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28ED" w:rsidRDefault="00C728ED">
      <w:pPr>
        <w:pStyle w:val="Ttulo1"/>
        <w:numPr>
          <w:ilvl w:val="0"/>
          <w:numId w:val="0"/>
        </w:numPr>
        <w:jc w:val="center"/>
        <w:rPr>
          <w:rFonts w:ascii="Arial" w:hAnsi="Arial" w:cs="Arial"/>
          <w:b w:val="0"/>
          <w:szCs w:val="48"/>
          <w:lang w:val="es-EC"/>
        </w:rPr>
      </w:pPr>
    </w:p>
    <w:p w:rsidR="00C728ED" w:rsidRDefault="00C728ED">
      <w:pPr>
        <w:pStyle w:val="Ttulo1"/>
        <w:numPr>
          <w:ilvl w:val="0"/>
          <w:numId w:val="0"/>
        </w:numPr>
        <w:jc w:val="center"/>
        <w:rPr>
          <w:rFonts w:ascii="Arial" w:hAnsi="Arial" w:cs="Arial"/>
          <w:b w:val="0"/>
          <w:szCs w:val="48"/>
          <w:lang w:val="es-EC"/>
        </w:rPr>
      </w:pPr>
    </w:p>
    <w:p w:rsidR="00C728ED" w:rsidRDefault="00C728ED">
      <w:pPr>
        <w:pStyle w:val="Ttulo1"/>
        <w:numPr>
          <w:ilvl w:val="0"/>
          <w:numId w:val="0"/>
        </w:numPr>
        <w:jc w:val="center"/>
        <w:rPr>
          <w:rFonts w:ascii="Arial" w:hAnsi="Arial" w:cs="Arial"/>
          <w:b w:val="0"/>
          <w:szCs w:val="48"/>
          <w:lang w:val="es-EC"/>
        </w:rPr>
      </w:pPr>
    </w:p>
    <w:p w:rsidR="00C728ED" w:rsidRDefault="00C728ED">
      <w:pPr>
        <w:pStyle w:val="Ttulo1"/>
        <w:numPr>
          <w:ilvl w:val="0"/>
          <w:numId w:val="0"/>
        </w:numPr>
        <w:jc w:val="center"/>
        <w:rPr>
          <w:rFonts w:ascii="Arial" w:hAnsi="Arial" w:cs="Arial"/>
          <w:b w:val="0"/>
          <w:szCs w:val="48"/>
          <w:lang w:val="es-EC"/>
        </w:rPr>
      </w:pPr>
    </w:p>
    <w:p w:rsidR="00C728ED" w:rsidRDefault="00C728ED">
      <w:pPr>
        <w:pStyle w:val="Ttulo1"/>
        <w:numPr>
          <w:ilvl w:val="0"/>
          <w:numId w:val="0"/>
        </w:numPr>
        <w:jc w:val="center"/>
        <w:rPr>
          <w:rFonts w:ascii="Arial" w:hAnsi="Arial" w:cs="Arial"/>
          <w:b w:val="0"/>
          <w:szCs w:val="48"/>
          <w:lang w:val="es-EC"/>
        </w:rPr>
      </w:pPr>
    </w:p>
    <w:p w:rsidR="00C728ED" w:rsidRDefault="00C728ED">
      <w:pPr>
        <w:pStyle w:val="Ttulo1"/>
        <w:numPr>
          <w:ilvl w:val="0"/>
          <w:numId w:val="0"/>
        </w:numPr>
        <w:jc w:val="center"/>
        <w:rPr>
          <w:rFonts w:ascii="Arial" w:hAnsi="Arial" w:cs="Arial"/>
          <w:b w:val="0"/>
          <w:szCs w:val="48"/>
          <w:lang w:val="es-EC"/>
        </w:rPr>
      </w:pPr>
    </w:p>
    <w:p w:rsidR="00C728ED" w:rsidRDefault="00C728ED">
      <w:pPr>
        <w:pStyle w:val="Ttulo1"/>
        <w:numPr>
          <w:ilvl w:val="0"/>
          <w:numId w:val="0"/>
        </w:numPr>
        <w:jc w:val="center"/>
        <w:rPr>
          <w:rFonts w:ascii="Arial" w:hAnsi="Arial" w:cs="Arial"/>
        </w:rPr>
      </w:pPr>
      <w:r>
        <w:rPr>
          <w:rFonts w:ascii="Arial" w:hAnsi="Arial" w:cs="Arial"/>
          <w:bCs w:val="0"/>
          <w:sz w:val="48"/>
          <w:szCs w:val="48"/>
          <w:lang w:val="es-EC"/>
        </w:rPr>
        <w:t>CAPÍTULO 2</w:t>
      </w:r>
    </w:p>
    <w:p w:rsidR="00C728ED" w:rsidRDefault="00C728ED">
      <w:pPr>
        <w:jc w:val="center"/>
        <w:rPr>
          <w:rFonts w:ascii="Arial" w:hAnsi="Arial" w:cs="Arial"/>
          <w:b/>
          <w:bCs/>
        </w:rPr>
      </w:pPr>
    </w:p>
    <w:p w:rsidR="00C728ED" w:rsidRDefault="00C728ED">
      <w:pPr>
        <w:jc w:val="center"/>
        <w:rPr>
          <w:rFonts w:ascii="Arial" w:hAnsi="Arial" w:cs="Arial"/>
          <w:b/>
          <w:bCs/>
        </w:rPr>
      </w:pPr>
    </w:p>
    <w:p w:rsidR="00C728ED" w:rsidRDefault="00C728ED">
      <w:pPr>
        <w:jc w:val="center"/>
        <w:rPr>
          <w:rFonts w:ascii="Arial" w:hAnsi="Arial" w:cs="Arial"/>
          <w:b/>
          <w:bCs/>
        </w:rPr>
      </w:pPr>
    </w:p>
    <w:p w:rsidR="00C728ED" w:rsidRDefault="00810CF7">
      <w:pPr>
        <w:pStyle w:val="Ttulo1"/>
        <w:numPr>
          <w:ilvl w:val="0"/>
          <w:numId w:val="2"/>
        </w:numPr>
        <w:jc w:val="both"/>
        <w:rPr>
          <w:rFonts w:ascii="Arial" w:hAnsi="Arial" w:cs="Arial"/>
          <w:bCs w:val="0"/>
          <w:sz w:val="32"/>
          <w:szCs w:val="32"/>
          <w:lang w:val="es-EC"/>
        </w:rPr>
      </w:pPr>
      <w:r>
        <w:rPr>
          <w:rFonts w:ascii="Arial" w:hAnsi="Arial" w:cs="Arial"/>
          <w:bCs w:val="0"/>
          <w:sz w:val="32"/>
          <w:szCs w:val="32"/>
          <w:lang w:val="es-EC"/>
        </w:rPr>
        <w:t>BASES Y FUNDAMENTOS TEORICOS</w:t>
      </w:r>
    </w:p>
    <w:p w:rsidR="00C728ED" w:rsidRDefault="00C728ED">
      <w:pPr>
        <w:rPr>
          <w:lang w:val="es-EC"/>
        </w:rPr>
      </w:pPr>
    </w:p>
    <w:p w:rsidR="00C728ED" w:rsidRDefault="00C728ED">
      <w:pPr>
        <w:rPr>
          <w:lang w:val="es-EC"/>
        </w:rPr>
      </w:pPr>
    </w:p>
    <w:p w:rsidR="00DE40F3" w:rsidRDefault="00DE40F3">
      <w:pPr>
        <w:rPr>
          <w:lang w:val="es-EC"/>
        </w:rPr>
      </w:pPr>
    </w:p>
    <w:p w:rsidR="00C728ED" w:rsidRDefault="00C728ED">
      <w:pPr>
        <w:rPr>
          <w:rFonts w:ascii="Arial" w:hAnsi="Arial" w:cs="Arial"/>
          <w:b/>
          <w:bCs/>
        </w:rPr>
      </w:pPr>
    </w:p>
    <w:p w:rsidR="00C728ED" w:rsidRDefault="00C728ED">
      <w:pPr>
        <w:numPr>
          <w:ilvl w:val="0"/>
          <w:numId w:val="3"/>
        </w:numPr>
        <w:spacing w:line="480" w:lineRule="auto"/>
        <w:rPr>
          <w:rFonts w:ascii="Arial" w:hAnsi="Arial" w:cs="Arial"/>
          <w:b/>
          <w:bCs/>
        </w:rPr>
      </w:pPr>
      <w:r>
        <w:rPr>
          <w:rFonts w:ascii="Arial" w:hAnsi="Arial" w:cs="Arial"/>
          <w:b/>
          <w:bCs/>
        </w:rPr>
        <w:t xml:space="preserve"> </w:t>
      </w:r>
      <w:r w:rsidR="00810CF7">
        <w:rPr>
          <w:rFonts w:ascii="Arial" w:hAnsi="Arial" w:cs="Arial"/>
          <w:b/>
          <w:bCs/>
        </w:rPr>
        <w:t xml:space="preserve">Introducción en </w:t>
      </w:r>
      <w:smartTag w:uri="urn:schemas-microsoft-com:office:smarttags" w:element="PersonName">
        <w:smartTagPr>
          <w:attr w:name="ProductID" w:val="la Qu￭mica"/>
        </w:smartTagPr>
        <w:r w:rsidR="00810CF7">
          <w:rPr>
            <w:rFonts w:ascii="Arial" w:hAnsi="Arial" w:cs="Arial"/>
            <w:b/>
            <w:bCs/>
          </w:rPr>
          <w:t xml:space="preserve">la </w:t>
        </w:r>
        <w:r w:rsidR="00893E14">
          <w:rPr>
            <w:rFonts w:ascii="Arial" w:hAnsi="Arial" w:cs="Arial"/>
            <w:b/>
            <w:bCs/>
          </w:rPr>
          <w:t>Química</w:t>
        </w:r>
      </w:smartTag>
      <w:r w:rsidR="00251A61">
        <w:rPr>
          <w:rFonts w:ascii="Arial" w:hAnsi="Arial" w:cs="Arial"/>
          <w:b/>
          <w:bCs/>
        </w:rPr>
        <w:t xml:space="preserve"> de</w:t>
      </w:r>
      <w:r w:rsidR="006555EA">
        <w:rPr>
          <w:rFonts w:ascii="Arial" w:hAnsi="Arial" w:cs="Arial"/>
          <w:b/>
          <w:bCs/>
        </w:rPr>
        <w:t xml:space="preserve"> </w:t>
      </w:r>
      <w:r w:rsidR="00CD4F72">
        <w:rPr>
          <w:rFonts w:ascii="Arial" w:hAnsi="Arial" w:cs="Arial"/>
          <w:b/>
          <w:bCs/>
        </w:rPr>
        <w:t>P</w:t>
      </w:r>
      <w:r w:rsidR="00A26FD0">
        <w:rPr>
          <w:rFonts w:ascii="Arial" w:hAnsi="Arial" w:cs="Arial"/>
          <w:b/>
          <w:bCs/>
        </w:rPr>
        <w:t>olímeros</w:t>
      </w:r>
    </w:p>
    <w:p w:rsidR="00A26FD0" w:rsidRDefault="00A26FD0" w:rsidP="00243806">
      <w:pPr>
        <w:spacing w:line="480" w:lineRule="auto"/>
        <w:ind w:left="935"/>
        <w:jc w:val="both"/>
        <w:rPr>
          <w:rFonts w:ascii="Arial" w:hAnsi="Arial" w:cs="Arial"/>
          <w:iCs/>
        </w:rPr>
      </w:pPr>
      <w:r w:rsidRPr="00243806">
        <w:rPr>
          <w:rFonts w:ascii="Arial" w:hAnsi="Arial" w:cs="Arial"/>
          <w:iCs/>
        </w:rPr>
        <w:t xml:space="preserve">La materia esta formada por moléculas que pueden ser de tamaño normal o </w:t>
      </w:r>
      <w:r w:rsidR="00F40FEF" w:rsidRPr="00243806">
        <w:rPr>
          <w:rFonts w:ascii="Arial" w:hAnsi="Arial" w:cs="Arial"/>
          <w:iCs/>
        </w:rPr>
        <w:t>moléculas</w:t>
      </w:r>
      <w:r w:rsidRPr="00243806">
        <w:rPr>
          <w:rFonts w:ascii="Arial" w:hAnsi="Arial" w:cs="Arial"/>
          <w:iCs/>
        </w:rPr>
        <w:t xml:space="preserve"> gigantes llamadas polímeros.</w:t>
      </w:r>
    </w:p>
    <w:p w:rsidR="00B020C5" w:rsidRPr="00243806" w:rsidRDefault="00B020C5" w:rsidP="00243806">
      <w:pPr>
        <w:spacing w:line="480" w:lineRule="auto"/>
        <w:ind w:left="935"/>
        <w:jc w:val="both"/>
        <w:rPr>
          <w:rFonts w:ascii="Arial" w:hAnsi="Arial" w:cs="Arial"/>
          <w:iCs/>
        </w:rPr>
      </w:pPr>
    </w:p>
    <w:p w:rsidR="00A26FD0" w:rsidRDefault="00A26FD0" w:rsidP="00243806">
      <w:pPr>
        <w:spacing w:line="480" w:lineRule="auto"/>
        <w:ind w:left="935"/>
        <w:jc w:val="both"/>
        <w:rPr>
          <w:rFonts w:ascii="Arial" w:hAnsi="Arial" w:cs="Arial"/>
          <w:iCs/>
        </w:rPr>
      </w:pPr>
      <w:r w:rsidRPr="00243806">
        <w:rPr>
          <w:rFonts w:ascii="Arial" w:hAnsi="Arial" w:cs="Arial"/>
          <w:iCs/>
        </w:rPr>
        <w:t>Los polímeros se producen por la unión de cientos de miles de moléculas pequeñas denominadas monómeros que forman enormes cadenas de las formas más diversas. Algunas parecen fide</w:t>
      </w:r>
      <w:r w:rsidR="00237884" w:rsidRPr="00243806">
        <w:rPr>
          <w:rFonts w:ascii="Arial" w:hAnsi="Arial" w:cs="Arial"/>
          <w:iCs/>
        </w:rPr>
        <w:t>os, otras tienen ramificaciones,</w:t>
      </w:r>
      <w:r w:rsidRPr="00243806">
        <w:rPr>
          <w:rFonts w:ascii="Arial" w:hAnsi="Arial" w:cs="Arial"/>
          <w:iCs/>
        </w:rPr>
        <w:t xml:space="preserve"> algunas más se asemejan a las escaleras de mano y otras son como redes tridimensionales.</w:t>
      </w:r>
    </w:p>
    <w:p w:rsidR="005E163A" w:rsidRPr="00243806" w:rsidRDefault="005E163A" w:rsidP="00243806">
      <w:pPr>
        <w:spacing w:line="480" w:lineRule="auto"/>
        <w:ind w:left="935"/>
        <w:jc w:val="both"/>
        <w:rPr>
          <w:rFonts w:ascii="Arial" w:hAnsi="Arial" w:cs="Arial"/>
          <w:iCs/>
        </w:rPr>
      </w:pPr>
    </w:p>
    <w:p w:rsidR="00F40FEF" w:rsidRDefault="00243806" w:rsidP="00243806">
      <w:pPr>
        <w:spacing w:line="480" w:lineRule="auto"/>
        <w:ind w:left="935"/>
        <w:jc w:val="both"/>
        <w:rPr>
          <w:rFonts w:ascii="Arial" w:eastAsia="SimSun" w:hAnsi="Arial" w:cs="Arial"/>
          <w:b/>
          <w:color w:val="000000"/>
          <w:lang w:eastAsia="zh-CN"/>
        </w:rPr>
      </w:pPr>
      <w:r>
        <w:rPr>
          <w:rFonts w:ascii="Arial" w:eastAsia="SimSun" w:hAnsi="Arial" w:cs="Arial"/>
          <w:b/>
          <w:color w:val="000000"/>
          <w:lang w:eastAsia="zh-CN"/>
        </w:rPr>
        <w:t xml:space="preserve">2.1.1 </w:t>
      </w:r>
      <w:r w:rsidR="00F40FEF" w:rsidRPr="00243806">
        <w:rPr>
          <w:rFonts w:ascii="Arial" w:eastAsia="SimSun" w:hAnsi="Arial" w:cs="Arial"/>
          <w:b/>
          <w:color w:val="000000"/>
          <w:lang w:eastAsia="zh-CN"/>
        </w:rPr>
        <w:t xml:space="preserve">Estructura de </w:t>
      </w:r>
      <w:r w:rsidR="0004539B">
        <w:rPr>
          <w:rFonts w:ascii="Arial" w:eastAsia="SimSun" w:hAnsi="Arial" w:cs="Arial"/>
          <w:b/>
          <w:color w:val="000000"/>
          <w:lang w:eastAsia="zh-CN"/>
        </w:rPr>
        <w:t xml:space="preserve">los </w:t>
      </w:r>
      <w:r w:rsidR="00CD4F72">
        <w:rPr>
          <w:rFonts w:ascii="Arial" w:eastAsia="SimSun" w:hAnsi="Arial" w:cs="Arial"/>
          <w:b/>
          <w:color w:val="000000"/>
          <w:lang w:eastAsia="zh-CN"/>
        </w:rPr>
        <w:t>P</w:t>
      </w:r>
      <w:r w:rsidR="00F40FEF" w:rsidRPr="00243806">
        <w:rPr>
          <w:rFonts w:ascii="Arial" w:eastAsia="SimSun" w:hAnsi="Arial" w:cs="Arial"/>
          <w:b/>
          <w:color w:val="000000"/>
          <w:lang w:eastAsia="zh-CN"/>
        </w:rPr>
        <w:t>olímeros</w:t>
      </w:r>
    </w:p>
    <w:p w:rsidR="006A6F48" w:rsidRPr="00243806" w:rsidRDefault="006A6F48" w:rsidP="00CD49FA">
      <w:pPr>
        <w:spacing w:line="480" w:lineRule="auto"/>
        <w:ind w:left="1496"/>
        <w:jc w:val="both"/>
        <w:rPr>
          <w:rFonts w:ascii="Arial" w:hAnsi="Arial" w:cs="Arial"/>
        </w:rPr>
      </w:pPr>
      <w:r w:rsidRPr="00243806">
        <w:rPr>
          <w:rFonts w:ascii="Arial" w:hAnsi="Arial" w:cs="Arial"/>
        </w:rPr>
        <w:t xml:space="preserve">Las valencias se representan con segmentos (guiones) al escribir las </w:t>
      </w:r>
      <w:r w:rsidR="00893E14" w:rsidRPr="00243806">
        <w:rPr>
          <w:rFonts w:ascii="Arial" w:hAnsi="Arial" w:cs="Arial"/>
        </w:rPr>
        <w:t>fórmulas</w:t>
      </w:r>
      <w:r w:rsidRPr="00243806">
        <w:rPr>
          <w:rFonts w:ascii="Arial" w:hAnsi="Arial" w:cs="Arial"/>
        </w:rPr>
        <w:t xml:space="preserve"> (</w:t>
      </w:r>
      <w:r w:rsidR="00893E14" w:rsidRPr="00243806">
        <w:rPr>
          <w:rFonts w:ascii="Arial" w:hAnsi="Arial" w:cs="Arial"/>
        </w:rPr>
        <w:t>fórmulas</w:t>
      </w:r>
      <w:r w:rsidRPr="00243806">
        <w:rPr>
          <w:rFonts w:ascii="Arial" w:hAnsi="Arial" w:cs="Arial"/>
        </w:rPr>
        <w:t xml:space="preserve"> estructurales)</w:t>
      </w:r>
    </w:p>
    <w:p w:rsidR="006A6F48" w:rsidRDefault="006A6F48" w:rsidP="00CD49FA">
      <w:pPr>
        <w:spacing w:line="480" w:lineRule="auto"/>
        <w:ind w:left="1496"/>
        <w:jc w:val="both"/>
        <w:rPr>
          <w:rFonts w:ascii="Arial" w:hAnsi="Arial" w:cs="Arial"/>
        </w:rPr>
      </w:pPr>
      <w:r w:rsidRPr="00243806">
        <w:rPr>
          <w:rFonts w:ascii="Arial" w:hAnsi="Arial" w:cs="Arial"/>
        </w:rPr>
        <w:lastRenderedPageBreak/>
        <w:t xml:space="preserve">El </w:t>
      </w:r>
      <w:r w:rsidR="00893E14" w:rsidRPr="00243806">
        <w:rPr>
          <w:rFonts w:ascii="Arial" w:hAnsi="Arial" w:cs="Arial"/>
        </w:rPr>
        <w:t>número</w:t>
      </w:r>
      <w:r w:rsidRPr="00243806">
        <w:rPr>
          <w:rFonts w:ascii="Arial" w:hAnsi="Arial" w:cs="Arial"/>
        </w:rPr>
        <w:t xml:space="preserve"> de guiones de cada </w:t>
      </w:r>
      <w:r w:rsidR="00893E14" w:rsidRPr="00243806">
        <w:rPr>
          <w:rFonts w:ascii="Arial" w:hAnsi="Arial" w:cs="Arial"/>
        </w:rPr>
        <w:t>átomo</w:t>
      </w:r>
      <w:r w:rsidRPr="00243806">
        <w:rPr>
          <w:rFonts w:ascii="Arial" w:hAnsi="Arial" w:cs="Arial"/>
        </w:rPr>
        <w:t xml:space="preserve"> es igual a la valencia del elemento</w:t>
      </w:r>
    </w:p>
    <w:p w:rsidR="00B020C5" w:rsidRPr="00243806" w:rsidRDefault="00B020C5" w:rsidP="00CD49FA">
      <w:pPr>
        <w:spacing w:line="480" w:lineRule="auto"/>
        <w:ind w:left="1496"/>
        <w:jc w:val="both"/>
        <w:rPr>
          <w:rFonts w:ascii="Arial" w:hAnsi="Arial" w:cs="Arial"/>
        </w:rPr>
      </w:pPr>
    </w:p>
    <w:p w:rsidR="006A6F48" w:rsidRPr="001033F9" w:rsidRDefault="0088592D" w:rsidP="0088592D">
      <w:pPr>
        <w:spacing w:line="480" w:lineRule="auto"/>
        <w:ind w:left="935"/>
        <w:jc w:val="both"/>
        <w:rPr>
          <w:rFonts w:ascii="Arial" w:hAnsi="Arial" w:cs="Arial"/>
          <w:b/>
        </w:rPr>
      </w:pPr>
      <w:r>
        <w:rPr>
          <w:rFonts w:ascii="Arial" w:hAnsi="Arial" w:cs="Arial"/>
          <w:b/>
          <w:lang w:val="es-ES_tradnl"/>
        </w:rPr>
        <w:t xml:space="preserve">2.1.2 </w:t>
      </w:r>
      <w:r w:rsidR="006A6F48" w:rsidRPr="001033F9">
        <w:rPr>
          <w:rFonts w:ascii="Arial" w:hAnsi="Arial" w:cs="Arial"/>
          <w:b/>
          <w:lang w:val="es-ES_tradnl"/>
        </w:rPr>
        <w:t xml:space="preserve">Hidrocarburos </w:t>
      </w:r>
      <w:r w:rsidR="00CD4F72">
        <w:rPr>
          <w:rFonts w:ascii="Arial" w:hAnsi="Arial" w:cs="Arial"/>
          <w:b/>
          <w:lang w:val="es-ES_tradnl"/>
        </w:rPr>
        <w:t>O</w:t>
      </w:r>
      <w:r w:rsidR="006A6F48" w:rsidRPr="001033F9">
        <w:rPr>
          <w:rFonts w:ascii="Arial" w:hAnsi="Arial" w:cs="Arial"/>
          <w:b/>
          <w:lang w:val="es-ES_tradnl"/>
        </w:rPr>
        <w:t>rgánicos</w:t>
      </w:r>
    </w:p>
    <w:p w:rsidR="006A6F48" w:rsidRDefault="006A6F48" w:rsidP="0088592D">
      <w:pPr>
        <w:spacing w:line="480" w:lineRule="auto"/>
        <w:ind w:left="1496"/>
        <w:jc w:val="both"/>
        <w:rPr>
          <w:rFonts w:ascii="Arial" w:hAnsi="Arial" w:cs="Arial"/>
          <w:lang w:val="es-ES_tradnl"/>
        </w:rPr>
      </w:pPr>
      <w:r w:rsidRPr="00243806">
        <w:rPr>
          <w:rFonts w:ascii="Arial" w:hAnsi="Arial" w:cs="Arial"/>
          <w:lang w:val="es-ES_tradnl"/>
        </w:rPr>
        <w:t>Los plásticos son compuestos químicos orgánicos. Materiales orgánicos son com</w:t>
      </w:r>
      <w:r w:rsidRPr="00243806">
        <w:rPr>
          <w:rFonts w:ascii="Arial" w:hAnsi="Arial" w:cs="Arial"/>
          <w:lang w:val="es-ES_tradnl"/>
        </w:rPr>
        <w:softHyphen/>
        <w:t>puestos constituidos fundamentalmente de los elementos carbono (C) e hidrógeno (H).</w:t>
      </w:r>
    </w:p>
    <w:p w:rsidR="0088592D" w:rsidRPr="00243806" w:rsidRDefault="0088592D" w:rsidP="0088592D">
      <w:pPr>
        <w:spacing w:line="480" w:lineRule="auto"/>
        <w:ind w:left="1496"/>
        <w:jc w:val="both"/>
        <w:rPr>
          <w:rFonts w:ascii="Arial" w:hAnsi="Arial" w:cs="Arial"/>
        </w:rPr>
      </w:pPr>
    </w:p>
    <w:p w:rsidR="006A6F48" w:rsidRPr="003B693E" w:rsidRDefault="006A6F48" w:rsidP="00072849">
      <w:pPr>
        <w:spacing w:line="480" w:lineRule="auto"/>
        <w:ind w:left="1496"/>
        <w:jc w:val="both"/>
        <w:rPr>
          <w:rFonts w:ascii="Arial" w:hAnsi="Arial" w:cs="Arial"/>
          <w:b/>
        </w:rPr>
      </w:pPr>
      <w:r w:rsidRPr="003B693E">
        <w:rPr>
          <w:rFonts w:ascii="Arial" w:hAnsi="Arial" w:cs="Arial"/>
          <w:b/>
          <w:lang w:val="es-ES_tradnl"/>
        </w:rPr>
        <w:t xml:space="preserve">Hidrocarburos </w:t>
      </w:r>
      <w:r w:rsidR="00CD4F72">
        <w:rPr>
          <w:rFonts w:ascii="Arial" w:hAnsi="Arial" w:cs="Arial"/>
          <w:b/>
          <w:lang w:val="es-ES_tradnl"/>
        </w:rPr>
        <w:t>S</w:t>
      </w:r>
      <w:r w:rsidRPr="003B693E">
        <w:rPr>
          <w:rFonts w:ascii="Arial" w:hAnsi="Arial" w:cs="Arial"/>
          <w:b/>
          <w:lang w:val="es-ES_tradnl"/>
        </w:rPr>
        <w:t>aturados</w:t>
      </w:r>
    </w:p>
    <w:p w:rsidR="006A6F48" w:rsidRPr="00243806" w:rsidRDefault="006A6F48" w:rsidP="00CD49FA">
      <w:pPr>
        <w:spacing w:line="480" w:lineRule="auto"/>
        <w:ind w:left="1496"/>
        <w:jc w:val="both"/>
        <w:rPr>
          <w:rFonts w:ascii="Arial" w:hAnsi="Arial" w:cs="Arial"/>
        </w:rPr>
      </w:pPr>
      <w:r w:rsidRPr="00243806">
        <w:rPr>
          <w:rFonts w:ascii="Arial" w:hAnsi="Arial" w:cs="Arial"/>
          <w:lang w:val="es-ES_tradnl"/>
        </w:rPr>
        <w:t>El compuesto orgánico más simple es el metano (CH4). Los átomos de carbono tienen también la posibilidad, bajo ciertas condiciones, de enlazarse entre sí formando lar</w:t>
      </w:r>
      <w:r w:rsidRPr="00243806">
        <w:rPr>
          <w:rFonts w:ascii="Arial" w:hAnsi="Arial" w:cs="Arial"/>
          <w:lang w:val="es-ES_tradnl"/>
        </w:rPr>
        <w:softHyphen/>
        <w:t>gas cadenas, Ello lleva a una multiplicidad de compuestos de hidrocarburos conoci</w:t>
      </w:r>
      <w:r w:rsidRPr="00243806">
        <w:rPr>
          <w:rFonts w:ascii="Arial" w:hAnsi="Arial" w:cs="Arial"/>
          <w:lang w:val="es-ES_tradnl"/>
        </w:rPr>
        <w:softHyphen/>
        <w:t>dos:</w:t>
      </w:r>
    </w:p>
    <w:p w:rsidR="006A6F48" w:rsidRPr="00243806" w:rsidRDefault="006A6F48" w:rsidP="00EC55BB">
      <w:pPr>
        <w:ind w:left="1497"/>
        <w:jc w:val="both"/>
        <w:rPr>
          <w:rFonts w:ascii="Arial" w:hAnsi="Arial" w:cs="Arial"/>
        </w:rPr>
      </w:pPr>
      <w:r w:rsidRPr="00243806">
        <w:rPr>
          <w:rFonts w:ascii="Arial" w:hAnsi="Arial" w:cs="Arial"/>
        </w:rPr>
        <w:object w:dxaOrig="16805" w:dyaOrig="87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2.5pt;height:168.75pt" o:ole="">
            <v:imagedata r:id="rId7" o:title=""/>
          </v:shape>
          <o:OLEObject Type="Embed" ProgID="MSPhotoEd.3" ShapeID="_x0000_i1025" DrawAspect="Content" ObjectID="_1309163997" r:id="rId8"/>
        </w:object>
      </w:r>
    </w:p>
    <w:p w:rsidR="003B693E" w:rsidRPr="00EC55BB" w:rsidRDefault="00EC55BB" w:rsidP="00EC55BB">
      <w:pPr>
        <w:ind w:left="1497"/>
        <w:jc w:val="center"/>
        <w:rPr>
          <w:rFonts w:ascii="Arial" w:hAnsi="Arial" w:cs="Arial"/>
          <w:b/>
        </w:rPr>
      </w:pPr>
      <w:r w:rsidRPr="00EC55BB">
        <w:rPr>
          <w:rFonts w:ascii="Arial" w:hAnsi="Arial" w:cs="Arial"/>
          <w:b/>
        </w:rPr>
        <w:t>FIGURA 2.1 HIDROCARBUROS SATURADOS</w:t>
      </w:r>
    </w:p>
    <w:p w:rsidR="00B020C5" w:rsidRDefault="00B020C5" w:rsidP="00CD49FA">
      <w:pPr>
        <w:spacing w:line="480" w:lineRule="auto"/>
        <w:ind w:left="1496"/>
        <w:jc w:val="both"/>
        <w:rPr>
          <w:rFonts w:ascii="Arial" w:hAnsi="Arial" w:cs="Arial"/>
        </w:rPr>
      </w:pPr>
    </w:p>
    <w:p w:rsidR="006A6F48" w:rsidRDefault="006A6F48" w:rsidP="00CD49FA">
      <w:pPr>
        <w:spacing w:line="480" w:lineRule="auto"/>
        <w:ind w:left="1496"/>
        <w:jc w:val="both"/>
        <w:rPr>
          <w:rFonts w:ascii="Arial" w:hAnsi="Arial" w:cs="Arial"/>
          <w:vertAlign w:val="subscript"/>
        </w:rPr>
      </w:pPr>
      <w:r w:rsidRPr="00243806">
        <w:rPr>
          <w:rFonts w:ascii="Arial" w:hAnsi="Arial" w:cs="Arial"/>
        </w:rPr>
        <w:lastRenderedPageBreak/>
        <w:t>En general se denominan estos hidrocarburos como alcanos o parafinas y se formulan de la siguiente manera:  C</w:t>
      </w:r>
      <w:r w:rsidRPr="00243806">
        <w:rPr>
          <w:rFonts w:ascii="Arial" w:hAnsi="Arial" w:cs="Arial"/>
          <w:vertAlign w:val="subscript"/>
        </w:rPr>
        <w:t>n</w:t>
      </w:r>
      <w:r w:rsidRPr="00243806">
        <w:rPr>
          <w:rFonts w:ascii="Arial" w:hAnsi="Arial" w:cs="Arial"/>
        </w:rPr>
        <w:t>H</w:t>
      </w:r>
      <w:r w:rsidRPr="00243806">
        <w:rPr>
          <w:rFonts w:ascii="Arial" w:hAnsi="Arial" w:cs="Arial"/>
          <w:vertAlign w:val="subscript"/>
        </w:rPr>
        <w:t>2n+2</w:t>
      </w:r>
    </w:p>
    <w:p w:rsidR="00B020C5" w:rsidRPr="00243806" w:rsidRDefault="00B020C5" w:rsidP="00CD49FA">
      <w:pPr>
        <w:spacing w:line="480" w:lineRule="auto"/>
        <w:ind w:left="1496"/>
        <w:jc w:val="both"/>
        <w:rPr>
          <w:rFonts w:ascii="Arial" w:hAnsi="Arial" w:cs="Arial"/>
        </w:rPr>
      </w:pPr>
    </w:p>
    <w:p w:rsidR="006A6F48" w:rsidRPr="00243806" w:rsidRDefault="006A6F48" w:rsidP="00CD49FA">
      <w:pPr>
        <w:spacing w:line="480" w:lineRule="auto"/>
        <w:ind w:left="1496"/>
        <w:jc w:val="both"/>
        <w:rPr>
          <w:rFonts w:ascii="Arial" w:hAnsi="Arial" w:cs="Arial"/>
        </w:rPr>
      </w:pPr>
      <w:r w:rsidRPr="00243806">
        <w:rPr>
          <w:rFonts w:ascii="Arial" w:hAnsi="Arial" w:cs="Arial"/>
        </w:rPr>
        <w:t>Se trata de hidrocarburos saturados, porque los carbonos se encuentran vinculados por un solo enlace o valencia.</w:t>
      </w:r>
    </w:p>
    <w:p w:rsidR="006A6F48" w:rsidRPr="00243806" w:rsidRDefault="006A6F48" w:rsidP="00CD49FA">
      <w:pPr>
        <w:spacing w:line="480" w:lineRule="auto"/>
        <w:ind w:left="1496"/>
        <w:jc w:val="both"/>
        <w:rPr>
          <w:rFonts w:ascii="Arial" w:hAnsi="Arial" w:cs="Arial"/>
        </w:rPr>
      </w:pPr>
    </w:p>
    <w:p w:rsidR="006A6F48" w:rsidRPr="003B693E" w:rsidRDefault="00CD4F72" w:rsidP="00072849">
      <w:pPr>
        <w:spacing w:line="480" w:lineRule="auto"/>
        <w:ind w:left="1496"/>
        <w:jc w:val="both"/>
        <w:rPr>
          <w:rFonts w:ascii="Arial" w:hAnsi="Arial" w:cs="Arial"/>
          <w:b/>
        </w:rPr>
      </w:pPr>
      <w:r>
        <w:rPr>
          <w:rFonts w:ascii="Arial" w:hAnsi="Arial" w:cs="Arial"/>
          <w:b/>
        </w:rPr>
        <w:t>Hidrocarburos No S</w:t>
      </w:r>
      <w:r w:rsidR="006A6F48" w:rsidRPr="003B693E">
        <w:rPr>
          <w:rFonts w:ascii="Arial" w:hAnsi="Arial" w:cs="Arial"/>
          <w:b/>
        </w:rPr>
        <w:t>aturados</w:t>
      </w:r>
    </w:p>
    <w:p w:rsidR="006A6F48" w:rsidRPr="00243806" w:rsidRDefault="00893E14" w:rsidP="00CD49FA">
      <w:pPr>
        <w:spacing w:line="480" w:lineRule="auto"/>
        <w:ind w:left="1496"/>
        <w:jc w:val="both"/>
        <w:rPr>
          <w:rFonts w:ascii="Arial" w:hAnsi="Arial" w:cs="Arial"/>
        </w:rPr>
      </w:pPr>
      <w:r w:rsidRPr="00243806">
        <w:rPr>
          <w:rFonts w:ascii="Arial" w:hAnsi="Arial" w:cs="Arial"/>
        </w:rPr>
        <w:t>También</w:t>
      </w:r>
      <w:r w:rsidR="006A6F48" w:rsidRPr="00243806">
        <w:rPr>
          <w:rFonts w:ascii="Arial" w:hAnsi="Arial" w:cs="Arial"/>
        </w:rPr>
        <w:t xml:space="preserve"> hay hidrocarburos en los cuales dos </w:t>
      </w:r>
      <w:r w:rsidRPr="00243806">
        <w:rPr>
          <w:rFonts w:ascii="Arial" w:hAnsi="Arial" w:cs="Arial"/>
        </w:rPr>
        <w:t>átomos</w:t>
      </w:r>
      <w:r w:rsidR="006A6F48" w:rsidRPr="00243806">
        <w:rPr>
          <w:rFonts w:ascii="Arial" w:hAnsi="Arial" w:cs="Arial"/>
        </w:rPr>
        <w:t xml:space="preserve"> de carbonos se unen por medio de 2 o 3 valencias.  Se habla de enlaces bi y trivalentes.  Ejemplos:</w:t>
      </w:r>
    </w:p>
    <w:p w:rsidR="00547A33" w:rsidRPr="00243806" w:rsidRDefault="006A6F48" w:rsidP="00EC55BB">
      <w:pPr>
        <w:ind w:left="1497"/>
        <w:jc w:val="center"/>
        <w:rPr>
          <w:rFonts w:ascii="Arial" w:hAnsi="Arial" w:cs="Arial"/>
        </w:rPr>
      </w:pPr>
      <w:r w:rsidRPr="00243806">
        <w:rPr>
          <w:rFonts w:ascii="Arial" w:hAnsi="Arial" w:cs="Arial"/>
        </w:rPr>
        <w:object w:dxaOrig="13112" w:dyaOrig="8431">
          <v:shape id="_x0000_i1026" type="#_x0000_t75" style="width:347.25pt;height:223.5pt" o:ole="">
            <v:imagedata r:id="rId9" o:title=""/>
          </v:shape>
          <o:OLEObject Type="Embed" ProgID="MSPhotoEd.3" ShapeID="_x0000_i1026" DrawAspect="Content" ObjectID="_1309163998" r:id="rId10"/>
        </w:object>
      </w:r>
      <w:r w:rsidR="00EC55BB" w:rsidRPr="00EC55BB">
        <w:rPr>
          <w:rFonts w:ascii="Arial" w:hAnsi="Arial" w:cs="Arial"/>
          <w:b/>
        </w:rPr>
        <w:t>FIGURA 2.2 HIDROCARBUROS NO SATURADOS</w:t>
      </w:r>
    </w:p>
    <w:p w:rsidR="006A6F48" w:rsidRPr="00243806" w:rsidRDefault="006A6F48" w:rsidP="00CD49FA">
      <w:pPr>
        <w:spacing w:line="480" w:lineRule="auto"/>
        <w:ind w:left="1496"/>
        <w:jc w:val="both"/>
        <w:rPr>
          <w:rFonts w:ascii="Arial" w:hAnsi="Arial" w:cs="Arial"/>
        </w:rPr>
      </w:pPr>
    </w:p>
    <w:p w:rsidR="006A6F48" w:rsidRPr="0088592D" w:rsidRDefault="006A6F48" w:rsidP="00CD49FA">
      <w:pPr>
        <w:spacing w:line="480" w:lineRule="auto"/>
        <w:ind w:left="1496"/>
        <w:jc w:val="both"/>
        <w:rPr>
          <w:rFonts w:ascii="Arial" w:hAnsi="Arial" w:cs="Arial"/>
        </w:rPr>
      </w:pPr>
      <w:r w:rsidRPr="0088592D">
        <w:rPr>
          <w:rFonts w:ascii="Arial" w:hAnsi="Arial" w:cs="Arial"/>
        </w:rPr>
        <w:t>Los hidrocarburos con</w:t>
      </w:r>
      <w:r w:rsidR="0088592D">
        <w:rPr>
          <w:rFonts w:ascii="Arial" w:hAnsi="Arial" w:cs="Arial"/>
        </w:rPr>
        <w:t xml:space="preserve"> un doble enlace se denominan </w:t>
      </w:r>
      <w:r w:rsidRPr="0088592D">
        <w:rPr>
          <w:rFonts w:ascii="Arial" w:hAnsi="Arial" w:cs="Arial"/>
        </w:rPr>
        <w:t>alquenos u olefinas.  Se formul</w:t>
      </w:r>
      <w:r w:rsidR="0088592D">
        <w:rPr>
          <w:rFonts w:ascii="Arial" w:hAnsi="Arial" w:cs="Arial"/>
        </w:rPr>
        <w:t xml:space="preserve">an de la siguiente manera: </w:t>
      </w:r>
      <w:r w:rsidRPr="0088592D">
        <w:rPr>
          <w:rFonts w:ascii="Arial" w:hAnsi="Arial" w:cs="Arial"/>
        </w:rPr>
        <w:t>C</w:t>
      </w:r>
      <w:r w:rsidRPr="0088592D">
        <w:rPr>
          <w:rFonts w:ascii="Arial" w:hAnsi="Arial" w:cs="Arial"/>
          <w:vertAlign w:val="subscript"/>
        </w:rPr>
        <w:t>n</w:t>
      </w:r>
      <w:r w:rsidRPr="0088592D">
        <w:rPr>
          <w:rFonts w:ascii="Arial" w:hAnsi="Arial" w:cs="Arial"/>
        </w:rPr>
        <w:t>H</w:t>
      </w:r>
      <w:r w:rsidRPr="0088592D">
        <w:rPr>
          <w:rFonts w:ascii="Arial" w:hAnsi="Arial" w:cs="Arial"/>
          <w:vertAlign w:val="subscript"/>
        </w:rPr>
        <w:t>2n</w:t>
      </w:r>
    </w:p>
    <w:p w:rsidR="0063728B" w:rsidRPr="00243806" w:rsidRDefault="00F40FEF" w:rsidP="00CD49FA">
      <w:pPr>
        <w:spacing w:line="480" w:lineRule="auto"/>
        <w:ind w:left="1496"/>
        <w:jc w:val="both"/>
        <w:rPr>
          <w:rFonts w:ascii="Arial" w:hAnsi="Arial" w:cs="Arial"/>
        </w:rPr>
      </w:pPr>
      <w:r w:rsidRPr="00243806">
        <w:rPr>
          <w:rFonts w:ascii="Arial" w:eastAsia="SimSun" w:hAnsi="Arial" w:cs="Arial"/>
          <w:color w:val="000000"/>
          <w:lang w:eastAsia="zh-CN"/>
        </w:rPr>
        <w:t xml:space="preserve">Los polímeros consisten en grandes moléculas compuestas de otras más pequeñas </w:t>
      </w:r>
      <w:r w:rsidR="0063728B" w:rsidRPr="00243806">
        <w:rPr>
          <w:rFonts w:ascii="Arial" w:eastAsia="SimSun" w:hAnsi="Arial" w:cs="Arial"/>
          <w:color w:val="000000"/>
          <w:lang w:eastAsia="zh-CN"/>
        </w:rPr>
        <w:t>y repetidas, llamadas monómeros, p</w:t>
      </w:r>
      <w:r w:rsidR="0063728B" w:rsidRPr="00243806">
        <w:rPr>
          <w:rFonts w:ascii="Arial" w:hAnsi="Arial" w:cs="Arial"/>
        </w:rPr>
        <w:t>or medio de la polimerización se unen en una macromolécula muchas pequeñas moléculas de igual o similar constitución.  Las moléculas deben poseer dobles enlaces para reaccionar.  El calor y los catalizadores abren los dobles enlaces de forma tal que cada molécula se une a otra siguiente por medio de las valencias libres.</w:t>
      </w:r>
    </w:p>
    <w:p w:rsidR="00073785" w:rsidRPr="00243806" w:rsidRDefault="007968EF" w:rsidP="00EC55BB">
      <w:pPr>
        <w:ind w:left="1497"/>
        <w:jc w:val="center"/>
        <w:rPr>
          <w:rFonts w:ascii="Arial" w:hAnsi="Arial" w:cs="Arial"/>
        </w:rPr>
      </w:pPr>
      <w:r w:rsidRPr="00243806">
        <w:rPr>
          <w:rFonts w:ascii="Arial" w:hAnsi="Arial" w:cs="Arial"/>
        </w:rPr>
        <w:object w:dxaOrig="17240" w:dyaOrig="15898">
          <v:shape id="_x0000_i1027" type="#_x0000_t75" style="width:336.75pt;height:309.75pt" o:ole="">
            <v:imagedata r:id="rId11" o:title=""/>
          </v:shape>
          <o:OLEObject Type="Embed" ProgID="MSPhotoEd.3" ShapeID="_x0000_i1027" DrawAspect="Content" ObjectID="_1309163999" r:id="rId12"/>
        </w:object>
      </w:r>
      <w:r w:rsidR="00073785" w:rsidRPr="00073785">
        <w:rPr>
          <w:rFonts w:ascii="Arial" w:hAnsi="Arial" w:cs="Arial"/>
        </w:rPr>
        <w:t xml:space="preserve"> </w:t>
      </w:r>
      <w:r w:rsidR="00EC55BB" w:rsidRPr="00EC55BB">
        <w:rPr>
          <w:rFonts w:ascii="Arial" w:hAnsi="Arial" w:cs="Arial"/>
          <w:b/>
        </w:rPr>
        <w:t>FIGURA 2.3 MODELO DE POLIMERIZACION</w:t>
      </w:r>
    </w:p>
    <w:p w:rsidR="0088592D" w:rsidRDefault="0088592D" w:rsidP="00CD49FA">
      <w:pPr>
        <w:spacing w:line="480" w:lineRule="auto"/>
        <w:ind w:left="1496"/>
        <w:jc w:val="both"/>
        <w:rPr>
          <w:rFonts w:ascii="Arial" w:hAnsi="Arial" w:cs="Arial"/>
        </w:rPr>
      </w:pPr>
    </w:p>
    <w:p w:rsidR="0063728B" w:rsidRDefault="0063728B" w:rsidP="00CD49FA">
      <w:pPr>
        <w:spacing w:line="480" w:lineRule="auto"/>
        <w:ind w:left="1496"/>
        <w:jc w:val="both"/>
        <w:rPr>
          <w:rFonts w:ascii="Arial" w:hAnsi="Arial" w:cs="Arial"/>
        </w:rPr>
      </w:pPr>
      <w:r w:rsidRPr="00243806">
        <w:rPr>
          <w:rFonts w:ascii="Arial" w:hAnsi="Arial" w:cs="Arial"/>
        </w:rPr>
        <w:t xml:space="preserve">La “n” luego del paréntesis recto indica el </w:t>
      </w:r>
      <w:r w:rsidR="00893E14" w:rsidRPr="00243806">
        <w:rPr>
          <w:rFonts w:ascii="Arial" w:hAnsi="Arial" w:cs="Arial"/>
        </w:rPr>
        <w:t>número</w:t>
      </w:r>
      <w:r w:rsidRPr="00243806">
        <w:rPr>
          <w:rFonts w:ascii="Arial" w:hAnsi="Arial" w:cs="Arial"/>
        </w:rPr>
        <w:t xml:space="preserve"> de </w:t>
      </w:r>
      <w:r w:rsidR="00893E14" w:rsidRPr="00243806">
        <w:rPr>
          <w:rFonts w:ascii="Arial" w:hAnsi="Arial" w:cs="Arial"/>
        </w:rPr>
        <w:t>monómeros</w:t>
      </w:r>
      <w:r w:rsidRPr="00243806">
        <w:rPr>
          <w:rFonts w:ascii="Arial" w:hAnsi="Arial" w:cs="Arial"/>
        </w:rPr>
        <w:t xml:space="preserve"> </w:t>
      </w:r>
      <w:r w:rsidR="00893E14" w:rsidRPr="00243806">
        <w:rPr>
          <w:rFonts w:ascii="Arial" w:hAnsi="Arial" w:cs="Arial"/>
        </w:rPr>
        <w:t>incluidos</w:t>
      </w:r>
      <w:r w:rsidRPr="00243806">
        <w:rPr>
          <w:rFonts w:ascii="Arial" w:hAnsi="Arial" w:cs="Arial"/>
        </w:rPr>
        <w:t xml:space="preserve"> en la cadena molecular y se lo </w:t>
      </w:r>
      <w:r w:rsidR="001D4044" w:rsidRPr="00243806">
        <w:rPr>
          <w:rFonts w:ascii="Arial" w:hAnsi="Arial" w:cs="Arial"/>
        </w:rPr>
        <w:t>denomina</w:t>
      </w:r>
      <w:r w:rsidRPr="00243806">
        <w:rPr>
          <w:rFonts w:ascii="Arial" w:hAnsi="Arial" w:cs="Arial"/>
        </w:rPr>
        <w:t xml:space="preserve"> grado de polimerización.</w:t>
      </w:r>
    </w:p>
    <w:p w:rsidR="00A52D92" w:rsidRPr="00243806" w:rsidRDefault="00A52D92" w:rsidP="00CD49FA">
      <w:pPr>
        <w:spacing w:line="480" w:lineRule="auto"/>
        <w:ind w:left="1496"/>
        <w:jc w:val="both"/>
        <w:rPr>
          <w:rFonts w:ascii="Arial" w:hAnsi="Arial" w:cs="Arial"/>
        </w:rPr>
      </w:pPr>
    </w:p>
    <w:p w:rsidR="0063728B" w:rsidRPr="00243806" w:rsidRDefault="0063728B" w:rsidP="00CD49FA">
      <w:pPr>
        <w:spacing w:line="480" w:lineRule="auto"/>
        <w:ind w:left="1496"/>
        <w:jc w:val="both"/>
        <w:rPr>
          <w:rFonts w:ascii="Arial" w:hAnsi="Arial" w:cs="Arial"/>
        </w:rPr>
      </w:pPr>
      <w:r w:rsidRPr="00243806">
        <w:rPr>
          <w:rFonts w:ascii="Arial" w:hAnsi="Arial" w:cs="Arial"/>
        </w:rPr>
        <w:t>Los materiales macromoleculares tienen un grado de polimerización siempre mayor a 1000.</w:t>
      </w:r>
    </w:p>
    <w:p w:rsidR="0063728B" w:rsidRPr="00243806" w:rsidRDefault="0063728B" w:rsidP="00CD49FA">
      <w:pPr>
        <w:spacing w:line="480" w:lineRule="auto"/>
        <w:ind w:left="1496"/>
        <w:jc w:val="both"/>
        <w:rPr>
          <w:rFonts w:ascii="Arial" w:hAnsi="Arial" w:cs="Arial"/>
        </w:rPr>
      </w:pPr>
    </w:p>
    <w:p w:rsidR="00F40FEF" w:rsidRPr="00243806" w:rsidRDefault="0088592D" w:rsidP="00CD49FA">
      <w:pPr>
        <w:spacing w:line="480" w:lineRule="auto"/>
        <w:ind w:left="1496"/>
        <w:jc w:val="both"/>
        <w:rPr>
          <w:rFonts w:ascii="Arial" w:eastAsia="SimSun" w:hAnsi="Arial" w:cs="Arial"/>
          <w:color w:val="000000"/>
          <w:lang w:eastAsia="zh-CN"/>
        </w:rPr>
      </w:pPr>
      <w:r>
        <w:rPr>
          <w:rFonts w:ascii="Arial" w:eastAsia="SimSun" w:hAnsi="Arial" w:cs="Arial"/>
          <w:color w:val="000000"/>
          <w:lang w:eastAsia="zh-CN"/>
        </w:rPr>
        <w:t>L</w:t>
      </w:r>
      <w:r w:rsidR="00F40FEF" w:rsidRPr="00243806">
        <w:rPr>
          <w:rFonts w:ascii="Arial" w:eastAsia="SimSun" w:hAnsi="Arial" w:cs="Arial"/>
          <w:color w:val="000000"/>
          <w:lang w:eastAsia="zh-CN"/>
        </w:rPr>
        <w:t>os polímeros que constan de un único tipo de monómero se denominan homopolímeros. Los que están formados por más de un tipo de monómeros reciben el nombre de copolímeros. En el diagrama aparecen diversas estructuras de polímeros.</w:t>
      </w:r>
    </w:p>
    <w:p w:rsidR="00F40FEF" w:rsidRPr="00243806" w:rsidRDefault="008807EF" w:rsidP="00A52D92">
      <w:pPr>
        <w:ind w:left="1497"/>
        <w:jc w:val="both"/>
        <w:rPr>
          <w:rFonts w:ascii="Arial" w:eastAsia="SimSun" w:hAnsi="Arial" w:cs="Arial"/>
          <w:color w:val="30476D"/>
          <w:lang w:eastAsia="zh-CN"/>
        </w:rPr>
      </w:pPr>
      <w:r>
        <w:rPr>
          <w:rFonts w:ascii="Arial" w:eastAsia="SimSun" w:hAnsi="Arial" w:cs="Arial"/>
          <w:noProof/>
          <w:color w:val="30476D"/>
        </w:rPr>
        <w:drawing>
          <wp:inline distT="0" distB="0" distL="0" distR="0">
            <wp:extent cx="3810000" cy="3771900"/>
            <wp:effectExtent l="19050" t="0" r="0" b="0"/>
            <wp:docPr id="4" name="Imagen 4" descr="Nueva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ueva imagen"/>
                    <pic:cNvPicPr>
                      <a:picLocks noChangeAspect="1" noChangeArrowheads="1"/>
                    </pic:cNvPicPr>
                  </pic:nvPicPr>
                  <pic:blipFill>
                    <a:blip r:embed="rId13"/>
                    <a:srcRect/>
                    <a:stretch>
                      <a:fillRect/>
                    </a:stretch>
                  </pic:blipFill>
                  <pic:spPr bwMode="auto">
                    <a:xfrm>
                      <a:off x="0" y="0"/>
                      <a:ext cx="3810000" cy="3771900"/>
                    </a:xfrm>
                    <a:prstGeom prst="rect">
                      <a:avLst/>
                    </a:prstGeom>
                    <a:noFill/>
                    <a:ln w="9525">
                      <a:noFill/>
                      <a:miter lim="800000"/>
                      <a:headEnd/>
                      <a:tailEnd/>
                    </a:ln>
                  </pic:spPr>
                </pic:pic>
              </a:graphicData>
            </a:graphic>
          </wp:inline>
        </w:drawing>
      </w:r>
    </w:p>
    <w:p w:rsidR="00F40FEF" w:rsidRPr="00EC55BB" w:rsidRDefault="00EC55BB" w:rsidP="00A52D92">
      <w:pPr>
        <w:ind w:left="1497"/>
        <w:jc w:val="center"/>
        <w:rPr>
          <w:rFonts w:ascii="Arial" w:hAnsi="Arial" w:cs="Arial"/>
          <w:b/>
        </w:rPr>
      </w:pPr>
      <w:r w:rsidRPr="00EC55BB">
        <w:rPr>
          <w:rFonts w:ascii="Arial" w:hAnsi="Arial" w:cs="Arial"/>
          <w:b/>
        </w:rPr>
        <w:t>FIGURA 2.4 ESTRUCTURA DE POLIMEROS</w:t>
      </w:r>
    </w:p>
    <w:p w:rsidR="00F40FEF" w:rsidRPr="0088592D" w:rsidRDefault="0088592D" w:rsidP="00243806">
      <w:pPr>
        <w:spacing w:line="480" w:lineRule="auto"/>
        <w:ind w:left="935"/>
        <w:jc w:val="both"/>
        <w:rPr>
          <w:rFonts w:ascii="Arial" w:hAnsi="Arial" w:cs="Arial"/>
          <w:b/>
        </w:rPr>
      </w:pPr>
      <w:r>
        <w:rPr>
          <w:rFonts w:ascii="Arial" w:hAnsi="Arial" w:cs="Arial"/>
          <w:b/>
          <w:lang w:val="es-ES_tradnl"/>
        </w:rPr>
        <w:t>2.1.</w:t>
      </w:r>
      <w:r w:rsidR="00072849">
        <w:rPr>
          <w:rFonts w:ascii="Arial" w:hAnsi="Arial" w:cs="Arial"/>
          <w:b/>
          <w:lang w:val="es-ES_tradnl"/>
        </w:rPr>
        <w:t>3</w:t>
      </w:r>
      <w:r>
        <w:rPr>
          <w:rFonts w:ascii="Arial" w:hAnsi="Arial" w:cs="Arial"/>
          <w:b/>
          <w:lang w:val="es-ES_tradnl"/>
        </w:rPr>
        <w:t xml:space="preserve"> </w:t>
      </w:r>
      <w:r w:rsidR="0050489D" w:rsidRPr="0088592D">
        <w:rPr>
          <w:rFonts w:ascii="Arial" w:hAnsi="Arial" w:cs="Arial"/>
          <w:b/>
          <w:lang w:val="es-ES_tradnl"/>
        </w:rPr>
        <w:t xml:space="preserve">Fuerzas de </w:t>
      </w:r>
      <w:r w:rsidR="00CD4F72">
        <w:rPr>
          <w:rFonts w:ascii="Arial" w:hAnsi="Arial" w:cs="Arial"/>
          <w:b/>
          <w:lang w:val="es-ES_tradnl"/>
        </w:rPr>
        <w:t>U</w:t>
      </w:r>
      <w:r w:rsidR="0050489D" w:rsidRPr="0088592D">
        <w:rPr>
          <w:rFonts w:ascii="Arial" w:hAnsi="Arial" w:cs="Arial"/>
          <w:b/>
          <w:lang w:val="es-ES_tradnl"/>
        </w:rPr>
        <w:t>nión</w:t>
      </w:r>
    </w:p>
    <w:p w:rsidR="00F40FEF" w:rsidRPr="00243806" w:rsidRDefault="0050489D" w:rsidP="00BA413E">
      <w:pPr>
        <w:spacing w:line="480" w:lineRule="auto"/>
        <w:ind w:left="1496"/>
        <w:jc w:val="both"/>
        <w:rPr>
          <w:rFonts w:ascii="Arial" w:hAnsi="Arial" w:cs="Arial"/>
          <w:lang w:val="es-ES_tradnl"/>
        </w:rPr>
      </w:pPr>
      <w:r w:rsidRPr="00243806">
        <w:rPr>
          <w:rFonts w:ascii="Arial" w:hAnsi="Arial" w:cs="Arial"/>
          <w:lang w:val="es-ES_tradnl"/>
        </w:rPr>
        <w:t>Los tipos de enlaces se dividen en: enlaces químicos (valencias principales) de la composición de las cadenas macromoleculares y las fuerzas de valencias secundarias, también conoci</w:t>
      </w:r>
      <w:r w:rsidRPr="00243806">
        <w:rPr>
          <w:rFonts w:ascii="Arial" w:hAnsi="Arial" w:cs="Arial"/>
          <w:lang w:val="es-ES_tradnl"/>
        </w:rPr>
        <w:softHyphen/>
        <w:t xml:space="preserve">das como fuerzas intermoleculares. </w:t>
      </w:r>
    </w:p>
    <w:p w:rsidR="00133AF5" w:rsidRPr="00243806" w:rsidRDefault="00E25FF6" w:rsidP="00BA413E">
      <w:pPr>
        <w:spacing w:line="480" w:lineRule="auto"/>
        <w:ind w:left="1496"/>
        <w:jc w:val="center"/>
        <w:rPr>
          <w:rFonts w:ascii="Arial" w:hAnsi="Arial" w:cs="Arial"/>
        </w:rPr>
      </w:pPr>
      <w:r w:rsidRPr="00243806">
        <w:rPr>
          <w:rFonts w:ascii="Arial" w:hAnsi="Arial" w:cs="Arial"/>
        </w:rPr>
        <w:object w:dxaOrig="21897" w:dyaOrig="8999">
          <v:shape id="_x0000_i1028" type="#_x0000_t75" style="width:345.75pt;height:157.5pt" o:ole="">
            <v:imagedata r:id="rId14" o:title=""/>
          </v:shape>
          <o:OLEObject Type="Embed" ProgID="MSPhotoEd.3" ShapeID="_x0000_i1028" DrawAspect="Content" ObjectID="_1309164000" r:id="rId15"/>
        </w:object>
      </w:r>
      <w:r w:rsidR="00133AF5" w:rsidRPr="00133AF5">
        <w:rPr>
          <w:rFonts w:ascii="Arial" w:hAnsi="Arial" w:cs="Arial"/>
        </w:rPr>
        <w:t xml:space="preserve"> </w:t>
      </w:r>
      <w:r w:rsidR="00EC55BB" w:rsidRPr="00EC55BB">
        <w:rPr>
          <w:rFonts w:ascii="Arial" w:hAnsi="Arial" w:cs="Arial"/>
          <w:b/>
        </w:rPr>
        <w:t xml:space="preserve">FIGURA 2.5 </w:t>
      </w:r>
      <w:r w:rsidR="0067544B">
        <w:rPr>
          <w:rFonts w:ascii="Arial" w:hAnsi="Arial" w:cs="Arial"/>
          <w:b/>
        </w:rPr>
        <w:t xml:space="preserve">MOLECULAS </w:t>
      </w:r>
      <w:r w:rsidR="00EC55BB" w:rsidRPr="00EC55BB">
        <w:rPr>
          <w:rFonts w:ascii="Arial" w:hAnsi="Arial" w:cs="Arial"/>
          <w:b/>
        </w:rPr>
        <w:t>DE POLIMEROS</w:t>
      </w:r>
    </w:p>
    <w:p w:rsidR="00A8795F" w:rsidRDefault="00A8795F" w:rsidP="00BF69FA">
      <w:pPr>
        <w:spacing w:line="480" w:lineRule="auto"/>
        <w:ind w:left="1496"/>
        <w:jc w:val="both"/>
        <w:rPr>
          <w:rFonts w:ascii="Arial" w:hAnsi="Arial" w:cs="Arial"/>
          <w:lang w:val="es-ES_tradnl"/>
        </w:rPr>
      </w:pPr>
    </w:p>
    <w:p w:rsidR="00F40FEF" w:rsidRDefault="00FD51EE" w:rsidP="00BF69FA">
      <w:pPr>
        <w:spacing w:line="480" w:lineRule="auto"/>
        <w:ind w:left="1496"/>
        <w:jc w:val="both"/>
        <w:rPr>
          <w:rFonts w:ascii="Arial" w:hAnsi="Arial" w:cs="Arial"/>
          <w:lang w:val="es-ES_tradnl"/>
        </w:rPr>
      </w:pPr>
      <w:r w:rsidRPr="00243806">
        <w:rPr>
          <w:rFonts w:ascii="Arial" w:hAnsi="Arial" w:cs="Arial"/>
          <w:lang w:val="es-ES_tradnl"/>
        </w:rPr>
        <w:t>Las fuerzas de valencia secundaria actúan entre las cadenas moleculares de los termoplásticos y las mantienen unidas entre sí. Son notoriamente más débiles que las fuerzas de las valencias principales y resultan de las fuerzas de atracción electrostáticas cuyo origen se debe buscar en la naturaleza de la estructura atómica.</w:t>
      </w:r>
    </w:p>
    <w:p w:rsidR="00952F84" w:rsidRPr="00243806" w:rsidRDefault="00952F84" w:rsidP="00BF69FA">
      <w:pPr>
        <w:spacing w:line="480" w:lineRule="auto"/>
        <w:ind w:left="1496"/>
        <w:jc w:val="both"/>
        <w:rPr>
          <w:rFonts w:ascii="Arial" w:hAnsi="Arial" w:cs="Arial"/>
          <w:lang w:val="es-ES_tradnl"/>
        </w:rPr>
      </w:pPr>
    </w:p>
    <w:p w:rsidR="00FD51EE" w:rsidRPr="00243806" w:rsidRDefault="00FD51EE" w:rsidP="00BF69FA">
      <w:pPr>
        <w:spacing w:line="480" w:lineRule="auto"/>
        <w:ind w:left="1496"/>
        <w:jc w:val="both"/>
        <w:rPr>
          <w:rFonts w:ascii="Arial" w:hAnsi="Arial" w:cs="Arial"/>
        </w:rPr>
      </w:pPr>
      <w:r w:rsidRPr="00243806">
        <w:rPr>
          <w:rFonts w:ascii="Arial" w:hAnsi="Arial" w:cs="Arial"/>
          <w:lang w:val="es-ES_tradnl"/>
        </w:rPr>
        <w:t>Se distingue entre las siguientes fuerzas de valencias secundarias:</w:t>
      </w:r>
    </w:p>
    <w:p w:rsidR="00FD51EE" w:rsidRPr="00243806" w:rsidRDefault="00FD51EE" w:rsidP="00BC3996">
      <w:pPr>
        <w:numPr>
          <w:ilvl w:val="0"/>
          <w:numId w:val="4"/>
        </w:numPr>
        <w:spacing w:line="480" w:lineRule="auto"/>
        <w:ind w:left="1496" w:firstLine="0"/>
        <w:jc w:val="both"/>
        <w:rPr>
          <w:rFonts w:ascii="Arial" w:hAnsi="Arial" w:cs="Arial"/>
        </w:rPr>
      </w:pPr>
      <w:r w:rsidRPr="00243806">
        <w:rPr>
          <w:rFonts w:ascii="Arial" w:hAnsi="Arial" w:cs="Arial"/>
          <w:lang w:val="es-ES_tradnl"/>
        </w:rPr>
        <w:t>Fuerzas de dispersión</w:t>
      </w:r>
    </w:p>
    <w:p w:rsidR="00FD51EE" w:rsidRPr="00243806" w:rsidRDefault="00FD51EE" w:rsidP="00BC3996">
      <w:pPr>
        <w:numPr>
          <w:ilvl w:val="0"/>
          <w:numId w:val="4"/>
        </w:numPr>
        <w:spacing w:line="480" w:lineRule="auto"/>
        <w:ind w:left="1496" w:firstLine="0"/>
        <w:jc w:val="both"/>
        <w:rPr>
          <w:rFonts w:ascii="Arial" w:hAnsi="Arial" w:cs="Arial"/>
        </w:rPr>
      </w:pPr>
      <w:r w:rsidRPr="00243806">
        <w:rPr>
          <w:rFonts w:ascii="Arial" w:hAnsi="Arial" w:cs="Arial"/>
          <w:lang w:val="es-ES_tradnl"/>
        </w:rPr>
        <w:t>Fuerzas dipolares</w:t>
      </w:r>
    </w:p>
    <w:p w:rsidR="00FD51EE" w:rsidRPr="00243806" w:rsidRDefault="00FD51EE" w:rsidP="00BC3996">
      <w:pPr>
        <w:numPr>
          <w:ilvl w:val="0"/>
          <w:numId w:val="4"/>
        </w:numPr>
        <w:spacing w:line="480" w:lineRule="auto"/>
        <w:ind w:left="1496" w:firstLine="0"/>
        <w:jc w:val="both"/>
        <w:rPr>
          <w:rFonts w:ascii="Arial" w:hAnsi="Arial" w:cs="Arial"/>
        </w:rPr>
      </w:pPr>
      <w:r w:rsidRPr="00243806">
        <w:rPr>
          <w:rFonts w:ascii="Arial" w:hAnsi="Arial" w:cs="Arial"/>
          <w:lang w:val="es-ES_tradnl"/>
        </w:rPr>
        <w:t>Fuerzas de inducción</w:t>
      </w:r>
    </w:p>
    <w:p w:rsidR="00FD51EE" w:rsidRPr="00243806" w:rsidRDefault="00FD51EE" w:rsidP="00BC3996">
      <w:pPr>
        <w:numPr>
          <w:ilvl w:val="0"/>
          <w:numId w:val="4"/>
        </w:numPr>
        <w:spacing w:line="480" w:lineRule="auto"/>
        <w:ind w:left="1496" w:firstLine="0"/>
        <w:jc w:val="both"/>
        <w:rPr>
          <w:rFonts w:ascii="Arial" w:hAnsi="Arial" w:cs="Arial"/>
        </w:rPr>
      </w:pPr>
      <w:r w:rsidRPr="00243806">
        <w:rPr>
          <w:rFonts w:ascii="Arial" w:hAnsi="Arial" w:cs="Arial"/>
          <w:lang w:val="es-ES_tradnl"/>
        </w:rPr>
        <w:t>Fuerzas de puentes de hidrógeno</w:t>
      </w:r>
    </w:p>
    <w:p w:rsidR="00FD51EE" w:rsidRPr="00243806" w:rsidRDefault="008807EF" w:rsidP="00952F84">
      <w:pPr>
        <w:ind w:left="1497"/>
        <w:jc w:val="center"/>
        <w:rPr>
          <w:rFonts w:ascii="Arial" w:hAnsi="Arial" w:cs="Arial"/>
          <w:iCs/>
        </w:rPr>
      </w:pPr>
      <w:r>
        <w:rPr>
          <w:rFonts w:ascii="Arial" w:hAnsi="Arial" w:cs="Arial"/>
          <w:iCs/>
          <w:noProof/>
        </w:rPr>
        <w:drawing>
          <wp:inline distT="0" distB="0" distL="0" distR="0">
            <wp:extent cx="3327400" cy="2616200"/>
            <wp:effectExtent l="1905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3327400" cy="2616200"/>
                    </a:xfrm>
                    <a:prstGeom prst="rect">
                      <a:avLst/>
                    </a:prstGeom>
                    <a:noFill/>
                    <a:ln w="9525">
                      <a:noFill/>
                      <a:miter lim="800000"/>
                      <a:headEnd/>
                      <a:tailEnd/>
                    </a:ln>
                  </pic:spPr>
                </pic:pic>
              </a:graphicData>
            </a:graphic>
          </wp:inline>
        </w:drawing>
      </w:r>
    </w:p>
    <w:p w:rsidR="008C1E1A" w:rsidRPr="00EC55BB" w:rsidRDefault="00EC55BB" w:rsidP="00952F84">
      <w:pPr>
        <w:ind w:left="1497"/>
        <w:jc w:val="center"/>
        <w:rPr>
          <w:rFonts w:ascii="Arial" w:hAnsi="Arial" w:cs="Arial"/>
          <w:b/>
        </w:rPr>
      </w:pPr>
      <w:r w:rsidRPr="00EC55BB">
        <w:rPr>
          <w:rFonts w:ascii="Arial" w:hAnsi="Arial" w:cs="Arial"/>
          <w:b/>
        </w:rPr>
        <w:t>FIGURA 2.6 FUERZAS DE DISPERSION</w:t>
      </w:r>
    </w:p>
    <w:p w:rsidR="00CE3048" w:rsidRPr="00243806" w:rsidRDefault="00CE3048" w:rsidP="00BF69FA">
      <w:pPr>
        <w:spacing w:line="480" w:lineRule="auto"/>
        <w:ind w:left="1496"/>
        <w:jc w:val="both"/>
        <w:rPr>
          <w:rFonts w:ascii="Arial" w:hAnsi="Arial" w:cs="Arial"/>
        </w:rPr>
      </w:pPr>
    </w:p>
    <w:p w:rsidR="0067348E" w:rsidRPr="00243806" w:rsidRDefault="008807EF" w:rsidP="00952F84">
      <w:pPr>
        <w:ind w:left="1497"/>
        <w:jc w:val="center"/>
        <w:rPr>
          <w:rFonts w:ascii="Arial" w:hAnsi="Arial" w:cs="Arial"/>
        </w:rPr>
      </w:pPr>
      <w:r>
        <w:rPr>
          <w:rFonts w:ascii="Arial" w:hAnsi="Arial" w:cs="Arial"/>
          <w:noProof/>
        </w:rPr>
        <w:drawing>
          <wp:inline distT="0" distB="0" distL="0" distR="0">
            <wp:extent cx="3327400" cy="2184400"/>
            <wp:effectExtent l="1905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3327400" cy="2184400"/>
                    </a:xfrm>
                    <a:prstGeom prst="rect">
                      <a:avLst/>
                    </a:prstGeom>
                    <a:noFill/>
                    <a:ln w="9525">
                      <a:noFill/>
                      <a:miter lim="800000"/>
                      <a:headEnd/>
                      <a:tailEnd/>
                    </a:ln>
                  </pic:spPr>
                </pic:pic>
              </a:graphicData>
            </a:graphic>
          </wp:inline>
        </w:drawing>
      </w:r>
    </w:p>
    <w:p w:rsidR="00CE3048" w:rsidRPr="00EC55BB" w:rsidRDefault="00EC55BB" w:rsidP="00952F84">
      <w:pPr>
        <w:ind w:left="1497"/>
        <w:jc w:val="center"/>
        <w:rPr>
          <w:rFonts w:ascii="Arial" w:hAnsi="Arial" w:cs="Arial"/>
          <w:b/>
        </w:rPr>
      </w:pPr>
      <w:r w:rsidRPr="00EC55BB">
        <w:rPr>
          <w:rFonts w:ascii="Arial" w:hAnsi="Arial" w:cs="Arial"/>
          <w:b/>
        </w:rPr>
        <w:t>FIGURA 2.7 FUERZAS DIPOLARES</w:t>
      </w:r>
    </w:p>
    <w:p w:rsidR="00CE3048" w:rsidRPr="00243806" w:rsidRDefault="00CE3048" w:rsidP="00BF69FA">
      <w:pPr>
        <w:spacing w:line="480" w:lineRule="auto"/>
        <w:ind w:left="1496"/>
        <w:jc w:val="both"/>
        <w:rPr>
          <w:rFonts w:ascii="Arial" w:hAnsi="Arial" w:cs="Arial"/>
        </w:rPr>
      </w:pPr>
    </w:p>
    <w:p w:rsidR="00CE3048" w:rsidRPr="00243806" w:rsidRDefault="00CE3048" w:rsidP="00BF69FA">
      <w:pPr>
        <w:spacing w:line="480" w:lineRule="auto"/>
        <w:ind w:left="1496"/>
        <w:jc w:val="both"/>
        <w:rPr>
          <w:rFonts w:ascii="Arial" w:hAnsi="Arial" w:cs="Arial"/>
        </w:rPr>
      </w:pPr>
    </w:p>
    <w:p w:rsidR="00CE3048" w:rsidRPr="00243806" w:rsidRDefault="008807EF" w:rsidP="00B020C5">
      <w:pPr>
        <w:ind w:left="1497"/>
        <w:jc w:val="center"/>
        <w:rPr>
          <w:rFonts w:ascii="Arial" w:hAnsi="Arial" w:cs="Arial"/>
        </w:rPr>
      </w:pPr>
      <w:r>
        <w:rPr>
          <w:rFonts w:ascii="Arial" w:hAnsi="Arial" w:cs="Arial"/>
          <w:noProof/>
        </w:rPr>
        <w:drawing>
          <wp:inline distT="0" distB="0" distL="0" distR="0">
            <wp:extent cx="3086100" cy="2438400"/>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srcRect/>
                    <a:stretch>
                      <a:fillRect/>
                    </a:stretch>
                  </pic:blipFill>
                  <pic:spPr bwMode="auto">
                    <a:xfrm>
                      <a:off x="0" y="0"/>
                      <a:ext cx="3086100" cy="2438400"/>
                    </a:xfrm>
                    <a:prstGeom prst="rect">
                      <a:avLst/>
                    </a:prstGeom>
                    <a:noFill/>
                    <a:ln w="9525">
                      <a:noFill/>
                      <a:miter lim="800000"/>
                      <a:headEnd/>
                      <a:tailEnd/>
                    </a:ln>
                  </pic:spPr>
                </pic:pic>
              </a:graphicData>
            </a:graphic>
          </wp:inline>
        </w:drawing>
      </w:r>
    </w:p>
    <w:p w:rsidR="00CE3048" w:rsidRPr="00EC55BB" w:rsidRDefault="00EC55BB" w:rsidP="00B020C5">
      <w:pPr>
        <w:ind w:left="1497"/>
        <w:jc w:val="center"/>
        <w:rPr>
          <w:rFonts w:ascii="Arial" w:hAnsi="Arial" w:cs="Arial"/>
          <w:b/>
        </w:rPr>
      </w:pPr>
      <w:r w:rsidRPr="00EC55BB">
        <w:rPr>
          <w:rFonts w:ascii="Arial" w:hAnsi="Arial" w:cs="Arial"/>
          <w:b/>
        </w:rPr>
        <w:t>FIGURA 2.8 FUERZAS DE INDUCCION</w:t>
      </w:r>
    </w:p>
    <w:p w:rsidR="001E5D2B" w:rsidRPr="00243806" w:rsidRDefault="001E5D2B" w:rsidP="00BF69FA">
      <w:pPr>
        <w:spacing w:line="480" w:lineRule="auto"/>
        <w:ind w:left="1496"/>
        <w:jc w:val="center"/>
        <w:rPr>
          <w:rFonts w:ascii="Arial" w:hAnsi="Arial" w:cs="Arial"/>
        </w:rPr>
      </w:pPr>
    </w:p>
    <w:p w:rsidR="001E5D2B" w:rsidRPr="00243806" w:rsidRDefault="008807EF" w:rsidP="00B020C5">
      <w:pPr>
        <w:ind w:left="1497"/>
        <w:jc w:val="center"/>
        <w:rPr>
          <w:rFonts w:ascii="Arial" w:hAnsi="Arial" w:cs="Arial"/>
        </w:rPr>
      </w:pPr>
      <w:r>
        <w:rPr>
          <w:rFonts w:ascii="Arial" w:hAnsi="Arial" w:cs="Arial"/>
          <w:noProof/>
        </w:rPr>
        <w:drawing>
          <wp:inline distT="0" distB="0" distL="0" distR="0">
            <wp:extent cx="3568700" cy="2755900"/>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srcRect/>
                    <a:stretch>
                      <a:fillRect/>
                    </a:stretch>
                  </pic:blipFill>
                  <pic:spPr bwMode="auto">
                    <a:xfrm>
                      <a:off x="0" y="0"/>
                      <a:ext cx="3568700" cy="2755900"/>
                    </a:xfrm>
                    <a:prstGeom prst="rect">
                      <a:avLst/>
                    </a:prstGeom>
                    <a:noFill/>
                    <a:ln w="9525">
                      <a:noFill/>
                      <a:miter lim="800000"/>
                      <a:headEnd/>
                      <a:tailEnd/>
                    </a:ln>
                  </pic:spPr>
                </pic:pic>
              </a:graphicData>
            </a:graphic>
          </wp:inline>
        </w:drawing>
      </w:r>
    </w:p>
    <w:p w:rsidR="001E5D2B" w:rsidRPr="00F9507B" w:rsidRDefault="00F9507B" w:rsidP="00B020C5">
      <w:pPr>
        <w:ind w:left="1497"/>
        <w:jc w:val="center"/>
        <w:rPr>
          <w:rFonts w:ascii="Arial" w:hAnsi="Arial" w:cs="Arial"/>
          <w:b/>
        </w:rPr>
      </w:pPr>
      <w:r w:rsidRPr="00F9507B">
        <w:rPr>
          <w:rFonts w:ascii="Arial" w:hAnsi="Arial" w:cs="Arial"/>
          <w:b/>
        </w:rPr>
        <w:t xml:space="preserve">FIGURA 2.9 FUERZAS DE PUENTE </w:t>
      </w:r>
      <w:r w:rsidR="0056167E">
        <w:rPr>
          <w:rFonts w:ascii="Arial" w:hAnsi="Arial" w:cs="Arial"/>
          <w:b/>
        </w:rPr>
        <w:t xml:space="preserve">DE </w:t>
      </w:r>
      <w:r w:rsidRPr="00F9507B">
        <w:rPr>
          <w:rFonts w:ascii="Arial" w:hAnsi="Arial" w:cs="Arial"/>
          <w:b/>
        </w:rPr>
        <w:t>HIDROGENO</w:t>
      </w:r>
    </w:p>
    <w:p w:rsidR="001E5D2B" w:rsidRPr="00243806" w:rsidRDefault="001E5D2B" w:rsidP="00BF69FA">
      <w:pPr>
        <w:spacing w:line="480" w:lineRule="auto"/>
        <w:ind w:left="1496"/>
        <w:jc w:val="both"/>
        <w:rPr>
          <w:rFonts w:ascii="Arial" w:hAnsi="Arial" w:cs="Arial"/>
        </w:rPr>
      </w:pPr>
    </w:p>
    <w:p w:rsidR="001E5D2B" w:rsidRPr="00243806" w:rsidRDefault="008807EF" w:rsidP="00B020C5">
      <w:pPr>
        <w:ind w:left="1497"/>
        <w:jc w:val="center"/>
        <w:rPr>
          <w:rFonts w:ascii="Arial" w:hAnsi="Arial" w:cs="Arial"/>
        </w:rPr>
      </w:pPr>
      <w:r>
        <w:rPr>
          <w:rFonts w:ascii="Arial" w:hAnsi="Arial" w:cs="Arial"/>
          <w:noProof/>
        </w:rPr>
        <w:drawing>
          <wp:inline distT="0" distB="0" distL="0" distR="0">
            <wp:extent cx="4279900" cy="1358900"/>
            <wp:effectExtent l="1905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4279900" cy="1358900"/>
                    </a:xfrm>
                    <a:prstGeom prst="rect">
                      <a:avLst/>
                    </a:prstGeom>
                    <a:noFill/>
                    <a:ln w="9525">
                      <a:noFill/>
                      <a:miter lim="800000"/>
                      <a:headEnd/>
                      <a:tailEnd/>
                    </a:ln>
                  </pic:spPr>
                </pic:pic>
              </a:graphicData>
            </a:graphic>
          </wp:inline>
        </w:drawing>
      </w:r>
    </w:p>
    <w:p w:rsidR="00636270" w:rsidRPr="00F9507B" w:rsidRDefault="00F9507B" w:rsidP="00B020C5">
      <w:pPr>
        <w:ind w:left="1497"/>
        <w:jc w:val="center"/>
        <w:rPr>
          <w:rFonts w:ascii="Arial" w:hAnsi="Arial" w:cs="Arial"/>
          <w:b/>
        </w:rPr>
      </w:pPr>
      <w:r w:rsidRPr="00F9507B">
        <w:rPr>
          <w:rFonts w:ascii="Arial" w:hAnsi="Arial" w:cs="Arial"/>
          <w:b/>
        </w:rPr>
        <w:t>FIGURA 2.10 MOLECULA DE POLIETILENO</w:t>
      </w:r>
    </w:p>
    <w:p w:rsidR="00636270" w:rsidRPr="00C33882" w:rsidRDefault="00636270" w:rsidP="00BF69FA">
      <w:pPr>
        <w:spacing w:line="480" w:lineRule="auto"/>
        <w:ind w:left="1496"/>
        <w:jc w:val="both"/>
        <w:rPr>
          <w:rFonts w:ascii="Arial" w:hAnsi="Arial" w:cs="Arial"/>
          <w:spacing w:val="-2"/>
          <w:lang w:val="es-ES_tradnl"/>
        </w:rPr>
      </w:pPr>
      <w:r w:rsidRPr="00C33882">
        <w:rPr>
          <w:rFonts w:ascii="Arial" w:hAnsi="Arial" w:cs="Arial"/>
          <w:spacing w:val="-2"/>
          <w:lang w:val="es-ES_tradnl"/>
        </w:rPr>
        <w:t>En el ejemplo de los polietilenos de baja y alta densidad, se pueden apreciar los diferentes efectos de las fuerzas de valencias secundarias. El polietileno de baja densidad muestra principalmente cadenas moleculares ramificadas, mientras que el polietileno de alta densidad, por el contrario, se distingue por una estructura lineal de sus caden</w:t>
      </w:r>
      <w:r w:rsidR="00F9507B" w:rsidRPr="00C33882">
        <w:rPr>
          <w:rFonts w:ascii="Arial" w:hAnsi="Arial" w:cs="Arial"/>
          <w:spacing w:val="-2"/>
          <w:lang w:val="es-ES_tradnl"/>
        </w:rPr>
        <w:t xml:space="preserve">as moleculares, como se aprecia en </w:t>
      </w:r>
      <w:smartTag w:uri="urn:schemas-microsoft-com:office:smarttags" w:element="PersonName">
        <w:smartTagPr>
          <w:attr w:name="ProductID" w:val="la Fig.2"/>
        </w:smartTagPr>
        <w:r w:rsidR="00F9507B" w:rsidRPr="00C33882">
          <w:rPr>
            <w:rFonts w:ascii="Arial" w:hAnsi="Arial" w:cs="Arial"/>
            <w:spacing w:val="-2"/>
            <w:lang w:val="es-ES_tradnl"/>
          </w:rPr>
          <w:t xml:space="preserve">la </w:t>
        </w:r>
        <w:r w:rsidR="00952F84" w:rsidRPr="00C33882">
          <w:rPr>
            <w:rFonts w:ascii="Arial" w:hAnsi="Arial" w:cs="Arial"/>
            <w:spacing w:val="-2"/>
            <w:lang w:val="es-ES_tradnl"/>
          </w:rPr>
          <w:t>Fig.2</w:t>
        </w:r>
      </w:smartTag>
      <w:r w:rsidR="00F9507B" w:rsidRPr="00C33882">
        <w:rPr>
          <w:rFonts w:ascii="Arial" w:hAnsi="Arial" w:cs="Arial"/>
          <w:spacing w:val="-2"/>
          <w:lang w:val="es-ES_tradnl"/>
        </w:rPr>
        <w:t>.10.</w:t>
      </w:r>
    </w:p>
    <w:p w:rsidR="00952F84" w:rsidRPr="00C33882" w:rsidRDefault="00952F84" w:rsidP="00BF69FA">
      <w:pPr>
        <w:spacing w:line="480" w:lineRule="auto"/>
        <w:ind w:left="1496"/>
        <w:jc w:val="both"/>
        <w:rPr>
          <w:rFonts w:ascii="Arial" w:hAnsi="Arial" w:cs="Arial"/>
          <w:spacing w:val="-2"/>
        </w:rPr>
      </w:pPr>
    </w:p>
    <w:p w:rsidR="00F9220A" w:rsidRPr="00C33882" w:rsidRDefault="00636270" w:rsidP="00BF69FA">
      <w:pPr>
        <w:spacing w:line="480" w:lineRule="auto"/>
        <w:ind w:left="1496"/>
        <w:jc w:val="both"/>
        <w:rPr>
          <w:rFonts w:ascii="Arial" w:hAnsi="Arial" w:cs="Arial"/>
          <w:spacing w:val="-2"/>
          <w:lang w:val="es-ES_tradnl"/>
        </w:rPr>
      </w:pPr>
      <w:r w:rsidRPr="00C33882">
        <w:rPr>
          <w:rFonts w:ascii="Arial" w:hAnsi="Arial" w:cs="Arial"/>
          <w:spacing w:val="-2"/>
          <w:lang w:val="es-ES_tradnl"/>
        </w:rPr>
        <w:t>La separación entre las cadenas es mayor en las cadenas ramificadas, con lo cual el efecto de las fuerzas de valencias secundarias es menor. Como consecuencia de esto presenta propiedades de resistencia, rigidez, capacidad de difusión de gases y resistencia al calor, disímiles a las d</w:t>
      </w:r>
      <w:r w:rsidR="00F9220A" w:rsidRPr="00C33882">
        <w:rPr>
          <w:rFonts w:ascii="Arial" w:hAnsi="Arial" w:cs="Arial"/>
          <w:spacing w:val="-2"/>
          <w:lang w:val="es-ES_tradnl"/>
        </w:rPr>
        <w:t>e un polímero de cadena lineal.</w:t>
      </w:r>
    </w:p>
    <w:p w:rsidR="00F9220A" w:rsidRPr="00C33882" w:rsidRDefault="00F9220A" w:rsidP="00243806">
      <w:pPr>
        <w:spacing w:line="480" w:lineRule="auto"/>
        <w:ind w:left="935"/>
        <w:jc w:val="both"/>
        <w:rPr>
          <w:rFonts w:ascii="Arial" w:hAnsi="Arial" w:cs="Arial"/>
          <w:b/>
          <w:spacing w:val="-2"/>
          <w:lang w:val="es-ES_tradnl"/>
        </w:rPr>
      </w:pPr>
    </w:p>
    <w:p w:rsidR="00311773" w:rsidRPr="00C33882" w:rsidRDefault="00636270" w:rsidP="00243806">
      <w:pPr>
        <w:spacing w:line="480" w:lineRule="auto"/>
        <w:ind w:left="935"/>
        <w:jc w:val="both"/>
        <w:rPr>
          <w:rFonts w:ascii="Arial" w:hAnsi="Arial" w:cs="Arial"/>
          <w:b/>
          <w:spacing w:val="-2"/>
        </w:rPr>
      </w:pPr>
      <w:r w:rsidRPr="00C33882">
        <w:rPr>
          <w:rFonts w:ascii="Arial" w:hAnsi="Arial" w:cs="Arial"/>
          <w:b/>
          <w:spacing w:val="-2"/>
          <w:lang w:val="es-ES_tradnl"/>
        </w:rPr>
        <w:t xml:space="preserve"> </w:t>
      </w:r>
      <w:r w:rsidR="00BF69FA" w:rsidRPr="00C33882">
        <w:rPr>
          <w:rFonts w:ascii="Arial" w:hAnsi="Arial" w:cs="Arial"/>
          <w:b/>
          <w:spacing w:val="-2"/>
          <w:lang w:val="es-ES_tradnl"/>
        </w:rPr>
        <w:t>2.1.</w:t>
      </w:r>
      <w:r w:rsidR="00072849" w:rsidRPr="00C33882">
        <w:rPr>
          <w:rFonts w:ascii="Arial" w:hAnsi="Arial" w:cs="Arial"/>
          <w:b/>
          <w:spacing w:val="-2"/>
          <w:lang w:val="es-ES_tradnl"/>
        </w:rPr>
        <w:t>4</w:t>
      </w:r>
      <w:r w:rsidR="00B70D6C" w:rsidRPr="00C33882">
        <w:rPr>
          <w:rFonts w:ascii="Arial" w:hAnsi="Arial" w:cs="Arial"/>
          <w:b/>
          <w:spacing w:val="-2"/>
          <w:lang w:val="es-ES_tradnl"/>
        </w:rPr>
        <w:t xml:space="preserve"> </w:t>
      </w:r>
      <w:r w:rsidR="00CD4F72" w:rsidRPr="00C33882">
        <w:rPr>
          <w:rFonts w:ascii="Arial" w:hAnsi="Arial" w:cs="Arial"/>
          <w:b/>
          <w:spacing w:val="-2"/>
          <w:lang w:val="es-ES_tradnl"/>
        </w:rPr>
        <w:t>Termoplásticos S</w:t>
      </w:r>
      <w:r w:rsidR="00311773" w:rsidRPr="00C33882">
        <w:rPr>
          <w:rFonts w:ascii="Arial" w:hAnsi="Arial" w:cs="Arial"/>
          <w:b/>
          <w:spacing w:val="-2"/>
          <w:lang w:val="es-ES_tradnl"/>
        </w:rPr>
        <w:t>emicristalinos</w:t>
      </w:r>
    </w:p>
    <w:p w:rsidR="00311773" w:rsidRDefault="00311773" w:rsidP="00B020C5">
      <w:pPr>
        <w:spacing w:line="480" w:lineRule="auto"/>
        <w:ind w:left="1496"/>
        <w:jc w:val="both"/>
        <w:rPr>
          <w:rFonts w:ascii="Arial" w:hAnsi="Arial" w:cs="Arial"/>
          <w:color w:val="000000"/>
          <w:spacing w:val="-3"/>
          <w:lang w:val="es-ES_tradnl"/>
        </w:rPr>
      </w:pPr>
      <w:r w:rsidRPr="00C33882">
        <w:rPr>
          <w:rFonts w:ascii="Arial" w:hAnsi="Arial" w:cs="Arial"/>
          <w:spacing w:val="-2"/>
          <w:lang w:val="es-ES_tradnl"/>
        </w:rPr>
        <w:t>Las macromoléculas que presentan una estructura química y también geometría regu</w:t>
      </w:r>
      <w:r w:rsidRPr="00C33882">
        <w:rPr>
          <w:rFonts w:ascii="Arial" w:hAnsi="Arial" w:cs="Arial"/>
          <w:spacing w:val="-2"/>
          <w:lang w:val="es-ES_tradnl"/>
        </w:rPr>
        <w:softHyphen/>
        <w:t>lar, pueden formar cristales en determinadas zonas. Se entienden como cristales, a agolpamientos paralelos en ciertas partes de la macromolécula o pliegues de la cade</w:t>
      </w:r>
      <w:r w:rsidRPr="00C33882">
        <w:rPr>
          <w:rFonts w:ascii="Arial" w:hAnsi="Arial" w:cs="Arial"/>
          <w:spacing w:val="-2"/>
          <w:lang w:val="es-ES_tradnl"/>
        </w:rPr>
        <w:softHyphen/>
        <w:t>na (p. ej. esferolitos). Los termoplásticos que presentan esta estructura se denominan polímeros</w:t>
      </w:r>
      <w:r w:rsidRPr="00243806">
        <w:rPr>
          <w:rFonts w:ascii="Arial" w:hAnsi="Arial" w:cs="Arial"/>
          <w:color w:val="000000"/>
          <w:spacing w:val="-3"/>
          <w:lang w:val="es-ES_tradnl"/>
        </w:rPr>
        <w:t xml:space="preserve"> semicristalinos. Una misma cadena puede pasar parcialmente por zonas amorfas y cristalinas, a veces puede pertenecer a varios cristales simultáneamente</w:t>
      </w:r>
      <w:r w:rsidR="0088592D">
        <w:rPr>
          <w:rFonts w:ascii="Arial" w:hAnsi="Arial" w:cs="Arial"/>
          <w:color w:val="000000"/>
          <w:spacing w:val="-3"/>
          <w:lang w:val="es-ES_tradnl"/>
        </w:rPr>
        <w:t>.</w:t>
      </w:r>
    </w:p>
    <w:p w:rsidR="00952F84" w:rsidRPr="00243806" w:rsidRDefault="00952F84" w:rsidP="00B020C5">
      <w:pPr>
        <w:spacing w:line="480" w:lineRule="auto"/>
        <w:ind w:left="1496"/>
        <w:jc w:val="both"/>
        <w:rPr>
          <w:rFonts w:ascii="Arial" w:hAnsi="Arial" w:cs="Arial"/>
        </w:rPr>
      </w:pPr>
    </w:p>
    <w:p w:rsidR="00311773" w:rsidRDefault="00311773" w:rsidP="00B020C5">
      <w:pPr>
        <w:spacing w:line="480" w:lineRule="auto"/>
        <w:ind w:left="1496"/>
        <w:jc w:val="both"/>
        <w:rPr>
          <w:rFonts w:ascii="Arial" w:hAnsi="Arial" w:cs="Arial"/>
          <w:color w:val="000000"/>
          <w:spacing w:val="-5"/>
          <w:lang w:val="es-ES_tradnl"/>
        </w:rPr>
      </w:pPr>
      <w:r w:rsidRPr="00243806">
        <w:rPr>
          <w:rFonts w:ascii="Arial" w:hAnsi="Arial" w:cs="Arial"/>
          <w:color w:val="000000"/>
          <w:spacing w:val="-4"/>
          <w:lang w:val="es-ES_tradnl"/>
        </w:rPr>
        <w:t xml:space="preserve">Los termoplásticos semicristalinos poseen una tonalidad blancuzca. Esto es a causa </w:t>
      </w:r>
      <w:r w:rsidRPr="00243806">
        <w:rPr>
          <w:rFonts w:ascii="Arial" w:hAnsi="Arial" w:cs="Arial"/>
          <w:color w:val="000000"/>
          <w:lang w:val="es-ES_tradnl"/>
        </w:rPr>
        <w:t xml:space="preserve">de una interrupción del pasaje de la luz, debida a un ordenamiento denso de las </w:t>
      </w:r>
      <w:r w:rsidRPr="00243806">
        <w:rPr>
          <w:rFonts w:ascii="Arial" w:hAnsi="Arial" w:cs="Arial"/>
          <w:color w:val="000000"/>
          <w:spacing w:val="-5"/>
          <w:lang w:val="es-ES_tradnl"/>
        </w:rPr>
        <w:t>moléculas en los cristales.</w:t>
      </w:r>
    </w:p>
    <w:p w:rsidR="00952F84" w:rsidRPr="00243806" w:rsidRDefault="00952F84" w:rsidP="00B020C5">
      <w:pPr>
        <w:spacing w:line="480" w:lineRule="auto"/>
        <w:ind w:left="1496"/>
        <w:jc w:val="both"/>
        <w:rPr>
          <w:rFonts w:ascii="Arial" w:hAnsi="Arial" w:cs="Arial"/>
        </w:rPr>
      </w:pPr>
    </w:p>
    <w:p w:rsidR="00311773" w:rsidRPr="00243806" w:rsidRDefault="00311773" w:rsidP="00B020C5">
      <w:pPr>
        <w:spacing w:line="480" w:lineRule="auto"/>
        <w:ind w:left="1496"/>
        <w:jc w:val="both"/>
        <w:rPr>
          <w:rFonts w:ascii="Arial" w:hAnsi="Arial" w:cs="Arial"/>
        </w:rPr>
      </w:pPr>
      <w:r w:rsidRPr="00243806">
        <w:rPr>
          <w:rFonts w:ascii="Arial" w:hAnsi="Arial" w:cs="Arial"/>
          <w:color w:val="000000"/>
          <w:spacing w:val="-4"/>
          <w:lang w:val="es-ES_tradnl"/>
        </w:rPr>
        <w:t xml:space="preserve">Ejemplos de termoplásticos semicristalinos son: PE, PP, POM, PTFE, PET, PBT, y </w:t>
      </w:r>
      <w:r w:rsidRPr="00243806">
        <w:rPr>
          <w:rFonts w:ascii="Arial" w:hAnsi="Arial" w:cs="Arial"/>
          <w:color w:val="000000"/>
          <w:spacing w:val="-8"/>
          <w:lang w:val="es-ES_tradnl"/>
        </w:rPr>
        <w:t>otros más.</w:t>
      </w:r>
    </w:p>
    <w:p w:rsidR="00636270" w:rsidRPr="00243806" w:rsidRDefault="008807EF" w:rsidP="00055636">
      <w:pPr>
        <w:ind w:left="1497"/>
        <w:jc w:val="center"/>
        <w:rPr>
          <w:rFonts w:ascii="Arial" w:hAnsi="Arial" w:cs="Arial"/>
        </w:rPr>
      </w:pPr>
      <w:r>
        <w:rPr>
          <w:rFonts w:ascii="Arial" w:hAnsi="Arial" w:cs="Arial"/>
          <w:noProof/>
        </w:rPr>
        <w:drawing>
          <wp:inline distT="0" distB="0" distL="0" distR="0">
            <wp:extent cx="2540000" cy="2463800"/>
            <wp:effectExtent l="1905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srcRect/>
                    <a:stretch>
                      <a:fillRect/>
                    </a:stretch>
                  </pic:blipFill>
                  <pic:spPr bwMode="auto">
                    <a:xfrm>
                      <a:off x="0" y="0"/>
                      <a:ext cx="2540000" cy="2463800"/>
                    </a:xfrm>
                    <a:prstGeom prst="rect">
                      <a:avLst/>
                    </a:prstGeom>
                    <a:noFill/>
                    <a:ln w="9525">
                      <a:noFill/>
                      <a:miter lim="800000"/>
                      <a:headEnd/>
                      <a:tailEnd/>
                    </a:ln>
                  </pic:spPr>
                </pic:pic>
              </a:graphicData>
            </a:graphic>
          </wp:inline>
        </w:drawing>
      </w:r>
    </w:p>
    <w:p w:rsidR="00311773" w:rsidRPr="00D81DC9" w:rsidRDefault="00D81DC9" w:rsidP="00055636">
      <w:pPr>
        <w:ind w:left="1497"/>
        <w:jc w:val="center"/>
        <w:rPr>
          <w:rFonts w:ascii="Arial" w:hAnsi="Arial" w:cs="Arial"/>
          <w:b/>
        </w:rPr>
      </w:pPr>
      <w:r w:rsidRPr="00D81DC9">
        <w:rPr>
          <w:rFonts w:ascii="Arial" w:hAnsi="Arial" w:cs="Arial"/>
          <w:b/>
        </w:rPr>
        <w:t>FIGURA</w:t>
      </w:r>
      <w:r w:rsidR="00311773" w:rsidRPr="00D81DC9">
        <w:rPr>
          <w:rFonts w:ascii="Arial" w:hAnsi="Arial" w:cs="Arial"/>
          <w:b/>
        </w:rPr>
        <w:t xml:space="preserve"> 2.1</w:t>
      </w:r>
      <w:r w:rsidR="00952F84" w:rsidRPr="00D81DC9">
        <w:rPr>
          <w:rFonts w:ascii="Arial" w:hAnsi="Arial" w:cs="Arial"/>
          <w:b/>
        </w:rPr>
        <w:t>1</w:t>
      </w:r>
      <w:r w:rsidR="00311773" w:rsidRPr="00D81DC9">
        <w:rPr>
          <w:rFonts w:ascii="Arial" w:hAnsi="Arial" w:cs="Arial"/>
          <w:b/>
        </w:rPr>
        <w:t xml:space="preserve"> REGIONES CRISTALINA (A) Y AMORFA (B) EN POLIOLEFINAS</w:t>
      </w:r>
    </w:p>
    <w:p w:rsidR="00952F84" w:rsidRPr="00243806" w:rsidRDefault="00952F84" w:rsidP="00B020C5">
      <w:pPr>
        <w:spacing w:line="480" w:lineRule="auto"/>
        <w:ind w:left="1496"/>
        <w:jc w:val="center"/>
        <w:rPr>
          <w:rFonts w:ascii="Arial" w:hAnsi="Arial" w:cs="Arial"/>
        </w:rPr>
      </w:pPr>
    </w:p>
    <w:p w:rsidR="00243806" w:rsidRDefault="00243806" w:rsidP="00B020C5">
      <w:pPr>
        <w:spacing w:line="480" w:lineRule="auto"/>
        <w:ind w:left="1496"/>
        <w:jc w:val="both"/>
        <w:rPr>
          <w:rFonts w:ascii="Arial" w:hAnsi="Arial" w:cs="Arial"/>
          <w:bCs/>
        </w:rPr>
      </w:pPr>
      <w:r w:rsidRPr="00763D64">
        <w:rPr>
          <w:rFonts w:ascii="Arial" w:hAnsi="Arial" w:cs="Arial"/>
          <w:bCs/>
        </w:rPr>
        <w:t xml:space="preserve">Por lo tanto, ningún polímero es completamente cristalino. La cristalinidad hace que los materiales sean resistentes, pero también quebradizos. Un polímero totalmente cristalino sería demasiado quebradizo como para ser empleado como plástico. Las regiones amorfas le confieren </w:t>
      </w:r>
      <w:r w:rsidR="007D2BB6">
        <w:rPr>
          <w:rFonts w:ascii="Arial" w:hAnsi="Arial" w:cs="Arial"/>
          <w:bCs/>
        </w:rPr>
        <w:t xml:space="preserve">tenacidad </w:t>
      </w:r>
      <w:r w:rsidRPr="00763D64">
        <w:rPr>
          <w:rFonts w:ascii="Arial" w:hAnsi="Arial" w:cs="Arial"/>
          <w:bCs/>
        </w:rPr>
        <w:t>a un polímero, es decir, la habilidad de poder plegarse sin romperse.</w:t>
      </w:r>
    </w:p>
    <w:p w:rsidR="00E02352" w:rsidRPr="00763D64" w:rsidRDefault="00E02352" w:rsidP="00B020C5">
      <w:pPr>
        <w:spacing w:line="480" w:lineRule="auto"/>
        <w:ind w:left="1496"/>
        <w:jc w:val="both"/>
        <w:rPr>
          <w:rFonts w:ascii="Arial" w:hAnsi="Arial" w:cs="Arial"/>
        </w:rPr>
      </w:pPr>
    </w:p>
    <w:p w:rsidR="00E02352" w:rsidRPr="0077113D" w:rsidRDefault="00E02352" w:rsidP="0095537D">
      <w:pPr>
        <w:spacing w:line="480" w:lineRule="auto"/>
        <w:ind w:left="935"/>
        <w:jc w:val="both"/>
        <w:rPr>
          <w:rFonts w:ascii="Arial" w:hAnsi="Arial" w:cs="Arial"/>
        </w:rPr>
      </w:pPr>
      <w:r>
        <w:rPr>
          <w:rFonts w:ascii="Arial" w:hAnsi="Arial" w:cs="Arial"/>
          <w:b/>
          <w:bCs/>
          <w:color w:val="000000"/>
          <w:spacing w:val="-7"/>
          <w:lang w:val="es-ES_tradnl"/>
        </w:rPr>
        <w:t>2.1.</w:t>
      </w:r>
      <w:r w:rsidR="00072849">
        <w:rPr>
          <w:rFonts w:ascii="Arial" w:hAnsi="Arial" w:cs="Arial"/>
          <w:b/>
          <w:bCs/>
          <w:color w:val="000000"/>
          <w:spacing w:val="-7"/>
          <w:lang w:val="es-ES_tradnl"/>
        </w:rPr>
        <w:t>5</w:t>
      </w:r>
      <w:r w:rsidR="0095537D">
        <w:rPr>
          <w:rFonts w:ascii="Arial" w:hAnsi="Arial" w:cs="Arial"/>
          <w:b/>
          <w:bCs/>
          <w:color w:val="000000"/>
          <w:spacing w:val="-7"/>
          <w:lang w:val="es-ES_tradnl"/>
        </w:rPr>
        <w:t xml:space="preserve"> </w:t>
      </w:r>
      <w:r w:rsidRPr="00E02352">
        <w:rPr>
          <w:rFonts w:ascii="Arial" w:hAnsi="Arial" w:cs="Arial"/>
          <w:b/>
          <w:lang w:val="es-ES_tradnl"/>
        </w:rPr>
        <w:t>Aditivos y Sustancias Auxiliares</w:t>
      </w:r>
    </w:p>
    <w:p w:rsidR="00E02352" w:rsidRPr="0077113D" w:rsidRDefault="00D722CE" w:rsidP="00D722CE">
      <w:pPr>
        <w:spacing w:line="480" w:lineRule="auto"/>
        <w:ind w:left="1496"/>
        <w:jc w:val="both"/>
        <w:rPr>
          <w:rFonts w:ascii="Arial" w:hAnsi="Arial" w:cs="Arial"/>
          <w:lang w:val="es-ES_tradnl"/>
        </w:rPr>
      </w:pPr>
      <w:r>
        <w:rPr>
          <w:rFonts w:ascii="Arial" w:hAnsi="Arial" w:cs="Arial"/>
          <w:lang w:val="es-ES_tradnl"/>
        </w:rPr>
        <w:t>L</w:t>
      </w:r>
      <w:r w:rsidR="00E02352" w:rsidRPr="0077113D">
        <w:rPr>
          <w:rFonts w:ascii="Arial" w:hAnsi="Arial" w:cs="Arial"/>
          <w:lang w:val="es-ES_tradnl"/>
        </w:rPr>
        <w:t>os plásticos no pueden ser procesados tal como salen de las reac</w:t>
      </w:r>
      <w:r w:rsidR="00E02352" w:rsidRPr="0077113D">
        <w:rPr>
          <w:rFonts w:ascii="Arial" w:hAnsi="Arial" w:cs="Arial"/>
          <w:lang w:val="es-ES_tradnl"/>
        </w:rPr>
        <w:softHyphen/>
        <w:t>ciones de formación.  Recién con el mezclado de aditivos y sustancias auxiliares, se obtiene una masa plásti</w:t>
      </w:r>
      <w:r w:rsidR="0095537D">
        <w:rPr>
          <w:rFonts w:ascii="Arial" w:hAnsi="Arial" w:cs="Arial"/>
          <w:lang w:val="es-ES_tradnl"/>
        </w:rPr>
        <w:t>ca pronta para el procesamiento.</w:t>
      </w:r>
      <w:r w:rsidR="00E02352" w:rsidRPr="0077113D">
        <w:rPr>
          <w:rFonts w:ascii="Arial" w:hAnsi="Arial" w:cs="Arial"/>
          <w:lang w:val="es-ES_tradnl"/>
        </w:rPr>
        <w:t xml:space="preserve"> Mu</w:t>
      </w:r>
      <w:r w:rsidR="00E02352" w:rsidRPr="0077113D">
        <w:rPr>
          <w:rFonts w:ascii="Arial" w:hAnsi="Arial" w:cs="Arial"/>
          <w:lang w:val="es-ES_tradnl"/>
        </w:rPr>
        <w:softHyphen/>
        <w:t>chos plásticos ya vienen provistos, por el fabricante, de los más importantes aditivos, de forma tal que el procesador los puede utilizar directamente.</w:t>
      </w:r>
      <w:r w:rsidR="0095537D">
        <w:rPr>
          <w:rFonts w:ascii="Arial" w:hAnsi="Arial" w:cs="Arial"/>
          <w:lang w:val="es-ES_tradnl"/>
        </w:rPr>
        <w:t xml:space="preserve"> He aquí una breve descripción de los más utilizados:</w:t>
      </w:r>
    </w:p>
    <w:p w:rsidR="00E02352" w:rsidRPr="0077113D" w:rsidRDefault="00E02352" w:rsidP="00D722CE">
      <w:pPr>
        <w:spacing w:line="480" w:lineRule="auto"/>
        <w:ind w:left="1496"/>
        <w:jc w:val="both"/>
        <w:rPr>
          <w:rFonts w:ascii="Arial" w:hAnsi="Arial" w:cs="Arial"/>
        </w:rPr>
      </w:pPr>
    </w:p>
    <w:p w:rsidR="00E02352" w:rsidRPr="0095537D" w:rsidRDefault="00E02352" w:rsidP="00D722CE">
      <w:pPr>
        <w:spacing w:line="480" w:lineRule="auto"/>
        <w:ind w:left="1496"/>
        <w:jc w:val="both"/>
        <w:rPr>
          <w:rFonts w:ascii="Arial" w:hAnsi="Arial" w:cs="Arial"/>
          <w:b/>
          <w:lang w:val="es-ES_tradnl"/>
        </w:rPr>
      </w:pPr>
      <w:r w:rsidRPr="0095537D">
        <w:rPr>
          <w:rFonts w:ascii="Arial" w:hAnsi="Arial" w:cs="Arial"/>
          <w:b/>
          <w:lang w:val="es-ES_tradnl"/>
        </w:rPr>
        <w:t>Plastificantes</w:t>
      </w:r>
    </w:p>
    <w:p w:rsidR="00E02352" w:rsidRPr="0077113D" w:rsidRDefault="00E02352" w:rsidP="00D722CE">
      <w:pPr>
        <w:spacing w:line="480" w:lineRule="auto"/>
        <w:ind w:left="1496"/>
        <w:jc w:val="both"/>
        <w:rPr>
          <w:rFonts w:ascii="Arial" w:hAnsi="Arial" w:cs="Arial"/>
        </w:rPr>
      </w:pPr>
      <w:r w:rsidRPr="0077113D">
        <w:rPr>
          <w:rFonts w:ascii="Arial" w:hAnsi="Arial" w:cs="Arial"/>
          <w:lang w:val="es-ES_tradnl"/>
        </w:rPr>
        <w:t xml:space="preserve">Las moléculas del plastificante, incrustadas entre las cadenas moleculares, reducen las fuerzas de las valencias secundarias de la rígida estructura molecular </w:t>
      </w:r>
    </w:p>
    <w:p w:rsidR="00D722CE" w:rsidRPr="0095537D" w:rsidRDefault="00D722CE" w:rsidP="00D722CE">
      <w:pPr>
        <w:spacing w:line="480" w:lineRule="auto"/>
        <w:ind w:left="1496"/>
        <w:jc w:val="both"/>
        <w:rPr>
          <w:rFonts w:ascii="Arial" w:hAnsi="Arial" w:cs="Arial"/>
          <w:b/>
        </w:rPr>
      </w:pPr>
    </w:p>
    <w:p w:rsidR="00D722CE" w:rsidRDefault="00E02352" w:rsidP="00D722CE">
      <w:pPr>
        <w:spacing w:line="480" w:lineRule="auto"/>
        <w:ind w:left="1496"/>
        <w:jc w:val="both"/>
        <w:rPr>
          <w:rFonts w:ascii="Arial" w:hAnsi="Arial" w:cs="Arial"/>
          <w:b/>
        </w:rPr>
      </w:pPr>
      <w:r w:rsidRPr="0095537D">
        <w:rPr>
          <w:rFonts w:ascii="Arial" w:hAnsi="Arial" w:cs="Arial"/>
          <w:b/>
        </w:rPr>
        <w:t>Estabilizadores</w:t>
      </w:r>
    </w:p>
    <w:p w:rsidR="00E02352" w:rsidRDefault="00E02352" w:rsidP="00D722CE">
      <w:pPr>
        <w:spacing w:line="480" w:lineRule="auto"/>
        <w:ind w:left="1496"/>
        <w:jc w:val="both"/>
        <w:rPr>
          <w:rFonts w:ascii="Arial" w:hAnsi="Arial" w:cs="Arial"/>
        </w:rPr>
      </w:pPr>
      <w:r w:rsidRPr="0077113D">
        <w:rPr>
          <w:rFonts w:ascii="Arial" w:hAnsi="Arial" w:cs="Arial"/>
        </w:rPr>
        <w:t>Se utilizan para proteger a los plásticos de la inf</w:t>
      </w:r>
      <w:r w:rsidR="00D722CE">
        <w:rPr>
          <w:rFonts w:ascii="Arial" w:hAnsi="Arial" w:cs="Arial"/>
        </w:rPr>
        <w:t xml:space="preserve">luencia del calor, rayos UV, </w:t>
      </w:r>
      <w:r w:rsidRPr="0077113D">
        <w:rPr>
          <w:rFonts w:ascii="Arial" w:hAnsi="Arial" w:cs="Arial"/>
        </w:rPr>
        <w:t xml:space="preserve">oxígeno del aire </w:t>
      </w:r>
      <w:r w:rsidR="00D722CE">
        <w:rPr>
          <w:rFonts w:ascii="Arial" w:hAnsi="Arial" w:cs="Arial"/>
        </w:rPr>
        <w:t>y</w:t>
      </w:r>
      <w:r w:rsidRPr="0077113D">
        <w:rPr>
          <w:rFonts w:ascii="Arial" w:hAnsi="Arial" w:cs="Arial"/>
        </w:rPr>
        <w:t xml:space="preserve"> humedad, lo cuales dañan los polímeros de tal forma que, se produce una </w:t>
      </w:r>
      <w:r w:rsidR="00D722CE">
        <w:rPr>
          <w:rFonts w:ascii="Arial" w:hAnsi="Arial" w:cs="Arial"/>
        </w:rPr>
        <w:t>d</w:t>
      </w:r>
      <w:r w:rsidRPr="0077113D">
        <w:rPr>
          <w:rFonts w:ascii="Arial" w:hAnsi="Arial" w:cs="Arial"/>
        </w:rPr>
        <w:t>escomposición de las cadenas, con lo cual se perjudican notoriamente las propiedades mecánicas.  Los grupos más importantes de estabilizadores son:</w:t>
      </w:r>
    </w:p>
    <w:p w:rsidR="00D722CE" w:rsidRPr="0077113D" w:rsidRDefault="00D722CE" w:rsidP="00D722CE">
      <w:pPr>
        <w:spacing w:line="480" w:lineRule="auto"/>
        <w:ind w:left="1496"/>
        <w:jc w:val="both"/>
        <w:rPr>
          <w:rFonts w:ascii="Arial" w:hAnsi="Arial" w:cs="Arial"/>
        </w:rPr>
      </w:pPr>
    </w:p>
    <w:p w:rsidR="00E02352" w:rsidRPr="0077113D" w:rsidRDefault="00E02352" w:rsidP="00D722CE">
      <w:pPr>
        <w:numPr>
          <w:ilvl w:val="0"/>
          <w:numId w:val="11"/>
        </w:numPr>
        <w:spacing w:line="480" w:lineRule="auto"/>
        <w:ind w:left="2244"/>
        <w:jc w:val="both"/>
        <w:rPr>
          <w:rFonts w:ascii="Arial" w:hAnsi="Arial" w:cs="Arial"/>
        </w:rPr>
      </w:pPr>
      <w:r w:rsidRPr="0077113D">
        <w:rPr>
          <w:rFonts w:ascii="Arial" w:hAnsi="Arial" w:cs="Arial"/>
        </w:rPr>
        <w:t>Compuestos de plomo</w:t>
      </w:r>
    </w:p>
    <w:p w:rsidR="00E02352" w:rsidRPr="0077113D" w:rsidRDefault="00E02352" w:rsidP="00D722CE">
      <w:pPr>
        <w:numPr>
          <w:ilvl w:val="0"/>
          <w:numId w:val="11"/>
        </w:numPr>
        <w:spacing w:line="480" w:lineRule="auto"/>
        <w:ind w:left="2244"/>
        <w:jc w:val="both"/>
        <w:rPr>
          <w:rFonts w:ascii="Arial" w:hAnsi="Arial" w:cs="Arial"/>
        </w:rPr>
      </w:pPr>
      <w:r w:rsidRPr="0077113D">
        <w:rPr>
          <w:rFonts w:ascii="Arial" w:hAnsi="Arial" w:cs="Arial"/>
        </w:rPr>
        <w:t>Jabones metálicos</w:t>
      </w:r>
    </w:p>
    <w:p w:rsidR="00E02352" w:rsidRPr="0077113D" w:rsidRDefault="00E02352" w:rsidP="00D722CE">
      <w:pPr>
        <w:numPr>
          <w:ilvl w:val="0"/>
          <w:numId w:val="11"/>
        </w:numPr>
        <w:spacing w:line="480" w:lineRule="auto"/>
        <w:ind w:left="2244"/>
        <w:jc w:val="both"/>
        <w:rPr>
          <w:rFonts w:ascii="Arial" w:hAnsi="Arial" w:cs="Arial"/>
        </w:rPr>
      </w:pPr>
      <w:r w:rsidRPr="0077113D">
        <w:rPr>
          <w:rFonts w:ascii="Arial" w:hAnsi="Arial" w:cs="Arial"/>
        </w:rPr>
        <w:t>Compuestos orgánicos del estaño</w:t>
      </w:r>
    </w:p>
    <w:p w:rsidR="00E02352" w:rsidRPr="0077113D" w:rsidRDefault="00E02352" w:rsidP="00D722CE">
      <w:pPr>
        <w:numPr>
          <w:ilvl w:val="0"/>
          <w:numId w:val="11"/>
        </w:numPr>
        <w:spacing w:line="480" w:lineRule="auto"/>
        <w:ind w:left="2244"/>
        <w:jc w:val="both"/>
        <w:rPr>
          <w:rFonts w:ascii="Arial" w:hAnsi="Arial" w:cs="Arial"/>
        </w:rPr>
      </w:pPr>
      <w:r w:rsidRPr="0077113D">
        <w:rPr>
          <w:rFonts w:ascii="Arial" w:hAnsi="Arial" w:cs="Arial"/>
        </w:rPr>
        <w:t>Compuestos orgánicos de nitrógeno</w:t>
      </w:r>
    </w:p>
    <w:p w:rsidR="00E02352" w:rsidRPr="0077113D" w:rsidRDefault="00E02352" w:rsidP="00D722CE">
      <w:pPr>
        <w:numPr>
          <w:ilvl w:val="0"/>
          <w:numId w:val="11"/>
        </w:numPr>
        <w:spacing w:line="480" w:lineRule="auto"/>
        <w:ind w:left="2244"/>
        <w:jc w:val="both"/>
        <w:rPr>
          <w:rFonts w:ascii="Arial" w:hAnsi="Arial" w:cs="Arial"/>
        </w:rPr>
      </w:pPr>
      <w:r w:rsidRPr="0077113D">
        <w:rPr>
          <w:rFonts w:ascii="Arial" w:hAnsi="Arial" w:cs="Arial"/>
        </w:rPr>
        <w:t>Fosfitos orgánicos</w:t>
      </w:r>
    </w:p>
    <w:p w:rsidR="00E02352" w:rsidRPr="0077113D" w:rsidRDefault="00E02352" w:rsidP="00D722CE">
      <w:pPr>
        <w:numPr>
          <w:ilvl w:val="0"/>
          <w:numId w:val="11"/>
        </w:numPr>
        <w:spacing w:line="480" w:lineRule="auto"/>
        <w:ind w:left="2244"/>
        <w:jc w:val="both"/>
        <w:rPr>
          <w:rFonts w:ascii="Arial" w:hAnsi="Arial" w:cs="Arial"/>
        </w:rPr>
      </w:pPr>
      <w:r w:rsidRPr="0077113D">
        <w:rPr>
          <w:rFonts w:ascii="Arial" w:hAnsi="Arial" w:cs="Arial"/>
        </w:rPr>
        <w:t>Compuestos epoxídicos</w:t>
      </w:r>
    </w:p>
    <w:p w:rsidR="00E02352" w:rsidRPr="0077113D" w:rsidRDefault="00E02352" w:rsidP="00D722CE">
      <w:pPr>
        <w:numPr>
          <w:ilvl w:val="0"/>
          <w:numId w:val="11"/>
        </w:numPr>
        <w:spacing w:line="480" w:lineRule="auto"/>
        <w:ind w:left="2244"/>
        <w:jc w:val="both"/>
        <w:rPr>
          <w:rFonts w:ascii="Arial" w:hAnsi="Arial" w:cs="Arial"/>
        </w:rPr>
      </w:pPr>
      <w:r w:rsidRPr="0077113D">
        <w:rPr>
          <w:rFonts w:ascii="Arial" w:hAnsi="Arial" w:cs="Arial"/>
        </w:rPr>
        <w:t>Antioxidantes</w:t>
      </w:r>
    </w:p>
    <w:p w:rsidR="00E02352" w:rsidRPr="0077113D" w:rsidRDefault="00E02352" w:rsidP="00D722CE">
      <w:pPr>
        <w:numPr>
          <w:ilvl w:val="0"/>
          <w:numId w:val="11"/>
        </w:numPr>
        <w:spacing w:line="480" w:lineRule="auto"/>
        <w:ind w:left="2244"/>
        <w:jc w:val="both"/>
        <w:rPr>
          <w:rFonts w:ascii="Arial" w:hAnsi="Arial" w:cs="Arial"/>
        </w:rPr>
      </w:pPr>
      <w:r w:rsidRPr="0077113D">
        <w:rPr>
          <w:rFonts w:ascii="Arial" w:hAnsi="Arial" w:cs="Arial"/>
        </w:rPr>
        <w:t>Protectores UV</w:t>
      </w:r>
    </w:p>
    <w:p w:rsidR="00E02352" w:rsidRPr="0077113D" w:rsidRDefault="00E02352" w:rsidP="00D722CE">
      <w:pPr>
        <w:spacing w:line="480" w:lineRule="auto"/>
        <w:ind w:left="1496"/>
        <w:jc w:val="both"/>
        <w:rPr>
          <w:rFonts w:ascii="Arial" w:hAnsi="Arial" w:cs="Arial"/>
        </w:rPr>
      </w:pPr>
    </w:p>
    <w:p w:rsidR="00E02352" w:rsidRPr="00D722CE" w:rsidRDefault="00E02352" w:rsidP="00D722CE">
      <w:pPr>
        <w:spacing w:line="480" w:lineRule="auto"/>
        <w:ind w:left="1496"/>
        <w:jc w:val="both"/>
        <w:rPr>
          <w:rFonts w:ascii="Arial" w:hAnsi="Arial" w:cs="Arial"/>
          <w:b/>
        </w:rPr>
      </w:pPr>
      <w:r w:rsidRPr="00D722CE">
        <w:rPr>
          <w:rFonts w:ascii="Arial" w:hAnsi="Arial" w:cs="Arial"/>
          <w:b/>
        </w:rPr>
        <w:t>Lubricantes</w:t>
      </w:r>
    </w:p>
    <w:p w:rsidR="00E02352" w:rsidRPr="0077113D" w:rsidRDefault="00E02352" w:rsidP="00D722CE">
      <w:pPr>
        <w:spacing w:line="480" w:lineRule="auto"/>
        <w:ind w:left="1496"/>
        <w:jc w:val="both"/>
        <w:rPr>
          <w:rFonts w:ascii="Arial" w:hAnsi="Arial" w:cs="Arial"/>
        </w:rPr>
      </w:pPr>
      <w:r w:rsidRPr="0077113D">
        <w:rPr>
          <w:rFonts w:ascii="Arial" w:hAnsi="Arial" w:cs="Arial"/>
        </w:rPr>
        <w:t>Sirven para atenuar las fricciones internas y externas de la masa fundida de plástico</w:t>
      </w:r>
    </w:p>
    <w:p w:rsidR="00E02352" w:rsidRPr="0077113D" w:rsidRDefault="00E02352" w:rsidP="00D722CE">
      <w:pPr>
        <w:spacing w:line="480" w:lineRule="auto"/>
        <w:ind w:left="1496"/>
        <w:jc w:val="both"/>
        <w:rPr>
          <w:rFonts w:ascii="Arial" w:hAnsi="Arial" w:cs="Arial"/>
        </w:rPr>
      </w:pPr>
    </w:p>
    <w:p w:rsidR="00E02352" w:rsidRPr="00D722CE" w:rsidRDefault="00E02352" w:rsidP="00D722CE">
      <w:pPr>
        <w:spacing w:line="480" w:lineRule="auto"/>
        <w:ind w:left="1496"/>
        <w:jc w:val="both"/>
        <w:rPr>
          <w:rFonts w:ascii="Arial" w:hAnsi="Arial" w:cs="Arial"/>
          <w:b/>
        </w:rPr>
      </w:pPr>
      <w:r w:rsidRPr="00D722CE">
        <w:rPr>
          <w:rFonts w:ascii="Arial" w:hAnsi="Arial" w:cs="Arial"/>
          <w:b/>
        </w:rPr>
        <w:t>Colorantes</w:t>
      </w:r>
    </w:p>
    <w:p w:rsidR="00E02352" w:rsidRPr="0077113D" w:rsidRDefault="00E02352" w:rsidP="00D722CE">
      <w:pPr>
        <w:spacing w:line="480" w:lineRule="auto"/>
        <w:ind w:left="1496"/>
        <w:jc w:val="both"/>
        <w:rPr>
          <w:rFonts w:ascii="Arial" w:hAnsi="Arial" w:cs="Arial"/>
        </w:rPr>
      </w:pPr>
      <w:r w:rsidRPr="0077113D">
        <w:rPr>
          <w:rFonts w:ascii="Arial" w:hAnsi="Arial" w:cs="Arial"/>
        </w:rPr>
        <w:t>Son sustancias solubles o insolubles que dan color, los que se pueden agregar para el coloreado de los plásticos</w:t>
      </w:r>
    </w:p>
    <w:p w:rsidR="00E02352" w:rsidRPr="0077113D" w:rsidRDefault="00E02352" w:rsidP="00D722CE">
      <w:pPr>
        <w:spacing w:line="480" w:lineRule="auto"/>
        <w:ind w:left="1496"/>
        <w:jc w:val="both"/>
        <w:rPr>
          <w:rFonts w:ascii="Arial" w:hAnsi="Arial" w:cs="Arial"/>
        </w:rPr>
      </w:pPr>
    </w:p>
    <w:p w:rsidR="00E02352" w:rsidRDefault="00E02352" w:rsidP="00D722CE">
      <w:pPr>
        <w:shd w:val="clear" w:color="auto" w:fill="FFFFFF"/>
        <w:spacing w:before="221" w:line="480" w:lineRule="auto"/>
        <w:ind w:left="1496" w:right="29"/>
        <w:jc w:val="both"/>
        <w:rPr>
          <w:rFonts w:ascii="Arial" w:hAnsi="Arial" w:cs="Arial"/>
          <w:lang w:val="es-ES_tradnl"/>
        </w:rPr>
      </w:pPr>
      <w:r w:rsidRPr="0077113D">
        <w:rPr>
          <w:rFonts w:ascii="Arial" w:hAnsi="Arial" w:cs="Arial"/>
          <w:lang w:val="es-ES_tradnl"/>
        </w:rPr>
        <w:t>En el caso de los colorantes solubles, se habla de tintas y en el de los no solubles, de pigmentos, los cuales se dividen en pigmentos orgánicos e inorgánicos. Ej</w:t>
      </w:r>
      <w:r w:rsidR="00D722CE">
        <w:rPr>
          <w:rFonts w:ascii="Arial" w:hAnsi="Arial" w:cs="Arial"/>
          <w:lang w:val="es-ES_tradnl"/>
        </w:rPr>
        <w:t>.</w:t>
      </w:r>
      <w:r w:rsidRPr="0077113D">
        <w:rPr>
          <w:rFonts w:ascii="Arial" w:hAnsi="Arial" w:cs="Arial"/>
          <w:lang w:val="es-ES_tradnl"/>
        </w:rPr>
        <w:t xml:space="preserve"> </w:t>
      </w:r>
      <w:r w:rsidR="00D722CE">
        <w:rPr>
          <w:rFonts w:ascii="Arial" w:hAnsi="Arial" w:cs="Arial"/>
          <w:lang w:val="es-ES_tradnl"/>
        </w:rPr>
        <w:t xml:space="preserve"> </w:t>
      </w:r>
      <w:r w:rsidRPr="0077113D">
        <w:rPr>
          <w:rFonts w:ascii="Arial" w:hAnsi="Arial" w:cs="Arial"/>
          <w:lang w:val="es-ES_tradnl"/>
        </w:rPr>
        <w:t>pigmentos inorgánicos:</w:t>
      </w:r>
    </w:p>
    <w:p w:rsidR="00D722CE" w:rsidRDefault="00D722CE" w:rsidP="00F12830">
      <w:pPr>
        <w:shd w:val="clear" w:color="auto" w:fill="FFFFFF"/>
        <w:spacing w:line="480" w:lineRule="auto"/>
        <w:ind w:left="1496" w:right="29"/>
        <w:jc w:val="both"/>
        <w:rPr>
          <w:rFonts w:ascii="Arial" w:hAnsi="Arial" w:cs="Arial"/>
          <w:lang w:val="es-ES_tradnl"/>
        </w:rPr>
      </w:pPr>
    </w:p>
    <w:p w:rsidR="00E02352" w:rsidRPr="0077113D" w:rsidRDefault="00E02352" w:rsidP="00F12830">
      <w:pPr>
        <w:numPr>
          <w:ilvl w:val="0"/>
          <w:numId w:val="13"/>
        </w:numPr>
        <w:shd w:val="clear" w:color="auto" w:fill="FFFFFF"/>
        <w:tabs>
          <w:tab w:val="left" w:pos="2107"/>
        </w:tabs>
        <w:spacing w:line="480" w:lineRule="auto"/>
        <w:ind w:left="2244"/>
        <w:jc w:val="both"/>
        <w:rPr>
          <w:rFonts w:ascii="Arial" w:hAnsi="Arial" w:cs="Arial"/>
        </w:rPr>
      </w:pPr>
      <w:r w:rsidRPr="0077113D">
        <w:rPr>
          <w:rFonts w:ascii="Arial" w:hAnsi="Arial" w:cs="Arial"/>
          <w:lang w:val="es-ES_tradnl"/>
        </w:rPr>
        <w:t>Blanco</w:t>
      </w:r>
      <w:r w:rsidRPr="0077113D">
        <w:rPr>
          <w:rFonts w:ascii="Arial" w:hAnsi="Arial" w:cs="Arial"/>
          <w:lang w:val="es-ES_tradnl"/>
        </w:rPr>
        <w:tab/>
        <w:t>blanco de titanio, blanco de cinc</w:t>
      </w:r>
    </w:p>
    <w:p w:rsidR="00E02352" w:rsidRPr="0077113D" w:rsidRDefault="00E02352" w:rsidP="00D722CE">
      <w:pPr>
        <w:numPr>
          <w:ilvl w:val="0"/>
          <w:numId w:val="13"/>
        </w:numPr>
        <w:shd w:val="clear" w:color="auto" w:fill="FFFFFF"/>
        <w:tabs>
          <w:tab w:val="left" w:pos="2112"/>
        </w:tabs>
        <w:spacing w:line="480" w:lineRule="auto"/>
        <w:ind w:left="2244"/>
        <w:jc w:val="both"/>
        <w:rPr>
          <w:rFonts w:ascii="Arial" w:hAnsi="Arial" w:cs="Arial"/>
        </w:rPr>
      </w:pPr>
      <w:r w:rsidRPr="0077113D">
        <w:rPr>
          <w:rFonts w:ascii="Arial" w:hAnsi="Arial" w:cs="Arial"/>
          <w:lang w:val="es-ES_tradnl"/>
        </w:rPr>
        <w:t>Amarillo</w:t>
      </w:r>
      <w:r w:rsidRPr="0077113D">
        <w:rPr>
          <w:rFonts w:ascii="Arial" w:hAnsi="Arial" w:cs="Arial"/>
          <w:lang w:val="es-ES_tradnl"/>
        </w:rPr>
        <w:tab/>
        <w:t>amarillo cromo, amarillo níquel-titanio</w:t>
      </w:r>
    </w:p>
    <w:p w:rsidR="00E02352" w:rsidRPr="0077113D" w:rsidRDefault="00E02352" w:rsidP="00D722CE">
      <w:pPr>
        <w:numPr>
          <w:ilvl w:val="0"/>
          <w:numId w:val="13"/>
        </w:numPr>
        <w:shd w:val="clear" w:color="auto" w:fill="FFFFFF"/>
        <w:tabs>
          <w:tab w:val="left" w:pos="2102"/>
        </w:tabs>
        <w:spacing w:line="480" w:lineRule="auto"/>
        <w:ind w:left="2244"/>
        <w:jc w:val="both"/>
        <w:rPr>
          <w:rFonts w:ascii="Arial" w:hAnsi="Arial" w:cs="Arial"/>
        </w:rPr>
      </w:pPr>
      <w:r w:rsidRPr="0077113D">
        <w:rPr>
          <w:rFonts w:ascii="Arial" w:hAnsi="Arial" w:cs="Arial"/>
          <w:lang w:val="es-ES_tradnl"/>
        </w:rPr>
        <w:t>Rojo</w:t>
      </w:r>
      <w:r w:rsidRPr="0077113D">
        <w:rPr>
          <w:rFonts w:ascii="Arial" w:hAnsi="Arial" w:cs="Arial"/>
          <w:lang w:val="es-ES_tradnl"/>
        </w:rPr>
        <w:tab/>
      </w:r>
      <w:r w:rsidR="004062C0">
        <w:rPr>
          <w:rFonts w:ascii="Arial" w:hAnsi="Arial" w:cs="Arial"/>
          <w:lang w:val="es-ES_tradnl"/>
        </w:rPr>
        <w:tab/>
      </w:r>
      <w:r w:rsidRPr="0077113D">
        <w:rPr>
          <w:rFonts w:ascii="Arial" w:hAnsi="Arial" w:cs="Arial"/>
          <w:lang w:val="es-ES_tradnl"/>
        </w:rPr>
        <w:t>rojo molibdato, oxido de hierro rojo</w:t>
      </w:r>
    </w:p>
    <w:p w:rsidR="00E02352" w:rsidRPr="0077113D" w:rsidRDefault="00E02352" w:rsidP="00D722CE">
      <w:pPr>
        <w:numPr>
          <w:ilvl w:val="0"/>
          <w:numId w:val="13"/>
        </w:numPr>
        <w:shd w:val="clear" w:color="auto" w:fill="FFFFFF"/>
        <w:tabs>
          <w:tab w:val="left" w:pos="2112"/>
        </w:tabs>
        <w:spacing w:line="480" w:lineRule="auto"/>
        <w:ind w:left="2244"/>
        <w:jc w:val="both"/>
        <w:rPr>
          <w:rFonts w:ascii="Arial" w:hAnsi="Arial" w:cs="Arial"/>
        </w:rPr>
      </w:pPr>
      <w:r w:rsidRPr="0077113D">
        <w:rPr>
          <w:rFonts w:ascii="Arial" w:hAnsi="Arial" w:cs="Arial"/>
          <w:lang w:val="es-ES_tradnl"/>
        </w:rPr>
        <w:t>Azul</w:t>
      </w:r>
      <w:r w:rsidRPr="0077113D">
        <w:rPr>
          <w:rFonts w:ascii="Arial" w:hAnsi="Arial" w:cs="Arial"/>
          <w:lang w:val="es-ES_tradnl"/>
        </w:rPr>
        <w:tab/>
      </w:r>
      <w:r w:rsidR="004062C0">
        <w:rPr>
          <w:rFonts w:ascii="Arial" w:hAnsi="Arial" w:cs="Arial"/>
          <w:lang w:val="es-ES_tradnl"/>
        </w:rPr>
        <w:tab/>
      </w:r>
      <w:r w:rsidRPr="0077113D">
        <w:rPr>
          <w:rFonts w:ascii="Arial" w:hAnsi="Arial" w:cs="Arial"/>
          <w:lang w:val="es-ES_tradnl"/>
        </w:rPr>
        <w:t>azul ultramarino, azul cobalto</w:t>
      </w:r>
    </w:p>
    <w:p w:rsidR="00E02352" w:rsidRPr="0077113D" w:rsidRDefault="00E02352" w:rsidP="00D722CE">
      <w:pPr>
        <w:numPr>
          <w:ilvl w:val="0"/>
          <w:numId w:val="13"/>
        </w:numPr>
        <w:shd w:val="clear" w:color="auto" w:fill="FFFFFF"/>
        <w:tabs>
          <w:tab w:val="left" w:pos="2117"/>
        </w:tabs>
        <w:spacing w:line="480" w:lineRule="auto"/>
        <w:ind w:left="2244"/>
        <w:jc w:val="both"/>
        <w:rPr>
          <w:rFonts w:ascii="Arial" w:hAnsi="Arial" w:cs="Arial"/>
        </w:rPr>
      </w:pPr>
      <w:r w:rsidRPr="0077113D">
        <w:rPr>
          <w:rFonts w:ascii="Arial" w:hAnsi="Arial" w:cs="Arial"/>
          <w:lang w:val="es-ES_tradnl"/>
        </w:rPr>
        <w:t>Verde</w:t>
      </w:r>
      <w:r w:rsidRPr="0077113D">
        <w:rPr>
          <w:rFonts w:ascii="Arial" w:hAnsi="Arial" w:cs="Arial"/>
          <w:lang w:val="es-ES_tradnl"/>
        </w:rPr>
        <w:tab/>
      </w:r>
      <w:r w:rsidR="004062C0">
        <w:rPr>
          <w:rFonts w:ascii="Arial" w:hAnsi="Arial" w:cs="Arial"/>
          <w:lang w:val="es-ES_tradnl"/>
        </w:rPr>
        <w:tab/>
      </w:r>
      <w:r w:rsidRPr="0077113D">
        <w:rPr>
          <w:rFonts w:ascii="Arial" w:hAnsi="Arial" w:cs="Arial"/>
          <w:lang w:val="es-ES_tradnl"/>
        </w:rPr>
        <w:t>verde cromo, verde cobalto</w:t>
      </w:r>
    </w:p>
    <w:p w:rsidR="00E02352" w:rsidRPr="0077113D" w:rsidRDefault="00E02352" w:rsidP="00D722CE">
      <w:pPr>
        <w:numPr>
          <w:ilvl w:val="0"/>
          <w:numId w:val="13"/>
        </w:numPr>
        <w:shd w:val="clear" w:color="auto" w:fill="FFFFFF"/>
        <w:tabs>
          <w:tab w:val="left" w:pos="2122"/>
        </w:tabs>
        <w:spacing w:line="480" w:lineRule="auto"/>
        <w:ind w:left="2244"/>
        <w:jc w:val="both"/>
        <w:rPr>
          <w:rFonts w:ascii="Arial" w:hAnsi="Arial" w:cs="Arial"/>
        </w:rPr>
      </w:pPr>
      <w:r w:rsidRPr="0077113D">
        <w:rPr>
          <w:rFonts w:ascii="Arial" w:hAnsi="Arial" w:cs="Arial"/>
          <w:lang w:val="es-ES_tradnl"/>
        </w:rPr>
        <w:t>Marrón</w:t>
      </w:r>
      <w:r w:rsidRPr="0077113D">
        <w:rPr>
          <w:rFonts w:ascii="Arial" w:hAnsi="Arial" w:cs="Arial"/>
          <w:lang w:val="es-ES_tradnl"/>
        </w:rPr>
        <w:tab/>
        <w:t>oxido de hierro marrón</w:t>
      </w:r>
    </w:p>
    <w:p w:rsidR="00E02352" w:rsidRPr="0077113D" w:rsidRDefault="00E02352" w:rsidP="00D722CE">
      <w:pPr>
        <w:numPr>
          <w:ilvl w:val="0"/>
          <w:numId w:val="13"/>
        </w:numPr>
        <w:shd w:val="clear" w:color="auto" w:fill="FFFFFF"/>
        <w:tabs>
          <w:tab w:val="left" w:pos="2122"/>
        </w:tabs>
        <w:spacing w:line="480" w:lineRule="auto"/>
        <w:ind w:left="2244"/>
        <w:jc w:val="both"/>
        <w:rPr>
          <w:rFonts w:ascii="Arial" w:hAnsi="Arial" w:cs="Arial"/>
        </w:rPr>
      </w:pPr>
      <w:r w:rsidRPr="0077113D">
        <w:rPr>
          <w:rFonts w:ascii="Arial" w:hAnsi="Arial" w:cs="Arial"/>
          <w:lang w:val="es-ES_tradnl"/>
        </w:rPr>
        <w:t>Negro</w:t>
      </w:r>
      <w:r w:rsidRPr="0077113D">
        <w:rPr>
          <w:rFonts w:ascii="Arial" w:hAnsi="Arial" w:cs="Arial"/>
          <w:lang w:val="es-ES_tradnl"/>
        </w:rPr>
        <w:tab/>
      </w:r>
      <w:r w:rsidR="004062C0">
        <w:rPr>
          <w:rFonts w:ascii="Arial" w:hAnsi="Arial" w:cs="Arial"/>
          <w:lang w:val="es-ES_tradnl"/>
        </w:rPr>
        <w:tab/>
      </w:r>
      <w:r w:rsidRPr="0077113D">
        <w:rPr>
          <w:rFonts w:ascii="Arial" w:hAnsi="Arial" w:cs="Arial"/>
          <w:lang w:val="es-ES_tradnl"/>
        </w:rPr>
        <w:t>negro humo, oxido de hierro negro</w:t>
      </w:r>
    </w:p>
    <w:p w:rsidR="00D722CE" w:rsidRDefault="00D722CE" w:rsidP="00D722CE">
      <w:pPr>
        <w:shd w:val="clear" w:color="auto" w:fill="FFFFFF"/>
        <w:spacing w:before="19" w:line="480" w:lineRule="auto"/>
        <w:ind w:left="1496"/>
        <w:jc w:val="both"/>
        <w:rPr>
          <w:rFonts w:ascii="Arial" w:hAnsi="Arial" w:cs="Arial"/>
          <w:lang w:val="es-ES_tradnl"/>
        </w:rPr>
      </w:pPr>
    </w:p>
    <w:p w:rsidR="00E02352" w:rsidRDefault="00E02352" w:rsidP="00F12830">
      <w:pPr>
        <w:shd w:val="clear" w:color="auto" w:fill="FFFFFF"/>
        <w:spacing w:line="480" w:lineRule="auto"/>
        <w:ind w:left="1497"/>
        <w:jc w:val="both"/>
        <w:rPr>
          <w:rFonts w:ascii="Arial" w:hAnsi="Arial" w:cs="Arial"/>
          <w:lang w:val="es-ES_tradnl"/>
        </w:rPr>
      </w:pPr>
      <w:r w:rsidRPr="0077113D">
        <w:rPr>
          <w:rFonts w:ascii="Arial" w:hAnsi="Arial" w:cs="Arial"/>
          <w:lang w:val="es-ES_tradnl"/>
        </w:rPr>
        <w:t xml:space="preserve">La cantidad de pigmentos orgánicos utilizados es grande, ya que se trata de compuestos </w:t>
      </w:r>
      <w:r w:rsidR="00346653">
        <w:rPr>
          <w:rFonts w:ascii="Arial" w:hAnsi="Arial" w:cs="Arial"/>
          <w:lang w:val="es-ES_tradnl"/>
        </w:rPr>
        <w:t xml:space="preserve">orgánicos </w:t>
      </w:r>
      <w:r w:rsidR="00F12830">
        <w:rPr>
          <w:rFonts w:ascii="Arial" w:hAnsi="Arial" w:cs="Arial"/>
          <w:lang w:val="es-ES_tradnl"/>
        </w:rPr>
        <w:t xml:space="preserve">complicados y una </w:t>
      </w:r>
      <w:r w:rsidR="00346653">
        <w:rPr>
          <w:rFonts w:ascii="Arial" w:hAnsi="Arial" w:cs="Arial"/>
          <w:lang w:val="es-ES_tradnl"/>
        </w:rPr>
        <w:t>g</w:t>
      </w:r>
      <w:r w:rsidRPr="0077113D">
        <w:rPr>
          <w:rFonts w:ascii="Arial" w:hAnsi="Arial" w:cs="Arial"/>
          <w:lang w:val="es-ES_tradnl"/>
        </w:rPr>
        <w:t>ran cantidad de denominaciones comerciales puede ser referida a una descripción del pigmento por medio del "Colour-Index". Ej:   Pigmento azul 15 = ftalocianina de cobre</w:t>
      </w:r>
    </w:p>
    <w:p w:rsidR="00F12830" w:rsidRPr="0077113D" w:rsidRDefault="00F12830" w:rsidP="00F12830">
      <w:pPr>
        <w:shd w:val="clear" w:color="auto" w:fill="FFFFFF"/>
        <w:spacing w:line="480" w:lineRule="auto"/>
        <w:ind w:left="1497"/>
        <w:jc w:val="both"/>
        <w:rPr>
          <w:rFonts w:ascii="Arial" w:hAnsi="Arial" w:cs="Arial"/>
        </w:rPr>
      </w:pPr>
    </w:p>
    <w:p w:rsidR="00E02352" w:rsidRPr="00F12830" w:rsidRDefault="00E02352" w:rsidP="000E1DF4">
      <w:pPr>
        <w:shd w:val="clear" w:color="auto" w:fill="FFFFFF"/>
        <w:spacing w:line="480" w:lineRule="auto"/>
        <w:ind w:left="1497"/>
        <w:jc w:val="both"/>
        <w:rPr>
          <w:rFonts w:ascii="Arial" w:hAnsi="Arial" w:cs="Arial"/>
          <w:b/>
        </w:rPr>
      </w:pPr>
      <w:r w:rsidRPr="00F12830">
        <w:rPr>
          <w:rFonts w:ascii="Arial" w:hAnsi="Arial" w:cs="Arial"/>
          <w:b/>
          <w:lang w:val="es-ES_tradnl"/>
        </w:rPr>
        <w:t>Cargas o  materiales reforzantes</w:t>
      </w:r>
    </w:p>
    <w:p w:rsidR="00E02352" w:rsidRPr="0077113D" w:rsidRDefault="00E02352" w:rsidP="000E1DF4">
      <w:pPr>
        <w:shd w:val="clear" w:color="auto" w:fill="FFFFFF"/>
        <w:spacing w:line="480" w:lineRule="auto"/>
        <w:ind w:left="1496" w:right="365"/>
        <w:jc w:val="both"/>
        <w:rPr>
          <w:rFonts w:ascii="Arial" w:hAnsi="Arial" w:cs="Arial"/>
        </w:rPr>
      </w:pPr>
      <w:r w:rsidRPr="0077113D">
        <w:rPr>
          <w:rFonts w:ascii="Arial" w:hAnsi="Arial" w:cs="Arial"/>
          <w:lang w:val="es-ES_tradnl"/>
        </w:rPr>
        <w:t>Por cargas o materiales reforzantes se entienden a los agregados sólidos que influyen de variadas formas en las propiedades del plástico.</w:t>
      </w:r>
    </w:p>
    <w:p w:rsidR="00E02352" w:rsidRPr="0077113D" w:rsidRDefault="00E02352" w:rsidP="00F12830">
      <w:pPr>
        <w:shd w:val="clear" w:color="auto" w:fill="FFFFFF"/>
        <w:spacing w:line="480" w:lineRule="auto"/>
        <w:ind w:left="1497"/>
        <w:jc w:val="both"/>
        <w:rPr>
          <w:rFonts w:ascii="Arial" w:hAnsi="Arial" w:cs="Arial"/>
        </w:rPr>
      </w:pPr>
      <w:r w:rsidRPr="0077113D">
        <w:rPr>
          <w:rFonts w:ascii="Arial" w:hAnsi="Arial" w:cs="Arial"/>
          <w:lang w:val="es-ES_tradnl"/>
        </w:rPr>
        <w:t>Las cargas no sirven únicamente para abaratar  y "estirar" los plásticos por medio del aumento de su peso y volumen, sino que con ellas se pueden lograr mejoras deseadas de ciertas propiedades. En general también se mejoran tanto la resistencia a la deformación térmica como la contracción. Ej: carbonato de calcio, dolomita, caolín, talco, harina de cuarzo, mica.</w:t>
      </w:r>
    </w:p>
    <w:p w:rsidR="00E02352" w:rsidRPr="0077113D" w:rsidRDefault="00E02352" w:rsidP="00F12830">
      <w:pPr>
        <w:shd w:val="clear" w:color="auto" w:fill="FFFFFF"/>
        <w:spacing w:line="480" w:lineRule="auto"/>
        <w:ind w:left="1497"/>
        <w:jc w:val="both"/>
        <w:rPr>
          <w:rFonts w:ascii="Arial" w:hAnsi="Arial" w:cs="Arial"/>
        </w:rPr>
      </w:pPr>
    </w:p>
    <w:p w:rsidR="00E02352" w:rsidRPr="00F12830" w:rsidRDefault="00E02352" w:rsidP="00F12830">
      <w:pPr>
        <w:shd w:val="clear" w:color="auto" w:fill="FFFFFF"/>
        <w:spacing w:line="480" w:lineRule="auto"/>
        <w:ind w:left="1497"/>
        <w:jc w:val="both"/>
        <w:rPr>
          <w:rFonts w:ascii="Arial" w:hAnsi="Arial" w:cs="Arial"/>
          <w:b/>
        </w:rPr>
      </w:pPr>
      <w:r w:rsidRPr="00F12830">
        <w:rPr>
          <w:rFonts w:ascii="Arial" w:hAnsi="Arial" w:cs="Arial"/>
          <w:b/>
          <w:lang w:val="es-ES_tradnl"/>
        </w:rPr>
        <w:t>Antiestáticos</w:t>
      </w:r>
    </w:p>
    <w:p w:rsidR="00E02352" w:rsidRPr="0077113D" w:rsidRDefault="00E02352" w:rsidP="00F12830">
      <w:pPr>
        <w:shd w:val="clear" w:color="auto" w:fill="FFFFFF"/>
        <w:spacing w:line="480" w:lineRule="auto"/>
        <w:ind w:left="1497" w:right="34"/>
        <w:jc w:val="both"/>
        <w:rPr>
          <w:rFonts w:ascii="Arial" w:hAnsi="Arial" w:cs="Arial"/>
        </w:rPr>
      </w:pPr>
      <w:r w:rsidRPr="0077113D">
        <w:rPr>
          <w:rFonts w:ascii="Arial" w:hAnsi="Arial" w:cs="Arial"/>
          <w:lang w:val="es-ES_tradnl"/>
        </w:rPr>
        <w:t>Los antiestáticos disminuyen la resistencia eléctrica superficial de los plásticos, descargan rápidamente la electricidad estática. Los antiestáticos son compuestos químicos que migran hacia la superficie de los plásticos y a</w:t>
      </w:r>
      <w:r w:rsidR="00F12830">
        <w:rPr>
          <w:rFonts w:ascii="Arial" w:hAnsi="Arial" w:cs="Arial"/>
          <w:lang w:val="es-ES_tradnl"/>
        </w:rPr>
        <w:t>b</w:t>
      </w:r>
      <w:r w:rsidRPr="0077113D">
        <w:rPr>
          <w:rFonts w:ascii="Arial" w:hAnsi="Arial" w:cs="Arial"/>
          <w:lang w:val="es-ES_tradnl"/>
        </w:rPr>
        <w:t>sorben humedad del aire. La película de agua formada evita carga de electricidad estática.</w:t>
      </w:r>
    </w:p>
    <w:p w:rsidR="00E02352" w:rsidRPr="00F12830" w:rsidRDefault="00E02352" w:rsidP="00F12830">
      <w:pPr>
        <w:spacing w:line="480" w:lineRule="auto"/>
        <w:ind w:left="1497"/>
        <w:jc w:val="both"/>
        <w:rPr>
          <w:rFonts w:ascii="Arial" w:hAnsi="Arial" w:cs="Arial"/>
          <w:b/>
        </w:rPr>
      </w:pPr>
    </w:p>
    <w:p w:rsidR="00E02352" w:rsidRPr="00F12830" w:rsidRDefault="00E02352" w:rsidP="000E1DF4">
      <w:pPr>
        <w:shd w:val="clear" w:color="auto" w:fill="FFFFFF"/>
        <w:spacing w:line="480" w:lineRule="auto"/>
        <w:ind w:left="1497"/>
        <w:jc w:val="both"/>
        <w:rPr>
          <w:rFonts w:ascii="Arial" w:hAnsi="Arial" w:cs="Arial"/>
          <w:b/>
        </w:rPr>
      </w:pPr>
      <w:r w:rsidRPr="00F12830">
        <w:rPr>
          <w:rFonts w:ascii="Arial" w:hAnsi="Arial" w:cs="Arial"/>
          <w:b/>
          <w:lang w:val="es-ES_tradnl"/>
        </w:rPr>
        <w:t>Espumantes</w:t>
      </w:r>
    </w:p>
    <w:p w:rsidR="00E02352" w:rsidRDefault="00E02352" w:rsidP="000E1DF4">
      <w:pPr>
        <w:shd w:val="clear" w:color="auto" w:fill="FFFFFF"/>
        <w:spacing w:line="480" w:lineRule="auto"/>
        <w:ind w:left="1497" w:right="365"/>
        <w:jc w:val="both"/>
        <w:rPr>
          <w:rFonts w:ascii="Arial" w:hAnsi="Arial" w:cs="Arial"/>
          <w:lang w:val="es-ES_tradnl"/>
        </w:rPr>
      </w:pPr>
      <w:r w:rsidRPr="0077113D">
        <w:rPr>
          <w:rFonts w:ascii="Arial" w:hAnsi="Arial" w:cs="Arial"/>
          <w:lang w:val="es-ES_tradnl"/>
        </w:rPr>
        <w:t>Para la fabricación de plásticos espumados  se deben agregar agentes espumantes, ya sea durante la fabricación del plástico o durante el proceso de moldeado.</w:t>
      </w:r>
    </w:p>
    <w:p w:rsidR="000E1DF4" w:rsidRDefault="000E1DF4" w:rsidP="000E1DF4">
      <w:pPr>
        <w:shd w:val="clear" w:color="auto" w:fill="FFFFFF"/>
        <w:spacing w:line="480" w:lineRule="auto"/>
        <w:ind w:left="1497" w:right="365"/>
        <w:jc w:val="both"/>
        <w:rPr>
          <w:rFonts w:ascii="Arial" w:hAnsi="Arial" w:cs="Arial"/>
        </w:rPr>
      </w:pPr>
    </w:p>
    <w:p w:rsidR="00285E06" w:rsidRPr="0077113D" w:rsidRDefault="00285E06" w:rsidP="000E1DF4">
      <w:pPr>
        <w:shd w:val="clear" w:color="auto" w:fill="FFFFFF"/>
        <w:spacing w:line="480" w:lineRule="auto"/>
        <w:ind w:left="1497" w:right="365"/>
        <w:jc w:val="both"/>
        <w:rPr>
          <w:rFonts w:ascii="Arial" w:hAnsi="Arial" w:cs="Arial"/>
        </w:rPr>
      </w:pPr>
    </w:p>
    <w:p w:rsidR="00E02352" w:rsidRPr="00072849" w:rsidRDefault="00E02352" w:rsidP="000E1DF4">
      <w:pPr>
        <w:shd w:val="clear" w:color="auto" w:fill="FFFFFF"/>
        <w:spacing w:line="480" w:lineRule="auto"/>
        <w:ind w:left="1497"/>
        <w:jc w:val="both"/>
        <w:rPr>
          <w:rFonts w:ascii="Arial" w:hAnsi="Arial" w:cs="Arial"/>
          <w:b/>
        </w:rPr>
      </w:pPr>
      <w:r w:rsidRPr="00072849">
        <w:rPr>
          <w:rFonts w:ascii="Arial" w:hAnsi="Arial" w:cs="Arial"/>
          <w:b/>
          <w:lang w:val="es-ES_tradnl"/>
        </w:rPr>
        <w:t>Aditivos retardadores de llama</w:t>
      </w:r>
    </w:p>
    <w:p w:rsidR="00E02352" w:rsidRPr="0077113D" w:rsidRDefault="00E02352" w:rsidP="00285E06">
      <w:pPr>
        <w:shd w:val="clear" w:color="auto" w:fill="FFFFFF"/>
        <w:spacing w:line="480" w:lineRule="auto"/>
        <w:ind w:left="1496" w:right="5"/>
        <w:jc w:val="both"/>
        <w:rPr>
          <w:rFonts w:ascii="Arial" w:hAnsi="Arial" w:cs="Arial"/>
          <w:lang w:val="es-ES_tradnl"/>
        </w:rPr>
      </w:pPr>
      <w:r w:rsidRPr="0077113D">
        <w:rPr>
          <w:rFonts w:ascii="Arial" w:hAnsi="Arial" w:cs="Arial"/>
          <w:lang w:val="es-ES_tradnl"/>
        </w:rPr>
        <w:t>En razón de su composición química, los plásticos son en mayor o menor grado combustibles. En la construcción y la fabricación de automóviles y otra amplia gama de aplicaciones, se exigen, a menudo obligatoriamente, plásticos provisto</w:t>
      </w:r>
      <w:r w:rsidR="00B6542C">
        <w:rPr>
          <w:rFonts w:ascii="Arial" w:hAnsi="Arial" w:cs="Arial"/>
          <w:lang w:val="es-ES_tradnl"/>
        </w:rPr>
        <w:t>s de protección contra el fuego, a</w:t>
      </w:r>
      <w:r w:rsidRPr="0077113D">
        <w:rPr>
          <w:rFonts w:ascii="Arial" w:hAnsi="Arial" w:cs="Arial"/>
          <w:lang w:val="es-ES_tradnl"/>
        </w:rPr>
        <w:t xml:space="preserve"> través del uso de determinadas sustancias se lograrán las siguientes formas de acción:</w:t>
      </w:r>
    </w:p>
    <w:p w:rsidR="00E02352" w:rsidRPr="0077113D" w:rsidRDefault="00E02352" w:rsidP="00285E06">
      <w:pPr>
        <w:shd w:val="clear" w:color="auto" w:fill="FFFFFF"/>
        <w:spacing w:line="480" w:lineRule="auto"/>
        <w:ind w:left="1497"/>
        <w:jc w:val="both"/>
        <w:rPr>
          <w:rFonts w:ascii="Arial" w:hAnsi="Arial" w:cs="Arial"/>
        </w:rPr>
      </w:pPr>
    </w:p>
    <w:p w:rsidR="00E02352" w:rsidRPr="0077113D" w:rsidRDefault="00E02352" w:rsidP="00285E06">
      <w:pPr>
        <w:numPr>
          <w:ilvl w:val="0"/>
          <w:numId w:val="17"/>
        </w:numPr>
        <w:shd w:val="clear" w:color="auto" w:fill="FFFFFF"/>
        <w:tabs>
          <w:tab w:val="clear" w:pos="720"/>
          <w:tab w:val="num" w:pos="2057"/>
        </w:tabs>
        <w:spacing w:line="480" w:lineRule="auto"/>
        <w:ind w:left="2057" w:hanging="187"/>
        <w:jc w:val="both"/>
        <w:rPr>
          <w:rFonts w:ascii="Arial" w:hAnsi="Arial" w:cs="Arial"/>
        </w:rPr>
      </w:pPr>
      <w:r w:rsidRPr="0077113D">
        <w:rPr>
          <w:rFonts w:ascii="Arial" w:hAnsi="Arial" w:cs="Arial"/>
          <w:lang w:val="es-ES_tradnl"/>
        </w:rPr>
        <w:t>Aislamiento del oxígeno del foco ígneo</w:t>
      </w:r>
    </w:p>
    <w:p w:rsidR="00E02352" w:rsidRPr="0077113D" w:rsidRDefault="00E02352" w:rsidP="00285E06">
      <w:pPr>
        <w:numPr>
          <w:ilvl w:val="0"/>
          <w:numId w:val="17"/>
        </w:numPr>
        <w:shd w:val="clear" w:color="auto" w:fill="FFFFFF"/>
        <w:tabs>
          <w:tab w:val="clear" w:pos="720"/>
          <w:tab w:val="num" w:pos="2057"/>
        </w:tabs>
        <w:spacing w:line="480" w:lineRule="auto"/>
        <w:ind w:left="2057" w:hanging="187"/>
        <w:jc w:val="both"/>
        <w:rPr>
          <w:rFonts w:ascii="Arial" w:hAnsi="Arial" w:cs="Arial"/>
        </w:rPr>
      </w:pPr>
      <w:r w:rsidRPr="0077113D">
        <w:rPr>
          <w:rFonts w:ascii="Arial" w:hAnsi="Arial" w:cs="Arial"/>
          <w:lang w:val="es-ES_tradnl"/>
        </w:rPr>
        <w:t>Influencia en la descomposición del plástico</w:t>
      </w:r>
    </w:p>
    <w:p w:rsidR="00E02352" w:rsidRPr="0077113D" w:rsidRDefault="00E02352" w:rsidP="00285E06">
      <w:pPr>
        <w:numPr>
          <w:ilvl w:val="0"/>
          <w:numId w:val="17"/>
        </w:numPr>
        <w:shd w:val="clear" w:color="auto" w:fill="FFFFFF"/>
        <w:tabs>
          <w:tab w:val="clear" w:pos="720"/>
          <w:tab w:val="num" w:pos="2057"/>
        </w:tabs>
        <w:spacing w:line="480" w:lineRule="auto"/>
        <w:ind w:left="2057" w:hanging="187"/>
        <w:jc w:val="both"/>
        <w:rPr>
          <w:rFonts w:ascii="Arial" w:hAnsi="Arial" w:cs="Arial"/>
        </w:rPr>
      </w:pPr>
      <w:r w:rsidRPr="0077113D">
        <w:rPr>
          <w:rFonts w:ascii="Arial" w:hAnsi="Arial" w:cs="Arial"/>
          <w:lang w:val="es-ES_tradnl"/>
        </w:rPr>
        <w:t>Influencia del mecanismo de combustión</w:t>
      </w:r>
    </w:p>
    <w:p w:rsidR="00E02352" w:rsidRPr="0077113D" w:rsidRDefault="00E02352" w:rsidP="00285E06">
      <w:pPr>
        <w:spacing w:line="480" w:lineRule="auto"/>
        <w:ind w:left="1496"/>
        <w:jc w:val="both"/>
        <w:rPr>
          <w:rFonts w:ascii="Arial" w:hAnsi="Arial" w:cs="Arial"/>
        </w:rPr>
      </w:pPr>
    </w:p>
    <w:p w:rsidR="00E02352" w:rsidRPr="00285E06" w:rsidRDefault="00E02352" w:rsidP="00285E06">
      <w:pPr>
        <w:shd w:val="clear" w:color="auto" w:fill="FFFFFF"/>
        <w:spacing w:line="480" w:lineRule="auto"/>
        <w:ind w:left="1496"/>
        <w:jc w:val="both"/>
        <w:rPr>
          <w:rFonts w:ascii="Arial" w:hAnsi="Arial" w:cs="Arial"/>
          <w:b/>
        </w:rPr>
      </w:pPr>
      <w:r w:rsidRPr="00285E06">
        <w:rPr>
          <w:rFonts w:ascii="Arial" w:hAnsi="Arial" w:cs="Arial"/>
          <w:b/>
          <w:lang w:val="es-ES_tradnl"/>
        </w:rPr>
        <w:t>Peróxidos orgánicos</w:t>
      </w:r>
    </w:p>
    <w:p w:rsidR="00E02352" w:rsidRPr="0077113D" w:rsidRDefault="00E02352" w:rsidP="00D722CE">
      <w:pPr>
        <w:shd w:val="clear" w:color="auto" w:fill="FFFFFF"/>
        <w:spacing w:line="480" w:lineRule="auto"/>
        <w:ind w:left="1496" w:right="77"/>
        <w:jc w:val="both"/>
        <w:rPr>
          <w:rFonts w:ascii="Arial" w:hAnsi="Arial" w:cs="Arial"/>
        </w:rPr>
      </w:pPr>
      <w:r w:rsidRPr="0077113D">
        <w:rPr>
          <w:rFonts w:ascii="Arial" w:hAnsi="Arial" w:cs="Arial"/>
          <w:lang w:val="es-ES_tradnl"/>
        </w:rPr>
        <w:t>Este tipo de sustancias se usa para reticul</w:t>
      </w:r>
      <w:r w:rsidR="00285E06">
        <w:rPr>
          <w:rFonts w:ascii="Arial" w:hAnsi="Arial" w:cs="Arial"/>
          <w:lang w:val="es-ES_tradnl"/>
        </w:rPr>
        <w:t>ar cadenas moleculares lineales</w:t>
      </w:r>
      <w:r w:rsidRPr="0077113D">
        <w:rPr>
          <w:rFonts w:ascii="Arial" w:hAnsi="Arial" w:cs="Arial"/>
          <w:lang w:val="es-ES_tradnl"/>
        </w:rPr>
        <w:t>, actúa también como dispersante. Un peróxido usado comúnmente es el peróxido de benzoilo (BP), que se comercializa como una pasta al 50% .</w:t>
      </w:r>
    </w:p>
    <w:p w:rsidR="00E02352" w:rsidRPr="00285E06" w:rsidRDefault="00E02352" w:rsidP="00D722CE">
      <w:pPr>
        <w:shd w:val="clear" w:color="auto" w:fill="FFFFFF"/>
        <w:spacing w:before="235" w:line="480" w:lineRule="auto"/>
        <w:ind w:left="1496"/>
        <w:jc w:val="both"/>
        <w:rPr>
          <w:rFonts w:ascii="Arial" w:hAnsi="Arial" w:cs="Arial"/>
          <w:b/>
        </w:rPr>
      </w:pPr>
      <w:r w:rsidRPr="00285E06">
        <w:rPr>
          <w:rFonts w:ascii="Arial" w:hAnsi="Arial" w:cs="Arial"/>
          <w:b/>
          <w:lang w:val="es-ES_tradnl"/>
        </w:rPr>
        <w:t>Aceleradores</w:t>
      </w:r>
    </w:p>
    <w:p w:rsidR="00E02352" w:rsidRPr="0077113D" w:rsidRDefault="00E02352" w:rsidP="00D722CE">
      <w:pPr>
        <w:shd w:val="clear" w:color="auto" w:fill="FFFFFF"/>
        <w:spacing w:line="480" w:lineRule="auto"/>
        <w:ind w:left="1496" w:right="67"/>
        <w:jc w:val="both"/>
        <w:rPr>
          <w:rFonts w:ascii="Arial" w:hAnsi="Arial" w:cs="Arial"/>
        </w:rPr>
      </w:pPr>
      <w:r w:rsidRPr="0077113D">
        <w:rPr>
          <w:rFonts w:ascii="Arial" w:hAnsi="Arial" w:cs="Arial"/>
          <w:lang w:val="es-ES_tradnl"/>
        </w:rPr>
        <w:t>Se utilizan para acelerar el proceso de una reacción química, por ejemplo la descom</w:t>
      </w:r>
      <w:r w:rsidRPr="0077113D">
        <w:rPr>
          <w:rFonts w:ascii="Arial" w:hAnsi="Arial" w:cs="Arial"/>
          <w:lang w:val="es-ES_tradnl"/>
        </w:rPr>
        <w:softHyphen/>
        <w:t>posición de un peróxido orgánico a temperaturas relativamente bajas, para que pueda desarrollarse el proceso de reticulación.</w:t>
      </w:r>
    </w:p>
    <w:p w:rsidR="00E02352" w:rsidRPr="00285E06" w:rsidRDefault="00E02352" w:rsidP="00D722CE">
      <w:pPr>
        <w:shd w:val="clear" w:color="auto" w:fill="FFFFFF"/>
        <w:spacing w:before="240" w:line="480" w:lineRule="auto"/>
        <w:ind w:left="1496"/>
        <w:jc w:val="both"/>
        <w:rPr>
          <w:rFonts w:ascii="Arial" w:hAnsi="Arial" w:cs="Arial"/>
          <w:b/>
        </w:rPr>
      </w:pPr>
      <w:r w:rsidRPr="00285E06">
        <w:rPr>
          <w:rFonts w:ascii="Arial" w:hAnsi="Arial" w:cs="Arial"/>
          <w:b/>
          <w:lang w:val="es-ES_tradnl"/>
        </w:rPr>
        <w:t>Inhibidores</w:t>
      </w:r>
    </w:p>
    <w:p w:rsidR="00E02352" w:rsidRPr="0077113D" w:rsidRDefault="00E02352" w:rsidP="00D722CE">
      <w:pPr>
        <w:shd w:val="clear" w:color="auto" w:fill="FFFFFF"/>
        <w:spacing w:line="480" w:lineRule="auto"/>
        <w:ind w:left="1496" w:right="67"/>
        <w:jc w:val="both"/>
        <w:rPr>
          <w:rFonts w:ascii="Arial" w:hAnsi="Arial" w:cs="Arial"/>
        </w:rPr>
      </w:pPr>
      <w:r w:rsidRPr="0077113D">
        <w:rPr>
          <w:rFonts w:ascii="Arial" w:hAnsi="Arial" w:cs="Arial"/>
          <w:lang w:val="es-ES_tradnl"/>
        </w:rPr>
        <w:t xml:space="preserve">Estas sustancias evitan, o retrasan una reacción química. Se las </w:t>
      </w:r>
      <w:r w:rsidR="00893E14" w:rsidRPr="0077113D">
        <w:rPr>
          <w:rFonts w:ascii="Arial" w:hAnsi="Arial" w:cs="Arial"/>
          <w:lang w:val="es-ES_tradnl"/>
        </w:rPr>
        <w:t>utiliza</w:t>
      </w:r>
      <w:r w:rsidRPr="0077113D">
        <w:rPr>
          <w:rFonts w:ascii="Arial" w:hAnsi="Arial" w:cs="Arial"/>
          <w:lang w:val="es-ES_tradnl"/>
        </w:rPr>
        <w:t>, p. ej., para aumentar el tiempo de "vida útil" de resinas endurecibles (resinas poliéster) blo</w:t>
      </w:r>
      <w:r w:rsidRPr="0077113D">
        <w:rPr>
          <w:rFonts w:ascii="Arial" w:hAnsi="Arial" w:cs="Arial"/>
          <w:lang w:val="es-ES_tradnl"/>
        </w:rPr>
        <w:softHyphen/>
        <w:t>queando una reacción de reticulación anticipada.</w:t>
      </w:r>
    </w:p>
    <w:p w:rsidR="00E02352" w:rsidRDefault="00E02352" w:rsidP="00E02352">
      <w:pPr>
        <w:spacing w:line="480" w:lineRule="auto"/>
        <w:ind w:left="1496"/>
        <w:jc w:val="both"/>
        <w:rPr>
          <w:rFonts w:ascii="Arial" w:hAnsi="Arial" w:cs="Arial"/>
          <w:bCs/>
        </w:rPr>
      </w:pPr>
    </w:p>
    <w:p w:rsidR="00C728ED" w:rsidRDefault="00285E06" w:rsidP="0095537D">
      <w:pPr>
        <w:spacing w:line="480" w:lineRule="auto"/>
        <w:ind w:left="561"/>
        <w:jc w:val="both"/>
        <w:rPr>
          <w:rFonts w:ascii="Arial" w:hAnsi="Arial" w:cs="Arial"/>
          <w:b/>
          <w:bCs/>
        </w:rPr>
      </w:pPr>
      <w:r>
        <w:rPr>
          <w:rFonts w:ascii="Arial" w:hAnsi="Arial" w:cs="Arial"/>
          <w:b/>
          <w:bCs/>
        </w:rPr>
        <w:t>2</w:t>
      </w:r>
      <w:r w:rsidR="0095537D">
        <w:rPr>
          <w:rFonts w:ascii="Arial" w:hAnsi="Arial" w:cs="Arial"/>
          <w:b/>
          <w:bCs/>
        </w:rPr>
        <w:t xml:space="preserve">.2 </w:t>
      </w:r>
      <w:r w:rsidR="00CD4F72">
        <w:rPr>
          <w:rFonts w:ascii="Arial" w:hAnsi="Arial" w:cs="Arial"/>
          <w:b/>
          <w:bCs/>
        </w:rPr>
        <w:t>Introducción a los E</w:t>
      </w:r>
      <w:r w:rsidR="00952F84">
        <w:rPr>
          <w:rFonts w:ascii="Arial" w:hAnsi="Arial" w:cs="Arial"/>
          <w:b/>
          <w:bCs/>
        </w:rPr>
        <w:t xml:space="preserve">mpaques </w:t>
      </w:r>
      <w:r w:rsidR="00CD4F72">
        <w:rPr>
          <w:rFonts w:ascii="Arial" w:hAnsi="Arial" w:cs="Arial"/>
          <w:b/>
          <w:bCs/>
        </w:rPr>
        <w:t>P</w:t>
      </w:r>
      <w:r w:rsidR="00952F84">
        <w:rPr>
          <w:rFonts w:ascii="Arial" w:hAnsi="Arial" w:cs="Arial"/>
          <w:b/>
          <w:bCs/>
        </w:rPr>
        <w:t>lásticos</w:t>
      </w:r>
    </w:p>
    <w:p w:rsidR="00C53E82" w:rsidRPr="00D55B08" w:rsidRDefault="00C53E82" w:rsidP="001407BF">
      <w:pPr>
        <w:spacing w:line="480" w:lineRule="auto"/>
        <w:ind w:left="935"/>
        <w:jc w:val="both"/>
        <w:rPr>
          <w:rFonts w:ascii="Arial" w:hAnsi="Arial" w:cs="Arial"/>
          <w:spacing w:val="-2"/>
        </w:rPr>
      </w:pPr>
      <w:r w:rsidRPr="00D55B08">
        <w:rPr>
          <w:rFonts w:ascii="Arial" w:hAnsi="Arial" w:cs="Arial"/>
          <w:spacing w:val="-2"/>
        </w:rPr>
        <w:t>El hombre tiene muchos competidores en la utilización de los alimentos que él produce, tales como: animales (ratas, insectos y microorganismos), que causan pérdidas en varios estadíos de producción: cultivo, cosecha, procesamiento, almacenamiento, transporte y venta de los alimentos. Si un microorganismo es permitido crecer en el alimento, se inicia los procesos de deterioro, tales como putrefacción, fermentación o crecimiento de mohos. Los cuales, principalmente las bacterias y hongos, pueden afectar los alimentos y dejar sus toxinas u otras sustancias indeseables, causando enfermedades y hasta la muerte. En ese caso el empaque o envase previene del deterioro, asegurando así el consumo del producto.</w:t>
      </w:r>
    </w:p>
    <w:p w:rsidR="00C53E82" w:rsidRPr="00D55B08" w:rsidRDefault="00C53E82" w:rsidP="001407BF">
      <w:pPr>
        <w:spacing w:line="480" w:lineRule="auto"/>
        <w:ind w:left="935"/>
        <w:jc w:val="both"/>
        <w:rPr>
          <w:rFonts w:ascii="Arial" w:hAnsi="Arial" w:cs="Arial"/>
          <w:spacing w:val="-2"/>
        </w:rPr>
      </w:pPr>
    </w:p>
    <w:p w:rsidR="00C53E82" w:rsidRPr="00D55B08" w:rsidRDefault="00C53E82" w:rsidP="001407BF">
      <w:pPr>
        <w:spacing w:line="480" w:lineRule="auto"/>
        <w:ind w:left="935"/>
        <w:jc w:val="both"/>
        <w:rPr>
          <w:rFonts w:ascii="Arial" w:hAnsi="Arial" w:cs="Arial"/>
          <w:spacing w:val="-2"/>
        </w:rPr>
      </w:pPr>
      <w:r w:rsidRPr="00D55B08">
        <w:rPr>
          <w:rFonts w:ascii="Arial" w:hAnsi="Arial" w:cs="Arial"/>
          <w:spacing w:val="-2"/>
        </w:rPr>
        <w:t xml:space="preserve">En las sociedades modernas, la industria de alimentos es un gran usuario de empaques. Si nosotros tratamos de sacar un balance de la forma en la cual la tecnología del empacado se ha introducido en el mundo moderno, es evidente que el empaque pesa grandemente en forma positiva, verificándose avances en la higiene y almacenamiento de los alimentos, aparte de eso el empaque ha servido y servirá para reducir las pérdidas y hacer un eficiente negocio. </w:t>
      </w:r>
    </w:p>
    <w:p w:rsidR="00C53E82" w:rsidRPr="00D55B08" w:rsidRDefault="00C53E82" w:rsidP="001407BF">
      <w:pPr>
        <w:spacing w:line="480" w:lineRule="auto"/>
        <w:ind w:left="935"/>
        <w:jc w:val="both"/>
        <w:rPr>
          <w:rFonts w:ascii="Arial" w:hAnsi="Arial" w:cs="Arial"/>
          <w:spacing w:val="-2"/>
        </w:rPr>
      </w:pPr>
    </w:p>
    <w:p w:rsidR="00C53E82" w:rsidRPr="00D55B08" w:rsidRDefault="00290D7D" w:rsidP="001407BF">
      <w:pPr>
        <w:spacing w:line="480" w:lineRule="auto"/>
        <w:ind w:left="935"/>
        <w:jc w:val="both"/>
        <w:rPr>
          <w:rFonts w:ascii="Arial" w:hAnsi="Arial" w:cs="Arial"/>
          <w:spacing w:val="-2"/>
        </w:rPr>
      </w:pPr>
      <w:r>
        <w:rPr>
          <w:rFonts w:ascii="Arial" w:hAnsi="Arial" w:cs="Arial"/>
          <w:b/>
          <w:bCs/>
          <w:spacing w:val="-2"/>
        </w:rPr>
        <w:t>2.2</w:t>
      </w:r>
      <w:r w:rsidR="00C53E82" w:rsidRPr="00D55B08">
        <w:rPr>
          <w:rFonts w:ascii="Arial" w:hAnsi="Arial" w:cs="Arial"/>
          <w:b/>
          <w:bCs/>
          <w:spacing w:val="-2"/>
        </w:rPr>
        <w:t>.</w:t>
      </w:r>
      <w:r>
        <w:rPr>
          <w:rFonts w:ascii="Arial" w:hAnsi="Arial" w:cs="Arial"/>
          <w:b/>
          <w:bCs/>
          <w:spacing w:val="-2"/>
        </w:rPr>
        <w:t>1</w:t>
      </w:r>
      <w:r w:rsidR="00CD4F72">
        <w:rPr>
          <w:rFonts w:ascii="Arial" w:hAnsi="Arial" w:cs="Arial"/>
          <w:b/>
          <w:bCs/>
          <w:spacing w:val="-2"/>
        </w:rPr>
        <w:t xml:space="preserve"> Funciones del E</w:t>
      </w:r>
      <w:r w:rsidR="00D81DC9">
        <w:rPr>
          <w:rFonts w:ascii="Arial" w:hAnsi="Arial" w:cs="Arial"/>
          <w:b/>
          <w:bCs/>
          <w:spacing w:val="-2"/>
        </w:rPr>
        <w:t>mpaque</w:t>
      </w:r>
    </w:p>
    <w:p w:rsidR="00C53E82" w:rsidRPr="00D55B08" w:rsidRDefault="00C53E82" w:rsidP="00B70D6C">
      <w:pPr>
        <w:spacing w:line="480" w:lineRule="auto"/>
        <w:ind w:left="1496"/>
        <w:jc w:val="both"/>
        <w:rPr>
          <w:rFonts w:ascii="Arial" w:hAnsi="Arial" w:cs="Arial"/>
          <w:spacing w:val="-2"/>
        </w:rPr>
      </w:pPr>
      <w:r w:rsidRPr="00D55B08">
        <w:rPr>
          <w:rFonts w:ascii="Arial" w:hAnsi="Arial" w:cs="Arial"/>
          <w:b/>
          <w:bCs/>
          <w:spacing w:val="-2"/>
        </w:rPr>
        <w:t>Contener</w:t>
      </w:r>
      <w:r w:rsidRPr="00D55B08">
        <w:rPr>
          <w:rFonts w:ascii="Arial" w:hAnsi="Arial" w:cs="Arial"/>
          <w:spacing w:val="-2"/>
        </w:rPr>
        <w:t xml:space="preserve">, un envase no permite que el producto se pierda, por permeabilidad, o por vía de salida del mismo, </w:t>
      </w:r>
      <w:r w:rsidR="0055527D" w:rsidRPr="00D55B08">
        <w:rPr>
          <w:rFonts w:ascii="Arial" w:hAnsi="Arial" w:cs="Arial"/>
          <w:spacing w:val="-2"/>
        </w:rPr>
        <w:t>aísla</w:t>
      </w:r>
      <w:r w:rsidRPr="00D55B08">
        <w:rPr>
          <w:rFonts w:ascii="Arial" w:hAnsi="Arial" w:cs="Arial"/>
          <w:spacing w:val="-2"/>
        </w:rPr>
        <w:t xml:space="preserve"> al producto del medio donde se encuentra y facilita su transporte.</w:t>
      </w:r>
    </w:p>
    <w:p w:rsidR="00C53E82" w:rsidRPr="00D55B08" w:rsidRDefault="00C53E82" w:rsidP="00B70D6C">
      <w:pPr>
        <w:spacing w:line="480" w:lineRule="auto"/>
        <w:ind w:left="1496"/>
        <w:jc w:val="both"/>
        <w:rPr>
          <w:rFonts w:ascii="Arial" w:hAnsi="Arial" w:cs="Arial"/>
          <w:spacing w:val="-2"/>
        </w:rPr>
      </w:pPr>
    </w:p>
    <w:p w:rsidR="00C53E82" w:rsidRPr="00D55B08" w:rsidRDefault="00C53E82" w:rsidP="00B70D6C">
      <w:pPr>
        <w:spacing w:line="480" w:lineRule="auto"/>
        <w:ind w:left="1496"/>
        <w:jc w:val="both"/>
        <w:rPr>
          <w:rFonts w:ascii="Arial" w:hAnsi="Arial" w:cs="Arial"/>
          <w:spacing w:val="-2"/>
        </w:rPr>
      </w:pPr>
      <w:r w:rsidRPr="00D55B08">
        <w:rPr>
          <w:rFonts w:ascii="Arial" w:hAnsi="Arial" w:cs="Arial"/>
          <w:b/>
          <w:bCs/>
          <w:spacing w:val="-2"/>
        </w:rPr>
        <w:t>Proteger</w:t>
      </w:r>
      <w:r w:rsidRPr="00D55B08">
        <w:rPr>
          <w:rFonts w:ascii="Arial" w:hAnsi="Arial" w:cs="Arial"/>
          <w:spacing w:val="-2"/>
        </w:rPr>
        <w:t>, protege al producto alimenticio de la contaminación evitando el daño o degradación permitiendo así que se encuentre en buenas condiciones físicas, químicas y organolépticas por un tiempo determinado.</w:t>
      </w:r>
    </w:p>
    <w:p w:rsidR="00C53E82" w:rsidRPr="00D55B08" w:rsidRDefault="00C53E82" w:rsidP="00B70D6C">
      <w:pPr>
        <w:spacing w:line="480" w:lineRule="auto"/>
        <w:ind w:left="1496"/>
        <w:jc w:val="both"/>
        <w:rPr>
          <w:rFonts w:ascii="Arial" w:hAnsi="Arial" w:cs="Arial"/>
          <w:spacing w:val="-2"/>
        </w:rPr>
      </w:pPr>
    </w:p>
    <w:p w:rsidR="00C53E82" w:rsidRPr="00D55B08" w:rsidRDefault="00C53E82" w:rsidP="00B70D6C">
      <w:pPr>
        <w:spacing w:line="480" w:lineRule="auto"/>
        <w:ind w:left="1496"/>
        <w:jc w:val="both"/>
        <w:rPr>
          <w:rFonts w:ascii="Arial" w:hAnsi="Arial" w:cs="Arial"/>
          <w:spacing w:val="-2"/>
        </w:rPr>
      </w:pPr>
      <w:r w:rsidRPr="00D55B08">
        <w:rPr>
          <w:rFonts w:ascii="Arial" w:hAnsi="Arial" w:cs="Arial"/>
          <w:spacing w:val="-2"/>
        </w:rPr>
        <w:t>Estas dos funciones están orientadas o forman parte de otra que es suministrar al consumidor un alimento de igual calidad a la de los productos frescos o recién preparados.</w:t>
      </w:r>
    </w:p>
    <w:p w:rsidR="003A063E" w:rsidRDefault="003A063E" w:rsidP="00B70D6C">
      <w:pPr>
        <w:spacing w:line="480" w:lineRule="auto"/>
        <w:ind w:left="1496"/>
        <w:jc w:val="both"/>
        <w:rPr>
          <w:rFonts w:ascii="Arial" w:hAnsi="Arial" w:cs="Arial"/>
          <w:b/>
          <w:bCs/>
          <w:spacing w:val="-2"/>
        </w:rPr>
      </w:pPr>
    </w:p>
    <w:p w:rsidR="00C53E82" w:rsidRPr="00D55B08" w:rsidRDefault="00C53E82" w:rsidP="00B70D6C">
      <w:pPr>
        <w:spacing w:line="480" w:lineRule="auto"/>
        <w:ind w:left="1496"/>
        <w:jc w:val="both"/>
        <w:rPr>
          <w:rFonts w:ascii="Arial" w:hAnsi="Arial" w:cs="Arial"/>
          <w:spacing w:val="-2"/>
        </w:rPr>
      </w:pPr>
      <w:r w:rsidRPr="00D55B08">
        <w:rPr>
          <w:rFonts w:ascii="Arial" w:hAnsi="Arial" w:cs="Arial"/>
          <w:b/>
          <w:bCs/>
          <w:spacing w:val="-2"/>
        </w:rPr>
        <w:t>Comunicar</w:t>
      </w:r>
      <w:r w:rsidRPr="00D55B08">
        <w:rPr>
          <w:rFonts w:ascii="Arial" w:hAnsi="Arial" w:cs="Arial"/>
          <w:spacing w:val="-2"/>
        </w:rPr>
        <w:t>, identificar el contenido tanto en cantidad, como en un tipo e instruye al consumidor cómo debe preparar el producto en el caso de que su uso no sea inmediato.</w:t>
      </w:r>
    </w:p>
    <w:p w:rsidR="00C53E82" w:rsidRPr="00D55B08" w:rsidRDefault="00C53E82" w:rsidP="00B70D6C">
      <w:pPr>
        <w:spacing w:line="480" w:lineRule="auto"/>
        <w:ind w:left="1496"/>
        <w:jc w:val="both"/>
        <w:rPr>
          <w:rFonts w:ascii="Arial" w:hAnsi="Arial" w:cs="Arial"/>
          <w:spacing w:val="-2"/>
        </w:rPr>
      </w:pPr>
    </w:p>
    <w:p w:rsidR="00C53E82" w:rsidRDefault="00C53E82" w:rsidP="00B70D6C">
      <w:pPr>
        <w:spacing w:line="480" w:lineRule="auto"/>
        <w:ind w:left="1496"/>
        <w:jc w:val="both"/>
        <w:rPr>
          <w:rFonts w:ascii="Arial" w:hAnsi="Arial" w:cs="Arial"/>
          <w:spacing w:val="-2"/>
        </w:rPr>
      </w:pPr>
      <w:r w:rsidRPr="00D55B08">
        <w:rPr>
          <w:rFonts w:ascii="Arial" w:hAnsi="Arial" w:cs="Arial"/>
          <w:b/>
          <w:bCs/>
          <w:spacing w:val="-2"/>
        </w:rPr>
        <w:t>Diferenciar</w:t>
      </w:r>
      <w:r w:rsidRPr="00D55B08">
        <w:rPr>
          <w:rFonts w:ascii="Arial" w:hAnsi="Arial" w:cs="Arial"/>
          <w:spacing w:val="-2"/>
        </w:rPr>
        <w:t>, identifica al fabricante, su marca y calidad. Se aprecia por los beneficios en el mercadeo; todos sus similares tienen una forma parecida, sin embargo los consumidores y lo induce a la compra. Actualmente han tomado mayor importancia estas dos funciones por la tendencia actual a la distribución por autoservicios; que hace que el producto se venda por sí mismo.</w:t>
      </w:r>
    </w:p>
    <w:p w:rsidR="00D81DC9" w:rsidRPr="00D55B08" w:rsidRDefault="00D81DC9" w:rsidP="00B70D6C">
      <w:pPr>
        <w:spacing w:line="480" w:lineRule="auto"/>
        <w:ind w:left="1496"/>
        <w:jc w:val="both"/>
        <w:rPr>
          <w:rFonts w:ascii="Arial" w:hAnsi="Arial" w:cs="Arial"/>
          <w:spacing w:val="-2"/>
        </w:rPr>
      </w:pPr>
    </w:p>
    <w:p w:rsidR="00C53E82" w:rsidRDefault="008807EF" w:rsidP="00D81DC9">
      <w:pPr>
        <w:ind w:left="935"/>
        <w:jc w:val="center"/>
        <w:rPr>
          <w:rFonts w:ascii="Arial" w:hAnsi="Arial" w:cs="Arial"/>
        </w:rPr>
      </w:pPr>
      <w:r>
        <w:rPr>
          <w:rFonts w:ascii="Arial" w:hAnsi="Arial" w:cs="Arial"/>
          <w:noProof/>
        </w:rPr>
        <w:drawing>
          <wp:inline distT="0" distB="0" distL="0" distR="0">
            <wp:extent cx="2501900" cy="1981200"/>
            <wp:effectExtent l="1905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srcRect/>
                    <a:stretch>
                      <a:fillRect/>
                    </a:stretch>
                  </pic:blipFill>
                  <pic:spPr bwMode="auto">
                    <a:xfrm>
                      <a:off x="0" y="0"/>
                      <a:ext cx="2501900" cy="1981200"/>
                    </a:xfrm>
                    <a:prstGeom prst="rect">
                      <a:avLst/>
                    </a:prstGeom>
                    <a:noFill/>
                    <a:ln w="9525">
                      <a:noFill/>
                      <a:miter lim="800000"/>
                      <a:headEnd/>
                      <a:tailEnd/>
                    </a:ln>
                  </pic:spPr>
                </pic:pic>
              </a:graphicData>
            </a:graphic>
          </wp:inline>
        </w:drawing>
      </w:r>
    </w:p>
    <w:p w:rsidR="00D81DC9" w:rsidRPr="00F9507B" w:rsidRDefault="00D81DC9" w:rsidP="00D81DC9">
      <w:pPr>
        <w:ind w:left="1497"/>
        <w:jc w:val="center"/>
        <w:rPr>
          <w:rFonts w:ascii="Arial" w:hAnsi="Arial" w:cs="Arial"/>
          <w:b/>
        </w:rPr>
      </w:pPr>
      <w:r w:rsidRPr="00F9507B">
        <w:rPr>
          <w:rFonts w:ascii="Arial" w:hAnsi="Arial" w:cs="Arial"/>
          <w:b/>
        </w:rPr>
        <w:t>FIGURA 2.1</w:t>
      </w:r>
      <w:r>
        <w:rPr>
          <w:rFonts w:ascii="Arial" w:hAnsi="Arial" w:cs="Arial"/>
          <w:b/>
        </w:rPr>
        <w:t>2</w:t>
      </w:r>
      <w:r w:rsidRPr="00F9507B">
        <w:rPr>
          <w:rFonts w:ascii="Arial" w:hAnsi="Arial" w:cs="Arial"/>
          <w:b/>
        </w:rPr>
        <w:t xml:space="preserve"> </w:t>
      </w:r>
      <w:r>
        <w:rPr>
          <w:rFonts w:ascii="Arial" w:hAnsi="Arial" w:cs="Arial"/>
          <w:b/>
        </w:rPr>
        <w:t xml:space="preserve">EMPAQUES </w:t>
      </w:r>
      <w:r w:rsidR="00264152">
        <w:rPr>
          <w:rFonts w:ascii="Arial" w:hAnsi="Arial" w:cs="Arial"/>
          <w:b/>
        </w:rPr>
        <w:t>PLASTICOS</w:t>
      </w:r>
    </w:p>
    <w:p w:rsidR="00D81DC9" w:rsidRPr="00D55B08" w:rsidRDefault="00D81DC9" w:rsidP="001407BF">
      <w:pPr>
        <w:spacing w:line="480" w:lineRule="auto"/>
        <w:ind w:left="935"/>
        <w:jc w:val="both"/>
        <w:rPr>
          <w:rFonts w:ascii="Arial" w:hAnsi="Arial" w:cs="Arial"/>
        </w:rPr>
      </w:pPr>
    </w:p>
    <w:p w:rsidR="00C53E82" w:rsidRPr="00D55B08" w:rsidRDefault="0071217E" w:rsidP="001407BF">
      <w:pPr>
        <w:spacing w:line="480" w:lineRule="auto"/>
        <w:ind w:left="935"/>
        <w:jc w:val="both"/>
        <w:rPr>
          <w:rFonts w:ascii="Arial" w:hAnsi="Arial" w:cs="Arial"/>
          <w:spacing w:val="-2"/>
        </w:rPr>
      </w:pPr>
      <w:r>
        <w:rPr>
          <w:rFonts w:ascii="Arial" w:hAnsi="Arial" w:cs="Arial"/>
          <w:b/>
          <w:bCs/>
          <w:spacing w:val="-2"/>
        </w:rPr>
        <w:t>2.2.2</w:t>
      </w:r>
      <w:r w:rsidR="00CD4F72">
        <w:rPr>
          <w:rFonts w:ascii="Arial" w:hAnsi="Arial" w:cs="Arial"/>
          <w:b/>
          <w:bCs/>
          <w:spacing w:val="-2"/>
        </w:rPr>
        <w:t xml:space="preserve"> El P</w:t>
      </w:r>
      <w:r w:rsidR="00C53E82" w:rsidRPr="00D55B08">
        <w:rPr>
          <w:rFonts w:ascii="Arial" w:hAnsi="Arial" w:cs="Arial"/>
          <w:b/>
          <w:bCs/>
          <w:spacing w:val="-2"/>
        </w:rPr>
        <w:t>roducto</w:t>
      </w:r>
    </w:p>
    <w:p w:rsidR="00C53E82" w:rsidRPr="00D55B08" w:rsidRDefault="00C53E82" w:rsidP="00B70D6C">
      <w:pPr>
        <w:spacing w:line="480" w:lineRule="auto"/>
        <w:ind w:left="1496"/>
        <w:jc w:val="both"/>
        <w:rPr>
          <w:rFonts w:ascii="Arial" w:hAnsi="Arial" w:cs="Arial"/>
          <w:spacing w:val="-2"/>
        </w:rPr>
      </w:pPr>
      <w:r w:rsidRPr="00D55B08">
        <w:rPr>
          <w:rFonts w:ascii="Arial" w:hAnsi="Arial" w:cs="Arial"/>
          <w:spacing w:val="-2"/>
        </w:rPr>
        <w:t>La pregunta que debemos hacernos será, cómo el producto puede ser deteriorado o dañado?, para responder a esta pregunta será necesario tomar las siguientes consideraciones:</w:t>
      </w:r>
    </w:p>
    <w:p w:rsidR="00C53E82" w:rsidRDefault="00C53E82" w:rsidP="00B70D6C">
      <w:pPr>
        <w:numPr>
          <w:ilvl w:val="0"/>
          <w:numId w:val="6"/>
        </w:numPr>
        <w:spacing w:line="480" w:lineRule="auto"/>
        <w:jc w:val="both"/>
        <w:rPr>
          <w:rFonts w:ascii="Arial" w:hAnsi="Arial" w:cs="Arial"/>
          <w:spacing w:val="-2"/>
        </w:rPr>
      </w:pPr>
      <w:r w:rsidRPr="00D55B08">
        <w:rPr>
          <w:rFonts w:ascii="Arial" w:hAnsi="Arial" w:cs="Arial"/>
          <w:spacing w:val="-2"/>
        </w:rPr>
        <w:t>Naturaleza del producto, el material del cual está compuesto y la manera en que se puede deteriorar.</w:t>
      </w:r>
    </w:p>
    <w:p w:rsidR="00C53E82" w:rsidRPr="00D55B08" w:rsidRDefault="00C53E82" w:rsidP="00B70D6C">
      <w:pPr>
        <w:numPr>
          <w:ilvl w:val="0"/>
          <w:numId w:val="6"/>
        </w:numPr>
        <w:spacing w:line="480" w:lineRule="auto"/>
        <w:jc w:val="both"/>
        <w:rPr>
          <w:rFonts w:ascii="Arial" w:hAnsi="Arial" w:cs="Arial"/>
          <w:spacing w:val="-2"/>
        </w:rPr>
      </w:pPr>
      <w:r w:rsidRPr="00D55B08">
        <w:rPr>
          <w:rFonts w:ascii="Arial" w:hAnsi="Arial" w:cs="Arial"/>
          <w:spacing w:val="-2"/>
        </w:rPr>
        <w:t>El tamaño y la forma.</w:t>
      </w:r>
    </w:p>
    <w:p w:rsidR="00C53E82" w:rsidRPr="00D55B08" w:rsidRDefault="00C53E82" w:rsidP="00B70D6C">
      <w:pPr>
        <w:numPr>
          <w:ilvl w:val="0"/>
          <w:numId w:val="6"/>
        </w:numPr>
        <w:spacing w:line="480" w:lineRule="auto"/>
        <w:jc w:val="both"/>
        <w:rPr>
          <w:rFonts w:ascii="Arial" w:hAnsi="Arial" w:cs="Arial"/>
          <w:spacing w:val="-2"/>
        </w:rPr>
      </w:pPr>
      <w:r w:rsidRPr="00D55B08">
        <w:rPr>
          <w:rFonts w:ascii="Arial" w:hAnsi="Arial" w:cs="Arial"/>
          <w:spacing w:val="-2"/>
        </w:rPr>
        <w:t>El peso y la densidad.</w:t>
      </w:r>
    </w:p>
    <w:p w:rsidR="00C53E82" w:rsidRPr="00D55B08" w:rsidRDefault="00C53E82" w:rsidP="00B70D6C">
      <w:pPr>
        <w:numPr>
          <w:ilvl w:val="0"/>
          <w:numId w:val="6"/>
        </w:numPr>
        <w:spacing w:line="480" w:lineRule="auto"/>
        <w:jc w:val="both"/>
        <w:rPr>
          <w:rFonts w:ascii="Arial" w:hAnsi="Arial" w:cs="Arial"/>
          <w:spacing w:val="-2"/>
        </w:rPr>
      </w:pPr>
      <w:r w:rsidRPr="00D55B08">
        <w:rPr>
          <w:rFonts w:ascii="Arial" w:hAnsi="Arial" w:cs="Arial"/>
          <w:spacing w:val="-2"/>
        </w:rPr>
        <w:t>Su debilidad o fragilidad; qué parte se quiebra, dobla o mueve, se araña fácilmente, etc.</w:t>
      </w:r>
    </w:p>
    <w:p w:rsidR="00C53E82" w:rsidRPr="00D55B08" w:rsidRDefault="00C53E82" w:rsidP="00B70D6C">
      <w:pPr>
        <w:numPr>
          <w:ilvl w:val="0"/>
          <w:numId w:val="6"/>
        </w:numPr>
        <w:spacing w:line="480" w:lineRule="auto"/>
        <w:jc w:val="both"/>
        <w:rPr>
          <w:rFonts w:ascii="Arial" w:hAnsi="Arial" w:cs="Arial"/>
          <w:spacing w:val="-2"/>
        </w:rPr>
      </w:pPr>
      <w:r w:rsidRPr="00D55B08">
        <w:rPr>
          <w:rFonts w:ascii="Arial" w:hAnsi="Arial" w:cs="Arial"/>
          <w:spacing w:val="-2"/>
        </w:rPr>
        <w:t>Su dureza.</w:t>
      </w:r>
    </w:p>
    <w:p w:rsidR="00C53E82" w:rsidRPr="00D55B08" w:rsidRDefault="00C53E82" w:rsidP="00B70D6C">
      <w:pPr>
        <w:numPr>
          <w:ilvl w:val="0"/>
          <w:numId w:val="6"/>
        </w:numPr>
        <w:spacing w:line="480" w:lineRule="auto"/>
        <w:jc w:val="both"/>
        <w:rPr>
          <w:rFonts w:ascii="Arial" w:hAnsi="Arial" w:cs="Arial"/>
          <w:spacing w:val="-2"/>
        </w:rPr>
      </w:pPr>
      <w:r w:rsidRPr="00D55B08">
        <w:rPr>
          <w:rFonts w:ascii="Arial" w:hAnsi="Arial" w:cs="Arial"/>
          <w:spacing w:val="-2"/>
        </w:rPr>
        <w:t xml:space="preserve">Efecto de la humedad y la temperatura sobre cambios en el producto, o si el producto </w:t>
      </w:r>
      <w:r w:rsidR="00EE46CA" w:rsidRPr="00D55B08">
        <w:rPr>
          <w:rFonts w:ascii="Arial" w:hAnsi="Arial" w:cs="Arial"/>
          <w:spacing w:val="-2"/>
        </w:rPr>
        <w:t>absorbe</w:t>
      </w:r>
      <w:r w:rsidRPr="00D55B08">
        <w:rPr>
          <w:rFonts w:ascii="Arial" w:hAnsi="Arial" w:cs="Arial"/>
          <w:spacing w:val="-2"/>
        </w:rPr>
        <w:t xml:space="preserve"> humedad o corroe.</w:t>
      </w:r>
    </w:p>
    <w:p w:rsidR="00C53E82" w:rsidRPr="00D55B08" w:rsidRDefault="00C53E82" w:rsidP="00B70D6C">
      <w:pPr>
        <w:numPr>
          <w:ilvl w:val="0"/>
          <w:numId w:val="6"/>
        </w:numPr>
        <w:spacing w:line="480" w:lineRule="auto"/>
        <w:jc w:val="both"/>
        <w:rPr>
          <w:rFonts w:ascii="Arial" w:hAnsi="Arial" w:cs="Arial"/>
          <w:spacing w:val="-2"/>
        </w:rPr>
      </w:pPr>
      <w:r w:rsidRPr="00D55B08">
        <w:rPr>
          <w:rFonts w:ascii="Arial" w:hAnsi="Arial" w:cs="Arial"/>
          <w:spacing w:val="-2"/>
        </w:rPr>
        <w:t>Compatibilidad, si el producto será afectado por cualquier tipo de material de empaque, qué productos pueden empacarse juntos, con protección si es necesario, y qué productos no deben empacarse juntos bajo ninguna circunstancia.</w:t>
      </w:r>
    </w:p>
    <w:p w:rsidR="00C53E82" w:rsidRPr="00D55B08" w:rsidRDefault="00C53E82" w:rsidP="001407BF">
      <w:pPr>
        <w:spacing w:line="480" w:lineRule="auto"/>
        <w:ind w:left="935"/>
        <w:jc w:val="both"/>
        <w:rPr>
          <w:rFonts w:ascii="Arial" w:hAnsi="Arial" w:cs="Arial"/>
        </w:rPr>
      </w:pPr>
    </w:p>
    <w:p w:rsidR="00C53E82" w:rsidRPr="00D55B08" w:rsidRDefault="00EE46CA" w:rsidP="001407BF">
      <w:pPr>
        <w:spacing w:line="480" w:lineRule="auto"/>
        <w:ind w:left="935"/>
        <w:jc w:val="both"/>
        <w:rPr>
          <w:rFonts w:ascii="Arial" w:hAnsi="Arial" w:cs="Arial"/>
          <w:spacing w:val="-2"/>
        </w:rPr>
      </w:pPr>
      <w:r>
        <w:rPr>
          <w:rFonts w:ascii="Arial" w:hAnsi="Arial" w:cs="Arial"/>
          <w:b/>
          <w:bCs/>
          <w:spacing w:val="-2"/>
        </w:rPr>
        <w:t>2.2.3</w:t>
      </w:r>
      <w:r w:rsidR="00C53E82" w:rsidRPr="00D55B08">
        <w:rPr>
          <w:rFonts w:ascii="Arial" w:hAnsi="Arial" w:cs="Arial"/>
          <w:b/>
          <w:bCs/>
          <w:spacing w:val="-2"/>
        </w:rPr>
        <w:t xml:space="preserve"> Características de los </w:t>
      </w:r>
      <w:r w:rsidR="00CD4F72">
        <w:rPr>
          <w:rFonts w:ascii="Arial" w:hAnsi="Arial" w:cs="Arial"/>
          <w:b/>
          <w:bCs/>
          <w:spacing w:val="-2"/>
        </w:rPr>
        <w:t>M</w:t>
      </w:r>
      <w:r w:rsidR="00C53E82" w:rsidRPr="00D55B08">
        <w:rPr>
          <w:rFonts w:ascii="Arial" w:hAnsi="Arial" w:cs="Arial"/>
          <w:b/>
          <w:bCs/>
          <w:spacing w:val="-2"/>
        </w:rPr>
        <w:t>ateriales</w:t>
      </w:r>
      <w:r w:rsidR="0004539B">
        <w:rPr>
          <w:rFonts w:ascii="Arial" w:hAnsi="Arial" w:cs="Arial"/>
          <w:b/>
          <w:bCs/>
          <w:spacing w:val="-2"/>
        </w:rPr>
        <w:t xml:space="preserve"> de Empaque</w:t>
      </w:r>
    </w:p>
    <w:p w:rsidR="00C53E82" w:rsidRPr="00D55B08" w:rsidRDefault="00C53E82" w:rsidP="00B70D6C">
      <w:pPr>
        <w:spacing w:line="480" w:lineRule="auto"/>
        <w:ind w:left="1496"/>
        <w:jc w:val="both"/>
        <w:rPr>
          <w:rFonts w:ascii="Arial" w:hAnsi="Arial" w:cs="Arial"/>
          <w:spacing w:val="-2"/>
        </w:rPr>
      </w:pPr>
      <w:r w:rsidRPr="00D55B08">
        <w:rPr>
          <w:rFonts w:ascii="Arial" w:hAnsi="Arial" w:cs="Arial"/>
          <w:spacing w:val="-2"/>
        </w:rPr>
        <w:t xml:space="preserve">Las envolturas de los productos alimenticios no deben transferir ninguna sustancia extraña, excepto las que sean técnicamente inevitables, que no impliquen daño para la salud. Es </w:t>
      </w:r>
      <w:r w:rsidR="00B70D6C" w:rsidRPr="00D55B08">
        <w:rPr>
          <w:rFonts w:ascii="Arial" w:hAnsi="Arial" w:cs="Arial"/>
          <w:spacing w:val="-2"/>
        </w:rPr>
        <w:t>decir</w:t>
      </w:r>
      <w:r w:rsidRPr="00D55B08">
        <w:rPr>
          <w:rFonts w:ascii="Arial" w:hAnsi="Arial" w:cs="Arial"/>
          <w:spacing w:val="-2"/>
        </w:rPr>
        <w:t xml:space="preserve"> deben ser inofensivos desde el punto de vista fisiológico o, mejor dicho, en lo que concierne al aspecto sanitario, este requisito lo deben cumplir todos los materiales de envasado.</w:t>
      </w:r>
    </w:p>
    <w:p w:rsidR="00C53E82" w:rsidRPr="00D55B08" w:rsidRDefault="00C53E82" w:rsidP="00B70D6C">
      <w:pPr>
        <w:spacing w:line="480" w:lineRule="auto"/>
        <w:ind w:left="1496"/>
        <w:jc w:val="both"/>
        <w:rPr>
          <w:rFonts w:ascii="Arial" w:hAnsi="Arial" w:cs="Arial"/>
          <w:spacing w:val="-2"/>
        </w:rPr>
      </w:pPr>
    </w:p>
    <w:p w:rsidR="00B70D6C" w:rsidRDefault="00C53E82" w:rsidP="00BD4CED">
      <w:pPr>
        <w:spacing w:line="480" w:lineRule="auto"/>
        <w:ind w:left="1496"/>
        <w:jc w:val="both"/>
        <w:rPr>
          <w:rFonts w:ascii="Arial" w:hAnsi="Arial" w:cs="Arial"/>
          <w:spacing w:val="-2"/>
        </w:rPr>
      </w:pPr>
      <w:r w:rsidRPr="00D55B08">
        <w:rPr>
          <w:rFonts w:ascii="Arial" w:hAnsi="Arial" w:cs="Arial"/>
          <w:spacing w:val="-2"/>
        </w:rPr>
        <w:t>Pero existen las características específicas de cada material que determinan que ésta pueda ser óptima para un producto y pésimo para otro, también puede cumplir en forma mediana su objetivo es decir aceptable, pero es económico</w:t>
      </w:r>
      <w:r w:rsidR="00264152">
        <w:rPr>
          <w:rFonts w:ascii="Arial" w:hAnsi="Arial" w:cs="Arial"/>
          <w:spacing w:val="-2"/>
        </w:rPr>
        <w:t>; no es el óptimo pero funciona, e</w:t>
      </w:r>
      <w:r w:rsidRPr="00D55B08">
        <w:rPr>
          <w:rFonts w:ascii="Arial" w:hAnsi="Arial" w:cs="Arial"/>
          <w:spacing w:val="-2"/>
        </w:rPr>
        <w:t>s así que consideramos las siguientes características:</w:t>
      </w:r>
    </w:p>
    <w:p w:rsidR="00BD4CED" w:rsidRPr="00BD4CED" w:rsidRDefault="00BD4CED" w:rsidP="00BD4CED">
      <w:pPr>
        <w:spacing w:line="480" w:lineRule="auto"/>
        <w:ind w:left="1496"/>
        <w:jc w:val="both"/>
        <w:rPr>
          <w:rFonts w:ascii="Arial" w:hAnsi="Arial" w:cs="Arial"/>
          <w:spacing w:val="-2"/>
        </w:rPr>
      </w:pPr>
    </w:p>
    <w:p w:rsidR="00C53E82" w:rsidRPr="00BD4CED" w:rsidRDefault="00C53E82" w:rsidP="00B70D6C">
      <w:pPr>
        <w:numPr>
          <w:ilvl w:val="0"/>
          <w:numId w:val="8"/>
        </w:numPr>
        <w:spacing w:line="480" w:lineRule="auto"/>
        <w:jc w:val="both"/>
        <w:rPr>
          <w:rFonts w:ascii="Arial" w:hAnsi="Arial" w:cs="Arial"/>
          <w:spacing w:val="-2"/>
        </w:rPr>
      </w:pPr>
      <w:r w:rsidRPr="00BD4CED">
        <w:rPr>
          <w:rFonts w:ascii="Arial" w:hAnsi="Arial" w:cs="Arial"/>
          <w:bCs/>
          <w:spacing w:val="-2"/>
        </w:rPr>
        <w:t>Permeabilidad</w:t>
      </w:r>
    </w:p>
    <w:p w:rsidR="00C53E82" w:rsidRPr="00BD4CED" w:rsidRDefault="00C53E82" w:rsidP="00B70D6C">
      <w:pPr>
        <w:numPr>
          <w:ilvl w:val="3"/>
          <w:numId w:val="9"/>
        </w:numPr>
        <w:spacing w:line="480" w:lineRule="auto"/>
        <w:jc w:val="both"/>
        <w:rPr>
          <w:rFonts w:ascii="Arial" w:hAnsi="Arial" w:cs="Arial"/>
          <w:spacing w:val="-2"/>
        </w:rPr>
      </w:pPr>
      <w:r w:rsidRPr="00BD4CED">
        <w:rPr>
          <w:rFonts w:ascii="Arial" w:hAnsi="Arial" w:cs="Arial"/>
          <w:bCs/>
          <w:spacing w:val="-2"/>
        </w:rPr>
        <w:t>Permeabilidad a los gases</w:t>
      </w:r>
    </w:p>
    <w:p w:rsidR="00C53E82" w:rsidRPr="00BD4CED" w:rsidRDefault="00C53E82" w:rsidP="00B70D6C">
      <w:pPr>
        <w:numPr>
          <w:ilvl w:val="3"/>
          <w:numId w:val="9"/>
        </w:numPr>
        <w:spacing w:line="480" w:lineRule="auto"/>
        <w:jc w:val="both"/>
        <w:rPr>
          <w:rFonts w:ascii="Arial" w:hAnsi="Arial" w:cs="Arial"/>
          <w:spacing w:val="-2"/>
        </w:rPr>
      </w:pPr>
      <w:r w:rsidRPr="00BD4CED">
        <w:rPr>
          <w:rFonts w:ascii="Arial" w:hAnsi="Arial" w:cs="Arial"/>
          <w:bCs/>
          <w:spacing w:val="-2"/>
        </w:rPr>
        <w:t>Permeabilidad al vapor de agua</w:t>
      </w:r>
    </w:p>
    <w:p w:rsidR="00C53E82" w:rsidRPr="00BD4CED" w:rsidRDefault="00C53E82" w:rsidP="00B70D6C">
      <w:pPr>
        <w:numPr>
          <w:ilvl w:val="3"/>
          <w:numId w:val="9"/>
        </w:numPr>
        <w:spacing w:line="480" w:lineRule="auto"/>
        <w:jc w:val="both"/>
        <w:rPr>
          <w:rFonts w:ascii="Arial" w:hAnsi="Arial" w:cs="Arial"/>
          <w:spacing w:val="-2"/>
        </w:rPr>
      </w:pPr>
      <w:r w:rsidRPr="00BD4CED">
        <w:rPr>
          <w:rFonts w:ascii="Arial" w:hAnsi="Arial" w:cs="Arial"/>
          <w:bCs/>
          <w:spacing w:val="-2"/>
        </w:rPr>
        <w:t>Permeabilidad a los aromas</w:t>
      </w:r>
    </w:p>
    <w:p w:rsidR="00C53E82" w:rsidRPr="00BD4CED" w:rsidRDefault="00C53E82" w:rsidP="00B70D6C">
      <w:pPr>
        <w:numPr>
          <w:ilvl w:val="2"/>
          <w:numId w:val="7"/>
        </w:numPr>
        <w:spacing w:line="480" w:lineRule="auto"/>
        <w:jc w:val="both"/>
        <w:rPr>
          <w:rFonts w:ascii="Arial" w:hAnsi="Arial" w:cs="Arial"/>
          <w:spacing w:val="-2"/>
        </w:rPr>
      </w:pPr>
      <w:r w:rsidRPr="00BD4CED">
        <w:rPr>
          <w:rFonts w:ascii="Arial" w:hAnsi="Arial" w:cs="Arial"/>
          <w:bCs/>
          <w:spacing w:val="-2"/>
        </w:rPr>
        <w:t>Condiciones o propiedades mecánicas</w:t>
      </w:r>
    </w:p>
    <w:p w:rsidR="00C53E82" w:rsidRPr="00BD4CED" w:rsidRDefault="00C53E82" w:rsidP="00B70D6C">
      <w:pPr>
        <w:numPr>
          <w:ilvl w:val="2"/>
          <w:numId w:val="7"/>
        </w:numPr>
        <w:spacing w:line="480" w:lineRule="auto"/>
        <w:jc w:val="both"/>
        <w:rPr>
          <w:rFonts w:ascii="Arial" w:hAnsi="Arial" w:cs="Arial"/>
          <w:spacing w:val="-2"/>
        </w:rPr>
      </w:pPr>
      <w:r w:rsidRPr="00BD4CED">
        <w:rPr>
          <w:rFonts w:ascii="Arial" w:hAnsi="Arial" w:cs="Arial"/>
          <w:bCs/>
          <w:spacing w:val="-2"/>
        </w:rPr>
        <w:t>Propiedades térmicas</w:t>
      </w:r>
    </w:p>
    <w:p w:rsidR="00C53E82" w:rsidRPr="00BD4CED" w:rsidRDefault="00C53E82" w:rsidP="00B70D6C">
      <w:pPr>
        <w:numPr>
          <w:ilvl w:val="2"/>
          <w:numId w:val="7"/>
        </w:numPr>
        <w:spacing w:line="480" w:lineRule="auto"/>
        <w:jc w:val="both"/>
        <w:rPr>
          <w:rFonts w:ascii="Arial" w:hAnsi="Arial" w:cs="Arial"/>
          <w:spacing w:val="-2"/>
        </w:rPr>
      </w:pPr>
      <w:r w:rsidRPr="00BD4CED">
        <w:rPr>
          <w:rFonts w:ascii="Arial" w:hAnsi="Arial" w:cs="Arial"/>
          <w:bCs/>
          <w:spacing w:val="-2"/>
        </w:rPr>
        <w:t>Propiedades ópticas</w:t>
      </w:r>
    </w:p>
    <w:p w:rsidR="000970FB" w:rsidRPr="00D55B08" w:rsidRDefault="000970FB" w:rsidP="001407BF">
      <w:pPr>
        <w:spacing w:line="480" w:lineRule="auto"/>
        <w:ind w:left="935"/>
        <w:jc w:val="both"/>
        <w:rPr>
          <w:rFonts w:ascii="Arial" w:hAnsi="Arial" w:cs="Arial"/>
          <w:color w:val="000000"/>
          <w:sz w:val="18"/>
          <w:szCs w:val="18"/>
        </w:rPr>
      </w:pPr>
    </w:p>
    <w:p w:rsidR="000970FB" w:rsidRPr="00D55B08" w:rsidRDefault="00BD4CED" w:rsidP="00BD4CED">
      <w:pPr>
        <w:spacing w:line="480" w:lineRule="auto"/>
        <w:ind w:left="561"/>
        <w:jc w:val="both"/>
        <w:rPr>
          <w:rFonts w:ascii="Arial" w:hAnsi="Arial" w:cs="Arial"/>
          <w:b/>
          <w:bCs/>
          <w:spacing w:val="-2"/>
        </w:rPr>
      </w:pPr>
      <w:r>
        <w:rPr>
          <w:rFonts w:ascii="Arial" w:hAnsi="Arial" w:cs="Arial"/>
          <w:b/>
          <w:bCs/>
          <w:spacing w:val="-2"/>
        </w:rPr>
        <w:t>2.3 D</w:t>
      </w:r>
      <w:r w:rsidRPr="00D55B08">
        <w:rPr>
          <w:rFonts w:ascii="Arial" w:hAnsi="Arial" w:cs="Arial"/>
          <w:b/>
          <w:bCs/>
          <w:spacing w:val="-2"/>
        </w:rPr>
        <w:t xml:space="preserve">eterioro </w:t>
      </w:r>
      <w:r w:rsidR="00264152">
        <w:rPr>
          <w:rFonts w:ascii="Arial" w:hAnsi="Arial" w:cs="Arial"/>
          <w:b/>
          <w:bCs/>
          <w:spacing w:val="-2"/>
        </w:rPr>
        <w:t xml:space="preserve">y </w:t>
      </w:r>
      <w:r w:rsidR="00CD4F72">
        <w:rPr>
          <w:rFonts w:ascii="Arial" w:hAnsi="Arial" w:cs="Arial"/>
          <w:b/>
          <w:bCs/>
          <w:spacing w:val="-2"/>
        </w:rPr>
        <w:t>A</w:t>
      </w:r>
      <w:r w:rsidR="00264152">
        <w:rPr>
          <w:rFonts w:ascii="Arial" w:hAnsi="Arial" w:cs="Arial"/>
          <w:b/>
          <w:bCs/>
          <w:spacing w:val="-2"/>
        </w:rPr>
        <w:t xml:space="preserve">lteración </w:t>
      </w:r>
      <w:r w:rsidR="008F0EE9">
        <w:rPr>
          <w:rFonts w:ascii="Arial" w:hAnsi="Arial" w:cs="Arial"/>
          <w:b/>
          <w:bCs/>
          <w:spacing w:val="-2"/>
        </w:rPr>
        <w:t xml:space="preserve">de </w:t>
      </w:r>
      <w:r w:rsidR="00264152">
        <w:rPr>
          <w:rFonts w:ascii="Arial" w:hAnsi="Arial" w:cs="Arial"/>
          <w:b/>
          <w:bCs/>
          <w:spacing w:val="-2"/>
        </w:rPr>
        <w:t xml:space="preserve">los </w:t>
      </w:r>
      <w:r w:rsidR="00CD4F72">
        <w:rPr>
          <w:rFonts w:ascii="Arial" w:hAnsi="Arial" w:cs="Arial"/>
          <w:b/>
          <w:bCs/>
          <w:spacing w:val="-2"/>
        </w:rPr>
        <w:t>A</w:t>
      </w:r>
      <w:r w:rsidR="008F0EE9">
        <w:rPr>
          <w:rFonts w:ascii="Arial" w:hAnsi="Arial" w:cs="Arial"/>
          <w:b/>
          <w:bCs/>
          <w:spacing w:val="-2"/>
        </w:rPr>
        <w:t>limentos</w:t>
      </w:r>
    </w:p>
    <w:p w:rsidR="000970FB" w:rsidRPr="00D55B08" w:rsidRDefault="000970FB" w:rsidP="001407BF">
      <w:pPr>
        <w:spacing w:line="480" w:lineRule="auto"/>
        <w:ind w:left="935"/>
        <w:jc w:val="both"/>
        <w:rPr>
          <w:rFonts w:ascii="Arial" w:hAnsi="Arial" w:cs="Arial"/>
          <w:spacing w:val="-2"/>
        </w:rPr>
      </w:pPr>
      <w:r w:rsidRPr="00D55B08">
        <w:rPr>
          <w:rFonts w:ascii="Arial" w:hAnsi="Arial" w:cs="Arial"/>
          <w:spacing w:val="-2"/>
        </w:rPr>
        <w:t xml:space="preserve">En todos los problemas de empacado, la primera consideración debe caer con el producto mismo, y el empacado de alimentos no es la excepción. La manera en la cual los alimentos se deterioran debe ser determinada, la influencia del transporte, almacenamiento y condiciones de venta en la velocidad en la cual el deterioro toma lugar </w:t>
      </w:r>
      <w:r w:rsidR="00893E14" w:rsidRPr="00D55B08">
        <w:rPr>
          <w:rFonts w:ascii="Arial" w:hAnsi="Arial" w:cs="Arial"/>
          <w:spacing w:val="-2"/>
        </w:rPr>
        <w:t>serán</w:t>
      </w:r>
      <w:r w:rsidRPr="00D55B08">
        <w:rPr>
          <w:rFonts w:ascii="Arial" w:hAnsi="Arial" w:cs="Arial"/>
          <w:spacing w:val="-2"/>
        </w:rPr>
        <w:t xml:space="preserve"> factores importantes a considerar. El factor causante del deterioro de muchos alimentos puede ser dividido en deterioro biológico y deterioro abiótico.</w:t>
      </w:r>
    </w:p>
    <w:p w:rsidR="000970FB" w:rsidRPr="00D55B08" w:rsidRDefault="000970FB" w:rsidP="001407BF">
      <w:pPr>
        <w:spacing w:line="480" w:lineRule="auto"/>
        <w:ind w:left="935"/>
        <w:jc w:val="both"/>
        <w:rPr>
          <w:rFonts w:ascii="Arial" w:hAnsi="Arial" w:cs="Arial"/>
          <w:spacing w:val="-2"/>
        </w:rPr>
      </w:pPr>
    </w:p>
    <w:p w:rsidR="000970FB" w:rsidRPr="00D55B08" w:rsidRDefault="00913A37" w:rsidP="001407BF">
      <w:pPr>
        <w:spacing w:line="480" w:lineRule="auto"/>
        <w:ind w:left="935"/>
        <w:jc w:val="both"/>
        <w:rPr>
          <w:rFonts w:ascii="Arial" w:hAnsi="Arial" w:cs="Arial"/>
          <w:spacing w:val="-2"/>
        </w:rPr>
      </w:pPr>
      <w:r>
        <w:rPr>
          <w:rFonts w:ascii="Arial" w:hAnsi="Arial" w:cs="Arial"/>
          <w:b/>
          <w:bCs/>
          <w:spacing w:val="-2"/>
        </w:rPr>
        <w:t>2.3</w:t>
      </w:r>
      <w:r w:rsidR="000970FB" w:rsidRPr="00D55B08">
        <w:rPr>
          <w:rFonts w:ascii="Arial" w:hAnsi="Arial" w:cs="Arial"/>
          <w:b/>
          <w:bCs/>
          <w:spacing w:val="-2"/>
        </w:rPr>
        <w:t>.</w:t>
      </w:r>
      <w:r>
        <w:rPr>
          <w:rFonts w:ascii="Arial" w:hAnsi="Arial" w:cs="Arial"/>
          <w:b/>
          <w:bCs/>
          <w:spacing w:val="-2"/>
        </w:rPr>
        <w:t>1</w:t>
      </w:r>
      <w:r w:rsidR="000970FB" w:rsidRPr="00D55B08">
        <w:rPr>
          <w:rFonts w:ascii="Arial" w:hAnsi="Arial" w:cs="Arial"/>
          <w:b/>
          <w:bCs/>
          <w:spacing w:val="-2"/>
        </w:rPr>
        <w:t xml:space="preserve"> Deterioro </w:t>
      </w:r>
      <w:r w:rsidR="00CD4F72">
        <w:rPr>
          <w:rFonts w:ascii="Arial" w:hAnsi="Arial" w:cs="Arial"/>
          <w:b/>
          <w:bCs/>
          <w:spacing w:val="-2"/>
        </w:rPr>
        <w:t>B</w:t>
      </w:r>
      <w:r w:rsidR="000970FB" w:rsidRPr="00D55B08">
        <w:rPr>
          <w:rFonts w:ascii="Arial" w:hAnsi="Arial" w:cs="Arial"/>
          <w:b/>
          <w:bCs/>
          <w:spacing w:val="-2"/>
        </w:rPr>
        <w:t>iológico</w:t>
      </w:r>
    </w:p>
    <w:p w:rsidR="000970FB" w:rsidRPr="00D55B08" w:rsidRDefault="000970FB" w:rsidP="008F0EE9">
      <w:pPr>
        <w:spacing w:line="480" w:lineRule="auto"/>
        <w:ind w:left="1496"/>
        <w:jc w:val="both"/>
        <w:rPr>
          <w:rFonts w:ascii="Arial" w:hAnsi="Arial" w:cs="Arial"/>
          <w:spacing w:val="-2"/>
        </w:rPr>
      </w:pPr>
      <w:r w:rsidRPr="00D55B08">
        <w:rPr>
          <w:rFonts w:ascii="Arial" w:hAnsi="Arial" w:cs="Arial"/>
          <w:spacing w:val="-2"/>
        </w:rPr>
        <w:t xml:space="preserve">Este es causado por el proceso normal de añejamiento, el cual ocurre en todas las materias vivientes, tal como vegetales, frutas y también por cambios microbiológicos asociado con bacterias, mohos y levaduras. </w:t>
      </w:r>
      <w:r w:rsidR="004E3CF1">
        <w:rPr>
          <w:rFonts w:ascii="Arial" w:hAnsi="Arial" w:cs="Arial"/>
          <w:spacing w:val="-2"/>
        </w:rPr>
        <w:t xml:space="preserve"> </w:t>
      </w:r>
      <w:r w:rsidRPr="00D55B08">
        <w:rPr>
          <w:rFonts w:ascii="Arial" w:hAnsi="Arial" w:cs="Arial"/>
          <w:spacing w:val="-2"/>
        </w:rPr>
        <w:t>Este proceso de deterioro, puede ser frecuente disminuido o demorado por un adecuado procesamiento o empacado de estos alimentos y por un adecuado control de temperatura y humedad dentro del almacenamiento.</w:t>
      </w:r>
    </w:p>
    <w:p w:rsidR="000970FB" w:rsidRPr="00D55B08" w:rsidRDefault="000970FB" w:rsidP="001407BF">
      <w:pPr>
        <w:spacing w:line="480" w:lineRule="auto"/>
        <w:ind w:left="935"/>
        <w:jc w:val="both"/>
        <w:rPr>
          <w:rFonts w:ascii="Arial" w:hAnsi="Arial" w:cs="Arial"/>
          <w:spacing w:val="-2"/>
        </w:rPr>
      </w:pPr>
    </w:p>
    <w:p w:rsidR="000970FB" w:rsidRPr="00D55B08" w:rsidRDefault="008F0EE9" w:rsidP="008F0EE9">
      <w:pPr>
        <w:spacing w:line="480" w:lineRule="auto"/>
        <w:ind w:left="1496"/>
        <w:jc w:val="both"/>
        <w:rPr>
          <w:rFonts w:ascii="Arial" w:hAnsi="Arial" w:cs="Arial"/>
          <w:spacing w:val="-2"/>
        </w:rPr>
      </w:pPr>
      <w:r>
        <w:rPr>
          <w:rFonts w:ascii="Arial" w:hAnsi="Arial" w:cs="Arial"/>
          <w:b/>
          <w:bCs/>
          <w:spacing w:val="-2"/>
        </w:rPr>
        <w:t>2.3</w:t>
      </w:r>
      <w:r w:rsidR="000970FB" w:rsidRPr="00D55B08">
        <w:rPr>
          <w:rFonts w:ascii="Arial" w:hAnsi="Arial" w:cs="Arial"/>
          <w:b/>
          <w:bCs/>
          <w:spacing w:val="-2"/>
        </w:rPr>
        <w:t>.1.</w:t>
      </w:r>
      <w:r>
        <w:rPr>
          <w:rFonts w:ascii="Arial" w:hAnsi="Arial" w:cs="Arial"/>
          <w:b/>
          <w:bCs/>
          <w:spacing w:val="-2"/>
        </w:rPr>
        <w:t>1</w:t>
      </w:r>
      <w:r w:rsidR="00CD4F72">
        <w:rPr>
          <w:rFonts w:ascii="Arial" w:hAnsi="Arial" w:cs="Arial"/>
          <w:b/>
          <w:bCs/>
          <w:spacing w:val="-2"/>
        </w:rPr>
        <w:t xml:space="preserve"> Efectos de los C</w:t>
      </w:r>
      <w:r w:rsidR="000970FB" w:rsidRPr="00D55B08">
        <w:rPr>
          <w:rFonts w:ascii="Arial" w:hAnsi="Arial" w:cs="Arial"/>
          <w:b/>
          <w:bCs/>
          <w:spacing w:val="-2"/>
        </w:rPr>
        <w:t xml:space="preserve">ambios de </w:t>
      </w:r>
      <w:r w:rsidR="00CD4F72">
        <w:rPr>
          <w:rFonts w:ascii="Arial" w:hAnsi="Arial" w:cs="Arial"/>
          <w:b/>
          <w:bCs/>
          <w:spacing w:val="-2"/>
        </w:rPr>
        <w:t>T</w:t>
      </w:r>
      <w:r w:rsidR="000970FB" w:rsidRPr="00D55B08">
        <w:rPr>
          <w:rFonts w:ascii="Arial" w:hAnsi="Arial" w:cs="Arial"/>
          <w:b/>
          <w:bCs/>
          <w:spacing w:val="-2"/>
        </w:rPr>
        <w:t>emperatura.</w:t>
      </w:r>
      <w:r w:rsidR="000970FB" w:rsidRPr="00D55B08">
        <w:rPr>
          <w:rFonts w:ascii="Arial" w:hAnsi="Arial" w:cs="Arial"/>
          <w:spacing w:val="-2"/>
        </w:rPr>
        <w:t xml:space="preserve"> </w:t>
      </w:r>
    </w:p>
    <w:p w:rsidR="000970FB" w:rsidRPr="00D55B08" w:rsidRDefault="000970FB" w:rsidP="008F0EE9">
      <w:pPr>
        <w:spacing w:line="480" w:lineRule="auto"/>
        <w:ind w:left="2244"/>
        <w:jc w:val="both"/>
        <w:rPr>
          <w:rFonts w:ascii="Arial" w:hAnsi="Arial" w:cs="Arial"/>
          <w:spacing w:val="-2"/>
        </w:rPr>
      </w:pPr>
      <w:r w:rsidRPr="00D55B08">
        <w:rPr>
          <w:rFonts w:ascii="Arial" w:hAnsi="Arial" w:cs="Arial"/>
          <w:spacing w:val="-2"/>
        </w:rPr>
        <w:t xml:space="preserve">La temperatura de almacenamiento es uno de los factores más importantes. El </w:t>
      </w:r>
      <w:r w:rsidR="00913A37" w:rsidRPr="00D55B08">
        <w:rPr>
          <w:rFonts w:ascii="Arial" w:hAnsi="Arial" w:cs="Arial"/>
          <w:spacing w:val="-2"/>
        </w:rPr>
        <w:t>deterioro</w:t>
      </w:r>
      <w:r w:rsidRPr="00D55B08">
        <w:rPr>
          <w:rFonts w:ascii="Arial" w:hAnsi="Arial" w:cs="Arial"/>
          <w:spacing w:val="-2"/>
        </w:rPr>
        <w:t xml:space="preserve"> biológico de frutas frescas o vegetales por su maduración no puede ser disminuido o retardado solamente por el hecho de ser empacado el producto; el cual muchas veces juega un rol higiénico, protección de la tierra durante el proceso de manejo y transporte. </w:t>
      </w:r>
      <w:r w:rsidR="004E3CF1">
        <w:rPr>
          <w:rFonts w:ascii="Arial" w:hAnsi="Arial" w:cs="Arial"/>
          <w:spacing w:val="-2"/>
        </w:rPr>
        <w:t xml:space="preserve"> </w:t>
      </w:r>
      <w:r w:rsidRPr="00D55B08">
        <w:rPr>
          <w:rFonts w:ascii="Arial" w:hAnsi="Arial" w:cs="Arial"/>
          <w:spacing w:val="-2"/>
        </w:rPr>
        <w:t xml:space="preserve">El empaque debe permitir que el producto respire, haciendo que se elimine el </w:t>
      </w:r>
      <w:r w:rsidR="00893E14" w:rsidRPr="00D55B08">
        <w:rPr>
          <w:rFonts w:ascii="Arial" w:hAnsi="Arial" w:cs="Arial"/>
          <w:spacing w:val="-2"/>
        </w:rPr>
        <w:t>anhídrido</w:t>
      </w:r>
      <w:r w:rsidRPr="00D55B08">
        <w:rPr>
          <w:rFonts w:ascii="Arial" w:hAnsi="Arial" w:cs="Arial"/>
          <w:spacing w:val="-2"/>
        </w:rPr>
        <w:t xml:space="preserve"> carbónico que se produce y la humedad e incorporar el oxígeno del medio ambiente.</w:t>
      </w:r>
    </w:p>
    <w:p w:rsidR="00913A37" w:rsidRDefault="00913A37" w:rsidP="001407BF">
      <w:pPr>
        <w:spacing w:line="480" w:lineRule="auto"/>
        <w:ind w:left="935"/>
        <w:jc w:val="both"/>
        <w:rPr>
          <w:rFonts w:ascii="Arial" w:hAnsi="Arial" w:cs="Arial"/>
          <w:b/>
          <w:bCs/>
          <w:spacing w:val="-2"/>
        </w:rPr>
      </w:pPr>
    </w:p>
    <w:p w:rsidR="000970FB" w:rsidRPr="00D55B08" w:rsidRDefault="008F0EE9" w:rsidP="008F0EE9">
      <w:pPr>
        <w:spacing w:line="480" w:lineRule="auto"/>
        <w:ind w:left="1496"/>
        <w:jc w:val="both"/>
        <w:rPr>
          <w:rFonts w:ascii="Arial" w:hAnsi="Arial" w:cs="Arial"/>
          <w:b/>
          <w:bCs/>
          <w:spacing w:val="-2"/>
        </w:rPr>
      </w:pPr>
      <w:r>
        <w:rPr>
          <w:rFonts w:ascii="Arial" w:hAnsi="Arial" w:cs="Arial"/>
          <w:b/>
          <w:bCs/>
          <w:spacing w:val="-2"/>
        </w:rPr>
        <w:t>2</w:t>
      </w:r>
      <w:r w:rsidR="000970FB" w:rsidRPr="00D55B08">
        <w:rPr>
          <w:rFonts w:ascii="Arial" w:hAnsi="Arial" w:cs="Arial"/>
          <w:b/>
          <w:bCs/>
          <w:spacing w:val="-2"/>
        </w:rPr>
        <w:t>.</w:t>
      </w:r>
      <w:r>
        <w:rPr>
          <w:rFonts w:ascii="Arial" w:hAnsi="Arial" w:cs="Arial"/>
          <w:b/>
          <w:bCs/>
          <w:spacing w:val="-2"/>
        </w:rPr>
        <w:t>3</w:t>
      </w:r>
      <w:r w:rsidR="000970FB" w:rsidRPr="00D55B08">
        <w:rPr>
          <w:rFonts w:ascii="Arial" w:hAnsi="Arial" w:cs="Arial"/>
          <w:b/>
          <w:bCs/>
          <w:spacing w:val="-2"/>
        </w:rPr>
        <w:t>.</w:t>
      </w:r>
      <w:r>
        <w:rPr>
          <w:rFonts w:ascii="Arial" w:hAnsi="Arial" w:cs="Arial"/>
          <w:b/>
          <w:bCs/>
          <w:spacing w:val="-2"/>
        </w:rPr>
        <w:t>1</w:t>
      </w:r>
      <w:r w:rsidR="000970FB" w:rsidRPr="00D55B08">
        <w:rPr>
          <w:rFonts w:ascii="Arial" w:hAnsi="Arial" w:cs="Arial"/>
          <w:b/>
          <w:bCs/>
          <w:spacing w:val="-2"/>
        </w:rPr>
        <w:t>.</w:t>
      </w:r>
      <w:r>
        <w:rPr>
          <w:rFonts w:ascii="Arial" w:hAnsi="Arial" w:cs="Arial"/>
          <w:b/>
          <w:bCs/>
          <w:spacing w:val="-2"/>
        </w:rPr>
        <w:t>2</w:t>
      </w:r>
      <w:r w:rsidR="00CD4F72">
        <w:rPr>
          <w:rFonts w:ascii="Arial" w:hAnsi="Arial" w:cs="Arial"/>
          <w:b/>
          <w:bCs/>
          <w:spacing w:val="-2"/>
        </w:rPr>
        <w:t xml:space="preserve"> Crecimiento B</w:t>
      </w:r>
      <w:r w:rsidR="000970FB" w:rsidRPr="00D55B08">
        <w:rPr>
          <w:rFonts w:ascii="Arial" w:hAnsi="Arial" w:cs="Arial"/>
          <w:b/>
          <w:bCs/>
          <w:spacing w:val="-2"/>
        </w:rPr>
        <w:t>acteriano.</w:t>
      </w:r>
    </w:p>
    <w:p w:rsidR="000970FB" w:rsidRPr="00D55B08" w:rsidRDefault="000970FB" w:rsidP="008F0EE9">
      <w:pPr>
        <w:spacing w:line="480" w:lineRule="auto"/>
        <w:ind w:left="2244"/>
        <w:jc w:val="both"/>
        <w:rPr>
          <w:rFonts w:ascii="Arial" w:hAnsi="Arial" w:cs="Arial"/>
          <w:spacing w:val="-2"/>
        </w:rPr>
      </w:pPr>
      <w:r w:rsidRPr="00D55B08">
        <w:rPr>
          <w:rFonts w:ascii="Arial" w:hAnsi="Arial" w:cs="Arial"/>
          <w:spacing w:val="-2"/>
        </w:rPr>
        <w:t xml:space="preserve">Las especies de los microorganismos que producen el deterioro de los alimentos está en función de las condiciones del medio ambiente que la rodea, y puede ser grandemente influenciado por el pH y el contenido de humedad del alimento. La velocidad del crecimiento de los microorganismos responsables del </w:t>
      </w:r>
      <w:r w:rsidR="00913A37" w:rsidRPr="00D55B08">
        <w:rPr>
          <w:rFonts w:ascii="Arial" w:hAnsi="Arial" w:cs="Arial"/>
          <w:spacing w:val="-2"/>
        </w:rPr>
        <w:t>deterioro</w:t>
      </w:r>
      <w:r w:rsidRPr="00D55B08">
        <w:rPr>
          <w:rFonts w:ascii="Arial" w:hAnsi="Arial" w:cs="Arial"/>
          <w:spacing w:val="-2"/>
        </w:rPr>
        <w:t xml:space="preserve"> depende de la temperatura de la humedad relativa de la atmósfera y de la composición de la atmósfera, especialmente del contenido de dióxido de carbono.</w:t>
      </w:r>
    </w:p>
    <w:p w:rsidR="000970FB" w:rsidRPr="00D55B08" w:rsidRDefault="000970FB" w:rsidP="001407BF">
      <w:pPr>
        <w:spacing w:line="480" w:lineRule="auto"/>
        <w:ind w:left="935"/>
        <w:jc w:val="both"/>
        <w:rPr>
          <w:rFonts w:ascii="Arial" w:hAnsi="Arial" w:cs="Arial"/>
          <w:spacing w:val="-2"/>
        </w:rPr>
      </w:pPr>
    </w:p>
    <w:p w:rsidR="000E6418" w:rsidRPr="00D55B08" w:rsidRDefault="00913A37" w:rsidP="001407BF">
      <w:pPr>
        <w:spacing w:line="480" w:lineRule="auto"/>
        <w:ind w:left="935"/>
        <w:jc w:val="both"/>
        <w:rPr>
          <w:rFonts w:ascii="Arial" w:hAnsi="Arial" w:cs="Arial"/>
          <w:spacing w:val="-2"/>
        </w:rPr>
      </w:pPr>
      <w:r>
        <w:rPr>
          <w:rFonts w:ascii="Arial" w:hAnsi="Arial" w:cs="Arial"/>
          <w:b/>
          <w:bCs/>
          <w:spacing w:val="-2"/>
        </w:rPr>
        <w:t>2</w:t>
      </w:r>
      <w:r w:rsidR="000E6418" w:rsidRPr="00D55B08">
        <w:rPr>
          <w:rFonts w:ascii="Arial" w:hAnsi="Arial" w:cs="Arial"/>
          <w:b/>
          <w:bCs/>
          <w:spacing w:val="-2"/>
        </w:rPr>
        <w:t>.3.</w:t>
      </w:r>
      <w:r>
        <w:rPr>
          <w:rFonts w:ascii="Arial" w:hAnsi="Arial" w:cs="Arial"/>
          <w:b/>
          <w:bCs/>
          <w:spacing w:val="-2"/>
        </w:rPr>
        <w:t>2</w:t>
      </w:r>
      <w:r w:rsidR="00CD4F72">
        <w:rPr>
          <w:rFonts w:ascii="Arial" w:hAnsi="Arial" w:cs="Arial"/>
          <w:b/>
          <w:bCs/>
          <w:spacing w:val="-2"/>
        </w:rPr>
        <w:t xml:space="preserve"> Deterioro A</w:t>
      </w:r>
      <w:r w:rsidR="000E6418" w:rsidRPr="00D55B08">
        <w:rPr>
          <w:rFonts w:ascii="Arial" w:hAnsi="Arial" w:cs="Arial"/>
          <w:b/>
          <w:bCs/>
          <w:spacing w:val="-2"/>
        </w:rPr>
        <w:t>biótico</w:t>
      </w:r>
    </w:p>
    <w:p w:rsidR="000E6418" w:rsidRDefault="000E6418" w:rsidP="008F0EE9">
      <w:pPr>
        <w:spacing w:line="480" w:lineRule="auto"/>
        <w:ind w:left="1496"/>
        <w:jc w:val="both"/>
        <w:rPr>
          <w:rFonts w:ascii="Arial" w:hAnsi="Arial" w:cs="Arial"/>
          <w:spacing w:val="-2"/>
        </w:rPr>
      </w:pPr>
      <w:r w:rsidRPr="00D55B08">
        <w:rPr>
          <w:rFonts w:ascii="Arial" w:hAnsi="Arial" w:cs="Arial"/>
          <w:spacing w:val="-2"/>
        </w:rPr>
        <w:t>Este es causado por cambios físicos y químicos en el producto, tales como la reacción de proteínas y azúcares (reacción de oscurecimiento), reacción hidrolítica, oxidación de las grasas (produciendo rancidez) y los cambios físicos de hinchamiento, deshidratación, derretido, etc. Algunos de estos deterioros pueden ser prevenidos por el empacado mismo, previos  procesos preservación de los alimentos han sido adecuadamente llevados para darle la requerida vida de almacenamiento, la temperatura debe ser controlada.</w:t>
      </w:r>
    </w:p>
    <w:p w:rsidR="00A24A3D" w:rsidRPr="00A24A3D" w:rsidRDefault="00A24A3D" w:rsidP="00A24A3D">
      <w:pPr>
        <w:spacing w:line="480" w:lineRule="auto"/>
        <w:ind w:left="1496"/>
        <w:jc w:val="both"/>
        <w:rPr>
          <w:rFonts w:ascii="Arial" w:hAnsi="Arial" w:cs="Arial"/>
          <w:spacing w:val="-2"/>
        </w:rPr>
      </w:pPr>
      <w:r w:rsidRPr="00A24A3D">
        <w:rPr>
          <w:rFonts w:ascii="Arial" w:hAnsi="Arial" w:cs="Arial"/>
          <w:color w:val="000000"/>
          <w:spacing w:val="-2"/>
          <w:lang w:val="es-ES_tradnl"/>
        </w:rPr>
        <w:t>La luz es responsable de la destrucción de algunas vitaminas, particular</w:t>
      </w:r>
      <w:r w:rsidRPr="00A24A3D">
        <w:rPr>
          <w:rFonts w:ascii="Arial" w:hAnsi="Arial" w:cs="Arial"/>
          <w:color w:val="000000"/>
          <w:spacing w:val="-2"/>
          <w:lang w:val="es-ES_tradnl"/>
        </w:rPr>
        <w:softHyphen/>
        <w:t>mente la riboflavina, la vitamina A y la vitamina C. Además puede deteriorar los colores de muchos alimentos.</w:t>
      </w:r>
    </w:p>
    <w:p w:rsidR="00A24A3D" w:rsidRPr="00A24A3D" w:rsidRDefault="00A24A3D" w:rsidP="00A24A3D">
      <w:pPr>
        <w:spacing w:line="480" w:lineRule="auto"/>
        <w:ind w:left="1496"/>
        <w:jc w:val="both"/>
        <w:rPr>
          <w:rFonts w:ascii="Arial" w:hAnsi="Arial" w:cs="Arial"/>
          <w:color w:val="000000"/>
          <w:spacing w:val="-2"/>
          <w:lang w:val="es-ES_tradnl"/>
        </w:rPr>
      </w:pPr>
      <w:r w:rsidRPr="00A24A3D">
        <w:rPr>
          <w:rFonts w:ascii="Arial" w:hAnsi="Arial" w:cs="Arial"/>
          <w:color w:val="000000"/>
          <w:spacing w:val="-2"/>
          <w:lang w:val="es-ES_tradnl"/>
        </w:rPr>
        <w:t>Los alimentos que tienen sensibilidad a la luz pueden ser fácilmente prote</w:t>
      </w:r>
      <w:r w:rsidRPr="00A24A3D">
        <w:rPr>
          <w:rFonts w:ascii="Arial" w:hAnsi="Arial" w:cs="Arial"/>
          <w:color w:val="000000"/>
          <w:spacing w:val="-2"/>
          <w:lang w:val="es-ES_tradnl"/>
        </w:rPr>
        <w:softHyphen/>
        <w:t>gidos contra ella por medio de envases que no permitan su paso.</w:t>
      </w:r>
    </w:p>
    <w:p w:rsidR="00D55B08" w:rsidRPr="00A24A3D" w:rsidRDefault="00D55B08" w:rsidP="001407BF">
      <w:pPr>
        <w:spacing w:line="480" w:lineRule="auto"/>
        <w:ind w:left="935"/>
        <w:jc w:val="both"/>
        <w:rPr>
          <w:rFonts w:ascii="Arial" w:hAnsi="Arial" w:cs="Arial"/>
          <w:spacing w:val="-2"/>
          <w:lang w:val="es-ES_tradnl"/>
        </w:rPr>
      </w:pPr>
    </w:p>
    <w:p w:rsidR="000E6418" w:rsidRPr="00D55B08" w:rsidRDefault="00913A37" w:rsidP="001407BF">
      <w:pPr>
        <w:spacing w:line="480" w:lineRule="auto"/>
        <w:ind w:left="935"/>
        <w:jc w:val="both"/>
        <w:rPr>
          <w:rFonts w:ascii="Arial" w:hAnsi="Arial" w:cs="Arial"/>
          <w:spacing w:val="-2"/>
        </w:rPr>
      </w:pPr>
      <w:r>
        <w:rPr>
          <w:rFonts w:ascii="Arial" w:hAnsi="Arial" w:cs="Arial"/>
          <w:b/>
          <w:bCs/>
          <w:spacing w:val="-2"/>
        </w:rPr>
        <w:t>2.3.3</w:t>
      </w:r>
      <w:r w:rsidR="000E6418" w:rsidRPr="00D55B08">
        <w:rPr>
          <w:rFonts w:ascii="Arial" w:hAnsi="Arial" w:cs="Arial"/>
          <w:b/>
          <w:bCs/>
          <w:spacing w:val="-2"/>
        </w:rPr>
        <w:t xml:space="preserve"> Rol del </w:t>
      </w:r>
      <w:r w:rsidR="00CD4F72">
        <w:rPr>
          <w:rFonts w:ascii="Arial" w:hAnsi="Arial" w:cs="Arial"/>
          <w:b/>
          <w:bCs/>
          <w:spacing w:val="-2"/>
        </w:rPr>
        <w:t>Agu</w:t>
      </w:r>
      <w:r w:rsidR="000E6418" w:rsidRPr="00D55B08">
        <w:rPr>
          <w:rFonts w:ascii="Arial" w:hAnsi="Arial" w:cs="Arial"/>
          <w:b/>
          <w:bCs/>
          <w:spacing w:val="-2"/>
        </w:rPr>
        <w:t xml:space="preserve">a en los </w:t>
      </w:r>
      <w:r w:rsidR="00CD4F72">
        <w:rPr>
          <w:rFonts w:ascii="Arial" w:hAnsi="Arial" w:cs="Arial"/>
          <w:b/>
          <w:bCs/>
          <w:spacing w:val="-2"/>
        </w:rPr>
        <w:t>Al</w:t>
      </w:r>
      <w:r w:rsidR="000E6418" w:rsidRPr="00D55B08">
        <w:rPr>
          <w:rFonts w:ascii="Arial" w:hAnsi="Arial" w:cs="Arial"/>
          <w:b/>
          <w:bCs/>
          <w:spacing w:val="-2"/>
        </w:rPr>
        <w:t>imentos</w:t>
      </w:r>
    </w:p>
    <w:p w:rsidR="000E6418" w:rsidRPr="00D55B08" w:rsidRDefault="000E6418" w:rsidP="00E3677E">
      <w:pPr>
        <w:spacing w:line="480" w:lineRule="auto"/>
        <w:ind w:left="1496"/>
        <w:jc w:val="both"/>
        <w:rPr>
          <w:rFonts w:ascii="Arial" w:hAnsi="Arial" w:cs="Arial"/>
          <w:spacing w:val="-2"/>
        </w:rPr>
      </w:pPr>
      <w:r w:rsidRPr="00D55B08">
        <w:rPr>
          <w:rFonts w:ascii="Arial" w:hAnsi="Arial" w:cs="Arial"/>
          <w:spacing w:val="-2"/>
        </w:rPr>
        <w:t xml:space="preserve">El agua es el más abundante e individual constituyente por peso en la mayoría de los alimentos y es un constituyente importante aún en aquellos alimentos en los cuales la proporción de agua ha sido reducido deliberadamente durante su manufactura o procesamiento, en razón de cambiar las propiedades o ayudar a su preservación. </w:t>
      </w:r>
      <w:r w:rsidR="004E3CF1">
        <w:rPr>
          <w:rFonts w:ascii="Arial" w:hAnsi="Arial" w:cs="Arial"/>
          <w:spacing w:val="-2"/>
        </w:rPr>
        <w:t xml:space="preserve"> </w:t>
      </w:r>
      <w:r w:rsidRPr="00D55B08">
        <w:rPr>
          <w:rFonts w:ascii="Arial" w:hAnsi="Arial" w:cs="Arial"/>
          <w:spacing w:val="-2"/>
        </w:rPr>
        <w:t>Este es difícilmente extraído ya que el agua influye en muchos aspectos de la calidad de los alimentos y los alimentos son frecuentemente divididos en tres principales categorías, de acuerdo a la proporción de agua que contiene: alimentos secos, alimentos de contenido de humedad intermedia  y alimentos húmedos.</w:t>
      </w:r>
    </w:p>
    <w:p w:rsidR="000E6418" w:rsidRPr="00D55B08" w:rsidRDefault="000E6418" w:rsidP="00E3677E">
      <w:pPr>
        <w:spacing w:line="480" w:lineRule="auto"/>
        <w:ind w:left="1496"/>
        <w:jc w:val="both"/>
        <w:rPr>
          <w:rFonts w:ascii="Arial" w:hAnsi="Arial" w:cs="Arial"/>
          <w:spacing w:val="-2"/>
        </w:rPr>
      </w:pPr>
    </w:p>
    <w:p w:rsidR="000E6418" w:rsidRPr="00D55B08" w:rsidRDefault="000E6418" w:rsidP="00E3677E">
      <w:pPr>
        <w:spacing w:line="480" w:lineRule="auto"/>
        <w:ind w:left="1496"/>
        <w:jc w:val="both"/>
        <w:rPr>
          <w:rFonts w:ascii="Arial" w:hAnsi="Arial" w:cs="Arial"/>
          <w:spacing w:val="-2"/>
        </w:rPr>
      </w:pPr>
      <w:r w:rsidRPr="00D55B08">
        <w:rPr>
          <w:rFonts w:ascii="Arial" w:hAnsi="Arial" w:cs="Arial"/>
          <w:spacing w:val="-2"/>
        </w:rPr>
        <w:t>La cantidad de agua presenta</w:t>
      </w:r>
      <w:r w:rsidR="00E34320">
        <w:rPr>
          <w:rFonts w:ascii="Arial" w:hAnsi="Arial" w:cs="Arial"/>
          <w:spacing w:val="-2"/>
        </w:rPr>
        <w:t>da</w:t>
      </w:r>
      <w:r w:rsidRPr="00D55B08">
        <w:rPr>
          <w:rFonts w:ascii="Arial" w:hAnsi="Arial" w:cs="Arial"/>
          <w:spacing w:val="-2"/>
        </w:rPr>
        <w:t xml:space="preserve"> en muchos alimentos puede variar sobre un limitado rango sin causar mucha alteración en el producto mismo. </w:t>
      </w:r>
      <w:r w:rsidR="004E3CF1">
        <w:rPr>
          <w:rFonts w:ascii="Arial" w:hAnsi="Arial" w:cs="Arial"/>
          <w:spacing w:val="-2"/>
        </w:rPr>
        <w:t xml:space="preserve"> </w:t>
      </w:r>
      <w:r w:rsidRPr="00D55B08">
        <w:rPr>
          <w:rFonts w:ascii="Arial" w:hAnsi="Arial" w:cs="Arial"/>
          <w:spacing w:val="-2"/>
        </w:rPr>
        <w:t xml:space="preserve">Por ejemplo, algunos panes pueden </w:t>
      </w:r>
      <w:r w:rsidR="00E3677E" w:rsidRPr="00D55B08">
        <w:rPr>
          <w:rFonts w:ascii="Arial" w:hAnsi="Arial" w:cs="Arial"/>
          <w:spacing w:val="-2"/>
        </w:rPr>
        <w:t>absorber</w:t>
      </w:r>
      <w:r w:rsidRPr="00D55B08">
        <w:rPr>
          <w:rFonts w:ascii="Arial" w:hAnsi="Arial" w:cs="Arial"/>
          <w:spacing w:val="-2"/>
        </w:rPr>
        <w:t xml:space="preserve"> 2% más humedad que el presente cuando ellos están recientemente horneados, y el consumidor no sería capaz de detectar su diferencia. </w:t>
      </w:r>
      <w:r w:rsidR="004E3CF1">
        <w:rPr>
          <w:rFonts w:ascii="Arial" w:hAnsi="Arial" w:cs="Arial"/>
          <w:spacing w:val="-2"/>
        </w:rPr>
        <w:t xml:space="preserve"> </w:t>
      </w:r>
      <w:r w:rsidRPr="00D55B08">
        <w:rPr>
          <w:rFonts w:ascii="Arial" w:hAnsi="Arial" w:cs="Arial"/>
          <w:spacing w:val="-2"/>
        </w:rPr>
        <w:t xml:space="preserve">Sin embargo, un descenso de la calidad será detectada por arriba de este nivel. </w:t>
      </w:r>
      <w:r w:rsidR="004E3CF1">
        <w:rPr>
          <w:rFonts w:ascii="Arial" w:hAnsi="Arial" w:cs="Arial"/>
          <w:spacing w:val="-2"/>
        </w:rPr>
        <w:t xml:space="preserve"> </w:t>
      </w:r>
      <w:r w:rsidRPr="00D55B08">
        <w:rPr>
          <w:rFonts w:ascii="Arial" w:hAnsi="Arial" w:cs="Arial"/>
          <w:spacing w:val="-2"/>
        </w:rPr>
        <w:t>En muchos casos, por tanto, nosotros definimos un contenido de humedad crítico para el producto con un límite superior e inferior dentro del cual el producto es satisfactorio. El principal cambio, los cuales son traídos por la ganancia de humedad (o pérdida) pueden ser resumidos abajo como sigue:</w:t>
      </w:r>
    </w:p>
    <w:p w:rsidR="000E6418" w:rsidRPr="00D55B08" w:rsidRDefault="000E6418" w:rsidP="00E3677E">
      <w:pPr>
        <w:spacing w:line="480" w:lineRule="auto"/>
        <w:ind w:left="1496"/>
        <w:jc w:val="both"/>
        <w:rPr>
          <w:rFonts w:ascii="Arial" w:hAnsi="Arial" w:cs="Arial"/>
          <w:spacing w:val="-2"/>
        </w:rPr>
      </w:pPr>
    </w:p>
    <w:p w:rsidR="000E6418" w:rsidRPr="00D55B08" w:rsidRDefault="00CD4F72" w:rsidP="00A16766">
      <w:pPr>
        <w:numPr>
          <w:ilvl w:val="0"/>
          <w:numId w:val="10"/>
        </w:numPr>
        <w:spacing w:line="480" w:lineRule="auto"/>
        <w:jc w:val="both"/>
        <w:rPr>
          <w:rFonts w:ascii="Arial" w:hAnsi="Arial" w:cs="Arial"/>
          <w:spacing w:val="-2"/>
        </w:rPr>
      </w:pPr>
      <w:r>
        <w:rPr>
          <w:rFonts w:ascii="Arial" w:hAnsi="Arial" w:cs="Arial"/>
          <w:b/>
          <w:spacing w:val="-2"/>
        </w:rPr>
        <w:t>Cambios F</w:t>
      </w:r>
      <w:r w:rsidR="000E6418" w:rsidRPr="00A16766">
        <w:rPr>
          <w:rFonts w:ascii="Arial" w:hAnsi="Arial" w:cs="Arial"/>
          <w:b/>
          <w:spacing w:val="-2"/>
        </w:rPr>
        <w:t>ísicos</w:t>
      </w:r>
      <w:r w:rsidR="000E6418" w:rsidRPr="00D55B08">
        <w:rPr>
          <w:rFonts w:ascii="Arial" w:hAnsi="Arial" w:cs="Arial"/>
          <w:spacing w:val="-2"/>
        </w:rPr>
        <w:t xml:space="preserve">. Esto incluye endurecimiento o "craking" el cual es causado por humedecimiento y </w:t>
      </w:r>
      <w:r w:rsidR="00893E14" w:rsidRPr="00D55B08">
        <w:rPr>
          <w:rFonts w:ascii="Arial" w:hAnsi="Arial" w:cs="Arial"/>
          <w:spacing w:val="-2"/>
        </w:rPr>
        <w:t>subsiguiente</w:t>
      </w:r>
      <w:r w:rsidR="000E6418" w:rsidRPr="00D55B08">
        <w:rPr>
          <w:rFonts w:ascii="Arial" w:hAnsi="Arial" w:cs="Arial"/>
          <w:spacing w:val="-2"/>
        </w:rPr>
        <w:t xml:space="preserve"> secado de los pro-cristales; por la pérdida de textura o perdida de  "crocantez o crispness" que toma lugar debido a la ganancia de la humedad.</w:t>
      </w:r>
    </w:p>
    <w:p w:rsidR="000E6418" w:rsidRPr="00D55B08" w:rsidRDefault="000E6418" w:rsidP="00E3677E">
      <w:pPr>
        <w:spacing w:line="480" w:lineRule="auto"/>
        <w:ind w:left="1496"/>
        <w:jc w:val="both"/>
        <w:rPr>
          <w:rFonts w:ascii="Arial" w:hAnsi="Arial" w:cs="Arial"/>
          <w:spacing w:val="-2"/>
        </w:rPr>
      </w:pPr>
    </w:p>
    <w:p w:rsidR="000E6418" w:rsidRPr="00D55B08" w:rsidRDefault="00CD4F72" w:rsidP="00A16766">
      <w:pPr>
        <w:numPr>
          <w:ilvl w:val="0"/>
          <w:numId w:val="10"/>
        </w:numPr>
        <w:spacing w:line="480" w:lineRule="auto"/>
        <w:jc w:val="both"/>
        <w:rPr>
          <w:rFonts w:ascii="Arial" w:hAnsi="Arial" w:cs="Arial"/>
          <w:spacing w:val="-2"/>
        </w:rPr>
      </w:pPr>
      <w:r>
        <w:rPr>
          <w:rFonts w:ascii="Arial" w:hAnsi="Arial" w:cs="Arial"/>
          <w:b/>
          <w:spacing w:val="-2"/>
        </w:rPr>
        <w:t>Cambios M</w:t>
      </w:r>
      <w:r w:rsidR="000E6418" w:rsidRPr="00A16766">
        <w:rPr>
          <w:rFonts w:ascii="Arial" w:hAnsi="Arial" w:cs="Arial"/>
          <w:b/>
          <w:spacing w:val="-2"/>
        </w:rPr>
        <w:t>icrobiológicos</w:t>
      </w:r>
      <w:r w:rsidR="000E6418" w:rsidRPr="00D55B08">
        <w:rPr>
          <w:rFonts w:ascii="Arial" w:hAnsi="Arial" w:cs="Arial"/>
          <w:spacing w:val="-2"/>
        </w:rPr>
        <w:t>. Esencialmente éstos son debido al crecimiento de mohos o bacterias la cual puede ocurrir si el contenido de humedad del producto alcanza por arriba de un nivel crítico.</w:t>
      </w:r>
    </w:p>
    <w:p w:rsidR="000E6418" w:rsidRPr="00D55B08" w:rsidRDefault="000E6418" w:rsidP="00E3677E">
      <w:pPr>
        <w:spacing w:line="480" w:lineRule="auto"/>
        <w:ind w:left="1496"/>
        <w:jc w:val="both"/>
        <w:rPr>
          <w:rFonts w:ascii="Arial" w:hAnsi="Arial" w:cs="Arial"/>
          <w:spacing w:val="-2"/>
        </w:rPr>
      </w:pPr>
    </w:p>
    <w:p w:rsidR="000E6418" w:rsidRPr="00D55B08" w:rsidRDefault="00CD4F72" w:rsidP="00A16766">
      <w:pPr>
        <w:numPr>
          <w:ilvl w:val="0"/>
          <w:numId w:val="10"/>
        </w:numPr>
        <w:spacing w:line="480" w:lineRule="auto"/>
        <w:jc w:val="both"/>
        <w:rPr>
          <w:rFonts w:ascii="Arial" w:hAnsi="Arial" w:cs="Arial"/>
          <w:spacing w:val="-2"/>
        </w:rPr>
      </w:pPr>
      <w:r>
        <w:rPr>
          <w:rFonts w:ascii="Arial" w:hAnsi="Arial" w:cs="Arial"/>
          <w:b/>
          <w:spacing w:val="-2"/>
        </w:rPr>
        <w:t>Cambios Q</w:t>
      </w:r>
      <w:r w:rsidR="000E6418" w:rsidRPr="00A16766">
        <w:rPr>
          <w:rFonts w:ascii="Arial" w:hAnsi="Arial" w:cs="Arial"/>
          <w:b/>
          <w:spacing w:val="-2"/>
        </w:rPr>
        <w:t>uímicos</w:t>
      </w:r>
      <w:r w:rsidR="000E6418" w:rsidRPr="00A16766">
        <w:rPr>
          <w:rFonts w:ascii="Arial" w:hAnsi="Arial" w:cs="Arial"/>
          <w:spacing w:val="-2"/>
        </w:rPr>
        <w:t>.</w:t>
      </w:r>
      <w:r w:rsidR="000E6418" w:rsidRPr="00D55B08">
        <w:rPr>
          <w:rFonts w:ascii="Arial" w:hAnsi="Arial" w:cs="Arial"/>
          <w:spacing w:val="-2"/>
        </w:rPr>
        <w:t xml:space="preserve"> Estos sólo ocurren en presencia de humedad y son muy reducidos o lentos en su ausencia, tales como las reacciones entre el azúcar y las proteínas mezcladas juntas en ciertos alimentos a promovida su reacción por enzimas.</w:t>
      </w:r>
      <w:r w:rsidR="004E3CF1">
        <w:rPr>
          <w:rFonts w:ascii="Arial" w:hAnsi="Arial" w:cs="Arial"/>
          <w:spacing w:val="-2"/>
        </w:rPr>
        <w:t xml:space="preserve">  </w:t>
      </w:r>
      <w:r w:rsidR="000E6418" w:rsidRPr="00D55B08">
        <w:rPr>
          <w:rFonts w:ascii="Arial" w:hAnsi="Arial" w:cs="Arial"/>
          <w:spacing w:val="-2"/>
        </w:rPr>
        <w:t xml:space="preserve">La temperatura es un factor importante, y generalmente las altas temperaturas </w:t>
      </w:r>
      <w:r w:rsidR="00893E14" w:rsidRPr="00D55B08">
        <w:rPr>
          <w:rFonts w:ascii="Arial" w:hAnsi="Arial" w:cs="Arial"/>
          <w:spacing w:val="-2"/>
        </w:rPr>
        <w:t>acelera</w:t>
      </w:r>
      <w:r w:rsidR="000E6418" w:rsidRPr="00D55B08">
        <w:rPr>
          <w:rFonts w:ascii="Arial" w:hAnsi="Arial" w:cs="Arial"/>
          <w:spacing w:val="-2"/>
        </w:rPr>
        <w:t xml:space="preserve"> las reacciones de este tipo.</w:t>
      </w:r>
    </w:p>
    <w:p w:rsidR="000E6418" w:rsidRPr="00D55B08" w:rsidRDefault="000E6418" w:rsidP="001407BF">
      <w:pPr>
        <w:spacing w:line="480" w:lineRule="auto"/>
        <w:ind w:left="935"/>
        <w:jc w:val="both"/>
        <w:rPr>
          <w:rFonts w:ascii="Arial" w:hAnsi="Arial" w:cs="Arial"/>
          <w:spacing w:val="-2"/>
        </w:rPr>
      </w:pPr>
    </w:p>
    <w:p w:rsidR="000E6418" w:rsidRPr="00D55B08" w:rsidRDefault="009921C8" w:rsidP="001407BF">
      <w:pPr>
        <w:spacing w:line="480" w:lineRule="auto"/>
        <w:ind w:left="935"/>
        <w:jc w:val="both"/>
        <w:rPr>
          <w:rFonts w:ascii="Arial" w:hAnsi="Arial" w:cs="Arial"/>
          <w:spacing w:val="-2"/>
        </w:rPr>
      </w:pPr>
      <w:r>
        <w:rPr>
          <w:rFonts w:ascii="Arial" w:hAnsi="Arial" w:cs="Arial"/>
          <w:b/>
          <w:bCs/>
          <w:spacing w:val="-2"/>
        </w:rPr>
        <w:t>2</w:t>
      </w:r>
      <w:r w:rsidR="000E6418" w:rsidRPr="00D55B08">
        <w:rPr>
          <w:rFonts w:ascii="Arial" w:hAnsi="Arial" w:cs="Arial"/>
          <w:b/>
          <w:bCs/>
          <w:spacing w:val="-2"/>
        </w:rPr>
        <w:t>.</w:t>
      </w:r>
      <w:r>
        <w:rPr>
          <w:rFonts w:ascii="Arial" w:hAnsi="Arial" w:cs="Arial"/>
          <w:b/>
          <w:bCs/>
          <w:spacing w:val="-2"/>
        </w:rPr>
        <w:t>3</w:t>
      </w:r>
      <w:r w:rsidR="000E6418" w:rsidRPr="00D55B08">
        <w:rPr>
          <w:rFonts w:ascii="Arial" w:hAnsi="Arial" w:cs="Arial"/>
          <w:b/>
          <w:bCs/>
          <w:spacing w:val="-2"/>
        </w:rPr>
        <w:t>.</w:t>
      </w:r>
      <w:r>
        <w:rPr>
          <w:rFonts w:ascii="Arial" w:hAnsi="Arial" w:cs="Arial"/>
          <w:b/>
          <w:bCs/>
          <w:spacing w:val="-2"/>
        </w:rPr>
        <w:t>4</w:t>
      </w:r>
      <w:r w:rsidR="000E6418" w:rsidRPr="00D55B08">
        <w:rPr>
          <w:rFonts w:ascii="Arial" w:hAnsi="Arial" w:cs="Arial"/>
          <w:b/>
          <w:bCs/>
          <w:spacing w:val="-2"/>
        </w:rPr>
        <w:t xml:space="preserve"> </w:t>
      </w:r>
      <w:r w:rsidRPr="00D55B08">
        <w:rPr>
          <w:rFonts w:ascii="Arial" w:hAnsi="Arial" w:cs="Arial"/>
          <w:b/>
          <w:bCs/>
          <w:spacing w:val="-2"/>
        </w:rPr>
        <w:t>Isoterma</w:t>
      </w:r>
      <w:r w:rsidR="00CD4F72">
        <w:rPr>
          <w:rFonts w:ascii="Arial" w:hAnsi="Arial" w:cs="Arial"/>
          <w:b/>
          <w:bCs/>
          <w:spacing w:val="-2"/>
        </w:rPr>
        <w:t xml:space="preserve"> de A</w:t>
      </w:r>
      <w:r w:rsidR="000E6418" w:rsidRPr="00D55B08">
        <w:rPr>
          <w:rFonts w:ascii="Arial" w:hAnsi="Arial" w:cs="Arial"/>
          <w:b/>
          <w:bCs/>
          <w:spacing w:val="-2"/>
        </w:rPr>
        <w:t xml:space="preserve">dsorción o </w:t>
      </w:r>
      <w:r w:rsidR="00CD4F72">
        <w:rPr>
          <w:rFonts w:ascii="Arial" w:hAnsi="Arial" w:cs="Arial"/>
          <w:b/>
          <w:bCs/>
          <w:spacing w:val="-2"/>
        </w:rPr>
        <w:t>Curva de Humedad de E</w:t>
      </w:r>
      <w:r w:rsidR="000E6418" w:rsidRPr="00D55B08">
        <w:rPr>
          <w:rFonts w:ascii="Arial" w:hAnsi="Arial" w:cs="Arial"/>
          <w:b/>
          <w:bCs/>
          <w:spacing w:val="-2"/>
        </w:rPr>
        <w:t>quilibrio</w:t>
      </w:r>
    </w:p>
    <w:p w:rsidR="006B3921" w:rsidRDefault="000E6418" w:rsidP="009921C8">
      <w:pPr>
        <w:spacing w:line="480" w:lineRule="auto"/>
        <w:ind w:left="1496"/>
        <w:jc w:val="both"/>
        <w:rPr>
          <w:rFonts w:ascii="Arial" w:hAnsi="Arial" w:cs="Arial"/>
          <w:spacing w:val="-2"/>
        </w:rPr>
      </w:pPr>
      <w:r w:rsidRPr="00D55B08">
        <w:rPr>
          <w:rFonts w:ascii="Arial" w:hAnsi="Arial" w:cs="Arial"/>
          <w:spacing w:val="-2"/>
        </w:rPr>
        <w:t xml:space="preserve">Cuando el contenido de humedad de un alimento es ploteado contra la humedad relativa de equilibrio (HRE) o actividad de agua a temperatura constante, la curva obtenida es la llamada curva de adsorción. </w:t>
      </w:r>
      <w:r w:rsidR="00E34320">
        <w:rPr>
          <w:rFonts w:ascii="Arial" w:hAnsi="Arial" w:cs="Arial"/>
          <w:spacing w:val="-2"/>
        </w:rPr>
        <w:t xml:space="preserve"> Las </w:t>
      </w:r>
      <w:r w:rsidRPr="00D55B08">
        <w:rPr>
          <w:rFonts w:ascii="Arial" w:hAnsi="Arial" w:cs="Arial"/>
          <w:spacing w:val="-2"/>
        </w:rPr>
        <w:t>Isoterma</w:t>
      </w:r>
      <w:r w:rsidR="00E34320">
        <w:rPr>
          <w:rFonts w:ascii="Arial" w:hAnsi="Arial" w:cs="Arial"/>
          <w:spacing w:val="-2"/>
        </w:rPr>
        <w:t>s</w:t>
      </w:r>
      <w:r w:rsidRPr="00D55B08">
        <w:rPr>
          <w:rFonts w:ascii="Arial" w:hAnsi="Arial" w:cs="Arial"/>
          <w:spacing w:val="-2"/>
        </w:rPr>
        <w:t xml:space="preserve"> para diferentes alimentos varía</w:t>
      </w:r>
      <w:r w:rsidR="00E34320">
        <w:rPr>
          <w:rFonts w:ascii="Arial" w:hAnsi="Arial" w:cs="Arial"/>
          <w:spacing w:val="-2"/>
        </w:rPr>
        <w:t>n</w:t>
      </w:r>
      <w:r w:rsidRPr="00D55B08">
        <w:rPr>
          <w:rFonts w:ascii="Arial" w:hAnsi="Arial" w:cs="Arial"/>
          <w:spacing w:val="-2"/>
        </w:rPr>
        <w:t xml:space="preserve"> en su forma y en el contenido de agua presente a cada humedad relativa de equilibrio.</w:t>
      </w:r>
    </w:p>
    <w:p w:rsidR="006B3921" w:rsidRDefault="006B3921" w:rsidP="009921C8">
      <w:pPr>
        <w:spacing w:line="480" w:lineRule="auto"/>
        <w:ind w:left="1496"/>
        <w:jc w:val="both"/>
        <w:rPr>
          <w:rFonts w:ascii="Arial" w:hAnsi="Arial" w:cs="Arial"/>
          <w:spacing w:val="-2"/>
        </w:rPr>
      </w:pPr>
    </w:p>
    <w:p w:rsidR="00F05324" w:rsidRDefault="000E6418" w:rsidP="009921C8">
      <w:pPr>
        <w:spacing w:line="480" w:lineRule="auto"/>
        <w:ind w:left="1496"/>
        <w:jc w:val="both"/>
        <w:rPr>
          <w:rFonts w:ascii="Arial" w:hAnsi="Arial" w:cs="Arial"/>
          <w:spacing w:val="-2"/>
        </w:rPr>
      </w:pPr>
      <w:r w:rsidRPr="00D55B08">
        <w:rPr>
          <w:rFonts w:ascii="Arial" w:hAnsi="Arial" w:cs="Arial"/>
          <w:spacing w:val="-2"/>
        </w:rPr>
        <w:t xml:space="preserve"> El contenido de agua de un alimento a una particular humedad es dependiente a los constituyentes de solubilidad en el agua y a la presencia de coloides. Cualquier material soluble en agua en un alimento reduce la presión de vapor de agua por la disminución de la cantidad de agua libre presente. </w:t>
      </w:r>
      <w:r w:rsidR="009921C8" w:rsidRPr="00D55B08">
        <w:rPr>
          <w:rFonts w:ascii="Arial" w:hAnsi="Arial" w:cs="Arial"/>
          <w:spacing w:val="-2"/>
        </w:rPr>
        <w:t>Alimentos</w:t>
      </w:r>
      <w:r w:rsidRPr="00D55B08">
        <w:rPr>
          <w:rFonts w:ascii="Arial" w:hAnsi="Arial" w:cs="Arial"/>
          <w:spacing w:val="-2"/>
        </w:rPr>
        <w:t xml:space="preserve"> altos en proteínas, almidón u otro material de alto peso molecular tiene relativamente alto contenido de humedad de equilibrio de baja humedad y este no incrementa grandemente a altas humedades.</w:t>
      </w:r>
    </w:p>
    <w:p w:rsidR="00F05324" w:rsidRDefault="00F05324" w:rsidP="009921C8">
      <w:pPr>
        <w:spacing w:line="480" w:lineRule="auto"/>
        <w:ind w:left="1496"/>
        <w:jc w:val="both"/>
        <w:rPr>
          <w:rFonts w:ascii="Arial" w:hAnsi="Arial" w:cs="Arial"/>
          <w:spacing w:val="-2"/>
        </w:rPr>
      </w:pPr>
    </w:p>
    <w:p w:rsidR="000E6418" w:rsidRDefault="000E6418" w:rsidP="009921C8">
      <w:pPr>
        <w:spacing w:line="480" w:lineRule="auto"/>
        <w:ind w:left="1496"/>
        <w:jc w:val="both"/>
        <w:rPr>
          <w:rFonts w:ascii="Arial" w:hAnsi="Arial" w:cs="Arial"/>
          <w:spacing w:val="-2"/>
        </w:rPr>
      </w:pPr>
      <w:r w:rsidRPr="00D55B08">
        <w:rPr>
          <w:rFonts w:ascii="Arial" w:hAnsi="Arial" w:cs="Arial"/>
          <w:spacing w:val="-2"/>
        </w:rPr>
        <w:t xml:space="preserve"> Por otro lado los alimentos con alto contenido de azúcar tienen bajo contenido de humedad a bajas humedades pero como la humedad incrementa por arriba de un cierto límite los valores del contenido de agua se incrementa rápidamente y continúa incrementa</w:t>
      </w:r>
      <w:r w:rsidR="009921C8">
        <w:rPr>
          <w:rFonts w:ascii="Arial" w:hAnsi="Arial" w:cs="Arial"/>
          <w:spacing w:val="-2"/>
        </w:rPr>
        <w:t>n</w:t>
      </w:r>
      <w:r w:rsidRPr="00D55B08">
        <w:rPr>
          <w:rFonts w:ascii="Arial" w:hAnsi="Arial" w:cs="Arial"/>
          <w:spacing w:val="-2"/>
        </w:rPr>
        <w:t>do.</w:t>
      </w:r>
    </w:p>
    <w:p w:rsidR="007317A4" w:rsidRDefault="007317A4" w:rsidP="009921C8">
      <w:pPr>
        <w:spacing w:line="480" w:lineRule="auto"/>
        <w:ind w:left="1496"/>
        <w:jc w:val="both"/>
        <w:rPr>
          <w:rFonts w:ascii="Arial" w:hAnsi="Arial" w:cs="Arial"/>
          <w:spacing w:val="-2"/>
        </w:rPr>
      </w:pPr>
    </w:p>
    <w:p w:rsidR="000E6418" w:rsidRDefault="008807EF" w:rsidP="00055636">
      <w:pPr>
        <w:ind w:left="1496"/>
        <w:jc w:val="center"/>
        <w:rPr>
          <w:rFonts w:ascii="Arial" w:hAnsi="Arial" w:cs="Arial"/>
          <w:spacing w:val="-2"/>
        </w:rPr>
      </w:pPr>
      <w:r>
        <w:rPr>
          <w:rFonts w:ascii="Arial" w:hAnsi="Arial" w:cs="Arial"/>
          <w:noProof/>
          <w:spacing w:val="-2"/>
        </w:rPr>
        <w:drawing>
          <wp:inline distT="0" distB="0" distL="0" distR="0">
            <wp:extent cx="4419600" cy="2908300"/>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srcRect/>
                    <a:stretch>
                      <a:fillRect/>
                    </a:stretch>
                  </pic:blipFill>
                  <pic:spPr bwMode="auto">
                    <a:xfrm>
                      <a:off x="0" y="0"/>
                      <a:ext cx="4419600" cy="2908300"/>
                    </a:xfrm>
                    <a:prstGeom prst="rect">
                      <a:avLst/>
                    </a:prstGeom>
                    <a:noFill/>
                    <a:ln w="9525">
                      <a:noFill/>
                      <a:miter lim="800000"/>
                      <a:headEnd/>
                      <a:tailEnd/>
                    </a:ln>
                  </pic:spPr>
                </pic:pic>
              </a:graphicData>
            </a:graphic>
          </wp:inline>
        </w:drawing>
      </w:r>
    </w:p>
    <w:p w:rsidR="00055636" w:rsidRPr="00F9507B" w:rsidRDefault="00055636" w:rsidP="00893E14">
      <w:pPr>
        <w:spacing w:line="480" w:lineRule="auto"/>
        <w:ind w:left="1497"/>
        <w:jc w:val="center"/>
        <w:rPr>
          <w:rFonts w:ascii="Arial" w:hAnsi="Arial" w:cs="Arial"/>
          <w:b/>
        </w:rPr>
      </w:pPr>
      <w:r w:rsidRPr="00F9507B">
        <w:rPr>
          <w:rFonts w:ascii="Arial" w:hAnsi="Arial" w:cs="Arial"/>
          <w:b/>
        </w:rPr>
        <w:t>FIGURA 2.1</w:t>
      </w:r>
      <w:r>
        <w:rPr>
          <w:rFonts w:ascii="Arial" w:hAnsi="Arial" w:cs="Arial"/>
          <w:b/>
        </w:rPr>
        <w:t>3</w:t>
      </w:r>
      <w:r w:rsidRPr="00F9507B">
        <w:rPr>
          <w:rFonts w:ascii="Arial" w:hAnsi="Arial" w:cs="Arial"/>
          <w:b/>
        </w:rPr>
        <w:t xml:space="preserve"> </w:t>
      </w:r>
      <w:r>
        <w:rPr>
          <w:rFonts w:ascii="Arial" w:hAnsi="Arial" w:cs="Arial"/>
          <w:b/>
        </w:rPr>
        <w:t>ISOTERMA DE ADSORCION</w:t>
      </w:r>
    </w:p>
    <w:p w:rsidR="003A063E" w:rsidRDefault="000E6418" w:rsidP="009921C8">
      <w:pPr>
        <w:spacing w:line="480" w:lineRule="auto"/>
        <w:ind w:left="1496"/>
        <w:jc w:val="both"/>
        <w:rPr>
          <w:rFonts w:ascii="Arial" w:hAnsi="Arial" w:cs="Arial"/>
          <w:spacing w:val="-2"/>
        </w:rPr>
      </w:pPr>
      <w:r w:rsidRPr="00D55B08">
        <w:rPr>
          <w:rFonts w:ascii="Arial" w:hAnsi="Arial" w:cs="Arial"/>
          <w:spacing w:val="-2"/>
        </w:rPr>
        <w:t xml:space="preserve">Frecuentemente cambios producidos  por la humedad toma lugar cuando el contenido de humedad alcanza un nivel crítico. Como ya establecimos, la cantidad de agua presente en muchos alimentos puede variar sobre un limitado rango sin ningún cambio aparente. </w:t>
      </w:r>
    </w:p>
    <w:p w:rsidR="003A063E" w:rsidRDefault="003A063E" w:rsidP="009921C8">
      <w:pPr>
        <w:spacing w:line="480" w:lineRule="auto"/>
        <w:ind w:left="1496"/>
        <w:jc w:val="both"/>
        <w:rPr>
          <w:rFonts w:ascii="Arial" w:hAnsi="Arial" w:cs="Arial"/>
          <w:spacing w:val="-2"/>
        </w:rPr>
      </w:pPr>
    </w:p>
    <w:p w:rsidR="00F05324" w:rsidRDefault="000E6418" w:rsidP="009921C8">
      <w:pPr>
        <w:spacing w:line="480" w:lineRule="auto"/>
        <w:ind w:left="1496"/>
        <w:jc w:val="both"/>
        <w:rPr>
          <w:rFonts w:ascii="Arial" w:hAnsi="Arial" w:cs="Arial"/>
          <w:spacing w:val="-2"/>
        </w:rPr>
      </w:pPr>
      <w:r w:rsidRPr="00D55B08">
        <w:rPr>
          <w:rFonts w:ascii="Arial" w:hAnsi="Arial" w:cs="Arial"/>
          <w:spacing w:val="-2"/>
        </w:rPr>
        <w:t>El agua en una cantidad dada de aire también variará, pero la capacidad del aire para el vapor de agua es estrictamente limitada. La cantidad que puede mantener variará con la temperatura y el aire se convierte en "saturado" con vapor de agua donde está suficientemente presente para prevenir una presión de vapor del agua saturada a esta temperatura.</w:t>
      </w:r>
      <w:r w:rsidR="00CE1135">
        <w:rPr>
          <w:rFonts w:ascii="Arial" w:hAnsi="Arial" w:cs="Arial"/>
          <w:spacing w:val="-2"/>
        </w:rPr>
        <w:t xml:space="preserve">  </w:t>
      </w:r>
      <w:r w:rsidRPr="00D55B08">
        <w:rPr>
          <w:rFonts w:ascii="Arial" w:hAnsi="Arial" w:cs="Arial"/>
          <w:spacing w:val="-2"/>
        </w:rPr>
        <w:t xml:space="preserve"> La proporción de la real cantidad de vapor de agua a la que estaría presente el aire estuviera saturado expresado como un porcentaje, es llamado la humedad relativa.</w:t>
      </w:r>
    </w:p>
    <w:p w:rsidR="00F05324" w:rsidRDefault="00F05324" w:rsidP="009921C8">
      <w:pPr>
        <w:spacing w:line="480" w:lineRule="auto"/>
        <w:ind w:left="1496"/>
        <w:jc w:val="both"/>
        <w:rPr>
          <w:rFonts w:ascii="Arial" w:hAnsi="Arial" w:cs="Arial"/>
          <w:spacing w:val="-2"/>
        </w:rPr>
      </w:pPr>
    </w:p>
    <w:p w:rsidR="000E6418" w:rsidRDefault="000E6418" w:rsidP="009921C8">
      <w:pPr>
        <w:spacing w:line="480" w:lineRule="auto"/>
        <w:ind w:left="1496"/>
        <w:jc w:val="both"/>
        <w:rPr>
          <w:rFonts w:ascii="Arial" w:hAnsi="Arial" w:cs="Arial"/>
          <w:spacing w:val="-2"/>
        </w:rPr>
      </w:pPr>
      <w:r w:rsidRPr="00D55B08">
        <w:rPr>
          <w:rFonts w:ascii="Arial" w:hAnsi="Arial" w:cs="Arial"/>
          <w:spacing w:val="-2"/>
        </w:rPr>
        <w:t xml:space="preserve"> La actividad de agua (A</w:t>
      </w:r>
      <w:r w:rsidRPr="00675BA6">
        <w:rPr>
          <w:rFonts w:ascii="Arial" w:hAnsi="Arial" w:cs="Arial"/>
          <w:spacing w:val="-2"/>
          <w:vertAlign w:val="subscript"/>
        </w:rPr>
        <w:t>W</w:t>
      </w:r>
      <w:r w:rsidRPr="00D55B08">
        <w:rPr>
          <w:rFonts w:ascii="Arial" w:hAnsi="Arial" w:cs="Arial"/>
          <w:spacing w:val="-2"/>
        </w:rPr>
        <w:t>) es directamente proporcional a la presión del vapor de agua; y representa la proporción de la presión del vapor del agua del alimento a la presión del vapor de agua del agua pura bajo las mismas condiciones, expresadas como fracción. Así, un alimento con una AW de 0,7 tendrá una humedad relativa de equilibrio de 70%.</w:t>
      </w:r>
    </w:p>
    <w:p w:rsidR="001A70E9" w:rsidRPr="00D55B08" w:rsidRDefault="001A70E9" w:rsidP="009921C8">
      <w:pPr>
        <w:spacing w:line="480" w:lineRule="auto"/>
        <w:ind w:left="1496"/>
        <w:jc w:val="both"/>
        <w:rPr>
          <w:rFonts w:ascii="Arial" w:hAnsi="Arial" w:cs="Arial"/>
          <w:spacing w:val="-2"/>
        </w:rPr>
      </w:pPr>
    </w:p>
    <w:p w:rsidR="000E6418" w:rsidRPr="00D55B08" w:rsidRDefault="000E6418" w:rsidP="009921C8">
      <w:pPr>
        <w:spacing w:line="480" w:lineRule="auto"/>
        <w:ind w:left="1496"/>
        <w:jc w:val="both"/>
        <w:rPr>
          <w:rFonts w:ascii="Arial" w:hAnsi="Arial" w:cs="Arial"/>
          <w:spacing w:val="-2"/>
        </w:rPr>
      </w:pPr>
      <w:r w:rsidRPr="00D55B08">
        <w:rPr>
          <w:rFonts w:ascii="Arial" w:hAnsi="Arial" w:cs="Arial"/>
          <w:spacing w:val="-2"/>
        </w:rPr>
        <w:t>Mientras que la temperatura y los cambios en el contenido de humedad son  de vital importancia que llevan al deterioro del alimento, pero no son los únicos, nosotros podemos notar que el oxígeno, los daños físicos, pérdidas de sabor y el efecto de la luz también pueden causar dificultades.</w:t>
      </w:r>
    </w:p>
    <w:p w:rsidR="009921C8" w:rsidRDefault="009921C8" w:rsidP="009921C8">
      <w:pPr>
        <w:spacing w:line="480" w:lineRule="auto"/>
        <w:ind w:left="1496"/>
        <w:jc w:val="both"/>
        <w:rPr>
          <w:rFonts w:ascii="Arial" w:hAnsi="Arial" w:cs="Arial"/>
          <w:spacing w:val="-2"/>
        </w:rPr>
      </w:pPr>
    </w:p>
    <w:p w:rsidR="000A2992" w:rsidRDefault="000A2992" w:rsidP="009921C8">
      <w:pPr>
        <w:spacing w:line="480" w:lineRule="auto"/>
        <w:ind w:left="1496"/>
        <w:jc w:val="both"/>
        <w:rPr>
          <w:rFonts w:ascii="Arial" w:hAnsi="Arial" w:cs="Arial"/>
          <w:spacing w:val="-2"/>
        </w:rPr>
      </w:pPr>
      <w:r w:rsidRPr="000A2992">
        <w:rPr>
          <w:rFonts w:ascii="Arial" w:hAnsi="Arial" w:cs="Arial"/>
          <w:spacing w:val="-2"/>
        </w:rPr>
        <w:t>Cuando un microorganismo se encuentra en un substrato con una actividad de agua menor que la que necesita, su crecimiento se detiene. Esta detención del crecimiento no suele llevar asociada la muerte del microorganismo, sino que éste se mantiene en condiciones de resistencia durante un tiempo más o menos largo. En el caso de las esporas, la fase de resistencia puede ser considerada prácticamente ilimitada.</w:t>
      </w:r>
    </w:p>
    <w:p w:rsidR="009921C8" w:rsidRPr="000A2992" w:rsidRDefault="009921C8" w:rsidP="009921C8">
      <w:pPr>
        <w:spacing w:line="480" w:lineRule="auto"/>
        <w:ind w:left="1496"/>
        <w:jc w:val="both"/>
        <w:rPr>
          <w:rFonts w:ascii="Arial" w:hAnsi="Arial" w:cs="Arial"/>
          <w:spacing w:val="-2"/>
        </w:rPr>
      </w:pPr>
    </w:p>
    <w:p w:rsidR="000A2992" w:rsidRDefault="000A2992" w:rsidP="00CE1135">
      <w:pPr>
        <w:spacing w:line="480" w:lineRule="auto"/>
        <w:ind w:left="1496"/>
        <w:jc w:val="both"/>
        <w:rPr>
          <w:rFonts w:ascii="Arial" w:hAnsi="Arial" w:cs="Arial"/>
          <w:spacing w:val="-2"/>
        </w:rPr>
      </w:pPr>
      <w:r w:rsidRPr="000A2992">
        <w:rPr>
          <w:rFonts w:ascii="Arial" w:hAnsi="Arial" w:cs="Arial"/>
          <w:spacing w:val="-2"/>
        </w:rPr>
        <w:t xml:space="preserve">La gran mayoría de los microorganismos requiere unos valores de actividad e agua muy altos para poder crecer. De hecho, los valores mínimos de actividad para diferentes tipos de microorganismos son, a título orientativo, los siguientes: bacterias </w:t>
      </w:r>
      <w:r w:rsidRPr="000A2992">
        <w:rPr>
          <w:rFonts w:ascii="Arial" w:hAnsi="Arial" w:cs="Arial"/>
          <w:i/>
          <w:iCs/>
          <w:spacing w:val="-2"/>
        </w:rPr>
        <w:t>a</w:t>
      </w:r>
      <w:r w:rsidRPr="000A2992">
        <w:rPr>
          <w:rFonts w:ascii="Arial" w:hAnsi="Arial" w:cs="Arial"/>
          <w:i/>
          <w:iCs/>
          <w:spacing w:val="-2"/>
          <w:sz w:val="15"/>
        </w:rPr>
        <w:t>w</w:t>
      </w:r>
      <w:r w:rsidRPr="000A2992">
        <w:rPr>
          <w:rFonts w:ascii="Arial" w:hAnsi="Arial" w:cs="Arial"/>
          <w:spacing w:val="-2"/>
        </w:rPr>
        <w:t xml:space="preserve">&gt;0.90, levaduras </w:t>
      </w:r>
      <w:r w:rsidRPr="000A2992">
        <w:rPr>
          <w:rFonts w:ascii="Arial" w:hAnsi="Arial" w:cs="Arial"/>
          <w:i/>
          <w:iCs/>
          <w:spacing w:val="-2"/>
        </w:rPr>
        <w:t>a</w:t>
      </w:r>
      <w:r w:rsidRPr="000A2992">
        <w:rPr>
          <w:rFonts w:ascii="Arial" w:hAnsi="Arial" w:cs="Arial"/>
          <w:i/>
          <w:iCs/>
          <w:spacing w:val="-2"/>
          <w:sz w:val="15"/>
        </w:rPr>
        <w:t>w</w:t>
      </w:r>
      <w:r w:rsidRPr="000A2992">
        <w:rPr>
          <w:rFonts w:ascii="Arial" w:hAnsi="Arial" w:cs="Arial"/>
          <w:spacing w:val="-2"/>
        </w:rPr>
        <w:t xml:space="preserve">&gt;0.85, hongos filamentosos </w:t>
      </w:r>
      <w:r w:rsidRPr="000A2992">
        <w:rPr>
          <w:rFonts w:ascii="Arial" w:hAnsi="Arial" w:cs="Arial"/>
          <w:i/>
          <w:iCs/>
          <w:spacing w:val="-2"/>
        </w:rPr>
        <w:t>a</w:t>
      </w:r>
      <w:r w:rsidRPr="000A2992">
        <w:rPr>
          <w:rFonts w:ascii="Arial" w:hAnsi="Arial" w:cs="Arial"/>
          <w:i/>
          <w:iCs/>
          <w:spacing w:val="-2"/>
          <w:sz w:val="15"/>
        </w:rPr>
        <w:t>w</w:t>
      </w:r>
      <w:r w:rsidRPr="000A2992">
        <w:rPr>
          <w:rFonts w:ascii="Arial" w:hAnsi="Arial" w:cs="Arial"/>
          <w:spacing w:val="-2"/>
        </w:rPr>
        <w:t>&gt;0.80. como puede verse, los hongos filamentosos son capaces de crecer en substratos con una actividad de agua mucho menor (muco más secos) de la que permite el crecimiento de bacterias o de levaduras.</w:t>
      </w:r>
      <w:r w:rsidR="00477B61">
        <w:rPr>
          <w:rFonts w:ascii="Arial" w:hAnsi="Arial" w:cs="Arial"/>
          <w:spacing w:val="-2"/>
        </w:rPr>
        <w:t xml:space="preserve">  A continuación en la tabla 1 puede observar algunos rangos de actividad de agua o “humedades” de algunos alimentos</w:t>
      </w:r>
    </w:p>
    <w:p w:rsidR="00CE1135" w:rsidRDefault="00CE1135" w:rsidP="00CE1135">
      <w:pPr>
        <w:spacing w:line="480" w:lineRule="auto"/>
        <w:ind w:left="1496"/>
        <w:jc w:val="both"/>
        <w:rPr>
          <w:rFonts w:ascii="Arial" w:hAnsi="Arial" w:cs="Arial"/>
          <w:spacing w:val="-2"/>
        </w:rPr>
      </w:pPr>
    </w:p>
    <w:tbl>
      <w:tblPr>
        <w:tblW w:w="6710" w:type="dxa"/>
        <w:tblCellSpacing w:w="20" w:type="dxa"/>
        <w:tblInd w:w="1566"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70" w:type="dxa"/>
          <w:right w:w="70" w:type="dxa"/>
        </w:tblCellMar>
        <w:tblLook w:val="0000"/>
      </w:tblPr>
      <w:tblGrid>
        <w:gridCol w:w="1773"/>
        <w:gridCol w:w="5117"/>
      </w:tblGrid>
      <w:tr w:rsidR="00CE1135" w:rsidRPr="00CE1135">
        <w:trPr>
          <w:trHeight w:val="300"/>
          <w:tblCellSpacing w:w="20" w:type="dxa"/>
        </w:trPr>
        <w:tc>
          <w:tcPr>
            <w:tcW w:w="6710" w:type="dxa"/>
            <w:gridSpan w:val="2"/>
            <w:shd w:val="clear" w:color="auto" w:fill="auto"/>
            <w:noWrap/>
            <w:vAlign w:val="center"/>
          </w:tcPr>
          <w:p w:rsidR="00CE1135" w:rsidRPr="00CE1135" w:rsidRDefault="00CE1135" w:rsidP="008D4589">
            <w:pPr>
              <w:spacing w:line="480" w:lineRule="auto"/>
              <w:jc w:val="center"/>
              <w:rPr>
                <w:rFonts w:ascii="Arial" w:eastAsia="SimSun" w:hAnsi="Arial" w:cs="Arial"/>
                <w:lang w:eastAsia="zh-CN"/>
              </w:rPr>
            </w:pPr>
            <w:r w:rsidRPr="00F93D1A">
              <w:rPr>
                <w:rFonts w:ascii="Arial" w:eastAsia="SimSun" w:hAnsi="Arial" w:cs="Arial"/>
                <w:b/>
                <w:bCs/>
                <w:lang w:eastAsia="zh-CN"/>
              </w:rPr>
              <w:t>TABLA</w:t>
            </w:r>
            <w:r w:rsidR="00B82C83">
              <w:rPr>
                <w:rFonts w:ascii="Arial" w:eastAsia="SimSun" w:hAnsi="Arial" w:cs="Arial"/>
                <w:b/>
                <w:bCs/>
                <w:lang w:eastAsia="zh-CN"/>
              </w:rPr>
              <w:t xml:space="preserve"> </w:t>
            </w:r>
            <w:r w:rsidRPr="00F93D1A">
              <w:rPr>
                <w:rFonts w:ascii="Arial" w:eastAsia="SimSun" w:hAnsi="Arial" w:cs="Arial"/>
                <w:b/>
                <w:bCs/>
                <w:lang w:eastAsia="zh-CN"/>
              </w:rPr>
              <w:t>1</w:t>
            </w:r>
          </w:p>
        </w:tc>
      </w:tr>
      <w:tr w:rsidR="00CE1135" w:rsidRPr="00CE1135">
        <w:trPr>
          <w:trHeight w:val="300"/>
          <w:tblCellSpacing w:w="20" w:type="dxa"/>
        </w:trPr>
        <w:tc>
          <w:tcPr>
            <w:tcW w:w="6710" w:type="dxa"/>
            <w:gridSpan w:val="2"/>
            <w:shd w:val="clear" w:color="auto" w:fill="auto"/>
            <w:noWrap/>
            <w:vAlign w:val="center"/>
          </w:tcPr>
          <w:p w:rsidR="00CE1135" w:rsidRPr="00CE1135" w:rsidRDefault="00CE1135" w:rsidP="008D4589">
            <w:pPr>
              <w:spacing w:line="480" w:lineRule="auto"/>
              <w:jc w:val="center"/>
              <w:rPr>
                <w:rFonts w:ascii="Arial" w:eastAsia="SimSun" w:hAnsi="Arial" w:cs="Arial"/>
                <w:lang w:eastAsia="zh-CN"/>
              </w:rPr>
            </w:pPr>
            <w:r>
              <w:rPr>
                <w:rFonts w:ascii="Arial" w:eastAsia="SimSun" w:hAnsi="Arial" w:cs="Arial"/>
                <w:b/>
                <w:bCs/>
                <w:lang w:eastAsia="zh-CN"/>
              </w:rPr>
              <w:t>ACTIVIDAD DE AGUA DE ALGUNOS ALIMENTOS</w:t>
            </w:r>
          </w:p>
        </w:tc>
      </w:tr>
      <w:tr w:rsidR="00CE1135" w:rsidRPr="00CE1135">
        <w:trPr>
          <w:trHeight w:val="300"/>
          <w:tblCellSpacing w:w="20" w:type="dxa"/>
        </w:trPr>
        <w:tc>
          <w:tcPr>
            <w:tcW w:w="1683" w:type="dxa"/>
            <w:shd w:val="clear" w:color="auto" w:fill="auto"/>
            <w:noWrap/>
            <w:vAlign w:val="center"/>
          </w:tcPr>
          <w:p w:rsidR="00CE1135" w:rsidRPr="00CE1135" w:rsidRDefault="00CE1135" w:rsidP="008D4589">
            <w:pPr>
              <w:spacing w:line="480" w:lineRule="auto"/>
              <w:jc w:val="center"/>
              <w:rPr>
                <w:rFonts w:ascii="Arial" w:eastAsia="SimSun" w:hAnsi="Arial" w:cs="Arial"/>
                <w:b/>
                <w:lang w:eastAsia="zh-CN"/>
              </w:rPr>
            </w:pPr>
            <w:r w:rsidRPr="00CE1135">
              <w:rPr>
                <w:rFonts w:ascii="Arial" w:eastAsia="SimSun" w:hAnsi="Arial" w:cs="Arial"/>
                <w:b/>
                <w:lang w:eastAsia="zh-CN"/>
              </w:rPr>
              <w:t>Rango de Aw</w:t>
            </w:r>
          </w:p>
        </w:tc>
        <w:tc>
          <w:tcPr>
            <w:tcW w:w="5027" w:type="dxa"/>
            <w:shd w:val="clear" w:color="auto" w:fill="auto"/>
            <w:noWrap/>
            <w:vAlign w:val="center"/>
          </w:tcPr>
          <w:p w:rsidR="00CE1135" w:rsidRPr="00CE1135" w:rsidRDefault="00CE1135" w:rsidP="008D4589">
            <w:pPr>
              <w:spacing w:line="480" w:lineRule="auto"/>
              <w:jc w:val="center"/>
              <w:rPr>
                <w:rFonts w:ascii="Arial" w:eastAsia="SimSun" w:hAnsi="Arial" w:cs="Arial"/>
                <w:b/>
                <w:lang w:eastAsia="zh-CN"/>
              </w:rPr>
            </w:pPr>
            <w:r w:rsidRPr="00CE1135">
              <w:rPr>
                <w:rFonts w:ascii="Arial" w:eastAsia="SimSun" w:hAnsi="Arial" w:cs="Arial"/>
                <w:b/>
                <w:lang w:eastAsia="zh-CN"/>
              </w:rPr>
              <w:t>Alimentos</w:t>
            </w:r>
          </w:p>
        </w:tc>
      </w:tr>
      <w:tr w:rsidR="00CE1135" w:rsidRPr="00CE1135">
        <w:trPr>
          <w:trHeight w:val="300"/>
          <w:tblCellSpacing w:w="20" w:type="dxa"/>
        </w:trPr>
        <w:tc>
          <w:tcPr>
            <w:tcW w:w="1683" w:type="dxa"/>
            <w:shd w:val="clear" w:color="auto" w:fill="auto"/>
            <w:noWrap/>
            <w:vAlign w:val="center"/>
          </w:tcPr>
          <w:p w:rsidR="00CE1135" w:rsidRPr="00CE1135" w:rsidRDefault="00CE1135" w:rsidP="008D4589">
            <w:pPr>
              <w:spacing w:line="480" w:lineRule="auto"/>
              <w:jc w:val="center"/>
              <w:rPr>
                <w:rFonts w:ascii="Arial" w:eastAsia="SimSun" w:hAnsi="Arial" w:cs="Arial"/>
                <w:lang w:eastAsia="zh-CN"/>
              </w:rPr>
            </w:pPr>
            <w:r w:rsidRPr="00CE1135">
              <w:rPr>
                <w:rFonts w:ascii="Arial" w:eastAsia="SimSun" w:hAnsi="Arial" w:cs="Arial"/>
                <w:lang w:eastAsia="zh-CN"/>
              </w:rPr>
              <w:t>1.00 - 0.95</w:t>
            </w:r>
          </w:p>
        </w:tc>
        <w:tc>
          <w:tcPr>
            <w:tcW w:w="5027" w:type="dxa"/>
            <w:shd w:val="clear" w:color="auto" w:fill="auto"/>
            <w:noWrap/>
            <w:vAlign w:val="center"/>
          </w:tcPr>
          <w:p w:rsidR="00CE1135" w:rsidRPr="00CE1135" w:rsidRDefault="00CE1135" w:rsidP="008D4589">
            <w:pPr>
              <w:spacing w:line="480" w:lineRule="auto"/>
              <w:jc w:val="center"/>
              <w:rPr>
                <w:rFonts w:ascii="Arial" w:eastAsia="SimSun" w:hAnsi="Arial" w:cs="Arial"/>
                <w:lang w:eastAsia="zh-CN"/>
              </w:rPr>
            </w:pPr>
            <w:r w:rsidRPr="00CE1135">
              <w:rPr>
                <w:rFonts w:ascii="Arial" w:eastAsia="SimSun" w:hAnsi="Arial" w:cs="Arial"/>
                <w:lang w:eastAsia="zh-CN"/>
              </w:rPr>
              <w:t>Frutas, vegetales, carne, pescado, leche</w:t>
            </w:r>
          </w:p>
        </w:tc>
      </w:tr>
      <w:tr w:rsidR="00CE1135" w:rsidRPr="00CE1135">
        <w:trPr>
          <w:trHeight w:val="300"/>
          <w:tblCellSpacing w:w="20" w:type="dxa"/>
        </w:trPr>
        <w:tc>
          <w:tcPr>
            <w:tcW w:w="1683" w:type="dxa"/>
            <w:shd w:val="clear" w:color="auto" w:fill="auto"/>
            <w:noWrap/>
            <w:vAlign w:val="center"/>
          </w:tcPr>
          <w:p w:rsidR="00CE1135" w:rsidRPr="00CE1135" w:rsidRDefault="00CE1135" w:rsidP="008D4589">
            <w:pPr>
              <w:spacing w:line="480" w:lineRule="auto"/>
              <w:jc w:val="center"/>
              <w:rPr>
                <w:rFonts w:ascii="Arial" w:eastAsia="SimSun" w:hAnsi="Arial" w:cs="Arial"/>
                <w:lang w:eastAsia="zh-CN"/>
              </w:rPr>
            </w:pPr>
            <w:r w:rsidRPr="00CE1135">
              <w:rPr>
                <w:rFonts w:ascii="Arial" w:eastAsia="SimSun" w:hAnsi="Arial" w:cs="Arial"/>
                <w:lang w:eastAsia="zh-CN"/>
              </w:rPr>
              <w:t>0.95 - 0.91</w:t>
            </w:r>
          </w:p>
        </w:tc>
        <w:tc>
          <w:tcPr>
            <w:tcW w:w="5027" w:type="dxa"/>
            <w:shd w:val="clear" w:color="auto" w:fill="auto"/>
            <w:noWrap/>
            <w:vAlign w:val="center"/>
          </w:tcPr>
          <w:p w:rsidR="00CE1135" w:rsidRPr="00CE1135" w:rsidRDefault="00CE1135" w:rsidP="008D4589">
            <w:pPr>
              <w:spacing w:line="480" w:lineRule="auto"/>
              <w:jc w:val="center"/>
              <w:rPr>
                <w:rFonts w:ascii="Arial" w:eastAsia="SimSun" w:hAnsi="Arial" w:cs="Arial"/>
                <w:lang w:eastAsia="zh-CN"/>
              </w:rPr>
            </w:pPr>
            <w:r w:rsidRPr="00CE1135">
              <w:rPr>
                <w:rFonts w:ascii="Arial" w:eastAsia="SimSun" w:hAnsi="Arial" w:cs="Arial"/>
                <w:lang w:eastAsia="zh-CN"/>
              </w:rPr>
              <w:t>Queso, jugos de frutas concentrados</w:t>
            </w:r>
          </w:p>
        </w:tc>
      </w:tr>
      <w:tr w:rsidR="00CE1135" w:rsidRPr="00CE1135">
        <w:trPr>
          <w:trHeight w:val="300"/>
          <w:tblCellSpacing w:w="20" w:type="dxa"/>
        </w:trPr>
        <w:tc>
          <w:tcPr>
            <w:tcW w:w="1683" w:type="dxa"/>
            <w:shd w:val="clear" w:color="auto" w:fill="auto"/>
            <w:noWrap/>
            <w:vAlign w:val="center"/>
          </w:tcPr>
          <w:p w:rsidR="00CE1135" w:rsidRPr="00CE1135" w:rsidRDefault="00CE1135" w:rsidP="008D4589">
            <w:pPr>
              <w:spacing w:line="480" w:lineRule="auto"/>
              <w:jc w:val="center"/>
              <w:rPr>
                <w:rFonts w:ascii="Arial" w:eastAsia="SimSun" w:hAnsi="Arial" w:cs="Arial"/>
                <w:lang w:eastAsia="zh-CN"/>
              </w:rPr>
            </w:pPr>
            <w:r w:rsidRPr="00CE1135">
              <w:rPr>
                <w:rFonts w:ascii="Arial" w:eastAsia="SimSun" w:hAnsi="Arial" w:cs="Arial"/>
                <w:lang w:eastAsia="zh-CN"/>
              </w:rPr>
              <w:t>0.91 - 0.87</w:t>
            </w:r>
          </w:p>
        </w:tc>
        <w:tc>
          <w:tcPr>
            <w:tcW w:w="5027" w:type="dxa"/>
            <w:shd w:val="clear" w:color="auto" w:fill="auto"/>
            <w:noWrap/>
            <w:vAlign w:val="center"/>
          </w:tcPr>
          <w:p w:rsidR="00CE1135" w:rsidRPr="00CE1135" w:rsidRDefault="00CE1135" w:rsidP="008D4589">
            <w:pPr>
              <w:spacing w:line="480" w:lineRule="auto"/>
              <w:jc w:val="center"/>
              <w:rPr>
                <w:rFonts w:ascii="Arial" w:eastAsia="SimSun" w:hAnsi="Arial" w:cs="Arial"/>
                <w:lang w:eastAsia="zh-CN"/>
              </w:rPr>
            </w:pPr>
            <w:r w:rsidRPr="00CE1135">
              <w:rPr>
                <w:rFonts w:ascii="Arial" w:eastAsia="SimSun" w:hAnsi="Arial" w:cs="Arial"/>
                <w:lang w:eastAsia="zh-CN"/>
              </w:rPr>
              <w:t>Salami, margarina, cakes</w:t>
            </w:r>
          </w:p>
        </w:tc>
      </w:tr>
      <w:tr w:rsidR="00CE1135" w:rsidRPr="00CE1135">
        <w:trPr>
          <w:trHeight w:val="300"/>
          <w:tblCellSpacing w:w="20" w:type="dxa"/>
        </w:trPr>
        <w:tc>
          <w:tcPr>
            <w:tcW w:w="1683" w:type="dxa"/>
            <w:shd w:val="clear" w:color="auto" w:fill="auto"/>
            <w:noWrap/>
            <w:vAlign w:val="center"/>
          </w:tcPr>
          <w:p w:rsidR="00CE1135" w:rsidRPr="00CE1135" w:rsidRDefault="00CE1135" w:rsidP="008D4589">
            <w:pPr>
              <w:spacing w:line="480" w:lineRule="auto"/>
              <w:jc w:val="center"/>
              <w:rPr>
                <w:rFonts w:ascii="Arial" w:eastAsia="SimSun" w:hAnsi="Arial" w:cs="Arial"/>
                <w:lang w:eastAsia="zh-CN"/>
              </w:rPr>
            </w:pPr>
            <w:r w:rsidRPr="00CE1135">
              <w:rPr>
                <w:rFonts w:ascii="Arial" w:eastAsia="SimSun" w:hAnsi="Arial" w:cs="Arial"/>
                <w:lang w:eastAsia="zh-CN"/>
              </w:rPr>
              <w:t>0.87 - 0.80</w:t>
            </w:r>
          </w:p>
        </w:tc>
        <w:tc>
          <w:tcPr>
            <w:tcW w:w="5027" w:type="dxa"/>
            <w:shd w:val="clear" w:color="auto" w:fill="auto"/>
            <w:noWrap/>
            <w:vAlign w:val="center"/>
          </w:tcPr>
          <w:p w:rsidR="00CE1135" w:rsidRPr="00CE1135" w:rsidRDefault="00CE1135" w:rsidP="008D4589">
            <w:pPr>
              <w:spacing w:line="480" w:lineRule="auto"/>
              <w:jc w:val="center"/>
              <w:rPr>
                <w:rFonts w:ascii="Arial" w:eastAsia="SimSun" w:hAnsi="Arial" w:cs="Arial"/>
                <w:lang w:eastAsia="zh-CN"/>
              </w:rPr>
            </w:pPr>
            <w:r w:rsidRPr="00CE1135">
              <w:rPr>
                <w:rFonts w:ascii="Arial" w:eastAsia="SimSun" w:hAnsi="Arial" w:cs="Arial"/>
                <w:lang w:eastAsia="zh-CN"/>
              </w:rPr>
              <w:t>Leche condensada, yerbas, arroz</w:t>
            </w:r>
          </w:p>
        </w:tc>
      </w:tr>
      <w:tr w:rsidR="00CE1135" w:rsidRPr="00CE1135">
        <w:trPr>
          <w:trHeight w:val="300"/>
          <w:tblCellSpacing w:w="20" w:type="dxa"/>
        </w:trPr>
        <w:tc>
          <w:tcPr>
            <w:tcW w:w="1683" w:type="dxa"/>
            <w:shd w:val="clear" w:color="auto" w:fill="auto"/>
            <w:noWrap/>
            <w:vAlign w:val="center"/>
          </w:tcPr>
          <w:p w:rsidR="00CE1135" w:rsidRPr="00CE1135" w:rsidRDefault="00CE1135" w:rsidP="008D4589">
            <w:pPr>
              <w:spacing w:line="480" w:lineRule="auto"/>
              <w:jc w:val="center"/>
              <w:rPr>
                <w:rFonts w:ascii="Arial" w:eastAsia="SimSun" w:hAnsi="Arial" w:cs="Arial"/>
                <w:lang w:eastAsia="zh-CN"/>
              </w:rPr>
            </w:pPr>
            <w:r w:rsidRPr="00CE1135">
              <w:rPr>
                <w:rFonts w:ascii="Arial" w:eastAsia="SimSun" w:hAnsi="Arial" w:cs="Arial"/>
                <w:lang w:eastAsia="zh-CN"/>
              </w:rPr>
              <w:t>0.80 - 0.75</w:t>
            </w:r>
          </w:p>
        </w:tc>
        <w:tc>
          <w:tcPr>
            <w:tcW w:w="5027" w:type="dxa"/>
            <w:shd w:val="clear" w:color="auto" w:fill="auto"/>
            <w:noWrap/>
            <w:vAlign w:val="center"/>
          </w:tcPr>
          <w:p w:rsidR="00CE1135" w:rsidRPr="00CE1135" w:rsidRDefault="00CE1135" w:rsidP="008D4589">
            <w:pPr>
              <w:spacing w:line="480" w:lineRule="auto"/>
              <w:jc w:val="center"/>
              <w:rPr>
                <w:rFonts w:ascii="Arial" w:eastAsia="SimSun" w:hAnsi="Arial" w:cs="Arial"/>
                <w:lang w:eastAsia="zh-CN"/>
              </w:rPr>
            </w:pPr>
            <w:r w:rsidRPr="00CE1135">
              <w:rPr>
                <w:rFonts w:ascii="Arial" w:eastAsia="SimSun" w:hAnsi="Arial" w:cs="Arial"/>
                <w:lang w:eastAsia="zh-CN"/>
              </w:rPr>
              <w:t>Jamón, mermeladas</w:t>
            </w:r>
          </w:p>
        </w:tc>
      </w:tr>
      <w:tr w:rsidR="00CE1135" w:rsidRPr="00CE1135">
        <w:trPr>
          <w:trHeight w:val="300"/>
          <w:tblCellSpacing w:w="20" w:type="dxa"/>
        </w:trPr>
        <w:tc>
          <w:tcPr>
            <w:tcW w:w="1683" w:type="dxa"/>
            <w:shd w:val="clear" w:color="auto" w:fill="auto"/>
            <w:noWrap/>
            <w:vAlign w:val="center"/>
          </w:tcPr>
          <w:p w:rsidR="00CE1135" w:rsidRPr="00CE1135" w:rsidRDefault="00CE1135" w:rsidP="008D4589">
            <w:pPr>
              <w:spacing w:line="480" w:lineRule="auto"/>
              <w:jc w:val="center"/>
              <w:rPr>
                <w:rFonts w:ascii="Arial" w:eastAsia="SimSun" w:hAnsi="Arial" w:cs="Arial"/>
                <w:lang w:eastAsia="zh-CN"/>
              </w:rPr>
            </w:pPr>
            <w:r w:rsidRPr="00CE1135">
              <w:rPr>
                <w:rFonts w:ascii="Arial" w:eastAsia="SimSun" w:hAnsi="Arial" w:cs="Arial"/>
                <w:lang w:eastAsia="zh-CN"/>
              </w:rPr>
              <w:t>0.75 - 0.65</w:t>
            </w:r>
          </w:p>
        </w:tc>
        <w:tc>
          <w:tcPr>
            <w:tcW w:w="5027" w:type="dxa"/>
            <w:shd w:val="clear" w:color="auto" w:fill="auto"/>
            <w:noWrap/>
            <w:vAlign w:val="center"/>
          </w:tcPr>
          <w:p w:rsidR="00CE1135" w:rsidRPr="00CE1135" w:rsidRDefault="00CE1135" w:rsidP="008D4589">
            <w:pPr>
              <w:spacing w:line="480" w:lineRule="auto"/>
              <w:jc w:val="center"/>
              <w:rPr>
                <w:rFonts w:ascii="Arial" w:eastAsia="SimSun" w:hAnsi="Arial" w:cs="Arial"/>
                <w:lang w:eastAsia="zh-CN"/>
              </w:rPr>
            </w:pPr>
            <w:r w:rsidRPr="00CE1135">
              <w:rPr>
                <w:rFonts w:ascii="Arial" w:eastAsia="SimSun" w:hAnsi="Arial" w:cs="Arial"/>
                <w:lang w:eastAsia="zh-CN"/>
              </w:rPr>
              <w:t>Mela</w:t>
            </w:r>
            <w:r w:rsidR="00D25AEC">
              <w:rPr>
                <w:rFonts w:ascii="Arial" w:eastAsia="SimSun" w:hAnsi="Arial" w:cs="Arial"/>
                <w:lang w:eastAsia="zh-CN"/>
              </w:rPr>
              <w:t>z</w:t>
            </w:r>
            <w:r w:rsidRPr="00CE1135">
              <w:rPr>
                <w:rFonts w:ascii="Arial" w:eastAsia="SimSun" w:hAnsi="Arial" w:cs="Arial"/>
                <w:lang w:eastAsia="zh-CN"/>
              </w:rPr>
              <w:t xml:space="preserve">as, caña de </w:t>
            </w:r>
            <w:r w:rsidR="00D25AEC" w:rsidRPr="00CE1135">
              <w:rPr>
                <w:rFonts w:ascii="Arial" w:eastAsia="SimSun" w:hAnsi="Arial" w:cs="Arial"/>
                <w:lang w:eastAsia="zh-CN"/>
              </w:rPr>
              <w:t>azúcar</w:t>
            </w:r>
            <w:r w:rsidRPr="00CE1135">
              <w:rPr>
                <w:rFonts w:ascii="Arial" w:eastAsia="SimSun" w:hAnsi="Arial" w:cs="Arial"/>
                <w:lang w:eastAsia="zh-CN"/>
              </w:rPr>
              <w:t>, frutas secas, nuez</w:t>
            </w:r>
          </w:p>
        </w:tc>
      </w:tr>
      <w:tr w:rsidR="00CE1135" w:rsidRPr="00CE1135">
        <w:trPr>
          <w:trHeight w:val="300"/>
          <w:tblCellSpacing w:w="20" w:type="dxa"/>
        </w:trPr>
        <w:tc>
          <w:tcPr>
            <w:tcW w:w="1683" w:type="dxa"/>
            <w:shd w:val="clear" w:color="auto" w:fill="auto"/>
            <w:noWrap/>
            <w:vAlign w:val="center"/>
          </w:tcPr>
          <w:p w:rsidR="00CE1135" w:rsidRPr="00CE1135" w:rsidRDefault="00CE1135" w:rsidP="008D4589">
            <w:pPr>
              <w:spacing w:line="480" w:lineRule="auto"/>
              <w:jc w:val="center"/>
              <w:rPr>
                <w:rFonts w:ascii="Arial" w:eastAsia="SimSun" w:hAnsi="Arial" w:cs="Arial"/>
                <w:lang w:eastAsia="zh-CN"/>
              </w:rPr>
            </w:pPr>
            <w:r w:rsidRPr="00CE1135">
              <w:rPr>
                <w:rFonts w:ascii="Arial" w:eastAsia="SimSun" w:hAnsi="Arial" w:cs="Arial"/>
                <w:lang w:eastAsia="zh-CN"/>
              </w:rPr>
              <w:t>0.65 - 0.60</w:t>
            </w:r>
          </w:p>
        </w:tc>
        <w:tc>
          <w:tcPr>
            <w:tcW w:w="5027" w:type="dxa"/>
            <w:shd w:val="clear" w:color="auto" w:fill="auto"/>
            <w:noWrap/>
            <w:vAlign w:val="center"/>
          </w:tcPr>
          <w:p w:rsidR="00CE1135" w:rsidRPr="00CE1135" w:rsidRDefault="00CE1135" w:rsidP="008D4589">
            <w:pPr>
              <w:spacing w:line="480" w:lineRule="auto"/>
              <w:jc w:val="center"/>
              <w:rPr>
                <w:rFonts w:ascii="Arial" w:eastAsia="SimSun" w:hAnsi="Arial" w:cs="Arial"/>
                <w:lang w:eastAsia="zh-CN"/>
              </w:rPr>
            </w:pPr>
            <w:r w:rsidRPr="00CE1135">
              <w:rPr>
                <w:rFonts w:ascii="Arial" w:eastAsia="SimSun" w:hAnsi="Arial" w:cs="Arial"/>
                <w:lang w:eastAsia="zh-CN"/>
              </w:rPr>
              <w:t>Miel, caramelos, dulces</w:t>
            </w:r>
          </w:p>
        </w:tc>
      </w:tr>
      <w:tr w:rsidR="00CE1135" w:rsidRPr="00CE1135">
        <w:trPr>
          <w:trHeight w:val="300"/>
          <w:tblCellSpacing w:w="20" w:type="dxa"/>
        </w:trPr>
        <w:tc>
          <w:tcPr>
            <w:tcW w:w="1683" w:type="dxa"/>
            <w:shd w:val="clear" w:color="auto" w:fill="auto"/>
            <w:noWrap/>
            <w:vAlign w:val="center"/>
          </w:tcPr>
          <w:p w:rsidR="00CE1135" w:rsidRPr="00CE1135" w:rsidRDefault="00CE1135" w:rsidP="008D4589">
            <w:pPr>
              <w:spacing w:line="480" w:lineRule="auto"/>
              <w:jc w:val="center"/>
              <w:rPr>
                <w:rFonts w:ascii="Arial" w:eastAsia="SimSun" w:hAnsi="Arial" w:cs="Arial"/>
                <w:lang w:eastAsia="zh-CN"/>
              </w:rPr>
            </w:pPr>
            <w:r w:rsidRPr="00CE1135">
              <w:rPr>
                <w:rFonts w:ascii="Arial" w:eastAsia="SimSun" w:hAnsi="Arial" w:cs="Arial"/>
                <w:lang w:eastAsia="zh-CN"/>
              </w:rPr>
              <w:t>0.5</w:t>
            </w:r>
          </w:p>
        </w:tc>
        <w:tc>
          <w:tcPr>
            <w:tcW w:w="5027" w:type="dxa"/>
            <w:shd w:val="clear" w:color="auto" w:fill="auto"/>
            <w:noWrap/>
            <w:vAlign w:val="center"/>
          </w:tcPr>
          <w:p w:rsidR="00CE1135" w:rsidRPr="00CE1135" w:rsidRDefault="00CE1135" w:rsidP="008D4589">
            <w:pPr>
              <w:spacing w:line="480" w:lineRule="auto"/>
              <w:jc w:val="center"/>
              <w:rPr>
                <w:rFonts w:ascii="Arial" w:eastAsia="SimSun" w:hAnsi="Arial" w:cs="Arial"/>
                <w:lang w:eastAsia="zh-CN"/>
              </w:rPr>
            </w:pPr>
            <w:r w:rsidRPr="00CE1135">
              <w:rPr>
                <w:rFonts w:ascii="Arial" w:eastAsia="SimSun" w:hAnsi="Arial" w:cs="Arial"/>
                <w:lang w:eastAsia="zh-CN"/>
              </w:rPr>
              <w:t>Tallarines, espagueti</w:t>
            </w:r>
          </w:p>
        </w:tc>
      </w:tr>
      <w:tr w:rsidR="00CE1135" w:rsidRPr="00CE1135">
        <w:trPr>
          <w:trHeight w:val="300"/>
          <w:tblCellSpacing w:w="20" w:type="dxa"/>
        </w:trPr>
        <w:tc>
          <w:tcPr>
            <w:tcW w:w="1683" w:type="dxa"/>
            <w:shd w:val="clear" w:color="auto" w:fill="auto"/>
            <w:noWrap/>
            <w:vAlign w:val="center"/>
          </w:tcPr>
          <w:p w:rsidR="00CE1135" w:rsidRPr="00CE1135" w:rsidRDefault="00CE1135" w:rsidP="008D4589">
            <w:pPr>
              <w:spacing w:line="480" w:lineRule="auto"/>
              <w:jc w:val="center"/>
              <w:rPr>
                <w:rFonts w:ascii="Arial" w:eastAsia="SimSun" w:hAnsi="Arial" w:cs="Arial"/>
                <w:lang w:eastAsia="zh-CN"/>
              </w:rPr>
            </w:pPr>
            <w:r w:rsidRPr="00CE1135">
              <w:rPr>
                <w:rFonts w:ascii="Arial" w:eastAsia="SimSun" w:hAnsi="Arial" w:cs="Arial"/>
                <w:lang w:eastAsia="zh-CN"/>
              </w:rPr>
              <w:t>0.4</w:t>
            </w:r>
          </w:p>
        </w:tc>
        <w:tc>
          <w:tcPr>
            <w:tcW w:w="5027" w:type="dxa"/>
            <w:shd w:val="clear" w:color="auto" w:fill="auto"/>
            <w:noWrap/>
            <w:vAlign w:val="center"/>
          </w:tcPr>
          <w:p w:rsidR="00CE1135" w:rsidRPr="00CE1135" w:rsidRDefault="00CE1135" w:rsidP="008D4589">
            <w:pPr>
              <w:spacing w:line="480" w:lineRule="auto"/>
              <w:jc w:val="center"/>
              <w:rPr>
                <w:rFonts w:ascii="Arial" w:eastAsia="SimSun" w:hAnsi="Arial" w:cs="Arial"/>
                <w:lang w:eastAsia="zh-CN"/>
              </w:rPr>
            </w:pPr>
            <w:r w:rsidRPr="00CE1135">
              <w:rPr>
                <w:rFonts w:ascii="Arial" w:eastAsia="SimSun" w:hAnsi="Arial" w:cs="Arial"/>
                <w:lang w:eastAsia="zh-CN"/>
              </w:rPr>
              <w:t>Huevos</w:t>
            </w:r>
          </w:p>
        </w:tc>
      </w:tr>
      <w:tr w:rsidR="00CE1135" w:rsidRPr="00CE1135">
        <w:trPr>
          <w:trHeight w:val="300"/>
          <w:tblCellSpacing w:w="20" w:type="dxa"/>
        </w:trPr>
        <w:tc>
          <w:tcPr>
            <w:tcW w:w="1683" w:type="dxa"/>
            <w:shd w:val="clear" w:color="auto" w:fill="auto"/>
            <w:noWrap/>
            <w:vAlign w:val="center"/>
          </w:tcPr>
          <w:p w:rsidR="00CE1135" w:rsidRPr="00CE1135" w:rsidRDefault="00CE1135" w:rsidP="008D4589">
            <w:pPr>
              <w:spacing w:line="480" w:lineRule="auto"/>
              <w:jc w:val="center"/>
              <w:rPr>
                <w:rFonts w:ascii="Arial" w:eastAsia="SimSun" w:hAnsi="Arial" w:cs="Arial"/>
                <w:lang w:eastAsia="zh-CN"/>
              </w:rPr>
            </w:pPr>
            <w:r w:rsidRPr="00CE1135">
              <w:rPr>
                <w:rFonts w:ascii="Arial" w:eastAsia="SimSun" w:hAnsi="Arial" w:cs="Arial"/>
                <w:lang w:eastAsia="zh-CN"/>
              </w:rPr>
              <w:t>0.3</w:t>
            </w:r>
          </w:p>
        </w:tc>
        <w:tc>
          <w:tcPr>
            <w:tcW w:w="5027" w:type="dxa"/>
            <w:shd w:val="clear" w:color="auto" w:fill="auto"/>
            <w:noWrap/>
            <w:vAlign w:val="center"/>
          </w:tcPr>
          <w:p w:rsidR="00CE1135" w:rsidRPr="00CE1135" w:rsidRDefault="00CE1135" w:rsidP="008D4589">
            <w:pPr>
              <w:spacing w:line="480" w:lineRule="auto"/>
              <w:jc w:val="center"/>
              <w:rPr>
                <w:rFonts w:ascii="Arial" w:eastAsia="SimSun" w:hAnsi="Arial" w:cs="Arial"/>
                <w:lang w:eastAsia="zh-CN"/>
              </w:rPr>
            </w:pPr>
            <w:r w:rsidRPr="00CE1135">
              <w:rPr>
                <w:rFonts w:ascii="Arial" w:eastAsia="SimSun" w:hAnsi="Arial" w:cs="Arial"/>
                <w:lang w:eastAsia="zh-CN"/>
              </w:rPr>
              <w:t>Galletas, papas chips, pan grille</w:t>
            </w:r>
          </w:p>
        </w:tc>
      </w:tr>
      <w:tr w:rsidR="00CE1135" w:rsidRPr="00CE1135">
        <w:trPr>
          <w:trHeight w:val="300"/>
          <w:tblCellSpacing w:w="20" w:type="dxa"/>
        </w:trPr>
        <w:tc>
          <w:tcPr>
            <w:tcW w:w="1683" w:type="dxa"/>
            <w:shd w:val="clear" w:color="auto" w:fill="auto"/>
            <w:noWrap/>
            <w:vAlign w:val="center"/>
          </w:tcPr>
          <w:p w:rsidR="00CE1135" w:rsidRPr="00CE1135" w:rsidRDefault="00CE1135" w:rsidP="008D4589">
            <w:pPr>
              <w:spacing w:line="480" w:lineRule="auto"/>
              <w:jc w:val="center"/>
              <w:rPr>
                <w:rFonts w:ascii="Arial" w:eastAsia="SimSun" w:hAnsi="Arial" w:cs="Arial"/>
                <w:lang w:eastAsia="zh-CN"/>
              </w:rPr>
            </w:pPr>
            <w:r w:rsidRPr="00CE1135">
              <w:rPr>
                <w:rFonts w:ascii="Arial" w:eastAsia="SimSun" w:hAnsi="Arial" w:cs="Arial"/>
                <w:lang w:eastAsia="zh-CN"/>
              </w:rPr>
              <w:t>0.2</w:t>
            </w:r>
          </w:p>
        </w:tc>
        <w:tc>
          <w:tcPr>
            <w:tcW w:w="5027" w:type="dxa"/>
            <w:shd w:val="clear" w:color="auto" w:fill="auto"/>
            <w:noWrap/>
            <w:vAlign w:val="center"/>
          </w:tcPr>
          <w:p w:rsidR="00CE1135" w:rsidRPr="00CE1135" w:rsidRDefault="00D25AEC" w:rsidP="008D4589">
            <w:pPr>
              <w:spacing w:line="480" w:lineRule="auto"/>
              <w:jc w:val="center"/>
              <w:rPr>
                <w:rFonts w:ascii="Arial" w:eastAsia="SimSun" w:hAnsi="Arial" w:cs="Arial"/>
                <w:lang w:eastAsia="zh-CN"/>
              </w:rPr>
            </w:pPr>
            <w:r>
              <w:rPr>
                <w:rFonts w:ascii="Arial" w:eastAsia="SimSun" w:hAnsi="Arial" w:cs="Arial"/>
                <w:lang w:eastAsia="zh-CN"/>
              </w:rPr>
              <w:t xml:space="preserve">Vegetales secos, corn </w:t>
            </w:r>
            <w:r w:rsidR="00CE1135" w:rsidRPr="00CE1135">
              <w:rPr>
                <w:rFonts w:ascii="Arial" w:eastAsia="SimSun" w:hAnsi="Arial" w:cs="Arial"/>
                <w:lang w:eastAsia="zh-CN"/>
              </w:rPr>
              <w:t>flakes</w:t>
            </w:r>
          </w:p>
        </w:tc>
      </w:tr>
    </w:tbl>
    <w:p w:rsidR="00CE1135" w:rsidRDefault="00CE1135" w:rsidP="00CE1135">
      <w:pPr>
        <w:spacing w:line="480" w:lineRule="auto"/>
        <w:ind w:left="1496"/>
        <w:jc w:val="both"/>
      </w:pPr>
    </w:p>
    <w:sectPr w:rsidR="00CE1135" w:rsidSect="00A92A24">
      <w:headerReference w:type="even" r:id="rId24"/>
      <w:headerReference w:type="default" r:id="rId25"/>
      <w:pgSz w:w="11906" w:h="16838" w:code="9"/>
      <w:pgMar w:top="2268" w:right="1361" w:bottom="2268" w:left="2268" w:header="1418" w:footer="0" w:gutter="0"/>
      <w:pgNumType w:start="7"/>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1701" w:rsidRDefault="00021701">
      <w:r>
        <w:separator/>
      </w:r>
    </w:p>
  </w:endnote>
  <w:endnote w:type="continuationSeparator" w:id="1">
    <w:p w:rsidR="00021701" w:rsidRDefault="0002170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1701" w:rsidRDefault="00021701">
      <w:r>
        <w:separator/>
      </w:r>
    </w:p>
  </w:footnote>
  <w:footnote w:type="continuationSeparator" w:id="1">
    <w:p w:rsidR="00021701" w:rsidRDefault="0002170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4320" w:rsidRDefault="00E34320">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E34320" w:rsidRDefault="00E34320">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4320" w:rsidRDefault="00E34320">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8807EF">
      <w:rPr>
        <w:rStyle w:val="Nmerodepgina"/>
        <w:noProof/>
      </w:rPr>
      <w:t>8</w:t>
    </w:r>
    <w:r>
      <w:rPr>
        <w:rStyle w:val="Nmerodepgina"/>
      </w:rPr>
      <w:fldChar w:fldCharType="end"/>
    </w:r>
  </w:p>
  <w:p w:rsidR="00E34320" w:rsidRDefault="00E34320">
    <w:pPr>
      <w:pStyle w:val="Encabezado"/>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61CA3"/>
    <w:multiLevelType w:val="hybridMultilevel"/>
    <w:tmpl w:val="AB0ED75C"/>
    <w:lvl w:ilvl="0" w:tplc="0C0A000B">
      <w:start w:val="1"/>
      <w:numFmt w:val="bullet"/>
      <w:lvlText w:val=""/>
      <w:lvlJc w:val="left"/>
      <w:pPr>
        <w:tabs>
          <w:tab w:val="num" w:pos="2216"/>
        </w:tabs>
        <w:ind w:left="2216"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9193BDA"/>
    <w:multiLevelType w:val="multilevel"/>
    <w:tmpl w:val="3AA2A0DE"/>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09C62D7C"/>
    <w:multiLevelType w:val="hybridMultilevel"/>
    <w:tmpl w:val="6EA88C9C"/>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101B0D14"/>
    <w:multiLevelType w:val="hybridMultilevel"/>
    <w:tmpl w:val="BDBA3246"/>
    <w:lvl w:ilvl="0" w:tplc="0C0A000B">
      <w:start w:val="1"/>
      <w:numFmt w:val="bullet"/>
      <w:lvlText w:val=""/>
      <w:lvlJc w:val="left"/>
      <w:pPr>
        <w:tabs>
          <w:tab w:val="num" w:pos="2216"/>
        </w:tabs>
        <w:ind w:left="2216" w:hanging="360"/>
      </w:pPr>
      <w:rPr>
        <w:rFonts w:ascii="Wingdings" w:hAnsi="Wingdings" w:hint="default"/>
      </w:rPr>
    </w:lvl>
    <w:lvl w:ilvl="1" w:tplc="0C0A0003" w:tentative="1">
      <w:start w:val="1"/>
      <w:numFmt w:val="bullet"/>
      <w:lvlText w:val="o"/>
      <w:lvlJc w:val="left"/>
      <w:pPr>
        <w:tabs>
          <w:tab w:val="num" w:pos="2936"/>
        </w:tabs>
        <w:ind w:left="2936" w:hanging="360"/>
      </w:pPr>
      <w:rPr>
        <w:rFonts w:ascii="Courier New" w:hAnsi="Courier New" w:cs="Courier New" w:hint="default"/>
      </w:rPr>
    </w:lvl>
    <w:lvl w:ilvl="2" w:tplc="0C0A0005" w:tentative="1">
      <w:start w:val="1"/>
      <w:numFmt w:val="bullet"/>
      <w:lvlText w:val=""/>
      <w:lvlJc w:val="left"/>
      <w:pPr>
        <w:tabs>
          <w:tab w:val="num" w:pos="3656"/>
        </w:tabs>
        <w:ind w:left="3656" w:hanging="360"/>
      </w:pPr>
      <w:rPr>
        <w:rFonts w:ascii="Wingdings" w:hAnsi="Wingdings" w:hint="default"/>
      </w:rPr>
    </w:lvl>
    <w:lvl w:ilvl="3" w:tplc="0C0A0001" w:tentative="1">
      <w:start w:val="1"/>
      <w:numFmt w:val="bullet"/>
      <w:lvlText w:val=""/>
      <w:lvlJc w:val="left"/>
      <w:pPr>
        <w:tabs>
          <w:tab w:val="num" w:pos="4376"/>
        </w:tabs>
        <w:ind w:left="4376" w:hanging="360"/>
      </w:pPr>
      <w:rPr>
        <w:rFonts w:ascii="Symbol" w:hAnsi="Symbol" w:hint="default"/>
      </w:rPr>
    </w:lvl>
    <w:lvl w:ilvl="4" w:tplc="0C0A0003" w:tentative="1">
      <w:start w:val="1"/>
      <w:numFmt w:val="bullet"/>
      <w:lvlText w:val="o"/>
      <w:lvlJc w:val="left"/>
      <w:pPr>
        <w:tabs>
          <w:tab w:val="num" w:pos="5096"/>
        </w:tabs>
        <w:ind w:left="5096" w:hanging="360"/>
      </w:pPr>
      <w:rPr>
        <w:rFonts w:ascii="Courier New" w:hAnsi="Courier New" w:cs="Courier New" w:hint="default"/>
      </w:rPr>
    </w:lvl>
    <w:lvl w:ilvl="5" w:tplc="0C0A0005" w:tentative="1">
      <w:start w:val="1"/>
      <w:numFmt w:val="bullet"/>
      <w:lvlText w:val=""/>
      <w:lvlJc w:val="left"/>
      <w:pPr>
        <w:tabs>
          <w:tab w:val="num" w:pos="5816"/>
        </w:tabs>
        <w:ind w:left="5816" w:hanging="360"/>
      </w:pPr>
      <w:rPr>
        <w:rFonts w:ascii="Wingdings" w:hAnsi="Wingdings" w:hint="default"/>
      </w:rPr>
    </w:lvl>
    <w:lvl w:ilvl="6" w:tplc="0C0A0001" w:tentative="1">
      <w:start w:val="1"/>
      <w:numFmt w:val="bullet"/>
      <w:lvlText w:val=""/>
      <w:lvlJc w:val="left"/>
      <w:pPr>
        <w:tabs>
          <w:tab w:val="num" w:pos="6536"/>
        </w:tabs>
        <w:ind w:left="6536" w:hanging="360"/>
      </w:pPr>
      <w:rPr>
        <w:rFonts w:ascii="Symbol" w:hAnsi="Symbol" w:hint="default"/>
      </w:rPr>
    </w:lvl>
    <w:lvl w:ilvl="7" w:tplc="0C0A0003" w:tentative="1">
      <w:start w:val="1"/>
      <w:numFmt w:val="bullet"/>
      <w:lvlText w:val="o"/>
      <w:lvlJc w:val="left"/>
      <w:pPr>
        <w:tabs>
          <w:tab w:val="num" w:pos="7256"/>
        </w:tabs>
        <w:ind w:left="7256" w:hanging="360"/>
      </w:pPr>
      <w:rPr>
        <w:rFonts w:ascii="Courier New" w:hAnsi="Courier New" w:cs="Courier New" w:hint="default"/>
      </w:rPr>
    </w:lvl>
    <w:lvl w:ilvl="8" w:tplc="0C0A0005" w:tentative="1">
      <w:start w:val="1"/>
      <w:numFmt w:val="bullet"/>
      <w:lvlText w:val=""/>
      <w:lvlJc w:val="left"/>
      <w:pPr>
        <w:tabs>
          <w:tab w:val="num" w:pos="7976"/>
        </w:tabs>
        <w:ind w:left="7976" w:hanging="360"/>
      </w:pPr>
      <w:rPr>
        <w:rFonts w:ascii="Wingdings" w:hAnsi="Wingdings" w:hint="default"/>
      </w:rPr>
    </w:lvl>
  </w:abstractNum>
  <w:abstractNum w:abstractNumId="4">
    <w:nsid w:val="10F2507E"/>
    <w:multiLevelType w:val="hybridMultilevel"/>
    <w:tmpl w:val="8E24A620"/>
    <w:lvl w:ilvl="0" w:tplc="0C0A000B">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132D54CC"/>
    <w:multiLevelType w:val="multilevel"/>
    <w:tmpl w:val="F39E8E72"/>
    <w:lvl w:ilvl="0">
      <w:start w:val="2"/>
      <w:numFmt w:val="decimal"/>
      <w:suff w:val="space"/>
      <w:lvlText w:val="%1.1"/>
      <w:lvlJc w:val="left"/>
      <w:pPr>
        <w:ind w:left="907" w:hanging="453"/>
      </w:pPr>
      <w:rPr>
        <w:rFonts w:ascii="Arial" w:hAnsi="Arial" w:hint="default"/>
        <w:b/>
        <w:i w:val="0"/>
      </w:rPr>
    </w:lvl>
    <w:lvl w:ilvl="1">
      <w:start w:val="1"/>
      <w:numFmt w:val="decimal"/>
      <w:lvlRestart w:val="0"/>
      <w:lvlText w:val="%1.%2"/>
      <w:lvlJc w:val="left"/>
      <w:pPr>
        <w:tabs>
          <w:tab w:val="num" w:pos="907"/>
        </w:tabs>
        <w:ind w:left="907" w:hanging="453"/>
      </w:pPr>
      <w:rPr>
        <w:rFonts w:ascii="Arial" w:hAnsi="Arial" w:hint="default"/>
        <w:b/>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2C126E8C"/>
    <w:multiLevelType w:val="multilevel"/>
    <w:tmpl w:val="9566E5B4"/>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814"/>
        </w:tabs>
        <w:ind w:left="814" w:hanging="360"/>
      </w:pPr>
      <w:rPr>
        <w:rFonts w:hint="default"/>
      </w:rPr>
    </w:lvl>
    <w:lvl w:ilvl="2">
      <w:start w:val="1"/>
      <w:numFmt w:val="decimal"/>
      <w:lvlText w:val="%1.%2.%3"/>
      <w:lvlJc w:val="left"/>
      <w:pPr>
        <w:tabs>
          <w:tab w:val="num" w:pos="1628"/>
        </w:tabs>
        <w:ind w:left="1628" w:hanging="720"/>
      </w:pPr>
      <w:rPr>
        <w:rFonts w:hint="default"/>
      </w:rPr>
    </w:lvl>
    <w:lvl w:ilvl="3">
      <w:start w:val="1"/>
      <w:numFmt w:val="decimal"/>
      <w:lvlText w:val="%1.%2.%3.%4"/>
      <w:lvlJc w:val="left"/>
      <w:pPr>
        <w:tabs>
          <w:tab w:val="num" w:pos="2442"/>
        </w:tabs>
        <w:ind w:left="2442" w:hanging="1080"/>
      </w:pPr>
      <w:rPr>
        <w:rFonts w:hint="default"/>
      </w:rPr>
    </w:lvl>
    <w:lvl w:ilvl="4">
      <w:start w:val="1"/>
      <w:numFmt w:val="decimal"/>
      <w:lvlText w:val="%1.%2.%3.%4.%5"/>
      <w:lvlJc w:val="left"/>
      <w:pPr>
        <w:tabs>
          <w:tab w:val="num" w:pos="2896"/>
        </w:tabs>
        <w:ind w:left="2896" w:hanging="1080"/>
      </w:pPr>
      <w:rPr>
        <w:rFonts w:hint="default"/>
      </w:rPr>
    </w:lvl>
    <w:lvl w:ilvl="5">
      <w:start w:val="1"/>
      <w:numFmt w:val="decimal"/>
      <w:lvlText w:val="%1.%2.%3.%4.%5.%6"/>
      <w:lvlJc w:val="left"/>
      <w:pPr>
        <w:tabs>
          <w:tab w:val="num" w:pos="3710"/>
        </w:tabs>
        <w:ind w:left="3710" w:hanging="1440"/>
      </w:pPr>
      <w:rPr>
        <w:rFonts w:hint="default"/>
      </w:rPr>
    </w:lvl>
    <w:lvl w:ilvl="6">
      <w:start w:val="1"/>
      <w:numFmt w:val="decimal"/>
      <w:lvlText w:val="%1.%2.%3.%4.%5.%6.%7"/>
      <w:lvlJc w:val="left"/>
      <w:pPr>
        <w:tabs>
          <w:tab w:val="num" w:pos="4164"/>
        </w:tabs>
        <w:ind w:left="4164" w:hanging="1440"/>
      </w:pPr>
      <w:rPr>
        <w:rFonts w:hint="default"/>
      </w:rPr>
    </w:lvl>
    <w:lvl w:ilvl="7">
      <w:start w:val="1"/>
      <w:numFmt w:val="decimal"/>
      <w:lvlText w:val="%1.%2.%3.%4.%5.%6.%7.%8"/>
      <w:lvlJc w:val="left"/>
      <w:pPr>
        <w:tabs>
          <w:tab w:val="num" w:pos="4978"/>
        </w:tabs>
        <w:ind w:left="4978" w:hanging="1800"/>
      </w:pPr>
      <w:rPr>
        <w:rFonts w:hint="default"/>
      </w:rPr>
    </w:lvl>
    <w:lvl w:ilvl="8">
      <w:start w:val="1"/>
      <w:numFmt w:val="decimal"/>
      <w:lvlText w:val="%1.%2.%3.%4.%5.%6.%7.%8.%9"/>
      <w:lvlJc w:val="left"/>
      <w:pPr>
        <w:tabs>
          <w:tab w:val="num" w:pos="5432"/>
        </w:tabs>
        <w:ind w:left="5432" w:hanging="1800"/>
      </w:pPr>
      <w:rPr>
        <w:rFonts w:hint="default"/>
      </w:rPr>
    </w:lvl>
  </w:abstractNum>
  <w:abstractNum w:abstractNumId="7">
    <w:nsid w:val="458012A9"/>
    <w:multiLevelType w:val="hybridMultilevel"/>
    <w:tmpl w:val="1C927792"/>
    <w:lvl w:ilvl="0" w:tplc="0C0A000B">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B">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4AAA1C4B"/>
    <w:multiLevelType w:val="hybridMultilevel"/>
    <w:tmpl w:val="233290BA"/>
    <w:lvl w:ilvl="0" w:tplc="0C0A000B">
      <w:start w:val="1"/>
      <w:numFmt w:val="bullet"/>
      <w:lvlText w:val=""/>
      <w:lvlJc w:val="left"/>
      <w:pPr>
        <w:tabs>
          <w:tab w:val="num" w:pos="2216"/>
        </w:tabs>
        <w:ind w:left="2216" w:hanging="360"/>
      </w:pPr>
      <w:rPr>
        <w:rFonts w:ascii="Wingdings" w:hAnsi="Wingdings" w:hint="default"/>
      </w:rPr>
    </w:lvl>
    <w:lvl w:ilvl="1" w:tplc="0C0A0003" w:tentative="1">
      <w:start w:val="1"/>
      <w:numFmt w:val="bullet"/>
      <w:lvlText w:val="o"/>
      <w:lvlJc w:val="left"/>
      <w:pPr>
        <w:tabs>
          <w:tab w:val="num" w:pos="2936"/>
        </w:tabs>
        <w:ind w:left="2936" w:hanging="360"/>
      </w:pPr>
      <w:rPr>
        <w:rFonts w:ascii="Courier New" w:hAnsi="Courier New" w:cs="Courier New" w:hint="default"/>
      </w:rPr>
    </w:lvl>
    <w:lvl w:ilvl="2" w:tplc="0C0A0005" w:tentative="1">
      <w:start w:val="1"/>
      <w:numFmt w:val="bullet"/>
      <w:lvlText w:val=""/>
      <w:lvlJc w:val="left"/>
      <w:pPr>
        <w:tabs>
          <w:tab w:val="num" w:pos="3656"/>
        </w:tabs>
        <w:ind w:left="3656" w:hanging="360"/>
      </w:pPr>
      <w:rPr>
        <w:rFonts w:ascii="Wingdings" w:hAnsi="Wingdings" w:hint="default"/>
      </w:rPr>
    </w:lvl>
    <w:lvl w:ilvl="3" w:tplc="0C0A0001" w:tentative="1">
      <w:start w:val="1"/>
      <w:numFmt w:val="bullet"/>
      <w:lvlText w:val=""/>
      <w:lvlJc w:val="left"/>
      <w:pPr>
        <w:tabs>
          <w:tab w:val="num" w:pos="4376"/>
        </w:tabs>
        <w:ind w:left="4376" w:hanging="360"/>
      </w:pPr>
      <w:rPr>
        <w:rFonts w:ascii="Symbol" w:hAnsi="Symbol" w:hint="default"/>
      </w:rPr>
    </w:lvl>
    <w:lvl w:ilvl="4" w:tplc="0C0A0003" w:tentative="1">
      <w:start w:val="1"/>
      <w:numFmt w:val="bullet"/>
      <w:lvlText w:val="o"/>
      <w:lvlJc w:val="left"/>
      <w:pPr>
        <w:tabs>
          <w:tab w:val="num" w:pos="5096"/>
        </w:tabs>
        <w:ind w:left="5096" w:hanging="360"/>
      </w:pPr>
      <w:rPr>
        <w:rFonts w:ascii="Courier New" w:hAnsi="Courier New" w:cs="Courier New" w:hint="default"/>
      </w:rPr>
    </w:lvl>
    <w:lvl w:ilvl="5" w:tplc="0C0A0005" w:tentative="1">
      <w:start w:val="1"/>
      <w:numFmt w:val="bullet"/>
      <w:lvlText w:val=""/>
      <w:lvlJc w:val="left"/>
      <w:pPr>
        <w:tabs>
          <w:tab w:val="num" w:pos="5816"/>
        </w:tabs>
        <w:ind w:left="5816" w:hanging="360"/>
      </w:pPr>
      <w:rPr>
        <w:rFonts w:ascii="Wingdings" w:hAnsi="Wingdings" w:hint="default"/>
      </w:rPr>
    </w:lvl>
    <w:lvl w:ilvl="6" w:tplc="0C0A0001" w:tentative="1">
      <w:start w:val="1"/>
      <w:numFmt w:val="bullet"/>
      <w:lvlText w:val=""/>
      <w:lvlJc w:val="left"/>
      <w:pPr>
        <w:tabs>
          <w:tab w:val="num" w:pos="6536"/>
        </w:tabs>
        <w:ind w:left="6536" w:hanging="360"/>
      </w:pPr>
      <w:rPr>
        <w:rFonts w:ascii="Symbol" w:hAnsi="Symbol" w:hint="default"/>
      </w:rPr>
    </w:lvl>
    <w:lvl w:ilvl="7" w:tplc="0C0A0003" w:tentative="1">
      <w:start w:val="1"/>
      <w:numFmt w:val="bullet"/>
      <w:lvlText w:val="o"/>
      <w:lvlJc w:val="left"/>
      <w:pPr>
        <w:tabs>
          <w:tab w:val="num" w:pos="7256"/>
        </w:tabs>
        <w:ind w:left="7256" w:hanging="360"/>
      </w:pPr>
      <w:rPr>
        <w:rFonts w:ascii="Courier New" w:hAnsi="Courier New" w:cs="Courier New" w:hint="default"/>
      </w:rPr>
    </w:lvl>
    <w:lvl w:ilvl="8" w:tplc="0C0A0005" w:tentative="1">
      <w:start w:val="1"/>
      <w:numFmt w:val="bullet"/>
      <w:lvlText w:val=""/>
      <w:lvlJc w:val="left"/>
      <w:pPr>
        <w:tabs>
          <w:tab w:val="num" w:pos="7976"/>
        </w:tabs>
        <w:ind w:left="7976" w:hanging="360"/>
      </w:pPr>
      <w:rPr>
        <w:rFonts w:ascii="Wingdings" w:hAnsi="Wingdings" w:hint="default"/>
      </w:rPr>
    </w:lvl>
  </w:abstractNum>
  <w:abstractNum w:abstractNumId="9">
    <w:nsid w:val="5CE045CD"/>
    <w:multiLevelType w:val="hybridMultilevel"/>
    <w:tmpl w:val="2B280CBA"/>
    <w:lvl w:ilvl="0" w:tplc="0C0A000B">
      <w:start w:val="1"/>
      <w:numFmt w:val="bullet"/>
      <w:lvlText w:val=""/>
      <w:lvlJc w:val="left"/>
      <w:pPr>
        <w:tabs>
          <w:tab w:val="num" w:pos="1566"/>
        </w:tabs>
        <w:ind w:left="1566" w:hanging="360"/>
      </w:pPr>
      <w:rPr>
        <w:rFonts w:ascii="Wingdings" w:hAnsi="Wingdings" w:hint="default"/>
      </w:rPr>
    </w:lvl>
    <w:lvl w:ilvl="1" w:tplc="0C0A0003" w:tentative="1">
      <w:start w:val="1"/>
      <w:numFmt w:val="bullet"/>
      <w:lvlText w:val="o"/>
      <w:lvlJc w:val="left"/>
      <w:pPr>
        <w:tabs>
          <w:tab w:val="num" w:pos="2286"/>
        </w:tabs>
        <w:ind w:left="2286" w:hanging="360"/>
      </w:pPr>
      <w:rPr>
        <w:rFonts w:ascii="Courier New" w:hAnsi="Courier New" w:cs="Courier New" w:hint="default"/>
      </w:rPr>
    </w:lvl>
    <w:lvl w:ilvl="2" w:tplc="0C0A0005" w:tentative="1">
      <w:start w:val="1"/>
      <w:numFmt w:val="bullet"/>
      <w:lvlText w:val=""/>
      <w:lvlJc w:val="left"/>
      <w:pPr>
        <w:tabs>
          <w:tab w:val="num" w:pos="3006"/>
        </w:tabs>
        <w:ind w:left="3006" w:hanging="360"/>
      </w:pPr>
      <w:rPr>
        <w:rFonts w:ascii="Wingdings" w:hAnsi="Wingdings" w:hint="default"/>
      </w:rPr>
    </w:lvl>
    <w:lvl w:ilvl="3" w:tplc="0C0A0001" w:tentative="1">
      <w:start w:val="1"/>
      <w:numFmt w:val="bullet"/>
      <w:lvlText w:val=""/>
      <w:lvlJc w:val="left"/>
      <w:pPr>
        <w:tabs>
          <w:tab w:val="num" w:pos="3726"/>
        </w:tabs>
        <w:ind w:left="3726" w:hanging="360"/>
      </w:pPr>
      <w:rPr>
        <w:rFonts w:ascii="Symbol" w:hAnsi="Symbol" w:hint="default"/>
      </w:rPr>
    </w:lvl>
    <w:lvl w:ilvl="4" w:tplc="0C0A0003" w:tentative="1">
      <w:start w:val="1"/>
      <w:numFmt w:val="bullet"/>
      <w:lvlText w:val="o"/>
      <w:lvlJc w:val="left"/>
      <w:pPr>
        <w:tabs>
          <w:tab w:val="num" w:pos="4446"/>
        </w:tabs>
        <w:ind w:left="4446" w:hanging="360"/>
      </w:pPr>
      <w:rPr>
        <w:rFonts w:ascii="Courier New" w:hAnsi="Courier New" w:cs="Courier New" w:hint="default"/>
      </w:rPr>
    </w:lvl>
    <w:lvl w:ilvl="5" w:tplc="0C0A0005" w:tentative="1">
      <w:start w:val="1"/>
      <w:numFmt w:val="bullet"/>
      <w:lvlText w:val=""/>
      <w:lvlJc w:val="left"/>
      <w:pPr>
        <w:tabs>
          <w:tab w:val="num" w:pos="5166"/>
        </w:tabs>
        <w:ind w:left="5166" w:hanging="360"/>
      </w:pPr>
      <w:rPr>
        <w:rFonts w:ascii="Wingdings" w:hAnsi="Wingdings" w:hint="default"/>
      </w:rPr>
    </w:lvl>
    <w:lvl w:ilvl="6" w:tplc="0C0A0001" w:tentative="1">
      <w:start w:val="1"/>
      <w:numFmt w:val="bullet"/>
      <w:lvlText w:val=""/>
      <w:lvlJc w:val="left"/>
      <w:pPr>
        <w:tabs>
          <w:tab w:val="num" w:pos="5886"/>
        </w:tabs>
        <w:ind w:left="5886" w:hanging="360"/>
      </w:pPr>
      <w:rPr>
        <w:rFonts w:ascii="Symbol" w:hAnsi="Symbol" w:hint="default"/>
      </w:rPr>
    </w:lvl>
    <w:lvl w:ilvl="7" w:tplc="0C0A0003" w:tentative="1">
      <w:start w:val="1"/>
      <w:numFmt w:val="bullet"/>
      <w:lvlText w:val="o"/>
      <w:lvlJc w:val="left"/>
      <w:pPr>
        <w:tabs>
          <w:tab w:val="num" w:pos="6606"/>
        </w:tabs>
        <w:ind w:left="6606" w:hanging="360"/>
      </w:pPr>
      <w:rPr>
        <w:rFonts w:ascii="Courier New" w:hAnsi="Courier New" w:cs="Courier New" w:hint="default"/>
      </w:rPr>
    </w:lvl>
    <w:lvl w:ilvl="8" w:tplc="0C0A0005" w:tentative="1">
      <w:start w:val="1"/>
      <w:numFmt w:val="bullet"/>
      <w:lvlText w:val=""/>
      <w:lvlJc w:val="left"/>
      <w:pPr>
        <w:tabs>
          <w:tab w:val="num" w:pos="7326"/>
        </w:tabs>
        <w:ind w:left="7326" w:hanging="360"/>
      </w:pPr>
      <w:rPr>
        <w:rFonts w:ascii="Wingdings" w:hAnsi="Wingdings" w:hint="default"/>
      </w:rPr>
    </w:lvl>
  </w:abstractNum>
  <w:abstractNum w:abstractNumId="10">
    <w:nsid w:val="5EEE2D7B"/>
    <w:multiLevelType w:val="hybridMultilevel"/>
    <w:tmpl w:val="F928FD56"/>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61DB648B"/>
    <w:multiLevelType w:val="hybridMultilevel"/>
    <w:tmpl w:val="0E1C86A6"/>
    <w:lvl w:ilvl="0" w:tplc="0C0A000B">
      <w:start w:val="1"/>
      <w:numFmt w:val="bullet"/>
      <w:lvlText w:val=""/>
      <w:lvlJc w:val="left"/>
      <w:pPr>
        <w:tabs>
          <w:tab w:val="num" w:pos="1655"/>
        </w:tabs>
        <w:ind w:left="1655" w:hanging="360"/>
      </w:pPr>
      <w:rPr>
        <w:rFonts w:ascii="Wingdings" w:hAnsi="Wingdings" w:hint="default"/>
      </w:rPr>
    </w:lvl>
    <w:lvl w:ilvl="1" w:tplc="0C0A0003" w:tentative="1">
      <w:start w:val="1"/>
      <w:numFmt w:val="bullet"/>
      <w:lvlText w:val="o"/>
      <w:lvlJc w:val="left"/>
      <w:pPr>
        <w:tabs>
          <w:tab w:val="num" w:pos="2375"/>
        </w:tabs>
        <w:ind w:left="2375" w:hanging="360"/>
      </w:pPr>
      <w:rPr>
        <w:rFonts w:ascii="Courier New" w:hAnsi="Courier New" w:cs="Courier New" w:hint="default"/>
      </w:rPr>
    </w:lvl>
    <w:lvl w:ilvl="2" w:tplc="0C0A0005" w:tentative="1">
      <w:start w:val="1"/>
      <w:numFmt w:val="bullet"/>
      <w:lvlText w:val=""/>
      <w:lvlJc w:val="left"/>
      <w:pPr>
        <w:tabs>
          <w:tab w:val="num" w:pos="3095"/>
        </w:tabs>
        <w:ind w:left="3095" w:hanging="360"/>
      </w:pPr>
      <w:rPr>
        <w:rFonts w:ascii="Wingdings" w:hAnsi="Wingdings" w:hint="default"/>
      </w:rPr>
    </w:lvl>
    <w:lvl w:ilvl="3" w:tplc="0C0A0001" w:tentative="1">
      <w:start w:val="1"/>
      <w:numFmt w:val="bullet"/>
      <w:lvlText w:val=""/>
      <w:lvlJc w:val="left"/>
      <w:pPr>
        <w:tabs>
          <w:tab w:val="num" w:pos="3815"/>
        </w:tabs>
        <w:ind w:left="3815" w:hanging="360"/>
      </w:pPr>
      <w:rPr>
        <w:rFonts w:ascii="Symbol" w:hAnsi="Symbol" w:hint="default"/>
      </w:rPr>
    </w:lvl>
    <w:lvl w:ilvl="4" w:tplc="0C0A0003" w:tentative="1">
      <w:start w:val="1"/>
      <w:numFmt w:val="bullet"/>
      <w:lvlText w:val="o"/>
      <w:lvlJc w:val="left"/>
      <w:pPr>
        <w:tabs>
          <w:tab w:val="num" w:pos="4535"/>
        </w:tabs>
        <w:ind w:left="4535" w:hanging="360"/>
      </w:pPr>
      <w:rPr>
        <w:rFonts w:ascii="Courier New" w:hAnsi="Courier New" w:cs="Courier New" w:hint="default"/>
      </w:rPr>
    </w:lvl>
    <w:lvl w:ilvl="5" w:tplc="0C0A0005" w:tentative="1">
      <w:start w:val="1"/>
      <w:numFmt w:val="bullet"/>
      <w:lvlText w:val=""/>
      <w:lvlJc w:val="left"/>
      <w:pPr>
        <w:tabs>
          <w:tab w:val="num" w:pos="5255"/>
        </w:tabs>
        <w:ind w:left="5255" w:hanging="360"/>
      </w:pPr>
      <w:rPr>
        <w:rFonts w:ascii="Wingdings" w:hAnsi="Wingdings" w:hint="default"/>
      </w:rPr>
    </w:lvl>
    <w:lvl w:ilvl="6" w:tplc="0C0A0001" w:tentative="1">
      <w:start w:val="1"/>
      <w:numFmt w:val="bullet"/>
      <w:lvlText w:val=""/>
      <w:lvlJc w:val="left"/>
      <w:pPr>
        <w:tabs>
          <w:tab w:val="num" w:pos="5975"/>
        </w:tabs>
        <w:ind w:left="5975" w:hanging="360"/>
      </w:pPr>
      <w:rPr>
        <w:rFonts w:ascii="Symbol" w:hAnsi="Symbol" w:hint="default"/>
      </w:rPr>
    </w:lvl>
    <w:lvl w:ilvl="7" w:tplc="0C0A0003" w:tentative="1">
      <w:start w:val="1"/>
      <w:numFmt w:val="bullet"/>
      <w:lvlText w:val="o"/>
      <w:lvlJc w:val="left"/>
      <w:pPr>
        <w:tabs>
          <w:tab w:val="num" w:pos="6695"/>
        </w:tabs>
        <w:ind w:left="6695" w:hanging="360"/>
      </w:pPr>
      <w:rPr>
        <w:rFonts w:ascii="Courier New" w:hAnsi="Courier New" w:cs="Courier New" w:hint="default"/>
      </w:rPr>
    </w:lvl>
    <w:lvl w:ilvl="8" w:tplc="0C0A0005" w:tentative="1">
      <w:start w:val="1"/>
      <w:numFmt w:val="bullet"/>
      <w:lvlText w:val=""/>
      <w:lvlJc w:val="left"/>
      <w:pPr>
        <w:tabs>
          <w:tab w:val="num" w:pos="7415"/>
        </w:tabs>
        <w:ind w:left="7415" w:hanging="360"/>
      </w:pPr>
      <w:rPr>
        <w:rFonts w:ascii="Wingdings" w:hAnsi="Wingdings" w:hint="default"/>
      </w:rPr>
    </w:lvl>
  </w:abstractNum>
  <w:abstractNum w:abstractNumId="12">
    <w:nsid w:val="64085788"/>
    <w:multiLevelType w:val="multilevel"/>
    <w:tmpl w:val="9566E5B4"/>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814"/>
        </w:tabs>
        <w:ind w:left="814" w:hanging="360"/>
      </w:pPr>
      <w:rPr>
        <w:rFonts w:hint="default"/>
      </w:rPr>
    </w:lvl>
    <w:lvl w:ilvl="2">
      <w:start w:val="1"/>
      <w:numFmt w:val="decimal"/>
      <w:lvlText w:val="%1.%2.%3"/>
      <w:lvlJc w:val="left"/>
      <w:pPr>
        <w:tabs>
          <w:tab w:val="num" w:pos="1628"/>
        </w:tabs>
        <w:ind w:left="1628" w:hanging="720"/>
      </w:pPr>
      <w:rPr>
        <w:rFonts w:hint="default"/>
      </w:rPr>
    </w:lvl>
    <w:lvl w:ilvl="3">
      <w:start w:val="1"/>
      <w:numFmt w:val="decimal"/>
      <w:lvlText w:val="%1.%2.%3.%4"/>
      <w:lvlJc w:val="left"/>
      <w:pPr>
        <w:tabs>
          <w:tab w:val="num" w:pos="2442"/>
        </w:tabs>
        <w:ind w:left="2442" w:hanging="1080"/>
      </w:pPr>
      <w:rPr>
        <w:rFonts w:hint="default"/>
      </w:rPr>
    </w:lvl>
    <w:lvl w:ilvl="4">
      <w:start w:val="1"/>
      <w:numFmt w:val="decimal"/>
      <w:lvlText w:val="%1.%2.%3.%4.%5"/>
      <w:lvlJc w:val="left"/>
      <w:pPr>
        <w:tabs>
          <w:tab w:val="num" w:pos="2896"/>
        </w:tabs>
        <w:ind w:left="2896" w:hanging="1080"/>
      </w:pPr>
      <w:rPr>
        <w:rFonts w:hint="default"/>
      </w:rPr>
    </w:lvl>
    <w:lvl w:ilvl="5">
      <w:start w:val="1"/>
      <w:numFmt w:val="decimal"/>
      <w:lvlText w:val="%1.%2.%3.%4.%5.%6"/>
      <w:lvlJc w:val="left"/>
      <w:pPr>
        <w:tabs>
          <w:tab w:val="num" w:pos="3710"/>
        </w:tabs>
        <w:ind w:left="3710" w:hanging="1440"/>
      </w:pPr>
      <w:rPr>
        <w:rFonts w:hint="default"/>
      </w:rPr>
    </w:lvl>
    <w:lvl w:ilvl="6">
      <w:start w:val="1"/>
      <w:numFmt w:val="decimal"/>
      <w:lvlText w:val="%1.%2.%3.%4.%5.%6.%7"/>
      <w:lvlJc w:val="left"/>
      <w:pPr>
        <w:tabs>
          <w:tab w:val="num" w:pos="4164"/>
        </w:tabs>
        <w:ind w:left="4164" w:hanging="1440"/>
      </w:pPr>
      <w:rPr>
        <w:rFonts w:hint="default"/>
      </w:rPr>
    </w:lvl>
    <w:lvl w:ilvl="7">
      <w:start w:val="1"/>
      <w:numFmt w:val="decimal"/>
      <w:lvlText w:val="%1.%2.%3.%4.%5.%6.%7.%8"/>
      <w:lvlJc w:val="left"/>
      <w:pPr>
        <w:tabs>
          <w:tab w:val="num" w:pos="4978"/>
        </w:tabs>
        <w:ind w:left="4978" w:hanging="1800"/>
      </w:pPr>
      <w:rPr>
        <w:rFonts w:hint="default"/>
      </w:rPr>
    </w:lvl>
    <w:lvl w:ilvl="8">
      <w:start w:val="1"/>
      <w:numFmt w:val="decimal"/>
      <w:lvlText w:val="%1.%2.%3.%4.%5.%6.%7.%8.%9"/>
      <w:lvlJc w:val="left"/>
      <w:pPr>
        <w:tabs>
          <w:tab w:val="num" w:pos="5432"/>
        </w:tabs>
        <w:ind w:left="5432" w:hanging="1800"/>
      </w:pPr>
      <w:rPr>
        <w:rFonts w:hint="default"/>
      </w:rPr>
    </w:lvl>
  </w:abstractNum>
  <w:abstractNum w:abstractNumId="13">
    <w:nsid w:val="64501B26"/>
    <w:multiLevelType w:val="hybridMultilevel"/>
    <w:tmpl w:val="7C2C1B1A"/>
    <w:lvl w:ilvl="0" w:tplc="084A5854">
      <w:start w:val="2"/>
      <w:numFmt w:val="decimal"/>
      <w:lvlText w:val="%1."/>
      <w:lvlJc w:val="left"/>
      <w:pPr>
        <w:tabs>
          <w:tab w:val="num" w:pos="454"/>
        </w:tabs>
        <w:ind w:left="454" w:hanging="454"/>
      </w:pPr>
      <w:rPr>
        <w:rFonts w:ascii="Arial" w:hAnsi="Arial" w:hint="default"/>
        <w:b/>
        <w:i w:val="0"/>
        <w:sz w:val="32"/>
      </w:rPr>
    </w:lvl>
    <w:lvl w:ilvl="1" w:tplc="042ECAA8">
      <w:numFmt w:val="none"/>
      <w:lvlText w:val=""/>
      <w:lvlJc w:val="left"/>
      <w:pPr>
        <w:tabs>
          <w:tab w:val="num" w:pos="360"/>
        </w:tabs>
      </w:pPr>
    </w:lvl>
    <w:lvl w:ilvl="2" w:tplc="20B629EC">
      <w:numFmt w:val="none"/>
      <w:lvlText w:val=""/>
      <w:lvlJc w:val="left"/>
      <w:pPr>
        <w:tabs>
          <w:tab w:val="num" w:pos="360"/>
        </w:tabs>
      </w:pPr>
    </w:lvl>
    <w:lvl w:ilvl="3" w:tplc="AAE0E6C8">
      <w:numFmt w:val="none"/>
      <w:lvlText w:val=""/>
      <w:lvlJc w:val="left"/>
      <w:pPr>
        <w:tabs>
          <w:tab w:val="num" w:pos="360"/>
        </w:tabs>
      </w:pPr>
    </w:lvl>
    <w:lvl w:ilvl="4" w:tplc="4412E048">
      <w:numFmt w:val="none"/>
      <w:lvlText w:val=""/>
      <w:lvlJc w:val="left"/>
      <w:pPr>
        <w:tabs>
          <w:tab w:val="num" w:pos="360"/>
        </w:tabs>
      </w:pPr>
    </w:lvl>
    <w:lvl w:ilvl="5" w:tplc="EE606EBE">
      <w:numFmt w:val="none"/>
      <w:lvlText w:val=""/>
      <w:lvlJc w:val="left"/>
      <w:pPr>
        <w:tabs>
          <w:tab w:val="num" w:pos="360"/>
        </w:tabs>
      </w:pPr>
    </w:lvl>
    <w:lvl w:ilvl="6" w:tplc="F216E93A">
      <w:numFmt w:val="none"/>
      <w:lvlText w:val=""/>
      <w:lvlJc w:val="left"/>
      <w:pPr>
        <w:tabs>
          <w:tab w:val="num" w:pos="360"/>
        </w:tabs>
      </w:pPr>
    </w:lvl>
    <w:lvl w:ilvl="7" w:tplc="00A07192">
      <w:numFmt w:val="none"/>
      <w:lvlText w:val=""/>
      <w:lvlJc w:val="left"/>
      <w:pPr>
        <w:tabs>
          <w:tab w:val="num" w:pos="360"/>
        </w:tabs>
      </w:pPr>
    </w:lvl>
    <w:lvl w:ilvl="8" w:tplc="4732D39A">
      <w:numFmt w:val="none"/>
      <w:lvlText w:val=""/>
      <w:lvlJc w:val="left"/>
      <w:pPr>
        <w:tabs>
          <w:tab w:val="num" w:pos="360"/>
        </w:tabs>
      </w:pPr>
    </w:lvl>
  </w:abstractNum>
  <w:abstractNum w:abstractNumId="14">
    <w:nsid w:val="6F444CA9"/>
    <w:multiLevelType w:val="multilevel"/>
    <w:tmpl w:val="65E2F626"/>
    <w:lvl w:ilvl="0">
      <w:start w:val="1"/>
      <w:numFmt w:val="decimal"/>
      <w:pStyle w:val="Ttulo1"/>
      <w:lvlText w:val="%1"/>
      <w:lvlJc w:val="left"/>
      <w:pPr>
        <w:tabs>
          <w:tab w:val="num" w:pos="454"/>
        </w:tabs>
        <w:ind w:left="454" w:hanging="454"/>
      </w:pPr>
      <w:rPr>
        <w:rFonts w:hint="default"/>
      </w:rPr>
    </w:lvl>
    <w:lvl w:ilvl="1">
      <w:start w:val="1"/>
      <w:numFmt w:val="decimal"/>
      <w:lvlText w:val="%1.%2"/>
      <w:lvlJc w:val="left"/>
      <w:pPr>
        <w:tabs>
          <w:tab w:val="num" w:pos="907"/>
        </w:tabs>
        <w:ind w:left="907" w:hanging="453"/>
      </w:pPr>
      <w:rPr>
        <w:rFonts w:hint="default"/>
      </w:rPr>
    </w:lvl>
    <w:lvl w:ilvl="2">
      <w:start w:val="1"/>
      <w:numFmt w:val="decimal"/>
      <w:lvlText w:val="%1.%2."/>
      <w:lvlJc w:val="left"/>
      <w:pPr>
        <w:tabs>
          <w:tab w:val="num" w:pos="1361"/>
        </w:tabs>
        <w:ind w:left="1361" w:hanging="794"/>
      </w:pPr>
      <w:rPr>
        <w:rFonts w:hint="default"/>
      </w:rPr>
    </w:lvl>
    <w:lvl w:ilvl="3">
      <w:start w:val="1"/>
      <w:numFmt w:val="decimal"/>
      <w:lvlText w:val="%1.%2.%3.%4"/>
      <w:lvlJc w:val="left"/>
      <w:pPr>
        <w:tabs>
          <w:tab w:val="num" w:pos="1985"/>
        </w:tabs>
        <w:ind w:left="1985" w:hanging="908"/>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nsid w:val="721140B7"/>
    <w:multiLevelType w:val="hybridMultilevel"/>
    <w:tmpl w:val="C8D29A92"/>
    <w:lvl w:ilvl="0" w:tplc="0C0A000B">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3">
      <w:start w:val="1"/>
      <w:numFmt w:val="bullet"/>
      <w:lvlText w:val="o"/>
      <w:lvlJc w:val="left"/>
      <w:pPr>
        <w:tabs>
          <w:tab w:val="num" w:pos="2880"/>
        </w:tabs>
        <w:ind w:left="2880" w:hanging="360"/>
      </w:pPr>
      <w:rPr>
        <w:rFonts w:ascii="Courier New" w:hAnsi="Courier New" w:cs="Courier New"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7F605448"/>
    <w:multiLevelType w:val="hybridMultilevel"/>
    <w:tmpl w:val="3AA2A0DE"/>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13"/>
  </w:num>
  <w:num w:numId="3">
    <w:abstractNumId w:val="5"/>
  </w:num>
  <w:num w:numId="4">
    <w:abstractNumId w:val="11"/>
  </w:num>
  <w:num w:numId="5">
    <w:abstractNumId w:val="12"/>
  </w:num>
  <w:num w:numId="6">
    <w:abstractNumId w:val="8"/>
  </w:num>
  <w:num w:numId="7">
    <w:abstractNumId w:val="7"/>
  </w:num>
  <w:num w:numId="8">
    <w:abstractNumId w:val="0"/>
  </w:num>
  <w:num w:numId="9">
    <w:abstractNumId w:val="15"/>
  </w:num>
  <w:num w:numId="10">
    <w:abstractNumId w:val="3"/>
  </w:num>
  <w:num w:numId="11">
    <w:abstractNumId w:val="2"/>
  </w:num>
  <w:num w:numId="12">
    <w:abstractNumId w:val="9"/>
  </w:num>
  <w:num w:numId="13">
    <w:abstractNumId w:val="4"/>
  </w:num>
  <w:num w:numId="14">
    <w:abstractNumId w:val="6"/>
  </w:num>
  <w:num w:numId="15">
    <w:abstractNumId w:val="16"/>
  </w:num>
  <w:num w:numId="16">
    <w:abstractNumId w:val="1"/>
  </w:num>
  <w:num w:numId="1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stylePaneFormatFilter w:val="3F01"/>
  <w:defaultTabStop w:val="709"/>
  <w:hyphenationZone w:val="425"/>
  <w:drawingGridHorizontalSpacing w:val="187"/>
  <w:displayVerticalDrawingGridEvery w:val="2"/>
  <w:noPunctuationKerning/>
  <w:characterSpacingControl w:val="doNotCompress"/>
  <w:footnotePr>
    <w:footnote w:id="0"/>
    <w:footnote w:id="1"/>
  </w:footnotePr>
  <w:endnotePr>
    <w:endnote w:id="0"/>
    <w:endnote w:id="1"/>
  </w:endnotePr>
  <w:compat/>
  <w:rsids>
    <w:rsidRoot w:val="00810CF7"/>
    <w:rsid w:val="00021701"/>
    <w:rsid w:val="00044DE8"/>
    <w:rsid w:val="0004539B"/>
    <w:rsid w:val="00055636"/>
    <w:rsid w:val="00072849"/>
    <w:rsid w:val="00073785"/>
    <w:rsid w:val="000743C7"/>
    <w:rsid w:val="000970FB"/>
    <w:rsid w:val="000A2992"/>
    <w:rsid w:val="000B37F4"/>
    <w:rsid w:val="000C3065"/>
    <w:rsid w:val="000E1DF4"/>
    <w:rsid w:val="000E6418"/>
    <w:rsid w:val="001033F9"/>
    <w:rsid w:val="00116EC2"/>
    <w:rsid w:val="00123DAA"/>
    <w:rsid w:val="00133AF5"/>
    <w:rsid w:val="001407BF"/>
    <w:rsid w:val="001A70E9"/>
    <w:rsid w:val="001D4044"/>
    <w:rsid w:val="001E5D2B"/>
    <w:rsid w:val="00220E5E"/>
    <w:rsid w:val="00237884"/>
    <w:rsid w:val="00243806"/>
    <w:rsid w:val="00251A61"/>
    <w:rsid w:val="00257F74"/>
    <w:rsid w:val="00264152"/>
    <w:rsid w:val="00285E06"/>
    <w:rsid w:val="00290D7D"/>
    <w:rsid w:val="002C13CA"/>
    <w:rsid w:val="00311773"/>
    <w:rsid w:val="003143BC"/>
    <w:rsid w:val="00336280"/>
    <w:rsid w:val="00346653"/>
    <w:rsid w:val="003A063E"/>
    <w:rsid w:val="003B693E"/>
    <w:rsid w:val="003B7295"/>
    <w:rsid w:val="004062C0"/>
    <w:rsid w:val="00446792"/>
    <w:rsid w:val="00472ACB"/>
    <w:rsid w:val="00477B61"/>
    <w:rsid w:val="004D1829"/>
    <w:rsid w:val="004E3CF1"/>
    <w:rsid w:val="0050489D"/>
    <w:rsid w:val="005143A3"/>
    <w:rsid w:val="005302F6"/>
    <w:rsid w:val="00536427"/>
    <w:rsid w:val="00547A33"/>
    <w:rsid w:val="0055527D"/>
    <w:rsid w:val="0056167E"/>
    <w:rsid w:val="005E163A"/>
    <w:rsid w:val="005F1394"/>
    <w:rsid w:val="00636270"/>
    <w:rsid w:val="0063728B"/>
    <w:rsid w:val="006555EA"/>
    <w:rsid w:val="0067348E"/>
    <w:rsid w:val="0067544B"/>
    <w:rsid w:val="00675BA6"/>
    <w:rsid w:val="006A6F48"/>
    <w:rsid w:val="006B3921"/>
    <w:rsid w:val="006D3799"/>
    <w:rsid w:val="006E1E47"/>
    <w:rsid w:val="006F6D16"/>
    <w:rsid w:val="0071217E"/>
    <w:rsid w:val="007317A4"/>
    <w:rsid w:val="00763D64"/>
    <w:rsid w:val="00786A89"/>
    <w:rsid w:val="007968EF"/>
    <w:rsid w:val="007C0896"/>
    <w:rsid w:val="007D2BB6"/>
    <w:rsid w:val="008068CE"/>
    <w:rsid w:val="00810CF7"/>
    <w:rsid w:val="00846BC4"/>
    <w:rsid w:val="0085343D"/>
    <w:rsid w:val="008709E3"/>
    <w:rsid w:val="008807EF"/>
    <w:rsid w:val="0088592D"/>
    <w:rsid w:val="00893E14"/>
    <w:rsid w:val="008C1E1A"/>
    <w:rsid w:val="008D4589"/>
    <w:rsid w:val="008F0EE9"/>
    <w:rsid w:val="008F35FB"/>
    <w:rsid w:val="00906C29"/>
    <w:rsid w:val="00913A37"/>
    <w:rsid w:val="00952F84"/>
    <w:rsid w:val="0095537D"/>
    <w:rsid w:val="0096018D"/>
    <w:rsid w:val="0098065B"/>
    <w:rsid w:val="009921C8"/>
    <w:rsid w:val="009C6D4E"/>
    <w:rsid w:val="00A16766"/>
    <w:rsid w:val="00A24A3D"/>
    <w:rsid w:val="00A26FD0"/>
    <w:rsid w:val="00A42B71"/>
    <w:rsid w:val="00A52D92"/>
    <w:rsid w:val="00A54A94"/>
    <w:rsid w:val="00A8795F"/>
    <w:rsid w:val="00A92A24"/>
    <w:rsid w:val="00AB31BD"/>
    <w:rsid w:val="00AD04F6"/>
    <w:rsid w:val="00B020C5"/>
    <w:rsid w:val="00B201D3"/>
    <w:rsid w:val="00B230C4"/>
    <w:rsid w:val="00B52972"/>
    <w:rsid w:val="00B6542C"/>
    <w:rsid w:val="00B66823"/>
    <w:rsid w:val="00B70D6C"/>
    <w:rsid w:val="00B82C83"/>
    <w:rsid w:val="00BA413E"/>
    <w:rsid w:val="00BC3996"/>
    <w:rsid w:val="00BD3587"/>
    <w:rsid w:val="00BD4CED"/>
    <w:rsid w:val="00BF04CA"/>
    <w:rsid w:val="00BF69FA"/>
    <w:rsid w:val="00C33882"/>
    <w:rsid w:val="00C53E82"/>
    <w:rsid w:val="00C57436"/>
    <w:rsid w:val="00C70D77"/>
    <w:rsid w:val="00C728ED"/>
    <w:rsid w:val="00C7567F"/>
    <w:rsid w:val="00CB3974"/>
    <w:rsid w:val="00CD49FA"/>
    <w:rsid w:val="00CD4F72"/>
    <w:rsid w:val="00CE1135"/>
    <w:rsid w:val="00CE3048"/>
    <w:rsid w:val="00D25AEC"/>
    <w:rsid w:val="00D55B08"/>
    <w:rsid w:val="00D722CE"/>
    <w:rsid w:val="00D7536E"/>
    <w:rsid w:val="00D81DC9"/>
    <w:rsid w:val="00D949C7"/>
    <w:rsid w:val="00DC4465"/>
    <w:rsid w:val="00DD0604"/>
    <w:rsid w:val="00DE40F3"/>
    <w:rsid w:val="00E02352"/>
    <w:rsid w:val="00E25FF6"/>
    <w:rsid w:val="00E320B5"/>
    <w:rsid w:val="00E34320"/>
    <w:rsid w:val="00E3677E"/>
    <w:rsid w:val="00EB58C0"/>
    <w:rsid w:val="00EC55BB"/>
    <w:rsid w:val="00EE46CA"/>
    <w:rsid w:val="00F05324"/>
    <w:rsid w:val="00F12830"/>
    <w:rsid w:val="00F15747"/>
    <w:rsid w:val="00F40FEF"/>
    <w:rsid w:val="00F858D8"/>
    <w:rsid w:val="00F9220A"/>
    <w:rsid w:val="00F9507B"/>
    <w:rsid w:val="00FD1FE8"/>
    <w:rsid w:val="00FD51EE"/>
    <w:rsid w:val="00FF083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Ttulo1">
    <w:name w:val="heading 1"/>
    <w:basedOn w:val="Normal"/>
    <w:next w:val="Normal"/>
    <w:qFormat/>
    <w:pPr>
      <w:keepNext/>
      <w:numPr>
        <w:numId w:val="1"/>
      </w:numPr>
      <w:outlineLvl w:val="0"/>
    </w:pPr>
    <w:rPr>
      <w:b/>
      <w:bCs/>
    </w:rPr>
  </w:style>
  <w:style w:type="paragraph" w:styleId="Ttulo2">
    <w:name w:val="heading 2"/>
    <w:basedOn w:val="Normal"/>
    <w:next w:val="Normal"/>
    <w:qFormat/>
    <w:pPr>
      <w:keepNext/>
      <w:framePr w:hSpace="141" w:wrap="around" w:vAnchor="text" w:hAnchor="margin" w:xAlign="right" w:y="242"/>
      <w:spacing w:line="480" w:lineRule="auto"/>
      <w:jc w:val="center"/>
      <w:outlineLvl w:val="1"/>
    </w:pPr>
    <w:rPr>
      <w:rFonts w:ascii="Arial" w:hAnsi="Arial" w:cs="Arial"/>
      <w:b/>
      <w:bCs/>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extoindependiente">
    <w:name w:val="Body Text"/>
    <w:basedOn w:val="Normal"/>
    <w:pPr>
      <w:jc w:val="both"/>
    </w:pPr>
  </w:style>
  <w:style w:type="paragraph" w:styleId="Sangradetextonormal">
    <w:name w:val="Body Text Indent"/>
    <w:basedOn w:val="Normal"/>
    <w:pPr>
      <w:spacing w:line="480" w:lineRule="auto"/>
      <w:ind w:left="907"/>
      <w:jc w:val="both"/>
    </w:pPr>
    <w:rPr>
      <w:rFonts w:ascii="Arial" w:hAnsi="Arial" w:cs="Arial"/>
      <w:bCs/>
    </w:rPr>
  </w:style>
  <w:style w:type="paragraph" w:styleId="Sangra2detindependiente">
    <w:name w:val="Body Text Indent 2"/>
    <w:basedOn w:val="Normal"/>
    <w:pPr>
      <w:spacing w:line="480" w:lineRule="auto"/>
      <w:ind w:left="1105"/>
      <w:jc w:val="both"/>
    </w:pPr>
    <w:rPr>
      <w:rFonts w:ascii="Arial" w:hAnsi="Arial" w:cs="Arial"/>
      <w:bCs/>
    </w:rPr>
  </w:style>
  <w:style w:type="paragraph" w:styleId="Encabezado">
    <w:name w:val="header"/>
    <w:basedOn w:val="Normal"/>
    <w:pPr>
      <w:tabs>
        <w:tab w:val="center" w:pos="4252"/>
        <w:tab w:val="right" w:pos="8504"/>
      </w:tabs>
    </w:pPr>
  </w:style>
  <w:style w:type="character" w:styleId="Nmerodepgina">
    <w:name w:val="page number"/>
    <w:basedOn w:val="Fuentedeprrafopredeter"/>
  </w:style>
  <w:style w:type="paragraph" w:styleId="Sangra3detindependiente">
    <w:name w:val="Body Text Indent 3"/>
    <w:basedOn w:val="Normal"/>
    <w:pPr>
      <w:spacing w:line="480" w:lineRule="auto"/>
      <w:ind w:left="1361"/>
      <w:jc w:val="both"/>
    </w:pPr>
    <w:rPr>
      <w:rFonts w:ascii="Arial" w:hAnsi="Arial" w:cs="Arial"/>
      <w:bCs/>
    </w:rPr>
  </w:style>
  <w:style w:type="paragraph" w:styleId="Epgrafe">
    <w:name w:val="caption"/>
    <w:basedOn w:val="Normal"/>
    <w:next w:val="Normal"/>
    <w:qFormat/>
    <w:pPr>
      <w:spacing w:before="120" w:after="120"/>
    </w:pPr>
    <w:rPr>
      <w:b/>
      <w:bCs/>
      <w:sz w:val="20"/>
      <w:szCs w:val="20"/>
    </w:rPr>
  </w:style>
  <w:style w:type="character" w:styleId="Hipervnculo">
    <w:name w:val="Hyperlink"/>
    <w:basedOn w:val="Fuentedeprrafopredeter"/>
    <w:rsid w:val="00243806"/>
    <w:rPr>
      <w:color w:val="0000FF"/>
      <w:u w:val="single"/>
    </w:rPr>
  </w:style>
  <w:style w:type="paragraph" w:styleId="Piedepgina">
    <w:name w:val="footer"/>
    <w:basedOn w:val="Normal"/>
    <w:rsid w:val="007968EF"/>
    <w:pPr>
      <w:tabs>
        <w:tab w:val="center" w:pos="4252"/>
        <w:tab w:val="right" w:pos="8504"/>
      </w:tabs>
    </w:pPr>
  </w:style>
  <w:style w:type="paragraph" w:styleId="NormalWeb">
    <w:name w:val="Normal (Web)"/>
    <w:basedOn w:val="Normal"/>
    <w:rsid w:val="00C53E82"/>
    <w:pPr>
      <w:widowControl w:val="0"/>
      <w:autoSpaceDE w:val="0"/>
      <w:autoSpaceDN w:val="0"/>
      <w:spacing w:before="100" w:beforeAutospacing="1" w:after="100" w:afterAutospacing="1"/>
    </w:pPr>
    <w:rPr>
      <w:rFonts w:ascii="Courier New" w:hAnsi="Courier New" w:cs="Courier New"/>
      <w:sz w:val="20"/>
      <w:szCs w:val="20"/>
      <w:lang w:val="es-ES_tradnl"/>
    </w:rPr>
  </w:style>
</w:styles>
</file>

<file path=word/webSettings.xml><?xml version="1.0" encoding="utf-8"?>
<w:webSettings xmlns:r="http://schemas.openxmlformats.org/officeDocument/2006/relationships" xmlns:w="http://schemas.openxmlformats.org/wordprocessingml/2006/main">
  <w:divs>
    <w:div w:id="1366950973">
      <w:bodyDiv w:val="1"/>
      <w:marLeft w:val="0"/>
      <w:marRight w:val="0"/>
      <w:marTop w:val="0"/>
      <w:marBottom w:val="0"/>
      <w:divBdr>
        <w:top w:val="none" w:sz="0" w:space="0" w:color="auto"/>
        <w:left w:val="none" w:sz="0" w:space="0" w:color="auto"/>
        <w:bottom w:val="none" w:sz="0" w:space="0" w:color="auto"/>
        <w:right w:val="none" w:sz="0" w:space="0" w:color="auto"/>
      </w:divBdr>
    </w:div>
    <w:div w:id="1935092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13.png"/><Relationship Id="rId10" Type="http://schemas.openxmlformats.org/officeDocument/2006/relationships/oleObject" Target="embeddings/oleObject2.bin"/><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3602</Words>
  <Characters>19816</Characters>
  <Application>Microsoft Office Word</Application>
  <DocSecurity>0</DocSecurity>
  <Lines>165</Lines>
  <Paragraphs>46</Paragraphs>
  <ScaleCrop>false</ScaleCrop>
  <HeadingPairs>
    <vt:vector size="2" baseType="variant">
      <vt:variant>
        <vt:lpstr>Título</vt:lpstr>
      </vt:variant>
      <vt:variant>
        <vt:i4>1</vt:i4>
      </vt:variant>
    </vt:vector>
  </HeadingPairs>
  <TitlesOfParts>
    <vt:vector size="1" baseType="lpstr">
      <vt:lpstr/>
    </vt:vector>
  </TitlesOfParts>
  <Company>guayasvent</Company>
  <LinksUpToDate>false</LinksUpToDate>
  <CharactersWithSpaces>23372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xavier alarcon</dc:creator>
  <cp:keywords/>
  <cp:lastModifiedBy>Ayudante</cp:lastModifiedBy>
  <cp:revision>2</cp:revision>
  <cp:lastPrinted>2005-09-09T18:19:00Z</cp:lastPrinted>
  <dcterms:created xsi:type="dcterms:W3CDTF">2009-07-15T16:53:00Z</dcterms:created>
  <dcterms:modified xsi:type="dcterms:W3CDTF">2009-07-15T16:53:00Z</dcterms:modified>
</cp:coreProperties>
</file>