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4. ¿Le parece a uste</w:t>
      </w:r>
      <w:r w:rsidR="009A1742">
        <w:rPr>
          <w:rFonts w:ascii="Arial" w:hAnsi="Arial" w:cs="Arial"/>
          <w:szCs w:val="24"/>
          <w:lang w:val="es-MX" w:eastAsia="en-US"/>
        </w:rPr>
        <w:t>d que el precio del colchón está</w:t>
      </w:r>
      <w:r w:rsidRPr="00927152">
        <w:rPr>
          <w:rFonts w:ascii="Arial" w:hAnsi="Arial" w:cs="Arial"/>
          <w:szCs w:val="24"/>
          <w:lang w:val="es-MX" w:eastAsia="en-US"/>
        </w:rPr>
        <w:t xml:space="preserve"> acorde con la calidad del producto?</w:t>
      </w:r>
    </w:p>
    <w:p w:rsidR="00DF6411" w:rsidRDefault="00DF6411" w:rsidP="00DF641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szCs w:val="24"/>
          <w:lang w:val="es-MX" w:eastAsia="en-US"/>
        </w:rPr>
      </w:pPr>
      <w:r>
        <w:rPr>
          <w:rFonts w:ascii="Arial" w:hAnsi="Arial" w:cs="Arial"/>
          <w:szCs w:val="24"/>
          <w:lang w:val="es-MX" w:eastAsia="en-US"/>
        </w:rPr>
        <w:t>S</w:t>
      </w:r>
      <w:r w:rsidRPr="00927152">
        <w:rPr>
          <w:rFonts w:ascii="Arial" w:hAnsi="Arial" w:cs="Arial"/>
          <w:szCs w:val="24"/>
          <w:lang w:val="es-MX" w:eastAsia="en-US"/>
        </w:rPr>
        <w:t xml:space="preserve">i     </w:t>
      </w:r>
      <w:r>
        <w:rPr>
          <w:rFonts w:ascii="Arial" w:hAnsi="Arial" w:cs="Arial"/>
          <w:szCs w:val="24"/>
          <w:lang w:val="es-MX" w:eastAsia="en-US"/>
        </w:rPr>
        <w:t>78%                        N</w:t>
      </w:r>
      <w:r w:rsidRPr="00927152">
        <w:rPr>
          <w:rFonts w:ascii="Arial" w:hAnsi="Arial" w:cs="Arial"/>
          <w:szCs w:val="24"/>
          <w:lang w:val="es-MX" w:eastAsia="en-US"/>
        </w:rPr>
        <w:t>o</w:t>
      </w:r>
      <w:r>
        <w:rPr>
          <w:rFonts w:ascii="Arial" w:hAnsi="Arial" w:cs="Arial"/>
          <w:szCs w:val="24"/>
          <w:lang w:val="es-MX" w:eastAsia="en-US"/>
        </w:rPr>
        <w:t xml:space="preserve">   22%</w:t>
      </w:r>
    </w:p>
    <w:p w:rsidR="00DF6411" w:rsidRDefault="009D7DF1" w:rsidP="00DF641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szCs w:val="24"/>
          <w:lang w:val="es-MX" w:eastAsia="en-US"/>
        </w:rPr>
      </w:pPr>
      <w:r>
        <w:rPr>
          <w:noProof/>
        </w:rPr>
        <w:drawing>
          <wp:inline distT="0" distB="0" distL="0" distR="0">
            <wp:extent cx="3606800" cy="20955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Pr>
          <w:rFonts w:ascii="Arial" w:hAnsi="Arial" w:cs="Arial"/>
          <w:szCs w:val="24"/>
          <w:lang w:val="es-MX" w:eastAsia="en-US"/>
        </w:rPr>
        <w:t>En la encuesta se puede observar que el 78% de los encuestados están de acuerdo con los precios, porque van acorde con la calidad del producto.  Pero existe un 22% que consideran los precios están elevados, y que se les hace difícil adquirir un colchón por la situación económica que atraviesa el país.</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Pr>
          <w:rFonts w:ascii="Arial" w:hAnsi="Arial" w:cs="Arial"/>
          <w:szCs w:val="24"/>
          <w:lang w:val="es-MX" w:eastAsia="en-US"/>
        </w:rPr>
        <w:lastRenderedPageBreak/>
        <w:t>5. ¿Usted recomendaría la marca de colchones Chaide y Chaide para que sea comprada por otras personas?</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szCs w:val="24"/>
          <w:lang w:val="es-MX" w:eastAsia="en-US"/>
        </w:rPr>
      </w:pPr>
      <w:r>
        <w:rPr>
          <w:rFonts w:ascii="Arial" w:hAnsi="Arial" w:cs="Arial"/>
          <w:szCs w:val="24"/>
          <w:lang w:val="es-MX" w:eastAsia="en-US"/>
        </w:rPr>
        <w:t>S</w:t>
      </w:r>
      <w:r w:rsidRPr="00927152">
        <w:rPr>
          <w:rFonts w:ascii="Arial" w:hAnsi="Arial" w:cs="Arial"/>
          <w:szCs w:val="24"/>
          <w:lang w:val="es-MX" w:eastAsia="en-US"/>
        </w:rPr>
        <w:t xml:space="preserve">i           </w:t>
      </w:r>
      <w:r>
        <w:rPr>
          <w:rFonts w:ascii="Arial" w:hAnsi="Arial" w:cs="Arial"/>
          <w:szCs w:val="24"/>
          <w:lang w:val="es-MX" w:eastAsia="en-US"/>
        </w:rPr>
        <w:t>95%                   N</w:t>
      </w:r>
      <w:r w:rsidRPr="00927152">
        <w:rPr>
          <w:rFonts w:ascii="Arial" w:hAnsi="Arial" w:cs="Arial"/>
          <w:szCs w:val="24"/>
          <w:lang w:val="es-MX" w:eastAsia="en-US"/>
        </w:rPr>
        <w:t>o</w:t>
      </w:r>
      <w:r>
        <w:rPr>
          <w:rFonts w:ascii="Arial" w:hAnsi="Arial" w:cs="Arial"/>
          <w:szCs w:val="24"/>
          <w:lang w:val="es-MX" w:eastAsia="en-US"/>
        </w:rPr>
        <w:t xml:space="preserve">        5%</w:t>
      </w:r>
    </w:p>
    <w:p w:rsidR="00DF6411" w:rsidRDefault="009D7DF1" w:rsidP="00DF641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szCs w:val="24"/>
          <w:lang w:val="es-MX" w:eastAsia="en-US"/>
        </w:rPr>
      </w:pPr>
      <w:r>
        <w:rPr>
          <w:noProof/>
        </w:rPr>
        <w:drawing>
          <wp:inline distT="0" distB="0" distL="0" distR="0">
            <wp:extent cx="3708400" cy="22733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Pr>
          <w:rFonts w:ascii="Arial" w:hAnsi="Arial" w:cs="Arial"/>
          <w:szCs w:val="24"/>
          <w:lang w:val="es-MX" w:eastAsia="en-US"/>
        </w:rPr>
        <w:t>El 95% de las personas que han comprado los colchones Chaide y Chaide manifiestan haber recomendado estos colchones a sus allegados., por la gran comodidad y confort que brindan estos productos.</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lastRenderedPageBreak/>
        <w:t>6. ¿Considera usted que el servicio que ofrece la garantía es conveniente?</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szCs w:val="24"/>
          <w:lang w:val="es-MX" w:eastAsia="en-US"/>
        </w:rPr>
      </w:pPr>
      <w:r>
        <w:rPr>
          <w:rFonts w:ascii="Arial" w:hAnsi="Arial" w:cs="Arial"/>
          <w:szCs w:val="24"/>
          <w:lang w:val="es-MX" w:eastAsia="en-US"/>
        </w:rPr>
        <w:t>S</w:t>
      </w:r>
      <w:r w:rsidRPr="00927152">
        <w:rPr>
          <w:rFonts w:ascii="Arial" w:hAnsi="Arial" w:cs="Arial"/>
          <w:szCs w:val="24"/>
          <w:lang w:val="es-MX" w:eastAsia="en-US"/>
        </w:rPr>
        <w:t xml:space="preserve">i     </w:t>
      </w:r>
      <w:r>
        <w:rPr>
          <w:rFonts w:ascii="Arial" w:hAnsi="Arial" w:cs="Arial"/>
          <w:szCs w:val="24"/>
          <w:lang w:val="es-MX" w:eastAsia="en-US"/>
        </w:rPr>
        <w:t xml:space="preserve"> 17%                         N</w:t>
      </w:r>
      <w:r w:rsidRPr="00927152">
        <w:rPr>
          <w:rFonts w:ascii="Arial" w:hAnsi="Arial" w:cs="Arial"/>
          <w:szCs w:val="24"/>
          <w:lang w:val="es-MX" w:eastAsia="en-US"/>
        </w:rPr>
        <w:t>o</w:t>
      </w:r>
      <w:r>
        <w:rPr>
          <w:rFonts w:ascii="Arial" w:hAnsi="Arial" w:cs="Arial"/>
          <w:szCs w:val="24"/>
          <w:lang w:val="es-MX" w:eastAsia="en-US"/>
        </w:rPr>
        <w:t xml:space="preserve">      83%</w:t>
      </w:r>
    </w:p>
    <w:p w:rsidR="00DF6411" w:rsidRPr="00927152" w:rsidRDefault="009D7DF1" w:rsidP="00DF641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szCs w:val="24"/>
          <w:lang w:val="es-MX" w:eastAsia="en-US"/>
        </w:rPr>
      </w:pPr>
      <w:r>
        <w:rPr>
          <w:noProof/>
        </w:rPr>
        <w:drawing>
          <wp:inline distT="0" distB="0" distL="0" distR="0">
            <wp:extent cx="3822700" cy="213360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Pr>
          <w:rFonts w:ascii="Arial" w:hAnsi="Arial" w:cs="Arial"/>
          <w:szCs w:val="24"/>
          <w:lang w:val="es-MX" w:eastAsia="en-US"/>
        </w:rPr>
        <w:t>Como muestran las encuestas, en la actualidad existen deficiencias para brindar un buen uso de la garantía.  Esto se debe a que existen muchos trámites que deben realizar los consumidores para hacer uso de la garantía.  No existe un técnico en la ciudad de Guayaquil que identifique el daño del producto, que indique si dicho daño puede ser cubierto por la garantía o no;  y en el caso que el daño del colchón no sea cubierto por la ga</w:t>
      </w:r>
      <w:r w:rsidR="009A1742">
        <w:rPr>
          <w:rFonts w:ascii="Arial" w:hAnsi="Arial" w:cs="Arial"/>
          <w:szCs w:val="24"/>
          <w:lang w:val="es-MX" w:eastAsia="en-US"/>
        </w:rPr>
        <w:t>rantía, no hay quien indique cuá</w:t>
      </w:r>
      <w:r>
        <w:rPr>
          <w:rFonts w:ascii="Arial" w:hAnsi="Arial" w:cs="Arial"/>
          <w:szCs w:val="24"/>
          <w:lang w:val="es-MX" w:eastAsia="en-US"/>
        </w:rPr>
        <w:t>l sería su costo de reparación antes de ser examinado por los técnicos de la f</w:t>
      </w:r>
      <w:r w:rsidR="009A1742">
        <w:rPr>
          <w:rFonts w:ascii="Arial" w:hAnsi="Arial" w:cs="Arial"/>
          <w:szCs w:val="24"/>
          <w:lang w:val="es-MX" w:eastAsia="en-US"/>
        </w:rPr>
        <w:t>á</w:t>
      </w:r>
      <w:r>
        <w:rPr>
          <w:rFonts w:ascii="Arial" w:hAnsi="Arial" w:cs="Arial"/>
          <w:szCs w:val="24"/>
          <w:lang w:val="es-MX" w:eastAsia="en-US"/>
        </w:rPr>
        <w:t>brica en Quito.</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Pr>
          <w:rFonts w:ascii="Arial" w:hAnsi="Arial" w:cs="Arial"/>
          <w:szCs w:val="24"/>
          <w:lang w:val="es-MX" w:eastAsia="en-US"/>
        </w:rPr>
        <w:t xml:space="preserve">Por lo expuesto anteriormente se recomienda contratar una persona especializada en esta materia, que pueda examinar las posibles fallas de los colchones y estimar su costo aproximado de reparación, antes de ser </w:t>
      </w:r>
      <w:r>
        <w:rPr>
          <w:rFonts w:ascii="Arial" w:hAnsi="Arial" w:cs="Arial"/>
          <w:szCs w:val="24"/>
          <w:lang w:val="es-MX" w:eastAsia="en-US"/>
        </w:rPr>
        <w:lastRenderedPageBreak/>
        <w:t>enviado a la fábrica de Quito, de esta manera se evitarían contratiempos, y costos inesperados por la reparación de los colchones a los clientes.</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BD2273" w:rsidRDefault="00DF6411" w:rsidP="00DF6411">
      <w:pPr>
        <w:spacing w:line="360" w:lineRule="auto"/>
        <w:jc w:val="both"/>
        <w:rPr>
          <w:rFonts w:ascii="Arial" w:hAnsi="Arial" w:cs="Arial"/>
          <w:b/>
          <w:bCs/>
          <w:sz w:val="24"/>
          <w:szCs w:val="24"/>
          <w:lang w:val="es-MX"/>
        </w:rPr>
      </w:pPr>
      <w:r w:rsidRPr="00BD2273">
        <w:rPr>
          <w:rFonts w:ascii="Arial" w:hAnsi="Arial" w:cs="Arial"/>
          <w:b/>
          <w:bCs/>
          <w:sz w:val="24"/>
          <w:szCs w:val="24"/>
          <w:lang w:val="es-MX"/>
        </w:rPr>
        <w:t>3.3.4.- Análisis De La Competencia</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 xml:space="preserve">Para la empresa ESBIN SA., existe un solo tipo de competidor, que son  las empresas dedicadas a la distribución  de colchones de otras marcas. </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 xml:space="preserve">Por la confidencialidad existente en las empresas, es difícil acceder a información que nos permita conocer las actividades que realiza la competencia para ganar mercado. </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Con el propósito de realizar una comparación entre ESBIN SA., y las empresas de la competencia, nuestro aná</w:t>
      </w:r>
      <w:r w:rsidR="009A1742">
        <w:rPr>
          <w:rFonts w:ascii="Arial" w:hAnsi="Arial" w:cs="Arial"/>
          <w:szCs w:val="24"/>
          <w:lang w:val="es-MX" w:eastAsia="en-US"/>
        </w:rPr>
        <w:t>lisis  de la competencia se basó</w:t>
      </w:r>
      <w:r w:rsidRPr="00927152">
        <w:rPr>
          <w:rFonts w:ascii="Arial" w:hAnsi="Arial" w:cs="Arial"/>
          <w:szCs w:val="24"/>
          <w:lang w:val="es-MX" w:eastAsia="en-US"/>
        </w:rPr>
        <w:t xml:space="preserve"> en una investigación de mercado realizada por el departamento de </w:t>
      </w:r>
      <w:r>
        <w:rPr>
          <w:rFonts w:ascii="Arial" w:hAnsi="Arial" w:cs="Arial"/>
          <w:szCs w:val="24"/>
          <w:lang w:val="es-MX" w:eastAsia="en-US"/>
        </w:rPr>
        <w:t>ventas de la empresa en estudio, efectuado en el año 2002, el cual produjo los siguientes datos:</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0F3260" w:rsidRDefault="00DF6411" w:rsidP="00DF641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b/>
          <w:sz w:val="22"/>
          <w:szCs w:val="22"/>
          <w:lang w:val="es-MX" w:eastAsia="en-US"/>
        </w:rPr>
      </w:pPr>
      <w:r w:rsidRPr="000F3260">
        <w:rPr>
          <w:rFonts w:ascii="Arial" w:hAnsi="Arial" w:cs="Arial"/>
          <w:b/>
          <w:sz w:val="22"/>
          <w:szCs w:val="22"/>
          <w:lang w:val="es-MX" w:eastAsia="en-US"/>
        </w:rPr>
        <w:lastRenderedPageBreak/>
        <w:t>Cuadro N°  30: Datos de Colchones Fabricados y Vendidos en el año 2002</w:t>
      </w:r>
    </w:p>
    <w:p w:rsidR="00DF6411" w:rsidRPr="00BF15C9" w:rsidRDefault="00DF6411" w:rsidP="00DF6411">
      <w:pPr>
        <w:pStyle w:val="Textoindependiente"/>
        <w:numPr>
          <w:ilvl w:val="0"/>
          <w:numId w:val="1"/>
        </w:numPr>
        <w:pBdr>
          <w:top w:val="double" w:sz="4" w:space="1" w:color="666699"/>
          <w:left w:val="double" w:sz="4" w:space="4" w:color="666699"/>
          <w:bottom w:val="double" w:sz="4" w:space="1" w:color="666699"/>
          <w:right w:val="double" w:sz="4" w:space="4" w:color="666699"/>
        </w:pBdr>
        <w:tabs>
          <w:tab w:val="clear" w:pos="9639"/>
        </w:tabs>
        <w:overflowPunct w:val="0"/>
        <w:autoSpaceDE w:val="0"/>
        <w:autoSpaceDN w:val="0"/>
        <w:adjustRightInd w:val="0"/>
        <w:spacing w:line="480" w:lineRule="auto"/>
        <w:ind w:right="0"/>
        <w:jc w:val="both"/>
        <w:textAlignment w:val="baseline"/>
        <w:rPr>
          <w:rFonts w:ascii="Arial" w:hAnsi="Arial" w:cs="Arial"/>
          <w:sz w:val="22"/>
          <w:szCs w:val="22"/>
          <w:lang w:val="es-MX" w:eastAsia="en-US"/>
        </w:rPr>
      </w:pPr>
      <w:r w:rsidRPr="00BF15C9">
        <w:rPr>
          <w:rFonts w:ascii="Arial" w:hAnsi="Arial" w:cs="Arial"/>
          <w:sz w:val="22"/>
          <w:szCs w:val="22"/>
          <w:lang w:val="es-MX" w:eastAsia="en-US"/>
        </w:rPr>
        <w:t>Colchones fabricado y vendidos en el Ecuador en el año 2002: 666.666 colchones aproximadamente.</w:t>
      </w:r>
    </w:p>
    <w:p w:rsidR="00DF6411" w:rsidRPr="00BF15C9" w:rsidRDefault="00DF6411" w:rsidP="00DF6411">
      <w:pPr>
        <w:pStyle w:val="Textoindependiente"/>
        <w:numPr>
          <w:ilvl w:val="0"/>
          <w:numId w:val="1"/>
        </w:numPr>
        <w:pBdr>
          <w:top w:val="double" w:sz="4" w:space="1" w:color="666699"/>
          <w:left w:val="double" w:sz="4" w:space="4" w:color="666699"/>
          <w:bottom w:val="double" w:sz="4" w:space="1" w:color="666699"/>
          <w:right w:val="double" w:sz="4" w:space="4" w:color="666699"/>
        </w:pBdr>
        <w:tabs>
          <w:tab w:val="clear" w:pos="9639"/>
        </w:tabs>
        <w:overflowPunct w:val="0"/>
        <w:autoSpaceDE w:val="0"/>
        <w:autoSpaceDN w:val="0"/>
        <w:adjustRightInd w:val="0"/>
        <w:spacing w:line="480" w:lineRule="auto"/>
        <w:ind w:right="0"/>
        <w:jc w:val="both"/>
        <w:textAlignment w:val="baseline"/>
        <w:rPr>
          <w:rFonts w:ascii="Arial" w:hAnsi="Arial" w:cs="Arial"/>
          <w:sz w:val="22"/>
          <w:szCs w:val="22"/>
          <w:lang w:val="es-MX" w:eastAsia="en-US"/>
        </w:rPr>
      </w:pPr>
      <w:r w:rsidRPr="00BF15C9">
        <w:rPr>
          <w:rFonts w:ascii="Arial" w:hAnsi="Arial" w:cs="Arial"/>
          <w:sz w:val="22"/>
          <w:szCs w:val="22"/>
          <w:lang w:val="es-MX" w:eastAsia="en-US"/>
        </w:rPr>
        <w:t>Colchones producidos por Chaide y Chaide: 300.000 colchones al año</w:t>
      </w:r>
    </w:p>
    <w:p w:rsidR="00DF6411" w:rsidRPr="00BF15C9" w:rsidRDefault="00DF6411" w:rsidP="00DF6411">
      <w:pPr>
        <w:pStyle w:val="Textoindependiente"/>
        <w:numPr>
          <w:ilvl w:val="0"/>
          <w:numId w:val="1"/>
        </w:numPr>
        <w:pBdr>
          <w:top w:val="double" w:sz="4" w:space="1" w:color="666699"/>
          <w:left w:val="double" w:sz="4" w:space="4" w:color="666699"/>
          <w:bottom w:val="double" w:sz="4" w:space="1" w:color="666699"/>
          <w:right w:val="double" w:sz="4" w:space="4" w:color="666699"/>
        </w:pBdr>
        <w:tabs>
          <w:tab w:val="clear" w:pos="9639"/>
        </w:tabs>
        <w:overflowPunct w:val="0"/>
        <w:autoSpaceDE w:val="0"/>
        <w:autoSpaceDN w:val="0"/>
        <w:adjustRightInd w:val="0"/>
        <w:spacing w:line="480" w:lineRule="auto"/>
        <w:ind w:right="0"/>
        <w:jc w:val="both"/>
        <w:textAlignment w:val="baseline"/>
        <w:rPr>
          <w:rFonts w:ascii="Arial" w:hAnsi="Arial" w:cs="Arial"/>
          <w:sz w:val="22"/>
          <w:szCs w:val="22"/>
          <w:lang w:val="es-MX" w:eastAsia="en-US"/>
        </w:rPr>
      </w:pPr>
      <w:r w:rsidRPr="00BF15C9">
        <w:rPr>
          <w:rFonts w:ascii="Arial" w:hAnsi="Arial" w:cs="Arial"/>
          <w:sz w:val="22"/>
          <w:szCs w:val="22"/>
          <w:lang w:val="es-MX" w:eastAsia="en-US"/>
        </w:rPr>
        <w:t>Colchones distribuidos por ESBIN S.A.  116.000 colchones al año</w:t>
      </w:r>
    </w:p>
    <w:p w:rsidR="00DF6411" w:rsidRPr="00BF15C9" w:rsidRDefault="00DF6411" w:rsidP="00DF6411">
      <w:pPr>
        <w:pStyle w:val="Textoindependiente"/>
        <w:numPr>
          <w:ilvl w:val="0"/>
          <w:numId w:val="1"/>
        </w:numPr>
        <w:pBdr>
          <w:top w:val="double" w:sz="4" w:space="1" w:color="666699"/>
          <w:left w:val="double" w:sz="4" w:space="4" w:color="666699"/>
          <w:bottom w:val="double" w:sz="4" w:space="1" w:color="666699"/>
          <w:right w:val="double" w:sz="4" w:space="4" w:color="666699"/>
        </w:pBdr>
        <w:tabs>
          <w:tab w:val="clear" w:pos="9639"/>
        </w:tabs>
        <w:overflowPunct w:val="0"/>
        <w:autoSpaceDE w:val="0"/>
        <w:autoSpaceDN w:val="0"/>
        <w:adjustRightInd w:val="0"/>
        <w:spacing w:line="480" w:lineRule="auto"/>
        <w:ind w:right="0"/>
        <w:jc w:val="both"/>
        <w:textAlignment w:val="baseline"/>
        <w:rPr>
          <w:rFonts w:ascii="Arial" w:hAnsi="Arial" w:cs="Arial"/>
          <w:sz w:val="22"/>
          <w:szCs w:val="22"/>
          <w:lang w:val="es-MX" w:eastAsia="en-US"/>
        </w:rPr>
      </w:pPr>
      <w:r w:rsidRPr="00BF15C9">
        <w:rPr>
          <w:rFonts w:ascii="Arial" w:hAnsi="Arial" w:cs="Arial"/>
          <w:sz w:val="22"/>
          <w:szCs w:val="22"/>
          <w:lang w:val="es-MX" w:eastAsia="en-US"/>
        </w:rPr>
        <w:t>Colchones Paraíso distribuidos: 51.000 colchones al año</w:t>
      </w:r>
    </w:p>
    <w:p w:rsidR="00DF6411" w:rsidRPr="00BF15C9" w:rsidRDefault="00DF6411" w:rsidP="00DF6411">
      <w:pPr>
        <w:pStyle w:val="Textoindependiente"/>
        <w:numPr>
          <w:ilvl w:val="0"/>
          <w:numId w:val="1"/>
        </w:numPr>
        <w:pBdr>
          <w:top w:val="double" w:sz="4" w:space="1" w:color="666699"/>
          <w:left w:val="double" w:sz="4" w:space="4" w:color="666699"/>
          <w:bottom w:val="double" w:sz="4" w:space="1" w:color="666699"/>
          <w:right w:val="double" w:sz="4" w:space="4" w:color="666699"/>
        </w:pBdr>
        <w:tabs>
          <w:tab w:val="clear" w:pos="9639"/>
        </w:tabs>
        <w:overflowPunct w:val="0"/>
        <w:autoSpaceDE w:val="0"/>
        <w:autoSpaceDN w:val="0"/>
        <w:adjustRightInd w:val="0"/>
        <w:spacing w:line="480" w:lineRule="auto"/>
        <w:ind w:right="0"/>
        <w:jc w:val="both"/>
        <w:textAlignment w:val="baseline"/>
        <w:rPr>
          <w:rFonts w:ascii="Arial" w:hAnsi="Arial" w:cs="Arial"/>
          <w:sz w:val="22"/>
          <w:szCs w:val="22"/>
          <w:lang w:val="es-MX" w:eastAsia="en-US"/>
        </w:rPr>
      </w:pPr>
      <w:r w:rsidRPr="00BF15C9">
        <w:rPr>
          <w:rFonts w:ascii="Arial" w:hAnsi="Arial" w:cs="Arial"/>
          <w:sz w:val="22"/>
          <w:szCs w:val="22"/>
          <w:lang w:val="es-MX" w:eastAsia="en-US"/>
        </w:rPr>
        <w:t>Colchones Regina distribuidos: 26.333 colchones al año</w:t>
      </w:r>
    </w:p>
    <w:p w:rsidR="00DF6411" w:rsidRPr="00BF15C9" w:rsidRDefault="00DF6411" w:rsidP="00DF6411">
      <w:pPr>
        <w:pStyle w:val="Textoindependiente"/>
        <w:numPr>
          <w:ilvl w:val="0"/>
          <w:numId w:val="1"/>
        </w:numPr>
        <w:pBdr>
          <w:top w:val="double" w:sz="4" w:space="1" w:color="666699"/>
          <w:left w:val="double" w:sz="4" w:space="4" w:color="666699"/>
          <w:bottom w:val="double" w:sz="4" w:space="1" w:color="666699"/>
          <w:right w:val="double" w:sz="4" w:space="4" w:color="666699"/>
        </w:pBdr>
        <w:tabs>
          <w:tab w:val="clear" w:pos="9639"/>
        </w:tabs>
        <w:overflowPunct w:val="0"/>
        <w:autoSpaceDE w:val="0"/>
        <w:autoSpaceDN w:val="0"/>
        <w:adjustRightInd w:val="0"/>
        <w:spacing w:line="480" w:lineRule="auto"/>
        <w:ind w:right="0"/>
        <w:jc w:val="both"/>
        <w:textAlignment w:val="baseline"/>
        <w:rPr>
          <w:rFonts w:ascii="Arial" w:hAnsi="Arial" w:cs="Arial"/>
          <w:sz w:val="22"/>
          <w:szCs w:val="22"/>
          <w:lang w:val="es-MX" w:eastAsia="en-US"/>
        </w:rPr>
      </w:pPr>
      <w:r w:rsidRPr="00BF15C9">
        <w:rPr>
          <w:rFonts w:ascii="Arial" w:hAnsi="Arial" w:cs="Arial"/>
          <w:sz w:val="22"/>
          <w:szCs w:val="22"/>
          <w:lang w:val="es-MX" w:eastAsia="en-US"/>
        </w:rPr>
        <w:t>Colchones Rexiflex y Gerardo Ortiz distribuidos: 51.500 colchones al año.</w:t>
      </w:r>
    </w:p>
    <w:p w:rsidR="00DF6411" w:rsidRPr="00BF15C9" w:rsidRDefault="00DF6411" w:rsidP="00DF6411">
      <w:pPr>
        <w:pStyle w:val="Textoindependiente"/>
        <w:numPr>
          <w:ilvl w:val="0"/>
          <w:numId w:val="1"/>
        </w:numPr>
        <w:pBdr>
          <w:top w:val="double" w:sz="4" w:space="1" w:color="666699"/>
          <w:left w:val="double" w:sz="4" w:space="4" w:color="666699"/>
          <w:bottom w:val="double" w:sz="4" w:space="1" w:color="666699"/>
          <w:right w:val="double" w:sz="4" w:space="4" w:color="666699"/>
        </w:pBdr>
        <w:tabs>
          <w:tab w:val="clear" w:pos="9639"/>
        </w:tabs>
        <w:overflowPunct w:val="0"/>
        <w:autoSpaceDE w:val="0"/>
        <w:autoSpaceDN w:val="0"/>
        <w:adjustRightInd w:val="0"/>
        <w:spacing w:line="480" w:lineRule="auto"/>
        <w:ind w:right="0"/>
        <w:jc w:val="both"/>
        <w:textAlignment w:val="baseline"/>
        <w:rPr>
          <w:rFonts w:ascii="Arial" w:hAnsi="Arial" w:cs="Arial"/>
          <w:sz w:val="22"/>
          <w:szCs w:val="22"/>
          <w:lang w:val="es-MX" w:eastAsia="en-US"/>
        </w:rPr>
      </w:pPr>
      <w:r w:rsidRPr="00BF15C9">
        <w:rPr>
          <w:rFonts w:ascii="Arial" w:hAnsi="Arial" w:cs="Arial"/>
          <w:sz w:val="22"/>
          <w:szCs w:val="22"/>
          <w:lang w:val="es-MX" w:eastAsia="en-US"/>
        </w:rPr>
        <w:t>Otros Colchones distribuidos: 12890 colchones al año.</w:t>
      </w:r>
    </w:p>
    <w:p w:rsidR="00DF6411" w:rsidRPr="00AF1ADA"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i/>
          <w:sz w:val="20"/>
          <w:lang w:val="es-MX" w:eastAsia="en-US"/>
        </w:rPr>
      </w:pPr>
      <w:r w:rsidRPr="00AF1ADA">
        <w:rPr>
          <w:rFonts w:ascii="Arial" w:hAnsi="Arial" w:cs="Arial"/>
          <w:i/>
          <w:sz w:val="20"/>
          <w:lang w:val="es-MX" w:eastAsia="en-US"/>
        </w:rPr>
        <w:t xml:space="preserve">    </w:t>
      </w:r>
      <w:r w:rsidR="00AF1ADA" w:rsidRPr="00AF1ADA">
        <w:rPr>
          <w:rFonts w:ascii="Arial" w:hAnsi="Arial" w:cs="Arial"/>
          <w:i/>
          <w:sz w:val="20"/>
          <w:lang w:val="es-MX" w:eastAsia="en-US"/>
        </w:rPr>
        <w:t>Fuente: Departamento de V</w:t>
      </w:r>
      <w:r w:rsidRPr="00AF1ADA">
        <w:rPr>
          <w:rFonts w:ascii="Arial" w:hAnsi="Arial" w:cs="Arial"/>
          <w:i/>
          <w:sz w:val="20"/>
          <w:lang w:val="es-MX" w:eastAsia="en-US"/>
        </w:rPr>
        <w:t>enta</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9A1742"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Pr>
          <w:rFonts w:ascii="Arial" w:hAnsi="Arial" w:cs="Arial"/>
          <w:szCs w:val="24"/>
          <w:lang w:val="es-MX" w:eastAsia="en-US"/>
        </w:rPr>
        <w:t>En este estudio se tomó</w:t>
      </w:r>
      <w:r w:rsidR="00DF6411" w:rsidRPr="00927152">
        <w:rPr>
          <w:rFonts w:ascii="Arial" w:hAnsi="Arial" w:cs="Arial"/>
          <w:szCs w:val="24"/>
          <w:lang w:val="es-MX" w:eastAsia="en-US"/>
        </w:rPr>
        <w:t xml:space="preserve"> en cuenta el tipo de producto y servicios que brinda</w:t>
      </w:r>
      <w:r>
        <w:rPr>
          <w:rFonts w:ascii="Arial" w:hAnsi="Arial" w:cs="Arial"/>
          <w:szCs w:val="24"/>
          <w:lang w:val="es-MX" w:eastAsia="en-US"/>
        </w:rPr>
        <w:t>n</w:t>
      </w:r>
      <w:r w:rsidR="00DF6411" w:rsidRPr="00927152">
        <w:rPr>
          <w:rFonts w:ascii="Arial" w:hAnsi="Arial" w:cs="Arial"/>
          <w:szCs w:val="24"/>
          <w:lang w:val="es-MX" w:eastAsia="en-US"/>
        </w:rPr>
        <w:t xml:space="preserve"> </w:t>
      </w:r>
      <w:r w:rsidR="00DF6411">
        <w:rPr>
          <w:rFonts w:ascii="Arial" w:hAnsi="Arial" w:cs="Arial"/>
          <w:szCs w:val="24"/>
          <w:lang w:val="es-MX" w:eastAsia="en-US"/>
        </w:rPr>
        <w:t xml:space="preserve"> </w:t>
      </w:r>
      <w:r w:rsidR="00DF6411" w:rsidRPr="00927152">
        <w:rPr>
          <w:rFonts w:ascii="Arial" w:hAnsi="Arial" w:cs="Arial"/>
          <w:szCs w:val="24"/>
          <w:lang w:val="es-MX" w:eastAsia="en-US"/>
        </w:rPr>
        <w:t>la</w:t>
      </w:r>
      <w:r w:rsidR="00DF6411">
        <w:rPr>
          <w:rFonts w:ascii="Arial" w:hAnsi="Arial" w:cs="Arial"/>
          <w:szCs w:val="24"/>
          <w:lang w:val="es-MX" w:eastAsia="en-US"/>
        </w:rPr>
        <w:t>s</w:t>
      </w:r>
      <w:r w:rsidR="00DF6411" w:rsidRPr="00927152">
        <w:rPr>
          <w:rFonts w:ascii="Arial" w:hAnsi="Arial" w:cs="Arial"/>
          <w:szCs w:val="24"/>
          <w:lang w:val="es-MX" w:eastAsia="en-US"/>
        </w:rPr>
        <w:t xml:space="preserve"> empresas competidoras;  así como calidad y precios,  para determinar el porcentaje de cuota de mercado que posee cada empresa.</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Según este estudio</w:t>
      </w:r>
      <w:r w:rsidR="009A1742">
        <w:rPr>
          <w:rFonts w:ascii="Arial" w:hAnsi="Arial" w:cs="Arial"/>
          <w:szCs w:val="24"/>
          <w:lang w:val="es-MX" w:eastAsia="en-US"/>
        </w:rPr>
        <w:t xml:space="preserve"> de mercado se pu</w:t>
      </w:r>
      <w:r>
        <w:rPr>
          <w:rFonts w:ascii="Arial" w:hAnsi="Arial" w:cs="Arial"/>
          <w:szCs w:val="24"/>
          <w:lang w:val="es-MX" w:eastAsia="en-US"/>
        </w:rPr>
        <w:t>do</w:t>
      </w:r>
      <w:r w:rsidRPr="00927152">
        <w:rPr>
          <w:rFonts w:ascii="Arial" w:hAnsi="Arial" w:cs="Arial"/>
          <w:szCs w:val="24"/>
          <w:lang w:val="es-MX" w:eastAsia="en-US"/>
        </w:rPr>
        <w:t xml:space="preserve"> identificar </w:t>
      </w:r>
      <w:r>
        <w:rPr>
          <w:rFonts w:ascii="Arial" w:hAnsi="Arial" w:cs="Arial"/>
          <w:szCs w:val="24"/>
          <w:lang w:val="es-MX" w:eastAsia="en-US"/>
        </w:rPr>
        <w:t>la marca de colchón líder</w:t>
      </w:r>
      <w:r w:rsidRPr="00927152">
        <w:rPr>
          <w:rFonts w:ascii="Arial" w:hAnsi="Arial" w:cs="Arial"/>
          <w:szCs w:val="24"/>
          <w:lang w:val="es-MX" w:eastAsia="en-US"/>
        </w:rPr>
        <w:t xml:space="preserve"> en cada una de las características mencionadas anteriormente, y la importancia que otorgan a las mismas los clientes y consumidores potenciales.</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szCs w:val="24"/>
          <w:lang w:val="es-MX" w:eastAsia="en-US"/>
        </w:rPr>
      </w:pPr>
      <w:r>
        <w:rPr>
          <w:rFonts w:ascii="Arial" w:hAnsi="Arial" w:cs="Arial"/>
          <w:b/>
          <w:sz w:val="22"/>
          <w:szCs w:val="22"/>
          <w:lang w:val="es-MX" w:eastAsia="en-US"/>
        </w:rPr>
        <w:lastRenderedPageBreak/>
        <w:t>Cuadro N° 31: P</w:t>
      </w:r>
      <w:r w:rsidRPr="000F3260">
        <w:rPr>
          <w:rFonts w:ascii="Arial" w:hAnsi="Arial" w:cs="Arial"/>
          <w:b/>
          <w:sz w:val="22"/>
          <w:szCs w:val="22"/>
          <w:lang w:val="es-MX" w:eastAsia="en-US"/>
        </w:rPr>
        <w:t>articipación en el mercado de las distribuidoras de colchones según la calidad y precio</w:t>
      </w:r>
      <w:r w:rsidRPr="00927152">
        <w:rPr>
          <w:rFonts w:ascii="Arial" w:hAnsi="Arial" w:cs="Arial"/>
          <w:szCs w:val="24"/>
          <w:lang w:val="es-MX" w:eastAsia="en-US"/>
        </w:rPr>
        <w:t>.</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9D7DF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Pr>
          <w:rFonts w:ascii="Arial" w:hAnsi="Arial" w:cs="Arial"/>
          <w:noProof/>
          <w:szCs w:val="24"/>
        </w:rPr>
        <w:drawing>
          <wp:inline distT="0" distB="0" distL="0" distR="0">
            <wp:extent cx="5130800" cy="3086100"/>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6411" w:rsidRPr="00BF15C9"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 w:val="22"/>
          <w:szCs w:val="22"/>
          <w:lang w:val="es-MX" w:eastAsia="en-US"/>
        </w:rPr>
      </w:pPr>
      <w:r w:rsidRPr="00BF15C9">
        <w:rPr>
          <w:rFonts w:ascii="Arial" w:hAnsi="Arial" w:cs="Arial"/>
          <w:sz w:val="22"/>
          <w:szCs w:val="22"/>
          <w:lang w:val="es-MX" w:eastAsia="en-US"/>
        </w:rPr>
        <w:t>Fuente Administración de ESBIN SA.</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El líder en  cuota de mercado de este tipo de empresas, por calidad y precios de los productos que ofrece lo ocupa ESBIN SA., con su producto colchones “Chaide y Chaide” con un 45% de participación en el mercado.</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Le siguen con un 20% las empresas distribuidoras de colchones Paraíso.</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También están presentes en el mercado las empresas distribuidoras de los Colchones Rexiflex, Colchones Gerardo Ortiz y Colchones American, con un 20% de participación.</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Y finalmente otros distribuidores tienen una participación menor  del 5% en el mercado.</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Por este motivo implementaremos una estrategia competiti</w:t>
      </w:r>
      <w:r w:rsidR="00CF0036">
        <w:rPr>
          <w:rFonts w:ascii="Arial" w:hAnsi="Arial" w:cs="Arial"/>
          <w:szCs w:val="24"/>
          <w:lang w:val="es-MX" w:eastAsia="en-US"/>
        </w:rPr>
        <w:t>va donde la fuerza de venta esté</w:t>
      </w:r>
      <w:r w:rsidRPr="00927152">
        <w:rPr>
          <w:rFonts w:ascii="Arial" w:hAnsi="Arial" w:cs="Arial"/>
          <w:szCs w:val="24"/>
          <w:lang w:val="es-MX" w:eastAsia="en-US"/>
        </w:rPr>
        <w:t xml:space="preserve"> basada en  la calidad del producto y el precio.</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CF0036"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Pr>
          <w:rFonts w:ascii="Arial" w:hAnsi="Arial" w:cs="Arial"/>
          <w:szCs w:val="24"/>
          <w:lang w:val="es-MX" w:eastAsia="en-US"/>
        </w:rPr>
        <w:t>De esta</w:t>
      </w:r>
      <w:r w:rsidR="00DF6411" w:rsidRPr="00927152">
        <w:rPr>
          <w:rFonts w:ascii="Arial" w:hAnsi="Arial" w:cs="Arial"/>
          <w:szCs w:val="24"/>
          <w:lang w:val="es-MX" w:eastAsia="en-US"/>
        </w:rPr>
        <w:t xml:space="preserve"> manera nuestras acciones estarán dirigidas a analizar y destacar los diferentes modelos de colchones; así como los precios que ofrece la empresa ESBIN SA.</w:t>
      </w:r>
      <w:r w:rsidR="00DF6411">
        <w:rPr>
          <w:rFonts w:ascii="Arial" w:hAnsi="Arial" w:cs="Arial"/>
          <w:szCs w:val="24"/>
          <w:lang w:val="es-MX" w:eastAsia="en-US"/>
        </w:rPr>
        <w:t>, a través de un</w:t>
      </w:r>
      <w:r>
        <w:rPr>
          <w:rFonts w:ascii="Arial" w:hAnsi="Arial" w:cs="Arial"/>
          <w:szCs w:val="24"/>
          <w:lang w:val="es-MX" w:eastAsia="en-US"/>
        </w:rPr>
        <w:t xml:space="preserve"> plan de mercado que se mostrará</w:t>
      </w:r>
      <w:r w:rsidR="00DF6411">
        <w:rPr>
          <w:rFonts w:ascii="Arial" w:hAnsi="Arial" w:cs="Arial"/>
          <w:szCs w:val="24"/>
          <w:lang w:val="es-MX" w:eastAsia="en-US"/>
        </w:rPr>
        <w:t xml:space="preserve"> en el siguiente punto.</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B92368" w:rsidRDefault="00B92368"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B92368" w:rsidRDefault="00B92368" w:rsidP="00B92368">
      <w:pPr>
        <w:spacing w:line="360" w:lineRule="auto"/>
        <w:jc w:val="both"/>
        <w:rPr>
          <w:rFonts w:ascii="Arial" w:hAnsi="Arial" w:cs="Arial"/>
          <w:b/>
          <w:bCs/>
          <w:sz w:val="24"/>
          <w:szCs w:val="24"/>
          <w:lang w:val="es-MX"/>
        </w:rPr>
      </w:pPr>
      <w:r>
        <w:rPr>
          <w:rFonts w:ascii="Arial" w:hAnsi="Arial" w:cs="Arial"/>
          <w:b/>
          <w:bCs/>
          <w:sz w:val="24"/>
          <w:szCs w:val="24"/>
          <w:lang w:val="es-MX"/>
        </w:rPr>
        <w:t>3.3</w:t>
      </w:r>
      <w:r w:rsidRPr="00BD2273">
        <w:rPr>
          <w:rFonts w:ascii="Arial" w:hAnsi="Arial" w:cs="Arial"/>
          <w:b/>
          <w:bCs/>
          <w:sz w:val="24"/>
          <w:szCs w:val="24"/>
          <w:lang w:val="es-MX"/>
        </w:rPr>
        <w:t>.</w:t>
      </w:r>
      <w:r>
        <w:rPr>
          <w:rFonts w:ascii="Arial" w:hAnsi="Arial" w:cs="Arial"/>
          <w:b/>
          <w:bCs/>
          <w:sz w:val="24"/>
          <w:szCs w:val="24"/>
          <w:lang w:val="es-MX"/>
        </w:rPr>
        <w:t>5</w:t>
      </w:r>
      <w:r w:rsidRPr="00BD2273">
        <w:rPr>
          <w:rFonts w:ascii="Arial" w:hAnsi="Arial" w:cs="Arial"/>
          <w:b/>
          <w:bCs/>
          <w:sz w:val="24"/>
          <w:szCs w:val="24"/>
          <w:lang w:val="es-MX"/>
        </w:rPr>
        <w:t>.-</w:t>
      </w:r>
      <w:r>
        <w:rPr>
          <w:rFonts w:ascii="Arial" w:hAnsi="Arial" w:cs="Arial"/>
          <w:b/>
          <w:bCs/>
          <w:sz w:val="24"/>
          <w:szCs w:val="24"/>
          <w:lang w:val="es-MX"/>
        </w:rPr>
        <w:t xml:space="preserve"> </w:t>
      </w:r>
      <w:r w:rsidRPr="00BD2273">
        <w:rPr>
          <w:rFonts w:ascii="Arial" w:hAnsi="Arial" w:cs="Arial"/>
          <w:b/>
          <w:bCs/>
          <w:sz w:val="24"/>
          <w:szCs w:val="24"/>
          <w:lang w:val="es-MX"/>
        </w:rPr>
        <w:t>Políticas De Ventas</w:t>
      </w:r>
    </w:p>
    <w:p w:rsidR="00B92368" w:rsidRPr="00BD2273" w:rsidRDefault="00B92368" w:rsidP="00B92368">
      <w:pPr>
        <w:spacing w:line="360" w:lineRule="auto"/>
        <w:jc w:val="both"/>
        <w:rPr>
          <w:rFonts w:ascii="Arial" w:hAnsi="Arial" w:cs="Arial"/>
          <w:b/>
          <w:bCs/>
          <w:sz w:val="24"/>
          <w:szCs w:val="24"/>
          <w:lang w:val="es-MX"/>
        </w:rPr>
      </w:pPr>
    </w:p>
    <w:p w:rsidR="00B92368" w:rsidRDefault="00B92368" w:rsidP="00B92368">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LA empresa ESBIN SA por ser una distribuidora de productos de la marca “Chaide y Chaide”, debe mantener las mismas políticas de ventas, que la empresa “Chaide y Chaide” exige a todos sus distribuidores,  las cuales son:</w:t>
      </w:r>
    </w:p>
    <w:p w:rsidR="00B92368" w:rsidRPr="00927152" w:rsidRDefault="00B92368" w:rsidP="00B92368">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B92368" w:rsidRPr="00927152" w:rsidRDefault="00B92368" w:rsidP="00B92368">
      <w:pPr>
        <w:pStyle w:val="Textoindependiente"/>
        <w:numPr>
          <w:ilvl w:val="0"/>
          <w:numId w:val="1"/>
        </w:numPr>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No entrar masivamente</w:t>
      </w:r>
      <w:r w:rsidR="00CF0036">
        <w:rPr>
          <w:rFonts w:ascii="Arial" w:hAnsi="Arial" w:cs="Arial"/>
          <w:szCs w:val="24"/>
          <w:lang w:val="es-MX" w:eastAsia="en-US"/>
        </w:rPr>
        <w:t xml:space="preserve"> en el mercado;</w:t>
      </w:r>
      <w:r w:rsidRPr="00927152">
        <w:rPr>
          <w:rFonts w:ascii="Arial" w:hAnsi="Arial" w:cs="Arial"/>
          <w:szCs w:val="24"/>
          <w:lang w:val="es-MX" w:eastAsia="en-US"/>
        </w:rPr>
        <w:t xml:space="preserve"> es decir</w:t>
      </w:r>
      <w:r w:rsidR="00CF0036">
        <w:rPr>
          <w:rFonts w:ascii="Arial" w:hAnsi="Arial" w:cs="Arial"/>
          <w:szCs w:val="24"/>
          <w:lang w:val="es-MX" w:eastAsia="en-US"/>
        </w:rPr>
        <w:t>,</w:t>
      </w:r>
      <w:r w:rsidRPr="00927152">
        <w:rPr>
          <w:rFonts w:ascii="Arial" w:hAnsi="Arial" w:cs="Arial"/>
          <w:szCs w:val="24"/>
          <w:lang w:val="es-MX" w:eastAsia="en-US"/>
        </w:rPr>
        <w:t xml:space="preserve"> hay una selección de subdistribuidores los cuales se colocan en las cabeceras cantonales principales y son estas subdistribuidoras las que se encargan de hacer llegar el producto al consumidor final. </w:t>
      </w:r>
    </w:p>
    <w:p w:rsidR="00B92368" w:rsidRPr="00927152" w:rsidRDefault="00B92368" w:rsidP="00B92368">
      <w:pPr>
        <w:pStyle w:val="Textoindependiente"/>
        <w:numPr>
          <w:ilvl w:val="0"/>
          <w:numId w:val="1"/>
        </w:numPr>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lastRenderedPageBreak/>
        <w:t>En un</w:t>
      </w:r>
      <w:r w:rsidR="00CF0036">
        <w:rPr>
          <w:rFonts w:ascii="Arial" w:hAnsi="Arial" w:cs="Arial"/>
          <w:szCs w:val="24"/>
          <w:lang w:val="es-MX" w:eastAsia="en-US"/>
        </w:rPr>
        <w:t xml:space="preserve"> Cantón principal puede haber só</w:t>
      </w:r>
      <w:r w:rsidRPr="00927152">
        <w:rPr>
          <w:rFonts w:ascii="Arial" w:hAnsi="Arial" w:cs="Arial"/>
          <w:szCs w:val="24"/>
          <w:lang w:val="es-MX" w:eastAsia="en-US"/>
        </w:rPr>
        <w:t>lo un máximo de 10 subdistribuidores principales, y en cantones con menor población no hay más de 4 subdistribuidoras.</w:t>
      </w:r>
    </w:p>
    <w:p w:rsidR="00B92368" w:rsidRPr="00927152" w:rsidRDefault="00B92368" w:rsidP="00B92368">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B92368" w:rsidRPr="00927152" w:rsidRDefault="00B92368" w:rsidP="00B92368">
      <w:pPr>
        <w:pStyle w:val="Textoindependiente"/>
        <w:numPr>
          <w:ilvl w:val="0"/>
          <w:numId w:val="1"/>
        </w:numPr>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No permitir que 2 o mas subdistribuidoras estén localizadas próximas entre sí como forma de incentivo y protección a sus subdistribuidores m</w:t>
      </w:r>
      <w:r w:rsidR="00CF0036">
        <w:rPr>
          <w:rFonts w:ascii="Arial" w:hAnsi="Arial" w:cs="Arial"/>
          <w:szCs w:val="24"/>
          <w:lang w:val="es-MX" w:eastAsia="en-US"/>
        </w:rPr>
        <w:t>á</w:t>
      </w:r>
      <w:r w:rsidRPr="00927152">
        <w:rPr>
          <w:rFonts w:ascii="Arial" w:hAnsi="Arial" w:cs="Arial"/>
          <w:szCs w:val="24"/>
          <w:lang w:val="es-MX" w:eastAsia="en-US"/>
        </w:rPr>
        <w:t xml:space="preserve">s antiguos. </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tulo2"/>
        <w:overflowPunct w:val="0"/>
        <w:autoSpaceDE w:val="0"/>
        <w:autoSpaceDN w:val="0"/>
        <w:adjustRightInd w:val="0"/>
        <w:spacing w:line="480" w:lineRule="auto"/>
        <w:jc w:val="both"/>
        <w:textAlignment w:val="baseline"/>
        <w:rPr>
          <w:rFonts w:ascii="Arial" w:hAnsi="Arial" w:cs="Arial"/>
          <w:b/>
          <w:bCs/>
          <w:sz w:val="28"/>
          <w:szCs w:val="28"/>
          <w:lang w:val="es-MX" w:eastAsia="en-US"/>
        </w:rPr>
      </w:pPr>
      <w:r w:rsidRPr="00927152">
        <w:rPr>
          <w:rFonts w:ascii="Arial" w:hAnsi="Arial" w:cs="Arial"/>
          <w:b/>
          <w:bCs/>
          <w:sz w:val="28"/>
          <w:szCs w:val="28"/>
          <w:lang w:val="es-MX" w:eastAsia="en-US"/>
        </w:rPr>
        <w:t>3.4.- Plan De Mercado</w:t>
      </w:r>
    </w:p>
    <w:p w:rsidR="00B92368" w:rsidRPr="00B92368" w:rsidRDefault="00B92368" w:rsidP="00B92368">
      <w:pPr>
        <w:rPr>
          <w:lang w:val="es-EC"/>
        </w:rPr>
      </w:pPr>
    </w:p>
    <w:p w:rsidR="002621DF" w:rsidRPr="002621DF" w:rsidRDefault="002621DF" w:rsidP="002621DF">
      <w:pPr>
        <w:spacing w:line="360" w:lineRule="auto"/>
        <w:jc w:val="both"/>
        <w:rPr>
          <w:rFonts w:ascii="Arial" w:hAnsi="Arial" w:cs="Arial"/>
          <w:b/>
          <w:bCs/>
          <w:sz w:val="24"/>
          <w:szCs w:val="24"/>
          <w:lang w:val="es-MX"/>
        </w:rPr>
      </w:pPr>
      <w:r w:rsidRPr="002621DF">
        <w:rPr>
          <w:rFonts w:ascii="Arial" w:hAnsi="Arial" w:cs="Arial"/>
          <w:b/>
          <w:bCs/>
          <w:sz w:val="24"/>
          <w:szCs w:val="24"/>
          <w:lang w:val="es-MX"/>
        </w:rPr>
        <w:t>3.4.1.- Matriz BCG</w:t>
      </w:r>
    </w:p>
    <w:p w:rsidR="00B92368"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Con el fin de resaltar los  productos que distribuye ESBIN SA, frente a los de sus competidores más fuertes,  se ha utilizado la matriz BCG, que mide el crecimiento del producto en el mercado y su participación relativa en el mismo.</w:t>
      </w:r>
    </w:p>
    <w:p w:rsidR="00DF6411" w:rsidRDefault="00DF6411" w:rsidP="00B92368">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b/>
          <w:bCs/>
          <w:sz w:val="22"/>
          <w:szCs w:val="22"/>
          <w:lang w:val="es-MX" w:eastAsia="en-US"/>
        </w:rPr>
      </w:pPr>
      <w:r w:rsidRPr="00BF15C9">
        <w:rPr>
          <w:rFonts w:ascii="Arial" w:hAnsi="Arial" w:cs="Arial"/>
          <w:b/>
          <w:bCs/>
          <w:sz w:val="22"/>
          <w:szCs w:val="22"/>
          <w:lang w:val="es-MX" w:eastAsia="en-US"/>
        </w:rPr>
        <w:t xml:space="preserve">CUADRO </w:t>
      </w:r>
      <w:r>
        <w:rPr>
          <w:rFonts w:ascii="Arial" w:hAnsi="Arial" w:cs="Arial"/>
          <w:b/>
          <w:bCs/>
          <w:sz w:val="22"/>
          <w:szCs w:val="22"/>
          <w:lang w:val="es-MX" w:eastAsia="en-US"/>
        </w:rPr>
        <w:t>N° 32</w:t>
      </w:r>
      <w:r w:rsidRPr="00BF15C9">
        <w:rPr>
          <w:rFonts w:ascii="Arial" w:hAnsi="Arial" w:cs="Arial"/>
          <w:b/>
          <w:bCs/>
          <w:sz w:val="22"/>
          <w:szCs w:val="22"/>
          <w:lang w:val="es-MX" w:eastAsia="en-US"/>
        </w:rPr>
        <w:t>:  Matriz  BCG</w:t>
      </w:r>
    </w:p>
    <w:p w:rsidR="00B92368" w:rsidRPr="00B92368" w:rsidRDefault="009D7DF1" w:rsidP="00B92368">
      <w:pPr>
        <w:pStyle w:val="Textoindependiente"/>
        <w:tabs>
          <w:tab w:val="clear" w:pos="9639"/>
        </w:tabs>
        <w:overflowPunct w:val="0"/>
        <w:autoSpaceDE w:val="0"/>
        <w:autoSpaceDN w:val="0"/>
        <w:adjustRightInd w:val="0"/>
        <w:ind w:right="0"/>
        <w:jc w:val="center"/>
        <w:textAlignment w:val="baseline"/>
        <w:rPr>
          <w:rFonts w:ascii="Arial" w:hAnsi="Arial" w:cs="Arial"/>
          <w:b/>
          <w:bCs/>
          <w:sz w:val="22"/>
          <w:szCs w:val="22"/>
          <w:lang w:val="es-MX" w:eastAsia="en-US"/>
        </w:rPr>
      </w:pPr>
      <w:r>
        <w:rPr>
          <w:rFonts w:ascii="Arial" w:hAnsi="Arial" w:cs="Arial"/>
          <w:b/>
          <w:bCs/>
          <w:noProof/>
          <w:szCs w:val="24"/>
        </w:rPr>
        <w:drawing>
          <wp:inline distT="0" distB="0" distL="0" distR="0">
            <wp:extent cx="3136900" cy="2590800"/>
            <wp:effectExtent l="1905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136900" cy="2590800"/>
                    </a:xfrm>
                    <a:prstGeom prst="rect">
                      <a:avLst/>
                    </a:prstGeom>
                    <a:noFill/>
                    <a:ln w="9525">
                      <a:noFill/>
                      <a:miter lim="800000"/>
                      <a:headEnd/>
                      <a:tailEnd/>
                    </a:ln>
                  </pic:spPr>
                </pic:pic>
              </a:graphicData>
            </a:graphic>
          </wp:inline>
        </w:drawing>
      </w:r>
    </w:p>
    <w:p w:rsidR="00DF6411" w:rsidRPr="00EC3D30" w:rsidRDefault="00DF6411" w:rsidP="00DF641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sz w:val="22"/>
          <w:szCs w:val="22"/>
          <w:lang w:val="es-MX" w:eastAsia="en-US"/>
        </w:rPr>
      </w:pPr>
      <w:r w:rsidRPr="00EC3D30">
        <w:rPr>
          <w:rFonts w:ascii="Arial" w:hAnsi="Arial" w:cs="Arial"/>
          <w:b/>
          <w:bCs/>
          <w:sz w:val="22"/>
          <w:szCs w:val="22"/>
          <w:lang w:val="es-MX" w:eastAsia="en-US"/>
        </w:rPr>
        <w:lastRenderedPageBreak/>
        <w:t xml:space="preserve">CUADRO </w:t>
      </w:r>
      <w:r>
        <w:rPr>
          <w:rFonts w:ascii="Arial" w:hAnsi="Arial" w:cs="Arial"/>
          <w:b/>
          <w:bCs/>
          <w:sz w:val="22"/>
          <w:szCs w:val="22"/>
          <w:lang w:val="es-MX" w:eastAsia="en-US"/>
        </w:rPr>
        <w:t>N° 33</w:t>
      </w:r>
      <w:r w:rsidRPr="00EC3D30">
        <w:rPr>
          <w:rFonts w:ascii="Arial" w:hAnsi="Arial" w:cs="Arial"/>
          <w:b/>
          <w:bCs/>
          <w:sz w:val="22"/>
          <w:szCs w:val="22"/>
          <w:lang w:val="es-MX" w:eastAsia="en-US"/>
        </w:rPr>
        <w:t>: Producto Estrella</w:t>
      </w:r>
    </w:p>
    <w:p w:rsidR="00DF6411" w:rsidRDefault="009D7DF1" w:rsidP="00DF6411">
      <w:pPr>
        <w:pStyle w:val="Textoindependiente"/>
        <w:pBdr>
          <w:top w:val="double" w:sz="4" w:space="1" w:color="FF99CC"/>
          <w:left w:val="double" w:sz="4" w:space="4" w:color="FF99CC"/>
          <w:bottom w:val="double" w:sz="4" w:space="1" w:color="FF99CC"/>
          <w:right w:val="double" w:sz="4" w:space="4" w:color="FF99CC"/>
        </w:pBdr>
        <w:tabs>
          <w:tab w:val="clear" w:pos="9639"/>
        </w:tabs>
        <w:overflowPunct w:val="0"/>
        <w:autoSpaceDE w:val="0"/>
        <w:autoSpaceDN w:val="0"/>
        <w:adjustRightInd w:val="0"/>
        <w:spacing w:line="480" w:lineRule="auto"/>
        <w:ind w:right="0"/>
        <w:jc w:val="center"/>
        <w:textAlignment w:val="baseline"/>
        <w:rPr>
          <w:rFonts w:ascii="Arial" w:hAnsi="Arial" w:cs="Arial"/>
          <w:szCs w:val="24"/>
          <w:lang w:val="es-MX" w:eastAsia="en-US"/>
        </w:rPr>
      </w:pPr>
      <w:r>
        <w:rPr>
          <w:rFonts w:ascii="Arial" w:hAnsi="Arial" w:cs="Arial"/>
          <w:noProof/>
          <w:szCs w:val="24"/>
        </w:rPr>
        <w:drawing>
          <wp:inline distT="0" distB="0" distL="0" distR="0">
            <wp:extent cx="1562100" cy="9779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562100" cy="977900"/>
                    </a:xfrm>
                    <a:prstGeom prst="rect">
                      <a:avLst/>
                    </a:prstGeom>
                    <a:noFill/>
                    <a:ln w="9525">
                      <a:noFill/>
                      <a:miter lim="800000"/>
                      <a:headEnd/>
                      <a:tailEnd/>
                    </a:ln>
                  </pic:spPr>
                </pic:pic>
              </a:graphicData>
            </a:graphic>
          </wp:inline>
        </w:drawing>
      </w:r>
    </w:p>
    <w:p w:rsidR="00DF6411" w:rsidRDefault="00DF6411" w:rsidP="00DF6411">
      <w:pPr>
        <w:pStyle w:val="Textoindependiente"/>
        <w:pBdr>
          <w:top w:val="double" w:sz="4" w:space="1" w:color="FF99CC"/>
          <w:left w:val="double" w:sz="4" w:space="4" w:color="FF99CC"/>
          <w:bottom w:val="double" w:sz="4" w:space="1" w:color="FF99CC"/>
          <w:right w:val="double" w:sz="4" w:space="4" w:color="FF99CC"/>
        </w:pBdr>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EC3D30" w:rsidRDefault="00DF6411" w:rsidP="00DF6411">
      <w:pPr>
        <w:pStyle w:val="Textoindependiente"/>
        <w:pBdr>
          <w:top w:val="double" w:sz="4" w:space="1" w:color="FF99CC"/>
          <w:left w:val="double" w:sz="4" w:space="4" w:color="FF99CC"/>
          <w:bottom w:val="double" w:sz="4" w:space="1" w:color="FF99CC"/>
          <w:right w:val="double" w:sz="4" w:space="4" w:color="FF99CC"/>
        </w:pBdr>
        <w:tabs>
          <w:tab w:val="clear" w:pos="9639"/>
        </w:tabs>
        <w:overflowPunct w:val="0"/>
        <w:autoSpaceDE w:val="0"/>
        <w:autoSpaceDN w:val="0"/>
        <w:adjustRightInd w:val="0"/>
        <w:spacing w:line="480" w:lineRule="auto"/>
        <w:ind w:right="0"/>
        <w:jc w:val="both"/>
        <w:textAlignment w:val="baseline"/>
        <w:rPr>
          <w:rFonts w:ascii="Arial" w:hAnsi="Arial" w:cs="Arial"/>
          <w:sz w:val="22"/>
          <w:szCs w:val="22"/>
          <w:lang w:val="es-MX" w:eastAsia="en-US"/>
        </w:rPr>
      </w:pPr>
      <w:r w:rsidRPr="00EC3D30">
        <w:rPr>
          <w:rFonts w:ascii="Arial" w:hAnsi="Arial" w:cs="Arial"/>
          <w:sz w:val="22"/>
          <w:szCs w:val="22"/>
          <w:lang w:val="es-MX" w:eastAsia="en-US"/>
        </w:rPr>
        <w:t>Como lo muestra el gráfico el producto Estrella de la distribuidora es el colchón Imperial de Resortes de la línea Chaide.</w:t>
      </w:r>
    </w:p>
    <w:p w:rsidR="00DF6411" w:rsidRPr="00EC3D30" w:rsidRDefault="00DF6411" w:rsidP="00DF6411">
      <w:pPr>
        <w:pStyle w:val="Textoindependiente"/>
        <w:pBdr>
          <w:top w:val="double" w:sz="4" w:space="1" w:color="FF99CC"/>
          <w:left w:val="double" w:sz="4" w:space="4" w:color="FF99CC"/>
          <w:bottom w:val="double" w:sz="4" w:space="1" w:color="FF99CC"/>
          <w:right w:val="double" w:sz="4" w:space="4" w:color="FF99CC"/>
        </w:pBdr>
        <w:tabs>
          <w:tab w:val="clear" w:pos="9639"/>
        </w:tabs>
        <w:overflowPunct w:val="0"/>
        <w:autoSpaceDE w:val="0"/>
        <w:autoSpaceDN w:val="0"/>
        <w:adjustRightInd w:val="0"/>
        <w:spacing w:line="480" w:lineRule="auto"/>
        <w:ind w:right="0"/>
        <w:jc w:val="both"/>
        <w:textAlignment w:val="baseline"/>
        <w:rPr>
          <w:rFonts w:ascii="Arial" w:hAnsi="Arial" w:cs="Arial"/>
          <w:sz w:val="22"/>
          <w:szCs w:val="22"/>
          <w:lang w:val="es-MX" w:eastAsia="en-US"/>
        </w:rPr>
      </w:pPr>
    </w:p>
    <w:p w:rsidR="00DF6411" w:rsidRPr="00EC3D30" w:rsidRDefault="00DF6411" w:rsidP="00DF6411">
      <w:pPr>
        <w:pStyle w:val="Textoindependiente"/>
        <w:pBdr>
          <w:top w:val="double" w:sz="4" w:space="1" w:color="FF99CC"/>
          <w:left w:val="double" w:sz="4" w:space="4" w:color="FF99CC"/>
          <w:bottom w:val="double" w:sz="4" w:space="1" w:color="FF99CC"/>
          <w:right w:val="double" w:sz="4" w:space="4" w:color="FF99CC"/>
        </w:pBdr>
        <w:tabs>
          <w:tab w:val="clear" w:pos="9639"/>
        </w:tabs>
        <w:overflowPunct w:val="0"/>
        <w:autoSpaceDE w:val="0"/>
        <w:autoSpaceDN w:val="0"/>
        <w:adjustRightInd w:val="0"/>
        <w:spacing w:line="480" w:lineRule="auto"/>
        <w:ind w:right="0"/>
        <w:jc w:val="both"/>
        <w:textAlignment w:val="baseline"/>
        <w:rPr>
          <w:rFonts w:ascii="Arial" w:hAnsi="Arial" w:cs="Arial"/>
          <w:sz w:val="22"/>
          <w:szCs w:val="22"/>
          <w:lang w:val="es-MX" w:eastAsia="en-US"/>
        </w:rPr>
      </w:pPr>
      <w:r w:rsidRPr="00EC3D30">
        <w:rPr>
          <w:rFonts w:ascii="Arial" w:hAnsi="Arial" w:cs="Arial"/>
          <w:sz w:val="22"/>
          <w:szCs w:val="22"/>
          <w:lang w:val="es-MX" w:eastAsia="en-US"/>
        </w:rPr>
        <w:t>Hay que resaltar que el precio de este colchón es similar al precio que ofrece un colchón de parecidas características de la marca Paraíso, llamado Renova; con la diferencia de que el colchón Imperial posee mayor calidad por estar fabricado con resortes que le dan mayor durabilidad y confort que otras marcas de colchones ofrecen.</w:t>
      </w:r>
    </w:p>
    <w:p w:rsidR="00DF6411" w:rsidRPr="00EC3D30" w:rsidRDefault="00DF6411" w:rsidP="00DF6411">
      <w:pPr>
        <w:pStyle w:val="Textoindependiente"/>
        <w:pBdr>
          <w:top w:val="double" w:sz="4" w:space="1" w:color="FF99CC"/>
          <w:left w:val="double" w:sz="4" w:space="4" w:color="FF99CC"/>
          <w:bottom w:val="double" w:sz="4" w:space="1" w:color="FF99CC"/>
          <w:right w:val="double" w:sz="4" w:space="4" w:color="FF99CC"/>
        </w:pBdr>
        <w:tabs>
          <w:tab w:val="clear" w:pos="9639"/>
        </w:tabs>
        <w:overflowPunct w:val="0"/>
        <w:autoSpaceDE w:val="0"/>
        <w:autoSpaceDN w:val="0"/>
        <w:adjustRightInd w:val="0"/>
        <w:spacing w:line="480" w:lineRule="auto"/>
        <w:ind w:right="0"/>
        <w:jc w:val="both"/>
        <w:textAlignment w:val="baseline"/>
        <w:rPr>
          <w:rFonts w:ascii="Arial" w:hAnsi="Arial" w:cs="Arial"/>
          <w:sz w:val="22"/>
          <w:szCs w:val="22"/>
          <w:lang w:val="es-MX" w:eastAsia="en-US"/>
        </w:rPr>
      </w:pPr>
    </w:p>
    <w:p w:rsidR="00DF6411" w:rsidRPr="00EC3D30" w:rsidRDefault="00DF6411" w:rsidP="00DF6411">
      <w:pPr>
        <w:pStyle w:val="Textoindependiente"/>
        <w:pBdr>
          <w:top w:val="double" w:sz="4" w:space="1" w:color="FF99CC"/>
          <w:left w:val="double" w:sz="4" w:space="4" w:color="FF99CC"/>
          <w:bottom w:val="double" w:sz="4" w:space="1" w:color="FF99CC"/>
          <w:right w:val="double" w:sz="4" w:space="4" w:color="FF99CC"/>
        </w:pBdr>
        <w:tabs>
          <w:tab w:val="clear" w:pos="9639"/>
        </w:tabs>
        <w:overflowPunct w:val="0"/>
        <w:autoSpaceDE w:val="0"/>
        <w:autoSpaceDN w:val="0"/>
        <w:adjustRightInd w:val="0"/>
        <w:spacing w:line="480" w:lineRule="auto"/>
        <w:ind w:right="0"/>
        <w:jc w:val="both"/>
        <w:textAlignment w:val="baseline"/>
        <w:rPr>
          <w:rFonts w:ascii="Arial" w:hAnsi="Arial" w:cs="Arial"/>
          <w:sz w:val="22"/>
          <w:szCs w:val="22"/>
          <w:lang w:val="es-MX" w:eastAsia="en-US"/>
        </w:rPr>
      </w:pPr>
      <w:r w:rsidRPr="00EC3D30">
        <w:rPr>
          <w:rFonts w:ascii="Arial" w:hAnsi="Arial" w:cs="Arial"/>
          <w:sz w:val="22"/>
          <w:szCs w:val="22"/>
          <w:lang w:val="es-MX" w:eastAsia="en-US"/>
        </w:rPr>
        <w:t>Este colchón es ideal para personas de mediano peso (hasta 140 lbs.) y estatura común (hasta170 CMS) en la población ecuatoriana, obteniendo así  una gran participación en el mercado y un alto crecimiento.</w:t>
      </w:r>
    </w:p>
    <w:p w:rsidR="00DF6411" w:rsidRPr="00EC3D30" w:rsidRDefault="00DF6411" w:rsidP="00DF6411">
      <w:pPr>
        <w:pStyle w:val="Textoindependiente"/>
        <w:pBdr>
          <w:top w:val="double" w:sz="4" w:space="1" w:color="FF99CC"/>
          <w:left w:val="double" w:sz="4" w:space="4" w:color="FF99CC"/>
          <w:bottom w:val="double" w:sz="4" w:space="1" w:color="FF99CC"/>
          <w:right w:val="double" w:sz="4" w:space="4" w:color="FF99CC"/>
        </w:pBdr>
        <w:tabs>
          <w:tab w:val="clear" w:pos="9639"/>
        </w:tabs>
        <w:overflowPunct w:val="0"/>
        <w:autoSpaceDE w:val="0"/>
        <w:autoSpaceDN w:val="0"/>
        <w:adjustRightInd w:val="0"/>
        <w:spacing w:line="480" w:lineRule="auto"/>
        <w:ind w:right="0"/>
        <w:jc w:val="both"/>
        <w:textAlignment w:val="baseline"/>
        <w:rPr>
          <w:rFonts w:ascii="Arial" w:hAnsi="Arial" w:cs="Arial"/>
          <w:sz w:val="22"/>
          <w:szCs w:val="22"/>
          <w:lang w:val="es-MX" w:eastAsia="en-US"/>
        </w:rPr>
      </w:pPr>
    </w:p>
    <w:p w:rsidR="00DF6411" w:rsidRPr="00EC3D30" w:rsidRDefault="00DF6411" w:rsidP="00DF6411">
      <w:pPr>
        <w:pStyle w:val="Textoindependiente"/>
        <w:pBdr>
          <w:top w:val="double" w:sz="4" w:space="1" w:color="FF99CC"/>
          <w:left w:val="double" w:sz="4" w:space="4" w:color="FF99CC"/>
          <w:bottom w:val="double" w:sz="4" w:space="1" w:color="FF99CC"/>
          <w:right w:val="double" w:sz="4" w:space="4" w:color="FF99CC"/>
        </w:pBdr>
        <w:tabs>
          <w:tab w:val="clear" w:pos="9639"/>
        </w:tabs>
        <w:overflowPunct w:val="0"/>
        <w:autoSpaceDE w:val="0"/>
        <w:autoSpaceDN w:val="0"/>
        <w:adjustRightInd w:val="0"/>
        <w:spacing w:line="480" w:lineRule="auto"/>
        <w:ind w:right="0"/>
        <w:jc w:val="both"/>
        <w:textAlignment w:val="baseline"/>
        <w:rPr>
          <w:rFonts w:ascii="Arial" w:hAnsi="Arial" w:cs="Arial"/>
          <w:sz w:val="22"/>
          <w:szCs w:val="22"/>
          <w:lang w:val="es-MX" w:eastAsia="en-US"/>
        </w:rPr>
      </w:pPr>
      <w:r w:rsidRPr="00EC3D30">
        <w:rPr>
          <w:rFonts w:ascii="Arial" w:hAnsi="Arial" w:cs="Arial"/>
          <w:sz w:val="22"/>
          <w:szCs w:val="22"/>
          <w:lang w:val="es-MX" w:eastAsia="en-US"/>
        </w:rPr>
        <w:t>Es necesario considerar que este producto es utilizado por la empresa como una barrera que impide que la competencia aumente en  participación de mercado.</w:t>
      </w:r>
    </w:p>
    <w:p w:rsidR="00DF6411" w:rsidRPr="00EC3D30" w:rsidRDefault="00DF6411" w:rsidP="00DF6411">
      <w:pPr>
        <w:pStyle w:val="Textoindependiente"/>
        <w:pBdr>
          <w:top w:val="double" w:sz="4" w:space="1" w:color="FF99CC"/>
          <w:left w:val="double" w:sz="4" w:space="4" w:color="FF99CC"/>
          <w:bottom w:val="double" w:sz="4" w:space="1" w:color="FF99CC"/>
          <w:right w:val="double" w:sz="4" w:space="4" w:color="FF99CC"/>
        </w:pBdr>
        <w:tabs>
          <w:tab w:val="clear" w:pos="9639"/>
        </w:tabs>
        <w:overflowPunct w:val="0"/>
        <w:autoSpaceDE w:val="0"/>
        <w:autoSpaceDN w:val="0"/>
        <w:adjustRightInd w:val="0"/>
        <w:spacing w:line="480" w:lineRule="auto"/>
        <w:ind w:right="0"/>
        <w:jc w:val="both"/>
        <w:textAlignment w:val="baseline"/>
        <w:rPr>
          <w:rFonts w:ascii="Arial" w:hAnsi="Arial" w:cs="Arial"/>
          <w:sz w:val="22"/>
          <w:szCs w:val="22"/>
          <w:lang w:val="es-MX" w:eastAsia="en-US"/>
        </w:rPr>
      </w:pPr>
      <w:r w:rsidRPr="00EC3D30">
        <w:rPr>
          <w:rFonts w:ascii="Arial" w:hAnsi="Arial" w:cs="Arial"/>
          <w:sz w:val="22"/>
          <w:szCs w:val="22"/>
          <w:lang w:val="es-MX" w:eastAsia="en-US"/>
        </w:rPr>
        <w:t xml:space="preserve"> </w:t>
      </w:r>
    </w:p>
    <w:p w:rsidR="00DF6411" w:rsidRPr="00AF1ADA" w:rsidRDefault="00DF6411" w:rsidP="00DF6411">
      <w:pPr>
        <w:pStyle w:val="Textoindependiente"/>
        <w:tabs>
          <w:tab w:val="clear" w:pos="9639"/>
        </w:tabs>
        <w:overflowPunct w:val="0"/>
        <w:autoSpaceDE w:val="0"/>
        <w:autoSpaceDN w:val="0"/>
        <w:adjustRightInd w:val="0"/>
        <w:spacing w:line="480" w:lineRule="auto"/>
        <w:ind w:right="0"/>
        <w:textAlignment w:val="baseline"/>
        <w:rPr>
          <w:rFonts w:ascii="Arial" w:hAnsi="Arial" w:cs="Arial"/>
          <w:bCs/>
          <w:i/>
          <w:sz w:val="20"/>
          <w:lang w:val="es-MX" w:eastAsia="en-US"/>
        </w:rPr>
      </w:pPr>
      <w:r w:rsidRPr="00AF1ADA">
        <w:rPr>
          <w:rFonts w:ascii="Arial" w:hAnsi="Arial" w:cs="Arial"/>
          <w:bCs/>
          <w:i/>
          <w:sz w:val="20"/>
          <w:lang w:val="es-MX" w:eastAsia="en-US"/>
        </w:rPr>
        <w:t>Elaborado por las autoras</w:t>
      </w:r>
    </w:p>
    <w:p w:rsidR="00DF6411" w:rsidRDefault="00DF6411" w:rsidP="00DF641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b/>
          <w:bCs/>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b/>
          <w:bCs/>
          <w:szCs w:val="24"/>
          <w:lang w:val="es-MX" w:eastAsia="en-US"/>
        </w:rPr>
      </w:pPr>
    </w:p>
    <w:p w:rsidR="00DF6411" w:rsidRPr="00EC3D30" w:rsidRDefault="00DF6411" w:rsidP="00DF641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sz w:val="22"/>
          <w:szCs w:val="22"/>
          <w:lang w:val="es-MX" w:eastAsia="en-US"/>
        </w:rPr>
      </w:pPr>
      <w:r w:rsidRPr="00EC3D30">
        <w:rPr>
          <w:rFonts w:ascii="Arial" w:hAnsi="Arial" w:cs="Arial"/>
          <w:b/>
          <w:bCs/>
          <w:sz w:val="22"/>
          <w:szCs w:val="22"/>
          <w:lang w:val="es-MX" w:eastAsia="en-US"/>
        </w:rPr>
        <w:t xml:space="preserve">CUADRO </w:t>
      </w:r>
      <w:r>
        <w:rPr>
          <w:rFonts w:ascii="Arial" w:hAnsi="Arial" w:cs="Arial"/>
          <w:b/>
          <w:bCs/>
          <w:sz w:val="22"/>
          <w:szCs w:val="22"/>
          <w:lang w:val="es-MX" w:eastAsia="en-US"/>
        </w:rPr>
        <w:t>N° 34</w:t>
      </w:r>
      <w:r w:rsidRPr="00EC3D30">
        <w:rPr>
          <w:rFonts w:ascii="Arial" w:hAnsi="Arial" w:cs="Arial"/>
          <w:b/>
          <w:bCs/>
          <w:sz w:val="22"/>
          <w:szCs w:val="22"/>
          <w:lang w:val="es-MX" w:eastAsia="en-US"/>
        </w:rPr>
        <w:t>: Producto Interrogación</w:t>
      </w:r>
    </w:p>
    <w:p w:rsidR="00DF6411" w:rsidRDefault="009D7DF1" w:rsidP="00DF6411">
      <w:pPr>
        <w:pStyle w:val="Textoindependiente"/>
        <w:pBdr>
          <w:top w:val="double" w:sz="4" w:space="1" w:color="FF99CC"/>
          <w:left w:val="double" w:sz="4" w:space="4" w:color="FF99CC"/>
          <w:bottom w:val="double" w:sz="4" w:space="1" w:color="FF99CC"/>
          <w:right w:val="double" w:sz="4" w:space="4" w:color="FF99CC"/>
        </w:pBdr>
        <w:tabs>
          <w:tab w:val="clear" w:pos="9639"/>
        </w:tabs>
        <w:overflowPunct w:val="0"/>
        <w:autoSpaceDE w:val="0"/>
        <w:autoSpaceDN w:val="0"/>
        <w:adjustRightInd w:val="0"/>
        <w:spacing w:line="480" w:lineRule="auto"/>
        <w:ind w:right="0"/>
        <w:jc w:val="center"/>
        <w:textAlignment w:val="baseline"/>
        <w:rPr>
          <w:rFonts w:ascii="Arial" w:hAnsi="Arial" w:cs="Arial"/>
          <w:szCs w:val="24"/>
          <w:lang w:val="es-MX" w:eastAsia="en-US"/>
        </w:rPr>
      </w:pPr>
      <w:r>
        <w:rPr>
          <w:rFonts w:ascii="Arial" w:hAnsi="Arial" w:cs="Arial"/>
          <w:noProof/>
          <w:szCs w:val="24"/>
        </w:rPr>
        <w:drawing>
          <wp:inline distT="0" distB="0" distL="0" distR="0">
            <wp:extent cx="1562100" cy="8509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562100" cy="850900"/>
                    </a:xfrm>
                    <a:prstGeom prst="rect">
                      <a:avLst/>
                    </a:prstGeom>
                    <a:noFill/>
                    <a:ln w="9525">
                      <a:noFill/>
                      <a:miter lim="800000"/>
                      <a:headEnd/>
                      <a:tailEnd/>
                    </a:ln>
                  </pic:spPr>
                </pic:pic>
              </a:graphicData>
            </a:graphic>
          </wp:inline>
        </w:drawing>
      </w:r>
    </w:p>
    <w:p w:rsidR="00DF6411" w:rsidRPr="00EC3D30" w:rsidRDefault="00DF6411" w:rsidP="00DF6411">
      <w:pPr>
        <w:pStyle w:val="Textoindependiente"/>
        <w:pBdr>
          <w:top w:val="double" w:sz="4" w:space="1" w:color="FF99CC"/>
          <w:left w:val="double" w:sz="4" w:space="4" w:color="FF99CC"/>
          <w:bottom w:val="double" w:sz="4" w:space="1" w:color="FF99CC"/>
          <w:right w:val="double" w:sz="4" w:space="4" w:color="FF99CC"/>
        </w:pBdr>
        <w:tabs>
          <w:tab w:val="clear" w:pos="9639"/>
        </w:tabs>
        <w:overflowPunct w:val="0"/>
        <w:autoSpaceDE w:val="0"/>
        <w:autoSpaceDN w:val="0"/>
        <w:adjustRightInd w:val="0"/>
        <w:spacing w:line="480" w:lineRule="auto"/>
        <w:ind w:right="0"/>
        <w:jc w:val="both"/>
        <w:textAlignment w:val="baseline"/>
        <w:rPr>
          <w:rFonts w:ascii="Arial" w:hAnsi="Arial" w:cs="Arial"/>
          <w:sz w:val="22"/>
          <w:szCs w:val="22"/>
          <w:lang w:val="es-MX" w:eastAsia="en-US"/>
        </w:rPr>
      </w:pPr>
      <w:r w:rsidRPr="00EC3D30">
        <w:rPr>
          <w:rFonts w:ascii="Arial" w:hAnsi="Arial" w:cs="Arial"/>
          <w:sz w:val="22"/>
          <w:szCs w:val="22"/>
          <w:lang w:val="es-MX" w:eastAsia="en-US"/>
        </w:rPr>
        <w:t>Como producto interrogación se encuentra el colchón Grand Palais.  Este producto está fabricado por “Chaide y Chaide” en su totalidad con materiales importados de Estados Unidos y Europa. Es el colchón de más alta calidad y finura que brinda el máximo lujo y confort a los consumidores.  Su precio hace que no est</w:t>
      </w:r>
      <w:r w:rsidR="00F7761D">
        <w:rPr>
          <w:rFonts w:ascii="Arial" w:hAnsi="Arial" w:cs="Arial"/>
          <w:sz w:val="22"/>
          <w:szCs w:val="22"/>
          <w:lang w:val="es-MX" w:eastAsia="en-US"/>
        </w:rPr>
        <w:t>é</w:t>
      </w:r>
      <w:r w:rsidRPr="00EC3D30">
        <w:rPr>
          <w:rFonts w:ascii="Arial" w:hAnsi="Arial" w:cs="Arial"/>
          <w:sz w:val="22"/>
          <w:szCs w:val="22"/>
          <w:lang w:val="es-MX" w:eastAsia="en-US"/>
        </w:rPr>
        <w:t xml:space="preserve"> al alcance de todos, teniendo una baja participación en el mercado, pero por su gran tecnología y beneficios  ofrecidos tiene un alto porcentaje de crecimiento.</w:t>
      </w:r>
    </w:p>
    <w:p w:rsidR="00DF6411" w:rsidRPr="00AF1ADA" w:rsidRDefault="00AF1ADA" w:rsidP="00DF6411">
      <w:pPr>
        <w:pStyle w:val="Textoindependiente"/>
        <w:tabs>
          <w:tab w:val="clear" w:pos="9639"/>
        </w:tabs>
        <w:overflowPunct w:val="0"/>
        <w:autoSpaceDE w:val="0"/>
        <w:autoSpaceDN w:val="0"/>
        <w:adjustRightInd w:val="0"/>
        <w:spacing w:line="480" w:lineRule="auto"/>
        <w:ind w:right="0"/>
        <w:textAlignment w:val="baseline"/>
        <w:rPr>
          <w:rFonts w:ascii="Arial" w:hAnsi="Arial" w:cs="Arial"/>
          <w:bCs/>
          <w:i/>
          <w:sz w:val="20"/>
          <w:lang w:val="es-MX" w:eastAsia="en-US"/>
        </w:rPr>
      </w:pPr>
      <w:r>
        <w:rPr>
          <w:rFonts w:ascii="Arial" w:hAnsi="Arial" w:cs="Arial"/>
          <w:bCs/>
          <w:i/>
          <w:sz w:val="20"/>
          <w:lang w:val="es-MX" w:eastAsia="en-US"/>
        </w:rPr>
        <w:t>Elaborado por las A</w:t>
      </w:r>
      <w:r w:rsidR="00DF6411" w:rsidRPr="00AF1ADA">
        <w:rPr>
          <w:rFonts w:ascii="Arial" w:hAnsi="Arial" w:cs="Arial"/>
          <w:bCs/>
          <w:i/>
          <w:sz w:val="20"/>
          <w:lang w:val="es-MX" w:eastAsia="en-US"/>
        </w:rPr>
        <w:t>utoras</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EC3D30" w:rsidRDefault="00DF6411" w:rsidP="00DF641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sz w:val="22"/>
          <w:szCs w:val="22"/>
          <w:lang w:val="es-MX" w:eastAsia="en-US"/>
        </w:rPr>
      </w:pPr>
      <w:r w:rsidRPr="00EC3D30">
        <w:rPr>
          <w:rFonts w:ascii="Arial" w:hAnsi="Arial" w:cs="Arial"/>
          <w:b/>
          <w:bCs/>
          <w:sz w:val="22"/>
          <w:szCs w:val="22"/>
          <w:lang w:val="es-MX" w:eastAsia="en-US"/>
        </w:rPr>
        <w:t xml:space="preserve">CUADRO </w:t>
      </w:r>
      <w:r>
        <w:rPr>
          <w:rFonts w:ascii="Arial" w:hAnsi="Arial" w:cs="Arial"/>
          <w:b/>
          <w:bCs/>
          <w:sz w:val="22"/>
          <w:szCs w:val="22"/>
          <w:lang w:val="es-MX" w:eastAsia="en-US"/>
        </w:rPr>
        <w:t>N° 35</w:t>
      </w:r>
      <w:r w:rsidRPr="00EC3D30">
        <w:rPr>
          <w:rFonts w:ascii="Arial" w:hAnsi="Arial" w:cs="Arial"/>
          <w:b/>
          <w:bCs/>
          <w:sz w:val="22"/>
          <w:szCs w:val="22"/>
          <w:lang w:val="es-MX" w:eastAsia="en-US"/>
        </w:rPr>
        <w:t>: Producto Perro</w:t>
      </w:r>
    </w:p>
    <w:p w:rsidR="00DF6411" w:rsidRDefault="009D7DF1" w:rsidP="00DF6411">
      <w:pPr>
        <w:pStyle w:val="Textoindependiente"/>
        <w:pBdr>
          <w:top w:val="double" w:sz="4" w:space="1" w:color="FF99CC"/>
          <w:left w:val="double" w:sz="4" w:space="4" w:color="FF99CC"/>
          <w:bottom w:val="double" w:sz="4" w:space="1" w:color="FF99CC"/>
          <w:right w:val="double" w:sz="4" w:space="4" w:color="FF99CC"/>
        </w:pBdr>
        <w:tabs>
          <w:tab w:val="clear" w:pos="9639"/>
        </w:tabs>
        <w:overflowPunct w:val="0"/>
        <w:autoSpaceDE w:val="0"/>
        <w:autoSpaceDN w:val="0"/>
        <w:adjustRightInd w:val="0"/>
        <w:spacing w:line="480" w:lineRule="auto"/>
        <w:ind w:right="0"/>
        <w:jc w:val="center"/>
        <w:textAlignment w:val="baseline"/>
        <w:rPr>
          <w:rFonts w:ascii="Arial" w:hAnsi="Arial" w:cs="Arial"/>
          <w:szCs w:val="24"/>
          <w:lang w:val="es-MX" w:eastAsia="en-US"/>
        </w:rPr>
      </w:pPr>
      <w:r>
        <w:rPr>
          <w:rFonts w:ascii="Arial" w:hAnsi="Arial" w:cs="Arial"/>
          <w:noProof/>
          <w:szCs w:val="24"/>
        </w:rPr>
        <w:drawing>
          <wp:inline distT="0" distB="0" distL="0" distR="0">
            <wp:extent cx="1282700" cy="95250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282700" cy="952500"/>
                    </a:xfrm>
                    <a:prstGeom prst="rect">
                      <a:avLst/>
                    </a:prstGeom>
                    <a:noFill/>
                    <a:ln w="9525">
                      <a:noFill/>
                      <a:miter lim="800000"/>
                      <a:headEnd/>
                      <a:tailEnd/>
                    </a:ln>
                  </pic:spPr>
                </pic:pic>
              </a:graphicData>
            </a:graphic>
          </wp:inline>
        </w:drawing>
      </w:r>
    </w:p>
    <w:p w:rsidR="00DF6411" w:rsidRPr="00EC3D30" w:rsidRDefault="00DF6411" w:rsidP="00DF6411">
      <w:pPr>
        <w:pStyle w:val="Textoindependiente"/>
        <w:pBdr>
          <w:top w:val="double" w:sz="4" w:space="1" w:color="FF99CC"/>
          <w:left w:val="double" w:sz="4" w:space="4" w:color="FF99CC"/>
          <w:bottom w:val="double" w:sz="4" w:space="1" w:color="FF99CC"/>
          <w:right w:val="double" w:sz="4" w:space="4" w:color="FF99CC"/>
        </w:pBdr>
        <w:tabs>
          <w:tab w:val="clear" w:pos="9639"/>
        </w:tabs>
        <w:overflowPunct w:val="0"/>
        <w:autoSpaceDE w:val="0"/>
        <w:autoSpaceDN w:val="0"/>
        <w:adjustRightInd w:val="0"/>
        <w:spacing w:line="480" w:lineRule="auto"/>
        <w:ind w:right="0"/>
        <w:jc w:val="both"/>
        <w:textAlignment w:val="baseline"/>
        <w:rPr>
          <w:rFonts w:ascii="Arial" w:hAnsi="Arial" w:cs="Arial"/>
          <w:sz w:val="22"/>
          <w:szCs w:val="22"/>
          <w:lang w:val="es-MX" w:eastAsia="en-US"/>
        </w:rPr>
      </w:pPr>
      <w:r w:rsidRPr="00EC3D30">
        <w:rPr>
          <w:rFonts w:ascii="Arial" w:hAnsi="Arial" w:cs="Arial"/>
          <w:sz w:val="22"/>
          <w:szCs w:val="22"/>
          <w:lang w:val="es-MX" w:eastAsia="en-US"/>
        </w:rPr>
        <w:t>El colchón Royal Confort de la línea Chaide es considerado en ESBIN S.A. como su producto perro, debido a que tiene baja participación y bajo crecimiento en el mercado.  Este colchón no ha aumentado su crecimiento de venta en los últimos años, pero se lo mantiene porque forma parte de la gran variedad de colchones que ofrece la empresa y debido también a que satisface las necesidades de un pequeño grupo de consumidores.</w:t>
      </w:r>
    </w:p>
    <w:p w:rsidR="00DF6411" w:rsidRPr="00AF1ADA" w:rsidRDefault="00AF1ADA" w:rsidP="00DF6411">
      <w:pPr>
        <w:pStyle w:val="Textoindependiente"/>
        <w:tabs>
          <w:tab w:val="clear" w:pos="9639"/>
        </w:tabs>
        <w:overflowPunct w:val="0"/>
        <w:autoSpaceDE w:val="0"/>
        <w:autoSpaceDN w:val="0"/>
        <w:adjustRightInd w:val="0"/>
        <w:spacing w:line="480" w:lineRule="auto"/>
        <w:ind w:right="0"/>
        <w:textAlignment w:val="baseline"/>
        <w:rPr>
          <w:rFonts w:ascii="Arial" w:hAnsi="Arial" w:cs="Arial"/>
          <w:bCs/>
          <w:i/>
          <w:sz w:val="20"/>
          <w:lang w:val="es-MX" w:eastAsia="en-US"/>
        </w:rPr>
      </w:pPr>
      <w:r>
        <w:rPr>
          <w:rFonts w:ascii="Arial" w:hAnsi="Arial" w:cs="Arial"/>
          <w:bCs/>
          <w:i/>
          <w:sz w:val="20"/>
          <w:lang w:val="es-MX" w:eastAsia="en-US"/>
        </w:rPr>
        <w:t>Elaborado por las A</w:t>
      </w:r>
      <w:r w:rsidR="00DF6411" w:rsidRPr="00AF1ADA">
        <w:rPr>
          <w:rFonts w:ascii="Arial" w:hAnsi="Arial" w:cs="Arial"/>
          <w:bCs/>
          <w:i/>
          <w:sz w:val="20"/>
          <w:lang w:val="es-MX" w:eastAsia="en-US"/>
        </w:rPr>
        <w:t>utoras</w:t>
      </w:r>
    </w:p>
    <w:p w:rsidR="00DF6411" w:rsidRDefault="00DF6411" w:rsidP="00DF641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b/>
          <w:bCs/>
          <w:szCs w:val="24"/>
          <w:lang w:val="es-MX" w:eastAsia="en-US"/>
        </w:rPr>
      </w:pPr>
    </w:p>
    <w:p w:rsidR="00DF6411" w:rsidRPr="00EC3D30" w:rsidRDefault="00DF6411" w:rsidP="00DF641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sz w:val="22"/>
          <w:szCs w:val="22"/>
          <w:lang w:val="es-MX" w:eastAsia="en-US"/>
        </w:rPr>
      </w:pPr>
      <w:r w:rsidRPr="00EC3D30">
        <w:rPr>
          <w:rFonts w:ascii="Arial" w:hAnsi="Arial" w:cs="Arial"/>
          <w:b/>
          <w:bCs/>
          <w:sz w:val="22"/>
          <w:szCs w:val="22"/>
          <w:lang w:val="es-MX" w:eastAsia="en-US"/>
        </w:rPr>
        <w:t xml:space="preserve">CUADRO </w:t>
      </w:r>
      <w:r>
        <w:rPr>
          <w:rFonts w:ascii="Arial" w:hAnsi="Arial" w:cs="Arial"/>
          <w:b/>
          <w:bCs/>
          <w:sz w:val="22"/>
          <w:szCs w:val="22"/>
          <w:lang w:val="es-MX" w:eastAsia="en-US"/>
        </w:rPr>
        <w:t>N° 36</w:t>
      </w:r>
      <w:r w:rsidRPr="00EC3D30">
        <w:rPr>
          <w:rFonts w:ascii="Arial" w:hAnsi="Arial" w:cs="Arial"/>
          <w:b/>
          <w:bCs/>
          <w:sz w:val="22"/>
          <w:szCs w:val="22"/>
          <w:lang w:val="es-MX" w:eastAsia="en-US"/>
        </w:rPr>
        <w:t>: Producto Vaca Lechera</w:t>
      </w:r>
    </w:p>
    <w:p w:rsidR="00DF6411" w:rsidRDefault="009D7DF1" w:rsidP="00DF6411">
      <w:pPr>
        <w:pStyle w:val="Textoindependiente"/>
        <w:pBdr>
          <w:top w:val="double" w:sz="4" w:space="1" w:color="FF99CC"/>
          <w:left w:val="double" w:sz="4" w:space="4" w:color="FF99CC"/>
          <w:bottom w:val="double" w:sz="4" w:space="1" w:color="FF99CC"/>
          <w:right w:val="double" w:sz="4" w:space="4" w:color="FF99CC"/>
        </w:pBdr>
        <w:tabs>
          <w:tab w:val="clear" w:pos="9639"/>
        </w:tabs>
        <w:overflowPunct w:val="0"/>
        <w:autoSpaceDE w:val="0"/>
        <w:autoSpaceDN w:val="0"/>
        <w:adjustRightInd w:val="0"/>
        <w:spacing w:line="480" w:lineRule="auto"/>
        <w:ind w:right="0"/>
        <w:jc w:val="center"/>
        <w:textAlignment w:val="baseline"/>
        <w:rPr>
          <w:rFonts w:ascii="Arial" w:hAnsi="Arial" w:cs="Arial"/>
          <w:szCs w:val="24"/>
          <w:lang w:val="es-MX" w:eastAsia="en-US"/>
        </w:rPr>
      </w:pPr>
      <w:r>
        <w:rPr>
          <w:rFonts w:ascii="Arial" w:hAnsi="Arial" w:cs="Arial"/>
          <w:noProof/>
          <w:szCs w:val="24"/>
        </w:rPr>
        <w:drawing>
          <wp:inline distT="0" distB="0" distL="0" distR="0">
            <wp:extent cx="1803400" cy="1028700"/>
            <wp:effectExtent l="1905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803400" cy="1028700"/>
                    </a:xfrm>
                    <a:prstGeom prst="rect">
                      <a:avLst/>
                    </a:prstGeom>
                    <a:noFill/>
                    <a:ln w="9525">
                      <a:noFill/>
                      <a:miter lim="800000"/>
                      <a:headEnd/>
                      <a:tailEnd/>
                    </a:ln>
                  </pic:spPr>
                </pic:pic>
              </a:graphicData>
            </a:graphic>
          </wp:inline>
        </w:drawing>
      </w:r>
    </w:p>
    <w:p w:rsidR="00DF6411" w:rsidRDefault="00DF6411" w:rsidP="00DF6411">
      <w:pPr>
        <w:pStyle w:val="Textoindependiente"/>
        <w:pBdr>
          <w:top w:val="double" w:sz="4" w:space="1" w:color="FF99CC"/>
          <w:left w:val="double" w:sz="4" w:space="4" w:color="FF99CC"/>
          <w:bottom w:val="double" w:sz="4" w:space="1" w:color="FF99CC"/>
          <w:right w:val="double" w:sz="4" w:space="4" w:color="FF99CC"/>
        </w:pBdr>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EC3D30" w:rsidRDefault="00DF6411" w:rsidP="00DF6411">
      <w:pPr>
        <w:pStyle w:val="Textoindependiente"/>
        <w:pBdr>
          <w:top w:val="double" w:sz="4" w:space="1" w:color="FF99CC"/>
          <w:left w:val="double" w:sz="4" w:space="4" w:color="FF99CC"/>
          <w:bottom w:val="double" w:sz="4" w:space="1" w:color="FF99CC"/>
          <w:right w:val="double" w:sz="4" w:space="4" w:color="FF99CC"/>
        </w:pBdr>
        <w:tabs>
          <w:tab w:val="clear" w:pos="9639"/>
        </w:tabs>
        <w:overflowPunct w:val="0"/>
        <w:autoSpaceDE w:val="0"/>
        <w:autoSpaceDN w:val="0"/>
        <w:adjustRightInd w:val="0"/>
        <w:spacing w:line="480" w:lineRule="auto"/>
        <w:ind w:right="0"/>
        <w:jc w:val="both"/>
        <w:textAlignment w:val="baseline"/>
        <w:rPr>
          <w:rFonts w:ascii="Arial" w:hAnsi="Arial" w:cs="Arial"/>
          <w:sz w:val="22"/>
          <w:szCs w:val="22"/>
          <w:lang w:val="es-MX" w:eastAsia="en-US"/>
        </w:rPr>
      </w:pPr>
      <w:r w:rsidRPr="00EC3D30">
        <w:rPr>
          <w:rFonts w:ascii="Arial" w:hAnsi="Arial" w:cs="Arial"/>
          <w:sz w:val="22"/>
          <w:szCs w:val="22"/>
          <w:lang w:val="es-MX" w:eastAsia="en-US"/>
        </w:rPr>
        <w:t xml:space="preserve">El producto vaca lechera  de ESBIN SA., es el Colchón Estándar Confort, el cual forma parte de la línea económica Chaide.  Su precio lo hace accesible a una gran parte del mercado lo que genera efectivo a la empresa. </w:t>
      </w:r>
    </w:p>
    <w:p w:rsidR="00DF6411" w:rsidRPr="00AF1ADA" w:rsidRDefault="00DF6411" w:rsidP="00DF6411">
      <w:pPr>
        <w:pStyle w:val="Textoindependiente"/>
        <w:tabs>
          <w:tab w:val="clear" w:pos="9639"/>
        </w:tabs>
        <w:overflowPunct w:val="0"/>
        <w:autoSpaceDE w:val="0"/>
        <w:autoSpaceDN w:val="0"/>
        <w:adjustRightInd w:val="0"/>
        <w:spacing w:line="480" w:lineRule="auto"/>
        <w:ind w:right="0"/>
        <w:textAlignment w:val="baseline"/>
        <w:rPr>
          <w:rFonts w:ascii="Arial" w:hAnsi="Arial" w:cs="Arial"/>
          <w:bCs/>
          <w:i/>
          <w:sz w:val="20"/>
          <w:lang w:val="es-MX" w:eastAsia="en-US"/>
        </w:rPr>
      </w:pPr>
      <w:r w:rsidRPr="00AF1ADA">
        <w:rPr>
          <w:rFonts w:ascii="Arial" w:hAnsi="Arial" w:cs="Arial"/>
          <w:bCs/>
          <w:i/>
          <w:sz w:val="20"/>
          <w:lang w:val="es-MX" w:eastAsia="en-US"/>
        </w:rPr>
        <w:t xml:space="preserve">Elaborado por las </w:t>
      </w:r>
      <w:r w:rsidR="00AF1ADA">
        <w:rPr>
          <w:rFonts w:ascii="Arial" w:hAnsi="Arial" w:cs="Arial"/>
          <w:bCs/>
          <w:i/>
          <w:sz w:val="20"/>
          <w:lang w:val="es-MX" w:eastAsia="en-US"/>
        </w:rPr>
        <w:t>A</w:t>
      </w:r>
      <w:r w:rsidRPr="00AF1ADA">
        <w:rPr>
          <w:rFonts w:ascii="Arial" w:hAnsi="Arial" w:cs="Arial"/>
          <w:bCs/>
          <w:i/>
          <w:sz w:val="20"/>
          <w:lang w:val="es-MX" w:eastAsia="en-US"/>
        </w:rPr>
        <w:t>utoras</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Como se ha resaltado</w:t>
      </w:r>
      <w:r w:rsidR="00F7761D">
        <w:rPr>
          <w:rFonts w:ascii="Arial" w:hAnsi="Arial" w:cs="Arial"/>
          <w:szCs w:val="24"/>
          <w:lang w:val="es-MX" w:eastAsia="en-US"/>
        </w:rPr>
        <w:t>,</w:t>
      </w:r>
      <w:r w:rsidRPr="00927152">
        <w:rPr>
          <w:rFonts w:ascii="Arial" w:hAnsi="Arial" w:cs="Arial"/>
          <w:szCs w:val="24"/>
          <w:lang w:val="es-MX" w:eastAsia="en-US"/>
        </w:rPr>
        <w:t xml:space="preserve"> los diferentes modelos y características que poseen los colchones que comercializa ESBIN SA., le permiten crear barreras que impiden el crecimiento de</w:t>
      </w:r>
      <w:r>
        <w:rPr>
          <w:rFonts w:ascii="Arial" w:hAnsi="Arial" w:cs="Arial"/>
          <w:szCs w:val="24"/>
          <w:lang w:val="es-MX" w:eastAsia="en-US"/>
        </w:rPr>
        <w:t xml:space="preserve">l nivel de ventas de las </w:t>
      </w:r>
      <w:r w:rsidRPr="00927152">
        <w:rPr>
          <w:rFonts w:ascii="Arial" w:hAnsi="Arial" w:cs="Arial"/>
          <w:szCs w:val="24"/>
          <w:lang w:val="es-MX" w:eastAsia="en-US"/>
        </w:rPr>
        <w:t>distribuidoras</w:t>
      </w:r>
      <w:r>
        <w:rPr>
          <w:rFonts w:ascii="Arial" w:hAnsi="Arial" w:cs="Arial"/>
          <w:szCs w:val="24"/>
          <w:lang w:val="es-MX" w:eastAsia="en-US"/>
        </w:rPr>
        <w:t xml:space="preserve"> de la competencia </w:t>
      </w:r>
      <w:r w:rsidRPr="00927152">
        <w:rPr>
          <w:rFonts w:ascii="Arial" w:hAnsi="Arial" w:cs="Arial"/>
          <w:szCs w:val="24"/>
          <w:lang w:val="es-MX" w:eastAsia="en-US"/>
        </w:rPr>
        <w:t xml:space="preserve"> en el mercado.</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BD2273" w:rsidRDefault="00DF6411" w:rsidP="00DF6411">
      <w:pPr>
        <w:spacing w:line="360" w:lineRule="auto"/>
        <w:jc w:val="both"/>
        <w:rPr>
          <w:rFonts w:ascii="Arial" w:hAnsi="Arial" w:cs="Arial"/>
          <w:b/>
          <w:bCs/>
          <w:sz w:val="24"/>
          <w:szCs w:val="24"/>
          <w:lang w:val="es-MX"/>
        </w:rPr>
      </w:pPr>
      <w:r w:rsidRPr="00BD2273">
        <w:rPr>
          <w:rFonts w:ascii="Arial" w:hAnsi="Arial" w:cs="Arial"/>
          <w:b/>
          <w:bCs/>
          <w:sz w:val="24"/>
          <w:szCs w:val="24"/>
          <w:lang w:val="es-MX"/>
        </w:rPr>
        <w:t>3.4.2.- Posicionamiento</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Como ya se dijo anteriormente en el análisis de la competencia, ESBIN SA., por sus estrategias creadas se distingue de modo favorable de sus competidores, ya que se encuentra posicionado en la mente y corazones de los consumidores por su gran surtido de productos, precios y servicios.</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B92368" w:rsidP="00DF6411">
      <w:pPr>
        <w:spacing w:line="360" w:lineRule="auto"/>
        <w:jc w:val="both"/>
        <w:rPr>
          <w:rFonts w:ascii="Arial" w:hAnsi="Arial" w:cs="Arial"/>
          <w:b/>
          <w:bCs/>
          <w:sz w:val="24"/>
          <w:szCs w:val="24"/>
          <w:lang w:val="es-MX"/>
        </w:rPr>
      </w:pPr>
      <w:r>
        <w:rPr>
          <w:rFonts w:ascii="Arial" w:hAnsi="Arial" w:cs="Arial"/>
          <w:b/>
          <w:bCs/>
          <w:sz w:val="24"/>
          <w:szCs w:val="24"/>
          <w:lang w:val="es-MX"/>
        </w:rPr>
        <w:t>3.4.3</w:t>
      </w:r>
      <w:r w:rsidR="00DF6411" w:rsidRPr="00BD2273">
        <w:rPr>
          <w:rFonts w:ascii="Arial" w:hAnsi="Arial" w:cs="Arial"/>
          <w:b/>
          <w:bCs/>
          <w:sz w:val="24"/>
          <w:szCs w:val="24"/>
          <w:lang w:val="es-MX"/>
        </w:rPr>
        <w:t>.- Segmentación</w:t>
      </w:r>
    </w:p>
    <w:p w:rsidR="00DF6411" w:rsidRPr="00BD2273" w:rsidRDefault="00DF6411" w:rsidP="00DF6411">
      <w:pPr>
        <w:spacing w:line="360" w:lineRule="auto"/>
        <w:jc w:val="both"/>
        <w:rPr>
          <w:rFonts w:ascii="Arial" w:hAnsi="Arial" w:cs="Arial"/>
          <w:b/>
          <w:bCs/>
          <w:sz w:val="24"/>
          <w:szCs w:val="24"/>
          <w:lang w:val="es-MX"/>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 xml:space="preserve">La distribuidora ESBIN SA., ha segmentado su mercado de acuerdo </w:t>
      </w:r>
      <w:r w:rsidR="00E6720F">
        <w:rPr>
          <w:rFonts w:ascii="Arial" w:hAnsi="Arial" w:cs="Arial"/>
          <w:szCs w:val="24"/>
          <w:lang w:val="es-MX" w:eastAsia="en-US"/>
        </w:rPr>
        <w:t>a características psicográficas;</w:t>
      </w:r>
      <w:r w:rsidRPr="00927152">
        <w:rPr>
          <w:rFonts w:ascii="Arial" w:hAnsi="Arial" w:cs="Arial"/>
          <w:szCs w:val="24"/>
          <w:lang w:val="es-MX" w:eastAsia="en-US"/>
        </w:rPr>
        <w:t xml:space="preserve"> es decir</w:t>
      </w:r>
      <w:r w:rsidR="00E6720F">
        <w:rPr>
          <w:rFonts w:ascii="Arial" w:hAnsi="Arial" w:cs="Arial"/>
          <w:szCs w:val="24"/>
          <w:lang w:val="es-MX" w:eastAsia="en-US"/>
        </w:rPr>
        <w:t>,</w:t>
      </w:r>
      <w:r w:rsidRPr="00927152">
        <w:rPr>
          <w:rFonts w:ascii="Arial" w:hAnsi="Arial" w:cs="Arial"/>
          <w:szCs w:val="24"/>
          <w:lang w:val="es-MX" w:eastAsia="en-US"/>
        </w:rPr>
        <w:t xml:space="preserve"> tomando en cuenta, la clase social y grupos de referencias a la que pertenece sus consumidores y clientes potenciales.</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Los colchones por su calidad, confort y durabilidad, satisfacen las necesidades específicas generadas en cada uno de los estratos sociales.</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A continuación se muestra un cuadro de la segmentación de mercado de los productos Chaide según los estratos sociales.</w:t>
      </w:r>
    </w:p>
    <w:p w:rsidR="00DF6411" w:rsidRPr="00EC3D30" w:rsidRDefault="00DF6411" w:rsidP="00DF641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b/>
          <w:sz w:val="22"/>
          <w:szCs w:val="22"/>
          <w:lang w:val="es-MX" w:eastAsia="en-US"/>
        </w:rPr>
      </w:pPr>
      <w:r w:rsidRPr="00EC3D30">
        <w:rPr>
          <w:rFonts w:ascii="Arial" w:hAnsi="Arial" w:cs="Arial"/>
          <w:b/>
          <w:sz w:val="22"/>
          <w:szCs w:val="22"/>
          <w:lang w:val="es-MX" w:eastAsia="en-US"/>
        </w:rPr>
        <w:t xml:space="preserve">CUADRO N° </w:t>
      </w:r>
      <w:r>
        <w:rPr>
          <w:rFonts w:ascii="Arial" w:hAnsi="Arial" w:cs="Arial"/>
          <w:b/>
          <w:sz w:val="22"/>
          <w:szCs w:val="22"/>
          <w:lang w:val="es-MX" w:eastAsia="en-US"/>
        </w:rPr>
        <w:t>37</w:t>
      </w:r>
      <w:r w:rsidRPr="00EC3D30">
        <w:rPr>
          <w:rFonts w:ascii="Arial" w:hAnsi="Arial" w:cs="Arial"/>
          <w:b/>
          <w:sz w:val="22"/>
          <w:szCs w:val="22"/>
          <w:lang w:val="es-MX" w:eastAsia="en-US"/>
        </w:rPr>
        <w:t>: Segmentos de mercado según estratos sociales.</w:t>
      </w:r>
      <w:r w:rsidR="00B421CC" w:rsidRPr="00B421CC">
        <w:rPr>
          <w:lang w:val="es-MX" w:eastAsia="en-US"/>
        </w:rPr>
        <w:t xml:space="preserve"> </w:t>
      </w:r>
      <w:r w:rsidR="00B421CC" w:rsidRPr="00927152">
        <w:rPr>
          <w:lang w:val="es-MX" w:eastAsia="en-US"/>
        </w:rPr>
        <w:object w:dxaOrig="8220" w:dyaOrig="4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237pt" o:ole="">
            <v:imagedata r:id="rId16" o:title=""/>
          </v:shape>
          <o:OLEObject Type="Embed" ProgID="Excel.Chart.8" ShapeID="_x0000_i1025" DrawAspect="Content" ObjectID="_1309174282" r:id="rId17">
            <o:FieldCodes>\s</o:FieldCodes>
          </o:OLEObject>
        </w:object>
      </w:r>
    </w:p>
    <w:p w:rsidR="00DF6411" w:rsidRPr="00AF1ADA" w:rsidRDefault="00DF6411" w:rsidP="00AF1ADA">
      <w:pPr>
        <w:pStyle w:val="Textoindependiente"/>
        <w:tabs>
          <w:tab w:val="clear" w:pos="9639"/>
        </w:tabs>
        <w:overflowPunct w:val="0"/>
        <w:autoSpaceDE w:val="0"/>
        <w:autoSpaceDN w:val="0"/>
        <w:adjustRightInd w:val="0"/>
        <w:spacing w:line="480" w:lineRule="auto"/>
        <w:ind w:right="0"/>
        <w:textAlignment w:val="baseline"/>
        <w:rPr>
          <w:rFonts w:ascii="Arial" w:hAnsi="Arial" w:cs="Arial"/>
          <w:bCs/>
          <w:i/>
          <w:sz w:val="20"/>
          <w:lang w:val="es-MX" w:eastAsia="en-US"/>
        </w:rPr>
      </w:pPr>
      <w:r w:rsidRPr="00AF1ADA">
        <w:rPr>
          <w:rFonts w:ascii="Arial" w:hAnsi="Arial" w:cs="Arial"/>
          <w:bCs/>
          <w:i/>
          <w:sz w:val="20"/>
          <w:lang w:val="es-MX" w:eastAsia="en-US"/>
        </w:rPr>
        <w:t>Fuente:  Información cruzada INEC</w:t>
      </w:r>
    </w:p>
    <w:p w:rsidR="00DF6411" w:rsidRPr="00EC3D30"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EC3D30">
        <w:rPr>
          <w:rFonts w:ascii="Arial" w:hAnsi="Arial" w:cs="Arial"/>
          <w:szCs w:val="24"/>
          <w:lang w:val="es-MX" w:eastAsia="en-US"/>
        </w:rPr>
        <w:t>Hay que resaltar que los resultados obtenidos de la segmentación de mercado según los estratos sociales de los productos “Chaide y Chaide”, estuvieron basados en los tipos y los precios de los colchones que adquirieron los consumidores finales según las subdistribuidoras en el año 2002.  Es decir</w:t>
      </w:r>
      <w:r w:rsidR="00E6720F">
        <w:rPr>
          <w:rFonts w:ascii="Arial" w:hAnsi="Arial" w:cs="Arial"/>
          <w:szCs w:val="24"/>
          <w:lang w:val="es-MX" w:eastAsia="en-US"/>
        </w:rPr>
        <w:t>,</w:t>
      </w:r>
      <w:r w:rsidRPr="00EC3D30">
        <w:rPr>
          <w:rFonts w:ascii="Arial" w:hAnsi="Arial" w:cs="Arial"/>
          <w:szCs w:val="24"/>
          <w:lang w:val="es-MX" w:eastAsia="en-US"/>
        </w:rPr>
        <w:t xml:space="preserve"> según en donde están ubicadas las subdistribuidoras, la demanda de los colchones varían.</w:t>
      </w:r>
    </w:p>
    <w:p w:rsidR="00DF6411" w:rsidRPr="00EC3D30"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EC3D30"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EC3D30">
        <w:rPr>
          <w:rFonts w:ascii="Arial" w:hAnsi="Arial" w:cs="Arial"/>
          <w:szCs w:val="24"/>
          <w:lang w:val="es-MX" w:eastAsia="en-US"/>
        </w:rPr>
        <w:t>Existen subdistribuidoras que por su ubicación satisfacen la demanda de los consumidores identificados en el estrato social medio alto, mientras que otras subdistribuidoras venden mayormente colchones que satisfacen la demanda y las necesidades de los estratos bajos.</w:t>
      </w:r>
    </w:p>
    <w:p w:rsidR="00DF6411" w:rsidRPr="00EC3D30"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EC3D30"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EC3D30">
        <w:rPr>
          <w:rFonts w:ascii="Arial" w:hAnsi="Arial" w:cs="Arial"/>
          <w:szCs w:val="24"/>
          <w:lang w:val="es-MX" w:eastAsia="en-US"/>
        </w:rPr>
        <w:t>Se considera que las compras efectuadas en las subdistribuidoras ubicadas dentro del perímetro de las ciudades son realizadas por consumidores de estratos medios y altos.  Mientras que las compras efectuadas en subdistribuidoras en pequeños cantones son realizadas por estratos bajos.</w:t>
      </w:r>
    </w:p>
    <w:p w:rsidR="00DF6411" w:rsidRPr="00EC3D30"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AA5755" w:rsidRDefault="00DF6411" w:rsidP="00DF6411">
      <w:pPr>
        <w:spacing w:line="360" w:lineRule="auto"/>
        <w:jc w:val="both"/>
        <w:rPr>
          <w:rFonts w:ascii="Arial" w:hAnsi="Arial" w:cs="Arial"/>
          <w:bCs/>
          <w:sz w:val="24"/>
          <w:szCs w:val="24"/>
          <w:lang w:val="es-MX"/>
        </w:rPr>
      </w:pPr>
    </w:p>
    <w:p w:rsidR="00DF6411" w:rsidRPr="00BD2273" w:rsidRDefault="00B92368" w:rsidP="00DF6411">
      <w:pPr>
        <w:spacing w:line="360" w:lineRule="auto"/>
        <w:jc w:val="both"/>
        <w:rPr>
          <w:rFonts w:ascii="Arial" w:hAnsi="Arial" w:cs="Arial"/>
          <w:b/>
          <w:bCs/>
          <w:sz w:val="24"/>
          <w:szCs w:val="24"/>
          <w:lang w:val="es-MX"/>
        </w:rPr>
      </w:pPr>
      <w:r>
        <w:rPr>
          <w:rFonts w:ascii="Arial" w:hAnsi="Arial" w:cs="Arial"/>
          <w:b/>
          <w:bCs/>
          <w:sz w:val="24"/>
          <w:szCs w:val="24"/>
          <w:lang w:val="es-MX"/>
        </w:rPr>
        <w:t>3.4.4</w:t>
      </w:r>
      <w:r w:rsidR="00DF6411" w:rsidRPr="00BD2273">
        <w:rPr>
          <w:rFonts w:ascii="Arial" w:hAnsi="Arial" w:cs="Arial"/>
          <w:b/>
          <w:bCs/>
          <w:sz w:val="24"/>
          <w:szCs w:val="24"/>
          <w:lang w:val="es-MX"/>
        </w:rPr>
        <w:t>.- Análisis De Las 4 P</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Por medio de este análisis se podrá identificar las tácticas que ejecuta la empresa ESBIN SA. para cumplir con sus objetivos.</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C80734"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b/>
          <w:szCs w:val="24"/>
          <w:lang w:val="es-MX" w:eastAsia="en-US"/>
        </w:rPr>
      </w:pPr>
      <w:r w:rsidRPr="00C80734">
        <w:rPr>
          <w:rFonts w:ascii="Arial" w:hAnsi="Arial" w:cs="Arial"/>
          <w:b/>
          <w:szCs w:val="24"/>
          <w:lang w:val="es-MX" w:eastAsia="en-US"/>
        </w:rPr>
        <w:t>PRODUCTO:</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Gracias a la continua innovación de los   productos Chaide y Chaide, la empresa en estudio ha lograd</w:t>
      </w:r>
      <w:r w:rsidR="00E6720F">
        <w:rPr>
          <w:rFonts w:ascii="Arial" w:hAnsi="Arial" w:cs="Arial"/>
          <w:szCs w:val="24"/>
          <w:lang w:val="es-MX" w:eastAsia="en-US"/>
        </w:rPr>
        <w:t>o mantener estable sus niveles d</w:t>
      </w:r>
      <w:r w:rsidRPr="00927152">
        <w:rPr>
          <w:rFonts w:ascii="Arial" w:hAnsi="Arial" w:cs="Arial"/>
          <w:szCs w:val="24"/>
          <w:lang w:val="es-MX" w:eastAsia="en-US"/>
        </w:rPr>
        <w:t>e aceptación y ventas en el mercado.</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La alta gama de colchones que ofrece esta marca en el mercado, permite que los colchones sean adquiridos   velozmente por los primeros consumidores y por otros que quieren segui</w:t>
      </w:r>
      <w:r w:rsidR="00E6720F">
        <w:rPr>
          <w:rFonts w:ascii="Arial" w:hAnsi="Arial" w:cs="Arial"/>
          <w:szCs w:val="24"/>
          <w:lang w:val="es-MX" w:eastAsia="en-US"/>
        </w:rPr>
        <w:t>r a los pioneros, lógicamente, a</w:t>
      </w:r>
      <w:r w:rsidRPr="00927152">
        <w:rPr>
          <w:rFonts w:ascii="Arial" w:hAnsi="Arial" w:cs="Arial"/>
          <w:szCs w:val="24"/>
          <w:lang w:val="es-MX" w:eastAsia="en-US"/>
        </w:rPr>
        <w:t xml:space="preserve">l escuchar buenos comentarios del bien, sin permitir que crezca su competencia.  </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ESBIN SA mantiene inalterable la distribución y sus precios</w:t>
      </w:r>
      <w:r>
        <w:rPr>
          <w:rFonts w:ascii="Arial" w:hAnsi="Arial" w:cs="Arial"/>
          <w:szCs w:val="24"/>
          <w:lang w:val="es-MX" w:eastAsia="en-US"/>
        </w:rPr>
        <w:t xml:space="preserve"> desde el año 2001</w:t>
      </w:r>
      <w:r w:rsidRPr="00927152">
        <w:rPr>
          <w:rFonts w:ascii="Arial" w:hAnsi="Arial" w:cs="Arial"/>
          <w:szCs w:val="24"/>
          <w:lang w:val="es-MX" w:eastAsia="en-US"/>
        </w:rPr>
        <w:t>, con una mejor calidad del producto, facilitando su entrada a nuevos segmentos de merc</w:t>
      </w:r>
      <w:r>
        <w:rPr>
          <w:rFonts w:ascii="Arial" w:hAnsi="Arial" w:cs="Arial"/>
          <w:szCs w:val="24"/>
          <w:lang w:val="es-MX" w:eastAsia="en-US"/>
        </w:rPr>
        <w:t xml:space="preserve">ado. </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C80734"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b/>
          <w:szCs w:val="24"/>
          <w:lang w:val="es-MX" w:eastAsia="en-US"/>
        </w:rPr>
      </w:pPr>
      <w:r w:rsidRPr="00C80734">
        <w:rPr>
          <w:rFonts w:ascii="Arial" w:hAnsi="Arial" w:cs="Arial"/>
          <w:b/>
          <w:szCs w:val="24"/>
          <w:lang w:val="es-MX" w:eastAsia="en-US"/>
        </w:rPr>
        <w:t>PRECIO:</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La distribuidora ESBIN SA., por formar parte  de la empresa “Chaide y C</w:t>
      </w:r>
      <w:r w:rsidR="00E6720F">
        <w:rPr>
          <w:rFonts w:ascii="Arial" w:hAnsi="Arial" w:cs="Arial"/>
          <w:szCs w:val="24"/>
          <w:lang w:val="es-MX" w:eastAsia="en-US"/>
        </w:rPr>
        <w:t>haide”, como se mencionó</w:t>
      </w:r>
      <w:r w:rsidRPr="00927152">
        <w:rPr>
          <w:rFonts w:ascii="Arial" w:hAnsi="Arial" w:cs="Arial"/>
          <w:szCs w:val="24"/>
          <w:lang w:val="es-MX" w:eastAsia="en-US"/>
        </w:rPr>
        <w:t xml:space="preserve"> anteriormente ejecuta un</w:t>
      </w:r>
      <w:r>
        <w:rPr>
          <w:rFonts w:ascii="Arial" w:hAnsi="Arial" w:cs="Arial"/>
          <w:szCs w:val="24"/>
          <w:lang w:val="es-MX" w:eastAsia="en-US"/>
        </w:rPr>
        <w:t>a</w:t>
      </w:r>
      <w:r w:rsidRPr="00927152">
        <w:rPr>
          <w:rFonts w:ascii="Arial" w:hAnsi="Arial" w:cs="Arial"/>
          <w:szCs w:val="24"/>
          <w:lang w:val="es-MX" w:eastAsia="en-US"/>
        </w:rPr>
        <w:t xml:space="preserve"> política de precios determinados directamente por los administradores de la fábrica en Quito.</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La</w:t>
      </w:r>
      <w:r w:rsidR="00E6720F">
        <w:rPr>
          <w:rFonts w:ascii="Arial" w:hAnsi="Arial" w:cs="Arial"/>
          <w:szCs w:val="24"/>
          <w:lang w:val="es-MX" w:eastAsia="en-US"/>
        </w:rPr>
        <w:t xml:space="preserve"> empresa maneja como se mencionó</w:t>
      </w:r>
      <w:r w:rsidRPr="00927152">
        <w:rPr>
          <w:rFonts w:ascii="Arial" w:hAnsi="Arial" w:cs="Arial"/>
          <w:szCs w:val="24"/>
          <w:lang w:val="es-MX" w:eastAsia="en-US"/>
        </w:rPr>
        <w:t xml:space="preserve"> anteriormente una lista de precios, los cuales van acorde a las características especificas de cada producto.</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 xml:space="preserve"> </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La distribuidora ESBIN SA tiene la capacidad para conceder créditos a sus clientes, es decir los subdistribu</w:t>
      </w:r>
      <w:r w:rsidR="00E6720F">
        <w:rPr>
          <w:rFonts w:ascii="Arial" w:hAnsi="Arial" w:cs="Arial"/>
          <w:szCs w:val="24"/>
          <w:lang w:val="es-MX" w:eastAsia="en-US"/>
        </w:rPr>
        <w:t>idores,  dependiendo de los volú</w:t>
      </w:r>
      <w:r w:rsidRPr="00927152">
        <w:rPr>
          <w:rFonts w:ascii="Arial" w:hAnsi="Arial" w:cs="Arial"/>
          <w:szCs w:val="24"/>
          <w:lang w:val="es-MX" w:eastAsia="en-US"/>
        </w:rPr>
        <w:t>men</w:t>
      </w:r>
      <w:r w:rsidR="00E6720F">
        <w:rPr>
          <w:rFonts w:ascii="Arial" w:hAnsi="Arial" w:cs="Arial"/>
          <w:szCs w:val="24"/>
          <w:lang w:val="es-MX" w:eastAsia="en-US"/>
        </w:rPr>
        <w:t>es</w:t>
      </w:r>
      <w:r w:rsidRPr="00927152">
        <w:rPr>
          <w:rFonts w:ascii="Arial" w:hAnsi="Arial" w:cs="Arial"/>
          <w:szCs w:val="24"/>
          <w:lang w:val="es-MX" w:eastAsia="en-US"/>
        </w:rPr>
        <w:t xml:space="preserve"> de venta, los cuales pueden ser  desde una docena de colchones en adelante.</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 xml:space="preserve"> Los planes de crédito que la distribuidora ESBIN SA. ofrece son los siguientes:</w:t>
      </w:r>
    </w:p>
    <w:p w:rsidR="00DF6411" w:rsidRPr="00927152" w:rsidRDefault="00DF6411" w:rsidP="00DF6411">
      <w:pPr>
        <w:pStyle w:val="Textoindependiente"/>
        <w:numPr>
          <w:ilvl w:val="0"/>
          <w:numId w:val="2"/>
        </w:numPr>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Si la compra se realiza al contado, el descuento que otorga la distribuidora es del 13% del valor total de la venta.</w:t>
      </w:r>
    </w:p>
    <w:p w:rsidR="00DF6411" w:rsidRPr="00927152" w:rsidRDefault="00DF6411" w:rsidP="00DF6411">
      <w:pPr>
        <w:pStyle w:val="Textoindependiente"/>
        <w:numPr>
          <w:ilvl w:val="0"/>
          <w:numId w:val="2"/>
        </w:numPr>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Si la venta tiene un plazo de 15 – 30 días, el descuento otorgado es del 12%.</w:t>
      </w:r>
    </w:p>
    <w:p w:rsidR="00DF6411" w:rsidRPr="00927152" w:rsidRDefault="00DF6411" w:rsidP="00DF6411">
      <w:pPr>
        <w:pStyle w:val="Textoindependiente"/>
        <w:numPr>
          <w:ilvl w:val="0"/>
          <w:numId w:val="2"/>
        </w:numPr>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Existe un descuento del 10% para las ventas realizadas en un plazo de 30 días.</w:t>
      </w:r>
    </w:p>
    <w:p w:rsidR="00DF6411" w:rsidRPr="00927152" w:rsidRDefault="00DF6411" w:rsidP="00DF6411">
      <w:pPr>
        <w:pStyle w:val="Textoindependiente"/>
        <w:numPr>
          <w:ilvl w:val="0"/>
          <w:numId w:val="2"/>
        </w:numPr>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En el caso que el plazo sea de 30 – 60 días, el descuento es del 8%.</w:t>
      </w:r>
    </w:p>
    <w:p w:rsidR="00DF6411" w:rsidRPr="00927152" w:rsidRDefault="00DF6411" w:rsidP="00DF6411">
      <w:pPr>
        <w:pStyle w:val="Textoindependiente"/>
        <w:numPr>
          <w:ilvl w:val="0"/>
          <w:numId w:val="2"/>
        </w:numPr>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 xml:space="preserve">Y si el plazo va de 60 – 90 días, el descuento es del 6%. </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b/>
          <w:szCs w:val="24"/>
          <w:lang w:val="es-MX" w:eastAsia="en-US"/>
        </w:rPr>
      </w:pPr>
      <w:r w:rsidRPr="00C80734">
        <w:rPr>
          <w:rFonts w:ascii="Arial" w:hAnsi="Arial" w:cs="Arial"/>
          <w:b/>
          <w:szCs w:val="24"/>
          <w:lang w:val="es-MX" w:eastAsia="en-US"/>
        </w:rPr>
        <w:t>COMUN</w:t>
      </w:r>
      <w:r>
        <w:rPr>
          <w:rFonts w:ascii="Arial" w:hAnsi="Arial" w:cs="Arial"/>
          <w:b/>
          <w:szCs w:val="24"/>
          <w:lang w:val="es-MX" w:eastAsia="en-US"/>
        </w:rPr>
        <w:t>I</w:t>
      </w:r>
      <w:r w:rsidRPr="00C80734">
        <w:rPr>
          <w:rFonts w:ascii="Arial" w:hAnsi="Arial" w:cs="Arial"/>
          <w:b/>
          <w:szCs w:val="24"/>
          <w:lang w:val="es-MX" w:eastAsia="en-US"/>
        </w:rPr>
        <w:t>CACION:</w:t>
      </w:r>
    </w:p>
    <w:p w:rsidR="00E6720F" w:rsidRPr="00C80734" w:rsidRDefault="00E6720F"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b/>
          <w:szCs w:val="24"/>
          <w:lang w:val="es-MX" w:eastAsia="en-US"/>
        </w:rPr>
      </w:pPr>
    </w:p>
    <w:p w:rsidR="00DF6411" w:rsidRPr="00927152" w:rsidRDefault="00E6720F"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Pr>
          <w:rFonts w:ascii="Arial" w:hAnsi="Arial" w:cs="Arial"/>
          <w:szCs w:val="24"/>
          <w:lang w:val="es-MX" w:eastAsia="en-US"/>
        </w:rPr>
        <w:t>La empres</w:t>
      </w:r>
      <w:r w:rsidR="00DF6411" w:rsidRPr="00927152">
        <w:rPr>
          <w:rFonts w:ascii="Arial" w:hAnsi="Arial" w:cs="Arial"/>
          <w:szCs w:val="24"/>
          <w:lang w:val="es-MX" w:eastAsia="en-US"/>
        </w:rPr>
        <w:t>a ESBIN SA., no realiza ningún gasto por concepto de publicidad, es la matriz de “Chaide y Chaide” en Quito, la encargada de la publicidad en radio, televisión y prensa escrita a nivel Nacional.</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Pero se pudo conocer</w:t>
      </w:r>
      <w:r>
        <w:rPr>
          <w:rFonts w:ascii="Arial" w:hAnsi="Arial" w:cs="Arial"/>
          <w:szCs w:val="24"/>
          <w:lang w:val="es-MX" w:eastAsia="en-US"/>
        </w:rPr>
        <w:t xml:space="preserve"> a través de la administración de ESBIN S.A.,</w:t>
      </w:r>
      <w:r w:rsidRPr="00927152">
        <w:rPr>
          <w:rFonts w:ascii="Arial" w:hAnsi="Arial" w:cs="Arial"/>
          <w:szCs w:val="24"/>
          <w:lang w:val="es-MX" w:eastAsia="en-US"/>
        </w:rPr>
        <w:t xml:space="preserve"> que  “Chaide y Chaide” invierte $200.000 anuales en publicidad en la agencia Rivas y Herrera.</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E6720F"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Pr>
          <w:rFonts w:ascii="Arial" w:hAnsi="Arial" w:cs="Arial"/>
          <w:szCs w:val="24"/>
          <w:lang w:val="es-MX" w:eastAsia="en-US"/>
        </w:rPr>
        <w:t>ESBIN SA só</w:t>
      </w:r>
      <w:r w:rsidR="00DF6411" w:rsidRPr="00927152">
        <w:rPr>
          <w:rFonts w:ascii="Arial" w:hAnsi="Arial" w:cs="Arial"/>
          <w:szCs w:val="24"/>
          <w:lang w:val="es-MX" w:eastAsia="en-US"/>
        </w:rPr>
        <w:t>lo se encarga del merchandising en los puntos de venta directos  que tiene a su cargo, como lo son los locales de Mall del Sol, Garzocentro y el ubicado</w:t>
      </w:r>
      <w:r w:rsidR="00DF6411">
        <w:rPr>
          <w:rFonts w:ascii="Arial" w:hAnsi="Arial" w:cs="Arial"/>
          <w:szCs w:val="24"/>
          <w:lang w:val="es-MX" w:eastAsia="en-US"/>
        </w:rPr>
        <w:t xml:space="preserve"> en el propio local de ESBIN SA.  Y cada subdistribuidor realiza su propio gasto por concepto de publicidad en sus puntos de venta.</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En los</w:t>
      </w:r>
      <w:r w:rsidR="00E6720F">
        <w:rPr>
          <w:rFonts w:ascii="Arial" w:hAnsi="Arial" w:cs="Arial"/>
          <w:szCs w:val="24"/>
          <w:lang w:val="es-MX" w:eastAsia="en-US"/>
        </w:rPr>
        <w:t xml:space="preserve"> puntos de venta directos que só</w:t>
      </w:r>
      <w:r w:rsidRPr="00927152">
        <w:rPr>
          <w:rFonts w:ascii="Arial" w:hAnsi="Arial" w:cs="Arial"/>
          <w:szCs w:val="24"/>
          <w:lang w:val="es-MX" w:eastAsia="en-US"/>
        </w:rPr>
        <w:t xml:space="preserve">lo existen en Quito y Guayaquil se utiliza publicidad a través de catálogos. </w:t>
      </w:r>
      <w:r>
        <w:rPr>
          <w:rFonts w:ascii="Arial" w:hAnsi="Arial" w:cs="Arial"/>
          <w:szCs w:val="24"/>
          <w:lang w:val="es-MX" w:eastAsia="en-US"/>
        </w:rPr>
        <w:t xml:space="preserve"> </w:t>
      </w:r>
      <w:r w:rsidRPr="00927152">
        <w:rPr>
          <w:rFonts w:ascii="Arial" w:hAnsi="Arial" w:cs="Arial"/>
          <w:szCs w:val="24"/>
          <w:lang w:val="es-MX" w:eastAsia="en-US"/>
        </w:rPr>
        <w:t>Estos puntos de venta les sirven a  los administradores de la empresa Chaide. como un parámetro para medir la satisfacción que obtiene un clien</w:t>
      </w:r>
      <w:r>
        <w:rPr>
          <w:rFonts w:ascii="Arial" w:hAnsi="Arial" w:cs="Arial"/>
          <w:szCs w:val="24"/>
          <w:lang w:val="es-MX" w:eastAsia="en-US"/>
        </w:rPr>
        <w:t>te al adquirir un colchón.</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b/>
          <w:szCs w:val="24"/>
          <w:lang w:val="es-MX" w:eastAsia="en-US"/>
        </w:rPr>
      </w:pPr>
      <w:r w:rsidRPr="00C80734">
        <w:rPr>
          <w:rFonts w:ascii="Arial" w:hAnsi="Arial" w:cs="Arial"/>
          <w:b/>
          <w:szCs w:val="24"/>
          <w:lang w:val="es-MX" w:eastAsia="en-US"/>
        </w:rPr>
        <w:t>DISTRIBUCION:</w:t>
      </w:r>
    </w:p>
    <w:p w:rsidR="00E6720F" w:rsidRPr="001825E0" w:rsidRDefault="00E6720F"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b/>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927152">
        <w:rPr>
          <w:rFonts w:ascii="Arial" w:hAnsi="Arial" w:cs="Arial"/>
          <w:szCs w:val="24"/>
          <w:lang w:val="es-MX" w:eastAsia="en-US"/>
        </w:rPr>
        <w:t xml:space="preserve">ESBIN SA.,  tiene a su cargo la distribución de productos </w:t>
      </w:r>
      <w:r>
        <w:rPr>
          <w:rFonts w:ascii="Arial" w:hAnsi="Arial" w:cs="Arial"/>
          <w:szCs w:val="24"/>
          <w:lang w:val="es-MX" w:eastAsia="en-US"/>
        </w:rPr>
        <w:t>“</w:t>
      </w:r>
      <w:r w:rsidRPr="00927152">
        <w:rPr>
          <w:rFonts w:ascii="Arial" w:hAnsi="Arial" w:cs="Arial"/>
          <w:szCs w:val="24"/>
          <w:lang w:val="es-MX" w:eastAsia="en-US"/>
        </w:rPr>
        <w:t>Chaide</w:t>
      </w:r>
      <w:r>
        <w:rPr>
          <w:rFonts w:ascii="Arial" w:hAnsi="Arial" w:cs="Arial"/>
          <w:szCs w:val="24"/>
          <w:lang w:val="es-MX" w:eastAsia="en-US"/>
        </w:rPr>
        <w:t xml:space="preserve"> y Cha</w:t>
      </w:r>
      <w:r w:rsidR="00E6720F">
        <w:rPr>
          <w:rFonts w:ascii="Arial" w:hAnsi="Arial" w:cs="Arial"/>
          <w:szCs w:val="24"/>
          <w:lang w:val="es-MX" w:eastAsia="en-US"/>
        </w:rPr>
        <w:t xml:space="preserve">ide”; </w:t>
      </w:r>
      <w:r>
        <w:rPr>
          <w:rFonts w:ascii="Arial" w:hAnsi="Arial" w:cs="Arial"/>
          <w:szCs w:val="24"/>
          <w:lang w:val="es-MX" w:eastAsia="en-US"/>
        </w:rPr>
        <w:t>es decir</w:t>
      </w:r>
      <w:r w:rsidR="00E6720F">
        <w:rPr>
          <w:rFonts w:ascii="Arial" w:hAnsi="Arial" w:cs="Arial"/>
          <w:szCs w:val="24"/>
          <w:lang w:val="es-MX" w:eastAsia="en-US"/>
        </w:rPr>
        <w:t>,</w:t>
      </w:r>
      <w:r>
        <w:rPr>
          <w:rFonts w:ascii="Arial" w:hAnsi="Arial" w:cs="Arial"/>
          <w:szCs w:val="24"/>
          <w:lang w:val="es-MX" w:eastAsia="en-US"/>
        </w:rPr>
        <w:t xml:space="preserve"> al año ESBIN S.A. distribuye cerca de 120.000 colchones al año en</w:t>
      </w:r>
      <w:r w:rsidRPr="00927152">
        <w:rPr>
          <w:rFonts w:ascii="Arial" w:hAnsi="Arial" w:cs="Arial"/>
          <w:szCs w:val="24"/>
          <w:lang w:val="es-MX" w:eastAsia="en-US"/>
        </w:rPr>
        <w:t xml:space="preserve"> las siguientes provincias: Guayas, Los Ríos, Manabí,  Loja y  El Oro.  La planta de Quito se encarga de la distribución directa de </w:t>
      </w:r>
      <w:r>
        <w:rPr>
          <w:rFonts w:ascii="Arial" w:hAnsi="Arial" w:cs="Arial"/>
          <w:szCs w:val="24"/>
          <w:lang w:val="es-MX" w:eastAsia="en-US"/>
        </w:rPr>
        <w:t>aproximadamente 180.000 colchones al año en el resto del país</w:t>
      </w:r>
      <w:r w:rsidRPr="00927152">
        <w:rPr>
          <w:rFonts w:ascii="Arial" w:hAnsi="Arial" w:cs="Arial"/>
          <w:szCs w:val="24"/>
          <w:lang w:val="es-MX" w:eastAsia="en-US"/>
        </w:rPr>
        <w:t>.</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B92368" w:rsidRDefault="00B92368"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tulo2"/>
        <w:overflowPunct w:val="0"/>
        <w:autoSpaceDE w:val="0"/>
        <w:autoSpaceDN w:val="0"/>
        <w:adjustRightInd w:val="0"/>
        <w:jc w:val="center"/>
        <w:textAlignment w:val="baseline"/>
        <w:rPr>
          <w:rFonts w:ascii="Arial" w:hAnsi="Arial" w:cs="Arial"/>
          <w:b/>
          <w:bCs/>
          <w:sz w:val="32"/>
          <w:szCs w:val="32"/>
          <w:u w:val="single"/>
          <w:lang w:val="es-MX" w:eastAsia="en-US"/>
        </w:rPr>
      </w:pPr>
      <w:r w:rsidRPr="00C80734">
        <w:rPr>
          <w:rFonts w:ascii="Arial" w:hAnsi="Arial" w:cs="Arial"/>
          <w:b/>
          <w:bCs/>
          <w:sz w:val="32"/>
          <w:szCs w:val="32"/>
          <w:u w:val="single"/>
          <w:lang w:val="es-MX" w:eastAsia="en-US"/>
        </w:rPr>
        <w:t>CAPITULO 4.-  REINGENIERIA FINANCIERA</w:t>
      </w:r>
    </w:p>
    <w:p w:rsidR="00DF6411" w:rsidRPr="00346EEC" w:rsidRDefault="00DF6411" w:rsidP="00DF6411">
      <w:pPr>
        <w:rPr>
          <w:lang w:val="es-EC"/>
        </w:rPr>
      </w:pPr>
    </w:p>
    <w:p w:rsidR="00DF6411" w:rsidRPr="00346EEC" w:rsidRDefault="00DF6411" w:rsidP="00DF6411">
      <w:pPr>
        <w:rPr>
          <w:lang w:val="es-EC"/>
        </w:rPr>
      </w:pPr>
    </w:p>
    <w:p w:rsidR="00DF6411" w:rsidRPr="00346EEC" w:rsidRDefault="00DF6411" w:rsidP="00DF6411">
      <w:pPr>
        <w:rPr>
          <w:lang w:val="es-EC"/>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Pr>
          <w:rFonts w:ascii="Arial" w:hAnsi="Arial" w:cs="Arial"/>
          <w:szCs w:val="24"/>
          <w:lang w:val="es-MX" w:eastAsia="en-US"/>
        </w:rPr>
        <w:t>El objetivo de analizar los Balances Generales y  los Estados de Resultados de la empresa, es conocer la situación financiera en los últimos años.  Y por medio de la reingeniería corregir las posibles fallas en el control financiero que estén ocurriendo en la empresa.  Los Balances Generales y los Estados de Resultados fueron proporcionados por la jefa del departamento financiero.</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Pr>
          <w:rFonts w:ascii="Arial" w:hAnsi="Arial" w:cs="Arial"/>
          <w:szCs w:val="24"/>
          <w:lang w:val="es-MX" w:eastAsia="en-US"/>
        </w:rPr>
        <w:t>A continuación se detallará en forma resumida el análisis realizado y los resultados obtenidos.</w:t>
      </w:r>
    </w:p>
    <w:p w:rsidR="00300CB9" w:rsidRDefault="00300CB9"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8D31E2" w:rsidRDefault="002621DF" w:rsidP="008D31E2">
      <w:pPr>
        <w:spacing w:line="360" w:lineRule="auto"/>
        <w:jc w:val="both"/>
        <w:rPr>
          <w:rFonts w:ascii="Arial" w:hAnsi="Arial" w:cs="Arial"/>
          <w:b/>
          <w:bCs/>
          <w:sz w:val="24"/>
          <w:szCs w:val="24"/>
          <w:lang w:val="es-MX"/>
        </w:rPr>
      </w:pPr>
      <w:r w:rsidRPr="008D31E2">
        <w:rPr>
          <w:rFonts w:ascii="Arial" w:hAnsi="Arial" w:cs="Arial"/>
          <w:b/>
          <w:bCs/>
          <w:sz w:val="24"/>
          <w:szCs w:val="24"/>
          <w:lang w:val="es-MX"/>
        </w:rPr>
        <w:t>4.1</w:t>
      </w:r>
      <w:r w:rsidR="00DF6411" w:rsidRPr="008D31E2">
        <w:rPr>
          <w:rFonts w:ascii="Arial" w:hAnsi="Arial" w:cs="Arial"/>
          <w:b/>
          <w:bCs/>
          <w:sz w:val="24"/>
          <w:szCs w:val="24"/>
          <w:lang w:val="es-MX"/>
        </w:rPr>
        <w:t xml:space="preserve">.- Balance General </w:t>
      </w:r>
    </w:p>
    <w:p w:rsidR="00A90DA5" w:rsidRPr="00026EDB" w:rsidRDefault="00A90DA5" w:rsidP="00026EDB">
      <w:pPr>
        <w:spacing w:line="480" w:lineRule="auto"/>
        <w:jc w:val="both"/>
        <w:rPr>
          <w:rFonts w:ascii="Arial" w:hAnsi="Arial" w:cs="Arial"/>
          <w:sz w:val="24"/>
          <w:szCs w:val="24"/>
          <w:lang w:val="es-MX" w:eastAsia="en-US"/>
        </w:rPr>
      </w:pPr>
    </w:p>
    <w:p w:rsidR="00DF6411" w:rsidRPr="00026EDB" w:rsidRDefault="00DF6411"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026EDB">
        <w:rPr>
          <w:rFonts w:ascii="Arial" w:hAnsi="Arial" w:cs="Arial"/>
          <w:szCs w:val="24"/>
          <w:lang w:val="es-MX" w:eastAsia="en-US"/>
        </w:rPr>
        <w:t xml:space="preserve">Para analizar los Balances Generales de la empresa </w:t>
      </w:r>
      <w:r w:rsidR="00300CB9">
        <w:rPr>
          <w:rFonts w:ascii="Arial" w:hAnsi="Arial" w:cs="Arial"/>
          <w:szCs w:val="24"/>
          <w:lang w:val="es-MX" w:eastAsia="en-US"/>
        </w:rPr>
        <w:t>de los últimos 3 años se utilizó</w:t>
      </w:r>
      <w:r w:rsidRPr="00026EDB">
        <w:rPr>
          <w:rFonts w:ascii="Arial" w:hAnsi="Arial" w:cs="Arial"/>
          <w:szCs w:val="24"/>
          <w:lang w:val="es-MX" w:eastAsia="en-US"/>
        </w:rPr>
        <w:t xml:space="preserve"> como herramienta las razones financieras con lo cual se pudo conocer que en la actualidad ESBIN S.A. no posee capacidad para cumplir con posibles obligaciones a corto plazo, por un bajo nivel en sus activos circulantes, los cuales serían necesarios para cumplir con los pagos generados por un posible endeudamiento.  Aunque en el último año su nivel de liquidez ha mejorado</w:t>
      </w:r>
      <w:r w:rsidR="00300CB9">
        <w:rPr>
          <w:rFonts w:ascii="Arial" w:hAnsi="Arial" w:cs="Arial"/>
          <w:szCs w:val="24"/>
          <w:lang w:val="es-MX" w:eastAsia="en-US"/>
        </w:rPr>
        <w:t>;</w:t>
      </w:r>
      <w:r w:rsidRPr="00026EDB">
        <w:rPr>
          <w:rFonts w:ascii="Arial" w:hAnsi="Arial" w:cs="Arial"/>
          <w:szCs w:val="24"/>
          <w:lang w:val="es-MX" w:eastAsia="en-US"/>
        </w:rPr>
        <w:t xml:space="preserve"> es decir</w:t>
      </w:r>
      <w:r w:rsidR="00300CB9">
        <w:rPr>
          <w:rFonts w:ascii="Arial" w:hAnsi="Arial" w:cs="Arial"/>
          <w:szCs w:val="24"/>
          <w:lang w:val="es-MX" w:eastAsia="en-US"/>
        </w:rPr>
        <w:t>,</w:t>
      </w:r>
      <w:r w:rsidRPr="00026EDB">
        <w:rPr>
          <w:rFonts w:ascii="Arial" w:hAnsi="Arial" w:cs="Arial"/>
          <w:szCs w:val="24"/>
          <w:lang w:val="es-MX" w:eastAsia="en-US"/>
        </w:rPr>
        <w:t xml:space="preserve"> se ha incrementado el valor en efectivo y las cuentas por cobrar.    </w:t>
      </w:r>
    </w:p>
    <w:p w:rsidR="00DF6411" w:rsidRPr="00026EDB" w:rsidRDefault="00DF6411"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026EDB" w:rsidRDefault="00DF6411"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026EDB">
        <w:rPr>
          <w:rFonts w:ascii="Arial" w:hAnsi="Arial" w:cs="Arial"/>
          <w:szCs w:val="24"/>
          <w:lang w:val="es-MX" w:eastAsia="en-US"/>
        </w:rPr>
        <w:t>Además</w:t>
      </w:r>
      <w:r w:rsidR="00300CB9">
        <w:rPr>
          <w:rFonts w:ascii="Arial" w:hAnsi="Arial" w:cs="Arial"/>
          <w:szCs w:val="24"/>
          <w:lang w:val="es-MX" w:eastAsia="en-US"/>
        </w:rPr>
        <w:t>,</w:t>
      </w:r>
      <w:r w:rsidRPr="00026EDB">
        <w:rPr>
          <w:rFonts w:ascii="Arial" w:hAnsi="Arial" w:cs="Arial"/>
          <w:szCs w:val="24"/>
          <w:lang w:val="es-MX" w:eastAsia="en-US"/>
        </w:rPr>
        <w:t xml:space="preserve"> por medio del análisis se conoció que la empresa posee un bajísimo margen de protección en caso de que se contraigan los activos totales de la empresa o de que existan pérdidas, y esto se debe a que los acreedores aportan con un porcentaje mayor que el capital que aportan los pequeños accionistas de la empresa.   Estos resultados indican que la empresa posee riesgo financiero. </w:t>
      </w:r>
    </w:p>
    <w:p w:rsidR="00DF6411" w:rsidRPr="00026EDB" w:rsidRDefault="00DF6411"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026EDB">
        <w:rPr>
          <w:rFonts w:ascii="Arial" w:hAnsi="Arial" w:cs="Arial"/>
          <w:szCs w:val="24"/>
          <w:lang w:val="es-MX" w:eastAsia="en-US"/>
        </w:rPr>
        <w:t>El análisis también demostró que la empresa posee un bajo margen de utilidad en la venta de los productos por encima de sus costos, y esto se debe a que la empresa no tiene la capacidad de fijar los precios de los colchones, ya que como se ha mencionado anteriormente, es “Chaide y Chaide”  quien impone los precios a la distribuidora.</w:t>
      </w:r>
    </w:p>
    <w:p w:rsidR="00AF1ADA" w:rsidRPr="00026EDB" w:rsidRDefault="00AF1ADA"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026EDB" w:rsidRDefault="00DF6411"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026EDB">
        <w:rPr>
          <w:rFonts w:ascii="Arial" w:hAnsi="Arial" w:cs="Arial"/>
          <w:szCs w:val="24"/>
          <w:lang w:val="es-MX" w:eastAsia="en-US"/>
        </w:rPr>
        <w:t>Un punto a favor que posee la empresa, es que existe una correcta administración de las cuentas por cobrar, puesto que los resultados demostraron que existe un bajo tiempo entre la venta típica y la recaudación de efectivo.  A pesar de que el valor generado por las cuentas por cobrar no es suficiente para que la empresa  brinde un mayor margen de protección a los acreedores.</w:t>
      </w:r>
    </w:p>
    <w:p w:rsidR="00DF6411" w:rsidRPr="00026EDB" w:rsidRDefault="00DF6411" w:rsidP="00026EDB">
      <w:pPr>
        <w:spacing w:line="480" w:lineRule="auto"/>
        <w:jc w:val="both"/>
        <w:rPr>
          <w:rFonts w:ascii="Arial" w:hAnsi="Arial" w:cs="Arial"/>
          <w:sz w:val="24"/>
          <w:szCs w:val="24"/>
          <w:lang w:val="es-MX" w:eastAsia="en-US"/>
        </w:rPr>
      </w:pPr>
    </w:p>
    <w:p w:rsidR="00DF6411" w:rsidRDefault="002621DF" w:rsidP="00CD5501">
      <w:pPr>
        <w:spacing w:line="360" w:lineRule="auto"/>
        <w:jc w:val="both"/>
        <w:rPr>
          <w:rFonts w:ascii="Arial" w:hAnsi="Arial" w:cs="Arial"/>
          <w:b/>
          <w:bCs/>
          <w:sz w:val="24"/>
          <w:szCs w:val="24"/>
          <w:lang w:val="es-MX"/>
        </w:rPr>
      </w:pPr>
      <w:r w:rsidRPr="00CD5501">
        <w:rPr>
          <w:rFonts w:ascii="Arial" w:hAnsi="Arial" w:cs="Arial"/>
          <w:b/>
          <w:bCs/>
          <w:sz w:val="24"/>
          <w:szCs w:val="24"/>
          <w:lang w:val="es-MX"/>
        </w:rPr>
        <w:t>4</w:t>
      </w:r>
      <w:r w:rsidR="00DF6411" w:rsidRPr="00CD5501">
        <w:rPr>
          <w:rFonts w:ascii="Arial" w:hAnsi="Arial" w:cs="Arial"/>
          <w:b/>
          <w:bCs/>
          <w:sz w:val="24"/>
          <w:szCs w:val="24"/>
          <w:lang w:val="es-MX"/>
        </w:rPr>
        <w:t>.2.- Estado De Resultado</w:t>
      </w:r>
    </w:p>
    <w:p w:rsidR="00CD5501" w:rsidRPr="00CD5501" w:rsidRDefault="00CD5501" w:rsidP="00CD5501">
      <w:pPr>
        <w:spacing w:line="360" w:lineRule="auto"/>
        <w:jc w:val="both"/>
        <w:rPr>
          <w:rFonts w:ascii="Arial" w:hAnsi="Arial" w:cs="Arial"/>
          <w:b/>
          <w:bCs/>
          <w:sz w:val="24"/>
          <w:szCs w:val="24"/>
          <w:lang w:val="es-MX"/>
        </w:rPr>
      </w:pPr>
    </w:p>
    <w:p w:rsidR="00692CA8" w:rsidRDefault="00692CA8"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Pr>
          <w:rFonts w:ascii="Arial" w:hAnsi="Arial" w:cs="Arial"/>
          <w:szCs w:val="24"/>
          <w:lang w:val="es-MX" w:eastAsia="en-US"/>
        </w:rPr>
        <w:t>La</w:t>
      </w:r>
      <w:r w:rsidRPr="00692CA8">
        <w:rPr>
          <w:rFonts w:ascii="Arial" w:hAnsi="Arial" w:cs="Arial"/>
          <w:szCs w:val="24"/>
          <w:lang w:val="es-MX" w:eastAsia="en-US"/>
        </w:rPr>
        <w:t xml:space="preserve"> empresa ESBIN S</w:t>
      </w:r>
      <w:r w:rsidR="00CD5501">
        <w:rPr>
          <w:rFonts w:ascii="Arial" w:hAnsi="Arial" w:cs="Arial"/>
          <w:szCs w:val="24"/>
          <w:lang w:val="es-MX" w:eastAsia="en-US"/>
        </w:rPr>
        <w:t>.</w:t>
      </w:r>
      <w:r w:rsidRPr="00692CA8">
        <w:rPr>
          <w:rFonts w:ascii="Arial" w:hAnsi="Arial" w:cs="Arial"/>
          <w:szCs w:val="24"/>
          <w:lang w:val="es-MX" w:eastAsia="en-US"/>
        </w:rPr>
        <w:t>A</w:t>
      </w:r>
      <w:r w:rsidR="00CD5501">
        <w:rPr>
          <w:rFonts w:ascii="Arial" w:hAnsi="Arial" w:cs="Arial"/>
          <w:szCs w:val="24"/>
          <w:lang w:val="es-MX" w:eastAsia="en-US"/>
        </w:rPr>
        <w:t>.</w:t>
      </w:r>
      <w:r w:rsidRPr="00692CA8">
        <w:rPr>
          <w:rFonts w:ascii="Arial" w:hAnsi="Arial" w:cs="Arial"/>
          <w:szCs w:val="24"/>
          <w:lang w:val="es-MX" w:eastAsia="en-US"/>
        </w:rPr>
        <w:t xml:space="preserve"> basa sus  ingresos principalmente en las comisiones ganadas por la venta de colchones y registra gastos por motivo de ventas, administración, y otros.</w:t>
      </w:r>
    </w:p>
    <w:p w:rsidR="00692CA8" w:rsidRPr="00692CA8" w:rsidRDefault="00692CA8"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692CA8" w:rsidRDefault="00692CA8"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692CA8">
        <w:rPr>
          <w:rFonts w:ascii="Arial" w:hAnsi="Arial" w:cs="Arial"/>
          <w:szCs w:val="24"/>
          <w:lang w:val="es-MX" w:eastAsia="en-US"/>
        </w:rPr>
        <w:t>A continuación se muestra los estados de resultado</w:t>
      </w:r>
      <w:r>
        <w:rPr>
          <w:rFonts w:ascii="Arial" w:hAnsi="Arial" w:cs="Arial"/>
          <w:szCs w:val="24"/>
          <w:lang w:val="es-MX" w:eastAsia="en-US"/>
        </w:rPr>
        <w:t xml:space="preserve"> resumidos del año 2001 y 2002.</w:t>
      </w:r>
    </w:p>
    <w:p w:rsidR="00692CA8" w:rsidRPr="008D31E2" w:rsidRDefault="008D31E2" w:rsidP="008D31E2">
      <w:pPr>
        <w:spacing w:line="480" w:lineRule="auto"/>
        <w:jc w:val="center"/>
        <w:rPr>
          <w:rFonts w:ascii="Arial" w:hAnsi="Arial" w:cs="Arial"/>
          <w:b/>
          <w:sz w:val="22"/>
          <w:szCs w:val="22"/>
          <w:lang w:val="es-MX" w:eastAsia="en-US"/>
        </w:rPr>
      </w:pPr>
      <w:r w:rsidRPr="008D31E2">
        <w:rPr>
          <w:rFonts w:ascii="Arial" w:hAnsi="Arial" w:cs="Arial"/>
          <w:b/>
          <w:sz w:val="22"/>
          <w:szCs w:val="22"/>
          <w:lang w:val="es-MX" w:eastAsia="en-US"/>
        </w:rPr>
        <w:t>Cuadro N°</w:t>
      </w:r>
      <w:r>
        <w:rPr>
          <w:rFonts w:ascii="Arial" w:hAnsi="Arial" w:cs="Arial"/>
          <w:b/>
          <w:sz w:val="22"/>
          <w:szCs w:val="22"/>
          <w:lang w:val="es-MX" w:eastAsia="en-US"/>
        </w:rPr>
        <w:t xml:space="preserve"> 38</w:t>
      </w:r>
      <w:r w:rsidRPr="008D31E2">
        <w:rPr>
          <w:rFonts w:ascii="Arial" w:hAnsi="Arial" w:cs="Arial"/>
          <w:b/>
          <w:sz w:val="22"/>
          <w:szCs w:val="22"/>
          <w:lang w:val="es-MX" w:eastAsia="en-US"/>
        </w:rPr>
        <w:t>: Estado de Pérdidas y Ganancias Resumidos del 2001</w:t>
      </w:r>
    </w:p>
    <w:tbl>
      <w:tblPr>
        <w:tblW w:w="8141" w:type="dxa"/>
        <w:tblInd w:w="47" w:type="dxa"/>
        <w:tblCellMar>
          <w:left w:w="70" w:type="dxa"/>
          <w:right w:w="70" w:type="dxa"/>
        </w:tblCellMar>
        <w:tblLook w:val="0000"/>
      </w:tblPr>
      <w:tblGrid>
        <w:gridCol w:w="1755"/>
        <w:gridCol w:w="2617"/>
        <w:gridCol w:w="160"/>
        <w:gridCol w:w="160"/>
        <w:gridCol w:w="160"/>
        <w:gridCol w:w="1651"/>
        <w:gridCol w:w="1749"/>
      </w:tblGrid>
      <w:tr w:rsidR="00692CA8" w:rsidRPr="00692CA8">
        <w:trPr>
          <w:trHeight w:val="270"/>
        </w:trPr>
        <w:tc>
          <w:tcPr>
            <w:tcW w:w="8141" w:type="dxa"/>
            <w:gridSpan w:val="7"/>
            <w:tcBorders>
              <w:top w:val="double" w:sz="6" w:space="0" w:color="333399"/>
              <w:left w:val="double" w:sz="6" w:space="0" w:color="333399"/>
              <w:bottom w:val="nil"/>
              <w:right w:val="double" w:sz="6" w:space="0" w:color="333399"/>
            </w:tcBorders>
            <w:shd w:val="clear" w:color="auto" w:fill="auto"/>
            <w:noWrap/>
            <w:vAlign w:val="bottom"/>
          </w:tcPr>
          <w:p w:rsidR="00692CA8" w:rsidRPr="00692CA8" w:rsidRDefault="00692CA8" w:rsidP="00692CA8">
            <w:pPr>
              <w:jc w:val="center"/>
              <w:rPr>
                <w:rFonts w:ascii="Arial" w:hAnsi="Arial" w:cs="Arial"/>
                <w:b/>
                <w:bCs/>
                <w:sz w:val="18"/>
                <w:szCs w:val="18"/>
                <w:lang w:val="es-EC" w:eastAsia="es-EC"/>
              </w:rPr>
            </w:pPr>
            <w:r w:rsidRPr="00692CA8">
              <w:rPr>
                <w:rFonts w:ascii="Arial" w:hAnsi="Arial" w:cs="Arial"/>
                <w:b/>
                <w:bCs/>
                <w:sz w:val="18"/>
                <w:szCs w:val="18"/>
                <w:lang w:val="es-EC" w:eastAsia="es-EC"/>
              </w:rPr>
              <w:t>ESTADO DE PERDIDAS Y GANANCIAS</w:t>
            </w:r>
            <w:r>
              <w:rPr>
                <w:rFonts w:ascii="Arial" w:hAnsi="Arial" w:cs="Arial"/>
                <w:b/>
                <w:bCs/>
                <w:sz w:val="18"/>
                <w:szCs w:val="18"/>
                <w:lang w:val="es-EC" w:eastAsia="es-EC"/>
              </w:rPr>
              <w:t xml:space="preserve"> RESUMIDO</w:t>
            </w:r>
            <w:r w:rsidRPr="00692CA8">
              <w:rPr>
                <w:rFonts w:ascii="Arial" w:hAnsi="Arial" w:cs="Arial"/>
                <w:b/>
                <w:bCs/>
                <w:sz w:val="18"/>
                <w:szCs w:val="18"/>
                <w:lang w:val="es-EC" w:eastAsia="es-EC"/>
              </w:rPr>
              <w:t xml:space="preserve"> A DICIEMBRE 31 DEL 2001</w:t>
            </w:r>
          </w:p>
        </w:tc>
      </w:tr>
      <w:tr w:rsidR="00692CA8" w:rsidRPr="00692CA8">
        <w:trPr>
          <w:trHeight w:val="255"/>
        </w:trPr>
        <w:tc>
          <w:tcPr>
            <w:tcW w:w="1755" w:type="dxa"/>
            <w:tcBorders>
              <w:top w:val="nil"/>
              <w:left w:val="double" w:sz="6" w:space="0" w:color="333399"/>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w:t>
            </w:r>
          </w:p>
        </w:tc>
        <w:tc>
          <w:tcPr>
            <w:tcW w:w="2617"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65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638" w:type="dxa"/>
            <w:tcBorders>
              <w:top w:val="nil"/>
              <w:left w:val="nil"/>
              <w:bottom w:val="nil"/>
              <w:right w:val="double" w:sz="6" w:space="0" w:color="333399"/>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w:t>
            </w:r>
          </w:p>
        </w:tc>
      </w:tr>
      <w:tr w:rsidR="00692CA8" w:rsidRPr="00692CA8">
        <w:trPr>
          <w:trHeight w:val="255"/>
        </w:trPr>
        <w:tc>
          <w:tcPr>
            <w:tcW w:w="1755" w:type="dxa"/>
            <w:tcBorders>
              <w:top w:val="nil"/>
              <w:left w:val="double" w:sz="6" w:space="0" w:color="333399"/>
              <w:bottom w:val="nil"/>
              <w:right w:val="nil"/>
            </w:tcBorders>
            <w:shd w:val="clear" w:color="auto" w:fill="auto"/>
            <w:noWrap/>
            <w:vAlign w:val="bottom"/>
          </w:tcPr>
          <w:p w:rsidR="00692CA8" w:rsidRPr="00692CA8" w:rsidRDefault="00692CA8" w:rsidP="00692CA8">
            <w:pPr>
              <w:jc w:val="right"/>
              <w:rPr>
                <w:rFonts w:ascii="Geneva" w:hAnsi="Geneva" w:cs="Arial"/>
                <w:b/>
                <w:bCs/>
                <w:sz w:val="18"/>
                <w:szCs w:val="18"/>
                <w:lang w:val="es-EC" w:eastAsia="es-EC"/>
              </w:rPr>
            </w:pPr>
            <w:r w:rsidRPr="00692CA8">
              <w:rPr>
                <w:rFonts w:ascii="Geneva" w:hAnsi="Geneva" w:cs="Arial"/>
                <w:b/>
                <w:bCs/>
                <w:sz w:val="18"/>
                <w:szCs w:val="18"/>
                <w:lang w:val="es-EC" w:eastAsia="es-EC"/>
              </w:rPr>
              <w:t>4000000</w:t>
            </w:r>
          </w:p>
        </w:tc>
        <w:tc>
          <w:tcPr>
            <w:tcW w:w="2617"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b/>
                <w:bCs/>
                <w:sz w:val="18"/>
                <w:szCs w:val="18"/>
                <w:u w:val="single"/>
                <w:lang w:val="es-EC" w:eastAsia="es-EC"/>
              </w:rPr>
            </w:pPr>
            <w:r w:rsidRPr="00692CA8">
              <w:rPr>
                <w:rFonts w:ascii="Arial" w:hAnsi="Arial" w:cs="Arial"/>
                <w:b/>
                <w:bCs/>
                <w:sz w:val="18"/>
                <w:szCs w:val="18"/>
                <w:u w:val="single"/>
                <w:lang w:val="es-EC" w:eastAsia="es-EC"/>
              </w:rPr>
              <w:t>INGRESOS</w:t>
            </w: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b/>
                <w:bCs/>
                <w:sz w:val="18"/>
                <w:szCs w:val="18"/>
                <w:lang w:val="es-EC" w:eastAsia="es-EC"/>
              </w:rPr>
            </w:pP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b/>
                <w:bCs/>
                <w:sz w:val="18"/>
                <w:szCs w:val="18"/>
                <w:lang w:val="es-EC" w:eastAsia="es-EC"/>
              </w:rPr>
            </w:pP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b/>
                <w:bCs/>
                <w:sz w:val="18"/>
                <w:szCs w:val="18"/>
                <w:lang w:val="es-EC" w:eastAsia="es-EC"/>
              </w:rPr>
            </w:pPr>
          </w:p>
        </w:tc>
        <w:tc>
          <w:tcPr>
            <w:tcW w:w="165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638" w:type="dxa"/>
            <w:tcBorders>
              <w:top w:val="nil"/>
              <w:left w:val="nil"/>
              <w:bottom w:val="nil"/>
              <w:right w:val="double" w:sz="6" w:space="0" w:color="333399"/>
            </w:tcBorders>
            <w:shd w:val="clear" w:color="auto" w:fill="auto"/>
            <w:noWrap/>
            <w:vAlign w:val="bottom"/>
          </w:tcPr>
          <w:p w:rsidR="00692CA8" w:rsidRPr="00692CA8" w:rsidRDefault="00692CA8" w:rsidP="008D31E2">
            <w:pPr>
              <w:ind w:right="552"/>
              <w:jc w:val="right"/>
              <w:rPr>
                <w:rFonts w:ascii="Arial" w:hAnsi="Arial" w:cs="Arial"/>
                <w:lang w:val="es-EC" w:eastAsia="es-EC"/>
              </w:rPr>
            </w:pPr>
            <w:r w:rsidRPr="00692CA8">
              <w:rPr>
                <w:rFonts w:ascii="Arial" w:hAnsi="Arial" w:cs="Arial"/>
                <w:lang w:val="es-EC" w:eastAsia="es-EC"/>
              </w:rPr>
              <w:t>464154,62</w:t>
            </w:r>
          </w:p>
        </w:tc>
      </w:tr>
      <w:tr w:rsidR="00692CA8" w:rsidRPr="00692CA8">
        <w:trPr>
          <w:trHeight w:val="255"/>
        </w:trPr>
        <w:tc>
          <w:tcPr>
            <w:tcW w:w="1755" w:type="dxa"/>
            <w:tcBorders>
              <w:top w:val="nil"/>
              <w:left w:val="double" w:sz="6" w:space="0" w:color="333399"/>
              <w:bottom w:val="nil"/>
              <w:right w:val="nil"/>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4101000</w:t>
            </w:r>
          </w:p>
        </w:tc>
        <w:tc>
          <w:tcPr>
            <w:tcW w:w="2777" w:type="dxa"/>
            <w:gridSpan w:val="2"/>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COMISIONES GANADAS</w:t>
            </w: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651" w:type="dxa"/>
            <w:tcBorders>
              <w:top w:val="nil"/>
              <w:left w:val="nil"/>
              <w:bottom w:val="nil"/>
              <w:right w:val="nil"/>
            </w:tcBorders>
            <w:shd w:val="clear" w:color="auto" w:fill="auto"/>
            <w:noWrap/>
            <w:vAlign w:val="bottom"/>
          </w:tcPr>
          <w:p w:rsidR="00692CA8" w:rsidRPr="00692CA8" w:rsidRDefault="00692CA8" w:rsidP="00411D6A">
            <w:pPr>
              <w:ind w:left="-309"/>
              <w:jc w:val="right"/>
              <w:rPr>
                <w:rFonts w:ascii="Arial" w:hAnsi="Arial" w:cs="Arial"/>
                <w:lang w:val="es-EC" w:eastAsia="es-EC"/>
              </w:rPr>
            </w:pPr>
            <w:r w:rsidRPr="00692CA8">
              <w:rPr>
                <w:rFonts w:ascii="Arial" w:hAnsi="Arial" w:cs="Arial"/>
                <w:lang w:val="es-EC" w:eastAsia="es-EC"/>
              </w:rPr>
              <w:t>460078,94</w:t>
            </w:r>
          </w:p>
        </w:tc>
        <w:tc>
          <w:tcPr>
            <w:tcW w:w="1638" w:type="dxa"/>
            <w:tcBorders>
              <w:top w:val="nil"/>
              <w:left w:val="nil"/>
              <w:bottom w:val="nil"/>
              <w:right w:val="double" w:sz="6" w:space="0" w:color="333399"/>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w:t>
            </w:r>
          </w:p>
        </w:tc>
      </w:tr>
      <w:tr w:rsidR="00692CA8" w:rsidRPr="00692CA8">
        <w:trPr>
          <w:trHeight w:val="255"/>
        </w:trPr>
        <w:tc>
          <w:tcPr>
            <w:tcW w:w="1755" w:type="dxa"/>
            <w:tcBorders>
              <w:top w:val="nil"/>
              <w:left w:val="double" w:sz="6" w:space="0" w:color="333399"/>
              <w:bottom w:val="nil"/>
              <w:right w:val="nil"/>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4201000</w:t>
            </w:r>
          </w:p>
        </w:tc>
        <w:tc>
          <w:tcPr>
            <w:tcW w:w="2777" w:type="dxa"/>
            <w:gridSpan w:val="2"/>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OTROS INGRESOS</w:t>
            </w: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651" w:type="dxa"/>
            <w:tcBorders>
              <w:top w:val="nil"/>
              <w:left w:val="nil"/>
              <w:bottom w:val="nil"/>
              <w:right w:val="nil"/>
            </w:tcBorders>
            <w:shd w:val="clear" w:color="auto" w:fill="auto"/>
            <w:noWrap/>
            <w:vAlign w:val="bottom"/>
          </w:tcPr>
          <w:p w:rsidR="00692CA8" w:rsidRPr="00692CA8" w:rsidRDefault="00692CA8" w:rsidP="00411D6A">
            <w:pPr>
              <w:ind w:left="-309"/>
              <w:jc w:val="right"/>
              <w:rPr>
                <w:rFonts w:ascii="Arial" w:hAnsi="Arial" w:cs="Arial"/>
                <w:lang w:val="es-EC" w:eastAsia="es-EC"/>
              </w:rPr>
            </w:pPr>
            <w:r w:rsidRPr="00692CA8">
              <w:rPr>
                <w:rFonts w:ascii="Arial" w:hAnsi="Arial" w:cs="Arial"/>
                <w:lang w:val="es-EC" w:eastAsia="es-EC"/>
              </w:rPr>
              <w:t>4075,68</w:t>
            </w:r>
          </w:p>
        </w:tc>
        <w:tc>
          <w:tcPr>
            <w:tcW w:w="1638" w:type="dxa"/>
            <w:tcBorders>
              <w:top w:val="nil"/>
              <w:left w:val="nil"/>
              <w:bottom w:val="nil"/>
              <w:right w:val="double" w:sz="6" w:space="0" w:color="333399"/>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w:t>
            </w:r>
          </w:p>
        </w:tc>
      </w:tr>
      <w:tr w:rsidR="00692CA8" w:rsidRPr="00692CA8">
        <w:trPr>
          <w:trHeight w:val="255"/>
        </w:trPr>
        <w:tc>
          <w:tcPr>
            <w:tcW w:w="1755" w:type="dxa"/>
            <w:tcBorders>
              <w:top w:val="nil"/>
              <w:left w:val="double" w:sz="6" w:space="0" w:color="333399"/>
              <w:bottom w:val="nil"/>
              <w:right w:val="nil"/>
            </w:tcBorders>
            <w:shd w:val="clear" w:color="auto" w:fill="auto"/>
            <w:noWrap/>
            <w:vAlign w:val="bottom"/>
          </w:tcPr>
          <w:p w:rsidR="00692CA8" w:rsidRPr="00692CA8" w:rsidRDefault="00692CA8" w:rsidP="00692CA8">
            <w:pPr>
              <w:jc w:val="right"/>
              <w:rPr>
                <w:rFonts w:ascii="Geneva" w:hAnsi="Geneva" w:cs="Arial"/>
                <w:b/>
                <w:bCs/>
                <w:sz w:val="18"/>
                <w:szCs w:val="18"/>
                <w:lang w:val="es-EC" w:eastAsia="es-EC"/>
              </w:rPr>
            </w:pPr>
            <w:r w:rsidRPr="00692CA8">
              <w:rPr>
                <w:rFonts w:ascii="Geneva" w:hAnsi="Geneva" w:cs="Arial"/>
                <w:b/>
                <w:bCs/>
                <w:sz w:val="18"/>
                <w:szCs w:val="18"/>
                <w:lang w:val="es-EC" w:eastAsia="es-EC"/>
              </w:rPr>
              <w:t>5000000</w:t>
            </w:r>
          </w:p>
        </w:tc>
        <w:tc>
          <w:tcPr>
            <w:tcW w:w="2617"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b/>
                <w:bCs/>
                <w:sz w:val="18"/>
                <w:szCs w:val="18"/>
                <w:u w:val="single"/>
                <w:lang w:val="es-EC" w:eastAsia="es-EC"/>
              </w:rPr>
            </w:pPr>
            <w:r w:rsidRPr="00692CA8">
              <w:rPr>
                <w:rFonts w:ascii="Arial" w:hAnsi="Arial" w:cs="Arial"/>
                <w:b/>
                <w:bCs/>
                <w:sz w:val="18"/>
                <w:szCs w:val="18"/>
                <w:u w:val="single"/>
                <w:lang w:val="es-EC" w:eastAsia="es-EC"/>
              </w:rPr>
              <w:t xml:space="preserve">GASTOS </w:t>
            </w: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651" w:type="dxa"/>
            <w:tcBorders>
              <w:top w:val="nil"/>
              <w:left w:val="nil"/>
              <w:bottom w:val="nil"/>
              <w:right w:val="nil"/>
            </w:tcBorders>
            <w:shd w:val="clear" w:color="auto" w:fill="auto"/>
            <w:noWrap/>
            <w:vAlign w:val="bottom"/>
          </w:tcPr>
          <w:p w:rsidR="00692CA8" w:rsidRPr="00692CA8" w:rsidRDefault="00692CA8" w:rsidP="00411D6A">
            <w:pPr>
              <w:ind w:left="-309"/>
              <w:rPr>
                <w:rFonts w:ascii="Arial" w:hAnsi="Arial" w:cs="Arial"/>
                <w:lang w:val="es-EC" w:eastAsia="es-EC"/>
              </w:rPr>
            </w:pPr>
          </w:p>
        </w:tc>
        <w:tc>
          <w:tcPr>
            <w:tcW w:w="1638" w:type="dxa"/>
            <w:tcBorders>
              <w:top w:val="nil"/>
              <w:left w:val="nil"/>
              <w:bottom w:val="nil"/>
              <w:right w:val="double" w:sz="6" w:space="0" w:color="333399"/>
            </w:tcBorders>
            <w:shd w:val="clear" w:color="auto" w:fill="auto"/>
            <w:noWrap/>
            <w:vAlign w:val="bottom"/>
          </w:tcPr>
          <w:p w:rsidR="00692CA8" w:rsidRPr="00692CA8" w:rsidRDefault="00692CA8" w:rsidP="008D31E2">
            <w:pPr>
              <w:ind w:right="552"/>
              <w:jc w:val="right"/>
              <w:rPr>
                <w:rFonts w:ascii="Arial" w:hAnsi="Arial" w:cs="Arial"/>
                <w:lang w:val="es-EC" w:eastAsia="es-EC"/>
              </w:rPr>
            </w:pPr>
            <w:r w:rsidRPr="00692CA8">
              <w:rPr>
                <w:rFonts w:ascii="Arial" w:hAnsi="Arial" w:cs="Arial"/>
                <w:lang w:val="es-EC" w:eastAsia="es-EC"/>
              </w:rPr>
              <w:t>436529,29</w:t>
            </w:r>
          </w:p>
        </w:tc>
      </w:tr>
      <w:tr w:rsidR="00692CA8" w:rsidRPr="00692CA8">
        <w:trPr>
          <w:trHeight w:val="255"/>
        </w:trPr>
        <w:tc>
          <w:tcPr>
            <w:tcW w:w="1755" w:type="dxa"/>
            <w:tcBorders>
              <w:top w:val="nil"/>
              <w:left w:val="double" w:sz="6" w:space="0" w:color="333399"/>
              <w:bottom w:val="nil"/>
              <w:right w:val="nil"/>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5100000</w:t>
            </w:r>
          </w:p>
        </w:tc>
        <w:tc>
          <w:tcPr>
            <w:tcW w:w="2937" w:type="dxa"/>
            <w:gridSpan w:val="3"/>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GASTOS ADMINISTRATIVOS</w:t>
            </w: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xml:space="preserve"> </w:t>
            </w:r>
          </w:p>
        </w:tc>
        <w:tc>
          <w:tcPr>
            <w:tcW w:w="1651" w:type="dxa"/>
            <w:tcBorders>
              <w:top w:val="nil"/>
              <w:left w:val="nil"/>
              <w:bottom w:val="nil"/>
              <w:right w:val="nil"/>
            </w:tcBorders>
            <w:shd w:val="clear" w:color="auto" w:fill="auto"/>
            <w:noWrap/>
            <w:vAlign w:val="bottom"/>
          </w:tcPr>
          <w:p w:rsidR="00692CA8" w:rsidRPr="00692CA8" w:rsidRDefault="00692CA8" w:rsidP="00411D6A">
            <w:pPr>
              <w:ind w:left="-309"/>
              <w:jc w:val="right"/>
              <w:rPr>
                <w:rFonts w:ascii="Arial" w:hAnsi="Arial" w:cs="Arial"/>
                <w:lang w:val="es-EC" w:eastAsia="es-EC"/>
              </w:rPr>
            </w:pPr>
            <w:r w:rsidRPr="00692CA8">
              <w:rPr>
                <w:rFonts w:ascii="Arial" w:hAnsi="Arial" w:cs="Arial"/>
                <w:lang w:val="es-EC" w:eastAsia="es-EC"/>
              </w:rPr>
              <w:t>106947,68</w:t>
            </w:r>
          </w:p>
        </w:tc>
        <w:tc>
          <w:tcPr>
            <w:tcW w:w="1638" w:type="dxa"/>
            <w:tcBorders>
              <w:top w:val="nil"/>
              <w:left w:val="nil"/>
              <w:bottom w:val="nil"/>
              <w:right w:val="double" w:sz="6" w:space="0" w:color="333399"/>
            </w:tcBorders>
            <w:shd w:val="clear" w:color="auto" w:fill="auto"/>
            <w:noWrap/>
            <w:vAlign w:val="bottom"/>
          </w:tcPr>
          <w:p w:rsidR="00692CA8" w:rsidRPr="00692CA8" w:rsidRDefault="00692CA8" w:rsidP="008D31E2">
            <w:pPr>
              <w:ind w:right="552"/>
              <w:rPr>
                <w:rFonts w:ascii="Arial" w:hAnsi="Arial" w:cs="Arial"/>
                <w:lang w:val="es-EC" w:eastAsia="es-EC"/>
              </w:rPr>
            </w:pPr>
            <w:r w:rsidRPr="00692CA8">
              <w:rPr>
                <w:rFonts w:ascii="Arial" w:hAnsi="Arial" w:cs="Arial"/>
                <w:lang w:val="es-EC" w:eastAsia="es-EC"/>
              </w:rPr>
              <w:t> </w:t>
            </w:r>
          </w:p>
        </w:tc>
      </w:tr>
      <w:tr w:rsidR="00692CA8" w:rsidRPr="00692CA8">
        <w:trPr>
          <w:trHeight w:val="255"/>
        </w:trPr>
        <w:tc>
          <w:tcPr>
            <w:tcW w:w="1755" w:type="dxa"/>
            <w:tcBorders>
              <w:top w:val="nil"/>
              <w:left w:val="double" w:sz="6" w:space="0" w:color="333399"/>
              <w:bottom w:val="nil"/>
              <w:right w:val="nil"/>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5200000</w:t>
            </w:r>
          </w:p>
        </w:tc>
        <w:tc>
          <w:tcPr>
            <w:tcW w:w="2777" w:type="dxa"/>
            <w:gridSpan w:val="2"/>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GASTOS DE VENTAS</w:t>
            </w: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xml:space="preserve"> </w:t>
            </w:r>
          </w:p>
        </w:tc>
        <w:tc>
          <w:tcPr>
            <w:tcW w:w="1651" w:type="dxa"/>
            <w:tcBorders>
              <w:top w:val="nil"/>
              <w:left w:val="nil"/>
              <w:bottom w:val="nil"/>
              <w:right w:val="nil"/>
            </w:tcBorders>
            <w:shd w:val="clear" w:color="auto" w:fill="auto"/>
            <w:noWrap/>
            <w:vAlign w:val="bottom"/>
          </w:tcPr>
          <w:p w:rsidR="00692CA8" w:rsidRPr="00692CA8" w:rsidRDefault="00692CA8" w:rsidP="00411D6A">
            <w:pPr>
              <w:ind w:left="-309"/>
              <w:jc w:val="right"/>
              <w:rPr>
                <w:rFonts w:ascii="Arial" w:hAnsi="Arial" w:cs="Arial"/>
                <w:lang w:val="es-EC" w:eastAsia="es-EC"/>
              </w:rPr>
            </w:pPr>
            <w:r w:rsidRPr="00692CA8">
              <w:rPr>
                <w:rFonts w:ascii="Arial" w:hAnsi="Arial" w:cs="Arial"/>
                <w:lang w:val="es-EC" w:eastAsia="es-EC"/>
              </w:rPr>
              <w:t>327516,43</w:t>
            </w:r>
          </w:p>
        </w:tc>
        <w:tc>
          <w:tcPr>
            <w:tcW w:w="1638" w:type="dxa"/>
            <w:tcBorders>
              <w:top w:val="nil"/>
              <w:left w:val="nil"/>
              <w:bottom w:val="nil"/>
              <w:right w:val="double" w:sz="6" w:space="0" w:color="333399"/>
            </w:tcBorders>
            <w:shd w:val="clear" w:color="auto" w:fill="auto"/>
            <w:noWrap/>
            <w:vAlign w:val="bottom"/>
          </w:tcPr>
          <w:p w:rsidR="00692CA8" w:rsidRPr="00692CA8" w:rsidRDefault="00692CA8" w:rsidP="008D31E2">
            <w:pPr>
              <w:ind w:right="552"/>
              <w:rPr>
                <w:rFonts w:ascii="Arial" w:hAnsi="Arial" w:cs="Arial"/>
                <w:lang w:val="es-EC" w:eastAsia="es-EC"/>
              </w:rPr>
            </w:pPr>
            <w:r w:rsidRPr="00692CA8">
              <w:rPr>
                <w:rFonts w:ascii="Arial" w:hAnsi="Arial" w:cs="Arial"/>
                <w:lang w:val="es-EC" w:eastAsia="es-EC"/>
              </w:rPr>
              <w:t> </w:t>
            </w:r>
          </w:p>
        </w:tc>
      </w:tr>
      <w:tr w:rsidR="00692CA8" w:rsidRPr="00692CA8">
        <w:trPr>
          <w:trHeight w:val="255"/>
        </w:trPr>
        <w:tc>
          <w:tcPr>
            <w:tcW w:w="1755" w:type="dxa"/>
            <w:tcBorders>
              <w:top w:val="nil"/>
              <w:left w:val="double" w:sz="6" w:space="0" w:color="333399"/>
              <w:bottom w:val="nil"/>
              <w:right w:val="nil"/>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5300000</w:t>
            </w:r>
          </w:p>
        </w:tc>
        <w:tc>
          <w:tcPr>
            <w:tcW w:w="2777" w:type="dxa"/>
            <w:gridSpan w:val="2"/>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GASTOS FINANCIEROS</w:t>
            </w: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xml:space="preserve"> </w:t>
            </w:r>
          </w:p>
        </w:tc>
        <w:tc>
          <w:tcPr>
            <w:tcW w:w="1651" w:type="dxa"/>
            <w:tcBorders>
              <w:top w:val="nil"/>
              <w:left w:val="nil"/>
              <w:bottom w:val="nil"/>
              <w:right w:val="nil"/>
            </w:tcBorders>
            <w:shd w:val="clear" w:color="auto" w:fill="auto"/>
            <w:noWrap/>
            <w:vAlign w:val="bottom"/>
          </w:tcPr>
          <w:p w:rsidR="00692CA8" w:rsidRPr="00692CA8" w:rsidRDefault="00692CA8" w:rsidP="00411D6A">
            <w:pPr>
              <w:ind w:left="-309"/>
              <w:jc w:val="right"/>
              <w:rPr>
                <w:rFonts w:ascii="Arial" w:hAnsi="Arial" w:cs="Arial"/>
                <w:lang w:val="es-EC" w:eastAsia="es-EC"/>
              </w:rPr>
            </w:pPr>
            <w:r w:rsidRPr="00692CA8">
              <w:rPr>
                <w:rFonts w:ascii="Arial" w:hAnsi="Arial" w:cs="Arial"/>
                <w:lang w:val="es-EC" w:eastAsia="es-EC"/>
              </w:rPr>
              <w:t>2,39</w:t>
            </w:r>
          </w:p>
        </w:tc>
        <w:tc>
          <w:tcPr>
            <w:tcW w:w="1638" w:type="dxa"/>
            <w:tcBorders>
              <w:top w:val="nil"/>
              <w:left w:val="nil"/>
              <w:bottom w:val="nil"/>
              <w:right w:val="double" w:sz="6" w:space="0" w:color="333399"/>
            </w:tcBorders>
            <w:shd w:val="clear" w:color="auto" w:fill="auto"/>
            <w:noWrap/>
            <w:vAlign w:val="bottom"/>
          </w:tcPr>
          <w:p w:rsidR="00692CA8" w:rsidRPr="00692CA8" w:rsidRDefault="00692CA8" w:rsidP="008D31E2">
            <w:pPr>
              <w:ind w:right="552"/>
              <w:rPr>
                <w:rFonts w:ascii="Arial" w:hAnsi="Arial" w:cs="Arial"/>
                <w:lang w:val="es-EC" w:eastAsia="es-EC"/>
              </w:rPr>
            </w:pPr>
            <w:r w:rsidRPr="00692CA8">
              <w:rPr>
                <w:rFonts w:ascii="Arial" w:hAnsi="Arial" w:cs="Arial"/>
                <w:lang w:val="es-EC" w:eastAsia="es-EC"/>
              </w:rPr>
              <w:t> </w:t>
            </w:r>
          </w:p>
        </w:tc>
      </w:tr>
      <w:tr w:rsidR="00692CA8" w:rsidRPr="00692CA8">
        <w:trPr>
          <w:trHeight w:val="255"/>
        </w:trPr>
        <w:tc>
          <w:tcPr>
            <w:tcW w:w="1755" w:type="dxa"/>
            <w:tcBorders>
              <w:top w:val="nil"/>
              <w:left w:val="double" w:sz="6" w:space="0" w:color="333399"/>
              <w:bottom w:val="nil"/>
              <w:right w:val="nil"/>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5400000</w:t>
            </w:r>
          </w:p>
        </w:tc>
        <w:tc>
          <w:tcPr>
            <w:tcW w:w="2777" w:type="dxa"/>
            <w:gridSpan w:val="2"/>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OTROS GASTOS</w:t>
            </w: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xml:space="preserve"> </w:t>
            </w:r>
          </w:p>
        </w:tc>
        <w:tc>
          <w:tcPr>
            <w:tcW w:w="1651" w:type="dxa"/>
            <w:tcBorders>
              <w:top w:val="nil"/>
              <w:left w:val="nil"/>
              <w:bottom w:val="nil"/>
              <w:right w:val="nil"/>
            </w:tcBorders>
            <w:shd w:val="clear" w:color="auto" w:fill="auto"/>
            <w:noWrap/>
            <w:vAlign w:val="bottom"/>
          </w:tcPr>
          <w:p w:rsidR="00692CA8" w:rsidRPr="00692CA8" w:rsidRDefault="00692CA8" w:rsidP="00411D6A">
            <w:pPr>
              <w:ind w:left="-309"/>
              <w:jc w:val="right"/>
              <w:rPr>
                <w:rFonts w:ascii="Arial" w:hAnsi="Arial" w:cs="Arial"/>
                <w:lang w:val="es-EC" w:eastAsia="es-EC"/>
              </w:rPr>
            </w:pPr>
            <w:r w:rsidRPr="00692CA8">
              <w:rPr>
                <w:rFonts w:ascii="Arial" w:hAnsi="Arial" w:cs="Arial"/>
                <w:lang w:val="es-EC" w:eastAsia="es-EC"/>
              </w:rPr>
              <w:t>161,3</w:t>
            </w:r>
          </w:p>
        </w:tc>
        <w:tc>
          <w:tcPr>
            <w:tcW w:w="1638" w:type="dxa"/>
            <w:tcBorders>
              <w:top w:val="nil"/>
              <w:left w:val="nil"/>
              <w:bottom w:val="nil"/>
              <w:right w:val="double" w:sz="6" w:space="0" w:color="333399"/>
            </w:tcBorders>
            <w:shd w:val="clear" w:color="auto" w:fill="auto"/>
            <w:noWrap/>
            <w:vAlign w:val="bottom"/>
          </w:tcPr>
          <w:p w:rsidR="00692CA8" w:rsidRPr="00692CA8" w:rsidRDefault="00692CA8" w:rsidP="008D31E2">
            <w:pPr>
              <w:ind w:right="552"/>
              <w:rPr>
                <w:rFonts w:ascii="Arial" w:hAnsi="Arial" w:cs="Arial"/>
                <w:lang w:val="es-EC" w:eastAsia="es-EC"/>
              </w:rPr>
            </w:pPr>
            <w:r w:rsidRPr="00692CA8">
              <w:rPr>
                <w:rFonts w:ascii="Arial" w:hAnsi="Arial" w:cs="Arial"/>
                <w:lang w:val="es-EC" w:eastAsia="es-EC"/>
              </w:rPr>
              <w:t> </w:t>
            </w:r>
          </w:p>
        </w:tc>
      </w:tr>
      <w:tr w:rsidR="00692CA8" w:rsidRPr="00692CA8">
        <w:trPr>
          <w:trHeight w:val="255"/>
        </w:trPr>
        <w:tc>
          <w:tcPr>
            <w:tcW w:w="1755" w:type="dxa"/>
            <w:tcBorders>
              <w:top w:val="nil"/>
              <w:left w:val="double" w:sz="6" w:space="0" w:color="333399"/>
              <w:bottom w:val="nil"/>
              <w:right w:val="nil"/>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5402000</w:t>
            </w:r>
          </w:p>
        </w:tc>
        <w:tc>
          <w:tcPr>
            <w:tcW w:w="2937" w:type="dxa"/>
            <w:gridSpan w:val="3"/>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GASTOS NO DEDUCIBLES</w:t>
            </w: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xml:space="preserve"> </w:t>
            </w:r>
          </w:p>
        </w:tc>
        <w:tc>
          <w:tcPr>
            <w:tcW w:w="1651" w:type="dxa"/>
            <w:tcBorders>
              <w:top w:val="nil"/>
              <w:left w:val="nil"/>
              <w:bottom w:val="nil"/>
              <w:right w:val="nil"/>
            </w:tcBorders>
            <w:shd w:val="clear" w:color="auto" w:fill="auto"/>
            <w:noWrap/>
            <w:vAlign w:val="bottom"/>
          </w:tcPr>
          <w:p w:rsidR="00692CA8" w:rsidRPr="00692CA8" w:rsidRDefault="00692CA8" w:rsidP="00411D6A">
            <w:pPr>
              <w:ind w:left="-309"/>
              <w:jc w:val="right"/>
              <w:rPr>
                <w:rFonts w:ascii="Arial" w:hAnsi="Arial" w:cs="Arial"/>
                <w:lang w:val="es-EC" w:eastAsia="es-EC"/>
              </w:rPr>
            </w:pPr>
            <w:r w:rsidRPr="00692CA8">
              <w:rPr>
                <w:rFonts w:ascii="Arial" w:hAnsi="Arial" w:cs="Arial"/>
                <w:lang w:val="es-EC" w:eastAsia="es-EC"/>
              </w:rPr>
              <w:t>1901,49</w:t>
            </w:r>
          </w:p>
        </w:tc>
        <w:tc>
          <w:tcPr>
            <w:tcW w:w="1638" w:type="dxa"/>
            <w:tcBorders>
              <w:top w:val="nil"/>
              <w:left w:val="nil"/>
              <w:bottom w:val="nil"/>
              <w:right w:val="double" w:sz="6" w:space="0" w:color="333399"/>
            </w:tcBorders>
            <w:shd w:val="clear" w:color="auto" w:fill="auto"/>
            <w:noWrap/>
            <w:vAlign w:val="bottom"/>
          </w:tcPr>
          <w:p w:rsidR="00692CA8" w:rsidRPr="00692CA8" w:rsidRDefault="00692CA8" w:rsidP="008D31E2">
            <w:pPr>
              <w:ind w:right="552"/>
              <w:rPr>
                <w:rFonts w:ascii="Arial" w:hAnsi="Arial" w:cs="Arial"/>
                <w:lang w:val="es-EC" w:eastAsia="es-EC"/>
              </w:rPr>
            </w:pPr>
            <w:r w:rsidRPr="00692CA8">
              <w:rPr>
                <w:rFonts w:ascii="Arial" w:hAnsi="Arial" w:cs="Arial"/>
                <w:lang w:val="es-EC" w:eastAsia="es-EC"/>
              </w:rPr>
              <w:t> </w:t>
            </w:r>
          </w:p>
        </w:tc>
      </w:tr>
      <w:tr w:rsidR="00692CA8" w:rsidRPr="00692CA8">
        <w:trPr>
          <w:trHeight w:val="255"/>
        </w:trPr>
        <w:tc>
          <w:tcPr>
            <w:tcW w:w="4852" w:type="dxa"/>
            <w:gridSpan w:val="5"/>
            <w:tcBorders>
              <w:top w:val="nil"/>
              <w:left w:val="double" w:sz="6" w:space="0" w:color="333399"/>
              <w:bottom w:val="nil"/>
              <w:right w:val="nil"/>
            </w:tcBorders>
            <w:shd w:val="clear" w:color="auto" w:fill="auto"/>
            <w:noWrap/>
            <w:vAlign w:val="bottom"/>
          </w:tcPr>
          <w:p w:rsidR="00692CA8" w:rsidRPr="00692CA8" w:rsidRDefault="00692CA8" w:rsidP="00692CA8">
            <w:pPr>
              <w:jc w:val="center"/>
              <w:rPr>
                <w:rFonts w:ascii="Bookman Old Style" w:hAnsi="Bookman Old Style" w:cs="Arial"/>
                <w:b/>
                <w:bCs/>
                <w:sz w:val="12"/>
                <w:szCs w:val="12"/>
                <w:lang w:val="es-EC" w:eastAsia="es-EC"/>
              </w:rPr>
            </w:pPr>
            <w:r w:rsidRPr="00692CA8">
              <w:rPr>
                <w:rFonts w:ascii="Bookman Old Style" w:hAnsi="Bookman Old Style" w:cs="Arial"/>
                <w:b/>
                <w:bCs/>
                <w:sz w:val="12"/>
                <w:szCs w:val="12"/>
                <w:lang w:val="es-EC" w:eastAsia="es-EC"/>
              </w:rPr>
              <w:t>UTILIDAD ANTES DE IMPUESTOS Y PARTICIPACION TRABAJADORES</w:t>
            </w:r>
          </w:p>
        </w:tc>
        <w:tc>
          <w:tcPr>
            <w:tcW w:w="165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638" w:type="dxa"/>
            <w:tcBorders>
              <w:top w:val="nil"/>
              <w:left w:val="nil"/>
              <w:bottom w:val="nil"/>
              <w:right w:val="double" w:sz="6" w:space="0" w:color="333399"/>
            </w:tcBorders>
            <w:shd w:val="clear" w:color="auto" w:fill="auto"/>
            <w:noWrap/>
            <w:vAlign w:val="bottom"/>
          </w:tcPr>
          <w:p w:rsidR="00692CA8" w:rsidRPr="00692CA8" w:rsidRDefault="00692CA8" w:rsidP="008D31E2">
            <w:pPr>
              <w:ind w:right="552"/>
              <w:jc w:val="right"/>
              <w:rPr>
                <w:rFonts w:ascii="Arial" w:hAnsi="Arial" w:cs="Arial"/>
                <w:lang w:val="es-EC" w:eastAsia="es-EC"/>
              </w:rPr>
            </w:pPr>
            <w:r w:rsidRPr="00692CA8">
              <w:rPr>
                <w:rFonts w:ascii="Arial" w:hAnsi="Arial" w:cs="Arial"/>
                <w:lang w:val="es-EC" w:eastAsia="es-EC"/>
              </w:rPr>
              <w:t>27625,33</w:t>
            </w:r>
          </w:p>
        </w:tc>
      </w:tr>
      <w:tr w:rsidR="00692CA8" w:rsidRPr="00692CA8">
        <w:trPr>
          <w:trHeight w:val="255"/>
        </w:trPr>
        <w:tc>
          <w:tcPr>
            <w:tcW w:w="1755" w:type="dxa"/>
            <w:tcBorders>
              <w:top w:val="nil"/>
              <w:left w:val="double" w:sz="6" w:space="0" w:color="333399"/>
              <w:bottom w:val="nil"/>
              <w:right w:val="nil"/>
            </w:tcBorders>
            <w:shd w:val="clear" w:color="auto" w:fill="auto"/>
            <w:noWrap/>
            <w:vAlign w:val="bottom"/>
          </w:tcPr>
          <w:p w:rsidR="00692CA8" w:rsidRPr="00692CA8" w:rsidRDefault="00692CA8" w:rsidP="00692CA8">
            <w:pPr>
              <w:jc w:val="center"/>
              <w:rPr>
                <w:rFonts w:ascii="Arial" w:hAnsi="Arial" w:cs="Arial"/>
                <w:sz w:val="12"/>
                <w:szCs w:val="12"/>
                <w:lang w:val="es-EC" w:eastAsia="es-EC"/>
              </w:rPr>
            </w:pPr>
            <w:r w:rsidRPr="00692CA8">
              <w:rPr>
                <w:rFonts w:ascii="Arial" w:hAnsi="Arial" w:cs="Arial"/>
                <w:sz w:val="12"/>
                <w:szCs w:val="12"/>
                <w:lang w:val="es-EC" w:eastAsia="es-EC"/>
              </w:rPr>
              <w:t> </w:t>
            </w:r>
          </w:p>
        </w:tc>
        <w:tc>
          <w:tcPr>
            <w:tcW w:w="2617"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sz w:val="12"/>
                <w:szCs w:val="12"/>
                <w:lang w:val="es-EC" w:eastAsia="es-EC"/>
              </w:rPr>
            </w:pP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sz w:val="12"/>
                <w:szCs w:val="12"/>
                <w:lang w:val="es-EC" w:eastAsia="es-EC"/>
              </w:rPr>
            </w:pP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b/>
                <w:bCs/>
                <w:sz w:val="12"/>
                <w:szCs w:val="12"/>
                <w:lang w:val="es-EC" w:eastAsia="es-EC"/>
              </w:rPr>
            </w:pPr>
          </w:p>
        </w:tc>
        <w:tc>
          <w:tcPr>
            <w:tcW w:w="160" w:type="dxa"/>
            <w:tcBorders>
              <w:top w:val="nil"/>
              <w:left w:val="nil"/>
              <w:bottom w:val="nil"/>
              <w:right w:val="nil"/>
            </w:tcBorders>
            <w:shd w:val="clear" w:color="auto" w:fill="auto"/>
            <w:noWrap/>
            <w:vAlign w:val="bottom"/>
          </w:tcPr>
          <w:p w:rsidR="00692CA8" w:rsidRPr="00692CA8" w:rsidRDefault="00692CA8" w:rsidP="00692CA8">
            <w:pPr>
              <w:rPr>
                <w:rFonts w:ascii="Geneva" w:hAnsi="Geneva" w:cs="Arial"/>
                <w:sz w:val="12"/>
                <w:szCs w:val="12"/>
                <w:lang w:val="es-EC" w:eastAsia="es-EC"/>
              </w:rPr>
            </w:pPr>
          </w:p>
        </w:tc>
        <w:tc>
          <w:tcPr>
            <w:tcW w:w="165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638" w:type="dxa"/>
            <w:tcBorders>
              <w:top w:val="nil"/>
              <w:left w:val="nil"/>
              <w:bottom w:val="nil"/>
              <w:right w:val="double" w:sz="6" w:space="0" w:color="333399"/>
            </w:tcBorders>
            <w:shd w:val="clear" w:color="auto" w:fill="auto"/>
            <w:noWrap/>
            <w:vAlign w:val="bottom"/>
          </w:tcPr>
          <w:p w:rsidR="00692CA8" w:rsidRPr="00692CA8" w:rsidRDefault="00692CA8" w:rsidP="008D31E2">
            <w:pPr>
              <w:ind w:right="552"/>
              <w:rPr>
                <w:rFonts w:ascii="Arial" w:hAnsi="Arial" w:cs="Arial"/>
                <w:lang w:val="es-EC" w:eastAsia="es-EC"/>
              </w:rPr>
            </w:pPr>
            <w:r w:rsidRPr="00692CA8">
              <w:rPr>
                <w:rFonts w:ascii="Arial" w:hAnsi="Arial" w:cs="Arial"/>
                <w:lang w:val="es-EC" w:eastAsia="es-EC"/>
              </w:rPr>
              <w:t> </w:t>
            </w:r>
          </w:p>
        </w:tc>
      </w:tr>
      <w:tr w:rsidR="00692CA8" w:rsidRPr="00692CA8">
        <w:trPr>
          <w:trHeight w:val="255"/>
        </w:trPr>
        <w:tc>
          <w:tcPr>
            <w:tcW w:w="4852" w:type="dxa"/>
            <w:gridSpan w:val="5"/>
            <w:tcBorders>
              <w:top w:val="nil"/>
              <w:left w:val="double" w:sz="6" w:space="0" w:color="333399"/>
              <w:bottom w:val="nil"/>
              <w:right w:val="nil"/>
            </w:tcBorders>
            <w:shd w:val="clear" w:color="auto" w:fill="auto"/>
            <w:noWrap/>
            <w:vAlign w:val="bottom"/>
          </w:tcPr>
          <w:p w:rsidR="00692CA8" w:rsidRPr="00692CA8" w:rsidRDefault="00692CA8" w:rsidP="00692CA8">
            <w:pPr>
              <w:jc w:val="center"/>
              <w:rPr>
                <w:rFonts w:ascii="Geneva" w:hAnsi="Geneva" w:cs="Arial"/>
                <w:b/>
                <w:bCs/>
                <w:sz w:val="12"/>
                <w:szCs w:val="12"/>
                <w:lang w:val="es-EC" w:eastAsia="es-EC"/>
              </w:rPr>
            </w:pPr>
            <w:r w:rsidRPr="00692CA8">
              <w:rPr>
                <w:rFonts w:ascii="Geneva" w:hAnsi="Geneva" w:cs="Arial"/>
                <w:b/>
                <w:bCs/>
                <w:sz w:val="12"/>
                <w:szCs w:val="12"/>
                <w:lang w:val="es-EC" w:eastAsia="es-EC"/>
              </w:rPr>
              <w:t>( - ) PARTICIPACION 15% TRABAJADORES</w:t>
            </w:r>
          </w:p>
        </w:tc>
        <w:tc>
          <w:tcPr>
            <w:tcW w:w="165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638" w:type="dxa"/>
            <w:tcBorders>
              <w:top w:val="nil"/>
              <w:left w:val="nil"/>
              <w:bottom w:val="nil"/>
              <w:right w:val="double" w:sz="6" w:space="0" w:color="333399"/>
            </w:tcBorders>
            <w:shd w:val="clear" w:color="auto" w:fill="auto"/>
            <w:noWrap/>
            <w:vAlign w:val="bottom"/>
          </w:tcPr>
          <w:p w:rsidR="00692CA8" w:rsidRPr="00692CA8" w:rsidRDefault="00692CA8" w:rsidP="008D31E2">
            <w:pPr>
              <w:ind w:right="552"/>
              <w:jc w:val="right"/>
              <w:rPr>
                <w:rFonts w:ascii="Arial" w:hAnsi="Arial" w:cs="Arial"/>
                <w:lang w:val="es-EC" w:eastAsia="es-EC"/>
              </w:rPr>
            </w:pPr>
            <w:r w:rsidRPr="00692CA8">
              <w:rPr>
                <w:rFonts w:ascii="Arial" w:hAnsi="Arial" w:cs="Arial"/>
                <w:lang w:val="es-EC" w:eastAsia="es-EC"/>
              </w:rPr>
              <w:t>4143,7995</w:t>
            </w:r>
          </w:p>
        </w:tc>
      </w:tr>
      <w:tr w:rsidR="00692CA8" w:rsidRPr="00692CA8">
        <w:trPr>
          <w:trHeight w:val="255"/>
        </w:trPr>
        <w:tc>
          <w:tcPr>
            <w:tcW w:w="4852" w:type="dxa"/>
            <w:gridSpan w:val="5"/>
            <w:tcBorders>
              <w:top w:val="nil"/>
              <w:left w:val="double" w:sz="6" w:space="0" w:color="333399"/>
              <w:bottom w:val="nil"/>
              <w:right w:val="nil"/>
            </w:tcBorders>
            <w:shd w:val="clear" w:color="auto" w:fill="auto"/>
            <w:noWrap/>
            <w:vAlign w:val="bottom"/>
          </w:tcPr>
          <w:p w:rsidR="00692CA8" w:rsidRPr="00692CA8" w:rsidRDefault="00692CA8" w:rsidP="00692CA8">
            <w:pPr>
              <w:jc w:val="center"/>
              <w:rPr>
                <w:rFonts w:ascii="Geneva" w:hAnsi="Geneva" w:cs="Arial"/>
                <w:b/>
                <w:bCs/>
                <w:sz w:val="12"/>
                <w:szCs w:val="12"/>
                <w:lang w:val="es-EC" w:eastAsia="es-EC"/>
              </w:rPr>
            </w:pPr>
            <w:r w:rsidRPr="00692CA8">
              <w:rPr>
                <w:rFonts w:ascii="Geneva" w:hAnsi="Geneva" w:cs="Arial"/>
                <w:b/>
                <w:bCs/>
                <w:sz w:val="12"/>
                <w:szCs w:val="12"/>
                <w:lang w:val="es-EC" w:eastAsia="es-EC"/>
              </w:rPr>
              <w:t>( - ) IMPUESTO A LA RENTA</w:t>
            </w:r>
          </w:p>
        </w:tc>
        <w:tc>
          <w:tcPr>
            <w:tcW w:w="165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638" w:type="dxa"/>
            <w:tcBorders>
              <w:top w:val="nil"/>
              <w:left w:val="nil"/>
              <w:bottom w:val="nil"/>
              <w:right w:val="double" w:sz="6" w:space="0" w:color="333399"/>
            </w:tcBorders>
            <w:shd w:val="clear" w:color="auto" w:fill="auto"/>
            <w:noWrap/>
            <w:vAlign w:val="bottom"/>
          </w:tcPr>
          <w:p w:rsidR="00692CA8" w:rsidRPr="00692CA8" w:rsidRDefault="00692CA8" w:rsidP="008D31E2">
            <w:pPr>
              <w:ind w:right="552"/>
              <w:jc w:val="right"/>
              <w:rPr>
                <w:rFonts w:ascii="Arial" w:hAnsi="Arial" w:cs="Arial"/>
                <w:lang w:val="es-EC" w:eastAsia="es-EC"/>
              </w:rPr>
            </w:pPr>
            <w:r w:rsidRPr="00692CA8">
              <w:rPr>
                <w:rFonts w:ascii="Arial" w:hAnsi="Arial" w:cs="Arial"/>
                <w:lang w:val="es-EC" w:eastAsia="es-EC"/>
              </w:rPr>
              <w:t>5870,38263</w:t>
            </w:r>
          </w:p>
        </w:tc>
      </w:tr>
      <w:tr w:rsidR="00692CA8" w:rsidRPr="00692CA8">
        <w:trPr>
          <w:trHeight w:val="270"/>
        </w:trPr>
        <w:tc>
          <w:tcPr>
            <w:tcW w:w="4852" w:type="dxa"/>
            <w:gridSpan w:val="5"/>
            <w:tcBorders>
              <w:top w:val="nil"/>
              <w:left w:val="double" w:sz="6" w:space="0" w:color="333399"/>
              <w:bottom w:val="double" w:sz="6" w:space="0" w:color="333399"/>
              <w:right w:val="nil"/>
            </w:tcBorders>
            <w:shd w:val="clear" w:color="auto" w:fill="auto"/>
            <w:noWrap/>
            <w:vAlign w:val="bottom"/>
          </w:tcPr>
          <w:p w:rsidR="00692CA8" w:rsidRPr="00692CA8" w:rsidRDefault="00692CA8" w:rsidP="00692CA8">
            <w:pPr>
              <w:jc w:val="center"/>
              <w:rPr>
                <w:rFonts w:ascii="Bookman Old Style" w:hAnsi="Bookman Old Style" w:cs="Arial"/>
                <w:b/>
                <w:bCs/>
                <w:sz w:val="12"/>
                <w:szCs w:val="12"/>
                <w:lang w:val="es-EC" w:eastAsia="es-EC"/>
              </w:rPr>
            </w:pPr>
            <w:r w:rsidRPr="00692CA8">
              <w:rPr>
                <w:rFonts w:ascii="Bookman Old Style" w:hAnsi="Bookman Old Style" w:cs="Arial"/>
                <w:b/>
                <w:bCs/>
                <w:sz w:val="12"/>
                <w:szCs w:val="12"/>
                <w:lang w:val="es-EC" w:eastAsia="es-EC"/>
              </w:rPr>
              <w:t>UTILIDAD NETAL DEL EJERCICIO AÑO 2001</w:t>
            </w:r>
          </w:p>
        </w:tc>
        <w:tc>
          <w:tcPr>
            <w:tcW w:w="1651" w:type="dxa"/>
            <w:tcBorders>
              <w:top w:val="nil"/>
              <w:left w:val="nil"/>
              <w:bottom w:val="double" w:sz="6" w:space="0" w:color="333399"/>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w:t>
            </w:r>
          </w:p>
        </w:tc>
        <w:tc>
          <w:tcPr>
            <w:tcW w:w="1638" w:type="dxa"/>
            <w:tcBorders>
              <w:top w:val="nil"/>
              <w:left w:val="nil"/>
              <w:bottom w:val="double" w:sz="6" w:space="0" w:color="333399"/>
              <w:right w:val="double" w:sz="6" w:space="0" w:color="333399"/>
            </w:tcBorders>
            <w:shd w:val="clear" w:color="auto" w:fill="auto"/>
            <w:noWrap/>
            <w:vAlign w:val="bottom"/>
          </w:tcPr>
          <w:p w:rsidR="00692CA8" w:rsidRPr="00692CA8" w:rsidRDefault="00692CA8" w:rsidP="008D31E2">
            <w:pPr>
              <w:ind w:right="552"/>
              <w:jc w:val="right"/>
              <w:rPr>
                <w:rFonts w:ascii="Arial" w:hAnsi="Arial" w:cs="Arial"/>
                <w:lang w:val="es-EC" w:eastAsia="es-EC"/>
              </w:rPr>
            </w:pPr>
            <w:r w:rsidRPr="00692CA8">
              <w:rPr>
                <w:rFonts w:ascii="Arial" w:hAnsi="Arial" w:cs="Arial"/>
                <w:lang w:val="es-EC" w:eastAsia="es-EC"/>
              </w:rPr>
              <w:t>17611,1479</w:t>
            </w:r>
          </w:p>
        </w:tc>
      </w:tr>
    </w:tbl>
    <w:p w:rsidR="00692CA8" w:rsidRPr="00AF1ADA" w:rsidRDefault="00300CB9" w:rsidP="00692CA8">
      <w:pPr>
        <w:spacing w:line="480" w:lineRule="auto"/>
        <w:rPr>
          <w:rFonts w:ascii="Arial" w:hAnsi="Arial" w:cs="Arial"/>
          <w:i/>
          <w:lang w:val="es-MX" w:eastAsia="en-US"/>
        </w:rPr>
      </w:pPr>
      <w:r w:rsidRPr="00AF1ADA">
        <w:rPr>
          <w:rFonts w:ascii="Arial" w:hAnsi="Arial" w:cs="Arial"/>
          <w:i/>
          <w:lang w:val="es-MX" w:eastAsia="en-US"/>
        </w:rPr>
        <w:t>Fuente: Jefa del Departamento F</w:t>
      </w:r>
      <w:r w:rsidR="00692CA8" w:rsidRPr="00AF1ADA">
        <w:rPr>
          <w:rFonts w:ascii="Arial" w:hAnsi="Arial" w:cs="Arial"/>
          <w:i/>
          <w:lang w:val="es-MX" w:eastAsia="en-US"/>
        </w:rPr>
        <w:t>inanciero</w:t>
      </w:r>
    </w:p>
    <w:p w:rsidR="00692CA8" w:rsidRDefault="00692CA8" w:rsidP="00692CA8">
      <w:pPr>
        <w:spacing w:line="480" w:lineRule="auto"/>
        <w:rPr>
          <w:rFonts w:ascii="Arial" w:hAnsi="Arial" w:cs="Arial"/>
          <w:sz w:val="24"/>
          <w:szCs w:val="24"/>
          <w:lang w:val="es-MX" w:eastAsia="en-US"/>
        </w:rPr>
      </w:pPr>
    </w:p>
    <w:p w:rsidR="00300CB9" w:rsidRDefault="00300CB9" w:rsidP="00692CA8">
      <w:pPr>
        <w:spacing w:line="480" w:lineRule="auto"/>
        <w:rPr>
          <w:rFonts w:ascii="Arial" w:hAnsi="Arial" w:cs="Arial"/>
          <w:sz w:val="24"/>
          <w:szCs w:val="24"/>
          <w:lang w:val="es-MX" w:eastAsia="en-US"/>
        </w:rPr>
      </w:pPr>
    </w:p>
    <w:p w:rsidR="00300CB9" w:rsidRDefault="00300CB9" w:rsidP="00692CA8">
      <w:pPr>
        <w:spacing w:line="480" w:lineRule="auto"/>
        <w:rPr>
          <w:rFonts w:ascii="Arial" w:hAnsi="Arial" w:cs="Arial"/>
          <w:sz w:val="24"/>
          <w:szCs w:val="24"/>
          <w:lang w:val="es-MX" w:eastAsia="en-US"/>
        </w:rPr>
      </w:pPr>
    </w:p>
    <w:p w:rsidR="00692CA8" w:rsidRPr="00411D6A" w:rsidRDefault="00411D6A" w:rsidP="00411D6A">
      <w:pPr>
        <w:spacing w:line="480" w:lineRule="auto"/>
        <w:jc w:val="center"/>
        <w:rPr>
          <w:rFonts w:ascii="Arial" w:hAnsi="Arial" w:cs="Arial"/>
          <w:b/>
          <w:sz w:val="22"/>
          <w:szCs w:val="22"/>
          <w:lang w:val="es-MX" w:eastAsia="en-US"/>
        </w:rPr>
      </w:pPr>
      <w:r w:rsidRPr="008D31E2">
        <w:rPr>
          <w:rFonts w:ascii="Arial" w:hAnsi="Arial" w:cs="Arial"/>
          <w:b/>
          <w:sz w:val="22"/>
          <w:szCs w:val="22"/>
          <w:lang w:val="es-MX" w:eastAsia="en-US"/>
        </w:rPr>
        <w:t>Cuadro N°</w:t>
      </w:r>
      <w:r>
        <w:rPr>
          <w:rFonts w:ascii="Arial" w:hAnsi="Arial" w:cs="Arial"/>
          <w:b/>
          <w:sz w:val="22"/>
          <w:szCs w:val="22"/>
          <w:lang w:val="es-MX" w:eastAsia="en-US"/>
        </w:rPr>
        <w:t xml:space="preserve"> 39</w:t>
      </w:r>
      <w:r w:rsidRPr="008D31E2">
        <w:rPr>
          <w:rFonts w:ascii="Arial" w:hAnsi="Arial" w:cs="Arial"/>
          <w:b/>
          <w:sz w:val="22"/>
          <w:szCs w:val="22"/>
          <w:lang w:val="es-MX" w:eastAsia="en-US"/>
        </w:rPr>
        <w:t>: Estado de Pérdidas y Ganancias Resumidos del 200</w:t>
      </w:r>
      <w:r>
        <w:rPr>
          <w:rFonts w:ascii="Arial" w:hAnsi="Arial" w:cs="Arial"/>
          <w:b/>
          <w:sz w:val="22"/>
          <w:szCs w:val="22"/>
          <w:lang w:val="es-MX" w:eastAsia="en-US"/>
        </w:rPr>
        <w:t>2</w:t>
      </w:r>
    </w:p>
    <w:tbl>
      <w:tblPr>
        <w:tblW w:w="9082" w:type="dxa"/>
        <w:tblInd w:w="47" w:type="dxa"/>
        <w:tblCellMar>
          <w:left w:w="70" w:type="dxa"/>
          <w:right w:w="70" w:type="dxa"/>
        </w:tblCellMar>
        <w:tblLook w:val="0000"/>
      </w:tblPr>
      <w:tblGrid>
        <w:gridCol w:w="1713"/>
        <w:gridCol w:w="2468"/>
        <w:gridCol w:w="191"/>
        <w:gridCol w:w="191"/>
        <w:gridCol w:w="191"/>
        <w:gridCol w:w="2021"/>
        <w:gridCol w:w="2307"/>
      </w:tblGrid>
      <w:tr w:rsidR="00692CA8" w:rsidRPr="00692CA8">
        <w:trPr>
          <w:trHeight w:val="270"/>
        </w:trPr>
        <w:tc>
          <w:tcPr>
            <w:tcW w:w="9082" w:type="dxa"/>
            <w:gridSpan w:val="7"/>
            <w:tcBorders>
              <w:top w:val="double" w:sz="6" w:space="0" w:color="333399"/>
              <w:left w:val="double" w:sz="6" w:space="0" w:color="333399"/>
              <w:bottom w:val="nil"/>
              <w:right w:val="double" w:sz="6" w:space="0" w:color="333399"/>
            </w:tcBorders>
            <w:shd w:val="clear" w:color="auto" w:fill="auto"/>
            <w:noWrap/>
            <w:vAlign w:val="bottom"/>
          </w:tcPr>
          <w:p w:rsidR="00692CA8" w:rsidRPr="00692CA8" w:rsidRDefault="00692CA8" w:rsidP="00692CA8">
            <w:pPr>
              <w:jc w:val="center"/>
              <w:rPr>
                <w:rFonts w:ascii="Arial" w:hAnsi="Arial" w:cs="Arial"/>
                <w:b/>
                <w:bCs/>
                <w:sz w:val="18"/>
                <w:szCs w:val="18"/>
                <w:lang w:val="es-EC" w:eastAsia="es-EC"/>
              </w:rPr>
            </w:pPr>
            <w:r w:rsidRPr="00692CA8">
              <w:rPr>
                <w:rFonts w:ascii="Arial" w:hAnsi="Arial" w:cs="Arial"/>
                <w:b/>
                <w:bCs/>
                <w:sz w:val="18"/>
                <w:szCs w:val="18"/>
                <w:lang w:val="es-EC" w:eastAsia="es-EC"/>
              </w:rPr>
              <w:t>ESTADO DE PERDIDAS Y GANANCIAS A DICIEMBRE 31 DEL 2002</w:t>
            </w:r>
          </w:p>
        </w:tc>
      </w:tr>
      <w:tr w:rsidR="00692CA8" w:rsidRPr="00692CA8">
        <w:trPr>
          <w:trHeight w:val="255"/>
        </w:trPr>
        <w:tc>
          <w:tcPr>
            <w:tcW w:w="1713" w:type="dxa"/>
            <w:tcBorders>
              <w:top w:val="nil"/>
              <w:left w:val="double" w:sz="6" w:space="0" w:color="333399"/>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w:t>
            </w:r>
          </w:p>
        </w:tc>
        <w:tc>
          <w:tcPr>
            <w:tcW w:w="2468"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9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9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9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202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2307" w:type="dxa"/>
            <w:tcBorders>
              <w:top w:val="nil"/>
              <w:left w:val="nil"/>
              <w:bottom w:val="nil"/>
              <w:right w:val="double" w:sz="6" w:space="0" w:color="333399"/>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w:t>
            </w:r>
          </w:p>
        </w:tc>
      </w:tr>
      <w:tr w:rsidR="00692CA8" w:rsidRPr="00692CA8">
        <w:trPr>
          <w:trHeight w:val="255"/>
        </w:trPr>
        <w:tc>
          <w:tcPr>
            <w:tcW w:w="1713" w:type="dxa"/>
            <w:tcBorders>
              <w:top w:val="nil"/>
              <w:left w:val="double" w:sz="6" w:space="0" w:color="333399"/>
              <w:bottom w:val="nil"/>
              <w:right w:val="nil"/>
            </w:tcBorders>
            <w:shd w:val="clear" w:color="auto" w:fill="auto"/>
            <w:noWrap/>
            <w:vAlign w:val="bottom"/>
          </w:tcPr>
          <w:p w:rsidR="00692CA8" w:rsidRPr="00692CA8" w:rsidRDefault="00692CA8" w:rsidP="00692CA8">
            <w:pPr>
              <w:jc w:val="right"/>
              <w:rPr>
                <w:rFonts w:ascii="Geneva" w:hAnsi="Geneva" w:cs="Arial"/>
                <w:b/>
                <w:bCs/>
                <w:sz w:val="18"/>
                <w:szCs w:val="18"/>
                <w:lang w:val="es-EC" w:eastAsia="es-EC"/>
              </w:rPr>
            </w:pPr>
            <w:r w:rsidRPr="00692CA8">
              <w:rPr>
                <w:rFonts w:ascii="Geneva" w:hAnsi="Geneva" w:cs="Arial"/>
                <w:b/>
                <w:bCs/>
                <w:sz w:val="18"/>
                <w:szCs w:val="18"/>
                <w:lang w:val="es-EC" w:eastAsia="es-EC"/>
              </w:rPr>
              <w:t>4000000</w:t>
            </w:r>
          </w:p>
        </w:tc>
        <w:tc>
          <w:tcPr>
            <w:tcW w:w="2468"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b/>
                <w:bCs/>
                <w:sz w:val="18"/>
                <w:szCs w:val="18"/>
                <w:u w:val="single"/>
                <w:lang w:val="es-EC" w:eastAsia="es-EC"/>
              </w:rPr>
            </w:pPr>
            <w:r w:rsidRPr="00692CA8">
              <w:rPr>
                <w:rFonts w:ascii="Arial" w:hAnsi="Arial" w:cs="Arial"/>
                <w:b/>
                <w:bCs/>
                <w:sz w:val="18"/>
                <w:szCs w:val="18"/>
                <w:u w:val="single"/>
                <w:lang w:val="es-EC" w:eastAsia="es-EC"/>
              </w:rPr>
              <w:t>INGRESOS</w:t>
            </w:r>
          </w:p>
        </w:tc>
        <w:tc>
          <w:tcPr>
            <w:tcW w:w="19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b/>
                <w:bCs/>
                <w:sz w:val="18"/>
                <w:szCs w:val="18"/>
                <w:lang w:val="es-EC" w:eastAsia="es-EC"/>
              </w:rPr>
            </w:pPr>
          </w:p>
        </w:tc>
        <w:tc>
          <w:tcPr>
            <w:tcW w:w="19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b/>
                <w:bCs/>
                <w:sz w:val="18"/>
                <w:szCs w:val="18"/>
                <w:lang w:val="es-EC" w:eastAsia="es-EC"/>
              </w:rPr>
            </w:pPr>
          </w:p>
        </w:tc>
        <w:tc>
          <w:tcPr>
            <w:tcW w:w="19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b/>
                <w:bCs/>
                <w:sz w:val="18"/>
                <w:szCs w:val="18"/>
                <w:lang w:val="es-EC" w:eastAsia="es-EC"/>
              </w:rPr>
            </w:pPr>
          </w:p>
        </w:tc>
        <w:tc>
          <w:tcPr>
            <w:tcW w:w="2021" w:type="dxa"/>
            <w:tcBorders>
              <w:top w:val="nil"/>
              <w:left w:val="nil"/>
              <w:bottom w:val="nil"/>
              <w:right w:val="nil"/>
            </w:tcBorders>
            <w:shd w:val="clear" w:color="auto" w:fill="auto"/>
            <w:noWrap/>
            <w:vAlign w:val="bottom"/>
          </w:tcPr>
          <w:p w:rsidR="00692CA8" w:rsidRPr="00692CA8" w:rsidRDefault="00692CA8" w:rsidP="00692CA8">
            <w:pPr>
              <w:jc w:val="right"/>
              <w:rPr>
                <w:rFonts w:ascii="Arial" w:hAnsi="Arial" w:cs="Arial"/>
                <w:b/>
                <w:bCs/>
                <w:sz w:val="18"/>
                <w:szCs w:val="18"/>
                <w:lang w:val="es-EC" w:eastAsia="es-EC"/>
              </w:rPr>
            </w:pPr>
            <w:r w:rsidRPr="00692CA8">
              <w:rPr>
                <w:rFonts w:ascii="Arial" w:hAnsi="Arial" w:cs="Arial"/>
                <w:b/>
                <w:bCs/>
                <w:sz w:val="18"/>
                <w:szCs w:val="18"/>
                <w:lang w:val="es-EC" w:eastAsia="es-EC"/>
              </w:rPr>
              <w:t>US$</w:t>
            </w:r>
          </w:p>
        </w:tc>
        <w:tc>
          <w:tcPr>
            <w:tcW w:w="2307" w:type="dxa"/>
            <w:tcBorders>
              <w:top w:val="nil"/>
              <w:left w:val="nil"/>
              <w:bottom w:val="nil"/>
              <w:right w:val="double" w:sz="6" w:space="0" w:color="333399"/>
            </w:tcBorders>
            <w:shd w:val="clear" w:color="auto" w:fill="auto"/>
            <w:noWrap/>
            <w:vAlign w:val="bottom"/>
          </w:tcPr>
          <w:p w:rsidR="00692CA8" w:rsidRPr="00692CA8" w:rsidRDefault="00692CA8" w:rsidP="00692CA8">
            <w:pPr>
              <w:jc w:val="right"/>
              <w:rPr>
                <w:rFonts w:ascii="Arial" w:hAnsi="Arial" w:cs="Arial"/>
                <w:sz w:val="18"/>
                <w:szCs w:val="18"/>
                <w:lang w:val="es-EC" w:eastAsia="es-EC"/>
              </w:rPr>
            </w:pPr>
            <w:r w:rsidRPr="00692CA8">
              <w:rPr>
                <w:rFonts w:ascii="Arial" w:hAnsi="Arial" w:cs="Arial"/>
                <w:sz w:val="18"/>
                <w:szCs w:val="18"/>
                <w:lang w:val="es-EC" w:eastAsia="es-EC"/>
              </w:rPr>
              <w:t>482.630,65</w:t>
            </w:r>
          </w:p>
        </w:tc>
      </w:tr>
      <w:tr w:rsidR="00692CA8" w:rsidRPr="00692CA8">
        <w:trPr>
          <w:trHeight w:val="255"/>
        </w:trPr>
        <w:tc>
          <w:tcPr>
            <w:tcW w:w="1713" w:type="dxa"/>
            <w:tcBorders>
              <w:top w:val="nil"/>
              <w:left w:val="double" w:sz="6" w:space="0" w:color="333399"/>
              <w:bottom w:val="nil"/>
              <w:right w:val="nil"/>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4101000</w:t>
            </w:r>
          </w:p>
        </w:tc>
        <w:tc>
          <w:tcPr>
            <w:tcW w:w="2659" w:type="dxa"/>
            <w:gridSpan w:val="2"/>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COMISIONES GANADAS</w:t>
            </w:r>
          </w:p>
        </w:tc>
        <w:tc>
          <w:tcPr>
            <w:tcW w:w="19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9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2021" w:type="dxa"/>
            <w:tcBorders>
              <w:top w:val="nil"/>
              <w:left w:val="nil"/>
              <w:bottom w:val="nil"/>
              <w:right w:val="nil"/>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477286,85</w:t>
            </w:r>
          </w:p>
        </w:tc>
        <w:tc>
          <w:tcPr>
            <w:tcW w:w="2307" w:type="dxa"/>
            <w:tcBorders>
              <w:top w:val="nil"/>
              <w:left w:val="nil"/>
              <w:bottom w:val="nil"/>
              <w:right w:val="double" w:sz="6" w:space="0" w:color="333399"/>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w:t>
            </w:r>
          </w:p>
        </w:tc>
      </w:tr>
      <w:tr w:rsidR="00692CA8" w:rsidRPr="00692CA8">
        <w:trPr>
          <w:trHeight w:val="255"/>
        </w:trPr>
        <w:tc>
          <w:tcPr>
            <w:tcW w:w="1713" w:type="dxa"/>
            <w:tcBorders>
              <w:top w:val="nil"/>
              <w:left w:val="double" w:sz="6" w:space="0" w:color="333399"/>
              <w:bottom w:val="nil"/>
              <w:right w:val="nil"/>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4201000</w:t>
            </w:r>
          </w:p>
        </w:tc>
        <w:tc>
          <w:tcPr>
            <w:tcW w:w="2659" w:type="dxa"/>
            <w:gridSpan w:val="2"/>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OTROS INGRESOS</w:t>
            </w:r>
          </w:p>
        </w:tc>
        <w:tc>
          <w:tcPr>
            <w:tcW w:w="19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9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2021" w:type="dxa"/>
            <w:tcBorders>
              <w:top w:val="nil"/>
              <w:left w:val="nil"/>
              <w:bottom w:val="nil"/>
              <w:right w:val="nil"/>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5343,8</w:t>
            </w:r>
          </w:p>
        </w:tc>
        <w:tc>
          <w:tcPr>
            <w:tcW w:w="2307" w:type="dxa"/>
            <w:tcBorders>
              <w:top w:val="nil"/>
              <w:left w:val="nil"/>
              <w:bottom w:val="nil"/>
              <w:right w:val="double" w:sz="6" w:space="0" w:color="333399"/>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w:t>
            </w:r>
          </w:p>
        </w:tc>
      </w:tr>
      <w:tr w:rsidR="00692CA8" w:rsidRPr="00692CA8">
        <w:trPr>
          <w:trHeight w:val="255"/>
        </w:trPr>
        <w:tc>
          <w:tcPr>
            <w:tcW w:w="1713" w:type="dxa"/>
            <w:tcBorders>
              <w:top w:val="nil"/>
              <w:left w:val="double" w:sz="6" w:space="0" w:color="333399"/>
              <w:bottom w:val="nil"/>
              <w:right w:val="nil"/>
            </w:tcBorders>
            <w:shd w:val="clear" w:color="auto" w:fill="auto"/>
            <w:noWrap/>
            <w:vAlign w:val="bottom"/>
          </w:tcPr>
          <w:p w:rsidR="00692CA8" w:rsidRPr="00692CA8" w:rsidRDefault="00692CA8" w:rsidP="00692CA8">
            <w:pPr>
              <w:jc w:val="right"/>
              <w:rPr>
                <w:rFonts w:ascii="Geneva" w:hAnsi="Geneva" w:cs="Arial"/>
                <w:b/>
                <w:bCs/>
                <w:sz w:val="18"/>
                <w:szCs w:val="18"/>
                <w:lang w:val="es-EC" w:eastAsia="es-EC"/>
              </w:rPr>
            </w:pPr>
            <w:r w:rsidRPr="00692CA8">
              <w:rPr>
                <w:rFonts w:ascii="Geneva" w:hAnsi="Geneva" w:cs="Arial"/>
                <w:b/>
                <w:bCs/>
                <w:sz w:val="18"/>
                <w:szCs w:val="18"/>
                <w:lang w:val="es-EC" w:eastAsia="es-EC"/>
              </w:rPr>
              <w:t>5000000</w:t>
            </w:r>
          </w:p>
        </w:tc>
        <w:tc>
          <w:tcPr>
            <w:tcW w:w="2468"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b/>
                <w:bCs/>
                <w:sz w:val="18"/>
                <w:szCs w:val="18"/>
                <w:u w:val="single"/>
                <w:lang w:val="es-EC" w:eastAsia="es-EC"/>
              </w:rPr>
            </w:pPr>
            <w:r w:rsidRPr="00692CA8">
              <w:rPr>
                <w:rFonts w:ascii="Arial" w:hAnsi="Arial" w:cs="Arial"/>
                <w:b/>
                <w:bCs/>
                <w:sz w:val="18"/>
                <w:szCs w:val="18"/>
                <w:u w:val="single"/>
                <w:lang w:val="es-EC" w:eastAsia="es-EC"/>
              </w:rPr>
              <w:t xml:space="preserve">GASTOS </w:t>
            </w:r>
          </w:p>
        </w:tc>
        <w:tc>
          <w:tcPr>
            <w:tcW w:w="19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9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9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202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US$</w:t>
            </w:r>
          </w:p>
        </w:tc>
        <w:tc>
          <w:tcPr>
            <w:tcW w:w="2307" w:type="dxa"/>
            <w:tcBorders>
              <w:top w:val="nil"/>
              <w:left w:val="nil"/>
              <w:bottom w:val="nil"/>
              <w:right w:val="double" w:sz="6" w:space="0" w:color="333399"/>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436043,23</w:t>
            </w:r>
          </w:p>
        </w:tc>
      </w:tr>
      <w:tr w:rsidR="00692CA8" w:rsidRPr="00692CA8">
        <w:trPr>
          <w:trHeight w:val="255"/>
        </w:trPr>
        <w:tc>
          <w:tcPr>
            <w:tcW w:w="1713" w:type="dxa"/>
            <w:tcBorders>
              <w:top w:val="nil"/>
              <w:left w:val="double" w:sz="6" w:space="0" w:color="333399"/>
              <w:bottom w:val="nil"/>
              <w:right w:val="nil"/>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5100000</w:t>
            </w:r>
          </w:p>
        </w:tc>
        <w:tc>
          <w:tcPr>
            <w:tcW w:w="2850" w:type="dxa"/>
            <w:gridSpan w:val="3"/>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GASTOS ADMINISTRATIVOS</w:t>
            </w:r>
          </w:p>
        </w:tc>
        <w:tc>
          <w:tcPr>
            <w:tcW w:w="19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xml:space="preserve"> </w:t>
            </w:r>
          </w:p>
        </w:tc>
        <w:tc>
          <w:tcPr>
            <w:tcW w:w="2021" w:type="dxa"/>
            <w:tcBorders>
              <w:top w:val="nil"/>
              <w:left w:val="nil"/>
              <w:bottom w:val="nil"/>
              <w:right w:val="nil"/>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142710,47</w:t>
            </w:r>
          </w:p>
        </w:tc>
        <w:tc>
          <w:tcPr>
            <w:tcW w:w="2307" w:type="dxa"/>
            <w:tcBorders>
              <w:top w:val="nil"/>
              <w:left w:val="nil"/>
              <w:bottom w:val="nil"/>
              <w:right w:val="double" w:sz="6" w:space="0" w:color="333399"/>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w:t>
            </w:r>
          </w:p>
        </w:tc>
      </w:tr>
      <w:tr w:rsidR="00692CA8" w:rsidRPr="00692CA8">
        <w:trPr>
          <w:trHeight w:val="255"/>
        </w:trPr>
        <w:tc>
          <w:tcPr>
            <w:tcW w:w="1713" w:type="dxa"/>
            <w:tcBorders>
              <w:top w:val="nil"/>
              <w:left w:val="double" w:sz="6" w:space="0" w:color="333399"/>
              <w:bottom w:val="nil"/>
              <w:right w:val="nil"/>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5200000</w:t>
            </w:r>
          </w:p>
        </w:tc>
        <w:tc>
          <w:tcPr>
            <w:tcW w:w="2659" w:type="dxa"/>
            <w:gridSpan w:val="2"/>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GASTOS DE VENTAS</w:t>
            </w:r>
          </w:p>
        </w:tc>
        <w:tc>
          <w:tcPr>
            <w:tcW w:w="19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9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xml:space="preserve"> </w:t>
            </w:r>
          </w:p>
        </w:tc>
        <w:tc>
          <w:tcPr>
            <w:tcW w:w="2021" w:type="dxa"/>
            <w:tcBorders>
              <w:top w:val="nil"/>
              <w:left w:val="nil"/>
              <w:bottom w:val="nil"/>
              <w:right w:val="nil"/>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287992,34</w:t>
            </w:r>
          </w:p>
        </w:tc>
        <w:tc>
          <w:tcPr>
            <w:tcW w:w="2307" w:type="dxa"/>
            <w:tcBorders>
              <w:top w:val="nil"/>
              <w:left w:val="nil"/>
              <w:bottom w:val="nil"/>
              <w:right w:val="double" w:sz="6" w:space="0" w:color="333399"/>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w:t>
            </w:r>
          </w:p>
        </w:tc>
      </w:tr>
      <w:tr w:rsidR="00692CA8" w:rsidRPr="00692CA8">
        <w:trPr>
          <w:trHeight w:val="255"/>
        </w:trPr>
        <w:tc>
          <w:tcPr>
            <w:tcW w:w="1713" w:type="dxa"/>
            <w:tcBorders>
              <w:top w:val="nil"/>
              <w:left w:val="double" w:sz="6" w:space="0" w:color="333399"/>
              <w:bottom w:val="nil"/>
              <w:right w:val="nil"/>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5300000</w:t>
            </w:r>
          </w:p>
        </w:tc>
        <w:tc>
          <w:tcPr>
            <w:tcW w:w="2659" w:type="dxa"/>
            <w:gridSpan w:val="2"/>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GASTOS FINANCIEROS</w:t>
            </w:r>
          </w:p>
        </w:tc>
        <w:tc>
          <w:tcPr>
            <w:tcW w:w="19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9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xml:space="preserve"> </w:t>
            </w:r>
          </w:p>
        </w:tc>
        <w:tc>
          <w:tcPr>
            <w:tcW w:w="2021" w:type="dxa"/>
            <w:tcBorders>
              <w:top w:val="nil"/>
              <w:left w:val="nil"/>
              <w:bottom w:val="nil"/>
              <w:right w:val="nil"/>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5,54</w:t>
            </w:r>
          </w:p>
        </w:tc>
        <w:tc>
          <w:tcPr>
            <w:tcW w:w="2307" w:type="dxa"/>
            <w:tcBorders>
              <w:top w:val="nil"/>
              <w:left w:val="nil"/>
              <w:bottom w:val="nil"/>
              <w:right w:val="double" w:sz="6" w:space="0" w:color="333399"/>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w:t>
            </w:r>
          </w:p>
        </w:tc>
      </w:tr>
      <w:tr w:rsidR="00692CA8" w:rsidRPr="00692CA8">
        <w:trPr>
          <w:trHeight w:val="255"/>
        </w:trPr>
        <w:tc>
          <w:tcPr>
            <w:tcW w:w="1713" w:type="dxa"/>
            <w:tcBorders>
              <w:top w:val="nil"/>
              <w:left w:val="double" w:sz="6" w:space="0" w:color="333399"/>
              <w:bottom w:val="nil"/>
              <w:right w:val="nil"/>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5400000</w:t>
            </w:r>
          </w:p>
        </w:tc>
        <w:tc>
          <w:tcPr>
            <w:tcW w:w="2659" w:type="dxa"/>
            <w:gridSpan w:val="2"/>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OTROS GASTOS</w:t>
            </w:r>
          </w:p>
        </w:tc>
        <w:tc>
          <w:tcPr>
            <w:tcW w:w="19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19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xml:space="preserve"> </w:t>
            </w:r>
          </w:p>
        </w:tc>
        <w:tc>
          <w:tcPr>
            <w:tcW w:w="2021" w:type="dxa"/>
            <w:tcBorders>
              <w:top w:val="nil"/>
              <w:left w:val="nil"/>
              <w:bottom w:val="nil"/>
              <w:right w:val="nil"/>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458,36</w:t>
            </w:r>
          </w:p>
        </w:tc>
        <w:tc>
          <w:tcPr>
            <w:tcW w:w="2307" w:type="dxa"/>
            <w:tcBorders>
              <w:top w:val="nil"/>
              <w:left w:val="nil"/>
              <w:bottom w:val="nil"/>
              <w:right w:val="double" w:sz="6" w:space="0" w:color="333399"/>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w:t>
            </w:r>
          </w:p>
        </w:tc>
      </w:tr>
      <w:tr w:rsidR="00692CA8" w:rsidRPr="00692CA8">
        <w:trPr>
          <w:trHeight w:val="255"/>
        </w:trPr>
        <w:tc>
          <w:tcPr>
            <w:tcW w:w="1713" w:type="dxa"/>
            <w:tcBorders>
              <w:top w:val="nil"/>
              <w:left w:val="double" w:sz="6" w:space="0" w:color="333399"/>
              <w:bottom w:val="nil"/>
              <w:right w:val="nil"/>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5402000</w:t>
            </w:r>
          </w:p>
        </w:tc>
        <w:tc>
          <w:tcPr>
            <w:tcW w:w="2850" w:type="dxa"/>
            <w:gridSpan w:val="3"/>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GASTOS NO DEDUCIBLES</w:t>
            </w:r>
          </w:p>
        </w:tc>
        <w:tc>
          <w:tcPr>
            <w:tcW w:w="19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xml:space="preserve"> </w:t>
            </w:r>
          </w:p>
        </w:tc>
        <w:tc>
          <w:tcPr>
            <w:tcW w:w="2021" w:type="dxa"/>
            <w:tcBorders>
              <w:top w:val="nil"/>
              <w:left w:val="nil"/>
              <w:bottom w:val="nil"/>
              <w:right w:val="nil"/>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4876,52</w:t>
            </w:r>
          </w:p>
        </w:tc>
        <w:tc>
          <w:tcPr>
            <w:tcW w:w="2307" w:type="dxa"/>
            <w:tcBorders>
              <w:top w:val="nil"/>
              <w:left w:val="nil"/>
              <w:bottom w:val="nil"/>
              <w:right w:val="double" w:sz="6" w:space="0" w:color="333399"/>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w:t>
            </w:r>
          </w:p>
        </w:tc>
      </w:tr>
      <w:tr w:rsidR="00692CA8" w:rsidRPr="00692CA8">
        <w:trPr>
          <w:trHeight w:val="255"/>
        </w:trPr>
        <w:tc>
          <w:tcPr>
            <w:tcW w:w="4754" w:type="dxa"/>
            <w:gridSpan w:val="5"/>
            <w:tcBorders>
              <w:top w:val="nil"/>
              <w:left w:val="double" w:sz="6" w:space="0" w:color="333399"/>
              <w:bottom w:val="nil"/>
              <w:right w:val="nil"/>
            </w:tcBorders>
            <w:shd w:val="clear" w:color="auto" w:fill="auto"/>
            <w:noWrap/>
            <w:vAlign w:val="bottom"/>
          </w:tcPr>
          <w:p w:rsidR="00692CA8" w:rsidRPr="00692CA8" w:rsidRDefault="00692CA8" w:rsidP="00692CA8">
            <w:pPr>
              <w:jc w:val="center"/>
              <w:rPr>
                <w:rFonts w:ascii="Bookman Old Style" w:hAnsi="Bookman Old Style" w:cs="Arial"/>
                <w:b/>
                <w:bCs/>
                <w:sz w:val="12"/>
                <w:szCs w:val="12"/>
                <w:lang w:val="es-EC" w:eastAsia="es-EC"/>
              </w:rPr>
            </w:pPr>
            <w:r w:rsidRPr="00692CA8">
              <w:rPr>
                <w:rFonts w:ascii="Bookman Old Style" w:hAnsi="Bookman Old Style" w:cs="Arial"/>
                <w:b/>
                <w:bCs/>
                <w:sz w:val="12"/>
                <w:szCs w:val="12"/>
                <w:lang w:val="es-EC" w:eastAsia="es-EC"/>
              </w:rPr>
              <w:t>UTILIDAD ANTES DE IMPUESTOS Y PARTICIPACION TRABAJADORES</w:t>
            </w:r>
          </w:p>
        </w:tc>
        <w:tc>
          <w:tcPr>
            <w:tcW w:w="2021" w:type="dxa"/>
            <w:tcBorders>
              <w:top w:val="nil"/>
              <w:left w:val="nil"/>
              <w:bottom w:val="nil"/>
              <w:right w:val="nil"/>
            </w:tcBorders>
            <w:shd w:val="clear" w:color="auto" w:fill="auto"/>
            <w:noWrap/>
            <w:vAlign w:val="bottom"/>
          </w:tcPr>
          <w:p w:rsidR="00692CA8" w:rsidRPr="00692CA8" w:rsidRDefault="00692CA8" w:rsidP="00692CA8">
            <w:pPr>
              <w:jc w:val="right"/>
              <w:rPr>
                <w:rFonts w:ascii="Arial" w:hAnsi="Arial" w:cs="Arial"/>
                <w:b/>
                <w:bCs/>
                <w:lang w:val="es-EC" w:eastAsia="es-EC"/>
              </w:rPr>
            </w:pPr>
            <w:r w:rsidRPr="00692CA8">
              <w:rPr>
                <w:rFonts w:ascii="Arial" w:hAnsi="Arial" w:cs="Arial"/>
                <w:b/>
                <w:bCs/>
                <w:lang w:val="es-EC" w:eastAsia="es-EC"/>
              </w:rPr>
              <w:t>US$</w:t>
            </w:r>
          </w:p>
        </w:tc>
        <w:tc>
          <w:tcPr>
            <w:tcW w:w="2307" w:type="dxa"/>
            <w:tcBorders>
              <w:top w:val="nil"/>
              <w:left w:val="nil"/>
              <w:bottom w:val="nil"/>
              <w:right w:val="double" w:sz="6" w:space="0" w:color="333399"/>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46587,42</w:t>
            </w:r>
          </w:p>
        </w:tc>
      </w:tr>
      <w:tr w:rsidR="00692CA8" w:rsidRPr="00692CA8">
        <w:trPr>
          <w:trHeight w:val="255"/>
        </w:trPr>
        <w:tc>
          <w:tcPr>
            <w:tcW w:w="4754" w:type="dxa"/>
            <w:gridSpan w:val="5"/>
            <w:tcBorders>
              <w:top w:val="nil"/>
              <w:left w:val="double" w:sz="6" w:space="0" w:color="333399"/>
              <w:bottom w:val="nil"/>
              <w:right w:val="nil"/>
            </w:tcBorders>
            <w:shd w:val="clear" w:color="auto" w:fill="auto"/>
            <w:noWrap/>
            <w:vAlign w:val="bottom"/>
          </w:tcPr>
          <w:p w:rsidR="00692CA8" w:rsidRPr="00692CA8" w:rsidRDefault="00692CA8" w:rsidP="00692CA8">
            <w:pPr>
              <w:jc w:val="center"/>
              <w:rPr>
                <w:rFonts w:ascii="Geneva" w:hAnsi="Geneva" w:cs="Arial"/>
                <w:b/>
                <w:bCs/>
                <w:sz w:val="12"/>
                <w:szCs w:val="12"/>
                <w:lang w:val="es-EC" w:eastAsia="es-EC"/>
              </w:rPr>
            </w:pPr>
            <w:r w:rsidRPr="00692CA8">
              <w:rPr>
                <w:rFonts w:ascii="Geneva" w:hAnsi="Geneva" w:cs="Arial"/>
                <w:b/>
                <w:bCs/>
                <w:sz w:val="12"/>
                <w:szCs w:val="12"/>
                <w:lang w:val="es-EC" w:eastAsia="es-EC"/>
              </w:rPr>
              <w:t>( - ) PARTICIPACION 15% TRABAJADORES</w:t>
            </w:r>
          </w:p>
        </w:tc>
        <w:tc>
          <w:tcPr>
            <w:tcW w:w="2021" w:type="dxa"/>
            <w:tcBorders>
              <w:top w:val="nil"/>
              <w:left w:val="nil"/>
              <w:bottom w:val="nil"/>
              <w:right w:val="nil"/>
            </w:tcBorders>
            <w:shd w:val="clear" w:color="auto" w:fill="auto"/>
            <w:noWrap/>
            <w:vAlign w:val="bottom"/>
          </w:tcPr>
          <w:p w:rsidR="00692CA8" w:rsidRPr="00692CA8" w:rsidRDefault="00692CA8" w:rsidP="00692CA8">
            <w:pPr>
              <w:jc w:val="right"/>
              <w:rPr>
                <w:rFonts w:ascii="Arial" w:hAnsi="Arial" w:cs="Arial"/>
                <w:b/>
                <w:bCs/>
                <w:lang w:val="es-EC" w:eastAsia="es-EC"/>
              </w:rPr>
            </w:pPr>
            <w:r w:rsidRPr="00692CA8">
              <w:rPr>
                <w:rFonts w:ascii="Arial" w:hAnsi="Arial" w:cs="Arial"/>
                <w:b/>
                <w:bCs/>
                <w:lang w:val="es-EC" w:eastAsia="es-EC"/>
              </w:rPr>
              <w:t>US$</w:t>
            </w:r>
          </w:p>
        </w:tc>
        <w:tc>
          <w:tcPr>
            <w:tcW w:w="2307" w:type="dxa"/>
            <w:tcBorders>
              <w:top w:val="nil"/>
              <w:left w:val="nil"/>
              <w:bottom w:val="nil"/>
              <w:right w:val="double" w:sz="6" w:space="0" w:color="333399"/>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6988,113</w:t>
            </w:r>
          </w:p>
        </w:tc>
      </w:tr>
      <w:tr w:rsidR="00692CA8" w:rsidRPr="00692CA8">
        <w:trPr>
          <w:trHeight w:val="255"/>
        </w:trPr>
        <w:tc>
          <w:tcPr>
            <w:tcW w:w="4754" w:type="dxa"/>
            <w:gridSpan w:val="5"/>
            <w:tcBorders>
              <w:top w:val="nil"/>
              <w:left w:val="double" w:sz="6" w:space="0" w:color="333399"/>
              <w:bottom w:val="nil"/>
              <w:right w:val="nil"/>
            </w:tcBorders>
            <w:shd w:val="clear" w:color="auto" w:fill="auto"/>
            <w:noWrap/>
            <w:vAlign w:val="bottom"/>
          </w:tcPr>
          <w:p w:rsidR="00692CA8" w:rsidRPr="00692CA8" w:rsidRDefault="00692CA8" w:rsidP="00692CA8">
            <w:pPr>
              <w:jc w:val="center"/>
              <w:rPr>
                <w:rFonts w:ascii="Geneva" w:hAnsi="Geneva" w:cs="Arial"/>
                <w:b/>
                <w:bCs/>
                <w:sz w:val="12"/>
                <w:szCs w:val="12"/>
                <w:lang w:val="es-EC" w:eastAsia="es-EC"/>
              </w:rPr>
            </w:pPr>
            <w:r w:rsidRPr="00692CA8">
              <w:rPr>
                <w:rFonts w:ascii="Geneva" w:hAnsi="Geneva" w:cs="Arial"/>
                <w:b/>
                <w:bCs/>
                <w:sz w:val="12"/>
                <w:szCs w:val="12"/>
                <w:lang w:val="es-EC" w:eastAsia="es-EC"/>
              </w:rPr>
              <w:t>( - ) IMPUESTO A LA RENTA</w:t>
            </w:r>
          </w:p>
        </w:tc>
        <w:tc>
          <w:tcPr>
            <w:tcW w:w="2021" w:type="dxa"/>
            <w:tcBorders>
              <w:top w:val="nil"/>
              <w:left w:val="nil"/>
              <w:bottom w:val="nil"/>
              <w:right w:val="nil"/>
            </w:tcBorders>
            <w:shd w:val="clear" w:color="auto" w:fill="auto"/>
            <w:noWrap/>
            <w:vAlign w:val="bottom"/>
          </w:tcPr>
          <w:p w:rsidR="00692CA8" w:rsidRPr="00692CA8" w:rsidRDefault="00692CA8" w:rsidP="00692CA8">
            <w:pPr>
              <w:jc w:val="right"/>
              <w:rPr>
                <w:rFonts w:ascii="Arial" w:hAnsi="Arial" w:cs="Arial"/>
                <w:b/>
                <w:bCs/>
                <w:lang w:val="es-EC" w:eastAsia="es-EC"/>
              </w:rPr>
            </w:pPr>
            <w:r w:rsidRPr="00692CA8">
              <w:rPr>
                <w:rFonts w:ascii="Arial" w:hAnsi="Arial" w:cs="Arial"/>
                <w:b/>
                <w:bCs/>
                <w:lang w:val="es-EC" w:eastAsia="es-EC"/>
              </w:rPr>
              <w:t>US$</w:t>
            </w:r>
          </w:p>
        </w:tc>
        <w:tc>
          <w:tcPr>
            <w:tcW w:w="2307" w:type="dxa"/>
            <w:tcBorders>
              <w:top w:val="nil"/>
              <w:left w:val="nil"/>
              <w:bottom w:val="nil"/>
              <w:right w:val="double" w:sz="6" w:space="0" w:color="333399"/>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9899,82675</w:t>
            </w:r>
          </w:p>
        </w:tc>
      </w:tr>
      <w:tr w:rsidR="00692CA8" w:rsidRPr="00692CA8">
        <w:trPr>
          <w:trHeight w:val="255"/>
        </w:trPr>
        <w:tc>
          <w:tcPr>
            <w:tcW w:w="4754" w:type="dxa"/>
            <w:gridSpan w:val="5"/>
            <w:tcBorders>
              <w:top w:val="nil"/>
              <w:left w:val="double" w:sz="6" w:space="0" w:color="333399"/>
              <w:bottom w:val="nil"/>
              <w:right w:val="nil"/>
            </w:tcBorders>
            <w:shd w:val="clear" w:color="auto" w:fill="auto"/>
            <w:noWrap/>
            <w:vAlign w:val="bottom"/>
          </w:tcPr>
          <w:p w:rsidR="00692CA8" w:rsidRPr="00692CA8" w:rsidRDefault="00692CA8" w:rsidP="00692CA8">
            <w:pPr>
              <w:jc w:val="center"/>
              <w:rPr>
                <w:rFonts w:ascii="Bookman Old Style" w:hAnsi="Bookman Old Style" w:cs="Arial"/>
                <w:b/>
                <w:bCs/>
                <w:sz w:val="12"/>
                <w:szCs w:val="12"/>
                <w:lang w:val="es-EC" w:eastAsia="es-EC"/>
              </w:rPr>
            </w:pPr>
            <w:r w:rsidRPr="00692CA8">
              <w:rPr>
                <w:rFonts w:ascii="Bookman Old Style" w:hAnsi="Bookman Old Style" w:cs="Arial"/>
                <w:b/>
                <w:bCs/>
                <w:sz w:val="12"/>
                <w:szCs w:val="12"/>
                <w:lang w:val="es-EC" w:eastAsia="es-EC"/>
              </w:rPr>
              <w:t>UTILIDAD NETAL DEL EJERCICIO AÑO 2002</w:t>
            </w:r>
          </w:p>
        </w:tc>
        <w:tc>
          <w:tcPr>
            <w:tcW w:w="2021" w:type="dxa"/>
            <w:tcBorders>
              <w:top w:val="nil"/>
              <w:left w:val="nil"/>
              <w:bottom w:val="nil"/>
              <w:right w:val="nil"/>
            </w:tcBorders>
            <w:shd w:val="clear" w:color="auto" w:fill="auto"/>
            <w:noWrap/>
            <w:vAlign w:val="bottom"/>
          </w:tcPr>
          <w:p w:rsidR="00692CA8" w:rsidRPr="00692CA8" w:rsidRDefault="00692CA8" w:rsidP="00692CA8">
            <w:pPr>
              <w:rPr>
                <w:rFonts w:ascii="Arial" w:hAnsi="Arial" w:cs="Arial"/>
                <w:lang w:val="es-EC" w:eastAsia="es-EC"/>
              </w:rPr>
            </w:pPr>
          </w:p>
        </w:tc>
        <w:tc>
          <w:tcPr>
            <w:tcW w:w="2307" w:type="dxa"/>
            <w:tcBorders>
              <w:top w:val="nil"/>
              <w:left w:val="nil"/>
              <w:bottom w:val="nil"/>
              <w:right w:val="double" w:sz="6" w:space="0" w:color="333399"/>
            </w:tcBorders>
            <w:shd w:val="clear" w:color="auto" w:fill="auto"/>
            <w:noWrap/>
            <w:vAlign w:val="bottom"/>
          </w:tcPr>
          <w:p w:rsidR="00692CA8" w:rsidRPr="00692CA8" w:rsidRDefault="00692CA8" w:rsidP="00692CA8">
            <w:pPr>
              <w:jc w:val="right"/>
              <w:rPr>
                <w:rFonts w:ascii="Arial" w:hAnsi="Arial" w:cs="Arial"/>
                <w:lang w:val="es-EC" w:eastAsia="es-EC"/>
              </w:rPr>
            </w:pPr>
            <w:r w:rsidRPr="00692CA8">
              <w:rPr>
                <w:rFonts w:ascii="Arial" w:hAnsi="Arial" w:cs="Arial"/>
                <w:lang w:val="es-EC" w:eastAsia="es-EC"/>
              </w:rPr>
              <w:t>29699,4803</w:t>
            </w:r>
          </w:p>
        </w:tc>
      </w:tr>
      <w:tr w:rsidR="00692CA8" w:rsidRPr="00692CA8">
        <w:trPr>
          <w:trHeight w:val="270"/>
        </w:trPr>
        <w:tc>
          <w:tcPr>
            <w:tcW w:w="1713" w:type="dxa"/>
            <w:tcBorders>
              <w:top w:val="nil"/>
              <w:left w:val="double" w:sz="6" w:space="0" w:color="333399"/>
              <w:bottom w:val="double" w:sz="6" w:space="0" w:color="333399"/>
              <w:right w:val="nil"/>
            </w:tcBorders>
            <w:shd w:val="clear" w:color="auto" w:fill="auto"/>
            <w:noWrap/>
            <w:vAlign w:val="bottom"/>
          </w:tcPr>
          <w:p w:rsidR="00692CA8" w:rsidRPr="00692CA8" w:rsidRDefault="00692CA8" w:rsidP="00692CA8">
            <w:pPr>
              <w:rPr>
                <w:rFonts w:ascii="Arial" w:hAnsi="Arial" w:cs="Arial"/>
                <w:sz w:val="18"/>
                <w:szCs w:val="18"/>
                <w:lang w:val="es-EC" w:eastAsia="es-EC"/>
              </w:rPr>
            </w:pPr>
            <w:r w:rsidRPr="00692CA8">
              <w:rPr>
                <w:rFonts w:ascii="Arial" w:hAnsi="Arial" w:cs="Arial"/>
                <w:sz w:val="18"/>
                <w:szCs w:val="18"/>
                <w:lang w:val="es-EC" w:eastAsia="es-EC"/>
              </w:rPr>
              <w:t> </w:t>
            </w:r>
          </w:p>
        </w:tc>
        <w:tc>
          <w:tcPr>
            <w:tcW w:w="2468" w:type="dxa"/>
            <w:tcBorders>
              <w:top w:val="nil"/>
              <w:left w:val="nil"/>
              <w:bottom w:val="double" w:sz="6" w:space="0" w:color="333399"/>
              <w:right w:val="nil"/>
            </w:tcBorders>
            <w:shd w:val="clear" w:color="auto" w:fill="auto"/>
            <w:noWrap/>
            <w:vAlign w:val="bottom"/>
          </w:tcPr>
          <w:p w:rsidR="00692CA8" w:rsidRPr="00692CA8" w:rsidRDefault="00692CA8" w:rsidP="00692CA8">
            <w:pPr>
              <w:rPr>
                <w:rFonts w:ascii="Arial" w:hAnsi="Arial" w:cs="Arial"/>
                <w:sz w:val="18"/>
                <w:szCs w:val="18"/>
                <w:lang w:val="es-EC" w:eastAsia="es-EC"/>
              </w:rPr>
            </w:pPr>
            <w:r w:rsidRPr="00692CA8">
              <w:rPr>
                <w:rFonts w:ascii="Arial" w:hAnsi="Arial" w:cs="Arial"/>
                <w:sz w:val="18"/>
                <w:szCs w:val="18"/>
                <w:lang w:val="es-EC" w:eastAsia="es-EC"/>
              </w:rPr>
              <w:t> </w:t>
            </w:r>
          </w:p>
        </w:tc>
        <w:tc>
          <w:tcPr>
            <w:tcW w:w="191" w:type="dxa"/>
            <w:tcBorders>
              <w:top w:val="nil"/>
              <w:left w:val="nil"/>
              <w:bottom w:val="double" w:sz="6" w:space="0" w:color="333399"/>
              <w:right w:val="nil"/>
            </w:tcBorders>
            <w:shd w:val="clear" w:color="auto" w:fill="auto"/>
            <w:noWrap/>
            <w:vAlign w:val="bottom"/>
          </w:tcPr>
          <w:p w:rsidR="00692CA8" w:rsidRPr="00692CA8" w:rsidRDefault="00692CA8" w:rsidP="00692CA8">
            <w:pPr>
              <w:rPr>
                <w:rFonts w:ascii="Arial" w:hAnsi="Arial" w:cs="Arial"/>
                <w:sz w:val="18"/>
                <w:szCs w:val="18"/>
                <w:lang w:val="es-EC" w:eastAsia="es-EC"/>
              </w:rPr>
            </w:pPr>
            <w:r w:rsidRPr="00692CA8">
              <w:rPr>
                <w:rFonts w:ascii="Arial" w:hAnsi="Arial" w:cs="Arial"/>
                <w:sz w:val="18"/>
                <w:szCs w:val="18"/>
                <w:lang w:val="es-EC" w:eastAsia="es-EC"/>
              </w:rPr>
              <w:t> </w:t>
            </w:r>
          </w:p>
        </w:tc>
        <w:tc>
          <w:tcPr>
            <w:tcW w:w="191" w:type="dxa"/>
            <w:tcBorders>
              <w:top w:val="nil"/>
              <w:left w:val="nil"/>
              <w:bottom w:val="double" w:sz="6" w:space="0" w:color="333399"/>
              <w:right w:val="nil"/>
            </w:tcBorders>
            <w:shd w:val="clear" w:color="auto" w:fill="auto"/>
            <w:noWrap/>
            <w:vAlign w:val="bottom"/>
          </w:tcPr>
          <w:p w:rsidR="00692CA8" w:rsidRPr="00692CA8" w:rsidRDefault="00692CA8" w:rsidP="00692CA8">
            <w:pPr>
              <w:rPr>
                <w:rFonts w:ascii="Arial" w:hAnsi="Arial" w:cs="Arial"/>
                <w:sz w:val="18"/>
                <w:szCs w:val="18"/>
                <w:lang w:val="es-EC" w:eastAsia="es-EC"/>
              </w:rPr>
            </w:pPr>
            <w:r w:rsidRPr="00692CA8">
              <w:rPr>
                <w:rFonts w:ascii="Arial" w:hAnsi="Arial" w:cs="Arial"/>
                <w:sz w:val="18"/>
                <w:szCs w:val="18"/>
                <w:lang w:val="es-EC" w:eastAsia="es-EC"/>
              </w:rPr>
              <w:t> </w:t>
            </w:r>
          </w:p>
        </w:tc>
        <w:tc>
          <w:tcPr>
            <w:tcW w:w="191" w:type="dxa"/>
            <w:tcBorders>
              <w:top w:val="nil"/>
              <w:left w:val="nil"/>
              <w:bottom w:val="double" w:sz="6" w:space="0" w:color="333399"/>
              <w:right w:val="nil"/>
            </w:tcBorders>
            <w:shd w:val="clear" w:color="auto" w:fill="auto"/>
            <w:noWrap/>
            <w:vAlign w:val="bottom"/>
          </w:tcPr>
          <w:p w:rsidR="00692CA8" w:rsidRPr="00692CA8" w:rsidRDefault="00692CA8" w:rsidP="00692CA8">
            <w:pPr>
              <w:rPr>
                <w:rFonts w:ascii="Arial" w:hAnsi="Arial" w:cs="Arial"/>
                <w:sz w:val="18"/>
                <w:szCs w:val="18"/>
                <w:lang w:val="es-EC" w:eastAsia="es-EC"/>
              </w:rPr>
            </w:pPr>
            <w:r w:rsidRPr="00692CA8">
              <w:rPr>
                <w:rFonts w:ascii="Arial" w:hAnsi="Arial" w:cs="Arial"/>
                <w:sz w:val="18"/>
                <w:szCs w:val="18"/>
                <w:lang w:val="es-EC" w:eastAsia="es-EC"/>
              </w:rPr>
              <w:t> </w:t>
            </w:r>
          </w:p>
        </w:tc>
        <w:tc>
          <w:tcPr>
            <w:tcW w:w="2021" w:type="dxa"/>
            <w:tcBorders>
              <w:top w:val="nil"/>
              <w:left w:val="nil"/>
              <w:bottom w:val="double" w:sz="6" w:space="0" w:color="333399"/>
              <w:right w:val="nil"/>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w:t>
            </w:r>
          </w:p>
        </w:tc>
        <w:tc>
          <w:tcPr>
            <w:tcW w:w="2307" w:type="dxa"/>
            <w:tcBorders>
              <w:top w:val="nil"/>
              <w:left w:val="nil"/>
              <w:bottom w:val="double" w:sz="6" w:space="0" w:color="333399"/>
              <w:right w:val="double" w:sz="6" w:space="0" w:color="333399"/>
            </w:tcBorders>
            <w:shd w:val="clear" w:color="auto" w:fill="auto"/>
            <w:noWrap/>
            <w:vAlign w:val="bottom"/>
          </w:tcPr>
          <w:p w:rsidR="00692CA8" w:rsidRPr="00692CA8" w:rsidRDefault="00692CA8" w:rsidP="00692CA8">
            <w:pPr>
              <w:rPr>
                <w:rFonts w:ascii="Arial" w:hAnsi="Arial" w:cs="Arial"/>
                <w:lang w:val="es-EC" w:eastAsia="es-EC"/>
              </w:rPr>
            </w:pPr>
            <w:r w:rsidRPr="00692CA8">
              <w:rPr>
                <w:rFonts w:ascii="Arial" w:hAnsi="Arial" w:cs="Arial"/>
                <w:lang w:val="es-EC" w:eastAsia="es-EC"/>
              </w:rPr>
              <w:t xml:space="preserve"> ========</w:t>
            </w:r>
          </w:p>
        </w:tc>
      </w:tr>
    </w:tbl>
    <w:p w:rsidR="00692CA8" w:rsidRPr="00AF1ADA" w:rsidRDefault="00300CB9" w:rsidP="00692CA8">
      <w:pPr>
        <w:spacing w:line="480" w:lineRule="auto"/>
        <w:rPr>
          <w:rFonts w:ascii="Arial" w:hAnsi="Arial" w:cs="Arial"/>
          <w:i/>
          <w:lang w:val="es-MX" w:eastAsia="en-US"/>
        </w:rPr>
      </w:pPr>
      <w:r w:rsidRPr="00AF1ADA">
        <w:rPr>
          <w:rFonts w:ascii="Arial" w:hAnsi="Arial" w:cs="Arial"/>
          <w:i/>
          <w:lang w:val="es-MX" w:eastAsia="en-US"/>
        </w:rPr>
        <w:t>Fuente: Jefa del Departamento F</w:t>
      </w:r>
      <w:r w:rsidR="00692CA8" w:rsidRPr="00AF1ADA">
        <w:rPr>
          <w:rFonts w:ascii="Arial" w:hAnsi="Arial" w:cs="Arial"/>
          <w:i/>
          <w:lang w:val="es-MX" w:eastAsia="en-US"/>
        </w:rPr>
        <w:t>inanciero</w:t>
      </w:r>
    </w:p>
    <w:p w:rsidR="00692CA8" w:rsidRPr="00692CA8" w:rsidRDefault="00692CA8" w:rsidP="00026EDB">
      <w:pPr>
        <w:spacing w:line="480" w:lineRule="auto"/>
        <w:jc w:val="both"/>
        <w:rPr>
          <w:rFonts w:ascii="Arial" w:hAnsi="Arial" w:cs="Arial"/>
          <w:sz w:val="24"/>
          <w:szCs w:val="24"/>
          <w:lang w:val="es-MX" w:eastAsia="en-US"/>
        </w:rPr>
      </w:pPr>
    </w:p>
    <w:p w:rsidR="00692CA8" w:rsidRPr="00692CA8" w:rsidRDefault="00692CA8"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692CA8">
        <w:rPr>
          <w:rFonts w:ascii="Arial" w:hAnsi="Arial" w:cs="Arial"/>
          <w:szCs w:val="24"/>
          <w:lang w:val="es-MX" w:eastAsia="en-US"/>
        </w:rPr>
        <w:t>Se puede observar en los estados de resultado que el ingreso operativo de la empresa está conformado en un 99%  por la</w:t>
      </w:r>
      <w:r w:rsidR="00300CB9">
        <w:rPr>
          <w:rFonts w:ascii="Arial" w:hAnsi="Arial" w:cs="Arial"/>
          <w:szCs w:val="24"/>
          <w:lang w:val="es-MX" w:eastAsia="en-US"/>
        </w:rPr>
        <w:t>s</w:t>
      </w:r>
      <w:r w:rsidRPr="00692CA8">
        <w:rPr>
          <w:rFonts w:ascii="Arial" w:hAnsi="Arial" w:cs="Arial"/>
          <w:szCs w:val="24"/>
          <w:lang w:val="es-MX" w:eastAsia="en-US"/>
        </w:rPr>
        <w:t xml:space="preserve"> comisiones ganadas por la</w:t>
      </w:r>
      <w:r w:rsidR="00300CB9">
        <w:rPr>
          <w:rFonts w:ascii="Arial" w:hAnsi="Arial" w:cs="Arial"/>
          <w:szCs w:val="24"/>
          <w:lang w:val="es-MX" w:eastAsia="en-US"/>
        </w:rPr>
        <w:t xml:space="preserve"> </w:t>
      </w:r>
      <w:r w:rsidRPr="00692CA8">
        <w:rPr>
          <w:rFonts w:ascii="Arial" w:hAnsi="Arial" w:cs="Arial"/>
          <w:szCs w:val="24"/>
          <w:lang w:val="es-MX" w:eastAsia="en-US"/>
        </w:rPr>
        <w:t>venta de los colchones. Por este motivo es necesario darles un especial análisis</w:t>
      </w:r>
      <w:r w:rsidR="00CD5501">
        <w:rPr>
          <w:rFonts w:ascii="Arial" w:hAnsi="Arial" w:cs="Arial"/>
          <w:szCs w:val="24"/>
          <w:lang w:val="es-MX" w:eastAsia="en-US"/>
        </w:rPr>
        <w:t>.</w:t>
      </w:r>
    </w:p>
    <w:p w:rsidR="00692CA8" w:rsidRPr="00692CA8" w:rsidRDefault="00692CA8"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692CA8" w:rsidRPr="00692CA8" w:rsidRDefault="00692CA8"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692CA8">
        <w:rPr>
          <w:rFonts w:ascii="Arial" w:hAnsi="Arial" w:cs="Arial"/>
          <w:szCs w:val="24"/>
          <w:lang w:val="es-MX" w:eastAsia="en-US"/>
        </w:rPr>
        <w:t xml:space="preserve">En el año 2001 las comisiones ganadas tuvieron un aumento del 1% comparándolas con las alcanzadas en el año 2000. El monto alcanzado por comisiones ganadas en el año 2001 fue del  $460.078.94. </w:t>
      </w:r>
      <w:r w:rsidR="00CD5501">
        <w:rPr>
          <w:rFonts w:ascii="Arial" w:hAnsi="Arial" w:cs="Arial"/>
          <w:szCs w:val="24"/>
          <w:lang w:val="es-MX" w:eastAsia="en-US"/>
        </w:rPr>
        <w:t xml:space="preserve"> </w:t>
      </w:r>
      <w:r w:rsidR="006E4258">
        <w:rPr>
          <w:rFonts w:ascii="Arial" w:hAnsi="Arial" w:cs="Arial"/>
          <w:szCs w:val="24"/>
          <w:lang w:val="es-MX" w:eastAsia="en-US"/>
        </w:rPr>
        <w:t>Y en el  año 2002 se registró</w:t>
      </w:r>
      <w:r w:rsidRPr="00692CA8">
        <w:rPr>
          <w:rFonts w:ascii="Arial" w:hAnsi="Arial" w:cs="Arial"/>
          <w:szCs w:val="24"/>
          <w:lang w:val="es-MX" w:eastAsia="en-US"/>
        </w:rPr>
        <w:t xml:space="preserve"> un incremento del 2% por comisiones ganadas. El monto alcanzado fue de $477.286.85.</w:t>
      </w:r>
    </w:p>
    <w:p w:rsidR="00692CA8" w:rsidRPr="00026EDB" w:rsidRDefault="00692CA8"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2D2565" w:rsidRDefault="00692CA8"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692CA8">
        <w:rPr>
          <w:rFonts w:ascii="Arial" w:hAnsi="Arial" w:cs="Arial"/>
          <w:szCs w:val="24"/>
          <w:lang w:val="es-MX" w:eastAsia="en-US"/>
        </w:rPr>
        <w:t>A continuación se muestra en detalle el total de ingresos generados por comisiones ganadas en el año 2001</w:t>
      </w:r>
      <w:r w:rsidR="002D2565">
        <w:rPr>
          <w:rFonts w:ascii="Arial" w:hAnsi="Arial" w:cs="Arial"/>
          <w:szCs w:val="24"/>
          <w:lang w:val="es-MX" w:eastAsia="en-US"/>
        </w:rPr>
        <w:t xml:space="preserve"> y 2002.</w:t>
      </w:r>
    </w:p>
    <w:p w:rsidR="002D2565" w:rsidRPr="00CD5501" w:rsidRDefault="00CD5501" w:rsidP="00CD550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b/>
          <w:sz w:val="22"/>
          <w:szCs w:val="22"/>
          <w:lang w:val="es-MX" w:eastAsia="en-US"/>
        </w:rPr>
      </w:pPr>
      <w:r>
        <w:rPr>
          <w:rFonts w:ascii="Arial" w:hAnsi="Arial" w:cs="Arial"/>
          <w:b/>
          <w:sz w:val="22"/>
          <w:szCs w:val="22"/>
          <w:lang w:val="es-MX" w:eastAsia="en-US"/>
        </w:rPr>
        <w:t>Cuadro N° 40</w:t>
      </w:r>
      <w:r w:rsidRPr="00CD5501">
        <w:rPr>
          <w:rFonts w:ascii="Arial" w:hAnsi="Arial" w:cs="Arial"/>
          <w:b/>
          <w:sz w:val="22"/>
          <w:szCs w:val="22"/>
          <w:lang w:val="es-MX" w:eastAsia="en-US"/>
        </w:rPr>
        <w:t xml:space="preserve">: </w:t>
      </w:r>
      <w:r w:rsidR="00661171" w:rsidRPr="00CD5501">
        <w:rPr>
          <w:rFonts w:ascii="Arial" w:hAnsi="Arial" w:cs="Arial"/>
          <w:b/>
          <w:sz w:val="22"/>
          <w:szCs w:val="22"/>
          <w:lang w:val="es-MX" w:eastAsia="en-US"/>
        </w:rPr>
        <w:t>Análisis</w:t>
      </w:r>
      <w:r w:rsidRPr="00CD5501">
        <w:rPr>
          <w:rFonts w:ascii="Arial" w:hAnsi="Arial" w:cs="Arial"/>
          <w:b/>
          <w:sz w:val="22"/>
          <w:szCs w:val="22"/>
          <w:lang w:val="es-MX" w:eastAsia="en-US"/>
        </w:rPr>
        <w:t xml:space="preserve"> de la Cuenta Comisiones Ganadas</w:t>
      </w:r>
    </w:p>
    <w:tbl>
      <w:tblPr>
        <w:tblW w:w="8863" w:type="dxa"/>
        <w:tblInd w:w="50" w:type="dxa"/>
        <w:tblCellMar>
          <w:left w:w="70" w:type="dxa"/>
          <w:right w:w="70" w:type="dxa"/>
        </w:tblCellMar>
        <w:tblLook w:val="0000"/>
      </w:tblPr>
      <w:tblGrid>
        <w:gridCol w:w="153"/>
        <w:gridCol w:w="3275"/>
        <w:gridCol w:w="196"/>
        <w:gridCol w:w="2049"/>
        <w:gridCol w:w="2049"/>
        <w:gridCol w:w="1149"/>
      </w:tblGrid>
      <w:tr w:rsidR="002D2565" w:rsidRPr="002D2565">
        <w:trPr>
          <w:trHeight w:val="308"/>
        </w:trPr>
        <w:tc>
          <w:tcPr>
            <w:tcW w:w="3616" w:type="dxa"/>
            <w:gridSpan w:val="3"/>
            <w:tcBorders>
              <w:top w:val="nil"/>
              <w:left w:val="nil"/>
              <w:bottom w:val="nil"/>
              <w:right w:val="nil"/>
            </w:tcBorders>
            <w:shd w:val="clear" w:color="auto" w:fill="auto"/>
            <w:noWrap/>
            <w:vAlign w:val="bottom"/>
          </w:tcPr>
          <w:p w:rsidR="002D2565" w:rsidRPr="002D2565" w:rsidRDefault="002D2565" w:rsidP="002D2565">
            <w:pPr>
              <w:rPr>
                <w:rFonts w:ascii="Arial" w:hAnsi="Arial" w:cs="Arial"/>
                <w:b/>
                <w:bCs/>
                <w:sz w:val="24"/>
                <w:szCs w:val="24"/>
                <w:lang w:val="es-EC" w:eastAsia="es-EC"/>
              </w:rPr>
            </w:pPr>
            <w:r w:rsidRPr="002D2565">
              <w:rPr>
                <w:rFonts w:ascii="Arial" w:hAnsi="Arial" w:cs="Arial"/>
                <w:b/>
                <w:bCs/>
                <w:sz w:val="24"/>
                <w:szCs w:val="24"/>
                <w:lang w:val="es-EC" w:eastAsia="es-EC"/>
              </w:rPr>
              <w:t>A Diciembre 31 del 2001</w:t>
            </w:r>
          </w:p>
        </w:tc>
        <w:tc>
          <w:tcPr>
            <w:tcW w:w="20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11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64"/>
        </w:trPr>
        <w:tc>
          <w:tcPr>
            <w:tcW w:w="153"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275"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188"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11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79"/>
        </w:trPr>
        <w:tc>
          <w:tcPr>
            <w:tcW w:w="153"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275" w:type="dxa"/>
            <w:tcBorders>
              <w:top w:val="double" w:sz="6" w:space="0" w:color="333399"/>
              <w:left w:val="double" w:sz="6" w:space="0" w:color="333399"/>
              <w:bottom w:val="double" w:sz="6" w:space="0" w:color="333399"/>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MESES</w:t>
            </w:r>
          </w:p>
        </w:tc>
        <w:tc>
          <w:tcPr>
            <w:tcW w:w="188" w:type="dxa"/>
            <w:tcBorders>
              <w:top w:val="double" w:sz="6" w:space="0" w:color="333399"/>
              <w:left w:val="nil"/>
              <w:bottom w:val="double" w:sz="6" w:space="0" w:color="333399"/>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2049" w:type="dxa"/>
            <w:tcBorders>
              <w:top w:val="double" w:sz="6" w:space="0" w:color="333399"/>
              <w:left w:val="nil"/>
              <w:bottom w:val="double" w:sz="6" w:space="0" w:color="333399"/>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2049" w:type="dxa"/>
            <w:tcBorders>
              <w:top w:val="double" w:sz="6" w:space="0" w:color="333399"/>
              <w:left w:val="nil"/>
              <w:bottom w:val="double" w:sz="6" w:space="0" w:color="333399"/>
              <w:right w:val="double" w:sz="6" w:space="0" w:color="333399"/>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TOTAL DE INGRESOS</w:t>
            </w:r>
          </w:p>
        </w:tc>
        <w:tc>
          <w:tcPr>
            <w:tcW w:w="11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64"/>
        </w:trPr>
        <w:tc>
          <w:tcPr>
            <w:tcW w:w="153"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275"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ENERO</w:t>
            </w:r>
          </w:p>
        </w:tc>
        <w:tc>
          <w:tcPr>
            <w:tcW w:w="188"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20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2049"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42.912,81</w:t>
            </w:r>
          </w:p>
        </w:tc>
        <w:tc>
          <w:tcPr>
            <w:tcW w:w="11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49"/>
        </w:trPr>
        <w:tc>
          <w:tcPr>
            <w:tcW w:w="153"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275"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FEBRERO</w:t>
            </w:r>
          </w:p>
        </w:tc>
        <w:tc>
          <w:tcPr>
            <w:tcW w:w="188"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28901,6</w:t>
            </w:r>
          </w:p>
        </w:tc>
        <w:tc>
          <w:tcPr>
            <w:tcW w:w="11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49"/>
        </w:trPr>
        <w:tc>
          <w:tcPr>
            <w:tcW w:w="153"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275"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MARZO</w:t>
            </w:r>
          </w:p>
        </w:tc>
        <w:tc>
          <w:tcPr>
            <w:tcW w:w="188"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32347,86</w:t>
            </w:r>
          </w:p>
        </w:tc>
        <w:tc>
          <w:tcPr>
            <w:tcW w:w="11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49"/>
        </w:trPr>
        <w:tc>
          <w:tcPr>
            <w:tcW w:w="153"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275"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ABRIL</w:t>
            </w:r>
          </w:p>
        </w:tc>
        <w:tc>
          <w:tcPr>
            <w:tcW w:w="188"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33599,65</w:t>
            </w:r>
          </w:p>
        </w:tc>
        <w:tc>
          <w:tcPr>
            <w:tcW w:w="11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49"/>
        </w:trPr>
        <w:tc>
          <w:tcPr>
            <w:tcW w:w="153"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275"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MAYO</w:t>
            </w:r>
          </w:p>
        </w:tc>
        <w:tc>
          <w:tcPr>
            <w:tcW w:w="188"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35843</w:t>
            </w:r>
          </w:p>
        </w:tc>
        <w:tc>
          <w:tcPr>
            <w:tcW w:w="11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49"/>
        </w:trPr>
        <w:tc>
          <w:tcPr>
            <w:tcW w:w="153"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275"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JUNIO</w:t>
            </w:r>
          </w:p>
        </w:tc>
        <w:tc>
          <w:tcPr>
            <w:tcW w:w="188"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50314,68</w:t>
            </w:r>
          </w:p>
        </w:tc>
        <w:tc>
          <w:tcPr>
            <w:tcW w:w="11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49"/>
        </w:trPr>
        <w:tc>
          <w:tcPr>
            <w:tcW w:w="153"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275"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JULIO</w:t>
            </w:r>
          </w:p>
        </w:tc>
        <w:tc>
          <w:tcPr>
            <w:tcW w:w="188"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29123,49</w:t>
            </w:r>
          </w:p>
        </w:tc>
        <w:tc>
          <w:tcPr>
            <w:tcW w:w="11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49"/>
        </w:trPr>
        <w:tc>
          <w:tcPr>
            <w:tcW w:w="153"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275"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AGOSTO</w:t>
            </w:r>
          </w:p>
        </w:tc>
        <w:tc>
          <w:tcPr>
            <w:tcW w:w="188"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36632,69</w:t>
            </w:r>
          </w:p>
        </w:tc>
        <w:tc>
          <w:tcPr>
            <w:tcW w:w="11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49"/>
        </w:trPr>
        <w:tc>
          <w:tcPr>
            <w:tcW w:w="153"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463" w:type="dxa"/>
            <w:gridSpan w:val="2"/>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SEPTIEMBRE</w:t>
            </w:r>
          </w:p>
        </w:tc>
        <w:tc>
          <w:tcPr>
            <w:tcW w:w="20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38949,98</w:t>
            </w:r>
          </w:p>
        </w:tc>
        <w:tc>
          <w:tcPr>
            <w:tcW w:w="11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49"/>
        </w:trPr>
        <w:tc>
          <w:tcPr>
            <w:tcW w:w="153"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275"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OCTUBRE</w:t>
            </w:r>
          </w:p>
        </w:tc>
        <w:tc>
          <w:tcPr>
            <w:tcW w:w="188"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41782,11</w:t>
            </w:r>
          </w:p>
        </w:tc>
        <w:tc>
          <w:tcPr>
            <w:tcW w:w="11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49"/>
        </w:trPr>
        <w:tc>
          <w:tcPr>
            <w:tcW w:w="153"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463" w:type="dxa"/>
            <w:gridSpan w:val="2"/>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NOVIEMBRE</w:t>
            </w:r>
          </w:p>
        </w:tc>
        <w:tc>
          <w:tcPr>
            <w:tcW w:w="20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36565,2</w:t>
            </w:r>
          </w:p>
        </w:tc>
        <w:tc>
          <w:tcPr>
            <w:tcW w:w="11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49"/>
        </w:trPr>
        <w:tc>
          <w:tcPr>
            <w:tcW w:w="153"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275"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DICIEMBRE</w:t>
            </w:r>
          </w:p>
        </w:tc>
        <w:tc>
          <w:tcPr>
            <w:tcW w:w="188"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53105,87</w:t>
            </w:r>
          </w:p>
        </w:tc>
        <w:tc>
          <w:tcPr>
            <w:tcW w:w="11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64"/>
        </w:trPr>
        <w:tc>
          <w:tcPr>
            <w:tcW w:w="153"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275" w:type="dxa"/>
            <w:tcBorders>
              <w:top w:val="nil"/>
              <w:left w:val="double" w:sz="6" w:space="0" w:color="333399"/>
              <w:bottom w:val="double" w:sz="6" w:space="0" w:color="333399"/>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TOTAL</w:t>
            </w:r>
          </w:p>
        </w:tc>
        <w:tc>
          <w:tcPr>
            <w:tcW w:w="188" w:type="dxa"/>
            <w:tcBorders>
              <w:top w:val="nil"/>
              <w:left w:val="nil"/>
              <w:bottom w:val="double" w:sz="6" w:space="0" w:color="333399"/>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2049" w:type="dxa"/>
            <w:tcBorders>
              <w:top w:val="nil"/>
              <w:left w:val="nil"/>
              <w:bottom w:val="double" w:sz="6" w:space="0" w:color="333399"/>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2049" w:type="dxa"/>
            <w:tcBorders>
              <w:top w:val="nil"/>
              <w:left w:val="nil"/>
              <w:bottom w:val="double" w:sz="6" w:space="0" w:color="333399"/>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460.078,94</w:t>
            </w:r>
          </w:p>
        </w:tc>
        <w:tc>
          <w:tcPr>
            <w:tcW w:w="11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326"/>
        </w:trPr>
        <w:tc>
          <w:tcPr>
            <w:tcW w:w="153"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275" w:type="dxa"/>
            <w:tcBorders>
              <w:top w:val="nil"/>
              <w:left w:val="nil"/>
              <w:bottom w:val="nil"/>
              <w:right w:val="nil"/>
            </w:tcBorders>
            <w:shd w:val="clear" w:color="auto" w:fill="auto"/>
            <w:noWrap/>
            <w:vAlign w:val="bottom"/>
          </w:tcPr>
          <w:p w:rsidR="002D2565" w:rsidRPr="002D2565" w:rsidRDefault="00D079EE" w:rsidP="00AF1ADA">
            <w:pPr>
              <w:spacing w:line="480" w:lineRule="auto"/>
              <w:rPr>
                <w:rFonts w:ascii="Arial" w:hAnsi="Arial" w:cs="Arial"/>
                <w:lang w:val="es-EC" w:eastAsia="es-EC"/>
              </w:rPr>
            </w:pPr>
            <w:r>
              <w:rPr>
                <w:rFonts w:ascii="Arial" w:hAnsi="Arial" w:cs="Arial"/>
                <w:i/>
                <w:lang w:val="es-MX" w:eastAsia="en-US"/>
              </w:rPr>
              <w:t>Fuente: Departamento de V</w:t>
            </w:r>
            <w:r w:rsidR="002D2565" w:rsidRPr="00AF1ADA">
              <w:rPr>
                <w:rFonts w:ascii="Arial" w:hAnsi="Arial" w:cs="Arial"/>
                <w:i/>
                <w:lang w:val="es-MX" w:eastAsia="en-US"/>
              </w:rPr>
              <w:t>entas</w:t>
            </w:r>
          </w:p>
        </w:tc>
        <w:tc>
          <w:tcPr>
            <w:tcW w:w="188"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0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1149"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bl>
    <w:p w:rsidR="002D2565" w:rsidRDefault="002D2565" w:rsidP="00692CA8">
      <w:pPr>
        <w:spacing w:line="480" w:lineRule="auto"/>
        <w:rPr>
          <w:rFonts w:ascii="Arial" w:hAnsi="Arial" w:cs="Arial"/>
          <w:sz w:val="24"/>
          <w:szCs w:val="24"/>
          <w:lang w:val="es-MX" w:eastAsia="en-US"/>
        </w:rPr>
      </w:pPr>
    </w:p>
    <w:p w:rsidR="002D2565" w:rsidRPr="00CD5501" w:rsidRDefault="00CD5501" w:rsidP="00CD550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b/>
          <w:sz w:val="22"/>
          <w:szCs w:val="22"/>
          <w:lang w:val="es-MX" w:eastAsia="en-US"/>
        </w:rPr>
      </w:pPr>
      <w:r w:rsidRPr="00CD5501">
        <w:rPr>
          <w:rFonts w:ascii="Arial" w:hAnsi="Arial" w:cs="Arial"/>
          <w:b/>
          <w:sz w:val="22"/>
          <w:szCs w:val="22"/>
          <w:lang w:val="es-MX" w:eastAsia="en-US"/>
        </w:rPr>
        <w:t xml:space="preserve">Cuadro N° 41: </w:t>
      </w:r>
      <w:r w:rsidRPr="00CD5501">
        <w:rPr>
          <w:rFonts w:ascii="Arial" w:hAnsi="Arial" w:cs="Arial"/>
          <w:b/>
          <w:bCs/>
          <w:sz w:val="22"/>
          <w:szCs w:val="22"/>
          <w:lang w:val="es-EC" w:eastAsia="es-EC"/>
        </w:rPr>
        <w:t>ANALISIS DE LA CUENTA COMISIONES GANADAS</w:t>
      </w:r>
    </w:p>
    <w:tbl>
      <w:tblPr>
        <w:tblW w:w="9256" w:type="dxa"/>
        <w:tblInd w:w="50" w:type="dxa"/>
        <w:tblCellMar>
          <w:left w:w="70" w:type="dxa"/>
          <w:right w:w="70" w:type="dxa"/>
        </w:tblCellMar>
        <w:tblLook w:val="0000"/>
      </w:tblPr>
      <w:tblGrid>
        <w:gridCol w:w="160"/>
        <w:gridCol w:w="3420"/>
        <w:gridCol w:w="196"/>
        <w:gridCol w:w="2140"/>
        <w:gridCol w:w="2140"/>
        <w:gridCol w:w="1200"/>
      </w:tblGrid>
      <w:tr w:rsidR="002D2565" w:rsidRPr="002D2565">
        <w:trPr>
          <w:trHeight w:val="315"/>
        </w:trPr>
        <w:tc>
          <w:tcPr>
            <w:tcW w:w="3776" w:type="dxa"/>
            <w:gridSpan w:val="3"/>
            <w:tcBorders>
              <w:top w:val="nil"/>
              <w:left w:val="nil"/>
              <w:bottom w:val="nil"/>
              <w:right w:val="nil"/>
            </w:tcBorders>
            <w:shd w:val="clear" w:color="auto" w:fill="auto"/>
            <w:noWrap/>
            <w:vAlign w:val="bottom"/>
          </w:tcPr>
          <w:p w:rsidR="002D2565" w:rsidRPr="002D2565" w:rsidRDefault="002D2565" w:rsidP="002D2565">
            <w:pPr>
              <w:rPr>
                <w:rFonts w:ascii="Arial" w:hAnsi="Arial" w:cs="Arial"/>
                <w:b/>
                <w:bCs/>
                <w:sz w:val="24"/>
                <w:szCs w:val="24"/>
                <w:lang w:val="es-EC" w:eastAsia="es-EC"/>
              </w:rPr>
            </w:pPr>
            <w:r w:rsidRPr="002D2565">
              <w:rPr>
                <w:rFonts w:ascii="Arial" w:hAnsi="Arial" w:cs="Arial"/>
                <w:b/>
                <w:bCs/>
                <w:sz w:val="24"/>
                <w:szCs w:val="24"/>
                <w:lang w:val="es-EC" w:eastAsia="es-EC"/>
              </w:rPr>
              <w:t>A Diciembre 31 del 2002</w:t>
            </w: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8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420" w:type="dxa"/>
            <w:tcBorders>
              <w:top w:val="double" w:sz="6" w:space="0" w:color="333399"/>
              <w:left w:val="double" w:sz="6" w:space="0" w:color="333399"/>
              <w:bottom w:val="double" w:sz="6" w:space="0" w:color="333399"/>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MESES</w:t>
            </w:r>
          </w:p>
        </w:tc>
        <w:tc>
          <w:tcPr>
            <w:tcW w:w="196" w:type="dxa"/>
            <w:tcBorders>
              <w:top w:val="double" w:sz="6" w:space="0" w:color="333399"/>
              <w:left w:val="nil"/>
              <w:bottom w:val="double" w:sz="6" w:space="0" w:color="333399"/>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2140" w:type="dxa"/>
            <w:tcBorders>
              <w:top w:val="double" w:sz="6" w:space="0" w:color="333399"/>
              <w:left w:val="nil"/>
              <w:bottom w:val="double" w:sz="6" w:space="0" w:color="333399"/>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2140" w:type="dxa"/>
            <w:tcBorders>
              <w:top w:val="double" w:sz="6" w:space="0" w:color="333399"/>
              <w:left w:val="nil"/>
              <w:bottom w:val="double" w:sz="6" w:space="0" w:color="333399"/>
              <w:right w:val="double" w:sz="6" w:space="0" w:color="333399"/>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TOTAL DE INGRESOS</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70"/>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420"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ENERO</w:t>
            </w:r>
          </w:p>
        </w:tc>
        <w:tc>
          <w:tcPr>
            <w:tcW w:w="196"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44253,84</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420"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FEBRERO</w:t>
            </w:r>
          </w:p>
        </w:tc>
        <w:tc>
          <w:tcPr>
            <w:tcW w:w="196"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29392,35</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420"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MARZO</w:t>
            </w:r>
          </w:p>
        </w:tc>
        <w:tc>
          <w:tcPr>
            <w:tcW w:w="196"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35576,18</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420"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ABRIL</w:t>
            </w:r>
          </w:p>
        </w:tc>
        <w:tc>
          <w:tcPr>
            <w:tcW w:w="196"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34309,61</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420"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MAYO</w:t>
            </w:r>
          </w:p>
        </w:tc>
        <w:tc>
          <w:tcPr>
            <w:tcW w:w="196"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36553,41</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420"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JUNIO</w:t>
            </w:r>
          </w:p>
        </w:tc>
        <w:tc>
          <w:tcPr>
            <w:tcW w:w="196"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49248,01</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420"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JULIO</w:t>
            </w:r>
          </w:p>
        </w:tc>
        <w:tc>
          <w:tcPr>
            <w:tcW w:w="196"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30052,53</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420"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AGOSTO</w:t>
            </w:r>
          </w:p>
        </w:tc>
        <w:tc>
          <w:tcPr>
            <w:tcW w:w="196"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35749,84</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616" w:type="dxa"/>
            <w:gridSpan w:val="2"/>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SEPTIEMBRE</w:t>
            </w: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39033,88</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420"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OCTUBRE</w:t>
            </w:r>
          </w:p>
        </w:tc>
        <w:tc>
          <w:tcPr>
            <w:tcW w:w="196"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43918,15</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616" w:type="dxa"/>
            <w:gridSpan w:val="2"/>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NOVIEMBRE</w:t>
            </w: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39897,51</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420"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DICIEMBRE</w:t>
            </w:r>
          </w:p>
        </w:tc>
        <w:tc>
          <w:tcPr>
            <w:tcW w:w="196"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59301,55</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70"/>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420" w:type="dxa"/>
            <w:tcBorders>
              <w:top w:val="nil"/>
              <w:left w:val="double" w:sz="6" w:space="0" w:color="333399"/>
              <w:bottom w:val="double" w:sz="6" w:space="0" w:color="333399"/>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TOTAL</w:t>
            </w:r>
          </w:p>
        </w:tc>
        <w:tc>
          <w:tcPr>
            <w:tcW w:w="196" w:type="dxa"/>
            <w:tcBorders>
              <w:top w:val="nil"/>
              <w:left w:val="nil"/>
              <w:bottom w:val="double" w:sz="6" w:space="0" w:color="333399"/>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2140" w:type="dxa"/>
            <w:tcBorders>
              <w:top w:val="nil"/>
              <w:left w:val="nil"/>
              <w:bottom w:val="double" w:sz="6" w:space="0" w:color="333399"/>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2140" w:type="dxa"/>
            <w:tcBorders>
              <w:top w:val="nil"/>
              <w:left w:val="nil"/>
              <w:bottom w:val="double" w:sz="6" w:space="0" w:color="333399"/>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477286,86</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70"/>
        </w:trPr>
        <w:tc>
          <w:tcPr>
            <w:tcW w:w="160" w:type="dxa"/>
            <w:tcBorders>
              <w:top w:val="nil"/>
              <w:left w:val="nil"/>
              <w:bottom w:val="nil"/>
              <w:right w:val="nil"/>
            </w:tcBorders>
            <w:shd w:val="clear" w:color="auto" w:fill="auto"/>
            <w:noWrap/>
            <w:vAlign w:val="bottom"/>
          </w:tcPr>
          <w:p w:rsidR="002D2565" w:rsidRPr="00AF1ADA" w:rsidRDefault="002D2565" w:rsidP="00AF1ADA">
            <w:pPr>
              <w:spacing w:line="480" w:lineRule="auto"/>
              <w:rPr>
                <w:rFonts w:ascii="Arial" w:hAnsi="Arial" w:cs="Arial"/>
                <w:i/>
                <w:lang w:val="es-MX" w:eastAsia="en-US"/>
              </w:rPr>
            </w:pPr>
          </w:p>
        </w:tc>
        <w:tc>
          <w:tcPr>
            <w:tcW w:w="3420" w:type="dxa"/>
            <w:tcBorders>
              <w:top w:val="nil"/>
              <w:left w:val="nil"/>
              <w:bottom w:val="nil"/>
              <w:right w:val="nil"/>
            </w:tcBorders>
            <w:shd w:val="clear" w:color="auto" w:fill="auto"/>
            <w:noWrap/>
            <w:vAlign w:val="bottom"/>
          </w:tcPr>
          <w:p w:rsidR="002D2565" w:rsidRPr="00AF1ADA" w:rsidRDefault="00D079EE" w:rsidP="00AF1ADA">
            <w:pPr>
              <w:spacing w:line="480" w:lineRule="auto"/>
              <w:rPr>
                <w:rFonts w:ascii="Arial" w:hAnsi="Arial" w:cs="Arial"/>
                <w:i/>
                <w:lang w:val="es-MX" w:eastAsia="en-US"/>
              </w:rPr>
            </w:pPr>
            <w:r>
              <w:rPr>
                <w:rFonts w:ascii="Arial" w:hAnsi="Arial" w:cs="Arial"/>
                <w:i/>
                <w:lang w:val="es-MX" w:eastAsia="en-US"/>
              </w:rPr>
              <w:t>Fuente: Departamento de V</w:t>
            </w:r>
            <w:r w:rsidR="002D2565" w:rsidRPr="00AF1ADA">
              <w:rPr>
                <w:rFonts w:ascii="Arial" w:hAnsi="Arial" w:cs="Arial"/>
                <w:i/>
                <w:lang w:val="es-MX" w:eastAsia="en-US"/>
              </w:rPr>
              <w:t>entas</w:t>
            </w:r>
          </w:p>
        </w:tc>
        <w:tc>
          <w:tcPr>
            <w:tcW w:w="196"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bl>
    <w:p w:rsidR="002D2565" w:rsidRPr="002D2565" w:rsidRDefault="00CB652A"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Pr>
          <w:rFonts w:ascii="Arial" w:hAnsi="Arial" w:cs="Arial"/>
          <w:szCs w:val="24"/>
          <w:lang w:val="es-MX" w:eastAsia="en-US"/>
        </w:rPr>
        <w:t>Hay que recalcar que</w:t>
      </w:r>
      <w:r w:rsidR="002D2565" w:rsidRPr="002D2565">
        <w:rPr>
          <w:rFonts w:ascii="Arial" w:hAnsi="Arial" w:cs="Arial"/>
          <w:szCs w:val="24"/>
          <w:lang w:val="es-MX" w:eastAsia="en-US"/>
        </w:rPr>
        <w:t xml:space="preserve"> la empresa no ha incrementado los precios de los colchones desde el año 2001,  ya que no ha recibido la autorización de la productora de los colchones. Por este motivo los incrementos logrados por comisiones ganadas se deben exclusivamente a un aumento del número de colchones vendidos por la empresa y no a un aumento de los precios.</w:t>
      </w:r>
    </w:p>
    <w:p w:rsidR="002D2565" w:rsidRPr="002D2565" w:rsidRDefault="002D2565"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2D2565" w:rsidRDefault="002D2565"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2D2565">
        <w:rPr>
          <w:rFonts w:ascii="Arial" w:hAnsi="Arial" w:cs="Arial"/>
          <w:szCs w:val="24"/>
          <w:lang w:val="es-MX" w:eastAsia="en-US"/>
        </w:rPr>
        <w:t>La empresa espera que para el año 2003 los ingresos alcancen un aumento del 2%, por el comportamiento que han tenido las ventas hasta el mes de mayo.</w:t>
      </w:r>
    </w:p>
    <w:p w:rsidR="00CD5501" w:rsidRDefault="00CD5501"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2D2565" w:rsidRDefault="002D2565"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2D2565">
        <w:rPr>
          <w:rFonts w:ascii="Arial" w:hAnsi="Arial" w:cs="Arial"/>
          <w:szCs w:val="24"/>
          <w:lang w:val="es-MX" w:eastAsia="en-US"/>
        </w:rPr>
        <w:t>A continuación se detallan las comisiones ganadas hasta el mes de mayo del año 2003.</w:t>
      </w:r>
    </w:p>
    <w:p w:rsidR="00CD5501" w:rsidRPr="00CD5501" w:rsidRDefault="00CD5501"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b/>
          <w:sz w:val="22"/>
          <w:szCs w:val="22"/>
          <w:lang w:val="es-MX" w:eastAsia="en-US"/>
        </w:rPr>
      </w:pPr>
    </w:p>
    <w:p w:rsidR="00DF6411" w:rsidRPr="00CD5501" w:rsidRDefault="00CD5501" w:rsidP="00CD550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b/>
          <w:sz w:val="22"/>
          <w:szCs w:val="22"/>
          <w:lang w:val="es-MX" w:eastAsia="en-US"/>
        </w:rPr>
      </w:pPr>
      <w:r w:rsidRPr="00CD5501">
        <w:rPr>
          <w:rFonts w:ascii="Arial" w:hAnsi="Arial" w:cs="Arial"/>
          <w:b/>
          <w:sz w:val="22"/>
          <w:szCs w:val="22"/>
          <w:lang w:val="es-MX" w:eastAsia="en-US"/>
        </w:rPr>
        <w:t xml:space="preserve">Cuadro N° 42: </w:t>
      </w:r>
      <w:r w:rsidRPr="00CD5501">
        <w:rPr>
          <w:rFonts w:ascii="Arial" w:hAnsi="Arial" w:cs="Arial"/>
          <w:b/>
          <w:sz w:val="22"/>
          <w:szCs w:val="22"/>
          <w:lang w:val="es-EC" w:eastAsia="es-EC"/>
        </w:rPr>
        <w:t>ANALISIS DE LA CUENTA COMISIONES GANADAS</w:t>
      </w:r>
    </w:p>
    <w:tbl>
      <w:tblPr>
        <w:tblW w:w="9805" w:type="dxa"/>
        <w:tblInd w:w="50" w:type="dxa"/>
        <w:tblCellMar>
          <w:left w:w="70" w:type="dxa"/>
          <w:right w:w="70" w:type="dxa"/>
        </w:tblCellMar>
        <w:tblLook w:val="0000"/>
      </w:tblPr>
      <w:tblGrid>
        <w:gridCol w:w="160"/>
        <w:gridCol w:w="2965"/>
        <w:gridCol w:w="315"/>
        <w:gridCol w:w="885"/>
        <w:gridCol w:w="2140"/>
        <w:gridCol w:w="2140"/>
        <w:gridCol w:w="1200"/>
      </w:tblGrid>
      <w:tr w:rsidR="002D2565" w:rsidRPr="002D2565">
        <w:trPr>
          <w:trHeight w:val="315"/>
        </w:trPr>
        <w:tc>
          <w:tcPr>
            <w:tcW w:w="3125" w:type="dxa"/>
            <w:gridSpan w:val="2"/>
            <w:tcBorders>
              <w:top w:val="nil"/>
              <w:left w:val="nil"/>
              <w:bottom w:val="nil"/>
              <w:right w:val="nil"/>
            </w:tcBorders>
            <w:shd w:val="clear" w:color="auto" w:fill="auto"/>
            <w:noWrap/>
            <w:vAlign w:val="bottom"/>
          </w:tcPr>
          <w:p w:rsidR="002D2565" w:rsidRPr="002D2565" w:rsidRDefault="002D2565" w:rsidP="002D2565">
            <w:pPr>
              <w:rPr>
                <w:rFonts w:ascii="Arial" w:hAnsi="Arial" w:cs="Arial"/>
                <w:b/>
                <w:bCs/>
                <w:sz w:val="24"/>
                <w:szCs w:val="24"/>
                <w:lang w:val="es-EC" w:eastAsia="es-EC"/>
              </w:rPr>
            </w:pPr>
            <w:r w:rsidRPr="002D2565">
              <w:rPr>
                <w:rFonts w:ascii="Arial" w:hAnsi="Arial" w:cs="Arial"/>
                <w:b/>
                <w:bCs/>
                <w:sz w:val="24"/>
                <w:szCs w:val="24"/>
                <w:lang w:val="es-EC" w:eastAsia="es-EC"/>
              </w:rPr>
              <w:t>A Mayo 31 del 2003</w:t>
            </w:r>
          </w:p>
        </w:tc>
        <w:tc>
          <w:tcPr>
            <w:tcW w:w="1200" w:type="dxa"/>
            <w:gridSpan w:val="2"/>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8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965" w:type="dxa"/>
            <w:tcBorders>
              <w:top w:val="double" w:sz="6" w:space="0" w:color="333399"/>
              <w:left w:val="double" w:sz="6" w:space="0" w:color="333399"/>
              <w:bottom w:val="double" w:sz="6" w:space="0" w:color="333399"/>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MESES</w:t>
            </w:r>
          </w:p>
        </w:tc>
        <w:tc>
          <w:tcPr>
            <w:tcW w:w="1200" w:type="dxa"/>
            <w:gridSpan w:val="2"/>
            <w:tcBorders>
              <w:top w:val="double" w:sz="6" w:space="0" w:color="333399"/>
              <w:left w:val="nil"/>
              <w:bottom w:val="double" w:sz="6" w:space="0" w:color="333399"/>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2140" w:type="dxa"/>
            <w:tcBorders>
              <w:top w:val="double" w:sz="6" w:space="0" w:color="333399"/>
              <w:left w:val="nil"/>
              <w:bottom w:val="double" w:sz="6" w:space="0" w:color="333399"/>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2140" w:type="dxa"/>
            <w:tcBorders>
              <w:top w:val="double" w:sz="6" w:space="0" w:color="333399"/>
              <w:left w:val="nil"/>
              <w:bottom w:val="double" w:sz="6" w:space="0" w:color="333399"/>
              <w:right w:val="double" w:sz="6" w:space="0" w:color="333399"/>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TOTAL DE INGRESOS</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70"/>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965"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ENERO</w:t>
            </w:r>
          </w:p>
        </w:tc>
        <w:tc>
          <w:tcPr>
            <w:tcW w:w="1200" w:type="dxa"/>
            <w:gridSpan w:val="2"/>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45908,7</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965"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FEBRERO</w:t>
            </w:r>
          </w:p>
        </w:tc>
        <w:tc>
          <w:tcPr>
            <w:tcW w:w="1200" w:type="dxa"/>
            <w:gridSpan w:val="2"/>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31599,07</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965"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MARZO</w:t>
            </w:r>
          </w:p>
        </w:tc>
        <w:tc>
          <w:tcPr>
            <w:tcW w:w="1200" w:type="dxa"/>
            <w:gridSpan w:val="2"/>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37307,86</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965"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ABRIL</w:t>
            </w:r>
          </w:p>
        </w:tc>
        <w:tc>
          <w:tcPr>
            <w:tcW w:w="1200" w:type="dxa"/>
            <w:gridSpan w:val="2"/>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38669,82</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965"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MAYO</w:t>
            </w:r>
          </w:p>
        </w:tc>
        <w:tc>
          <w:tcPr>
            <w:tcW w:w="1200" w:type="dxa"/>
            <w:gridSpan w:val="2"/>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43153,65</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965"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JUNIO</w:t>
            </w:r>
          </w:p>
        </w:tc>
        <w:tc>
          <w:tcPr>
            <w:tcW w:w="1200" w:type="dxa"/>
            <w:gridSpan w:val="2"/>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60737,55</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965"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JULIO</w:t>
            </w:r>
          </w:p>
        </w:tc>
        <w:tc>
          <w:tcPr>
            <w:tcW w:w="1200" w:type="dxa"/>
            <w:gridSpan w:val="2"/>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965"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AGOSTO</w:t>
            </w:r>
          </w:p>
        </w:tc>
        <w:tc>
          <w:tcPr>
            <w:tcW w:w="1200" w:type="dxa"/>
            <w:gridSpan w:val="2"/>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4165" w:type="dxa"/>
            <w:gridSpan w:val="3"/>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SEPTIEMBRE</w:t>
            </w: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965" w:type="dxa"/>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OCTUBRE</w:t>
            </w:r>
          </w:p>
        </w:tc>
        <w:tc>
          <w:tcPr>
            <w:tcW w:w="1200" w:type="dxa"/>
            <w:gridSpan w:val="2"/>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4165" w:type="dxa"/>
            <w:gridSpan w:val="3"/>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NOVIEMBRE</w:t>
            </w: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55"/>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280" w:type="dxa"/>
            <w:gridSpan w:val="2"/>
            <w:tcBorders>
              <w:top w:val="nil"/>
              <w:left w:val="double" w:sz="6" w:space="0" w:color="333399"/>
              <w:bottom w:val="nil"/>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DICIEMBRE</w:t>
            </w:r>
          </w:p>
        </w:tc>
        <w:tc>
          <w:tcPr>
            <w:tcW w:w="885"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double" w:sz="6" w:space="0" w:color="333399"/>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70"/>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280" w:type="dxa"/>
            <w:gridSpan w:val="2"/>
            <w:tcBorders>
              <w:top w:val="nil"/>
              <w:left w:val="double" w:sz="6" w:space="0" w:color="333399"/>
              <w:bottom w:val="double" w:sz="6" w:space="0" w:color="333399"/>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TOTAL</w:t>
            </w:r>
          </w:p>
        </w:tc>
        <w:tc>
          <w:tcPr>
            <w:tcW w:w="885" w:type="dxa"/>
            <w:tcBorders>
              <w:top w:val="nil"/>
              <w:left w:val="nil"/>
              <w:bottom w:val="double" w:sz="6" w:space="0" w:color="333399"/>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2140" w:type="dxa"/>
            <w:tcBorders>
              <w:top w:val="nil"/>
              <w:left w:val="nil"/>
              <w:bottom w:val="double" w:sz="6" w:space="0" w:color="333399"/>
              <w:right w:val="nil"/>
            </w:tcBorders>
            <w:shd w:val="clear" w:color="auto" w:fill="auto"/>
            <w:noWrap/>
            <w:vAlign w:val="bottom"/>
          </w:tcPr>
          <w:p w:rsidR="002D2565" w:rsidRPr="002D2565" w:rsidRDefault="002D2565" w:rsidP="002D2565">
            <w:pPr>
              <w:rPr>
                <w:rFonts w:ascii="Arial" w:hAnsi="Arial" w:cs="Arial"/>
                <w:lang w:val="es-EC" w:eastAsia="es-EC"/>
              </w:rPr>
            </w:pPr>
            <w:r w:rsidRPr="002D2565">
              <w:rPr>
                <w:rFonts w:ascii="Arial" w:hAnsi="Arial" w:cs="Arial"/>
                <w:lang w:val="es-EC" w:eastAsia="es-EC"/>
              </w:rPr>
              <w:t> </w:t>
            </w:r>
          </w:p>
        </w:tc>
        <w:tc>
          <w:tcPr>
            <w:tcW w:w="2140" w:type="dxa"/>
            <w:tcBorders>
              <w:top w:val="nil"/>
              <w:left w:val="nil"/>
              <w:bottom w:val="double" w:sz="6" w:space="0" w:color="333399"/>
              <w:right w:val="double" w:sz="6" w:space="0" w:color="333399"/>
            </w:tcBorders>
            <w:shd w:val="clear" w:color="auto" w:fill="auto"/>
            <w:noWrap/>
            <w:vAlign w:val="bottom"/>
          </w:tcPr>
          <w:p w:rsidR="002D2565" w:rsidRPr="002D2565" w:rsidRDefault="002D2565" w:rsidP="002D2565">
            <w:pPr>
              <w:jc w:val="right"/>
              <w:rPr>
                <w:rFonts w:ascii="Arial" w:hAnsi="Arial" w:cs="Arial"/>
                <w:lang w:val="es-EC" w:eastAsia="es-EC"/>
              </w:rPr>
            </w:pPr>
            <w:r w:rsidRPr="002D2565">
              <w:rPr>
                <w:rFonts w:ascii="Arial" w:hAnsi="Arial" w:cs="Arial"/>
                <w:lang w:val="es-EC" w:eastAsia="es-EC"/>
              </w:rPr>
              <w:t>257376,65</w:t>
            </w: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r w:rsidR="002D2565" w:rsidRPr="002D2565">
        <w:trPr>
          <w:trHeight w:val="270"/>
        </w:trPr>
        <w:tc>
          <w:tcPr>
            <w:tcW w:w="16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3280" w:type="dxa"/>
            <w:gridSpan w:val="2"/>
            <w:tcBorders>
              <w:top w:val="nil"/>
              <w:left w:val="nil"/>
              <w:bottom w:val="nil"/>
              <w:right w:val="nil"/>
            </w:tcBorders>
            <w:shd w:val="clear" w:color="auto" w:fill="auto"/>
            <w:noWrap/>
            <w:vAlign w:val="bottom"/>
          </w:tcPr>
          <w:p w:rsidR="002D2565" w:rsidRPr="00D079EE" w:rsidRDefault="002D2565" w:rsidP="002D2565">
            <w:pPr>
              <w:rPr>
                <w:rFonts w:ascii="Arial" w:hAnsi="Arial" w:cs="Arial"/>
                <w:i/>
                <w:lang w:val="es-EC" w:eastAsia="es-EC"/>
              </w:rPr>
            </w:pPr>
            <w:r w:rsidRPr="00D079EE">
              <w:rPr>
                <w:rFonts w:ascii="Arial" w:hAnsi="Arial" w:cs="Arial"/>
                <w:i/>
                <w:lang w:val="es-EC" w:eastAsia="es-EC"/>
              </w:rPr>
              <w:t xml:space="preserve">Fuente: Departamento de </w:t>
            </w:r>
            <w:r w:rsidR="00D079EE" w:rsidRPr="00D079EE">
              <w:rPr>
                <w:rFonts w:ascii="Arial" w:hAnsi="Arial" w:cs="Arial"/>
                <w:i/>
                <w:lang w:val="es-EC" w:eastAsia="es-EC"/>
              </w:rPr>
              <w:t>V</w:t>
            </w:r>
            <w:r w:rsidRPr="00D079EE">
              <w:rPr>
                <w:rFonts w:ascii="Arial" w:hAnsi="Arial" w:cs="Arial"/>
                <w:i/>
                <w:lang w:val="es-EC" w:eastAsia="es-EC"/>
              </w:rPr>
              <w:t>entas</w:t>
            </w:r>
          </w:p>
        </w:tc>
        <w:tc>
          <w:tcPr>
            <w:tcW w:w="885"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214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c>
          <w:tcPr>
            <w:tcW w:w="1200" w:type="dxa"/>
            <w:tcBorders>
              <w:top w:val="nil"/>
              <w:left w:val="nil"/>
              <w:bottom w:val="nil"/>
              <w:right w:val="nil"/>
            </w:tcBorders>
            <w:shd w:val="clear" w:color="auto" w:fill="auto"/>
            <w:noWrap/>
            <w:vAlign w:val="bottom"/>
          </w:tcPr>
          <w:p w:rsidR="002D2565" w:rsidRPr="002D2565" w:rsidRDefault="002D2565" w:rsidP="002D2565">
            <w:pPr>
              <w:rPr>
                <w:rFonts w:ascii="Arial" w:hAnsi="Arial" w:cs="Arial"/>
                <w:lang w:val="es-EC" w:eastAsia="es-EC"/>
              </w:rPr>
            </w:pPr>
          </w:p>
        </w:tc>
      </w:tr>
    </w:tbl>
    <w:p w:rsidR="002D2565" w:rsidRDefault="002D2565" w:rsidP="00026EDB">
      <w:pPr>
        <w:spacing w:line="480" w:lineRule="auto"/>
        <w:jc w:val="both"/>
        <w:rPr>
          <w:rFonts w:ascii="Arial" w:hAnsi="Arial" w:cs="Arial"/>
          <w:sz w:val="24"/>
          <w:szCs w:val="24"/>
          <w:lang w:val="es-MX" w:eastAsia="en-US"/>
        </w:rPr>
      </w:pPr>
    </w:p>
    <w:p w:rsidR="002D2565" w:rsidRDefault="002D2565" w:rsidP="00026EDB">
      <w:pPr>
        <w:spacing w:line="480" w:lineRule="auto"/>
        <w:jc w:val="both"/>
        <w:rPr>
          <w:rFonts w:ascii="Arial" w:hAnsi="Arial" w:cs="Arial"/>
          <w:sz w:val="24"/>
          <w:szCs w:val="24"/>
          <w:lang w:val="es-MX" w:eastAsia="en-US"/>
        </w:rPr>
      </w:pPr>
    </w:p>
    <w:p w:rsidR="002D2565" w:rsidRPr="002D2565" w:rsidRDefault="002D2565"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2D2565">
        <w:rPr>
          <w:rFonts w:ascii="Arial" w:hAnsi="Arial" w:cs="Arial"/>
          <w:szCs w:val="24"/>
          <w:lang w:val="es-MX" w:eastAsia="en-US"/>
        </w:rPr>
        <w:t>Para finalizar este breve análisis, se puede observar que los gastos en el año 2001 se mantuvieron estables, mientras que en el año 2002 estos se incrementaron en más del 5%.</w:t>
      </w:r>
    </w:p>
    <w:p w:rsidR="002D2565" w:rsidRPr="002D2565" w:rsidRDefault="002D2565"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2D2565" w:rsidRPr="002D2565" w:rsidRDefault="002D2565"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2D2565">
        <w:rPr>
          <w:rFonts w:ascii="Arial" w:hAnsi="Arial" w:cs="Arial"/>
          <w:szCs w:val="24"/>
          <w:lang w:val="es-MX" w:eastAsia="en-US"/>
        </w:rPr>
        <w:t>Tomando en consideración el comportamiento de los ingresos y gastos de la empresa, así como el nivel de inflación vi</w:t>
      </w:r>
      <w:r w:rsidR="00CB652A">
        <w:rPr>
          <w:rFonts w:ascii="Arial" w:hAnsi="Arial" w:cs="Arial"/>
          <w:szCs w:val="24"/>
          <w:lang w:val="es-MX" w:eastAsia="en-US"/>
        </w:rPr>
        <w:t>gente en nuestro país se realizó</w:t>
      </w:r>
      <w:r w:rsidRPr="002D2565">
        <w:rPr>
          <w:rFonts w:ascii="Arial" w:hAnsi="Arial" w:cs="Arial"/>
          <w:szCs w:val="24"/>
          <w:lang w:val="es-MX" w:eastAsia="en-US"/>
        </w:rPr>
        <w:t xml:space="preserve"> la  proyección los Estados de Resultado para los próximos 6 años.</w:t>
      </w:r>
    </w:p>
    <w:p w:rsidR="002D2565" w:rsidRPr="002D2565" w:rsidRDefault="002D2565"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2D2565" w:rsidRPr="002D2565" w:rsidRDefault="002D2565"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2D2565">
        <w:rPr>
          <w:rFonts w:ascii="Arial" w:hAnsi="Arial" w:cs="Arial"/>
          <w:szCs w:val="24"/>
          <w:lang w:val="es-MX" w:eastAsia="en-US"/>
        </w:rPr>
        <w:t>La tasa constante utilizada para la proyección es del 10%, e incluye un nivel esperado de inflación y un nivel esperado de crecimiento conservador para la empresa.</w:t>
      </w:r>
    </w:p>
    <w:p w:rsidR="002D2565" w:rsidRPr="002D2565" w:rsidRDefault="002D2565"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A028DB" w:rsidRDefault="002D2565"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2D2565">
        <w:rPr>
          <w:rFonts w:ascii="Arial" w:hAnsi="Arial" w:cs="Arial"/>
          <w:szCs w:val="24"/>
          <w:lang w:val="es-MX" w:eastAsia="en-US"/>
        </w:rPr>
        <w:t>A continuación se muestra el nivel esperado de inflación y el nivel esperado de crecimiento de  la empresa para los próximos 6 años.</w:t>
      </w:r>
    </w:p>
    <w:p w:rsidR="00CD5501" w:rsidRDefault="00CD5501"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CD5501" w:rsidRPr="00CD5501" w:rsidRDefault="00CD5501" w:rsidP="00CD550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b/>
          <w:sz w:val="22"/>
          <w:szCs w:val="22"/>
          <w:lang w:val="es-MX" w:eastAsia="en-US"/>
        </w:rPr>
      </w:pPr>
      <w:r>
        <w:rPr>
          <w:rFonts w:ascii="Arial" w:hAnsi="Arial" w:cs="Arial"/>
          <w:b/>
          <w:sz w:val="22"/>
          <w:szCs w:val="22"/>
          <w:lang w:val="es-MX" w:eastAsia="en-US"/>
        </w:rPr>
        <w:t>Cuadro N° 43</w:t>
      </w:r>
      <w:r w:rsidRPr="00CD5501">
        <w:rPr>
          <w:rFonts w:ascii="Arial" w:hAnsi="Arial" w:cs="Arial"/>
          <w:b/>
          <w:sz w:val="22"/>
          <w:szCs w:val="22"/>
          <w:lang w:val="es-MX" w:eastAsia="en-US"/>
        </w:rPr>
        <w:t xml:space="preserve">: </w:t>
      </w:r>
      <w:r>
        <w:rPr>
          <w:rFonts w:ascii="Arial" w:hAnsi="Arial" w:cs="Arial"/>
          <w:b/>
          <w:bCs/>
          <w:sz w:val="22"/>
          <w:szCs w:val="22"/>
          <w:lang w:val="es-EC" w:eastAsia="es-EC"/>
        </w:rPr>
        <w:t>Tasa de Proyección</w:t>
      </w:r>
    </w:p>
    <w:tbl>
      <w:tblPr>
        <w:tblW w:w="4876" w:type="dxa"/>
        <w:tblInd w:w="1800" w:type="dxa"/>
        <w:tblCellMar>
          <w:left w:w="70" w:type="dxa"/>
          <w:right w:w="70" w:type="dxa"/>
        </w:tblCellMar>
        <w:tblLook w:val="0000"/>
      </w:tblPr>
      <w:tblGrid>
        <w:gridCol w:w="1200"/>
        <w:gridCol w:w="1200"/>
        <w:gridCol w:w="1260"/>
        <w:gridCol w:w="1216"/>
      </w:tblGrid>
      <w:tr w:rsidR="00A028DB" w:rsidRPr="00A028DB">
        <w:trPr>
          <w:trHeight w:val="1155"/>
        </w:trPr>
        <w:tc>
          <w:tcPr>
            <w:tcW w:w="1200" w:type="dxa"/>
            <w:tcBorders>
              <w:top w:val="double" w:sz="6" w:space="0" w:color="333399"/>
              <w:left w:val="double" w:sz="6" w:space="0" w:color="333399"/>
              <w:bottom w:val="single" w:sz="8" w:space="0" w:color="333399"/>
              <w:right w:val="single" w:sz="8" w:space="0" w:color="333399"/>
            </w:tcBorders>
            <w:shd w:val="clear" w:color="auto" w:fill="auto"/>
            <w:noWrap/>
            <w:vAlign w:val="bottom"/>
          </w:tcPr>
          <w:p w:rsidR="00A028DB" w:rsidRPr="00A028DB" w:rsidRDefault="00A028DB" w:rsidP="00A028DB">
            <w:pPr>
              <w:rPr>
                <w:rFonts w:ascii="Arial" w:hAnsi="Arial" w:cs="Arial"/>
                <w:lang w:val="es-EC" w:eastAsia="es-EC"/>
              </w:rPr>
            </w:pPr>
            <w:r w:rsidRPr="00A028DB">
              <w:rPr>
                <w:rFonts w:ascii="Arial" w:hAnsi="Arial" w:cs="Arial"/>
                <w:lang w:val="es-EC" w:eastAsia="es-EC"/>
              </w:rPr>
              <w:t xml:space="preserve">AÑOS </w:t>
            </w:r>
          </w:p>
        </w:tc>
        <w:tc>
          <w:tcPr>
            <w:tcW w:w="1200" w:type="dxa"/>
            <w:tcBorders>
              <w:top w:val="double" w:sz="6" w:space="0" w:color="333399"/>
              <w:left w:val="nil"/>
              <w:bottom w:val="single" w:sz="8" w:space="0" w:color="333399"/>
              <w:right w:val="single" w:sz="8" w:space="0" w:color="333399"/>
            </w:tcBorders>
            <w:shd w:val="clear" w:color="auto" w:fill="auto"/>
            <w:vAlign w:val="bottom"/>
          </w:tcPr>
          <w:p w:rsidR="00A028DB" w:rsidRPr="00A028DB" w:rsidRDefault="00A028DB" w:rsidP="00A028DB">
            <w:pPr>
              <w:rPr>
                <w:rFonts w:ascii="Arial" w:hAnsi="Arial" w:cs="Arial"/>
                <w:sz w:val="16"/>
                <w:szCs w:val="16"/>
                <w:lang w:val="es-EC" w:eastAsia="es-EC"/>
              </w:rPr>
            </w:pPr>
            <w:r w:rsidRPr="00A028DB">
              <w:rPr>
                <w:rFonts w:ascii="Arial" w:hAnsi="Arial" w:cs="Arial"/>
                <w:sz w:val="16"/>
                <w:szCs w:val="16"/>
                <w:lang w:val="es-EC" w:eastAsia="es-EC"/>
              </w:rPr>
              <w:t>NIVEL ESPERADO DE INFLACION</w:t>
            </w:r>
          </w:p>
        </w:tc>
        <w:tc>
          <w:tcPr>
            <w:tcW w:w="1260" w:type="dxa"/>
            <w:tcBorders>
              <w:top w:val="double" w:sz="6" w:space="0" w:color="333399"/>
              <w:left w:val="nil"/>
              <w:bottom w:val="single" w:sz="8" w:space="0" w:color="333399"/>
              <w:right w:val="single" w:sz="8" w:space="0" w:color="333399"/>
            </w:tcBorders>
            <w:shd w:val="clear" w:color="auto" w:fill="auto"/>
            <w:vAlign w:val="bottom"/>
          </w:tcPr>
          <w:p w:rsidR="00A028DB" w:rsidRPr="00A028DB" w:rsidRDefault="00A028DB" w:rsidP="00A028DB">
            <w:pPr>
              <w:rPr>
                <w:rFonts w:ascii="Arial" w:hAnsi="Arial" w:cs="Arial"/>
                <w:sz w:val="16"/>
                <w:szCs w:val="16"/>
                <w:lang w:val="es-EC" w:eastAsia="es-EC"/>
              </w:rPr>
            </w:pPr>
            <w:r w:rsidRPr="00A028DB">
              <w:rPr>
                <w:rFonts w:ascii="Arial" w:hAnsi="Arial" w:cs="Arial"/>
                <w:sz w:val="16"/>
                <w:szCs w:val="16"/>
                <w:lang w:val="es-EC" w:eastAsia="es-EC"/>
              </w:rPr>
              <w:t>NIVEL ESPERADO DE CRECIMIENTO DE LA EMPRESA</w:t>
            </w:r>
          </w:p>
        </w:tc>
        <w:tc>
          <w:tcPr>
            <w:tcW w:w="1216" w:type="dxa"/>
            <w:tcBorders>
              <w:top w:val="double" w:sz="6" w:space="0" w:color="333399"/>
              <w:left w:val="nil"/>
              <w:bottom w:val="single" w:sz="8" w:space="0" w:color="333399"/>
              <w:right w:val="double" w:sz="6" w:space="0" w:color="333399"/>
            </w:tcBorders>
            <w:shd w:val="clear" w:color="auto" w:fill="auto"/>
            <w:vAlign w:val="bottom"/>
          </w:tcPr>
          <w:p w:rsidR="00A028DB" w:rsidRPr="00A028DB" w:rsidRDefault="00A028DB" w:rsidP="00A028DB">
            <w:pPr>
              <w:rPr>
                <w:rFonts w:ascii="Arial" w:hAnsi="Arial" w:cs="Arial"/>
                <w:sz w:val="16"/>
                <w:szCs w:val="16"/>
                <w:lang w:val="es-EC" w:eastAsia="es-EC"/>
              </w:rPr>
            </w:pPr>
            <w:r w:rsidRPr="00A028DB">
              <w:rPr>
                <w:rFonts w:ascii="Arial" w:hAnsi="Arial" w:cs="Arial"/>
                <w:sz w:val="16"/>
                <w:szCs w:val="16"/>
                <w:lang w:val="es-EC" w:eastAsia="es-EC"/>
              </w:rPr>
              <w:t>TASA DE PROYECCION</w:t>
            </w:r>
          </w:p>
        </w:tc>
      </w:tr>
      <w:tr w:rsidR="00A028DB" w:rsidRPr="00A028DB">
        <w:trPr>
          <w:trHeight w:val="270"/>
        </w:trPr>
        <w:tc>
          <w:tcPr>
            <w:tcW w:w="1200" w:type="dxa"/>
            <w:tcBorders>
              <w:top w:val="nil"/>
              <w:left w:val="double" w:sz="6" w:space="0" w:color="333399"/>
              <w:bottom w:val="single" w:sz="8" w:space="0" w:color="333399"/>
              <w:right w:val="single" w:sz="8"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2003</w:t>
            </w:r>
          </w:p>
        </w:tc>
        <w:tc>
          <w:tcPr>
            <w:tcW w:w="1200" w:type="dxa"/>
            <w:tcBorders>
              <w:top w:val="nil"/>
              <w:left w:val="nil"/>
              <w:bottom w:val="single" w:sz="8" w:space="0" w:color="333399"/>
              <w:right w:val="single" w:sz="8"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7,50%</w:t>
            </w:r>
          </w:p>
        </w:tc>
        <w:tc>
          <w:tcPr>
            <w:tcW w:w="1260" w:type="dxa"/>
            <w:tcBorders>
              <w:top w:val="nil"/>
              <w:left w:val="nil"/>
              <w:bottom w:val="single" w:sz="8" w:space="0" w:color="333399"/>
              <w:right w:val="single" w:sz="8"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2,50%</w:t>
            </w:r>
          </w:p>
        </w:tc>
        <w:tc>
          <w:tcPr>
            <w:tcW w:w="1216" w:type="dxa"/>
            <w:tcBorders>
              <w:top w:val="nil"/>
              <w:left w:val="nil"/>
              <w:bottom w:val="single" w:sz="8" w:space="0" w:color="333399"/>
              <w:right w:val="double" w:sz="6"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10%</w:t>
            </w:r>
          </w:p>
        </w:tc>
      </w:tr>
      <w:tr w:rsidR="00A028DB" w:rsidRPr="00A028DB">
        <w:trPr>
          <w:trHeight w:val="270"/>
        </w:trPr>
        <w:tc>
          <w:tcPr>
            <w:tcW w:w="1200" w:type="dxa"/>
            <w:tcBorders>
              <w:top w:val="nil"/>
              <w:left w:val="double" w:sz="6" w:space="0" w:color="333399"/>
              <w:bottom w:val="single" w:sz="8" w:space="0" w:color="333399"/>
              <w:right w:val="single" w:sz="8"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2004</w:t>
            </w:r>
          </w:p>
        </w:tc>
        <w:tc>
          <w:tcPr>
            <w:tcW w:w="1200" w:type="dxa"/>
            <w:tcBorders>
              <w:top w:val="nil"/>
              <w:left w:val="nil"/>
              <w:bottom w:val="single" w:sz="8" w:space="0" w:color="333399"/>
              <w:right w:val="single" w:sz="8"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7,25%</w:t>
            </w:r>
          </w:p>
        </w:tc>
        <w:tc>
          <w:tcPr>
            <w:tcW w:w="1260" w:type="dxa"/>
            <w:tcBorders>
              <w:top w:val="nil"/>
              <w:left w:val="nil"/>
              <w:bottom w:val="single" w:sz="8" w:space="0" w:color="333399"/>
              <w:right w:val="single" w:sz="8"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2,75%</w:t>
            </w:r>
          </w:p>
        </w:tc>
        <w:tc>
          <w:tcPr>
            <w:tcW w:w="1216" w:type="dxa"/>
            <w:tcBorders>
              <w:top w:val="nil"/>
              <w:left w:val="nil"/>
              <w:bottom w:val="single" w:sz="8" w:space="0" w:color="333399"/>
              <w:right w:val="double" w:sz="6"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10%</w:t>
            </w:r>
          </w:p>
        </w:tc>
      </w:tr>
      <w:tr w:rsidR="00A028DB" w:rsidRPr="00A028DB">
        <w:trPr>
          <w:trHeight w:val="270"/>
        </w:trPr>
        <w:tc>
          <w:tcPr>
            <w:tcW w:w="1200" w:type="dxa"/>
            <w:tcBorders>
              <w:top w:val="nil"/>
              <w:left w:val="double" w:sz="6" w:space="0" w:color="333399"/>
              <w:bottom w:val="single" w:sz="8" w:space="0" w:color="333399"/>
              <w:right w:val="single" w:sz="8"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2005</w:t>
            </w:r>
          </w:p>
        </w:tc>
        <w:tc>
          <w:tcPr>
            <w:tcW w:w="1200" w:type="dxa"/>
            <w:tcBorders>
              <w:top w:val="nil"/>
              <w:left w:val="nil"/>
              <w:bottom w:val="single" w:sz="8" w:space="0" w:color="333399"/>
              <w:right w:val="single" w:sz="8"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7,00%</w:t>
            </w:r>
          </w:p>
        </w:tc>
        <w:tc>
          <w:tcPr>
            <w:tcW w:w="1260" w:type="dxa"/>
            <w:tcBorders>
              <w:top w:val="nil"/>
              <w:left w:val="nil"/>
              <w:bottom w:val="single" w:sz="8" w:space="0" w:color="333399"/>
              <w:right w:val="single" w:sz="8"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3%</w:t>
            </w:r>
          </w:p>
        </w:tc>
        <w:tc>
          <w:tcPr>
            <w:tcW w:w="1216" w:type="dxa"/>
            <w:tcBorders>
              <w:top w:val="nil"/>
              <w:left w:val="nil"/>
              <w:bottom w:val="single" w:sz="8" w:space="0" w:color="333399"/>
              <w:right w:val="double" w:sz="6"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10%</w:t>
            </w:r>
          </w:p>
        </w:tc>
      </w:tr>
      <w:tr w:rsidR="00A028DB" w:rsidRPr="00A028DB">
        <w:trPr>
          <w:trHeight w:val="270"/>
        </w:trPr>
        <w:tc>
          <w:tcPr>
            <w:tcW w:w="1200" w:type="dxa"/>
            <w:tcBorders>
              <w:top w:val="nil"/>
              <w:left w:val="double" w:sz="6" w:space="0" w:color="333399"/>
              <w:bottom w:val="single" w:sz="8" w:space="0" w:color="333399"/>
              <w:right w:val="single" w:sz="8"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2006</w:t>
            </w:r>
          </w:p>
        </w:tc>
        <w:tc>
          <w:tcPr>
            <w:tcW w:w="1200" w:type="dxa"/>
            <w:tcBorders>
              <w:top w:val="nil"/>
              <w:left w:val="nil"/>
              <w:bottom w:val="single" w:sz="8" w:space="0" w:color="333399"/>
              <w:right w:val="single" w:sz="8"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6,75%</w:t>
            </w:r>
          </w:p>
        </w:tc>
        <w:tc>
          <w:tcPr>
            <w:tcW w:w="1260" w:type="dxa"/>
            <w:tcBorders>
              <w:top w:val="nil"/>
              <w:left w:val="nil"/>
              <w:bottom w:val="single" w:sz="8" w:space="0" w:color="333399"/>
              <w:right w:val="single" w:sz="8"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3,25%</w:t>
            </w:r>
          </w:p>
        </w:tc>
        <w:tc>
          <w:tcPr>
            <w:tcW w:w="1216" w:type="dxa"/>
            <w:tcBorders>
              <w:top w:val="nil"/>
              <w:left w:val="nil"/>
              <w:bottom w:val="single" w:sz="8" w:space="0" w:color="333399"/>
              <w:right w:val="double" w:sz="6"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10%</w:t>
            </w:r>
          </w:p>
        </w:tc>
      </w:tr>
      <w:tr w:rsidR="00A028DB" w:rsidRPr="00A028DB">
        <w:trPr>
          <w:trHeight w:val="270"/>
        </w:trPr>
        <w:tc>
          <w:tcPr>
            <w:tcW w:w="1200" w:type="dxa"/>
            <w:tcBorders>
              <w:top w:val="nil"/>
              <w:left w:val="double" w:sz="6" w:space="0" w:color="333399"/>
              <w:bottom w:val="single" w:sz="8" w:space="0" w:color="333399"/>
              <w:right w:val="single" w:sz="8"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2007</w:t>
            </w:r>
          </w:p>
        </w:tc>
        <w:tc>
          <w:tcPr>
            <w:tcW w:w="1200" w:type="dxa"/>
            <w:tcBorders>
              <w:top w:val="nil"/>
              <w:left w:val="nil"/>
              <w:bottom w:val="single" w:sz="8" w:space="0" w:color="333399"/>
              <w:right w:val="single" w:sz="8"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6,50%</w:t>
            </w:r>
          </w:p>
        </w:tc>
        <w:tc>
          <w:tcPr>
            <w:tcW w:w="1260" w:type="dxa"/>
            <w:tcBorders>
              <w:top w:val="nil"/>
              <w:left w:val="nil"/>
              <w:bottom w:val="single" w:sz="8" w:space="0" w:color="333399"/>
              <w:right w:val="single" w:sz="8"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3,50%</w:t>
            </w:r>
          </w:p>
        </w:tc>
        <w:tc>
          <w:tcPr>
            <w:tcW w:w="1216" w:type="dxa"/>
            <w:tcBorders>
              <w:top w:val="nil"/>
              <w:left w:val="nil"/>
              <w:bottom w:val="single" w:sz="8" w:space="0" w:color="333399"/>
              <w:right w:val="double" w:sz="6"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10%</w:t>
            </w:r>
          </w:p>
        </w:tc>
      </w:tr>
      <w:tr w:rsidR="00A028DB" w:rsidRPr="00A028DB">
        <w:trPr>
          <w:trHeight w:val="270"/>
        </w:trPr>
        <w:tc>
          <w:tcPr>
            <w:tcW w:w="1200" w:type="dxa"/>
            <w:tcBorders>
              <w:top w:val="nil"/>
              <w:left w:val="double" w:sz="6" w:space="0" w:color="333399"/>
              <w:bottom w:val="double" w:sz="6" w:space="0" w:color="333399"/>
              <w:right w:val="single" w:sz="8"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2008</w:t>
            </w:r>
          </w:p>
        </w:tc>
        <w:tc>
          <w:tcPr>
            <w:tcW w:w="1200" w:type="dxa"/>
            <w:tcBorders>
              <w:top w:val="nil"/>
              <w:left w:val="nil"/>
              <w:bottom w:val="double" w:sz="6" w:space="0" w:color="333399"/>
              <w:right w:val="single" w:sz="8"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6,25%</w:t>
            </w:r>
          </w:p>
        </w:tc>
        <w:tc>
          <w:tcPr>
            <w:tcW w:w="1260" w:type="dxa"/>
            <w:tcBorders>
              <w:top w:val="nil"/>
              <w:left w:val="nil"/>
              <w:bottom w:val="double" w:sz="6" w:space="0" w:color="333399"/>
              <w:right w:val="single" w:sz="8"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3,75%</w:t>
            </w:r>
          </w:p>
        </w:tc>
        <w:tc>
          <w:tcPr>
            <w:tcW w:w="1216" w:type="dxa"/>
            <w:tcBorders>
              <w:top w:val="nil"/>
              <w:left w:val="nil"/>
              <w:bottom w:val="double" w:sz="6" w:space="0" w:color="333399"/>
              <w:right w:val="double" w:sz="6" w:space="0" w:color="333399"/>
            </w:tcBorders>
            <w:shd w:val="clear" w:color="auto" w:fill="auto"/>
            <w:noWrap/>
            <w:vAlign w:val="bottom"/>
          </w:tcPr>
          <w:p w:rsidR="00A028DB" w:rsidRPr="00A028DB" w:rsidRDefault="00A028DB" w:rsidP="00A028DB">
            <w:pPr>
              <w:jc w:val="right"/>
              <w:rPr>
                <w:rFonts w:ascii="Arial" w:hAnsi="Arial" w:cs="Arial"/>
                <w:lang w:val="es-EC" w:eastAsia="es-EC"/>
              </w:rPr>
            </w:pPr>
            <w:r w:rsidRPr="00A028DB">
              <w:rPr>
                <w:rFonts w:ascii="Arial" w:hAnsi="Arial" w:cs="Arial"/>
                <w:lang w:val="es-EC" w:eastAsia="es-EC"/>
              </w:rPr>
              <w:t>10%</w:t>
            </w:r>
          </w:p>
        </w:tc>
      </w:tr>
    </w:tbl>
    <w:p w:rsidR="002D2565" w:rsidRPr="00D079EE" w:rsidRDefault="00A028DB" w:rsidP="002D2565">
      <w:pPr>
        <w:spacing w:line="480" w:lineRule="auto"/>
        <w:rPr>
          <w:rFonts w:ascii="Arial" w:hAnsi="Arial" w:cs="Arial"/>
          <w:i/>
          <w:lang w:val="es-MX" w:eastAsia="en-US"/>
        </w:rPr>
      </w:pPr>
      <w:r>
        <w:rPr>
          <w:rFonts w:ascii="Arial" w:hAnsi="Arial" w:cs="Arial"/>
          <w:lang w:val="es-MX" w:eastAsia="en-US"/>
        </w:rPr>
        <w:t xml:space="preserve">                    </w:t>
      </w:r>
      <w:r w:rsidR="00CD5501">
        <w:rPr>
          <w:rFonts w:ascii="Arial" w:hAnsi="Arial" w:cs="Arial"/>
          <w:lang w:val="es-MX" w:eastAsia="en-US"/>
        </w:rPr>
        <w:t xml:space="preserve">         </w:t>
      </w:r>
      <w:r>
        <w:rPr>
          <w:rFonts w:ascii="Arial" w:hAnsi="Arial" w:cs="Arial"/>
          <w:lang w:val="es-MX" w:eastAsia="en-US"/>
        </w:rPr>
        <w:t xml:space="preserve"> </w:t>
      </w:r>
      <w:r w:rsidR="00D079EE">
        <w:rPr>
          <w:rFonts w:ascii="Arial" w:hAnsi="Arial" w:cs="Arial"/>
          <w:i/>
          <w:lang w:val="es-MX" w:eastAsia="en-US"/>
        </w:rPr>
        <w:t>Elaborado por las A</w:t>
      </w:r>
      <w:r w:rsidRPr="00D079EE">
        <w:rPr>
          <w:rFonts w:ascii="Arial" w:hAnsi="Arial" w:cs="Arial"/>
          <w:i/>
          <w:lang w:val="es-MX" w:eastAsia="en-US"/>
        </w:rPr>
        <w:t>utoras</w:t>
      </w:r>
    </w:p>
    <w:p w:rsidR="002D2565" w:rsidRDefault="002D2565" w:rsidP="002D2565">
      <w:pPr>
        <w:spacing w:line="480" w:lineRule="auto"/>
        <w:rPr>
          <w:rFonts w:ascii="Arial" w:hAnsi="Arial" w:cs="Arial"/>
          <w:sz w:val="24"/>
          <w:szCs w:val="24"/>
          <w:lang w:val="es-MX" w:eastAsia="en-US"/>
        </w:rPr>
      </w:pPr>
    </w:p>
    <w:p w:rsidR="00A028DB" w:rsidRPr="002D2565" w:rsidRDefault="00026EDB"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Pr>
          <w:rFonts w:ascii="Arial" w:hAnsi="Arial" w:cs="Arial"/>
          <w:szCs w:val="24"/>
          <w:lang w:val="es-MX" w:eastAsia="en-US"/>
        </w:rPr>
        <w:t>Tomando en consideración la tasa del 10%, se procedió a realizar la proyección de los Estados de Resultados, para obtener así la utilidad esperada de la empresa de los próximos 6 años</w:t>
      </w:r>
      <w:r w:rsidR="00CD5501">
        <w:rPr>
          <w:rFonts w:ascii="Arial" w:hAnsi="Arial" w:cs="Arial"/>
          <w:szCs w:val="24"/>
          <w:lang w:val="es-MX" w:eastAsia="en-US"/>
        </w:rPr>
        <w:t>.</w:t>
      </w:r>
    </w:p>
    <w:p w:rsidR="001D354E" w:rsidRDefault="001D354E" w:rsidP="001D354E">
      <w:pPr>
        <w:pStyle w:val="Textoindependiente"/>
        <w:rPr>
          <w:rFonts w:ascii="Arial" w:hAnsi="Arial" w:cs="Arial"/>
          <w:szCs w:val="24"/>
          <w:lang w:val="es-MX" w:eastAsia="en-US"/>
        </w:rPr>
      </w:pPr>
    </w:p>
    <w:p w:rsidR="00CD5501" w:rsidRDefault="00CD5501" w:rsidP="001D354E">
      <w:pPr>
        <w:pStyle w:val="Textoindependiente"/>
        <w:rPr>
          <w:rFonts w:ascii="Arial" w:hAnsi="Arial" w:cs="Arial"/>
          <w:szCs w:val="24"/>
          <w:lang w:val="es-MX" w:eastAsia="en-US"/>
        </w:rPr>
      </w:pPr>
    </w:p>
    <w:p w:rsidR="001D354E" w:rsidRDefault="001D354E" w:rsidP="001D354E">
      <w:pPr>
        <w:pStyle w:val="Textoindependiente"/>
        <w:rPr>
          <w:rFonts w:ascii="Arial" w:hAnsi="Arial" w:cs="Arial"/>
          <w:szCs w:val="24"/>
          <w:lang w:val="es-MX" w:eastAsia="en-US"/>
        </w:rPr>
      </w:pPr>
    </w:p>
    <w:p w:rsidR="001D354E" w:rsidRPr="00CD5501" w:rsidRDefault="00CD5501" w:rsidP="00CD550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b/>
          <w:sz w:val="22"/>
          <w:szCs w:val="22"/>
          <w:lang w:val="es-MX" w:eastAsia="en-US"/>
        </w:rPr>
      </w:pPr>
      <w:r w:rsidRPr="00CD5501">
        <w:rPr>
          <w:rFonts w:ascii="Arial" w:hAnsi="Arial" w:cs="Arial"/>
          <w:b/>
          <w:sz w:val="22"/>
          <w:szCs w:val="22"/>
          <w:lang w:val="es-MX" w:eastAsia="en-US"/>
        </w:rPr>
        <w:t>Cuadro N° 43</w:t>
      </w:r>
      <w:r w:rsidR="001D354E" w:rsidRPr="00CD5501">
        <w:rPr>
          <w:rFonts w:ascii="Arial" w:hAnsi="Arial" w:cs="Arial"/>
          <w:b/>
          <w:sz w:val="22"/>
          <w:szCs w:val="22"/>
          <w:lang w:val="es-MX" w:eastAsia="en-US"/>
        </w:rPr>
        <w:t>: Utilidad del Ejercicio Proyectada para los próximos 6 años</w:t>
      </w:r>
    </w:p>
    <w:p w:rsidR="001D354E" w:rsidRPr="00CD5501" w:rsidRDefault="001D354E" w:rsidP="00CD5501">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b/>
          <w:sz w:val="22"/>
          <w:szCs w:val="22"/>
          <w:lang w:val="es-MX" w:eastAsia="en-US"/>
        </w:rPr>
      </w:pPr>
      <w:r w:rsidRPr="00CD5501">
        <w:rPr>
          <w:rFonts w:ascii="Arial" w:hAnsi="Arial" w:cs="Arial"/>
          <w:b/>
          <w:sz w:val="22"/>
          <w:szCs w:val="22"/>
          <w:lang w:val="es-MX" w:eastAsia="en-US"/>
        </w:rPr>
        <w:t>Expresado en Dólares</w:t>
      </w:r>
    </w:p>
    <w:tbl>
      <w:tblPr>
        <w:tblW w:w="8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09"/>
        <w:gridCol w:w="4209"/>
      </w:tblGrid>
      <w:tr w:rsidR="001D354E" w:rsidRPr="00084CE2">
        <w:tblPrEx>
          <w:tblCellMar>
            <w:top w:w="0" w:type="dxa"/>
            <w:bottom w:w="0" w:type="dxa"/>
          </w:tblCellMar>
        </w:tblPrEx>
        <w:tc>
          <w:tcPr>
            <w:tcW w:w="4209" w:type="dxa"/>
            <w:shd w:val="clear" w:color="auto" w:fill="808080"/>
          </w:tcPr>
          <w:p w:rsidR="001D354E" w:rsidRPr="00084CE2" w:rsidRDefault="001D354E" w:rsidP="001D354E">
            <w:pPr>
              <w:pStyle w:val="Textoindependiente"/>
              <w:rPr>
                <w:rFonts w:ascii="Arial" w:hAnsi="Arial"/>
                <w:szCs w:val="24"/>
              </w:rPr>
            </w:pPr>
            <w:r w:rsidRPr="00084CE2">
              <w:rPr>
                <w:rFonts w:ascii="Arial" w:hAnsi="Arial"/>
                <w:szCs w:val="24"/>
              </w:rPr>
              <w:t>Año</w:t>
            </w:r>
          </w:p>
        </w:tc>
        <w:tc>
          <w:tcPr>
            <w:tcW w:w="4209" w:type="dxa"/>
            <w:shd w:val="clear" w:color="auto" w:fill="808080"/>
          </w:tcPr>
          <w:p w:rsidR="001D354E" w:rsidRPr="00084CE2" w:rsidRDefault="001D354E" w:rsidP="001D354E">
            <w:pPr>
              <w:pStyle w:val="Textoindependiente"/>
              <w:rPr>
                <w:rFonts w:ascii="Arial" w:hAnsi="Arial"/>
                <w:szCs w:val="24"/>
              </w:rPr>
            </w:pPr>
            <w:r w:rsidRPr="00084CE2">
              <w:rPr>
                <w:rFonts w:ascii="Arial" w:hAnsi="Arial"/>
                <w:szCs w:val="24"/>
              </w:rPr>
              <w:t>Utilidad del Ejercicio</w:t>
            </w:r>
          </w:p>
        </w:tc>
      </w:tr>
      <w:tr w:rsidR="001D354E" w:rsidRPr="00084CE2">
        <w:tblPrEx>
          <w:tblCellMar>
            <w:top w:w="0" w:type="dxa"/>
            <w:bottom w:w="0" w:type="dxa"/>
          </w:tblCellMar>
        </w:tblPrEx>
        <w:tc>
          <w:tcPr>
            <w:tcW w:w="4209" w:type="dxa"/>
          </w:tcPr>
          <w:p w:rsidR="001D354E" w:rsidRPr="00084CE2" w:rsidRDefault="001D354E" w:rsidP="00026EDB">
            <w:pPr>
              <w:pStyle w:val="Textoindependiente"/>
              <w:rPr>
                <w:rFonts w:ascii="Arial" w:hAnsi="Arial"/>
                <w:szCs w:val="24"/>
                <w:lang w:val="en-US"/>
              </w:rPr>
            </w:pPr>
            <w:r w:rsidRPr="00084CE2">
              <w:rPr>
                <w:rFonts w:ascii="Arial" w:hAnsi="Arial"/>
                <w:szCs w:val="24"/>
                <w:lang w:val="en-US"/>
              </w:rPr>
              <w:t>2003</w:t>
            </w:r>
          </w:p>
        </w:tc>
        <w:tc>
          <w:tcPr>
            <w:tcW w:w="4209" w:type="dxa"/>
          </w:tcPr>
          <w:p w:rsidR="001D354E" w:rsidRPr="00026EDB" w:rsidRDefault="00A76AE2" w:rsidP="00026EDB">
            <w:pPr>
              <w:jc w:val="right"/>
              <w:rPr>
                <w:rFonts w:ascii="Arial" w:hAnsi="Arial" w:cs="Arial"/>
                <w:lang w:val="es-EC" w:eastAsia="es-EC"/>
              </w:rPr>
            </w:pPr>
            <w:r w:rsidRPr="00A76AE2">
              <w:rPr>
                <w:lang w:val="es-EC" w:eastAsia="es-EC"/>
              </w:rPr>
              <w:t>32.672,25</w:t>
            </w:r>
          </w:p>
        </w:tc>
      </w:tr>
      <w:tr w:rsidR="001D354E" w:rsidRPr="00084CE2">
        <w:tblPrEx>
          <w:tblCellMar>
            <w:top w:w="0" w:type="dxa"/>
            <w:bottom w:w="0" w:type="dxa"/>
          </w:tblCellMar>
        </w:tblPrEx>
        <w:tc>
          <w:tcPr>
            <w:tcW w:w="4209" w:type="dxa"/>
          </w:tcPr>
          <w:p w:rsidR="001D354E" w:rsidRPr="00084CE2" w:rsidRDefault="001D354E" w:rsidP="00026EDB">
            <w:pPr>
              <w:pStyle w:val="Textoindependiente"/>
              <w:rPr>
                <w:rFonts w:ascii="Arial" w:hAnsi="Arial"/>
                <w:szCs w:val="24"/>
                <w:lang w:val="en-US"/>
              </w:rPr>
            </w:pPr>
            <w:r w:rsidRPr="00084CE2">
              <w:rPr>
                <w:rFonts w:ascii="Arial" w:hAnsi="Arial"/>
                <w:szCs w:val="24"/>
                <w:lang w:val="en-US"/>
              </w:rPr>
              <w:t>2004</w:t>
            </w:r>
          </w:p>
        </w:tc>
        <w:tc>
          <w:tcPr>
            <w:tcW w:w="4209" w:type="dxa"/>
          </w:tcPr>
          <w:p w:rsidR="001D354E" w:rsidRPr="00026EDB" w:rsidRDefault="00A76AE2" w:rsidP="00026EDB">
            <w:pPr>
              <w:jc w:val="right"/>
              <w:rPr>
                <w:rFonts w:ascii="Arial" w:hAnsi="Arial" w:cs="Arial"/>
                <w:lang w:val="es-EC" w:eastAsia="es-EC"/>
              </w:rPr>
            </w:pPr>
            <w:r w:rsidRPr="00A76AE2">
              <w:rPr>
                <w:rFonts w:ascii="Arial" w:hAnsi="Arial" w:cs="Arial"/>
                <w:lang w:val="es-EC" w:eastAsia="es-EC"/>
              </w:rPr>
              <w:t>35.939,47</w:t>
            </w:r>
          </w:p>
        </w:tc>
      </w:tr>
      <w:tr w:rsidR="001D354E" w:rsidRPr="00084CE2">
        <w:tblPrEx>
          <w:tblCellMar>
            <w:top w:w="0" w:type="dxa"/>
            <w:bottom w:w="0" w:type="dxa"/>
          </w:tblCellMar>
        </w:tblPrEx>
        <w:tc>
          <w:tcPr>
            <w:tcW w:w="4209" w:type="dxa"/>
          </w:tcPr>
          <w:p w:rsidR="001D354E" w:rsidRPr="00084CE2" w:rsidRDefault="001D354E" w:rsidP="00026EDB">
            <w:pPr>
              <w:pStyle w:val="Textoindependiente"/>
              <w:rPr>
                <w:rFonts w:ascii="Arial" w:hAnsi="Arial"/>
                <w:szCs w:val="24"/>
                <w:lang w:val="en-US"/>
              </w:rPr>
            </w:pPr>
            <w:r w:rsidRPr="00084CE2">
              <w:rPr>
                <w:rFonts w:ascii="Arial" w:hAnsi="Arial"/>
                <w:szCs w:val="24"/>
                <w:lang w:val="en-US"/>
              </w:rPr>
              <w:t>2005</w:t>
            </w:r>
          </w:p>
        </w:tc>
        <w:tc>
          <w:tcPr>
            <w:tcW w:w="4209" w:type="dxa"/>
          </w:tcPr>
          <w:p w:rsidR="001D354E" w:rsidRPr="00026EDB" w:rsidRDefault="00A76AE2" w:rsidP="00026EDB">
            <w:pPr>
              <w:jc w:val="right"/>
              <w:rPr>
                <w:rFonts w:ascii="Arial" w:hAnsi="Arial" w:cs="Arial"/>
                <w:lang w:val="es-EC" w:eastAsia="es-EC"/>
              </w:rPr>
            </w:pPr>
            <w:r w:rsidRPr="00A76AE2">
              <w:rPr>
                <w:lang w:val="es-EC" w:eastAsia="es-EC"/>
              </w:rPr>
              <w:t>39.533,42</w:t>
            </w:r>
          </w:p>
        </w:tc>
      </w:tr>
      <w:tr w:rsidR="001D354E" w:rsidRPr="00084CE2">
        <w:tblPrEx>
          <w:tblCellMar>
            <w:top w:w="0" w:type="dxa"/>
            <w:bottom w:w="0" w:type="dxa"/>
          </w:tblCellMar>
        </w:tblPrEx>
        <w:tc>
          <w:tcPr>
            <w:tcW w:w="4209" w:type="dxa"/>
          </w:tcPr>
          <w:p w:rsidR="001D354E" w:rsidRPr="00084CE2" w:rsidRDefault="001D354E" w:rsidP="00026EDB">
            <w:pPr>
              <w:pStyle w:val="Textoindependiente"/>
              <w:rPr>
                <w:rFonts w:ascii="Arial" w:hAnsi="Arial"/>
                <w:szCs w:val="24"/>
                <w:lang w:val="en-US"/>
              </w:rPr>
            </w:pPr>
            <w:r w:rsidRPr="00084CE2">
              <w:rPr>
                <w:rFonts w:ascii="Arial" w:hAnsi="Arial"/>
                <w:szCs w:val="24"/>
                <w:lang w:val="en-US"/>
              </w:rPr>
              <w:t>2006</w:t>
            </w:r>
          </w:p>
        </w:tc>
        <w:tc>
          <w:tcPr>
            <w:tcW w:w="4209" w:type="dxa"/>
          </w:tcPr>
          <w:p w:rsidR="001D354E" w:rsidRPr="00026EDB" w:rsidRDefault="00A76AE2" w:rsidP="00026EDB">
            <w:pPr>
              <w:jc w:val="right"/>
              <w:rPr>
                <w:rFonts w:ascii="Arial" w:hAnsi="Arial" w:cs="Arial"/>
                <w:lang w:val="es-EC" w:eastAsia="es-EC"/>
              </w:rPr>
            </w:pPr>
            <w:r w:rsidRPr="00A76AE2">
              <w:rPr>
                <w:lang w:val="es-EC" w:eastAsia="es-EC"/>
              </w:rPr>
              <w:t>43486,7612</w:t>
            </w:r>
          </w:p>
        </w:tc>
      </w:tr>
      <w:tr w:rsidR="00001DAC" w:rsidRPr="00084CE2">
        <w:tblPrEx>
          <w:tblCellMar>
            <w:top w:w="0" w:type="dxa"/>
            <w:bottom w:w="0" w:type="dxa"/>
          </w:tblCellMar>
        </w:tblPrEx>
        <w:tc>
          <w:tcPr>
            <w:tcW w:w="4209" w:type="dxa"/>
          </w:tcPr>
          <w:p w:rsidR="00001DAC" w:rsidRPr="00084CE2" w:rsidRDefault="00001DAC" w:rsidP="00026EDB">
            <w:pPr>
              <w:pStyle w:val="Textoindependiente"/>
              <w:rPr>
                <w:rFonts w:ascii="Arial" w:hAnsi="Arial"/>
                <w:szCs w:val="24"/>
                <w:lang w:val="en-US"/>
              </w:rPr>
            </w:pPr>
            <w:r w:rsidRPr="00084CE2">
              <w:rPr>
                <w:rFonts w:ascii="Arial" w:hAnsi="Arial"/>
                <w:szCs w:val="24"/>
                <w:lang w:val="en-US"/>
              </w:rPr>
              <w:t>2007</w:t>
            </w:r>
          </w:p>
        </w:tc>
        <w:tc>
          <w:tcPr>
            <w:tcW w:w="4209" w:type="dxa"/>
          </w:tcPr>
          <w:p w:rsidR="00001DAC" w:rsidRPr="00026EDB" w:rsidRDefault="00A76AE2" w:rsidP="00026EDB">
            <w:pPr>
              <w:jc w:val="right"/>
              <w:rPr>
                <w:rFonts w:ascii="Arial" w:hAnsi="Arial" w:cs="Arial"/>
                <w:lang w:val="es-EC" w:eastAsia="es-EC"/>
              </w:rPr>
            </w:pPr>
            <w:r w:rsidRPr="00A76AE2">
              <w:rPr>
                <w:lang w:val="es-EC" w:eastAsia="es-EC"/>
              </w:rPr>
              <w:t>47835,4373</w:t>
            </w:r>
          </w:p>
        </w:tc>
      </w:tr>
      <w:tr w:rsidR="00001DAC" w:rsidRPr="00084CE2">
        <w:tblPrEx>
          <w:tblCellMar>
            <w:top w:w="0" w:type="dxa"/>
            <w:bottom w:w="0" w:type="dxa"/>
          </w:tblCellMar>
        </w:tblPrEx>
        <w:tc>
          <w:tcPr>
            <w:tcW w:w="4209" w:type="dxa"/>
          </w:tcPr>
          <w:p w:rsidR="00001DAC" w:rsidRPr="00084CE2" w:rsidRDefault="00001DAC" w:rsidP="00026EDB">
            <w:pPr>
              <w:pStyle w:val="Textoindependiente"/>
              <w:rPr>
                <w:rFonts w:ascii="Arial" w:hAnsi="Arial"/>
                <w:szCs w:val="24"/>
                <w:lang w:val="en-US"/>
              </w:rPr>
            </w:pPr>
            <w:r w:rsidRPr="00084CE2">
              <w:rPr>
                <w:rFonts w:ascii="Arial" w:hAnsi="Arial"/>
                <w:szCs w:val="24"/>
                <w:lang w:val="en-US"/>
              </w:rPr>
              <w:t>2008</w:t>
            </w:r>
          </w:p>
        </w:tc>
        <w:tc>
          <w:tcPr>
            <w:tcW w:w="4209" w:type="dxa"/>
          </w:tcPr>
          <w:p w:rsidR="00001DAC" w:rsidRPr="00026EDB" w:rsidRDefault="00A76AE2" w:rsidP="00026EDB">
            <w:pPr>
              <w:jc w:val="right"/>
              <w:rPr>
                <w:rFonts w:ascii="Arial" w:hAnsi="Arial" w:cs="Arial"/>
                <w:lang w:val="es-EC" w:eastAsia="es-EC"/>
              </w:rPr>
            </w:pPr>
            <w:r w:rsidRPr="00A76AE2">
              <w:rPr>
                <w:rFonts w:ascii="Arial" w:hAnsi="Arial" w:cs="Arial"/>
                <w:lang w:val="es-EC" w:eastAsia="es-EC"/>
              </w:rPr>
              <w:t>52618,981</w:t>
            </w:r>
          </w:p>
        </w:tc>
      </w:tr>
    </w:tbl>
    <w:p w:rsidR="001D354E" w:rsidRPr="00D079EE" w:rsidRDefault="00001DAC" w:rsidP="001D354E">
      <w:pPr>
        <w:pStyle w:val="Textoindependiente"/>
        <w:rPr>
          <w:rFonts w:ascii="Arial" w:hAnsi="Arial" w:cs="Arial"/>
          <w:i/>
          <w:sz w:val="20"/>
          <w:lang w:val="es-MX" w:eastAsia="en-US"/>
        </w:rPr>
      </w:pPr>
      <w:r w:rsidRPr="00D079EE">
        <w:rPr>
          <w:rFonts w:ascii="Arial" w:hAnsi="Arial" w:cs="Arial"/>
          <w:i/>
          <w:sz w:val="20"/>
          <w:lang w:val="es-MX" w:eastAsia="en-US"/>
        </w:rPr>
        <w:t>Elaborada</w:t>
      </w:r>
      <w:r w:rsidR="00D079EE">
        <w:rPr>
          <w:rFonts w:ascii="Arial" w:hAnsi="Arial" w:cs="Arial"/>
          <w:i/>
          <w:sz w:val="20"/>
          <w:lang w:val="es-MX" w:eastAsia="en-US"/>
        </w:rPr>
        <w:t xml:space="preserve"> por las A</w:t>
      </w:r>
      <w:r w:rsidRPr="00D079EE">
        <w:rPr>
          <w:rFonts w:ascii="Arial" w:hAnsi="Arial" w:cs="Arial"/>
          <w:i/>
          <w:sz w:val="20"/>
          <w:lang w:val="es-MX" w:eastAsia="en-US"/>
        </w:rPr>
        <w:t>utoras</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1D354E" w:rsidRDefault="001D354E"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661171" w:rsidRDefault="0066117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2621DF" w:rsidP="00DF6411">
      <w:pPr>
        <w:spacing w:line="360" w:lineRule="auto"/>
        <w:jc w:val="both"/>
        <w:rPr>
          <w:rFonts w:ascii="Arial" w:hAnsi="Arial" w:cs="Arial"/>
          <w:b/>
          <w:bCs/>
          <w:sz w:val="24"/>
          <w:szCs w:val="24"/>
          <w:lang w:val="es-MX"/>
        </w:rPr>
      </w:pPr>
      <w:r>
        <w:rPr>
          <w:rFonts w:ascii="Arial" w:hAnsi="Arial" w:cs="Arial"/>
          <w:b/>
          <w:bCs/>
          <w:sz w:val="24"/>
          <w:szCs w:val="24"/>
          <w:lang w:val="es-MX"/>
        </w:rPr>
        <w:t>4.</w:t>
      </w:r>
      <w:r w:rsidR="00DF6411" w:rsidRPr="00EC3D30">
        <w:rPr>
          <w:rFonts w:ascii="Arial" w:hAnsi="Arial" w:cs="Arial"/>
          <w:b/>
          <w:bCs/>
          <w:sz w:val="24"/>
          <w:szCs w:val="24"/>
          <w:lang w:val="es-MX"/>
        </w:rPr>
        <w:t>3.- Proyección De Las Ventas</w:t>
      </w:r>
    </w:p>
    <w:p w:rsidR="00026EDB" w:rsidRPr="00EC3D30" w:rsidRDefault="00026EDB" w:rsidP="00DF6411">
      <w:pPr>
        <w:spacing w:line="360" w:lineRule="auto"/>
        <w:jc w:val="both"/>
        <w:rPr>
          <w:rFonts w:ascii="Arial" w:hAnsi="Arial" w:cs="Arial"/>
          <w:b/>
          <w:bCs/>
          <w:sz w:val="24"/>
          <w:szCs w:val="24"/>
          <w:lang w:val="es-MX"/>
        </w:rPr>
      </w:pPr>
    </w:p>
    <w:p w:rsidR="00026EDB" w:rsidRPr="00026EDB" w:rsidRDefault="00026EDB"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026EDB">
        <w:rPr>
          <w:rFonts w:ascii="Arial" w:hAnsi="Arial" w:cs="Arial"/>
          <w:szCs w:val="24"/>
          <w:lang w:val="es-MX" w:eastAsia="en-US"/>
        </w:rPr>
        <w:t>La pro</w:t>
      </w:r>
      <w:r w:rsidR="00CB652A">
        <w:rPr>
          <w:rFonts w:ascii="Arial" w:hAnsi="Arial" w:cs="Arial"/>
          <w:szCs w:val="24"/>
          <w:lang w:val="es-MX" w:eastAsia="en-US"/>
        </w:rPr>
        <w:t>yección de las ventas se realizó</w:t>
      </w:r>
      <w:r w:rsidRPr="00026EDB">
        <w:rPr>
          <w:rFonts w:ascii="Arial" w:hAnsi="Arial" w:cs="Arial"/>
          <w:szCs w:val="24"/>
          <w:lang w:val="es-MX" w:eastAsia="en-US"/>
        </w:rPr>
        <w:t xml:space="preserve"> tomando como base  las comisiones por venta ganadas en el año 2002. También las comisiones por venta fueron proyectadas a una tasa de crecimiento del 10%, la cual incluye una tasa de crecimiento esperada más una tasa conservadora de crecimiento para la empresa.</w:t>
      </w:r>
    </w:p>
    <w:p w:rsidR="00026EDB" w:rsidRPr="00026EDB" w:rsidRDefault="00026EDB"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7D51BD" w:rsidRDefault="00026EDB"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r w:rsidRPr="00026EDB">
        <w:rPr>
          <w:rFonts w:ascii="Arial" w:hAnsi="Arial" w:cs="Arial"/>
          <w:szCs w:val="24"/>
          <w:lang w:val="es-MX" w:eastAsia="en-US"/>
        </w:rPr>
        <w:t xml:space="preserve">A continuación se muestra un cuadro </w:t>
      </w:r>
      <w:r w:rsidR="00877AE0">
        <w:rPr>
          <w:rFonts w:ascii="Arial" w:hAnsi="Arial" w:cs="Arial"/>
          <w:szCs w:val="24"/>
          <w:lang w:val="es-MX" w:eastAsia="en-US"/>
        </w:rPr>
        <w:t xml:space="preserve">de las comisiones ganadas por la venta de  colchones </w:t>
      </w:r>
      <w:r w:rsidR="00D575DD">
        <w:rPr>
          <w:rFonts w:ascii="Arial" w:hAnsi="Arial" w:cs="Arial"/>
          <w:szCs w:val="24"/>
          <w:lang w:val="es-MX" w:eastAsia="en-US"/>
        </w:rPr>
        <w:t xml:space="preserve">de 2 plazas </w:t>
      </w:r>
      <w:r w:rsidR="00CB652A">
        <w:rPr>
          <w:rFonts w:ascii="Arial" w:hAnsi="Arial" w:cs="Arial"/>
          <w:szCs w:val="24"/>
          <w:lang w:val="es-MX" w:eastAsia="en-US"/>
        </w:rPr>
        <w:t>má</w:t>
      </w:r>
      <w:r w:rsidR="00877AE0">
        <w:rPr>
          <w:rFonts w:ascii="Arial" w:hAnsi="Arial" w:cs="Arial"/>
          <w:szCs w:val="24"/>
          <w:lang w:val="es-MX" w:eastAsia="en-US"/>
        </w:rPr>
        <w:t xml:space="preserve">s representativos </w:t>
      </w:r>
      <w:r w:rsidR="00D575DD">
        <w:rPr>
          <w:rFonts w:ascii="Arial" w:hAnsi="Arial" w:cs="Arial"/>
          <w:szCs w:val="24"/>
          <w:lang w:val="es-MX" w:eastAsia="en-US"/>
        </w:rPr>
        <w:t xml:space="preserve">para </w:t>
      </w:r>
      <w:r w:rsidR="00877AE0">
        <w:rPr>
          <w:rFonts w:ascii="Arial" w:hAnsi="Arial" w:cs="Arial"/>
          <w:szCs w:val="24"/>
          <w:lang w:val="es-MX" w:eastAsia="en-US"/>
        </w:rPr>
        <w:t>la empresa</w:t>
      </w:r>
      <w:r w:rsidR="00D575DD">
        <w:rPr>
          <w:rFonts w:ascii="Arial" w:hAnsi="Arial" w:cs="Arial"/>
          <w:szCs w:val="24"/>
          <w:lang w:val="es-MX" w:eastAsia="en-US"/>
        </w:rPr>
        <w:t>.</w:t>
      </w:r>
      <w:r w:rsidR="00877AE0">
        <w:rPr>
          <w:rFonts w:ascii="Arial" w:hAnsi="Arial" w:cs="Arial"/>
          <w:szCs w:val="24"/>
          <w:lang w:val="es-MX" w:eastAsia="en-US"/>
        </w:rPr>
        <w:t xml:space="preserve"> </w:t>
      </w:r>
      <w:r w:rsidRPr="00026EDB">
        <w:rPr>
          <w:rFonts w:ascii="Arial" w:hAnsi="Arial" w:cs="Arial"/>
          <w:szCs w:val="24"/>
          <w:lang w:val="es-MX" w:eastAsia="en-US"/>
        </w:rPr>
        <w:t xml:space="preserve"> </w:t>
      </w:r>
    </w:p>
    <w:p w:rsidR="00F56F93" w:rsidRPr="007D51BD" w:rsidRDefault="00F56F93" w:rsidP="00026EDB">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b/>
          <w:szCs w:val="24"/>
          <w:lang w:val="es-MX" w:eastAsia="en-US"/>
        </w:rPr>
      </w:pPr>
    </w:p>
    <w:p w:rsidR="00A90DA5" w:rsidRPr="00F56F93" w:rsidRDefault="007D51BD" w:rsidP="00F56F93">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b/>
          <w:sz w:val="22"/>
          <w:szCs w:val="22"/>
          <w:lang w:val="es-MX" w:eastAsia="en-US"/>
        </w:rPr>
      </w:pPr>
      <w:r w:rsidRPr="00F56F93">
        <w:rPr>
          <w:rFonts w:ascii="Arial" w:hAnsi="Arial" w:cs="Arial"/>
          <w:b/>
          <w:sz w:val="22"/>
          <w:szCs w:val="22"/>
          <w:lang w:val="es-MX" w:eastAsia="en-US"/>
        </w:rPr>
        <w:t xml:space="preserve">Cuadro N° </w:t>
      </w:r>
      <w:r w:rsidR="00CD5501" w:rsidRPr="00F56F93">
        <w:rPr>
          <w:rFonts w:ascii="Arial" w:hAnsi="Arial" w:cs="Arial"/>
          <w:b/>
          <w:sz w:val="22"/>
          <w:szCs w:val="22"/>
          <w:lang w:val="es-MX" w:eastAsia="en-US"/>
        </w:rPr>
        <w:t>44</w:t>
      </w:r>
      <w:r w:rsidRPr="00F56F93">
        <w:rPr>
          <w:rFonts w:ascii="Arial" w:hAnsi="Arial" w:cs="Arial"/>
          <w:b/>
          <w:sz w:val="22"/>
          <w:szCs w:val="22"/>
          <w:lang w:val="es-MX" w:eastAsia="en-US"/>
        </w:rPr>
        <w:t xml:space="preserve"> :  Comisiones por  ventas ganadas</w:t>
      </w:r>
      <w:r w:rsidR="00580CB0" w:rsidRPr="00F56F93">
        <w:rPr>
          <w:rFonts w:ascii="Arial" w:hAnsi="Arial" w:cs="Arial"/>
          <w:b/>
          <w:sz w:val="22"/>
          <w:szCs w:val="22"/>
          <w:lang w:val="es-MX" w:eastAsia="en-US"/>
        </w:rPr>
        <w:t xml:space="preserve"> </w:t>
      </w:r>
      <w:r w:rsidR="00D575DD" w:rsidRPr="00F56F93">
        <w:rPr>
          <w:rFonts w:ascii="Arial" w:hAnsi="Arial" w:cs="Arial"/>
          <w:b/>
          <w:sz w:val="22"/>
          <w:szCs w:val="22"/>
          <w:lang w:val="es-MX" w:eastAsia="en-US"/>
        </w:rPr>
        <w:t xml:space="preserve">por </w:t>
      </w:r>
      <w:r w:rsidR="00580CB0" w:rsidRPr="00F56F93">
        <w:rPr>
          <w:rFonts w:ascii="Arial" w:hAnsi="Arial" w:cs="Arial"/>
          <w:b/>
          <w:sz w:val="22"/>
          <w:szCs w:val="22"/>
          <w:lang w:val="es-MX" w:eastAsia="en-US"/>
        </w:rPr>
        <w:t xml:space="preserve">colchones </w:t>
      </w:r>
      <w:r w:rsidR="00D575DD" w:rsidRPr="00F56F93">
        <w:rPr>
          <w:rFonts w:ascii="Arial" w:hAnsi="Arial" w:cs="Arial"/>
          <w:b/>
          <w:sz w:val="22"/>
          <w:szCs w:val="22"/>
          <w:lang w:val="es-MX" w:eastAsia="en-US"/>
        </w:rPr>
        <w:t>de 2 plazas.</w:t>
      </w:r>
    </w:p>
    <w:tbl>
      <w:tblPr>
        <w:tblW w:w="3653" w:type="dxa"/>
        <w:jc w:val="center"/>
        <w:tblInd w:w="1855" w:type="dxa"/>
        <w:tblCellMar>
          <w:left w:w="70" w:type="dxa"/>
          <w:right w:w="70" w:type="dxa"/>
        </w:tblCellMar>
        <w:tblLook w:val="0000"/>
      </w:tblPr>
      <w:tblGrid>
        <w:gridCol w:w="1200"/>
        <w:gridCol w:w="1200"/>
        <w:gridCol w:w="1253"/>
      </w:tblGrid>
      <w:tr w:rsidR="00026EDB" w:rsidRPr="00F56F93">
        <w:trPr>
          <w:trHeight w:val="270"/>
          <w:jc w:val="center"/>
        </w:trPr>
        <w:tc>
          <w:tcPr>
            <w:tcW w:w="1200" w:type="dxa"/>
            <w:tcBorders>
              <w:top w:val="nil"/>
              <w:left w:val="nil"/>
              <w:bottom w:val="double" w:sz="6" w:space="0" w:color="333399"/>
              <w:right w:val="nil"/>
            </w:tcBorders>
            <w:shd w:val="clear" w:color="auto" w:fill="auto"/>
            <w:noWrap/>
            <w:vAlign w:val="bottom"/>
          </w:tcPr>
          <w:p w:rsidR="00026EDB" w:rsidRPr="00F56F93" w:rsidRDefault="00026EDB" w:rsidP="00F56F93">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b/>
                <w:sz w:val="22"/>
                <w:szCs w:val="22"/>
                <w:lang w:val="es-MX" w:eastAsia="en-US"/>
              </w:rPr>
            </w:pPr>
            <w:r w:rsidRPr="00F56F93">
              <w:rPr>
                <w:rFonts w:ascii="Arial" w:hAnsi="Arial" w:cs="Arial"/>
                <w:b/>
                <w:sz w:val="22"/>
                <w:szCs w:val="22"/>
                <w:lang w:val="es-MX" w:eastAsia="en-US"/>
              </w:rPr>
              <w:t> </w:t>
            </w:r>
          </w:p>
        </w:tc>
        <w:tc>
          <w:tcPr>
            <w:tcW w:w="1200" w:type="dxa"/>
            <w:tcBorders>
              <w:top w:val="nil"/>
              <w:left w:val="nil"/>
              <w:bottom w:val="double" w:sz="6" w:space="0" w:color="333399"/>
              <w:right w:val="nil"/>
            </w:tcBorders>
            <w:shd w:val="clear" w:color="auto" w:fill="auto"/>
            <w:vAlign w:val="bottom"/>
          </w:tcPr>
          <w:p w:rsidR="00026EDB" w:rsidRPr="00F56F93" w:rsidRDefault="00026EDB" w:rsidP="00F56F93">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b/>
                <w:sz w:val="22"/>
                <w:szCs w:val="22"/>
                <w:lang w:val="es-MX" w:eastAsia="en-US"/>
              </w:rPr>
            </w:pPr>
            <w:r w:rsidRPr="00F56F93">
              <w:rPr>
                <w:rFonts w:ascii="Arial" w:hAnsi="Arial" w:cs="Arial"/>
                <w:b/>
                <w:sz w:val="22"/>
                <w:szCs w:val="22"/>
                <w:lang w:val="es-MX" w:eastAsia="en-US"/>
              </w:rPr>
              <w:t>Año 2002</w:t>
            </w:r>
          </w:p>
        </w:tc>
        <w:tc>
          <w:tcPr>
            <w:tcW w:w="1253" w:type="dxa"/>
            <w:tcBorders>
              <w:top w:val="nil"/>
              <w:left w:val="nil"/>
              <w:bottom w:val="double" w:sz="6" w:space="0" w:color="333399"/>
              <w:right w:val="nil"/>
            </w:tcBorders>
            <w:shd w:val="clear" w:color="auto" w:fill="auto"/>
            <w:vAlign w:val="bottom"/>
          </w:tcPr>
          <w:p w:rsidR="00026EDB" w:rsidRPr="00F56F93" w:rsidRDefault="00026EDB" w:rsidP="00F56F93">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b/>
                <w:sz w:val="22"/>
                <w:szCs w:val="22"/>
                <w:lang w:val="es-MX" w:eastAsia="en-US"/>
              </w:rPr>
            </w:pPr>
            <w:r w:rsidRPr="00F56F93">
              <w:rPr>
                <w:rFonts w:ascii="Arial" w:hAnsi="Arial" w:cs="Arial"/>
                <w:b/>
                <w:sz w:val="22"/>
                <w:szCs w:val="22"/>
                <w:lang w:val="es-MX" w:eastAsia="en-US"/>
              </w:rPr>
              <w:t> </w:t>
            </w:r>
          </w:p>
        </w:tc>
      </w:tr>
      <w:tr w:rsidR="00026EDB" w:rsidRPr="00026EDB">
        <w:trPr>
          <w:trHeight w:val="765"/>
          <w:jc w:val="center"/>
        </w:trPr>
        <w:tc>
          <w:tcPr>
            <w:tcW w:w="1200" w:type="dxa"/>
            <w:tcBorders>
              <w:top w:val="nil"/>
              <w:left w:val="double" w:sz="6" w:space="0" w:color="333399"/>
              <w:bottom w:val="double" w:sz="6" w:space="0" w:color="333399"/>
              <w:right w:val="double" w:sz="6" w:space="0" w:color="333399"/>
            </w:tcBorders>
            <w:shd w:val="clear" w:color="auto" w:fill="auto"/>
            <w:vAlign w:val="bottom"/>
          </w:tcPr>
          <w:p w:rsidR="00026EDB" w:rsidRPr="00026EDB" w:rsidRDefault="00026EDB" w:rsidP="00026EDB">
            <w:pPr>
              <w:rPr>
                <w:rFonts w:ascii="Arial" w:hAnsi="Arial" w:cs="Arial"/>
                <w:b/>
                <w:bCs/>
                <w:sz w:val="18"/>
                <w:szCs w:val="18"/>
                <w:lang w:val="es-EC" w:eastAsia="es-EC"/>
              </w:rPr>
            </w:pPr>
            <w:r w:rsidRPr="00026EDB">
              <w:rPr>
                <w:rFonts w:ascii="Arial" w:hAnsi="Arial" w:cs="Arial"/>
                <w:b/>
                <w:bCs/>
                <w:sz w:val="18"/>
                <w:szCs w:val="18"/>
                <w:lang w:val="es-EC" w:eastAsia="es-EC"/>
              </w:rPr>
              <w:t xml:space="preserve">Tipo de </w:t>
            </w:r>
            <w:r w:rsidR="00661171" w:rsidRPr="00026EDB">
              <w:rPr>
                <w:rFonts w:ascii="Arial" w:hAnsi="Arial" w:cs="Arial"/>
                <w:b/>
                <w:bCs/>
                <w:sz w:val="18"/>
                <w:szCs w:val="18"/>
                <w:lang w:val="es-EC" w:eastAsia="es-EC"/>
              </w:rPr>
              <w:t>colchón</w:t>
            </w:r>
          </w:p>
        </w:tc>
        <w:tc>
          <w:tcPr>
            <w:tcW w:w="1200" w:type="dxa"/>
            <w:tcBorders>
              <w:top w:val="nil"/>
              <w:left w:val="nil"/>
              <w:bottom w:val="double" w:sz="6" w:space="0" w:color="333399"/>
              <w:right w:val="double" w:sz="6" w:space="0" w:color="333399"/>
            </w:tcBorders>
            <w:shd w:val="clear" w:color="auto" w:fill="auto"/>
            <w:vAlign w:val="bottom"/>
          </w:tcPr>
          <w:p w:rsidR="00026EDB" w:rsidRPr="00026EDB" w:rsidRDefault="00026EDB" w:rsidP="00026EDB">
            <w:pPr>
              <w:rPr>
                <w:rFonts w:ascii="Arial" w:hAnsi="Arial" w:cs="Arial"/>
                <w:b/>
                <w:bCs/>
                <w:sz w:val="14"/>
                <w:szCs w:val="14"/>
                <w:lang w:val="es-EC" w:eastAsia="es-EC"/>
              </w:rPr>
            </w:pPr>
            <w:r w:rsidRPr="00026EDB">
              <w:rPr>
                <w:rFonts w:ascii="Arial" w:hAnsi="Arial" w:cs="Arial"/>
                <w:b/>
                <w:bCs/>
                <w:sz w:val="14"/>
                <w:szCs w:val="14"/>
                <w:lang w:val="es-EC" w:eastAsia="es-EC"/>
              </w:rPr>
              <w:t>Aproximación del número de colchones vendidos</w:t>
            </w:r>
          </w:p>
        </w:tc>
        <w:tc>
          <w:tcPr>
            <w:tcW w:w="1253" w:type="dxa"/>
            <w:tcBorders>
              <w:top w:val="nil"/>
              <w:left w:val="nil"/>
              <w:bottom w:val="double" w:sz="6" w:space="0" w:color="333399"/>
              <w:right w:val="double" w:sz="6" w:space="0" w:color="333399"/>
            </w:tcBorders>
            <w:shd w:val="clear" w:color="auto" w:fill="auto"/>
            <w:vAlign w:val="bottom"/>
          </w:tcPr>
          <w:p w:rsidR="00026EDB" w:rsidRPr="00026EDB" w:rsidRDefault="00026EDB" w:rsidP="00026EDB">
            <w:pPr>
              <w:rPr>
                <w:rFonts w:ascii="Arial" w:hAnsi="Arial" w:cs="Arial"/>
                <w:b/>
                <w:bCs/>
                <w:sz w:val="18"/>
                <w:szCs w:val="18"/>
                <w:lang w:val="es-EC" w:eastAsia="es-EC"/>
              </w:rPr>
            </w:pPr>
            <w:r w:rsidRPr="00026EDB">
              <w:rPr>
                <w:rFonts w:ascii="Arial" w:hAnsi="Arial" w:cs="Arial"/>
                <w:b/>
                <w:bCs/>
                <w:sz w:val="18"/>
                <w:szCs w:val="18"/>
                <w:lang w:val="es-EC" w:eastAsia="es-EC"/>
              </w:rPr>
              <w:t>Comisiones ganadas</w:t>
            </w:r>
          </w:p>
        </w:tc>
      </w:tr>
      <w:tr w:rsidR="00026EDB" w:rsidRPr="00026EDB">
        <w:trPr>
          <w:trHeight w:val="540"/>
          <w:jc w:val="center"/>
        </w:trPr>
        <w:tc>
          <w:tcPr>
            <w:tcW w:w="1200" w:type="dxa"/>
            <w:tcBorders>
              <w:top w:val="nil"/>
              <w:left w:val="double" w:sz="6" w:space="0" w:color="333399"/>
              <w:bottom w:val="double" w:sz="6" w:space="0" w:color="333399"/>
              <w:right w:val="double" w:sz="6" w:space="0" w:color="333399"/>
            </w:tcBorders>
            <w:shd w:val="clear" w:color="auto" w:fill="auto"/>
            <w:vAlign w:val="bottom"/>
          </w:tcPr>
          <w:p w:rsidR="00026EDB" w:rsidRPr="00026EDB" w:rsidRDefault="00026EDB" w:rsidP="00026EDB">
            <w:pPr>
              <w:rPr>
                <w:rFonts w:ascii="Arial" w:hAnsi="Arial" w:cs="Arial"/>
                <w:lang w:val="es-EC" w:eastAsia="es-EC"/>
              </w:rPr>
            </w:pPr>
            <w:r w:rsidRPr="00026EDB">
              <w:rPr>
                <w:rFonts w:ascii="Arial" w:hAnsi="Arial" w:cs="Arial"/>
                <w:lang w:val="es-EC" w:eastAsia="es-EC"/>
              </w:rPr>
              <w:t>Imperial de Resortes</w:t>
            </w:r>
          </w:p>
        </w:tc>
        <w:tc>
          <w:tcPr>
            <w:tcW w:w="1200" w:type="dxa"/>
            <w:tcBorders>
              <w:top w:val="nil"/>
              <w:left w:val="nil"/>
              <w:bottom w:val="double" w:sz="6" w:space="0" w:color="333399"/>
              <w:right w:val="double" w:sz="6" w:space="0" w:color="333399"/>
            </w:tcBorders>
            <w:shd w:val="clear" w:color="auto" w:fill="auto"/>
            <w:noWrap/>
            <w:vAlign w:val="bottom"/>
          </w:tcPr>
          <w:p w:rsidR="00877AE0" w:rsidRPr="00877AE0" w:rsidRDefault="00877AE0" w:rsidP="00877AE0">
            <w:pPr>
              <w:jc w:val="right"/>
              <w:rPr>
                <w:rFonts w:ascii="Arial" w:hAnsi="Arial" w:cs="Arial"/>
                <w:lang w:val="es-EC" w:eastAsia="es-EC"/>
              </w:rPr>
            </w:pPr>
            <w:r w:rsidRPr="00877AE0">
              <w:rPr>
                <w:rFonts w:ascii="Arial" w:hAnsi="Arial" w:cs="Arial"/>
                <w:lang w:val="es-EC" w:eastAsia="es-EC"/>
              </w:rPr>
              <w:t>12580</w:t>
            </w:r>
          </w:p>
          <w:p w:rsidR="00026EDB" w:rsidRPr="00026EDB" w:rsidRDefault="00026EDB" w:rsidP="00026EDB">
            <w:pPr>
              <w:jc w:val="right"/>
              <w:rPr>
                <w:rFonts w:ascii="Arial" w:hAnsi="Arial" w:cs="Arial"/>
                <w:lang w:val="es-EC" w:eastAsia="es-EC"/>
              </w:rPr>
            </w:pPr>
          </w:p>
        </w:tc>
        <w:tc>
          <w:tcPr>
            <w:tcW w:w="1253" w:type="dxa"/>
            <w:tcBorders>
              <w:top w:val="nil"/>
              <w:left w:val="nil"/>
              <w:bottom w:val="double" w:sz="6" w:space="0" w:color="333399"/>
              <w:right w:val="double" w:sz="6" w:space="0" w:color="333399"/>
            </w:tcBorders>
            <w:shd w:val="clear" w:color="auto" w:fill="auto"/>
            <w:noWrap/>
            <w:vAlign w:val="bottom"/>
          </w:tcPr>
          <w:p w:rsidR="00877AE0" w:rsidRPr="00877AE0" w:rsidRDefault="00877AE0" w:rsidP="00877AE0">
            <w:pPr>
              <w:jc w:val="right"/>
              <w:rPr>
                <w:rFonts w:ascii="Arial" w:hAnsi="Arial" w:cs="Arial"/>
                <w:lang w:val="es-EC" w:eastAsia="es-EC"/>
              </w:rPr>
            </w:pPr>
            <w:r w:rsidRPr="00877AE0">
              <w:rPr>
                <w:rFonts w:ascii="Arial" w:hAnsi="Arial" w:cs="Arial"/>
                <w:lang w:val="es-EC" w:eastAsia="es-EC"/>
              </w:rPr>
              <w:t>47.885,77</w:t>
            </w:r>
          </w:p>
          <w:p w:rsidR="00026EDB" w:rsidRPr="00026EDB" w:rsidRDefault="00026EDB" w:rsidP="00026EDB">
            <w:pPr>
              <w:jc w:val="right"/>
              <w:rPr>
                <w:rFonts w:ascii="Arial" w:hAnsi="Arial" w:cs="Arial"/>
                <w:lang w:val="es-EC" w:eastAsia="es-EC"/>
              </w:rPr>
            </w:pPr>
          </w:p>
        </w:tc>
      </w:tr>
      <w:tr w:rsidR="00026EDB" w:rsidRPr="00026EDB">
        <w:trPr>
          <w:trHeight w:val="540"/>
          <w:jc w:val="center"/>
        </w:trPr>
        <w:tc>
          <w:tcPr>
            <w:tcW w:w="1200" w:type="dxa"/>
            <w:tcBorders>
              <w:top w:val="nil"/>
              <w:left w:val="double" w:sz="6" w:space="0" w:color="333399"/>
              <w:bottom w:val="double" w:sz="6" w:space="0" w:color="333399"/>
              <w:right w:val="double" w:sz="6" w:space="0" w:color="333399"/>
            </w:tcBorders>
            <w:shd w:val="clear" w:color="auto" w:fill="auto"/>
            <w:vAlign w:val="bottom"/>
          </w:tcPr>
          <w:p w:rsidR="00026EDB" w:rsidRPr="00026EDB" w:rsidRDefault="00026EDB" w:rsidP="00026EDB">
            <w:pPr>
              <w:rPr>
                <w:rFonts w:ascii="Arial" w:hAnsi="Arial" w:cs="Arial"/>
                <w:lang w:val="es-EC" w:eastAsia="es-EC"/>
              </w:rPr>
            </w:pPr>
            <w:r w:rsidRPr="00026EDB">
              <w:rPr>
                <w:rFonts w:ascii="Arial" w:hAnsi="Arial" w:cs="Arial"/>
                <w:lang w:val="es-EC" w:eastAsia="es-EC"/>
              </w:rPr>
              <w:t>Continental de lujo</w:t>
            </w:r>
          </w:p>
        </w:tc>
        <w:tc>
          <w:tcPr>
            <w:tcW w:w="1200" w:type="dxa"/>
            <w:tcBorders>
              <w:top w:val="nil"/>
              <w:left w:val="nil"/>
              <w:bottom w:val="double" w:sz="6" w:space="0" w:color="333399"/>
              <w:right w:val="double" w:sz="6" w:space="0" w:color="333399"/>
            </w:tcBorders>
            <w:shd w:val="clear" w:color="auto" w:fill="auto"/>
            <w:noWrap/>
            <w:vAlign w:val="bottom"/>
          </w:tcPr>
          <w:p w:rsidR="00877AE0" w:rsidRPr="00877AE0" w:rsidRDefault="00877AE0" w:rsidP="00877AE0">
            <w:pPr>
              <w:jc w:val="right"/>
              <w:rPr>
                <w:rFonts w:ascii="Arial" w:hAnsi="Arial" w:cs="Arial"/>
                <w:lang w:val="es-EC" w:eastAsia="es-EC"/>
              </w:rPr>
            </w:pPr>
            <w:r w:rsidRPr="00877AE0">
              <w:rPr>
                <w:rFonts w:ascii="Arial" w:hAnsi="Arial" w:cs="Arial"/>
                <w:lang w:val="es-EC" w:eastAsia="es-EC"/>
              </w:rPr>
              <w:t>7380</w:t>
            </w:r>
          </w:p>
          <w:p w:rsidR="00026EDB" w:rsidRPr="00026EDB" w:rsidRDefault="00026EDB" w:rsidP="00877AE0">
            <w:pPr>
              <w:jc w:val="right"/>
              <w:rPr>
                <w:rFonts w:ascii="Arial" w:hAnsi="Arial" w:cs="Arial"/>
                <w:lang w:val="es-EC" w:eastAsia="es-EC"/>
              </w:rPr>
            </w:pPr>
          </w:p>
        </w:tc>
        <w:tc>
          <w:tcPr>
            <w:tcW w:w="1253" w:type="dxa"/>
            <w:tcBorders>
              <w:top w:val="nil"/>
              <w:left w:val="nil"/>
              <w:bottom w:val="double" w:sz="6" w:space="0" w:color="333399"/>
              <w:right w:val="double" w:sz="6" w:space="0" w:color="333399"/>
            </w:tcBorders>
            <w:shd w:val="clear" w:color="auto" w:fill="auto"/>
            <w:noWrap/>
            <w:vAlign w:val="bottom"/>
          </w:tcPr>
          <w:p w:rsidR="00877AE0" w:rsidRPr="00877AE0" w:rsidRDefault="00877AE0" w:rsidP="00877AE0">
            <w:pPr>
              <w:jc w:val="right"/>
              <w:rPr>
                <w:rFonts w:ascii="Arial" w:hAnsi="Arial" w:cs="Arial"/>
                <w:lang w:val="es-EC" w:eastAsia="es-EC"/>
              </w:rPr>
            </w:pPr>
            <w:r w:rsidRPr="00877AE0">
              <w:rPr>
                <w:rFonts w:ascii="Arial" w:hAnsi="Arial" w:cs="Arial"/>
                <w:lang w:val="es-EC" w:eastAsia="es-EC"/>
              </w:rPr>
              <w:t>41.907,33</w:t>
            </w:r>
          </w:p>
          <w:p w:rsidR="00026EDB" w:rsidRPr="00026EDB" w:rsidRDefault="00026EDB" w:rsidP="00026EDB">
            <w:pPr>
              <w:jc w:val="right"/>
              <w:rPr>
                <w:rFonts w:ascii="Arial" w:hAnsi="Arial" w:cs="Arial"/>
                <w:lang w:val="es-EC" w:eastAsia="es-EC"/>
              </w:rPr>
            </w:pPr>
          </w:p>
        </w:tc>
      </w:tr>
      <w:tr w:rsidR="00026EDB" w:rsidRPr="00026EDB">
        <w:trPr>
          <w:trHeight w:val="285"/>
          <w:jc w:val="center"/>
        </w:trPr>
        <w:tc>
          <w:tcPr>
            <w:tcW w:w="1200" w:type="dxa"/>
            <w:tcBorders>
              <w:top w:val="nil"/>
              <w:left w:val="double" w:sz="6" w:space="0" w:color="333399"/>
              <w:bottom w:val="double" w:sz="6" w:space="0" w:color="333399"/>
              <w:right w:val="double" w:sz="6" w:space="0" w:color="333399"/>
            </w:tcBorders>
            <w:shd w:val="clear" w:color="auto" w:fill="auto"/>
            <w:vAlign w:val="bottom"/>
          </w:tcPr>
          <w:p w:rsidR="00026EDB" w:rsidRPr="00026EDB" w:rsidRDefault="00026EDB" w:rsidP="00026EDB">
            <w:pPr>
              <w:rPr>
                <w:rFonts w:ascii="Arial" w:hAnsi="Arial" w:cs="Arial"/>
                <w:lang w:val="es-EC" w:eastAsia="es-EC"/>
              </w:rPr>
            </w:pPr>
            <w:r w:rsidRPr="00026EDB">
              <w:rPr>
                <w:rFonts w:ascii="Arial" w:hAnsi="Arial" w:cs="Arial"/>
                <w:lang w:val="es-EC" w:eastAsia="es-EC"/>
              </w:rPr>
              <w:t>R</w:t>
            </w:r>
            <w:r w:rsidR="00661171">
              <w:rPr>
                <w:rFonts w:ascii="Arial" w:hAnsi="Arial" w:cs="Arial"/>
                <w:lang w:val="es-EC" w:eastAsia="es-EC"/>
              </w:rPr>
              <w:t>e</w:t>
            </w:r>
            <w:r w:rsidRPr="00026EDB">
              <w:rPr>
                <w:rFonts w:ascii="Arial" w:hAnsi="Arial" w:cs="Arial"/>
                <w:lang w:val="es-EC" w:eastAsia="es-EC"/>
              </w:rPr>
              <w:t>stapedic</w:t>
            </w:r>
          </w:p>
        </w:tc>
        <w:tc>
          <w:tcPr>
            <w:tcW w:w="1200" w:type="dxa"/>
            <w:tcBorders>
              <w:top w:val="nil"/>
              <w:left w:val="nil"/>
              <w:bottom w:val="double" w:sz="6" w:space="0" w:color="333399"/>
              <w:right w:val="double" w:sz="6" w:space="0" w:color="333399"/>
            </w:tcBorders>
            <w:shd w:val="clear" w:color="auto" w:fill="auto"/>
            <w:noWrap/>
            <w:vAlign w:val="bottom"/>
          </w:tcPr>
          <w:p w:rsidR="00877AE0" w:rsidRPr="00877AE0" w:rsidRDefault="00877AE0" w:rsidP="00877AE0">
            <w:pPr>
              <w:jc w:val="right"/>
              <w:rPr>
                <w:rFonts w:ascii="Arial" w:hAnsi="Arial" w:cs="Arial"/>
                <w:lang w:val="es-EC" w:eastAsia="es-EC"/>
              </w:rPr>
            </w:pPr>
            <w:r w:rsidRPr="00877AE0">
              <w:rPr>
                <w:rFonts w:ascii="Arial" w:hAnsi="Arial" w:cs="Arial"/>
                <w:lang w:val="es-EC" w:eastAsia="es-EC"/>
              </w:rPr>
              <w:t>6500</w:t>
            </w:r>
          </w:p>
          <w:p w:rsidR="00026EDB" w:rsidRPr="00026EDB" w:rsidRDefault="00026EDB" w:rsidP="00026EDB">
            <w:pPr>
              <w:jc w:val="right"/>
              <w:rPr>
                <w:rFonts w:ascii="Arial" w:hAnsi="Arial" w:cs="Arial"/>
                <w:lang w:val="es-EC" w:eastAsia="es-EC"/>
              </w:rPr>
            </w:pPr>
          </w:p>
        </w:tc>
        <w:tc>
          <w:tcPr>
            <w:tcW w:w="1253" w:type="dxa"/>
            <w:tcBorders>
              <w:top w:val="nil"/>
              <w:left w:val="nil"/>
              <w:bottom w:val="double" w:sz="6" w:space="0" w:color="333399"/>
              <w:right w:val="double" w:sz="6" w:space="0" w:color="333399"/>
            </w:tcBorders>
            <w:shd w:val="clear" w:color="auto" w:fill="auto"/>
            <w:noWrap/>
            <w:vAlign w:val="bottom"/>
          </w:tcPr>
          <w:p w:rsidR="00877AE0" w:rsidRPr="00877AE0" w:rsidRDefault="00877AE0" w:rsidP="00877AE0">
            <w:pPr>
              <w:jc w:val="right"/>
              <w:rPr>
                <w:rFonts w:ascii="Arial" w:hAnsi="Arial" w:cs="Arial"/>
                <w:lang w:val="es-EC" w:eastAsia="es-EC"/>
              </w:rPr>
            </w:pPr>
            <w:r w:rsidRPr="00877AE0">
              <w:rPr>
                <w:rFonts w:ascii="Arial" w:hAnsi="Arial" w:cs="Arial"/>
                <w:lang w:val="es-EC" w:eastAsia="es-EC"/>
              </w:rPr>
              <w:t>45.630,00</w:t>
            </w:r>
          </w:p>
          <w:p w:rsidR="00026EDB" w:rsidRPr="00026EDB" w:rsidRDefault="00026EDB" w:rsidP="00026EDB">
            <w:pPr>
              <w:jc w:val="right"/>
              <w:rPr>
                <w:rFonts w:ascii="Arial" w:hAnsi="Arial" w:cs="Arial"/>
                <w:lang w:val="es-EC" w:eastAsia="es-EC"/>
              </w:rPr>
            </w:pPr>
          </w:p>
        </w:tc>
      </w:tr>
      <w:tr w:rsidR="00026EDB" w:rsidRPr="00026EDB">
        <w:trPr>
          <w:trHeight w:val="540"/>
          <w:jc w:val="center"/>
        </w:trPr>
        <w:tc>
          <w:tcPr>
            <w:tcW w:w="1200" w:type="dxa"/>
            <w:tcBorders>
              <w:top w:val="nil"/>
              <w:left w:val="double" w:sz="6" w:space="0" w:color="333399"/>
              <w:bottom w:val="double" w:sz="6" w:space="0" w:color="333399"/>
              <w:right w:val="double" w:sz="6" w:space="0" w:color="333399"/>
            </w:tcBorders>
            <w:shd w:val="clear" w:color="auto" w:fill="auto"/>
            <w:vAlign w:val="bottom"/>
          </w:tcPr>
          <w:p w:rsidR="00026EDB" w:rsidRPr="00026EDB" w:rsidRDefault="00026EDB" w:rsidP="00026EDB">
            <w:pPr>
              <w:rPr>
                <w:rFonts w:ascii="Arial" w:hAnsi="Arial" w:cs="Arial"/>
                <w:lang w:val="es-EC" w:eastAsia="es-EC"/>
              </w:rPr>
            </w:pPr>
            <w:r w:rsidRPr="00026EDB">
              <w:rPr>
                <w:rFonts w:ascii="Arial" w:hAnsi="Arial" w:cs="Arial"/>
                <w:lang w:val="es-EC" w:eastAsia="es-EC"/>
              </w:rPr>
              <w:t>Restonic Gold</w:t>
            </w:r>
          </w:p>
        </w:tc>
        <w:tc>
          <w:tcPr>
            <w:tcW w:w="1200" w:type="dxa"/>
            <w:tcBorders>
              <w:top w:val="nil"/>
              <w:left w:val="nil"/>
              <w:bottom w:val="double" w:sz="6" w:space="0" w:color="333399"/>
              <w:right w:val="double" w:sz="6" w:space="0" w:color="333399"/>
            </w:tcBorders>
            <w:shd w:val="clear" w:color="auto" w:fill="auto"/>
            <w:noWrap/>
            <w:vAlign w:val="bottom"/>
          </w:tcPr>
          <w:p w:rsidR="00877AE0" w:rsidRPr="00877AE0" w:rsidRDefault="00877AE0" w:rsidP="00877AE0">
            <w:pPr>
              <w:jc w:val="right"/>
              <w:rPr>
                <w:rFonts w:ascii="Arial" w:hAnsi="Arial" w:cs="Arial"/>
                <w:lang w:val="es-EC" w:eastAsia="es-EC"/>
              </w:rPr>
            </w:pPr>
            <w:r w:rsidRPr="00877AE0">
              <w:rPr>
                <w:rFonts w:ascii="Arial" w:hAnsi="Arial" w:cs="Arial"/>
                <w:lang w:val="es-EC" w:eastAsia="es-EC"/>
              </w:rPr>
              <w:t>4873</w:t>
            </w:r>
          </w:p>
          <w:p w:rsidR="00026EDB" w:rsidRPr="00026EDB" w:rsidRDefault="00026EDB" w:rsidP="00877AE0">
            <w:pPr>
              <w:jc w:val="right"/>
              <w:rPr>
                <w:rFonts w:ascii="Arial" w:hAnsi="Arial" w:cs="Arial"/>
                <w:lang w:val="es-EC" w:eastAsia="es-EC"/>
              </w:rPr>
            </w:pPr>
          </w:p>
        </w:tc>
        <w:tc>
          <w:tcPr>
            <w:tcW w:w="1253" w:type="dxa"/>
            <w:tcBorders>
              <w:top w:val="nil"/>
              <w:left w:val="nil"/>
              <w:bottom w:val="double" w:sz="6" w:space="0" w:color="333399"/>
              <w:right w:val="double" w:sz="6" w:space="0" w:color="333399"/>
            </w:tcBorders>
            <w:shd w:val="clear" w:color="auto" w:fill="auto"/>
            <w:noWrap/>
            <w:vAlign w:val="bottom"/>
          </w:tcPr>
          <w:p w:rsidR="00877AE0" w:rsidRPr="00877AE0" w:rsidRDefault="00877AE0" w:rsidP="00877AE0">
            <w:pPr>
              <w:jc w:val="right"/>
              <w:rPr>
                <w:rFonts w:ascii="Arial" w:hAnsi="Arial" w:cs="Arial"/>
                <w:lang w:val="es-EC" w:eastAsia="es-EC"/>
              </w:rPr>
            </w:pPr>
            <w:r w:rsidRPr="00877AE0">
              <w:rPr>
                <w:rFonts w:ascii="Arial" w:hAnsi="Arial" w:cs="Arial"/>
                <w:lang w:val="es-EC" w:eastAsia="es-EC"/>
              </w:rPr>
              <w:t>49.867,85</w:t>
            </w:r>
          </w:p>
          <w:p w:rsidR="00026EDB" w:rsidRPr="00026EDB" w:rsidRDefault="00026EDB" w:rsidP="00026EDB">
            <w:pPr>
              <w:jc w:val="right"/>
              <w:rPr>
                <w:rFonts w:ascii="Arial" w:hAnsi="Arial" w:cs="Arial"/>
                <w:lang w:val="es-EC" w:eastAsia="es-EC"/>
              </w:rPr>
            </w:pPr>
          </w:p>
        </w:tc>
      </w:tr>
      <w:tr w:rsidR="00026EDB" w:rsidRPr="00026EDB">
        <w:trPr>
          <w:trHeight w:val="540"/>
          <w:jc w:val="center"/>
        </w:trPr>
        <w:tc>
          <w:tcPr>
            <w:tcW w:w="1200" w:type="dxa"/>
            <w:tcBorders>
              <w:top w:val="nil"/>
              <w:left w:val="double" w:sz="6" w:space="0" w:color="333399"/>
              <w:bottom w:val="double" w:sz="6" w:space="0" w:color="333399"/>
              <w:right w:val="double" w:sz="6" w:space="0" w:color="333399"/>
            </w:tcBorders>
            <w:shd w:val="clear" w:color="auto" w:fill="auto"/>
            <w:vAlign w:val="bottom"/>
          </w:tcPr>
          <w:p w:rsidR="00026EDB" w:rsidRPr="00026EDB" w:rsidRDefault="00026EDB" w:rsidP="00026EDB">
            <w:pPr>
              <w:rPr>
                <w:rFonts w:ascii="Arial" w:hAnsi="Arial" w:cs="Arial"/>
                <w:lang w:val="es-EC" w:eastAsia="es-EC"/>
              </w:rPr>
            </w:pPr>
            <w:r w:rsidRPr="00026EDB">
              <w:rPr>
                <w:rFonts w:ascii="Arial" w:hAnsi="Arial" w:cs="Arial"/>
                <w:lang w:val="es-EC" w:eastAsia="es-EC"/>
              </w:rPr>
              <w:t>Restonic E</w:t>
            </w:r>
            <w:r w:rsidR="00661171">
              <w:rPr>
                <w:rFonts w:ascii="Arial" w:hAnsi="Arial" w:cs="Arial"/>
                <w:lang w:val="es-EC" w:eastAsia="es-EC"/>
              </w:rPr>
              <w:t>x</w:t>
            </w:r>
            <w:r w:rsidRPr="00026EDB">
              <w:rPr>
                <w:rFonts w:ascii="Arial" w:hAnsi="Arial" w:cs="Arial"/>
                <w:lang w:val="es-EC" w:eastAsia="es-EC"/>
              </w:rPr>
              <w:t>cellent</w:t>
            </w:r>
          </w:p>
        </w:tc>
        <w:tc>
          <w:tcPr>
            <w:tcW w:w="1200" w:type="dxa"/>
            <w:tcBorders>
              <w:top w:val="nil"/>
              <w:left w:val="nil"/>
              <w:bottom w:val="double" w:sz="6" w:space="0" w:color="333399"/>
              <w:right w:val="double" w:sz="6" w:space="0" w:color="333399"/>
            </w:tcBorders>
            <w:shd w:val="clear" w:color="auto" w:fill="auto"/>
            <w:noWrap/>
            <w:vAlign w:val="bottom"/>
          </w:tcPr>
          <w:p w:rsidR="00877AE0" w:rsidRPr="00877AE0" w:rsidRDefault="00877AE0" w:rsidP="00877AE0">
            <w:pPr>
              <w:jc w:val="right"/>
              <w:rPr>
                <w:rFonts w:ascii="Arial" w:hAnsi="Arial" w:cs="Arial"/>
                <w:lang w:val="es-EC" w:eastAsia="es-EC"/>
              </w:rPr>
            </w:pPr>
            <w:r w:rsidRPr="00877AE0">
              <w:rPr>
                <w:rFonts w:ascii="Arial" w:hAnsi="Arial" w:cs="Arial"/>
                <w:lang w:val="es-EC" w:eastAsia="es-EC"/>
              </w:rPr>
              <w:t>5219</w:t>
            </w:r>
          </w:p>
          <w:p w:rsidR="00026EDB" w:rsidRPr="00026EDB" w:rsidRDefault="00026EDB" w:rsidP="00877AE0">
            <w:pPr>
              <w:jc w:val="right"/>
              <w:rPr>
                <w:rFonts w:ascii="Arial" w:hAnsi="Arial" w:cs="Arial"/>
                <w:lang w:val="es-EC" w:eastAsia="es-EC"/>
              </w:rPr>
            </w:pPr>
          </w:p>
        </w:tc>
        <w:tc>
          <w:tcPr>
            <w:tcW w:w="1253" w:type="dxa"/>
            <w:tcBorders>
              <w:top w:val="nil"/>
              <w:left w:val="nil"/>
              <w:bottom w:val="double" w:sz="6" w:space="0" w:color="333399"/>
              <w:right w:val="double" w:sz="6" w:space="0" w:color="333399"/>
            </w:tcBorders>
            <w:shd w:val="clear" w:color="auto" w:fill="auto"/>
            <w:noWrap/>
            <w:vAlign w:val="bottom"/>
          </w:tcPr>
          <w:p w:rsidR="00877AE0" w:rsidRPr="00877AE0" w:rsidRDefault="00877AE0" w:rsidP="00877AE0">
            <w:pPr>
              <w:jc w:val="right"/>
              <w:rPr>
                <w:rFonts w:ascii="Arial" w:hAnsi="Arial" w:cs="Arial"/>
                <w:lang w:val="es-EC" w:eastAsia="es-EC"/>
              </w:rPr>
            </w:pPr>
            <w:r w:rsidRPr="00877AE0">
              <w:rPr>
                <w:rFonts w:ascii="Arial" w:hAnsi="Arial" w:cs="Arial"/>
                <w:lang w:val="es-EC" w:eastAsia="es-EC"/>
              </w:rPr>
              <w:t>60.900,51</w:t>
            </w:r>
          </w:p>
          <w:p w:rsidR="00026EDB" w:rsidRPr="00026EDB" w:rsidRDefault="00026EDB" w:rsidP="00026EDB">
            <w:pPr>
              <w:jc w:val="right"/>
              <w:rPr>
                <w:rFonts w:ascii="Arial" w:hAnsi="Arial" w:cs="Arial"/>
                <w:lang w:val="es-EC" w:eastAsia="es-EC"/>
              </w:rPr>
            </w:pPr>
          </w:p>
        </w:tc>
      </w:tr>
      <w:tr w:rsidR="00026EDB" w:rsidRPr="00026EDB">
        <w:trPr>
          <w:trHeight w:val="540"/>
          <w:jc w:val="center"/>
        </w:trPr>
        <w:tc>
          <w:tcPr>
            <w:tcW w:w="1200" w:type="dxa"/>
            <w:tcBorders>
              <w:top w:val="nil"/>
              <w:left w:val="double" w:sz="6" w:space="0" w:color="333399"/>
              <w:bottom w:val="double" w:sz="6" w:space="0" w:color="333399"/>
              <w:right w:val="double" w:sz="6" w:space="0" w:color="333399"/>
            </w:tcBorders>
            <w:shd w:val="clear" w:color="auto" w:fill="auto"/>
            <w:vAlign w:val="bottom"/>
          </w:tcPr>
          <w:p w:rsidR="00026EDB" w:rsidRPr="00026EDB" w:rsidRDefault="00026EDB" w:rsidP="00026EDB">
            <w:pPr>
              <w:rPr>
                <w:rFonts w:ascii="Arial" w:hAnsi="Arial" w:cs="Arial"/>
                <w:lang w:val="es-EC" w:eastAsia="es-EC"/>
              </w:rPr>
            </w:pPr>
            <w:r w:rsidRPr="00026EDB">
              <w:rPr>
                <w:rFonts w:ascii="Arial" w:hAnsi="Arial" w:cs="Arial"/>
                <w:lang w:val="es-EC" w:eastAsia="es-EC"/>
              </w:rPr>
              <w:t>Royal Confort</w:t>
            </w:r>
          </w:p>
        </w:tc>
        <w:tc>
          <w:tcPr>
            <w:tcW w:w="1200" w:type="dxa"/>
            <w:tcBorders>
              <w:top w:val="nil"/>
              <w:left w:val="nil"/>
              <w:bottom w:val="double" w:sz="6" w:space="0" w:color="333399"/>
              <w:right w:val="double" w:sz="6" w:space="0" w:color="333399"/>
            </w:tcBorders>
            <w:shd w:val="clear" w:color="auto" w:fill="auto"/>
            <w:noWrap/>
            <w:vAlign w:val="bottom"/>
          </w:tcPr>
          <w:p w:rsidR="00877AE0" w:rsidRPr="00877AE0" w:rsidRDefault="00877AE0" w:rsidP="00877AE0">
            <w:pPr>
              <w:jc w:val="right"/>
              <w:rPr>
                <w:rFonts w:ascii="Arial" w:hAnsi="Arial" w:cs="Arial"/>
                <w:lang w:val="es-EC" w:eastAsia="es-EC"/>
              </w:rPr>
            </w:pPr>
            <w:r w:rsidRPr="00877AE0">
              <w:rPr>
                <w:rFonts w:ascii="Arial" w:hAnsi="Arial" w:cs="Arial"/>
                <w:lang w:val="es-EC" w:eastAsia="es-EC"/>
              </w:rPr>
              <w:t>7125</w:t>
            </w:r>
          </w:p>
          <w:p w:rsidR="00026EDB" w:rsidRPr="00026EDB" w:rsidRDefault="00026EDB" w:rsidP="00877AE0">
            <w:pPr>
              <w:jc w:val="right"/>
              <w:rPr>
                <w:rFonts w:ascii="Arial" w:hAnsi="Arial" w:cs="Arial"/>
                <w:lang w:val="es-EC" w:eastAsia="es-EC"/>
              </w:rPr>
            </w:pPr>
          </w:p>
        </w:tc>
        <w:tc>
          <w:tcPr>
            <w:tcW w:w="1253" w:type="dxa"/>
            <w:tcBorders>
              <w:top w:val="nil"/>
              <w:left w:val="nil"/>
              <w:bottom w:val="double" w:sz="6" w:space="0" w:color="333399"/>
              <w:right w:val="double" w:sz="6" w:space="0" w:color="333399"/>
            </w:tcBorders>
            <w:shd w:val="clear" w:color="auto" w:fill="auto"/>
            <w:noWrap/>
            <w:vAlign w:val="bottom"/>
          </w:tcPr>
          <w:p w:rsidR="00877AE0" w:rsidRPr="00877AE0" w:rsidRDefault="00877AE0" w:rsidP="00877AE0">
            <w:pPr>
              <w:jc w:val="right"/>
              <w:rPr>
                <w:rFonts w:ascii="Arial" w:hAnsi="Arial" w:cs="Arial"/>
                <w:lang w:val="es-EC" w:eastAsia="es-EC"/>
              </w:rPr>
            </w:pPr>
            <w:r w:rsidRPr="00877AE0">
              <w:rPr>
                <w:rFonts w:ascii="Arial" w:hAnsi="Arial" w:cs="Arial"/>
                <w:lang w:val="es-EC" w:eastAsia="es-EC"/>
              </w:rPr>
              <w:t>23.341,50</w:t>
            </w:r>
          </w:p>
          <w:p w:rsidR="00026EDB" w:rsidRPr="00026EDB" w:rsidRDefault="00026EDB" w:rsidP="00026EDB">
            <w:pPr>
              <w:jc w:val="right"/>
              <w:rPr>
                <w:rFonts w:ascii="Arial" w:hAnsi="Arial" w:cs="Arial"/>
                <w:lang w:val="es-EC" w:eastAsia="es-EC"/>
              </w:rPr>
            </w:pPr>
          </w:p>
        </w:tc>
      </w:tr>
    </w:tbl>
    <w:p w:rsidR="00A90DA5" w:rsidRDefault="00D575DD">
      <w:r>
        <w:tab/>
      </w:r>
      <w:r>
        <w:tab/>
      </w:r>
      <w:r>
        <w:tab/>
        <w:t xml:space="preserve">   </w:t>
      </w:r>
      <w:r w:rsidRPr="00D079EE">
        <w:rPr>
          <w:i/>
        </w:rPr>
        <w:t>Fuente: Jefa de</w:t>
      </w:r>
      <w:r w:rsidR="00D079EE" w:rsidRPr="00D079EE">
        <w:rPr>
          <w:i/>
        </w:rPr>
        <w:t>l</w:t>
      </w:r>
      <w:r w:rsidRPr="00D079EE">
        <w:rPr>
          <w:i/>
        </w:rPr>
        <w:t xml:space="preserve"> </w:t>
      </w:r>
      <w:r w:rsidR="00D079EE" w:rsidRPr="00D079EE">
        <w:rPr>
          <w:i/>
        </w:rPr>
        <w:t>D</w:t>
      </w:r>
      <w:r w:rsidRPr="00D079EE">
        <w:rPr>
          <w:i/>
        </w:rPr>
        <w:t xml:space="preserve">epartamento </w:t>
      </w:r>
      <w:r w:rsidR="00D079EE" w:rsidRPr="00D079EE">
        <w:rPr>
          <w:i/>
        </w:rPr>
        <w:t>F</w:t>
      </w:r>
      <w:r w:rsidRPr="00D079EE">
        <w:rPr>
          <w:i/>
        </w:rPr>
        <w:t>inanciero</w:t>
      </w:r>
      <w:r>
        <w:t>.</w:t>
      </w:r>
    </w:p>
    <w:p w:rsidR="00A90DA5" w:rsidRDefault="00A90DA5"/>
    <w:p w:rsidR="00F56F93" w:rsidRDefault="00F56F93" w:rsidP="007D51BD">
      <w:pPr>
        <w:spacing w:line="480" w:lineRule="auto"/>
        <w:rPr>
          <w:rFonts w:ascii="Arial" w:hAnsi="Arial"/>
          <w:sz w:val="24"/>
          <w:szCs w:val="24"/>
        </w:rPr>
      </w:pPr>
    </w:p>
    <w:p w:rsidR="00F56F93" w:rsidRDefault="00F56F93" w:rsidP="007D51BD">
      <w:pPr>
        <w:spacing w:line="480" w:lineRule="auto"/>
        <w:rPr>
          <w:rFonts w:ascii="Arial" w:hAnsi="Arial"/>
          <w:sz w:val="24"/>
          <w:szCs w:val="24"/>
        </w:rPr>
      </w:pPr>
    </w:p>
    <w:p w:rsidR="00F56F93" w:rsidRDefault="00F56F93" w:rsidP="007D51BD">
      <w:pPr>
        <w:spacing w:line="480" w:lineRule="auto"/>
        <w:rPr>
          <w:rFonts w:ascii="Arial" w:hAnsi="Arial"/>
          <w:sz w:val="24"/>
          <w:szCs w:val="24"/>
        </w:rPr>
      </w:pPr>
    </w:p>
    <w:p w:rsidR="007D51BD" w:rsidRDefault="007D51BD" w:rsidP="007D51BD">
      <w:pPr>
        <w:spacing w:line="480" w:lineRule="auto"/>
        <w:rPr>
          <w:rFonts w:ascii="Arial" w:hAnsi="Arial"/>
          <w:sz w:val="24"/>
          <w:szCs w:val="24"/>
        </w:rPr>
      </w:pPr>
      <w:r w:rsidRPr="007D51BD">
        <w:rPr>
          <w:rFonts w:ascii="Arial" w:hAnsi="Arial"/>
          <w:sz w:val="24"/>
          <w:szCs w:val="24"/>
        </w:rPr>
        <w:t>El resultado de la proyección de las ventas es el siguiente:</w:t>
      </w:r>
    </w:p>
    <w:p w:rsidR="00D575DD" w:rsidRPr="007D51BD" w:rsidRDefault="00D575DD" w:rsidP="007D51BD">
      <w:pPr>
        <w:spacing w:line="480" w:lineRule="auto"/>
        <w:rPr>
          <w:rFonts w:ascii="Arial" w:hAnsi="Arial"/>
          <w:sz w:val="24"/>
          <w:szCs w:val="24"/>
        </w:rPr>
      </w:pPr>
    </w:p>
    <w:p w:rsidR="007D51BD" w:rsidRPr="00F56F93" w:rsidRDefault="007D51BD" w:rsidP="00F56F93">
      <w:pPr>
        <w:pStyle w:val="Textoindependiente"/>
        <w:tabs>
          <w:tab w:val="clear" w:pos="9639"/>
        </w:tabs>
        <w:overflowPunct w:val="0"/>
        <w:autoSpaceDE w:val="0"/>
        <w:autoSpaceDN w:val="0"/>
        <w:adjustRightInd w:val="0"/>
        <w:spacing w:line="480" w:lineRule="auto"/>
        <w:ind w:right="0"/>
        <w:jc w:val="center"/>
        <w:textAlignment w:val="baseline"/>
        <w:rPr>
          <w:rFonts w:ascii="Arial" w:hAnsi="Arial" w:cs="Arial"/>
          <w:b/>
          <w:sz w:val="22"/>
          <w:szCs w:val="22"/>
          <w:lang w:val="es-MX" w:eastAsia="en-US"/>
        </w:rPr>
      </w:pPr>
      <w:r w:rsidRPr="00F56F93">
        <w:rPr>
          <w:rFonts w:ascii="Arial" w:hAnsi="Arial" w:cs="Arial"/>
          <w:b/>
          <w:sz w:val="22"/>
          <w:szCs w:val="22"/>
          <w:lang w:val="es-MX" w:eastAsia="en-US"/>
        </w:rPr>
        <w:t>Cuadro N°</w:t>
      </w:r>
      <w:r w:rsidR="00661171">
        <w:rPr>
          <w:rFonts w:ascii="Arial" w:hAnsi="Arial" w:cs="Arial"/>
          <w:b/>
          <w:sz w:val="22"/>
          <w:szCs w:val="22"/>
          <w:lang w:val="es-MX" w:eastAsia="en-US"/>
        </w:rPr>
        <w:t xml:space="preserve"> </w:t>
      </w:r>
      <w:r w:rsidR="00F56F93" w:rsidRPr="00F56F93">
        <w:rPr>
          <w:rFonts w:ascii="Arial" w:hAnsi="Arial" w:cs="Arial"/>
          <w:b/>
          <w:sz w:val="22"/>
          <w:szCs w:val="22"/>
          <w:lang w:val="es-MX" w:eastAsia="en-US"/>
        </w:rPr>
        <w:t>45</w:t>
      </w:r>
      <w:r w:rsidRPr="00F56F93">
        <w:rPr>
          <w:rFonts w:ascii="Arial" w:hAnsi="Arial" w:cs="Arial"/>
          <w:b/>
          <w:sz w:val="22"/>
          <w:szCs w:val="22"/>
          <w:lang w:val="es-MX" w:eastAsia="en-US"/>
        </w:rPr>
        <w:t xml:space="preserve">  : Proyección de Comisiones Ganadas</w:t>
      </w:r>
    </w:p>
    <w:tbl>
      <w:tblPr>
        <w:tblW w:w="8400" w:type="dxa"/>
        <w:tblInd w:w="47" w:type="dxa"/>
        <w:tblCellMar>
          <w:left w:w="70" w:type="dxa"/>
          <w:right w:w="70" w:type="dxa"/>
        </w:tblCellMar>
        <w:tblLook w:val="0000"/>
      </w:tblPr>
      <w:tblGrid>
        <w:gridCol w:w="1274"/>
        <w:gridCol w:w="1200"/>
        <w:gridCol w:w="1200"/>
        <w:gridCol w:w="1200"/>
        <w:gridCol w:w="1200"/>
        <w:gridCol w:w="1200"/>
        <w:gridCol w:w="1200"/>
      </w:tblGrid>
      <w:tr w:rsidR="007D51BD" w:rsidRPr="007D51BD">
        <w:trPr>
          <w:trHeight w:val="285"/>
        </w:trPr>
        <w:tc>
          <w:tcPr>
            <w:tcW w:w="1200" w:type="dxa"/>
            <w:tcBorders>
              <w:top w:val="double" w:sz="6" w:space="0" w:color="333399"/>
              <w:left w:val="double" w:sz="6" w:space="0" w:color="333399"/>
              <w:bottom w:val="double" w:sz="6" w:space="0" w:color="333399"/>
              <w:right w:val="double" w:sz="6" w:space="0" w:color="333399"/>
            </w:tcBorders>
            <w:shd w:val="clear" w:color="auto" w:fill="auto"/>
            <w:noWrap/>
            <w:vAlign w:val="bottom"/>
          </w:tcPr>
          <w:p w:rsidR="007D51BD" w:rsidRPr="007D51BD" w:rsidRDefault="007D51BD" w:rsidP="007D51BD">
            <w:pPr>
              <w:rPr>
                <w:rFonts w:ascii="Arial" w:hAnsi="Arial" w:cs="Arial"/>
                <w:b/>
                <w:bCs/>
                <w:lang w:val="es-EC" w:eastAsia="es-EC"/>
              </w:rPr>
            </w:pPr>
            <w:r w:rsidRPr="007D51BD">
              <w:rPr>
                <w:rFonts w:ascii="Arial" w:hAnsi="Arial" w:cs="Arial"/>
                <w:b/>
                <w:bCs/>
                <w:lang w:val="es-EC" w:eastAsia="es-EC"/>
              </w:rPr>
              <w:t>Años</w:t>
            </w:r>
          </w:p>
        </w:tc>
        <w:tc>
          <w:tcPr>
            <w:tcW w:w="1200" w:type="dxa"/>
            <w:tcBorders>
              <w:top w:val="double" w:sz="6" w:space="0" w:color="333399"/>
              <w:left w:val="nil"/>
              <w:bottom w:val="double" w:sz="6" w:space="0" w:color="333399"/>
              <w:right w:val="nil"/>
            </w:tcBorders>
            <w:shd w:val="clear" w:color="auto" w:fill="auto"/>
            <w:noWrap/>
            <w:vAlign w:val="bottom"/>
          </w:tcPr>
          <w:p w:rsidR="007D51BD" w:rsidRPr="007D51BD" w:rsidRDefault="007D51BD" w:rsidP="007D51BD">
            <w:pPr>
              <w:jc w:val="right"/>
              <w:rPr>
                <w:rFonts w:ascii="Arial" w:hAnsi="Arial" w:cs="Arial"/>
                <w:lang w:val="es-EC" w:eastAsia="es-EC"/>
              </w:rPr>
            </w:pPr>
            <w:r w:rsidRPr="007D51BD">
              <w:rPr>
                <w:rFonts w:ascii="Arial" w:hAnsi="Arial" w:cs="Arial"/>
                <w:lang w:val="es-EC" w:eastAsia="es-EC"/>
              </w:rPr>
              <w:t>2003</w:t>
            </w:r>
          </w:p>
        </w:tc>
        <w:tc>
          <w:tcPr>
            <w:tcW w:w="1200" w:type="dxa"/>
            <w:tcBorders>
              <w:top w:val="double" w:sz="6" w:space="0" w:color="333399"/>
              <w:left w:val="nil"/>
              <w:bottom w:val="double" w:sz="6" w:space="0" w:color="333399"/>
              <w:right w:val="nil"/>
            </w:tcBorders>
            <w:shd w:val="clear" w:color="auto" w:fill="auto"/>
            <w:noWrap/>
            <w:vAlign w:val="bottom"/>
          </w:tcPr>
          <w:p w:rsidR="007D51BD" w:rsidRPr="007D51BD" w:rsidRDefault="007D51BD" w:rsidP="007D51BD">
            <w:pPr>
              <w:jc w:val="right"/>
              <w:rPr>
                <w:rFonts w:ascii="Arial" w:hAnsi="Arial" w:cs="Arial"/>
                <w:lang w:val="es-EC" w:eastAsia="es-EC"/>
              </w:rPr>
            </w:pPr>
            <w:r w:rsidRPr="007D51BD">
              <w:rPr>
                <w:rFonts w:ascii="Arial" w:hAnsi="Arial" w:cs="Arial"/>
                <w:lang w:val="es-EC" w:eastAsia="es-EC"/>
              </w:rPr>
              <w:t>2004</w:t>
            </w:r>
          </w:p>
        </w:tc>
        <w:tc>
          <w:tcPr>
            <w:tcW w:w="1200" w:type="dxa"/>
            <w:tcBorders>
              <w:top w:val="double" w:sz="6" w:space="0" w:color="333399"/>
              <w:left w:val="nil"/>
              <w:bottom w:val="double" w:sz="6" w:space="0" w:color="333399"/>
              <w:right w:val="nil"/>
            </w:tcBorders>
            <w:shd w:val="clear" w:color="auto" w:fill="auto"/>
            <w:noWrap/>
            <w:vAlign w:val="bottom"/>
          </w:tcPr>
          <w:p w:rsidR="007D51BD" w:rsidRPr="007D51BD" w:rsidRDefault="007D51BD" w:rsidP="007D51BD">
            <w:pPr>
              <w:jc w:val="right"/>
              <w:rPr>
                <w:rFonts w:ascii="Arial" w:hAnsi="Arial" w:cs="Arial"/>
                <w:lang w:val="es-EC" w:eastAsia="es-EC"/>
              </w:rPr>
            </w:pPr>
            <w:r w:rsidRPr="007D51BD">
              <w:rPr>
                <w:rFonts w:ascii="Arial" w:hAnsi="Arial" w:cs="Arial"/>
                <w:lang w:val="es-EC" w:eastAsia="es-EC"/>
              </w:rPr>
              <w:t>2005</w:t>
            </w:r>
          </w:p>
        </w:tc>
        <w:tc>
          <w:tcPr>
            <w:tcW w:w="1200" w:type="dxa"/>
            <w:tcBorders>
              <w:top w:val="double" w:sz="6" w:space="0" w:color="333399"/>
              <w:left w:val="nil"/>
              <w:bottom w:val="double" w:sz="6" w:space="0" w:color="333399"/>
              <w:right w:val="nil"/>
            </w:tcBorders>
            <w:shd w:val="clear" w:color="auto" w:fill="auto"/>
            <w:noWrap/>
            <w:vAlign w:val="bottom"/>
          </w:tcPr>
          <w:p w:rsidR="007D51BD" w:rsidRPr="007D51BD" w:rsidRDefault="007D51BD" w:rsidP="007D51BD">
            <w:pPr>
              <w:jc w:val="right"/>
              <w:rPr>
                <w:rFonts w:ascii="Arial" w:hAnsi="Arial" w:cs="Arial"/>
                <w:lang w:val="es-EC" w:eastAsia="es-EC"/>
              </w:rPr>
            </w:pPr>
            <w:r w:rsidRPr="007D51BD">
              <w:rPr>
                <w:rFonts w:ascii="Arial" w:hAnsi="Arial" w:cs="Arial"/>
                <w:lang w:val="es-EC" w:eastAsia="es-EC"/>
              </w:rPr>
              <w:t>2006</w:t>
            </w:r>
          </w:p>
        </w:tc>
        <w:tc>
          <w:tcPr>
            <w:tcW w:w="1200" w:type="dxa"/>
            <w:tcBorders>
              <w:top w:val="double" w:sz="6" w:space="0" w:color="333399"/>
              <w:left w:val="nil"/>
              <w:bottom w:val="double" w:sz="6" w:space="0" w:color="333399"/>
              <w:right w:val="nil"/>
            </w:tcBorders>
            <w:shd w:val="clear" w:color="auto" w:fill="auto"/>
            <w:noWrap/>
            <w:vAlign w:val="bottom"/>
          </w:tcPr>
          <w:p w:rsidR="007D51BD" w:rsidRPr="007D51BD" w:rsidRDefault="007D51BD" w:rsidP="007D51BD">
            <w:pPr>
              <w:jc w:val="right"/>
              <w:rPr>
                <w:rFonts w:ascii="Arial" w:hAnsi="Arial" w:cs="Arial"/>
                <w:lang w:val="es-EC" w:eastAsia="es-EC"/>
              </w:rPr>
            </w:pPr>
            <w:r w:rsidRPr="007D51BD">
              <w:rPr>
                <w:rFonts w:ascii="Arial" w:hAnsi="Arial" w:cs="Arial"/>
                <w:lang w:val="es-EC" w:eastAsia="es-EC"/>
              </w:rPr>
              <w:t>2007</w:t>
            </w:r>
          </w:p>
        </w:tc>
        <w:tc>
          <w:tcPr>
            <w:tcW w:w="1200" w:type="dxa"/>
            <w:tcBorders>
              <w:top w:val="double" w:sz="6" w:space="0" w:color="333399"/>
              <w:left w:val="nil"/>
              <w:bottom w:val="double" w:sz="6" w:space="0" w:color="333399"/>
              <w:right w:val="double" w:sz="6" w:space="0" w:color="333399"/>
            </w:tcBorders>
            <w:shd w:val="clear" w:color="auto" w:fill="auto"/>
            <w:noWrap/>
            <w:vAlign w:val="bottom"/>
          </w:tcPr>
          <w:p w:rsidR="007D51BD" w:rsidRPr="007D51BD" w:rsidRDefault="007D51BD" w:rsidP="007D51BD">
            <w:pPr>
              <w:jc w:val="right"/>
              <w:rPr>
                <w:rFonts w:ascii="Arial" w:hAnsi="Arial" w:cs="Arial"/>
                <w:lang w:val="es-EC" w:eastAsia="es-EC"/>
              </w:rPr>
            </w:pPr>
            <w:r w:rsidRPr="007D51BD">
              <w:rPr>
                <w:rFonts w:ascii="Arial" w:hAnsi="Arial" w:cs="Arial"/>
                <w:lang w:val="es-EC" w:eastAsia="es-EC"/>
              </w:rPr>
              <w:t>2008</w:t>
            </w:r>
          </w:p>
        </w:tc>
      </w:tr>
      <w:tr w:rsidR="007D51BD" w:rsidRPr="007D51BD">
        <w:trPr>
          <w:trHeight w:val="285"/>
        </w:trPr>
        <w:tc>
          <w:tcPr>
            <w:tcW w:w="1200" w:type="dxa"/>
            <w:tcBorders>
              <w:top w:val="nil"/>
              <w:left w:val="double" w:sz="6" w:space="0" w:color="333399"/>
              <w:bottom w:val="double" w:sz="6" w:space="0" w:color="333399"/>
              <w:right w:val="double" w:sz="6" w:space="0" w:color="333399"/>
            </w:tcBorders>
            <w:shd w:val="clear" w:color="auto" w:fill="auto"/>
            <w:noWrap/>
            <w:vAlign w:val="bottom"/>
          </w:tcPr>
          <w:p w:rsidR="007D51BD" w:rsidRPr="007D51BD" w:rsidRDefault="007D51BD" w:rsidP="007D51BD">
            <w:pPr>
              <w:rPr>
                <w:rFonts w:ascii="Arial" w:hAnsi="Arial" w:cs="Arial"/>
                <w:b/>
                <w:bCs/>
                <w:lang w:val="es-EC" w:eastAsia="es-EC"/>
              </w:rPr>
            </w:pPr>
            <w:r w:rsidRPr="007D51BD">
              <w:rPr>
                <w:rFonts w:ascii="Arial" w:hAnsi="Arial" w:cs="Arial"/>
                <w:b/>
                <w:bCs/>
                <w:lang w:val="es-EC" w:eastAsia="es-EC"/>
              </w:rPr>
              <w:t>Comisiones</w:t>
            </w:r>
          </w:p>
        </w:tc>
        <w:tc>
          <w:tcPr>
            <w:tcW w:w="1200" w:type="dxa"/>
            <w:tcBorders>
              <w:top w:val="nil"/>
              <w:left w:val="nil"/>
              <w:bottom w:val="double" w:sz="6" w:space="0" w:color="333399"/>
              <w:right w:val="nil"/>
            </w:tcBorders>
            <w:shd w:val="clear" w:color="auto" w:fill="auto"/>
            <w:noWrap/>
            <w:vAlign w:val="bottom"/>
          </w:tcPr>
          <w:p w:rsidR="007D51BD" w:rsidRPr="007D51BD" w:rsidRDefault="007D51BD" w:rsidP="007D51BD">
            <w:pPr>
              <w:jc w:val="right"/>
              <w:rPr>
                <w:rFonts w:ascii="Arial" w:hAnsi="Arial" w:cs="Arial"/>
                <w:lang w:val="es-EC" w:eastAsia="es-EC"/>
              </w:rPr>
            </w:pPr>
            <w:r w:rsidRPr="007D51BD">
              <w:rPr>
                <w:rFonts w:ascii="Arial" w:hAnsi="Arial" w:cs="Arial"/>
                <w:lang w:val="es-EC" w:eastAsia="es-EC"/>
              </w:rPr>
              <w:t>525015,535</w:t>
            </w:r>
          </w:p>
        </w:tc>
        <w:tc>
          <w:tcPr>
            <w:tcW w:w="1200" w:type="dxa"/>
            <w:tcBorders>
              <w:top w:val="nil"/>
              <w:left w:val="nil"/>
              <w:bottom w:val="double" w:sz="6" w:space="0" w:color="333399"/>
              <w:right w:val="nil"/>
            </w:tcBorders>
            <w:shd w:val="clear" w:color="auto" w:fill="auto"/>
            <w:noWrap/>
            <w:vAlign w:val="bottom"/>
          </w:tcPr>
          <w:p w:rsidR="007D51BD" w:rsidRPr="007D51BD" w:rsidRDefault="007D51BD" w:rsidP="007D51BD">
            <w:pPr>
              <w:jc w:val="right"/>
              <w:rPr>
                <w:rFonts w:ascii="Arial" w:hAnsi="Arial" w:cs="Arial"/>
                <w:lang w:val="es-EC" w:eastAsia="es-EC"/>
              </w:rPr>
            </w:pPr>
            <w:r w:rsidRPr="007D51BD">
              <w:rPr>
                <w:rFonts w:ascii="Arial" w:hAnsi="Arial" w:cs="Arial"/>
                <w:lang w:val="es-EC" w:eastAsia="es-EC"/>
              </w:rPr>
              <w:t>577517,089</w:t>
            </w:r>
          </w:p>
        </w:tc>
        <w:tc>
          <w:tcPr>
            <w:tcW w:w="1200" w:type="dxa"/>
            <w:tcBorders>
              <w:top w:val="nil"/>
              <w:left w:val="nil"/>
              <w:bottom w:val="double" w:sz="6" w:space="0" w:color="333399"/>
              <w:right w:val="nil"/>
            </w:tcBorders>
            <w:shd w:val="clear" w:color="auto" w:fill="auto"/>
            <w:noWrap/>
            <w:vAlign w:val="bottom"/>
          </w:tcPr>
          <w:p w:rsidR="007D51BD" w:rsidRPr="007D51BD" w:rsidRDefault="007D51BD" w:rsidP="007D51BD">
            <w:pPr>
              <w:jc w:val="right"/>
              <w:rPr>
                <w:rFonts w:ascii="Arial" w:hAnsi="Arial" w:cs="Arial"/>
                <w:lang w:val="es-EC" w:eastAsia="es-EC"/>
              </w:rPr>
            </w:pPr>
            <w:r w:rsidRPr="007D51BD">
              <w:rPr>
                <w:rFonts w:ascii="Arial" w:hAnsi="Arial" w:cs="Arial"/>
                <w:lang w:val="es-EC" w:eastAsia="es-EC"/>
              </w:rPr>
              <w:t>635268,797</w:t>
            </w:r>
          </w:p>
        </w:tc>
        <w:tc>
          <w:tcPr>
            <w:tcW w:w="1200" w:type="dxa"/>
            <w:tcBorders>
              <w:top w:val="nil"/>
              <w:left w:val="nil"/>
              <w:bottom w:val="double" w:sz="6" w:space="0" w:color="333399"/>
              <w:right w:val="nil"/>
            </w:tcBorders>
            <w:shd w:val="clear" w:color="auto" w:fill="auto"/>
            <w:noWrap/>
            <w:vAlign w:val="bottom"/>
          </w:tcPr>
          <w:p w:rsidR="007D51BD" w:rsidRPr="007D51BD" w:rsidRDefault="007D51BD" w:rsidP="007D51BD">
            <w:pPr>
              <w:jc w:val="right"/>
              <w:rPr>
                <w:rFonts w:ascii="Arial" w:hAnsi="Arial" w:cs="Arial"/>
                <w:lang w:val="es-EC" w:eastAsia="es-EC"/>
              </w:rPr>
            </w:pPr>
            <w:r w:rsidRPr="007D51BD">
              <w:rPr>
                <w:rFonts w:ascii="Arial" w:hAnsi="Arial" w:cs="Arial"/>
                <w:lang w:val="es-EC" w:eastAsia="es-EC"/>
              </w:rPr>
              <w:t>698795,677</w:t>
            </w:r>
          </w:p>
        </w:tc>
        <w:tc>
          <w:tcPr>
            <w:tcW w:w="1200" w:type="dxa"/>
            <w:tcBorders>
              <w:top w:val="nil"/>
              <w:left w:val="nil"/>
              <w:bottom w:val="double" w:sz="6" w:space="0" w:color="333399"/>
              <w:right w:val="nil"/>
            </w:tcBorders>
            <w:shd w:val="clear" w:color="auto" w:fill="auto"/>
            <w:noWrap/>
            <w:vAlign w:val="bottom"/>
          </w:tcPr>
          <w:p w:rsidR="007D51BD" w:rsidRPr="007D51BD" w:rsidRDefault="007D51BD" w:rsidP="007D51BD">
            <w:pPr>
              <w:jc w:val="right"/>
              <w:rPr>
                <w:rFonts w:ascii="Arial" w:hAnsi="Arial" w:cs="Arial"/>
                <w:lang w:val="es-EC" w:eastAsia="es-EC"/>
              </w:rPr>
            </w:pPr>
            <w:r w:rsidRPr="007D51BD">
              <w:rPr>
                <w:rFonts w:ascii="Arial" w:hAnsi="Arial" w:cs="Arial"/>
                <w:lang w:val="es-EC" w:eastAsia="es-EC"/>
              </w:rPr>
              <w:t>768675,245</w:t>
            </w:r>
          </w:p>
        </w:tc>
        <w:tc>
          <w:tcPr>
            <w:tcW w:w="1200" w:type="dxa"/>
            <w:tcBorders>
              <w:top w:val="nil"/>
              <w:left w:val="nil"/>
              <w:bottom w:val="double" w:sz="6" w:space="0" w:color="333399"/>
              <w:right w:val="double" w:sz="6" w:space="0" w:color="333399"/>
            </w:tcBorders>
            <w:shd w:val="clear" w:color="auto" w:fill="auto"/>
            <w:noWrap/>
            <w:vAlign w:val="bottom"/>
          </w:tcPr>
          <w:p w:rsidR="007D51BD" w:rsidRPr="007D51BD" w:rsidRDefault="007D51BD" w:rsidP="007D51BD">
            <w:pPr>
              <w:jc w:val="right"/>
              <w:rPr>
                <w:rFonts w:ascii="Arial" w:hAnsi="Arial" w:cs="Arial"/>
                <w:lang w:val="es-EC" w:eastAsia="es-EC"/>
              </w:rPr>
            </w:pPr>
            <w:r w:rsidRPr="007D51BD">
              <w:rPr>
                <w:rFonts w:ascii="Arial" w:hAnsi="Arial" w:cs="Arial"/>
                <w:lang w:val="es-EC" w:eastAsia="es-EC"/>
              </w:rPr>
              <w:t>845542,769</w:t>
            </w:r>
          </w:p>
        </w:tc>
      </w:tr>
    </w:tbl>
    <w:p w:rsidR="007D51BD" w:rsidRPr="007C1390" w:rsidRDefault="007D51BD">
      <w:pPr>
        <w:rPr>
          <w:i/>
          <w:lang w:val="es-EC"/>
        </w:rPr>
      </w:pPr>
      <w:r w:rsidRPr="007C1390">
        <w:rPr>
          <w:i/>
          <w:lang w:val="es-EC"/>
        </w:rPr>
        <w:t xml:space="preserve">Elaborado por las </w:t>
      </w:r>
      <w:r w:rsidR="007C1390" w:rsidRPr="007C1390">
        <w:rPr>
          <w:i/>
          <w:lang w:val="es-EC"/>
        </w:rPr>
        <w:t>A</w:t>
      </w:r>
      <w:r w:rsidRPr="007C1390">
        <w:rPr>
          <w:i/>
          <w:lang w:val="es-EC"/>
        </w:rPr>
        <w:t>utoras</w:t>
      </w:r>
    </w:p>
    <w:p w:rsidR="00A90DA5" w:rsidRDefault="00A90DA5"/>
    <w:p w:rsidR="00A90DA5" w:rsidRDefault="00A90DA5"/>
    <w:p w:rsidR="00A90DA5" w:rsidRDefault="00A90DA5"/>
    <w:p w:rsidR="00F56F93" w:rsidRDefault="00F56F93"/>
    <w:p w:rsidR="00A103C8" w:rsidRDefault="002621DF" w:rsidP="00DF6411">
      <w:pPr>
        <w:spacing w:line="360" w:lineRule="auto"/>
        <w:jc w:val="both"/>
        <w:rPr>
          <w:rFonts w:ascii="Arial" w:hAnsi="Arial" w:cs="Arial"/>
          <w:b/>
          <w:bCs/>
          <w:sz w:val="24"/>
          <w:szCs w:val="24"/>
          <w:lang w:val="es-MX"/>
        </w:rPr>
      </w:pPr>
      <w:r>
        <w:rPr>
          <w:rFonts w:ascii="Arial" w:hAnsi="Arial" w:cs="Arial"/>
          <w:b/>
          <w:bCs/>
          <w:sz w:val="24"/>
          <w:szCs w:val="24"/>
          <w:lang w:val="es-MX"/>
        </w:rPr>
        <w:t>4.</w:t>
      </w:r>
      <w:r w:rsidR="00DF6411" w:rsidRPr="00EC3D30">
        <w:rPr>
          <w:rFonts w:ascii="Arial" w:hAnsi="Arial" w:cs="Arial"/>
          <w:b/>
          <w:bCs/>
          <w:sz w:val="24"/>
          <w:szCs w:val="24"/>
          <w:lang w:val="es-MX"/>
        </w:rPr>
        <w:t xml:space="preserve">4.- </w:t>
      </w:r>
      <w:r w:rsidR="00A103C8">
        <w:rPr>
          <w:rFonts w:ascii="Arial" w:hAnsi="Arial" w:cs="Arial"/>
          <w:b/>
          <w:bCs/>
          <w:sz w:val="24"/>
          <w:szCs w:val="24"/>
          <w:lang w:val="es-MX"/>
        </w:rPr>
        <w:t>Costo de Capital</w:t>
      </w:r>
    </w:p>
    <w:p w:rsidR="00A103C8" w:rsidRDefault="00A103C8" w:rsidP="00DF6411">
      <w:pPr>
        <w:spacing w:line="360" w:lineRule="auto"/>
        <w:jc w:val="both"/>
        <w:rPr>
          <w:rFonts w:ascii="Arial" w:hAnsi="Arial" w:cs="Arial"/>
          <w:b/>
          <w:bCs/>
          <w:sz w:val="24"/>
          <w:szCs w:val="24"/>
          <w:lang w:val="es-MX"/>
        </w:rPr>
      </w:pPr>
    </w:p>
    <w:p w:rsidR="00A103C8" w:rsidRPr="00084CE2" w:rsidRDefault="00A103C8" w:rsidP="00F56F93">
      <w:pPr>
        <w:pStyle w:val="Textoindependiente"/>
        <w:spacing w:line="480" w:lineRule="auto"/>
        <w:ind w:right="-3"/>
        <w:jc w:val="both"/>
        <w:rPr>
          <w:rFonts w:ascii="Arial" w:hAnsi="Arial"/>
          <w:szCs w:val="24"/>
        </w:rPr>
      </w:pPr>
      <w:r w:rsidRPr="00084CE2">
        <w:rPr>
          <w:rFonts w:ascii="Arial" w:hAnsi="Arial"/>
          <w:szCs w:val="24"/>
        </w:rPr>
        <w:t>En nuestro país no existe información acerca del costo de capital de las empresas dedicadas a la producción y comercialización de colchon</w:t>
      </w:r>
      <w:r w:rsidR="00CB652A">
        <w:rPr>
          <w:rFonts w:ascii="Arial" w:hAnsi="Arial"/>
          <w:szCs w:val="24"/>
        </w:rPr>
        <w:t>es. Por este motivo se  recopiló</w:t>
      </w:r>
      <w:r w:rsidRPr="00084CE2">
        <w:rPr>
          <w:rFonts w:ascii="Arial" w:hAnsi="Arial"/>
          <w:szCs w:val="24"/>
        </w:rPr>
        <w:t xml:space="preserve">  información de la empresa estadounidense Restonic Mattress, por ser una empresa  productora y distribuidora d</w:t>
      </w:r>
      <w:r w:rsidR="00CB652A">
        <w:rPr>
          <w:rFonts w:ascii="Arial" w:hAnsi="Arial"/>
          <w:szCs w:val="24"/>
        </w:rPr>
        <w:t xml:space="preserve">e colchones, que brinda asesoría técnica </w:t>
      </w:r>
      <w:r w:rsidRPr="00084CE2">
        <w:rPr>
          <w:rFonts w:ascii="Arial" w:hAnsi="Arial"/>
          <w:szCs w:val="24"/>
        </w:rPr>
        <w:t>en la elaboración de los colchones “Chaide y Chaide.”</w:t>
      </w:r>
    </w:p>
    <w:p w:rsidR="00A103C8" w:rsidRPr="00084CE2" w:rsidRDefault="00A103C8" w:rsidP="00F56F93">
      <w:pPr>
        <w:pStyle w:val="Textoindependiente"/>
        <w:spacing w:line="480" w:lineRule="auto"/>
        <w:ind w:right="-3"/>
        <w:jc w:val="both"/>
        <w:rPr>
          <w:rFonts w:ascii="Arial" w:hAnsi="Arial"/>
          <w:szCs w:val="24"/>
        </w:rPr>
      </w:pPr>
    </w:p>
    <w:p w:rsidR="00A103C8" w:rsidRPr="00084CE2" w:rsidRDefault="00CB652A" w:rsidP="00F56F93">
      <w:pPr>
        <w:pStyle w:val="Textoindependiente"/>
        <w:spacing w:line="480" w:lineRule="auto"/>
        <w:ind w:right="-3"/>
        <w:jc w:val="both"/>
        <w:rPr>
          <w:rFonts w:ascii="Arial" w:hAnsi="Arial"/>
          <w:szCs w:val="24"/>
          <w:lang w:val="es-MX"/>
        </w:rPr>
      </w:pPr>
      <w:r>
        <w:rPr>
          <w:rFonts w:ascii="Arial" w:hAnsi="Arial"/>
          <w:szCs w:val="24"/>
          <w:lang w:val="es-MX"/>
        </w:rPr>
        <w:t>Para el cá</w:t>
      </w:r>
      <w:r w:rsidR="00A103C8" w:rsidRPr="00084CE2">
        <w:rPr>
          <w:rFonts w:ascii="Arial" w:hAnsi="Arial"/>
          <w:szCs w:val="24"/>
          <w:lang w:val="es-MX"/>
        </w:rPr>
        <w:t>lculo del costo de capital se procedió a utilizar el modelo de fijación de activos de capital (CAPM), un modelo que describe la relación existente entre riesgo y rendimiento esperado. Donde el rendimiento esperado de un valor es la tasa libre de riesgo más una prima basada en el riesgo sistemático del valor.</w:t>
      </w:r>
    </w:p>
    <w:p w:rsidR="00A103C8" w:rsidRPr="00084CE2" w:rsidRDefault="00A103C8" w:rsidP="00F56F93">
      <w:pPr>
        <w:pStyle w:val="Textoindependiente"/>
        <w:spacing w:line="480" w:lineRule="auto"/>
        <w:ind w:right="-3"/>
        <w:jc w:val="both"/>
        <w:rPr>
          <w:rFonts w:ascii="Arial" w:hAnsi="Arial"/>
          <w:szCs w:val="24"/>
          <w:lang w:val="es-MX"/>
        </w:rPr>
      </w:pPr>
    </w:p>
    <w:p w:rsidR="00A103C8" w:rsidRPr="00084CE2" w:rsidRDefault="00A103C8" w:rsidP="00F56F93">
      <w:pPr>
        <w:pStyle w:val="Textoindependiente"/>
        <w:spacing w:line="480" w:lineRule="auto"/>
        <w:ind w:right="-3"/>
        <w:jc w:val="both"/>
        <w:rPr>
          <w:rFonts w:ascii="Arial" w:hAnsi="Arial"/>
          <w:szCs w:val="24"/>
          <w:lang w:val="es-MX"/>
        </w:rPr>
      </w:pPr>
      <w:r w:rsidRPr="00084CE2">
        <w:rPr>
          <w:rFonts w:ascii="Arial" w:hAnsi="Arial"/>
          <w:szCs w:val="24"/>
          <w:lang w:val="es-MX"/>
        </w:rPr>
        <w:t>En el modelo CAPM se asume que los mercados financieros son eficientes y que los inversionistas, como conjunto están diversificados en forma eficiente, y dan poca importancia al riesgo no sistemático.  Por lo tanto el rendimiento requerido para una acción j lo define como:</w:t>
      </w:r>
    </w:p>
    <w:p w:rsidR="007F7CC0" w:rsidRDefault="007F7CC0" w:rsidP="00F56F93">
      <w:pPr>
        <w:pStyle w:val="Textoindependiente"/>
        <w:spacing w:line="480" w:lineRule="auto"/>
        <w:ind w:right="-3"/>
        <w:jc w:val="both"/>
        <w:rPr>
          <w:rFonts w:ascii="Arial" w:hAnsi="Arial"/>
          <w:szCs w:val="24"/>
          <w:lang w:val="es-MX"/>
        </w:rPr>
      </w:pPr>
    </w:p>
    <w:p w:rsidR="00A103C8" w:rsidRDefault="00A103C8" w:rsidP="00A103C8">
      <w:pPr>
        <w:pStyle w:val="Textoindependiente"/>
        <w:spacing w:line="480" w:lineRule="auto"/>
        <w:jc w:val="both"/>
        <w:rPr>
          <w:rFonts w:ascii="Arial" w:hAnsi="Arial"/>
          <w:szCs w:val="24"/>
          <w:vertAlign w:val="subscript"/>
          <w:lang w:val="es-MX"/>
        </w:rPr>
      </w:pPr>
      <w:r w:rsidRPr="00084CE2">
        <w:rPr>
          <w:rFonts w:ascii="Arial" w:hAnsi="Arial"/>
          <w:szCs w:val="24"/>
          <w:lang w:val="es-MX"/>
        </w:rPr>
        <w:t>R</w:t>
      </w:r>
      <w:r w:rsidRPr="00084CE2">
        <w:rPr>
          <w:rFonts w:ascii="Arial" w:hAnsi="Arial"/>
          <w:szCs w:val="24"/>
          <w:vertAlign w:val="subscript"/>
          <w:lang w:val="es-MX"/>
        </w:rPr>
        <w:t xml:space="preserve">j </w:t>
      </w:r>
      <w:r w:rsidRPr="00084CE2">
        <w:rPr>
          <w:rFonts w:ascii="Arial" w:hAnsi="Arial"/>
          <w:szCs w:val="24"/>
          <w:lang w:val="es-MX"/>
        </w:rPr>
        <w:t>= R</w:t>
      </w:r>
      <w:r w:rsidRPr="00084CE2">
        <w:rPr>
          <w:rFonts w:ascii="Arial" w:hAnsi="Arial"/>
          <w:szCs w:val="24"/>
          <w:vertAlign w:val="subscript"/>
          <w:lang w:val="es-MX"/>
        </w:rPr>
        <w:t>i</w:t>
      </w:r>
      <w:r w:rsidRPr="00084CE2">
        <w:rPr>
          <w:rFonts w:ascii="Arial" w:hAnsi="Arial"/>
          <w:szCs w:val="24"/>
          <w:lang w:val="es-MX"/>
        </w:rPr>
        <w:t xml:space="preserve">  + (R</w:t>
      </w:r>
      <w:r w:rsidRPr="00084CE2">
        <w:rPr>
          <w:rFonts w:ascii="Arial" w:hAnsi="Arial"/>
          <w:szCs w:val="24"/>
          <w:vertAlign w:val="subscript"/>
          <w:lang w:val="es-MX"/>
        </w:rPr>
        <w:t xml:space="preserve">m </w:t>
      </w:r>
      <w:r w:rsidRPr="00084CE2">
        <w:rPr>
          <w:rFonts w:ascii="Arial" w:hAnsi="Arial"/>
          <w:szCs w:val="24"/>
          <w:lang w:val="es-MX"/>
        </w:rPr>
        <w:t>+ R</w:t>
      </w:r>
      <w:r w:rsidRPr="00084CE2">
        <w:rPr>
          <w:rFonts w:ascii="Arial" w:hAnsi="Arial"/>
          <w:szCs w:val="24"/>
          <w:vertAlign w:val="subscript"/>
          <w:lang w:val="es-MX"/>
        </w:rPr>
        <w:t>i</w:t>
      </w:r>
      <w:r w:rsidRPr="00084CE2">
        <w:rPr>
          <w:rFonts w:ascii="Arial" w:hAnsi="Arial"/>
          <w:szCs w:val="24"/>
          <w:lang w:val="es-MX"/>
        </w:rPr>
        <w:t xml:space="preserve">  )</w:t>
      </w:r>
      <w:r w:rsidRPr="00084CE2">
        <w:rPr>
          <w:rFonts w:ascii="Arial" w:hAnsi="Arial"/>
          <w:szCs w:val="24"/>
          <w:lang w:val="es-MX"/>
        </w:rPr>
        <w:sym w:font="Symbol" w:char="F062"/>
      </w:r>
      <w:r w:rsidRPr="00084CE2">
        <w:rPr>
          <w:rFonts w:ascii="Arial" w:hAnsi="Arial"/>
          <w:szCs w:val="24"/>
          <w:vertAlign w:val="subscript"/>
          <w:lang w:val="es-MX"/>
        </w:rPr>
        <w:t>j</w:t>
      </w:r>
    </w:p>
    <w:p w:rsidR="00F56F93" w:rsidRDefault="00F56F93" w:rsidP="00A103C8">
      <w:pPr>
        <w:pStyle w:val="Textoindependiente"/>
        <w:spacing w:line="480" w:lineRule="auto"/>
        <w:jc w:val="both"/>
        <w:rPr>
          <w:rFonts w:ascii="Arial" w:hAnsi="Arial"/>
          <w:szCs w:val="24"/>
          <w:vertAlign w:val="subscript"/>
          <w:lang w:val="es-MX"/>
        </w:rPr>
      </w:pPr>
    </w:p>
    <w:p w:rsidR="00B421CC" w:rsidRPr="00084CE2" w:rsidRDefault="00B421CC" w:rsidP="00A103C8">
      <w:pPr>
        <w:pStyle w:val="Textoindependiente"/>
        <w:spacing w:line="480" w:lineRule="auto"/>
        <w:jc w:val="both"/>
        <w:rPr>
          <w:rFonts w:ascii="Arial" w:hAnsi="Arial"/>
          <w:szCs w:val="24"/>
          <w:vertAlign w:val="subscript"/>
          <w:lang w:val="es-MX"/>
        </w:rPr>
      </w:pPr>
    </w:p>
    <w:p w:rsidR="00A103C8" w:rsidRPr="00084CE2" w:rsidRDefault="00A103C8" w:rsidP="00A103C8">
      <w:pPr>
        <w:pStyle w:val="Textoindependiente"/>
        <w:spacing w:line="480" w:lineRule="auto"/>
        <w:jc w:val="both"/>
        <w:rPr>
          <w:rFonts w:ascii="Arial" w:hAnsi="Arial"/>
          <w:szCs w:val="24"/>
          <w:lang w:val="es-MX"/>
        </w:rPr>
      </w:pPr>
      <w:r w:rsidRPr="00084CE2">
        <w:rPr>
          <w:rFonts w:ascii="Arial" w:hAnsi="Arial"/>
          <w:szCs w:val="24"/>
          <w:lang w:val="es-MX"/>
        </w:rPr>
        <w:t>Donde:</w:t>
      </w:r>
    </w:p>
    <w:p w:rsidR="00A103C8" w:rsidRPr="00084CE2" w:rsidRDefault="00A103C8" w:rsidP="00A103C8">
      <w:pPr>
        <w:pStyle w:val="Textoindependiente"/>
        <w:spacing w:line="480" w:lineRule="auto"/>
        <w:jc w:val="both"/>
        <w:rPr>
          <w:rFonts w:ascii="Arial" w:hAnsi="Arial"/>
          <w:szCs w:val="24"/>
          <w:lang w:val="es-MX"/>
        </w:rPr>
      </w:pPr>
      <w:r w:rsidRPr="00084CE2">
        <w:rPr>
          <w:rFonts w:ascii="Arial" w:hAnsi="Arial"/>
          <w:szCs w:val="24"/>
          <w:lang w:val="es-MX"/>
        </w:rPr>
        <w:t>R</w:t>
      </w:r>
      <w:r w:rsidRPr="00084CE2">
        <w:rPr>
          <w:rFonts w:ascii="Arial" w:hAnsi="Arial"/>
          <w:szCs w:val="24"/>
          <w:vertAlign w:val="subscript"/>
          <w:lang w:val="es-MX"/>
        </w:rPr>
        <w:t>i</w:t>
      </w:r>
      <w:r w:rsidRPr="00084CE2">
        <w:rPr>
          <w:rFonts w:ascii="Arial" w:hAnsi="Arial"/>
          <w:szCs w:val="24"/>
          <w:lang w:val="es-MX"/>
        </w:rPr>
        <w:t xml:space="preserve">: Tasa libre de riesgo </w:t>
      </w:r>
    </w:p>
    <w:p w:rsidR="00A103C8" w:rsidRPr="00084CE2" w:rsidRDefault="00A103C8" w:rsidP="00A103C8">
      <w:pPr>
        <w:pStyle w:val="Textoindependiente"/>
        <w:spacing w:line="480" w:lineRule="auto"/>
        <w:jc w:val="both"/>
        <w:rPr>
          <w:rFonts w:ascii="Arial" w:hAnsi="Arial"/>
          <w:szCs w:val="24"/>
          <w:lang w:val="es-MX"/>
        </w:rPr>
      </w:pPr>
      <w:r w:rsidRPr="00084CE2">
        <w:rPr>
          <w:rFonts w:ascii="Arial" w:hAnsi="Arial"/>
          <w:szCs w:val="24"/>
          <w:lang w:val="es-MX"/>
        </w:rPr>
        <w:t>R</w:t>
      </w:r>
      <w:r w:rsidRPr="00084CE2">
        <w:rPr>
          <w:rFonts w:ascii="Arial" w:hAnsi="Arial"/>
          <w:szCs w:val="24"/>
          <w:vertAlign w:val="subscript"/>
          <w:lang w:val="es-MX"/>
        </w:rPr>
        <w:t xml:space="preserve">m : </w:t>
      </w:r>
      <w:r w:rsidRPr="00084CE2">
        <w:rPr>
          <w:rFonts w:ascii="Arial" w:hAnsi="Arial"/>
          <w:szCs w:val="24"/>
          <w:lang w:val="es-MX"/>
        </w:rPr>
        <w:t>Rendimiento esperado para el portafolio de marcado.</w:t>
      </w:r>
    </w:p>
    <w:p w:rsidR="00A103C8" w:rsidRPr="00084CE2" w:rsidRDefault="00A103C8" w:rsidP="00A103C8">
      <w:pPr>
        <w:pStyle w:val="Textoindependiente"/>
        <w:spacing w:line="480" w:lineRule="auto"/>
        <w:jc w:val="both"/>
        <w:rPr>
          <w:rFonts w:ascii="Arial" w:hAnsi="Arial"/>
          <w:szCs w:val="24"/>
          <w:lang w:val="es-MX"/>
        </w:rPr>
      </w:pPr>
      <w:r w:rsidRPr="00084CE2">
        <w:rPr>
          <w:rFonts w:ascii="Arial" w:hAnsi="Arial"/>
          <w:szCs w:val="24"/>
          <w:lang w:val="es-MX"/>
        </w:rPr>
        <w:sym w:font="Symbol" w:char="F062"/>
      </w:r>
      <w:r w:rsidRPr="00084CE2">
        <w:rPr>
          <w:rFonts w:ascii="Arial" w:hAnsi="Arial"/>
          <w:szCs w:val="24"/>
          <w:vertAlign w:val="subscript"/>
          <w:lang w:val="es-MX"/>
        </w:rPr>
        <w:t>j</w:t>
      </w:r>
      <w:r w:rsidRPr="00084CE2">
        <w:rPr>
          <w:rFonts w:ascii="Arial" w:hAnsi="Arial"/>
          <w:szCs w:val="24"/>
          <w:lang w:val="es-MX"/>
        </w:rPr>
        <w:t>: Coeficiente beta para la acción j.</w:t>
      </w:r>
    </w:p>
    <w:p w:rsidR="00A103C8" w:rsidRPr="00084CE2" w:rsidRDefault="00A103C8" w:rsidP="00A103C8">
      <w:pPr>
        <w:pStyle w:val="Textoindependiente"/>
        <w:spacing w:line="480" w:lineRule="auto"/>
        <w:jc w:val="both"/>
        <w:rPr>
          <w:rFonts w:ascii="Arial" w:hAnsi="Arial"/>
          <w:szCs w:val="24"/>
          <w:lang w:val="es-MX"/>
        </w:rPr>
      </w:pPr>
    </w:p>
    <w:p w:rsidR="00A103C8" w:rsidRDefault="00A103C8" w:rsidP="00F56F93">
      <w:pPr>
        <w:pStyle w:val="Textoindependiente"/>
        <w:spacing w:line="480" w:lineRule="auto"/>
        <w:ind w:right="-3"/>
        <w:jc w:val="both"/>
        <w:rPr>
          <w:rFonts w:ascii="Arial" w:hAnsi="Arial"/>
          <w:szCs w:val="24"/>
          <w:lang w:val="es-MX"/>
        </w:rPr>
      </w:pPr>
      <w:r w:rsidRPr="00084CE2">
        <w:rPr>
          <w:rFonts w:ascii="Arial" w:hAnsi="Arial"/>
          <w:szCs w:val="24"/>
          <w:lang w:val="es-MX"/>
        </w:rPr>
        <w:t>El c</w:t>
      </w:r>
      <w:r w:rsidR="00CB652A">
        <w:rPr>
          <w:rFonts w:ascii="Arial" w:hAnsi="Arial"/>
          <w:szCs w:val="24"/>
          <w:lang w:val="es-MX"/>
        </w:rPr>
        <w:t>á</w:t>
      </w:r>
      <w:r w:rsidRPr="00084CE2">
        <w:rPr>
          <w:rFonts w:ascii="Arial" w:hAnsi="Arial"/>
          <w:szCs w:val="24"/>
          <w:lang w:val="es-MX"/>
        </w:rPr>
        <w:t>lculo</w:t>
      </w:r>
      <w:r w:rsidR="00CB652A">
        <w:rPr>
          <w:rFonts w:ascii="Arial" w:hAnsi="Arial"/>
          <w:szCs w:val="24"/>
          <w:lang w:val="es-MX"/>
        </w:rPr>
        <w:t xml:space="preserve"> del retorno del mercado se basó</w:t>
      </w:r>
      <w:r w:rsidRPr="00084CE2">
        <w:rPr>
          <w:rFonts w:ascii="Arial" w:hAnsi="Arial"/>
          <w:szCs w:val="24"/>
          <w:lang w:val="es-MX"/>
        </w:rPr>
        <w:t xml:space="preserve"> en  el retorno promedio </w:t>
      </w:r>
      <w:r w:rsidR="002621DF" w:rsidRPr="00084CE2">
        <w:rPr>
          <w:rFonts w:ascii="Arial" w:hAnsi="Arial"/>
          <w:szCs w:val="24"/>
          <w:lang w:val="es-MX"/>
        </w:rPr>
        <w:t>histórico</w:t>
      </w:r>
      <w:r w:rsidRPr="00084CE2">
        <w:rPr>
          <w:rFonts w:ascii="Arial" w:hAnsi="Arial"/>
          <w:szCs w:val="24"/>
          <w:lang w:val="es-MX"/>
        </w:rPr>
        <w:t xml:space="preserve"> de 100 datos mensuales del </w:t>
      </w:r>
      <w:r w:rsidR="002621DF" w:rsidRPr="00084CE2">
        <w:rPr>
          <w:rFonts w:ascii="Arial" w:hAnsi="Arial"/>
          <w:szCs w:val="24"/>
          <w:lang w:val="es-MX"/>
        </w:rPr>
        <w:t>índice</w:t>
      </w:r>
      <w:r w:rsidRPr="00084CE2">
        <w:rPr>
          <w:rFonts w:ascii="Arial" w:hAnsi="Arial"/>
          <w:szCs w:val="24"/>
          <w:lang w:val="es-MX"/>
        </w:rPr>
        <w:t xml:space="preserve">  Standard&amp;Poors 500, y la tasa libre de riesgo en los T bills a 90 </w:t>
      </w:r>
      <w:r w:rsidR="002621DF" w:rsidRPr="00084CE2">
        <w:rPr>
          <w:rFonts w:ascii="Arial" w:hAnsi="Arial"/>
          <w:szCs w:val="24"/>
          <w:lang w:val="es-MX"/>
        </w:rPr>
        <w:t>días</w:t>
      </w:r>
      <w:r w:rsidRPr="00084CE2">
        <w:rPr>
          <w:rFonts w:ascii="Arial" w:hAnsi="Arial"/>
          <w:szCs w:val="24"/>
          <w:lang w:val="es-MX"/>
        </w:rPr>
        <w:t xml:space="preserve"> del gobierno norteamericano y el beta conocido de la empresa, tomados de yahoo finance. </w:t>
      </w:r>
    </w:p>
    <w:p w:rsidR="007D51BD" w:rsidRDefault="007D51BD" w:rsidP="00F56F93">
      <w:pPr>
        <w:pStyle w:val="Textoindependiente"/>
        <w:spacing w:line="480" w:lineRule="auto"/>
        <w:ind w:right="-3"/>
        <w:jc w:val="both"/>
        <w:rPr>
          <w:rFonts w:ascii="Arial" w:hAnsi="Arial"/>
          <w:szCs w:val="24"/>
          <w:lang w:val="es-MX"/>
        </w:rPr>
      </w:pPr>
      <w:r>
        <w:rPr>
          <w:rFonts w:ascii="Arial" w:hAnsi="Arial"/>
          <w:szCs w:val="24"/>
          <w:lang w:val="es-MX"/>
        </w:rPr>
        <w:t>Los datos se muestran en el Anexo de este capítulo.</w:t>
      </w:r>
    </w:p>
    <w:p w:rsidR="00A103C8" w:rsidRPr="00084CE2" w:rsidRDefault="00A103C8" w:rsidP="00A103C8">
      <w:pPr>
        <w:pStyle w:val="Textoindependiente"/>
        <w:spacing w:line="480" w:lineRule="auto"/>
        <w:jc w:val="both"/>
        <w:rPr>
          <w:rFonts w:ascii="Arial" w:hAnsi="Arial"/>
          <w:szCs w:val="24"/>
          <w:lang w:val="es-MX"/>
        </w:rPr>
      </w:pPr>
    </w:p>
    <w:p w:rsidR="00A103C8" w:rsidRDefault="00A103C8" w:rsidP="00A103C8">
      <w:pPr>
        <w:spacing w:line="480" w:lineRule="auto"/>
        <w:jc w:val="both"/>
        <w:rPr>
          <w:rFonts w:ascii="Arial" w:hAnsi="Arial"/>
          <w:sz w:val="24"/>
          <w:szCs w:val="24"/>
          <w:lang w:val="es-MX"/>
        </w:rPr>
      </w:pPr>
      <w:r w:rsidRPr="00084CE2">
        <w:rPr>
          <w:rFonts w:ascii="Arial" w:hAnsi="Arial"/>
          <w:sz w:val="24"/>
          <w:szCs w:val="24"/>
          <w:lang w:val="es-MX"/>
        </w:rPr>
        <w:t>Asumiendo los resultados que muestran que</w:t>
      </w:r>
    </w:p>
    <w:p w:rsidR="00A103C8" w:rsidRDefault="00A103C8" w:rsidP="00A103C8">
      <w:pPr>
        <w:spacing w:line="480" w:lineRule="auto"/>
        <w:jc w:val="both"/>
        <w:rPr>
          <w:rFonts w:ascii="Arial" w:hAnsi="Arial"/>
          <w:sz w:val="24"/>
          <w:szCs w:val="24"/>
          <w:lang w:val="es-MX"/>
        </w:rPr>
      </w:pPr>
    </w:p>
    <w:p w:rsidR="00A103C8" w:rsidRPr="00084CE2" w:rsidRDefault="00A103C8" w:rsidP="00A103C8">
      <w:pPr>
        <w:pStyle w:val="Textoindependiente"/>
        <w:rPr>
          <w:rFonts w:ascii="Arial" w:hAnsi="Arial"/>
          <w:szCs w:val="24"/>
          <w:lang w:val="es-MX"/>
        </w:rPr>
      </w:pPr>
      <w:r w:rsidRPr="00084CE2">
        <w:rPr>
          <w:rFonts w:ascii="Arial" w:hAnsi="Arial"/>
          <w:szCs w:val="24"/>
          <w:lang w:val="es-MX"/>
        </w:rPr>
        <w:t>R</w:t>
      </w:r>
      <w:r w:rsidRPr="00084CE2">
        <w:rPr>
          <w:rFonts w:ascii="Arial" w:hAnsi="Arial"/>
          <w:szCs w:val="24"/>
          <w:vertAlign w:val="subscript"/>
          <w:lang w:val="es-MX"/>
        </w:rPr>
        <w:t>i</w:t>
      </w:r>
      <w:r w:rsidRPr="00084CE2">
        <w:rPr>
          <w:rFonts w:ascii="Arial" w:hAnsi="Arial"/>
          <w:szCs w:val="24"/>
          <w:lang w:val="es-MX"/>
        </w:rPr>
        <w:t>: 0.00365557</w:t>
      </w:r>
    </w:p>
    <w:p w:rsidR="00A103C8" w:rsidRPr="00084CE2" w:rsidRDefault="00A103C8" w:rsidP="00A103C8">
      <w:pPr>
        <w:pStyle w:val="Textoindependiente"/>
        <w:rPr>
          <w:rFonts w:ascii="Arial" w:hAnsi="Arial"/>
          <w:szCs w:val="24"/>
          <w:lang w:val="es-MX"/>
        </w:rPr>
      </w:pPr>
      <w:r w:rsidRPr="00084CE2">
        <w:rPr>
          <w:rFonts w:ascii="Arial" w:hAnsi="Arial"/>
          <w:szCs w:val="24"/>
          <w:lang w:val="es-MX"/>
        </w:rPr>
        <w:t>R</w:t>
      </w:r>
      <w:r w:rsidRPr="00084CE2">
        <w:rPr>
          <w:rFonts w:ascii="Arial" w:hAnsi="Arial"/>
          <w:szCs w:val="24"/>
          <w:vertAlign w:val="subscript"/>
          <w:lang w:val="es-MX"/>
        </w:rPr>
        <w:t>m :</w:t>
      </w:r>
      <w:r w:rsidRPr="00084CE2">
        <w:rPr>
          <w:rFonts w:ascii="Arial" w:hAnsi="Arial"/>
          <w:szCs w:val="24"/>
          <w:lang w:val="es-MX"/>
        </w:rPr>
        <w:t xml:space="preserve"> 0.00925914</w:t>
      </w:r>
    </w:p>
    <w:p w:rsidR="00A103C8" w:rsidRPr="00084CE2" w:rsidRDefault="00A103C8" w:rsidP="00A103C8">
      <w:pPr>
        <w:pStyle w:val="Textoindependiente"/>
        <w:rPr>
          <w:rFonts w:ascii="Arial" w:hAnsi="Arial"/>
          <w:szCs w:val="24"/>
          <w:lang w:val="es-MX"/>
        </w:rPr>
      </w:pPr>
      <w:r w:rsidRPr="00084CE2">
        <w:rPr>
          <w:rFonts w:ascii="Arial" w:hAnsi="Arial"/>
          <w:szCs w:val="24"/>
          <w:lang w:val="es-MX"/>
        </w:rPr>
        <w:sym w:font="Symbol" w:char="F062"/>
      </w:r>
      <w:r w:rsidRPr="00084CE2">
        <w:rPr>
          <w:rFonts w:ascii="Arial" w:hAnsi="Arial"/>
          <w:szCs w:val="24"/>
          <w:vertAlign w:val="subscript"/>
          <w:lang w:val="es-MX"/>
        </w:rPr>
        <w:t>j</w:t>
      </w:r>
      <w:r w:rsidRPr="00084CE2">
        <w:rPr>
          <w:rFonts w:ascii="Arial" w:hAnsi="Arial"/>
          <w:szCs w:val="24"/>
          <w:lang w:val="es-MX"/>
        </w:rPr>
        <w:t>: 0.52</w:t>
      </w:r>
    </w:p>
    <w:p w:rsidR="00A103C8" w:rsidRPr="00084CE2" w:rsidRDefault="00A103C8" w:rsidP="00A103C8">
      <w:pPr>
        <w:pStyle w:val="Textoindependiente"/>
        <w:rPr>
          <w:rFonts w:ascii="Arial" w:hAnsi="Arial"/>
          <w:szCs w:val="24"/>
          <w:lang w:val="es-MX"/>
        </w:rPr>
      </w:pPr>
    </w:p>
    <w:p w:rsidR="00A103C8" w:rsidRPr="00084CE2" w:rsidRDefault="00A103C8" w:rsidP="00A103C8">
      <w:pPr>
        <w:pStyle w:val="Textoindependiente"/>
        <w:rPr>
          <w:rFonts w:ascii="Arial" w:hAnsi="Arial"/>
          <w:szCs w:val="24"/>
        </w:rPr>
      </w:pPr>
      <w:r w:rsidRPr="00084CE2">
        <w:rPr>
          <w:rFonts w:ascii="Arial" w:hAnsi="Arial"/>
          <w:szCs w:val="24"/>
        </w:rPr>
        <w:t>Y reemplazando en la ecuación obtenemos:</w:t>
      </w:r>
    </w:p>
    <w:p w:rsidR="00A103C8" w:rsidRPr="00084CE2" w:rsidRDefault="00A103C8" w:rsidP="00A103C8">
      <w:pPr>
        <w:pStyle w:val="Textoindependiente"/>
        <w:rPr>
          <w:rFonts w:ascii="Arial" w:hAnsi="Arial"/>
          <w:szCs w:val="24"/>
          <w:vertAlign w:val="subscript"/>
          <w:lang w:val="es-MX"/>
        </w:rPr>
      </w:pPr>
      <w:r w:rsidRPr="00084CE2">
        <w:rPr>
          <w:rFonts w:ascii="Arial" w:hAnsi="Arial"/>
          <w:szCs w:val="24"/>
          <w:lang w:val="es-MX"/>
        </w:rPr>
        <w:t>R</w:t>
      </w:r>
      <w:r w:rsidRPr="00084CE2">
        <w:rPr>
          <w:rFonts w:ascii="Arial" w:hAnsi="Arial"/>
          <w:szCs w:val="24"/>
          <w:vertAlign w:val="subscript"/>
          <w:lang w:val="es-MX"/>
        </w:rPr>
        <w:t xml:space="preserve">j </w:t>
      </w:r>
      <w:r w:rsidRPr="00084CE2">
        <w:rPr>
          <w:rFonts w:ascii="Arial" w:hAnsi="Arial"/>
          <w:szCs w:val="24"/>
          <w:lang w:val="es-MX"/>
        </w:rPr>
        <w:t>= R</w:t>
      </w:r>
      <w:r w:rsidRPr="00084CE2">
        <w:rPr>
          <w:rFonts w:ascii="Arial" w:hAnsi="Arial"/>
          <w:szCs w:val="24"/>
          <w:vertAlign w:val="subscript"/>
          <w:lang w:val="es-MX"/>
        </w:rPr>
        <w:t>i</w:t>
      </w:r>
      <w:r w:rsidRPr="00084CE2">
        <w:rPr>
          <w:rFonts w:ascii="Arial" w:hAnsi="Arial"/>
          <w:szCs w:val="24"/>
          <w:lang w:val="es-MX"/>
        </w:rPr>
        <w:t xml:space="preserve">  + (R</w:t>
      </w:r>
      <w:r w:rsidRPr="00084CE2">
        <w:rPr>
          <w:rFonts w:ascii="Arial" w:hAnsi="Arial"/>
          <w:szCs w:val="24"/>
          <w:vertAlign w:val="subscript"/>
          <w:lang w:val="es-MX"/>
        </w:rPr>
        <w:t xml:space="preserve">m </w:t>
      </w:r>
      <w:r w:rsidRPr="00084CE2">
        <w:rPr>
          <w:rFonts w:ascii="Arial" w:hAnsi="Arial"/>
          <w:szCs w:val="24"/>
          <w:lang w:val="es-MX"/>
        </w:rPr>
        <w:t>+ R</w:t>
      </w:r>
      <w:r w:rsidRPr="00084CE2">
        <w:rPr>
          <w:rFonts w:ascii="Arial" w:hAnsi="Arial"/>
          <w:szCs w:val="24"/>
          <w:vertAlign w:val="subscript"/>
          <w:lang w:val="es-MX"/>
        </w:rPr>
        <w:t>i</w:t>
      </w:r>
      <w:r w:rsidRPr="00084CE2">
        <w:rPr>
          <w:rFonts w:ascii="Arial" w:hAnsi="Arial"/>
          <w:szCs w:val="24"/>
          <w:lang w:val="es-MX"/>
        </w:rPr>
        <w:t xml:space="preserve">  )</w:t>
      </w:r>
      <w:r w:rsidRPr="00084CE2">
        <w:rPr>
          <w:rFonts w:ascii="Arial" w:hAnsi="Arial"/>
          <w:szCs w:val="24"/>
          <w:lang w:val="es-MX"/>
        </w:rPr>
        <w:sym w:font="Symbol" w:char="F062"/>
      </w:r>
      <w:r w:rsidRPr="00084CE2">
        <w:rPr>
          <w:rFonts w:ascii="Arial" w:hAnsi="Arial"/>
          <w:szCs w:val="24"/>
          <w:vertAlign w:val="subscript"/>
          <w:lang w:val="es-MX"/>
        </w:rPr>
        <w:t>j</w:t>
      </w:r>
    </w:p>
    <w:p w:rsidR="00A103C8" w:rsidRPr="00084CE2" w:rsidRDefault="00A103C8" w:rsidP="00A103C8">
      <w:pPr>
        <w:pStyle w:val="Textoindependiente"/>
        <w:rPr>
          <w:rFonts w:ascii="Arial" w:hAnsi="Arial"/>
          <w:szCs w:val="24"/>
          <w:lang w:val="es-MX"/>
        </w:rPr>
      </w:pPr>
    </w:p>
    <w:p w:rsidR="00A103C8" w:rsidRPr="00084CE2" w:rsidRDefault="00A103C8" w:rsidP="00A103C8">
      <w:pPr>
        <w:pStyle w:val="Textoindependiente"/>
        <w:rPr>
          <w:rFonts w:ascii="Arial" w:hAnsi="Arial"/>
          <w:szCs w:val="24"/>
        </w:rPr>
      </w:pPr>
      <w:r w:rsidRPr="00084CE2">
        <w:rPr>
          <w:rFonts w:ascii="Arial" w:hAnsi="Arial"/>
          <w:szCs w:val="24"/>
        </w:rPr>
        <w:t>R</w:t>
      </w:r>
      <w:r w:rsidRPr="00084CE2">
        <w:rPr>
          <w:rFonts w:ascii="Arial" w:hAnsi="Arial"/>
          <w:szCs w:val="24"/>
          <w:vertAlign w:val="subscript"/>
        </w:rPr>
        <w:t>i</w:t>
      </w:r>
      <w:r w:rsidRPr="00084CE2">
        <w:rPr>
          <w:rFonts w:ascii="Arial" w:hAnsi="Arial"/>
          <w:szCs w:val="24"/>
        </w:rPr>
        <w:t xml:space="preserve"> = </w:t>
      </w:r>
      <w:bookmarkStart w:id="0" w:name="OLE_LINK1"/>
      <w:r w:rsidRPr="00084CE2">
        <w:rPr>
          <w:rFonts w:ascii="Arial" w:hAnsi="Arial"/>
          <w:szCs w:val="24"/>
        </w:rPr>
        <w:t>0.00365557 + ( 0,00925914 – 0,00365557 )*0.52</w:t>
      </w:r>
    </w:p>
    <w:bookmarkEnd w:id="0"/>
    <w:p w:rsidR="00A103C8" w:rsidRPr="00084CE2" w:rsidRDefault="00A103C8" w:rsidP="00A103C8">
      <w:pPr>
        <w:pStyle w:val="Textoindependiente"/>
        <w:rPr>
          <w:rFonts w:ascii="Arial" w:hAnsi="Arial"/>
          <w:szCs w:val="24"/>
        </w:rPr>
      </w:pPr>
      <w:r w:rsidRPr="00084CE2">
        <w:rPr>
          <w:rFonts w:ascii="Arial" w:hAnsi="Arial"/>
          <w:szCs w:val="24"/>
        </w:rPr>
        <w:t>R</w:t>
      </w:r>
      <w:r w:rsidRPr="00084CE2">
        <w:rPr>
          <w:rFonts w:ascii="Arial" w:hAnsi="Arial"/>
          <w:szCs w:val="24"/>
          <w:vertAlign w:val="subscript"/>
        </w:rPr>
        <w:t>i</w:t>
      </w:r>
      <w:r w:rsidRPr="00084CE2">
        <w:rPr>
          <w:rFonts w:ascii="Arial" w:hAnsi="Arial"/>
          <w:szCs w:val="24"/>
        </w:rPr>
        <w:t xml:space="preserve"> = 0.65%</w:t>
      </w:r>
    </w:p>
    <w:p w:rsidR="00A103C8" w:rsidRPr="00084CE2" w:rsidRDefault="00A103C8" w:rsidP="00A103C8">
      <w:pPr>
        <w:pStyle w:val="Textoindependiente"/>
        <w:rPr>
          <w:rFonts w:ascii="Arial" w:hAnsi="Arial"/>
          <w:szCs w:val="24"/>
          <w:lang w:val="es-MX"/>
        </w:rPr>
      </w:pPr>
      <w:r w:rsidRPr="00084CE2">
        <w:rPr>
          <w:rFonts w:ascii="Arial" w:hAnsi="Arial"/>
          <w:szCs w:val="24"/>
          <w:lang w:val="es-MX"/>
        </w:rPr>
        <w:t>Luego se procedió a anualizar la tasa:</w:t>
      </w:r>
    </w:p>
    <w:p w:rsidR="00A103C8" w:rsidRPr="00A103C8" w:rsidRDefault="00A103C8" w:rsidP="00A103C8">
      <w:pPr>
        <w:pStyle w:val="Textoindependiente"/>
        <w:rPr>
          <w:rFonts w:ascii="Arial" w:hAnsi="Arial"/>
          <w:szCs w:val="24"/>
          <w:lang w:val="fr-FR"/>
        </w:rPr>
      </w:pPr>
      <w:r w:rsidRPr="00A103C8">
        <w:rPr>
          <w:rFonts w:ascii="Arial" w:hAnsi="Arial"/>
          <w:szCs w:val="24"/>
          <w:lang w:val="fr-FR"/>
        </w:rPr>
        <w:t>R</w:t>
      </w:r>
      <w:r w:rsidRPr="00A103C8">
        <w:rPr>
          <w:rFonts w:ascii="Arial" w:hAnsi="Arial"/>
          <w:szCs w:val="24"/>
          <w:vertAlign w:val="subscript"/>
          <w:lang w:val="fr-FR"/>
        </w:rPr>
        <w:t>i</w:t>
      </w:r>
      <w:r w:rsidR="006D5E01">
        <w:rPr>
          <w:rFonts w:ascii="Arial" w:hAnsi="Arial"/>
          <w:szCs w:val="24"/>
          <w:lang w:val="fr-FR"/>
        </w:rPr>
        <w:t xml:space="preserve"> = (0.0065</w:t>
      </w:r>
      <w:r w:rsidRPr="00A103C8">
        <w:rPr>
          <w:rFonts w:ascii="Arial" w:hAnsi="Arial"/>
          <w:szCs w:val="24"/>
          <w:lang w:val="fr-FR"/>
        </w:rPr>
        <w:t>*12</w:t>
      </w:r>
      <w:r w:rsidR="006D5E01">
        <w:rPr>
          <w:rFonts w:ascii="Arial" w:hAnsi="Arial"/>
          <w:szCs w:val="24"/>
          <w:lang w:val="fr-FR"/>
        </w:rPr>
        <w:t>)</w:t>
      </w:r>
      <w:r w:rsidRPr="00A103C8">
        <w:rPr>
          <w:rFonts w:ascii="Arial" w:hAnsi="Arial"/>
          <w:szCs w:val="24"/>
          <w:lang w:val="fr-FR"/>
        </w:rPr>
        <w:t>=0.078</w:t>
      </w:r>
    </w:p>
    <w:p w:rsidR="00A103C8" w:rsidRPr="00A103C8" w:rsidRDefault="00A103C8" w:rsidP="00A103C8">
      <w:pPr>
        <w:pStyle w:val="Textoindependiente"/>
        <w:rPr>
          <w:rFonts w:ascii="Arial" w:hAnsi="Arial"/>
          <w:szCs w:val="24"/>
          <w:lang w:val="fr-FR"/>
        </w:rPr>
      </w:pPr>
      <w:r w:rsidRPr="00A103C8">
        <w:rPr>
          <w:rFonts w:ascii="Arial" w:hAnsi="Arial"/>
          <w:szCs w:val="24"/>
          <w:lang w:val="fr-FR"/>
        </w:rPr>
        <w:t>R</w:t>
      </w:r>
      <w:r w:rsidRPr="00A103C8">
        <w:rPr>
          <w:rFonts w:ascii="Arial" w:hAnsi="Arial"/>
          <w:szCs w:val="24"/>
          <w:vertAlign w:val="subscript"/>
          <w:lang w:val="fr-FR"/>
        </w:rPr>
        <w:t xml:space="preserve">i </w:t>
      </w:r>
      <w:r w:rsidRPr="00A103C8">
        <w:rPr>
          <w:rFonts w:ascii="Arial" w:hAnsi="Arial"/>
          <w:szCs w:val="24"/>
          <w:lang w:val="fr-FR"/>
        </w:rPr>
        <w:t xml:space="preserve"> = 7.8%</w:t>
      </w:r>
    </w:p>
    <w:p w:rsidR="00A103C8" w:rsidRPr="00A103C8" w:rsidRDefault="00A103C8" w:rsidP="00A103C8">
      <w:pPr>
        <w:spacing w:line="360" w:lineRule="auto"/>
        <w:jc w:val="both"/>
        <w:rPr>
          <w:rFonts w:ascii="Arial" w:hAnsi="Arial"/>
          <w:sz w:val="24"/>
          <w:szCs w:val="24"/>
        </w:rPr>
      </w:pPr>
    </w:p>
    <w:p w:rsidR="006D5E01" w:rsidRDefault="006D5E01" w:rsidP="00A103C8">
      <w:pPr>
        <w:pStyle w:val="Textoindependiente"/>
        <w:spacing w:line="480" w:lineRule="auto"/>
        <w:jc w:val="both"/>
        <w:rPr>
          <w:rFonts w:ascii="Arial" w:hAnsi="Arial"/>
          <w:szCs w:val="24"/>
          <w:lang w:val="es-MX"/>
        </w:rPr>
      </w:pPr>
      <w:r>
        <w:rPr>
          <w:rFonts w:ascii="Arial" w:hAnsi="Arial"/>
          <w:szCs w:val="24"/>
          <w:lang w:val="es-MX"/>
        </w:rPr>
        <w:t>Ri= (1+0.078/12)</w:t>
      </w:r>
      <w:r w:rsidRPr="006D5E01">
        <w:rPr>
          <w:rFonts w:ascii="Arial" w:hAnsi="Arial"/>
          <w:szCs w:val="24"/>
          <w:vertAlign w:val="superscript"/>
          <w:lang w:val="es-MX"/>
        </w:rPr>
        <w:t>12</w:t>
      </w:r>
      <w:r>
        <w:rPr>
          <w:rFonts w:ascii="Arial" w:hAnsi="Arial"/>
          <w:szCs w:val="24"/>
          <w:lang w:val="es-MX"/>
        </w:rPr>
        <w:t xml:space="preserve">  - 1</w:t>
      </w:r>
    </w:p>
    <w:p w:rsidR="006D5E01" w:rsidRDefault="006D5E01" w:rsidP="00A103C8">
      <w:pPr>
        <w:pStyle w:val="Textoindependiente"/>
        <w:spacing w:line="480" w:lineRule="auto"/>
        <w:jc w:val="both"/>
        <w:rPr>
          <w:rFonts w:ascii="Arial" w:hAnsi="Arial"/>
          <w:szCs w:val="24"/>
          <w:lang w:val="es-MX"/>
        </w:rPr>
      </w:pPr>
      <w:r>
        <w:rPr>
          <w:rFonts w:ascii="Arial" w:hAnsi="Arial"/>
          <w:szCs w:val="24"/>
          <w:lang w:val="es-MX"/>
        </w:rPr>
        <w:t>Ri= 0.0808</w:t>
      </w:r>
    </w:p>
    <w:p w:rsidR="006D5E01" w:rsidRDefault="006D5E01" w:rsidP="00A103C8">
      <w:pPr>
        <w:pStyle w:val="Textoindependiente"/>
        <w:spacing w:line="480" w:lineRule="auto"/>
        <w:jc w:val="both"/>
        <w:rPr>
          <w:rFonts w:ascii="Arial" w:hAnsi="Arial"/>
          <w:szCs w:val="24"/>
          <w:lang w:val="es-MX"/>
        </w:rPr>
      </w:pPr>
      <w:r>
        <w:rPr>
          <w:rFonts w:ascii="Arial" w:hAnsi="Arial"/>
          <w:szCs w:val="24"/>
          <w:lang w:val="es-MX"/>
        </w:rPr>
        <w:t>Ri= 8.08%</w:t>
      </w:r>
    </w:p>
    <w:p w:rsidR="00A103C8" w:rsidRDefault="00A103C8" w:rsidP="00F56F93">
      <w:pPr>
        <w:pStyle w:val="Textoindependiente"/>
        <w:spacing w:line="480" w:lineRule="auto"/>
        <w:ind w:right="-3"/>
        <w:jc w:val="both"/>
        <w:rPr>
          <w:rFonts w:ascii="Arial" w:hAnsi="Arial"/>
          <w:szCs w:val="24"/>
          <w:lang w:val="es-MX"/>
        </w:rPr>
      </w:pPr>
      <w:r w:rsidRPr="00084CE2">
        <w:rPr>
          <w:rFonts w:ascii="Arial" w:hAnsi="Arial"/>
          <w:szCs w:val="24"/>
          <w:lang w:val="es-MX"/>
        </w:rPr>
        <w:t>La conversión de la tasa nos dio un resultado de  R</w:t>
      </w:r>
      <w:r w:rsidRPr="00084CE2">
        <w:rPr>
          <w:rFonts w:ascii="Arial" w:hAnsi="Arial"/>
          <w:szCs w:val="24"/>
          <w:vertAlign w:val="subscript"/>
          <w:lang w:val="es-MX"/>
        </w:rPr>
        <w:t>i</w:t>
      </w:r>
      <w:r w:rsidR="006D5E01">
        <w:rPr>
          <w:rFonts w:ascii="Arial" w:hAnsi="Arial"/>
          <w:szCs w:val="24"/>
          <w:lang w:val="es-MX"/>
        </w:rPr>
        <w:t xml:space="preserve"> = 8.08</w:t>
      </w:r>
      <w:r w:rsidRPr="00084CE2">
        <w:rPr>
          <w:rFonts w:ascii="Arial" w:hAnsi="Arial"/>
          <w:szCs w:val="24"/>
          <w:lang w:val="es-MX"/>
        </w:rPr>
        <w:t>%, pero esta tasa al ser de un</w:t>
      </w:r>
      <w:r w:rsidR="00CB652A">
        <w:rPr>
          <w:rFonts w:ascii="Arial" w:hAnsi="Arial"/>
          <w:szCs w:val="24"/>
          <w:lang w:val="es-MX"/>
        </w:rPr>
        <w:t>a empresa extranjera, necesitará</w:t>
      </w:r>
      <w:r w:rsidRPr="00084CE2">
        <w:rPr>
          <w:rFonts w:ascii="Arial" w:hAnsi="Arial"/>
          <w:szCs w:val="24"/>
          <w:lang w:val="es-MX"/>
        </w:rPr>
        <w:t xml:space="preserve"> ser adaptada a las situaciones del Ecuador</w:t>
      </w:r>
      <w:r>
        <w:rPr>
          <w:rFonts w:ascii="Arial" w:hAnsi="Arial"/>
          <w:szCs w:val="24"/>
          <w:lang w:val="es-MX"/>
        </w:rPr>
        <w:t>.</w:t>
      </w:r>
    </w:p>
    <w:p w:rsidR="00A103C8" w:rsidRPr="00084CE2" w:rsidRDefault="00A103C8" w:rsidP="00F56F93">
      <w:pPr>
        <w:pStyle w:val="Textoindependiente"/>
        <w:spacing w:line="480" w:lineRule="auto"/>
        <w:ind w:right="-3"/>
        <w:jc w:val="both"/>
        <w:rPr>
          <w:rFonts w:ascii="Arial" w:hAnsi="Arial"/>
          <w:szCs w:val="24"/>
          <w:lang w:val="es-MX"/>
        </w:rPr>
      </w:pPr>
    </w:p>
    <w:p w:rsidR="00A103C8" w:rsidRPr="00084CE2" w:rsidRDefault="00CB652A" w:rsidP="00F56F93">
      <w:pPr>
        <w:pStyle w:val="Textoindependiente"/>
        <w:spacing w:line="480" w:lineRule="auto"/>
        <w:ind w:right="-3"/>
        <w:jc w:val="both"/>
        <w:rPr>
          <w:rFonts w:ascii="Arial" w:hAnsi="Arial"/>
          <w:szCs w:val="24"/>
          <w:lang w:val="es-MX"/>
        </w:rPr>
      </w:pPr>
      <w:r>
        <w:rPr>
          <w:rFonts w:ascii="Arial" w:hAnsi="Arial"/>
          <w:szCs w:val="24"/>
          <w:lang w:val="es-MX"/>
        </w:rPr>
        <w:t>Para el ajuste se usó</w:t>
      </w:r>
      <w:r w:rsidR="00A103C8" w:rsidRPr="00084CE2">
        <w:rPr>
          <w:rFonts w:ascii="Arial" w:hAnsi="Arial"/>
          <w:szCs w:val="24"/>
          <w:lang w:val="es-MX"/>
        </w:rPr>
        <w:t xml:space="preserve"> la variable Riesgo País que es del 9,8% , pero tomando únicamente el valor diferencial entre el Riesgo país del Ecuador con el riesgo país de  EEUU.  </w:t>
      </w:r>
    </w:p>
    <w:p w:rsidR="00A103C8" w:rsidRDefault="00A103C8" w:rsidP="00F56F93">
      <w:pPr>
        <w:pStyle w:val="Textoindependiente"/>
        <w:spacing w:line="480" w:lineRule="auto"/>
        <w:ind w:right="-3"/>
        <w:jc w:val="both"/>
        <w:rPr>
          <w:rFonts w:ascii="Arial" w:hAnsi="Arial"/>
          <w:szCs w:val="24"/>
          <w:lang w:val="es-MX"/>
        </w:rPr>
      </w:pPr>
    </w:p>
    <w:p w:rsidR="00A103C8" w:rsidRPr="00084CE2" w:rsidRDefault="00A103C8" w:rsidP="00F56F93">
      <w:pPr>
        <w:pStyle w:val="Textoindependiente"/>
        <w:spacing w:line="480" w:lineRule="auto"/>
        <w:ind w:right="-3"/>
        <w:jc w:val="both"/>
        <w:rPr>
          <w:rFonts w:ascii="Arial" w:hAnsi="Arial"/>
          <w:szCs w:val="24"/>
          <w:lang w:val="es-MX"/>
        </w:rPr>
      </w:pPr>
      <w:r w:rsidRPr="00084CE2">
        <w:rPr>
          <w:rFonts w:ascii="Arial" w:hAnsi="Arial"/>
          <w:szCs w:val="24"/>
          <w:lang w:val="es-MX"/>
        </w:rPr>
        <w:t>Tenemos que: 0.098- 0.00365557=0.0943445</w:t>
      </w:r>
    </w:p>
    <w:p w:rsidR="00A103C8" w:rsidRPr="00084CE2" w:rsidRDefault="00A103C8" w:rsidP="00F56F93">
      <w:pPr>
        <w:pStyle w:val="Textoindependiente"/>
        <w:spacing w:line="480" w:lineRule="auto"/>
        <w:ind w:right="-3"/>
        <w:jc w:val="both"/>
        <w:rPr>
          <w:rFonts w:ascii="Arial" w:hAnsi="Arial"/>
          <w:szCs w:val="24"/>
          <w:lang w:val="es-MX"/>
        </w:rPr>
      </w:pPr>
      <w:r w:rsidRPr="00084CE2">
        <w:rPr>
          <w:rFonts w:ascii="Arial" w:hAnsi="Arial"/>
          <w:szCs w:val="24"/>
          <w:lang w:val="es-MX"/>
        </w:rPr>
        <w:t>Por este motivo un inversionista necesitará una tasa R</w:t>
      </w:r>
      <w:r w:rsidRPr="00084CE2">
        <w:rPr>
          <w:rFonts w:ascii="Arial" w:hAnsi="Arial"/>
          <w:szCs w:val="24"/>
          <w:vertAlign w:val="subscript"/>
          <w:lang w:val="es-MX"/>
        </w:rPr>
        <w:t xml:space="preserve">i </w:t>
      </w:r>
      <w:r w:rsidRPr="00084CE2">
        <w:rPr>
          <w:rFonts w:ascii="Arial" w:hAnsi="Arial"/>
          <w:szCs w:val="24"/>
          <w:lang w:val="es-MX"/>
        </w:rPr>
        <w:t>=</w:t>
      </w:r>
      <w:r w:rsidR="006D5E01">
        <w:rPr>
          <w:rFonts w:ascii="Arial" w:hAnsi="Arial"/>
          <w:szCs w:val="24"/>
          <w:lang w:val="es-MX"/>
        </w:rPr>
        <w:t>8.08</w:t>
      </w:r>
      <w:r w:rsidRPr="00084CE2">
        <w:rPr>
          <w:rFonts w:ascii="Arial" w:hAnsi="Arial"/>
          <w:szCs w:val="24"/>
          <w:lang w:val="es-MX"/>
        </w:rPr>
        <w:t xml:space="preserve">% </w:t>
      </w:r>
      <w:r w:rsidR="006D5E01">
        <w:rPr>
          <w:rFonts w:ascii="Arial" w:hAnsi="Arial"/>
          <w:szCs w:val="24"/>
          <w:lang w:val="es-MX"/>
        </w:rPr>
        <w:t xml:space="preserve">+ 9.43%= 17.51% </w:t>
      </w:r>
      <w:r w:rsidRPr="00084CE2">
        <w:rPr>
          <w:rFonts w:ascii="Arial" w:hAnsi="Arial"/>
          <w:szCs w:val="24"/>
          <w:lang w:val="es-MX"/>
        </w:rPr>
        <w:t>para aceptar una inversión en una empresa como la que está en un estudio.</w:t>
      </w:r>
    </w:p>
    <w:p w:rsidR="00A103C8" w:rsidRDefault="00A103C8" w:rsidP="00F56F93">
      <w:pPr>
        <w:pStyle w:val="Textoindependiente"/>
        <w:spacing w:line="480" w:lineRule="auto"/>
        <w:ind w:right="-3"/>
        <w:jc w:val="both"/>
        <w:rPr>
          <w:rFonts w:ascii="Arial" w:hAnsi="Arial"/>
          <w:szCs w:val="24"/>
          <w:lang w:val="es-MX"/>
        </w:rPr>
      </w:pPr>
    </w:p>
    <w:p w:rsidR="00F56F93" w:rsidRDefault="00F56F93" w:rsidP="00F56F93">
      <w:pPr>
        <w:pStyle w:val="Textoindependiente"/>
        <w:spacing w:line="480" w:lineRule="auto"/>
        <w:ind w:right="-3"/>
        <w:jc w:val="both"/>
        <w:rPr>
          <w:rFonts w:ascii="Arial" w:hAnsi="Arial"/>
          <w:szCs w:val="24"/>
          <w:lang w:val="es-MX"/>
        </w:rPr>
      </w:pPr>
    </w:p>
    <w:p w:rsidR="00F56F93" w:rsidRDefault="00F56F93" w:rsidP="00F56F93">
      <w:pPr>
        <w:pStyle w:val="Textoindependiente"/>
        <w:spacing w:line="480" w:lineRule="auto"/>
        <w:ind w:right="-3"/>
        <w:jc w:val="both"/>
        <w:rPr>
          <w:rFonts w:ascii="Arial" w:hAnsi="Arial"/>
          <w:szCs w:val="24"/>
          <w:lang w:val="es-MX"/>
        </w:rPr>
      </w:pPr>
    </w:p>
    <w:p w:rsidR="00F56F93" w:rsidRDefault="00F56F93" w:rsidP="00F56F93">
      <w:pPr>
        <w:pStyle w:val="Textoindependiente"/>
        <w:spacing w:line="480" w:lineRule="auto"/>
        <w:ind w:right="-3"/>
        <w:jc w:val="both"/>
        <w:rPr>
          <w:rFonts w:ascii="Arial" w:hAnsi="Arial"/>
          <w:szCs w:val="24"/>
          <w:lang w:val="es-MX"/>
        </w:rPr>
      </w:pPr>
    </w:p>
    <w:p w:rsidR="00F56F93" w:rsidRDefault="00F56F93" w:rsidP="00A103C8">
      <w:pPr>
        <w:pStyle w:val="Textoindependiente"/>
        <w:spacing w:line="480" w:lineRule="auto"/>
        <w:jc w:val="both"/>
        <w:rPr>
          <w:rFonts w:ascii="Arial" w:hAnsi="Arial"/>
          <w:szCs w:val="24"/>
          <w:lang w:val="es-MX"/>
        </w:rPr>
      </w:pPr>
    </w:p>
    <w:p w:rsidR="00F56F93" w:rsidRDefault="00F56F93" w:rsidP="00A103C8">
      <w:pPr>
        <w:pStyle w:val="Textoindependiente"/>
        <w:spacing w:line="480" w:lineRule="auto"/>
        <w:jc w:val="both"/>
        <w:rPr>
          <w:rFonts w:ascii="Arial" w:hAnsi="Arial"/>
          <w:szCs w:val="24"/>
          <w:lang w:val="es-MX"/>
        </w:rPr>
      </w:pPr>
    </w:p>
    <w:p w:rsidR="00F56F93" w:rsidRDefault="00F56F93" w:rsidP="00A103C8">
      <w:pPr>
        <w:pStyle w:val="Textoindependiente"/>
        <w:spacing w:line="480" w:lineRule="auto"/>
        <w:jc w:val="both"/>
        <w:rPr>
          <w:rFonts w:ascii="Arial" w:hAnsi="Arial"/>
          <w:szCs w:val="24"/>
          <w:lang w:val="es-MX"/>
        </w:rPr>
      </w:pPr>
    </w:p>
    <w:p w:rsidR="00F56F93" w:rsidRDefault="00F56F93" w:rsidP="00A103C8">
      <w:pPr>
        <w:pStyle w:val="Textoindependiente"/>
        <w:spacing w:line="480" w:lineRule="auto"/>
        <w:jc w:val="both"/>
        <w:rPr>
          <w:rFonts w:ascii="Arial" w:hAnsi="Arial"/>
          <w:szCs w:val="24"/>
          <w:lang w:val="es-MX"/>
        </w:rPr>
      </w:pPr>
    </w:p>
    <w:p w:rsidR="007F7CC0" w:rsidRPr="007F7CC0" w:rsidRDefault="007F7CC0" w:rsidP="007F7CC0">
      <w:pPr>
        <w:spacing w:line="360" w:lineRule="auto"/>
        <w:jc w:val="both"/>
        <w:rPr>
          <w:rFonts w:ascii="Arial" w:hAnsi="Arial"/>
          <w:lang w:val="es-EC"/>
        </w:rPr>
      </w:pPr>
      <w:r w:rsidRPr="007F7CC0">
        <w:rPr>
          <w:rFonts w:ascii="Arial" w:hAnsi="Arial"/>
          <w:lang w:val="es-EC"/>
        </w:rPr>
        <w:t>_______</w:t>
      </w:r>
    </w:p>
    <w:p w:rsidR="007F7CC0" w:rsidRPr="00A103C8" w:rsidRDefault="007F7CC0" w:rsidP="007F7CC0">
      <w:pPr>
        <w:pStyle w:val="Textoindependiente"/>
        <w:rPr>
          <w:rFonts w:ascii="Arial" w:hAnsi="Arial"/>
          <w:sz w:val="20"/>
        </w:rPr>
      </w:pPr>
      <w:r w:rsidRPr="007F7CC0">
        <w:rPr>
          <w:rFonts w:ascii="Arial" w:hAnsi="Arial"/>
          <w:sz w:val="20"/>
          <w:lang w:val="es-EC"/>
        </w:rPr>
        <w:t xml:space="preserve">Van Horne, James, 1995.  </w:t>
      </w:r>
      <w:r w:rsidRPr="00A103C8">
        <w:rPr>
          <w:rFonts w:ascii="Arial" w:hAnsi="Arial"/>
          <w:sz w:val="20"/>
        </w:rPr>
        <w:t>“Administración Financiera”, pág. 71, Décima Edición:  Pearson Educación.</w:t>
      </w:r>
    </w:p>
    <w:p w:rsidR="00A103C8" w:rsidRPr="00084CE2" w:rsidRDefault="00A103C8" w:rsidP="00A103C8">
      <w:pPr>
        <w:pStyle w:val="Textoindependiente"/>
        <w:rPr>
          <w:rFonts w:ascii="Arial" w:hAnsi="Arial"/>
          <w:szCs w:val="24"/>
        </w:rPr>
      </w:pPr>
      <w:r w:rsidRPr="00A103C8">
        <w:rPr>
          <w:rFonts w:ascii="Arial" w:hAnsi="Arial"/>
          <w:sz w:val="20"/>
        </w:rPr>
        <w:t>www.bce.gov.ec.  Boletines del Banco Central</w:t>
      </w:r>
      <w:r w:rsidRPr="00084CE2">
        <w:rPr>
          <w:rFonts w:ascii="Arial" w:hAnsi="Arial"/>
          <w:szCs w:val="24"/>
        </w:rPr>
        <w:t>.</w:t>
      </w:r>
    </w:p>
    <w:p w:rsidR="00A103C8" w:rsidRDefault="00A103C8" w:rsidP="00A103C8">
      <w:pPr>
        <w:spacing w:line="360" w:lineRule="auto"/>
        <w:jc w:val="both"/>
        <w:rPr>
          <w:rFonts w:ascii="Arial" w:hAnsi="Arial" w:cs="Arial"/>
          <w:b/>
          <w:bCs/>
          <w:sz w:val="24"/>
          <w:szCs w:val="24"/>
          <w:lang w:val="es-MX"/>
        </w:rPr>
      </w:pPr>
    </w:p>
    <w:p w:rsidR="00DF6411" w:rsidRPr="00EC3D30" w:rsidRDefault="00956F42" w:rsidP="00DF6411">
      <w:pPr>
        <w:spacing w:line="360" w:lineRule="auto"/>
        <w:jc w:val="both"/>
        <w:rPr>
          <w:rFonts w:ascii="Arial" w:hAnsi="Arial" w:cs="Arial"/>
          <w:b/>
          <w:bCs/>
          <w:sz w:val="24"/>
          <w:szCs w:val="24"/>
          <w:lang w:val="es-MX"/>
        </w:rPr>
      </w:pPr>
      <w:r>
        <w:rPr>
          <w:rFonts w:ascii="Arial" w:hAnsi="Arial" w:cs="Arial"/>
          <w:b/>
          <w:bCs/>
          <w:sz w:val="24"/>
          <w:szCs w:val="24"/>
          <w:lang w:val="es-MX"/>
        </w:rPr>
        <w:t>4.</w:t>
      </w:r>
      <w:r w:rsidR="00A103C8">
        <w:rPr>
          <w:rFonts w:ascii="Arial" w:hAnsi="Arial" w:cs="Arial"/>
          <w:b/>
          <w:bCs/>
          <w:sz w:val="24"/>
          <w:szCs w:val="24"/>
          <w:lang w:val="es-MX"/>
        </w:rPr>
        <w:t xml:space="preserve">5.- </w:t>
      </w:r>
      <w:r w:rsidR="00DF6411" w:rsidRPr="00EC3D30">
        <w:rPr>
          <w:rFonts w:ascii="Arial" w:hAnsi="Arial" w:cs="Arial"/>
          <w:b/>
          <w:bCs/>
          <w:sz w:val="24"/>
          <w:szCs w:val="24"/>
          <w:lang w:val="es-MX"/>
        </w:rPr>
        <w:t>Flujo De Efectivo</w:t>
      </w: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6A2445" w:rsidRDefault="006A2445" w:rsidP="00F56F93">
      <w:pPr>
        <w:pStyle w:val="Textoindependiente"/>
        <w:spacing w:line="480" w:lineRule="auto"/>
        <w:ind w:right="-3"/>
        <w:jc w:val="both"/>
        <w:rPr>
          <w:rFonts w:ascii="Arial" w:hAnsi="Arial" w:cs="Arial"/>
          <w:szCs w:val="24"/>
          <w:lang w:val="es-MX" w:eastAsia="en-US"/>
        </w:rPr>
      </w:pPr>
      <w:r w:rsidRPr="00E074C5">
        <w:rPr>
          <w:rFonts w:ascii="Arial" w:hAnsi="Arial" w:cs="Arial"/>
          <w:szCs w:val="24"/>
          <w:lang w:val="es-MX" w:eastAsia="en-US"/>
        </w:rPr>
        <w:t xml:space="preserve">Luego de realizar la proyección de los estados de resultado para los </w:t>
      </w:r>
      <w:r w:rsidR="00E074C5" w:rsidRPr="00E074C5">
        <w:rPr>
          <w:rFonts w:ascii="Arial" w:hAnsi="Arial" w:cs="Arial"/>
          <w:szCs w:val="24"/>
          <w:lang w:val="es-MX" w:eastAsia="en-US"/>
        </w:rPr>
        <w:t>próximos</w:t>
      </w:r>
      <w:r w:rsidRPr="00E074C5">
        <w:rPr>
          <w:rFonts w:ascii="Arial" w:hAnsi="Arial" w:cs="Arial"/>
          <w:szCs w:val="24"/>
          <w:lang w:val="es-MX" w:eastAsia="en-US"/>
        </w:rPr>
        <w:t xml:space="preserve"> 6 años, se procedió a elaborar los  Estados de</w:t>
      </w:r>
      <w:r w:rsidR="004A1CAC">
        <w:rPr>
          <w:rFonts w:ascii="Arial" w:hAnsi="Arial" w:cs="Arial"/>
          <w:szCs w:val="24"/>
          <w:lang w:val="es-MX" w:eastAsia="en-US"/>
        </w:rPr>
        <w:t xml:space="preserve"> Flujo de Efectivo</w:t>
      </w:r>
      <w:r w:rsidRPr="00E074C5">
        <w:rPr>
          <w:rFonts w:ascii="Arial" w:hAnsi="Arial" w:cs="Arial"/>
          <w:szCs w:val="24"/>
          <w:lang w:val="es-MX" w:eastAsia="en-US"/>
        </w:rPr>
        <w:t xml:space="preserve"> tomando en consideración todas las</w:t>
      </w:r>
      <w:r w:rsidR="004A1CAC">
        <w:rPr>
          <w:rFonts w:ascii="Arial" w:hAnsi="Arial" w:cs="Arial"/>
          <w:szCs w:val="24"/>
          <w:lang w:val="es-MX" w:eastAsia="en-US"/>
        </w:rPr>
        <w:t xml:space="preserve"> entradas y salidas de efectivo a partir del año 2002.</w:t>
      </w:r>
    </w:p>
    <w:p w:rsidR="0022502E" w:rsidRDefault="0022502E" w:rsidP="00E074C5">
      <w:pPr>
        <w:pStyle w:val="Textoindependiente"/>
        <w:spacing w:line="480" w:lineRule="auto"/>
        <w:jc w:val="both"/>
        <w:rPr>
          <w:rFonts w:ascii="Arial" w:hAnsi="Arial" w:cs="Arial"/>
          <w:szCs w:val="24"/>
          <w:lang w:val="es-MX" w:eastAsia="en-US"/>
        </w:rPr>
      </w:pPr>
    </w:p>
    <w:p w:rsidR="0022502E" w:rsidRPr="00661171" w:rsidRDefault="0022502E" w:rsidP="00E074C5">
      <w:pPr>
        <w:pStyle w:val="Textoindependiente"/>
        <w:spacing w:line="480" w:lineRule="auto"/>
        <w:jc w:val="both"/>
        <w:rPr>
          <w:rFonts w:ascii="Arial" w:hAnsi="Arial" w:cs="Arial"/>
          <w:sz w:val="22"/>
          <w:szCs w:val="22"/>
          <w:lang w:val="es-MX" w:eastAsia="en-US"/>
        </w:rPr>
      </w:pPr>
    </w:p>
    <w:p w:rsidR="004A1CAC" w:rsidRPr="00661171" w:rsidRDefault="0022502E" w:rsidP="0022502E">
      <w:pPr>
        <w:pStyle w:val="Textoindependiente"/>
        <w:spacing w:line="480" w:lineRule="auto"/>
        <w:jc w:val="center"/>
        <w:rPr>
          <w:rFonts w:ascii="Arial" w:hAnsi="Arial" w:cs="Arial"/>
          <w:b/>
          <w:sz w:val="22"/>
          <w:szCs w:val="22"/>
          <w:lang w:val="es-MX" w:eastAsia="en-US"/>
        </w:rPr>
      </w:pPr>
      <w:r w:rsidRPr="00661171">
        <w:rPr>
          <w:rFonts w:ascii="Arial" w:hAnsi="Arial" w:cs="Arial"/>
          <w:b/>
          <w:sz w:val="22"/>
          <w:szCs w:val="22"/>
          <w:lang w:val="es-MX" w:eastAsia="en-US"/>
        </w:rPr>
        <w:t>Cuadro N°</w:t>
      </w:r>
      <w:r w:rsidR="00661171" w:rsidRPr="00661171">
        <w:rPr>
          <w:rFonts w:ascii="Arial" w:hAnsi="Arial" w:cs="Arial"/>
          <w:b/>
          <w:sz w:val="22"/>
          <w:szCs w:val="22"/>
          <w:lang w:val="es-MX" w:eastAsia="en-US"/>
        </w:rPr>
        <w:t xml:space="preserve"> </w:t>
      </w:r>
      <w:r w:rsidR="00F56F93" w:rsidRPr="00661171">
        <w:rPr>
          <w:rFonts w:ascii="Arial" w:hAnsi="Arial" w:cs="Arial"/>
          <w:b/>
          <w:sz w:val="22"/>
          <w:szCs w:val="22"/>
          <w:lang w:val="es-MX" w:eastAsia="en-US"/>
        </w:rPr>
        <w:t>46</w:t>
      </w:r>
      <w:r w:rsidRPr="00661171">
        <w:rPr>
          <w:rFonts w:ascii="Arial" w:hAnsi="Arial" w:cs="Arial"/>
          <w:b/>
          <w:sz w:val="22"/>
          <w:szCs w:val="22"/>
          <w:lang w:val="es-MX" w:eastAsia="en-US"/>
        </w:rPr>
        <w:t xml:space="preserve">  :  Flujo de Efectivo del año 2002</w:t>
      </w:r>
    </w:p>
    <w:tbl>
      <w:tblPr>
        <w:tblW w:w="4987" w:type="dxa"/>
        <w:jc w:val="center"/>
        <w:tblInd w:w="47" w:type="dxa"/>
        <w:tblCellMar>
          <w:left w:w="70" w:type="dxa"/>
          <w:right w:w="70" w:type="dxa"/>
        </w:tblCellMar>
        <w:tblLook w:val="0000"/>
      </w:tblPr>
      <w:tblGrid>
        <w:gridCol w:w="1384"/>
        <w:gridCol w:w="3873"/>
        <w:gridCol w:w="1200"/>
        <w:gridCol w:w="1200"/>
      </w:tblGrid>
      <w:tr w:rsidR="0022502E" w:rsidRPr="0022502E">
        <w:trPr>
          <w:trHeight w:val="330"/>
          <w:jc w:val="center"/>
        </w:trPr>
        <w:tc>
          <w:tcPr>
            <w:tcW w:w="1384" w:type="dxa"/>
            <w:tcBorders>
              <w:top w:val="double" w:sz="6" w:space="0" w:color="333399"/>
              <w:left w:val="double" w:sz="6" w:space="0" w:color="333399"/>
              <w:bottom w:val="nil"/>
              <w:right w:val="nil"/>
            </w:tcBorders>
            <w:shd w:val="clear" w:color="auto" w:fill="auto"/>
            <w:noWrap/>
            <w:vAlign w:val="bottom"/>
          </w:tcPr>
          <w:p w:rsidR="0022502E" w:rsidRPr="0022502E" w:rsidRDefault="0022502E" w:rsidP="0022502E">
            <w:pPr>
              <w:rPr>
                <w:rFonts w:ascii="Arial" w:hAnsi="Arial" w:cs="Arial"/>
                <w:b/>
                <w:bCs/>
                <w:sz w:val="24"/>
                <w:szCs w:val="24"/>
                <w:lang w:val="es-EC" w:eastAsia="es-EC"/>
              </w:rPr>
            </w:pPr>
            <w:r w:rsidRPr="0022502E">
              <w:rPr>
                <w:rFonts w:ascii="Arial" w:hAnsi="Arial" w:cs="Arial"/>
                <w:b/>
                <w:bCs/>
                <w:sz w:val="24"/>
                <w:szCs w:val="24"/>
                <w:lang w:val="es-EC" w:eastAsia="es-EC"/>
              </w:rPr>
              <w:t> </w:t>
            </w:r>
          </w:p>
        </w:tc>
        <w:tc>
          <w:tcPr>
            <w:tcW w:w="1203" w:type="dxa"/>
            <w:tcBorders>
              <w:top w:val="double" w:sz="6" w:space="0" w:color="333399"/>
              <w:left w:val="nil"/>
              <w:bottom w:val="nil"/>
              <w:right w:val="nil"/>
            </w:tcBorders>
            <w:shd w:val="clear" w:color="auto" w:fill="auto"/>
            <w:noWrap/>
            <w:vAlign w:val="bottom"/>
          </w:tcPr>
          <w:p w:rsidR="0022502E" w:rsidRPr="0022502E" w:rsidRDefault="0022502E" w:rsidP="0022502E">
            <w:pPr>
              <w:rPr>
                <w:rFonts w:ascii="Arial" w:hAnsi="Arial" w:cs="Arial"/>
                <w:b/>
                <w:bCs/>
                <w:sz w:val="24"/>
                <w:szCs w:val="24"/>
                <w:lang w:val="es-EC" w:eastAsia="es-EC"/>
              </w:rPr>
            </w:pPr>
            <w:r w:rsidRPr="0022502E">
              <w:rPr>
                <w:rFonts w:ascii="Arial" w:hAnsi="Arial" w:cs="Arial"/>
                <w:b/>
                <w:bCs/>
                <w:sz w:val="24"/>
                <w:szCs w:val="24"/>
                <w:lang w:val="es-EC" w:eastAsia="es-EC"/>
              </w:rPr>
              <w:t> </w:t>
            </w:r>
          </w:p>
          <w:tbl>
            <w:tblPr>
              <w:tblW w:w="3315" w:type="dxa"/>
              <w:tblInd w:w="418" w:type="dxa"/>
              <w:tblCellMar>
                <w:left w:w="70" w:type="dxa"/>
                <w:right w:w="70" w:type="dxa"/>
              </w:tblCellMar>
              <w:tblLook w:val="0000"/>
            </w:tblPr>
            <w:tblGrid>
              <w:gridCol w:w="3315"/>
            </w:tblGrid>
            <w:tr w:rsidR="0022502E" w:rsidRPr="0022502E">
              <w:trPr>
                <w:trHeight w:val="381"/>
              </w:trPr>
              <w:tc>
                <w:tcPr>
                  <w:tcW w:w="3315" w:type="dxa"/>
                  <w:tcBorders>
                    <w:top w:val="nil"/>
                    <w:left w:val="nil"/>
                    <w:bottom w:val="nil"/>
                    <w:right w:val="nil"/>
                  </w:tcBorders>
                  <w:shd w:val="clear" w:color="auto" w:fill="auto"/>
                  <w:noWrap/>
                  <w:vAlign w:val="bottom"/>
                </w:tcPr>
                <w:p w:rsidR="0022502E" w:rsidRPr="0022502E" w:rsidRDefault="0022502E" w:rsidP="0022502E">
                  <w:pPr>
                    <w:jc w:val="center"/>
                    <w:rPr>
                      <w:rFonts w:ascii="Arial" w:hAnsi="Arial" w:cs="Arial"/>
                      <w:b/>
                      <w:bCs/>
                      <w:sz w:val="24"/>
                      <w:szCs w:val="24"/>
                      <w:lang w:val="es-EC" w:eastAsia="es-EC"/>
                    </w:rPr>
                  </w:pPr>
                  <w:r w:rsidRPr="0022502E">
                    <w:rPr>
                      <w:rFonts w:ascii="Arial" w:hAnsi="Arial" w:cs="Arial"/>
                      <w:b/>
                      <w:bCs/>
                      <w:sz w:val="24"/>
                      <w:szCs w:val="24"/>
                      <w:lang w:val="es-EC" w:eastAsia="es-EC"/>
                    </w:rPr>
                    <w:t>Al 31 de Diciembre del 2002</w:t>
                  </w:r>
                </w:p>
              </w:tc>
            </w:tr>
            <w:tr w:rsidR="0022502E" w:rsidRPr="0022502E">
              <w:trPr>
                <w:trHeight w:val="381"/>
              </w:trPr>
              <w:tc>
                <w:tcPr>
                  <w:tcW w:w="3315" w:type="dxa"/>
                  <w:tcBorders>
                    <w:top w:val="nil"/>
                    <w:left w:val="nil"/>
                    <w:bottom w:val="nil"/>
                    <w:right w:val="nil"/>
                  </w:tcBorders>
                  <w:shd w:val="clear" w:color="auto" w:fill="auto"/>
                  <w:noWrap/>
                  <w:vAlign w:val="bottom"/>
                </w:tcPr>
                <w:p w:rsidR="0022502E" w:rsidRPr="0022502E" w:rsidRDefault="0022502E" w:rsidP="0022502E">
                  <w:pPr>
                    <w:jc w:val="center"/>
                    <w:rPr>
                      <w:rFonts w:ascii="Arial" w:hAnsi="Arial" w:cs="Arial"/>
                      <w:b/>
                      <w:bCs/>
                      <w:sz w:val="24"/>
                      <w:szCs w:val="24"/>
                      <w:lang w:val="es-EC" w:eastAsia="es-EC"/>
                    </w:rPr>
                  </w:pPr>
                  <w:r w:rsidRPr="0022502E">
                    <w:rPr>
                      <w:rFonts w:ascii="Arial" w:hAnsi="Arial" w:cs="Arial"/>
                      <w:b/>
                      <w:bCs/>
                      <w:sz w:val="24"/>
                      <w:szCs w:val="24"/>
                      <w:lang w:val="es-EC" w:eastAsia="es-EC"/>
                    </w:rPr>
                    <w:t>Flujo de Efectivo</w:t>
                  </w:r>
                </w:p>
              </w:tc>
            </w:tr>
          </w:tbl>
          <w:p w:rsidR="0022502E" w:rsidRPr="0022502E" w:rsidRDefault="0022502E" w:rsidP="0022502E">
            <w:pPr>
              <w:rPr>
                <w:rFonts w:ascii="Arial" w:hAnsi="Arial" w:cs="Arial"/>
                <w:b/>
                <w:bCs/>
                <w:sz w:val="24"/>
                <w:szCs w:val="24"/>
                <w:lang w:val="es-EC" w:eastAsia="es-EC"/>
              </w:rPr>
            </w:pPr>
          </w:p>
        </w:tc>
        <w:tc>
          <w:tcPr>
            <w:tcW w:w="1200" w:type="dxa"/>
            <w:tcBorders>
              <w:top w:val="double" w:sz="6" w:space="0" w:color="333399"/>
              <w:left w:val="nil"/>
              <w:bottom w:val="nil"/>
              <w:right w:val="nil"/>
            </w:tcBorders>
            <w:shd w:val="clear" w:color="auto" w:fill="auto"/>
            <w:noWrap/>
            <w:vAlign w:val="bottom"/>
          </w:tcPr>
          <w:p w:rsidR="0022502E" w:rsidRPr="0022502E" w:rsidRDefault="0022502E" w:rsidP="0022502E">
            <w:pPr>
              <w:rPr>
                <w:rFonts w:ascii="Arial" w:hAnsi="Arial" w:cs="Arial"/>
                <w:b/>
                <w:bCs/>
                <w:sz w:val="24"/>
                <w:szCs w:val="24"/>
                <w:lang w:val="es-EC" w:eastAsia="es-EC"/>
              </w:rPr>
            </w:pPr>
            <w:r w:rsidRPr="0022502E">
              <w:rPr>
                <w:rFonts w:ascii="Arial" w:hAnsi="Arial" w:cs="Arial"/>
                <w:b/>
                <w:bCs/>
                <w:sz w:val="24"/>
                <w:szCs w:val="24"/>
                <w:lang w:val="es-EC" w:eastAsia="es-EC"/>
              </w:rPr>
              <w:t> </w:t>
            </w:r>
          </w:p>
        </w:tc>
        <w:tc>
          <w:tcPr>
            <w:tcW w:w="1200" w:type="dxa"/>
            <w:tcBorders>
              <w:top w:val="double" w:sz="6" w:space="0" w:color="333399"/>
              <w:left w:val="nil"/>
              <w:bottom w:val="nil"/>
              <w:right w:val="double" w:sz="6" w:space="0" w:color="333399"/>
            </w:tcBorders>
            <w:shd w:val="clear" w:color="auto" w:fill="auto"/>
            <w:noWrap/>
            <w:vAlign w:val="bottom"/>
          </w:tcPr>
          <w:p w:rsidR="0022502E" w:rsidRPr="0022502E" w:rsidRDefault="0022502E" w:rsidP="0022502E">
            <w:pPr>
              <w:rPr>
                <w:rFonts w:ascii="Arial" w:hAnsi="Arial" w:cs="Arial"/>
                <w:b/>
                <w:bCs/>
                <w:sz w:val="24"/>
                <w:szCs w:val="24"/>
                <w:lang w:val="es-EC" w:eastAsia="es-EC"/>
              </w:rPr>
            </w:pPr>
            <w:r w:rsidRPr="0022502E">
              <w:rPr>
                <w:rFonts w:ascii="Arial" w:hAnsi="Arial" w:cs="Arial"/>
                <w:b/>
                <w:bCs/>
                <w:sz w:val="24"/>
                <w:szCs w:val="24"/>
                <w:lang w:val="es-EC" w:eastAsia="es-EC"/>
              </w:rPr>
              <w:t> </w:t>
            </w:r>
          </w:p>
        </w:tc>
      </w:tr>
      <w:tr w:rsidR="0022502E" w:rsidRPr="0022502E">
        <w:trPr>
          <w:trHeight w:val="330"/>
          <w:jc w:val="center"/>
        </w:trPr>
        <w:tc>
          <w:tcPr>
            <w:tcW w:w="1384" w:type="dxa"/>
            <w:tcBorders>
              <w:top w:val="nil"/>
              <w:left w:val="double" w:sz="6" w:space="0" w:color="333399"/>
              <w:bottom w:val="double" w:sz="6" w:space="0" w:color="333399"/>
              <w:right w:val="nil"/>
            </w:tcBorders>
            <w:shd w:val="clear" w:color="auto" w:fill="auto"/>
            <w:noWrap/>
            <w:vAlign w:val="bottom"/>
          </w:tcPr>
          <w:p w:rsidR="0022502E" w:rsidRPr="0022502E" w:rsidRDefault="0022502E" w:rsidP="0022502E">
            <w:pPr>
              <w:rPr>
                <w:rFonts w:ascii="Arial" w:hAnsi="Arial" w:cs="Arial"/>
                <w:b/>
                <w:bCs/>
                <w:sz w:val="24"/>
                <w:szCs w:val="24"/>
                <w:lang w:val="es-EC" w:eastAsia="es-EC"/>
              </w:rPr>
            </w:pPr>
            <w:r w:rsidRPr="0022502E">
              <w:rPr>
                <w:rFonts w:ascii="Arial" w:hAnsi="Arial" w:cs="Arial"/>
                <w:b/>
                <w:bCs/>
                <w:sz w:val="24"/>
                <w:szCs w:val="24"/>
                <w:lang w:val="es-EC" w:eastAsia="es-EC"/>
              </w:rPr>
              <w:t> </w:t>
            </w:r>
          </w:p>
        </w:tc>
        <w:tc>
          <w:tcPr>
            <w:tcW w:w="1203" w:type="dxa"/>
            <w:tcBorders>
              <w:top w:val="nil"/>
              <w:left w:val="nil"/>
              <w:bottom w:val="double" w:sz="6" w:space="0" w:color="333399"/>
              <w:right w:val="nil"/>
            </w:tcBorders>
            <w:shd w:val="clear" w:color="auto" w:fill="auto"/>
            <w:noWrap/>
            <w:vAlign w:val="bottom"/>
          </w:tcPr>
          <w:p w:rsidR="0022502E" w:rsidRPr="0022502E" w:rsidRDefault="0022502E" w:rsidP="0022502E">
            <w:pPr>
              <w:rPr>
                <w:rFonts w:ascii="Arial" w:hAnsi="Arial" w:cs="Arial"/>
                <w:b/>
                <w:bCs/>
                <w:sz w:val="24"/>
                <w:szCs w:val="24"/>
                <w:lang w:val="es-EC" w:eastAsia="es-EC"/>
              </w:rPr>
            </w:pPr>
            <w:r w:rsidRPr="0022502E">
              <w:rPr>
                <w:rFonts w:ascii="Arial" w:hAnsi="Arial" w:cs="Arial"/>
                <w:b/>
                <w:bCs/>
                <w:sz w:val="24"/>
                <w:szCs w:val="24"/>
                <w:lang w:val="es-EC" w:eastAsia="es-EC"/>
              </w:rPr>
              <w:t> </w:t>
            </w:r>
          </w:p>
        </w:tc>
        <w:tc>
          <w:tcPr>
            <w:tcW w:w="1200" w:type="dxa"/>
            <w:tcBorders>
              <w:top w:val="nil"/>
              <w:left w:val="nil"/>
              <w:bottom w:val="double" w:sz="6" w:space="0" w:color="333399"/>
              <w:right w:val="nil"/>
            </w:tcBorders>
            <w:shd w:val="clear" w:color="auto" w:fill="auto"/>
            <w:noWrap/>
            <w:vAlign w:val="bottom"/>
          </w:tcPr>
          <w:p w:rsidR="0022502E" w:rsidRPr="0022502E" w:rsidRDefault="0022502E" w:rsidP="0022502E">
            <w:pPr>
              <w:rPr>
                <w:rFonts w:ascii="Arial" w:hAnsi="Arial" w:cs="Arial"/>
                <w:b/>
                <w:bCs/>
                <w:sz w:val="24"/>
                <w:szCs w:val="24"/>
                <w:lang w:val="es-EC" w:eastAsia="es-EC"/>
              </w:rPr>
            </w:pPr>
            <w:r w:rsidRPr="0022502E">
              <w:rPr>
                <w:rFonts w:ascii="Arial" w:hAnsi="Arial" w:cs="Arial"/>
                <w:b/>
                <w:bCs/>
                <w:sz w:val="24"/>
                <w:szCs w:val="24"/>
                <w:lang w:val="es-EC" w:eastAsia="es-EC"/>
              </w:rPr>
              <w:t> </w:t>
            </w:r>
          </w:p>
        </w:tc>
        <w:tc>
          <w:tcPr>
            <w:tcW w:w="1200" w:type="dxa"/>
            <w:tcBorders>
              <w:top w:val="nil"/>
              <w:left w:val="nil"/>
              <w:bottom w:val="double" w:sz="6" w:space="0" w:color="333399"/>
              <w:right w:val="double" w:sz="6" w:space="0" w:color="333399"/>
            </w:tcBorders>
            <w:shd w:val="clear" w:color="auto" w:fill="auto"/>
            <w:noWrap/>
            <w:vAlign w:val="bottom"/>
          </w:tcPr>
          <w:p w:rsidR="0022502E" w:rsidRPr="0022502E" w:rsidRDefault="0022502E" w:rsidP="0022502E">
            <w:pPr>
              <w:rPr>
                <w:rFonts w:ascii="Arial" w:hAnsi="Arial" w:cs="Arial"/>
                <w:b/>
                <w:bCs/>
                <w:sz w:val="24"/>
                <w:szCs w:val="24"/>
                <w:lang w:val="es-EC" w:eastAsia="es-EC"/>
              </w:rPr>
            </w:pPr>
            <w:r w:rsidRPr="0022502E">
              <w:rPr>
                <w:rFonts w:ascii="Arial" w:hAnsi="Arial" w:cs="Arial"/>
                <w:b/>
                <w:bCs/>
                <w:sz w:val="24"/>
                <w:szCs w:val="24"/>
                <w:lang w:val="es-EC" w:eastAsia="es-EC"/>
              </w:rPr>
              <w:t> </w:t>
            </w:r>
          </w:p>
        </w:tc>
      </w:tr>
      <w:tr w:rsidR="0022502E" w:rsidRPr="0022502E">
        <w:trPr>
          <w:trHeight w:val="330"/>
          <w:jc w:val="center"/>
        </w:trPr>
        <w:tc>
          <w:tcPr>
            <w:tcW w:w="1384" w:type="dxa"/>
            <w:tcBorders>
              <w:top w:val="nil"/>
              <w:left w:val="double" w:sz="6" w:space="0" w:color="333399"/>
              <w:bottom w:val="nil"/>
              <w:right w:val="nil"/>
            </w:tcBorders>
            <w:shd w:val="clear" w:color="auto" w:fill="auto"/>
            <w:noWrap/>
            <w:vAlign w:val="bottom"/>
          </w:tcPr>
          <w:p w:rsidR="0022502E" w:rsidRPr="0022502E" w:rsidRDefault="0022502E" w:rsidP="0022502E">
            <w:pPr>
              <w:rPr>
                <w:rFonts w:ascii="Arial" w:hAnsi="Arial" w:cs="Arial"/>
                <w:b/>
                <w:bCs/>
                <w:sz w:val="24"/>
                <w:szCs w:val="24"/>
                <w:lang w:val="es-EC" w:eastAsia="es-EC"/>
              </w:rPr>
            </w:pPr>
            <w:r w:rsidRPr="0022502E">
              <w:rPr>
                <w:rFonts w:ascii="Arial" w:hAnsi="Arial" w:cs="Arial"/>
                <w:b/>
                <w:bCs/>
                <w:sz w:val="24"/>
                <w:szCs w:val="24"/>
                <w:lang w:val="es-EC" w:eastAsia="es-EC"/>
              </w:rPr>
              <w:t> </w:t>
            </w:r>
          </w:p>
        </w:tc>
        <w:tc>
          <w:tcPr>
            <w:tcW w:w="1203" w:type="dxa"/>
            <w:tcBorders>
              <w:top w:val="nil"/>
              <w:left w:val="nil"/>
              <w:bottom w:val="nil"/>
              <w:right w:val="nil"/>
            </w:tcBorders>
            <w:shd w:val="clear" w:color="auto" w:fill="auto"/>
            <w:noWrap/>
            <w:vAlign w:val="bottom"/>
          </w:tcPr>
          <w:p w:rsidR="0022502E" w:rsidRPr="0022502E" w:rsidRDefault="0022502E" w:rsidP="0022502E">
            <w:pPr>
              <w:rPr>
                <w:rFonts w:ascii="Arial" w:hAnsi="Arial" w:cs="Arial"/>
                <w:b/>
                <w:bCs/>
                <w:sz w:val="24"/>
                <w:szCs w:val="24"/>
                <w:lang w:val="es-EC" w:eastAsia="es-EC"/>
              </w:rPr>
            </w:pPr>
          </w:p>
        </w:tc>
        <w:tc>
          <w:tcPr>
            <w:tcW w:w="1200" w:type="dxa"/>
            <w:tcBorders>
              <w:top w:val="nil"/>
              <w:left w:val="nil"/>
              <w:bottom w:val="nil"/>
              <w:right w:val="nil"/>
            </w:tcBorders>
            <w:shd w:val="clear" w:color="auto" w:fill="auto"/>
            <w:noWrap/>
            <w:vAlign w:val="bottom"/>
          </w:tcPr>
          <w:p w:rsidR="0022502E" w:rsidRPr="0022502E" w:rsidRDefault="0022502E" w:rsidP="0022502E">
            <w:pPr>
              <w:rPr>
                <w:rFonts w:ascii="Arial" w:hAnsi="Arial" w:cs="Arial"/>
                <w:b/>
                <w:bCs/>
                <w:sz w:val="24"/>
                <w:szCs w:val="24"/>
                <w:lang w:val="es-EC" w:eastAsia="es-EC"/>
              </w:rPr>
            </w:pPr>
          </w:p>
        </w:tc>
        <w:tc>
          <w:tcPr>
            <w:tcW w:w="1200" w:type="dxa"/>
            <w:tcBorders>
              <w:top w:val="nil"/>
              <w:left w:val="nil"/>
              <w:bottom w:val="nil"/>
              <w:right w:val="double" w:sz="6" w:space="0" w:color="333399"/>
            </w:tcBorders>
            <w:shd w:val="clear" w:color="auto" w:fill="auto"/>
            <w:noWrap/>
            <w:vAlign w:val="bottom"/>
          </w:tcPr>
          <w:p w:rsidR="0022502E" w:rsidRPr="0022502E" w:rsidRDefault="0022502E" w:rsidP="0022502E">
            <w:pPr>
              <w:rPr>
                <w:rFonts w:ascii="Arial" w:hAnsi="Arial" w:cs="Arial"/>
                <w:b/>
                <w:bCs/>
                <w:sz w:val="24"/>
                <w:szCs w:val="24"/>
                <w:lang w:val="es-EC" w:eastAsia="es-EC"/>
              </w:rPr>
            </w:pPr>
            <w:r w:rsidRPr="0022502E">
              <w:rPr>
                <w:rFonts w:ascii="Arial" w:hAnsi="Arial" w:cs="Arial"/>
                <w:b/>
                <w:bCs/>
                <w:sz w:val="24"/>
                <w:szCs w:val="24"/>
                <w:lang w:val="es-EC" w:eastAsia="es-EC"/>
              </w:rPr>
              <w:t> </w:t>
            </w:r>
          </w:p>
        </w:tc>
      </w:tr>
      <w:tr w:rsidR="0022502E" w:rsidRPr="0022502E">
        <w:trPr>
          <w:trHeight w:val="255"/>
          <w:jc w:val="center"/>
        </w:trPr>
        <w:tc>
          <w:tcPr>
            <w:tcW w:w="2587" w:type="dxa"/>
            <w:gridSpan w:val="2"/>
            <w:tcBorders>
              <w:top w:val="nil"/>
              <w:left w:val="double" w:sz="6" w:space="0" w:color="333399"/>
              <w:bottom w:val="nil"/>
              <w:right w:val="nil"/>
            </w:tcBorders>
            <w:shd w:val="clear" w:color="auto" w:fill="auto"/>
            <w:noWrap/>
            <w:vAlign w:val="bottom"/>
          </w:tcPr>
          <w:p w:rsidR="0022502E" w:rsidRPr="0022502E" w:rsidRDefault="0022502E" w:rsidP="0022502E">
            <w:pPr>
              <w:rPr>
                <w:rFonts w:ascii="Arial" w:hAnsi="Arial" w:cs="Arial"/>
                <w:b/>
                <w:bCs/>
                <w:lang w:val="es-EC" w:eastAsia="es-EC"/>
              </w:rPr>
            </w:pPr>
            <w:r w:rsidRPr="0022502E">
              <w:rPr>
                <w:rFonts w:ascii="Arial" w:hAnsi="Arial" w:cs="Arial"/>
                <w:b/>
                <w:bCs/>
                <w:lang w:val="es-EC" w:eastAsia="es-EC"/>
              </w:rPr>
              <w:t>Ingresos operacionales(A)</w:t>
            </w:r>
          </w:p>
        </w:tc>
        <w:tc>
          <w:tcPr>
            <w:tcW w:w="1200" w:type="dxa"/>
            <w:tcBorders>
              <w:top w:val="nil"/>
              <w:left w:val="nil"/>
              <w:bottom w:val="nil"/>
              <w:right w:val="nil"/>
            </w:tcBorders>
            <w:shd w:val="clear" w:color="auto" w:fill="auto"/>
            <w:noWrap/>
            <w:vAlign w:val="bottom"/>
          </w:tcPr>
          <w:p w:rsidR="0022502E" w:rsidRPr="0022502E" w:rsidRDefault="0022502E" w:rsidP="0022502E">
            <w:pPr>
              <w:rPr>
                <w:rFonts w:ascii="Arial" w:hAnsi="Arial" w:cs="Arial"/>
                <w:lang w:val="es-EC" w:eastAsia="es-EC"/>
              </w:rPr>
            </w:pPr>
          </w:p>
        </w:tc>
        <w:tc>
          <w:tcPr>
            <w:tcW w:w="1200" w:type="dxa"/>
            <w:tcBorders>
              <w:top w:val="nil"/>
              <w:left w:val="nil"/>
              <w:bottom w:val="nil"/>
              <w:right w:val="double" w:sz="6" w:space="0" w:color="333399"/>
            </w:tcBorders>
            <w:shd w:val="clear" w:color="auto" w:fill="auto"/>
            <w:noWrap/>
            <w:vAlign w:val="bottom"/>
          </w:tcPr>
          <w:p w:rsidR="0022502E" w:rsidRPr="0022502E" w:rsidRDefault="0022502E" w:rsidP="0022502E">
            <w:pPr>
              <w:jc w:val="right"/>
              <w:rPr>
                <w:rFonts w:ascii="Arial" w:hAnsi="Arial" w:cs="Arial"/>
                <w:lang w:val="es-EC" w:eastAsia="es-EC"/>
              </w:rPr>
            </w:pPr>
            <w:r w:rsidRPr="0022502E">
              <w:rPr>
                <w:rFonts w:ascii="Arial" w:hAnsi="Arial" w:cs="Arial"/>
                <w:lang w:val="es-EC" w:eastAsia="es-EC"/>
              </w:rPr>
              <w:t>477286,85</w:t>
            </w:r>
          </w:p>
        </w:tc>
      </w:tr>
      <w:tr w:rsidR="0022502E" w:rsidRPr="0022502E">
        <w:trPr>
          <w:trHeight w:val="255"/>
          <w:jc w:val="center"/>
        </w:trPr>
        <w:tc>
          <w:tcPr>
            <w:tcW w:w="2587" w:type="dxa"/>
            <w:gridSpan w:val="2"/>
            <w:tcBorders>
              <w:top w:val="nil"/>
              <w:left w:val="double" w:sz="6" w:space="0" w:color="333399"/>
              <w:bottom w:val="nil"/>
              <w:right w:val="nil"/>
            </w:tcBorders>
            <w:shd w:val="clear" w:color="auto" w:fill="auto"/>
            <w:noWrap/>
            <w:vAlign w:val="bottom"/>
          </w:tcPr>
          <w:p w:rsidR="0022502E" w:rsidRPr="0022502E" w:rsidRDefault="0022502E" w:rsidP="0022502E">
            <w:pPr>
              <w:rPr>
                <w:rFonts w:ascii="Arial" w:hAnsi="Arial" w:cs="Arial"/>
                <w:lang w:val="es-EC" w:eastAsia="es-EC"/>
              </w:rPr>
            </w:pPr>
            <w:r w:rsidRPr="0022502E">
              <w:rPr>
                <w:rFonts w:ascii="Arial" w:hAnsi="Arial" w:cs="Arial"/>
                <w:lang w:val="es-EC" w:eastAsia="es-EC"/>
              </w:rPr>
              <w:t>Comisiones por ventas</w:t>
            </w:r>
          </w:p>
        </w:tc>
        <w:tc>
          <w:tcPr>
            <w:tcW w:w="1200" w:type="dxa"/>
            <w:tcBorders>
              <w:top w:val="nil"/>
              <w:left w:val="nil"/>
              <w:bottom w:val="nil"/>
              <w:right w:val="nil"/>
            </w:tcBorders>
            <w:shd w:val="clear" w:color="auto" w:fill="auto"/>
            <w:noWrap/>
            <w:vAlign w:val="bottom"/>
          </w:tcPr>
          <w:p w:rsidR="0022502E" w:rsidRPr="0022502E" w:rsidRDefault="0022502E" w:rsidP="0022502E">
            <w:pPr>
              <w:rPr>
                <w:rFonts w:ascii="Arial" w:hAnsi="Arial" w:cs="Arial"/>
                <w:lang w:val="es-EC" w:eastAsia="es-EC"/>
              </w:rPr>
            </w:pPr>
          </w:p>
        </w:tc>
        <w:tc>
          <w:tcPr>
            <w:tcW w:w="1200" w:type="dxa"/>
            <w:tcBorders>
              <w:top w:val="nil"/>
              <w:left w:val="nil"/>
              <w:bottom w:val="nil"/>
              <w:right w:val="double" w:sz="6" w:space="0" w:color="333399"/>
            </w:tcBorders>
            <w:shd w:val="clear" w:color="auto" w:fill="auto"/>
            <w:noWrap/>
            <w:vAlign w:val="bottom"/>
          </w:tcPr>
          <w:p w:rsidR="0022502E" w:rsidRPr="0022502E" w:rsidRDefault="0022502E" w:rsidP="0022502E">
            <w:pPr>
              <w:jc w:val="right"/>
              <w:rPr>
                <w:rFonts w:ascii="Arial" w:hAnsi="Arial" w:cs="Arial"/>
                <w:lang w:val="es-EC" w:eastAsia="es-EC"/>
              </w:rPr>
            </w:pPr>
            <w:r w:rsidRPr="0022502E">
              <w:rPr>
                <w:rFonts w:ascii="Arial" w:hAnsi="Arial" w:cs="Arial"/>
                <w:lang w:val="es-EC" w:eastAsia="es-EC"/>
              </w:rPr>
              <w:t>477286,85</w:t>
            </w:r>
          </w:p>
        </w:tc>
      </w:tr>
      <w:tr w:rsidR="0022502E" w:rsidRPr="0022502E">
        <w:trPr>
          <w:trHeight w:val="255"/>
          <w:jc w:val="center"/>
        </w:trPr>
        <w:tc>
          <w:tcPr>
            <w:tcW w:w="2587" w:type="dxa"/>
            <w:gridSpan w:val="2"/>
            <w:tcBorders>
              <w:top w:val="nil"/>
              <w:left w:val="double" w:sz="6" w:space="0" w:color="333399"/>
              <w:bottom w:val="nil"/>
              <w:right w:val="nil"/>
            </w:tcBorders>
            <w:shd w:val="clear" w:color="auto" w:fill="auto"/>
            <w:noWrap/>
            <w:vAlign w:val="bottom"/>
          </w:tcPr>
          <w:p w:rsidR="0022502E" w:rsidRPr="0022502E" w:rsidRDefault="0022502E" w:rsidP="0022502E">
            <w:pPr>
              <w:rPr>
                <w:rFonts w:ascii="Arial" w:hAnsi="Arial" w:cs="Arial"/>
                <w:b/>
                <w:bCs/>
                <w:lang w:val="es-EC" w:eastAsia="es-EC"/>
              </w:rPr>
            </w:pPr>
            <w:r w:rsidRPr="0022502E">
              <w:rPr>
                <w:rFonts w:ascii="Arial" w:hAnsi="Arial" w:cs="Arial"/>
                <w:b/>
                <w:bCs/>
                <w:lang w:val="es-EC" w:eastAsia="es-EC"/>
              </w:rPr>
              <w:t>Egresos operacionales(B)</w:t>
            </w:r>
          </w:p>
        </w:tc>
        <w:tc>
          <w:tcPr>
            <w:tcW w:w="1200" w:type="dxa"/>
            <w:tcBorders>
              <w:top w:val="nil"/>
              <w:left w:val="nil"/>
              <w:bottom w:val="nil"/>
              <w:right w:val="nil"/>
            </w:tcBorders>
            <w:shd w:val="clear" w:color="auto" w:fill="auto"/>
            <w:noWrap/>
            <w:vAlign w:val="bottom"/>
          </w:tcPr>
          <w:p w:rsidR="0022502E" w:rsidRPr="0022502E" w:rsidRDefault="0022502E" w:rsidP="0022502E">
            <w:pPr>
              <w:rPr>
                <w:rFonts w:ascii="Arial" w:hAnsi="Arial" w:cs="Arial"/>
                <w:lang w:val="es-EC" w:eastAsia="es-EC"/>
              </w:rPr>
            </w:pPr>
          </w:p>
        </w:tc>
        <w:tc>
          <w:tcPr>
            <w:tcW w:w="1200" w:type="dxa"/>
            <w:tcBorders>
              <w:top w:val="nil"/>
              <w:left w:val="nil"/>
              <w:bottom w:val="nil"/>
              <w:right w:val="double" w:sz="6" w:space="0" w:color="333399"/>
            </w:tcBorders>
            <w:shd w:val="clear" w:color="auto" w:fill="auto"/>
            <w:noWrap/>
            <w:vAlign w:val="bottom"/>
          </w:tcPr>
          <w:p w:rsidR="0022502E" w:rsidRPr="0022502E" w:rsidRDefault="0022502E" w:rsidP="0022502E">
            <w:pPr>
              <w:jc w:val="right"/>
              <w:rPr>
                <w:rFonts w:ascii="Arial" w:hAnsi="Arial" w:cs="Arial"/>
                <w:lang w:val="es-EC" w:eastAsia="es-EC"/>
              </w:rPr>
            </w:pPr>
            <w:r w:rsidRPr="0022502E">
              <w:rPr>
                <w:rFonts w:ascii="Arial" w:hAnsi="Arial" w:cs="Arial"/>
                <w:lang w:val="es-EC" w:eastAsia="es-EC"/>
              </w:rPr>
              <w:t>287992,34</w:t>
            </w:r>
          </w:p>
        </w:tc>
      </w:tr>
      <w:tr w:rsidR="0022502E" w:rsidRPr="0022502E">
        <w:trPr>
          <w:trHeight w:val="255"/>
          <w:jc w:val="center"/>
        </w:trPr>
        <w:tc>
          <w:tcPr>
            <w:tcW w:w="2587" w:type="dxa"/>
            <w:gridSpan w:val="2"/>
            <w:tcBorders>
              <w:top w:val="nil"/>
              <w:left w:val="double" w:sz="6" w:space="0" w:color="333399"/>
              <w:bottom w:val="nil"/>
              <w:right w:val="nil"/>
            </w:tcBorders>
            <w:shd w:val="clear" w:color="auto" w:fill="auto"/>
            <w:noWrap/>
            <w:vAlign w:val="bottom"/>
          </w:tcPr>
          <w:p w:rsidR="0022502E" w:rsidRPr="0022502E" w:rsidRDefault="0022502E" w:rsidP="0022502E">
            <w:pPr>
              <w:rPr>
                <w:rFonts w:ascii="Arial" w:hAnsi="Arial" w:cs="Arial"/>
                <w:lang w:val="es-EC" w:eastAsia="es-EC"/>
              </w:rPr>
            </w:pPr>
            <w:r w:rsidRPr="0022502E">
              <w:rPr>
                <w:rFonts w:ascii="Arial" w:hAnsi="Arial" w:cs="Arial"/>
                <w:lang w:val="es-EC" w:eastAsia="es-EC"/>
              </w:rPr>
              <w:t>Gastos por ventas</w:t>
            </w:r>
          </w:p>
        </w:tc>
        <w:tc>
          <w:tcPr>
            <w:tcW w:w="1200" w:type="dxa"/>
            <w:tcBorders>
              <w:top w:val="nil"/>
              <w:left w:val="nil"/>
              <w:bottom w:val="nil"/>
              <w:right w:val="nil"/>
            </w:tcBorders>
            <w:shd w:val="clear" w:color="auto" w:fill="auto"/>
            <w:noWrap/>
            <w:vAlign w:val="bottom"/>
          </w:tcPr>
          <w:p w:rsidR="0022502E" w:rsidRPr="0022502E" w:rsidRDefault="0022502E" w:rsidP="0022502E">
            <w:pPr>
              <w:rPr>
                <w:rFonts w:ascii="Arial" w:hAnsi="Arial" w:cs="Arial"/>
                <w:lang w:val="es-EC" w:eastAsia="es-EC"/>
              </w:rPr>
            </w:pPr>
          </w:p>
        </w:tc>
        <w:tc>
          <w:tcPr>
            <w:tcW w:w="1200" w:type="dxa"/>
            <w:tcBorders>
              <w:top w:val="nil"/>
              <w:left w:val="nil"/>
              <w:bottom w:val="nil"/>
              <w:right w:val="double" w:sz="6" w:space="0" w:color="333399"/>
            </w:tcBorders>
            <w:shd w:val="clear" w:color="auto" w:fill="auto"/>
            <w:noWrap/>
            <w:vAlign w:val="bottom"/>
          </w:tcPr>
          <w:p w:rsidR="0022502E" w:rsidRPr="0022502E" w:rsidRDefault="0022502E" w:rsidP="0022502E">
            <w:pPr>
              <w:jc w:val="right"/>
              <w:rPr>
                <w:rFonts w:ascii="Arial" w:hAnsi="Arial" w:cs="Arial"/>
                <w:lang w:val="es-EC" w:eastAsia="es-EC"/>
              </w:rPr>
            </w:pPr>
            <w:r w:rsidRPr="0022502E">
              <w:rPr>
                <w:rFonts w:ascii="Arial" w:hAnsi="Arial" w:cs="Arial"/>
                <w:lang w:val="es-EC" w:eastAsia="es-EC"/>
              </w:rPr>
              <w:t>287992,34</w:t>
            </w:r>
          </w:p>
        </w:tc>
      </w:tr>
      <w:tr w:rsidR="0022502E" w:rsidRPr="0022502E">
        <w:trPr>
          <w:trHeight w:val="255"/>
          <w:jc w:val="center"/>
        </w:trPr>
        <w:tc>
          <w:tcPr>
            <w:tcW w:w="2587" w:type="dxa"/>
            <w:gridSpan w:val="2"/>
            <w:tcBorders>
              <w:top w:val="nil"/>
              <w:left w:val="double" w:sz="6" w:space="0" w:color="333399"/>
              <w:bottom w:val="nil"/>
              <w:right w:val="nil"/>
            </w:tcBorders>
            <w:shd w:val="clear" w:color="auto" w:fill="auto"/>
            <w:noWrap/>
            <w:vAlign w:val="bottom"/>
          </w:tcPr>
          <w:p w:rsidR="0022502E" w:rsidRPr="0022502E" w:rsidRDefault="0022502E" w:rsidP="0022502E">
            <w:pPr>
              <w:rPr>
                <w:rFonts w:ascii="Arial" w:hAnsi="Arial" w:cs="Arial"/>
                <w:b/>
                <w:bCs/>
                <w:lang w:val="es-EC" w:eastAsia="es-EC"/>
              </w:rPr>
            </w:pPr>
            <w:r w:rsidRPr="0022502E">
              <w:rPr>
                <w:rFonts w:ascii="Arial" w:hAnsi="Arial" w:cs="Arial"/>
                <w:b/>
                <w:bCs/>
                <w:lang w:val="es-EC" w:eastAsia="es-EC"/>
              </w:rPr>
              <w:t>Flujo operacional ( C )</w:t>
            </w:r>
          </w:p>
        </w:tc>
        <w:tc>
          <w:tcPr>
            <w:tcW w:w="1200" w:type="dxa"/>
            <w:tcBorders>
              <w:top w:val="nil"/>
              <w:left w:val="nil"/>
              <w:bottom w:val="nil"/>
              <w:right w:val="nil"/>
            </w:tcBorders>
            <w:shd w:val="clear" w:color="auto" w:fill="auto"/>
            <w:noWrap/>
            <w:vAlign w:val="bottom"/>
          </w:tcPr>
          <w:p w:rsidR="0022502E" w:rsidRPr="0022502E" w:rsidRDefault="0022502E" w:rsidP="0022502E">
            <w:pPr>
              <w:rPr>
                <w:rFonts w:ascii="Arial" w:hAnsi="Arial" w:cs="Arial"/>
                <w:lang w:val="es-EC" w:eastAsia="es-EC"/>
              </w:rPr>
            </w:pPr>
          </w:p>
        </w:tc>
        <w:tc>
          <w:tcPr>
            <w:tcW w:w="1200" w:type="dxa"/>
            <w:tcBorders>
              <w:top w:val="nil"/>
              <w:left w:val="nil"/>
              <w:bottom w:val="nil"/>
              <w:right w:val="double" w:sz="6" w:space="0" w:color="333399"/>
            </w:tcBorders>
            <w:shd w:val="clear" w:color="auto" w:fill="auto"/>
            <w:noWrap/>
            <w:vAlign w:val="bottom"/>
          </w:tcPr>
          <w:p w:rsidR="0022502E" w:rsidRPr="0022502E" w:rsidRDefault="0022502E" w:rsidP="0022502E">
            <w:pPr>
              <w:jc w:val="right"/>
              <w:rPr>
                <w:rFonts w:ascii="Arial" w:hAnsi="Arial" w:cs="Arial"/>
                <w:lang w:val="es-EC" w:eastAsia="es-EC"/>
              </w:rPr>
            </w:pPr>
            <w:r w:rsidRPr="0022502E">
              <w:rPr>
                <w:rFonts w:ascii="Arial" w:hAnsi="Arial" w:cs="Arial"/>
                <w:lang w:val="es-EC" w:eastAsia="es-EC"/>
              </w:rPr>
              <w:t>189294,51</w:t>
            </w:r>
          </w:p>
        </w:tc>
      </w:tr>
      <w:tr w:rsidR="0022502E" w:rsidRPr="0022502E">
        <w:trPr>
          <w:trHeight w:val="255"/>
          <w:jc w:val="center"/>
        </w:trPr>
        <w:tc>
          <w:tcPr>
            <w:tcW w:w="3787" w:type="dxa"/>
            <w:gridSpan w:val="3"/>
            <w:tcBorders>
              <w:top w:val="nil"/>
              <w:left w:val="double" w:sz="6" w:space="0" w:color="333399"/>
              <w:bottom w:val="nil"/>
              <w:right w:val="nil"/>
            </w:tcBorders>
            <w:shd w:val="clear" w:color="auto" w:fill="auto"/>
            <w:noWrap/>
            <w:vAlign w:val="bottom"/>
          </w:tcPr>
          <w:p w:rsidR="0022502E" w:rsidRPr="0022502E" w:rsidRDefault="0022502E" w:rsidP="0022502E">
            <w:pPr>
              <w:rPr>
                <w:rFonts w:ascii="Arial" w:hAnsi="Arial" w:cs="Arial"/>
                <w:b/>
                <w:bCs/>
                <w:lang w:val="es-EC" w:eastAsia="es-EC"/>
              </w:rPr>
            </w:pPr>
            <w:r w:rsidRPr="0022502E">
              <w:rPr>
                <w:rFonts w:ascii="Arial" w:hAnsi="Arial" w:cs="Arial"/>
                <w:b/>
                <w:bCs/>
                <w:lang w:val="es-EC" w:eastAsia="es-EC"/>
              </w:rPr>
              <w:t>Ingresos no operacionales(D)</w:t>
            </w:r>
          </w:p>
        </w:tc>
        <w:tc>
          <w:tcPr>
            <w:tcW w:w="1200" w:type="dxa"/>
            <w:tcBorders>
              <w:top w:val="nil"/>
              <w:left w:val="nil"/>
              <w:bottom w:val="nil"/>
              <w:right w:val="double" w:sz="6" w:space="0" w:color="333399"/>
            </w:tcBorders>
            <w:shd w:val="clear" w:color="auto" w:fill="auto"/>
            <w:noWrap/>
            <w:vAlign w:val="bottom"/>
          </w:tcPr>
          <w:p w:rsidR="0022502E" w:rsidRPr="0022502E" w:rsidRDefault="0022502E" w:rsidP="0022502E">
            <w:pPr>
              <w:jc w:val="right"/>
              <w:rPr>
                <w:rFonts w:ascii="Arial" w:hAnsi="Arial" w:cs="Arial"/>
                <w:lang w:val="es-EC" w:eastAsia="es-EC"/>
              </w:rPr>
            </w:pPr>
            <w:r w:rsidRPr="0022502E">
              <w:rPr>
                <w:rFonts w:ascii="Arial" w:hAnsi="Arial" w:cs="Arial"/>
                <w:lang w:val="es-EC" w:eastAsia="es-EC"/>
              </w:rPr>
              <w:t>5343,8</w:t>
            </w:r>
          </w:p>
        </w:tc>
      </w:tr>
      <w:tr w:rsidR="0022502E" w:rsidRPr="0022502E">
        <w:trPr>
          <w:trHeight w:val="255"/>
          <w:jc w:val="center"/>
        </w:trPr>
        <w:tc>
          <w:tcPr>
            <w:tcW w:w="1384" w:type="dxa"/>
            <w:tcBorders>
              <w:top w:val="nil"/>
              <w:left w:val="double" w:sz="6" w:space="0" w:color="333399"/>
              <w:bottom w:val="nil"/>
              <w:right w:val="nil"/>
            </w:tcBorders>
            <w:shd w:val="clear" w:color="auto" w:fill="auto"/>
            <w:noWrap/>
            <w:vAlign w:val="bottom"/>
          </w:tcPr>
          <w:p w:rsidR="0022502E" w:rsidRPr="0022502E" w:rsidRDefault="0022502E" w:rsidP="0022502E">
            <w:pPr>
              <w:rPr>
                <w:rFonts w:ascii="Arial" w:hAnsi="Arial" w:cs="Arial"/>
                <w:lang w:val="es-EC" w:eastAsia="es-EC"/>
              </w:rPr>
            </w:pPr>
            <w:r w:rsidRPr="0022502E">
              <w:rPr>
                <w:rFonts w:ascii="Arial" w:hAnsi="Arial" w:cs="Arial"/>
                <w:lang w:val="es-EC" w:eastAsia="es-EC"/>
              </w:rPr>
              <w:t>Otros ingresos</w:t>
            </w:r>
          </w:p>
        </w:tc>
        <w:tc>
          <w:tcPr>
            <w:tcW w:w="1203" w:type="dxa"/>
            <w:tcBorders>
              <w:top w:val="nil"/>
              <w:left w:val="nil"/>
              <w:bottom w:val="nil"/>
              <w:right w:val="nil"/>
            </w:tcBorders>
            <w:shd w:val="clear" w:color="auto" w:fill="auto"/>
            <w:noWrap/>
            <w:vAlign w:val="bottom"/>
          </w:tcPr>
          <w:p w:rsidR="0022502E" w:rsidRPr="0022502E" w:rsidRDefault="0022502E" w:rsidP="0022502E">
            <w:pPr>
              <w:rPr>
                <w:rFonts w:ascii="Arial" w:hAnsi="Arial" w:cs="Arial"/>
                <w:lang w:val="es-EC" w:eastAsia="es-EC"/>
              </w:rPr>
            </w:pPr>
          </w:p>
        </w:tc>
        <w:tc>
          <w:tcPr>
            <w:tcW w:w="1200" w:type="dxa"/>
            <w:tcBorders>
              <w:top w:val="nil"/>
              <w:left w:val="nil"/>
              <w:bottom w:val="nil"/>
              <w:right w:val="nil"/>
            </w:tcBorders>
            <w:shd w:val="clear" w:color="auto" w:fill="auto"/>
            <w:noWrap/>
            <w:vAlign w:val="bottom"/>
          </w:tcPr>
          <w:p w:rsidR="0022502E" w:rsidRPr="0022502E" w:rsidRDefault="0022502E" w:rsidP="0022502E">
            <w:pPr>
              <w:rPr>
                <w:rFonts w:ascii="Arial" w:hAnsi="Arial" w:cs="Arial"/>
                <w:lang w:val="es-EC" w:eastAsia="es-EC"/>
              </w:rPr>
            </w:pPr>
          </w:p>
        </w:tc>
        <w:tc>
          <w:tcPr>
            <w:tcW w:w="1200" w:type="dxa"/>
            <w:tcBorders>
              <w:top w:val="nil"/>
              <w:left w:val="nil"/>
              <w:bottom w:val="nil"/>
              <w:right w:val="double" w:sz="6" w:space="0" w:color="333399"/>
            </w:tcBorders>
            <w:shd w:val="clear" w:color="auto" w:fill="auto"/>
            <w:noWrap/>
            <w:vAlign w:val="bottom"/>
          </w:tcPr>
          <w:p w:rsidR="0022502E" w:rsidRPr="0022502E" w:rsidRDefault="0022502E" w:rsidP="0022502E">
            <w:pPr>
              <w:jc w:val="right"/>
              <w:rPr>
                <w:rFonts w:ascii="Arial" w:hAnsi="Arial" w:cs="Arial"/>
                <w:lang w:val="es-EC" w:eastAsia="es-EC"/>
              </w:rPr>
            </w:pPr>
            <w:r w:rsidRPr="0022502E">
              <w:rPr>
                <w:rFonts w:ascii="Arial" w:hAnsi="Arial" w:cs="Arial"/>
                <w:lang w:val="es-EC" w:eastAsia="es-EC"/>
              </w:rPr>
              <w:t>5343,8</w:t>
            </w:r>
          </w:p>
        </w:tc>
      </w:tr>
      <w:tr w:rsidR="0022502E" w:rsidRPr="0022502E">
        <w:trPr>
          <w:trHeight w:val="255"/>
          <w:jc w:val="center"/>
        </w:trPr>
        <w:tc>
          <w:tcPr>
            <w:tcW w:w="3787" w:type="dxa"/>
            <w:gridSpan w:val="3"/>
            <w:tcBorders>
              <w:top w:val="nil"/>
              <w:left w:val="double" w:sz="6" w:space="0" w:color="333399"/>
              <w:bottom w:val="nil"/>
              <w:right w:val="nil"/>
            </w:tcBorders>
            <w:shd w:val="clear" w:color="auto" w:fill="auto"/>
            <w:noWrap/>
            <w:vAlign w:val="bottom"/>
          </w:tcPr>
          <w:p w:rsidR="0022502E" w:rsidRPr="0022502E" w:rsidRDefault="0022502E" w:rsidP="0022502E">
            <w:pPr>
              <w:rPr>
                <w:rFonts w:ascii="Arial" w:hAnsi="Arial" w:cs="Arial"/>
                <w:b/>
                <w:bCs/>
                <w:lang w:val="es-EC" w:eastAsia="es-EC"/>
              </w:rPr>
            </w:pPr>
            <w:r w:rsidRPr="0022502E">
              <w:rPr>
                <w:rFonts w:ascii="Arial" w:hAnsi="Arial" w:cs="Arial"/>
                <w:b/>
                <w:bCs/>
                <w:lang w:val="es-EC" w:eastAsia="es-EC"/>
              </w:rPr>
              <w:t>Egresos no operacionales ( E )</w:t>
            </w:r>
          </w:p>
        </w:tc>
        <w:tc>
          <w:tcPr>
            <w:tcW w:w="1200" w:type="dxa"/>
            <w:tcBorders>
              <w:top w:val="nil"/>
              <w:left w:val="nil"/>
              <w:bottom w:val="nil"/>
              <w:right w:val="double" w:sz="6" w:space="0" w:color="333399"/>
            </w:tcBorders>
            <w:shd w:val="clear" w:color="auto" w:fill="auto"/>
            <w:noWrap/>
            <w:vAlign w:val="bottom"/>
          </w:tcPr>
          <w:p w:rsidR="0022502E" w:rsidRPr="0022502E" w:rsidRDefault="0022502E" w:rsidP="0022502E">
            <w:pPr>
              <w:jc w:val="right"/>
              <w:rPr>
                <w:rFonts w:ascii="Arial" w:hAnsi="Arial" w:cs="Arial"/>
                <w:lang w:val="es-EC" w:eastAsia="es-EC"/>
              </w:rPr>
            </w:pPr>
            <w:r w:rsidRPr="0022502E">
              <w:rPr>
                <w:rFonts w:ascii="Arial" w:hAnsi="Arial" w:cs="Arial"/>
                <w:lang w:val="es-EC" w:eastAsia="es-EC"/>
              </w:rPr>
              <w:t>164934,81</w:t>
            </w:r>
          </w:p>
        </w:tc>
      </w:tr>
      <w:tr w:rsidR="0022502E" w:rsidRPr="0022502E">
        <w:trPr>
          <w:trHeight w:val="255"/>
          <w:jc w:val="center"/>
        </w:trPr>
        <w:tc>
          <w:tcPr>
            <w:tcW w:w="2587" w:type="dxa"/>
            <w:gridSpan w:val="2"/>
            <w:tcBorders>
              <w:top w:val="nil"/>
              <w:left w:val="double" w:sz="6" w:space="0" w:color="333399"/>
              <w:bottom w:val="nil"/>
              <w:right w:val="nil"/>
            </w:tcBorders>
            <w:shd w:val="clear" w:color="auto" w:fill="auto"/>
            <w:noWrap/>
            <w:vAlign w:val="bottom"/>
          </w:tcPr>
          <w:p w:rsidR="0022502E" w:rsidRPr="0022502E" w:rsidRDefault="0022502E" w:rsidP="0022502E">
            <w:pPr>
              <w:rPr>
                <w:rFonts w:ascii="Arial" w:hAnsi="Arial" w:cs="Arial"/>
                <w:lang w:val="es-EC" w:eastAsia="es-EC"/>
              </w:rPr>
            </w:pPr>
            <w:r w:rsidRPr="0022502E">
              <w:rPr>
                <w:rFonts w:ascii="Arial" w:hAnsi="Arial" w:cs="Arial"/>
                <w:lang w:val="es-EC" w:eastAsia="es-EC"/>
              </w:rPr>
              <w:t>Gastos de administración</w:t>
            </w:r>
          </w:p>
        </w:tc>
        <w:tc>
          <w:tcPr>
            <w:tcW w:w="1200" w:type="dxa"/>
            <w:tcBorders>
              <w:top w:val="nil"/>
              <w:left w:val="nil"/>
              <w:bottom w:val="nil"/>
              <w:right w:val="nil"/>
            </w:tcBorders>
            <w:shd w:val="clear" w:color="auto" w:fill="auto"/>
            <w:noWrap/>
            <w:vAlign w:val="bottom"/>
          </w:tcPr>
          <w:p w:rsidR="0022502E" w:rsidRPr="0022502E" w:rsidRDefault="0022502E" w:rsidP="0022502E">
            <w:pPr>
              <w:rPr>
                <w:rFonts w:ascii="Arial" w:hAnsi="Arial" w:cs="Arial"/>
                <w:lang w:val="es-EC" w:eastAsia="es-EC"/>
              </w:rPr>
            </w:pPr>
          </w:p>
        </w:tc>
        <w:tc>
          <w:tcPr>
            <w:tcW w:w="1200" w:type="dxa"/>
            <w:tcBorders>
              <w:top w:val="nil"/>
              <w:left w:val="nil"/>
              <w:bottom w:val="nil"/>
              <w:right w:val="double" w:sz="6" w:space="0" w:color="333399"/>
            </w:tcBorders>
            <w:shd w:val="clear" w:color="auto" w:fill="auto"/>
            <w:noWrap/>
            <w:vAlign w:val="bottom"/>
          </w:tcPr>
          <w:p w:rsidR="0022502E" w:rsidRPr="0022502E" w:rsidRDefault="0022502E" w:rsidP="0022502E">
            <w:pPr>
              <w:jc w:val="right"/>
              <w:rPr>
                <w:rFonts w:ascii="Arial" w:hAnsi="Arial" w:cs="Arial"/>
                <w:lang w:val="es-EC" w:eastAsia="es-EC"/>
              </w:rPr>
            </w:pPr>
            <w:r w:rsidRPr="0022502E">
              <w:rPr>
                <w:rFonts w:ascii="Arial" w:hAnsi="Arial" w:cs="Arial"/>
                <w:lang w:val="es-EC" w:eastAsia="es-EC"/>
              </w:rPr>
              <w:t>142710,47</w:t>
            </w:r>
          </w:p>
        </w:tc>
      </w:tr>
      <w:tr w:rsidR="0022502E" w:rsidRPr="0022502E">
        <w:trPr>
          <w:trHeight w:val="255"/>
          <w:jc w:val="center"/>
        </w:trPr>
        <w:tc>
          <w:tcPr>
            <w:tcW w:w="2587" w:type="dxa"/>
            <w:gridSpan w:val="2"/>
            <w:tcBorders>
              <w:top w:val="nil"/>
              <w:left w:val="double" w:sz="6" w:space="0" w:color="333399"/>
              <w:bottom w:val="nil"/>
              <w:right w:val="nil"/>
            </w:tcBorders>
            <w:shd w:val="clear" w:color="auto" w:fill="auto"/>
            <w:noWrap/>
            <w:vAlign w:val="bottom"/>
          </w:tcPr>
          <w:p w:rsidR="0022502E" w:rsidRPr="0022502E" w:rsidRDefault="0022502E" w:rsidP="0022502E">
            <w:pPr>
              <w:rPr>
                <w:rFonts w:ascii="Arial" w:hAnsi="Arial" w:cs="Arial"/>
                <w:lang w:val="es-EC" w:eastAsia="es-EC"/>
              </w:rPr>
            </w:pPr>
            <w:r w:rsidRPr="0022502E">
              <w:rPr>
                <w:rFonts w:ascii="Arial" w:hAnsi="Arial" w:cs="Arial"/>
                <w:lang w:val="es-EC" w:eastAsia="es-EC"/>
              </w:rPr>
              <w:t>Gastos Financieros</w:t>
            </w:r>
          </w:p>
        </w:tc>
        <w:tc>
          <w:tcPr>
            <w:tcW w:w="1200" w:type="dxa"/>
            <w:tcBorders>
              <w:top w:val="nil"/>
              <w:left w:val="nil"/>
              <w:bottom w:val="nil"/>
              <w:right w:val="nil"/>
            </w:tcBorders>
            <w:shd w:val="clear" w:color="auto" w:fill="auto"/>
            <w:noWrap/>
            <w:vAlign w:val="bottom"/>
          </w:tcPr>
          <w:p w:rsidR="0022502E" w:rsidRPr="0022502E" w:rsidRDefault="0022502E" w:rsidP="0022502E">
            <w:pPr>
              <w:rPr>
                <w:rFonts w:ascii="Arial" w:hAnsi="Arial" w:cs="Arial"/>
                <w:lang w:val="es-EC" w:eastAsia="es-EC"/>
              </w:rPr>
            </w:pPr>
          </w:p>
        </w:tc>
        <w:tc>
          <w:tcPr>
            <w:tcW w:w="1200" w:type="dxa"/>
            <w:tcBorders>
              <w:top w:val="nil"/>
              <w:left w:val="nil"/>
              <w:bottom w:val="nil"/>
              <w:right w:val="double" w:sz="6" w:space="0" w:color="333399"/>
            </w:tcBorders>
            <w:shd w:val="clear" w:color="auto" w:fill="auto"/>
            <w:noWrap/>
            <w:vAlign w:val="bottom"/>
          </w:tcPr>
          <w:p w:rsidR="0022502E" w:rsidRPr="0022502E" w:rsidRDefault="0022502E" w:rsidP="0022502E">
            <w:pPr>
              <w:jc w:val="center"/>
              <w:rPr>
                <w:rFonts w:ascii="Arial" w:hAnsi="Arial" w:cs="Arial"/>
                <w:sz w:val="18"/>
                <w:szCs w:val="18"/>
                <w:lang w:val="es-EC" w:eastAsia="es-EC"/>
              </w:rPr>
            </w:pPr>
            <w:r w:rsidRPr="0022502E">
              <w:rPr>
                <w:rFonts w:ascii="Arial" w:hAnsi="Arial" w:cs="Arial"/>
                <w:sz w:val="18"/>
                <w:szCs w:val="18"/>
                <w:lang w:val="es-EC" w:eastAsia="es-EC"/>
              </w:rPr>
              <w:t>1,52</w:t>
            </w:r>
          </w:p>
        </w:tc>
      </w:tr>
      <w:tr w:rsidR="0022502E" w:rsidRPr="0022502E">
        <w:trPr>
          <w:trHeight w:val="255"/>
          <w:jc w:val="center"/>
        </w:trPr>
        <w:tc>
          <w:tcPr>
            <w:tcW w:w="1384" w:type="dxa"/>
            <w:tcBorders>
              <w:top w:val="nil"/>
              <w:left w:val="double" w:sz="6" w:space="0" w:color="333399"/>
              <w:bottom w:val="nil"/>
              <w:right w:val="nil"/>
            </w:tcBorders>
            <w:shd w:val="clear" w:color="auto" w:fill="auto"/>
            <w:noWrap/>
            <w:vAlign w:val="bottom"/>
          </w:tcPr>
          <w:p w:rsidR="0022502E" w:rsidRPr="0022502E" w:rsidRDefault="0022502E" w:rsidP="0022502E">
            <w:pPr>
              <w:rPr>
                <w:rFonts w:ascii="Arial" w:hAnsi="Arial" w:cs="Arial"/>
                <w:lang w:val="es-EC" w:eastAsia="es-EC"/>
              </w:rPr>
            </w:pPr>
            <w:r w:rsidRPr="0022502E">
              <w:rPr>
                <w:rFonts w:ascii="Arial" w:hAnsi="Arial" w:cs="Arial"/>
                <w:lang w:val="es-EC" w:eastAsia="es-EC"/>
              </w:rPr>
              <w:t>Otros Gastos</w:t>
            </w:r>
          </w:p>
        </w:tc>
        <w:tc>
          <w:tcPr>
            <w:tcW w:w="1203" w:type="dxa"/>
            <w:tcBorders>
              <w:top w:val="nil"/>
              <w:left w:val="nil"/>
              <w:bottom w:val="nil"/>
              <w:right w:val="nil"/>
            </w:tcBorders>
            <w:shd w:val="clear" w:color="auto" w:fill="auto"/>
            <w:noWrap/>
            <w:vAlign w:val="bottom"/>
          </w:tcPr>
          <w:p w:rsidR="0022502E" w:rsidRPr="0022502E" w:rsidRDefault="0022502E" w:rsidP="0022502E">
            <w:pPr>
              <w:rPr>
                <w:rFonts w:ascii="Arial" w:hAnsi="Arial" w:cs="Arial"/>
                <w:lang w:val="es-EC" w:eastAsia="es-EC"/>
              </w:rPr>
            </w:pPr>
          </w:p>
        </w:tc>
        <w:tc>
          <w:tcPr>
            <w:tcW w:w="1200" w:type="dxa"/>
            <w:tcBorders>
              <w:top w:val="nil"/>
              <w:left w:val="nil"/>
              <w:bottom w:val="nil"/>
              <w:right w:val="nil"/>
            </w:tcBorders>
            <w:shd w:val="clear" w:color="auto" w:fill="auto"/>
            <w:noWrap/>
            <w:vAlign w:val="bottom"/>
          </w:tcPr>
          <w:p w:rsidR="0022502E" w:rsidRPr="0022502E" w:rsidRDefault="0022502E" w:rsidP="0022502E">
            <w:pPr>
              <w:rPr>
                <w:rFonts w:ascii="Arial" w:hAnsi="Arial" w:cs="Arial"/>
                <w:lang w:val="es-EC" w:eastAsia="es-EC"/>
              </w:rPr>
            </w:pPr>
          </w:p>
        </w:tc>
        <w:tc>
          <w:tcPr>
            <w:tcW w:w="1200" w:type="dxa"/>
            <w:tcBorders>
              <w:top w:val="nil"/>
              <w:left w:val="nil"/>
              <w:bottom w:val="nil"/>
              <w:right w:val="double" w:sz="6" w:space="0" w:color="333399"/>
            </w:tcBorders>
            <w:shd w:val="clear" w:color="auto" w:fill="auto"/>
            <w:noWrap/>
            <w:vAlign w:val="bottom"/>
          </w:tcPr>
          <w:p w:rsidR="0022502E" w:rsidRPr="0022502E" w:rsidRDefault="0022502E" w:rsidP="0022502E">
            <w:pPr>
              <w:jc w:val="right"/>
              <w:rPr>
                <w:rFonts w:ascii="Arial" w:hAnsi="Arial" w:cs="Arial"/>
                <w:lang w:val="es-EC" w:eastAsia="es-EC"/>
              </w:rPr>
            </w:pPr>
            <w:r w:rsidRPr="0022502E">
              <w:rPr>
                <w:rFonts w:ascii="Arial" w:hAnsi="Arial" w:cs="Arial"/>
                <w:lang w:val="es-EC" w:eastAsia="es-EC"/>
              </w:rPr>
              <w:t>5334,88</w:t>
            </w:r>
          </w:p>
        </w:tc>
      </w:tr>
      <w:tr w:rsidR="0022502E" w:rsidRPr="0022502E">
        <w:trPr>
          <w:trHeight w:val="255"/>
          <w:jc w:val="center"/>
        </w:trPr>
        <w:tc>
          <w:tcPr>
            <w:tcW w:w="3787" w:type="dxa"/>
            <w:gridSpan w:val="3"/>
            <w:tcBorders>
              <w:top w:val="nil"/>
              <w:left w:val="double" w:sz="6" w:space="0" w:color="333399"/>
              <w:bottom w:val="nil"/>
              <w:right w:val="nil"/>
            </w:tcBorders>
            <w:shd w:val="clear" w:color="auto" w:fill="auto"/>
            <w:noWrap/>
            <w:vAlign w:val="bottom"/>
          </w:tcPr>
          <w:p w:rsidR="0022502E" w:rsidRPr="0022502E" w:rsidRDefault="0022502E" w:rsidP="0022502E">
            <w:pPr>
              <w:rPr>
                <w:rFonts w:ascii="Arial" w:hAnsi="Arial" w:cs="Arial"/>
                <w:lang w:val="es-EC" w:eastAsia="es-EC"/>
              </w:rPr>
            </w:pPr>
            <w:r w:rsidRPr="0022502E">
              <w:rPr>
                <w:rFonts w:ascii="Arial" w:hAnsi="Arial" w:cs="Arial"/>
                <w:lang w:val="es-EC" w:eastAsia="es-EC"/>
              </w:rPr>
              <w:t>Pago de par</w:t>
            </w:r>
            <w:r w:rsidR="00603638">
              <w:rPr>
                <w:rFonts w:ascii="Arial" w:hAnsi="Arial" w:cs="Arial"/>
                <w:lang w:val="es-EC" w:eastAsia="es-EC"/>
              </w:rPr>
              <w:t>ti</w:t>
            </w:r>
            <w:r w:rsidRPr="0022502E">
              <w:rPr>
                <w:rFonts w:ascii="Arial" w:hAnsi="Arial" w:cs="Arial"/>
                <w:lang w:val="es-EC" w:eastAsia="es-EC"/>
              </w:rPr>
              <w:t>cipación de utilidad 15%</w:t>
            </w:r>
          </w:p>
        </w:tc>
        <w:tc>
          <w:tcPr>
            <w:tcW w:w="1200" w:type="dxa"/>
            <w:tcBorders>
              <w:top w:val="nil"/>
              <w:left w:val="nil"/>
              <w:bottom w:val="nil"/>
              <w:right w:val="double" w:sz="6" w:space="0" w:color="333399"/>
            </w:tcBorders>
            <w:shd w:val="clear" w:color="auto" w:fill="auto"/>
            <w:noWrap/>
            <w:vAlign w:val="bottom"/>
          </w:tcPr>
          <w:p w:rsidR="0022502E" w:rsidRPr="0022502E" w:rsidRDefault="0022502E" w:rsidP="0022502E">
            <w:pPr>
              <w:jc w:val="right"/>
              <w:rPr>
                <w:rFonts w:ascii="Arial" w:hAnsi="Arial" w:cs="Arial"/>
                <w:lang w:val="es-EC" w:eastAsia="es-EC"/>
              </w:rPr>
            </w:pPr>
            <w:r w:rsidRPr="0022502E">
              <w:rPr>
                <w:rFonts w:ascii="Arial" w:hAnsi="Arial" w:cs="Arial"/>
                <w:lang w:val="es-EC" w:eastAsia="es-EC"/>
              </w:rPr>
              <w:t>6988,113</w:t>
            </w:r>
          </w:p>
        </w:tc>
      </w:tr>
      <w:tr w:rsidR="0022502E" w:rsidRPr="0022502E">
        <w:trPr>
          <w:trHeight w:val="255"/>
          <w:jc w:val="center"/>
        </w:trPr>
        <w:tc>
          <w:tcPr>
            <w:tcW w:w="2587" w:type="dxa"/>
            <w:gridSpan w:val="2"/>
            <w:tcBorders>
              <w:top w:val="nil"/>
              <w:left w:val="double" w:sz="6" w:space="0" w:color="333399"/>
              <w:bottom w:val="nil"/>
              <w:right w:val="nil"/>
            </w:tcBorders>
            <w:shd w:val="clear" w:color="auto" w:fill="auto"/>
            <w:noWrap/>
            <w:vAlign w:val="bottom"/>
          </w:tcPr>
          <w:p w:rsidR="0022502E" w:rsidRPr="0022502E" w:rsidRDefault="0022502E" w:rsidP="0022502E">
            <w:pPr>
              <w:rPr>
                <w:rFonts w:ascii="Arial" w:hAnsi="Arial" w:cs="Arial"/>
                <w:lang w:val="es-EC" w:eastAsia="es-EC"/>
              </w:rPr>
            </w:pPr>
            <w:r w:rsidRPr="0022502E">
              <w:rPr>
                <w:rFonts w:ascii="Arial" w:hAnsi="Arial" w:cs="Arial"/>
                <w:lang w:val="es-EC" w:eastAsia="es-EC"/>
              </w:rPr>
              <w:t>Pago del impuesto a la renta</w:t>
            </w:r>
          </w:p>
        </w:tc>
        <w:tc>
          <w:tcPr>
            <w:tcW w:w="1200" w:type="dxa"/>
            <w:tcBorders>
              <w:top w:val="nil"/>
              <w:left w:val="nil"/>
              <w:bottom w:val="nil"/>
              <w:right w:val="nil"/>
            </w:tcBorders>
            <w:shd w:val="clear" w:color="auto" w:fill="auto"/>
            <w:noWrap/>
            <w:vAlign w:val="bottom"/>
          </w:tcPr>
          <w:p w:rsidR="0022502E" w:rsidRPr="0022502E" w:rsidRDefault="0022502E" w:rsidP="0022502E">
            <w:pPr>
              <w:rPr>
                <w:rFonts w:ascii="Arial" w:hAnsi="Arial" w:cs="Arial"/>
                <w:lang w:val="es-EC" w:eastAsia="es-EC"/>
              </w:rPr>
            </w:pPr>
          </w:p>
        </w:tc>
        <w:tc>
          <w:tcPr>
            <w:tcW w:w="1200" w:type="dxa"/>
            <w:tcBorders>
              <w:top w:val="nil"/>
              <w:left w:val="nil"/>
              <w:bottom w:val="nil"/>
              <w:right w:val="double" w:sz="6" w:space="0" w:color="333399"/>
            </w:tcBorders>
            <w:shd w:val="clear" w:color="auto" w:fill="auto"/>
            <w:noWrap/>
            <w:vAlign w:val="bottom"/>
          </w:tcPr>
          <w:p w:rsidR="0022502E" w:rsidRPr="0022502E" w:rsidRDefault="0022502E" w:rsidP="0022502E">
            <w:pPr>
              <w:jc w:val="right"/>
              <w:rPr>
                <w:rFonts w:ascii="Arial" w:hAnsi="Arial" w:cs="Arial"/>
                <w:lang w:val="es-EC" w:eastAsia="es-EC"/>
              </w:rPr>
            </w:pPr>
            <w:r w:rsidRPr="0022502E">
              <w:rPr>
                <w:rFonts w:ascii="Arial" w:hAnsi="Arial" w:cs="Arial"/>
                <w:lang w:val="es-EC" w:eastAsia="es-EC"/>
              </w:rPr>
              <w:t>9899,82675</w:t>
            </w:r>
          </w:p>
        </w:tc>
      </w:tr>
      <w:tr w:rsidR="0022502E" w:rsidRPr="0022502E">
        <w:trPr>
          <w:trHeight w:val="255"/>
          <w:jc w:val="center"/>
        </w:trPr>
        <w:tc>
          <w:tcPr>
            <w:tcW w:w="3787" w:type="dxa"/>
            <w:gridSpan w:val="3"/>
            <w:tcBorders>
              <w:top w:val="nil"/>
              <w:left w:val="double" w:sz="6" w:space="0" w:color="333399"/>
              <w:bottom w:val="nil"/>
              <w:right w:val="nil"/>
            </w:tcBorders>
            <w:shd w:val="clear" w:color="auto" w:fill="auto"/>
            <w:noWrap/>
            <w:vAlign w:val="bottom"/>
          </w:tcPr>
          <w:p w:rsidR="0022502E" w:rsidRPr="0022502E" w:rsidRDefault="0022502E" w:rsidP="0022502E">
            <w:pPr>
              <w:rPr>
                <w:rFonts w:ascii="Arial" w:hAnsi="Arial" w:cs="Arial"/>
                <w:lang w:val="es-EC" w:eastAsia="es-EC"/>
              </w:rPr>
            </w:pPr>
            <w:r w:rsidRPr="0022502E">
              <w:rPr>
                <w:rFonts w:ascii="Arial" w:hAnsi="Arial" w:cs="Arial"/>
                <w:lang w:val="es-EC" w:eastAsia="es-EC"/>
              </w:rPr>
              <w:t>Costo del estudio de factibilidad</w:t>
            </w:r>
          </w:p>
        </w:tc>
        <w:tc>
          <w:tcPr>
            <w:tcW w:w="1200" w:type="dxa"/>
            <w:tcBorders>
              <w:top w:val="nil"/>
              <w:left w:val="nil"/>
              <w:bottom w:val="nil"/>
              <w:right w:val="double" w:sz="6" w:space="0" w:color="333399"/>
            </w:tcBorders>
            <w:shd w:val="clear" w:color="auto" w:fill="auto"/>
            <w:noWrap/>
            <w:vAlign w:val="bottom"/>
          </w:tcPr>
          <w:p w:rsidR="0022502E" w:rsidRPr="0022502E" w:rsidRDefault="0022502E" w:rsidP="0022502E">
            <w:pPr>
              <w:jc w:val="right"/>
              <w:rPr>
                <w:rFonts w:ascii="Arial" w:hAnsi="Arial" w:cs="Arial"/>
                <w:lang w:val="es-EC" w:eastAsia="es-EC"/>
              </w:rPr>
            </w:pPr>
            <w:r w:rsidRPr="0022502E">
              <w:rPr>
                <w:rFonts w:ascii="Arial" w:hAnsi="Arial" w:cs="Arial"/>
                <w:lang w:val="es-EC" w:eastAsia="es-EC"/>
              </w:rPr>
              <w:t>0</w:t>
            </w:r>
          </w:p>
        </w:tc>
      </w:tr>
      <w:tr w:rsidR="0022502E" w:rsidRPr="0022502E">
        <w:trPr>
          <w:trHeight w:val="255"/>
          <w:jc w:val="center"/>
        </w:trPr>
        <w:tc>
          <w:tcPr>
            <w:tcW w:w="2587" w:type="dxa"/>
            <w:gridSpan w:val="2"/>
            <w:tcBorders>
              <w:top w:val="nil"/>
              <w:left w:val="double" w:sz="6" w:space="0" w:color="333399"/>
              <w:bottom w:val="nil"/>
              <w:right w:val="nil"/>
            </w:tcBorders>
            <w:shd w:val="clear" w:color="auto" w:fill="auto"/>
            <w:noWrap/>
            <w:vAlign w:val="bottom"/>
          </w:tcPr>
          <w:p w:rsidR="0022502E" w:rsidRPr="0022502E" w:rsidRDefault="0022502E" w:rsidP="0022502E">
            <w:pPr>
              <w:rPr>
                <w:rFonts w:ascii="Arial" w:hAnsi="Arial" w:cs="Arial"/>
                <w:b/>
                <w:bCs/>
                <w:lang w:val="es-EC" w:eastAsia="es-EC"/>
              </w:rPr>
            </w:pPr>
            <w:r w:rsidRPr="0022502E">
              <w:rPr>
                <w:rFonts w:ascii="Arial" w:hAnsi="Arial" w:cs="Arial"/>
                <w:b/>
                <w:bCs/>
                <w:lang w:val="es-EC" w:eastAsia="es-EC"/>
              </w:rPr>
              <w:t>Flujo no operacional ( F)</w:t>
            </w:r>
          </w:p>
        </w:tc>
        <w:tc>
          <w:tcPr>
            <w:tcW w:w="1200" w:type="dxa"/>
            <w:tcBorders>
              <w:top w:val="nil"/>
              <w:left w:val="nil"/>
              <w:bottom w:val="nil"/>
              <w:right w:val="nil"/>
            </w:tcBorders>
            <w:shd w:val="clear" w:color="auto" w:fill="auto"/>
            <w:noWrap/>
            <w:vAlign w:val="bottom"/>
          </w:tcPr>
          <w:p w:rsidR="0022502E" w:rsidRPr="0022502E" w:rsidRDefault="0022502E" w:rsidP="0022502E">
            <w:pPr>
              <w:rPr>
                <w:rFonts w:ascii="Arial" w:hAnsi="Arial" w:cs="Arial"/>
                <w:lang w:val="es-EC" w:eastAsia="es-EC"/>
              </w:rPr>
            </w:pPr>
          </w:p>
        </w:tc>
        <w:tc>
          <w:tcPr>
            <w:tcW w:w="1200" w:type="dxa"/>
            <w:tcBorders>
              <w:top w:val="nil"/>
              <w:left w:val="nil"/>
              <w:bottom w:val="nil"/>
              <w:right w:val="double" w:sz="6" w:space="0" w:color="333399"/>
            </w:tcBorders>
            <w:shd w:val="clear" w:color="auto" w:fill="auto"/>
            <w:noWrap/>
            <w:vAlign w:val="bottom"/>
          </w:tcPr>
          <w:p w:rsidR="0022502E" w:rsidRPr="0022502E" w:rsidRDefault="0022502E" w:rsidP="0022502E">
            <w:pPr>
              <w:jc w:val="right"/>
              <w:rPr>
                <w:rFonts w:ascii="Arial" w:hAnsi="Arial" w:cs="Arial"/>
                <w:lang w:val="es-EC" w:eastAsia="es-EC"/>
              </w:rPr>
            </w:pPr>
            <w:r w:rsidRPr="0022502E">
              <w:rPr>
                <w:rFonts w:ascii="Arial" w:hAnsi="Arial" w:cs="Arial"/>
                <w:lang w:val="es-EC" w:eastAsia="es-EC"/>
              </w:rPr>
              <w:t>-159591,01</w:t>
            </w:r>
          </w:p>
        </w:tc>
      </w:tr>
      <w:tr w:rsidR="0022502E" w:rsidRPr="0022502E">
        <w:trPr>
          <w:trHeight w:val="255"/>
          <w:jc w:val="center"/>
        </w:trPr>
        <w:tc>
          <w:tcPr>
            <w:tcW w:w="2587" w:type="dxa"/>
            <w:gridSpan w:val="2"/>
            <w:tcBorders>
              <w:top w:val="nil"/>
              <w:left w:val="double" w:sz="6" w:space="0" w:color="333399"/>
              <w:bottom w:val="nil"/>
              <w:right w:val="nil"/>
            </w:tcBorders>
            <w:shd w:val="clear" w:color="auto" w:fill="auto"/>
            <w:noWrap/>
            <w:vAlign w:val="bottom"/>
          </w:tcPr>
          <w:p w:rsidR="0022502E" w:rsidRPr="0022502E" w:rsidRDefault="0022502E" w:rsidP="0022502E">
            <w:pPr>
              <w:rPr>
                <w:rFonts w:ascii="Arial" w:hAnsi="Arial" w:cs="Arial"/>
                <w:b/>
                <w:bCs/>
                <w:lang w:val="es-EC" w:eastAsia="es-EC"/>
              </w:rPr>
            </w:pPr>
            <w:r w:rsidRPr="0022502E">
              <w:rPr>
                <w:rFonts w:ascii="Arial" w:hAnsi="Arial" w:cs="Arial"/>
                <w:b/>
                <w:bCs/>
                <w:lang w:val="es-EC" w:eastAsia="es-EC"/>
              </w:rPr>
              <w:t>Flujo neto generado(G)</w:t>
            </w:r>
          </w:p>
        </w:tc>
        <w:tc>
          <w:tcPr>
            <w:tcW w:w="1200" w:type="dxa"/>
            <w:tcBorders>
              <w:top w:val="nil"/>
              <w:left w:val="nil"/>
              <w:bottom w:val="nil"/>
              <w:right w:val="nil"/>
            </w:tcBorders>
            <w:shd w:val="clear" w:color="auto" w:fill="auto"/>
            <w:noWrap/>
            <w:vAlign w:val="bottom"/>
          </w:tcPr>
          <w:p w:rsidR="0022502E" w:rsidRPr="0022502E" w:rsidRDefault="0022502E" w:rsidP="0022502E">
            <w:pPr>
              <w:rPr>
                <w:rFonts w:ascii="Arial" w:hAnsi="Arial" w:cs="Arial"/>
                <w:lang w:val="es-EC" w:eastAsia="es-EC"/>
              </w:rPr>
            </w:pPr>
          </w:p>
        </w:tc>
        <w:tc>
          <w:tcPr>
            <w:tcW w:w="1200" w:type="dxa"/>
            <w:tcBorders>
              <w:top w:val="nil"/>
              <w:left w:val="nil"/>
              <w:bottom w:val="nil"/>
              <w:right w:val="double" w:sz="6" w:space="0" w:color="333399"/>
            </w:tcBorders>
            <w:shd w:val="clear" w:color="auto" w:fill="auto"/>
            <w:noWrap/>
            <w:vAlign w:val="bottom"/>
          </w:tcPr>
          <w:p w:rsidR="0022502E" w:rsidRPr="0022502E" w:rsidRDefault="0022502E" w:rsidP="0022502E">
            <w:pPr>
              <w:jc w:val="right"/>
              <w:rPr>
                <w:rFonts w:ascii="Arial" w:hAnsi="Arial" w:cs="Arial"/>
                <w:lang w:val="es-EC" w:eastAsia="es-EC"/>
              </w:rPr>
            </w:pPr>
            <w:r w:rsidRPr="0022502E">
              <w:rPr>
                <w:rFonts w:ascii="Arial" w:hAnsi="Arial" w:cs="Arial"/>
                <w:lang w:val="es-EC" w:eastAsia="es-EC"/>
              </w:rPr>
              <w:t>29703,5002</w:t>
            </w:r>
          </w:p>
        </w:tc>
      </w:tr>
      <w:tr w:rsidR="0022502E" w:rsidRPr="0022502E">
        <w:trPr>
          <w:trHeight w:val="255"/>
          <w:jc w:val="center"/>
        </w:trPr>
        <w:tc>
          <w:tcPr>
            <w:tcW w:w="2587" w:type="dxa"/>
            <w:gridSpan w:val="2"/>
            <w:tcBorders>
              <w:top w:val="nil"/>
              <w:left w:val="double" w:sz="6" w:space="0" w:color="333399"/>
              <w:bottom w:val="nil"/>
              <w:right w:val="nil"/>
            </w:tcBorders>
            <w:shd w:val="clear" w:color="auto" w:fill="auto"/>
            <w:noWrap/>
            <w:vAlign w:val="bottom"/>
          </w:tcPr>
          <w:p w:rsidR="0022502E" w:rsidRPr="0022502E" w:rsidRDefault="0022502E" w:rsidP="0022502E">
            <w:pPr>
              <w:rPr>
                <w:rFonts w:ascii="Arial" w:hAnsi="Arial" w:cs="Arial"/>
                <w:lang w:val="es-EC" w:eastAsia="es-EC"/>
              </w:rPr>
            </w:pPr>
            <w:r w:rsidRPr="0022502E">
              <w:rPr>
                <w:rFonts w:ascii="Arial" w:hAnsi="Arial" w:cs="Arial"/>
                <w:lang w:val="es-EC" w:eastAsia="es-EC"/>
              </w:rPr>
              <w:t>Saldo inicial de caja</w:t>
            </w:r>
          </w:p>
        </w:tc>
        <w:tc>
          <w:tcPr>
            <w:tcW w:w="1200" w:type="dxa"/>
            <w:tcBorders>
              <w:top w:val="nil"/>
              <w:left w:val="nil"/>
              <w:bottom w:val="nil"/>
              <w:right w:val="nil"/>
            </w:tcBorders>
            <w:shd w:val="clear" w:color="auto" w:fill="auto"/>
            <w:noWrap/>
            <w:vAlign w:val="bottom"/>
          </w:tcPr>
          <w:p w:rsidR="0022502E" w:rsidRPr="0022502E" w:rsidRDefault="0022502E" w:rsidP="0022502E">
            <w:pPr>
              <w:rPr>
                <w:rFonts w:ascii="Arial" w:hAnsi="Arial" w:cs="Arial"/>
                <w:lang w:val="es-EC" w:eastAsia="es-EC"/>
              </w:rPr>
            </w:pPr>
          </w:p>
        </w:tc>
        <w:tc>
          <w:tcPr>
            <w:tcW w:w="1200" w:type="dxa"/>
            <w:tcBorders>
              <w:top w:val="nil"/>
              <w:left w:val="nil"/>
              <w:bottom w:val="nil"/>
              <w:right w:val="double" w:sz="6" w:space="0" w:color="333399"/>
            </w:tcBorders>
            <w:shd w:val="clear" w:color="auto" w:fill="auto"/>
            <w:noWrap/>
            <w:vAlign w:val="bottom"/>
          </w:tcPr>
          <w:p w:rsidR="0022502E" w:rsidRPr="0022502E" w:rsidRDefault="0022502E" w:rsidP="0022502E">
            <w:pPr>
              <w:jc w:val="right"/>
              <w:rPr>
                <w:rFonts w:ascii="Arial" w:hAnsi="Arial" w:cs="Arial"/>
                <w:lang w:val="es-EC" w:eastAsia="es-EC"/>
              </w:rPr>
            </w:pPr>
            <w:r w:rsidRPr="0022502E">
              <w:rPr>
                <w:rFonts w:ascii="Arial" w:hAnsi="Arial" w:cs="Arial"/>
                <w:lang w:val="es-EC" w:eastAsia="es-EC"/>
              </w:rPr>
              <w:t>650</w:t>
            </w:r>
          </w:p>
        </w:tc>
      </w:tr>
      <w:tr w:rsidR="0022502E" w:rsidRPr="0022502E">
        <w:trPr>
          <w:trHeight w:val="255"/>
          <w:jc w:val="center"/>
        </w:trPr>
        <w:tc>
          <w:tcPr>
            <w:tcW w:w="2587" w:type="dxa"/>
            <w:gridSpan w:val="2"/>
            <w:tcBorders>
              <w:top w:val="nil"/>
              <w:left w:val="double" w:sz="6" w:space="0" w:color="333399"/>
              <w:bottom w:val="nil"/>
              <w:right w:val="nil"/>
            </w:tcBorders>
            <w:shd w:val="clear" w:color="auto" w:fill="auto"/>
            <w:noWrap/>
            <w:vAlign w:val="bottom"/>
          </w:tcPr>
          <w:p w:rsidR="0022502E" w:rsidRPr="0022502E" w:rsidRDefault="0022502E" w:rsidP="0022502E">
            <w:pPr>
              <w:rPr>
                <w:rFonts w:ascii="Arial" w:hAnsi="Arial" w:cs="Arial"/>
                <w:lang w:val="es-EC" w:eastAsia="es-EC"/>
              </w:rPr>
            </w:pPr>
            <w:r w:rsidRPr="0022502E">
              <w:rPr>
                <w:rFonts w:ascii="Arial" w:hAnsi="Arial" w:cs="Arial"/>
                <w:lang w:val="es-EC" w:eastAsia="es-EC"/>
              </w:rPr>
              <w:t>Saldo final de caja</w:t>
            </w:r>
          </w:p>
        </w:tc>
        <w:tc>
          <w:tcPr>
            <w:tcW w:w="1200" w:type="dxa"/>
            <w:tcBorders>
              <w:top w:val="nil"/>
              <w:left w:val="nil"/>
              <w:bottom w:val="nil"/>
              <w:right w:val="nil"/>
            </w:tcBorders>
            <w:shd w:val="clear" w:color="auto" w:fill="auto"/>
            <w:noWrap/>
            <w:vAlign w:val="bottom"/>
          </w:tcPr>
          <w:p w:rsidR="0022502E" w:rsidRPr="0022502E" w:rsidRDefault="0022502E" w:rsidP="0022502E">
            <w:pPr>
              <w:rPr>
                <w:rFonts w:ascii="Arial" w:hAnsi="Arial" w:cs="Arial"/>
                <w:lang w:val="es-EC" w:eastAsia="es-EC"/>
              </w:rPr>
            </w:pPr>
          </w:p>
        </w:tc>
        <w:tc>
          <w:tcPr>
            <w:tcW w:w="1200" w:type="dxa"/>
            <w:tcBorders>
              <w:top w:val="nil"/>
              <w:left w:val="nil"/>
              <w:bottom w:val="nil"/>
              <w:right w:val="double" w:sz="6" w:space="0" w:color="333399"/>
            </w:tcBorders>
            <w:shd w:val="clear" w:color="auto" w:fill="auto"/>
            <w:noWrap/>
            <w:vAlign w:val="bottom"/>
          </w:tcPr>
          <w:p w:rsidR="0022502E" w:rsidRPr="0022502E" w:rsidRDefault="0022502E" w:rsidP="0022502E">
            <w:pPr>
              <w:rPr>
                <w:rFonts w:ascii="Arial" w:hAnsi="Arial" w:cs="Arial"/>
                <w:lang w:val="es-EC" w:eastAsia="es-EC"/>
              </w:rPr>
            </w:pPr>
            <w:r w:rsidRPr="0022502E">
              <w:rPr>
                <w:rFonts w:ascii="Arial" w:hAnsi="Arial" w:cs="Arial"/>
                <w:lang w:val="es-EC" w:eastAsia="es-EC"/>
              </w:rPr>
              <w:t> </w:t>
            </w:r>
          </w:p>
        </w:tc>
      </w:tr>
      <w:tr w:rsidR="0022502E" w:rsidRPr="0022502E">
        <w:trPr>
          <w:trHeight w:val="270"/>
          <w:jc w:val="center"/>
        </w:trPr>
        <w:tc>
          <w:tcPr>
            <w:tcW w:w="1384" w:type="dxa"/>
            <w:tcBorders>
              <w:top w:val="nil"/>
              <w:left w:val="double" w:sz="6" w:space="0" w:color="333399"/>
              <w:bottom w:val="double" w:sz="6" w:space="0" w:color="333399"/>
              <w:right w:val="nil"/>
            </w:tcBorders>
            <w:shd w:val="clear" w:color="auto" w:fill="auto"/>
            <w:noWrap/>
            <w:vAlign w:val="bottom"/>
          </w:tcPr>
          <w:p w:rsidR="0022502E" w:rsidRPr="0022502E" w:rsidRDefault="0022502E" w:rsidP="0022502E">
            <w:pPr>
              <w:rPr>
                <w:rFonts w:ascii="Arial" w:hAnsi="Arial" w:cs="Arial"/>
                <w:lang w:val="es-EC" w:eastAsia="es-EC"/>
              </w:rPr>
            </w:pPr>
            <w:r w:rsidRPr="0022502E">
              <w:rPr>
                <w:rFonts w:ascii="Arial" w:hAnsi="Arial" w:cs="Arial"/>
                <w:lang w:val="es-EC" w:eastAsia="es-EC"/>
              </w:rPr>
              <w:t> </w:t>
            </w:r>
          </w:p>
        </w:tc>
        <w:tc>
          <w:tcPr>
            <w:tcW w:w="1203" w:type="dxa"/>
            <w:tcBorders>
              <w:top w:val="nil"/>
              <w:left w:val="nil"/>
              <w:bottom w:val="double" w:sz="6" w:space="0" w:color="333399"/>
              <w:right w:val="nil"/>
            </w:tcBorders>
            <w:shd w:val="clear" w:color="auto" w:fill="auto"/>
            <w:noWrap/>
            <w:vAlign w:val="bottom"/>
          </w:tcPr>
          <w:p w:rsidR="0022502E" w:rsidRPr="0022502E" w:rsidRDefault="0022502E" w:rsidP="0022502E">
            <w:pPr>
              <w:rPr>
                <w:rFonts w:ascii="Arial" w:hAnsi="Arial" w:cs="Arial"/>
                <w:lang w:val="es-EC" w:eastAsia="es-EC"/>
              </w:rPr>
            </w:pPr>
            <w:r w:rsidRPr="0022502E">
              <w:rPr>
                <w:rFonts w:ascii="Arial" w:hAnsi="Arial" w:cs="Arial"/>
                <w:lang w:val="es-EC" w:eastAsia="es-EC"/>
              </w:rPr>
              <w:t> </w:t>
            </w:r>
          </w:p>
        </w:tc>
        <w:tc>
          <w:tcPr>
            <w:tcW w:w="1200" w:type="dxa"/>
            <w:tcBorders>
              <w:top w:val="nil"/>
              <w:left w:val="nil"/>
              <w:bottom w:val="double" w:sz="6" w:space="0" w:color="333399"/>
              <w:right w:val="nil"/>
            </w:tcBorders>
            <w:shd w:val="clear" w:color="auto" w:fill="auto"/>
            <w:noWrap/>
            <w:vAlign w:val="bottom"/>
          </w:tcPr>
          <w:p w:rsidR="0022502E" w:rsidRPr="0022502E" w:rsidRDefault="0022502E" w:rsidP="0022502E">
            <w:pPr>
              <w:rPr>
                <w:rFonts w:ascii="Arial" w:hAnsi="Arial" w:cs="Arial"/>
                <w:lang w:val="es-EC" w:eastAsia="es-EC"/>
              </w:rPr>
            </w:pPr>
            <w:r w:rsidRPr="0022502E">
              <w:rPr>
                <w:rFonts w:ascii="Arial" w:hAnsi="Arial" w:cs="Arial"/>
                <w:lang w:val="es-EC" w:eastAsia="es-EC"/>
              </w:rPr>
              <w:t> </w:t>
            </w:r>
          </w:p>
        </w:tc>
        <w:tc>
          <w:tcPr>
            <w:tcW w:w="1200" w:type="dxa"/>
            <w:tcBorders>
              <w:top w:val="nil"/>
              <w:left w:val="nil"/>
              <w:bottom w:val="double" w:sz="6" w:space="0" w:color="333399"/>
              <w:right w:val="double" w:sz="6" w:space="0" w:color="333399"/>
            </w:tcBorders>
            <w:shd w:val="clear" w:color="auto" w:fill="auto"/>
            <w:noWrap/>
            <w:vAlign w:val="bottom"/>
          </w:tcPr>
          <w:p w:rsidR="0022502E" w:rsidRPr="0022502E" w:rsidRDefault="0022502E" w:rsidP="0022502E">
            <w:pPr>
              <w:rPr>
                <w:rFonts w:ascii="Arial" w:hAnsi="Arial" w:cs="Arial"/>
                <w:lang w:val="es-EC" w:eastAsia="es-EC"/>
              </w:rPr>
            </w:pPr>
            <w:r w:rsidRPr="0022502E">
              <w:rPr>
                <w:rFonts w:ascii="Arial" w:hAnsi="Arial" w:cs="Arial"/>
                <w:lang w:val="es-EC" w:eastAsia="es-EC"/>
              </w:rPr>
              <w:t> </w:t>
            </w:r>
          </w:p>
        </w:tc>
      </w:tr>
    </w:tbl>
    <w:p w:rsidR="00E75FA2" w:rsidRPr="00D079EE" w:rsidRDefault="00E75FA2" w:rsidP="00E75FA2">
      <w:pPr>
        <w:rPr>
          <w:i/>
        </w:rPr>
      </w:pPr>
      <w:r>
        <w:rPr>
          <w:rFonts w:ascii="Arial" w:hAnsi="Arial" w:cs="Arial"/>
          <w:szCs w:val="24"/>
          <w:lang w:val="es-MX" w:eastAsia="en-US"/>
        </w:rPr>
        <w:t xml:space="preserve">      </w:t>
      </w:r>
      <w:r w:rsidRPr="00D079EE">
        <w:rPr>
          <w:i/>
        </w:rPr>
        <w:t>Fuente: Jefa de</w:t>
      </w:r>
      <w:r w:rsidR="00D079EE" w:rsidRPr="00D079EE">
        <w:rPr>
          <w:i/>
        </w:rPr>
        <w:t>l</w:t>
      </w:r>
      <w:r w:rsidRPr="00D079EE">
        <w:rPr>
          <w:i/>
        </w:rPr>
        <w:t xml:space="preserve"> </w:t>
      </w:r>
      <w:r w:rsidR="00D079EE" w:rsidRPr="00D079EE">
        <w:rPr>
          <w:i/>
        </w:rPr>
        <w:t>D</w:t>
      </w:r>
      <w:r w:rsidRPr="00D079EE">
        <w:rPr>
          <w:i/>
        </w:rPr>
        <w:t xml:space="preserve">epartamento </w:t>
      </w:r>
      <w:r w:rsidR="00D079EE" w:rsidRPr="00D079EE">
        <w:rPr>
          <w:i/>
        </w:rPr>
        <w:t>F</w:t>
      </w:r>
      <w:r w:rsidRPr="00D079EE">
        <w:rPr>
          <w:i/>
        </w:rPr>
        <w:t>inanciero.</w:t>
      </w:r>
    </w:p>
    <w:p w:rsidR="00E75FA2" w:rsidRDefault="00E75FA2" w:rsidP="00E75FA2"/>
    <w:p w:rsidR="0022502E" w:rsidRPr="00E75FA2" w:rsidRDefault="0022502E" w:rsidP="00E074C5">
      <w:pPr>
        <w:pStyle w:val="Textoindependiente"/>
        <w:spacing w:line="480" w:lineRule="auto"/>
        <w:jc w:val="both"/>
        <w:rPr>
          <w:rFonts w:ascii="Arial" w:hAnsi="Arial" w:cs="Arial"/>
          <w:szCs w:val="24"/>
          <w:lang w:eastAsia="en-US"/>
        </w:rPr>
      </w:pPr>
    </w:p>
    <w:p w:rsidR="0022502E" w:rsidRDefault="0022502E" w:rsidP="00F56F93">
      <w:pPr>
        <w:pStyle w:val="Textoindependiente"/>
        <w:spacing w:line="480" w:lineRule="auto"/>
        <w:ind w:right="-3"/>
        <w:jc w:val="both"/>
        <w:rPr>
          <w:rFonts w:ascii="Arial" w:hAnsi="Arial" w:cs="Arial"/>
          <w:szCs w:val="24"/>
          <w:lang w:val="es-MX" w:eastAsia="en-US"/>
        </w:rPr>
      </w:pPr>
      <w:r>
        <w:rPr>
          <w:rFonts w:ascii="Arial" w:hAnsi="Arial" w:cs="Arial"/>
          <w:szCs w:val="24"/>
          <w:lang w:val="es-MX" w:eastAsia="en-US"/>
        </w:rPr>
        <w:t>La proyección de los flujos de Efectivo se realizó tomando como base el flujo de efectivo del 2002 y una tasa esperada del 10%.</w:t>
      </w:r>
    </w:p>
    <w:p w:rsidR="0022502E" w:rsidRDefault="0022502E" w:rsidP="00F56F93">
      <w:pPr>
        <w:pStyle w:val="Textoindependiente"/>
        <w:spacing w:line="480" w:lineRule="auto"/>
        <w:ind w:right="-3"/>
        <w:jc w:val="both"/>
        <w:rPr>
          <w:rFonts w:ascii="Arial" w:hAnsi="Arial" w:cs="Arial"/>
          <w:szCs w:val="24"/>
          <w:lang w:val="es-MX" w:eastAsia="en-US"/>
        </w:rPr>
      </w:pPr>
    </w:p>
    <w:p w:rsidR="006A2445" w:rsidRDefault="006A2445" w:rsidP="00F56F93">
      <w:pPr>
        <w:pStyle w:val="Textoindependiente"/>
        <w:spacing w:line="480" w:lineRule="auto"/>
        <w:ind w:right="-3"/>
        <w:jc w:val="both"/>
        <w:rPr>
          <w:rFonts w:ascii="Arial" w:hAnsi="Arial" w:cs="Arial"/>
          <w:szCs w:val="24"/>
          <w:lang w:val="es-MX" w:eastAsia="en-US"/>
        </w:rPr>
      </w:pPr>
      <w:r w:rsidRPr="00E074C5">
        <w:rPr>
          <w:rFonts w:ascii="Arial" w:hAnsi="Arial" w:cs="Arial"/>
          <w:szCs w:val="24"/>
          <w:lang w:val="es-MX" w:eastAsia="en-US"/>
        </w:rPr>
        <w:t>Los flujos obtenidos al final de cada año</w:t>
      </w:r>
      <w:r w:rsidR="0022502E">
        <w:rPr>
          <w:rFonts w:ascii="Arial" w:hAnsi="Arial" w:cs="Arial"/>
          <w:szCs w:val="24"/>
          <w:lang w:val="es-MX" w:eastAsia="en-US"/>
        </w:rPr>
        <w:t xml:space="preserve"> </w:t>
      </w:r>
      <w:r w:rsidRPr="00E074C5">
        <w:rPr>
          <w:rFonts w:ascii="Arial" w:hAnsi="Arial" w:cs="Arial"/>
          <w:szCs w:val="24"/>
          <w:lang w:val="es-MX" w:eastAsia="en-US"/>
        </w:rPr>
        <w:t xml:space="preserve"> son:</w:t>
      </w:r>
    </w:p>
    <w:p w:rsidR="00F56F93" w:rsidRPr="00E074C5" w:rsidRDefault="00F56F93" w:rsidP="00F56F93">
      <w:pPr>
        <w:pStyle w:val="Textoindependiente"/>
        <w:spacing w:line="480" w:lineRule="auto"/>
        <w:ind w:right="-3"/>
        <w:jc w:val="both"/>
        <w:rPr>
          <w:rFonts w:ascii="Arial" w:hAnsi="Arial" w:cs="Arial"/>
          <w:szCs w:val="24"/>
          <w:lang w:val="es-MX" w:eastAsia="en-US"/>
        </w:rPr>
      </w:pPr>
    </w:p>
    <w:tbl>
      <w:tblPr>
        <w:tblW w:w="8300" w:type="dxa"/>
        <w:tblInd w:w="50" w:type="dxa"/>
        <w:tblCellMar>
          <w:left w:w="70" w:type="dxa"/>
          <w:right w:w="70" w:type="dxa"/>
        </w:tblCellMar>
        <w:tblLook w:val="0000"/>
      </w:tblPr>
      <w:tblGrid>
        <w:gridCol w:w="1100"/>
        <w:gridCol w:w="941"/>
        <w:gridCol w:w="1121"/>
        <w:gridCol w:w="1039"/>
        <w:gridCol w:w="1080"/>
        <w:gridCol w:w="1080"/>
        <w:gridCol w:w="941"/>
        <w:gridCol w:w="1039"/>
      </w:tblGrid>
      <w:tr w:rsidR="009032C5" w:rsidRPr="009032C5">
        <w:trPr>
          <w:trHeight w:val="405"/>
        </w:trPr>
        <w:tc>
          <w:tcPr>
            <w:tcW w:w="8300" w:type="dxa"/>
            <w:gridSpan w:val="8"/>
            <w:tcBorders>
              <w:top w:val="nil"/>
              <w:left w:val="nil"/>
              <w:bottom w:val="nil"/>
              <w:right w:val="nil"/>
            </w:tcBorders>
            <w:shd w:val="clear" w:color="auto" w:fill="auto"/>
            <w:noWrap/>
            <w:vAlign w:val="bottom"/>
          </w:tcPr>
          <w:p w:rsidR="009032C5" w:rsidRPr="00F56F93" w:rsidRDefault="009032C5" w:rsidP="00F56F93">
            <w:pPr>
              <w:pStyle w:val="Textoindependiente"/>
              <w:jc w:val="center"/>
              <w:rPr>
                <w:rFonts w:ascii="Arial" w:hAnsi="Arial" w:cs="Arial"/>
                <w:b/>
                <w:sz w:val="22"/>
                <w:szCs w:val="22"/>
                <w:lang w:val="es-EC" w:eastAsia="es-EC"/>
              </w:rPr>
            </w:pPr>
            <w:r w:rsidRPr="00F56F93">
              <w:rPr>
                <w:rFonts w:ascii="Arial" w:hAnsi="Arial" w:cs="Arial"/>
                <w:b/>
                <w:sz w:val="22"/>
                <w:szCs w:val="22"/>
                <w:lang w:val="es-EC" w:eastAsia="es-EC"/>
              </w:rPr>
              <w:t>Cuadro N°</w:t>
            </w:r>
            <w:r w:rsidR="00661171">
              <w:rPr>
                <w:rFonts w:ascii="Arial" w:hAnsi="Arial" w:cs="Arial"/>
                <w:b/>
                <w:sz w:val="22"/>
                <w:szCs w:val="22"/>
                <w:lang w:val="es-EC" w:eastAsia="es-EC"/>
              </w:rPr>
              <w:t xml:space="preserve"> </w:t>
            </w:r>
            <w:r w:rsidR="00F56F93" w:rsidRPr="00F56F93">
              <w:rPr>
                <w:rFonts w:ascii="Arial" w:hAnsi="Arial" w:cs="Arial"/>
                <w:b/>
                <w:sz w:val="22"/>
                <w:szCs w:val="22"/>
                <w:lang w:val="es-EC" w:eastAsia="es-EC"/>
              </w:rPr>
              <w:t>47</w:t>
            </w:r>
            <w:r w:rsidR="00661171">
              <w:rPr>
                <w:rFonts w:ascii="Arial" w:hAnsi="Arial" w:cs="Arial"/>
                <w:b/>
                <w:sz w:val="22"/>
                <w:szCs w:val="22"/>
                <w:lang w:val="es-EC" w:eastAsia="es-EC"/>
              </w:rPr>
              <w:t xml:space="preserve"> </w:t>
            </w:r>
            <w:r w:rsidRPr="00F56F93">
              <w:rPr>
                <w:rFonts w:ascii="Arial" w:hAnsi="Arial" w:cs="Arial"/>
                <w:b/>
                <w:sz w:val="22"/>
                <w:szCs w:val="22"/>
                <w:lang w:val="es-EC" w:eastAsia="es-EC"/>
              </w:rPr>
              <w:t xml:space="preserve">: </w:t>
            </w:r>
            <w:r w:rsidR="008D31E2" w:rsidRPr="00F56F93">
              <w:rPr>
                <w:rFonts w:ascii="Arial" w:hAnsi="Arial" w:cs="Arial"/>
                <w:b/>
                <w:sz w:val="22"/>
                <w:szCs w:val="22"/>
                <w:lang w:val="es-EC" w:eastAsia="es-EC"/>
              </w:rPr>
              <w:t>Proyección</w:t>
            </w:r>
            <w:r w:rsidRPr="00F56F93">
              <w:rPr>
                <w:rFonts w:ascii="Arial" w:hAnsi="Arial" w:cs="Arial"/>
                <w:b/>
                <w:sz w:val="22"/>
                <w:szCs w:val="22"/>
                <w:lang w:val="es-EC" w:eastAsia="es-EC"/>
              </w:rPr>
              <w:t xml:space="preserve"> del Flujo de Efectivo al 10%</w:t>
            </w:r>
          </w:p>
          <w:p w:rsidR="009032C5" w:rsidRPr="009032C5" w:rsidRDefault="009032C5" w:rsidP="009032C5">
            <w:pPr>
              <w:jc w:val="center"/>
              <w:rPr>
                <w:rFonts w:ascii="Arial" w:hAnsi="Arial" w:cs="Arial"/>
                <w:b/>
                <w:bCs/>
                <w:lang w:val="es-EC" w:eastAsia="es-EC"/>
              </w:rPr>
            </w:pPr>
          </w:p>
        </w:tc>
      </w:tr>
      <w:tr w:rsidR="009032C5" w:rsidRPr="009032C5">
        <w:trPr>
          <w:trHeight w:val="255"/>
        </w:trPr>
        <w:tc>
          <w:tcPr>
            <w:tcW w:w="1100" w:type="dxa"/>
            <w:tcBorders>
              <w:top w:val="nil"/>
              <w:left w:val="nil"/>
              <w:bottom w:val="nil"/>
              <w:right w:val="nil"/>
            </w:tcBorders>
            <w:shd w:val="clear" w:color="auto" w:fill="auto"/>
            <w:noWrap/>
            <w:vAlign w:val="bottom"/>
          </w:tcPr>
          <w:p w:rsidR="009032C5" w:rsidRPr="009032C5" w:rsidRDefault="009032C5" w:rsidP="009032C5">
            <w:pPr>
              <w:rPr>
                <w:rFonts w:ascii="Arial" w:hAnsi="Arial" w:cs="Arial"/>
                <w:lang w:val="es-EC" w:eastAsia="es-EC"/>
              </w:rPr>
            </w:pPr>
            <w:r w:rsidRPr="009032C5">
              <w:rPr>
                <w:rFonts w:ascii="Arial" w:hAnsi="Arial" w:cs="Arial"/>
                <w:lang w:val="es-EC" w:eastAsia="es-EC"/>
              </w:rPr>
              <w:t>AÑOS</w:t>
            </w:r>
          </w:p>
        </w:tc>
        <w:tc>
          <w:tcPr>
            <w:tcW w:w="900" w:type="dxa"/>
            <w:tcBorders>
              <w:top w:val="nil"/>
              <w:left w:val="nil"/>
              <w:bottom w:val="nil"/>
              <w:right w:val="nil"/>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2002</w:t>
            </w:r>
          </w:p>
        </w:tc>
        <w:tc>
          <w:tcPr>
            <w:tcW w:w="1121" w:type="dxa"/>
            <w:tcBorders>
              <w:top w:val="nil"/>
              <w:left w:val="nil"/>
              <w:bottom w:val="nil"/>
              <w:right w:val="nil"/>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2003</w:t>
            </w:r>
          </w:p>
        </w:tc>
        <w:tc>
          <w:tcPr>
            <w:tcW w:w="1039" w:type="dxa"/>
            <w:tcBorders>
              <w:top w:val="nil"/>
              <w:left w:val="nil"/>
              <w:bottom w:val="nil"/>
              <w:right w:val="nil"/>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2004</w:t>
            </w:r>
          </w:p>
        </w:tc>
        <w:tc>
          <w:tcPr>
            <w:tcW w:w="1080" w:type="dxa"/>
            <w:tcBorders>
              <w:top w:val="nil"/>
              <w:left w:val="nil"/>
              <w:bottom w:val="nil"/>
              <w:right w:val="nil"/>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2005</w:t>
            </w:r>
          </w:p>
        </w:tc>
        <w:tc>
          <w:tcPr>
            <w:tcW w:w="1080" w:type="dxa"/>
            <w:tcBorders>
              <w:top w:val="nil"/>
              <w:left w:val="nil"/>
              <w:bottom w:val="nil"/>
              <w:right w:val="nil"/>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2006</w:t>
            </w:r>
          </w:p>
        </w:tc>
        <w:tc>
          <w:tcPr>
            <w:tcW w:w="941" w:type="dxa"/>
            <w:tcBorders>
              <w:top w:val="nil"/>
              <w:left w:val="nil"/>
              <w:bottom w:val="nil"/>
              <w:right w:val="nil"/>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2007</w:t>
            </w:r>
          </w:p>
        </w:tc>
        <w:tc>
          <w:tcPr>
            <w:tcW w:w="1039" w:type="dxa"/>
            <w:tcBorders>
              <w:top w:val="nil"/>
              <w:left w:val="nil"/>
              <w:bottom w:val="nil"/>
              <w:right w:val="nil"/>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2008</w:t>
            </w:r>
          </w:p>
        </w:tc>
      </w:tr>
      <w:tr w:rsidR="009032C5" w:rsidRPr="009032C5">
        <w:trPr>
          <w:trHeight w:val="570"/>
        </w:trPr>
        <w:tc>
          <w:tcPr>
            <w:tcW w:w="1100" w:type="dxa"/>
            <w:tcBorders>
              <w:top w:val="double" w:sz="6" w:space="0" w:color="333399"/>
              <w:left w:val="double" w:sz="6" w:space="0" w:color="333399"/>
              <w:bottom w:val="nil"/>
              <w:right w:val="nil"/>
            </w:tcBorders>
            <w:shd w:val="clear" w:color="auto" w:fill="auto"/>
            <w:vAlign w:val="bottom"/>
          </w:tcPr>
          <w:p w:rsidR="009032C5" w:rsidRPr="009032C5" w:rsidRDefault="009032C5" w:rsidP="009032C5">
            <w:pPr>
              <w:rPr>
                <w:rFonts w:ascii="Arial" w:hAnsi="Arial" w:cs="Arial"/>
                <w:b/>
                <w:bCs/>
                <w:sz w:val="14"/>
                <w:szCs w:val="14"/>
                <w:lang w:val="es-EC" w:eastAsia="es-EC"/>
              </w:rPr>
            </w:pPr>
            <w:r w:rsidRPr="009032C5">
              <w:rPr>
                <w:rFonts w:ascii="Arial" w:hAnsi="Arial" w:cs="Arial"/>
                <w:b/>
                <w:bCs/>
                <w:sz w:val="14"/>
                <w:szCs w:val="14"/>
                <w:lang w:val="es-EC" w:eastAsia="es-EC"/>
              </w:rPr>
              <w:t>Ingresos operacionales (A)</w:t>
            </w:r>
          </w:p>
        </w:tc>
        <w:tc>
          <w:tcPr>
            <w:tcW w:w="900" w:type="dxa"/>
            <w:tcBorders>
              <w:top w:val="double" w:sz="6" w:space="0" w:color="333399"/>
              <w:left w:val="double" w:sz="6" w:space="0" w:color="333399"/>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477.286,85</w:t>
            </w:r>
          </w:p>
        </w:tc>
        <w:tc>
          <w:tcPr>
            <w:tcW w:w="1121" w:type="dxa"/>
            <w:tcBorders>
              <w:top w:val="double" w:sz="6" w:space="0" w:color="333399"/>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525.015,54</w:t>
            </w:r>
          </w:p>
        </w:tc>
        <w:tc>
          <w:tcPr>
            <w:tcW w:w="1039" w:type="dxa"/>
            <w:tcBorders>
              <w:top w:val="double" w:sz="6" w:space="0" w:color="333399"/>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577.517,09</w:t>
            </w:r>
          </w:p>
        </w:tc>
        <w:tc>
          <w:tcPr>
            <w:tcW w:w="1080" w:type="dxa"/>
            <w:tcBorders>
              <w:top w:val="double" w:sz="6" w:space="0" w:color="333399"/>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635.268,80</w:t>
            </w:r>
          </w:p>
        </w:tc>
        <w:tc>
          <w:tcPr>
            <w:tcW w:w="1080" w:type="dxa"/>
            <w:tcBorders>
              <w:top w:val="double" w:sz="6" w:space="0" w:color="333399"/>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698.795,68</w:t>
            </w:r>
          </w:p>
        </w:tc>
        <w:tc>
          <w:tcPr>
            <w:tcW w:w="941" w:type="dxa"/>
            <w:tcBorders>
              <w:top w:val="double" w:sz="6" w:space="0" w:color="333399"/>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768.675,24</w:t>
            </w:r>
          </w:p>
        </w:tc>
        <w:tc>
          <w:tcPr>
            <w:tcW w:w="1039" w:type="dxa"/>
            <w:tcBorders>
              <w:top w:val="double" w:sz="6" w:space="0" w:color="333399"/>
              <w:left w:val="nil"/>
              <w:bottom w:val="single" w:sz="4" w:space="0" w:color="333399"/>
              <w:right w:val="double" w:sz="6"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845.542,77</w:t>
            </w:r>
          </w:p>
        </w:tc>
      </w:tr>
      <w:tr w:rsidR="009032C5" w:rsidRPr="009032C5">
        <w:trPr>
          <w:trHeight w:val="375"/>
        </w:trPr>
        <w:tc>
          <w:tcPr>
            <w:tcW w:w="1100" w:type="dxa"/>
            <w:tcBorders>
              <w:top w:val="nil"/>
              <w:left w:val="double" w:sz="6" w:space="0" w:color="333399"/>
              <w:bottom w:val="nil"/>
              <w:right w:val="nil"/>
            </w:tcBorders>
            <w:shd w:val="clear" w:color="auto" w:fill="auto"/>
            <w:vAlign w:val="bottom"/>
          </w:tcPr>
          <w:p w:rsidR="009032C5" w:rsidRPr="009032C5" w:rsidRDefault="009032C5" w:rsidP="009032C5">
            <w:pPr>
              <w:rPr>
                <w:rFonts w:ascii="Arial" w:hAnsi="Arial" w:cs="Arial"/>
                <w:sz w:val="14"/>
                <w:szCs w:val="14"/>
                <w:lang w:val="es-EC" w:eastAsia="es-EC"/>
              </w:rPr>
            </w:pPr>
            <w:r w:rsidRPr="009032C5">
              <w:rPr>
                <w:rFonts w:ascii="Arial" w:hAnsi="Arial" w:cs="Arial"/>
                <w:sz w:val="14"/>
                <w:szCs w:val="14"/>
                <w:lang w:val="es-EC" w:eastAsia="es-EC"/>
              </w:rPr>
              <w:t>Comisiones por ventas</w:t>
            </w:r>
          </w:p>
        </w:tc>
        <w:tc>
          <w:tcPr>
            <w:tcW w:w="900" w:type="dxa"/>
            <w:tcBorders>
              <w:top w:val="nil"/>
              <w:left w:val="double" w:sz="6" w:space="0" w:color="333399"/>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477.286,85</w:t>
            </w:r>
          </w:p>
        </w:tc>
        <w:tc>
          <w:tcPr>
            <w:tcW w:w="112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525.015,54</w:t>
            </w:r>
          </w:p>
        </w:tc>
        <w:tc>
          <w:tcPr>
            <w:tcW w:w="1039"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577.517,09</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635.268,80</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698.795,68</w:t>
            </w:r>
          </w:p>
        </w:tc>
        <w:tc>
          <w:tcPr>
            <w:tcW w:w="94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768.675,24</w:t>
            </w:r>
          </w:p>
        </w:tc>
        <w:tc>
          <w:tcPr>
            <w:tcW w:w="1039" w:type="dxa"/>
            <w:tcBorders>
              <w:top w:val="nil"/>
              <w:left w:val="nil"/>
              <w:bottom w:val="single" w:sz="4" w:space="0" w:color="333399"/>
              <w:right w:val="double" w:sz="6"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845.542,77</w:t>
            </w:r>
          </w:p>
        </w:tc>
      </w:tr>
      <w:tr w:rsidR="009032C5" w:rsidRPr="009032C5">
        <w:trPr>
          <w:trHeight w:val="555"/>
        </w:trPr>
        <w:tc>
          <w:tcPr>
            <w:tcW w:w="1100" w:type="dxa"/>
            <w:tcBorders>
              <w:top w:val="nil"/>
              <w:left w:val="double" w:sz="6" w:space="0" w:color="333399"/>
              <w:bottom w:val="nil"/>
              <w:right w:val="nil"/>
            </w:tcBorders>
            <w:shd w:val="clear" w:color="auto" w:fill="auto"/>
            <w:vAlign w:val="bottom"/>
          </w:tcPr>
          <w:p w:rsidR="009032C5" w:rsidRPr="009032C5" w:rsidRDefault="009032C5" w:rsidP="009032C5">
            <w:pPr>
              <w:rPr>
                <w:rFonts w:ascii="Arial" w:hAnsi="Arial" w:cs="Arial"/>
                <w:b/>
                <w:bCs/>
                <w:sz w:val="14"/>
                <w:szCs w:val="14"/>
                <w:lang w:val="es-EC" w:eastAsia="es-EC"/>
              </w:rPr>
            </w:pPr>
            <w:r w:rsidRPr="009032C5">
              <w:rPr>
                <w:rFonts w:ascii="Arial" w:hAnsi="Arial" w:cs="Arial"/>
                <w:b/>
                <w:bCs/>
                <w:sz w:val="14"/>
                <w:szCs w:val="14"/>
                <w:lang w:val="es-EC" w:eastAsia="es-EC"/>
              </w:rPr>
              <w:t>Egresos operacionales  (B)</w:t>
            </w:r>
          </w:p>
        </w:tc>
        <w:tc>
          <w:tcPr>
            <w:tcW w:w="900" w:type="dxa"/>
            <w:tcBorders>
              <w:top w:val="nil"/>
              <w:left w:val="double" w:sz="6" w:space="0" w:color="333399"/>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287.992,34</w:t>
            </w:r>
          </w:p>
        </w:tc>
        <w:tc>
          <w:tcPr>
            <w:tcW w:w="112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316.791,57</w:t>
            </w:r>
          </w:p>
        </w:tc>
        <w:tc>
          <w:tcPr>
            <w:tcW w:w="1039"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348.470,73</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383.317,80</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421.649,58</w:t>
            </w:r>
          </w:p>
        </w:tc>
        <w:tc>
          <w:tcPr>
            <w:tcW w:w="94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463.814,54</w:t>
            </w:r>
          </w:p>
        </w:tc>
        <w:tc>
          <w:tcPr>
            <w:tcW w:w="1039" w:type="dxa"/>
            <w:tcBorders>
              <w:top w:val="nil"/>
              <w:left w:val="nil"/>
              <w:bottom w:val="single" w:sz="4" w:space="0" w:color="333399"/>
              <w:right w:val="double" w:sz="6"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510.196,00</w:t>
            </w:r>
          </w:p>
        </w:tc>
      </w:tr>
      <w:tr w:rsidR="009032C5" w:rsidRPr="009032C5">
        <w:trPr>
          <w:trHeight w:val="255"/>
        </w:trPr>
        <w:tc>
          <w:tcPr>
            <w:tcW w:w="1100" w:type="dxa"/>
            <w:tcBorders>
              <w:top w:val="nil"/>
              <w:left w:val="double" w:sz="6" w:space="0" w:color="333399"/>
              <w:bottom w:val="nil"/>
              <w:right w:val="nil"/>
            </w:tcBorders>
            <w:shd w:val="clear" w:color="auto" w:fill="auto"/>
            <w:vAlign w:val="bottom"/>
          </w:tcPr>
          <w:p w:rsidR="009032C5" w:rsidRPr="009032C5" w:rsidRDefault="009032C5" w:rsidP="009032C5">
            <w:pPr>
              <w:rPr>
                <w:rFonts w:ascii="Arial" w:hAnsi="Arial" w:cs="Arial"/>
                <w:sz w:val="14"/>
                <w:szCs w:val="14"/>
                <w:lang w:val="es-EC" w:eastAsia="es-EC"/>
              </w:rPr>
            </w:pPr>
            <w:r w:rsidRPr="009032C5">
              <w:rPr>
                <w:rFonts w:ascii="Arial" w:hAnsi="Arial" w:cs="Arial"/>
                <w:sz w:val="14"/>
                <w:szCs w:val="14"/>
                <w:lang w:val="es-EC" w:eastAsia="es-EC"/>
              </w:rPr>
              <w:t>Gastos por ventas</w:t>
            </w:r>
          </w:p>
        </w:tc>
        <w:tc>
          <w:tcPr>
            <w:tcW w:w="900" w:type="dxa"/>
            <w:tcBorders>
              <w:top w:val="nil"/>
              <w:left w:val="double" w:sz="6" w:space="0" w:color="333399"/>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287.992,34</w:t>
            </w:r>
          </w:p>
        </w:tc>
        <w:tc>
          <w:tcPr>
            <w:tcW w:w="112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316.791,57</w:t>
            </w:r>
          </w:p>
        </w:tc>
        <w:tc>
          <w:tcPr>
            <w:tcW w:w="1039"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348.470,73</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383.317,80</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421.649,58</w:t>
            </w:r>
          </w:p>
        </w:tc>
        <w:tc>
          <w:tcPr>
            <w:tcW w:w="94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463.814,54</w:t>
            </w:r>
          </w:p>
        </w:tc>
        <w:tc>
          <w:tcPr>
            <w:tcW w:w="1039" w:type="dxa"/>
            <w:tcBorders>
              <w:top w:val="nil"/>
              <w:left w:val="nil"/>
              <w:bottom w:val="single" w:sz="4" w:space="0" w:color="333399"/>
              <w:right w:val="double" w:sz="6"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510.196,00</w:t>
            </w:r>
          </w:p>
        </w:tc>
      </w:tr>
      <w:tr w:rsidR="009032C5" w:rsidRPr="009032C5">
        <w:trPr>
          <w:trHeight w:val="555"/>
        </w:trPr>
        <w:tc>
          <w:tcPr>
            <w:tcW w:w="1100" w:type="dxa"/>
            <w:tcBorders>
              <w:top w:val="nil"/>
              <w:left w:val="double" w:sz="6" w:space="0" w:color="333399"/>
              <w:bottom w:val="nil"/>
              <w:right w:val="nil"/>
            </w:tcBorders>
            <w:shd w:val="clear" w:color="auto" w:fill="auto"/>
            <w:vAlign w:val="bottom"/>
          </w:tcPr>
          <w:p w:rsidR="009032C5" w:rsidRPr="009032C5" w:rsidRDefault="009032C5" w:rsidP="009032C5">
            <w:pPr>
              <w:rPr>
                <w:rFonts w:ascii="Arial" w:hAnsi="Arial" w:cs="Arial"/>
                <w:b/>
                <w:bCs/>
                <w:sz w:val="14"/>
                <w:szCs w:val="14"/>
                <w:lang w:val="es-EC" w:eastAsia="es-EC"/>
              </w:rPr>
            </w:pPr>
            <w:r w:rsidRPr="009032C5">
              <w:rPr>
                <w:rFonts w:ascii="Arial" w:hAnsi="Arial" w:cs="Arial"/>
                <w:b/>
                <w:bCs/>
                <w:sz w:val="14"/>
                <w:szCs w:val="14"/>
                <w:lang w:val="es-EC" w:eastAsia="es-EC"/>
              </w:rPr>
              <w:t>Flujo operacional      ( C )</w:t>
            </w:r>
          </w:p>
        </w:tc>
        <w:tc>
          <w:tcPr>
            <w:tcW w:w="900" w:type="dxa"/>
            <w:tcBorders>
              <w:top w:val="nil"/>
              <w:left w:val="double" w:sz="6" w:space="0" w:color="333399"/>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189.294,51</w:t>
            </w:r>
          </w:p>
        </w:tc>
        <w:tc>
          <w:tcPr>
            <w:tcW w:w="112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208.223,96</w:t>
            </w:r>
          </w:p>
        </w:tc>
        <w:tc>
          <w:tcPr>
            <w:tcW w:w="1039"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229.046,36</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251.950,99</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277.146,09</w:t>
            </w:r>
          </w:p>
        </w:tc>
        <w:tc>
          <w:tcPr>
            <w:tcW w:w="94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304.860,70</w:t>
            </w:r>
          </w:p>
        </w:tc>
        <w:tc>
          <w:tcPr>
            <w:tcW w:w="1039" w:type="dxa"/>
            <w:tcBorders>
              <w:top w:val="nil"/>
              <w:left w:val="nil"/>
              <w:bottom w:val="single" w:sz="4" w:space="0" w:color="333399"/>
              <w:right w:val="double" w:sz="6"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335.346,77</w:t>
            </w:r>
          </w:p>
        </w:tc>
      </w:tr>
      <w:tr w:rsidR="009032C5" w:rsidRPr="009032C5">
        <w:trPr>
          <w:trHeight w:val="555"/>
        </w:trPr>
        <w:tc>
          <w:tcPr>
            <w:tcW w:w="1100" w:type="dxa"/>
            <w:tcBorders>
              <w:top w:val="nil"/>
              <w:left w:val="double" w:sz="6" w:space="0" w:color="333399"/>
              <w:bottom w:val="nil"/>
              <w:right w:val="nil"/>
            </w:tcBorders>
            <w:shd w:val="clear" w:color="auto" w:fill="auto"/>
            <w:vAlign w:val="bottom"/>
          </w:tcPr>
          <w:p w:rsidR="009032C5" w:rsidRPr="009032C5" w:rsidRDefault="009032C5" w:rsidP="009032C5">
            <w:pPr>
              <w:rPr>
                <w:rFonts w:ascii="Arial" w:hAnsi="Arial" w:cs="Arial"/>
                <w:b/>
                <w:bCs/>
                <w:sz w:val="14"/>
                <w:szCs w:val="14"/>
                <w:lang w:val="es-EC" w:eastAsia="es-EC"/>
              </w:rPr>
            </w:pPr>
            <w:r w:rsidRPr="009032C5">
              <w:rPr>
                <w:rFonts w:ascii="Arial" w:hAnsi="Arial" w:cs="Arial"/>
                <w:b/>
                <w:bCs/>
                <w:sz w:val="14"/>
                <w:szCs w:val="14"/>
                <w:lang w:val="es-EC" w:eastAsia="es-EC"/>
              </w:rPr>
              <w:t>Ingresos no operacionales (D)</w:t>
            </w:r>
          </w:p>
        </w:tc>
        <w:tc>
          <w:tcPr>
            <w:tcW w:w="900" w:type="dxa"/>
            <w:tcBorders>
              <w:top w:val="nil"/>
              <w:left w:val="double" w:sz="6" w:space="0" w:color="333399"/>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5.343,80</w:t>
            </w:r>
          </w:p>
        </w:tc>
        <w:tc>
          <w:tcPr>
            <w:tcW w:w="112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5.878,18</w:t>
            </w:r>
          </w:p>
        </w:tc>
        <w:tc>
          <w:tcPr>
            <w:tcW w:w="1039"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6.466,00</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7.112,60</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7.823,86</w:t>
            </w:r>
          </w:p>
        </w:tc>
        <w:tc>
          <w:tcPr>
            <w:tcW w:w="94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8.606,24</w:t>
            </w:r>
          </w:p>
        </w:tc>
        <w:tc>
          <w:tcPr>
            <w:tcW w:w="1039" w:type="dxa"/>
            <w:tcBorders>
              <w:top w:val="nil"/>
              <w:left w:val="nil"/>
              <w:bottom w:val="single" w:sz="4" w:space="0" w:color="333399"/>
              <w:right w:val="double" w:sz="6"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9.466,87</w:t>
            </w:r>
          </w:p>
        </w:tc>
      </w:tr>
      <w:tr w:rsidR="009032C5" w:rsidRPr="009032C5">
        <w:trPr>
          <w:trHeight w:val="255"/>
        </w:trPr>
        <w:tc>
          <w:tcPr>
            <w:tcW w:w="1100" w:type="dxa"/>
            <w:tcBorders>
              <w:top w:val="nil"/>
              <w:left w:val="double" w:sz="6" w:space="0" w:color="333399"/>
              <w:bottom w:val="nil"/>
              <w:right w:val="nil"/>
            </w:tcBorders>
            <w:shd w:val="clear" w:color="auto" w:fill="auto"/>
            <w:vAlign w:val="bottom"/>
          </w:tcPr>
          <w:p w:rsidR="009032C5" w:rsidRPr="009032C5" w:rsidRDefault="009032C5" w:rsidP="009032C5">
            <w:pPr>
              <w:rPr>
                <w:rFonts w:ascii="Arial" w:hAnsi="Arial" w:cs="Arial"/>
                <w:sz w:val="14"/>
                <w:szCs w:val="14"/>
                <w:lang w:val="es-EC" w:eastAsia="es-EC"/>
              </w:rPr>
            </w:pPr>
            <w:r w:rsidRPr="009032C5">
              <w:rPr>
                <w:rFonts w:ascii="Arial" w:hAnsi="Arial" w:cs="Arial"/>
                <w:sz w:val="14"/>
                <w:szCs w:val="14"/>
                <w:lang w:val="es-EC" w:eastAsia="es-EC"/>
              </w:rPr>
              <w:t>Otros ingresos</w:t>
            </w:r>
          </w:p>
        </w:tc>
        <w:tc>
          <w:tcPr>
            <w:tcW w:w="900" w:type="dxa"/>
            <w:tcBorders>
              <w:top w:val="nil"/>
              <w:left w:val="double" w:sz="6" w:space="0" w:color="333399"/>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5.343,80</w:t>
            </w:r>
          </w:p>
        </w:tc>
        <w:tc>
          <w:tcPr>
            <w:tcW w:w="112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5.878,18</w:t>
            </w:r>
          </w:p>
        </w:tc>
        <w:tc>
          <w:tcPr>
            <w:tcW w:w="1039"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6.466,00</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7.112,60</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7.823,86</w:t>
            </w:r>
          </w:p>
        </w:tc>
        <w:tc>
          <w:tcPr>
            <w:tcW w:w="94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8.606,24</w:t>
            </w:r>
          </w:p>
        </w:tc>
        <w:tc>
          <w:tcPr>
            <w:tcW w:w="1039" w:type="dxa"/>
            <w:tcBorders>
              <w:top w:val="nil"/>
              <w:left w:val="nil"/>
              <w:bottom w:val="single" w:sz="4" w:space="0" w:color="333399"/>
              <w:right w:val="double" w:sz="6"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9.466,87</w:t>
            </w:r>
          </w:p>
        </w:tc>
      </w:tr>
      <w:tr w:rsidR="009032C5" w:rsidRPr="009032C5">
        <w:trPr>
          <w:trHeight w:val="555"/>
        </w:trPr>
        <w:tc>
          <w:tcPr>
            <w:tcW w:w="1100" w:type="dxa"/>
            <w:tcBorders>
              <w:top w:val="nil"/>
              <w:left w:val="double" w:sz="6" w:space="0" w:color="333399"/>
              <w:bottom w:val="nil"/>
              <w:right w:val="nil"/>
            </w:tcBorders>
            <w:shd w:val="clear" w:color="auto" w:fill="auto"/>
            <w:vAlign w:val="bottom"/>
          </w:tcPr>
          <w:p w:rsidR="009032C5" w:rsidRPr="009032C5" w:rsidRDefault="009032C5" w:rsidP="009032C5">
            <w:pPr>
              <w:rPr>
                <w:rFonts w:ascii="Arial" w:hAnsi="Arial" w:cs="Arial"/>
                <w:b/>
                <w:bCs/>
                <w:sz w:val="14"/>
                <w:szCs w:val="14"/>
                <w:lang w:val="es-EC" w:eastAsia="es-EC"/>
              </w:rPr>
            </w:pPr>
            <w:r w:rsidRPr="009032C5">
              <w:rPr>
                <w:rFonts w:ascii="Arial" w:hAnsi="Arial" w:cs="Arial"/>
                <w:b/>
                <w:bCs/>
                <w:sz w:val="14"/>
                <w:szCs w:val="14"/>
                <w:lang w:val="es-EC" w:eastAsia="es-EC"/>
              </w:rPr>
              <w:t>Egresos no operacionales ( E )</w:t>
            </w:r>
          </w:p>
        </w:tc>
        <w:tc>
          <w:tcPr>
            <w:tcW w:w="900" w:type="dxa"/>
            <w:tcBorders>
              <w:top w:val="nil"/>
              <w:left w:val="double" w:sz="6" w:space="0" w:color="333399"/>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164.934,81</w:t>
            </w:r>
          </w:p>
        </w:tc>
        <w:tc>
          <w:tcPr>
            <w:tcW w:w="112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183.028,29</w:t>
            </w:r>
          </w:p>
        </w:tc>
        <w:tc>
          <w:tcPr>
            <w:tcW w:w="1039"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199.571,12</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219.528,23</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241.481,05</w:t>
            </w:r>
          </w:p>
        </w:tc>
        <w:tc>
          <w:tcPr>
            <w:tcW w:w="94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265.629,16</w:t>
            </w:r>
          </w:p>
        </w:tc>
        <w:tc>
          <w:tcPr>
            <w:tcW w:w="1039" w:type="dxa"/>
            <w:tcBorders>
              <w:top w:val="nil"/>
              <w:left w:val="nil"/>
              <w:bottom w:val="single" w:sz="4" w:space="0" w:color="333399"/>
              <w:right w:val="double" w:sz="6"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292.192,08</w:t>
            </w:r>
          </w:p>
        </w:tc>
      </w:tr>
      <w:tr w:rsidR="009032C5" w:rsidRPr="009032C5">
        <w:trPr>
          <w:trHeight w:val="375"/>
        </w:trPr>
        <w:tc>
          <w:tcPr>
            <w:tcW w:w="1100" w:type="dxa"/>
            <w:tcBorders>
              <w:top w:val="nil"/>
              <w:left w:val="double" w:sz="6" w:space="0" w:color="333399"/>
              <w:bottom w:val="nil"/>
              <w:right w:val="nil"/>
            </w:tcBorders>
            <w:shd w:val="clear" w:color="auto" w:fill="auto"/>
            <w:vAlign w:val="bottom"/>
          </w:tcPr>
          <w:p w:rsidR="009032C5" w:rsidRPr="009032C5" w:rsidRDefault="009032C5" w:rsidP="009032C5">
            <w:pPr>
              <w:rPr>
                <w:rFonts w:ascii="Arial" w:hAnsi="Arial" w:cs="Arial"/>
                <w:sz w:val="14"/>
                <w:szCs w:val="14"/>
                <w:lang w:val="es-EC" w:eastAsia="es-EC"/>
              </w:rPr>
            </w:pPr>
            <w:r w:rsidRPr="009032C5">
              <w:rPr>
                <w:rFonts w:ascii="Arial" w:hAnsi="Arial" w:cs="Arial"/>
                <w:sz w:val="14"/>
                <w:szCs w:val="14"/>
                <w:lang w:val="es-EC" w:eastAsia="es-EC"/>
              </w:rPr>
              <w:t>Gastos de administración</w:t>
            </w:r>
          </w:p>
        </w:tc>
        <w:tc>
          <w:tcPr>
            <w:tcW w:w="900" w:type="dxa"/>
            <w:tcBorders>
              <w:top w:val="nil"/>
              <w:left w:val="double" w:sz="6" w:space="0" w:color="333399"/>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142.710,47</w:t>
            </w:r>
          </w:p>
        </w:tc>
        <w:tc>
          <w:tcPr>
            <w:tcW w:w="112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156.981,52</w:t>
            </w:r>
          </w:p>
        </w:tc>
        <w:tc>
          <w:tcPr>
            <w:tcW w:w="1039"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172.679,67</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189.947,64</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208.942,40</w:t>
            </w:r>
          </w:p>
        </w:tc>
        <w:tc>
          <w:tcPr>
            <w:tcW w:w="94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229.836,64</w:t>
            </w:r>
          </w:p>
        </w:tc>
        <w:tc>
          <w:tcPr>
            <w:tcW w:w="1039" w:type="dxa"/>
            <w:tcBorders>
              <w:top w:val="nil"/>
              <w:left w:val="nil"/>
              <w:bottom w:val="single" w:sz="4" w:space="0" w:color="333399"/>
              <w:right w:val="double" w:sz="6"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252.820,30</w:t>
            </w:r>
          </w:p>
        </w:tc>
      </w:tr>
      <w:tr w:rsidR="009032C5" w:rsidRPr="009032C5">
        <w:trPr>
          <w:trHeight w:val="375"/>
        </w:trPr>
        <w:tc>
          <w:tcPr>
            <w:tcW w:w="1100" w:type="dxa"/>
            <w:tcBorders>
              <w:top w:val="nil"/>
              <w:left w:val="double" w:sz="6" w:space="0" w:color="333399"/>
              <w:bottom w:val="nil"/>
              <w:right w:val="nil"/>
            </w:tcBorders>
            <w:shd w:val="clear" w:color="auto" w:fill="auto"/>
            <w:vAlign w:val="bottom"/>
          </w:tcPr>
          <w:p w:rsidR="009032C5" w:rsidRPr="009032C5" w:rsidRDefault="009032C5" w:rsidP="009032C5">
            <w:pPr>
              <w:rPr>
                <w:rFonts w:ascii="Arial" w:hAnsi="Arial" w:cs="Arial"/>
                <w:sz w:val="14"/>
                <w:szCs w:val="14"/>
                <w:lang w:val="es-EC" w:eastAsia="es-EC"/>
              </w:rPr>
            </w:pPr>
            <w:r w:rsidRPr="009032C5">
              <w:rPr>
                <w:rFonts w:ascii="Arial" w:hAnsi="Arial" w:cs="Arial"/>
                <w:sz w:val="14"/>
                <w:szCs w:val="14"/>
                <w:lang w:val="es-EC" w:eastAsia="es-EC"/>
              </w:rPr>
              <w:t>Gastos Financieros</w:t>
            </w:r>
          </w:p>
        </w:tc>
        <w:tc>
          <w:tcPr>
            <w:tcW w:w="900" w:type="dxa"/>
            <w:tcBorders>
              <w:top w:val="nil"/>
              <w:left w:val="double" w:sz="6" w:space="0" w:color="333399"/>
              <w:bottom w:val="single" w:sz="4" w:space="0" w:color="333399"/>
              <w:right w:val="single" w:sz="4" w:space="0" w:color="333399"/>
            </w:tcBorders>
            <w:shd w:val="clear" w:color="auto" w:fill="auto"/>
            <w:noWrap/>
            <w:vAlign w:val="bottom"/>
          </w:tcPr>
          <w:p w:rsidR="009032C5" w:rsidRPr="009032C5" w:rsidRDefault="009032C5" w:rsidP="009032C5">
            <w:pPr>
              <w:jc w:val="center"/>
              <w:rPr>
                <w:rFonts w:ascii="Arial" w:hAnsi="Arial" w:cs="Arial"/>
                <w:sz w:val="16"/>
                <w:szCs w:val="16"/>
                <w:lang w:val="es-EC" w:eastAsia="es-EC"/>
              </w:rPr>
            </w:pPr>
            <w:r w:rsidRPr="009032C5">
              <w:rPr>
                <w:rFonts w:ascii="Arial" w:hAnsi="Arial" w:cs="Arial"/>
                <w:sz w:val="16"/>
                <w:szCs w:val="16"/>
                <w:lang w:val="es-EC" w:eastAsia="es-EC"/>
              </w:rPr>
              <w:t>1,52</w:t>
            </w:r>
          </w:p>
        </w:tc>
        <w:tc>
          <w:tcPr>
            <w:tcW w:w="112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1,67</w:t>
            </w:r>
          </w:p>
        </w:tc>
        <w:tc>
          <w:tcPr>
            <w:tcW w:w="1039"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1,84</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2,02</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2,23</w:t>
            </w:r>
          </w:p>
        </w:tc>
        <w:tc>
          <w:tcPr>
            <w:tcW w:w="94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2,45</w:t>
            </w:r>
          </w:p>
        </w:tc>
        <w:tc>
          <w:tcPr>
            <w:tcW w:w="1039" w:type="dxa"/>
            <w:tcBorders>
              <w:top w:val="nil"/>
              <w:left w:val="nil"/>
              <w:bottom w:val="single" w:sz="4" w:space="0" w:color="333399"/>
              <w:right w:val="double" w:sz="6"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2,69</w:t>
            </w:r>
          </w:p>
        </w:tc>
      </w:tr>
      <w:tr w:rsidR="009032C5" w:rsidRPr="009032C5">
        <w:trPr>
          <w:trHeight w:val="255"/>
        </w:trPr>
        <w:tc>
          <w:tcPr>
            <w:tcW w:w="1100" w:type="dxa"/>
            <w:tcBorders>
              <w:top w:val="nil"/>
              <w:left w:val="double" w:sz="6" w:space="0" w:color="333399"/>
              <w:bottom w:val="nil"/>
              <w:right w:val="nil"/>
            </w:tcBorders>
            <w:shd w:val="clear" w:color="auto" w:fill="auto"/>
            <w:vAlign w:val="bottom"/>
          </w:tcPr>
          <w:p w:rsidR="009032C5" w:rsidRPr="009032C5" w:rsidRDefault="009032C5" w:rsidP="009032C5">
            <w:pPr>
              <w:rPr>
                <w:rFonts w:ascii="Arial" w:hAnsi="Arial" w:cs="Arial"/>
                <w:sz w:val="14"/>
                <w:szCs w:val="14"/>
                <w:lang w:val="es-EC" w:eastAsia="es-EC"/>
              </w:rPr>
            </w:pPr>
            <w:r w:rsidRPr="009032C5">
              <w:rPr>
                <w:rFonts w:ascii="Arial" w:hAnsi="Arial" w:cs="Arial"/>
                <w:sz w:val="14"/>
                <w:szCs w:val="14"/>
                <w:lang w:val="es-EC" w:eastAsia="es-EC"/>
              </w:rPr>
              <w:t>Otros Gastos</w:t>
            </w:r>
          </w:p>
        </w:tc>
        <w:tc>
          <w:tcPr>
            <w:tcW w:w="900" w:type="dxa"/>
            <w:tcBorders>
              <w:top w:val="nil"/>
              <w:left w:val="double" w:sz="6" w:space="0" w:color="333399"/>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5.334,88</w:t>
            </w:r>
          </w:p>
        </w:tc>
        <w:tc>
          <w:tcPr>
            <w:tcW w:w="112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5.868,37</w:t>
            </w:r>
          </w:p>
        </w:tc>
        <w:tc>
          <w:tcPr>
            <w:tcW w:w="1039"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6.455,20</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7.100,73</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7.810,80</w:t>
            </w:r>
          </w:p>
        </w:tc>
        <w:tc>
          <w:tcPr>
            <w:tcW w:w="94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8.591,88</w:t>
            </w:r>
          </w:p>
        </w:tc>
        <w:tc>
          <w:tcPr>
            <w:tcW w:w="1039" w:type="dxa"/>
            <w:tcBorders>
              <w:top w:val="nil"/>
              <w:left w:val="nil"/>
              <w:bottom w:val="single" w:sz="4" w:space="0" w:color="333399"/>
              <w:right w:val="double" w:sz="6"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9.451,07</w:t>
            </w:r>
          </w:p>
        </w:tc>
      </w:tr>
      <w:tr w:rsidR="009032C5" w:rsidRPr="009032C5">
        <w:trPr>
          <w:trHeight w:val="555"/>
        </w:trPr>
        <w:tc>
          <w:tcPr>
            <w:tcW w:w="1100" w:type="dxa"/>
            <w:tcBorders>
              <w:top w:val="nil"/>
              <w:left w:val="double" w:sz="6" w:space="0" w:color="333399"/>
              <w:bottom w:val="nil"/>
              <w:right w:val="nil"/>
            </w:tcBorders>
            <w:shd w:val="clear" w:color="auto" w:fill="auto"/>
            <w:vAlign w:val="bottom"/>
          </w:tcPr>
          <w:p w:rsidR="009032C5" w:rsidRPr="009032C5" w:rsidRDefault="00661171" w:rsidP="009032C5">
            <w:pPr>
              <w:rPr>
                <w:rFonts w:ascii="Arial" w:hAnsi="Arial" w:cs="Arial"/>
                <w:sz w:val="14"/>
                <w:szCs w:val="14"/>
                <w:lang w:val="es-EC" w:eastAsia="es-EC"/>
              </w:rPr>
            </w:pPr>
            <w:r>
              <w:rPr>
                <w:rFonts w:ascii="Arial" w:hAnsi="Arial" w:cs="Arial"/>
                <w:sz w:val="14"/>
                <w:szCs w:val="14"/>
                <w:lang w:val="es-EC" w:eastAsia="es-EC"/>
              </w:rPr>
              <w:t>Pago de part</w:t>
            </w:r>
            <w:r w:rsidR="009032C5" w:rsidRPr="009032C5">
              <w:rPr>
                <w:rFonts w:ascii="Arial" w:hAnsi="Arial" w:cs="Arial"/>
                <w:sz w:val="14"/>
                <w:szCs w:val="14"/>
                <w:lang w:val="es-EC" w:eastAsia="es-EC"/>
              </w:rPr>
              <w:t>i</w:t>
            </w:r>
            <w:r>
              <w:rPr>
                <w:rFonts w:ascii="Arial" w:hAnsi="Arial" w:cs="Arial"/>
                <w:sz w:val="14"/>
                <w:szCs w:val="14"/>
                <w:lang w:val="es-EC" w:eastAsia="es-EC"/>
              </w:rPr>
              <w:t>ci</w:t>
            </w:r>
            <w:r w:rsidR="009032C5" w:rsidRPr="009032C5">
              <w:rPr>
                <w:rFonts w:ascii="Arial" w:hAnsi="Arial" w:cs="Arial"/>
                <w:sz w:val="14"/>
                <w:szCs w:val="14"/>
                <w:lang w:val="es-EC" w:eastAsia="es-EC"/>
              </w:rPr>
              <w:t>pación de utilidad 15%</w:t>
            </w:r>
          </w:p>
        </w:tc>
        <w:tc>
          <w:tcPr>
            <w:tcW w:w="900" w:type="dxa"/>
            <w:tcBorders>
              <w:top w:val="nil"/>
              <w:left w:val="double" w:sz="6" w:space="0" w:color="333399"/>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6.988,11</w:t>
            </w:r>
          </w:p>
        </w:tc>
        <w:tc>
          <w:tcPr>
            <w:tcW w:w="112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7.686,92</w:t>
            </w:r>
          </w:p>
        </w:tc>
        <w:tc>
          <w:tcPr>
            <w:tcW w:w="1039"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8.455,62</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9.301,18</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10.231,30</w:t>
            </w:r>
          </w:p>
        </w:tc>
        <w:tc>
          <w:tcPr>
            <w:tcW w:w="94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11.254,43</w:t>
            </w:r>
          </w:p>
        </w:tc>
        <w:tc>
          <w:tcPr>
            <w:tcW w:w="1039" w:type="dxa"/>
            <w:tcBorders>
              <w:top w:val="nil"/>
              <w:left w:val="nil"/>
              <w:bottom w:val="single" w:sz="4" w:space="0" w:color="333399"/>
              <w:right w:val="double" w:sz="6"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12.379,87</w:t>
            </w:r>
          </w:p>
        </w:tc>
      </w:tr>
      <w:tr w:rsidR="009032C5" w:rsidRPr="009032C5">
        <w:trPr>
          <w:trHeight w:val="375"/>
        </w:trPr>
        <w:tc>
          <w:tcPr>
            <w:tcW w:w="1100" w:type="dxa"/>
            <w:tcBorders>
              <w:top w:val="nil"/>
              <w:left w:val="double" w:sz="6" w:space="0" w:color="333399"/>
              <w:bottom w:val="nil"/>
              <w:right w:val="nil"/>
            </w:tcBorders>
            <w:shd w:val="clear" w:color="auto" w:fill="auto"/>
            <w:vAlign w:val="bottom"/>
          </w:tcPr>
          <w:p w:rsidR="009032C5" w:rsidRPr="009032C5" w:rsidRDefault="009032C5" w:rsidP="009032C5">
            <w:pPr>
              <w:rPr>
                <w:rFonts w:ascii="Arial" w:hAnsi="Arial" w:cs="Arial"/>
                <w:sz w:val="14"/>
                <w:szCs w:val="14"/>
                <w:lang w:val="es-EC" w:eastAsia="es-EC"/>
              </w:rPr>
            </w:pPr>
            <w:r w:rsidRPr="009032C5">
              <w:rPr>
                <w:rFonts w:ascii="Arial" w:hAnsi="Arial" w:cs="Arial"/>
                <w:sz w:val="14"/>
                <w:szCs w:val="14"/>
                <w:lang w:val="es-EC" w:eastAsia="es-EC"/>
              </w:rPr>
              <w:t>Pago del impuesto a la renta</w:t>
            </w:r>
          </w:p>
        </w:tc>
        <w:tc>
          <w:tcPr>
            <w:tcW w:w="900" w:type="dxa"/>
            <w:tcBorders>
              <w:top w:val="nil"/>
              <w:left w:val="double" w:sz="6" w:space="0" w:color="333399"/>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9.899,83</w:t>
            </w:r>
          </w:p>
        </w:tc>
        <w:tc>
          <w:tcPr>
            <w:tcW w:w="112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10.889,81</w:t>
            </w:r>
          </w:p>
        </w:tc>
        <w:tc>
          <w:tcPr>
            <w:tcW w:w="1039"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11.978,79</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13.176,67</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14.494,34</w:t>
            </w:r>
          </w:p>
        </w:tc>
        <w:tc>
          <w:tcPr>
            <w:tcW w:w="94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15.943,77</w:t>
            </w:r>
          </w:p>
        </w:tc>
        <w:tc>
          <w:tcPr>
            <w:tcW w:w="1039" w:type="dxa"/>
            <w:tcBorders>
              <w:top w:val="nil"/>
              <w:left w:val="nil"/>
              <w:bottom w:val="single" w:sz="4" w:space="0" w:color="333399"/>
              <w:right w:val="double" w:sz="6"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17.538,15</w:t>
            </w:r>
          </w:p>
        </w:tc>
      </w:tr>
      <w:tr w:rsidR="009032C5" w:rsidRPr="009032C5">
        <w:trPr>
          <w:trHeight w:val="375"/>
        </w:trPr>
        <w:tc>
          <w:tcPr>
            <w:tcW w:w="1100" w:type="dxa"/>
            <w:tcBorders>
              <w:top w:val="nil"/>
              <w:left w:val="double" w:sz="6" w:space="0" w:color="333399"/>
              <w:bottom w:val="nil"/>
              <w:right w:val="nil"/>
            </w:tcBorders>
            <w:shd w:val="clear" w:color="auto" w:fill="auto"/>
            <w:vAlign w:val="bottom"/>
          </w:tcPr>
          <w:p w:rsidR="009032C5" w:rsidRPr="009032C5" w:rsidRDefault="009032C5" w:rsidP="009032C5">
            <w:pPr>
              <w:rPr>
                <w:rFonts w:ascii="Arial" w:hAnsi="Arial" w:cs="Arial"/>
                <w:sz w:val="14"/>
                <w:szCs w:val="14"/>
                <w:lang w:val="es-EC" w:eastAsia="es-EC"/>
              </w:rPr>
            </w:pPr>
            <w:r w:rsidRPr="009032C5">
              <w:rPr>
                <w:rFonts w:ascii="Arial" w:hAnsi="Arial" w:cs="Arial"/>
                <w:sz w:val="14"/>
                <w:szCs w:val="14"/>
                <w:lang w:val="es-EC" w:eastAsia="es-EC"/>
              </w:rPr>
              <w:t>Costo del estudio de factibilidad</w:t>
            </w:r>
          </w:p>
        </w:tc>
        <w:tc>
          <w:tcPr>
            <w:tcW w:w="900" w:type="dxa"/>
            <w:tcBorders>
              <w:top w:val="nil"/>
              <w:left w:val="double" w:sz="6" w:space="0" w:color="333399"/>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0,00</w:t>
            </w:r>
          </w:p>
        </w:tc>
        <w:tc>
          <w:tcPr>
            <w:tcW w:w="112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1.600,00</w:t>
            </w:r>
          </w:p>
        </w:tc>
        <w:tc>
          <w:tcPr>
            <w:tcW w:w="1039"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0,00</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0,00</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0,00</w:t>
            </w:r>
          </w:p>
        </w:tc>
        <w:tc>
          <w:tcPr>
            <w:tcW w:w="94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0,00</w:t>
            </w:r>
          </w:p>
        </w:tc>
        <w:tc>
          <w:tcPr>
            <w:tcW w:w="1039" w:type="dxa"/>
            <w:tcBorders>
              <w:top w:val="nil"/>
              <w:left w:val="nil"/>
              <w:bottom w:val="single" w:sz="4" w:space="0" w:color="333399"/>
              <w:right w:val="double" w:sz="6"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0,00</w:t>
            </w:r>
          </w:p>
        </w:tc>
      </w:tr>
      <w:tr w:rsidR="009032C5" w:rsidRPr="009032C5">
        <w:trPr>
          <w:trHeight w:val="555"/>
        </w:trPr>
        <w:tc>
          <w:tcPr>
            <w:tcW w:w="1100" w:type="dxa"/>
            <w:tcBorders>
              <w:top w:val="nil"/>
              <w:left w:val="double" w:sz="6" w:space="0" w:color="333399"/>
              <w:bottom w:val="nil"/>
              <w:right w:val="nil"/>
            </w:tcBorders>
            <w:shd w:val="clear" w:color="auto" w:fill="auto"/>
            <w:vAlign w:val="bottom"/>
          </w:tcPr>
          <w:p w:rsidR="00661171" w:rsidRDefault="00661171" w:rsidP="009032C5">
            <w:pPr>
              <w:rPr>
                <w:rFonts w:ascii="Arial" w:hAnsi="Arial" w:cs="Arial"/>
                <w:b/>
                <w:bCs/>
                <w:sz w:val="14"/>
                <w:szCs w:val="14"/>
                <w:lang w:val="es-EC" w:eastAsia="es-EC"/>
              </w:rPr>
            </w:pPr>
            <w:r>
              <w:rPr>
                <w:rFonts w:ascii="Arial" w:hAnsi="Arial" w:cs="Arial"/>
                <w:b/>
                <w:bCs/>
                <w:sz w:val="14"/>
                <w:szCs w:val="14"/>
                <w:lang w:val="es-EC" w:eastAsia="es-EC"/>
              </w:rPr>
              <w:t xml:space="preserve">Flujo no operacional </w:t>
            </w:r>
          </w:p>
          <w:p w:rsidR="009032C5" w:rsidRPr="009032C5" w:rsidRDefault="009032C5" w:rsidP="009032C5">
            <w:pPr>
              <w:rPr>
                <w:rFonts w:ascii="Arial" w:hAnsi="Arial" w:cs="Arial"/>
                <w:b/>
                <w:bCs/>
                <w:sz w:val="14"/>
                <w:szCs w:val="14"/>
                <w:lang w:val="es-EC" w:eastAsia="es-EC"/>
              </w:rPr>
            </w:pPr>
            <w:r w:rsidRPr="009032C5">
              <w:rPr>
                <w:rFonts w:ascii="Arial" w:hAnsi="Arial" w:cs="Arial"/>
                <w:b/>
                <w:bCs/>
                <w:sz w:val="14"/>
                <w:szCs w:val="14"/>
                <w:lang w:val="es-EC" w:eastAsia="es-EC"/>
              </w:rPr>
              <w:t>( F)</w:t>
            </w:r>
          </w:p>
        </w:tc>
        <w:tc>
          <w:tcPr>
            <w:tcW w:w="900" w:type="dxa"/>
            <w:tcBorders>
              <w:top w:val="nil"/>
              <w:left w:val="double" w:sz="6" w:space="0" w:color="333399"/>
              <w:bottom w:val="single" w:sz="4" w:space="0" w:color="333399"/>
              <w:right w:val="single" w:sz="4" w:space="0" w:color="333399"/>
            </w:tcBorders>
            <w:shd w:val="clear" w:color="auto" w:fill="auto"/>
            <w:noWrap/>
            <w:vAlign w:val="bottom"/>
          </w:tcPr>
          <w:p w:rsidR="009032C5" w:rsidRPr="00661171" w:rsidRDefault="009032C5" w:rsidP="009032C5">
            <w:pPr>
              <w:jc w:val="right"/>
              <w:rPr>
                <w:rFonts w:ascii="Arial" w:hAnsi="Arial" w:cs="Arial"/>
                <w:sz w:val="14"/>
                <w:szCs w:val="14"/>
                <w:lang w:val="es-EC" w:eastAsia="es-EC"/>
              </w:rPr>
            </w:pPr>
            <w:r w:rsidRPr="00661171">
              <w:rPr>
                <w:rFonts w:ascii="Arial" w:hAnsi="Arial" w:cs="Arial"/>
                <w:sz w:val="14"/>
                <w:szCs w:val="14"/>
                <w:lang w:val="es-EC" w:eastAsia="es-EC"/>
              </w:rPr>
              <w:t>-159.591,01</w:t>
            </w:r>
          </w:p>
        </w:tc>
        <w:tc>
          <w:tcPr>
            <w:tcW w:w="112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-177.150,11</w:t>
            </w:r>
          </w:p>
        </w:tc>
        <w:tc>
          <w:tcPr>
            <w:tcW w:w="1039"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-193.105,12</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-212.415,63</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-233.657,20</w:t>
            </w:r>
          </w:p>
        </w:tc>
        <w:tc>
          <w:tcPr>
            <w:tcW w:w="941" w:type="dxa"/>
            <w:tcBorders>
              <w:top w:val="nil"/>
              <w:left w:val="nil"/>
              <w:bottom w:val="single" w:sz="4" w:space="0" w:color="333399"/>
              <w:right w:val="single" w:sz="4" w:space="0" w:color="333399"/>
            </w:tcBorders>
            <w:shd w:val="clear" w:color="auto" w:fill="auto"/>
            <w:noWrap/>
            <w:vAlign w:val="bottom"/>
          </w:tcPr>
          <w:p w:rsidR="009032C5" w:rsidRPr="00661171" w:rsidRDefault="009032C5" w:rsidP="009032C5">
            <w:pPr>
              <w:jc w:val="right"/>
              <w:rPr>
                <w:rFonts w:ascii="Arial" w:hAnsi="Arial" w:cs="Arial"/>
                <w:sz w:val="14"/>
                <w:szCs w:val="14"/>
                <w:lang w:val="es-EC" w:eastAsia="es-EC"/>
              </w:rPr>
            </w:pPr>
            <w:r w:rsidRPr="00661171">
              <w:rPr>
                <w:rFonts w:ascii="Arial" w:hAnsi="Arial" w:cs="Arial"/>
                <w:sz w:val="14"/>
                <w:szCs w:val="14"/>
                <w:lang w:val="es-EC" w:eastAsia="es-EC"/>
              </w:rPr>
              <w:t>-257.022,92</w:t>
            </w:r>
          </w:p>
        </w:tc>
        <w:tc>
          <w:tcPr>
            <w:tcW w:w="1039" w:type="dxa"/>
            <w:tcBorders>
              <w:top w:val="nil"/>
              <w:left w:val="nil"/>
              <w:bottom w:val="single" w:sz="4" w:space="0" w:color="333399"/>
              <w:right w:val="double" w:sz="6"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-282.725,21</w:t>
            </w:r>
          </w:p>
        </w:tc>
      </w:tr>
      <w:tr w:rsidR="009032C5" w:rsidRPr="009032C5">
        <w:trPr>
          <w:trHeight w:val="375"/>
        </w:trPr>
        <w:tc>
          <w:tcPr>
            <w:tcW w:w="1100" w:type="dxa"/>
            <w:tcBorders>
              <w:top w:val="nil"/>
              <w:left w:val="double" w:sz="6" w:space="0" w:color="333399"/>
              <w:bottom w:val="nil"/>
              <w:right w:val="nil"/>
            </w:tcBorders>
            <w:shd w:val="clear" w:color="auto" w:fill="auto"/>
            <w:vAlign w:val="bottom"/>
          </w:tcPr>
          <w:p w:rsidR="009032C5" w:rsidRPr="009032C5" w:rsidRDefault="009032C5" w:rsidP="009032C5">
            <w:pPr>
              <w:rPr>
                <w:rFonts w:ascii="Arial" w:hAnsi="Arial" w:cs="Arial"/>
                <w:b/>
                <w:bCs/>
                <w:sz w:val="14"/>
                <w:szCs w:val="14"/>
                <w:lang w:val="es-EC" w:eastAsia="es-EC"/>
              </w:rPr>
            </w:pPr>
            <w:r w:rsidRPr="009032C5">
              <w:rPr>
                <w:rFonts w:ascii="Arial" w:hAnsi="Arial" w:cs="Arial"/>
                <w:b/>
                <w:bCs/>
                <w:sz w:val="14"/>
                <w:szCs w:val="14"/>
                <w:lang w:val="es-EC" w:eastAsia="es-EC"/>
              </w:rPr>
              <w:t>Flujo neto generado(G)</w:t>
            </w:r>
          </w:p>
        </w:tc>
        <w:tc>
          <w:tcPr>
            <w:tcW w:w="900" w:type="dxa"/>
            <w:tcBorders>
              <w:top w:val="nil"/>
              <w:left w:val="double" w:sz="6" w:space="0" w:color="333399"/>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29.703,50</w:t>
            </w:r>
          </w:p>
        </w:tc>
        <w:tc>
          <w:tcPr>
            <w:tcW w:w="112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31.073,85</w:t>
            </w:r>
          </w:p>
        </w:tc>
        <w:tc>
          <w:tcPr>
            <w:tcW w:w="1039"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35.941,24</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39.535,36</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43.488,89</w:t>
            </w:r>
          </w:p>
        </w:tc>
        <w:tc>
          <w:tcPr>
            <w:tcW w:w="94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47.837,78</w:t>
            </w:r>
          </w:p>
        </w:tc>
        <w:tc>
          <w:tcPr>
            <w:tcW w:w="1039" w:type="dxa"/>
            <w:tcBorders>
              <w:top w:val="nil"/>
              <w:left w:val="nil"/>
              <w:bottom w:val="single" w:sz="4" w:space="0" w:color="333399"/>
              <w:right w:val="double" w:sz="6"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52.621,56</w:t>
            </w:r>
          </w:p>
        </w:tc>
      </w:tr>
      <w:tr w:rsidR="009032C5" w:rsidRPr="009032C5">
        <w:trPr>
          <w:trHeight w:val="255"/>
        </w:trPr>
        <w:tc>
          <w:tcPr>
            <w:tcW w:w="1100" w:type="dxa"/>
            <w:tcBorders>
              <w:top w:val="nil"/>
              <w:left w:val="double" w:sz="6" w:space="0" w:color="333399"/>
              <w:bottom w:val="nil"/>
              <w:right w:val="nil"/>
            </w:tcBorders>
            <w:shd w:val="clear" w:color="auto" w:fill="auto"/>
            <w:vAlign w:val="bottom"/>
          </w:tcPr>
          <w:p w:rsidR="009032C5" w:rsidRPr="009032C5" w:rsidRDefault="009032C5" w:rsidP="009032C5">
            <w:pPr>
              <w:rPr>
                <w:rFonts w:ascii="Arial" w:hAnsi="Arial" w:cs="Arial"/>
                <w:sz w:val="14"/>
                <w:szCs w:val="14"/>
                <w:lang w:val="es-EC" w:eastAsia="es-EC"/>
              </w:rPr>
            </w:pPr>
            <w:r w:rsidRPr="009032C5">
              <w:rPr>
                <w:rFonts w:ascii="Arial" w:hAnsi="Arial" w:cs="Arial"/>
                <w:sz w:val="14"/>
                <w:szCs w:val="14"/>
                <w:lang w:val="es-EC" w:eastAsia="es-EC"/>
              </w:rPr>
              <w:t>Saldo inicial de caja</w:t>
            </w:r>
          </w:p>
        </w:tc>
        <w:tc>
          <w:tcPr>
            <w:tcW w:w="900" w:type="dxa"/>
            <w:tcBorders>
              <w:top w:val="nil"/>
              <w:left w:val="double" w:sz="6" w:space="0" w:color="333399"/>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650,00</w:t>
            </w:r>
          </w:p>
        </w:tc>
        <w:tc>
          <w:tcPr>
            <w:tcW w:w="112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800,00</w:t>
            </w:r>
          </w:p>
        </w:tc>
        <w:tc>
          <w:tcPr>
            <w:tcW w:w="1039"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880,00</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968,00</w:t>
            </w:r>
          </w:p>
        </w:tc>
        <w:tc>
          <w:tcPr>
            <w:tcW w:w="1080"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1.064,80</w:t>
            </w:r>
          </w:p>
        </w:tc>
        <w:tc>
          <w:tcPr>
            <w:tcW w:w="941" w:type="dxa"/>
            <w:tcBorders>
              <w:top w:val="nil"/>
              <w:left w:val="nil"/>
              <w:bottom w:val="single" w:sz="4"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1.171,28</w:t>
            </w:r>
          </w:p>
        </w:tc>
        <w:tc>
          <w:tcPr>
            <w:tcW w:w="1039" w:type="dxa"/>
            <w:tcBorders>
              <w:top w:val="nil"/>
              <w:left w:val="nil"/>
              <w:bottom w:val="single" w:sz="4" w:space="0" w:color="333399"/>
              <w:right w:val="double" w:sz="6"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1.288,41</w:t>
            </w:r>
          </w:p>
        </w:tc>
      </w:tr>
      <w:tr w:rsidR="009032C5" w:rsidRPr="009032C5">
        <w:trPr>
          <w:trHeight w:val="270"/>
        </w:trPr>
        <w:tc>
          <w:tcPr>
            <w:tcW w:w="1100" w:type="dxa"/>
            <w:tcBorders>
              <w:top w:val="nil"/>
              <w:left w:val="double" w:sz="6" w:space="0" w:color="333399"/>
              <w:bottom w:val="double" w:sz="6" w:space="0" w:color="333399"/>
              <w:right w:val="nil"/>
            </w:tcBorders>
            <w:shd w:val="clear" w:color="auto" w:fill="auto"/>
            <w:vAlign w:val="bottom"/>
          </w:tcPr>
          <w:p w:rsidR="009032C5" w:rsidRPr="009032C5" w:rsidRDefault="009032C5" w:rsidP="009032C5">
            <w:pPr>
              <w:rPr>
                <w:rFonts w:ascii="Arial" w:hAnsi="Arial" w:cs="Arial"/>
                <w:sz w:val="14"/>
                <w:szCs w:val="14"/>
                <w:lang w:val="es-EC" w:eastAsia="es-EC"/>
              </w:rPr>
            </w:pPr>
            <w:r w:rsidRPr="009032C5">
              <w:rPr>
                <w:rFonts w:ascii="Arial" w:hAnsi="Arial" w:cs="Arial"/>
                <w:sz w:val="14"/>
                <w:szCs w:val="14"/>
                <w:lang w:val="es-EC" w:eastAsia="es-EC"/>
              </w:rPr>
              <w:t>Saldo final de caja</w:t>
            </w:r>
          </w:p>
        </w:tc>
        <w:tc>
          <w:tcPr>
            <w:tcW w:w="900" w:type="dxa"/>
            <w:tcBorders>
              <w:top w:val="nil"/>
              <w:left w:val="double" w:sz="6" w:space="0" w:color="333399"/>
              <w:bottom w:val="double" w:sz="6" w:space="0" w:color="333399"/>
              <w:right w:val="single" w:sz="4" w:space="0" w:color="333399"/>
            </w:tcBorders>
            <w:shd w:val="clear" w:color="auto" w:fill="auto"/>
            <w:noWrap/>
            <w:vAlign w:val="bottom"/>
          </w:tcPr>
          <w:p w:rsidR="009032C5" w:rsidRPr="009032C5" w:rsidRDefault="009032C5" w:rsidP="009032C5">
            <w:pPr>
              <w:rPr>
                <w:rFonts w:ascii="Arial" w:hAnsi="Arial" w:cs="Arial"/>
                <w:sz w:val="16"/>
                <w:szCs w:val="16"/>
                <w:lang w:val="es-EC" w:eastAsia="es-EC"/>
              </w:rPr>
            </w:pPr>
            <w:r w:rsidRPr="009032C5">
              <w:rPr>
                <w:rFonts w:ascii="Arial" w:hAnsi="Arial" w:cs="Arial"/>
                <w:sz w:val="16"/>
                <w:szCs w:val="16"/>
                <w:lang w:val="es-EC" w:eastAsia="es-EC"/>
              </w:rPr>
              <w:t> </w:t>
            </w:r>
          </w:p>
        </w:tc>
        <w:tc>
          <w:tcPr>
            <w:tcW w:w="1121" w:type="dxa"/>
            <w:tcBorders>
              <w:top w:val="nil"/>
              <w:left w:val="nil"/>
              <w:bottom w:val="double" w:sz="6"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30.503,50</w:t>
            </w:r>
          </w:p>
        </w:tc>
        <w:tc>
          <w:tcPr>
            <w:tcW w:w="1039" w:type="dxa"/>
            <w:tcBorders>
              <w:top w:val="nil"/>
              <w:left w:val="nil"/>
              <w:bottom w:val="double" w:sz="6"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31.953,85</w:t>
            </w:r>
          </w:p>
        </w:tc>
        <w:tc>
          <w:tcPr>
            <w:tcW w:w="1080" w:type="dxa"/>
            <w:tcBorders>
              <w:top w:val="nil"/>
              <w:left w:val="nil"/>
              <w:bottom w:val="double" w:sz="6"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36.909,24</w:t>
            </w:r>
          </w:p>
        </w:tc>
        <w:tc>
          <w:tcPr>
            <w:tcW w:w="1080" w:type="dxa"/>
            <w:tcBorders>
              <w:top w:val="nil"/>
              <w:left w:val="nil"/>
              <w:bottom w:val="double" w:sz="6"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40.600,16</w:t>
            </w:r>
          </w:p>
        </w:tc>
        <w:tc>
          <w:tcPr>
            <w:tcW w:w="941" w:type="dxa"/>
            <w:tcBorders>
              <w:top w:val="nil"/>
              <w:left w:val="nil"/>
              <w:bottom w:val="double" w:sz="6" w:space="0" w:color="333399"/>
              <w:right w:val="single" w:sz="4"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44.660,17</w:t>
            </w:r>
          </w:p>
        </w:tc>
        <w:tc>
          <w:tcPr>
            <w:tcW w:w="1039" w:type="dxa"/>
            <w:tcBorders>
              <w:top w:val="nil"/>
              <w:left w:val="nil"/>
              <w:bottom w:val="double" w:sz="6" w:space="0" w:color="333399"/>
              <w:right w:val="double" w:sz="6" w:space="0" w:color="333399"/>
            </w:tcBorders>
            <w:shd w:val="clear" w:color="auto" w:fill="auto"/>
            <w:noWrap/>
            <w:vAlign w:val="bottom"/>
          </w:tcPr>
          <w:p w:rsidR="009032C5" w:rsidRPr="009032C5" w:rsidRDefault="009032C5" w:rsidP="009032C5">
            <w:pPr>
              <w:jc w:val="right"/>
              <w:rPr>
                <w:rFonts w:ascii="Arial" w:hAnsi="Arial" w:cs="Arial"/>
                <w:sz w:val="16"/>
                <w:szCs w:val="16"/>
                <w:lang w:val="es-EC" w:eastAsia="es-EC"/>
              </w:rPr>
            </w:pPr>
            <w:r w:rsidRPr="009032C5">
              <w:rPr>
                <w:rFonts w:ascii="Arial" w:hAnsi="Arial" w:cs="Arial"/>
                <w:sz w:val="16"/>
                <w:szCs w:val="16"/>
                <w:lang w:val="es-EC" w:eastAsia="es-EC"/>
              </w:rPr>
              <w:t>49.126,19</w:t>
            </w:r>
          </w:p>
        </w:tc>
      </w:tr>
    </w:tbl>
    <w:p w:rsidR="006A2445" w:rsidRPr="00D079EE" w:rsidRDefault="00D079EE" w:rsidP="006A2445">
      <w:pPr>
        <w:pStyle w:val="Textoindependiente"/>
        <w:rPr>
          <w:rFonts w:ascii="Arial" w:hAnsi="Arial"/>
          <w:i/>
          <w:sz w:val="20"/>
        </w:rPr>
      </w:pPr>
      <w:r w:rsidRPr="00D079EE">
        <w:rPr>
          <w:rFonts w:ascii="Arial" w:hAnsi="Arial"/>
          <w:i/>
          <w:sz w:val="20"/>
        </w:rPr>
        <w:t>Elaborado por la A</w:t>
      </w:r>
      <w:r w:rsidR="009032C5" w:rsidRPr="00D079EE">
        <w:rPr>
          <w:rFonts w:ascii="Arial" w:hAnsi="Arial"/>
          <w:i/>
          <w:sz w:val="20"/>
        </w:rPr>
        <w:t>utoras</w:t>
      </w:r>
    </w:p>
    <w:p w:rsidR="006A2445" w:rsidRPr="00084CE2" w:rsidRDefault="006A2445" w:rsidP="006A2445">
      <w:pPr>
        <w:pStyle w:val="Textoindependiente"/>
        <w:rPr>
          <w:rFonts w:ascii="Arial" w:hAnsi="Arial"/>
          <w:szCs w:val="24"/>
        </w:rPr>
      </w:pPr>
    </w:p>
    <w:p w:rsidR="00A103C8" w:rsidRDefault="00A103C8" w:rsidP="001F4D35">
      <w:pPr>
        <w:pStyle w:val="Textoindependiente"/>
        <w:spacing w:line="480" w:lineRule="auto"/>
        <w:jc w:val="both"/>
        <w:rPr>
          <w:rFonts w:ascii="Arial" w:hAnsi="Arial"/>
          <w:szCs w:val="24"/>
        </w:rPr>
      </w:pPr>
    </w:p>
    <w:p w:rsidR="006A2445" w:rsidRPr="00084CE2" w:rsidRDefault="006A2445" w:rsidP="00F56F93">
      <w:pPr>
        <w:pStyle w:val="Textoindependiente"/>
        <w:spacing w:line="480" w:lineRule="auto"/>
        <w:ind w:right="-3"/>
        <w:jc w:val="both"/>
        <w:rPr>
          <w:rFonts w:ascii="Arial" w:hAnsi="Arial"/>
          <w:szCs w:val="24"/>
        </w:rPr>
      </w:pPr>
      <w:r w:rsidRPr="00084CE2">
        <w:rPr>
          <w:rFonts w:ascii="Arial" w:hAnsi="Arial"/>
          <w:szCs w:val="24"/>
        </w:rPr>
        <w:t>Utiliz</w:t>
      </w:r>
      <w:r w:rsidR="001F4D35">
        <w:rPr>
          <w:rFonts w:ascii="Arial" w:hAnsi="Arial"/>
          <w:szCs w:val="24"/>
        </w:rPr>
        <w:t xml:space="preserve">ando la tasa calculada anteriormente </w:t>
      </w:r>
      <w:r w:rsidR="006D5E01">
        <w:rPr>
          <w:rFonts w:ascii="Arial" w:hAnsi="Arial"/>
          <w:szCs w:val="24"/>
        </w:rPr>
        <w:t>para descontar los flujos (17.51</w:t>
      </w:r>
      <w:r w:rsidRPr="00084CE2">
        <w:rPr>
          <w:rFonts w:ascii="Arial" w:hAnsi="Arial"/>
          <w:szCs w:val="24"/>
        </w:rPr>
        <w:t>%), se procedió a calcular el Valor Actual Neto (VAN) y la Tasa Interna de Retorno (TIR) de este proyecto teniendo los siguientes resultados:</w:t>
      </w:r>
    </w:p>
    <w:p w:rsidR="006A2445" w:rsidRPr="00084CE2" w:rsidRDefault="006A2445" w:rsidP="00F56F93">
      <w:pPr>
        <w:pStyle w:val="Textoindependiente"/>
        <w:ind w:right="-3"/>
        <w:rPr>
          <w:rFonts w:ascii="Arial" w:hAnsi="Arial"/>
          <w:szCs w:val="24"/>
        </w:rPr>
      </w:pPr>
    </w:p>
    <w:p w:rsidR="009032C5" w:rsidRDefault="006A2445" w:rsidP="00F56F93">
      <w:pPr>
        <w:pStyle w:val="Textoindependiente"/>
        <w:ind w:right="-3"/>
        <w:rPr>
          <w:rFonts w:ascii="Arial" w:hAnsi="Arial"/>
          <w:szCs w:val="24"/>
        </w:rPr>
      </w:pPr>
      <w:r w:rsidRPr="00084CE2">
        <w:rPr>
          <w:rFonts w:ascii="Arial" w:hAnsi="Arial"/>
          <w:szCs w:val="24"/>
        </w:rPr>
        <w:t>VAN =</w:t>
      </w:r>
      <w:r w:rsidRPr="00661171">
        <w:rPr>
          <w:rFonts w:ascii="Arial" w:hAnsi="Arial"/>
          <w:szCs w:val="24"/>
        </w:rPr>
        <w:t xml:space="preserve"> </w:t>
      </w:r>
      <w:r w:rsidR="009032C5" w:rsidRPr="00661171">
        <w:rPr>
          <w:rFonts w:ascii="Arial" w:hAnsi="Arial"/>
          <w:szCs w:val="24"/>
        </w:rPr>
        <w:t>$ 78.910,21</w:t>
      </w:r>
    </w:p>
    <w:p w:rsidR="006A2445" w:rsidRPr="00084CE2" w:rsidRDefault="006A2445" w:rsidP="00F56F93">
      <w:pPr>
        <w:pStyle w:val="Textoindependiente"/>
        <w:ind w:right="-3"/>
        <w:rPr>
          <w:rFonts w:ascii="Arial" w:hAnsi="Arial"/>
          <w:szCs w:val="24"/>
        </w:rPr>
      </w:pPr>
      <w:r w:rsidRPr="00084CE2">
        <w:rPr>
          <w:rFonts w:ascii="Arial" w:hAnsi="Arial"/>
          <w:szCs w:val="24"/>
        </w:rPr>
        <w:t xml:space="preserve">TIR = </w:t>
      </w:r>
      <w:r w:rsidR="009032C5" w:rsidRPr="00661171">
        <w:rPr>
          <w:rFonts w:ascii="Arial" w:hAnsi="Arial"/>
          <w:szCs w:val="24"/>
        </w:rPr>
        <w:t>84%</w:t>
      </w:r>
    </w:p>
    <w:p w:rsidR="006A2445" w:rsidRPr="00084CE2" w:rsidRDefault="006A2445" w:rsidP="00F56F93">
      <w:pPr>
        <w:pStyle w:val="Textoindependiente"/>
        <w:ind w:right="-3"/>
        <w:rPr>
          <w:rFonts w:ascii="Arial" w:hAnsi="Arial"/>
          <w:szCs w:val="24"/>
        </w:rPr>
      </w:pPr>
    </w:p>
    <w:p w:rsidR="006A2445" w:rsidRDefault="006A2445" w:rsidP="00F56F93">
      <w:pPr>
        <w:pStyle w:val="Textoindependiente"/>
        <w:spacing w:line="480" w:lineRule="auto"/>
        <w:ind w:right="-3"/>
        <w:jc w:val="both"/>
        <w:rPr>
          <w:rFonts w:ascii="Arial" w:hAnsi="Arial"/>
          <w:szCs w:val="24"/>
        </w:rPr>
      </w:pPr>
      <w:r w:rsidRPr="00084CE2">
        <w:rPr>
          <w:rFonts w:ascii="Arial" w:hAnsi="Arial"/>
          <w:szCs w:val="24"/>
        </w:rPr>
        <w:t>Con lo cual podemos decir que se ace</w:t>
      </w:r>
      <w:r w:rsidR="001F4D35">
        <w:rPr>
          <w:rFonts w:ascii="Arial" w:hAnsi="Arial"/>
          <w:szCs w:val="24"/>
        </w:rPr>
        <w:t>pta el proyecto dado que el VAN&gt;</w:t>
      </w:r>
      <w:r w:rsidRPr="00084CE2">
        <w:rPr>
          <w:rFonts w:ascii="Arial" w:hAnsi="Arial"/>
          <w:szCs w:val="24"/>
        </w:rPr>
        <w:t>0.</w:t>
      </w:r>
    </w:p>
    <w:p w:rsidR="00F32444" w:rsidRPr="00084CE2" w:rsidRDefault="00F32444" w:rsidP="001F4D35">
      <w:pPr>
        <w:pStyle w:val="Textoindependiente"/>
        <w:spacing w:line="480" w:lineRule="auto"/>
        <w:jc w:val="both"/>
        <w:rPr>
          <w:rFonts w:ascii="Arial" w:hAnsi="Arial"/>
          <w:szCs w:val="24"/>
        </w:rPr>
      </w:pPr>
    </w:p>
    <w:p w:rsidR="008B3064" w:rsidRDefault="004128F0" w:rsidP="00F56F93">
      <w:pPr>
        <w:pStyle w:val="Textoindependiente"/>
        <w:spacing w:line="480" w:lineRule="auto"/>
        <w:ind w:right="-3"/>
        <w:jc w:val="both"/>
        <w:rPr>
          <w:rFonts w:ascii="Arial" w:hAnsi="Arial" w:cs="Arial"/>
          <w:szCs w:val="24"/>
          <w:lang w:val="es-MX" w:eastAsia="en-US"/>
        </w:rPr>
      </w:pPr>
      <w:r w:rsidRPr="00F07B04">
        <w:rPr>
          <w:rFonts w:ascii="Arial" w:hAnsi="Arial" w:cs="Arial"/>
          <w:szCs w:val="24"/>
          <w:lang w:val="es-MX" w:eastAsia="en-US"/>
        </w:rPr>
        <w:t>Además se realizó un análisis de sensibilidad, toman</w:t>
      </w:r>
      <w:r w:rsidR="00530D56">
        <w:rPr>
          <w:rFonts w:ascii="Arial" w:hAnsi="Arial" w:cs="Arial"/>
          <w:szCs w:val="24"/>
          <w:lang w:val="es-MX" w:eastAsia="en-US"/>
        </w:rPr>
        <w:t>do en cuenta un incr</w:t>
      </w:r>
      <w:r w:rsidR="00661171">
        <w:rPr>
          <w:rFonts w:ascii="Arial" w:hAnsi="Arial" w:cs="Arial"/>
          <w:szCs w:val="24"/>
          <w:lang w:val="es-MX" w:eastAsia="en-US"/>
        </w:rPr>
        <w:t>e</w:t>
      </w:r>
      <w:r w:rsidR="00530D56">
        <w:rPr>
          <w:rFonts w:ascii="Arial" w:hAnsi="Arial" w:cs="Arial"/>
          <w:szCs w:val="24"/>
          <w:lang w:val="es-MX" w:eastAsia="en-US"/>
        </w:rPr>
        <w:t>mento</w:t>
      </w:r>
      <w:r w:rsidR="009B1C79">
        <w:rPr>
          <w:rFonts w:ascii="Arial" w:hAnsi="Arial" w:cs="Arial"/>
          <w:szCs w:val="24"/>
          <w:lang w:val="es-MX" w:eastAsia="en-US"/>
        </w:rPr>
        <w:t xml:space="preserve"> del </w:t>
      </w:r>
      <w:r w:rsidR="006F1995">
        <w:rPr>
          <w:rFonts w:ascii="Arial" w:hAnsi="Arial" w:cs="Arial"/>
          <w:szCs w:val="24"/>
          <w:lang w:val="es-MX" w:eastAsia="en-US"/>
        </w:rPr>
        <w:t>5</w:t>
      </w:r>
      <w:r w:rsidR="009B1C79">
        <w:rPr>
          <w:rFonts w:ascii="Arial" w:hAnsi="Arial" w:cs="Arial"/>
          <w:szCs w:val="24"/>
          <w:lang w:val="es-MX" w:eastAsia="en-US"/>
        </w:rPr>
        <w:t xml:space="preserve">% en </w:t>
      </w:r>
      <w:r w:rsidR="006F1995">
        <w:rPr>
          <w:rFonts w:ascii="Arial" w:hAnsi="Arial" w:cs="Arial"/>
          <w:szCs w:val="24"/>
          <w:lang w:val="es-MX" w:eastAsia="en-US"/>
        </w:rPr>
        <w:t xml:space="preserve">el </w:t>
      </w:r>
      <w:r w:rsidR="009B1C79">
        <w:rPr>
          <w:rFonts w:ascii="Arial" w:hAnsi="Arial" w:cs="Arial"/>
          <w:szCs w:val="24"/>
          <w:lang w:val="es-MX" w:eastAsia="en-US"/>
        </w:rPr>
        <w:t xml:space="preserve">volumen de venta de </w:t>
      </w:r>
      <w:r w:rsidR="008D31E2">
        <w:rPr>
          <w:rFonts w:ascii="Arial" w:hAnsi="Arial" w:cs="Arial"/>
          <w:szCs w:val="24"/>
          <w:lang w:val="es-MX" w:eastAsia="en-US"/>
        </w:rPr>
        <w:t xml:space="preserve"> los colchones</w:t>
      </w:r>
      <w:r w:rsidR="009B1C79">
        <w:rPr>
          <w:rFonts w:ascii="Arial" w:hAnsi="Arial" w:cs="Arial"/>
          <w:szCs w:val="24"/>
          <w:lang w:val="es-MX" w:eastAsia="en-US"/>
        </w:rPr>
        <w:t xml:space="preserve"> más comercializados de 2 plazas</w:t>
      </w:r>
      <w:r w:rsidR="008D31E2">
        <w:rPr>
          <w:rFonts w:ascii="Arial" w:hAnsi="Arial" w:cs="Arial"/>
          <w:szCs w:val="24"/>
          <w:lang w:val="es-MX" w:eastAsia="en-US"/>
        </w:rPr>
        <w:t xml:space="preserve">, </w:t>
      </w:r>
      <w:r w:rsidR="00530D56">
        <w:rPr>
          <w:rFonts w:ascii="Arial" w:hAnsi="Arial" w:cs="Arial"/>
          <w:szCs w:val="24"/>
          <w:lang w:val="es-MX" w:eastAsia="en-US"/>
        </w:rPr>
        <w:t xml:space="preserve">asumiendo que los precios  </w:t>
      </w:r>
      <w:r w:rsidR="00F56F93">
        <w:rPr>
          <w:rFonts w:ascii="Arial" w:hAnsi="Arial" w:cs="Arial"/>
          <w:szCs w:val="24"/>
          <w:lang w:val="es-MX" w:eastAsia="en-US"/>
        </w:rPr>
        <w:t>permanecerán</w:t>
      </w:r>
      <w:r w:rsidR="00530D56">
        <w:rPr>
          <w:rFonts w:ascii="Arial" w:hAnsi="Arial" w:cs="Arial"/>
          <w:szCs w:val="24"/>
          <w:lang w:val="es-MX" w:eastAsia="en-US"/>
        </w:rPr>
        <w:t xml:space="preserve"> sin variación en los próximos años. </w:t>
      </w:r>
    </w:p>
    <w:p w:rsidR="00530D56" w:rsidRDefault="00530D56" w:rsidP="001F4D35">
      <w:pPr>
        <w:pStyle w:val="Textoindependiente"/>
        <w:spacing w:line="480" w:lineRule="auto"/>
        <w:jc w:val="both"/>
        <w:rPr>
          <w:rFonts w:ascii="Arial" w:hAnsi="Arial" w:cs="Arial"/>
          <w:szCs w:val="24"/>
          <w:lang w:val="es-MX" w:eastAsia="en-US"/>
        </w:rPr>
      </w:pPr>
    </w:p>
    <w:p w:rsidR="00F56F93" w:rsidRDefault="008B3064" w:rsidP="001F4D35">
      <w:pPr>
        <w:pStyle w:val="Textoindependiente"/>
        <w:spacing w:line="480" w:lineRule="auto"/>
        <w:jc w:val="both"/>
        <w:rPr>
          <w:rFonts w:ascii="Arial" w:hAnsi="Arial" w:cs="Arial"/>
          <w:szCs w:val="24"/>
          <w:lang w:val="es-MX" w:eastAsia="en-US"/>
        </w:rPr>
      </w:pPr>
      <w:r>
        <w:rPr>
          <w:rFonts w:ascii="Arial" w:hAnsi="Arial" w:cs="Arial"/>
          <w:szCs w:val="24"/>
          <w:lang w:val="es-MX" w:eastAsia="en-US"/>
        </w:rPr>
        <w:t>E</w:t>
      </w:r>
      <w:r w:rsidR="00477DF2">
        <w:rPr>
          <w:rFonts w:ascii="Arial" w:hAnsi="Arial" w:cs="Arial"/>
          <w:szCs w:val="24"/>
          <w:lang w:val="es-MX" w:eastAsia="en-US"/>
        </w:rPr>
        <w:t>l siguiente cuadro muestra el cá</w:t>
      </w:r>
      <w:r>
        <w:rPr>
          <w:rFonts w:ascii="Arial" w:hAnsi="Arial" w:cs="Arial"/>
          <w:szCs w:val="24"/>
          <w:lang w:val="es-MX" w:eastAsia="en-US"/>
        </w:rPr>
        <w:t>lculo realizado para proyectar el nuevo flujo de efectivo.</w:t>
      </w:r>
    </w:p>
    <w:p w:rsidR="008B3064" w:rsidRPr="00F56F93" w:rsidRDefault="008B3064" w:rsidP="00F56F93">
      <w:pPr>
        <w:pStyle w:val="Textoindependiente"/>
        <w:jc w:val="center"/>
        <w:rPr>
          <w:rFonts w:ascii="Arial" w:hAnsi="Arial" w:cs="Arial"/>
          <w:b/>
          <w:sz w:val="22"/>
          <w:szCs w:val="22"/>
          <w:lang w:val="es-EC" w:eastAsia="es-EC"/>
        </w:rPr>
      </w:pPr>
      <w:r w:rsidRPr="00F56F93">
        <w:rPr>
          <w:rFonts w:ascii="Arial" w:hAnsi="Arial" w:cs="Arial"/>
          <w:b/>
          <w:sz w:val="22"/>
          <w:szCs w:val="22"/>
          <w:lang w:val="es-EC" w:eastAsia="es-EC"/>
        </w:rPr>
        <w:t>Cuadro N°</w:t>
      </w:r>
      <w:r w:rsidR="00603638">
        <w:rPr>
          <w:rFonts w:ascii="Arial" w:hAnsi="Arial" w:cs="Arial"/>
          <w:b/>
          <w:sz w:val="22"/>
          <w:szCs w:val="22"/>
          <w:lang w:val="es-EC" w:eastAsia="es-EC"/>
        </w:rPr>
        <w:t xml:space="preserve"> </w:t>
      </w:r>
      <w:r w:rsidR="00F56F93" w:rsidRPr="00F56F93">
        <w:rPr>
          <w:rFonts w:ascii="Arial" w:hAnsi="Arial" w:cs="Arial"/>
          <w:b/>
          <w:sz w:val="22"/>
          <w:szCs w:val="22"/>
          <w:lang w:val="es-EC" w:eastAsia="es-EC"/>
        </w:rPr>
        <w:t>48</w:t>
      </w:r>
      <w:r w:rsidRPr="00F56F93">
        <w:rPr>
          <w:rFonts w:ascii="Arial" w:hAnsi="Arial" w:cs="Arial"/>
          <w:b/>
          <w:sz w:val="22"/>
          <w:szCs w:val="22"/>
          <w:lang w:val="es-EC" w:eastAsia="es-EC"/>
        </w:rPr>
        <w:t xml:space="preserve">  :  Incremento del 5% en el volumen de venta</w:t>
      </w:r>
    </w:p>
    <w:tbl>
      <w:tblPr>
        <w:tblW w:w="7900" w:type="dxa"/>
        <w:tblInd w:w="47" w:type="dxa"/>
        <w:tblCellMar>
          <w:left w:w="70" w:type="dxa"/>
          <w:right w:w="70" w:type="dxa"/>
        </w:tblCellMar>
        <w:tblLook w:val="0000"/>
      </w:tblPr>
      <w:tblGrid>
        <w:gridCol w:w="2080"/>
        <w:gridCol w:w="941"/>
        <w:gridCol w:w="980"/>
        <w:gridCol w:w="980"/>
        <w:gridCol w:w="1000"/>
        <w:gridCol w:w="1040"/>
        <w:gridCol w:w="941"/>
      </w:tblGrid>
      <w:tr w:rsidR="008B3064" w:rsidRPr="008B3064">
        <w:trPr>
          <w:trHeight w:val="285"/>
        </w:trPr>
        <w:tc>
          <w:tcPr>
            <w:tcW w:w="2080" w:type="dxa"/>
            <w:tcBorders>
              <w:top w:val="double" w:sz="6" w:space="0" w:color="333399"/>
              <w:left w:val="double" w:sz="6" w:space="0" w:color="333399"/>
              <w:bottom w:val="nil"/>
              <w:right w:val="double" w:sz="6" w:space="0" w:color="333399"/>
            </w:tcBorders>
            <w:shd w:val="clear" w:color="auto" w:fill="auto"/>
            <w:noWrap/>
            <w:vAlign w:val="bottom"/>
          </w:tcPr>
          <w:p w:rsidR="008B3064" w:rsidRPr="008B3064" w:rsidRDefault="008B3064" w:rsidP="008B3064">
            <w:pPr>
              <w:rPr>
                <w:rFonts w:ascii="Arial" w:hAnsi="Arial" w:cs="Arial"/>
                <w:lang w:val="es-EC" w:eastAsia="es-EC"/>
              </w:rPr>
            </w:pPr>
            <w:r w:rsidRPr="008B3064">
              <w:rPr>
                <w:rFonts w:ascii="Arial" w:hAnsi="Arial" w:cs="Arial"/>
                <w:lang w:val="es-EC" w:eastAsia="es-EC"/>
              </w:rPr>
              <w:t>AÑOS</w:t>
            </w:r>
          </w:p>
        </w:tc>
        <w:tc>
          <w:tcPr>
            <w:tcW w:w="920" w:type="dxa"/>
            <w:tcBorders>
              <w:top w:val="double" w:sz="6" w:space="0" w:color="333399"/>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lang w:val="es-EC" w:eastAsia="es-EC"/>
              </w:rPr>
            </w:pPr>
            <w:r w:rsidRPr="008B3064">
              <w:rPr>
                <w:rFonts w:ascii="Arial" w:hAnsi="Arial" w:cs="Arial"/>
                <w:lang w:val="es-EC" w:eastAsia="es-EC"/>
              </w:rPr>
              <w:t>2003</w:t>
            </w:r>
          </w:p>
        </w:tc>
        <w:tc>
          <w:tcPr>
            <w:tcW w:w="980" w:type="dxa"/>
            <w:tcBorders>
              <w:top w:val="double" w:sz="6" w:space="0" w:color="333399"/>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lang w:val="es-EC" w:eastAsia="es-EC"/>
              </w:rPr>
            </w:pPr>
            <w:r w:rsidRPr="008B3064">
              <w:rPr>
                <w:rFonts w:ascii="Arial" w:hAnsi="Arial" w:cs="Arial"/>
                <w:lang w:val="es-EC" w:eastAsia="es-EC"/>
              </w:rPr>
              <w:t>2004</w:t>
            </w:r>
          </w:p>
        </w:tc>
        <w:tc>
          <w:tcPr>
            <w:tcW w:w="980" w:type="dxa"/>
            <w:tcBorders>
              <w:top w:val="double" w:sz="6" w:space="0" w:color="333399"/>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lang w:val="es-EC" w:eastAsia="es-EC"/>
              </w:rPr>
            </w:pPr>
            <w:r w:rsidRPr="008B3064">
              <w:rPr>
                <w:rFonts w:ascii="Arial" w:hAnsi="Arial" w:cs="Arial"/>
                <w:lang w:val="es-EC" w:eastAsia="es-EC"/>
              </w:rPr>
              <w:t>2005</w:t>
            </w:r>
          </w:p>
        </w:tc>
        <w:tc>
          <w:tcPr>
            <w:tcW w:w="1000" w:type="dxa"/>
            <w:tcBorders>
              <w:top w:val="double" w:sz="6" w:space="0" w:color="333399"/>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lang w:val="es-EC" w:eastAsia="es-EC"/>
              </w:rPr>
            </w:pPr>
            <w:r w:rsidRPr="008B3064">
              <w:rPr>
                <w:rFonts w:ascii="Arial" w:hAnsi="Arial" w:cs="Arial"/>
                <w:lang w:val="es-EC" w:eastAsia="es-EC"/>
              </w:rPr>
              <w:t>2006</w:t>
            </w:r>
          </w:p>
        </w:tc>
        <w:tc>
          <w:tcPr>
            <w:tcW w:w="1040" w:type="dxa"/>
            <w:tcBorders>
              <w:top w:val="double" w:sz="6" w:space="0" w:color="333399"/>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lang w:val="es-EC" w:eastAsia="es-EC"/>
              </w:rPr>
            </w:pPr>
            <w:r w:rsidRPr="008B3064">
              <w:rPr>
                <w:rFonts w:ascii="Arial" w:hAnsi="Arial" w:cs="Arial"/>
                <w:lang w:val="es-EC" w:eastAsia="es-EC"/>
              </w:rPr>
              <w:t>2007</w:t>
            </w:r>
          </w:p>
        </w:tc>
        <w:tc>
          <w:tcPr>
            <w:tcW w:w="900" w:type="dxa"/>
            <w:tcBorders>
              <w:top w:val="double" w:sz="6" w:space="0" w:color="333399"/>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lang w:val="es-EC" w:eastAsia="es-EC"/>
              </w:rPr>
            </w:pPr>
            <w:r w:rsidRPr="008B3064">
              <w:rPr>
                <w:rFonts w:ascii="Arial" w:hAnsi="Arial" w:cs="Arial"/>
                <w:lang w:val="es-EC" w:eastAsia="es-EC"/>
              </w:rPr>
              <w:t>2008</w:t>
            </w:r>
          </w:p>
        </w:tc>
      </w:tr>
      <w:tr w:rsidR="008B3064" w:rsidRPr="008B3064">
        <w:trPr>
          <w:trHeight w:val="495"/>
        </w:trPr>
        <w:tc>
          <w:tcPr>
            <w:tcW w:w="2080" w:type="dxa"/>
            <w:tcBorders>
              <w:top w:val="double" w:sz="6" w:space="0" w:color="333399"/>
              <w:left w:val="double" w:sz="6" w:space="0" w:color="333399"/>
              <w:bottom w:val="nil"/>
              <w:right w:val="double" w:sz="6" w:space="0" w:color="333399"/>
            </w:tcBorders>
            <w:shd w:val="clear" w:color="auto" w:fill="auto"/>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xml:space="preserve">Proyección de Comisiones Ganadas (10%)       </w:t>
            </w:r>
            <w:r w:rsidRPr="008B3064">
              <w:rPr>
                <w:rFonts w:ascii="Arial" w:hAnsi="Arial" w:cs="Arial"/>
                <w:b/>
                <w:bCs/>
                <w:lang w:val="es-EC" w:eastAsia="es-EC"/>
              </w:rPr>
              <w:t xml:space="preserve"> A</w:t>
            </w:r>
          </w:p>
        </w:tc>
        <w:tc>
          <w:tcPr>
            <w:tcW w:w="920" w:type="dxa"/>
            <w:tcBorders>
              <w:top w:val="double" w:sz="6" w:space="0" w:color="333399"/>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525.015,54</w:t>
            </w:r>
          </w:p>
        </w:tc>
        <w:tc>
          <w:tcPr>
            <w:tcW w:w="980" w:type="dxa"/>
            <w:tcBorders>
              <w:top w:val="double" w:sz="6" w:space="0" w:color="333399"/>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577.517,09</w:t>
            </w:r>
          </w:p>
        </w:tc>
        <w:tc>
          <w:tcPr>
            <w:tcW w:w="980" w:type="dxa"/>
            <w:tcBorders>
              <w:top w:val="double" w:sz="6" w:space="0" w:color="333399"/>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635.268,80</w:t>
            </w:r>
          </w:p>
        </w:tc>
        <w:tc>
          <w:tcPr>
            <w:tcW w:w="1000" w:type="dxa"/>
            <w:tcBorders>
              <w:top w:val="double" w:sz="6" w:space="0" w:color="333399"/>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698.795,68</w:t>
            </w:r>
          </w:p>
        </w:tc>
        <w:tc>
          <w:tcPr>
            <w:tcW w:w="1040" w:type="dxa"/>
            <w:tcBorders>
              <w:top w:val="double" w:sz="6" w:space="0" w:color="333399"/>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768.675,24</w:t>
            </w:r>
          </w:p>
        </w:tc>
        <w:tc>
          <w:tcPr>
            <w:tcW w:w="900" w:type="dxa"/>
            <w:tcBorders>
              <w:top w:val="double" w:sz="6" w:space="0" w:color="333399"/>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845.542,77</w:t>
            </w:r>
          </w:p>
        </w:tc>
      </w:tr>
      <w:tr w:rsidR="008B3064" w:rsidRPr="008B3064">
        <w:trPr>
          <w:trHeight w:val="255"/>
        </w:trPr>
        <w:tc>
          <w:tcPr>
            <w:tcW w:w="2080" w:type="dxa"/>
            <w:tcBorders>
              <w:top w:val="nil"/>
              <w:left w:val="double" w:sz="6" w:space="0" w:color="333399"/>
              <w:bottom w:val="nil"/>
              <w:right w:val="double" w:sz="6" w:space="0" w:color="333399"/>
            </w:tcBorders>
            <w:shd w:val="clear" w:color="auto" w:fill="auto"/>
            <w:noWrap/>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w:t>
            </w:r>
          </w:p>
        </w:tc>
        <w:tc>
          <w:tcPr>
            <w:tcW w:w="920" w:type="dxa"/>
            <w:tcBorders>
              <w:top w:val="nil"/>
              <w:left w:val="nil"/>
              <w:bottom w:val="nil"/>
              <w:right w:val="double" w:sz="6" w:space="0" w:color="333399"/>
            </w:tcBorders>
            <w:shd w:val="clear" w:color="auto" w:fill="auto"/>
            <w:noWrap/>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w:t>
            </w:r>
          </w:p>
        </w:tc>
        <w:tc>
          <w:tcPr>
            <w:tcW w:w="980" w:type="dxa"/>
            <w:tcBorders>
              <w:top w:val="nil"/>
              <w:left w:val="nil"/>
              <w:bottom w:val="nil"/>
              <w:right w:val="double" w:sz="6" w:space="0" w:color="333399"/>
            </w:tcBorders>
            <w:shd w:val="clear" w:color="auto" w:fill="auto"/>
            <w:noWrap/>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w:t>
            </w:r>
          </w:p>
        </w:tc>
        <w:tc>
          <w:tcPr>
            <w:tcW w:w="980" w:type="dxa"/>
            <w:tcBorders>
              <w:top w:val="nil"/>
              <w:left w:val="nil"/>
              <w:bottom w:val="nil"/>
              <w:right w:val="double" w:sz="6" w:space="0" w:color="333399"/>
            </w:tcBorders>
            <w:shd w:val="clear" w:color="auto" w:fill="auto"/>
            <w:noWrap/>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w:t>
            </w:r>
          </w:p>
        </w:tc>
        <w:tc>
          <w:tcPr>
            <w:tcW w:w="1000" w:type="dxa"/>
            <w:tcBorders>
              <w:top w:val="nil"/>
              <w:left w:val="nil"/>
              <w:bottom w:val="nil"/>
              <w:right w:val="double" w:sz="6" w:space="0" w:color="333399"/>
            </w:tcBorders>
            <w:shd w:val="clear" w:color="auto" w:fill="auto"/>
            <w:noWrap/>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w:t>
            </w:r>
          </w:p>
        </w:tc>
        <w:tc>
          <w:tcPr>
            <w:tcW w:w="1040" w:type="dxa"/>
            <w:tcBorders>
              <w:top w:val="nil"/>
              <w:left w:val="nil"/>
              <w:bottom w:val="nil"/>
              <w:right w:val="double" w:sz="6" w:space="0" w:color="333399"/>
            </w:tcBorders>
            <w:shd w:val="clear" w:color="auto" w:fill="auto"/>
            <w:noWrap/>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w:t>
            </w:r>
          </w:p>
        </w:tc>
        <w:tc>
          <w:tcPr>
            <w:tcW w:w="900" w:type="dxa"/>
            <w:tcBorders>
              <w:top w:val="nil"/>
              <w:left w:val="nil"/>
              <w:bottom w:val="nil"/>
              <w:right w:val="double" w:sz="6" w:space="0" w:color="333399"/>
            </w:tcBorders>
            <w:shd w:val="clear" w:color="auto" w:fill="auto"/>
            <w:noWrap/>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w:t>
            </w:r>
          </w:p>
        </w:tc>
      </w:tr>
      <w:tr w:rsidR="008B3064" w:rsidRPr="008B3064">
        <w:trPr>
          <w:trHeight w:val="675"/>
        </w:trPr>
        <w:tc>
          <w:tcPr>
            <w:tcW w:w="2080" w:type="dxa"/>
            <w:tcBorders>
              <w:top w:val="nil"/>
              <w:left w:val="double" w:sz="6" w:space="0" w:color="333399"/>
              <w:bottom w:val="nil"/>
              <w:right w:val="double" w:sz="6" w:space="0" w:color="333399"/>
            </w:tcBorders>
            <w:shd w:val="clear" w:color="auto" w:fill="auto"/>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Comisiones de venta por los colchones mas comercializados (+5%)</w:t>
            </w:r>
          </w:p>
        </w:tc>
        <w:tc>
          <w:tcPr>
            <w:tcW w:w="920" w:type="dxa"/>
            <w:tcBorders>
              <w:top w:val="nil"/>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283.009,60</w:t>
            </w:r>
          </w:p>
        </w:tc>
        <w:tc>
          <w:tcPr>
            <w:tcW w:w="980" w:type="dxa"/>
            <w:tcBorders>
              <w:top w:val="nil"/>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297.160,08</w:t>
            </w:r>
          </w:p>
        </w:tc>
        <w:tc>
          <w:tcPr>
            <w:tcW w:w="980" w:type="dxa"/>
            <w:tcBorders>
              <w:top w:val="nil"/>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312.018,09</w:t>
            </w:r>
          </w:p>
        </w:tc>
        <w:tc>
          <w:tcPr>
            <w:tcW w:w="1000" w:type="dxa"/>
            <w:tcBorders>
              <w:top w:val="nil"/>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327.618,99</w:t>
            </w:r>
          </w:p>
        </w:tc>
        <w:tc>
          <w:tcPr>
            <w:tcW w:w="1040" w:type="dxa"/>
            <w:tcBorders>
              <w:top w:val="nil"/>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343.999,94</w:t>
            </w:r>
          </w:p>
        </w:tc>
        <w:tc>
          <w:tcPr>
            <w:tcW w:w="900" w:type="dxa"/>
            <w:tcBorders>
              <w:top w:val="nil"/>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361.199,94</w:t>
            </w:r>
          </w:p>
        </w:tc>
      </w:tr>
      <w:tr w:rsidR="008B3064" w:rsidRPr="008B3064">
        <w:trPr>
          <w:trHeight w:val="255"/>
        </w:trPr>
        <w:tc>
          <w:tcPr>
            <w:tcW w:w="2080" w:type="dxa"/>
            <w:tcBorders>
              <w:top w:val="nil"/>
              <w:left w:val="double" w:sz="6" w:space="0" w:color="333399"/>
              <w:bottom w:val="nil"/>
              <w:right w:val="double" w:sz="6" w:space="0" w:color="333399"/>
            </w:tcBorders>
            <w:shd w:val="clear" w:color="auto" w:fill="auto"/>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w:t>
            </w:r>
          </w:p>
        </w:tc>
        <w:tc>
          <w:tcPr>
            <w:tcW w:w="920" w:type="dxa"/>
            <w:tcBorders>
              <w:top w:val="nil"/>
              <w:left w:val="nil"/>
              <w:bottom w:val="nil"/>
              <w:right w:val="double" w:sz="6" w:space="0" w:color="333399"/>
            </w:tcBorders>
            <w:shd w:val="clear" w:color="auto" w:fill="auto"/>
            <w:noWrap/>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w:t>
            </w:r>
          </w:p>
        </w:tc>
        <w:tc>
          <w:tcPr>
            <w:tcW w:w="980" w:type="dxa"/>
            <w:tcBorders>
              <w:top w:val="nil"/>
              <w:left w:val="nil"/>
              <w:bottom w:val="nil"/>
              <w:right w:val="double" w:sz="6" w:space="0" w:color="333399"/>
            </w:tcBorders>
            <w:shd w:val="clear" w:color="auto" w:fill="auto"/>
            <w:noWrap/>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w:t>
            </w:r>
          </w:p>
        </w:tc>
        <w:tc>
          <w:tcPr>
            <w:tcW w:w="980" w:type="dxa"/>
            <w:tcBorders>
              <w:top w:val="nil"/>
              <w:left w:val="nil"/>
              <w:bottom w:val="nil"/>
              <w:right w:val="double" w:sz="6" w:space="0" w:color="333399"/>
            </w:tcBorders>
            <w:shd w:val="clear" w:color="auto" w:fill="auto"/>
            <w:noWrap/>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w:t>
            </w:r>
          </w:p>
        </w:tc>
        <w:tc>
          <w:tcPr>
            <w:tcW w:w="1000" w:type="dxa"/>
            <w:tcBorders>
              <w:top w:val="nil"/>
              <w:left w:val="nil"/>
              <w:bottom w:val="nil"/>
              <w:right w:val="double" w:sz="6" w:space="0" w:color="333399"/>
            </w:tcBorders>
            <w:shd w:val="clear" w:color="auto" w:fill="auto"/>
            <w:noWrap/>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w:t>
            </w:r>
          </w:p>
        </w:tc>
        <w:tc>
          <w:tcPr>
            <w:tcW w:w="1040" w:type="dxa"/>
            <w:tcBorders>
              <w:top w:val="nil"/>
              <w:left w:val="nil"/>
              <w:bottom w:val="nil"/>
              <w:right w:val="double" w:sz="6" w:space="0" w:color="333399"/>
            </w:tcBorders>
            <w:shd w:val="clear" w:color="auto" w:fill="auto"/>
            <w:noWrap/>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w:t>
            </w:r>
          </w:p>
        </w:tc>
        <w:tc>
          <w:tcPr>
            <w:tcW w:w="900" w:type="dxa"/>
            <w:tcBorders>
              <w:top w:val="nil"/>
              <w:left w:val="nil"/>
              <w:bottom w:val="nil"/>
              <w:right w:val="double" w:sz="6" w:space="0" w:color="333399"/>
            </w:tcBorders>
            <w:shd w:val="clear" w:color="auto" w:fill="auto"/>
            <w:noWrap/>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w:t>
            </w:r>
          </w:p>
        </w:tc>
      </w:tr>
      <w:tr w:rsidR="008B3064" w:rsidRPr="008B3064">
        <w:trPr>
          <w:trHeight w:val="1155"/>
        </w:trPr>
        <w:tc>
          <w:tcPr>
            <w:tcW w:w="2080" w:type="dxa"/>
            <w:tcBorders>
              <w:top w:val="nil"/>
              <w:left w:val="double" w:sz="6" w:space="0" w:color="333399"/>
              <w:bottom w:val="nil"/>
              <w:right w:val="double" w:sz="6" w:space="0" w:color="333399"/>
            </w:tcBorders>
            <w:shd w:val="clear" w:color="auto" w:fill="auto"/>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xml:space="preserve">Variación de las comisiones de venta de los colchones mas comercializado entre cada año                        </w:t>
            </w:r>
            <w:r w:rsidRPr="008B3064">
              <w:rPr>
                <w:rFonts w:ascii="Arial" w:hAnsi="Arial" w:cs="Arial"/>
                <w:b/>
                <w:bCs/>
                <w:lang w:val="es-EC" w:eastAsia="es-EC"/>
              </w:rPr>
              <w:t xml:space="preserve"> B</w:t>
            </w:r>
          </w:p>
        </w:tc>
        <w:tc>
          <w:tcPr>
            <w:tcW w:w="920" w:type="dxa"/>
            <w:tcBorders>
              <w:top w:val="nil"/>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13.476,65</w:t>
            </w:r>
          </w:p>
        </w:tc>
        <w:tc>
          <w:tcPr>
            <w:tcW w:w="980" w:type="dxa"/>
            <w:tcBorders>
              <w:top w:val="nil"/>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14.150,48</w:t>
            </w:r>
          </w:p>
        </w:tc>
        <w:tc>
          <w:tcPr>
            <w:tcW w:w="980" w:type="dxa"/>
            <w:tcBorders>
              <w:top w:val="nil"/>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14.858,00</w:t>
            </w:r>
          </w:p>
        </w:tc>
        <w:tc>
          <w:tcPr>
            <w:tcW w:w="1000" w:type="dxa"/>
            <w:tcBorders>
              <w:top w:val="nil"/>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15.600,90</w:t>
            </w:r>
          </w:p>
        </w:tc>
        <w:tc>
          <w:tcPr>
            <w:tcW w:w="1040" w:type="dxa"/>
            <w:tcBorders>
              <w:top w:val="nil"/>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16.380,95</w:t>
            </w:r>
          </w:p>
        </w:tc>
        <w:tc>
          <w:tcPr>
            <w:tcW w:w="900" w:type="dxa"/>
            <w:tcBorders>
              <w:top w:val="nil"/>
              <w:left w:val="nil"/>
              <w:bottom w:val="nil"/>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17.200,00</w:t>
            </w:r>
          </w:p>
        </w:tc>
      </w:tr>
      <w:tr w:rsidR="008B3064" w:rsidRPr="008B3064">
        <w:trPr>
          <w:trHeight w:val="255"/>
        </w:trPr>
        <w:tc>
          <w:tcPr>
            <w:tcW w:w="2080" w:type="dxa"/>
            <w:tcBorders>
              <w:top w:val="nil"/>
              <w:left w:val="double" w:sz="6" w:space="0" w:color="333399"/>
              <w:bottom w:val="nil"/>
              <w:right w:val="double" w:sz="6" w:space="0" w:color="333399"/>
            </w:tcBorders>
            <w:shd w:val="clear" w:color="auto" w:fill="auto"/>
            <w:noWrap/>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w:t>
            </w:r>
          </w:p>
        </w:tc>
        <w:tc>
          <w:tcPr>
            <w:tcW w:w="920" w:type="dxa"/>
            <w:tcBorders>
              <w:top w:val="nil"/>
              <w:left w:val="nil"/>
              <w:bottom w:val="nil"/>
              <w:right w:val="double" w:sz="6" w:space="0" w:color="333399"/>
            </w:tcBorders>
            <w:shd w:val="clear" w:color="auto" w:fill="auto"/>
            <w:noWrap/>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w:t>
            </w:r>
          </w:p>
        </w:tc>
        <w:tc>
          <w:tcPr>
            <w:tcW w:w="980" w:type="dxa"/>
            <w:tcBorders>
              <w:top w:val="nil"/>
              <w:left w:val="nil"/>
              <w:bottom w:val="nil"/>
              <w:right w:val="double" w:sz="6" w:space="0" w:color="333399"/>
            </w:tcBorders>
            <w:shd w:val="clear" w:color="auto" w:fill="auto"/>
            <w:noWrap/>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w:t>
            </w:r>
          </w:p>
        </w:tc>
        <w:tc>
          <w:tcPr>
            <w:tcW w:w="980" w:type="dxa"/>
            <w:tcBorders>
              <w:top w:val="nil"/>
              <w:left w:val="nil"/>
              <w:bottom w:val="nil"/>
              <w:right w:val="double" w:sz="6" w:space="0" w:color="333399"/>
            </w:tcBorders>
            <w:shd w:val="clear" w:color="auto" w:fill="auto"/>
            <w:noWrap/>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w:t>
            </w:r>
          </w:p>
        </w:tc>
        <w:tc>
          <w:tcPr>
            <w:tcW w:w="1000" w:type="dxa"/>
            <w:tcBorders>
              <w:top w:val="nil"/>
              <w:left w:val="nil"/>
              <w:bottom w:val="nil"/>
              <w:right w:val="double" w:sz="6" w:space="0" w:color="333399"/>
            </w:tcBorders>
            <w:shd w:val="clear" w:color="auto" w:fill="auto"/>
            <w:noWrap/>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w:t>
            </w:r>
          </w:p>
        </w:tc>
        <w:tc>
          <w:tcPr>
            <w:tcW w:w="1040" w:type="dxa"/>
            <w:tcBorders>
              <w:top w:val="nil"/>
              <w:left w:val="nil"/>
              <w:bottom w:val="nil"/>
              <w:right w:val="double" w:sz="6" w:space="0" w:color="333399"/>
            </w:tcBorders>
            <w:shd w:val="clear" w:color="auto" w:fill="auto"/>
            <w:noWrap/>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w:t>
            </w:r>
          </w:p>
        </w:tc>
        <w:tc>
          <w:tcPr>
            <w:tcW w:w="900" w:type="dxa"/>
            <w:tcBorders>
              <w:top w:val="nil"/>
              <w:left w:val="nil"/>
              <w:bottom w:val="nil"/>
              <w:right w:val="double" w:sz="6" w:space="0" w:color="333399"/>
            </w:tcBorders>
            <w:shd w:val="clear" w:color="auto" w:fill="auto"/>
            <w:noWrap/>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w:t>
            </w:r>
          </w:p>
        </w:tc>
      </w:tr>
      <w:tr w:rsidR="008B3064" w:rsidRPr="008B3064">
        <w:trPr>
          <w:trHeight w:val="495"/>
        </w:trPr>
        <w:tc>
          <w:tcPr>
            <w:tcW w:w="2080" w:type="dxa"/>
            <w:tcBorders>
              <w:top w:val="nil"/>
              <w:left w:val="double" w:sz="6" w:space="0" w:color="333399"/>
              <w:bottom w:val="double" w:sz="6" w:space="0" w:color="333399"/>
              <w:right w:val="double" w:sz="6" w:space="0" w:color="333399"/>
            </w:tcBorders>
            <w:shd w:val="clear" w:color="auto" w:fill="auto"/>
            <w:vAlign w:val="bottom"/>
          </w:tcPr>
          <w:p w:rsidR="008B3064" w:rsidRPr="008B3064" w:rsidRDefault="008B3064" w:rsidP="008B3064">
            <w:pPr>
              <w:rPr>
                <w:rFonts w:ascii="Arial" w:hAnsi="Arial" w:cs="Arial"/>
                <w:sz w:val="16"/>
                <w:szCs w:val="16"/>
                <w:lang w:val="es-EC" w:eastAsia="es-EC"/>
              </w:rPr>
            </w:pPr>
            <w:r w:rsidRPr="008B3064">
              <w:rPr>
                <w:rFonts w:ascii="Arial" w:hAnsi="Arial" w:cs="Arial"/>
                <w:sz w:val="16"/>
                <w:szCs w:val="16"/>
                <w:lang w:val="es-EC" w:eastAsia="es-EC"/>
              </w:rPr>
              <w:t xml:space="preserve">Comisiones Ganadas totales                 </w:t>
            </w:r>
            <w:r w:rsidRPr="008B3064">
              <w:rPr>
                <w:rFonts w:ascii="Arial" w:hAnsi="Arial" w:cs="Arial"/>
                <w:b/>
                <w:bCs/>
                <w:lang w:val="es-EC" w:eastAsia="es-EC"/>
              </w:rPr>
              <w:t xml:space="preserve"> A + B</w:t>
            </w:r>
          </w:p>
        </w:tc>
        <w:tc>
          <w:tcPr>
            <w:tcW w:w="920" w:type="dxa"/>
            <w:tcBorders>
              <w:top w:val="nil"/>
              <w:left w:val="nil"/>
              <w:bottom w:val="double" w:sz="6" w:space="0" w:color="333399"/>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538.492,18</w:t>
            </w:r>
          </w:p>
        </w:tc>
        <w:tc>
          <w:tcPr>
            <w:tcW w:w="980" w:type="dxa"/>
            <w:tcBorders>
              <w:top w:val="nil"/>
              <w:left w:val="nil"/>
              <w:bottom w:val="double" w:sz="6" w:space="0" w:color="333399"/>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591.667,57</w:t>
            </w:r>
          </w:p>
        </w:tc>
        <w:tc>
          <w:tcPr>
            <w:tcW w:w="980" w:type="dxa"/>
            <w:tcBorders>
              <w:top w:val="nil"/>
              <w:left w:val="nil"/>
              <w:bottom w:val="double" w:sz="6" w:space="0" w:color="333399"/>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650.126,80</w:t>
            </w:r>
          </w:p>
        </w:tc>
        <w:tc>
          <w:tcPr>
            <w:tcW w:w="1000" w:type="dxa"/>
            <w:tcBorders>
              <w:top w:val="nil"/>
              <w:left w:val="nil"/>
              <w:bottom w:val="double" w:sz="6" w:space="0" w:color="333399"/>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714.396,58</w:t>
            </w:r>
          </w:p>
        </w:tc>
        <w:tc>
          <w:tcPr>
            <w:tcW w:w="1040" w:type="dxa"/>
            <w:tcBorders>
              <w:top w:val="nil"/>
              <w:left w:val="nil"/>
              <w:bottom w:val="double" w:sz="6" w:space="0" w:color="333399"/>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785.056,19</w:t>
            </w:r>
          </w:p>
        </w:tc>
        <w:tc>
          <w:tcPr>
            <w:tcW w:w="900" w:type="dxa"/>
            <w:tcBorders>
              <w:top w:val="nil"/>
              <w:left w:val="nil"/>
              <w:bottom w:val="double" w:sz="6" w:space="0" w:color="333399"/>
              <w:right w:val="double" w:sz="6" w:space="0" w:color="333399"/>
            </w:tcBorders>
            <w:shd w:val="clear" w:color="auto" w:fill="auto"/>
            <w:noWrap/>
            <w:vAlign w:val="bottom"/>
          </w:tcPr>
          <w:p w:rsidR="008B3064" w:rsidRPr="008B3064" w:rsidRDefault="008B3064" w:rsidP="008B3064">
            <w:pPr>
              <w:jc w:val="right"/>
              <w:rPr>
                <w:rFonts w:ascii="Arial" w:hAnsi="Arial" w:cs="Arial"/>
                <w:sz w:val="16"/>
                <w:szCs w:val="16"/>
                <w:lang w:val="es-EC" w:eastAsia="es-EC"/>
              </w:rPr>
            </w:pPr>
            <w:r w:rsidRPr="008B3064">
              <w:rPr>
                <w:rFonts w:ascii="Arial" w:hAnsi="Arial" w:cs="Arial"/>
                <w:sz w:val="16"/>
                <w:szCs w:val="16"/>
                <w:lang w:val="es-EC" w:eastAsia="es-EC"/>
              </w:rPr>
              <w:t>862.742,77</w:t>
            </w:r>
          </w:p>
        </w:tc>
      </w:tr>
    </w:tbl>
    <w:p w:rsidR="008B3064" w:rsidRPr="00D079EE" w:rsidRDefault="00D079EE" w:rsidP="001F4D35">
      <w:pPr>
        <w:pStyle w:val="Textoindependiente"/>
        <w:spacing w:line="480" w:lineRule="auto"/>
        <w:jc w:val="both"/>
        <w:rPr>
          <w:rFonts w:ascii="Arial" w:hAnsi="Arial" w:cs="Arial"/>
          <w:i/>
          <w:sz w:val="20"/>
          <w:lang w:val="es-MX" w:eastAsia="en-US"/>
        </w:rPr>
      </w:pPr>
      <w:r w:rsidRPr="00D079EE">
        <w:rPr>
          <w:rFonts w:ascii="Arial" w:hAnsi="Arial" w:cs="Arial"/>
          <w:i/>
          <w:sz w:val="20"/>
          <w:lang w:val="es-MX" w:eastAsia="en-US"/>
        </w:rPr>
        <w:t>Elaborado por las A</w:t>
      </w:r>
      <w:r w:rsidR="008B3064" w:rsidRPr="00D079EE">
        <w:rPr>
          <w:rFonts w:ascii="Arial" w:hAnsi="Arial" w:cs="Arial"/>
          <w:i/>
          <w:sz w:val="20"/>
          <w:lang w:val="es-MX" w:eastAsia="en-US"/>
        </w:rPr>
        <w:t>utoras</w:t>
      </w:r>
    </w:p>
    <w:p w:rsidR="004128F0" w:rsidRDefault="008B3064" w:rsidP="001F4D35">
      <w:pPr>
        <w:pStyle w:val="Textoindependiente"/>
        <w:spacing w:line="480" w:lineRule="auto"/>
        <w:jc w:val="both"/>
        <w:rPr>
          <w:rFonts w:ascii="Arial" w:hAnsi="Arial" w:cs="Arial"/>
          <w:szCs w:val="24"/>
          <w:lang w:val="es-MX" w:eastAsia="en-US"/>
        </w:rPr>
      </w:pPr>
      <w:r>
        <w:rPr>
          <w:rFonts w:ascii="Arial" w:hAnsi="Arial" w:cs="Arial"/>
          <w:szCs w:val="24"/>
          <w:lang w:val="es-MX" w:eastAsia="en-US"/>
        </w:rPr>
        <w:t>El nuevo flujo de efectivo considerando la variación del 5% en el volumen de ventas es:</w:t>
      </w:r>
    </w:p>
    <w:tbl>
      <w:tblPr>
        <w:tblW w:w="8120" w:type="dxa"/>
        <w:tblInd w:w="50" w:type="dxa"/>
        <w:tblLayout w:type="fixed"/>
        <w:tblCellMar>
          <w:left w:w="70" w:type="dxa"/>
          <w:right w:w="70" w:type="dxa"/>
        </w:tblCellMar>
        <w:tblLook w:val="0000"/>
      </w:tblPr>
      <w:tblGrid>
        <w:gridCol w:w="2360"/>
        <w:gridCol w:w="900"/>
        <w:gridCol w:w="900"/>
        <w:gridCol w:w="900"/>
        <w:gridCol w:w="900"/>
        <w:gridCol w:w="1080"/>
        <w:gridCol w:w="1080"/>
      </w:tblGrid>
      <w:tr w:rsidR="006F1995" w:rsidRPr="006F1995">
        <w:trPr>
          <w:trHeight w:val="735"/>
        </w:trPr>
        <w:tc>
          <w:tcPr>
            <w:tcW w:w="8120" w:type="dxa"/>
            <w:gridSpan w:val="7"/>
            <w:tcBorders>
              <w:top w:val="nil"/>
              <w:left w:val="nil"/>
              <w:bottom w:val="nil"/>
              <w:right w:val="nil"/>
            </w:tcBorders>
            <w:shd w:val="clear" w:color="auto" w:fill="auto"/>
            <w:vAlign w:val="bottom"/>
          </w:tcPr>
          <w:p w:rsidR="006F1995" w:rsidRPr="008B3064" w:rsidRDefault="008B3064" w:rsidP="00F56F93">
            <w:pPr>
              <w:pStyle w:val="Textoindependiente"/>
              <w:jc w:val="center"/>
              <w:rPr>
                <w:rFonts w:ascii="Arial" w:hAnsi="Arial" w:cs="Arial"/>
                <w:b/>
                <w:bCs/>
                <w:lang w:val="es-EC" w:eastAsia="es-EC"/>
              </w:rPr>
            </w:pPr>
            <w:r w:rsidRPr="00F56F93">
              <w:rPr>
                <w:rFonts w:ascii="Arial" w:hAnsi="Arial" w:cs="Arial"/>
                <w:b/>
                <w:sz w:val="22"/>
                <w:szCs w:val="22"/>
                <w:lang w:val="es-EC" w:eastAsia="es-EC"/>
              </w:rPr>
              <w:t>Cuadro N°</w:t>
            </w:r>
            <w:r w:rsidR="00356E80">
              <w:rPr>
                <w:rFonts w:ascii="Arial" w:hAnsi="Arial" w:cs="Arial"/>
                <w:b/>
                <w:sz w:val="22"/>
                <w:szCs w:val="22"/>
                <w:lang w:val="es-EC" w:eastAsia="es-EC"/>
              </w:rPr>
              <w:t xml:space="preserve"> </w:t>
            </w:r>
            <w:r w:rsidR="00F56F93" w:rsidRPr="00F56F93">
              <w:rPr>
                <w:rFonts w:ascii="Arial" w:hAnsi="Arial" w:cs="Arial"/>
                <w:b/>
                <w:sz w:val="22"/>
                <w:szCs w:val="22"/>
                <w:lang w:val="es-EC" w:eastAsia="es-EC"/>
              </w:rPr>
              <w:t>49</w:t>
            </w:r>
            <w:r w:rsidRPr="00F56F93">
              <w:rPr>
                <w:rFonts w:ascii="Arial" w:hAnsi="Arial" w:cs="Arial"/>
                <w:b/>
                <w:sz w:val="22"/>
                <w:szCs w:val="22"/>
                <w:lang w:val="es-EC" w:eastAsia="es-EC"/>
              </w:rPr>
              <w:t xml:space="preserve">  : Nuevo Flujo de Efectivo</w:t>
            </w:r>
          </w:p>
        </w:tc>
      </w:tr>
      <w:tr w:rsidR="006F1995" w:rsidRPr="006F1995">
        <w:trPr>
          <w:trHeight w:val="285"/>
        </w:trPr>
        <w:tc>
          <w:tcPr>
            <w:tcW w:w="2360" w:type="dxa"/>
            <w:tcBorders>
              <w:top w:val="double" w:sz="6" w:space="0" w:color="333399"/>
              <w:left w:val="double" w:sz="6" w:space="0" w:color="333399"/>
              <w:bottom w:val="double" w:sz="6" w:space="0" w:color="333399"/>
              <w:right w:val="nil"/>
            </w:tcBorders>
            <w:shd w:val="clear" w:color="auto" w:fill="auto"/>
            <w:noWrap/>
            <w:vAlign w:val="bottom"/>
          </w:tcPr>
          <w:p w:rsidR="006F1995" w:rsidRPr="006F1995" w:rsidRDefault="006F1995" w:rsidP="006F1995">
            <w:pPr>
              <w:rPr>
                <w:rFonts w:ascii="Arial" w:hAnsi="Arial" w:cs="Arial"/>
                <w:sz w:val="18"/>
                <w:szCs w:val="18"/>
                <w:lang w:val="es-EC" w:eastAsia="es-EC"/>
              </w:rPr>
            </w:pPr>
            <w:r w:rsidRPr="006F1995">
              <w:rPr>
                <w:rFonts w:ascii="Arial" w:hAnsi="Arial" w:cs="Arial"/>
                <w:sz w:val="18"/>
                <w:szCs w:val="18"/>
                <w:lang w:val="es-EC" w:eastAsia="es-EC"/>
              </w:rPr>
              <w:t>AÑOS</w:t>
            </w:r>
          </w:p>
        </w:tc>
        <w:tc>
          <w:tcPr>
            <w:tcW w:w="900" w:type="dxa"/>
            <w:tcBorders>
              <w:top w:val="double" w:sz="6" w:space="0" w:color="333399"/>
              <w:left w:val="nil"/>
              <w:bottom w:val="double" w:sz="6" w:space="0" w:color="333399"/>
              <w:right w:val="nil"/>
            </w:tcBorders>
            <w:shd w:val="clear" w:color="auto" w:fill="auto"/>
            <w:noWrap/>
            <w:vAlign w:val="bottom"/>
          </w:tcPr>
          <w:p w:rsidR="006F1995" w:rsidRPr="006F1995" w:rsidRDefault="006F1995" w:rsidP="006F1995">
            <w:pPr>
              <w:jc w:val="right"/>
              <w:rPr>
                <w:rFonts w:ascii="Arial" w:hAnsi="Arial" w:cs="Arial"/>
                <w:sz w:val="18"/>
                <w:szCs w:val="18"/>
                <w:lang w:val="es-EC" w:eastAsia="es-EC"/>
              </w:rPr>
            </w:pPr>
            <w:r w:rsidRPr="006F1995">
              <w:rPr>
                <w:rFonts w:ascii="Arial" w:hAnsi="Arial" w:cs="Arial"/>
                <w:sz w:val="18"/>
                <w:szCs w:val="18"/>
                <w:lang w:val="es-EC" w:eastAsia="es-EC"/>
              </w:rPr>
              <w:t>2003</w:t>
            </w:r>
          </w:p>
        </w:tc>
        <w:tc>
          <w:tcPr>
            <w:tcW w:w="900" w:type="dxa"/>
            <w:tcBorders>
              <w:top w:val="double" w:sz="6" w:space="0" w:color="333399"/>
              <w:left w:val="nil"/>
              <w:bottom w:val="double" w:sz="6" w:space="0" w:color="333399"/>
              <w:right w:val="nil"/>
            </w:tcBorders>
            <w:shd w:val="clear" w:color="auto" w:fill="auto"/>
            <w:noWrap/>
            <w:vAlign w:val="bottom"/>
          </w:tcPr>
          <w:p w:rsidR="006F1995" w:rsidRPr="006F1995" w:rsidRDefault="006F1995" w:rsidP="006F1995">
            <w:pPr>
              <w:jc w:val="right"/>
              <w:rPr>
                <w:rFonts w:ascii="Arial" w:hAnsi="Arial" w:cs="Arial"/>
                <w:sz w:val="18"/>
                <w:szCs w:val="18"/>
                <w:lang w:val="es-EC" w:eastAsia="es-EC"/>
              </w:rPr>
            </w:pPr>
            <w:r w:rsidRPr="006F1995">
              <w:rPr>
                <w:rFonts w:ascii="Arial" w:hAnsi="Arial" w:cs="Arial"/>
                <w:sz w:val="18"/>
                <w:szCs w:val="18"/>
                <w:lang w:val="es-EC" w:eastAsia="es-EC"/>
              </w:rPr>
              <w:t>2004</w:t>
            </w:r>
          </w:p>
        </w:tc>
        <w:tc>
          <w:tcPr>
            <w:tcW w:w="900" w:type="dxa"/>
            <w:tcBorders>
              <w:top w:val="double" w:sz="6" w:space="0" w:color="333399"/>
              <w:left w:val="nil"/>
              <w:bottom w:val="double" w:sz="6" w:space="0" w:color="333399"/>
              <w:right w:val="nil"/>
            </w:tcBorders>
            <w:shd w:val="clear" w:color="auto" w:fill="auto"/>
            <w:noWrap/>
            <w:vAlign w:val="bottom"/>
          </w:tcPr>
          <w:p w:rsidR="006F1995" w:rsidRPr="006F1995" w:rsidRDefault="006F1995" w:rsidP="006F1995">
            <w:pPr>
              <w:jc w:val="right"/>
              <w:rPr>
                <w:rFonts w:ascii="Arial" w:hAnsi="Arial" w:cs="Arial"/>
                <w:sz w:val="18"/>
                <w:szCs w:val="18"/>
                <w:lang w:val="es-EC" w:eastAsia="es-EC"/>
              </w:rPr>
            </w:pPr>
            <w:r w:rsidRPr="006F1995">
              <w:rPr>
                <w:rFonts w:ascii="Arial" w:hAnsi="Arial" w:cs="Arial"/>
                <w:sz w:val="18"/>
                <w:szCs w:val="18"/>
                <w:lang w:val="es-EC" w:eastAsia="es-EC"/>
              </w:rPr>
              <w:t>2005</w:t>
            </w:r>
          </w:p>
        </w:tc>
        <w:tc>
          <w:tcPr>
            <w:tcW w:w="900" w:type="dxa"/>
            <w:tcBorders>
              <w:top w:val="double" w:sz="6" w:space="0" w:color="333399"/>
              <w:left w:val="nil"/>
              <w:bottom w:val="double" w:sz="6" w:space="0" w:color="333399"/>
              <w:right w:val="nil"/>
            </w:tcBorders>
            <w:shd w:val="clear" w:color="auto" w:fill="auto"/>
            <w:noWrap/>
            <w:vAlign w:val="bottom"/>
          </w:tcPr>
          <w:p w:rsidR="006F1995" w:rsidRPr="006F1995" w:rsidRDefault="006F1995" w:rsidP="006F1995">
            <w:pPr>
              <w:jc w:val="right"/>
              <w:rPr>
                <w:rFonts w:ascii="Arial" w:hAnsi="Arial" w:cs="Arial"/>
                <w:sz w:val="18"/>
                <w:szCs w:val="18"/>
                <w:lang w:val="es-EC" w:eastAsia="es-EC"/>
              </w:rPr>
            </w:pPr>
            <w:r w:rsidRPr="006F1995">
              <w:rPr>
                <w:rFonts w:ascii="Arial" w:hAnsi="Arial" w:cs="Arial"/>
                <w:sz w:val="18"/>
                <w:szCs w:val="18"/>
                <w:lang w:val="es-EC" w:eastAsia="es-EC"/>
              </w:rPr>
              <w:t>2006</w:t>
            </w:r>
          </w:p>
        </w:tc>
        <w:tc>
          <w:tcPr>
            <w:tcW w:w="1080" w:type="dxa"/>
            <w:tcBorders>
              <w:top w:val="double" w:sz="6" w:space="0" w:color="333399"/>
              <w:left w:val="nil"/>
              <w:bottom w:val="double" w:sz="6" w:space="0" w:color="333399"/>
              <w:right w:val="nil"/>
            </w:tcBorders>
            <w:shd w:val="clear" w:color="auto" w:fill="auto"/>
            <w:noWrap/>
            <w:vAlign w:val="bottom"/>
          </w:tcPr>
          <w:p w:rsidR="006F1995" w:rsidRPr="006F1995" w:rsidRDefault="006F1995" w:rsidP="006F1995">
            <w:pPr>
              <w:jc w:val="right"/>
              <w:rPr>
                <w:rFonts w:ascii="Arial" w:hAnsi="Arial" w:cs="Arial"/>
                <w:sz w:val="18"/>
                <w:szCs w:val="18"/>
                <w:lang w:val="es-EC" w:eastAsia="es-EC"/>
              </w:rPr>
            </w:pPr>
            <w:r w:rsidRPr="006F1995">
              <w:rPr>
                <w:rFonts w:ascii="Arial" w:hAnsi="Arial" w:cs="Arial"/>
                <w:sz w:val="18"/>
                <w:szCs w:val="18"/>
                <w:lang w:val="es-EC" w:eastAsia="es-EC"/>
              </w:rPr>
              <w:t>2007</w:t>
            </w:r>
          </w:p>
        </w:tc>
        <w:tc>
          <w:tcPr>
            <w:tcW w:w="1080" w:type="dxa"/>
            <w:tcBorders>
              <w:top w:val="double" w:sz="6" w:space="0" w:color="333399"/>
              <w:left w:val="nil"/>
              <w:bottom w:val="double" w:sz="6" w:space="0" w:color="333399"/>
              <w:right w:val="double" w:sz="6" w:space="0" w:color="333399"/>
            </w:tcBorders>
            <w:shd w:val="clear" w:color="auto" w:fill="auto"/>
            <w:noWrap/>
            <w:vAlign w:val="bottom"/>
          </w:tcPr>
          <w:p w:rsidR="006F1995" w:rsidRPr="006F1995" w:rsidRDefault="006F1995" w:rsidP="006F1995">
            <w:pPr>
              <w:jc w:val="right"/>
              <w:rPr>
                <w:rFonts w:ascii="Arial" w:hAnsi="Arial" w:cs="Arial"/>
                <w:sz w:val="18"/>
                <w:szCs w:val="18"/>
                <w:lang w:val="es-EC" w:eastAsia="es-EC"/>
              </w:rPr>
            </w:pPr>
            <w:r w:rsidRPr="006F1995">
              <w:rPr>
                <w:rFonts w:ascii="Arial" w:hAnsi="Arial" w:cs="Arial"/>
                <w:sz w:val="18"/>
                <w:szCs w:val="18"/>
                <w:lang w:val="es-EC" w:eastAsia="es-EC"/>
              </w:rPr>
              <w:t>2008</w:t>
            </w:r>
          </w:p>
        </w:tc>
      </w:tr>
      <w:tr w:rsidR="006F1995" w:rsidRPr="006F1995">
        <w:trPr>
          <w:trHeight w:val="270"/>
        </w:trPr>
        <w:tc>
          <w:tcPr>
            <w:tcW w:w="2360" w:type="dxa"/>
            <w:tcBorders>
              <w:top w:val="nil"/>
              <w:left w:val="double" w:sz="6" w:space="0" w:color="333399"/>
              <w:bottom w:val="nil"/>
              <w:right w:val="nil"/>
            </w:tcBorders>
            <w:shd w:val="clear" w:color="auto" w:fill="auto"/>
            <w:noWrap/>
            <w:vAlign w:val="bottom"/>
          </w:tcPr>
          <w:p w:rsidR="006F1995" w:rsidRPr="00661171" w:rsidRDefault="006F1995" w:rsidP="006F1995">
            <w:pPr>
              <w:rPr>
                <w:rFonts w:ascii="Arial" w:hAnsi="Arial" w:cs="Arial"/>
                <w:sz w:val="14"/>
                <w:szCs w:val="14"/>
                <w:lang w:val="es-EC" w:eastAsia="es-EC"/>
              </w:rPr>
            </w:pPr>
            <w:r w:rsidRPr="00661171">
              <w:rPr>
                <w:rFonts w:ascii="Arial" w:hAnsi="Arial" w:cs="Arial"/>
                <w:sz w:val="14"/>
                <w:szCs w:val="14"/>
                <w:lang w:val="es-EC" w:eastAsia="es-EC"/>
              </w:rPr>
              <w:t>Ingresos operacionales (A)</w:t>
            </w:r>
          </w:p>
        </w:tc>
        <w:tc>
          <w:tcPr>
            <w:tcW w:w="900" w:type="dxa"/>
            <w:tcBorders>
              <w:top w:val="nil"/>
              <w:left w:val="double" w:sz="6" w:space="0" w:color="333399"/>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538.492,18</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591.667,57</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650.126,80</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714.396,58</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785.056,19</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862.742,77</w:t>
            </w:r>
          </w:p>
        </w:tc>
      </w:tr>
      <w:tr w:rsidR="006F1995" w:rsidRPr="006F1995">
        <w:trPr>
          <w:trHeight w:val="255"/>
        </w:trPr>
        <w:tc>
          <w:tcPr>
            <w:tcW w:w="2360" w:type="dxa"/>
            <w:tcBorders>
              <w:top w:val="nil"/>
              <w:left w:val="double" w:sz="6" w:space="0" w:color="333399"/>
              <w:bottom w:val="nil"/>
              <w:right w:val="nil"/>
            </w:tcBorders>
            <w:shd w:val="clear" w:color="auto" w:fill="auto"/>
            <w:noWrap/>
            <w:vAlign w:val="bottom"/>
          </w:tcPr>
          <w:p w:rsidR="006F1995" w:rsidRPr="00661171" w:rsidRDefault="006F1995" w:rsidP="006F1995">
            <w:pPr>
              <w:rPr>
                <w:rFonts w:ascii="Arial" w:hAnsi="Arial" w:cs="Arial"/>
                <w:sz w:val="14"/>
                <w:szCs w:val="14"/>
                <w:lang w:val="es-EC" w:eastAsia="es-EC"/>
              </w:rPr>
            </w:pPr>
            <w:r w:rsidRPr="00661171">
              <w:rPr>
                <w:rFonts w:ascii="Arial" w:hAnsi="Arial" w:cs="Arial"/>
                <w:sz w:val="14"/>
                <w:szCs w:val="14"/>
                <w:lang w:val="es-EC" w:eastAsia="es-EC"/>
              </w:rPr>
              <w:t>Comisiones por ventas</w:t>
            </w:r>
          </w:p>
        </w:tc>
        <w:tc>
          <w:tcPr>
            <w:tcW w:w="900" w:type="dxa"/>
            <w:tcBorders>
              <w:top w:val="nil"/>
              <w:left w:val="double" w:sz="6" w:space="0" w:color="333399"/>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538.492,18</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591.667,57</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650.126,80</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714.396,58</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785.056,19</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862.742,77</w:t>
            </w:r>
          </w:p>
        </w:tc>
      </w:tr>
      <w:tr w:rsidR="006F1995" w:rsidRPr="006F1995">
        <w:trPr>
          <w:trHeight w:val="255"/>
        </w:trPr>
        <w:tc>
          <w:tcPr>
            <w:tcW w:w="2360" w:type="dxa"/>
            <w:tcBorders>
              <w:top w:val="nil"/>
              <w:left w:val="double" w:sz="6" w:space="0" w:color="333399"/>
              <w:bottom w:val="nil"/>
              <w:right w:val="nil"/>
            </w:tcBorders>
            <w:shd w:val="clear" w:color="auto" w:fill="auto"/>
            <w:noWrap/>
            <w:vAlign w:val="bottom"/>
          </w:tcPr>
          <w:p w:rsidR="006F1995" w:rsidRPr="00661171" w:rsidRDefault="006F1995" w:rsidP="006F1995">
            <w:pPr>
              <w:rPr>
                <w:rFonts w:ascii="Arial" w:hAnsi="Arial" w:cs="Arial"/>
                <w:sz w:val="14"/>
                <w:szCs w:val="14"/>
                <w:lang w:val="es-EC" w:eastAsia="es-EC"/>
              </w:rPr>
            </w:pPr>
            <w:r w:rsidRPr="00661171">
              <w:rPr>
                <w:rFonts w:ascii="Arial" w:hAnsi="Arial" w:cs="Arial"/>
                <w:sz w:val="14"/>
                <w:szCs w:val="14"/>
                <w:lang w:val="es-EC" w:eastAsia="es-EC"/>
              </w:rPr>
              <w:t>Egresos operacionales  (B)</w:t>
            </w:r>
          </w:p>
        </w:tc>
        <w:tc>
          <w:tcPr>
            <w:tcW w:w="900" w:type="dxa"/>
            <w:tcBorders>
              <w:top w:val="nil"/>
              <w:left w:val="double" w:sz="6" w:space="0" w:color="333399"/>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316.791,57</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348.470,73</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383.317,80</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421.649,58</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463.814,54</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510.196,00</w:t>
            </w:r>
          </w:p>
        </w:tc>
      </w:tr>
      <w:tr w:rsidR="006F1995" w:rsidRPr="006F1995">
        <w:trPr>
          <w:trHeight w:val="255"/>
        </w:trPr>
        <w:tc>
          <w:tcPr>
            <w:tcW w:w="2360" w:type="dxa"/>
            <w:tcBorders>
              <w:top w:val="nil"/>
              <w:left w:val="double" w:sz="6" w:space="0" w:color="333399"/>
              <w:bottom w:val="nil"/>
              <w:right w:val="nil"/>
            </w:tcBorders>
            <w:shd w:val="clear" w:color="auto" w:fill="auto"/>
            <w:noWrap/>
            <w:vAlign w:val="bottom"/>
          </w:tcPr>
          <w:p w:rsidR="006F1995" w:rsidRPr="00661171" w:rsidRDefault="006F1995" w:rsidP="00661171">
            <w:pPr>
              <w:ind w:right="314"/>
              <w:rPr>
                <w:rFonts w:ascii="Arial" w:hAnsi="Arial" w:cs="Arial"/>
                <w:sz w:val="14"/>
                <w:szCs w:val="14"/>
                <w:lang w:val="es-EC" w:eastAsia="es-EC"/>
              </w:rPr>
            </w:pPr>
            <w:r w:rsidRPr="00661171">
              <w:rPr>
                <w:rFonts w:ascii="Arial" w:hAnsi="Arial" w:cs="Arial"/>
                <w:sz w:val="14"/>
                <w:szCs w:val="14"/>
                <w:lang w:val="es-EC" w:eastAsia="es-EC"/>
              </w:rPr>
              <w:t>Gastos por ventas</w:t>
            </w:r>
          </w:p>
        </w:tc>
        <w:tc>
          <w:tcPr>
            <w:tcW w:w="900" w:type="dxa"/>
            <w:tcBorders>
              <w:top w:val="nil"/>
              <w:left w:val="double" w:sz="6" w:space="0" w:color="333399"/>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316.791,57</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348.470,73</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383.317,80</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421.649,58</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463.814,54</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510.196,00</w:t>
            </w:r>
          </w:p>
        </w:tc>
      </w:tr>
      <w:tr w:rsidR="006F1995" w:rsidRPr="006F1995">
        <w:trPr>
          <w:trHeight w:val="255"/>
        </w:trPr>
        <w:tc>
          <w:tcPr>
            <w:tcW w:w="2360" w:type="dxa"/>
            <w:tcBorders>
              <w:top w:val="nil"/>
              <w:left w:val="double" w:sz="6" w:space="0" w:color="333399"/>
              <w:bottom w:val="nil"/>
              <w:right w:val="nil"/>
            </w:tcBorders>
            <w:shd w:val="clear" w:color="auto" w:fill="auto"/>
            <w:noWrap/>
            <w:vAlign w:val="bottom"/>
          </w:tcPr>
          <w:p w:rsidR="006F1995" w:rsidRPr="00661171" w:rsidRDefault="006F1995" w:rsidP="006F1995">
            <w:pPr>
              <w:rPr>
                <w:rFonts w:ascii="Arial" w:hAnsi="Arial" w:cs="Arial"/>
                <w:sz w:val="14"/>
                <w:szCs w:val="14"/>
                <w:lang w:val="es-EC" w:eastAsia="es-EC"/>
              </w:rPr>
            </w:pPr>
            <w:r w:rsidRPr="00661171">
              <w:rPr>
                <w:rFonts w:ascii="Arial" w:hAnsi="Arial" w:cs="Arial"/>
                <w:sz w:val="14"/>
                <w:szCs w:val="14"/>
                <w:lang w:val="es-EC" w:eastAsia="es-EC"/>
              </w:rPr>
              <w:t>Flujo operacional      ( C )</w:t>
            </w:r>
          </w:p>
        </w:tc>
        <w:tc>
          <w:tcPr>
            <w:tcW w:w="900" w:type="dxa"/>
            <w:tcBorders>
              <w:top w:val="nil"/>
              <w:left w:val="double" w:sz="6" w:space="0" w:color="333399"/>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221.700,61</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243.196,84</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266.809,00</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292.747,00</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321.241,65</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352.546,77</w:t>
            </w:r>
          </w:p>
        </w:tc>
      </w:tr>
      <w:tr w:rsidR="006F1995" w:rsidRPr="006F1995">
        <w:trPr>
          <w:trHeight w:val="255"/>
        </w:trPr>
        <w:tc>
          <w:tcPr>
            <w:tcW w:w="2360" w:type="dxa"/>
            <w:tcBorders>
              <w:top w:val="nil"/>
              <w:left w:val="double" w:sz="6" w:space="0" w:color="333399"/>
              <w:bottom w:val="nil"/>
              <w:right w:val="nil"/>
            </w:tcBorders>
            <w:shd w:val="clear" w:color="auto" w:fill="auto"/>
            <w:noWrap/>
            <w:vAlign w:val="bottom"/>
          </w:tcPr>
          <w:p w:rsidR="006F1995" w:rsidRPr="00661171" w:rsidRDefault="006F1995" w:rsidP="006F1995">
            <w:pPr>
              <w:rPr>
                <w:rFonts w:ascii="Arial" w:hAnsi="Arial" w:cs="Arial"/>
                <w:sz w:val="14"/>
                <w:szCs w:val="14"/>
                <w:lang w:val="es-EC" w:eastAsia="es-EC"/>
              </w:rPr>
            </w:pPr>
            <w:r w:rsidRPr="00661171">
              <w:rPr>
                <w:rFonts w:ascii="Arial" w:hAnsi="Arial" w:cs="Arial"/>
                <w:sz w:val="14"/>
                <w:szCs w:val="14"/>
                <w:lang w:val="es-EC" w:eastAsia="es-EC"/>
              </w:rPr>
              <w:t>Ingresos no operacionales (D)</w:t>
            </w:r>
          </w:p>
        </w:tc>
        <w:tc>
          <w:tcPr>
            <w:tcW w:w="900" w:type="dxa"/>
            <w:tcBorders>
              <w:top w:val="nil"/>
              <w:left w:val="double" w:sz="6" w:space="0" w:color="333399"/>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5.878,18</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6.466,00</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7.112,60</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7.823,86</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8.606,24</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9.466,87</w:t>
            </w:r>
          </w:p>
        </w:tc>
      </w:tr>
      <w:tr w:rsidR="006F1995" w:rsidRPr="006F1995">
        <w:trPr>
          <w:trHeight w:val="255"/>
        </w:trPr>
        <w:tc>
          <w:tcPr>
            <w:tcW w:w="2360" w:type="dxa"/>
            <w:tcBorders>
              <w:top w:val="nil"/>
              <w:left w:val="double" w:sz="6" w:space="0" w:color="333399"/>
              <w:bottom w:val="nil"/>
              <w:right w:val="nil"/>
            </w:tcBorders>
            <w:shd w:val="clear" w:color="auto" w:fill="auto"/>
            <w:noWrap/>
            <w:vAlign w:val="bottom"/>
          </w:tcPr>
          <w:p w:rsidR="006F1995" w:rsidRPr="00661171" w:rsidRDefault="006F1995" w:rsidP="006F1995">
            <w:pPr>
              <w:rPr>
                <w:rFonts w:ascii="Arial" w:hAnsi="Arial" w:cs="Arial"/>
                <w:sz w:val="14"/>
                <w:szCs w:val="14"/>
                <w:lang w:val="es-EC" w:eastAsia="es-EC"/>
              </w:rPr>
            </w:pPr>
            <w:r w:rsidRPr="00661171">
              <w:rPr>
                <w:rFonts w:ascii="Arial" w:hAnsi="Arial" w:cs="Arial"/>
                <w:sz w:val="14"/>
                <w:szCs w:val="14"/>
                <w:lang w:val="es-EC" w:eastAsia="es-EC"/>
              </w:rPr>
              <w:t>Otros ingresos</w:t>
            </w:r>
          </w:p>
        </w:tc>
        <w:tc>
          <w:tcPr>
            <w:tcW w:w="900" w:type="dxa"/>
            <w:tcBorders>
              <w:top w:val="nil"/>
              <w:left w:val="double" w:sz="6" w:space="0" w:color="333399"/>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5.878,18</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6.466,00</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7.112,60</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7.823,86</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8.606,24</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9.466,87</w:t>
            </w:r>
          </w:p>
        </w:tc>
      </w:tr>
      <w:tr w:rsidR="006F1995" w:rsidRPr="006F1995">
        <w:trPr>
          <w:trHeight w:val="255"/>
        </w:trPr>
        <w:tc>
          <w:tcPr>
            <w:tcW w:w="2360" w:type="dxa"/>
            <w:tcBorders>
              <w:top w:val="nil"/>
              <w:left w:val="double" w:sz="6" w:space="0" w:color="333399"/>
              <w:bottom w:val="nil"/>
              <w:right w:val="nil"/>
            </w:tcBorders>
            <w:shd w:val="clear" w:color="auto" w:fill="auto"/>
            <w:noWrap/>
            <w:vAlign w:val="bottom"/>
          </w:tcPr>
          <w:p w:rsidR="006F1995" w:rsidRPr="00661171" w:rsidRDefault="006F1995" w:rsidP="006F1995">
            <w:pPr>
              <w:rPr>
                <w:rFonts w:ascii="Arial" w:hAnsi="Arial" w:cs="Arial"/>
                <w:sz w:val="14"/>
                <w:szCs w:val="14"/>
                <w:lang w:val="es-EC" w:eastAsia="es-EC"/>
              </w:rPr>
            </w:pPr>
            <w:r w:rsidRPr="00661171">
              <w:rPr>
                <w:rFonts w:ascii="Arial" w:hAnsi="Arial" w:cs="Arial"/>
                <w:sz w:val="14"/>
                <w:szCs w:val="14"/>
                <w:lang w:val="es-EC" w:eastAsia="es-EC"/>
              </w:rPr>
              <w:t>Egresos no operacionales ( E )</w:t>
            </w:r>
          </w:p>
        </w:tc>
        <w:tc>
          <w:tcPr>
            <w:tcW w:w="900" w:type="dxa"/>
            <w:tcBorders>
              <w:top w:val="nil"/>
              <w:left w:val="double" w:sz="6" w:space="0" w:color="333399"/>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183.028,29</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199.571,12</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219.528,23</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241.481,05</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265.629,16</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292.192,08</w:t>
            </w:r>
          </w:p>
        </w:tc>
      </w:tr>
      <w:tr w:rsidR="006F1995" w:rsidRPr="006F1995">
        <w:trPr>
          <w:trHeight w:val="255"/>
        </w:trPr>
        <w:tc>
          <w:tcPr>
            <w:tcW w:w="2360" w:type="dxa"/>
            <w:tcBorders>
              <w:top w:val="nil"/>
              <w:left w:val="double" w:sz="6" w:space="0" w:color="333399"/>
              <w:bottom w:val="nil"/>
              <w:right w:val="nil"/>
            </w:tcBorders>
            <w:shd w:val="clear" w:color="auto" w:fill="auto"/>
            <w:noWrap/>
            <w:vAlign w:val="bottom"/>
          </w:tcPr>
          <w:p w:rsidR="006F1995" w:rsidRPr="00661171" w:rsidRDefault="006F1995" w:rsidP="006F1995">
            <w:pPr>
              <w:rPr>
                <w:rFonts w:ascii="Arial" w:hAnsi="Arial" w:cs="Arial"/>
                <w:sz w:val="14"/>
                <w:szCs w:val="14"/>
                <w:lang w:val="es-EC" w:eastAsia="es-EC"/>
              </w:rPr>
            </w:pPr>
            <w:r w:rsidRPr="00661171">
              <w:rPr>
                <w:rFonts w:ascii="Arial" w:hAnsi="Arial" w:cs="Arial"/>
                <w:sz w:val="14"/>
                <w:szCs w:val="14"/>
                <w:lang w:val="es-EC" w:eastAsia="es-EC"/>
              </w:rPr>
              <w:t>Gastos de administración</w:t>
            </w:r>
          </w:p>
        </w:tc>
        <w:tc>
          <w:tcPr>
            <w:tcW w:w="900" w:type="dxa"/>
            <w:tcBorders>
              <w:top w:val="nil"/>
              <w:left w:val="double" w:sz="6" w:space="0" w:color="333399"/>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156.981,52</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172.679,67</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189.947,64</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208.942,40</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229.836,64</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252.820,30</w:t>
            </w:r>
          </w:p>
        </w:tc>
      </w:tr>
      <w:tr w:rsidR="006F1995" w:rsidRPr="006F1995">
        <w:trPr>
          <w:trHeight w:val="255"/>
        </w:trPr>
        <w:tc>
          <w:tcPr>
            <w:tcW w:w="2360" w:type="dxa"/>
            <w:tcBorders>
              <w:top w:val="nil"/>
              <w:left w:val="double" w:sz="6" w:space="0" w:color="333399"/>
              <w:bottom w:val="nil"/>
              <w:right w:val="nil"/>
            </w:tcBorders>
            <w:shd w:val="clear" w:color="auto" w:fill="auto"/>
            <w:noWrap/>
            <w:vAlign w:val="bottom"/>
          </w:tcPr>
          <w:p w:rsidR="006F1995" w:rsidRPr="00661171" w:rsidRDefault="006F1995" w:rsidP="006F1995">
            <w:pPr>
              <w:rPr>
                <w:rFonts w:ascii="Arial" w:hAnsi="Arial" w:cs="Arial"/>
                <w:sz w:val="14"/>
                <w:szCs w:val="14"/>
                <w:lang w:val="es-EC" w:eastAsia="es-EC"/>
              </w:rPr>
            </w:pPr>
            <w:r w:rsidRPr="00661171">
              <w:rPr>
                <w:rFonts w:ascii="Arial" w:hAnsi="Arial" w:cs="Arial"/>
                <w:sz w:val="14"/>
                <w:szCs w:val="14"/>
                <w:lang w:val="es-EC" w:eastAsia="es-EC"/>
              </w:rPr>
              <w:t>Gastos Financieros</w:t>
            </w:r>
          </w:p>
        </w:tc>
        <w:tc>
          <w:tcPr>
            <w:tcW w:w="900" w:type="dxa"/>
            <w:tcBorders>
              <w:top w:val="nil"/>
              <w:left w:val="double" w:sz="6" w:space="0" w:color="333399"/>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1,67</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1,84</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2,02</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2,23</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2,45</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2,69</w:t>
            </w:r>
          </w:p>
        </w:tc>
      </w:tr>
      <w:tr w:rsidR="006F1995" w:rsidRPr="006F1995">
        <w:trPr>
          <w:trHeight w:val="255"/>
        </w:trPr>
        <w:tc>
          <w:tcPr>
            <w:tcW w:w="2360" w:type="dxa"/>
            <w:tcBorders>
              <w:top w:val="nil"/>
              <w:left w:val="double" w:sz="6" w:space="0" w:color="333399"/>
              <w:bottom w:val="nil"/>
              <w:right w:val="nil"/>
            </w:tcBorders>
            <w:shd w:val="clear" w:color="auto" w:fill="auto"/>
            <w:noWrap/>
            <w:vAlign w:val="bottom"/>
          </w:tcPr>
          <w:p w:rsidR="006F1995" w:rsidRPr="00661171" w:rsidRDefault="006F1995" w:rsidP="006F1995">
            <w:pPr>
              <w:rPr>
                <w:rFonts w:ascii="Arial" w:hAnsi="Arial" w:cs="Arial"/>
                <w:sz w:val="14"/>
                <w:szCs w:val="14"/>
                <w:lang w:val="es-EC" w:eastAsia="es-EC"/>
              </w:rPr>
            </w:pPr>
            <w:r w:rsidRPr="00661171">
              <w:rPr>
                <w:rFonts w:ascii="Arial" w:hAnsi="Arial" w:cs="Arial"/>
                <w:sz w:val="14"/>
                <w:szCs w:val="14"/>
                <w:lang w:val="es-EC" w:eastAsia="es-EC"/>
              </w:rPr>
              <w:t>Otros Gastos</w:t>
            </w:r>
          </w:p>
        </w:tc>
        <w:tc>
          <w:tcPr>
            <w:tcW w:w="900" w:type="dxa"/>
            <w:tcBorders>
              <w:top w:val="nil"/>
              <w:left w:val="double" w:sz="6" w:space="0" w:color="333399"/>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5.868,37</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6.455,20</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7.100,73</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7.810,80</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8.591,88</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9.451,07</w:t>
            </w:r>
          </w:p>
        </w:tc>
      </w:tr>
      <w:tr w:rsidR="006F1995" w:rsidRPr="006F1995">
        <w:trPr>
          <w:trHeight w:val="255"/>
        </w:trPr>
        <w:tc>
          <w:tcPr>
            <w:tcW w:w="2360" w:type="dxa"/>
            <w:tcBorders>
              <w:top w:val="nil"/>
              <w:left w:val="double" w:sz="6" w:space="0" w:color="333399"/>
              <w:bottom w:val="nil"/>
              <w:right w:val="nil"/>
            </w:tcBorders>
            <w:shd w:val="clear" w:color="auto" w:fill="auto"/>
            <w:noWrap/>
            <w:vAlign w:val="bottom"/>
          </w:tcPr>
          <w:p w:rsidR="006F1995" w:rsidRPr="00661171" w:rsidRDefault="006F1995" w:rsidP="006F1995">
            <w:pPr>
              <w:rPr>
                <w:rFonts w:ascii="Arial" w:hAnsi="Arial" w:cs="Arial"/>
                <w:sz w:val="14"/>
                <w:szCs w:val="14"/>
                <w:lang w:val="es-EC" w:eastAsia="es-EC"/>
              </w:rPr>
            </w:pPr>
            <w:r w:rsidRPr="00661171">
              <w:rPr>
                <w:rFonts w:ascii="Arial" w:hAnsi="Arial" w:cs="Arial"/>
                <w:sz w:val="14"/>
                <w:szCs w:val="14"/>
                <w:lang w:val="es-EC" w:eastAsia="es-EC"/>
              </w:rPr>
              <w:t>Pago de parcipación de utilidad 15%</w:t>
            </w:r>
          </w:p>
        </w:tc>
        <w:tc>
          <w:tcPr>
            <w:tcW w:w="900" w:type="dxa"/>
            <w:tcBorders>
              <w:top w:val="nil"/>
              <w:left w:val="double" w:sz="6" w:space="0" w:color="333399"/>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7.686,92</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8.455,62</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9.301,18</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10.231,30</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11.254,43</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12.379,87</w:t>
            </w:r>
          </w:p>
        </w:tc>
      </w:tr>
      <w:tr w:rsidR="006F1995" w:rsidRPr="006F1995">
        <w:trPr>
          <w:trHeight w:val="255"/>
        </w:trPr>
        <w:tc>
          <w:tcPr>
            <w:tcW w:w="2360" w:type="dxa"/>
            <w:tcBorders>
              <w:top w:val="nil"/>
              <w:left w:val="double" w:sz="6" w:space="0" w:color="333399"/>
              <w:bottom w:val="nil"/>
              <w:right w:val="nil"/>
            </w:tcBorders>
            <w:shd w:val="clear" w:color="auto" w:fill="auto"/>
            <w:noWrap/>
            <w:vAlign w:val="bottom"/>
          </w:tcPr>
          <w:p w:rsidR="006F1995" w:rsidRPr="00661171" w:rsidRDefault="006F1995" w:rsidP="006F1995">
            <w:pPr>
              <w:rPr>
                <w:rFonts w:ascii="Arial" w:hAnsi="Arial" w:cs="Arial"/>
                <w:sz w:val="14"/>
                <w:szCs w:val="14"/>
                <w:lang w:val="es-EC" w:eastAsia="es-EC"/>
              </w:rPr>
            </w:pPr>
            <w:r w:rsidRPr="00661171">
              <w:rPr>
                <w:rFonts w:ascii="Arial" w:hAnsi="Arial" w:cs="Arial"/>
                <w:sz w:val="14"/>
                <w:szCs w:val="14"/>
                <w:lang w:val="es-EC" w:eastAsia="es-EC"/>
              </w:rPr>
              <w:t>Pago del impuesto a la renta</w:t>
            </w:r>
          </w:p>
        </w:tc>
        <w:tc>
          <w:tcPr>
            <w:tcW w:w="900" w:type="dxa"/>
            <w:tcBorders>
              <w:top w:val="nil"/>
              <w:left w:val="double" w:sz="6" w:space="0" w:color="333399"/>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10.889,81</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11.978,79</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13.176,67</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14.494,34</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15.943,77</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17.538,15</w:t>
            </w:r>
          </w:p>
        </w:tc>
      </w:tr>
      <w:tr w:rsidR="006F1995" w:rsidRPr="006F1995">
        <w:trPr>
          <w:trHeight w:val="255"/>
        </w:trPr>
        <w:tc>
          <w:tcPr>
            <w:tcW w:w="2360" w:type="dxa"/>
            <w:tcBorders>
              <w:top w:val="nil"/>
              <w:left w:val="double" w:sz="6" w:space="0" w:color="333399"/>
              <w:bottom w:val="nil"/>
              <w:right w:val="nil"/>
            </w:tcBorders>
            <w:shd w:val="clear" w:color="auto" w:fill="auto"/>
            <w:noWrap/>
            <w:vAlign w:val="bottom"/>
          </w:tcPr>
          <w:p w:rsidR="006F1995" w:rsidRPr="00661171" w:rsidRDefault="006F1995" w:rsidP="006F1995">
            <w:pPr>
              <w:rPr>
                <w:rFonts w:ascii="Arial" w:hAnsi="Arial" w:cs="Arial"/>
                <w:sz w:val="14"/>
                <w:szCs w:val="14"/>
                <w:lang w:val="es-EC" w:eastAsia="es-EC"/>
              </w:rPr>
            </w:pPr>
            <w:r w:rsidRPr="00661171">
              <w:rPr>
                <w:rFonts w:ascii="Arial" w:hAnsi="Arial" w:cs="Arial"/>
                <w:sz w:val="14"/>
                <w:szCs w:val="14"/>
                <w:lang w:val="es-EC" w:eastAsia="es-EC"/>
              </w:rPr>
              <w:t>Costo del estudio de factibilidad</w:t>
            </w:r>
          </w:p>
        </w:tc>
        <w:tc>
          <w:tcPr>
            <w:tcW w:w="900" w:type="dxa"/>
            <w:tcBorders>
              <w:top w:val="nil"/>
              <w:left w:val="double" w:sz="6" w:space="0" w:color="333399"/>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1.600,00</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0,00</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0,00</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0,00</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0,00</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0,00</w:t>
            </w:r>
          </w:p>
        </w:tc>
      </w:tr>
      <w:tr w:rsidR="006F1995" w:rsidRPr="006F1995">
        <w:trPr>
          <w:trHeight w:val="255"/>
        </w:trPr>
        <w:tc>
          <w:tcPr>
            <w:tcW w:w="2360" w:type="dxa"/>
            <w:tcBorders>
              <w:top w:val="nil"/>
              <w:left w:val="double" w:sz="6" w:space="0" w:color="333399"/>
              <w:bottom w:val="nil"/>
              <w:right w:val="nil"/>
            </w:tcBorders>
            <w:shd w:val="clear" w:color="auto" w:fill="auto"/>
            <w:noWrap/>
            <w:vAlign w:val="bottom"/>
          </w:tcPr>
          <w:p w:rsidR="006F1995" w:rsidRPr="00661171" w:rsidRDefault="006F1995" w:rsidP="006F1995">
            <w:pPr>
              <w:rPr>
                <w:rFonts w:ascii="Arial" w:hAnsi="Arial" w:cs="Arial"/>
                <w:sz w:val="14"/>
                <w:szCs w:val="14"/>
                <w:lang w:val="es-EC" w:eastAsia="es-EC"/>
              </w:rPr>
            </w:pPr>
            <w:r w:rsidRPr="00661171">
              <w:rPr>
                <w:rFonts w:ascii="Arial" w:hAnsi="Arial" w:cs="Arial"/>
                <w:sz w:val="14"/>
                <w:szCs w:val="14"/>
                <w:lang w:val="es-EC" w:eastAsia="es-EC"/>
              </w:rPr>
              <w:t>Flujo no operacional      ( F)</w:t>
            </w:r>
          </w:p>
        </w:tc>
        <w:tc>
          <w:tcPr>
            <w:tcW w:w="900" w:type="dxa"/>
            <w:tcBorders>
              <w:top w:val="nil"/>
              <w:left w:val="double" w:sz="6" w:space="0" w:color="333399"/>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-177.150,11</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-193.105,12</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-212.415,63</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-233.657,20</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-257.022,92</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-282.725,21</w:t>
            </w:r>
          </w:p>
        </w:tc>
      </w:tr>
      <w:tr w:rsidR="006F1995" w:rsidRPr="006F1995">
        <w:trPr>
          <w:trHeight w:val="255"/>
        </w:trPr>
        <w:tc>
          <w:tcPr>
            <w:tcW w:w="2360" w:type="dxa"/>
            <w:tcBorders>
              <w:top w:val="nil"/>
              <w:left w:val="double" w:sz="6" w:space="0" w:color="333399"/>
              <w:bottom w:val="nil"/>
              <w:right w:val="nil"/>
            </w:tcBorders>
            <w:shd w:val="clear" w:color="auto" w:fill="auto"/>
            <w:noWrap/>
            <w:vAlign w:val="bottom"/>
          </w:tcPr>
          <w:p w:rsidR="006F1995" w:rsidRPr="00661171" w:rsidRDefault="006F1995" w:rsidP="006F1995">
            <w:pPr>
              <w:rPr>
                <w:rFonts w:ascii="Arial" w:hAnsi="Arial" w:cs="Arial"/>
                <w:sz w:val="14"/>
                <w:szCs w:val="14"/>
                <w:lang w:val="es-EC" w:eastAsia="es-EC"/>
              </w:rPr>
            </w:pPr>
            <w:r w:rsidRPr="00661171">
              <w:rPr>
                <w:rFonts w:ascii="Arial" w:hAnsi="Arial" w:cs="Arial"/>
                <w:sz w:val="14"/>
                <w:szCs w:val="14"/>
                <w:lang w:val="es-EC" w:eastAsia="es-EC"/>
              </w:rPr>
              <w:t>Flujo neto generado(G)</w:t>
            </w:r>
          </w:p>
        </w:tc>
        <w:tc>
          <w:tcPr>
            <w:tcW w:w="900" w:type="dxa"/>
            <w:tcBorders>
              <w:top w:val="nil"/>
              <w:left w:val="double" w:sz="6" w:space="0" w:color="333399"/>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44.550,50</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50.091,72</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54.393,36</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59.089,80</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64.218,73</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69.821,56</w:t>
            </w:r>
          </w:p>
        </w:tc>
      </w:tr>
      <w:tr w:rsidR="006F1995" w:rsidRPr="006F1995">
        <w:trPr>
          <w:trHeight w:val="255"/>
        </w:trPr>
        <w:tc>
          <w:tcPr>
            <w:tcW w:w="2360" w:type="dxa"/>
            <w:tcBorders>
              <w:top w:val="nil"/>
              <w:left w:val="double" w:sz="6" w:space="0" w:color="333399"/>
              <w:bottom w:val="nil"/>
              <w:right w:val="nil"/>
            </w:tcBorders>
            <w:shd w:val="clear" w:color="auto" w:fill="auto"/>
            <w:noWrap/>
            <w:vAlign w:val="bottom"/>
          </w:tcPr>
          <w:p w:rsidR="006F1995" w:rsidRPr="00661171" w:rsidRDefault="006F1995" w:rsidP="006F1995">
            <w:pPr>
              <w:rPr>
                <w:rFonts w:ascii="Arial" w:hAnsi="Arial" w:cs="Arial"/>
                <w:sz w:val="14"/>
                <w:szCs w:val="14"/>
                <w:lang w:val="es-EC" w:eastAsia="es-EC"/>
              </w:rPr>
            </w:pPr>
            <w:r w:rsidRPr="00661171">
              <w:rPr>
                <w:rFonts w:ascii="Arial" w:hAnsi="Arial" w:cs="Arial"/>
                <w:sz w:val="14"/>
                <w:szCs w:val="14"/>
                <w:lang w:val="es-EC" w:eastAsia="es-EC"/>
              </w:rPr>
              <w:t>Saldo inicial de caja</w:t>
            </w:r>
          </w:p>
        </w:tc>
        <w:tc>
          <w:tcPr>
            <w:tcW w:w="900" w:type="dxa"/>
            <w:tcBorders>
              <w:top w:val="nil"/>
              <w:left w:val="double" w:sz="6" w:space="0" w:color="333399"/>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800,00</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880,00</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968,00</w:t>
            </w:r>
          </w:p>
        </w:tc>
        <w:tc>
          <w:tcPr>
            <w:tcW w:w="90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1.064,80</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1.171,28</w:t>
            </w:r>
          </w:p>
        </w:tc>
        <w:tc>
          <w:tcPr>
            <w:tcW w:w="1080" w:type="dxa"/>
            <w:tcBorders>
              <w:top w:val="nil"/>
              <w:left w:val="nil"/>
              <w:bottom w:val="nil"/>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1.288,41</w:t>
            </w:r>
          </w:p>
        </w:tc>
      </w:tr>
      <w:tr w:rsidR="006F1995" w:rsidRPr="006F1995">
        <w:trPr>
          <w:trHeight w:val="270"/>
        </w:trPr>
        <w:tc>
          <w:tcPr>
            <w:tcW w:w="2360" w:type="dxa"/>
            <w:tcBorders>
              <w:top w:val="nil"/>
              <w:left w:val="double" w:sz="6" w:space="0" w:color="333399"/>
              <w:bottom w:val="double" w:sz="6" w:space="0" w:color="333399"/>
              <w:right w:val="nil"/>
            </w:tcBorders>
            <w:shd w:val="clear" w:color="auto" w:fill="auto"/>
            <w:noWrap/>
            <w:vAlign w:val="bottom"/>
          </w:tcPr>
          <w:p w:rsidR="006F1995" w:rsidRPr="00661171" w:rsidRDefault="006F1995" w:rsidP="006F1995">
            <w:pPr>
              <w:rPr>
                <w:rFonts w:ascii="Arial" w:hAnsi="Arial" w:cs="Arial"/>
                <w:sz w:val="14"/>
                <w:szCs w:val="14"/>
                <w:lang w:val="es-EC" w:eastAsia="es-EC"/>
              </w:rPr>
            </w:pPr>
            <w:r w:rsidRPr="00661171">
              <w:rPr>
                <w:rFonts w:ascii="Arial" w:hAnsi="Arial" w:cs="Arial"/>
                <w:sz w:val="14"/>
                <w:szCs w:val="14"/>
                <w:lang w:val="es-EC" w:eastAsia="es-EC"/>
              </w:rPr>
              <w:t>Saldo final de caja</w:t>
            </w:r>
          </w:p>
        </w:tc>
        <w:tc>
          <w:tcPr>
            <w:tcW w:w="900" w:type="dxa"/>
            <w:tcBorders>
              <w:top w:val="nil"/>
              <w:left w:val="double" w:sz="6" w:space="0" w:color="333399"/>
              <w:bottom w:val="double" w:sz="6" w:space="0" w:color="333399"/>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30.503,50</w:t>
            </w:r>
          </w:p>
        </w:tc>
        <w:tc>
          <w:tcPr>
            <w:tcW w:w="900" w:type="dxa"/>
            <w:tcBorders>
              <w:top w:val="nil"/>
              <w:left w:val="nil"/>
              <w:bottom w:val="double" w:sz="6" w:space="0" w:color="333399"/>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45.430,50</w:t>
            </w:r>
          </w:p>
        </w:tc>
        <w:tc>
          <w:tcPr>
            <w:tcW w:w="900" w:type="dxa"/>
            <w:tcBorders>
              <w:top w:val="nil"/>
              <w:left w:val="nil"/>
              <w:bottom w:val="double" w:sz="6" w:space="0" w:color="333399"/>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51.059,72</w:t>
            </w:r>
          </w:p>
        </w:tc>
        <w:tc>
          <w:tcPr>
            <w:tcW w:w="900" w:type="dxa"/>
            <w:tcBorders>
              <w:top w:val="nil"/>
              <w:left w:val="nil"/>
              <w:bottom w:val="double" w:sz="6" w:space="0" w:color="333399"/>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55.458,16</w:t>
            </w:r>
          </w:p>
        </w:tc>
        <w:tc>
          <w:tcPr>
            <w:tcW w:w="1080" w:type="dxa"/>
            <w:tcBorders>
              <w:top w:val="nil"/>
              <w:left w:val="nil"/>
              <w:bottom w:val="double" w:sz="6" w:space="0" w:color="333399"/>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60.261,08</w:t>
            </w:r>
          </w:p>
        </w:tc>
        <w:tc>
          <w:tcPr>
            <w:tcW w:w="1080" w:type="dxa"/>
            <w:tcBorders>
              <w:top w:val="nil"/>
              <w:left w:val="nil"/>
              <w:bottom w:val="double" w:sz="6" w:space="0" w:color="333399"/>
              <w:right w:val="double" w:sz="6" w:space="0" w:color="333399"/>
            </w:tcBorders>
            <w:shd w:val="clear" w:color="auto" w:fill="auto"/>
            <w:noWrap/>
            <w:vAlign w:val="bottom"/>
          </w:tcPr>
          <w:p w:rsidR="006F1995" w:rsidRPr="00661171" w:rsidRDefault="006F1995" w:rsidP="006F1995">
            <w:pPr>
              <w:jc w:val="right"/>
              <w:rPr>
                <w:rFonts w:ascii="Arial" w:hAnsi="Arial" w:cs="Arial"/>
                <w:sz w:val="14"/>
                <w:szCs w:val="14"/>
                <w:lang w:val="es-EC" w:eastAsia="es-EC"/>
              </w:rPr>
            </w:pPr>
            <w:r w:rsidRPr="00661171">
              <w:rPr>
                <w:rFonts w:ascii="Arial" w:hAnsi="Arial" w:cs="Arial"/>
                <w:sz w:val="14"/>
                <w:szCs w:val="14"/>
                <w:lang w:val="es-EC" w:eastAsia="es-EC"/>
              </w:rPr>
              <w:t>65.507,14</w:t>
            </w:r>
          </w:p>
        </w:tc>
      </w:tr>
    </w:tbl>
    <w:p w:rsidR="006F1995" w:rsidRPr="00D079EE" w:rsidRDefault="00D079EE" w:rsidP="00661171">
      <w:pPr>
        <w:pStyle w:val="Textoindependiente"/>
        <w:spacing w:line="480" w:lineRule="auto"/>
        <w:ind w:right="-3"/>
        <w:jc w:val="both"/>
        <w:rPr>
          <w:rFonts w:ascii="Arial" w:hAnsi="Arial" w:cs="Arial"/>
          <w:i/>
          <w:sz w:val="20"/>
          <w:lang w:val="es-MX" w:eastAsia="en-US"/>
        </w:rPr>
      </w:pPr>
      <w:r w:rsidRPr="00D079EE">
        <w:rPr>
          <w:rFonts w:ascii="Arial" w:hAnsi="Arial" w:cs="Arial"/>
          <w:i/>
          <w:sz w:val="20"/>
          <w:lang w:val="es-MX" w:eastAsia="en-US"/>
        </w:rPr>
        <w:t>Elaborado por las A</w:t>
      </w:r>
      <w:r w:rsidR="008B3064" w:rsidRPr="00D079EE">
        <w:rPr>
          <w:rFonts w:ascii="Arial" w:hAnsi="Arial" w:cs="Arial"/>
          <w:i/>
          <w:sz w:val="20"/>
          <w:lang w:val="es-MX" w:eastAsia="en-US"/>
        </w:rPr>
        <w:t>utoras</w:t>
      </w:r>
    </w:p>
    <w:p w:rsidR="006F1995" w:rsidRPr="00F07B04" w:rsidRDefault="006F1995" w:rsidP="001F4D35">
      <w:pPr>
        <w:pStyle w:val="Textoindependiente"/>
        <w:spacing w:line="480" w:lineRule="auto"/>
        <w:jc w:val="both"/>
        <w:rPr>
          <w:rFonts w:ascii="Arial" w:hAnsi="Arial" w:cs="Arial"/>
          <w:szCs w:val="24"/>
          <w:lang w:val="es-MX" w:eastAsia="en-US"/>
        </w:rPr>
      </w:pPr>
    </w:p>
    <w:p w:rsidR="008A1374" w:rsidRDefault="009B1C79" w:rsidP="00661171">
      <w:pPr>
        <w:pStyle w:val="Textoindependiente"/>
        <w:spacing w:line="480" w:lineRule="auto"/>
        <w:ind w:right="-3"/>
        <w:jc w:val="both"/>
        <w:rPr>
          <w:rFonts w:ascii="Arial" w:hAnsi="Arial" w:cs="Arial"/>
          <w:szCs w:val="24"/>
          <w:lang w:val="es-MX" w:eastAsia="en-US"/>
        </w:rPr>
      </w:pPr>
      <w:r>
        <w:rPr>
          <w:rFonts w:ascii="Arial" w:hAnsi="Arial" w:cs="Arial"/>
          <w:szCs w:val="24"/>
          <w:lang w:val="es-MX" w:eastAsia="en-US"/>
        </w:rPr>
        <w:t>El aum</w:t>
      </w:r>
      <w:r w:rsidR="00B87312">
        <w:rPr>
          <w:rFonts w:ascii="Arial" w:hAnsi="Arial" w:cs="Arial"/>
          <w:szCs w:val="24"/>
          <w:lang w:val="es-MX" w:eastAsia="en-US"/>
        </w:rPr>
        <w:t>ento del 5</w:t>
      </w:r>
      <w:r w:rsidR="004128F0" w:rsidRPr="00F07B04">
        <w:rPr>
          <w:rFonts w:ascii="Arial" w:hAnsi="Arial" w:cs="Arial"/>
          <w:szCs w:val="24"/>
          <w:lang w:val="es-MX" w:eastAsia="en-US"/>
        </w:rPr>
        <w:t xml:space="preserve">% de </w:t>
      </w:r>
      <w:r>
        <w:rPr>
          <w:rFonts w:ascii="Arial" w:hAnsi="Arial" w:cs="Arial"/>
          <w:szCs w:val="24"/>
          <w:lang w:val="es-MX" w:eastAsia="en-US"/>
        </w:rPr>
        <w:t xml:space="preserve">los volúmenes de venta de los colchones </w:t>
      </w:r>
      <w:r w:rsidR="004128F0" w:rsidRPr="00F07B04">
        <w:rPr>
          <w:rFonts w:ascii="Arial" w:hAnsi="Arial" w:cs="Arial"/>
          <w:szCs w:val="24"/>
          <w:lang w:val="es-MX" w:eastAsia="en-US"/>
        </w:rPr>
        <w:t>produjo un VAN=</w:t>
      </w:r>
      <w:r w:rsidR="00B87312">
        <w:rPr>
          <w:rFonts w:ascii="Arial" w:hAnsi="Arial" w:cs="Arial"/>
          <w:szCs w:val="24"/>
          <w:lang w:val="es-MX" w:eastAsia="en-US"/>
        </w:rPr>
        <w:t xml:space="preserve"> </w:t>
      </w:r>
      <w:r w:rsidR="00B87312" w:rsidRPr="00661171">
        <w:rPr>
          <w:rFonts w:ascii="Arial" w:hAnsi="Arial" w:cs="Arial"/>
          <w:szCs w:val="24"/>
          <w:lang w:val="es-MX" w:eastAsia="en-US"/>
        </w:rPr>
        <w:t xml:space="preserve">112.487,37 </w:t>
      </w:r>
      <w:r w:rsidR="004128F0" w:rsidRPr="00F07B04">
        <w:rPr>
          <w:rFonts w:ascii="Arial" w:hAnsi="Arial" w:cs="Arial"/>
          <w:szCs w:val="24"/>
          <w:lang w:val="es-MX" w:eastAsia="en-US"/>
        </w:rPr>
        <w:t xml:space="preserve"> </w:t>
      </w:r>
      <w:r w:rsidR="008A1374">
        <w:rPr>
          <w:rFonts w:ascii="Arial" w:hAnsi="Arial" w:cs="Arial"/>
          <w:szCs w:val="24"/>
          <w:lang w:val="es-MX" w:eastAsia="en-US"/>
        </w:rPr>
        <w:t>y TIR= 101%.</w:t>
      </w:r>
    </w:p>
    <w:p w:rsidR="008A1374" w:rsidRDefault="008A1374" w:rsidP="00661171">
      <w:pPr>
        <w:pStyle w:val="Textoindependiente"/>
        <w:spacing w:line="480" w:lineRule="auto"/>
        <w:ind w:right="-3"/>
        <w:jc w:val="both"/>
        <w:rPr>
          <w:rFonts w:ascii="Arial" w:hAnsi="Arial" w:cs="Arial"/>
          <w:szCs w:val="24"/>
          <w:lang w:val="es-MX" w:eastAsia="en-US"/>
        </w:rPr>
      </w:pPr>
    </w:p>
    <w:p w:rsidR="008A1374" w:rsidRDefault="008A1374" w:rsidP="00356E80">
      <w:pPr>
        <w:pStyle w:val="Textoindependiente"/>
        <w:spacing w:line="480" w:lineRule="auto"/>
        <w:ind w:right="-3"/>
        <w:jc w:val="both"/>
        <w:rPr>
          <w:rFonts w:ascii="Arial" w:hAnsi="Arial" w:cs="Arial"/>
          <w:szCs w:val="24"/>
          <w:lang w:val="es-MX" w:eastAsia="en-US"/>
        </w:rPr>
      </w:pPr>
      <w:r>
        <w:rPr>
          <w:rFonts w:ascii="Arial" w:hAnsi="Arial" w:cs="Arial"/>
          <w:szCs w:val="24"/>
          <w:lang w:val="es-MX" w:eastAsia="en-US"/>
        </w:rPr>
        <w:t xml:space="preserve">Finalmente </w:t>
      </w:r>
      <w:r w:rsidRPr="00F07B04">
        <w:rPr>
          <w:rFonts w:ascii="Arial" w:hAnsi="Arial" w:cs="Arial"/>
          <w:szCs w:val="24"/>
          <w:lang w:val="es-MX" w:eastAsia="en-US"/>
        </w:rPr>
        <w:t>se realizó un análisis de sensibilidad, toman</w:t>
      </w:r>
      <w:r>
        <w:rPr>
          <w:rFonts w:ascii="Arial" w:hAnsi="Arial" w:cs="Arial"/>
          <w:szCs w:val="24"/>
          <w:lang w:val="es-MX" w:eastAsia="en-US"/>
        </w:rPr>
        <w:t>do en cuenta una disminución del 5% en el volumen de venta de  los colchones más comercializados de 2 plazas, asumi</w:t>
      </w:r>
      <w:r w:rsidR="00661171">
        <w:rPr>
          <w:rFonts w:ascii="Arial" w:hAnsi="Arial" w:cs="Arial"/>
          <w:szCs w:val="24"/>
          <w:lang w:val="es-MX" w:eastAsia="en-US"/>
        </w:rPr>
        <w:t>endo que los precios de los colch</w:t>
      </w:r>
      <w:r>
        <w:rPr>
          <w:rFonts w:ascii="Arial" w:hAnsi="Arial" w:cs="Arial"/>
          <w:szCs w:val="24"/>
          <w:lang w:val="es-MX" w:eastAsia="en-US"/>
        </w:rPr>
        <w:t xml:space="preserve">ones se incrementarán en los próximos años. </w:t>
      </w:r>
    </w:p>
    <w:p w:rsidR="00F56F93" w:rsidRDefault="008A1374" w:rsidP="00356E80">
      <w:pPr>
        <w:pStyle w:val="Textoindependiente"/>
        <w:spacing w:line="480" w:lineRule="auto"/>
        <w:ind w:right="-3"/>
        <w:jc w:val="both"/>
        <w:rPr>
          <w:rFonts w:ascii="Arial" w:hAnsi="Arial" w:cs="Arial"/>
          <w:szCs w:val="24"/>
          <w:lang w:val="es-MX" w:eastAsia="en-US"/>
        </w:rPr>
      </w:pPr>
      <w:r>
        <w:rPr>
          <w:rFonts w:ascii="Arial" w:hAnsi="Arial" w:cs="Arial"/>
          <w:szCs w:val="24"/>
          <w:lang w:val="es-MX" w:eastAsia="en-US"/>
        </w:rPr>
        <w:t>E</w:t>
      </w:r>
      <w:r w:rsidR="00477DF2">
        <w:rPr>
          <w:rFonts w:ascii="Arial" w:hAnsi="Arial" w:cs="Arial"/>
          <w:szCs w:val="24"/>
          <w:lang w:val="es-MX" w:eastAsia="en-US"/>
        </w:rPr>
        <w:t>l siguiente cuadro muestra el cá</w:t>
      </w:r>
      <w:r>
        <w:rPr>
          <w:rFonts w:ascii="Arial" w:hAnsi="Arial" w:cs="Arial"/>
          <w:szCs w:val="24"/>
          <w:lang w:val="es-MX" w:eastAsia="en-US"/>
        </w:rPr>
        <w:t>lculo realizado para proyectar el nuevo flujo de efectivo.</w:t>
      </w:r>
    </w:p>
    <w:p w:rsidR="00356E80" w:rsidRDefault="00356E80" w:rsidP="00356E80">
      <w:pPr>
        <w:pStyle w:val="Textoindependiente"/>
        <w:spacing w:line="480" w:lineRule="auto"/>
        <w:ind w:right="-3"/>
        <w:jc w:val="both"/>
        <w:rPr>
          <w:rFonts w:ascii="Arial" w:hAnsi="Arial" w:cs="Arial"/>
          <w:szCs w:val="24"/>
          <w:lang w:val="es-MX" w:eastAsia="en-US"/>
        </w:rPr>
      </w:pPr>
    </w:p>
    <w:p w:rsidR="00356E80" w:rsidRDefault="00356E80" w:rsidP="00356E80">
      <w:pPr>
        <w:pStyle w:val="Textoindependiente"/>
        <w:spacing w:line="480" w:lineRule="auto"/>
        <w:ind w:right="-3"/>
        <w:jc w:val="both"/>
        <w:rPr>
          <w:rFonts w:ascii="Arial" w:hAnsi="Arial" w:cs="Arial"/>
          <w:szCs w:val="24"/>
          <w:lang w:val="es-MX" w:eastAsia="en-US"/>
        </w:rPr>
      </w:pPr>
    </w:p>
    <w:p w:rsidR="00356E80" w:rsidRDefault="00356E80" w:rsidP="00356E80">
      <w:pPr>
        <w:pStyle w:val="Textoindependiente"/>
        <w:spacing w:line="480" w:lineRule="auto"/>
        <w:ind w:right="-3"/>
        <w:jc w:val="both"/>
        <w:rPr>
          <w:rFonts w:ascii="Arial" w:hAnsi="Arial" w:cs="Arial"/>
          <w:szCs w:val="24"/>
          <w:lang w:val="es-MX" w:eastAsia="en-US"/>
        </w:rPr>
      </w:pPr>
    </w:p>
    <w:p w:rsidR="008A1374" w:rsidRPr="00F56F93" w:rsidRDefault="008A1374" w:rsidP="00F56F93">
      <w:pPr>
        <w:pStyle w:val="Textoindependiente"/>
        <w:jc w:val="center"/>
        <w:rPr>
          <w:rFonts w:ascii="Arial" w:hAnsi="Arial" w:cs="Arial"/>
          <w:b/>
          <w:sz w:val="22"/>
          <w:szCs w:val="22"/>
          <w:lang w:val="es-EC" w:eastAsia="es-EC"/>
        </w:rPr>
      </w:pPr>
      <w:r w:rsidRPr="00F56F93">
        <w:rPr>
          <w:rFonts w:ascii="Arial" w:hAnsi="Arial" w:cs="Arial"/>
          <w:b/>
          <w:sz w:val="22"/>
          <w:szCs w:val="22"/>
          <w:lang w:val="es-EC" w:eastAsia="es-EC"/>
        </w:rPr>
        <w:t>Cuadro N°</w:t>
      </w:r>
      <w:r w:rsidR="00603638">
        <w:rPr>
          <w:rFonts w:ascii="Arial" w:hAnsi="Arial" w:cs="Arial"/>
          <w:b/>
          <w:sz w:val="22"/>
          <w:szCs w:val="22"/>
          <w:lang w:val="es-EC" w:eastAsia="es-EC"/>
        </w:rPr>
        <w:t xml:space="preserve"> </w:t>
      </w:r>
      <w:r w:rsidR="00F56F93" w:rsidRPr="00F56F93">
        <w:rPr>
          <w:rFonts w:ascii="Arial" w:hAnsi="Arial" w:cs="Arial"/>
          <w:b/>
          <w:sz w:val="22"/>
          <w:szCs w:val="22"/>
          <w:lang w:val="es-EC" w:eastAsia="es-EC"/>
        </w:rPr>
        <w:t>50</w:t>
      </w:r>
      <w:r w:rsidRPr="00F56F93">
        <w:rPr>
          <w:rFonts w:ascii="Arial" w:hAnsi="Arial" w:cs="Arial"/>
          <w:b/>
          <w:sz w:val="22"/>
          <w:szCs w:val="22"/>
          <w:lang w:val="es-EC" w:eastAsia="es-EC"/>
        </w:rPr>
        <w:t xml:space="preserve">  :  Disminución del 5% en el volumen de venta</w:t>
      </w:r>
    </w:p>
    <w:tbl>
      <w:tblPr>
        <w:tblW w:w="7900" w:type="dxa"/>
        <w:tblInd w:w="47" w:type="dxa"/>
        <w:tblCellMar>
          <w:left w:w="70" w:type="dxa"/>
          <w:right w:w="70" w:type="dxa"/>
        </w:tblCellMar>
        <w:tblLook w:val="0000"/>
      </w:tblPr>
      <w:tblGrid>
        <w:gridCol w:w="2080"/>
        <w:gridCol w:w="941"/>
        <w:gridCol w:w="980"/>
        <w:gridCol w:w="980"/>
        <w:gridCol w:w="1000"/>
        <w:gridCol w:w="1040"/>
        <w:gridCol w:w="941"/>
      </w:tblGrid>
      <w:tr w:rsidR="008A1374" w:rsidRPr="008A1374">
        <w:trPr>
          <w:trHeight w:val="285"/>
        </w:trPr>
        <w:tc>
          <w:tcPr>
            <w:tcW w:w="2080" w:type="dxa"/>
            <w:tcBorders>
              <w:top w:val="double" w:sz="6" w:space="0" w:color="333399"/>
              <w:left w:val="double" w:sz="6" w:space="0" w:color="333399"/>
              <w:bottom w:val="nil"/>
              <w:right w:val="double" w:sz="6" w:space="0" w:color="333399"/>
            </w:tcBorders>
            <w:shd w:val="clear" w:color="auto" w:fill="auto"/>
            <w:noWrap/>
            <w:vAlign w:val="bottom"/>
          </w:tcPr>
          <w:p w:rsidR="008A1374" w:rsidRPr="008A1374" w:rsidRDefault="008A1374" w:rsidP="008A1374">
            <w:pPr>
              <w:rPr>
                <w:rFonts w:ascii="Arial" w:hAnsi="Arial" w:cs="Arial"/>
                <w:lang w:val="es-EC" w:eastAsia="es-EC"/>
              </w:rPr>
            </w:pPr>
            <w:r w:rsidRPr="008A1374">
              <w:rPr>
                <w:rFonts w:ascii="Arial" w:hAnsi="Arial" w:cs="Arial"/>
                <w:lang w:val="es-EC" w:eastAsia="es-EC"/>
              </w:rPr>
              <w:t>AÑOS</w:t>
            </w:r>
          </w:p>
        </w:tc>
        <w:tc>
          <w:tcPr>
            <w:tcW w:w="920" w:type="dxa"/>
            <w:tcBorders>
              <w:top w:val="double" w:sz="6" w:space="0" w:color="333399"/>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lang w:val="es-EC" w:eastAsia="es-EC"/>
              </w:rPr>
            </w:pPr>
            <w:r w:rsidRPr="008A1374">
              <w:rPr>
                <w:rFonts w:ascii="Arial" w:hAnsi="Arial" w:cs="Arial"/>
                <w:lang w:val="es-EC" w:eastAsia="es-EC"/>
              </w:rPr>
              <w:t>2003</w:t>
            </w:r>
          </w:p>
        </w:tc>
        <w:tc>
          <w:tcPr>
            <w:tcW w:w="980" w:type="dxa"/>
            <w:tcBorders>
              <w:top w:val="double" w:sz="6" w:space="0" w:color="333399"/>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lang w:val="es-EC" w:eastAsia="es-EC"/>
              </w:rPr>
            </w:pPr>
            <w:r w:rsidRPr="008A1374">
              <w:rPr>
                <w:rFonts w:ascii="Arial" w:hAnsi="Arial" w:cs="Arial"/>
                <w:lang w:val="es-EC" w:eastAsia="es-EC"/>
              </w:rPr>
              <w:t>2004</w:t>
            </w:r>
          </w:p>
        </w:tc>
        <w:tc>
          <w:tcPr>
            <w:tcW w:w="980" w:type="dxa"/>
            <w:tcBorders>
              <w:top w:val="double" w:sz="6" w:space="0" w:color="333399"/>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lang w:val="es-EC" w:eastAsia="es-EC"/>
              </w:rPr>
            </w:pPr>
            <w:r w:rsidRPr="008A1374">
              <w:rPr>
                <w:rFonts w:ascii="Arial" w:hAnsi="Arial" w:cs="Arial"/>
                <w:lang w:val="es-EC" w:eastAsia="es-EC"/>
              </w:rPr>
              <w:t>2005</w:t>
            </w:r>
          </w:p>
        </w:tc>
        <w:tc>
          <w:tcPr>
            <w:tcW w:w="1000" w:type="dxa"/>
            <w:tcBorders>
              <w:top w:val="double" w:sz="6" w:space="0" w:color="333399"/>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lang w:val="es-EC" w:eastAsia="es-EC"/>
              </w:rPr>
            </w:pPr>
            <w:r w:rsidRPr="008A1374">
              <w:rPr>
                <w:rFonts w:ascii="Arial" w:hAnsi="Arial" w:cs="Arial"/>
                <w:lang w:val="es-EC" w:eastAsia="es-EC"/>
              </w:rPr>
              <w:t>2006</w:t>
            </w:r>
          </w:p>
        </w:tc>
        <w:tc>
          <w:tcPr>
            <w:tcW w:w="1040" w:type="dxa"/>
            <w:tcBorders>
              <w:top w:val="double" w:sz="6" w:space="0" w:color="333399"/>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lang w:val="es-EC" w:eastAsia="es-EC"/>
              </w:rPr>
            </w:pPr>
            <w:r w:rsidRPr="008A1374">
              <w:rPr>
                <w:rFonts w:ascii="Arial" w:hAnsi="Arial" w:cs="Arial"/>
                <w:lang w:val="es-EC" w:eastAsia="es-EC"/>
              </w:rPr>
              <w:t>2007</w:t>
            </w:r>
          </w:p>
        </w:tc>
        <w:tc>
          <w:tcPr>
            <w:tcW w:w="900" w:type="dxa"/>
            <w:tcBorders>
              <w:top w:val="double" w:sz="6" w:space="0" w:color="333399"/>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lang w:val="es-EC" w:eastAsia="es-EC"/>
              </w:rPr>
            </w:pPr>
            <w:r w:rsidRPr="008A1374">
              <w:rPr>
                <w:rFonts w:ascii="Arial" w:hAnsi="Arial" w:cs="Arial"/>
                <w:lang w:val="es-EC" w:eastAsia="es-EC"/>
              </w:rPr>
              <w:t>2008</w:t>
            </w:r>
          </w:p>
        </w:tc>
      </w:tr>
      <w:tr w:rsidR="008A1374" w:rsidRPr="008A1374">
        <w:trPr>
          <w:trHeight w:val="495"/>
        </w:trPr>
        <w:tc>
          <w:tcPr>
            <w:tcW w:w="2080" w:type="dxa"/>
            <w:tcBorders>
              <w:top w:val="double" w:sz="6" w:space="0" w:color="333399"/>
              <w:left w:val="double" w:sz="6" w:space="0" w:color="333399"/>
              <w:bottom w:val="nil"/>
              <w:right w:val="double" w:sz="6" w:space="0" w:color="333399"/>
            </w:tcBorders>
            <w:shd w:val="clear" w:color="auto" w:fill="auto"/>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xml:space="preserve">Proyección de Comisiones Ganadas (10%)       </w:t>
            </w:r>
            <w:r w:rsidRPr="008A1374">
              <w:rPr>
                <w:rFonts w:ascii="Arial" w:hAnsi="Arial" w:cs="Arial"/>
                <w:b/>
                <w:bCs/>
                <w:lang w:val="es-EC" w:eastAsia="es-EC"/>
              </w:rPr>
              <w:t xml:space="preserve"> A</w:t>
            </w:r>
          </w:p>
        </w:tc>
        <w:tc>
          <w:tcPr>
            <w:tcW w:w="920" w:type="dxa"/>
            <w:tcBorders>
              <w:top w:val="double" w:sz="6" w:space="0" w:color="333399"/>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525.015,54</w:t>
            </w:r>
          </w:p>
        </w:tc>
        <w:tc>
          <w:tcPr>
            <w:tcW w:w="980" w:type="dxa"/>
            <w:tcBorders>
              <w:top w:val="double" w:sz="6" w:space="0" w:color="333399"/>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577.517,09</w:t>
            </w:r>
          </w:p>
        </w:tc>
        <w:tc>
          <w:tcPr>
            <w:tcW w:w="980" w:type="dxa"/>
            <w:tcBorders>
              <w:top w:val="double" w:sz="6" w:space="0" w:color="333399"/>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635.268,80</w:t>
            </w:r>
          </w:p>
        </w:tc>
        <w:tc>
          <w:tcPr>
            <w:tcW w:w="1000" w:type="dxa"/>
            <w:tcBorders>
              <w:top w:val="double" w:sz="6" w:space="0" w:color="333399"/>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698.795,68</w:t>
            </w:r>
          </w:p>
        </w:tc>
        <w:tc>
          <w:tcPr>
            <w:tcW w:w="1040" w:type="dxa"/>
            <w:tcBorders>
              <w:top w:val="double" w:sz="6" w:space="0" w:color="333399"/>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768.675,24</w:t>
            </w:r>
          </w:p>
        </w:tc>
        <w:tc>
          <w:tcPr>
            <w:tcW w:w="900" w:type="dxa"/>
            <w:tcBorders>
              <w:top w:val="double" w:sz="6" w:space="0" w:color="333399"/>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845.542,77</w:t>
            </w:r>
          </w:p>
        </w:tc>
      </w:tr>
      <w:tr w:rsidR="008A1374" w:rsidRPr="008A1374">
        <w:trPr>
          <w:trHeight w:val="255"/>
        </w:trPr>
        <w:tc>
          <w:tcPr>
            <w:tcW w:w="2080" w:type="dxa"/>
            <w:tcBorders>
              <w:top w:val="nil"/>
              <w:left w:val="double" w:sz="6" w:space="0" w:color="333399"/>
              <w:bottom w:val="nil"/>
              <w:right w:val="double" w:sz="6" w:space="0" w:color="333399"/>
            </w:tcBorders>
            <w:shd w:val="clear" w:color="auto" w:fill="auto"/>
            <w:noWrap/>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w:t>
            </w:r>
          </w:p>
        </w:tc>
        <w:tc>
          <w:tcPr>
            <w:tcW w:w="920" w:type="dxa"/>
            <w:tcBorders>
              <w:top w:val="nil"/>
              <w:left w:val="nil"/>
              <w:bottom w:val="nil"/>
              <w:right w:val="double" w:sz="6" w:space="0" w:color="333399"/>
            </w:tcBorders>
            <w:shd w:val="clear" w:color="auto" w:fill="auto"/>
            <w:noWrap/>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w:t>
            </w:r>
          </w:p>
        </w:tc>
        <w:tc>
          <w:tcPr>
            <w:tcW w:w="980" w:type="dxa"/>
            <w:tcBorders>
              <w:top w:val="nil"/>
              <w:left w:val="nil"/>
              <w:bottom w:val="nil"/>
              <w:right w:val="double" w:sz="6" w:space="0" w:color="333399"/>
            </w:tcBorders>
            <w:shd w:val="clear" w:color="auto" w:fill="auto"/>
            <w:noWrap/>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w:t>
            </w:r>
          </w:p>
        </w:tc>
        <w:tc>
          <w:tcPr>
            <w:tcW w:w="980" w:type="dxa"/>
            <w:tcBorders>
              <w:top w:val="nil"/>
              <w:left w:val="nil"/>
              <w:bottom w:val="nil"/>
              <w:right w:val="double" w:sz="6" w:space="0" w:color="333399"/>
            </w:tcBorders>
            <w:shd w:val="clear" w:color="auto" w:fill="auto"/>
            <w:noWrap/>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w:t>
            </w:r>
          </w:p>
        </w:tc>
        <w:tc>
          <w:tcPr>
            <w:tcW w:w="1000" w:type="dxa"/>
            <w:tcBorders>
              <w:top w:val="nil"/>
              <w:left w:val="nil"/>
              <w:bottom w:val="nil"/>
              <w:right w:val="double" w:sz="6" w:space="0" w:color="333399"/>
            </w:tcBorders>
            <w:shd w:val="clear" w:color="auto" w:fill="auto"/>
            <w:noWrap/>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w:t>
            </w:r>
          </w:p>
        </w:tc>
        <w:tc>
          <w:tcPr>
            <w:tcW w:w="1040" w:type="dxa"/>
            <w:tcBorders>
              <w:top w:val="nil"/>
              <w:left w:val="nil"/>
              <w:bottom w:val="nil"/>
              <w:right w:val="double" w:sz="6" w:space="0" w:color="333399"/>
            </w:tcBorders>
            <w:shd w:val="clear" w:color="auto" w:fill="auto"/>
            <w:noWrap/>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w:t>
            </w:r>
          </w:p>
        </w:tc>
        <w:tc>
          <w:tcPr>
            <w:tcW w:w="900" w:type="dxa"/>
            <w:tcBorders>
              <w:top w:val="nil"/>
              <w:left w:val="nil"/>
              <w:bottom w:val="nil"/>
              <w:right w:val="double" w:sz="6" w:space="0" w:color="333399"/>
            </w:tcBorders>
            <w:shd w:val="clear" w:color="auto" w:fill="auto"/>
            <w:noWrap/>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w:t>
            </w:r>
          </w:p>
        </w:tc>
      </w:tr>
      <w:tr w:rsidR="008A1374" w:rsidRPr="008A1374">
        <w:trPr>
          <w:trHeight w:val="675"/>
        </w:trPr>
        <w:tc>
          <w:tcPr>
            <w:tcW w:w="2080" w:type="dxa"/>
            <w:tcBorders>
              <w:top w:val="nil"/>
              <w:left w:val="double" w:sz="6" w:space="0" w:color="333399"/>
              <w:bottom w:val="nil"/>
              <w:right w:val="double" w:sz="6" w:space="0" w:color="333399"/>
            </w:tcBorders>
            <w:shd w:val="clear" w:color="auto" w:fill="auto"/>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Comisiones de venta por los colchones mas comercializados (-5%)</w:t>
            </w:r>
          </w:p>
        </w:tc>
        <w:tc>
          <w:tcPr>
            <w:tcW w:w="920" w:type="dxa"/>
            <w:tcBorders>
              <w:top w:val="nil"/>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256.056,31</w:t>
            </w:r>
          </w:p>
        </w:tc>
        <w:tc>
          <w:tcPr>
            <w:tcW w:w="980" w:type="dxa"/>
            <w:tcBorders>
              <w:top w:val="nil"/>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243.253,49</w:t>
            </w:r>
          </w:p>
        </w:tc>
        <w:tc>
          <w:tcPr>
            <w:tcW w:w="980" w:type="dxa"/>
            <w:tcBorders>
              <w:top w:val="nil"/>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231.090,82</w:t>
            </w:r>
          </w:p>
        </w:tc>
        <w:tc>
          <w:tcPr>
            <w:tcW w:w="1000" w:type="dxa"/>
            <w:tcBorders>
              <w:top w:val="nil"/>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219.536,28</w:t>
            </w:r>
          </w:p>
        </w:tc>
        <w:tc>
          <w:tcPr>
            <w:tcW w:w="1040" w:type="dxa"/>
            <w:tcBorders>
              <w:top w:val="nil"/>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208.559,46</w:t>
            </w:r>
          </w:p>
        </w:tc>
        <w:tc>
          <w:tcPr>
            <w:tcW w:w="900" w:type="dxa"/>
            <w:tcBorders>
              <w:top w:val="nil"/>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198.131,49</w:t>
            </w:r>
          </w:p>
        </w:tc>
      </w:tr>
      <w:tr w:rsidR="008A1374" w:rsidRPr="008A1374">
        <w:trPr>
          <w:trHeight w:val="255"/>
        </w:trPr>
        <w:tc>
          <w:tcPr>
            <w:tcW w:w="2080" w:type="dxa"/>
            <w:tcBorders>
              <w:top w:val="nil"/>
              <w:left w:val="double" w:sz="6" w:space="0" w:color="333399"/>
              <w:bottom w:val="nil"/>
              <w:right w:val="double" w:sz="6" w:space="0" w:color="333399"/>
            </w:tcBorders>
            <w:shd w:val="clear" w:color="auto" w:fill="auto"/>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w:t>
            </w:r>
          </w:p>
        </w:tc>
        <w:tc>
          <w:tcPr>
            <w:tcW w:w="920" w:type="dxa"/>
            <w:tcBorders>
              <w:top w:val="nil"/>
              <w:left w:val="nil"/>
              <w:bottom w:val="nil"/>
              <w:right w:val="double" w:sz="6" w:space="0" w:color="333399"/>
            </w:tcBorders>
            <w:shd w:val="clear" w:color="auto" w:fill="auto"/>
            <w:noWrap/>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w:t>
            </w:r>
          </w:p>
        </w:tc>
        <w:tc>
          <w:tcPr>
            <w:tcW w:w="980" w:type="dxa"/>
            <w:tcBorders>
              <w:top w:val="nil"/>
              <w:left w:val="nil"/>
              <w:bottom w:val="nil"/>
              <w:right w:val="double" w:sz="6" w:space="0" w:color="333399"/>
            </w:tcBorders>
            <w:shd w:val="clear" w:color="auto" w:fill="auto"/>
            <w:noWrap/>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w:t>
            </w:r>
          </w:p>
        </w:tc>
        <w:tc>
          <w:tcPr>
            <w:tcW w:w="980" w:type="dxa"/>
            <w:tcBorders>
              <w:top w:val="nil"/>
              <w:left w:val="nil"/>
              <w:bottom w:val="nil"/>
              <w:right w:val="double" w:sz="6" w:space="0" w:color="333399"/>
            </w:tcBorders>
            <w:shd w:val="clear" w:color="auto" w:fill="auto"/>
            <w:noWrap/>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w:t>
            </w:r>
          </w:p>
        </w:tc>
        <w:tc>
          <w:tcPr>
            <w:tcW w:w="1000" w:type="dxa"/>
            <w:tcBorders>
              <w:top w:val="nil"/>
              <w:left w:val="nil"/>
              <w:bottom w:val="nil"/>
              <w:right w:val="double" w:sz="6" w:space="0" w:color="333399"/>
            </w:tcBorders>
            <w:shd w:val="clear" w:color="auto" w:fill="auto"/>
            <w:noWrap/>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w:t>
            </w:r>
          </w:p>
        </w:tc>
        <w:tc>
          <w:tcPr>
            <w:tcW w:w="1040" w:type="dxa"/>
            <w:tcBorders>
              <w:top w:val="nil"/>
              <w:left w:val="nil"/>
              <w:bottom w:val="nil"/>
              <w:right w:val="double" w:sz="6" w:space="0" w:color="333399"/>
            </w:tcBorders>
            <w:shd w:val="clear" w:color="auto" w:fill="auto"/>
            <w:noWrap/>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w:t>
            </w:r>
          </w:p>
        </w:tc>
        <w:tc>
          <w:tcPr>
            <w:tcW w:w="900" w:type="dxa"/>
            <w:tcBorders>
              <w:top w:val="nil"/>
              <w:left w:val="nil"/>
              <w:bottom w:val="nil"/>
              <w:right w:val="double" w:sz="6" w:space="0" w:color="333399"/>
            </w:tcBorders>
            <w:shd w:val="clear" w:color="auto" w:fill="auto"/>
            <w:noWrap/>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w:t>
            </w:r>
          </w:p>
        </w:tc>
      </w:tr>
      <w:tr w:rsidR="008A1374" w:rsidRPr="008A1374">
        <w:trPr>
          <w:trHeight w:val="1155"/>
        </w:trPr>
        <w:tc>
          <w:tcPr>
            <w:tcW w:w="2080" w:type="dxa"/>
            <w:tcBorders>
              <w:top w:val="nil"/>
              <w:left w:val="double" w:sz="6" w:space="0" w:color="333399"/>
              <w:bottom w:val="nil"/>
              <w:right w:val="double" w:sz="6" w:space="0" w:color="333399"/>
            </w:tcBorders>
            <w:shd w:val="clear" w:color="auto" w:fill="auto"/>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xml:space="preserve">Variación de las comisiones de venta de los colchones mas comercializado entre cada año                        </w:t>
            </w:r>
            <w:r w:rsidRPr="008A1374">
              <w:rPr>
                <w:rFonts w:ascii="Arial" w:hAnsi="Arial" w:cs="Arial"/>
                <w:b/>
                <w:bCs/>
                <w:lang w:val="es-EC" w:eastAsia="es-EC"/>
              </w:rPr>
              <w:t xml:space="preserve"> B</w:t>
            </w:r>
          </w:p>
        </w:tc>
        <w:tc>
          <w:tcPr>
            <w:tcW w:w="920" w:type="dxa"/>
            <w:tcBorders>
              <w:top w:val="nil"/>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-13.476,65</w:t>
            </w:r>
          </w:p>
        </w:tc>
        <w:tc>
          <w:tcPr>
            <w:tcW w:w="980" w:type="dxa"/>
            <w:tcBorders>
              <w:top w:val="nil"/>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-12.802,82</w:t>
            </w:r>
          </w:p>
        </w:tc>
        <w:tc>
          <w:tcPr>
            <w:tcW w:w="980" w:type="dxa"/>
            <w:tcBorders>
              <w:top w:val="nil"/>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-12.162,67</w:t>
            </w:r>
          </w:p>
        </w:tc>
        <w:tc>
          <w:tcPr>
            <w:tcW w:w="1000" w:type="dxa"/>
            <w:tcBorders>
              <w:top w:val="nil"/>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-11.554,54</w:t>
            </w:r>
          </w:p>
        </w:tc>
        <w:tc>
          <w:tcPr>
            <w:tcW w:w="1040" w:type="dxa"/>
            <w:tcBorders>
              <w:top w:val="nil"/>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-10.976,81</w:t>
            </w:r>
          </w:p>
        </w:tc>
        <w:tc>
          <w:tcPr>
            <w:tcW w:w="900" w:type="dxa"/>
            <w:tcBorders>
              <w:top w:val="nil"/>
              <w:left w:val="nil"/>
              <w:bottom w:val="nil"/>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-10.427,97</w:t>
            </w:r>
          </w:p>
        </w:tc>
      </w:tr>
      <w:tr w:rsidR="008A1374" w:rsidRPr="008A1374">
        <w:trPr>
          <w:trHeight w:val="255"/>
        </w:trPr>
        <w:tc>
          <w:tcPr>
            <w:tcW w:w="2080" w:type="dxa"/>
            <w:tcBorders>
              <w:top w:val="nil"/>
              <w:left w:val="double" w:sz="6" w:space="0" w:color="333399"/>
              <w:bottom w:val="nil"/>
              <w:right w:val="double" w:sz="6" w:space="0" w:color="333399"/>
            </w:tcBorders>
            <w:shd w:val="clear" w:color="auto" w:fill="auto"/>
            <w:noWrap/>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w:t>
            </w:r>
          </w:p>
        </w:tc>
        <w:tc>
          <w:tcPr>
            <w:tcW w:w="920" w:type="dxa"/>
            <w:tcBorders>
              <w:top w:val="nil"/>
              <w:left w:val="nil"/>
              <w:bottom w:val="nil"/>
              <w:right w:val="double" w:sz="6" w:space="0" w:color="333399"/>
            </w:tcBorders>
            <w:shd w:val="clear" w:color="auto" w:fill="auto"/>
            <w:noWrap/>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w:t>
            </w:r>
          </w:p>
        </w:tc>
        <w:tc>
          <w:tcPr>
            <w:tcW w:w="980" w:type="dxa"/>
            <w:tcBorders>
              <w:top w:val="nil"/>
              <w:left w:val="nil"/>
              <w:bottom w:val="nil"/>
              <w:right w:val="double" w:sz="6" w:space="0" w:color="333399"/>
            </w:tcBorders>
            <w:shd w:val="clear" w:color="auto" w:fill="auto"/>
            <w:noWrap/>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w:t>
            </w:r>
          </w:p>
        </w:tc>
        <w:tc>
          <w:tcPr>
            <w:tcW w:w="980" w:type="dxa"/>
            <w:tcBorders>
              <w:top w:val="nil"/>
              <w:left w:val="nil"/>
              <w:bottom w:val="nil"/>
              <w:right w:val="double" w:sz="6" w:space="0" w:color="333399"/>
            </w:tcBorders>
            <w:shd w:val="clear" w:color="auto" w:fill="auto"/>
            <w:noWrap/>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w:t>
            </w:r>
          </w:p>
        </w:tc>
        <w:tc>
          <w:tcPr>
            <w:tcW w:w="1000" w:type="dxa"/>
            <w:tcBorders>
              <w:top w:val="nil"/>
              <w:left w:val="nil"/>
              <w:bottom w:val="nil"/>
              <w:right w:val="double" w:sz="6" w:space="0" w:color="333399"/>
            </w:tcBorders>
            <w:shd w:val="clear" w:color="auto" w:fill="auto"/>
            <w:noWrap/>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w:t>
            </w:r>
          </w:p>
        </w:tc>
        <w:tc>
          <w:tcPr>
            <w:tcW w:w="1040" w:type="dxa"/>
            <w:tcBorders>
              <w:top w:val="nil"/>
              <w:left w:val="nil"/>
              <w:bottom w:val="nil"/>
              <w:right w:val="double" w:sz="6" w:space="0" w:color="333399"/>
            </w:tcBorders>
            <w:shd w:val="clear" w:color="auto" w:fill="auto"/>
            <w:noWrap/>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w:t>
            </w:r>
          </w:p>
        </w:tc>
        <w:tc>
          <w:tcPr>
            <w:tcW w:w="900" w:type="dxa"/>
            <w:tcBorders>
              <w:top w:val="nil"/>
              <w:left w:val="nil"/>
              <w:bottom w:val="nil"/>
              <w:right w:val="double" w:sz="6" w:space="0" w:color="333399"/>
            </w:tcBorders>
            <w:shd w:val="clear" w:color="auto" w:fill="auto"/>
            <w:noWrap/>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w:t>
            </w:r>
          </w:p>
        </w:tc>
      </w:tr>
      <w:tr w:rsidR="008A1374" w:rsidRPr="008A1374">
        <w:trPr>
          <w:trHeight w:val="495"/>
        </w:trPr>
        <w:tc>
          <w:tcPr>
            <w:tcW w:w="2080" w:type="dxa"/>
            <w:tcBorders>
              <w:top w:val="nil"/>
              <w:left w:val="double" w:sz="6" w:space="0" w:color="333399"/>
              <w:bottom w:val="double" w:sz="6" w:space="0" w:color="333399"/>
              <w:right w:val="double" w:sz="6" w:space="0" w:color="333399"/>
            </w:tcBorders>
            <w:shd w:val="clear" w:color="auto" w:fill="auto"/>
            <w:vAlign w:val="bottom"/>
          </w:tcPr>
          <w:p w:rsidR="008A1374" w:rsidRPr="008A1374" w:rsidRDefault="008A1374" w:rsidP="008A1374">
            <w:pPr>
              <w:rPr>
                <w:rFonts w:ascii="Arial" w:hAnsi="Arial" w:cs="Arial"/>
                <w:sz w:val="16"/>
                <w:szCs w:val="16"/>
                <w:lang w:val="es-EC" w:eastAsia="es-EC"/>
              </w:rPr>
            </w:pPr>
            <w:r w:rsidRPr="008A1374">
              <w:rPr>
                <w:rFonts w:ascii="Arial" w:hAnsi="Arial" w:cs="Arial"/>
                <w:sz w:val="16"/>
                <w:szCs w:val="16"/>
                <w:lang w:val="es-EC" w:eastAsia="es-EC"/>
              </w:rPr>
              <w:t xml:space="preserve">Comisiones Ganadas totales                 </w:t>
            </w:r>
            <w:r w:rsidRPr="008A1374">
              <w:rPr>
                <w:rFonts w:ascii="Arial" w:hAnsi="Arial" w:cs="Arial"/>
                <w:b/>
                <w:bCs/>
                <w:lang w:val="es-EC" w:eastAsia="es-EC"/>
              </w:rPr>
              <w:t xml:space="preserve"> A + B</w:t>
            </w:r>
          </w:p>
        </w:tc>
        <w:tc>
          <w:tcPr>
            <w:tcW w:w="920" w:type="dxa"/>
            <w:tcBorders>
              <w:top w:val="nil"/>
              <w:left w:val="nil"/>
              <w:bottom w:val="double" w:sz="6" w:space="0" w:color="333399"/>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511.538,89</w:t>
            </w:r>
          </w:p>
        </w:tc>
        <w:tc>
          <w:tcPr>
            <w:tcW w:w="980" w:type="dxa"/>
            <w:tcBorders>
              <w:top w:val="nil"/>
              <w:left w:val="nil"/>
              <w:bottom w:val="double" w:sz="6" w:space="0" w:color="333399"/>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564.714,27</w:t>
            </w:r>
          </w:p>
        </w:tc>
        <w:tc>
          <w:tcPr>
            <w:tcW w:w="980" w:type="dxa"/>
            <w:tcBorders>
              <w:top w:val="nil"/>
              <w:left w:val="nil"/>
              <w:bottom w:val="double" w:sz="6" w:space="0" w:color="333399"/>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623.106,12</w:t>
            </w:r>
          </w:p>
        </w:tc>
        <w:tc>
          <w:tcPr>
            <w:tcW w:w="1000" w:type="dxa"/>
            <w:tcBorders>
              <w:top w:val="nil"/>
              <w:left w:val="nil"/>
              <w:bottom w:val="double" w:sz="6" w:space="0" w:color="333399"/>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687.241,14</w:t>
            </w:r>
          </w:p>
        </w:tc>
        <w:tc>
          <w:tcPr>
            <w:tcW w:w="1040" w:type="dxa"/>
            <w:tcBorders>
              <w:top w:val="nil"/>
              <w:left w:val="nil"/>
              <w:bottom w:val="double" w:sz="6" w:space="0" w:color="333399"/>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757.698,43</w:t>
            </w:r>
          </w:p>
        </w:tc>
        <w:tc>
          <w:tcPr>
            <w:tcW w:w="900" w:type="dxa"/>
            <w:tcBorders>
              <w:top w:val="nil"/>
              <w:left w:val="nil"/>
              <w:bottom w:val="double" w:sz="6" w:space="0" w:color="333399"/>
              <w:right w:val="double" w:sz="6" w:space="0" w:color="333399"/>
            </w:tcBorders>
            <w:shd w:val="clear" w:color="auto" w:fill="auto"/>
            <w:noWrap/>
            <w:vAlign w:val="bottom"/>
          </w:tcPr>
          <w:p w:rsidR="008A1374" w:rsidRPr="008A1374" w:rsidRDefault="008A1374" w:rsidP="008A1374">
            <w:pPr>
              <w:jc w:val="right"/>
              <w:rPr>
                <w:rFonts w:ascii="Arial" w:hAnsi="Arial" w:cs="Arial"/>
                <w:sz w:val="16"/>
                <w:szCs w:val="16"/>
                <w:lang w:val="es-EC" w:eastAsia="es-EC"/>
              </w:rPr>
            </w:pPr>
            <w:r w:rsidRPr="008A1374">
              <w:rPr>
                <w:rFonts w:ascii="Arial" w:hAnsi="Arial" w:cs="Arial"/>
                <w:sz w:val="16"/>
                <w:szCs w:val="16"/>
                <w:lang w:val="es-EC" w:eastAsia="es-EC"/>
              </w:rPr>
              <w:t>835.114,80</w:t>
            </w:r>
          </w:p>
        </w:tc>
      </w:tr>
    </w:tbl>
    <w:p w:rsidR="008A1374" w:rsidRPr="00D079EE" w:rsidRDefault="00530D56" w:rsidP="00D079EE">
      <w:pPr>
        <w:pStyle w:val="Textoindependiente"/>
        <w:spacing w:line="480" w:lineRule="auto"/>
        <w:ind w:right="-3"/>
        <w:jc w:val="both"/>
        <w:rPr>
          <w:rFonts w:ascii="Arial" w:hAnsi="Arial" w:cs="Arial"/>
          <w:i/>
          <w:sz w:val="20"/>
          <w:lang w:val="es-MX" w:eastAsia="en-US"/>
        </w:rPr>
      </w:pPr>
      <w:r w:rsidRPr="00D079EE">
        <w:rPr>
          <w:rFonts w:ascii="Arial" w:hAnsi="Arial" w:cs="Arial"/>
          <w:i/>
          <w:sz w:val="20"/>
          <w:lang w:val="es-MX" w:eastAsia="en-US"/>
        </w:rPr>
        <w:t xml:space="preserve">Elaborado por las </w:t>
      </w:r>
      <w:r w:rsidR="00D079EE">
        <w:rPr>
          <w:rFonts w:ascii="Arial" w:hAnsi="Arial" w:cs="Arial"/>
          <w:i/>
          <w:sz w:val="20"/>
          <w:lang w:val="es-MX" w:eastAsia="en-US"/>
        </w:rPr>
        <w:t>A</w:t>
      </w:r>
      <w:r w:rsidRPr="00D079EE">
        <w:rPr>
          <w:rFonts w:ascii="Arial" w:hAnsi="Arial" w:cs="Arial"/>
          <w:i/>
          <w:sz w:val="20"/>
          <w:lang w:val="es-MX" w:eastAsia="en-US"/>
        </w:rPr>
        <w:t>utoras</w:t>
      </w:r>
    </w:p>
    <w:p w:rsidR="00F56F93" w:rsidRDefault="00F56F93" w:rsidP="00530D56">
      <w:pPr>
        <w:pStyle w:val="Textoindependiente"/>
        <w:spacing w:line="480" w:lineRule="auto"/>
        <w:jc w:val="both"/>
        <w:rPr>
          <w:rFonts w:ascii="Arial" w:hAnsi="Arial" w:cs="Arial"/>
          <w:szCs w:val="24"/>
          <w:lang w:val="es-MX" w:eastAsia="en-US"/>
        </w:rPr>
      </w:pPr>
    </w:p>
    <w:p w:rsidR="00356E80" w:rsidRDefault="00356E80" w:rsidP="00530D56">
      <w:pPr>
        <w:pStyle w:val="Textoindependiente"/>
        <w:spacing w:line="480" w:lineRule="auto"/>
        <w:jc w:val="both"/>
        <w:rPr>
          <w:rFonts w:ascii="Arial" w:hAnsi="Arial" w:cs="Arial"/>
          <w:szCs w:val="24"/>
          <w:lang w:val="es-MX" w:eastAsia="en-US"/>
        </w:rPr>
      </w:pPr>
    </w:p>
    <w:p w:rsidR="00356E80" w:rsidRDefault="00356E80" w:rsidP="00530D56">
      <w:pPr>
        <w:pStyle w:val="Textoindependiente"/>
        <w:spacing w:line="480" w:lineRule="auto"/>
        <w:jc w:val="both"/>
        <w:rPr>
          <w:rFonts w:ascii="Arial" w:hAnsi="Arial" w:cs="Arial"/>
          <w:szCs w:val="24"/>
          <w:lang w:val="es-MX" w:eastAsia="en-US"/>
        </w:rPr>
      </w:pPr>
    </w:p>
    <w:p w:rsidR="00356E80" w:rsidRDefault="00356E80" w:rsidP="00530D56">
      <w:pPr>
        <w:pStyle w:val="Textoindependiente"/>
        <w:spacing w:line="480" w:lineRule="auto"/>
        <w:jc w:val="both"/>
        <w:rPr>
          <w:rFonts w:ascii="Arial" w:hAnsi="Arial" w:cs="Arial"/>
          <w:szCs w:val="24"/>
          <w:lang w:val="es-MX" w:eastAsia="en-US"/>
        </w:rPr>
      </w:pPr>
    </w:p>
    <w:p w:rsidR="00356E80" w:rsidRDefault="00356E80" w:rsidP="00530D56">
      <w:pPr>
        <w:pStyle w:val="Textoindependiente"/>
        <w:spacing w:line="480" w:lineRule="auto"/>
        <w:jc w:val="both"/>
        <w:rPr>
          <w:rFonts w:ascii="Arial" w:hAnsi="Arial" w:cs="Arial"/>
          <w:szCs w:val="24"/>
          <w:lang w:val="es-MX" w:eastAsia="en-US"/>
        </w:rPr>
      </w:pPr>
    </w:p>
    <w:p w:rsidR="00356E80" w:rsidRDefault="00356E80" w:rsidP="00530D56">
      <w:pPr>
        <w:pStyle w:val="Textoindependiente"/>
        <w:spacing w:line="480" w:lineRule="auto"/>
        <w:jc w:val="both"/>
        <w:rPr>
          <w:rFonts w:ascii="Arial" w:hAnsi="Arial" w:cs="Arial"/>
          <w:szCs w:val="24"/>
          <w:lang w:val="es-MX" w:eastAsia="en-US"/>
        </w:rPr>
      </w:pPr>
    </w:p>
    <w:p w:rsidR="00356E80" w:rsidRDefault="00356E80" w:rsidP="00530D56">
      <w:pPr>
        <w:pStyle w:val="Textoindependiente"/>
        <w:spacing w:line="480" w:lineRule="auto"/>
        <w:jc w:val="both"/>
        <w:rPr>
          <w:rFonts w:ascii="Arial" w:hAnsi="Arial" w:cs="Arial"/>
          <w:szCs w:val="24"/>
          <w:lang w:val="es-MX" w:eastAsia="en-US"/>
        </w:rPr>
      </w:pPr>
    </w:p>
    <w:p w:rsidR="00356E80" w:rsidRDefault="00356E80" w:rsidP="00530D56">
      <w:pPr>
        <w:pStyle w:val="Textoindependiente"/>
        <w:spacing w:line="480" w:lineRule="auto"/>
        <w:jc w:val="both"/>
        <w:rPr>
          <w:rFonts w:ascii="Arial" w:hAnsi="Arial" w:cs="Arial"/>
          <w:szCs w:val="24"/>
          <w:lang w:val="es-MX" w:eastAsia="en-US"/>
        </w:rPr>
      </w:pPr>
    </w:p>
    <w:p w:rsidR="00356E80" w:rsidRDefault="00356E80" w:rsidP="00530D56">
      <w:pPr>
        <w:pStyle w:val="Textoindependiente"/>
        <w:spacing w:line="480" w:lineRule="auto"/>
        <w:jc w:val="both"/>
        <w:rPr>
          <w:rFonts w:ascii="Arial" w:hAnsi="Arial" w:cs="Arial"/>
          <w:szCs w:val="24"/>
          <w:lang w:val="es-MX" w:eastAsia="en-US"/>
        </w:rPr>
      </w:pPr>
    </w:p>
    <w:p w:rsidR="00530D56" w:rsidRDefault="00530D56" w:rsidP="00F56F93">
      <w:pPr>
        <w:pStyle w:val="Textoindependiente"/>
        <w:spacing w:line="480" w:lineRule="auto"/>
        <w:ind w:right="-3"/>
        <w:jc w:val="both"/>
        <w:rPr>
          <w:rFonts w:ascii="Arial" w:hAnsi="Arial" w:cs="Arial"/>
          <w:szCs w:val="24"/>
          <w:lang w:val="es-MX" w:eastAsia="en-US"/>
        </w:rPr>
      </w:pPr>
      <w:r>
        <w:rPr>
          <w:rFonts w:ascii="Arial" w:hAnsi="Arial" w:cs="Arial"/>
          <w:szCs w:val="24"/>
          <w:lang w:val="es-MX" w:eastAsia="en-US"/>
        </w:rPr>
        <w:t>El nuevo flujo de efectivo considerando una di</w:t>
      </w:r>
      <w:r w:rsidR="00D817F5">
        <w:rPr>
          <w:rFonts w:ascii="Arial" w:hAnsi="Arial" w:cs="Arial"/>
          <w:szCs w:val="24"/>
          <w:lang w:val="es-MX" w:eastAsia="en-US"/>
        </w:rPr>
        <w:t>sminuci</w:t>
      </w:r>
      <w:r>
        <w:rPr>
          <w:rFonts w:ascii="Arial" w:hAnsi="Arial" w:cs="Arial"/>
          <w:szCs w:val="24"/>
          <w:lang w:val="es-MX" w:eastAsia="en-US"/>
        </w:rPr>
        <w:t>ón del 5% en el volumen de ventas es:</w:t>
      </w:r>
    </w:p>
    <w:p w:rsidR="00356E80" w:rsidRDefault="00356E80" w:rsidP="00F56F93">
      <w:pPr>
        <w:pStyle w:val="Textoindependiente"/>
        <w:spacing w:line="480" w:lineRule="auto"/>
        <w:ind w:right="-3"/>
        <w:jc w:val="both"/>
        <w:rPr>
          <w:rFonts w:ascii="Arial" w:hAnsi="Arial" w:cs="Arial"/>
          <w:szCs w:val="24"/>
          <w:lang w:val="es-MX" w:eastAsia="en-US"/>
        </w:rPr>
      </w:pPr>
    </w:p>
    <w:tbl>
      <w:tblPr>
        <w:tblW w:w="8300" w:type="dxa"/>
        <w:tblInd w:w="50" w:type="dxa"/>
        <w:tblLayout w:type="fixed"/>
        <w:tblCellMar>
          <w:left w:w="70" w:type="dxa"/>
          <w:right w:w="70" w:type="dxa"/>
        </w:tblCellMar>
        <w:tblLook w:val="0000"/>
      </w:tblPr>
      <w:tblGrid>
        <w:gridCol w:w="2180"/>
        <w:gridCol w:w="1080"/>
        <w:gridCol w:w="1080"/>
        <w:gridCol w:w="1080"/>
        <w:gridCol w:w="1080"/>
        <w:gridCol w:w="900"/>
        <w:gridCol w:w="900"/>
      </w:tblGrid>
      <w:tr w:rsidR="00F56F93" w:rsidRPr="00530D56">
        <w:trPr>
          <w:trHeight w:val="285"/>
        </w:trPr>
        <w:tc>
          <w:tcPr>
            <w:tcW w:w="2180" w:type="dxa"/>
            <w:tcBorders>
              <w:top w:val="double" w:sz="6" w:space="0" w:color="333399"/>
              <w:left w:val="double" w:sz="6" w:space="0" w:color="333399"/>
              <w:bottom w:val="double" w:sz="6" w:space="0" w:color="333399"/>
              <w:right w:val="nil"/>
            </w:tcBorders>
            <w:shd w:val="clear" w:color="auto" w:fill="auto"/>
            <w:noWrap/>
            <w:vAlign w:val="bottom"/>
          </w:tcPr>
          <w:p w:rsidR="00530D56" w:rsidRPr="00530D56" w:rsidRDefault="00530D56" w:rsidP="00530D56">
            <w:pPr>
              <w:rPr>
                <w:rFonts w:ascii="Arial" w:hAnsi="Arial" w:cs="Arial"/>
                <w:lang w:val="es-EC" w:eastAsia="es-EC"/>
              </w:rPr>
            </w:pPr>
            <w:r w:rsidRPr="00530D56">
              <w:rPr>
                <w:rFonts w:ascii="Arial" w:hAnsi="Arial" w:cs="Arial"/>
                <w:lang w:val="es-EC" w:eastAsia="es-EC"/>
              </w:rPr>
              <w:t>AÑOS</w:t>
            </w:r>
          </w:p>
        </w:tc>
        <w:tc>
          <w:tcPr>
            <w:tcW w:w="1080" w:type="dxa"/>
            <w:tcBorders>
              <w:top w:val="double" w:sz="6" w:space="0" w:color="333399"/>
              <w:left w:val="nil"/>
              <w:bottom w:val="double" w:sz="6" w:space="0" w:color="333399"/>
              <w:right w:val="nil"/>
            </w:tcBorders>
            <w:shd w:val="clear" w:color="auto" w:fill="auto"/>
            <w:noWrap/>
            <w:vAlign w:val="bottom"/>
          </w:tcPr>
          <w:p w:rsidR="00530D56" w:rsidRPr="00530D56" w:rsidRDefault="00530D56" w:rsidP="00530D56">
            <w:pPr>
              <w:jc w:val="right"/>
              <w:rPr>
                <w:rFonts w:ascii="Arial" w:hAnsi="Arial" w:cs="Arial"/>
                <w:sz w:val="16"/>
                <w:szCs w:val="16"/>
                <w:lang w:val="es-EC" w:eastAsia="es-EC"/>
              </w:rPr>
            </w:pPr>
            <w:r w:rsidRPr="00530D56">
              <w:rPr>
                <w:rFonts w:ascii="Arial" w:hAnsi="Arial" w:cs="Arial"/>
                <w:sz w:val="16"/>
                <w:szCs w:val="16"/>
                <w:lang w:val="es-EC" w:eastAsia="es-EC"/>
              </w:rPr>
              <w:t>2003</w:t>
            </w:r>
          </w:p>
        </w:tc>
        <w:tc>
          <w:tcPr>
            <w:tcW w:w="1080" w:type="dxa"/>
            <w:tcBorders>
              <w:top w:val="double" w:sz="6" w:space="0" w:color="333399"/>
              <w:left w:val="nil"/>
              <w:bottom w:val="double" w:sz="6" w:space="0" w:color="333399"/>
              <w:right w:val="nil"/>
            </w:tcBorders>
            <w:shd w:val="clear" w:color="auto" w:fill="auto"/>
            <w:noWrap/>
            <w:vAlign w:val="bottom"/>
          </w:tcPr>
          <w:p w:rsidR="00530D56" w:rsidRPr="00530D56" w:rsidRDefault="00530D56" w:rsidP="00530D56">
            <w:pPr>
              <w:jc w:val="right"/>
              <w:rPr>
                <w:rFonts w:ascii="Arial" w:hAnsi="Arial" w:cs="Arial"/>
                <w:sz w:val="16"/>
                <w:szCs w:val="16"/>
                <w:lang w:val="es-EC" w:eastAsia="es-EC"/>
              </w:rPr>
            </w:pPr>
            <w:r w:rsidRPr="00530D56">
              <w:rPr>
                <w:rFonts w:ascii="Arial" w:hAnsi="Arial" w:cs="Arial"/>
                <w:sz w:val="16"/>
                <w:szCs w:val="16"/>
                <w:lang w:val="es-EC" w:eastAsia="es-EC"/>
              </w:rPr>
              <w:t>2004</w:t>
            </w:r>
          </w:p>
        </w:tc>
        <w:tc>
          <w:tcPr>
            <w:tcW w:w="1080" w:type="dxa"/>
            <w:tcBorders>
              <w:top w:val="double" w:sz="6" w:space="0" w:color="333399"/>
              <w:left w:val="nil"/>
              <w:bottom w:val="double" w:sz="6" w:space="0" w:color="333399"/>
              <w:right w:val="nil"/>
            </w:tcBorders>
            <w:shd w:val="clear" w:color="auto" w:fill="auto"/>
            <w:noWrap/>
            <w:vAlign w:val="bottom"/>
          </w:tcPr>
          <w:p w:rsidR="00530D56" w:rsidRPr="00530D56" w:rsidRDefault="00530D56" w:rsidP="00530D56">
            <w:pPr>
              <w:jc w:val="right"/>
              <w:rPr>
                <w:rFonts w:ascii="Arial" w:hAnsi="Arial" w:cs="Arial"/>
                <w:sz w:val="16"/>
                <w:szCs w:val="16"/>
                <w:lang w:val="es-EC" w:eastAsia="es-EC"/>
              </w:rPr>
            </w:pPr>
            <w:r w:rsidRPr="00530D56">
              <w:rPr>
                <w:rFonts w:ascii="Arial" w:hAnsi="Arial" w:cs="Arial"/>
                <w:sz w:val="16"/>
                <w:szCs w:val="16"/>
                <w:lang w:val="es-EC" w:eastAsia="es-EC"/>
              </w:rPr>
              <w:t>2005</w:t>
            </w:r>
          </w:p>
        </w:tc>
        <w:tc>
          <w:tcPr>
            <w:tcW w:w="1080" w:type="dxa"/>
            <w:tcBorders>
              <w:top w:val="double" w:sz="6" w:space="0" w:color="333399"/>
              <w:left w:val="nil"/>
              <w:bottom w:val="double" w:sz="6" w:space="0" w:color="333399"/>
              <w:right w:val="nil"/>
            </w:tcBorders>
            <w:shd w:val="clear" w:color="auto" w:fill="auto"/>
            <w:noWrap/>
            <w:vAlign w:val="bottom"/>
          </w:tcPr>
          <w:p w:rsidR="00530D56" w:rsidRPr="00530D56" w:rsidRDefault="00530D56" w:rsidP="00530D56">
            <w:pPr>
              <w:jc w:val="right"/>
              <w:rPr>
                <w:rFonts w:ascii="Arial" w:hAnsi="Arial" w:cs="Arial"/>
                <w:sz w:val="16"/>
                <w:szCs w:val="16"/>
                <w:lang w:val="es-EC" w:eastAsia="es-EC"/>
              </w:rPr>
            </w:pPr>
            <w:r w:rsidRPr="00530D56">
              <w:rPr>
                <w:rFonts w:ascii="Arial" w:hAnsi="Arial" w:cs="Arial"/>
                <w:sz w:val="16"/>
                <w:szCs w:val="16"/>
                <w:lang w:val="es-EC" w:eastAsia="es-EC"/>
              </w:rPr>
              <w:t>2006</w:t>
            </w:r>
          </w:p>
        </w:tc>
        <w:tc>
          <w:tcPr>
            <w:tcW w:w="900" w:type="dxa"/>
            <w:tcBorders>
              <w:top w:val="double" w:sz="6" w:space="0" w:color="333399"/>
              <w:left w:val="nil"/>
              <w:bottom w:val="double" w:sz="6" w:space="0" w:color="333399"/>
              <w:right w:val="nil"/>
            </w:tcBorders>
            <w:shd w:val="clear" w:color="auto" w:fill="auto"/>
            <w:noWrap/>
            <w:vAlign w:val="bottom"/>
          </w:tcPr>
          <w:p w:rsidR="00530D56" w:rsidRPr="00530D56" w:rsidRDefault="00530D56" w:rsidP="00530D56">
            <w:pPr>
              <w:jc w:val="right"/>
              <w:rPr>
                <w:rFonts w:ascii="Arial" w:hAnsi="Arial" w:cs="Arial"/>
                <w:sz w:val="16"/>
                <w:szCs w:val="16"/>
                <w:lang w:val="es-EC" w:eastAsia="es-EC"/>
              </w:rPr>
            </w:pPr>
            <w:r w:rsidRPr="00530D56">
              <w:rPr>
                <w:rFonts w:ascii="Arial" w:hAnsi="Arial" w:cs="Arial"/>
                <w:sz w:val="16"/>
                <w:szCs w:val="16"/>
                <w:lang w:val="es-EC" w:eastAsia="es-EC"/>
              </w:rPr>
              <w:t>2007</w:t>
            </w:r>
          </w:p>
        </w:tc>
        <w:tc>
          <w:tcPr>
            <w:tcW w:w="900" w:type="dxa"/>
            <w:tcBorders>
              <w:top w:val="double" w:sz="6" w:space="0" w:color="333399"/>
              <w:left w:val="nil"/>
              <w:bottom w:val="double" w:sz="6" w:space="0" w:color="333399"/>
              <w:right w:val="double" w:sz="6" w:space="0" w:color="333399"/>
            </w:tcBorders>
            <w:shd w:val="clear" w:color="auto" w:fill="auto"/>
            <w:noWrap/>
            <w:vAlign w:val="bottom"/>
          </w:tcPr>
          <w:p w:rsidR="00530D56" w:rsidRPr="00530D56" w:rsidRDefault="00530D56" w:rsidP="00530D56">
            <w:pPr>
              <w:jc w:val="right"/>
              <w:rPr>
                <w:rFonts w:ascii="Arial" w:hAnsi="Arial" w:cs="Arial"/>
                <w:sz w:val="16"/>
                <w:szCs w:val="16"/>
                <w:lang w:val="es-EC" w:eastAsia="es-EC"/>
              </w:rPr>
            </w:pPr>
            <w:r w:rsidRPr="00530D56">
              <w:rPr>
                <w:rFonts w:ascii="Arial" w:hAnsi="Arial" w:cs="Arial"/>
                <w:sz w:val="16"/>
                <w:szCs w:val="16"/>
                <w:lang w:val="es-EC" w:eastAsia="es-EC"/>
              </w:rPr>
              <w:t>2008</w:t>
            </w:r>
          </w:p>
        </w:tc>
      </w:tr>
      <w:tr w:rsidR="00F56F93" w:rsidRPr="00530D56">
        <w:trPr>
          <w:trHeight w:val="270"/>
        </w:trPr>
        <w:tc>
          <w:tcPr>
            <w:tcW w:w="2180" w:type="dxa"/>
            <w:tcBorders>
              <w:top w:val="nil"/>
              <w:left w:val="double" w:sz="6" w:space="0" w:color="333399"/>
              <w:bottom w:val="nil"/>
              <w:right w:val="nil"/>
            </w:tcBorders>
            <w:shd w:val="clear" w:color="auto" w:fill="auto"/>
            <w:vAlign w:val="bottom"/>
          </w:tcPr>
          <w:p w:rsidR="00530D56" w:rsidRPr="00F56F93" w:rsidRDefault="00530D56" w:rsidP="00530D56">
            <w:pPr>
              <w:rPr>
                <w:rFonts w:ascii="Arial" w:hAnsi="Arial" w:cs="Arial"/>
                <w:b/>
                <w:bCs/>
                <w:sz w:val="14"/>
                <w:szCs w:val="14"/>
                <w:lang w:val="es-EC" w:eastAsia="es-EC"/>
              </w:rPr>
            </w:pPr>
            <w:r w:rsidRPr="00F56F93">
              <w:rPr>
                <w:rFonts w:ascii="Arial" w:hAnsi="Arial" w:cs="Arial"/>
                <w:b/>
                <w:bCs/>
                <w:sz w:val="14"/>
                <w:szCs w:val="14"/>
                <w:lang w:val="es-EC" w:eastAsia="es-EC"/>
              </w:rPr>
              <w:t>Ingresos operacionales (A)</w:t>
            </w:r>
          </w:p>
        </w:tc>
        <w:tc>
          <w:tcPr>
            <w:tcW w:w="1080" w:type="dxa"/>
            <w:tcBorders>
              <w:top w:val="nil"/>
              <w:left w:val="single" w:sz="4" w:space="0" w:color="333399"/>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511.538,89</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564.714,27</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623.106,12</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687.241,14</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757.698,43</w:t>
            </w:r>
          </w:p>
        </w:tc>
        <w:tc>
          <w:tcPr>
            <w:tcW w:w="900" w:type="dxa"/>
            <w:tcBorders>
              <w:top w:val="nil"/>
              <w:left w:val="nil"/>
              <w:bottom w:val="nil"/>
              <w:right w:val="single" w:sz="4"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835.114,80</w:t>
            </w:r>
          </w:p>
        </w:tc>
      </w:tr>
      <w:tr w:rsidR="00F56F93" w:rsidRPr="00530D56">
        <w:trPr>
          <w:trHeight w:val="255"/>
        </w:trPr>
        <w:tc>
          <w:tcPr>
            <w:tcW w:w="2180" w:type="dxa"/>
            <w:tcBorders>
              <w:top w:val="nil"/>
              <w:left w:val="double" w:sz="6" w:space="0" w:color="333399"/>
              <w:bottom w:val="nil"/>
              <w:right w:val="nil"/>
            </w:tcBorders>
            <w:shd w:val="clear" w:color="auto" w:fill="auto"/>
            <w:vAlign w:val="bottom"/>
          </w:tcPr>
          <w:p w:rsidR="00530D56" w:rsidRPr="00F56F93" w:rsidRDefault="00530D56" w:rsidP="00530D56">
            <w:pPr>
              <w:rPr>
                <w:rFonts w:ascii="Arial" w:hAnsi="Arial" w:cs="Arial"/>
                <w:sz w:val="14"/>
                <w:szCs w:val="14"/>
                <w:lang w:val="es-EC" w:eastAsia="es-EC"/>
              </w:rPr>
            </w:pPr>
            <w:r w:rsidRPr="00F56F93">
              <w:rPr>
                <w:rFonts w:ascii="Arial" w:hAnsi="Arial" w:cs="Arial"/>
                <w:sz w:val="14"/>
                <w:szCs w:val="14"/>
                <w:lang w:val="es-EC" w:eastAsia="es-EC"/>
              </w:rPr>
              <w:t>Comisiones por ventas</w:t>
            </w:r>
          </w:p>
        </w:tc>
        <w:tc>
          <w:tcPr>
            <w:tcW w:w="1080" w:type="dxa"/>
            <w:tcBorders>
              <w:top w:val="nil"/>
              <w:left w:val="single" w:sz="4" w:space="0" w:color="333399"/>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511.538,89</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564.714,27</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623.106,12</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687.241,14</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757.698,43</w:t>
            </w:r>
          </w:p>
        </w:tc>
        <w:tc>
          <w:tcPr>
            <w:tcW w:w="900" w:type="dxa"/>
            <w:tcBorders>
              <w:top w:val="nil"/>
              <w:left w:val="nil"/>
              <w:bottom w:val="nil"/>
              <w:right w:val="single" w:sz="4"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835.114,80</w:t>
            </w:r>
          </w:p>
        </w:tc>
      </w:tr>
      <w:tr w:rsidR="00F56F93" w:rsidRPr="00530D56">
        <w:trPr>
          <w:trHeight w:val="255"/>
        </w:trPr>
        <w:tc>
          <w:tcPr>
            <w:tcW w:w="2180" w:type="dxa"/>
            <w:tcBorders>
              <w:top w:val="nil"/>
              <w:left w:val="double" w:sz="6" w:space="0" w:color="333399"/>
              <w:bottom w:val="nil"/>
              <w:right w:val="nil"/>
            </w:tcBorders>
            <w:shd w:val="clear" w:color="auto" w:fill="auto"/>
            <w:vAlign w:val="bottom"/>
          </w:tcPr>
          <w:p w:rsidR="00530D56" w:rsidRPr="00F56F93" w:rsidRDefault="00530D56" w:rsidP="00530D56">
            <w:pPr>
              <w:rPr>
                <w:rFonts w:ascii="Arial" w:hAnsi="Arial" w:cs="Arial"/>
                <w:b/>
                <w:bCs/>
                <w:sz w:val="14"/>
                <w:szCs w:val="14"/>
                <w:lang w:val="es-EC" w:eastAsia="es-EC"/>
              </w:rPr>
            </w:pPr>
            <w:r w:rsidRPr="00F56F93">
              <w:rPr>
                <w:rFonts w:ascii="Arial" w:hAnsi="Arial" w:cs="Arial"/>
                <w:b/>
                <w:bCs/>
                <w:sz w:val="14"/>
                <w:szCs w:val="14"/>
                <w:lang w:val="es-EC" w:eastAsia="es-EC"/>
              </w:rPr>
              <w:t>Egresos operacionales  (B)</w:t>
            </w:r>
          </w:p>
        </w:tc>
        <w:tc>
          <w:tcPr>
            <w:tcW w:w="1080" w:type="dxa"/>
            <w:tcBorders>
              <w:top w:val="nil"/>
              <w:left w:val="single" w:sz="4" w:space="0" w:color="333399"/>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316.791,57</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348.470,73</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383.317,80</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421.649,58</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463.814,54</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510.196,00</w:t>
            </w:r>
          </w:p>
        </w:tc>
      </w:tr>
      <w:tr w:rsidR="00F56F93" w:rsidRPr="00530D56">
        <w:trPr>
          <w:trHeight w:val="255"/>
        </w:trPr>
        <w:tc>
          <w:tcPr>
            <w:tcW w:w="2180" w:type="dxa"/>
            <w:tcBorders>
              <w:top w:val="nil"/>
              <w:left w:val="double" w:sz="6" w:space="0" w:color="333399"/>
              <w:bottom w:val="nil"/>
              <w:right w:val="nil"/>
            </w:tcBorders>
            <w:shd w:val="clear" w:color="auto" w:fill="auto"/>
            <w:vAlign w:val="bottom"/>
          </w:tcPr>
          <w:p w:rsidR="00530D56" w:rsidRPr="00F56F93" w:rsidRDefault="00530D56" w:rsidP="00530D56">
            <w:pPr>
              <w:rPr>
                <w:rFonts w:ascii="Arial" w:hAnsi="Arial" w:cs="Arial"/>
                <w:sz w:val="14"/>
                <w:szCs w:val="14"/>
                <w:lang w:val="es-EC" w:eastAsia="es-EC"/>
              </w:rPr>
            </w:pPr>
            <w:r w:rsidRPr="00F56F93">
              <w:rPr>
                <w:rFonts w:ascii="Arial" w:hAnsi="Arial" w:cs="Arial"/>
                <w:sz w:val="14"/>
                <w:szCs w:val="14"/>
                <w:lang w:val="es-EC" w:eastAsia="es-EC"/>
              </w:rPr>
              <w:t>Gastos por ventas</w:t>
            </w:r>
          </w:p>
        </w:tc>
        <w:tc>
          <w:tcPr>
            <w:tcW w:w="1080" w:type="dxa"/>
            <w:tcBorders>
              <w:top w:val="nil"/>
              <w:left w:val="single" w:sz="4" w:space="0" w:color="333399"/>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316.791,57</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348.470,73</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383.317,80</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421.649,58</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463.814,54</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510.196,00</w:t>
            </w:r>
          </w:p>
        </w:tc>
      </w:tr>
      <w:tr w:rsidR="00F56F93" w:rsidRPr="00530D56">
        <w:trPr>
          <w:trHeight w:val="255"/>
        </w:trPr>
        <w:tc>
          <w:tcPr>
            <w:tcW w:w="2180" w:type="dxa"/>
            <w:tcBorders>
              <w:top w:val="nil"/>
              <w:left w:val="double" w:sz="6" w:space="0" w:color="333399"/>
              <w:bottom w:val="nil"/>
              <w:right w:val="nil"/>
            </w:tcBorders>
            <w:shd w:val="clear" w:color="auto" w:fill="auto"/>
            <w:vAlign w:val="bottom"/>
          </w:tcPr>
          <w:p w:rsidR="00530D56" w:rsidRPr="00F56F93" w:rsidRDefault="00530D56" w:rsidP="00530D56">
            <w:pPr>
              <w:rPr>
                <w:rFonts w:ascii="Arial" w:hAnsi="Arial" w:cs="Arial"/>
                <w:b/>
                <w:bCs/>
                <w:sz w:val="14"/>
                <w:szCs w:val="14"/>
                <w:lang w:val="es-EC" w:eastAsia="es-EC"/>
              </w:rPr>
            </w:pPr>
            <w:r w:rsidRPr="00F56F93">
              <w:rPr>
                <w:rFonts w:ascii="Arial" w:hAnsi="Arial" w:cs="Arial"/>
                <w:b/>
                <w:bCs/>
                <w:sz w:val="14"/>
                <w:szCs w:val="14"/>
                <w:lang w:val="es-EC" w:eastAsia="es-EC"/>
              </w:rPr>
              <w:t>Flujo operacional      ( C )</w:t>
            </w:r>
          </w:p>
        </w:tc>
        <w:tc>
          <w:tcPr>
            <w:tcW w:w="1080" w:type="dxa"/>
            <w:tcBorders>
              <w:top w:val="nil"/>
              <w:left w:val="single" w:sz="4" w:space="0" w:color="333399"/>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194.747,31</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216.243,54</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239.788,32</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265.591,55</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293.883,89</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324.918,80</w:t>
            </w:r>
          </w:p>
        </w:tc>
      </w:tr>
      <w:tr w:rsidR="00F56F93" w:rsidRPr="00530D56">
        <w:trPr>
          <w:trHeight w:val="255"/>
        </w:trPr>
        <w:tc>
          <w:tcPr>
            <w:tcW w:w="2180" w:type="dxa"/>
            <w:tcBorders>
              <w:top w:val="nil"/>
              <w:left w:val="double" w:sz="6" w:space="0" w:color="333399"/>
              <w:bottom w:val="nil"/>
              <w:right w:val="nil"/>
            </w:tcBorders>
            <w:shd w:val="clear" w:color="auto" w:fill="auto"/>
            <w:vAlign w:val="bottom"/>
          </w:tcPr>
          <w:p w:rsidR="00530D56" w:rsidRPr="00F56F93" w:rsidRDefault="00530D56" w:rsidP="00530D56">
            <w:pPr>
              <w:rPr>
                <w:rFonts w:ascii="Arial" w:hAnsi="Arial" w:cs="Arial"/>
                <w:b/>
                <w:bCs/>
                <w:sz w:val="14"/>
                <w:szCs w:val="14"/>
                <w:lang w:val="es-EC" w:eastAsia="es-EC"/>
              </w:rPr>
            </w:pPr>
            <w:r w:rsidRPr="00F56F93">
              <w:rPr>
                <w:rFonts w:ascii="Arial" w:hAnsi="Arial" w:cs="Arial"/>
                <w:b/>
                <w:bCs/>
                <w:sz w:val="14"/>
                <w:szCs w:val="14"/>
                <w:lang w:val="es-EC" w:eastAsia="es-EC"/>
              </w:rPr>
              <w:t>Ingresos no operacionales (D)</w:t>
            </w:r>
          </w:p>
        </w:tc>
        <w:tc>
          <w:tcPr>
            <w:tcW w:w="1080" w:type="dxa"/>
            <w:tcBorders>
              <w:top w:val="nil"/>
              <w:left w:val="single" w:sz="4" w:space="0" w:color="333399"/>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5.878,18</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6.466,00</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7.112,60</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7.823,86</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8.606,24</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9.466,87</w:t>
            </w:r>
          </w:p>
        </w:tc>
      </w:tr>
      <w:tr w:rsidR="00F56F93" w:rsidRPr="00530D56">
        <w:trPr>
          <w:trHeight w:val="255"/>
        </w:trPr>
        <w:tc>
          <w:tcPr>
            <w:tcW w:w="2180" w:type="dxa"/>
            <w:tcBorders>
              <w:top w:val="nil"/>
              <w:left w:val="double" w:sz="6" w:space="0" w:color="333399"/>
              <w:bottom w:val="nil"/>
              <w:right w:val="nil"/>
            </w:tcBorders>
            <w:shd w:val="clear" w:color="auto" w:fill="auto"/>
            <w:vAlign w:val="bottom"/>
          </w:tcPr>
          <w:p w:rsidR="00530D56" w:rsidRPr="00F56F93" w:rsidRDefault="00530D56" w:rsidP="00530D56">
            <w:pPr>
              <w:rPr>
                <w:rFonts w:ascii="Arial" w:hAnsi="Arial" w:cs="Arial"/>
                <w:sz w:val="14"/>
                <w:szCs w:val="14"/>
                <w:lang w:val="es-EC" w:eastAsia="es-EC"/>
              </w:rPr>
            </w:pPr>
            <w:r w:rsidRPr="00F56F93">
              <w:rPr>
                <w:rFonts w:ascii="Arial" w:hAnsi="Arial" w:cs="Arial"/>
                <w:sz w:val="14"/>
                <w:szCs w:val="14"/>
                <w:lang w:val="es-EC" w:eastAsia="es-EC"/>
              </w:rPr>
              <w:t>Otros ingresos</w:t>
            </w:r>
          </w:p>
        </w:tc>
        <w:tc>
          <w:tcPr>
            <w:tcW w:w="1080" w:type="dxa"/>
            <w:tcBorders>
              <w:top w:val="nil"/>
              <w:left w:val="single" w:sz="4" w:space="0" w:color="333399"/>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5.878,18</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6.466,00</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7.112,60</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7.823,86</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8.606,24</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9.466,87</w:t>
            </w:r>
          </w:p>
        </w:tc>
      </w:tr>
      <w:tr w:rsidR="00F56F93" w:rsidRPr="00530D56">
        <w:trPr>
          <w:trHeight w:val="255"/>
        </w:trPr>
        <w:tc>
          <w:tcPr>
            <w:tcW w:w="2180" w:type="dxa"/>
            <w:tcBorders>
              <w:top w:val="nil"/>
              <w:left w:val="double" w:sz="6" w:space="0" w:color="333399"/>
              <w:bottom w:val="nil"/>
              <w:right w:val="nil"/>
            </w:tcBorders>
            <w:shd w:val="clear" w:color="auto" w:fill="auto"/>
            <w:vAlign w:val="bottom"/>
          </w:tcPr>
          <w:p w:rsidR="00530D56" w:rsidRPr="00F56F93" w:rsidRDefault="00530D56" w:rsidP="00530D56">
            <w:pPr>
              <w:rPr>
                <w:rFonts w:ascii="Arial" w:hAnsi="Arial" w:cs="Arial"/>
                <w:b/>
                <w:bCs/>
                <w:sz w:val="14"/>
                <w:szCs w:val="14"/>
                <w:lang w:val="es-EC" w:eastAsia="es-EC"/>
              </w:rPr>
            </w:pPr>
            <w:r w:rsidRPr="00F56F93">
              <w:rPr>
                <w:rFonts w:ascii="Arial" w:hAnsi="Arial" w:cs="Arial"/>
                <w:b/>
                <w:bCs/>
                <w:sz w:val="14"/>
                <w:szCs w:val="14"/>
                <w:lang w:val="es-EC" w:eastAsia="es-EC"/>
              </w:rPr>
              <w:t>Egresos no operacionales ( E )</w:t>
            </w:r>
          </w:p>
        </w:tc>
        <w:tc>
          <w:tcPr>
            <w:tcW w:w="1080" w:type="dxa"/>
            <w:tcBorders>
              <w:top w:val="nil"/>
              <w:left w:val="single" w:sz="4" w:space="0" w:color="333399"/>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183.028,29</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199.571,12</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219.528,23</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241.481,05</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265.629,16</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292.192,08</w:t>
            </w:r>
          </w:p>
        </w:tc>
      </w:tr>
      <w:tr w:rsidR="00F56F93" w:rsidRPr="00530D56">
        <w:trPr>
          <w:trHeight w:val="255"/>
        </w:trPr>
        <w:tc>
          <w:tcPr>
            <w:tcW w:w="2180" w:type="dxa"/>
            <w:tcBorders>
              <w:top w:val="nil"/>
              <w:left w:val="double" w:sz="6" w:space="0" w:color="333399"/>
              <w:bottom w:val="nil"/>
              <w:right w:val="nil"/>
            </w:tcBorders>
            <w:shd w:val="clear" w:color="auto" w:fill="auto"/>
            <w:vAlign w:val="bottom"/>
          </w:tcPr>
          <w:p w:rsidR="00530D56" w:rsidRPr="00F56F93" w:rsidRDefault="00530D56" w:rsidP="00530D56">
            <w:pPr>
              <w:rPr>
                <w:rFonts w:ascii="Arial" w:hAnsi="Arial" w:cs="Arial"/>
                <w:sz w:val="14"/>
                <w:szCs w:val="14"/>
                <w:lang w:val="es-EC" w:eastAsia="es-EC"/>
              </w:rPr>
            </w:pPr>
            <w:r w:rsidRPr="00F56F93">
              <w:rPr>
                <w:rFonts w:ascii="Arial" w:hAnsi="Arial" w:cs="Arial"/>
                <w:sz w:val="14"/>
                <w:szCs w:val="14"/>
                <w:lang w:val="es-EC" w:eastAsia="es-EC"/>
              </w:rPr>
              <w:t>Gastos de administración</w:t>
            </w:r>
          </w:p>
        </w:tc>
        <w:tc>
          <w:tcPr>
            <w:tcW w:w="1080" w:type="dxa"/>
            <w:tcBorders>
              <w:top w:val="nil"/>
              <w:left w:val="single" w:sz="4" w:space="0" w:color="333399"/>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156.981,52</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172.679,67</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189.947,64</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208.942,40</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229.836,64</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252.820,30</w:t>
            </w:r>
          </w:p>
        </w:tc>
      </w:tr>
      <w:tr w:rsidR="00F56F93" w:rsidRPr="00530D56">
        <w:trPr>
          <w:trHeight w:val="255"/>
        </w:trPr>
        <w:tc>
          <w:tcPr>
            <w:tcW w:w="2180" w:type="dxa"/>
            <w:tcBorders>
              <w:top w:val="nil"/>
              <w:left w:val="double" w:sz="6" w:space="0" w:color="333399"/>
              <w:bottom w:val="nil"/>
              <w:right w:val="nil"/>
            </w:tcBorders>
            <w:shd w:val="clear" w:color="auto" w:fill="auto"/>
            <w:vAlign w:val="bottom"/>
          </w:tcPr>
          <w:p w:rsidR="00530D56" w:rsidRPr="00F56F93" w:rsidRDefault="00530D56" w:rsidP="00530D56">
            <w:pPr>
              <w:rPr>
                <w:rFonts w:ascii="Arial" w:hAnsi="Arial" w:cs="Arial"/>
                <w:sz w:val="14"/>
                <w:szCs w:val="14"/>
                <w:lang w:val="es-EC" w:eastAsia="es-EC"/>
              </w:rPr>
            </w:pPr>
            <w:r w:rsidRPr="00F56F93">
              <w:rPr>
                <w:rFonts w:ascii="Arial" w:hAnsi="Arial" w:cs="Arial"/>
                <w:sz w:val="14"/>
                <w:szCs w:val="14"/>
                <w:lang w:val="es-EC" w:eastAsia="es-EC"/>
              </w:rPr>
              <w:t>Gastos Financieros</w:t>
            </w:r>
          </w:p>
        </w:tc>
        <w:tc>
          <w:tcPr>
            <w:tcW w:w="1080" w:type="dxa"/>
            <w:tcBorders>
              <w:top w:val="nil"/>
              <w:left w:val="single" w:sz="4" w:space="0" w:color="333399"/>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1,67</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1,84</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2,02</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2,23</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2,45</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2,69</w:t>
            </w:r>
          </w:p>
        </w:tc>
      </w:tr>
      <w:tr w:rsidR="00F56F93" w:rsidRPr="00530D56">
        <w:trPr>
          <w:trHeight w:val="255"/>
        </w:trPr>
        <w:tc>
          <w:tcPr>
            <w:tcW w:w="2180" w:type="dxa"/>
            <w:tcBorders>
              <w:top w:val="nil"/>
              <w:left w:val="double" w:sz="6" w:space="0" w:color="333399"/>
              <w:bottom w:val="nil"/>
              <w:right w:val="nil"/>
            </w:tcBorders>
            <w:shd w:val="clear" w:color="auto" w:fill="auto"/>
            <w:vAlign w:val="bottom"/>
          </w:tcPr>
          <w:p w:rsidR="00530D56" w:rsidRPr="00F56F93" w:rsidRDefault="00530D56" w:rsidP="00530D56">
            <w:pPr>
              <w:rPr>
                <w:rFonts w:ascii="Arial" w:hAnsi="Arial" w:cs="Arial"/>
                <w:sz w:val="14"/>
                <w:szCs w:val="14"/>
                <w:lang w:val="es-EC" w:eastAsia="es-EC"/>
              </w:rPr>
            </w:pPr>
            <w:r w:rsidRPr="00F56F93">
              <w:rPr>
                <w:rFonts w:ascii="Arial" w:hAnsi="Arial" w:cs="Arial"/>
                <w:sz w:val="14"/>
                <w:szCs w:val="14"/>
                <w:lang w:val="es-EC" w:eastAsia="es-EC"/>
              </w:rPr>
              <w:t>Otros Gastos</w:t>
            </w:r>
          </w:p>
        </w:tc>
        <w:tc>
          <w:tcPr>
            <w:tcW w:w="1080" w:type="dxa"/>
            <w:tcBorders>
              <w:top w:val="nil"/>
              <w:left w:val="single" w:sz="4" w:space="0" w:color="333399"/>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5.868,37</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6.455,20</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7.100,73</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7.810,80</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8.591,88</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9.451,07</w:t>
            </w:r>
          </w:p>
        </w:tc>
      </w:tr>
      <w:tr w:rsidR="00F56F93" w:rsidRPr="00530D56">
        <w:trPr>
          <w:trHeight w:val="255"/>
        </w:trPr>
        <w:tc>
          <w:tcPr>
            <w:tcW w:w="2180" w:type="dxa"/>
            <w:tcBorders>
              <w:top w:val="nil"/>
              <w:left w:val="double" w:sz="6" w:space="0" w:color="333399"/>
              <w:bottom w:val="nil"/>
              <w:right w:val="nil"/>
            </w:tcBorders>
            <w:shd w:val="clear" w:color="auto" w:fill="auto"/>
            <w:vAlign w:val="bottom"/>
          </w:tcPr>
          <w:p w:rsidR="00530D56" w:rsidRPr="00F56F93" w:rsidRDefault="00530D56" w:rsidP="00530D56">
            <w:pPr>
              <w:rPr>
                <w:rFonts w:ascii="Arial" w:hAnsi="Arial" w:cs="Arial"/>
                <w:sz w:val="14"/>
                <w:szCs w:val="14"/>
                <w:lang w:val="es-EC" w:eastAsia="es-EC"/>
              </w:rPr>
            </w:pPr>
            <w:r w:rsidRPr="00F56F93">
              <w:rPr>
                <w:rFonts w:ascii="Arial" w:hAnsi="Arial" w:cs="Arial"/>
                <w:sz w:val="14"/>
                <w:szCs w:val="14"/>
                <w:lang w:val="es-EC" w:eastAsia="es-EC"/>
              </w:rPr>
              <w:t>Pago de parcipación de utilidad 15%</w:t>
            </w:r>
          </w:p>
        </w:tc>
        <w:tc>
          <w:tcPr>
            <w:tcW w:w="1080" w:type="dxa"/>
            <w:tcBorders>
              <w:top w:val="nil"/>
              <w:left w:val="single" w:sz="4" w:space="0" w:color="333399"/>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7.686,92</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8.455,62</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9.301,18</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10.231,30</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11.254,43</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12.379,87</w:t>
            </w:r>
          </w:p>
        </w:tc>
      </w:tr>
      <w:tr w:rsidR="00F56F93" w:rsidRPr="00530D56">
        <w:trPr>
          <w:trHeight w:val="255"/>
        </w:trPr>
        <w:tc>
          <w:tcPr>
            <w:tcW w:w="2180" w:type="dxa"/>
            <w:tcBorders>
              <w:top w:val="nil"/>
              <w:left w:val="double" w:sz="6" w:space="0" w:color="333399"/>
              <w:bottom w:val="nil"/>
              <w:right w:val="nil"/>
            </w:tcBorders>
            <w:shd w:val="clear" w:color="auto" w:fill="auto"/>
            <w:vAlign w:val="bottom"/>
          </w:tcPr>
          <w:p w:rsidR="00530D56" w:rsidRPr="00F56F93" w:rsidRDefault="00530D56" w:rsidP="00530D56">
            <w:pPr>
              <w:rPr>
                <w:rFonts w:ascii="Arial" w:hAnsi="Arial" w:cs="Arial"/>
                <w:sz w:val="14"/>
                <w:szCs w:val="14"/>
                <w:lang w:val="es-EC" w:eastAsia="es-EC"/>
              </w:rPr>
            </w:pPr>
            <w:r w:rsidRPr="00F56F93">
              <w:rPr>
                <w:rFonts w:ascii="Arial" w:hAnsi="Arial" w:cs="Arial"/>
                <w:sz w:val="14"/>
                <w:szCs w:val="14"/>
                <w:lang w:val="es-EC" w:eastAsia="es-EC"/>
              </w:rPr>
              <w:t>Pago del impuesto a la renta</w:t>
            </w:r>
          </w:p>
        </w:tc>
        <w:tc>
          <w:tcPr>
            <w:tcW w:w="1080" w:type="dxa"/>
            <w:tcBorders>
              <w:top w:val="nil"/>
              <w:left w:val="single" w:sz="4" w:space="0" w:color="333399"/>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10.889,81</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11.978,79</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13.176,67</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14.494,34</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15.943,77</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17.538,15</w:t>
            </w:r>
          </w:p>
        </w:tc>
      </w:tr>
      <w:tr w:rsidR="00F56F93" w:rsidRPr="00530D56">
        <w:trPr>
          <w:trHeight w:val="255"/>
        </w:trPr>
        <w:tc>
          <w:tcPr>
            <w:tcW w:w="2180" w:type="dxa"/>
            <w:tcBorders>
              <w:top w:val="nil"/>
              <w:left w:val="double" w:sz="6" w:space="0" w:color="333399"/>
              <w:bottom w:val="nil"/>
              <w:right w:val="nil"/>
            </w:tcBorders>
            <w:shd w:val="clear" w:color="auto" w:fill="auto"/>
            <w:vAlign w:val="bottom"/>
          </w:tcPr>
          <w:p w:rsidR="00530D56" w:rsidRPr="00F56F93" w:rsidRDefault="00530D56" w:rsidP="00530D56">
            <w:pPr>
              <w:rPr>
                <w:rFonts w:ascii="Arial" w:hAnsi="Arial" w:cs="Arial"/>
                <w:sz w:val="14"/>
                <w:szCs w:val="14"/>
                <w:lang w:val="es-EC" w:eastAsia="es-EC"/>
              </w:rPr>
            </w:pPr>
            <w:r w:rsidRPr="00F56F93">
              <w:rPr>
                <w:rFonts w:ascii="Arial" w:hAnsi="Arial" w:cs="Arial"/>
                <w:sz w:val="14"/>
                <w:szCs w:val="14"/>
                <w:lang w:val="es-EC" w:eastAsia="es-EC"/>
              </w:rPr>
              <w:t>Costo del estudio de factibilidad</w:t>
            </w:r>
          </w:p>
        </w:tc>
        <w:tc>
          <w:tcPr>
            <w:tcW w:w="1080" w:type="dxa"/>
            <w:tcBorders>
              <w:top w:val="nil"/>
              <w:left w:val="single" w:sz="4" w:space="0" w:color="333399"/>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1.600,00</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0,00</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0,00</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0,00</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0,00</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0,00</w:t>
            </w:r>
          </w:p>
        </w:tc>
      </w:tr>
      <w:tr w:rsidR="00F56F93" w:rsidRPr="00530D56">
        <w:trPr>
          <w:trHeight w:val="255"/>
        </w:trPr>
        <w:tc>
          <w:tcPr>
            <w:tcW w:w="2180" w:type="dxa"/>
            <w:tcBorders>
              <w:top w:val="nil"/>
              <w:left w:val="double" w:sz="6" w:space="0" w:color="333399"/>
              <w:bottom w:val="nil"/>
              <w:right w:val="nil"/>
            </w:tcBorders>
            <w:shd w:val="clear" w:color="auto" w:fill="auto"/>
            <w:vAlign w:val="bottom"/>
          </w:tcPr>
          <w:p w:rsidR="00530D56" w:rsidRPr="00F56F93" w:rsidRDefault="00530D56" w:rsidP="00530D56">
            <w:pPr>
              <w:rPr>
                <w:rFonts w:ascii="Arial" w:hAnsi="Arial" w:cs="Arial"/>
                <w:b/>
                <w:bCs/>
                <w:sz w:val="14"/>
                <w:szCs w:val="14"/>
                <w:lang w:val="es-EC" w:eastAsia="es-EC"/>
              </w:rPr>
            </w:pPr>
            <w:r w:rsidRPr="00F56F93">
              <w:rPr>
                <w:rFonts w:ascii="Arial" w:hAnsi="Arial" w:cs="Arial"/>
                <w:b/>
                <w:bCs/>
                <w:sz w:val="14"/>
                <w:szCs w:val="14"/>
                <w:lang w:val="es-EC" w:eastAsia="es-EC"/>
              </w:rPr>
              <w:t>Flujo no operacional      ( F)</w:t>
            </w:r>
          </w:p>
        </w:tc>
        <w:tc>
          <w:tcPr>
            <w:tcW w:w="1080" w:type="dxa"/>
            <w:tcBorders>
              <w:top w:val="nil"/>
              <w:left w:val="single" w:sz="4" w:space="0" w:color="333399"/>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-177.150,11</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-193.105,12</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-212.415,63</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-233.657,20</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-257.022,92</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-282.725,21</w:t>
            </w:r>
          </w:p>
        </w:tc>
      </w:tr>
      <w:tr w:rsidR="00F56F93" w:rsidRPr="00530D56">
        <w:trPr>
          <w:trHeight w:val="255"/>
        </w:trPr>
        <w:tc>
          <w:tcPr>
            <w:tcW w:w="2180" w:type="dxa"/>
            <w:tcBorders>
              <w:top w:val="nil"/>
              <w:left w:val="double" w:sz="6" w:space="0" w:color="333399"/>
              <w:bottom w:val="nil"/>
              <w:right w:val="nil"/>
            </w:tcBorders>
            <w:shd w:val="clear" w:color="auto" w:fill="auto"/>
            <w:vAlign w:val="bottom"/>
          </w:tcPr>
          <w:p w:rsidR="00530D56" w:rsidRPr="00F56F93" w:rsidRDefault="00530D56" w:rsidP="00530D56">
            <w:pPr>
              <w:rPr>
                <w:rFonts w:ascii="Arial" w:hAnsi="Arial" w:cs="Arial"/>
                <w:b/>
                <w:bCs/>
                <w:sz w:val="14"/>
                <w:szCs w:val="14"/>
                <w:lang w:val="es-EC" w:eastAsia="es-EC"/>
              </w:rPr>
            </w:pPr>
            <w:r w:rsidRPr="00F56F93">
              <w:rPr>
                <w:rFonts w:ascii="Arial" w:hAnsi="Arial" w:cs="Arial"/>
                <w:b/>
                <w:bCs/>
                <w:sz w:val="14"/>
                <w:szCs w:val="14"/>
                <w:lang w:val="es-EC" w:eastAsia="es-EC"/>
              </w:rPr>
              <w:t>Flujo neto generado(G)</w:t>
            </w:r>
          </w:p>
        </w:tc>
        <w:tc>
          <w:tcPr>
            <w:tcW w:w="1080" w:type="dxa"/>
            <w:tcBorders>
              <w:top w:val="nil"/>
              <w:left w:val="single" w:sz="4" w:space="0" w:color="333399"/>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17.597,20</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23.138,42</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27.372,68</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31.934,35</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36.860,97</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42.193,59</w:t>
            </w:r>
          </w:p>
        </w:tc>
      </w:tr>
      <w:tr w:rsidR="00F56F93" w:rsidRPr="00530D56">
        <w:trPr>
          <w:trHeight w:val="255"/>
        </w:trPr>
        <w:tc>
          <w:tcPr>
            <w:tcW w:w="2180" w:type="dxa"/>
            <w:tcBorders>
              <w:top w:val="nil"/>
              <w:left w:val="double" w:sz="6" w:space="0" w:color="333399"/>
              <w:bottom w:val="nil"/>
              <w:right w:val="nil"/>
            </w:tcBorders>
            <w:shd w:val="clear" w:color="auto" w:fill="auto"/>
            <w:vAlign w:val="bottom"/>
          </w:tcPr>
          <w:p w:rsidR="00530D56" w:rsidRPr="00F56F93" w:rsidRDefault="00530D56" w:rsidP="00530D56">
            <w:pPr>
              <w:rPr>
                <w:rFonts w:ascii="Arial" w:hAnsi="Arial" w:cs="Arial"/>
                <w:sz w:val="14"/>
                <w:szCs w:val="14"/>
                <w:lang w:val="es-EC" w:eastAsia="es-EC"/>
              </w:rPr>
            </w:pPr>
            <w:r w:rsidRPr="00F56F93">
              <w:rPr>
                <w:rFonts w:ascii="Arial" w:hAnsi="Arial" w:cs="Arial"/>
                <w:sz w:val="14"/>
                <w:szCs w:val="14"/>
                <w:lang w:val="es-EC" w:eastAsia="es-EC"/>
              </w:rPr>
              <w:t>Saldo inicial de caja</w:t>
            </w:r>
          </w:p>
        </w:tc>
        <w:tc>
          <w:tcPr>
            <w:tcW w:w="1080" w:type="dxa"/>
            <w:tcBorders>
              <w:top w:val="nil"/>
              <w:left w:val="single" w:sz="4" w:space="0" w:color="333399"/>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800,00</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880,00</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968,00</w:t>
            </w:r>
          </w:p>
        </w:tc>
        <w:tc>
          <w:tcPr>
            <w:tcW w:w="108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1.064,80</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1.171,28</w:t>
            </w:r>
          </w:p>
        </w:tc>
        <w:tc>
          <w:tcPr>
            <w:tcW w:w="900" w:type="dxa"/>
            <w:tcBorders>
              <w:top w:val="nil"/>
              <w:left w:val="nil"/>
              <w:bottom w:val="nil"/>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1.288,41</w:t>
            </w:r>
          </w:p>
        </w:tc>
      </w:tr>
      <w:tr w:rsidR="00F56F93" w:rsidRPr="00530D56">
        <w:trPr>
          <w:trHeight w:val="270"/>
        </w:trPr>
        <w:tc>
          <w:tcPr>
            <w:tcW w:w="2180" w:type="dxa"/>
            <w:tcBorders>
              <w:top w:val="nil"/>
              <w:left w:val="double" w:sz="6" w:space="0" w:color="333399"/>
              <w:bottom w:val="double" w:sz="6" w:space="0" w:color="333399"/>
              <w:right w:val="nil"/>
            </w:tcBorders>
            <w:shd w:val="clear" w:color="auto" w:fill="auto"/>
            <w:vAlign w:val="bottom"/>
          </w:tcPr>
          <w:p w:rsidR="00530D56" w:rsidRPr="00F56F93" w:rsidRDefault="00530D56" w:rsidP="00530D56">
            <w:pPr>
              <w:rPr>
                <w:rFonts w:ascii="Arial" w:hAnsi="Arial" w:cs="Arial"/>
                <w:sz w:val="14"/>
                <w:szCs w:val="14"/>
                <w:lang w:val="es-EC" w:eastAsia="es-EC"/>
              </w:rPr>
            </w:pPr>
            <w:r w:rsidRPr="00F56F93">
              <w:rPr>
                <w:rFonts w:ascii="Arial" w:hAnsi="Arial" w:cs="Arial"/>
                <w:sz w:val="14"/>
                <w:szCs w:val="14"/>
                <w:lang w:val="es-EC" w:eastAsia="es-EC"/>
              </w:rPr>
              <w:t>Saldo final de caja</w:t>
            </w:r>
          </w:p>
        </w:tc>
        <w:tc>
          <w:tcPr>
            <w:tcW w:w="1080" w:type="dxa"/>
            <w:tcBorders>
              <w:top w:val="nil"/>
              <w:left w:val="single" w:sz="4" w:space="0" w:color="333399"/>
              <w:bottom w:val="double" w:sz="6" w:space="0" w:color="333399"/>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30.503,50</w:t>
            </w:r>
          </w:p>
        </w:tc>
        <w:tc>
          <w:tcPr>
            <w:tcW w:w="1080" w:type="dxa"/>
            <w:tcBorders>
              <w:top w:val="nil"/>
              <w:left w:val="nil"/>
              <w:bottom w:val="double" w:sz="6" w:space="0" w:color="333399"/>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18.477,20</w:t>
            </w:r>
          </w:p>
        </w:tc>
        <w:tc>
          <w:tcPr>
            <w:tcW w:w="1080" w:type="dxa"/>
            <w:tcBorders>
              <w:top w:val="nil"/>
              <w:left w:val="nil"/>
              <w:bottom w:val="double" w:sz="6" w:space="0" w:color="333399"/>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24.106,42</w:t>
            </w:r>
          </w:p>
        </w:tc>
        <w:tc>
          <w:tcPr>
            <w:tcW w:w="1080" w:type="dxa"/>
            <w:tcBorders>
              <w:top w:val="nil"/>
              <w:left w:val="nil"/>
              <w:bottom w:val="double" w:sz="6" w:space="0" w:color="333399"/>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28.437,48</w:t>
            </w:r>
          </w:p>
        </w:tc>
        <w:tc>
          <w:tcPr>
            <w:tcW w:w="900" w:type="dxa"/>
            <w:tcBorders>
              <w:top w:val="nil"/>
              <w:left w:val="nil"/>
              <w:bottom w:val="double" w:sz="6" w:space="0" w:color="333399"/>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33.105,63</w:t>
            </w:r>
          </w:p>
        </w:tc>
        <w:tc>
          <w:tcPr>
            <w:tcW w:w="900" w:type="dxa"/>
            <w:tcBorders>
              <w:top w:val="nil"/>
              <w:left w:val="nil"/>
              <w:bottom w:val="double" w:sz="6" w:space="0" w:color="333399"/>
              <w:right w:val="double" w:sz="6" w:space="0" w:color="333399"/>
            </w:tcBorders>
            <w:shd w:val="clear" w:color="auto" w:fill="auto"/>
            <w:noWrap/>
            <w:vAlign w:val="bottom"/>
          </w:tcPr>
          <w:p w:rsidR="00530D56" w:rsidRPr="00F56F93" w:rsidRDefault="00530D56" w:rsidP="00530D56">
            <w:pPr>
              <w:jc w:val="right"/>
              <w:rPr>
                <w:rFonts w:ascii="Arial" w:hAnsi="Arial" w:cs="Arial"/>
                <w:sz w:val="14"/>
                <w:szCs w:val="14"/>
                <w:lang w:val="es-EC" w:eastAsia="es-EC"/>
              </w:rPr>
            </w:pPr>
            <w:r w:rsidRPr="00F56F93">
              <w:rPr>
                <w:rFonts w:ascii="Arial" w:hAnsi="Arial" w:cs="Arial"/>
                <w:sz w:val="14"/>
                <w:szCs w:val="14"/>
                <w:lang w:val="es-EC" w:eastAsia="es-EC"/>
              </w:rPr>
              <w:t>38.149,38</w:t>
            </w:r>
          </w:p>
        </w:tc>
      </w:tr>
    </w:tbl>
    <w:p w:rsidR="00530D56" w:rsidRPr="00477DF2" w:rsidRDefault="00477DF2" w:rsidP="00477DF2">
      <w:pPr>
        <w:pStyle w:val="Textoindependiente"/>
        <w:rPr>
          <w:rFonts w:ascii="Arial" w:hAnsi="Arial" w:cs="Arial"/>
          <w:i/>
          <w:sz w:val="20"/>
          <w:lang w:val="es-MX" w:eastAsia="en-US"/>
        </w:rPr>
      </w:pPr>
      <w:r w:rsidRPr="00477DF2">
        <w:rPr>
          <w:rFonts w:ascii="Arial" w:hAnsi="Arial" w:cs="Arial"/>
          <w:i/>
          <w:sz w:val="20"/>
          <w:lang w:val="es-MX" w:eastAsia="en-US"/>
        </w:rPr>
        <w:t xml:space="preserve">Elaborado por las </w:t>
      </w:r>
      <w:r w:rsidR="00D079EE">
        <w:rPr>
          <w:rFonts w:ascii="Arial" w:hAnsi="Arial" w:cs="Arial"/>
          <w:i/>
          <w:sz w:val="20"/>
          <w:lang w:val="es-MX" w:eastAsia="en-US"/>
        </w:rPr>
        <w:t>A</w:t>
      </w:r>
      <w:r w:rsidRPr="00477DF2">
        <w:rPr>
          <w:rFonts w:ascii="Arial" w:hAnsi="Arial" w:cs="Arial"/>
          <w:i/>
          <w:sz w:val="20"/>
          <w:lang w:val="es-MX" w:eastAsia="en-US"/>
        </w:rPr>
        <w:t>utoras</w:t>
      </w:r>
    </w:p>
    <w:p w:rsidR="008A1374" w:rsidRDefault="008A1374" w:rsidP="001F4D35">
      <w:pPr>
        <w:pStyle w:val="Textoindependiente"/>
        <w:spacing w:line="480" w:lineRule="auto"/>
        <w:jc w:val="both"/>
        <w:rPr>
          <w:rFonts w:ascii="Arial" w:hAnsi="Arial" w:cs="Arial"/>
          <w:szCs w:val="24"/>
          <w:lang w:val="es-MX" w:eastAsia="en-US"/>
        </w:rPr>
      </w:pPr>
    </w:p>
    <w:p w:rsidR="004128F0" w:rsidRDefault="00D817F5" w:rsidP="00661171">
      <w:pPr>
        <w:pStyle w:val="Textoindependiente"/>
        <w:spacing w:line="480" w:lineRule="auto"/>
        <w:ind w:right="-3"/>
        <w:jc w:val="both"/>
        <w:rPr>
          <w:rFonts w:ascii="Arial" w:hAnsi="Arial" w:cs="Arial"/>
          <w:szCs w:val="24"/>
          <w:lang w:val="es-MX" w:eastAsia="en-US"/>
        </w:rPr>
      </w:pPr>
      <w:r>
        <w:rPr>
          <w:rFonts w:ascii="Arial" w:hAnsi="Arial" w:cs="Arial"/>
          <w:szCs w:val="24"/>
          <w:lang w:val="es-MX" w:eastAsia="en-US"/>
        </w:rPr>
        <w:t>U</w:t>
      </w:r>
      <w:r w:rsidR="004128F0" w:rsidRPr="00F07B04">
        <w:rPr>
          <w:rFonts w:ascii="Arial" w:hAnsi="Arial" w:cs="Arial"/>
          <w:szCs w:val="24"/>
          <w:lang w:val="es-MX" w:eastAsia="en-US"/>
        </w:rPr>
        <w:t xml:space="preserve">na disminución </w:t>
      </w:r>
      <w:r w:rsidR="008A1374">
        <w:rPr>
          <w:rFonts w:ascii="Arial" w:hAnsi="Arial" w:cs="Arial"/>
          <w:szCs w:val="24"/>
          <w:lang w:val="es-MX" w:eastAsia="en-US"/>
        </w:rPr>
        <w:t>del 5</w:t>
      </w:r>
      <w:r w:rsidR="009B1C79">
        <w:rPr>
          <w:rFonts w:ascii="Arial" w:hAnsi="Arial" w:cs="Arial"/>
          <w:szCs w:val="24"/>
          <w:lang w:val="es-MX" w:eastAsia="en-US"/>
        </w:rPr>
        <w:t xml:space="preserve">% de los volúmenes de venta </w:t>
      </w:r>
      <w:r w:rsidR="004128F0" w:rsidRPr="00F07B04">
        <w:rPr>
          <w:rFonts w:ascii="Arial" w:hAnsi="Arial" w:cs="Arial"/>
          <w:szCs w:val="24"/>
          <w:lang w:val="es-MX" w:eastAsia="en-US"/>
        </w:rPr>
        <w:t>dio VAN=</w:t>
      </w:r>
      <w:r w:rsidRPr="00D817F5">
        <w:rPr>
          <w:rFonts w:ascii="Arial" w:hAnsi="Arial" w:cs="Arial"/>
          <w:sz w:val="16"/>
          <w:szCs w:val="16"/>
        </w:rPr>
        <w:t xml:space="preserve"> </w:t>
      </w:r>
      <w:r w:rsidRPr="00D817F5">
        <w:rPr>
          <w:rFonts w:ascii="Arial" w:hAnsi="Arial" w:cs="Arial"/>
          <w:szCs w:val="24"/>
          <w:lang w:val="es-MX" w:eastAsia="en-US"/>
        </w:rPr>
        <w:t>50.526,17</w:t>
      </w:r>
      <w:r>
        <w:rPr>
          <w:rFonts w:ascii="Arial" w:hAnsi="Arial" w:cs="Arial"/>
          <w:sz w:val="16"/>
          <w:szCs w:val="16"/>
        </w:rPr>
        <w:t xml:space="preserve"> </w:t>
      </w:r>
      <w:r w:rsidR="004128F0" w:rsidRPr="00F07B04">
        <w:rPr>
          <w:rFonts w:ascii="Arial" w:hAnsi="Arial" w:cs="Arial"/>
          <w:szCs w:val="24"/>
          <w:lang w:val="es-MX" w:eastAsia="en-US"/>
        </w:rPr>
        <w:t xml:space="preserve"> y TIR= </w:t>
      </w:r>
      <w:r w:rsidRPr="00D817F5">
        <w:rPr>
          <w:rFonts w:ascii="Arial" w:hAnsi="Arial" w:cs="Arial"/>
          <w:szCs w:val="24"/>
          <w:lang w:val="es-MX" w:eastAsia="en-US"/>
        </w:rPr>
        <w:t>65%</w:t>
      </w:r>
      <w:r w:rsidR="00661171">
        <w:rPr>
          <w:rFonts w:ascii="Arial" w:hAnsi="Arial" w:cs="Arial"/>
          <w:szCs w:val="24"/>
          <w:lang w:val="es-MX" w:eastAsia="en-US"/>
        </w:rPr>
        <w:t>.</w:t>
      </w:r>
    </w:p>
    <w:p w:rsidR="00661171" w:rsidRPr="00D817F5" w:rsidRDefault="00661171" w:rsidP="00661171">
      <w:pPr>
        <w:pStyle w:val="Textoindependiente"/>
        <w:spacing w:line="480" w:lineRule="auto"/>
        <w:ind w:right="-3"/>
        <w:jc w:val="both"/>
        <w:rPr>
          <w:rFonts w:ascii="Arial" w:hAnsi="Arial" w:cs="Arial"/>
          <w:szCs w:val="24"/>
          <w:lang w:eastAsia="en-US"/>
        </w:rPr>
      </w:pPr>
    </w:p>
    <w:p w:rsidR="00DF6411" w:rsidRDefault="004128F0" w:rsidP="00661171">
      <w:pPr>
        <w:pStyle w:val="Textoindependiente"/>
        <w:spacing w:line="480" w:lineRule="auto"/>
        <w:ind w:right="-3"/>
        <w:jc w:val="both"/>
        <w:rPr>
          <w:rFonts w:ascii="Arial" w:hAnsi="Arial" w:cs="Arial"/>
          <w:szCs w:val="24"/>
          <w:lang w:val="es-MX" w:eastAsia="en-US"/>
        </w:rPr>
      </w:pPr>
      <w:r w:rsidRPr="00F07B04">
        <w:rPr>
          <w:rFonts w:ascii="Arial" w:hAnsi="Arial" w:cs="Arial"/>
          <w:szCs w:val="24"/>
          <w:lang w:val="es-MX" w:eastAsia="en-US"/>
        </w:rPr>
        <w:t>Con los resultados obtenidos de la proyección de los flujo</w:t>
      </w:r>
      <w:r w:rsidR="00D817F5">
        <w:rPr>
          <w:rFonts w:ascii="Arial" w:hAnsi="Arial" w:cs="Arial"/>
          <w:szCs w:val="24"/>
          <w:lang w:val="es-MX" w:eastAsia="en-US"/>
        </w:rPr>
        <w:t>s</w:t>
      </w:r>
      <w:r w:rsidRPr="00F07B04">
        <w:rPr>
          <w:rFonts w:ascii="Arial" w:hAnsi="Arial" w:cs="Arial"/>
          <w:szCs w:val="24"/>
          <w:lang w:val="es-MX" w:eastAsia="en-US"/>
        </w:rPr>
        <w:t xml:space="preserve"> de efectivo, se puede concluir que la inversión que se está recomendando a la empresa es relativamente pequeña comparando con el efectivo que la empresa es</w:t>
      </w:r>
      <w:r w:rsidR="00477DF2">
        <w:rPr>
          <w:rFonts w:ascii="Arial" w:hAnsi="Arial" w:cs="Arial"/>
          <w:szCs w:val="24"/>
          <w:lang w:val="es-MX" w:eastAsia="en-US"/>
        </w:rPr>
        <w:t>pera tener en los próximos años;</w:t>
      </w:r>
      <w:r w:rsidRPr="00F07B04">
        <w:rPr>
          <w:rFonts w:ascii="Arial" w:hAnsi="Arial" w:cs="Arial"/>
          <w:szCs w:val="24"/>
          <w:lang w:val="es-MX" w:eastAsia="en-US"/>
        </w:rPr>
        <w:t xml:space="preserve"> es decir</w:t>
      </w:r>
      <w:r w:rsidR="00477DF2">
        <w:rPr>
          <w:rFonts w:ascii="Arial" w:hAnsi="Arial" w:cs="Arial"/>
          <w:szCs w:val="24"/>
          <w:lang w:val="es-MX" w:eastAsia="en-US"/>
        </w:rPr>
        <w:t>,</w:t>
      </w:r>
      <w:r w:rsidRPr="00F07B04">
        <w:rPr>
          <w:rFonts w:ascii="Arial" w:hAnsi="Arial" w:cs="Arial"/>
          <w:szCs w:val="24"/>
          <w:lang w:val="es-MX" w:eastAsia="en-US"/>
        </w:rPr>
        <w:t xml:space="preserve"> que la empresa recuperará rápidamente la inversión.</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DF6411"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F32444" w:rsidRDefault="00F32444"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F07B04" w:rsidRPr="00927152" w:rsidRDefault="00F07B04"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F32444" w:rsidRPr="00F07B04" w:rsidRDefault="00DF6411" w:rsidP="00F07B04">
      <w:pPr>
        <w:pStyle w:val="Ttulo2"/>
        <w:overflowPunct w:val="0"/>
        <w:autoSpaceDE w:val="0"/>
        <w:autoSpaceDN w:val="0"/>
        <w:adjustRightInd w:val="0"/>
        <w:jc w:val="center"/>
        <w:textAlignment w:val="baseline"/>
        <w:rPr>
          <w:rFonts w:ascii="Arial" w:hAnsi="Arial" w:cs="Arial"/>
          <w:b/>
          <w:bCs/>
          <w:sz w:val="32"/>
          <w:szCs w:val="32"/>
          <w:u w:val="single"/>
          <w:lang w:val="es-MX" w:eastAsia="en-US"/>
        </w:rPr>
      </w:pPr>
      <w:r w:rsidRPr="00F07B04">
        <w:rPr>
          <w:rFonts w:ascii="Arial" w:hAnsi="Arial" w:cs="Arial"/>
          <w:b/>
          <w:bCs/>
          <w:sz w:val="32"/>
          <w:szCs w:val="32"/>
          <w:u w:val="single"/>
          <w:lang w:val="es-MX" w:eastAsia="en-US"/>
        </w:rPr>
        <w:t xml:space="preserve">CAPITULO 5.- </w:t>
      </w:r>
      <w:r w:rsidR="00F32444" w:rsidRPr="00F07B04">
        <w:rPr>
          <w:rFonts w:ascii="Arial" w:hAnsi="Arial" w:cs="Arial"/>
          <w:b/>
          <w:bCs/>
          <w:sz w:val="32"/>
          <w:szCs w:val="32"/>
          <w:u w:val="single"/>
          <w:lang w:val="es-MX" w:eastAsia="en-US"/>
        </w:rPr>
        <w:t>CONCLUSIONES Y RECOMENDACIONES</w:t>
      </w:r>
    </w:p>
    <w:p w:rsidR="00F32444" w:rsidRDefault="00F32444"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F07B04" w:rsidRDefault="00F07B04" w:rsidP="00F07B04">
      <w:pPr>
        <w:spacing w:line="360" w:lineRule="auto"/>
        <w:jc w:val="both"/>
        <w:rPr>
          <w:rFonts w:ascii="Arial" w:hAnsi="Arial" w:cs="Arial"/>
          <w:b/>
          <w:bCs/>
          <w:sz w:val="24"/>
          <w:szCs w:val="24"/>
          <w:lang w:val="es-MX"/>
        </w:rPr>
      </w:pPr>
    </w:p>
    <w:p w:rsidR="00DF6411" w:rsidRPr="00F07B04" w:rsidRDefault="00DF6411" w:rsidP="00F07B04">
      <w:pPr>
        <w:spacing w:line="360" w:lineRule="auto"/>
        <w:jc w:val="both"/>
        <w:rPr>
          <w:rFonts w:ascii="Arial" w:hAnsi="Arial" w:cs="Arial"/>
          <w:b/>
          <w:bCs/>
          <w:sz w:val="24"/>
          <w:szCs w:val="24"/>
          <w:lang w:val="es-MX"/>
        </w:rPr>
      </w:pPr>
      <w:r w:rsidRPr="00F07B04">
        <w:rPr>
          <w:rFonts w:ascii="Arial" w:hAnsi="Arial" w:cs="Arial"/>
          <w:b/>
          <w:bCs/>
          <w:sz w:val="24"/>
          <w:szCs w:val="24"/>
          <w:lang w:val="es-MX"/>
        </w:rPr>
        <w:t>5.1.- Tiempo De Aplicación De La Reingeniería</w:t>
      </w:r>
    </w:p>
    <w:p w:rsidR="00430B54" w:rsidRDefault="00430B54"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F32444" w:rsidRDefault="00430B54" w:rsidP="00F07B04">
      <w:pPr>
        <w:pStyle w:val="Textoindependiente"/>
        <w:spacing w:line="480" w:lineRule="auto"/>
        <w:jc w:val="both"/>
        <w:rPr>
          <w:rFonts w:ascii="Arial" w:hAnsi="Arial" w:cs="Arial"/>
          <w:szCs w:val="24"/>
          <w:lang w:val="es-MX" w:eastAsia="en-US"/>
        </w:rPr>
      </w:pPr>
      <w:r>
        <w:rPr>
          <w:rFonts w:ascii="Arial" w:hAnsi="Arial" w:cs="Arial"/>
          <w:szCs w:val="24"/>
          <w:lang w:val="es-MX" w:eastAsia="en-US"/>
        </w:rPr>
        <w:t xml:space="preserve">Para poder aplicar una Reingeniería, primero se realizó el análisis de la situación actual de la empresa y la identificación de sus problemas, esta evaluación tomó aproximadamente 3 meses por las dificultades en la obtención de la información de los procesos que se realizan dentro de la empresa.  </w:t>
      </w:r>
    </w:p>
    <w:p w:rsidR="00430B54" w:rsidRDefault="00430B54" w:rsidP="00F07B04">
      <w:pPr>
        <w:pStyle w:val="Textoindependiente"/>
        <w:spacing w:line="480" w:lineRule="auto"/>
        <w:jc w:val="both"/>
        <w:rPr>
          <w:rFonts w:ascii="Arial" w:hAnsi="Arial" w:cs="Arial"/>
          <w:szCs w:val="24"/>
          <w:lang w:val="es-MX" w:eastAsia="en-US"/>
        </w:rPr>
      </w:pPr>
    </w:p>
    <w:p w:rsidR="00430B54" w:rsidRDefault="00430B54" w:rsidP="00F07B04">
      <w:pPr>
        <w:pStyle w:val="Textoindependiente"/>
        <w:spacing w:line="480" w:lineRule="auto"/>
        <w:jc w:val="both"/>
        <w:rPr>
          <w:rFonts w:ascii="Arial" w:hAnsi="Arial" w:cs="Arial"/>
          <w:szCs w:val="24"/>
          <w:lang w:val="es-MX" w:eastAsia="en-US"/>
        </w:rPr>
      </w:pPr>
      <w:r>
        <w:rPr>
          <w:rFonts w:ascii="Arial" w:hAnsi="Arial" w:cs="Arial"/>
          <w:szCs w:val="24"/>
          <w:lang w:val="es-MX" w:eastAsia="en-US"/>
        </w:rPr>
        <w:t>Se estima según el análisis realizado de la empresa, que está en capacidad de poner en marcha la reingeniería, comenzando con los correctivos que se han propuesto que le significaría una pequeña inversión a la empresa.</w:t>
      </w:r>
    </w:p>
    <w:p w:rsidR="00430B54" w:rsidRPr="00927152" w:rsidRDefault="00430B54" w:rsidP="00F07B04">
      <w:pPr>
        <w:pStyle w:val="Textoindependiente"/>
        <w:spacing w:line="480" w:lineRule="auto"/>
        <w:jc w:val="both"/>
        <w:rPr>
          <w:rFonts w:ascii="Arial" w:hAnsi="Arial" w:cs="Arial"/>
          <w:szCs w:val="24"/>
          <w:lang w:val="es-MX" w:eastAsia="en-US"/>
        </w:rPr>
      </w:pPr>
    </w:p>
    <w:p w:rsidR="00DF6411" w:rsidRPr="00F07B04" w:rsidRDefault="00DF6411" w:rsidP="00F07B04">
      <w:pPr>
        <w:spacing w:line="360" w:lineRule="auto"/>
        <w:jc w:val="both"/>
        <w:rPr>
          <w:rFonts w:ascii="Arial" w:hAnsi="Arial" w:cs="Arial"/>
          <w:b/>
          <w:bCs/>
          <w:sz w:val="24"/>
          <w:szCs w:val="24"/>
          <w:lang w:val="es-MX"/>
        </w:rPr>
      </w:pPr>
      <w:r w:rsidRPr="00F07B04">
        <w:rPr>
          <w:rFonts w:ascii="Arial" w:hAnsi="Arial" w:cs="Arial"/>
          <w:b/>
          <w:bCs/>
          <w:sz w:val="24"/>
          <w:szCs w:val="24"/>
          <w:lang w:val="es-MX"/>
        </w:rPr>
        <w:t>5.2.- Costo De Aplicación De La Reingeniería</w:t>
      </w:r>
    </w:p>
    <w:p w:rsidR="00430B54" w:rsidRDefault="00430B54"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430B54" w:rsidRPr="00F07B04" w:rsidRDefault="00430B54" w:rsidP="00F07B04">
      <w:pPr>
        <w:pStyle w:val="Textoindependiente"/>
        <w:spacing w:line="480" w:lineRule="auto"/>
        <w:jc w:val="both"/>
        <w:rPr>
          <w:rFonts w:ascii="Arial" w:hAnsi="Arial" w:cs="Arial"/>
          <w:szCs w:val="24"/>
          <w:lang w:val="es-MX" w:eastAsia="en-US"/>
        </w:rPr>
      </w:pPr>
      <w:r w:rsidRPr="00F07B04">
        <w:rPr>
          <w:rFonts w:ascii="Arial" w:hAnsi="Arial" w:cs="Arial"/>
          <w:szCs w:val="24"/>
          <w:lang w:val="es-MX" w:eastAsia="en-US"/>
        </w:rPr>
        <w:t>Se ha calculado que l</w:t>
      </w:r>
      <w:r w:rsidR="00477DF2">
        <w:rPr>
          <w:rFonts w:ascii="Arial" w:hAnsi="Arial" w:cs="Arial"/>
          <w:szCs w:val="24"/>
          <w:lang w:val="es-MX" w:eastAsia="en-US"/>
        </w:rPr>
        <w:t xml:space="preserve">a empresa deberá incurrir en un gasto aproximado </w:t>
      </w:r>
      <w:r w:rsidRPr="00F07B04">
        <w:rPr>
          <w:rFonts w:ascii="Arial" w:hAnsi="Arial" w:cs="Arial"/>
          <w:szCs w:val="24"/>
          <w:lang w:val="es-MX" w:eastAsia="en-US"/>
        </w:rPr>
        <w:t>de 39000 dólares por la compra de 2 montacargas, que le permitirá a sus empleados un mejor desempeño en el área operativa.</w:t>
      </w:r>
    </w:p>
    <w:p w:rsidR="00430B54" w:rsidRPr="00F07B04" w:rsidRDefault="00430B54" w:rsidP="00F07B04">
      <w:pPr>
        <w:pStyle w:val="Textoindependiente"/>
        <w:spacing w:line="480" w:lineRule="auto"/>
        <w:jc w:val="both"/>
        <w:rPr>
          <w:rFonts w:ascii="Arial" w:hAnsi="Arial" w:cs="Arial"/>
          <w:szCs w:val="24"/>
          <w:lang w:val="es-MX" w:eastAsia="en-US"/>
        </w:rPr>
      </w:pPr>
    </w:p>
    <w:p w:rsidR="00430B54" w:rsidRDefault="00430B54" w:rsidP="00F07B04">
      <w:pPr>
        <w:pStyle w:val="Textoindependiente"/>
        <w:spacing w:line="480" w:lineRule="auto"/>
        <w:jc w:val="both"/>
        <w:rPr>
          <w:rFonts w:ascii="Arial" w:hAnsi="Arial" w:cs="Arial"/>
          <w:bCs/>
          <w:sz w:val="28"/>
          <w:szCs w:val="28"/>
          <w:lang w:val="es-EC"/>
        </w:rPr>
      </w:pPr>
      <w:r w:rsidRPr="00F07B04">
        <w:rPr>
          <w:rFonts w:ascii="Arial" w:hAnsi="Arial" w:cs="Arial"/>
          <w:szCs w:val="24"/>
          <w:lang w:val="es-MX" w:eastAsia="en-US"/>
        </w:rPr>
        <w:t>También se ha calculado que</w:t>
      </w:r>
      <w:r w:rsidR="00F07B04" w:rsidRPr="00F07B04">
        <w:rPr>
          <w:rFonts w:ascii="Arial" w:hAnsi="Arial" w:cs="Arial"/>
          <w:szCs w:val="24"/>
          <w:lang w:val="es-MX" w:eastAsia="en-US"/>
        </w:rPr>
        <w:t xml:space="preserve"> </w:t>
      </w:r>
      <w:r w:rsidRPr="00F07B04">
        <w:rPr>
          <w:rFonts w:ascii="Arial" w:hAnsi="Arial" w:cs="Arial"/>
          <w:szCs w:val="24"/>
          <w:lang w:val="es-MX" w:eastAsia="en-US"/>
        </w:rPr>
        <w:t>la contratación de un técnico que atienda los reclamos por fallas en el producto tendrá un costo aproximado de 8000 dólares al año</w:t>
      </w:r>
      <w:r w:rsidR="00F07B04" w:rsidRPr="00F07B04">
        <w:rPr>
          <w:rFonts w:ascii="Arial" w:hAnsi="Arial" w:cs="Arial"/>
          <w:szCs w:val="24"/>
          <w:lang w:val="es-MX" w:eastAsia="en-US"/>
        </w:rPr>
        <w:t xml:space="preserve"> para la empresa. Este valor incluirá</w:t>
      </w:r>
      <w:r w:rsidRPr="00F07B04">
        <w:rPr>
          <w:rFonts w:ascii="Arial" w:hAnsi="Arial" w:cs="Arial"/>
          <w:szCs w:val="24"/>
          <w:lang w:val="es-MX" w:eastAsia="en-US"/>
        </w:rPr>
        <w:t xml:space="preserve"> la remuneración, los beneficios sociales por ley y los beneficios empresariales</w:t>
      </w:r>
      <w:r>
        <w:rPr>
          <w:rFonts w:ascii="Arial" w:hAnsi="Arial" w:cs="Arial"/>
          <w:bCs/>
          <w:sz w:val="28"/>
          <w:szCs w:val="28"/>
          <w:lang w:val="es-EC"/>
        </w:rPr>
        <w:t xml:space="preserve"> </w:t>
      </w:r>
      <w:r w:rsidRPr="00F07B04">
        <w:rPr>
          <w:rFonts w:ascii="Arial" w:hAnsi="Arial" w:cs="Arial"/>
          <w:szCs w:val="24"/>
          <w:lang w:val="es-MX" w:eastAsia="en-US"/>
        </w:rPr>
        <w:t>que otorga la empresa.</w:t>
      </w:r>
      <w:r w:rsidR="00F07B04">
        <w:rPr>
          <w:rFonts w:ascii="Arial" w:hAnsi="Arial" w:cs="Arial"/>
          <w:bCs/>
          <w:sz w:val="28"/>
          <w:szCs w:val="28"/>
          <w:lang w:val="es-EC"/>
        </w:rPr>
        <w:t xml:space="preserve"> </w:t>
      </w:r>
    </w:p>
    <w:p w:rsidR="00430B54" w:rsidRPr="00430B54" w:rsidRDefault="00430B54"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EC" w:eastAsia="en-US"/>
        </w:rPr>
      </w:pPr>
    </w:p>
    <w:p w:rsidR="00F07B04" w:rsidRDefault="00F07B04" w:rsidP="00F07B04">
      <w:pPr>
        <w:spacing w:line="360" w:lineRule="auto"/>
        <w:jc w:val="both"/>
        <w:rPr>
          <w:rFonts w:ascii="Arial" w:hAnsi="Arial" w:cs="Arial"/>
          <w:b/>
          <w:bCs/>
          <w:sz w:val="24"/>
          <w:szCs w:val="24"/>
          <w:lang w:val="es-MX"/>
        </w:rPr>
      </w:pPr>
    </w:p>
    <w:p w:rsidR="00DF6411" w:rsidRPr="00F07B04" w:rsidRDefault="00DF6411" w:rsidP="00F07B04">
      <w:pPr>
        <w:spacing w:line="360" w:lineRule="auto"/>
        <w:jc w:val="both"/>
        <w:rPr>
          <w:rFonts w:ascii="Arial" w:hAnsi="Arial" w:cs="Arial"/>
          <w:b/>
          <w:bCs/>
          <w:sz w:val="24"/>
          <w:szCs w:val="24"/>
          <w:lang w:val="es-MX"/>
        </w:rPr>
      </w:pPr>
      <w:r w:rsidRPr="00F07B04">
        <w:rPr>
          <w:rFonts w:ascii="Arial" w:hAnsi="Arial" w:cs="Arial"/>
          <w:b/>
          <w:bCs/>
          <w:sz w:val="24"/>
          <w:szCs w:val="24"/>
          <w:lang w:val="es-MX"/>
        </w:rPr>
        <w:t>5.3.- Principales resultados obtenidos de la Reingeniería</w:t>
      </w:r>
    </w:p>
    <w:p w:rsidR="00DF6411" w:rsidRPr="00927152"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MX" w:eastAsia="en-US"/>
        </w:rPr>
      </w:pPr>
    </w:p>
    <w:p w:rsidR="00F07B04" w:rsidRPr="00F07B04" w:rsidRDefault="00477DF2" w:rsidP="00F07B04">
      <w:pPr>
        <w:spacing w:line="480" w:lineRule="auto"/>
        <w:jc w:val="both"/>
        <w:rPr>
          <w:rFonts w:ascii="Arial" w:hAnsi="Arial" w:cs="Arial"/>
          <w:sz w:val="24"/>
          <w:szCs w:val="24"/>
          <w:lang w:val="es-MX" w:eastAsia="en-US"/>
        </w:rPr>
      </w:pPr>
      <w:r>
        <w:rPr>
          <w:rFonts w:ascii="Arial" w:hAnsi="Arial" w:cs="Arial"/>
          <w:sz w:val="24"/>
          <w:szCs w:val="24"/>
          <w:lang w:val="es-MX" w:eastAsia="en-US"/>
        </w:rPr>
        <w:t>En ESBIN SA se realizó</w:t>
      </w:r>
      <w:r w:rsidR="00F07B04" w:rsidRPr="00F07B04">
        <w:rPr>
          <w:rFonts w:ascii="Arial" w:hAnsi="Arial" w:cs="Arial"/>
          <w:sz w:val="24"/>
          <w:szCs w:val="24"/>
          <w:lang w:val="es-MX" w:eastAsia="en-US"/>
        </w:rPr>
        <w:t xml:space="preserve"> un análisis que permitió identificar los  problemas existentes y proponer a estos soluciones, para mejorar su estructura organizacional y  sus procesos.</w:t>
      </w:r>
    </w:p>
    <w:p w:rsidR="00F07B04" w:rsidRPr="00F07B04" w:rsidRDefault="00F07B04" w:rsidP="00F07B04">
      <w:pPr>
        <w:spacing w:line="480" w:lineRule="auto"/>
        <w:jc w:val="both"/>
        <w:rPr>
          <w:rFonts w:ascii="Arial" w:hAnsi="Arial" w:cs="Arial"/>
          <w:sz w:val="24"/>
          <w:szCs w:val="24"/>
          <w:lang w:val="es-MX" w:eastAsia="en-US"/>
        </w:rPr>
      </w:pPr>
    </w:p>
    <w:p w:rsidR="00F07B04" w:rsidRPr="00F07B04" w:rsidRDefault="00F07B04" w:rsidP="00F07B04">
      <w:pPr>
        <w:spacing w:line="480" w:lineRule="auto"/>
        <w:jc w:val="both"/>
        <w:rPr>
          <w:rFonts w:ascii="Arial" w:hAnsi="Arial" w:cs="Arial"/>
          <w:sz w:val="24"/>
          <w:szCs w:val="24"/>
          <w:lang w:val="es-MX" w:eastAsia="en-US"/>
        </w:rPr>
      </w:pPr>
      <w:r w:rsidRPr="00F07B04">
        <w:rPr>
          <w:rFonts w:ascii="Arial" w:hAnsi="Arial" w:cs="Arial"/>
          <w:sz w:val="24"/>
          <w:szCs w:val="24"/>
          <w:lang w:val="es-MX" w:eastAsia="en-US"/>
        </w:rPr>
        <w:t>Por medio del análisis se conoció que la empresa no está en capacida</w:t>
      </w:r>
      <w:r w:rsidR="000F64BD">
        <w:rPr>
          <w:rFonts w:ascii="Arial" w:hAnsi="Arial" w:cs="Arial"/>
          <w:sz w:val="24"/>
          <w:szCs w:val="24"/>
          <w:lang w:val="es-MX" w:eastAsia="en-US"/>
        </w:rPr>
        <w:t xml:space="preserve">d de hacer inversiones, debido </w:t>
      </w:r>
      <w:r w:rsidRPr="00F07B04">
        <w:rPr>
          <w:rFonts w:ascii="Arial" w:hAnsi="Arial" w:cs="Arial"/>
          <w:sz w:val="24"/>
          <w:szCs w:val="24"/>
          <w:lang w:val="es-MX" w:eastAsia="en-US"/>
        </w:rPr>
        <w:t xml:space="preserve">a su situación financiera; por lo que se han propuesto correctivos que no implican mayor </w:t>
      </w:r>
      <w:r w:rsidR="000F64BD">
        <w:rPr>
          <w:rFonts w:ascii="Arial" w:hAnsi="Arial" w:cs="Arial"/>
          <w:sz w:val="24"/>
          <w:szCs w:val="24"/>
          <w:lang w:val="es-MX" w:eastAsia="en-US"/>
        </w:rPr>
        <w:t>gasto.</w:t>
      </w:r>
    </w:p>
    <w:p w:rsidR="00F07B04" w:rsidRPr="00F07B04" w:rsidRDefault="00F07B04" w:rsidP="00F07B04">
      <w:pPr>
        <w:spacing w:line="480" w:lineRule="auto"/>
        <w:jc w:val="both"/>
        <w:rPr>
          <w:rFonts w:ascii="Arial" w:hAnsi="Arial" w:cs="Arial"/>
          <w:sz w:val="24"/>
          <w:szCs w:val="24"/>
          <w:lang w:val="es-MX" w:eastAsia="en-US"/>
        </w:rPr>
      </w:pPr>
      <w:r w:rsidRPr="00F07B04">
        <w:rPr>
          <w:rFonts w:ascii="Arial" w:hAnsi="Arial" w:cs="Arial"/>
          <w:sz w:val="24"/>
          <w:szCs w:val="24"/>
          <w:lang w:val="es-MX" w:eastAsia="en-US"/>
        </w:rPr>
        <w:t>A  continuación se resume las soluciones propuestas a los problemas que enfrenta la empresa.</w:t>
      </w:r>
    </w:p>
    <w:p w:rsidR="00F07B04" w:rsidRPr="00F07B04" w:rsidRDefault="00F07B04" w:rsidP="00F07B04">
      <w:pPr>
        <w:jc w:val="both"/>
        <w:rPr>
          <w:rFonts w:ascii="Arial" w:hAnsi="Arial" w:cs="Arial"/>
          <w:sz w:val="24"/>
          <w:szCs w:val="24"/>
          <w:lang w:val="es-MX" w:eastAsia="en-US"/>
        </w:rPr>
      </w:pPr>
    </w:p>
    <w:p w:rsidR="00F07B04" w:rsidRDefault="00F07B04" w:rsidP="00F07B04">
      <w:pPr>
        <w:numPr>
          <w:ilvl w:val="0"/>
          <w:numId w:val="3"/>
        </w:numPr>
        <w:spacing w:line="480" w:lineRule="auto"/>
        <w:jc w:val="both"/>
        <w:rPr>
          <w:rFonts w:ascii="Arial" w:hAnsi="Arial" w:cs="Arial"/>
          <w:sz w:val="24"/>
          <w:szCs w:val="24"/>
          <w:lang w:val="es-MX" w:eastAsia="en-US"/>
        </w:rPr>
      </w:pPr>
      <w:r w:rsidRPr="00F07B04">
        <w:rPr>
          <w:rFonts w:ascii="Arial" w:hAnsi="Arial" w:cs="Arial"/>
          <w:sz w:val="24"/>
          <w:szCs w:val="24"/>
          <w:lang w:val="es-MX" w:eastAsia="en-US"/>
        </w:rPr>
        <w:t>En el área administrativa con el propósito de darle dirección y sentido a las actividades que se cumplen dentro de la empresa, se propuso realizar una planeación estratégica, donde se definió cual será  la misión, la visión, los objetivos y la meta que desea alcanzar la empresa.</w:t>
      </w:r>
    </w:p>
    <w:p w:rsidR="00223562" w:rsidRPr="00F07B04" w:rsidRDefault="00223562" w:rsidP="00223562">
      <w:pPr>
        <w:spacing w:line="480" w:lineRule="auto"/>
        <w:jc w:val="both"/>
        <w:rPr>
          <w:rFonts w:ascii="Arial" w:hAnsi="Arial" w:cs="Arial"/>
          <w:sz w:val="24"/>
          <w:szCs w:val="24"/>
          <w:lang w:val="es-MX" w:eastAsia="en-US"/>
        </w:rPr>
      </w:pPr>
    </w:p>
    <w:p w:rsidR="00F07B04" w:rsidRPr="00F07B04" w:rsidRDefault="000F64BD" w:rsidP="00223562">
      <w:pPr>
        <w:numPr>
          <w:ilvl w:val="0"/>
          <w:numId w:val="3"/>
        </w:numPr>
        <w:spacing w:line="480" w:lineRule="auto"/>
        <w:jc w:val="both"/>
        <w:rPr>
          <w:rFonts w:ascii="Arial" w:hAnsi="Arial" w:cs="Arial"/>
          <w:sz w:val="24"/>
          <w:szCs w:val="24"/>
          <w:lang w:val="es-MX" w:eastAsia="en-US"/>
        </w:rPr>
      </w:pPr>
      <w:r>
        <w:rPr>
          <w:rFonts w:ascii="Arial" w:hAnsi="Arial" w:cs="Arial"/>
          <w:sz w:val="24"/>
          <w:szCs w:val="24"/>
          <w:lang w:val="es-MX" w:eastAsia="en-US"/>
        </w:rPr>
        <w:t>También se realizó</w:t>
      </w:r>
      <w:r w:rsidR="00F07B04" w:rsidRPr="00F07B04">
        <w:rPr>
          <w:rFonts w:ascii="Arial" w:hAnsi="Arial" w:cs="Arial"/>
          <w:sz w:val="24"/>
          <w:szCs w:val="24"/>
          <w:lang w:val="es-MX" w:eastAsia="en-US"/>
        </w:rPr>
        <w:t xml:space="preserve"> un diseño, de la estructura organizacional de la empresa, que permitirá mostrar los departamentos de la organización, así como el nivel jerárquico del personal que labora en la empresa.</w:t>
      </w:r>
    </w:p>
    <w:p w:rsidR="00F07B04" w:rsidRPr="00F07B04" w:rsidRDefault="00F07B04" w:rsidP="00F07B04">
      <w:pPr>
        <w:spacing w:line="480" w:lineRule="auto"/>
        <w:rPr>
          <w:rFonts w:ascii="Arial" w:hAnsi="Arial" w:cs="Arial"/>
          <w:sz w:val="24"/>
          <w:szCs w:val="24"/>
          <w:lang w:val="es-MX" w:eastAsia="en-US"/>
        </w:rPr>
      </w:pPr>
    </w:p>
    <w:p w:rsidR="00F07B04" w:rsidRPr="00F07B04" w:rsidRDefault="00F07B04" w:rsidP="00F07B04">
      <w:pPr>
        <w:numPr>
          <w:ilvl w:val="0"/>
          <w:numId w:val="3"/>
        </w:numPr>
        <w:spacing w:line="480" w:lineRule="auto"/>
        <w:jc w:val="both"/>
        <w:rPr>
          <w:rFonts w:ascii="Arial" w:hAnsi="Arial" w:cs="Arial"/>
          <w:sz w:val="24"/>
          <w:szCs w:val="24"/>
          <w:lang w:val="es-MX" w:eastAsia="en-US"/>
        </w:rPr>
      </w:pPr>
      <w:r w:rsidRPr="00F07B04">
        <w:rPr>
          <w:rFonts w:ascii="Arial" w:hAnsi="Arial" w:cs="Arial"/>
          <w:sz w:val="24"/>
          <w:szCs w:val="24"/>
          <w:lang w:val="es-MX" w:eastAsia="en-US"/>
        </w:rPr>
        <w:t>Dent</w:t>
      </w:r>
      <w:r w:rsidR="00D843D7">
        <w:rPr>
          <w:rFonts w:ascii="Arial" w:hAnsi="Arial" w:cs="Arial"/>
          <w:sz w:val="24"/>
          <w:szCs w:val="24"/>
          <w:lang w:val="es-MX" w:eastAsia="en-US"/>
        </w:rPr>
        <w:t>ro del área operativa se realizó</w:t>
      </w:r>
      <w:r w:rsidRPr="00F07B04">
        <w:rPr>
          <w:rFonts w:ascii="Arial" w:hAnsi="Arial" w:cs="Arial"/>
          <w:sz w:val="24"/>
          <w:szCs w:val="24"/>
          <w:lang w:val="es-MX" w:eastAsia="en-US"/>
        </w:rPr>
        <w:t xml:space="preserve"> un análisis de la capacidad de almacenamiento con que cuenta la empresa, el cual demostró que la empresa puede reducir sus gastos por arriendo si utiliza adecuadamente sus bodegas. La propuesta surgió por la necesidad que tiene la empresa de maximizar una inversión realizada hace poco tiempo en la adecuación de sus instalaciones, incluida las bodegas.</w:t>
      </w:r>
    </w:p>
    <w:p w:rsidR="00F07B04" w:rsidRPr="00F07B04" w:rsidRDefault="00F07B04" w:rsidP="00F07B04">
      <w:pPr>
        <w:spacing w:line="480" w:lineRule="auto"/>
        <w:jc w:val="both"/>
        <w:rPr>
          <w:rFonts w:ascii="Arial" w:hAnsi="Arial" w:cs="Arial"/>
          <w:sz w:val="24"/>
          <w:szCs w:val="24"/>
          <w:lang w:val="es-MX" w:eastAsia="en-US"/>
        </w:rPr>
      </w:pPr>
      <w:r w:rsidRPr="00F07B04">
        <w:rPr>
          <w:rFonts w:ascii="Arial" w:hAnsi="Arial" w:cs="Arial"/>
          <w:sz w:val="24"/>
          <w:szCs w:val="24"/>
          <w:lang w:val="es-MX" w:eastAsia="en-US"/>
        </w:rPr>
        <w:t xml:space="preserve"> </w:t>
      </w:r>
    </w:p>
    <w:p w:rsidR="00F07B04" w:rsidRPr="00F07B04" w:rsidRDefault="00F07B04" w:rsidP="00F07B04">
      <w:pPr>
        <w:numPr>
          <w:ilvl w:val="0"/>
          <w:numId w:val="3"/>
        </w:numPr>
        <w:spacing w:line="480" w:lineRule="auto"/>
        <w:jc w:val="both"/>
        <w:rPr>
          <w:rFonts w:ascii="Arial" w:hAnsi="Arial" w:cs="Arial"/>
          <w:sz w:val="24"/>
          <w:szCs w:val="24"/>
          <w:lang w:val="es-MX" w:eastAsia="en-US"/>
        </w:rPr>
      </w:pPr>
      <w:r w:rsidRPr="00F07B04">
        <w:rPr>
          <w:rFonts w:ascii="Arial" w:hAnsi="Arial" w:cs="Arial"/>
          <w:sz w:val="24"/>
          <w:szCs w:val="24"/>
          <w:lang w:val="es-MX" w:eastAsia="en-US"/>
        </w:rPr>
        <w:t>Tomando en cuenta la propuesta de la utilización de toda el área de almacenamiento de la empresa, se propuso la compra de 2 montacargas que permitirán que las personas encargadas de la bodega realicen más eficientemente su trabajo.</w:t>
      </w:r>
    </w:p>
    <w:p w:rsidR="00F07B04" w:rsidRPr="00F07B04" w:rsidRDefault="00F07B04" w:rsidP="00F07B04">
      <w:pPr>
        <w:spacing w:line="480" w:lineRule="auto"/>
        <w:jc w:val="both"/>
        <w:rPr>
          <w:rFonts w:ascii="Arial" w:hAnsi="Arial" w:cs="Arial"/>
          <w:sz w:val="24"/>
          <w:szCs w:val="24"/>
          <w:lang w:val="es-MX" w:eastAsia="en-US"/>
        </w:rPr>
      </w:pPr>
    </w:p>
    <w:p w:rsidR="00F07B04" w:rsidRPr="00F07B04" w:rsidRDefault="00F07B04" w:rsidP="00F07B04">
      <w:pPr>
        <w:numPr>
          <w:ilvl w:val="0"/>
          <w:numId w:val="3"/>
        </w:numPr>
        <w:spacing w:line="480" w:lineRule="auto"/>
        <w:jc w:val="both"/>
        <w:rPr>
          <w:rFonts w:ascii="Arial" w:hAnsi="Arial" w:cs="Arial"/>
          <w:sz w:val="24"/>
          <w:szCs w:val="24"/>
          <w:lang w:val="es-MX" w:eastAsia="en-US"/>
        </w:rPr>
      </w:pPr>
      <w:r w:rsidRPr="00F07B04">
        <w:rPr>
          <w:rFonts w:ascii="Arial" w:hAnsi="Arial" w:cs="Arial"/>
          <w:sz w:val="24"/>
          <w:szCs w:val="24"/>
          <w:lang w:val="es-MX" w:eastAsia="en-US"/>
        </w:rPr>
        <w:t>Con el fin de mejorar el proceso de verificación de reclamos por fallas en los colchones, se pr</w:t>
      </w:r>
      <w:r w:rsidR="00D843D7">
        <w:rPr>
          <w:rFonts w:ascii="Arial" w:hAnsi="Arial" w:cs="Arial"/>
          <w:sz w:val="24"/>
          <w:szCs w:val="24"/>
          <w:lang w:val="es-MX" w:eastAsia="en-US"/>
        </w:rPr>
        <w:t>opuso contratar un técnico. Esta</w:t>
      </w:r>
      <w:r w:rsidRPr="00F07B04">
        <w:rPr>
          <w:rFonts w:ascii="Arial" w:hAnsi="Arial" w:cs="Arial"/>
          <w:sz w:val="24"/>
          <w:szCs w:val="24"/>
          <w:lang w:val="es-MX" w:eastAsia="en-US"/>
        </w:rPr>
        <w:t xml:space="preserve"> contratación evitará molestias a los reclamantes que tiene que esperar que la revisión de las fallas de los colchones se realice en Quito.</w:t>
      </w:r>
    </w:p>
    <w:p w:rsidR="00F07B04" w:rsidRPr="00F07B04" w:rsidRDefault="00F07B04" w:rsidP="00F07B04">
      <w:pPr>
        <w:spacing w:line="480" w:lineRule="auto"/>
        <w:jc w:val="both"/>
        <w:rPr>
          <w:rFonts w:ascii="Arial" w:hAnsi="Arial" w:cs="Arial"/>
          <w:sz w:val="24"/>
          <w:szCs w:val="24"/>
          <w:lang w:val="es-MX" w:eastAsia="en-US"/>
        </w:rPr>
      </w:pPr>
    </w:p>
    <w:p w:rsidR="00F07B04" w:rsidRPr="00F07B04" w:rsidRDefault="00F07B04" w:rsidP="00F02DA1">
      <w:pPr>
        <w:numPr>
          <w:ilvl w:val="0"/>
          <w:numId w:val="3"/>
        </w:numPr>
        <w:spacing w:line="480" w:lineRule="auto"/>
        <w:jc w:val="both"/>
        <w:rPr>
          <w:rFonts w:ascii="Arial" w:hAnsi="Arial" w:cs="Arial"/>
          <w:sz w:val="24"/>
          <w:szCs w:val="24"/>
          <w:lang w:val="es-MX" w:eastAsia="en-US"/>
        </w:rPr>
      </w:pPr>
      <w:r w:rsidRPr="00F07B04">
        <w:rPr>
          <w:rFonts w:ascii="Arial" w:hAnsi="Arial" w:cs="Arial"/>
          <w:sz w:val="24"/>
          <w:szCs w:val="24"/>
          <w:lang w:val="es-MX" w:eastAsia="en-US"/>
        </w:rPr>
        <w:t>En el área financiera se sugirió que dentro de la empresa, las personas encargadas de analizar las finanzas lleven un control de los  estados financieros. ya que se encontró  que un problema ocasionado por la falta del análisis de los estados financieros, es el alto nivel de cuentas por pagar que posee la empresa. Este nivel de cuentas por pagar  le impide a la empresa acceder a</w:t>
      </w:r>
      <w:r w:rsidR="00F02DA1">
        <w:rPr>
          <w:rFonts w:ascii="Arial" w:hAnsi="Arial" w:cs="Arial"/>
          <w:sz w:val="24"/>
          <w:szCs w:val="24"/>
          <w:lang w:val="es-MX" w:eastAsia="en-US"/>
        </w:rPr>
        <w:t xml:space="preserve"> </w:t>
      </w:r>
      <w:r w:rsidRPr="00F07B04">
        <w:rPr>
          <w:rFonts w:ascii="Arial" w:hAnsi="Arial" w:cs="Arial"/>
          <w:sz w:val="24"/>
          <w:szCs w:val="24"/>
          <w:lang w:val="es-MX" w:eastAsia="en-US"/>
        </w:rPr>
        <w:t>un pré</w:t>
      </w:r>
      <w:r w:rsidR="00D843D7">
        <w:rPr>
          <w:rFonts w:ascii="Arial" w:hAnsi="Arial" w:cs="Arial"/>
          <w:sz w:val="24"/>
          <w:szCs w:val="24"/>
          <w:lang w:val="es-MX" w:eastAsia="en-US"/>
        </w:rPr>
        <w:t>stamo  bancario si lo necesitara</w:t>
      </w:r>
      <w:r w:rsidRPr="00F07B04">
        <w:rPr>
          <w:rFonts w:ascii="Arial" w:hAnsi="Arial" w:cs="Arial"/>
          <w:sz w:val="24"/>
          <w:szCs w:val="24"/>
          <w:lang w:val="es-MX" w:eastAsia="en-US"/>
        </w:rPr>
        <w:t xml:space="preserve">. </w:t>
      </w:r>
      <w:r w:rsidR="00F02DA1">
        <w:rPr>
          <w:rFonts w:ascii="Arial" w:hAnsi="Arial" w:cs="Arial"/>
          <w:sz w:val="24"/>
          <w:szCs w:val="24"/>
          <w:lang w:val="es-MX" w:eastAsia="en-US"/>
        </w:rPr>
        <w:t xml:space="preserve"> </w:t>
      </w:r>
      <w:r w:rsidRPr="00F07B04">
        <w:rPr>
          <w:rFonts w:ascii="Arial" w:hAnsi="Arial" w:cs="Arial"/>
          <w:sz w:val="24"/>
          <w:szCs w:val="24"/>
          <w:lang w:val="es-MX" w:eastAsia="en-US"/>
        </w:rPr>
        <w:t>Para evitar problemas similares  se propuso que el control de  los estados financieros, puede ser a través de ratios, que permiten analizar las cuentas que conforman los estados, así como los niveles de liquidez, rentabilidad, actividad y cobertura que posee la empresa.</w:t>
      </w:r>
    </w:p>
    <w:p w:rsidR="00F07B04" w:rsidRDefault="00F07B04" w:rsidP="00F07B04">
      <w:pPr>
        <w:spacing w:line="480" w:lineRule="auto"/>
        <w:jc w:val="both"/>
        <w:rPr>
          <w:rFonts w:ascii="Arial" w:hAnsi="Arial" w:cs="Arial"/>
          <w:lang w:val="es-EC"/>
        </w:rPr>
      </w:pPr>
    </w:p>
    <w:p w:rsidR="00F07B04" w:rsidRDefault="00F07B04" w:rsidP="00F07B04">
      <w:pPr>
        <w:spacing w:line="360" w:lineRule="auto"/>
        <w:jc w:val="both"/>
        <w:rPr>
          <w:rFonts w:ascii="Arial" w:hAnsi="Arial" w:cs="Arial"/>
          <w:b/>
          <w:bCs/>
          <w:sz w:val="24"/>
          <w:szCs w:val="24"/>
          <w:lang w:val="es-MX"/>
        </w:rPr>
      </w:pPr>
    </w:p>
    <w:p w:rsidR="00F07B04" w:rsidRPr="00F07B04" w:rsidRDefault="00F07B04" w:rsidP="00F07B04">
      <w:pPr>
        <w:spacing w:line="360" w:lineRule="auto"/>
        <w:jc w:val="both"/>
        <w:rPr>
          <w:rFonts w:ascii="Arial" w:hAnsi="Arial" w:cs="Arial"/>
          <w:b/>
          <w:bCs/>
          <w:sz w:val="24"/>
          <w:szCs w:val="24"/>
          <w:lang w:val="es-MX"/>
        </w:rPr>
      </w:pPr>
      <w:r w:rsidRPr="00F07B04">
        <w:rPr>
          <w:rFonts w:ascii="Arial" w:hAnsi="Arial" w:cs="Arial"/>
          <w:b/>
          <w:bCs/>
          <w:sz w:val="24"/>
          <w:szCs w:val="24"/>
          <w:lang w:val="es-MX"/>
        </w:rPr>
        <w:t>5.4.- Recomendaciones</w:t>
      </w:r>
    </w:p>
    <w:p w:rsidR="00F07B04" w:rsidRDefault="00F07B04" w:rsidP="00F07B04">
      <w:pPr>
        <w:spacing w:line="480" w:lineRule="auto"/>
        <w:jc w:val="both"/>
        <w:rPr>
          <w:rFonts w:ascii="Arial" w:hAnsi="Arial" w:cs="Arial"/>
          <w:lang w:val="es-EC"/>
        </w:rPr>
      </w:pPr>
    </w:p>
    <w:p w:rsidR="00F07B04" w:rsidRPr="00F07B04" w:rsidRDefault="00F07B04" w:rsidP="00F07B04">
      <w:pPr>
        <w:spacing w:line="480" w:lineRule="auto"/>
        <w:jc w:val="both"/>
        <w:rPr>
          <w:rFonts w:ascii="Arial" w:hAnsi="Arial" w:cs="Arial"/>
          <w:sz w:val="24"/>
          <w:szCs w:val="24"/>
          <w:lang w:val="es-MX" w:eastAsia="en-US"/>
        </w:rPr>
      </w:pPr>
      <w:r w:rsidRPr="00F07B04">
        <w:rPr>
          <w:rFonts w:ascii="Arial" w:hAnsi="Arial" w:cs="Arial"/>
          <w:sz w:val="24"/>
          <w:szCs w:val="24"/>
          <w:lang w:val="es-MX" w:eastAsia="en-US"/>
        </w:rPr>
        <w:t>A pesar que se conoce que ESBI</w:t>
      </w:r>
      <w:r w:rsidR="00D843D7">
        <w:rPr>
          <w:rFonts w:ascii="Arial" w:hAnsi="Arial" w:cs="Arial"/>
          <w:sz w:val="24"/>
          <w:szCs w:val="24"/>
          <w:lang w:val="es-MX" w:eastAsia="en-US"/>
        </w:rPr>
        <w:t xml:space="preserve">N SA no es una empresa que esté </w:t>
      </w:r>
      <w:r w:rsidRPr="00F07B04">
        <w:rPr>
          <w:rFonts w:ascii="Arial" w:hAnsi="Arial" w:cs="Arial"/>
          <w:sz w:val="24"/>
          <w:szCs w:val="24"/>
          <w:lang w:val="es-MX" w:eastAsia="en-US"/>
        </w:rPr>
        <w:t>afrontando grandes problemas al interior de su organización, se recomienda que se realicen los correctivos necesarios para solucionar los problemas existentes.</w:t>
      </w:r>
    </w:p>
    <w:p w:rsidR="00F07B04" w:rsidRPr="00F07B04" w:rsidRDefault="00F07B04" w:rsidP="00F07B04">
      <w:pPr>
        <w:spacing w:line="480" w:lineRule="auto"/>
        <w:jc w:val="both"/>
        <w:rPr>
          <w:rFonts w:ascii="Arial" w:hAnsi="Arial" w:cs="Arial"/>
          <w:sz w:val="24"/>
          <w:szCs w:val="24"/>
          <w:lang w:val="es-MX" w:eastAsia="en-US"/>
        </w:rPr>
      </w:pPr>
    </w:p>
    <w:p w:rsidR="00F07B04" w:rsidRPr="00F07B04" w:rsidRDefault="00F07B04" w:rsidP="00F07B04">
      <w:pPr>
        <w:spacing w:line="480" w:lineRule="auto"/>
        <w:jc w:val="both"/>
        <w:rPr>
          <w:rFonts w:ascii="Arial" w:hAnsi="Arial" w:cs="Arial"/>
          <w:sz w:val="24"/>
          <w:szCs w:val="24"/>
          <w:lang w:val="es-MX" w:eastAsia="en-US"/>
        </w:rPr>
      </w:pPr>
      <w:r w:rsidRPr="00F07B04">
        <w:rPr>
          <w:rFonts w:ascii="Arial" w:hAnsi="Arial" w:cs="Arial"/>
          <w:sz w:val="24"/>
          <w:szCs w:val="24"/>
          <w:lang w:val="es-MX" w:eastAsia="en-US"/>
        </w:rPr>
        <w:t>La empresa debe optimizar los recursos que posee tratando de evi</w:t>
      </w:r>
      <w:r w:rsidR="00D843D7">
        <w:rPr>
          <w:rFonts w:ascii="Arial" w:hAnsi="Arial" w:cs="Arial"/>
          <w:sz w:val="24"/>
          <w:szCs w:val="24"/>
          <w:lang w:val="es-MX" w:eastAsia="en-US"/>
        </w:rPr>
        <w:t>tar gastos innecesarios. De esta</w:t>
      </w:r>
      <w:r w:rsidRPr="00F07B04">
        <w:rPr>
          <w:rFonts w:ascii="Arial" w:hAnsi="Arial" w:cs="Arial"/>
          <w:sz w:val="24"/>
          <w:szCs w:val="24"/>
          <w:lang w:val="es-MX" w:eastAsia="en-US"/>
        </w:rPr>
        <w:t xml:space="preserve"> manera se estará preparando para evitar cualquier adversidad que se presente en el futuro.</w:t>
      </w:r>
    </w:p>
    <w:p w:rsidR="00F07B04" w:rsidRPr="00F07B04" w:rsidRDefault="00F07B04" w:rsidP="00F07B04">
      <w:pPr>
        <w:spacing w:line="480" w:lineRule="auto"/>
        <w:jc w:val="both"/>
        <w:rPr>
          <w:rFonts w:ascii="Arial" w:hAnsi="Arial" w:cs="Arial"/>
          <w:sz w:val="24"/>
          <w:szCs w:val="24"/>
          <w:lang w:val="es-MX" w:eastAsia="en-US"/>
        </w:rPr>
      </w:pPr>
    </w:p>
    <w:p w:rsidR="00F07B04" w:rsidRPr="00F07B04" w:rsidRDefault="00F07B04" w:rsidP="00F07B04">
      <w:pPr>
        <w:spacing w:line="480" w:lineRule="auto"/>
        <w:jc w:val="both"/>
        <w:rPr>
          <w:rFonts w:ascii="Arial" w:hAnsi="Arial" w:cs="Arial"/>
          <w:sz w:val="24"/>
          <w:szCs w:val="24"/>
          <w:lang w:val="es-MX" w:eastAsia="en-US"/>
        </w:rPr>
      </w:pPr>
      <w:r w:rsidRPr="00F07B04">
        <w:rPr>
          <w:rFonts w:ascii="Arial" w:hAnsi="Arial" w:cs="Arial"/>
          <w:sz w:val="24"/>
          <w:szCs w:val="24"/>
          <w:lang w:val="es-MX" w:eastAsia="en-US"/>
        </w:rPr>
        <w:t>Y finalmente se recomienda que constantemente se realice un monitoreo de del desempeño del</w:t>
      </w:r>
      <w:r w:rsidR="00D843D7">
        <w:rPr>
          <w:rFonts w:ascii="Arial" w:hAnsi="Arial" w:cs="Arial"/>
          <w:sz w:val="24"/>
          <w:szCs w:val="24"/>
          <w:lang w:val="es-MX" w:eastAsia="en-US"/>
        </w:rPr>
        <w:t xml:space="preserve"> personal, las actividades que é</w:t>
      </w:r>
      <w:r w:rsidRPr="00F07B04">
        <w:rPr>
          <w:rFonts w:ascii="Arial" w:hAnsi="Arial" w:cs="Arial"/>
          <w:sz w:val="24"/>
          <w:szCs w:val="24"/>
          <w:lang w:val="es-MX" w:eastAsia="en-US"/>
        </w:rPr>
        <w:t>stos realizan y de los procesos que se llevan a cabo en el interior de la empresa.</w:t>
      </w:r>
      <w:r w:rsidR="00F02DA1">
        <w:rPr>
          <w:rFonts w:ascii="Arial" w:hAnsi="Arial" w:cs="Arial"/>
          <w:sz w:val="24"/>
          <w:szCs w:val="24"/>
          <w:lang w:val="es-MX" w:eastAsia="en-US"/>
        </w:rPr>
        <w:t xml:space="preserve">  </w:t>
      </w:r>
      <w:r w:rsidRPr="00F07B04">
        <w:rPr>
          <w:rFonts w:ascii="Arial" w:hAnsi="Arial" w:cs="Arial"/>
          <w:sz w:val="24"/>
          <w:szCs w:val="24"/>
          <w:lang w:val="es-MX" w:eastAsia="en-US"/>
        </w:rPr>
        <w:t>Así la empresa podrá solucionar en un menor tiempo y  a un menor costo</w:t>
      </w:r>
      <w:r w:rsidR="00F02DA1">
        <w:rPr>
          <w:rFonts w:ascii="Arial" w:hAnsi="Arial" w:cs="Arial"/>
          <w:sz w:val="24"/>
          <w:szCs w:val="24"/>
          <w:lang w:val="es-MX" w:eastAsia="en-US"/>
        </w:rPr>
        <w:t xml:space="preserve"> </w:t>
      </w:r>
      <w:r w:rsidRPr="00F07B04">
        <w:rPr>
          <w:rFonts w:ascii="Arial" w:hAnsi="Arial" w:cs="Arial"/>
          <w:sz w:val="24"/>
          <w:szCs w:val="24"/>
          <w:lang w:val="es-MX" w:eastAsia="en-US"/>
        </w:rPr>
        <w:t>las posibles fallas que se pueden estar cometiendo.</w:t>
      </w:r>
    </w:p>
    <w:p w:rsidR="00F07B04" w:rsidRPr="00F07B04" w:rsidRDefault="00F07B04" w:rsidP="00F07B04">
      <w:pPr>
        <w:spacing w:line="480" w:lineRule="auto"/>
        <w:jc w:val="both"/>
        <w:rPr>
          <w:rFonts w:ascii="Arial" w:hAnsi="Arial" w:cs="Arial"/>
          <w:sz w:val="24"/>
          <w:szCs w:val="24"/>
          <w:lang w:val="es-MX" w:eastAsia="en-US"/>
        </w:rPr>
      </w:pPr>
    </w:p>
    <w:p w:rsidR="00F07B04" w:rsidRDefault="00F07B04" w:rsidP="00F07B04">
      <w:pPr>
        <w:spacing w:line="480" w:lineRule="auto"/>
        <w:jc w:val="both"/>
        <w:rPr>
          <w:rFonts w:ascii="Arial" w:hAnsi="Arial" w:cs="Arial"/>
          <w:lang w:val="es-EC"/>
        </w:rPr>
      </w:pPr>
    </w:p>
    <w:p w:rsidR="00DF6411" w:rsidRPr="00F07B04" w:rsidRDefault="00DF6411" w:rsidP="00DF6411">
      <w:pPr>
        <w:pStyle w:val="Textoindependiente"/>
        <w:tabs>
          <w:tab w:val="clear" w:pos="9639"/>
        </w:tabs>
        <w:overflowPunct w:val="0"/>
        <w:autoSpaceDE w:val="0"/>
        <w:autoSpaceDN w:val="0"/>
        <w:adjustRightInd w:val="0"/>
        <w:spacing w:line="480" w:lineRule="auto"/>
        <w:ind w:right="0"/>
        <w:jc w:val="both"/>
        <w:textAlignment w:val="baseline"/>
        <w:rPr>
          <w:rFonts w:ascii="Arial" w:hAnsi="Arial" w:cs="Arial"/>
          <w:szCs w:val="24"/>
          <w:lang w:val="es-EC" w:eastAsia="en-US"/>
        </w:rPr>
      </w:pPr>
    </w:p>
    <w:p w:rsidR="00DF6411" w:rsidRPr="00DF6411" w:rsidRDefault="00DF6411">
      <w:pPr>
        <w:rPr>
          <w:lang w:val="es-MX"/>
        </w:rPr>
      </w:pPr>
    </w:p>
    <w:sectPr w:rsidR="00DF6411" w:rsidRPr="00DF6411" w:rsidSect="00A37D91">
      <w:headerReference w:type="even" r:id="rId18"/>
      <w:headerReference w:type="default" r:id="rId19"/>
      <w:pgSz w:w="11906" w:h="16838"/>
      <w:pgMar w:top="2268" w:right="1361" w:bottom="1985" w:left="2268" w:header="709" w:footer="709" w:gutter="0"/>
      <w:pgNumType w:start="7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351" w:rsidRDefault="00364351">
      <w:r>
        <w:separator/>
      </w:r>
    </w:p>
  </w:endnote>
  <w:endnote w:type="continuationSeparator" w:id="1">
    <w:p w:rsidR="00364351" w:rsidRDefault="003643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neva">
    <w:altName w:val="Arial"/>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351" w:rsidRDefault="00364351">
      <w:r>
        <w:separator/>
      </w:r>
    </w:p>
  </w:footnote>
  <w:footnote w:type="continuationSeparator" w:id="1">
    <w:p w:rsidR="00364351" w:rsidRDefault="00364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ADA" w:rsidRDefault="00AF1ADA" w:rsidP="002C3B5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1ADA" w:rsidRDefault="00AF1ADA" w:rsidP="002C3B5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ADA" w:rsidRPr="008741F7" w:rsidRDefault="00AF1ADA" w:rsidP="002C3B5A">
    <w:pPr>
      <w:pStyle w:val="Encabezado"/>
      <w:framePr w:wrap="around" w:vAnchor="text" w:hAnchor="margin" w:xAlign="right" w:y="1"/>
      <w:rPr>
        <w:rStyle w:val="Nmerodepgina"/>
        <w:sz w:val="24"/>
        <w:szCs w:val="24"/>
      </w:rPr>
    </w:pPr>
    <w:r w:rsidRPr="008741F7">
      <w:rPr>
        <w:rStyle w:val="Nmerodepgina"/>
        <w:sz w:val="24"/>
        <w:szCs w:val="24"/>
      </w:rPr>
      <w:fldChar w:fldCharType="begin"/>
    </w:r>
    <w:r w:rsidRPr="008741F7">
      <w:rPr>
        <w:rStyle w:val="Nmerodepgina"/>
        <w:sz w:val="24"/>
        <w:szCs w:val="24"/>
      </w:rPr>
      <w:instrText xml:space="preserve">PAGE  </w:instrText>
    </w:r>
    <w:r w:rsidRPr="008741F7">
      <w:rPr>
        <w:rStyle w:val="Nmerodepgina"/>
        <w:sz w:val="24"/>
        <w:szCs w:val="24"/>
      </w:rPr>
      <w:fldChar w:fldCharType="separate"/>
    </w:r>
    <w:r w:rsidR="009D7DF1">
      <w:rPr>
        <w:rStyle w:val="Nmerodepgina"/>
        <w:noProof/>
        <w:sz w:val="24"/>
        <w:szCs w:val="24"/>
      </w:rPr>
      <w:t>78</w:t>
    </w:r>
    <w:r w:rsidRPr="008741F7">
      <w:rPr>
        <w:rStyle w:val="Nmerodepgina"/>
        <w:sz w:val="24"/>
        <w:szCs w:val="24"/>
      </w:rPr>
      <w:fldChar w:fldCharType="end"/>
    </w:r>
  </w:p>
  <w:p w:rsidR="00AF1ADA" w:rsidRDefault="00AF1ADA" w:rsidP="002C3B5A">
    <w:pPr>
      <w:pStyle w:val="Encabezado"/>
      <w:ind w:right="360"/>
    </w:pPr>
  </w:p>
  <w:p w:rsidR="00AF1ADA" w:rsidRDefault="00AF1ADA" w:rsidP="002C3B5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555D4"/>
    <w:multiLevelType w:val="hybridMultilevel"/>
    <w:tmpl w:val="2188DA70"/>
    <w:lvl w:ilvl="0" w:tplc="0A081F7A">
      <w:start w:val="1"/>
      <w:numFmt w:val="bullet"/>
      <w:lvlText w:val=""/>
      <w:lvlJc w:val="left"/>
      <w:pPr>
        <w:tabs>
          <w:tab w:val="num" w:pos="720"/>
        </w:tabs>
        <w:ind w:left="720" w:hanging="360"/>
      </w:pPr>
      <w:rPr>
        <w:rFonts w:ascii="Symbol" w:hAnsi="Symbol" w:hint="default"/>
        <w:color w:val="auto"/>
        <w:sz w:val="16"/>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
    <w:nsid w:val="60030E55"/>
    <w:multiLevelType w:val="hybridMultilevel"/>
    <w:tmpl w:val="0DEA3E34"/>
    <w:lvl w:ilvl="0" w:tplc="0A081F7A">
      <w:start w:val="1"/>
      <w:numFmt w:val="bullet"/>
      <w:lvlText w:val=""/>
      <w:lvlJc w:val="left"/>
      <w:pPr>
        <w:tabs>
          <w:tab w:val="num" w:pos="720"/>
        </w:tabs>
        <w:ind w:left="720" w:hanging="360"/>
      </w:pPr>
      <w:rPr>
        <w:rFonts w:ascii="Symbol" w:hAnsi="Symbol" w:hint="default"/>
        <w:color w:val="auto"/>
        <w:sz w:val="16"/>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2">
    <w:nsid w:val="6C9306F4"/>
    <w:multiLevelType w:val="hybridMultilevel"/>
    <w:tmpl w:val="8410DCD2"/>
    <w:lvl w:ilvl="0" w:tplc="080A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B47FAB"/>
    <w:rsid w:val="00001DAC"/>
    <w:rsid w:val="00026EDB"/>
    <w:rsid w:val="00083261"/>
    <w:rsid w:val="000B7F3A"/>
    <w:rsid w:val="000F64BD"/>
    <w:rsid w:val="001D354E"/>
    <w:rsid w:val="001E3EE4"/>
    <w:rsid w:val="001F4D35"/>
    <w:rsid w:val="00223562"/>
    <w:rsid w:val="0022502E"/>
    <w:rsid w:val="002621DF"/>
    <w:rsid w:val="002C3B5A"/>
    <w:rsid w:val="002D2565"/>
    <w:rsid w:val="00300CB9"/>
    <w:rsid w:val="00356E80"/>
    <w:rsid w:val="00364351"/>
    <w:rsid w:val="00411D6A"/>
    <w:rsid w:val="004128F0"/>
    <w:rsid w:val="00430B54"/>
    <w:rsid w:val="0045024E"/>
    <w:rsid w:val="00477DF2"/>
    <w:rsid w:val="004A1CAC"/>
    <w:rsid w:val="005049D4"/>
    <w:rsid w:val="00530D56"/>
    <w:rsid w:val="00580CB0"/>
    <w:rsid w:val="005B495E"/>
    <w:rsid w:val="00603638"/>
    <w:rsid w:val="00661171"/>
    <w:rsid w:val="00692CA8"/>
    <w:rsid w:val="006A2445"/>
    <w:rsid w:val="006C3BA5"/>
    <w:rsid w:val="006D5E01"/>
    <w:rsid w:val="006E4258"/>
    <w:rsid w:val="006F1995"/>
    <w:rsid w:val="00766506"/>
    <w:rsid w:val="007C1390"/>
    <w:rsid w:val="007D51BD"/>
    <w:rsid w:val="007F7CC0"/>
    <w:rsid w:val="0080352C"/>
    <w:rsid w:val="008741F7"/>
    <w:rsid w:val="00877AE0"/>
    <w:rsid w:val="008A1374"/>
    <w:rsid w:val="008B3064"/>
    <w:rsid w:val="008D31E2"/>
    <w:rsid w:val="009032C5"/>
    <w:rsid w:val="00956F42"/>
    <w:rsid w:val="009A1742"/>
    <w:rsid w:val="009B1C79"/>
    <w:rsid w:val="009D2460"/>
    <w:rsid w:val="009D7DF1"/>
    <w:rsid w:val="00A028DB"/>
    <w:rsid w:val="00A103C8"/>
    <w:rsid w:val="00A37D91"/>
    <w:rsid w:val="00A76AE2"/>
    <w:rsid w:val="00A90DA5"/>
    <w:rsid w:val="00AF1ADA"/>
    <w:rsid w:val="00B421CC"/>
    <w:rsid w:val="00B47FAB"/>
    <w:rsid w:val="00B87312"/>
    <w:rsid w:val="00B92368"/>
    <w:rsid w:val="00CB652A"/>
    <w:rsid w:val="00CD5501"/>
    <w:rsid w:val="00CF0036"/>
    <w:rsid w:val="00D079EE"/>
    <w:rsid w:val="00D575DD"/>
    <w:rsid w:val="00D817F5"/>
    <w:rsid w:val="00D843D7"/>
    <w:rsid w:val="00DF6411"/>
    <w:rsid w:val="00E074C5"/>
    <w:rsid w:val="00E33ED9"/>
    <w:rsid w:val="00E6720F"/>
    <w:rsid w:val="00E75FA2"/>
    <w:rsid w:val="00ED6429"/>
    <w:rsid w:val="00F02DA1"/>
    <w:rsid w:val="00F07B04"/>
    <w:rsid w:val="00F32444"/>
    <w:rsid w:val="00F56F93"/>
    <w:rsid w:val="00F625D5"/>
    <w:rsid w:val="00F776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11"/>
  </w:style>
  <w:style w:type="paragraph" w:styleId="Ttulo2">
    <w:name w:val="heading 2"/>
    <w:basedOn w:val="Normal"/>
    <w:next w:val="Normal"/>
    <w:qFormat/>
    <w:rsid w:val="00DF6411"/>
    <w:pPr>
      <w:keepNext/>
      <w:outlineLvl w:val="1"/>
    </w:pPr>
    <w:rPr>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DF6411"/>
    <w:pPr>
      <w:tabs>
        <w:tab w:val="left" w:pos="9639"/>
      </w:tabs>
      <w:ind w:right="567"/>
    </w:pPr>
    <w:rPr>
      <w:sz w:val="24"/>
    </w:rPr>
  </w:style>
  <w:style w:type="paragraph" w:styleId="Encabezado">
    <w:name w:val="header"/>
    <w:basedOn w:val="Normal"/>
    <w:rsid w:val="002C3B5A"/>
    <w:pPr>
      <w:tabs>
        <w:tab w:val="center" w:pos="4252"/>
        <w:tab w:val="right" w:pos="8504"/>
      </w:tabs>
    </w:pPr>
  </w:style>
  <w:style w:type="character" w:styleId="Nmerodepgina">
    <w:name w:val="page number"/>
    <w:basedOn w:val="Fuentedeprrafopredeter"/>
    <w:rsid w:val="002C3B5A"/>
  </w:style>
  <w:style w:type="paragraph" w:styleId="Piedepgina">
    <w:name w:val="footer"/>
    <w:basedOn w:val="Normal"/>
    <w:rsid w:val="00A103C8"/>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30502246">
      <w:bodyDiv w:val="1"/>
      <w:marLeft w:val="0"/>
      <w:marRight w:val="0"/>
      <w:marTop w:val="0"/>
      <w:marBottom w:val="0"/>
      <w:divBdr>
        <w:top w:val="none" w:sz="0" w:space="0" w:color="auto"/>
        <w:left w:val="none" w:sz="0" w:space="0" w:color="auto"/>
        <w:bottom w:val="none" w:sz="0" w:space="0" w:color="auto"/>
        <w:right w:val="none" w:sz="0" w:space="0" w:color="auto"/>
      </w:divBdr>
    </w:div>
    <w:div w:id="40519384">
      <w:bodyDiv w:val="1"/>
      <w:marLeft w:val="0"/>
      <w:marRight w:val="0"/>
      <w:marTop w:val="0"/>
      <w:marBottom w:val="0"/>
      <w:divBdr>
        <w:top w:val="none" w:sz="0" w:space="0" w:color="auto"/>
        <w:left w:val="none" w:sz="0" w:space="0" w:color="auto"/>
        <w:bottom w:val="none" w:sz="0" w:space="0" w:color="auto"/>
        <w:right w:val="none" w:sz="0" w:space="0" w:color="auto"/>
      </w:divBdr>
    </w:div>
    <w:div w:id="48462868">
      <w:bodyDiv w:val="1"/>
      <w:marLeft w:val="0"/>
      <w:marRight w:val="0"/>
      <w:marTop w:val="0"/>
      <w:marBottom w:val="0"/>
      <w:divBdr>
        <w:top w:val="none" w:sz="0" w:space="0" w:color="auto"/>
        <w:left w:val="none" w:sz="0" w:space="0" w:color="auto"/>
        <w:bottom w:val="none" w:sz="0" w:space="0" w:color="auto"/>
        <w:right w:val="none" w:sz="0" w:space="0" w:color="auto"/>
      </w:divBdr>
    </w:div>
    <w:div w:id="53431977">
      <w:bodyDiv w:val="1"/>
      <w:marLeft w:val="0"/>
      <w:marRight w:val="0"/>
      <w:marTop w:val="0"/>
      <w:marBottom w:val="0"/>
      <w:divBdr>
        <w:top w:val="none" w:sz="0" w:space="0" w:color="auto"/>
        <w:left w:val="none" w:sz="0" w:space="0" w:color="auto"/>
        <w:bottom w:val="none" w:sz="0" w:space="0" w:color="auto"/>
        <w:right w:val="none" w:sz="0" w:space="0" w:color="auto"/>
      </w:divBdr>
    </w:div>
    <w:div w:id="53508846">
      <w:bodyDiv w:val="1"/>
      <w:marLeft w:val="0"/>
      <w:marRight w:val="0"/>
      <w:marTop w:val="0"/>
      <w:marBottom w:val="0"/>
      <w:divBdr>
        <w:top w:val="none" w:sz="0" w:space="0" w:color="auto"/>
        <w:left w:val="none" w:sz="0" w:space="0" w:color="auto"/>
        <w:bottom w:val="none" w:sz="0" w:space="0" w:color="auto"/>
        <w:right w:val="none" w:sz="0" w:space="0" w:color="auto"/>
      </w:divBdr>
    </w:div>
    <w:div w:id="64308027">
      <w:bodyDiv w:val="1"/>
      <w:marLeft w:val="0"/>
      <w:marRight w:val="0"/>
      <w:marTop w:val="0"/>
      <w:marBottom w:val="0"/>
      <w:divBdr>
        <w:top w:val="none" w:sz="0" w:space="0" w:color="auto"/>
        <w:left w:val="none" w:sz="0" w:space="0" w:color="auto"/>
        <w:bottom w:val="none" w:sz="0" w:space="0" w:color="auto"/>
        <w:right w:val="none" w:sz="0" w:space="0" w:color="auto"/>
      </w:divBdr>
    </w:div>
    <w:div w:id="134688360">
      <w:bodyDiv w:val="1"/>
      <w:marLeft w:val="0"/>
      <w:marRight w:val="0"/>
      <w:marTop w:val="0"/>
      <w:marBottom w:val="0"/>
      <w:divBdr>
        <w:top w:val="none" w:sz="0" w:space="0" w:color="auto"/>
        <w:left w:val="none" w:sz="0" w:space="0" w:color="auto"/>
        <w:bottom w:val="none" w:sz="0" w:space="0" w:color="auto"/>
        <w:right w:val="none" w:sz="0" w:space="0" w:color="auto"/>
      </w:divBdr>
    </w:div>
    <w:div w:id="169028468">
      <w:bodyDiv w:val="1"/>
      <w:marLeft w:val="0"/>
      <w:marRight w:val="0"/>
      <w:marTop w:val="0"/>
      <w:marBottom w:val="0"/>
      <w:divBdr>
        <w:top w:val="none" w:sz="0" w:space="0" w:color="auto"/>
        <w:left w:val="none" w:sz="0" w:space="0" w:color="auto"/>
        <w:bottom w:val="none" w:sz="0" w:space="0" w:color="auto"/>
        <w:right w:val="none" w:sz="0" w:space="0" w:color="auto"/>
      </w:divBdr>
    </w:div>
    <w:div w:id="171452153">
      <w:bodyDiv w:val="1"/>
      <w:marLeft w:val="0"/>
      <w:marRight w:val="0"/>
      <w:marTop w:val="0"/>
      <w:marBottom w:val="0"/>
      <w:divBdr>
        <w:top w:val="none" w:sz="0" w:space="0" w:color="auto"/>
        <w:left w:val="none" w:sz="0" w:space="0" w:color="auto"/>
        <w:bottom w:val="none" w:sz="0" w:space="0" w:color="auto"/>
        <w:right w:val="none" w:sz="0" w:space="0" w:color="auto"/>
      </w:divBdr>
    </w:div>
    <w:div w:id="174617612">
      <w:bodyDiv w:val="1"/>
      <w:marLeft w:val="0"/>
      <w:marRight w:val="0"/>
      <w:marTop w:val="0"/>
      <w:marBottom w:val="0"/>
      <w:divBdr>
        <w:top w:val="none" w:sz="0" w:space="0" w:color="auto"/>
        <w:left w:val="none" w:sz="0" w:space="0" w:color="auto"/>
        <w:bottom w:val="none" w:sz="0" w:space="0" w:color="auto"/>
        <w:right w:val="none" w:sz="0" w:space="0" w:color="auto"/>
      </w:divBdr>
    </w:div>
    <w:div w:id="212159611">
      <w:bodyDiv w:val="1"/>
      <w:marLeft w:val="0"/>
      <w:marRight w:val="0"/>
      <w:marTop w:val="0"/>
      <w:marBottom w:val="0"/>
      <w:divBdr>
        <w:top w:val="none" w:sz="0" w:space="0" w:color="auto"/>
        <w:left w:val="none" w:sz="0" w:space="0" w:color="auto"/>
        <w:bottom w:val="none" w:sz="0" w:space="0" w:color="auto"/>
        <w:right w:val="none" w:sz="0" w:space="0" w:color="auto"/>
      </w:divBdr>
    </w:div>
    <w:div w:id="236674125">
      <w:bodyDiv w:val="1"/>
      <w:marLeft w:val="0"/>
      <w:marRight w:val="0"/>
      <w:marTop w:val="0"/>
      <w:marBottom w:val="0"/>
      <w:divBdr>
        <w:top w:val="none" w:sz="0" w:space="0" w:color="auto"/>
        <w:left w:val="none" w:sz="0" w:space="0" w:color="auto"/>
        <w:bottom w:val="none" w:sz="0" w:space="0" w:color="auto"/>
        <w:right w:val="none" w:sz="0" w:space="0" w:color="auto"/>
      </w:divBdr>
    </w:div>
    <w:div w:id="281155885">
      <w:bodyDiv w:val="1"/>
      <w:marLeft w:val="0"/>
      <w:marRight w:val="0"/>
      <w:marTop w:val="0"/>
      <w:marBottom w:val="0"/>
      <w:divBdr>
        <w:top w:val="none" w:sz="0" w:space="0" w:color="auto"/>
        <w:left w:val="none" w:sz="0" w:space="0" w:color="auto"/>
        <w:bottom w:val="none" w:sz="0" w:space="0" w:color="auto"/>
        <w:right w:val="none" w:sz="0" w:space="0" w:color="auto"/>
      </w:divBdr>
    </w:div>
    <w:div w:id="285620059">
      <w:bodyDiv w:val="1"/>
      <w:marLeft w:val="0"/>
      <w:marRight w:val="0"/>
      <w:marTop w:val="0"/>
      <w:marBottom w:val="0"/>
      <w:divBdr>
        <w:top w:val="none" w:sz="0" w:space="0" w:color="auto"/>
        <w:left w:val="none" w:sz="0" w:space="0" w:color="auto"/>
        <w:bottom w:val="none" w:sz="0" w:space="0" w:color="auto"/>
        <w:right w:val="none" w:sz="0" w:space="0" w:color="auto"/>
      </w:divBdr>
    </w:div>
    <w:div w:id="288896543">
      <w:bodyDiv w:val="1"/>
      <w:marLeft w:val="0"/>
      <w:marRight w:val="0"/>
      <w:marTop w:val="0"/>
      <w:marBottom w:val="0"/>
      <w:divBdr>
        <w:top w:val="none" w:sz="0" w:space="0" w:color="auto"/>
        <w:left w:val="none" w:sz="0" w:space="0" w:color="auto"/>
        <w:bottom w:val="none" w:sz="0" w:space="0" w:color="auto"/>
        <w:right w:val="none" w:sz="0" w:space="0" w:color="auto"/>
      </w:divBdr>
    </w:div>
    <w:div w:id="289097432">
      <w:bodyDiv w:val="1"/>
      <w:marLeft w:val="0"/>
      <w:marRight w:val="0"/>
      <w:marTop w:val="0"/>
      <w:marBottom w:val="0"/>
      <w:divBdr>
        <w:top w:val="none" w:sz="0" w:space="0" w:color="auto"/>
        <w:left w:val="none" w:sz="0" w:space="0" w:color="auto"/>
        <w:bottom w:val="none" w:sz="0" w:space="0" w:color="auto"/>
        <w:right w:val="none" w:sz="0" w:space="0" w:color="auto"/>
      </w:divBdr>
    </w:div>
    <w:div w:id="326715219">
      <w:bodyDiv w:val="1"/>
      <w:marLeft w:val="0"/>
      <w:marRight w:val="0"/>
      <w:marTop w:val="0"/>
      <w:marBottom w:val="0"/>
      <w:divBdr>
        <w:top w:val="none" w:sz="0" w:space="0" w:color="auto"/>
        <w:left w:val="none" w:sz="0" w:space="0" w:color="auto"/>
        <w:bottom w:val="none" w:sz="0" w:space="0" w:color="auto"/>
        <w:right w:val="none" w:sz="0" w:space="0" w:color="auto"/>
      </w:divBdr>
    </w:div>
    <w:div w:id="340549932">
      <w:bodyDiv w:val="1"/>
      <w:marLeft w:val="0"/>
      <w:marRight w:val="0"/>
      <w:marTop w:val="0"/>
      <w:marBottom w:val="0"/>
      <w:divBdr>
        <w:top w:val="none" w:sz="0" w:space="0" w:color="auto"/>
        <w:left w:val="none" w:sz="0" w:space="0" w:color="auto"/>
        <w:bottom w:val="none" w:sz="0" w:space="0" w:color="auto"/>
        <w:right w:val="none" w:sz="0" w:space="0" w:color="auto"/>
      </w:divBdr>
    </w:div>
    <w:div w:id="351731938">
      <w:bodyDiv w:val="1"/>
      <w:marLeft w:val="0"/>
      <w:marRight w:val="0"/>
      <w:marTop w:val="0"/>
      <w:marBottom w:val="0"/>
      <w:divBdr>
        <w:top w:val="none" w:sz="0" w:space="0" w:color="auto"/>
        <w:left w:val="none" w:sz="0" w:space="0" w:color="auto"/>
        <w:bottom w:val="none" w:sz="0" w:space="0" w:color="auto"/>
        <w:right w:val="none" w:sz="0" w:space="0" w:color="auto"/>
      </w:divBdr>
    </w:div>
    <w:div w:id="393621643">
      <w:bodyDiv w:val="1"/>
      <w:marLeft w:val="0"/>
      <w:marRight w:val="0"/>
      <w:marTop w:val="0"/>
      <w:marBottom w:val="0"/>
      <w:divBdr>
        <w:top w:val="none" w:sz="0" w:space="0" w:color="auto"/>
        <w:left w:val="none" w:sz="0" w:space="0" w:color="auto"/>
        <w:bottom w:val="none" w:sz="0" w:space="0" w:color="auto"/>
        <w:right w:val="none" w:sz="0" w:space="0" w:color="auto"/>
      </w:divBdr>
    </w:div>
    <w:div w:id="414934334">
      <w:bodyDiv w:val="1"/>
      <w:marLeft w:val="0"/>
      <w:marRight w:val="0"/>
      <w:marTop w:val="0"/>
      <w:marBottom w:val="0"/>
      <w:divBdr>
        <w:top w:val="none" w:sz="0" w:space="0" w:color="auto"/>
        <w:left w:val="none" w:sz="0" w:space="0" w:color="auto"/>
        <w:bottom w:val="none" w:sz="0" w:space="0" w:color="auto"/>
        <w:right w:val="none" w:sz="0" w:space="0" w:color="auto"/>
      </w:divBdr>
    </w:div>
    <w:div w:id="434641900">
      <w:bodyDiv w:val="1"/>
      <w:marLeft w:val="0"/>
      <w:marRight w:val="0"/>
      <w:marTop w:val="0"/>
      <w:marBottom w:val="0"/>
      <w:divBdr>
        <w:top w:val="none" w:sz="0" w:space="0" w:color="auto"/>
        <w:left w:val="none" w:sz="0" w:space="0" w:color="auto"/>
        <w:bottom w:val="none" w:sz="0" w:space="0" w:color="auto"/>
        <w:right w:val="none" w:sz="0" w:space="0" w:color="auto"/>
      </w:divBdr>
    </w:div>
    <w:div w:id="445655824">
      <w:bodyDiv w:val="1"/>
      <w:marLeft w:val="0"/>
      <w:marRight w:val="0"/>
      <w:marTop w:val="0"/>
      <w:marBottom w:val="0"/>
      <w:divBdr>
        <w:top w:val="none" w:sz="0" w:space="0" w:color="auto"/>
        <w:left w:val="none" w:sz="0" w:space="0" w:color="auto"/>
        <w:bottom w:val="none" w:sz="0" w:space="0" w:color="auto"/>
        <w:right w:val="none" w:sz="0" w:space="0" w:color="auto"/>
      </w:divBdr>
    </w:div>
    <w:div w:id="452753166">
      <w:bodyDiv w:val="1"/>
      <w:marLeft w:val="0"/>
      <w:marRight w:val="0"/>
      <w:marTop w:val="0"/>
      <w:marBottom w:val="0"/>
      <w:divBdr>
        <w:top w:val="none" w:sz="0" w:space="0" w:color="auto"/>
        <w:left w:val="none" w:sz="0" w:space="0" w:color="auto"/>
        <w:bottom w:val="none" w:sz="0" w:space="0" w:color="auto"/>
        <w:right w:val="none" w:sz="0" w:space="0" w:color="auto"/>
      </w:divBdr>
    </w:div>
    <w:div w:id="552666033">
      <w:bodyDiv w:val="1"/>
      <w:marLeft w:val="0"/>
      <w:marRight w:val="0"/>
      <w:marTop w:val="0"/>
      <w:marBottom w:val="0"/>
      <w:divBdr>
        <w:top w:val="none" w:sz="0" w:space="0" w:color="auto"/>
        <w:left w:val="none" w:sz="0" w:space="0" w:color="auto"/>
        <w:bottom w:val="none" w:sz="0" w:space="0" w:color="auto"/>
        <w:right w:val="none" w:sz="0" w:space="0" w:color="auto"/>
      </w:divBdr>
    </w:div>
    <w:div w:id="657079220">
      <w:bodyDiv w:val="1"/>
      <w:marLeft w:val="0"/>
      <w:marRight w:val="0"/>
      <w:marTop w:val="0"/>
      <w:marBottom w:val="0"/>
      <w:divBdr>
        <w:top w:val="none" w:sz="0" w:space="0" w:color="auto"/>
        <w:left w:val="none" w:sz="0" w:space="0" w:color="auto"/>
        <w:bottom w:val="none" w:sz="0" w:space="0" w:color="auto"/>
        <w:right w:val="none" w:sz="0" w:space="0" w:color="auto"/>
      </w:divBdr>
    </w:div>
    <w:div w:id="794983212">
      <w:bodyDiv w:val="1"/>
      <w:marLeft w:val="0"/>
      <w:marRight w:val="0"/>
      <w:marTop w:val="0"/>
      <w:marBottom w:val="0"/>
      <w:divBdr>
        <w:top w:val="none" w:sz="0" w:space="0" w:color="auto"/>
        <w:left w:val="none" w:sz="0" w:space="0" w:color="auto"/>
        <w:bottom w:val="none" w:sz="0" w:space="0" w:color="auto"/>
        <w:right w:val="none" w:sz="0" w:space="0" w:color="auto"/>
      </w:divBdr>
    </w:div>
    <w:div w:id="824663640">
      <w:bodyDiv w:val="1"/>
      <w:marLeft w:val="0"/>
      <w:marRight w:val="0"/>
      <w:marTop w:val="0"/>
      <w:marBottom w:val="0"/>
      <w:divBdr>
        <w:top w:val="none" w:sz="0" w:space="0" w:color="auto"/>
        <w:left w:val="none" w:sz="0" w:space="0" w:color="auto"/>
        <w:bottom w:val="none" w:sz="0" w:space="0" w:color="auto"/>
        <w:right w:val="none" w:sz="0" w:space="0" w:color="auto"/>
      </w:divBdr>
    </w:div>
    <w:div w:id="830831784">
      <w:bodyDiv w:val="1"/>
      <w:marLeft w:val="0"/>
      <w:marRight w:val="0"/>
      <w:marTop w:val="0"/>
      <w:marBottom w:val="0"/>
      <w:divBdr>
        <w:top w:val="none" w:sz="0" w:space="0" w:color="auto"/>
        <w:left w:val="none" w:sz="0" w:space="0" w:color="auto"/>
        <w:bottom w:val="none" w:sz="0" w:space="0" w:color="auto"/>
        <w:right w:val="none" w:sz="0" w:space="0" w:color="auto"/>
      </w:divBdr>
    </w:div>
    <w:div w:id="868303212">
      <w:bodyDiv w:val="1"/>
      <w:marLeft w:val="0"/>
      <w:marRight w:val="0"/>
      <w:marTop w:val="0"/>
      <w:marBottom w:val="0"/>
      <w:divBdr>
        <w:top w:val="none" w:sz="0" w:space="0" w:color="auto"/>
        <w:left w:val="none" w:sz="0" w:space="0" w:color="auto"/>
        <w:bottom w:val="none" w:sz="0" w:space="0" w:color="auto"/>
        <w:right w:val="none" w:sz="0" w:space="0" w:color="auto"/>
      </w:divBdr>
    </w:div>
    <w:div w:id="889611494">
      <w:bodyDiv w:val="1"/>
      <w:marLeft w:val="0"/>
      <w:marRight w:val="0"/>
      <w:marTop w:val="0"/>
      <w:marBottom w:val="0"/>
      <w:divBdr>
        <w:top w:val="none" w:sz="0" w:space="0" w:color="auto"/>
        <w:left w:val="none" w:sz="0" w:space="0" w:color="auto"/>
        <w:bottom w:val="none" w:sz="0" w:space="0" w:color="auto"/>
        <w:right w:val="none" w:sz="0" w:space="0" w:color="auto"/>
      </w:divBdr>
    </w:div>
    <w:div w:id="941499244">
      <w:bodyDiv w:val="1"/>
      <w:marLeft w:val="0"/>
      <w:marRight w:val="0"/>
      <w:marTop w:val="0"/>
      <w:marBottom w:val="0"/>
      <w:divBdr>
        <w:top w:val="none" w:sz="0" w:space="0" w:color="auto"/>
        <w:left w:val="none" w:sz="0" w:space="0" w:color="auto"/>
        <w:bottom w:val="none" w:sz="0" w:space="0" w:color="auto"/>
        <w:right w:val="none" w:sz="0" w:space="0" w:color="auto"/>
      </w:divBdr>
    </w:div>
    <w:div w:id="953176416">
      <w:bodyDiv w:val="1"/>
      <w:marLeft w:val="0"/>
      <w:marRight w:val="0"/>
      <w:marTop w:val="0"/>
      <w:marBottom w:val="0"/>
      <w:divBdr>
        <w:top w:val="none" w:sz="0" w:space="0" w:color="auto"/>
        <w:left w:val="none" w:sz="0" w:space="0" w:color="auto"/>
        <w:bottom w:val="none" w:sz="0" w:space="0" w:color="auto"/>
        <w:right w:val="none" w:sz="0" w:space="0" w:color="auto"/>
      </w:divBdr>
    </w:div>
    <w:div w:id="994181284">
      <w:bodyDiv w:val="1"/>
      <w:marLeft w:val="0"/>
      <w:marRight w:val="0"/>
      <w:marTop w:val="0"/>
      <w:marBottom w:val="0"/>
      <w:divBdr>
        <w:top w:val="none" w:sz="0" w:space="0" w:color="auto"/>
        <w:left w:val="none" w:sz="0" w:space="0" w:color="auto"/>
        <w:bottom w:val="none" w:sz="0" w:space="0" w:color="auto"/>
        <w:right w:val="none" w:sz="0" w:space="0" w:color="auto"/>
      </w:divBdr>
    </w:div>
    <w:div w:id="1085615901">
      <w:bodyDiv w:val="1"/>
      <w:marLeft w:val="0"/>
      <w:marRight w:val="0"/>
      <w:marTop w:val="0"/>
      <w:marBottom w:val="0"/>
      <w:divBdr>
        <w:top w:val="none" w:sz="0" w:space="0" w:color="auto"/>
        <w:left w:val="none" w:sz="0" w:space="0" w:color="auto"/>
        <w:bottom w:val="none" w:sz="0" w:space="0" w:color="auto"/>
        <w:right w:val="none" w:sz="0" w:space="0" w:color="auto"/>
      </w:divBdr>
    </w:div>
    <w:div w:id="1176729173">
      <w:bodyDiv w:val="1"/>
      <w:marLeft w:val="0"/>
      <w:marRight w:val="0"/>
      <w:marTop w:val="0"/>
      <w:marBottom w:val="0"/>
      <w:divBdr>
        <w:top w:val="none" w:sz="0" w:space="0" w:color="auto"/>
        <w:left w:val="none" w:sz="0" w:space="0" w:color="auto"/>
        <w:bottom w:val="none" w:sz="0" w:space="0" w:color="auto"/>
        <w:right w:val="none" w:sz="0" w:space="0" w:color="auto"/>
      </w:divBdr>
    </w:div>
    <w:div w:id="1195576130">
      <w:bodyDiv w:val="1"/>
      <w:marLeft w:val="0"/>
      <w:marRight w:val="0"/>
      <w:marTop w:val="0"/>
      <w:marBottom w:val="0"/>
      <w:divBdr>
        <w:top w:val="none" w:sz="0" w:space="0" w:color="auto"/>
        <w:left w:val="none" w:sz="0" w:space="0" w:color="auto"/>
        <w:bottom w:val="none" w:sz="0" w:space="0" w:color="auto"/>
        <w:right w:val="none" w:sz="0" w:space="0" w:color="auto"/>
      </w:divBdr>
    </w:div>
    <w:div w:id="1247378200">
      <w:bodyDiv w:val="1"/>
      <w:marLeft w:val="0"/>
      <w:marRight w:val="0"/>
      <w:marTop w:val="0"/>
      <w:marBottom w:val="0"/>
      <w:divBdr>
        <w:top w:val="none" w:sz="0" w:space="0" w:color="auto"/>
        <w:left w:val="none" w:sz="0" w:space="0" w:color="auto"/>
        <w:bottom w:val="none" w:sz="0" w:space="0" w:color="auto"/>
        <w:right w:val="none" w:sz="0" w:space="0" w:color="auto"/>
      </w:divBdr>
    </w:div>
    <w:div w:id="1252158444">
      <w:bodyDiv w:val="1"/>
      <w:marLeft w:val="0"/>
      <w:marRight w:val="0"/>
      <w:marTop w:val="0"/>
      <w:marBottom w:val="0"/>
      <w:divBdr>
        <w:top w:val="none" w:sz="0" w:space="0" w:color="auto"/>
        <w:left w:val="none" w:sz="0" w:space="0" w:color="auto"/>
        <w:bottom w:val="none" w:sz="0" w:space="0" w:color="auto"/>
        <w:right w:val="none" w:sz="0" w:space="0" w:color="auto"/>
      </w:divBdr>
    </w:div>
    <w:div w:id="1253776432">
      <w:bodyDiv w:val="1"/>
      <w:marLeft w:val="0"/>
      <w:marRight w:val="0"/>
      <w:marTop w:val="0"/>
      <w:marBottom w:val="0"/>
      <w:divBdr>
        <w:top w:val="none" w:sz="0" w:space="0" w:color="auto"/>
        <w:left w:val="none" w:sz="0" w:space="0" w:color="auto"/>
        <w:bottom w:val="none" w:sz="0" w:space="0" w:color="auto"/>
        <w:right w:val="none" w:sz="0" w:space="0" w:color="auto"/>
      </w:divBdr>
    </w:div>
    <w:div w:id="1256984458">
      <w:bodyDiv w:val="1"/>
      <w:marLeft w:val="0"/>
      <w:marRight w:val="0"/>
      <w:marTop w:val="0"/>
      <w:marBottom w:val="0"/>
      <w:divBdr>
        <w:top w:val="none" w:sz="0" w:space="0" w:color="auto"/>
        <w:left w:val="none" w:sz="0" w:space="0" w:color="auto"/>
        <w:bottom w:val="none" w:sz="0" w:space="0" w:color="auto"/>
        <w:right w:val="none" w:sz="0" w:space="0" w:color="auto"/>
      </w:divBdr>
    </w:div>
    <w:div w:id="1263413265">
      <w:bodyDiv w:val="1"/>
      <w:marLeft w:val="0"/>
      <w:marRight w:val="0"/>
      <w:marTop w:val="0"/>
      <w:marBottom w:val="0"/>
      <w:divBdr>
        <w:top w:val="none" w:sz="0" w:space="0" w:color="auto"/>
        <w:left w:val="none" w:sz="0" w:space="0" w:color="auto"/>
        <w:bottom w:val="none" w:sz="0" w:space="0" w:color="auto"/>
        <w:right w:val="none" w:sz="0" w:space="0" w:color="auto"/>
      </w:divBdr>
    </w:div>
    <w:div w:id="1302467792">
      <w:bodyDiv w:val="1"/>
      <w:marLeft w:val="0"/>
      <w:marRight w:val="0"/>
      <w:marTop w:val="0"/>
      <w:marBottom w:val="0"/>
      <w:divBdr>
        <w:top w:val="none" w:sz="0" w:space="0" w:color="auto"/>
        <w:left w:val="none" w:sz="0" w:space="0" w:color="auto"/>
        <w:bottom w:val="none" w:sz="0" w:space="0" w:color="auto"/>
        <w:right w:val="none" w:sz="0" w:space="0" w:color="auto"/>
      </w:divBdr>
    </w:div>
    <w:div w:id="1310204967">
      <w:bodyDiv w:val="1"/>
      <w:marLeft w:val="0"/>
      <w:marRight w:val="0"/>
      <w:marTop w:val="0"/>
      <w:marBottom w:val="0"/>
      <w:divBdr>
        <w:top w:val="none" w:sz="0" w:space="0" w:color="auto"/>
        <w:left w:val="none" w:sz="0" w:space="0" w:color="auto"/>
        <w:bottom w:val="none" w:sz="0" w:space="0" w:color="auto"/>
        <w:right w:val="none" w:sz="0" w:space="0" w:color="auto"/>
      </w:divBdr>
    </w:div>
    <w:div w:id="1312096439">
      <w:bodyDiv w:val="1"/>
      <w:marLeft w:val="0"/>
      <w:marRight w:val="0"/>
      <w:marTop w:val="0"/>
      <w:marBottom w:val="0"/>
      <w:divBdr>
        <w:top w:val="none" w:sz="0" w:space="0" w:color="auto"/>
        <w:left w:val="none" w:sz="0" w:space="0" w:color="auto"/>
        <w:bottom w:val="none" w:sz="0" w:space="0" w:color="auto"/>
        <w:right w:val="none" w:sz="0" w:space="0" w:color="auto"/>
      </w:divBdr>
    </w:div>
    <w:div w:id="1354962130">
      <w:bodyDiv w:val="1"/>
      <w:marLeft w:val="0"/>
      <w:marRight w:val="0"/>
      <w:marTop w:val="0"/>
      <w:marBottom w:val="0"/>
      <w:divBdr>
        <w:top w:val="none" w:sz="0" w:space="0" w:color="auto"/>
        <w:left w:val="none" w:sz="0" w:space="0" w:color="auto"/>
        <w:bottom w:val="none" w:sz="0" w:space="0" w:color="auto"/>
        <w:right w:val="none" w:sz="0" w:space="0" w:color="auto"/>
      </w:divBdr>
    </w:div>
    <w:div w:id="1359545730">
      <w:bodyDiv w:val="1"/>
      <w:marLeft w:val="0"/>
      <w:marRight w:val="0"/>
      <w:marTop w:val="0"/>
      <w:marBottom w:val="0"/>
      <w:divBdr>
        <w:top w:val="none" w:sz="0" w:space="0" w:color="auto"/>
        <w:left w:val="none" w:sz="0" w:space="0" w:color="auto"/>
        <w:bottom w:val="none" w:sz="0" w:space="0" w:color="auto"/>
        <w:right w:val="none" w:sz="0" w:space="0" w:color="auto"/>
      </w:divBdr>
    </w:div>
    <w:div w:id="1427578873">
      <w:bodyDiv w:val="1"/>
      <w:marLeft w:val="0"/>
      <w:marRight w:val="0"/>
      <w:marTop w:val="0"/>
      <w:marBottom w:val="0"/>
      <w:divBdr>
        <w:top w:val="none" w:sz="0" w:space="0" w:color="auto"/>
        <w:left w:val="none" w:sz="0" w:space="0" w:color="auto"/>
        <w:bottom w:val="none" w:sz="0" w:space="0" w:color="auto"/>
        <w:right w:val="none" w:sz="0" w:space="0" w:color="auto"/>
      </w:divBdr>
    </w:div>
    <w:div w:id="1434010363">
      <w:bodyDiv w:val="1"/>
      <w:marLeft w:val="0"/>
      <w:marRight w:val="0"/>
      <w:marTop w:val="0"/>
      <w:marBottom w:val="0"/>
      <w:divBdr>
        <w:top w:val="none" w:sz="0" w:space="0" w:color="auto"/>
        <w:left w:val="none" w:sz="0" w:space="0" w:color="auto"/>
        <w:bottom w:val="none" w:sz="0" w:space="0" w:color="auto"/>
        <w:right w:val="none" w:sz="0" w:space="0" w:color="auto"/>
      </w:divBdr>
    </w:div>
    <w:div w:id="1475755627">
      <w:bodyDiv w:val="1"/>
      <w:marLeft w:val="0"/>
      <w:marRight w:val="0"/>
      <w:marTop w:val="0"/>
      <w:marBottom w:val="0"/>
      <w:divBdr>
        <w:top w:val="none" w:sz="0" w:space="0" w:color="auto"/>
        <w:left w:val="none" w:sz="0" w:space="0" w:color="auto"/>
        <w:bottom w:val="none" w:sz="0" w:space="0" w:color="auto"/>
        <w:right w:val="none" w:sz="0" w:space="0" w:color="auto"/>
      </w:divBdr>
    </w:div>
    <w:div w:id="1520780785">
      <w:bodyDiv w:val="1"/>
      <w:marLeft w:val="0"/>
      <w:marRight w:val="0"/>
      <w:marTop w:val="0"/>
      <w:marBottom w:val="0"/>
      <w:divBdr>
        <w:top w:val="none" w:sz="0" w:space="0" w:color="auto"/>
        <w:left w:val="none" w:sz="0" w:space="0" w:color="auto"/>
        <w:bottom w:val="none" w:sz="0" w:space="0" w:color="auto"/>
        <w:right w:val="none" w:sz="0" w:space="0" w:color="auto"/>
      </w:divBdr>
    </w:div>
    <w:div w:id="1607343715">
      <w:bodyDiv w:val="1"/>
      <w:marLeft w:val="0"/>
      <w:marRight w:val="0"/>
      <w:marTop w:val="0"/>
      <w:marBottom w:val="0"/>
      <w:divBdr>
        <w:top w:val="none" w:sz="0" w:space="0" w:color="auto"/>
        <w:left w:val="none" w:sz="0" w:space="0" w:color="auto"/>
        <w:bottom w:val="none" w:sz="0" w:space="0" w:color="auto"/>
        <w:right w:val="none" w:sz="0" w:space="0" w:color="auto"/>
      </w:divBdr>
    </w:div>
    <w:div w:id="1639142005">
      <w:bodyDiv w:val="1"/>
      <w:marLeft w:val="0"/>
      <w:marRight w:val="0"/>
      <w:marTop w:val="0"/>
      <w:marBottom w:val="0"/>
      <w:divBdr>
        <w:top w:val="none" w:sz="0" w:space="0" w:color="auto"/>
        <w:left w:val="none" w:sz="0" w:space="0" w:color="auto"/>
        <w:bottom w:val="none" w:sz="0" w:space="0" w:color="auto"/>
        <w:right w:val="none" w:sz="0" w:space="0" w:color="auto"/>
      </w:divBdr>
    </w:div>
    <w:div w:id="1658417517">
      <w:bodyDiv w:val="1"/>
      <w:marLeft w:val="0"/>
      <w:marRight w:val="0"/>
      <w:marTop w:val="0"/>
      <w:marBottom w:val="0"/>
      <w:divBdr>
        <w:top w:val="none" w:sz="0" w:space="0" w:color="auto"/>
        <w:left w:val="none" w:sz="0" w:space="0" w:color="auto"/>
        <w:bottom w:val="none" w:sz="0" w:space="0" w:color="auto"/>
        <w:right w:val="none" w:sz="0" w:space="0" w:color="auto"/>
      </w:divBdr>
    </w:div>
    <w:div w:id="1686709782">
      <w:bodyDiv w:val="1"/>
      <w:marLeft w:val="0"/>
      <w:marRight w:val="0"/>
      <w:marTop w:val="0"/>
      <w:marBottom w:val="0"/>
      <w:divBdr>
        <w:top w:val="none" w:sz="0" w:space="0" w:color="auto"/>
        <w:left w:val="none" w:sz="0" w:space="0" w:color="auto"/>
        <w:bottom w:val="none" w:sz="0" w:space="0" w:color="auto"/>
        <w:right w:val="none" w:sz="0" w:space="0" w:color="auto"/>
      </w:divBdr>
    </w:div>
    <w:div w:id="1731029128">
      <w:bodyDiv w:val="1"/>
      <w:marLeft w:val="0"/>
      <w:marRight w:val="0"/>
      <w:marTop w:val="0"/>
      <w:marBottom w:val="0"/>
      <w:divBdr>
        <w:top w:val="none" w:sz="0" w:space="0" w:color="auto"/>
        <w:left w:val="none" w:sz="0" w:space="0" w:color="auto"/>
        <w:bottom w:val="none" w:sz="0" w:space="0" w:color="auto"/>
        <w:right w:val="none" w:sz="0" w:space="0" w:color="auto"/>
      </w:divBdr>
    </w:div>
    <w:div w:id="1735659421">
      <w:bodyDiv w:val="1"/>
      <w:marLeft w:val="0"/>
      <w:marRight w:val="0"/>
      <w:marTop w:val="0"/>
      <w:marBottom w:val="0"/>
      <w:divBdr>
        <w:top w:val="none" w:sz="0" w:space="0" w:color="auto"/>
        <w:left w:val="none" w:sz="0" w:space="0" w:color="auto"/>
        <w:bottom w:val="none" w:sz="0" w:space="0" w:color="auto"/>
        <w:right w:val="none" w:sz="0" w:space="0" w:color="auto"/>
      </w:divBdr>
    </w:div>
    <w:div w:id="1747535163">
      <w:bodyDiv w:val="1"/>
      <w:marLeft w:val="0"/>
      <w:marRight w:val="0"/>
      <w:marTop w:val="0"/>
      <w:marBottom w:val="0"/>
      <w:divBdr>
        <w:top w:val="none" w:sz="0" w:space="0" w:color="auto"/>
        <w:left w:val="none" w:sz="0" w:space="0" w:color="auto"/>
        <w:bottom w:val="none" w:sz="0" w:space="0" w:color="auto"/>
        <w:right w:val="none" w:sz="0" w:space="0" w:color="auto"/>
      </w:divBdr>
    </w:div>
    <w:div w:id="1818301750">
      <w:bodyDiv w:val="1"/>
      <w:marLeft w:val="0"/>
      <w:marRight w:val="0"/>
      <w:marTop w:val="0"/>
      <w:marBottom w:val="0"/>
      <w:divBdr>
        <w:top w:val="none" w:sz="0" w:space="0" w:color="auto"/>
        <w:left w:val="none" w:sz="0" w:space="0" w:color="auto"/>
        <w:bottom w:val="none" w:sz="0" w:space="0" w:color="auto"/>
        <w:right w:val="none" w:sz="0" w:space="0" w:color="auto"/>
      </w:divBdr>
    </w:div>
    <w:div w:id="1863207562">
      <w:bodyDiv w:val="1"/>
      <w:marLeft w:val="0"/>
      <w:marRight w:val="0"/>
      <w:marTop w:val="0"/>
      <w:marBottom w:val="0"/>
      <w:divBdr>
        <w:top w:val="none" w:sz="0" w:space="0" w:color="auto"/>
        <w:left w:val="none" w:sz="0" w:space="0" w:color="auto"/>
        <w:bottom w:val="none" w:sz="0" w:space="0" w:color="auto"/>
        <w:right w:val="none" w:sz="0" w:space="0" w:color="auto"/>
      </w:divBdr>
    </w:div>
    <w:div w:id="1881741635">
      <w:bodyDiv w:val="1"/>
      <w:marLeft w:val="0"/>
      <w:marRight w:val="0"/>
      <w:marTop w:val="0"/>
      <w:marBottom w:val="0"/>
      <w:divBdr>
        <w:top w:val="none" w:sz="0" w:space="0" w:color="auto"/>
        <w:left w:val="none" w:sz="0" w:space="0" w:color="auto"/>
        <w:bottom w:val="none" w:sz="0" w:space="0" w:color="auto"/>
        <w:right w:val="none" w:sz="0" w:space="0" w:color="auto"/>
      </w:divBdr>
    </w:div>
    <w:div w:id="1891383171">
      <w:bodyDiv w:val="1"/>
      <w:marLeft w:val="0"/>
      <w:marRight w:val="0"/>
      <w:marTop w:val="0"/>
      <w:marBottom w:val="0"/>
      <w:divBdr>
        <w:top w:val="none" w:sz="0" w:space="0" w:color="auto"/>
        <w:left w:val="none" w:sz="0" w:space="0" w:color="auto"/>
        <w:bottom w:val="none" w:sz="0" w:space="0" w:color="auto"/>
        <w:right w:val="none" w:sz="0" w:space="0" w:color="auto"/>
      </w:divBdr>
    </w:div>
    <w:div w:id="1915703041">
      <w:bodyDiv w:val="1"/>
      <w:marLeft w:val="0"/>
      <w:marRight w:val="0"/>
      <w:marTop w:val="0"/>
      <w:marBottom w:val="0"/>
      <w:divBdr>
        <w:top w:val="none" w:sz="0" w:space="0" w:color="auto"/>
        <w:left w:val="none" w:sz="0" w:space="0" w:color="auto"/>
        <w:bottom w:val="none" w:sz="0" w:space="0" w:color="auto"/>
        <w:right w:val="none" w:sz="0" w:space="0" w:color="auto"/>
      </w:divBdr>
    </w:div>
    <w:div w:id="1964841999">
      <w:bodyDiv w:val="1"/>
      <w:marLeft w:val="0"/>
      <w:marRight w:val="0"/>
      <w:marTop w:val="0"/>
      <w:marBottom w:val="0"/>
      <w:divBdr>
        <w:top w:val="none" w:sz="0" w:space="0" w:color="auto"/>
        <w:left w:val="none" w:sz="0" w:space="0" w:color="auto"/>
        <w:bottom w:val="none" w:sz="0" w:space="0" w:color="auto"/>
        <w:right w:val="none" w:sz="0" w:space="0" w:color="auto"/>
      </w:divBdr>
    </w:div>
    <w:div w:id="1987707948">
      <w:bodyDiv w:val="1"/>
      <w:marLeft w:val="0"/>
      <w:marRight w:val="0"/>
      <w:marTop w:val="0"/>
      <w:marBottom w:val="0"/>
      <w:divBdr>
        <w:top w:val="none" w:sz="0" w:space="0" w:color="auto"/>
        <w:left w:val="none" w:sz="0" w:space="0" w:color="auto"/>
        <w:bottom w:val="none" w:sz="0" w:space="0" w:color="auto"/>
        <w:right w:val="none" w:sz="0" w:space="0" w:color="auto"/>
      </w:divBdr>
    </w:div>
    <w:div w:id="2040203555">
      <w:bodyDiv w:val="1"/>
      <w:marLeft w:val="0"/>
      <w:marRight w:val="0"/>
      <w:marTop w:val="0"/>
      <w:marBottom w:val="0"/>
      <w:divBdr>
        <w:top w:val="none" w:sz="0" w:space="0" w:color="auto"/>
        <w:left w:val="none" w:sz="0" w:space="0" w:color="auto"/>
        <w:bottom w:val="none" w:sz="0" w:space="0" w:color="auto"/>
        <w:right w:val="none" w:sz="0" w:space="0" w:color="auto"/>
      </w:divBdr>
    </w:div>
    <w:div w:id="2062944099">
      <w:bodyDiv w:val="1"/>
      <w:marLeft w:val="0"/>
      <w:marRight w:val="0"/>
      <w:marTop w:val="0"/>
      <w:marBottom w:val="0"/>
      <w:divBdr>
        <w:top w:val="none" w:sz="0" w:space="0" w:color="auto"/>
        <w:left w:val="none" w:sz="0" w:space="0" w:color="auto"/>
        <w:bottom w:val="none" w:sz="0" w:space="0" w:color="auto"/>
        <w:right w:val="none" w:sz="0" w:space="0" w:color="auto"/>
      </w:divBdr>
    </w:div>
    <w:div w:id="2063676588">
      <w:bodyDiv w:val="1"/>
      <w:marLeft w:val="0"/>
      <w:marRight w:val="0"/>
      <w:marTop w:val="0"/>
      <w:marBottom w:val="0"/>
      <w:divBdr>
        <w:top w:val="none" w:sz="0" w:space="0" w:color="auto"/>
        <w:left w:val="none" w:sz="0" w:space="0" w:color="auto"/>
        <w:bottom w:val="none" w:sz="0" w:space="0" w:color="auto"/>
        <w:right w:val="none" w:sz="0" w:space="0" w:color="auto"/>
      </w:divBdr>
    </w:div>
    <w:div w:id="2071727922">
      <w:bodyDiv w:val="1"/>
      <w:marLeft w:val="0"/>
      <w:marRight w:val="0"/>
      <w:marTop w:val="0"/>
      <w:marBottom w:val="0"/>
      <w:divBdr>
        <w:top w:val="none" w:sz="0" w:space="0" w:color="auto"/>
        <w:left w:val="none" w:sz="0" w:space="0" w:color="auto"/>
        <w:bottom w:val="none" w:sz="0" w:space="0" w:color="auto"/>
        <w:right w:val="none" w:sz="0" w:space="0" w:color="auto"/>
      </w:divBdr>
    </w:div>
    <w:div w:id="2096781622">
      <w:bodyDiv w:val="1"/>
      <w:marLeft w:val="0"/>
      <w:marRight w:val="0"/>
      <w:marTop w:val="0"/>
      <w:marBottom w:val="0"/>
      <w:divBdr>
        <w:top w:val="none" w:sz="0" w:space="0" w:color="auto"/>
        <w:left w:val="none" w:sz="0" w:space="0" w:color="auto"/>
        <w:bottom w:val="none" w:sz="0" w:space="0" w:color="auto"/>
        <w:right w:val="none" w:sz="0" w:space="0" w:color="auto"/>
      </w:divBdr>
    </w:div>
    <w:div w:id="2127314147">
      <w:bodyDiv w:val="1"/>
      <w:marLeft w:val="0"/>
      <w:marRight w:val="0"/>
      <w:marTop w:val="0"/>
      <w:marBottom w:val="0"/>
      <w:divBdr>
        <w:top w:val="none" w:sz="0" w:space="0" w:color="auto"/>
        <w:left w:val="none" w:sz="0" w:space="0" w:color="auto"/>
        <w:bottom w:val="none" w:sz="0" w:space="0" w:color="auto"/>
        <w:right w:val="none" w:sz="0" w:space="0" w:color="auto"/>
      </w:divBdr>
    </w:div>
    <w:div w:id="21467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image" Target="media/image2.png"/><Relationship Id="rId17" Type="http://schemas.openxmlformats.org/officeDocument/2006/relationships/oleObject" Target="embeddings/Gr_fico_de_Microsoft_Office_Excel1.xls"/><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chart" Target="charts/chart4.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7266187050359713"/>
          <c:y val="0.11695906432748535"/>
          <c:w val="0.65467625899280601"/>
          <c:h val="0.66666666666666663"/>
        </c:manualLayout>
      </c:layout>
      <c:barChart>
        <c:barDir val="col"/>
        <c:grouping val="clustered"/>
        <c:ser>
          <c:idx val="0"/>
          <c:order val="0"/>
          <c:spPr>
            <a:solidFill>
              <a:srgbClr val="FF99CC"/>
            </a:solidFill>
            <a:ln w="12689">
              <a:solidFill>
                <a:srgbClr val="000000"/>
              </a:solidFill>
              <a:prstDash val="solid"/>
            </a:ln>
          </c:spPr>
          <c:dPt>
            <c:idx val="0"/>
            <c:spPr>
              <a:gradFill rotWithShape="0">
                <a:gsLst>
                  <a:gs pos="0">
                    <a:srgbClr val="FF8080">
                      <a:gamma/>
                      <a:shade val="46275"/>
                      <a:invGamma/>
                    </a:srgbClr>
                  </a:gs>
                  <a:gs pos="50000">
                    <a:srgbClr val="FF8080"/>
                  </a:gs>
                  <a:gs pos="100000">
                    <a:srgbClr val="FF8080">
                      <a:gamma/>
                      <a:shade val="46275"/>
                      <a:invGamma/>
                    </a:srgbClr>
                  </a:gs>
                </a:gsLst>
                <a:lin ang="5400000" scaled="1"/>
              </a:gradFill>
              <a:ln w="12689">
                <a:solidFill>
                  <a:srgbClr val="000000"/>
                </a:solidFill>
                <a:prstDash val="solid"/>
              </a:ln>
            </c:spPr>
          </c:dPt>
          <c:dPt>
            <c:idx val="1"/>
            <c:spPr>
              <a:gradFill rotWithShape="0">
                <a:gsLst>
                  <a:gs pos="0">
                    <a:srgbClr val="FF99CC">
                      <a:gamma/>
                      <a:shade val="46275"/>
                      <a:invGamma/>
                    </a:srgbClr>
                  </a:gs>
                  <a:gs pos="50000">
                    <a:srgbClr val="FF99CC"/>
                  </a:gs>
                  <a:gs pos="100000">
                    <a:srgbClr val="FF99CC">
                      <a:gamma/>
                      <a:shade val="46275"/>
                      <a:invGamma/>
                    </a:srgbClr>
                  </a:gs>
                </a:gsLst>
                <a:lin ang="5400000" scaled="1"/>
              </a:gradFill>
              <a:ln w="12689">
                <a:solidFill>
                  <a:srgbClr val="000000"/>
                </a:solidFill>
                <a:prstDash val="solid"/>
              </a:ln>
            </c:spPr>
          </c:dPt>
          <c:cat>
            <c:strRef>
              <c:f>Hoja1!$B$4:$C$4</c:f>
              <c:strCache>
                <c:ptCount val="2"/>
                <c:pt idx="0">
                  <c:v>SI</c:v>
                </c:pt>
                <c:pt idx="1">
                  <c:v>NO</c:v>
                </c:pt>
              </c:strCache>
            </c:strRef>
          </c:cat>
          <c:val>
            <c:numRef>
              <c:f>Hoja1!$B$5:$C$5</c:f>
              <c:numCache>
                <c:formatCode>0%</c:formatCode>
                <c:ptCount val="2"/>
                <c:pt idx="0">
                  <c:v>0.78</c:v>
                </c:pt>
                <c:pt idx="1">
                  <c:v>0.22</c:v>
                </c:pt>
              </c:numCache>
            </c:numRef>
          </c:val>
        </c:ser>
        <c:axId val="127915520"/>
        <c:axId val="127917056"/>
      </c:barChart>
      <c:catAx>
        <c:axId val="127915520"/>
        <c:scaling>
          <c:orientation val="minMax"/>
        </c:scaling>
        <c:axPos val="b"/>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27917056"/>
        <c:crosses val="autoZero"/>
        <c:auto val="1"/>
        <c:lblAlgn val="ctr"/>
        <c:lblOffset val="100"/>
        <c:tickLblSkip val="1"/>
        <c:tickMarkSkip val="1"/>
      </c:catAx>
      <c:valAx>
        <c:axId val="127917056"/>
        <c:scaling>
          <c:orientation val="minMax"/>
        </c:scaling>
        <c:axPos val="l"/>
        <c:majorGridlines>
          <c:spPr>
            <a:ln w="3172">
              <a:solidFill>
                <a:srgbClr val="000000"/>
              </a:solidFill>
              <a:prstDash val="solid"/>
            </a:ln>
          </c:spPr>
        </c:majorGridlines>
        <c:numFmt formatCode="0%"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27915520"/>
        <c:crosses val="autoZero"/>
        <c:crossBetween val="between"/>
      </c:valAx>
      <c:spPr>
        <a:solidFill>
          <a:srgbClr val="C0C0C0"/>
        </a:solidFill>
        <a:ln w="12689">
          <a:solidFill>
            <a:srgbClr val="808080"/>
          </a:solidFill>
          <a:prstDash val="solid"/>
        </a:ln>
      </c:spPr>
    </c:plotArea>
    <c:legend>
      <c:legendPos val="r"/>
      <c:layout>
        <c:manualLayout>
          <c:xMode val="edge"/>
          <c:yMode val="edge"/>
          <c:x val="0.86690647482014394"/>
          <c:y val="0.33918128654970775"/>
          <c:w val="0.11870503597122309"/>
          <c:h val="0.22807017543859642"/>
        </c:manualLayout>
      </c:layout>
      <c:spPr>
        <a:solidFill>
          <a:srgbClr val="FFFFFF"/>
        </a:solidFill>
        <a:ln w="3172">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s-ES"/>
        </a:p>
      </c:txPr>
    </c:legend>
    <c:plotVisOnly val="1"/>
    <c:dispBlanksAs val="gap"/>
  </c:chart>
  <c:spPr>
    <a:gradFill rotWithShape="0">
      <a:gsLst>
        <a:gs pos="0">
          <a:srgbClr val="CCCCFF">
            <a:gamma/>
            <a:shade val="46275"/>
            <a:invGamma/>
          </a:srgbClr>
        </a:gs>
        <a:gs pos="50000">
          <a:srgbClr val="CCCCFF"/>
        </a:gs>
        <a:gs pos="100000">
          <a:srgbClr val="CCCCFF">
            <a:gamma/>
            <a:shade val="46275"/>
            <a:invGamma/>
          </a:srgbClr>
        </a:gs>
      </a:gsLst>
      <a:lin ang="5400000" scaled="1"/>
    </a:gradFill>
    <a:ln w="3172">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6783216783216792"/>
          <c:y val="0.12121212121212124"/>
          <c:w val="0.67482517482517523"/>
          <c:h val="0.65454545454545499"/>
        </c:manualLayout>
      </c:layout>
      <c:barChart>
        <c:barDir val="col"/>
        <c:grouping val="clustered"/>
        <c:ser>
          <c:idx val="0"/>
          <c:order val="0"/>
          <c:spPr>
            <a:solidFill>
              <a:srgbClr val="9999FF"/>
            </a:solidFill>
            <a:ln w="12682">
              <a:solidFill>
                <a:srgbClr val="000000"/>
              </a:solidFill>
              <a:prstDash val="solid"/>
            </a:ln>
          </c:spPr>
          <c:dPt>
            <c:idx val="0"/>
            <c:spPr>
              <a:gradFill rotWithShape="0">
                <a:gsLst>
                  <a:gs pos="0">
                    <a:srgbClr val="FF8080"/>
                  </a:gs>
                  <a:gs pos="100000">
                    <a:srgbClr val="FF8080">
                      <a:gamma/>
                      <a:shade val="46275"/>
                      <a:invGamma/>
                    </a:srgbClr>
                  </a:gs>
                </a:gsLst>
                <a:lin ang="5400000" scaled="1"/>
              </a:gradFill>
              <a:ln w="12682">
                <a:solidFill>
                  <a:srgbClr val="000000"/>
                </a:solidFill>
                <a:prstDash val="solid"/>
              </a:ln>
            </c:spPr>
          </c:dPt>
          <c:dPt>
            <c:idx val="1"/>
            <c:spPr>
              <a:gradFill rotWithShape="0">
                <a:gsLst>
                  <a:gs pos="0">
                    <a:srgbClr val="FF99CC">
                      <a:gamma/>
                      <a:shade val="46275"/>
                      <a:invGamma/>
                    </a:srgbClr>
                  </a:gs>
                  <a:gs pos="100000">
                    <a:srgbClr val="FF99CC"/>
                  </a:gs>
                </a:gsLst>
                <a:lin ang="5400000" scaled="1"/>
              </a:gradFill>
              <a:ln w="12682">
                <a:solidFill>
                  <a:srgbClr val="000000"/>
                </a:solidFill>
                <a:prstDash val="solid"/>
              </a:ln>
            </c:spPr>
          </c:dPt>
          <c:cat>
            <c:strRef>
              <c:f>Hoja1!$B$3:$C$3</c:f>
              <c:strCache>
                <c:ptCount val="2"/>
                <c:pt idx="0">
                  <c:v>si</c:v>
                </c:pt>
                <c:pt idx="1">
                  <c:v>no</c:v>
                </c:pt>
              </c:strCache>
            </c:strRef>
          </c:cat>
          <c:val>
            <c:numRef>
              <c:f>Hoja1!$B$4:$C$4</c:f>
              <c:numCache>
                <c:formatCode>0%</c:formatCode>
                <c:ptCount val="2"/>
                <c:pt idx="0">
                  <c:v>0.95000000000000018</c:v>
                </c:pt>
                <c:pt idx="1">
                  <c:v>0.05</c:v>
                </c:pt>
              </c:numCache>
            </c:numRef>
          </c:val>
        </c:ser>
        <c:axId val="128011264"/>
        <c:axId val="128054016"/>
      </c:barChart>
      <c:catAx>
        <c:axId val="128011264"/>
        <c:scaling>
          <c:orientation val="minMax"/>
        </c:scaling>
        <c:axPos val="b"/>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28054016"/>
        <c:crosses val="autoZero"/>
        <c:auto val="1"/>
        <c:lblAlgn val="ctr"/>
        <c:lblOffset val="100"/>
        <c:tickLblSkip val="1"/>
        <c:tickMarkSkip val="1"/>
      </c:catAx>
      <c:valAx>
        <c:axId val="128054016"/>
        <c:scaling>
          <c:orientation val="minMax"/>
        </c:scaling>
        <c:axPos val="l"/>
        <c:majorGridlines>
          <c:spPr>
            <a:ln w="3171">
              <a:solidFill>
                <a:srgbClr val="000000"/>
              </a:solidFill>
              <a:prstDash val="solid"/>
            </a:ln>
          </c:spPr>
        </c:majorGridlines>
        <c:numFmt formatCode="0%"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28011264"/>
        <c:crosses val="autoZero"/>
        <c:crossBetween val="between"/>
      </c:valAx>
      <c:spPr>
        <a:solidFill>
          <a:srgbClr val="C0C0C0"/>
        </a:solidFill>
        <a:ln w="12682">
          <a:solidFill>
            <a:srgbClr val="808080"/>
          </a:solidFill>
          <a:prstDash val="solid"/>
        </a:ln>
      </c:spPr>
    </c:plotArea>
    <c:legend>
      <c:legendPos val="r"/>
      <c:layout>
        <c:manualLayout>
          <c:xMode val="edge"/>
          <c:yMode val="edge"/>
          <c:x val="0.88111888111888115"/>
          <c:y val="0.33333333333333331"/>
          <c:w val="0.10489510489510492"/>
          <c:h val="0.23636363636363636"/>
        </c:manualLayout>
      </c:layout>
      <c:spPr>
        <a:solidFill>
          <a:srgbClr val="FFFFFF"/>
        </a:solidFill>
        <a:ln w="3171">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s-ES"/>
        </a:p>
      </c:txPr>
    </c:legend>
    <c:plotVisOnly val="1"/>
    <c:dispBlanksAs val="gap"/>
  </c:chart>
  <c:spPr>
    <a:gradFill rotWithShape="0">
      <a:gsLst>
        <a:gs pos="0">
          <a:srgbClr val="CCCCFF">
            <a:gamma/>
            <a:shade val="46275"/>
            <a:invGamma/>
          </a:srgbClr>
        </a:gs>
        <a:gs pos="50000">
          <a:srgbClr val="CCCCFF"/>
        </a:gs>
        <a:gs pos="100000">
          <a:srgbClr val="CCCCFF">
            <a:gamma/>
            <a:shade val="46275"/>
            <a:invGamma/>
          </a:srgbClr>
        </a:gs>
      </a:gsLst>
      <a:lin ang="5400000" scaled="1"/>
    </a:gradFill>
    <a:ln w="3171">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627118644067797"/>
          <c:y val="0.12987012987012986"/>
          <c:w val="0.6745762711864407"/>
          <c:h val="0.62987012987012991"/>
        </c:manualLayout>
      </c:layout>
      <c:barChart>
        <c:barDir val="col"/>
        <c:grouping val="clustered"/>
        <c:ser>
          <c:idx val="0"/>
          <c:order val="0"/>
          <c:spPr>
            <a:solidFill>
              <a:srgbClr val="FF99CC"/>
            </a:solidFill>
            <a:ln w="12700">
              <a:solidFill>
                <a:srgbClr val="000000"/>
              </a:solidFill>
              <a:prstDash val="solid"/>
            </a:ln>
          </c:spPr>
          <c:dPt>
            <c:idx val="0"/>
            <c:spPr>
              <a:gradFill rotWithShape="0">
                <a:gsLst>
                  <a:gs pos="0">
                    <a:srgbClr val="FF8080"/>
                  </a:gs>
                  <a:gs pos="100000">
                    <a:srgbClr val="FF8080">
                      <a:gamma/>
                      <a:shade val="46275"/>
                      <a:invGamma/>
                    </a:srgbClr>
                  </a:gs>
                </a:gsLst>
                <a:lin ang="5400000" scaled="1"/>
              </a:gradFill>
              <a:ln w="12700">
                <a:solidFill>
                  <a:srgbClr val="000000"/>
                </a:solidFill>
                <a:prstDash val="solid"/>
              </a:ln>
            </c:spPr>
          </c:dPt>
          <c:dPt>
            <c:idx val="1"/>
            <c:spPr>
              <a:gradFill rotWithShape="0">
                <a:gsLst>
                  <a:gs pos="0">
                    <a:srgbClr val="FF99CC">
                      <a:gamma/>
                      <a:shade val="46275"/>
                      <a:invGamma/>
                    </a:srgbClr>
                  </a:gs>
                  <a:gs pos="50000">
                    <a:srgbClr val="FF99CC"/>
                  </a:gs>
                  <a:gs pos="100000">
                    <a:srgbClr val="FF99CC">
                      <a:gamma/>
                      <a:shade val="46275"/>
                      <a:invGamma/>
                    </a:srgbClr>
                  </a:gs>
                </a:gsLst>
                <a:lin ang="5400000" scaled="1"/>
              </a:gradFill>
              <a:ln w="12700">
                <a:solidFill>
                  <a:srgbClr val="000000"/>
                </a:solidFill>
                <a:prstDash val="solid"/>
              </a:ln>
            </c:spPr>
          </c:dPt>
          <c:cat>
            <c:strRef>
              <c:f>Hoja1!$B$4:$C$4</c:f>
              <c:strCache>
                <c:ptCount val="2"/>
                <c:pt idx="0">
                  <c:v>SI</c:v>
                </c:pt>
                <c:pt idx="1">
                  <c:v>NO</c:v>
                </c:pt>
              </c:strCache>
            </c:strRef>
          </c:cat>
          <c:val>
            <c:numRef>
              <c:f>Hoja1!$B$5:$C$5</c:f>
              <c:numCache>
                <c:formatCode>0%</c:formatCode>
                <c:ptCount val="2"/>
                <c:pt idx="0">
                  <c:v>0.17</c:v>
                </c:pt>
                <c:pt idx="1">
                  <c:v>0.83000000000000018</c:v>
                </c:pt>
              </c:numCache>
            </c:numRef>
          </c:val>
        </c:ser>
        <c:axId val="111190784"/>
        <c:axId val="111192320"/>
      </c:barChart>
      <c:catAx>
        <c:axId val="111190784"/>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11192320"/>
        <c:crosses val="autoZero"/>
        <c:auto val="1"/>
        <c:lblAlgn val="ctr"/>
        <c:lblOffset val="100"/>
        <c:tickLblSkip val="1"/>
        <c:tickMarkSkip val="1"/>
      </c:catAx>
      <c:valAx>
        <c:axId val="11119232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11190784"/>
        <c:crosses val="autoZero"/>
        <c:crossBetween val="between"/>
      </c:valAx>
      <c:spPr>
        <a:solidFill>
          <a:srgbClr val="C0C0C0"/>
        </a:solidFill>
        <a:ln w="12700">
          <a:solidFill>
            <a:srgbClr val="808080"/>
          </a:solidFill>
          <a:prstDash val="solid"/>
        </a:ln>
      </c:spPr>
    </c:plotArea>
    <c:legend>
      <c:legendPos val="r"/>
      <c:layout>
        <c:manualLayout>
          <c:xMode val="edge"/>
          <c:yMode val="edge"/>
          <c:x val="0.87457627118644066"/>
          <c:y val="0.31818181818181834"/>
          <c:w val="0.11186440677966102"/>
          <c:h val="0.25324675324675322"/>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gap"/>
  </c:chart>
  <c:spPr>
    <a:gradFill rotWithShape="0">
      <a:gsLst>
        <a:gs pos="0">
          <a:srgbClr val="CCCCFF">
            <a:gamma/>
            <a:shade val="46275"/>
            <a:invGamma/>
          </a:srgbClr>
        </a:gs>
        <a:gs pos="50000">
          <a:srgbClr val="CCCCFF"/>
        </a:gs>
        <a:gs pos="100000">
          <a:srgbClr val="CCCCFF">
            <a:gamma/>
            <a:shade val="46275"/>
            <a:invGamma/>
          </a:srgbClr>
        </a:gs>
      </a:gsLst>
      <a:lin ang="5400000" scaled="1"/>
    </a:gra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99" b="1" i="0" u="none" strike="noStrike" baseline="0">
                <a:solidFill>
                  <a:srgbClr val="000000"/>
                </a:solidFill>
                <a:latin typeface="Arial"/>
                <a:ea typeface="Arial"/>
                <a:cs typeface="Arial"/>
              </a:defRPr>
            </a:pPr>
            <a:r>
              <a:t>Participación en el Mercado</a:t>
            </a:r>
          </a:p>
        </c:rich>
      </c:tx>
      <c:layout>
        <c:manualLayout>
          <c:xMode val="edge"/>
          <c:yMode val="edge"/>
          <c:x val="0.20967741935483872"/>
          <c:y val="1.8604651162790701E-2"/>
        </c:manualLayout>
      </c:layout>
      <c:spPr>
        <a:noFill/>
        <a:ln w="25384">
          <a:noFill/>
        </a:ln>
      </c:spPr>
    </c:title>
    <c:plotArea>
      <c:layout>
        <c:manualLayout>
          <c:layoutTarget val="inner"/>
          <c:xMode val="edge"/>
          <c:yMode val="edge"/>
          <c:x val="0.15860215053763446"/>
          <c:y val="0.26511627906976754"/>
          <c:w val="0.37365591397849474"/>
          <c:h val="0.64651162790697669"/>
        </c:manualLayout>
      </c:layout>
      <c:pieChart>
        <c:varyColors val="1"/>
        <c:ser>
          <c:idx val="0"/>
          <c:order val="0"/>
          <c:spPr>
            <a:gradFill rotWithShape="0">
              <a:gsLst>
                <a:gs pos="0">
                  <a:srgbClr val="FF0000"/>
                </a:gs>
                <a:gs pos="50000">
                  <a:srgbClr val="FF0000">
                    <a:gamma/>
                    <a:shade val="46275"/>
                    <a:invGamma/>
                  </a:srgbClr>
                </a:gs>
                <a:gs pos="100000">
                  <a:srgbClr val="FF0000"/>
                </a:gs>
              </a:gsLst>
              <a:lin ang="5400000" scaled="1"/>
            </a:gradFill>
            <a:ln w="12692">
              <a:solidFill>
                <a:srgbClr val="000000"/>
              </a:solidFill>
              <a:prstDash val="solid"/>
            </a:ln>
          </c:spPr>
          <c:dPt>
            <c:idx val="1"/>
            <c:spPr>
              <a:gradFill rotWithShape="0">
                <a:gsLst>
                  <a:gs pos="0">
                    <a:srgbClr val="FF8080"/>
                  </a:gs>
                  <a:gs pos="100000">
                    <a:srgbClr val="FF8080">
                      <a:gamma/>
                      <a:shade val="46275"/>
                      <a:invGamma/>
                    </a:srgbClr>
                  </a:gs>
                </a:gsLst>
                <a:lin ang="5400000" scaled="1"/>
              </a:gradFill>
              <a:ln w="12692">
                <a:solidFill>
                  <a:srgbClr val="000000"/>
                </a:solidFill>
                <a:prstDash val="solid"/>
              </a:ln>
            </c:spPr>
          </c:dPt>
          <c:dPt>
            <c:idx val="2"/>
            <c:spPr>
              <a:gradFill rotWithShape="0">
                <a:gsLst>
                  <a:gs pos="0">
                    <a:srgbClr val="FFFF00">
                      <a:gamma/>
                      <a:shade val="46275"/>
                      <a:invGamma/>
                    </a:srgbClr>
                  </a:gs>
                  <a:gs pos="100000">
                    <a:srgbClr val="FFFF00"/>
                  </a:gs>
                </a:gsLst>
                <a:lin ang="5400000" scaled="1"/>
              </a:gradFill>
              <a:ln w="12692">
                <a:solidFill>
                  <a:srgbClr val="000000"/>
                </a:solidFill>
                <a:prstDash val="solid"/>
              </a:ln>
            </c:spPr>
          </c:dPt>
          <c:dPt>
            <c:idx val="3"/>
            <c:spPr>
              <a:gradFill rotWithShape="0">
                <a:gsLst>
                  <a:gs pos="0">
                    <a:srgbClr val="FFCC99">
                      <a:gamma/>
                      <a:shade val="46275"/>
                      <a:invGamma/>
                    </a:srgbClr>
                  </a:gs>
                  <a:gs pos="100000">
                    <a:srgbClr val="FFCC99"/>
                  </a:gs>
                </a:gsLst>
                <a:lin ang="5400000" scaled="1"/>
              </a:gradFill>
              <a:ln w="12692">
                <a:solidFill>
                  <a:srgbClr val="000000"/>
                </a:solidFill>
                <a:prstDash val="solid"/>
              </a:ln>
            </c:spPr>
          </c:dPt>
          <c:dPt>
            <c:idx val="4"/>
            <c:spPr>
              <a:gradFill rotWithShape="0">
                <a:gsLst>
                  <a:gs pos="0">
                    <a:srgbClr val="808080"/>
                  </a:gs>
                  <a:gs pos="50000">
                    <a:srgbClr val="808080">
                      <a:gamma/>
                      <a:shade val="46275"/>
                      <a:invGamma/>
                    </a:srgbClr>
                  </a:gs>
                  <a:gs pos="100000">
                    <a:srgbClr val="808080"/>
                  </a:gs>
                </a:gsLst>
                <a:lin ang="5400000" scaled="1"/>
              </a:gradFill>
              <a:ln w="12692">
                <a:solidFill>
                  <a:srgbClr val="000000"/>
                </a:solidFill>
                <a:prstDash val="solid"/>
              </a:ln>
            </c:spPr>
          </c:dPt>
          <c:cat>
            <c:strRef>
              <c:f>Hoja1!$B$2:$B$6</c:f>
              <c:strCache>
                <c:ptCount val="5"/>
                <c:pt idx="0">
                  <c:v>Chaide y Chaide 45%</c:v>
                </c:pt>
                <c:pt idx="1">
                  <c:v>Paraiso 20%</c:v>
                </c:pt>
                <c:pt idx="2">
                  <c:v>Regina 10%</c:v>
                </c:pt>
                <c:pt idx="3">
                  <c:v>Rexiflex, Gerardo Ortiz, American 20%</c:v>
                </c:pt>
                <c:pt idx="4">
                  <c:v>Otros 5%</c:v>
                </c:pt>
              </c:strCache>
            </c:strRef>
          </c:cat>
          <c:val>
            <c:numRef>
              <c:f>Hoja1!$C$2:$C$6</c:f>
              <c:numCache>
                <c:formatCode>0%</c:formatCode>
                <c:ptCount val="5"/>
                <c:pt idx="0">
                  <c:v>0.45</c:v>
                </c:pt>
                <c:pt idx="1">
                  <c:v>0.2</c:v>
                </c:pt>
                <c:pt idx="2">
                  <c:v>0.1</c:v>
                </c:pt>
                <c:pt idx="3">
                  <c:v>0.2</c:v>
                </c:pt>
                <c:pt idx="4">
                  <c:v>5.0000000000000017E-2</c:v>
                </c:pt>
              </c:numCache>
            </c:numRef>
          </c:val>
        </c:ser>
        <c:firstSliceAng val="190"/>
      </c:pieChart>
      <c:spPr>
        <a:noFill/>
        <a:ln w="25384">
          <a:noFill/>
        </a:ln>
      </c:spPr>
    </c:plotArea>
    <c:legend>
      <c:legendPos val="r"/>
      <c:layout>
        <c:manualLayout>
          <c:xMode val="edge"/>
          <c:yMode val="edge"/>
          <c:x val="0.69623655913978511"/>
          <c:y val="0.29767441860465138"/>
          <c:w val="0.29301075268817206"/>
          <c:h val="0.58604651162790689"/>
        </c:manualLayout>
      </c:layout>
      <c:spPr>
        <a:solidFill>
          <a:srgbClr val="FFFFFF"/>
        </a:solidFill>
        <a:ln w="3173">
          <a:solidFill>
            <a:srgbClr val="000000"/>
          </a:solidFill>
          <a:prstDash val="solid"/>
        </a:ln>
      </c:spPr>
      <c:txPr>
        <a:bodyPr/>
        <a:lstStyle/>
        <a:p>
          <a:pPr>
            <a:defRPr sz="595" b="0" i="0" u="none" strike="noStrike" baseline="0">
              <a:solidFill>
                <a:srgbClr val="000000"/>
              </a:solidFill>
              <a:latin typeface="Arial"/>
              <a:ea typeface="Arial"/>
              <a:cs typeface="Arial"/>
            </a:defRPr>
          </a:pPr>
          <a:endParaRPr lang="es-ES"/>
        </a:p>
      </c:txPr>
    </c:legend>
    <c:plotVisOnly val="1"/>
    <c:dispBlanksAs val="zero"/>
  </c:chart>
  <c:spPr>
    <a:gradFill rotWithShape="0">
      <a:gsLst>
        <a:gs pos="0">
          <a:srgbClr val="CCCCFF">
            <a:gamma/>
            <a:shade val="46275"/>
            <a:invGamma/>
          </a:srgbClr>
        </a:gs>
        <a:gs pos="50000">
          <a:srgbClr val="CCCCFF"/>
        </a:gs>
        <a:gs pos="100000">
          <a:srgbClr val="CCCCFF">
            <a:gamma/>
            <a:shade val="46275"/>
            <a:invGamma/>
          </a:srgbClr>
        </a:gs>
      </a:gsLst>
      <a:lin ang="5400000" scaled="1"/>
    </a:gradFill>
    <a:ln w="3173">
      <a:solidFill>
        <a:srgbClr val="000000"/>
      </a:solidFill>
      <a:prstDash val="solid"/>
    </a:ln>
  </c:spPr>
  <c:txPr>
    <a:bodyPr/>
    <a:lstStyle/>
    <a:p>
      <a:pPr>
        <a:defRPr sz="999"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5951</Words>
  <Characters>32732</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4</vt:lpstr>
    </vt:vector>
  </TitlesOfParts>
  <Company>Casa</Company>
  <LinksUpToDate>false</LinksUpToDate>
  <CharactersWithSpaces>38606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Veronica</dc:creator>
  <cp:keywords/>
  <dc:description/>
  <cp:lastModifiedBy>Ayudante</cp:lastModifiedBy>
  <cp:revision>2</cp:revision>
  <cp:lastPrinted>2003-09-15T20:33:00Z</cp:lastPrinted>
  <dcterms:created xsi:type="dcterms:W3CDTF">2009-07-15T19:45:00Z</dcterms:created>
  <dcterms:modified xsi:type="dcterms:W3CDTF">2009-07-15T19:45:00Z</dcterms:modified>
</cp:coreProperties>
</file>