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7FA" w:rsidRPr="007C0ECE" w:rsidRDefault="00E857FA" w:rsidP="00E857FA">
      <w:pPr>
        <w:jc w:val="center"/>
        <w:rPr>
          <w:b/>
          <w:sz w:val="40"/>
          <w:szCs w:val="40"/>
        </w:rPr>
      </w:pPr>
    </w:p>
    <w:p w:rsidR="00E857FA" w:rsidRPr="007C0ECE" w:rsidRDefault="00E857FA" w:rsidP="00E857FA">
      <w:pPr>
        <w:jc w:val="center"/>
        <w:rPr>
          <w:b/>
          <w:sz w:val="40"/>
          <w:szCs w:val="40"/>
        </w:rPr>
      </w:pPr>
    </w:p>
    <w:p w:rsidR="00E857FA" w:rsidRDefault="00E857FA" w:rsidP="00E857FA">
      <w:pPr>
        <w:jc w:val="center"/>
        <w:rPr>
          <w:b/>
          <w:sz w:val="40"/>
          <w:szCs w:val="40"/>
        </w:rPr>
      </w:pPr>
    </w:p>
    <w:p w:rsidR="00347120" w:rsidRDefault="00347120" w:rsidP="00E857FA">
      <w:pPr>
        <w:jc w:val="center"/>
        <w:rPr>
          <w:b/>
          <w:sz w:val="40"/>
          <w:szCs w:val="40"/>
        </w:rPr>
      </w:pPr>
    </w:p>
    <w:p w:rsidR="00347120" w:rsidRPr="007C0ECE" w:rsidRDefault="00347120" w:rsidP="00E857FA">
      <w:pPr>
        <w:jc w:val="center"/>
        <w:rPr>
          <w:b/>
          <w:sz w:val="40"/>
          <w:szCs w:val="40"/>
        </w:rPr>
      </w:pPr>
    </w:p>
    <w:p w:rsidR="00E857FA" w:rsidRPr="007C0ECE" w:rsidRDefault="00E857FA" w:rsidP="00E857FA">
      <w:pPr>
        <w:jc w:val="center"/>
        <w:rPr>
          <w:b/>
          <w:sz w:val="40"/>
          <w:szCs w:val="40"/>
        </w:rPr>
      </w:pPr>
    </w:p>
    <w:p w:rsidR="001A1A2D" w:rsidRPr="005A20F0" w:rsidRDefault="001A1A2D" w:rsidP="00E857FA">
      <w:pPr>
        <w:jc w:val="center"/>
        <w:rPr>
          <w:rFonts w:ascii="Verdana" w:hAnsi="Verdana"/>
          <w:b/>
          <w:sz w:val="40"/>
          <w:szCs w:val="40"/>
        </w:rPr>
      </w:pPr>
      <w:r w:rsidRPr="005A20F0">
        <w:rPr>
          <w:rFonts w:ascii="Verdana" w:hAnsi="Verdana"/>
          <w:b/>
          <w:sz w:val="40"/>
          <w:szCs w:val="40"/>
        </w:rPr>
        <w:t>ESPOL</w:t>
      </w:r>
    </w:p>
    <w:p w:rsidR="001A1A2D" w:rsidRPr="005A20F0" w:rsidRDefault="001A1A2D" w:rsidP="00E857FA">
      <w:pPr>
        <w:jc w:val="center"/>
        <w:rPr>
          <w:rFonts w:ascii="Verdana" w:hAnsi="Verdana"/>
          <w:b/>
          <w:sz w:val="40"/>
          <w:szCs w:val="40"/>
        </w:rPr>
      </w:pPr>
    </w:p>
    <w:p w:rsidR="00E857FA" w:rsidRPr="005A20F0" w:rsidRDefault="00E857FA" w:rsidP="00E857FA">
      <w:pPr>
        <w:jc w:val="center"/>
        <w:rPr>
          <w:rFonts w:ascii="Verdana" w:hAnsi="Verdana"/>
          <w:b/>
          <w:sz w:val="40"/>
          <w:szCs w:val="40"/>
        </w:rPr>
      </w:pPr>
    </w:p>
    <w:p w:rsidR="001A1A2D" w:rsidRPr="005A20F0" w:rsidRDefault="001A1A2D" w:rsidP="00E857FA">
      <w:pPr>
        <w:jc w:val="center"/>
        <w:rPr>
          <w:rFonts w:ascii="Verdana" w:hAnsi="Verdana"/>
          <w:b/>
          <w:sz w:val="40"/>
          <w:szCs w:val="40"/>
        </w:rPr>
      </w:pPr>
      <w:r w:rsidRPr="005A20F0">
        <w:rPr>
          <w:rFonts w:ascii="Verdana" w:hAnsi="Verdana"/>
          <w:b/>
          <w:sz w:val="40"/>
          <w:szCs w:val="40"/>
        </w:rPr>
        <w:t>FACULTAD DE INGENIERIA MECANICA Y CIENCIAS DE LA PRODUCCION.</w:t>
      </w:r>
    </w:p>
    <w:p w:rsidR="001A1A2D" w:rsidRPr="005A20F0" w:rsidRDefault="001A1A2D" w:rsidP="00E857FA">
      <w:pPr>
        <w:jc w:val="center"/>
        <w:rPr>
          <w:rFonts w:ascii="Verdana" w:hAnsi="Verdana"/>
          <w:b/>
          <w:sz w:val="40"/>
          <w:szCs w:val="40"/>
        </w:rPr>
      </w:pPr>
    </w:p>
    <w:p w:rsidR="00E857FA" w:rsidRPr="005A20F0" w:rsidRDefault="00E857FA" w:rsidP="00E857FA">
      <w:pPr>
        <w:jc w:val="center"/>
        <w:rPr>
          <w:rFonts w:ascii="Verdana" w:hAnsi="Verdana"/>
          <w:b/>
          <w:sz w:val="40"/>
          <w:szCs w:val="40"/>
        </w:rPr>
      </w:pPr>
    </w:p>
    <w:p w:rsidR="00E857FA" w:rsidRPr="005A20F0" w:rsidRDefault="00E857FA" w:rsidP="00E857FA">
      <w:pPr>
        <w:jc w:val="center"/>
        <w:rPr>
          <w:rFonts w:ascii="Verdana" w:hAnsi="Verdana"/>
          <w:b/>
          <w:sz w:val="40"/>
          <w:szCs w:val="40"/>
        </w:rPr>
      </w:pPr>
    </w:p>
    <w:p w:rsidR="001A1A2D" w:rsidRPr="005A20F0" w:rsidRDefault="00E857FA" w:rsidP="00E857FA">
      <w:pPr>
        <w:ind w:left="170"/>
        <w:jc w:val="center"/>
        <w:rPr>
          <w:rFonts w:ascii="Verdana" w:hAnsi="Verdana"/>
          <w:b/>
          <w:sz w:val="40"/>
          <w:szCs w:val="40"/>
        </w:rPr>
      </w:pPr>
      <w:r w:rsidRPr="005A20F0">
        <w:rPr>
          <w:rFonts w:ascii="Verdana" w:hAnsi="Verdana"/>
          <w:b/>
          <w:sz w:val="40"/>
          <w:szCs w:val="40"/>
        </w:rPr>
        <w:t>MANUAL DE ENSAYOS PARA C</w:t>
      </w:r>
      <w:r w:rsidR="001A1A2D" w:rsidRPr="005A20F0">
        <w:rPr>
          <w:rFonts w:ascii="Verdana" w:hAnsi="Verdana"/>
          <w:b/>
          <w:sz w:val="40"/>
          <w:szCs w:val="40"/>
        </w:rPr>
        <w:t>ARACTERIZACIÓN DE MATERIAS PRIMAS NO-METÁLICAS.</w:t>
      </w:r>
    </w:p>
    <w:p w:rsidR="00E857FA" w:rsidRPr="005A20F0" w:rsidRDefault="00E857FA" w:rsidP="00E857FA">
      <w:pPr>
        <w:ind w:left="170"/>
        <w:jc w:val="center"/>
        <w:rPr>
          <w:rFonts w:ascii="Verdana" w:hAnsi="Verdana"/>
          <w:b/>
          <w:sz w:val="40"/>
          <w:szCs w:val="40"/>
        </w:rPr>
      </w:pPr>
    </w:p>
    <w:p w:rsidR="00E857FA" w:rsidRPr="005A20F0" w:rsidRDefault="00E857FA" w:rsidP="00E857FA">
      <w:pPr>
        <w:ind w:left="170"/>
        <w:jc w:val="center"/>
        <w:rPr>
          <w:rFonts w:ascii="Verdana" w:hAnsi="Verdana"/>
          <w:b/>
          <w:sz w:val="40"/>
          <w:szCs w:val="40"/>
        </w:rPr>
      </w:pPr>
    </w:p>
    <w:p w:rsidR="00E857FA" w:rsidRPr="005A20F0" w:rsidRDefault="00E857FA" w:rsidP="00E857FA">
      <w:pPr>
        <w:ind w:left="170"/>
        <w:jc w:val="center"/>
        <w:rPr>
          <w:rFonts w:ascii="Verdana" w:hAnsi="Verdana"/>
          <w:b/>
          <w:sz w:val="40"/>
          <w:szCs w:val="40"/>
        </w:rPr>
      </w:pPr>
    </w:p>
    <w:p w:rsidR="00E857FA" w:rsidRPr="005A20F0" w:rsidRDefault="00E857FA" w:rsidP="00E857FA">
      <w:pPr>
        <w:ind w:left="170"/>
        <w:jc w:val="center"/>
        <w:rPr>
          <w:rFonts w:ascii="Verdana" w:hAnsi="Verdana"/>
          <w:b/>
          <w:sz w:val="40"/>
          <w:szCs w:val="40"/>
        </w:rPr>
      </w:pPr>
    </w:p>
    <w:p w:rsidR="00E857FA" w:rsidRPr="005A20F0" w:rsidRDefault="00E857FA" w:rsidP="00E857FA">
      <w:pPr>
        <w:ind w:left="170"/>
        <w:jc w:val="center"/>
        <w:rPr>
          <w:rFonts w:ascii="Verdana" w:hAnsi="Verdana"/>
          <w:b/>
          <w:sz w:val="40"/>
          <w:szCs w:val="40"/>
        </w:rPr>
      </w:pPr>
      <w:r w:rsidRPr="005A20F0">
        <w:rPr>
          <w:rFonts w:ascii="Verdana" w:hAnsi="Verdana"/>
          <w:b/>
          <w:sz w:val="40"/>
          <w:szCs w:val="40"/>
        </w:rPr>
        <w:t>LABORATORIO DE CERAMICOS.</w:t>
      </w:r>
    </w:p>
    <w:p w:rsidR="00E857FA" w:rsidRPr="005A20F0" w:rsidRDefault="00E857FA" w:rsidP="001A1A2D">
      <w:pPr>
        <w:ind w:left="170"/>
        <w:jc w:val="both"/>
        <w:rPr>
          <w:rFonts w:ascii="Verdana" w:hAnsi="Verdana"/>
          <w:b/>
          <w:sz w:val="32"/>
          <w:szCs w:val="32"/>
        </w:rPr>
      </w:pPr>
    </w:p>
    <w:p w:rsidR="00E857FA" w:rsidRPr="007C0ECE" w:rsidRDefault="00E857FA" w:rsidP="001A1A2D">
      <w:pPr>
        <w:ind w:left="170"/>
        <w:jc w:val="both"/>
        <w:rPr>
          <w:b/>
          <w:sz w:val="32"/>
          <w:szCs w:val="32"/>
        </w:rPr>
      </w:pPr>
    </w:p>
    <w:p w:rsidR="00E857FA" w:rsidRPr="007C0ECE" w:rsidRDefault="00E857FA" w:rsidP="001A1A2D">
      <w:pPr>
        <w:ind w:left="170"/>
        <w:jc w:val="both"/>
        <w:rPr>
          <w:b/>
          <w:sz w:val="32"/>
          <w:szCs w:val="32"/>
        </w:rPr>
      </w:pPr>
    </w:p>
    <w:p w:rsidR="00E857FA" w:rsidRPr="007C0ECE" w:rsidRDefault="00E857FA" w:rsidP="001A1A2D">
      <w:pPr>
        <w:ind w:left="170"/>
        <w:jc w:val="both"/>
        <w:rPr>
          <w:b/>
          <w:sz w:val="32"/>
          <w:szCs w:val="32"/>
        </w:rPr>
      </w:pPr>
    </w:p>
    <w:p w:rsidR="00E857FA" w:rsidRPr="007C0ECE" w:rsidRDefault="00E857FA" w:rsidP="001A1A2D">
      <w:pPr>
        <w:ind w:left="170"/>
        <w:jc w:val="both"/>
        <w:rPr>
          <w:b/>
          <w:sz w:val="32"/>
          <w:szCs w:val="32"/>
        </w:rPr>
      </w:pPr>
    </w:p>
    <w:p w:rsidR="00E857FA" w:rsidRPr="007C0ECE" w:rsidRDefault="00E857FA" w:rsidP="001A1A2D">
      <w:pPr>
        <w:ind w:left="170"/>
        <w:jc w:val="both"/>
        <w:rPr>
          <w:b/>
          <w:sz w:val="32"/>
          <w:szCs w:val="32"/>
        </w:rPr>
      </w:pPr>
    </w:p>
    <w:p w:rsidR="00E857FA" w:rsidRPr="007C0ECE" w:rsidRDefault="00E857FA" w:rsidP="001A1A2D">
      <w:pPr>
        <w:ind w:left="170"/>
        <w:jc w:val="both"/>
        <w:rPr>
          <w:b/>
          <w:sz w:val="32"/>
          <w:szCs w:val="32"/>
        </w:rPr>
      </w:pPr>
    </w:p>
    <w:p w:rsidR="00E857FA" w:rsidRPr="007C0ECE" w:rsidRDefault="00E857FA" w:rsidP="001A1A2D">
      <w:pPr>
        <w:ind w:left="170"/>
        <w:jc w:val="both"/>
        <w:rPr>
          <w:b/>
          <w:sz w:val="32"/>
          <w:szCs w:val="32"/>
        </w:rPr>
      </w:pPr>
    </w:p>
    <w:p w:rsidR="00E857FA" w:rsidRPr="007C0ECE" w:rsidRDefault="00E857FA" w:rsidP="001A1A2D">
      <w:pPr>
        <w:ind w:left="170"/>
        <w:jc w:val="both"/>
        <w:rPr>
          <w:b/>
          <w:sz w:val="32"/>
          <w:szCs w:val="32"/>
        </w:rPr>
      </w:pPr>
    </w:p>
    <w:p w:rsidR="00E857FA" w:rsidRPr="007C0ECE" w:rsidRDefault="00E857FA" w:rsidP="001A1A2D">
      <w:pPr>
        <w:ind w:left="170"/>
        <w:jc w:val="both"/>
        <w:rPr>
          <w:b/>
          <w:sz w:val="32"/>
          <w:szCs w:val="32"/>
        </w:rPr>
      </w:pPr>
    </w:p>
    <w:p w:rsidR="00E857FA" w:rsidRPr="007C0ECE" w:rsidRDefault="00E857FA" w:rsidP="001A1A2D">
      <w:pPr>
        <w:ind w:left="170"/>
        <w:jc w:val="both"/>
        <w:rPr>
          <w:b/>
          <w:sz w:val="32"/>
          <w:szCs w:val="32"/>
        </w:rPr>
      </w:pPr>
    </w:p>
    <w:p w:rsidR="00E857FA" w:rsidRPr="007C0ECE" w:rsidRDefault="00E857FA" w:rsidP="001A1A2D">
      <w:pPr>
        <w:ind w:left="170"/>
        <w:jc w:val="both"/>
        <w:rPr>
          <w:b/>
          <w:sz w:val="32"/>
          <w:szCs w:val="32"/>
        </w:rPr>
      </w:pPr>
    </w:p>
    <w:p w:rsidR="00E857FA" w:rsidRPr="007C0ECE" w:rsidRDefault="00E857FA" w:rsidP="001A1A2D">
      <w:pPr>
        <w:ind w:left="170"/>
        <w:jc w:val="both"/>
        <w:rPr>
          <w:b/>
          <w:sz w:val="32"/>
          <w:szCs w:val="32"/>
        </w:rPr>
      </w:pPr>
    </w:p>
    <w:p w:rsidR="00E857FA" w:rsidRPr="007C0ECE" w:rsidRDefault="00E857FA" w:rsidP="001A1A2D">
      <w:pPr>
        <w:ind w:left="170"/>
        <w:jc w:val="both"/>
        <w:rPr>
          <w:b/>
          <w:sz w:val="32"/>
          <w:szCs w:val="32"/>
        </w:rPr>
      </w:pPr>
    </w:p>
    <w:p w:rsidR="00E857FA" w:rsidRPr="007C0ECE" w:rsidRDefault="00E857FA" w:rsidP="001A1A2D">
      <w:pPr>
        <w:ind w:left="170"/>
        <w:jc w:val="both"/>
        <w:rPr>
          <w:b/>
          <w:sz w:val="32"/>
          <w:szCs w:val="32"/>
        </w:rPr>
      </w:pPr>
    </w:p>
    <w:p w:rsidR="00E857FA" w:rsidRPr="007C0ECE" w:rsidRDefault="00E857FA" w:rsidP="001A1A2D">
      <w:pPr>
        <w:ind w:left="170"/>
        <w:jc w:val="both"/>
        <w:rPr>
          <w:b/>
          <w:sz w:val="32"/>
          <w:szCs w:val="32"/>
        </w:rPr>
      </w:pPr>
    </w:p>
    <w:p w:rsidR="00E857FA" w:rsidRPr="007C0ECE" w:rsidRDefault="00E857FA" w:rsidP="001A1A2D">
      <w:pPr>
        <w:ind w:left="170"/>
        <w:jc w:val="both"/>
        <w:rPr>
          <w:b/>
          <w:sz w:val="32"/>
          <w:szCs w:val="32"/>
        </w:rPr>
      </w:pPr>
    </w:p>
    <w:p w:rsidR="00E857FA" w:rsidRPr="007C0ECE" w:rsidRDefault="00E857FA" w:rsidP="001A1A2D">
      <w:pPr>
        <w:ind w:left="170"/>
        <w:jc w:val="both"/>
        <w:rPr>
          <w:b/>
          <w:sz w:val="32"/>
          <w:szCs w:val="32"/>
        </w:rPr>
      </w:pPr>
    </w:p>
    <w:p w:rsidR="00E857FA" w:rsidRPr="007C0ECE" w:rsidRDefault="00E857FA" w:rsidP="001A1A2D">
      <w:pPr>
        <w:ind w:left="170"/>
        <w:jc w:val="both"/>
        <w:rPr>
          <w:b/>
          <w:sz w:val="32"/>
          <w:szCs w:val="32"/>
        </w:rPr>
      </w:pPr>
    </w:p>
    <w:p w:rsidR="00347120" w:rsidRDefault="00347120" w:rsidP="001A1A2D">
      <w:pPr>
        <w:spacing w:line="480" w:lineRule="auto"/>
        <w:ind w:left="567"/>
        <w:jc w:val="both"/>
      </w:pPr>
    </w:p>
    <w:p w:rsidR="00813B8F" w:rsidRDefault="00813B8F" w:rsidP="00813B8F">
      <w:pPr>
        <w:spacing w:line="480" w:lineRule="auto"/>
        <w:ind w:left="567"/>
        <w:jc w:val="both"/>
        <w:rPr>
          <w:rFonts w:ascii="Arial" w:hAnsi="Arial" w:cs="Arial"/>
        </w:rPr>
      </w:pPr>
      <w:r>
        <w:rPr>
          <w:rFonts w:ascii="Arial" w:hAnsi="Arial" w:cs="Arial"/>
        </w:rPr>
        <w:t xml:space="preserve">Para el desarrollo de este capitulo nos basamos en la normativa </w:t>
      </w:r>
      <w:r w:rsidRPr="00E41856">
        <w:rPr>
          <w:rFonts w:ascii="Arial" w:hAnsi="Arial" w:cs="Arial"/>
          <w:b/>
        </w:rPr>
        <w:t>ASTM 2004 Vol. 15.02 Glass and Ceramic Whitewares</w:t>
      </w:r>
      <w:r>
        <w:rPr>
          <w:rFonts w:ascii="Arial" w:hAnsi="Arial" w:cs="Arial"/>
        </w:rPr>
        <w:t xml:space="preserve"> y de procedimientos desarrollados en la industria cerámica del Ecuador, tratando de adecuarlos a nuestras limitaciones tecnológicas, tomando en cuenta que el objetivo de la creación del Laboratorio esta enfocado al análisis de los materiales no metálicos usados en la industria de cerámica tradicional del país.</w:t>
      </w:r>
    </w:p>
    <w:p w:rsidR="00813B8F" w:rsidRDefault="00813B8F" w:rsidP="00813B8F">
      <w:pPr>
        <w:spacing w:line="480" w:lineRule="auto"/>
        <w:ind w:left="567"/>
        <w:jc w:val="both"/>
        <w:rPr>
          <w:rFonts w:ascii="Arial" w:hAnsi="Arial" w:cs="Arial"/>
        </w:rPr>
      </w:pPr>
    </w:p>
    <w:p w:rsidR="00813B8F" w:rsidRDefault="00813B8F" w:rsidP="00813B8F">
      <w:pPr>
        <w:spacing w:line="480" w:lineRule="auto"/>
        <w:ind w:left="567"/>
        <w:jc w:val="both"/>
        <w:rPr>
          <w:rFonts w:ascii="Arial" w:hAnsi="Arial" w:cs="Arial"/>
        </w:rPr>
      </w:pPr>
      <w:r>
        <w:rPr>
          <w:rFonts w:ascii="Arial" w:hAnsi="Arial" w:cs="Arial"/>
        </w:rPr>
        <w:t>Las prácticas de laboratorio aquí descritas nos permiten conocer de manera didáctica las propiedades físico - químicas de algunas materias primas comúnmente usadas, así también, su reología.</w:t>
      </w:r>
    </w:p>
    <w:p w:rsidR="001A1A2D" w:rsidRDefault="001A1A2D" w:rsidP="001A1A2D">
      <w:pPr>
        <w:spacing w:line="480" w:lineRule="auto"/>
        <w:ind w:left="567"/>
        <w:jc w:val="both"/>
        <w:rPr>
          <w:rFonts w:ascii="Verdana" w:hAnsi="Verdana"/>
        </w:rPr>
      </w:pPr>
    </w:p>
    <w:p w:rsidR="00813B8F" w:rsidRDefault="00813B8F" w:rsidP="001A1A2D">
      <w:pPr>
        <w:spacing w:line="480" w:lineRule="auto"/>
        <w:ind w:left="567"/>
        <w:jc w:val="both"/>
        <w:rPr>
          <w:rFonts w:ascii="Verdana" w:hAnsi="Verdana"/>
        </w:rPr>
      </w:pPr>
    </w:p>
    <w:p w:rsidR="00813B8F" w:rsidRPr="00A97068" w:rsidRDefault="00813B8F" w:rsidP="001A1A2D">
      <w:pPr>
        <w:spacing w:line="480" w:lineRule="auto"/>
        <w:ind w:left="567"/>
        <w:jc w:val="both"/>
        <w:rPr>
          <w:rFonts w:ascii="Verdana" w:hAnsi="Verdana"/>
        </w:rPr>
      </w:pPr>
    </w:p>
    <w:p w:rsidR="00E857FA" w:rsidRPr="007C0ECE" w:rsidRDefault="00E857FA" w:rsidP="001A1A2D">
      <w:pPr>
        <w:spacing w:line="480" w:lineRule="auto"/>
        <w:ind w:left="567"/>
        <w:jc w:val="both"/>
      </w:pPr>
    </w:p>
    <w:p w:rsidR="00E857FA" w:rsidRPr="007C0ECE" w:rsidRDefault="00E857FA" w:rsidP="001A1A2D">
      <w:pPr>
        <w:spacing w:line="480" w:lineRule="auto"/>
        <w:ind w:left="567"/>
        <w:jc w:val="both"/>
      </w:pPr>
    </w:p>
    <w:p w:rsidR="00E857FA" w:rsidRPr="007C0ECE" w:rsidRDefault="00E857FA" w:rsidP="001A1A2D">
      <w:pPr>
        <w:spacing w:line="480" w:lineRule="auto"/>
        <w:ind w:left="567"/>
        <w:jc w:val="both"/>
      </w:pPr>
    </w:p>
    <w:p w:rsidR="00E857FA" w:rsidRDefault="00E857FA" w:rsidP="001A1A2D">
      <w:pPr>
        <w:spacing w:line="480" w:lineRule="auto"/>
        <w:ind w:left="567"/>
        <w:jc w:val="both"/>
      </w:pPr>
    </w:p>
    <w:p w:rsidR="00E857FA" w:rsidRPr="00217DCD" w:rsidRDefault="001A1A2D" w:rsidP="007C0ECE">
      <w:pPr>
        <w:pBdr>
          <w:top w:val="single" w:sz="4" w:space="1" w:color="auto"/>
          <w:left w:val="single" w:sz="4" w:space="4" w:color="auto"/>
          <w:bottom w:val="single" w:sz="4" w:space="1" w:color="auto"/>
          <w:right w:val="single" w:sz="4" w:space="4" w:color="auto"/>
        </w:pBdr>
        <w:jc w:val="center"/>
        <w:rPr>
          <w:rFonts w:ascii="Verdana" w:hAnsi="Verdana"/>
          <w:b/>
        </w:rPr>
      </w:pPr>
      <w:r w:rsidRPr="00217DCD">
        <w:rPr>
          <w:rFonts w:ascii="Verdana" w:hAnsi="Verdana"/>
          <w:b/>
        </w:rPr>
        <w:lastRenderedPageBreak/>
        <w:t>PRACTICA 1</w:t>
      </w:r>
    </w:p>
    <w:p w:rsidR="00E857FA" w:rsidRPr="00217DCD" w:rsidRDefault="00E857FA" w:rsidP="00E857FA">
      <w:pPr>
        <w:ind w:left="567"/>
        <w:rPr>
          <w:rFonts w:ascii="Verdana" w:hAnsi="Verdana"/>
          <w:b/>
        </w:rPr>
      </w:pPr>
    </w:p>
    <w:p w:rsidR="001A1A2D" w:rsidRPr="00217DCD" w:rsidRDefault="001A1A2D" w:rsidP="007C0ECE">
      <w:pPr>
        <w:pBdr>
          <w:top w:val="single" w:sz="4" w:space="1" w:color="auto"/>
          <w:left w:val="single" w:sz="4" w:space="4" w:color="auto"/>
          <w:bottom w:val="single" w:sz="4" w:space="1" w:color="auto"/>
          <w:right w:val="single" w:sz="4" w:space="4" w:color="auto"/>
        </w:pBdr>
        <w:rPr>
          <w:rFonts w:ascii="Verdana" w:hAnsi="Verdana"/>
          <w:b/>
        </w:rPr>
      </w:pPr>
      <w:r w:rsidRPr="00217DCD">
        <w:rPr>
          <w:rFonts w:ascii="Verdana" w:hAnsi="Verdana"/>
          <w:b/>
        </w:rPr>
        <w:t>Reducción de Tamaño de Grano.</w:t>
      </w:r>
    </w:p>
    <w:p w:rsidR="001A1A2D" w:rsidRPr="007C0ECE" w:rsidRDefault="001A1A2D" w:rsidP="001A1A2D">
      <w:pPr>
        <w:spacing w:line="480" w:lineRule="auto"/>
        <w:jc w:val="both"/>
        <w:rPr>
          <w:b/>
        </w:rPr>
      </w:pPr>
    </w:p>
    <w:p w:rsidR="001A1A2D" w:rsidRPr="007C0ECE" w:rsidRDefault="007C0ECE" w:rsidP="007C0ECE">
      <w:pPr>
        <w:jc w:val="both"/>
      </w:pPr>
      <w:r w:rsidRPr="007C0ECE">
        <w:rPr>
          <w:b/>
        </w:rPr>
        <w:t>OBJETIVO.-</w:t>
      </w:r>
      <w:r w:rsidR="001A1A2D" w:rsidRPr="007C0ECE">
        <w:rPr>
          <w:b/>
        </w:rPr>
        <w:t xml:space="preserve"> </w:t>
      </w:r>
      <w:r w:rsidR="001A1A2D" w:rsidRPr="007C0ECE">
        <w:t>Lograr mediante procesos mecánicos la reducción del tamaño de grano de una muestra de materia prima desde su tamaño en estado natural hasta un tamaño que permita realizar trabajos de caracterización.</w:t>
      </w:r>
    </w:p>
    <w:p w:rsidR="001A1A2D" w:rsidRPr="007C0ECE" w:rsidRDefault="001A1A2D" w:rsidP="007C0ECE">
      <w:pPr>
        <w:jc w:val="both"/>
        <w:rPr>
          <w:b/>
        </w:rPr>
      </w:pPr>
    </w:p>
    <w:p w:rsidR="001A1A2D" w:rsidRPr="007C0ECE" w:rsidRDefault="007C0ECE" w:rsidP="007C0ECE">
      <w:pPr>
        <w:jc w:val="both"/>
      </w:pPr>
      <w:r w:rsidRPr="007C0ECE">
        <w:rPr>
          <w:b/>
        </w:rPr>
        <w:t>SÍNTESIS.-</w:t>
      </w:r>
      <w:r w:rsidRPr="007C0ECE">
        <w:t xml:space="preserve"> </w:t>
      </w:r>
      <w:r w:rsidR="001A1A2D" w:rsidRPr="007C0ECE">
        <w:t xml:space="preserve">El grado de reducción de tamaño que se logra por medio de cualquier maquina se la describe por la </w:t>
      </w:r>
      <w:r w:rsidR="001A1A2D" w:rsidRPr="007C0ECE">
        <w:rPr>
          <w:i/>
        </w:rPr>
        <w:t xml:space="preserve">relación de reducción. </w:t>
      </w:r>
      <w:r w:rsidR="001A1A2D" w:rsidRPr="007C0ECE">
        <w:t xml:space="preserve">Por lo que hay que tener en cuenta que la trituradora de rodillos se utiliza para tamaños de grano menores a los 2 </w:t>
      </w:r>
      <w:r w:rsidRPr="007C0ECE">
        <w:t>cm.</w:t>
      </w:r>
      <w:r w:rsidR="001A1A2D" w:rsidRPr="007C0ECE">
        <w:t xml:space="preserve"> de diámetro, mientras que el molino de Bolas la relación de reducción esta dada por la velocidad de rotación, la distribución de tamaños de los medios de molienda (bolas) y el tiempo de molienda.</w:t>
      </w:r>
    </w:p>
    <w:p w:rsidR="001A1A2D" w:rsidRPr="007C0ECE" w:rsidRDefault="001A1A2D" w:rsidP="007C0ECE">
      <w:pPr>
        <w:jc w:val="both"/>
      </w:pPr>
    </w:p>
    <w:p w:rsidR="001A1A2D" w:rsidRDefault="007C0ECE" w:rsidP="007C0ECE">
      <w:pPr>
        <w:jc w:val="both"/>
        <w:rPr>
          <w:b/>
        </w:rPr>
      </w:pPr>
      <w:r w:rsidRPr="007C0ECE">
        <w:rPr>
          <w:b/>
        </w:rPr>
        <w:t>EQUIPOS Y MATERIALES.</w:t>
      </w:r>
    </w:p>
    <w:p w:rsidR="007C0ECE" w:rsidRPr="007C0ECE" w:rsidRDefault="001A1A2D" w:rsidP="00D360DC">
      <w:pPr>
        <w:numPr>
          <w:ilvl w:val="0"/>
          <w:numId w:val="2"/>
        </w:numPr>
        <w:tabs>
          <w:tab w:val="left" w:pos="1080"/>
        </w:tabs>
        <w:jc w:val="both"/>
        <w:rPr>
          <w:b/>
        </w:rPr>
      </w:pPr>
      <w:r w:rsidRPr="007C0ECE">
        <w:t xml:space="preserve">Horno eléctrico </w:t>
      </w:r>
    </w:p>
    <w:p w:rsidR="001A1A2D" w:rsidRPr="007C0ECE" w:rsidRDefault="001A1A2D" w:rsidP="00D360DC">
      <w:pPr>
        <w:numPr>
          <w:ilvl w:val="0"/>
          <w:numId w:val="2"/>
        </w:numPr>
        <w:tabs>
          <w:tab w:val="left" w:pos="1080"/>
        </w:tabs>
        <w:jc w:val="both"/>
        <w:rPr>
          <w:b/>
        </w:rPr>
      </w:pPr>
      <w:r w:rsidRPr="007C0ECE">
        <w:t>Triturador de Rodillos.</w:t>
      </w:r>
    </w:p>
    <w:p w:rsidR="001A1A2D" w:rsidRPr="007C0ECE" w:rsidRDefault="001A1A2D" w:rsidP="00D360DC">
      <w:pPr>
        <w:numPr>
          <w:ilvl w:val="0"/>
          <w:numId w:val="2"/>
        </w:numPr>
        <w:tabs>
          <w:tab w:val="left" w:pos="1080"/>
        </w:tabs>
        <w:jc w:val="both"/>
      </w:pPr>
      <w:r w:rsidRPr="007C0ECE">
        <w:t>Molino de Bolas (Tambor y bolas de Alumina)</w:t>
      </w:r>
    </w:p>
    <w:p w:rsidR="001A1A2D" w:rsidRPr="007C0ECE" w:rsidRDefault="001A1A2D" w:rsidP="00D360DC">
      <w:pPr>
        <w:numPr>
          <w:ilvl w:val="0"/>
          <w:numId w:val="2"/>
        </w:numPr>
        <w:tabs>
          <w:tab w:val="left" w:pos="1080"/>
        </w:tabs>
        <w:jc w:val="both"/>
      </w:pPr>
      <w:r w:rsidRPr="007C0ECE">
        <w:t>Mazo de Caucho</w:t>
      </w:r>
    </w:p>
    <w:p w:rsidR="001A1A2D" w:rsidRPr="007C0ECE" w:rsidRDefault="001A1A2D" w:rsidP="00D360DC">
      <w:pPr>
        <w:numPr>
          <w:ilvl w:val="0"/>
          <w:numId w:val="2"/>
        </w:numPr>
        <w:tabs>
          <w:tab w:val="left" w:pos="1080"/>
        </w:tabs>
        <w:jc w:val="both"/>
      </w:pPr>
      <w:r w:rsidRPr="007C0ECE">
        <w:t>Martillo</w:t>
      </w:r>
    </w:p>
    <w:p w:rsidR="001A1A2D" w:rsidRPr="007C0ECE" w:rsidRDefault="001A1A2D" w:rsidP="00D360DC">
      <w:pPr>
        <w:numPr>
          <w:ilvl w:val="0"/>
          <w:numId w:val="2"/>
        </w:numPr>
        <w:tabs>
          <w:tab w:val="left" w:pos="1080"/>
        </w:tabs>
        <w:jc w:val="both"/>
      </w:pPr>
      <w:r w:rsidRPr="007C0ECE">
        <w:t>Balanza electrónica.</w:t>
      </w:r>
    </w:p>
    <w:p w:rsidR="001A1A2D" w:rsidRPr="007C0ECE" w:rsidRDefault="001A1A2D" w:rsidP="00D360DC">
      <w:pPr>
        <w:numPr>
          <w:ilvl w:val="0"/>
          <w:numId w:val="2"/>
        </w:numPr>
        <w:tabs>
          <w:tab w:val="left" w:pos="1080"/>
        </w:tabs>
        <w:jc w:val="both"/>
      </w:pPr>
      <w:r w:rsidRPr="007C0ECE">
        <w:t xml:space="preserve">Bandejas plásticas o metálicas. </w:t>
      </w:r>
    </w:p>
    <w:p w:rsidR="001A1A2D" w:rsidRPr="007C0ECE" w:rsidRDefault="001A1A2D" w:rsidP="00D360DC">
      <w:pPr>
        <w:numPr>
          <w:ilvl w:val="0"/>
          <w:numId w:val="2"/>
        </w:numPr>
        <w:tabs>
          <w:tab w:val="left" w:pos="1080"/>
        </w:tabs>
        <w:jc w:val="both"/>
      </w:pPr>
      <w:r w:rsidRPr="007C0ECE">
        <w:t>Cronometro.</w:t>
      </w:r>
    </w:p>
    <w:p w:rsidR="007C0ECE" w:rsidRDefault="007C0ECE" w:rsidP="007C0ECE">
      <w:pPr>
        <w:jc w:val="both"/>
        <w:rPr>
          <w:b/>
        </w:rPr>
      </w:pPr>
    </w:p>
    <w:p w:rsidR="001A1A2D" w:rsidRDefault="007C0ECE" w:rsidP="007C0ECE">
      <w:pPr>
        <w:jc w:val="both"/>
        <w:rPr>
          <w:b/>
        </w:rPr>
      </w:pPr>
      <w:r w:rsidRPr="007C0ECE">
        <w:rPr>
          <w:b/>
        </w:rPr>
        <w:t>PROCEDIMIENTO.</w:t>
      </w:r>
    </w:p>
    <w:p w:rsidR="001A1A2D" w:rsidRPr="007C0ECE" w:rsidRDefault="001A1A2D" w:rsidP="00D360DC">
      <w:pPr>
        <w:numPr>
          <w:ilvl w:val="0"/>
          <w:numId w:val="3"/>
        </w:numPr>
        <w:tabs>
          <w:tab w:val="num" w:pos="540"/>
          <w:tab w:val="left" w:pos="900"/>
        </w:tabs>
        <w:jc w:val="both"/>
      </w:pPr>
      <w:r w:rsidRPr="007C0ECE">
        <w:t>Obtener un kilogramo de la muestra de análisis del lote de materia prima.</w:t>
      </w:r>
    </w:p>
    <w:p w:rsidR="001A1A2D" w:rsidRPr="007C0ECE" w:rsidRDefault="001A1A2D" w:rsidP="00D360DC">
      <w:pPr>
        <w:numPr>
          <w:ilvl w:val="0"/>
          <w:numId w:val="3"/>
        </w:numPr>
        <w:tabs>
          <w:tab w:val="num" w:pos="540"/>
          <w:tab w:val="left" w:pos="900"/>
        </w:tabs>
        <w:jc w:val="both"/>
      </w:pPr>
      <w:r w:rsidRPr="007C0ECE">
        <w:t>Usando el mazo de caucho o el martillo dependiendo de la dureza del material se trata de reducir lo máximo posible el tamaño de grano, además, se trata de dispersar la muestra.</w:t>
      </w:r>
    </w:p>
    <w:p w:rsidR="001A1A2D" w:rsidRPr="007C0ECE" w:rsidRDefault="001A1A2D" w:rsidP="00D360DC">
      <w:pPr>
        <w:numPr>
          <w:ilvl w:val="0"/>
          <w:numId w:val="3"/>
        </w:numPr>
        <w:tabs>
          <w:tab w:val="num" w:pos="540"/>
          <w:tab w:val="left" w:pos="900"/>
        </w:tabs>
        <w:jc w:val="both"/>
      </w:pPr>
      <w:r w:rsidRPr="007C0ECE">
        <w:t xml:space="preserve">La muestra dispersa se coloca en una bandeja metálica y se la </w:t>
      </w:r>
      <w:r w:rsidRPr="007C0ECE">
        <w:tab/>
        <w:t>intr</w:t>
      </w:r>
      <w:r w:rsidR="00DF067F">
        <w:t>oduce en el horno secador a</w:t>
      </w:r>
      <w:r w:rsidRPr="007C0ECE">
        <w:t xml:space="preserve"> 105 °C por 12 horas para eliminar completamente la humedad.</w:t>
      </w:r>
    </w:p>
    <w:p w:rsidR="007C0ECE" w:rsidRDefault="007C0ECE" w:rsidP="007C0ECE">
      <w:pPr>
        <w:jc w:val="both"/>
        <w:rPr>
          <w:b/>
        </w:rPr>
      </w:pPr>
    </w:p>
    <w:p w:rsidR="001A1A2D" w:rsidRPr="007C0ECE" w:rsidRDefault="001A1A2D" w:rsidP="007C0ECE">
      <w:pPr>
        <w:jc w:val="both"/>
      </w:pPr>
      <w:r w:rsidRPr="007C0ECE">
        <w:rPr>
          <w:b/>
        </w:rPr>
        <w:t>Triturador de rodillos</w:t>
      </w:r>
      <w:r w:rsidRPr="007C0ECE">
        <w:t>.</w:t>
      </w:r>
    </w:p>
    <w:p w:rsidR="001A1A2D" w:rsidRPr="007C0ECE" w:rsidRDefault="001A1A2D" w:rsidP="00D360DC">
      <w:pPr>
        <w:numPr>
          <w:ilvl w:val="0"/>
          <w:numId w:val="3"/>
        </w:numPr>
        <w:tabs>
          <w:tab w:val="num" w:pos="540"/>
          <w:tab w:val="left" w:pos="900"/>
        </w:tabs>
        <w:jc w:val="both"/>
      </w:pPr>
      <w:r w:rsidRPr="007C0ECE">
        <w:t>Se selecciona mediante los tornillos de ajuste la separación deseada de los rodillos, de acuerdo al tamaño del material de ingreso.</w:t>
      </w:r>
    </w:p>
    <w:p w:rsidR="001A1A2D" w:rsidRPr="007C0ECE" w:rsidRDefault="001A1A2D" w:rsidP="00D360DC">
      <w:pPr>
        <w:numPr>
          <w:ilvl w:val="0"/>
          <w:numId w:val="3"/>
        </w:numPr>
        <w:tabs>
          <w:tab w:val="num" w:pos="540"/>
          <w:tab w:val="left" w:pos="900"/>
        </w:tabs>
        <w:jc w:val="both"/>
      </w:pPr>
      <w:r w:rsidRPr="007C0ECE">
        <w:t xml:space="preserve">Se coloca en material seco en la tolva de ingreso procurando que no se aglomere el material al ingreso, evitando que pase a </w:t>
      </w:r>
      <w:r w:rsidRPr="007C0ECE">
        <w:tab/>
        <w:t>los rodillos de trituración.</w:t>
      </w:r>
    </w:p>
    <w:p w:rsidR="001A1A2D" w:rsidRPr="007C0ECE" w:rsidRDefault="001A1A2D" w:rsidP="00D360DC">
      <w:pPr>
        <w:numPr>
          <w:ilvl w:val="0"/>
          <w:numId w:val="3"/>
        </w:numPr>
        <w:tabs>
          <w:tab w:val="num" w:pos="540"/>
          <w:tab w:val="left" w:pos="900"/>
        </w:tabs>
        <w:jc w:val="both"/>
      </w:pPr>
      <w:r w:rsidRPr="007C0ECE">
        <w:t xml:space="preserve">Se enciende la trituradora desde la botonera ubicada en la pared y se presiona con el pie el embrague para poner a funcionar los medios de trituración y comenzar así la reducción </w:t>
      </w:r>
      <w:r w:rsidRPr="007C0ECE">
        <w:tab/>
        <w:t>de tamaño.</w:t>
      </w:r>
    </w:p>
    <w:p w:rsidR="001A1A2D" w:rsidRDefault="001A1A2D" w:rsidP="00D360DC">
      <w:pPr>
        <w:numPr>
          <w:ilvl w:val="0"/>
          <w:numId w:val="3"/>
        </w:numPr>
        <w:tabs>
          <w:tab w:val="num" w:pos="540"/>
          <w:tab w:val="left" w:pos="900"/>
        </w:tabs>
        <w:jc w:val="both"/>
      </w:pPr>
      <w:r w:rsidRPr="007C0ECE">
        <w:t xml:space="preserve">El material reducido cae en la bandeja metálica propia de la </w:t>
      </w:r>
      <w:r w:rsidR="007C0ECE">
        <w:t xml:space="preserve">maquina </w:t>
      </w:r>
      <w:r w:rsidRPr="007C0ECE">
        <w:t>donde se almacena antes de pasar a la siguiente etapa de molienda.</w:t>
      </w:r>
    </w:p>
    <w:p w:rsidR="00DF067F" w:rsidRPr="007C0ECE" w:rsidRDefault="00DF067F" w:rsidP="00D360DC">
      <w:pPr>
        <w:numPr>
          <w:ilvl w:val="0"/>
          <w:numId w:val="3"/>
        </w:numPr>
        <w:tabs>
          <w:tab w:val="num" w:pos="540"/>
          <w:tab w:val="left" w:pos="900"/>
        </w:tabs>
        <w:jc w:val="both"/>
      </w:pPr>
      <w:r>
        <w:t>Se pesa el material triturado nuevamente y se anota su peso, para el cálculo de las perdidas de material.</w:t>
      </w:r>
    </w:p>
    <w:p w:rsidR="007C0ECE" w:rsidRDefault="007C0ECE" w:rsidP="007C0ECE">
      <w:pPr>
        <w:jc w:val="both"/>
        <w:rPr>
          <w:b/>
        </w:rPr>
      </w:pPr>
    </w:p>
    <w:p w:rsidR="00DF067F" w:rsidRDefault="00DF067F" w:rsidP="007C0ECE">
      <w:pPr>
        <w:jc w:val="both"/>
        <w:rPr>
          <w:b/>
        </w:rPr>
      </w:pPr>
    </w:p>
    <w:p w:rsidR="00DF067F" w:rsidRDefault="00DF067F" w:rsidP="007C0ECE">
      <w:pPr>
        <w:jc w:val="both"/>
        <w:rPr>
          <w:b/>
        </w:rPr>
      </w:pPr>
    </w:p>
    <w:p w:rsidR="00DF067F" w:rsidRDefault="00DF067F" w:rsidP="007C0ECE">
      <w:pPr>
        <w:jc w:val="both"/>
        <w:rPr>
          <w:b/>
        </w:rPr>
      </w:pPr>
    </w:p>
    <w:p w:rsidR="001A1A2D" w:rsidRPr="007C0ECE" w:rsidRDefault="001A1A2D" w:rsidP="007C0ECE">
      <w:pPr>
        <w:jc w:val="both"/>
        <w:rPr>
          <w:b/>
        </w:rPr>
      </w:pPr>
      <w:r w:rsidRPr="007C0ECE">
        <w:rPr>
          <w:b/>
        </w:rPr>
        <w:lastRenderedPageBreak/>
        <w:t>Molino de Bolas.</w:t>
      </w:r>
    </w:p>
    <w:p w:rsidR="001A1A2D" w:rsidRPr="007C0ECE" w:rsidRDefault="001A1A2D" w:rsidP="00D360DC">
      <w:pPr>
        <w:numPr>
          <w:ilvl w:val="0"/>
          <w:numId w:val="3"/>
        </w:numPr>
        <w:tabs>
          <w:tab w:val="num" w:pos="540"/>
          <w:tab w:val="left" w:pos="900"/>
        </w:tabs>
        <w:jc w:val="both"/>
      </w:pPr>
      <w:r w:rsidRPr="007C0ECE">
        <w:t xml:space="preserve">Se comprueba que el tambor y los medios de molienda estén </w:t>
      </w:r>
      <w:r w:rsidR="007C0ECE">
        <w:t xml:space="preserve">completamente </w:t>
      </w:r>
      <w:r w:rsidRPr="007C0ECE">
        <w:t>secos para que el material no se adhiera.</w:t>
      </w:r>
    </w:p>
    <w:p w:rsidR="001A1A2D" w:rsidRPr="007C0ECE" w:rsidRDefault="001A1A2D" w:rsidP="00D360DC">
      <w:pPr>
        <w:numPr>
          <w:ilvl w:val="0"/>
          <w:numId w:val="3"/>
        </w:numPr>
        <w:tabs>
          <w:tab w:val="num" w:pos="540"/>
          <w:tab w:val="left" w:pos="900"/>
        </w:tabs>
        <w:jc w:val="both"/>
      </w:pPr>
      <w:r w:rsidRPr="007C0ECE">
        <w:t>Se coloca el material de la trituración en el molino de bolas procurando que ocupe no más del 40% del volumen del tambor.</w:t>
      </w:r>
    </w:p>
    <w:p w:rsidR="001A1A2D" w:rsidRPr="007C0ECE" w:rsidRDefault="001A1A2D" w:rsidP="00D360DC">
      <w:pPr>
        <w:numPr>
          <w:ilvl w:val="0"/>
          <w:numId w:val="3"/>
        </w:numPr>
        <w:tabs>
          <w:tab w:val="num" w:pos="540"/>
          <w:tab w:val="left" w:pos="900"/>
        </w:tabs>
        <w:jc w:val="both"/>
      </w:pPr>
      <w:r w:rsidRPr="007C0ECE">
        <w:t xml:space="preserve">Los medios de molienda deben tener tamaños distribuidos de </w:t>
      </w:r>
      <w:r w:rsidRPr="007C0ECE">
        <w:tab/>
      </w:r>
      <w:r w:rsidR="007C0ECE">
        <w:t xml:space="preserve">manera que </w:t>
      </w:r>
      <w:r w:rsidRPr="007C0ECE">
        <w:t>ocupen todos los intersticios posibles de molienda</w:t>
      </w:r>
      <w:r w:rsidR="00217DCD">
        <w:t>, el volumen que ocupen debe ser aproximadamente del 50% del volumen del tambor.</w:t>
      </w:r>
    </w:p>
    <w:p w:rsidR="001A1A2D" w:rsidRPr="007C0ECE" w:rsidRDefault="001A1A2D" w:rsidP="00D360DC">
      <w:pPr>
        <w:numPr>
          <w:ilvl w:val="0"/>
          <w:numId w:val="3"/>
        </w:numPr>
        <w:tabs>
          <w:tab w:val="num" w:pos="540"/>
          <w:tab w:val="left" w:pos="900"/>
        </w:tabs>
        <w:jc w:val="both"/>
      </w:pPr>
      <w:r w:rsidRPr="007C0ECE">
        <w:t xml:space="preserve">Seleccionar la velocidad en RPM en el controlador digital del </w:t>
      </w:r>
      <w:r w:rsidRPr="007C0ECE">
        <w:tab/>
        <w:t xml:space="preserve">sistema de rodillos, las cuales dependiendo el proceso y el tipo </w:t>
      </w:r>
      <w:r w:rsidRPr="007C0ECE">
        <w:tab/>
        <w:t>de material.</w:t>
      </w:r>
    </w:p>
    <w:p w:rsidR="001A1A2D" w:rsidRPr="007C0ECE" w:rsidRDefault="001A1A2D" w:rsidP="00D360DC">
      <w:pPr>
        <w:numPr>
          <w:ilvl w:val="0"/>
          <w:numId w:val="3"/>
        </w:numPr>
        <w:tabs>
          <w:tab w:val="num" w:pos="540"/>
          <w:tab w:val="left" w:pos="900"/>
        </w:tabs>
        <w:jc w:val="both"/>
      </w:pPr>
      <w:r w:rsidRPr="007C0ECE">
        <w:t>Se coloca el molino en los rodil</w:t>
      </w:r>
      <w:r w:rsidR="0054671B">
        <w:t xml:space="preserve">los y se controla el tiempo de </w:t>
      </w:r>
      <w:r w:rsidR="007C0ECE">
        <w:t xml:space="preserve">molienda con </w:t>
      </w:r>
      <w:r w:rsidRPr="007C0ECE">
        <w:t>el cronometro.</w:t>
      </w:r>
    </w:p>
    <w:p w:rsidR="001A1A2D" w:rsidRDefault="001A1A2D" w:rsidP="00D360DC">
      <w:pPr>
        <w:numPr>
          <w:ilvl w:val="0"/>
          <w:numId w:val="3"/>
        </w:numPr>
        <w:tabs>
          <w:tab w:val="num" w:pos="540"/>
          <w:tab w:val="left" w:pos="900"/>
        </w:tabs>
        <w:jc w:val="both"/>
      </w:pPr>
      <w:r w:rsidRPr="007C0ECE">
        <w:t xml:space="preserve">Acabado el tiempo de molienda se descarga el contenido del </w:t>
      </w:r>
      <w:r w:rsidRPr="007C0ECE">
        <w:tab/>
      </w:r>
      <w:r w:rsidR="007C0ECE">
        <w:t xml:space="preserve">molino en un </w:t>
      </w:r>
      <w:r w:rsidRPr="007C0ECE">
        <w:t xml:space="preserve">tamiz ASTM No. </w:t>
      </w:r>
      <w:r w:rsidR="00217DCD">
        <w:t>8</w:t>
      </w:r>
      <w:r w:rsidRPr="007C0ECE">
        <w:t xml:space="preserve"> o </w:t>
      </w:r>
      <w:r w:rsidR="00217DCD">
        <w:t>10</w:t>
      </w:r>
      <w:r w:rsidRPr="007C0ECE">
        <w:t xml:space="preserve">, con el fin de que el </w:t>
      </w:r>
      <w:r w:rsidRPr="007C0ECE">
        <w:tab/>
        <w:t>material molido pase al rec</w:t>
      </w:r>
      <w:r w:rsidR="007C0ECE">
        <w:t xml:space="preserve">ipiente plástico y las bolas de </w:t>
      </w:r>
      <w:r w:rsidRPr="007C0ECE">
        <w:t>Alumina se queden en el tamiz.</w:t>
      </w:r>
    </w:p>
    <w:p w:rsidR="00DF067F" w:rsidRDefault="00DF067F" w:rsidP="00D360DC">
      <w:pPr>
        <w:numPr>
          <w:ilvl w:val="0"/>
          <w:numId w:val="3"/>
        </w:numPr>
        <w:tabs>
          <w:tab w:val="num" w:pos="540"/>
          <w:tab w:val="left" w:pos="900"/>
        </w:tabs>
        <w:jc w:val="both"/>
      </w:pPr>
      <w:r>
        <w:t>El resultante de la molienda se vuelve a pesar y se anota su peso.</w:t>
      </w:r>
    </w:p>
    <w:p w:rsidR="0054671B" w:rsidRDefault="0054671B" w:rsidP="00D360DC">
      <w:pPr>
        <w:numPr>
          <w:ilvl w:val="0"/>
          <w:numId w:val="3"/>
        </w:numPr>
        <w:tabs>
          <w:tab w:val="num" w:pos="540"/>
          <w:tab w:val="left" w:pos="900"/>
        </w:tabs>
        <w:jc w:val="both"/>
      </w:pPr>
      <w:r>
        <w:t>Se calcula la cantidad de material que se pierde en cada proceso de reducción de tamaño.</w:t>
      </w:r>
    </w:p>
    <w:p w:rsidR="00217DCD" w:rsidRPr="00DF067F" w:rsidRDefault="00217DCD" w:rsidP="00217DCD">
      <w:pPr>
        <w:tabs>
          <w:tab w:val="num" w:pos="540"/>
          <w:tab w:val="left" w:pos="900"/>
        </w:tabs>
        <w:jc w:val="both"/>
        <w:rPr>
          <w:b/>
        </w:rPr>
      </w:pPr>
    </w:p>
    <w:p w:rsidR="00217DCD" w:rsidRPr="007C0ECE" w:rsidRDefault="00347120" w:rsidP="00E16CEB">
      <w:pPr>
        <w:tabs>
          <w:tab w:val="num" w:pos="540"/>
          <w:tab w:val="left" w:pos="900"/>
          <w:tab w:val="left" w:pos="3600"/>
        </w:tabs>
        <w:jc w:val="both"/>
      </w:pPr>
      <w:r w:rsidRPr="00DF067F">
        <w:rPr>
          <w:b/>
        </w:rPr>
        <w:t xml:space="preserve">PRESENTACION DEL </w:t>
      </w:r>
      <w:r w:rsidR="00C36B94">
        <w:rPr>
          <w:b/>
        </w:rPr>
        <w:t>INFORME</w:t>
      </w:r>
      <w:r w:rsidR="00DF067F" w:rsidRPr="00DF067F">
        <w:rPr>
          <w:b/>
        </w:rPr>
        <w:t>.</w:t>
      </w:r>
    </w:p>
    <w:p w:rsidR="00024084" w:rsidRDefault="00DF067F" w:rsidP="00D360DC">
      <w:pPr>
        <w:numPr>
          <w:ilvl w:val="0"/>
          <w:numId w:val="47"/>
        </w:numPr>
        <w:tabs>
          <w:tab w:val="left" w:pos="900"/>
        </w:tabs>
        <w:jc w:val="both"/>
      </w:pPr>
      <w:r>
        <w:t>Objetivos.</w:t>
      </w:r>
    </w:p>
    <w:p w:rsidR="00DF067F" w:rsidRDefault="00DF067F" w:rsidP="00D360DC">
      <w:pPr>
        <w:numPr>
          <w:ilvl w:val="0"/>
          <w:numId w:val="47"/>
        </w:numPr>
        <w:tabs>
          <w:tab w:val="left" w:pos="900"/>
        </w:tabs>
        <w:jc w:val="both"/>
      </w:pPr>
      <w:r>
        <w:t>Información Teórica.</w:t>
      </w:r>
    </w:p>
    <w:p w:rsidR="0054671B" w:rsidRDefault="0054671B" w:rsidP="00D360DC">
      <w:pPr>
        <w:numPr>
          <w:ilvl w:val="0"/>
          <w:numId w:val="47"/>
        </w:numPr>
        <w:tabs>
          <w:tab w:val="left" w:pos="900"/>
        </w:tabs>
        <w:jc w:val="both"/>
      </w:pPr>
      <w:r>
        <w:t>Cálculos de la cantidad de material que se pierde en cada proceso, el de trituración y en el de molienda, tiempo de molienda y calculo referencial del porcentaje de reducción de tamaño que se obtiene en cada proceso.</w:t>
      </w:r>
    </w:p>
    <w:p w:rsidR="0054671B" w:rsidRDefault="0054671B" w:rsidP="00D360DC">
      <w:pPr>
        <w:numPr>
          <w:ilvl w:val="0"/>
          <w:numId w:val="47"/>
        </w:numPr>
        <w:tabs>
          <w:tab w:val="left" w:pos="900"/>
        </w:tabs>
        <w:jc w:val="both"/>
      </w:pPr>
      <w:r>
        <w:t>Conclusiones.</w:t>
      </w:r>
    </w:p>
    <w:p w:rsidR="00024084" w:rsidRDefault="00024084" w:rsidP="007C0ECE">
      <w:pPr>
        <w:tabs>
          <w:tab w:val="num" w:pos="540"/>
          <w:tab w:val="left" w:pos="900"/>
        </w:tabs>
        <w:jc w:val="both"/>
      </w:pPr>
    </w:p>
    <w:p w:rsidR="00024084" w:rsidRDefault="00024084" w:rsidP="007C0ECE">
      <w:pPr>
        <w:tabs>
          <w:tab w:val="num" w:pos="540"/>
          <w:tab w:val="left" w:pos="900"/>
        </w:tabs>
        <w:jc w:val="both"/>
      </w:pPr>
    </w:p>
    <w:p w:rsidR="00024084" w:rsidRDefault="00024084" w:rsidP="007C0ECE">
      <w:pPr>
        <w:tabs>
          <w:tab w:val="num" w:pos="540"/>
          <w:tab w:val="left" w:pos="900"/>
        </w:tabs>
        <w:jc w:val="both"/>
      </w:pPr>
    </w:p>
    <w:p w:rsidR="00024084" w:rsidRDefault="00024084" w:rsidP="007C0ECE">
      <w:pPr>
        <w:tabs>
          <w:tab w:val="num" w:pos="540"/>
          <w:tab w:val="left" w:pos="900"/>
        </w:tabs>
        <w:jc w:val="both"/>
      </w:pPr>
    </w:p>
    <w:p w:rsidR="00024084" w:rsidRDefault="00024084" w:rsidP="007C0ECE">
      <w:pPr>
        <w:tabs>
          <w:tab w:val="num" w:pos="540"/>
          <w:tab w:val="left" w:pos="900"/>
        </w:tabs>
        <w:jc w:val="both"/>
      </w:pPr>
    </w:p>
    <w:p w:rsidR="00024084" w:rsidRDefault="00024084" w:rsidP="007C0ECE">
      <w:pPr>
        <w:tabs>
          <w:tab w:val="num" w:pos="540"/>
          <w:tab w:val="left" w:pos="900"/>
        </w:tabs>
        <w:jc w:val="both"/>
      </w:pPr>
    </w:p>
    <w:p w:rsidR="00024084" w:rsidRDefault="00024084" w:rsidP="007C0ECE">
      <w:pPr>
        <w:tabs>
          <w:tab w:val="num" w:pos="540"/>
          <w:tab w:val="left" w:pos="900"/>
        </w:tabs>
        <w:jc w:val="both"/>
      </w:pPr>
    </w:p>
    <w:p w:rsidR="00024084" w:rsidRDefault="00024084" w:rsidP="007C0ECE">
      <w:pPr>
        <w:tabs>
          <w:tab w:val="num" w:pos="540"/>
          <w:tab w:val="left" w:pos="900"/>
        </w:tabs>
        <w:jc w:val="both"/>
      </w:pPr>
    </w:p>
    <w:p w:rsidR="00024084" w:rsidRDefault="00024084" w:rsidP="007C0ECE">
      <w:pPr>
        <w:tabs>
          <w:tab w:val="num" w:pos="540"/>
          <w:tab w:val="left" w:pos="900"/>
        </w:tabs>
        <w:jc w:val="both"/>
      </w:pPr>
    </w:p>
    <w:p w:rsidR="00024084" w:rsidRDefault="00024084" w:rsidP="007C0ECE">
      <w:pPr>
        <w:tabs>
          <w:tab w:val="num" w:pos="540"/>
          <w:tab w:val="left" w:pos="900"/>
        </w:tabs>
        <w:jc w:val="both"/>
      </w:pPr>
    </w:p>
    <w:p w:rsidR="00024084" w:rsidRDefault="00024084" w:rsidP="007C0ECE">
      <w:pPr>
        <w:tabs>
          <w:tab w:val="num" w:pos="540"/>
          <w:tab w:val="left" w:pos="900"/>
        </w:tabs>
        <w:jc w:val="both"/>
      </w:pPr>
    </w:p>
    <w:p w:rsidR="00024084" w:rsidRDefault="00024084" w:rsidP="007C0ECE">
      <w:pPr>
        <w:tabs>
          <w:tab w:val="num" w:pos="540"/>
          <w:tab w:val="left" w:pos="900"/>
        </w:tabs>
        <w:jc w:val="both"/>
      </w:pPr>
    </w:p>
    <w:p w:rsidR="00024084" w:rsidRPr="007C0ECE" w:rsidRDefault="00024084" w:rsidP="007C0ECE">
      <w:pPr>
        <w:tabs>
          <w:tab w:val="num" w:pos="540"/>
          <w:tab w:val="left" w:pos="900"/>
        </w:tabs>
        <w:jc w:val="both"/>
      </w:pPr>
    </w:p>
    <w:p w:rsidR="001A1A2D" w:rsidRDefault="001A1A2D" w:rsidP="007C0ECE">
      <w:pPr>
        <w:tabs>
          <w:tab w:val="num" w:pos="540"/>
          <w:tab w:val="left" w:pos="900"/>
        </w:tabs>
        <w:jc w:val="both"/>
      </w:pPr>
    </w:p>
    <w:p w:rsidR="00217DCD" w:rsidRDefault="00217DCD" w:rsidP="007C0ECE">
      <w:pPr>
        <w:tabs>
          <w:tab w:val="num" w:pos="540"/>
          <w:tab w:val="left" w:pos="900"/>
        </w:tabs>
        <w:jc w:val="both"/>
      </w:pPr>
    </w:p>
    <w:p w:rsidR="00217DCD" w:rsidRDefault="00217DCD" w:rsidP="007C0ECE">
      <w:pPr>
        <w:tabs>
          <w:tab w:val="num" w:pos="540"/>
          <w:tab w:val="left" w:pos="900"/>
        </w:tabs>
        <w:jc w:val="both"/>
      </w:pPr>
    </w:p>
    <w:p w:rsidR="00E27B75" w:rsidRPr="007C0ECE" w:rsidRDefault="00E27B75" w:rsidP="007C0ECE">
      <w:pPr>
        <w:tabs>
          <w:tab w:val="num" w:pos="540"/>
          <w:tab w:val="left" w:pos="900"/>
        </w:tabs>
        <w:jc w:val="both"/>
      </w:pPr>
    </w:p>
    <w:p w:rsidR="001A1A2D" w:rsidRDefault="001A1A2D" w:rsidP="007C0ECE">
      <w:pPr>
        <w:tabs>
          <w:tab w:val="num" w:pos="540"/>
          <w:tab w:val="left" w:pos="900"/>
        </w:tabs>
        <w:jc w:val="both"/>
      </w:pPr>
    </w:p>
    <w:p w:rsidR="00024084" w:rsidRDefault="00024084" w:rsidP="007C0ECE">
      <w:pPr>
        <w:tabs>
          <w:tab w:val="num" w:pos="540"/>
          <w:tab w:val="left" w:pos="900"/>
        </w:tabs>
        <w:jc w:val="both"/>
      </w:pPr>
    </w:p>
    <w:p w:rsidR="00024084" w:rsidRDefault="00024084" w:rsidP="007C0ECE">
      <w:pPr>
        <w:tabs>
          <w:tab w:val="num" w:pos="540"/>
          <w:tab w:val="left" w:pos="900"/>
        </w:tabs>
        <w:jc w:val="both"/>
      </w:pPr>
    </w:p>
    <w:p w:rsidR="00024084" w:rsidRDefault="00024084" w:rsidP="007C0ECE">
      <w:pPr>
        <w:tabs>
          <w:tab w:val="num" w:pos="540"/>
          <w:tab w:val="left" w:pos="900"/>
        </w:tabs>
        <w:jc w:val="both"/>
      </w:pPr>
    </w:p>
    <w:p w:rsidR="00024084" w:rsidRDefault="00024084" w:rsidP="007C0ECE">
      <w:pPr>
        <w:tabs>
          <w:tab w:val="num" w:pos="540"/>
          <w:tab w:val="left" w:pos="900"/>
        </w:tabs>
        <w:jc w:val="both"/>
      </w:pPr>
    </w:p>
    <w:p w:rsidR="00024084" w:rsidRDefault="00024084" w:rsidP="007C0ECE">
      <w:pPr>
        <w:tabs>
          <w:tab w:val="num" w:pos="540"/>
          <w:tab w:val="left" w:pos="900"/>
        </w:tabs>
        <w:jc w:val="both"/>
      </w:pPr>
    </w:p>
    <w:p w:rsidR="00024084" w:rsidRDefault="00024084" w:rsidP="007C0ECE">
      <w:pPr>
        <w:tabs>
          <w:tab w:val="num" w:pos="540"/>
          <w:tab w:val="left" w:pos="900"/>
        </w:tabs>
        <w:jc w:val="both"/>
      </w:pPr>
    </w:p>
    <w:p w:rsidR="00217DCD" w:rsidRPr="00217DCD" w:rsidRDefault="001A1A2D" w:rsidP="00217DCD">
      <w:pPr>
        <w:pBdr>
          <w:top w:val="single" w:sz="4" w:space="1" w:color="auto"/>
          <w:left w:val="single" w:sz="4" w:space="4" w:color="auto"/>
          <w:bottom w:val="single" w:sz="4" w:space="1" w:color="auto"/>
          <w:right w:val="single" w:sz="4" w:space="4" w:color="auto"/>
        </w:pBdr>
        <w:jc w:val="center"/>
        <w:rPr>
          <w:rFonts w:ascii="Verdana" w:hAnsi="Verdana"/>
          <w:b/>
        </w:rPr>
      </w:pPr>
      <w:r w:rsidRPr="00217DCD">
        <w:rPr>
          <w:rFonts w:ascii="Verdana" w:hAnsi="Verdana"/>
          <w:b/>
        </w:rPr>
        <w:lastRenderedPageBreak/>
        <w:t>PRÁCTICA 2</w:t>
      </w:r>
    </w:p>
    <w:p w:rsidR="00217DCD" w:rsidRPr="00217DCD" w:rsidRDefault="00217DCD" w:rsidP="00217DCD">
      <w:pPr>
        <w:ind w:left="510" w:hanging="510"/>
        <w:rPr>
          <w:rFonts w:ascii="Verdana" w:hAnsi="Verdana"/>
          <w:b/>
        </w:rPr>
      </w:pPr>
    </w:p>
    <w:p w:rsidR="001A1A2D" w:rsidRPr="00217DCD" w:rsidRDefault="001A1A2D" w:rsidP="00217DCD">
      <w:pPr>
        <w:pBdr>
          <w:top w:val="single" w:sz="4" w:space="1" w:color="auto"/>
          <w:left w:val="single" w:sz="4" w:space="4" w:color="auto"/>
          <w:bottom w:val="single" w:sz="4" w:space="1" w:color="auto"/>
          <w:right w:val="single" w:sz="4" w:space="4" w:color="auto"/>
        </w:pBdr>
        <w:ind w:left="510" w:hanging="510"/>
        <w:rPr>
          <w:rFonts w:ascii="Verdana" w:hAnsi="Verdana"/>
          <w:b/>
        </w:rPr>
      </w:pPr>
      <w:r w:rsidRPr="00217DCD">
        <w:rPr>
          <w:rFonts w:ascii="Verdana" w:hAnsi="Verdana"/>
          <w:b/>
        </w:rPr>
        <w:t>Análisis Granulométrico (</w:t>
      </w:r>
      <w:r w:rsidR="00813B8F">
        <w:rPr>
          <w:rFonts w:ascii="Verdana" w:hAnsi="Verdana"/>
          <w:b/>
        </w:rPr>
        <w:t>Distribución de Tamaño de Grano</w:t>
      </w:r>
      <w:r w:rsidRPr="00217DCD">
        <w:rPr>
          <w:rFonts w:ascii="Verdana" w:hAnsi="Verdana"/>
          <w:b/>
        </w:rPr>
        <w:t>.)</w:t>
      </w:r>
    </w:p>
    <w:p w:rsidR="001A1A2D" w:rsidRPr="007C0ECE" w:rsidRDefault="001A1A2D" w:rsidP="00217DCD">
      <w:pPr>
        <w:ind w:left="1077"/>
        <w:jc w:val="both"/>
        <w:rPr>
          <w:b/>
        </w:rPr>
      </w:pPr>
    </w:p>
    <w:p w:rsidR="001A1A2D" w:rsidRPr="007C0ECE" w:rsidRDefault="00024084" w:rsidP="00217DCD">
      <w:pPr>
        <w:jc w:val="both"/>
      </w:pPr>
      <w:r>
        <w:rPr>
          <w:b/>
        </w:rPr>
        <w:t>OBJETIVO.-</w:t>
      </w:r>
      <w:r w:rsidR="001A1A2D" w:rsidRPr="007C0ECE">
        <w:t xml:space="preserve"> Medir la habilidad o inhabilidad  de una partícula de un tamaño determinado a pasar por un abertura de malla especifica, mediante lo cual se logra distribuir en diferentes números de mallas diferentes tamaños de partículas de una muestra.</w:t>
      </w:r>
    </w:p>
    <w:p w:rsidR="001A1A2D" w:rsidRPr="007C0ECE" w:rsidRDefault="001A1A2D" w:rsidP="00217DCD">
      <w:pPr>
        <w:jc w:val="both"/>
      </w:pPr>
    </w:p>
    <w:p w:rsidR="001A1A2D" w:rsidRPr="007C0ECE" w:rsidRDefault="00024084" w:rsidP="00217DCD">
      <w:pPr>
        <w:jc w:val="both"/>
      </w:pPr>
      <w:r w:rsidRPr="007C0ECE">
        <w:rPr>
          <w:b/>
        </w:rPr>
        <w:t>SÍNTESIS</w:t>
      </w:r>
      <w:r w:rsidR="001A1A2D" w:rsidRPr="007C0ECE">
        <w:rPr>
          <w:b/>
        </w:rPr>
        <w:t xml:space="preserve">.- </w:t>
      </w:r>
      <w:r w:rsidR="001A1A2D" w:rsidRPr="007C0ECE">
        <w:t>Hay que tomar en cuenta que este método no presenta como resultado el tamaño de grano de un material, simplemente la distribución de tamaño de sus partículas en estado natural, es decir, la muestra en estado natural mediante vibración se obliga a pasar a través de las aberturas que presentan las mallas a partículas de menor tamaño</w:t>
      </w:r>
      <w:r w:rsidR="0054671B">
        <w:t>.</w:t>
      </w:r>
    </w:p>
    <w:p w:rsidR="001A1A2D" w:rsidRPr="007C0ECE" w:rsidRDefault="001A1A2D" w:rsidP="00217DCD">
      <w:pPr>
        <w:jc w:val="both"/>
      </w:pPr>
    </w:p>
    <w:p w:rsidR="001A1A2D" w:rsidRPr="007C0ECE" w:rsidRDefault="00024084" w:rsidP="00217DCD">
      <w:pPr>
        <w:jc w:val="both"/>
        <w:rPr>
          <w:b/>
        </w:rPr>
      </w:pPr>
      <w:r w:rsidRPr="007C0ECE">
        <w:rPr>
          <w:b/>
        </w:rPr>
        <w:t>EQUIPOS Y MATERIALES.</w:t>
      </w:r>
    </w:p>
    <w:p w:rsidR="001A1A2D" w:rsidRPr="007C0ECE" w:rsidRDefault="001A1A2D" w:rsidP="00D360DC">
      <w:pPr>
        <w:numPr>
          <w:ilvl w:val="0"/>
          <w:numId w:val="4"/>
        </w:numPr>
        <w:jc w:val="both"/>
      </w:pPr>
      <w:r w:rsidRPr="007C0ECE">
        <w:t>Sistema ROTAP (Tamizadora).</w:t>
      </w:r>
    </w:p>
    <w:p w:rsidR="001A1A2D" w:rsidRPr="007C0ECE" w:rsidRDefault="001A1A2D" w:rsidP="00D360DC">
      <w:pPr>
        <w:numPr>
          <w:ilvl w:val="0"/>
          <w:numId w:val="4"/>
        </w:numPr>
        <w:jc w:val="both"/>
      </w:pPr>
      <w:r w:rsidRPr="007C0ECE">
        <w:t>Seis Tamices certificados ASTM ( No 60, 100, 140, 200, 270, 325) con sus respectivas aberturas de malla (250 µm, 150µm, 106 µm, 75 µm, 53 µm, 45µm)</w:t>
      </w:r>
    </w:p>
    <w:p w:rsidR="001A1A2D" w:rsidRPr="007C0ECE" w:rsidRDefault="001A1A2D" w:rsidP="00D360DC">
      <w:pPr>
        <w:numPr>
          <w:ilvl w:val="0"/>
          <w:numId w:val="4"/>
        </w:numPr>
        <w:jc w:val="both"/>
      </w:pPr>
      <w:r w:rsidRPr="007C0ECE">
        <w:t>Tapa superior metálica y Bandeja de fondo ciego.</w:t>
      </w:r>
    </w:p>
    <w:p w:rsidR="001A1A2D" w:rsidRPr="007C0ECE" w:rsidRDefault="001A1A2D" w:rsidP="00D360DC">
      <w:pPr>
        <w:numPr>
          <w:ilvl w:val="0"/>
          <w:numId w:val="4"/>
        </w:numPr>
        <w:jc w:val="both"/>
      </w:pPr>
      <w:r w:rsidRPr="007C0ECE">
        <w:t>Balanza Electrónica.</w:t>
      </w:r>
    </w:p>
    <w:p w:rsidR="001A1A2D" w:rsidRPr="007C0ECE" w:rsidRDefault="001A1A2D" w:rsidP="00217DCD">
      <w:pPr>
        <w:jc w:val="both"/>
        <w:rPr>
          <w:b/>
        </w:rPr>
      </w:pPr>
    </w:p>
    <w:p w:rsidR="001A1A2D" w:rsidRPr="007C0ECE" w:rsidRDefault="00024084" w:rsidP="00217DCD">
      <w:pPr>
        <w:jc w:val="both"/>
        <w:rPr>
          <w:b/>
        </w:rPr>
      </w:pPr>
      <w:r w:rsidRPr="007C0ECE">
        <w:rPr>
          <w:b/>
        </w:rPr>
        <w:t>PROCEDIMIENTO.</w:t>
      </w:r>
    </w:p>
    <w:p w:rsidR="001A1A2D" w:rsidRPr="007C0ECE" w:rsidRDefault="001A1A2D" w:rsidP="00D360DC">
      <w:pPr>
        <w:numPr>
          <w:ilvl w:val="0"/>
          <w:numId w:val="5"/>
        </w:numPr>
        <w:jc w:val="both"/>
      </w:pPr>
      <w:r w:rsidRPr="007C0ECE">
        <w:t>Seleccionar muestra significativa del material a analizarse de p</w:t>
      </w:r>
      <w:r w:rsidR="00024084">
        <w:t xml:space="preserve">eso mayor a </w:t>
      </w:r>
      <w:r w:rsidRPr="007C0ECE">
        <w:t>un kilogramo en estado natural.</w:t>
      </w:r>
    </w:p>
    <w:p w:rsidR="001A1A2D" w:rsidRPr="007C0ECE" w:rsidRDefault="001A1A2D" w:rsidP="00D360DC">
      <w:pPr>
        <w:numPr>
          <w:ilvl w:val="0"/>
          <w:numId w:val="5"/>
        </w:numPr>
        <w:jc w:val="both"/>
      </w:pPr>
      <w:r w:rsidRPr="007C0ECE">
        <w:t>Se coloca en el secador de resistencias por 24 horas con la finalidad de eliminar cualquier residuo de humedad que existiese.</w:t>
      </w:r>
    </w:p>
    <w:p w:rsidR="001A1A2D" w:rsidRPr="007C0ECE" w:rsidRDefault="001A1A2D" w:rsidP="00D360DC">
      <w:pPr>
        <w:numPr>
          <w:ilvl w:val="0"/>
          <w:numId w:val="5"/>
        </w:numPr>
        <w:jc w:val="both"/>
      </w:pPr>
      <w:r w:rsidRPr="007C0ECE">
        <w:t>Se pesa en la balanza electrónica 1 Kg. del material completamente seco, tomando en cuenta  no desperdiciar nada.</w:t>
      </w:r>
    </w:p>
    <w:p w:rsidR="001A1A2D" w:rsidRPr="007C0ECE" w:rsidRDefault="001A1A2D" w:rsidP="00D360DC">
      <w:pPr>
        <w:numPr>
          <w:ilvl w:val="0"/>
          <w:numId w:val="5"/>
        </w:numPr>
        <w:jc w:val="both"/>
      </w:pPr>
      <w:r w:rsidRPr="007C0ECE">
        <w:t>Se colocan los tamices en orden ascendente comenzando por el fondo ciego seguido por el</w:t>
      </w:r>
      <w:r w:rsidR="00E27B75">
        <w:t xml:space="preserve"> de menor abertura de malla (325 </w:t>
      </w:r>
      <w:r w:rsidRPr="007C0ECE">
        <w:t>µm) terminando finalme</w:t>
      </w:r>
      <w:r w:rsidR="00E27B75">
        <w:t>nte con el de mayor abertura  (60</w:t>
      </w:r>
      <w:r w:rsidRPr="007C0ECE">
        <w:t xml:space="preserve"> µm), las mismas que se colocan en la tamizadora.</w:t>
      </w:r>
    </w:p>
    <w:p w:rsidR="001A1A2D" w:rsidRPr="007C0ECE" w:rsidRDefault="001A1A2D" w:rsidP="00D360DC">
      <w:pPr>
        <w:numPr>
          <w:ilvl w:val="0"/>
          <w:numId w:val="5"/>
        </w:numPr>
        <w:jc w:val="both"/>
      </w:pPr>
      <w:r w:rsidRPr="007C0ECE">
        <w:t xml:space="preserve">Se vierte contenido (1 Kg.) tomado para analizarse sobre la </w:t>
      </w:r>
      <w:r w:rsidR="00024084">
        <w:t xml:space="preserve">malla </w:t>
      </w:r>
      <w:r w:rsidRPr="007C0ECE">
        <w:t>superior controlando que no quede ningún residuo en el recipiente que lo contenía para evitar errores de peso.</w:t>
      </w:r>
    </w:p>
    <w:p w:rsidR="001A1A2D" w:rsidRPr="007C0ECE" w:rsidRDefault="001A1A2D" w:rsidP="00D360DC">
      <w:pPr>
        <w:numPr>
          <w:ilvl w:val="0"/>
          <w:numId w:val="5"/>
        </w:numPr>
        <w:jc w:val="both"/>
      </w:pPr>
      <w:r w:rsidRPr="007C0ECE">
        <w:t>Se  coloca la tapa y se</w:t>
      </w:r>
      <w:r w:rsidR="00E27B75">
        <w:t xml:space="preserve"> prende el equipo ROTAP por 10 </w:t>
      </w:r>
      <w:r w:rsidRPr="007C0ECE">
        <w:t>minutos, la cual mediante movimientos elipsoidales horizontales y un balanceo superpuesto ayudado por golpes longitudinales de arriba hacia abajo facilitaran el paso del material a través de los tamices distribuyéndose de mejor manera en sus tamaños correspondientes.</w:t>
      </w:r>
    </w:p>
    <w:p w:rsidR="001A1A2D" w:rsidRPr="007C0ECE" w:rsidRDefault="001A1A2D" w:rsidP="00D360DC">
      <w:pPr>
        <w:numPr>
          <w:ilvl w:val="0"/>
          <w:numId w:val="5"/>
        </w:numPr>
        <w:jc w:val="both"/>
      </w:pPr>
      <w:r w:rsidRPr="007C0ECE">
        <w:t>Una vez terminada la agitación se procede a apagar e</w:t>
      </w:r>
      <w:r w:rsidR="00E27B75">
        <w:t xml:space="preserve">l equipo y </w:t>
      </w:r>
      <w:r w:rsidRPr="007C0ECE">
        <w:t>pesar en la balanza electrónica  los residuos de material que se ha distribuido en cada tamiz.</w:t>
      </w:r>
    </w:p>
    <w:p w:rsidR="001A1A2D" w:rsidRPr="007C0ECE" w:rsidRDefault="001A1A2D" w:rsidP="00D360DC">
      <w:pPr>
        <w:numPr>
          <w:ilvl w:val="0"/>
          <w:numId w:val="5"/>
        </w:numPr>
        <w:jc w:val="both"/>
      </w:pPr>
      <w:r w:rsidRPr="007C0ECE">
        <w:t>Comenzando por el tamiz superior hasta llegar al fondo ciego, se aconseja usar un cepillo de cerdas suaves para retirar el material que se queda en las aberturas del tamiz y en los bordes del marco y la malla.</w:t>
      </w:r>
    </w:p>
    <w:p w:rsidR="001A1A2D" w:rsidRPr="007C0ECE" w:rsidRDefault="001A1A2D" w:rsidP="00D360DC">
      <w:pPr>
        <w:numPr>
          <w:ilvl w:val="0"/>
          <w:numId w:val="5"/>
        </w:numPr>
        <w:jc w:val="both"/>
      </w:pPr>
      <w:r w:rsidRPr="007C0ECE">
        <w:t>Se anotan la cantidad de material</w:t>
      </w:r>
      <w:r w:rsidR="00E27B75">
        <w:t xml:space="preserve"> pesado en cada tamiz y si, su </w:t>
      </w:r>
      <w:r w:rsidRPr="007C0ECE">
        <w:t>suma total es inferior a 980 gramos toca repetir la practica ya que se ha perdido demasiado material en a manipulación del proceso.</w:t>
      </w:r>
    </w:p>
    <w:p w:rsidR="001A1A2D" w:rsidRPr="007C0ECE" w:rsidRDefault="001A1A2D" w:rsidP="00D360DC">
      <w:pPr>
        <w:numPr>
          <w:ilvl w:val="0"/>
          <w:numId w:val="5"/>
        </w:numPr>
        <w:jc w:val="both"/>
      </w:pPr>
      <w:r w:rsidRPr="007C0ECE">
        <w:t xml:space="preserve">Los tamices limpios con sus respectivo fondo y tapa son colocados nuevamente donde se los encontró al comienzo de la </w:t>
      </w:r>
      <w:r w:rsidR="00024084">
        <w:t>practica.</w:t>
      </w:r>
    </w:p>
    <w:p w:rsidR="001A1A2D" w:rsidRPr="007C0ECE" w:rsidRDefault="001A1A2D" w:rsidP="00217DCD">
      <w:pPr>
        <w:jc w:val="both"/>
      </w:pPr>
    </w:p>
    <w:p w:rsidR="00CF5518" w:rsidRDefault="00CF5518" w:rsidP="00217DCD">
      <w:pPr>
        <w:jc w:val="both"/>
        <w:rPr>
          <w:b/>
        </w:rPr>
      </w:pPr>
    </w:p>
    <w:p w:rsidR="00CF5518" w:rsidRDefault="00CF5518" w:rsidP="00217DCD">
      <w:pPr>
        <w:jc w:val="both"/>
        <w:rPr>
          <w:b/>
        </w:rPr>
      </w:pPr>
    </w:p>
    <w:p w:rsidR="00E27B75" w:rsidRPr="007C0ECE" w:rsidRDefault="00E27B75" w:rsidP="00E27B75">
      <w:pPr>
        <w:tabs>
          <w:tab w:val="num" w:pos="540"/>
          <w:tab w:val="left" w:pos="900"/>
        </w:tabs>
        <w:jc w:val="both"/>
      </w:pPr>
      <w:r w:rsidRPr="00DF067F">
        <w:rPr>
          <w:b/>
        </w:rPr>
        <w:lastRenderedPageBreak/>
        <w:t xml:space="preserve">PRESENTACION DEL </w:t>
      </w:r>
      <w:r w:rsidR="00C36B94">
        <w:rPr>
          <w:b/>
        </w:rPr>
        <w:t>INFORME</w:t>
      </w:r>
      <w:r w:rsidRPr="00DF067F">
        <w:rPr>
          <w:b/>
        </w:rPr>
        <w:t>.</w:t>
      </w:r>
    </w:p>
    <w:p w:rsidR="00E27B75" w:rsidRDefault="00E27B75" w:rsidP="00D360DC">
      <w:pPr>
        <w:numPr>
          <w:ilvl w:val="0"/>
          <w:numId w:val="48"/>
        </w:numPr>
        <w:tabs>
          <w:tab w:val="left" w:pos="900"/>
        </w:tabs>
        <w:jc w:val="both"/>
      </w:pPr>
      <w:r>
        <w:t>Objetivos.</w:t>
      </w:r>
    </w:p>
    <w:p w:rsidR="00E27B75" w:rsidRDefault="00E27B75" w:rsidP="00D360DC">
      <w:pPr>
        <w:numPr>
          <w:ilvl w:val="0"/>
          <w:numId w:val="48"/>
        </w:numPr>
        <w:tabs>
          <w:tab w:val="left" w:pos="900"/>
        </w:tabs>
        <w:jc w:val="both"/>
      </w:pPr>
      <w:r>
        <w:t>Información Teórica.</w:t>
      </w:r>
    </w:p>
    <w:p w:rsidR="00496739" w:rsidRDefault="00C36B94" w:rsidP="00D360DC">
      <w:pPr>
        <w:numPr>
          <w:ilvl w:val="0"/>
          <w:numId w:val="48"/>
        </w:numPr>
        <w:tabs>
          <w:tab w:val="left" w:pos="900"/>
        </w:tabs>
        <w:jc w:val="both"/>
      </w:pPr>
      <w:r>
        <w:t>Presentación de Resultados</w:t>
      </w:r>
      <w:r w:rsidR="00496739">
        <w:t>.</w:t>
      </w:r>
    </w:p>
    <w:p w:rsidR="00496739" w:rsidRDefault="00496739" w:rsidP="00D360DC">
      <w:pPr>
        <w:numPr>
          <w:ilvl w:val="1"/>
          <w:numId w:val="48"/>
        </w:numPr>
        <w:tabs>
          <w:tab w:val="left" w:pos="1080"/>
          <w:tab w:val="num" w:pos="1440"/>
        </w:tabs>
        <w:jc w:val="both"/>
      </w:pPr>
      <w:r>
        <w:t>Presentar al encargado las gavetas plásticas con las fracciones granulométricas etiquetadas con sus pesos y el número del tamiz del que se recogió.</w:t>
      </w:r>
    </w:p>
    <w:p w:rsidR="00496739" w:rsidRDefault="00496739" w:rsidP="00D360DC">
      <w:pPr>
        <w:numPr>
          <w:ilvl w:val="1"/>
          <w:numId w:val="48"/>
        </w:numPr>
        <w:tabs>
          <w:tab w:val="left" w:pos="1080"/>
          <w:tab w:val="num" w:pos="1440"/>
        </w:tabs>
        <w:jc w:val="both"/>
      </w:pPr>
      <w:r>
        <w:t>Confeccionar una curva de distribución granulométrica que represente el Rechazo Acumulado vs. el Logaritmo  de la abertura de la malla.</w:t>
      </w:r>
    </w:p>
    <w:p w:rsidR="00496739" w:rsidRDefault="00496739" w:rsidP="00D360DC">
      <w:pPr>
        <w:numPr>
          <w:ilvl w:val="1"/>
          <w:numId w:val="48"/>
        </w:numPr>
        <w:tabs>
          <w:tab w:val="left" w:pos="1080"/>
          <w:tab w:val="num" w:pos="1440"/>
        </w:tabs>
        <w:jc w:val="both"/>
      </w:pPr>
      <w:r>
        <w:t>Confeccionar una curva de distribución granulométrica que represente el Paso Acumulado vs. el Logaritmo  de la abertura de la malla.</w:t>
      </w:r>
    </w:p>
    <w:p w:rsidR="00496739" w:rsidRDefault="00496739" w:rsidP="00D360DC">
      <w:pPr>
        <w:numPr>
          <w:ilvl w:val="1"/>
          <w:numId w:val="48"/>
        </w:numPr>
        <w:tabs>
          <w:tab w:val="left" w:pos="1080"/>
          <w:tab w:val="num" w:pos="1440"/>
        </w:tabs>
        <w:jc w:val="both"/>
      </w:pPr>
      <w:r>
        <w:t>Rechazo simple de cada tamiz vs Logaritmo de la abertura de la malla.</w:t>
      </w:r>
    </w:p>
    <w:p w:rsidR="00496739" w:rsidRDefault="00496739" w:rsidP="00D360DC">
      <w:pPr>
        <w:numPr>
          <w:ilvl w:val="1"/>
          <w:numId w:val="48"/>
        </w:numPr>
        <w:tabs>
          <w:tab w:val="left" w:pos="1080"/>
          <w:tab w:val="num" w:pos="1440"/>
        </w:tabs>
        <w:jc w:val="both"/>
      </w:pPr>
      <w:r>
        <w:t>Paso simple de cada tamiz vs Logaritmo de la abertura de la malla.</w:t>
      </w:r>
    </w:p>
    <w:p w:rsidR="00496739" w:rsidRDefault="00496739" w:rsidP="00D360DC">
      <w:pPr>
        <w:numPr>
          <w:ilvl w:val="1"/>
          <w:numId w:val="48"/>
        </w:numPr>
        <w:tabs>
          <w:tab w:val="left" w:pos="1080"/>
          <w:tab w:val="num" w:pos="1440"/>
        </w:tabs>
        <w:jc w:val="both"/>
      </w:pPr>
      <w:r>
        <w:t>Para el desarrollo de estas curvas se ayudara del siguiente cuadro para el tratamiento de datos.</w:t>
      </w:r>
    </w:p>
    <w:p w:rsidR="00E27B75" w:rsidRDefault="00E27B75" w:rsidP="00217DCD">
      <w:pPr>
        <w:jc w:val="both"/>
        <w:rPr>
          <w:b/>
        </w:rPr>
      </w:pPr>
    </w:p>
    <w:tbl>
      <w:tblPr>
        <w:tblW w:w="8475" w:type="dxa"/>
        <w:jc w:val="center"/>
        <w:tblInd w:w="55" w:type="dxa"/>
        <w:tblCellMar>
          <w:left w:w="70" w:type="dxa"/>
          <w:right w:w="70" w:type="dxa"/>
        </w:tblCellMar>
        <w:tblLook w:val="0000"/>
      </w:tblPr>
      <w:tblGrid>
        <w:gridCol w:w="1635"/>
        <w:gridCol w:w="1440"/>
        <w:gridCol w:w="1129"/>
        <w:gridCol w:w="720"/>
        <w:gridCol w:w="1800"/>
        <w:gridCol w:w="1751"/>
      </w:tblGrid>
      <w:tr w:rsidR="00E27B75" w:rsidRPr="000541DE">
        <w:trPr>
          <w:trHeight w:val="525"/>
          <w:jc w:val="center"/>
        </w:trPr>
        <w:tc>
          <w:tcPr>
            <w:tcW w:w="1635" w:type="dxa"/>
            <w:tcBorders>
              <w:top w:val="single" w:sz="8" w:space="0" w:color="auto"/>
              <w:left w:val="single" w:sz="8" w:space="0" w:color="auto"/>
              <w:bottom w:val="single" w:sz="8" w:space="0" w:color="auto"/>
              <w:right w:val="single" w:sz="8" w:space="0" w:color="auto"/>
            </w:tcBorders>
            <w:shd w:val="clear" w:color="auto" w:fill="auto"/>
          </w:tcPr>
          <w:p w:rsidR="00E27B75" w:rsidRPr="00F647B8" w:rsidRDefault="00E27B75" w:rsidP="00E16CEB">
            <w:pPr>
              <w:spacing w:line="480" w:lineRule="auto"/>
              <w:jc w:val="center"/>
              <w:rPr>
                <w:rFonts w:ascii="Arial" w:hAnsi="Arial" w:cs="Arial"/>
                <w:b/>
                <w:bCs/>
                <w:sz w:val="20"/>
                <w:szCs w:val="20"/>
              </w:rPr>
            </w:pPr>
            <w:r w:rsidRPr="00F647B8">
              <w:rPr>
                <w:rFonts w:ascii="Arial" w:hAnsi="Arial" w:cs="Arial"/>
                <w:b/>
                <w:bCs/>
                <w:sz w:val="20"/>
                <w:szCs w:val="20"/>
              </w:rPr>
              <w:t xml:space="preserve">ABERTURA DE MALLA </w:t>
            </w:r>
            <w:r w:rsidRPr="00F647B8">
              <w:rPr>
                <w:rFonts w:ascii="Arial" w:hAnsi="Arial" w:cs="Arial"/>
                <w:b/>
              </w:rPr>
              <w:t>µm</w:t>
            </w:r>
          </w:p>
        </w:tc>
        <w:tc>
          <w:tcPr>
            <w:tcW w:w="1440" w:type="dxa"/>
            <w:tcBorders>
              <w:top w:val="single" w:sz="8" w:space="0" w:color="auto"/>
              <w:left w:val="nil"/>
              <w:bottom w:val="single" w:sz="8" w:space="0" w:color="auto"/>
              <w:right w:val="single" w:sz="8" w:space="0" w:color="auto"/>
            </w:tcBorders>
            <w:shd w:val="clear" w:color="auto" w:fill="auto"/>
          </w:tcPr>
          <w:p w:rsidR="00E27B75" w:rsidRPr="00F647B8" w:rsidRDefault="00E27B75" w:rsidP="00E16CEB">
            <w:pPr>
              <w:spacing w:line="480" w:lineRule="auto"/>
              <w:jc w:val="center"/>
              <w:rPr>
                <w:rFonts w:ascii="Arial" w:hAnsi="Arial" w:cs="Arial"/>
                <w:b/>
                <w:bCs/>
                <w:sz w:val="20"/>
                <w:szCs w:val="20"/>
              </w:rPr>
            </w:pPr>
            <w:r w:rsidRPr="00F647B8">
              <w:rPr>
                <w:rFonts w:ascii="Arial" w:hAnsi="Arial" w:cs="Arial"/>
                <w:b/>
                <w:bCs/>
                <w:sz w:val="20"/>
                <w:szCs w:val="20"/>
              </w:rPr>
              <w:t>PESO RECHAZADO</w:t>
            </w:r>
          </w:p>
        </w:tc>
        <w:tc>
          <w:tcPr>
            <w:tcW w:w="1129" w:type="dxa"/>
            <w:tcBorders>
              <w:top w:val="single" w:sz="8" w:space="0" w:color="auto"/>
              <w:left w:val="nil"/>
              <w:bottom w:val="single" w:sz="8" w:space="0" w:color="auto"/>
              <w:right w:val="single" w:sz="8" w:space="0" w:color="auto"/>
            </w:tcBorders>
            <w:shd w:val="clear" w:color="auto" w:fill="auto"/>
          </w:tcPr>
          <w:p w:rsidR="00E27B75" w:rsidRPr="00F647B8" w:rsidRDefault="00E27B75" w:rsidP="00E16CEB">
            <w:pPr>
              <w:spacing w:line="480" w:lineRule="auto"/>
              <w:jc w:val="center"/>
              <w:rPr>
                <w:rFonts w:ascii="Arial" w:hAnsi="Arial" w:cs="Arial"/>
                <w:b/>
                <w:bCs/>
                <w:sz w:val="20"/>
                <w:szCs w:val="20"/>
              </w:rPr>
            </w:pPr>
            <w:r w:rsidRPr="00F647B8">
              <w:rPr>
                <w:rFonts w:ascii="Arial" w:hAnsi="Arial" w:cs="Arial"/>
                <w:b/>
                <w:bCs/>
                <w:sz w:val="20"/>
                <w:szCs w:val="20"/>
              </w:rPr>
              <w:t>RECHAZO %</w:t>
            </w:r>
          </w:p>
        </w:tc>
        <w:tc>
          <w:tcPr>
            <w:tcW w:w="720" w:type="dxa"/>
            <w:tcBorders>
              <w:top w:val="single" w:sz="8" w:space="0" w:color="auto"/>
              <w:left w:val="nil"/>
              <w:bottom w:val="single" w:sz="8" w:space="0" w:color="auto"/>
              <w:right w:val="single" w:sz="8" w:space="0" w:color="auto"/>
            </w:tcBorders>
            <w:shd w:val="clear" w:color="auto" w:fill="auto"/>
          </w:tcPr>
          <w:p w:rsidR="00E27B75" w:rsidRPr="00F647B8" w:rsidRDefault="00E27B75" w:rsidP="00E16CEB">
            <w:pPr>
              <w:spacing w:line="480" w:lineRule="auto"/>
              <w:jc w:val="center"/>
              <w:rPr>
                <w:rFonts w:ascii="Arial" w:hAnsi="Arial" w:cs="Arial"/>
                <w:b/>
                <w:bCs/>
                <w:sz w:val="20"/>
                <w:szCs w:val="20"/>
              </w:rPr>
            </w:pPr>
            <w:r w:rsidRPr="00F647B8">
              <w:rPr>
                <w:rFonts w:ascii="Arial" w:hAnsi="Arial" w:cs="Arial"/>
                <w:b/>
                <w:bCs/>
                <w:sz w:val="20"/>
                <w:szCs w:val="20"/>
              </w:rPr>
              <w:t xml:space="preserve">PASO % </w:t>
            </w:r>
          </w:p>
        </w:tc>
        <w:tc>
          <w:tcPr>
            <w:tcW w:w="1800" w:type="dxa"/>
            <w:tcBorders>
              <w:top w:val="single" w:sz="8" w:space="0" w:color="auto"/>
              <w:left w:val="nil"/>
              <w:bottom w:val="single" w:sz="8" w:space="0" w:color="auto"/>
              <w:right w:val="single" w:sz="8" w:space="0" w:color="auto"/>
            </w:tcBorders>
            <w:shd w:val="clear" w:color="auto" w:fill="auto"/>
          </w:tcPr>
          <w:p w:rsidR="00E27B75" w:rsidRPr="00F647B8" w:rsidRDefault="00E27B75" w:rsidP="00E16CEB">
            <w:pPr>
              <w:spacing w:line="480" w:lineRule="auto"/>
              <w:jc w:val="center"/>
              <w:rPr>
                <w:rFonts w:ascii="Arial" w:hAnsi="Arial" w:cs="Arial"/>
                <w:b/>
                <w:bCs/>
                <w:sz w:val="20"/>
                <w:szCs w:val="20"/>
              </w:rPr>
            </w:pPr>
            <w:r w:rsidRPr="00F647B8">
              <w:rPr>
                <w:rFonts w:ascii="Arial" w:hAnsi="Arial" w:cs="Arial"/>
                <w:b/>
                <w:bCs/>
                <w:sz w:val="20"/>
                <w:szCs w:val="20"/>
              </w:rPr>
              <w:t>RECHAZO ACUMULADO %</w:t>
            </w:r>
          </w:p>
        </w:tc>
        <w:tc>
          <w:tcPr>
            <w:tcW w:w="1751" w:type="dxa"/>
            <w:tcBorders>
              <w:top w:val="single" w:sz="8" w:space="0" w:color="auto"/>
              <w:left w:val="nil"/>
              <w:bottom w:val="single" w:sz="8" w:space="0" w:color="auto"/>
              <w:right w:val="single" w:sz="8" w:space="0" w:color="auto"/>
            </w:tcBorders>
            <w:shd w:val="clear" w:color="auto" w:fill="auto"/>
          </w:tcPr>
          <w:p w:rsidR="00E27B75" w:rsidRPr="00F647B8" w:rsidRDefault="00E27B75" w:rsidP="00E16CEB">
            <w:pPr>
              <w:spacing w:line="480" w:lineRule="auto"/>
              <w:jc w:val="center"/>
              <w:rPr>
                <w:rFonts w:ascii="Arial" w:hAnsi="Arial" w:cs="Arial"/>
                <w:b/>
                <w:bCs/>
                <w:sz w:val="20"/>
                <w:szCs w:val="20"/>
              </w:rPr>
            </w:pPr>
            <w:r w:rsidRPr="00F647B8">
              <w:rPr>
                <w:rFonts w:ascii="Arial" w:hAnsi="Arial" w:cs="Arial"/>
                <w:b/>
                <w:bCs/>
                <w:sz w:val="20"/>
                <w:szCs w:val="20"/>
              </w:rPr>
              <w:t>PASO ACUMULADO %</w:t>
            </w:r>
          </w:p>
        </w:tc>
      </w:tr>
      <w:tr w:rsidR="00E27B75" w:rsidRPr="000541DE">
        <w:trPr>
          <w:trHeight w:val="255"/>
          <w:jc w:val="center"/>
        </w:trPr>
        <w:tc>
          <w:tcPr>
            <w:tcW w:w="1635" w:type="dxa"/>
            <w:tcBorders>
              <w:top w:val="nil"/>
              <w:left w:val="single" w:sz="8" w:space="0" w:color="auto"/>
              <w:bottom w:val="single" w:sz="4" w:space="0" w:color="auto"/>
              <w:right w:val="single" w:sz="4" w:space="0" w:color="auto"/>
            </w:tcBorders>
            <w:shd w:val="clear" w:color="auto" w:fill="auto"/>
            <w:noWrap/>
            <w:vAlign w:val="bottom"/>
          </w:tcPr>
          <w:p w:rsidR="00E27B75" w:rsidRPr="00F647B8" w:rsidRDefault="00E27B75" w:rsidP="00E16CEB">
            <w:pPr>
              <w:spacing w:line="480" w:lineRule="auto"/>
              <w:jc w:val="center"/>
              <w:rPr>
                <w:rFonts w:ascii="Arial" w:hAnsi="Arial" w:cs="Arial"/>
              </w:rPr>
            </w:pPr>
            <w:r w:rsidRPr="00F647B8">
              <w:rPr>
                <w:rFonts w:ascii="Arial" w:hAnsi="Arial" w:cs="Arial"/>
              </w:rPr>
              <w:t>250</w:t>
            </w:r>
          </w:p>
        </w:tc>
        <w:tc>
          <w:tcPr>
            <w:tcW w:w="1440"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1129"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1751" w:type="dxa"/>
            <w:tcBorders>
              <w:top w:val="nil"/>
              <w:left w:val="nil"/>
              <w:bottom w:val="single" w:sz="4" w:space="0" w:color="auto"/>
              <w:right w:val="single" w:sz="8"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r>
      <w:tr w:rsidR="00E27B75" w:rsidRPr="000541DE">
        <w:trPr>
          <w:trHeight w:val="255"/>
          <w:jc w:val="center"/>
        </w:trPr>
        <w:tc>
          <w:tcPr>
            <w:tcW w:w="1635" w:type="dxa"/>
            <w:tcBorders>
              <w:top w:val="nil"/>
              <w:left w:val="single" w:sz="8" w:space="0" w:color="auto"/>
              <w:bottom w:val="single" w:sz="4" w:space="0" w:color="auto"/>
              <w:right w:val="single" w:sz="4" w:space="0" w:color="auto"/>
            </w:tcBorders>
            <w:shd w:val="clear" w:color="auto" w:fill="auto"/>
            <w:noWrap/>
            <w:vAlign w:val="bottom"/>
          </w:tcPr>
          <w:p w:rsidR="00E27B75" w:rsidRPr="00F647B8" w:rsidRDefault="00E27B75" w:rsidP="00E16CEB">
            <w:pPr>
              <w:spacing w:line="480" w:lineRule="auto"/>
              <w:jc w:val="center"/>
              <w:rPr>
                <w:rFonts w:ascii="Arial" w:hAnsi="Arial" w:cs="Arial"/>
              </w:rPr>
            </w:pPr>
            <w:r w:rsidRPr="00F647B8">
              <w:rPr>
                <w:rFonts w:ascii="Arial" w:hAnsi="Arial" w:cs="Arial"/>
              </w:rPr>
              <w:t>150</w:t>
            </w:r>
          </w:p>
        </w:tc>
        <w:tc>
          <w:tcPr>
            <w:tcW w:w="1440"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1129"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1751" w:type="dxa"/>
            <w:tcBorders>
              <w:top w:val="nil"/>
              <w:left w:val="nil"/>
              <w:bottom w:val="single" w:sz="4" w:space="0" w:color="auto"/>
              <w:right w:val="single" w:sz="8"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r>
      <w:tr w:rsidR="00E27B75" w:rsidRPr="000541DE">
        <w:trPr>
          <w:trHeight w:val="255"/>
          <w:jc w:val="center"/>
        </w:trPr>
        <w:tc>
          <w:tcPr>
            <w:tcW w:w="1635" w:type="dxa"/>
            <w:tcBorders>
              <w:top w:val="nil"/>
              <w:left w:val="single" w:sz="8" w:space="0" w:color="auto"/>
              <w:bottom w:val="single" w:sz="4" w:space="0" w:color="auto"/>
              <w:right w:val="single" w:sz="4" w:space="0" w:color="auto"/>
            </w:tcBorders>
            <w:shd w:val="clear" w:color="auto" w:fill="auto"/>
            <w:noWrap/>
            <w:vAlign w:val="bottom"/>
          </w:tcPr>
          <w:p w:rsidR="00E27B75" w:rsidRPr="00F647B8" w:rsidRDefault="00E27B75" w:rsidP="00E16CEB">
            <w:pPr>
              <w:spacing w:line="480" w:lineRule="auto"/>
              <w:jc w:val="center"/>
              <w:rPr>
                <w:rFonts w:ascii="Arial" w:hAnsi="Arial" w:cs="Arial"/>
              </w:rPr>
            </w:pPr>
            <w:r w:rsidRPr="00F647B8">
              <w:rPr>
                <w:rFonts w:ascii="Arial" w:hAnsi="Arial" w:cs="Arial"/>
              </w:rPr>
              <w:t>98</w:t>
            </w:r>
          </w:p>
        </w:tc>
        <w:tc>
          <w:tcPr>
            <w:tcW w:w="1440"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1129"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1751" w:type="dxa"/>
            <w:tcBorders>
              <w:top w:val="nil"/>
              <w:left w:val="nil"/>
              <w:bottom w:val="single" w:sz="4" w:space="0" w:color="auto"/>
              <w:right w:val="single" w:sz="8"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r>
      <w:tr w:rsidR="00E27B75" w:rsidRPr="000541DE">
        <w:trPr>
          <w:trHeight w:val="255"/>
          <w:jc w:val="center"/>
        </w:trPr>
        <w:tc>
          <w:tcPr>
            <w:tcW w:w="1635" w:type="dxa"/>
            <w:tcBorders>
              <w:top w:val="nil"/>
              <w:left w:val="single" w:sz="8" w:space="0" w:color="auto"/>
              <w:bottom w:val="single" w:sz="4" w:space="0" w:color="auto"/>
              <w:right w:val="single" w:sz="4" w:space="0" w:color="auto"/>
            </w:tcBorders>
            <w:shd w:val="clear" w:color="auto" w:fill="auto"/>
            <w:noWrap/>
            <w:vAlign w:val="bottom"/>
          </w:tcPr>
          <w:p w:rsidR="00E27B75" w:rsidRPr="00F647B8" w:rsidRDefault="00E27B75" w:rsidP="00E16CEB">
            <w:pPr>
              <w:spacing w:line="480" w:lineRule="auto"/>
              <w:jc w:val="center"/>
              <w:rPr>
                <w:rFonts w:ascii="Arial" w:hAnsi="Arial" w:cs="Arial"/>
              </w:rPr>
            </w:pPr>
            <w:r w:rsidRPr="00F647B8">
              <w:rPr>
                <w:rFonts w:ascii="Arial" w:hAnsi="Arial" w:cs="Arial"/>
              </w:rPr>
              <w:t>75</w:t>
            </w:r>
          </w:p>
        </w:tc>
        <w:tc>
          <w:tcPr>
            <w:tcW w:w="1440"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1129"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1751" w:type="dxa"/>
            <w:tcBorders>
              <w:top w:val="nil"/>
              <w:left w:val="nil"/>
              <w:bottom w:val="single" w:sz="4" w:space="0" w:color="auto"/>
              <w:right w:val="single" w:sz="8"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r>
      <w:tr w:rsidR="00E27B75" w:rsidRPr="000541DE">
        <w:trPr>
          <w:trHeight w:val="255"/>
          <w:jc w:val="center"/>
        </w:trPr>
        <w:tc>
          <w:tcPr>
            <w:tcW w:w="1635" w:type="dxa"/>
            <w:tcBorders>
              <w:top w:val="nil"/>
              <w:left w:val="single" w:sz="8" w:space="0" w:color="auto"/>
              <w:bottom w:val="single" w:sz="4" w:space="0" w:color="auto"/>
              <w:right w:val="single" w:sz="4" w:space="0" w:color="auto"/>
            </w:tcBorders>
            <w:shd w:val="clear" w:color="auto" w:fill="auto"/>
            <w:noWrap/>
            <w:vAlign w:val="bottom"/>
          </w:tcPr>
          <w:p w:rsidR="00E27B75" w:rsidRPr="00F647B8" w:rsidRDefault="00E27B75" w:rsidP="00E16CEB">
            <w:pPr>
              <w:spacing w:line="480" w:lineRule="auto"/>
              <w:jc w:val="center"/>
              <w:rPr>
                <w:rFonts w:ascii="Arial" w:hAnsi="Arial" w:cs="Arial"/>
              </w:rPr>
            </w:pPr>
            <w:r w:rsidRPr="00F647B8">
              <w:rPr>
                <w:rFonts w:ascii="Arial" w:hAnsi="Arial" w:cs="Arial"/>
              </w:rPr>
              <w:t>53</w:t>
            </w:r>
          </w:p>
        </w:tc>
        <w:tc>
          <w:tcPr>
            <w:tcW w:w="1440"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1129"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1751" w:type="dxa"/>
            <w:tcBorders>
              <w:top w:val="nil"/>
              <w:left w:val="nil"/>
              <w:bottom w:val="single" w:sz="4" w:space="0" w:color="auto"/>
              <w:right w:val="single" w:sz="8"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r>
      <w:tr w:rsidR="00E27B75" w:rsidRPr="000541DE">
        <w:trPr>
          <w:trHeight w:val="255"/>
          <w:jc w:val="center"/>
        </w:trPr>
        <w:tc>
          <w:tcPr>
            <w:tcW w:w="1635" w:type="dxa"/>
            <w:tcBorders>
              <w:top w:val="nil"/>
              <w:left w:val="single" w:sz="8" w:space="0" w:color="auto"/>
              <w:bottom w:val="single" w:sz="4" w:space="0" w:color="auto"/>
              <w:right w:val="single" w:sz="4" w:space="0" w:color="auto"/>
            </w:tcBorders>
            <w:shd w:val="clear" w:color="auto" w:fill="auto"/>
            <w:noWrap/>
            <w:vAlign w:val="bottom"/>
          </w:tcPr>
          <w:p w:rsidR="00E27B75" w:rsidRPr="00F647B8" w:rsidRDefault="00E27B75" w:rsidP="00E16CEB">
            <w:pPr>
              <w:spacing w:line="480" w:lineRule="auto"/>
              <w:jc w:val="center"/>
              <w:rPr>
                <w:rFonts w:ascii="Arial" w:hAnsi="Arial" w:cs="Arial"/>
              </w:rPr>
            </w:pPr>
            <w:r w:rsidRPr="00F647B8">
              <w:rPr>
                <w:rFonts w:ascii="Arial" w:hAnsi="Arial" w:cs="Arial"/>
              </w:rPr>
              <w:t>45</w:t>
            </w:r>
          </w:p>
        </w:tc>
        <w:tc>
          <w:tcPr>
            <w:tcW w:w="1440"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1129"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1751" w:type="dxa"/>
            <w:tcBorders>
              <w:top w:val="nil"/>
              <w:left w:val="nil"/>
              <w:bottom w:val="single" w:sz="4" w:space="0" w:color="auto"/>
              <w:right w:val="single" w:sz="8"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r>
      <w:tr w:rsidR="00E27B75" w:rsidRPr="000541DE">
        <w:trPr>
          <w:trHeight w:val="255"/>
          <w:jc w:val="center"/>
        </w:trPr>
        <w:tc>
          <w:tcPr>
            <w:tcW w:w="1635" w:type="dxa"/>
            <w:tcBorders>
              <w:top w:val="nil"/>
              <w:left w:val="single" w:sz="8" w:space="0" w:color="auto"/>
              <w:bottom w:val="single" w:sz="4" w:space="0" w:color="auto"/>
              <w:right w:val="single" w:sz="4" w:space="0" w:color="auto"/>
            </w:tcBorders>
            <w:shd w:val="clear" w:color="auto" w:fill="auto"/>
            <w:noWrap/>
            <w:vAlign w:val="bottom"/>
          </w:tcPr>
          <w:p w:rsidR="00E27B75" w:rsidRPr="00F647B8" w:rsidRDefault="00E27B75" w:rsidP="00E16CEB">
            <w:pPr>
              <w:spacing w:line="480" w:lineRule="auto"/>
              <w:jc w:val="center"/>
              <w:rPr>
                <w:rFonts w:ascii="Arial" w:hAnsi="Arial" w:cs="Arial"/>
              </w:rPr>
            </w:pPr>
            <w:r w:rsidRPr="00F647B8">
              <w:rPr>
                <w:rFonts w:ascii="Arial" w:hAnsi="Arial" w:cs="Arial"/>
              </w:rPr>
              <w:t>Fondo ciego</w:t>
            </w:r>
          </w:p>
        </w:tc>
        <w:tc>
          <w:tcPr>
            <w:tcW w:w="1440"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1129"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720"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1800" w:type="dxa"/>
            <w:tcBorders>
              <w:top w:val="nil"/>
              <w:left w:val="nil"/>
              <w:bottom w:val="single" w:sz="4" w:space="0" w:color="auto"/>
              <w:right w:val="single" w:sz="4"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c>
          <w:tcPr>
            <w:tcW w:w="1751" w:type="dxa"/>
            <w:tcBorders>
              <w:top w:val="nil"/>
              <w:left w:val="nil"/>
              <w:bottom w:val="single" w:sz="4" w:space="0" w:color="auto"/>
              <w:right w:val="single" w:sz="8" w:space="0" w:color="auto"/>
            </w:tcBorders>
            <w:shd w:val="clear" w:color="auto" w:fill="auto"/>
            <w:noWrap/>
            <w:vAlign w:val="bottom"/>
          </w:tcPr>
          <w:p w:rsidR="00E27B75" w:rsidRPr="00F647B8" w:rsidRDefault="00E27B75" w:rsidP="00E16CEB">
            <w:pPr>
              <w:spacing w:line="480" w:lineRule="auto"/>
              <w:rPr>
                <w:rFonts w:ascii="Arial" w:hAnsi="Arial" w:cs="Arial"/>
                <w:sz w:val="20"/>
                <w:szCs w:val="20"/>
              </w:rPr>
            </w:pPr>
            <w:r w:rsidRPr="00F647B8">
              <w:rPr>
                <w:rFonts w:ascii="Arial" w:hAnsi="Arial" w:cs="Arial"/>
                <w:sz w:val="20"/>
                <w:szCs w:val="20"/>
              </w:rPr>
              <w:t> </w:t>
            </w:r>
          </w:p>
        </w:tc>
      </w:tr>
      <w:tr w:rsidR="00E27B75" w:rsidRPr="000541DE">
        <w:trPr>
          <w:trHeight w:val="270"/>
          <w:jc w:val="center"/>
        </w:trPr>
        <w:tc>
          <w:tcPr>
            <w:tcW w:w="1635" w:type="dxa"/>
            <w:tcBorders>
              <w:top w:val="single" w:sz="8" w:space="0" w:color="auto"/>
              <w:left w:val="single" w:sz="8" w:space="0" w:color="auto"/>
              <w:bottom w:val="single" w:sz="8" w:space="0" w:color="auto"/>
              <w:right w:val="single" w:sz="8" w:space="0" w:color="auto"/>
            </w:tcBorders>
            <w:shd w:val="clear" w:color="auto" w:fill="auto"/>
          </w:tcPr>
          <w:p w:rsidR="00E27B75" w:rsidRPr="00F647B8" w:rsidRDefault="00E27B75" w:rsidP="00E16CEB">
            <w:pPr>
              <w:spacing w:line="480" w:lineRule="auto"/>
              <w:jc w:val="center"/>
              <w:rPr>
                <w:rFonts w:ascii="Arial" w:hAnsi="Arial" w:cs="Arial"/>
                <w:b/>
                <w:bCs/>
                <w:sz w:val="20"/>
                <w:szCs w:val="20"/>
              </w:rPr>
            </w:pPr>
            <w:r w:rsidRPr="00F647B8">
              <w:rPr>
                <w:rFonts w:ascii="Arial" w:hAnsi="Arial" w:cs="Arial"/>
                <w:b/>
                <w:bCs/>
                <w:sz w:val="20"/>
                <w:szCs w:val="20"/>
              </w:rPr>
              <w:t>TOTAL</w:t>
            </w:r>
          </w:p>
        </w:tc>
        <w:tc>
          <w:tcPr>
            <w:tcW w:w="1440" w:type="dxa"/>
            <w:tcBorders>
              <w:top w:val="single" w:sz="8" w:space="0" w:color="auto"/>
              <w:left w:val="nil"/>
              <w:bottom w:val="single" w:sz="8" w:space="0" w:color="auto"/>
              <w:right w:val="single" w:sz="8" w:space="0" w:color="auto"/>
            </w:tcBorders>
            <w:shd w:val="clear" w:color="auto" w:fill="auto"/>
          </w:tcPr>
          <w:p w:rsidR="00E27B75" w:rsidRPr="00F647B8" w:rsidRDefault="00E27B75" w:rsidP="00E16CEB">
            <w:pPr>
              <w:spacing w:line="480" w:lineRule="auto"/>
              <w:jc w:val="center"/>
              <w:rPr>
                <w:rFonts w:ascii="Arial" w:hAnsi="Arial" w:cs="Arial"/>
                <w:b/>
                <w:bCs/>
                <w:sz w:val="20"/>
                <w:szCs w:val="20"/>
              </w:rPr>
            </w:pPr>
            <w:r w:rsidRPr="00F647B8">
              <w:rPr>
                <w:rFonts w:ascii="Arial" w:hAnsi="Arial" w:cs="Arial"/>
                <w:b/>
                <w:bCs/>
                <w:sz w:val="20"/>
                <w:szCs w:val="20"/>
              </w:rPr>
              <w:t> </w:t>
            </w:r>
          </w:p>
        </w:tc>
        <w:tc>
          <w:tcPr>
            <w:tcW w:w="1129" w:type="dxa"/>
            <w:tcBorders>
              <w:top w:val="single" w:sz="8" w:space="0" w:color="auto"/>
              <w:left w:val="nil"/>
              <w:bottom w:val="single" w:sz="8" w:space="0" w:color="auto"/>
              <w:right w:val="single" w:sz="8" w:space="0" w:color="auto"/>
            </w:tcBorders>
            <w:shd w:val="clear" w:color="auto" w:fill="auto"/>
          </w:tcPr>
          <w:p w:rsidR="00E27B75" w:rsidRPr="00F647B8" w:rsidRDefault="00E27B75" w:rsidP="00E16CEB">
            <w:pPr>
              <w:spacing w:line="480" w:lineRule="auto"/>
              <w:jc w:val="center"/>
              <w:rPr>
                <w:rFonts w:ascii="Arial" w:hAnsi="Arial" w:cs="Arial"/>
                <w:b/>
                <w:bCs/>
                <w:sz w:val="20"/>
                <w:szCs w:val="20"/>
              </w:rPr>
            </w:pPr>
            <w:r w:rsidRPr="00F647B8">
              <w:rPr>
                <w:rFonts w:ascii="Arial" w:hAnsi="Arial" w:cs="Arial"/>
                <w:b/>
                <w:bCs/>
                <w:sz w:val="20"/>
                <w:szCs w:val="20"/>
              </w:rPr>
              <w:t>100%</w:t>
            </w:r>
          </w:p>
        </w:tc>
        <w:tc>
          <w:tcPr>
            <w:tcW w:w="720" w:type="dxa"/>
            <w:tcBorders>
              <w:top w:val="single" w:sz="8" w:space="0" w:color="auto"/>
              <w:left w:val="nil"/>
              <w:bottom w:val="single" w:sz="8" w:space="0" w:color="auto"/>
              <w:right w:val="single" w:sz="8" w:space="0" w:color="auto"/>
            </w:tcBorders>
            <w:shd w:val="clear" w:color="auto" w:fill="auto"/>
          </w:tcPr>
          <w:p w:rsidR="00E27B75" w:rsidRPr="00F647B8" w:rsidRDefault="00E27B75" w:rsidP="00E16CEB">
            <w:pPr>
              <w:spacing w:line="480" w:lineRule="auto"/>
              <w:jc w:val="center"/>
              <w:rPr>
                <w:rFonts w:ascii="Arial" w:hAnsi="Arial" w:cs="Arial"/>
                <w:b/>
                <w:bCs/>
                <w:sz w:val="20"/>
                <w:szCs w:val="20"/>
              </w:rPr>
            </w:pPr>
            <w:r w:rsidRPr="00F647B8">
              <w:rPr>
                <w:rFonts w:ascii="Arial" w:hAnsi="Arial" w:cs="Arial"/>
                <w:b/>
                <w:bCs/>
                <w:sz w:val="20"/>
                <w:szCs w:val="20"/>
              </w:rPr>
              <w:t>100%</w:t>
            </w:r>
          </w:p>
        </w:tc>
        <w:tc>
          <w:tcPr>
            <w:tcW w:w="1800" w:type="dxa"/>
            <w:tcBorders>
              <w:top w:val="single" w:sz="8" w:space="0" w:color="auto"/>
              <w:left w:val="nil"/>
              <w:bottom w:val="single" w:sz="8" w:space="0" w:color="auto"/>
              <w:right w:val="single" w:sz="8" w:space="0" w:color="auto"/>
            </w:tcBorders>
            <w:shd w:val="clear" w:color="auto" w:fill="auto"/>
          </w:tcPr>
          <w:p w:rsidR="00E27B75" w:rsidRPr="00F647B8" w:rsidRDefault="00E27B75" w:rsidP="00E16CEB">
            <w:pPr>
              <w:spacing w:line="480" w:lineRule="auto"/>
              <w:jc w:val="center"/>
              <w:rPr>
                <w:rFonts w:ascii="Arial" w:hAnsi="Arial" w:cs="Arial"/>
                <w:b/>
                <w:bCs/>
                <w:sz w:val="20"/>
                <w:szCs w:val="20"/>
              </w:rPr>
            </w:pPr>
            <w:r w:rsidRPr="00F647B8">
              <w:rPr>
                <w:rFonts w:ascii="Arial" w:hAnsi="Arial" w:cs="Arial"/>
                <w:b/>
                <w:bCs/>
                <w:sz w:val="20"/>
                <w:szCs w:val="20"/>
              </w:rPr>
              <w:t> </w:t>
            </w:r>
          </w:p>
        </w:tc>
        <w:tc>
          <w:tcPr>
            <w:tcW w:w="1751" w:type="dxa"/>
            <w:tcBorders>
              <w:top w:val="single" w:sz="8" w:space="0" w:color="auto"/>
              <w:left w:val="nil"/>
              <w:bottom w:val="single" w:sz="8" w:space="0" w:color="auto"/>
              <w:right w:val="single" w:sz="8" w:space="0" w:color="auto"/>
            </w:tcBorders>
            <w:shd w:val="clear" w:color="auto" w:fill="auto"/>
          </w:tcPr>
          <w:p w:rsidR="00E27B75" w:rsidRPr="00F647B8" w:rsidRDefault="00E27B75" w:rsidP="00E16CEB">
            <w:pPr>
              <w:spacing w:line="480" w:lineRule="auto"/>
              <w:jc w:val="center"/>
              <w:rPr>
                <w:rFonts w:ascii="Arial" w:hAnsi="Arial" w:cs="Arial"/>
                <w:b/>
                <w:bCs/>
                <w:sz w:val="20"/>
                <w:szCs w:val="20"/>
              </w:rPr>
            </w:pPr>
            <w:r w:rsidRPr="00F647B8">
              <w:rPr>
                <w:rFonts w:ascii="Arial" w:hAnsi="Arial" w:cs="Arial"/>
                <w:b/>
                <w:bCs/>
                <w:sz w:val="20"/>
                <w:szCs w:val="20"/>
              </w:rPr>
              <w:t> </w:t>
            </w:r>
          </w:p>
        </w:tc>
      </w:tr>
    </w:tbl>
    <w:p w:rsidR="001A1A2D" w:rsidRPr="007C0ECE" w:rsidRDefault="001A1A2D" w:rsidP="00CF5518">
      <w:pPr>
        <w:jc w:val="both"/>
      </w:pPr>
    </w:p>
    <w:p w:rsidR="00496739" w:rsidRDefault="00496739" w:rsidP="00D360DC">
      <w:pPr>
        <w:numPr>
          <w:ilvl w:val="0"/>
          <w:numId w:val="48"/>
        </w:numPr>
        <w:tabs>
          <w:tab w:val="left" w:pos="900"/>
        </w:tabs>
        <w:jc w:val="both"/>
      </w:pPr>
      <w:r>
        <w:t>Conclusiones.</w:t>
      </w:r>
    </w:p>
    <w:p w:rsidR="001A1A2D" w:rsidRPr="007C0ECE" w:rsidRDefault="001A1A2D" w:rsidP="007C0ECE">
      <w:pPr>
        <w:jc w:val="both"/>
      </w:pPr>
    </w:p>
    <w:p w:rsidR="001A1A2D" w:rsidRPr="007C0ECE" w:rsidRDefault="001A1A2D" w:rsidP="007C0ECE">
      <w:pPr>
        <w:jc w:val="both"/>
      </w:pPr>
    </w:p>
    <w:p w:rsidR="001A1A2D" w:rsidRPr="007C0ECE" w:rsidRDefault="001A1A2D" w:rsidP="007C0ECE">
      <w:pPr>
        <w:jc w:val="both"/>
      </w:pPr>
    </w:p>
    <w:p w:rsidR="001A1A2D" w:rsidRPr="007C0ECE" w:rsidRDefault="001A1A2D" w:rsidP="007C0ECE">
      <w:pPr>
        <w:jc w:val="both"/>
      </w:pPr>
    </w:p>
    <w:p w:rsidR="001A1A2D" w:rsidRPr="007C0ECE" w:rsidRDefault="001A1A2D" w:rsidP="007C0ECE">
      <w:pPr>
        <w:jc w:val="both"/>
      </w:pPr>
    </w:p>
    <w:p w:rsidR="001A1A2D" w:rsidRPr="007C0ECE" w:rsidRDefault="001A1A2D" w:rsidP="007C0ECE">
      <w:pPr>
        <w:jc w:val="both"/>
      </w:pPr>
    </w:p>
    <w:p w:rsidR="001A1A2D" w:rsidRPr="007C0ECE" w:rsidRDefault="001A1A2D" w:rsidP="007C0ECE">
      <w:pPr>
        <w:jc w:val="both"/>
      </w:pPr>
    </w:p>
    <w:p w:rsidR="001A1A2D" w:rsidRPr="007C0ECE" w:rsidRDefault="001A1A2D" w:rsidP="007C0ECE">
      <w:pPr>
        <w:jc w:val="both"/>
      </w:pPr>
    </w:p>
    <w:p w:rsidR="001A1A2D" w:rsidRPr="007C0ECE" w:rsidRDefault="001A1A2D" w:rsidP="007C0ECE">
      <w:pPr>
        <w:jc w:val="both"/>
      </w:pPr>
    </w:p>
    <w:p w:rsidR="001A1A2D" w:rsidRPr="007C0ECE" w:rsidRDefault="001A1A2D" w:rsidP="007C0ECE">
      <w:pPr>
        <w:jc w:val="both"/>
      </w:pPr>
    </w:p>
    <w:p w:rsidR="001A1A2D" w:rsidRPr="007C0ECE" w:rsidRDefault="001A1A2D" w:rsidP="007C0ECE">
      <w:pPr>
        <w:jc w:val="both"/>
      </w:pPr>
    </w:p>
    <w:p w:rsidR="001A1A2D" w:rsidRDefault="001A1A2D" w:rsidP="007C0ECE">
      <w:pPr>
        <w:jc w:val="both"/>
      </w:pPr>
    </w:p>
    <w:p w:rsidR="00496739" w:rsidRPr="007C0ECE" w:rsidRDefault="00496739" w:rsidP="007C0ECE">
      <w:pPr>
        <w:jc w:val="both"/>
      </w:pPr>
    </w:p>
    <w:p w:rsidR="005A20F0" w:rsidRDefault="001A1A2D" w:rsidP="005A20F0">
      <w:pPr>
        <w:pBdr>
          <w:top w:val="single" w:sz="4" w:space="1" w:color="auto"/>
          <w:left w:val="single" w:sz="4" w:space="4" w:color="auto"/>
          <w:bottom w:val="single" w:sz="4" w:space="1" w:color="auto"/>
          <w:right w:val="single" w:sz="4" w:space="4" w:color="auto"/>
        </w:pBdr>
        <w:jc w:val="center"/>
        <w:rPr>
          <w:rFonts w:ascii="Verdana" w:hAnsi="Verdana"/>
          <w:b/>
        </w:rPr>
      </w:pPr>
      <w:r w:rsidRPr="005A20F0">
        <w:rPr>
          <w:rFonts w:ascii="Verdana" w:hAnsi="Verdana"/>
          <w:b/>
        </w:rPr>
        <w:lastRenderedPageBreak/>
        <w:t>PRÁCTICA 3</w:t>
      </w:r>
    </w:p>
    <w:p w:rsidR="005A20F0" w:rsidRPr="005A20F0" w:rsidRDefault="005A20F0" w:rsidP="007C0ECE">
      <w:pPr>
        <w:ind w:left="567"/>
        <w:jc w:val="both"/>
        <w:rPr>
          <w:rFonts w:ascii="Verdana" w:hAnsi="Verdana"/>
          <w:b/>
        </w:rPr>
      </w:pPr>
    </w:p>
    <w:p w:rsidR="001A1A2D" w:rsidRPr="005A20F0" w:rsidRDefault="001A1A2D" w:rsidP="005A20F0">
      <w:pPr>
        <w:pBdr>
          <w:top w:val="single" w:sz="4" w:space="1" w:color="auto"/>
          <w:left w:val="single" w:sz="4" w:space="4" w:color="auto"/>
          <w:bottom w:val="single" w:sz="4" w:space="1" w:color="auto"/>
          <w:right w:val="single" w:sz="4" w:space="4" w:color="auto"/>
        </w:pBdr>
        <w:jc w:val="both"/>
        <w:rPr>
          <w:rFonts w:ascii="Verdana" w:hAnsi="Verdana"/>
          <w:b/>
        </w:rPr>
      </w:pPr>
      <w:r w:rsidRPr="005A20F0">
        <w:rPr>
          <w:rFonts w:ascii="Verdana" w:hAnsi="Verdana"/>
          <w:b/>
        </w:rPr>
        <w:t>Determinación De pH.</w:t>
      </w:r>
    </w:p>
    <w:p w:rsidR="001A1A2D" w:rsidRPr="007C0ECE" w:rsidRDefault="001A1A2D" w:rsidP="007C0ECE">
      <w:pPr>
        <w:ind w:left="567"/>
        <w:jc w:val="both"/>
        <w:rPr>
          <w:b/>
        </w:rPr>
      </w:pPr>
    </w:p>
    <w:p w:rsidR="001A1A2D" w:rsidRPr="007C0ECE" w:rsidRDefault="005A20F0" w:rsidP="005A20F0">
      <w:pPr>
        <w:jc w:val="both"/>
      </w:pPr>
      <w:r>
        <w:rPr>
          <w:b/>
        </w:rPr>
        <w:t>OBJETIVO</w:t>
      </w:r>
      <w:r w:rsidR="001A1A2D" w:rsidRPr="007C0ECE">
        <w:rPr>
          <w:b/>
        </w:rPr>
        <w:t xml:space="preserve">.- </w:t>
      </w:r>
      <w:r w:rsidR="00496739">
        <w:t>D</w:t>
      </w:r>
      <w:r w:rsidR="001A1A2D" w:rsidRPr="007C0ECE">
        <w:t>eterminar los valores de pH de arcillas o polvos no metálicos en suspensiones acuosas.</w:t>
      </w:r>
    </w:p>
    <w:p w:rsidR="001A1A2D" w:rsidRPr="007C0ECE" w:rsidRDefault="001A1A2D" w:rsidP="005A20F0">
      <w:pPr>
        <w:jc w:val="both"/>
      </w:pPr>
    </w:p>
    <w:p w:rsidR="001A1A2D" w:rsidRPr="007C0ECE" w:rsidRDefault="005A20F0" w:rsidP="005A20F0">
      <w:pPr>
        <w:jc w:val="both"/>
      </w:pPr>
      <w:r w:rsidRPr="007C0ECE">
        <w:rPr>
          <w:b/>
        </w:rPr>
        <w:t>SÍNTESIS</w:t>
      </w:r>
      <w:r w:rsidR="001A1A2D" w:rsidRPr="007C0ECE">
        <w:rPr>
          <w:b/>
        </w:rPr>
        <w:t xml:space="preserve">.- </w:t>
      </w:r>
      <w:r w:rsidR="001A1A2D" w:rsidRPr="007C0ECE">
        <w:t>Se ha demostrado experimentalmente que el valor de pH de suspensiones de arcilla y polvos no metálicos en agua dependen en largamente de los elevados porcentajes de sólidos. Algunos procedimientos esperan la sedimentación de los sólidos antes de hacer la determinación, mientras que otros hacen la inmersión del electrodo del medidor de pH dentro de la suspensión.</w:t>
      </w:r>
    </w:p>
    <w:p w:rsidR="001A1A2D" w:rsidRPr="007C0ECE" w:rsidRDefault="001A1A2D" w:rsidP="005A20F0">
      <w:pPr>
        <w:jc w:val="both"/>
      </w:pPr>
      <w:r w:rsidRPr="007C0ECE">
        <w:t>Los valores de pH de una materia prima son muy importantes ya que un material muy básico o muy ácido tiene incidencia en la reología.</w:t>
      </w:r>
    </w:p>
    <w:p w:rsidR="001A1A2D" w:rsidRPr="007C0ECE" w:rsidRDefault="001A1A2D" w:rsidP="005A20F0">
      <w:pPr>
        <w:jc w:val="both"/>
        <w:rPr>
          <w:b/>
        </w:rPr>
      </w:pPr>
    </w:p>
    <w:p w:rsidR="001A1A2D" w:rsidRPr="007C0ECE" w:rsidRDefault="00496739" w:rsidP="005A20F0">
      <w:pPr>
        <w:jc w:val="both"/>
        <w:rPr>
          <w:b/>
        </w:rPr>
      </w:pPr>
      <w:r w:rsidRPr="007C0ECE">
        <w:rPr>
          <w:b/>
        </w:rPr>
        <w:t>EQUIPOS Y MATERIALES.</w:t>
      </w:r>
    </w:p>
    <w:p w:rsidR="001A1A2D" w:rsidRPr="007C0ECE" w:rsidRDefault="001A1A2D" w:rsidP="00D360DC">
      <w:pPr>
        <w:numPr>
          <w:ilvl w:val="0"/>
          <w:numId w:val="6"/>
        </w:numPr>
        <w:jc w:val="both"/>
      </w:pPr>
      <w:r w:rsidRPr="007C0ECE">
        <w:t xml:space="preserve">Horno eléctrico con control de temperatura para mantener la </w:t>
      </w:r>
      <w:r w:rsidRPr="007C0ECE">
        <w:tab/>
        <w:t>muestra a 105 ° ±  2 ° C.</w:t>
      </w:r>
    </w:p>
    <w:p w:rsidR="001A1A2D" w:rsidRPr="007C0ECE" w:rsidRDefault="001A1A2D" w:rsidP="00D360DC">
      <w:pPr>
        <w:numPr>
          <w:ilvl w:val="0"/>
          <w:numId w:val="6"/>
        </w:numPr>
        <w:jc w:val="both"/>
      </w:pPr>
      <w:r w:rsidRPr="007C0ECE">
        <w:t>Mezclador de alta velocidad.</w:t>
      </w:r>
    </w:p>
    <w:p w:rsidR="001A1A2D" w:rsidRPr="007C0ECE" w:rsidRDefault="001A1A2D" w:rsidP="00D360DC">
      <w:pPr>
        <w:numPr>
          <w:ilvl w:val="0"/>
          <w:numId w:val="6"/>
        </w:numPr>
        <w:jc w:val="both"/>
      </w:pPr>
      <w:r w:rsidRPr="007C0ECE">
        <w:t>Agitador de velocidad variable.</w:t>
      </w:r>
    </w:p>
    <w:p w:rsidR="001A1A2D" w:rsidRPr="007C0ECE" w:rsidRDefault="001A1A2D" w:rsidP="00D360DC">
      <w:pPr>
        <w:numPr>
          <w:ilvl w:val="0"/>
          <w:numId w:val="6"/>
        </w:numPr>
        <w:jc w:val="both"/>
      </w:pPr>
      <w:r w:rsidRPr="007C0ECE">
        <w:t>Mortero con su respectivo mazo de molienda.</w:t>
      </w:r>
    </w:p>
    <w:p w:rsidR="001A1A2D" w:rsidRPr="007C0ECE" w:rsidRDefault="001A1A2D" w:rsidP="00D360DC">
      <w:pPr>
        <w:numPr>
          <w:ilvl w:val="0"/>
          <w:numId w:val="6"/>
        </w:numPr>
        <w:jc w:val="both"/>
      </w:pPr>
      <w:r w:rsidRPr="007C0ECE">
        <w:t>Platillos de Aluminio.</w:t>
      </w:r>
    </w:p>
    <w:p w:rsidR="001A1A2D" w:rsidRPr="007C0ECE" w:rsidRDefault="001A1A2D" w:rsidP="00D360DC">
      <w:pPr>
        <w:numPr>
          <w:ilvl w:val="0"/>
          <w:numId w:val="6"/>
        </w:numPr>
        <w:jc w:val="both"/>
      </w:pPr>
      <w:r w:rsidRPr="007C0ECE">
        <w:t>Balanza electrónica.</w:t>
      </w:r>
    </w:p>
    <w:p w:rsidR="001A1A2D" w:rsidRPr="007C0ECE" w:rsidRDefault="001A1A2D" w:rsidP="00D360DC">
      <w:pPr>
        <w:numPr>
          <w:ilvl w:val="0"/>
          <w:numId w:val="6"/>
        </w:numPr>
        <w:jc w:val="both"/>
      </w:pPr>
      <w:r w:rsidRPr="007C0ECE">
        <w:t>Probeta de 500 ml.</w:t>
      </w:r>
    </w:p>
    <w:p w:rsidR="00813B8F" w:rsidRDefault="00813B8F" w:rsidP="00D360DC">
      <w:pPr>
        <w:numPr>
          <w:ilvl w:val="0"/>
          <w:numId w:val="6"/>
        </w:numPr>
        <w:jc w:val="both"/>
      </w:pPr>
      <w:r>
        <w:t>Medidor de pH  portátil o de mesa.</w:t>
      </w:r>
    </w:p>
    <w:p w:rsidR="001A1A2D" w:rsidRPr="007C0ECE" w:rsidRDefault="001A1A2D" w:rsidP="00D360DC">
      <w:pPr>
        <w:numPr>
          <w:ilvl w:val="0"/>
          <w:numId w:val="6"/>
        </w:numPr>
        <w:jc w:val="both"/>
      </w:pPr>
      <w:r w:rsidRPr="007C0ECE">
        <w:t>Vaso de precipitación, Beaker 400 ml.</w:t>
      </w:r>
    </w:p>
    <w:p w:rsidR="001A1A2D" w:rsidRPr="007C0ECE" w:rsidRDefault="001A1A2D" w:rsidP="00D360DC">
      <w:pPr>
        <w:numPr>
          <w:ilvl w:val="0"/>
          <w:numId w:val="6"/>
        </w:numPr>
        <w:jc w:val="both"/>
      </w:pPr>
      <w:r w:rsidRPr="007C0ECE">
        <w:t>Agua desionizada y destilada. (Tipo II según ASTM D-1193)</w:t>
      </w:r>
    </w:p>
    <w:p w:rsidR="001A1A2D" w:rsidRPr="007C0ECE" w:rsidRDefault="001A1A2D" w:rsidP="00D360DC">
      <w:pPr>
        <w:numPr>
          <w:ilvl w:val="0"/>
          <w:numId w:val="6"/>
        </w:numPr>
        <w:jc w:val="both"/>
      </w:pPr>
      <w:r w:rsidRPr="007C0ECE">
        <w:t>Solución de calibración de pH 7.</w:t>
      </w:r>
      <w:r w:rsidR="00813B8F">
        <w:t xml:space="preserve">0 y pH 4.0 para la calibración </w:t>
      </w:r>
      <w:r w:rsidRPr="007C0ECE">
        <w:t>del medidor.</w:t>
      </w:r>
    </w:p>
    <w:p w:rsidR="001A1A2D" w:rsidRPr="007C0ECE" w:rsidRDefault="001A1A2D" w:rsidP="005A20F0">
      <w:pPr>
        <w:jc w:val="both"/>
      </w:pPr>
    </w:p>
    <w:p w:rsidR="001A1A2D" w:rsidRPr="007C0ECE" w:rsidRDefault="00496739" w:rsidP="005A20F0">
      <w:pPr>
        <w:jc w:val="both"/>
        <w:rPr>
          <w:b/>
        </w:rPr>
      </w:pPr>
      <w:r w:rsidRPr="007C0ECE">
        <w:rPr>
          <w:b/>
        </w:rPr>
        <w:t>PROCEDIMIENTO.</w:t>
      </w:r>
    </w:p>
    <w:p w:rsidR="001A1A2D" w:rsidRPr="007C0ECE" w:rsidRDefault="001A1A2D" w:rsidP="00D360DC">
      <w:pPr>
        <w:numPr>
          <w:ilvl w:val="0"/>
          <w:numId w:val="49"/>
        </w:numPr>
        <w:jc w:val="both"/>
      </w:pPr>
      <w:r w:rsidRPr="007C0ECE">
        <w:t>Calibrar el medidor de pH.</w:t>
      </w:r>
    </w:p>
    <w:p w:rsidR="001A1A2D" w:rsidRPr="007C0ECE" w:rsidRDefault="001A1A2D" w:rsidP="00D360DC">
      <w:pPr>
        <w:numPr>
          <w:ilvl w:val="0"/>
          <w:numId w:val="49"/>
        </w:numPr>
        <w:jc w:val="both"/>
      </w:pPr>
      <w:r w:rsidRPr="007C0ECE">
        <w:t>Se toma una muestra representativa del lote de materia prima.</w:t>
      </w:r>
    </w:p>
    <w:p w:rsidR="001A1A2D" w:rsidRPr="007C0ECE" w:rsidRDefault="001A1A2D" w:rsidP="00D360DC">
      <w:pPr>
        <w:numPr>
          <w:ilvl w:val="0"/>
          <w:numId w:val="49"/>
        </w:numPr>
        <w:jc w:val="both"/>
      </w:pPr>
      <w:r w:rsidRPr="007C0ECE">
        <w:t>Todos los materiales no metálicos a excepción de los slurry deben haber sido secados a 105° C por 24 horas.</w:t>
      </w:r>
    </w:p>
    <w:p w:rsidR="001A1A2D" w:rsidRPr="007C0ECE" w:rsidRDefault="001A1A2D" w:rsidP="00D360DC">
      <w:pPr>
        <w:numPr>
          <w:ilvl w:val="0"/>
          <w:numId w:val="49"/>
        </w:numPr>
        <w:jc w:val="both"/>
      </w:pPr>
      <w:r w:rsidRPr="007C0ECE">
        <w:t>Se colocan en el recipiente del mezclador de alta velocidad 225 ml. de agua desionizada y se adicionan 25 g. de la muestra seca.</w:t>
      </w:r>
    </w:p>
    <w:p w:rsidR="001A1A2D" w:rsidRPr="007C0ECE" w:rsidRDefault="001A1A2D" w:rsidP="00D360DC">
      <w:pPr>
        <w:numPr>
          <w:ilvl w:val="0"/>
          <w:numId w:val="49"/>
        </w:numPr>
        <w:jc w:val="both"/>
      </w:pPr>
      <w:r w:rsidRPr="007C0ECE">
        <w:t>La suspensión resultante  se agita a alta velocidad por exactamente 10 minutos y transfiere al Beaker de 400ml.</w:t>
      </w:r>
    </w:p>
    <w:p w:rsidR="001A1A2D" w:rsidRPr="007C0ECE" w:rsidRDefault="001A1A2D" w:rsidP="00D360DC">
      <w:pPr>
        <w:numPr>
          <w:ilvl w:val="0"/>
          <w:numId w:val="49"/>
        </w:numPr>
        <w:jc w:val="both"/>
      </w:pPr>
      <w:r w:rsidRPr="007C0ECE">
        <w:t xml:space="preserve">Se introduce el electrodo del medidor de pH en la suspensión y </w:t>
      </w:r>
      <w:r w:rsidRPr="007C0ECE">
        <w:tab/>
        <w:t>se anota su valor estable de pH.</w:t>
      </w:r>
    </w:p>
    <w:p w:rsidR="001A1A2D" w:rsidRDefault="001A1A2D" w:rsidP="007C0ECE">
      <w:pPr>
        <w:jc w:val="both"/>
      </w:pPr>
    </w:p>
    <w:p w:rsidR="0071187A" w:rsidRDefault="0071187A" w:rsidP="0071187A">
      <w:pPr>
        <w:tabs>
          <w:tab w:val="num" w:pos="540"/>
          <w:tab w:val="left" w:pos="900"/>
        </w:tabs>
        <w:jc w:val="both"/>
      </w:pPr>
      <w:r>
        <w:rPr>
          <w:b/>
        </w:rPr>
        <w:t xml:space="preserve">PRESENTACION DEL </w:t>
      </w:r>
      <w:r w:rsidR="00C36B94">
        <w:rPr>
          <w:b/>
        </w:rPr>
        <w:t>INFORME</w:t>
      </w:r>
      <w:r>
        <w:rPr>
          <w:b/>
        </w:rPr>
        <w:t>.</w:t>
      </w:r>
    </w:p>
    <w:p w:rsidR="0071187A" w:rsidRDefault="0071187A" w:rsidP="00D360DC">
      <w:pPr>
        <w:numPr>
          <w:ilvl w:val="0"/>
          <w:numId w:val="50"/>
        </w:numPr>
        <w:tabs>
          <w:tab w:val="left" w:pos="900"/>
        </w:tabs>
        <w:jc w:val="both"/>
      </w:pPr>
      <w:r>
        <w:t>Objetivos.</w:t>
      </w:r>
    </w:p>
    <w:p w:rsidR="0071187A" w:rsidRDefault="0071187A" w:rsidP="00D360DC">
      <w:pPr>
        <w:numPr>
          <w:ilvl w:val="0"/>
          <w:numId w:val="50"/>
        </w:numPr>
        <w:tabs>
          <w:tab w:val="left" w:pos="900"/>
        </w:tabs>
        <w:jc w:val="both"/>
      </w:pPr>
      <w:r>
        <w:t>Información Teórica.</w:t>
      </w:r>
    </w:p>
    <w:p w:rsidR="0071187A" w:rsidRDefault="0071187A" w:rsidP="00D360DC">
      <w:pPr>
        <w:numPr>
          <w:ilvl w:val="0"/>
          <w:numId w:val="50"/>
        </w:numPr>
        <w:tabs>
          <w:tab w:val="left" w:pos="900"/>
        </w:tabs>
        <w:jc w:val="both"/>
      </w:pPr>
      <w:r>
        <w:t>Presentación de Resultados</w:t>
      </w:r>
    </w:p>
    <w:p w:rsidR="0071187A" w:rsidRDefault="0071187A" w:rsidP="00D360DC">
      <w:pPr>
        <w:numPr>
          <w:ilvl w:val="0"/>
          <w:numId w:val="50"/>
        </w:numPr>
        <w:tabs>
          <w:tab w:val="left" w:pos="900"/>
        </w:tabs>
        <w:jc w:val="both"/>
      </w:pPr>
      <w:r>
        <w:t>Conclusiones.</w:t>
      </w:r>
    </w:p>
    <w:p w:rsidR="0071187A" w:rsidRDefault="0071187A" w:rsidP="007C0ECE">
      <w:pPr>
        <w:jc w:val="both"/>
      </w:pPr>
    </w:p>
    <w:p w:rsidR="0071187A" w:rsidRDefault="0071187A" w:rsidP="007C0ECE">
      <w:pPr>
        <w:jc w:val="both"/>
      </w:pPr>
    </w:p>
    <w:p w:rsidR="0071187A" w:rsidRDefault="0071187A" w:rsidP="007C0ECE">
      <w:pPr>
        <w:jc w:val="both"/>
      </w:pPr>
    </w:p>
    <w:p w:rsidR="0071187A" w:rsidRDefault="0071187A" w:rsidP="007C0ECE">
      <w:pPr>
        <w:jc w:val="both"/>
      </w:pPr>
    </w:p>
    <w:p w:rsidR="005439C2" w:rsidRPr="006F15D3" w:rsidRDefault="005439C2" w:rsidP="005439C2">
      <w:pPr>
        <w:pBdr>
          <w:top w:val="single" w:sz="4" w:space="1" w:color="auto"/>
          <w:left w:val="single" w:sz="4" w:space="4" w:color="auto"/>
          <w:bottom w:val="single" w:sz="4" w:space="1" w:color="auto"/>
          <w:right w:val="single" w:sz="4" w:space="4" w:color="auto"/>
        </w:pBdr>
        <w:tabs>
          <w:tab w:val="left" w:pos="1260"/>
        </w:tabs>
        <w:jc w:val="center"/>
        <w:rPr>
          <w:rFonts w:ascii="Verdana" w:hAnsi="Verdana"/>
          <w:b/>
        </w:rPr>
      </w:pPr>
      <w:r>
        <w:rPr>
          <w:rFonts w:ascii="Verdana" w:hAnsi="Verdana"/>
          <w:b/>
        </w:rPr>
        <w:lastRenderedPageBreak/>
        <w:t>PRÁCTICA 4</w:t>
      </w:r>
    </w:p>
    <w:p w:rsidR="005439C2" w:rsidRPr="006F15D3" w:rsidRDefault="005439C2" w:rsidP="005439C2">
      <w:pPr>
        <w:tabs>
          <w:tab w:val="left" w:pos="1260"/>
        </w:tabs>
        <w:ind w:left="1077" w:hanging="510"/>
        <w:jc w:val="both"/>
        <w:rPr>
          <w:rFonts w:ascii="Verdana" w:hAnsi="Verdana"/>
          <w:b/>
        </w:rPr>
      </w:pPr>
    </w:p>
    <w:p w:rsidR="005439C2" w:rsidRPr="006F15D3" w:rsidRDefault="005439C2" w:rsidP="005439C2">
      <w:pPr>
        <w:pBdr>
          <w:top w:val="single" w:sz="4" w:space="1" w:color="auto"/>
          <w:left w:val="single" w:sz="4" w:space="4" w:color="auto"/>
          <w:bottom w:val="single" w:sz="4" w:space="1" w:color="auto"/>
          <w:right w:val="single" w:sz="4" w:space="4" w:color="auto"/>
        </w:pBdr>
        <w:tabs>
          <w:tab w:val="left" w:pos="1260"/>
        </w:tabs>
        <w:ind w:firstLine="3"/>
        <w:jc w:val="both"/>
        <w:rPr>
          <w:rFonts w:ascii="Verdana" w:hAnsi="Verdana"/>
          <w:b/>
        </w:rPr>
      </w:pPr>
      <w:r w:rsidRPr="006F15D3">
        <w:rPr>
          <w:rFonts w:ascii="Verdana" w:hAnsi="Verdana"/>
          <w:b/>
        </w:rPr>
        <w:t>Determinación de Humedad Libre</w:t>
      </w:r>
      <w:r w:rsidR="00813B8F">
        <w:rPr>
          <w:rFonts w:ascii="Verdana" w:hAnsi="Verdana"/>
          <w:b/>
        </w:rPr>
        <w:t>*</w:t>
      </w:r>
      <w:r w:rsidRPr="006F15D3">
        <w:rPr>
          <w:rFonts w:ascii="Verdana" w:hAnsi="Verdana"/>
          <w:b/>
        </w:rPr>
        <w:t xml:space="preserve">. </w:t>
      </w:r>
    </w:p>
    <w:p w:rsidR="005439C2" w:rsidRPr="007C0ECE" w:rsidRDefault="005439C2" w:rsidP="005439C2">
      <w:pPr>
        <w:jc w:val="both"/>
      </w:pPr>
    </w:p>
    <w:p w:rsidR="005439C2" w:rsidRPr="007C0ECE" w:rsidRDefault="005439C2" w:rsidP="005439C2">
      <w:pPr>
        <w:jc w:val="both"/>
      </w:pPr>
      <w:r>
        <w:rPr>
          <w:b/>
        </w:rPr>
        <w:t>OBJETIVO</w:t>
      </w:r>
      <w:r w:rsidRPr="007C0ECE">
        <w:rPr>
          <w:b/>
        </w:rPr>
        <w:t xml:space="preserve">.- </w:t>
      </w:r>
      <w:r w:rsidRPr="00525885">
        <w:t>D</w:t>
      </w:r>
      <w:r w:rsidRPr="007C0ECE">
        <w:t>eterminar el grado humedad con el que se encuentra la materia prima en su estado natural o antes de entrar a su respectivo almacenaje.</w:t>
      </w:r>
    </w:p>
    <w:p w:rsidR="005439C2" w:rsidRPr="007C0ECE" w:rsidRDefault="005439C2" w:rsidP="005439C2">
      <w:pPr>
        <w:jc w:val="both"/>
      </w:pPr>
    </w:p>
    <w:p w:rsidR="005439C2" w:rsidRPr="007C0ECE" w:rsidRDefault="005439C2" w:rsidP="005439C2">
      <w:pPr>
        <w:jc w:val="both"/>
      </w:pPr>
      <w:r w:rsidRPr="007C0ECE">
        <w:rPr>
          <w:b/>
        </w:rPr>
        <w:t xml:space="preserve">SÍNTESIS.- </w:t>
      </w:r>
      <w:r w:rsidRPr="007C0ECE">
        <w:t xml:space="preserve">En los materiales no-metálicos podremos encontrar hasta tres tipos de agua retenida. La primera es el agua de cristalización, aquella que se encuentra intrínseca en la formula y se elimina con temperaturas entre los 400° y 500° C. la siguiente, el agua superficial presente en un fina capa en las superficies de las arcillas la cual depende del tipo de aniones y cationes presentes. Finalmente hay una pobre porción de agua, la cual es probablemente la continuación de la capa superficial de humedad, se visualiza como una capa que </w:t>
      </w:r>
      <w:r>
        <w:t>orienta las moléculas de agua</w:t>
      </w:r>
      <w:r w:rsidRPr="007C0ECE">
        <w:t xml:space="preserve"> hacia la superficie más lejana posible de la arcilla.</w:t>
      </w:r>
    </w:p>
    <w:p w:rsidR="005439C2" w:rsidRPr="007C0ECE" w:rsidRDefault="005439C2" w:rsidP="005439C2">
      <w:pPr>
        <w:jc w:val="both"/>
      </w:pPr>
    </w:p>
    <w:p w:rsidR="005439C2" w:rsidRPr="007C0ECE" w:rsidRDefault="005439C2" w:rsidP="005439C2">
      <w:pPr>
        <w:jc w:val="both"/>
        <w:rPr>
          <w:b/>
        </w:rPr>
      </w:pPr>
      <w:r w:rsidRPr="007C0ECE">
        <w:rPr>
          <w:b/>
        </w:rPr>
        <w:t>EQUIPOS Y MATERIALES.</w:t>
      </w:r>
    </w:p>
    <w:p w:rsidR="005439C2" w:rsidRPr="007C0ECE" w:rsidRDefault="005439C2" w:rsidP="00D360DC">
      <w:pPr>
        <w:numPr>
          <w:ilvl w:val="0"/>
          <w:numId w:val="16"/>
        </w:numPr>
        <w:jc w:val="both"/>
      </w:pPr>
      <w:r w:rsidRPr="007C0ECE">
        <w:t>Balanza electrónica con precisión de ±0.01 g.</w:t>
      </w:r>
    </w:p>
    <w:p w:rsidR="005439C2" w:rsidRPr="007C0ECE" w:rsidRDefault="005439C2" w:rsidP="00D360DC">
      <w:pPr>
        <w:numPr>
          <w:ilvl w:val="0"/>
          <w:numId w:val="16"/>
        </w:numPr>
        <w:jc w:val="both"/>
      </w:pPr>
      <w:r w:rsidRPr="007C0ECE">
        <w:t>Secador de lámparas infrarrojas.</w:t>
      </w:r>
    </w:p>
    <w:p w:rsidR="005439C2" w:rsidRPr="007C0ECE" w:rsidRDefault="005439C2" w:rsidP="00D360DC">
      <w:pPr>
        <w:numPr>
          <w:ilvl w:val="0"/>
          <w:numId w:val="16"/>
        </w:numPr>
        <w:jc w:val="both"/>
      </w:pPr>
      <w:r w:rsidRPr="007C0ECE">
        <w:t>Platos de aluminio con capacidad para 100 g.</w:t>
      </w:r>
    </w:p>
    <w:p w:rsidR="005439C2" w:rsidRPr="007C0ECE" w:rsidRDefault="005439C2" w:rsidP="005439C2">
      <w:pPr>
        <w:jc w:val="both"/>
      </w:pPr>
    </w:p>
    <w:p w:rsidR="005439C2" w:rsidRPr="007C0ECE" w:rsidRDefault="005439C2" w:rsidP="005439C2">
      <w:pPr>
        <w:jc w:val="both"/>
        <w:rPr>
          <w:b/>
        </w:rPr>
      </w:pPr>
      <w:r w:rsidRPr="007C0ECE">
        <w:rPr>
          <w:b/>
        </w:rPr>
        <w:t>Procedimiento.</w:t>
      </w:r>
    </w:p>
    <w:p w:rsidR="005439C2" w:rsidRPr="007C0ECE" w:rsidRDefault="005439C2" w:rsidP="00D360DC">
      <w:pPr>
        <w:numPr>
          <w:ilvl w:val="0"/>
          <w:numId w:val="17"/>
        </w:numPr>
        <w:jc w:val="both"/>
      </w:pPr>
      <w:r w:rsidRPr="007C0ECE">
        <w:t>Obtener una muestra no menor a 1000 g. del lugar de almacenamiento o de su estado natural.</w:t>
      </w:r>
    </w:p>
    <w:p w:rsidR="005439C2" w:rsidRPr="007C0ECE" w:rsidRDefault="005439C2" w:rsidP="00D360DC">
      <w:pPr>
        <w:numPr>
          <w:ilvl w:val="0"/>
          <w:numId w:val="17"/>
        </w:numPr>
        <w:jc w:val="both"/>
      </w:pPr>
      <w:r w:rsidRPr="007C0ECE">
        <w:t>Triturar o esparcir la muestra.</w:t>
      </w:r>
    </w:p>
    <w:p w:rsidR="005439C2" w:rsidRPr="007C0ECE" w:rsidRDefault="005439C2" w:rsidP="00D360DC">
      <w:pPr>
        <w:numPr>
          <w:ilvl w:val="0"/>
          <w:numId w:val="17"/>
        </w:numPr>
        <w:jc w:val="both"/>
      </w:pPr>
      <w:r w:rsidRPr="007C0ECE">
        <w:t>Tare el plato de aluminio en la balanza.</w:t>
      </w:r>
    </w:p>
    <w:p w:rsidR="005439C2" w:rsidRPr="007C0ECE" w:rsidRDefault="005439C2" w:rsidP="00D360DC">
      <w:pPr>
        <w:numPr>
          <w:ilvl w:val="0"/>
          <w:numId w:val="17"/>
        </w:numPr>
        <w:jc w:val="both"/>
      </w:pPr>
      <w:r w:rsidRPr="007C0ECE">
        <w:t>Coloque 100 g. exactos de la muestra en el plato de aluminio.</w:t>
      </w:r>
    </w:p>
    <w:p w:rsidR="005439C2" w:rsidRPr="007C0ECE" w:rsidRDefault="005439C2" w:rsidP="00D360DC">
      <w:pPr>
        <w:numPr>
          <w:ilvl w:val="0"/>
          <w:numId w:val="17"/>
        </w:numPr>
        <w:jc w:val="both"/>
      </w:pPr>
      <w:r w:rsidRPr="007C0ECE">
        <w:t>Coloque el plato con la muestra en el secador de lámparas infrarrojas</w:t>
      </w:r>
      <w:r>
        <w:t>,</w:t>
      </w:r>
      <w:r w:rsidRPr="007C0ECE">
        <w:t xml:space="preserve"> </w:t>
      </w:r>
      <w:r>
        <w:t>para prá</w:t>
      </w:r>
      <w:r w:rsidRPr="007C0ECE">
        <w:t>cticas</w:t>
      </w:r>
      <w:r>
        <w:t xml:space="preserve"> breves, como se</w:t>
      </w:r>
      <w:r w:rsidRPr="007C0ECE">
        <w:t xml:space="preserve"> desea evaporar el agua superficial es suficiente con 30 min.</w:t>
      </w:r>
    </w:p>
    <w:p w:rsidR="005439C2" w:rsidRPr="007C0ECE" w:rsidRDefault="005439C2" w:rsidP="00D360DC">
      <w:pPr>
        <w:numPr>
          <w:ilvl w:val="0"/>
          <w:numId w:val="17"/>
        </w:numPr>
        <w:jc w:val="both"/>
      </w:pPr>
      <w:r w:rsidRPr="007C0ECE">
        <w:t>Saque la muestra del secador (no pasar de 1 minuto) y  pese solamente el material seco sin el plato de aluminio.</w:t>
      </w:r>
    </w:p>
    <w:p w:rsidR="005439C2" w:rsidRPr="007C0ECE" w:rsidRDefault="005439C2" w:rsidP="00D360DC">
      <w:pPr>
        <w:numPr>
          <w:ilvl w:val="0"/>
          <w:numId w:val="17"/>
        </w:numPr>
        <w:jc w:val="both"/>
      </w:pPr>
      <w:r w:rsidRPr="007C0ECE">
        <w:t>Para saber el porcentaje de humedad contenido en la muestra se procede a realizar el siguiente cálculo:</w:t>
      </w:r>
    </w:p>
    <w:p w:rsidR="005439C2" w:rsidRPr="007C0ECE" w:rsidRDefault="005439C2" w:rsidP="005439C2">
      <w:pPr>
        <w:ind w:left="1021"/>
        <w:jc w:val="both"/>
      </w:pPr>
    </w:p>
    <w:p w:rsidR="005439C2" w:rsidRPr="007C0ECE" w:rsidRDefault="005439C2" w:rsidP="005439C2">
      <w:pPr>
        <w:jc w:val="center"/>
        <w:rPr>
          <w:b/>
        </w:rPr>
      </w:pPr>
      <w:r w:rsidRPr="007C0ECE">
        <w:rPr>
          <w:position w:val="-24"/>
        </w:rPr>
        <w:object w:dxaOrig="2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40.5pt" o:ole="">
            <v:imagedata r:id="rId7" o:title=""/>
          </v:shape>
          <o:OLEObject Type="Embed" ProgID="Equation.3" ShapeID="_x0000_i1025" DrawAspect="Content" ObjectID="_1309258490" r:id="rId8"/>
        </w:object>
      </w:r>
    </w:p>
    <w:p w:rsidR="005439C2" w:rsidRDefault="005439C2" w:rsidP="005439C2">
      <w:pPr>
        <w:ind w:left="1416" w:firstLine="708"/>
        <w:jc w:val="both"/>
      </w:pPr>
    </w:p>
    <w:p w:rsidR="005439C2" w:rsidRPr="007C0ECE" w:rsidRDefault="005439C2" w:rsidP="005439C2">
      <w:pPr>
        <w:ind w:left="708" w:firstLine="708"/>
        <w:jc w:val="both"/>
      </w:pPr>
      <w:r w:rsidRPr="007C0ECE">
        <w:t>Donde:</w:t>
      </w:r>
      <w:r w:rsidRPr="007C0ECE">
        <w:tab/>
      </w:r>
      <w:r w:rsidRPr="007C0ECE">
        <w:tab/>
      </w:r>
    </w:p>
    <w:p w:rsidR="005439C2" w:rsidRPr="007C0ECE" w:rsidRDefault="005439C2" w:rsidP="005439C2">
      <w:pPr>
        <w:ind w:left="708" w:firstLine="708"/>
        <w:jc w:val="both"/>
      </w:pPr>
      <w:r w:rsidRPr="007C0ECE">
        <w:t>Ww: Peso del material húmedo.</w:t>
      </w:r>
    </w:p>
    <w:p w:rsidR="005439C2" w:rsidRPr="007C0ECE" w:rsidRDefault="005439C2" w:rsidP="005439C2">
      <w:pPr>
        <w:ind w:left="708"/>
        <w:jc w:val="both"/>
      </w:pPr>
      <w:r w:rsidRPr="007C0ECE">
        <w:tab/>
        <w:t>Wd: Peso del material seco.</w:t>
      </w:r>
    </w:p>
    <w:p w:rsidR="005439C2" w:rsidRPr="007C0ECE" w:rsidRDefault="005439C2" w:rsidP="005439C2">
      <w:pPr>
        <w:jc w:val="both"/>
      </w:pPr>
    </w:p>
    <w:p w:rsidR="005439C2" w:rsidRDefault="005439C2" w:rsidP="005439C2">
      <w:pPr>
        <w:tabs>
          <w:tab w:val="num" w:pos="540"/>
          <w:tab w:val="left" w:pos="900"/>
        </w:tabs>
        <w:jc w:val="both"/>
      </w:pPr>
      <w:r>
        <w:rPr>
          <w:b/>
        </w:rPr>
        <w:t>PRESENTACION DEL INFORME.</w:t>
      </w:r>
    </w:p>
    <w:p w:rsidR="005439C2" w:rsidRDefault="005439C2" w:rsidP="00D360DC">
      <w:pPr>
        <w:numPr>
          <w:ilvl w:val="0"/>
          <w:numId w:val="56"/>
        </w:numPr>
        <w:tabs>
          <w:tab w:val="left" w:pos="900"/>
        </w:tabs>
        <w:jc w:val="both"/>
      </w:pPr>
      <w:r>
        <w:t>Objetivos.</w:t>
      </w:r>
    </w:p>
    <w:p w:rsidR="005439C2" w:rsidRDefault="005439C2" w:rsidP="00D360DC">
      <w:pPr>
        <w:numPr>
          <w:ilvl w:val="0"/>
          <w:numId w:val="56"/>
        </w:numPr>
        <w:tabs>
          <w:tab w:val="left" w:pos="900"/>
        </w:tabs>
        <w:jc w:val="both"/>
      </w:pPr>
      <w:r>
        <w:t>Información Teórica.</w:t>
      </w:r>
    </w:p>
    <w:p w:rsidR="005439C2" w:rsidRDefault="005439C2" w:rsidP="00D360DC">
      <w:pPr>
        <w:numPr>
          <w:ilvl w:val="0"/>
          <w:numId w:val="56"/>
        </w:numPr>
        <w:tabs>
          <w:tab w:val="left" w:pos="900"/>
        </w:tabs>
        <w:jc w:val="both"/>
      </w:pPr>
      <w:r>
        <w:t>Presentación de cálculos y resultados.</w:t>
      </w:r>
    </w:p>
    <w:p w:rsidR="005439C2" w:rsidRDefault="005439C2" w:rsidP="00D360DC">
      <w:pPr>
        <w:numPr>
          <w:ilvl w:val="0"/>
          <w:numId w:val="56"/>
        </w:numPr>
        <w:tabs>
          <w:tab w:val="left" w:pos="900"/>
        </w:tabs>
        <w:jc w:val="both"/>
      </w:pPr>
      <w:r>
        <w:t>Conclusiones.</w:t>
      </w:r>
    </w:p>
    <w:p w:rsidR="005439C2" w:rsidRPr="007C0ECE" w:rsidRDefault="005439C2" w:rsidP="005439C2">
      <w:pPr>
        <w:jc w:val="both"/>
      </w:pPr>
    </w:p>
    <w:p w:rsidR="005439C2" w:rsidRDefault="005439C2" w:rsidP="005439C2">
      <w:pPr>
        <w:jc w:val="both"/>
      </w:pPr>
    </w:p>
    <w:p w:rsidR="005439C2" w:rsidRDefault="005439C2" w:rsidP="005439C2">
      <w:pPr>
        <w:jc w:val="both"/>
      </w:pPr>
    </w:p>
    <w:p w:rsidR="005439C2" w:rsidRPr="00813B8F" w:rsidRDefault="00813B8F" w:rsidP="005439C2">
      <w:pPr>
        <w:jc w:val="both"/>
        <w:rPr>
          <w:sz w:val="20"/>
          <w:szCs w:val="20"/>
        </w:rPr>
      </w:pPr>
      <w:r w:rsidRPr="00813B8F">
        <w:rPr>
          <w:rFonts w:ascii="Verdana" w:hAnsi="Verdana"/>
          <w:sz w:val="20"/>
          <w:szCs w:val="20"/>
        </w:rPr>
        <w:t>*(Ref. ASTM C324-01)</w:t>
      </w:r>
    </w:p>
    <w:p w:rsidR="005439C2" w:rsidRPr="006F15D3" w:rsidRDefault="005439C2" w:rsidP="005439C2">
      <w:pPr>
        <w:pBdr>
          <w:top w:val="single" w:sz="4" w:space="1" w:color="auto"/>
          <w:left w:val="single" w:sz="4" w:space="4" w:color="auto"/>
          <w:bottom w:val="single" w:sz="4" w:space="1" w:color="auto"/>
          <w:right w:val="single" w:sz="4" w:space="4" w:color="auto"/>
        </w:pBdr>
        <w:jc w:val="center"/>
        <w:rPr>
          <w:rFonts w:ascii="Verdana" w:hAnsi="Verdana"/>
          <w:b/>
        </w:rPr>
      </w:pPr>
      <w:r>
        <w:rPr>
          <w:rFonts w:ascii="Verdana" w:hAnsi="Verdana"/>
          <w:b/>
        </w:rPr>
        <w:lastRenderedPageBreak/>
        <w:t>PRÁCTICA 5</w:t>
      </w:r>
    </w:p>
    <w:p w:rsidR="005439C2" w:rsidRPr="006F15D3" w:rsidRDefault="005439C2" w:rsidP="005439C2">
      <w:pPr>
        <w:jc w:val="both"/>
        <w:rPr>
          <w:rFonts w:ascii="Verdana" w:hAnsi="Verdana"/>
          <w:b/>
        </w:rPr>
      </w:pPr>
    </w:p>
    <w:p w:rsidR="005439C2" w:rsidRPr="006F15D3" w:rsidRDefault="005439C2" w:rsidP="005439C2">
      <w:pPr>
        <w:pBdr>
          <w:top w:val="single" w:sz="4" w:space="1" w:color="auto"/>
          <w:left w:val="single" w:sz="4" w:space="4" w:color="auto"/>
          <w:bottom w:val="single" w:sz="4" w:space="1" w:color="auto"/>
          <w:right w:val="single" w:sz="4" w:space="4" w:color="auto"/>
        </w:pBdr>
        <w:jc w:val="both"/>
        <w:rPr>
          <w:rFonts w:ascii="Verdana" w:hAnsi="Verdana"/>
          <w:b/>
        </w:rPr>
      </w:pPr>
      <w:r w:rsidRPr="006F15D3">
        <w:rPr>
          <w:rFonts w:ascii="Verdana" w:hAnsi="Verdana"/>
          <w:b/>
        </w:rPr>
        <w:t>Análisis de Residuos en Malla Húmeda</w:t>
      </w:r>
      <w:r w:rsidR="00813B8F">
        <w:rPr>
          <w:rFonts w:ascii="Verdana" w:hAnsi="Verdana"/>
          <w:b/>
        </w:rPr>
        <w:t>*</w:t>
      </w:r>
      <w:r w:rsidRPr="006F15D3">
        <w:rPr>
          <w:rFonts w:ascii="Verdana" w:hAnsi="Verdana"/>
          <w:b/>
        </w:rPr>
        <w:t xml:space="preserve">. </w:t>
      </w:r>
    </w:p>
    <w:p w:rsidR="005439C2" w:rsidRPr="007C0ECE" w:rsidRDefault="005439C2" w:rsidP="005439C2">
      <w:pPr>
        <w:jc w:val="both"/>
        <w:rPr>
          <w:b/>
        </w:rPr>
      </w:pPr>
    </w:p>
    <w:p w:rsidR="005439C2" w:rsidRPr="007C0ECE" w:rsidRDefault="005439C2" w:rsidP="005439C2">
      <w:pPr>
        <w:jc w:val="both"/>
      </w:pPr>
      <w:r>
        <w:rPr>
          <w:b/>
        </w:rPr>
        <w:t>OBJETIVO</w:t>
      </w:r>
      <w:r w:rsidRPr="007C0ECE">
        <w:rPr>
          <w:b/>
        </w:rPr>
        <w:t xml:space="preserve">.- </w:t>
      </w:r>
      <w:r>
        <w:t xml:space="preserve">Tener </w:t>
      </w:r>
      <w:r w:rsidRPr="007C0ECE">
        <w:t>una idea del porcentaje de residuos orgánicos como plantas, raíces y rocas presentes en el material en su estado natural, este método no es aplicable a materiales seco ya molidos ya que el residuo obtenido en la malla es insignificante.</w:t>
      </w:r>
    </w:p>
    <w:p w:rsidR="005439C2" w:rsidRPr="007C0ECE" w:rsidRDefault="005439C2" w:rsidP="005439C2">
      <w:pPr>
        <w:jc w:val="both"/>
      </w:pPr>
    </w:p>
    <w:p w:rsidR="005439C2" w:rsidRPr="007C0ECE" w:rsidRDefault="005439C2" w:rsidP="005439C2">
      <w:pPr>
        <w:jc w:val="both"/>
      </w:pPr>
      <w:r>
        <w:rPr>
          <w:b/>
        </w:rPr>
        <w:t>SÍNTESIS</w:t>
      </w:r>
      <w:r w:rsidRPr="007C0ECE">
        <w:rPr>
          <w:b/>
        </w:rPr>
        <w:t xml:space="preserve">.- </w:t>
      </w:r>
      <w:r w:rsidRPr="007C0ECE">
        <w:t xml:space="preserve">El análisis en malla es un modo directo y valido de determinar el contenido de material burdo o grueso contenido en las arcillas, contrario a algunos usos del termino, un análisis de mallas no es considerado con una Determinación de Tamaño de Partícula, ya que la determinación de tamaño de partículas se refiere a nivel de tamaño menores a las mallas. </w:t>
      </w:r>
    </w:p>
    <w:p w:rsidR="005439C2" w:rsidRPr="007C0ECE" w:rsidRDefault="005439C2" w:rsidP="005439C2">
      <w:pPr>
        <w:jc w:val="both"/>
      </w:pPr>
    </w:p>
    <w:p w:rsidR="005439C2" w:rsidRPr="007C0ECE" w:rsidRDefault="005439C2" w:rsidP="005439C2">
      <w:pPr>
        <w:jc w:val="both"/>
        <w:rPr>
          <w:b/>
        </w:rPr>
      </w:pPr>
      <w:r w:rsidRPr="007C0ECE">
        <w:rPr>
          <w:b/>
        </w:rPr>
        <w:t>EQUIPOS Y MATERIALES.</w:t>
      </w:r>
    </w:p>
    <w:p w:rsidR="005439C2" w:rsidRPr="007C0ECE" w:rsidRDefault="005439C2" w:rsidP="00D360DC">
      <w:pPr>
        <w:numPr>
          <w:ilvl w:val="0"/>
          <w:numId w:val="18"/>
        </w:numPr>
        <w:jc w:val="both"/>
      </w:pPr>
      <w:r w:rsidRPr="007C0ECE">
        <w:t>Horno eléctrico o secador con control de temperatura.</w:t>
      </w:r>
    </w:p>
    <w:p w:rsidR="005439C2" w:rsidRPr="007C0ECE" w:rsidRDefault="005439C2" w:rsidP="00D360DC">
      <w:pPr>
        <w:numPr>
          <w:ilvl w:val="0"/>
          <w:numId w:val="18"/>
        </w:numPr>
        <w:jc w:val="both"/>
      </w:pPr>
      <w:r w:rsidRPr="007C0ECE">
        <w:t>Platos de aluminio para secar la muestra, capacidad de 500 g.</w:t>
      </w:r>
    </w:p>
    <w:p w:rsidR="005439C2" w:rsidRPr="007C0ECE" w:rsidRDefault="005439C2" w:rsidP="00D360DC">
      <w:pPr>
        <w:numPr>
          <w:ilvl w:val="0"/>
          <w:numId w:val="18"/>
        </w:numPr>
        <w:jc w:val="both"/>
      </w:pPr>
      <w:r w:rsidRPr="007C0ECE">
        <w:t>Mallas de prueba de números ASTM # 100 – 140 – 200 – 325, las cuales deben tener su tamiz en perfectas condiciones.</w:t>
      </w:r>
    </w:p>
    <w:p w:rsidR="005439C2" w:rsidRPr="007C0ECE" w:rsidRDefault="005439C2" w:rsidP="00D360DC">
      <w:pPr>
        <w:numPr>
          <w:ilvl w:val="0"/>
          <w:numId w:val="18"/>
        </w:numPr>
        <w:jc w:val="both"/>
      </w:pPr>
      <w:r w:rsidRPr="007C0ECE">
        <w:t>Mezclador mecánico de alta velocidad.</w:t>
      </w:r>
    </w:p>
    <w:p w:rsidR="005439C2" w:rsidRPr="007C0ECE" w:rsidRDefault="005439C2" w:rsidP="00D360DC">
      <w:pPr>
        <w:numPr>
          <w:ilvl w:val="0"/>
          <w:numId w:val="18"/>
        </w:numPr>
        <w:jc w:val="both"/>
      </w:pPr>
      <w:r w:rsidRPr="007C0ECE">
        <w:t>Balanza Analítica (0.001g.)</w:t>
      </w:r>
    </w:p>
    <w:p w:rsidR="005439C2" w:rsidRPr="007C0ECE" w:rsidRDefault="005439C2" w:rsidP="00D360DC">
      <w:pPr>
        <w:numPr>
          <w:ilvl w:val="0"/>
          <w:numId w:val="18"/>
        </w:numPr>
        <w:jc w:val="both"/>
      </w:pPr>
      <w:r w:rsidRPr="007C0ECE">
        <w:t>Botella de Agua o Chorro de Agua  (puede ser agua potable del grifo siempre y cuando tenga presión de salida)</w:t>
      </w:r>
    </w:p>
    <w:p w:rsidR="005439C2" w:rsidRPr="007C0ECE" w:rsidRDefault="005439C2" w:rsidP="00D360DC">
      <w:pPr>
        <w:numPr>
          <w:ilvl w:val="0"/>
          <w:numId w:val="18"/>
        </w:numPr>
        <w:jc w:val="both"/>
      </w:pPr>
      <w:r w:rsidRPr="007C0ECE">
        <w:t>Brocha suave y pequeña.</w:t>
      </w:r>
    </w:p>
    <w:p w:rsidR="005439C2" w:rsidRPr="007C0ECE" w:rsidRDefault="005439C2" w:rsidP="00D360DC">
      <w:pPr>
        <w:numPr>
          <w:ilvl w:val="0"/>
          <w:numId w:val="18"/>
        </w:numPr>
        <w:jc w:val="both"/>
      </w:pPr>
      <w:r w:rsidRPr="007C0ECE">
        <w:t>Platos ligeros de aluminio de 2” de diámetro.</w:t>
      </w:r>
    </w:p>
    <w:p w:rsidR="005439C2" w:rsidRPr="007C0ECE" w:rsidRDefault="005439C2" w:rsidP="00D360DC">
      <w:pPr>
        <w:numPr>
          <w:ilvl w:val="0"/>
          <w:numId w:val="18"/>
        </w:numPr>
        <w:jc w:val="both"/>
      </w:pPr>
      <w:r w:rsidRPr="007C0ECE">
        <w:t>Microscopio de hasta 40 X (Magnificación)</w:t>
      </w:r>
    </w:p>
    <w:p w:rsidR="005439C2" w:rsidRPr="007C0ECE" w:rsidRDefault="005439C2" w:rsidP="00D360DC">
      <w:pPr>
        <w:numPr>
          <w:ilvl w:val="0"/>
          <w:numId w:val="18"/>
        </w:numPr>
        <w:jc w:val="both"/>
      </w:pPr>
      <w:r w:rsidRPr="007C0ECE">
        <w:t>Agua destilada y desionizada.</w:t>
      </w:r>
    </w:p>
    <w:p w:rsidR="005439C2" w:rsidRPr="007C0ECE" w:rsidRDefault="005439C2" w:rsidP="00D360DC">
      <w:pPr>
        <w:numPr>
          <w:ilvl w:val="0"/>
          <w:numId w:val="18"/>
        </w:numPr>
        <w:jc w:val="both"/>
      </w:pPr>
      <w:r w:rsidRPr="007C0ECE">
        <w:t>Silicato de Sodio o Hexametafosfato de Sodio.</w:t>
      </w:r>
    </w:p>
    <w:p w:rsidR="005439C2" w:rsidRPr="007C0ECE" w:rsidRDefault="005439C2" w:rsidP="005439C2">
      <w:pPr>
        <w:jc w:val="both"/>
      </w:pPr>
    </w:p>
    <w:p w:rsidR="005439C2" w:rsidRPr="007C0ECE" w:rsidRDefault="005439C2" w:rsidP="005439C2">
      <w:pPr>
        <w:jc w:val="both"/>
        <w:rPr>
          <w:b/>
        </w:rPr>
      </w:pPr>
      <w:r w:rsidRPr="007C0ECE">
        <w:rPr>
          <w:b/>
        </w:rPr>
        <w:t>PROCEDIMIENTO.</w:t>
      </w:r>
    </w:p>
    <w:p w:rsidR="005439C2" w:rsidRPr="007C0ECE" w:rsidRDefault="005439C2" w:rsidP="00D360DC">
      <w:pPr>
        <w:numPr>
          <w:ilvl w:val="0"/>
          <w:numId w:val="19"/>
        </w:numPr>
        <w:jc w:val="both"/>
      </w:pPr>
      <w:r w:rsidRPr="007C0ECE">
        <w:t>Seleccionar 250g. de muestra completamente seca del secador.</w:t>
      </w:r>
    </w:p>
    <w:p w:rsidR="005439C2" w:rsidRPr="007C0ECE" w:rsidRDefault="005439C2" w:rsidP="00D360DC">
      <w:pPr>
        <w:numPr>
          <w:ilvl w:val="0"/>
          <w:numId w:val="19"/>
        </w:numPr>
        <w:jc w:val="both"/>
      </w:pPr>
      <w:r w:rsidRPr="007C0ECE">
        <w:t>Coloque en una jarra plástica o de acero inoxidable la muestra y añada 1000ml de agua tratada (destilada y desionizada)</w:t>
      </w:r>
    </w:p>
    <w:p w:rsidR="005439C2" w:rsidRPr="007C0ECE" w:rsidRDefault="005439C2" w:rsidP="00D360DC">
      <w:pPr>
        <w:numPr>
          <w:ilvl w:val="0"/>
          <w:numId w:val="19"/>
        </w:numPr>
        <w:jc w:val="both"/>
      </w:pPr>
      <w:r w:rsidRPr="007C0ECE">
        <w:t>Lleve la suspensión obtenida al Agitador mecánico de alta velocidad y añada 500ml de agua y silicato de sodio en proporciones de 1ml hasta obtener un slurry liviano.</w:t>
      </w:r>
    </w:p>
    <w:p w:rsidR="005439C2" w:rsidRPr="007C0ECE" w:rsidRDefault="005439C2" w:rsidP="00D360DC">
      <w:pPr>
        <w:numPr>
          <w:ilvl w:val="0"/>
          <w:numId w:val="19"/>
        </w:numPr>
        <w:jc w:val="both"/>
      </w:pPr>
      <w:r w:rsidRPr="007C0ECE">
        <w:t>Agitar por 15 minutos a la máxima.</w:t>
      </w:r>
    </w:p>
    <w:p w:rsidR="005439C2" w:rsidRPr="007C0ECE" w:rsidRDefault="005439C2" w:rsidP="00D360DC">
      <w:pPr>
        <w:numPr>
          <w:ilvl w:val="0"/>
          <w:numId w:val="19"/>
        </w:numPr>
        <w:jc w:val="both"/>
      </w:pPr>
      <w:r w:rsidRPr="007C0ECE">
        <w:t>Colocar las malas una encima de otra en orden ascendente de número de malla, es decir, primero ira la malla ASTM # 100 y en el fondo se encontrara la malla ASTM # 325.</w:t>
      </w:r>
    </w:p>
    <w:p w:rsidR="005439C2" w:rsidRPr="007C0ECE" w:rsidRDefault="005439C2" w:rsidP="00D360DC">
      <w:pPr>
        <w:numPr>
          <w:ilvl w:val="0"/>
          <w:numId w:val="19"/>
        </w:numPr>
        <w:jc w:val="both"/>
      </w:pPr>
      <w:r w:rsidRPr="007C0ECE">
        <w:t>Vaciar la suspensión recién agitada en las mallas, tomando en cuenta que se debe enjuagar el recipiente que contenía la suspensión y con un chorro de agua a presión media, suavemente ir lavando la suspensión vaciada en las mallas hasta que se elimine completamente el material arcilloso el cual se ira con el flujo de agua a través de las mallas, quedando únicamente los residuos orgánicos pesados.</w:t>
      </w:r>
    </w:p>
    <w:p w:rsidR="005439C2" w:rsidRPr="007C0ECE" w:rsidRDefault="005439C2" w:rsidP="00D360DC">
      <w:pPr>
        <w:numPr>
          <w:ilvl w:val="0"/>
          <w:numId w:val="19"/>
        </w:numPr>
        <w:jc w:val="both"/>
      </w:pPr>
      <w:r w:rsidRPr="007C0ECE">
        <w:t>Desarmar la torre de mallas y eliminar el exceso de agua con una esponja por la parte inferior de la malla.</w:t>
      </w:r>
    </w:p>
    <w:p w:rsidR="005439C2" w:rsidRPr="007C0ECE" w:rsidRDefault="005439C2" w:rsidP="00D360DC">
      <w:pPr>
        <w:numPr>
          <w:ilvl w:val="0"/>
          <w:numId w:val="19"/>
        </w:numPr>
        <w:jc w:val="both"/>
      </w:pPr>
      <w:r w:rsidRPr="007C0ECE">
        <w:t>Los residuos obtenidos en las mallas serán colocados en los platos de aluminio previamente marcados.</w:t>
      </w:r>
    </w:p>
    <w:p w:rsidR="00813B8F" w:rsidRDefault="00813B8F" w:rsidP="00813B8F">
      <w:pPr>
        <w:ind w:left="-37"/>
        <w:jc w:val="both"/>
      </w:pPr>
    </w:p>
    <w:p w:rsidR="00813B8F" w:rsidRPr="00813B8F" w:rsidRDefault="00813B8F" w:rsidP="00813B8F">
      <w:pPr>
        <w:ind w:left="-37"/>
        <w:jc w:val="both"/>
        <w:rPr>
          <w:sz w:val="20"/>
          <w:szCs w:val="20"/>
        </w:rPr>
      </w:pPr>
      <w:r w:rsidRPr="00813B8F">
        <w:rPr>
          <w:sz w:val="20"/>
          <w:szCs w:val="20"/>
        </w:rPr>
        <w:t>*</w:t>
      </w:r>
      <w:r w:rsidRPr="00813B8F">
        <w:rPr>
          <w:rFonts w:ascii="Verdana" w:hAnsi="Verdana"/>
          <w:sz w:val="20"/>
          <w:szCs w:val="20"/>
        </w:rPr>
        <w:t>(Ref. ASTM C325-81)</w:t>
      </w:r>
    </w:p>
    <w:p w:rsidR="00813B8F" w:rsidRPr="007C0ECE" w:rsidRDefault="005439C2" w:rsidP="00D360DC">
      <w:pPr>
        <w:numPr>
          <w:ilvl w:val="0"/>
          <w:numId w:val="19"/>
        </w:numPr>
        <w:jc w:val="both"/>
      </w:pPr>
      <w:r w:rsidRPr="007C0ECE">
        <w:t>Los platos se llevan a un secador de lámparas infrarrojas donde se eliminara la humedad residual por no más de 30 minutos.</w:t>
      </w:r>
    </w:p>
    <w:p w:rsidR="005439C2" w:rsidRPr="007C0ECE" w:rsidRDefault="005439C2" w:rsidP="00D360DC">
      <w:pPr>
        <w:numPr>
          <w:ilvl w:val="0"/>
          <w:numId w:val="19"/>
        </w:numPr>
        <w:jc w:val="both"/>
      </w:pPr>
      <w:r w:rsidRPr="007C0ECE">
        <w:t>Los residuos de cada malla son pesados en la Balanza Analítica y anotados.</w:t>
      </w:r>
    </w:p>
    <w:p w:rsidR="005439C2" w:rsidRDefault="005439C2" w:rsidP="00D360DC">
      <w:pPr>
        <w:numPr>
          <w:ilvl w:val="0"/>
          <w:numId w:val="19"/>
        </w:numPr>
        <w:jc w:val="both"/>
      </w:pPr>
      <w:r w:rsidRPr="007C0ECE">
        <w:t>El porcentaje de residuos orgánicos se lo obtiene del siguiente cálculo.</w:t>
      </w:r>
    </w:p>
    <w:p w:rsidR="005439C2" w:rsidRPr="007C0ECE" w:rsidRDefault="005439C2" w:rsidP="005439C2">
      <w:pPr>
        <w:ind w:left="-37"/>
        <w:jc w:val="both"/>
      </w:pPr>
    </w:p>
    <w:p w:rsidR="005439C2" w:rsidRDefault="005439C2" w:rsidP="005439C2">
      <w:pPr>
        <w:jc w:val="center"/>
      </w:pPr>
      <w:r w:rsidRPr="007C0ECE">
        <w:rPr>
          <w:position w:val="-24"/>
        </w:rPr>
        <w:object w:dxaOrig="2420" w:dyaOrig="620">
          <v:shape id="_x0000_i1026" type="#_x0000_t75" style="width:155.25pt;height:39.75pt">
            <v:imagedata r:id="rId9" o:title=""/>
          </v:shape>
        </w:object>
      </w:r>
    </w:p>
    <w:p w:rsidR="005439C2" w:rsidRPr="007C0ECE" w:rsidRDefault="005439C2" w:rsidP="005439C2">
      <w:pPr>
        <w:jc w:val="center"/>
        <w:rPr>
          <w:b/>
        </w:rPr>
      </w:pPr>
    </w:p>
    <w:p w:rsidR="005439C2" w:rsidRPr="007C0ECE" w:rsidRDefault="005439C2" w:rsidP="005439C2">
      <w:pPr>
        <w:ind w:left="708"/>
        <w:jc w:val="both"/>
      </w:pPr>
      <w:r w:rsidRPr="007C0ECE">
        <w:tab/>
        <w:t>Donde:</w:t>
      </w:r>
    </w:p>
    <w:p w:rsidR="005439C2" w:rsidRPr="007C0ECE" w:rsidRDefault="005439C2" w:rsidP="005439C2">
      <w:pPr>
        <w:ind w:left="708"/>
        <w:jc w:val="both"/>
      </w:pPr>
      <w:r w:rsidRPr="007C0ECE">
        <w:tab/>
        <w:t>Wr: Peso de los residuos de cada malla.</w:t>
      </w:r>
    </w:p>
    <w:p w:rsidR="005439C2" w:rsidRDefault="005439C2" w:rsidP="005439C2">
      <w:pPr>
        <w:ind w:left="708"/>
        <w:jc w:val="both"/>
      </w:pPr>
      <w:r w:rsidRPr="007C0ECE">
        <w:tab/>
        <w:t>Wt: Peso total de la muestra en seco.</w:t>
      </w:r>
    </w:p>
    <w:p w:rsidR="005439C2" w:rsidRPr="007C0ECE" w:rsidRDefault="005439C2" w:rsidP="005439C2">
      <w:pPr>
        <w:ind w:left="708"/>
        <w:jc w:val="both"/>
      </w:pPr>
    </w:p>
    <w:p w:rsidR="005439C2" w:rsidRPr="007C0ECE" w:rsidRDefault="005439C2" w:rsidP="005439C2">
      <w:pPr>
        <w:jc w:val="both"/>
      </w:pPr>
      <w:r w:rsidRPr="007C0ECE">
        <w:t xml:space="preserve">Es decir, obtendremos cuatro resultados de % Residuos ya que estamos usando 4 mallas diferentes. </w:t>
      </w:r>
    </w:p>
    <w:p w:rsidR="005439C2" w:rsidRDefault="005439C2" w:rsidP="005439C2">
      <w:pPr>
        <w:jc w:val="both"/>
      </w:pPr>
    </w:p>
    <w:p w:rsidR="005439C2" w:rsidRDefault="005439C2" w:rsidP="005439C2">
      <w:pPr>
        <w:tabs>
          <w:tab w:val="num" w:pos="540"/>
          <w:tab w:val="left" w:pos="900"/>
        </w:tabs>
        <w:jc w:val="both"/>
      </w:pPr>
      <w:r>
        <w:rPr>
          <w:b/>
        </w:rPr>
        <w:t>PRESENTACION DEL INFORME.</w:t>
      </w:r>
    </w:p>
    <w:p w:rsidR="005439C2" w:rsidRDefault="005439C2" w:rsidP="00D360DC">
      <w:pPr>
        <w:numPr>
          <w:ilvl w:val="0"/>
          <w:numId w:val="57"/>
        </w:numPr>
        <w:tabs>
          <w:tab w:val="left" w:pos="900"/>
        </w:tabs>
        <w:jc w:val="both"/>
      </w:pPr>
      <w:r>
        <w:t>Objetivos.</w:t>
      </w:r>
    </w:p>
    <w:p w:rsidR="005439C2" w:rsidRDefault="005439C2" w:rsidP="00D360DC">
      <w:pPr>
        <w:numPr>
          <w:ilvl w:val="0"/>
          <w:numId w:val="57"/>
        </w:numPr>
        <w:tabs>
          <w:tab w:val="left" w:pos="900"/>
        </w:tabs>
        <w:jc w:val="both"/>
      </w:pPr>
      <w:r>
        <w:t>Información Teórica.</w:t>
      </w:r>
    </w:p>
    <w:p w:rsidR="005439C2" w:rsidRDefault="005439C2" w:rsidP="00D360DC">
      <w:pPr>
        <w:numPr>
          <w:ilvl w:val="0"/>
          <w:numId w:val="57"/>
        </w:numPr>
        <w:tabs>
          <w:tab w:val="left" w:pos="900"/>
        </w:tabs>
        <w:jc w:val="both"/>
      </w:pPr>
      <w:r>
        <w:t>Cálculos y presentación de resultados, usar el siguiente cuadro para el manejo de datos.</w:t>
      </w:r>
    </w:p>
    <w:p w:rsidR="005439C2" w:rsidRDefault="005439C2" w:rsidP="005439C2">
      <w:pPr>
        <w:tabs>
          <w:tab w:val="left" w:pos="900"/>
        </w:tabs>
        <w:ind w:left="-37"/>
        <w:jc w:val="both"/>
      </w:pPr>
    </w:p>
    <w:tbl>
      <w:tblPr>
        <w:tblW w:w="7536" w:type="dxa"/>
        <w:jc w:val="center"/>
        <w:tblInd w:w="52" w:type="dxa"/>
        <w:tblCellMar>
          <w:left w:w="70" w:type="dxa"/>
          <w:right w:w="70" w:type="dxa"/>
        </w:tblCellMar>
        <w:tblLook w:val="0000"/>
      </w:tblPr>
      <w:tblGrid>
        <w:gridCol w:w="2736"/>
        <w:gridCol w:w="1200"/>
        <w:gridCol w:w="1200"/>
        <w:gridCol w:w="1200"/>
        <w:gridCol w:w="1200"/>
      </w:tblGrid>
      <w:tr w:rsidR="005439C2">
        <w:trPr>
          <w:trHeight w:val="345"/>
          <w:jc w:val="center"/>
        </w:trPr>
        <w:tc>
          <w:tcPr>
            <w:tcW w:w="2736" w:type="dxa"/>
            <w:tcBorders>
              <w:top w:val="single" w:sz="8" w:space="0" w:color="auto"/>
              <w:left w:val="single" w:sz="8" w:space="0" w:color="auto"/>
              <w:bottom w:val="single" w:sz="4" w:space="0" w:color="auto"/>
              <w:right w:val="single" w:sz="8" w:space="0" w:color="auto"/>
            </w:tcBorders>
            <w:shd w:val="clear" w:color="auto" w:fill="auto"/>
            <w:noWrap/>
            <w:vAlign w:val="bottom"/>
          </w:tcPr>
          <w:p w:rsidR="005439C2" w:rsidRDefault="005439C2" w:rsidP="003E21A4">
            <w:pPr>
              <w:rPr>
                <w:rFonts w:ascii="Arial" w:hAnsi="Arial" w:cs="Arial"/>
                <w:b/>
                <w:bCs/>
                <w:sz w:val="20"/>
                <w:szCs w:val="20"/>
              </w:rPr>
            </w:pPr>
            <w:r>
              <w:rPr>
                <w:rFonts w:ascii="Arial" w:hAnsi="Arial" w:cs="Arial"/>
                <w:b/>
                <w:bCs/>
                <w:sz w:val="20"/>
                <w:szCs w:val="20"/>
              </w:rPr>
              <w:t>NOMBRE DE LA MUESTRA</w:t>
            </w:r>
          </w:p>
        </w:tc>
        <w:tc>
          <w:tcPr>
            <w:tcW w:w="1200" w:type="dxa"/>
            <w:tcBorders>
              <w:top w:val="single" w:sz="8" w:space="0" w:color="auto"/>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single" w:sz="8" w:space="0" w:color="auto"/>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single" w:sz="8" w:space="0" w:color="auto"/>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single" w:sz="8" w:space="0" w:color="auto"/>
              <w:left w:val="nil"/>
              <w:bottom w:val="single" w:sz="4" w:space="0" w:color="auto"/>
              <w:right w:val="single" w:sz="8"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r>
      <w:tr w:rsidR="005439C2">
        <w:trPr>
          <w:trHeight w:val="345"/>
          <w:jc w:val="center"/>
        </w:trPr>
        <w:tc>
          <w:tcPr>
            <w:tcW w:w="2736" w:type="dxa"/>
            <w:tcBorders>
              <w:top w:val="nil"/>
              <w:left w:val="single" w:sz="8" w:space="0" w:color="auto"/>
              <w:bottom w:val="single" w:sz="4" w:space="0" w:color="auto"/>
              <w:right w:val="single" w:sz="8" w:space="0" w:color="auto"/>
            </w:tcBorders>
            <w:shd w:val="clear" w:color="auto" w:fill="auto"/>
            <w:noWrap/>
            <w:vAlign w:val="bottom"/>
          </w:tcPr>
          <w:p w:rsidR="005439C2" w:rsidRPr="00DF5104" w:rsidRDefault="005439C2" w:rsidP="003E21A4">
            <w:pPr>
              <w:rPr>
                <w:rFonts w:ascii="Arial" w:hAnsi="Arial" w:cs="Arial"/>
                <w:bCs/>
                <w:i/>
                <w:sz w:val="20"/>
                <w:szCs w:val="20"/>
              </w:rPr>
            </w:pPr>
            <w:r w:rsidRPr="00DF5104">
              <w:rPr>
                <w:rFonts w:ascii="Arial" w:hAnsi="Arial" w:cs="Arial"/>
                <w:bCs/>
                <w:i/>
                <w:sz w:val="20"/>
                <w:szCs w:val="20"/>
              </w:rPr>
              <w:t>Peso Total</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r>
      <w:tr w:rsidR="005439C2">
        <w:trPr>
          <w:trHeight w:val="345"/>
          <w:jc w:val="center"/>
        </w:trPr>
        <w:tc>
          <w:tcPr>
            <w:tcW w:w="2736" w:type="dxa"/>
            <w:tcBorders>
              <w:top w:val="nil"/>
              <w:left w:val="single" w:sz="8" w:space="0" w:color="auto"/>
              <w:bottom w:val="single" w:sz="4" w:space="0" w:color="auto"/>
              <w:right w:val="single" w:sz="8" w:space="0" w:color="auto"/>
            </w:tcBorders>
            <w:shd w:val="clear" w:color="auto" w:fill="auto"/>
            <w:noWrap/>
            <w:vAlign w:val="bottom"/>
          </w:tcPr>
          <w:p w:rsidR="005439C2" w:rsidRPr="00DF5104" w:rsidRDefault="005439C2" w:rsidP="003E21A4">
            <w:pPr>
              <w:rPr>
                <w:rFonts w:ascii="Arial" w:hAnsi="Arial" w:cs="Arial"/>
                <w:bCs/>
                <w:i/>
                <w:sz w:val="20"/>
                <w:szCs w:val="20"/>
              </w:rPr>
            </w:pPr>
            <w:r w:rsidRPr="00DF5104">
              <w:rPr>
                <w:rFonts w:ascii="Arial" w:hAnsi="Arial" w:cs="Arial"/>
                <w:bCs/>
                <w:i/>
                <w:sz w:val="20"/>
                <w:szCs w:val="20"/>
              </w:rPr>
              <w:t>Peso Residuos Malla 100</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r>
      <w:tr w:rsidR="005439C2">
        <w:trPr>
          <w:trHeight w:val="345"/>
          <w:jc w:val="center"/>
        </w:trPr>
        <w:tc>
          <w:tcPr>
            <w:tcW w:w="2736" w:type="dxa"/>
            <w:tcBorders>
              <w:top w:val="nil"/>
              <w:left w:val="single" w:sz="8" w:space="0" w:color="auto"/>
              <w:bottom w:val="single" w:sz="4" w:space="0" w:color="auto"/>
              <w:right w:val="single" w:sz="8" w:space="0" w:color="auto"/>
            </w:tcBorders>
            <w:shd w:val="clear" w:color="auto" w:fill="auto"/>
            <w:noWrap/>
            <w:vAlign w:val="bottom"/>
          </w:tcPr>
          <w:p w:rsidR="005439C2" w:rsidRPr="00DF5104" w:rsidRDefault="005439C2" w:rsidP="003E21A4">
            <w:pPr>
              <w:rPr>
                <w:rFonts w:ascii="Arial" w:hAnsi="Arial" w:cs="Arial"/>
                <w:bCs/>
                <w:i/>
                <w:sz w:val="20"/>
                <w:szCs w:val="20"/>
              </w:rPr>
            </w:pPr>
            <w:r w:rsidRPr="00DF5104">
              <w:rPr>
                <w:rFonts w:ascii="Arial" w:hAnsi="Arial" w:cs="Arial"/>
                <w:bCs/>
                <w:i/>
                <w:sz w:val="20"/>
                <w:szCs w:val="20"/>
              </w:rPr>
              <w:t>Peso Residuos Malla 140</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r>
      <w:tr w:rsidR="005439C2">
        <w:trPr>
          <w:trHeight w:val="345"/>
          <w:jc w:val="center"/>
        </w:trPr>
        <w:tc>
          <w:tcPr>
            <w:tcW w:w="2736" w:type="dxa"/>
            <w:tcBorders>
              <w:top w:val="nil"/>
              <w:left w:val="single" w:sz="8" w:space="0" w:color="auto"/>
              <w:bottom w:val="single" w:sz="4" w:space="0" w:color="auto"/>
              <w:right w:val="single" w:sz="8" w:space="0" w:color="auto"/>
            </w:tcBorders>
            <w:shd w:val="clear" w:color="auto" w:fill="auto"/>
            <w:noWrap/>
            <w:vAlign w:val="bottom"/>
          </w:tcPr>
          <w:p w:rsidR="005439C2" w:rsidRPr="00DF5104" w:rsidRDefault="005439C2" w:rsidP="003E21A4">
            <w:pPr>
              <w:rPr>
                <w:rFonts w:ascii="Arial" w:hAnsi="Arial" w:cs="Arial"/>
                <w:bCs/>
                <w:i/>
                <w:sz w:val="20"/>
                <w:szCs w:val="20"/>
              </w:rPr>
            </w:pPr>
            <w:r w:rsidRPr="00DF5104">
              <w:rPr>
                <w:rFonts w:ascii="Arial" w:hAnsi="Arial" w:cs="Arial"/>
                <w:bCs/>
                <w:i/>
                <w:sz w:val="20"/>
                <w:szCs w:val="20"/>
              </w:rPr>
              <w:t>Peso Residuos Malla 200</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r>
      <w:tr w:rsidR="005439C2">
        <w:trPr>
          <w:trHeight w:val="345"/>
          <w:jc w:val="center"/>
        </w:trPr>
        <w:tc>
          <w:tcPr>
            <w:tcW w:w="2736" w:type="dxa"/>
            <w:tcBorders>
              <w:top w:val="nil"/>
              <w:left w:val="single" w:sz="8" w:space="0" w:color="auto"/>
              <w:bottom w:val="single" w:sz="4" w:space="0" w:color="auto"/>
              <w:right w:val="single" w:sz="8" w:space="0" w:color="auto"/>
            </w:tcBorders>
            <w:shd w:val="clear" w:color="auto" w:fill="auto"/>
            <w:noWrap/>
            <w:vAlign w:val="bottom"/>
          </w:tcPr>
          <w:p w:rsidR="005439C2" w:rsidRPr="00DF5104" w:rsidRDefault="005439C2" w:rsidP="003E21A4">
            <w:pPr>
              <w:rPr>
                <w:rFonts w:ascii="Arial" w:hAnsi="Arial" w:cs="Arial"/>
                <w:bCs/>
                <w:i/>
                <w:sz w:val="20"/>
                <w:szCs w:val="20"/>
              </w:rPr>
            </w:pPr>
            <w:r w:rsidRPr="00DF5104">
              <w:rPr>
                <w:rFonts w:ascii="Arial" w:hAnsi="Arial" w:cs="Arial"/>
                <w:bCs/>
                <w:i/>
                <w:sz w:val="20"/>
                <w:szCs w:val="20"/>
              </w:rPr>
              <w:t>Peso Residuos Malla 325</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r>
      <w:tr w:rsidR="005439C2">
        <w:trPr>
          <w:trHeight w:val="345"/>
          <w:jc w:val="center"/>
        </w:trPr>
        <w:tc>
          <w:tcPr>
            <w:tcW w:w="2736" w:type="dxa"/>
            <w:tcBorders>
              <w:top w:val="nil"/>
              <w:left w:val="single" w:sz="8" w:space="0" w:color="auto"/>
              <w:bottom w:val="single" w:sz="4" w:space="0" w:color="auto"/>
              <w:right w:val="single" w:sz="8" w:space="0" w:color="auto"/>
            </w:tcBorders>
            <w:shd w:val="clear" w:color="auto" w:fill="auto"/>
            <w:noWrap/>
            <w:vAlign w:val="bottom"/>
          </w:tcPr>
          <w:p w:rsidR="005439C2" w:rsidRPr="00DF5104" w:rsidRDefault="005439C2" w:rsidP="003E21A4">
            <w:pPr>
              <w:rPr>
                <w:rFonts w:ascii="Arial" w:hAnsi="Arial" w:cs="Arial"/>
                <w:bCs/>
                <w:i/>
                <w:sz w:val="20"/>
                <w:szCs w:val="20"/>
              </w:rPr>
            </w:pPr>
            <w:r w:rsidRPr="00DF5104">
              <w:rPr>
                <w:rFonts w:ascii="Arial" w:hAnsi="Arial" w:cs="Arial"/>
                <w:bCs/>
                <w:i/>
                <w:sz w:val="20"/>
                <w:szCs w:val="20"/>
              </w:rPr>
              <w:t>% Residuos Malla 100</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r>
      <w:tr w:rsidR="005439C2">
        <w:trPr>
          <w:trHeight w:val="345"/>
          <w:jc w:val="center"/>
        </w:trPr>
        <w:tc>
          <w:tcPr>
            <w:tcW w:w="2736" w:type="dxa"/>
            <w:tcBorders>
              <w:top w:val="nil"/>
              <w:left w:val="single" w:sz="8" w:space="0" w:color="auto"/>
              <w:bottom w:val="single" w:sz="4" w:space="0" w:color="auto"/>
              <w:right w:val="single" w:sz="8" w:space="0" w:color="auto"/>
            </w:tcBorders>
            <w:shd w:val="clear" w:color="auto" w:fill="auto"/>
            <w:noWrap/>
            <w:vAlign w:val="bottom"/>
          </w:tcPr>
          <w:p w:rsidR="005439C2" w:rsidRPr="00DF5104" w:rsidRDefault="005439C2" w:rsidP="003E21A4">
            <w:pPr>
              <w:rPr>
                <w:rFonts w:ascii="Arial" w:hAnsi="Arial" w:cs="Arial"/>
                <w:bCs/>
                <w:i/>
                <w:sz w:val="20"/>
                <w:szCs w:val="20"/>
              </w:rPr>
            </w:pPr>
            <w:r w:rsidRPr="00DF5104">
              <w:rPr>
                <w:rFonts w:ascii="Arial" w:hAnsi="Arial" w:cs="Arial"/>
                <w:bCs/>
                <w:i/>
                <w:sz w:val="20"/>
                <w:szCs w:val="20"/>
              </w:rPr>
              <w:t>% Residuos Malla 140</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r>
      <w:tr w:rsidR="005439C2">
        <w:trPr>
          <w:trHeight w:val="345"/>
          <w:jc w:val="center"/>
        </w:trPr>
        <w:tc>
          <w:tcPr>
            <w:tcW w:w="2736" w:type="dxa"/>
            <w:tcBorders>
              <w:top w:val="nil"/>
              <w:left w:val="single" w:sz="8" w:space="0" w:color="auto"/>
              <w:bottom w:val="single" w:sz="4" w:space="0" w:color="auto"/>
              <w:right w:val="single" w:sz="8" w:space="0" w:color="auto"/>
            </w:tcBorders>
            <w:shd w:val="clear" w:color="auto" w:fill="auto"/>
            <w:noWrap/>
            <w:vAlign w:val="bottom"/>
          </w:tcPr>
          <w:p w:rsidR="005439C2" w:rsidRPr="00DF5104" w:rsidRDefault="005439C2" w:rsidP="003E21A4">
            <w:pPr>
              <w:rPr>
                <w:rFonts w:ascii="Arial" w:hAnsi="Arial" w:cs="Arial"/>
                <w:bCs/>
                <w:i/>
                <w:sz w:val="20"/>
                <w:szCs w:val="20"/>
              </w:rPr>
            </w:pPr>
            <w:r w:rsidRPr="00DF5104">
              <w:rPr>
                <w:rFonts w:ascii="Arial" w:hAnsi="Arial" w:cs="Arial"/>
                <w:bCs/>
                <w:i/>
                <w:sz w:val="20"/>
                <w:szCs w:val="20"/>
              </w:rPr>
              <w:t>% Residuos Malla 200</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4" w:space="0" w:color="auto"/>
              <w:right w:val="single" w:sz="8"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r>
      <w:tr w:rsidR="005439C2">
        <w:trPr>
          <w:trHeight w:val="345"/>
          <w:jc w:val="center"/>
        </w:trPr>
        <w:tc>
          <w:tcPr>
            <w:tcW w:w="2736" w:type="dxa"/>
            <w:tcBorders>
              <w:top w:val="nil"/>
              <w:left w:val="single" w:sz="8" w:space="0" w:color="auto"/>
              <w:bottom w:val="single" w:sz="8" w:space="0" w:color="auto"/>
              <w:right w:val="single" w:sz="8" w:space="0" w:color="auto"/>
            </w:tcBorders>
            <w:shd w:val="clear" w:color="auto" w:fill="auto"/>
            <w:noWrap/>
            <w:vAlign w:val="bottom"/>
          </w:tcPr>
          <w:p w:rsidR="005439C2" w:rsidRPr="00DF5104" w:rsidRDefault="005439C2" w:rsidP="003E21A4">
            <w:pPr>
              <w:rPr>
                <w:rFonts w:ascii="Arial" w:hAnsi="Arial" w:cs="Arial"/>
                <w:bCs/>
                <w:i/>
                <w:sz w:val="20"/>
                <w:szCs w:val="20"/>
              </w:rPr>
            </w:pPr>
            <w:r w:rsidRPr="00DF5104">
              <w:rPr>
                <w:rFonts w:ascii="Arial" w:hAnsi="Arial" w:cs="Arial"/>
                <w:bCs/>
                <w:i/>
                <w:sz w:val="20"/>
                <w:szCs w:val="20"/>
              </w:rPr>
              <w:t>% Residuos Malla 325</w:t>
            </w:r>
          </w:p>
        </w:tc>
        <w:tc>
          <w:tcPr>
            <w:tcW w:w="1200" w:type="dxa"/>
            <w:tcBorders>
              <w:top w:val="nil"/>
              <w:left w:val="nil"/>
              <w:bottom w:val="single" w:sz="8"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8"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8" w:space="0" w:color="auto"/>
              <w:right w:val="single" w:sz="4"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c>
          <w:tcPr>
            <w:tcW w:w="1200" w:type="dxa"/>
            <w:tcBorders>
              <w:top w:val="nil"/>
              <w:left w:val="nil"/>
              <w:bottom w:val="single" w:sz="8" w:space="0" w:color="auto"/>
              <w:right w:val="single" w:sz="8" w:space="0" w:color="auto"/>
            </w:tcBorders>
            <w:shd w:val="clear" w:color="auto" w:fill="auto"/>
            <w:noWrap/>
            <w:vAlign w:val="bottom"/>
          </w:tcPr>
          <w:p w:rsidR="005439C2" w:rsidRDefault="005439C2" w:rsidP="003E21A4">
            <w:pPr>
              <w:rPr>
                <w:rFonts w:ascii="Arial" w:hAnsi="Arial" w:cs="Arial"/>
                <w:sz w:val="20"/>
                <w:szCs w:val="20"/>
              </w:rPr>
            </w:pPr>
            <w:r>
              <w:rPr>
                <w:rFonts w:ascii="Arial" w:hAnsi="Arial" w:cs="Arial"/>
                <w:sz w:val="20"/>
                <w:szCs w:val="20"/>
              </w:rPr>
              <w:t> </w:t>
            </w:r>
          </w:p>
        </w:tc>
      </w:tr>
    </w:tbl>
    <w:p w:rsidR="005439C2" w:rsidRDefault="005439C2" w:rsidP="005439C2">
      <w:pPr>
        <w:tabs>
          <w:tab w:val="left" w:pos="900"/>
        </w:tabs>
        <w:ind w:left="-37"/>
        <w:jc w:val="both"/>
      </w:pPr>
    </w:p>
    <w:p w:rsidR="005439C2" w:rsidRDefault="005439C2" w:rsidP="00D360DC">
      <w:pPr>
        <w:numPr>
          <w:ilvl w:val="0"/>
          <w:numId w:val="57"/>
        </w:numPr>
        <w:tabs>
          <w:tab w:val="left" w:pos="900"/>
        </w:tabs>
        <w:jc w:val="both"/>
      </w:pPr>
      <w:r>
        <w:t>Conclusiones.</w:t>
      </w:r>
    </w:p>
    <w:p w:rsidR="005439C2" w:rsidRDefault="005439C2" w:rsidP="005439C2">
      <w:pPr>
        <w:jc w:val="both"/>
      </w:pPr>
    </w:p>
    <w:p w:rsidR="005439C2" w:rsidRDefault="005439C2" w:rsidP="005439C2">
      <w:pPr>
        <w:jc w:val="both"/>
      </w:pPr>
    </w:p>
    <w:p w:rsidR="005439C2" w:rsidRDefault="005439C2" w:rsidP="005439C2">
      <w:pPr>
        <w:jc w:val="both"/>
      </w:pPr>
    </w:p>
    <w:p w:rsidR="005439C2" w:rsidRDefault="005439C2" w:rsidP="005439C2">
      <w:pPr>
        <w:jc w:val="both"/>
      </w:pPr>
    </w:p>
    <w:p w:rsidR="005439C2" w:rsidRDefault="005439C2" w:rsidP="005439C2">
      <w:pPr>
        <w:jc w:val="both"/>
      </w:pPr>
    </w:p>
    <w:p w:rsidR="005439C2" w:rsidRDefault="005439C2" w:rsidP="005439C2">
      <w:pPr>
        <w:jc w:val="both"/>
      </w:pPr>
    </w:p>
    <w:p w:rsidR="005439C2" w:rsidRDefault="005439C2" w:rsidP="005439C2">
      <w:pPr>
        <w:jc w:val="both"/>
      </w:pPr>
    </w:p>
    <w:p w:rsidR="005439C2" w:rsidRDefault="005439C2" w:rsidP="005439C2">
      <w:pPr>
        <w:jc w:val="both"/>
      </w:pPr>
    </w:p>
    <w:p w:rsidR="005439C2" w:rsidRDefault="005439C2" w:rsidP="005439C2">
      <w:pPr>
        <w:jc w:val="both"/>
      </w:pPr>
    </w:p>
    <w:p w:rsidR="005439C2" w:rsidRDefault="005439C2" w:rsidP="005439C2">
      <w:pPr>
        <w:jc w:val="both"/>
      </w:pPr>
    </w:p>
    <w:p w:rsidR="005439C2" w:rsidRDefault="005439C2" w:rsidP="005439C2">
      <w:pPr>
        <w:jc w:val="both"/>
      </w:pPr>
    </w:p>
    <w:p w:rsidR="005439C2" w:rsidRDefault="005439C2" w:rsidP="005439C2">
      <w:pPr>
        <w:jc w:val="both"/>
      </w:pPr>
    </w:p>
    <w:p w:rsidR="005439C2" w:rsidRDefault="005439C2" w:rsidP="005439C2">
      <w:pPr>
        <w:jc w:val="both"/>
      </w:pPr>
    </w:p>
    <w:p w:rsidR="005439C2" w:rsidRDefault="005439C2" w:rsidP="005439C2">
      <w:pPr>
        <w:jc w:val="both"/>
      </w:pPr>
    </w:p>
    <w:p w:rsidR="005439C2" w:rsidRPr="001F2B88" w:rsidRDefault="005439C2" w:rsidP="005439C2">
      <w:pPr>
        <w:pBdr>
          <w:top w:val="single" w:sz="4" w:space="1" w:color="auto"/>
          <w:left w:val="single" w:sz="4" w:space="4" w:color="auto"/>
          <w:bottom w:val="single" w:sz="4" w:space="1" w:color="auto"/>
          <w:right w:val="single" w:sz="4" w:space="4" w:color="auto"/>
        </w:pBdr>
        <w:jc w:val="center"/>
        <w:rPr>
          <w:rFonts w:ascii="Verdana" w:hAnsi="Verdana"/>
          <w:b/>
        </w:rPr>
      </w:pPr>
      <w:r>
        <w:rPr>
          <w:rFonts w:ascii="Verdana" w:hAnsi="Verdana"/>
          <w:b/>
        </w:rPr>
        <w:t>PRÁCTICA 6</w:t>
      </w:r>
    </w:p>
    <w:p w:rsidR="005439C2" w:rsidRPr="001F2B88" w:rsidRDefault="005439C2" w:rsidP="005439C2">
      <w:pPr>
        <w:jc w:val="both"/>
        <w:rPr>
          <w:rFonts w:ascii="Verdana" w:hAnsi="Verdana"/>
          <w:b/>
        </w:rPr>
      </w:pPr>
    </w:p>
    <w:p w:rsidR="005439C2" w:rsidRPr="001F2B88" w:rsidRDefault="005439C2" w:rsidP="005439C2">
      <w:pPr>
        <w:pBdr>
          <w:top w:val="single" w:sz="4" w:space="1" w:color="auto"/>
          <w:left w:val="single" w:sz="4" w:space="4" w:color="auto"/>
          <w:bottom w:val="single" w:sz="4" w:space="1" w:color="auto"/>
          <w:right w:val="single" w:sz="4" w:space="4" w:color="auto"/>
        </w:pBdr>
        <w:jc w:val="both"/>
        <w:rPr>
          <w:rFonts w:ascii="Verdana" w:hAnsi="Verdana"/>
        </w:rPr>
      </w:pPr>
      <w:r w:rsidRPr="001F2B88">
        <w:rPr>
          <w:rFonts w:ascii="Verdana" w:hAnsi="Verdana"/>
          <w:b/>
        </w:rPr>
        <w:t>Determinación del Índice Azul de Metileno en arcillas</w:t>
      </w:r>
      <w:r w:rsidR="00813B8F">
        <w:rPr>
          <w:rFonts w:ascii="Verdana" w:hAnsi="Verdana"/>
          <w:b/>
        </w:rPr>
        <w:t>*</w:t>
      </w:r>
      <w:r w:rsidRPr="001F2B88">
        <w:rPr>
          <w:rFonts w:ascii="Verdana" w:hAnsi="Verdana"/>
          <w:b/>
        </w:rPr>
        <w:t xml:space="preserve">. </w:t>
      </w:r>
    </w:p>
    <w:p w:rsidR="005439C2" w:rsidRPr="007C0ECE" w:rsidRDefault="005439C2" w:rsidP="005439C2">
      <w:pPr>
        <w:jc w:val="both"/>
      </w:pPr>
    </w:p>
    <w:p w:rsidR="005439C2" w:rsidRPr="007C0ECE" w:rsidRDefault="005439C2" w:rsidP="005439C2">
      <w:pPr>
        <w:jc w:val="both"/>
      </w:pPr>
      <w:r>
        <w:rPr>
          <w:b/>
        </w:rPr>
        <w:t>OBJETIVO.-</w:t>
      </w:r>
      <w:r w:rsidRPr="007C0ECE">
        <w:rPr>
          <w:b/>
        </w:rPr>
        <w:t xml:space="preserve"> </w:t>
      </w:r>
      <w:r>
        <w:t>D</w:t>
      </w:r>
      <w:r w:rsidRPr="007C0ECE">
        <w:t>eterminar el índice de azul de metileno que las arcillas absorben mediante coloración.</w:t>
      </w:r>
    </w:p>
    <w:p w:rsidR="005439C2" w:rsidRPr="007C0ECE" w:rsidRDefault="005439C2" w:rsidP="005439C2">
      <w:pPr>
        <w:jc w:val="both"/>
      </w:pPr>
    </w:p>
    <w:p w:rsidR="005439C2" w:rsidRPr="007C0ECE" w:rsidRDefault="005439C2" w:rsidP="005439C2">
      <w:pPr>
        <w:jc w:val="both"/>
      </w:pPr>
      <w:r w:rsidRPr="007C0ECE">
        <w:rPr>
          <w:b/>
        </w:rPr>
        <w:t xml:space="preserve">SÍNTESIS.- </w:t>
      </w:r>
      <w:r w:rsidRPr="007C0ECE">
        <w:t xml:space="preserve">El Índice de Azul de metileno  determina la capacidad de intercambio catiónico de una arcilla y se usa como método de evaluación para determinar el tamaño de partícula. Además el MBI (Methylene Blue Index) ha sido relacionado a, superficie de área, fuerzas de enlace, plasticidad, características de Defloculación y distribución de tamaño de partículas. Dado la buena correlación existente entre estas propiedades y el MBI, pero se limita a ciertos materiales no Metálicos específicamente a ciertas arcillas. Las ventajas de este método son; rapidez, bajos costos y repetibilidad del proceso si esta estandarizado. </w:t>
      </w:r>
    </w:p>
    <w:p w:rsidR="005439C2" w:rsidRPr="007C0ECE" w:rsidRDefault="005439C2" w:rsidP="005439C2">
      <w:pPr>
        <w:jc w:val="both"/>
      </w:pPr>
    </w:p>
    <w:p w:rsidR="005439C2" w:rsidRPr="007C0ECE" w:rsidRDefault="005439C2" w:rsidP="005439C2">
      <w:pPr>
        <w:jc w:val="both"/>
        <w:rPr>
          <w:b/>
        </w:rPr>
      </w:pPr>
      <w:r w:rsidRPr="007C0ECE">
        <w:rPr>
          <w:b/>
        </w:rPr>
        <w:t>EQUIPOS Y MATERIALES.</w:t>
      </w:r>
    </w:p>
    <w:p w:rsidR="005439C2" w:rsidRPr="007C0ECE" w:rsidRDefault="005439C2" w:rsidP="00D360DC">
      <w:pPr>
        <w:numPr>
          <w:ilvl w:val="0"/>
          <w:numId w:val="24"/>
        </w:numPr>
        <w:jc w:val="both"/>
      </w:pPr>
      <w:r w:rsidRPr="007C0ECE">
        <w:t>Mortero y mazo de porcelana. Para moler la muestra.</w:t>
      </w:r>
    </w:p>
    <w:p w:rsidR="005439C2" w:rsidRPr="007C0ECE" w:rsidRDefault="005439C2" w:rsidP="00D360DC">
      <w:pPr>
        <w:numPr>
          <w:ilvl w:val="0"/>
          <w:numId w:val="24"/>
        </w:numPr>
        <w:jc w:val="both"/>
      </w:pPr>
      <w:r w:rsidRPr="007C0ECE">
        <w:t>Malla de 8” ASTM No. 100 (150 µm)</w:t>
      </w:r>
    </w:p>
    <w:p w:rsidR="005439C2" w:rsidRPr="007C0ECE" w:rsidRDefault="005439C2" w:rsidP="00D360DC">
      <w:pPr>
        <w:numPr>
          <w:ilvl w:val="0"/>
          <w:numId w:val="24"/>
        </w:numPr>
        <w:jc w:val="both"/>
      </w:pPr>
      <w:r w:rsidRPr="007C0ECE">
        <w:t>Balanza Analítica de precisión 0.001g.</w:t>
      </w:r>
    </w:p>
    <w:p w:rsidR="005439C2" w:rsidRPr="007C0ECE" w:rsidRDefault="005439C2" w:rsidP="00D360DC">
      <w:pPr>
        <w:numPr>
          <w:ilvl w:val="0"/>
          <w:numId w:val="24"/>
        </w:numPr>
        <w:jc w:val="both"/>
      </w:pPr>
      <w:r w:rsidRPr="007C0ECE">
        <w:t>Agitador magnético con plato caliente.</w:t>
      </w:r>
    </w:p>
    <w:p w:rsidR="005439C2" w:rsidRPr="007C0ECE" w:rsidRDefault="005439C2" w:rsidP="00D360DC">
      <w:pPr>
        <w:numPr>
          <w:ilvl w:val="0"/>
          <w:numId w:val="24"/>
        </w:numPr>
        <w:jc w:val="both"/>
      </w:pPr>
      <w:r w:rsidRPr="007C0ECE">
        <w:t>Beakers (Vasos de precipitación.)</w:t>
      </w:r>
    </w:p>
    <w:p w:rsidR="005439C2" w:rsidRPr="007C0ECE" w:rsidRDefault="005439C2" w:rsidP="00D360DC">
      <w:pPr>
        <w:numPr>
          <w:ilvl w:val="0"/>
          <w:numId w:val="24"/>
        </w:numPr>
        <w:jc w:val="both"/>
      </w:pPr>
      <w:r w:rsidRPr="007C0ECE">
        <w:t>Mezclador de alta velocidad.</w:t>
      </w:r>
    </w:p>
    <w:p w:rsidR="005439C2" w:rsidRPr="007C0ECE" w:rsidRDefault="005439C2" w:rsidP="00D360DC">
      <w:pPr>
        <w:numPr>
          <w:ilvl w:val="0"/>
          <w:numId w:val="24"/>
        </w:numPr>
        <w:jc w:val="both"/>
      </w:pPr>
      <w:r w:rsidRPr="007C0ECE">
        <w:t>Medidor de pH (portátil, de banco o de papel)</w:t>
      </w:r>
    </w:p>
    <w:p w:rsidR="005439C2" w:rsidRPr="007C0ECE" w:rsidRDefault="005439C2" w:rsidP="00D360DC">
      <w:pPr>
        <w:numPr>
          <w:ilvl w:val="0"/>
          <w:numId w:val="24"/>
        </w:numPr>
        <w:jc w:val="both"/>
      </w:pPr>
      <w:r w:rsidRPr="007C0ECE">
        <w:t>Buretas volumétricas tituladas de 50ml. Para dispensar la solución de azul de metileno.</w:t>
      </w:r>
    </w:p>
    <w:p w:rsidR="005439C2" w:rsidRPr="007C0ECE" w:rsidRDefault="005439C2" w:rsidP="00D360DC">
      <w:pPr>
        <w:numPr>
          <w:ilvl w:val="0"/>
          <w:numId w:val="24"/>
        </w:numPr>
        <w:jc w:val="both"/>
      </w:pPr>
      <w:r w:rsidRPr="007C0ECE">
        <w:t>Papel Filtro (Ref. Baroid No. 987 o equivalentes.)</w:t>
      </w:r>
    </w:p>
    <w:p w:rsidR="005439C2" w:rsidRDefault="005439C2" w:rsidP="005439C2">
      <w:pPr>
        <w:jc w:val="both"/>
      </w:pPr>
    </w:p>
    <w:p w:rsidR="005439C2" w:rsidRPr="007C0ECE" w:rsidRDefault="005439C2" w:rsidP="005439C2">
      <w:pPr>
        <w:jc w:val="both"/>
      </w:pPr>
      <w:r w:rsidRPr="007C0ECE">
        <w:t>REACTIVOS Y SOLUCIONES.</w:t>
      </w:r>
    </w:p>
    <w:p w:rsidR="005439C2" w:rsidRPr="007C0ECE" w:rsidRDefault="005439C2" w:rsidP="00D360DC">
      <w:pPr>
        <w:numPr>
          <w:ilvl w:val="0"/>
          <w:numId w:val="24"/>
        </w:numPr>
        <w:jc w:val="both"/>
      </w:pPr>
      <w:r w:rsidRPr="007C0ECE">
        <w:t>Agua destilada y desionizada. Calidad superior a los 2 MΩ_cm.</w:t>
      </w:r>
    </w:p>
    <w:p w:rsidR="005439C2" w:rsidRPr="007C0ECE" w:rsidRDefault="005439C2" w:rsidP="00D360DC">
      <w:pPr>
        <w:numPr>
          <w:ilvl w:val="0"/>
          <w:numId w:val="24"/>
        </w:numPr>
        <w:jc w:val="both"/>
      </w:pPr>
      <w:r w:rsidRPr="007C0ECE">
        <w:t>Solución de Azul de Metileno al 0.01N (1ml = 0.01meq)</w:t>
      </w:r>
    </w:p>
    <w:p w:rsidR="005439C2" w:rsidRPr="007C0ECE" w:rsidRDefault="005439C2" w:rsidP="00D360DC">
      <w:pPr>
        <w:numPr>
          <w:ilvl w:val="0"/>
          <w:numId w:val="24"/>
        </w:numPr>
        <w:jc w:val="both"/>
      </w:pPr>
      <w:r w:rsidRPr="007C0ECE">
        <w:t xml:space="preserve">Ácido Sulfúrico al 0.1 N. </w:t>
      </w:r>
    </w:p>
    <w:p w:rsidR="005439C2" w:rsidRPr="007C0ECE" w:rsidRDefault="005439C2" w:rsidP="005439C2">
      <w:pPr>
        <w:jc w:val="both"/>
      </w:pPr>
    </w:p>
    <w:p w:rsidR="005439C2" w:rsidRPr="007C0ECE" w:rsidRDefault="005439C2" w:rsidP="005439C2">
      <w:pPr>
        <w:jc w:val="both"/>
        <w:rPr>
          <w:b/>
        </w:rPr>
      </w:pPr>
      <w:r w:rsidRPr="007C0ECE">
        <w:rPr>
          <w:b/>
        </w:rPr>
        <w:t>PROCEDIMIENTO.</w:t>
      </w:r>
    </w:p>
    <w:p w:rsidR="005439C2" w:rsidRPr="007C0ECE" w:rsidRDefault="005439C2" w:rsidP="005439C2">
      <w:pPr>
        <w:jc w:val="both"/>
      </w:pPr>
      <w:r w:rsidRPr="007C0ECE">
        <w:t>PREPARACION DE LA MUESTRA.</w:t>
      </w:r>
    </w:p>
    <w:p w:rsidR="005439C2" w:rsidRPr="007C0ECE" w:rsidRDefault="005439C2" w:rsidP="00D360DC">
      <w:pPr>
        <w:numPr>
          <w:ilvl w:val="0"/>
          <w:numId w:val="25"/>
        </w:numPr>
        <w:jc w:val="both"/>
      </w:pPr>
      <w:r w:rsidRPr="007C0ECE">
        <w:t>La muestra que se vaya a triturar en el mortero debe estar completamente seca, se puede usar las muestras de la Práctica 8 Ref. C324-01), de no ser así la muestra debe secarse en un horno a 100 ° C por 24 horas.</w:t>
      </w:r>
    </w:p>
    <w:p w:rsidR="005439C2" w:rsidRPr="007C0ECE" w:rsidRDefault="005439C2" w:rsidP="00D360DC">
      <w:pPr>
        <w:numPr>
          <w:ilvl w:val="0"/>
          <w:numId w:val="25"/>
        </w:numPr>
        <w:jc w:val="both"/>
      </w:pPr>
      <w:r w:rsidRPr="007C0ECE">
        <w:t>La muestra seca y triturada en el mortero se pasa por malla ASTM No. 100 las porciones en peso que se usan para la prueba varían de acuerdo al tipo de arcilla.</w:t>
      </w:r>
    </w:p>
    <w:p w:rsidR="005439C2" w:rsidRPr="007C0ECE" w:rsidRDefault="005439C2" w:rsidP="00D360DC">
      <w:pPr>
        <w:numPr>
          <w:ilvl w:val="0"/>
          <w:numId w:val="25"/>
        </w:numPr>
        <w:jc w:val="both"/>
      </w:pPr>
      <w:r w:rsidRPr="007C0ECE">
        <w:t>Una porción de 250 ml de agua desionizada de un total de 300ml se adicionan en conjunto con la muestra de arcilla seleccionada al recipiente del mezclador de alta velocidad y se agita por 10 min. El slurry resultante se transfiere a un Beaker de 600ml de vidrio y la porción restante de 50 ml de agua se usa para limpiar los lados del recipiente del mezclador.</w:t>
      </w:r>
    </w:p>
    <w:p w:rsidR="005439C2" w:rsidRPr="007C0ECE" w:rsidRDefault="005439C2" w:rsidP="00D360DC">
      <w:pPr>
        <w:numPr>
          <w:ilvl w:val="0"/>
          <w:numId w:val="25"/>
        </w:numPr>
        <w:jc w:val="both"/>
      </w:pPr>
      <w:r w:rsidRPr="007C0ECE">
        <w:t>A una temperatura de 40° C y una velocidad de rotación baja se selecciona el  agitador magnético y se añada la solución de ácido sulfúrico 0.1N, si es necesario, en pequeñas cantidades hasta obtener un acidez del 2.8 a 3.2 pH y dejar agitar por 3 minutos.</w:t>
      </w:r>
    </w:p>
    <w:p w:rsidR="005439C2" w:rsidRDefault="005439C2" w:rsidP="005439C2">
      <w:pPr>
        <w:jc w:val="both"/>
      </w:pPr>
    </w:p>
    <w:p w:rsidR="005439C2" w:rsidRDefault="005439C2" w:rsidP="005439C2">
      <w:pPr>
        <w:jc w:val="both"/>
      </w:pPr>
    </w:p>
    <w:p w:rsidR="00813B8F" w:rsidRPr="00813B8F" w:rsidRDefault="00813B8F" w:rsidP="005439C2">
      <w:pPr>
        <w:jc w:val="both"/>
        <w:rPr>
          <w:sz w:val="20"/>
          <w:szCs w:val="20"/>
        </w:rPr>
      </w:pPr>
      <w:r w:rsidRPr="00813B8F">
        <w:rPr>
          <w:sz w:val="20"/>
          <w:szCs w:val="20"/>
        </w:rPr>
        <w:t>*</w:t>
      </w:r>
      <w:r w:rsidRPr="00813B8F">
        <w:rPr>
          <w:rFonts w:ascii="Verdana" w:hAnsi="Verdana"/>
          <w:sz w:val="20"/>
          <w:szCs w:val="20"/>
        </w:rPr>
        <w:t>(REF. ASTM C837-99)</w:t>
      </w:r>
    </w:p>
    <w:p w:rsidR="005439C2" w:rsidRPr="007C0ECE" w:rsidRDefault="007E234F" w:rsidP="005439C2">
      <w:pPr>
        <w:jc w:val="both"/>
      </w:pPr>
      <w:r>
        <w:t>B. TITULACION CON AZUL DE MET</w:t>
      </w:r>
      <w:r w:rsidR="005439C2" w:rsidRPr="007C0ECE">
        <w:t>ILENO.</w:t>
      </w:r>
    </w:p>
    <w:p w:rsidR="005439C2" w:rsidRPr="007C0ECE" w:rsidRDefault="005439C2" w:rsidP="00D360DC">
      <w:pPr>
        <w:numPr>
          <w:ilvl w:val="0"/>
          <w:numId w:val="74"/>
        </w:numPr>
        <w:jc w:val="both"/>
      </w:pPr>
      <w:r w:rsidRPr="007C0ECE">
        <w:t>Se coloca la bureta titulada y cargada con 50 ml de solución de azul de metileno  0.01N sobre el Beaker que se esta agitando.</w:t>
      </w:r>
    </w:p>
    <w:p w:rsidR="005439C2" w:rsidRPr="007C0ECE" w:rsidRDefault="005439C2" w:rsidP="00D360DC">
      <w:pPr>
        <w:numPr>
          <w:ilvl w:val="0"/>
          <w:numId w:val="74"/>
        </w:numPr>
        <w:jc w:val="both"/>
      </w:pPr>
      <w:r w:rsidRPr="007C0ECE">
        <w:t>Se adicionan 5ml de solución sobre el slurry y se deja homogenizar por 2 minutos.</w:t>
      </w:r>
    </w:p>
    <w:p w:rsidR="005439C2" w:rsidRPr="007C0ECE" w:rsidRDefault="005439C2" w:rsidP="00D360DC">
      <w:pPr>
        <w:numPr>
          <w:ilvl w:val="0"/>
          <w:numId w:val="74"/>
        </w:numPr>
        <w:jc w:val="both"/>
      </w:pPr>
      <w:r w:rsidRPr="007C0ECE">
        <w:t>Se introduce una barrilla agitadora de vidrio en el Slurry y se deja caer una gota sobre el papel filtro.</w:t>
      </w:r>
    </w:p>
    <w:p w:rsidR="005439C2" w:rsidRPr="007C0ECE" w:rsidRDefault="005439C2" w:rsidP="00D360DC">
      <w:pPr>
        <w:numPr>
          <w:ilvl w:val="0"/>
          <w:numId w:val="74"/>
        </w:numPr>
        <w:jc w:val="both"/>
      </w:pPr>
      <w:r w:rsidRPr="007C0ECE">
        <w:t>Los iones del arcilla atrapan el colorante de azul de metileno y las gotas son de color azul intenso, se adiciona en incrementos de 1ml solución de azul de metileno al slurry dejando agitar de 1 a 2 min. y se va comprobando el color de la gota.</w:t>
      </w:r>
    </w:p>
    <w:p w:rsidR="005439C2" w:rsidRPr="007C0ECE" w:rsidRDefault="005439C2" w:rsidP="00D360DC">
      <w:pPr>
        <w:numPr>
          <w:ilvl w:val="0"/>
          <w:numId w:val="74"/>
        </w:numPr>
        <w:jc w:val="both"/>
      </w:pPr>
      <w:r w:rsidRPr="007C0ECE">
        <w:t>Se hace esto hasta que se satura catiónicamente el slurry de azul de metileno y comienza a presentar la gota un halo de color celeste o un azul menos alrededor de la gota.</w:t>
      </w:r>
    </w:p>
    <w:p w:rsidR="005439C2" w:rsidRPr="007C0ECE" w:rsidRDefault="005439C2" w:rsidP="00D360DC">
      <w:pPr>
        <w:numPr>
          <w:ilvl w:val="0"/>
          <w:numId w:val="74"/>
        </w:numPr>
        <w:jc w:val="both"/>
      </w:pPr>
      <w:r w:rsidRPr="007C0ECE">
        <w:t>Una vez encontrado el punto final se comprueba nuevamente con una gota nueva sobre el papel.</w:t>
      </w:r>
    </w:p>
    <w:p w:rsidR="005439C2" w:rsidRPr="007C0ECE" w:rsidRDefault="005439C2" w:rsidP="005439C2">
      <w:pPr>
        <w:jc w:val="both"/>
      </w:pPr>
    </w:p>
    <w:p w:rsidR="005439C2" w:rsidRPr="007C0ECE" w:rsidRDefault="005439C2" w:rsidP="005439C2">
      <w:pPr>
        <w:jc w:val="both"/>
        <w:rPr>
          <w:b/>
        </w:rPr>
      </w:pPr>
      <w:r w:rsidRPr="007C0ECE">
        <w:rPr>
          <w:b/>
        </w:rPr>
        <w:t>CÁLCULOS.</w:t>
      </w:r>
    </w:p>
    <w:p w:rsidR="005439C2" w:rsidRPr="001F2B88" w:rsidRDefault="005439C2" w:rsidP="00D360DC">
      <w:pPr>
        <w:numPr>
          <w:ilvl w:val="0"/>
          <w:numId w:val="26"/>
        </w:numPr>
        <w:jc w:val="both"/>
        <w:rPr>
          <w:b/>
        </w:rPr>
      </w:pPr>
      <w:r w:rsidRPr="007C0ECE">
        <w:t xml:space="preserve">El (MBI) Índice de Azul de Metileno se lo calcula de la siguiente forma. </w:t>
      </w:r>
    </w:p>
    <w:p w:rsidR="005439C2" w:rsidRPr="007C0ECE" w:rsidRDefault="005439C2" w:rsidP="005439C2">
      <w:pPr>
        <w:ind w:left="-113"/>
        <w:jc w:val="both"/>
        <w:rPr>
          <w:b/>
        </w:rPr>
      </w:pPr>
    </w:p>
    <w:p w:rsidR="005439C2" w:rsidRPr="007C0ECE" w:rsidRDefault="005439C2" w:rsidP="005439C2">
      <w:pPr>
        <w:ind w:left="72"/>
        <w:jc w:val="center"/>
      </w:pPr>
      <w:r w:rsidRPr="007C0ECE">
        <w:rPr>
          <w:b/>
          <w:position w:val="-24"/>
        </w:rPr>
        <w:object w:dxaOrig="1920" w:dyaOrig="620">
          <v:shape id="_x0000_i1027" type="#_x0000_t75" style="width:140.25pt;height:45pt" o:ole="">
            <v:imagedata r:id="rId10" o:title=""/>
          </v:shape>
          <o:OLEObject Type="Embed" ProgID="Equation.3" ShapeID="_x0000_i1027" DrawAspect="Content" ObjectID="_1309258491" r:id="rId11"/>
        </w:object>
      </w:r>
    </w:p>
    <w:p w:rsidR="005439C2" w:rsidRDefault="005439C2" w:rsidP="005439C2">
      <w:pPr>
        <w:ind w:left="2124"/>
        <w:jc w:val="both"/>
      </w:pPr>
    </w:p>
    <w:p w:rsidR="005439C2" w:rsidRPr="007C0ECE" w:rsidRDefault="005439C2" w:rsidP="005439C2">
      <w:pPr>
        <w:ind w:left="708"/>
        <w:jc w:val="both"/>
      </w:pPr>
      <w:r w:rsidRPr="007C0ECE">
        <w:t xml:space="preserve">Donde: </w:t>
      </w:r>
    </w:p>
    <w:p w:rsidR="005439C2" w:rsidRPr="007C0ECE" w:rsidRDefault="005439C2" w:rsidP="005439C2">
      <w:pPr>
        <w:ind w:left="708"/>
        <w:jc w:val="both"/>
      </w:pPr>
      <w:r w:rsidRPr="007C0ECE">
        <w:t>MBI:</w:t>
      </w:r>
      <w:r w:rsidRPr="007C0ECE">
        <w:tab/>
        <w:t>Índice de Azul de Metileno [meq/100] g. de arcilla..</w:t>
      </w:r>
    </w:p>
    <w:p w:rsidR="005439C2" w:rsidRPr="007C0ECE" w:rsidRDefault="005439C2" w:rsidP="005439C2">
      <w:pPr>
        <w:ind w:left="708"/>
        <w:jc w:val="both"/>
      </w:pPr>
      <w:r w:rsidRPr="007C0ECE">
        <w:t xml:space="preserve">E: </w:t>
      </w:r>
      <w:r w:rsidRPr="007C0ECE">
        <w:tab/>
        <w:t>Mili equivalentes de Azul de Metileno por Mililitro.</w:t>
      </w:r>
    </w:p>
    <w:p w:rsidR="005439C2" w:rsidRPr="007C0ECE" w:rsidRDefault="005439C2" w:rsidP="005439C2">
      <w:pPr>
        <w:ind w:left="708"/>
      </w:pPr>
      <w:r w:rsidRPr="007C0ECE">
        <w:t>V:</w:t>
      </w:r>
      <w:r w:rsidRPr="007C0ECE">
        <w:tab/>
        <w:t>ml de azul de metileno requeridos para la titilación.</w:t>
      </w:r>
    </w:p>
    <w:p w:rsidR="005439C2" w:rsidRPr="007C0ECE" w:rsidRDefault="005439C2" w:rsidP="005439C2">
      <w:pPr>
        <w:ind w:left="708"/>
        <w:jc w:val="both"/>
      </w:pPr>
      <w:r w:rsidRPr="007C0ECE">
        <w:t>W:</w:t>
      </w:r>
      <w:r w:rsidRPr="007C0ECE">
        <w:tab/>
        <w:t>Gramos de material seco.</w:t>
      </w:r>
    </w:p>
    <w:p w:rsidR="005439C2" w:rsidRDefault="005439C2" w:rsidP="005439C2">
      <w:pPr>
        <w:ind w:left="1134"/>
        <w:jc w:val="both"/>
      </w:pPr>
    </w:p>
    <w:p w:rsidR="005439C2" w:rsidRPr="007C0ECE" w:rsidRDefault="005439C2" w:rsidP="005439C2">
      <w:pPr>
        <w:jc w:val="both"/>
      </w:pPr>
      <w:r w:rsidRPr="007C0ECE">
        <w:t>Como la Solución de Azul de Metileno tiene una concentración de 0.01N la formula de cálculo se reduce a:</w:t>
      </w:r>
    </w:p>
    <w:p w:rsidR="005439C2" w:rsidRPr="007C0ECE" w:rsidRDefault="005439C2" w:rsidP="005439C2">
      <w:pPr>
        <w:jc w:val="both"/>
      </w:pPr>
    </w:p>
    <w:p w:rsidR="005439C2" w:rsidRDefault="005439C2" w:rsidP="005439C2">
      <w:pPr>
        <w:ind w:left="705"/>
        <w:jc w:val="center"/>
        <w:rPr>
          <w:b/>
        </w:rPr>
      </w:pPr>
    </w:p>
    <w:p w:rsidR="005439C2" w:rsidRPr="007C0ECE" w:rsidRDefault="005439C2" w:rsidP="005439C2">
      <w:pPr>
        <w:ind w:left="705"/>
        <w:jc w:val="center"/>
      </w:pPr>
      <w:r w:rsidRPr="007C0ECE">
        <w:rPr>
          <w:b/>
          <w:position w:val="-24"/>
        </w:rPr>
        <w:object w:dxaOrig="2160" w:dyaOrig="620">
          <v:shape id="_x0000_i1028" type="#_x0000_t75" style="width:149.25pt;height:42.75pt" o:ole="">
            <v:imagedata r:id="rId12" o:title=""/>
          </v:shape>
          <o:OLEObject Type="Embed" ProgID="Equation.3" ShapeID="_x0000_i1028" DrawAspect="Content" ObjectID="_1309258492" r:id="rId13"/>
        </w:object>
      </w:r>
    </w:p>
    <w:p w:rsidR="005439C2" w:rsidRDefault="005439C2" w:rsidP="005439C2">
      <w:pPr>
        <w:jc w:val="both"/>
      </w:pPr>
    </w:p>
    <w:p w:rsidR="005439C2" w:rsidRPr="007C0ECE" w:rsidRDefault="005439C2" w:rsidP="005439C2">
      <w:pPr>
        <w:jc w:val="both"/>
      </w:pPr>
      <w:r w:rsidRPr="007C0ECE">
        <w:t>Finalmente se anota el valor de MBI obtenido para su correspondiente clasificación.</w:t>
      </w:r>
    </w:p>
    <w:p w:rsidR="005439C2" w:rsidRPr="007C0ECE" w:rsidRDefault="005439C2" w:rsidP="005439C2">
      <w:pPr>
        <w:jc w:val="both"/>
      </w:pPr>
    </w:p>
    <w:p w:rsidR="005439C2" w:rsidRDefault="005439C2" w:rsidP="005439C2">
      <w:pPr>
        <w:tabs>
          <w:tab w:val="num" w:pos="540"/>
          <w:tab w:val="left" w:pos="900"/>
        </w:tabs>
        <w:jc w:val="both"/>
      </w:pPr>
      <w:r>
        <w:rPr>
          <w:b/>
        </w:rPr>
        <w:t>PRESENTACION DEL INFORME.</w:t>
      </w:r>
    </w:p>
    <w:p w:rsidR="005439C2" w:rsidRDefault="005439C2" w:rsidP="00D360DC">
      <w:pPr>
        <w:numPr>
          <w:ilvl w:val="0"/>
          <w:numId w:val="59"/>
        </w:numPr>
        <w:tabs>
          <w:tab w:val="left" w:pos="900"/>
        </w:tabs>
        <w:jc w:val="both"/>
      </w:pPr>
      <w:r>
        <w:t>Objetivos.</w:t>
      </w:r>
    </w:p>
    <w:p w:rsidR="005439C2" w:rsidRDefault="005439C2" w:rsidP="00D360DC">
      <w:pPr>
        <w:numPr>
          <w:ilvl w:val="0"/>
          <w:numId w:val="59"/>
        </w:numPr>
        <w:tabs>
          <w:tab w:val="left" w:pos="900"/>
        </w:tabs>
        <w:jc w:val="both"/>
      </w:pPr>
      <w:r>
        <w:t>Información Teórica.</w:t>
      </w:r>
    </w:p>
    <w:p w:rsidR="005439C2" w:rsidRDefault="005439C2" w:rsidP="00D360DC">
      <w:pPr>
        <w:numPr>
          <w:ilvl w:val="0"/>
          <w:numId w:val="59"/>
        </w:numPr>
        <w:tabs>
          <w:tab w:val="left" w:pos="900"/>
        </w:tabs>
        <w:jc w:val="both"/>
      </w:pPr>
      <w:r>
        <w:t>Presentación de cálculos y resultados de cada muestra.</w:t>
      </w:r>
    </w:p>
    <w:p w:rsidR="005439C2" w:rsidRDefault="005439C2" w:rsidP="00D360DC">
      <w:pPr>
        <w:numPr>
          <w:ilvl w:val="0"/>
          <w:numId w:val="59"/>
        </w:numPr>
        <w:tabs>
          <w:tab w:val="left" w:pos="900"/>
        </w:tabs>
        <w:jc w:val="both"/>
      </w:pPr>
      <w:r>
        <w:t>Conclusiones.</w:t>
      </w:r>
    </w:p>
    <w:p w:rsidR="005439C2" w:rsidRPr="007C0ECE" w:rsidRDefault="005439C2" w:rsidP="005439C2">
      <w:pPr>
        <w:jc w:val="both"/>
      </w:pPr>
    </w:p>
    <w:p w:rsidR="005439C2" w:rsidRDefault="005439C2" w:rsidP="005439C2">
      <w:pPr>
        <w:ind w:left="1134" w:hanging="567"/>
        <w:rPr>
          <w:b/>
        </w:rPr>
      </w:pPr>
    </w:p>
    <w:p w:rsidR="005439C2" w:rsidRDefault="005439C2" w:rsidP="005439C2">
      <w:pPr>
        <w:ind w:left="1134" w:hanging="567"/>
        <w:rPr>
          <w:b/>
        </w:rPr>
      </w:pPr>
    </w:p>
    <w:p w:rsidR="005439C2" w:rsidRDefault="005439C2" w:rsidP="005439C2">
      <w:pPr>
        <w:ind w:left="1134" w:hanging="567"/>
        <w:rPr>
          <w:b/>
        </w:rPr>
      </w:pPr>
    </w:p>
    <w:p w:rsidR="005439C2" w:rsidRDefault="005439C2" w:rsidP="005439C2">
      <w:pPr>
        <w:ind w:left="1134" w:hanging="567"/>
        <w:rPr>
          <w:b/>
        </w:rPr>
      </w:pPr>
    </w:p>
    <w:p w:rsidR="005439C2" w:rsidRDefault="005439C2" w:rsidP="005439C2">
      <w:pPr>
        <w:ind w:left="1134" w:hanging="567"/>
        <w:rPr>
          <w:b/>
        </w:rPr>
      </w:pPr>
    </w:p>
    <w:p w:rsidR="005439C2" w:rsidRDefault="005439C2" w:rsidP="005439C2">
      <w:pPr>
        <w:ind w:left="1134" w:hanging="567"/>
        <w:rPr>
          <w:b/>
        </w:rPr>
      </w:pPr>
    </w:p>
    <w:p w:rsidR="005439C2" w:rsidRPr="009C6C46" w:rsidRDefault="005439C2" w:rsidP="005439C2">
      <w:pPr>
        <w:pBdr>
          <w:top w:val="single" w:sz="4" w:space="1" w:color="auto"/>
          <w:left w:val="single" w:sz="4" w:space="4" w:color="auto"/>
          <w:bottom w:val="single" w:sz="4" w:space="1" w:color="auto"/>
          <w:right w:val="single" w:sz="4" w:space="4" w:color="auto"/>
        </w:pBdr>
        <w:jc w:val="center"/>
        <w:rPr>
          <w:rFonts w:ascii="Verdana" w:hAnsi="Verdana"/>
          <w:b/>
        </w:rPr>
      </w:pPr>
      <w:r>
        <w:rPr>
          <w:rFonts w:ascii="Verdana" w:hAnsi="Verdana"/>
          <w:b/>
        </w:rPr>
        <w:t>PRÁCTICA 7</w:t>
      </w:r>
    </w:p>
    <w:p w:rsidR="005439C2" w:rsidRPr="009C6C46" w:rsidRDefault="005439C2" w:rsidP="005439C2">
      <w:pPr>
        <w:ind w:left="567"/>
        <w:rPr>
          <w:rFonts w:ascii="Verdana" w:hAnsi="Verdana"/>
          <w:b/>
        </w:rPr>
      </w:pPr>
    </w:p>
    <w:p w:rsidR="005439C2" w:rsidRPr="009C6C46" w:rsidRDefault="005439C2" w:rsidP="005439C2">
      <w:pPr>
        <w:pBdr>
          <w:top w:val="single" w:sz="4" w:space="1" w:color="auto"/>
          <w:left w:val="single" w:sz="4" w:space="4" w:color="auto"/>
          <w:bottom w:val="single" w:sz="4" w:space="1" w:color="auto"/>
          <w:right w:val="single" w:sz="4" w:space="4" w:color="auto"/>
        </w:pBdr>
        <w:rPr>
          <w:rFonts w:ascii="Verdana" w:hAnsi="Verdana"/>
          <w:b/>
        </w:rPr>
      </w:pPr>
      <w:r w:rsidRPr="009C6C46">
        <w:rPr>
          <w:rFonts w:ascii="Verdana" w:hAnsi="Verdana"/>
          <w:b/>
        </w:rPr>
        <w:t>Elaboración de un Slurry.</w:t>
      </w:r>
    </w:p>
    <w:p w:rsidR="005439C2" w:rsidRPr="007C0ECE" w:rsidRDefault="005439C2" w:rsidP="005439C2">
      <w:pPr>
        <w:rPr>
          <w:b/>
        </w:rPr>
      </w:pPr>
    </w:p>
    <w:p w:rsidR="005439C2" w:rsidRPr="007C0ECE" w:rsidRDefault="005439C2" w:rsidP="005439C2">
      <w:pPr>
        <w:jc w:val="both"/>
      </w:pPr>
      <w:r>
        <w:rPr>
          <w:b/>
        </w:rPr>
        <w:t>OBJETIVO</w:t>
      </w:r>
      <w:r w:rsidRPr="007C0ECE">
        <w:rPr>
          <w:b/>
        </w:rPr>
        <w:t xml:space="preserve">.- </w:t>
      </w:r>
      <w:r w:rsidRPr="007C0ECE">
        <w:t>Generar suspensiones a partir del material no metálico seco que permitan conocer algunas propiedades en estado líquido.</w:t>
      </w:r>
    </w:p>
    <w:p w:rsidR="005439C2" w:rsidRPr="007C0ECE" w:rsidRDefault="005439C2" w:rsidP="005439C2"/>
    <w:p w:rsidR="005439C2" w:rsidRPr="007C0ECE" w:rsidRDefault="005439C2" w:rsidP="005439C2">
      <w:pPr>
        <w:jc w:val="both"/>
      </w:pPr>
      <w:r>
        <w:rPr>
          <w:b/>
        </w:rPr>
        <w:t>SÍNTESIS</w:t>
      </w:r>
      <w:r w:rsidRPr="007C0ECE">
        <w:rPr>
          <w:b/>
        </w:rPr>
        <w:t xml:space="preserve">.- </w:t>
      </w:r>
      <w:r w:rsidRPr="007C0ECE">
        <w:t xml:space="preserve"> Como se sabe muchas de las materias primas que se utilizan en la industria cerámica tradicional del país son arcillas y para la realización de algunas pruebas que permitan comprobar sus propiedades necesitan formar slurrys o suspensiones arcilla – agua.</w:t>
      </w:r>
    </w:p>
    <w:p w:rsidR="005439C2" w:rsidRPr="007C0ECE" w:rsidRDefault="005439C2" w:rsidP="005439C2">
      <w:pPr>
        <w:jc w:val="both"/>
      </w:pPr>
    </w:p>
    <w:p w:rsidR="005439C2" w:rsidRPr="007C0ECE" w:rsidRDefault="005439C2" w:rsidP="005439C2">
      <w:pPr>
        <w:jc w:val="both"/>
      </w:pPr>
      <w:r w:rsidRPr="007C0ECE">
        <w:rPr>
          <w:b/>
        </w:rPr>
        <w:t>EQUIPOS Y MATERIALES</w:t>
      </w:r>
    </w:p>
    <w:p w:rsidR="005439C2" w:rsidRPr="007C0ECE" w:rsidRDefault="005439C2" w:rsidP="00D360DC">
      <w:pPr>
        <w:numPr>
          <w:ilvl w:val="0"/>
          <w:numId w:val="11"/>
        </w:numPr>
        <w:jc w:val="both"/>
      </w:pPr>
      <w:r w:rsidRPr="007C0ECE">
        <w:t>Balanza Electrónica</w:t>
      </w:r>
    </w:p>
    <w:p w:rsidR="005439C2" w:rsidRPr="007C0ECE" w:rsidRDefault="005439C2" w:rsidP="00D360DC">
      <w:pPr>
        <w:numPr>
          <w:ilvl w:val="0"/>
          <w:numId w:val="11"/>
        </w:numPr>
        <w:jc w:val="both"/>
      </w:pPr>
      <w:r w:rsidRPr="007C0ECE">
        <w:t>Recipientes plásticos o metálicos de 1litro de volumen.</w:t>
      </w:r>
    </w:p>
    <w:p w:rsidR="005439C2" w:rsidRPr="007C0ECE" w:rsidRDefault="005439C2" w:rsidP="00D360DC">
      <w:pPr>
        <w:numPr>
          <w:ilvl w:val="0"/>
          <w:numId w:val="11"/>
        </w:numPr>
        <w:jc w:val="both"/>
      </w:pPr>
      <w:r w:rsidRPr="007C0ECE">
        <w:t>Agitador mecánico.</w:t>
      </w:r>
    </w:p>
    <w:p w:rsidR="005439C2" w:rsidRPr="007C0ECE" w:rsidRDefault="005439C2" w:rsidP="00D360DC">
      <w:pPr>
        <w:numPr>
          <w:ilvl w:val="0"/>
          <w:numId w:val="11"/>
        </w:numPr>
        <w:jc w:val="both"/>
      </w:pPr>
      <w:r w:rsidRPr="007C0ECE">
        <w:t>Agua destilada y desionizada TIPO IV según norma ASTM D1193.</w:t>
      </w:r>
    </w:p>
    <w:p w:rsidR="005439C2" w:rsidRPr="007C0ECE" w:rsidRDefault="005439C2" w:rsidP="00D360DC">
      <w:pPr>
        <w:numPr>
          <w:ilvl w:val="0"/>
          <w:numId w:val="11"/>
        </w:numPr>
        <w:jc w:val="both"/>
      </w:pPr>
      <w:r w:rsidRPr="007C0ECE">
        <w:t>Solución de Silicato de Sodio al 10% (Aditivo defloculante)</w:t>
      </w:r>
    </w:p>
    <w:p w:rsidR="005439C2" w:rsidRPr="007C0ECE" w:rsidRDefault="005439C2" w:rsidP="005439C2">
      <w:pPr>
        <w:jc w:val="both"/>
      </w:pPr>
    </w:p>
    <w:p w:rsidR="005439C2" w:rsidRPr="007C0ECE" w:rsidRDefault="005439C2" w:rsidP="005439C2">
      <w:pPr>
        <w:jc w:val="both"/>
        <w:rPr>
          <w:b/>
        </w:rPr>
      </w:pPr>
      <w:r w:rsidRPr="007C0ECE">
        <w:rPr>
          <w:b/>
        </w:rPr>
        <w:t>PROCEDIMIENTO.</w:t>
      </w:r>
    </w:p>
    <w:p w:rsidR="005439C2" w:rsidRPr="007C0ECE" w:rsidRDefault="005439C2" w:rsidP="00D360DC">
      <w:pPr>
        <w:numPr>
          <w:ilvl w:val="0"/>
          <w:numId w:val="10"/>
        </w:numPr>
        <w:jc w:val="both"/>
      </w:pPr>
      <w:r w:rsidRPr="007C0ECE">
        <w:t>Se selecciona el material que se desea analizar este puede estar seco o húmedo, tener en cuenta si el material se disuelve con facilidad en el agua es decir es plástico o necesita un pre-proceso de molienda y se pesa 1 kilogramo en la balanza.</w:t>
      </w:r>
    </w:p>
    <w:p w:rsidR="005439C2" w:rsidRPr="007C0ECE" w:rsidRDefault="005439C2" w:rsidP="00D360DC">
      <w:pPr>
        <w:numPr>
          <w:ilvl w:val="0"/>
          <w:numId w:val="10"/>
        </w:numPr>
        <w:jc w:val="both"/>
      </w:pPr>
      <w:r w:rsidRPr="007C0ECE">
        <w:t>En el recipiente se colocan 200 ml de agua destilada y se coloca en el agitador mecánico a velocidad moderada, poco a poco se añade el material seco de manera que la suspensión no se torne muy espesa.</w:t>
      </w:r>
    </w:p>
    <w:p w:rsidR="005439C2" w:rsidRPr="007C0ECE" w:rsidRDefault="005439C2" w:rsidP="00D360DC">
      <w:pPr>
        <w:numPr>
          <w:ilvl w:val="0"/>
          <w:numId w:val="10"/>
        </w:numPr>
        <w:jc w:val="both"/>
      </w:pPr>
      <w:r w:rsidRPr="007C0ECE">
        <w:t>Se añade agua de ser necesario hasta formar la suspensión, si no deflocula la suspensión se añaden gotas de Silicato de sodio para que ayude a deflocular la muestra.</w:t>
      </w:r>
    </w:p>
    <w:p w:rsidR="005439C2" w:rsidRPr="007C0ECE" w:rsidRDefault="005439C2" w:rsidP="005439C2">
      <w:pPr>
        <w:rPr>
          <w:b/>
        </w:rPr>
      </w:pPr>
    </w:p>
    <w:p w:rsidR="005439C2" w:rsidRDefault="005439C2" w:rsidP="005439C2">
      <w:pPr>
        <w:tabs>
          <w:tab w:val="num" w:pos="540"/>
          <w:tab w:val="left" w:pos="900"/>
        </w:tabs>
        <w:jc w:val="both"/>
      </w:pPr>
      <w:r>
        <w:rPr>
          <w:b/>
        </w:rPr>
        <w:t>PRESENTACION DEL INFORME.</w:t>
      </w:r>
    </w:p>
    <w:p w:rsidR="005439C2" w:rsidRDefault="005439C2" w:rsidP="00D360DC">
      <w:pPr>
        <w:numPr>
          <w:ilvl w:val="0"/>
          <w:numId w:val="51"/>
        </w:numPr>
        <w:tabs>
          <w:tab w:val="left" w:pos="900"/>
        </w:tabs>
        <w:jc w:val="both"/>
      </w:pPr>
      <w:r>
        <w:t>Objetivos.</w:t>
      </w:r>
    </w:p>
    <w:p w:rsidR="005439C2" w:rsidRDefault="005439C2" w:rsidP="00D360DC">
      <w:pPr>
        <w:numPr>
          <w:ilvl w:val="0"/>
          <w:numId w:val="51"/>
        </w:numPr>
        <w:tabs>
          <w:tab w:val="left" w:pos="900"/>
        </w:tabs>
        <w:jc w:val="both"/>
      </w:pPr>
      <w:r>
        <w:t>Información Teórica.</w:t>
      </w:r>
    </w:p>
    <w:p w:rsidR="005439C2" w:rsidRDefault="005439C2" w:rsidP="00D360DC">
      <w:pPr>
        <w:numPr>
          <w:ilvl w:val="0"/>
          <w:numId w:val="51"/>
        </w:numPr>
        <w:tabs>
          <w:tab w:val="left" w:pos="900"/>
        </w:tabs>
        <w:jc w:val="both"/>
      </w:pPr>
      <w:r>
        <w:t>Presentación de datos como:</w:t>
      </w:r>
    </w:p>
    <w:p w:rsidR="005439C2" w:rsidRDefault="005439C2" w:rsidP="00D360DC">
      <w:pPr>
        <w:numPr>
          <w:ilvl w:val="1"/>
          <w:numId w:val="51"/>
        </w:numPr>
        <w:tabs>
          <w:tab w:val="left" w:pos="1080"/>
        </w:tabs>
        <w:jc w:val="both"/>
      </w:pPr>
      <w:r>
        <w:t>Código o nombre de la materia prima.</w:t>
      </w:r>
    </w:p>
    <w:p w:rsidR="005439C2" w:rsidRDefault="005439C2" w:rsidP="00D360DC">
      <w:pPr>
        <w:numPr>
          <w:ilvl w:val="1"/>
          <w:numId w:val="51"/>
        </w:numPr>
        <w:tabs>
          <w:tab w:val="left" w:pos="1080"/>
        </w:tabs>
        <w:jc w:val="both"/>
      </w:pPr>
      <w:r>
        <w:t>Cantidad total en ml. usada.</w:t>
      </w:r>
    </w:p>
    <w:p w:rsidR="005439C2" w:rsidRDefault="005439C2" w:rsidP="00D360DC">
      <w:pPr>
        <w:numPr>
          <w:ilvl w:val="1"/>
          <w:numId w:val="51"/>
        </w:numPr>
        <w:tabs>
          <w:tab w:val="left" w:pos="1080"/>
        </w:tabs>
        <w:jc w:val="both"/>
      </w:pPr>
      <w:r>
        <w:t>Cantidad e material seco.(peso en Kg.)</w:t>
      </w:r>
    </w:p>
    <w:p w:rsidR="005439C2" w:rsidRDefault="005439C2" w:rsidP="00D360DC">
      <w:pPr>
        <w:numPr>
          <w:ilvl w:val="1"/>
          <w:numId w:val="51"/>
        </w:numPr>
        <w:tabs>
          <w:tab w:val="left" w:pos="1080"/>
        </w:tabs>
        <w:jc w:val="both"/>
      </w:pPr>
      <w:r>
        <w:t>Cantidad de Silicato de Sodio usado en ml.</w:t>
      </w:r>
    </w:p>
    <w:p w:rsidR="005439C2" w:rsidRDefault="005439C2" w:rsidP="00D360DC">
      <w:pPr>
        <w:numPr>
          <w:ilvl w:val="1"/>
          <w:numId w:val="51"/>
        </w:numPr>
        <w:tabs>
          <w:tab w:val="left" w:pos="1080"/>
        </w:tabs>
        <w:jc w:val="both"/>
      </w:pPr>
      <w:r>
        <w:t>Tiempo de agitación.</w:t>
      </w:r>
    </w:p>
    <w:p w:rsidR="005439C2" w:rsidRDefault="005439C2" w:rsidP="00D360DC">
      <w:pPr>
        <w:numPr>
          <w:ilvl w:val="0"/>
          <w:numId w:val="51"/>
        </w:numPr>
        <w:tabs>
          <w:tab w:val="left" w:pos="900"/>
        </w:tabs>
        <w:jc w:val="both"/>
      </w:pPr>
      <w:r>
        <w:t>Conclusiones.</w:t>
      </w:r>
    </w:p>
    <w:p w:rsidR="005439C2" w:rsidRPr="007C0ECE" w:rsidRDefault="005439C2" w:rsidP="005439C2">
      <w:pPr>
        <w:tabs>
          <w:tab w:val="left" w:pos="2230"/>
        </w:tabs>
        <w:rPr>
          <w:b/>
        </w:rPr>
      </w:pPr>
    </w:p>
    <w:p w:rsidR="005439C2" w:rsidRPr="007C0ECE" w:rsidRDefault="005439C2" w:rsidP="005439C2">
      <w:pPr>
        <w:rPr>
          <w:b/>
        </w:rPr>
      </w:pPr>
    </w:p>
    <w:p w:rsidR="005439C2" w:rsidRPr="007C0ECE" w:rsidRDefault="005439C2" w:rsidP="005439C2">
      <w:pPr>
        <w:rPr>
          <w:b/>
        </w:rPr>
      </w:pPr>
    </w:p>
    <w:p w:rsidR="005439C2" w:rsidRPr="007C0ECE" w:rsidRDefault="005439C2" w:rsidP="005439C2">
      <w:pPr>
        <w:rPr>
          <w:b/>
        </w:rPr>
      </w:pPr>
    </w:p>
    <w:p w:rsidR="005439C2" w:rsidRPr="007C0ECE" w:rsidRDefault="005439C2" w:rsidP="005439C2">
      <w:pPr>
        <w:rPr>
          <w:b/>
        </w:rPr>
      </w:pPr>
    </w:p>
    <w:p w:rsidR="005439C2" w:rsidRPr="007C0ECE" w:rsidRDefault="005439C2" w:rsidP="005439C2">
      <w:pPr>
        <w:rPr>
          <w:b/>
        </w:rPr>
      </w:pPr>
    </w:p>
    <w:p w:rsidR="005439C2" w:rsidRPr="007C0ECE" w:rsidRDefault="005439C2" w:rsidP="005439C2">
      <w:pPr>
        <w:rPr>
          <w:b/>
        </w:rPr>
      </w:pPr>
    </w:p>
    <w:p w:rsidR="005439C2" w:rsidRPr="007C0ECE" w:rsidRDefault="005439C2" w:rsidP="005439C2">
      <w:pPr>
        <w:rPr>
          <w:b/>
        </w:rPr>
      </w:pPr>
    </w:p>
    <w:p w:rsidR="005439C2" w:rsidRPr="007C0ECE" w:rsidRDefault="005439C2" w:rsidP="005439C2">
      <w:pPr>
        <w:rPr>
          <w:b/>
        </w:rPr>
      </w:pPr>
    </w:p>
    <w:p w:rsidR="005439C2" w:rsidRPr="007C0ECE" w:rsidRDefault="005439C2" w:rsidP="005439C2">
      <w:pPr>
        <w:rPr>
          <w:b/>
        </w:rPr>
      </w:pPr>
    </w:p>
    <w:p w:rsidR="005439C2" w:rsidRPr="007C0ECE" w:rsidRDefault="005439C2" w:rsidP="005439C2">
      <w:pPr>
        <w:rPr>
          <w:b/>
        </w:rPr>
      </w:pPr>
    </w:p>
    <w:p w:rsidR="005439C2" w:rsidRPr="00753B19" w:rsidRDefault="005439C2" w:rsidP="005439C2">
      <w:pPr>
        <w:pBdr>
          <w:top w:val="single" w:sz="4" w:space="1" w:color="auto"/>
          <w:left w:val="single" w:sz="4" w:space="4" w:color="auto"/>
          <w:bottom w:val="single" w:sz="4" w:space="1" w:color="auto"/>
          <w:right w:val="single" w:sz="4" w:space="4" w:color="auto"/>
        </w:pBdr>
        <w:jc w:val="center"/>
        <w:rPr>
          <w:rFonts w:ascii="Verdana" w:hAnsi="Verdana"/>
          <w:b/>
        </w:rPr>
      </w:pPr>
      <w:r>
        <w:rPr>
          <w:rFonts w:ascii="Verdana" w:hAnsi="Verdana"/>
          <w:b/>
        </w:rPr>
        <w:t>PRÁCTICA 8</w:t>
      </w:r>
    </w:p>
    <w:p w:rsidR="005439C2" w:rsidRPr="00753B19" w:rsidRDefault="005439C2" w:rsidP="005439C2">
      <w:pPr>
        <w:jc w:val="both"/>
        <w:rPr>
          <w:rFonts w:ascii="Verdana" w:hAnsi="Verdana"/>
          <w:b/>
        </w:rPr>
      </w:pPr>
    </w:p>
    <w:p w:rsidR="005439C2" w:rsidRPr="00753B19" w:rsidRDefault="005439C2" w:rsidP="005439C2">
      <w:pPr>
        <w:pBdr>
          <w:top w:val="single" w:sz="4" w:space="1" w:color="auto"/>
          <w:left w:val="single" w:sz="4" w:space="4" w:color="auto"/>
          <w:bottom w:val="single" w:sz="4" w:space="1" w:color="auto"/>
          <w:right w:val="single" w:sz="4" w:space="4" w:color="auto"/>
        </w:pBdr>
        <w:jc w:val="both"/>
        <w:rPr>
          <w:rFonts w:ascii="Verdana" w:hAnsi="Verdana"/>
        </w:rPr>
      </w:pPr>
      <w:r w:rsidRPr="00753B19">
        <w:rPr>
          <w:rFonts w:ascii="Verdana" w:hAnsi="Verdana"/>
          <w:b/>
        </w:rPr>
        <w:t>CURVA DE DEFLOCULACIÓN.</w:t>
      </w:r>
    </w:p>
    <w:p w:rsidR="005439C2" w:rsidRPr="007C0ECE" w:rsidRDefault="005439C2" w:rsidP="005439C2">
      <w:pPr>
        <w:jc w:val="both"/>
      </w:pPr>
    </w:p>
    <w:p w:rsidR="005439C2" w:rsidRPr="007C0ECE" w:rsidRDefault="005439C2" w:rsidP="005439C2">
      <w:pPr>
        <w:jc w:val="both"/>
      </w:pPr>
      <w:r>
        <w:rPr>
          <w:b/>
        </w:rPr>
        <w:t>OBJETIVO</w:t>
      </w:r>
      <w:r w:rsidRPr="007C0ECE">
        <w:rPr>
          <w:b/>
        </w:rPr>
        <w:t xml:space="preserve">.- </w:t>
      </w:r>
      <w:r w:rsidRPr="007C0ECE">
        <w:t>Determinar el comportamiento de la viscosidad de un slurry cerámico, es decir, su reología, permitiendo de esta manera llegar a su máximo punto de fluidez presentando la viscosidad de trabajo mas baja para dicho slurry.</w:t>
      </w:r>
    </w:p>
    <w:p w:rsidR="005439C2" w:rsidRPr="007C0ECE" w:rsidRDefault="005439C2" w:rsidP="005439C2">
      <w:pPr>
        <w:ind w:left="1134"/>
        <w:jc w:val="both"/>
      </w:pPr>
    </w:p>
    <w:p w:rsidR="005439C2" w:rsidRPr="007C0ECE" w:rsidRDefault="005439C2" w:rsidP="005439C2">
      <w:pPr>
        <w:jc w:val="both"/>
      </w:pPr>
      <w:r w:rsidRPr="007C0ECE">
        <w:rPr>
          <w:b/>
        </w:rPr>
        <w:t xml:space="preserve">SÍNTESIS.- </w:t>
      </w:r>
      <w:r w:rsidRPr="007C0ECE">
        <w:t>Resaltando que la Reología, es la ciencia que estudia la deformación y fluidez de la materia, ha sido una herramienta muy útil tanto para los investigadores (científicos) quienes buscan respuestas en el desarrollo de nuevos materiales, como para los ingenieros quienes buscan métodos que faciliten el control de calidad.</w:t>
      </w:r>
    </w:p>
    <w:p w:rsidR="005439C2" w:rsidRPr="007C0ECE" w:rsidRDefault="005439C2" w:rsidP="005439C2">
      <w:pPr>
        <w:ind w:left="1134"/>
        <w:jc w:val="both"/>
        <w:rPr>
          <w:b/>
        </w:rPr>
      </w:pPr>
    </w:p>
    <w:p w:rsidR="005439C2" w:rsidRPr="007C0ECE" w:rsidRDefault="005439C2" w:rsidP="005439C2">
      <w:pPr>
        <w:jc w:val="both"/>
        <w:rPr>
          <w:b/>
        </w:rPr>
      </w:pPr>
      <w:r w:rsidRPr="007C0ECE">
        <w:rPr>
          <w:b/>
        </w:rPr>
        <w:t>EQUIPOS Y MATERIALES.</w:t>
      </w:r>
    </w:p>
    <w:p w:rsidR="005439C2" w:rsidRPr="007C0ECE" w:rsidRDefault="005439C2" w:rsidP="00D360DC">
      <w:pPr>
        <w:numPr>
          <w:ilvl w:val="0"/>
          <w:numId w:val="35"/>
        </w:numPr>
        <w:tabs>
          <w:tab w:val="clear" w:pos="720"/>
          <w:tab w:val="num" w:pos="360"/>
        </w:tabs>
        <w:ind w:left="360"/>
        <w:jc w:val="both"/>
        <w:rPr>
          <w:lang w:val="es-ES"/>
        </w:rPr>
      </w:pPr>
      <w:r w:rsidRPr="007C0ECE">
        <w:rPr>
          <w:lang w:val="es-ES"/>
        </w:rPr>
        <w:t>Viscosímetro Brookfield.</w:t>
      </w:r>
    </w:p>
    <w:p w:rsidR="005439C2" w:rsidRPr="007C0ECE" w:rsidRDefault="005439C2" w:rsidP="00D360DC">
      <w:pPr>
        <w:numPr>
          <w:ilvl w:val="0"/>
          <w:numId w:val="35"/>
        </w:numPr>
        <w:tabs>
          <w:tab w:val="clear" w:pos="720"/>
          <w:tab w:val="num" w:pos="360"/>
        </w:tabs>
        <w:ind w:left="360"/>
        <w:jc w:val="both"/>
        <w:rPr>
          <w:lang w:val="en-US"/>
        </w:rPr>
      </w:pPr>
      <w:r w:rsidRPr="007C0ECE">
        <w:rPr>
          <w:lang w:val="en-US"/>
        </w:rPr>
        <w:t>Spindles (RV-1, RV-2, RV-3, RV-4)</w:t>
      </w:r>
    </w:p>
    <w:p w:rsidR="005439C2" w:rsidRPr="007C0ECE" w:rsidRDefault="005439C2" w:rsidP="00D360DC">
      <w:pPr>
        <w:numPr>
          <w:ilvl w:val="0"/>
          <w:numId w:val="35"/>
        </w:numPr>
        <w:tabs>
          <w:tab w:val="clear" w:pos="720"/>
          <w:tab w:val="num" w:pos="360"/>
        </w:tabs>
        <w:ind w:left="360"/>
        <w:jc w:val="both"/>
        <w:rPr>
          <w:lang w:val="es-ES"/>
        </w:rPr>
      </w:pPr>
      <w:r w:rsidRPr="007C0ECE">
        <w:rPr>
          <w:lang w:val="es-ES"/>
        </w:rPr>
        <w:t>Agua Destilada</w:t>
      </w:r>
    </w:p>
    <w:p w:rsidR="005439C2" w:rsidRPr="007C0ECE" w:rsidRDefault="005439C2" w:rsidP="00D360DC">
      <w:pPr>
        <w:numPr>
          <w:ilvl w:val="0"/>
          <w:numId w:val="35"/>
        </w:numPr>
        <w:tabs>
          <w:tab w:val="clear" w:pos="720"/>
          <w:tab w:val="num" w:pos="360"/>
        </w:tabs>
        <w:ind w:left="360"/>
        <w:jc w:val="both"/>
        <w:rPr>
          <w:lang w:val="es-ES"/>
        </w:rPr>
      </w:pPr>
      <w:r w:rsidRPr="007C0ECE">
        <w:rPr>
          <w:lang w:val="es-ES"/>
        </w:rPr>
        <w:t>Balanza</w:t>
      </w:r>
    </w:p>
    <w:p w:rsidR="005439C2" w:rsidRPr="007C0ECE" w:rsidRDefault="005439C2" w:rsidP="00D360DC">
      <w:pPr>
        <w:numPr>
          <w:ilvl w:val="0"/>
          <w:numId w:val="35"/>
        </w:numPr>
        <w:tabs>
          <w:tab w:val="clear" w:pos="720"/>
          <w:tab w:val="num" w:pos="360"/>
        </w:tabs>
        <w:ind w:left="360"/>
        <w:jc w:val="both"/>
        <w:rPr>
          <w:lang w:val="es-ES"/>
        </w:rPr>
      </w:pPr>
      <w:r w:rsidRPr="007C0ECE">
        <w:rPr>
          <w:lang w:val="es-ES"/>
        </w:rPr>
        <w:t>Dispersante (Silicato de Sodio)</w:t>
      </w:r>
    </w:p>
    <w:p w:rsidR="005439C2" w:rsidRPr="007C0ECE" w:rsidRDefault="005439C2" w:rsidP="00D360DC">
      <w:pPr>
        <w:numPr>
          <w:ilvl w:val="0"/>
          <w:numId w:val="35"/>
        </w:numPr>
        <w:tabs>
          <w:tab w:val="clear" w:pos="720"/>
          <w:tab w:val="num" w:pos="360"/>
        </w:tabs>
        <w:ind w:left="360"/>
        <w:jc w:val="both"/>
        <w:rPr>
          <w:lang w:val="es-ES"/>
        </w:rPr>
      </w:pPr>
      <w:r w:rsidRPr="007C0ECE">
        <w:rPr>
          <w:lang w:val="es-ES"/>
        </w:rPr>
        <w:t>Agitador Mecánico.</w:t>
      </w:r>
    </w:p>
    <w:p w:rsidR="005439C2" w:rsidRPr="007C0ECE" w:rsidRDefault="005439C2" w:rsidP="005439C2">
      <w:pPr>
        <w:ind w:left="774"/>
        <w:jc w:val="both"/>
      </w:pPr>
    </w:p>
    <w:p w:rsidR="005439C2" w:rsidRPr="007C0ECE" w:rsidRDefault="005439C2" w:rsidP="005439C2">
      <w:pPr>
        <w:jc w:val="both"/>
        <w:rPr>
          <w:b/>
        </w:rPr>
      </w:pPr>
      <w:r w:rsidRPr="007C0ECE">
        <w:rPr>
          <w:b/>
        </w:rPr>
        <w:t>PROCEDIMIENTO.</w:t>
      </w:r>
    </w:p>
    <w:p w:rsidR="005439C2" w:rsidRPr="007C0ECE" w:rsidRDefault="005439C2" w:rsidP="00D360DC">
      <w:pPr>
        <w:numPr>
          <w:ilvl w:val="0"/>
          <w:numId w:val="36"/>
        </w:numPr>
        <w:tabs>
          <w:tab w:val="clear" w:pos="360"/>
        </w:tabs>
        <w:jc w:val="both"/>
        <w:rPr>
          <w:lang w:val="es-ES"/>
        </w:rPr>
      </w:pPr>
      <w:r w:rsidRPr="007C0ECE">
        <w:rPr>
          <w:lang w:val="es-ES"/>
        </w:rPr>
        <w:t>Pesar 60% de material y 40% de agua destilada, para crear el slurry cerámico.</w:t>
      </w:r>
    </w:p>
    <w:p w:rsidR="005439C2" w:rsidRPr="007C0ECE" w:rsidRDefault="005439C2" w:rsidP="00D360DC">
      <w:pPr>
        <w:numPr>
          <w:ilvl w:val="0"/>
          <w:numId w:val="36"/>
        </w:numPr>
        <w:tabs>
          <w:tab w:val="clear" w:pos="360"/>
        </w:tabs>
        <w:jc w:val="both"/>
        <w:rPr>
          <w:lang w:val="es-ES"/>
        </w:rPr>
      </w:pPr>
      <w:r w:rsidRPr="007C0ECE">
        <w:rPr>
          <w:lang w:val="es-ES"/>
        </w:rPr>
        <w:t>Homogenizar bien el material y el agua en el agitador mecánico, de ser necesario con el gotero colocar el dispersante en la mezcla hast</w:t>
      </w:r>
      <w:r>
        <w:rPr>
          <w:lang w:val="es-ES"/>
        </w:rPr>
        <w:t>a obtener una solución cerámica.</w:t>
      </w:r>
    </w:p>
    <w:p w:rsidR="007E234F" w:rsidRDefault="007E234F" w:rsidP="00D360DC">
      <w:pPr>
        <w:numPr>
          <w:ilvl w:val="0"/>
          <w:numId w:val="36"/>
        </w:numPr>
        <w:tabs>
          <w:tab w:val="clear" w:pos="360"/>
        </w:tabs>
        <w:jc w:val="both"/>
        <w:rPr>
          <w:lang w:val="es-ES"/>
        </w:rPr>
      </w:pPr>
      <w:r w:rsidRPr="007E234F">
        <w:rPr>
          <w:lang w:val="es-ES"/>
        </w:rPr>
        <w:t>3.</w:t>
      </w:r>
      <w:r w:rsidRPr="007E234F">
        <w:rPr>
          <w:lang w:val="es-ES"/>
        </w:rPr>
        <w:tab/>
        <w:t>Calibrar el viscosímetro a la velocidad de rotación necesaria para la practica (se recomienda 20 rpm) y colocar el spindle respectivo</w:t>
      </w:r>
      <w:r>
        <w:rPr>
          <w:lang w:val="es-ES"/>
        </w:rPr>
        <w:t>.</w:t>
      </w:r>
      <w:r w:rsidRPr="007E234F">
        <w:rPr>
          <w:lang w:val="es-ES"/>
        </w:rPr>
        <w:t xml:space="preserve"> </w:t>
      </w:r>
    </w:p>
    <w:p w:rsidR="005439C2" w:rsidRDefault="005439C2" w:rsidP="00D360DC">
      <w:pPr>
        <w:numPr>
          <w:ilvl w:val="0"/>
          <w:numId w:val="36"/>
        </w:numPr>
        <w:tabs>
          <w:tab w:val="clear" w:pos="360"/>
        </w:tabs>
        <w:jc w:val="both"/>
        <w:rPr>
          <w:lang w:val="es-ES"/>
        </w:rPr>
      </w:pPr>
      <w:r w:rsidRPr="007C0ECE">
        <w:rPr>
          <w:lang w:val="es-ES"/>
        </w:rPr>
        <w:t>Tomar el slurry cerámico y medir su viscosidad anotando el valor señalado en el viscosímetro, tomando en cuenta multiplicar por el factor del spindle para obtener el dato en centipoises (cP).</w:t>
      </w:r>
    </w:p>
    <w:p w:rsidR="005439C2" w:rsidRDefault="005439C2" w:rsidP="005439C2">
      <w:pPr>
        <w:jc w:val="both"/>
        <w:rPr>
          <w:lang w:val="es-ES"/>
        </w:rPr>
      </w:pPr>
    </w:p>
    <w:tbl>
      <w:tblPr>
        <w:tblW w:w="0" w:type="auto"/>
        <w:jc w:val="center"/>
        <w:tblInd w:w="-143" w:type="dxa"/>
        <w:tblCellMar>
          <w:left w:w="70" w:type="dxa"/>
          <w:right w:w="70" w:type="dxa"/>
        </w:tblCellMar>
        <w:tblLook w:val="0000"/>
      </w:tblPr>
      <w:tblGrid>
        <w:gridCol w:w="1963"/>
        <w:gridCol w:w="2219"/>
      </w:tblGrid>
      <w:tr w:rsidR="005439C2">
        <w:trPr>
          <w:trHeight w:val="562"/>
          <w:jc w:val="center"/>
        </w:trPr>
        <w:tc>
          <w:tcPr>
            <w:tcW w:w="0" w:type="auto"/>
            <w:tcBorders>
              <w:top w:val="single" w:sz="8" w:space="0" w:color="auto"/>
              <w:left w:val="single" w:sz="8" w:space="0" w:color="auto"/>
              <w:bottom w:val="single" w:sz="8" w:space="0" w:color="auto"/>
              <w:right w:val="single" w:sz="4" w:space="0" w:color="auto"/>
            </w:tcBorders>
            <w:shd w:val="clear" w:color="auto" w:fill="auto"/>
            <w:vAlign w:val="bottom"/>
          </w:tcPr>
          <w:p w:rsidR="005439C2" w:rsidRPr="003903EF" w:rsidRDefault="005439C2" w:rsidP="003E21A4">
            <w:pPr>
              <w:spacing w:line="480" w:lineRule="auto"/>
              <w:jc w:val="center"/>
              <w:rPr>
                <w:rFonts w:ascii="Arial" w:hAnsi="Arial" w:cs="Arial"/>
                <w:b/>
                <w:bCs/>
                <w:sz w:val="20"/>
                <w:szCs w:val="20"/>
              </w:rPr>
            </w:pPr>
            <w:r w:rsidRPr="003903EF">
              <w:rPr>
                <w:rFonts w:ascii="Arial" w:hAnsi="Arial" w:cs="Arial"/>
                <w:b/>
                <w:bCs/>
                <w:sz w:val="20"/>
                <w:szCs w:val="20"/>
              </w:rPr>
              <w:t>Numero de Spindle</w:t>
            </w:r>
          </w:p>
        </w:tc>
        <w:tc>
          <w:tcPr>
            <w:tcW w:w="0" w:type="auto"/>
            <w:tcBorders>
              <w:top w:val="single" w:sz="8" w:space="0" w:color="auto"/>
              <w:left w:val="nil"/>
              <w:bottom w:val="single" w:sz="8" w:space="0" w:color="auto"/>
              <w:right w:val="single" w:sz="8" w:space="0" w:color="auto"/>
            </w:tcBorders>
            <w:shd w:val="clear" w:color="auto" w:fill="auto"/>
            <w:vAlign w:val="bottom"/>
          </w:tcPr>
          <w:p w:rsidR="005439C2" w:rsidRPr="003903EF" w:rsidRDefault="005439C2" w:rsidP="003E21A4">
            <w:pPr>
              <w:spacing w:line="480" w:lineRule="auto"/>
              <w:jc w:val="center"/>
              <w:rPr>
                <w:rFonts w:ascii="Arial" w:hAnsi="Arial" w:cs="Arial"/>
                <w:b/>
                <w:bCs/>
                <w:sz w:val="20"/>
                <w:szCs w:val="20"/>
              </w:rPr>
            </w:pPr>
            <w:r w:rsidRPr="003903EF">
              <w:rPr>
                <w:rFonts w:ascii="Arial" w:hAnsi="Arial" w:cs="Arial"/>
                <w:b/>
                <w:bCs/>
                <w:sz w:val="20"/>
                <w:szCs w:val="20"/>
              </w:rPr>
              <w:t>Factor de conversión.</w:t>
            </w:r>
          </w:p>
        </w:tc>
      </w:tr>
      <w:tr w:rsidR="005439C2">
        <w:trPr>
          <w:trHeight w:val="562"/>
          <w:jc w:val="center"/>
        </w:trPr>
        <w:tc>
          <w:tcPr>
            <w:tcW w:w="0" w:type="auto"/>
            <w:tcBorders>
              <w:top w:val="nil"/>
              <w:left w:val="single" w:sz="8" w:space="0" w:color="auto"/>
              <w:bottom w:val="single" w:sz="4" w:space="0" w:color="auto"/>
              <w:right w:val="single" w:sz="4" w:space="0" w:color="auto"/>
            </w:tcBorders>
            <w:shd w:val="clear" w:color="auto" w:fill="auto"/>
            <w:noWrap/>
            <w:vAlign w:val="bottom"/>
          </w:tcPr>
          <w:p w:rsidR="005439C2" w:rsidRPr="003903EF" w:rsidRDefault="005439C2" w:rsidP="003E21A4">
            <w:pPr>
              <w:spacing w:line="480" w:lineRule="auto"/>
              <w:jc w:val="center"/>
              <w:rPr>
                <w:rFonts w:ascii="Arial" w:hAnsi="Arial" w:cs="Arial"/>
                <w:sz w:val="22"/>
                <w:szCs w:val="22"/>
              </w:rPr>
            </w:pPr>
            <w:r w:rsidRPr="003903EF">
              <w:rPr>
                <w:rFonts w:ascii="Arial" w:hAnsi="Arial" w:cs="Arial"/>
                <w:sz w:val="22"/>
                <w:szCs w:val="22"/>
              </w:rPr>
              <w:t>RV-6</w:t>
            </w:r>
          </w:p>
        </w:tc>
        <w:tc>
          <w:tcPr>
            <w:tcW w:w="0" w:type="auto"/>
            <w:tcBorders>
              <w:top w:val="nil"/>
              <w:left w:val="nil"/>
              <w:bottom w:val="single" w:sz="4" w:space="0" w:color="auto"/>
              <w:right w:val="single" w:sz="8" w:space="0" w:color="auto"/>
            </w:tcBorders>
            <w:shd w:val="clear" w:color="auto" w:fill="auto"/>
            <w:noWrap/>
            <w:vAlign w:val="bottom"/>
          </w:tcPr>
          <w:p w:rsidR="005439C2" w:rsidRPr="003903EF" w:rsidRDefault="005439C2" w:rsidP="003E21A4">
            <w:pPr>
              <w:spacing w:line="480" w:lineRule="auto"/>
              <w:jc w:val="center"/>
              <w:rPr>
                <w:rFonts w:ascii="Arial" w:hAnsi="Arial" w:cs="Arial"/>
                <w:sz w:val="22"/>
                <w:szCs w:val="22"/>
              </w:rPr>
            </w:pPr>
            <w:r w:rsidRPr="003903EF">
              <w:rPr>
                <w:rFonts w:ascii="Arial" w:hAnsi="Arial" w:cs="Arial"/>
                <w:sz w:val="22"/>
                <w:szCs w:val="22"/>
              </w:rPr>
              <w:t>10000/N*</w:t>
            </w:r>
          </w:p>
        </w:tc>
      </w:tr>
      <w:tr w:rsidR="005439C2">
        <w:trPr>
          <w:trHeight w:val="562"/>
          <w:jc w:val="center"/>
        </w:trPr>
        <w:tc>
          <w:tcPr>
            <w:tcW w:w="0" w:type="auto"/>
            <w:tcBorders>
              <w:top w:val="nil"/>
              <w:left w:val="single" w:sz="8" w:space="0" w:color="auto"/>
              <w:bottom w:val="single" w:sz="4" w:space="0" w:color="auto"/>
              <w:right w:val="single" w:sz="4" w:space="0" w:color="auto"/>
            </w:tcBorders>
            <w:shd w:val="clear" w:color="auto" w:fill="auto"/>
            <w:noWrap/>
            <w:vAlign w:val="bottom"/>
          </w:tcPr>
          <w:p w:rsidR="005439C2" w:rsidRPr="003903EF" w:rsidRDefault="005439C2" w:rsidP="003E21A4">
            <w:pPr>
              <w:spacing w:line="480" w:lineRule="auto"/>
              <w:jc w:val="center"/>
              <w:rPr>
                <w:rFonts w:ascii="Arial" w:hAnsi="Arial" w:cs="Arial"/>
                <w:sz w:val="22"/>
                <w:szCs w:val="22"/>
              </w:rPr>
            </w:pPr>
            <w:r w:rsidRPr="003903EF">
              <w:rPr>
                <w:rFonts w:ascii="Arial" w:hAnsi="Arial" w:cs="Arial"/>
                <w:sz w:val="22"/>
                <w:szCs w:val="22"/>
              </w:rPr>
              <w:t>RV-5</w:t>
            </w:r>
          </w:p>
        </w:tc>
        <w:tc>
          <w:tcPr>
            <w:tcW w:w="0" w:type="auto"/>
            <w:tcBorders>
              <w:top w:val="nil"/>
              <w:left w:val="nil"/>
              <w:bottom w:val="single" w:sz="4" w:space="0" w:color="auto"/>
              <w:right w:val="single" w:sz="8" w:space="0" w:color="auto"/>
            </w:tcBorders>
            <w:shd w:val="clear" w:color="auto" w:fill="auto"/>
            <w:noWrap/>
            <w:vAlign w:val="bottom"/>
          </w:tcPr>
          <w:p w:rsidR="005439C2" w:rsidRPr="003903EF" w:rsidRDefault="005439C2" w:rsidP="003E21A4">
            <w:pPr>
              <w:spacing w:line="480" w:lineRule="auto"/>
              <w:jc w:val="center"/>
              <w:rPr>
                <w:rFonts w:ascii="Arial" w:hAnsi="Arial" w:cs="Arial"/>
                <w:sz w:val="22"/>
                <w:szCs w:val="22"/>
              </w:rPr>
            </w:pPr>
            <w:r w:rsidRPr="003903EF">
              <w:rPr>
                <w:rFonts w:ascii="Arial" w:hAnsi="Arial" w:cs="Arial"/>
                <w:sz w:val="22"/>
                <w:szCs w:val="22"/>
              </w:rPr>
              <w:t>4000/N</w:t>
            </w:r>
          </w:p>
        </w:tc>
      </w:tr>
      <w:tr w:rsidR="005439C2">
        <w:trPr>
          <w:trHeight w:val="562"/>
          <w:jc w:val="center"/>
        </w:trPr>
        <w:tc>
          <w:tcPr>
            <w:tcW w:w="0" w:type="auto"/>
            <w:tcBorders>
              <w:top w:val="nil"/>
              <w:left w:val="single" w:sz="8" w:space="0" w:color="auto"/>
              <w:bottom w:val="single" w:sz="4" w:space="0" w:color="auto"/>
              <w:right w:val="single" w:sz="4" w:space="0" w:color="auto"/>
            </w:tcBorders>
            <w:shd w:val="clear" w:color="auto" w:fill="auto"/>
            <w:noWrap/>
            <w:vAlign w:val="bottom"/>
          </w:tcPr>
          <w:p w:rsidR="005439C2" w:rsidRPr="003903EF" w:rsidRDefault="005439C2" w:rsidP="003E21A4">
            <w:pPr>
              <w:spacing w:line="480" w:lineRule="auto"/>
              <w:jc w:val="center"/>
              <w:rPr>
                <w:rFonts w:ascii="Arial" w:hAnsi="Arial" w:cs="Arial"/>
                <w:sz w:val="22"/>
                <w:szCs w:val="22"/>
              </w:rPr>
            </w:pPr>
            <w:r w:rsidRPr="003903EF">
              <w:rPr>
                <w:rFonts w:ascii="Arial" w:hAnsi="Arial" w:cs="Arial"/>
                <w:sz w:val="22"/>
                <w:szCs w:val="22"/>
              </w:rPr>
              <w:t>RV-4</w:t>
            </w:r>
          </w:p>
        </w:tc>
        <w:tc>
          <w:tcPr>
            <w:tcW w:w="0" w:type="auto"/>
            <w:tcBorders>
              <w:top w:val="nil"/>
              <w:left w:val="nil"/>
              <w:bottom w:val="single" w:sz="4" w:space="0" w:color="auto"/>
              <w:right w:val="single" w:sz="8" w:space="0" w:color="auto"/>
            </w:tcBorders>
            <w:shd w:val="clear" w:color="auto" w:fill="auto"/>
            <w:noWrap/>
            <w:vAlign w:val="bottom"/>
          </w:tcPr>
          <w:p w:rsidR="005439C2" w:rsidRPr="003903EF" w:rsidRDefault="005439C2" w:rsidP="003E21A4">
            <w:pPr>
              <w:spacing w:line="480" w:lineRule="auto"/>
              <w:jc w:val="center"/>
              <w:rPr>
                <w:rFonts w:ascii="Arial" w:hAnsi="Arial" w:cs="Arial"/>
                <w:sz w:val="22"/>
                <w:szCs w:val="22"/>
              </w:rPr>
            </w:pPr>
            <w:r w:rsidRPr="003903EF">
              <w:rPr>
                <w:rFonts w:ascii="Arial" w:hAnsi="Arial" w:cs="Arial"/>
                <w:sz w:val="22"/>
                <w:szCs w:val="22"/>
              </w:rPr>
              <w:t>2000/N</w:t>
            </w:r>
          </w:p>
        </w:tc>
      </w:tr>
      <w:tr w:rsidR="005439C2">
        <w:trPr>
          <w:trHeight w:val="562"/>
          <w:jc w:val="center"/>
        </w:trPr>
        <w:tc>
          <w:tcPr>
            <w:tcW w:w="0" w:type="auto"/>
            <w:tcBorders>
              <w:top w:val="nil"/>
              <w:left w:val="single" w:sz="8" w:space="0" w:color="auto"/>
              <w:bottom w:val="single" w:sz="4" w:space="0" w:color="auto"/>
              <w:right w:val="single" w:sz="4" w:space="0" w:color="auto"/>
            </w:tcBorders>
            <w:shd w:val="clear" w:color="auto" w:fill="auto"/>
            <w:noWrap/>
            <w:vAlign w:val="bottom"/>
          </w:tcPr>
          <w:p w:rsidR="005439C2" w:rsidRPr="003903EF" w:rsidRDefault="005439C2" w:rsidP="003E21A4">
            <w:pPr>
              <w:spacing w:line="480" w:lineRule="auto"/>
              <w:jc w:val="center"/>
              <w:rPr>
                <w:rFonts w:ascii="Arial" w:hAnsi="Arial" w:cs="Arial"/>
                <w:sz w:val="22"/>
                <w:szCs w:val="22"/>
              </w:rPr>
            </w:pPr>
            <w:r w:rsidRPr="003903EF">
              <w:rPr>
                <w:rFonts w:ascii="Arial" w:hAnsi="Arial" w:cs="Arial"/>
                <w:sz w:val="22"/>
                <w:szCs w:val="22"/>
              </w:rPr>
              <w:t>RV-3</w:t>
            </w:r>
          </w:p>
        </w:tc>
        <w:tc>
          <w:tcPr>
            <w:tcW w:w="0" w:type="auto"/>
            <w:tcBorders>
              <w:top w:val="nil"/>
              <w:left w:val="nil"/>
              <w:bottom w:val="single" w:sz="4" w:space="0" w:color="auto"/>
              <w:right w:val="single" w:sz="8" w:space="0" w:color="auto"/>
            </w:tcBorders>
            <w:shd w:val="clear" w:color="auto" w:fill="auto"/>
            <w:noWrap/>
            <w:vAlign w:val="bottom"/>
          </w:tcPr>
          <w:p w:rsidR="005439C2" w:rsidRPr="003903EF" w:rsidRDefault="005439C2" w:rsidP="003E21A4">
            <w:pPr>
              <w:spacing w:line="480" w:lineRule="auto"/>
              <w:jc w:val="center"/>
              <w:rPr>
                <w:rFonts w:ascii="Arial" w:hAnsi="Arial" w:cs="Arial"/>
                <w:sz w:val="22"/>
                <w:szCs w:val="22"/>
              </w:rPr>
            </w:pPr>
            <w:r w:rsidRPr="003903EF">
              <w:rPr>
                <w:rFonts w:ascii="Arial" w:hAnsi="Arial" w:cs="Arial"/>
                <w:sz w:val="22"/>
                <w:szCs w:val="22"/>
              </w:rPr>
              <w:t>1000/N</w:t>
            </w:r>
          </w:p>
        </w:tc>
      </w:tr>
      <w:tr w:rsidR="005439C2">
        <w:trPr>
          <w:trHeight w:val="562"/>
          <w:jc w:val="center"/>
        </w:trPr>
        <w:tc>
          <w:tcPr>
            <w:tcW w:w="0" w:type="auto"/>
            <w:tcBorders>
              <w:top w:val="nil"/>
              <w:left w:val="single" w:sz="8" w:space="0" w:color="auto"/>
              <w:bottom w:val="single" w:sz="4" w:space="0" w:color="auto"/>
              <w:right w:val="single" w:sz="4" w:space="0" w:color="auto"/>
            </w:tcBorders>
            <w:shd w:val="clear" w:color="auto" w:fill="auto"/>
            <w:noWrap/>
            <w:vAlign w:val="bottom"/>
          </w:tcPr>
          <w:p w:rsidR="005439C2" w:rsidRPr="003903EF" w:rsidRDefault="005439C2" w:rsidP="003E21A4">
            <w:pPr>
              <w:spacing w:line="480" w:lineRule="auto"/>
              <w:jc w:val="center"/>
              <w:rPr>
                <w:rFonts w:ascii="Arial" w:hAnsi="Arial" w:cs="Arial"/>
                <w:sz w:val="22"/>
                <w:szCs w:val="22"/>
              </w:rPr>
            </w:pPr>
            <w:r w:rsidRPr="003903EF">
              <w:rPr>
                <w:rFonts w:ascii="Arial" w:hAnsi="Arial" w:cs="Arial"/>
                <w:sz w:val="22"/>
                <w:szCs w:val="22"/>
              </w:rPr>
              <w:t>RV-2</w:t>
            </w:r>
          </w:p>
        </w:tc>
        <w:tc>
          <w:tcPr>
            <w:tcW w:w="0" w:type="auto"/>
            <w:tcBorders>
              <w:top w:val="nil"/>
              <w:left w:val="nil"/>
              <w:bottom w:val="single" w:sz="4" w:space="0" w:color="auto"/>
              <w:right w:val="single" w:sz="8" w:space="0" w:color="auto"/>
            </w:tcBorders>
            <w:shd w:val="clear" w:color="auto" w:fill="auto"/>
            <w:noWrap/>
            <w:vAlign w:val="bottom"/>
          </w:tcPr>
          <w:p w:rsidR="005439C2" w:rsidRPr="003903EF" w:rsidRDefault="005439C2" w:rsidP="003E21A4">
            <w:pPr>
              <w:spacing w:line="480" w:lineRule="auto"/>
              <w:jc w:val="center"/>
              <w:rPr>
                <w:rFonts w:ascii="Arial" w:hAnsi="Arial" w:cs="Arial"/>
                <w:sz w:val="22"/>
                <w:szCs w:val="22"/>
              </w:rPr>
            </w:pPr>
            <w:r w:rsidRPr="003903EF">
              <w:rPr>
                <w:rFonts w:ascii="Arial" w:hAnsi="Arial" w:cs="Arial"/>
                <w:sz w:val="22"/>
                <w:szCs w:val="22"/>
              </w:rPr>
              <w:t>400/N</w:t>
            </w:r>
          </w:p>
        </w:tc>
      </w:tr>
      <w:tr w:rsidR="005439C2">
        <w:trPr>
          <w:trHeight w:val="301"/>
          <w:jc w:val="center"/>
        </w:trPr>
        <w:tc>
          <w:tcPr>
            <w:tcW w:w="0" w:type="auto"/>
            <w:tcBorders>
              <w:top w:val="nil"/>
              <w:left w:val="single" w:sz="8" w:space="0" w:color="auto"/>
              <w:bottom w:val="single" w:sz="8" w:space="0" w:color="auto"/>
              <w:right w:val="single" w:sz="4" w:space="0" w:color="auto"/>
            </w:tcBorders>
            <w:shd w:val="clear" w:color="auto" w:fill="auto"/>
            <w:noWrap/>
            <w:vAlign w:val="bottom"/>
          </w:tcPr>
          <w:p w:rsidR="005439C2" w:rsidRPr="003903EF" w:rsidRDefault="005439C2" w:rsidP="003E21A4">
            <w:pPr>
              <w:spacing w:line="480" w:lineRule="auto"/>
              <w:jc w:val="center"/>
              <w:rPr>
                <w:rFonts w:ascii="Arial" w:hAnsi="Arial" w:cs="Arial"/>
                <w:sz w:val="22"/>
                <w:szCs w:val="22"/>
              </w:rPr>
            </w:pPr>
            <w:r w:rsidRPr="003903EF">
              <w:rPr>
                <w:rFonts w:ascii="Arial" w:hAnsi="Arial" w:cs="Arial"/>
                <w:sz w:val="22"/>
                <w:szCs w:val="22"/>
              </w:rPr>
              <w:t>RV-1</w:t>
            </w:r>
          </w:p>
        </w:tc>
        <w:tc>
          <w:tcPr>
            <w:tcW w:w="0" w:type="auto"/>
            <w:tcBorders>
              <w:top w:val="nil"/>
              <w:left w:val="nil"/>
              <w:bottom w:val="single" w:sz="8" w:space="0" w:color="auto"/>
              <w:right w:val="single" w:sz="8" w:space="0" w:color="auto"/>
            </w:tcBorders>
            <w:shd w:val="clear" w:color="auto" w:fill="auto"/>
            <w:noWrap/>
            <w:vAlign w:val="bottom"/>
          </w:tcPr>
          <w:p w:rsidR="005439C2" w:rsidRPr="003903EF" w:rsidRDefault="005439C2" w:rsidP="003E21A4">
            <w:pPr>
              <w:spacing w:line="480" w:lineRule="auto"/>
              <w:jc w:val="center"/>
              <w:rPr>
                <w:rFonts w:ascii="Arial" w:hAnsi="Arial" w:cs="Arial"/>
                <w:sz w:val="22"/>
                <w:szCs w:val="22"/>
              </w:rPr>
            </w:pPr>
            <w:r w:rsidRPr="003903EF">
              <w:rPr>
                <w:rFonts w:ascii="Arial" w:hAnsi="Arial" w:cs="Arial"/>
                <w:sz w:val="22"/>
                <w:szCs w:val="22"/>
              </w:rPr>
              <w:t>100/N</w:t>
            </w:r>
          </w:p>
        </w:tc>
      </w:tr>
    </w:tbl>
    <w:p w:rsidR="005439C2" w:rsidRDefault="005439C2" w:rsidP="005439C2">
      <w:pPr>
        <w:jc w:val="center"/>
        <w:rPr>
          <w:rFonts w:ascii="Arial" w:hAnsi="Arial" w:cs="Arial"/>
          <w:b/>
        </w:rPr>
      </w:pPr>
      <w:r>
        <w:rPr>
          <w:rFonts w:ascii="Arial" w:hAnsi="Arial" w:cs="Arial"/>
          <w:b/>
        </w:rPr>
        <w:t>*N = RPM</w:t>
      </w:r>
    </w:p>
    <w:p w:rsidR="005439C2" w:rsidRPr="007C0ECE" w:rsidRDefault="005439C2" w:rsidP="005439C2">
      <w:pPr>
        <w:jc w:val="center"/>
        <w:rPr>
          <w:lang w:val="es-ES"/>
        </w:rPr>
      </w:pPr>
    </w:p>
    <w:p w:rsidR="005439C2" w:rsidRPr="007C0ECE" w:rsidRDefault="005439C2" w:rsidP="00D360DC">
      <w:pPr>
        <w:numPr>
          <w:ilvl w:val="0"/>
          <w:numId w:val="36"/>
        </w:numPr>
        <w:tabs>
          <w:tab w:val="clear" w:pos="360"/>
        </w:tabs>
        <w:jc w:val="both"/>
      </w:pPr>
      <w:r w:rsidRPr="007C0ECE">
        <w:rPr>
          <w:lang w:val="es-ES"/>
        </w:rPr>
        <w:t>Se añade 2 gotas de Silicato de sodio haciendo la relación de que cada gota equivale a 0.2 ml. y se lo coloca en el agitador mecánico para homogenizar la suspensión y hacer que el defloculante interactué cationicamente con el material no metálico.</w:t>
      </w:r>
    </w:p>
    <w:p w:rsidR="005439C2" w:rsidRPr="007C0ECE" w:rsidRDefault="005439C2" w:rsidP="00D360DC">
      <w:pPr>
        <w:numPr>
          <w:ilvl w:val="0"/>
          <w:numId w:val="36"/>
        </w:numPr>
        <w:tabs>
          <w:tab w:val="clear" w:pos="360"/>
        </w:tabs>
        <w:jc w:val="both"/>
      </w:pPr>
      <w:r w:rsidRPr="007C0ECE">
        <w:t>De manera inmediata se retira el recipiente del agitador y se lo coloca en el viscosímetro listo para tomar la medida.</w:t>
      </w:r>
    </w:p>
    <w:p w:rsidR="005439C2" w:rsidRPr="007C0ECE" w:rsidRDefault="005439C2" w:rsidP="00D360DC">
      <w:pPr>
        <w:numPr>
          <w:ilvl w:val="0"/>
          <w:numId w:val="36"/>
        </w:numPr>
        <w:tabs>
          <w:tab w:val="clear" w:pos="360"/>
        </w:tabs>
        <w:jc w:val="both"/>
      </w:pPr>
      <w:r w:rsidRPr="007C0ECE">
        <w:t>Se introduce el Spindle en el Slurry hasta la ranura marcada en el mismo, y  se enciende el viscosímetro dejando que el spindle gire por 30 segundos, lo cual es un tiempo estándar para que se estabilice el valor que se presenta en la pantalla, dicho valor se  anota y se multiplica por el factor del spindle que se esta usando y obtiene el valor de la viscosidad en centipoises (cP.s).</w:t>
      </w:r>
    </w:p>
    <w:p w:rsidR="005439C2" w:rsidRPr="007C0ECE" w:rsidRDefault="005439C2" w:rsidP="00D360DC">
      <w:pPr>
        <w:numPr>
          <w:ilvl w:val="0"/>
          <w:numId w:val="36"/>
        </w:numPr>
        <w:tabs>
          <w:tab w:val="clear" w:pos="360"/>
        </w:tabs>
        <w:jc w:val="both"/>
      </w:pPr>
      <w:r w:rsidRPr="007C0ECE">
        <w:t>Se repite el paso 7 hasta que obtener valor repetitivos de viscosidad, es decir, que el slurry haya alcanzado su mínimo valor de viscosidad de trabajo.</w:t>
      </w:r>
    </w:p>
    <w:p w:rsidR="005439C2" w:rsidRPr="007C0ECE" w:rsidRDefault="005439C2" w:rsidP="00D360DC">
      <w:pPr>
        <w:numPr>
          <w:ilvl w:val="0"/>
          <w:numId w:val="36"/>
        </w:numPr>
        <w:tabs>
          <w:tab w:val="clear" w:pos="360"/>
        </w:tabs>
        <w:jc w:val="both"/>
      </w:pPr>
      <w:r w:rsidRPr="007C0ECE">
        <w:t>Se recomienda comprobar los valores de viscosidad cambiando el numero del spindle para verificar que los datos que se están tomando son correctos y existe trazabilidad entre cada Spindle.</w:t>
      </w:r>
    </w:p>
    <w:p w:rsidR="005439C2" w:rsidRDefault="005439C2" w:rsidP="005439C2">
      <w:pPr>
        <w:jc w:val="both"/>
        <w:rPr>
          <w:b/>
          <w:color w:val="FF0000"/>
        </w:rPr>
      </w:pPr>
    </w:p>
    <w:p w:rsidR="005439C2" w:rsidRPr="007C0ECE" w:rsidRDefault="005439C2" w:rsidP="005439C2">
      <w:pPr>
        <w:jc w:val="both"/>
      </w:pPr>
      <w:r w:rsidRPr="007E234F">
        <w:rPr>
          <w:b/>
        </w:rPr>
        <w:t>Nota:</w:t>
      </w:r>
      <w:r w:rsidRPr="007C0ECE">
        <w:t xml:space="preserve"> Existen algunos materiales no metálicos que son de difícil Defloculación por la cantidad de sulfatos o carbonatos presentes en su estructura, razón por la cual para disminuir el numero de pasos se recomienda añadir dispersante en cantidades de 1 a 2 ml en cada medición según sea el requerimiento.</w:t>
      </w:r>
    </w:p>
    <w:p w:rsidR="005439C2" w:rsidRDefault="005439C2" w:rsidP="005439C2">
      <w:pPr>
        <w:jc w:val="both"/>
        <w:rPr>
          <w:b/>
        </w:rPr>
      </w:pPr>
    </w:p>
    <w:p w:rsidR="005439C2" w:rsidRDefault="005439C2" w:rsidP="005439C2">
      <w:pPr>
        <w:tabs>
          <w:tab w:val="num" w:pos="540"/>
          <w:tab w:val="left" w:pos="900"/>
        </w:tabs>
        <w:jc w:val="both"/>
      </w:pPr>
      <w:r>
        <w:rPr>
          <w:b/>
        </w:rPr>
        <w:t>PRESENTACION DEL INFORME.</w:t>
      </w:r>
    </w:p>
    <w:p w:rsidR="005439C2" w:rsidRDefault="005439C2" w:rsidP="00D360DC">
      <w:pPr>
        <w:numPr>
          <w:ilvl w:val="0"/>
          <w:numId w:val="63"/>
        </w:numPr>
        <w:tabs>
          <w:tab w:val="left" w:pos="900"/>
        </w:tabs>
        <w:jc w:val="both"/>
      </w:pPr>
      <w:r>
        <w:t>Objetivos.</w:t>
      </w:r>
    </w:p>
    <w:p w:rsidR="005439C2" w:rsidRDefault="005439C2" w:rsidP="00D360DC">
      <w:pPr>
        <w:numPr>
          <w:ilvl w:val="0"/>
          <w:numId w:val="63"/>
        </w:numPr>
        <w:tabs>
          <w:tab w:val="left" w:pos="900"/>
        </w:tabs>
        <w:jc w:val="both"/>
      </w:pPr>
      <w:r>
        <w:t>Información Teórica.</w:t>
      </w:r>
    </w:p>
    <w:p w:rsidR="005439C2" w:rsidRDefault="005439C2" w:rsidP="00D360DC">
      <w:pPr>
        <w:numPr>
          <w:ilvl w:val="0"/>
          <w:numId w:val="63"/>
        </w:numPr>
        <w:tabs>
          <w:tab w:val="left" w:pos="900"/>
        </w:tabs>
        <w:jc w:val="both"/>
      </w:pPr>
      <w:r>
        <w:t>Presentación de resultados</w:t>
      </w:r>
    </w:p>
    <w:p w:rsidR="005439C2" w:rsidRDefault="005439C2" w:rsidP="00D360DC">
      <w:pPr>
        <w:numPr>
          <w:ilvl w:val="1"/>
          <w:numId w:val="63"/>
        </w:numPr>
        <w:tabs>
          <w:tab w:val="num" w:pos="2160"/>
        </w:tabs>
        <w:jc w:val="both"/>
      </w:pPr>
      <w:r w:rsidRPr="007C0ECE">
        <w:t>Confeccionar una Curva de Defloculación en la que se mida el consumo de dispersante (cc/g.) o (ml/g.) vs. el valor de la viscosidad (cP.s).</w:t>
      </w:r>
    </w:p>
    <w:p w:rsidR="007E234F" w:rsidRPr="007C0ECE" w:rsidRDefault="007E234F" w:rsidP="00D360DC">
      <w:pPr>
        <w:numPr>
          <w:ilvl w:val="1"/>
          <w:numId w:val="63"/>
        </w:numPr>
        <w:tabs>
          <w:tab w:val="num" w:pos="2160"/>
        </w:tabs>
        <w:jc w:val="both"/>
      </w:pPr>
      <w:r>
        <w:t>Anotar, el numero de spindle utilizado, tiempo, RPM, nombre de la muestra</w:t>
      </w:r>
    </w:p>
    <w:p w:rsidR="005439C2" w:rsidRPr="007C0ECE" w:rsidRDefault="005439C2" w:rsidP="00D360DC">
      <w:pPr>
        <w:numPr>
          <w:ilvl w:val="1"/>
          <w:numId w:val="63"/>
        </w:numPr>
        <w:tabs>
          <w:tab w:val="num" w:pos="2160"/>
        </w:tabs>
        <w:jc w:val="both"/>
      </w:pPr>
      <w:r w:rsidRPr="007C0ECE">
        <w:t>Los datos tomados son anotados de manera ordenada en la siguiente tabl</w:t>
      </w:r>
      <w:r>
        <w:t>a:</w:t>
      </w:r>
    </w:p>
    <w:p w:rsidR="005439C2" w:rsidRDefault="005439C2" w:rsidP="00D360DC">
      <w:pPr>
        <w:numPr>
          <w:ilvl w:val="0"/>
          <w:numId w:val="63"/>
        </w:numPr>
        <w:tabs>
          <w:tab w:val="left" w:pos="900"/>
        </w:tabs>
        <w:jc w:val="both"/>
      </w:pPr>
      <w:r>
        <w:t>Conclusiones.</w:t>
      </w:r>
    </w:p>
    <w:p w:rsidR="005439C2" w:rsidRDefault="005439C2" w:rsidP="005439C2">
      <w:pPr>
        <w:jc w:val="both"/>
        <w:rPr>
          <w:b/>
        </w:rPr>
      </w:pPr>
    </w:p>
    <w:p w:rsidR="005439C2" w:rsidRDefault="005439C2" w:rsidP="005439C2">
      <w:pPr>
        <w:jc w:val="both"/>
        <w:rPr>
          <w:b/>
        </w:rPr>
      </w:pPr>
    </w:p>
    <w:tbl>
      <w:tblPr>
        <w:tblW w:w="9135" w:type="dxa"/>
        <w:tblInd w:w="55" w:type="dxa"/>
        <w:tblCellMar>
          <w:left w:w="70" w:type="dxa"/>
          <w:right w:w="70" w:type="dxa"/>
        </w:tblCellMar>
        <w:tblLook w:val="0000"/>
      </w:tblPr>
      <w:tblGrid>
        <w:gridCol w:w="1800"/>
        <w:gridCol w:w="1455"/>
        <w:gridCol w:w="1480"/>
        <w:gridCol w:w="1200"/>
        <w:gridCol w:w="1600"/>
        <w:gridCol w:w="1600"/>
      </w:tblGrid>
      <w:tr w:rsidR="005439C2" w:rsidRPr="00F349EF">
        <w:trPr>
          <w:trHeight w:val="525"/>
        </w:trPr>
        <w:tc>
          <w:tcPr>
            <w:tcW w:w="1800" w:type="dxa"/>
            <w:tcBorders>
              <w:top w:val="single" w:sz="8" w:space="0" w:color="auto"/>
              <w:left w:val="single" w:sz="8" w:space="0" w:color="auto"/>
              <w:bottom w:val="single" w:sz="8" w:space="0" w:color="auto"/>
              <w:right w:val="single" w:sz="8" w:space="0" w:color="auto"/>
            </w:tcBorders>
            <w:shd w:val="clear" w:color="auto" w:fill="auto"/>
          </w:tcPr>
          <w:p w:rsidR="005439C2" w:rsidRPr="00F349EF" w:rsidRDefault="005439C2" w:rsidP="003E21A4">
            <w:pPr>
              <w:spacing w:line="480" w:lineRule="auto"/>
              <w:jc w:val="center"/>
              <w:rPr>
                <w:rFonts w:ascii="Arial" w:hAnsi="Arial" w:cs="Arial"/>
                <w:b/>
                <w:bCs/>
                <w:sz w:val="20"/>
                <w:szCs w:val="20"/>
              </w:rPr>
            </w:pPr>
            <w:r w:rsidRPr="00F349EF">
              <w:rPr>
                <w:rFonts w:ascii="Arial" w:hAnsi="Arial" w:cs="Arial"/>
                <w:b/>
                <w:bCs/>
                <w:sz w:val="20"/>
                <w:szCs w:val="20"/>
              </w:rPr>
              <w:t>Gotas de defloculante</w:t>
            </w:r>
          </w:p>
        </w:tc>
        <w:tc>
          <w:tcPr>
            <w:tcW w:w="1455" w:type="dxa"/>
            <w:tcBorders>
              <w:top w:val="single" w:sz="8" w:space="0" w:color="auto"/>
              <w:left w:val="nil"/>
              <w:bottom w:val="single" w:sz="8" w:space="0" w:color="auto"/>
              <w:right w:val="single" w:sz="8" w:space="0" w:color="auto"/>
            </w:tcBorders>
            <w:shd w:val="clear" w:color="auto" w:fill="auto"/>
          </w:tcPr>
          <w:p w:rsidR="005439C2" w:rsidRPr="00F349EF" w:rsidRDefault="005439C2" w:rsidP="003E21A4">
            <w:pPr>
              <w:spacing w:line="480" w:lineRule="auto"/>
              <w:jc w:val="center"/>
              <w:rPr>
                <w:rFonts w:ascii="Arial" w:hAnsi="Arial" w:cs="Arial"/>
                <w:b/>
                <w:bCs/>
                <w:sz w:val="20"/>
                <w:szCs w:val="20"/>
              </w:rPr>
            </w:pPr>
            <w:r w:rsidRPr="00F349EF">
              <w:rPr>
                <w:rFonts w:ascii="Arial" w:hAnsi="Arial" w:cs="Arial"/>
                <w:b/>
                <w:bCs/>
                <w:sz w:val="20"/>
                <w:szCs w:val="20"/>
              </w:rPr>
              <w:t>Cantidad (mL).</w:t>
            </w:r>
          </w:p>
        </w:tc>
        <w:tc>
          <w:tcPr>
            <w:tcW w:w="1480" w:type="dxa"/>
            <w:tcBorders>
              <w:top w:val="single" w:sz="8" w:space="0" w:color="auto"/>
              <w:left w:val="nil"/>
              <w:bottom w:val="single" w:sz="8" w:space="0" w:color="auto"/>
              <w:right w:val="single" w:sz="8" w:space="0" w:color="auto"/>
            </w:tcBorders>
            <w:shd w:val="clear" w:color="auto" w:fill="auto"/>
          </w:tcPr>
          <w:p w:rsidR="005439C2" w:rsidRPr="00F349EF" w:rsidRDefault="005439C2" w:rsidP="003E21A4">
            <w:pPr>
              <w:spacing w:line="480" w:lineRule="auto"/>
              <w:jc w:val="center"/>
              <w:rPr>
                <w:rFonts w:ascii="Arial" w:hAnsi="Arial" w:cs="Arial"/>
                <w:b/>
                <w:bCs/>
                <w:sz w:val="20"/>
                <w:szCs w:val="20"/>
              </w:rPr>
            </w:pPr>
            <w:r w:rsidRPr="00F349EF">
              <w:rPr>
                <w:rFonts w:ascii="Arial" w:hAnsi="Arial" w:cs="Arial"/>
                <w:b/>
                <w:bCs/>
                <w:sz w:val="20"/>
                <w:szCs w:val="20"/>
              </w:rPr>
              <w:t>Lectura del viscosímetro</w:t>
            </w:r>
          </w:p>
        </w:tc>
        <w:tc>
          <w:tcPr>
            <w:tcW w:w="1200" w:type="dxa"/>
            <w:tcBorders>
              <w:top w:val="single" w:sz="8" w:space="0" w:color="auto"/>
              <w:left w:val="nil"/>
              <w:bottom w:val="single" w:sz="8" w:space="0" w:color="auto"/>
              <w:right w:val="single" w:sz="8" w:space="0" w:color="auto"/>
            </w:tcBorders>
            <w:shd w:val="clear" w:color="auto" w:fill="auto"/>
          </w:tcPr>
          <w:p w:rsidR="005439C2" w:rsidRPr="00F349EF" w:rsidRDefault="005439C2" w:rsidP="003E21A4">
            <w:pPr>
              <w:spacing w:line="480" w:lineRule="auto"/>
              <w:jc w:val="center"/>
              <w:rPr>
                <w:rFonts w:ascii="Arial" w:hAnsi="Arial" w:cs="Arial"/>
                <w:b/>
                <w:bCs/>
                <w:sz w:val="20"/>
                <w:szCs w:val="20"/>
              </w:rPr>
            </w:pPr>
            <w:r w:rsidRPr="00F349EF">
              <w:rPr>
                <w:rFonts w:ascii="Arial" w:hAnsi="Arial" w:cs="Arial"/>
                <w:b/>
                <w:bCs/>
                <w:sz w:val="20"/>
                <w:szCs w:val="20"/>
              </w:rPr>
              <w:t>Numero de Spindle</w:t>
            </w:r>
          </w:p>
        </w:tc>
        <w:tc>
          <w:tcPr>
            <w:tcW w:w="1600" w:type="dxa"/>
            <w:tcBorders>
              <w:top w:val="single" w:sz="8" w:space="0" w:color="auto"/>
              <w:left w:val="nil"/>
              <w:bottom w:val="single" w:sz="8" w:space="0" w:color="auto"/>
              <w:right w:val="single" w:sz="8" w:space="0" w:color="auto"/>
            </w:tcBorders>
            <w:shd w:val="clear" w:color="auto" w:fill="auto"/>
          </w:tcPr>
          <w:p w:rsidR="005439C2" w:rsidRPr="00F349EF" w:rsidRDefault="005439C2" w:rsidP="003E21A4">
            <w:pPr>
              <w:spacing w:line="480" w:lineRule="auto"/>
              <w:jc w:val="center"/>
              <w:rPr>
                <w:rFonts w:ascii="Arial" w:hAnsi="Arial" w:cs="Arial"/>
                <w:b/>
                <w:bCs/>
                <w:sz w:val="20"/>
                <w:szCs w:val="20"/>
              </w:rPr>
            </w:pPr>
            <w:r w:rsidRPr="00F349EF">
              <w:rPr>
                <w:rFonts w:ascii="Arial" w:hAnsi="Arial" w:cs="Arial"/>
                <w:b/>
                <w:bCs/>
                <w:sz w:val="20"/>
                <w:szCs w:val="20"/>
              </w:rPr>
              <w:t>FACTOR  de conversión</w:t>
            </w:r>
          </w:p>
        </w:tc>
        <w:tc>
          <w:tcPr>
            <w:tcW w:w="1600" w:type="dxa"/>
            <w:tcBorders>
              <w:top w:val="single" w:sz="8" w:space="0" w:color="auto"/>
              <w:left w:val="nil"/>
              <w:bottom w:val="single" w:sz="8" w:space="0" w:color="auto"/>
              <w:right w:val="single" w:sz="8" w:space="0" w:color="auto"/>
            </w:tcBorders>
            <w:shd w:val="clear" w:color="auto" w:fill="auto"/>
          </w:tcPr>
          <w:p w:rsidR="005439C2" w:rsidRPr="00F349EF" w:rsidRDefault="005439C2" w:rsidP="003E21A4">
            <w:pPr>
              <w:spacing w:line="480" w:lineRule="auto"/>
              <w:jc w:val="center"/>
              <w:rPr>
                <w:rFonts w:ascii="Arial" w:hAnsi="Arial" w:cs="Arial"/>
                <w:b/>
                <w:bCs/>
                <w:sz w:val="20"/>
                <w:szCs w:val="20"/>
              </w:rPr>
            </w:pPr>
            <w:r w:rsidRPr="00F349EF">
              <w:rPr>
                <w:rFonts w:ascii="Arial" w:hAnsi="Arial" w:cs="Arial"/>
                <w:b/>
                <w:bCs/>
                <w:sz w:val="20"/>
                <w:szCs w:val="20"/>
              </w:rPr>
              <w:t>Viscosidad   cPs (mPa.s)</w:t>
            </w:r>
          </w:p>
        </w:tc>
      </w:tr>
      <w:tr w:rsidR="005439C2" w:rsidRPr="00F349EF">
        <w:trPr>
          <w:trHeight w:val="255"/>
        </w:trPr>
        <w:tc>
          <w:tcPr>
            <w:tcW w:w="1800" w:type="dxa"/>
            <w:tcBorders>
              <w:top w:val="nil"/>
              <w:left w:val="single" w:sz="8" w:space="0" w:color="auto"/>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r w:rsidRPr="00F349EF">
              <w:rPr>
                <w:rFonts w:ascii="Arial" w:hAnsi="Arial" w:cs="Arial"/>
                <w:sz w:val="20"/>
                <w:szCs w:val="20"/>
              </w:rPr>
              <w:t> </w:t>
            </w:r>
          </w:p>
        </w:tc>
        <w:tc>
          <w:tcPr>
            <w:tcW w:w="1455" w:type="dxa"/>
            <w:tcBorders>
              <w:top w:val="nil"/>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r w:rsidRPr="00F349EF">
              <w:rPr>
                <w:rFonts w:ascii="Arial" w:hAnsi="Arial" w:cs="Arial"/>
                <w:sz w:val="20"/>
                <w:szCs w:val="20"/>
              </w:rPr>
              <w:t> </w:t>
            </w:r>
          </w:p>
        </w:tc>
        <w:tc>
          <w:tcPr>
            <w:tcW w:w="1480" w:type="dxa"/>
            <w:tcBorders>
              <w:top w:val="nil"/>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r w:rsidRPr="00F349EF">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r w:rsidRPr="00F349EF">
              <w:rPr>
                <w:rFonts w:ascii="Arial" w:hAnsi="Arial" w:cs="Arial"/>
                <w:sz w:val="20"/>
                <w:szCs w:val="20"/>
              </w:rPr>
              <w:t> </w:t>
            </w:r>
          </w:p>
        </w:tc>
        <w:tc>
          <w:tcPr>
            <w:tcW w:w="1600" w:type="dxa"/>
            <w:tcBorders>
              <w:top w:val="nil"/>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p>
        </w:tc>
        <w:tc>
          <w:tcPr>
            <w:tcW w:w="1600" w:type="dxa"/>
            <w:tcBorders>
              <w:top w:val="nil"/>
              <w:left w:val="nil"/>
              <w:bottom w:val="single" w:sz="4" w:space="0" w:color="auto"/>
              <w:right w:val="single" w:sz="8"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r w:rsidRPr="00F349EF">
              <w:rPr>
                <w:rFonts w:ascii="Arial" w:hAnsi="Arial" w:cs="Arial"/>
                <w:sz w:val="20"/>
                <w:szCs w:val="20"/>
              </w:rPr>
              <w:t> </w:t>
            </w:r>
          </w:p>
        </w:tc>
      </w:tr>
      <w:tr w:rsidR="005439C2" w:rsidRPr="00F349EF">
        <w:trPr>
          <w:trHeight w:val="255"/>
        </w:trPr>
        <w:tc>
          <w:tcPr>
            <w:tcW w:w="1800" w:type="dxa"/>
            <w:tcBorders>
              <w:top w:val="nil"/>
              <w:left w:val="single" w:sz="8" w:space="0" w:color="auto"/>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r w:rsidRPr="00F349EF">
              <w:rPr>
                <w:rFonts w:ascii="Arial" w:hAnsi="Arial" w:cs="Arial"/>
                <w:sz w:val="20"/>
                <w:szCs w:val="20"/>
              </w:rPr>
              <w:t> </w:t>
            </w:r>
          </w:p>
        </w:tc>
        <w:tc>
          <w:tcPr>
            <w:tcW w:w="1455" w:type="dxa"/>
            <w:tcBorders>
              <w:top w:val="nil"/>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r w:rsidRPr="00F349EF">
              <w:rPr>
                <w:rFonts w:ascii="Arial" w:hAnsi="Arial" w:cs="Arial"/>
                <w:sz w:val="20"/>
                <w:szCs w:val="20"/>
              </w:rPr>
              <w:t> </w:t>
            </w:r>
          </w:p>
        </w:tc>
        <w:tc>
          <w:tcPr>
            <w:tcW w:w="1480" w:type="dxa"/>
            <w:tcBorders>
              <w:top w:val="nil"/>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r w:rsidRPr="00F349EF">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r w:rsidRPr="00F349EF">
              <w:rPr>
                <w:rFonts w:ascii="Arial" w:hAnsi="Arial" w:cs="Arial"/>
                <w:sz w:val="20"/>
                <w:szCs w:val="20"/>
              </w:rPr>
              <w:t> </w:t>
            </w:r>
          </w:p>
        </w:tc>
        <w:tc>
          <w:tcPr>
            <w:tcW w:w="1600" w:type="dxa"/>
            <w:tcBorders>
              <w:top w:val="nil"/>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p>
        </w:tc>
        <w:tc>
          <w:tcPr>
            <w:tcW w:w="1600" w:type="dxa"/>
            <w:tcBorders>
              <w:top w:val="nil"/>
              <w:left w:val="nil"/>
              <w:bottom w:val="single" w:sz="4" w:space="0" w:color="auto"/>
              <w:right w:val="single" w:sz="8"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r w:rsidRPr="00F349EF">
              <w:rPr>
                <w:rFonts w:ascii="Arial" w:hAnsi="Arial" w:cs="Arial"/>
                <w:sz w:val="20"/>
                <w:szCs w:val="20"/>
              </w:rPr>
              <w:t> </w:t>
            </w:r>
          </w:p>
        </w:tc>
      </w:tr>
      <w:tr w:rsidR="005439C2" w:rsidRPr="00F349EF">
        <w:trPr>
          <w:trHeight w:val="255"/>
        </w:trPr>
        <w:tc>
          <w:tcPr>
            <w:tcW w:w="1800" w:type="dxa"/>
            <w:tcBorders>
              <w:top w:val="nil"/>
              <w:left w:val="single" w:sz="8" w:space="0" w:color="auto"/>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r w:rsidRPr="00F349EF">
              <w:rPr>
                <w:rFonts w:ascii="Arial" w:hAnsi="Arial" w:cs="Arial"/>
                <w:sz w:val="20"/>
                <w:szCs w:val="20"/>
              </w:rPr>
              <w:t> </w:t>
            </w:r>
          </w:p>
        </w:tc>
        <w:tc>
          <w:tcPr>
            <w:tcW w:w="1455" w:type="dxa"/>
            <w:tcBorders>
              <w:top w:val="nil"/>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r w:rsidRPr="00F349EF">
              <w:rPr>
                <w:rFonts w:ascii="Arial" w:hAnsi="Arial" w:cs="Arial"/>
                <w:sz w:val="20"/>
                <w:szCs w:val="20"/>
              </w:rPr>
              <w:t> </w:t>
            </w:r>
          </w:p>
        </w:tc>
        <w:tc>
          <w:tcPr>
            <w:tcW w:w="1480" w:type="dxa"/>
            <w:tcBorders>
              <w:top w:val="nil"/>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r w:rsidRPr="00F349EF">
              <w:rPr>
                <w:rFonts w:ascii="Arial" w:hAnsi="Arial" w:cs="Arial"/>
                <w:sz w:val="20"/>
                <w:szCs w:val="20"/>
              </w:rPr>
              <w:t> </w:t>
            </w:r>
          </w:p>
        </w:tc>
        <w:tc>
          <w:tcPr>
            <w:tcW w:w="1200" w:type="dxa"/>
            <w:tcBorders>
              <w:top w:val="nil"/>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r w:rsidRPr="00F349EF">
              <w:rPr>
                <w:rFonts w:ascii="Arial" w:hAnsi="Arial" w:cs="Arial"/>
                <w:sz w:val="20"/>
                <w:szCs w:val="20"/>
              </w:rPr>
              <w:t> </w:t>
            </w:r>
          </w:p>
        </w:tc>
        <w:tc>
          <w:tcPr>
            <w:tcW w:w="1600" w:type="dxa"/>
            <w:tcBorders>
              <w:top w:val="nil"/>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p>
        </w:tc>
        <w:tc>
          <w:tcPr>
            <w:tcW w:w="1600" w:type="dxa"/>
            <w:tcBorders>
              <w:top w:val="nil"/>
              <w:left w:val="nil"/>
              <w:bottom w:val="single" w:sz="4" w:space="0" w:color="auto"/>
              <w:right w:val="single" w:sz="8"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r w:rsidRPr="00F349EF">
              <w:rPr>
                <w:rFonts w:ascii="Arial" w:hAnsi="Arial" w:cs="Arial"/>
                <w:sz w:val="20"/>
                <w:szCs w:val="20"/>
              </w:rPr>
              <w:t> </w:t>
            </w:r>
          </w:p>
        </w:tc>
      </w:tr>
      <w:tr w:rsidR="005439C2" w:rsidRPr="00F349EF">
        <w:trPr>
          <w:trHeight w:val="25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r w:rsidRPr="00F349EF">
              <w:rPr>
                <w:rFonts w:ascii="Arial" w:hAnsi="Arial" w:cs="Arial"/>
                <w:sz w:val="20"/>
                <w:szCs w:val="20"/>
              </w:rPr>
              <w:t> </w:t>
            </w:r>
          </w:p>
        </w:tc>
        <w:tc>
          <w:tcPr>
            <w:tcW w:w="1455" w:type="dxa"/>
            <w:tcBorders>
              <w:top w:val="single" w:sz="4" w:space="0" w:color="auto"/>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r w:rsidRPr="00F349EF">
              <w:rPr>
                <w:rFonts w:ascii="Arial" w:hAnsi="Arial" w:cs="Arial"/>
                <w:sz w:val="20"/>
                <w:szCs w:val="20"/>
              </w:rPr>
              <w:t> </w:t>
            </w:r>
          </w:p>
        </w:tc>
        <w:tc>
          <w:tcPr>
            <w:tcW w:w="1480" w:type="dxa"/>
            <w:tcBorders>
              <w:top w:val="single" w:sz="4" w:space="0" w:color="auto"/>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r w:rsidRPr="00F349EF">
              <w:rPr>
                <w:rFonts w:ascii="Arial" w:hAnsi="Arial" w:cs="Arial"/>
                <w:sz w:val="20"/>
                <w:szCs w:val="20"/>
              </w:rPr>
              <w:t> </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r w:rsidRPr="00F349EF">
              <w:rPr>
                <w:rFonts w:ascii="Arial" w:hAnsi="Arial" w:cs="Arial"/>
                <w:sz w:val="20"/>
                <w:szCs w:val="20"/>
              </w:rPr>
              <w:t> </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r w:rsidRPr="00F349EF">
              <w:rPr>
                <w:rFonts w:ascii="Arial" w:hAnsi="Arial" w:cs="Arial"/>
                <w:sz w:val="20"/>
                <w:szCs w:val="20"/>
              </w:rPr>
              <w:t> </w:t>
            </w:r>
          </w:p>
        </w:tc>
      </w:tr>
      <w:tr w:rsidR="005439C2" w:rsidRPr="00F349EF">
        <w:trPr>
          <w:trHeight w:val="255"/>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p>
        </w:tc>
        <w:tc>
          <w:tcPr>
            <w:tcW w:w="1455" w:type="dxa"/>
            <w:tcBorders>
              <w:top w:val="single" w:sz="4" w:space="0" w:color="auto"/>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p>
        </w:tc>
        <w:tc>
          <w:tcPr>
            <w:tcW w:w="1480" w:type="dxa"/>
            <w:tcBorders>
              <w:top w:val="single" w:sz="4" w:space="0" w:color="auto"/>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p>
        </w:tc>
      </w:tr>
      <w:tr w:rsidR="005439C2" w:rsidRPr="00F349EF">
        <w:trPr>
          <w:trHeight w:val="255"/>
        </w:trPr>
        <w:tc>
          <w:tcPr>
            <w:tcW w:w="1800" w:type="dxa"/>
            <w:tcBorders>
              <w:top w:val="single" w:sz="4" w:space="0" w:color="auto"/>
              <w:left w:val="single" w:sz="8" w:space="0" w:color="auto"/>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p>
        </w:tc>
        <w:tc>
          <w:tcPr>
            <w:tcW w:w="1455" w:type="dxa"/>
            <w:tcBorders>
              <w:top w:val="single" w:sz="4" w:space="0" w:color="auto"/>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p>
        </w:tc>
        <w:tc>
          <w:tcPr>
            <w:tcW w:w="1480" w:type="dxa"/>
            <w:tcBorders>
              <w:top w:val="single" w:sz="4" w:space="0" w:color="auto"/>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p>
        </w:tc>
        <w:tc>
          <w:tcPr>
            <w:tcW w:w="1600" w:type="dxa"/>
            <w:tcBorders>
              <w:top w:val="single" w:sz="4" w:space="0" w:color="auto"/>
              <w:left w:val="nil"/>
              <w:bottom w:val="single" w:sz="4" w:space="0" w:color="auto"/>
              <w:right w:val="single" w:sz="8" w:space="0" w:color="auto"/>
            </w:tcBorders>
            <w:shd w:val="clear" w:color="auto" w:fill="auto"/>
            <w:noWrap/>
            <w:vAlign w:val="bottom"/>
          </w:tcPr>
          <w:p w:rsidR="005439C2" w:rsidRPr="00F349EF" w:rsidRDefault="005439C2" w:rsidP="003E21A4">
            <w:pPr>
              <w:spacing w:line="480" w:lineRule="auto"/>
              <w:rPr>
                <w:rFonts w:ascii="Arial" w:hAnsi="Arial" w:cs="Arial"/>
                <w:sz w:val="20"/>
                <w:szCs w:val="20"/>
              </w:rPr>
            </w:pPr>
          </w:p>
        </w:tc>
      </w:tr>
    </w:tbl>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Pr="00966738" w:rsidRDefault="005439C2" w:rsidP="005439C2">
      <w:pPr>
        <w:pBdr>
          <w:top w:val="single" w:sz="4" w:space="1" w:color="auto"/>
          <w:left w:val="single" w:sz="4" w:space="4" w:color="auto"/>
          <w:bottom w:val="single" w:sz="4" w:space="1" w:color="auto"/>
          <w:right w:val="single" w:sz="4" w:space="4" w:color="auto"/>
        </w:pBdr>
        <w:jc w:val="center"/>
        <w:rPr>
          <w:rFonts w:ascii="Verdana" w:hAnsi="Verdana"/>
          <w:b/>
        </w:rPr>
      </w:pPr>
      <w:r>
        <w:rPr>
          <w:rFonts w:ascii="Verdana" w:hAnsi="Verdana"/>
          <w:b/>
        </w:rPr>
        <w:t>PRÁCTICA 9</w:t>
      </w:r>
    </w:p>
    <w:p w:rsidR="005439C2" w:rsidRPr="00966738" w:rsidRDefault="005439C2" w:rsidP="005439C2">
      <w:pPr>
        <w:jc w:val="both"/>
        <w:rPr>
          <w:rFonts w:ascii="Verdana" w:hAnsi="Verdana"/>
          <w:b/>
        </w:rPr>
      </w:pPr>
    </w:p>
    <w:p w:rsidR="005439C2" w:rsidRPr="00966738" w:rsidRDefault="005439C2" w:rsidP="005439C2">
      <w:pPr>
        <w:pBdr>
          <w:top w:val="single" w:sz="4" w:space="1" w:color="auto"/>
          <w:left w:val="single" w:sz="4" w:space="4" w:color="auto"/>
          <w:bottom w:val="single" w:sz="4" w:space="1" w:color="auto"/>
          <w:right w:val="single" w:sz="4" w:space="4" w:color="auto"/>
        </w:pBdr>
        <w:jc w:val="both"/>
        <w:rPr>
          <w:rFonts w:ascii="Verdana" w:hAnsi="Verdana"/>
          <w:b/>
        </w:rPr>
      </w:pPr>
      <w:r w:rsidRPr="00966738">
        <w:rPr>
          <w:rFonts w:ascii="Verdana" w:hAnsi="Verdana"/>
          <w:b/>
        </w:rPr>
        <w:t>Curva De Gelado.</w:t>
      </w:r>
    </w:p>
    <w:p w:rsidR="005439C2" w:rsidRPr="007C0ECE" w:rsidRDefault="005439C2" w:rsidP="005439C2">
      <w:pPr>
        <w:jc w:val="both"/>
      </w:pPr>
    </w:p>
    <w:p w:rsidR="005439C2" w:rsidRPr="007C0ECE" w:rsidRDefault="005439C2" w:rsidP="005439C2">
      <w:pPr>
        <w:jc w:val="both"/>
      </w:pPr>
      <w:r>
        <w:rPr>
          <w:b/>
        </w:rPr>
        <w:t>OBJETIVO</w:t>
      </w:r>
      <w:r w:rsidRPr="007C0ECE">
        <w:rPr>
          <w:b/>
        </w:rPr>
        <w:t xml:space="preserve">.- </w:t>
      </w:r>
      <w:r w:rsidRPr="007C0ECE">
        <w:rPr>
          <w:lang w:val="es-ES"/>
        </w:rPr>
        <w:t xml:space="preserve">Determinar el comportamiento de la viscosidad de un sistema agua-arcilla, con respecto al tiempo. </w:t>
      </w:r>
    </w:p>
    <w:p w:rsidR="005439C2" w:rsidRPr="007C0ECE" w:rsidRDefault="005439C2" w:rsidP="005439C2">
      <w:pPr>
        <w:jc w:val="both"/>
      </w:pPr>
    </w:p>
    <w:p w:rsidR="005439C2" w:rsidRPr="007C0ECE" w:rsidRDefault="005439C2" w:rsidP="005439C2">
      <w:pPr>
        <w:jc w:val="both"/>
        <w:rPr>
          <w:b/>
        </w:rPr>
      </w:pPr>
      <w:r w:rsidRPr="007C0ECE">
        <w:rPr>
          <w:b/>
        </w:rPr>
        <w:t>EQUIPOS Y MATERIALES.</w:t>
      </w:r>
    </w:p>
    <w:p w:rsidR="005439C2" w:rsidRPr="007C0ECE" w:rsidRDefault="005439C2" w:rsidP="00D360DC">
      <w:pPr>
        <w:numPr>
          <w:ilvl w:val="0"/>
          <w:numId w:val="37"/>
        </w:numPr>
        <w:jc w:val="both"/>
        <w:rPr>
          <w:lang w:val="es-ES"/>
        </w:rPr>
      </w:pPr>
      <w:r w:rsidRPr="007C0ECE">
        <w:rPr>
          <w:lang w:val="es-ES"/>
        </w:rPr>
        <w:t>Viscosímetro Brookfield</w:t>
      </w:r>
    </w:p>
    <w:p w:rsidR="005439C2" w:rsidRPr="00966738" w:rsidRDefault="005439C2" w:rsidP="00D360DC">
      <w:pPr>
        <w:numPr>
          <w:ilvl w:val="0"/>
          <w:numId w:val="37"/>
        </w:numPr>
        <w:jc w:val="both"/>
      </w:pPr>
      <w:r w:rsidRPr="00966738">
        <w:t>Spindles (RV-3)</w:t>
      </w:r>
    </w:p>
    <w:p w:rsidR="005439C2" w:rsidRPr="007C0ECE" w:rsidRDefault="005439C2" w:rsidP="00D360DC">
      <w:pPr>
        <w:numPr>
          <w:ilvl w:val="0"/>
          <w:numId w:val="37"/>
        </w:numPr>
        <w:jc w:val="both"/>
        <w:rPr>
          <w:lang w:val="es-ES"/>
        </w:rPr>
      </w:pPr>
      <w:r w:rsidRPr="007C0ECE">
        <w:rPr>
          <w:lang w:val="es-ES"/>
        </w:rPr>
        <w:t>Arcilla o Material no metálico.</w:t>
      </w:r>
    </w:p>
    <w:p w:rsidR="005439C2" w:rsidRPr="007C0ECE" w:rsidRDefault="005439C2" w:rsidP="00D360DC">
      <w:pPr>
        <w:numPr>
          <w:ilvl w:val="0"/>
          <w:numId w:val="37"/>
        </w:numPr>
        <w:jc w:val="both"/>
        <w:rPr>
          <w:lang w:val="es-ES"/>
        </w:rPr>
      </w:pPr>
      <w:r w:rsidRPr="007C0ECE">
        <w:rPr>
          <w:lang w:val="es-ES"/>
        </w:rPr>
        <w:t>Agua Destilada</w:t>
      </w:r>
    </w:p>
    <w:p w:rsidR="005439C2" w:rsidRPr="007C0ECE" w:rsidRDefault="005439C2" w:rsidP="00D360DC">
      <w:pPr>
        <w:numPr>
          <w:ilvl w:val="0"/>
          <w:numId w:val="37"/>
        </w:numPr>
        <w:jc w:val="both"/>
        <w:rPr>
          <w:lang w:val="es-ES"/>
        </w:rPr>
      </w:pPr>
      <w:r w:rsidRPr="007C0ECE">
        <w:rPr>
          <w:lang w:val="es-ES"/>
        </w:rPr>
        <w:t>Balanza</w:t>
      </w:r>
    </w:p>
    <w:p w:rsidR="005439C2" w:rsidRPr="007C0ECE" w:rsidRDefault="005439C2" w:rsidP="00D360DC">
      <w:pPr>
        <w:numPr>
          <w:ilvl w:val="0"/>
          <w:numId w:val="37"/>
        </w:numPr>
        <w:jc w:val="both"/>
        <w:rPr>
          <w:lang w:val="es-ES"/>
        </w:rPr>
      </w:pPr>
      <w:r w:rsidRPr="007C0ECE">
        <w:rPr>
          <w:lang w:val="es-ES"/>
        </w:rPr>
        <w:t>Dispersante (Silicato de Sodio)</w:t>
      </w:r>
    </w:p>
    <w:p w:rsidR="005439C2" w:rsidRPr="007C0ECE" w:rsidRDefault="005439C2" w:rsidP="00D360DC">
      <w:pPr>
        <w:numPr>
          <w:ilvl w:val="0"/>
          <w:numId w:val="37"/>
        </w:numPr>
        <w:jc w:val="both"/>
        <w:rPr>
          <w:lang w:val="es-ES"/>
        </w:rPr>
      </w:pPr>
      <w:r w:rsidRPr="007C0ECE">
        <w:rPr>
          <w:lang w:val="es-ES"/>
        </w:rPr>
        <w:t>Agitador Mecánico.</w:t>
      </w:r>
    </w:p>
    <w:p w:rsidR="005439C2" w:rsidRPr="007C0ECE" w:rsidRDefault="005439C2" w:rsidP="005439C2">
      <w:pPr>
        <w:jc w:val="both"/>
      </w:pPr>
    </w:p>
    <w:p w:rsidR="005439C2" w:rsidRPr="007C0ECE" w:rsidRDefault="005439C2" w:rsidP="005439C2">
      <w:pPr>
        <w:jc w:val="both"/>
        <w:rPr>
          <w:b/>
        </w:rPr>
      </w:pPr>
      <w:r w:rsidRPr="007C0ECE">
        <w:rPr>
          <w:b/>
        </w:rPr>
        <w:t>PROCEDIMIENTO.</w:t>
      </w:r>
    </w:p>
    <w:p w:rsidR="005439C2" w:rsidRPr="007C0ECE" w:rsidRDefault="005439C2" w:rsidP="00D360DC">
      <w:pPr>
        <w:numPr>
          <w:ilvl w:val="0"/>
          <w:numId w:val="38"/>
        </w:numPr>
        <w:tabs>
          <w:tab w:val="clear" w:pos="720"/>
          <w:tab w:val="num" w:pos="360"/>
        </w:tabs>
        <w:ind w:left="360"/>
        <w:jc w:val="both"/>
        <w:rPr>
          <w:lang w:val="es-ES"/>
        </w:rPr>
      </w:pPr>
      <w:r w:rsidRPr="007C0ECE">
        <w:rPr>
          <w:lang w:val="es-ES"/>
        </w:rPr>
        <w:t>Pesar 60% de material y 40% de agua destilada, para crear el slurry cerámico .</w:t>
      </w:r>
    </w:p>
    <w:p w:rsidR="005439C2" w:rsidRPr="007C0ECE" w:rsidRDefault="005439C2" w:rsidP="00D360DC">
      <w:pPr>
        <w:numPr>
          <w:ilvl w:val="0"/>
          <w:numId w:val="38"/>
        </w:numPr>
        <w:tabs>
          <w:tab w:val="clear" w:pos="720"/>
          <w:tab w:val="num" w:pos="360"/>
        </w:tabs>
        <w:ind w:left="360"/>
        <w:jc w:val="both"/>
        <w:rPr>
          <w:lang w:val="es-ES"/>
        </w:rPr>
      </w:pPr>
      <w:r w:rsidRPr="007C0ECE">
        <w:rPr>
          <w:lang w:val="es-ES"/>
        </w:rPr>
        <w:t>Homogenizar bien el material y el agua en el agitador mecánico, de ser necesario con el gotero colocar el dispersante en la mezcla hasta obtener una solución cerámica menos viscosa y me permita trabajar mejor.</w:t>
      </w:r>
    </w:p>
    <w:p w:rsidR="005439C2" w:rsidRPr="007C0ECE" w:rsidRDefault="005439C2" w:rsidP="00D360DC">
      <w:pPr>
        <w:numPr>
          <w:ilvl w:val="0"/>
          <w:numId w:val="38"/>
        </w:numPr>
        <w:tabs>
          <w:tab w:val="clear" w:pos="720"/>
          <w:tab w:val="num" w:pos="360"/>
        </w:tabs>
        <w:ind w:left="360"/>
        <w:jc w:val="both"/>
        <w:rPr>
          <w:lang w:val="es-ES"/>
        </w:rPr>
      </w:pPr>
      <w:r w:rsidRPr="007C0ECE">
        <w:rPr>
          <w:lang w:val="es-ES"/>
        </w:rPr>
        <w:t>Se añade 1 a 4 ml de dispersante hasta observado que la suspensión no quede muy ligera ni muy pesada y agitar bien para que se homogenice.</w:t>
      </w:r>
    </w:p>
    <w:p w:rsidR="005439C2" w:rsidRPr="007C0ECE" w:rsidRDefault="005439C2" w:rsidP="00D360DC">
      <w:pPr>
        <w:numPr>
          <w:ilvl w:val="0"/>
          <w:numId w:val="38"/>
        </w:numPr>
        <w:tabs>
          <w:tab w:val="clear" w:pos="720"/>
          <w:tab w:val="num" w:pos="360"/>
        </w:tabs>
        <w:ind w:left="360"/>
        <w:jc w:val="both"/>
        <w:rPr>
          <w:lang w:val="es-ES"/>
        </w:rPr>
      </w:pPr>
      <w:r w:rsidRPr="007C0ECE">
        <w:rPr>
          <w:lang w:val="es-ES"/>
        </w:rPr>
        <w:t xml:space="preserve">Calibrar el viscosímetro a </w:t>
      </w:r>
      <w:r w:rsidR="007E234F">
        <w:rPr>
          <w:lang w:val="es-ES"/>
        </w:rPr>
        <w:t>10</w:t>
      </w:r>
      <w:r w:rsidRPr="007C0ECE">
        <w:rPr>
          <w:lang w:val="es-ES"/>
        </w:rPr>
        <w:t xml:space="preserve"> rpm y colocar el spindle # 3</w:t>
      </w:r>
    </w:p>
    <w:p w:rsidR="005439C2" w:rsidRPr="007C0ECE" w:rsidRDefault="005439C2" w:rsidP="00D360DC">
      <w:pPr>
        <w:numPr>
          <w:ilvl w:val="0"/>
          <w:numId w:val="38"/>
        </w:numPr>
        <w:tabs>
          <w:tab w:val="clear" w:pos="720"/>
          <w:tab w:val="num" w:pos="360"/>
        </w:tabs>
        <w:ind w:left="360"/>
        <w:jc w:val="both"/>
        <w:rPr>
          <w:lang w:val="es-ES"/>
        </w:rPr>
      </w:pPr>
      <w:r w:rsidRPr="007C0ECE">
        <w:rPr>
          <w:lang w:val="es-ES"/>
        </w:rPr>
        <w:t>Medir su viscosidad (cP.s),</w:t>
      </w:r>
      <w:r w:rsidRPr="007C0ECE">
        <w:t xml:space="preserve"> el valor que se presenta en la pantalla, se multiplica por el factor del spindle que se esta usando y se obtiene el valor de la viscosidad en centipoises (cP.s).</w:t>
      </w:r>
      <w:r w:rsidRPr="007C0ECE">
        <w:rPr>
          <w:lang w:val="es-ES"/>
        </w:rPr>
        <w:t xml:space="preserve">, cada minuto, hasta llegar a un máximo de </w:t>
      </w:r>
      <w:r w:rsidR="007E234F">
        <w:rPr>
          <w:lang w:val="es-ES"/>
        </w:rPr>
        <w:t>30</w:t>
      </w:r>
      <w:r w:rsidRPr="007C0ECE">
        <w:rPr>
          <w:lang w:val="es-ES"/>
        </w:rPr>
        <w:t xml:space="preserve"> minutos. </w:t>
      </w:r>
    </w:p>
    <w:p w:rsidR="005439C2" w:rsidRPr="007C0ECE" w:rsidRDefault="005439C2" w:rsidP="005439C2">
      <w:pPr>
        <w:jc w:val="both"/>
        <w:rPr>
          <w:lang w:val="es-ES"/>
        </w:rPr>
      </w:pPr>
    </w:p>
    <w:p w:rsidR="005439C2" w:rsidRDefault="005439C2" w:rsidP="005439C2">
      <w:pPr>
        <w:tabs>
          <w:tab w:val="num" w:pos="540"/>
          <w:tab w:val="left" w:pos="900"/>
        </w:tabs>
        <w:jc w:val="both"/>
      </w:pPr>
      <w:r>
        <w:rPr>
          <w:b/>
        </w:rPr>
        <w:t>PRESENTACION DEL INFORME.</w:t>
      </w:r>
    </w:p>
    <w:p w:rsidR="005439C2" w:rsidRDefault="005439C2" w:rsidP="00D360DC">
      <w:pPr>
        <w:numPr>
          <w:ilvl w:val="0"/>
          <w:numId w:val="64"/>
        </w:numPr>
        <w:tabs>
          <w:tab w:val="clear" w:pos="720"/>
          <w:tab w:val="num" w:pos="540"/>
          <w:tab w:val="left" w:pos="900"/>
        </w:tabs>
        <w:ind w:left="360"/>
        <w:jc w:val="both"/>
      </w:pPr>
      <w:r>
        <w:t>Objetivos.</w:t>
      </w:r>
    </w:p>
    <w:p w:rsidR="005439C2" w:rsidRPr="00391908" w:rsidRDefault="005439C2" w:rsidP="00D360DC">
      <w:pPr>
        <w:numPr>
          <w:ilvl w:val="0"/>
          <w:numId w:val="64"/>
        </w:numPr>
        <w:tabs>
          <w:tab w:val="clear" w:pos="720"/>
          <w:tab w:val="num" w:pos="540"/>
          <w:tab w:val="left" w:pos="900"/>
        </w:tabs>
        <w:ind w:left="360"/>
        <w:jc w:val="both"/>
        <w:rPr>
          <w:b/>
        </w:rPr>
      </w:pPr>
      <w:r>
        <w:t>Información Teórica.</w:t>
      </w:r>
    </w:p>
    <w:p w:rsidR="005439C2" w:rsidRPr="00391908" w:rsidRDefault="005439C2" w:rsidP="00D360DC">
      <w:pPr>
        <w:numPr>
          <w:ilvl w:val="0"/>
          <w:numId w:val="64"/>
        </w:numPr>
        <w:tabs>
          <w:tab w:val="clear" w:pos="720"/>
          <w:tab w:val="num" w:pos="540"/>
          <w:tab w:val="left" w:pos="900"/>
        </w:tabs>
        <w:ind w:left="360"/>
        <w:jc w:val="both"/>
      </w:pPr>
      <w:r>
        <w:t>Presentación d</w:t>
      </w:r>
      <w:r w:rsidRPr="00391908">
        <w:t xml:space="preserve">e </w:t>
      </w:r>
      <w:r>
        <w:t>r</w:t>
      </w:r>
      <w:r w:rsidRPr="00391908">
        <w:t>esultados.</w:t>
      </w:r>
    </w:p>
    <w:p w:rsidR="005439C2" w:rsidRDefault="005439C2" w:rsidP="00D360DC">
      <w:pPr>
        <w:numPr>
          <w:ilvl w:val="1"/>
          <w:numId w:val="38"/>
        </w:numPr>
        <w:jc w:val="both"/>
        <w:rPr>
          <w:lang w:val="es-ES"/>
        </w:rPr>
      </w:pPr>
      <w:r w:rsidRPr="007C0ECE">
        <w:rPr>
          <w:lang w:val="es-ES"/>
        </w:rPr>
        <w:t>Realizar gráfico Viscosidad (cP.s) vs Tiempo (min.)</w:t>
      </w:r>
    </w:p>
    <w:p w:rsidR="007E234F" w:rsidRPr="007C0ECE" w:rsidRDefault="007E234F" w:rsidP="00D360DC">
      <w:pPr>
        <w:numPr>
          <w:ilvl w:val="1"/>
          <w:numId w:val="38"/>
        </w:numPr>
        <w:jc w:val="both"/>
        <w:rPr>
          <w:lang w:val="es-ES"/>
        </w:rPr>
      </w:pPr>
      <w:r>
        <w:t>Anotar, el numero de spindle utilizado, tiempo, RPM, nombre de la muestra</w:t>
      </w:r>
    </w:p>
    <w:p w:rsidR="005439C2" w:rsidRPr="007C0ECE" w:rsidRDefault="005439C2" w:rsidP="00D360DC">
      <w:pPr>
        <w:numPr>
          <w:ilvl w:val="1"/>
          <w:numId w:val="38"/>
        </w:numPr>
        <w:jc w:val="both"/>
        <w:rPr>
          <w:lang w:val="es-ES"/>
        </w:rPr>
      </w:pPr>
      <w:r w:rsidRPr="007C0ECE">
        <w:t>Los datos tomados son anotados de manera</w:t>
      </w:r>
      <w:r>
        <w:t xml:space="preserve"> ordenada en la siguiente tabla:</w:t>
      </w:r>
    </w:p>
    <w:p w:rsidR="005439C2" w:rsidRDefault="005439C2" w:rsidP="00D360DC">
      <w:pPr>
        <w:numPr>
          <w:ilvl w:val="0"/>
          <w:numId w:val="64"/>
        </w:numPr>
        <w:tabs>
          <w:tab w:val="clear" w:pos="720"/>
          <w:tab w:val="num" w:pos="540"/>
          <w:tab w:val="left" w:pos="900"/>
        </w:tabs>
        <w:ind w:left="360"/>
        <w:jc w:val="both"/>
      </w:pPr>
      <w:r>
        <w:t>Conclusiones.</w:t>
      </w:r>
    </w:p>
    <w:tbl>
      <w:tblPr>
        <w:tblW w:w="8953" w:type="dxa"/>
        <w:jc w:val="center"/>
        <w:tblInd w:w="892" w:type="dxa"/>
        <w:tblCellMar>
          <w:left w:w="70" w:type="dxa"/>
          <w:right w:w="70" w:type="dxa"/>
        </w:tblCellMar>
        <w:tblLook w:val="0000"/>
      </w:tblPr>
      <w:tblGrid>
        <w:gridCol w:w="2641"/>
        <w:gridCol w:w="1273"/>
        <w:gridCol w:w="1841"/>
        <w:gridCol w:w="1285"/>
        <w:gridCol w:w="1913"/>
      </w:tblGrid>
      <w:tr w:rsidR="005439C2" w:rsidRPr="000541DE">
        <w:trPr>
          <w:trHeight w:val="270"/>
          <w:jc w:val="center"/>
        </w:trPr>
        <w:tc>
          <w:tcPr>
            <w:tcW w:w="2641" w:type="dxa"/>
            <w:tcBorders>
              <w:top w:val="nil"/>
              <w:left w:val="nil"/>
              <w:bottom w:val="nil"/>
              <w:right w:val="nil"/>
            </w:tcBorders>
            <w:shd w:val="clear" w:color="auto" w:fill="auto"/>
            <w:noWrap/>
            <w:vAlign w:val="bottom"/>
          </w:tcPr>
          <w:p w:rsidR="005439C2" w:rsidRPr="00A34943" w:rsidRDefault="005439C2" w:rsidP="003E21A4">
            <w:pPr>
              <w:spacing w:line="480" w:lineRule="auto"/>
              <w:rPr>
                <w:rFonts w:ascii="Arial" w:hAnsi="Arial" w:cs="Arial"/>
                <w:b/>
                <w:sz w:val="20"/>
                <w:szCs w:val="20"/>
              </w:rPr>
            </w:pPr>
          </w:p>
        </w:tc>
        <w:tc>
          <w:tcPr>
            <w:tcW w:w="3114"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rsidR="005439C2" w:rsidRPr="00A34943" w:rsidRDefault="005439C2" w:rsidP="003E21A4">
            <w:pPr>
              <w:spacing w:line="480" w:lineRule="auto"/>
              <w:jc w:val="center"/>
              <w:rPr>
                <w:rFonts w:ascii="Arial" w:hAnsi="Arial" w:cs="Arial"/>
                <w:b/>
                <w:sz w:val="20"/>
                <w:szCs w:val="20"/>
              </w:rPr>
            </w:pPr>
            <w:r w:rsidRPr="00A34943">
              <w:rPr>
                <w:rFonts w:ascii="Arial" w:hAnsi="Arial" w:cs="Arial"/>
                <w:b/>
                <w:sz w:val="20"/>
                <w:szCs w:val="20"/>
              </w:rPr>
              <w:t>MUESTRA No.</w:t>
            </w:r>
          </w:p>
        </w:tc>
        <w:tc>
          <w:tcPr>
            <w:tcW w:w="3198" w:type="dxa"/>
            <w:gridSpan w:val="2"/>
            <w:tcBorders>
              <w:top w:val="single" w:sz="8" w:space="0" w:color="auto"/>
              <w:left w:val="nil"/>
              <w:bottom w:val="single" w:sz="8" w:space="0" w:color="auto"/>
              <w:right w:val="single" w:sz="8" w:space="0" w:color="000000"/>
            </w:tcBorders>
            <w:shd w:val="clear" w:color="auto" w:fill="auto"/>
            <w:vAlign w:val="bottom"/>
          </w:tcPr>
          <w:p w:rsidR="005439C2" w:rsidRPr="00A34943" w:rsidRDefault="005439C2" w:rsidP="003E21A4">
            <w:pPr>
              <w:spacing w:line="480" w:lineRule="auto"/>
              <w:jc w:val="center"/>
              <w:rPr>
                <w:rFonts w:ascii="Arial" w:hAnsi="Arial" w:cs="Arial"/>
                <w:b/>
                <w:sz w:val="20"/>
                <w:szCs w:val="20"/>
              </w:rPr>
            </w:pPr>
            <w:r w:rsidRPr="00A34943">
              <w:rPr>
                <w:rFonts w:ascii="Arial" w:hAnsi="Arial" w:cs="Arial"/>
                <w:b/>
                <w:sz w:val="20"/>
                <w:szCs w:val="20"/>
              </w:rPr>
              <w:t>MUESTRA No.</w:t>
            </w:r>
          </w:p>
        </w:tc>
      </w:tr>
      <w:tr w:rsidR="005439C2" w:rsidRPr="000541DE">
        <w:trPr>
          <w:trHeight w:val="270"/>
          <w:jc w:val="center"/>
        </w:trPr>
        <w:tc>
          <w:tcPr>
            <w:tcW w:w="2641" w:type="dxa"/>
            <w:tcBorders>
              <w:top w:val="single" w:sz="8" w:space="0" w:color="auto"/>
              <w:left w:val="single" w:sz="8" w:space="0" w:color="auto"/>
              <w:bottom w:val="single" w:sz="8" w:space="0" w:color="auto"/>
              <w:right w:val="single" w:sz="8" w:space="0" w:color="auto"/>
            </w:tcBorders>
            <w:shd w:val="clear" w:color="auto" w:fill="auto"/>
            <w:noWrap/>
            <w:vAlign w:val="bottom"/>
          </w:tcPr>
          <w:p w:rsidR="005439C2" w:rsidRPr="00A34943" w:rsidRDefault="005439C2" w:rsidP="003E21A4">
            <w:pPr>
              <w:spacing w:line="480" w:lineRule="auto"/>
              <w:ind w:right="159"/>
              <w:rPr>
                <w:rFonts w:ascii="Arial" w:hAnsi="Arial" w:cs="Arial"/>
                <w:b/>
                <w:sz w:val="20"/>
                <w:szCs w:val="20"/>
              </w:rPr>
            </w:pPr>
            <w:r w:rsidRPr="00A34943">
              <w:rPr>
                <w:rFonts w:ascii="Arial" w:hAnsi="Arial" w:cs="Arial"/>
                <w:b/>
                <w:sz w:val="20"/>
                <w:szCs w:val="20"/>
              </w:rPr>
              <w:t>Numero de Spindle</w:t>
            </w:r>
          </w:p>
        </w:tc>
        <w:tc>
          <w:tcPr>
            <w:tcW w:w="3114" w:type="dxa"/>
            <w:gridSpan w:val="2"/>
            <w:tcBorders>
              <w:top w:val="nil"/>
              <w:left w:val="nil"/>
              <w:bottom w:val="single" w:sz="4" w:space="0" w:color="auto"/>
              <w:right w:val="single" w:sz="4" w:space="0" w:color="auto"/>
            </w:tcBorders>
            <w:shd w:val="clear" w:color="auto" w:fill="auto"/>
            <w:vAlign w:val="bottom"/>
          </w:tcPr>
          <w:p w:rsidR="005439C2" w:rsidRPr="00A34943" w:rsidRDefault="005439C2" w:rsidP="003E21A4">
            <w:pPr>
              <w:spacing w:line="480" w:lineRule="auto"/>
              <w:jc w:val="center"/>
              <w:rPr>
                <w:rFonts w:ascii="Arial" w:hAnsi="Arial" w:cs="Arial"/>
                <w:b/>
                <w:sz w:val="20"/>
                <w:szCs w:val="20"/>
              </w:rPr>
            </w:pPr>
            <w:r w:rsidRPr="00A34943">
              <w:rPr>
                <w:rFonts w:ascii="Arial" w:hAnsi="Arial" w:cs="Arial"/>
                <w:b/>
                <w:sz w:val="20"/>
                <w:szCs w:val="20"/>
              </w:rPr>
              <w:t> </w:t>
            </w:r>
          </w:p>
        </w:tc>
        <w:tc>
          <w:tcPr>
            <w:tcW w:w="3198" w:type="dxa"/>
            <w:gridSpan w:val="2"/>
            <w:tcBorders>
              <w:top w:val="nil"/>
              <w:left w:val="nil"/>
              <w:bottom w:val="single" w:sz="4" w:space="0" w:color="auto"/>
              <w:right w:val="single" w:sz="4" w:space="0" w:color="auto"/>
            </w:tcBorders>
            <w:shd w:val="clear" w:color="auto" w:fill="auto"/>
            <w:vAlign w:val="bottom"/>
          </w:tcPr>
          <w:p w:rsidR="005439C2" w:rsidRPr="00A34943" w:rsidRDefault="005439C2" w:rsidP="003E21A4">
            <w:pPr>
              <w:spacing w:line="480" w:lineRule="auto"/>
              <w:jc w:val="center"/>
              <w:rPr>
                <w:rFonts w:ascii="Arial" w:hAnsi="Arial" w:cs="Arial"/>
                <w:b/>
                <w:sz w:val="20"/>
                <w:szCs w:val="20"/>
              </w:rPr>
            </w:pPr>
            <w:r w:rsidRPr="00A34943">
              <w:rPr>
                <w:rFonts w:ascii="Arial" w:hAnsi="Arial" w:cs="Arial"/>
                <w:b/>
                <w:sz w:val="20"/>
                <w:szCs w:val="20"/>
              </w:rPr>
              <w:t> </w:t>
            </w:r>
          </w:p>
        </w:tc>
      </w:tr>
      <w:tr w:rsidR="005439C2" w:rsidRPr="000541DE">
        <w:trPr>
          <w:trHeight w:val="270"/>
          <w:jc w:val="center"/>
        </w:trPr>
        <w:tc>
          <w:tcPr>
            <w:tcW w:w="2641" w:type="dxa"/>
            <w:tcBorders>
              <w:top w:val="nil"/>
              <w:left w:val="single" w:sz="8" w:space="0" w:color="auto"/>
              <w:bottom w:val="single" w:sz="8" w:space="0" w:color="auto"/>
              <w:right w:val="single" w:sz="8" w:space="0" w:color="auto"/>
            </w:tcBorders>
            <w:shd w:val="clear" w:color="auto" w:fill="auto"/>
            <w:noWrap/>
            <w:vAlign w:val="bottom"/>
          </w:tcPr>
          <w:p w:rsidR="005439C2" w:rsidRPr="00A34943" w:rsidRDefault="005439C2" w:rsidP="003E21A4">
            <w:pPr>
              <w:spacing w:line="480" w:lineRule="auto"/>
              <w:rPr>
                <w:rFonts w:ascii="Arial" w:hAnsi="Arial" w:cs="Arial"/>
                <w:b/>
                <w:sz w:val="20"/>
                <w:szCs w:val="20"/>
              </w:rPr>
            </w:pPr>
            <w:r w:rsidRPr="00A34943">
              <w:rPr>
                <w:rFonts w:ascii="Arial" w:hAnsi="Arial" w:cs="Arial"/>
                <w:b/>
                <w:sz w:val="20"/>
                <w:szCs w:val="20"/>
              </w:rPr>
              <w:t>Cantidad de dispersante.</w:t>
            </w:r>
          </w:p>
        </w:tc>
        <w:tc>
          <w:tcPr>
            <w:tcW w:w="3114" w:type="dxa"/>
            <w:gridSpan w:val="2"/>
            <w:tcBorders>
              <w:top w:val="single" w:sz="4" w:space="0" w:color="auto"/>
              <w:left w:val="nil"/>
              <w:bottom w:val="nil"/>
              <w:right w:val="single" w:sz="4" w:space="0" w:color="auto"/>
            </w:tcBorders>
            <w:shd w:val="clear" w:color="auto" w:fill="auto"/>
            <w:vAlign w:val="bottom"/>
          </w:tcPr>
          <w:p w:rsidR="005439C2" w:rsidRPr="00A34943" w:rsidRDefault="005439C2" w:rsidP="003E21A4">
            <w:pPr>
              <w:spacing w:line="480" w:lineRule="auto"/>
              <w:jc w:val="center"/>
              <w:rPr>
                <w:rFonts w:ascii="Arial" w:hAnsi="Arial" w:cs="Arial"/>
                <w:b/>
                <w:sz w:val="20"/>
                <w:szCs w:val="20"/>
              </w:rPr>
            </w:pPr>
            <w:r w:rsidRPr="00A34943">
              <w:rPr>
                <w:rFonts w:ascii="Arial" w:hAnsi="Arial" w:cs="Arial"/>
                <w:b/>
                <w:sz w:val="20"/>
                <w:szCs w:val="20"/>
              </w:rPr>
              <w:t> </w:t>
            </w:r>
          </w:p>
        </w:tc>
        <w:tc>
          <w:tcPr>
            <w:tcW w:w="3198" w:type="dxa"/>
            <w:gridSpan w:val="2"/>
            <w:tcBorders>
              <w:top w:val="single" w:sz="4" w:space="0" w:color="auto"/>
              <w:left w:val="nil"/>
              <w:bottom w:val="nil"/>
              <w:right w:val="single" w:sz="4" w:space="0" w:color="auto"/>
            </w:tcBorders>
            <w:shd w:val="clear" w:color="auto" w:fill="auto"/>
            <w:vAlign w:val="bottom"/>
          </w:tcPr>
          <w:p w:rsidR="005439C2" w:rsidRPr="00A34943" w:rsidRDefault="005439C2" w:rsidP="003E21A4">
            <w:pPr>
              <w:spacing w:line="480" w:lineRule="auto"/>
              <w:jc w:val="center"/>
              <w:rPr>
                <w:rFonts w:ascii="Arial" w:hAnsi="Arial" w:cs="Arial"/>
                <w:b/>
                <w:sz w:val="20"/>
                <w:szCs w:val="20"/>
              </w:rPr>
            </w:pPr>
            <w:r w:rsidRPr="00A34943">
              <w:rPr>
                <w:rFonts w:ascii="Arial" w:hAnsi="Arial" w:cs="Arial"/>
                <w:b/>
                <w:sz w:val="20"/>
                <w:szCs w:val="20"/>
              </w:rPr>
              <w:t> </w:t>
            </w:r>
          </w:p>
        </w:tc>
      </w:tr>
      <w:tr w:rsidR="005439C2" w:rsidRPr="000541DE">
        <w:trPr>
          <w:trHeight w:val="270"/>
          <w:jc w:val="center"/>
        </w:trPr>
        <w:tc>
          <w:tcPr>
            <w:tcW w:w="2641" w:type="dxa"/>
            <w:tcBorders>
              <w:top w:val="nil"/>
              <w:left w:val="nil"/>
              <w:bottom w:val="nil"/>
              <w:right w:val="nil"/>
            </w:tcBorders>
            <w:shd w:val="clear" w:color="auto" w:fill="auto"/>
            <w:noWrap/>
            <w:vAlign w:val="bottom"/>
          </w:tcPr>
          <w:p w:rsidR="005439C2" w:rsidRPr="00A34943" w:rsidRDefault="005439C2" w:rsidP="003E21A4">
            <w:pPr>
              <w:spacing w:line="480" w:lineRule="auto"/>
              <w:rPr>
                <w:rFonts w:ascii="Arial" w:hAnsi="Arial" w:cs="Arial"/>
                <w:b/>
                <w:sz w:val="20"/>
                <w:szCs w:val="20"/>
              </w:rPr>
            </w:pPr>
          </w:p>
        </w:tc>
        <w:tc>
          <w:tcPr>
            <w:tcW w:w="1273" w:type="dxa"/>
            <w:tcBorders>
              <w:top w:val="single" w:sz="8" w:space="0" w:color="auto"/>
              <w:left w:val="single" w:sz="8" w:space="0" w:color="auto"/>
              <w:bottom w:val="single" w:sz="8" w:space="0" w:color="auto"/>
              <w:right w:val="single" w:sz="8" w:space="0" w:color="auto"/>
            </w:tcBorders>
            <w:shd w:val="clear" w:color="auto" w:fill="auto"/>
            <w:noWrap/>
            <w:vAlign w:val="bottom"/>
          </w:tcPr>
          <w:p w:rsidR="005439C2" w:rsidRPr="00A34943" w:rsidRDefault="005439C2" w:rsidP="003E21A4">
            <w:pPr>
              <w:spacing w:line="480" w:lineRule="auto"/>
              <w:jc w:val="center"/>
              <w:rPr>
                <w:rFonts w:ascii="Arial" w:hAnsi="Arial" w:cs="Arial"/>
                <w:b/>
                <w:bCs/>
                <w:sz w:val="20"/>
                <w:szCs w:val="20"/>
              </w:rPr>
            </w:pPr>
            <w:r w:rsidRPr="00A34943">
              <w:rPr>
                <w:rFonts w:ascii="Arial" w:hAnsi="Arial" w:cs="Arial"/>
                <w:b/>
                <w:bCs/>
                <w:sz w:val="20"/>
                <w:szCs w:val="20"/>
              </w:rPr>
              <w:t>Tiempo (s)</w:t>
            </w:r>
          </w:p>
        </w:tc>
        <w:tc>
          <w:tcPr>
            <w:tcW w:w="1841" w:type="dxa"/>
            <w:tcBorders>
              <w:top w:val="single" w:sz="8" w:space="0" w:color="auto"/>
              <w:left w:val="nil"/>
              <w:bottom w:val="single" w:sz="8" w:space="0" w:color="auto"/>
              <w:right w:val="single" w:sz="8" w:space="0" w:color="auto"/>
            </w:tcBorders>
            <w:shd w:val="clear" w:color="auto" w:fill="auto"/>
            <w:noWrap/>
            <w:vAlign w:val="bottom"/>
          </w:tcPr>
          <w:p w:rsidR="005439C2" w:rsidRPr="00A34943" w:rsidRDefault="005439C2" w:rsidP="003E21A4">
            <w:pPr>
              <w:spacing w:line="480" w:lineRule="auto"/>
              <w:jc w:val="center"/>
              <w:rPr>
                <w:rFonts w:ascii="Arial" w:hAnsi="Arial" w:cs="Arial"/>
                <w:b/>
                <w:bCs/>
                <w:sz w:val="20"/>
                <w:szCs w:val="20"/>
              </w:rPr>
            </w:pPr>
            <w:r w:rsidRPr="00A34943">
              <w:rPr>
                <w:rFonts w:ascii="Arial" w:hAnsi="Arial" w:cs="Arial"/>
                <w:b/>
                <w:bCs/>
                <w:sz w:val="20"/>
                <w:szCs w:val="20"/>
              </w:rPr>
              <w:t>Viscosidad (cP.s)</w:t>
            </w:r>
          </w:p>
        </w:tc>
        <w:tc>
          <w:tcPr>
            <w:tcW w:w="1285" w:type="dxa"/>
            <w:tcBorders>
              <w:top w:val="single" w:sz="8" w:space="0" w:color="auto"/>
              <w:left w:val="nil"/>
              <w:bottom w:val="single" w:sz="8" w:space="0" w:color="auto"/>
              <w:right w:val="single" w:sz="8" w:space="0" w:color="auto"/>
            </w:tcBorders>
            <w:shd w:val="clear" w:color="auto" w:fill="auto"/>
            <w:noWrap/>
            <w:vAlign w:val="bottom"/>
          </w:tcPr>
          <w:p w:rsidR="005439C2" w:rsidRPr="00A34943" w:rsidRDefault="005439C2" w:rsidP="003E21A4">
            <w:pPr>
              <w:spacing w:line="480" w:lineRule="auto"/>
              <w:jc w:val="center"/>
              <w:rPr>
                <w:rFonts w:ascii="Arial" w:hAnsi="Arial" w:cs="Arial"/>
                <w:b/>
                <w:bCs/>
                <w:sz w:val="20"/>
                <w:szCs w:val="20"/>
              </w:rPr>
            </w:pPr>
            <w:r w:rsidRPr="00A34943">
              <w:rPr>
                <w:rFonts w:ascii="Arial" w:hAnsi="Arial" w:cs="Arial"/>
                <w:b/>
                <w:bCs/>
                <w:sz w:val="20"/>
                <w:szCs w:val="20"/>
              </w:rPr>
              <w:t>Tiempo (s)</w:t>
            </w:r>
          </w:p>
        </w:tc>
        <w:tc>
          <w:tcPr>
            <w:tcW w:w="1913" w:type="dxa"/>
            <w:tcBorders>
              <w:top w:val="single" w:sz="8" w:space="0" w:color="auto"/>
              <w:left w:val="nil"/>
              <w:bottom w:val="single" w:sz="8" w:space="0" w:color="auto"/>
              <w:right w:val="single" w:sz="8" w:space="0" w:color="auto"/>
            </w:tcBorders>
            <w:shd w:val="clear" w:color="auto" w:fill="auto"/>
            <w:noWrap/>
            <w:vAlign w:val="bottom"/>
          </w:tcPr>
          <w:p w:rsidR="005439C2" w:rsidRPr="00A34943" w:rsidRDefault="005439C2" w:rsidP="003E21A4">
            <w:pPr>
              <w:spacing w:line="480" w:lineRule="auto"/>
              <w:jc w:val="center"/>
              <w:rPr>
                <w:rFonts w:ascii="Arial" w:hAnsi="Arial" w:cs="Arial"/>
                <w:b/>
                <w:bCs/>
                <w:sz w:val="20"/>
                <w:szCs w:val="20"/>
              </w:rPr>
            </w:pPr>
            <w:r w:rsidRPr="00A34943">
              <w:rPr>
                <w:rFonts w:ascii="Arial" w:hAnsi="Arial" w:cs="Arial"/>
                <w:b/>
                <w:bCs/>
                <w:sz w:val="20"/>
                <w:szCs w:val="20"/>
              </w:rPr>
              <w:t>Viscosidad (cP.s)</w:t>
            </w:r>
          </w:p>
        </w:tc>
      </w:tr>
      <w:tr w:rsidR="005439C2" w:rsidRPr="000541DE">
        <w:trPr>
          <w:trHeight w:val="255"/>
          <w:jc w:val="center"/>
        </w:trPr>
        <w:tc>
          <w:tcPr>
            <w:tcW w:w="2641" w:type="dxa"/>
            <w:tcBorders>
              <w:top w:val="nil"/>
              <w:left w:val="nil"/>
              <w:bottom w:val="nil"/>
              <w:right w:val="nil"/>
            </w:tcBorders>
            <w:shd w:val="clear" w:color="auto" w:fill="auto"/>
            <w:noWrap/>
            <w:vAlign w:val="bottom"/>
          </w:tcPr>
          <w:p w:rsidR="005439C2" w:rsidRPr="00A34943" w:rsidRDefault="005439C2" w:rsidP="003E21A4">
            <w:pPr>
              <w:spacing w:line="480" w:lineRule="auto"/>
              <w:rPr>
                <w:rFonts w:ascii="Arial" w:hAnsi="Arial" w:cs="Arial"/>
                <w:b/>
                <w:sz w:val="20"/>
                <w:szCs w:val="20"/>
              </w:rPr>
            </w:pPr>
          </w:p>
        </w:tc>
        <w:tc>
          <w:tcPr>
            <w:tcW w:w="1273" w:type="dxa"/>
            <w:tcBorders>
              <w:top w:val="nil"/>
              <w:left w:val="single" w:sz="8" w:space="0" w:color="auto"/>
              <w:bottom w:val="single" w:sz="4" w:space="0" w:color="auto"/>
              <w:right w:val="single" w:sz="4" w:space="0" w:color="auto"/>
            </w:tcBorders>
            <w:shd w:val="clear" w:color="auto" w:fill="auto"/>
            <w:noWrap/>
            <w:vAlign w:val="bottom"/>
          </w:tcPr>
          <w:p w:rsidR="005439C2" w:rsidRPr="00A34943" w:rsidRDefault="005439C2" w:rsidP="003E21A4">
            <w:pPr>
              <w:spacing w:line="480" w:lineRule="auto"/>
              <w:rPr>
                <w:rFonts w:ascii="Arial" w:hAnsi="Arial" w:cs="Arial"/>
                <w:b/>
                <w:sz w:val="20"/>
                <w:szCs w:val="20"/>
              </w:rPr>
            </w:pPr>
            <w:r w:rsidRPr="00A34943">
              <w:rPr>
                <w:rFonts w:ascii="Arial" w:hAnsi="Arial" w:cs="Arial"/>
                <w:b/>
                <w:sz w:val="20"/>
                <w:szCs w:val="20"/>
              </w:rPr>
              <w:t> </w:t>
            </w:r>
          </w:p>
        </w:tc>
        <w:tc>
          <w:tcPr>
            <w:tcW w:w="1841" w:type="dxa"/>
            <w:tcBorders>
              <w:top w:val="single" w:sz="4" w:space="0" w:color="auto"/>
              <w:left w:val="nil"/>
              <w:bottom w:val="single" w:sz="4" w:space="0" w:color="auto"/>
              <w:right w:val="single" w:sz="4" w:space="0" w:color="auto"/>
            </w:tcBorders>
            <w:shd w:val="clear" w:color="auto" w:fill="auto"/>
            <w:noWrap/>
            <w:vAlign w:val="bottom"/>
          </w:tcPr>
          <w:p w:rsidR="005439C2" w:rsidRPr="00A34943" w:rsidRDefault="005439C2" w:rsidP="003E21A4">
            <w:pPr>
              <w:spacing w:line="480" w:lineRule="auto"/>
              <w:rPr>
                <w:rFonts w:ascii="Arial" w:hAnsi="Arial" w:cs="Arial"/>
                <w:b/>
                <w:sz w:val="20"/>
                <w:szCs w:val="20"/>
              </w:rPr>
            </w:pPr>
            <w:r w:rsidRPr="00A34943">
              <w:rPr>
                <w:rFonts w:ascii="Arial" w:hAnsi="Arial" w:cs="Arial"/>
                <w:b/>
                <w:sz w:val="20"/>
                <w:szCs w:val="20"/>
              </w:rPr>
              <w:t> </w:t>
            </w:r>
          </w:p>
        </w:tc>
        <w:tc>
          <w:tcPr>
            <w:tcW w:w="1285" w:type="dxa"/>
            <w:tcBorders>
              <w:top w:val="single" w:sz="4" w:space="0" w:color="auto"/>
              <w:left w:val="nil"/>
              <w:bottom w:val="single" w:sz="4" w:space="0" w:color="auto"/>
              <w:right w:val="single" w:sz="4" w:space="0" w:color="auto"/>
            </w:tcBorders>
            <w:shd w:val="clear" w:color="auto" w:fill="auto"/>
            <w:noWrap/>
            <w:vAlign w:val="bottom"/>
          </w:tcPr>
          <w:p w:rsidR="005439C2" w:rsidRPr="00A34943" w:rsidRDefault="005439C2" w:rsidP="003E21A4">
            <w:pPr>
              <w:spacing w:line="480" w:lineRule="auto"/>
              <w:rPr>
                <w:rFonts w:ascii="Arial" w:hAnsi="Arial" w:cs="Arial"/>
                <w:b/>
                <w:sz w:val="20"/>
                <w:szCs w:val="20"/>
              </w:rPr>
            </w:pPr>
            <w:r w:rsidRPr="00A34943">
              <w:rPr>
                <w:rFonts w:ascii="Arial" w:hAnsi="Arial" w:cs="Arial"/>
                <w:b/>
                <w:sz w:val="20"/>
                <w:szCs w:val="20"/>
              </w:rPr>
              <w:t> </w:t>
            </w:r>
          </w:p>
        </w:tc>
        <w:tc>
          <w:tcPr>
            <w:tcW w:w="1913" w:type="dxa"/>
            <w:tcBorders>
              <w:top w:val="single" w:sz="4" w:space="0" w:color="auto"/>
              <w:left w:val="nil"/>
              <w:bottom w:val="single" w:sz="4" w:space="0" w:color="auto"/>
              <w:right w:val="single" w:sz="8" w:space="0" w:color="auto"/>
            </w:tcBorders>
            <w:shd w:val="clear" w:color="auto" w:fill="auto"/>
            <w:noWrap/>
            <w:vAlign w:val="bottom"/>
          </w:tcPr>
          <w:p w:rsidR="005439C2" w:rsidRPr="00A34943" w:rsidRDefault="005439C2" w:rsidP="003E21A4">
            <w:pPr>
              <w:spacing w:line="480" w:lineRule="auto"/>
              <w:rPr>
                <w:rFonts w:ascii="Arial" w:hAnsi="Arial" w:cs="Arial"/>
                <w:b/>
                <w:sz w:val="20"/>
                <w:szCs w:val="20"/>
              </w:rPr>
            </w:pPr>
            <w:r w:rsidRPr="00A34943">
              <w:rPr>
                <w:rFonts w:ascii="Arial" w:hAnsi="Arial" w:cs="Arial"/>
                <w:b/>
                <w:sz w:val="20"/>
                <w:szCs w:val="20"/>
              </w:rPr>
              <w:t> </w:t>
            </w:r>
          </w:p>
        </w:tc>
      </w:tr>
      <w:tr w:rsidR="005439C2" w:rsidRPr="000541DE">
        <w:trPr>
          <w:trHeight w:val="255"/>
          <w:jc w:val="center"/>
        </w:trPr>
        <w:tc>
          <w:tcPr>
            <w:tcW w:w="2641" w:type="dxa"/>
            <w:tcBorders>
              <w:top w:val="nil"/>
              <w:left w:val="nil"/>
              <w:bottom w:val="nil"/>
              <w:right w:val="nil"/>
            </w:tcBorders>
            <w:shd w:val="clear" w:color="auto" w:fill="auto"/>
            <w:noWrap/>
            <w:vAlign w:val="bottom"/>
          </w:tcPr>
          <w:p w:rsidR="005439C2" w:rsidRPr="00A34943" w:rsidRDefault="005439C2" w:rsidP="003E21A4">
            <w:pPr>
              <w:spacing w:line="480" w:lineRule="auto"/>
              <w:rPr>
                <w:rFonts w:ascii="Arial" w:hAnsi="Arial" w:cs="Arial"/>
                <w:b/>
                <w:sz w:val="20"/>
                <w:szCs w:val="20"/>
              </w:rPr>
            </w:pPr>
          </w:p>
        </w:tc>
        <w:tc>
          <w:tcPr>
            <w:tcW w:w="1273" w:type="dxa"/>
            <w:tcBorders>
              <w:top w:val="nil"/>
              <w:left w:val="single" w:sz="8" w:space="0" w:color="auto"/>
              <w:bottom w:val="single" w:sz="4" w:space="0" w:color="auto"/>
              <w:right w:val="single" w:sz="4" w:space="0" w:color="auto"/>
            </w:tcBorders>
            <w:shd w:val="clear" w:color="auto" w:fill="auto"/>
            <w:noWrap/>
            <w:vAlign w:val="bottom"/>
          </w:tcPr>
          <w:p w:rsidR="005439C2" w:rsidRPr="00A34943" w:rsidRDefault="005439C2" w:rsidP="003E21A4">
            <w:pPr>
              <w:spacing w:line="480" w:lineRule="auto"/>
              <w:rPr>
                <w:rFonts w:ascii="Arial" w:hAnsi="Arial" w:cs="Arial"/>
                <w:b/>
                <w:sz w:val="20"/>
                <w:szCs w:val="20"/>
              </w:rPr>
            </w:pPr>
            <w:r w:rsidRPr="00A34943">
              <w:rPr>
                <w:rFonts w:ascii="Arial" w:hAnsi="Arial" w:cs="Arial"/>
                <w:b/>
                <w:sz w:val="20"/>
                <w:szCs w:val="20"/>
              </w:rPr>
              <w:t> </w:t>
            </w:r>
          </w:p>
        </w:tc>
        <w:tc>
          <w:tcPr>
            <w:tcW w:w="1841" w:type="dxa"/>
            <w:tcBorders>
              <w:top w:val="nil"/>
              <w:left w:val="nil"/>
              <w:bottom w:val="single" w:sz="4" w:space="0" w:color="auto"/>
              <w:right w:val="single" w:sz="4" w:space="0" w:color="auto"/>
            </w:tcBorders>
            <w:shd w:val="clear" w:color="auto" w:fill="auto"/>
            <w:noWrap/>
            <w:vAlign w:val="bottom"/>
          </w:tcPr>
          <w:p w:rsidR="005439C2" w:rsidRPr="00A34943" w:rsidRDefault="005439C2" w:rsidP="003E21A4">
            <w:pPr>
              <w:spacing w:line="480" w:lineRule="auto"/>
              <w:rPr>
                <w:rFonts w:ascii="Arial" w:hAnsi="Arial" w:cs="Arial"/>
                <w:b/>
                <w:sz w:val="20"/>
                <w:szCs w:val="20"/>
              </w:rPr>
            </w:pPr>
            <w:r w:rsidRPr="00A34943">
              <w:rPr>
                <w:rFonts w:ascii="Arial" w:hAnsi="Arial" w:cs="Arial"/>
                <w:b/>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rsidR="005439C2" w:rsidRPr="00A34943" w:rsidRDefault="005439C2" w:rsidP="003E21A4">
            <w:pPr>
              <w:spacing w:line="480" w:lineRule="auto"/>
              <w:rPr>
                <w:rFonts w:ascii="Arial" w:hAnsi="Arial" w:cs="Arial"/>
                <w:b/>
                <w:sz w:val="20"/>
                <w:szCs w:val="20"/>
              </w:rPr>
            </w:pPr>
            <w:r w:rsidRPr="00A34943">
              <w:rPr>
                <w:rFonts w:ascii="Arial" w:hAnsi="Arial" w:cs="Arial"/>
                <w:b/>
                <w:sz w:val="20"/>
                <w:szCs w:val="20"/>
              </w:rPr>
              <w:t> </w:t>
            </w:r>
          </w:p>
        </w:tc>
        <w:tc>
          <w:tcPr>
            <w:tcW w:w="1913" w:type="dxa"/>
            <w:tcBorders>
              <w:top w:val="nil"/>
              <w:left w:val="nil"/>
              <w:bottom w:val="single" w:sz="4" w:space="0" w:color="auto"/>
              <w:right w:val="single" w:sz="8" w:space="0" w:color="auto"/>
            </w:tcBorders>
            <w:shd w:val="clear" w:color="auto" w:fill="auto"/>
            <w:noWrap/>
            <w:vAlign w:val="bottom"/>
          </w:tcPr>
          <w:p w:rsidR="005439C2" w:rsidRPr="00A34943" w:rsidRDefault="005439C2" w:rsidP="003E21A4">
            <w:pPr>
              <w:spacing w:line="480" w:lineRule="auto"/>
              <w:rPr>
                <w:rFonts w:ascii="Arial" w:hAnsi="Arial" w:cs="Arial"/>
                <w:b/>
                <w:sz w:val="20"/>
                <w:szCs w:val="20"/>
              </w:rPr>
            </w:pPr>
            <w:r w:rsidRPr="00A34943">
              <w:rPr>
                <w:rFonts w:ascii="Arial" w:hAnsi="Arial" w:cs="Arial"/>
                <w:b/>
                <w:sz w:val="20"/>
                <w:szCs w:val="20"/>
              </w:rPr>
              <w:t> </w:t>
            </w:r>
          </w:p>
        </w:tc>
      </w:tr>
      <w:tr w:rsidR="005439C2" w:rsidRPr="000541DE">
        <w:trPr>
          <w:trHeight w:val="255"/>
          <w:jc w:val="center"/>
        </w:trPr>
        <w:tc>
          <w:tcPr>
            <w:tcW w:w="2641" w:type="dxa"/>
            <w:tcBorders>
              <w:top w:val="nil"/>
              <w:left w:val="nil"/>
              <w:bottom w:val="nil"/>
              <w:right w:val="nil"/>
            </w:tcBorders>
            <w:shd w:val="clear" w:color="auto" w:fill="auto"/>
            <w:noWrap/>
            <w:vAlign w:val="bottom"/>
          </w:tcPr>
          <w:p w:rsidR="005439C2" w:rsidRPr="00A34943" w:rsidRDefault="005439C2" w:rsidP="003E21A4">
            <w:pPr>
              <w:spacing w:line="480" w:lineRule="auto"/>
              <w:rPr>
                <w:rFonts w:ascii="Arial" w:hAnsi="Arial" w:cs="Arial"/>
                <w:b/>
                <w:sz w:val="20"/>
                <w:szCs w:val="20"/>
              </w:rPr>
            </w:pPr>
          </w:p>
        </w:tc>
        <w:tc>
          <w:tcPr>
            <w:tcW w:w="1273" w:type="dxa"/>
            <w:tcBorders>
              <w:top w:val="nil"/>
              <w:left w:val="single" w:sz="8" w:space="0" w:color="auto"/>
              <w:bottom w:val="single" w:sz="4" w:space="0" w:color="auto"/>
              <w:right w:val="single" w:sz="4" w:space="0" w:color="auto"/>
            </w:tcBorders>
            <w:shd w:val="clear" w:color="auto" w:fill="auto"/>
            <w:noWrap/>
            <w:vAlign w:val="bottom"/>
          </w:tcPr>
          <w:p w:rsidR="005439C2" w:rsidRPr="00A34943" w:rsidRDefault="005439C2" w:rsidP="003E21A4">
            <w:pPr>
              <w:spacing w:line="480" w:lineRule="auto"/>
              <w:rPr>
                <w:rFonts w:ascii="Arial" w:hAnsi="Arial" w:cs="Arial"/>
                <w:b/>
                <w:sz w:val="20"/>
                <w:szCs w:val="20"/>
              </w:rPr>
            </w:pPr>
            <w:r w:rsidRPr="00A34943">
              <w:rPr>
                <w:rFonts w:ascii="Arial" w:hAnsi="Arial" w:cs="Arial"/>
                <w:b/>
                <w:sz w:val="20"/>
                <w:szCs w:val="20"/>
              </w:rPr>
              <w:t> </w:t>
            </w:r>
          </w:p>
        </w:tc>
        <w:tc>
          <w:tcPr>
            <w:tcW w:w="1841" w:type="dxa"/>
            <w:tcBorders>
              <w:top w:val="nil"/>
              <w:left w:val="nil"/>
              <w:bottom w:val="single" w:sz="4" w:space="0" w:color="auto"/>
              <w:right w:val="single" w:sz="4" w:space="0" w:color="auto"/>
            </w:tcBorders>
            <w:shd w:val="clear" w:color="auto" w:fill="auto"/>
            <w:noWrap/>
            <w:vAlign w:val="bottom"/>
          </w:tcPr>
          <w:p w:rsidR="005439C2" w:rsidRPr="00A34943" w:rsidRDefault="005439C2" w:rsidP="003E21A4">
            <w:pPr>
              <w:spacing w:line="480" w:lineRule="auto"/>
              <w:rPr>
                <w:rFonts w:ascii="Arial" w:hAnsi="Arial" w:cs="Arial"/>
                <w:b/>
                <w:sz w:val="20"/>
                <w:szCs w:val="20"/>
              </w:rPr>
            </w:pPr>
            <w:r w:rsidRPr="00A34943">
              <w:rPr>
                <w:rFonts w:ascii="Arial" w:hAnsi="Arial" w:cs="Arial"/>
                <w:b/>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rsidR="005439C2" w:rsidRPr="00A34943" w:rsidRDefault="005439C2" w:rsidP="003E21A4">
            <w:pPr>
              <w:spacing w:line="480" w:lineRule="auto"/>
              <w:rPr>
                <w:rFonts w:ascii="Arial" w:hAnsi="Arial" w:cs="Arial"/>
                <w:b/>
                <w:sz w:val="20"/>
                <w:szCs w:val="20"/>
              </w:rPr>
            </w:pPr>
            <w:r w:rsidRPr="00A34943">
              <w:rPr>
                <w:rFonts w:ascii="Arial" w:hAnsi="Arial" w:cs="Arial"/>
                <w:b/>
                <w:sz w:val="20"/>
                <w:szCs w:val="20"/>
              </w:rPr>
              <w:t> </w:t>
            </w:r>
          </w:p>
        </w:tc>
        <w:tc>
          <w:tcPr>
            <w:tcW w:w="1913" w:type="dxa"/>
            <w:tcBorders>
              <w:top w:val="nil"/>
              <w:left w:val="nil"/>
              <w:bottom w:val="single" w:sz="4" w:space="0" w:color="auto"/>
              <w:right w:val="single" w:sz="8" w:space="0" w:color="auto"/>
            </w:tcBorders>
            <w:shd w:val="clear" w:color="auto" w:fill="auto"/>
            <w:noWrap/>
            <w:vAlign w:val="bottom"/>
          </w:tcPr>
          <w:p w:rsidR="005439C2" w:rsidRPr="00A34943" w:rsidRDefault="005439C2" w:rsidP="003E21A4">
            <w:pPr>
              <w:spacing w:line="480" w:lineRule="auto"/>
              <w:rPr>
                <w:rFonts w:ascii="Arial" w:hAnsi="Arial" w:cs="Arial"/>
                <w:b/>
                <w:sz w:val="20"/>
                <w:szCs w:val="20"/>
              </w:rPr>
            </w:pPr>
            <w:r w:rsidRPr="00A34943">
              <w:rPr>
                <w:rFonts w:ascii="Arial" w:hAnsi="Arial" w:cs="Arial"/>
                <w:b/>
                <w:sz w:val="20"/>
                <w:szCs w:val="20"/>
              </w:rPr>
              <w:t> </w:t>
            </w:r>
          </w:p>
        </w:tc>
      </w:tr>
      <w:tr w:rsidR="005439C2" w:rsidRPr="000541DE">
        <w:trPr>
          <w:trHeight w:val="255"/>
          <w:jc w:val="center"/>
        </w:trPr>
        <w:tc>
          <w:tcPr>
            <w:tcW w:w="2641" w:type="dxa"/>
            <w:tcBorders>
              <w:top w:val="nil"/>
              <w:left w:val="nil"/>
              <w:bottom w:val="nil"/>
              <w:right w:val="nil"/>
            </w:tcBorders>
            <w:shd w:val="clear" w:color="auto" w:fill="auto"/>
            <w:noWrap/>
            <w:vAlign w:val="bottom"/>
          </w:tcPr>
          <w:p w:rsidR="005439C2" w:rsidRPr="00A34943" w:rsidRDefault="005439C2" w:rsidP="003E21A4">
            <w:pPr>
              <w:spacing w:line="480" w:lineRule="auto"/>
              <w:rPr>
                <w:rFonts w:ascii="Arial" w:hAnsi="Arial" w:cs="Arial"/>
                <w:b/>
                <w:sz w:val="20"/>
                <w:szCs w:val="20"/>
              </w:rPr>
            </w:pPr>
          </w:p>
        </w:tc>
        <w:tc>
          <w:tcPr>
            <w:tcW w:w="1273" w:type="dxa"/>
            <w:tcBorders>
              <w:top w:val="nil"/>
              <w:left w:val="single" w:sz="8" w:space="0" w:color="auto"/>
              <w:bottom w:val="single" w:sz="4" w:space="0" w:color="auto"/>
              <w:right w:val="single" w:sz="4" w:space="0" w:color="auto"/>
            </w:tcBorders>
            <w:shd w:val="clear" w:color="auto" w:fill="auto"/>
            <w:noWrap/>
            <w:vAlign w:val="bottom"/>
          </w:tcPr>
          <w:p w:rsidR="005439C2" w:rsidRPr="00A34943" w:rsidRDefault="005439C2" w:rsidP="003E21A4">
            <w:pPr>
              <w:spacing w:line="480" w:lineRule="auto"/>
              <w:rPr>
                <w:rFonts w:ascii="Arial" w:hAnsi="Arial" w:cs="Arial"/>
                <w:b/>
                <w:sz w:val="20"/>
                <w:szCs w:val="20"/>
              </w:rPr>
            </w:pPr>
            <w:r w:rsidRPr="00A34943">
              <w:rPr>
                <w:rFonts w:ascii="Arial" w:hAnsi="Arial" w:cs="Arial"/>
                <w:b/>
                <w:sz w:val="20"/>
                <w:szCs w:val="20"/>
              </w:rPr>
              <w:t> </w:t>
            </w:r>
          </w:p>
        </w:tc>
        <w:tc>
          <w:tcPr>
            <w:tcW w:w="1841" w:type="dxa"/>
            <w:tcBorders>
              <w:top w:val="nil"/>
              <w:left w:val="nil"/>
              <w:bottom w:val="single" w:sz="4" w:space="0" w:color="auto"/>
              <w:right w:val="single" w:sz="4" w:space="0" w:color="auto"/>
            </w:tcBorders>
            <w:shd w:val="clear" w:color="auto" w:fill="auto"/>
            <w:noWrap/>
            <w:vAlign w:val="bottom"/>
          </w:tcPr>
          <w:p w:rsidR="005439C2" w:rsidRPr="00A34943" w:rsidRDefault="005439C2" w:rsidP="003E21A4">
            <w:pPr>
              <w:spacing w:line="480" w:lineRule="auto"/>
              <w:rPr>
                <w:rFonts w:ascii="Arial" w:hAnsi="Arial" w:cs="Arial"/>
                <w:b/>
                <w:sz w:val="20"/>
                <w:szCs w:val="20"/>
              </w:rPr>
            </w:pPr>
            <w:r w:rsidRPr="00A34943">
              <w:rPr>
                <w:rFonts w:ascii="Arial" w:hAnsi="Arial" w:cs="Arial"/>
                <w:b/>
                <w:sz w:val="20"/>
                <w:szCs w:val="20"/>
              </w:rPr>
              <w:t> </w:t>
            </w:r>
          </w:p>
        </w:tc>
        <w:tc>
          <w:tcPr>
            <w:tcW w:w="1285" w:type="dxa"/>
            <w:tcBorders>
              <w:top w:val="nil"/>
              <w:left w:val="nil"/>
              <w:bottom w:val="single" w:sz="4" w:space="0" w:color="auto"/>
              <w:right w:val="single" w:sz="4" w:space="0" w:color="auto"/>
            </w:tcBorders>
            <w:shd w:val="clear" w:color="auto" w:fill="auto"/>
            <w:noWrap/>
            <w:vAlign w:val="bottom"/>
          </w:tcPr>
          <w:p w:rsidR="005439C2" w:rsidRPr="00A34943" w:rsidRDefault="005439C2" w:rsidP="003E21A4">
            <w:pPr>
              <w:spacing w:line="480" w:lineRule="auto"/>
              <w:rPr>
                <w:rFonts w:ascii="Arial" w:hAnsi="Arial" w:cs="Arial"/>
                <w:b/>
                <w:sz w:val="20"/>
                <w:szCs w:val="20"/>
              </w:rPr>
            </w:pPr>
            <w:r w:rsidRPr="00A34943">
              <w:rPr>
                <w:rFonts w:ascii="Arial" w:hAnsi="Arial" w:cs="Arial"/>
                <w:b/>
                <w:sz w:val="20"/>
                <w:szCs w:val="20"/>
              </w:rPr>
              <w:t> </w:t>
            </w:r>
          </w:p>
        </w:tc>
        <w:tc>
          <w:tcPr>
            <w:tcW w:w="1913" w:type="dxa"/>
            <w:tcBorders>
              <w:top w:val="nil"/>
              <w:left w:val="nil"/>
              <w:bottom w:val="single" w:sz="4" w:space="0" w:color="auto"/>
              <w:right w:val="single" w:sz="8" w:space="0" w:color="auto"/>
            </w:tcBorders>
            <w:shd w:val="clear" w:color="auto" w:fill="auto"/>
            <w:noWrap/>
            <w:vAlign w:val="bottom"/>
          </w:tcPr>
          <w:p w:rsidR="005439C2" w:rsidRPr="00A34943" w:rsidRDefault="005439C2" w:rsidP="003E21A4">
            <w:pPr>
              <w:spacing w:line="480" w:lineRule="auto"/>
              <w:rPr>
                <w:rFonts w:ascii="Arial" w:hAnsi="Arial" w:cs="Arial"/>
                <w:b/>
                <w:sz w:val="20"/>
                <w:szCs w:val="20"/>
              </w:rPr>
            </w:pPr>
            <w:r w:rsidRPr="00A34943">
              <w:rPr>
                <w:rFonts w:ascii="Arial" w:hAnsi="Arial" w:cs="Arial"/>
                <w:b/>
                <w:sz w:val="20"/>
                <w:szCs w:val="20"/>
              </w:rPr>
              <w:t> </w:t>
            </w:r>
          </w:p>
        </w:tc>
      </w:tr>
    </w:tbl>
    <w:p w:rsidR="005439C2" w:rsidRPr="00A20784" w:rsidRDefault="005439C2" w:rsidP="005439C2">
      <w:pPr>
        <w:pBdr>
          <w:top w:val="single" w:sz="4" w:space="1" w:color="auto"/>
          <w:left w:val="single" w:sz="4" w:space="4" w:color="auto"/>
          <w:bottom w:val="single" w:sz="4" w:space="1" w:color="auto"/>
          <w:right w:val="single" w:sz="4" w:space="4" w:color="auto"/>
        </w:pBdr>
        <w:jc w:val="center"/>
        <w:rPr>
          <w:rFonts w:ascii="Verdana" w:hAnsi="Verdana"/>
          <w:b/>
        </w:rPr>
      </w:pPr>
      <w:r>
        <w:rPr>
          <w:rFonts w:ascii="Verdana" w:hAnsi="Verdana"/>
          <w:b/>
        </w:rPr>
        <w:t>PRÁCTICA 10</w:t>
      </w:r>
    </w:p>
    <w:p w:rsidR="005439C2" w:rsidRPr="00A20784" w:rsidRDefault="005439C2" w:rsidP="005439C2">
      <w:pPr>
        <w:jc w:val="both"/>
        <w:rPr>
          <w:rFonts w:ascii="Verdana" w:hAnsi="Verdana"/>
          <w:b/>
        </w:rPr>
      </w:pPr>
    </w:p>
    <w:p w:rsidR="005439C2" w:rsidRPr="00A20784" w:rsidRDefault="005439C2" w:rsidP="005439C2">
      <w:pPr>
        <w:pBdr>
          <w:top w:val="single" w:sz="4" w:space="1" w:color="auto"/>
          <w:left w:val="single" w:sz="4" w:space="4" w:color="auto"/>
          <w:bottom w:val="single" w:sz="4" w:space="1" w:color="auto"/>
          <w:right w:val="single" w:sz="4" w:space="4" w:color="auto"/>
        </w:pBdr>
        <w:jc w:val="both"/>
        <w:rPr>
          <w:rFonts w:ascii="Verdana" w:hAnsi="Verdana"/>
          <w:b/>
        </w:rPr>
      </w:pPr>
      <w:r w:rsidRPr="00A20784">
        <w:rPr>
          <w:rFonts w:ascii="Verdana" w:hAnsi="Verdana"/>
          <w:b/>
        </w:rPr>
        <w:t>Prueba de Sedimentación.</w:t>
      </w:r>
    </w:p>
    <w:p w:rsidR="005439C2" w:rsidRPr="007C0ECE" w:rsidRDefault="005439C2" w:rsidP="005439C2">
      <w:pPr>
        <w:ind w:left="1134"/>
        <w:jc w:val="both"/>
        <w:rPr>
          <w:b/>
        </w:rPr>
      </w:pPr>
    </w:p>
    <w:p w:rsidR="005439C2" w:rsidRPr="007C0ECE" w:rsidRDefault="005439C2" w:rsidP="005439C2">
      <w:pPr>
        <w:jc w:val="both"/>
      </w:pPr>
      <w:r>
        <w:rPr>
          <w:b/>
        </w:rPr>
        <w:t>OBJETIVO</w:t>
      </w:r>
      <w:r w:rsidRPr="007C0ECE">
        <w:rPr>
          <w:b/>
        </w:rPr>
        <w:t xml:space="preserve">.- </w:t>
      </w:r>
      <w:r>
        <w:t>Determinar</w:t>
      </w:r>
      <w:r w:rsidRPr="007C0ECE">
        <w:t xml:space="preserve"> la estabilidad de las materias primas no metálicas plásticas como las arcillas en suspensiones.</w:t>
      </w:r>
    </w:p>
    <w:p w:rsidR="005439C2" w:rsidRPr="007C0ECE" w:rsidRDefault="005439C2" w:rsidP="005439C2">
      <w:pPr>
        <w:jc w:val="both"/>
      </w:pPr>
    </w:p>
    <w:p w:rsidR="005439C2" w:rsidRPr="007C0ECE" w:rsidRDefault="005439C2" w:rsidP="005439C2">
      <w:pPr>
        <w:jc w:val="both"/>
      </w:pPr>
      <w:r w:rsidRPr="007C0ECE">
        <w:rPr>
          <w:b/>
        </w:rPr>
        <w:t xml:space="preserve">SÍNTESIS.- </w:t>
      </w:r>
      <w:r w:rsidRPr="007C0ECE">
        <w:t>El principio en el cual se basa este método es la Ley de Stockes, según la cual las partículas suspendidas mas pesadas se sedimentaran a mayor velocidad que las livianas, lo que nos permite tener una idea sencilla del tamaño de partícula del material y de la estabilidad de las partículas en la suspensión.</w:t>
      </w:r>
    </w:p>
    <w:p w:rsidR="005439C2" w:rsidRPr="007C0ECE" w:rsidRDefault="005439C2" w:rsidP="005439C2">
      <w:pPr>
        <w:jc w:val="both"/>
      </w:pPr>
    </w:p>
    <w:p w:rsidR="005439C2" w:rsidRPr="007C0ECE" w:rsidRDefault="005439C2" w:rsidP="005439C2">
      <w:pPr>
        <w:jc w:val="both"/>
        <w:rPr>
          <w:b/>
        </w:rPr>
      </w:pPr>
      <w:r w:rsidRPr="007C0ECE">
        <w:rPr>
          <w:b/>
        </w:rPr>
        <w:t>MATERIALES.</w:t>
      </w:r>
    </w:p>
    <w:p w:rsidR="005439C2" w:rsidRPr="007C0ECE" w:rsidRDefault="005439C2" w:rsidP="00D360DC">
      <w:pPr>
        <w:numPr>
          <w:ilvl w:val="0"/>
          <w:numId w:val="45"/>
        </w:numPr>
        <w:jc w:val="both"/>
      </w:pPr>
      <w:r w:rsidRPr="007C0ECE">
        <w:t>Fundas plásticas 2 litros.</w:t>
      </w:r>
    </w:p>
    <w:p w:rsidR="005439C2" w:rsidRPr="007C0ECE" w:rsidRDefault="007E234F" w:rsidP="00D360DC">
      <w:pPr>
        <w:numPr>
          <w:ilvl w:val="0"/>
          <w:numId w:val="45"/>
        </w:numPr>
        <w:jc w:val="both"/>
      </w:pPr>
      <w:r>
        <w:t>Cronó</w:t>
      </w:r>
      <w:r w:rsidR="005439C2" w:rsidRPr="007C0ECE">
        <w:t>metro.</w:t>
      </w:r>
    </w:p>
    <w:p w:rsidR="005439C2" w:rsidRPr="007C0ECE" w:rsidRDefault="005439C2" w:rsidP="00D360DC">
      <w:pPr>
        <w:numPr>
          <w:ilvl w:val="0"/>
          <w:numId w:val="45"/>
        </w:numPr>
        <w:jc w:val="both"/>
      </w:pPr>
      <w:r w:rsidRPr="007C0ECE">
        <w:t>Jarra metálica o plástica 1000 cm</w:t>
      </w:r>
      <w:r w:rsidRPr="007C0ECE">
        <w:rPr>
          <w:vertAlign w:val="superscript"/>
        </w:rPr>
        <w:t>3</w:t>
      </w:r>
    </w:p>
    <w:p w:rsidR="005439C2" w:rsidRPr="007C0ECE" w:rsidRDefault="005439C2" w:rsidP="00D360DC">
      <w:pPr>
        <w:numPr>
          <w:ilvl w:val="0"/>
          <w:numId w:val="45"/>
        </w:numPr>
        <w:jc w:val="both"/>
      </w:pPr>
      <w:r w:rsidRPr="007C0ECE">
        <w:t>Agua destilada.</w:t>
      </w:r>
    </w:p>
    <w:p w:rsidR="005439C2" w:rsidRPr="007C0ECE" w:rsidRDefault="005439C2" w:rsidP="00D360DC">
      <w:pPr>
        <w:numPr>
          <w:ilvl w:val="0"/>
          <w:numId w:val="45"/>
        </w:numPr>
        <w:jc w:val="both"/>
      </w:pPr>
      <w:r w:rsidRPr="007C0ECE">
        <w:t>Agitador mecánico.</w:t>
      </w:r>
    </w:p>
    <w:p w:rsidR="005439C2" w:rsidRPr="007C0ECE" w:rsidRDefault="005439C2" w:rsidP="00D360DC">
      <w:pPr>
        <w:numPr>
          <w:ilvl w:val="0"/>
          <w:numId w:val="45"/>
        </w:numPr>
        <w:jc w:val="both"/>
      </w:pPr>
      <w:r w:rsidRPr="007C0ECE">
        <w:t>Balanza Electrónica 0.01g.</w:t>
      </w:r>
    </w:p>
    <w:p w:rsidR="005439C2" w:rsidRPr="007C0ECE" w:rsidRDefault="005439C2" w:rsidP="005439C2">
      <w:pPr>
        <w:jc w:val="both"/>
      </w:pPr>
    </w:p>
    <w:p w:rsidR="005439C2" w:rsidRPr="007C0ECE" w:rsidRDefault="005439C2" w:rsidP="005439C2">
      <w:pPr>
        <w:jc w:val="both"/>
        <w:rPr>
          <w:b/>
        </w:rPr>
      </w:pPr>
      <w:r w:rsidRPr="007C0ECE">
        <w:rPr>
          <w:b/>
        </w:rPr>
        <w:t>PROCEDIMIENTO.</w:t>
      </w:r>
    </w:p>
    <w:p w:rsidR="005439C2" w:rsidRPr="007C0ECE" w:rsidRDefault="005439C2" w:rsidP="00D360DC">
      <w:pPr>
        <w:numPr>
          <w:ilvl w:val="0"/>
          <w:numId w:val="46"/>
        </w:numPr>
        <w:tabs>
          <w:tab w:val="clear" w:pos="720"/>
          <w:tab w:val="num" w:pos="360"/>
        </w:tabs>
        <w:ind w:left="360"/>
        <w:jc w:val="both"/>
      </w:pPr>
      <w:r w:rsidRPr="007C0ECE">
        <w:t>Pesar 600 gramos de materia prima y 500ml de agua destilada.</w:t>
      </w:r>
    </w:p>
    <w:p w:rsidR="005439C2" w:rsidRPr="007C0ECE" w:rsidRDefault="005439C2" w:rsidP="00D360DC">
      <w:pPr>
        <w:numPr>
          <w:ilvl w:val="0"/>
          <w:numId w:val="46"/>
        </w:numPr>
        <w:tabs>
          <w:tab w:val="clear" w:pos="720"/>
          <w:tab w:val="num" w:pos="360"/>
        </w:tabs>
        <w:ind w:left="360"/>
        <w:jc w:val="both"/>
      </w:pPr>
      <w:r w:rsidRPr="007C0ECE">
        <w:t>Colocar en la jarra y  agitar por 15 minutos para que se homogenice la muestra.</w:t>
      </w:r>
    </w:p>
    <w:p w:rsidR="005439C2" w:rsidRPr="007C0ECE" w:rsidRDefault="005439C2" w:rsidP="00D360DC">
      <w:pPr>
        <w:numPr>
          <w:ilvl w:val="0"/>
          <w:numId w:val="46"/>
        </w:numPr>
        <w:tabs>
          <w:tab w:val="clear" w:pos="720"/>
          <w:tab w:val="num" w:pos="360"/>
        </w:tabs>
        <w:ind w:left="360"/>
        <w:jc w:val="both"/>
      </w:pPr>
      <w:r w:rsidRPr="007C0ECE">
        <w:t>Vaciar el contenido dentro e las fundas plásticas y sellar.</w:t>
      </w:r>
    </w:p>
    <w:p w:rsidR="005439C2" w:rsidRPr="007C0ECE" w:rsidRDefault="005439C2" w:rsidP="00D360DC">
      <w:pPr>
        <w:numPr>
          <w:ilvl w:val="0"/>
          <w:numId w:val="46"/>
        </w:numPr>
        <w:tabs>
          <w:tab w:val="clear" w:pos="720"/>
          <w:tab w:val="num" w:pos="360"/>
        </w:tabs>
        <w:ind w:left="360"/>
        <w:jc w:val="both"/>
      </w:pPr>
      <w:r w:rsidRPr="007C0ECE">
        <w:t>Dejar reposar a temperatura ambiente las fundas durante 48 horas.</w:t>
      </w:r>
    </w:p>
    <w:p w:rsidR="005439C2" w:rsidRPr="007C0ECE" w:rsidRDefault="005439C2" w:rsidP="00D360DC">
      <w:pPr>
        <w:numPr>
          <w:ilvl w:val="0"/>
          <w:numId w:val="46"/>
        </w:numPr>
        <w:tabs>
          <w:tab w:val="clear" w:pos="720"/>
          <w:tab w:val="num" w:pos="360"/>
        </w:tabs>
        <w:ind w:left="360"/>
        <w:jc w:val="both"/>
      </w:pPr>
      <w:r w:rsidRPr="007C0ECE">
        <w:t>Concluir si el material sólido se sedimento o si la suspensión se mantiene intacta con sus partículas suspendidas.</w:t>
      </w:r>
    </w:p>
    <w:p w:rsidR="005439C2" w:rsidRPr="007C0ECE" w:rsidRDefault="005439C2" w:rsidP="005439C2">
      <w:pPr>
        <w:spacing w:line="480" w:lineRule="auto"/>
        <w:jc w:val="both"/>
      </w:pPr>
    </w:p>
    <w:p w:rsidR="005439C2" w:rsidRDefault="005439C2" w:rsidP="005439C2">
      <w:pPr>
        <w:tabs>
          <w:tab w:val="num" w:pos="540"/>
          <w:tab w:val="left" w:pos="900"/>
        </w:tabs>
        <w:jc w:val="both"/>
      </w:pPr>
      <w:r>
        <w:rPr>
          <w:b/>
        </w:rPr>
        <w:t>PRESENTACION DEL INFORME.</w:t>
      </w:r>
    </w:p>
    <w:p w:rsidR="005439C2" w:rsidRDefault="005439C2" w:rsidP="00D360DC">
      <w:pPr>
        <w:numPr>
          <w:ilvl w:val="0"/>
          <w:numId w:val="66"/>
        </w:numPr>
        <w:tabs>
          <w:tab w:val="left" w:pos="900"/>
        </w:tabs>
        <w:jc w:val="both"/>
      </w:pPr>
      <w:r>
        <w:t>Objetivos.</w:t>
      </w:r>
    </w:p>
    <w:p w:rsidR="005439C2" w:rsidRDefault="005439C2" w:rsidP="00D360DC">
      <w:pPr>
        <w:numPr>
          <w:ilvl w:val="0"/>
          <w:numId w:val="66"/>
        </w:numPr>
        <w:tabs>
          <w:tab w:val="left" w:pos="900"/>
        </w:tabs>
        <w:jc w:val="both"/>
      </w:pPr>
      <w:r>
        <w:t>Información Teórica.</w:t>
      </w:r>
    </w:p>
    <w:p w:rsidR="005439C2" w:rsidRDefault="005439C2" w:rsidP="00D360DC">
      <w:pPr>
        <w:numPr>
          <w:ilvl w:val="0"/>
          <w:numId w:val="66"/>
        </w:numPr>
        <w:tabs>
          <w:tab w:val="left" w:pos="900"/>
        </w:tabs>
        <w:jc w:val="both"/>
      </w:pPr>
      <w:r>
        <w:t>Presentación de resultados de cada muestra.</w:t>
      </w:r>
    </w:p>
    <w:p w:rsidR="005439C2" w:rsidRDefault="005439C2" w:rsidP="00D360DC">
      <w:pPr>
        <w:numPr>
          <w:ilvl w:val="0"/>
          <w:numId w:val="66"/>
        </w:numPr>
        <w:tabs>
          <w:tab w:val="left" w:pos="900"/>
        </w:tabs>
        <w:jc w:val="both"/>
      </w:pPr>
      <w:r>
        <w:t>Conclusiones.</w:t>
      </w:r>
    </w:p>
    <w:p w:rsidR="005439C2" w:rsidRPr="007C0ECE" w:rsidRDefault="005439C2" w:rsidP="005439C2">
      <w:pPr>
        <w:spacing w:line="480" w:lineRule="auto"/>
        <w:jc w:val="both"/>
      </w:pPr>
    </w:p>
    <w:p w:rsidR="005439C2" w:rsidRPr="007C0ECE" w:rsidRDefault="005439C2" w:rsidP="005439C2">
      <w:pPr>
        <w:spacing w:line="480" w:lineRule="auto"/>
        <w:jc w:val="both"/>
      </w:pPr>
    </w:p>
    <w:p w:rsidR="005439C2" w:rsidRPr="007C0ECE" w:rsidRDefault="005439C2" w:rsidP="005439C2">
      <w:pPr>
        <w:spacing w:line="480" w:lineRule="auto"/>
        <w:jc w:val="both"/>
      </w:pPr>
    </w:p>
    <w:p w:rsidR="005439C2" w:rsidRPr="007C0ECE" w:rsidRDefault="005439C2" w:rsidP="005439C2">
      <w:pPr>
        <w:spacing w:line="480" w:lineRule="auto"/>
        <w:jc w:val="both"/>
      </w:pPr>
    </w:p>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A20F0" w:rsidRPr="00E337E3" w:rsidRDefault="009924F9" w:rsidP="005439C2">
      <w:pPr>
        <w:pBdr>
          <w:top w:val="single" w:sz="4" w:space="1" w:color="auto"/>
          <w:left w:val="single" w:sz="4" w:space="4" w:color="auto"/>
          <w:bottom w:val="single" w:sz="4" w:space="1" w:color="auto"/>
          <w:right w:val="single" w:sz="4" w:space="4" w:color="auto"/>
        </w:pBdr>
        <w:ind w:firstLine="3"/>
        <w:jc w:val="center"/>
        <w:rPr>
          <w:rFonts w:ascii="Verdana" w:hAnsi="Verdana"/>
          <w:b/>
        </w:rPr>
      </w:pPr>
      <w:r>
        <w:rPr>
          <w:rFonts w:ascii="Verdana" w:hAnsi="Verdana"/>
          <w:b/>
        </w:rPr>
        <w:t>PRÁCTICA 11</w:t>
      </w:r>
    </w:p>
    <w:p w:rsidR="005A20F0" w:rsidRPr="00E337E3" w:rsidRDefault="005A20F0" w:rsidP="005A20F0">
      <w:pPr>
        <w:ind w:firstLine="3"/>
        <w:rPr>
          <w:rFonts w:ascii="Verdana" w:hAnsi="Verdana"/>
          <w:b/>
        </w:rPr>
      </w:pPr>
    </w:p>
    <w:p w:rsidR="001A1A2D" w:rsidRPr="00E337E3" w:rsidRDefault="001A1A2D" w:rsidP="005A20F0">
      <w:pPr>
        <w:pBdr>
          <w:top w:val="single" w:sz="4" w:space="1" w:color="auto"/>
          <w:left w:val="single" w:sz="4" w:space="4" w:color="auto"/>
          <w:bottom w:val="single" w:sz="4" w:space="1" w:color="auto"/>
          <w:right w:val="single" w:sz="4" w:space="4" w:color="auto"/>
        </w:pBdr>
        <w:ind w:firstLine="3"/>
        <w:jc w:val="both"/>
        <w:rPr>
          <w:rFonts w:ascii="Verdana" w:hAnsi="Verdana"/>
          <w:b/>
        </w:rPr>
      </w:pPr>
      <w:r w:rsidRPr="00E337E3">
        <w:rPr>
          <w:rFonts w:ascii="Verdana" w:hAnsi="Verdana"/>
          <w:b/>
        </w:rPr>
        <w:t>Determinación de Densidad y Porcentaje De Sólidos usando el Picnómetro.</w:t>
      </w:r>
    </w:p>
    <w:p w:rsidR="001A1A2D" w:rsidRPr="007C0ECE" w:rsidRDefault="001A1A2D" w:rsidP="007C0ECE">
      <w:pPr>
        <w:jc w:val="both"/>
      </w:pPr>
    </w:p>
    <w:p w:rsidR="001A1A2D" w:rsidRPr="007C0ECE" w:rsidRDefault="005A20F0" w:rsidP="005A20F0">
      <w:pPr>
        <w:jc w:val="both"/>
      </w:pPr>
      <w:r>
        <w:rPr>
          <w:b/>
        </w:rPr>
        <w:t>OBJETIVO</w:t>
      </w:r>
      <w:r w:rsidR="001A1A2D" w:rsidRPr="007C0ECE">
        <w:rPr>
          <w:b/>
        </w:rPr>
        <w:t xml:space="preserve">.- </w:t>
      </w:r>
      <w:r w:rsidR="001A1A2D" w:rsidRPr="007C0ECE">
        <w:t>determinar la densidad de las suspensiones agua – arcilla y poder calibrar el picnómetro usado para hacer esta determinación.</w:t>
      </w:r>
    </w:p>
    <w:p w:rsidR="001A1A2D" w:rsidRPr="007C0ECE" w:rsidRDefault="001A1A2D" w:rsidP="005A20F0">
      <w:pPr>
        <w:jc w:val="both"/>
      </w:pPr>
    </w:p>
    <w:p w:rsidR="001A1A2D" w:rsidRPr="007C0ECE" w:rsidRDefault="005A20F0" w:rsidP="005A20F0">
      <w:pPr>
        <w:jc w:val="both"/>
      </w:pPr>
      <w:r w:rsidRPr="007C0ECE">
        <w:rPr>
          <w:b/>
        </w:rPr>
        <w:t>SÍNTESIS</w:t>
      </w:r>
      <w:r w:rsidR="001A1A2D" w:rsidRPr="007C0ECE">
        <w:rPr>
          <w:b/>
        </w:rPr>
        <w:t xml:space="preserve">.- </w:t>
      </w:r>
      <w:r w:rsidR="001A1A2D" w:rsidRPr="007C0ECE">
        <w:t xml:space="preserve">Los sólidos contenidos en los sistemas Agua – arcilla pueden ser determinados por dos maneras; evaporando toda el agua y calculando el porcentaje de sólidos o determinando la densidad del sistema  y calculando el porcentaje de sólidos. </w:t>
      </w:r>
    </w:p>
    <w:p w:rsidR="001A1A2D" w:rsidRPr="007C0ECE" w:rsidRDefault="001A1A2D" w:rsidP="005A20F0">
      <w:pPr>
        <w:jc w:val="both"/>
      </w:pPr>
      <w:r w:rsidRPr="007C0ECE">
        <w:t xml:space="preserve">Todo instrumento usado para medir la densidad de un slurry debería ser calibrado para contener un volumen exacto de agua. </w:t>
      </w:r>
    </w:p>
    <w:p w:rsidR="001A1A2D" w:rsidRPr="007C0ECE" w:rsidRDefault="001A1A2D" w:rsidP="005A20F0">
      <w:pPr>
        <w:jc w:val="both"/>
      </w:pPr>
    </w:p>
    <w:p w:rsidR="001A1A2D" w:rsidRPr="007C0ECE" w:rsidRDefault="00596B2C" w:rsidP="005A20F0">
      <w:pPr>
        <w:jc w:val="both"/>
        <w:rPr>
          <w:b/>
        </w:rPr>
      </w:pPr>
      <w:r w:rsidRPr="007C0ECE">
        <w:rPr>
          <w:b/>
        </w:rPr>
        <w:t>EQUIPOS Y MATERIALES.</w:t>
      </w:r>
    </w:p>
    <w:p w:rsidR="001A1A2D" w:rsidRPr="007C0ECE" w:rsidRDefault="001A1A2D" w:rsidP="00D360DC">
      <w:pPr>
        <w:numPr>
          <w:ilvl w:val="0"/>
          <w:numId w:val="7"/>
        </w:numPr>
        <w:jc w:val="both"/>
      </w:pPr>
      <w:r w:rsidRPr="007C0ECE">
        <w:t>Picnómetro, recipiente cilíndrico con tapa de acero inoxidable, calibrado para contener</w:t>
      </w:r>
      <w:r w:rsidR="007E234F">
        <w:t xml:space="preserve"> un volumen neto exacto (Se recomienda a nivel industrial el uso de</w:t>
      </w:r>
      <w:r w:rsidRPr="007C0ECE">
        <w:t xml:space="preserve"> 100,00 ± 0.005 ml</w:t>
      </w:r>
      <w:r w:rsidR="007E234F">
        <w:t>).</w:t>
      </w:r>
    </w:p>
    <w:p w:rsidR="001A1A2D" w:rsidRPr="007C0ECE" w:rsidRDefault="001A1A2D" w:rsidP="00D360DC">
      <w:pPr>
        <w:numPr>
          <w:ilvl w:val="0"/>
          <w:numId w:val="7"/>
        </w:numPr>
        <w:jc w:val="both"/>
      </w:pPr>
      <w:r w:rsidRPr="007C0ECE">
        <w:t>Termómetro, con rango de 0° C a 100° C para medir la temperatura del agua y del slurry.</w:t>
      </w:r>
    </w:p>
    <w:p w:rsidR="001A1A2D" w:rsidRPr="007C0ECE" w:rsidRDefault="001A1A2D" w:rsidP="00D360DC">
      <w:pPr>
        <w:numPr>
          <w:ilvl w:val="0"/>
          <w:numId w:val="7"/>
        </w:numPr>
        <w:jc w:val="both"/>
      </w:pPr>
      <w:r w:rsidRPr="007C0ECE">
        <w:t>Balanza, para capacidad de 500.0 gramos ± 0.01 gramos.</w:t>
      </w:r>
    </w:p>
    <w:p w:rsidR="001A1A2D" w:rsidRPr="007C0ECE" w:rsidRDefault="001A1A2D" w:rsidP="00D360DC">
      <w:pPr>
        <w:numPr>
          <w:ilvl w:val="0"/>
          <w:numId w:val="7"/>
        </w:numPr>
        <w:jc w:val="both"/>
      </w:pPr>
      <w:r w:rsidRPr="007C0ECE">
        <w:t>Agitador Mecánico de Velocidad Variable.</w:t>
      </w:r>
    </w:p>
    <w:p w:rsidR="001A1A2D" w:rsidRPr="007C0ECE" w:rsidRDefault="001A1A2D" w:rsidP="00D360DC">
      <w:pPr>
        <w:numPr>
          <w:ilvl w:val="0"/>
          <w:numId w:val="7"/>
        </w:numPr>
        <w:jc w:val="both"/>
      </w:pPr>
      <w:r w:rsidRPr="007C0ECE">
        <w:t>Horno de temperatura controlable.</w:t>
      </w:r>
    </w:p>
    <w:p w:rsidR="001A1A2D" w:rsidRPr="007C0ECE" w:rsidRDefault="001A1A2D" w:rsidP="00D360DC">
      <w:pPr>
        <w:numPr>
          <w:ilvl w:val="0"/>
          <w:numId w:val="7"/>
        </w:numPr>
        <w:jc w:val="both"/>
      </w:pPr>
      <w:r w:rsidRPr="007C0ECE">
        <w:t>Agua destilada y desionizada.</w:t>
      </w:r>
    </w:p>
    <w:p w:rsidR="00596B2C" w:rsidRDefault="00596B2C" w:rsidP="005A20F0">
      <w:pPr>
        <w:jc w:val="both"/>
        <w:rPr>
          <w:b/>
        </w:rPr>
      </w:pPr>
    </w:p>
    <w:p w:rsidR="001A1A2D" w:rsidRPr="007C0ECE" w:rsidRDefault="00596B2C" w:rsidP="005A20F0">
      <w:pPr>
        <w:jc w:val="both"/>
        <w:rPr>
          <w:b/>
        </w:rPr>
      </w:pPr>
      <w:r w:rsidRPr="007C0ECE">
        <w:rPr>
          <w:b/>
        </w:rPr>
        <w:t>PROCEDIMIENTO.</w:t>
      </w:r>
    </w:p>
    <w:p w:rsidR="001A1A2D" w:rsidRPr="007C0ECE" w:rsidRDefault="001A1A2D" w:rsidP="005A20F0">
      <w:r w:rsidRPr="007C0ECE">
        <w:t>A.- CALIBRACION DEL PICNOMETRO.</w:t>
      </w:r>
    </w:p>
    <w:p w:rsidR="001A1A2D" w:rsidRPr="007C0ECE" w:rsidRDefault="001A1A2D" w:rsidP="00D360DC">
      <w:pPr>
        <w:numPr>
          <w:ilvl w:val="0"/>
          <w:numId w:val="8"/>
        </w:numPr>
        <w:jc w:val="both"/>
      </w:pPr>
      <w:r w:rsidRPr="007C0ECE">
        <w:t>Tare el picnómetro en la balanza.</w:t>
      </w:r>
    </w:p>
    <w:p w:rsidR="001A1A2D" w:rsidRPr="007C0ECE" w:rsidRDefault="001A1A2D" w:rsidP="00D360DC">
      <w:pPr>
        <w:numPr>
          <w:ilvl w:val="0"/>
          <w:numId w:val="8"/>
        </w:numPr>
        <w:jc w:val="both"/>
      </w:pPr>
      <w:r w:rsidRPr="007C0ECE">
        <w:t>Llene con agua desionizada a temperatura ambiente.</w:t>
      </w:r>
    </w:p>
    <w:p w:rsidR="001A1A2D" w:rsidRPr="007C0ECE" w:rsidRDefault="00D43BE4" w:rsidP="00D360DC">
      <w:pPr>
        <w:numPr>
          <w:ilvl w:val="0"/>
          <w:numId w:val="8"/>
        </w:numPr>
        <w:jc w:val="both"/>
      </w:pPr>
      <w:r>
        <w:t>T</w:t>
      </w:r>
      <w:r w:rsidR="001A1A2D" w:rsidRPr="007C0ECE">
        <w:t>ape el picnómetro evitando perder agua. Algo de agua se vera obligada a salir por el orificio de ventilación de la tapa lo que asegura un llenado exacto.</w:t>
      </w:r>
    </w:p>
    <w:p w:rsidR="001A1A2D" w:rsidRPr="007C0ECE" w:rsidRDefault="001A1A2D" w:rsidP="00D360DC">
      <w:pPr>
        <w:numPr>
          <w:ilvl w:val="0"/>
          <w:numId w:val="8"/>
        </w:numPr>
        <w:jc w:val="both"/>
      </w:pPr>
      <w:r w:rsidRPr="007C0ECE">
        <w:t>Con toallas de papel seque externamente todo el recipiente.</w:t>
      </w:r>
    </w:p>
    <w:p w:rsidR="001A1A2D" w:rsidRPr="007C0ECE" w:rsidRDefault="00D43BE4" w:rsidP="00D360DC">
      <w:pPr>
        <w:numPr>
          <w:ilvl w:val="0"/>
          <w:numId w:val="8"/>
        </w:numPr>
        <w:jc w:val="both"/>
      </w:pPr>
      <w:r>
        <w:t>P</w:t>
      </w:r>
      <w:r w:rsidR="001A1A2D" w:rsidRPr="007C0ECE">
        <w:t xml:space="preserve">esar el picnómetro con el agua </w:t>
      </w:r>
      <w:r>
        <w:t>con</w:t>
      </w:r>
      <w:r w:rsidR="001A1A2D" w:rsidRPr="007C0ECE">
        <w:t xml:space="preserve"> la</w:t>
      </w:r>
      <w:r w:rsidR="009F4020">
        <w:t xml:space="preserve"> </w:t>
      </w:r>
      <w:r w:rsidR="001A1A2D" w:rsidRPr="007C0ECE">
        <w:t>escala tarada en la balanza. Anote dicho peso.</w:t>
      </w:r>
    </w:p>
    <w:p w:rsidR="001A1A2D" w:rsidRPr="007C0ECE" w:rsidRDefault="001A1A2D" w:rsidP="00D360DC">
      <w:pPr>
        <w:numPr>
          <w:ilvl w:val="0"/>
          <w:numId w:val="8"/>
        </w:numPr>
        <w:jc w:val="both"/>
      </w:pPr>
      <w:r w:rsidRPr="007C0ECE">
        <w:t>Remueva la tapa y mida la temperatura del agua.</w:t>
      </w:r>
    </w:p>
    <w:p w:rsidR="001A1A2D" w:rsidRPr="007C0ECE" w:rsidRDefault="001A1A2D" w:rsidP="00D360DC">
      <w:pPr>
        <w:numPr>
          <w:ilvl w:val="0"/>
          <w:numId w:val="8"/>
        </w:numPr>
        <w:jc w:val="both"/>
      </w:pPr>
      <w:r w:rsidRPr="007C0ECE">
        <w:t>Usando un grafico adicional de Densidad de Agua vs. Temperatura y mediante la siguiente relación determine el volumen ocupado por el agua.</w:t>
      </w:r>
    </w:p>
    <w:p w:rsidR="001A1A2D" w:rsidRPr="007C0ECE" w:rsidRDefault="001A1A2D" w:rsidP="007C0ECE">
      <w:pPr>
        <w:ind w:left="360"/>
        <w:jc w:val="both"/>
      </w:pPr>
    </w:p>
    <w:p w:rsidR="001A1A2D" w:rsidRDefault="001A1A2D" w:rsidP="00776822">
      <w:pPr>
        <w:tabs>
          <w:tab w:val="left" w:pos="1080"/>
        </w:tabs>
        <w:jc w:val="center"/>
      </w:pPr>
      <w:r w:rsidRPr="007C0ECE">
        <w:rPr>
          <w:position w:val="-30"/>
        </w:rPr>
        <w:object w:dxaOrig="4880" w:dyaOrig="680">
          <v:shape id="_x0000_i1029" type="#_x0000_t75" style="width:279.75pt;height:39pt" o:ole="">
            <v:imagedata r:id="rId14" o:title=""/>
          </v:shape>
          <o:OLEObject Type="Embed" ProgID="Equation.3" ShapeID="_x0000_i1029" DrawAspect="Content" ObjectID="_1309258493" r:id="rId15"/>
        </w:object>
      </w:r>
    </w:p>
    <w:p w:rsidR="00776822" w:rsidRPr="007C0ECE" w:rsidRDefault="00776822" w:rsidP="00776822">
      <w:pPr>
        <w:tabs>
          <w:tab w:val="left" w:pos="1080"/>
        </w:tabs>
        <w:jc w:val="center"/>
      </w:pPr>
    </w:p>
    <w:p w:rsidR="001A1A2D" w:rsidRPr="007C0ECE" w:rsidRDefault="001A1A2D" w:rsidP="00D360DC">
      <w:pPr>
        <w:numPr>
          <w:ilvl w:val="0"/>
          <w:numId w:val="8"/>
        </w:numPr>
        <w:jc w:val="both"/>
      </w:pPr>
      <w:r w:rsidRPr="007C0ECE">
        <w:t xml:space="preserve">Si el volumen no esta dentro del rango 99.95 y 100.05 ml (cc) </w:t>
      </w:r>
      <w:r w:rsidRPr="007C0ECE">
        <w:tab/>
        <w:t>entonces, la copa del picnómetro debe ser calibrada.</w:t>
      </w:r>
    </w:p>
    <w:p w:rsidR="001A1A2D" w:rsidRPr="007C0ECE" w:rsidRDefault="001A1A2D" w:rsidP="00D360DC">
      <w:pPr>
        <w:numPr>
          <w:ilvl w:val="0"/>
          <w:numId w:val="8"/>
        </w:numPr>
        <w:jc w:val="both"/>
      </w:pPr>
      <w:r w:rsidRPr="007C0ECE">
        <w:t>Para incrementar la capacidad de la copa, se lija suavemente las paredes interio</w:t>
      </w:r>
      <w:r w:rsidR="00596B2C">
        <w:t>res usando un papel lija fino (N°.</w:t>
      </w:r>
      <w:r w:rsidRPr="007C0ECE">
        <w:t xml:space="preserve"> 600).</w:t>
      </w:r>
    </w:p>
    <w:p w:rsidR="001A1A2D" w:rsidRPr="007C0ECE" w:rsidRDefault="001A1A2D" w:rsidP="00D360DC">
      <w:pPr>
        <w:numPr>
          <w:ilvl w:val="0"/>
          <w:numId w:val="8"/>
        </w:numPr>
        <w:jc w:val="both"/>
      </w:pPr>
      <w:r w:rsidRPr="007C0ECE">
        <w:t>Para disminuir la capacidad de la copa suavemente lije el borde de superior de la copa con papel de SiC, quedando completamente plano que no exista fuga al colocar la tapa.</w:t>
      </w:r>
    </w:p>
    <w:p w:rsidR="00D43BE4" w:rsidRDefault="00D43BE4" w:rsidP="005A20F0">
      <w:pPr>
        <w:jc w:val="both"/>
      </w:pPr>
    </w:p>
    <w:p w:rsidR="001A1A2D" w:rsidRPr="007C0ECE" w:rsidRDefault="001A1A2D" w:rsidP="005A20F0">
      <w:pPr>
        <w:jc w:val="both"/>
      </w:pPr>
      <w:r w:rsidRPr="007C0ECE">
        <w:t>B.- MEDICION DE LA DENSIDAD Y CONVERSIÓN A PORCENTAJE DE SÓLIDOS.</w:t>
      </w:r>
    </w:p>
    <w:p w:rsidR="001A1A2D" w:rsidRPr="007C0ECE" w:rsidRDefault="001A1A2D" w:rsidP="00D360DC">
      <w:pPr>
        <w:numPr>
          <w:ilvl w:val="0"/>
          <w:numId w:val="9"/>
        </w:numPr>
        <w:jc w:val="both"/>
      </w:pPr>
      <w:r w:rsidRPr="007C0ECE">
        <w:t>La muestra de slurry debe ser re</w:t>
      </w:r>
      <w:r w:rsidR="009F4020">
        <w:t xml:space="preserve">presentativa y tiene que estar </w:t>
      </w:r>
      <w:r w:rsidRPr="007C0ECE">
        <w:t>bien agitada, no debe estar en reposo por más de 10 minutos.</w:t>
      </w:r>
    </w:p>
    <w:p w:rsidR="00D43BE4" w:rsidRDefault="001A1A2D" w:rsidP="00D360DC">
      <w:pPr>
        <w:numPr>
          <w:ilvl w:val="0"/>
          <w:numId w:val="9"/>
        </w:numPr>
        <w:jc w:val="both"/>
      </w:pPr>
      <w:r w:rsidRPr="007C0ECE">
        <w:t>Llevar al agitador mecánico para homogenizar la muestra evitando así la sedimentación, a baja velocidad para evitar que ingrese aire al slurry</w:t>
      </w:r>
      <w:r w:rsidR="00D43BE4">
        <w:t>.</w:t>
      </w:r>
    </w:p>
    <w:p w:rsidR="001A1A2D" w:rsidRPr="007C0ECE" w:rsidRDefault="001A1A2D" w:rsidP="00D360DC">
      <w:pPr>
        <w:numPr>
          <w:ilvl w:val="0"/>
          <w:numId w:val="9"/>
        </w:numPr>
        <w:jc w:val="both"/>
      </w:pPr>
      <w:r w:rsidRPr="007C0ECE">
        <w:t>Tare el picnómetro calibrado usando la balanza.</w:t>
      </w:r>
    </w:p>
    <w:p w:rsidR="001A1A2D" w:rsidRPr="007C0ECE" w:rsidRDefault="001A1A2D" w:rsidP="00D360DC">
      <w:pPr>
        <w:numPr>
          <w:ilvl w:val="0"/>
          <w:numId w:val="9"/>
        </w:numPr>
        <w:jc w:val="both"/>
      </w:pPr>
      <w:r w:rsidRPr="007C0ECE">
        <w:t>Llene el picnómetro con el slurry recién agitado.</w:t>
      </w:r>
    </w:p>
    <w:p w:rsidR="001A1A2D" w:rsidRPr="007C0ECE" w:rsidRDefault="001A1A2D" w:rsidP="00D360DC">
      <w:pPr>
        <w:numPr>
          <w:ilvl w:val="0"/>
          <w:numId w:val="9"/>
        </w:numPr>
        <w:jc w:val="both"/>
      </w:pPr>
      <w:r w:rsidRPr="007C0ECE">
        <w:t>Coloque la tapa verificando si escapa slurry por el orificio superior lo cual nos certifica que esta completamente lleno.</w:t>
      </w:r>
    </w:p>
    <w:p w:rsidR="001A1A2D" w:rsidRPr="007C0ECE" w:rsidRDefault="001A1A2D" w:rsidP="00D360DC">
      <w:pPr>
        <w:numPr>
          <w:ilvl w:val="0"/>
          <w:numId w:val="9"/>
        </w:numPr>
        <w:jc w:val="both"/>
      </w:pPr>
      <w:r w:rsidRPr="007C0ECE">
        <w:t>Limpie el exceso de slurry de la tapa y las paredes  picnómetro.</w:t>
      </w:r>
    </w:p>
    <w:p w:rsidR="001A1A2D" w:rsidRPr="007C0ECE" w:rsidRDefault="001A1A2D" w:rsidP="00D360DC">
      <w:pPr>
        <w:numPr>
          <w:ilvl w:val="0"/>
          <w:numId w:val="9"/>
        </w:numPr>
        <w:jc w:val="both"/>
      </w:pPr>
      <w:r w:rsidRPr="007C0ECE">
        <w:t xml:space="preserve">Pese el picnómetro lleno en la balanza con la tara anterior y anote el resultado para calcular la densidad. </w:t>
      </w:r>
    </w:p>
    <w:p w:rsidR="001A1A2D" w:rsidRDefault="001A1A2D" w:rsidP="00596B2C">
      <w:pPr>
        <w:jc w:val="both"/>
      </w:pPr>
    </w:p>
    <w:p w:rsidR="009F4020" w:rsidRPr="009F4020" w:rsidRDefault="009F4020" w:rsidP="00596B2C">
      <w:pPr>
        <w:jc w:val="both"/>
        <w:rPr>
          <w:b/>
        </w:rPr>
      </w:pPr>
      <w:r>
        <w:rPr>
          <w:b/>
        </w:rPr>
        <w:t>CALCULOS</w:t>
      </w:r>
    </w:p>
    <w:p w:rsidR="001A1A2D" w:rsidRDefault="001A1A2D" w:rsidP="005A20F0">
      <w:pPr>
        <w:jc w:val="both"/>
      </w:pPr>
      <w:r w:rsidRPr="007C0ECE">
        <w:t>Para obtener la Densidad a partir del Peso.</w:t>
      </w:r>
    </w:p>
    <w:p w:rsidR="00596B2C" w:rsidRPr="007C0ECE" w:rsidRDefault="00596B2C" w:rsidP="005A20F0">
      <w:pPr>
        <w:jc w:val="both"/>
      </w:pPr>
    </w:p>
    <w:p w:rsidR="001A1A2D" w:rsidRPr="007C0ECE" w:rsidRDefault="001A1A2D" w:rsidP="009F4020">
      <w:pPr>
        <w:tabs>
          <w:tab w:val="left" w:pos="5220"/>
        </w:tabs>
        <w:jc w:val="center"/>
        <w:rPr>
          <w:b/>
        </w:rPr>
      </w:pPr>
      <w:r w:rsidRPr="007C0ECE">
        <w:rPr>
          <w:b/>
          <w:position w:val="-24"/>
        </w:rPr>
        <w:object w:dxaOrig="2340" w:dyaOrig="620">
          <v:shape id="_x0000_i1030" type="#_x0000_t75" style="width:147.75pt;height:39pt" o:ole="">
            <v:imagedata r:id="rId16" o:title=""/>
          </v:shape>
          <o:OLEObject Type="Embed" ProgID="Equation.3" ShapeID="_x0000_i1030" DrawAspect="Content" ObjectID="_1309258494" r:id="rId17"/>
        </w:object>
      </w:r>
    </w:p>
    <w:p w:rsidR="001A1A2D" w:rsidRPr="007C0ECE" w:rsidRDefault="001A1A2D" w:rsidP="007C0ECE">
      <w:pPr>
        <w:jc w:val="both"/>
      </w:pPr>
    </w:p>
    <w:p w:rsidR="001A1A2D" w:rsidRPr="007C0ECE" w:rsidRDefault="001A1A2D" w:rsidP="007C0ECE">
      <w:pPr>
        <w:ind w:left="2124"/>
      </w:pPr>
      <w:r w:rsidRPr="007C0ECE">
        <w:t>W = Peso de la Muestra.</w:t>
      </w:r>
    </w:p>
    <w:p w:rsidR="001A1A2D" w:rsidRPr="007C0ECE" w:rsidRDefault="001A1A2D" w:rsidP="007C0ECE">
      <w:pPr>
        <w:ind w:left="2124"/>
      </w:pPr>
      <w:r w:rsidRPr="007C0ECE">
        <w:t>V = Volumen del Picnómetro  100.00 cc.</w:t>
      </w:r>
    </w:p>
    <w:p w:rsidR="001A1A2D" w:rsidRPr="007C0ECE" w:rsidRDefault="001A1A2D" w:rsidP="007C0ECE">
      <w:pPr>
        <w:ind w:left="2124"/>
      </w:pPr>
      <w:r w:rsidRPr="007C0ECE">
        <w:t>P = Densidad del Slurry.</w:t>
      </w:r>
    </w:p>
    <w:p w:rsidR="001A1A2D" w:rsidRPr="007C0ECE" w:rsidRDefault="001A1A2D" w:rsidP="007C0ECE">
      <w:pPr>
        <w:jc w:val="both"/>
      </w:pPr>
    </w:p>
    <w:p w:rsidR="001A1A2D" w:rsidRDefault="001A1A2D" w:rsidP="00596B2C">
      <w:pPr>
        <w:jc w:val="both"/>
      </w:pPr>
      <w:r w:rsidRPr="007C0ECE">
        <w:t>Para obtener el % de Sólidos a partir de la Densidad.</w:t>
      </w:r>
    </w:p>
    <w:p w:rsidR="00596B2C" w:rsidRPr="007C0ECE" w:rsidRDefault="00596B2C" w:rsidP="007C0ECE">
      <w:pPr>
        <w:ind w:left="1021"/>
        <w:jc w:val="both"/>
      </w:pPr>
    </w:p>
    <w:p w:rsidR="001A1A2D" w:rsidRDefault="001A1A2D" w:rsidP="009F4020">
      <w:pPr>
        <w:jc w:val="center"/>
      </w:pPr>
      <w:r w:rsidRPr="007C0ECE">
        <w:rPr>
          <w:position w:val="-24"/>
        </w:rPr>
        <w:object w:dxaOrig="3180" w:dyaOrig="620">
          <v:shape id="_x0000_i1031" type="#_x0000_t75" style="width:192.75pt;height:38.25pt" o:ole="">
            <v:imagedata r:id="rId18" o:title=""/>
          </v:shape>
          <o:OLEObject Type="Embed" ProgID="Equation.3" ShapeID="_x0000_i1031" DrawAspect="Content" ObjectID="_1309258495" r:id="rId19"/>
        </w:object>
      </w:r>
    </w:p>
    <w:p w:rsidR="009F4020" w:rsidRPr="007C0ECE" w:rsidRDefault="009F4020" w:rsidP="009F4020">
      <w:pPr>
        <w:jc w:val="center"/>
        <w:rPr>
          <w:b/>
        </w:rPr>
      </w:pPr>
    </w:p>
    <w:p w:rsidR="001A1A2D" w:rsidRPr="007C0ECE" w:rsidRDefault="001A1A2D" w:rsidP="007C0ECE">
      <w:pPr>
        <w:ind w:left="2124"/>
        <w:jc w:val="both"/>
      </w:pPr>
      <w:r w:rsidRPr="007C0ECE">
        <w:t>P = Densidad del Slurry.</w:t>
      </w:r>
    </w:p>
    <w:p w:rsidR="001A1A2D" w:rsidRPr="007C0ECE" w:rsidRDefault="001A1A2D" w:rsidP="007C0ECE">
      <w:pPr>
        <w:ind w:left="2124"/>
        <w:jc w:val="both"/>
      </w:pPr>
      <w:r w:rsidRPr="007C0ECE">
        <w:t>P</w:t>
      </w:r>
      <w:r w:rsidRPr="007C0ECE">
        <w:rPr>
          <w:vertAlign w:val="subscript"/>
        </w:rPr>
        <w:t>W</w:t>
      </w:r>
      <w:r w:rsidRPr="007C0ECE">
        <w:t xml:space="preserve"> = Densidad del Agua a la temperatura de trabajo.</w:t>
      </w:r>
    </w:p>
    <w:p w:rsidR="001A1A2D" w:rsidRPr="007C0ECE" w:rsidRDefault="001A1A2D" w:rsidP="007C0ECE">
      <w:pPr>
        <w:ind w:left="2124"/>
        <w:jc w:val="both"/>
      </w:pPr>
      <w:r w:rsidRPr="007C0ECE">
        <w:t>F =  1.625 (Factor de densidad para Arcillas u otro material No metálico.)</w:t>
      </w:r>
    </w:p>
    <w:p w:rsidR="001A1A2D" w:rsidRPr="007C0ECE" w:rsidRDefault="001A1A2D" w:rsidP="007C0ECE">
      <w:pPr>
        <w:jc w:val="center"/>
      </w:pPr>
    </w:p>
    <w:p w:rsidR="001A1A2D" w:rsidRDefault="001A1A2D" w:rsidP="00596B2C">
      <w:pPr>
        <w:jc w:val="both"/>
      </w:pPr>
      <w:r w:rsidRPr="007C0ECE">
        <w:t>Para trabajos de alta precisión, o si la variación de temperatura es alta se compensa la formula de % Sólidos usando el siguiente artificio.</w:t>
      </w:r>
    </w:p>
    <w:p w:rsidR="00596B2C" w:rsidRDefault="00596B2C" w:rsidP="00596B2C">
      <w:pPr>
        <w:jc w:val="both"/>
      </w:pPr>
    </w:p>
    <w:p w:rsidR="00596B2C" w:rsidRDefault="001A1A2D" w:rsidP="009F4020">
      <w:pPr>
        <w:jc w:val="center"/>
      </w:pPr>
      <w:r w:rsidRPr="007C0ECE">
        <w:rPr>
          <w:position w:val="-24"/>
        </w:rPr>
        <w:object w:dxaOrig="4220" w:dyaOrig="620">
          <v:shape id="_x0000_i1032" type="#_x0000_t75" style="width:255pt;height:36.75pt" o:ole="">
            <v:imagedata r:id="rId20" o:title=""/>
          </v:shape>
          <o:OLEObject Type="Embed" ProgID="Equation.3" ShapeID="_x0000_i1032" DrawAspect="Content" ObjectID="_1309258496" r:id="rId21"/>
        </w:object>
      </w:r>
    </w:p>
    <w:p w:rsidR="009F4020" w:rsidRDefault="009F4020" w:rsidP="009F4020">
      <w:pPr>
        <w:jc w:val="center"/>
      </w:pPr>
    </w:p>
    <w:p w:rsidR="001A1A2D" w:rsidRPr="007C0ECE" w:rsidRDefault="001A1A2D" w:rsidP="007C0ECE">
      <w:pPr>
        <w:ind w:left="2124"/>
        <w:jc w:val="both"/>
      </w:pPr>
      <w:r w:rsidRPr="007C0ECE">
        <w:t>Donde;</w:t>
      </w:r>
    </w:p>
    <w:p w:rsidR="001A1A2D" w:rsidRPr="007C0ECE" w:rsidRDefault="001A1A2D" w:rsidP="007C0ECE">
      <w:pPr>
        <w:ind w:left="2124"/>
        <w:jc w:val="both"/>
      </w:pPr>
      <w:r w:rsidRPr="007C0ECE">
        <w:t>P</w:t>
      </w:r>
      <w:r w:rsidRPr="007C0ECE">
        <w:rPr>
          <w:vertAlign w:val="subscript"/>
        </w:rPr>
        <w:t>C</w:t>
      </w:r>
      <w:r w:rsidRPr="007C0ECE">
        <w:t xml:space="preserve"> = Densidad del Material No-Metálico Seco.</w:t>
      </w:r>
    </w:p>
    <w:p w:rsidR="005A20F0" w:rsidRDefault="005A20F0" w:rsidP="007C0ECE">
      <w:pPr>
        <w:tabs>
          <w:tab w:val="left" w:pos="1080"/>
        </w:tabs>
        <w:ind w:left="1077" w:hanging="510"/>
        <w:jc w:val="both"/>
        <w:rPr>
          <w:b/>
        </w:rPr>
      </w:pPr>
    </w:p>
    <w:p w:rsidR="00D43BE4" w:rsidRDefault="00D43BE4" w:rsidP="00D43BE4">
      <w:pPr>
        <w:tabs>
          <w:tab w:val="num" w:pos="540"/>
          <w:tab w:val="left" w:pos="900"/>
        </w:tabs>
        <w:jc w:val="both"/>
      </w:pPr>
      <w:r>
        <w:rPr>
          <w:b/>
        </w:rPr>
        <w:t xml:space="preserve">PRESENTACION DEL </w:t>
      </w:r>
      <w:r w:rsidR="00C36B94">
        <w:rPr>
          <w:b/>
        </w:rPr>
        <w:t>INFORME</w:t>
      </w:r>
      <w:r>
        <w:rPr>
          <w:b/>
        </w:rPr>
        <w:t>.</w:t>
      </w:r>
    </w:p>
    <w:p w:rsidR="00D43BE4" w:rsidRDefault="00D43BE4" w:rsidP="00D360DC">
      <w:pPr>
        <w:numPr>
          <w:ilvl w:val="0"/>
          <w:numId w:val="52"/>
        </w:numPr>
        <w:tabs>
          <w:tab w:val="left" w:pos="900"/>
        </w:tabs>
        <w:jc w:val="both"/>
      </w:pPr>
      <w:r>
        <w:t>Objetivos.</w:t>
      </w:r>
    </w:p>
    <w:p w:rsidR="00D43BE4" w:rsidRDefault="00D43BE4" w:rsidP="00D360DC">
      <w:pPr>
        <w:numPr>
          <w:ilvl w:val="0"/>
          <w:numId w:val="52"/>
        </w:numPr>
        <w:tabs>
          <w:tab w:val="left" w:pos="900"/>
        </w:tabs>
        <w:jc w:val="both"/>
      </w:pPr>
      <w:r>
        <w:t>Información Teórica.</w:t>
      </w:r>
    </w:p>
    <w:p w:rsidR="00D43BE4" w:rsidRDefault="00D43BE4" w:rsidP="00D360DC">
      <w:pPr>
        <w:numPr>
          <w:ilvl w:val="0"/>
          <w:numId w:val="52"/>
        </w:numPr>
        <w:tabs>
          <w:tab w:val="left" w:pos="900"/>
        </w:tabs>
        <w:jc w:val="both"/>
      </w:pPr>
      <w:r>
        <w:t>Presentación de cálculos y resultados en forma ordenada haciendo referencia el nombre de la muestra.</w:t>
      </w:r>
    </w:p>
    <w:p w:rsidR="00D43BE4" w:rsidRDefault="00D43BE4" w:rsidP="00D360DC">
      <w:pPr>
        <w:numPr>
          <w:ilvl w:val="0"/>
          <w:numId w:val="52"/>
        </w:numPr>
        <w:tabs>
          <w:tab w:val="left" w:pos="900"/>
        </w:tabs>
        <w:jc w:val="both"/>
      </w:pPr>
      <w:r>
        <w:t>Conclusiones.</w:t>
      </w:r>
    </w:p>
    <w:p w:rsidR="005A20F0" w:rsidRDefault="005A20F0" w:rsidP="007C0ECE">
      <w:pPr>
        <w:tabs>
          <w:tab w:val="left" w:pos="1080"/>
        </w:tabs>
        <w:ind w:left="1077" w:hanging="510"/>
        <w:jc w:val="both"/>
        <w:rPr>
          <w:b/>
        </w:rPr>
      </w:pPr>
    </w:p>
    <w:p w:rsidR="005A20F0" w:rsidRDefault="005A20F0" w:rsidP="007C0ECE">
      <w:pPr>
        <w:tabs>
          <w:tab w:val="left" w:pos="1080"/>
        </w:tabs>
        <w:ind w:left="1077" w:hanging="510"/>
        <w:jc w:val="both"/>
        <w:rPr>
          <w:b/>
        </w:rPr>
      </w:pPr>
    </w:p>
    <w:p w:rsidR="005A20F0" w:rsidRDefault="005A20F0" w:rsidP="007C0ECE">
      <w:pPr>
        <w:tabs>
          <w:tab w:val="left" w:pos="1080"/>
        </w:tabs>
        <w:ind w:left="1077" w:hanging="510"/>
        <w:jc w:val="both"/>
        <w:rPr>
          <w:b/>
        </w:rPr>
      </w:pPr>
    </w:p>
    <w:p w:rsidR="005439C2" w:rsidRPr="008E01C2" w:rsidRDefault="005439C2" w:rsidP="005439C2">
      <w:pPr>
        <w:pBdr>
          <w:top w:val="single" w:sz="4" w:space="1" w:color="auto"/>
          <w:left w:val="single" w:sz="4" w:space="4" w:color="auto"/>
          <w:bottom w:val="single" w:sz="4" w:space="1" w:color="auto"/>
          <w:right w:val="single" w:sz="4" w:space="4" w:color="auto"/>
        </w:pBdr>
        <w:jc w:val="center"/>
        <w:rPr>
          <w:rFonts w:ascii="Verdana" w:hAnsi="Verdana"/>
          <w:b/>
        </w:rPr>
      </w:pPr>
      <w:r w:rsidRPr="008E01C2">
        <w:rPr>
          <w:rFonts w:ascii="Verdana" w:hAnsi="Verdana"/>
          <w:b/>
        </w:rPr>
        <w:t>PRACTICA 1</w:t>
      </w:r>
      <w:r>
        <w:rPr>
          <w:rFonts w:ascii="Verdana" w:hAnsi="Verdana"/>
          <w:b/>
        </w:rPr>
        <w:t>2</w:t>
      </w:r>
    </w:p>
    <w:p w:rsidR="005439C2" w:rsidRPr="008E01C2" w:rsidRDefault="005439C2" w:rsidP="005439C2">
      <w:pPr>
        <w:rPr>
          <w:rFonts w:ascii="Verdana" w:hAnsi="Verdana"/>
          <w:b/>
        </w:rPr>
      </w:pPr>
    </w:p>
    <w:p w:rsidR="005439C2" w:rsidRPr="008E01C2" w:rsidRDefault="005439C2" w:rsidP="005439C2">
      <w:pPr>
        <w:pBdr>
          <w:top w:val="single" w:sz="4" w:space="1" w:color="auto"/>
          <w:left w:val="single" w:sz="4" w:space="4" w:color="auto"/>
          <w:bottom w:val="single" w:sz="4" w:space="1" w:color="auto"/>
          <w:right w:val="single" w:sz="4" w:space="4" w:color="auto"/>
        </w:pBdr>
        <w:rPr>
          <w:rFonts w:ascii="Verdana" w:hAnsi="Verdana"/>
        </w:rPr>
      </w:pPr>
      <w:r w:rsidRPr="008E01C2">
        <w:rPr>
          <w:rFonts w:ascii="Verdana" w:hAnsi="Verdana"/>
          <w:b/>
        </w:rPr>
        <w:t>Determinación de la Rata De Filtrado</w:t>
      </w:r>
      <w:r w:rsidR="00C41844">
        <w:rPr>
          <w:rFonts w:ascii="Verdana" w:hAnsi="Verdana"/>
          <w:b/>
        </w:rPr>
        <w:t>*</w:t>
      </w:r>
      <w:r w:rsidRPr="008E01C2">
        <w:rPr>
          <w:rFonts w:ascii="Verdana" w:hAnsi="Verdana"/>
          <w:b/>
        </w:rPr>
        <w:t xml:space="preserve"> (Permeabilidad De Un Slurry) </w:t>
      </w:r>
    </w:p>
    <w:p w:rsidR="005439C2" w:rsidRPr="007C0ECE" w:rsidRDefault="005439C2" w:rsidP="005439C2">
      <w:pPr>
        <w:rPr>
          <w:b/>
        </w:rPr>
      </w:pPr>
    </w:p>
    <w:p w:rsidR="005439C2" w:rsidRPr="007C0ECE" w:rsidRDefault="005439C2" w:rsidP="005439C2">
      <w:pPr>
        <w:jc w:val="both"/>
        <w:rPr>
          <w:b/>
        </w:rPr>
      </w:pPr>
    </w:p>
    <w:p w:rsidR="005439C2" w:rsidRPr="007C0ECE" w:rsidRDefault="005439C2" w:rsidP="005439C2">
      <w:pPr>
        <w:jc w:val="both"/>
      </w:pPr>
      <w:r>
        <w:rPr>
          <w:b/>
        </w:rPr>
        <w:t>OBJETIVO</w:t>
      </w:r>
      <w:r w:rsidRPr="007C0ECE">
        <w:t>.- Determina</w:t>
      </w:r>
      <w:r>
        <w:t>r</w:t>
      </w:r>
      <w:r w:rsidRPr="007C0ECE">
        <w:t xml:space="preserve"> la proporción a la que se forma una capa de pasta de arcilla-agua  de un slurry determinado  bajo la filtración  presurizada.</w:t>
      </w:r>
    </w:p>
    <w:p w:rsidR="005439C2" w:rsidRPr="007C0ECE" w:rsidRDefault="005439C2" w:rsidP="005439C2">
      <w:pPr>
        <w:jc w:val="both"/>
      </w:pPr>
    </w:p>
    <w:p w:rsidR="005439C2" w:rsidRPr="007C0ECE" w:rsidRDefault="005439C2" w:rsidP="005439C2">
      <w:pPr>
        <w:jc w:val="both"/>
      </w:pPr>
      <w:r w:rsidRPr="007C0ECE">
        <w:rPr>
          <w:b/>
        </w:rPr>
        <w:t xml:space="preserve">SÍNTESIS.- </w:t>
      </w:r>
      <w:r w:rsidRPr="007C0ECE">
        <w:t>La proporción de la filtración es directamente  relacionada a los procedimientos de conformado como la filtro prensa, el vaciado y secado de pieza en las cuales la permeabilidad del agua a través de la capas de pasta formadas es un mecanismo controlado. Existe una línea recta que representa la relación que existe entre el tiempo de filtro prensado y el cuadrado del espesor de la capa de pasta.  La proporción de la filtración se relaciona directamente a la presión del filtro prensa y está inversamente relacionado  al cuadrado del área de la superficie de las arcillas y la viscosidad de agua a la temperatura de comprobación.</w:t>
      </w:r>
    </w:p>
    <w:p w:rsidR="005439C2" w:rsidRPr="007C0ECE" w:rsidRDefault="005439C2" w:rsidP="005439C2">
      <w:pPr>
        <w:jc w:val="both"/>
      </w:pPr>
    </w:p>
    <w:p w:rsidR="005439C2" w:rsidRPr="007C0ECE" w:rsidRDefault="005439C2" w:rsidP="005439C2">
      <w:pPr>
        <w:jc w:val="both"/>
        <w:rPr>
          <w:b/>
        </w:rPr>
      </w:pPr>
      <w:r w:rsidRPr="007C0ECE">
        <w:rPr>
          <w:b/>
        </w:rPr>
        <w:t>EQUIPOS Y MATERIALES.</w:t>
      </w:r>
    </w:p>
    <w:p w:rsidR="005439C2" w:rsidRPr="007C0ECE" w:rsidRDefault="005439C2" w:rsidP="00D360DC">
      <w:pPr>
        <w:numPr>
          <w:ilvl w:val="0"/>
          <w:numId w:val="27"/>
        </w:numPr>
        <w:jc w:val="both"/>
      </w:pPr>
      <w:r w:rsidRPr="007C0ECE">
        <w:t>Balanza Analítica de precisión 0.001 g.</w:t>
      </w:r>
    </w:p>
    <w:p w:rsidR="005439C2" w:rsidRPr="007C0ECE" w:rsidRDefault="005439C2" w:rsidP="00D360DC">
      <w:pPr>
        <w:numPr>
          <w:ilvl w:val="0"/>
          <w:numId w:val="27"/>
        </w:numPr>
        <w:jc w:val="both"/>
      </w:pPr>
      <w:r w:rsidRPr="007C0ECE">
        <w:t>Batidora o agitador mecánico.</w:t>
      </w:r>
    </w:p>
    <w:p w:rsidR="005439C2" w:rsidRPr="007C0ECE" w:rsidRDefault="005439C2" w:rsidP="00D360DC">
      <w:pPr>
        <w:numPr>
          <w:ilvl w:val="0"/>
          <w:numId w:val="27"/>
        </w:numPr>
        <w:jc w:val="both"/>
      </w:pPr>
      <w:r w:rsidRPr="007C0ECE">
        <w:t>Filtro prensa (Ref. Baroid Nacional Lead Co.)</w:t>
      </w:r>
    </w:p>
    <w:p w:rsidR="005439C2" w:rsidRPr="007C0ECE" w:rsidRDefault="005439C2" w:rsidP="00D360DC">
      <w:pPr>
        <w:numPr>
          <w:ilvl w:val="0"/>
          <w:numId w:val="27"/>
        </w:numPr>
        <w:jc w:val="both"/>
      </w:pPr>
      <w:r w:rsidRPr="007C0ECE">
        <w:t>Calibrador vernier.</w:t>
      </w:r>
    </w:p>
    <w:p w:rsidR="005439C2" w:rsidRPr="007C0ECE" w:rsidRDefault="005439C2" w:rsidP="00D360DC">
      <w:pPr>
        <w:numPr>
          <w:ilvl w:val="0"/>
          <w:numId w:val="27"/>
        </w:numPr>
        <w:jc w:val="both"/>
      </w:pPr>
      <w:r w:rsidRPr="007C0ECE">
        <w:t>Cronometro.</w:t>
      </w:r>
    </w:p>
    <w:p w:rsidR="005439C2" w:rsidRPr="007C0ECE" w:rsidRDefault="005439C2" w:rsidP="005439C2">
      <w:pPr>
        <w:jc w:val="both"/>
      </w:pPr>
    </w:p>
    <w:p w:rsidR="005439C2" w:rsidRPr="007C0ECE" w:rsidRDefault="005439C2" w:rsidP="005439C2">
      <w:pPr>
        <w:jc w:val="both"/>
        <w:rPr>
          <w:b/>
        </w:rPr>
      </w:pPr>
      <w:r w:rsidRPr="007C0ECE">
        <w:rPr>
          <w:b/>
        </w:rPr>
        <w:t>PROCEDIMIENTO.</w:t>
      </w:r>
    </w:p>
    <w:p w:rsidR="005439C2" w:rsidRPr="007C0ECE" w:rsidRDefault="005439C2" w:rsidP="00D360DC">
      <w:pPr>
        <w:numPr>
          <w:ilvl w:val="0"/>
          <w:numId w:val="28"/>
        </w:numPr>
        <w:jc w:val="both"/>
      </w:pPr>
      <w:r w:rsidRPr="007C0ECE">
        <w:t xml:space="preserve">Pesar 100 g. de muestra seca según la Práctica </w:t>
      </w:r>
      <w:r w:rsidR="00A34AF5">
        <w:t>4</w:t>
      </w:r>
      <w:r w:rsidRPr="007C0ECE">
        <w:t xml:space="preserve"> (Ref. C324-01) y mezclar con 300 ml de agua desionizada en la batidora por 10 minutos, o se puede usar el slurry resultante de la practica 10 (Ref. C326-03.)</w:t>
      </w:r>
    </w:p>
    <w:p w:rsidR="005439C2" w:rsidRPr="007C0ECE" w:rsidRDefault="005439C2" w:rsidP="00D360DC">
      <w:pPr>
        <w:numPr>
          <w:ilvl w:val="0"/>
          <w:numId w:val="28"/>
        </w:numPr>
        <w:jc w:val="both"/>
      </w:pPr>
      <w:r w:rsidRPr="007C0ECE">
        <w:t>Lo correcto seria colocar el slurry resultante en un recipiente cerrado por 24 horas para que se homogenice el material con el agua, pero para condiciones de practica de laboratorio se puede obviar este tiempo y simplemente agitarlo por más tiempo para obtener la homogenización necesaria.</w:t>
      </w:r>
    </w:p>
    <w:p w:rsidR="005439C2" w:rsidRPr="007C0ECE" w:rsidRDefault="005439C2" w:rsidP="00D360DC">
      <w:pPr>
        <w:numPr>
          <w:ilvl w:val="0"/>
          <w:numId w:val="28"/>
        </w:numPr>
        <w:jc w:val="both"/>
      </w:pPr>
      <w:r w:rsidRPr="007C0ECE">
        <w:t>Colocar el contenido en el cilindro de la filtro-prensa colocando el respectivo papel filtro y malla de filtrado, llenar las ¾ partes del cilindro.</w:t>
      </w:r>
    </w:p>
    <w:p w:rsidR="005439C2" w:rsidRPr="007C0ECE" w:rsidRDefault="005439C2" w:rsidP="00D360DC">
      <w:pPr>
        <w:numPr>
          <w:ilvl w:val="0"/>
          <w:numId w:val="28"/>
        </w:numPr>
        <w:jc w:val="both"/>
      </w:pPr>
      <w:r w:rsidRPr="007C0ECE">
        <w:t>Colocar la tapa del filtro prensa  y aplicar 345 KPa. (50 psi.) de presión de aire por 30 minutos.</w:t>
      </w:r>
    </w:p>
    <w:p w:rsidR="005439C2" w:rsidRPr="007C0ECE" w:rsidRDefault="005439C2" w:rsidP="00D360DC">
      <w:pPr>
        <w:numPr>
          <w:ilvl w:val="0"/>
          <w:numId w:val="28"/>
        </w:numPr>
        <w:jc w:val="both"/>
      </w:pPr>
      <w:r w:rsidRPr="007C0ECE">
        <w:t>Desconectar la presión de aire y vaciar el contenido aun liquido del filtro prensa por 5 minutos.</w:t>
      </w:r>
    </w:p>
    <w:p w:rsidR="005439C2" w:rsidRPr="007C0ECE" w:rsidRDefault="005439C2" w:rsidP="00D360DC">
      <w:pPr>
        <w:numPr>
          <w:ilvl w:val="0"/>
          <w:numId w:val="28"/>
        </w:numPr>
        <w:jc w:val="both"/>
      </w:pPr>
      <w:r w:rsidRPr="007C0ECE">
        <w:t>Queda una torta resultante a la que nuevamente se aplica la presión de aire y se deja secar por 10 minutos.</w:t>
      </w:r>
    </w:p>
    <w:p w:rsidR="005439C2" w:rsidRPr="007C0ECE" w:rsidRDefault="005439C2" w:rsidP="005439C2">
      <w:pPr>
        <w:jc w:val="both"/>
      </w:pPr>
    </w:p>
    <w:p w:rsidR="005439C2" w:rsidRPr="007C0ECE" w:rsidRDefault="005439C2" w:rsidP="005439C2">
      <w:pPr>
        <w:jc w:val="both"/>
      </w:pPr>
      <w:r w:rsidRPr="00C41844">
        <w:rPr>
          <w:b/>
        </w:rPr>
        <w:t>Observación:</w:t>
      </w:r>
      <w:r w:rsidRPr="007C0ECE">
        <w:t xml:space="preserve"> Algunos materiales tienen una rata de filtrado más rápida que otros y el aire pasa a través de la torta con mayor facilidad para estas el tiempo de secado es menor que 10 minutos se toma referencia cuando se escucha salir aire por el desfogue del filtro prensa.</w:t>
      </w:r>
    </w:p>
    <w:p w:rsidR="005439C2" w:rsidRDefault="005439C2" w:rsidP="005439C2">
      <w:pPr>
        <w:jc w:val="both"/>
      </w:pPr>
    </w:p>
    <w:p w:rsidR="00C41844" w:rsidRDefault="00C41844" w:rsidP="005439C2">
      <w:pPr>
        <w:jc w:val="both"/>
      </w:pPr>
    </w:p>
    <w:p w:rsidR="00C41844" w:rsidRDefault="00C41844" w:rsidP="005439C2">
      <w:pPr>
        <w:jc w:val="both"/>
      </w:pPr>
    </w:p>
    <w:p w:rsidR="00C41844" w:rsidRPr="00C41844" w:rsidRDefault="00C41844" w:rsidP="005439C2">
      <w:pPr>
        <w:jc w:val="both"/>
        <w:rPr>
          <w:sz w:val="20"/>
          <w:szCs w:val="20"/>
        </w:rPr>
      </w:pPr>
      <w:r w:rsidRPr="00C41844">
        <w:rPr>
          <w:sz w:val="20"/>
          <w:szCs w:val="20"/>
        </w:rPr>
        <w:t>*</w:t>
      </w:r>
      <w:r w:rsidRPr="00C41844">
        <w:rPr>
          <w:rFonts w:ascii="Verdana" w:hAnsi="Verdana"/>
          <w:sz w:val="20"/>
          <w:szCs w:val="20"/>
        </w:rPr>
        <w:t xml:space="preserve">(REF. ASTM </w:t>
      </w:r>
      <w:r w:rsidRPr="00C41844">
        <w:rPr>
          <w:rFonts w:ascii="Verdana" w:hAnsi="Verdana"/>
          <w:bCs/>
          <w:sz w:val="20"/>
          <w:szCs w:val="20"/>
        </w:rPr>
        <w:t>C 866 – 77)</w:t>
      </w:r>
    </w:p>
    <w:p w:rsidR="005439C2" w:rsidRPr="007C0ECE" w:rsidRDefault="005439C2" w:rsidP="00D360DC">
      <w:pPr>
        <w:numPr>
          <w:ilvl w:val="0"/>
          <w:numId w:val="28"/>
        </w:numPr>
        <w:jc w:val="both"/>
      </w:pPr>
      <w:r w:rsidRPr="007C0ECE">
        <w:t>Se saca la torta  final y se mide con el calibrador el espesor de la misma este se anota conjuntamente con su peso.</w:t>
      </w:r>
    </w:p>
    <w:p w:rsidR="005439C2" w:rsidRPr="007C0ECE" w:rsidRDefault="005439C2" w:rsidP="00D360DC">
      <w:pPr>
        <w:numPr>
          <w:ilvl w:val="0"/>
          <w:numId w:val="28"/>
        </w:numPr>
        <w:jc w:val="both"/>
      </w:pPr>
      <w:r w:rsidRPr="007C0ECE">
        <w:t>Se deja secar la torta por 24 horas a 105° C y se vuelve a tomar su peso y medir su espesor para comprobación.</w:t>
      </w:r>
    </w:p>
    <w:p w:rsidR="005439C2" w:rsidRPr="007C0ECE" w:rsidRDefault="005439C2" w:rsidP="005439C2">
      <w:pPr>
        <w:jc w:val="both"/>
      </w:pPr>
    </w:p>
    <w:p w:rsidR="005439C2" w:rsidRPr="007C0ECE" w:rsidRDefault="005439C2" w:rsidP="005439C2">
      <w:pPr>
        <w:jc w:val="both"/>
        <w:rPr>
          <w:b/>
        </w:rPr>
      </w:pPr>
      <w:r w:rsidRPr="007C0ECE">
        <w:rPr>
          <w:b/>
        </w:rPr>
        <w:t>CÁLCULOS.</w:t>
      </w:r>
    </w:p>
    <w:p w:rsidR="005439C2" w:rsidRDefault="005439C2" w:rsidP="00D360DC">
      <w:pPr>
        <w:numPr>
          <w:ilvl w:val="0"/>
          <w:numId w:val="29"/>
        </w:numPr>
        <w:jc w:val="both"/>
      </w:pPr>
      <w:r w:rsidRPr="007C0ECE">
        <w:t>La Proporción de Filtración se calcula de la siguiente manera:</w:t>
      </w:r>
    </w:p>
    <w:p w:rsidR="005439C2" w:rsidRPr="00445840" w:rsidRDefault="005439C2" w:rsidP="005439C2">
      <w:pPr>
        <w:jc w:val="center"/>
      </w:pPr>
      <w:r w:rsidRPr="007C0ECE">
        <w:rPr>
          <w:position w:val="-24"/>
        </w:rPr>
        <w:object w:dxaOrig="880" w:dyaOrig="660">
          <v:shape id="_x0000_i1033" type="#_x0000_t75" style="width:59.25pt;height:43.5pt" o:ole="">
            <v:imagedata r:id="rId22" o:title=""/>
          </v:shape>
          <o:OLEObject Type="Embed" ProgID="Equation.3" ShapeID="_x0000_i1033" DrawAspect="Content" ObjectID="_1309258497" r:id="rId23"/>
        </w:object>
      </w:r>
    </w:p>
    <w:p w:rsidR="005439C2" w:rsidRDefault="005439C2" w:rsidP="005439C2">
      <w:pPr>
        <w:ind w:left="1764" w:firstLine="348"/>
        <w:jc w:val="both"/>
      </w:pPr>
    </w:p>
    <w:p w:rsidR="005439C2" w:rsidRPr="007C0ECE" w:rsidRDefault="005439C2" w:rsidP="005439C2">
      <w:pPr>
        <w:ind w:left="708" w:firstLine="348"/>
        <w:jc w:val="both"/>
      </w:pPr>
      <w:r w:rsidRPr="007C0ECE">
        <w:t>Donde:</w:t>
      </w:r>
    </w:p>
    <w:p w:rsidR="005439C2" w:rsidRPr="007C0ECE" w:rsidRDefault="005439C2" w:rsidP="005439C2">
      <w:pPr>
        <w:ind w:left="708" w:firstLine="348"/>
        <w:jc w:val="both"/>
      </w:pPr>
      <w:r w:rsidRPr="007C0ECE">
        <w:t>FR   =   Rata de Filtración. [cm</w:t>
      </w:r>
      <w:r w:rsidRPr="007C0ECE">
        <w:rPr>
          <w:vertAlign w:val="superscript"/>
        </w:rPr>
        <w:t>2</w:t>
      </w:r>
      <w:r w:rsidRPr="007C0ECE">
        <w:t xml:space="preserve"> / s]</w:t>
      </w:r>
    </w:p>
    <w:p w:rsidR="005439C2" w:rsidRPr="007C0ECE" w:rsidRDefault="005439C2" w:rsidP="005439C2">
      <w:pPr>
        <w:ind w:left="708" w:firstLine="348"/>
        <w:jc w:val="both"/>
      </w:pPr>
      <w:r w:rsidRPr="007C0ECE">
        <w:t>L     =</w:t>
      </w:r>
      <w:r w:rsidRPr="007C0ECE">
        <w:tab/>
        <w:t>Espesor de la filtro torta húmeda. [cm.]</w:t>
      </w:r>
    </w:p>
    <w:p w:rsidR="005439C2" w:rsidRPr="007C0ECE" w:rsidRDefault="005439C2" w:rsidP="005439C2">
      <w:pPr>
        <w:ind w:left="708" w:firstLine="348"/>
        <w:jc w:val="both"/>
      </w:pPr>
      <w:r w:rsidRPr="007C0ECE">
        <w:t>T     =</w:t>
      </w:r>
      <w:r w:rsidRPr="007C0ECE">
        <w:tab/>
        <w:t>Tiempo de filtrado [s]</w:t>
      </w:r>
    </w:p>
    <w:p w:rsidR="005439C2" w:rsidRPr="007C0ECE" w:rsidRDefault="005439C2" w:rsidP="005439C2">
      <w:pPr>
        <w:ind w:left="360" w:firstLine="348"/>
        <w:jc w:val="both"/>
      </w:pPr>
    </w:p>
    <w:p w:rsidR="005439C2" w:rsidRPr="007C0ECE" w:rsidRDefault="005439C2" w:rsidP="00D360DC">
      <w:pPr>
        <w:numPr>
          <w:ilvl w:val="0"/>
          <w:numId w:val="29"/>
        </w:numPr>
        <w:jc w:val="both"/>
      </w:pPr>
      <w:r w:rsidRPr="007C0ECE">
        <w:t>El fragmento vació o nulo de la filtro torta varía considerablemente dependiendo de los iones en el agua que modifica la compactación de la estructura de las partículas de arcilla en la filtro torta. Agua que es normalmente usado por mezclar con las arcillas debe usarse para las pruebas  de interacciones entre los iones en el agua con la arcilla. Sin embargo, en algunos casos el agua destilada solo si esos iones introducidos con la arcilla son considerados en la prueba. El fragmento vacío es calculado de la siguiente forma basado sobre la densidad de las arcillas como 2.6 Mg./cm</w:t>
      </w:r>
      <w:r w:rsidRPr="007C0ECE">
        <w:rPr>
          <w:vertAlign w:val="superscript"/>
        </w:rPr>
        <w:t>3</w:t>
      </w:r>
      <w:r w:rsidRPr="007C0ECE">
        <w:t xml:space="preserve">  </w:t>
      </w:r>
    </w:p>
    <w:p w:rsidR="005439C2" w:rsidRPr="007C0ECE" w:rsidRDefault="005439C2" w:rsidP="005439C2">
      <w:pPr>
        <w:ind w:left="360"/>
        <w:jc w:val="both"/>
      </w:pPr>
    </w:p>
    <w:p w:rsidR="005439C2" w:rsidRPr="007C0ECE" w:rsidRDefault="005439C2" w:rsidP="005439C2">
      <w:pPr>
        <w:ind w:left="708"/>
        <w:jc w:val="center"/>
        <w:rPr>
          <w:b/>
        </w:rPr>
      </w:pPr>
      <w:r w:rsidRPr="007C0ECE">
        <w:rPr>
          <w:position w:val="-24"/>
        </w:rPr>
        <w:object w:dxaOrig="2060" w:dyaOrig="620">
          <v:shape id="_x0000_i1034" type="#_x0000_t75" style="width:137.25pt;height:41.25pt" o:ole="">
            <v:imagedata r:id="rId24" o:title=""/>
          </v:shape>
          <o:OLEObject Type="Embed" ProgID="Equation.3" ShapeID="_x0000_i1034" DrawAspect="Content" ObjectID="_1309258498" r:id="rId25"/>
        </w:object>
      </w:r>
    </w:p>
    <w:p w:rsidR="005439C2" w:rsidRDefault="005439C2" w:rsidP="005439C2">
      <w:pPr>
        <w:ind w:left="708" w:firstLine="348"/>
        <w:jc w:val="both"/>
      </w:pPr>
    </w:p>
    <w:p w:rsidR="005439C2" w:rsidRPr="007C0ECE" w:rsidRDefault="005439C2" w:rsidP="005439C2">
      <w:pPr>
        <w:ind w:left="708" w:firstLine="348"/>
        <w:jc w:val="both"/>
      </w:pPr>
      <w:r w:rsidRPr="007C0ECE">
        <w:t>Donde:</w:t>
      </w:r>
    </w:p>
    <w:p w:rsidR="005439C2" w:rsidRPr="007C0ECE" w:rsidRDefault="005439C2" w:rsidP="005439C2">
      <w:pPr>
        <w:ind w:left="708" w:firstLine="348"/>
        <w:jc w:val="both"/>
      </w:pPr>
      <w:r w:rsidRPr="007C0ECE">
        <w:t>VF   =   Fragmento Vació en la filtro torta.</w:t>
      </w:r>
    </w:p>
    <w:p w:rsidR="005439C2" w:rsidRPr="007C0ECE" w:rsidRDefault="005439C2" w:rsidP="005439C2">
      <w:pPr>
        <w:ind w:left="708" w:firstLine="348"/>
        <w:jc w:val="both"/>
      </w:pPr>
      <w:r w:rsidRPr="007C0ECE">
        <w:t>W    =</w:t>
      </w:r>
      <w:r w:rsidRPr="007C0ECE">
        <w:tab/>
        <w:t xml:space="preserve">  Peso en seco de la filtro torta [cm.]</w:t>
      </w:r>
    </w:p>
    <w:p w:rsidR="005439C2" w:rsidRPr="007C0ECE" w:rsidRDefault="005439C2" w:rsidP="005439C2">
      <w:pPr>
        <w:ind w:left="708" w:firstLine="348"/>
        <w:jc w:val="both"/>
      </w:pPr>
      <w:r w:rsidRPr="007C0ECE">
        <w:t>A     =</w:t>
      </w:r>
      <w:r w:rsidRPr="007C0ECE">
        <w:tab/>
        <w:t xml:space="preserve"> Área Sección transversal de la filtro prensa [cm</w:t>
      </w:r>
      <w:r w:rsidRPr="007C0ECE">
        <w:rPr>
          <w:vertAlign w:val="superscript"/>
        </w:rPr>
        <w:t>2</w:t>
      </w:r>
      <w:r w:rsidRPr="007C0ECE">
        <w:t>]</w:t>
      </w:r>
    </w:p>
    <w:p w:rsidR="005439C2" w:rsidRDefault="005439C2" w:rsidP="005439C2">
      <w:pPr>
        <w:ind w:left="708" w:firstLine="348"/>
        <w:jc w:val="both"/>
      </w:pPr>
      <w:r w:rsidRPr="007C0ECE">
        <w:t>L      =</w:t>
      </w:r>
      <w:r w:rsidRPr="007C0ECE">
        <w:tab/>
        <w:t xml:space="preserve"> Esp</w:t>
      </w:r>
      <w:r>
        <w:t>esor de la filtro torta húmeda.</w:t>
      </w:r>
    </w:p>
    <w:p w:rsidR="005439C2" w:rsidRDefault="005439C2" w:rsidP="005439C2">
      <w:pPr>
        <w:jc w:val="both"/>
      </w:pPr>
    </w:p>
    <w:p w:rsidR="005439C2" w:rsidRDefault="005439C2" w:rsidP="005439C2">
      <w:pPr>
        <w:tabs>
          <w:tab w:val="num" w:pos="540"/>
          <w:tab w:val="left" w:pos="900"/>
        </w:tabs>
        <w:jc w:val="both"/>
      </w:pPr>
      <w:r>
        <w:rPr>
          <w:b/>
        </w:rPr>
        <w:t>PRESENTACION DEL INFORME.</w:t>
      </w:r>
    </w:p>
    <w:p w:rsidR="005439C2" w:rsidRDefault="005439C2" w:rsidP="00D360DC">
      <w:pPr>
        <w:numPr>
          <w:ilvl w:val="0"/>
          <w:numId w:val="60"/>
        </w:numPr>
        <w:tabs>
          <w:tab w:val="left" w:pos="900"/>
        </w:tabs>
        <w:jc w:val="both"/>
      </w:pPr>
      <w:r>
        <w:t>Objetivos.</w:t>
      </w:r>
    </w:p>
    <w:p w:rsidR="005439C2" w:rsidRDefault="005439C2" w:rsidP="00D360DC">
      <w:pPr>
        <w:numPr>
          <w:ilvl w:val="0"/>
          <w:numId w:val="60"/>
        </w:numPr>
        <w:tabs>
          <w:tab w:val="left" w:pos="900"/>
        </w:tabs>
        <w:jc w:val="both"/>
      </w:pPr>
      <w:r>
        <w:t>Información Teórica.</w:t>
      </w:r>
    </w:p>
    <w:p w:rsidR="005439C2" w:rsidRDefault="005439C2" w:rsidP="00D360DC">
      <w:pPr>
        <w:numPr>
          <w:ilvl w:val="0"/>
          <w:numId w:val="60"/>
        </w:numPr>
        <w:tabs>
          <w:tab w:val="left" w:pos="900"/>
        </w:tabs>
        <w:jc w:val="both"/>
      </w:pPr>
      <w:r>
        <w:t>Presentación de cálculos y resultados de cada muestra.</w:t>
      </w:r>
    </w:p>
    <w:p w:rsidR="005439C2" w:rsidRDefault="005439C2" w:rsidP="00D360DC">
      <w:pPr>
        <w:numPr>
          <w:ilvl w:val="0"/>
          <w:numId w:val="60"/>
        </w:numPr>
        <w:tabs>
          <w:tab w:val="left" w:pos="900"/>
        </w:tabs>
        <w:jc w:val="both"/>
      </w:pPr>
      <w:r>
        <w:t>Conclusiones.</w:t>
      </w:r>
    </w:p>
    <w:p w:rsidR="005439C2" w:rsidRDefault="005439C2" w:rsidP="005439C2">
      <w:pPr>
        <w:jc w:val="both"/>
      </w:pPr>
    </w:p>
    <w:p w:rsidR="005439C2" w:rsidRDefault="005439C2" w:rsidP="005439C2">
      <w:pPr>
        <w:jc w:val="both"/>
      </w:pPr>
    </w:p>
    <w:p w:rsidR="005439C2" w:rsidRDefault="005439C2" w:rsidP="005439C2">
      <w:pPr>
        <w:jc w:val="both"/>
      </w:pPr>
    </w:p>
    <w:p w:rsidR="005439C2" w:rsidRDefault="005439C2" w:rsidP="005439C2">
      <w:pPr>
        <w:jc w:val="both"/>
      </w:pPr>
    </w:p>
    <w:p w:rsidR="005439C2" w:rsidRDefault="005439C2" w:rsidP="005439C2">
      <w:pPr>
        <w:jc w:val="both"/>
      </w:pPr>
    </w:p>
    <w:p w:rsidR="005439C2" w:rsidRDefault="005439C2" w:rsidP="005439C2">
      <w:pPr>
        <w:jc w:val="both"/>
      </w:pPr>
    </w:p>
    <w:p w:rsidR="005439C2" w:rsidRDefault="005439C2" w:rsidP="005439C2">
      <w:pPr>
        <w:jc w:val="both"/>
      </w:pPr>
    </w:p>
    <w:p w:rsidR="005439C2" w:rsidRDefault="005439C2" w:rsidP="005439C2">
      <w:pPr>
        <w:jc w:val="both"/>
      </w:pPr>
    </w:p>
    <w:p w:rsidR="005439C2" w:rsidRDefault="005439C2" w:rsidP="005439C2">
      <w:pPr>
        <w:jc w:val="both"/>
      </w:pPr>
    </w:p>
    <w:p w:rsidR="005439C2" w:rsidRDefault="005439C2" w:rsidP="005439C2">
      <w:pPr>
        <w:jc w:val="both"/>
      </w:pPr>
    </w:p>
    <w:p w:rsidR="005439C2" w:rsidRDefault="005439C2" w:rsidP="005439C2">
      <w:pPr>
        <w:jc w:val="both"/>
      </w:pPr>
    </w:p>
    <w:p w:rsidR="005439C2" w:rsidRPr="00445840" w:rsidRDefault="005439C2" w:rsidP="005439C2">
      <w:pPr>
        <w:pBdr>
          <w:top w:val="single" w:sz="4" w:space="1" w:color="auto"/>
          <w:left w:val="single" w:sz="4" w:space="4" w:color="auto"/>
          <w:bottom w:val="single" w:sz="4" w:space="1" w:color="auto"/>
          <w:right w:val="single" w:sz="4" w:space="4" w:color="auto"/>
        </w:pBdr>
        <w:jc w:val="center"/>
        <w:rPr>
          <w:rFonts w:ascii="Verdana" w:hAnsi="Verdana"/>
          <w:b/>
        </w:rPr>
      </w:pPr>
      <w:r>
        <w:rPr>
          <w:rFonts w:ascii="Verdana" w:hAnsi="Verdana"/>
          <w:b/>
        </w:rPr>
        <w:t>PRÁCTICA 13</w:t>
      </w:r>
    </w:p>
    <w:p w:rsidR="005439C2" w:rsidRPr="00445840" w:rsidRDefault="005439C2" w:rsidP="005439C2">
      <w:pPr>
        <w:rPr>
          <w:rFonts w:ascii="Verdana" w:hAnsi="Verdana"/>
          <w:b/>
        </w:rPr>
      </w:pPr>
    </w:p>
    <w:p w:rsidR="005439C2" w:rsidRPr="00445840" w:rsidRDefault="005439C2" w:rsidP="005439C2">
      <w:pPr>
        <w:pBdr>
          <w:top w:val="single" w:sz="4" w:space="1" w:color="auto"/>
          <w:left w:val="single" w:sz="4" w:space="4" w:color="auto"/>
          <w:bottom w:val="single" w:sz="4" w:space="1" w:color="auto"/>
          <w:right w:val="single" w:sz="4" w:space="4" w:color="auto"/>
        </w:pBdr>
        <w:rPr>
          <w:rFonts w:ascii="Verdana" w:hAnsi="Verdana"/>
          <w:b/>
        </w:rPr>
      </w:pPr>
      <w:r w:rsidRPr="00445840">
        <w:rPr>
          <w:rFonts w:ascii="Verdana" w:hAnsi="Verdana"/>
          <w:b/>
        </w:rPr>
        <w:t>Determinación del Contenido de Sulfatos Solubles</w:t>
      </w:r>
      <w:r w:rsidR="00C41844">
        <w:rPr>
          <w:rFonts w:ascii="Verdana" w:hAnsi="Verdana"/>
          <w:b/>
        </w:rPr>
        <w:t>*</w:t>
      </w:r>
      <w:r w:rsidRPr="00445840">
        <w:rPr>
          <w:rFonts w:ascii="Verdana" w:hAnsi="Verdana"/>
          <w:b/>
        </w:rPr>
        <w:t xml:space="preserve"> (Método de Fotom</w:t>
      </w:r>
      <w:r w:rsidR="00C41844">
        <w:rPr>
          <w:rFonts w:ascii="Verdana" w:hAnsi="Verdana"/>
          <w:b/>
        </w:rPr>
        <w:t>etrí</w:t>
      </w:r>
      <w:r w:rsidRPr="00445840">
        <w:rPr>
          <w:rFonts w:ascii="Verdana" w:hAnsi="Verdana"/>
          <w:b/>
        </w:rPr>
        <w:t xml:space="preserve">a). </w:t>
      </w:r>
    </w:p>
    <w:p w:rsidR="005439C2" w:rsidRPr="007C0ECE" w:rsidRDefault="005439C2" w:rsidP="005439C2">
      <w:pPr>
        <w:jc w:val="both"/>
      </w:pPr>
    </w:p>
    <w:p w:rsidR="005439C2" w:rsidRPr="007C0ECE" w:rsidRDefault="005439C2" w:rsidP="005439C2">
      <w:pPr>
        <w:jc w:val="both"/>
      </w:pPr>
      <w:r>
        <w:rPr>
          <w:b/>
        </w:rPr>
        <w:t>OBJETIVO</w:t>
      </w:r>
      <w:r w:rsidRPr="007C0ECE">
        <w:rPr>
          <w:b/>
        </w:rPr>
        <w:t xml:space="preserve">.- </w:t>
      </w:r>
      <w:r>
        <w:t>D</w:t>
      </w:r>
      <w:r w:rsidRPr="007C0ECE">
        <w:t>eterminar los iones de sulfato soluble removid</w:t>
      </w:r>
      <w:r>
        <w:t>os de una arcilla por lixiviado</w:t>
      </w:r>
      <w:r w:rsidRPr="007C0ECE">
        <w:t xml:space="preserve"> o filtración. Sin embargo es también usado para la determinación del contenido de sulfatos en el agua.</w:t>
      </w:r>
    </w:p>
    <w:p w:rsidR="005439C2" w:rsidRPr="007C0ECE" w:rsidRDefault="005439C2" w:rsidP="005439C2">
      <w:pPr>
        <w:jc w:val="both"/>
      </w:pPr>
    </w:p>
    <w:p w:rsidR="005439C2" w:rsidRPr="007C0ECE" w:rsidRDefault="005439C2" w:rsidP="005439C2">
      <w:pPr>
        <w:jc w:val="both"/>
      </w:pPr>
      <w:r w:rsidRPr="007C0ECE">
        <w:rPr>
          <w:b/>
        </w:rPr>
        <w:t xml:space="preserve">SÍNTESIS.- </w:t>
      </w:r>
      <w:r w:rsidRPr="007C0ECE">
        <w:t>La mayoría de los sulfatos solubles removidos por lixiviado con agua de las arcillas depende de factores tales como: disolución, intensidad de la agitación, duración del lixiviado, temperatura entre otras.</w:t>
      </w:r>
    </w:p>
    <w:p w:rsidR="005439C2" w:rsidRPr="007C0ECE" w:rsidRDefault="005439C2" w:rsidP="005439C2">
      <w:pPr>
        <w:jc w:val="both"/>
      </w:pPr>
      <w:r w:rsidRPr="007C0ECE">
        <w:t>Un exceso en la concertación de iones de sulfatos en una materia prima evita una correcta defloculación  ya que en la preparación de un slurry al adicionarle defloculantes los iones de este reaccionan con los iones presentes de sulfatos y coagulan la suspensión.</w:t>
      </w:r>
    </w:p>
    <w:p w:rsidR="005439C2" w:rsidRPr="007C0ECE" w:rsidRDefault="005439C2" w:rsidP="005439C2">
      <w:pPr>
        <w:jc w:val="both"/>
      </w:pPr>
    </w:p>
    <w:p w:rsidR="005439C2" w:rsidRPr="007C0ECE" w:rsidRDefault="005439C2" w:rsidP="005439C2">
      <w:pPr>
        <w:jc w:val="both"/>
        <w:rPr>
          <w:b/>
        </w:rPr>
      </w:pPr>
      <w:r w:rsidRPr="007C0ECE">
        <w:rPr>
          <w:b/>
        </w:rPr>
        <w:t>EQUIPOS Y MATERIALES.</w:t>
      </w:r>
    </w:p>
    <w:p w:rsidR="005439C2" w:rsidRPr="007C0ECE" w:rsidRDefault="005439C2" w:rsidP="00D360DC">
      <w:pPr>
        <w:numPr>
          <w:ilvl w:val="0"/>
          <w:numId w:val="30"/>
        </w:numPr>
        <w:jc w:val="both"/>
      </w:pPr>
      <w:r w:rsidRPr="007C0ECE">
        <w:t>Balanza Analítica ± 0.1 mg.</w:t>
      </w:r>
    </w:p>
    <w:p w:rsidR="005439C2" w:rsidRPr="007C0ECE" w:rsidRDefault="005439C2" w:rsidP="00D360DC">
      <w:pPr>
        <w:numPr>
          <w:ilvl w:val="0"/>
          <w:numId w:val="30"/>
        </w:numPr>
        <w:jc w:val="both"/>
      </w:pPr>
      <w:r w:rsidRPr="007C0ECE">
        <w:t>Balanza electrónica ± 0.01 g.</w:t>
      </w:r>
    </w:p>
    <w:p w:rsidR="005439C2" w:rsidRPr="007C0ECE" w:rsidRDefault="005439C2" w:rsidP="00D360DC">
      <w:pPr>
        <w:numPr>
          <w:ilvl w:val="0"/>
          <w:numId w:val="30"/>
        </w:numPr>
        <w:jc w:val="both"/>
      </w:pPr>
      <w:r w:rsidRPr="007C0ECE">
        <w:t>Mezclador de alta velocidad.</w:t>
      </w:r>
    </w:p>
    <w:p w:rsidR="005439C2" w:rsidRPr="007C0ECE" w:rsidRDefault="005439C2" w:rsidP="00D360DC">
      <w:pPr>
        <w:numPr>
          <w:ilvl w:val="0"/>
          <w:numId w:val="30"/>
        </w:numPr>
        <w:jc w:val="both"/>
      </w:pPr>
      <w:r w:rsidRPr="007C0ECE">
        <w:t>Filtro prensa (Ref. Baroid Nacional Lead Co.)</w:t>
      </w:r>
    </w:p>
    <w:p w:rsidR="005439C2" w:rsidRPr="007C0ECE" w:rsidRDefault="005439C2" w:rsidP="00D360DC">
      <w:pPr>
        <w:numPr>
          <w:ilvl w:val="0"/>
          <w:numId w:val="30"/>
        </w:numPr>
        <w:jc w:val="both"/>
      </w:pPr>
      <w:r w:rsidRPr="007C0ECE">
        <w:t>Beakers de vidrio o matraces Elmeyer 125 ml</w:t>
      </w:r>
    </w:p>
    <w:p w:rsidR="005439C2" w:rsidRPr="007C0ECE" w:rsidRDefault="005439C2" w:rsidP="00D360DC">
      <w:pPr>
        <w:numPr>
          <w:ilvl w:val="0"/>
          <w:numId w:val="30"/>
        </w:numPr>
        <w:jc w:val="both"/>
      </w:pPr>
      <w:r w:rsidRPr="007C0ECE">
        <w:t>Pipetas graduadas de 1ml de división.</w:t>
      </w:r>
    </w:p>
    <w:p w:rsidR="005439C2" w:rsidRPr="007C0ECE" w:rsidRDefault="005439C2" w:rsidP="00D360DC">
      <w:pPr>
        <w:numPr>
          <w:ilvl w:val="0"/>
          <w:numId w:val="30"/>
        </w:numPr>
        <w:jc w:val="both"/>
      </w:pPr>
      <w:r w:rsidRPr="007C0ECE">
        <w:t>Probetas de 10 a 25 ml.</w:t>
      </w:r>
    </w:p>
    <w:p w:rsidR="005439C2" w:rsidRPr="007C0ECE" w:rsidRDefault="005439C2" w:rsidP="00D360DC">
      <w:pPr>
        <w:numPr>
          <w:ilvl w:val="0"/>
          <w:numId w:val="30"/>
        </w:numPr>
        <w:jc w:val="both"/>
      </w:pPr>
      <w:r w:rsidRPr="007C0ECE">
        <w:t>Espectrofotómetro GENESYS 10 UV/VIS-SCAN.</w:t>
      </w:r>
    </w:p>
    <w:p w:rsidR="005439C2" w:rsidRPr="007C0ECE" w:rsidRDefault="005439C2" w:rsidP="00D360DC">
      <w:pPr>
        <w:numPr>
          <w:ilvl w:val="0"/>
          <w:numId w:val="30"/>
        </w:numPr>
        <w:jc w:val="both"/>
      </w:pPr>
      <w:r w:rsidRPr="007C0ECE">
        <w:t>Cuvette (Celda) de vidrio de borosilicato.</w:t>
      </w:r>
    </w:p>
    <w:p w:rsidR="005439C2" w:rsidRDefault="005439C2" w:rsidP="005439C2">
      <w:pPr>
        <w:jc w:val="both"/>
      </w:pPr>
    </w:p>
    <w:p w:rsidR="005439C2" w:rsidRPr="007C0ECE" w:rsidRDefault="005439C2" w:rsidP="005439C2">
      <w:pPr>
        <w:jc w:val="both"/>
      </w:pPr>
      <w:r w:rsidRPr="007C0ECE">
        <w:t>SOLUCIONES Y REACTIVOS</w:t>
      </w:r>
    </w:p>
    <w:p w:rsidR="005439C2" w:rsidRPr="007C0ECE" w:rsidRDefault="005439C2" w:rsidP="00D360DC">
      <w:pPr>
        <w:numPr>
          <w:ilvl w:val="0"/>
          <w:numId w:val="31"/>
        </w:numPr>
        <w:autoSpaceDE w:val="0"/>
        <w:autoSpaceDN w:val="0"/>
        <w:adjustRightInd w:val="0"/>
        <w:rPr>
          <w:lang w:val="en-US"/>
        </w:rPr>
      </w:pPr>
      <w:r w:rsidRPr="007C0ECE">
        <w:rPr>
          <w:lang w:val="en-US"/>
        </w:rPr>
        <w:t>BaCl</w:t>
      </w:r>
      <w:r w:rsidRPr="007C0ECE">
        <w:rPr>
          <w:vertAlign w:val="subscript"/>
          <w:lang w:val="en-US"/>
        </w:rPr>
        <w:t>2</w:t>
      </w:r>
      <w:r w:rsidRPr="007C0ECE">
        <w:rPr>
          <w:lang w:val="en-US"/>
        </w:rPr>
        <w:t>.2H</w:t>
      </w:r>
      <w:r w:rsidRPr="007C0ECE">
        <w:rPr>
          <w:vertAlign w:val="subscript"/>
          <w:lang w:val="en-US"/>
        </w:rPr>
        <w:t>2</w:t>
      </w:r>
      <w:r w:rsidRPr="007C0ECE">
        <w:rPr>
          <w:lang w:val="en-US"/>
        </w:rPr>
        <w:t xml:space="preserve">O validado y certificado por  </w:t>
      </w:r>
      <w:r w:rsidRPr="007C0ECE">
        <w:rPr>
          <w:i/>
          <w:lang w:val="en-US"/>
        </w:rPr>
        <w:t>Committee on Analytical Reagents of the American Chemical Society.</w:t>
      </w:r>
    </w:p>
    <w:p w:rsidR="005439C2" w:rsidRPr="007C0ECE" w:rsidRDefault="005439C2" w:rsidP="00D360DC">
      <w:pPr>
        <w:numPr>
          <w:ilvl w:val="0"/>
          <w:numId w:val="31"/>
        </w:numPr>
        <w:autoSpaceDE w:val="0"/>
        <w:autoSpaceDN w:val="0"/>
        <w:adjustRightInd w:val="0"/>
      </w:pPr>
      <w:r w:rsidRPr="007C0ECE">
        <w:t>Agua purificada (desionizada y destilada Tipo IV según norma ASTM D-1193</w:t>
      </w:r>
    </w:p>
    <w:p w:rsidR="005439C2" w:rsidRPr="007C0ECE" w:rsidRDefault="005439C2" w:rsidP="005439C2">
      <w:pPr>
        <w:autoSpaceDE w:val="0"/>
        <w:autoSpaceDN w:val="0"/>
        <w:adjustRightInd w:val="0"/>
      </w:pPr>
    </w:p>
    <w:p w:rsidR="005439C2" w:rsidRPr="007C0ECE" w:rsidRDefault="005439C2" w:rsidP="005439C2">
      <w:pPr>
        <w:autoSpaceDE w:val="0"/>
        <w:autoSpaceDN w:val="0"/>
        <w:adjustRightInd w:val="0"/>
        <w:rPr>
          <w:b/>
        </w:rPr>
      </w:pPr>
      <w:r w:rsidRPr="007C0ECE">
        <w:rPr>
          <w:b/>
        </w:rPr>
        <w:t>PROCEDIMIENTO.</w:t>
      </w:r>
    </w:p>
    <w:p w:rsidR="005439C2" w:rsidRPr="007C0ECE" w:rsidRDefault="005439C2" w:rsidP="005439C2">
      <w:pPr>
        <w:autoSpaceDE w:val="0"/>
        <w:autoSpaceDN w:val="0"/>
        <w:adjustRightInd w:val="0"/>
      </w:pPr>
      <w:r w:rsidRPr="007C0ECE">
        <w:t>PROCESO DE CALIBRACION DEL EQUIPO.</w:t>
      </w:r>
    </w:p>
    <w:p w:rsidR="005439C2" w:rsidRPr="007C0ECE" w:rsidRDefault="005439C2" w:rsidP="005439C2">
      <w:pPr>
        <w:autoSpaceDE w:val="0"/>
        <w:autoSpaceDN w:val="0"/>
        <w:adjustRightInd w:val="0"/>
        <w:jc w:val="both"/>
      </w:pPr>
      <w:r w:rsidRPr="00C41844">
        <w:rPr>
          <w:b/>
        </w:rPr>
        <w:t>Nota:</w:t>
      </w:r>
      <w:r w:rsidRPr="007C0ECE">
        <w:t xml:space="preserve"> Para determinar Sulfatos SO</w:t>
      </w:r>
      <w:r w:rsidRPr="007C0ECE">
        <w:rPr>
          <w:vertAlign w:val="subscript"/>
        </w:rPr>
        <w:t>4</w:t>
      </w:r>
      <w:r w:rsidRPr="007C0ECE">
        <w:t xml:space="preserve"> el filtro de la longitud de onda debe ser calibrado a 550 nm.</w:t>
      </w:r>
    </w:p>
    <w:p w:rsidR="005439C2" w:rsidRPr="007C0ECE" w:rsidRDefault="005439C2" w:rsidP="00D360DC">
      <w:pPr>
        <w:numPr>
          <w:ilvl w:val="0"/>
          <w:numId w:val="32"/>
        </w:numPr>
        <w:autoSpaceDE w:val="0"/>
        <w:autoSpaceDN w:val="0"/>
        <w:adjustRightInd w:val="0"/>
        <w:jc w:val="both"/>
      </w:pPr>
      <w:r w:rsidRPr="007C0ECE">
        <w:t>Llene la celda de transmisión que debe estar completamente limpia con la solución preparada.</w:t>
      </w:r>
    </w:p>
    <w:p w:rsidR="005439C2" w:rsidRPr="007C0ECE" w:rsidRDefault="005439C2" w:rsidP="00D360DC">
      <w:pPr>
        <w:numPr>
          <w:ilvl w:val="0"/>
          <w:numId w:val="32"/>
        </w:numPr>
        <w:autoSpaceDE w:val="0"/>
        <w:autoSpaceDN w:val="0"/>
        <w:adjustRightInd w:val="0"/>
        <w:jc w:val="both"/>
      </w:pPr>
      <w:r w:rsidRPr="007C0ECE">
        <w:t>Inserte la celda en el respectivo holder del equipo. Ponga el filtro a 550 nm y ajuste la transmisión para una lectura de 100%.</w:t>
      </w:r>
    </w:p>
    <w:p w:rsidR="005439C2" w:rsidRPr="007C0ECE" w:rsidRDefault="005439C2" w:rsidP="00D360DC">
      <w:pPr>
        <w:numPr>
          <w:ilvl w:val="0"/>
          <w:numId w:val="32"/>
        </w:numPr>
        <w:autoSpaceDE w:val="0"/>
        <w:autoSpaceDN w:val="0"/>
        <w:adjustRightInd w:val="0"/>
        <w:jc w:val="both"/>
      </w:pPr>
      <w:r w:rsidRPr="007C0ECE">
        <w:t>Vierta el contenido de la celda en un matraz y añada un sobre de cristales de Clorato de Bario (BaCl</w:t>
      </w:r>
      <w:r w:rsidRPr="007C0ECE">
        <w:rPr>
          <w:vertAlign w:val="subscript"/>
        </w:rPr>
        <w:t>2</w:t>
      </w:r>
      <w:r w:rsidRPr="007C0ECE">
        <w:t>-2H</w:t>
      </w:r>
      <w:r w:rsidRPr="007C0ECE">
        <w:rPr>
          <w:vertAlign w:val="subscript"/>
        </w:rPr>
        <w:t>2</w:t>
      </w:r>
      <w:r w:rsidRPr="007C0ECE">
        <w:t>O), agitar fuertemente para disolver todos los cristales en la suspensión y deje estabilizar por 5 minutos.</w:t>
      </w:r>
    </w:p>
    <w:p w:rsidR="005439C2" w:rsidRPr="007C0ECE" w:rsidRDefault="005439C2" w:rsidP="00D360DC">
      <w:pPr>
        <w:numPr>
          <w:ilvl w:val="0"/>
          <w:numId w:val="32"/>
        </w:numPr>
        <w:autoSpaceDE w:val="0"/>
        <w:autoSpaceDN w:val="0"/>
        <w:adjustRightInd w:val="0"/>
        <w:jc w:val="both"/>
      </w:pPr>
      <w:r w:rsidRPr="007C0ECE">
        <w:t>Llene nuevamente la celda de transmisión con la suspensión obtenida cuidando no empapar las pa</w:t>
      </w:r>
      <w:r>
        <w:t>redes de la celda y</w:t>
      </w:r>
      <w:r w:rsidRPr="007C0ECE">
        <w:t xml:space="preserve"> corra otra vez la lectura del espectrofotómetro y esta ves debe dar cercano al 1%.</w:t>
      </w:r>
    </w:p>
    <w:p w:rsidR="005439C2" w:rsidRDefault="005439C2" w:rsidP="00D360DC">
      <w:pPr>
        <w:numPr>
          <w:ilvl w:val="0"/>
          <w:numId w:val="32"/>
        </w:numPr>
        <w:autoSpaceDE w:val="0"/>
        <w:autoSpaceDN w:val="0"/>
        <w:adjustRightInd w:val="0"/>
        <w:jc w:val="both"/>
      </w:pPr>
      <w:r w:rsidRPr="007C0ECE">
        <w:t>La solución estándar de 100 ppm esta entonces hecha dentro de una serie de soluciones de baja concentración de acuerdo con la siguiente carta de dilució</w:t>
      </w:r>
      <w:r>
        <w:t>n.</w:t>
      </w:r>
    </w:p>
    <w:p w:rsidR="005439C2" w:rsidRDefault="005439C2" w:rsidP="005439C2">
      <w:pPr>
        <w:autoSpaceDE w:val="0"/>
        <w:autoSpaceDN w:val="0"/>
        <w:adjustRightInd w:val="0"/>
        <w:jc w:val="both"/>
      </w:pPr>
    </w:p>
    <w:p w:rsidR="005439C2" w:rsidRPr="00C41844" w:rsidRDefault="00C41844" w:rsidP="005439C2">
      <w:pPr>
        <w:autoSpaceDE w:val="0"/>
        <w:autoSpaceDN w:val="0"/>
        <w:adjustRightInd w:val="0"/>
        <w:jc w:val="both"/>
        <w:rPr>
          <w:sz w:val="20"/>
          <w:szCs w:val="20"/>
        </w:rPr>
      </w:pPr>
      <w:r w:rsidRPr="00C41844">
        <w:rPr>
          <w:sz w:val="20"/>
          <w:szCs w:val="20"/>
        </w:rPr>
        <w:t>*</w:t>
      </w:r>
      <w:r w:rsidRPr="00C41844">
        <w:rPr>
          <w:rFonts w:ascii="Verdana" w:hAnsi="Verdana"/>
          <w:sz w:val="20"/>
          <w:szCs w:val="20"/>
        </w:rPr>
        <w:t>(REF. ASTM C867-94)</w:t>
      </w:r>
    </w:p>
    <w:p w:rsidR="005439C2" w:rsidRDefault="005439C2" w:rsidP="005439C2">
      <w:pPr>
        <w:autoSpaceDE w:val="0"/>
        <w:autoSpaceDN w:val="0"/>
        <w:adjustRightInd w:val="0"/>
        <w:spacing w:line="480" w:lineRule="auto"/>
        <w:jc w:val="center"/>
        <w:rPr>
          <w:rFonts w:ascii="Arial" w:hAnsi="Arial" w:cs="Arial"/>
        </w:rPr>
      </w:pPr>
      <w:r>
        <w:rPr>
          <w:rFonts w:ascii="Arial" w:hAnsi="Arial" w:cs="Arial"/>
          <w:b/>
        </w:rPr>
        <w:t>Tabla de Diluciones</w:t>
      </w:r>
    </w:p>
    <w:tbl>
      <w:tblPr>
        <w:tblW w:w="7381" w:type="dxa"/>
        <w:jc w:val="center"/>
        <w:tblInd w:w="55" w:type="dxa"/>
        <w:tblCellMar>
          <w:left w:w="70" w:type="dxa"/>
          <w:right w:w="70" w:type="dxa"/>
        </w:tblCellMar>
        <w:tblLook w:val="0000"/>
      </w:tblPr>
      <w:tblGrid>
        <w:gridCol w:w="2400"/>
        <w:gridCol w:w="2400"/>
        <w:gridCol w:w="2581"/>
      </w:tblGrid>
      <w:tr w:rsidR="005439C2" w:rsidRPr="000541DE">
        <w:trPr>
          <w:trHeight w:val="270"/>
          <w:jc w:val="center"/>
        </w:trPr>
        <w:tc>
          <w:tcPr>
            <w:tcW w:w="2400" w:type="dxa"/>
            <w:tcBorders>
              <w:top w:val="single" w:sz="8" w:space="0" w:color="auto"/>
              <w:left w:val="single" w:sz="8" w:space="0" w:color="auto"/>
              <w:bottom w:val="single" w:sz="8" w:space="0" w:color="auto"/>
              <w:right w:val="single" w:sz="4" w:space="0" w:color="auto"/>
            </w:tcBorders>
            <w:shd w:val="clear" w:color="auto" w:fill="auto"/>
            <w:vAlign w:val="bottom"/>
          </w:tcPr>
          <w:p w:rsidR="005439C2" w:rsidRPr="00867DEF" w:rsidRDefault="005439C2" w:rsidP="003E21A4">
            <w:pPr>
              <w:spacing w:line="480" w:lineRule="auto"/>
              <w:jc w:val="center"/>
              <w:rPr>
                <w:rFonts w:ascii="Arial" w:hAnsi="Arial" w:cs="Arial"/>
                <w:b/>
                <w:bCs/>
                <w:sz w:val="22"/>
                <w:szCs w:val="22"/>
              </w:rPr>
            </w:pPr>
            <w:r w:rsidRPr="00867DEF">
              <w:rPr>
                <w:rFonts w:ascii="Arial" w:hAnsi="Arial" w:cs="Arial"/>
                <w:b/>
                <w:bCs/>
                <w:sz w:val="22"/>
                <w:szCs w:val="22"/>
              </w:rPr>
              <w:t>ml 100 ppm Sulfato.</w:t>
            </w:r>
          </w:p>
        </w:tc>
        <w:tc>
          <w:tcPr>
            <w:tcW w:w="2400" w:type="dxa"/>
            <w:tcBorders>
              <w:top w:val="single" w:sz="8" w:space="0" w:color="auto"/>
              <w:left w:val="nil"/>
              <w:bottom w:val="single" w:sz="8" w:space="0" w:color="auto"/>
              <w:right w:val="single" w:sz="4" w:space="0" w:color="auto"/>
            </w:tcBorders>
            <w:shd w:val="clear" w:color="auto" w:fill="auto"/>
            <w:vAlign w:val="bottom"/>
          </w:tcPr>
          <w:p w:rsidR="005439C2" w:rsidRPr="00867DEF" w:rsidRDefault="005439C2" w:rsidP="003E21A4">
            <w:pPr>
              <w:spacing w:line="480" w:lineRule="auto"/>
              <w:jc w:val="center"/>
              <w:rPr>
                <w:rFonts w:ascii="Arial" w:hAnsi="Arial" w:cs="Arial"/>
                <w:b/>
                <w:bCs/>
                <w:sz w:val="22"/>
                <w:szCs w:val="22"/>
              </w:rPr>
            </w:pPr>
            <w:r w:rsidRPr="00867DEF">
              <w:rPr>
                <w:rFonts w:ascii="Arial" w:hAnsi="Arial" w:cs="Arial"/>
                <w:b/>
                <w:bCs/>
                <w:sz w:val="22"/>
                <w:szCs w:val="22"/>
              </w:rPr>
              <w:t>Solucion ml H2O</w:t>
            </w:r>
          </w:p>
        </w:tc>
        <w:tc>
          <w:tcPr>
            <w:tcW w:w="2581" w:type="dxa"/>
            <w:tcBorders>
              <w:top w:val="single" w:sz="8" w:space="0" w:color="auto"/>
              <w:left w:val="nil"/>
              <w:bottom w:val="single" w:sz="8" w:space="0" w:color="auto"/>
              <w:right w:val="single" w:sz="8" w:space="0" w:color="000000"/>
            </w:tcBorders>
            <w:shd w:val="clear" w:color="auto" w:fill="auto"/>
            <w:vAlign w:val="bottom"/>
          </w:tcPr>
          <w:p w:rsidR="005439C2" w:rsidRPr="00867DEF" w:rsidRDefault="005439C2" w:rsidP="003E21A4">
            <w:pPr>
              <w:spacing w:line="480" w:lineRule="auto"/>
              <w:jc w:val="center"/>
              <w:rPr>
                <w:rFonts w:ascii="Arial" w:hAnsi="Arial" w:cs="Arial"/>
                <w:b/>
                <w:bCs/>
                <w:sz w:val="22"/>
                <w:szCs w:val="22"/>
              </w:rPr>
            </w:pPr>
            <w:r w:rsidRPr="00867DEF">
              <w:rPr>
                <w:rFonts w:ascii="Arial" w:hAnsi="Arial" w:cs="Arial"/>
                <w:b/>
                <w:bCs/>
                <w:sz w:val="22"/>
                <w:szCs w:val="22"/>
              </w:rPr>
              <w:t>ppm Iones de Sulfato.</w:t>
            </w:r>
          </w:p>
        </w:tc>
      </w:tr>
      <w:tr w:rsidR="005439C2" w:rsidRPr="000541DE">
        <w:trPr>
          <w:trHeight w:val="255"/>
          <w:jc w:val="center"/>
        </w:trPr>
        <w:tc>
          <w:tcPr>
            <w:tcW w:w="2400" w:type="dxa"/>
            <w:tcBorders>
              <w:top w:val="single" w:sz="8" w:space="0" w:color="auto"/>
              <w:left w:val="single" w:sz="8" w:space="0" w:color="auto"/>
              <w:bottom w:val="single" w:sz="4" w:space="0" w:color="auto"/>
              <w:right w:val="single" w:sz="4" w:space="0" w:color="auto"/>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90</w:t>
            </w:r>
          </w:p>
        </w:tc>
        <w:tc>
          <w:tcPr>
            <w:tcW w:w="2400" w:type="dxa"/>
            <w:tcBorders>
              <w:top w:val="single" w:sz="8" w:space="0" w:color="auto"/>
              <w:left w:val="single" w:sz="4" w:space="0" w:color="auto"/>
              <w:bottom w:val="single" w:sz="4" w:space="0" w:color="auto"/>
              <w:right w:val="single" w:sz="4" w:space="0" w:color="auto"/>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10</w:t>
            </w:r>
          </w:p>
        </w:tc>
        <w:tc>
          <w:tcPr>
            <w:tcW w:w="2581" w:type="dxa"/>
            <w:tcBorders>
              <w:top w:val="single" w:sz="8" w:space="0" w:color="auto"/>
              <w:left w:val="single" w:sz="4" w:space="0" w:color="auto"/>
              <w:bottom w:val="single" w:sz="4" w:space="0" w:color="auto"/>
              <w:right w:val="single" w:sz="8" w:space="0" w:color="000000"/>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90</w:t>
            </w:r>
          </w:p>
        </w:tc>
      </w:tr>
      <w:tr w:rsidR="005439C2" w:rsidRPr="000541DE">
        <w:trPr>
          <w:trHeight w:val="255"/>
          <w:jc w:val="center"/>
        </w:trPr>
        <w:tc>
          <w:tcPr>
            <w:tcW w:w="2400" w:type="dxa"/>
            <w:tcBorders>
              <w:top w:val="single" w:sz="4" w:space="0" w:color="auto"/>
              <w:left w:val="single" w:sz="8" w:space="0" w:color="auto"/>
              <w:bottom w:val="single" w:sz="4" w:space="0" w:color="auto"/>
              <w:right w:val="single" w:sz="4" w:space="0" w:color="auto"/>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80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20</w:t>
            </w:r>
          </w:p>
        </w:tc>
        <w:tc>
          <w:tcPr>
            <w:tcW w:w="2581" w:type="dxa"/>
            <w:tcBorders>
              <w:top w:val="single" w:sz="4" w:space="0" w:color="auto"/>
              <w:left w:val="single" w:sz="4" w:space="0" w:color="auto"/>
              <w:bottom w:val="single" w:sz="4" w:space="0" w:color="auto"/>
              <w:right w:val="single" w:sz="8" w:space="0" w:color="000000"/>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80</w:t>
            </w:r>
          </w:p>
        </w:tc>
      </w:tr>
      <w:tr w:rsidR="005439C2" w:rsidRPr="000541DE">
        <w:trPr>
          <w:trHeight w:val="255"/>
          <w:jc w:val="center"/>
        </w:trPr>
        <w:tc>
          <w:tcPr>
            <w:tcW w:w="2400" w:type="dxa"/>
            <w:tcBorders>
              <w:top w:val="single" w:sz="4" w:space="0" w:color="auto"/>
              <w:left w:val="single" w:sz="8" w:space="0" w:color="auto"/>
              <w:bottom w:val="single" w:sz="4" w:space="0" w:color="auto"/>
              <w:right w:val="single" w:sz="4" w:space="0" w:color="auto"/>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70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30</w:t>
            </w:r>
          </w:p>
        </w:tc>
        <w:tc>
          <w:tcPr>
            <w:tcW w:w="2581" w:type="dxa"/>
            <w:tcBorders>
              <w:top w:val="single" w:sz="4" w:space="0" w:color="auto"/>
              <w:left w:val="single" w:sz="4" w:space="0" w:color="auto"/>
              <w:bottom w:val="single" w:sz="4" w:space="0" w:color="auto"/>
              <w:right w:val="single" w:sz="8" w:space="0" w:color="000000"/>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70</w:t>
            </w:r>
          </w:p>
        </w:tc>
      </w:tr>
      <w:tr w:rsidR="005439C2" w:rsidRPr="000541DE">
        <w:trPr>
          <w:trHeight w:val="255"/>
          <w:jc w:val="center"/>
        </w:trPr>
        <w:tc>
          <w:tcPr>
            <w:tcW w:w="2400" w:type="dxa"/>
            <w:tcBorders>
              <w:top w:val="single" w:sz="4" w:space="0" w:color="auto"/>
              <w:left w:val="single" w:sz="8" w:space="0" w:color="auto"/>
              <w:bottom w:val="single" w:sz="4" w:space="0" w:color="auto"/>
              <w:right w:val="single" w:sz="4" w:space="0" w:color="auto"/>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60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40</w:t>
            </w:r>
          </w:p>
        </w:tc>
        <w:tc>
          <w:tcPr>
            <w:tcW w:w="2581" w:type="dxa"/>
            <w:tcBorders>
              <w:top w:val="single" w:sz="4" w:space="0" w:color="auto"/>
              <w:left w:val="single" w:sz="4" w:space="0" w:color="auto"/>
              <w:bottom w:val="single" w:sz="4" w:space="0" w:color="auto"/>
              <w:right w:val="single" w:sz="8" w:space="0" w:color="000000"/>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60</w:t>
            </w:r>
          </w:p>
        </w:tc>
      </w:tr>
      <w:tr w:rsidR="005439C2" w:rsidRPr="000541DE">
        <w:trPr>
          <w:trHeight w:val="255"/>
          <w:jc w:val="center"/>
        </w:trPr>
        <w:tc>
          <w:tcPr>
            <w:tcW w:w="2400" w:type="dxa"/>
            <w:tcBorders>
              <w:top w:val="single" w:sz="4" w:space="0" w:color="auto"/>
              <w:left w:val="single" w:sz="8" w:space="0" w:color="auto"/>
              <w:bottom w:val="single" w:sz="4" w:space="0" w:color="auto"/>
              <w:right w:val="single" w:sz="4" w:space="0" w:color="auto"/>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50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50</w:t>
            </w:r>
          </w:p>
        </w:tc>
        <w:tc>
          <w:tcPr>
            <w:tcW w:w="2581" w:type="dxa"/>
            <w:tcBorders>
              <w:top w:val="single" w:sz="4" w:space="0" w:color="auto"/>
              <w:left w:val="single" w:sz="4" w:space="0" w:color="auto"/>
              <w:bottom w:val="single" w:sz="4" w:space="0" w:color="auto"/>
              <w:right w:val="single" w:sz="8" w:space="0" w:color="000000"/>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50</w:t>
            </w:r>
          </w:p>
        </w:tc>
      </w:tr>
      <w:tr w:rsidR="005439C2" w:rsidRPr="000541DE">
        <w:trPr>
          <w:trHeight w:val="255"/>
          <w:jc w:val="center"/>
        </w:trPr>
        <w:tc>
          <w:tcPr>
            <w:tcW w:w="2400" w:type="dxa"/>
            <w:tcBorders>
              <w:top w:val="single" w:sz="4" w:space="0" w:color="auto"/>
              <w:left w:val="single" w:sz="8" w:space="0" w:color="auto"/>
              <w:bottom w:val="single" w:sz="4" w:space="0" w:color="auto"/>
              <w:right w:val="single" w:sz="4" w:space="0" w:color="auto"/>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40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60</w:t>
            </w:r>
          </w:p>
        </w:tc>
        <w:tc>
          <w:tcPr>
            <w:tcW w:w="2581" w:type="dxa"/>
            <w:tcBorders>
              <w:top w:val="single" w:sz="4" w:space="0" w:color="auto"/>
              <w:left w:val="single" w:sz="4" w:space="0" w:color="auto"/>
              <w:bottom w:val="single" w:sz="4" w:space="0" w:color="auto"/>
              <w:right w:val="single" w:sz="8" w:space="0" w:color="000000"/>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40</w:t>
            </w:r>
          </w:p>
        </w:tc>
      </w:tr>
      <w:tr w:rsidR="005439C2" w:rsidRPr="000541DE">
        <w:trPr>
          <w:trHeight w:val="255"/>
          <w:jc w:val="center"/>
        </w:trPr>
        <w:tc>
          <w:tcPr>
            <w:tcW w:w="2400" w:type="dxa"/>
            <w:tcBorders>
              <w:top w:val="single" w:sz="4" w:space="0" w:color="auto"/>
              <w:left w:val="single" w:sz="8" w:space="0" w:color="auto"/>
              <w:bottom w:val="single" w:sz="4" w:space="0" w:color="auto"/>
              <w:right w:val="single" w:sz="4" w:space="0" w:color="auto"/>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30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70</w:t>
            </w:r>
          </w:p>
        </w:tc>
        <w:tc>
          <w:tcPr>
            <w:tcW w:w="2581" w:type="dxa"/>
            <w:tcBorders>
              <w:top w:val="single" w:sz="4" w:space="0" w:color="auto"/>
              <w:left w:val="single" w:sz="4" w:space="0" w:color="auto"/>
              <w:bottom w:val="single" w:sz="4" w:space="0" w:color="auto"/>
              <w:right w:val="single" w:sz="8" w:space="0" w:color="000000"/>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30</w:t>
            </w:r>
          </w:p>
        </w:tc>
      </w:tr>
      <w:tr w:rsidR="005439C2" w:rsidRPr="000541DE">
        <w:trPr>
          <w:trHeight w:val="255"/>
          <w:jc w:val="center"/>
        </w:trPr>
        <w:tc>
          <w:tcPr>
            <w:tcW w:w="2400" w:type="dxa"/>
            <w:tcBorders>
              <w:top w:val="single" w:sz="4" w:space="0" w:color="auto"/>
              <w:left w:val="single" w:sz="8" w:space="0" w:color="auto"/>
              <w:bottom w:val="single" w:sz="4" w:space="0" w:color="auto"/>
              <w:right w:val="single" w:sz="4" w:space="0" w:color="auto"/>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20</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80</w:t>
            </w:r>
          </w:p>
        </w:tc>
        <w:tc>
          <w:tcPr>
            <w:tcW w:w="2581" w:type="dxa"/>
            <w:tcBorders>
              <w:top w:val="single" w:sz="4" w:space="0" w:color="auto"/>
              <w:left w:val="single" w:sz="4" w:space="0" w:color="auto"/>
              <w:bottom w:val="single" w:sz="4" w:space="0" w:color="auto"/>
              <w:right w:val="single" w:sz="8" w:space="0" w:color="000000"/>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20</w:t>
            </w:r>
          </w:p>
        </w:tc>
      </w:tr>
      <w:tr w:rsidR="005439C2" w:rsidRPr="000541DE">
        <w:trPr>
          <w:trHeight w:val="255"/>
          <w:jc w:val="center"/>
        </w:trPr>
        <w:tc>
          <w:tcPr>
            <w:tcW w:w="2400" w:type="dxa"/>
            <w:tcBorders>
              <w:top w:val="single" w:sz="4" w:space="0" w:color="auto"/>
              <w:left w:val="single" w:sz="4" w:space="0" w:color="auto"/>
              <w:bottom w:val="single" w:sz="4" w:space="0" w:color="auto"/>
              <w:right w:val="single" w:sz="8" w:space="0" w:color="000000"/>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10</w:t>
            </w:r>
          </w:p>
        </w:tc>
        <w:tc>
          <w:tcPr>
            <w:tcW w:w="2400" w:type="dxa"/>
            <w:tcBorders>
              <w:top w:val="single" w:sz="4" w:space="0" w:color="auto"/>
              <w:left w:val="nil"/>
              <w:bottom w:val="single" w:sz="4" w:space="0" w:color="auto"/>
              <w:right w:val="single" w:sz="8" w:space="0" w:color="000000"/>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90</w:t>
            </w:r>
          </w:p>
        </w:tc>
        <w:tc>
          <w:tcPr>
            <w:tcW w:w="2581" w:type="dxa"/>
            <w:tcBorders>
              <w:top w:val="single" w:sz="4" w:space="0" w:color="auto"/>
              <w:left w:val="nil"/>
              <w:bottom w:val="single" w:sz="4" w:space="0" w:color="auto"/>
              <w:right w:val="single" w:sz="4" w:space="0" w:color="auto"/>
            </w:tcBorders>
            <w:shd w:val="clear" w:color="auto" w:fill="auto"/>
            <w:vAlign w:val="center"/>
          </w:tcPr>
          <w:p w:rsidR="005439C2" w:rsidRPr="00867DEF" w:rsidRDefault="005439C2" w:rsidP="003E21A4">
            <w:pPr>
              <w:spacing w:line="480" w:lineRule="auto"/>
              <w:jc w:val="center"/>
              <w:rPr>
                <w:rFonts w:ascii="Arial" w:hAnsi="Arial" w:cs="Arial"/>
                <w:sz w:val="22"/>
                <w:szCs w:val="22"/>
              </w:rPr>
            </w:pPr>
            <w:r w:rsidRPr="00867DEF">
              <w:rPr>
                <w:rFonts w:ascii="Arial" w:hAnsi="Arial" w:cs="Arial"/>
                <w:sz w:val="22"/>
                <w:szCs w:val="22"/>
              </w:rPr>
              <w:t>10</w:t>
            </w:r>
          </w:p>
        </w:tc>
      </w:tr>
    </w:tbl>
    <w:p w:rsidR="005439C2" w:rsidRDefault="005439C2" w:rsidP="005439C2">
      <w:pPr>
        <w:autoSpaceDE w:val="0"/>
        <w:autoSpaceDN w:val="0"/>
        <w:adjustRightInd w:val="0"/>
        <w:jc w:val="both"/>
      </w:pPr>
    </w:p>
    <w:p w:rsidR="005439C2" w:rsidRPr="007C0ECE" w:rsidRDefault="005439C2" w:rsidP="00D360DC">
      <w:pPr>
        <w:numPr>
          <w:ilvl w:val="0"/>
          <w:numId w:val="32"/>
        </w:numPr>
        <w:autoSpaceDE w:val="0"/>
        <w:autoSpaceDN w:val="0"/>
        <w:adjustRightInd w:val="0"/>
        <w:jc w:val="both"/>
      </w:pPr>
      <w:r w:rsidRPr="007C0ECE">
        <w:t>El resultado de esta tabla es usado para la determinación de sulfatos en muestras desconocida de agua y filtrado.</w:t>
      </w:r>
    </w:p>
    <w:p w:rsidR="005439C2" w:rsidRPr="007C0ECE" w:rsidRDefault="005439C2" w:rsidP="005439C2">
      <w:pPr>
        <w:autoSpaceDE w:val="0"/>
        <w:autoSpaceDN w:val="0"/>
        <w:adjustRightInd w:val="0"/>
        <w:jc w:val="both"/>
      </w:pPr>
    </w:p>
    <w:p w:rsidR="005439C2" w:rsidRPr="007C0ECE" w:rsidRDefault="005439C2" w:rsidP="005439C2">
      <w:pPr>
        <w:autoSpaceDE w:val="0"/>
        <w:autoSpaceDN w:val="0"/>
        <w:adjustRightInd w:val="0"/>
        <w:jc w:val="both"/>
      </w:pPr>
      <w:r w:rsidRPr="007C0ECE">
        <w:t>PREPARACION DE LA MUESTRA PARA LA DETERMINACION DE SULFATOS.</w:t>
      </w:r>
    </w:p>
    <w:p w:rsidR="005439C2" w:rsidRPr="007C0ECE" w:rsidRDefault="005439C2" w:rsidP="00D360DC">
      <w:pPr>
        <w:numPr>
          <w:ilvl w:val="0"/>
          <w:numId w:val="33"/>
        </w:numPr>
        <w:autoSpaceDE w:val="0"/>
        <w:autoSpaceDN w:val="0"/>
        <w:adjustRightInd w:val="0"/>
        <w:jc w:val="both"/>
      </w:pPr>
      <w:r w:rsidRPr="007C0ECE">
        <w:t>Del procedimiento realizado en la Práctica 1</w:t>
      </w:r>
      <w:r w:rsidR="00411191">
        <w:t>2</w:t>
      </w:r>
      <w:r w:rsidRPr="007C0ECE">
        <w:t xml:space="preserve"> se coloca una probeta de 10ml. en el tubo de desfogue del Filtro prensa, o de otra manera al slurry de la misma practica se lo coloca en la filtro prensa y se aplica una presión gradual hasta los 100 psi. Para poder obtener el filtrado.</w:t>
      </w:r>
    </w:p>
    <w:p w:rsidR="005439C2" w:rsidRPr="007C0ECE" w:rsidRDefault="005439C2" w:rsidP="00D360DC">
      <w:pPr>
        <w:numPr>
          <w:ilvl w:val="0"/>
          <w:numId w:val="33"/>
        </w:numPr>
        <w:autoSpaceDE w:val="0"/>
        <w:autoSpaceDN w:val="0"/>
        <w:adjustRightInd w:val="0"/>
        <w:jc w:val="both"/>
      </w:pPr>
      <w:r w:rsidRPr="007C0ECE">
        <w:t>Para eliminar errores los primeros 5 ml obtenidos del filtrado son descartados y se comienza a almacenar en la probeta el filtrado restante.</w:t>
      </w:r>
    </w:p>
    <w:p w:rsidR="005439C2" w:rsidRDefault="005439C2" w:rsidP="00D360DC">
      <w:pPr>
        <w:numPr>
          <w:ilvl w:val="0"/>
          <w:numId w:val="33"/>
        </w:numPr>
        <w:autoSpaceDE w:val="0"/>
        <w:autoSpaceDN w:val="0"/>
        <w:adjustRightInd w:val="0"/>
        <w:jc w:val="both"/>
      </w:pPr>
      <w:r w:rsidRPr="007C0ECE">
        <w:t>Con una pipeta traspase la muestra de la probeta al matraz de 50ml. Unos 5 ml del total de la muestra serán usados para la prueba, esta puede comprender de entre  1 ml hasta los 10 ml de filtrado dependiendo de la concentración de iones de sulfatos de la muestra. Si las cantidades seleccionadas producen lecturas mas allá de la línea de calibración, adicionalmente se requiere una dilución mayor según la carta.</w:t>
      </w:r>
    </w:p>
    <w:p w:rsidR="005439C2" w:rsidRPr="007C0ECE" w:rsidRDefault="005439C2" w:rsidP="005439C2">
      <w:pPr>
        <w:autoSpaceDE w:val="0"/>
        <w:autoSpaceDN w:val="0"/>
        <w:adjustRightInd w:val="0"/>
        <w:jc w:val="both"/>
      </w:pPr>
    </w:p>
    <w:p w:rsidR="005439C2" w:rsidRDefault="005439C2" w:rsidP="005439C2">
      <w:pPr>
        <w:autoSpaceDE w:val="0"/>
        <w:autoSpaceDN w:val="0"/>
        <w:adjustRightInd w:val="0"/>
        <w:jc w:val="both"/>
      </w:pPr>
      <w:r w:rsidRPr="00C41844">
        <w:rPr>
          <w:b/>
        </w:rPr>
        <w:t>Ejemplo:</w:t>
      </w:r>
      <w:r w:rsidRPr="007C0ECE">
        <w:t xml:space="preserve"> Si uno inicialmente prepara una muestra de  5 ml de filtrado y 45 ml de Agua destilada (50 ml en total) y obtiene una lectura de porcentaje de transmisión bajo la curva de calibración, por lo cual se seria entonces utilizar 10 ml de filtrado y 40 ml de agua destilada en el siguiente ensayo.</w:t>
      </w:r>
    </w:p>
    <w:p w:rsidR="005439C2" w:rsidRPr="007C0ECE" w:rsidRDefault="005439C2" w:rsidP="005439C2">
      <w:pPr>
        <w:autoSpaceDE w:val="0"/>
        <w:autoSpaceDN w:val="0"/>
        <w:adjustRightInd w:val="0"/>
        <w:jc w:val="both"/>
      </w:pPr>
    </w:p>
    <w:p w:rsidR="005439C2" w:rsidRPr="007C0ECE" w:rsidRDefault="005439C2" w:rsidP="00D360DC">
      <w:pPr>
        <w:numPr>
          <w:ilvl w:val="0"/>
          <w:numId w:val="33"/>
        </w:numPr>
        <w:autoSpaceDE w:val="0"/>
        <w:autoSpaceDN w:val="0"/>
        <w:adjustRightInd w:val="0"/>
        <w:jc w:val="both"/>
      </w:pPr>
      <w:r w:rsidRPr="007C0ECE">
        <w:t>Adicione 5 ml de glicerina en solución y 2.5 ml de Reactivo Ácido – Sal. a la solución del Matraz de 50 ml y agitar fuertemente.</w:t>
      </w:r>
    </w:p>
    <w:p w:rsidR="005439C2" w:rsidRDefault="005439C2" w:rsidP="00D360DC">
      <w:pPr>
        <w:numPr>
          <w:ilvl w:val="0"/>
          <w:numId w:val="33"/>
        </w:numPr>
        <w:autoSpaceDE w:val="0"/>
        <w:autoSpaceDN w:val="0"/>
        <w:adjustRightInd w:val="0"/>
        <w:jc w:val="both"/>
      </w:pPr>
      <w:r w:rsidRPr="007C0ECE">
        <w:t>Verter la solución en la celda de transmisión teniendo cuidado en no crea burbujas dentro de la celda y no derramar liquido en las paredes de la celda.</w:t>
      </w:r>
    </w:p>
    <w:p w:rsidR="005439C2" w:rsidRDefault="005439C2" w:rsidP="005439C2">
      <w:pPr>
        <w:autoSpaceDE w:val="0"/>
        <w:autoSpaceDN w:val="0"/>
        <w:adjustRightInd w:val="0"/>
        <w:jc w:val="both"/>
      </w:pPr>
      <w:r w:rsidRPr="00C41844">
        <w:rPr>
          <w:b/>
        </w:rPr>
        <w:t>Observación:</w:t>
      </w:r>
      <w:r w:rsidRPr="007C0ECE">
        <w:t xml:space="preserve"> Manejar la celda de forma que no quede huellas digitales en la paredes que disminuyan su transparencia, usar guantes de algodón o algún tipo de tela para evitar el contacto directo con la celda.</w:t>
      </w:r>
    </w:p>
    <w:p w:rsidR="005439C2" w:rsidRPr="007C0ECE" w:rsidRDefault="005439C2" w:rsidP="005439C2">
      <w:pPr>
        <w:autoSpaceDE w:val="0"/>
        <w:autoSpaceDN w:val="0"/>
        <w:adjustRightInd w:val="0"/>
        <w:jc w:val="both"/>
      </w:pPr>
    </w:p>
    <w:p w:rsidR="005439C2" w:rsidRPr="007C0ECE" w:rsidRDefault="005439C2" w:rsidP="00D360DC">
      <w:pPr>
        <w:numPr>
          <w:ilvl w:val="0"/>
          <w:numId w:val="33"/>
        </w:numPr>
        <w:autoSpaceDE w:val="0"/>
        <w:autoSpaceDN w:val="0"/>
        <w:adjustRightInd w:val="0"/>
        <w:jc w:val="both"/>
      </w:pPr>
      <w:r w:rsidRPr="007C0ECE">
        <w:t>Ajuste la medición para el 100% de la escala usando el botón de calibración, en otras palabras encerar el equipo para el análisis.</w:t>
      </w:r>
    </w:p>
    <w:p w:rsidR="005439C2" w:rsidRPr="007C0ECE" w:rsidRDefault="005439C2" w:rsidP="00D360DC">
      <w:pPr>
        <w:numPr>
          <w:ilvl w:val="0"/>
          <w:numId w:val="33"/>
        </w:numPr>
        <w:autoSpaceDE w:val="0"/>
        <w:autoSpaceDN w:val="0"/>
        <w:adjustRightInd w:val="0"/>
        <w:jc w:val="both"/>
      </w:pPr>
      <w:r w:rsidRPr="007C0ECE">
        <w:t>Vierta el contenido de la celda en un Beaker y limpie y seque la celda de transferencia.</w:t>
      </w:r>
    </w:p>
    <w:p w:rsidR="005439C2" w:rsidRPr="007C0ECE" w:rsidRDefault="005439C2" w:rsidP="00D360DC">
      <w:pPr>
        <w:numPr>
          <w:ilvl w:val="0"/>
          <w:numId w:val="33"/>
        </w:numPr>
        <w:autoSpaceDE w:val="0"/>
        <w:autoSpaceDN w:val="0"/>
        <w:adjustRightInd w:val="0"/>
        <w:jc w:val="both"/>
      </w:pPr>
      <w:r w:rsidRPr="007C0ECE">
        <w:t>Adhiera a la solución un sobre de cristales de Clorato de Bario (BaCl2·H 2O) y agitar cuidadosamente  para disolver todos los cristales.</w:t>
      </w:r>
    </w:p>
    <w:p w:rsidR="005439C2" w:rsidRPr="007C0ECE" w:rsidRDefault="005439C2" w:rsidP="00D360DC">
      <w:pPr>
        <w:numPr>
          <w:ilvl w:val="0"/>
          <w:numId w:val="33"/>
        </w:numPr>
        <w:autoSpaceDE w:val="0"/>
        <w:autoSpaceDN w:val="0"/>
        <w:adjustRightInd w:val="0"/>
        <w:jc w:val="both"/>
      </w:pPr>
      <w:r w:rsidRPr="007C0ECE">
        <w:t>Dejar reposar por 5 minutos.</w:t>
      </w:r>
    </w:p>
    <w:p w:rsidR="005439C2" w:rsidRPr="007C0ECE" w:rsidRDefault="005439C2" w:rsidP="00D360DC">
      <w:pPr>
        <w:numPr>
          <w:ilvl w:val="0"/>
          <w:numId w:val="33"/>
        </w:numPr>
        <w:autoSpaceDE w:val="0"/>
        <w:autoSpaceDN w:val="0"/>
        <w:adjustRightInd w:val="0"/>
        <w:jc w:val="both"/>
      </w:pPr>
      <w:r w:rsidRPr="007C0ECE">
        <w:t>Verter la solución dentro de la celda de transmisión sin rayarla ni ensuciarla y colocarla en el holder del equipo de espectrofotometría.</w:t>
      </w:r>
    </w:p>
    <w:p w:rsidR="005439C2" w:rsidRPr="007C0ECE" w:rsidRDefault="005439C2" w:rsidP="00D360DC">
      <w:pPr>
        <w:numPr>
          <w:ilvl w:val="0"/>
          <w:numId w:val="33"/>
        </w:numPr>
        <w:autoSpaceDE w:val="0"/>
        <w:autoSpaceDN w:val="0"/>
        <w:adjustRightInd w:val="0"/>
        <w:jc w:val="both"/>
      </w:pPr>
      <w:r w:rsidRPr="007C0ECE">
        <w:t xml:space="preserve">Anotar el resultado en ppm presentado en la pantalla del equipo de concentración de Sulfatos. </w:t>
      </w:r>
    </w:p>
    <w:p w:rsidR="005439C2" w:rsidRDefault="005439C2" w:rsidP="005439C2">
      <w:pPr>
        <w:jc w:val="both"/>
        <w:rPr>
          <w:b/>
        </w:rPr>
      </w:pPr>
    </w:p>
    <w:p w:rsidR="005439C2" w:rsidRDefault="005439C2" w:rsidP="005439C2">
      <w:pPr>
        <w:tabs>
          <w:tab w:val="num" w:pos="540"/>
          <w:tab w:val="left" w:pos="900"/>
        </w:tabs>
        <w:jc w:val="both"/>
      </w:pPr>
      <w:r>
        <w:rPr>
          <w:b/>
        </w:rPr>
        <w:t>PRESENTACION DEL INFORME.</w:t>
      </w:r>
    </w:p>
    <w:p w:rsidR="005439C2" w:rsidRDefault="005439C2" w:rsidP="00D360DC">
      <w:pPr>
        <w:numPr>
          <w:ilvl w:val="0"/>
          <w:numId w:val="61"/>
        </w:numPr>
        <w:tabs>
          <w:tab w:val="left" w:pos="900"/>
        </w:tabs>
        <w:jc w:val="both"/>
      </w:pPr>
      <w:r>
        <w:t>Objetivos.</w:t>
      </w:r>
    </w:p>
    <w:p w:rsidR="005439C2" w:rsidRDefault="005439C2" w:rsidP="00D360DC">
      <w:pPr>
        <w:numPr>
          <w:ilvl w:val="0"/>
          <w:numId w:val="61"/>
        </w:numPr>
        <w:tabs>
          <w:tab w:val="left" w:pos="900"/>
        </w:tabs>
        <w:jc w:val="both"/>
      </w:pPr>
      <w:r>
        <w:t>Información Teórica.</w:t>
      </w:r>
    </w:p>
    <w:p w:rsidR="005439C2" w:rsidRDefault="005439C2" w:rsidP="00D360DC">
      <w:pPr>
        <w:numPr>
          <w:ilvl w:val="0"/>
          <w:numId w:val="61"/>
        </w:numPr>
        <w:tabs>
          <w:tab w:val="left" w:pos="900"/>
        </w:tabs>
        <w:jc w:val="both"/>
      </w:pPr>
      <w:r>
        <w:t>Presentación de cálculos y resultados de cada muestra.</w:t>
      </w:r>
    </w:p>
    <w:p w:rsidR="005439C2" w:rsidRDefault="005439C2" w:rsidP="00D360DC">
      <w:pPr>
        <w:numPr>
          <w:ilvl w:val="0"/>
          <w:numId w:val="61"/>
        </w:numPr>
        <w:tabs>
          <w:tab w:val="left" w:pos="900"/>
        </w:tabs>
        <w:jc w:val="both"/>
      </w:pPr>
      <w:r>
        <w:t>Conclusiones.</w:t>
      </w: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5439C2" w:rsidRDefault="005439C2" w:rsidP="005439C2">
      <w:pPr>
        <w:jc w:val="both"/>
        <w:rPr>
          <w:b/>
        </w:rPr>
      </w:pPr>
    </w:p>
    <w:p w:rsidR="00C41844" w:rsidRDefault="00C41844" w:rsidP="005439C2">
      <w:pPr>
        <w:jc w:val="both"/>
        <w:rPr>
          <w:b/>
        </w:rPr>
      </w:pPr>
    </w:p>
    <w:p w:rsidR="00C41844" w:rsidRDefault="00C41844" w:rsidP="005439C2">
      <w:pPr>
        <w:jc w:val="both"/>
        <w:rPr>
          <w:b/>
        </w:rPr>
      </w:pPr>
    </w:p>
    <w:p w:rsidR="00C41844" w:rsidRDefault="00C41844" w:rsidP="005439C2">
      <w:pPr>
        <w:jc w:val="both"/>
        <w:rPr>
          <w:b/>
        </w:rPr>
      </w:pPr>
    </w:p>
    <w:p w:rsidR="005439C2" w:rsidRPr="000300E3" w:rsidRDefault="005439C2" w:rsidP="005439C2">
      <w:pPr>
        <w:pBdr>
          <w:top w:val="single" w:sz="4" w:space="1" w:color="auto"/>
          <w:left w:val="single" w:sz="4" w:space="4" w:color="auto"/>
          <w:bottom w:val="single" w:sz="4" w:space="1" w:color="auto"/>
          <w:right w:val="single" w:sz="4" w:space="4" w:color="auto"/>
        </w:pBdr>
        <w:jc w:val="center"/>
        <w:rPr>
          <w:rFonts w:ascii="Verdana" w:hAnsi="Verdana"/>
          <w:b/>
        </w:rPr>
      </w:pPr>
      <w:r>
        <w:rPr>
          <w:rFonts w:ascii="Verdana" w:hAnsi="Verdana"/>
          <w:b/>
        </w:rPr>
        <w:t>PRÁCTICA 14</w:t>
      </w:r>
    </w:p>
    <w:p w:rsidR="005439C2" w:rsidRPr="000300E3" w:rsidRDefault="005439C2" w:rsidP="005439C2">
      <w:pPr>
        <w:rPr>
          <w:rFonts w:ascii="Verdana" w:hAnsi="Verdana"/>
          <w:b/>
        </w:rPr>
      </w:pPr>
    </w:p>
    <w:p w:rsidR="005439C2" w:rsidRPr="000300E3" w:rsidRDefault="005439C2" w:rsidP="005439C2">
      <w:pPr>
        <w:pBdr>
          <w:top w:val="single" w:sz="4" w:space="1" w:color="auto"/>
          <w:left w:val="single" w:sz="4" w:space="4" w:color="auto"/>
          <w:bottom w:val="single" w:sz="4" w:space="1" w:color="auto"/>
          <w:right w:val="single" w:sz="4" w:space="4" w:color="auto"/>
        </w:pBdr>
        <w:rPr>
          <w:rFonts w:ascii="Verdana" w:hAnsi="Verdana"/>
          <w:b/>
        </w:rPr>
      </w:pPr>
      <w:r w:rsidRPr="000300E3">
        <w:rPr>
          <w:rFonts w:ascii="Verdana" w:hAnsi="Verdana"/>
          <w:b/>
        </w:rPr>
        <w:t>Contracción Lineal En Seco Y Por Quema</w:t>
      </w:r>
      <w:r w:rsidR="00C41844">
        <w:rPr>
          <w:rFonts w:ascii="Verdana" w:hAnsi="Verdana"/>
          <w:b/>
        </w:rPr>
        <w:t>*</w:t>
      </w:r>
      <w:r w:rsidRPr="000300E3">
        <w:rPr>
          <w:rFonts w:ascii="Verdana" w:hAnsi="Verdana"/>
          <w:b/>
        </w:rPr>
        <w:t xml:space="preserve">. </w:t>
      </w:r>
    </w:p>
    <w:p w:rsidR="005439C2" w:rsidRPr="007C0ECE" w:rsidRDefault="005439C2" w:rsidP="005439C2">
      <w:pPr>
        <w:ind w:left="1134"/>
        <w:jc w:val="both"/>
        <w:rPr>
          <w:b/>
        </w:rPr>
      </w:pPr>
    </w:p>
    <w:p w:rsidR="005439C2" w:rsidRPr="007C0ECE" w:rsidRDefault="005439C2" w:rsidP="005439C2">
      <w:pPr>
        <w:jc w:val="both"/>
      </w:pPr>
      <w:r>
        <w:rPr>
          <w:b/>
        </w:rPr>
        <w:t>OBJETIVO</w:t>
      </w:r>
      <w:r w:rsidRPr="007C0ECE">
        <w:rPr>
          <w:b/>
        </w:rPr>
        <w:t xml:space="preserve">.- </w:t>
      </w:r>
      <w:r w:rsidRPr="007C0ECE">
        <w:t xml:space="preserve">Tener los valores de contracción después de secar y quemar, piezas de arcilla, bajo varias condiciones de procesos. </w:t>
      </w:r>
    </w:p>
    <w:p w:rsidR="005439C2" w:rsidRPr="007C0ECE" w:rsidRDefault="005439C2" w:rsidP="005439C2">
      <w:pPr>
        <w:jc w:val="both"/>
        <w:rPr>
          <w:b/>
        </w:rPr>
      </w:pPr>
    </w:p>
    <w:p w:rsidR="005439C2" w:rsidRPr="007C0ECE" w:rsidRDefault="005439C2" w:rsidP="005439C2">
      <w:pPr>
        <w:jc w:val="both"/>
      </w:pPr>
      <w:r w:rsidRPr="007C0ECE">
        <w:rPr>
          <w:b/>
        </w:rPr>
        <w:t xml:space="preserve">SÍNTESIS.- </w:t>
      </w:r>
      <w:r w:rsidRPr="007C0ECE">
        <w:t>Como se hizo referencia  en la prueba para determinar humedad libre las arcillas contienen tres tipos de agua, las misma que ocupan un espacio en el cuerpo arcilloso (pieza determinada), sea cual fuese la forma de la pieza que estamos fabricando esta experimentara cambio de tamaño en sus dimensiones y volumen. La contracción lineal en seco se atribuye este efecto al Agua superficial que al evaporarse quedan poros y al estar fresco el material estos se llenan inmediatamente, para la contracción en quema, se da al eliminarse la materia orgánica (presente en todo material arcilloso como; carbonatos, fosfatos, etc.</w:t>
      </w:r>
      <w:r>
        <w:t>).</w:t>
      </w:r>
    </w:p>
    <w:p w:rsidR="005439C2" w:rsidRPr="007C0ECE" w:rsidRDefault="005439C2" w:rsidP="005439C2">
      <w:pPr>
        <w:jc w:val="both"/>
      </w:pPr>
    </w:p>
    <w:p w:rsidR="005439C2" w:rsidRPr="007C0ECE" w:rsidRDefault="005439C2" w:rsidP="005439C2">
      <w:pPr>
        <w:jc w:val="both"/>
        <w:rPr>
          <w:b/>
        </w:rPr>
      </w:pPr>
      <w:r w:rsidRPr="007C0ECE">
        <w:rPr>
          <w:b/>
        </w:rPr>
        <w:t>EQUIPOS Y MATERIALES.</w:t>
      </w:r>
    </w:p>
    <w:p w:rsidR="005439C2" w:rsidRPr="007C0ECE" w:rsidRDefault="005439C2" w:rsidP="00D360DC">
      <w:pPr>
        <w:numPr>
          <w:ilvl w:val="0"/>
          <w:numId w:val="20"/>
        </w:numPr>
        <w:tabs>
          <w:tab w:val="clear" w:pos="266"/>
          <w:tab w:val="num" w:pos="360"/>
        </w:tabs>
        <w:ind w:hanging="266"/>
        <w:jc w:val="both"/>
      </w:pPr>
      <w:r w:rsidRPr="007C0ECE">
        <w:t>Prensa Hidráulica.</w:t>
      </w:r>
    </w:p>
    <w:p w:rsidR="005439C2" w:rsidRPr="007C0ECE" w:rsidRDefault="005439C2" w:rsidP="00D360DC">
      <w:pPr>
        <w:numPr>
          <w:ilvl w:val="0"/>
          <w:numId w:val="20"/>
        </w:numPr>
        <w:tabs>
          <w:tab w:val="clear" w:pos="266"/>
          <w:tab w:val="num" w:pos="360"/>
        </w:tabs>
        <w:ind w:hanging="266"/>
        <w:jc w:val="both"/>
      </w:pPr>
      <w:r w:rsidRPr="007C0ECE">
        <w:t>Secador de Lámparas infrarrojas.</w:t>
      </w:r>
    </w:p>
    <w:p w:rsidR="005439C2" w:rsidRPr="007C0ECE" w:rsidRDefault="005439C2" w:rsidP="00D360DC">
      <w:pPr>
        <w:numPr>
          <w:ilvl w:val="0"/>
          <w:numId w:val="20"/>
        </w:numPr>
        <w:tabs>
          <w:tab w:val="clear" w:pos="266"/>
          <w:tab w:val="num" w:pos="360"/>
        </w:tabs>
        <w:ind w:hanging="266"/>
        <w:jc w:val="both"/>
      </w:pPr>
      <w:r w:rsidRPr="007C0ECE">
        <w:t>Moldes circulares (</w:t>
      </w:r>
      <w:r w:rsidRPr="007C0ECE">
        <w:sym w:font="Symbol" w:char="F066"/>
      </w:r>
      <w:r w:rsidRPr="007C0ECE">
        <w:t xml:space="preserve"> = 50 ± 1mm) para la prensa.</w:t>
      </w:r>
    </w:p>
    <w:p w:rsidR="005439C2" w:rsidRPr="007C0ECE" w:rsidRDefault="005439C2" w:rsidP="00D360DC">
      <w:pPr>
        <w:numPr>
          <w:ilvl w:val="0"/>
          <w:numId w:val="20"/>
        </w:numPr>
        <w:tabs>
          <w:tab w:val="clear" w:pos="266"/>
          <w:tab w:val="num" w:pos="360"/>
        </w:tabs>
        <w:ind w:hanging="266"/>
        <w:jc w:val="both"/>
      </w:pPr>
      <w:r w:rsidRPr="007C0ECE">
        <w:t>Moldes de Yeso para preparación de placas.</w:t>
      </w:r>
    </w:p>
    <w:p w:rsidR="005439C2" w:rsidRPr="007C0ECE" w:rsidRDefault="005439C2" w:rsidP="00D360DC">
      <w:pPr>
        <w:numPr>
          <w:ilvl w:val="0"/>
          <w:numId w:val="20"/>
        </w:numPr>
        <w:tabs>
          <w:tab w:val="clear" w:pos="266"/>
          <w:tab w:val="num" w:pos="360"/>
        </w:tabs>
        <w:ind w:hanging="266"/>
        <w:jc w:val="both"/>
      </w:pPr>
      <w:r w:rsidRPr="007C0ECE">
        <w:t>Horno de Resistencias con control de Temperatura.</w:t>
      </w:r>
    </w:p>
    <w:p w:rsidR="005439C2" w:rsidRPr="007C0ECE" w:rsidRDefault="005439C2" w:rsidP="00D360DC">
      <w:pPr>
        <w:numPr>
          <w:ilvl w:val="0"/>
          <w:numId w:val="20"/>
        </w:numPr>
        <w:tabs>
          <w:tab w:val="clear" w:pos="266"/>
          <w:tab w:val="num" w:pos="360"/>
        </w:tabs>
        <w:ind w:hanging="266"/>
        <w:jc w:val="both"/>
      </w:pPr>
      <w:r w:rsidRPr="007C0ECE">
        <w:t>Platillos de aluminio y/o bandejas.</w:t>
      </w:r>
    </w:p>
    <w:p w:rsidR="005439C2" w:rsidRPr="007C0ECE" w:rsidRDefault="005439C2" w:rsidP="00D360DC">
      <w:pPr>
        <w:numPr>
          <w:ilvl w:val="0"/>
          <w:numId w:val="20"/>
        </w:numPr>
        <w:tabs>
          <w:tab w:val="clear" w:pos="266"/>
          <w:tab w:val="num" w:pos="360"/>
        </w:tabs>
        <w:ind w:hanging="266"/>
        <w:jc w:val="both"/>
      </w:pPr>
      <w:r w:rsidRPr="007C0ECE">
        <w:t>Sistema Motriz de Rodillos.</w:t>
      </w:r>
    </w:p>
    <w:p w:rsidR="005439C2" w:rsidRPr="007C0ECE" w:rsidRDefault="005439C2" w:rsidP="00D360DC">
      <w:pPr>
        <w:numPr>
          <w:ilvl w:val="0"/>
          <w:numId w:val="20"/>
        </w:numPr>
        <w:tabs>
          <w:tab w:val="clear" w:pos="266"/>
          <w:tab w:val="num" w:pos="360"/>
        </w:tabs>
        <w:ind w:hanging="266"/>
        <w:jc w:val="both"/>
      </w:pPr>
      <w:r w:rsidRPr="007C0ECE">
        <w:t>Molinos de Bolas.</w:t>
      </w:r>
    </w:p>
    <w:p w:rsidR="005439C2" w:rsidRPr="007C0ECE" w:rsidRDefault="005439C2" w:rsidP="00D360DC">
      <w:pPr>
        <w:numPr>
          <w:ilvl w:val="0"/>
          <w:numId w:val="20"/>
        </w:numPr>
        <w:tabs>
          <w:tab w:val="clear" w:pos="266"/>
          <w:tab w:val="num" w:pos="360"/>
        </w:tabs>
        <w:ind w:hanging="266"/>
        <w:jc w:val="both"/>
      </w:pPr>
      <w:r w:rsidRPr="007C0ECE">
        <w:t>Jarras Metálicas o plásticas de 1000 ml.</w:t>
      </w:r>
    </w:p>
    <w:p w:rsidR="005439C2" w:rsidRPr="007C0ECE" w:rsidRDefault="005439C2" w:rsidP="00D360DC">
      <w:pPr>
        <w:numPr>
          <w:ilvl w:val="0"/>
          <w:numId w:val="20"/>
        </w:numPr>
        <w:tabs>
          <w:tab w:val="clear" w:pos="266"/>
          <w:tab w:val="num" w:pos="360"/>
        </w:tabs>
        <w:ind w:hanging="266"/>
        <w:jc w:val="both"/>
      </w:pPr>
      <w:r w:rsidRPr="007C0ECE">
        <w:t>Calibrador Vernier.</w:t>
      </w:r>
    </w:p>
    <w:p w:rsidR="005439C2" w:rsidRPr="007C0ECE" w:rsidRDefault="005439C2" w:rsidP="005439C2">
      <w:pPr>
        <w:jc w:val="both"/>
      </w:pPr>
    </w:p>
    <w:p w:rsidR="005439C2" w:rsidRPr="007C0ECE" w:rsidRDefault="005439C2" w:rsidP="005439C2">
      <w:pPr>
        <w:jc w:val="both"/>
        <w:rPr>
          <w:b/>
        </w:rPr>
      </w:pPr>
      <w:r w:rsidRPr="007C0ECE">
        <w:rPr>
          <w:b/>
        </w:rPr>
        <w:t>PROCEDIMIENTO.</w:t>
      </w:r>
    </w:p>
    <w:p w:rsidR="005439C2" w:rsidRPr="007C0ECE" w:rsidRDefault="00411191" w:rsidP="005439C2">
      <w:pPr>
        <w:jc w:val="both"/>
      </w:pPr>
      <w:r w:rsidRPr="00C41844">
        <w:rPr>
          <w:b/>
        </w:rPr>
        <w:t>Observación</w:t>
      </w:r>
      <w:r w:rsidR="005439C2" w:rsidRPr="00C41844">
        <w:rPr>
          <w:b/>
        </w:rPr>
        <w:t>:</w:t>
      </w:r>
      <w:r w:rsidR="005439C2" w:rsidRPr="007C0ECE">
        <w:t xml:space="preserve"> Según la norma ASTM se recomienda usar barras  cilíndricas de 19 mm. de diámetro y 127 mm. de longitud, pero tomando en cuenta métodos usados en los laboratorios de grandes compañías como CISA (Edesa), modificamos la forma del espécimen recomendando el siguiente procedimiento.</w:t>
      </w:r>
    </w:p>
    <w:p w:rsidR="005439C2" w:rsidRDefault="005439C2" w:rsidP="005439C2">
      <w:pPr>
        <w:jc w:val="both"/>
      </w:pPr>
    </w:p>
    <w:p w:rsidR="005439C2" w:rsidRPr="007C0ECE" w:rsidRDefault="005439C2" w:rsidP="005439C2">
      <w:pPr>
        <w:jc w:val="both"/>
      </w:pPr>
      <w:r w:rsidRPr="007C0ECE">
        <w:t>ESPECIMEN PRENSADO.</w:t>
      </w:r>
    </w:p>
    <w:p w:rsidR="005439C2" w:rsidRPr="007C0ECE" w:rsidRDefault="005439C2" w:rsidP="00D360DC">
      <w:pPr>
        <w:numPr>
          <w:ilvl w:val="0"/>
          <w:numId w:val="21"/>
        </w:numPr>
        <w:jc w:val="both"/>
      </w:pPr>
      <w:r w:rsidRPr="007C0ECE">
        <w:t>Se pesan 50 gramos de la muestra molida y tamizada por malla ASTM No. 100. (150 µm.) y se le adicionan 10 gramos de agua obteniendo una relación de mezcla que mantenga una humedad necesaria requerida para el prensado.</w:t>
      </w:r>
    </w:p>
    <w:p w:rsidR="005439C2" w:rsidRPr="007C0ECE" w:rsidRDefault="005439C2" w:rsidP="00D360DC">
      <w:pPr>
        <w:numPr>
          <w:ilvl w:val="0"/>
          <w:numId w:val="21"/>
        </w:numPr>
        <w:jc w:val="both"/>
      </w:pPr>
      <w:r w:rsidRPr="007C0ECE">
        <w:t>Se coloca el material en el molde cilíndrico de la prensa hidráulica y se mantiene presionado a 50 psi por 8 minutos.</w:t>
      </w:r>
    </w:p>
    <w:p w:rsidR="005439C2" w:rsidRPr="007C0ECE" w:rsidRDefault="005439C2" w:rsidP="00D360DC">
      <w:pPr>
        <w:numPr>
          <w:ilvl w:val="0"/>
          <w:numId w:val="21"/>
        </w:numPr>
        <w:jc w:val="both"/>
      </w:pPr>
      <w:r w:rsidRPr="007C0ECE">
        <w:t xml:space="preserve">Sacamos el espécimen del molde y procedemos con el calibrador a medir su diámetro y lo anotamos. </w:t>
      </w:r>
    </w:p>
    <w:p w:rsidR="005439C2" w:rsidRPr="007C0ECE" w:rsidRDefault="005439C2" w:rsidP="005439C2">
      <w:pPr>
        <w:jc w:val="both"/>
      </w:pPr>
    </w:p>
    <w:p w:rsidR="005439C2" w:rsidRPr="007C0ECE" w:rsidRDefault="005439C2" w:rsidP="005439C2">
      <w:pPr>
        <w:jc w:val="both"/>
      </w:pPr>
      <w:r w:rsidRPr="007C0ECE">
        <w:t>ESPECIMEN POR VACIADO.</w:t>
      </w:r>
    </w:p>
    <w:p w:rsidR="005439C2" w:rsidRPr="007C0ECE" w:rsidRDefault="005439C2" w:rsidP="00D360DC">
      <w:pPr>
        <w:numPr>
          <w:ilvl w:val="0"/>
          <w:numId w:val="75"/>
        </w:numPr>
        <w:jc w:val="both"/>
      </w:pPr>
      <w:r w:rsidRPr="007C0ECE">
        <w:t>Preparamos un slurry con un peso especifico  de 1600 ± 5 Kg./m</w:t>
      </w:r>
      <w:r w:rsidRPr="007C0ECE">
        <w:rPr>
          <w:vertAlign w:val="superscript"/>
        </w:rPr>
        <w:t>3</w:t>
      </w:r>
      <w:r w:rsidRPr="007C0ECE">
        <w:t xml:space="preserve"> y viscosidad de trabajo mínima.</w:t>
      </w:r>
    </w:p>
    <w:p w:rsidR="005439C2" w:rsidRPr="007C0ECE" w:rsidRDefault="005439C2" w:rsidP="00D360DC">
      <w:pPr>
        <w:numPr>
          <w:ilvl w:val="0"/>
          <w:numId w:val="75"/>
        </w:numPr>
        <w:jc w:val="both"/>
      </w:pPr>
      <w:r w:rsidRPr="007C0ECE">
        <w:t>Colocamos los moldes de yeso de tal manera que no se derrame por los lados y vaciamos el slurry, teniendo siempre en cuenta que el nivel del reservorio del molde este lleno para evitar que se introduzca aire y la pieza quede hueca.</w:t>
      </w:r>
    </w:p>
    <w:p w:rsidR="005439C2" w:rsidRPr="007C0ECE" w:rsidRDefault="005439C2" w:rsidP="00D360DC">
      <w:pPr>
        <w:numPr>
          <w:ilvl w:val="0"/>
          <w:numId w:val="75"/>
        </w:numPr>
        <w:jc w:val="both"/>
      </w:pPr>
      <w:r w:rsidRPr="007C0ECE">
        <w:t>Esperamos que la pieza se forme en el molde, para esto utilizamos la técnica del tacto, introduciendo el dedo en el reservorio del molde y palpando la formación de la pieza.</w:t>
      </w:r>
    </w:p>
    <w:p w:rsidR="005439C2" w:rsidRPr="007C0ECE" w:rsidRDefault="005439C2" w:rsidP="00D360DC">
      <w:pPr>
        <w:numPr>
          <w:ilvl w:val="0"/>
          <w:numId w:val="75"/>
        </w:numPr>
        <w:jc w:val="both"/>
      </w:pPr>
      <w:r w:rsidRPr="007C0ECE">
        <w:t xml:space="preserve">Una vez que se determine que la pieza se ha formado y secado lo suficiente en el molde se desconcha (extrae la pieza del molde) y se marcan las diagonales de la placa con una distancia de 100 ± 1 mm. previamente medidas en el calibrador. </w:t>
      </w:r>
    </w:p>
    <w:p w:rsidR="005439C2" w:rsidRPr="007C0ECE" w:rsidRDefault="005439C2" w:rsidP="00D360DC">
      <w:pPr>
        <w:numPr>
          <w:ilvl w:val="0"/>
          <w:numId w:val="75"/>
        </w:numPr>
        <w:jc w:val="both"/>
      </w:pPr>
      <w:r w:rsidRPr="007C0ECE">
        <w:t>En el secador de resistencias se los mantiene entre 80 y 100° C, por un periodo de 12 a 24 horas.</w:t>
      </w:r>
    </w:p>
    <w:p w:rsidR="005439C2" w:rsidRPr="007C0ECE" w:rsidRDefault="005439C2" w:rsidP="00D360DC">
      <w:pPr>
        <w:numPr>
          <w:ilvl w:val="0"/>
          <w:numId w:val="75"/>
        </w:numPr>
        <w:jc w:val="both"/>
      </w:pPr>
      <w:r w:rsidRPr="007C0ECE">
        <w:t>El disco y la placa son retirados del secadero y se procede a medir el diámetro y las diagonales respectivamente.</w:t>
      </w:r>
    </w:p>
    <w:p w:rsidR="005439C2" w:rsidRPr="007C0ECE" w:rsidRDefault="005439C2" w:rsidP="00D360DC">
      <w:pPr>
        <w:numPr>
          <w:ilvl w:val="0"/>
          <w:numId w:val="75"/>
        </w:numPr>
        <w:jc w:val="both"/>
      </w:pPr>
      <w:r w:rsidRPr="007C0ECE">
        <w:t>Los valores de dimensiones obtenidos se los anota y se procede a poner los especimenes en el horno y simular un proceso de quema de 12 horas.</w:t>
      </w:r>
    </w:p>
    <w:p w:rsidR="005439C2" w:rsidRPr="007C0ECE" w:rsidRDefault="005439C2" w:rsidP="00D360DC">
      <w:pPr>
        <w:numPr>
          <w:ilvl w:val="0"/>
          <w:numId w:val="75"/>
        </w:numPr>
        <w:jc w:val="both"/>
      </w:pPr>
      <w:r w:rsidRPr="007C0ECE">
        <w:t>Terminado el proceso de cocción de las piezas se las deja enfriar en el horno para evitar que los cambios bruscos de temperatura generen fisuras o distorsionen las piezas.</w:t>
      </w:r>
    </w:p>
    <w:p w:rsidR="005439C2" w:rsidRPr="007C0ECE" w:rsidRDefault="005439C2" w:rsidP="00D360DC">
      <w:pPr>
        <w:numPr>
          <w:ilvl w:val="0"/>
          <w:numId w:val="75"/>
        </w:numPr>
        <w:jc w:val="both"/>
      </w:pPr>
      <w:r w:rsidRPr="007C0ECE">
        <w:t>Se procede nuevamente a medir las diagonales y el diámetro según corresponda y se anotan dichos valores.</w:t>
      </w:r>
    </w:p>
    <w:p w:rsidR="005439C2" w:rsidRPr="007C0ECE" w:rsidRDefault="005439C2" w:rsidP="005439C2">
      <w:pPr>
        <w:jc w:val="both"/>
        <w:rPr>
          <w:b/>
        </w:rPr>
      </w:pPr>
    </w:p>
    <w:p w:rsidR="005439C2" w:rsidRPr="007C0ECE" w:rsidRDefault="005439C2" w:rsidP="005439C2">
      <w:pPr>
        <w:jc w:val="both"/>
        <w:rPr>
          <w:b/>
        </w:rPr>
      </w:pPr>
      <w:r w:rsidRPr="007C0ECE">
        <w:rPr>
          <w:b/>
        </w:rPr>
        <w:t>CÁLCULOS.</w:t>
      </w:r>
    </w:p>
    <w:p w:rsidR="005439C2" w:rsidRDefault="005439C2" w:rsidP="005439C2">
      <w:pPr>
        <w:jc w:val="both"/>
      </w:pPr>
      <w:r w:rsidRPr="007C0ECE">
        <w:t>Calculo de la Contracción Lineal en Seco como porcentaje de la longitud plástica.</w:t>
      </w:r>
    </w:p>
    <w:p w:rsidR="005439C2" w:rsidRPr="007C0ECE" w:rsidRDefault="005439C2" w:rsidP="005439C2">
      <w:pPr>
        <w:jc w:val="both"/>
      </w:pPr>
    </w:p>
    <w:p w:rsidR="005439C2" w:rsidRPr="007C0ECE" w:rsidRDefault="005439C2" w:rsidP="005439C2">
      <w:pPr>
        <w:jc w:val="center"/>
        <w:rPr>
          <w:b/>
        </w:rPr>
      </w:pPr>
      <w:r w:rsidRPr="007C0ECE">
        <w:rPr>
          <w:position w:val="-32"/>
        </w:rPr>
        <w:object w:dxaOrig="1920" w:dyaOrig="740">
          <v:shape id="_x0000_i1035" type="#_x0000_t75" style="width:138.75pt;height:54pt" o:ole="">
            <v:imagedata r:id="rId26" o:title=""/>
          </v:shape>
          <o:OLEObject Type="Embed" ProgID="Equation.3" ShapeID="_x0000_i1035" DrawAspect="Content" ObjectID="_1309258499" r:id="rId27"/>
        </w:object>
      </w:r>
    </w:p>
    <w:p w:rsidR="005439C2" w:rsidRDefault="005439C2" w:rsidP="005439C2">
      <w:pPr>
        <w:ind w:left="2124"/>
        <w:jc w:val="both"/>
      </w:pPr>
    </w:p>
    <w:p w:rsidR="005439C2" w:rsidRPr="007C0ECE" w:rsidRDefault="005439C2" w:rsidP="005439C2">
      <w:pPr>
        <w:ind w:left="708"/>
        <w:jc w:val="both"/>
      </w:pPr>
      <w:r w:rsidRPr="007C0ECE">
        <w:t>Donde:</w:t>
      </w:r>
    </w:p>
    <w:p w:rsidR="005439C2" w:rsidRPr="007C0ECE" w:rsidRDefault="005439C2" w:rsidP="005439C2">
      <w:pPr>
        <w:ind w:left="708"/>
        <w:jc w:val="both"/>
      </w:pPr>
      <w:r w:rsidRPr="007C0ECE">
        <w:t>S</w:t>
      </w:r>
      <w:r w:rsidRPr="007C0ECE">
        <w:rPr>
          <w:vertAlign w:val="subscript"/>
        </w:rPr>
        <w:t>d</w:t>
      </w:r>
      <w:r w:rsidRPr="007C0ECE">
        <w:t xml:space="preserve"> = % de contracción lineal en seco.</w:t>
      </w:r>
    </w:p>
    <w:p w:rsidR="005439C2" w:rsidRPr="007C0ECE" w:rsidRDefault="005439C2" w:rsidP="005439C2">
      <w:pPr>
        <w:ind w:left="708"/>
        <w:jc w:val="both"/>
      </w:pPr>
      <w:r w:rsidRPr="007C0ECE">
        <w:t>L</w:t>
      </w:r>
      <w:r w:rsidRPr="007C0ECE">
        <w:rPr>
          <w:vertAlign w:val="subscript"/>
        </w:rPr>
        <w:t>p</w:t>
      </w:r>
      <w:r w:rsidRPr="007C0ECE">
        <w:t xml:space="preserve"> = Longitud plástica del espécimen.</w:t>
      </w:r>
    </w:p>
    <w:p w:rsidR="005439C2" w:rsidRDefault="005439C2" w:rsidP="005439C2">
      <w:pPr>
        <w:ind w:left="708"/>
        <w:jc w:val="both"/>
      </w:pPr>
      <w:r w:rsidRPr="007C0ECE">
        <w:t>L</w:t>
      </w:r>
      <w:r w:rsidRPr="007C0ECE">
        <w:rPr>
          <w:vertAlign w:val="subscript"/>
        </w:rPr>
        <w:t xml:space="preserve">d </w:t>
      </w:r>
      <w:r w:rsidRPr="007C0ECE">
        <w:t>= Longitud seca del espécimen.</w:t>
      </w:r>
    </w:p>
    <w:p w:rsidR="005439C2" w:rsidRPr="007C0ECE" w:rsidRDefault="005439C2" w:rsidP="005439C2">
      <w:pPr>
        <w:ind w:left="708"/>
        <w:jc w:val="both"/>
      </w:pPr>
    </w:p>
    <w:p w:rsidR="005439C2" w:rsidRDefault="005439C2" w:rsidP="005439C2">
      <w:pPr>
        <w:jc w:val="both"/>
      </w:pPr>
      <w:r w:rsidRPr="007C0ECE">
        <w:t>Calculo de la contracción Lineal Total después del secado y quemado del espécimen cerámico, como porcentaje de su longitud plástica.</w:t>
      </w:r>
    </w:p>
    <w:p w:rsidR="005439C2" w:rsidRPr="007C0ECE" w:rsidRDefault="005439C2" w:rsidP="005439C2">
      <w:pPr>
        <w:jc w:val="both"/>
      </w:pPr>
    </w:p>
    <w:p w:rsidR="005439C2" w:rsidRPr="007C0ECE" w:rsidRDefault="005439C2" w:rsidP="005439C2">
      <w:pPr>
        <w:jc w:val="center"/>
        <w:rPr>
          <w:b/>
        </w:rPr>
      </w:pPr>
      <w:r w:rsidRPr="007C0ECE">
        <w:rPr>
          <w:position w:val="-32"/>
        </w:rPr>
        <w:object w:dxaOrig="1900" w:dyaOrig="740">
          <v:shape id="_x0000_i1036" type="#_x0000_t75" style="width:125.25pt;height:48pt" o:ole="">
            <v:imagedata r:id="rId28" o:title=""/>
          </v:shape>
          <o:OLEObject Type="Embed" ProgID="Equation.3" ShapeID="_x0000_i1036" DrawAspect="Content" ObjectID="_1309258500" r:id="rId29"/>
        </w:object>
      </w:r>
    </w:p>
    <w:p w:rsidR="005439C2" w:rsidRPr="007C0ECE" w:rsidRDefault="005439C2" w:rsidP="005439C2">
      <w:pPr>
        <w:ind w:left="708"/>
        <w:jc w:val="both"/>
      </w:pPr>
      <w:r w:rsidRPr="007C0ECE">
        <w:t>Donde:</w:t>
      </w:r>
    </w:p>
    <w:p w:rsidR="005439C2" w:rsidRPr="007C0ECE" w:rsidRDefault="005439C2" w:rsidP="005439C2">
      <w:pPr>
        <w:ind w:left="708"/>
        <w:jc w:val="both"/>
      </w:pPr>
      <w:r w:rsidRPr="007C0ECE">
        <w:t>S</w:t>
      </w:r>
      <w:r w:rsidRPr="007C0ECE">
        <w:rPr>
          <w:vertAlign w:val="subscript"/>
        </w:rPr>
        <w:t>t</w:t>
      </w:r>
      <w:r w:rsidRPr="007C0ECE">
        <w:t xml:space="preserve"> = % de contracción lineal total</w:t>
      </w:r>
    </w:p>
    <w:p w:rsidR="005439C2" w:rsidRPr="007C0ECE" w:rsidRDefault="005439C2" w:rsidP="005439C2">
      <w:pPr>
        <w:ind w:left="708"/>
        <w:jc w:val="both"/>
      </w:pPr>
      <w:r w:rsidRPr="007C0ECE">
        <w:t>L</w:t>
      </w:r>
      <w:r w:rsidRPr="007C0ECE">
        <w:rPr>
          <w:vertAlign w:val="subscript"/>
        </w:rPr>
        <w:t>p</w:t>
      </w:r>
      <w:r w:rsidRPr="007C0ECE">
        <w:t xml:space="preserve"> = Longitud plástica del espécimen.</w:t>
      </w:r>
    </w:p>
    <w:p w:rsidR="005439C2" w:rsidRPr="007C0ECE" w:rsidRDefault="005439C2" w:rsidP="005439C2">
      <w:pPr>
        <w:ind w:left="708"/>
        <w:jc w:val="both"/>
      </w:pPr>
      <w:r w:rsidRPr="007C0ECE">
        <w:t>L</w:t>
      </w:r>
      <w:r w:rsidRPr="007C0ECE">
        <w:rPr>
          <w:vertAlign w:val="subscript"/>
        </w:rPr>
        <w:t xml:space="preserve">f </w:t>
      </w:r>
      <w:r w:rsidRPr="007C0ECE">
        <w:t>= Longitud después de la quema del espécimen.</w:t>
      </w:r>
    </w:p>
    <w:p w:rsidR="005439C2" w:rsidRDefault="005439C2" w:rsidP="005439C2">
      <w:pPr>
        <w:ind w:left="1134"/>
        <w:jc w:val="both"/>
      </w:pPr>
    </w:p>
    <w:p w:rsidR="005439C2" w:rsidRDefault="005439C2" w:rsidP="005439C2">
      <w:pPr>
        <w:jc w:val="both"/>
      </w:pPr>
      <w:r w:rsidRPr="007C0ECE">
        <w:t>Si se desea saber el valor de contracción volumétrica este se calcula de la contracción lineal de la siguiente manera.</w:t>
      </w:r>
    </w:p>
    <w:p w:rsidR="005439C2" w:rsidRPr="007C0ECE" w:rsidRDefault="005439C2" w:rsidP="005439C2">
      <w:pPr>
        <w:jc w:val="both"/>
      </w:pPr>
    </w:p>
    <w:p w:rsidR="005439C2" w:rsidRPr="007C0ECE" w:rsidRDefault="005439C2" w:rsidP="005439C2">
      <w:pPr>
        <w:jc w:val="center"/>
        <w:rPr>
          <w:b/>
        </w:rPr>
      </w:pPr>
      <w:r w:rsidRPr="007C0ECE">
        <w:rPr>
          <w:position w:val="-24"/>
        </w:rPr>
        <w:object w:dxaOrig="5260" w:dyaOrig="600">
          <v:shape id="_x0000_i1037" type="#_x0000_t75" style="width:297pt;height:33.75pt" o:ole="">
            <v:imagedata r:id="rId30" o:title=""/>
          </v:shape>
          <o:OLEObject Type="Embed" ProgID="Equation.3" ShapeID="_x0000_i1037" DrawAspect="Content" ObjectID="_1309258501" r:id="rId31"/>
        </w:object>
      </w:r>
    </w:p>
    <w:p w:rsidR="005439C2" w:rsidRDefault="005439C2" w:rsidP="005439C2">
      <w:pPr>
        <w:tabs>
          <w:tab w:val="left" w:pos="1620"/>
        </w:tabs>
        <w:ind w:left="708"/>
      </w:pPr>
    </w:p>
    <w:p w:rsidR="005439C2" w:rsidRPr="007C0ECE" w:rsidRDefault="005439C2" w:rsidP="005439C2">
      <w:pPr>
        <w:tabs>
          <w:tab w:val="left" w:pos="1620"/>
        </w:tabs>
        <w:ind w:left="708"/>
      </w:pPr>
      <w:r w:rsidRPr="007C0ECE">
        <w:t>Donde:</w:t>
      </w:r>
    </w:p>
    <w:p w:rsidR="005439C2" w:rsidRPr="007C0ECE" w:rsidRDefault="005439C2" w:rsidP="005439C2">
      <w:pPr>
        <w:tabs>
          <w:tab w:val="left" w:pos="1620"/>
        </w:tabs>
        <w:ind w:left="708"/>
      </w:pPr>
      <w:r w:rsidRPr="007C0ECE">
        <w:t>S = % de contracción lineal.</w:t>
      </w:r>
    </w:p>
    <w:p w:rsidR="005439C2" w:rsidRDefault="005439C2" w:rsidP="005439C2">
      <w:pPr>
        <w:jc w:val="both"/>
      </w:pPr>
      <w:r w:rsidRPr="007C0ECE">
        <w:t>Además, se puede calcular el Factor de Contracción, necesario para predecir el tamaño en seco o en quema de la pieza.</w:t>
      </w:r>
    </w:p>
    <w:p w:rsidR="005439C2" w:rsidRPr="007C0ECE" w:rsidRDefault="005439C2" w:rsidP="005439C2">
      <w:pPr>
        <w:jc w:val="both"/>
      </w:pPr>
    </w:p>
    <w:p w:rsidR="005439C2" w:rsidRPr="007C0ECE" w:rsidRDefault="005439C2" w:rsidP="005439C2">
      <w:pPr>
        <w:jc w:val="center"/>
      </w:pPr>
      <w:r w:rsidRPr="007C0ECE">
        <w:rPr>
          <w:position w:val="-32"/>
        </w:rPr>
        <w:object w:dxaOrig="2900" w:dyaOrig="740">
          <v:shape id="_x0000_i1038" type="#_x0000_t75" style="width:163.5pt;height:42pt" o:ole="">
            <v:imagedata r:id="rId32" o:title=""/>
          </v:shape>
          <o:OLEObject Type="Embed" ProgID="Equation.3" ShapeID="_x0000_i1038" DrawAspect="Content" ObjectID="_1309258502" r:id="rId33"/>
        </w:object>
      </w:r>
    </w:p>
    <w:p w:rsidR="005439C2" w:rsidRDefault="005439C2" w:rsidP="005439C2">
      <w:pPr>
        <w:ind w:left="2124"/>
      </w:pPr>
    </w:p>
    <w:p w:rsidR="005439C2" w:rsidRPr="007C0ECE" w:rsidRDefault="005439C2" w:rsidP="005439C2">
      <w:pPr>
        <w:ind w:left="708"/>
      </w:pPr>
      <w:r w:rsidRPr="007C0ECE">
        <w:t>Donde:</w:t>
      </w:r>
    </w:p>
    <w:p w:rsidR="005439C2" w:rsidRPr="007C0ECE" w:rsidRDefault="005439C2" w:rsidP="005439C2">
      <w:pPr>
        <w:ind w:left="708"/>
      </w:pPr>
      <w:r w:rsidRPr="007C0ECE">
        <w:t>L</w:t>
      </w:r>
      <w:r w:rsidRPr="007C0ECE">
        <w:rPr>
          <w:vertAlign w:val="subscript"/>
        </w:rPr>
        <w:t>p</w:t>
      </w:r>
      <w:r w:rsidRPr="007C0ECE">
        <w:t xml:space="preserve"> = Longitud plástica del espécimen.</w:t>
      </w:r>
    </w:p>
    <w:p w:rsidR="005439C2" w:rsidRDefault="005439C2" w:rsidP="005439C2">
      <w:pPr>
        <w:ind w:left="708"/>
      </w:pPr>
      <w:r w:rsidRPr="007C0ECE">
        <w:t>L</w:t>
      </w:r>
      <w:r w:rsidRPr="007C0ECE">
        <w:rPr>
          <w:vertAlign w:val="subscript"/>
        </w:rPr>
        <w:t xml:space="preserve">f </w:t>
      </w:r>
      <w:r w:rsidRPr="007C0ECE">
        <w:t>= Longitud del espécimen de prueba quemado.</w:t>
      </w:r>
    </w:p>
    <w:p w:rsidR="005439C2" w:rsidRDefault="005439C2" w:rsidP="005439C2"/>
    <w:p w:rsidR="005439C2" w:rsidRDefault="005439C2" w:rsidP="005439C2">
      <w:pPr>
        <w:tabs>
          <w:tab w:val="num" w:pos="540"/>
          <w:tab w:val="left" w:pos="900"/>
        </w:tabs>
        <w:jc w:val="both"/>
      </w:pPr>
      <w:r>
        <w:rPr>
          <w:b/>
        </w:rPr>
        <w:t>PRESENTACION DEL INFORME.</w:t>
      </w:r>
    </w:p>
    <w:p w:rsidR="005439C2" w:rsidRDefault="005439C2" w:rsidP="00D360DC">
      <w:pPr>
        <w:numPr>
          <w:ilvl w:val="0"/>
          <w:numId w:val="58"/>
        </w:numPr>
        <w:tabs>
          <w:tab w:val="left" w:pos="900"/>
        </w:tabs>
        <w:jc w:val="both"/>
      </w:pPr>
      <w:r>
        <w:t>Objetivos.</w:t>
      </w:r>
    </w:p>
    <w:p w:rsidR="005439C2" w:rsidRDefault="005439C2" w:rsidP="00D360DC">
      <w:pPr>
        <w:numPr>
          <w:ilvl w:val="0"/>
          <w:numId w:val="58"/>
        </w:numPr>
        <w:tabs>
          <w:tab w:val="left" w:pos="900"/>
        </w:tabs>
        <w:jc w:val="both"/>
      </w:pPr>
      <w:r>
        <w:t>Información Teórica.</w:t>
      </w:r>
    </w:p>
    <w:p w:rsidR="005439C2" w:rsidRDefault="005439C2" w:rsidP="00D360DC">
      <w:pPr>
        <w:numPr>
          <w:ilvl w:val="0"/>
          <w:numId w:val="58"/>
        </w:numPr>
        <w:tabs>
          <w:tab w:val="left" w:pos="900"/>
        </w:tabs>
        <w:jc w:val="both"/>
      </w:pPr>
      <w:r>
        <w:t>Presentación de cálculos y resultados</w:t>
      </w:r>
    </w:p>
    <w:p w:rsidR="005439C2" w:rsidRDefault="005439C2" w:rsidP="00D360DC">
      <w:pPr>
        <w:numPr>
          <w:ilvl w:val="0"/>
          <w:numId w:val="58"/>
        </w:numPr>
        <w:tabs>
          <w:tab w:val="left" w:pos="900"/>
        </w:tabs>
        <w:jc w:val="both"/>
      </w:pPr>
      <w:r>
        <w:t>Conclusiones.</w:t>
      </w:r>
    </w:p>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Default="005439C2" w:rsidP="005439C2"/>
    <w:p w:rsidR="005439C2" w:rsidRPr="003D08DB" w:rsidRDefault="005439C2" w:rsidP="005439C2">
      <w:pPr>
        <w:pBdr>
          <w:top w:val="single" w:sz="4" w:space="1" w:color="auto"/>
          <w:left w:val="single" w:sz="4" w:space="4" w:color="auto"/>
          <w:bottom w:val="single" w:sz="4" w:space="1" w:color="auto"/>
          <w:right w:val="single" w:sz="4" w:space="4" w:color="auto"/>
        </w:pBdr>
        <w:jc w:val="center"/>
        <w:rPr>
          <w:rFonts w:ascii="Verdana" w:hAnsi="Verdana"/>
          <w:b/>
        </w:rPr>
      </w:pPr>
      <w:r>
        <w:rPr>
          <w:rFonts w:ascii="Verdana" w:hAnsi="Verdana"/>
          <w:b/>
        </w:rPr>
        <w:t>PRACTICA 15</w:t>
      </w:r>
      <w:r w:rsidRPr="003D08DB">
        <w:rPr>
          <w:rFonts w:ascii="Verdana" w:hAnsi="Verdana"/>
          <w:b/>
        </w:rPr>
        <w:t>.</w:t>
      </w:r>
    </w:p>
    <w:p w:rsidR="005439C2" w:rsidRPr="003D08DB" w:rsidRDefault="005439C2" w:rsidP="005439C2">
      <w:pPr>
        <w:rPr>
          <w:rFonts w:ascii="Verdana" w:hAnsi="Verdana"/>
          <w:b/>
        </w:rPr>
      </w:pPr>
    </w:p>
    <w:p w:rsidR="005439C2" w:rsidRPr="003D08DB" w:rsidRDefault="005439C2" w:rsidP="005439C2">
      <w:pPr>
        <w:pBdr>
          <w:top w:val="single" w:sz="4" w:space="1" w:color="auto"/>
          <w:left w:val="single" w:sz="4" w:space="4" w:color="auto"/>
          <w:bottom w:val="single" w:sz="4" w:space="1" w:color="auto"/>
          <w:right w:val="single" w:sz="4" w:space="4" w:color="auto"/>
        </w:pBdr>
        <w:rPr>
          <w:rFonts w:ascii="Verdana" w:hAnsi="Verdana"/>
          <w:b/>
        </w:rPr>
      </w:pPr>
      <w:r w:rsidRPr="003D08DB">
        <w:rPr>
          <w:rFonts w:ascii="Verdana" w:hAnsi="Verdana"/>
          <w:b/>
        </w:rPr>
        <w:t>Porcentaje de Humedad Retenida y Perdidas Por I</w:t>
      </w:r>
      <w:r>
        <w:rPr>
          <w:rFonts w:ascii="Verdana" w:hAnsi="Verdana"/>
          <w:b/>
        </w:rPr>
        <w:t>g</w:t>
      </w:r>
      <w:r w:rsidRPr="003D08DB">
        <w:rPr>
          <w:rFonts w:ascii="Verdana" w:hAnsi="Verdana"/>
          <w:b/>
        </w:rPr>
        <w:t>nición (L.O.I.)</w:t>
      </w:r>
    </w:p>
    <w:p w:rsidR="005439C2" w:rsidRPr="007C0ECE" w:rsidRDefault="005439C2" w:rsidP="005439C2">
      <w:pPr>
        <w:jc w:val="both"/>
      </w:pPr>
    </w:p>
    <w:p w:rsidR="005439C2" w:rsidRPr="007C0ECE" w:rsidRDefault="005439C2" w:rsidP="005439C2">
      <w:pPr>
        <w:jc w:val="both"/>
      </w:pPr>
      <w:r>
        <w:rPr>
          <w:b/>
        </w:rPr>
        <w:t>OBJETIVO</w:t>
      </w:r>
      <w:r w:rsidRPr="007C0ECE">
        <w:rPr>
          <w:b/>
        </w:rPr>
        <w:t xml:space="preserve">.- </w:t>
      </w:r>
      <w:r w:rsidRPr="007C0ECE">
        <w:t>Saber la cantidad de agua superficial y el porcentaje de materia orgánica como carbonatos, fosfatos, residuos de raíces y otros, que se encuentran formando parte de la materia prima.</w:t>
      </w:r>
    </w:p>
    <w:p w:rsidR="005439C2" w:rsidRPr="007C0ECE" w:rsidRDefault="005439C2" w:rsidP="005439C2">
      <w:pPr>
        <w:jc w:val="both"/>
      </w:pPr>
    </w:p>
    <w:p w:rsidR="005439C2" w:rsidRPr="007C0ECE" w:rsidRDefault="005439C2" w:rsidP="005439C2">
      <w:pPr>
        <w:jc w:val="both"/>
      </w:pPr>
      <w:r w:rsidRPr="007C0ECE">
        <w:rPr>
          <w:b/>
        </w:rPr>
        <w:t xml:space="preserve">SÍNTESIS.- </w:t>
      </w:r>
      <w:r w:rsidRPr="007C0ECE">
        <w:t>Con sus siglas en Ingles L.O.I. (</w:t>
      </w:r>
      <w:r w:rsidRPr="005439C2">
        <w:t>Loss</w:t>
      </w:r>
      <w:r w:rsidRPr="007C0ECE">
        <w:t xml:space="preserve"> On </w:t>
      </w:r>
      <w:r w:rsidRPr="005439C2">
        <w:t>Ignition</w:t>
      </w:r>
      <w:r w:rsidRPr="007C0ECE">
        <w:t>), hace referencia a la perdida de peso que se presentará en un material al momento de su quema, es decir, la materia orgánica parte de la composición natural al someterse a las altas temperaturas que genera una curva de cocción se incineradas oxidándose a temperaturas entre los 250° C y los 750° C y se descomponen en forma de gas carbónico, al descomponerse esta materia orgánica se reduce el peso y el volumen de la pieza.</w:t>
      </w:r>
    </w:p>
    <w:p w:rsidR="005439C2" w:rsidRDefault="005439C2" w:rsidP="005439C2">
      <w:pPr>
        <w:jc w:val="both"/>
        <w:rPr>
          <w:b/>
          <w:color w:val="FF0000"/>
        </w:rPr>
      </w:pPr>
    </w:p>
    <w:p w:rsidR="005439C2" w:rsidRPr="007C0ECE" w:rsidRDefault="005439C2" w:rsidP="005439C2">
      <w:pPr>
        <w:jc w:val="both"/>
      </w:pPr>
      <w:r w:rsidRPr="00C41844">
        <w:rPr>
          <w:b/>
        </w:rPr>
        <w:t xml:space="preserve">Observación: </w:t>
      </w:r>
      <w:r w:rsidRPr="007C0ECE">
        <w:t>se usa el mismo espécimen de análisis de la Práctica 1</w:t>
      </w:r>
      <w:r w:rsidR="00A34AF5">
        <w:t>4</w:t>
      </w:r>
      <w:r w:rsidRPr="007C0ECE">
        <w:t xml:space="preserve"> (Ref. C326-03).</w:t>
      </w:r>
    </w:p>
    <w:p w:rsidR="005439C2" w:rsidRPr="007C0ECE" w:rsidRDefault="005439C2" w:rsidP="005439C2">
      <w:pPr>
        <w:jc w:val="both"/>
        <w:rPr>
          <w:b/>
        </w:rPr>
      </w:pPr>
    </w:p>
    <w:p w:rsidR="005439C2" w:rsidRPr="007C0ECE" w:rsidRDefault="005439C2" w:rsidP="005439C2">
      <w:pPr>
        <w:jc w:val="both"/>
        <w:rPr>
          <w:b/>
        </w:rPr>
      </w:pPr>
      <w:r w:rsidRPr="007C0ECE">
        <w:rPr>
          <w:b/>
        </w:rPr>
        <w:t>EQUIPOS Y MATERIALES.</w:t>
      </w:r>
    </w:p>
    <w:p w:rsidR="005439C2" w:rsidRPr="007C0ECE" w:rsidRDefault="005439C2" w:rsidP="00D360DC">
      <w:pPr>
        <w:numPr>
          <w:ilvl w:val="0"/>
          <w:numId w:val="22"/>
        </w:numPr>
        <w:jc w:val="both"/>
      </w:pPr>
      <w:r w:rsidRPr="007C0ECE">
        <w:t>Balanza electrónica con presión de 0.01 g.</w:t>
      </w:r>
    </w:p>
    <w:p w:rsidR="005439C2" w:rsidRPr="007C0ECE" w:rsidRDefault="005439C2" w:rsidP="00D360DC">
      <w:pPr>
        <w:numPr>
          <w:ilvl w:val="0"/>
          <w:numId w:val="22"/>
        </w:numPr>
        <w:jc w:val="both"/>
      </w:pPr>
      <w:r w:rsidRPr="007C0ECE">
        <w:t>Tamiz ASTM # 100.</w:t>
      </w:r>
    </w:p>
    <w:p w:rsidR="005439C2" w:rsidRPr="007C0ECE" w:rsidRDefault="005439C2" w:rsidP="00D360DC">
      <w:pPr>
        <w:numPr>
          <w:ilvl w:val="0"/>
          <w:numId w:val="22"/>
        </w:numPr>
        <w:jc w:val="both"/>
      </w:pPr>
      <w:r w:rsidRPr="007C0ECE">
        <w:t>Moldes de Yeso para placa cuadrada</w:t>
      </w:r>
    </w:p>
    <w:p w:rsidR="005439C2" w:rsidRPr="007C0ECE" w:rsidRDefault="005439C2" w:rsidP="00D360DC">
      <w:pPr>
        <w:numPr>
          <w:ilvl w:val="0"/>
          <w:numId w:val="22"/>
        </w:numPr>
        <w:jc w:val="both"/>
      </w:pPr>
      <w:r w:rsidRPr="007C0ECE">
        <w:t>Horno con controlador de temperatura.</w:t>
      </w:r>
    </w:p>
    <w:p w:rsidR="005439C2" w:rsidRDefault="005439C2" w:rsidP="005439C2">
      <w:pPr>
        <w:jc w:val="both"/>
        <w:rPr>
          <w:b/>
        </w:rPr>
      </w:pPr>
    </w:p>
    <w:p w:rsidR="005439C2" w:rsidRPr="007C0ECE" w:rsidRDefault="005439C2" w:rsidP="005439C2">
      <w:pPr>
        <w:jc w:val="both"/>
        <w:rPr>
          <w:b/>
        </w:rPr>
      </w:pPr>
      <w:r w:rsidRPr="007C0ECE">
        <w:rPr>
          <w:b/>
        </w:rPr>
        <w:t>PROCEDIMIENTO.</w:t>
      </w:r>
    </w:p>
    <w:p w:rsidR="005439C2" w:rsidRPr="007C0ECE" w:rsidRDefault="005439C2" w:rsidP="00D360DC">
      <w:pPr>
        <w:numPr>
          <w:ilvl w:val="0"/>
          <w:numId w:val="23"/>
        </w:numPr>
        <w:jc w:val="both"/>
      </w:pPr>
      <w:r w:rsidRPr="007C0ECE">
        <w:t>El espécimen recién desconchado de la Práctica 10 es pesado y se anota su valor.</w:t>
      </w:r>
    </w:p>
    <w:p w:rsidR="005439C2" w:rsidRPr="007C0ECE" w:rsidRDefault="005439C2" w:rsidP="00D360DC">
      <w:pPr>
        <w:numPr>
          <w:ilvl w:val="0"/>
          <w:numId w:val="23"/>
        </w:numPr>
        <w:jc w:val="both"/>
      </w:pPr>
      <w:r w:rsidRPr="007C0ECE">
        <w:t>Una vez seco el espécimen se lo vuelve a pesar, para calcular el porcentaje de agua retenida del material.</w:t>
      </w:r>
    </w:p>
    <w:p w:rsidR="005439C2" w:rsidRPr="007C0ECE" w:rsidRDefault="005439C2" w:rsidP="00D360DC">
      <w:pPr>
        <w:numPr>
          <w:ilvl w:val="0"/>
          <w:numId w:val="23"/>
        </w:numPr>
        <w:jc w:val="both"/>
      </w:pPr>
      <w:r w:rsidRPr="007C0ECE">
        <w:t>La placa quemada, una vez enfriada al salir del horno se pesa nuevamente y con este peso calcularemos el L.O.I.</w:t>
      </w:r>
    </w:p>
    <w:p w:rsidR="005439C2" w:rsidRDefault="005439C2" w:rsidP="005439C2">
      <w:pPr>
        <w:jc w:val="both"/>
        <w:rPr>
          <w:b/>
        </w:rPr>
      </w:pPr>
    </w:p>
    <w:p w:rsidR="005439C2" w:rsidRPr="007C0ECE" w:rsidRDefault="005439C2" w:rsidP="005439C2">
      <w:pPr>
        <w:jc w:val="both"/>
      </w:pPr>
      <w:r w:rsidRPr="007C0ECE">
        <w:rPr>
          <w:b/>
        </w:rPr>
        <w:t>CÁLCULOS.</w:t>
      </w:r>
    </w:p>
    <w:p w:rsidR="005439C2" w:rsidRPr="003D08DB" w:rsidRDefault="005439C2" w:rsidP="00D360DC">
      <w:pPr>
        <w:numPr>
          <w:ilvl w:val="0"/>
          <w:numId w:val="24"/>
        </w:numPr>
        <w:jc w:val="both"/>
        <w:rPr>
          <w:b/>
        </w:rPr>
      </w:pPr>
      <w:r w:rsidRPr="007C0ECE">
        <w:t xml:space="preserve">% de Humedad Retenida  </w:t>
      </w:r>
    </w:p>
    <w:p w:rsidR="005439C2" w:rsidRPr="007C0ECE" w:rsidRDefault="005439C2" w:rsidP="005439C2">
      <w:pPr>
        <w:ind w:left="-113"/>
        <w:jc w:val="both"/>
        <w:rPr>
          <w:b/>
        </w:rPr>
      </w:pPr>
    </w:p>
    <w:p w:rsidR="005439C2" w:rsidRPr="007C0ECE" w:rsidRDefault="005439C2" w:rsidP="005439C2">
      <w:pPr>
        <w:jc w:val="center"/>
        <w:rPr>
          <w:b/>
        </w:rPr>
      </w:pPr>
      <w:r w:rsidRPr="007C0ECE">
        <w:rPr>
          <w:position w:val="-24"/>
        </w:rPr>
        <w:object w:dxaOrig="4320" w:dyaOrig="620">
          <v:shape id="_x0000_i1039" type="#_x0000_t75" style="width:271.5pt;height:39pt" o:ole="">
            <v:imagedata r:id="rId34" o:title=""/>
          </v:shape>
          <o:OLEObject Type="Embed" ProgID="Equation.3" ShapeID="_x0000_i1039" DrawAspect="Content" ObjectID="_1309258503" r:id="rId35"/>
        </w:object>
      </w:r>
    </w:p>
    <w:p w:rsidR="005439C2" w:rsidRDefault="005439C2" w:rsidP="005439C2">
      <w:pPr>
        <w:ind w:left="2124"/>
        <w:jc w:val="both"/>
      </w:pPr>
    </w:p>
    <w:p w:rsidR="005439C2" w:rsidRPr="007C0ECE" w:rsidRDefault="005439C2" w:rsidP="005439C2">
      <w:pPr>
        <w:ind w:left="708"/>
        <w:jc w:val="both"/>
      </w:pPr>
      <w:r w:rsidRPr="007C0ECE">
        <w:t>Donde:</w:t>
      </w:r>
    </w:p>
    <w:p w:rsidR="005439C2" w:rsidRPr="007C0ECE" w:rsidRDefault="005439C2" w:rsidP="005439C2">
      <w:pPr>
        <w:ind w:left="708"/>
        <w:jc w:val="both"/>
      </w:pPr>
      <w:r w:rsidRPr="007C0ECE">
        <w:t>Ww = Peso humedo. (g.)</w:t>
      </w:r>
    </w:p>
    <w:p w:rsidR="005439C2" w:rsidRPr="007C0ECE" w:rsidRDefault="005439C2" w:rsidP="005439C2">
      <w:pPr>
        <w:ind w:left="708"/>
        <w:jc w:val="both"/>
      </w:pPr>
      <w:r w:rsidRPr="007C0ECE">
        <w:t>Ws  =  Peso en seco (g.)</w:t>
      </w:r>
    </w:p>
    <w:p w:rsidR="005439C2" w:rsidRDefault="005439C2" w:rsidP="005439C2">
      <w:pPr>
        <w:jc w:val="both"/>
      </w:pPr>
    </w:p>
    <w:p w:rsidR="005439C2" w:rsidRDefault="005439C2" w:rsidP="00D360DC">
      <w:pPr>
        <w:numPr>
          <w:ilvl w:val="0"/>
          <w:numId w:val="24"/>
        </w:numPr>
        <w:jc w:val="both"/>
      </w:pPr>
      <w:r w:rsidRPr="007C0ECE">
        <w:t>L.O.I.</w:t>
      </w:r>
    </w:p>
    <w:p w:rsidR="005439C2" w:rsidRDefault="005439C2" w:rsidP="005439C2">
      <w:pPr>
        <w:jc w:val="both"/>
      </w:pPr>
    </w:p>
    <w:p w:rsidR="005439C2" w:rsidRPr="003D08DB" w:rsidRDefault="005439C2" w:rsidP="005439C2">
      <w:pPr>
        <w:jc w:val="center"/>
      </w:pPr>
      <w:r w:rsidRPr="007C0ECE">
        <w:rPr>
          <w:position w:val="-24"/>
        </w:rPr>
        <w:object w:dxaOrig="2240" w:dyaOrig="620">
          <v:shape id="_x0000_i1040" type="#_x0000_t75" style="width:146.25pt;height:40.5pt" o:ole="">
            <v:imagedata r:id="rId36" o:title=""/>
          </v:shape>
          <o:OLEObject Type="Embed" ProgID="Equation.3" ShapeID="_x0000_i1040" DrawAspect="Content" ObjectID="_1309258504" r:id="rId37"/>
        </w:object>
      </w:r>
    </w:p>
    <w:p w:rsidR="005439C2" w:rsidRPr="007C0ECE" w:rsidRDefault="005439C2" w:rsidP="005439C2">
      <w:pPr>
        <w:ind w:left="708"/>
        <w:jc w:val="both"/>
      </w:pPr>
      <w:r w:rsidRPr="007C0ECE">
        <w:t>Donde:</w:t>
      </w:r>
      <w:r w:rsidRPr="007C0ECE">
        <w:tab/>
      </w:r>
      <w:r w:rsidRPr="007C0ECE">
        <w:tab/>
      </w:r>
    </w:p>
    <w:p w:rsidR="005439C2" w:rsidRPr="007C0ECE" w:rsidRDefault="005439C2" w:rsidP="005439C2">
      <w:pPr>
        <w:ind w:left="708"/>
        <w:jc w:val="both"/>
      </w:pPr>
      <w:r w:rsidRPr="007C0ECE">
        <w:t>W</w:t>
      </w:r>
      <w:r w:rsidRPr="007C0ECE">
        <w:rPr>
          <w:vertAlign w:val="subscript"/>
        </w:rPr>
        <w:t xml:space="preserve">f </w:t>
      </w:r>
      <w:r w:rsidRPr="007C0ECE">
        <w:t>= Peso después de Quema.</w:t>
      </w:r>
    </w:p>
    <w:p w:rsidR="005439C2" w:rsidRDefault="005439C2" w:rsidP="005439C2">
      <w:pPr>
        <w:ind w:left="708"/>
        <w:jc w:val="both"/>
      </w:pPr>
      <w:r w:rsidRPr="007C0ECE">
        <w:t>L.O.I =  % Perdidas por Ignición.</w:t>
      </w:r>
    </w:p>
    <w:p w:rsidR="00C41844" w:rsidRPr="00E04DB4" w:rsidRDefault="00C41844" w:rsidP="00C41844">
      <w:pPr>
        <w:pBdr>
          <w:top w:val="single" w:sz="4" w:space="1" w:color="auto"/>
          <w:left w:val="single" w:sz="4" w:space="4" w:color="auto"/>
          <w:bottom w:val="single" w:sz="4" w:space="1" w:color="auto"/>
          <w:right w:val="single" w:sz="4" w:space="4" w:color="auto"/>
        </w:pBdr>
        <w:jc w:val="center"/>
        <w:rPr>
          <w:rFonts w:ascii="Verdana" w:hAnsi="Verdana"/>
          <w:b/>
        </w:rPr>
      </w:pPr>
      <w:r>
        <w:rPr>
          <w:rFonts w:ascii="Verdana" w:hAnsi="Verdana"/>
          <w:b/>
        </w:rPr>
        <w:t>PRÁCTICA 16</w:t>
      </w:r>
    </w:p>
    <w:p w:rsidR="00C41844" w:rsidRPr="00E04DB4" w:rsidRDefault="00C41844" w:rsidP="00C41844">
      <w:pPr>
        <w:tabs>
          <w:tab w:val="left" w:pos="1080"/>
        </w:tabs>
        <w:ind w:left="1077" w:hanging="510"/>
        <w:jc w:val="both"/>
        <w:rPr>
          <w:rFonts w:ascii="Verdana" w:hAnsi="Verdana"/>
          <w:b/>
        </w:rPr>
      </w:pPr>
    </w:p>
    <w:p w:rsidR="00C41844" w:rsidRPr="00E04DB4" w:rsidRDefault="00C41844" w:rsidP="00C41844">
      <w:pPr>
        <w:pBdr>
          <w:top w:val="single" w:sz="4" w:space="1" w:color="auto"/>
          <w:left w:val="single" w:sz="4" w:space="4" w:color="auto"/>
          <w:bottom w:val="single" w:sz="4" w:space="1" w:color="auto"/>
          <w:right w:val="single" w:sz="4" w:space="4" w:color="auto"/>
        </w:pBdr>
        <w:tabs>
          <w:tab w:val="left" w:pos="0"/>
        </w:tabs>
        <w:ind w:firstLine="3"/>
        <w:jc w:val="both"/>
        <w:rPr>
          <w:rFonts w:ascii="Verdana" w:hAnsi="Verdana"/>
          <w:b/>
        </w:rPr>
      </w:pPr>
      <w:r w:rsidRPr="00E04DB4">
        <w:rPr>
          <w:rFonts w:ascii="Verdana" w:hAnsi="Verdana"/>
          <w:b/>
        </w:rPr>
        <w:t>Determinación del Valor Máximo de Pandeo En Quema.</w:t>
      </w:r>
    </w:p>
    <w:p w:rsidR="00C41844" w:rsidRPr="007C0ECE" w:rsidRDefault="00C41844" w:rsidP="00C41844">
      <w:pPr>
        <w:jc w:val="both"/>
      </w:pPr>
    </w:p>
    <w:p w:rsidR="00C41844" w:rsidRPr="007C0ECE" w:rsidRDefault="00C41844" w:rsidP="00C41844">
      <w:pPr>
        <w:jc w:val="both"/>
      </w:pPr>
      <w:r>
        <w:rPr>
          <w:b/>
        </w:rPr>
        <w:t>OBJETIVO</w:t>
      </w:r>
      <w:r w:rsidRPr="007C0ECE">
        <w:rPr>
          <w:b/>
        </w:rPr>
        <w:t xml:space="preserve">.- </w:t>
      </w:r>
      <w:r w:rsidRPr="007C0ECE">
        <w:t>conocer cuanto se va deformar un material el mismo que se lo mide según la cantidad de milímetros que se pandee la probeta de practica, lo cual es necesario para poder prevenir deformaciones en el producto industrial al momento de la quema.</w:t>
      </w:r>
    </w:p>
    <w:p w:rsidR="00C41844" w:rsidRPr="007C0ECE" w:rsidRDefault="00C41844" w:rsidP="00C41844">
      <w:pPr>
        <w:jc w:val="both"/>
      </w:pPr>
    </w:p>
    <w:p w:rsidR="00C41844" w:rsidRPr="007C0ECE" w:rsidRDefault="00C41844" w:rsidP="00C41844">
      <w:pPr>
        <w:jc w:val="both"/>
      </w:pPr>
      <w:r w:rsidRPr="007C0ECE">
        <w:rPr>
          <w:b/>
        </w:rPr>
        <w:t xml:space="preserve">SÍNTESIS.- </w:t>
      </w:r>
      <w:r w:rsidRPr="007C0ECE">
        <w:t>Cuando un material cerámico se encuentra en proceso de sinterización, todos los elementos que lo componen comienzan a fundirse hasta lograr obtener las propiedades mecánicas características, este proceso en productos cerámicos terminados puede generar problemas ya que las piezas se pueden escurrir y cambiar su presentación final</w:t>
      </w:r>
      <w:r>
        <w:t>.</w:t>
      </w:r>
    </w:p>
    <w:p w:rsidR="00C41844" w:rsidRPr="007C0ECE" w:rsidRDefault="00C41844" w:rsidP="00C41844">
      <w:pPr>
        <w:jc w:val="both"/>
        <w:rPr>
          <w:b/>
        </w:rPr>
      </w:pPr>
    </w:p>
    <w:p w:rsidR="00C41844" w:rsidRPr="007C0ECE" w:rsidRDefault="00C41844" w:rsidP="00C41844">
      <w:pPr>
        <w:jc w:val="both"/>
        <w:rPr>
          <w:b/>
        </w:rPr>
      </w:pPr>
      <w:r w:rsidRPr="007C0ECE">
        <w:rPr>
          <w:b/>
        </w:rPr>
        <w:t>EQUIPOS Y MATERIALES.</w:t>
      </w:r>
    </w:p>
    <w:p w:rsidR="00C41844" w:rsidRPr="007C0ECE" w:rsidRDefault="00C41844" w:rsidP="00D360DC">
      <w:pPr>
        <w:numPr>
          <w:ilvl w:val="0"/>
          <w:numId w:val="12"/>
        </w:numPr>
        <w:jc w:val="both"/>
      </w:pPr>
      <w:r w:rsidRPr="007C0ECE">
        <w:t>Moldes de Yeso (Barras 260 x 20 x 15 mm)</w:t>
      </w:r>
    </w:p>
    <w:p w:rsidR="00C41844" w:rsidRPr="007C0ECE" w:rsidRDefault="00C41844" w:rsidP="00D360DC">
      <w:pPr>
        <w:numPr>
          <w:ilvl w:val="0"/>
          <w:numId w:val="12"/>
        </w:numPr>
        <w:jc w:val="both"/>
      </w:pPr>
      <w:r w:rsidRPr="007C0ECE">
        <w:t>Calibrador vernier.</w:t>
      </w:r>
    </w:p>
    <w:p w:rsidR="00C41844" w:rsidRPr="007C0ECE" w:rsidRDefault="00C41844" w:rsidP="00D360DC">
      <w:pPr>
        <w:numPr>
          <w:ilvl w:val="0"/>
          <w:numId w:val="12"/>
        </w:numPr>
        <w:jc w:val="both"/>
      </w:pPr>
      <w:r w:rsidRPr="007C0ECE">
        <w:t>Soportes de cerámica.</w:t>
      </w:r>
    </w:p>
    <w:p w:rsidR="00C41844" w:rsidRPr="007C0ECE" w:rsidRDefault="00C41844" w:rsidP="00D360DC">
      <w:pPr>
        <w:numPr>
          <w:ilvl w:val="0"/>
          <w:numId w:val="12"/>
        </w:numPr>
        <w:jc w:val="both"/>
      </w:pPr>
      <w:r w:rsidRPr="007C0ECE">
        <w:t>Papel milimetrado.</w:t>
      </w:r>
    </w:p>
    <w:p w:rsidR="00C41844" w:rsidRPr="007C0ECE" w:rsidRDefault="00C41844" w:rsidP="00D360DC">
      <w:pPr>
        <w:numPr>
          <w:ilvl w:val="0"/>
          <w:numId w:val="12"/>
        </w:numPr>
        <w:jc w:val="both"/>
      </w:pPr>
      <w:r w:rsidRPr="007C0ECE">
        <w:t>Mufla con controlador electrónico de temperatura.</w:t>
      </w:r>
    </w:p>
    <w:p w:rsidR="00C41844" w:rsidRPr="007C0ECE" w:rsidRDefault="00C41844" w:rsidP="00D360DC">
      <w:pPr>
        <w:numPr>
          <w:ilvl w:val="0"/>
          <w:numId w:val="12"/>
        </w:numPr>
        <w:jc w:val="both"/>
      </w:pPr>
      <w:r w:rsidRPr="007C0ECE">
        <w:t>Equipo de Seguridad.</w:t>
      </w:r>
    </w:p>
    <w:p w:rsidR="00C41844" w:rsidRPr="007C0ECE" w:rsidRDefault="00C41844" w:rsidP="00C41844">
      <w:pPr>
        <w:jc w:val="both"/>
        <w:rPr>
          <w:b/>
        </w:rPr>
      </w:pPr>
    </w:p>
    <w:p w:rsidR="00C41844" w:rsidRPr="007C0ECE" w:rsidRDefault="00C41844" w:rsidP="00C41844">
      <w:pPr>
        <w:jc w:val="both"/>
        <w:rPr>
          <w:b/>
        </w:rPr>
      </w:pPr>
      <w:r w:rsidRPr="007C0ECE">
        <w:rPr>
          <w:b/>
        </w:rPr>
        <w:t>PROCEDIMIENTO.</w:t>
      </w:r>
    </w:p>
    <w:p w:rsidR="00C41844" w:rsidRPr="007C0ECE" w:rsidRDefault="00C41844" w:rsidP="00D360DC">
      <w:pPr>
        <w:numPr>
          <w:ilvl w:val="0"/>
          <w:numId w:val="13"/>
        </w:numPr>
        <w:jc w:val="both"/>
      </w:pPr>
      <w:r w:rsidRPr="007C0ECE">
        <w:t>Con la materia prima a analizarse se crea un slurry  tamizado por malla ASTM No. 100 y con un peso especifico de 1600 Kg/m</w:t>
      </w:r>
      <w:r w:rsidRPr="007C0ECE">
        <w:rPr>
          <w:vertAlign w:val="superscript"/>
        </w:rPr>
        <w:t>3</w:t>
      </w:r>
      <w:r w:rsidRPr="007C0ECE">
        <w:t>.</w:t>
      </w:r>
    </w:p>
    <w:p w:rsidR="00C41844" w:rsidRPr="007C0ECE" w:rsidRDefault="00C41844" w:rsidP="00D360DC">
      <w:pPr>
        <w:numPr>
          <w:ilvl w:val="0"/>
          <w:numId w:val="13"/>
        </w:numPr>
        <w:jc w:val="both"/>
      </w:pPr>
      <w:r w:rsidRPr="007C0ECE">
        <w:t>Se coloca el molde para la barra (espécimen de análisis.) de manera que no se desperdicie material por los bordes, tomando en cuenta que debe estar completamente lleno el reservorio.</w:t>
      </w:r>
    </w:p>
    <w:p w:rsidR="00C41844" w:rsidRPr="007C0ECE" w:rsidRDefault="00C41844" w:rsidP="00D360DC">
      <w:pPr>
        <w:numPr>
          <w:ilvl w:val="0"/>
          <w:numId w:val="13"/>
        </w:numPr>
        <w:jc w:val="both"/>
      </w:pPr>
      <w:r w:rsidRPr="007C0ECE">
        <w:t>Se comprueba la formación de la barra por vaciado mediante el tacto, introduciendo el un dedo en el reservorio y comprobando la formación del espécimen, no se especifican tiempos ya que cada slurry dependiendo del material tiene una velocidad de formado diferente.</w:t>
      </w:r>
    </w:p>
    <w:p w:rsidR="00C41844" w:rsidRPr="007C0ECE" w:rsidRDefault="00C41844" w:rsidP="00D360DC">
      <w:pPr>
        <w:numPr>
          <w:ilvl w:val="0"/>
          <w:numId w:val="13"/>
        </w:numPr>
        <w:jc w:val="both"/>
      </w:pPr>
      <w:r w:rsidRPr="007C0ECE">
        <w:t>Una vez listo se desconcha la barra y se mide 160mm con el calibrador, que es la medida que tendrá la barra de trabajo que usada en este ensayo.</w:t>
      </w:r>
    </w:p>
    <w:p w:rsidR="00C41844" w:rsidRPr="007C0ECE" w:rsidRDefault="00C41844" w:rsidP="00D360DC">
      <w:pPr>
        <w:numPr>
          <w:ilvl w:val="0"/>
          <w:numId w:val="13"/>
        </w:numPr>
        <w:jc w:val="both"/>
      </w:pPr>
      <w:r w:rsidRPr="007C0ECE">
        <w:t>Secar por 24 horas al ambiente y 12 horas en el secador a 100° C para eliminar completamente la humedad de la pieza.</w:t>
      </w:r>
    </w:p>
    <w:p w:rsidR="00C41844" w:rsidRPr="007C0ECE" w:rsidRDefault="00C41844" w:rsidP="00D360DC">
      <w:pPr>
        <w:numPr>
          <w:ilvl w:val="0"/>
          <w:numId w:val="13"/>
        </w:numPr>
        <w:jc w:val="both"/>
      </w:pPr>
      <w:r w:rsidRPr="007C0ECE">
        <w:t xml:space="preserve">Se coloca la barra de 160mm sobre </w:t>
      </w:r>
      <w:r>
        <w:t>el</w:t>
      </w:r>
      <w:r w:rsidRPr="007C0ECE">
        <w:t xml:space="preserve"> soporte cerámic</w:t>
      </w:r>
      <w:r>
        <w:t xml:space="preserve">o como se muestra en la Fig. </w:t>
      </w:r>
      <w:r w:rsidRPr="007C0ECE">
        <w:t>1. uno en cada extremo.</w:t>
      </w:r>
    </w:p>
    <w:p w:rsidR="00C41844" w:rsidRPr="007C0ECE" w:rsidRDefault="00C41844" w:rsidP="00D360DC">
      <w:pPr>
        <w:numPr>
          <w:ilvl w:val="0"/>
          <w:numId w:val="13"/>
        </w:numPr>
        <w:jc w:val="both"/>
      </w:pPr>
      <w:r w:rsidRPr="007C0ECE">
        <w:t>Se procede a introducir todo el conjunto a un proceso de quema previamente descrito que vaya desde la temperatura ambiente hasta los 1200° C (Curva de Quemado)</w:t>
      </w:r>
    </w:p>
    <w:p w:rsidR="00C41844" w:rsidRPr="007C0ECE" w:rsidRDefault="00C41844" w:rsidP="00D360DC">
      <w:pPr>
        <w:numPr>
          <w:ilvl w:val="0"/>
          <w:numId w:val="13"/>
        </w:numPr>
        <w:jc w:val="both"/>
      </w:pPr>
      <w:r w:rsidRPr="007C0ECE">
        <w:t>Después del proceso de quema se coloca la barra sobre el papel milimetrado ajustando sus extremos a los indicadores de la hoja milimetrada y se mide en milímetros desde el punto 0,0 hasta el punto mas bajo de la barra pandeada que será el punto centro, es decir, a 80 mm de cada extremo.</w:t>
      </w:r>
    </w:p>
    <w:p w:rsidR="00C41844" w:rsidRPr="007C0ECE" w:rsidRDefault="00C41844" w:rsidP="00D360DC">
      <w:pPr>
        <w:numPr>
          <w:ilvl w:val="0"/>
          <w:numId w:val="13"/>
        </w:numPr>
        <w:jc w:val="both"/>
      </w:pPr>
      <w:r w:rsidRPr="007C0ECE">
        <w:t>Se anota dicho valor en milímetros.</w:t>
      </w:r>
    </w:p>
    <w:p w:rsidR="00C41844" w:rsidRPr="007C0ECE" w:rsidRDefault="00C41844" w:rsidP="00C41844">
      <w:pPr>
        <w:jc w:val="both"/>
        <w:rPr>
          <w:b/>
        </w:rPr>
      </w:pPr>
    </w:p>
    <w:p w:rsidR="00C41844" w:rsidRPr="007C0ECE" w:rsidRDefault="00902EA0" w:rsidP="00C41844">
      <w:pPr>
        <w:jc w:val="center"/>
        <w:rPr>
          <w:b/>
        </w:rPr>
      </w:pPr>
      <w:r>
        <w:rPr>
          <w:noProof/>
          <w:lang w:val="es-ES" w:eastAsia="es-ES"/>
        </w:rPr>
        <w:drawing>
          <wp:inline distT="0" distB="0" distL="0" distR="0">
            <wp:extent cx="2647950" cy="1819275"/>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srcRect/>
                    <a:stretch>
                      <a:fillRect/>
                    </a:stretch>
                  </pic:blipFill>
                  <pic:spPr bwMode="auto">
                    <a:xfrm>
                      <a:off x="0" y="0"/>
                      <a:ext cx="2647950" cy="1819275"/>
                    </a:xfrm>
                    <a:prstGeom prst="rect">
                      <a:avLst/>
                    </a:prstGeom>
                    <a:noFill/>
                    <a:ln w="9525">
                      <a:noFill/>
                      <a:miter lim="800000"/>
                      <a:headEnd/>
                      <a:tailEnd/>
                    </a:ln>
                  </pic:spPr>
                </pic:pic>
              </a:graphicData>
            </a:graphic>
          </wp:inline>
        </w:drawing>
      </w:r>
    </w:p>
    <w:p w:rsidR="00C41844" w:rsidRPr="007C0ECE" w:rsidRDefault="00C41844" w:rsidP="00C41844">
      <w:pPr>
        <w:jc w:val="center"/>
        <w:rPr>
          <w:b/>
        </w:rPr>
      </w:pPr>
    </w:p>
    <w:p w:rsidR="00C41844" w:rsidRPr="007C0ECE" w:rsidRDefault="00C41844" w:rsidP="00C41844">
      <w:pPr>
        <w:jc w:val="center"/>
        <w:rPr>
          <w:b/>
        </w:rPr>
      </w:pPr>
      <w:r>
        <w:rPr>
          <w:b/>
        </w:rPr>
        <w:t xml:space="preserve">FIGURA 1. </w:t>
      </w:r>
      <w:r w:rsidRPr="007C0ECE">
        <w:rPr>
          <w:b/>
        </w:rPr>
        <w:t>Soporte Cerámico.</w:t>
      </w:r>
    </w:p>
    <w:p w:rsidR="00C41844" w:rsidRDefault="00C41844" w:rsidP="00C41844">
      <w:pPr>
        <w:jc w:val="both"/>
        <w:rPr>
          <w:b/>
        </w:rPr>
      </w:pPr>
    </w:p>
    <w:p w:rsidR="00C41844" w:rsidRDefault="00C41844" w:rsidP="00C41844">
      <w:pPr>
        <w:tabs>
          <w:tab w:val="num" w:pos="540"/>
          <w:tab w:val="left" w:pos="900"/>
        </w:tabs>
        <w:jc w:val="both"/>
      </w:pPr>
      <w:r>
        <w:rPr>
          <w:b/>
        </w:rPr>
        <w:t>PRESENTACION DEL INFORME.</w:t>
      </w:r>
    </w:p>
    <w:p w:rsidR="00C41844" w:rsidRDefault="00C41844" w:rsidP="00C41844">
      <w:pPr>
        <w:tabs>
          <w:tab w:val="num" w:pos="540"/>
          <w:tab w:val="left" w:pos="900"/>
        </w:tabs>
        <w:jc w:val="both"/>
      </w:pPr>
    </w:p>
    <w:p w:rsidR="00C41844" w:rsidRDefault="00C41844" w:rsidP="00D360DC">
      <w:pPr>
        <w:numPr>
          <w:ilvl w:val="0"/>
          <w:numId w:val="53"/>
        </w:numPr>
        <w:tabs>
          <w:tab w:val="left" w:pos="900"/>
        </w:tabs>
        <w:jc w:val="both"/>
      </w:pPr>
      <w:r>
        <w:t>Objetivos.</w:t>
      </w:r>
    </w:p>
    <w:p w:rsidR="00C41844" w:rsidRDefault="00C41844" w:rsidP="00D360DC">
      <w:pPr>
        <w:numPr>
          <w:ilvl w:val="0"/>
          <w:numId w:val="53"/>
        </w:numPr>
        <w:tabs>
          <w:tab w:val="left" w:pos="900"/>
        </w:tabs>
        <w:jc w:val="both"/>
      </w:pPr>
      <w:r>
        <w:t>Información Teórica.</w:t>
      </w:r>
    </w:p>
    <w:p w:rsidR="00C41844" w:rsidRDefault="00C41844" w:rsidP="00D360DC">
      <w:pPr>
        <w:numPr>
          <w:ilvl w:val="0"/>
          <w:numId w:val="53"/>
        </w:numPr>
        <w:tabs>
          <w:tab w:val="left" w:pos="900"/>
        </w:tabs>
        <w:jc w:val="both"/>
      </w:pPr>
      <w:r>
        <w:t>Imagen de la barra pandeada, adjunto la medida de flexión de la barra en papel milimetrado.</w:t>
      </w:r>
    </w:p>
    <w:p w:rsidR="00C41844" w:rsidRDefault="00C41844" w:rsidP="00D360DC">
      <w:pPr>
        <w:numPr>
          <w:ilvl w:val="0"/>
          <w:numId w:val="53"/>
        </w:numPr>
        <w:tabs>
          <w:tab w:val="left" w:pos="900"/>
        </w:tabs>
        <w:jc w:val="both"/>
      </w:pPr>
      <w:r>
        <w:t>Dimensiones de la barra antes de la quema y después de la misma.</w:t>
      </w:r>
    </w:p>
    <w:p w:rsidR="00C41844" w:rsidRDefault="00C41844" w:rsidP="00D360DC">
      <w:pPr>
        <w:numPr>
          <w:ilvl w:val="0"/>
          <w:numId w:val="53"/>
        </w:numPr>
        <w:tabs>
          <w:tab w:val="left" w:pos="900"/>
        </w:tabs>
        <w:jc w:val="both"/>
      </w:pPr>
      <w:r>
        <w:t>Conclusiones.</w:t>
      </w: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C41844" w:rsidRDefault="00C41844" w:rsidP="00C41844">
      <w:pPr>
        <w:jc w:val="both"/>
        <w:rPr>
          <w:b/>
        </w:rPr>
      </w:pPr>
    </w:p>
    <w:p w:rsidR="005439C2" w:rsidRPr="00E04DB4" w:rsidRDefault="005439C2" w:rsidP="005439C2">
      <w:pPr>
        <w:pBdr>
          <w:top w:val="single" w:sz="4" w:space="1" w:color="auto"/>
          <w:left w:val="single" w:sz="4" w:space="4" w:color="auto"/>
          <w:bottom w:val="single" w:sz="4" w:space="1" w:color="auto"/>
          <w:right w:val="single" w:sz="4" w:space="4" w:color="auto"/>
        </w:pBdr>
        <w:autoSpaceDE w:val="0"/>
        <w:autoSpaceDN w:val="0"/>
        <w:adjustRightInd w:val="0"/>
        <w:ind w:firstLine="3"/>
        <w:jc w:val="center"/>
        <w:rPr>
          <w:rFonts w:ascii="Verdana" w:hAnsi="Verdana"/>
          <w:b/>
        </w:rPr>
      </w:pPr>
      <w:r>
        <w:rPr>
          <w:rFonts w:ascii="Verdana" w:hAnsi="Verdana"/>
          <w:b/>
        </w:rPr>
        <w:t>PRACTICA 1</w:t>
      </w:r>
      <w:r w:rsidR="00C41844">
        <w:rPr>
          <w:rFonts w:ascii="Verdana" w:hAnsi="Verdana"/>
          <w:b/>
        </w:rPr>
        <w:t>7</w:t>
      </w:r>
    </w:p>
    <w:p w:rsidR="005439C2" w:rsidRPr="00E04DB4" w:rsidRDefault="005439C2" w:rsidP="005439C2">
      <w:pPr>
        <w:autoSpaceDE w:val="0"/>
        <w:autoSpaceDN w:val="0"/>
        <w:adjustRightInd w:val="0"/>
        <w:ind w:left="1077" w:hanging="510"/>
        <w:rPr>
          <w:rFonts w:ascii="Verdana" w:hAnsi="Verdana"/>
          <w:b/>
        </w:rPr>
      </w:pPr>
    </w:p>
    <w:p w:rsidR="005439C2" w:rsidRPr="00E04DB4" w:rsidRDefault="005439C2" w:rsidP="005439C2">
      <w:pPr>
        <w:pBdr>
          <w:top w:val="single" w:sz="4" w:space="1" w:color="auto"/>
          <w:left w:val="single" w:sz="4" w:space="4" w:color="auto"/>
          <w:bottom w:val="single" w:sz="4" w:space="1" w:color="auto"/>
          <w:right w:val="single" w:sz="4" w:space="4" w:color="auto"/>
        </w:pBdr>
        <w:autoSpaceDE w:val="0"/>
        <w:autoSpaceDN w:val="0"/>
        <w:adjustRightInd w:val="0"/>
        <w:ind w:firstLine="3"/>
        <w:rPr>
          <w:rFonts w:ascii="Verdana" w:hAnsi="Verdana"/>
        </w:rPr>
      </w:pPr>
      <w:r w:rsidRPr="00E04DB4">
        <w:rPr>
          <w:rFonts w:ascii="Verdana" w:hAnsi="Verdana"/>
          <w:b/>
        </w:rPr>
        <w:t xml:space="preserve">Determinación del Modulo </w:t>
      </w:r>
      <w:r>
        <w:rPr>
          <w:rFonts w:ascii="Verdana" w:hAnsi="Verdana"/>
          <w:b/>
        </w:rPr>
        <w:t xml:space="preserve">de Ruptura en Seco para </w:t>
      </w:r>
      <w:r w:rsidRPr="00E04DB4">
        <w:rPr>
          <w:rFonts w:ascii="Verdana" w:hAnsi="Verdana"/>
          <w:b/>
        </w:rPr>
        <w:t xml:space="preserve">Arcillas y Cuerpos Cerámicos. (REF. ASTM </w:t>
      </w:r>
      <w:r w:rsidRPr="00E04DB4">
        <w:rPr>
          <w:rFonts w:ascii="Verdana" w:hAnsi="Verdana"/>
          <w:b/>
          <w:bCs/>
        </w:rPr>
        <w:t>C 689 – 03a)</w:t>
      </w:r>
    </w:p>
    <w:p w:rsidR="005439C2" w:rsidRPr="007C0ECE" w:rsidRDefault="005439C2" w:rsidP="005439C2">
      <w:pPr>
        <w:jc w:val="both"/>
      </w:pPr>
    </w:p>
    <w:p w:rsidR="005439C2" w:rsidRDefault="005439C2" w:rsidP="005439C2">
      <w:pPr>
        <w:jc w:val="both"/>
      </w:pPr>
      <w:r>
        <w:rPr>
          <w:b/>
        </w:rPr>
        <w:t>OBJETIVO</w:t>
      </w:r>
      <w:r w:rsidRPr="007C0ECE">
        <w:rPr>
          <w:b/>
        </w:rPr>
        <w:t xml:space="preserve">. - </w:t>
      </w:r>
      <w:r w:rsidRPr="007C0ECE">
        <w:t>Presentar un método para preparación de especimenes de prueba ya sea por vaciado, extrusión o prensado en seco hechos de arcillas o materiales semejantes y dar un detalle descriptivo de la Maquina de ensayos</w:t>
      </w:r>
      <w:r w:rsidR="007504F1">
        <w:t>.</w:t>
      </w:r>
    </w:p>
    <w:p w:rsidR="007504F1" w:rsidRPr="007C0ECE" w:rsidRDefault="007504F1" w:rsidP="005439C2">
      <w:pPr>
        <w:jc w:val="both"/>
      </w:pPr>
    </w:p>
    <w:p w:rsidR="005439C2" w:rsidRPr="007C0ECE" w:rsidRDefault="005439C2" w:rsidP="005439C2">
      <w:pPr>
        <w:jc w:val="both"/>
      </w:pPr>
      <w:r w:rsidRPr="007C0ECE">
        <w:rPr>
          <w:b/>
        </w:rPr>
        <w:t xml:space="preserve">SÍNTESIS.- </w:t>
      </w:r>
      <w:r w:rsidRPr="007C0ECE">
        <w:t>La prueba de Modulo de Ruptura en Seco es ampliamente usada como una medida del poder de compactación en seco de las arcillas empleadas en la formación de cerámicos. Ya que dependen del grado de Defloculación de la suspensión para el caso del especimenes hechos por vaciado, secado de las barras de prueba en atmósferas saturas de humedad, imperfecciones en la superficie del espécimen o vacíos (poros) en el interior, todos estos son factores que alteran los valores obtenidos de Módulos de Ruptura.</w:t>
      </w:r>
    </w:p>
    <w:p w:rsidR="005439C2" w:rsidRPr="007C0ECE" w:rsidRDefault="005439C2" w:rsidP="005439C2">
      <w:pPr>
        <w:jc w:val="both"/>
      </w:pPr>
    </w:p>
    <w:p w:rsidR="005439C2" w:rsidRPr="007C0ECE" w:rsidRDefault="005439C2" w:rsidP="005439C2">
      <w:pPr>
        <w:jc w:val="both"/>
        <w:rPr>
          <w:b/>
        </w:rPr>
      </w:pPr>
      <w:r w:rsidRPr="007C0ECE">
        <w:rPr>
          <w:b/>
        </w:rPr>
        <w:t>EQUIPOS Y MATERIALES.</w:t>
      </w:r>
    </w:p>
    <w:p w:rsidR="005439C2" w:rsidRPr="007C0ECE" w:rsidRDefault="005439C2" w:rsidP="005439C2">
      <w:pPr>
        <w:jc w:val="both"/>
      </w:pPr>
      <w:r w:rsidRPr="007C0ECE">
        <w:t>Los siguientes equipos de Laboratorio son necesarios para la preparación de los especimenes por vaciado y prensado en seco.</w:t>
      </w:r>
    </w:p>
    <w:p w:rsidR="005439C2" w:rsidRPr="007C0ECE" w:rsidRDefault="005439C2" w:rsidP="00D360DC">
      <w:pPr>
        <w:numPr>
          <w:ilvl w:val="0"/>
          <w:numId w:val="14"/>
        </w:numPr>
        <w:jc w:val="both"/>
      </w:pPr>
      <w:r w:rsidRPr="007C0ECE">
        <w:t>Horno de Secado, es un secador eléctrico con control de temperatura para mantener la cámara a 105°  ± 2° C.</w:t>
      </w:r>
    </w:p>
    <w:p w:rsidR="005439C2" w:rsidRPr="007C0ECE" w:rsidRDefault="005439C2" w:rsidP="00D360DC">
      <w:pPr>
        <w:numPr>
          <w:ilvl w:val="0"/>
          <w:numId w:val="14"/>
        </w:numPr>
        <w:jc w:val="both"/>
      </w:pPr>
      <w:r w:rsidRPr="007C0ECE">
        <w:t>Balanza, con capacidad de 2000 gramos.</w:t>
      </w:r>
    </w:p>
    <w:p w:rsidR="005439C2" w:rsidRPr="007C0ECE" w:rsidRDefault="005439C2" w:rsidP="00D360DC">
      <w:pPr>
        <w:numPr>
          <w:ilvl w:val="0"/>
          <w:numId w:val="14"/>
        </w:numPr>
        <w:jc w:val="both"/>
      </w:pPr>
      <w:r w:rsidRPr="007C0ECE">
        <w:t>Beaker de acero inoxidable capacidad 1200 ml.</w:t>
      </w:r>
    </w:p>
    <w:p w:rsidR="005439C2" w:rsidRPr="007C0ECE" w:rsidRDefault="005439C2" w:rsidP="00D360DC">
      <w:pPr>
        <w:numPr>
          <w:ilvl w:val="0"/>
          <w:numId w:val="14"/>
        </w:numPr>
        <w:jc w:val="both"/>
      </w:pPr>
      <w:r w:rsidRPr="007C0ECE">
        <w:t>Agitador Mecánico de velocidad variable.</w:t>
      </w:r>
    </w:p>
    <w:p w:rsidR="005439C2" w:rsidRPr="007C0ECE" w:rsidRDefault="005439C2" w:rsidP="00D360DC">
      <w:pPr>
        <w:numPr>
          <w:ilvl w:val="0"/>
          <w:numId w:val="14"/>
        </w:numPr>
        <w:jc w:val="both"/>
      </w:pPr>
      <w:r w:rsidRPr="007C0ECE">
        <w:t>Desecador</w:t>
      </w:r>
    </w:p>
    <w:p w:rsidR="005439C2" w:rsidRPr="007C0ECE" w:rsidRDefault="005439C2" w:rsidP="00D360DC">
      <w:pPr>
        <w:numPr>
          <w:ilvl w:val="0"/>
          <w:numId w:val="14"/>
        </w:numPr>
        <w:jc w:val="both"/>
      </w:pPr>
      <w:r w:rsidRPr="007C0ECE">
        <w:t>Moldes de Yeso, para formar barras de 260 x 20 x 15mm</w:t>
      </w:r>
    </w:p>
    <w:p w:rsidR="005439C2" w:rsidRPr="007C0ECE" w:rsidRDefault="005439C2" w:rsidP="00D360DC">
      <w:pPr>
        <w:numPr>
          <w:ilvl w:val="0"/>
          <w:numId w:val="14"/>
        </w:numPr>
        <w:jc w:val="both"/>
      </w:pPr>
      <w:r w:rsidRPr="007C0ECE">
        <w:t>Fundas de polietileno.</w:t>
      </w:r>
    </w:p>
    <w:p w:rsidR="005439C2" w:rsidRPr="007C0ECE" w:rsidRDefault="005439C2" w:rsidP="00D360DC">
      <w:pPr>
        <w:numPr>
          <w:ilvl w:val="0"/>
          <w:numId w:val="14"/>
        </w:numPr>
        <w:jc w:val="both"/>
      </w:pPr>
      <w:r w:rsidRPr="007C0ECE">
        <w:t>Espátula metálica.</w:t>
      </w:r>
    </w:p>
    <w:p w:rsidR="005439C2" w:rsidRPr="007C0ECE" w:rsidRDefault="005439C2" w:rsidP="00D360DC">
      <w:pPr>
        <w:numPr>
          <w:ilvl w:val="0"/>
          <w:numId w:val="14"/>
        </w:numPr>
        <w:jc w:val="both"/>
      </w:pPr>
      <w:r w:rsidRPr="007C0ECE">
        <w:t>Desecador.</w:t>
      </w:r>
    </w:p>
    <w:p w:rsidR="005439C2" w:rsidRPr="007C0ECE" w:rsidRDefault="005439C2" w:rsidP="00D360DC">
      <w:pPr>
        <w:numPr>
          <w:ilvl w:val="0"/>
          <w:numId w:val="14"/>
        </w:numPr>
        <w:jc w:val="both"/>
      </w:pPr>
      <w:r w:rsidRPr="007C0ECE">
        <w:t>Maquina de Prueba Instron, Maquina de pruebas Cross Breaking.</w:t>
      </w:r>
    </w:p>
    <w:p w:rsidR="005439C2" w:rsidRPr="007C0ECE" w:rsidRDefault="005439C2" w:rsidP="00D360DC">
      <w:pPr>
        <w:numPr>
          <w:ilvl w:val="0"/>
          <w:numId w:val="14"/>
        </w:numPr>
        <w:jc w:val="both"/>
      </w:pPr>
      <w:r w:rsidRPr="007C0ECE">
        <w:t>Calibrador vernier</w:t>
      </w:r>
    </w:p>
    <w:p w:rsidR="005439C2" w:rsidRPr="007C0ECE" w:rsidRDefault="005439C2" w:rsidP="005439C2">
      <w:pPr>
        <w:jc w:val="both"/>
      </w:pPr>
    </w:p>
    <w:p w:rsidR="005439C2" w:rsidRPr="007C0ECE" w:rsidRDefault="005439C2" w:rsidP="005439C2">
      <w:pPr>
        <w:jc w:val="both"/>
        <w:rPr>
          <w:b/>
        </w:rPr>
      </w:pPr>
      <w:r w:rsidRPr="007C0ECE">
        <w:rPr>
          <w:b/>
        </w:rPr>
        <w:t>PROCEDIMIENTO PARA LA PREPARACIÓN DEL ESPÉCIMEN.</w:t>
      </w:r>
    </w:p>
    <w:p w:rsidR="005439C2" w:rsidRPr="007C0ECE" w:rsidRDefault="005439C2" w:rsidP="005439C2">
      <w:pPr>
        <w:jc w:val="both"/>
      </w:pPr>
      <w:r w:rsidRPr="00C41844">
        <w:rPr>
          <w:b/>
        </w:rPr>
        <w:t>Observacion:</w:t>
      </w:r>
      <w:r w:rsidRPr="007C0ECE">
        <w:t xml:space="preserve"> Según la norma ASTM se recomienda usar barras  cilíndricas de 12.8 mm. de diámetro y 114mm. de longitud, pero modificamos el espécimen por facilidad de trabajo basándonos en métodos usados en los laboratorios de CISA (Edesa).</w:t>
      </w:r>
    </w:p>
    <w:p w:rsidR="005439C2" w:rsidRPr="007C0ECE" w:rsidRDefault="005439C2" w:rsidP="005439C2">
      <w:pPr>
        <w:jc w:val="both"/>
      </w:pPr>
    </w:p>
    <w:p w:rsidR="005439C2" w:rsidRPr="007C0ECE" w:rsidRDefault="005439C2" w:rsidP="005439C2">
      <w:pPr>
        <w:jc w:val="both"/>
      </w:pPr>
      <w:r w:rsidRPr="007C0ECE">
        <w:t>A.- ESPECIMEN POR VACIADO.</w:t>
      </w:r>
    </w:p>
    <w:p w:rsidR="005439C2" w:rsidRPr="007C0ECE" w:rsidRDefault="005439C2" w:rsidP="00D360DC">
      <w:pPr>
        <w:numPr>
          <w:ilvl w:val="0"/>
          <w:numId w:val="76"/>
        </w:numPr>
        <w:jc w:val="both"/>
      </w:pPr>
      <w:r w:rsidRPr="007C0ECE">
        <w:t>Se sigue el mismo procedimiento de la práctica anterior para la formación del slurry de vaciado y la formación de la barra con el molde de yeso.</w:t>
      </w:r>
    </w:p>
    <w:p w:rsidR="005439C2" w:rsidRPr="007C0ECE" w:rsidRDefault="005439C2" w:rsidP="00D360DC">
      <w:pPr>
        <w:numPr>
          <w:ilvl w:val="0"/>
          <w:numId w:val="76"/>
        </w:numPr>
        <w:jc w:val="both"/>
      </w:pPr>
      <w:r w:rsidRPr="007C0ECE">
        <w:t xml:space="preserve">Pero esta vez se utilizara la porción de 100 mm sobrante de la Practica </w:t>
      </w:r>
      <w:r w:rsidR="00C41844">
        <w:t>1</w:t>
      </w:r>
      <w:r w:rsidRPr="007C0ECE">
        <w:t>6.</w:t>
      </w:r>
    </w:p>
    <w:p w:rsidR="005439C2" w:rsidRPr="007C0ECE" w:rsidRDefault="005439C2" w:rsidP="005439C2">
      <w:pPr>
        <w:jc w:val="both"/>
      </w:pPr>
    </w:p>
    <w:p w:rsidR="005439C2" w:rsidRPr="007C0ECE" w:rsidRDefault="005439C2" w:rsidP="005439C2">
      <w:pPr>
        <w:jc w:val="both"/>
      </w:pPr>
      <w:r w:rsidRPr="007C0ECE">
        <w:t>B.- ESPECIMEN FORMADO POR PRESNSADO EN SECO</w:t>
      </w:r>
    </w:p>
    <w:p w:rsidR="005439C2" w:rsidRPr="007C0ECE" w:rsidRDefault="005439C2" w:rsidP="00D360DC">
      <w:pPr>
        <w:numPr>
          <w:ilvl w:val="0"/>
          <w:numId w:val="77"/>
        </w:numPr>
        <w:jc w:val="both"/>
      </w:pPr>
      <w:r w:rsidRPr="007C0ECE">
        <w:t>Se seleccionan 1100 g. de muestra.</w:t>
      </w:r>
    </w:p>
    <w:p w:rsidR="005439C2" w:rsidRPr="007C0ECE" w:rsidRDefault="005439C2" w:rsidP="00D360DC">
      <w:pPr>
        <w:numPr>
          <w:ilvl w:val="0"/>
          <w:numId w:val="77"/>
        </w:numPr>
        <w:jc w:val="both"/>
      </w:pPr>
      <w:r w:rsidRPr="007C0ECE">
        <w:t>La muestra de arcilla es secada y pulverizada.</w:t>
      </w:r>
    </w:p>
    <w:p w:rsidR="005439C2" w:rsidRPr="007C0ECE" w:rsidRDefault="005439C2" w:rsidP="00D360DC">
      <w:pPr>
        <w:numPr>
          <w:ilvl w:val="0"/>
          <w:numId w:val="77"/>
        </w:numPr>
        <w:jc w:val="both"/>
      </w:pPr>
      <w:r w:rsidRPr="007C0ECE">
        <w:t>Exactamente 1000 gramos de material seco y pulverizado se mezclan en un mortero con 100ml de agua desionizada.</w:t>
      </w:r>
    </w:p>
    <w:p w:rsidR="005439C2" w:rsidRPr="007C0ECE" w:rsidRDefault="005439C2" w:rsidP="00D360DC">
      <w:pPr>
        <w:numPr>
          <w:ilvl w:val="0"/>
          <w:numId w:val="77"/>
        </w:numPr>
        <w:jc w:val="both"/>
      </w:pPr>
      <w:r w:rsidRPr="007C0ECE">
        <w:t>Después de 5 minutos de mezcla se examina la consistencia de la mezcla debe estar húmedo pero no mojado, se retira con una espátula el material del mortero y se envuelve en fundas de polietileno por 2 horas.</w:t>
      </w:r>
    </w:p>
    <w:p w:rsidR="005439C2" w:rsidRPr="007C0ECE" w:rsidRDefault="005439C2" w:rsidP="00D360DC">
      <w:pPr>
        <w:numPr>
          <w:ilvl w:val="0"/>
          <w:numId w:val="77"/>
        </w:numPr>
        <w:jc w:val="both"/>
      </w:pPr>
      <w:r w:rsidRPr="007C0ECE">
        <w:t>Se saca el material de las bolsas de polietileno y se agregan 50 gramos de material seco y pulverizado y se homogenizan bien por 2 minutos hasta obtener una masa plástica.</w:t>
      </w:r>
    </w:p>
    <w:p w:rsidR="005439C2" w:rsidRPr="007C0ECE" w:rsidRDefault="005439C2" w:rsidP="00D360DC">
      <w:pPr>
        <w:numPr>
          <w:ilvl w:val="0"/>
          <w:numId w:val="77"/>
        </w:numPr>
        <w:jc w:val="both"/>
      </w:pPr>
      <w:r w:rsidRPr="007C0ECE">
        <w:t>Esta masa se coloca en un molde rectangular de dimensiones 100 x 20 x 15 mm. diseñada exclusivamente para nuestra prensa hidráulica.</w:t>
      </w:r>
    </w:p>
    <w:p w:rsidR="005439C2" w:rsidRDefault="005439C2" w:rsidP="005439C2">
      <w:pPr>
        <w:jc w:val="both"/>
      </w:pPr>
    </w:p>
    <w:p w:rsidR="005439C2" w:rsidRPr="007C0ECE" w:rsidRDefault="005439C2" w:rsidP="005439C2">
      <w:pPr>
        <w:jc w:val="both"/>
      </w:pPr>
      <w:r w:rsidRPr="007C0ECE">
        <w:t>C.- SECADO DE TODAS LAS MUESTRAS.</w:t>
      </w:r>
    </w:p>
    <w:p w:rsidR="005439C2" w:rsidRPr="007C0ECE" w:rsidRDefault="005439C2" w:rsidP="00D360DC">
      <w:pPr>
        <w:numPr>
          <w:ilvl w:val="0"/>
          <w:numId w:val="78"/>
        </w:numPr>
        <w:jc w:val="both"/>
      </w:pPr>
      <w:r w:rsidRPr="007C0ECE">
        <w:t>Las barras hechas por vaciado o prensado so colocadas en el horno eléctrico a una temperatura de 105 ° ± 2° C. por 24 horas.</w:t>
      </w:r>
    </w:p>
    <w:p w:rsidR="005439C2" w:rsidRPr="007C0ECE" w:rsidRDefault="005439C2" w:rsidP="00D360DC">
      <w:pPr>
        <w:numPr>
          <w:ilvl w:val="0"/>
          <w:numId w:val="78"/>
        </w:numPr>
        <w:jc w:val="both"/>
      </w:pPr>
      <w:r w:rsidRPr="007C0ECE">
        <w:t>Al salir del horno secador se colocan las barras en un desecador par evitar que absorban humedad del ambiente.</w:t>
      </w:r>
    </w:p>
    <w:p w:rsidR="005439C2" w:rsidRPr="007C0ECE" w:rsidRDefault="005439C2" w:rsidP="00D360DC">
      <w:pPr>
        <w:numPr>
          <w:ilvl w:val="0"/>
          <w:numId w:val="78"/>
        </w:numPr>
        <w:jc w:val="both"/>
      </w:pPr>
      <w:r w:rsidRPr="007C0ECE">
        <w:t>Las condiciones del lugar donde se realice el ensayo debe tener una humedad relativa del 50%.</w:t>
      </w:r>
    </w:p>
    <w:p w:rsidR="005439C2" w:rsidRPr="007C0ECE" w:rsidRDefault="005439C2" w:rsidP="005439C2">
      <w:pPr>
        <w:jc w:val="both"/>
      </w:pPr>
    </w:p>
    <w:p w:rsidR="005439C2" w:rsidRPr="007C0ECE" w:rsidRDefault="005439C2" w:rsidP="005439C2">
      <w:pPr>
        <w:jc w:val="both"/>
      </w:pPr>
      <w:r w:rsidRPr="007C0ECE">
        <w:t>PROCEDIMIENTO DE LA PRUEBA.</w:t>
      </w:r>
    </w:p>
    <w:p w:rsidR="005439C2" w:rsidRPr="007C0ECE" w:rsidRDefault="005439C2" w:rsidP="005439C2">
      <w:pPr>
        <w:jc w:val="both"/>
      </w:pPr>
      <w:r w:rsidRPr="007C0ECE">
        <w:t xml:space="preserve"> Las barras preparadas como previamente se describió son utilizadas para medir el modulo de Ruptura en seco de la siguiente manera.</w:t>
      </w:r>
    </w:p>
    <w:p w:rsidR="005439C2" w:rsidRPr="007C0ECE" w:rsidRDefault="005439C2" w:rsidP="00D360DC">
      <w:pPr>
        <w:numPr>
          <w:ilvl w:val="0"/>
          <w:numId w:val="15"/>
        </w:numPr>
        <w:jc w:val="both"/>
      </w:pPr>
      <w:r w:rsidRPr="007C0ECE">
        <w:t>Las barras enfriadas se retiran del horno y son colocadas de una en una en la maquina de ensayos de Ruptura (cualquiera de las 2 mencionadas), la carga de Ruptura en Libras es anotada, tomando en cuenta siempre los tres puntos, dos de apoyo y uno de carga</w:t>
      </w:r>
    </w:p>
    <w:p w:rsidR="005439C2" w:rsidRPr="007C0ECE" w:rsidRDefault="005439C2" w:rsidP="00D360DC">
      <w:pPr>
        <w:numPr>
          <w:ilvl w:val="0"/>
          <w:numId w:val="15"/>
        </w:numPr>
        <w:jc w:val="both"/>
      </w:pPr>
      <w:r w:rsidRPr="007C0ECE">
        <w:t>Las velocidades de avance dependen del tipo de maquina que se este usando.</w:t>
      </w:r>
    </w:p>
    <w:p w:rsidR="005439C2" w:rsidRPr="007C0ECE" w:rsidRDefault="005439C2" w:rsidP="00D360DC">
      <w:pPr>
        <w:numPr>
          <w:ilvl w:val="0"/>
          <w:numId w:val="15"/>
        </w:numPr>
        <w:jc w:val="both"/>
      </w:pPr>
      <w:r w:rsidRPr="007C0ECE">
        <w:t>La carga aplica al espécimen debe ser uniforme y en ninguno de los casos exceder 1 lbf / min (4.4 N / min)</w:t>
      </w:r>
    </w:p>
    <w:p w:rsidR="005439C2" w:rsidRPr="007C0ECE" w:rsidRDefault="005439C2" w:rsidP="00D360DC">
      <w:pPr>
        <w:numPr>
          <w:ilvl w:val="0"/>
          <w:numId w:val="15"/>
        </w:numPr>
        <w:jc w:val="both"/>
      </w:pPr>
      <w:r w:rsidRPr="007C0ECE">
        <w:t>Las dimensiones de las secciones rotas son medidas con el vernier y anotadas.</w:t>
      </w:r>
    </w:p>
    <w:p w:rsidR="005439C2" w:rsidRDefault="005439C2" w:rsidP="00D360DC">
      <w:pPr>
        <w:numPr>
          <w:ilvl w:val="0"/>
          <w:numId w:val="15"/>
        </w:numPr>
        <w:jc w:val="both"/>
      </w:pPr>
      <w:r w:rsidRPr="007C0ECE">
        <w:t xml:space="preserve">Los valores de los Módulos de Ruptura deben ser calculados con los datos disponible y expresados en </w:t>
      </w:r>
      <w:r w:rsidRPr="007C0ECE">
        <w:rPr>
          <w:b/>
        </w:rPr>
        <w:t>psi (libras / pulgada cuadada)</w:t>
      </w:r>
      <w:r w:rsidRPr="007C0ECE">
        <w:t>, y se calculas de la siguiente manera.</w:t>
      </w:r>
    </w:p>
    <w:p w:rsidR="005439C2" w:rsidRPr="007C0ECE" w:rsidRDefault="005439C2" w:rsidP="005439C2">
      <w:pPr>
        <w:ind w:left="-37"/>
        <w:jc w:val="both"/>
      </w:pPr>
    </w:p>
    <w:p w:rsidR="005439C2" w:rsidRPr="007C0ECE" w:rsidRDefault="005439C2" w:rsidP="005439C2">
      <w:pPr>
        <w:jc w:val="center"/>
        <w:rPr>
          <w:b/>
        </w:rPr>
      </w:pPr>
      <w:r w:rsidRPr="007C0ECE">
        <w:t xml:space="preserve"> </w:t>
      </w:r>
      <w:r w:rsidRPr="007C0ECE">
        <w:rPr>
          <w:position w:val="-30"/>
        </w:rPr>
        <w:object w:dxaOrig="1460" w:dyaOrig="680">
          <v:shape id="_x0000_i1041" type="#_x0000_t75" style="width:86.25pt;height:39.75pt" o:ole="">
            <v:imagedata r:id="rId39" o:title=""/>
          </v:shape>
          <o:OLEObject Type="Embed" ProgID="Equation.3" ShapeID="_x0000_i1041" DrawAspect="Content" ObjectID="_1309258505" r:id="rId40"/>
        </w:object>
      </w:r>
    </w:p>
    <w:p w:rsidR="005439C2" w:rsidRDefault="005439C2" w:rsidP="005439C2">
      <w:pPr>
        <w:ind w:left="2124"/>
        <w:jc w:val="both"/>
      </w:pPr>
    </w:p>
    <w:p w:rsidR="005439C2" w:rsidRPr="007C0ECE" w:rsidRDefault="005439C2" w:rsidP="005439C2">
      <w:pPr>
        <w:ind w:left="1080"/>
        <w:jc w:val="both"/>
      </w:pPr>
      <w:r w:rsidRPr="007C0ECE">
        <w:t>Donde;</w:t>
      </w:r>
    </w:p>
    <w:p w:rsidR="005439C2" w:rsidRPr="007C0ECE" w:rsidRDefault="005439C2" w:rsidP="005439C2">
      <w:pPr>
        <w:ind w:left="1080"/>
        <w:jc w:val="both"/>
      </w:pPr>
      <w:r w:rsidRPr="007C0ECE">
        <w:t>MOR = Modulo de Ruptura (lb / pulg</w:t>
      </w:r>
      <w:r w:rsidRPr="007C0ECE">
        <w:rPr>
          <w:vertAlign w:val="superscript"/>
        </w:rPr>
        <w:t>2</w:t>
      </w:r>
      <w:r w:rsidRPr="007C0ECE">
        <w:t>)</w:t>
      </w:r>
    </w:p>
    <w:p w:rsidR="005439C2" w:rsidRPr="007C0ECE" w:rsidRDefault="005439C2" w:rsidP="005439C2">
      <w:pPr>
        <w:ind w:left="1080"/>
        <w:jc w:val="both"/>
      </w:pPr>
      <w:r w:rsidRPr="007C0ECE">
        <w:t xml:space="preserve">       P = Carga de Ruptura en libras.</w:t>
      </w:r>
    </w:p>
    <w:p w:rsidR="005439C2" w:rsidRPr="007C0ECE" w:rsidRDefault="005439C2" w:rsidP="005439C2">
      <w:pPr>
        <w:ind w:left="1080"/>
        <w:jc w:val="both"/>
      </w:pPr>
      <w:r w:rsidRPr="007C0ECE">
        <w:t xml:space="preserve">       L = Avance (pulg.)</w:t>
      </w:r>
    </w:p>
    <w:p w:rsidR="005439C2" w:rsidRPr="007C0ECE" w:rsidRDefault="005439C2" w:rsidP="005439C2">
      <w:pPr>
        <w:ind w:left="1080"/>
        <w:jc w:val="both"/>
      </w:pPr>
      <w:r w:rsidRPr="007C0ECE">
        <w:t xml:space="preserve">       B = Ancho de la barra (pulg.)</w:t>
      </w:r>
    </w:p>
    <w:p w:rsidR="005439C2" w:rsidRDefault="005439C2" w:rsidP="005439C2">
      <w:pPr>
        <w:ind w:left="1080"/>
        <w:jc w:val="both"/>
      </w:pPr>
      <w:r w:rsidRPr="007C0ECE">
        <w:t xml:space="preserve">       D = Espesor del espécimen (pulg.)</w:t>
      </w:r>
    </w:p>
    <w:p w:rsidR="005439C2" w:rsidRPr="007C0ECE" w:rsidRDefault="005439C2" w:rsidP="005439C2">
      <w:pPr>
        <w:ind w:left="1080"/>
        <w:jc w:val="both"/>
      </w:pPr>
    </w:p>
    <w:p w:rsidR="005439C2" w:rsidRDefault="005439C2" w:rsidP="005439C2">
      <w:pPr>
        <w:tabs>
          <w:tab w:val="num" w:pos="540"/>
          <w:tab w:val="left" w:pos="900"/>
        </w:tabs>
        <w:jc w:val="both"/>
      </w:pPr>
      <w:r>
        <w:rPr>
          <w:b/>
        </w:rPr>
        <w:t>PRESENTACION DEL INFORME.</w:t>
      </w:r>
    </w:p>
    <w:p w:rsidR="005439C2" w:rsidRDefault="005439C2" w:rsidP="00D360DC">
      <w:pPr>
        <w:numPr>
          <w:ilvl w:val="0"/>
          <w:numId w:val="54"/>
        </w:numPr>
        <w:tabs>
          <w:tab w:val="left" w:pos="900"/>
        </w:tabs>
        <w:jc w:val="both"/>
      </w:pPr>
      <w:r>
        <w:t>Objetivos.</w:t>
      </w:r>
    </w:p>
    <w:p w:rsidR="005439C2" w:rsidRDefault="005439C2" w:rsidP="00D360DC">
      <w:pPr>
        <w:numPr>
          <w:ilvl w:val="0"/>
          <w:numId w:val="54"/>
        </w:numPr>
        <w:tabs>
          <w:tab w:val="left" w:pos="900"/>
        </w:tabs>
        <w:jc w:val="both"/>
      </w:pPr>
      <w:r>
        <w:t>Información Teórica.</w:t>
      </w:r>
    </w:p>
    <w:p w:rsidR="005439C2" w:rsidRDefault="005439C2" w:rsidP="00D360DC">
      <w:pPr>
        <w:numPr>
          <w:ilvl w:val="0"/>
          <w:numId w:val="54"/>
        </w:numPr>
        <w:tabs>
          <w:tab w:val="left" w:pos="900"/>
        </w:tabs>
        <w:jc w:val="both"/>
      </w:pPr>
      <w:r>
        <w:t>Presentación de resultados.</w:t>
      </w:r>
    </w:p>
    <w:p w:rsidR="005439C2" w:rsidRDefault="005439C2" w:rsidP="00D360DC">
      <w:pPr>
        <w:numPr>
          <w:ilvl w:val="0"/>
          <w:numId w:val="55"/>
        </w:numPr>
        <w:tabs>
          <w:tab w:val="left" w:pos="900"/>
        </w:tabs>
        <w:jc w:val="both"/>
      </w:pPr>
      <w:r>
        <w:t>Tipo de material (nombre)</w:t>
      </w:r>
    </w:p>
    <w:p w:rsidR="005439C2" w:rsidRDefault="005439C2" w:rsidP="00D360DC">
      <w:pPr>
        <w:numPr>
          <w:ilvl w:val="0"/>
          <w:numId w:val="55"/>
        </w:numPr>
        <w:tabs>
          <w:tab w:val="left" w:pos="900"/>
        </w:tabs>
        <w:jc w:val="both"/>
      </w:pPr>
      <w:r>
        <w:t>Dimensiones de la barra de prueba.</w:t>
      </w:r>
    </w:p>
    <w:p w:rsidR="005439C2" w:rsidRDefault="005439C2" w:rsidP="00D360DC">
      <w:pPr>
        <w:numPr>
          <w:ilvl w:val="0"/>
          <w:numId w:val="55"/>
        </w:numPr>
        <w:tabs>
          <w:tab w:val="left" w:pos="900"/>
        </w:tabs>
        <w:jc w:val="both"/>
      </w:pPr>
      <w:r>
        <w:t>Tipo de maquina que se utilizo.</w:t>
      </w:r>
    </w:p>
    <w:p w:rsidR="005439C2" w:rsidRDefault="005439C2" w:rsidP="00D360DC">
      <w:pPr>
        <w:numPr>
          <w:ilvl w:val="0"/>
          <w:numId w:val="55"/>
        </w:numPr>
        <w:tabs>
          <w:tab w:val="left" w:pos="900"/>
        </w:tabs>
        <w:jc w:val="both"/>
      </w:pPr>
      <w:r>
        <w:t>Carga máxima de ruptura.</w:t>
      </w:r>
    </w:p>
    <w:p w:rsidR="005439C2" w:rsidRDefault="005439C2" w:rsidP="00D360DC">
      <w:pPr>
        <w:numPr>
          <w:ilvl w:val="0"/>
          <w:numId w:val="55"/>
        </w:numPr>
        <w:tabs>
          <w:tab w:val="left" w:pos="900"/>
        </w:tabs>
        <w:jc w:val="both"/>
      </w:pPr>
      <w:r>
        <w:t>Incrementos de la carga.</w:t>
      </w:r>
    </w:p>
    <w:p w:rsidR="005439C2" w:rsidRDefault="005439C2" w:rsidP="00D360DC">
      <w:pPr>
        <w:numPr>
          <w:ilvl w:val="0"/>
          <w:numId w:val="55"/>
        </w:numPr>
        <w:tabs>
          <w:tab w:val="left" w:pos="900"/>
        </w:tabs>
        <w:jc w:val="both"/>
      </w:pPr>
      <w:r>
        <w:t>Dimensiones del espécimen roto.</w:t>
      </w:r>
    </w:p>
    <w:p w:rsidR="005439C2" w:rsidRDefault="005439C2" w:rsidP="00D360DC">
      <w:pPr>
        <w:numPr>
          <w:ilvl w:val="0"/>
          <w:numId w:val="55"/>
        </w:numPr>
        <w:tabs>
          <w:tab w:val="left" w:pos="900"/>
        </w:tabs>
        <w:jc w:val="both"/>
      </w:pPr>
      <w:r>
        <w:t>Condiciones de humedad del lugar del ensayo.</w:t>
      </w:r>
    </w:p>
    <w:p w:rsidR="005439C2" w:rsidRDefault="005439C2" w:rsidP="00D360DC">
      <w:pPr>
        <w:numPr>
          <w:ilvl w:val="0"/>
          <w:numId w:val="54"/>
        </w:numPr>
        <w:tabs>
          <w:tab w:val="left" w:pos="900"/>
        </w:tabs>
        <w:jc w:val="both"/>
      </w:pPr>
      <w:r>
        <w:t>Conclusiones.</w:t>
      </w:r>
    </w:p>
    <w:p w:rsidR="005439C2" w:rsidRDefault="005439C2" w:rsidP="005439C2">
      <w:pPr>
        <w:ind w:left="708"/>
        <w:jc w:val="both"/>
      </w:pPr>
    </w:p>
    <w:p w:rsidR="005439C2" w:rsidRPr="00643D2A" w:rsidRDefault="005439C2" w:rsidP="005439C2">
      <w:pPr>
        <w:pBdr>
          <w:top w:val="single" w:sz="4" w:space="1" w:color="auto"/>
          <w:left w:val="single" w:sz="4" w:space="4" w:color="auto"/>
          <w:bottom w:val="single" w:sz="4" w:space="1" w:color="auto"/>
          <w:right w:val="single" w:sz="4" w:space="4" w:color="auto"/>
        </w:pBdr>
        <w:jc w:val="center"/>
        <w:rPr>
          <w:rFonts w:ascii="Verdana" w:hAnsi="Verdana"/>
          <w:b/>
        </w:rPr>
      </w:pPr>
      <w:r>
        <w:rPr>
          <w:rFonts w:ascii="Verdana" w:hAnsi="Verdana"/>
          <w:b/>
        </w:rPr>
        <w:t>PRÁCTICA 1</w:t>
      </w:r>
      <w:r w:rsidR="00C41844">
        <w:rPr>
          <w:rFonts w:ascii="Verdana" w:hAnsi="Verdana"/>
          <w:b/>
        </w:rPr>
        <w:t>8</w:t>
      </w:r>
    </w:p>
    <w:p w:rsidR="005439C2" w:rsidRPr="00643D2A" w:rsidRDefault="005439C2" w:rsidP="005439C2">
      <w:pPr>
        <w:jc w:val="both"/>
        <w:rPr>
          <w:rFonts w:ascii="Verdana" w:hAnsi="Verdana"/>
          <w:b/>
        </w:rPr>
      </w:pPr>
    </w:p>
    <w:p w:rsidR="005439C2" w:rsidRPr="00643D2A" w:rsidRDefault="005439C2" w:rsidP="005439C2">
      <w:pPr>
        <w:pBdr>
          <w:top w:val="single" w:sz="4" w:space="1" w:color="auto"/>
          <w:left w:val="single" w:sz="4" w:space="4" w:color="auto"/>
          <w:bottom w:val="single" w:sz="4" w:space="1" w:color="auto"/>
          <w:right w:val="single" w:sz="4" w:space="4" w:color="auto"/>
        </w:pBdr>
        <w:jc w:val="both"/>
        <w:rPr>
          <w:rFonts w:ascii="Verdana" w:hAnsi="Verdana"/>
          <w:b/>
        </w:rPr>
      </w:pPr>
      <w:r w:rsidRPr="00643D2A">
        <w:rPr>
          <w:rFonts w:ascii="Verdana" w:hAnsi="Verdana"/>
          <w:b/>
        </w:rPr>
        <w:t>Determinación del Porcentaje de Absorción de Agua, Densidad General, Porosidad Aparente y Gravedad Específica Aparente en Materiales Quemados (REF. ASTM-</w:t>
      </w:r>
      <w:r w:rsidRPr="00643D2A">
        <w:rPr>
          <w:rFonts w:ascii="Verdana" w:hAnsi="Verdana"/>
          <w:b/>
          <w:lang w:val="es-ES"/>
        </w:rPr>
        <w:t>C373-88).</w:t>
      </w:r>
    </w:p>
    <w:p w:rsidR="005439C2" w:rsidRPr="007C0ECE" w:rsidRDefault="005439C2" w:rsidP="005439C2">
      <w:pPr>
        <w:jc w:val="both"/>
      </w:pPr>
    </w:p>
    <w:p w:rsidR="005439C2" w:rsidRPr="007C0ECE" w:rsidRDefault="005439C2" w:rsidP="005439C2">
      <w:pPr>
        <w:jc w:val="both"/>
      </w:pPr>
      <w:r>
        <w:rPr>
          <w:b/>
        </w:rPr>
        <w:t>OBJETIVO</w:t>
      </w:r>
      <w:r w:rsidRPr="007C0ECE">
        <w:rPr>
          <w:b/>
        </w:rPr>
        <w:t xml:space="preserve">.- </w:t>
      </w:r>
      <w:r w:rsidRPr="007C0ECE">
        <w:t>Comprender cual será la estructura final de cada uno de los materiales después del proceso de quema, calculando las propiedades específicas necesarias para evaluar el comportamiento de cada una de las materias primas o de sus respectivas mezclas después de la quema.</w:t>
      </w:r>
    </w:p>
    <w:p w:rsidR="005439C2" w:rsidRPr="007C0ECE" w:rsidRDefault="005439C2" w:rsidP="005439C2">
      <w:pPr>
        <w:jc w:val="both"/>
      </w:pPr>
    </w:p>
    <w:p w:rsidR="005439C2" w:rsidRPr="007C0ECE" w:rsidRDefault="005439C2" w:rsidP="005439C2">
      <w:pPr>
        <w:jc w:val="both"/>
      </w:pPr>
      <w:r w:rsidRPr="007C0ECE">
        <w:rPr>
          <w:b/>
        </w:rPr>
        <w:t xml:space="preserve">SÍNTESIS.- </w:t>
      </w:r>
      <w:r w:rsidRPr="007C0ECE">
        <w:t xml:space="preserve">Las propiedades que se buscan en la práctica son de suma importación ya que sirven para determinar las propiedades finales de un producto terminado en que se utilicen estas materias prima además me permite ver si existen errores en las curvas de quemado del proceso productivo. Tomando en cuenta que en el proceso de quema se lleva a cabo </w:t>
      </w:r>
      <w:r w:rsidR="00411191">
        <w:t>la</w:t>
      </w:r>
      <w:r w:rsidRPr="007C0ECE">
        <w:t xml:space="preserve"> sinterización de los materiales entre si</w:t>
      </w:r>
      <w:r w:rsidR="00411191">
        <w:t>,</w:t>
      </w:r>
      <w:r w:rsidRPr="007C0ECE">
        <w:t xml:space="preserve"> est</w:t>
      </w:r>
      <w:r w:rsidR="00411191">
        <w:t>a</w:t>
      </w:r>
      <w:r w:rsidRPr="007C0ECE">
        <w:t xml:space="preserve"> puede ser discontinu</w:t>
      </w:r>
      <w:r w:rsidR="00411191">
        <w:t>a</w:t>
      </w:r>
      <w:r w:rsidRPr="007C0ECE">
        <w:t xml:space="preserve"> ya sea por las propiedades originales del material o por las equivocas rampas de temperatura seleccionadas.</w:t>
      </w:r>
    </w:p>
    <w:p w:rsidR="005439C2" w:rsidRPr="007C0ECE" w:rsidRDefault="005439C2" w:rsidP="005439C2">
      <w:pPr>
        <w:jc w:val="both"/>
      </w:pPr>
    </w:p>
    <w:p w:rsidR="005439C2" w:rsidRPr="007C0ECE" w:rsidRDefault="005439C2" w:rsidP="005439C2">
      <w:pPr>
        <w:jc w:val="both"/>
        <w:rPr>
          <w:b/>
        </w:rPr>
      </w:pPr>
      <w:r w:rsidRPr="007C0ECE">
        <w:rPr>
          <w:b/>
        </w:rPr>
        <w:t>EQUIPOS Y MATERIALES</w:t>
      </w:r>
      <w:r w:rsidRPr="007C0ECE">
        <w:rPr>
          <w:b/>
          <w:i/>
        </w:rPr>
        <w:t xml:space="preserve"> </w:t>
      </w:r>
    </w:p>
    <w:p w:rsidR="005439C2" w:rsidRPr="007C0ECE" w:rsidRDefault="005439C2" w:rsidP="00D360DC">
      <w:pPr>
        <w:numPr>
          <w:ilvl w:val="0"/>
          <w:numId w:val="42"/>
        </w:numPr>
        <w:jc w:val="both"/>
      </w:pPr>
      <w:r w:rsidRPr="007C0ECE">
        <w:t>Balanza electrónica de precisión de 0.01 g.</w:t>
      </w:r>
    </w:p>
    <w:p w:rsidR="005439C2" w:rsidRPr="007C0ECE" w:rsidRDefault="005439C2" w:rsidP="00D360DC">
      <w:pPr>
        <w:numPr>
          <w:ilvl w:val="0"/>
          <w:numId w:val="42"/>
        </w:numPr>
        <w:jc w:val="both"/>
      </w:pPr>
      <w:r w:rsidRPr="007C0ECE">
        <w:t>Horno Secador (100° C)</w:t>
      </w:r>
    </w:p>
    <w:p w:rsidR="005439C2" w:rsidRPr="007C0ECE" w:rsidRDefault="005439C2" w:rsidP="00D360DC">
      <w:pPr>
        <w:numPr>
          <w:ilvl w:val="0"/>
          <w:numId w:val="42"/>
        </w:numPr>
        <w:jc w:val="both"/>
      </w:pPr>
      <w:r w:rsidRPr="007C0ECE">
        <w:t>Soporte y canastilla metálica para suspender el espécimen de análisis.</w:t>
      </w:r>
    </w:p>
    <w:p w:rsidR="005439C2" w:rsidRPr="007C0ECE" w:rsidRDefault="005439C2" w:rsidP="00D360DC">
      <w:pPr>
        <w:numPr>
          <w:ilvl w:val="0"/>
          <w:numId w:val="42"/>
        </w:numPr>
        <w:jc w:val="both"/>
      </w:pPr>
      <w:r w:rsidRPr="007C0ECE">
        <w:t>Contenedor, que puede ser un Vaso de precipitación en el que quepa el espécimen.</w:t>
      </w:r>
    </w:p>
    <w:p w:rsidR="005439C2" w:rsidRPr="007C0ECE" w:rsidRDefault="005439C2" w:rsidP="00D360DC">
      <w:pPr>
        <w:numPr>
          <w:ilvl w:val="0"/>
          <w:numId w:val="42"/>
        </w:numPr>
        <w:jc w:val="both"/>
      </w:pPr>
      <w:r w:rsidRPr="007C0ECE">
        <w:t>Platillos de aluminio.</w:t>
      </w:r>
    </w:p>
    <w:p w:rsidR="005439C2" w:rsidRPr="007C0ECE" w:rsidRDefault="005439C2" w:rsidP="00D360DC">
      <w:pPr>
        <w:numPr>
          <w:ilvl w:val="0"/>
          <w:numId w:val="42"/>
        </w:numPr>
        <w:jc w:val="both"/>
      </w:pPr>
      <w:r w:rsidRPr="007C0ECE">
        <w:t>Agua destilada.</w:t>
      </w:r>
    </w:p>
    <w:p w:rsidR="005439C2" w:rsidRPr="007C0ECE" w:rsidRDefault="005439C2" w:rsidP="00D360DC">
      <w:pPr>
        <w:numPr>
          <w:ilvl w:val="0"/>
          <w:numId w:val="42"/>
        </w:numPr>
        <w:jc w:val="both"/>
      </w:pPr>
      <w:r w:rsidRPr="007C0ECE">
        <w:t>Autoclave pequeño.</w:t>
      </w:r>
    </w:p>
    <w:p w:rsidR="005439C2" w:rsidRPr="007C0ECE" w:rsidRDefault="005439C2" w:rsidP="00D360DC">
      <w:pPr>
        <w:numPr>
          <w:ilvl w:val="0"/>
          <w:numId w:val="42"/>
        </w:numPr>
        <w:jc w:val="both"/>
      </w:pPr>
      <w:r w:rsidRPr="007C0ECE">
        <w:t>Espécimen de prueba</w:t>
      </w:r>
      <w:r w:rsidRPr="007C0ECE">
        <w:rPr>
          <w:b/>
        </w:rPr>
        <w:t>,</w:t>
      </w:r>
      <w:r w:rsidRPr="007C0ECE">
        <w:t xml:space="preserve"> deberán ser por lo menos cinco (5) los cuales podrán presentar ligeras fisuras en su superficie y filos removidos, no deberán estar completamente rotos y lo importante es que deben pesar menos de 50 g.</w:t>
      </w:r>
    </w:p>
    <w:p w:rsidR="005439C2" w:rsidRPr="007C0ECE" w:rsidRDefault="005439C2" w:rsidP="005439C2">
      <w:pPr>
        <w:jc w:val="both"/>
      </w:pPr>
    </w:p>
    <w:p w:rsidR="005439C2" w:rsidRPr="007C0ECE" w:rsidRDefault="005439C2" w:rsidP="005439C2">
      <w:pPr>
        <w:jc w:val="both"/>
        <w:rPr>
          <w:b/>
        </w:rPr>
      </w:pPr>
      <w:r w:rsidRPr="007C0ECE">
        <w:rPr>
          <w:b/>
        </w:rPr>
        <w:t>PROCEDIMIENTO.</w:t>
      </w:r>
    </w:p>
    <w:p w:rsidR="005439C2" w:rsidRPr="007C0ECE" w:rsidRDefault="005439C2" w:rsidP="00D360DC">
      <w:pPr>
        <w:numPr>
          <w:ilvl w:val="0"/>
          <w:numId w:val="43"/>
        </w:numPr>
        <w:tabs>
          <w:tab w:val="clear" w:pos="720"/>
          <w:tab w:val="num" w:pos="360"/>
        </w:tabs>
        <w:ind w:left="360"/>
        <w:jc w:val="both"/>
      </w:pPr>
      <w:r w:rsidRPr="007C0ECE">
        <w:t>El espécimen quemado se deberá secar en un horno secador a 105° C hasta obtener un peso constante y se determinara la masa seca D.</w:t>
      </w:r>
    </w:p>
    <w:p w:rsidR="005439C2" w:rsidRPr="007C0ECE" w:rsidRDefault="005439C2" w:rsidP="00D360DC">
      <w:pPr>
        <w:numPr>
          <w:ilvl w:val="0"/>
          <w:numId w:val="43"/>
        </w:numPr>
        <w:tabs>
          <w:tab w:val="clear" w:pos="720"/>
          <w:tab w:val="num" w:pos="360"/>
        </w:tabs>
        <w:ind w:left="360"/>
        <w:jc w:val="both"/>
      </w:pPr>
      <w:r w:rsidRPr="007C0ECE">
        <w:t>Colocar los especimenes en los platillos de aluminio e introducirlos en el pequeño autoclave de laboratorio (olla de presión eléctrica) con agua destilada y dejar hervir por 5 horas tomando en cuenta que el nivel de agua siempre cubra totalmente la muestra, culminado el tiempo apagar el autoclave y dejar enfriar dentro del mismo por 24 horas.</w:t>
      </w:r>
    </w:p>
    <w:p w:rsidR="005439C2" w:rsidRPr="007C0ECE" w:rsidRDefault="005439C2" w:rsidP="00D360DC">
      <w:pPr>
        <w:numPr>
          <w:ilvl w:val="0"/>
          <w:numId w:val="43"/>
        </w:numPr>
        <w:tabs>
          <w:tab w:val="clear" w:pos="720"/>
          <w:tab w:val="num" w:pos="360"/>
        </w:tabs>
        <w:ind w:left="360"/>
        <w:jc w:val="both"/>
      </w:pPr>
      <w:r w:rsidRPr="007C0ECE">
        <w:t>Sacar los especimenes y determinar las masa S que es el peso suspendido en el agua, para esto se deberá utilizar el soporte y la canastilla, tener en cuenta que los especimenes que se pesen deberán estar sumergidos en el contenedor al mismo nivel por lo que se recomienda usar de contenedor un Vaso de Precipitación de vidrio.</w:t>
      </w:r>
    </w:p>
    <w:p w:rsidR="005439C2" w:rsidRPr="007C0ECE" w:rsidRDefault="005439C2" w:rsidP="00D360DC">
      <w:pPr>
        <w:numPr>
          <w:ilvl w:val="0"/>
          <w:numId w:val="43"/>
        </w:numPr>
        <w:tabs>
          <w:tab w:val="clear" w:pos="720"/>
          <w:tab w:val="num" w:pos="360"/>
        </w:tabs>
        <w:ind w:left="360"/>
        <w:jc w:val="both"/>
      </w:pPr>
      <w:r w:rsidRPr="007C0ECE">
        <w:t>Después de obtener la masa suspendida con una toalla de algodón se retira el exceso de agua de la superficie de la muestra y se determina la masa saturada M, teniendo en cuenta que no se debe presionar con la toalla mucho al espécimen ya absorbería demasiada agua y eso introduciría un error, de igual manera los pasos deber ser lo mas rápidos posible para evitar que se evapore el agua que cubre la muestra.</w:t>
      </w:r>
    </w:p>
    <w:p w:rsidR="005439C2" w:rsidRPr="007C0ECE" w:rsidRDefault="005439C2" w:rsidP="005439C2">
      <w:pPr>
        <w:jc w:val="both"/>
      </w:pPr>
    </w:p>
    <w:p w:rsidR="005439C2" w:rsidRDefault="005439C2" w:rsidP="005439C2">
      <w:pPr>
        <w:jc w:val="both"/>
        <w:rPr>
          <w:b/>
        </w:rPr>
      </w:pPr>
    </w:p>
    <w:p w:rsidR="005439C2" w:rsidRDefault="005439C2" w:rsidP="005439C2">
      <w:pPr>
        <w:jc w:val="both"/>
        <w:rPr>
          <w:b/>
        </w:rPr>
      </w:pPr>
    </w:p>
    <w:p w:rsidR="005439C2" w:rsidRPr="007C0ECE" w:rsidRDefault="005439C2" w:rsidP="005439C2">
      <w:pPr>
        <w:jc w:val="both"/>
        <w:rPr>
          <w:b/>
        </w:rPr>
      </w:pPr>
      <w:r w:rsidRPr="007C0ECE">
        <w:rPr>
          <w:b/>
        </w:rPr>
        <w:t>CÁLCULOS.</w:t>
      </w:r>
    </w:p>
    <w:p w:rsidR="005439C2" w:rsidRPr="007C0ECE" w:rsidRDefault="005439C2" w:rsidP="00D360DC">
      <w:pPr>
        <w:numPr>
          <w:ilvl w:val="0"/>
          <w:numId w:val="44"/>
        </w:numPr>
        <w:jc w:val="both"/>
      </w:pPr>
      <w:r w:rsidRPr="007C0ECE">
        <w:t>En los siguientes cálculos la asunción hecha es que 1 cm</w:t>
      </w:r>
      <w:r w:rsidRPr="007C0ECE">
        <w:rPr>
          <w:vertAlign w:val="superscript"/>
        </w:rPr>
        <w:t>3</w:t>
      </w:r>
      <w:r w:rsidRPr="007C0ECE">
        <w:t xml:space="preserve"> de agua pesa 1 gramo a temperatura ambiente.</w:t>
      </w:r>
    </w:p>
    <w:p w:rsidR="005439C2" w:rsidRDefault="005439C2" w:rsidP="00D360DC">
      <w:pPr>
        <w:numPr>
          <w:ilvl w:val="0"/>
          <w:numId w:val="44"/>
        </w:numPr>
        <w:jc w:val="both"/>
      </w:pPr>
      <w:r w:rsidRPr="007C0ECE">
        <w:t xml:space="preserve">Calculo del Volumen exterior </w:t>
      </w:r>
      <w:r w:rsidRPr="007C0ECE">
        <w:rPr>
          <w:b/>
        </w:rPr>
        <w:t>V</w:t>
      </w:r>
      <w:r w:rsidRPr="007C0ECE">
        <w:t xml:space="preserve"> en centímetros cúbicos.</w:t>
      </w:r>
    </w:p>
    <w:p w:rsidR="005439C2" w:rsidRPr="007C0ECE" w:rsidRDefault="005439C2" w:rsidP="005439C2">
      <w:pPr>
        <w:jc w:val="both"/>
      </w:pPr>
    </w:p>
    <w:p w:rsidR="005439C2" w:rsidRDefault="005439C2" w:rsidP="005439C2">
      <w:pPr>
        <w:jc w:val="center"/>
        <w:rPr>
          <w:b/>
        </w:rPr>
      </w:pPr>
      <w:r w:rsidRPr="007C0ECE">
        <w:rPr>
          <w:position w:val="-6"/>
        </w:rPr>
        <w:object w:dxaOrig="1100" w:dyaOrig="279">
          <v:shape id="_x0000_i1042" type="#_x0000_t75" style="width:77.25pt;height:19.5pt" o:ole="">
            <v:imagedata r:id="rId41" o:title=""/>
          </v:shape>
          <o:OLEObject Type="Embed" ProgID="Equation.3" ShapeID="_x0000_i1042" DrawAspect="Content" ObjectID="_1309258506" r:id="rId42"/>
        </w:object>
      </w:r>
    </w:p>
    <w:p w:rsidR="005439C2" w:rsidRPr="007C0ECE" w:rsidRDefault="005439C2" w:rsidP="005439C2">
      <w:pPr>
        <w:jc w:val="center"/>
        <w:rPr>
          <w:b/>
        </w:rPr>
      </w:pPr>
    </w:p>
    <w:p w:rsidR="005439C2" w:rsidRDefault="005439C2" w:rsidP="00D360DC">
      <w:pPr>
        <w:numPr>
          <w:ilvl w:val="0"/>
          <w:numId w:val="44"/>
        </w:numPr>
        <w:jc w:val="both"/>
      </w:pPr>
      <w:r w:rsidRPr="00A20784">
        <w:rPr>
          <w:b/>
        </w:rPr>
        <w:t>Volumen de poros abiertos V</w:t>
      </w:r>
      <w:r w:rsidRPr="00A20784">
        <w:rPr>
          <w:b/>
          <w:vertAlign w:val="subscript"/>
        </w:rPr>
        <w:t>OP</w:t>
      </w:r>
      <w:r w:rsidRPr="007C0ECE">
        <w:t xml:space="preserve"> en centímetros cúbicos.</w:t>
      </w:r>
    </w:p>
    <w:p w:rsidR="005439C2" w:rsidRPr="007C0ECE" w:rsidRDefault="005439C2" w:rsidP="005439C2">
      <w:pPr>
        <w:jc w:val="both"/>
      </w:pPr>
    </w:p>
    <w:p w:rsidR="005439C2" w:rsidRDefault="005439C2" w:rsidP="005439C2">
      <w:pPr>
        <w:jc w:val="center"/>
      </w:pPr>
      <w:r w:rsidRPr="007C0ECE">
        <w:rPr>
          <w:position w:val="-12"/>
        </w:rPr>
        <w:object w:dxaOrig="1340" w:dyaOrig="360">
          <v:shape id="_x0000_i1043" type="#_x0000_t75" style="width:90.75pt;height:24pt" o:ole="">
            <v:imagedata r:id="rId43" o:title=""/>
          </v:shape>
          <o:OLEObject Type="Embed" ProgID="Equation.3" ShapeID="_x0000_i1043" DrawAspect="Content" ObjectID="_1309258507" r:id="rId44"/>
        </w:object>
      </w:r>
    </w:p>
    <w:p w:rsidR="005439C2" w:rsidRPr="007C0ECE" w:rsidRDefault="005439C2" w:rsidP="005439C2">
      <w:pPr>
        <w:jc w:val="center"/>
        <w:rPr>
          <w:b/>
        </w:rPr>
      </w:pPr>
    </w:p>
    <w:p w:rsidR="005439C2" w:rsidRDefault="005439C2" w:rsidP="00D360DC">
      <w:pPr>
        <w:numPr>
          <w:ilvl w:val="0"/>
          <w:numId w:val="44"/>
        </w:numPr>
        <w:jc w:val="both"/>
      </w:pPr>
      <w:r w:rsidRPr="007C0ECE">
        <w:rPr>
          <w:b/>
        </w:rPr>
        <w:t>Porosidad Aparente P,</w:t>
      </w:r>
      <w:r w:rsidRPr="007C0ECE">
        <w:t xml:space="preserve"> expresado como un porcentaje es la relación existente entre el Volumen de los poros abiertos con el volumen exterior de l espécimen.</w:t>
      </w:r>
    </w:p>
    <w:p w:rsidR="005439C2" w:rsidRPr="007C0ECE" w:rsidRDefault="005439C2" w:rsidP="005439C2">
      <w:pPr>
        <w:jc w:val="both"/>
      </w:pPr>
    </w:p>
    <w:p w:rsidR="005439C2" w:rsidRDefault="005439C2" w:rsidP="005439C2">
      <w:pPr>
        <w:jc w:val="center"/>
      </w:pPr>
      <w:r w:rsidRPr="007C0ECE">
        <w:rPr>
          <w:position w:val="-28"/>
        </w:rPr>
        <w:object w:dxaOrig="1939" w:dyaOrig="680">
          <v:shape id="_x0000_i1044" type="#_x0000_t75" style="width:134.25pt;height:47.25pt" o:ole="">
            <v:imagedata r:id="rId45" o:title=""/>
          </v:shape>
          <o:OLEObject Type="Embed" ProgID="Equation.3" ShapeID="_x0000_i1044" DrawAspect="Content" ObjectID="_1309258508" r:id="rId46"/>
        </w:object>
      </w:r>
    </w:p>
    <w:p w:rsidR="005439C2" w:rsidRDefault="005439C2" w:rsidP="005439C2">
      <w:pPr>
        <w:jc w:val="center"/>
      </w:pPr>
    </w:p>
    <w:p w:rsidR="005439C2" w:rsidRDefault="005439C2" w:rsidP="00D360DC">
      <w:pPr>
        <w:numPr>
          <w:ilvl w:val="0"/>
          <w:numId w:val="44"/>
        </w:numPr>
        <w:jc w:val="center"/>
      </w:pPr>
      <w:r w:rsidRPr="007C0ECE">
        <w:rPr>
          <w:b/>
        </w:rPr>
        <w:t>Absorción de agua A</w:t>
      </w:r>
      <w:r w:rsidRPr="007C0ECE">
        <w:t>, expresada en porcentaje, es la relación existente entre la masa absorbida de agua con la masa del espécimen seco.</w:t>
      </w:r>
    </w:p>
    <w:p w:rsidR="005439C2" w:rsidRPr="007C0ECE" w:rsidRDefault="005439C2" w:rsidP="005439C2">
      <w:pPr>
        <w:jc w:val="center"/>
      </w:pPr>
    </w:p>
    <w:p w:rsidR="005439C2" w:rsidRPr="007C0ECE" w:rsidRDefault="005439C2" w:rsidP="005439C2">
      <w:pPr>
        <w:jc w:val="center"/>
        <w:rPr>
          <w:b/>
        </w:rPr>
      </w:pPr>
      <w:r w:rsidRPr="007C0ECE">
        <w:rPr>
          <w:position w:val="-28"/>
        </w:rPr>
        <w:object w:dxaOrig="1939" w:dyaOrig="680">
          <v:shape id="_x0000_i1045" type="#_x0000_t75" style="width:132pt;height:47.25pt" o:ole="">
            <v:imagedata r:id="rId47" o:title=""/>
          </v:shape>
          <o:OLEObject Type="Embed" ProgID="Equation.3" ShapeID="_x0000_i1045" DrawAspect="Content" ObjectID="_1309258509" r:id="rId48"/>
        </w:object>
      </w:r>
    </w:p>
    <w:p w:rsidR="005439C2" w:rsidRDefault="005439C2" w:rsidP="005439C2">
      <w:pPr>
        <w:ind w:left="1021"/>
        <w:jc w:val="both"/>
      </w:pPr>
    </w:p>
    <w:p w:rsidR="005439C2" w:rsidRPr="00A20784" w:rsidRDefault="005439C2" w:rsidP="00D360DC">
      <w:pPr>
        <w:numPr>
          <w:ilvl w:val="0"/>
          <w:numId w:val="44"/>
        </w:numPr>
        <w:jc w:val="both"/>
      </w:pPr>
      <w:r w:rsidRPr="007C0ECE">
        <w:t xml:space="preserve">Gravedad especifica aparente </w:t>
      </w:r>
      <w:r w:rsidRPr="007C0ECE">
        <w:rPr>
          <w:b/>
        </w:rPr>
        <w:t>T</w:t>
      </w:r>
    </w:p>
    <w:p w:rsidR="005439C2" w:rsidRPr="007C0ECE" w:rsidRDefault="005439C2" w:rsidP="005439C2">
      <w:pPr>
        <w:jc w:val="both"/>
      </w:pPr>
    </w:p>
    <w:p w:rsidR="005439C2" w:rsidRDefault="005439C2" w:rsidP="005439C2">
      <w:pPr>
        <w:jc w:val="center"/>
      </w:pPr>
      <w:r w:rsidRPr="007C0ECE">
        <w:rPr>
          <w:position w:val="-28"/>
        </w:rPr>
        <w:object w:dxaOrig="1300" w:dyaOrig="680">
          <v:shape id="_x0000_i1046" type="#_x0000_t75" style="width:90.75pt;height:48pt" o:ole="">
            <v:imagedata r:id="rId49" o:title=""/>
          </v:shape>
          <o:OLEObject Type="Embed" ProgID="Equation.3" ShapeID="_x0000_i1046" DrawAspect="Content" ObjectID="_1309258510" r:id="rId50"/>
        </w:object>
      </w:r>
    </w:p>
    <w:p w:rsidR="005439C2" w:rsidRPr="007C0ECE" w:rsidRDefault="005439C2" w:rsidP="005439C2">
      <w:pPr>
        <w:jc w:val="center"/>
        <w:rPr>
          <w:b/>
        </w:rPr>
      </w:pPr>
    </w:p>
    <w:p w:rsidR="005439C2" w:rsidRDefault="005439C2" w:rsidP="00D360DC">
      <w:pPr>
        <w:numPr>
          <w:ilvl w:val="0"/>
          <w:numId w:val="44"/>
        </w:numPr>
        <w:jc w:val="both"/>
      </w:pPr>
      <w:r w:rsidRPr="007C0ECE">
        <w:t xml:space="preserve">Densidad total </w:t>
      </w:r>
      <w:r w:rsidRPr="007C0ECE">
        <w:rPr>
          <w:b/>
        </w:rPr>
        <w:t>B</w:t>
      </w:r>
      <w:r w:rsidRPr="007C0ECE">
        <w:t xml:space="preserve"> (Bulk Density), expresada en gramos sobre centímetros cúbicos es la cantidad de masa seca dividida para el volumen exterior, incluyendo los poros.</w:t>
      </w:r>
    </w:p>
    <w:p w:rsidR="005439C2" w:rsidRPr="007C0ECE" w:rsidRDefault="005439C2" w:rsidP="005439C2">
      <w:pPr>
        <w:jc w:val="both"/>
      </w:pPr>
    </w:p>
    <w:p w:rsidR="005439C2" w:rsidRPr="007C0ECE" w:rsidRDefault="005439C2" w:rsidP="005439C2">
      <w:pPr>
        <w:jc w:val="center"/>
        <w:rPr>
          <w:b/>
        </w:rPr>
      </w:pPr>
      <w:r w:rsidRPr="007C0ECE">
        <w:rPr>
          <w:position w:val="-28"/>
        </w:rPr>
        <w:object w:dxaOrig="940" w:dyaOrig="680">
          <v:shape id="_x0000_i1047" type="#_x0000_t75" style="width:63.75pt;height:46.5pt" o:ole="">
            <v:imagedata r:id="rId51" o:title=""/>
          </v:shape>
          <o:OLEObject Type="Embed" ProgID="Equation.3" ShapeID="_x0000_i1047" DrawAspect="Content" ObjectID="_1309258511" r:id="rId52"/>
        </w:object>
      </w:r>
    </w:p>
    <w:p w:rsidR="005439C2" w:rsidRDefault="005439C2" w:rsidP="005439C2">
      <w:pPr>
        <w:jc w:val="both"/>
        <w:rPr>
          <w:b/>
        </w:rPr>
      </w:pPr>
    </w:p>
    <w:p w:rsidR="005439C2" w:rsidRDefault="005439C2" w:rsidP="005439C2">
      <w:pPr>
        <w:tabs>
          <w:tab w:val="num" w:pos="540"/>
          <w:tab w:val="left" w:pos="900"/>
        </w:tabs>
        <w:jc w:val="both"/>
      </w:pPr>
      <w:r>
        <w:rPr>
          <w:b/>
        </w:rPr>
        <w:t>PRESENTACION DEL INFORME.</w:t>
      </w:r>
    </w:p>
    <w:p w:rsidR="005439C2" w:rsidRDefault="005439C2" w:rsidP="00D360DC">
      <w:pPr>
        <w:numPr>
          <w:ilvl w:val="0"/>
          <w:numId w:val="65"/>
        </w:numPr>
        <w:tabs>
          <w:tab w:val="left" w:pos="900"/>
        </w:tabs>
        <w:jc w:val="both"/>
      </w:pPr>
      <w:r>
        <w:t>Objetivos.</w:t>
      </w:r>
    </w:p>
    <w:p w:rsidR="005439C2" w:rsidRDefault="005439C2" w:rsidP="00D360DC">
      <w:pPr>
        <w:numPr>
          <w:ilvl w:val="0"/>
          <w:numId w:val="65"/>
        </w:numPr>
        <w:tabs>
          <w:tab w:val="left" w:pos="900"/>
        </w:tabs>
        <w:jc w:val="both"/>
      </w:pPr>
      <w:r>
        <w:t>Información Teórica.</w:t>
      </w:r>
    </w:p>
    <w:p w:rsidR="005439C2" w:rsidRDefault="005439C2" w:rsidP="00D360DC">
      <w:pPr>
        <w:numPr>
          <w:ilvl w:val="0"/>
          <w:numId w:val="65"/>
        </w:numPr>
        <w:tabs>
          <w:tab w:val="left" w:pos="900"/>
        </w:tabs>
        <w:jc w:val="both"/>
      </w:pPr>
      <w:r>
        <w:t>Presentación de cálculos y resultados de cada muestra.</w:t>
      </w:r>
    </w:p>
    <w:p w:rsidR="005439C2" w:rsidRDefault="005439C2" w:rsidP="00D360DC">
      <w:pPr>
        <w:numPr>
          <w:ilvl w:val="0"/>
          <w:numId w:val="65"/>
        </w:numPr>
        <w:tabs>
          <w:tab w:val="left" w:pos="900"/>
        </w:tabs>
        <w:jc w:val="both"/>
      </w:pPr>
      <w:r w:rsidRPr="00391908">
        <w:t>Para cada p</w:t>
      </w:r>
      <w:r>
        <w:t xml:space="preserve">ropiedad se deberá reportar el </w:t>
      </w:r>
      <w:r w:rsidRPr="00391908">
        <w:t>promedio de los valores obtenidos de los cinco especimenes.</w:t>
      </w:r>
    </w:p>
    <w:p w:rsidR="005439C2" w:rsidRDefault="005439C2" w:rsidP="00D360DC">
      <w:pPr>
        <w:numPr>
          <w:ilvl w:val="0"/>
          <w:numId w:val="65"/>
        </w:numPr>
        <w:tabs>
          <w:tab w:val="left" w:pos="900"/>
        </w:tabs>
        <w:jc w:val="both"/>
      </w:pPr>
      <w:r>
        <w:t>Conclusiones.</w:t>
      </w:r>
    </w:p>
    <w:p w:rsidR="005439C2" w:rsidRDefault="005439C2" w:rsidP="005439C2">
      <w:pPr>
        <w:ind w:left="708"/>
        <w:jc w:val="both"/>
      </w:pPr>
    </w:p>
    <w:p w:rsidR="005439C2" w:rsidRPr="007C0ECE" w:rsidRDefault="005439C2" w:rsidP="005439C2">
      <w:pPr>
        <w:ind w:left="708"/>
        <w:jc w:val="both"/>
      </w:pPr>
    </w:p>
    <w:p w:rsidR="00966738" w:rsidRPr="00966738" w:rsidRDefault="009924F9" w:rsidP="00966738">
      <w:pPr>
        <w:pBdr>
          <w:top w:val="single" w:sz="4" w:space="1" w:color="auto"/>
          <w:left w:val="single" w:sz="4" w:space="4" w:color="auto"/>
          <w:bottom w:val="single" w:sz="4" w:space="1" w:color="auto"/>
          <w:right w:val="single" w:sz="4" w:space="4" w:color="auto"/>
        </w:pBdr>
        <w:jc w:val="center"/>
        <w:rPr>
          <w:rFonts w:ascii="Verdana" w:hAnsi="Verdana"/>
          <w:b/>
        </w:rPr>
      </w:pPr>
      <w:r>
        <w:rPr>
          <w:rFonts w:ascii="Verdana" w:hAnsi="Verdana"/>
          <w:b/>
        </w:rPr>
        <w:t>PRÁCTICA 19</w:t>
      </w:r>
    </w:p>
    <w:p w:rsidR="00966738" w:rsidRPr="00966738" w:rsidRDefault="00966738" w:rsidP="00966738">
      <w:pPr>
        <w:jc w:val="both"/>
        <w:rPr>
          <w:rFonts w:ascii="Verdana" w:hAnsi="Verdana"/>
          <w:b/>
        </w:rPr>
      </w:pPr>
    </w:p>
    <w:p w:rsidR="001A1A2D" w:rsidRPr="00966738" w:rsidRDefault="001A1A2D" w:rsidP="00966738">
      <w:pPr>
        <w:pBdr>
          <w:top w:val="single" w:sz="4" w:space="1" w:color="auto"/>
          <w:left w:val="single" w:sz="4" w:space="4" w:color="auto"/>
          <w:bottom w:val="single" w:sz="4" w:space="1" w:color="auto"/>
          <w:right w:val="single" w:sz="4" w:space="4" w:color="auto"/>
        </w:pBdr>
        <w:jc w:val="both"/>
        <w:rPr>
          <w:rFonts w:ascii="Verdana" w:hAnsi="Verdana"/>
          <w:b/>
        </w:rPr>
      </w:pPr>
      <w:r w:rsidRPr="00966738">
        <w:rPr>
          <w:rFonts w:ascii="Verdana" w:hAnsi="Verdana"/>
          <w:b/>
        </w:rPr>
        <w:t>Determinación Visual del Color de Quema de la Materia Prima. (Método Adaptado)</w:t>
      </w:r>
    </w:p>
    <w:p w:rsidR="001A1A2D" w:rsidRPr="007C0ECE" w:rsidRDefault="001A1A2D" w:rsidP="007C0ECE">
      <w:pPr>
        <w:jc w:val="both"/>
      </w:pPr>
    </w:p>
    <w:p w:rsidR="001A1A2D" w:rsidRPr="007C0ECE" w:rsidRDefault="00966738" w:rsidP="00966738">
      <w:pPr>
        <w:jc w:val="both"/>
      </w:pPr>
      <w:r>
        <w:rPr>
          <w:b/>
        </w:rPr>
        <w:t>OBJETIVO</w:t>
      </w:r>
      <w:r w:rsidR="001A1A2D" w:rsidRPr="007C0ECE">
        <w:rPr>
          <w:b/>
        </w:rPr>
        <w:t xml:space="preserve">.- </w:t>
      </w:r>
      <w:r w:rsidR="000B3850">
        <w:t>Observar</w:t>
      </w:r>
      <w:r w:rsidR="001A1A2D" w:rsidRPr="007C0ECE">
        <w:t xml:space="preserve"> que algunos materiales al ser quemados no presentan el mismo color de su estado natural como materia prima, lo cual permite predecir que tipos de arcillas son útiles para cada tipo de producto deseado.</w:t>
      </w:r>
    </w:p>
    <w:p w:rsidR="001A1A2D" w:rsidRPr="007C0ECE" w:rsidRDefault="001A1A2D" w:rsidP="00966738">
      <w:pPr>
        <w:jc w:val="both"/>
      </w:pPr>
    </w:p>
    <w:p w:rsidR="001A1A2D" w:rsidRPr="007C0ECE" w:rsidRDefault="00966738" w:rsidP="00966738">
      <w:pPr>
        <w:jc w:val="both"/>
      </w:pPr>
      <w:r w:rsidRPr="007C0ECE">
        <w:rPr>
          <w:b/>
        </w:rPr>
        <w:t>SÍNTESIS</w:t>
      </w:r>
      <w:r w:rsidR="001A1A2D" w:rsidRPr="007C0ECE">
        <w:rPr>
          <w:b/>
        </w:rPr>
        <w:t xml:space="preserve">.- </w:t>
      </w:r>
      <w:r w:rsidR="001A1A2D" w:rsidRPr="007C0ECE">
        <w:t>Nos es claro que las arcillas o materiales no metálicos son las recopilación de materia orgánica de todas las etapas geológicas las propiedades presentes en cada una depende intrínsecamente de los compuestos que a estas la conformen, razón por la cual pueden presentar en estado natural un color completamente diferente al de la quema.</w:t>
      </w:r>
    </w:p>
    <w:p w:rsidR="001A1A2D" w:rsidRPr="007C0ECE" w:rsidRDefault="001A1A2D" w:rsidP="00966738">
      <w:pPr>
        <w:jc w:val="both"/>
      </w:pPr>
    </w:p>
    <w:p w:rsidR="001A1A2D" w:rsidRPr="007C0ECE" w:rsidRDefault="00966738" w:rsidP="00966738">
      <w:pPr>
        <w:jc w:val="both"/>
        <w:rPr>
          <w:b/>
        </w:rPr>
      </w:pPr>
      <w:r w:rsidRPr="007C0ECE">
        <w:rPr>
          <w:b/>
        </w:rPr>
        <w:t>EQUIPOS Y MATERIALES.</w:t>
      </w:r>
    </w:p>
    <w:p w:rsidR="001A1A2D" w:rsidRPr="007C0ECE" w:rsidRDefault="001A1A2D" w:rsidP="00D360DC">
      <w:pPr>
        <w:numPr>
          <w:ilvl w:val="0"/>
          <w:numId w:val="34"/>
        </w:numPr>
        <w:jc w:val="both"/>
      </w:pPr>
      <w:r w:rsidRPr="007C0ECE">
        <w:t>Moldes de Yeso para placas.</w:t>
      </w:r>
    </w:p>
    <w:p w:rsidR="001A1A2D" w:rsidRPr="007C0ECE" w:rsidRDefault="001A1A2D" w:rsidP="00D360DC">
      <w:pPr>
        <w:numPr>
          <w:ilvl w:val="0"/>
          <w:numId w:val="34"/>
        </w:numPr>
        <w:jc w:val="both"/>
      </w:pPr>
      <w:r w:rsidRPr="007C0ECE">
        <w:t>Horno con control electrónico de temperatura.</w:t>
      </w:r>
    </w:p>
    <w:p w:rsidR="001A1A2D" w:rsidRPr="007C0ECE" w:rsidRDefault="001A1A2D" w:rsidP="00D360DC">
      <w:pPr>
        <w:numPr>
          <w:ilvl w:val="0"/>
          <w:numId w:val="34"/>
        </w:numPr>
        <w:jc w:val="both"/>
      </w:pPr>
      <w:r w:rsidRPr="007C0ECE">
        <w:t>Sentido de la vista.</w:t>
      </w:r>
    </w:p>
    <w:p w:rsidR="001A1A2D" w:rsidRPr="007C0ECE" w:rsidRDefault="001A1A2D" w:rsidP="00966738">
      <w:pPr>
        <w:jc w:val="both"/>
        <w:rPr>
          <w:b/>
        </w:rPr>
      </w:pPr>
    </w:p>
    <w:p w:rsidR="001A1A2D" w:rsidRPr="007C0ECE" w:rsidRDefault="00966738" w:rsidP="00966738">
      <w:pPr>
        <w:jc w:val="both"/>
        <w:rPr>
          <w:b/>
        </w:rPr>
      </w:pPr>
      <w:r w:rsidRPr="007C0ECE">
        <w:rPr>
          <w:b/>
        </w:rPr>
        <w:t>PROCEDIMIENTO.</w:t>
      </w:r>
    </w:p>
    <w:p w:rsidR="001A1A2D" w:rsidRPr="007C0ECE" w:rsidRDefault="001A1A2D" w:rsidP="00D360DC">
      <w:pPr>
        <w:numPr>
          <w:ilvl w:val="0"/>
          <w:numId w:val="1"/>
        </w:numPr>
        <w:tabs>
          <w:tab w:val="clear" w:pos="1021"/>
          <w:tab w:val="num" w:pos="0"/>
        </w:tabs>
        <w:ind w:left="397"/>
        <w:jc w:val="both"/>
      </w:pPr>
      <w:r w:rsidRPr="007C0ECE">
        <w:t>Siguiendo los pasos realizados en la práctica 1</w:t>
      </w:r>
      <w:r w:rsidR="00411191">
        <w:t>4</w:t>
      </w:r>
      <w:r w:rsidRPr="007C0ECE">
        <w:t xml:space="preserve"> ASTM-C326-03 se obtienen los especimenes que serán analizados.</w:t>
      </w:r>
    </w:p>
    <w:p w:rsidR="001A1A2D" w:rsidRPr="007C0ECE" w:rsidRDefault="001A1A2D" w:rsidP="00D360DC">
      <w:pPr>
        <w:numPr>
          <w:ilvl w:val="0"/>
          <w:numId w:val="1"/>
        </w:numPr>
        <w:tabs>
          <w:tab w:val="clear" w:pos="1021"/>
          <w:tab w:val="num" w:pos="0"/>
        </w:tabs>
        <w:ind w:left="397"/>
        <w:jc w:val="both"/>
      </w:pPr>
      <w:r w:rsidRPr="007C0ECE">
        <w:t>De igual manera que en la práctica arriba mencionada se introducen las piezas al horno con una determinada curva de cocción que simule un proceso industrial.</w:t>
      </w:r>
    </w:p>
    <w:p w:rsidR="001A1A2D" w:rsidRPr="007C0ECE" w:rsidRDefault="001A1A2D" w:rsidP="00D360DC">
      <w:pPr>
        <w:numPr>
          <w:ilvl w:val="0"/>
          <w:numId w:val="1"/>
        </w:numPr>
        <w:tabs>
          <w:tab w:val="clear" w:pos="1021"/>
          <w:tab w:val="num" w:pos="0"/>
        </w:tabs>
        <w:ind w:left="397"/>
        <w:jc w:val="both"/>
      </w:pPr>
      <w:r w:rsidRPr="007C0ECE">
        <w:t>Una vez que han salido las piezas del horno se define sus color de quema con colores precisos, es decir, Habano Claro, habano Oscuro, Marrón Claro, Marrón oscuro, Amarrillo, Rojo, Rosado, Crema, Blanco, Café, Morado entre otros que se obtengan, evitando hacer desplazamiento de colores en la descripción como por ejemplo; Amarillo, Rojizo, Casi Rosa, Café, Claro, Oscuro, entre otros.</w:t>
      </w:r>
    </w:p>
    <w:p w:rsidR="001A1A2D" w:rsidRPr="007C0ECE" w:rsidRDefault="001A1A2D" w:rsidP="007C0ECE">
      <w:pPr>
        <w:ind w:left="567"/>
        <w:jc w:val="both"/>
        <w:rPr>
          <w:b/>
        </w:rPr>
      </w:pPr>
    </w:p>
    <w:p w:rsidR="003903EF" w:rsidRDefault="003903EF" w:rsidP="003903EF">
      <w:pPr>
        <w:tabs>
          <w:tab w:val="num" w:pos="540"/>
          <w:tab w:val="left" w:pos="900"/>
        </w:tabs>
        <w:jc w:val="both"/>
      </w:pPr>
      <w:r>
        <w:rPr>
          <w:b/>
        </w:rPr>
        <w:t xml:space="preserve">PRESENTACION DEL </w:t>
      </w:r>
      <w:r w:rsidR="00C36B94">
        <w:rPr>
          <w:b/>
        </w:rPr>
        <w:t>INFORME</w:t>
      </w:r>
      <w:r>
        <w:rPr>
          <w:b/>
        </w:rPr>
        <w:t>.</w:t>
      </w:r>
    </w:p>
    <w:p w:rsidR="003903EF" w:rsidRDefault="003903EF" w:rsidP="00D360DC">
      <w:pPr>
        <w:numPr>
          <w:ilvl w:val="0"/>
          <w:numId w:val="62"/>
        </w:numPr>
        <w:tabs>
          <w:tab w:val="left" w:pos="900"/>
        </w:tabs>
        <w:jc w:val="both"/>
      </w:pPr>
      <w:r>
        <w:t>Objetivos.</w:t>
      </w:r>
    </w:p>
    <w:p w:rsidR="003903EF" w:rsidRDefault="003903EF" w:rsidP="00D360DC">
      <w:pPr>
        <w:numPr>
          <w:ilvl w:val="0"/>
          <w:numId w:val="62"/>
        </w:numPr>
        <w:tabs>
          <w:tab w:val="left" w:pos="900"/>
        </w:tabs>
        <w:jc w:val="both"/>
      </w:pPr>
      <w:r>
        <w:t>Información Teórica.</w:t>
      </w:r>
    </w:p>
    <w:p w:rsidR="003903EF" w:rsidRDefault="003903EF" w:rsidP="00D360DC">
      <w:pPr>
        <w:numPr>
          <w:ilvl w:val="0"/>
          <w:numId w:val="62"/>
        </w:numPr>
        <w:tabs>
          <w:tab w:val="left" w:pos="900"/>
        </w:tabs>
        <w:jc w:val="both"/>
      </w:pPr>
      <w:r>
        <w:t>Presentación de resultados junto con una imagen de la muestra.</w:t>
      </w:r>
    </w:p>
    <w:p w:rsidR="003903EF" w:rsidRDefault="003903EF" w:rsidP="00D360DC">
      <w:pPr>
        <w:numPr>
          <w:ilvl w:val="0"/>
          <w:numId w:val="62"/>
        </w:numPr>
        <w:tabs>
          <w:tab w:val="left" w:pos="900"/>
        </w:tabs>
        <w:jc w:val="both"/>
      </w:pPr>
      <w:r>
        <w:t>Conclusiones.</w:t>
      </w:r>
    </w:p>
    <w:p w:rsidR="00966738" w:rsidRDefault="00966738" w:rsidP="00966738">
      <w:pPr>
        <w:jc w:val="both"/>
        <w:rPr>
          <w:b/>
        </w:rPr>
      </w:pPr>
    </w:p>
    <w:p w:rsidR="00966738" w:rsidRDefault="00966738" w:rsidP="00966738">
      <w:pPr>
        <w:jc w:val="both"/>
        <w:rPr>
          <w:b/>
        </w:rPr>
      </w:pPr>
    </w:p>
    <w:p w:rsidR="00966738" w:rsidRDefault="00966738" w:rsidP="00966738">
      <w:pPr>
        <w:jc w:val="both"/>
        <w:rPr>
          <w:b/>
        </w:rPr>
      </w:pPr>
    </w:p>
    <w:p w:rsidR="00966738" w:rsidRDefault="00966738" w:rsidP="00966738">
      <w:pPr>
        <w:jc w:val="both"/>
        <w:rPr>
          <w:b/>
        </w:rPr>
      </w:pPr>
    </w:p>
    <w:p w:rsidR="00966738" w:rsidRDefault="00966738" w:rsidP="00966738">
      <w:pPr>
        <w:jc w:val="both"/>
        <w:rPr>
          <w:b/>
        </w:rPr>
      </w:pPr>
    </w:p>
    <w:p w:rsidR="00966738" w:rsidRDefault="00966738" w:rsidP="00966738">
      <w:pPr>
        <w:jc w:val="both"/>
        <w:rPr>
          <w:b/>
        </w:rPr>
      </w:pPr>
    </w:p>
    <w:p w:rsidR="00966738" w:rsidRDefault="00966738" w:rsidP="00966738">
      <w:pPr>
        <w:jc w:val="both"/>
        <w:rPr>
          <w:b/>
        </w:rPr>
      </w:pPr>
    </w:p>
    <w:p w:rsidR="00966738" w:rsidRDefault="00966738" w:rsidP="00966738">
      <w:pPr>
        <w:jc w:val="both"/>
        <w:rPr>
          <w:b/>
        </w:rPr>
      </w:pPr>
    </w:p>
    <w:p w:rsidR="00966738" w:rsidRDefault="00966738" w:rsidP="00966738">
      <w:pPr>
        <w:jc w:val="both"/>
        <w:rPr>
          <w:b/>
        </w:rPr>
      </w:pPr>
    </w:p>
    <w:p w:rsidR="00966738" w:rsidRDefault="00966738" w:rsidP="00966738">
      <w:pPr>
        <w:jc w:val="both"/>
        <w:rPr>
          <w:b/>
        </w:rPr>
      </w:pPr>
    </w:p>
    <w:p w:rsidR="00966738" w:rsidRDefault="00966738" w:rsidP="00966738">
      <w:pPr>
        <w:jc w:val="both"/>
        <w:rPr>
          <w:b/>
        </w:rPr>
      </w:pPr>
    </w:p>
    <w:p w:rsidR="00966738" w:rsidRDefault="00966738" w:rsidP="00966738">
      <w:pPr>
        <w:jc w:val="both"/>
        <w:rPr>
          <w:b/>
        </w:rPr>
      </w:pPr>
    </w:p>
    <w:p w:rsidR="00966738" w:rsidRDefault="00966738" w:rsidP="00966738">
      <w:pPr>
        <w:jc w:val="both"/>
        <w:rPr>
          <w:b/>
        </w:rPr>
      </w:pPr>
    </w:p>
    <w:p w:rsidR="00966738" w:rsidRDefault="00966738" w:rsidP="00966738">
      <w:pPr>
        <w:jc w:val="both"/>
        <w:rPr>
          <w:b/>
        </w:rPr>
      </w:pPr>
    </w:p>
    <w:p w:rsidR="00966738" w:rsidRDefault="00966738" w:rsidP="00966738">
      <w:pPr>
        <w:jc w:val="both"/>
        <w:rPr>
          <w:b/>
        </w:rPr>
      </w:pPr>
    </w:p>
    <w:p w:rsidR="00966738" w:rsidRPr="00966738" w:rsidRDefault="001A1A2D" w:rsidP="00966738">
      <w:pPr>
        <w:pBdr>
          <w:top w:val="single" w:sz="4" w:space="1" w:color="auto"/>
          <w:left w:val="single" w:sz="4" w:space="4" w:color="auto"/>
          <w:bottom w:val="single" w:sz="4" w:space="1" w:color="auto"/>
          <w:right w:val="single" w:sz="4" w:space="4" w:color="auto"/>
        </w:pBdr>
        <w:jc w:val="center"/>
        <w:rPr>
          <w:rFonts w:ascii="Verdana" w:hAnsi="Verdana"/>
          <w:b/>
        </w:rPr>
      </w:pPr>
      <w:r w:rsidRPr="00966738">
        <w:rPr>
          <w:rFonts w:ascii="Verdana" w:hAnsi="Verdana"/>
          <w:b/>
        </w:rPr>
        <w:t>PRÁCTI</w:t>
      </w:r>
      <w:r w:rsidR="009924F9">
        <w:rPr>
          <w:rFonts w:ascii="Verdana" w:hAnsi="Verdana"/>
          <w:b/>
        </w:rPr>
        <w:t>CA 20</w:t>
      </w:r>
    </w:p>
    <w:p w:rsidR="00966738" w:rsidRPr="00966738" w:rsidRDefault="00966738" w:rsidP="00966738">
      <w:pPr>
        <w:jc w:val="both"/>
        <w:rPr>
          <w:rFonts w:ascii="Verdana" w:hAnsi="Verdana"/>
          <w:b/>
        </w:rPr>
      </w:pPr>
    </w:p>
    <w:p w:rsidR="001A1A2D" w:rsidRPr="00966738" w:rsidRDefault="001A1A2D" w:rsidP="00966738">
      <w:pPr>
        <w:pBdr>
          <w:top w:val="single" w:sz="4" w:space="1" w:color="auto"/>
          <w:left w:val="single" w:sz="4" w:space="4" w:color="auto"/>
          <w:bottom w:val="single" w:sz="4" w:space="1" w:color="auto"/>
          <w:right w:val="single" w:sz="4" w:space="4" w:color="auto"/>
        </w:pBdr>
        <w:jc w:val="both"/>
        <w:rPr>
          <w:rFonts w:ascii="Verdana" w:hAnsi="Verdana"/>
          <w:b/>
        </w:rPr>
      </w:pPr>
      <w:r w:rsidRPr="00966738">
        <w:rPr>
          <w:rFonts w:ascii="Verdana" w:hAnsi="Verdana"/>
          <w:b/>
        </w:rPr>
        <w:t>Punto de Fusión de Materia Prima No Plástica.</w:t>
      </w:r>
    </w:p>
    <w:p w:rsidR="001A1A2D" w:rsidRPr="007C0ECE" w:rsidRDefault="001A1A2D" w:rsidP="007C0ECE">
      <w:pPr>
        <w:jc w:val="both"/>
      </w:pPr>
    </w:p>
    <w:p w:rsidR="001A1A2D" w:rsidRPr="007C0ECE" w:rsidRDefault="00966738" w:rsidP="00966738">
      <w:pPr>
        <w:jc w:val="both"/>
      </w:pPr>
      <w:r>
        <w:rPr>
          <w:b/>
        </w:rPr>
        <w:t>OBJETIVO</w:t>
      </w:r>
      <w:r w:rsidR="001A1A2D" w:rsidRPr="007C0ECE">
        <w:rPr>
          <w:b/>
        </w:rPr>
        <w:t xml:space="preserve">.- </w:t>
      </w:r>
      <w:r w:rsidR="001A1A2D" w:rsidRPr="007C0ECE">
        <w:t>Conocer de manera empírica como se va ha comportar la parte no plástica del slurry cerámico, específicamente buscamos saber si el material logra llegar a su punto de vitrificación a la temperatura escogida como de trabajo.</w:t>
      </w:r>
    </w:p>
    <w:p w:rsidR="001A1A2D" w:rsidRPr="007C0ECE" w:rsidRDefault="001A1A2D" w:rsidP="00966738">
      <w:pPr>
        <w:jc w:val="both"/>
      </w:pPr>
      <w:r w:rsidRPr="007C0ECE">
        <w:t xml:space="preserve"> </w:t>
      </w:r>
    </w:p>
    <w:p w:rsidR="001A1A2D" w:rsidRPr="007C0ECE" w:rsidRDefault="00966738" w:rsidP="00966738">
      <w:pPr>
        <w:jc w:val="both"/>
      </w:pPr>
      <w:r w:rsidRPr="007C0ECE">
        <w:rPr>
          <w:b/>
        </w:rPr>
        <w:t>SÍNTESIS</w:t>
      </w:r>
      <w:r w:rsidR="001A1A2D" w:rsidRPr="007C0ECE">
        <w:rPr>
          <w:b/>
        </w:rPr>
        <w:t xml:space="preserve">.- </w:t>
      </w:r>
      <w:r w:rsidR="001A1A2D" w:rsidRPr="007C0ECE">
        <w:t>En un proceso cerámico están involucrados también materiales que no tienen las propiedades plásticas como muchas arcillas pero son indispensable para que un producto este completo, como es el caso de los Feldespatos, los Sílices, y los kaolines.</w:t>
      </w:r>
    </w:p>
    <w:p w:rsidR="001A1A2D" w:rsidRPr="007C0ECE" w:rsidRDefault="001A1A2D" w:rsidP="00966738">
      <w:pPr>
        <w:jc w:val="both"/>
      </w:pPr>
    </w:p>
    <w:p w:rsidR="001A1A2D" w:rsidRPr="007C0ECE" w:rsidRDefault="001A1A2D" w:rsidP="00966738">
      <w:pPr>
        <w:jc w:val="both"/>
      </w:pPr>
      <w:r w:rsidRPr="007C0ECE">
        <w:t>Lo que se busca a través de esta práctica es saber si a la máxima temperatura del proceso estos materiales van a cumplir con su función especifica, de no ser así se emplean aditivos que logren bajan ese punto de fusión hasta obtener los resultados deseados a nuestra temperatura de trabajo.</w:t>
      </w:r>
    </w:p>
    <w:p w:rsidR="001A1A2D" w:rsidRPr="007C0ECE" w:rsidRDefault="001A1A2D" w:rsidP="00966738">
      <w:pPr>
        <w:jc w:val="both"/>
        <w:rPr>
          <w:b/>
        </w:rPr>
      </w:pPr>
    </w:p>
    <w:p w:rsidR="001A1A2D" w:rsidRPr="007C0ECE" w:rsidRDefault="00966738" w:rsidP="00966738">
      <w:pPr>
        <w:jc w:val="both"/>
        <w:rPr>
          <w:b/>
        </w:rPr>
      </w:pPr>
      <w:r w:rsidRPr="007C0ECE">
        <w:rPr>
          <w:b/>
        </w:rPr>
        <w:t>EQUIPOS Y MATERIALES.</w:t>
      </w:r>
    </w:p>
    <w:p w:rsidR="001A1A2D" w:rsidRPr="007C0ECE" w:rsidRDefault="001A1A2D" w:rsidP="00D360DC">
      <w:pPr>
        <w:numPr>
          <w:ilvl w:val="0"/>
          <w:numId w:val="39"/>
        </w:numPr>
        <w:jc w:val="both"/>
        <w:rPr>
          <w:lang w:val="es-ES"/>
        </w:rPr>
      </w:pPr>
      <w:r w:rsidRPr="007C0ECE">
        <w:rPr>
          <w:lang w:val="es-ES"/>
        </w:rPr>
        <w:t>Molino pequeño de Bolas.</w:t>
      </w:r>
    </w:p>
    <w:p w:rsidR="001A1A2D" w:rsidRPr="007C0ECE" w:rsidRDefault="001A1A2D" w:rsidP="00D360DC">
      <w:pPr>
        <w:numPr>
          <w:ilvl w:val="0"/>
          <w:numId w:val="39"/>
        </w:numPr>
        <w:jc w:val="both"/>
      </w:pPr>
      <w:r w:rsidRPr="007C0ECE">
        <w:t>Tamiz ASTM No. 140.</w:t>
      </w:r>
    </w:p>
    <w:p w:rsidR="001A1A2D" w:rsidRPr="007C0ECE" w:rsidRDefault="001A1A2D" w:rsidP="00D360DC">
      <w:pPr>
        <w:numPr>
          <w:ilvl w:val="0"/>
          <w:numId w:val="39"/>
        </w:numPr>
        <w:jc w:val="both"/>
        <w:rPr>
          <w:lang w:val="es-ES"/>
        </w:rPr>
      </w:pPr>
      <w:r w:rsidRPr="007C0ECE">
        <w:rPr>
          <w:lang w:val="es-ES"/>
        </w:rPr>
        <w:t>Agua Destilada.</w:t>
      </w:r>
    </w:p>
    <w:p w:rsidR="001A1A2D" w:rsidRPr="007C0ECE" w:rsidRDefault="001A1A2D" w:rsidP="00D360DC">
      <w:pPr>
        <w:numPr>
          <w:ilvl w:val="0"/>
          <w:numId w:val="39"/>
        </w:numPr>
        <w:jc w:val="both"/>
        <w:rPr>
          <w:lang w:val="es-ES"/>
        </w:rPr>
      </w:pPr>
      <w:r w:rsidRPr="007C0ECE">
        <w:rPr>
          <w:lang w:val="es-ES"/>
        </w:rPr>
        <w:t>Molde cónico de Aluminio y Placa de yeso..</w:t>
      </w:r>
    </w:p>
    <w:p w:rsidR="001A1A2D" w:rsidRPr="007C0ECE" w:rsidRDefault="001A1A2D" w:rsidP="00D360DC">
      <w:pPr>
        <w:numPr>
          <w:ilvl w:val="0"/>
          <w:numId w:val="39"/>
        </w:numPr>
        <w:jc w:val="both"/>
        <w:rPr>
          <w:lang w:val="es-ES"/>
        </w:rPr>
      </w:pPr>
      <w:r w:rsidRPr="007C0ECE">
        <w:rPr>
          <w:lang w:val="es-ES"/>
        </w:rPr>
        <w:t>Horno electrónico.</w:t>
      </w:r>
    </w:p>
    <w:p w:rsidR="001A1A2D" w:rsidRPr="007C0ECE" w:rsidRDefault="001A1A2D" w:rsidP="00D360DC">
      <w:pPr>
        <w:numPr>
          <w:ilvl w:val="0"/>
          <w:numId w:val="39"/>
        </w:numPr>
        <w:jc w:val="both"/>
        <w:rPr>
          <w:lang w:val="es-ES"/>
        </w:rPr>
      </w:pPr>
      <w:r w:rsidRPr="007C0ECE">
        <w:rPr>
          <w:lang w:val="es-ES"/>
        </w:rPr>
        <w:t>Balanza.</w:t>
      </w:r>
    </w:p>
    <w:p w:rsidR="001A1A2D" w:rsidRPr="007C0ECE" w:rsidRDefault="001A1A2D" w:rsidP="00D360DC">
      <w:pPr>
        <w:numPr>
          <w:ilvl w:val="0"/>
          <w:numId w:val="39"/>
        </w:numPr>
        <w:jc w:val="both"/>
        <w:rPr>
          <w:lang w:val="es-ES"/>
        </w:rPr>
      </w:pPr>
      <w:r w:rsidRPr="007C0ECE">
        <w:rPr>
          <w:lang w:val="es-ES"/>
        </w:rPr>
        <w:t>Placas refractarias.</w:t>
      </w:r>
    </w:p>
    <w:p w:rsidR="001A1A2D" w:rsidRPr="007C0ECE" w:rsidRDefault="001A1A2D" w:rsidP="00D360DC">
      <w:pPr>
        <w:numPr>
          <w:ilvl w:val="0"/>
          <w:numId w:val="39"/>
        </w:numPr>
        <w:jc w:val="both"/>
        <w:rPr>
          <w:lang w:val="es-ES"/>
        </w:rPr>
      </w:pPr>
      <w:r w:rsidRPr="007C0ECE">
        <w:rPr>
          <w:lang w:val="es-ES"/>
        </w:rPr>
        <w:t>Mortero.</w:t>
      </w:r>
    </w:p>
    <w:p w:rsidR="001A1A2D" w:rsidRPr="007C0ECE" w:rsidRDefault="001A1A2D" w:rsidP="00D360DC">
      <w:pPr>
        <w:numPr>
          <w:ilvl w:val="0"/>
          <w:numId w:val="39"/>
        </w:numPr>
        <w:jc w:val="both"/>
        <w:rPr>
          <w:lang w:val="es-ES"/>
        </w:rPr>
      </w:pPr>
      <w:r w:rsidRPr="007C0ECE">
        <w:rPr>
          <w:lang w:val="es-ES"/>
        </w:rPr>
        <w:t>Secador de lámparas infrarrojas.</w:t>
      </w:r>
    </w:p>
    <w:p w:rsidR="001A1A2D" w:rsidRPr="007C0ECE" w:rsidRDefault="001A1A2D" w:rsidP="00966738">
      <w:pPr>
        <w:jc w:val="both"/>
        <w:rPr>
          <w:lang w:val="es-ES"/>
        </w:rPr>
      </w:pPr>
    </w:p>
    <w:p w:rsidR="001A1A2D" w:rsidRPr="007C0ECE" w:rsidRDefault="00AA0838" w:rsidP="00966738">
      <w:pPr>
        <w:jc w:val="both"/>
        <w:rPr>
          <w:b/>
        </w:rPr>
      </w:pPr>
      <w:r w:rsidRPr="007C0ECE">
        <w:rPr>
          <w:b/>
        </w:rPr>
        <w:t>PROCEDIMIENTO.</w:t>
      </w:r>
    </w:p>
    <w:p w:rsidR="001A1A2D" w:rsidRPr="007C0ECE" w:rsidRDefault="001A1A2D" w:rsidP="00D360DC">
      <w:pPr>
        <w:numPr>
          <w:ilvl w:val="0"/>
          <w:numId w:val="40"/>
        </w:numPr>
        <w:jc w:val="both"/>
        <w:rPr>
          <w:lang w:val="es-ES"/>
        </w:rPr>
      </w:pPr>
      <w:r w:rsidRPr="007C0ECE">
        <w:t>En la balanza electrónica se pesan 50 gramos del material.</w:t>
      </w:r>
    </w:p>
    <w:p w:rsidR="001A1A2D" w:rsidRPr="007C0ECE" w:rsidRDefault="001A1A2D" w:rsidP="00D360DC">
      <w:pPr>
        <w:numPr>
          <w:ilvl w:val="0"/>
          <w:numId w:val="40"/>
        </w:numPr>
        <w:jc w:val="both"/>
        <w:rPr>
          <w:lang w:val="es-ES"/>
        </w:rPr>
      </w:pPr>
      <w:r w:rsidRPr="007C0ECE">
        <w:rPr>
          <w:lang w:val="es-ES"/>
        </w:rPr>
        <w:t>El material pesado se coloca en el molino de bolas pequeño y se agregan 80ml  de agua destilada.</w:t>
      </w:r>
    </w:p>
    <w:p w:rsidR="001A1A2D" w:rsidRPr="007C0ECE" w:rsidRDefault="001A1A2D" w:rsidP="00D360DC">
      <w:pPr>
        <w:numPr>
          <w:ilvl w:val="0"/>
          <w:numId w:val="40"/>
        </w:numPr>
        <w:jc w:val="both"/>
        <w:rPr>
          <w:lang w:val="es-ES"/>
        </w:rPr>
      </w:pPr>
      <w:r w:rsidRPr="007C0ECE">
        <w:rPr>
          <w:lang w:val="es-ES"/>
        </w:rPr>
        <w:t>Con el molino cargado y bien sellado se enciende el sistema de rodillos por 15 min., para reducir el tamaño de la partícula, la velocidad seleccionada debe estar en 100 RPM.</w:t>
      </w:r>
    </w:p>
    <w:p w:rsidR="001A1A2D" w:rsidRPr="007C0ECE" w:rsidRDefault="001A1A2D" w:rsidP="00D360DC">
      <w:pPr>
        <w:numPr>
          <w:ilvl w:val="0"/>
          <w:numId w:val="40"/>
        </w:numPr>
        <w:jc w:val="both"/>
        <w:rPr>
          <w:lang w:val="es-ES"/>
        </w:rPr>
      </w:pPr>
      <w:r w:rsidRPr="007C0ECE">
        <w:rPr>
          <w:lang w:val="es-ES"/>
        </w:rPr>
        <w:t>Se vierte el contenido del molino sobre el molde de yeso, para absorber el contenido de agua.</w:t>
      </w:r>
    </w:p>
    <w:p w:rsidR="001A1A2D" w:rsidRPr="007C0ECE" w:rsidRDefault="001A1A2D" w:rsidP="00D360DC">
      <w:pPr>
        <w:numPr>
          <w:ilvl w:val="0"/>
          <w:numId w:val="40"/>
        </w:numPr>
        <w:jc w:val="both"/>
        <w:rPr>
          <w:lang w:val="es-ES"/>
        </w:rPr>
      </w:pPr>
      <w:r w:rsidRPr="007C0ECE">
        <w:rPr>
          <w:lang w:val="es-ES"/>
        </w:rPr>
        <w:t>Se retira el material seco del molde y se lo coloca en el secador de lámparas infrarrojas para eliminar cualquier porcentaje de humedad.</w:t>
      </w:r>
    </w:p>
    <w:p w:rsidR="001A1A2D" w:rsidRPr="007C0ECE" w:rsidRDefault="001A1A2D" w:rsidP="00D360DC">
      <w:pPr>
        <w:numPr>
          <w:ilvl w:val="0"/>
          <w:numId w:val="40"/>
        </w:numPr>
        <w:jc w:val="both"/>
        <w:rPr>
          <w:lang w:val="es-ES"/>
        </w:rPr>
      </w:pPr>
      <w:r w:rsidRPr="007C0ECE">
        <w:rPr>
          <w:lang w:val="es-ES"/>
        </w:rPr>
        <w:t>El material seco se coloca en un mortero y es tamizado a través del tamiz No. 140.</w:t>
      </w:r>
    </w:p>
    <w:p w:rsidR="001A1A2D" w:rsidRPr="007C0ECE" w:rsidRDefault="001A1A2D" w:rsidP="00D360DC">
      <w:pPr>
        <w:numPr>
          <w:ilvl w:val="0"/>
          <w:numId w:val="40"/>
        </w:numPr>
        <w:jc w:val="both"/>
        <w:rPr>
          <w:lang w:val="es-ES"/>
        </w:rPr>
      </w:pPr>
      <w:r w:rsidRPr="007C0ECE">
        <w:rPr>
          <w:lang w:val="es-ES"/>
        </w:rPr>
        <w:t>Se llena el molde cónico a presión con el material procesado de tal forma  se obtenga un cono prefecto que se pueda mantener estable sobre la placa refractaria.</w:t>
      </w:r>
    </w:p>
    <w:p w:rsidR="001A1A2D" w:rsidRPr="007C0ECE" w:rsidRDefault="001A1A2D" w:rsidP="00D360DC">
      <w:pPr>
        <w:numPr>
          <w:ilvl w:val="0"/>
          <w:numId w:val="40"/>
        </w:numPr>
        <w:jc w:val="both"/>
        <w:rPr>
          <w:lang w:val="es-ES"/>
        </w:rPr>
      </w:pPr>
      <w:r w:rsidRPr="007C0ECE">
        <w:rPr>
          <w:lang w:val="es-ES"/>
        </w:rPr>
        <w:t>Se coloca el cono en el horno  con ciclo de quema de doce horas con una temperatura máxima de 1200° C  y tiempo suficiente de sinterización.</w:t>
      </w:r>
    </w:p>
    <w:p w:rsidR="001A1A2D" w:rsidRPr="007C0ECE" w:rsidRDefault="001A1A2D" w:rsidP="00D360DC">
      <w:pPr>
        <w:numPr>
          <w:ilvl w:val="0"/>
          <w:numId w:val="40"/>
        </w:numPr>
        <w:jc w:val="both"/>
        <w:rPr>
          <w:lang w:val="es-ES"/>
        </w:rPr>
      </w:pPr>
      <w:r w:rsidRPr="007C0ECE">
        <w:rPr>
          <w:lang w:val="es-ES"/>
        </w:rPr>
        <w:t xml:space="preserve">Una vez terminado el ciclo de quema se retira el cono del horno y se comprueba visualmente si el material se fundió. </w:t>
      </w:r>
    </w:p>
    <w:p w:rsidR="001A1A2D" w:rsidRPr="007C0ECE" w:rsidRDefault="001A1A2D" w:rsidP="00D360DC">
      <w:pPr>
        <w:numPr>
          <w:ilvl w:val="0"/>
          <w:numId w:val="40"/>
        </w:numPr>
        <w:jc w:val="both"/>
        <w:rPr>
          <w:lang w:val="es-ES"/>
        </w:rPr>
      </w:pPr>
      <w:r w:rsidRPr="007C0ECE">
        <w:rPr>
          <w:lang w:val="es-ES"/>
        </w:rPr>
        <w:t xml:space="preserve">Se anota la apreciación visual conjuntamente con el código del material. </w:t>
      </w:r>
    </w:p>
    <w:p w:rsidR="001A1A2D" w:rsidRPr="007C0ECE" w:rsidRDefault="001A1A2D" w:rsidP="00966738">
      <w:pPr>
        <w:jc w:val="both"/>
      </w:pPr>
    </w:p>
    <w:p w:rsidR="00643D2A" w:rsidRDefault="00643D2A" w:rsidP="00966738">
      <w:pPr>
        <w:jc w:val="both"/>
        <w:rPr>
          <w:b/>
        </w:rPr>
      </w:pPr>
    </w:p>
    <w:p w:rsidR="00643D2A" w:rsidRDefault="00643D2A" w:rsidP="00966738">
      <w:pPr>
        <w:jc w:val="both"/>
        <w:rPr>
          <w:b/>
        </w:rPr>
      </w:pPr>
    </w:p>
    <w:p w:rsidR="001A1A2D" w:rsidRPr="007C0ECE" w:rsidRDefault="00643D2A" w:rsidP="00966738">
      <w:pPr>
        <w:jc w:val="both"/>
        <w:rPr>
          <w:b/>
        </w:rPr>
      </w:pPr>
      <w:r w:rsidRPr="007C0ECE">
        <w:rPr>
          <w:b/>
        </w:rPr>
        <w:t>PRESENTACIÓN DE RESULTADOS.</w:t>
      </w:r>
    </w:p>
    <w:p w:rsidR="001A1A2D" w:rsidRDefault="001A1A2D" w:rsidP="00966738">
      <w:pPr>
        <w:jc w:val="both"/>
      </w:pPr>
      <w:r w:rsidRPr="007C0ECE">
        <w:t>Los resultados obtenidos de esta práctica son de comparación visual por lo que se ha propuesto las siguientes denominaciones:</w:t>
      </w:r>
    </w:p>
    <w:p w:rsidR="00643D2A" w:rsidRPr="007C0ECE" w:rsidRDefault="00643D2A" w:rsidP="00966738">
      <w:pPr>
        <w:jc w:val="both"/>
        <w:rPr>
          <w:lang w:val="es-ES"/>
        </w:rPr>
      </w:pPr>
    </w:p>
    <w:p w:rsidR="001A1A2D" w:rsidRPr="007C0ECE" w:rsidRDefault="001A1A2D" w:rsidP="00D360DC">
      <w:pPr>
        <w:numPr>
          <w:ilvl w:val="0"/>
          <w:numId w:val="41"/>
        </w:numPr>
        <w:jc w:val="both"/>
        <w:rPr>
          <w:lang w:val="es-ES"/>
        </w:rPr>
      </w:pPr>
      <w:r w:rsidRPr="007C0ECE">
        <w:rPr>
          <w:lang w:val="es-ES"/>
        </w:rPr>
        <w:t>Fundido.</w:t>
      </w:r>
    </w:p>
    <w:p w:rsidR="001A1A2D" w:rsidRPr="007C0ECE" w:rsidRDefault="001A1A2D" w:rsidP="00D360DC">
      <w:pPr>
        <w:numPr>
          <w:ilvl w:val="0"/>
          <w:numId w:val="41"/>
        </w:numPr>
        <w:jc w:val="both"/>
        <w:rPr>
          <w:lang w:val="es-ES"/>
        </w:rPr>
      </w:pPr>
      <w:r w:rsidRPr="007C0ECE">
        <w:rPr>
          <w:lang w:val="es-ES"/>
        </w:rPr>
        <w:t>Vitrificado.</w:t>
      </w:r>
    </w:p>
    <w:p w:rsidR="001A1A2D" w:rsidRPr="007C0ECE" w:rsidRDefault="001A1A2D" w:rsidP="00D360DC">
      <w:pPr>
        <w:numPr>
          <w:ilvl w:val="0"/>
          <w:numId w:val="41"/>
        </w:numPr>
        <w:jc w:val="both"/>
      </w:pPr>
      <w:r w:rsidRPr="007C0ECE">
        <w:rPr>
          <w:lang w:val="es-ES"/>
        </w:rPr>
        <w:t>No fundido.</w:t>
      </w:r>
      <w:r w:rsidRPr="007C0ECE">
        <w:t xml:space="preserve"> </w:t>
      </w:r>
    </w:p>
    <w:p w:rsidR="001A1A2D" w:rsidRPr="007C0ECE" w:rsidRDefault="001A1A2D" w:rsidP="007C0ECE">
      <w:pPr>
        <w:ind w:left="1134" w:hanging="567"/>
        <w:jc w:val="both"/>
        <w:rPr>
          <w:b/>
        </w:rPr>
      </w:pPr>
    </w:p>
    <w:p w:rsidR="001A1A2D" w:rsidRPr="007C0ECE" w:rsidRDefault="001A1A2D" w:rsidP="007C0ECE">
      <w:pPr>
        <w:ind w:left="1134" w:hanging="567"/>
        <w:jc w:val="both"/>
        <w:rPr>
          <w:b/>
        </w:rPr>
      </w:pPr>
    </w:p>
    <w:p w:rsidR="001A1A2D" w:rsidRPr="007C0ECE" w:rsidRDefault="001A1A2D" w:rsidP="007C0ECE">
      <w:pPr>
        <w:ind w:left="1134" w:hanging="567"/>
        <w:jc w:val="both"/>
        <w:rPr>
          <w:b/>
        </w:rPr>
      </w:pPr>
    </w:p>
    <w:p w:rsidR="001A1A2D" w:rsidRPr="007C0ECE" w:rsidRDefault="001A1A2D" w:rsidP="007C0ECE">
      <w:pPr>
        <w:ind w:left="1134" w:hanging="567"/>
        <w:jc w:val="both"/>
        <w:rPr>
          <w:b/>
        </w:rPr>
      </w:pPr>
    </w:p>
    <w:p w:rsidR="001A1A2D" w:rsidRPr="007C0ECE" w:rsidRDefault="001A1A2D" w:rsidP="007C0ECE">
      <w:pPr>
        <w:ind w:left="1134" w:hanging="567"/>
        <w:jc w:val="both"/>
        <w:rPr>
          <w:b/>
        </w:rPr>
      </w:pPr>
    </w:p>
    <w:p w:rsidR="001A1A2D" w:rsidRPr="007C0ECE" w:rsidRDefault="001A1A2D" w:rsidP="007C0ECE">
      <w:pPr>
        <w:ind w:left="1134" w:hanging="567"/>
        <w:jc w:val="both"/>
        <w:rPr>
          <w:b/>
        </w:rPr>
      </w:pPr>
    </w:p>
    <w:p w:rsidR="001A1A2D" w:rsidRPr="007C0ECE" w:rsidRDefault="001A1A2D" w:rsidP="007C0ECE">
      <w:pPr>
        <w:ind w:left="1134" w:hanging="567"/>
        <w:jc w:val="both"/>
        <w:rPr>
          <w:b/>
        </w:rPr>
      </w:pPr>
    </w:p>
    <w:p w:rsidR="001A1A2D" w:rsidRDefault="001A1A2D"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643D2A" w:rsidRDefault="00643D2A" w:rsidP="007C0ECE">
      <w:pPr>
        <w:ind w:left="1134" w:hanging="567"/>
        <w:jc w:val="both"/>
        <w:rPr>
          <w:b/>
        </w:rPr>
      </w:pPr>
    </w:p>
    <w:p w:rsidR="001A1A2D" w:rsidRPr="007C0ECE" w:rsidRDefault="001A1A2D" w:rsidP="007C0ECE">
      <w:pPr>
        <w:ind w:left="1134" w:hanging="567"/>
        <w:jc w:val="both"/>
        <w:rPr>
          <w:b/>
        </w:rPr>
      </w:pPr>
    </w:p>
    <w:p w:rsidR="008A7D1B" w:rsidRPr="009924F9" w:rsidRDefault="009924F9" w:rsidP="00100AC6">
      <w:pPr>
        <w:jc w:val="both"/>
        <w:rPr>
          <w:b/>
        </w:rPr>
      </w:pPr>
      <w:r w:rsidRPr="009924F9">
        <w:rPr>
          <w:b/>
        </w:rPr>
        <w:t>NORMAS DE SEGURIDAD A SEGUIR CON INSTALACIONES ELÉCTRICAS.</w:t>
      </w:r>
    </w:p>
    <w:p w:rsidR="008A7D1B" w:rsidRPr="008A7D1B" w:rsidRDefault="008A7D1B" w:rsidP="00100AC6">
      <w:pPr>
        <w:jc w:val="both"/>
        <w:rPr>
          <w:b/>
        </w:rPr>
      </w:pPr>
    </w:p>
    <w:p w:rsidR="008A7D1B" w:rsidRPr="008A7D1B" w:rsidRDefault="008A7D1B" w:rsidP="00D360DC">
      <w:pPr>
        <w:numPr>
          <w:ilvl w:val="0"/>
          <w:numId w:val="67"/>
        </w:numPr>
        <w:jc w:val="both"/>
        <w:rPr>
          <w:b/>
        </w:rPr>
      </w:pPr>
      <w:r w:rsidRPr="008A7D1B">
        <w:t>Cuando trabaje alrededor d</w:t>
      </w:r>
      <w:r>
        <w:t xml:space="preserve">e equipos eléctricos, manéjese </w:t>
      </w:r>
      <w:r w:rsidRPr="008A7D1B">
        <w:t>lentamente y este seguro del apoy</w:t>
      </w:r>
      <w:r>
        <w:t xml:space="preserve">o correcto de los pies para un </w:t>
      </w:r>
      <w:r w:rsidRPr="008A7D1B">
        <w:t>buen balance.</w:t>
      </w:r>
    </w:p>
    <w:p w:rsidR="008A7D1B" w:rsidRPr="008A7D1B" w:rsidRDefault="008A7D1B" w:rsidP="00D360DC">
      <w:pPr>
        <w:numPr>
          <w:ilvl w:val="0"/>
          <w:numId w:val="67"/>
        </w:numPr>
        <w:jc w:val="both"/>
        <w:rPr>
          <w:b/>
        </w:rPr>
      </w:pPr>
      <w:r w:rsidRPr="008A7D1B">
        <w:t>Si cae una herramienta metálica tener precaución al retirarla.</w:t>
      </w:r>
    </w:p>
    <w:p w:rsidR="008A7D1B" w:rsidRPr="008A7D1B" w:rsidRDefault="008A7D1B" w:rsidP="00D360DC">
      <w:pPr>
        <w:numPr>
          <w:ilvl w:val="0"/>
          <w:numId w:val="67"/>
        </w:numPr>
        <w:jc w:val="both"/>
        <w:rPr>
          <w:b/>
        </w:rPr>
      </w:pPr>
      <w:r w:rsidRPr="008A7D1B">
        <w:t xml:space="preserve">Quitar toda la energía y poner a tierra todos los puntos de alto </w:t>
      </w:r>
      <w:r w:rsidRPr="008A7D1B">
        <w:tab/>
        <w:t>voltaje antes de tocarlos.</w:t>
      </w:r>
    </w:p>
    <w:p w:rsidR="008A7D1B" w:rsidRPr="008A7D1B" w:rsidRDefault="008A7D1B" w:rsidP="00D360DC">
      <w:pPr>
        <w:numPr>
          <w:ilvl w:val="0"/>
          <w:numId w:val="67"/>
        </w:numPr>
        <w:jc w:val="both"/>
        <w:rPr>
          <w:b/>
        </w:rPr>
      </w:pPr>
      <w:r w:rsidRPr="008A7D1B">
        <w:t>Cuando se trabaje en tablero</w:t>
      </w:r>
      <w:r>
        <w:t xml:space="preserve">s o breakers asegurarse que no </w:t>
      </w:r>
      <w:r w:rsidRPr="008A7D1B">
        <w:t xml:space="preserve">restablezcan la energía accidentalmente. </w:t>
      </w:r>
    </w:p>
    <w:p w:rsidR="008A7D1B" w:rsidRPr="008A7D1B" w:rsidRDefault="008A7D1B" w:rsidP="00D360DC">
      <w:pPr>
        <w:numPr>
          <w:ilvl w:val="0"/>
          <w:numId w:val="67"/>
        </w:numPr>
        <w:jc w:val="both"/>
        <w:rPr>
          <w:b/>
        </w:rPr>
      </w:pPr>
      <w:r w:rsidRPr="008A7D1B">
        <w:t>Nunca toque un equipo eléctrico estando</w:t>
      </w:r>
      <w:r>
        <w:t xml:space="preserve"> parado sobre pisos metálicos, </w:t>
      </w:r>
      <w:r w:rsidRPr="008A7D1B">
        <w:t>concreto húmedo u otra superficie conductoras.</w:t>
      </w:r>
    </w:p>
    <w:p w:rsidR="008A7D1B" w:rsidRPr="008A7D1B" w:rsidRDefault="008A7D1B" w:rsidP="00D360DC">
      <w:pPr>
        <w:numPr>
          <w:ilvl w:val="0"/>
          <w:numId w:val="67"/>
        </w:numPr>
        <w:jc w:val="both"/>
        <w:rPr>
          <w:b/>
        </w:rPr>
      </w:pPr>
      <w:r w:rsidRPr="008A7D1B">
        <w:t>No manejar equipos eléctricos con ropas o zapatos húmedos.</w:t>
      </w:r>
    </w:p>
    <w:p w:rsidR="008A7D1B" w:rsidRPr="008A7D1B" w:rsidRDefault="008A7D1B" w:rsidP="00D360DC">
      <w:pPr>
        <w:numPr>
          <w:ilvl w:val="0"/>
          <w:numId w:val="67"/>
        </w:numPr>
        <w:jc w:val="both"/>
        <w:rPr>
          <w:b/>
        </w:rPr>
      </w:pPr>
      <w:r w:rsidRPr="008A7D1B">
        <w:t>Utilice personal autorizado e instr</w:t>
      </w:r>
      <w:r>
        <w:t xml:space="preserve">umentos apropiados para probar </w:t>
      </w:r>
      <w:r w:rsidRPr="008A7D1B">
        <w:t>circuitos eléctricos.</w:t>
      </w:r>
    </w:p>
    <w:p w:rsidR="008A7D1B" w:rsidRPr="008A7D1B" w:rsidRDefault="008A7D1B" w:rsidP="00D360DC">
      <w:pPr>
        <w:numPr>
          <w:ilvl w:val="0"/>
          <w:numId w:val="67"/>
        </w:numPr>
        <w:jc w:val="both"/>
        <w:rPr>
          <w:b/>
        </w:rPr>
      </w:pPr>
      <w:r w:rsidRPr="008A7D1B">
        <w:t xml:space="preserve">No adivine si un circuito descubierto tiene </w:t>
      </w:r>
      <w:r>
        <w:t xml:space="preserve">o no corriente, considere todo </w:t>
      </w:r>
      <w:r w:rsidRPr="008A7D1B">
        <w:t>circuito como vivo hasta comprobar lo contrario.</w:t>
      </w:r>
    </w:p>
    <w:p w:rsidR="008A7D1B" w:rsidRPr="008A7D1B" w:rsidRDefault="008A7D1B" w:rsidP="00D360DC">
      <w:pPr>
        <w:numPr>
          <w:ilvl w:val="0"/>
          <w:numId w:val="67"/>
        </w:numPr>
        <w:jc w:val="both"/>
        <w:rPr>
          <w:b/>
        </w:rPr>
      </w:pPr>
      <w:r w:rsidRPr="008A7D1B">
        <w:t>Use equipo de protección o herramientas aisla</w:t>
      </w:r>
      <w:r>
        <w:t xml:space="preserve">das al trabajar cerca </w:t>
      </w:r>
      <w:r w:rsidRPr="008A7D1B">
        <w:t>de circuitos eléctricos.</w:t>
      </w:r>
    </w:p>
    <w:p w:rsidR="008A7D1B" w:rsidRPr="008A7D1B" w:rsidRDefault="008A7D1B" w:rsidP="00D360DC">
      <w:pPr>
        <w:numPr>
          <w:ilvl w:val="0"/>
          <w:numId w:val="67"/>
        </w:numPr>
        <w:jc w:val="both"/>
      </w:pPr>
      <w:r w:rsidRPr="008A7D1B">
        <w:t>No cambiar fusibles de los equipos sin saber de que capacidad son.</w:t>
      </w:r>
    </w:p>
    <w:p w:rsidR="008A7D1B" w:rsidRPr="008A7D1B" w:rsidRDefault="008A7D1B" w:rsidP="00100AC6">
      <w:pPr>
        <w:jc w:val="both"/>
        <w:rPr>
          <w:b/>
        </w:rPr>
      </w:pPr>
    </w:p>
    <w:p w:rsidR="008A7D1B" w:rsidRPr="008A7D1B" w:rsidRDefault="009924F9" w:rsidP="00100AC6">
      <w:pPr>
        <w:jc w:val="both"/>
        <w:rPr>
          <w:b/>
        </w:rPr>
      </w:pPr>
      <w:r w:rsidRPr="008A7D1B">
        <w:rPr>
          <w:b/>
        </w:rPr>
        <w:t>NORMAS DE SEGURIDAD PARA EL MANEJO DE LOS EQUIPOS.</w:t>
      </w:r>
    </w:p>
    <w:p w:rsidR="008A7D1B" w:rsidRDefault="008A7D1B" w:rsidP="00100AC6">
      <w:pPr>
        <w:jc w:val="both"/>
        <w:rPr>
          <w:b/>
        </w:rPr>
      </w:pPr>
    </w:p>
    <w:p w:rsidR="008A7D1B" w:rsidRPr="008A7D1B" w:rsidRDefault="008A7D1B" w:rsidP="00100AC6">
      <w:pPr>
        <w:jc w:val="both"/>
      </w:pPr>
      <w:r w:rsidRPr="008A7D1B">
        <w:rPr>
          <w:b/>
        </w:rPr>
        <w:t>Trituradora de Rodillos.</w:t>
      </w:r>
    </w:p>
    <w:p w:rsidR="008A7D1B" w:rsidRPr="008A7D1B" w:rsidRDefault="008A7D1B" w:rsidP="00D360DC">
      <w:pPr>
        <w:numPr>
          <w:ilvl w:val="0"/>
          <w:numId w:val="68"/>
        </w:numPr>
        <w:jc w:val="both"/>
      </w:pPr>
      <w:r w:rsidRPr="008A7D1B">
        <w:t>Activar el control de la botonera únicamente con el reservorio lleno de material y listo para la trituración.</w:t>
      </w:r>
    </w:p>
    <w:p w:rsidR="008A7D1B" w:rsidRPr="008A7D1B" w:rsidRDefault="008A7D1B" w:rsidP="00D360DC">
      <w:pPr>
        <w:numPr>
          <w:ilvl w:val="0"/>
          <w:numId w:val="68"/>
        </w:numPr>
        <w:jc w:val="both"/>
      </w:pPr>
      <w:r w:rsidRPr="008A7D1B">
        <w:t>Revisar que nadie se encuentre cerca de los rodillos de trituración.</w:t>
      </w:r>
    </w:p>
    <w:p w:rsidR="008A7D1B" w:rsidRPr="008A7D1B" w:rsidRDefault="008A7D1B" w:rsidP="00D360DC">
      <w:pPr>
        <w:numPr>
          <w:ilvl w:val="0"/>
          <w:numId w:val="68"/>
        </w:numPr>
        <w:jc w:val="both"/>
      </w:pPr>
      <w:r w:rsidRPr="008A7D1B">
        <w:t>Presionar el pedal (embrague) lentamente de manera que trituración sea más eficiente y no trabe la maquina.</w:t>
      </w:r>
    </w:p>
    <w:p w:rsidR="008A7D1B" w:rsidRPr="008A7D1B" w:rsidRDefault="008A7D1B" w:rsidP="00D360DC">
      <w:pPr>
        <w:numPr>
          <w:ilvl w:val="0"/>
          <w:numId w:val="68"/>
        </w:numPr>
        <w:jc w:val="both"/>
      </w:pPr>
      <w:r w:rsidRPr="008A7D1B">
        <w:t>Se recomienda el uso de guantes de cuero, gafas de seguridad y tapones auditivos de goma.</w:t>
      </w:r>
    </w:p>
    <w:p w:rsidR="008A7D1B" w:rsidRPr="008A7D1B" w:rsidRDefault="008A7D1B" w:rsidP="00D360DC">
      <w:pPr>
        <w:numPr>
          <w:ilvl w:val="0"/>
          <w:numId w:val="68"/>
        </w:numPr>
        <w:jc w:val="both"/>
      </w:pPr>
      <w:r w:rsidRPr="008A7D1B">
        <w:t>Usar mascarilla de algodón para evitar afección a las vías respiratorias, por la cantidad de material particulado que se suspende en el ambiente mientras dura el proceso de molienda.</w:t>
      </w:r>
    </w:p>
    <w:p w:rsidR="008A7D1B" w:rsidRPr="008A7D1B" w:rsidRDefault="008A7D1B" w:rsidP="00D360DC">
      <w:pPr>
        <w:numPr>
          <w:ilvl w:val="0"/>
          <w:numId w:val="68"/>
        </w:numPr>
        <w:jc w:val="both"/>
      </w:pPr>
      <w:r w:rsidRPr="008A7D1B">
        <w:t>No cargar material al reservorio con el pedal presionado.</w:t>
      </w:r>
    </w:p>
    <w:p w:rsidR="008A7D1B" w:rsidRPr="008A7D1B" w:rsidRDefault="008A7D1B" w:rsidP="00D360DC">
      <w:pPr>
        <w:numPr>
          <w:ilvl w:val="0"/>
          <w:numId w:val="68"/>
        </w:numPr>
        <w:jc w:val="both"/>
      </w:pPr>
      <w:r w:rsidRPr="008A7D1B">
        <w:t>Apagar el equipo desde la botonera cuando se culmine el trabajo.</w:t>
      </w:r>
    </w:p>
    <w:p w:rsidR="008A7D1B" w:rsidRPr="008A7D1B" w:rsidRDefault="008A7D1B" w:rsidP="00100AC6">
      <w:pPr>
        <w:jc w:val="both"/>
      </w:pPr>
    </w:p>
    <w:p w:rsidR="008A7D1B" w:rsidRPr="008A7D1B" w:rsidRDefault="008A7D1B" w:rsidP="00100AC6">
      <w:pPr>
        <w:jc w:val="both"/>
        <w:rPr>
          <w:b/>
        </w:rPr>
      </w:pPr>
      <w:r w:rsidRPr="008A7D1B">
        <w:rPr>
          <w:b/>
        </w:rPr>
        <w:t>Sistema Motriz de Rodillos para Molino de Bolas.</w:t>
      </w:r>
    </w:p>
    <w:p w:rsidR="008A7D1B" w:rsidRPr="008A7D1B" w:rsidRDefault="008A7D1B" w:rsidP="00D360DC">
      <w:pPr>
        <w:numPr>
          <w:ilvl w:val="0"/>
          <w:numId w:val="69"/>
        </w:numPr>
        <w:jc w:val="both"/>
      </w:pPr>
      <w:r w:rsidRPr="008A7D1B">
        <w:t>Comprobar que el indicador digital se encuentre en 0 rpm mientras se  montan los molinos de bolas.</w:t>
      </w:r>
    </w:p>
    <w:p w:rsidR="008A7D1B" w:rsidRPr="008A7D1B" w:rsidRDefault="008A7D1B" w:rsidP="00D360DC">
      <w:pPr>
        <w:numPr>
          <w:ilvl w:val="0"/>
          <w:numId w:val="69"/>
        </w:numPr>
        <w:jc w:val="both"/>
      </w:pPr>
      <w:r w:rsidRPr="008A7D1B">
        <w:t>No montar o sacar los molinos, de los rodillos cuando estos estén en movimiento ya que podría ocasionar lesiones por aplastamiento ya sea por las cadenas, rodillos o engranes del sistema que se encuentran al descubierto.</w:t>
      </w:r>
    </w:p>
    <w:p w:rsidR="008A7D1B" w:rsidRPr="008A7D1B" w:rsidRDefault="008A7D1B" w:rsidP="00D360DC">
      <w:pPr>
        <w:numPr>
          <w:ilvl w:val="0"/>
          <w:numId w:val="69"/>
        </w:numPr>
        <w:jc w:val="both"/>
      </w:pPr>
      <w:r w:rsidRPr="008A7D1B">
        <w:t>Seleccionar una velocidad media de rotación de los rodillos para evitar que salten los molinos y puedan caer ocasionando daños al personal.</w:t>
      </w:r>
    </w:p>
    <w:p w:rsidR="008A7D1B" w:rsidRPr="008A7D1B" w:rsidRDefault="008A7D1B" w:rsidP="00D360DC">
      <w:pPr>
        <w:numPr>
          <w:ilvl w:val="0"/>
          <w:numId w:val="69"/>
        </w:numPr>
        <w:jc w:val="both"/>
      </w:pPr>
      <w:r w:rsidRPr="008A7D1B">
        <w:t>No acomodar los molinos mientras el sistema este en movimiento, es preferible apagar el sistema y alinear los molinos si es necesario.</w:t>
      </w:r>
    </w:p>
    <w:p w:rsidR="008A7D1B" w:rsidRDefault="008A7D1B" w:rsidP="00100AC6">
      <w:pPr>
        <w:jc w:val="both"/>
        <w:rPr>
          <w:b/>
        </w:rPr>
      </w:pPr>
    </w:p>
    <w:p w:rsidR="008A7D1B" w:rsidRPr="008A7D1B" w:rsidRDefault="008A7D1B" w:rsidP="00100AC6">
      <w:pPr>
        <w:jc w:val="both"/>
        <w:rPr>
          <w:b/>
        </w:rPr>
      </w:pPr>
      <w:r w:rsidRPr="008A7D1B">
        <w:rPr>
          <w:b/>
        </w:rPr>
        <w:t>Mezclador de Rodillos.</w:t>
      </w:r>
    </w:p>
    <w:p w:rsidR="008A7D1B" w:rsidRPr="008A7D1B" w:rsidRDefault="008A7D1B" w:rsidP="00D360DC">
      <w:pPr>
        <w:numPr>
          <w:ilvl w:val="0"/>
          <w:numId w:val="70"/>
        </w:numPr>
        <w:jc w:val="both"/>
      </w:pPr>
      <w:r w:rsidRPr="008A7D1B">
        <w:t>El equipo se debe cargar con mientras este apagado, jamás en movimiento ya que puede desprender partículas como proyectiles.</w:t>
      </w:r>
    </w:p>
    <w:p w:rsidR="008A7D1B" w:rsidRPr="008A7D1B" w:rsidRDefault="008A7D1B" w:rsidP="00D360DC">
      <w:pPr>
        <w:numPr>
          <w:ilvl w:val="0"/>
          <w:numId w:val="70"/>
        </w:numPr>
        <w:jc w:val="both"/>
      </w:pPr>
      <w:r w:rsidRPr="008A7D1B">
        <w:t>Verificar que nadie este cerca de la botonera de control y acciones el equipo por accidente mientras se esta cargando.</w:t>
      </w:r>
    </w:p>
    <w:p w:rsidR="008A7D1B" w:rsidRPr="008A7D1B" w:rsidRDefault="008A7D1B" w:rsidP="00D360DC">
      <w:pPr>
        <w:numPr>
          <w:ilvl w:val="0"/>
          <w:numId w:val="70"/>
        </w:numPr>
        <w:jc w:val="both"/>
      </w:pPr>
      <w:r w:rsidRPr="008A7D1B">
        <w:t>Una vez cargado colocar la tapa acrílica, verificando su correcto aseguramiento.</w:t>
      </w:r>
    </w:p>
    <w:p w:rsidR="008A7D1B" w:rsidRPr="008A7D1B" w:rsidRDefault="008A7D1B" w:rsidP="00D360DC">
      <w:pPr>
        <w:numPr>
          <w:ilvl w:val="0"/>
          <w:numId w:val="70"/>
        </w:numPr>
        <w:jc w:val="both"/>
      </w:pPr>
      <w:r w:rsidRPr="008A7D1B">
        <w:t>Para adicionar material o descargar el material del equipo este debe estar apagado.</w:t>
      </w:r>
    </w:p>
    <w:p w:rsidR="008A7D1B" w:rsidRPr="008A7D1B" w:rsidRDefault="008A7D1B" w:rsidP="00D360DC">
      <w:pPr>
        <w:numPr>
          <w:ilvl w:val="0"/>
          <w:numId w:val="70"/>
        </w:numPr>
        <w:jc w:val="both"/>
      </w:pPr>
      <w:r w:rsidRPr="008A7D1B">
        <w:t>Se recomienda usar guantes de cuero, gafas protectoras, tapones de caucho y mascarilla de algodón.</w:t>
      </w:r>
    </w:p>
    <w:p w:rsidR="008A7D1B" w:rsidRPr="008A7D1B" w:rsidRDefault="008A7D1B" w:rsidP="00100AC6">
      <w:pPr>
        <w:jc w:val="both"/>
        <w:rPr>
          <w:b/>
        </w:rPr>
      </w:pPr>
    </w:p>
    <w:p w:rsidR="008A7D1B" w:rsidRPr="008A7D1B" w:rsidRDefault="008A7D1B" w:rsidP="00100AC6">
      <w:pPr>
        <w:jc w:val="both"/>
      </w:pPr>
      <w:r w:rsidRPr="008A7D1B">
        <w:rPr>
          <w:b/>
        </w:rPr>
        <w:t>Tamizadora (RO-TAP)</w:t>
      </w:r>
    </w:p>
    <w:p w:rsidR="008A7D1B" w:rsidRPr="008A7D1B" w:rsidRDefault="008A7D1B" w:rsidP="00D360DC">
      <w:pPr>
        <w:numPr>
          <w:ilvl w:val="0"/>
          <w:numId w:val="71"/>
        </w:numPr>
        <w:jc w:val="both"/>
      </w:pPr>
      <w:r w:rsidRPr="008A7D1B">
        <w:t>Colocar los tamices en el equipo cuando este apagado sin exceder el numero limite de tamices recomendado.</w:t>
      </w:r>
    </w:p>
    <w:p w:rsidR="008A7D1B" w:rsidRPr="008A7D1B" w:rsidRDefault="008A7D1B" w:rsidP="00D360DC">
      <w:pPr>
        <w:numPr>
          <w:ilvl w:val="0"/>
          <w:numId w:val="71"/>
        </w:numPr>
        <w:jc w:val="both"/>
      </w:pPr>
      <w:r w:rsidRPr="008A7D1B">
        <w:t>Al momento de encender el equipo procurar que nadie este cerca del mismo por lo menos a un metro de distancia.</w:t>
      </w:r>
    </w:p>
    <w:p w:rsidR="008A7D1B" w:rsidRPr="008A7D1B" w:rsidRDefault="008A7D1B" w:rsidP="00D360DC">
      <w:pPr>
        <w:numPr>
          <w:ilvl w:val="0"/>
          <w:numId w:val="71"/>
        </w:numPr>
        <w:jc w:val="both"/>
      </w:pPr>
      <w:r w:rsidRPr="008A7D1B">
        <w:t>No interrumpir el funcionamiento del equipo mientras este activado si circular cerca del mismo.</w:t>
      </w:r>
    </w:p>
    <w:p w:rsidR="008A7D1B" w:rsidRPr="008A7D1B" w:rsidRDefault="008A7D1B" w:rsidP="00D360DC">
      <w:pPr>
        <w:numPr>
          <w:ilvl w:val="0"/>
          <w:numId w:val="71"/>
        </w:numPr>
        <w:jc w:val="both"/>
      </w:pPr>
      <w:r w:rsidRPr="008A7D1B">
        <w:t>Se recomienda el uso de tapones auditivos.</w:t>
      </w:r>
    </w:p>
    <w:p w:rsidR="008A7D1B" w:rsidRPr="008A7D1B" w:rsidRDefault="008A7D1B" w:rsidP="00100AC6">
      <w:pPr>
        <w:jc w:val="both"/>
        <w:rPr>
          <w:b/>
        </w:rPr>
      </w:pPr>
    </w:p>
    <w:p w:rsidR="008A7D1B" w:rsidRPr="008A7D1B" w:rsidRDefault="008A7D1B" w:rsidP="00100AC6">
      <w:pPr>
        <w:jc w:val="both"/>
        <w:rPr>
          <w:b/>
        </w:rPr>
      </w:pPr>
      <w:r w:rsidRPr="008A7D1B">
        <w:rPr>
          <w:b/>
        </w:rPr>
        <w:t>Mezcladora.</w:t>
      </w:r>
    </w:p>
    <w:p w:rsidR="008A7D1B" w:rsidRPr="008A7D1B" w:rsidRDefault="008A7D1B" w:rsidP="00D360DC">
      <w:pPr>
        <w:numPr>
          <w:ilvl w:val="0"/>
          <w:numId w:val="72"/>
        </w:numPr>
        <w:jc w:val="both"/>
      </w:pPr>
      <w:r w:rsidRPr="008A7D1B">
        <w:t>Jamás encender el equipo sin que el eje y la hélice se encuentren dentro del recipiente donde se va ha agitar.</w:t>
      </w:r>
    </w:p>
    <w:p w:rsidR="008A7D1B" w:rsidRPr="008A7D1B" w:rsidRDefault="008A7D1B" w:rsidP="00D360DC">
      <w:pPr>
        <w:numPr>
          <w:ilvl w:val="0"/>
          <w:numId w:val="72"/>
        </w:numPr>
        <w:jc w:val="both"/>
      </w:pPr>
      <w:r w:rsidRPr="008A7D1B">
        <w:t>Nunca introducir las manos ni objetos metálicos en el recipiente mientras este activado el mezclador.</w:t>
      </w:r>
    </w:p>
    <w:p w:rsidR="008A7D1B" w:rsidRPr="008A7D1B" w:rsidRDefault="008A7D1B" w:rsidP="00D360DC">
      <w:pPr>
        <w:numPr>
          <w:ilvl w:val="0"/>
          <w:numId w:val="72"/>
        </w:numPr>
        <w:jc w:val="both"/>
      </w:pPr>
      <w:r w:rsidRPr="008A7D1B">
        <w:t>Procurar seleccionar la velocidad correcta de agitación para no sobrecargar el equipo ocasionando algún accidente del tipo eléctrico.</w:t>
      </w:r>
    </w:p>
    <w:p w:rsidR="008A7D1B" w:rsidRPr="008A7D1B" w:rsidRDefault="008A7D1B" w:rsidP="00D360DC">
      <w:pPr>
        <w:numPr>
          <w:ilvl w:val="0"/>
          <w:numId w:val="72"/>
        </w:numPr>
        <w:jc w:val="both"/>
      </w:pPr>
      <w:r w:rsidRPr="008A7D1B">
        <w:t>Se recomienda el uso de gafas de seguridad.</w:t>
      </w:r>
    </w:p>
    <w:p w:rsidR="008A7D1B" w:rsidRPr="008A7D1B" w:rsidRDefault="008A7D1B" w:rsidP="00100AC6">
      <w:pPr>
        <w:jc w:val="both"/>
        <w:rPr>
          <w:b/>
        </w:rPr>
      </w:pPr>
    </w:p>
    <w:p w:rsidR="008A7D1B" w:rsidRPr="008A7D1B" w:rsidRDefault="009924F9" w:rsidP="00100AC6">
      <w:pPr>
        <w:jc w:val="both"/>
        <w:rPr>
          <w:b/>
        </w:rPr>
      </w:pPr>
      <w:r w:rsidRPr="008A7D1B">
        <w:rPr>
          <w:b/>
        </w:rPr>
        <w:t>NORMAS PARA CONTROL Y ALMACENAMIENTO DE QUÍMICOS.</w:t>
      </w:r>
    </w:p>
    <w:p w:rsidR="008A7D1B" w:rsidRDefault="008A7D1B" w:rsidP="00100AC6">
      <w:pPr>
        <w:jc w:val="both"/>
      </w:pPr>
      <w:r w:rsidRPr="008A7D1B">
        <w:t>Es importante describir las actividades relacionadas con la recepción, revisión, almacenamiento y consumo o salida de los químicos y reactivos de los anaqueles del Laboratorio.</w:t>
      </w:r>
    </w:p>
    <w:p w:rsidR="008A7D1B" w:rsidRPr="008A7D1B" w:rsidRDefault="008A7D1B" w:rsidP="00100AC6">
      <w:pPr>
        <w:jc w:val="both"/>
      </w:pPr>
    </w:p>
    <w:p w:rsidR="008A7D1B" w:rsidRPr="008A7D1B" w:rsidRDefault="008A7D1B" w:rsidP="00D360DC">
      <w:pPr>
        <w:numPr>
          <w:ilvl w:val="0"/>
          <w:numId w:val="73"/>
        </w:numPr>
        <w:jc w:val="both"/>
      </w:pPr>
      <w:r w:rsidRPr="008A7D1B">
        <w:t>Cuando lleguen los químicos y reactivos el encargado por el Laboratorio de receptarlos deberá cotejar su contenido con el de la relación que lo acompaña.</w:t>
      </w:r>
    </w:p>
    <w:p w:rsidR="008A7D1B" w:rsidRPr="008A7D1B" w:rsidRDefault="008A7D1B" w:rsidP="00D360DC">
      <w:pPr>
        <w:numPr>
          <w:ilvl w:val="0"/>
          <w:numId w:val="73"/>
        </w:numPr>
        <w:jc w:val="both"/>
      </w:pPr>
      <w:r w:rsidRPr="008A7D1B">
        <w:t xml:space="preserve">De igual manera lo hará con la orden de compra que hizo el gerente del laboratorio, en lo que se refiere a marca, grado y cantidad total de cada químico incluido en la orden. </w:t>
      </w:r>
    </w:p>
    <w:p w:rsidR="008A7D1B" w:rsidRPr="008A7D1B" w:rsidRDefault="008A7D1B" w:rsidP="00D360DC">
      <w:pPr>
        <w:numPr>
          <w:ilvl w:val="0"/>
          <w:numId w:val="73"/>
        </w:numPr>
        <w:jc w:val="both"/>
      </w:pPr>
      <w:r w:rsidRPr="008A7D1B">
        <w:t>Si la orden de compra y la remesa</w:t>
      </w:r>
      <w:r>
        <w:t xml:space="preserve"> no concuerdan, esta no deberá </w:t>
      </w:r>
      <w:r w:rsidRPr="008A7D1B">
        <w:t>ser colocada en los anaqueles hasta que lleguen las instrucciones escritas del departamento de compras.</w:t>
      </w:r>
    </w:p>
    <w:p w:rsidR="008A7D1B" w:rsidRPr="008A7D1B" w:rsidRDefault="008A7D1B" w:rsidP="00D360DC">
      <w:pPr>
        <w:numPr>
          <w:ilvl w:val="0"/>
          <w:numId w:val="73"/>
        </w:numPr>
        <w:jc w:val="both"/>
      </w:pPr>
      <w:r w:rsidRPr="008A7D1B">
        <w:t>Una vez aceptada la remesa el encargado procederá a crear si es el caso o poner al día la Base de Datos de Control con todos los datos de la remesa.</w:t>
      </w:r>
    </w:p>
    <w:p w:rsidR="008A7D1B" w:rsidRPr="008A7D1B" w:rsidRDefault="008A7D1B" w:rsidP="00D360DC">
      <w:pPr>
        <w:numPr>
          <w:ilvl w:val="0"/>
          <w:numId w:val="73"/>
        </w:numPr>
        <w:jc w:val="both"/>
      </w:pPr>
      <w:r w:rsidRPr="008A7D1B">
        <w:t xml:space="preserve">Cada químico o reactivo deberá </w:t>
      </w:r>
      <w:r>
        <w:t xml:space="preserve">ser etiquetado con su fecha de </w:t>
      </w:r>
      <w:r w:rsidRPr="008A7D1B">
        <w:t>recepción antes de ser colocado en los anaqueles.</w:t>
      </w:r>
    </w:p>
    <w:p w:rsidR="008A7D1B" w:rsidRPr="008A7D1B" w:rsidRDefault="008A7D1B" w:rsidP="00D360DC">
      <w:pPr>
        <w:numPr>
          <w:ilvl w:val="0"/>
          <w:numId w:val="73"/>
        </w:numPr>
        <w:jc w:val="both"/>
      </w:pPr>
      <w:r w:rsidRPr="008A7D1B">
        <w:t>Cada químico deberán almacenarse en un lugar</w:t>
      </w:r>
      <w:r>
        <w:t xml:space="preserve"> asignado, el cual </w:t>
      </w:r>
      <w:r w:rsidRPr="008A7D1B">
        <w:t>debe no tener una humedad superior al 80%, la temperatura puede ser variable ya que depende de las especificaciones técnicas del químico, hay que evitar mezclarlos, cada tipo tendrá su espacio que estará asignados por números.</w:t>
      </w:r>
    </w:p>
    <w:p w:rsidR="008A7D1B" w:rsidRPr="008A7D1B" w:rsidRDefault="008A7D1B" w:rsidP="00D360DC">
      <w:pPr>
        <w:numPr>
          <w:ilvl w:val="0"/>
          <w:numId w:val="73"/>
        </w:numPr>
        <w:jc w:val="both"/>
      </w:pPr>
      <w:r w:rsidRPr="008A7D1B">
        <w:t>Dado que lo químicos y reactivo tienen fechas de caducidad hay que cumplir “entra primero, sale primero”, las remesas recientes deben colocarse detrás de las existente respectivamente.</w:t>
      </w:r>
    </w:p>
    <w:p w:rsidR="008A7D1B" w:rsidRPr="008A7D1B" w:rsidRDefault="008A7D1B" w:rsidP="00D360DC">
      <w:pPr>
        <w:numPr>
          <w:ilvl w:val="0"/>
          <w:numId w:val="73"/>
        </w:numPr>
        <w:jc w:val="both"/>
      </w:pPr>
      <w:r w:rsidRPr="008A7D1B">
        <w:t>Los químicos almacenados deben mantenerse</w:t>
      </w:r>
      <w:r>
        <w:t xml:space="preserve"> siempre limpios y </w:t>
      </w:r>
      <w:r w:rsidRPr="008A7D1B">
        <w:t>ordenados.</w:t>
      </w:r>
    </w:p>
    <w:p w:rsidR="008A7D1B" w:rsidRPr="008A7D1B" w:rsidRDefault="008A7D1B" w:rsidP="00D360DC">
      <w:pPr>
        <w:numPr>
          <w:ilvl w:val="0"/>
          <w:numId w:val="73"/>
        </w:numPr>
        <w:jc w:val="both"/>
      </w:pPr>
      <w:r w:rsidRPr="008A7D1B">
        <w:t xml:space="preserve">La información que deberá contenerse en la Base de Datos de </w:t>
      </w:r>
      <w:r w:rsidRPr="008A7D1B">
        <w:tab/>
        <w:t>Control de cada químico y reactivo ingresado será;</w:t>
      </w:r>
    </w:p>
    <w:p w:rsidR="008A7D1B" w:rsidRPr="008A7D1B" w:rsidRDefault="008A7D1B" w:rsidP="00D360DC">
      <w:pPr>
        <w:numPr>
          <w:ilvl w:val="1"/>
          <w:numId w:val="73"/>
        </w:numPr>
        <w:jc w:val="both"/>
      </w:pPr>
      <w:r w:rsidRPr="008A7D1B">
        <w:t>Marcas aprobadas (preferente y alternativa)</w:t>
      </w:r>
    </w:p>
    <w:p w:rsidR="008A7D1B" w:rsidRPr="008A7D1B" w:rsidRDefault="008A7D1B" w:rsidP="00D360DC">
      <w:pPr>
        <w:numPr>
          <w:ilvl w:val="1"/>
          <w:numId w:val="73"/>
        </w:numPr>
        <w:jc w:val="both"/>
      </w:pPr>
      <w:r w:rsidRPr="008A7D1B">
        <w:t>Grado, concentración y/o cualquier requisito especifico.</w:t>
      </w:r>
    </w:p>
    <w:p w:rsidR="008A7D1B" w:rsidRPr="008A7D1B" w:rsidRDefault="008A7D1B" w:rsidP="00D360DC">
      <w:pPr>
        <w:numPr>
          <w:ilvl w:val="1"/>
          <w:numId w:val="73"/>
        </w:numPr>
        <w:jc w:val="both"/>
      </w:pPr>
      <w:r w:rsidRPr="008A7D1B">
        <w:t>Cantidad máxima que deberá tenerse almacenada.</w:t>
      </w:r>
    </w:p>
    <w:p w:rsidR="008A7D1B" w:rsidRPr="008A7D1B" w:rsidRDefault="008A7D1B" w:rsidP="00D360DC">
      <w:pPr>
        <w:numPr>
          <w:ilvl w:val="1"/>
          <w:numId w:val="73"/>
        </w:numPr>
        <w:jc w:val="both"/>
      </w:pPr>
      <w:r w:rsidRPr="008A7D1B">
        <w:t>Cantidad mínima que deberá t</w:t>
      </w:r>
      <w:r w:rsidR="009924F9">
        <w:t xml:space="preserve">enerse almacenada. (para hacer </w:t>
      </w:r>
      <w:r w:rsidRPr="008A7D1B">
        <w:t xml:space="preserve">orden de </w:t>
      </w:r>
      <w:r>
        <w:tab/>
      </w:r>
      <w:r w:rsidRPr="008A7D1B">
        <w:t>compra.)</w:t>
      </w:r>
    </w:p>
    <w:p w:rsidR="008A7D1B" w:rsidRPr="008A7D1B" w:rsidRDefault="008A7D1B" w:rsidP="00D360DC">
      <w:pPr>
        <w:numPr>
          <w:ilvl w:val="1"/>
          <w:numId w:val="73"/>
        </w:numPr>
        <w:jc w:val="both"/>
      </w:pPr>
      <w:r w:rsidRPr="008A7D1B">
        <w:t>Cantidad que normalmente se reordena para la compra.</w:t>
      </w:r>
    </w:p>
    <w:p w:rsidR="008A7D1B" w:rsidRPr="008A7D1B" w:rsidRDefault="008A7D1B" w:rsidP="00D360DC">
      <w:pPr>
        <w:numPr>
          <w:ilvl w:val="1"/>
          <w:numId w:val="73"/>
        </w:numPr>
        <w:jc w:val="both"/>
      </w:pPr>
      <w:r w:rsidRPr="008A7D1B">
        <w:t>Número o códigos de u</w:t>
      </w:r>
      <w:r w:rsidR="009924F9">
        <w:t xml:space="preserve">bicación dentro del anaquel de </w:t>
      </w:r>
      <w:r w:rsidRPr="008A7D1B">
        <w:t>almacenamiento.</w:t>
      </w:r>
    </w:p>
    <w:p w:rsidR="008A7D1B" w:rsidRPr="008A7D1B" w:rsidRDefault="008A7D1B" w:rsidP="00D360DC">
      <w:pPr>
        <w:numPr>
          <w:ilvl w:val="1"/>
          <w:numId w:val="73"/>
        </w:numPr>
        <w:jc w:val="both"/>
      </w:pPr>
      <w:r w:rsidRPr="008A7D1B">
        <w:t>Movimientos de la cantidad consumida.</w:t>
      </w:r>
    </w:p>
    <w:p w:rsidR="008A7D1B" w:rsidRDefault="008A7D1B" w:rsidP="00100AC6">
      <w:pPr>
        <w:jc w:val="both"/>
      </w:pPr>
    </w:p>
    <w:p w:rsidR="008A7D1B" w:rsidRDefault="008A7D1B"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9924F9" w:rsidRDefault="009924F9" w:rsidP="00100AC6">
      <w:pPr>
        <w:jc w:val="both"/>
      </w:pPr>
    </w:p>
    <w:p w:rsidR="003E21A4" w:rsidRPr="008F1007" w:rsidRDefault="008F1007" w:rsidP="003E21A4">
      <w:pPr>
        <w:pStyle w:val="Ttulo2"/>
        <w:jc w:val="center"/>
        <w:rPr>
          <w:color w:val="000000"/>
          <w:sz w:val="32"/>
          <w:szCs w:val="32"/>
          <w:lang w:val="es-MX"/>
        </w:rPr>
      </w:pPr>
      <w:r w:rsidRPr="008F1007">
        <w:rPr>
          <w:color w:val="000000"/>
          <w:sz w:val="32"/>
          <w:szCs w:val="32"/>
          <w:lang w:val="es-MX"/>
        </w:rPr>
        <w:t>Factores de Conversión para Viscosidad.</w:t>
      </w:r>
    </w:p>
    <w:tbl>
      <w:tblPr>
        <w:tblW w:w="8877"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979"/>
        <w:gridCol w:w="1065"/>
        <w:gridCol w:w="1109"/>
        <w:gridCol w:w="866"/>
        <w:gridCol w:w="958"/>
        <w:gridCol w:w="1008"/>
        <w:gridCol w:w="859"/>
        <w:gridCol w:w="859"/>
        <w:gridCol w:w="1174"/>
      </w:tblGrid>
      <w:tr w:rsidR="003E21A4">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3E21A4" w:rsidRPr="003E21A4" w:rsidRDefault="003E21A4" w:rsidP="003E21A4">
            <w:pPr>
              <w:jc w:val="center"/>
              <w:rPr>
                <w:rFonts w:ascii="Verdana" w:hAnsi="Verdana"/>
                <w:b/>
                <w:color w:val="000000"/>
                <w:sz w:val="17"/>
                <w:szCs w:val="17"/>
              </w:rPr>
            </w:pPr>
            <w:bookmarkStart w:id="0" w:name="top"/>
            <w:bookmarkEnd w:id="0"/>
            <w:r w:rsidRPr="003E21A4">
              <w:rPr>
                <w:rFonts w:ascii="Verdana" w:hAnsi="Verdana"/>
                <w:b/>
                <w:color w:val="000000"/>
                <w:sz w:val="17"/>
                <w:szCs w:val="17"/>
              </w:rPr>
              <w:t>Seconds</w:t>
            </w:r>
            <w:r w:rsidRPr="003E21A4">
              <w:rPr>
                <w:rFonts w:ascii="Verdana" w:hAnsi="Verdana"/>
                <w:b/>
                <w:color w:val="000000"/>
                <w:sz w:val="17"/>
                <w:szCs w:val="17"/>
              </w:rPr>
              <w:br/>
              <w:t>Saybolt</w:t>
            </w:r>
            <w:r w:rsidRPr="003E21A4">
              <w:rPr>
                <w:rFonts w:ascii="Verdana" w:hAnsi="Verdana"/>
                <w:b/>
                <w:color w:val="000000"/>
                <w:sz w:val="17"/>
                <w:szCs w:val="17"/>
              </w:rPr>
              <w:br/>
              <w:t>Universal</w:t>
            </w:r>
            <w:r w:rsidRPr="003E21A4">
              <w:rPr>
                <w:rFonts w:ascii="Verdana" w:hAnsi="Verdana"/>
                <w:b/>
                <w:color w:val="000000"/>
                <w:sz w:val="17"/>
                <w:szCs w:val="17"/>
              </w:rPr>
              <w:br/>
              <w:t>SSU</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3E21A4" w:rsidRPr="003E21A4" w:rsidRDefault="003E21A4" w:rsidP="003E21A4">
            <w:pPr>
              <w:jc w:val="center"/>
              <w:rPr>
                <w:rFonts w:ascii="Verdana" w:hAnsi="Verdana"/>
                <w:b/>
                <w:color w:val="000000"/>
                <w:sz w:val="17"/>
                <w:szCs w:val="17"/>
              </w:rPr>
            </w:pPr>
            <w:r w:rsidRPr="003E21A4">
              <w:rPr>
                <w:rFonts w:ascii="Verdana" w:hAnsi="Verdana"/>
                <w:b/>
                <w:color w:val="000000"/>
                <w:sz w:val="17"/>
                <w:szCs w:val="17"/>
              </w:rPr>
              <w:t>Kinematic viscosity</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3E21A4" w:rsidRPr="003E21A4" w:rsidRDefault="003E21A4" w:rsidP="003E21A4">
            <w:pPr>
              <w:jc w:val="center"/>
              <w:rPr>
                <w:rFonts w:ascii="Verdana" w:hAnsi="Verdana"/>
                <w:b/>
                <w:color w:val="000000"/>
                <w:sz w:val="17"/>
                <w:szCs w:val="17"/>
              </w:rPr>
            </w:pPr>
            <w:r w:rsidRPr="003E21A4">
              <w:rPr>
                <w:rFonts w:ascii="Verdana" w:hAnsi="Verdana"/>
                <w:b/>
                <w:color w:val="000000"/>
                <w:sz w:val="17"/>
                <w:szCs w:val="17"/>
              </w:rPr>
              <w:t>Seconds</w:t>
            </w:r>
            <w:r w:rsidRPr="003E21A4">
              <w:rPr>
                <w:rFonts w:ascii="Verdana" w:hAnsi="Verdana"/>
                <w:b/>
                <w:color w:val="000000"/>
                <w:sz w:val="17"/>
                <w:szCs w:val="17"/>
              </w:rPr>
              <w:br/>
              <w:t>Saybolt</w:t>
            </w:r>
            <w:r w:rsidRPr="003E21A4">
              <w:rPr>
                <w:rFonts w:ascii="Verdana" w:hAnsi="Verdana"/>
                <w:b/>
                <w:color w:val="000000"/>
                <w:sz w:val="17"/>
                <w:szCs w:val="17"/>
              </w:rPr>
              <w:br/>
              <w:t>Furol</w:t>
            </w:r>
            <w:r w:rsidRPr="003E21A4">
              <w:rPr>
                <w:rFonts w:ascii="Verdana" w:hAnsi="Verdana"/>
                <w:b/>
                <w:color w:val="000000"/>
                <w:sz w:val="17"/>
                <w:szCs w:val="17"/>
              </w:rPr>
              <w:br/>
              <w:t>SSF</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3E21A4" w:rsidRPr="003E21A4" w:rsidRDefault="003E21A4" w:rsidP="003E21A4">
            <w:pPr>
              <w:jc w:val="center"/>
              <w:rPr>
                <w:rFonts w:ascii="Verdana" w:hAnsi="Verdana"/>
                <w:b/>
                <w:color w:val="000000"/>
                <w:sz w:val="17"/>
                <w:szCs w:val="17"/>
              </w:rPr>
            </w:pPr>
            <w:r w:rsidRPr="003E21A4">
              <w:rPr>
                <w:rFonts w:ascii="Verdana" w:hAnsi="Verdana"/>
                <w:b/>
                <w:color w:val="000000"/>
                <w:sz w:val="17"/>
                <w:szCs w:val="17"/>
              </w:rPr>
              <w:t>Seconds</w:t>
            </w:r>
            <w:r w:rsidRPr="003E21A4">
              <w:rPr>
                <w:rFonts w:ascii="Verdana" w:hAnsi="Verdana"/>
                <w:b/>
                <w:color w:val="000000"/>
                <w:sz w:val="17"/>
                <w:szCs w:val="17"/>
              </w:rPr>
              <w:br/>
              <w:t>Redwood 1</w:t>
            </w:r>
            <w:r w:rsidRPr="003E21A4">
              <w:rPr>
                <w:rFonts w:ascii="Verdana" w:hAnsi="Verdana"/>
                <w:b/>
                <w:color w:val="000000"/>
                <w:sz w:val="17"/>
                <w:szCs w:val="17"/>
              </w:rPr>
              <w:br/>
              <w:t>Standard</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3E21A4" w:rsidRPr="003E21A4" w:rsidRDefault="003E21A4" w:rsidP="003E21A4">
            <w:pPr>
              <w:jc w:val="center"/>
              <w:rPr>
                <w:rFonts w:ascii="Verdana" w:hAnsi="Verdana"/>
                <w:b/>
                <w:color w:val="000000"/>
                <w:sz w:val="17"/>
                <w:szCs w:val="17"/>
              </w:rPr>
            </w:pPr>
            <w:r w:rsidRPr="003E21A4">
              <w:rPr>
                <w:rFonts w:ascii="Verdana" w:hAnsi="Verdana"/>
                <w:b/>
                <w:color w:val="000000"/>
                <w:sz w:val="17"/>
                <w:szCs w:val="17"/>
              </w:rPr>
              <w:t>Seconds</w:t>
            </w:r>
            <w:r w:rsidRPr="003E21A4">
              <w:rPr>
                <w:rFonts w:ascii="Verdana" w:hAnsi="Verdana"/>
                <w:b/>
                <w:color w:val="000000"/>
                <w:sz w:val="17"/>
                <w:szCs w:val="17"/>
              </w:rPr>
              <w:br/>
              <w:t>Redwood 2</w:t>
            </w:r>
            <w:r w:rsidRPr="003E21A4">
              <w:rPr>
                <w:rFonts w:ascii="Verdana" w:hAnsi="Verdana"/>
                <w:b/>
                <w:color w:val="000000"/>
                <w:sz w:val="17"/>
                <w:szCs w:val="17"/>
              </w:rPr>
              <w:br/>
              <w:t>Admiralty</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3E21A4" w:rsidRPr="003E21A4" w:rsidRDefault="003E21A4" w:rsidP="003E21A4">
            <w:pPr>
              <w:jc w:val="center"/>
              <w:rPr>
                <w:rFonts w:ascii="Verdana" w:hAnsi="Verdana"/>
                <w:b/>
                <w:color w:val="000000"/>
                <w:sz w:val="17"/>
                <w:szCs w:val="17"/>
              </w:rPr>
            </w:pPr>
            <w:r w:rsidRPr="003E21A4">
              <w:rPr>
                <w:rFonts w:ascii="Verdana" w:hAnsi="Verdana"/>
                <w:b/>
                <w:color w:val="000000"/>
                <w:sz w:val="17"/>
                <w:szCs w:val="17"/>
              </w:rPr>
              <w:t>Degrees</w:t>
            </w:r>
            <w:r w:rsidRPr="003E21A4">
              <w:rPr>
                <w:rFonts w:ascii="Verdana" w:hAnsi="Verdana"/>
                <w:b/>
                <w:color w:val="000000"/>
                <w:sz w:val="17"/>
                <w:szCs w:val="17"/>
              </w:rPr>
              <w:br/>
              <w:t>Engler</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3E21A4" w:rsidRPr="003E21A4" w:rsidRDefault="003E21A4" w:rsidP="003E21A4">
            <w:pPr>
              <w:jc w:val="center"/>
              <w:rPr>
                <w:rFonts w:ascii="Verdana" w:hAnsi="Verdana"/>
                <w:b/>
                <w:color w:val="000000"/>
                <w:sz w:val="17"/>
                <w:szCs w:val="17"/>
              </w:rPr>
            </w:pPr>
            <w:r w:rsidRPr="003E21A4">
              <w:rPr>
                <w:rFonts w:ascii="Verdana" w:hAnsi="Verdana"/>
                <w:b/>
                <w:color w:val="000000"/>
                <w:sz w:val="17"/>
                <w:szCs w:val="17"/>
              </w:rPr>
              <w:t>Degrees</w:t>
            </w:r>
            <w:r w:rsidRPr="003E21A4">
              <w:rPr>
                <w:rFonts w:ascii="Verdana" w:hAnsi="Verdana"/>
                <w:b/>
                <w:color w:val="000000"/>
                <w:sz w:val="17"/>
                <w:szCs w:val="17"/>
              </w:rPr>
              <w:br/>
              <w:t>Barbey</w:t>
            </w:r>
          </w:p>
        </w:tc>
        <w:tc>
          <w:tcPr>
            <w:tcW w:w="1153" w:type="dxa"/>
            <w:vMerge w:val="restart"/>
            <w:tcBorders>
              <w:top w:val="outset" w:sz="6" w:space="0" w:color="auto"/>
              <w:left w:val="outset" w:sz="6" w:space="0" w:color="auto"/>
              <w:bottom w:val="outset" w:sz="6" w:space="0" w:color="auto"/>
              <w:right w:val="outset" w:sz="6" w:space="0" w:color="auto"/>
            </w:tcBorders>
            <w:vAlign w:val="center"/>
          </w:tcPr>
          <w:p w:rsidR="003E21A4" w:rsidRPr="003E21A4" w:rsidRDefault="003E21A4" w:rsidP="003E21A4">
            <w:pPr>
              <w:jc w:val="center"/>
              <w:rPr>
                <w:rFonts w:ascii="Verdana" w:hAnsi="Verdana"/>
                <w:b/>
                <w:color w:val="000000"/>
                <w:sz w:val="17"/>
                <w:szCs w:val="17"/>
              </w:rPr>
            </w:pPr>
            <w:r w:rsidRPr="003E21A4">
              <w:rPr>
                <w:rFonts w:ascii="Verdana" w:hAnsi="Verdana"/>
                <w:b/>
                <w:color w:val="000000"/>
                <w:sz w:val="17"/>
                <w:szCs w:val="17"/>
              </w:rPr>
              <w:t>Kinematic</w:t>
            </w:r>
            <w:r w:rsidRPr="003E21A4">
              <w:rPr>
                <w:rFonts w:ascii="Verdana" w:hAnsi="Verdana"/>
                <w:b/>
                <w:color w:val="000000"/>
                <w:sz w:val="17"/>
                <w:szCs w:val="17"/>
              </w:rPr>
              <w:br/>
              <w:t>centistokes</w:t>
            </w:r>
          </w:p>
        </w:tc>
      </w:tr>
      <w:tr w:rsidR="003E21A4">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3E21A4" w:rsidRDefault="003E21A4" w:rsidP="003E21A4">
            <w:pPr>
              <w:rPr>
                <w:rFonts w:ascii="Verdana" w:hAnsi="Verdana"/>
                <w:color w:val="000000"/>
                <w:sz w:val="17"/>
                <w:szCs w:val="17"/>
              </w:rPr>
            </w:pP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Centistokes</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ft</w:t>
            </w:r>
            <w:r>
              <w:rPr>
                <w:rFonts w:ascii="Verdana" w:hAnsi="Verdana"/>
                <w:color w:val="000000"/>
                <w:sz w:val="17"/>
                <w:szCs w:val="17"/>
                <w:vertAlign w:val="superscript"/>
              </w:rPr>
              <w:t>2</w:t>
            </w:r>
            <w:r>
              <w:rPr>
                <w:rFonts w:ascii="Verdana" w:hAnsi="Verdana"/>
                <w:color w:val="000000"/>
                <w:sz w:val="17"/>
                <w:szCs w:val="17"/>
              </w:rPr>
              <w:t>/sec</w:t>
            </w:r>
          </w:p>
        </w:tc>
        <w:tc>
          <w:tcPr>
            <w:tcW w:w="0" w:type="auto"/>
            <w:vMerge/>
            <w:tcBorders>
              <w:top w:val="outset" w:sz="6" w:space="0" w:color="auto"/>
              <w:left w:val="outset" w:sz="6" w:space="0" w:color="auto"/>
              <w:bottom w:val="outset" w:sz="6" w:space="0" w:color="auto"/>
              <w:right w:val="outset" w:sz="6" w:space="0" w:color="auto"/>
            </w:tcBorders>
            <w:vAlign w:val="center"/>
          </w:tcPr>
          <w:p w:rsidR="003E21A4" w:rsidRDefault="003E21A4" w:rsidP="003E21A4">
            <w:pPr>
              <w:rPr>
                <w:rFonts w:ascii="Verdana" w:hAnsi="Verdana"/>
                <w:color w:val="000000"/>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E21A4" w:rsidRDefault="003E21A4" w:rsidP="003E21A4">
            <w:pPr>
              <w:rPr>
                <w:rFonts w:ascii="Verdana" w:hAnsi="Verdana"/>
                <w:color w:val="000000"/>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E21A4" w:rsidRDefault="003E21A4" w:rsidP="003E21A4">
            <w:pPr>
              <w:rPr>
                <w:rFonts w:ascii="Verdana" w:hAnsi="Verdana"/>
                <w:color w:val="000000"/>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E21A4" w:rsidRDefault="003E21A4" w:rsidP="003E21A4">
            <w:pPr>
              <w:rPr>
                <w:rFonts w:ascii="Verdana" w:hAnsi="Verdana"/>
                <w:color w:val="000000"/>
                <w:sz w:val="17"/>
                <w:szCs w:val="17"/>
              </w:rPr>
            </w:pPr>
          </w:p>
        </w:tc>
        <w:tc>
          <w:tcPr>
            <w:tcW w:w="0" w:type="auto"/>
            <w:vMerge/>
            <w:tcBorders>
              <w:top w:val="outset" w:sz="6" w:space="0" w:color="auto"/>
              <w:left w:val="outset" w:sz="6" w:space="0" w:color="auto"/>
              <w:bottom w:val="outset" w:sz="6" w:space="0" w:color="auto"/>
              <w:right w:val="outset" w:sz="6" w:space="0" w:color="auto"/>
            </w:tcBorders>
            <w:vAlign w:val="center"/>
          </w:tcPr>
          <w:p w:rsidR="003E21A4" w:rsidRDefault="003E21A4" w:rsidP="003E21A4">
            <w:pPr>
              <w:rPr>
                <w:rFonts w:ascii="Verdana" w:hAnsi="Verdana"/>
                <w:color w:val="000000"/>
                <w:sz w:val="17"/>
                <w:szCs w:val="17"/>
              </w:rPr>
            </w:pPr>
          </w:p>
        </w:tc>
        <w:tc>
          <w:tcPr>
            <w:tcW w:w="1153" w:type="dxa"/>
            <w:vMerge/>
            <w:tcBorders>
              <w:top w:val="outset" w:sz="6" w:space="0" w:color="auto"/>
              <w:left w:val="outset" w:sz="6" w:space="0" w:color="auto"/>
              <w:bottom w:val="outset" w:sz="6" w:space="0" w:color="auto"/>
              <w:right w:val="outset" w:sz="6" w:space="0" w:color="auto"/>
            </w:tcBorders>
            <w:vAlign w:val="center"/>
          </w:tcPr>
          <w:p w:rsidR="003E21A4" w:rsidRDefault="003E21A4" w:rsidP="003E21A4">
            <w:pPr>
              <w:rPr>
                <w:rFonts w:ascii="Verdana" w:hAnsi="Verdana"/>
                <w:color w:val="000000"/>
                <w:sz w:val="17"/>
                <w:szCs w:val="17"/>
              </w:rPr>
            </w:pP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31</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0.00001076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29</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6200</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1.00</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31.5</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1.13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0.00001216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29.4</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1.01</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5486</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1.13</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1.81</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0.00001948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29.8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1.08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3425</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1.81</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32.6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0.00002153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30.2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1.10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3100</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2.00</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2.11</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0.00002271</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30.6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1.11</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2938</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2.11</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34</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2.40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0.00002583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31.3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1.14</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2583</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2.40</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35</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2.71</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0.00002917</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32.1</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1.17</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2287</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2.71</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0.00003229</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32.9</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1.20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2066</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3.00</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3.64</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0.00003918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33.7</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1.26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1703</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3.64</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39.2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0.00004306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35.5</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1.30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1550</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4.00</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4.25</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0.00004575</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36.2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5.10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1.32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1459</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4.25</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4.88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0.00005253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38.2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5.25</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1.36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1270</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4.88</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42.4</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0.00005382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38.6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5.28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1.37</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1240</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5.00</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44</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8.50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0.00005920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40.6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5.39</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1.40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1127</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5.50</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45.6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0.00006458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41.8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5.51</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1.43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1033</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6.00</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6.13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0.00006598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42.3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5.54</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1.44</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1011</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6.13</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46.8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7.00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0.00007535</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43.1</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5.60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1.48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885</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7.00</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7.36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0.00007922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44.3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5.83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1.58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842</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7.36</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52.1</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8.00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0.00008611</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46.0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6.03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1.64</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775</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8.00</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55</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8.88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0.00009558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48.3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6.30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1.73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698</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8.88</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55.4</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9.00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0.00009688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48.6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6.34</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1.74</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689</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9.00</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58.8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10.00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0.0001076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51.3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6.66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1.83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620</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10.00</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10.32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0.0001111</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52.3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6.77</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1.87</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601</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10.32</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65</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11.72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0.0001262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56.7</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7.19</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2.01</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529</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11.72</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70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13.08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0.0001408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60.9</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7.60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2.16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474</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13.08</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75</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14.38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0.0001548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65.1</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8.02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2.37</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431</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14.38</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80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15.66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0.0001686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69.2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8.44</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2.45</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396</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15.66</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85</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16.90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0.0001819</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73.4</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8.87</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2.59</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367</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16.90</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90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18.12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0.0001950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77.6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9.30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2.73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342</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18.12</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95</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19.32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0.0002080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81.6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9.71</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2.88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321</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19.32</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20.52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0.0002209</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85.6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10.12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3.02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302</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20.52</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120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25.15</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0.0002707</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102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11.88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3.57</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246</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25.15</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140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29.65</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0.0003191</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119</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13.63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4.11</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209</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29.65</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160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34.10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0.0003670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136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15.39</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4.64</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182</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34.10</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180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38.52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0.0004146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153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17.14</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5.12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161</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38.52</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42.95</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0.0004623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170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18.90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5.92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144</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42.95</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64.60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0.0006953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32.7</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253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28.00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8.79</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96</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64.60</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86.20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0.0009275</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42.4</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338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37.10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11.70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71.9</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86.20</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108.00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0.001163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52.3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423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46.20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14.60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57.4</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108.00</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129.40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0.001393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62.0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507</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55.30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17.50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47.9</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129.40</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700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151.00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0.001625</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72.0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592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64.60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20.44</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41.0</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151.00</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800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172.60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0.001858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82.0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677</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73.80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23.36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35.9</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172.60</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900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194.20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0.002090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92.1</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762</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83.00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26.28</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31.9</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194.20</w:t>
            </w:r>
          </w:p>
        </w:tc>
      </w:tr>
      <w:tr w:rsidR="003E21A4">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1000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215.80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0.002323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102.1</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846</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92.30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29.20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28.7</w:t>
            </w:r>
          </w:p>
        </w:tc>
        <w:tc>
          <w:tcPr>
            <w:tcW w:w="1153" w:type="dxa"/>
            <w:tcBorders>
              <w:top w:val="outset" w:sz="6" w:space="0" w:color="auto"/>
              <w:left w:val="outset" w:sz="6" w:space="0" w:color="auto"/>
              <w:bottom w:val="outset" w:sz="6" w:space="0" w:color="auto"/>
              <w:right w:val="outset" w:sz="6" w:space="0" w:color="auto"/>
            </w:tcBorders>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215.80</w:t>
            </w:r>
          </w:p>
        </w:tc>
      </w:tr>
    </w:tbl>
    <w:p w:rsidR="00C70DAC" w:rsidRDefault="00C70DAC" w:rsidP="00C70DAC">
      <w:pPr>
        <w:pStyle w:val="NormalWeb"/>
      </w:pPr>
      <w:r>
        <w:rPr>
          <w:rStyle w:val="Textoennegrita"/>
          <w:sz w:val="24"/>
          <w:szCs w:val="24"/>
        </w:rPr>
        <w:t>Viscosidad Cinemática.</w:t>
      </w:r>
      <w:bookmarkStart w:id="1" w:name="anchor2"/>
      <w:r w:rsidRPr="00C70DAC">
        <w:rPr>
          <w:rStyle w:val="Textoennegrita"/>
          <w:sz w:val="24"/>
          <w:szCs w:val="24"/>
        </w:rPr>
        <w:t xml:space="preserve"> </w:t>
      </w:r>
      <w:r>
        <w:rPr>
          <w:rStyle w:val="Textoennegrita"/>
          <w:sz w:val="24"/>
          <w:szCs w:val="24"/>
        </w:rPr>
        <w:tab/>
      </w:r>
      <w:r>
        <w:rPr>
          <w:rStyle w:val="Textoennegrita"/>
          <w:sz w:val="24"/>
          <w:szCs w:val="24"/>
        </w:rPr>
        <w:tab/>
        <w:t xml:space="preserve">   </w:t>
      </w:r>
      <w:bookmarkEnd w:id="1"/>
      <w:r>
        <w:rPr>
          <w:rStyle w:val="Textoennegrita"/>
          <w:sz w:val="24"/>
          <w:szCs w:val="24"/>
        </w:rPr>
        <w:t>Viscosidad Absoluta o Dinámica</w:t>
      </w:r>
      <w:r>
        <w:t xml:space="preserve"> </w:t>
      </w:r>
    </w:p>
    <w:p w:rsidR="003E21A4" w:rsidRDefault="003E21A4" w:rsidP="003E21A4">
      <w:pPr>
        <w:pStyle w:val="NormalWeb"/>
        <w:spacing w:before="0" w:beforeAutospacing="0" w:after="0" w:afterAutospacing="0"/>
        <w:rPr>
          <w:vanish/>
        </w:rPr>
      </w:pPr>
    </w:p>
    <w:tbl>
      <w:tblPr>
        <w:tblpPr w:leftFromText="141" w:rightFromText="141" w:vertAnchor="text" w:tblpY="1"/>
        <w:tblOverlap w:val="never"/>
        <w:tblW w:w="3459" w:type="dxa"/>
        <w:tblCellSpacing w:w="7" w:type="dxa"/>
        <w:tblInd w:w="-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091"/>
        <w:gridCol w:w="1325"/>
        <w:gridCol w:w="1043"/>
      </w:tblGrid>
      <w:tr w:rsidR="003E21A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C70DAC" w:rsidP="00C70DAC">
            <w:pPr>
              <w:jc w:val="center"/>
              <w:rPr>
                <w:rFonts w:ascii="Verdana" w:hAnsi="Verdana"/>
                <w:color w:val="000000"/>
                <w:sz w:val="17"/>
                <w:szCs w:val="17"/>
              </w:rPr>
            </w:pPr>
            <w:r>
              <w:rPr>
                <w:rFonts w:ascii="Verdana" w:hAnsi="Verdana"/>
                <w:b/>
                <w:bCs/>
                <w:color w:val="000000"/>
                <w:sz w:val="17"/>
                <w:szCs w:val="17"/>
              </w:rPr>
              <w:t>Multiplicar</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C70DAC">
            <w:pPr>
              <w:jc w:val="center"/>
              <w:rPr>
                <w:rFonts w:ascii="Verdana" w:hAnsi="Verdana"/>
                <w:color w:val="000000"/>
                <w:sz w:val="17"/>
                <w:szCs w:val="17"/>
              </w:rPr>
            </w:pP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C70DAC" w:rsidP="00C70DAC">
            <w:pPr>
              <w:jc w:val="center"/>
              <w:rPr>
                <w:rFonts w:ascii="Verdana" w:hAnsi="Verdana"/>
                <w:color w:val="000000"/>
                <w:sz w:val="17"/>
                <w:szCs w:val="17"/>
              </w:rPr>
            </w:pPr>
            <w:r>
              <w:rPr>
                <w:rFonts w:ascii="Verdana" w:hAnsi="Verdana"/>
                <w:b/>
                <w:bCs/>
                <w:color w:val="000000"/>
                <w:sz w:val="17"/>
                <w:szCs w:val="17"/>
              </w:rPr>
              <w:t>Para obtener</w:t>
            </w:r>
          </w:p>
        </w:tc>
      </w:tr>
      <w:tr w:rsidR="003E21A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C70DAC" w:rsidP="00C70DAC">
            <w:pPr>
              <w:jc w:val="center"/>
              <w:rPr>
                <w:rFonts w:ascii="Verdana" w:hAnsi="Verdana"/>
                <w:color w:val="000000"/>
                <w:sz w:val="17"/>
                <w:szCs w:val="17"/>
              </w:rPr>
            </w:pPr>
            <w:r>
              <w:rPr>
                <w:rFonts w:ascii="Verdana" w:hAnsi="Verdana"/>
                <w:b/>
                <w:bCs/>
                <w:color w:val="000000"/>
                <w:sz w:val="17"/>
                <w:szCs w:val="17"/>
              </w:rPr>
              <w:t>Para obtener</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C70DAC" w:rsidP="00C70DAC">
            <w:pPr>
              <w:jc w:val="center"/>
              <w:rPr>
                <w:rFonts w:ascii="Verdana" w:hAnsi="Verdana"/>
                <w:color w:val="000000"/>
                <w:sz w:val="17"/>
                <w:szCs w:val="17"/>
              </w:rPr>
            </w:pPr>
            <w:r>
              <w:rPr>
                <w:rFonts w:ascii="Lucida Sans Unicode" w:hAnsi="Lucida Sans Unicode" w:cs="Lucida Sans Unicode"/>
                <w:b/>
                <w:bCs/>
                <w:color w:val="000000"/>
                <w:sz w:val="20"/>
                <w:szCs w:val="20"/>
              </w:rPr>
              <w:t>Factor</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C70DAC">
            <w:pPr>
              <w:jc w:val="center"/>
              <w:rPr>
                <w:rFonts w:ascii="Verdana" w:hAnsi="Verdana"/>
                <w:color w:val="000000"/>
                <w:sz w:val="17"/>
                <w:szCs w:val="17"/>
              </w:rPr>
            </w:pPr>
            <w:r>
              <w:rPr>
                <w:rFonts w:ascii="Verdana" w:hAnsi="Verdana"/>
                <w:b/>
                <w:bCs/>
                <w:color w:val="000000"/>
                <w:sz w:val="17"/>
                <w:szCs w:val="17"/>
              </w:rPr>
              <w:t>Divid</w:t>
            </w:r>
            <w:r w:rsidR="00C70DAC">
              <w:rPr>
                <w:rFonts w:ascii="Verdana" w:hAnsi="Verdana"/>
                <w:b/>
                <w:bCs/>
                <w:color w:val="000000"/>
                <w:sz w:val="17"/>
                <w:szCs w:val="17"/>
              </w:rPr>
              <w:t>ir</w:t>
            </w:r>
          </w:p>
        </w:tc>
      </w:tr>
      <w:tr w:rsidR="003E21A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C70DAC">
            <w:pPr>
              <w:jc w:val="center"/>
              <w:rPr>
                <w:rFonts w:ascii="Verdana" w:hAnsi="Verdana"/>
                <w:color w:val="000000"/>
                <w:sz w:val="17"/>
                <w:szCs w:val="17"/>
              </w:rPr>
            </w:pPr>
            <w:r>
              <w:rPr>
                <w:rFonts w:ascii="Verdana" w:hAnsi="Verdana"/>
                <w:color w:val="000000"/>
                <w:sz w:val="17"/>
                <w:szCs w:val="17"/>
              </w:rPr>
              <w:t>ft</w:t>
            </w:r>
            <w:r>
              <w:rPr>
                <w:rFonts w:ascii="Verdana" w:hAnsi="Verdana"/>
                <w:color w:val="000000"/>
                <w:sz w:val="17"/>
                <w:szCs w:val="17"/>
                <w:vertAlign w:val="superscript"/>
              </w:rPr>
              <w:t>2</w:t>
            </w:r>
            <w:r>
              <w:rPr>
                <w:rFonts w:ascii="Verdana" w:hAnsi="Verdana"/>
                <w:color w:val="000000"/>
                <w:sz w:val="17"/>
                <w:szCs w:val="17"/>
              </w:rPr>
              <w:t>/sec</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C70DAC">
            <w:pPr>
              <w:jc w:val="center"/>
              <w:rPr>
                <w:rFonts w:ascii="Verdana" w:hAnsi="Verdana"/>
                <w:color w:val="000000"/>
                <w:sz w:val="17"/>
                <w:szCs w:val="17"/>
              </w:rPr>
            </w:pPr>
            <w:r>
              <w:rPr>
                <w:rFonts w:ascii="Verdana" w:hAnsi="Verdana"/>
                <w:color w:val="000000"/>
                <w:sz w:val="17"/>
                <w:szCs w:val="17"/>
              </w:rPr>
              <w:t>92903.04</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C70DAC">
            <w:pPr>
              <w:jc w:val="center"/>
              <w:rPr>
                <w:rFonts w:ascii="Verdana" w:hAnsi="Verdana"/>
                <w:color w:val="000000"/>
                <w:sz w:val="17"/>
                <w:szCs w:val="17"/>
              </w:rPr>
            </w:pPr>
            <w:r>
              <w:rPr>
                <w:rFonts w:ascii="Verdana" w:hAnsi="Verdana"/>
                <w:color w:val="000000"/>
                <w:sz w:val="17"/>
                <w:szCs w:val="17"/>
              </w:rPr>
              <w:t>centistokes</w:t>
            </w:r>
          </w:p>
        </w:tc>
      </w:tr>
      <w:tr w:rsidR="003E21A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C70DAC">
            <w:pPr>
              <w:jc w:val="center"/>
              <w:rPr>
                <w:rFonts w:ascii="Verdana" w:hAnsi="Verdana"/>
                <w:color w:val="000000"/>
                <w:sz w:val="17"/>
                <w:szCs w:val="17"/>
              </w:rPr>
            </w:pPr>
            <w:r>
              <w:rPr>
                <w:rFonts w:ascii="Verdana" w:hAnsi="Verdana"/>
                <w:color w:val="000000"/>
                <w:sz w:val="17"/>
                <w:szCs w:val="17"/>
              </w:rPr>
              <w:t>ft</w:t>
            </w:r>
            <w:r>
              <w:rPr>
                <w:rFonts w:ascii="Verdana" w:hAnsi="Verdana"/>
                <w:color w:val="000000"/>
                <w:sz w:val="17"/>
                <w:szCs w:val="17"/>
                <w:vertAlign w:val="superscript"/>
              </w:rPr>
              <w:t>2</w:t>
            </w:r>
            <w:r>
              <w:rPr>
                <w:rFonts w:ascii="Verdana" w:hAnsi="Verdana"/>
                <w:color w:val="000000"/>
                <w:sz w:val="17"/>
                <w:szCs w:val="17"/>
              </w:rPr>
              <w:t>/sec</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C70DAC">
            <w:pPr>
              <w:jc w:val="center"/>
              <w:rPr>
                <w:rFonts w:ascii="Verdana" w:hAnsi="Verdana"/>
                <w:color w:val="000000"/>
                <w:sz w:val="17"/>
                <w:szCs w:val="17"/>
              </w:rPr>
            </w:pPr>
            <w:r>
              <w:rPr>
                <w:rFonts w:ascii="Verdana" w:hAnsi="Verdana"/>
                <w:color w:val="000000"/>
                <w:sz w:val="17"/>
                <w:szCs w:val="17"/>
              </w:rPr>
              <w:t>0.092903</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C70DAC" w:rsidP="00C70DAC">
            <w:pPr>
              <w:jc w:val="center"/>
              <w:rPr>
                <w:rFonts w:ascii="Verdana" w:hAnsi="Verdana"/>
                <w:color w:val="000000"/>
                <w:sz w:val="17"/>
                <w:szCs w:val="17"/>
              </w:rPr>
            </w:pPr>
            <w:r>
              <w:rPr>
                <w:rFonts w:ascii="Verdana" w:hAnsi="Verdana"/>
                <w:color w:val="000000"/>
                <w:sz w:val="17"/>
                <w:szCs w:val="17"/>
              </w:rPr>
              <w:t>m</w:t>
            </w:r>
            <w:r>
              <w:rPr>
                <w:rFonts w:ascii="Verdana" w:hAnsi="Verdana"/>
                <w:color w:val="000000"/>
                <w:sz w:val="17"/>
                <w:szCs w:val="17"/>
                <w:vertAlign w:val="superscript"/>
              </w:rPr>
              <w:t>2</w:t>
            </w:r>
            <w:r w:rsidR="003E21A4">
              <w:rPr>
                <w:rFonts w:ascii="Verdana" w:hAnsi="Verdana"/>
                <w:color w:val="000000"/>
                <w:sz w:val="17"/>
                <w:szCs w:val="17"/>
              </w:rPr>
              <w:t>/sec</w:t>
            </w:r>
          </w:p>
        </w:tc>
      </w:tr>
      <w:tr w:rsidR="003E21A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C70DAC" w:rsidP="00C70DAC">
            <w:pPr>
              <w:jc w:val="center"/>
              <w:rPr>
                <w:rFonts w:ascii="Verdana" w:hAnsi="Verdana"/>
                <w:color w:val="000000"/>
                <w:sz w:val="17"/>
                <w:szCs w:val="17"/>
              </w:rPr>
            </w:pPr>
            <w:r>
              <w:rPr>
                <w:rFonts w:ascii="Verdana" w:hAnsi="Verdana"/>
                <w:color w:val="000000"/>
                <w:sz w:val="17"/>
                <w:szCs w:val="17"/>
              </w:rPr>
              <w:t>m</w:t>
            </w:r>
            <w:r>
              <w:rPr>
                <w:rFonts w:ascii="Verdana" w:hAnsi="Verdana"/>
                <w:color w:val="000000"/>
                <w:sz w:val="17"/>
                <w:szCs w:val="17"/>
                <w:vertAlign w:val="superscript"/>
              </w:rPr>
              <w:t>2</w:t>
            </w:r>
            <w:r w:rsidR="003E21A4">
              <w:rPr>
                <w:rFonts w:ascii="Verdana" w:hAnsi="Verdana"/>
                <w:color w:val="000000"/>
                <w:sz w:val="17"/>
                <w:szCs w:val="17"/>
              </w:rPr>
              <w:t>/sec</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C70DAC">
            <w:pPr>
              <w:jc w:val="center"/>
              <w:rPr>
                <w:rFonts w:ascii="Verdana" w:hAnsi="Verdana"/>
                <w:color w:val="000000"/>
                <w:sz w:val="17"/>
                <w:szCs w:val="17"/>
              </w:rPr>
            </w:pPr>
            <w:r>
              <w:rPr>
                <w:rFonts w:ascii="Verdana" w:hAnsi="Verdana"/>
                <w:color w:val="000000"/>
                <w:sz w:val="17"/>
                <w:szCs w:val="17"/>
              </w:rPr>
              <w:t>10.7639</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C70DAC">
            <w:pPr>
              <w:jc w:val="center"/>
              <w:rPr>
                <w:rFonts w:ascii="Verdana" w:hAnsi="Verdana"/>
                <w:color w:val="000000"/>
                <w:sz w:val="17"/>
                <w:szCs w:val="17"/>
              </w:rPr>
            </w:pPr>
            <w:r>
              <w:rPr>
                <w:rFonts w:ascii="Verdana" w:hAnsi="Verdana"/>
                <w:color w:val="000000"/>
                <w:sz w:val="17"/>
                <w:szCs w:val="17"/>
              </w:rPr>
              <w:t>ft</w:t>
            </w:r>
            <w:r>
              <w:rPr>
                <w:rFonts w:ascii="Verdana" w:hAnsi="Verdana"/>
                <w:color w:val="000000"/>
                <w:sz w:val="17"/>
                <w:szCs w:val="17"/>
                <w:vertAlign w:val="superscript"/>
              </w:rPr>
              <w:t>2</w:t>
            </w:r>
            <w:r>
              <w:rPr>
                <w:rFonts w:ascii="Verdana" w:hAnsi="Verdana"/>
                <w:color w:val="000000"/>
                <w:sz w:val="17"/>
                <w:szCs w:val="17"/>
              </w:rPr>
              <w:t>/sec</w:t>
            </w:r>
          </w:p>
        </w:tc>
      </w:tr>
      <w:tr w:rsidR="003E21A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C70DAC" w:rsidP="00C70DAC">
            <w:pPr>
              <w:jc w:val="center"/>
              <w:rPr>
                <w:rFonts w:ascii="Verdana" w:hAnsi="Verdana"/>
                <w:color w:val="000000"/>
                <w:sz w:val="17"/>
                <w:szCs w:val="17"/>
              </w:rPr>
            </w:pPr>
            <w:r>
              <w:rPr>
                <w:rFonts w:ascii="Verdana" w:hAnsi="Verdana"/>
                <w:color w:val="000000"/>
                <w:sz w:val="17"/>
                <w:szCs w:val="17"/>
              </w:rPr>
              <w:t>m</w:t>
            </w:r>
            <w:r>
              <w:rPr>
                <w:rFonts w:ascii="Verdana" w:hAnsi="Verdana"/>
                <w:color w:val="000000"/>
                <w:sz w:val="17"/>
                <w:szCs w:val="17"/>
                <w:vertAlign w:val="superscript"/>
              </w:rPr>
              <w:t>2</w:t>
            </w:r>
            <w:r w:rsidR="003E21A4">
              <w:rPr>
                <w:rFonts w:ascii="Verdana" w:hAnsi="Verdana"/>
                <w:color w:val="000000"/>
                <w:sz w:val="17"/>
                <w:szCs w:val="17"/>
              </w:rPr>
              <w:t>/sec</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C70DAC">
            <w:pPr>
              <w:jc w:val="center"/>
              <w:rPr>
                <w:rFonts w:ascii="Verdana" w:hAnsi="Verdana"/>
                <w:color w:val="000000"/>
                <w:sz w:val="17"/>
                <w:szCs w:val="17"/>
              </w:rPr>
            </w:pPr>
            <w:r>
              <w:rPr>
                <w:rFonts w:ascii="Verdana" w:hAnsi="Verdana"/>
                <w:color w:val="000000"/>
                <w:sz w:val="17"/>
                <w:szCs w:val="17"/>
              </w:rPr>
              <w:t>1000000.0</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C70DAC">
            <w:pPr>
              <w:jc w:val="center"/>
              <w:rPr>
                <w:rFonts w:ascii="Verdana" w:hAnsi="Verdana"/>
                <w:color w:val="000000"/>
                <w:sz w:val="17"/>
                <w:szCs w:val="17"/>
              </w:rPr>
            </w:pPr>
            <w:r>
              <w:rPr>
                <w:rFonts w:ascii="Verdana" w:hAnsi="Verdana"/>
                <w:color w:val="000000"/>
                <w:sz w:val="17"/>
                <w:szCs w:val="17"/>
              </w:rPr>
              <w:t>centistokes</w:t>
            </w:r>
          </w:p>
        </w:tc>
      </w:tr>
      <w:tr w:rsidR="003E21A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C70DAC">
            <w:pPr>
              <w:jc w:val="center"/>
              <w:rPr>
                <w:rFonts w:ascii="Verdana" w:hAnsi="Verdana"/>
                <w:color w:val="000000"/>
                <w:sz w:val="17"/>
                <w:szCs w:val="17"/>
              </w:rPr>
            </w:pPr>
            <w:r>
              <w:rPr>
                <w:rFonts w:ascii="Verdana" w:hAnsi="Verdana"/>
                <w:color w:val="000000"/>
                <w:sz w:val="17"/>
                <w:szCs w:val="17"/>
              </w:rPr>
              <w:t>centistokes</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C70DAC">
            <w:pPr>
              <w:jc w:val="center"/>
              <w:rPr>
                <w:rFonts w:ascii="Verdana" w:hAnsi="Verdana"/>
                <w:color w:val="000000"/>
                <w:sz w:val="17"/>
                <w:szCs w:val="17"/>
              </w:rPr>
            </w:pPr>
            <w:r>
              <w:rPr>
                <w:rFonts w:ascii="Verdana" w:hAnsi="Verdana"/>
                <w:color w:val="000000"/>
                <w:sz w:val="17"/>
                <w:szCs w:val="17"/>
              </w:rPr>
              <w:t>0.000001</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C70DAC" w:rsidP="00C70DAC">
            <w:pPr>
              <w:jc w:val="center"/>
              <w:rPr>
                <w:rFonts w:ascii="Verdana" w:hAnsi="Verdana"/>
                <w:color w:val="000000"/>
                <w:sz w:val="17"/>
                <w:szCs w:val="17"/>
              </w:rPr>
            </w:pPr>
            <w:r>
              <w:rPr>
                <w:rFonts w:ascii="Verdana" w:hAnsi="Verdana"/>
                <w:color w:val="000000"/>
                <w:sz w:val="17"/>
                <w:szCs w:val="17"/>
              </w:rPr>
              <w:t>m</w:t>
            </w:r>
            <w:r>
              <w:rPr>
                <w:rFonts w:ascii="Verdana" w:hAnsi="Verdana"/>
                <w:color w:val="000000"/>
                <w:sz w:val="17"/>
                <w:szCs w:val="17"/>
                <w:vertAlign w:val="superscript"/>
              </w:rPr>
              <w:t>2</w:t>
            </w:r>
            <w:r w:rsidR="003E21A4">
              <w:rPr>
                <w:rFonts w:ascii="Verdana" w:hAnsi="Verdana"/>
                <w:color w:val="000000"/>
                <w:sz w:val="17"/>
                <w:szCs w:val="17"/>
              </w:rPr>
              <w:t>/sec</w:t>
            </w:r>
          </w:p>
        </w:tc>
      </w:tr>
      <w:tr w:rsidR="003E21A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C70DAC">
            <w:pPr>
              <w:jc w:val="center"/>
              <w:rPr>
                <w:rFonts w:ascii="Verdana" w:hAnsi="Verdana"/>
                <w:color w:val="000000"/>
                <w:sz w:val="17"/>
                <w:szCs w:val="17"/>
              </w:rPr>
            </w:pPr>
            <w:r>
              <w:rPr>
                <w:rFonts w:ascii="Verdana" w:hAnsi="Verdana"/>
                <w:color w:val="000000"/>
                <w:sz w:val="17"/>
                <w:szCs w:val="17"/>
              </w:rPr>
              <w:t>centistokes</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C70DAC">
            <w:pPr>
              <w:jc w:val="center"/>
              <w:rPr>
                <w:rFonts w:ascii="Verdana" w:hAnsi="Verdana"/>
                <w:color w:val="000000"/>
                <w:sz w:val="17"/>
                <w:szCs w:val="17"/>
              </w:rPr>
            </w:pPr>
            <w:r>
              <w:rPr>
                <w:rFonts w:ascii="Verdana" w:hAnsi="Verdana"/>
                <w:color w:val="000000"/>
                <w:sz w:val="17"/>
                <w:szCs w:val="17"/>
              </w:rPr>
              <w:t>0.0000107639</w:t>
            </w:r>
          </w:p>
        </w:tc>
        <w:tc>
          <w:tcPr>
            <w:tcW w:w="0" w:type="auto"/>
            <w:tcBorders>
              <w:top w:val="outset" w:sz="6" w:space="0" w:color="auto"/>
              <w:left w:val="outset" w:sz="6" w:space="0" w:color="auto"/>
              <w:bottom w:val="outset" w:sz="6" w:space="0" w:color="auto"/>
              <w:right w:val="outset" w:sz="6" w:space="0" w:color="auto"/>
            </w:tcBorders>
            <w:vAlign w:val="center"/>
          </w:tcPr>
          <w:p w:rsidR="003E21A4" w:rsidRDefault="003E21A4" w:rsidP="00C70DAC">
            <w:pPr>
              <w:jc w:val="center"/>
              <w:rPr>
                <w:rFonts w:ascii="Verdana" w:hAnsi="Verdana"/>
                <w:color w:val="000000"/>
                <w:sz w:val="17"/>
                <w:szCs w:val="17"/>
              </w:rPr>
            </w:pPr>
            <w:r>
              <w:rPr>
                <w:rFonts w:ascii="Verdana" w:hAnsi="Verdana"/>
                <w:color w:val="000000"/>
                <w:sz w:val="17"/>
                <w:szCs w:val="17"/>
              </w:rPr>
              <w:t>ft</w:t>
            </w:r>
            <w:r>
              <w:rPr>
                <w:rFonts w:ascii="Verdana" w:hAnsi="Verdana"/>
                <w:color w:val="000000"/>
                <w:sz w:val="17"/>
                <w:szCs w:val="17"/>
                <w:vertAlign w:val="superscript"/>
              </w:rPr>
              <w:t>2</w:t>
            </w:r>
            <w:r>
              <w:rPr>
                <w:rFonts w:ascii="Verdana" w:hAnsi="Verdana"/>
                <w:color w:val="000000"/>
                <w:sz w:val="17"/>
                <w:szCs w:val="17"/>
              </w:rPr>
              <w:t>/sec</w:t>
            </w:r>
          </w:p>
        </w:tc>
      </w:tr>
    </w:tbl>
    <w:tbl>
      <w:tblPr>
        <w:tblW w:w="3640" w:type="dxa"/>
        <w:tblCellSpacing w:w="7" w:type="dxa"/>
        <w:tblInd w:w="112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04"/>
        <w:gridCol w:w="1080"/>
        <w:gridCol w:w="1256"/>
      </w:tblGrid>
      <w:tr w:rsidR="00C70DAC">
        <w:trPr>
          <w:tblCellSpacing w:w="7" w:type="dxa"/>
        </w:trPr>
        <w:tc>
          <w:tcPr>
            <w:tcW w:w="1283" w:type="dxa"/>
            <w:tcBorders>
              <w:top w:val="outset" w:sz="6" w:space="0" w:color="auto"/>
              <w:left w:val="outset" w:sz="6" w:space="0" w:color="auto"/>
              <w:bottom w:val="outset" w:sz="6" w:space="0" w:color="auto"/>
              <w:right w:val="outset" w:sz="6" w:space="0" w:color="auto"/>
            </w:tcBorders>
            <w:vAlign w:val="center"/>
          </w:tcPr>
          <w:p w:rsidR="00C70DAC" w:rsidRDefault="00C70DAC" w:rsidP="00C70DAC">
            <w:pPr>
              <w:jc w:val="center"/>
              <w:rPr>
                <w:rFonts w:ascii="Verdana" w:hAnsi="Verdana"/>
                <w:color w:val="000000"/>
                <w:sz w:val="17"/>
                <w:szCs w:val="17"/>
              </w:rPr>
            </w:pPr>
            <w:r>
              <w:rPr>
                <w:rFonts w:ascii="Verdana" w:hAnsi="Verdana"/>
                <w:b/>
                <w:bCs/>
                <w:color w:val="000000"/>
                <w:sz w:val="17"/>
                <w:szCs w:val="17"/>
              </w:rPr>
              <w:t>Multiplicar</w:t>
            </w:r>
          </w:p>
        </w:tc>
        <w:tc>
          <w:tcPr>
            <w:tcW w:w="1066" w:type="dxa"/>
            <w:tcBorders>
              <w:top w:val="outset" w:sz="6" w:space="0" w:color="auto"/>
              <w:left w:val="outset" w:sz="6" w:space="0" w:color="auto"/>
              <w:bottom w:val="outset" w:sz="6" w:space="0" w:color="auto"/>
              <w:right w:val="outset" w:sz="6" w:space="0" w:color="auto"/>
            </w:tcBorders>
            <w:vAlign w:val="center"/>
          </w:tcPr>
          <w:p w:rsidR="00C70DAC" w:rsidRDefault="00C70DAC" w:rsidP="00C70DAC">
            <w:pPr>
              <w:jc w:val="center"/>
              <w:rPr>
                <w:rFonts w:ascii="Verdana" w:hAnsi="Verdana"/>
                <w:color w:val="000000"/>
                <w:sz w:val="17"/>
                <w:szCs w:val="17"/>
              </w:rPr>
            </w:pPr>
          </w:p>
        </w:tc>
        <w:tc>
          <w:tcPr>
            <w:tcW w:w="1235" w:type="dxa"/>
            <w:tcBorders>
              <w:top w:val="outset" w:sz="6" w:space="0" w:color="auto"/>
              <w:left w:val="outset" w:sz="6" w:space="0" w:color="auto"/>
              <w:bottom w:val="outset" w:sz="6" w:space="0" w:color="auto"/>
              <w:right w:val="outset" w:sz="6" w:space="0" w:color="auto"/>
            </w:tcBorders>
            <w:vAlign w:val="center"/>
          </w:tcPr>
          <w:p w:rsidR="00C70DAC" w:rsidRDefault="00C70DAC" w:rsidP="00C70DAC">
            <w:pPr>
              <w:jc w:val="center"/>
              <w:rPr>
                <w:rFonts w:ascii="Verdana" w:hAnsi="Verdana"/>
                <w:color w:val="000000"/>
                <w:sz w:val="17"/>
                <w:szCs w:val="17"/>
              </w:rPr>
            </w:pPr>
            <w:r>
              <w:rPr>
                <w:rFonts w:ascii="Verdana" w:hAnsi="Verdana"/>
                <w:b/>
                <w:bCs/>
                <w:color w:val="000000"/>
                <w:sz w:val="17"/>
                <w:szCs w:val="17"/>
              </w:rPr>
              <w:t>Para obtener</w:t>
            </w:r>
          </w:p>
        </w:tc>
      </w:tr>
      <w:tr w:rsidR="00C70DAC">
        <w:trPr>
          <w:tblCellSpacing w:w="7" w:type="dxa"/>
        </w:trPr>
        <w:tc>
          <w:tcPr>
            <w:tcW w:w="1283" w:type="dxa"/>
            <w:tcBorders>
              <w:top w:val="outset" w:sz="6" w:space="0" w:color="auto"/>
              <w:left w:val="outset" w:sz="6" w:space="0" w:color="auto"/>
              <w:bottom w:val="outset" w:sz="6" w:space="0" w:color="auto"/>
              <w:right w:val="outset" w:sz="6" w:space="0" w:color="auto"/>
            </w:tcBorders>
            <w:vAlign w:val="center"/>
          </w:tcPr>
          <w:p w:rsidR="00C70DAC" w:rsidRDefault="00C70DAC" w:rsidP="00C70DAC">
            <w:pPr>
              <w:jc w:val="center"/>
              <w:rPr>
                <w:rFonts w:ascii="Verdana" w:hAnsi="Verdana"/>
                <w:color w:val="000000"/>
                <w:sz w:val="17"/>
                <w:szCs w:val="17"/>
              </w:rPr>
            </w:pPr>
            <w:r>
              <w:rPr>
                <w:rFonts w:ascii="Verdana" w:hAnsi="Verdana"/>
                <w:b/>
                <w:bCs/>
                <w:color w:val="000000"/>
                <w:sz w:val="17"/>
                <w:szCs w:val="17"/>
              </w:rPr>
              <w:t>Para obtener</w:t>
            </w:r>
          </w:p>
        </w:tc>
        <w:tc>
          <w:tcPr>
            <w:tcW w:w="1066" w:type="dxa"/>
            <w:tcBorders>
              <w:top w:val="outset" w:sz="6" w:space="0" w:color="auto"/>
              <w:left w:val="outset" w:sz="6" w:space="0" w:color="auto"/>
              <w:bottom w:val="outset" w:sz="6" w:space="0" w:color="auto"/>
              <w:right w:val="outset" w:sz="6" w:space="0" w:color="auto"/>
            </w:tcBorders>
            <w:vAlign w:val="center"/>
          </w:tcPr>
          <w:p w:rsidR="00C70DAC" w:rsidRDefault="00C70DAC" w:rsidP="00C70DAC">
            <w:pPr>
              <w:jc w:val="center"/>
              <w:rPr>
                <w:rFonts w:ascii="Verdana" w:hAnsi="Verdana"/>
                <w:color w:val="000000"/>
                <w:sz w:val="17"/>
                <w:szCs w:val="17"/>
              </w:rPr>
            </w:pPr>
            <w:r>
              <w:rPr>
                <w:rFonts w:ascii="Lucida Sans Unicode" w:hAnsi="Lucida Sans Unicode" w:cs="Lucida Sans Unicode"/>
                <w:b/>
                <w:bCs/>
                <w:color w:val="000000"/>
                <w:sz w:val="20"/>
                <w:szCs w:val="20"/>
              </w:rPr>
              <w:t>Factor</w:t>
            </w:r>
          </w:p>
        </w:tc>
        <w:tc>
          <w:tcPr>
            <w:tcW w:w="1235" w:type="dxa"/>
            <w:tcBorders>
              <w:top w:val="outset" w:sz="6" w:space="0" w:color="auto"/>
              <w:left w:val="outset" w:sz="6" w:space="0" w:color="auto"/>
              <w:bottom w:val="outset" w:sz="6" w:space="0" w:color="auto"/>
              <w:right w:val="outset" w:sz="6" w:space="0" w:color="auto"/>
            </w:tcBorders>
            <w:vAlign w:val="center"/>
          </w:tcPr>
          <w:p w:rsidR="00C70DAC" w:rsidRDefault="00C70DAC" w:rsidP="00C70DAC">
            <w:pPr>
              <w:jc w:val="center"/>
              <w:rPr>
                <w:rFonts w:ascii="Verdana" w:hAnsi="Verdana"/>
                <w:color w:val="000000"/>
                <w:sz w:val="17"/>
                <w:szCs w:val="17"/>
              </w:rPr>
            </w:pPr>
            <w:r>
              <w:rPr>
                <w:rFonts w:ascii="Verdana" w:hAnsi="Verdana"/>
                <w:b/>
                <w:bCs/>
                <w:color w:val="000000"/>
                <w:sz w:val="17"/>
                <w:szCs w:val="17"/>
              </w:rPr>
              <w:t>Dividir</w:t>
            </w:r>
          </w:p>
        </w:tc>
      </w:tr>
      <w:tr w:rsidR="00C70DAC">
        <w:trPr>
          <w:tblCellSpacing w:w="7" w:type="dxa"/>
        </w:trPr>
        <w:tc>
          <w:tcPr>
            <w:tcW w:w="1283" w:type="dxa"/>
            <w:tcBorders>
              <w:top w:val="outset" w:sz="6" w:space="0" w:color="auto"/>
              <w:left w:val="outset" w:sz="6" w:space="0" w:color="auto"/>
              <w:bottom w:val="outset" w:sz="6" w:space="0" w:color="auto"/>
              <w:right w:val="outset" w:sz="6" w:space="0" w:color="auto"/>
            </w:tcBorders>
            <w:vAlign w:val="center"/>
          </w:tcPr>
          <w:p w:rsidR="00C70DAC" w:rsidRDefault="00C70DAC" w:rsidP="007434E7">
            <w:pPr>
              <w:jc w:val="center"/>
              <w:rPr>
                <w:rFonts w:ascii="Verdana" w:hAnsi="Verdana"/>
                <w:color w:val="000000"/>
                <w:sz w:val="17"/>
                <w:szCs w:val="17"/>
              </w:rPr>
            </w:pPr>
            <w:r>
              <w:rPr>
                <w:rFonts w:ascii="Verdana" w:hAnsi="Verdana"/>
                <w:color w:val="000000"/>
                <w:sz w:val="17"/>
                <w:szCs w:val="17"/>
              </w:rPr>
              <w:t>lbf-sec/ft</w:t>
            </w:r>
            <w:r>
              <w:rPr>
                <w:rFonts w:ascii="Verdana" w:hAnsi="Verdana"/>
                <w:color w:val="000000"/>
                <w:sz w:val="17"/>
                <w:szCs w:val="17"/>
                <w:vertAlign w:val="superscript"/>
              </w:rPr>
              <w:t>2</w:t>
            </w:r>
          </w:p>
        </w:tc>
        <w:tc>
          <w:tcPr>
            <w:tcW w:w="1066" w:type="dxa"/>
            <w:tcBorders>
              <w:top w:val="outset" w:sz="6" w:space="0" w:color="auto"/>
              <w:left w:val="outset" w:sz="6" w:space="0" w:color="auto"/>
              <w:bottom w:val="outset" w:sz="6" w:space="0" w:color="auto"/>
              <w:right w:val="outset" w:sz="6" w:space="0" w:color="auto"/>
            </w:tcBorders>
            <w:vAlign w:val="center"/>
          </w:tcPr>
          <w:p w:rsidR="00C70DAC" w:rsidRDefault="00C70DAC" w:rsidP="007434E7">
            <w:pPr>
              <w:jc w:val="center"/>
              <w:rPr>
                <w:rFonts w:ascii="Verdana" w:hAnsi="Verdana"/>
                <w:color w:val="000000"/>
                <w:sz w:val="17"/>
                <w:szCs w:val="17"/>
              </w:rPr>
            </w:pPr>
            <w:r>
              <w:rPr>
                <w:rFonts w:ascii="Verdana" w:hAnsi="Verdana"/>
                <w:color w:val="000000"/>
                <w:sz w:val="17"/>
                <w:szCs w:val="17"/>
              </w:rPr>
              <w:t>47880.26</w:t>
            </w:r>
          </w:p>
        </w:tc>
        <w:tc>
          <w:tcPr>
            <w:tcW w:w="1235" w:type="dxa"/>
            <w:tcBorders>
              <w:top w:val="outset" w:sz="6" w:space="0" w:color="auto"/>
              <w:left w:val="outset" w:sz="6" w:space="0" w:color="auto"/>
              <w:bottom w:val="outset" w:sz="6" w:space="0" w:color="auto"/>
              <w:right w:val="outset" w:sz="6" w:space="0" w:color="auto"/>
            </w:tcBorders>
            <w:vAlign w:val="center"/>
          </w:tcPr>
          <w:p w:rsidR="00C70DAC" w:rsidRDefault="00C70DAC" w:rsidP="007434E7">
            <w:pPr>
              <w:jc w:val="center"/>
              <w:rPr>
                <w:rFonts w:ascii="Verdana" w:hAnsi="Verdana"/>
                <w:color w:val="000000"/>
                <w:sz w:val="17"/>
                <w:szCs w:val="17"/>
              </w:rPr>
            </w:pPr>
            <w:r>
              <w:rPr>
                <w:rFonts w:ascii="Verdana" w:hAnsi="Verdana"/>
                <w:color w:val="000000"/>
                <w:sz w:val="17"/>
                <w:szCs w:val="17"/>
              </w:rPr>
              <w:t>centipoises</w:t>
            </w:r>
          </w:p>
        </w:tc>
      </w:tr>
      <w:tr w:rsidR="00C70DAC">
        <w:trPr>
          <w:tblCellSpacing w:w="7" w:type="dxa"/>
        </w:trPr>
        <w:tc>
          <w:tcPr>
            <w:tcW w:w="1283" w:type="dxa"/>
            <w:tcBorders>
              <w:top w:val="outset" w:sz="6" w:space="0" w:color="auto"/>
              <w:left w:val="outset" w:sz="6" w:space="0" w:color="auto"/>
              <w:bottom w:val="outset" w:sz="6" w:space="0" w:color="auto"/>
              <w:right w:val="outset" w:sz="6" w:space="0" w:color="auto"/>
            </w:tcBorders>
            <w:vAlign w:val="center"/>
          </w:tcPr>
          <w:p w:rsidR="00C70DAC" w:rsidRDefault="00C70DAC" w:rsidP="007434E7">
            <w:pPr>
              <w:jc w:val="center"/>
              <w:rPr>
                <w:rFonts w:ascii="Verdana" w:hAnsi="Verdana"/>
                <w:color w:val="000000"/>
                <w:sz w:val="17"/>
                <w:szCs w:val="17"/>
              </w:rPr>
            </w:pPr>
            <w:r>
              <w:rPr>
                <w:rFonts w:ascii="Verdana" w:hAnsi="Verdana"/>
                <w:color w:val="000000"/>
                <w:sz w:val="17"/>
                <w:szCs w:val="17"/>
              </w:rPr>
              <w:t>lbf-sec/ft</w:t>
            </w:r>
            <w:r>
              <w:rPr>
                <w:rFonts w:ascii="Verdana" w:hAnsi="Verdana"/>
                <w:color w:val="000000"/>
                <w:sz w:val="17"/>
                <w:szCs w:val="17"/>
                <w:vertAlign w:val="superscript"/>
              </w:rPr>
              <w:t>2</w:t>
            </w:r>
          </w:p>
        </w:tc>
        <w:tc>
          <w:tcPr>
            <w:tcW w:w="1066" w:type="dxa"/>
            <w:tcBorders>
              <w:top w:val="outset" w:sz="6" w:space="0" w:color="auto"/>
              <w:left w:val="outset" w:sz="6" w:space="0" w:color="auto"/>
              <w:bottom w:val="outset" w:sz="6" w:space="0" w:color="auto"/>
              <w:right w:val="outset" w:sz="6" w:space="0" w:color="auto"/>
            </w:tcBorders>
            <w:vAlign w:val="center"/>
          </w:tcPr>
          <w:p w:rsidR="00C70DAC" w:rsidRDefault="00C70DAC" w:rsidP="007434E7">
            <w:pPr>
              <w:jc w:val="center"/>
              <w:rPr>
                <w:rFonts w:ascii="Verdana" w:hAnsi="Verdana"/>
                <w:color w:val="000000"/>
                <w:sz w:val="17"/>
                <w:szCs w:val="17"/>
              </w:rPr>
            </w:pPr>
            <w:r>
              <w:rPr>
                <w:rFonts w:ascii="Verdana" w:hAnsi="Verdana"/>
                <w:color w:val="000000"/>
                <w:sz w:val="17"/>
                <w:szCs w:val="17"/>
              </w:rPr>
              <w:t>47.8803</w:t>
            </w:r>
          </w:p>
        </w:tc>
        <w:tc>
          <w:tcPr>
            <w:tcW w:w="1235" w:type="dxa"/>
            <w:tcBorders>
              <w:top w:val="outset" w:sz="6" w:space="0" w:color="auto"/>
              <w:left w:val="outset" w:sz="6" w:space="0" w:color="auto"/>
              <w:bottom w:val="outset" w:sz="6" w:space="0" w:color="auto"/>
              <w:right w:val="outset" w:sz="6" w:space="0" w:color="auto"/>
            </w:tcBorders>
            <w:vAlign w:val="center"/>
          </w:tcPr>
          <w:p w:rsidR="00C70DAC" w:rsidRDefault="00C70DAC" w:rsidP="007434E7">
            <w:pPr>
              <w:jc w:val="center"/>
              <w:rPr>
                <w:rFonts w:ascii="Verdana" w:hAnsi="Verdana"/>
                <w:color w:val="000000"/>
                <w:sz w:val="17"/>
                <w:szCs w:val="17"/>
              </w:rPr>
            </w:pPr>
            <w:r>
              <w:rPr>
                <w:rFonts w:ascii="Verdana" w:hAnsi="Verdana"/>
                <w:color w:val="000000"/>
                <w:sz w:val="17"/>
                <w:szCs w:val="17"/>
              </w:rPr>
              <w:t>Pascal-sec</w:t>
            </w:r>
          </w:p>
        </w:tc>
      </w:tr>
      <w:tr w:rsidR="00C70DAC">
        <w:trPr>
          <w:tblCellSpacing w:w="7" w:type="dxa"/>
        </w:trPr>
        <w:tc>
          <w:tcPr>
            <w:tcW w:w="1283" w:type="dxa"/>
            <w:tcBorders>
              <w:top w:val="outset" w:sz="6" w:space="0" w:color="auto"/>
              <w:left w:val="outset" w:sz="6" w:space="0" w:color="auto"/>
              <w:bottom w:val="outset" w:sz="6" w:space="0" w:color="auto"/>
              <w:right w:val="outset" w:sz="6" w:space="0" w:color="auto"/>
            </w:tcBorders>
            <w:vAlign w:val="center"/>
          </w:tcPr>
          <w:p w:rsidR="00C70DAC" w:rsidRDefault="00C70DAC" w:rsidP="007434E7">
            <w:pPr>
              <w:jc w:val="center"/>
              <w:rPr>
                <w:rFonts w:ascii="Verdana" w:hAnsi="Verdana"/>
                <w:color w:val="000000"/>
                <w:sz w:val="17"/>
                <w:szCs w:val="17"/>
              </w:rPr>
            </w:pPr>
            <w:r>
              <w:rPr>
                <w:rFonts w:ascii="Verdana" w:hAnsi="Verdana"/>
                <w:color w:val="000000"/>
                <w:sz w:val="17"/>
                <w:szCs w:val="17"/>
              </w:rPr>
              <w:t>centipoises</w:t>
            </w:r>
          </w:p>
        </w:tc>
        <w:tc>
          <w:tcPr>
            <w:tcW w:w="1066" w:type="dxa"/>
            <w:tcBorders>
              <w:top w:val="outset" w:sz="6" w:space="0" w:color="auto"/>
              <w:left w:val="outset" w:sz="6" w:space="0" w:color="auto"/>
              <w:bottom w:val="outset" w:sz="6" w:space="0" w:color="auto"/>
              <w:right w:val="outset" w:sz="6" w:space="0" w:color="auto"/>
            </w:tcBorders>
            <w:vAlign w:val="center"/>
          </w:tcPr>
          <w:p w:rsidR="00C70DAC" w:rsidRDefault="00C70DAC" w:rsidP="007434E7">
            <w:pPr>
              <w:jc w:val="center"/>
              <w:rPr>
                <w:rFonts w:ascii="Verdana" w:hAnsi="Verdana"/>
                <w:color w:val="000000"/>
                <w:sz w:val="17"/>
                <w:szCs w:val="17"/>
              </w:rPr>
            </w:pPr>
            <w:r>
              <w:rPr>
                <w:rFonts w:ascii="Verdana" w:hAnsi="Verdana"/>
                <w:color w:val="000000"/>
                <w:sz w:val="17"/>
                <w:szCs w:val="17"/>
              </w:rPr>
              <w:t>0.000102</w:t>
            </w:r>
          </w:p>
        </w:tc>
        <w:tc>
          <w:tcPr>
            <w:tcW w:w="1235" w:type="dxa"/>
            <w:tcBorders>
              <w:top w:val="outset" w:sz="6" w:space="0" w:color="auto"/>
              <w:left w:val="outset" w:sz="6" w:space="0" w:color="auto"/>
              <w:bottom w:val="outset" w:sz="6" w:space="0" w:color="auto"/>
              <w:right w:val="outset" w:sz="6" w:space="0" w:color="auto"/>
            </w:tcBorders>
            <w:vAlign w:val="center"/>
          </w:tcPr>
          <w:p w:rsidR="00C70DAC" w:rsidRDefault="00C70DAC" w:rsidP="007434E7">
            <w:pPr>
              <w:jc w:val="center"/>
              <w:rPr>
                <w:rFonts w:ascii="Verdana" w:hAnsi="Verdana"/>
                <w:color w:val="000000"/>
                <w:sz w:val="17"/>
                <w:szCs w:val="17"/>
              </w:rPr>
            </w:pPr>
            <w:r>
              <w:rPr>
                <w:rFonts w:ascii="Verdana" w:hAnsi="Verdana"/>
                <w:color w:val="000000"/>
                <w:sz w:val="17"/>
                <w:szCs w:val="17"/>
              </w:rPr>
              <w:t>kg-sec/ m</w:t>
            </w:r>
            <w:r>
              <w:rPr>
                <w:rFonts w:ascii="Verdana" w:hAnsi="Verdana"/>
                <w:color w:val="000000"/>
                <w:sz w:val="17"/>
                <w:szCs w:val="17"/>
                <w:vertAlign w:val="superscript"/>
              </w:rPr>
              <w:t>2</w:t>
            </w:r>
          </w:p>
        </w:tc>
      </w:tr>
      <w:tr w:rsidR="00C70DAC">
        <w:trPr>
          <w:tblCellSpacing w:w="7" w:type="dxa"/>
        </w:trPr>
        <w:tc>
          <w:tcPr>
            <w:tcW w:w="1283" w:type="dxa"/>
            <w:tcBorders>
              <w:top w:val="outset" w:sz="6" w:space="0" w:color="auto"/>
              <w:left w:val="outset" w:sz="6" w:space="0" w:color="auto"/>
              <w:bottom w:val="outset" w:sz="6" w:space="0" w:color="auto"/>
              <w:right w:val="outset" w:sz="6" w:space="0" w:color="auto"/>
            </w:tcBorders>
            <w:vAlign w:val="center"/>
          </w:tcPr>
          <w:p w:rsidR="00C70DAC" w:rsidRDefault="00C70DAC" w:rsidP="007434E7">
            <w:pPr>
              <w:jc w:val="center"/>
              <w:rPr>
                <w:rFonts w:ascii="Verdana" w:hAnsi="Verdana"/>
                <w:color w:val="000000"/>
                <w:sz w:val="17"/>
                <w:szCs w:val="17"/>
              </w:rPr>
            </w:pPr>
            <w:r>
              <w:rPr>
                <w:rFonts w:ascii="Verdana" w:hAnsi="Verdana"/>
                <w:color w:val="000000"/>
                <w:sz w:val="17"/>
                <w:szCs w:val="17"/>
              </w:rPr>
              <w:t>centipoises</w:t>
            </w:r>
          </w:p>
        </w:tc>
        <w:tc>
          <w:tcPr>
            <w:tcW w:w="1066" w:type="dxa"/>
            <w:tcBorders>
              <w:top w:val="outset" w:sz="6" w:space="0" w:color="auto"/>
              <w:left w:val="outset" w:sz="6" w:space="0" w:color="auto"/>
              <w:bottom w:val="outset" w:sz="6" w:space="0" w:color="auto"/>
              <w:right w:val="outset" w:sz="6" w:space="0" w:color="auto"/>
            </w:tcBorders>
            <w:vAlign w:val="center"/>
          </w:tcPr>
          <w:p w:rsidR="00C70DAC" w:rsidRDefault="00C70DAC" w:rsidP="007434E7">
            <w:pPr>
              <w:jc w:val="center"/>
              <w:rPr>
                <w:rFonts w:ascii="Verdana" w:hAnsi="Verdana"/>
                <w:color w:val="000000"/>
                <w:sz w:val="17"/>
                <w:szCs w:val="17"/>
              </w:rPr>
            </w:pPr>
            <w:r>
              <w:rPr>
                <w:rFonts w:ascii="Verdana" w:hAnsi="Verdana"/>
                <w:color w:val="000000"/>
                <w:sz w:val="17"/>
                <w:szCs w:val="17"/>
              </w:rPr>
              <w:t>0.001</w:t>
            </w:r>
          </w:p>
        </w:tc>
        <w:tc>
          <w:tcPr>
            <w:tcW w:w="1235" w:type="dxa"/>
            <w:tcBorders>
              <w:top w:val="outset" w:sz="6" w:space="0" w:color="auto"/>
              <w:left w:val="outset" w:sz="6" w:space="0" w:color="auto"/>
              <w:bottom w:val="outset" w:sz="6" w:space="0" w:color="auto"/>
              <w:right w:val="outset" w:sz="6" w:space="0" w:color="auto"/>
            </w:tcBorders>
            <w:vAlign w:val="center"/>
          </w:tcPr>
          <w:p w:rsidR="00C70DAC" w:rsidRDefault="00C70DAC" w:rsidP="007434E7">
            <w:pPr>
              <w:jc w:val="center"/>
              <w:rPr>
                <w:rFonts w:ascii="Verdana" w:hAnsi="Verdana"/>
                <w:color w:val="000000"/>
                <w:sz w:val="17"/>
                <w:szCs w:val="17"/>
              </w:rPr>
            </w:pPr>
            <w:r>
              <w:rPr>
                <w:rFonts w:ascii="Verdana" w:hAnsi="Verdana"/>
                <w:color w:val="000000"/>
                <w:sz w:val="17"/>
                <w:szCs w:val="17"/>
              </w:rPr>
              <w:t>lbf-sec/sq ft*</w:t>
            </w:r>
          </w:p>
        </w:tc>
      </w:tr>
      <w:tr w:rsidR="00C70DAC">
        <w:trPr>
          <w:tblCellSpacing w:w="7" w:type="dxa"/>
        </w:trPr>
        <w:tc>
          <w:tcPr>
            <w:tcW w:w="1283" w:type="dxa"/>
            <w:tcBorders>
              <w:top w:val="outset" w:sz="6" w:space="0" w:color="auto"/>
              <w:left w:val="outset" w:sz="6" w:space="0" w:color="auto"/>
              <w:bottom w:val="outset" w:sz="6" w:space="0" w:color="auto"/>
              <w:right w:val="outset" w:sz="6" w:space="0" w:color="auto"/>
            </w:tcBorders>
            <w:vAlign w:val="center"/>
          </w:tcPr>
          <w:p w:rsidR="00C70DAC" w:rsidRDefault="00C70DAC" w:rsidP="007434E7">
            <w:pPr>
              <w:jc w:val="center"/>
              <w:rPr>
                <w:rFonts w:ascii="Verdana" w:hAnsi="Verdana"/>
                <w:color w:val="000000"/>
                <w:sz w:val="17"/>
                <w:szCs w:val="17"/>
              </w:rPr>
            </w:pPr>
            <w:r>
              <w:rPr>
                <w:rFonts w:ascii="Verdana" w:hAnsi="Verdana"/>
                <w:color w:val="000000"/>
                <w:sz w:val="17"/>
                <w:szCs w:val="17"/>
              </w:rPr>
              <w:t>Pascal-sec</w:t>
            </w:r>
          </w:p>
        </w:tc>
        <w:tc>
          <w:tcPr>
            <w:tcW w:w="1066" w:type="dxa"/>
            <w:tcBorders>
              <w:top w:val="outset" w:sz="6" w:space="0" w:color="auto"/>
              <w:left w:val="outset" w:sz="6" w:space="0" w:color="auto"/>
              <w:bottom w:val="outset" w:sz="6" w:space="0" w:color="auto"/>
              <w:right w:val="outset" w:sz="6" w:space="0" w:color="auto"/>
            </w:tcBorders>
            <w:vAlign w:val="center"/>
          </w:tcPr>
          <w:p w:rsidR="00C70DAC" w:rsidRDefault="00C70DAC" w:rsidP="007434E7">
            <w:pPr>
              <w:jc w:val="center"/>
              <w:rPr>
                <w:rFonts w:ascii="Verdana" w:hAnsi="Verdana"/>
                <w:color w:val="000000"/>
                <w:sz w:val="17"/>
                <w:szCs w:val="17"/>
              </w:rPr>
            </w:pPr>
            <w:r>
              <w:rPr>
                <w:rFonts w:ascii="Verdana" w:hAnsi="Verdana"/>
                <w:color w:val="000000"/>
                <w:sz w:val="17"/>
                <w:szCs w:val="17"/>
              </w:rPr>
              <w:t>0.0208854</w:t>
            </w:r>
          </w:p>
        </w:tc>
        <w:tc>
          <w:tcPr>
            <w:tcW w:w="1235" w:type="dxa"/>
            <w:tcBorders>
              <w:top w:val="outset" w:sz="6" w:space="0" w:color="auto"/>
              <w:left w:val="outset" w:sz="6" w:space="0" w:color="auto"/>
              <w:bottom w:val="outset" w:sz="6" w:space="0" w:color="auto"/>
              <w:right w:val="outset" w:sz="6" w:space="0" w:color="auto"/>
            </w:tcBorders>
            <w:vAlign w:val="center"/>
          </w:tcPr>
          <w:p w:rsidR="00C70DAC" w:rsidRDefault="00C70DAC" w:rsidP="007434E7">
            <w:pPr>
              <w:jc w:val="center"/>
              <w:rPr>
                <w:rFonts w:ascii="Verdana" w:hAnsi="Verdana"/>
                <w:color w:val="000000"/>
                <w:sz w:val="17"/>
                <w:szCs w:val="17"/>
              </w:rPr>
            </w:pPr>
            <w:r>
              <w:rPr>
                <w:rFonts w:ascii="Verdana" w:hAnsi="Verdana"/>
                <w:color w:val="000000"/>
                <w:sz w:val="17"/>
                <w:szCs w:val="17"/>
              </w:rPr>
              <w:t>Pascal-sec</w:t>
            </w:r>
          </w:p>
        </w:tc>
      </w:tr>
      <w:tr w:rsidR="00C70DAC">
        <w:trPr>
          <w:tblCellSpacing w:w="7" w:type="dxa"/>
        </w:trPr>
        <w:tc>
          <w:tcPr>
            <w:tcW w:w="1283" w:type="dxa"/>
            <w:tcBorders>
              <w:top w:val="outset" w:sz="6" w:space="0" w:color="auto"/>
              <w:left w:val="outset" w:sz="6" w:space="0" w:color="auto"/>
              <w:bottom w:val="outset" w:sz="6" w:space="0" w:color="auto"/>
              <w:right w:val="outset" w:sz="6" w:space="0" w:color="auto"/>
            </w:tcBorders>
            <w:vAlign w:val="center"/>
          </w:tcPr>
          <w:p w:rsidR="00C70DAC" w:rsidRDefault="00C70DAC" w:rsidP="007434E7">
            <w:pPr>
              <w:jc w:val="center"/>
              <w:rPr>
                <w:rFonts w:ascii="Verdana" w:hAnsi="Verdana"/>
                <w:color w:val="000000"/>
                <w:sz w:val="17"/>
                <w:szCs w:val="17"/>
              </w:rPr>
            </w:pPr>
            <w:r>
              <w:rPr>
                <w:rFonts w:ascii="Verdana" w:hAnsi="Verdana"/>
                <w:color w:val="000000"/>
                <w:sz w:val="17"/>
                <w:szCs w:val="17"/>
              </w:rPr>
              <w:t>Pascal-sec</w:t>
            </w:r>
          </w:p>
        </w:tc>
        <w:tc>
          <w:tcPr>
            <w:tcW w:w="1066" w:type="dxa"/>
            <w:tcBorders>
              <w:top w:val="outset" w:sz="6" w:space="0" w:color="auto"/>
              <w:left w:val="outset" w:sz="6" w:space="0" w:color="auto"/>
              <w:bottom w:val="outset" w:sz="6" w:space="0" w:color="auto"/>
              <w:right w:val="outset" w:sz="6" w:space="0" w:color="auto"/>
            </w:tcBorders>
            <w:vAlign w:val="center"/>
          </w:tcPr>
          <w:p w:rsidR="00C70DAC" w:rsidRDefault="00C70DAC" w:rsidP="007434E7">
            <w:pPr>
              <w:jc w:val="center"/>
              <w:rPr>
                <w:rFonts w:ascii="Verdana" w:hAnsi="Verdana"/>
                <w:color w:val="000000"/>
                <w:sz w:val="17"/>
                <w:szCs w:val="17"/>
              </w:rPr>
            </w:pPr>
            <w:r>
              <w:rPr>
                <w:rFonts w:ascii="Verdana" w:hAnsi="Verdana"/>
                <w:color w:val="000000"/>
                <w:sz w:val="17"/>
                <w:szCs w:val="17"/>
              </w:rPr>
              <w:t>1000</w:t>
            </w:r>
          </w:p>
        </w:tc>
        <w:tc>
          <w:tcPr>
            <w:tcW w:w="1235" w:type="dxa"/>
            <w:tcBorders>
              <w:top w:val="outset" w:sz="6" w:space="0" w:color="auto"/>
              <w:left w:val="outset" w:sz="6" w:space="0" w:color="auto"/>
              <w:bottom w:val="outset" w:sz="6" w:space="0" w:color="auto"/>
              <w:right w:val="outset" w:sz="6" w:space="0" w:color="auto"/>
            </w:tcBorders>
            <w:vAlign w:val="center"/>
          </w:tcPr>
          <w:p w:rsidR="00C70DAC" w:rsidRDefault="00C70DAC" w:rsidP="007434E7">
            <w:pPr>
              <w:jc w:val="center"/>
              <w:rPr>
                <w:rFonts w:ascii="Verdana" w:hAnsi="Verdana"/>
                <w:color w:val="000000"/>
                <w:sz w:val="17"/>
                <w:szCs w:val="17"/>
              </w:rPr>
            </w:pPr>
            <w:r>
              <w:rPr>
                <w:rFonts w:ascii="Verdana" w:hAnsi="Verdana"/>
                <w:color w:val="000000"/>
                <w:sz w:val="17"/>
                <w:szCs w:val="17"/>
              </w:rPr>
              <w:t>centipoises</w:t>
            </w:r>
          </w:p>
        </w:tc>
      </w:tr>
    </w:tbl>
    <w:p w:rsidR="00C70DAC" w:rsidRDefault="00C70DAC" w:rsidP="003E21A4">
      <w:pPr>
        <w:pStyle w:val="NormalWeb"/>
        <w:spacing w:before="0" w:beforeAutospacing="0" w:after="0" w:afterAutospacing="0"/>
      </w:pPr>
    </w:p>
    <w:p w:rsidR="003E21A4" w:rsidRDefault="00C70DAC" w:rsidP="003E21A4">
      <w:pPr>
        <w:pStyle w:val="NormalWeb"/>
        <w:spacing w:before="0" w:beforeAutospacing="0" w:after="0" w:afterAutospacing="0"/>
        <w:rPr>
          <w:vanish/>
        </w:rPr>
      </w:pPr>
      <w:r>
        <w:rPr>
          <w:vanish/>
        </w:rPr>
        <w:br w:type="textWrapping" w:clear="all"/>
      </w:r>
    </w:p>
    <w:p w:rsidR="003E21A4" w:rsidRPr="00C70DAC" w:rsidRDefault="003E21A4" w:rsidP="003E21A4">
      <w:pPr>
        <w:pStyle w:val="NormalWeb"/>
        <w:rPr>
          <w:lang w:val="fr-FR"/>
        </w:rPr>
      </w:pPr>
      <w:r w:rsidRPr="00C70DAC">
        <w:rPr>
          <w:lang w:val="es-MX"/>
        </w:rPr>
        <w:br/>
      </w:r>
      <w:r w:rsidRPr="00C70DAC">
        <w:rPr>
          <w:sz w:val="15"/>
          <w:szCs w:val="15"/>
          <w:lang w:val="es-MX"/>
        </w:rPr>
        <w:t>*</w:t>
      </w:r>
      <w:r w:rsidR="00C70DAC" w:rsidRPr="00C70DAC">
        <w:rPr>
          <w:sz w:val="15"/>
          <w:szCs w:val="15"/>
          <w:lang w:val="es-MX"/>
        </w:rPr>
        <w:t>Algunas veces la viscosidad absoluta esta dada en términ</w:t>
      </w:r>
      <w:r w:rsidR="00C70DAC">
        <w:rPr>
          <w:sz w:val="15"/>
          <w:szCs w:val="15"/>
          <w:lang w:val="es-MX"/>
        </w:rPr>
        <w:t>o</w:t>
      </w:r>
      <w:r w:rsidR="00C70DAC" w:rsidRPr="00C70DAC">
        <w:rPr>
          <w:sz w:val="15"/>
          <w:szCs w:val="15"/>
          <w:lang w:val="es-MX"/>
        </w:rPr>
        <w:t>s de libras masa. En ese caso</w:t>
      </w:r>
      <w:r w:rsidRPr="00C70DAC">
        <w:rPr>
          <w:sz w:val="15"/>
          <w:szCs w:val="15"/>
          <w:lang w:val="es-MX"/>
        </w:rPr>
        <w:t>—</w:t>
      </w:r>
      <w:r w:rsidR="00C70DAC">
        <w:rPr>
          <w:sz w:val="15"/>
          <w:szCs w:val="15"/>
          <w:lang w:val="es-MX"/>
        </w:rPr>
        <w:tab/>
      </w:r>
      <w:r w:rsidR="00C70DAC">
        <w:rPr>
          <w:sz w:val="15"/>
          <w:szCs w:val="15"/>
          <w:lang w:val="es-MX"/>
        </w:rPr>
        <w:tab/>
        <w:t xml:space="preserve">         </w:t>
      </w:r>
      <w:r w:rsidRPr="00C70DAC">
        <w:rPr>
          <w:sz w:val="15"/>
          <w:szCs w:val="15"/>
          <w:lang w:val="fr-FR"/>
        </w:rPr>
        <w:t>centipoises x 0.000672 = lbm/ft sec.</w:t>
      </w:r>
    </w:p>
    <w:p w:rsidR="003E21A4" w:rsidRDefault="003E21A4" w:rsidP="003E21A4">
      <w:pPr>
        <w:rPr>
          <w:rFonts w:ascii="Verdana" w:hAnsi="Verdana"/>
          <w:color w:val="000000"/>
          <w:sz w:val="17"/>
          <w:szCs w:val="17"/>
        </w:rPr>
      </w:pPr>
    </w:p>
    <w:p w:rsidR="00C70DAC" w:rsidRDefault="00C70DAC" w:rsidP="003E21A4">
      <w:pPr>
        <w:rPr>
          <w:rFonts w:ascii="Verdana" w:hAnsi="Verdana"/>
          <w:color w:val="000000"/>
          <w:sz w:val="17"/>
          <w:szCs w:val="17"/>
        </w:rPr>
      </w:pPr>
    </w:p>
    <w:p w:rsidR="00C70DAC" w:rsidRDefault="00C70DAC" w:rsidP="003E21A4">
      <w:pPr>
        <w:rPr>
          <w:rFonts w:ascii="Verdana" w:hAnsi="Verdana"/>
          <w:color w:val="000000"/>
          <w:sz w:val="17"/>
          <w:szCs w:val="17"/>
        </w:rPr>
      </w:pPr>
    </w:p>
    <w:p w:rsidR="00C70DAC" w:rsidRDefault="00C70DAC" w:rsidP="003E21A4">
      <w:pPr>
        <w:rPr>
          <w:rFonts w:ascii="Verdana" w:hAnsi="Verdana"/>
          <w:color w:val="000000"/>
          <w:sz w:val="17"/>
          <w:szCs w:val="17"/>
        </w:rPr>
      </w:pPr>
    </w:p>
    <w:p w:rsidR="00C70DAC" w:rsidRDefault="00C70DAC" w:rsidP="003E21A4">
      <w:pPr>
        <w:rPr>
          <w:rFonts w:ascii="Verdana" w:hAnsi="Verdana"/>
          <w:color w:val="000000"/>
          <w:sz w:val="17"/>
          <w:szCs w:val="17"/>
        </w:rPr>
      </w:pPr>
    </w:p>
    <w:p w:rsidR="00C70DAC" w:rsidRDefault="00C70DAC" w:rsidP="003E21A4">
      <w:pPr>
        <w:rPr>
          <w:rFonts w:ascii="Verdana" w:hAnsi="Verdana"/>
          <w:color w:val="000000"/>
          <w:sz w:val="17"/>
          <w:szCs w:val="17"/>
        </w:rPr>
      </w:pPr>
    </w:p>
    <w:p w:rsidR="00C70DAC" w:rsidRDefault="00C70DAC" w:rsidP="003E21A4">
      <w:pPr>
        <w:rPr>
          <w:rFonts w:ascii="Verdana" w:hAnsi="Verdana"/>
          <w:color w:val="000000"/>
          <w:sz w:val="17"/>
          <w:szCs w:val="17"/>
        </w:rPr>
      </w:pPr>
    </w:p>
    <w:p w:rsidR="00C70DAC" w:rsidRDefault="00C70DAC" w:rsidP="003E21A4">
      <w:pPr>
        <w:rPr>
          <w:rFonts w:ascii="Verdana" w:hAnsi="Verdana"/>
          <w:color w:val="000000"/>
          <w:sz w:val="17"/>
          <w:szCs w:val="17"/>
        </w:rPr>
      </w:pPr>
    </w:p>
    <w:p w:rsidR="00C70DAC" w:rsidRDefault="00C70DAC" w:rsidP="003E21A4">
      <w:pPr>
        <w:rPr>
          <w:rFonts w:ascii="Verdana" w:hAnsi="Verdana"/>
          <w:color w:val="000000"/>
          <w:sz w:val="17"/>
          <w:szCs w:val="17"/>
        </w:rPr>
      </w:pPr>
    </w:p>
    <w:p w:rsidR="00C70DAC" w:rsidRDefault="00C70DAC" w:rsidP="003E21A4">
      <w:pPr>
        <w:rPr>
          <w:rFonts w:ascii="Verdana" w:hAnsi="Verdana"/>
          <w:color w:val="000000"/>
          <w:sz w:val="17"/>
          <w:szCs w:val="17"/>
        </w:rPr>
      </w:pPr>
    </w:p>
    <w:p w:rsidR="00C70DAC" w:rsidRDefault="00C70DAC" w:rsidP="003E21A4">
      <w:pPr>
        <w:rPr>
          <w:rFonts w:ascii="Verdana" w:hAnsi="Verdana"/>
          <w:color w:val="000000"/>
          <w:sz w:val="17"/>
          <w:szCs w:val="17"/>
        </w:rPr>
      </w:pPr>
    </w:p>
    <w:p w:rsidR="00C70DAC" w:rsidRDefault="00C70DAC" w:rsidP="003E21A4">
      <w:pPr>
        <w:rPr>
          <w:rFonts w:ascii="Verdana" w:hAnsi="Verdana"/>
          <w:color w:val="000000"/>
          <w:sz w:val="17"/>
          <w:szCs w:val="17"/>
        </w:rPr>
      </w:pPr>
    </w:p>
    <w:p w:rsidR="00C70DAC" w:rsidRDefault="00C70DAC" w:rsidP="003E21A4">
      <w:pPr>
        <w:rPr>
          <w:rFonts w:ascii="Verdana" w:hAnsi="Verdana"/>
          <w:color w:val="000000"/>
          <w:sz w:val="17"/>
          <w:szCs w:val="17"/>
        </w:rPr>
      </w:pPr>
    </w:p>
    <w:p w:rsidR="00C70DAC" w:rsidRDefault="00C70DAC" w:rsidP="003E21A4">
      <w:pPr>
        <w:rPr>
          <w:rFonts w:ascii="Verdana" w:hAnsi="Verdana"/>
          <w:color w:val="000000"/>
          <w:sz w:val="17"/>
          <w:szCs w:val="17"/>
        </w:rPr>
      </w:pPr>
    </w:p>
    <w:p w:rsidR="00C70DAC" w:rsidRDefault="00C70DAC" w:rsidP="003E21A4">
      <w:pPr>
        <w:rPr>
          <w:rFonts w:ascii="Verdana" w:hAnsi="Verdana"/>
          <w:color w:val="000000"/>
          <w:sz w:val="17"/>
          <w:szCs w:val="17"/>
        </w:rPr>
      </w:pPr>
    </w:p>
    <w:p w:rsidR="00C70DAC" w:rsidRDefault="00C70DAC" w:rsidP="003E21A4">
      <w:pPr>
        <w:rPr>
          <w:rFonts w:ascii="Verdana" w:hAnsi="Verdana"/>
          <w:color w:val="000000"/>
          <w:sz w:val="17"/>
          <w:szCs w:val="17"/>
        </w:rPr>
      </w:pPr>
    </w:p>
    <w:p w:rsidR="00C70DAC" w:rsidRDefault="00C70DAC"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8F1007" w:rsidRDefault="008F1007" w:rsidP="003E21A4">
      <w:pPr>
        <w:rPr>
          <w:rFonts w:ascii="Verdana" w:hAnsi="Verdana"/>
          <w:color w:val="000000"/>
          <w:sz w:val="17"/>
          <w:szCs w:val="17"/>
        </w:rPr>
      </w:pPr>
    </w:p>
    <w:p w:rsidR="003E21A4" w:rsidRDefault="003E21A4" w:rsidP="003E21A4">
      <w:pPr>
        <w:pStyle w:val="Ttulo1"/>
        <w:rPr>
          <w:rFonts w:ascii="Verdana" w:hAnsi="Verdana"/>
          <w:color w:val="223F79"/>
          <w:sz w:val="22"/>
          <w:szCs w:val="22"/>
        </w:rPr>
      </w:pPr>
      <w:r>
        <w:rPr>
          <w:rFonts w:ascii="Verdana" w:hAnsi="Verdana"/>
          <w:sz w:val="22"/>
          <w:szCs w:val="22"/>
        </w:rPr>
        <w:t>Organismo Internacional para especificaciones de estandarización del agua para uso de laboratorio ISO 3696: 1987</w:t>
      </w:r>
      <w:r w:rsidR="00C70DAC">
        <w:rPr>
          <w:rFonts w:ascii="Verdana" w:hAnsi="Verdana"/>
          <w:sz w:val="22"/>
          <w:szCs w:val="22"/>
        </w:rPr>
        <w:t xml:space="preserve"> </w:t>
      </w:r>
    </w:p>
    <w:p w:rsidR="003E21A4" w:rsidRPr="0026649A" w:rsidRDefault="003E21A4" w:rsidP="003E21A4">
      <w:pPr>
        <w:pStyle w:val="NormalWeb"/>
        <w:rPr>
          <w:sz w:val="20"/>
          <w:szCs w:val="20"/>
        </w:rPr>
      </w:pPr>
      <w:r w:rsidRPr="0026649A">
        <w:rPr>
          <w:sz w:val="20"/>
          <w:szCs w:val="20"/>
        </w:rPr>
        <w:t>Esta normativa contempla los siguientes tres niveles de calidad del agua:</w:t>
      </w:r>
    </w:p>
    <w:p w:rsidR="003E21A4" w:rsidRPr="0026649A" w:rsidRDefault="003E21A4" w:rsidP="003E21A4">
      <w:pPr>
        <w:pStyle w:val="Ttulo2"/>
        <w:rPr>
          <w:rFonts w:ascii="Verdana" w:hAnsi="Verdana"/>
          <w:color w:val="154A8B"/>
          <w:sz w:val="20"/>
          <w:szCs w:val="20"/>
        </w:rPr>
      </w:pPr>
      <w:r w:rsidRPr="0026649A">
        <w:rPr>
          <w:rFonts w:ascii="Verdana" w:hAnsi="Verdana"/>
          <w:sz w:val="20"/>
          <w:szCs w:val="20"/>
        </w:rPr>
        <w:t xml:space="preserve">Calidad 1 </w:t>
      </w:r>
    </w:p>
    <w:p w:rsidR="003E21A4" w:rsidRPr="0026649A" w:rsidRDefault="003E21A4" w:rsidP="0026649A">
      <w:pPr>
        <w:spacing w:after="240"/>
        <w:jc w:val="both"/>
        <w:rPr>
          <w:rFonts w:ascii="Verdana" w:hAnsi="Verdana"/>
          <w:color w:val="000000"/>
          <w:sz w:val="20"/>
          <w:szCs w:val="20"/>
        </w:rPr>
      </w:pPr>
      <w:r w:rsidRPr="0026649A">
        <w:rPr>
          <w:rFonts w:ascii="Verdana" w:hAnsi="Verdana"/>
          <w:color w:val="000000"/>
          <w:sz w:val="20"/>
          <w:szCs w:val="20"/>
        </w:rPr>
        <w:t>Agua fundamentalmente libre de contaminantes disueltos o iónicos coloidales y orgánicos. Esta agua es adecuada para los requisitos analíticos más exigentes, incluyendo los de la cromatografía líquida de alto rendimiento. Debe producirse mediante el tratamiento adicional del agua de calidad 2, por ejemplo mediante ósmosis inversa o intercambio iónico, seguido de filtración a través de un filtro de membrana con un tamaño de poro de 0,2µm para eliminar las partículas o efectuar una redestilación desde un equipo de sílice fundida.</w:t>
      </w:r>
    </w:p>
    <w:p w:rsidR="003E21A4" w:rsidRPr="0026649A" w:rsidRDefault="003E21A4" w:rsidP="003E21A4">
      <w:pPr>
        <w:pStyle w:val="Ttulo2"/>
        <w:rPr>
          <w:rFonts w:ascii="Verdana" w:hAnsi="Verdana"/>
          <w:color w:val="154A8B"/>
          <w:sz w:val="20"/>
          <w:szCs w:val="20"/>
        </w:rPr>
      </w:pPr>
      <w:r w:rsidRPr="0026649A">
        <w:rPr>
          <w:rFonts w:ascii="Verdana" w:hAnsi="Verdana"/>
          <w:sz w:val="20"/>
          <w:szCs w:val="20"/>
        </w:rPr>
        <w:t>Calidad 2</w:t>
      </w:r>
    </w:p>
    <w:p w:rsidR="003E21A4" w:rsidRPr="0026649A" w:rsidRDefault="003E21A4" w:rsidP="0026649A">
      <w:pPr>
        <w:spacing w:after="240"/>
        <w:jc w:val="both"/>
        <w:rPr>
          <w:rFonts w:ascii="Verdana" w:hAnsi="Verdana"/>
          <w:color w:val="000000"/>
          <w:sz w:val="20"/>
          <w:szCs w:val="20"/>
        </w:rPr>
      </w:pPr>
      <w:r w:rsidRPr="0026649A">
        <w:rPr>
          <w:rFonts w:ascii="Verdana" w:hAnsi="Verdana"/>
          <w:color w:val="000000"/>
          <w:sz w:val="20"/>
          <w:szCs w:val="20"/>
        </w:rPr>
        <w:t xml:space="preserve">Agua con muy bajo nivel de contaminantes inorgánicos, orgánicos o coloidales, y adecuada para fines analíticos sensibles, incluyendo espectrometría de absorción atómica, y para la determinación de constituyentes en cantidades de trazas. Se puede producir mediante destilación múltiple, intercambio iónico u ósmosis inversa, seguido de destilación. </w:t>
      </w:r>
    </w:p>
    <w:p w:rsidR="003E21A4" w:rsidRPr="0026649A" w:rsidRDefault="003E21A4" w:rsidP="003E21A4">
      <w:pPr>
        <w:pStyle w:val="Ttulo2"/>
        <w:rPr>
          <w:rFonts w:ascii="Verdana" w:hAnsi="Verdana"/>
          <w:color w:val="154A8B"/>
          <w:sz w:val="20"/>
          <w:szCs w:val="20"/>
        </w:rPr>
      </w:pPr>
      <w:r w:rsidRPr="0026649A">
        <w:rPr>
          <w:rFonts w:ascii="Verdana" w:hAnsi="Verdana"/>
          <w:sz w:val="20"/>
          <w:szCs w:val="20"/>
        </w:rPr>
        <w:t>Calidad 3</w:t>
      </w:r>
    </w:p>
    <w:p w:rsidR="003E21A4" w:rsidRDefault="003E21A4" w:rsidP="0026649A">
      <w:pPr>
        <w:spacing w:after="240"/>
        <w:jc w:val="both"/>
        <w:rPr>
          <w:rFonts w:ascii="Verdana" w:hAnsi="Verdana"/>
          <w:color w:val="000000"/>
          <w:sz w:val="20"/>
          <w:szCs w:val="20"/>
        </w:rPr>
      </w:pPr>
      <w:r w:rsidRPr="0026649A">
        <w:rPr>
          <w:rFonts w:ascii="Verdana" w:hAnsi="Verdana"/>
          <w:color w:val="000000"/>
          <w:sz w:val="20"/>
          <w:szCs w:val="20"/>
        </w:rPr>
        <w:t xml:space="preserve">Agua adecuada para la mayoría de trabajos de química de laboratorio y para la preparación de soluciones de reactivos. Se puede producir mediante destilación única, intercambio iónico u ósmosis inversa. A menos que se especifique lo contrario, se debe utilizar para trabajos analíticos habituales. </w:t>
      </w:r>
    </w:p>
    <w:p w:rsidR="0026649A" w:rsidRPr="0026649A" w:rsidRDefault="0026649A" w:rsidP="0026649A">
      <w:pPr>
        <w:spacing w:after="240"/>
        <w:jc w:val="both"/>
        <w:rPr>
          <w:rFonts w:ascii="Verdana" w:hAnsi="Verdana"/>
          <w:color w:val="000000"/>
          <w:sz w:val="20"/>
          <w:szCs w:val="20"/>
        </w:rPr>
      </w:pPr>
    </w:p>
    <w:p w:rsidR="003E21A4" w:rsidRDefault="003E21A4" w:rsidP="003E21A4">
      <w:pPr>
        <w:pStyle w:val="Ttulo1"/>
        <w:rPr>
          <w:rFonts w:ascii="Verdana" w:hAnsi="Verdana"/>
          <w:color w:val="223F79"/>
          <w:sz w:val="22"/>
          <w:szCs w:val="22"/>
        </w:rPr>
      </w:pPr>
      <w:r>
        <w:rPr>
          <w:rFonts w:ascii="Verdana" w:hAnsi="Verdana"/>
          <w:sz w:val="22"/>
          <w:szCs w:val="22"/>
        </w:rPr>
        <w:t>Organismo Internacional para especificaciones de estandarización del agua para uso de laboratorio ISO 3696: 1987</w:t>
      </w:r>
    </w:p>
    <w:tbl>
      <w:tblPr>
        <w:tblW w:w="8800" w:type="dxa"/>
        <w:jc w:val="center"/>
        <w:tblCellSpacing w:w="0" w:type="dxa"/>
        <w:tblCellMar>
          <w:left w:w="0" w:type="dxa"/>
          <w:right w:w="0" w:type="dxa"/>
        </w:tblCellMar>
        <w:tblLook w:val="0000"/>
      </w:tblPr>
      <w:tblGrid>
        <w:gridCol w:w="6025"/>
        <w:gridCol w:w="789"/>
        <w:gridCol w:w="767"/>
        <w:gridCol w:w="1219"/>
      </w:tblGrid>
      <w:tr w:rsidR="003E21A4">
        <w:trPr>
          <w:tblCellSpacing w:w="0" w:type="dxa"/>
          <w:jc w:val="center"/>
        </w:trPr>
        <w:tc>
          <w:tcPr>
            <w:tcW w:w="6053" w:type="dxa"/>
            <w:tcBorders>
              <w:top w:val="nil"/>
              <w:left w:val="single" w:sz="12" w:space="0" w:color="FFFFFF"/>
              <w:bottom w:val="single" w:sz="12" w:space="0" w:color="FFFFFF"/>
              <w:right w:val="nil"/>
            </w:tcBorders>
            <w:shd w:val="clear" w:color="auto" w:fill="223F79"/>
            <w:tcMar>
              <w:top w:w="30" w:type="dxa"/>
              <w:left w:w="75" w:type="dxa"/>
              <w:bottom w:w="30" w:type="dxa"/>
              <w:right w:w="75" w:type="dxa"/>
            </w:tcMar>
            <w:vAlign w:val="center"/>
          </w:tcPr>
          <w:p w:rsidR="003E21A4" w:rsidRDefault="003E21A4" w:rsidP="003E21A4">
            <w:pPr>
              <w:rPr>
                <w:rFonts w:ascii="Verdana" w:hAnsi="Verdana"/>
                <w:color w:val="000000"/>
                <w:sz w:val="17"/>
                <w:szCs w:val="17"/>
              </w:rPr>
            </w:pPr>
            <w:r>
              <w:rPr>
                <w:rFonts w:ascii="Verdana" w:hAnsi="Verdana"/>
                <w:color w:val="FFFFFF"/>
                <w:sz w:val="17"/>
                <w:szCs w:val="17"/>
              </w:rPr>
              <w:t xml:space="preserve">Parámetro </w:t>
            </w:r>
          </w:p>
        </w:tc>
        <w:tc>
          <w:tcPr>
            <w:tcW w:w="837" w:type="dxa"/>
            <w:tcBorders>
              <w:top w:val="nil"/>
              <w:left w:val="single" w:sz="12" w:space="0" w:color="FFFFFF"/>
              <w:bottom w:val="single" w:sz="12" w:space="0" w:color="FFFFFF"/>
              <w:right w:val="nil"/>
            </w:tcBorders>
            <w:shd w:val="clear" w:color="auto" w:fill="223F79"/>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FFFFFF"/>
                <w:sz w:val="17"/>
                <w:szCs w:val="17"/>
              </w:rPr>
              <w:t xml:space="preserve">Grade 1 </w:t>
            </w:r>
          </w:p>
        </w:tc>
        <w:tc>
          <w:tcPr>
            <w:tcW w:w="804" w:type="dxa"/>
            <w:tcBorders>
              <w:top w:val="nil"/>
              <w:left w:val="single" w:sz="12" w:space="0" w:color="FFFFFF"/>
              <w:bottom w:val="single" w:sz="12" w:space="0" w:color="FFFFFF"/>
              <w:right w:val="nil"/>
            </w:tcBorders>
            <w:shd w:val="clear" w:color="auto" w:fill="223F79"/>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FFFFFF"/>
                <w:sz w:val="17"/>
                <w:szCs w:val="17"/>
              </w:rPr>
              <w:t>Grade 2</w:t>
            </w:r>
          </w:p>
        </w:tc>
        <w:tc>
          <w:tcPr>
            <w:tcW w:w="1106" w:type="dxa"/>
            <w:tcBorders>
              <w:top w:val="nil"/>
              <w:left w:val="single" w:sz="12" w:space="0" w:color="FFFFFF"/>
              <w:bottom w:val="single" w:sz="12" w:space="0" w:color="FFFFFF"/>
              <w:right w:val="nil"/>
            </w:tcBorders>
            <w:shd w:val="clear" w:color="auto" w:fill="223F79"/>
            <w:tcMar>
              <w:top w:w="30" w:type="dxa"/>
              <w:left w:w="75" w:type="dxa"/>
              <w:bottom w:w="30" w:type="dxa"/>
              <w:right w:w="75" w:type="dxa"/>
            </w:tcMar>
            <w:vAlign w:val="center"/>
          </w:tcPr>
          <w:p w:rsidR="003E21A4" w:rsidRDefault="003E21A4" w:rsidP="003E21A4">
            <w:pPr>
              <w:rPr>
                <w:rFonts w:ascii="Verdana" w:hAnsi="Verdana"/>
                <w:color w:val="000000"/>
                <w:sz w:val="17"/>
                <w:szCs w:val="17"/>
              </w:rPr>
            </w:pPr>
            <w:r>
              <w:rPr>
                <w:rFonts w:ascii="Verdana" w:hAnsi="Verdana"/>
                <w:color w:val="FFFFFF"/>
                <w:sz w:val="17"/>
                <w:szCs w:val="17"/>
              </w:rPr>
              <w:t>Grade 3</w:t>
            </w:r>
          </w:p>
        </w:tc>
      </w:tr>
      <w:tr w:rsidR="003E21A4">
        <w:trPr>
          <w:tblCellSpacing w:w="0" w:type="dxa"/>
          <w:jc w:val="center"/>
        </w:trPr>
        <w:tc>
          <w:tcPr>
            <w:tcW w:w="0" w:type="auto"/>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rPr>
                <w:rFonts w:ascii="Verdana" w:hAnsi="Verdana"/>
                <w:color w:val="000000"/>
                <w:sz w:val="17"/>
                <w:szCs w:val="17"/>
              </w:rPr>
            </w:pPr>
            <w:r>
              <w:rPr>
                <w:rFonts w:ascii="Verdana" w:hAnsi="Verdana"/>
                <w:color w:val="000000"/>
                <w:sz w:val="17"/>
                <w:szCs w:val="17"/>
              </w:rPr>
              <w:t xml:space="preserve">Valor de pH a </w:t>
            </w:r>
            <w:smartTag w:uri="urn:schemas-microsoft-com:office:smarttags" w:element="metricconverter">
              <w:smartTagPr>
                <w:attr w:name="ProductID" w:val="25ﾺC"/>
              </w:smartTagPr>
              <w:r>
                <w:rPr>
                  <w:rFonts w:ascii="Verdana" w:hAnsi="Verdana"/>
                  <w:color w:val="000000"/>
                  <w:sz w:val="17"/>
                  <w:szCs w:val="17"/>
                </w:rPr>
                <w:t>25ºC</w:t>
              </w:r>
            </w:smartTag>
            <w:r>
              <w:rPr>
                <w:rFonts w:ascii="Verdana" w:hAnsi="Verdana"/>
                <w:color w:val="000000"/>
                <w:sz w:val="17"/>
                <w:szCs w:val="17"/>
              </w:rPr>
              <w:t xml:space="preserve"> </w:t>
            </w:r>
          </w:p>
        </w:tc>
        <w:tc>
          <w:tcPr>
            <w:tcW w:w="837" w:type="dxa"/>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N/A </w:t>
            </w:r>
          </w:p>
        </w:tc>
        <w:tc>
          <w:tcPr>
            <w:tcW w:w="804" w:type="dxa"/>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N/A </w:t>
            </w:r>
          </w:p>
        </w:tc>
        <w:tc>
          <w:tcPr>
            <w:tcW w:w="1106" w:type="dxa"/>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smartTag w:uri="urn:schemas-microsoft-com:office:smarttags" w:element="metricconverter">
              <w:smartTagPr>
                <w:attr w:name="ProductID" w:val="5,0 a"/>
              </w:smartTagPr>
              <w:r>
                <w:rPr>
                  <w:rFonts w:ascii="Verdana" w:hAnsi="Verdana"/>
                  <w:color w:val="000000"/>
                  <w:sz w:val="17"/>
                  <w:szCs w:val="17"/>
                </w:rPr>
                <w:t>5,0 a</w:t>
              </w:r>
            </w:smartTag>
            <w:r>
              <w:rPr>
                <w:rFonts w:ascii="Verdana" w:hAnsi="Verdana"/>
                <w:color w:val="000000"/>
                <w:sz w:val="17"/>
                <w:szCs w:val="17"/>
              </w:rPr>
              <w:t xml:space="preserve"> 7,5 </w:t>
            </w:r>
          </w:p>
        </w:tc>
      </w:tr>
      <w:tr w:rsidR="003E21A4">
        <w:trPr>
          <w:tblCellSpacing w:w="0" w:type="dxa"/>
          <w:jc w:val="center"/>
        </w:trPr>
        <w:tc>
          <w:tcPr>
            <w:tcW w:w="0" w:type="auto"/>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rPr>
                <w:rFonts w:ascii="Verdana" w:hAnsi="Verdana"/>
                <w:color w:val="000000"/>
                <w:sz w:val="17"/>
                <w:szCs w:val="17"/>
              </w:rPr>
            </w:pPr>
            <w:r>
              <w:rPr>
                <w:rFonts w:ascii="Verdana" w:hAnsi="Verdana"/>
                <w:color w:val="000000"/>
                <w:sz w:val="17"/>
                <w:szCs w:val="17"/>
              </w:rPr>
              <w:t xml:space="preserve">Conductividad eléctrica µS/cm </w:t>
            </w:r>
            <w:smartTag w:uri="urn:schemas-microsoft-com:office:smarttags" w:element="metricconverter">
              <w:smartTagPr>
                <w:attr w:name="ProductID" w:val="25ﾺC"/>
              </w:smartTagPr>
              <w:r>
                <w:rPr>
                  <w:rFonts w:ascii="Verdana" w:hAnsi="Verdana"/>
                  <w:color w:val="000000"/>
                  <w:sz w:val="17"/>
                  <w:szCs w:val="17"/>
                </w:rPr>
                <w:t>25ºC</w:t>
              </w:r>
            </w:smartTag>
            <w:r>
              <w:rPr>
                <w:rFonts w:ascii="Verdana" w:hAnsi="Verdana"/>
                <w:color w:val="000000"/>
                <w:sz w:val="17"/>
                <w:szCs w:val="17"/>
              </w:rPr>
              <w:t>, máx.</w:t>
            </w:r>
          </w:p>
        </w:tc>
        <w:tc>
          <w:tcPr>
            <w:tcW w:w="837" w:type="dxa"/>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0,1 </w:t>
            </w:r>
          </w:p>
        </w:tc>
        <w:tc>
          <w:tcPr>
            <w:tcW w:w="804" w:type="dxa"/>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1,0 </w:t>
            </w:r>
          </w:p>
        </w:tc>
        <w:tc>
          <w:tcPr>
            <w:tcW w:w="1106" w:type="dxa"/>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5,0 </w:t>
            </w:r>
          </w:p>
        </w:tc>
      </w:tr>
      <w:tr w:rsidR="003E21A4">
        <w:trPr>
          <w:tblCellSpacing w:w="0" w:type="dxa"/>
          <w:jc w:val="center"/>
        </w:trPr>
        <w:tc>
          <w:tcPr>
            <w:tcW w:w="0" w:type="auto"/>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rPr>
                <w:rFonts w:ascii="Verdana" w:hAnsi="Verdana"/>
                <w:color w:val="000000"/>
                <w:sz w:val="17"/>
                <w:szCs w:val="17"/>
              </w:rPr>
            </w:pPr>
            <w:r>
              <w:rPr>
                <w:rFonts w:ascii="Verdana" w:hAnsi="Verdana"/>
                <w:color w:val="000000"/>
                <w:sz w:val="17"/>
                <w:szCs w:val="17"/>
              </w:rPr>
              <w:t xml:space="preserve">Materia oxidable Contenido de oxígeno máx en mg/L. </w:t>
            </w:r>
          </w:p>
        </w:tc>
        <w:tc>
          <w:tcPr>
            <w:tcW w:w="837" w:type="dxa"/>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N/A </w:t>
            </w:r>
          </w:p>
        </w:tc>
        <w:tc>
          <w:tcPr>
            <w:tcW w:w="804" w:type="dxa"/>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0,08 </w:t>
            </w:r>
          </w:p>
        </w:tc>
        <w:tc>
          <w:tcPr>
            <w:tcW w:w="1106" w:type="dxa"/>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0,4 </w:t>
            </w:r>
          </w:p>
        </w:tc>
      </w:tr>
      <w:tr w:rsidR="003E21A4">
        <w:trPr>
          <w:tblCellSpacing w:w="0" w:type="dxa"/>
          <w:jc w:val="center"/>
        </w:trPr>
        <w:tc>
          <w:tcPr>
            <w:tcW w:w="0" w:type="auto"/>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rPr>
                <w:rFonts w:ascii="Verdana" w:hAnsi="Verdana"/>
                <w:color w:val="000000"/>
                <w:sz w:val="17"/>
                <w:szCs w:val="17"/>
              </w:rPr>
            </w:pPr>
            <w:r>
              <w:rPr>
                <w:rFonts w:ascii="Verdana" w:hAnsi="Verdana"/>
                <w:color w:val="000000"/>
                <w:sz w:val="17"/>
                <w:szCs w:val="17"/>
              </w:rPr>
              <w:t xml:space="preserve">Absorbencia a 254 nm y </w:t>
            </w:r>
            <w:smartTag w:uri="urn:schemas-microsoft-com:office:smarttags" w:element="metricconverter">
              <w:smartTagPr>
                <w:attr w:name="ProductID" w:val="1 cm"/>
              </w:smartTagPr>
              <w:r>
                <w:rPr>
                  <w:rFonts w:ascii="Verdana" w:hAnsi="Verdana"/>
                  <w:color w:val="000000"/>
                  <w:sz w:val="17"/>
                  <w:szCs w:val="17"/>
                </w:rPr>
                <w:t>1 cm</w:t>
              </w:r>
            </w:smartTag>
            <w:r>
              <w:rPr>
                <w:rFonts w:ascii="Verdana" w:hAnsi="Verdana"/>
                <w:color w:val="000000"/>
                <w:sz w:val="17"/>
                <w:szCs w:val="17"/>
              </w:rPr>
              <w:t xml:space="preserve"> de longitud de trayectoria óptica, unidades de absorbencia, máx.</w:t>
            </w:r>
          </w:p>
        </w:tc>
        <w:tc>
          <w:tcPr>
            <w:tcW w:w="837" w:type="dxa"/>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0,001 </w:t>
            </w:r>
          </w:p>
        </w:tc>
        <w:tc>
          <w:tcPr>
            <w:tcW w:w="804" w:type="dxa"/>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0,01 </w:t>
            </w:r>
          </w:p>
        </w:tc>
        <w:tc>
          <w:tcPr>
            <w:tcW w:w="1106" w:type="dxa"/>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No especificado </w:t>
            </w:r>
          </w:p>
        </w:tc>
      </w:tr>
      <w:tr w:rsidR="003E21A4">
        <w:trPr>
          <w:tblCellSpacing w:w="0" w:type="dxa"/>
          <w:jc w:val="center"/>
        </w:trPr>
        <w:tc>
          <w:tcPr>
            <w:tcW w:w="0" w:type="auto"/>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rPr>
                <w:rFonts w:ascii="Verdana" w:hAnsi="Verdana"/>
                <w:color w:val="000000"/>
                <w:sz w:val="17"/>
                <w:szCs w:val="17"/>
              </w:rPr>
            </w:pPr>
            <w:r>
              <w:rPr>
                <w:rFonts w:ascii="Verdana" w:hAnsi="Verdana"/>
                <w:color w:val="000000"/>
                <w:sz w:val="17"/>
                <w:szCs w:val="17"/>
              </w:rPr>
              <w:t xml:space="preserve">Residuos tras la evaporación al calentar a </w:t>
            </w:r>
            <w:smartTag w:uri="urn:schemas-microsoft-com:office:smarttags" w:element="metricconverter">
              <w:smartTagPr>
                <w:attr w:name="ProductID" w:val="110ﾺC"/>
              </w:smartTagPr>
              <w:r>
                <w:rPr>
                  <w:rFonts w:ascii="Verdana" w:hAnsi="Verdana"/>
                  <w:color w:val="000000"/>
                  <w:sz w:val="17"/>
                  <w:szCs w:val="17"/>
                </w:rPr>
                <w:t>110ºC</w:t>
              </w:r>
            </w:smartTag>
            <w:r>
              <w:rPr>
                <w:rFonts w:ascii="Verdana" w:hAnsi="Verdana"/>
                <w:color w:val="000000"/>
                <w:sz w:val="17"/>
                <w:szCs w:val="17"/>
              </w:rPr>
              <w:t xml:space="preserve"> mg/kg, máx.</w:t>
            </w:r>
          </w:p>
        </w:tc>
        <w:tc>
          <w:tcPr>
            <w:tcW w:w="837" w:type="dxa"/>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N/A </w:t>
            </w:r>
          </w:p>
        </w:tc>
        <w:tc>
          <w:tcPr>
            <w:tcW w:w="804" w:type="dxa"/>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w:t>
            </w:r>
          </w:p>
        </w:tc>
        <w:tc>
          <w:tcPr>
            <w:tcW w:w="1106" w:type="dxa"/>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2</w:t>
            </w:r>
          </w:p>
        </w:tc>
      </w:tr>
      <w:tr w:rsidR="003E21A4">
        <w:trPr>
          <w:tblCellSpacing w:w="0" w:type="dxa"/>
          <w:jc w:val="center"/>
        </w:trPr>
        <w:tc>
          <w:tcPr>
            <w:tcW w:w="0" w:type="auto"/>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rPr>
                <w:rFonts w:ascii="Verdana" w:hAnsi="Verdana"/>
                <w:color w:val="000000"/>
                <w:sz w:val="17"/>
                <w:szCs w:val="17"/>
              </w:rPr>
            </w:pPr>
            <w:r>
              <w:rPr>
                <w:rFonts w:ascii="Verdana" w:hAnsi="Verdana"/>
                <w:color w:val="000000"/>
                <w:sz w:val="17"/>
                <w:szCs w:val="17"/>
              </w:rPr>
              <w:t>Contenido de sílice (SiO</w:t>
            </w:r>
            <w:r>
              <w:rPr>
                <w:rFonts w:ascii="Verdana" w:hAnsi="Verdana"/>
                <w:color w:val="000000"/>
                <w:sz w:val="17"/>
                <w:szCs w:val="17"/>
                <w:vertAlign w:val="subscript"/>
              </w:rPr>
              <w:t>2</w:t>
            </w:r>
            <w:r>
              <w:rPr>
                <w:rFonts w:ascii="Verdana" w:hAnsi="Verdana"/>
                <w:color w:val="000000"/>
                <w:sz w:val="17"/>
                <w:szCs w:val="17"/>
              </w:rPr>
              <w:t xml:space="preserve">) máx en mg/L. </w:t>
            </w:r>
          </w:p>
        </w:tc>
        <w:tc>
          <w:tcPr>
            <w:tcW w:w="837" w:type="dxa"/>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0,01 </w:t>
            </w:r>
          </w:p>
        </w:tc>
        <w:tc>
          <w:tcPr>
            <w:tcW w:w="804" w:type="dxa"/>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0,02 </w:t>
            </w:r>
          </w:p>
        </w:tc>
        <w:tc>
          <w:tcPr>
            <w:tcW w:w="1106" w:type="dxa"/>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No especificado </w:t>
            </w:r>
          </w:p>
        </w:tc>
      </w:tr>
    </w:tbl>
    <w:p w:rsidR="0026649A" w:rsidRDefault="0026649A" w:rsidP="003E21A4">
      <w:pPr>
        <w:pStyle w:val="Ttulo1"/>
        <w:spacing w:after="240"/>
        <w:rPr>
          <w:rFonts w:ascii="Verdana" w:hAnsi="Verdana"/>
          <w:sz w:val="22"/>
          <w:szCs w:val="22"/>
        </w:rPr>
      </w:pPr>
    </w:p>
    <w:p w:rsidR="003E21A4" w:rsidRDefault="003E21A4" w:rsidP="003E21A4">
      <w:pPr>
        <w:pStyle w:val="Ttulo1"/>
        <w:spacing w:after="240"/>
        <w:rPr>
          <w:rFonts w:ascii="Verdana" w:hAnsi="Verdana"/>
          <w:color w:val="223F79"/>
          <w:sz w:val="22"/>
          <w:szCs w:val="22"/>
        </w:rPr>
      </w:pPr>
      <w:r>
        <w:rPr>
          <w:rFonts w:ascii="Verdana" w:hAnsi="Verdana"/>
          <w:sz w:val="22"/>
          <w:szCs w:val="22"/>
        </w:rPr>
        <w:t xml:space="preserve">Sociedad Americana de Pruebas y Materiales (ASTM) D1193-91 </w:t>
      </w:r>
    </w:p>
    <w:p w:rsidR="003E21A4" w:rsidRDefault="003E21A4" w:rsidP="003E21A4">
      <w:pPr>
        <w:pStyle w:val="Ttulo2"/>
        <w:rPr>
          <w:rFonts w:ascii="Verdana" w:hAnsi="Verdana"/>
          <w:sz w:val="17"/>
          <w:szCs w:val="17"/>
        </w:rPr>
      </w:pPr>
      <w:r>
        <w:rPr>
          <w:rFonts w:ascii="Verdana" w:hAnsi="Verdana"/>
          <w:sz w:val="17"/>
          <w:szCs w:val="17"/>
        </w:rPr>
        <w:t xml:space="preserve">Especificaciones estándar para el agua de calidad de reactivo </w:t>
      </w:r>
    </w:p>
    <w:p w:rsidR="003E21A4" w:rsidRDefault="003E21A4" w:rsidP="003E21A4">
      <w:pPr>
        <w:pStyle w:val="NormalWeb"/>
      </w:pPr>
      <w:r>
        <w:t>Estas especificaciones contemplan los requisitos para el agua adecuada para utilizar en métodos de análisis químico y pruebas físicas. La elección de una de las calidades se determina por el método o el investigador.</w:t>
      </w:r>
    </w:p>
    <w:tbl>
      <w:tblPr>
        <w:tblW w:w="8746" w:type="dxa"/>
        <w:jc w:val="center"/>
        <w:tblCellSpacing w:w="0" w:type="dxa"/>
        <w:tblCellMar>
          <w:left w:w="0" w:type="dxa"/>
          <w:right w:w="0" w:type="dxa"/>
        </w:tblCellMar>
        <w:tblLook w:val="0000"/>
      </w:tblPr>
      <w:tblGrid>
        <w:gridCol w:w="4287"/>
        <w:gridCol w:w="953"/>
        <w:gridCol w:w="1252"/>
        <w:gridCol w:w="1229"/>
        <w:gridCol w:w="1025"/>
      </w:tblGrid>
      <w:tr w:rsidR="003E21A4">
        <w:trPr>
          <w:tblCellSpacing w:w="0" w:type="dxa"/>
          <w:jc w:val="center"/>
        </w:trPr>
        <w:tc>
          <w:tcPr>
            <w:tcW w:w="4287" w:type="dxa"/>
            <w:tcBorders>
              <w:top w:val="nil"/>
              <w:left w:val="single" w:sz="12" w:space="0" w:color="FFFFFF"/>
              <w:bottom w:val="single" w:sz="12" w:space="0" w:color="FFFFFF"/>
              <w:right w:val="nil"/>
            </w:tcBorders>
            <w:shd w:val="clear" w:color="auto" w:fill="223F79"/>
            <w:tcMar>
              <w:top w:w="30" w:type="dxa"/>
              <w:left w:w="75" w:type="dxa"/>
              <w:bottom w:w="30" w:type="dxa"/>
              <w:right w:w="75" w:type="dxa"/>
            </w:tcMar>
            <w:vAlign w:val="center"/>
          </w:tcPr>
          <w:p w:rsidR="003E21A4" w:rsidRDefault="003E21A4" w:rsidP="003E21A4">
            <w:pPr>
              <w:rPr>
                <w:rFonts w:ascii="Verdana" w:hAnsi="Verdana"/>
                <w:color w:val="000000"/>
                <w:sz w:val="17"/>
                <w:szCs w:val="17"/>
              </w:rPr>
            </w:pPr>
          </w:p>
        </w:tc>
        <w:tc>
          <w:tcPr>
            <w:tcW w:w="953" w:type="dxa"/>
            <w:tcBorders>
              <w:top w:val="nil"/>
              <w:left w:val="single" w:sz="12" w:space="0" w:color="FFFFFF"/>
              <w:bottom w:val="single" w:sz="12" w:space="0" w:color="FFFFFF"/>
              <w:right w:val="nil"/>
            </w:tcBorders>
            <w:shd w:val="clear" w:color="auto" w:fill="223F79"/>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FFFFFF"/>
                <w:sz w:val="17"/>
                <w:szCs w:val="17"/>
              </w:rPr>
              <w:t>Tipo I*</w:t>
            </w:r>
            <w:r>
              <w:rPr>
                <w:rFonts w:ascii="Verdana" w:hAnsi="Verdana"/>
                <w:color w:val="000000"/>
                <w:sz w:val="17"/>
                <w:szCs w:val="17"/>
              </w:rPr>
              <w:t xml:space="preserve"> </w:t>
            </w:r>
          </w:p>
        </w:tc>
        <w:tc>
          <w:tcPr>
            <w:tcW w:w="1252" w:type="dxa"/>
            <w:tcBorders>
              <w:top w:val="nil"/>
              <w:left w:val="single" w:sz="12" w:space="0" w:color="FFFFFF"/>
              <w:bottom w:val="single" w:sz="12" w:space="0" w:color="FFFFFF"/>
              <w:right w:val="nil"/>
            </w:tcBorders>
            <w:shd w:val="clear" w:color="auto" w:fill="223F79"/>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FFFFFF"/>
                <w:sz w:val="17"/>
                <w:szCs w:val="17"/>
              </w:rPr>
              <w:t xml:space="preserve">Tipo II ** </w:t>
            </w:r>
          </w:p>
        </w:tc>
        <w:tc>
          <w:tcPr>
            <w:tcW w:w="1229" w:type="dxa"/>
            <w:tcBorders>
              <w:top w:val="nil"/>
              <w:left w:val="single" w:sz="12" w:space="0" w:color="FFFFFF"/>
              <w:bottom w:val="single" w:sz="12" w:space="0" w:color="FFFFFF"/>
              <w:right w:val="nil"/>
            </w:tcBorders>
            <w:shd w:val="clear" w:color="auto" w:fill="223F79"/>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FFFFFF"/>
                <w:sz w:val="17"/>
                <w:szCs w:val="17"/>
              </w:rPr>
              <w:t xml:space="preserve">Tipo III*** </w:t>
            </w:r>
          </w:p>
        </w:tc>
        <w:tc>
          <w:tcPr>
            <w:tcW w:w="1025" w:type="dxa"/>
            <w:tcBorders>
              <w:top w:val="nil"/>
              <w:left w:val="single" w:sz="12" w:space="0" w:color="FFFFFF"/>
              <w:bottom w:val="single" w:sz="12" w:space="0" w:color="FFFFFF"/>
              <w:right w:val="nil"/>
            </w:tcBorders>
            <w:shd w:val="clear" w:color="auto" w:fill="223F79"/>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FFFFFF"/>
                <w:sz w:val="17"/>
                <w:szCs w:val="17"/>
              </w:rPr>
              <w:t xml:space="preserve">Tipo IV </w:t>
            </w:r>
          </w:p>
        </w:tc>
      </w:tr>
      <w:tr w:rsidR="003E21A4">
        <w:trPr>
          <w:tblCellSpacing w:w="0" w:type="dxa"/>
          <w:jc w:val="center"/>
        </w:trPr>
        <w:tc>
          <w:tcPr>
            <w:tcW w:w="0" w:type="auto"/>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rPr>
                <w:rFonts w:ascii="Verdana" w:hAnsi="Verdana"/>
                <w:color w:val="000000"/>
                <w:sz w:val="17"/>
                <w:szCs w:val="17"/>
              </w:rPr>
            </w:pPr>
            <w:r>
              <w:rPr>
                <w:rFonts w:ascii="Verdana" w:hAnsi="Verdana"/>
                <w:color w:val="000000"/>
                <w:sz w:val="17"/>
                <w:szCs w:val="17"/>
              </w:rPr>
              <w:t xml:space="preserve">Conductividad eléctrica Max. (µS/cm @ </w:t>
            </w:r>
            <w:smartTag w:uri="urn:schemas-microsoft-com:office:smarttags" w:element="metricconverter">
              <w:smartTagPr>
                <w:attr w:name="ProductID" w:val="25ﾺC"/>
              </w:smartTagPr>
              <w:r>
                <w:rPr>
                  <w:rFonts w:ascii="Verdana" w:hAnsi="Verdana"/>
                  <w:color w:val="000000"/>
                  <w:sz w:val="17"/>
                  <w:szCs w:val="17"/>
                </w:rPr>
                <w:t>25ºC</w:t>
              </w:r>
            </w:smartTag>
            <w:r>
              <w:rPr>
                <w:rFonts w:ascii="Verdana" w:hAnsi="Verdana"/>
                <w:color w:val="000000"/>
                <w:sz w:val="17"/>
                <w:szCs w:val="17"/>
              </w:rPr>
              <w:t>)</w:t>
            </w:r>
          </w:p>
        </w:tc>
        <w:tc>
          <w:tcPr>
            <w:tcW w:w="0" w:type="auto"/>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0,056 </w:t>
            </w:r>
          </w:p>
        </w:tc>
        <w:tc>
          <w:tcPr>
            <w:tcW w:w="1252" w:type="dxa"/>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1,0 </w:t>
            </w:r>
          </w:p>
        </w:tc>
        <w:tc>
          <w:tcPr>
            <w:tcW w:w="1229" w:type="dxa"/>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0,25 </w:t>
            </w:r>
          </w:p>
        </w:tc>
        <w:tc>
          <w:tcPr>
            <w:tcW w:w="0" w:type="auto"/>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5,0 </w:t>
            </w:r>
          </w:p>
        </w:tc>
      </w:tr>
      <w:tr w:rsidR="003E21A4">
        <w:trPr>
          <w:tblCellSpacing w:w="0" w:type="dxa"/>
          <w:jc w:val="center"/>
        </w:trPr>
        <w:tc>
          <w:tcPr>
            <w:tcW w:w="0" w:type="auto"/>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rPr>
                <w:rFonts w:ascii="Verdana" w:hAnsi="Verdana"/>
                <w:color w:val="000000"/>
                <w:sz w:val="17"/>
                <w:szCs w:val="17"/>
              </w:rPr>
            </w:pPr>
            <w:r>
              <w:rPr>
                <w:rFonts w:ascii="Verdana" w:hAnsi="Verdana"/>
                <w:color w:val="000000"/>
                <w:sz w:val="17"/>
                <w:szCs w:val="17"/>
              </w:rPr>
              <w:t>Resistividad eléctrica</w:t>
            </w:r>
            <w:r>
              <w:rPr>
                <w:rFonts w:ascii="Verdana" w:hAnsi="Verdana"/>
                <w:color w:val="000000"/>
                <w:sz w:val="17"/>
                <w:szCs w:val="17"/>
              </w:rPr>
              <w:br/>
              <w:t xml:space="preserve">Min. (MΩ-cm @ </w:t>
            </w:r>
            <w:smartTag w:uri="urn:schemas-microsoft-com:office:smarttags" w:element="metricconverter">
              <w:smartTagPr>
                <w:attr w:name="ProductID" w:val="25ﾺC"/>
              </w:smartTagPr>
              <w:r>
                <w:rPr>
                  <w:rFonts w:ascii="Verdana" w:hAnsi="Verdana"/>
                  <w:color w:val="000000"/>
                  <w:sz w:val="17"/>
                  <w:szCs w:val="17"/>
                </w:rPr>
                <w:t>25ºC</w:t>
              </w:r>
            </w:smartTag>
            <w:r>
              <w:rPr>
                <w:rFonts w:ascii="Verdana" w:hAnsi="Verdana"/>
                <w:color w:val="000000"/>
                <w:sz w:val="17"/>
                <w:szCs w:val="17"/>
              </w:rPr>
              <w:t xml:space="preserve">) </w:t>
            </w:r>
          </w:p>
        </w:tc>
        <w:tc>
          <w:tcPr>
            <w:tcW w:w="0" w:type="auto"/>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18,0 </w:t>
            </w:r>
          </w:p>
        </w:tc>
        <w:tc>
          <w:tcPr>
            <w:tcW w:w="1252" w:type="dxa"/>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1,0 </w:t>
            </w:r>
          </w:p>
        </w:tc>
        <w:tc>
          <w:tcPr>
            <w:tcW w:w="1229" w:type="dxa"/>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4,0 </w:t>
            </w:r>
          </w:p>
        </w:tc>
        <w:tc>
          <w:tcPr>
            <w:tcW w:w="0" w:type="auto"/>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0,2 </w:t>
            </w:r>
          </w:p>
        </w:tc>
      </w:tr>
      <w:tr w:rsidR="003E21A4">
        <w:trPr>
          <w:tblCellSpacing w:w="0" w:type="dxa"/>
          <w:jc w:val="center"/>
        </w:trPr>
        <w:tc>
          <w:tcPr>
            <w:tcW w:w="0" w:type="auto"/>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rPr>
                <w:rFonts w:ascii="Verdana" w:hAnsi="Verdana"/>
                <w:color w:val="000000"/>
                <w:sz w:val="17"/>
                <w:szCs w:val="17"/>
              </w:rPr>
            </w:pPr>
            <w:r>
              <w:rPr>
                <w:rFonts w:ascii="Verdana" w:hAnsi="Verdana"/>
                <w:color w:val="000000"/>
                <w:sz w:val="17"/>
                <w:szCs w:val="17"/>
              </w:rPr>
              <w:t xml:space="preserve">pH @ </w:t>
            </w:r>
            <w:smartTag w:uri="urn:schemas-microsoft-com:office:smarttags" w:element="metricconverter">
              <w:smartTagPr>
                <w:attr w:name="ProductID" w:val="25ﾺC"/>
              </w:smartTagPr>
              <w:r>
                <w:rPr>
                  <w:rFonts w:ascii="Verdana" w:hAnsi="Verdana"/>
                  <w:color w:val="000000"/>
                  <w:sz w:val="17"/>
                  <w:szCs w:val="17"/>
                </w:rPr>
                <w:t>25ºC</w:t>
              </w:r>
            </w:smartTag>
            <w:r>
              <w:rPr>
                <w:rFonts w:ascii="Verdana" w:hAnsi="Verdana"/>
                <w:color w:val="000000"/>
                <w:sz w:val="17"/>
                <w:szCs w:val="17"/>
              </w:rPr>
              <w:t xml:space="preserve"> </w:t>
            </w:r>
          </w:p>
        </w:tc>
        <w:tc>
          <w:tcPr>
            <w:tcW w:w="0" w:type="auto"/>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1252" w:type="dxa"/>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1229" w:type="dxa"/>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c>
          <w:tcPr>
            <w:tcW w:w="0" w:type="auto"/>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5,0 - 8,0 </w:t>
            </w:r>
          </w:p>
        </w:tc>
      </w:tr>
      <w:tr w:rsidR="003E21A4">
        <w:trPr>
          <w:tblCellSpacing w:w="0" w:type="dxa"/>
          <w:jc w:val="center"/>
        </w:trPr>
        <w:tc>
          <w:tcPr>
            <w:tcW w:w="0" w:type="auto"/>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rPr>
                <w:rFonts w:ascii="Verdana" w:hAnsi="Verdana"/>
                <w:color w:val="000000"/>
                <w:sz w:val="17"/>
                <w:szCs w:val="17"/>
              </w:rPr>
            </w:pPr>
            <w:r>
              <w:rPr>
                <w:rFonts w:ascii="Verdana" w:hAnsi="Verdana"/>
                <w:color w:val="000000"/>
                <w:sz w:val="17"/>
                <w:szCs w:val="17"/>
              </w:rPr>
              <w:t xml:space="preserve">TOC máx. (µg/L) </w:t>
            </w:r>
          </w:p>
        </w:tc>
        <w:tc>
          <w:tcPr>
            <w:tcW w:w="0" w:type="auto"/>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100</w:t>
            </w:r>
          </w:p>
        </w:tc>
        <w:tc>
          <w:tcPr>
            <w:tcW w:w="1252" w:type="dxa"/>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50 </w:t>
            </w:r>
          </w:p>
        </w:tc>
        <w:tc>
          <w:tcPr>
            <w:tcW w:w="1229" w:type="dxa"/>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200 </w:t>
            </w:r>
          </w:p>
        </w:tc>
        <w:tc>
          <w:tcPr>
            <w:tcW w:w="0" w:type="auto"/>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Sin límite </w:t>
            </w:r>
          </w:p>
        </w:tc>
      </w:tr>
      <w:tr w:rsidR="003E21A4">
        <w:trPr>
          <w:tblCellSpacing w:w="0" w:type="dxa"/>
          <w:jc w:val="center"/>
        </w:trPr>
        <w:tc>
          <w:tcPr>
            <w:tcW w:w="0" w:type="auto"/>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rPr>
                <w:rFonts w:ascii="Verdana" w:hAnsi="Verdana"/>
                <w:color w:val="000000"/>
                <w:sz w:val="17"/>
                <w:szCs w:val="17"/>
              </w:rPr>
            </w:pPr>
            <w:r>
              <w:rPr>
                <w:rFonts w:ascii="Verdana" w:hAnsi="Verdana"/>
                <w:color w:val="000000"/>
                <w:sz w:val="17"/>
                <w:szCs w:val="17"/>
              </w:rPr>
              <w:t xml:space="preserve">Sodio máx. (µg/L) </w:t>
            </w:r>
          </w:p>
        </w:tc>
        <w:tc>
          <w:tcPr>
            <w:tcW w:w="0" w:type="auto"/>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w:t>
            </w:r>
          </w:p>
        </w:tc>
        <w:tc>
          <w:tcPr>
            <w:tcW w:w="1252" w:type="dxa"/>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w:t>
            </w:r>
          </w:p>
        </w:tc>
        <w:tc>
          <w:tcPr>
            <w:tcW w:w="1229" w:type="dxa"/>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10</w:t>
            </w:r>
          </w:p>
        </w:tc>
        <w:tc>
          <w:tcPr>
            <w:tcW w:w="0" w:type="auto"/>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50</w:t>
            </w:r>
          </w:p>
        </w:tc>
      </w:tr>
      <w:tr w:rsidR="003E21A4">
        <w:trPr>
          <w:tblCellSpacing w:w="0" w:type="dxa"/>
          <w:jc w:val="center"/>
        </w:trPr>
        <w:tc>
          <w:tcPr>
            <w:tcW w:w="0" w:type="auto"/>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rPr>
                <w:rFonts w:ascii="Verdana" w:hAnsi="Verdana"/>
                <w:color w:val="000000"/>
                <w:sz w:val="17"/>
                <w:szCs w:val="17"/>
              </w:rPr>
            </w:pPr>
            <w:r>
              <w:rPr>
                <w:rFonts w:ascii="Verdana" w:hAnsi="Verdana"/>
                <w:color w:val="000000"/>
                <w:sz w:val="17"/>
                <w:szCs w:val="17"/>
              </w:rPr>
              <w:t xml:space="preserve">Sílice max. (µg/L) </w:t>
            </w:r>
          </w:p>
        </w:tc>
        <w:tc>
          <w:tcPr>
            <w:tcW w:w="0" w:type="auto"/>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w:t>
            </w:r>
          </w:p>
        </w:tc>
        <w:tc>
          <w:tcPr>
            <w:tcW w:w="1252" w:type="dxa"/>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3</w:t>
            </w:r>
          </w:p>
        </w:tc>
        <w:tc>
          <w:tcPr>
            <w:tcW w:w="1229" w:type="dxa"/>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500</w:t>
            </w:r>
          </w:p>
        </w:tc>
        <w:tc>
          <w:tcPr>
            <w:tcW w:w="0" w:type="auto"/>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Sin límite </w:t>
            </w:r>
          </w:p>
        </w:tc>
      </w:tr>
      <w:tr w:rsidR="003E21A4">
        <w:trPr>
          <w:tblCellSpacing w:w="0" w:type="dxa"/>
          <w:jc w:val="center"/>
        </w:trPr>
        <w:tc>
          <w:tcPr>
            <w:tcW w:w="0" w:type="auto"/>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rPr>
                <w:rFonts w:ascii="Verdana" w:hAnsi="Verdana"/>
                <w:color w:val="000000"/>
                <w:sz w:val="17"/>
                <w:szCs w:val="17"/>
              </w:rPr>
            </w:pPr>
            <w:r>
              <w:rPr>
                <w:rFonts w:ascii="Verdana" w:hAnsi="Verdana"/>
                <w:color w:val="000000"/>
                <w:sz w:val="17"/>
                <w:szCs w:val="17"/>
              </w:rPr>
              <w:t xml:space="preserve">Cloro max. (µg/L) </w:t>
            </w:r>
          </w:p>
        </w:tc>
        <w:tc>
          <w:tcPr>
            <w:tcW w:w="0" w:type="auto"/>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w:t>
            </w:r>
          </w:p>
        </w:tc>
        <w:tc>
          <w:tcPr>
            <w:tcW w:w="1252" w:type="dxa"/>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w:t>
            </w:r>
          </w:p>
        </w:tc>
        <w:tc>
          <w:tcPr>
            <w:tcW w:w="1229" w:type="dxa"/>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10</w:t>
            </w:r>
          </w:p>
        </w:tc>
        <w:tc>
          <w:tcPr>
            <w:tcW w:w="0" w:type="auto"/>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50</w:t>
            </w:r>
          </w:p>
        </w:tc>
      </w:tr>
      <w:tr w:rsidR="003E21A4">
        <w:trPr>
          <w:tblCellSpacing w:w="0" w:type="dxa"/>
          <w:jc w:val="center"/>
        </w:trPr>
        <w:tc>
          <w:tcPr>
            <w:tcW w:w="8746" w:type="dxa"/>
            <w:gridSpan w:val="5"/>
            <w:tcBorders>
              <w:top w:val="nil"/>
              <w:left w:val="single" w:sz="12" w:space="0" w:color="FFFFFF"/>
              <w:bottom w:val="single" w:sz="12" w:space="0" w:color="FFFFFF"/>
              <w:right w:val="nil"/>
            </w:tcBorders>
            <w:shd w:val="clear" w:color="auto" w:fill="FFFFFF"/>
            <w:tcMar>
              <w:top w:w="30" w:type="dxa"/>
              <w:left w:w="75" w:type="dxa"/>
              <w:bottom w:w="30" w:type="dxa"/>
              <w:right w:w="75" w:type="dxa"/>
            </w:tcMar>
            <w:vAlign w:val="center"/>
          </w:tcPr>
          <w:p w:rsidR="003E21A4" w:rsidRDefault="003E21A4" w:rsidP="003E21A4">
            <w:pPr>
              <w:pStyle w:val="NormalWeb"/>
              <w:spacing w:after="240" w:afterAutospacing="0"/>
            </w:pPr>
            <w:r>
              <w:t xml:space="preserve">*Requiere el uso de un filtro de membrana de 0,2µm </w:t>
            </w:r>
            <w:r>
              <w:br/>
              <w:t>** Preparado mediante destilación</w:t>
            </w:r>
            <w:r>
              <w:br/>
              <w:t xml:space="preserve">*** Requiere el uso de un filtro de membrana de 0,45µm </w:t>
            </w:r>
          </w:p>
        </w:tc>
      </w:tr>
    </w:tbl>
    <w:p w:rsidR="003E21A4" w:rsidRDefault="003E21A4" w:rsidP="003E21A4">
      <w:pPr>
        <w:pStyle w:val="NormalWeb"/>
      </w:pPr>
      <w:r>
        <w:t>Cuando se tenga que controlar el nivel bacteriano, se deben clasificar los tipos de calidad del reactivo de la forma siguiente:</w:t>
      </w:r>
    </w:p>
    <w:tbl>
      <w:tblPr>
        <w:tblW w:w="8250" w:type="dxa"/>
        <w:jc w:val="center"/>
        <w:tblCellSpacing w:w="0" w:type="dxa"/>
        <w:tblCellMar>
          <w:left w:w="0" w:type="dxa"/>
          <w:right w:w="0" w:type="dxa"/>
        </w:tblCellMar>
        <w:tblLook w:val="0000"/>
      </w:tblPr>
      <w:tblGrid>
        <w:gridCol w:w="4679"/>
        <w:gridCol w:w="1473"/>
        <w:gridCol w:w="1069"/>
        <w:gridCol w:w="1029"/>
      </w:tblGrid>
      <w:tr w:rsidR="003E21A4">
        <w:trPr>
          <w:tblCellSpacing w:w="0" w:type="dxa"/>
          <w:jc w:val="center"/>
        </w:trPr>
        <w:tc>
          <w:tcPr>
            <w:tcW w:w="3015" w:type="dxa"/>
            <w:tcBorders>
              <w:top w:val="nil"/>
              <w:left w:val="single" w:sz="12" w:space="0" w:color="FFFFFF"/>
              <w:bottom w:val="single" w:sz="12" w:space="0" w:color="FFFFFF"/>
              <w:right w:val="nil"/>
            </w:tcBorders>
            <w:shd w:val="clear" w:color="auto" w:fill="223F79"/>
            <w:tcMar>
              <w:top w:w="30" w:type="dxa"/>
              <w:left w:w="75" w:type="dxa"/>
              <w:bottom w:w="30" w:type="dxa"/>
              <w:right w:w="75" w:type="dxa"/>
            </w:tcMar>
            <w:vAlign w:val="center"/>
          </w:tcPr>
          <w:p w:rsidR="003E21A4" w:rsidRDefault="003E21A4" w:rsidP="003E21A4">
            <w:pPr>
              <w:rPr>
                <w:rFonts w:ascii="Verdana" w:hAnsi="Verdana"/>
                <w:color w:val="000000"/>
                <w:sz w:val="17"/>
                <w:szCs w:val="17"/>
              </w:rPr>
            </w:pPr>
          </w:p>
        </w:tc>
        <w:tc>
          <w:tcPr>
            <w:tcW w:w="1095" w:type="dxa"/>
            <w:tcBorders>
              <w:top w:val="nil"/>
              <w:left w:val="single" w:sz="12" w:space="0" w:color="FFFFFF"/>
              <w:bottom w:val="single" w:sz="12" w:space="0" w:color="FFFFFF"/>
              <w:right w:val="nil"/>
            </w:tcBorders>
            <w:shd w:val="clear" w:color="auto" w:fill="223F79"/>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FFFFFF"/>
                <w:sz w:val="17"/>
                <w:szCs w:val="17"/>
              </w:rPr>
              <w:t>Tipo A</w:t>
            </w:r>
          </w:p>
        </w:tc>
        <w:tc>
          <w:tcPr>
            <w:tcW w:w="795" w:type="dxa"/>
            <w:tcBorders>
              <w:top w:val="nil"/>
              <w:left w:val="single" w:sz="12" w:space="0" w:color="FFFFFF"/>
              <w:bottom w:val="single" w:sz="12" w:space="0" w:color="FFFFFF"/>
              <w:right w:val="nil"/>
            </w:tcBorders>
            <w:shd w:val="clear" w:color="auto" w:fill="223F79"/>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FFFFFF"/>
                <w:sz w:val="17"/>
                <w:szCs w:val="17"/>
              </w:rPr>
              <w:t>Tipo B</w:t>
            </w:r>
          </w:p>
        </w:tc>
        <w:tc>
          <w:tcPr>
            <w:tcW w:w="765" w:type="dxa"/>
            <w:tcBorders>
              <w:top w:val="nil"/>
              <w:left w:val="single" w:sz="12" w:space="0" w:color="FFFFFF"/>
              <w:bottom w:val="single" w:sz="12" w:space="0" w:color="FFFFFF"/>
              <w:right w:val="nil"/>
            </w:tcBorders>
            <w:shd w:val="clear" w:color="auto" w:fill="223F79"/>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FFFFFF"/>
                <w:sz w:val="17"/>
                <w:szCs w:val="17"/>
              </w:rPr>
              <w:t>Tipo C</w:t>
            </w:r>
          </w:p>
        </w:tc>
      </w:tr>
      <w:tr w:rsidR="003E21A4">
        <w:trPr>
          <w:tblCellSpacing w:w="0" w:type="dxa"/>
          <w:jc w:val="center"/>
        </w:trPr>
        <w:tc>
          <w:tcPr>
            <w:tcW w:w="0" w:type="auto"/>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rPr>
                <w:rFonts w:ascii="Verdana" w:hAnsi="Verdana"/>
                <w:color w:val="000000"/>
                <w:sz w:val="17"/>
                <w:szCs w:val="17"/>
              </w:rPr>
            </w:pPr>
            <w:r>
              <w:rPr>
                <w:rFonts w:ascii="Verdana" w:hAnsi="Verdana"/>
                <w:color w:val="000000"/>
                <w:sz w:val="17"/>
                <w:szCs w:val="17"/>
              </w:rPr>
              <w:t xml:space="preserve">Número total de bacterias CFU/100 ml </w:t>
            </w:r>
          </w:p>
        </w:tc>
        <w:tc>
          <w:tcPr>
            <w:tcW w:w="0" w:type="auto"/>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w:t>
            </w:r>
          </w:p>
        </w:tc>
        <w:tc>
          <w:tcPr>
            <w:tcW w:w="0" w:type="auto"/>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10</w:t>
            </w:r>
          </w:p>
        </w:tc>
        <w:tc>
          <w:tcPr>
            <w:tcW w:w="0" w:type="auto"/>
            <w:tcBorders>
              <w:top w:val="nil"/>
              <w:left w:val="single" w:sz="12" w:space="0" w:color="FFFFFF"/>
              <w:bottom w:val="single" w:sz="12" w:space="0" w:color="FFFFFF"/>
              <w:right w:val="nil"/>
            </w:tcBorders>
            <w:shd w:val="clear" w:color="auto" w:fill="C8DFF2"/>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1000</w:t>
            </w:r>
          </w:p>
        </w:tc>
      </w:tr>
      <w:tr w:rsidR="003E21A4">
        <w:trPr>
          <w:tblCellSpacing w:w="0" w:type="dxa"/>
          <w:jc w:val="center"/>
        </w:trPr>
        <w:tc>
          <w:tcPr>
            <w:tcW w:w="0" w:type="auto"/>
            <w:tcBorders>
              <w:top w:val="nil"/>
              <w:left w:val="single" w:sz="12" w:space="0" w:color="FFFFFF"/>
              <w:bottom w:val="single" w:sz="12" w:space="0" w:color="FFFFFF"/>
              <w:right w:val="nil"/>
            </w:tcBorders>
            <w:shd w:val="clear" w:color="auto" w:fill="E1E1E1"/>
            <w:tcMar>
              <w:top w:w="30" w:type="dxa"/>
              <w:left w:w="75" w:type="dxa"/>
              <w:bottom w:w="30" w:type="dxa"/>
              <w:right w:w="75" w:type="dxa"/>
            </w:tcMar>
          </w:tcPr>
          <w:p w:rsidR="003E21A4" w:rsidRDefault="003E21A4" w:rsidP="003E21A4">
            <w:pPr>
              <w:rPr>
                <w:rFonts w:ascii="Verdana" w:hAnsi="Verdana"/>
                <w:color w:val="000000"/>
                <w:sz w:val="17"/>
                <w:szCs w:val="17"/>
              </w:rPr>
            </w:pPr>
            <w:r>
              <w:rPr>
                <w:rFonts w:ascii="Verdana" w:hAnsi="Verdana"/>
                <w:color w:val="000000"/>
                <w:sz w:val="17"/>
                <w:szCs w:val="17"/>
              </w:rPr>
              <w:t xml:space="preserve">Endotoxinas máx. IU/ml </w:t>
            </w:r>
          </w:p>
        </w:tc>
        <w:tc>
          <w:tcPr>
            <w:tcW w:w="0" w:type="auto"/>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0,03 </w:t>
            </w:r>
          </w:p>
        </w:tc>
        <w:tc>
          <w:tcPr>
            <w:tcW w:w="0" w:type="auto"/>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 xml:space="preserve">0,25 </w:t>
            </w:r>
          </w:p>
        </w:tc>
        <w:tc>
          <w:tcPr>
            <w:tcW w:w="0" w:type="auto"/>
            <w:tcBorders>
              <w:top w:val="nil"/>
              <w:left w:val="single" w:sz="12" w:space="0" w:color="FFFFFF"/>
              <w:bottom w:val="single" w:sz="12" w:space="0" w:color="FFFFFF"/>
              <w:right w:val="nil"/>
            </w:tcBorders>
            <w:shd w:val="clear" w:color="auto" w:fill="E1E1E1"/>
            <w:tcMar>
              <w:top w:w="30" w:type="dxa"/>
              <w:left w:w="75" w:type="dxa"/>
              <w:bottom w:w="30" w:type="dxa"/>
              <w:right w:w="75" w:type="dxa"/>
            </w:tcMar>
            <w:vAlign w:val="center"/>
          </w:tcPr>
          <w:p w:rsidR="003E21A4" w:rsidRDefault="003E21A4" w:rsidP="003E21A4">
            <w:pPr>
              <w:jc w:val="center"/>
              <w:rPr>
                <w:rFonts w:ascii="Verdana" w:hAnsi="Verdana"/>
                <w:color w:val="000000"/>
                <w:sz w:val="17"/>
                <w:szCs w:val="17"/>
              </w:rPr>
            </w:pPr>
            <w:r>
              <w:rPr>
                <w:rFonts w:ascii="Verdana" w:hAnsi="Verdana"/>
                <w:color w:val="000000"/>
                <w:sz w:val="17"/>
                <w:szCs w:val="17"/>
              </w:rPr>
              <w:t>-</w:t>
            </w:r>
          </w:p>
        </w:tc>
      </w:tr>
    </w:tbl>
    <w:p w:rsidR="009924F9" w:rsidRPr="007C0ECE" w:rsidRDefault="009924F9" w:rsidP="00C70DAC">
      <w:pPr>
        <w:pStyle w:val="Ttulo1"/>
      </w:pPr>
    </w:p>
    <w:sectPr w:rsidR="009924F9" w:rsidRPr="007C0ECE" w:rsidSect="001A1A2D">
      <w:headerReference w:type="default" r:id="rId53"/>
      <w:pgSz w:w="11907" w:h="16840" w:code="9"/>
      <w:pgMar w:top="1418" w:right="1418" w:bottom="1418" w:left="1701" w:header="709" w:footer="709" w:gutter="0"/>
      <w:pgNumType w:start="8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0DC" w:rsidRDefault="00D360DC">
      <w:r>
        <w:separator/>
      </w:r>
    </w:p>
  </w:endnote>
  <w:endnote w:type="continuationSeparator" w:id="1">
    <w:p w:rsidR="00D360DC" w:rsidRDefault="00D36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0DC" w:rsidRDefault="00D360DC">
      <w:r>
        <w:separator/>
      </w:r>
    </w:p>
  </w:footnote>
  <w:footnote w:type="continuationSeparator" w:id="1">
    <w:p w:rsidR="00D360DC" w:rsidRDefault="00D36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A4" w:rsidRDefault="003E21A4">
    <w:pPr>
      <w:pStyle w:val="Encabezado"/>
    </w:pPr>
  </w:p>
  <w:p w:rsidR="003E21A4" w:rsidRDefault="003E21A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3D3"/>
    <w:multiLevelType w:val="hybridMultilevel"/>
    <w:tmpl w:val="34AAD376"/>
    <w:lvl w:ilvl="0" w:tplc="080A000F">
      <w:start w:val="1"/>
      <w:numFmt w:val="decimal"/>
      <w:lvlText w:val="%1."/>
      <w:lvlJc w:val="left"/>
      <w:pPr>
        <w:tabs>
          <w:tab w:val="num" w:pos="323"/>
        </w:tabs>
        <w:ind w:left="323" w:hanging="360"/>
      </w:pPr>
    </w:lvl>
    <w:lvl w:ilvl="1" w:tplc="080A0019" w:tentative="1">
      <w:start w:val="1"/>
      <w:numFmt w:val="lowerLetter"/>
      <w:lvlText w:val="%2."/>
      <w:lvlJc w:val="left"/>
      <w:pPr>
        <w:tabs>
          <w:tab w:val="num" w:pos="1043"/>
        </w:tabs>
        <w:ind w:left="1043" w:hanging="360"/>
      </w:pPr>
    </w:lvl>
    <w:lvl w:ilvl="2" w:tplc="080A001B" w:tentative="1">
      <w:start w:val="1"/>
      <w:numFmt w:val="lowerRoman"/>
      <w:lvlText w:val="%3."/>
      <w:lvlJc w:val="right"/>
      <w:pPr>
        <w:tabs>
          <w:tab w:val="num" w:pos="1763"/>
        </w:tabs>
        <w:ind w:left="1763" w:hanging="180"/>
      </w:pPr>
    </w:lvl>
    <w:lvl w:ilvl="3" w:tplc="080A000F" w:tentative="1">
      <w:start w:val="1"/>
      <w:numFmt w:val="decimal"/>
      <w:lvlText w:val="%4."/>
      <w:lvlJc w:val="left"/>
      <w:pPr>
        <w:tabs>
          <w:tab w:val="num" w:pos="2483"/>
        </w:tabs>
        <w:ind w:left="2483" w:hanging="360"/>
      </w:pPr>
    </w:lvl>
    <w:lvl w:ilvl="4" w:tplc="080A0019" w:tentative="1">
      <w:start w:val="1"/>
      <w:numFmt w:val="lowerLetter"/>
      <w:lvlText w:val="%5."/>
      <w:lvlJc w:val="left"/>
      <w:pPr>
        <w:tabs>
          <w:tab w:val="num" w:pos="3203"/>
        </w:tabs>
        <w:ind w:left="3203" w:hanging="360"/>
      </w:pPr>
    </w:lvl>
    <w:lvl w:ilvl="5" w:tplc="080A001B" w:tentative="1">
      <w:start w:val="1"/>
      <w:numFmt w:val="lowerRoman"/>
      <w:lvlText w:val="%6."/>
      <w:lvlJc w:val="right"/>
      <w:pPr>
        <w:tabs>
          <w:tab w:val="num" w:pos="3923"/>
        </w:tabs>
        <w:ind w:left="3923" w:hanging="180"/>
      </w:pPr>
    </w:lvl>
    <w:lvl w:ilvl="6" w:tplc="080A000F" w:tentative="1">
      <w:start w:val="1"/>
      <w:numFmt w:val="decimal"/>
      <w:lvlText w:val="%7."/>
      <w:lvlJc w:val="left"/>
      <w:pPr>
        <w:tabs>
          <w:tab w:val="num" w:pos="4643"/>
        </w:tabs>
        <w:ind w:left="4643" w:hanging="360"/>
      </w:pPr>
    </w:lvl>
    <w:lvl w:ilvl="7" w:tplc="080A0019" w:tentative="1">
      <w:start w:val="1"/>
      <w:numFmt w:val="lowerLetter"/>
      <w:lvlText w:val="%8."/>
      <w:lvlJc w:val="left"/>
      <w:pPr>
        <w:tabs>
          <w:tab w:val="num" w:pos="5363"/>
        </w:tabs>
        <w:ind w:left="5363" w:hanging="360"/>
      </w:pPr>
    </w:lvl>
    <w:lvl w:ilvl="8" w:tplc="080A001B" w:tentative="1">
      <w:start w:val="1"/>
      <w:numFmt w:val="lowerRoman"/>
      <w:lvlText w:val="%9."/>
      <w:lvlJc w:val="right"/>
      <w:pPr>
        <w:tabs>
          <w:tab w:val="num" w:pos="6083"/>
        </w:tabs>
        <w:ind w:left="6083" w:hanging="180"/>
      </w:pPr>
    </w:lvl>
  </w:abstractNum>
  <w:abstractNum w:abstractNumId="1">
    <w:nsid w:val="03446887"/>
    <w:multiLevelType w:val="hybridMultilevel"/>
    <w:tmpl w:val="7E029E10"/>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06220709"/>
    <w:multiLevelType w:val="hybridMultilevel"/>
    <w:tmpl w:val="2D52181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0C5A1650"/>
    <w:multiLevelType w:val="hybridMultilevel"/>
    <w:tmpl w:val="7780DFCE"/>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nsid w:val="0CEB4AF4"/>
    <w:multiLevelType w:val="hybridMultilevel"/>
    <w:tmpl w:val="6BBEDBA0"/>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nsid w:val="105007AD"/>
    <w:multiLevelType w:val="hybridMultilevel"/>
    <w:tmpl w:val="685AA6CA"/>
    <w:lvl w:ilvl="0" w:tplc="080A000F">
      <w:start w:val="1"/>
      <w:numFmt w:val="decimal"/>
      <w:lvlText w:val="%1."/>
      <w:lvlJc w:val="left"/>
      <w:pPr>
        <w:tabs>
          <w:tab w:val="num" w:pos="323"/>
        </w:tabs>
        <w:ind w:left="323" w:hanging="360"/>
      </w:pPr>
    </w:lvl>
    <w:lvl w:ilvl="1" w:tplc="080A0019" w:tentative="1">
      <w:start w:val="1"/>
      <w:numFmt w:val="lowerLetter"/>
      <w:lvlText w:val="%2."/>
      <w:lvlJc w:val="left"/>
      <w:pPr>
        <w:tabs>
          <w:tab w:val="num" w:pos="1043"/>
        </w:tabs>
        <w:ind w:left="1043" w:hanging="360"/>
      </w:pPr>
    </w:lvl>
    <w:lvl w:ilvl="2" w:tplc="080A001B" w:tentative="1">
      <w:start w:val="1"/>
      <w:numFmt w:val="lowerRoman"/>
      <w:lvlText w:val="%3."/>
      <w:lvlJc w:val="right"/>
      <w:pPr>
        <w:tabs>
          <w:tab w:val="num" w:pos="1763"/>
        </w:tabs>
        <w:ind w:left="1763" w:hanging="180"/>
      </w:pPr>
    </w:lvl>
    <w:lvl w:ilvl="3" w:tplc="080A000F" w:tentative="1">
      <w:start w:val="1"/>
      <w:numFmt w:val="decimal"/>
      <w:lvlText w:val="%4."/>
      <w:lvlJc w:val="left"/>
      <w:pPr>
        <w:tabs>
          <w:tab w:val="num" w:pos="2483"/>
        </w:tabs>
        <w:ind w:left="2483" w:hanging="360"/>
      </w:pPr>
    </w:lvl>
    <w:lvl w:ilvl="4" w:tplc="080A0019" w:tentative="1">
      <w:start w:val="1"/>
      <w:numFmt w:val="lowerLetter"/>
      <w:lvlText w:val="%5."/>
      <w:lvlJc w:val="left"/>
      <w:pPr>
        <w:tabs>
          <w:tab w:val="num" w:pos="3203"/>
        </w:tabs>
        <w:ind w:left="3203" w:hanging="360"/>
      </w:pPr>
    </w:lvl>
    <w:lvl w:ilvl="5" w:tplc="080A001B" w:tentative="1">
      <w:start w:val="1"/>
      <w:numFmt w:val="lowerRoman"/>
      <w:lvlText w:val="%6."/>
      <w:lvlJc w:val="right"/>
      <w:pPr>
        <w:tabs>
          <w:tab w:val="num" w:pos="3923"/>
        </w:tabs>
        <w:ind w:left="3923" w:hanging="180"/>
      </w:pPr>
    </w:lvl>
    <w:lvl w:ilvl="6" w:tplc="080A000F" w:tentative="1">
      <w:start w:val="1"/>
      <w:numFmt w:val="decimal"/>
      <w:lvlText w:val="%7."/>
      <w:lvlJc w:val="left"/>
      <w:pPr>
        <w:tabs>
          <w:tab w:val="num" w:pos="4643"/>
        </w:tabs>
        <w:ind w:left="4643" w:hanging="360"/>
      </w:pPr>
    </w:lvl>
    <w:lvl w:ilvl="7" w:tplc="080A0019" w:tentative="1">
      <w:start w:val="1"/>
      <w:numFmt w:val="lowerLetter"/>
      <w:lvlText w:val="%8."/>
      <w:lvlJc w:val="left"/>
      <w:pPr>
        <w:tabs>
          <w:tab w:val="num" w:pos="5363"/>
        </w:tabs>
        <w:ind w:left="5363" w:hanging="360"/>
      </w:pPr>
    </w:lvl>
    <w:lvl w:ilvl="8" w:tplc="080A001B" w:tentative="1">
      <w:start w:val="1"/>
      <w:numFmt w:val="lowerRoman"/>
      <w:lvlText w:val="%9."/>
      <w:lvlJc w:val="right"/>
      <w:pPr>
        <w:tabs>
          <w:tab w:val="num" w:pos="6083"/>
        </w:tabs>
        <w:ind w:left="6083" w:hanging="180"/>
      </w:pPr>
    </w:lvl>
  </w:abstractNum>
  <w:abstractNum w:abstractNumId="6">
    <w:nsid w:val="1767714D"/>
    <w:multiLevelType w:val="hybridMultilevel"/>
    <w:tmpl w:val="ABDCA9A8"/>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7">
    <w:nsid w:val="17927D52"/>
    <w:multiLevelType w:val="hybridMultilevel"/>
    <w:tmpl w:val="EF702162"/>
    <w:lvl w:ilvl="0" w:tplc="D78824A0">
      <w:start w:val="1"/>
      <w:numFmt w:val="decimal"/>
      <w:lvlText w:val="%1."/>
      <w:lvlJc w:val="left"/>
      <w:pPr>
        <w:tabs>
          <w:tab w:val="num" w:pos="360"/>
        </w:tabs>
        <w:ind w:left="36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8">
    <w:nsid w:val="183429D7"/>
    <w:multiLevelType w:val="hybridMultilevel"/>
    <w:tmpl w:val="9014F01C"/>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477"/>
        </w:tabs>
        <w:ind w:left="1477" w:hanging="360"/>
      </w:pPr>
    </w:lvl>
    <w:lvl w:ilvl="2" w:tplc="080A001B" w:tentative="1">
      <w:start w:val="1"/>
      <w:numFmt w:val="lowerRoman"/>
      <w:lvlText w:val="%3."/>
      <w:lvlJc w:val="right"/>
      <w:pPr>
        <w:tabs>
          <w:tab w:val="num" w:pos="2197"/>
        </w:tabs>
        <w:ind w:left="2197" w:hanging="180"/>
      </w:pPr>
    </w:lvl>
    <w:lvl w:ilvl="3" w:tplc="080A000F" w:tentative="1">
      <w:start w:val="1"/>
      <w:numFmt w:val="decimal"/>
      <w:lvlText w:val="%4."/>
      <w:lvlJc w:val="left"/>
      <w:pPr>
        <w:tabs>
          <w:tab w:val="num" w:pos="2917"/>
        </w:tabs>
        <w:ind w:left="2917" w:hanging="360"/>
      </w:pPr>
    </w:lvl>
    <w:lvl w:ilvl="4" w:tplc="080A0019" w:tentative="1">
      <w:start w:val="1"/>
      <w:numFmt w:val="lowerLetter"/>
      <w:lvlText w:val="%5."/>
      <w:lvlJc w:val="left"/>
      <w:pPr>
        <w:tabs>
          <w:tab w:val="num" w:pos="3637"/>
        </w:tabs>
        <w:ind w:left="3637" w:hanging="360"/>
      </w:pPr>
    </w:lvl>
    <w:lvl w:ilvl="5" w:tplc="080A001B" w:tentative="1">
      <w:start w:val="1"/>
      <w:numFmt w:val="lowerRoman"/>
      <w:lvlText w:val="%6."/>
      <w:lvlJc w:val="right"/>
      <w:pPr>
        <w:tabs>
          <w:tab w:val="num" w:pos="4357"/>
        </w:tabs>
        <w:ind w:left="4357" w:hanging="180"/>
      </w:pPr>
    </w:lvl>
    <w:lvl w:ilvl="6" w:tplc="080A000F" w:tentative="1">
      <w:start w:val="1"/>
      <w:numFmt w:val="decimal"/>
      <w:lvlText w:val="%7."/>
      <w:lvlJc w:val="left"/>
      <w:pPr>
        <w:tabs>
          <w:tab w:val="num" w:pos="5077"/>
        </w:tabs>
        <w:ind w:left="5077" w:hanging="360"/>
      </w:pPr>
    </w:lvl>
    <w:lvl w:ilvl="7" w:tplc="080A0019" w:tentative="1">
      <w:start w:val="1"/>
      <w:numFmt w:val="lowerLetter"/>
      <w:lvlText w:val="%8."/>
      <w:lvlJc w:val="left"/>
      <w:pPr>
        <w:tabs>
          <w:tab w:val="num" w:pos="5797"/>
        </w:tabs>
        <w:ind w:left="5797" w:hanging="360"/>
      </w:pPr>
    </w:lvl>
    <w:lvl w:ilvl="8" w:tplc="080A001B" w:tentative="1">
      <w:start w:val="1"/>
      <w:numFmt w:val="lowerRoman"/>
      <w:lvlText w:val="%9."/>
      <w:lvlJc w:val="right"/>
      <w:pPr>
        <w:tabs>
          <w:tab w:val="num" w:pos="6517"/>
        </w:tabs>
        <w:ind w:left="6517" w:hanging="180"/>
      </w:pPr>
    </w:lvl>
  </w:abstractNum>
  <w:abstractNum w:abstractNumId="9">
    <w:nsid w:val="1A137581"/>
    <w:multiLevelType w:val="hybridMultilevel"/>
    <w:tmpl w:val="649884D2"/>
    <w:lvl w:ilvl="0" w:tplc="080A000F">
      <w:start w:val="1"/>
      <w:numFmt w:val="decimal"/>
      <w:lvlText w:val="%1."/>
      <w:lvlJc w:val="left"/>
      <w:pPr>
        <w:tabs>
          <w:tab w:val="num" w:pos="323"/>
        </w:tabs>
        <w:ind w:left="323" w:hanging="360"/>
      </w:pPr>
      <w:rPr>
        <w:rFonts w:hint="default"/>
        <w:color w:val="auto"/>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10">
    <w:nsid w:val="1CCA2DA2"/>
    <w:multiLevelType w:val="hybridMultilevel"/>
    <w:tmpl w:val="A9EC7222"/>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1">
    <w:nsid w:val="1E3A5444"/>
    <w:multiLevelType w:val="hybridMultilevel"/>
    <w:tmpl w:val="D736E9F4"/>
    <w:lvl w:ilvl="0" w:tplc="080A000F">
      <w:start w:val="1"/>
      <w:numFmt w:val="decimal"/>
      <w:lvlText w:val="%1."/>
      <w:lvlJc w:val="left"/>
      <w:pPr>
        <w:tabs>
          <w:tab w:val="num" w:pos="323"/>
        </w:tabs>
        <w:ind w:left="323" w:hanging="360"/>
      </w:pPr>
    </w:lvl>
    <w:lvl w:ilvl="1" w:tplc="080A0019" w:tentative="1">
      <w:start w:val="1"/>
      <w:numFmt w:val="lowerLetter"/>
      <w:lvlText w:val="%2."/>
      <w:lvlJc w:val="left"/>
      <w:pPr>
        <w:tabs>
          <w:tab w:val="num" w:pos="1043"/>
        </w:tabs>
        <w:ind w:left="1043" w:hanging="360"/>
      </w:pPr>
    </w:lvl>
    <w:lvl w:ilvl="2" w:tplc="080A001B" w:tentative="1">
      <w:start w:val="1"/>
      <w:numFmt w:val="lowerRoman"/>
      <w:lvlText w:val="%3."/>
      <w:lvlJc w:val="right"/>
      <w:pPr>
        <w:tabs>
          <w:tab w:val="num" w:pos="1763"/>
        </w:tabs>
        <w:ind w:left="1763" w:hanging="180"/>
      </w:pPr>
    </w:lvl>
    <w:lvl w:ilvl="3" w:tplc="080A000F" w:tentative="1">
      <w:start w:val="1"/>
      <w:numFmt w:val="decimal"/>
      <w:lvlText w:val="%4."/>
      <w:lvlJc w:val="left"/>
      <w:pPr>
        <w:tabs>
          <w:tab w:val="num" w:pos="2483"/>
        </w:tabs>
        <w:ind w:left="2483" w:hanging="360"/>
      </w:pPr>
    </w:lvl>
    <w:lvl w:ilvl="4" w:tplc="080A0019" w:tentative="1">
      <w:start w:val="1"/>
      <w:numFmt w:val="lowerLetter"/>
      <w:lvlText w:val="%5."/>
      <w:lvlJc w:val="left"/>
      <w:pPr>
        <w:tabs>
          <w:tab w:val="num" w:pos="3203"/>
        </w:tabs>
        <w:ind w:left="3203" w:hanging="360"/>
      </w:pPr>
    </w:lvl>
    <w:lvl w:ilvl="5" w:tplc="080A001B" w:tentative="1">
      <w:start w:val="1"/>
      <w:numFmt w:val="lowerRoman"/>
      <w:lvlText w:val="%6."/>
      <w:lvlJc w:val="right"/>
      <w:pPr>
        <w:tabs>
          <w:tab w:val="num" w:pos="3923"/>
        </w:tabs>
        <w:ind w:left="3923" w:hanging="180"/>
      </w:pPr>
    </w:lvl>
    <w:lvl w:ilvl="6" w:tplc="080A000F" w:tentative="1">
      <w:start w:val="1"/>
      <w:numFmt w:val="decimal"/>
      <w:lvlText w:val="%7."/>
      <w:lvlJc w:val="left"/>
      <w:pPr>
        <w:tabs>
          <w:tab w:val="num" w:pos="4643"/>
        </w:tabs>
        <w:ind w:left="4643" w:hanging="360"/>
      </w:pPr>
    </w:lvl>
    <w:lvl w:ilvl="7" w:tplc="080A0019" w:tentative="1">
      <w:start w:val="1"/>
      <w:numFmt w:val="lowerLetter"/>
      <w:lvlText w:val="%8."/>
      <w:lvlJc w:val="left"/>
      <w:pPr>
        <w:tabs>
          <w:tab w:val="num" w:pos="5363"/>
        </w:tabs>
        <w:ind w:left="5363" w:hanging="360"/>
      </w:pPr>
    </w:lvl>
    <w:lvl w:ilvl="8" w:tplc="080A001B" w:tentative="1">
      <w:start w:val="1"/>
      <w:numFmt w:val="lowerRoman"/>
      <w:lvlText w:val="%9."/>
      <w:lvlJc w:val="right"/>
      <w:pPr>
        <w:tabs>
          <w:tab w:val="num" w:pos="6083"/>
        </w:tabs>
        <w:ind w:left="6083" w:hanging="180"/>
      </w:pPr>
    </w:lvl>
  </w:abstractNum>
  <w:abstractNum w:abstractNumId="12">
    <w:nsid w:val="1EEE3932"/>
    <w:multiLevelType w:val="hybridMultilevel"/>
    <w:tmpl w:val="FB28D280"/>
    <w:lvl w:ilvl="0" w:tplc="D78824A0">
      <w:start w:val="1"/>
      <w:numFmt w:val="decimal"/>
      <w:lvlText w:val="%1."/>
      <w:lvlJc w:val="left"/>
      <w:pPr>
        <w:tabs>
          <w:tab w:val="num" w:pos="360"/>
        </w:tabs>
        <w:ind w:left="36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
    <w:nsid w:val="20730E43"/>
    <w:multiLevelType w:val="hybridMultilevel"/>
    <w:tmpl w:val="8A1CF822"/>
    <w:lvl w:ilvl="0" w:tplc="CCB85B06">
      <w:start w:val="1"/>
      <w:numFmt w:val="decimal"/>
      <w:lvlText w:val="%1."/>
      <w:lvlJc w:val="left"/>
      <w:pPr>
        <w:tabs>
          <w:tab w:val="num" w:pos="360"/>
        </w:tabs>
        <w:ind w:left="360" w:hanging="360"/>
      </w:pPr>
      <w:rPr>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21637D7A"/>
    <w:multiLevelType w:val="hybridMultilevel"/>
    <w:tmpl w:val="08A26D1C"/>
    <w:lvl w:ilvl="0" w:tplc="080A000F">
      <w:start w:val="1"/>
      <w:numFmt w:val="decimal"/>
      <w:lvlText w:val="%1."/>
      <w:lvlJc w:val="left"/>
      <w:pPr>
        <w:tabs>
          <w:tab w:val="num" w:pos="323"/>
        </w:tabs>
        <w:ind w:left="323" w:hanging="360"/>
      </w:pPr>
    </w:lvl>
    <w:lvl w:ilvl="1" w:tplc="080A0019" w:tentative="1">
      <w:start w:val="1"/>
      <w:numFmt w:val="lowerLetter"/>
      <w:lvlText w:val="%2."/>
      <w:lvlJc w:val="left"/>
      <w:pPr>
        <w:tabs>
          <w:tab w:val="num" w:pos="1043"/>
        </w:tabs>
        <w:ind w:left="1043" w:hanging="360"/>
      </w:pPr>
    </w:lvl>
    <w:lvl w:ilvl="2" w:tplc="080A001B" w:tentative="1">
      <w:start w:val="1"/>
      <w:numFmt w:val="lowerRoman"/>
      <w:lvlText w:val="%3."/>
      <w:lvlJc w:val="right"/>
      <w:pPr>
        <w:tabs>
          <w:tab w:val="num" w:pos="1763"/>
        </w:tabs>
        <w:ind w:left="1763" w:hanging="180"/>
      </w:pPr>
    </w:lvl>
    <w:lvl w:ilvl="3" w:tplc="080A000F" w:tentative="1">
      <w:start w:val="1"/>
      <w:numFmt w:val="decimal"/>
      <w:lvlText w:val="%4."/>
      <w:lvlJc w:val="left"/>
      <w:pPr>
        <w:tabs>
          <w:tab w:val="num" w:pos="2483"/>
        </w:tabs>
        <w:ind w:left="2483" w:hanging="360"/>
      </w:pPr>
    </w:lvl>
    <w:lvl w:ilvl="4" w:tplc="080A0019" w:tentative="1">
      <w:start w:val="1"/>
      <w:numFmt w:val="lowerLetter"/>
      <w:lvlText w:val="%5."/>
      <w:lvlJc w:val="left"/>
      <w:pPr>
        <w:tabs>
          <w:tab w:val="num" w:pos="3203"/>
        </w:tabs>
        <w:ind w:left="3203" w:hanging="360"/>
      </w:pPr>
    </w:lvl>
    <w:lvl w:ilvl="5" w:tplc="080A001B" w:tentative="1">
      <w:start w:val="1"/>
      <w:numFmt w:val="lowerRoman"/>
      <w:lvlText w:val="%6."/>
      <w:lvlJc w:val="right"/>
      <w:pPr>
        <w:tabs>
          <w:tab w:val="num" w:pos="3923"/>
        </w:tabs>
        <w:ind w:left="3923" w:hanging="180"/>
      </w:pPr>
    </w:lvl>
    <w:lvl w:ilvl="6" w:tplc="080A000F" w:tentative="1">
      <w:start w:val="1"/>
      <w:numFmt w:val="decimal"/>
      <w:lvlText w:val="%7."/>
      <w:lvlJc w:val="left"/>
      <w:pPr>
        <w:tabs>
          <w:tab w:val="num" w:pos="4643"/>
        </w:tabs>
        <w:ind w:left="4643" w:hanging="360"/>
      </w:pPr>
    </w:lvl>
    <w:lvl w:ilvl="7" w:tplc="080A0019" w:tentative="1">
      <w:start w:val="1"/>
      <w:numFmt w:val="lowerLetter"/>
      <w:lvlText w:val="%8."/>
      <w:lvlJc w:val="left"/>
      <w:pPr>
        <w:tabs>
          <w:tab w:val="num" w:pos="5363"/>
        </w:tabs>
        <w:ind w:left="5363" w:hanging="360"/>
      </w:pPr>
    </w:lvl>
    <w:lvl w:ilvl="8" w:tplc="080A001B" w:tentative="1">
      <w:start w:val="1"/>
      <w:numFmt w:val="lowerRoman"/>
      <w:lvlText w:val="%9."/>
      <w:lvlJc w:val="right"/>
      <w:pPr>
        <w:tabs>
          <w:tab w:val="num" w:pos="6083"/>
        </w:tabs>
        <w:ind w:left="6083" w:hanging="180"/>
      </w:pPr>
    </w:lvl>
  </w:abstractNum>
  <w:abstractNum w:abstractNumId="15">
    <w:nsid w:val="23786D55"/>
    <w:multiLevelType w:val="hybridMultilevel"/>
    <w:tmpl w:val="082031E8"/>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6">
    <w:nsid w:val="238550A0"/>
    <w:multiLevelType w:val="hybridMultilevel"/>
    <w:tmpl w:val="87CAB772"/>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7">
    <w:nsid w:val="252D69B3"/>
    <w:multiLevelType w:val="hybridMultilevel"/>
    <w:tmpl w:val="AE48A1AA"/>
    <w:lvl w:ilvl="0" w:tplc="A04AE8F0">
      <w:start w:val="1"/>
      <w:numFmt w:val="decimal"/>
      <w:lvlText w:val="%1."/>
      <w:lvlJc w:val="left"/>
      <w:pPr>
        <w:tabs>
          <w:tab w:val="num" w:pos="1021"/>
        </w:tabs>
        <w:ind w:left="1418"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nsid w:val="269B3D26"/>
    <w:multiLevelType w:val="hybridMultilevel"/>
    <w:tmpl w:val="563E10BC"/>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19">
    <w:nsid w:val="274B33F1"/>
    <w:multiLevelType w:val="hybridMultilevel"/>
    <w:tmpl w:val="A950F5D0"/>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20">
    <w:nsid w:val="28853293"/>
    <w:multiLevelType w:val="hybridMultilevel"/>
    <w:tmpl w:val="D80CE46A"/>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21">
    <w:nsid w:val="28CC6495"/>
    <w:multiLevelType w:val="hybridMultilevel"/>
    <w:tmpl w:val="8A3C9EFE"/>
    <w:lvl w:ilvl="0" w:tplc="DE701D92">
      <w:start w:val="1"/>
      <w:numFmt w:val="decimal"/>
      <w:lvlText w:val="%1."/>
      <w:lvlJc w:val="left"/>
      <w:pPr>
        <w:tabs>
          <w:tab w:val="num" w:pos="360"/>
        </w:tabs>
        <w:ind w:left="360" w:hanging="360"/>
      </w:pPr>
      <w:rPr>
        <w:b w:val="0"/>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22">
    <w:nsid w:val="2ECD1962"/>
    <w:multiLevelType w:val="hybridMultilevel"/>
    <w:tmpl w:val="F3162B70"/>
    <w:lvl w:ilvl="0" w:tplc="080A000F">
      <w:start w:val="1"/>
      <w:numFmt w:val="decimal"/>
      <w:lvlText w:val="%1."/>
      <w:lvlJc w:val="left"/>
      <w:pPr>
        <w:tabs>
          <w:tab w:val="num" w:pos="323"/>
        </w:tabs>
        <w:ind w:left="323" w:hanging="360"/>
      </w:pPr>
    </w:lvl>
    <w:lvl w:ilvl="1" w:tplc="080A0019" w:tentative="1">
      <w:start w:val="1"/>
      <w:numFmt w:val="lowerLetter"/>
      <w:lvlText w:val="%2."/>
      <w:lvlJc w:val="left"/>
      <w:pPr>
        <w:tabs>
          <w:tab w:val="num" w:pos="1043"/>
        </w:tabs>
        <w:ind w:left="1043" w:hanging="360"/>
      </w:pPr>
    </w:lvl>
    <w:lvl w:ilvl="2" w:tplc="080A001B" w:tentative="1">
      <w:start w:val="1"/>
      <w:numFmt w:val="lowerRoman"/>
      <w:lvlText w:val="%3."/>
      <w:lvlJc w:val="right"/>
      <w:pPr>
        <w:tabs>
          <w:tab w:val="num" w:pos="1763"/>
        </w:tabs>
        <w:ind w:left="1763" w:hanging="180"/>
      </w:pPr>
    </w:lvl>
    <w:lvl w:ilvl="3" w:tplc="080A000F" w:tentative="1">
      <w:start w:val="1"/>
      <w:numFmt w:val="decimal"/>
      <w:lvlText w:val="%4."/>
      <w:lvlJc w:val="left"/>
      <w:pPr>
        <w:tabs>
          <w:tab w:val="num" w:pos="2483"/>
        </w:tabs>
        <w:ind w:left="2483" w:hanging="360"/>
      </w:pPr>
    </w:lvl>
    <w:lvl w:ilvl="4" w:tplc="080A0019" w:tentative="1">
      <w:start w:val="1"/>
      <w:numFmt w:val="lowerLetter"/>
      <w:lvlText w:val="%5."/>
      <w:lvlJc w:val="left"/>
      <w:pPr>
        <w:tabs>
          <w:tab w:val="num" w:pos="3203"/>
        </w:tabs>
        <w:ind w:left="3203" w:hanging="360"/>
      </w:pPr>
    </w:lvl>
    <w:lvl w:ilvl="5" w:tplc="080A001B" w:tentative="1">
      <w:start w:val="1"/>
      <w:numFmt w:val="lowerRoman"/>
      <w:lvlText w:val="%6."/>
      <w:lvlJc w:val="right"/>
      <w:pPr>
        <w:tabs>
          <w:tab w:val="num" w:pos="3923"/>
        </w:tabs>
        <w:ind w:left="3923" w:hanging="180"/>
      </w:pPr>
    </w:lvl>
    <w:lvl w:ilvl="6" w:tplc="080A000F" w:tentative="1">
      <w:start w:val="1"/>
      <w:numFmt w:val="decimal"/>
      <w:lvlText w:val="%7."/>
      <w:lvlJc w:val="left"/>
      <w:pPr>
        <w:tabs>
          <w:tab w:val="num" w:pos="4643"/>
        </w:tabs>
        <w:ind w:left="4643" w:hanging="360"/>
      </w:pPr>
    </w:lvl>
    <w:lvl w:ilvl="7" w:tplc="080A0019" w:tentative="1">
      <w:start w:val="1"/>
      <w:numFmt w:val="lowerLetter"/>
      <w:lvlText w:val="%8."/>
      <w:lvlJc w:val="left"/>
      <w:pPr>
        <w:tabs>
          <w:tab w:val="num" w:pos="5363"/>
        </w:tabs>
        <w:ind w:left="5363" w:hanging="360"/>
      </w:pPr>
    </w:lvl>
    <w:lvl w:ilvl="8" w:tplc="080A001B" w:tentative="1">
      <w:start w:val="1"/>
      <w:numFmt w:val="lowerRoman"/>
      <w:lvlText w:val="%9."/>
      <w:lvlJc w:val="right"/>
      <w:pPr>
        <w:tabs>
          <w:tab w:val="num" w:pos="6083"/>
        </w:tabs>
        <w:ind w:left="6083" w:hanging="180"/>
      </w:pPr>
    </w:lvl>
  </w:abstractNum>
  <w:abstractNum w:abstractNumId="23">
    <w:nsid w:val="30B2659F"/>
    <w:multiLevelType w:val="hybridMultilevel"/>
    <w:tmpl w:val="808C1144"/>
    <w:lvl w:ilvl="0" w:tplc="080A000F">
      <w:start w:val="1"/>
      <w:numFmt w:val="decimal"/>
      <w:lvlText w:val="%1."/>
      <w:lvlJc w:val="left"/>
      <w:pPr>
        <w:tabs>
          <w:tab w:val="num" w:pos="323"/>
        </w:tabs>
        <w:ind w:left="323"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4">
    <w:nsid w:val="33B72FC1"/>
    <w:multiLevelType w:val="hybridMultilevel"/>
    <w:tmpl w:val="85E65D36"/>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25">
    <w:nsid w:val="349864AB"/>
    <w:multiLevelType w:val="hybridMultilevel"/>
    <w:tmpl w:val="393617F6"/>
    <w:lvl w:ilvl="0" w:tplc="CCB85B06">
      <w:start w:val="1"/>
      <w:numFmt w:val="decimal"/>
      <w:lvlText w:val="%1."/>
      <w:lvlJc w:val="left"/>
      <w:pPr>
        <w:tabs>
          <w:tab w:val="num" w:pos="360"/>
        </w:tabs>
        <w:ind w:left="360" w:hanging="360"/>
      </w:pPr>
      <w:rPr>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6">
    <w:nsid w:val="35582009"/>
    <w:multiLevelType w:val="hybridMultilevel"/>
    <w:tmpl w:val="12A00590"/>
    <w:lvl w:ilvl="0" w:tplc="D78824A0">
      <w:start w:val="1"/>
      <w:numFmt w:val="decimal"/>
      <w:lvlText w:val="%1."/>
      <w:lvlJc w:val="left"/>
      <w:pPr>
        <w:tabs>
          <w:tab w:val="num" w:pos="360"/>
        </w:tabs>
        <w:ind w:left="360" w:hanging="360"/>
      </w:pPr>
      <w:rPr>
        <w:b/>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27">
    <w:nsid w:val="36F81736"/>
    <w:multiLevelType w:val="hybridMultilevel"/>
    <w:tmpl w:val="6226D68A"/>
    <w:lvl w:ilvl="0" w:tplc="DE701D92">
      <w:start w:val="1"/>
      <w:numFmt w:val="decimal"/>
      <w:lvlText w:val="%1."/>
      <w:lvlJc w:val="left"/>
      <w:pPr>
        <w:tabs>
          <w:tab w:val="num" w:pos="360"/>
        </w:tabs>
        <w:ind w:left="360" w:hanging="360"/>
      </w:pPr>
      <w:rPr>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nsid w:val="3AE07628"/>
    <w:multiLevelType w:val="hybridMultilevel"/>
    <w:tmpl w:val="6106B50A"/>
    <w:lvl w:ilvl="0" w:tplc="080A000F">
      <w:start w:val="1"/>
      <w:numFmt w:val="decimal"/>
      <w:lvlText w:val="%1."/>
      <w:lvlJc w:val="left"/>
      <w:pPr>
        <w:tabs>
          <w:tab w:val="num" w:pos="323"/>
        </w:tabs>
        <w:ind w:left="323" w:hanging="360"/>
      </w:pPr>
    </w:lvl>
    <w:lvl w:ilvl="1" w:tplc="080A0019" w:tentative="1">
      <w:start w:val="1"/>
      <w:numFmt w:val="lowerLetter"/>
      <w:lvlText w:val="%2."/>
      <w:lvlJc w:val="left"/>
      <w:pPr>
        <w:tabs>
          <w:tab w:val="num" w:pos="1043"/>
        </w:tabs>
        <w:ind w:left="1043" w:hanging="360"/>
      </w:pPr>
    </w:lvl>
    <w:lvl w:ilvl="2" w:tplc="080A001B" w:tentative="1">
      <w:start w:val="1"/>
      <w:numFmt w:val="lowerRoman"/>
      <w:lvlText w:val="%3."/>
      <w:lvlJc w:val="right"/>
      <w:pPr>
        <w:tabs>
          <w:tab w:val="num" w:pos="1763"/>
        </w:tabs>
        <w:ind w:left="1763" w:hanging="180"/>
      </w:pPr>
    </w:lvl>
    <w:lvl w:ilvl="3" w:tplc="080A000F" w:tentative="1">
      <w:start w:val="1"/>
      <w:numFmt w:val="decimal"/>
      <w:lvlText w:val="%4."/>
      <w:lvlJc w:val="left"/>
      <w:pPr>
        <w:tabs>
          <w:tab w:val="num" w:pos="2483"/>
        </w:tabs>
        <w:ind w:left="2483" w:hanging="360"/>
      </w:pPr>
    </w:lvl>
    <w:lvl w:ilvl="4" w:tplc="080A0019" w:tentative="1">
      <w:start w:val="1"/>
      <w:numFmt w:val="lowerLetter"/>
      <w:lvlText w:val="%5."/>
      <w:lvlJc w:val="left"/>
      <w:pPr>
        <w:tabs>
          <w:tab w:val="num" w:pos="3203"/>
        </w:tabs>
        <w:ind w:left="3203" w:hanging="360"/>
      </w:pPr>
    </w:lvl>
    <w:lvl w:ilvl="5" w:tplc="080A001B" w:tentative="1">
      <w:start w:val="1"/>
      <w:numFmt w:val="lowerRoman"/>
      <w:lvlText w:val="%6."/>
      <w:lvlJc w:val="right"/>
      <w:pPr>
        <w:tabs>
          <w:tab w:val="num" w:pos="3923"/>
        </w:tabs>
        <w:ind w:left="3923" w:hanging="180"/>
      </w:pPr>
    </w:lvl>
    <w:lvl w:ilvl="6" w:tplc="080A000F" w:tentative="1">
      <w:start w:val="1"/>
      <w:numFmt w:val="decimal"/>
      <w:lvlText w:val="%7."/>
      <w:lvlJc w:val="left"/>
      <w:pPr>
        <w:tabs>
          <w:tab w:val="num" w:pos="4643"/>
        </w:tabs>
        <w:ind w:left="4643" w:hanging="360"/>
      </w:pPr>
    </w:lvl>
    <w:lvl w:ilvl="7" w:tplc="080A0019" w:tentative="1">
      <w:start w:val="1"/>
      <w:numFmt w:val="lowerLetter"/>
      <w:lvlText w:val="%8."/>
      <w:lvlJc w:val="left"/>
      <w:pPr>
        <w:tabs>
          <w:tab w:val="num" w:pos="5363"/>
        </w:tabs>
        <w:ind w:left="5363" w:hanging="360"/>
      </w:pPr>
    </w:lvl>
    <w:lvl w:ilvl="8" w:tplc="080A001B" w:tentative="1">
      <w:start w:val="1"/>
      <w:numFmt w:val="lowerRoman"/>
      <w:lvlText w:val="%9."/>
      <w:lvlJc w:val="right"/>
      <w:pPr>
        <w:tabs>
          <w:tab w:val="num" w:pos="6083"/>
        </w:tabs>
        <w:ind w:left="6083" w:hanging="180"/>
      </w:pPr>
    </w:lvl>
  </w:abstractNum>
  <w:abstractNum w:abstractNumId="29">
    <w:nsid w:val="3B0E57D3"/>
    <w:multiLevelType w:val="hybridMultilevel"/>
    <w:tmpl w:val="F5F4478C"/>
    <w:lvl w:ilvl="0" w:tplc="080A000F">
      <w:start w:val="1"/>
      <w:numFmt w:val="decimal"/>
      <w:lvlText w:val="%1."/>
      <w:lvlJc w:val="left"/>
      <w:pPr>
        <w:tabs>
          <w:tab w:val="num" w:pos="323"/>
        </w:tabs>
        <w:ind w:left="323" w:hanging="360"/>
      </w:pPr>
    </w:lvl>
    <w:lvl w:ilvl="1" w:tplc="080A0019" w:tentative="1">
      <w:start w:val="1"/>
      <w:numFmt w:val="lowerLetter"/>
      <w:lvlText w:val="%2."/>
      <w:lvlJc w:val="left"/>
      <w:pPr>
        <w:tabs>
          <w:tab w:val="num" w:pos="1043"/>
        </w:tabs>
        <w:ind w:left="1043" w:hanging="360"/>
      </w:pPr>
    </w:lvl>
    <w:lvl w:ilvl="2" w:tplc="080A001B" w:tentative="1">
      <w:start w:val="1"/>
      <w:numFmt w:val="lowerRoman"/>
      <w:lvlText w:val="%3."/>
      <w:lvlJc w:val="right"/>
      <w:pPr>
        <w:tabs>
          <w:tab w:val="num" w:pos="1763"/>
        </w:tabs>
        <w:ind w:left="1763" w:hanging="180"/>
      </w:pPr>
    </w:lvl>
    <w:lvl w:ilvl="3" w:tplc="080A000F" w:tentative="1">
      <w:start w:val="1"/>
      <w:numFmt w:val="decimal"/>
      <w:lvlText w:val="%4."/>
      <w:lvlJc w:val="left"/>
      <w:pPr>
        <w:tabs>
          <w:tab w:val="num" w:pos="2483"/>
        </w:tabs>
        <w:ind w:left="2483" w:hanging="360"/>
      </w:pPr>
    </w:lvl>
    <w:lvl w:ilvl="4" w:tplc="080A0019" w:tentative="1">
      <w:start w:val="1"/>
      <w:numFmt w:val="lowerLetter"/>
      <w:lvlText w:val="%5."/>
      <w:lvlJc w:val="left"/>
      <w:pPr>
        <w:tabs>
          <w:tab w:val="num" w:pos="3203"/>
        </w:tabs>
        <w:ind w:left="3203" w:hanging="360"/>
      </w:pPr>
    </w:lvl>
    <w:lvl w:ilvl="5" w:tplc="080A001B" w:tentative="1">
      <w:start w:val="1"/>
      <w:numFmt w:val="lowerRoman"/>
      <w:lvlText w:val="%6."/>
      <w:lvlJc w:val="right"/>
      <w:pPr>
        <w:tabs>
          <w:tab w:val="num" w:pos="3923"/>
        </w:tabs>
        <w:ind w:left="3923" w:hanging="180"/>
      </w:pPr>
    </w:lvl>
    <w:lvl w:ilvl="6" w:tplc="080A000F" w:tentative="1">
      <w:start w:val="1"/>
      <w:numFmt w:val="decimal"/>
      <w:lvlText w:val="%7."/>
      <w:lvlJc w:val="left"/>
      <w:pPr>
        <w:tabs>
          <w:tab w:val="num" w:pos="4643"/>
        </w:tabs>
        <w:ind w:left="4643" w:hanging="360"/>
      </w:pPr>
    </w:lvl>
    <w:lvl w:ilvl="7" w:tplc="080A0019" w:tentative="1">
      <w:start w:val="1"/>
      <w:numFmt w:val="lowerLetter"/>
      <w:lvlText w:val="%8."/>
      <w:lvlJc w:val="left"/>
      <w:pPr>
        <w:tabs>
          <w:tab w:val="num" w:pos="5363"/>
        </w:tabs>
        <w:ind w:left="5363" w:hanging="360"/>
      </w:pPr>
    </w:lvl>
    <w:lvl w:ilvl="8" w:tplc="080A001B" w:tentative="1">
      <w:start w:val="1"/>
      <w:numFmt w:val="lowerRoman"/>
      <w:lvlText w:val="%9."/>
      <w:lvlJc w:val="right"/>
      <w:pPr>
        <w:tabs>
          <w:tab w:val="num" w:pos="6083"/>
        </w:tabs>
        <w:ind w:left="6083" w:hanging="180"/>
      </w:pPr>
    </w:lvl>
  </w:abstractNum>
  <w:abstractNum w:abstractNumId="30">
    <w:nsid w:val="3B12699C"/>
    <w:multiLevelType w:val="hybridMultilevel"/>
    <w:tmpl w:val="A8AC604C"/>
    <w:lvl w:ilvl="0" w:tplc="080A000F">
      <w:start w:val="1"/>
      <w:numFmt w:val="decimal"/>
      <w:lvlText w:val="%1."/>
      <w:lvlJc w:val="left"/>
      <w:pPr>
        <w:tabs>
          <w:tab w:val="num" w:pos="360"/>
        </w:tabs>
        <w:ind w:left="360" w:hanging="360"/>
      </w:pPr>
    </w:lvl>
    <w:lvl w:ilvl="1" w:tplc="080A0019">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31">
    <w:nsid w:val="41C56AB2"/>
    <w:multiLevelType w:val="hybridMultilevel"/>
    <w:tmpl w:val="83165294"/>
    <w:lvl w:ilvl="0" w:tplc="D78824A0">
      <w:start w:val="1"/>
      <w:numFmt w:val="decimal"/>
      <w:lvlText w:val="%1."/>
      <w:lvlJc w:val="left"/>
      <w:pPr>
        <w:tabs>
          <w:tab w:val="num" w:pos="360"/>
        </w:tabs>
        <w:ind w:left="360" w:hanging="360"/>
      </w:pPr>
      <w:rPr>
        <w:b/>
      </w:rPr>
    </w:lvl>
    <w:lvl w:ilvl="1" w:tplc="48101268">
      <w:start w:val="1"/>
      <w:numFmt w:val="bullet"/>
      <w:lvlText w:val=""/>
      <w:lvlJc w:val="left"/>
      <w:pPr>
        <w:tabs>
          <w:tab w:val="num" w:pos="1364"/>
        </w:tabs>
        <w:ind w:left="1080" w:firstLine="0"/>
      </w:pPr>
      <w:rPr>
        <w:rFonts w:ascii="Symbol" w:hAnsi="Symbol" w:hint="default"/>
        <w:b/>
        <w:color w:val="auto"/>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2">
    <w:nsid w:val="424D3F0A"/>
    <w:multiLevelType w:val="hybridMultilevel"/>
    <w:tmpl w:val="5C5C9596"/>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33">
    <w:nsid w:val="427668D1"/>
    <w:multiLevelType w:val="hybridMultilevel"/>
    <w:tmpl w:val="99C6B522"/>
    <w:lvl w:ilvl="0" w:tplc="DE701D92">
      <w:start w:val="1"/>
      <w:numFmt w:val="decimal"/>
      <w:lvlText w:val="%1."/>
      <w:lvlJc w:val="left"/>
      <w:pPr>
        <w:tabs>
          <w:tab w:val="num" w:pos="360"/>
        </w:tabs>
        <w:ind w:left="360" w:hanging="360"/>
      </w:pPr>
      <w:rPr>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nsid w:val="4359718A"/>
    <w:multiLevelType w:val="hybridMultilevel"/>
    <w:tmpl w:val="2E4EE778"/>
    <w:lvl w:ilvl="0" w:tplc="080A000F">
      <w:start w:val="1"/>
      <w:numFmt w:val="decimal"/>
      <w:lvlText w:val="%1."/>
      <w:lvlJc w:val="left"/>
      <w:pPr>
        <w:tabs>
          <w:tab w:val="num" w:pos="323"/>
        </w:tabs>
        <w:ind w:left="323" w:hanging="360"/>
      </w:pPr>
    </w:lvl>
    <w:lvl w:ilvl="1" w:tplc="080A0019" w:tentative="1">
      <w:start w:val="1"/>
      <w:numFmt w:val="lowerLetter"/>
      <w:lvlText w:val="%2."/>
      <w:lvlJc w:val="left"/>
      <w:pPr>
        <w:tabs>
          <w:tab w:val="num" w:pos="1043"/>
        </w:tabs>
        <w:ind w:left="1043" w:hanging="360"/>
      </w:pPr>
    </w:lvl>
    <w:lvl w:ilvl="2" w:tplc="080A001B" w:tentative="1">
      <w:start w:val="1"/>
      <w:numFmt w:val="lowerRoman"/>
      <w:lvlText w:val="%3."/>
      <w:lvlJc w:val="right"/>
      <w:pPr>
        <w:tabs>
          <w:tab w:val="num" w:pos="1763"/>
        </w:tabs>
        <w:ind w:left="1763" w:hanging="180"/>
      </w:pPr>
    </w:lvl>
    <w:lvl w:ilvl="3" w:tplc="080A000F" w:tentative="1">
      <w:start w:val="1"/>
      <w:numFmt w:val="decimal"/>
      <w:lvlText w:val="%4."/>
      <w:lvlJc w:val="left"/>
      <w:pPr>
        <w:tabs>
          <w:tab w:val="num" w:pos="2483"/>
        </w:tabs>
        <w:ind w:left="2483" w:hanging="360"/>
      </w:pPr>
    </w:lvl>
    <w:lvl w:ilvl="4" w:tplc="080A0019" w:tentative="1">
      <w:start w:val="1"/>
      <w:numFmt w:val="lowerLetter"/>
      <w:lvlText w:val="%5."/>
      <w:lvlJc w:val="left"/>
      <w:pPr>
        <w:tabs>
          <w:tab w:val="num" w:pos="3203"/>
        </w:tabs>
        <w:ind w:left="3203" w:hanging="360"/>
      </w:pPr>
    </w:lvl>
    <w:lvl w:ilvl="5" w:tplc="080A001B" w:tentative="1">
      <w:start w:val="1"/>
      <w:numFmt w:val="lowerRoman"/>
      <w:lvlText w:val="%6."/>
      <w:lvlJc w:val="right"/>
      <w:pPr>
        <w:tabs>
          <w:tab w:val="num" w:pos="3923"/>
        </w:tabs>
        <w:ind w:left="3923" w:hanging="180"/>
      </w:pPr>
    </w:lvl>
    <w:lvl w:ilvl="6" w:tplc="080A000F" w:tentative="1">
      <w:start w:val="1"/>
      <w:numFmt w:val="decimal"/>
      <w:lvlText w:val="%7."/>
      <w:lvlJc w:val="left"/>
      <w:pPr>
        <w:tabs>
          <w:tab w:val="num" w:pos="4643"/>
        </w:tabs>
        <w:ind w:left="4643" w:hanging="360"/>
      </w:pPr>
    </w:lvl>
    <w:lvl w:ilvl="7" w:tplc="080A0019" w:tentative="1">
      <w:start w:val="1"/>
      <w:numFmt w:val="lowerLetter"/>
      <w:lvlText w:val="%8."/>
      <w:lvlJc w:val="left"/>
      <w:pPr>
        <w:tabs>
          <w:tab w:val="num" w:pos="5363"/>
        </w:tabs>
        <w:ind w:left="5363" w:hanging="360"/>
      </w:pPr>
    </w:lvl>
    <w:lvl w:ilvl="8" w:tplc="080A001B" w:tentative="1">
      <w:start w:val="1"/>
      <w:numFmt w:val="lowerRoman"/>
      <w:lvlText w:val="%9."/>
      <w:lvlJc w:val="right"/>
      <w:pPr>
        <w:tabs>
          <w:tab w:val="num" w:pos="6083"/>
        </w:tabs>
        <w:ind w:left="6083" w:hanging="180"/>
      </w:pPr>
    </w:lvl>
  </w:abstractNum>
  <w:abstractNum w:abstractNumId="35">
    <w:nsid w:val="445E03AA"/>
    <w:multiLevelType w:val="hybridMultilevel"/>
    <w:tmpl w:val="6B6ED48A"/>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36">
    <w:nsid w:val="44942AF3"/>
    <w:multiLevelType w:val="hybridMultilevel"/>
    <w:tmpl w:val="B02AD940"/>
    <w:lvl w:ilvl="0" w:tplc="DE701D92">
      <w:start w:val="1"/>
      <w:numFmt w:val="decimal"/>
      <w:lvlText w:val="%1."/>
      <w:lvlJc w:val="left"/>
      <w:pPr>
        <w:tabs>
          <w:tab w:val="num" w:pos="360"/>
        </w:tabs>
        <w:ind w:left="360" w:hanging="360"/>
      </w:pPr>
      <w:rPr>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7">
    <w:nsid w:val="44C21591"/>
    <w:multiLevelType w:val="hybridMultilevel"/>
    <w:tmpl w:val="78387BD0"/>
    <w:lvl w:ilvl="0" w:tplc="CCB85B06">
      <w:start w:val="1"/>
      <w:numFmt w:val="decimal"/>
      <w:lvlText w:val="%1."/>
      <w:lvlJc w:val="left"/>
      <w:pPr>
        <w:tabs>
          <w:tab w:val="num" w:pos="360"/>
        </w:tabs>
        <w:ind w:left="360" w:hanging="360"/>
      </w:pPr>
      <w:rPr>
        <w:b w:val="0"/>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38">
    <w:nsid w:val="4647434B"/>
    <w:multiLevelType w:val="hybridMultilevel"/>
    <w:tmpl w:val="A7B2CB00"/>
    <w:lvl w:ilvl="0" w:tplc="080A000F">
      <w:start w:val="1"/>
      <w:numFmt w:val="decimal"/>
      <w:lvlText w:val="%1."/>
      <w:lvlJc w:val="left"/>
      <w:pPr>
        <w:tabs>
          <w:tab w:val="num" w:pos="323"/>
        </w:tabs>
        <w:ind w:left="323" w:hanging="360"/>
      </w:pPr>
    </w:lvl>
    <w:lvl w:ilvl="1" w:tplc="080A0019" w:tentative="1">
      <w:start w:val="1"/>
      <w:numFmt w:val="lowerLetter"/>
      <w:lvlText w:val="%2."/>
      <w:lvlJc w:val="left"/>
      <w:pPr>
        <w:tabs>
          <w:tab w:val="num" w:pos="1043"/>
        </w:tabs>
        <w:ind w:left="1043" w:hanging="360"/>
      </w:pPr>
    </w:lvl>
    <w:lvl w:ilvl="2" w:tplc="080A001B" w:tentative="1">
      <w:start w:val="1"/>
      <w:numFmt w:val="lowerRoman"/>
      <w:lvlText w:val="%3."/>
      <w:lvlJc w:val="right"/>
      <w:pPr>
        <w:tabs>
          <w:tab w:val="num" w:pos="1763"/>
        </w:tabs>
        <w:ind w:left="1763" w:hanging="180"/>
      </w:pPr>
    </w:lvl>
    <w:lvl w:ilvl="3" w:tplc="080A000F" w:tentative="1">
      <w:start w:val="1"/>
      <w:numFmt w:val="decimal"/>
      <w:lvlText w:val="%4."/>
      <w:lvlJc w:val="left"/>
      <w:pPr>
        <w:tabs>
          <w:tab w:val="num" w:pos="2483"/>
        </w:tabs>
        <w:ind w:left="2483" w:hanging="360"/>
      </w:pPr>
    </w:lvl>
    <w:lvl w:ilvl="4" w:tplc="080A0019" w:tentative="1">
      <w:start w:val="1"/>
      <w:numFmt w:val="lowerLetter"/>
      <w:lvlText w:val="%5."/>
      <w:lvlJc w:val="left"/>
      <w:pPr>
        <w:tabs>
          <w:tab w:val="num" w:pos="3203"/>
        </w:tabs>
        <w:ind w:left="3203" w:hanging="360"/>
      </w:pPr>
    </w:lvl>
    <w:lvl w:ilvl="5" w:tplc="080A001B" w:tentative="1">
      <w:start w:val="1"/>
      <w:numFmt w:val="lowerRoman"/>
      <w:lvlText w:val="%6."/>
      <w:lvlJc w:val="right"/>
      <w:pPr>
        <w:tabs>
          <w:tab w:val="num" w:pos="3923"/>
        </w:tabs>
        <w:ind w:left="3923" w:hanging="180"/>
      </w:pPr>
    </w:lvl>
    <w:lvl w:ilvl="6" w:tplc="080A000F" w:tentative="1">
      <w:start w:val="1"/>
      <w:numFmt w:val="decimal"/>
      <w:lvlText w:val="%7."/>
      <w:lvlJc w:val="left"/>
      <w:pPr>
        <w:tabs>
          <w:tab w:val="num" w:pos="4643"/>
        </w:tabs>
        <w:ind w:left="4643" w:hanging="360"/>
      </w:pPr>
    </w:lvl>
    <w:lvl w:ilvl="7" w:tplc="080A0019" w:tentative="1">
      <w:start w:val="1"/>
      <w:numFmt w:val="lowerLetter"/>
      <w:lvlText w:val="%8."/>
      <w:lvlJc w:val="left"/>
      <w:pPr>
        <w:tabs>
          <w:tab w:val="num" w:pos="5363"/>
        </w:tabs>
        <w:ind w:left="5363" w:hanging="360"/>
      </w:pPr>
    </w:lvl>
    <w:lvl w:ilvl="8" w:tplc="080A001B" w:tentative="1">
      <w:start w:val="1"/>
      <w:numFmt w:val="lowerRoman"/>
      <w:lvlText w:val="%9."/>
      <w:lvlJc w:val="right"/>
      <w:pPr>
        <w:tabs>
          <w:tab w:val="num" w:pos="6083"/>
        </w:tabs>
        <w:ind w:left="6083" w:hanging="180"/>
      </w:pPr>
    </w:lvl>
  </w:abstractNum>
  <w:abstractNum w:abstractNumId="39">
    <w:nsid w:val="481931F5"/>
    <w:multiLevelType w:val="hybridMultilevel"/>
    <w:tmpl w:val="936885FE"/>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0">
    <w:nsid w:val="49AB6D1F"/>
    <w:multiLevelType w:val="hybridMultilevel"/>
    <w:tmpl w:val="FA32EDCE"/>
    <w:lvl w:ilvl="0" w:tplc="080A000F">
      <w:start w:val="1"/>
      <w:numFmt w:val="decimal"/>
      <w:lvlText w:val="%1."/>
      <w:lvlJc w:val="left"/>
      <w:pPr>
        <w:tabs>
          <w:tab w:val="num" w:pos="720"/>
        </w:tabs>
        <w:ind w:left="720" w:hanging="360"/>
      </w:pPr>
    </w:lvl>
    <w:lvl w:ilvl="1" w:tplc="080A0019">
      <w:start w:val="1"/>
      <w:numFmt w:val="lowerLetter"/>
      <w:lvlText w:val="%2."/>
      <w:lvlJc w:val="left"/>
      <w:pPr>
        <w:tabs>
          <w:tab w:val="num" w:pos="1440"/>
        </w:tabs>
        <w:ind w:left="1440" w:hanging="360"/>
      </w:pPr>
    </w:lvl>
    <w:lvl w:ilvl="2" w:tplc="080A001B">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1">
    <w:nsid w:val="4D031F50"/>
    <w:multiLevelType w:val="hybridMultilevel"/>
    <w:tmpl w:val="154C7568"/>
    <w:lvl w:ilvl="0" w:tplc="CCB85B06">
      <w:start w:val="1"/>
      <w:numFmt w:val="decimal"/>
      <w:lvlText w:val="%1."/>
      <w:lvlJc w:val="left"/>
      <w:pPr>
        <w:tabs>
          <w:tab w:val="num" w:pos="360"/>
        </w:tabs>
        <w:ind w:left="360" w:hanging="360"/>
      </w:pPr>
      <w:rPr>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2">
    <w:nsid w:val="4DB72230"/>
    <w:multiLevelType w:val="hybridMultilevel"/>
    <w:tmpl w:val="76506806"/>
    <w:lvl w:ilvl="0" w:tplc="D78824A0">
      <w:start w:val="1"/>
      <w:numFmt w:val="decimal"/>
      <w:lvlText w:val="%1."/>
      <w:lvlJc w:val="left"/>
      <w:pPr>
        <w:tabs>
          <w:tab w:val="num" w:pos="360"/>
        </w:tabs>
        <w:ind w:left="36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3">
    <w:nsid w:val="4DF73B86"/>
    <w:multiLevelType w:val="hybridMultilevel"/>
    <w:tmpl w:val="6484A884"/>
    <w:lvl w:ilvl="0" w:tplc="CCB85B06">
      <w:start w:val="1"/>
      <w:numFmt w:val="decimal"/>
      <w:lvlText w:val="%1."/>
      <w:lvlJc w:val="left"/>
      <w:pPr>
        <w:tabs>
          <w:tab w:val="num" w:pos="360"/>
        </w:tabs>
        <w:ind w:left="360" w:hanging="360"/>
      </w:pPr>
      <w:rPr>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4">
    <w:nsid w:val="4E3B6D4D"/>
    <w:multiLevelType w:val="hybridMultilevel"/>
    <w:tmpl w:val="0230452A"/>
    <w:lvl w:ilvl="0" w:tplc="DE701D92">
      <w:start w:val="1"/>
      <w:numFmt w:val="decimal"/>
      <w:lvlText w:val="%1."/>
      <w:lvlJc w:val="left"/>
      <w:pPr>
        <w:tabs>
          <w:tab w:val="num" w:pos="360"/>
        </w:tabs>
        <w:ind w:left="360" w:hanging="360"/>
      </w:pPr>
      <w:rPr>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5">
    <w:nsid w:val="4F583897"/>
    <w:multiLevelType w:val="hybridMultilevel"/>
    <w:tmpl w:val="89F851C4"/>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6">
    <w:nsid w:val="55ED3857"/>
    <w:multiLevelType w:val="hybridMultilevel"/>
    <w:tmpl w:val="9D683982"/>
    <w:lvl w:ilvl="0" w:tplc="CCB85B06">
      <w:start w:val="1"/>
      <w:numFmt w:val="decimal"/>
      <w:lvlText w:val="%1."/>
      <w:lvlJc w:val="left"/>
      <w:pPr>
        <w:tabs>
          <w:tab w:val="num" w:pos="360"/>
        </w:tabs>
        <w:ind w:left="360" w:hanging="360"/>
      </w:pPr>
      <w:rPr>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7">
    <w:nsid w:val="565C3DA2"/>
    <w:multiLevelType w:val="hybridMultilevel"/>
    <w:tmpl w:val="8600437E"/>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8">
    <w:nsid w:val="56A673F1"/>
    <w:multiLevelType w:val="hybridMultilevel"/>
    <w:tmpl w:val="5594A04E"/>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9">
    <w:nsid w:val="56F06EEB"/>
    <w:multiLevelType w:val="hybridMultilevel"/>
    <w:tmpl w:val="FA82D17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0">
    <w:nsid w:val="57367F0C"/>
    <w:multiLevelType w:val="hybridMultilevel"/>
    <w:tmpl w:val="85F2056A"/>
    <w:lvl w:ilvl="0" w:tplc="080A000F">
      <w:start w:val="1"/>
      <w:numFmt w:val="decimal"/>
      <w:lvlText w:val="%1."/>
      <w:lvlJc w:val="left"/>
      <w:pPr>
        <w:tabs>
          <w:tab w:val="num" w:pos="360"/>
        </w:tabs>
        <w:ind w:left="360" w:hanging="360"/>
      </w:pPr>
    </w:lvl>
    <w:lvl w:ilvl="1" w:tplc="080A0019">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1">
    <w:nsid w:val="58225CCE"/>
    <w:multiLevelType w:val="hybridMultilevel"/>
    <w:tmpl w:val="3AAAE4CC"/>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2">
    <w:nsid w:val="58D243D4"/>
    <w:multiLevelType w:val="hybridMultilevel"/>
    <w:tmpl w:val="A3301586"/>
    <w:lvl w:ilvl="0" w:tplc="080A000F">
      <w:start w:val="1"/>
      <w:numFmt w:val="decimal"/>
      <w:lvlText w:val="%1."/>
      <w:lvlJc w:val="left"/>
      <w:pPr>
        <w:tabs>
          <w:tab w:val="num" w:pos="323"/>
        </w:tabs>
        <w:ind w:left="323" w:hanging="360"/>
      </w:pPr>
    </w:lvl>
    <w:lvl w:ilvl="1" w:tplc="080A0019" w:tentative="1">
      <w:start w:val="1"/>
      <w:numFmt w:val="lowerLetter"/>
      <w:lvlText w:val="%2."/>
      <w:lvlJc w:val="left"/>
      <w:pPr>
        <w:tabs>
          <w:tab w:val="num" w:pos="1043"/>
        </w:tabs>
        <w:ind w:left="1043" w:hanging="360"/>
      </w:pPr>
    </w:lvl>
    <w:lvl w:ilvl="2" w:tplc="080A001B" w:tentative="1">
      <w:start w:val="1"/>
      <w:numFmt w:val="lowerRoman"/>
      <w:lvlText w:val="%3."/>
      <w:lvlJc w:val="right"/>
      <w:pPr>
        <w:tabs>
          <w:tab w:val="num" w:pos="1763"/>
        </w:tabs>
        <w:ind w:left="1763" w:hanging="180"/>
      </w:pPr>
    </w:lvl>
    <w:lvl w:ilvl="3" w:tplc="080A000F" w:tentative="1">
      <w:start w:val="1"/>
      <w:numFmt w:val="decimal"/>
      <w:lvlText w:val="%4."/>
      <w:lvlJc w:val="left"/>
      <w:pPr>
        <w:tabs>
          <w:tab w:val="num" w:pos="2483"/>
        </w:tabs>
        <w:ind w:left="2483" w:hanging="360"/>
      </w:pPr>
    </w:lvl>
    <w:lvl w:ilvl="4" w:tplc="080A0019" w:tentative="1">
      <w:start w:val="1"/>
      <w:numFmt w:val="lowerLetter"/>
      <w:lvlText w:val="%5."/>
      <w:lvlJc w:val="left"/>
      <w:pPr>
        <w:tabs>
          <w:tab w:val="num" w:pos="3203"/>
        </w:tabs>
        <w:ind w:left="3203" w:hanging="360"/>
      </w:pPr>
    </w:lvl>
    <w:lvl w:ilvl="5" w:tplc="080A001B" w:tentative="1">
      <w:start w:val="1"/>
      <w:numFmt w:val="lowerRoman"/>
      <w:lvlText w:val="%6."/>
      <w:lvlJc w:val="right"/>
      <w:pPr>
        <w:tabs>
          <w:tab w:val="num" w:pos="3923"/>
        </w:tabs>
        <w:ind w:left="3923" w:hanging="180"/>
      </w:pPr>
    </w:lvl>
    <w:lvl w:ilvl="6" w:tplc="080A000F" w:tentative="1">
      <w:start w:val="1"/>
      <w:numFmt w:val="decimal"/>
      <w:lvlText w:val="%7."/>
      <w:lvlJc w:val="left"/>
      <w:pPr>
        <w:tabs>
          <w:tab w:val="num" w:pos="4643"/>
        </w:tabs>
        <w:ind w:left="4643" w:hanging="360"/>
      </w:pPr>
    </w:lvl>
    <w:lvl w:ilvl="7" w:tplc="080A0019" w:tentative="1">
      <w:start w:val="1"/>
      <w:numFmt w:val="lowerLetter"/>
      <w:lvlText w:val="%8."/>
      <w:lvlJc w:val="left"/>
      <w:pPr>
        <w:tabs>
          <w:tab w:val="num" w:pos="5363"/>
        </w:tabs>
        <w:ind w:left="5363" w:hanging="360"/>
      </w:pPr>
    </w:lvl>
    <w:lvl w:ilvl="8" w:tplc="080A001B" w:tentative="1">
      <w:start w:val="1"/>
      <w:numFmt w:val="lowerRoman"/>
      <w:lvlText w:val="%9."/>
      <w:lvlJc w:val="right"/>
      <w:pPr>
        <w:tabs>
          <w:tab w:val="num" w:pos="6083"/>
        </w:tabs>
        <w:ind w:left="6083" w:hanging="180"/>
      </w:pPr>
    </w:lvl>
  </w:abstractNum>
  <w:abstractNum w:abstractNumId="53">
    <w:nsid w:val="5C78207A"/>
    <w:multiLevelType w:val="hybridMultilevel"/>
    <w:tmpl w:val="5E901D60"/>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477"/>
        </w:tabs>
        <w:ind w:left="1477" w:hanging="360"/>
      </w:pPr>
    </w:lvl>
    <w:lvl w:ilvl="2" w:tplc="080A001B" w:tentative="1">
      <w:start w:val="1"/>
      <w:numFmt w:val="lowerRoman"/>
      <w:lvlText w:val="%3."/>
      <w:lvlJc w:val="right"/>
      <w:pPr>
        <w:tabs>
          <w:tab w:val="num" w:pos="2197"/>
        </w:tabs>
        <w:ind w:left="2197" w:hanging="180"/>
      </w:pPr>
    </w:lvl>
    <w:lvl w:ilvl="3" w:tplc="080A000F" w:tentative="1">
      <w:start w:val="1"/>
      <w:numFmt w:val="decimal"/>
      <w:lvlText w:val="%4."/>
      <w:lvlJc w:val="left"/>
      <w:pPr>
        <w:tabs>
          <w:tab w:val="num" w:pos="2917"/>
        </w:tabs>
        <w:ind w:left="2917" w:hanging="360"/>
      </w:pPr>
    </w:lvl>
    <w:lvl w:ilvl="4" w:tplc="080A0019" w:tentative="1">
      <w:start w:val="1"/>
      <w:numFmt w:val="lowerLetter"/>
      <w:lvlText w:val="%5."/>
      <w:lvlJc w:val="left"/>
      <w:pPr>
        <w:tabs>
          <w:tab w:val="num" w:pos="3637"/>
        </w:tabs>
        <w:ind w:left="3637" w:hanging="360"/>
      </w:pPr>
    </w:lvl>
    <w:lvl w:ilvl="5" w:tplc="080A001B" w:tentative="1">
      <w:start w:val="1"/>
      <w:numFmt w:val="lowerRoman"/>
      <w:lvlText w:val="%6."/>
      <w:lvlJc w:val="right"/>
      <w:pPr>
        <w:tabs>
          <w:tab w:val="num" w:pos="4357"/>
        </w:tabs>
        <w:ind w:left="4357" w:hanging="180"/>
      </w:pPr>
    </w:lvl>
    <w:lvl w:ilvl="6" w:tplc="080A000F" w:tentative="1">
      <w:start w:val="1"/>
      <w:numFmt w:val="decimal"/>
      <w:lvlText w:val="%7."/>
      <w:lvlJc w:val="left"/>
      <w:pPr>
        <w:tabs>
          <w:tab w:val="num" w:pos="5077"/>
        </w:tabs>
        <w:ind w:left="5077" w:hanging="360"/>
      </w:pPr>
    </w:lvl>
    <w:lvl w:ilvl="7" w:tplc="080A0019" w:tentative="1">
      <w:start w:val="1"/>
      <w:numFmt w:val="lowerLetter"/>
      <w:lvlText w:val="%8."/>
      <w:lvlJc w:val="left"/>
      <w:pPr>
        <w:tabs>
          <w:tab w:val="num" w:pos="5797"/>
        </w:tabs>
        <w:ind w:left="5797" w:hanging="360"/>
      </w:pPr>
    </w:lvl>
    <w:lvl w:ilvl="8" w:tplc="080A001B" w:tentative="1">
      <w:start w:val="1"/>
      <w:numFmt w:val="lowerRoman"/>
      <w:lvlText w:val="%9."/>
      <w:lvlJc w:val="right"/>
      <w:pPr>
        <w:tabs>
          <w:tab w:val="num" w:pos="6517"/>
        </w:tabs>
        <w:ind w:left="6517" w:hanging="180"/>
      </w:pPr>
    </w:lvl>
  </w:abstractNum>
  <w:abstractNum w:abstractNumId="54">
    <w:nsid w:val="5CEF1915"/>
    <w:multiLevelType w:val="hybridMultilevel"/>
    <w:tmpl w:val="15ACAEBA"/>
    <w:lvl w:ilvl="0" w:tplc="82F2DD1C">
      <w:start w:val="1"/>
      <w:numFmt w:val="decimal"/>
      <w:lvlText w:val="%1."/>
      <w:lvlJc w:val="left"/>
      <w:pPr>
        <w:tabs>
          <w:tab w:val="num" w:pos="360"/>
        </w:tabs>
        <w:ind w:left="360" w:hanging="360"/>
      </w:pPr>
    </w:lvl>
    <w:lvl w:ilvl="1" w:tplc="F60CB356">
      <w:numFmt w:val="none"/>
      <w:lvlText w:val=""/>
      <w:lvlJc w:val="left"/>
      <w:pPr>
        <w:tabs>
          <w:tab w:val="num" w:pos="360"/>
        </w:tabs>
      </w:pPr>
    </w:lvl>
    <w:lvl w:ilvl="2" w:tplc="7B62CAEC">
      <w:numFmt w:val="none"/>
      <w:lvlText w:val=""/>
      <w:lvlJc w:val="left"/>
      <w:pPr>
        <w:tabs>
          <w:tab w:val="num" w:pos="360"/>
        </w:tabs>
      </w:pPr>
    </w:lvl>
    <w:lvl w:ilvl="3" w:tplc="5EEA90E6">
      <w:numFmt w:val="none"/>
      <w:lvlText w:val=""/>
      <w:lvlJc w:val="left"/>
      <w:pPr>
        <w:tabs>
          <w:tab w:val="num" w:pos="360"/>
        </w:tabs>
      </w:pPr>
    </w:lvl>
    <w:lvl w:ilvl="4" w:tplc="444A301E">
      <w:numFmt w:val="none"/>
      <w:lvlText w:val=""/>
      <w:lvlJc w:val="left"/>
      <w:pPr>
        <w:tabs>
          <w:tab w:val="num" w:pos="360"/>
        </w:tabs>
      </w:pPr>
    </w:lvl>
    <w:lvl w:ilvl="5" w:tplc="3E3ACC56">
      <w:numFmt w:val="none"/>
      <w:lvlText w:val=""/>
      <w:lvlJc w:val="left"/>
      <w:pPr>
        <w:tabs>
          <w:tab w:val="num" w:pos="360"/>
        </w:tabs>
      </w:pPr>
    </w:lvl>
    <w:lvl w:ilvl="6" w:tplc="A71ED92A">
      <w:numFmt w:val="none"/>
      <w:lvlText w:val=""/>
      <w:lvlJc w:val="left"/>
      <w:pPr>
        <w:tabs>
          <w:tab w:val="num" w:pos="360"/>
        </w:tabs>
      </w:pPr>
    </w:lvl>
    <w:lvl w:ilvl="7" w:tplc="B3BE36AE">
      <w:numFmt w:val="none"/>
      <w:lvlText w:val=""/>
      <w:lvlJc w:val="left"/>
      <w:pPr>
        <w:tabs>
          <w:tab w:val="num" w:pos="360"/>
        </w:tabs>
      </w:pPr>
    </w:lvl>
    <w:lvl w:ilvl="8" w:tplc="191EEF8C">
      <w:numFmt w:val="none"/>
      <w:lvlText w:val=""/>
      <w:lvlJc w:val="left"/>
      <w:pPr>
        <w:tabs>
          <w:tab w:val="num" w:pos="360"/>
        </w:tabs>
      </w:pPr>
    </w:lvl>
  </w:abstractNum>
  <w:abstractNum w:abstractNumId="55">
    <w:nsid w:val="5D250BFC"/>
    <w:multiLevelType w:val="hybridMultilevel"/>
    <w:tmpl w:val="03DC4A44"/>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6">
    <w:nsid w:val="5EA17FCE"/>
    <w:multiLevelType w:val="hybridMultilevel"/>
    <w:tmpl w:val="A2669280"/>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7">
    <w:nsid w:val="5EC0477B"/>
    <w:multiLevelType w:val="hybridMultilevel"/>
    <w:tmpl w:val="8160D208"/>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8">
    <w:nsid w:val="609A397F"/>
    <w:multiLevelType w:val="hybridMultilevel"/>
    <w:tmpl w:val="D992543E"/>
    <w:lvl w:ilvl="0" w:tplc="080A000F">
      <w:start w:val="1"/>
      <w:numFmt w:val="decimal"/>
      <w:lvlText w:val="%1."/>
      <w:lvlJc w:val="left"/>
      <w:pPr>
        <w:tabs>
          <w:tab w:val="num" w:pos="323"/>
        </w:tabs>
        <w:ind w:left="323" w:hanging="360"/>
      </w:pPr>
    </w:lvl>
    <w:lvl w:ilvl="1" w:tplc="080A0019" w:tentative="1">
      <w:start w:val="1"/>
      <w:numFmt w:val="lowerLetter"/>
      <w:lvlText w:val="%2."/>
      <w:lvlJc w:val="left"/>
      <w:pPr>
        <w:tabs>
          <w:tab w:val="num" w:pos="1043"/>
        </w:tabs>
        <w:ind w:left="1043" w:hanging="360"/>
      </w:pPr>
    </w:lvl>
    <w:lvl w:ilvl="2" w:tplc="080A001B" w:tentative="1">
      <w:start w:val="1"/>
      <w:numFmt w:val="lowerRoman"/>
      <w:lvlText w:val="%3."/>
      <w:lvlJc w:val="right"/>
      <w:pPr>
        <w:tabs>
          <w:tab w:val="num" w:pos="1763"/>
        </w:tabs>
        <w:ind w:left="1763" w:hanging="180"/>
      </w:pPr>
    </w:lvl>
    <w:lvl w:ilvl="3" w:tplc="080A000F" w:tentative="1">
      <w:start w:val="1"/>
      <w:numFmt w:val="decimal"/>
      <w:lvlText w:val="%4."/>
      <w:lvlJc w:val="left"/>
      <w:pPr>
        <w:tabs>
          <w:tab w:val="num" w:pos="2483"/>
        </w:tabs>
        <w:ind w:left="2483" w:hanging="360"/>
      </w:pPr>
    </w:lvl>
    <w:lvl w:ilvl="4" w:tplc="080A0019" w:tentative="1">
      <w:start w:val="1"/>
      <w:numFmt w:val="lowerLetter"/>
      <w:lvlText w:val="%5."/>
      <w:lvlJc w:val="left"/>
      <w:pPr>
        <w:tabs>
          <w:tab w:val="num" w:pos="3203"/>
        </w:tabs>
        <w:ind w:left="3203" w:hanging="360"/>
      </w:pPr>
    </w:lvl>
    <w:lvl w:ilvl="5" w:tplc="080A001B" w:tentative="1">
      <w:start w:val="1"/>
      <w:numFmt w:val="lowerRoman"/>
      <w:lvlText w:val="%6."/>
      <w:lvlJc w:val="right"/>
      <w:pPr>
        <w:tabs>
          <w:tab w:val="num" w:pos="3923"/>
        </w:tabs>
        <w:ind w:left="3923" w:hanging="180"/>
      </w:pPr>
    </w:lvl>
    <w:lvl w:ilvl="6" w:tplc="080A000F" w:tentative="1">
      <w:start w:val="1"/>
      <w:numFmt w:val="decimal"/>
      <w:lvlText w:val="%7."/>
      <w:lvlJc w:val="left"/>
      <w:pPr>
        <w:tabs>
          <w:tab w:val="num" w:pos="4643"/>
        </w:tabs>
        <w:ind w:left="4643" w:hanging="360"/>
      </w:pPr>
    </w:lvl>
    <w:lvl w:ilvl="7" w:tplc="080A0019" w:tentative="1">
      <w:start w:val="1"/>
      <w:numFmt w:val="lowerLetter"/>
      <w:lvlText w:val="%8."/>
      <w:lvlJc w:val="left"/>
      <w:pPr>
        <w:tabs>
          <w:tab w:val="num" w:pos="5363"/>
        </w:tabs>
        <w:ind w:left="5363" w:hanging="360"/>
      </w:pPr>
    </w:lvl>
    <w:lvl w:ilvl="8" w:tplc="080A001B" w:tentative="1">
      <w:start w:val="1"/>
      <w:numFmt w:val="lowerRoman"/>
      <w:lvlText w:val="%9."/>
      <w:lvlJc w:val="right"/>
      <w:pPr>
        <w:tabs>
          <w:tab w:val="num" w:pos="6083"/>
        </w:tabs>
        <w:ind w:left="6083" w:hanging="180"/>
      </w:pPr>
    </w:lvl>
  </w:abstractNum>
  <w:abstractNum w:abstractNumId="59">
    <w:nsid w:val="61B52FD0"/>
    <w:multiLevelType w:val="hybridMultilevel"/>
    <w:tmpl w:val="61906BA8"/>
    <w:lvl w:ilvl="0" w:tplc="DE701D92">
      <w:start w:val="1"/>
      <w:numFmt w:val="decimal"/>
      <w:lvlText w:val="%1."/>
      <w:lvlJc w:val="left"/>
      <w:pPr>
        <w:tabs>
          <w:tab w:val="num" w:pos="360"/>
        </w:tabs>
        <w:ind w:left="360" w:hanging="360"/>
      </w:pPr>
      <w:rPr>
        <w:b w:val="0"/>
      </w:rPr>
    </w:lvl>
    <w:lvl w:ilvl="1" w:tplc="080A000F">
      <w:start w:val="1"/>
      <w:numFmt w:val="decimal"/>
      <w:lvlText w:val="%2."/>
      <w:lvlJc w:val="left"/>
      <w:pPr>
        <w:tabs>
          <w:tab w:val="num" w:pos="1440"/>
        </w:tabs>
        <w:ind w:left="1440" w:hanging="360"/>
      </w:pPr>
      <w:rPr>
        <w:b w:val="0"/>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0">
    <w:nsid w:val="67271C55"/>
    <w:multiLevelType w:val="hybridMultilevel"/>
    <w:tmpl w:val="57245EAC"/>
    <w:lvl w:ilvl="0" w:tplc="080A000F">
      <w:start w:val="1"/>
      <w:numFmt w:val="decimal"/>
      <w:lvlText w:val="%1."/>
      <w:lvlJc w:val="left"/>
      <w:pPr>
        <w:tabs>
          <w:tab w:val="num" w:pos="266"/>
        </w:tabs>
        <w:ind w:left="266" w:hanging="360"/>
      </w:pPr>
    </w:lvl>
    <w:lvl w:ilvl="1" w:tplc="080A0019" w:tentative="1">
      <w:start w:val="1"/>
      <w:numFmt w:val="lowerLetter"/>
      <w:lvlText w:val="%2."/>
      <w:lvlJc w:val="left"/>
      <w:pPr>
        <w:tabs>
          <w:tab w:val="num" w:pos="986"/>
        </w:tabs>
        <w:ind w:left="986" w:hanging="360"/>
      </w:pPr>
    </w:lvl>
    <w:lvl w:ilvl="2" w:tplc="080A001B" w:tentative="1">
      <w:start w:val="1"/>
      <w:numFmt w:val="lowerRoman"/>
      <w:lvlText w:val="%3."/>
      <w:lvlJc w:val="right"/>
      <w:pPr>
        <w:tabs>
          <w:tab w:val="num" w:pos="1706"/>
        </w:tabs>
        <w:ind w:left="1706" w:hanging="180"/>
      </w:pPr>
    </w:lvl>
    <w:lvl w:ilvl="3" w:tplc="080A000F" w:tentative="1">
      <w:start w:val="1"/>
      <w:numFmt w:val="decimal"/>
      <w:lvlText w:val="%4."/>
      <w:lvlJc w:val="left"/>
      <w:pPr>
        <w:tabs>
          <w:tab w:val="num" w:pos="2426"/>
        </w:tabs>
        <w:ind w:left="2426" w:hanging="360"/>
      </w:pPr>
    </w:lvl>
    <w:lvl w:ilvl="4" w:tplc="080A0019" w:tentative="1">
      <w:start w:val="1"/>
      <w:numFmt w:val="lowerLetter"/>
      <w:lvlText w:val="%5."/>
      <w:lvlJc w:val="left"/>
      <w:pPr>
        <w:tabs>
          <w:tab w:val="num" w:pos="3146"/>
        </w:tabs>
        <w:ind w:left="3146" w:hanging="360"/>
      </w:pPr>
    </w:lvl>
    <w:lvl w:ilvl="5" w:tplc="080A001B" w:tentative="1">
      <w:start w:val="1"/>
      <w:numFmt w:val="lowerRoman"/>
      <w:lvlText w:val="%6."/>
      <w:lvlJc w:val="right"/>
      <w:pPr>
        <w:tabs>
          <w:tab w:val="num" w:pos="3866"/>
        </w:tabs>
        <w:ind w:left="3866" w:hanging="180"/>
      </w:pPr>
    </w:lvl>
    <w:lvl w:ilvl="6" w:tplc="080A000F" w:tentative="1">
      <w:start w:val="1"/>
      <w:numFmt w:val="decimal"/>
      <w:lvlText w:val="%7."/>
      <w:lvlJc w:val="left"/>
      <w:pPr>
        <w:tabs>
          <w:tab w:val="num" w:pos="4586"/>
        </w:tabs>
        <w:ind w:left="4586" w:hanging="360"/>
      </w:pPr>
    </w:lvl>
    <w:lvl w:ilvl="7" w:tplc="080A0019" w:tentative="1">
      <w:start w:val="1"/>
      <w:numFmt w:val="lowerLetter"/>
      <w:lvlText w:val="%8."/>
      <w:lvlJc w:val="left"/>
      <w:pPr>
        <w:tabs>
          <w:tab w:val="num" w:pos="5306"/>
        </w:tabs>
        <w:ind w:left="5306" w:hanging="360"/>
      </w:pPr>
    </w:lvl>
    <w:lvl w:ilvl="8" w:tplc="080A001B" w:tentative="1">
      <w:start w:val="1"/>
      <w:numFmt w:val="lowerRoman"/>
      <w:lvlText w:val="%9."/>
      <w:lvlJc w:val="right"/>
      <w:pPr>
        <w:tabs>
          <w:tab w:val="num" w:pos="6026"/>
        </w:tabs>
        <w:ind w:left="6026" w:hanging="180"/>
      </w:pPr>
    </w:lvl>
  </w:abstractNum>
  <w:abstractNum w:abstractNumId="61">
    <w:nsid w:val="67592003"/>
    <w:multiLevelType w:val="hybridMultilevel"/>
    <w:tmpl w:val="893434E0"/>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2">
    <w:nsid w:val="688A41FC"/>
    <w:multiLevelType w:val="hybridMultilevel"/>
    <w:tmpl w:val="41F00958"/>
    <w:lvl w:ilvl="0" w:tplc="DE701D92">
      <w:start w:val="1"/>
      <w:numFmt w:val="decimal"/>
      <w:lvlText w:val="%1."/>
      <w:lvlJc w:val="left"/>
      <w:pPr>
        <w:tabs>
          <w:tab w:val="num" w:pos="360"/>
        </w:tabs>
        <w:ind w:left="360" w:hanging="360"/>
      </w:pPr>
      <w:rPr>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3">
    <w:nsid w:val="688C214A"/>
    <w:multiLevelType w:val="hybridMultilevel"/>
    <w:tmpl w:val="845C3FC4"/>
    <w:lvl w:ilvl="0" w:tplc="CCB85B06">
      <w:start w:val="1"/>
      <w:numFmt w:val="decimal"/>
      <w:lvlText w:val="%1."/>
      <w:lvlJc w:val="left"/>
      <w:pPr>
        <w:tabs>
          <w:tab w:val="num" w:pos="360"/>
        </w:tabs>
        <w:ind w:left="360" w:hanging="360"/>
      </w:pPr>
      <w:rPr>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4">
    <w:nsid w:val="6A34220A"/>
    <w:multiLevelType w:val="hybridMultilevel"/>
    <w:tmpl w:val="0488207C"/>
    <w:lvl w:ilvl="0" w:tplc="48101268">
      <w:start w:val="1"/>
      <w:numFmt w:val="bullet"/>
      <w:lvlText w:val=""/>
      <w:lvlJc w:val="left"/>
      <w:pPr>
        <w:tabs>
          <w:tab w:val="num" w:pos="607"/>
        </w:tabs>
        <w:ind w:left="323" w:firstLine="0"/>
      </w:pPr>
      <w:rPr>
        <w:rFonts w:ascii="Symbol" w:hAnsi="Symbol" w:hint="default"/>
        <w:color w:val="auto"/>
      </w:rPr>
    </w:lvl>
    <w:lvl w:ilvl="1" w:tplc="080A0019" w:tentative="1">
      <w:start w:val="1"/>
      <w:numFmt w:val="lowerLetter"/>
      <w:lvlText w:val="%2."/>
      <w:lvlJc w:val="left"/>
      <w:pPr>
        <w:tabs>
          <w:tab w:val="num" w:pos="1403"/>
        </w:tabs>
        <w:ind w:left="1403" w:hanging="360"/>
      </w:pPr>
    </w:lvl>
    <w:lvl w:ilvl="2" w:tplc="080A001B" w:tentative="1">
      <w:start w:val="1"/>
      <w:numFmt w:val="lowerRoman"/>
      <w:lvlText w:val="%3."/>
      <w:lvlJc w:val="right"/>
      <w:pPr>
        <w:tabs>
          <w:tab w:val="num" w:pos="2123"/>
        </w:tabs>
        <w:ind w:left="2123" w:hanging="180"/>
      </w:pPr>
    </w:lvl>
    <w:lvl w:ilvl="3" w:tplc="080A000F" w:tentative="1">
      <w:start w:val="1"/>
      <w:numFmt w:val="decimal"/>
      <w:lvlText w:val="%4."/>
      <w:lvlJc w:val="left"/>
      <w:pPr>
        <w:tabs>
          <w:tab w:val="num" w:pos="2843"/>
        </w:tabs>
        <w:ind w:left="2843" w:hanging="360"/>
      </w:pPr>
    </w:lvl>
    <w:lvl w:ilvl="4" w:tplc="080A0019" w:tentative="1">
      <w:start w:val="1"/>
      <w:numFmt w:val="lowerLetter"/>
      <w:lvlText w:val="%5."/>
      <w:lvlJc w:val="left"/>
      <w:pPr>
        <w:tabs>
          <w:tab w:val="num" w:pos="3563"/>
        </w:tabs>
        <w:ind w:left="3563" w:hanging="360"/>
      </w:pPr>
    </w:lvl>
    <w:lvl w:ilvl="5" w:tplc="080A001B" w:tentative="1">
      <w:start w:val="1"/>
      <w:numFmt w:val="lowerRoman"/>
      <w:lvlText w:val="%6."/>
      <w:lvlJc w:val="right"/>
      <w:pPr>
        <w:tabs>
          <w:tab w:val="num" w:pos="4283"/>
        </w:tabs>
        <w:ind w:left="4283" w:hanging="180"/>
      </w:pPr>
    </w:lvl>
    <w:lvl w:ilvl="6" w:tplc="080A000F" w:tentative="1">
      <w:start w:val="1"/>
      <w:numFmt w:val="decimal"/>
      <w:lvlText w:val="%7."/>
      <w:lvlJc w:val="left"/>
      <w:pPr>
        <w:tabs>
          <w:tab w:val="num" w:pos="5003"/>
        </w:tabs>
        <w:ind w:left="5003" w:hanging="360"/>
      </w:pPr>
    </w:lvl>
    <w:lvl w:ilvl="7" w:tplc="080A0019" w:tentative="1">
      <w:start w:val="1"/>
      <w:numFmt w:val="lowerLetter"/>
      <w:lvlText w:val="%8."/>
      <w:lvlJc w:val="left"/>
      <w:pPr>
        <w:tabs>
          <w:tab w:val="num" w:pos="5723"/>
        </w:tabs>
        <w:ind w:left="5723" w:hanging="360"/>
      </w:pPr>
    </w:lvl>
    <w:lvl w:ilvl="8" w:tplc="080A001B" w:tentative="1">
      <w:start w:val="1"/>
      <w:numFmt w:val="lowerRoman"/>
      <w:lvlText w:val="%9."/>
      <w:lvlJc w:val="right"/>
      <w:pPr>
        <w:tabs>
          <w:tab w:val="num" w:pos="6443"/>
        </w:tabs>
        <w:ind w:left="6443" w:hanging="180"/>
      </w:pPr>
    </w:lvl>
  </w:abstractNum>
  <w:abstractNum w:abstractNumId="65">
    <w:nsid w:val="702C115F"/>
    <w:multiLevelType w:val="hybridMultilevel"/>
    <w:tmpl w:val="4372F2A8"/>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6">
    <w:nsid w:val="70652817"/>
    <w:multiLevelType w:val="hybridMultilevel"/>
    <w:tmpl w:val="10E6B8BE"/>
    <w:lvl w:ilvl="0" w:tplc="DE701D92">
      <w:start w:val="1"/>
      <w:numFmt w:val="decimal"/>
      <w:lvlText w:val="%1."/>
      <w:lvlJc w:val="left"/>
      <w:pPr>
        <w:tabs>
          <w:tab w:val="num" w:pos="360"/>
        </w:tabs>
        <w:ind w:left="360" w:hanging="360"/>
      </w:pPr>
      <w:rPr>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7">
    <w:nsid w:val="709D7D08"/>
    <w:multiLevelType w:val="hybridMultilevel"/>
    <w:tmpl w:val="DF9C26C0"/>
    <w:lvl w:ilvl="0" w:tplc="080A000F">
      <w:start w:val="1"/>
      <w:numFmt w:val="decimal"/>
      <w:lvlText w:val="%1."/>
      <w:lvlJc w:val="left"/>
      <w:pPr>
        <w:tabs>
          <w:tab w:val="num" w:pos="360"/>
        </w:tabs>
        <w:ind w:left="360" w:hanging="360"/>
      </w:pPr>
    </w:lvl>
    <w:lvl w:ilvl="1" w:tplc="080A0019">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8">
    <w:nsid w:val="7128600B"/>
    <w:multiLevelType w:val="hybridMultilevel"/>
    <w:tmpl w:val="A27CEC5C"/>
    <w:lvl w:ilvl="0" w:tplc="080A000F">
      <w:start w:val="1"/>
      <w:numFmt w:val="decimal"/>
      <w:lvlText w:val="%1."/>
      <w:lvlJc w:val="left"/>
      <w:pPr>
        <w:tabs>
          <w:tab w:val="num" w:pos="323"/>
        </w:tabs>
        <w:ind w:left="323" w:hanging="360"/>
      </w:pPr>
    </w:lvl>
    <w:lvl w:ilvl="1" w:tplc="080A0019" w:tentative="1">
      <w:start w:val="1"/>
      <w:numFmt w:val="lowerLetter"/>
      <w:lvlText w:val="%2."/>
      <w:lvlJc w:val="left"/>
      <w:pPr>
        <w:tabs>
          <w:tab w:val="num" w:pos="1043"/>
        </w:tabs>
        <w:ind w:left="1043" w:hanging="360"/>
      </w:pPr>
    </w:lvl>
    <w:lvl w:ilvl="2" w:tplc="080A001B" w:tentative="1">
      <w:start w:val="1"/>
      <w:numFmt w:val="lowerRoman"/>
      <w:lvlText w:val="%3."/>
      <w:lvlJc w:val="right"/>
      <w:pPr>
        <w:tabs>
          <w:tab w:val="num" w:pos="1763"/>
        </w:tabs>
        <w:ind w:left="1763" w:hanging="180"/>
      </w:pPr>
    </w:lvl>
    <w:lvl w:ilvl="3" w:tplc="080A000F" w:tentative="1">
      <w:start w:val="1"/>
      <w:numFmt w:val="decimal"/>
      <w:lvlText w:val="%4."/>
      <w:lvlJc w:val="left"/>
      <w:pPr>
        <w:tabs>
          <w:tab w:val="num" w:pos="2483"/>
        </w:tabs>
        <w:ind w:left="2483" w:hanging="360"/>
      </w:pPr>
    </w:lvl>
    <w:lvl w:ilvl="4" w:tplc="080A0019" w:tentative="1">
      <w:start w:val="1"/>
      <w:numFmt w:val="lowerLetter"/>
      <w:lvlText w:val="%5."/>
      <w:lvlJc w:val="left"/>
      <w:pPr>
        <w:tabs>
          <w:tab w:val="num" w:pos="3203"/>
        </w:tabs>
        <w:ind w:left="3203" w:hanging="360"/>
      </w:pPr>
    </w:lvl>
    <w:lvl w:ilvl="5" w:tplc="080A001B" w:tentative="1">
      <w:start w:val="1"/>
      <w:numFmt w:val="lowerRoman"/>
      <w:lvlText w:val="%6."/>
      <w:lvlJc w:val="right"/>
      <w:pPr>
        <w:tabs>
          <w:tab w:val="num" w:pos="3923"/>
        </w:tabs>
        <w:ind w:left="3923" w:hanging="180"/>
      </w:pPr>
    </w:lvl>
    <w:lvl w:ilvl="6" w:tplc="080A000F" w:tentative="1">
      <w:start w:val="1"/>
      <w:numFmt w:val="decimal"/>
      <w:lvlText w:val="%7."/>
      <w:lvlJc w:val="left"/>
      <w:pPr>
        <w:tabs>
          <w:tab w:val="num" w:pos="4643"/>
        </w:tabs>
        <w:ind w:left="4643" w:hanging="360"/>
      </w:pPr>
    </w:lvl>
    <w:lvl w:ilvl="7" w:tplc="080A0019" w:tentative="1">
      <w:start w:val="1"/>
      <w:numFmt w:val="lowerLetter"/>
      <w:lvlText w:val="%8."/>
      <w:lvlJc w:val="left"/>
      <w:pPr>
        <w:tabs>
          <w:tab w:val="num" w:pos="5363"/>
        </w:tabs>
        <w:ind w:left="5363" w:hanging="360"/>
      </w:pPr>
    </w:lvl>
    <w:lvl w:ilvl="8" w:tplc="080A001B" w:tentative="1">
      <w:start w:val="1"/>
      <w:numFmt w:val="lowerRoman"/>
      <w:lvlText w:val="%9."/>
      <w:lvlJc w:val="right"/>
      <w:pPr>
        <w:tabs>
          <w:tab w:val="num" w:pos="6083"/>
        </w:tabs>
        <w:ind w:left="6083" w:hanging="180"/>
      </w:pPr>
    </w:lvl>
  </w:abstractNum>
  <w:abstractNum w:abstractNumId="69">
    <w:nsid w:val="71B175D4"/>
    <w:multiLevelType w:val="hybridMultilevel"/>
    <w:tmpl w:val="8A6E0E66"/>
    <w:lvl w:ilvl="0" w:tplc="080A000F">
      <w:start w:val="1"/>
      <w:numFmt w:val="decimal"/>
      <w:lvlText w:val="%1."/>
      <w:lvlJc w:val="left"/>
      <w:pPr>
        <w:tabs>
          <w:tab w:val="num" w:pos="323"/>
        </w:tabs>
        <w:ind w:left="323" w:hanging="360"/>
      </w:pPr>
    </w:lvl>
    <w:lvl w:ilvl="1" w:tplc="080A0019" w:tentative="1">
      <w:start w:val="1"/>
      <w:numFmt w:val="lowerLetter"/>
      <w:lvlText w:val="%2."/>
      <w:lvlJc w:val="left"/>
      <w:pPr>
        <w:tabs>
          <w:tab w:val="num" w:pos="1043"/>
        </w:tabs>
        <w:ind w:left="1043" w:hanging="360"/>
      </w:pPr>
    </w:lvl>
    <w:lvl w:ilvl="2" w:tplc="080A001B" w:tentative="1">
      <w:start w:val="1"/>
      <w:numFmt w:val="lowerRoman"/>
      <w:lvlText w:val="%3."/>
      <w:lvlJc w:val="right"/>
      <w:pPr>
        <w:tabs>
          <w:tab w:val="num" w:pos="1763"/>
        </w:tabs>
        <w:ind w:left="1763" w:hanging="180"/>
      </w:pPr>
    </w:lvl>
    <w:lvl w:ilvl="3" w:tplc="080A000F" w:tentative="1">
      <w:start w:val="1"/>
      <w:numFmt w:val="decimal"/>
      <w:lvlText w:val="%4."/>
      <w:lvlJc w:val="left"/>
      <w:pPr>
        <w:tabs>
          <w:tab w:val="num" w:pos="2483"/>
        </w:tabs>
        <w:ind w:left="2483" w:hanging="360"/>
      </w:pPr>
    </w:lvl>
    <w:lvl w:ilvl="4" w:tplc="080A0019" w:tentative="1">
      <w:start w:val="1"/>
      <w:numFmt w:val="lowerLetter"/>
      <w:lvlText w:val="%5."/>
      <w:lvlJc w:val="left"/>
      <w:pPr>
        <w:tabs>
          <w:tab w:val="num" w:pos="3203"/>
        </w:tabs>
        <w:ind w:left="3203" w:hanging="360"/>
      </w:pPr>
    </w:lvl>
    <w:lvl w:ilvl="5" w:tplc="080A001B" w:tentative="1">
      <w:start w:val="1"/>
      <w:numFmt w:val="lowerRoman"/>
      <w:lvlText w:val="%6."/>
      <w:lvlJc w:val="right"/>
      <w:pPr>
        <w:tabs>
          <w:tab w:val="num" w:pos="3923"/>
        </w:tabs>
        <w:ind w:left="3923" w:hanging="180"/>
      </w:pPr>
    </w:lvl>
    <w:lvl w:ilvl="6" w:tplc="080A000F" w:tentative="1">
      <w:start w:val="1"/>
      <w:numFmt w:val="decimal"/>
      <w:lvlText w:val="%7."/>
      <w:lvlJc w:val="left"/>
      <w:pPr>
        <w:tabs>
          <w:tab w:val="num" w:pos="4643"/>
        </w:tabs>
        <w:ind w:left="4643" w:hanging="360"/>
      </w:pPr>
    </w:lvl>
    <w:lvl w:ilvl="7" w:tplc="080A0019" w:tentative="1">
      <w:start w:val="1"/>
      <w:numFmt w:val="lowerLetter"/>
      <w:lvlText w:val="%8."/>
      <w:lvlJc w:val="left"/>
      <w:pPr>
        <w:tabs>
          <w:tab w:val="num" w:pos="5363"/>
        </w:tabs>
        <w:ind w:left="5363" w:hanging="360"/>
      </w:pPr>
    </w:lvl>
    <w:lvl w:ilvl="8" w:tplc="080A001B" w:tentative="1">
      <w:start w:val="1"/>
      <w:numFmt w:val="lowerRoman"/>
      <w:lvlText w:val="%9."/>
      <w:lvlJc w:val="right"/>
      <w:pPr>
        <w:tabs>
          <w:tab w:val="num" w:pos="6083"/>
        </w:tabs>
        <w:ind w:left="6083" w:hanging="180"/>
      </w:pPr>
    </w:lvl>
  </w:abstractNum>
  <w:abstractNum w:abstractNumId="70">
    <w:nsid w:val="723064BF"/>
    <w:multiLevelType w:val="hybridMultilevel"/>
    <w:tmpl w:val="A09616B0"/>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477"/>
        </w:tabs>
        <w:ind w:left="1477" w:hanging="360"/>
      </w:pPr>
    </w:lvl>
    <w:lvl w:ilvl="2" w:tplc="080A001B" w:tentative="1">
      <w:start w:val="1"/>
      <w:numFmt w:val="lowerRoman"/>
      <w:lvlText w:val="%3."/>
      <w:lvlJc w:val="right"/>
      <w:pPr>
        <w:tabs>
          <w:tab w:val="num" w:pos="2197"/>
        </w:tabs>
        <w:ind w:left="2197" w:hanging="180"/>
      </w:pPr>
    </w:lvl>
    <w:lvl w:ilvl="3" w:tplc="080A000F" w:tentative="1">
      <w:start w:val="1"/>
      <w:numFmt w:val="decimal"/>
      <w:lvlText w:val="%4."/>
      <w:lvlJc w:val="left"/>
      <w:pPr>
        <w:tabs>
          <w:tab w:val="num" w:pos="2917"/>
        </w:tabs>
        <w:ind w:left="2917" w:hanging="360"/>
      </w:pPr>
    </w:lvl>
    <w:lvl w:ilvl="4" w:tplc="080A0019" w:tentative="1">
      <w:start w:val="1"/>
      <w:numFmt w:val="lowerLetter"/>
      <w:lvlText w:val="%5."/>
      <w:lvlJc w:val="left"/>
      <w:pPr>
        <w:tabs>
          <w:tab w:val="num" w:pos="3637"/>
        </w:tabs>
        <w:ind w:left="3637" w:hanging="360"/>
      </w:pPr>
    </w:lvl>
    <w:lvl w:ilvl="5" w:tplc="080A001B" w:tentative="1">
      <w:start w:val="1"/>
      <w:numFmt w:val="lowerRoman"/>
      <w:lvlText w:val="%6."/>
      <w:lvlJc w:val="right"/>
      <w:pPr>
        <w:tabs>
          <w:tab w:val="num" w:pos="4357"/>
        </w:tabs>
        <w:ind w:left="4357" w:hanging="180"/>
      </w:pPr>
    </w:lvl>
    <w:lvl w:ilvl="6" w:tplc="080A000F" w:tentative="1">
      <w:start w:val="1"/>
      <w:numFmt w:val="decimal"/>
      <w:lvlText w:val="%7."/>
      <w:lvlJc w:val="left"/>
      <w:pPr>
        <w:tabs>
          <w:tab w:val="num" w:pos="5077"/>
        </w:tabs>
        <w:ind w:left="5077" w:hanging="360"/>
      </w:pPr>
    </w:lvl>
    <w:lvl w:ilvl="7" w:tplc="080A0019" w:tentative="1">
      <w:start w:val="1"/>
      <w:numFmt w:val="lowerLetter"/>
      <w:lvlText w:val="%8."/>
      <w:lvlJc w:val="left"/>
      <w:pPr>
        <w:tabs>
          <w:tab w:val="num" w:pos="5797"/>
        </w:tabs>
        <w:ind w:left="5797" w:hanging="360"/>
      </w:pPr>
    </w:lvl>
    <w:lvl w:ilvl="8" w:tplc="080A001B" w:tentative="1">
      <w:start w:val="1"/>
      <w:numFmt w:val="lowerRoman"/>
      <w:lvlText w:val="%9."/>
      <w:lvlJc w:val="right"/>
      <w:pPr>
        <w:tabs>
          <w:tab w:val="num" w:pos="6517"/>
        </w:tabs>
        <w:ind w:left="6517" w:hanging="180"/>
      </w:pPr>
    </w:lvl>
  </w:abstractNum>
  <w:abstractNum w:abstractNumId="71">
    <w:nsid w:val="742F0129"/>
    <w:multiLevelType w:val="hybridMultilevel"/>
    <w:tmpl w:val="C720C69E"/>
    <w:lvl w:ilvl="0" w:tplc="44FE2D12">
      <w:start w:val="1"/>
      <w:numFmt w:val="decimal"/>
      <w:lvlText w:val="%1."/>
      <w:lvlJc w:val="left"/>
      <w:pPr>
        <w:tabs>
          <w:tab w:val="num" w:pos="720"/>
        </w:tabs>
        <w:ind w:left="720" w:hanging="360"/>
      </w:pPr>
      <w:rPr>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2">
    <w:nsid w:val="78227646"/>
    <w:multiLevelType w:val="hybridMultilevel"/>
    <w:tmpl w:val="41D260E4"/>
    <w:lvl w:ilvl="0" w:tplc="D78824A0">
      <w:start w:val="1"/>
      <w:numFmt w:val="decimal"/>
      <w:lvlText w:val="%1."/>
      <w:lvlJc w:val="left"/>
      <w:pPr>
        <w:tabs>
          <w:tab w:val="num" w:pos="360"/>
        </w:tabs>
        <w:ind w:left="36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3">
    <w:nsid w:val="7D7013D5"/>
    <w:multiLevelType w:val="hybridMultilevel"/>
    <w:tmpl w:val="11EE2178"/>
    <w:lvl w:ilvl="0" w:tplc="DE701D92">
      <w:start w:val="1"/>
      <w:numFmt w:val="decimal"/>
      <w:lvlText w:val="%1."/>
      <w:lvlJc w:val="left"/>
      <w:pPr>
        <w:tabs>
          <w:tab w:val="num" w:pos="360"/>
        </w:tabs>
        <w:ind w:left="360" w:hanging="360"/>
      </w:pPr>
      <w:rPr>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4">
    <w:nsid w:val="7E60099B"/>
    <w:multiLevelType w:val="hybridMultilevel"/>
    <w:tmpl w:val="445CE02C"/>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75">
    <w:nsid w:val="7EBE1E2B"/>
    <w:multiLevelType w:val="hybridMultilevel"/>
    <w:tmpl w:val="206E9D84"/>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num w:numId="1">
    <w:abstractNumId w:val="17"/>
  </w:num>
  <w:num w:numId="2">
    <w:abstractNumId w:val="21"/>
  </w:num>
  <w:num w:numId="3">
    <w:abstractNumId w:val="66"/>
  </w:num>
  <w:num w:numId="4">
    <w:abstractNumId w:val="27"/>
  </w:num>
  <w:num w:numId="5">
    <w:abstractNumId w:val="36"/>
  </w:num>
  <w:num w:numId="6">
    <w:abstractNumId w:val="59"/>
  </w:num>
  <w:num w:numId="7">
    <w:abstractNumId w:val="73"/>
  </w:num>
  <w:num w:numId="8">
    <w:abstractNumId w:val="33"/>
  </w:num>
  <w:num w:numId="9">
    <w:abstractNumId w:val="62"/>
  </w:num>
  <w:num w:numId="10">
    <w:abstractNumId w:val="45"/>
  </w:num>
  <w:num w:numId="11">
    <w:abstractNumId w:val="6"/>
  </w:num>
  <w:num w:numId="12">
    <w:abstractNumId w:val="35"/>
  </w:num>
  <w:num w:numId="13">
    <w:abstractNumId w:val="56"/>
  </w:num>
  <w:num w:numId="14">
    <w:abstractNumId w:val="57"/>
  </w:num>
  <w:num w:numId="15">
    <w:abstractNumId w:val="0"/>
  </w:num>
  <w:num w:numId="16">
    <w:abstractNumId w:val="68"/>
  </w:num>
  <w:num w:numId="17">
    <w:abstractNumId w:val="11"/>
  </w:num>
  <w:num w:numId="18">
    <w:abstractNumId w:val="28"/>
  </w:num>
  <w:num w:numId="19">
    <w:abstractNumId w:val="52"/>
  </w:num>
  <w:num w:numId="20">
    <w:abstractNumId w:val="60"/>
  </w:num>
  <w:num w:numId="21">
    <w:abstractNumId w:val="69"/>
  </w:num>
  <w:num w:numId="22">
    <w:abstractNumId w:val="32"/>
  </w:num>
  <w:num w:numId="23">
    <w:abstractNumId w:val="54"/>
  </w:num>
  <w:num w:numId="24">
    <w:abstractNumId w:val="37"/>
  </w:num>
  <w:num w:numId="25">
    <w:abstractNumId w:val="63"/>
  </w:num>
  <w:num w:numId="26">
    <w:abstractNumId w:val="46"/>
  </w:num>
  <w:num w:numId="27">
    <w:abstractNumId w:val="41"/>
  </w:num>
  <w:num w:numId="28">
    <w:abstractNumId w:val="43"/>
  </w:num>
  <w:num w:numId="29">
    <w:abstractNumId w:val="25"/>
  </w:num>
  <w:num w:numId="30">
    <w:abstractNumId w:val="18"/>
  </w:num>
  <w:num w:numId="31">
    <w:abstractNumId w:val="10"/>
  </w:num>
  <w:num w:numId="32">
    <w:abstractNumId w:val="4"/>
  </w:num>
  <w:num w:numId="33">
    <w:abstractNumId w:val="39"/>
  </w:num>
  <w:num w:numId="34">
    <w:abstractNumId w:val="16"/>
  </w:num>
  <w:num w:numId="35">
    <w:abstractNumId w:val="2"/>
  </w:num>
  <w:num w:numId="36">
    <w:abstractNumId w:val="47"/>
  </w:num>
  <w:num w:numId="37">
    <w:abstractNumId w:val="58"/>
  </w:num>
  <w:num w:numId="38">
    <w:abstractNumId w:val="40"/>
  </w:num>
  <w:num w:numId="39">
    <w:abstractNumId w:val="29"/>
  </w:num>
  <w:num w:numId="40">
    <w:abstractNumId w:val="22"/>
  </w:num>
  <w:num w:numId="41">
    <w:abstractNumId w:val="9"/>
  </w:num>
  <w:num w:numId="42">
    <w:abstractNumId w:val="65"/>
  </w:num>
  <w:num w:numId="43">
    <w:abstractNumId w:val="1"/>
  </w:num>
  <w:num w:numId="44">
    <w:abstractNumId w:val="15"/>
  </w:num>
  <w:num w:numId="45">
    <w:abstractNumId w:val="74"/>
  </w:num>
  <w:num w:numId="46">
    <w:abstractNumId w:val="49"/>
  </w:num>
  <w:num w:numId="47">
    <w:abstractNumId w:val="51"/>
  </w:num>
  <w:num w:numId="48">
    <w:abstractNumId w:val="67"/>
  </w:num>
  <w:num w:numId="49">
    <w:abstractNumId w:val="44"/>
  </w:num>
  <w:num w:numId="5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num>
  <w:num w:numId="52">
    <w:abstractNumId w:val="61"/>
  </w:num>
  <w:num w:numId="53">
    <w:abstractNumId w:val="20"/>
  </w:num>
  <w:num w:numId="54">
    <w:abstractNumId w:val="38"/>
  </w:num>
  <w:num w:numId="55">
    <w:abstractNumId w:val="64"/>
  </w:num>
  <w:num w:numId="56">
    <w:abstractNumId w:val="5"/>
  </w:num>
  <w:num w:numId="57">
    <w:abstractNumId w:val="14"/>
  </w:num>
  <w:num w:numId="58">
    <w:abstractNumId w:val="34"/>
  </w:num>
  <w:num w:numId="59">
    <w:abstractNumId w:val="55"/>
  </w:num>
  <w:num w:numId="60">
    <w:abstractNumId w:val="75"/>
  </w:num>
  <w:num w:numId="6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num>
  <w:num w:numId="63">
    <w:abstractNumId w:val="30"/>
  </w:num>
  <w:num w:numId="64">
    <w:abstractNumId w:val="71"/>
  </w:num>
  <w:num w:numId="65">
    <w:abstractNumId w:val="24"/>
  </w:num>
  <w:num w:numId="66">
    <w:abstractNumId w:val="19"/>
  </w:num>
  <w:num w:numId="67">
    <w:abstractNumId w:val="3"/>
  </w:num>
  <w:num w:numId="68">
    <w:abstractNumId w:val="26"/>
  </w:num>
  <w:num w:numId="69">
    <w:abstractNumId w:val="42"/>
  </w:num>
  <w:num w:numId="70">
    <w:abstractNumId w:val="12"/>
  </w:num>
  <w:num w:numId="71">
    <w:abstractNumId w:val="7"/>
  </w:num>
  <w:num w:numId="72">
    <w:abstractNumId w:val="72"/>
  </w:num>
  <w:num w:numId="73">
    <w:abstractNumId w:val="31"/>
  </w:num>
  <w:num w:numId="74">
    <w:abstractNumId w:val="13"/>
  </w:num>
  <w:num w:numId="75">
    <w:abstractNumId w:val="23"/>
  </w:num>
  <w:num w:numId="76">
    <w:abstractNumId w:val="70"/>
  </w:num>
  <w:num w:numId="77">
    <w:abstractNumId w:val="53"/>
  </w:num>
  <w:num w:numId="78">
    <w:abstractNumId w:val="8"/>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411B5"/>
    <w:rsid w:val="00024084"/>
    <w:rsid w:val="000300E3"/>
    <w:rsid w:val="000B3850"/>
    <w:rsid w:val="000F73BF"/>
    <w:rsid w:val="00100AC6"/>
    <w:rsid w:val="001411B5"/>
    <w:rsid w:val="001A1A2D"/>
    <w:rsid w:val="001C4D9F"/>
    <w:rsid w:val="001F2B88"/>
    <w:rsid w:val="00217DCD"/>
    <w:rsid w:val="0026649A"/>
    <w:rsid w:val="00347120"/>
    <w:rsid w:val="003558E1"/>
    <w:rsid w:val="00374CF2"/>
    <w:rsid w:val="003903EF"/>
    <w:rsid w:val="00391908"/>
    <w:rsid w:val="003D08DB"/>
    <w:rsid w:val="003E21A4"/>
    <w:rsid w:val="00411191"/>
    <w:rsid w:val="00445840"/>
    <w:rsid w:val="00496739"/>
    <w:rsid w:val="00525885"/>
    <w:rsid w:val="005439C2"/>
    <w:rsid w:val="0054671B"/>
    <w:rsid w:val="00596B2C"/>
    <w:rsid w:val="005A20F0"/>
    <w:rsid w:val="00643D2A"/>
    <w:rsid w:val="006F15D3"/>
    <w:rsid w:val="0071187A"/>
    <w:rsid w:val="0072372D"/>
    <w:rsid w:val="007434E7"/>
    <w:rsid w:val="007504F1"/>
    <w:rsid w:val="00753B19"/>
    <w:rsid w:val="00776822"/>
    <w:rsid w:val="00786762"/>
    <w:rsid w:val="007C0ECE"/>
    <w:rsid w:val="007D7CA5"/>
    <w:rsid w:val="007E234F"/>
    <w:rsid w:val="00813B8F"/>
    <w:rsid w:val="008549DE"/>
    <w:rsid w:val="008A7D1B"/>
    <w:rsid w:val="008E01C2"/>
    <w:rsid w:val="008F1007"/>
    <w:rsid w:val="00902EA0"/>
    <w:rsid w:val="00945032"/>
    <w:rsid w:val="00966738"/>
    <w:rsid w:val="009924F9"/>
    <w:rsid w:val="009C6C46"/>
    <w:rsid w:val="009F4020"/>
    <w:rsid w:val="00A20784"/>
    <w:rsid w:val="00A34AF5"/>
    <w:rsid w:val="00A36A63"/>
    <w:rsid w:val="00A57D83"/>
    <w:rsid w:val="00A968A0"/>
    <w:rsid w:val="00A97068"/>
    <w:rsid w:val="00AA0838"/>
    <w:rsid w:val="00B34F91"/>
    <w:rsid w:val="00B47197"/>
    <w:rsid w:val="00C10115"/>
    <w:rsid w:val="00C23A37"/>
    <w:rsid w:val="00C36B94"/>
    <w:rsid w:val="00C41844"/>
    <w:rsid w:val="00C70DAC"/>
    <w:rsid w:val="00CF5518"/>
    <w:rsid w:val="00D360DC"/>
    <w:rsid w:val="00D43BE4"/>
    <w:rsid w:val="00D95B23"/>
    <w:rsid w:val="00DC1CAB"/>
    <w:rsid w:val="00DF067F"/>
    <w:rsid w:val="00DF5104"/>
    <w:rsid w:val="00E04DB4"/>
    <w:rsid w:val="00E16CEB"/>
    <w:rsid w:val="00E27B75"/>
    <w:rsid w:val="00E337E3"/>
    <w:rsid w:val="00E857FA"/>
    <w:rsid w:val="00F84B4C"/>
    <w:rsid w:val="00FD63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A2D"/>
    <w:rPr>
      <w:sz w:val="24"/>
      <w:szCs w:val="24"/>
      <w:lang w:val="es-MX" w:eastAsia="es-MX"/>
    </w:rPr>
  </w:style>
  <w:style w:type="paragraph" w:styleId="Ttulo1">
    <w:name w:val="heading 1"/>
    <w:basedOn w:val="Normal"/>
    <w:next w:val="Normal"/>
    <w:qFormat/>
    <w:rsid w:val="003E21A4"/>
    <w:pPr>
      <w:keepNext/>
      <w:spacing w:before="240" w:after="60"/>
      <w:outlineLvl w:val="0"/>
    </w:pPr>
    <w:rPr>
      <w:rFonts w:ascii="Arial" w:hAnsi="Arial" w:cs="Arial"/>
      <w:b/>
      <w:bCs/>
      <w:kern w:val="32"/>
      <w:sz w:val="32"/>
      <w:szCs w:val="32"/>
      <w:lang w:val="es-ES" w:eastAsia="es-ES"/>
    </w:rPr>
  </w:style>
  <w:style w:type="paragraph" w:styleId="Ttulo2">
    <w:name w:val="heading 2"/>
    <w:basedOn w:val="Normal"/>
    <w:qFormat/>
    <w:rsid w:val="003E21A4"/>
    <w:pPr>
      <w:spacing w:before="100" w:beforeAutospacing="1" w:after="100" w:afterAutospacing="1"/>
      <w:outlineLvl w:val="1"/>
    </w:pPr>
    <w:rPr>
      <w:rFonts w:ascii="Tahoma" w:hAnsi="Tahoma" w:cs="Tahoma"/>
      <w:b/>
      <w:bCs/>
      <w:sz w:val="36"/>
      <w:szCs w:val="36"/>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1A1A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1A1A2D"/>
    <w:pPr>
      <w:tabs>
        <w:tab w:val="center" w:pos="4419"/>
        <w:tab w:val="right" w:pos="8838"/>
      </w:tabs>
    </w:pPr>
  </w:style>
  <w:style w:type="paragraph" w:styleId="Piedepgina">
    <w:name w:val="footer"/>
    <w:basedOn w:val="Normal"/>
    <w:rsid w:val="001A1A2D"/>
    <w:pPr>
      <w:tabs>
        <w:tab w:val="center" w:pos="4419"/>
        <w:tab w:val="right" w:pos="8838"/>
      </w:tabs>
    </w:pPr>
  </w:style>
  <w:style w:type="character" w:styleId="Nmerodepgina">
    <w:name w:val="page number"/>
    <w:basedOn w:val="Fuentedeprrafopredeter"/>
    <w:rsid w:val="001A1A2D"/>
  </w:style>
  <w:style w:type="character" w:styleId="Hipervnculo">
    <w:name w:val="Hyperlink"/>
    <w:basedOn w:val="Fuentedeprrafopredeter"/>
    <w:rsid w:val="003E21A4"/>
    <w:rPr>
      <w:color w:val="0000FF"/>
      <w:u w:val="single"/>
    </w:rPr>
  </w:style>
  <w:style w:type="character" w:styleId="Textoennegrita">
    <w:name w:val="Strong"/>
    <w:basedOn w:val="Fuentedeprrafopredeter"/>
    <w:qFormat/>
    <w:rsid w:val="003E21A4"/>
    <w:rPr>
      <w:b/>
      <w:bCs/>
    </w:rPr>
  </w:style>
  <w:style w:type="paragraph" w:styleId="NormalWeb">
    <w:name w:val="Normal (Web)"/>
    <w:basedOn w:val="Normal"/>
    <w:rsid w:val="003E21A4"/>
    <w:pPr>
      <w:spacing w:before="100" w:beforeAutospacing="1" w:after="100" w:afterAutospacing="1"/>
    </w:pPr>
    <w:rPr>
      <w:rFonts w:ascii="Verdana" w:hAnsi="Verdana"/>
      <w:color w:val="000000"/>
      <w:sz w:val="17"/>
      <w:szCs w:val="17"/>
      <w:lang w:val="es-ES" w:eastAsia="es-ES"/>
    </w:rPr>
  </w:style>
  <w:style w:type="character" w:styleId="nfasis">
    <w:name w:val="Emphasis"/>
    <w:basedOn w:val="Fuentedeprrafopredeter"/>
    <w:qFormat/>
    <w:rsid w:val="003E21A4"/>
    <w:rPr>
      <w:i/>
      <w:iCs/>
    </w:rPr>
  </w:style>
</w:styles>
</file>

<file path=word/webSettings.xml><?xml version="1.0" encoding="utf-8"?>
<w:webSettings xmlns:r="http://schemas.openxmlformats.org/officeDocument/2006/relationships" xmlns:w="http://schemas.openxmlformats.org/wordprocessingml/2006/main">
  <w:divs>
    <w:div w:id="43063369">
      <w:bodyDiv w:val="1"/>
      <w:marLeft w:val="0"/>
      <w:marRight w:val="0"/>
      <w:marTop w:val="0"/>
      <w:marBottom w:val="0"/>
      <w:divBdr>
        <w:top w:val="none" w:sz="0" w:space="0" w:color="auto"/>
        <w:left w:val="none" w:sz="0" w:space="0" w:color="auto"/>
        <w:bottom w:val="none" w:sz="0" w:space="0" w:color="auto"/>
        <w:right w:val="none" w:sz="0" w:space="0" w:color="auto"/>
      </w:divBdr>
    </w:div>
    <w:div w:id="331567376">
      <w:bodyDiv w:val="1"/>
      <w:marLeft w:val="0"/>
      <w:marRight w:val="0"/>
      <w:marTop w:val="0"/>
      <w:marBottom w:val="0"/>
      <w:divBdr>
        <w:top w:val="none" w:sz="0" w:space="0" w:color="auto"/>
        <w:left w:val="none" w:sz="0" w:space="0" w:color="auto"/>
        <w:bottom w:val="none" w:sz="0" w:space="0" w:color="auto"/>
        <w:right w:val="none" w:sz="0" w:space="0" w:color="auto"/>
      </w:divBdr>
    </w:div>
    <w:div w:id="333800552">
      <w:bodyDiv w:val="1"/>
      <w:marLeft w:val="0"/>
      <w:marRight w:val="0"/>
      <w:marTop w:val="0"/>
      <w:marBottom w:val="0"/>
      <w:divBdr>
        <w:top w:val="none" w:sz="0" w:space="0" w:color="auto"/>
        <w:left w:val="none" w:sz="0" w:space="0" w:color="auto"/>
        <w:bottom w:val="none" w:sz="0" w:space="0" w:color="auto"/>
        <w:right w:val="none" w:sz="0" w:space="0" w:color="auto"/>
      </w:divBdr>
    </w:div>
    <w:div w:id="345863649">
      <w:bodyDiv w:val="1"/>
      <w:marLeft w:val="0"/>
      <w:marRight w:val="0"/>
      <w:marTop w:val="0"/>
      <w:marBottom w:val="0"/>
      <w:divBdr>
        <w:top w:val="none" w:sz="0" w:space="0" w:color="auto"/>
        <w:left w:val="none" w:sz="0" w:space="0" w:color="auto"/>
        <w:bottom w:val="none" w:sz="0" w:space="0" w:color="auto"/>
        <w:right w:val="none" w:sz="0" w:space="0" w:color="auto"/>
      </w:divBdr>
    </w:div>
    <w:div w:id="406001906">
      <w:bodyDiv w:val="1"/>
      <w:marLeft w:val="0"/>
      <w:marRight w:val="0"/>
      <w:marTop w:val="0"/>
      <w:marBottom w:val="0"/>
      <w:divBdr>
        <w:top w:val="none" w:sz="0" w:space="0" w:color="auto"/>
        <w:left w:val="none" w:sz="0" w:space="0" w:color="auto"/>
        <w:bottom w:val="none" w:sz="0" w:space="0" w:color="auto"/>
        <w:right w:val="none" w:sz="0" w:space="0" w:color="auto"/>
      </w:divBdr>
    </w:div>
    <w:div w:id="431979523">
      <w:bodyDiv w:val="1"/>
      <w:marLeft w:val="0"/>
      <w:marRight w:val="0"/>
      <w:marTop w:val="0"/>
      <w:marBottom w:val="0"/>
      <w:divBdr>
        <w:top w:val="none" w:sz="0" w:space="0" w:color="auto"/>
        <w:left w:val="none" w:sz="0" w:space="0" w:color="auto"/>
        <w:bottom w:val="none" w:sz="0" w:space="0" w:color="auto"/>
        <w:right w:val="none" w:sz="0" w:space="0" w:color="auto"/>
      </w:divBdr>
    </w:div>
    <w:div w:id="476336453">
      <w:bodyDiv w:val="1"/>
      <w:marLeft w:val="0"/>
      <w:marRight w:val="0"/>
      <w:marTop w:val="0"/>
      <w:marBottom w:val="0"/>
      <w:divBdr>
        <w:top w:val="none" w:sz="0" w:space="0" w:color="auto"/>
        <w:left w:val="none" w:sz="0" w:space="0" w:color="auto"/>
        <w:bottom w:val="none" w:sz="0" w:space="0" w:color="auto"/>
        <w:right w:val="none" w:sz="0" w:space="0" w:color="auto"/>
      </w:divBdr>
    </w:div>
    <w:div w:id="617875646">
      <w:bodyDiv w:val="1"/>
      <w:marLeft w:val="0"/>
      <w:marRight w:val="0"/>
      <w:marTop w:val="0"/>
      <w:marBottom w:val="0"/>
      <w:divBdr>
        <w:top w:val="none" w:sz="0" w:space="0" w:color="auto"/>
        <w:left w:val="none" w:sz="0" w:space="0" w:color="auto"/>
        <w:bottom w:val="none" w:sz="0" w:space="0" w:color="auto"/>
        <w:right w:val="none" w:sz="0" w:space="0" w:color="auto"/>
      </w:divBdr>
    </w:div>
    <w:div w:id="640617416">
      <w:bodyDiv w:val="1"/>
      <w:marLeft w:val="0"/>
      <w:marRight w:val="0"/>
      <w:marTop w:val="0"/>
      <w:marBottom w:val="0"/>
      <w:divBdr>
        <w:top w:val="none" w:sz="0" w:space="0" w:color="auto"/>
        <w:left w:val="none" w:sz="0" w:space="0" w:color="auto"/>
        <w:bottom w:val="none" w:sz="0" w:space="0" w:color="auto"/>
        <w:right w:val="none" w:sz="0" w:space="0" w:color="auto"/>
      </w:divBdr>
    </w:div>
    <w:div w:id="767237165">
      <w:bodyDiv w:val="1"/>
      <w:marLeft w:val="0"/>
      <w:marRight w:val="0"/>
      <w:marTop w:val="0"/>
      <w:marBottom w:val="0"/>
      <w:divBdr>
        <w:top w:val="none" w:sz="0" w:space="0" w:color="auto"/>
        <w:left w:val="none" w:sz="0" w:space="0" w:color="auto"/>
        <w:bottom w:val="none" w:sz="0" w:space="0" w:color="auto"/>
        <w:right w:val="none" w:sz="0" w:space="0" w:color="auto"/>
      </w:divBdr>
    </w:div>
    <w:div w:id="792672478">
      <w:bodyDiv w:val="1"/>
      <w:marLeft w:val="0"/>
      <w:marRight w:val="0"/>
      <w:marTop w:val="0"/>
      <w:marBottom w:val="0"/>
      <w:divBdr>
        <w:top w:val="none" w:sz="0" w:space="0" w:color="auto"/>
        <w:left w:val="none" w:sz="0" w:space="0" w:color="auto"/>
        <w:bottom w:val="none" w:sz="0" w:space="0" w:color="auto"/>
        <w:right w:val="none" w:sz="0" w:space="0" w:color="auto"/>
      </w:divBdr>
    </w:div>
    <w:div w:id="876235380">
      <w:bodyDiv w:val="1"/>
      <w:marLeft w:val="0"/>
      <w:marRight w:val="0"/>
      <w:marTop w:val="0"/>
      <w:marBottom w:val="0"/>
      <w:divBdr>
        <w:top w:val="none" w:sz="0" w:space="0" w:color="auto"/>
        <w:left w:val="none" w:sz="0" w:space="0" w:color="auto"/>
        <w:bottom w:val="none" w:sz="0" w:space="0" w:color="auto"/>
        <w:right w:val="none" w:sz="0" w:space="0" w:color="auto"/>
      </w:divBdr>
    </w:div>
    <w:div w:id="1079911872">
      <w:bodyDiv w:val="1"/>
      <w:marLeft w:val="0"/>
      <w:marRight w:val="0"/>
      <w:marTop w:val="0"/>
      <w:marBottom w:val="0"/>
      <w:divBdr>
        <w:top w:val="none" w:sz="0" w:space="0" w:color="auto"/>
        <w:left w:val="none" w:sz="0" w:space="0" w:color="auto"/>
        <w:bottom w:val="none" w:sz="0" w:space="0" w:color="auto"/>
        <w:right w:val="none" w:sz="0" w:space="0" w:color="auto"/>
      </w:divBdr>
    </w:div>
    <w:div w:id="1239092733">
      <w:bodyDiv w:val="1"/>
      <w:marLeft w:val="0"/>
      <w:marRight w:val="0"/>
      <w:marTop w:val="0"/>
      <w:marBottom w:val="0"/>
      <w:divBdr>
        <w:top w:val="none" w:sz="0" w:space="0" w:color="auto"/>
        <w:left w:val="none" w:sz="0" w:space="0" w:color="auto"/>
        <w:bottom w:val="none" w:sz="0" w:space="0" w:color="auto"/>
        <w:right w:val="none" w:sz="0" w:space="0" w:color="auto"/>
      </w:divBdr>
    </w:div>
    <w:div w:id="1407805855">
      <w:bodyDiv w:val="1"/>
      <w:marLeft w:val="0"/>
      <w:marRight w:val="0"/>
      <w:marTop w:val="0"/>
      <w:marBottom w:val="0"/>
      <w:divBdr>
        <w:top w:val="none" w:sz="0" w:space="0" w:color="auto"/>
        <w:left w:val="none" w:sz="0" w:space="0" w:color="auto"/>
        <w:bottom w:val="none" w:sz="0" w:space="0" w:color="auto"/>
        <w:right w:val="none" w:sz="0" w:space="0" w:color="auto"/>
      </w:divBdr>
    </w:div>
    <w:div w:id="1493595737">
      <w:bodyDiv w:val="1"/>
      <w:marLeft w:val="0"/>
      <w:marRight w:val="0"/>
      <w:marTop w:val="0"/>
      <w:marBottom w:val="0"/>
      <w:divBdr>
        <w:top w:val="none" w:sz="0" w:space="0" w:color="auto"/>
        <w:left w:val="none" w:sz="0" w:space="0" w:color="auto"/>
        <w:bottom w:val="none" w:sz="0" w:space="0" w:color="auto"/>
        <w:right w:val="none" w:sz="0" w:space="0" w:color="auto"/>
      </w:divBdr>
    </w:div>
    <w:div w:id="1520776510">
      <w:bodyDiv w:val="1"/>
      <w:marLeft w:val="0"/>
      <w:marRight w:val="0"/>
      <w:marTop w:val="0"/>
      <w:marBottom w:val="0"/>
      <w:divBdr>
        <w:top w:val="none" w:sz="0" w:space="0" w:color="auto"/>
        <w:left w:val="none" w:sz="0" w:space="0" w:color="auto"/>
        <w:bottom w:val="none" w:sz="0" w:space="0" w:color="auto"/>
        <w:right w:val="none" w:sz="0" w:space="0" w:color="auto"/>
      </w:divBdr>
    </w:div>
    <w:div w:id="1551456100">
      <w:bodyDiv w:val="1"/>
      <w:marLeft w:val="0"/>
      <w:marRight w:val="0"/>
      <w:marTop w:val="0"/>
      <w:marBottom w:val="0"/>
      <w:divBdr>
        <w:top w:val="none" w:sz="0" w:space="0" w:color="auto"/>
        <w:left w:val="none" w:sz="0" w:space="0" w:color="auto"/>
        <w:bottom w:val="none" w:sz="0" w:space="0" w:color="auto"/>
        <w:right w:val="none" w:sz="0" w:space="0" w:color="auto"/>
      </w:divBdr>
    </w:div>
    <w:div w:id="1552762419">
      <w:bodyDiv w:val="1"/>
      <w:marLeft w:val="0"/>
      <w:marRight w:val="0"/>
      <w:marTop w:val="0"/>
      <w:marBottom w:val="0"/>
      <w:divBdr>
        <w:top w:val="none" w:sz="0" w:space="0" w:color="auto"/>
        <w:left w:val="none" w:sz="0" w:space="0" w:color="auto"/>
        <w:bottom w:val="none" w:sz="0" w:space="0" w:color="auto"/>
        <w:right w:val="none" w:sz="0" w:space="0" w:color="auto"/>
      </w:divBdr>
    </w:div>
    <w:div w:id="1648586124">
      <w:bodyDiv w:val="1"/>
      <w:marLeft w:val="0"/>
      <w:marRight w:val="0"/>
      <w:marTop w:val="0"/>
      <w:marBottom w:val="0"/>
      <w:divBdr>
        <w:top w:val="none" w:sz="0" w:space="0" w:color="auto"/>
        <w:left w:val="none" w:sz="0" w:space="0" w:color="auto"/>
        <w:bottom w:val="none" w:sz="0" w:space="0" w:color="auto"/>
        <w:right w:val="none" w:sz="0" w:space="0" w:color="auto"/>
      </w:divBdr>
    </w:div>
    <w:div w:id="1714621386">
      <w:bodyDiv w:val="1"/>
      <w:marLeft w:val="0"/>
      <w:marRight w:val="0"/>
      <w:marTop w:val="0"/>
      <w:marBottom w:val="0"/>
      <w:divBdr>
        <w:top w:val="none" w:sz="0" w:space="0" w:color="auto"/>
        <w:left w:val="none" w:sz="0" w:space="0" w:color="auto"/>
        <w:bottom w:val="none" w:sz="0" w:space="0" w:color="auto"/>
        <w:right w:val="none" w:sz="0" w:space="0" w:color="auto"/>
      </w:divBdr>
    </w:div>
    <w:div w:id="172707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image" Target="media/image19.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20.bin"/><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11072</Words>
  <Characters>60896</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ESPOL</vt:lpstr>
    </vt:vector>
  </TitlesOfParts>
  <Company>Personal</Company>
  <LinksUpToDate>false</LinksUpToDate>
  <CharactersWithSpaces>71825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ESPOL</dc:title>
  <dc:subject/>
  <dc:creator>user</dc:creator>
  <cp:keywords/>
  <dc:description/>
  <cp:lastModifiedBy>Ayudante</cp:lastModifiedBy>
  <cp:revision>2</cp:revision>
  <cp:lastPrinted>1980-01-05T00:00:00Z</cp:lastPrinted>
  <dcterms:created xsi:type="dcterms:W3CDTF">2009-07-16T19:08:00Z</dcterms:created>
  <dcterms:modified xsi:type="dcterms:W3CDTF">2009-07-16T19:08:00Z</dcterms:modified>
</cp:coreProperties>
</file>