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2AE" w:rsidRPr="00755E0B" w:rsidRDefault="00DC01CA" w:rsidP="005C12AE">
      <w:pPr>
        <w:jc w:val="center"/>
        <w:rPr>
          <w:rFonts w:ascii="Tahoma" w:hAnsi="Tahoma" w:cs="Tahoma"/>
          <w:sz w:val="32"/>
          <w:szCs w:val="32"/>
        </w:rPr>
      </w:pPr>
      <w:r>
        <w:rPr>
          <w:rFonts w:ascii="Tahoma" w:hAnsi="Tahoma" w:cs="Tahoma"/>
          <w:noProof/>
          <w:sz w:val="32"/>
          <w:szCs w:val="32"/>
        </w:rPr>
        <w:drawing>
          <wp:anchor distT="0" distB="0" distL="114300" distR="114300" simplePos="0" relativeHeight="251656704" behindDoc="0" locked="0" layoutInCell="1" allowOverlap="1">
            <wp:simplePos x="0" y="0"/>
            <wp:positionH relativeFrom="column">
              <wp:posOffset>2171700</wp:posOffset>
            </wp:positionH>
            <wp:positionV relativeFrom="paragraph">
              <wp:posOffset>-114300</wp:posOffset>
            </wp:positionV>
            <wp:extent cx="1358900" cy="1397000"/>
            <wp:effectExtent l="19050" t="0" r="0" b="0"/>
            <wp:wrapNone/>
            <wp:docPr id="2" name="Imagen 9" descr="logo espol con fond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espol con fondo azul"/>
                    <pic:cNvPicPr>
                      <a:picLocks noChangeAspect="1" noChangeArrowheads="1"/>
                    </pic:cNvPicPr>
                  </pic:nvPicPr>
                  <pic:blipFill>
                    <a:blip r:embed="rId7"/>
                    <a:srcRect/>
                    <a:stretch>
                      <a:fillRect/>
                    </a:stretch>
                  </pic:blipFill>
                  <pic:spPr bwMode="auto">
                    <a:xfrm>
                      <a:off x="0" y="0"/>
                      <a:ext cx="1358900" cy="1397000"/>
                    </a:xfrm>
                    <a:prstGeom prst="rect">
                      <a:avLst/>
                    </a:prstGeom>
                    <a:noFill/>
                    <a:ln w="9525">
                      <a:noFill/>
                      <a:miter lim="800000"/>
                      <a:headEnd/>
                      <a:tailEnd/>
                    </a:ln>
                  </pic:spPr>
                </pic:pic>
              </a:graphicData>
            </a:graphic>
          </wp:anchor>
        </w:drawing>
      </w:r>
    </w:p>
    <w:p w:rsidR="005C12AE" w:rsidRPr="00755E0B" w:rsidRDefault="005C12AE" w:rsidP="005C12AE">
      <w:pPr>
        <w:jc w:val="center"/>
        <w:rPr>
          <w:rFonts w:ascii="Tahoma" w:hAnsi="Tahoma" w:cs="Tahoma"/>
          <w:sz w:val="32"/>
          <w:szCs w:val="32"/>
        </w:rPr>
      </w:pPr>
    </w:p>
    <w:p w:rsidR="005C12AE" w:rsidRPr="00755E0B" w:rsidRDefault="005C12AE" w:rsidP="005C12AE">
      <w:pPr>
        <w:jc w:val="center"/>
        <w:rPr>
          <w:rFonts w:ascii="Tahoma" w:hAnsi="Tahoma" w:cs="Tahoma"/>
          <w:sz w:val="32"/>
          <w:szCs w:val="32"/>
        </w:rPr>
      </w:pPr>
    </w:p>
    <w:p w:rsidR="005C12AE" w:rsidRPr="00755E0B" w:rsidRDefault="005C12AE" w:rsidP="005C12AE">
      <w:pPr>
        <w:jc w:val="center"/>
        <w:rPr>
          <w:rFonts w:ascii="Tahoma" w:hAnsi="Tahoma" w:cs="Tahoma"/>
          <w:sz w:val="32"/>
          <w:szCs w:val="32"/>
        </w:rPr>
      </w:pPr>
    </w:p>
    <w:p w:rsidR="005C12AE" w:rsidRPr="00755E0B" w:rsidRDefault="005C12AE" w:rsidP="005C12AE">
      <w:pPr>
        <w:jc w:val="center"/>
        <w:rPr>
          <w:rFonts w:ascii="Tahoma" w:hAnsi="Tahoma" w:cs="Tahoma"/>
          <w:sz w:val="32"/>
          <w:szCs w:val="32"/>
        </w:rPr>
      </w:pPr>
    </w:p>
    <w:p w:rsidR="005C12AE" w:rsidRPr="00755E0B" w:rsidRDefault="005C12AE" w:rsidP="005C12AE">
      <w:pPr>
        <w:jc w:val="center"/>
        <w:rPr>
          <w:rFonts w:ascii="Tahoma" w:hAnsi="Tahoma" w:cs="Tahoma"/>
          <w:sz w:val="32"/>
          <w:szCs w:val="32"/>
        </w:rPr>
      </w:pPr>
    </w:p>
    <w:p w:rsidR="005C12AE" w:rsidRPr="00755E0B" w:rsidRDefault="005C12AE" w:rsidP="005C12AE">
      <w:pPr>
        <w:jc w:val="center"/>
        <w:rPr>
          <w:rFonts w:ascii="Tahoma" w:hAnsi="Tahoma" w:cs="Tahoma"/>
          <w:sz w:val="32"/>
          <w:szCs w:val="32"/>
        </w:rPr>
      </w:pPr>
    </w:p>
    <w:p w:rsidR="005C12AE" w:rsidRPr="00755E0B" w:rsidRDefault="005C12AE" w:rsidP="005C12AE">
      <w:pPr>
        <w:jc w:val="center"/>
        <w:rPr>
          <w:rFonts w:ascii="Tahoma" w:hAnsi="Tahoma" w:cs="Tahoma"/>
          <w:sz w:val="32"/>
          <w:szCs w:val="32"/>
        </w:rPr>
      </w:pPr>
    </w:p>
    <w:p w:rsidR="005C12AE" w:rsidRPr="00755E0B" w:rsidRDefault="005C12AE" w:rsidP="005C12AE">
      <w:pPr>
        <w:jc w:val="center"/>
        <w:rPr>
          <w:rFonts w:ascii="Tahoma" w:hAnsi="Tahoma" w:cs="Tahoma"/>
          <w:sz w:val="44"/>
          <w:szCs w:val="32"/>
        </w:rPr>
      </w:pPr>
      <w:r w:rsidRPr="00755E0B">
        <w:rPr>
          <w:rFonts w:ascii="Tahoma" w:hAnsi="Tahoma" w:cs="Tahoma"/>
          <w:sz w:val="44"/>
          <w:szCs w:val="32"/>
        </w:rPr>
        <w:t>ESCUELA SUPERIOR POLITECNICA DEL LITORAL</w:t>
      </w:r>
    </w:p>
    <w:p w:rsidR="005C12AE" w:rsidRDefault="005C12AE" w:rsidP="005C12AE">
      <w:pPr>
        <w:jc w:val="center"/>
        <w:rPr>
          <w:rFonts w:ascii="Tahoma" w:hAnsi="Tahoma" w:cs="Tahoma"/>
          <w:sz w:val="32"/>
          <w:szCs w:val="32"/>
        </w:rPr>
      </w:pPr>
    </w:p>
    <w:p w:rsidR="005C12AE" w:rsidRPr="00755E0B" w:rsidRDefault="005C12AE" w:rsidP="005C12AE">
      <w:pPr>
        <w:jc w:val="center"/>
        <w:rPr>
          <w:rFonts w:ascii="Tahoma" w:hAnsi="Tahoma" w:cs="Tahoma"/>
          <w:sz w:val="32"/>
          <w:szCs w:val="32"/>
        </w:rPr>
      </w:pPr>
    </w:p>
    <w:p w:rsidR="005C12AE" w:rsidRPr="00755E0B" w:rsidRDefault="005C12AE" w:rsidP="005C12AE">
      <w:pPr>
        <w:jc w:val="center"/>
        <w:outlineLvl w:val="0"/>
        <w:rPr>
          <w:rFonts w:ascii="Tahoma" w:hAnsi="Tahoma" w:cs="Tahoma"/>
          <w:sz w:val="40"/>
          <w:szCs w:val="32"/>
        </w:rPr>
      </w:pPr>
      <w:r w:rsidRPr="00755E0B">
        <w:rPr>
          <w:rFonts w:ascii="Tahoma" w:hAnsi="Tahoma" w:cs="Tahoma"/>
          <w:sz w:val="40"/>
          <w:szCs w:val="32"/>
        </w:rPr>
        <w:t>CENTRO DE EDUCACION CONTINUA</w:t>
      </w:r>
    </w:p>
    <w:p w:rsidR="005C12AE" w:rsidRDefault="005C12AE" w:rsidP="005C12AE">
      <w:pPr>
        <w:jc w:val="center"/>
        <w:rPr>
          <w:rFonts w:ascii="Tahoma" w:hAnsi="Tahoma" w:cs="Tahoma"/>
          <w:sz w:val="32"/>
          <w:szCs w:val="32"/>
        </w:rPr>
      </w:pPr>
    </w:p>
    <w:p w:rsidR="005C12AE" w:rsidRPr="00755E0B" w:rsidRDefault="005C12AE" w:rsidP="005C12AE">
      <w:pPr>
        <w:jc w:val="center"/>
        <w:rPr>
          <w:rFonts w:ascii="Tahoma" w:hAnsi="Tahoma" w:cs="Tahoma"/>
          <w:sz w:val="32"/>
          <w:szCs w:val="32"/>
        </w:rPr>
      </w:pPr>
    </w:p>
    <w:p w:rsidR="005C12AE" w:rsidRPr="00755E0B" w:rsidRDefault="005C12AE" w:rsidP="005C12AE">
      <w:pPr>
        <w:jc w:val="center"/>
        <w:rPr>
          <w:rFonts w:ascii="Tahoma" w:hAnsi="Tahoma" w:cs="Tahoma"/>
          <w:sz w:val="32"/>
          <w:szCs w:val="32"/>
        </w:rPr>
      </w:pPr>
      <w:r w:rsidRPr="00755E0B">
        <w:rPr>
          <w:rFonts w:ascii="Tahoma" w:hAnsi="Tahoma" w:cs="Tahoma"/>
          <w:sz w:val="32"/>
          <w:szCs w:val="32"/>
        </w:rPr>
        <w:t xml:space="preserve">DIPLOMADO EN </w:t>
      </w:r>
      <w:r>
        <w:rPr>
          <w:rFonts w:ascii="Tahoma" w:hAnsi="Tahoma" w:cs="Tahoma"/>
          <w:sz w:val="32"/>
          <w:szCs w:val="32"/>
        </w:rPr>
        <w:t xml:space="preserve">FORMULACIÓN Y GESTIÓN DE PROYECTOS </w:t>
      </w:r>
    </w:p>
    <w:p w:rsidR="005C12AE" w:rsidRDefault="005C12AE" w:rsidP="005C12AE">
      <w:pPr>
        <w:jc w:val="center"/>
        <w:rPr>
          <w:rFonts w:ascii="Tahoma" w:hAnsi="Tahoma" w:cs="Tahoma"/>
          <w:sz w:val="32"/>
          <w:szCs w:val="32"/>
        </w:rPr>
      </w:pPr>
    </w:p>
    <w:p w:rsidR="005C12AE" w:rsidRPr="00755E0B" w:rsidRDefault="005C12AE" w:rsidP="005C12AE">
      <w:pPr>
        <w:jc w:val="center"/>
        <w:rPr>
          <w:rFonts w:ascii="Tahoma" w:hAnsi="Tahoma" w:cs="Tahoma"/>
          <w:sz w:val="32"/>
          <w:szCs w:val="32"/>
        </w:rPr>
      </w:pPr>
    </w:p>
    <w:p w:rsidR="005C12AE" w:rsidRPr="00755E0B" w:rsidRDefault="005C12AE" w:rsidP="005C12AE">
      <w:pPr>
        <w:jc w:val="center"/>
        <w:outlineLvl w:val="0"/>
        <w:rPr>
          <w:rFonts w:ascii="Tahoma" w:hAnsi="Tahoma" w:cs="Tahoma"/>
          <w:sz w:val="32"/>
          <w:szCs w:val="32"/>
        </w:rPr>
      </w:pPr>
      <w:r>
        <w:rPr>
          <w:rFonts w:ascii="Tahoma" w:hAnsi="Tahoma" w:cs="Tahoma"/>
          <w:sz w:val="32"/>
          <w:szCs w:val="32"/>
        </w:rPr>
        <w:t>II</w:t>
      </w:r>
      <w:r w:rsidRPr="00755E0B">
        <w:rPr>
          <w:rFonts w:ascii="Tahoma" w:hAnsi="Tahoma" w:cs="Tahoma"/>
          <w:sz w:val="32"/>
          <w:szCs w:val="32"/>
        </w:rPr>
        <w:t>I PROMOCION</w:t>
      </w:r>
    </w:p>
    <w:p w:rsidR="005C12AE" w:rsidRDefault="005C12AE" w:rsidP="005C12AE">
      <w:pPr>
        <w:jc w:val="center"/>
        <w:rPr>
          <w:rFonts w:ascii="Tahoma" w:hAnsi="Tahoma" w:cs="Tahoma"/>
          <w:sz w:val="32"/>
          <w:szCs w:val="32"/>
        </w:rPr>
      </w:pPr>
    </w:p>
    <w:p w:rsidR="005C12AE" w:rsidRPr="00755E0B" w:rsidRDefault="005C12AE" w:rsidP="005C12AE">
      <w:pPr>
        <w:jc w:val="center"/>
        <w:rPr>
          <w:rFonts w:ascii="Tahoma" w:hAnsi="Tahoma" w:cs="Tahoma"/>
          <w:sz w:val="32"/>
          <w:szCs w:val="32"/>
        </w:rPr>
      </w:pPr>
    </w:p>
    <w:p w:rsidR="005C12AE" w:rsidRPr="0065375A" w:rsidRDefault="005C12AE" w:rsidP="005C12AE">
      <w:pPr>
        <w:jc w:val="center"/>
        <w:rPr>
          <w:rFonts w:ascii="Tahoma" w:hAnsi="Tahoma" w:cs="Tahoma"/>
          <w:sz w:val="32"/>
          <w:szCs w:val="32"/>
        </w:rPr>
      </w:pPr>
      <w:r w:rsidRPr="0065375A">
        <w:rPr>
          <w:rFonts w:ascii="Tahoma" w:hAnsi="Tahoma" w:cs="Tahoma"/>
          <w:sz w:val="32"/>
          <w:szCs w:val="32"/>
          <w:lang w:val="es-EC"/>
        </w:rPr>
        <w:t xml:space="preserve">OPTIMIZACIÓN DE </w:t>
      </w:r>
      <w:smartTag w:uri="urn:schemas-microsoft-com:office:smarttags" w:element="PersonName">
        <w:smartTagPr>
          <w:attr w:name="ProductID" w:val="LA COMERCIALIZACIￓN Y"/>
        </w:smartTagPr>
        <w:r w:rsidRPr="0065375A">
          <w:rPr>
            <w:rFonts w:ascii="Tahoma" w:hAnsi="Tahoma" w:cs="Tahoma"/>
            <w:sz w:val="32"/>
            <w:szCs w:val="32"/>
            <w:lang w:val="es-EC"/>
          </w:rPr>
          <w:t>LA COMERCIALIZACIÓN Y</w:t>
        </w:r>
      </w:smartTag>
      <w:r w:rsidRPr="0065375A">
        <w:rPr>
          <w:rFonts w:ascii="Tahoma" w:hAnsi="Tahoma" w:cs="Tahoma"/>
          <w:sz w:val="32"/>
          <w:szCs w:val="32"/>
          <w:lang w:val="es-EC"/>
        </w:rPr>
        <w:t xml:space="preserve"> DISTRIBUCIÓN GAS LICUADO DE PETRÓLEO (GLP) PARA USO DOMÉSTICO EN EL SECTOR URBANO MARGINAL DE LOS GUASMOS EN GARRAFAS DE 10 KILOS</w:t>
      </w:r>
    </w:p>
    <w:p w:rsidR="005C12AE" w:rsidRPr="00755E0B" w:rsidRDefault="005C12AE" w:rsidP="005C12AE">
      <w:pPr>
        <w:jc w:val="center"/>
        <w:rPr>
          <w:rFonts w:ascii="Tahoma" w:hAnsi="Tahoma" w:cs="Tahoma"/>
          <w:sz w:val="32"/>
          <w:szCs w:val="32"/>
        </w:rPr>
      </w:pPr>
    </w:p>
    <w:p w:rsidR="005C12AE" w:rsidRPr="00755E0B" w:rsidRDefault="005C12AE" w:rsidP="005C12AE">
      <w:pPr>
        <w:jc w:val="center"/>
        <w:outlineLvl w:val="0"/>
        <w:rPr>
          <w:rFonts w:ascii="Tahoma" w:hAnsi="Tahoma" w:cs="Tahoma"/>
          <w:sz w:val="32"/>
          <w:szCs w:val="32"/>
        </w:rPr>
      </w:pPr>
      <w:r w:rsidRPr="00755E0B">
        <w:rPr>
          <w:rFonts w:ascii="Tahoma" w:hAnsi="Tahoma" w:cs="Tahoma"/>
          <w:sz w:val="32"/>
          <w:szCs w:val="32"/>
        </w:rPr>
        <w:t>PARTICIPANTE:</w:t>
      </w:r>
    </w:p>
    <w:p w:rsidR="005C12AE" w:rsidRPr="00755E0B" w:rsidRDefault="005C12AE" w:rsidP="005C12AE">
      <w:pPr>
        <w:jc w:val="center"/>
        <w:rPr>
          <w:rFonts w:ascii="Tahoma" w:hAnsi="Tahoma" w:cs="Tahoma"/>
          <w:sz w:val="32"/>
          <w:szCs w:val="32"/>
        </w:rPr>
      </w:pPr>
    </w:p>
    <w:p w:rsidR="005C12AE" w:rsidRPr="00755E0B" w:rsidRDefault="005C12AE" w:rsidP="005C12AE">
      <w:pPr>
        <w:jc w:val="center"/>
        <w:rPr>
          <w:rFonts w:ascii="Tahoma" w:hAnsi="Tahoma" w:cs="Tahoma"/>
          <w:sz w:val="32"/>
          <w:szCs w:val="32"/>
        </w:rPr>
      </w:pPr>
      <w:r>
        <w:rPr>
          <w:rFonts w:ascii="Tahoma" w:hAnsi="Tahoma" w:cs="Tahoma"/>
          <w:sz w:val="32"/>
          <w:szCs w:val="32"/>
        </w:rPr>
        <w:t>ING. LUIS XAVIER PESANTES MONSERRATE</w:t>
      </w:r>
    </w:p>
    <w:p w:rsidR="005C12AE" w:rsidRPr="00755E0B" w:rsidRDefault="005C12AE" w:rsidP="005C12AE">
      <w:pPr>
        <w:jc w:val="center"/>
        <w:rPr>
          <w:rFonts w:ascii="Tahoma" w:hAnsi="Tahoma" w:cs="Tahoma"/>
          <w:sz w:val="32"/>
          <w:szCs w:val="32"/>
        </w:rPr>
      </w:pPr>
    </w:p>
    <w:p w:rsidR="005C12AE" w:rsidRPr="00755E0B" w:rsidRDefault="005C12AE" w:rsidP="005C12AE">
      <w:pPr>
        <w:jc w:val="center"/>
        <w:rPr>
          <w:rFonts w:ascii="Tahoma" w:hAnsi="Tahoma" w:cs="Tahoma"/>
          <w:sz w:val="32"/>
          <w:szCs w:val="32"/>
        </w:rPr>
      </w:pPr>
    </w:p>
    <w:p w:rsidR="005C12AE" w:rsidRPr="00755E0B" w:rsidRDefault="005C12AE" w:rsidP="005C12AE">
      <w:pPr>
        <w:jc w:val="center"/>
        <w:rPr>
          <w:rFonts w:ascii="Tahoma" w:hAnsi="Tahoma" w:cs="Tahoma"/>
          <w:sz w:val="32"/>
          <w:szCs w:val="32"/>
        </w:rPr>
      </w:pPr>
      <w:r w:rsidRPr="00755E0B">
        <w:rPr>
          <w:rFonts w:ascii="Tahoma" w:hAnsi="Tahoma" w:cs="Tahoma"/>
          <w:sz w:val="32"/>
          <w:szCs w:val="32"/>
        </w:rPr>
        <w:t>2006</w:t>
      </w:r>
    </w:p>
    <w:p w:rsidR="00334A97" w:rsidRPr="00334A97" w:rsidRDefault="005C12AE" w:rsidP="00334A97">
      <w:pPr>
        <w:pBdr>
          <w:bottom w:val="single" w:sz="4" w:space="1" w:color="auto"/>
        </w:pBdr>
        <w:rPr>
          <w:rFonts w:ascii="Arial" w:hAnsi="Arial" w:cs="Arial"/>
          <w:b/>
          <w:sz w:val="44"/>
          <w:szCs w:val="44"/>
        </w:rPr>
      </w:pPr>
      <w:r>
        <w:rPr>
          <w:rFonts w:ascii="Arial" w:hAnsi="Arial" w:cs="Arial"/>
          <w:b/>
          <w:sz w:val="32"/>
          <w:szCs w:val="32"/>
        </w:rPr>
        <w:br w:type="page"/>
      </w:r>
      <w:r w:rsidR="00334A97" w:rsidRPr="00334A97">
        <w:rPr>
          <w:rFonts w:ascii="Arial" w:hAnsi="Arial" w:cs="Arial"/>
          <w:b/>
          <w:sz w:val="44"/>
          <w:szCs w:val="44"/>
        </w:rPr>
        <w:lastRenderedPageBreak/>
        <w:t>INDICE</w:t>
      </w:r>
    </w:p>
    <w:p w:rsidR="00334A97" w:rsidRDefault="00334A97" w:rsidP="00334A97">
      <w:pPr>
        <w:pStyle w:val="Textoindependiente"/>
        <w:spacing w:line="360" w:lineRule="auto"/>
        <w:rPr>
          <w:rFonts w:ascii="Arial" w:hAnsi="Arial" w:cs="Arial"/>
        </w:rPr>
      </w:pPr>
    </w:p>
    <w:p w:rsidR="00334A97" w:rsidRDefault="00334A97" w:rsidP="00334A97">
      <w:pPr>
        <w:pStyle w:val="Textoindependiente"/>
        <w:spacing w:line="360" w:lineRule="auto"/>
        <w:rPr>
          <w:rFonts w:ascii="Arial" w:hAnsi="Arial" w:cs="Arial"/>
        </w:rPr>
      </w:pPr>
    </w:p>
    <w:p w:rsidR="00334A97" w:rsidRDefault="00334A97" w:rsidP="00334A97">
      <w:pPr>
        <w:pStyle w:val="Textoindependiente"/>
        <w:spacing w:line="360" w:lineRule="auto"/>
        <w:rPr>
          <w:rFonts w:ascii="Arial" w:hAnsi="Arial" w:cs="Arial"/>
        </w:rPr>
      </w:pPr>
    </w:p>
    <w:p w:rsidR="00334A97" w:rsidRPr="0057785A" w:rsidRDefault="00334A97" w:rsidP="00334A97">
      <w:pPr>
        <w:pStyle w:val="Textoindependiente"/>
        <w:spacing w:after="0" w:line="360" w:lineRule="auto"/>
        <w:rPr>
          <w:rFonts w:ascii="Arial" w:hAnsi="Arial" w:cs="Arial"/>
          <w:b/>
          <w:sz w:val="32"/>
          <w:szCs w:val="32"/>
        </w:rPr>
      </w:pPr>
      <w:r w:rsidRPr="0057785A">
        <w:rPr>
          <w:rFonts w:ascii="Arial" w:hAnsi="Arial" w:cs="Arial"/>
          <w:b/>
          <w:sz w:val="32"/>
          <w:szCs w:val="32"/>
        </w:rPr>
        <w:t>RESUMEN EJECUTIVO</w:t>
      </w:r>
    </w:p>
    <w:p w:rsidR="00334A97" w:rsidRPr="0057785A" w:rsidRDefault="00334A97" w:rsidP="00C1783C">
      <w:pPr>
        <w:pStyle w:val="Textoindependiente"/>
        <w:numPr>
          <w:ilvl w:val="0"/>
          <w:numId w:val="23"/>
        </w:numPr>
        <w:tabs>
          <w:tab w:val="clear" w:pos="855"/>
        </w:tabs>
        <w:spacing w:after="0" w:line="360" w:lineRule="auto"/>
        <w:ind w:left="426" w:hanging="426"/>
        <w:rPr>
          <w:rFonts w:ascii="Arial" w:hAnsi="Arial" w:cs="Arial"/>
          <w:b/>
          <w:sz w:val="32"/>
          <w:szCs w:val="32"/>
        </w:rPr>
      </w:pPr>
      <w:r w:rsidRPr="0057785A">
        <w:rPr>
          <w:rFonts w:ascii="Arial" w:hAnsi="Arial" w:cs="Arial"/>
          <w:b/>
          <w:sz w:val="32"/>
          <w:szCs w:val="32"/>
        </w:rPr>
        <w:t>ANTECEDENTES</w:t>
      </w:r>
    </w:p>
    <w:p w:rsidR="00334A97" w:rsidRDefault="00334A97" w:rsidP="00C1783C">
      <w:pPr>
        <w:pStyle w:val="Textoindependiente"/>
        <w:numPr>
          <w:ilvl w:val="0"/>
          <w:numId w:val="23"/>
        </w:numPr>
        <w:tabs>
          <w:tab w:val="clear" w:pos="855"/>
        </w:tabs>
        <w:spacing w:after="0" w:line="360" w:lineRule="auto"/>
        <w:ind w:left="426" w:hanging="426"/>
        <w:rPr>
          <w:rFonts w:ascii="Arial" w:hAnsi="Arial" w:cs="Arial"/>
          <w:b/>
          <w:sz w:val="32"/>
          <w:szCs w:val="32"/>
        </w:rPr>
      </w:pPr>
      <w:r w:rsidRPr="0057785A">
        <w:rPr>
          <w:rFonts w:ascii="Arial" w:hAnsi="Arial" w:cs="Arial"/>
          <w:b/>
          <w:sz w:val="32"/>
          <w:szCs w:val="32"/>
        </w:rPr>
        <w:t>JUSTIFICACION</w:t>
      </w:r>
    </w:p>
    <w:p w:rsidR="00C441F8" w:rsidRPr="0057785A" w:rsidRDefault="00C441F8" w:rsidP="00C1783C">
      <w:pPr>
        <w:pStyle w:val="Textoindependiente"/>
        <w:numPr>
          <w:ilvl w:val="0"/>
          <w:numId w:val="23"/>
        </w:numPr>
        <w:tabs>
          <w:tab w:val="clear" w:pos="855"/>
        </w:tabs>
        <w:spacing w:after="0" w:line="360" w:lineRule="auto"/>
        <w:ind w:left="426" w:hanging="426"/>
        <w:rPr>
          <w:rFonts w:ascii="Arial" w:hAnsi="Arial" w:cs="Arial"/>
          <w:b/>
          <w:sz w:val="32"/>
          <w:szCs w:val="32"/>
        </w:rPr>
      </w:pPr>
      <w:r>
        <w:rPr>
          <w:rFonts w:ascii="Arial" w:hAnsi="Arial" w:cs="Arial"/>
          <w:b/>
          <w:sz w:val="32"/>
          <w:szCs w:val="32"/>
        </w:rPr>
        <w:t xml:space="preserve">ANALISIS INSTITUCIONAL Y ORGANIZACIONAL </w:t>
      </w:r>
    </w:p>
    <w:p w:rsidR="00334A97" w:rsidRPr="0057785A" w:rsidRDefault="00334A97" w:rsidP="00C1783C">
      <w:pPr>
        <w:pStyle w:val="Textoindependiente"/>
        <w:numPr>
          <w:ilvl w:val="0"/>
          <w:numId w:val="23"/>
        </w:numPr>
        <w:tabs>
          <w:tab w:val="clear" w:pos="855"/>
        </w:tabs>
        <w:spacing w:after="0" w:line="360" w:lineRule="auto"/>
        <w:ind w:left="426" w:hanging="426"/>
        <w:rPr>
          <w:rFonts w:ascii="Arial" w:hAnsi="Arial" w:cs="Arial"/>
          <w:b/>
          <w:sz w:val="32"/>
          <w:szCs w:val="32"/>
        </w:rPr>
      </w:pPr>
      <w:r w:rsidRPr="0057785A">
        <w:rPr>
          <w:rFonts w:ascii="Arial" w:hAnsi="Arial" w:cs="Arial"/>
          <w:b/>
          <w:sz w:val="32"/>
          <w:szCs w:val="32"/>
        </w:rPr>
        <w:t>ESTUDIO  DE MERCADO</w:t>
      </w:r>
    </w:p>
    <w:p w:rsidR="00334A97" w:rsidRPr="0057785A" w:rsidRDefault="00334A97" w:rsidP="00C1783C">
      <w:pPr>
        <w:pStyle w:val="Textoindependiente"/>
        <w:numPr>
          <w:ilvl w:val="0"/>
          <w:numId w:val="23"/>
        </w:numPr>
        <w:tabs>
          <w:tab w:val="clear" w:pos="855"/>
        </w:tabs>
        <w:spacing w:after="0" w:line="360" w:lineRule="auto"/>
        <w:ind w:left="426" w:hanging="426"/>
        <w:rPr>
          <w:rFonts w:ascii="Arial" w:hAnsi="Arial" w:cs="Arial"/>
          <w:b/>
          <w:sz w:val="32"/>
          <w:szCs w:val="32"/>
        </w:rPr>
      </w:pPr>
      <w:r w:rsidRPr="0057785A">
        <w:rPr>
          <w:rFonts w:ascii="Arial" w:hAnsi="Arial" w:cs="Arial"/>
          <w:b/>
          <w:sz w:val="32"/>
          <w:szCs w:val="32"/>
        </w:rPr>
        <w:t>ANALISIS DEL PROYECTO</w:t>
      </w:r>
    </w:p>
    <w:p w:rsidR="00334A97" w:rsidRPr="0057785A" w:rsidRDefault="00334A97" w:rsidP="00334A97">
      <w:pPr>
        <w:pStyle w:val="Textoindependiente"/>
        <w:numPr>
          <w:ilvl w:val="1"/>
          <w:numId w:val="23"/>
        </w:numPr>
        <w:spacing w:after="0" w:line="360" w:lineRule="auto"/>
        <w:rPr>
          <w:rFonts w:ascii="Arial" w:hAnsi="Arial" w:cs="Arial"/>
          <w:b/>
          <w:sz w:val="32"/>
          <w:szCs w:val="32"/>
        </w:rPr>
      </w:pPr>
      <w:r w:rsidRPr="0057785A">
        <w:rPr>
          <w:rFonts w:ascii="Arial" w:hAnsi="Arial" w:cs="Arial"/>
          <w:b/>
          <w:sz w:val="32"/>
          <w:szCs w:val="32"/>
        </w:rPr>
        <w:t>ANALISIS DE IMPACTO AMBIENTAL</w:t>
      </w:r>
    </w:p>
    <w:p w:rsidR="00334A97" w:rsidRPr="0057785A" w:rsidRDefault="00334A97" w:rsidP="00334A97">
      <w:pPr>
        <w:pStyle w:val="Textoindependiente"/>
        <w:numPr>
          <w:ilvl w:val="1"/>
          <w:numId w:val="23"/>
        </w:numPr>
        <w:spacing w:after="0" w:line="360" w:lineRule="auto"/>
        <w:rPr>
          <w:rFonts w:ascii="Arial" w:hAnsi="Arial" w:cs="Arial"/>
          <w:b/>
          <w:sz w:val="32"/>
          <w:szCs w:val="32"/>
        </w:rPr>
      </w:pPr>
      <w:r w:rsidRPr="0057785A">
        <w:rPr>
          <w:rFonts w:ascii="Arial" w:hAnsi="Arial" w:cs="Arial"/>
          <w:b/>
          <w:sz w:val="32"/>
          <w:szCs w:val="32"/>
        </w:rPr>
        <w:t>ANALISIS FINANCIERO</w:t>
      </w:r>
    </w:p>
    <w:p w:rsidR="00334A97" w:rsidRPr="0057785A" w:rsidRDefault="00334A97" w:rsidP="00334A97">
      <w:pPr>
        <w:pStyle w:val="Textoindependiente"/>
        <w:numPr>
          <w:ilvl w:val="1"/>
          <w:numId w:val="23"/>
        </w:numPr>
        <w:spacing w:after="0" w:line="360" w:lineRule="auto"/>
        <w:rPr>
          <w:rFonts w:ascii="Arial" w:hAnsi="Arial" w:cs="Arial"/>
          <w:b/>
          <w:sz w:val="32"/>
          <w:szCs w:val="32"/>
        </w:rPr>
      </w:pPr>
      <w:r w:rsidRPr="0057785A">
        <w:rPr>
          <w:rFonts w:ascii="Arial" w:hAnsi="Arial" w:cs="Arial"/>
          <w:b/>
          <w:sz w:val="32"/>
          <w:szCs w:val="32"/>
        </w:rPr>
        <w:t>ANALISIS SOCIO ECONOMICO</w:t>
      </w:r>
    </w:p>
    <w:p w:rsidR="00334A97" w:rsidRPr="0057785A" w:rsidRDefault="00334A97" w:rsidP="00C1783C">
      <w:pPr>
        <w:pStyle w:val="Textoindependiente"/>
        <w:numPr>
          <w:ilvl w:val="0"/>
          <w:numId w:val="23"/>
        </w:numPr>
        <w:tabs>
          <w:tab w:val="clear" w:pos="855"/>
        </w:tabs>
        <w:spacing w:after="0" w:line="360" w:lineRule="auto"/>
        <w:ind w:left="426" w:hanging="426"/>
        <w:rPr>
          <w:rFonts w:ascii="Arial" w:hAnsi="Arial" w:cs="Arial"/>
          <w:b/>
          <w:sz w:val="32"/>
          <w:szCs w:val="32"/>
        </w:rPr>
      </w:pPr>
      <w:r w:rsidRPr="0057785A">
        <w:rPr>
          <w:rFonts w:ascii="Arial" w:hAnsi="Arial" w:cs="Arial"/>
          <w:b/>
          <w:sz w:val="32"/>
          <w:szCs w:val="32"/>
        </w:rPr>
        <w:t>GESTION</w:t>
      </w:r>
      <w:r>
        <w:rPr>
          <w:rFonts w:ascii="Arial" w:hAnsi="Arial" w:cs="Arial"/>
          <w:b/>
          <w:sz w:val="32"/>
          <w:szCs w:val="32"/>
        </w:rPr>
        <w:t xml:space="preserve"> y CONTROL</w:t>
      </w:r>
    </w:p>
    <w:p w:rsidR="00334A97" w:rsidRPr="0057785A" w:rsidRDefault="00334A97" w:rsidP="00C1783C">
      <w:pPr>
        <w:pStyle w:val="Textoindependiente"/>
        <w:numPr>
          <w:ilvl w:val="0"/>
          <w:numId w:val="23"/>
        </w:numPr>
        <w:tabs>
          <w:tab w:val="clear" w:pos="855"/>
        </w:tabs>
        <w:spacing w:after="0" w:line="360" w:lineRule="auto"/>
        <w:ind w:left="426" w:hanging="426"/>
        <w:rPr>
          <w:rFonts w:ascii="Arial" w:hAnsi="Arial" w:cs="Arial"/>
          <w:b/>
          <w:sz w:val="32"/>
          <w:szCs w:val="32"/>
        </w:rPr>
      </w:pPr>
      <w:r w:rsidRPr="0057785A">
        <w:rPr>
          <w:rFonts w:ascii="Arial" w:hAnsi="Arial" w:cs="Arial"/>
          <w:b/>
          <w:sz w:val="32"/>
          <w:szCs w:val="32"/>
        </w:rPr>
        <w:t>RECOMENDACIONES</w:t>
      </w:r>
    </w:p>
    <w:p w:rsidR="00334A97" w:rsidRPr="0057785A" w:rsidRDefault="00334A97" w:rsidP="00334A97">
      <w:pPr>
        <w:spacing w:line="360" w:lineRule="auto"/>
        <w:rPr>
          <w:rFonts w:ascii="Arial" w:hAnsi="Arial" w:cs="Arial"/>
          <w:b/>
          <w:sz w:val="32"/>
          <w:szCs w:val="32"/>
        </w:rPr>
      </w:pPr>
    </w:p>
    <w:p w:rsidR="00780997" w:rsidRDefault="00334A97" w:rsidP="00334A97">
      <w:pPr>
        <w:pStyle w:val="Textoindependiente"/>
        <w:tabs>
          <w:tab w:val="left" w:pos="540"/>
        </w:tabs>
        <w:spacing w:after="0"/>
        <w:jc w:val="both"/>
        <w:rPr>
          <w:rFonts w:ascii="Arial" w:hAnsi="Arial" w:cs="Arial"/>
          <w:b/>
          <w:sz w:val="32"/>
          <w:szCs w:val="32"/>
        </w:rPr>
      </w:pPr>
      <w:r w:rsidRPr="00A659A3">
        <w:rPr>
          <w:rFonts w:ascii="Arial" w:hAnsi="Arial" w:cs="Arial"/>
          <w:b/>
          <w:sz w:val="32"/>
          <w:szCs w:val="32"/>
        </w:rPr>
        <w:t>ANEXOS</w:t>
      </w:r>
    </w:p>
    <w:p w:rsidR="0012450B" w:rsidRPr="0012450B" w:rsidRDefault="00780997" w:rsidP="00334A97">
      <w:pPr>
        <w:pStyle w:val="Textoindependiente"/>
        <w:tabs>
          <w:tab w:val="left" w:pos="540"/>
        </w:tabs>
        <w:spacing w:after="0"/>
        <w:jc w:val="both"/>
        <w:rPr>
          <w:rFonts w:ascii="Arial" w:hAnsi="Arial" w:cs="Arial"/>
        </w:rPr>
      </w:pPr>
      <w:r>
        <w:rPr>
          <w:rFonts w:ascii="Arial" w:hAnsi="Arial" w:cs="Arial"/>
          <w:b/>
          <w:sz w:val="32"/>
          <w:szCs w:val="32"/>
        </w:rPr>
        <w:br w:type="page"/>
      </w:r>
    </w:p>
    <w:p w:rsidR="008B2156" w:rsidRPr="00A659A3" w:rsidRDefault="008B2156" w:rsidP="00334A97">
      <w:pPr>
        <w:pStyle w:val="Textoindependiente"/>
        <w:tabs>
          <w:tab w:val="left" w:pos="540"/>
        </w:tabs>
        <w:spacing w:after="0"/>
        <w:jc w:val="both"/>
        <w:rPr>
          <w:rFonts w:ascii="Arial" w:hAnsi="Arial" w:cs="Arial"/>
          <w:b/>
          <w:sz w:val="32"/>
          <w:szCs w:val="32"/>
        </w:rPr>
      </w:pPr>
      <w:r>
        <w:rPr>
          <w:rFonts w:ascii="Arial" w:hAnsi="Arial" w:cs="Arial"/>
          <w:b/>
          <w:sz w:val="32"/>
          <w:szCs w:val="32"/>
        </w:rPr>
        <w:t>RESUMEN EJECUTIVO</w:t>
      </w:r>
      <w:r w:rsidRPr="00A659A3">
        <w:rPr>
          <w:rFonts w:ascii="Arial" w:hAnsi="Arial" w:cs="Arial"/>
          <w:b/>
          <w:sz w:val="32"/>
          <w:szCs w:val="32"/>
        </w:rPr>
        <w:t xml:space="preserve">. </w:t>
      </w:r>
    </w:p>
    <w:p w:rsidR="008B2156" w:rsidRDefault="008B2156" w:rsidP="008B2156">
      <w:pPr>
        <w:spacing w:line="480" w:lineRule="auto"/>
        <w:jc w:val="both"/>
        <w:rPr>
          <w:rFonts w:ascii="Arial" w:hAnsi="Arial" w:cs="Arial"/>
          <w:b/>
          <w:bCs/>
          <w:lang w:val="es-MX"/>
        </w:rPr>
      </w:pPr>
    </w:p>
    <w:p w:rsidR="008B2156" w:rsidRDefault="008B2156" w:rsidP="008B2156">
      <w:pPr>
        <w:pStyle w:val="Normal-RN"/>
        <w:spacing w:line="480" w:lineRule="auto"/>
        <w:ind w:left="539"/>
        <w:jc w:val="both"/>
        <w:rPr>
          <w:rFonts w:ascii="Arial" w:hAnsi="Arial" w:cs="Arial"/>
          <w:color w:val="auto"/>
          <w:sz w:val="24"/>
          <w:szCs w:val="24"/>
        </w:rPr>
      </w:pPr>
      <w:r>
        <w:rPr>
          <w:rFonts w:ascii="Arial" w:hAnsi="Arial" w:cs="Arial"/>
          <w:color w:val="auto"/>
          <w:sz w:val="24"/>
          <w:szCs w:val="24"/>
        </w:rPr>
        <w:t xml:space="preserve">En el año de 1956, Ecuador empieza la comercialización interna de </w:t>
      </w:r>
      <w:r w:rsidRPr="0069641C">
        <w:rPr>
          <w:rFonts w:ascii="Arial" w:hAnsi="Arial" w:cs="Arial"/>
          <w:color w:val="auto"/>
          <w:sz w:val="24"/>
          <w:szCs w:val="24"/>
        </w:rPr>
        <w:t>Gas Licuado de Petróleo (GLP)</w:t>
      </w:r>
      <w:r>
        <w:rPr>
          <w:rFonts w:ascii="Arial" w:hAnsi="Arial" w:cs="Arial"/>
          <w:color w:val="auto"/>
          <w:sz w:val="24"/>
          <w:szCs w:val="24"/>
        </w:rPr>
        <w:t xml:space="preserve"> y en menos de dos décadas este hidrocarburo se convierte en un </w:t>
      </w:r>
      <w:r w:rsidRPr="0069641C">
        <w:rPr>
          <w:rFonts w:ascii="Arial" w:hAnsi="Arial" w:cs="Arial"/>
          <w:color w:val="auto"/>
          <w:sz w:val="24"/>
          <w:szCs w:val="24"/>
        </w:rPr>
        <w:t>producto de gran demanda  para el uso doméstico</w:t>
      </w:r>
      <w:r>
        <w:rPr>
          <w:rFonts w:ascii="Arial" w:hAnsi="Arial" w:cs="Arial"/>
          <w:color w:val="auto"/>
          <w:sz w:val="24"/>
          <w:szCs w:val="24"/>
        </w:rPr>
        <w:t>, comercial e industrial en sus diferentes formato: garrafas de gas de 15 kilos, canalizado, garrafa de 45 kilos y  granel. Debido a que el GLP a que el 80% del GLP es importado, la garrafa de 15 kilos y el gas canalizado  están subvencionados por el Estado en casi un 65% de costo real</w:t>
      </w:r>
      <w:r w:rsidRPr="0069641C">
        <w:rPr>
          <w:rFonts w:ascii="Arial" w:hAnsi="Arial" w:cs="Arial"/>
          <w:color w:val="auto"/>
          <w:sz w:val="24"/>
          <w:szCs w:val="24"/>
        </w:rPr>
        <w:t xml:space="preserve">. </w:t>
      </w:r>
    </w:p>
    <w:p w:rsidR="008B2156" w:rsidRDefault="008B2156" w:rsidP="008B2156">
      <w:pPr>
        <w:pStyle w:val="Normal-RN"/>
        <w:spacing w:line="480" w:lineRule="auto"/>
        <w:ind w:left="539"/>
        <w:jc w:val="both"/>
        <w:rPr>
          <w:rFonts w:ascii="Arial" w:hAnsi="Arial" w:cs="Arial"/>
          <w:color w:val="auto"/>
          <w:sz w:val="24"/>
          <w:szCs w:val="24"/>
        </w:rPr>
      </w:pPr>
    </w:p>
    <w:p w:rsidR="00335800" w:rsidRDefault="008B2156" w:rsidP="008B2156">
      <w:pPr>
        <w:pStyle w:val="Normal-RN"/>
        <w:spacing w:line="480" w:lineRule="auto"/>
        <w:ind w:left="539"/>
        <w:jc w:val="both"/>
        <w:rPr>
          <w:rFonts w:ascii="Arial" w:hAnsi="Arial" w:cs="Arial"/>
          <w:color w:val="auto"/>
          <w:sz w:val="24"/>
          <w:szCs w:val="24"/>
        </w:rPr>
      </w:pPr>
      <w:r>
        <w:rPr>
          <w:rFonts w:ascii="Arial" w:hAnsi="Arial" w:cs="Arial"/>
          <w:color w:val="auto"/>
          <w:sz w:val="24"/>
          <w:szCs w:val="24"/>
        </w:rPr>
        <w:t>El los últimos años,  la demanda de GLP en el formato de 15 kilos ha</w:t>
      </w:r>
      <w:r w:rsidR="003F32BB">
        <w:rPr>
          <w:rFonts w:ascii="Arial" w:hAnsi="Arial" w:cs="Arial"/>
          <w:color w:val="auto"/>
          <w:sz w:val="24"/>
          <w:szCs w:val="24"/>
        </w:rPr>
        <w:t xml:space="preserve"> mostrado un cr</w:t>
      </w:r>
      <w:smartTag w:uri="urn:schemas-microsoft-com:office:smarttags" w:element="PersonName">
        <w:r w:rsidR="003F32BB">
          <w:rPr>
            <w:rFonts w:ascii="Arial" w:hAnsi="Arial" w:cs="Arial"/>
            <w:color w:val="auto"/>
            <w:sz w:val="24"/>
            <w:szCs w:val="24"/>
          </w:rPr>
          <w:t>ec</w:t>
        </w:r>
      </w:smartTag>
      <w:r w:rsidR="003F32BB">
        <w:rPr>
          <w:rFonts w:ascii="Arial" w:hAnsi="Arial" w:cs="Arial"/>
          <w:color w:val="auto"/>
          <w:sz w:val="24"/>
          <w:szCs w:val="24"/>
        </w:rPr>
        <w:t xml:space="preserve">imiento </w:t>
      </w:r>
      <w:r>
        <w:rPr>
          <w:rFonts w:ascii="Arial" w:hAnsi="Arial" w:cs="Arial"/>
          <w:color w:val="auto"/>
          <w:sz w:val="24"/>
          <w:szCs w:val="24"/>
        </w:rPr>
        <w:t>inconsistente al cr</w:t>
      </w:r>
      <w:smartTag w:uri="urn:schemas-microsoft-com:office:smarttags" w:element="PersonName">
        <w:r>
          <w:rPr>
            <w:rFonts w:ascii="Arial" w:hAnsi="Arial" w:cs="Arial"/>
            <w:color w:val="auto"/>
            <w:sz w:val="24"/>
            <w:szCs w:val="24"/>
          </w:rPr>
          <w:t>ec</w:t>
        </w:r>
      </w:smartTag>
      <w:r>
        <w:rPr>
          <w:rFonts w:ascii="Arial" w:hAnsi="Arial" w:cs="Arial"/>
          <w:color w:val="auto"/>
          <w:sz w:val="24"/>
          <w:szCs w:val="24"/>
        </w:rPr>
        <w:t>imiento poblacional; debido a que el producto est</w:t>
      </w:r>
      <w:r w:rsidR="003F32BB">
        <w:rPr>
          <w:rFonts w:ascii="Arial" w:hAnsi="Arial" w:cs="Arial"/>
          <w:color w:val="auto"/>
          <w:sz w:val="24"/>
          <w:szCs w:val="24"/>
        </w:rPr>
        <w:t>á</w:t>
      </w:r>
      <w:r>
        <w:rPr>
          <w:rFonts w:ascii="Arial" w:hAnsi="Arial" w:cs="Arial"/>
          <w:color w:val="auto"/>
          <w:sz w:val="24"/>
          <w:szCs w:val="24"/>
        </w:rPr>
        <w:t xml:space="preserve"> siendo utilizado en s</w:t>
      </w:r>
      <w:smartTag w:uri="urn:schemas-microsoft-com:office:smarttags" w:element="PersonName">
        <w:r>
          <w:rPr>
            <w:rFonts w:ascii="Arial" w:hAnsi="Arial" w:cs="Arial"/>
            <w:color w:val="auto"/>
            <w:sz w:val="24"/>
            <w:szCs w:val="24"/>
          </w:rPr>
          <w:t>ec</w:t>
        </w:r>
      </w:smartTag>
      <w:r>
        <w:rPr>
          <w:rFonts w:ascii="Arial" w:hAnsi="Arial" w:cs="Arial"/>
          <w:color w:val="auto"/>
          <w:sz w:val="24"/>
          <w:szCs w:val="24"/>
        </w:rPr>
        <w:t xml:space="preserve">tores comerciales e industriales al margen de </w:t>
      </w:r>
      <w:smartTag w:uri="urn:schemas-microsoft-com:office:smarttags" w:element="PersonName">
        <w:smartTagPr>
          <w:attr w:name="ProductID" w:val="la Ley.  Este"/>
        </w:smartTagPr>
        <w:smartTag w:uri="urn:schemas-microsoft-com:office:smarttags" w:element="PersonName">
          <w:smartTagPr>
            <w:attr w:name="ProductID" w:val="la Ley."/>
          </w:smartTagPr>
          <w:r>
            <w:rPr>
              <w:rFonts w:ascii="Arial" w:hAnsi="Arial" w:cs="Arial"/>
              <w:color w:val="auto"/>
              <w:sz w:val="24"/>
              <w:szCs w:val="24"/>
            </w:rPr>
            <w:t>la Ley.</w:t>
          </w:r>
        </w:smartTag>
        <w:r>
          <w:rPr>
            <w:rFonts w:ascii="Arial" w:hAnsi="Arial" w:cs="Arial"/>
            <w:color w:val="auto"/>
            <w:sz w:val="24"/>
            <w:szCs w:val="24"/>
          </w:rPr>
          <w:t xml:space="preserve"> </w:t>
        </w:r>
        <w:r w:rsidR="003F32BB">
          <w:rPr>
            <w:rFonts w:ascii="Arial" w:hAnsi="Arial" w:cs="Arial"/>
            <w:color w:val="auto"/>
            <w:sz w:val="24"/>
            <w:szCs w:val="24"/>
          </w:rPr>
          <w:t xml:space="preserve"> </w:t>
        </w:r>
        <w:r>
          <w:rPr>
            <w:rFonts w:ascii="Arial" w:hAnsi="Arial" w:cs="Arial"/>
            <w:color w:val="auto"/>
            <w:sz w:val="24"/>
            <w:szCs w:val="24"/>
          </w:rPr>
          <w:t>Este</w:t>
        </w:r>
      </w:smartTag>
      <w:r>
        <w:rPr>
          <w:rFonts w:ascii="Arial" w:hAnsi="Arial" w:cs="Arial"/>
          <w:color w:val="auto"/>
          <w:sz w:val="24"/>
          <w:szCs w:val="24"/>
        </w:rPr>
        <w:t xml:space="preserve"> consumo ilegal del gas es muy difícil de controlar y cada año le representa al Estado millonarias pérdidas.</w:t>
      </w:r>
      <w:r w:rsidR="00EE0BB7">
        <w:rPr>
          <w:rFonts w:ascii="Arial" w:hAnsi="Arial" w:cs="Arial"/>
          <w:color w:val="auto"/>
          <w:sz w:val="24"/>
          <w:szCs w:val="24"/>
        </w:rPr>
        <w:t xml:space="preserve"> Otro problema que se presenta es la esp</w:t>
      </w:r>
      <w:smartTag w:uri="urn:schemas-microsoft-com:office:smarttags" w:element="PersonName">
        <w:r w:rsidR="00EE0BB7">
          <w:rPr>
            <w:rFonts w:ascii="Arial" w:hAnsi="Arial" w:cs="Arial"/>
            <w:color w:val="auto"/>
            <w:sz w:val="24"/>
            <w:szCs w:val="24"/>
          </w:rPr>
          <w:t>ec</w:t>
        </w:r>
      </w:smartTag>
      <w:r w:rsidR="00EE0BB7">
        <w:rPr>
          <w:rFonts w:ascii="Arial" w:hAnsi="Arial" w:cs="Arial"/>
          <w:color w:val="auto"/>
          <w:sz w:val="24"/>
          <w:szCs w:val="24"/>
        </w:rPr>
        <w:t>ulación, oficialmente la garrafa de 15 kilos tiene un pr</w:t>
      </w:r>
      <w:smartTag w:uri="urn:schemas-microsoft-com:office:smarttags" w:element="PersonName">
        <w:r w:rsidR="00EE0BB7">
          <w:rPr>
            <w:rFonts w:ascii="Arial" w:hAnsi="Arial" w:cs="Arial"/>
            <w:color w:val="auto"/>
            <w:sz w:val="24"/>
            <w:szCs w:val="24"/>
          </w:rPr>
          <w:t>ec</w:t>
        </w:r>
      </w:smartTag>
      <w:r w:rsidR="00EE0BB7">
        <w:rPr>
          <w:rFonts w:ascii="Arial" w:hAnsi="Arial" w:cs="Arial"/>
          <w:color w:val="auto"/>
          <w:sz w:val="24"/>
          <w:szCs w:val="24"/>
        </w:rPr>
        <w:t xml:space="preserve">io de USD 1.6;  sin embargo, </w:t>
      </w:r>
      <w:r w:rsidR="00335800">
        <w:rPr>
          <w:rFonts w:ascii="Arial" w:hAnsi="Arial" w:cs="Arial"/>
          <w:color w:val="auto"/>
          <w:sz w:val="24"/>
          <w:szCs w:val="24"/>
        </w:rPr>
        <w:t xml:space="preserve">en el mercado </w:t>
      </w:r>
      <w:r w:rsidR="00EE0BB7">
        <w:rPr>
          <w:rFonts w:ascii="Arial" w:hAnsi="Arial" w:cs="Arial"/>
          <w:color w:val="auto"/>
          <w:sz w:val="24"/>
          <w:szCs w:val="24"/>
        </w:rPr>
        <w:t xml:space="preserve">se lo comercializa entre USD </w:t>
      </w:r>
      <w:smartTag w:uri="urn:schemas-microsoft-com:office:smarttags" w:element="metricconverter">
        <w:smartTagPr>
          <w:attr w:name="ProductID" w:val="1,8 a"/>
        </w:smartTagPr>
        <w:r w:rsidR="00EE0BB7">
          <w:rPr>
            <w:rFonts w:ascii="Arial" w:hAnsi="Arial" w:cs="Arial"/>
            <w:color w:val="auto"/>
            <w:sz w:val="24"/>
            <w:szCs w:val="24"/>
          </w:rPr>
          <w:t>1,8 a</w:t>
        </w:r>
      </w:smartTag>
      <w:r w:rsidR="00EE0BB7">
        <w:rPr>
          <w:rFonts w:ascii="Arial" w:hAnsi="Arial" w:cs="Arial"/>
          <w:color w:val="auto"/>
          <w:sz w:val="24"/>
          <w:szCs w:val="24"/>
        </w:rPr>
        <w:t xml:space="preserve"> USD 2,5, sin importar el s</w:t>
      </w:r>
      <w:smartTag w:uri="urn:schemas-microsoft-com:office:smarttags" w:element="PersonName">
        <w:r w:rsidR="00EE0BB7">
          <w:rPr>
            <w:rFonts w:ascii="Arial" w:hAnsi="Arial" w:cs="Arial"/>
            <w:color w:val="auto"/>
            <w:sz w:val="24"/>
            <w:szCs w:val="24"/>
          </w:rPr>
          <w:t>ec</w:t>
        </w:r>
      </w:smartTag>
      <w:r w:rsidR="00EE0BB7">
        <w:rPr>
          <w:rFonts w:ascii="Arial" w:hAnsi="Arial" w:cs="Arial"/>
          <w:color w:val="auto"/>
          <w:sz w:val="24"/>
          <w:szCs w:val="24"/>
        </w:rPr>
        <w:t xml:space="preserve">tor. </w:t>
      </w:r>
    </w:p>
    <w:p w:rsidR="00335800" w:rsidRDefault="00335800" w:rsidP="008B2156">
      <w:pPr>
        <w:pStyle w:val="Normal-RN"/>
        <w:spacing w:line="480" w:lineRule="auto"/>
        <w:ind w:left="539"/>
        <w:jc w:val="both"/>
        <w:rPr>
          <w:rFonts w:ascii="Arial" w:hAnsi="Arial" w:cs="Arial"/>
          <w:color w:val="auto"/>
          <w:sz w:val="24"/>
          <w:szCs w:val="24"/>
        </w:rPr>
      </w:pPr>
    </w:p>
    <w:p w:rsidR="00335800" w:rsidRDefault="008B2156" w:rsidP="008B2156">
      <w:pPr>
        <w:pStyle w:val="Normal-RN"/>
        <w:spacing w:line="480" w:lineRule="auto"/>
        <w:ind w:left="539"/>
        <w:jc w:val="both"/>
        <w:rPr>
          <w:rFonts w:ascii="Arial" w:hAnsi="Arial" w:cs="Arial"/>
          <w:color w:val="auto"/>
          <w:sz w:val="24"/>
          <w:szCs w:val="24"/>
        </w:rPr>
      </w:pPr>
      <w:r>
        <w:rPr>
          <w:rFonts w:ascii="Arial" w:hAnsi="Arial" w:cs="Arial"/>
          <w:color w:val="auto"/>
          <w:sz w:val="24"/>
          <w:szCs w:val="24"/>
        </w:rPr>
        <w:t>La clave para solucionar e</w:t>
      </w:r>
      <w:r w:rsidR="00335800">
        <w:rPr>
          <w:rFonts w:ascii="Arial" w:hAnsi="Arial" w:cs="Arial"/>
          <w:color w:val="auto"/>
          <w:sz w:val="24"/>
          <w:szCs w:val="24"/>
        </w:rPr>
        <w:t>stos</w:t>
      </w:r>
      <w:r>
        <w:rPr>
          <w:rFonts w:ascii="Arial" w:hAnsi="Arial" w:cs="Arial"/>
          <w:color w:val="auto"/>
          <w:sz w:val="24"/>
          <w:szCs w:val="24"/>
        </w:rPr>
        <w:t xml:space="preserve"> problema</w:t>
      </w:r>
      <w:r w:rsidR="00335800">
        <w:rPr>
          <w:rFonts w:ascii="Arial" w:hAnsi="Arial" w:cs="Arial"/>
          <w:color w:val="auto"/>
          <w:sz w:val="24"/>
          <w:szCs w:val="24"/>
        </w:rPr>
        <w:t>s</w:t>
      </w:r>
      <w:r>
        <w:rPr>
          <w:rFonts w:ascii="Arial" w:hAnsi="Arial" w:cs="Arial"/>
          <w:color w:val="auto"/>
          <w:sz w:val="24"/>
          <w:szCs w:val="24"/>
        </w:rPr>
        <w:t xml:space="preserve"> está en la optimización de la comercialización y distribución del gas, a los s</w:t>
      </w:r>
      <w:smartTag w:uri="urn:schemas-microsoft-com:office:smarttags" w:element="PersonName">
        <w:r>
          <w:rPr>
            <w:rFonts w:ascii="Arial" w:hAnsi="Arial" w:cs="Arial"/>
            <w:color w:val="auto"/>
            <w:sz w:val="24"/>
            <w:szCs w:val="24"/>
          </w:rPr>
          <w:t>ec</w:t>
        </w:r>
      </w:smartTag>
      <w:r>
        <w:rPr>
          <w:rFonts w:ascii="Arial" w:hAnsi="Arial" w:cs="Arial"/>
          <w:color w:val="auto"/>
          <w:sz w:val="24"/>
          <w:szCs w:val="24"/>
        </w:rPr>
        <w:t xml:space="preserve">tores </w:t>
      </w:r>
      <w:smartTag w:uri="urn:schemas-microsoft-com:office:smarttags" w:element="PersonName">
        <w:r>
          <w:rPr>
            <w:rFonts w:ascii="Arial" w:hAnsi="Arial" w:cs="Arial"/>
            <w:color w:val="auto"/>
            <w:sz w:val="24"/>
            <w:szCs w:val="24"/>
          </w:rPr>
          <w:t>ec</w:t>
        </w:r>
      </w:smartTag>
      <w:r>
        <w:rPr>
          <w:rFonts w:ascii="Arial" w:hAnsi="Arial" w:cs="Arial"/>
          <w:color w:val="auto"/>
          <w:sz w:val="24"/>
          <w:szCs w:val="24"/>
        </w:rPr>
        <w:t>onómicamente más sensibles a través de un nuevos producto, la garrafa de 10 kilos, que satisfaga las n</w:t>
      </w:r>
      <w:smartTag w:uri="urn:schemas-microsoft-com:office:smarttags" w:element="PersonName">
        <w:r>
          <w:rPr>
            <w:rFonts w:ascii="Arial" w:hAnsi="Arial" w:cs="Arial"/>
            <w:color w:val="auto"/>
            <w:sz w:val="24"/>
            <w:szCs w:val="24"/>
          </w:rPr>
          <w:t>ec</w:t>
        </w:r>
      </w:smartTag>
      <w:r>
        <w:rPr>
          <w:rFonts w:ascii="Arial" w:hAnsi="Arial" w:cs="Arial"/>
          <w:color w:val="auto"/>
          <w:sz w:val="24"/>
          <w:szCs w:val="24"/>
        </w:rPr>
        <w:t>edades de este s</w:t>
      </w:r>
      <w:smartTag w:uri="urn:schemas-microsoft-com:office:smarttags" w:element="PersonName">
        <w:r>
          <w:rPr>
            <w:rFonts w:ascii="Arial" w:hAnsi="Arial" w:cs="Arial"/>
            <w:color w:val="auto"/>
            <w:sz w:val="24"/>
            <w:szCs w:val="24"/>
          </w:rPr>
          <w:t>ec</w:t>
        </w:r>
      </w:smartTag>
      <w:r>
        <w:rPr>
          <w:rFonts w:ascii="Arial" w:hAnsi="Arial" w:cs="Arial"/>
          <w:color w:val="auto"/>
          <w:sz w:val="24"/>
          <w:szCs w:val="24"/>
        </w:rPr>
        <w:t>tor</w:t>
      </w:r>
      <w:r w:rsidR="00EE0BB7">
        <w:rPr>
          <w:rFonts w:ascii="Arial" w:hAnsi="Arial" w:cs="Arial"/>
          <w:color w:val="auto"/>
          <w:sz w:val="24"/>
          <w:szCs w:val="24"/>
        </w:rPr>
        <w:t>; calidad, pr</w:t>
      </w:r>
      <w:smartTag w:uri="urn:schemas-microsoft-com:office:smarttags" w:element="PersonName">
        <w:r w:rsidR="00EE0BB7">
          <w:rPr>
            <w:rFonts w:ascii="Arial" w:hAnsi="Arial" w:cs="Arial"/>
            <w:color w:val="auto"/>
            <w:sz w:val="24"/>
            <w:szCs w:val="24"/>
          </w:rPr>
          <w:t>ec</w:t>
        </w:r>
      </w:smartTag>
      <w:r w:rsidR="00EE0BB7">
        <w:rPr>
          <w:rFonts w:ascii="Arial" w:hAnsi="Arial" w:cs="Arial"/>
          <w:color w:val="auto"/>
          <w:sz w:val="24"/>
          <w:szCs w:val="24"/>
        </w:rPr>
        <w:t xml:space="preserve">io y disponibilidad, </w:t>
      </w:r>
      <w:r>
        <w:rPr>
          <w:rFonts w:ascii="Arial" w:hAnsi="Arial" w:cs="Arial"/>
          <w:color w:val="auto"/>
          <w:sz w:val="24"/>
          <w:szCs w:val="24"/>
        </w:rPr>
        <w:t>conservado los benéficos de subsidio.</w:t>
      </w:r>
      <w:r w:rsidR="00335800">
        <w:rPr>
          <w:rFonts w:ascii="Arial" w:hAnsi="Arial" w:cs="Arial"/>
          <w:color w:val="auto"/>
          <w:sz w:val="24"/>
          <w:szCs w:val="24"/>
        </w:rPr>
        <w:t xml:space="preserve"> </w:t>
      </w:r>
    </w:p>
    <w:p w:rsidR="00335800" w:rsidRDefault="00335800" w:rsidP="008B2156">
      <w:pPr>
        <w:pStyle w:val="Normal-RN"/>
        <w:spacing w:line="480" w:lineRule="auto"/>
        <w:ind w:left="539"/>
        <w:jc w:val="both"/>
        <w:rPr>
          <w:rFonts w:ascii="Arial" w:hAnsi="Arial" w:cs="Arial"/>
          <w:color w:val="auto"/>
          <w:sz w:val="24"/>
          <w:szCs w:val="24"/>
        </w:rPr>
      </w:pPr>
    </w:p>
    <w:p w:rsidR="002A103B" w:rsidRDefault="0008052B" w:rsidP="008B2156">
      <w:pPr>
        <w:pStyle w:val="Normal-RN"/>
        <w:spacing w:line="480" w:lineRule="auto"/>
        <w:ind w:left="539"/>
        <w:jc w:val="both"/>
        <w:rPr>
          <w:rFonts w:ascii="Arial" w:hAnsi="Arial" w:cs="Arial"/>
          <w:color w:val="auto"/>
          <w:sz w:val="24"/>
          <w:szCs w:val="24"/>
        </w:rPr>
      </w:pPr>
      <w:r>
        <w:rPr>
          <w:rFonts w:ascii="Arial" w:hAnsi="Arial" w:cs="Arial"/>
          <w:color w:val="auto"/>
          <w:sz w:val="24"/>
          <w:szCs w:val="24"/>
        </w:rPr>
        <w:lastRenderedPageBreak/>
        <w:t>El estudio está enfocado a los Guasmos, s</w:t>
      </w:r>
      <w:smartTag w:uri="urn:schemas-microsoft-com:office:smarttags" w:element="PersonName">
        <w:r>
          <w:rPr>
            <w:rFonts w:ascii="Arial" w:hAnsi="Arial" w:cs="Arial"/>
            <w:color w:val="auto"/>
            <w:sz w:val="24"/>
            <w:szCs w:val="24"/>
          </w:rPr>
          <w:t>ec</w:t>
        </w:r>
      </w:smartTag>
      <w:r>
        <w:rPr>
          <w:rFonts w:ascii="Arial" w:hAnsi="Arial" w:cs="Arial"/>
          <w:color w:val="auto"/>
          <w:sz w:val="24"/>
          <w:szCs w:val="24"/>
        </w:rPr>
        <w:t>tor urbano marginal al sur de la ciudad de Guayaquil y</w:t>
      </w:r>
      <w:r w:rsidR="00335800">
        <w:rPr>
          <w:rFonts w:ascii="Arial" w:hAnsi="Arial" w:cs="Arial"/>
          <w:color w:val="auto"/>
          <w:sz w:val="24"/>
          <w:szCs w:val="24"/>
        </w:rPr>
        <w:t xml:space="preserve"> contempla</w:t>
      </w:r>
      <w:r>
        <w:rPr>
          <w:rFonts w:ascii="Arial" w:hAnsi="Arial" w:cs="Arial"/>
          <w:color w:val="auto"/>
          <w:sz w:val="24"/>
          <w:szCs w:val="24"/>
        </w:rPr>
        <w:t xml:space="preserve"> un horizonte de proy</w:t>
      </w:r>
      <w:smartTag w:uri="urn:schemas-microsoft-com:office:smarttags" w:element="PersonName">
        <w:r>
          <w:rPr>
            <w:rFonts w:ascii="Arial" w:hAnsi="Arial" w:cs="Arial"/>
            <w:color w:val="auto"/>
            <w:sz w:val="24"/>
            <w:szCs w:val="24"/>
          </w:rPr>
          <w:t>ec</w:t>
        </w:r>
      </w:smartTag>
      <w:r>
        <w:rPr>
          <w:rFonts w:ascii="Arial" w:hAnsi="Arial" w:cs="Arial"/>
          <w:color w:val="auto"/>
          <w:sz w:val="24"/>
          <w:szCs w:val="24"/>
        </w:rPr>
        <w:t>to de 5 años</w:t>
      </w:r>
      <w:r w:rsidR="00335800">
        <w:rPr>
          <w:rFonts w:ascii="Arial" w:hAnsi="Arial" w:cs="Arial"/>
          <w:color w:val="auto"/>
          <w:sz w:val="24"/>
          <w:szCs w:val="24"/>
        </w:rPr>
        <w:t xml:space="preserve"> </w:t>
      </w:r>
      <w:r>
        <w:rPr>
          <w:rFonts w:ascii="Arial" w:hAnsi="Arial" w:cs="Arial"/>
          <w:color w:val="auto"/>
          <w:sz w:val="24"/>
          <w:szCs w:val="24"/>
        </w:rPr>
        <w:t xml:space="preserve"> y  </w:t>
      </w:r>
      <w:r w:rsidR="00335800">
        <w:rPr>
          <w:rFonts w:ascii="Arial" w:hAnsi="Arial" w:cs="Arial"/>
          <w:color w:val="auto"/>
          <w:sz w:val="24"/>
          <w:szCs w:val="24"/>
        </w:rPr>
        <w:t>3 etapas</w:t>
      </w:r>
      <w:r w:rsidR="00E16F9B">
        <w:rPr>
          <w:rFonts w:ascii="Arial" w:hAnsi="Arial" w:cs="Arial"/>
          <w:color w:val="auto"/>
          <w:sz w:val="24"/>
          <w:szCs w:val="24"/>
        </w:rPr>
        <w:t xml:space="preserve"> básicas</w:t>
      </w:r>
      <w:r w:rsidR="00335800">
        <w:rPr>
          <w:rFonts w:ascii="Arial" w:hAnsi="Arial" w:cs="Arial"/>
          <w:color w:val="auto"/>
          <w:sz w:val="24"/>
          <w:szCs w:val="24"/>
        </w:rPr>
        <w:t>:</w:t>
      </w:r>
    </w:p>
    <w:p w:rsidR="002A103B" w:rsidRDefault="00E16F9B" w:rsidP="00E16F9B">
      <w:pPr>
        <w:pStyle w:val="Normal-RN"/>
        <w:spacing w:line="480" w:lineRule="auto"/>
        <w:ind w:left="2160" w:hanging="720"/>
        <w:jc w:val="both"/>
        <w:rPr>
          <w:rFonts w:ascii="Arial" w:hAnsi="Arial" w:cs="Arial"/>
          <w:color w:val="auto"/>
          <w:sz w:val="24"/>
          <w:szCs w:val="24"/>
        </w:rPr>
      </w:pPr>
      <w:r>
        <w:rPr>
          <w:rFonts w:ascii="Arial" w:hAnsi="Arial" w:cs="Arial"/>
          <w:b/>
          <w:color w:val="auto"/>
          <w:sz w:val="24"/>
          <w:szCs w:val="24"/>
        </w:rPr>
        <w:t>a)</w:t>
      </w:r>
      <w:r>
        <w:rPr>
          <w:rFonts w:ascii="Arial" w:hAnsi="Arial" w:cs="Arial"/>
          <w:b/>
          <w:color w:val="auto"/>
          <w:sz w:val="24"/>
          <w:szCs w:val="24"/>
        </w:rPr>
        <w:tab/>
      </w:r>
      <w:r w:rsidR="00335800" w:rsidRPr="0008052B">
        <w:rPr>
          <w:rFonts w:ascii="Arial" w:hAnsi="Arial" w:cs="Arial"/>
          <w:b/>
          <w:color w:val="auto"/>
          <w:sz w:val="24"/>
          <w:szCs w:val="24"/>
        </w:rPr>
        <w:t>Implementación</w:t>
      </w:r>
      <w:r w:rsidR="002A103B" w:rsidRPr="0008052B">
        <w:rPr>
          <w:rFonts w:ascii="Arial" w:hAnsi="Arial" w:cs="Arial"/>
          <w:b/>
          <w:color w:val="auto"/>
          <w:sz w:val="24"/>
          <w:szCs w:val="24"/>
        </w:rPr>
        <w:t>:</w:t>
      </w:r>
      <w:r w:rsidR="002A103B">
        <w:rPr>
          <w:rFonts w:ascii="Arial" w:hAnsi="Arial" w:cs="Arial"/>
          <w:color w:val="auto"/>
          <w:sz w:val="24"/>
          <w:szCs w:val="24"/>
        </w:rPr>
        <w:t xml:space="preserve"> </w:t>
      </w:r>
      <w:r w:rsidR="0008052B">
        <w:rPr>
          <w:rFonts w:ascii="Arial" w:hAnsi="Arial" w:cs="Arial"/>
          <w:color w:val="auto"/>
          <w:sz w:val="24"/>
          <w:szCs w:val="24"/>
        </w:rPr>
        <w:t>Habilitar una infraestructura de enviado de garrafas de GLP de 10 kilos para ventas dir</w:t>
      </w:r>
      <w:smartTag w:uri="urn:schemas-microsoft-com:office:smarttags" w:element="PersonName">
        <w:r w:rsidR="0008052B">
          <w:rPr>
            <w:rFonts w:ascii="Arial" w:hAnsi="Arial" w:cs="Arial"/>
            <w:color w:val="auto"/>
            <w:sz w:val="24"/>
            <w:szCs w:val="24"/>
          </w:rPr>
          <w:t>ec</w:t>
        </w:r>
      </w:smartTag>
      <w:r w:rsidR="0008052B">
        <w:rPr>
          <w:rFonts w:ascii="Arial" w:hAnsi="Arial" w:cs="Arial"/>
          <w:color w:val="auto"/>
          <w:sz w:val="24"/>
          <w:szCs w:val="24"/>
        </w:rPr>
        <w:t>ta al s</w:t>
      </w:r>
      <w:smartTag w:uri="urn:schemas-microsoft-com:office:smarttags" w:element="PersonName">
        <w:r w:rsidR="0008052B">
          <w:rPr>
            <w:rFonts w:ascii="Arial" w:hAnsi="Arial" w:cs="Arial"/>
            <w:color w:val="auto"/>
            <w:sz w:val="24"/>
            <w:szCs w:val="24"/>
          </w:rPr>
          <w:t>ec</w:t>
        </w:r>
      </w:smartTag>
      <w:r w:rsidR="0008052B">
        <w:rPr>
          <w:rFonts w:ascii="Arial" w:hAnsi="Arial" w:cs="Arial"/>
          <w:color w:val="auto"/>
          <w:sz w:val="24"/>
          <w:szCs w:val="24"/>
        </w:rPr>
        <w:t>tor beneficiado</w:t>
      </w:r>
      <w:r w:rsidR="00335800">
        <w:rPr>
          <w:rFonts w:ascii="Arial" w:hAnsi="Arial" w:cs="Arial"/>
          <w:color w:val="auto"/>
          <w:sz w:val="24"/>
          <w:szCs w:val="24"/>
        </w:rPr>
        <w:t>,</w:t>
      </w:r>
    </w:p>
    <w:p w:rsidR="0008052B" w:rsidRDefault="0008052B" w:rsidP="00E16F9B">
      <w:pPr>
        <w:pStyle w:val="Normal-RN"/>
        <w:spacing w:line="480" w:lineRule="auto"/>
        <w:ind w:left="2160" w:hanging="720"/>
        <w:jc w:val="both"/>
        <w:rPr>
          <w:rFonts w:ascii="Arial" w:hAnsi="Arial" w:cs="Arial"/>
          <w:b/>
          <w:color w:val="auto"/>
          <w:sz w:val="24"/>
          <w:szCs w:val="24"/>
        </w:rPr>
      </w:pPr>
    </w:p>
    <w:p w:rsidR="002A103B" w:rsidRDefault="00E16F9B" w:rsidP="00E16F9B">
      <w:pPr>
        <w:pStyle w:val="Normal-RN"/>
        <w:spacing w:line="480" w:lineRule="auto"/>
        <w:ind w:left="2160" w:hanging="720"/>
        <w:jc w:val="both"/>
        <w:rPr>
          <w:rFonts w:ascii="Arial" w:hAnsi="Arial" w:cs="Arial"/>
          <w:color w:val="auto"/>
          <w:sz w:val="24"/>
          <w:szCs w:val="24"/>
        </w:rPr>
      </w:pPr>
      <w:r>
        <w:rPr>
          <w:rFonts w:ascii="Arial" w:hAnsi="Arial" w:cs="Arial"/>
          <w:b/>
          <w:color w:val="auto"/>
          <w:sz w:val="24"/>
          <w:szCs w:val="24"/>
        </w:rPr>
        <w:t>b)</w:t>
      </w:r>
      <w:r>
        <w:rPr>
          <w:rFonts w:ascii="Arial" w:hAnsi="Arial" w:cs="Arial"/>
          <w:b/>
          <w:color w:val="auto"/>
          <w:sz w:val="24"/>
          <w:szCs w:val="24"/>
        </w:rPr>
        <w:tab/>
      </w:r>
      <w:r w:rsidR="002A103B" w:rsidRPr="0008052B">
        <w:rPr>
          <w:rFonts w:ascii="Arial" w:hAnsi="Arial" w:cs="Arial"/>
          <w:b/>
          <w:color w:val="auto"/>
          <w:sz w:val="24"/>
          <w:szCs w:val="24"/>
        </w:rPr>
        <w:t>D</w:t>
      </w:r>
      <w:r w:rsidR="00335800" w:rsidRPr="0008052B">
        <w:rPr>
          <w:rFonts w:ascii="Arial" w:hAnsi="Arial" w:cs="Arial"/>
          <w:b/>
          <w:color w:val="auto"/>
          <w:sz w:val="24"/>
          <w:szCs w:val="24"/>
        </w:rPr>
        <w:t>ifusión</w:t>
      </w:r>
      <w:r w:rsidR="002A103B" w:rsidRPr="0008052B">
        <w:rPr>
          <w:rFonts w:ascii="Arial" w:hAnsi="Arial" w:cs="Arial"/>
          <w:b/>
          <w:color w:val="auto"/>
          <w:sz w:val="24"/>
          <w:szCs w:val="24"/>
        </w:rPr>
        <w:t>:</w:t>
      </w:r>
      <w:r w:rsidR="005F3EFE">
        <w:rPr>
          <w:rFonts w:ascii="Arial" w:hAnsi="Arial" w:cs="Arial"/>
          <w:b/>
          <w:color w:val="auto"/>
          <w:sz w:val="24"/>
          <w:szCs w:val="24"/>
        </w:rPr>
        <w:t xml:space="preserve"> </w:t>
      </w:r>
      <w:r w:rsidR="0008052B">
        <w:rPr>
          <w:rFonts w:ascii="Arial" w:hAnsi="Arial" w:cs="Arial"/>
          <w:color w:val="auto"/>
          <w:sz w:val="24"/>
          <w:szCs w:val="24"/>
        </w:rPr>
        <w:t>Realizar una campaña de difusión para informar la importancia y beneficios del proy</w:t>
      </w:r>
      <w:smartTag w:uri="urn:schemas-microsoft-com:office:smarttags" w:element="PersonName">
        <w:r w:rsidR="0008052B">
          <w:rPr>
            <w:rFonts w:ascii="Arial" w:hAnsi="Arial" w:cs="Arial"/>
            <w:color w:val="auto"/>
            <w:sz w:val="24"/>
            <w:szCs w:val="24"/>
          </w:rPr>
          <w:t>ec</w:t>
        </w:r>
      </w:smartTag>
      <w:r w:rsidR="0008052B">
        <w:rPr>
          <w:rFonts w:ascii="Arial" w:hAnsi="Arial" w:cs="Arial"/>
          <w:color w:val="auto"/>
          <w:sz w:val="24"/>
          <w:szCs w:val="24"/>
        </w:rPr>
        <w:t>to al s</w:t>
      </w:r>
      <w:smartTag w:uri="urn:schemas-microsoft-com:office:smarttags" w:element="PersonName">
        <w:r w:rsidR="0008052B">
          <w:rPr>
            <w:rFonts w:ascii="Arial" w:hAnsi="Arial" w:cs="Arial"/>
            <w:color w:val="auto"/>
            <w:sz w:val="24"/>
            <w:szCs w:val="24"/>
          </w:rPr>
          <w:t>ec</w:t>
        </w:r>
      </w:smartTag>
      <w:r w:rsidR="0008052B">
        <w:rPr>
          <w:rFonts w:ascii="Arial" w:hAnsi="Arial" w:cs="Arial"/>
          <w:color w:val="auto"/>
          <w:sz w:val="24"/>
          <w:szCs w:val="24"/>
        </w:rPr>
        <w:t xml:space="preserve">tor, </w:t>
      </w:r>
      <w:r w:rsidR="00335800">
        <w:rPr>
          <w:rFonts w:ascii="Arial" w:hAnsi="Arial" w:cs="Arial"/>
          <w:color w:val="auto"/>
          <w:sz w:val="24"/>
          <w:szCs w:val="24"/>
        </w:rPr>
        <w:t>y</w:t>
      </w:r>
      <w:r w:rsidR="002A103B">
        <w:rPr>
          <w:rFonts w:ascii="Arial" w:hAnsi="Arial" w:cs="Arial"/>
          <w:color w:val="auto"/>
          <w:sz w:val="24"/>
          <w:szCs w:val="24"/>
        </w:rPr>
        <w:t>;</w:t>
      </w:r>
    </w:p>
    <w:p w:rsidR="0008052B" w:rsidRDefault="0008052B" w:rsidP="00E16F9B">
      <w:pPr>
        <w:pStyle w:val="Normal-RN"/>
        <w:spacing w:line="480" w:lineRule="auto"/>
        <w:ind w:left="2160" w:hanging="720"/>
        <w:jc w:val="both"/>
        <w:rPr>
          <w:rFonts w:ascii="Arial" w:hAnsi="Arial" w:cs="Arial"/>
          <w:b/>
          <w:color w:val="auto"/>
          <w:sz w:val="24"/>
          <w:szCs w:val="24"/>
        </w:rPr>
      </w:pPr>
    </w:p>
    <w:p w:rsidR="002A103B" w:rsidRDefault="00E16F9B" w:rsidP="00E16F9B">
      <w:pPr>
        <w:pStyle w:val="Normal-RN"/>
        <w:spacing w:line="480" w:lineRule="auto"/>
        <w:ind w:left="2160" w:hanging="720"/>
        <w:jc w:val="both"/>
        <w:rPr>
          <w:rFonts w:ascii="Arial" w:hAnsi="Arial" w:cs="Arial"/>
          <w:color w:val="auto"/>
          <w:sz w:val="24"/>
          <w:szCs w:val="24"/>
        </w:rPr>
      </w:pPr>
      <w:r>
        <w:rPr>
          <w:rFonts w:ascii="Arial" w:hAnsi="Arial" w:cs="Arial"/>
          <w:b/>
          <w:color w:val="auto"/>
          <w:sz w:val="24"/>
          <w:szCs w:val="24"/>
        </w:rPr>
        <w:t>c)</w:t>
      </w:r>
      <w:r>
        <w:rPr>
          <w:rFonts w:ascii="Arial" w:hAnsi="Arial" w:cs="Arial"/>
          <w:b/>
          <w:color w:val="auto"/>
          <w:sz w:val="24"/>
          <w:szCs w:val="24"/>
        </w:rPr>
        <w:tab/>
      </w:r>
      <w:r w:rsidR="002A103B" w:rsidRPr="0008052B">
        <w:rPr>
          <w:rFonts w:ascii="Arial" w:hAnsi="Arial" w:cs="Arial"/>
          <w:b/>
          <w:color w:val="auto"/>
          <w:sz w:val="24"/>
          <w:szCs w:val="24"/>
        </w:rPr>
        <w:t>M</w:t>
      </w:r>
      <w:r w:rsidR="00335800" w:rsidRPr="0008052B">
        <w:rPr>
          <w:rFonts w:ascii="Arial" w:hAnsi="Arial" w:cs="Arial"/>
          <w:b/>
          <w:color w:val="auto"/>
          <w:sz w:val="24"/>
          <w:szCs w:val="24"/>
        </w:rPr>
        <w:t>antenimiento</w:t>
      </w:r>
      <w:r w:rsidR="002A103B" w:rsidRPr="0008052B">
        <w:rPr>
          <w:rFonts w:ascii="Arial" w:hAnsi="Arial" w:cs="Arial"/>
          <w:b/>
          <w:color w:val="auto"/>
          <w:sz w:val="24"/>
          <w:szCs w:val="24"/>
        </w:rPr>
        <w:t>:</w:t>
      </w:r>
      <w:r w:rsidR="0008052B">
        <w:rPr>
          <w:rFonts w:ascii="Arial" w:hAnsi="Arial" w:cs="Arial"/>
          <w:color w:val="auto"/>
          <w:sz w:val="24"/>
          <w:szCs w:val="24"/>
        </w:rPr>
        <w:t xml:space="preserve"> Implementar y mantener una logística de distribución y venta de garrafas de GLP de 10 kilos para el s</w:t>
      </w:r>
      <w:smartTag w:uri="urn:schemas-microsoft-com:office:smarttags" w:element="PersonName">
        <w:r w:rsidR="0008052B">
          <w:rPr>
            <w:rFonts w:ascii="Arial" w:hAnsi="Arial" w:cs="Arial"/>
            <w:color w:val="auto"/>
            <w:sz w:val="24"/>
            <w:szCs w:val="24"/>
          </w:rPr>
          <w:t>ec</w:t>
        </w:r>
      </w:smartTag>
      <w:r w:rsidR="0008052B">
        <w:rPr>
          <w:rFonts w:ascii="Arial" w:hAnsi="Arial" w:cs="Arial"/>
          <w:color w:val="auto"/>
          <w:sz w:val="24"/>
          <w:szCs w:val="24"/>
        </w:rPr>
        <w:t>tor beneficiado.;</w:t>
      </w:r>
    </w:p>
    <w:p w:rsidR="002A103B" w:rsidRDefault="002A103B" w:rsidP="008B2156">
      <w:pPr>
        <w:pStyle w:val="Normal-RN"/>
        <w:spacing w:line="480" w:lineRule="auto"/>
        <w:ind w:left="539"/>
        <w:jc w:val="both"/>
        <w:rPr>
          <w:rFonts w:ascii="Arial" w:hAnsi="Arial" w:cs="Arial"/>
          <w:color w:val="auto"/>
          <w:sz w:val="24"/>
          <w:szCs w:val="24"/>
        </w:rPr>
      </w:pPr>
    </w:p>
    <w:p w:rsidR="00335800" w:rsidRPr="0069641C" w:rsidRDefault="005F3EFE" w:rsidP="008B2156">
      <w:pPr>
        <w:pStyle w:val="Normal-RN"/>
        <w:spacing w:line="480" w:lineRule="auto"/>
        <w:ind w:left="539"/>
        <w:jc w:val="both"/>
        <w:rPr>
          <w:rFonts w:ascii="Arial" w:hAnsi="Arial" w:cs="Arial"/>
          <w:color w:val="auto"/>
          <w:sz w:val="24"/>
          <w:szCs w:val="24"/>
        </w:rPr>
      </w:pPr>
      <w:r>
        <w:rPr>
          <w:rFonts w:ascii="Arial" w:hAnsi="Arial" w:cs="Arial"/>
          <w:color w:val="auto"/>
          <w:sz w:val="24"/>
          <w:szCs w:val="24"/>
        </w:rPr>
        <w:t>El proy</w:t>
      </w:r>
      <w:smartTag w:uri="urn:schemas-microsoft-com:office:smarttags" w:element="PersonName">
        <w:r>
          <w:rPr>
            <w:rFonts w:ascii="Arial" w:hAnsi="Arial" w:cs="Arial"/>
            <w:color w:val="auto"/>
            <w:sz w:val="24"/>
            <w:szCs w:val="24"/>
          </w:rPr>
          <w:t>ec</w:t>
        </w:r>
      </w:smartTag>
      <w:r>
        <w:rPr>
          <w:rFonts w:ascii="Arial" w:hAnsi="Arial" w:cs="Arial"/>
          <w:color w:val="auto"/>
          <w:sz w:val="24"/>
          <w:szCs w:val="24"/>
        </w:rPr>
        <w:t>to tiene un diseño escalable y puede ser implementado en otros s</w:t>
      </w:r>
      <w:smartTag w:uri="urn:schemas-microsoft-com:office:smarttags" w:element="PersonName">
        <w:r>
          <w:rPr>
            <w:rFonts w:ascii="Arial" w:hAnsi="Arial" w:cs="Arial"/>
            <w:color w:val="auto"/>
            <w:sz w:val="24"/>
            <w:szCs w:val="24"/>
          </w:rPr>
          <w:t>ec</w:t>
        </w:r>
      </w:smartTag>
      <w:r>
        <w:rPr>
          <w:rFonts w:ascii="Arial" w:hAnsi="Arial" w:cs="Arial"/>
          <w:color w:val="auto"/>
          <w:sz w:val="24"/>
          <w:szCs w:val="24"/>
        </w:rPr>
        <w:t>tores urbano-marginales del dentro del País.</w:t>
      </w:r>
    </w:p>
    <w:p w:rsidR="008A4030" w:rsidRPr="0069641C" w:rsidRDefault="0012450B" w:rsidP="00030CD2">
      <w:pPr>
        <w:pStyle w:val="Normal-RN"/>
        <w:spacing w:line="480" w:lineRule="auto"/>
        <w:jc w:val="both"/>
        <w:rPr>
          <w:rFonts w:ascii="Arial" w:hAnsi="Arial" w:cs="Arial"/>
          <w:color w:val="auto"/>
          <w:sz w:val="24"/>
          <w:szCs w:val="24"/>
        </w:rPr>
      </w:pPr>
      <w:r>
        <w:rPr>
          <w:rFonts w:ascii="Arial" w:hAnsi="Arial" w:cs="Arial"/>
          <w:color w:val="auto"/>
          <w:sz w:val="24"/>
          <w:szCs w:val="24"/>
        </w:rPr>
        <w:br w:type="page"/>
      </w:r>
    </w:p>
    <w:p w:rsidR="00A659A3" w:rsidRDefault="00A659A3" w:rsidP="00C1783C">
      <w:pPr>
        <w:pStyle w:val="Textoindependiente"/>
        <w:numPr>
          <w:ilvl w:val="0"/>
          <w:numId w:val="24"/>
        </w:numPr>
        <w:tabs>
          <w:tab w:val="left" w:pos="540"/>
        </w:tabs>
        <w:spacing w:after="0"/>
        <w:ind w:left="426" w:hanging="426"/>
        <w:jc w:val="both"/>
        <w:rPr>
          <w:rFonts w:ascii="Arial" w:hAnsi="Arial" w:cs="Arial"/>
          <w:b/>
          <w:sz w:val="32"/>
          <w:szCs w:val="32"/>
        </w:rPr>
      </w:pPr>
      <w:r>
        <w:rPr>
          <w:rFonts w:ascii="Arial" w:hAnsi="Arial" w:cs="Arial"/>
          <w:b/>
          <w:sz w:val="32"/>
          <w:szCs w:val="32"/>
        </w:rPr>
        <w:t>ANTECEDENTES</w:t>
      </w:r>
      <w:r w:rsidRPr="00A659A3">
        <w:rPr>
          <w:rFonts w:ascii="Arial" w:hAnsi="Arial" w:cs="Arial"/>
          <w:b/>
          <w:sz w:val="32"/>
          <w:szCs w:val="32"/>
        </w:rPr>
        <w:t xml:space="preserve">. </w:t>
      </w:r>
    </w:p>
    <w:p w:rsidR="00A659A3" w:rsidRDefault="00A659A3" w:rsidP="00A659A3">
      <w:pPr>
        <w:spacing w:line="480" w:lineRule="auto"/>
        <w:jc w:val="both"/>
        <w:rPr>
          <w:rFonts w:ascii="Arial" w:hAnsi="Arial" w:cs="Arial"/>
          <w:b/>
          <w:bCs/>
          <w:lang w:val="es-MX"/>
        </w:rPr>
      </w:pPr>
    </w:p>
    <w:p w:rsidR="0069641C" w:rsidRPr="0069641C" w:rsidRDefault="0069641C" w:rsidP="0069641C">
      <w:pPr>
        <w:pStyle w:val="Normal-RN"/>
        <w:spacing w:line="480" w:lineRule="auto"/>
        <w:ind w:left="539"/>
        <w:jc w:val="both"/>
        <w:rPr>
          <w:rFonts w:ascii="Arial" w:hAnsi="Arial" w:cs="Arial"/>
          <w:color w:val="auto"/>
          <w:sz w:val="24"/>
          <w:szCs w:val="24"/>
        </w:rPr>
      </w:pPr>
      <w:r w:rsidRPr="0069641C">
        <w:rPr>
          <w:rFonts w:ascii="Arial" w:hAnsi="Arial" w:cs="Arial"/>
          <w:color w:val="auto"/>
          <w:sz w:val="24"/>
          <w:szCs w:val="24"/>
        </w:rPr>
        <w:t>La comercialización  y posterior consumo del Gas Licuado de Petróleo (GLP) se inicia en el Ecuador a partir de 1956 convirtiéndose pronto en un producto de gran demanda  para el uso doméstico. En la última década, la demanda por GLP se ha incrementado considerablemente, en donde los porcentajes de consumo están alrededor de un 30% para uso industrial y 70% para uso domestico, este último bajo la figura de garrafa de 15 kilos, incremento no consistente con el cr</w:t>
      </w:r>
      <w:smartTag w:uri="urn:schemas-microsoft-com:office:smarttags" w:element="PersonName">
        <w:r w:rsidRPr="0069641C">
          <w:rPr>
            <w:rFonts w:ascii="Arial" w:hAnsi="Arial" w:cs="Arial"/>
            <w:color w:val="auto"/>
            <w:sz w:val="24"/>
            <w:szCs w:val="24"/>
          </w:rPr>
          <w:t>ec</w:t>
        </w:r>
      </w:smartTag>
      <w:r w:rsidRPr="0069641C">
        <w:rPr>
          <w:rFonts w:ascii="Arial" w:hAnsi="Arial" w:cs="Arial"/>
          <w:color w:val="auto"/>
          <w:sz w:val="24"/>
          <w:szCs w:val="24"/>
        </w:rPr>
        <w:t>imiento poblacional. La garrafa de 15 Kilos es comercializada al público a un pr</w:t>
      </w:r>
      <w:smartTag w:uri="urn:schemas-microsoft-com:office:smarttags" w:element="PersonName">
        <w:r w:rsidRPr="0069641C">
          <w:rPr>
            <w:rFonts w:ascii="Arial" w:hAnsi="Arial" w:cs="Arial"/>
            <w:color w:val="auto"/>
            <w:sz w:val="24"/>
            <w:szCs w:val="24"/>
          </w:rPr>
          <w:t>ec</w:t>
        </w:r>
      </w:smartTag>
      <w:r w:rsidRPr="0069641C">
        <w:rPr>
          <w:rFonts w:ascii="Arial" w:hAnsi="Arial" w:cs="Arial"/>
          <w:color w:val="auto"/>
          <w:sz w:val="24"/>
          <w:szCs w:val="24"/>
        </w:rPr>
        <w:t>io oficial de USD 1,60, pr</w:t>
      </w:r>
      <w:smartTag w:uri="urn:schemas-microsoft-com:office:smarttags" w:element="PersonName">
        <w:r w:rsidRPr="0069641C">
          <w:rPr>
            <w:rFonts w:ascii="Arial" w:hAnsi="Arial" w:cs="Arial"/>
            <w:color w:val="auto"/>
            <w:sz w:val="24"/>
            <w:szCs w:val="24"/>
          </w:rPr>
          <w:t>ec</w:t>
        </w:r>
      </w:smartTag>
      <w:r w:rsidRPr="0069641C">
        <w:rPr>
          <w:rFonts w:ascii="Arial" w:hAnsi="Arial" w:cs="Arial"/>
          <w:color w:val="auto"/>
          <w:sz w:val="24"/>
          <w:szCs w:val="24"/>
        </w:rPr>
        <w:t>io que en su mayor parte esta subvencionado por el estado en casi un 65% para la producción nacional y un 80% para el producto importado en su costo real.</w:t>
      </w:r>
    </w:p>
    <w:p w:rsidR="0069641C" w:rsidRPr="0069641C" w:rsidRDefault="0069641C" w:rsidP="0069641C">
      <w:pPr>
        <w:pStyle w:val="Normal-RN"/>
        <w:spacing w:line="480" w:lineRule="auto"/>
        <w:ind w:left="539"/>
        <w:jc w:val="both"/>
        <w:rPr>
          <w:rFonts w:ascii="Arial" w:hAnsi="Arial" w:cs="Arial"/>
          <w:color w:val="auto"/>
          <w:sz w:val="24"/>
          <w:szCs w:val="24"/>
        </w:rPr>
      </w:pPr>
    </w:p>
    <w:p w:rsidR="0069641C" w:rsidRPr="0069641C" w:rsidRDefault="0069641C" w:rsidP="0069641C">
      <w:pPr>
        <w:pStyle w:val="Normal-RN"/>
        <w:spacing w:line="480" w:lineRule="auto"/>
        <w:ind w:left="539"/>
        <w:jc w:val="both"/>
        <w:rPr>
          <w:rFonts w:ascii="Arial" w:hAnsi="Arial" w:cs="Arial"/>
          <w:color w:val="auto"/>
          <w:sz w:val="24"/>
          <w:szCs w:val="24"/>
        </w:rPr>
      </w:pPr>
      <w:r w:rsidRPr="0069641C">
        <w:rPr>
          <w:rFonts w:ascii="Arial" w:hAnsi="Arial" w:cs="Arial"/>
          <w:color w:val="auto"/>
          <w:sz w:val="24"/>
          <w:szCs w:val="24"/>
        </w:rPr>
        <w:t>La alta demanda de garrafas de 15 Kilos se ve reflejada por el consumo de los s</w:t>
      </w:r>
      <w:smartTag w:uri="urn:schemas-microsoft-com:office:smarttags" w:element="PersonName">
        <w:r w:rsidRPr="0069641C">
          <w:rPr>
            <w:rFonts w:ascii="Arial" w:hAnsi="Arial" w:cs="Arial"/>
            <w:color w:val="auto"/>
            <w:sz w:val="24"/>
            <w:szCs w:val="24"/>
          </w:rPr>
          <w:t>ec</w:t>
        </w:r>
      </w:smartTag>
      <w:r w:rsidRPr="0069641C">
        <w:rPr>
          <w:rFonts w:ascii="Arial" w:hAnsi="Arial" w:cs="Arial"/>
          <w:color w:val="auto"/>
          <w:sz w:val="24"/>
          <w:szCs w:val="24"/>
        </w:rPr>
        <w:t xml:space="preserve">tores no domésticos como la industrial y la automoción; así como del consumo domestico indiscriminado en hogares de clase media y alta, que ven del producto  una fuente </w:t>
      </w:r>
      <w:smartTag w:uri="urn:schemas-microsoft-com:office:smarttags" w:element="PersonName">
        <w:r w:rsidRPr="0069641C">
          <w:rPr>
            <w:rFonts w:ascii="Arial" w:hAnsi="Arial" w:cs="Arial"/>
            <w:color w:val="auto"/>
            <w:sz w:val="24"/>
            <w:szCs w:val="24"/>
          </w:rPr>
          <w:t>ec</w:t>
        </w:r>
      </w:smartTag>
      <w:r w:rsidRPr="0069641C">
        <w:rPr>
          <w:rFonts w:ascii="Arial" w:hAnsi="Arial" w:cs="Arial"/>
          <w:color w:val="auto"/>
          <w:sz w:val="24"/>
          <w:szCs w:val="24"/>
        </w:rPr>
        <w:t>onómica de energía alternativa a la el</w:t>
      </w:r>
      <w:smartTag w:uri="urn:schemas-microsoft-com:office:smarttags" w:element="PersonName">
        <w:r w:rsidRPr="0069641C">
          <w:rPr>
            <w:rFonts w:ascii="Arial" w:hAnsi="Arial" w:cs="Arial"/>
            <w:color w:val="auto"/>
            <w:sz w:val="24"/>
            <w:szCs w:val="24"/>
          </w:rPr>
          <w:t>ec</w:t>
        </w:r>
      </w:smartTag>
      <w:r w:rsidRPr="0069641C">
        <w:rPr>
          <w:rFonts w:ascii="Arial" w:hAnsi="Arial" w:cs="Arial"/>
          <w:color w:val="auto"/>
          <w:sz w:val="24"/>
          <w:szCs w:val="24"/>
        </w:rPr>
        <w:t>tricidad y/u otros hidrocarburos,  situación que es ilegal dentro del Marco Jurídico Ecuatoriano. Estudios del SIICE revelan que el 20% de más pobre solo participa del 8% del consumo total del gas, mientras que el 20% más rico consume el 33%</w:t>
      </w:r>
    </w:p>
    <w:p w:rsidR="0069641C" w:rsidRPr="0069641C" w:rsidRDefault="0069641C" w:rsidP="0069641C">
      <w:pPr>
        <w:pStyle w:val="Normal-RN"/>
        <w:spacing w:line="480" w:lineRule="auto"/>
        <w:ind w:left="539"/>
        <w:jc w:val="both"/>
        <w:rPr>
          <w:rFonts w:ascii="Arial" w:hAnsi="Arial" w:cs="Arial"/>
          <w:color w:val="auto"/>
          <w:sz w:val="24"/>
          <w:szCs w:val="24"/>
        </w:rPr>
      </w:pPr>
    </w:p>
    <w:p w:rsidR="0069641C" w:rsidRDefault="0069641C" w:rsidP="0069641C">
      <w:pPr>
        <w:pStyle w:val="Sangra2detindependiente"/>
        <w:ind w:left="539"/>
        <w:jc w:val="both"/>
        <w:rPr>
          <w:rFonts w:ascii="Arial" w:hAnsi="Arial" w:cs="Arial"/>
        </w:rPr>
      </w:pPr>
      <w:r w:rsidRPr="0069641C">
        <w:rPr>
          <w:rFonts w:ascii="Arial" w:hAnsi="Arial" w:cs="Arial"/>
        </w:rPr>
        <w:t>Otros problemas que ello conlleva son: el desabast</w:t>
      </w:r>
      <w:smartTag w:uri="urn:schemas-microsoft-com:office:smarttags" w:element="PersonName">
        <w:r w:rsidRPr="0069641C">
          <w:rPr>
            <w:rFonts w:ascii="Arial" w:hAnsi="Arial" w:cs="Arial"/>
          </w:rPr>
          <w:t>ec</w:t>
        </w:r>
      </w:smartTag>
      <w:r w:rsidRPr="0069641C">
        <w:rPr>
          <w:rFonts w:ascii="Arial" w:hAnsi="Arial" w:cs="Arial"/>
        </w:rPr>
        <w:t>imiento, acaparamiento y la esp</w:t>
      </w:r>
      <w:smartTag w:uri="urn:schemas-microsoft-com:office:smarttags" w:element="PersonName">
        <w:r w:rsidRPr="0069641C">
          <w:rPr>
            <w:rFonts w:ascii="Arial" w:hAnsi="Arial" w:cs="Arial"/>
          </w:rPr>
          <w:t>ec</w:t>
        </w:r>
      </w:smartTag>
      <w:r w:rsidRPr="0069641C">
        <w:rPr>
          <w:rFonts w:ascii="Arial" w:hAnsi="Arial" w:cs="Arial"/>
        </w:rPr>
        <w:t xml:space="preserve">ulación, que por la  alta demanda  del producto </w:t>
      </w:r>
      <w:r w:rsidRPr="0069641C">
        <w:rPr>
          <w:rFonts w:ascii="Arial" w:hAnsi="Arial" w:cs="Arial"/>
        </w:rPr>
        <w:lastRenderedPageBreak/>
        <w:t>cada vez son más comunes y fr</w:t>
      </w:r>
      <w:smartTag w:uri="urn:schemas-microsoft-com:office:smarttags" w:element="PersonName">
        <w:r w:rsidRPr="0069641C">
          <w:rPr>
            <w:rFonts w:ascii="Arial" w:hAnsi="Arial" w:cs="Arial"/>
          </w:rPr>
          <w:t>ec</w:t>
        </w:r>
      </w:smartTag>
      <w:r w:rsidRPr="0069641C">
        <w:rPr>
          <w:rFonts w:ascii="Arial" w:hAnsi="Arial" w:cs="Arial"/>
        </w:rPr>
        <w:t>uentes a vista y paciencia de las autoridades de control. El pr</w:t>
      </w:r>
      <w:smartTag w:uri="urn:schemas-microsoft-com:office:smarttags" w:element="PersonName">
        <w:r w:rsidRPr="0069641C">
          <w:rPr>
            <w:rFonts w:ascii="Arial" w:hAnsi="Arial" w:cs="Arial"/>
          </w:rPr>
          <w:t>ec</w:t>
        </w:r>
      </w:smartTag>
      <w:r w:rsidRPr="0069641C">
        <w:rPr>
          <w:rFonts w:ascii="Arial" w:hAnsi="Arial" w:cs="Arial"/>
        </w:rPr>
        <w:t xml:space="preserve">io de una garrafa de 15 kilos en el mercado puede oscila de entre USD </w:t>
      </w:r>
      <w:smartTag w:uri="urn:schemas-microsoft-com:office:smarttags" w:element="metricconverter">
        <w:smartTagPr>
          <w:attr w:name="ProductID" w:val="1,8 a"/>
        </w:smartTagPr>
        <w:r w:rsidRPr="0069641C">
          <w:rPr>
            <w:rFonts w:ascii="Arial" w:hAnsi="Arial" w:cs="Arial"/>
          </w:rPr>
          <w:t>1,8 a</w:t>
        </w:r>
      </w:smartTag>
      <w:r w:rsidRPr="0069641C">
        <w:rPr>
          <w:rFonts w:ascii="Arial" w:hAnsi="Arial" w:cs="Arial"/>
        </w:rPr>
        <w:t xml:space="preserve"> USD 2,5, valores muy superiores al pr</w:t>
      </w:r>
      <w:smartTag w:uri="urn:schemas-microsoft-com:office:smarttags" w:element="PersonName">
        <w:r w:rsidRPr="0069641C">
          <w:rPr>
            <w:rFonts w:ascii="Arial" w:hAnsi="Arial" w:cs="Arial"/>
          </w:rPr>
          <w:t>ec</w:t>
        </w:r>
      </w:smartTag>
      <w:r w:rsidRPr="0069641C">
        <w:rPr>
          <w:rFonts w:ascii="Arial" w:hAnsi="Arial" w:cs="Arial"/>
        </w:rPr>
        <w:t xml:space="preserve">io fijado por </w:t>
      </w:r>
      <w:smartTag w:uri="urn:schemas-microsoft-com:office:smarttags" w:element="PersonName">
        <w:smartTagPr>
          <w:attr w:name="ProductID" w:val="la Ley"/>
        </w:smartTagPr>
        <w:r w:rsidRPr="0069641C">
          <w:rPr>
            <w:rFonts w:ascii="Arial" w:hAnsi="Arial" w:cs="Arial"/>
          </w:rPr>
          <w:t>la Ley</w:t>
        </w:r>
      </w:smartTag>
      <w:r w:rsidRPr="0069641C">
        <w:rPr>
          <w:rFonts w:ascii="Arial" w:hAnsi="Arial" w:cs="Arial"/>
        </w:rPr>
        <w:t xml:space="preserve"> y que af</w:t>
      </w:r>
      <w:smartTag w:uri="urn:schemas-microsoft-com:office:smarttags" w:element="PersonName">
        <w:r w:rsidRPr="0069641C">
          <w:rPr>
            <w:rFonts w:ascii="Arial" w:hAnsi="Arial" w:cs="Arial"/>
          </w:rPr>
          <w:t>ec</w:t>
        </w:r>
      </w:smartTag>
      <w:r w:rsidRPr="0069641C">
        <w:rPr>
          <w:rFonts w:ascii="Arial" w:hAnsi="Arial" w:cs="Arial"/>
        </w:rPr>
        <w:t xml:space="preserve">ta inevitablemente a la población socio </w:t>
      </w:r>
      <w:smartTag w:uri="urn:schemas-microsoft-com:office:smarttags" w:element="PersonName">
        <w:r w:rsidRPr="0069641C">
          <w:rPr>
            <w:rFonts w:ascii="Arial" w:hAnsi="Arial" w:cs="Arial"/>
          </w:rPr>
          <w:t>ec</w:t>
        </w:r>
      </w:smartTag>
      <w:r w:rsidRPr="0069641C">
        <w:rPr>
          <w:rFonts w:ascii="Arial" w:hAnsi="Arial" w:cs="Arial"/>
        </w:rPr>
        <w:t>onómicamente más sensible.</w:t>
      </w:r>
    </w:p>
    <w:p w:rsidR="00030CD2" w:rsidRDefault="00030CD2" w:rsidP="0069641C">
      <w:pPr>
        <w:pStyle w:val="Sangra2detindependiente"/>
        <w:ind w:left="539"/>
        <w:jc w:val="both"/>
        <w:rPr>
          <w:rFonts w:ascii="Arial" w:hAnsi="Arial" w:cs="Arial"/>
        </w:rPr>
      </w:pPr>
    </w:p>
    <w:p w:rsidR="0069641C" w:rsidRPr="00A659A3" w:rsidRDefault="0069641C" w:rsidP="00C1783C">
      <w:pPr>
        <w:pStyle w:val="Textoindependiente"/>
        <w:numPr>
          <w:ilvl w:val="0"/>
          <w:numId w:val="24"/>
        </w:numPr>
        <w:tabs>
          <w:tab w:val="left" w:pos="540"/>
        </w:tabs>
        <w:spacing w:after="0"/>
        <w:ind w:left="426" w:hanging="426"/>
        <w:jc w:val="both"/>
        <w:rPr>
          <w:rFonts w:ascii="Arial" w:hAnsi="Arial" w:cs="Arial"/>
          <w:b/>
          <w:sz w:val="32"/>
          <w:szCs w:val="32"/>
        </w:rPr>
      </w:pPr>
      <w:r>
        <w:rPr>
          <w:rFonts w:ascii="Arial" w:hAnsi="Arial" w:cs="Arial"/>
          <w:b/>
          <w:sz w:val="32"/>
          <w:szCs w:val="32"/>
        </w:rPr>
        <w:t>JUSTIFICACIÓN</w:t>
      </w:r>
      <w:r w:rsidRPr="00A659A3">
        <w:rPr>
          <w:rFonts w:ascii="Arial" w:hAnsi="Arial" w:cs="Arial"/>
          <w:b/>
          <w:sz w:val="32"/>
          <w:szCs w:val="32"/>
        </w:rPr>
        <w:t xml:space="preserve">. </w:t>
      </w:r>
    </w:p>
    <w:p w:rsidR="0069641C" w:rsidRDefault="0069641C" w:rsidP="0069641C">
      <w:pPr>
        <w:spacing w:line="480" w:lineRule="auto"/>
        <w:jc w:val="both"/>
        <w:rPr>
          <w:rFonts w:ascii="Arial" w:hAnsi="Arial" w:cs="Arial"/>
          <w:b/>
          <w:bCs/>
          <w:lang w:val="es-MX"/>
        </w:rPr>
      </w:pPr>
    </w:p>
    <w:p w:rsidR="00D72732" w:rsidRPr="00D72732" w:rsidRDefault="00D72732" w:rsidP="00D72732">
      <w:pPr>
        <w:pStyle w:val="Normal-RN"/>
        <w:spacing w:line="480" w:lineRule="auto"/>
        <w:ind w:left="540"/>
        <w:jc w:val="both"/>
        <w:rPr>
          <w:rFonts w:ascii="Arial" w:hAnsi="Arial" w:cs="Arial"/>
          <w:color w:val="auto"/>
          <w:sz w:val="24"/>
          <w:szCs w:val="24"/>
        </w:rPr>
      </w:pPr>
      <w:r w:rsidRPr="00D72732">
        <w:rPr>
          <w:rFonts w:ascii="Arial" w:hAnsi="Arial" w:cs="Arial"/>
          <w:color w:val="auto"/>
          <w:sz w:val="24"/>
          <w:szCs w:val="24"/>
        </w:rPr>
        <w:t>Para justificar la solución se debe enunciar las siguientes premisas de partida:</w:t>
      </w:r>
    </w:p>
    <w:p w:rsidR="00D72732" w:rsidRPr="00D72732" w:rsidRDefault="00D72732" w:rsidP="00D72732">
      <w:pPr>
        <w:pStyle w:val="Normal-RN"/>
        <w:numPr>
          <w:ilvl w:val="0"/>
          <w:numId w:val="1"/>
        </w:numPr>
        <w:spacing w:line="480" w:lineRule="auto"/>
        <w:jc w:val="both"/>
        <w:rPr>
          <w:rFonts w:ascii="Arial" w:hAnsi="Arial" w:cs="Arial"/>
          <w:color w:val="auto"/>
          <w:sz w:val="24"/>
          <w:szCs w:val="24"/>
        </w:rPr>
      </w:pPr>
      <w:r w:rsidRPr="00D72732">
        <w:rPr>
          <w:rFonts w:ascii="Arial" w:hAnsi="Arial" w:cs="Arial"/>
          <w:color w:val="auto"/>
          <w:sz w:val="24"/>
          <w:szCs w:val="24"/>
        </w:rPr>
        <w:t xml:space="preserve">Una familia del litoral </w:t>
      </w:r>
      <w:smartTag w:uri="urn:schemas-microsoft-com:office:smarttags" w:element="PersonName">
        <w:r w:rsidRPr="00D72732">
          <w:rPr>
            <w:rFonts w:ascii="Arial" w:hAnsi="Arial" w:cs="Arial"/>
            <w:color w:val="auto"/>
            <w:sz w:val="24"/>
            <w:szCs w:val="24"/>
          </w:rPr>
          <w:t>ec</w:t>
        </w:r>
      </w:smartTag>
      <w:r w:rsidRPr="00D72732">
        <w:rPr>
          <w:rFonts w:ascii="Arial" w:hAnsi="Arial" w:cs="Arial"/>
          <w:color w:val="auto"/>
          <w:sz w:val="24"/>
          <w:szCs w:val="24"/>
        </w:rPr>
        <w:t>uatoriano consume en promedio 22,5 kilos/mes de GLP</w:t>
      </w:r>
    </w:p>
    <w:p w:rsidR="00D72732" w:rsidRPr="00D72732" w:rsidRDefault="00D72732" w:rsidP="00D72732">
      <w:pPr>
        <w:pStyle w:val="Normal-RN"/>
        <w:numPr>
          <w:ilvl w:val="0"/>
          <w:numId w:val="1"/>
        </w:numPr>
        <w:spacing w:line="480" w:lineRule="auto"/>
        <w:jc w:val="both"/>
        <w:rPr>
          <w:rFonts w:ascii="Arial" w:hAnsi="Arial" w:cs="Arial"/>
          <w:color w:val="auto"/>
          <w:sz w:val="24"/>
          <w:szCs w:val="24"/>
        </w:rPr>
      </w:pPr>
      <w:r w:rsidRPr="00D72732">
        <w:rPr>
          <w:rFonts w:ascii="Arial" w:hAnsi="Arial" w:cs="Arial"/>
          <w:color w:val="auto"/>
          <w:sz w:val="24"/>
          <w:szCs w:val="24"/>
        </w:rPr>
        <w:t>Una familia posee una cocina a gas con un promedio de 4 quemadores.</w:t>
      </w:r>
    </w:p>
    <w:p w:rsidR="00D72732" w:rsidRPr="00D72732" w:rsidRDefault="00D72732" w:rsidP="00D72732">
      <w:pPr>
        <w:pStyle w:val="Normal-RN"/>
        <w:numPr>
          <w:ilvl w:val="0"/>
          <w:numId w:val="1"/>
        </w:numPr>
        <w:spacing w:line="480" w:lineRule="auto"/>
        <w:jc w:val="both"/>
        <w:rPr>
          <w:rFonts w:ascii="Arial" w:hAnsi="Arial" w:cs="Arial"/>
          <w:color w:val="auto"/>
          <w:sz w:val="24"/>
          <w:szCs w:val="24"/>
        </w:rPr>
      </w:pPr>
      <w:r w:rsidRPr="00D72732">
        <w:rPr>
          <w:rFonts w:ascii="Arial" w:hAnsi="Arial" w:cs="Arial"/>
          <w:color w:val="auto"/>
          <w:sz w:val="24"/>
          <w:szCs w:val="24"/>
        </w:rPr>
        <w:t>El promedio de uso la cocina a gas es de 2,5 v</w:t>
      </w:r>
      <w:smartTag w:uri="urn:schemas-microsoft-com:office:smarttags" w:element="PersonName">
        <w:r w:rsidRPr="00D72732">
          <w:rPr>
            <w:rFonts w:ascii="Arial" w:hAnsi="Arial" w:cs="Arial"/>
            <w:color w:val="auto"/>
            <w:sz w:val="24"/>
            <w:szCs w:val="24"/>
          </w:rPr>
          <w:t>ec</w:t>
        </w:r>
      </w:smartTag>
      <w:r w:rsidRPr="00D72732">
        <w:rPr>
          <w:rFonts w:ascii="Arial" w:hAnsi="Arial" w:cs="Arial"/>
          <w:color w:val="auto"/>
          <w:sz w:val="24"/>
          <w:szCs w:val="24"/>
        </w:rPr>
        <w:t xml:space="preserve">es al día, restringiendo su uso a la preparación de alimentos para la familia. </w:t>
      </w:r>
    </w:p>
    <w:p w:rsidR="00D72732" w:rsidRPr="00D72732" w:rsidRDefault="00D72732" w:rsidP="00D72732">
      <w:pPr>
        <w:pStyle w:val="Normal-RN"/>
        <w:spacing w:line="480" w:lineRule="auto"/>
        <w:jc w:val="both"/>
        <w:rPr>
          <w:rFonts w:ascii="Arial" w:hAnsi="Arial" w:cs="Arial"/>
          <w:color w:val="auto"/>
          <w:sz w:val="24"/>
          <w:szCs w:val="24"/>
        </w:rPr>
      </w:pPr>
    </w:p>
    <w:p w:rsidR="00D72732" w:rsidRPr="00D72732" w:rsidRDefault="00D72732" w:rsidP="00D72732">
      <w:pPr>
        <w:pStyle w:val="Normal-RN"/>
        <w:spacing w:line="480" w:lineRule="auto"/>
        <w:ind w:left="540"/>
        <w:jc w:val="both"/>
        <w:rPr>
          <w:rFonts w:ascii="Arial" w:hAnsi="Arial" w:cs="Arial"/>
          <w:color w:val="auto"/>
          <w:sz w:val="24"/>
          <w:szCs w:val="24"/>
        </w:rPr>
      </w:pPr>
      <w:r w:rsidRPr="00D72732">
        <w:rPr>
          <w:rFonts w:ascii="Arial" w:hAnsi="Arial" w:cs="Arial"/>
          <w:color w:val="auto"/>
          <w:sz w:val="24"/>
          <w:szCs w:val="24"/>
        </w:rPr>
        <w:t>El proy</w:t>
      </w:r>
      <w:smartTag w:uri="urn:schemas-microsoft-com:office:smarttags" w:element="PersonName">
        <w:r w:rsidRPr="00D72732">
          <w:rPr>
            <w:rFonts w:ascii="Arial" w:hAnsi="Arial" w:cs="Arial"/>
            <w:color w:val="auto"/>
            <w:sz w:val="24"/>
            <w:szCs w:val="24"/>
          </w:rPr>
          <w:t>ec</w:t>
        </w:r>
      </w:smartTag>
      <w:r w:rsidRPr="00D72732">
        <w:rPr>
          <w:rFonts w:ascii="Arial" w:hAnsi="Arial" w:cs="Arial"/>
          <w:color w:val="auto"/>
          <w:sz w:val="24"/>
          <w:szCs w:val="24"/>
        </w:rPr>
        <w:t>to tiene como finalidad reducir la demanda indiscriminada de GLP subsidiado en los Guasmos por parte del s</w:t>
      </w:r>
      <w:smartTag w:uri="urn:schemas-microsoft-com:office:smarttags" w:element="PersonName">
        <w:r w:rsidRPr="00D72732">
          <w:rPr>
            <w:rFonts w:ascii="Arial" w:hAnsi="Arial" w:cs="Arial"/>
            <w:color w:val="auto"/>
            <w:sz w:val="24"/>
            <w:szCs w:val="24"/>
          </w:rPr>
          <w:t>ec</w:t>
        </w:r>
      </w:smartTag>
      <w:r w:rsidRPr="00D72732">
        <w:rPr>
          <w:rFonts w:ascii="Arial" w:hAnsi="Arial" w:cs="Arial"/>
          <w:color w:val="auto"/>
          <w:sz w:val="24"/>
          <w:szCs w:val="24"/>
        </w:rPr>
        <w:t>tor comercial, automotriz y residencial, sin af</w:t>
      </w:r>
      <w:smartTag w:uri="urn:schemas-microsoft-com:office:smarttags" w:element="PersonName">
        <w:r w:rsidRPr="00D72732">
          <w:rPr>
            <w:rFonts w:ascii="Arial" w:hAnsi="Arial" w:cs="Arial"/>
            <w:color w:val="auto"/>
            <w:sz w:val="24"/>
            <w:szCs w:val="24"/>
          </w:rPr>
          <w:t>ec</w:t>
        </w:r>
      </w:smartTag>
      <w:r w:rsidRPr="00D72732">
        <w:rPr>
          <w:rFonts w:ascii="Arial" w:hAnsi="Arial" w:cs="Arial"/>
          <w:color w:val="auto"/>
          <w:sz w:val="24"/>
          <w:szCs w:val="24"/>
        </w:rPr>
        <w:t xml:space="preserve">tar la oferta y los beneficios del producto a las poblaciones socio </w:t>
      </w:r>
      <w:smartTag w:uri="urn:schemas-microsoft-com:office:smarttags" w:element="PersonName">
        <w:r w:rsidRPr="00D72732">
          <w:rPr>
            <w:rFonts w:ascii="Arial" w:hAnsi="Arial" w:cs="Arial"/>
            <w:color w:val="auto"/>
            <w:sz w:val="24"/>
            <w:szCs w:val="24"/>
          </w:rPr>
          <w:t>ec</w:t>
        </w:r>
      </w:smartTag>
      <w:r w:rsidRPr="00D72732">
        <w:rPr>
          <w:rFonts w:ascii="Arial" w:hAnsi="Arial" w:cs="Arial"/>
          <w:color w:val="auto"/>
          <w:sz w:val="24"/>
          <w:szCs w:val="24"/>
        </w:rPr>
        <w:t>onómicamente más sensibles; Además, pretende mantener controlada la demanda promedio de 1,5 garrafas de 15 Kilos que un hogar de 4 personas de la región costa consume al mes.</w:t>
      </w:r>
    </w:p>
    <w:p w:rsidR="00D72732" w:rsidRPr="00D72732" w:rsidRDefault="00D72732" w:rsidP="00D72732">
      <w:pPr>
        <w:pStyle w:val="Normal-RN"/>
        <w:spacing w:line="480" w:lineRule="auto"/>
        <w:ind w:left="540"/>
        <w:jc w:val="both"/>
        <w:rPr>
          <w:rFonts w:ascii="Arial" w:hAnsi="Arial" w:cs="Arial"/>
          <w:color w:val="auto"/>
          <w:sz w:val="24"/>
          <w:szCs w:val="24"/>
        </w:rPr>
      </w:pPr>
    </w:p>
    <w:p w:rsidR="00D72732" w:rsidRPr="00D72732" w:rsidRDefault="00D72732" w:rsidP="00D72732">
      <w:pPr>
        <w:pStyle w:val="Normal-RN"/>
        <w:spacing w:line="480" w:lineRule="auto"/>
        <w:ind w:left="540"/>
        <w:jc w:val="both"/>
        <w:rPr>
          <w:rFonts w:ascii="Arial" w:hAnsi="Arial" w:cs="Arial"/>
          <w:color w:val="auto"/>
          <w:sz w:val="24"/>
          <w:szCs w:val="24"/>
        </w:rPr>
      </w:pPr>
      <w:r w:rsidRPr="00D72732">
        <w:rPr>
          <w:rFonts w:ascii="Arial" w:hAnsi="Arial" w:cs="Arial"/>
          <w:color w:val="auto"/>
          <w:sz w:val="24"/>
          <w:szCs w:val="24"/>
        </w:rPr>
        <w:lastRenderedPageBreak/>
        <w:t>La estrategia para llevar a cabo este proy</w:t>
      </w:r>
      <w:smartTag w:uri="urn:schemas-microsoft-com:office:smarttags" w:element="PersonName">
        <w:r w:rsidRPr="00D72732">
          <w:rPr>
            <w:rFonts w:ascii="Arial" w:hAnsi="Arial" w:cs="Arial"/>
            <w:color w:val="auto"/>
            <w:sz w:val="24"/>
            <w:szCs w:val="24"/>
          </w:rPr>
          <w:t>ec</w:t>
        </w:r>
      </w:smartTag>
      <w:r w:rsidRPr="00D72732">
        <w:rPr>
          <w:rFonts w:ascii="Arial" w:hAnsi="Arial" w:cs="Arial"/>
          <w:color w:val="auto"/>
          <w:sz w:val="24"/>
          <w:szCs w:val="24"/>
        </w:rPr>
        <w:t>to es la de crear un nuevo producto, una garrafa de 10 Kilos, la cual  será vendida dir</w:t>
      </w:r>
      <w:smartTag w:uri="urn:schemas-microsoft-com:office:smarttags" w:element="PersonName">
        <w:r w:rsidRPr="00D72732">
          <w:rPr>
            <w:rFonts w:ascii="Arial" w:hAnsi="Arial" w:cs="Arial"/>
            <w:color w:val="auto"/>
            <w:sz w:val="24"/>
            <w:szCs w:val="24"/>
          </w:rPr>
          <w:t>ec</w:t>
        </w:r>
      </w:smartTag>
      <w:r w:rsidRPr="00D72732">
        <w:rPr>
          <w:rFonts w:ascii="Arial" w:hAnsi="Arial" w:cs="Arial"/>
          <w:color w:val="auto"/>
          <w:sz w:val="24"/>
          <w:szCs w:val="24"/>
        </w:rPr>
        <w:t>tamente por la envasadora al consumidor final, llevando esta última un control estricto en relación al consumo de 2 garrafas de 10 kilos/mes a pr</w:t>
      </w:r>
      <w:smartTag w:uri="urn:schemas-microsoft-com:office:smarttags" w:element="PersonName">
        <w:r w:rsidRPr="00D72732">
          <w:rPr>
            <w:rFonts w:ascii="Arial" w:hAnsi="Arial" w:cs="Arial"/>
            <w:color w:val="auto"/>
            <w:sz w:val="24"/>
            <w:szCs w:val="24"/>
          </w:rPr>
          <w:t>ec</w:t>
        </w:r>
      </w:smartTag>
      <w:r w:rsidRPr="00D72732">
        <w:rPr>
          <w:rFonts w:ascii="Arial" w:hAnsi="Arial" w:cs="Arial"/>
          <w:color w:val="auto"/>
          <w:sz w:val="24"/>
          <w:szCs w:val="24"/>
        </w:rPr>
        <w:t>io de subsidio. Esta estrategia puede ser orientada, a medio plazo, a niveles nacionales, haciendo  factible convertir la garrafa de GLP de 15 kilos en un producto sin subsidio, liberando de esta manera las restricciones de venta, consumo y pr</w:t>
      </w:r>
      <w:smartTag w:uri="urn:schemas-microsoft-com:office:smarttags" w:element="PersonName">
        <w:r w:rsidRPr="00D72732">
          <w:rPr>
            <w:rFonts w:ascii="Arial" w:hAnsi="Arial" w:cs="Arial"/>
            <w:color w:val="auto"/>
            <w:sz w:val="24"/>
            <w:szCs w:val="24"/>
          </w:rPr>
          <w:t>ec</w:t>
        </w:r>
      </w:smartTag>
      <w:r w:rsidRPr="00D72732">
        <w:rPr>
          <w:rFonts w:ascii="Arial" w:hAnsi="Arial" w:cs="Arial"/>
          <w:color w:val="auto"/>
          <w:sz w:val="24"/>
          <w:szCs w:val="24"/>
        </w:rPr>
        <w:t>io para  el uso comercial, automotriz o residencial.</w:t>
      </w:r>
    </w:p>
    <w:p w:rsidR="00D72732" w:rsidRPr="00D72732" w:rsidRDefault="00D72732" w:rsidP="00D72732">
      <w:pPr>
        <w:pStyle w:val="Normal-RN"/>
        <w:spacing w:line="480" w:lineRule="auto"/>
        <w:ind w:left="540"/>
        <w:jc w:val="both"/>
        <w:rPr>
          <w:rFonts w:ascii="Arial" w:hAnsi="Arial" w:cs="Arial"/>
          <w:color w:val="auto"/>
          <w:sz w:val="24"/>
          <w:szCs w:val="24"/>
        </w:rPr>
      </w:pPr>
    </w:p>
    <w:p w:rsidR="00D72732" w:rsidRPr="00D72732" w:rsidRDefault="00D72732" w:rsidP="00D72732">
      <w:pPr>
        <w:pStyle w:val="Normal-RN"/>
        <w:spacing w:line="480" w:lineRule="auto"/>
        <w:ind w:left="540"/>
        <w:jc w:val="both"/>
        <w:rPr>
          <w:rFonts w:ascii="Arial" w:hAnsi="Arial" w:cs="Arial"/>
          <w:color w:val="auto"/>
          <w:sz w:val="24"/>
          <w:szCs w:val="24"/>
        </w:rPr>
      </w:pPr>
      <w:r w:rsidRPr="00D72732">
        <w:rPr>
          <w:rFonts w:ascii="Arial" w:hAnsi="Arial" w:cs="Arial"/>
          <w:color w:val="auto"/>
          <w:sz w:val="24"/>
          <w:szCs w:val="24"/>
        </w:rPr>
        <w:t>Se consideró el uso de garrafas de 10 Kilos debidos a las siguientes características en comparación a la garrafa de 15 Kilos:</w:t>
      </w:r>
    </w:p>
    <w:p w:rsidR="00D72732" w:rsidRPr="00D72732" w:rsidRDefault="00D72732" w:rsidP="00D72732">
      <w:pPr>
        <w:pStyle w:val="Normal-RN"/>
        <w:numPr>
          <w:ilvl w:val="0"/>
          <w:numId w:val="2"/>
        </w:numPr>
        <w:spacing w:line="480" w:lineRule="auto"/>
        <w:jc w:val="both"/>
        <w:rPr>
          <w:rFonts w:ascii="Arial" w:hAnsi="Arial" w:cs="Arial"/>
          <w:color w:val="auto"/>
          <w:sz w:val="24"/>
          <w:szCs w:val="24"/>
        </w:rPr>
      </w:pPr>
      <w:r w:rsidRPr="00D72732">
        <w:rPr>
          <w:rFonts w:ascii="Arial" w:hAnsi="Arial" w:cs="Arial"/>
          <w:color w:val="auto"/>
          <w:sz w:val="24"/>
          <w:szCs w:val="24"/>
        </w:rPr>
        <w:t>75% más pequeño.</w:t>
      </w:r>
    </w:p>
    <w:p w:rsidR="00D72732" w:rsidRPr="00D72732" w:rsidRDefault="00D72732" w:rsidP="00D72732">
      <w:pPr>
        <w:pStyle w:val="Normal-RN"/>
        <w:numPr>
          <w:ilvl w:val="0"/>
          <w:numId w:val="2"/>
        </w:numPr>
        <w:spacing w:line="480" w:lineRule="auto"/>
        <w:jc w:val="both"/>
        <w:rPr>
          <w:rFonts w:ascii="Arial" w:hAnsi="Arial" w:cs="Arial"/>
          <w:color w:val="auto"/>
          <w:sz w:val="24"/>
          <w:szCs w:val="24"/>
        </w:rPr>
      </w:pPr>
      <w:r w:rsidRPr="00D72732">
        <w:rPr>
          <w:rFonts w:ascii="Arial" w:hAnsi="Arial" w:cs="Arial"/>
          <w:color w:val="auto"/>
          <w:sz w:val="24"/>
          <w:szCs w:val="24"/>
        </w:rPr>
        <w:t>60% más ligero.</w:t>
      </w:r>
    </w:p>
    <w:p w:rsidR="00D72732" w:rsidRPr="00D72732" w:rsidRDefault="00D72732" w:rsidP="00D72732">
      <w:pPr>
        <w:pStyle w:val="Normal-RN"/>
        <w:numPr>
          <w:ilvl w:val="0"/>
          <w:numId w:val="2"/>
        </w:numPr>
        <w:spacing w:line="480" w:lineRule="auto"/>
        <w:jc w:val="both"/>
        <w:rPr>
          <w:rFonts w:ascii="Arial" w:hAnsi="Arial" w:cs="Arial"/>
          <w:color w:val="auto"/>
          <w:sz w:val="24"/>
          <w:szCs w:val="24"/>
        </w:rPr>
      </w:pPr>
      <w:r w:rsidRPr="00D72732">
        <w:rPr>
          <w:rFonts w:ascii="Arial" w:hAnsi="Arial" w:cs="Arial"/>
          <w:color w:val="auto"/>
          <w:sz w:val="24"/>
          <w:szCs w:val="24"/>
        </w:rPr>
        <w:t xml:space="preserve">30% más </w:t>
      </w:r>
      <w:smartTag w:uri="urn:schemas-microsoft-com:office:smarttags" w:element="PersonName">
        <w:r w:rsidRPr="00D72732">
          <w:rPr>
            <w:rFonts w:ascii="Arial" w:hAnsi="Arial" w:cs="Arial"/>
            <w:color w:val="auto"/>
            <w:sz w:val="24"/>
            <w:szCs w:val="24"/>
          </w:rPr>
          <w:t>ec</w:t>
        </w:r>
      </w:smartTag>
      <w:r w:rsidRPr="00D72732">
        <w:rPr>
          <w:rFonts w:ascii="Arial" w:hAnsi="Arial" w:cs="Arial"/>
          <w:color w:val="auto"/>
          <w:sz w:val="24"/>
          <w:szCs w:val="24"/>
        </w:rPr>
        <w:t>onómico.</w:t>
      </w:r>
    </w:p>
    <w:p w:rsidR="00D72732" w:rsidRPr="00D72732" w:rsidRDefault="00D72732" w:rsidP="00D72732">
      <w:pPr>
        <w:pStyle w:val="Normal-RN"/>
        <w:spacing w:line="480" w:lineRule="auto"/>
        <w:ind w:left="540"/>
        <w:jc w:val="both"/>
        <w:rPr>
          <w:rFonts w:ascii="Arial" w:hAnsi="Arial" w:cs="Arial"/>
          <w:color w:val="auto"/>
          <w:sz w:val="24"/>
          <w:szCs w:val="24"/>
        </w:rPr>
      </w:pPr>
    </w:p>
    <w:p w:rsidR="00D72732" w:rsidRPr="00D72732" w:rsidRDefault="00D72732" w:rsidP="00D72732">
      <w:pPr>
        <w:pStyle w:val="Normal-RN"/>
        <w:spacing w:line="480" w:lineRule="auto"/>
        <w:ind w:left="540"/>
        <w:jc w:val="both"/>
        <w:rPr>
          <w:rFonts w:ascii="Arial" w:hAnsi="Arial" w:cs="Arial"/>
          <w:color w:val="auto"/>
          <w:sz w:val="24"/>
          <w:szCs w:val="24"/>
        </w:rPr>
      </w:pPr>
      <w:r w:rsidRPr="00D72732">
        <w:rPr>
          <w:rFonts w:ascii="Arial" w:hAnsi="Arial" w:cs="Arial"/>
          <w:color w:val="auto"/>
          <w:sz w:val="24"/>
          <w:szCs w:val="24"/>
        </w:rPr>
        <w:t>Aunque su rendimiento es 30% menor a la garrafa de 15 kilos, el proy</w:t>
      </w:r>
      <w:smartTag w:uri="urn:schemas-microsoft-com:office:smarttags" w:element="PersonName">
        <w:r w:rsidRPr="00D72732">
          <w:rPr>
            <w:rFonts w:ascii="Arial" w:hAnsi="Arial" w:cs="Arial"/>
            <w:color w:val="auto"/>
            <w:sz w:val="24"/>
            <w:szCs w:val="24"/>
          </w:rPr>
          <w:t>ec</w:t>
        </w:r>
      </w:smartTag>
      <w:r w:rsidRPr="00D72732">
        <w:rPr>
          <w:rFonts w:ascii="Arial" w:hAnsi="Arial" w:cs="Arial"/>
          <w:color w:val="auto"/>
          <w:sz w:val="24"/>
          <w:szCs w:val="24"/>
        </w:rPr>
        <w:t xml:space="preserve">to garantiza el </w:t>
      </w:r>
      <w:r w:rsidR="000913AD">
        <w:rPr>
          <w:rFonts w:ascii="Arial" w:hAnsi="Arial" w:cs="Arial"/>
          <w:color w:val="auto"/>
          <w:sz w:val="24"/>
          <w:szCs w:val="24"/>
        </w:rPr>
        <w:t>transporte del producto periódicamente</w:t>
      </w:r>
      <w:r w:rsidRPr="00D72732">
        <w:rPr>
          <w:rFonts w:ascii="Arial" w:hAnsi="Arial" w:cs="Arial"/>
          <w:color w:val="auto"/>
          <w:sz w:val="24"/>
          <w:szCs w:val="24"/>
        </w:rPr>
        <w:t xml:space="preserve"> a los s</w:t>
      </w:r>
      <w:smartTag w:uri="urn:schemas-microsoft-com:office:smarttags" w:element="PersonName">
        <w:r w:rsidRPr="00D72732">
          <w:rPr>
            <w:rFonts w:ascii="Arial" w:hAnsi="Arial" w:cs="Arial"/>
            <w:color w:val="auto"/>
            <w:sz w:val="24"/>
            <w:szCs w:val="24"/>
          </w:rPr>
          <w:t>ec</w:t>
        </w:r>
      </w:smartTag>
      <w:r w:rsidRPr="00D72732">
        <w:rPr>
          <w:rFonts w:ascii="Arial" w:hAnsi="Arial" w:cs="Arial"/>
          <w:color w:val="auto"/>
          <w:sz w:val="24"/>
          <w:szCs w:val="24"/>
        </w:rPr>
        <w:t>tores beneficiados por el proy</w:t>
      </w:r>
      <w:smartTag w:uri="urn:schemas-microsoft-com:office:smarttags" w:element="PersonName">
        <w:r w:rsidRPr="00D72732">
          <w:rPr>
            <w:rFonts w:ascii="Arial" w:hAnsi="Arial" w:cs="Arial"/>
            <w:color w:val="auto"/>
            <w:sz w:val="24"/>
            <w:szCs w:val="24"/>
          </w:rPr>
          <w:t>ec</w:t>
        </w:r>
      </w:smartTag>
      <w:r w:rsidRPr="00D72732">
        <w:rPr>
          <w:rFonts w:ascii="Arial" w:hAnsi="Arial" w:cs="Arial"/>
          <w:color w:val="auto"/>
          <w:sz w:val="24"/>
          <w:szCs w:val="24"/>
        </w:rPr>
        <w:t>to.</w:t>
      </w:r>
    </w:p>
    <w:p w:rsidR="004141F9" w:rsidRPr="00D72732" w:rsidRDefault="004141F9" w:rsidP="00D72732">
      <w:pPr>
        <w:spacing w:line="480" w:lineRule="auto"/>
        <w:rPr>
          <w:rFonts w:ascii="Arial" w:hAnsi="Arial" w:cs="Arial"/>
        </w:rPr>
      </w:pPr>
    </w:p>
    <w:p w:rsidR="00D1596A" w:rsidRDefault="00983D1F" w:rsidP="00C1783C">
      <w:pPr>
        <w:pStyle w:val="Textoindependiente"/>
        <w:numPr>
          <w:ilvl w:val="0"/>
          <w:numId w:val="24"/>
        </w:numPr>
        <w:tabs>
          <w:tab w:val="left" w:pos="540"/>
        </w:tabs>
        <w:spacing w:after="0"/>
        <w:ind w:left="426" w:hanging="426"/>
        <w:jc w:val="both"/>
        <w:rPr>
          <w:rFonts w:ascii="Arial" w:hAnsi="Arial" w:cs="Arial"/>
          <w:b/>
          <w:sz w:val="32"/>
          <w:szCs w:val="32"/>
        </w:rPr>
      </w:pPr>
      <w:r>
        <w:rPr>
          <w:rFonts w:ascii="Arial" w:hAnsi="Arial" w:cs="Arial"/>
        </w:rPr>
        <w:br w:type="page"/>
      </w:r>
      <w:r w:rsidR="00D1596A" w:rsidRPr="00D1596A">
        <w:rPr>
          <w:rFonts w:ascii="Arial" w:hAnsi="Arial" w:cs="Arial"/>
          <w:b/>
          <w:sz w:val="32"/>
          <w:szCs w:val="32"/>
        </w:rPr>
        <w:lastRenderedPageBreak/>
        <w:t>ANALISIS INSTITUCIONAL Y ORGANI</w:t>
      </w:r>
      <w:r w:rsidR="00D1596A">
        <w:rPr>
          <w:rFonts w:ascii="Arial" w:hAnsi="Arial" w:cs="Arial"/>
          <w:b/>
          <w:sz w:val="32"/>
          <w:szCs w:val="32"/>
        </w:rPr>
        <w:t>Z</w:t>
      </w:r>
      <w:r w:rsidR="00D1596A" w:rsidRPr="00D1596A">
        <w:rPr>
          <w:rFonts w:ascii="Arial" w:hAnsi="Arial" w:cs="Arial"/>
          <w:b/>
          <w:sz w:val="32"/>
          <w:szCs w:val="32"/>
        </w:rPr>
        <w:t>ACIONAL</w:t>
      </w:r>
    </w:p>
    <w:p w:rsidR="008B3DD0" w:rsidRDefault="008B3DD0" w:rsidP="00AC5FBC">
      <w:pPr>
        <w:pStyle w:val="Textoindependiente"/>
        <w:tabs>
          <w:tab w:val="left" w:pos="540"/>
        </w:tabs>
        <w:spacing w:after="0" w:line="480" w:lineRule="auto"/>
        <w:jc w:val="both"/>
        <w:rPr>
          <w:rFonts w:ascii="Arial" w:hAnsi="Arial" w:cs="Arial"/>
          <w:b/>
          <w:sz w:val="32"/>
          <w:szCs w:val="32"/>
        </w:rPr>
      </w:pPr>
    </w:p>
    <w:p w:rsidR="008B3DD0" w:rsidRDefault="008B3DD0" w:rsidP="00AC5FBC">
      <w:pPr>
        <w:pStyle w:val="Textoindependiente"/>
        <w:numPr>
          <w:ilvl w:val="1"/>
          <w:numId w:val="24"/>
        </w:numPr>
        <w:tabs>
          <w:tab w:val="left" w:pos="540"/>
        </w:tabs>
        <w:spacing w:after="0" w:line="480" w:lineRule="auto"/>
        <w:jc w:val="both"/>
        <w:rPr>
          <w:rFonts w:ascii="Arial" w:hAnsi="Arial" w:cs="Arial"/>
          <w:b/>
        </w:rPr>
      </w:pPr>
      <w:r>
        <w:rPr>
          <w:rFonts w:ascii="Arial" w:hAnsi="Arial" w:cs="Arial"/>
          <w:b/>
        </w:rPr>
        <w:t>Metodología</w:t>
      </w:r>
    </w:p>
    <w:p w:rsidR="008B3DD0" w:rsidRDefault="008B3DD0" w:rsidP="00AC5FBC">
      <w:pPr>
        <w:spacing w:line="480" w:lineRule="auto"/>
        <w:ind w:left="540"/>
        <w:jc w:val="both"/>
        <w:rPr>
          <w:rFonts w:ascii="Arial" w:hAnsi="Arial" w:cs="Arial"/>
          <w:lang w:val="es-EC"/>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De acuerdo a la naturaleza del proyecto, el grupo de trabajo decido selecciona a Duragas S.A. como organización para realizar el respetivos análisis institucional. Aunque la entrevista no fue realizada a los directivos de la organización, se recopilo mucha información de diferentes áreas, que ayudaron en mucho al desarrollo de este documento.</w:t>
      </w:r>
    </w:p>
    <w:p w:rsidR="008B3DD0" w:rsidRPr="0048528A" w:rsidRDefault="008B3DD0" w:rsidP="007C41A7">
      <w:pPr>
        <w:spacing w:line="480" w:lineRule="auto"/>
        <w:ind w:left="900"/>
        <w:jc w:val="both"/>
        <w:rPr>
          <w:rFonts w:ascii="Arial" w:hAnsi="Arial" w:cs="Arial"/>
          <w:lang w:val="es-EC"/>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Entres los entrevistados figuran las siguientes personas:</w:t>
      </w:r>
    </w:p>
    <w:p w:rsidR="008B3DD0" w:rsidRPr="0048528A" w:rsidRDefault="008B3DD0" w:rsidP="007C41A7">
      <w:pPr>
        <w:numPr>
          <w:ilvl w:val="0"/>
          <w:numId w:val="22"/>
        </w:numPr>
        <w:spacing w:line="480" w:lineRule="auto"/>
        <w:ind w:left="900"/>
        <w:jc w:val="both"/>
        <w:rPr>
          <w:rFonts w:ascii="Arial" w:hAnsi="Arial" w:cs="Arial"/>
          <w:lang w:val="es-EC"/>
        </w:rPr>
      </w:pPr>
      <w:r w:rsidRPr="0048528A">
        <w:rPr>
          <w:rFonts w:ascii="Arial" w:hAnsi="Arial" w:cs="Arial"/>
          <w:lang w:val="es-EC"/>
        </w:rPr>
        <w:t>Ing. Jose Fernando Quintero, Agente Técnico comercial Granel.</w:t>
      </w:r>
    </w:p>
    <w:p w:rsidR="008B3DD0" w:rsidRPr="0048528A" w:rsidRDefault="008B3DD0" w:rsidP="007C41A7">
      <w:pPr>
        <w:numPr>
          <w:ilvl w:val="0"/>
          <w:numId w:val="22"/>
        </w:numPr>
        <w:spacing w:line="480" w:lineRule="auto"/>
        <w:ind w:left="900"/>
        <w:jc w:val="both"/>
        <w:rPr>
          <w:rFonts w:ascii="Arial" w:hAnsi="Arial" w:cs="Arial"/>
          <w:lang w:val="es-EC"/>
        </w:rPr>
      </w:pPr>
      <w:r w:rsidRPr="0048528A">
        <w:rPr>
          <w:rFonts w:ascii="Arial" w:hAnsi="Arial" w:cs="Arial"/>
          <w:lang w:val="es-EC"/>
        </w:rPr>
        <w:t>Sr. Edgar Riofrío, Asistente RRHH.</w:t>
      </w:r>
    </w:p>
    <w:p w:rsidR="008B3DD0" w:rsidRPr="0048528A" w:rsidRDefault="008B3DD0" w:rsidP="007C41A7">
      <w:pPr>
        <w:numPr>
          <w:ilvl w:val="0"/>
          <w:numId w:val="22"/>
        </w:numPr>
        <w:spacing w:line="480" w:lineRule="auto"/>
        <w:ind w:left="900"/>
        <w:jc w:val="both"/>
        <w:rPr>
          <w:rFonts w:ascii="Arial" w:hAnsi="Arial" w:cs="Arial"/>
          <w:lang w:val="es-EC"/>
        </w:rPr>
      </w:pPr>
      <w:r w:rsidRPr="0048528A">
        <w:rPr>
          <w:rFonts w:ascii="Arial" w:hAnsi="Arial" w:cs="Arial"/>
          <w:lang w:val="es-EC"/>
        </w:rPr>
        <w:t>Sr. Santiago Peralta, Asistente Logística.</w:t>
      </w:r>
    </w:p>
    <w:p w:rsidR="008B3DD0" w:rsidRPr="0048528A" w:rsidRDefault="008B3DD0" w:rsidP="007C41A7">
      <w:pPr>
        <w:numPr>
          <w:ilvl w:val="0"/>
          <w:numId w:val="22"/>
        </w:numPr>
        <w:spacing w:line="480" w:lineRule="auto"/>
        <w:ind w:left="900"/>
        <w:jc w:val="both"/>
        <w:rPr>
          <w:rFonts w:ascii="Arial" w:hAnsi="Arial" w:cs="Arial"/>
          <w:lang w:val="es-EC"/>
        </w:rPr>
      </w:pPr>
      <w:r w:rsidRPr="0048528A">
        <w:rPr>
          <w:rFonts w:ascii="Arial" w:hAnsi="Arial" w:cs="Arial"/>
          <w:lang w:val="es-EC"/>
        </w:rPr>
        <w:t xml:space="preserve">Ing. </w:t>
      </w:r>
      <w:smartTag w:uri="urn:schemas-microsoft-com:office:smarttags" w:element="PersonName">
        <w:smartTagPr>
          <w:attr w:name="ProductID" w:val="Sandra Gonzalez"/>
        </w:smartTagPr>
        <w:r w:rsidRPr="0048528A">
          <w:rPr>
            <w:rFonts w:ascii="Arial" w:hAnsi="Arial" w:cs="Arial"/>
            <w:lang w:val="es-EC"/>
          </w:rPr>
          <w:t>Sandra Gonzalez</w:t>
        </w:r>
      </w:smartTag>
      <w:r w:rsidRPr="0048528A">
        <w:rPr>
          <w:rFonts w:ascii="Arial" w:hAnsi="Arial" w:cs="Arial"/>
          <w:lang w:val="es-EC"/>
        </w:rPr>
        <w:t>, Asistente de Sistemas.</w:t>
      </w:r>
    </w:p>
    <w:p w:rsidR="008B3DD0" w:rsidRPr="0048528A" w:rsidRDefault="008B3DD0" w:rsidP="007C41A7">
      <w:pPr>
        <w:numPr>
          <w:ilvl w:val="0"/>
          <w:numId w:val="22"/>
        </w:numPr>
        <w:spacing w:line="480" w:lineRule="auto"/>
        <w:ind w:left="900"/>
        <w:jc w:val="both"/>
        <w:rPr>
          <w:rFonts w:ascii="Arial" w:hAnsi="Arial" w:cs="Arial"/>
          <w:lang w:val="es-EC"/>
        </w:rPr>
      </w:pPr>
      <w:r w:rsidRPr="0048528A">
        <w:rPr>
          <w:rFonts w:ascii="Arial" w:hAnsi="Arial" w:cs="Arial"/>
          <w:lang w:val="es-EC"/>
        </w:rPr>
        <w:t>CPA Elena Álvia, Finanzas</w:t>
      </w:r>
    </w:p>
    <w:p w:rsidR="008B3DD0" w:rsidRDefault="008B3DD0" w:rsidP="00AC5FBC">
      <w:pPr>
        <w:spacing w:line="480" w:lineRule="auto"/>
        <w:ind w:left="540"/>
        <w:jc w:val="both"/>
        <w:rPr>
          <w:rFonts w:ascii="Arial" w:hAnsi="Arial" w:cs="Arial"/>
          <w:lang w:val="es-EC"/>
        </w:rPr>
      </w:pPr>
    </w:p>
    <w:p w:rsidR="008B3DD0" w:rsidRPr="0048528A" w:rsidRDefault="008B3DD0" w:rsidP="00AC5FBC">
      <w:pPr>
        <w:spacing w:line="480" w:lineRule="auto"/>
        <w:ind w:left="540"/>
        <w:jc w:val="both"/>
        <w:rPr>
          <w:rFonts w:ascii="Arial" w:hAnsi="Arial" w:cs="Arial"/>
          <w:lang w:val="es-EC"/>
        </w:rPr>
      </w:pPr>
    </w:p>
    <w:p w:rsidR="008B3DD0" w:rsidRDefault="008B3DD0" w:rsidP="00AC5FBC">
      <w:pPr>
        <w:pStyle w:val="Textoindependiente"/>
        <w:numPr>
          <w:ilvl w:val="1"/>
          <w:numId w:val="24"/>
        </w:numPr>
        <w:tabs>
          <w:tab w:val="left" w:pos="540"/>
        </w:tabs>
        <w:spacing w:after="0" w:line="480" w:lineRule="auto"/>
        <w:jc w:val="both"/>
        <w:rPr>
          <w:rFonts w:ascii="Arial" w:hAnsi="Arial" w:cs="Arial"/>
          <w:b/>
        </w:rPr>
      </w:pPr>
      <w:r>
        <w:rPr>
          <w:rFonts w:ascii="Arial" w:hAnsi="Arial" w:cs="Arial"/>
          <w:b/>
        </w:rPr>
        <w:t>Entorno Institucional</w:t>
      </w:r>
    </w:p>
    <w:p w:rsidR="008B3DD0" w:rsidRPr="0048528A" w:rsidRDefault="008B3DD0" w:rsidP="00AC5FBC">
      <w:pPr>
        <w:spacing w:line="480" w:lineRule="auto"/>
        <w:ind w:left="360"/>
        <w:jc w:val="both"/>
        <w:rPr>
          <w:rFonts w:ascii="Arial" w:hAnsi="Arial" w:cs="Arial"/>
          <w:lang w:val="es-EC"/>
        </w:rPr>
      </w:pPr>
    </w:p>
    <w:p w:rsidR="008B3DD0" w:rsidRPr="0048528A" w:rsidRDefault="008B3DD0" w:rsidP="007C41A7">
      <w:pPr>
        <w:pStyle w:val="Sangradetextonormal"/>
        <w:spacing w:line="480" w:lineRule="auto"/>
        <w:ind w:left="900"/>
        <w:rPr>
          <w:rFonts w:ascii="Arial" w:hAnsi="Arial" w:cs="Arial"/>
        </w:rPr>
      </w:pPr>
      <w:r w:rsidRPr="0048528A">
        <w:rPr>
          <w:rFonts w:ascii="Arial" w:hAnsi="Arial" w:cs="Arial"/>
        </w:rPr>
        <w:t xml:space="preserve">Como la mayoría de los países en vías de desarrollo, Ecuador presenta un importante consumo de energías no comerciales (leña, residuos vegetales, etc.): en el 2002, esta fuente representó alrededor del 7% del consumo final de energía; sin embargo, los requerimientos </w:t>
      </w:r>
      <w:r w:rsidRPr="0048528A">
        <w:rPr>
          <w:rFonts w:ascii="Arial" w:hAnsi="Arial" w:cs="Arial"/>
        </w:rPr>
        <w:lastRenderedPageBreak/>
        <w:t xml:space="preserve">energéticos del país están dominados por productos hidrocarburíferos, los cuales, en conjunto, suplieron el 86% de la demanda sectorial de energía, mientras que el porcentaje restante ( 7%) correspondió al consumo de electricidad. </w:t>
      </w:r>
    </w:p>
    <w:p w:rsidR="008B3DD0" w:rsidRPr="0048528A" w:rsidRDefault="008B3DD0" w:rsidP="007C41A7">
      <w:pPr>
        <w:spacing w:line="480" w:lineRule="auto"/>
        <w:ind w:left="900"/>
        <w:rPr>
          <w:rFonts w:ascii="Arial" w:hAnsi="Arial" w:cs="Arial"/>
        </w:rPr>
      </w:pPr>
    </w:p>
    <w:p w:rsidR="008B3DD0" w:rsidRPr="0048528A" w:rsidRDefault="008B3DD0" w:rsidP="007C41A7">
      <w:pPr>
        <w:spacing w:line="480" w:lineRule="auto"/>
        <w:ind w:left="900"/>
        <w:jc w:val="both"/>
        <w:rPr>
          <w:rFonts w:ascii="Arial" w:hAnsi="Arial" w:cs="Arial"/>
        </w:rPr>
      </w:pPr>
      <w:r w:rsidRPr="0048528A">
        <w:rPr>
          <w:rFonts w:ascii="Arial" w:hAnsi="Arial" w:cs="Arial"/>
        </w:rPr>
        <w:t xml:space="preserve">Para el 2001, el sector transporte, principalmente automotor, es el mayor responsable del consumo energético a nivel nacional, con una participación que supera el 52% de la demanda total de energía, mientras que a los sectores residencial e industrial les corresponde el 27 y 21%, respectivamente, lo cual es una medida del desarrollo del país. </w:t>
      </w:r>
    </w:p>
    <w:p w:rsidR="008B3DD0" w:rsidRPr="0048528A" w:rsidRDefault="008B3DD0" w:rsidP="007C41A7">
      <w:pPr>
        <w:spacing w:line="480" w:lineRule="auto"/>
        <w:ind w:left="900"/>
        <w:rPr>
          <w:rFonts w:ascii="Arial" w:hAnsi="Arial" w:cs="Arial"/>
        </w:rPr>
      </w:pPr>
    </w:p>
    <w:p w:rsidR="008B3DD0" w:rsidRPr="0048528A" w:rsidRDefault="008B3DD0" w:rsidP="007C41A7">
      <w:pPr>
        <w:pStyle w:val="Sangradetextonormal"/>
        <w:spacing w:line="480" w:lineRule="auto"/>
        <w:ind w:left="900"/>
        <w:rPr>
          <w:rFonts w:ascii="Arial" w:hAnsi="Arial" w:cs="Arial"/>
        </w:rPr>
      </w:pPr>
      <w:r w:rsidRPr="0048528A">
        <w:rPr>
          <w:rFonts w:ascii="Arial" w:hAnsi="Arial" w:cs="Arial"/>
        </w:rPr>
        <w:t>La dependencia de los hidrocarburos, además de los impactos ambientales regionales y globales, asociados a la producción y uso de la energía, resulta, para muchos países en general y para Ecuador en particular sumamente oneroso e impacta negativamente en su balanza de pagos con el exterior.</w:t>
      </w:r>
    </w:p>
    <w:p w:rsidR="008B3DD0" w:rsidRPr="0048528A" w:rsidRDefault="008B3DD0" w:rsidP="007C41A7">
      <w:pPr>
        <w:spacing w:line="480" w:lineRule="auto"/>
        <w:ind w:left="900"/>
        <w:jc w:val="both"/>
        <w:rPr>
          <w:rFonts w:ascii="Arial" w:hAnsi="Arial" w:cs="Arial"/>
        </w:rPr>
      </w:pPr>
    </w:p>
    <w:p w:rsidR="008B3DD0" w:rsidRPr="0048528A" w:rsidRDefault="008B3DD0" w:rsidP="007C41A7">
      <w:pPr>
        <w:spacing w:line="480" w:lineRule="auto"/>
        <w:ind w:left="900"/>
        <w:jc w:val="both"/>
        <w:rPr>
          <w:rFonts w:ascii="Arial" w:hAnsi="Arial" w:cs="Arial"/>
        </w:rPr>
      </w:pPr>
      <w:r w:rsidRPr="0048528A">
        <w:rPr>
          <w:rFonts w:ascii="Arial" w:hAnsi="Arial" w:cs="Arial"/>
        </w:rPr>
        <w:t xml:space="preserve">Ecuador debe adaptar su industria petrolera al nuevo contexto y exigencias del mercado internacional. El Gobierno Nacional a través del Ministerio de Energía y Minas diseño una Política de Estado bajo cuatro ejes: </w:t>
      </w:r>
    </w:p>
    <w:p w:rsidR="008B3DD0" w:rsidRPr="0048528A" w:rsidRDefault="008B3DD0" w:rsidP="007C41A7">
      <w:pPr>
        <w:spacing w:line="480" w:lineRule="auto"/>
        <w:ind w:left="900"/>
        <w:rPr>
          <w:rFonts w:ascii="Arial" w:hAnsi="Arial" w:cs="Arial"/>
        </w:rPr>
      </w:pPr>
    </w:p>
    <w:p w:rsidR="008B3DD0" w:rsidRPr="0048528A" w:rsidRDefault="008B3DD0" w:rsidP="007C41A7">
      <w:pPr>
        <w:numPr>
          <w:ilvl w:val="0"/>
          <w:numId w:val="15"/>
        </w:numPr>
        <w:spacing w:line="480" w:lineRule="auto"/>
        <w:ind w:left="900" w:hanging="284"/>
        <w:rPr>
          <w:rFonts w:ascii="Arial" w:hAnsi="Arial" w:cs="Arial"/>
        </w:rPr>
      </w:pPr>
      <w:r w:rsidRPr="0048528A">
        <w:rPr>
          <w:rFonts w:ascii="Arial" w:hAnsi="Arial" w:cs="Arial"/>
        </w:rPr>
        <w:t xml:space="preserve">Mantener la relación reservas producción a 25 años. </w:t>
      </w:r>
    </w:p>
    <w:p w:rsidR="008B3DD0" w:rsidRPr="0048528A" w:rsidRDefault="008B3DD0" w:rsidP="007C41A7">
      <w:pPr>
        <w:numPr>
          <w:ilvl w:val="0"/>
          <w:numId w:val="15"/>
        </w:numPr>
        <w:spacing w:line="480" w:lineRule="auto"/>
        <w:ind w:left="900" w:hanging="284"/>
        <w:rPr>
          <w:rFonts w:ascii="Arial" w:hAnsi="Arial" w:cs="Arial"/>
        </w:rPr>
      </w:pPr>
      <w:r w:rsidRPr="0048528A">
        <w:rPr>
          <w:rFonts w:ascii="Arial" w:hAnsi="Arial" w:cs="Arial"/>
        </w:rPr>
        <w:lastRenderedPageBreak/>
        <w:t xml:space="preserve">Ecuador deberá convertirse de importador a exportador de derivados. </w:t>
      </w:r>
    </w:p>
    <w:p w:rsidR="008B3DD0" w:rsidRPr="0048528A" w:rsidRDefault="008B3DD0" w:rsidP="007C41A7">
      <w:pPr>
        <w:numPr>
          <w:ilvl w:val="0"/>
          <w:numId w:val="15"/>
        </w:numPr>
        <w:spacing w:line="480" w:lineRule="auto"/>
        <w:ind w:left="900" w:hanging="284"/>
        <w:rPr>
          <w:rFonts w:ascii="Arial" w:hAnsi="Arial" w:cs="Arial"/>
        </w:rPr>
      </w:pPr>
      <w:r w:rsidRPr="0048528A">
        <w:rPr>
          <w:rFonts w:ascii="Arial" w:hAnsi="Arial" w:cs="Arial"/>
        </w:rPr>
        <w:t xml:space="preserve">Se buscará el fortalecimiento de la industria nacional. </w:t>
      </w:r>
    </w:p>
    <w:p w:rsidR="008B3DD0" w:rsidRPr="0048528A" w:rsidRDefault="008B3DD0" w:rsidP="007C41A7">
      <w:pPr>
        <w:numPr>
          <w:ilvl w:val="0"/>
          <w:numId w:val="15"/>
        </w:numPr>
        <w:spacing w:line="480" w:lineRule="auto"/>
        <w:ind w:left="900" w:hanging="284"/>
        <w:rPr>
          <w:rFonts w:ascii="Arial" w:hAnsi="Arial" w:cs="Arial"/>
        </w:rPr>
      </w:pPr>
      <w:r w:rsidRPr="0048528A">
        <w:rPr>
          <w:rFonts w:ascii="Arial" w:hAnsi="Arial" w:cs="Arial"/>
        </w:rPr>
        <w:t xml:space="preserve">Y se logrará el desarrollo sostenible y sustentable ambientalmente. </w:t>
      </w:r>
    </w:p>
    <w:p w:rsidR="008B3DD0" w:rsidRPr="0048528A" w:rsidRDefault="008B3DD0" w:rsidP="007C41A7">
      <w:pPr>
        <w:spacing w:line="480" w:lineRule="auto"/>
        <w:ind w:left="900"/>
        <w:rPr>
          <w:rFonts w:ascii="Arial" w:hAnsi="Arial" w:cs="Arial"/>
        </w:rPr>
      </w:pPr>
      <w:r w:rsidRPr="0048528A">
        <w:rPr>
          <w:rFonts w:ascii="Arial" w:hAnsi="Arial" w:cs="Arial"/>
        </w:rPr>
        <w:t xml:space="preserve"> </w:t>
      </w:r>
    </w:p>
    <w:p w:rsidR="008B3DD0" w:rsidRPr="0048528A" w:rsidRDefault="008B3DD0" w:rsidP="007C41A7">
      <w:pPr>
        <w:spacing w:line="480" w:lineRule="auto"/>
        <w:ind w:left="900"/>
        <w:jc w:val="both"/>
        <w:rPr>
          <w:rFonts w:ascii="Arial" w:hAnsi="Arial" w:cs="Arial"/>
        </w:rPr>
      </w:pPr>
      <w:r w:rsidRPr="0048528A">
        <w:rPr>
          <w:rFonts w:ascii="Arial" w:hAnsi="Arial" w:cs="Arial"/>
        </w:rPr>
        <w:t xml:space="preserve">La política de Estado además contempla un delineamiento de políticas gubernamentales y una agenda básica de ejecución de los proyectos. Todo este contexto garantiza la seguridad jurídica, el fortalecimiento de Petroecuador y de </w:t>
      </w:r>
      <w:smartTag w:uri="urn:schemas-microsoft-com:office:smarttags" w:element="PersonName">
        <w:smartTagPr>
          <w:attr w:name="ProductID" w:val="la Direcci￳n Nacional"/>
        </w:smartTagPr>
        <w:r w:rsidRPr="0048528A">
          <w:rPr>
            <w:rFonts w:ascii="Arial" w:hAnsi="Arial" w:cs="Arial"/>
          </w:rPr>
          <w:t>la Dirección Nacional</w:t>
        </w:r>
      </w:smartTag>
      <w:r w:rsidRPr="0048528A">
        <w:rPr>
          <w:rFonts w:ascii="Arial" w:hAnsi="Arial" w:cs="Arial"/>
        </w:rPr>
        <w:t xml:space="preserve"> de Hidrocarburos.</w:t>
      </w:r>
    </w:p>
    <w:p w:rsidR="008B3DD0" w:rsidRPr="0048528A" w:rsidRDefault="008B3DD0" w:rsidP="007C41A7">
      <w:pPr>
        <w:spacing w:line="480" w:lineRule="auto"/>
        <w:ind w:left="900"/>
        <w:jc w:val="both"/>
        <w:rPr>
          <w:rFonts w:ascii="Arial" w:hAnsi="Arial" w:cs="Arial"/>
        </w:rPr>
      </w:pPr>
    </w:p>
    <w:p w:rsidR="008B3DD0" w:rsidRPr="0048528A" w:rsidRDefault="008B3DD0" w:rsidP="007C41A7">
      <w:pPr>
        <w:spacing w:line="480" w:lineRule="auto"/>
        <w:ind w:left="900"/>
        <w:jc w:val="both"/>
        <w:rPr>
          <w:rFonts w:ascii="Arial" w:hAnsi="Arial" w:cs="Arial"/>
          <w:lang w:val="es-MX"/>
        </w:rPr>
      </w:pPr>
      <w:r w:rsidRPr="0048528A">
        <w:rPr>
          <w:rFonts w:ascii="Arial" w:hAnsi="Arial" w:cs="Arial"/>
        </w:rPr>
        <w:t xml:space="preserve">La industria petrolera se encuentra normada por </w:t>
      </w:r>
      <w:smartTag w:uri="urn:schemas-microsoft-com:office:smarttags" w:element="PersonName">
        <w:smartTagPr>
          <w:attr w:name="ProductID" w:val="la Constituci￳n Pol￭tica"/>
        </w:smartTagPr>
        <w:r w:rsidRPr="0048528A">
          <w:rPr>
            <w:rFonts w:ascii="Arial" w:hAnsi="Arial" w:cs="Arial"/>
          </w:rPr>
          <w:t>la Constitución Política</w:t>
        </w:r>
      </w:smartTag>
      <w:r w:rsidRPr="0048528A">
        <w:rPr>
          <w:rFonts w:ascii="Arial" w:hAnsi="Arial" w:cs="Arial"/>
        </w:rPr>
        <w:t xml:space="preserve"> de </w:t>
      </w:r>
      <w:smartTag w:uri="urn:schemas-microsoft-com:office:smarttags" w:element="PersonName">
        <w:smartTagPr>
          <w:attr w:name="ProductID" w:val="la Rep￺blica"/>
        </w:smartTagPr>
        <w:r w:rsidRPr="0048528A">
          <w:rPr>
            <w:rFonts w:ascii="Arial" w:hAnsi="Arial" w:cs="Arial"/>
          </w:rPr>
          <w:t>la República</w:t>
        </w:r>
      </w:smartTag>
      <w:r w:rsidRPr="0048528A">
        <w:rPr>
          <w:rFonts w:ascii="Arial" w:hAnsi="Arial" w:cs="Arial"/>
        </w:rPr>
        <w:t xml:space="preserve"> del Ecuador, </w:t>
      </w:r>
      <w:smartTag w:uri="urn:schemas-microsoft-com:office:smarttags" w:element="PersonName">
        <w:smartTagPr>
          <w:attr w:name="ProductID" w:val="la Ley"/>
        </w:smartTagPr>
        <w:r w:rsidRPr="0048528A">
          <w:rPr>
            <w:rFonts w:ascii="Arial" w:hAnsi="Arial" w:cs="Arial"/>
          </w:rPr>
          <w:t>la Ley</w:t>
        </w:r>
      </w:smartTag>
      <w:r w:rsidRPr="0048528A">
        <w:rPr>
          <w:rFonts w:ascii="Arial" w:hAnsi="Arial" w:cs="Arial"/>
        </w:rPr>
        <w:t xml:space="preserve"> de Hidrocarburos y sus reglamentos.  La normatividad reglamentaria abarca lo concerniente a la prospección, exploración, explotación, refinación, industrialización, almacenamiento, transporte y comercialización de los hidrocarburos y de sus derivados</w:t>
      </w:r>
    </w:p>
    <w:p w:rsidR="008B3DD0" w:rsidRPr="0048528A" w:rsidRDefault="008B3DD0" w:rsidP="007C41A7">
      <w:pPr>
        <w:spacing w:line="480" w:lineRule="auto"/>
        <w:ind w:left="900"/>
        <w:rPr>
          <w:rFonts w:ascii="Arial" w:hAnsi="Arial" w:cs="Arial"/>
          <w:lang w:val="es-MX"/>
        </w:rPr>
      </w:pPr>
    </w:p>
    <w:p w:rsidR="008B3DD0" w:rsidRPr="0048528A" w:rsidRDefault="008B3DD0" w:rsidP="007C41A7">
      <w:pPr>
        <w:spacing w:line="480" w:lineRule="auto"/>
        <w:ind w:left="900"/>
        <w:jc w:val="both"/>
        <w:rPr>
          <w:rFonts w:ascii="Arial" w:hAnsi="Arial" w:cs="Arial"/>
          <w:lang w:val="es-MX"/>
        </w:rPr>
      </w:pPr>
      <w:r w:rsidRPr="0048528A">
        <w:rPr>
          <w:rFonts w:ascii="Arial" w:hAnsi="Arial" w:cs="Arial"/>
          <w:lang w:val="es-MX"/>
        </w:rPr>
        <w:t>El GLP es un derivado de hidrocarburos y  el único suministrador del producto en Ecuador es PETROCOMERCIAL, tal y como lo señala el Reglamento de Establecimientos de Comercialización de Combustibles en su Articulo 16 Literal a, por lo expuesto Petrocomercial monopoliza la venta de GLP.</w:t>
      </w:r>
    </w:p>
    <w:p w:rsidR="008B3DD0" w:rsidRPr="0048528A" w:rsidRDefault="008B3DD0" w:rsidP="007C41A7">
      <w:pPr>
        <w:spacing w:line="480" w:lineRule="auto"/>
        <w:ind w:left="900"/>
        <w:rPr>
          <w:rFonts w:ascii="Arial" w:hAnsi="Arial" w:cs="Arial"/>
          <w:lang w:val="es-MX"/>
        </w:rPr>
      </w:pPr>
    </w:p>
    <w:p w:rsidR="008B3DD0" w:rsidRPr="0048528A" w:rsidRDefault="008B3DD0" w:rsidP="007C41A7">
      <w:pPr>
        <w:spacing w:line="480" w:lineRule="auto"/>
        <w:ind w:left="900"/>
        <w:jc w:val="both"/>
        <w:rPr>
          <w:rFonts w:ascii="Arial" w:hAnsi="Arial" w:cs="Arial"/>
        </w:rPr>
      </w:pPr>
      <w:r w:rsidRPr="0048528A">
        <w:rPr>
          <w:rFonts w:ascii="Arial" w:hAnsi="Arial" w:cs="Arial"/>
        </w:rPr>
        <w:lastRenderedPageBreak/>
        <w:t xml:space="preserve">Las reformas a </w:t>
      </w:r>
      <w:smartTag w:uri="urn:schemas-microsoft-com:office:smarttags" w:element="PersonName">
        <w:smartTagPr>
          <w:attr w:name="ProductID" w:val="la Ley"/>
        </w:smartTagPr>
        <w:r w:rsidRPr="0048528A">
          <w:rPr>
            <w:rFonts w:ascii="Arial" w:hAnsi="Arial" w:cs="Arial"/>
          </w:rPr>
          <w:t>la Ley</w:t>
        </w:r>
      </w:smartTag>
      <w:r w:rsidRPr="0048528A">
        <w:rPr>
          <w:rFonts w:ascii="Arial" w:hAnsi="Arial" w:cs="Arial"/>
        </w:rPr>
        <w:t xml:space="preserve"> de Hidrocarburos, de noviembre de 1993, orientadas a fomentar la inversión privada en el sector petrolero, desde 1994, pusieron en vigencia un nuevo marco legal que regula las actividades de almacenamiento, transporte, comercialización y venta de los derivados de petróleo producidos en el país o importados.</w:t>
      </w:r>
    </w:p>
    <w:p w:rsidR="008B3DD0" w:rsidRPr="0048528A" w:rsidRDefault="008B3DD0" w:rsidP="007C41A7">
      <w:pPr>
        <w:spacing w:line="480" w:lineRule="auto"/>
        <w:ind w:left="900"/>
        <w:jc w:val="both"/>
        <w:rPr>
          <w:rFonts w:ascii="Arial" w:hAnsi="Arial" w:cs="Arial"/>
        </w:rPr>
      </w:pPr>
    </w:p>
    <w:p w:rsidR="008B3DD0" w:rsidRPr="0048528A" w:rsidRDefault="008B3DD0" w:rsidP="007C41A7">
      <w:pPr>
        <w:spacing w:line="480" w:lineRule="auto"/>
        <w:ind w:left="900"/>
        <w:jc w:val="both"/>
        <w:rPr>
          <w:rFonts w:ascii="Arial" w:hAnsi="Arial" w:cs="Arial"/>
        </w:rPr>
      </w:pPr>
      <w:r w:rsidRPr="0048528A">
        <w:rPr>
          <w:rFonts w:ascii="Arial" w:hAnsi="Arial" w:cs="Arial"/>
        </w:rPr>
        <w:t>Con este objetivo, se conformaron las comercializadoras de derivados de petróleo que, para desarrollar sus actividades, deben suscribir un contrato con PETROCOMERCIAL abastecedora, responsable de entregar los productos bajo las normas de calidad y volumen establecidas en el Instituto de Normalización INEN.</w:t>
      </w:r>
    </w:p>
    <w:p w:rsidR="008B3DD0" w:rsidRPr="0048528A" w:rsidRDefault="008B3DD0" w:rsidP="007C41A7">
      <w:pPr>
        <w:spacing w:line="480" w:lineRule="auto"/>
        <w:ind w:left="900"/>
        <w:jc w:val="both"/>
        <w:rPr>
          <w:rFonts w:ascii="Arial" w:hAnsi="Arial" w:cs="Arial"/>
        </w:rPr>
      </w:pPr>
    </w:p>
    <w:p w:rsidR="008B3DD0" w:rsidRPr="0048528A" w:rsidRDefault="008B3DD0" w:rsidP="007C41A7">
      <w:pPr>
        <w:spacing w:line="480" w:lineRule="auto"/>
        <w:ind w:left="900"/>
        <w:jc w:val="both"/>
        <w:rPr>
          <w:rFonts w:ascii="Arial" w:hAnsi="Arial" w:cs="Arial"/>
        </w:rPr>
      </w:pPr>
      <w:r w:rsidRPr="0048528A">
        <w:rPr>
          <w:rFonts w:ascii="Arial" w:hAnsi="Arial" w:cs="Arial"/>
        </w:rPr>
        <w:t>La distribución y venta de derivados al consumidor final, la realizan las comercializadoras bajo su marca y responsabilidad y a través de una moderna red de distribuidores ubicadas a lo largo del territorio nacional.   Para lograr agilidad y dinamismo de la nueva modalidad de comercialización de derivados de petróleo en el país, PETROCOMERCIAL implantó el Sistema de Facturación de Derivados, a través de la banca privada que tiene cobertura nacional y se conecta con el sistema de teleproceso de la filial.</w:t>
      </w:r>
    </w:p>
    <w:p w:rsidR="008B3DD0" w:rsidRPr="0048528A" w:rsidRDefault="008B3DD0" w:rsidP="007C41A7">
      <w:pPr>
        <w:spacing w:line="480" w:lineRule="auto"/>
        <w:ind w:left="900"/>
        <w:rPr>
          <w:rFonts w:ascii="Arial" w:hAnsi="Arial" w:cs="Arial"/>
        </w:rPr>
      </w:pPr>
    </w:p>
    <w:p w:rsidR="008B3DD0" w:rsidRPr="0048528A" w:rsidRDefault="008B3DD0" w:rsidP="007C41A7">
      <w:pPr>
        <w:spacing w:line="480" w:lineRule="auto"/>
        <w:ind w:left="900"/>
        <w:jc w:val="both"/>
        <w:rPr>
          <w:rFonts w:ascii="Arial" w:hAnsi="Arial" w:cs="Arial"/>
        </w:rPr>
      </w:pPr>
      <w:r w:rsidRPr="0048528A">
        <w:rPr>
          <w:rFonts w:ascii="Arial" w:hAnsi="Arial" w:cs="Arial"/>
        </w:rPr>
        <w:t xml:space="preserve">Si en el país existiera una verdadera política petrolera pensando en el beneficio de las grandes mayorías, se tendría que suprimir la intermediación en la importación del gas licuado de petróleo (GLP), pues el principal proveedor de este producto en Ecuador es </w:t>
      </w:r>
      <w:smartTag w:uri="urn:schemas-microsoft-com:office:smarttags" w:element="PersonName">
        <w:smartTagPr>
          <w:attr w:name="ProductID" w:val="la empresa Petr￳leo"/>
        </w:smartTagPr>
        <w:r w:rsidRPr="0048528A">
          <w:rPr>
            <w:rFonts w:ascii="Arial" w:hAnsi="Arial" w:cs="Arial"/>
          </w:rPr>
          <w:t xml:space="preserve">la </w:t>
        </w:r>
        <w:r w:rsidRPr="0048528A">
          <w:rPr>
            <w:rFonts w:ascii="Arial" w:hAnsi="Arial" w:cs="Arial"/>
          </w:rPr>
          <w:lastRenderedPageBreak/>
          <w:t>empresa Petróleo</w:t>
        </w:r>
      </w:smartTag>
      <w:r w:rsidRPr="0048528A">
        <w:rPr>
          <w:rFonts w:ascii="Arial" w:hAnsi="Arial" w:cs="Arial"/>
        </w:rPr>
        <w:t xml:space="preserve"> de Venezuela S.A. (Pdvsa), por su cercanía geográfica y excelentes precios.</w:t>
      </w:r>
    </w:p>
    <w:p w:rsidR="008B3DD0" w:rsidRPr="0048528A" w:rsidRDefault="008B3DD0" w:rsidP="007C41A7">
      <w:pPr>
        <w:spacing w:line="480" w:lineRule="auto"/>
        <w:ind w:left="900"/>
        <w:jc w:val="both"/>
        <w:rPr>
          <w:rFonts w:ascii="Arial" w:hAnsi="Arial" w:cs="Arial"/>
        </w:rPr>
      </w:pPr>
    </w:p>
    <w:p w:rsidR="008B3DD0" w:rsidRPr="0048528A" w:rsidRDefault="008B3DD0" w:rsidP="007C41A7">
      <w:pPr>
        <w:spacing w:line="480" w:lineRule="auto"/>
        <w:ind w:left="900"/>
        <w:jc w:val="both"/>
        <w:rPr>
          <w:rFonts w:ascii="Arial" w:hAnsi="Arial" w:cs="Arial"/>
        </w:rPr>
      </w:pPr>
      <w:r w:rsidRPr="0048528A">
        <w:rPr>
          <w:rFonts w:ascii="Arial" w:hAnsi="Arial" w:cs="Arial"/>
        </w:rPr>
        <w:t xml:space="preserve">Lo lógico es negociar directamente con ellos, pues habría un ahorro significativo de divisas. Petroecuador, sumida en crisis económica constante, hace lo contrario y resuelve pagar cifras alarmantes a intermediarias. </w:t>
      </w:r>
    </w:p>
    <w:p w:rsidR="008B3DD0" w:rsidRPr="0048528A" w:rsidRDefault="008B3DD0" w:rsidP="007C41A7">
      <w:pPr>
        <w:spacing w:line="480" w:lineRule="auto"/>
        <w:ind w:left="900"/>
        <w:jc w:val="both"/>
        <w:rPr>
          <w:rFonts w:ascii="Arial" w:hAnsi="Arial" w:cs="Arial"/>
        </w:rPr>
      </w:pPr>
    </w:p>
    <w:p w:rsidR="008B3DD0" w:rsidRPr="0048528A" w:rsidRDefault="008B3DD0" w:rsidP="007C41A7">
      <w:pPr>
        <w:spacing w:line="480" w:lineRule="auto"/>
        <w:ind w:left="900"/>
        <w:jc w:val="both"/>
        <w:rPr>
          <w:rFonts w:ascii="Arial" w:hAnsi="Arial" w:cs="Arial"/>
          <w:lang w:val="es-MX"/>
        </w:rPr>
      </w:pPr>
      <w:r w:rsidRPr="0048528A">
        <w:rPr>
          <w:rFonts w:ascii="Arial" w:hAnsi="Arial" w:cs="Arial"/>
        </w:rPr>
        <w:t>La estatal petrolera se encarga de comercializar el gas por medio de empresas privadas, que entregan a las distribuidoras y estas al usuario final.  Existe monopolio en la importación y almacenamiento del GLP.</w:t>
      </w:r>
    </w:p>
    <w:p w:rsidR="008B3DD0" w:rsidRPr="0048528A" w:rsidRDefault="008B3DD0" w:rsidP="007C41A7">
      <w:pPr>
        <w:spacing w:line="480" w:lineRule="auto"/>
        <w:ind w:left="900"/>
        <w:rPr>
          <w:rFonts w:ascii="Arial" w:hAnsi="Arial" w:cs="Arial"/>
        </w:rPr>
      </w:pPr>
    </w:p>
    <w:p w:rsidR="008B3DD0" w:rsidRPr="0048528A" w:rsidRDefault="008B3DD0" w:rsidP="007C41A7">
      <w:pPr>
        <w:pStyle w:val="Sangradetextonormal"/>
        <w:spacing w:line="480" w:lineRule="auto"/>
        <w:ind w:left="900"/>
        <w:rPr>
          <w:rFonts w:ascii="Arial" w:hAnsi="Arial" w:cs="Arial"/>
        </w:rPr>
      </w:pPr>
      <w:r w:rsidRPr="0048528A">
        <w:rPr>
          <w:rFonts w:ascii="Arial" w:hAnsi="Arial" w:cs="Arial"/>
        </w:rPr>
        <w:t>El cilindro de 15 kilos, por considerarse de uso doméstico, exclusivamente, es subsidiado por el Estado en alrededor de 300 millones de dólares anuales; el monto puede subir dependiendo del precio de la tonelada de GLP (gas licuado de petróleo) en el mercado internacional.</w:t>
      </w:r>
    </w:p>
    <w:p w:rsidR="008B3DD0" w:rsidRPr="0048528A" w:rsidRDefault="008B3DD0" w:rsidP="007C41A7">
      <w:pPr>
        <w:pStyle w:val="Sangra2detindependiente"/>
        <w:ind w:left="900"/>
        <w:rPr>
          <w:rFonts w:ascii="Arial" w:hAnsi="Arial" w:cs="Arial"/>
        </w:rPr>
      </w:pPr>
    </w:p>
    <w:p w:rsidR="008B3DD0" w:rsidRPr="0048528A" w:rsidRDefault="008B3DD0" w:rsidP="007C41A7">
      <w:pPr>
        <w:pStyle w:val="Sangra2detindependiente"/>
        <w:ind w:left="900"/>
        <w:rPr>
          <w:rFonts w:ascii="Arial" w:hAnsi="Arial" w:cs="Arial"/>
        </w:rPr>
      </w:pPr>
      <w:r w:rsidRPr="0048528A">
        <w:rPr>
          <w:rFonts w:ascii="Arial" w:hAnsi="Arial" w:cs="Arial"/>
        </w:rPr>
        <w:t xml:space="preserve">Los rubros invertidos en la importación del GLP no consideran el mantenimiento del cilindro, por ello esta labor es asumida por las empresas envasadoras las cuales para maximizar su margen de utilidad descuidan en gran medida esta labor. Las fugas de gas son consideradas la segunda causa de incendios. Por ello, instituciones como el Cuerpo de Bomberos recomiendan a la comunidad tomar las debidas medidas de seguridad y evitar manipular los cilindros.  El gas </w:t>
      </w:r>
      <w:r w:rsidRPr="0048528A">
        <w:rPr>
          <w:rFonts w:ascii="Arial" w:hAnsi="Arial" w:cs="Arial"/>
        </w:rPr>
        <w:lastRenderedPageBreak/>
        <w:t xml:space="preserve">licuado de petróleo (GLP), utilizado en hogares y comercios, es tan potencialmente peligroso, que se puede activar simplemente con la chispa que se produce al encender un foco. </w:t>
      </w:r>
    </w:p>
    <w:p w:rsidR="008B3DD0" w:rsidRPr="0048528A" w:rsidRDefault="008B3DD0" w:rsidP="007C41A7">
      <w:pPr>
        <w:spacing w:line="480" w:lineRule="auto"/>
        <w:ind w:left="900"/>
        <w:jc w:val="both"/>
        <w:rPr>
          <w:rFonts w:ascii="Arial" w:hAnsi="Arial" w:cs="Arial"/>
        </w:rPr>
      </w:pPr>
    </w:p>
    <w:p w:rsidR="008B3DD0" w:rsidRPr="0048528A" w:rsidRDefault="008B3DD0" w:rsidP="007C41A7">
      <w:pPr>
        <w:spacing w:line="480" w:lineRule="auto"/>
        <w:ind w:left="900"/>
        <w:jc w:val="both"/>
        <w:rPr>
          <w:rFonts w:ascii="Arial" w:hAnsi="Arial" w:cs="Arial"/>
        </w:rPr>
      </w:pPr>
      <w:r w:rsidRPr="0048528A">
        <w:rPr>
          <w:rFonts w:ascii="Arial" w:hAnsi="Arial" w:cs="Arial"/>
        </w:rPr>
        <w:t xml:space="preserve">El departamento de control del Cuerpo de Bomberos ha determinado que existe un inadecuado uso del gas doméstico de </w:t>
      </w:r>
      <w:smartTag w:uri="urn:schemas-microsoft-com:office:smarttags" w:element="metricconverter">
        <w:smartTagPr>
          <w:attr w:name="ProductID" w:val="15 kilogramos"/>
        </w:smartTagPr>
        <w:r w:rsidRPr="0048528A">
          <w:rPr>
            <w:rFonts w:ascii="Arial" w:hAnsi="Arial" w:cs="Arial"/>
          </w:rPr>
          <w:t>15 kilogramos</w:t>
        </w:r>
      </w:smartTag>
      <w:r w:rsidRPr="0048528A">
        <w:rPr>
          <w:rFonts w:ascii="Arial" w:hAnsi="Arial" w:cs="Arial"/>
        </w:rPr>
        <w:t>, porque es utilizado para una actividad industrial.   Xavier Sánchez, inspector de bomberos manifiesta que "a este mal uso del gas se suma un segundo error: utilizar llaves de paso en vez de reguladores", dice.</w:t>
      </w:r>
    </w:p>
    <w:p w:rsidR="008B3DD0" w:rsidRPr="0048528A" w:rsidRDefault="008B3DD0" w:rsidP="007C41A7">
      <w:pPr>
        <w:spacing w:line="480" w:lineRule="auto"/>
        <w:ind w:left="900"/>
        <w:jc w:val="both"/>
        <w:rPr>
          <w:rFonts w:ascii="Arial" w:hAnsi="Arial" w:cs="Arial"/>
        </w:rPr>
      </w:pPr>
    </w:p>
    <w:p w:rsidR="008B3DD0" w:rsidRPr="0048528A" w:rsidRDefault="008B3DD0" w:rsidP="007C41A7">
      <w:pPr>
        <w:spacing w:line="480" w:lineRule="auto"/>
        <w:ind w:left="900"/>
        <w:jc w:val="both"/>
        <w:rPr>
          <w:rFonts w:ascii="Arial" w:hAnsi="Arial" w:cs="Arial"/>
        </w:rPr>
      </w:pPr>
      <w:r w:rsidRPr="0048528A">
        <w:rPr>
          <w:rFonts w:ascii="Arial" w:hAnsi="Arial" w:cs="Arial"/>
        </w:rPr>
        <w:t xml:space="preserve">Con el uso del regulador doméstico, del cilindro sale el gas mientras en el envase permanece un líquido que forma parte del GLP. Así, se produce un equilibrio. Pero si se utiliza una llave de paso, el cilindro expide un exceso de gas por el que el líquido en su interior no logra compensar, aumentando el peligro de incendio. </w:t>
      </w:r>
    </w:p>
    <w:p w:rsidR="008B3DD0" w:rsidRPr="0048528A" w:rsidRDefault="008B3DD0" w:rsidP="007C41A7">
      <w:pPr>
        <w:spacing w:line="480" w:lineRule="auto"/>
        <w:ind w:left="900"/>
        <w:jc w:val="both"/>
        <w:rPr>
          <w:rFonts w:ascii="Arial" w:hAnsi="Arial" w:cs="Arial"/>
        </w:rPr>
      </w:pPr>
    </w:p>
    <w:p w:rsidR="008B3DD0" w:rsidRPr="0048528A" w:rsidRDefault="008B3DD0" w:rsidP="007C41A7">
      <w:pPr>
        <w:spacing w:line="480" w:lineRule="auto"/>
        <w:ind w:left="900"/>
        <w:jc w:val="both"/>
        <w:rPr>
          <w:rFonts w:ascii="Arial" w:hAnsi="Arial" w:cs="Arial"/>
        </w:rPr>
      </w:pPr>
      <w:r w:rsidRPr="0048528A">
        <w:rPr>
          <w:rFonts w:ascii="Arial" w:hAnsi="Arial" w:cs="Arial"/>
        </w:rPr>
        <w:t xml:space="preserve">Sánchez manifiesta que no es común que el tanque de gas estalle durante un incendio, debido a las especificaciones técnicas de construcción y revisión antes de su salida al mercado. En lugar de explotar, al momento de una fuga excesiva, el cilindro suele congelarse por el cambio de presión y la humedad ambiental. En este caso, el incendio se produce por el gas que se encuentra en un recinto poco ventilado. </w:t>
      </w:r>
    </w:p>
    <w:p w:rsidR="008B3DD0" w:rsidRPr="0048528A" w:rsidRDefault="008B3DD0" w:rsidP="007C41A7">
      <w:pPr>
        <w:spacing w:line="480" w:lineRule="auto"/>
        <w:ind w:left="900"/>
        <w:jc w:val="both"/>
        <w:rPr>
          <w:rFonts w:ascii="Arial" w:hAnsi="Arial" w:cs="Arial"/>
        </w:rPr>
      </w:pPr>
    </w:p>
    <w:p w:rsidR="008B3DD0" w:rsidRPr="0048528A" w:rsidRDefault="008B3DD0" w:rsidP="007C41A7">
      <w:pPr>
        <w:pStyle w:val="Sangradetextonormal"/>
        <w:spacing w:line="480" w:lineRule="auto"/>
        <w:ind w:left="900"/>
        <w:rPr>
          <w:rFonts w:ascii="Arial" w:hAnsi="Arial" w:cs="Arial"/>
        </w:rPr>
      </w:pPr>
      <w:r w:rsidRPr="0048528A">
        <w:rPr>
          <w:rFonts w:ascii="Arial" w:hAnsi="Arial" w:cs="Arial"/>
        </w:rPr>
        <w:lastRenderedPageBreak/>
        <w:t>Pero el gas doméstico no sólo se utiliza erróneamente en la industria sino también para operar vehículos y calefones, poniendo en riesgo evidente a una mayor proporción de los habitantes.</w:t>
      </w:r>
    </w:p>
    <w:p w:rsidR="008B3DD0" w:rsidRPr="0048528A" w:rsidRDefault="008B3DD0" w:rsidP="007C41A7">
      <w:pPr>
        <w:spacing w:line="480" w:lineRule="auto"/>
        <w:ind w:left="900"/>
        <w:rPr>
          <w:rFonts w:ascii="Arial" w:hAnsi="Arial" w:cs="Arial"/>
        </w:rPr>
      </w:pPr>
    </w:p>
    <w:p w:rsidR="008B3DD0" w:rsidRPr="0048528A" w:rsidRDefault="008B3DD0" w:rsidP="007C41A7">
      <w:pPr>
        <w:spacing w:line="480" w:lineRule="auto"/>
        <w:ind w:left="900"/>
        <w:jc w:val="both"/>
        <w:rPr>
          <w:rFonts w:ascii="Arial" w:hAnsi="Arial" w:cs="Arial"/>
        </w:rPr>
      </w:pPr>
      <w:r w:rsidRPr="0048528A">
        <w:rPr>
          <w:rFonts w:ascii="Arial" w:hAnsi="Arial" w:cs="Arial"/>
        </w:rPr>
        <w:t>"Existe la ley que permite la utilización de gas para activar a los vehículos, pero son tanques especiales, muchas veces conocemos la ley pero nos hacemos de los oídos sordos", denuncia el inspector de bomberos.</w:t>
      </w:r>
    </w:p>
    <w:p w:rsidR="008B3DD0" w:rsidRPr="0048528A" w:rsidRDefault="008B3DD0" w:rsidP="007C41A7">
      <w:pPr>
        <w:spacing w:line="480" w:lineRule="auto"/>
        <w:ind w:left="900"/>
        <w:jc w:val="both"/>
        <w:rPr>
          <w:rFonts w:ascii="Arial" w:hAnsi="Arial" w:cs="Arial"/>
        </w:rPr>
      </w:pPr>
    </w:p>
    <w:p w:rsidR="008B3DD0" w:rsidRPr="0048528A" w:rsidRDefault="008B3DD0" w:rsidP="007C41A7">
      <w:pPr>
        <w:spacing w:line="480" w:lineRule="auto"/>
        <w:ind w:left="900"/>
        <w:jc w:val="both"/>
        <w:rPr>
          <w:rFonts w:ascii="Arial" w:hAnsi="Arial" w:cs="Arial"/>
        </w:rPr>
      </w:pPr>
      <w:r w:rsidRPr="0048528A">
        <w:rPr>
          <w:rFonts w:ascii="Arial" w:hAnsi="Arial" w:cs="Arial"/>
        </w:rPr>
        <w:t>El departamento de prevención contra incendios realiza inspecciones a nivel industrial, fabril y comercial. También en restaurantes, bares y discotecas controlan  la presencia de extintores y el uso incorrecto de tanques de gas,   pues ésta última es la segunda mayor causa de incendios.</w:t>
      </w:r>
    </w:p>
    <w:p w:rsidR="008B3DD0" w:rsidRPr="0048528A" w:rsidRDefault="008B3DD0" w:rsidP="007C41A7">
      <w:pPr>
        <w:spacing w:line="480" w:lineRule="auto"/>
        <w:ind w:left="900"/>
        <w:rPr>
          <w:rFonts w:ascii="Arial" w:hAnsi="Arial" w:cs="Arial"/>
        </w:rPr>
      </w:pPr>
    </w:p>
    <w:p w:rsidR="008B3DD0" w:rsidRPr="0048528A" w:rsidRDefault="008B3DD0" w:rsidP="007C41A7">
      <w:pPr>
        <w:pStyle w:val="Sangradetextonormal"/>
        <w:spacing w:line="480" w:lineRule="auto"/>
        <w:ind w:left="900"/>
        <w:rPr>
          <w:rFonts w:ascii="Arial" w:hAnsi="Arial" w:cs="Arial"/>
        </w:rPr>
      </w:pPr>
      <w:r w:rsidRPr="0048528A">
        <w:rPr>
          <w:rFonts w:ascii="Arial" w:hAnsi="Arial" w:cs="Arial"/>
        </w:rPr>
        <w:t>La poca predisposición de la gente hace que este problema sea cada vez más difícil de erradicar. "La ciudadanía exige seguridad pero cuando se invita a una capacitación para que tomen las medidas de seguridad, asisten diez personas", dice Sánchez.</w:t>
      </w:r>
    </w:p>
    <w:p w:rsidR="008B3DD0" w:rsidRPr="0048528A" w:rsidRDefault="008B3DD0" w:rsidP="007C41A7">
      <w:pPr>
        <w:spacing w:line="480" w:lineRule="auto"/>
        <w:ind w:left="900"/>
        <w:jc w:val="both"/>
        <w:rPr>
          <w:rFonts w:ascii="Arial" w:hAnsi="Arial" w:cs="Arial"/>
        </w:rPr>
      </w:pPr>
    </w:p>
    <w:p w:rsidR="008B3DD0" w:rsidRPr="0048528A" w:rsidRDefault="008B3DD0" w:rsidP="007C41A7">
      <w:pPr>
        <w:spacing w:line="480" w:lineRule="auto"/>
        <w:ind w:left="900"/>
        <w:jc w:val="both"/>
        <w:rPr>
          <w:rFonts w:ascii="Arial" w:hAnsi="Arial" w:cs="Arial"/>
        </w:rPr>
      </w:pPr>
      <w:smartTag w:uri="urn:schemas-microsoft-com:office:smarttags" w:element="PersonName">
        <w:smartTagPr>
          <w:attr w:name="ProductID" w:val="La Direcci￳n"/>
        </w:smartTagPr>
        <w:r w:rsidRPr="0048528A">
          <w:rPr>
            <w:rFonts w:ascii="Arial" w:hAnsi="Arial" w:cs="Arial"/>
          </w:rPr>
          <w:t>La Dirección</w:t>
        </w:r>
      </w:smartTag>
      <w:r w:rsidRPr="0048528A">
        <w:rPr>
          <w:rFonts w:ascii="Arial" w:hAnsi="Arial" w:cs="Arial"/>
        </w:rPr>
        <w:t xml:space="preserve"> de Hidrocarburos realiza inspecciones permanentes para verificar el estado de los cilindros. Uno de los problemas más comunes es la vejez de las válvulas.</w:t>
      </w:r>
    </w:p>
    <w:p w:rsidR="008B3DD0" w:rsidRPr="0048528A" w:rsidRDefault="008B3DD0" w:rsidP="007C41A7">
      <w:pPr>
        <w:spacing w:line="480" w:lineRule="auto"/>
        <w:ind w:left="900"/>
        <w:jc w:val="both"/>
        <w:rPr>
          <w:rFonts w:ascii="Arial" w:hAnsi="Arial" w:cs="Arial"/>
        </w:rPr>
      </w:pPr>
    </w:p>
    <w:p w:rsidR="008B3DD0" w:rsidRPr="0048528A" w:rsidRDefault="008B3DD0" w:rsidP="007C41A7">
      <w:pPr>
        <w:spacing w:line="480" w:lineRule="auto"/>
        <w:ind w:left="900"/>
        <w:jc w:val="both"/>
        <w:rPr>
          <w:rFonts w:ascii="Arial" w:hAnsi="Arial" w:cs="Arial"/>
        </w:rPr>
      </w:pPr>
      <w:r w:rsidRPr="0048528A">
        <w:rPr>
          <w:rFonts w:ascii="Arial" w:hAnsi="Arial" w:cs="Arial"/>
        </w:rPr>
        <w:lastRenderedPageBreak/>
        <w:t xml:space="preserve">Josué Villarruel, técnico de la dirección, manifiesta que "en nuestro medio no hay una cultura de cuidado de los cilindros, a pesar del control permanente del cilindro y del envasado". </w:t>
      </w:r>
    </w:p>
    <w:p w:rsidR="008B3DD0" w:rsidRPr="0048528A" w:rsidRDefault="008B3DD0" w:rsidP="007C41A7">
      <w:pPr>
        <w:spacing w:line="480" w:lineRule="auto"/>
        <w:ind w:left="900"/>
        <w:jc w:val="both"/>
        <w:rPr>
          <w:rFonts w:ascii="Arial" w:hAnsi="Arial" w:cs="Arial"/>
        </w:rPr>
      </w:pPr>
    </w:p>
    <w:p w:rsidR="008B3DD0" w:rsidRPr="0048528A" w:rsidRDefault="008B3DD0" w:rsidP="007C41A7">
      <w:pPr>
        <w:spacing w:line="480" w:lineRule="auto"/>
        <w:ind w:left="900"/>
        <w:jc w:val="both"/>
        <w:rPr>
          <w:rFonts w:ascii="Arial" w:hAnsi="Arial" w:cs="Arial"/>
        </w:rPr>
      </w:pPr>
      <w:r w:rsidRPr="0048528A">
        <w:rPr>
          <w:rFonts w:ascii="Arial" w:hAnsi="Arial" w:cs="Arial"/>
        </w:rPr>
        <w:t>Pedro González, gerente de un centro de acopio dice que los cilindros atraviesan un proceso de selección permanente. La imprudencia de la gente, según dice, es un riesgo. "Ponen de cabeza a los tanques, le colocan una piedra sobre la válvula para que la aguja del cilindro se active y otras prácticas caseras".  Aunque, en su mayoría, las distribuidoras no cuentan con un plan de manejo ambiental afirman que entregan un producto seleccionado.</w:t>
      </w:r>
    </w:p>
    <w:p w:rsidR="008B3DD0" w:rsidRPr="0048528A" w:rsidRDefault="008B3DD0" w:rsidP="007C41A7">
      <w:pPr>
        <w:spacing w:line="480" w:lineRule="auto"/>
        <w:ind w:left="900"/>
        <w:jc w:val="both"/>
        <w:rPr>
          <w:rFonts w:ascii="Arial" w:hAnsi="Arial" w:cs="Arial"/>
        </w:rPr>
      </w:pPr>
    </w:p>
    <w:p w:rsidR="008B3DD0" w:rsidRPr="0048528A" w:rsidRDefault="008B3DD0" w:rsidP="007C41A7">
      <w:pPr>
        <w:spacing w:line="480" w:lineRule="auto"/>
        <w:ind w:left="900"/>
        <w:rPr>
          <w:rFonts w:ascii="Arial" w:hAnsi="Arial" w:cs="Arial"/>
        </w:rPr>
      </w:pPr>
      <w:r w:rsidRPr="0048528A">
        <w:rPr>
          <w:rFonts w:ascii="Arial" w:hAnsi="Arial" w:cs="Arial"/>
        </w:rPr>
        <w:t>Para los distribuidores este no es un negocio rentable porque su servicio "es parte de una cadena y la utilidad es mínima".</w:t>
      </w:r>
    </w:p>
    <w:p w:rsidR="008B3DD0" w:rsidRPr="0048528A" w:rsidRDefault="008B3DD0" w:rsidP="007C41A7">
      <w:pPr>
        <w:spacing w:line="480" w:lineRule="auto"/>
        <w:ind w:left="900"/>
        <w:rPr>
          <w:rFonts w:ascii="Arial" w:hAnsi="Arial" w:cs="Arial"/>
        </w:rPr>
      </w:pPr>
    </w:p>
    <w:p w:rsidR="008B3DD0" w:rsidRPr="0048528A" w:rsidRDefault="008B3DD0" w:rsidP="007C41A7">
      <w:pPr>
        <w:spacing w:line="480" w:lineRule="auto"/>
        <w:ind w:left="900"/>
        <w:jc w:val="both"/>
        <w:rPr>
          <w:rFonts w:ascii="Arial" w:hAnsi="Arial" w:cs="Arial"/>
        </w:rPr>
      </w:pPr>
      <w:r w:rsidRPr="0048528A">
        <w:rPr>
          <w:rFonts w:ascii="Arial" w:hAnsi="Arial" w:cs="Arial"/>
        </w:rPr>
        <w:t xml:space="preserve">"Hagamos lo posible para educarnos en cuanto a la prevención". </w:t>
      </w:r>
      <w:r w:rsidRPr="0048528A">
        <w:rPr>
          <w:rFonts w:ascii="Arial" w:hAnsi="Arial" w:cs="Arial"/>
          <w:lang w:val="pt-BR"/>
        </w:rPr>
        <w:t xml:space="preserve">Pedro Gomez, distribuidor de gas.  </w:t>
      </w:r>
      <w:r w:rsidRPr="0048528A">
        <w:rPr>
          <w:rFonts w:ascii="Arial" w:hAnsi="Arial" w:cs="Arial"/>
        </w:rPr>
        <w:t>"Ninguno de los locales de comida de los Centros Comerciales donde se maneja el gas doméstico tiene un extintor", Humberto Taipe, técnico del Cuerpo de Bomberos.</w:t>
      </w:r>
    </w:p>
    <w:p w:rsidR="008B3DD0" w:rsidRPr="0048528A" w:rsidRDefault="008B3DD0" w:rsidP="007C41A7">
      <w:pPr>
        <w:spacing w:line="480" w:lineRule="auto"/>
        <w:ind w:left="900"/>
        <w:jc w:val="both"/>
        <w:rPr>
          <w:rFonts w:ascii="Arial" w:hAnsi="Arial" w:cs="Arial"/>
        </w:rPr>
      </w:pPr>
    </w:p>
    <w:p w:rsidR="008B3DD0" w:rsidRPr="0048528A" w:rsidRDefault="008B3DD0" w:rsidP="007C41A7">
      <w:pPr>
        <w:spacing w:line="480" w:lineRule="auto"/>
        <w:ind w:left="900"/>
        <w:jc w:val="both"/>
        <w:rPr>
          <w:rFonts w:ascii="Arial" w:hAnsi="Arial" w:cs="Arial"/>
        </w:rPr>
      </w:pPr>
      <w:r w:rsidRPr="0048528A">
        <w:rPr>
          <w:rFonts w:ascii="Arial" w:hAnsi="Arial" w:cs="Arial"/>
        </w:rPr>
        <w:t xml:space="preserve">"Si no se tiene la debida precaución sí es peligroso tener un tanque de gas en la casa, hay personas permiten a niños manejar las cocinas, sin darles una debida explicación". Sandra Anrango, ama de casa.     "El cilindro es de propiedad del usuario, no tiene que exponerse a ningún </w:t>
      </w:r>
      <w:r w:rsidRPr="0048528A">
        <w:rPr>
          <w:rFonts w:ascii="Arial" w:hAnsi="Arial" w:cs="Arial"/>
        </w:rPr>
        <w:lastRenderedPageBreak/>
        <w:t xml:space="preserve">tipo de riesgo", Josué Villarreal, técnico de </w:t>
      </w:r>
      <w:smartTag w:uri="urn:schemas-microsoft-com:office:smarttags" w:element="PersonName">
        <w:smartTagPr>
          <w:attr w:name="ProductID" w:val="La Direcci￳n"/>
        </w:smartTagPr>
        <w:r w:rsidRPr="0048528A">
          <w:rPr>
            <w:rFonts w:ascii="Arial" w:hAnsi="Arial" w:cs="Arial"/>
          </w:rPr>
          <w:t>la Dirección</w:t>
        </w:r>
      </w:smartTag>
      <w:r w:rsidRPr="0048528A">
        <w:rPr>
          <w:rFonts w:ascii="Arial" w:hAnsi="Arial" w:cs="Arial"/>
        </w:rPr>
        <w:t xml:space="preserve"> de Hidrocarburos</w:t>
      </w:r>
    </w:p>
    <w:p w:rsidR="008B3DD0" w:rsidRPr="0048528A" w:rsidRDefault="008B3DD0" w:rsidP="007C41A7">
      <w:pPr>
        <w:spacing w:line="480" w:lineRule="auto"/>
        <w:ind w:left="900"/>
        <w:jc w:val="both"/>
        <w:rPr>
          <w:rFonts w:ascii="Arial" w:hAnsi="Arial" w:cs="Arial"/>
        </w:rPr>
      </w:pPr>
    </w:p>
    <w:p w:rsidR="008B3DD0" w:rsidRPr="0048528A" w:rsidRDefault="008B3DD0" w:rsidP="007C41A7">
      <w:pPr>
        <w:spacing w:line="480" w:lineRule="auto"/>
        <w:ind w:left="900"/>
        <w:jc w:val="both"/>
        <w:rPr>
          <w:rFonts w:ascii="Arial" w:hAnsi="Arial" w:cs="Arial"/>
        </w:rPr>
      </w:pPr>
      <w:r w:rsidRPr="0048528A">
        <w:rPr>
          <w:rFonts w:ascii="Arial" w:hAnsi="Arial" w:cs="Arial"/>
        </w:rPr>
        <w:t>La especulación, acto de elevar el precio de un producto injustificadamente, es un delito sancionado por la ley:</w:t>
      </w:r>
    </w:p>
    <w:p w:rsidR="008B3DD0" w:rsidRPr="0048528A" w:rsidRDefault="008B3DD0" w:rsidP="007C41A7">
      <w:pPr>
        <w:spacing w:line="480" w:lineRule="auto"/>
        <w:ind w:left="900"/>
        <w:jc w:val="both"/>
        <w:rPr>
          <w:rFonts w:ascii="Arial" w:hAnsi="Arial" w:cs="Arial"/>
        </w:rPr>
      </w:pPr>
    </w:p>
    <w:p w:rsidR="008B3DD0" w:rsidRPr="0048528A" w:rsidRDefault="008B3DD0" w:rsidP="007C41A7">
      <w:pPr>
        <w:spacing w:line="480" w:lineRule="auto"/>
        <w:ind w:left="900"/>
        <w:jc w:val="both"/>
        <w:rPr>
          <w:rFonts w:ascii="Arial" w:hAnsi="Arial" w:cs="Arial"/>
        </w:rPr>
      </w:pPr>
      <w:r w:rsidRPr="0048528A">
        <w:rPr>
          <w:rFonts w:ascii="Arial" w:hAnsi="Arial" w:cs="Arial"/>
        </w:rPr>
        <w:t>María Rivas, moradora de Santa Mónica, reunió con gran esfuerzo 1,60 dólares para comprar un cilindro de gas. Pero cuando llegó a la tienda, se enteró de que costaba diez centavos más. Impotente, tuvo que regresar a su casa para reunir más dinero. Sin ninguna explicación ni aviso, las distribuidoras han subido el precio del gas doméstico.</w:t>
      </w:r>
    </w:p>
    <w:p w:rsidR="008B3DD0" w:rsidRPr="0048528A" w:rsidRDefault="008B3DD0" w:rsidP="007C41A7">
      <w:pPr>
        <w:spacing w:line="480" w:lineRule="auto"/>
        <w:ind w:left="900"/>
        <w:jc w:val="both"/>
        <w:rPr>
          <w:rFonts w:ascii="Arial" w:hAnsi="Arial" w:cs="Arial"/>
        </w:rPr>
      </w:pPr>
    </w:p>
    <w:p w:rsidR="008B3DD0" w:rsidRPr="0048528A" w:rsidRDefault="008B3DD0" w:rsidP="007C41A7">
      <w:pPr>
        <w:spacing w:line="480" w:lineRule="auto"/>
        <w:ind w:left="900"/>
        <w:jc w:val="both"/>
        <w:rPr>
          <w:rFonts w:ascii="Arial" w:hAnsi="Arial" w:cs="Arial"/>
        </w:rPr>
      </w:pPr>
      <w:r w:rsidRPr="0048528A">
        <w:rPr>
          <w:rFonts w:ascii="Arial" w:hAnsi="Arial" w:cs="Arial"/>
        </w:rPr>
        <w:t xml:space="preserve">Muchas familias, como </w:t>
      </w:r>
      <w:smartTag w:uri="urn:schemas-microsoft-com:office:smarttags" w:element="PersonName">
        <w:smartTagPr>
          <w:attr w:name="ProductID" w:val="la de Mar￭a"/>
        </w:smartTagPr>
        <w:r w:rsidRPr="0048528A">
          <w:rPr>
            <w:rFonts w:ascii="Arial" w:hAnsi="Arial" w:cs="Arial"/>
          </w:rPr>
          <w:t>la de María</w:t>
        </w:r>
      </w:smartTag>
      <w:r w:rsidRPr="0048528A">
        <w:rPr>
          <w:rFonts w:ascii="Arial" w:hAnsi="Arial" w:cs="Arial"/>
        </w:rPr>
        <w:t>, están en la misma situación. A veces no tienen para los alimentos y obtienen la bombona de gas haciendo un gran esfuerzo, y en situaciones como éstas, es aún más difícil, debido la elevación del precio.</w:t>
      </w:r>
    </w:p>
    <w:p w:rsidR="008B3DD0" w:rsidRPr="0048528A" w:rsidRDefault="008B3DD0" w:rsidP="007C41A7">
      <w:pPr>
        <w:spacing w:line="480" w:lineRule="auto"/>
        <w:ind w:left="900"/>
        <w:jc w:val="both"/>
        <w:rPr>
          <w:rFonts w:ascii="Arial" w:hAnsi="Arial" w:cs="Arial"/>
        </w:rPr>
      </w:pPr>
    </w:p>
    <w:p w:rsidR="008B3DD0" w:rsidRPr="0048528A" w:rsidRDefault="008B3DD0" w:rsidP="007C41A7">
      <w:pPr>
        <w:spacing w:line="480" w:lineRule="auto"/>
        <w:ind w:left="900"/>
        <w:jc w:val="both"/>
        <w:rPr>
          <w:rFonts w:ascii="Arial" w:hAnsi="Arial" w:cs="Arial"/>
        </w:rPr>
      </w:pPr>
      <w:smartTag w:uri="urn:schemas-microsoft-com:office:smarttags" w:element="PersonName">
        <w:smartTagPr>
          <w:attr w:name="ProductID" w:val="la Direcci￳n Nacional"/>
        </w:smartTagPr>
        <w:r w:rsidRPr="0048528A">
          <w:rPr>
            <w:rFonts w:ascii="Arial" w:hAnsi="Arial" w:cs="Arial"/>
          </w:rPr>
          <w:t>La Dirección Nacional</w:t>
        </w:r>
      </w:smartTag>
      <w:r w:rsidRPr="0048528A">
        <w:rPr>
          <w:rFonts w:ascii="Arial" w:hAnsi="Arial" w:cs="Arial"/>
        </w:rPr>
        <w:t xml:space="preserve"> de Hidrocarburos Manabí, confirmó el precio oficial del cilindro de gas a 1,60 dólares para el uso doméstico, aunque realmente no sea así, y se lo utilice con fines comerciales.  Además, explicaron que el precio real del cilindro de gas es de 8,01 dólares, aunque por el subsidio del Estado se comercializa en la señalada cifra.</w:t>
      </w:r>
    </w:p>
    <w:p w:rsidR="008B3DD0" w:rsidRPr="0048528A" w:rsidRDefault="008B3DD0" w:rsidP="007C41A7">
      <w:pPr>
        <w:spacing w:line="480" w:lineRule="auto"/>
        <w:ind w:left="900"/>
        <w:jc w:val="both"/>
        <w:rPr>
          <w:rFonts w:ascii="Arial" w:hAnsi="Arial" w:cs="Arial"/>
        </w:rPr>
      </w:pPr>
    </w:p>
    <w:p w:rsidR="008B3DD0" w:rsidRPr="0048528A" w:rsidRDefault="008B3DD0" w:rsidP="007C41A7">
      <w:pPr>
        <w:spacing w:line="480" w:lineRule="auto"/>
        <w:ind w:left="900"/>
        <w:jc w:val="both"/>
        <w:rPr>
          <w:rFonts w:ascii="Arial" w:hAnsi="Arial" w:cs="Arial"/>
        </w:rPr>
      </w:pPr>
      <w:r w:rsidRPr="0048528A">
        <w:rPr>
          <w:rFonts w:ascii="Arial" w:hAnsi="Arial" w:cs="Arial"/>
        </w:rPr>
        <w:t xml:space="preserve">Para el sector industrial, según el artículo 3 del decreto ejecutivo publicado el 4 de febrero de 2003, “para el consumo de gas licuado de </w:t>
      </w:r>
      <w:r w:rsidRPr="0048528A">
        <w:rPr>
          <w:rFonts w:ascii="Arial" w:hAnsi="Arial" w:cs="Arial"/>
        </w:rPr>
        <w:lastRenderedPageBreak/>
        <w:t xml:space="preserve">petróleo en industrias, hoteles y en toda actividad de producción de bienes y servicios, con fines lucrativos, se utilizará exclusivamente cilindros de </w:t>
      </w:r>
      <w:smartTag w:uri="urn:schemas-microsoft-com:office:smarttags" w:element="metricconverter">
        <w:smartTagPr>
          <w:attr w:name="ProductID" w:val="45 kg"/>
        </w:smartTagPr>
        <w:r w:rsidRPr="0048528A">
          <w:rPr>
            <w:rFonts w:ascii="Arial" w:hAnsi="Arial" w:cs="Arial"/>
          </w:rPr>
          <w:t>45 kg</w:t>
        </w:r>
      </w:smartTag>
      <w:r w:rsidRPr="0048528A">
        <w:rPr>
          <w:rFonts w:ascii="Arial" w:hAnsi="Arial" w:cs="Arial"/>
        </w:rPr>
        <w:t>, conforme lo establecido para el sector industrial".</w:t>
      </w:r>
    </w:p>
    <w:p w:rsidR="008B3DD0" w:rsidRPr="0048528A" w:rsidRDefault="008B3DD0" w:rsidP="007C41A7">
      <w:pPr>
        <w:spacing w:line="480" w:lineRule="auto"/>
        <w:ind w:left="900"/>
        <w:jc w:val="both"/>
        <w:rPr>
          <w:rFonts w:ascii="Arial" w:hAnsi="Arial" w:cs="Arial"/>
        </w:rPr>
      </w:pPr>
    </w:p>
    <w:p w:rsidR="008B3DD0" w:rsidRDefault="008B3DD0" w:rsidP="00AC5FBC">
      <w:pPr>
        <w:pStyle w:val="Textoindependiente"/>
        <w:numPr>
          <w:ilvl w:val="1"/>
          <w:numId w:val="24"/>
        </w:numPr>
        <w:tabs>
          <w:tab w:val="left" w:pos="540"/>
        </w:tabs>
        <w:spacing w:after="0" w:line="480" w:lineRule="auto"/>
        <w:jc w:val="both"/>
        <w:rPr>
          <w:rFonts w:ascii="Arial" w:hAnsi="Arial" w:cs="Arial"/>
          <w:b/>
        </w:rPr>
      </w:pPr>
      <w:r>
        <w:rPr>
          <w:rFonts w:ascii="Arial" w:hAnsi="Arial" w:cs="Arial"/>
          <w:b/>
        </w:rPr>
        <w:t xml:space="preserve">Identificación de </w:t>
      </w:r>
      <w:smartTag w:uri="urn:schemas-microsoft-com:office:smarttags" w:element="PersonName">
        <w:smartTagPr>
          <w:attr w:name="ProductID" w:val="la Organizaci￳n"/>
        </w:smartTagPr>
        <w:r>
          <w:rPr>
            <w:rFonts w:ascii="Arial" w:hAnsi="Arial" w:cs="Arial"/>
            <w:b/>
          </w:rPr>
          <w:t>la Organización</w:t>
        </w:r>
      </w:smartTag>
    </w:p>
    <w:p w:rsidR="008B3DD0" w:rsidRPr="0048528A" w:rsidRDefault="008B3DD0" w:rsidP="00AC5FBC">
      <w:pPr>
        <w:spacing w:line="480" w:lineRule="auto"/>
        <w:ind w:left="567"/>
        <w:jc w:val="both"/>
        <w:rPr>
          <w:rFonts w:ascii="Arial" w:hAnsi="Arial" w:cs="Arial"/>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 xml:space="preserve">Para la ejecución del proyecto debemos identificar a una organización que satisfaga tres importantes aspectos: </w:t>
      </w: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ab/>
      </w:r>
    </w:p>
    <w:p w:rsidR="008B3DD0" w:rsidRPr="0048528A" w:rsidRDefault="008B3DD0" w:rsidP="007C41A7">
      <w:pPr>
        <w:numPr>
          <w:ilvl w:val="0"/>
          <w:numId w:val="10"/>
        </w:numPr>
        <w:tabs>
          <w:tab w:val="clear" w:pos="1620"/>
          <w:tab w:val="num" w:pos="1980"/>
        </w:tabs>
        <w:spacing w:line="480" w:lineRule="auto"/>
        <w:ind w:left="900"/>
        <w:jc w:val="both"/>
        <w:rPr>
          <w:rFonts w:ascii="Arial" w:hAnsi="Arial" w:cs="Arial"/>
          <w:lang w:val="es-EC"/>
        </w:rPr>
      </w:pPr>
      <w:r w:rsidRPr="0048528A">
        <w:rPr>
          <w:rFonts w:ascii="Arial" w:hAnsi="Arial" w:cs="Arial"/>
          <w:lang w:val="es-EC"/>
        </w:rPr>
        <w:t>Implementación de instalaciones canalizadas residenciales</w:t>
      </w:r>
    </w:p>
    <w:p w:rsidR="008B3DD0" w:rsidRPr="0048528A" w:rsidRDefault="008B3DD0" w:rsidP="007C41A7">
      <w:pPr>
        <w:numPr>
          <w:ilvl w:val="0"/>
          <w:numId w:val="10"/>
        </w:numPr>
        <w:tabs>
          <w:tab w:val="clear" w:pos="1620"/>
          <w:tab w:val="num" w:pos="1980"/>
        </w:tabs>
        <w:spacing w:line="480" w:lineRule="auto"/>
        <w:ind w:left="900"/>
        <w:jc w:val="both"/>
        <w:rPr>
          <w:rFonts w:ascii="Arial" w:hAnsi="Arial" w:cs="Arial"/>
          <w:lang w:val="es-EC"/>
        </w:rPr>
      </w:pPr>
      <w:r w:rsidRPr="0048528A">
        <w:rPr>
          <w:rFonts w:ascii="Arial" w:hAnsi="Arial" w:cs="Arial"/>
          <w:lang w:val="es-EC"/>
        </w:rPr>
        <w:t>Venta del GLP; y</w:t>
      </w:r>
    </w:p>
    <w:p w:rsidR="008B3DD0" w:rsidRPr="0048528A" w:rsidRDefault="008B3DD0" w:rsidP="007C41A7">
      <w:pPr>
        <w:numPr>
          <w:ilvl w:val="0"/>
          <w:numId w:val="10"/>
        </w:numPr>
        <w:tabs>
          <w:tab w:val="clear" w:pos="1620"/>
          <w:tab w:val="num" w:pos="1980"/>
        </w:tabs>
        <w:spacing w:line="480" w:lineRule="auto"/>
        <w:ind w:left="900"/>
        <w:jc w:val="both"/>
        <w:rPr>
          <w:rFonts w:ascii="Arial" w:hAnsi="Arial" w:cs="Arial"/>
          <w:lang w:val="es-EC"/>
        </w:rPr>
      </w:pPr>
      <w:r w:rsidRPr="0048528A">
        <w:rPr>
          <w:rFonts w:ascii="Arial" w:hAnsi="Arial" w:cs="Arial"/>
          <w:lang w:val="es-EC"/>
        </w:rPr>
        <w:t>Mantenimiento de las instalaciones canalizadas de GLP.</w:t>
      </w:r>
    </w:p>
    <w:p w:rsidR="008B3DD0" w:rsidRPr="0048528A" w:rsidRDefault="008B3DD0" w:rsidP="007C41A7">
      <w:pPr>
        <w:spacing w:line="480" w:lineRule="auto"/>
        <w:ind w:left="900"/>
        <w:jc w:val="both"/>
        <w:rPr>
          <w:rFonts w:ascii="Arial" w:hAnsi="Arial" w:cs="Arial"/>
          <w:lang w:val="es-EC"/>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La organización involucrada en el proyecto debe tener una basta experiencia en la implementación y control de sistemas de almacenamiento y distribución del GLP de última tecnología; así como, la credibilidad y confianza  de las  autoridades institucionales y de la población.</w:t>
      </w:r>
    </w:p>
    <w:p w:rsidR="008B3DD0" w:rsidRPr="0048528A" w:rsidRDefault="008B3DD0" w:rsidP="007C41A7">
      <w:pPr>
        <w:spacing w:line="480" w:lineRule="auto"/>
        <w:ind w:left="900"/>
        <w:jc w:val="both"/>
        <w:rPr>
          <w:rFonts w:ascii="Arial" w:hAnsi="Arial" w:cs="Arial"/>
          <w:lang w:val="es-EC"/>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 xml:space="preserve">Existen muchas empresas que se dedica al envasado y distribución GLP legalmente conformadas y autorizadas por las autoridades de control. La gran mayoría de ellas se dedican al envasado de garrafas de GLP de 15 kilos para uso domestico y garrafas de 45 Kilos para usos industrial;  dentro de este sector encontramos un grupo de empresas que han decidido optimizar la comercialización del GLP a </w:t>
      </w:r>
      <w:r w:rsidRPr="0048528A">
        <w:rPr>
          <w:rFonts w:ascii="Arial" w:hAnsi="Arial" w:cs="Arial"/>
          <w:lang w:val="es-EC"/>
        </w:rPr>
        <w:lastRenderedPageBreak/>
        <w:t xml:space="preserve">través del desarrollo de nuevos productor como el gas a </w:t>
      </w:r>
      <w:r w:rsidRPr="0048528A">
        <w:rPr>
          <w:rFonts w:ascii="Arial" w:hAnsi="Arial" w:cs="Arial"/>
          <w:b/>
          <w:i/>
          <w:lang w:val="es-EC"/>
        </w:rPr>
        <w:t>granel</w:t>
      </w:r>
      <w:r w:rsidRPr="0048528A">
        <w:rPr>
          <w:rFonts w:ascii="Arial" w:hAnsi="Arial" w:cs="Arial"/>
          <w:lang w:val="es-EC"/>
        </w:rPr>
        <w:t xml:space="preserve">  para uso industrial y gas </w:t>
      </w:r>
      <w:r w:rsidRPr="0048528A">
        <w:rPr>
          <w:rFonts w:ascii="Arial" w:hAnsi="Arial" w:cs="Arial"/>
          <w:b/>
          <w:i/>
          <w:lang w:val="es-EC"/>
        </w:rPr>
        <w:t>canalizado</w:t>
      </w:r>
      <w:r w:rsidRPr="0048528A">
        <w:rPr>
          <w:rFonts w:ascii="Arial" w:hAnsi="Arial" w:cs="Arial"/>
          <w:lang w:val="es-EC"/>
        </w:rPr>
        <w:t xml:space="preserve"> para uso residencial, los cuales facilitan  en gran medida los controles  de instituciones como </w:t>
      </w:r>
      <w:smartTag w:uri="urn:schemas-microsoft-com:office:smarttags" w:element="PersonName">
        <w:smartTagPr>
          <w:attr w:name="ProductID" w:val="la DNH."/>
        </w:smartTagPr>
        <w:r w:rsidRPr="0048528A">
          <w:rPr>
            <w:rFonts w:ascii="Arial" w:hAnsi="Arial" w:cs="Arial"/>
            <w:lang w:val="es-EC"/>
          </w:rPr>
          <w:t>la DNH.</w:t>
        </w:r>
      </w:smartTag>
    </w:p>
    <w:p w:rsidR="008B3DD0" w:rsidRPr="0048528A" w:rsidRDefault="008B3DD0" w:rsidP="007C41A7">
      <w:pPr>
        <w:spacing w:line="480" w:lineRule="auto"/>
        <w:ind w:left="900"/>
        <w:jc w:val="both"/>
        <w:rPr>
          <w:rFonts w:ascii="Arial" w:hAnsi="Arial" w:cs="Arial"/>
          <w:lang w:val="es-EC"/>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Algunos países de América de sur han alcanzado un alto desarrollo en el envasado, comercialización y distribución del GLP para el uso industrial y residencial, claro esta que sus entornos institucionales han permitido tal desarrollo; es importante estacar que en nuestro país existen empresas envasadoras que han sido absorbidas por multinacionales que tienen representaciones en estos países y con ello un vinculo directo con departamento de investigación y desarrollo ubicados en el primer mundo.</w:t>
      </w:r>
    </w:p>
    <w:p w:rsidR="008B3DD0" w:rsidRPr="0048528A" w:rsidRDefault="008B3DD0" w:rsidP="007C41A7">
      <w:pPr>
        <w:spacing w:line="480" w:lineRule="auto"/>
        <w:ind w:left="900"/>
        <w:jc w:val="both"/>
        <w:rPr>
          <w:rFonts w:ascii="Arial" w:hAnsi="Arial" w:cs="Arial"/>
          <w:lang w:val="es-EC"/>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Agip y Repsol-YPF son dos empresas multinacionales  que han enfocado parte de sus investigaciones en la investigación, desarrollo e implementación de sus servicios en el campo de gas granel y canalizado dentro del territorio ecuatoriano.</w:t>
      </w:r>
    </w:p>
    <w:p w:rsidR="008B3DD0" w:rsidRPr="0048528A" w:rsidRDefault="008B3DD0" w:rsidP="007C41A7">
      <w:pPr>
        <w:spacing w:line="480" w:lineRule="auto"/>
        <w:ind w:left="900"/>
        <w:jc w:val="both"/>
        <w:rPr>
          <w:rFonts w:ascii="Arial" w:hAnsi="Arial" w:cs="Arial"/>
          <w:lang w:val="es-EC"/>
        </w:rPr>
      </w:pPr>
    </w:p>
    <w:p w:rsidR="008B3DD0" w:rsidRDefault="008B3DD0" w:rsidP="00AC5FBC">
      <w:pPr>
        <w:pStyle w:val="Textoindependiente"/>
        <w:numPr>
          <w:ilvl w:val="1"/>
          <w:numId w:val="24"/>
        </w:numPr>
        <w:tabs>
          <w:tab w:val="left" w:pos="540"/>
        </w:tabs>
        <w:spacing w:after="0" w:line="480" w:lineRule="auto"/>
        <w:jc w:val="both"/>
        <w:rPr>
          <w:rFonts w:ascii="Arial" w:hAnsi="Arial" w:cs="Arial"/>
          <w:b/>
        </w:rPr>
      </w:pPr>
      <w:r>
        <w:rPr>
          <w:rFonts w:ascii="Arial" w:hAnsi="Arial" w:cs="Arial"/>
          <w:b/>
        </w:rPr>
        <w:t xml:space="preserve">Desempeño de </w:t>
      </w:r>
      <w:smartTag w:uri="urn:schemas-microsoft-com:office:smarttags" w:element="PersonName">
        <w:smartTagPr>
          <w:attr w:name="ProductID" w:val="la Organizaci￳n"/>
        </w:smartTagPr>
        <w:r>
          <w:rPr>
            <w:rFonts w:ascii="Arial" w:hAnsi="Arial" w:cs="Arial"/>
            <w:b/>
          </w:rPr>
          <w:t>la Organización</w:t>
        </w:r>
      </w:smartTag>
    </w:p>
    <w:p w:rsidR="008B3DD0" w:rsidRPr="0048528A" w:rsidRDefault="008B3DD0" w:rsidP="00AC5FBC">
      <w:pPr>
        <w:spacing w:line="480" w:lineRule="auto"/>
        <w:ind w:left="540"/>
        <w:jc w:val="both"/>
        <w:rPr>
          <w:rFonts w:ascii="Arial" w:hAnsi="Arial" w:cs="Arial"/>
          <w:lang w:val="es-EC"/>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Para un correcto análisis del desempeño de la organización debemos definir dos importantes conceptos: la eficacia y la eficiencia en función a la organización.</w:t>
      </w:r>
    </w:p>
    <w:p w:rsidR="008B3DD0" w:rsidRPr="0048528A" w:rsidRDefault="008B3DD0" w:rsidP="007C41A7">
      <w:pPr>
        <w:spacing w:line="480" w:lineRule="auto"/>
        <w:ind w:left="900"/>
        <w:jc w:val="both"/>
        <w:rPr>
          <w:rFonts w:ascii="Arial" w:hAnsi="Arial" w:cs="Arial"/>
          <w:lang w:val="es-EC"/>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lastRenderedPageBreak/>
        <w:t xml:space="preserve">La organización es eficaz cuando puede mantener el suministro de gas canalizado las 24 horas del día por los 365 días del año, suministrando el producto al precio fijado por la ley  y cumpliendo con todas la normas institucionales de operación y seguridad vigentes en el Ecuador y Guayaquil.     </w:t>
      </w:r>
    </w:p>
    <w:p w:rsidR="008B3DD0" w:rsidRPr="0048528A" w:rsidRDefault="008B3DD0" w:rsidP="007C41A7">
      <w:pPr>
        <w:spacing w:line="480" w:lineRule="auto"/>
        <w:ind w:left="900"/>
        <w:jc w:val="both"/>
        <w:rPr>
          <w:rFonts w:ascii="Arial" w:hAnsi="Arial" w:cs="Arial"/>
          <w:lang w:val="es-EC"/>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 xml:space="preserve">La organización es eficiente cuando ésta pueda alinear sus objetivos en </w:t>
      </w:r>
      <w:smartTag w:uri="urn:schemas-microsoft-com:office:smarttags" w:element="PersonName">
        <w:smartTagPr>
          <w:attr w:name="ProductID" w:val="la eficacia. Es"/>
        </w:smartTagPr>
        <w:r w:rsidRPr="0048528A">
          <w:rPr>
            <w:rFonts w:ascii="Arial" w:hAnsi="Arial" w:cs="Arial"/>
            <w:lang w:val="es-EC"/>
          </w:rPr>
          <w:t>la eficacia. Es</w:t>
        </w:r>
      </w:smartTag>
      <w:r w:rsidRPr="0048528A">
        <w:rPr>
          <w:rFonts w:ascii="Arial" w:hAnsi="Arial" w:cs="Arial"/>
          <w:lang w:val="es-EC"/>
        </w:rPr>
        <w:t xml:space="preserve"> eficiente si su logística está correctamente enfocada al servicio, considerando todos los aspectos de su entorno, en especial consideración a aspecto critico fuera de su control como la periódica escasez del GLP. En estos aspectos están implícitos los conceptos de costos operativos, debido a que el enfoque del proyecto es la optimizar la comercialización y distribución del gas para uso domestico. </w:t>
      </w:r>
    </w:p>
    <w:p w:rsidR="008B3DD0" w:rsidRPr="0048528A" w:rsidRDefault="008B3DD0" w:rsidP="007C41A7">
      <w:pPr>
        <w:spacing w:line="480" w:lineRule="auto"/>
        <w:ind w:left="900"/>
        <w:jc w:val="both"/>
        <w:rPr>
          <w:rFonts w:ascii="Arial" w:hAnsi="Arial" w:cs="Arial"/>
          <w:lang w:val="es-EC"/>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La organización es relevante si esta satisface las necedades de los involucrados (ver anexo), ofreciendo:</w:t>
      </w: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 xml:space="preserve"> </w:t>
      </w:r>
    </w:p>
    <w:p w:rsidR="008B3DD0" w:rsidRPr="0048528A" w:rsidRDefault="008B3DD0" w:rsidP="007C41A7">
      <w:pPr>
        <w:numPr>
          <w:ilvl w:val="0"/>
          <w:numId w:val="11"/>
        </w:numPr>
        <w:spacing w:line="480" w:lineRule="auto"/>
        <w:ind w:left="900"/>
        <w:jc w:val="both"/>
        <w:rPr>
          <w:rFonts w:ascii="Arial" w:hAnsi="Arial" w:cs="Arial"/>
          <w:lang w:val="es-EC"/>
        </w:rPr>
      </w:pPr>
      <w:r w:rsidRPr="0048528A">
        <w:rPr>
          <w:rFonts w:ascii="Arial" w:hAnsi="Arial" w:cs="Arial"/>
          <w:lang w:val="es-EC"/>
        </w:rPr>
        <w:t xml:space="preserve">A </w:t>
      </w:r>
      <w:smartTag w:uri="urn:schemas-microsoft-com:office:smarttags" w:element="PersonName">
        <w:smartTagPr>
          <w:attr w:name="ProductID" w:val="la Poblaci￳n"/>
        </w:smartTagPr>
        <w:r w:rsidRPr="0048528A">
          <w:rPr>
            <w:rFonts w:ascii="Arial" w:hAnsi="Arial" w:cs="Arial"/>
            <w:lang w:val="es-EC"/>
          </w:rPr>
          <w:t>la Población</w:t>
        </w:r>
      </w:smartTag>
      <w:r w:rsidRPr="0048528A">
        <w:rPr>
          <w:rFonts w:ascii="Arial" w:hAnsi="Arial" w:cs="Arial"/>
          <w:lang w:val="es-EC"/>
        </w:rPr>
        <w:t xml:space="preserve">, abastecerse de un manera rápida y segura de gas para fines domésticos pagando el mismo precio (gas subsidio); </w:t>
      </w:r>
    </w:p>
    <w:p w:rsidR="008B3DD0" w:rsidRPr="0048528A" w:rsidRDefault="008B3DD0" w:rsidP="007C41A7">
      <w:pPr>
        <w:numPr>
          <w:ilvl w:val="0"/>
          <w:numId w:val="11"/>
        </w:numPr>
        <w:spacing w:line="480" w:lineRule="auto"/>
        <w:ind w:left="900"/>
        <w:jc w:val="both"/>
        <w:rPr>
          <w:rFonts w:ascii="Arial" w:hAnsi="Arial" w:cs="Arial"/>
          <w:lang w:val="es-EC"/>
        </w:rPr>
      </w:pPr>
      <w:r w:rsidRPr="0048528A">
        <w:rPr>
          <w:rFonts w:ascii="Arial" w:hAnsi="Arial" w:cs="Arial"/>
          <w:lang w:val="es-EC"/>
        </w:rPr>
        <w:t>Al Gobierno,  focalizar el subsidio a los sectores más necesitados y reducir su control por mal usos del producto.</w:t>
      </w:r>
    </w:p>
    <w:p w:rsidR="008B3DD0" w:rsidRPr="0048528A" w:rsidRDefault="008B3DD0" w:rsidP="007C41A7">
      <w:pPr>
        <w:numPr>
          <w:ilvl w:val="0"/>
          <w:numId w:val="11"/>
        </w:numPr>
        <w:spacing w:line="480" w:lineRule="auto"/>
        <w:ind w:left="900"/>
        <w:jc w:val="both"/>
        <w:rPr>
          <w:rFonts w:ascii="Arial" w:hAnsi="Arial" w:cs="Arial"/>
          <w:lang w:val="es-EC"/>
        </w:rPr>
      </w:pPr>
      <w:r w:rsidRPr="0048528A">
        <w:rPr>
          <w:rFonts w:ascii="Arial" w:hAnsi="Arial" w:cs="Arial"/>
          <w:lang w:val="es-EC"/>
        </w:rPr>
        <w:t xml:space="preserve">A </w:t>
      </w:r>
      <w:smartTag w:uri="urn:schemas-microsoft-com:office:smarttags" w:element="PersonName">
        <w:smartTagPr>
          <w:attr w:name="ProductID" w:val="la Industria"/>
        </w:smartTagPr>
        <w:r w:rsidRPr="0048528A">
          <w:rPr>
            <w:rFonts w:ascii="Arial" w:hAnsi="Arial" w:cs="Arial"/>
            <w:lang w:val="es-EC"/>
          </w:rPr>
          <w:t>la Industria</w:t>
        </w:r>
      </w:smartTag>
      <w:r w:rsidRPr="0048528A">
        <w:rPr>
          <w:rFonts w:ascii="Arial" w:hAnsi="Arial" w:cs="Arial"/>
          <w:lang w:val="es-EC"/>
        </w:rPr>
        <w:t>, el servicio de gas granel como fuente de energía, facilitando tecnologías de punta para ello.</w:t>
      </w:r>
    </w:p>
    <w:p w:rsidR="008B3DD0" w:rsidRPr="0048528A" w:rsidRDefault="008B3DD0" w:rsidP="007C41A7">
      <w:pPr>
        <w:numPr>
          <w:ilvl w:val="0"/>
          <w:numId w:val="11"/>
        </w:numPr>
        <w:spacing w:line="480" w:lineRule="auto"/>
        <w:ind w:left="900"/>
        <w:jc w:val="both"/>
        <w:rPr>
          <w:rFonts w:ascii="Arial" w:hAnsi="Arial" w:cs="Arial"/>
          <w:lang w:val="es-EC"/>
        </w:rPr>
      </w:pPr>
      <w:r w:rsidRPr="0048528A">
        <w:rPr>
          <w:rFonts w:ascii="Arial" w:hAnsi="Arial" w:cs="Arial"/>
          <w:lang w:val="es-EC"/>
        </w:rPr>
        <w:t xml:space="preserve">A </w:t>
      </w:r>
      <w:smartTag w:uri="urn:schemas-microsoft-com:office:smarttags" w:element="PersonName">
        <w:smartTagPr>
          <w:attr w:name="ProductID" w:val="la Transportaci￳n"/>
        </w:smartTagPr>
        <w:r w:rsidRPr="0048528A">
          <w:rPr>
            <w:rFonts w:ascii="Arial" w:hAnsi="Arial" w:cs="Arial"/>
            <w:lang w:val="es-EC"/>
          </w:rPr>
          <w:t>la Transportación</w:t>
        </w:r>
      </w:smartTag>
      <w:r w:rsidRPr="0048528A">
        <w:rPr>
          <w:rFonts w:ascii="Arial" w:hAnsi="Arial" w:cs="Arial"/>
          <w:lang w:val="es-EC"/>
        </w:rPr>
        <w:t>, de estaciones de servicio especial para su regular y formal reabastecimiento.</w:t>
      </w:r>
    </w:p>
    <w:p w:rsidR="008B3DD0" w:rsidRPr="0048528A" w:rsidRDefault="008B3DD0" w:rsidP="007C41A7">
      <w:pPr>
        <w:spacing w:line="480" w:lineRule="auto"/>
        <w:ind w:left="900"/>
        <w:jc w:val="both"/>
        <w:rPr>
          <w:rFonts w:ascii="Arial" w:hAnsi="Arial" w:cs="Arial"/>
          <w:lang w:val="es-EC"/>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 xml:space="preserve">Debido a las características del mercado y a la institucionalidad con que es regulado, la organización maximiza su rentabilidad a través de la comercialización del gas granel y canalizado. El gas granel es un producto parcialmente libre de regulaciones (sujeto disponibilidad y cupos) debido a que el valor del GLP para esta categoría no está subsidiado y el margen de ganancia esta en función del servicio que la organización ofrezca como valor agregado a sus clientes; El gas canalizado, de similares características logísticas, es un producto que resulta más económico (para la organización) en comparación con el gas envasado en garrafas, debido a que en el primero ya no se considera el costo del mantenimiento de las garrafas de 15 kilos.    </w:t>
      </w:r>
    </w:p>
    <w:p w:rsidR="008B3DD0" w:rsidRPr="0048528A" w:rsidRDefault="008B3DD0" w:rsidP="00AC5FBC">
      <w:pPr>
        <w:spacing w:line="480" w:lineRule="auto"/>
        <w:jc w:val="both"/>
        <w:rPr>
          <w:rFonts w:ascii="Arial" w:hAnsi="Arial" w:cs="Arial"/>
          <w:lang w:val="es-EC"/>
        </w:rPr>
      </w:pPr>
    </w:p>
    <w:p w:rsidR="008B3DD0" w:rsidRDefault="00C90018" w:rsidP="00AC5FBC">
      <w:pPr>
        <w:pStyle w:val="Textoindependiente"/>
        <w:numPr>
          <w:ilvl w:val="1"/>
          <w:numId w:val="24"/>
        </w:numPr>
        <w:tabs>
          <w:tab w:val="left" w:pos="540"/>
        </w:tabs>
        <w:spacing w:after="0" w:line="480" w:lineRule="auto"/>
        <w:jc w:val="both"/>
        <w:rPr>
          <w:rFonts w:ascii="Arial" w:hAnsi="Arial" w:cs="Arial"/>
          <w:b/>
        </w:rPr>
      </w:pPr>
      <w:r>
        <w:rPr>
          <w:rFonts w:ascii="Arial" w:hAnsi="Arial" w:cs="Arial"/>
          <w:b/>
        </w:rPr>
        <w:t xml:space="preserve">Aspectos y Tendencias del Entorno que Afectan el desempeño de </w:t>
      </w:r>
      <w:smartTag w:uri="urn:schemas-microsoft-com:office:smarttags" w:element="PersonName">
        <w:smartTagPr>
          <w:attr w:name="ProductID" w:val="la Organizaci￳n."/>
        </w:smartTagPr>
        <w:r>
          <w:rPr>
            <w:rFonts w:ascii="Arial" w:hAnsi="Arial" w:cs="Arial"/>
            <w:b/>
          </w:rPr>
          <w:t>la Organización.</w:t>
        </w:r>
      </w:smartTag>
    </w:p>
    <w:p w:rsidR="008B3DD0" w:rsidRPr="0048528A" w:rsidRDefault="008B3DD0" w:rsidP="00AC5FBC">
      <w:pPr>
        <w:spacing w:line="480" w:lineRule="auto"/>
        <w:jc w:val="both"/>
        <w:rPr>
          <w:rFonts w:ascii="Arial" w:hAnsi="Arial" w:cs="Arial"/>
          <w:lang w:val="es-EC"/>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 xml:space="preserve">La comercialización de GLP en el Ecuador se desarrolla dentro de un mercado regulado, donde el abastecimiento y la calidad del producto son normalizados por políticas gubernamentales reflejadas en la administración del único y proveedor de hidrocarburos con permisos para la importación, Petrocomercial. </w:t>
      </w:r>
    </w:p>
    <w:p w:rsidR="008B3DD0" w:rsidRPr="0048528A" w:rsidRDefault="008B3DD0" w:rsidP="007C41A7">
      <w:pPr>
        <w:spacing w:line="480" w:lineRule="auto"/>
        <w:ind w:left="900"/>
        <w:jc w:val="both"/>
        <w:rPr>
          <w:rFonts w:ascii="Arial" w:hAnsi="Arial" w:cs="Arial"/>
          <w:lang w:val="es-EC"/>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 xml:space="preserve">Esta instancia gubernamental fija un cupo de </w:t>
      </w:r>
      <w:r w:rsidRPr="0048528A">
        <w:rPr>
          <w:rFonts w:ascii="Arial" w:hAnsi="Arial" w:cs="Arial"/>
          <w:b/>
          <w:lang w:val="es-EC"/>
        </w:rPr>
        <w:t>600</w:t>
      </w:r>
      <w:r w:rsidRPr="0048528A">
        <w:rPr>
          <w:rFonts w:ascii="Arial" w:hAnsi="Arial" w:cs="Arial"/>
          <w:lang w:val="es-EC"/>
        </w:rPr>
        <w:t xml:space="preserve"> toneladas al día a la organización, materia prima que es procesada y comercializada en los siguientes productos: </w:t>
      </w:r>
      <w:r w:rsidRPr="0048528A">
        <w:rPr>
          <w:rFonts w:ascii="Arial" w:hAnsi="Arial" w:cs="Arial"/>
          <w:b/>
          <w:lang w:val="es-EC"/>
        </w:rPr>
        <w:t>Granel</w:t>
      </w:r>
      <w:r w:rsidRPr="0048528A">
        <w:rPr>
          <w:rFonts w:ascii="Arial" w:hAnsi="Arial" w:cs="Arial"/>
          <w:lang w:val="es-EC"/>
        </w:rPr>
        <w:t xml:space="preserve">, para la industrial; </w:t>
      </w:r>
      <w:r w:rsidRPr="0048528A">
        <w:rPr>
          <w:rFonts w:ascii="Arial" w:hAnsi="Arial" w:cs="Arial"/>
          <w:b/>
          <w:lang w:val="es-EC"/>
        </w:rPr>
        <w:t>Canalizado</w:t>
      </w:r>
      <w:r w:rsidRPr="0048528A">
        <w:rPr>
          <w:rFonts w:ascii="Arial" w:hAnsi="Arial" w:cs="Arial"/>
          <w:lang w:val="es-EC"/>
        </w:rPr>
        <w:t xml:space="preserve">, para </w:t>
      </w:r>
      <w:r w:rsidRPr="0048528A">
        <w:rPr>
          <w:rFonts w:ascii="Arial" w:hAnsi="Arial" w:cs="Arial"/>
          <w:lang w:val="es-EC"/>
        </w:rPr>
        <w:lastRenderedPageBreak/>
        <w:t xml:space="preserve">complejos residénciales o de apartamentos, y; </w:t>
      </w:r>
      <w:r w:rsidRPr="0048528A">
        <w:rPr>
          <w:rFonts w:ascii="Arial" w:hAnsi="Arial" w:cs="Arial"/>
          <w:b/>
          <w:lang w:val="es-EC"/>
        </w:rPr>
        <w:t>Envasado,</w:t>
      </w:r>
      <w:r w:rsidRPr="0048528A">
        <w:rPr>
          <w:rFonts w:ascii="Arial" w:hAnsi="Arial" w:cs="Arial"/>
          <w:lang w:val="es-EC"/>
        </w:rPr>
        <w:t xml:space="preserve"> para uso domésticos. También podemos destacar la responsabilidad directa de Petrocomercial en la calidad del producto importado (% de mezcla butano, propano), factor que muy poco favorece la diferenciación del productos ofertado por una u otra organización;   todo esto ensombrecido por la competencia desleal, la cual es  motivada muchas los mismo entes gubernamentales.</w:t>
      </w:r>
    </w:p>
    <w:p w:rsidR="008B3DD0" w:rsidRPr="0048528A" w:rsidRDefault="008B3DD0" w:rsidP="007C41A7">
      <w:pPr>
        <w:spacing w:line="480" w:lineRule="auto"/>
        <w:ind w:left="900"/>
        <w:jc w:val="both"/>
        <w:rPr>
          <w:rFonts w:ascii="Arial" w:hAnsi="Arial" w:cs="Arial"/>
          <w:lang w:val="es-EC"/>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 xml:space="preserve">El GLP es la segunda fuente de energía de los ecuatorianos después de la electricidad y su demanda depende de: la región geográfica, cultural, demografía y disponibilidad. En el Ecuador, el mayor consumo de GLP envasado  para usos domestico está reflejado en la región sierra;  mientras que el consumo de gas canalizado y granel se concentra en las principales ciudades como: Quito, Guayaquil y Cuenca.    </w:t>
      </w:r>
    </w:p>
    <w:p w:rsidR="008B3DD0" w:rsidRPr="0048528A" w:rsidRDefault="008B3DD0" w:rsidP="007C41A7">
      <w:pPr>
        <w:spacing w:line="480" w:lineRule="auto"/>
        <w:ind w:left="900"/>
        <w:jc w:val="both"/>
        <w:rPr>
          <w:rFonts w:ascii="Arial" w:hAnsi="Arial" w:cs="Arial"/>
          <w:lang w:val="es-EC"/>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 xml:space="preserve">Debido a la complejidad y el engorroso proceso burocráticos por parte de </w:t>
      </w:r>
      <w:smartTag w:uri="urn:schemas-microsoft-com:office:smarttags" w:element="PersonName">
        <w:smartTagPr>
          <w:attr w:name="ProductID" w:val="la DNH"/>
        </w:smartTagPr>
        <w:r w:rsidRPr="0048528A">
          <w:rPr>
            <w:rFonts w:ascii="Arial" w:hAnsi="Arial" w:cs="Arial"/>
            <w:lang w:val="es-EC"/>
          </w:rPr>
          <w:t>la DNH</w:t>
        </w:r>
      </w:smartTag>
      <w:r w:rsidRPr="0048528A">
        <w:rPr>
          <w:rFonts w:ascii="Arial" w:hAnsi="Arial" w:cs="Arial"/>
          <w:lang w:val="es-EC"/>
        </w:rPr>
        <w:t>, Cuerpo de Bomberos, Municipio y otros organismos involucrados,  un permiso para la implantación y funcionamiento de una unidad de gas canalizado puede tardar en promedio unos 4 meses; Ante tales circunstancias, solo el 15% de las 1000 instalaciones administradas por la organización cuentan con todos los permisos en regla para su operación.</w:t>
      </w:r>
    </w:p>
    <w:p w:rsidR="008B3DD0" w:rsidRPr="0048528A" w:rsidRDefault="008B3DD0" w:rsidP="007C41A7">
      <w:pPr>
        <w:spacing w:line="480" w:lineRule="auto"/>
        <w:ind w:left="900"/>
        <w:jc w:val="both"/>
        <w:rPr>
          <w:rFonts w:ascii="Arial" w:hAnsi="Arial" w:cs="Arial"/>
          <w:lang w:val="es-EC"/>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lastRenderedPageBreak/>
        <w:t xml:space="preserve">Según datos de la organización, a septiembre del 2004 el consumo acumulado de gas canalizado y granel se situó en las 27,880.00 Toneladas con un crecimiento del mercado de un 28%. La participación del mercado por parte de nuestra organización es del 53,7% seguida de un 26.8% por el competidor mas cercano. Es importante destacar que en el último año los competidores han perdido el interés en el mercado del gas canalizado y granel, para concentrarse en el gas envasado,  esto favorece a las  organizaciones  que estén dispuestas a invertir en el desarrollo del sector.   </w:t>
      </w:r>
    </w:p>
    <w:p w:rsidR="008B3DD0" w:rsidRPr="0048528A" w:rsidRDefault="008B3DD0" w:rsidP="007C41A7">
      <w:pPr>
        <w:spacing w:line="480" w:lineRule="auto"/>
        <w:ind w:left="900"/>
        <w:jc w:val="both"/>
        <w:rPr>
          <w:rFonts w:ascii="Arial" w:hAnsi="Arial" w:cs="Arial"/>
          <w:lang w:val="es-EC"/>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En la actualidad el volumen de consumo de gas canalizado y granel no justifican el uso de tecnología de punta para sofisticación de la administración y control; no obstante, la tecnología utilizadas es de bajo costo y cumples con los estándares de calidad y seguridad necesarios para este fin. Los estudios realizados por la organización justifica la innovación  tecnológica a partir de los 5000 usuarios.</w:t>
      </w:r>
    </w:p>
    <w:p w:rsidR="00C90018" w:rsidRDefault="00C90018" w:rsidP="00AC5FBC">
      <w:pPr>
        <w:spacing w:line="480" w:lineRule="auto"/>
        <w:ind w:left="360"/>
        <w:jc w:val="both"/>
        <w:rPr>
          <w:rFonts w:ascii="Arial" w:hAnsi="Arial" w:cs="Arial"/>
          <w:lang w:val="es-EC"/>
        </w:rPr>
      </w:pPr>
    </w:p>
    <w:p w:rsidR="00C90018" w:rsidRDefault="00C90018" w:rsidP="00AC5FBC">
      <w:pPr>
        <w:pStyle w:val="Textoindependiente"/>
        <w:numPr>
          <w:ilvl w:val="1"/>
          <w:numId w:val="24"/>
        </w:numPr>
        <w:tabs>
          <w:tab w:val="left" w:pos="540"/>
        </w:tabs>
        <w:spacing w:after="0" w:line="480" w:lineRule="auto"/>
        <w:jc w:val="both"/>
        <w:rPr>
          <w:rFonts w:ascii="Arial" w:hAnsi="Arial" w:cs="Arial"/>
          <w:b/>
        </w:rPr>
      </w:pPr>
      <w:r>
        <w:rPr>
          <w:rFonts w:ascii="Arial" w:hAnsi="Arial" w:cs="Arial"/>
          <w:b/>
        </w:rPr>
        <w:t xml:space="preserve">Principales Aspecto de </w:t>
      </w:r>
      <w:smartTag w:uri="urn:schemas-microsoft-com:office:smarttags" w:element="PersonName">
        <w:smartTagPr>
          <w:attr w:name="ProductID" w:val="la Motivaci￳n"/>
        </w:smartTagPr>
        <w:r>
          <w:rPr>
            <w:rFonts w:ascii="Arial" w:hAnsi="Arial" w:cs="Arial"/>
            <w:b/>
          </w:rPr>
          <w:t>la Motivación</w:t>
        </w:r>
      </w:smartTag>
      <w:r>
        <w:rPr>
          <w:rFonts w:ascii="Arial" w:hAnsi="Arial" w:cs="Arial"/>
          <w:b/>
        </w:rPr>
        <w:t xml:space="preserve"> de </w:t>
      </w:r>
      <w:smartTag w:uri="urn:schemas-microsoft-com:office:smarttags" w:element="PersonName">
        <w:smartTagPr>
          <w:attr w:name="ProductID" w:val="la Ornaizaci￳n"/>
        </w:smartTagPr>
        <w:r>
          <w:rPr>
            <w:rFonts w:ascii="Arial" w:hAnsi="Arial" w:cs="Arial"/>
            <w:b/>
          </w:rPr>
          <w:t>la Ornaización</w:t>
        </w:r>
      </w:smartTag>
      <w:r>
        <w:rPr>
          <w:rFonts w:ascii="Arial" w:hAnsi="Arial" w:cs="Arial"/>
          <w:b/>
        </w:rPr>
        <w:t xml:space="preserve"> que Afectan el desempeño de </w:t>
      </w:r>
      <w:smartTag w:uri="urn:schemas-microsoft-com:office:smarttags" w:element="PersonName">
        <w:smartTagPr>
          <w:attr w:name="ProductID" w:val="la Organizaci￳n."/>
        </w:smartTagPr>
        <w:r>
          <w:rPr>
            <w:rFonts w:ascii="Arial" w:hAnsi="Arial" w:cs="Arial"/>
            <w:b/>
          </w:rPr>
          <w:t>la Organización.</w:t>
        </w:r>
      </w:smartTag>
    </w:p>
    <w:p w:rsidR="008B3DD0" w:rsidRPr="007C41A7" w:rsidRDefault="008B3DD0" w:rsidP="00AC5FBC">
      <w:pPr>
        <w:spacing w:line="480" w:lineRule="auto"/>
        <w:jc w:val="both"/>
        <w:rPr>
          <w:rFonts w:ascii="Arial" w:hAnsi="Arial" w:cs="Arial"/>
        </w:rPr>
      </w:pPr>
    </w:p>
    <w:p w:rsidR="008B3DD0" w:rsidRPr="0048528A" w:rsidRDefault="008B3DD0" w:rsidP="007C41A7">
      <w:pPr>
        <w:pStyle w:val="Normal-RN"/>
        <w:spacing w:line="480" w:lineRule="auto"/>
        <w:ind w:left="900"/>
        <w:jc w:val="both"/>
        <w:rPr>
          <w:rFonts w:ascii="Arial" w:hAnsi="Arial" w:cs="Arial"/>
          <w:color w:val="auto"/>
          <w:sz w:val="24"/>
          <w:szCs w:val="24"/>
        </w:rPr>
      </w:pPr>
      <w:r w:rsidRPr="0048528A">
        <w:rPr>
          <w:rFonts w:ascii="Arial" w:hAnsi="Arial" w:cs="Arial"/>
          <w:color w:val="auto"/>
          <w:sz w:val="24"/>
          <w:szCs w:val="24"/>
        </w:rPr>
        <w:t>Duragas S.A. es una empresa comercializadora de GLP con más de 45 años en el mercado. A través de los años se ha consolidado como la figura representativa de la comercialización del Gas Licuado de Petróleo en el Ecuador, ya que es líder del mercado.</w:t>
      </w:r>
    </w:p>
    <w:p w:rsidR="008B3DD0" w:rsidRPr="0048528A" w:rsidRDefault="008B3DD0" w:rsidP="007C41A7">
      <w:pPr>
        <w:pStyle w:val="Normal-RN"/>
        <w:spacing w:line="480" w:lineRule="auto"/>
        <w:ind w:left="900"/>
        <w:jc w:val="both"/>
        <w:rPr>
          <w:rFonts w:ascii="Arial" w:hAnsi="Arial" w:cs="Arial"/>
          <w:bCs/>
          <w:color w:val="auto"/>
          <w:sz w:val="24"/>
          <w:szCs w:val="24"/>
        </w:rPr>
      </w:pPr>
      <w:r w:rsidRPr="0048528A">
        <w:rPr>
          <w:rFonts w:ascii="Arial" w:hAnsi="Arial" w:cs="Arial"/>
          <w:bCs/>
          <w:color w:val="auto"/>
          <w:sz w:val="24"/>
          <w:szCs w:val="24"/>
        </w:rPr>
        <w:t> </w:t>
      </w:r>
    </w:p>
    <w:p w:rsidR="008B3DD0" w:rsidRPr="0048528A" w:rsidRDefault="008B3DD0" w:rsidP="007C41A7">
      <w:pPr>
        <w:pStyle w:val="Normal-RN"/>
        <w:spacing w:line="480" w:lineRule="auto"/>
        <w:ind w:left="900"/>
        <w:jc w:val="both"/>
        <w:rPr>
          <w:rFonts w:ascii="Arial" w:hAnsi="Arial" w:cs="Arial"/>
          <w:color w:val="auto"/>
          <w:sz w:val="24"/>
          <w:szCs w:val="24"/>
        </w:rPr>
      </w:pPr>
      <w:smartTag w:uri="urn:schemas-microsoft-com:office:smarttags" w:element="PersonName">
        <w:smartTagPr>
          <w:attr w:name="ProductID" w:val="La compa￱￭a Duragas S.A."/>
        </w:smartTagPr>
        <w:smartTag w:uri="urn:schemas-microsoft-com:office:smarttags" w:element="PersonName">
          <w:smartTagPr>
            <w:attr w:name="ProductID" w:val="La compa￱￭a Duragas"/>
          </w:smartTagPr>
          <w:r w:rsidRPr="0048528A">
            <w:rPr>
              <w:rFonts w:ascii="Arial" w:hAnsi="Arial" w:cs="Arial"/>
              <w:color w:val="auto"/>
              <w:sz w:val="24"/>
              <w:szCs w:val="24"/>
            </w:rPr>
            <w:lastRenderedPageBreak/>
            <w:t>La compañía Duragas</w:t>
          </w:r>
        </w:smartTag>
        <w:r w:rsidRPr="0048528A">
          <w:rPr>
            <w:rFonts w:ascii="Arial" w:hAnsi="Arial" w:cs="Arial"/>
            <w:color w:val="auto"/>
            <w:sz w:val="24"/>
            <w:szCs w:val="24"/>
          </w:rPr>
          <w:t xml:space="preserve"> S.A.</w:t>
        </w:r>
      </w:smartTag>
      <w:r w:rsidRPr="0048528A">
        <w:rPr>
          <w:rFonts w:ascii="Arial" w:hAnsi="Arial" w:cs="Arial"/>
          <w:color w:val="auto"/>
          <w:sz w:val="24"/>
          <w:szCs w:val="24"/>
        </w:rPr>
        <w:t xml:space="preserve"> nació en el año de 1957. Desde su creación, su labor fue la de industrializar el procesamiento de GLP, implantando en nuestro país el sistema de almacenamiento, distribución y utilización de tipo doméstico de éste derivado del petróleo.</w:t>
      </w:r>
    </w:p>
    <w:p w:rsidR="008B3DD0" w:rsidRPr="0048528A" w:rsidRDefault="008B3DD0" w:rsidP="007C41A7">
      <w:pPr>
        <w:pStyle w:val="Normal-RN"/>
        <w:spacing w:line="480" w:lineRule="auto"/>
        <w:ind w:left="900"/>
        <w:jc w:val="both"/>
        <w:rPr>
          <w:rFonts w:ascii="Arial" w:hAnsi="Arial" w:cs="Arial"/>
          <w:color w:val="auto"/>
          <w:sz w:val="24"/>
          <w:szCs w:val="24"/>
        </w:rPr>
      </w:pPr>
    </w:p>
    <w:p w:rsidR="008B3DD0" w:rsidRPr="0048528A" w:rsidRDefault="00DC01CA" w:rsidP="007C41A7">
      <w:pPr>
        <w:pStyle w:val="Normal-RN"/>
        <w:spacing w:line="480" w:lineRule="auto"/>
        <w:ind w:left="900"/>
        <w:jc w:val="center"/>
        <w:rPr>
          <w:rFonts w:ascii="Arial" w:hAnsi="Arial" w:cs="Arial"/>
          <w:color w:val="auto"/>
          <w:sz w:val="24"/>
          <w:szCs w:val="24"/>
        </w:rPr>
      </w:pPr>
      <w:r>
        <w:rPr>
          <w:rFonts w:ascii="Arial" w:hAnsi="Arial" w:cs="Arial"/>
          <w:noProof/>
          <w:color w:val="auto"/>
          <w:sz w:val="24"/>
          <w:szCs w:val="24"/>
        </w:rPr>
        <w:drawing>
          <wp:inline distT="0" distB="0" distL="0" distR="0">
            <wp:extent cx="3505200" cy="2628900"/>
            <wp:effectExtent l="19050" t="0" r="0" b="0"/>
            <wp:docPr id="3" name="Imagen 3" descr="Estacionarios despué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acionarios después 1"/>
                    <pic:cNvPicPr>
                      <a:picLocks noChangeAspect="1" noChangeArrowheads="1"/>
                    </pic:cNvPicPr>
                  </pic:nvPicPr>
                  <pic:blipFill>
                    <a:blip r:embed="rId8"/>
                    <a:srcRect/>
                    <a:stretch>
                      <a:fillRect/>
                    </a:stretch>
                  </pic:blipFill>
                  <pic:spPr bwMode="auto">
                    <a:xfrm>
                      <a:off x="0" y="0"/>
                      <a:ext cx="3505200" cy="2628900"/>
                    </a:xfrm>
                    <a:prstGeom prst="rect">
                      <a:avLst/>
                    </a:prstGeom>
                    <a:noFill/>
                    <a:ln w="9525">
                      <a:noFill/>
                      <a:miter lim="800000"/>
                      <a:headEnd/>
                      <a:tailEnd/>
                    </a:ln>
                  </pic:spPr>
                </pic:pic>
              </a:graphicData>
            </a:graphic>
          </wp:inline>
        </w:drawing>
      </w:r>
    </w:p>
    <w:p w:rsidR="008B3DD0" w:rsidRPr="0048528A" w:rsidRDefault="008B3DD0" w:rsidP="007C41A7">
      <w:pPr>
        <w:pStyle w:val="Normal-RN"/>
        <w:spacing w:line="480" w:lineRule="auto"/>
        <w:ind w:left="900"/>
        <w:jc w:val="center"/>
        <w:rPr>
          <w:rFonts w:ascii="Arial" w:eastAsia="Arial Unicode MS" w:hAnsi="Arial" w:cs="Arial"/>
          <w:color w:val="auto"/>
          <w:sz w:val="24"/>
          <w:szCs w:val="24"/>
          <w:lang w:val="es-CO"/>
        </w:rPr>
      </w:pPr>
      <w:r w:rsidRPr="0048528A">
        <w:rPr>
          <w:rFonts w:ascii="Arial" w:eastAsia="Arial Unicode MS" w:hAnsi="Arial" w:cs="Arial"/>
          <w:color w:val="auto"/>
          <w:sz w:val="24"/>
          <w:szCs w:val="24"/>
          <w:lang w:val="es-CO"/>
        </w:rPr>
        <w:t>Figura 1 Planta Duragas Guayaquil.</w:t>
      </w:r>
    </w:p>
    <w:p w:rsidR="008B3DD0" w:rsidRPr="0048528A" w:rsidRDefault="008B3DD0" w:rsidP="007C41A7">
      <w:pPr>
        <w:pStyle w:val="Normal-RN"/>
        <w:spacing w:line="480" w:lineRule="auto"/>
        <w:ind w:left="900"/>
        <w:jc w:val="center"/>
        <w:rPr>
          <w:rFonts w:ascii="Arial" w:hAnsi="Arial" w:cs="Arial"/>
          <w:color w:val="auto"/>
          <w:sz w:val="24"/>
          <w:szCs w:val="24"/>
        </w:rPr>
      </w:pPr>
    </w:p>
    <w:p w:rsidR="008B3DD0" w:rsidRPr="0048528A" w:rsidRDefault="008B3DD0" w:rsidP="007C41A7">
      <w:pPr>
        <w:pStyle w:val="Normal-RN"/>
        <w:spacing w:line="480" w:lineRule="auto"/>
        <w:ind w:left="900"/>
        <w:jc w:val="both"/>
        <w:rPr>
          <w:rFonts w:ascii="Arial" w:hAnsi="Arial" w:cs="Arial"/>
          <w:color w:val="auto"/>
          <w:sz w:val="24"/>
          <w:szCs w:val="24"/>
        </w:rPr>
      </w:pPr>
      <w:r w:rsidRPr="0048528A">
        <w:rPr>
          <w:rFonts w:ascii="Arial" w:hAnsi="Arial" w:cs="Arial"/>
          <w:color w:val="auto"/>
          <w:sz w:val="24"/>
          <w:szCs w:val="24"/>
        </w:rPr>
        <w:t>Comenzó con la planta de Guayaquil y con el devenir de los años se han creado nuevos centros de trabajo como son las plantas de: Montecristi, Bellavista, Santo Domingo, Pifo y centros logísticos en: Esmeraldas, Quito, Shushufindi, Cuenca, Loja, Durán  y Ambato (Anexo).</w:t>
      </w:r>
    </w:p>
    <w:p w:rsidR="008B3DD0" w:rsidRPr="0048528A" w:rsidRDefault="008B3DD0" w:rsidP="007C41A7">
      <w:pPr>
        <w:pStyle w:val="Normal-RN"/>
        <w:spacing w:line="480" w:lineRule="auto"/>
        <w:ind w:left="900"/>
        <w:jc w:val="both"/>
        <w:rPr>
          <w:rFonts w:ascii="Arial" w:hAnsi="Arial" w:cs="Arial"/>
          <w:color w:val="auto"/>
          <w:sz w:val="24"/>
          <w:szCs w:val="24"/>
        </w:rPr>
      </w:pPr>
      <w:r w:rsidRPr="0048528A">
        <w:rPr>
          <w:rFonts w:ascii="Arial" w:hAnsi="Arial" w:cs="Arial"/>
          <w:color w:val="auto"/>
          <w:sz w:val="24"/>
          <w:szCs w:val="24"/>
        </w:rPr>
        <w:t> </w:t>
      </w:r>
    </w:p>
    <w:p w:rsidR="008B3DD0" w:rsidRPr="0048528A" w:rsidRDefault="008B3DD0" w:rsidP="007C41A7">
      <w:pPr>
        <w:pStyle w:val="Normal-RN"/>
        <w:spacing w:line="480" w:lineRule="auto"/>
        <w:ind w:left="900"/>
        <w:jc w:val="both"/>
        <w:rPr>
          <w:rFonts w:ascii="Arial" w:hAnsi="Arial" w:cs="Arial"/>
          <w:color w:val="auto"/>
          <w:sz w:val="24"/>
          <w:szCs w:val="24"/>
        </w:rPr>
      </w:pPr>
      <w:r w:rsidRPr="0048528A">
        <w:rPr>
          <w:rFonts w:ascii="Arial" w:hAnsi="Arial" w:cs="Arial"/>
          <w:color w:val="auto"/>
          <w:sz w:val="24"/>
          <w:szCs w:val="24"/>
        </w:rPr>
        <w:t xml:space="preserve">El 24 de Julio de 1998, el grupo Repsol YPF adquirió mayoritariamente </w:t>
      </w:r>
      <w:smartTag w:uri="urn:schemas-microsoft-com:office:smarttags" w:element="PersonName">
        <w:smartTagPr>
          <w:attr w:name="ProductID" w:val="La compa￱￭a Duragas"/>
        </w:smartTagPr>
        <w:r w:rsidRPr="0048528A">
          <w:rPr>
            <w:rFonts w:ascii="Arial" w:hAnsi="Arial" w:cs="Arial"/>
            <w:color w:val="auto"/>
            <w:sz w:val="24"/>
            <w:szCs w:val="24"/>
          </w:rPr>
          <w:t>la compañía Duragas</w:t>
        </w:r>
      </w:smartTag>
      <w:r w:rsidRPr="0048528A">
        <w:rPr>
          <w:rFonts w:ascii="Arial" w:hAnsi="Arial" w:cs="Arial"/>
          <w:color w:val="auto"/>
          <w:sz w:val="24"/>
          <w:szCs w:val="24"/>
        </w:rPr>
        <w:t xml:space="preserve">, y después de unos años adquirió el total del </w:t>
      </w:r>
      <w:r w:rsidRPr="0048528A">
        <w:rPr>
          <w:rFonts w:ascii="Arial" w:hAnsi="Arial" w:cs="Arial"/>
          <w:color w:val="auto"/>
          <w:sz w:val="24"/>
          <w:szCs w:val="24"/>
        </w:rPr>
        <w:lastRenderedPageBreak/>
        <w:t>paquete accionarial, con lo cual se dio paso a una nueva administración con un enfoque multinacional.</w:t>
      </w:r>
    </w:p>
    <w:p w:rsidR="008B3DD0" w:rsidRPr="0048528A" w:rsidRDefault="008B3DD0" w:rsidP="007C41A7">
      <w:pPr>
        <w:pStyle w:val="Normal-RN"/>
        <w:spacing w:line="480" w:lineRule="auto"/>
        <w:ind w:left="900"/>
        <w:jc w:val="both"/>
        <w:rPr>
          <w:rFonts w:ascii="Arial" w:hAnsi="Arial" w:cs="Arial"/>
          <w:color w:val="auto"/>
          <w:sz w:val="24"/>
          <w:szCs w:val="24"/>
        </w:rPr>
      </w:pPr>
      <w:r w:rsidRPr="0048528A">
        <w:rPr>
          <w:rFonts w:ascii="Arial" w:hAnsi="Arial" w:cs="Arial"/>
          <w:color w:val="auto"/>
          <w:sz w:val="24"/>
          <w:szCs w:val="24"/>
        </w:rPr>
        <w:t> </w:t>
      </w:r>
    </w:p>
    <w:p w:rsidR="008B3DD0" w:rsidRPr="0048528A" w:rsidRDefault="008B3DD0" w:rsidP="007C41A7">
      <w:pPr>
        <w:pStyle w:val="Normal-RN"/>
        <w:spacing w:line="480" w:lineRule="auto"/>
        <w:ind w:left="900"/>
        <w:jc w:val="both"/>
        <w:rPr>
          <w:rFonts w:ascii="Arial" w:hAnsi="Arial" w:cs="Arial"/>
          <w:color w:val="auto"/>
          <w:sz w:val="24"/>
          <w:szCs w:val="24"/>
        </w:rPr>
      </w:pPr>
      <w:r w:rsidRPr="0048528A">
        <w:rPr>
          <w:rFonts w:ascii="Arial" w:hAnsi="Arial" w:cs="Arial"/>
          <w:color w:val="auto"/>
          <w:sz w:val="24"/>
          <w:szCs w:val="24"/>
        </w:rPr>
        <w:t>Esto ha permitido que, junto con el esfuerzo del personal técnico y administrativo, Duragas Repsol se convierta  en una compañía líder en el ámbito de la comercialización de gas licuado de petróleo en el Ecuador.</w:t>
      </w:r>
    </w:p>
    <w:p w:rsidR="008B3DD0" w:rsidRPr="0048528A" w:rsidRDefault="008B3DD0" w:rsidP="007C41A7">
      <w:pPr>
        <w:pStyle w:val="Normal-RN"/>
        <w:spacing w:line="480" w:lineRule="auto"/>
        <w:ind w:left="900"/>
        <w:jc w:val="both"/>
        <w:rPr>
          <w:rFonts w:ascii="Arial" w:hAnsi="Arial" w:cs="Arial"/>
          <w:color w:val="auto"/>
          <w:sz w:val="24"/>
          <w:szCs w:val="24"/>
        </w:rPr>
      </w:pPr>
      <w:r w:rsidRPr="0048528A">
        <w:rPr>
          <w:rFonts w:ascii="Arial" w:hAnsi="Arial" w:cs="Arial"/>
          <w:color w:val="auto"/>
          <w:sz w:val="24"/>
          <w:szCs w:val="24"/>
        </w:rPr>
        <w:t> </w:t>
      </w:r>
    </w:p>
    <w:p w:rsidR="008B3DD0" w:rsidRPr="0048528A" w:rsidRDefault="008B3DD0" w:rsidP="007C41A7">
      <w:pPr>
        <w:pStyle w:val="Normal-RN"/>
        <w:spacing w:line="480" w:lineRule="auto"/>
        <w:ind w:left="900"/>
        <w:jc w:val="both"/>
        <w:rPr>
          <w:rFonts w:ascii="Arial" w:hAnsi="Arial" w:cs="Arial"/>
          <w:color w:val="auto"/>
          <w:sz w:val="24"/>
          <w:szCs w:val="24"/>
        </w:rPr>
      </w:pPr>
      <w:r w:rsidRPr="0048528A">
        <w:rPr>
          <w:rFonts w:ascii="Arial" w:hAnsi="Arial" w:cs="Arial"/>
          <w:color w:val="auto"/>
          <w:sz w:val="24"/>
          <w:szCs w:val="24"/>
        </w:rPr>
        <w:t>Por lo tanto en la actualidad, Duragas Repsol es una compañía del grupo Repsol YPF,  empresa relacionada con la explotación de productos no renovables y la producción de distintas energías en el mundo.</w:t>
      </w:r>
    </w:p>
    <w:p w:rsidR="008B3DD0" w:rsidRPr="0048528A" w:rsidRDefault="008B3DD0" w:rsidP="007C41A7">
      <w:pPr>
        <w:pStyle w:val="Normal-RN"/>
        <w:spacing w:line="480" w:lineRule="auto"/>
        <w:ind w:left="900"/>
        <w:jc w:val="both"/>
        <w:rPr>
          <w:rFonts w:ascii="Arial" w:hAnsi="Arial" w:cs="Arial"/>
          <w:color w:val="auto"/>
          <w:sz w:val="24"/>
          <w:szCs w:val="24"/>
        </w:rPr>
      </w:pPr>
    </w:p>
    <w:p w:rsidR="008B3DD0" w:rsidRPr="0048528A" w:rsidRDefault="008B3DD0" w:rsidP="007C41A7">
      <w:pPr>
        <w:pStyle w:val="Normal-RN"/>
        <w:tabs>
          <w:tab w:val="left" w:pos="1620"/>
        </w:tabs>
        <w:spacing w:line="480" w:lineRule="auto"/>
        <w:ind w:left="2880" w:hanging="1080"/>
        <w:jc w:val="both"/>
        <w:rPr>
          <w:rFonts w:ascii="Arial" w:hAnsi="Arial" w:cs="Arial"/>
          <w:color w:val="auto"/>
          <w:sz w:val="24"/>
          <w:szCs w:val="24"/>
        </w:rPr>
      </w:pPr>
      <w:r w:rsidRPr="0048528A">
        <w:rPr>
          <w:rFonts w:ascii="Arial" w:hAnsi="Arial" w:cs="Arial"/>
          <w:b/>
          <w:color w:val="auto"/>
          <w:sz w:val="24"/>
          <w:szCs w:val="24"/>
        </w:rPr>
        <w:t>Visión.-</w:t>
      </w:r>
      <w:r w:rsidRPr="0048528A">
        <w:rPr>
          <w:rFonts w:ascii="Arial" w:hAnsi="Arial" w:cs="Arial"/>
          <w:color w:val="auto"/>
          <w:sz w:val="24"/>
          <w:szCs w:val="24"/>
        </w:rPr>
        <w:t xml:space="preserve">  </w:t>
      </w:r>
      <w:r w:rsidRPr="0048528A">
        <w:rPr>
          <w:rFonts w:ascii="Arial" w:hAnsi="Arial" w:cs="Arial"/>
          <w:color w:val="auto"/>
          <w:sz w:val="24"/>
          <w:szCs w:val="24"/>
        </w:rPr>
        <w:tab/>
        <w:t>Redefinir la industria del GLP en Ecuador, a través de un liderazgo basado en la constante innovación y desarrollo de soluciones energéticas integrales, manteniendo estándares de eficiencia y productividad que garantice nuestra rentabilidad y permanencia en el largo plazo.</w:t>
      </w:r>
    </w:p>
    <w:p w:rsidR="008B3DD0" w:rsidRPr="0048528A" w:rsidRDefault="008B3DD0" w:rsidP="007C41A7">
      <w:pPr>
        <w:pStyle w:val="Normal-RN"/>
        <w:tabs>
          <w:tab w:val="left" w:pos="1620"/>
        </w:tabs>
        <w:spacing w:line="480" w:lineRule="auto"/>
        <w:ind w:left="2880" w:hanging="1080"/>
        <w:jc w:val="both"/>
        <w:rPr>
          <w:rFonts w:ascii="Arial" w:hAnsi="Arial" w:cs="Arial"/>
          <w:color w:val="auto"/>
          <w:sz w:val="24"/>
          <w:szCs w:val="24"/>
        </w:rPr>
      </w:pPr>
    </w:p>
    <w:p w:rsidR="008B3DD0" w:rsidRPr="0048528A" w:rsidRDefault="008B3DD0" w:rsidP="007C41A7">
      <w:pPr>
        <w:pStyle w:val="Normal-RN"/>
        <w:tabs>
          <w:tab w:val="left" w:pos="1620"/>
        </w:tabs>
        <w:spacing w:line="480" w:lineRule="auto"/>
        <w:ind w:left="2880" w:hanging="1080"/>
        <w:jc w:val="both"/>
        <w:rPr>
          <w:rFonts w:ascii="Arial" w:hAnsi="Arial" w:cs="Arial"/>
          <w:color w:val="auto"/>
          <w:sz w:val="24"/>
          <w:szCs w:val="24"/>
        </w:rPr>
      </w:pPr>
      <w:r w:rsidRPr="0048528A">
        <w:rPr>
          <w:rFonts w:ascii="Arial" w:hAnsi="Arial" w:cs="Arial"/>
          <w:b/>
          <w:color w:val="auto"/>
          <w:sz w:val="24"/>
          <w:szCs w:val="24"/>
        </w:rPr>
        <w:t>Misión.-</w:t>
      </w:r>
      <w:r w:rsidRPr="0048528A">
        <w:rPr>
          <w:rFonts w:ascii="Arial" w:hAnsi="Arial" w:cs="Arial"/>
          <w:color w:val="auto"/>
          <w:sz w:val="24"/>
          <w:szCs w:val="24"/>
        </w:rPr>
        <w:t xml:space="preserve">  </w:t>
      </w:r>
      <w:r w:rsidRPr="0048528A">
        <w:rPr>
          <w:rFonts w:ascii="Arial" w:hAnsi="Arial" w:cs="Arial"/>
          <w:color w:val="auto"/>
          <w:sz w:val="24"/>
          <w:szCs w:val="24"/>
        </w:rPr>
        <w:tab/>
        <w:t xml:space="preserve">Brindar excelencia en el servicio al cliente, y a través de ella alcanzar valores crecientes para nuestros accionistas. Teniendo, como factor preponderante para alcanzar estos logros, un personal motivado y preparado, con las mejores </w:t>
      </w:r>
      <w:r w:rsidRPr="0048528A">
        <w:rPr>
          <w:rFonts w:ascii="Arial" w:hAnsi="Arial" w:cs="Arial"/>
          <w:color w:val="auto"/>
          <w:sz w:val="24"/>
          <w:szCs w:val="24"/>
        </w:rPr>
        <w:lastRenderedPageBreak/>
        <w:t xml:space="preserve">técnicas gerenciales, en constante búsqueda de mejoramiento </w:t>
      </w:r>
      <w:r w:rsidR="007C41A7" w:rsidRPr="0048528A">
        <w:rPr>
          <w:rFonts w:ascii="Arial" w:hAnsi="Arial" w:cs="Arial"/>
          <w:color w:val="auto"/>
          <w:sz w:val="24"/>
          <w:szCs w:val="24"/>
        </w:rPr>
        <w:t>continúo</w:t>
      </w:r>
      <w:r w:rsidRPr="0048528A">
        <w:rPr>
          <w:rFonts w:ascii="Arial" w:hAnsi="Arial" w:cs="Arial"/>
          <w:color w:val="auto"/>
          <w:sz w:val="24"/>
          <w:szCs w:val="24"/>
        </w:rPr>
        <w:t>.</w:t>
      </w:r>
    </w:p>
    <w:p w:rsidR="008B3DD0" w:rsidRPr="0048528A" w:rsidRDefault="008B3DD0" w:rsidP="007C41A7">
      <w:pPr>
        <w:pStyle w:val="Normal-RN"/>
        <w:tabs>
          <w:tab w:val="left" w:pos="1620"/>
        </w:tabs>
        <w:spacing w:line="480" w:lineRule="auto"/>
        <w:ind w:left="900" w:hanging="1080"/>
        <w:jc w:val="both"/>
        <w:rPr>
          <w:rFonts w:ascii="Arial" w:hAnsi="Arial" w:cs="Arial"/>
          <w:color w:val="auto"/>
          <w:sz w:val="24"/>
          <w:szCs w:val="24"/>
        </w:rPr>
      </w:pPr>
    </w:p>
    <w:p w:rsidR="008B3DD0" w:rsidRPr="0048528A" w:rsidRDefault="008B3DD0" w:rsidP="007C41A7">
      <w:pPr>
        <w:pStyle w:val="Normal-RN"/>
        <w:tabs>
          <w:tab w:val="left" w:pos="1620"/>
        </w:tabs>
        <w:spacing w:line="480" w:lineRule="auto"/>
        <w:ind w:left="900" w:hanging="1080"/>
        <w:jc w:val="both"/>
        <w:rPr>
          <w:rFonts w:ascii="Arial" w:hAnsi="Arial" w:cs="Arial"/>
          <w:color w:val="auto"/>
          <w:sz w:val="24"/>
          <w:szCs w:val="24"/>
        </w:rPr>
      </w:pPr>
      <w:r w:rsidRPr="0048528A">
        <w:rPr>
          <w:rFonts w:ascii="Arial" w:hAnsi="Arial" w:cs="Arial"/>
          <w:b/>
          <w:color w:val="auto"/>
          <w:sz w:val="24"/>
          <w:szCs w:val="24"/>
        </w:rPr>
        <w:t>Valores.-</w:t>
      </w:r>
      <w:r w:rsidRPr="0048528A">
        <w:rPr>
          <w:rFonts w:ascii="Arial" w:hAnsi="Arial" w:cs="Arial"/>
          <w:b/>
          <w:color w:val="auto"/>
          <w:sz w:val="24"/>
          <w:szCs w:val="24"/>
        </w:rPr>
        <w:tab/>
      </w:r>
      <w:r w:rsidRPr="0048528A">
        <w:rPr>
          <w:rFonts w:ascii="Arial" w:hAnsi="Arial" w:cs="Arial"/>
          <w:color w:val="auto"/>
          <w:sz w:val="24"/>
          <w:szCs w:val="24"/>
        </w:rPr>
        <w:t xml:space="preserve">Honestidad, Trabajo en Equipo, Sentido de pertenencia y Responsabilidad. </w:t>
      </w:r>
    </w:p>
    <w:p w:rsidR="008B3DD0" w:rsidRPr="0048528A" w:rsidRDefault="008B3DD0" w:rsidP="007C41A7">
      <w:pPr>
        <w:pStyle w:val="Normal-RN"/>
        <w:tabs>
          <w:tab w:val="left" w:pos="1620"/>
        </w:tabs>
        <w:spacing w:line="480" w:lineRule="auto"/>
        <w:ind w:left="900" w:hanging="1080"/>
        <w:jc w:val="both"/>
        <w:rPr>
          <w:rFonts w:ascii="Arial" w:hAnsi="Arial" w:cs="Arial"/>
          <w:color w:val="auto"/>
          <w:sz w:val="24"/>
          <w:szCs w:val="24"/>
        </w:rPr>
      </w:pPr>
    </w:p>
    <w:p w:rsidR="008B3DD0" w:rsidRPr="0048528A" w:rsidRDefault="008B3DD0" w:rsidP="007C41A7">
      <w:pPr>
        <w:pStyle w:val="Sangradetextonormal"/>
        <w:spacing w:line="480" w:lineRule="auto"/>
        <w:ind w:left="900"/>
        <w:rPr>
          <w:rFonts w:ascii="Arial" w:hAnsi="Arial" w:cs="Arial"/>
        </w:rPr>
      </w:pPr>
      <w:r w:rsidRPr="0048528A">
        <w:rPr>
          <w:rFonts w:ascii="Arial" w:hAnsi="Arial" w:cs="Arial"/>
        </w:rPr>
        <w:t xml:space="preserve">En </w:t>
      </w:r>
      <w:smartTag w:uri="urn:schemas-microsoft-com:office:smarttags" w:element="PersonName">
        <w:smartTagPr>
          <w:attr w:name="ProductID" w:val="la actualidad Duragas S.A."/>
        </w:smartTagPr>
        <w:r w:rsidRPr="0048528A">
          <w:rPr>
            <w:rFonts w:ascii="Arial" w:hAnsi="Arial" w:cs="Arial"/>
          </w:rPr>
          <w:t>la actualidad Duragas S.A.</w:t>
        </w:r>
      </w:smartTag>
      <w:r w:rsidRPr="0048528A">
        <w:rPr>
          <w:rFonts w:ascii="Arial" w:hAnsi="Arial" w:cs="Arial"/>
        </w:rPr>
        <w:t xml:space="preserve"> esta ubicada en el quinto lugar entre las empresas más rentables del país, lo cual le permite realizar importantes inversiones en sus   áreas: operativas y R.R.H.H. Los incentivos están enfocados en mejorar las condiciones de trabajo de su personal administrativo y operativo, proporcionando los recursos necesarios de acuerdo a sus necesidades y la función que cada equipo de trabajo que conforma </w:t>
      </w:r>
      <w:smartTag w:uri="urn:schemas-microsoft-com:office:smarttags" w:element="PersonName">
        <w:smartTagPr>
          <w:attr w:name="ProductID" w:val="la organizaci￳n. Con"/>
        </w:smartTagPr>
        <w:r w:rsidRPr="0048528A">
          <w:rPr>
            <w:rFonts w:ascii="Arial" w:hAnsi="Arial" w:cs="Arial"/>
          </w:rPr>
          <w:t>la organización. Con</w:t>
        </w:r>
      </w:smartTag>
      <w:r w:rsidRPr="0048528A">
        <w:rPr>
          <w:rFonts w:ascii="Arial" w:hAnsi="Arial" w:cs="Arial"/>
        </w:rPr>
        <w:t xml:space="preserve"> respecto a incentivo económico, la empresa cuenta con una categorización en función a cargos tipos y un mapa de desarrollo profesional que permita alcanzar posiciones mejores remuneras. El personal en nómina cuenta con el beneficio de las utilidades, las cuales han aumentado en un 40% en el último año. </w:t>
      </w:r>
      <w:smartTag w:uri="urn:schemas-microsoft-com:office:smarttags" w:element="PersonName">
        <w:smartTagPr>
          <w:attr w:name="ProductID" w:val="La DPO"/>
        </w:smartTagPr>
        <w:r w:rsidRPr="0048528A">
          <w:rPr>
            <w:rFonts w:ascii="Arial" w:hAnsi="Arial" w:cs="Arial"/>
          </w:rPr>
          <w:t>La DPO</w:t>
        </w:r>
      </w:smartTag>
      <w:r w:rsidRPr="0048528A">
        <w:rPr>
          <w:rFonts w:ascii="Arial" w:hAnsi="Arial" w:cs="Arial"/>
        </w:rPr>
        <w:t xml:space="preserve"> (Dirección por Objetivo), es un tipo de incentivo enfocado a directores, coordinadotes y jefes de áreas, representa económicamente a dos sueldos y se  divide en:  objetivos personales y objetivos por departamento dentro del periodo de un año laboral. </w:t>
      </w:r>
    </w:p>
    <w:p w:rsidR="00C90018" w:rsidRDefault="00C90018" w:rsidP="00AC5FBC">
      <w:pPr>
        <w:pStyle w:val="Textoindependiente"/>
        <w:numPr>
          <w:ilvl w:val="1"/>
          <w:numId w:val="24"/>
        </w:numPr>
        <w:tabs>
          <w:tab w:val="left" w:pos="540"/>
        </w:tabs>
        <w:spacing w:after="0" w:line="480" w:lineRule="auto"/>
        <w:jc w:val="both"/>
        <w:rPr>
          <w:rFonts w:ascii="Arial" w:hAnsi="Arial" w:cs="Arial"/>
          <w:b/>
        </w:rPr>
      </w:pPr>
      <w:r>
        <w:rPr>
          <w:rFonts w:ascii="Arial" w:hAnsi="Arial" w:cs="Arial"/>
          <w:b/>
        </w:rPr>
        <w:t xml:space="preserve">Principales Aspectos de </w:t>
      </w:r>
      <w:smartTag w:uri="urn:schemas-microsoft-com:office:smarttags" w:element="PersonName">
        <w:smartTagPr>
          <w:attr w:name="ProductID" w:val="la Capacidad"/>
        </w:smartTagPr>
        <w:r>
          <w:rPr>
            <w:rFonts w:ascii="Arial" w:hAnsi="Arial" w:cs="Arial"/>
            <w:b/>
          </w:rPr>
          <w:t>la Capacidad</w:t>
        </w:r>
      </w:smartTag>
      <w:r>
        <w:rPr>
          <w:rFonts w:ascii="Arial" w:hAnsi="Arial" w:cs="Arial"/>
          <w:b/>
        </w:rPr>
        <w:t xml:space="preserve"> que afectan le desempeño de </w:t>
      </w:r>
      <w:smartTag w:uri="urn:schemas-microsoft-com:office:smarttags" w:element="PersonName">
        <w:smartTagPr>
          <w:attr w:name="ProductID" w:val="la Organizaci￳n."/>
        </w:smartTagPr>
        <w:r>
          <w:rPr>
            <w:rFonts w:ascii="Arial" w:hAnsi="Arial" w:cs="Arial"/>
            <w:b/>
          </w:rPr>
          <w:t>la Organización.</w:t>
        </w:r>
      </w:smartTag>
    </w:p>
    <w:p w:rsidR="00C90018" w:rsidRPr="00C90018" w:rsidRDefault="00C90018" w:rsidP="007C41A7">
      <w:pPr>
        <w:spacing w:line="480" w:lineRule="auto"/>
        <w:ind w:left="900"/>
        <w:jc w:val="both"/>
        <w:rPr>
          <w:rFonts w:ascii="Arial" w:hAnsi="Arial" w:cs="Arial"/>
          <w:b/>
        </w:rPr>
      </w:pPr>
    </w:p>
    <w:p w:rsidR="008B3DD0" w:rsidRPr="0048528A" w:rsidRDefault="008B3DD0" w:rsidP="007C41A7">
      <w:pPr>
        <w:pStyle w:val="Normal-RN"/>
        <w:spacing w:line="480" w:lineRule="auto"/>
        <w:ind w:left="900"/>
        <w:jc w:val="both"/>
        <w:rPr>
          <w:rFonts w:ascii="Arial" w:hAnsi="Arial" w:cs="Arial"/>
          <w:color w:val="auto"/>
          <w:sz w:val="24"/>
          <w:szCs w:val="24"/>
        </w:rPr>
      </w:pPr>
      <w:r w:rsidRPr="0048528A">
        <w:rPr>
          <w:rFonts w:ascii="Arial" w:hAnsi="Arial" w:cs="Arial"/>
          <w:color w:val="auto"/>
          <w:sz w:val="24"/>
          <w:szCs w:val="24"/>
        </w:rPr>
        <w:lastRenderedPageBreak/>
        <w:t xml:space="preserve">Duragas S.A. es parte del grupo de Repsol-YPF, debido a ello  su visión estratégica  de la organización se orienta a la del grupo. </w:t>
      </w:r>
    </w:p>
    <w:p w:rsidR="008B3DD0" w:rsidRPr="0048528A" w:rsidRDefault="008B3DD0" w:rsidP="007C41A7">
      <w:pPr>
        <w:shd w:val="clear" w:color="auto" w:fill="FFFFFF"/>
        <w:spacing w:line="480" w:lineRule="auto"/>
        <w:ind w:left="900"/>
        <w:jc w:val="both"/>
        <w:rPr>
          <w:rFonts w:ascii="Arial" w:hAnsi="Arial" w:cs="Arial"/>
          <w:bCs/>
        </w:rPr>
      </w:pPr>
      <w:r w:rsidRPr="0048528A">
        <w:rPr>
          <w:rFonts w:ascii="Arial" w:hAnsi="Arial" w:cs="Arial"/>
        </w:rPr>
        <w:t xml:space="preserve">Repsol YPF ha aprobado una nueva estructura organizativa orientada a la elaboración y consecución de su próximo </w:t>
      </w:r>
      <w:r w:rsidRPr="0048528A">
        <w:rPr>
          <w:rFonts w:ascii="Arial" w:hAnsi="Arial" w:cs="Arial"/>
          <w:bCs/>
        </w:rPr>
        <w:t>Plan Estratégico.</w:t>
      </w:r>
    </w:p>
    <w:p w:rsidR="008B3DD0" w:rsidRPr="0048528A" w:rsidRDefault="008B3DD0" w:rsidP="007C41A7">
      <w:pPr>
        <w:shd w:val="clear" w:color="auto" w:fill="FFFFFF"/>
        <w:spacing w:line="480" w:lineRule="auto"/>
        <w:ind w:left="900"/>
        <w:jc w:val="both"/>
        <w:rPr>
          <w:rFonts w:ascii="Arial" w:hAnsi="Arial" w:cs="Arial"/>
        </w:rPr>
      </w:pPr>
      <w:r w:rsidRPr="0048528A">
        <w:rPr>
          <w:rFonts w:ascii="Arial" w:hAnsi="Arial" w:cs="Arial"/>
          <w:bCs/>
        </w:rPr>
        <w:t xml:space="preserve"> </w:t>
      </w:r>
    </w:p>
    <w:p w:rsidR="008B3DD0" w:rsidRPr="0048528A" w:rsidRDefault="008B3DD0" w:rsidP="007C41A7">
      <w:pPr>
        <w:shd w:val="clear" w:color="auto" w:fill="FFFFFF"/>
        <w:spacing w:line="480" w:lineRule="auto"/>
        <w:ind w:left="900"/>
        <w:jc w:val="both"/>
        <w:rPr>
          <w:rFonts w:ascii="Arial" w:hAnsi="Arial" w:cs="Arial"/>
        </w:rPr>
      </w:pPr>
      <w:r w:rsidRPr="0048528A">
        <w:rPr>
          <w:rFonts w:ascii="Arial" w:hAnsi="Arial" w:cs="Arial"/>
        </w:rPr>
        <w:t xml:space="preserve">Esta nueva organización constituye un paso fundamental para alcanzar </w:t>
      </w:r>
      <w:smartTag w:uri="urn:schemas-microsoft-com:office:smarttags" w:element="PersonName">
        <w:smartTagPr>
          <w:attr w:name="ProductID" w:val="la siguiente  Visi￳n Estrat￩gica"/>
        </w:smartTagPr>
        <w:r w:rsidRPr="0048528A">
          <w:rPr>
            <w:rFonts w:ascii="Arial" w:hAnsi="Arial" w:cs="Arial"/>
          </w:rPr>
          <w:t xml:space="preserve">la siguiente  </w:t>
        </w:r>
        <w:r w:rsidRPr="0048528A">
          <w:rPr>
            <w:rFonts w:ascii="Arial" w:hAnsi="Arial" w:cs="Arial"/>
            <w:bCs/>
          </w:rPr>
          <w:t>Visión Estratégica</w:t>
        </w:r>
      </w:smartTag>
      <w:r w:rsidRPr="0048528A">
        <w:rPr>
          <w:rFonts w:ascii="Arial" w:hAnsi="Arial" w:cs="Arial"/>
        </w:rPr>
        <w:t>: </w:t>
      </w:r>
    </w:p>
    <w:p w:rsidR="008B3DD0" w:rsidRPr="0048528A" w:rsidRDefault="008B3DD0" w:rsidP="007C41A7">
      <w:pPr>
        <w:shd w:val="clear" w:color="auto" w:fill="FFFFFF"/>
        <w:spacing w:line="480" w:lineRule="auto"/>
        <w:ind w:left="900"/>
        <w:jc w:val="both"/>
        <w:rPr>
          <w:rFonts w:ascii="Arial" w:hAnsi="Arial" w:cs="Arial"/>
        </w:rPr>
      </w:pPr>
      <w:r w:rsidRPr="0048528A">
        <w:rPr>
          <w:rFonts w:ascii="Arial" w:hAnsi="Arial" w:cs="Arial"/>
          <w:vanish/>
        </w:rPr>
        <w:t xml:space="preserve"> </w:t>
      </w:r>
    </w:p>
    <w:p w:rsidR="008B3DD0" w:rsidRPr="0048528A" w:rsidRDefault="008B3DD0" w:rsidP="007C41A7">
      <w:pPr>
        <w:shd w:val="clear" w:color="auto" w:fill="FFFFFF"/>
        <w:spacing w:line="480" w:lineRule="auto"/>
        <w:ind w:left="900" w:right="764"/>
        <w:jc w:val="both"/>
        <w:rPr>
          <w:rFonts w:ascii="Arial" w:hAnsi="Arial" w:cs="Arial"/>
          <w:b/>
        </w:rPr>
      </w:pPr>
      <w:r w:rsidRPr="0048528A">
        <w:rPr>
          <w:rFonts w:ascii="Arial" w:hAnsi="Arial" w:cs="Arial"/>
          <w:b/>
        </w:rPr>
        <w:t>"Ser una empresa internacional, petrolera y gasista integrada, admirada, orientada al cliente y a la creación de valor".</w:t>
      </w:r>
      <w:r w:rsidRPr="0048528A">
        <w:rPr>
          <w:rFonts w:ascii="Arial" w:hAnsi="Arial" w:cs="Arial"/>
          <w:b/>
          <w:vanish/>
        </w:rPr>
        <w:t xml:space="preserve"> </w:t>
      </w:r>
    </w:p>
    <w:p w:rsidR="008B3DD0" w:rsidRPr="0048528A" w:rsidRDefault="008B3DD0" w:rsidP="007C41A7">
      <w:pPr>
        <w:shd w:val="clear" w:color="auto" w:fill="FFFFFF"/>
        <w:spacing w:line="480" w:lineRule="auto"/>
        <w:ind w:left="900"/>
        <w:jc w:val="both"/>
        <w:rPr>
          <w:rFonts w:ascii="Arial" w:hAnsi="Arial" w:cs="Arial"/>
        </w:rPr>
      </w:pPr>
      <w:r w:rsidRPr="0048528A">
        <w:rPr>
          <w:rFonts w:ascii="Arial" w:hAnsi="Arial" w:cs="Arial"/>
        </w:rPr>
        <w:t xml:space="preserve">  </w:t>
      </w:r>
    </w:p>
    <w:p w:rsidR="008B3DD0" w:rsidRPr="0048528A" w:rsidRDefault="008B3DD0" w:rsidP="007C41A7">
      <w:pPr>
        <w:shd w:val="clear" w:color="auto" w:fill="FFFFFF"/>
        <w:spacing w:line="480" w:lineRule="auto"/>
        <w:ind w:left="900"/>
        <w:jc w:val="both"/>
        <w:rPr>
          <w:rFonts w:ascii="Arial" w:hAnsi="Arial" w:cs="Arial"/>
        </w:rPr>
      </w:pPr>
      <w:r w:rsidRPr="0048528A">
        <w:rPr>
          <w:rFonts w:ascii="Arial" w:hAnsi="Arial" w:cs="Arial"/>
        </w:rPr>
        <w:t xml:space="preserve">La nueva estructura organizativa responde a </w:t>
      </w:r>
      <w:r w:rsidRPr="0048528A">
        <w:rPr>
          <w:rFonts w:ascii="Arial" w:hAnsi="Arial" w:cs="Arial"/>
          <w:bCs/>
        </w:rPr>
        <w:t>cuatro principios</w:t>
      </w:r>
      <w:r w:rsidRPr="0048528A">
        <w:rPr>
          <w:rFonts w:ascii="Arial" w:hAnsi="Arial" w:cs="Arial"/>
        </w:rPr>
        <w:t xml:space="preserve"> clave:</w:t>
      </w:r>
    </w:p>
    <w:p w:rsidR="008B3DD0" w:rsidRPr="0048528A" w:rsidRDefault="008B3DD0" w:rsidP="007C41A7">
      <w:pPr>
        <w:shd w:val="clear" w:color="auto" w:fill="FFFFFF"/>
        <w:spacing w:line="480" w:lineRule="auto"/>
        <w:ind w:left="900"/>
        <w:jc w:val="both"/>
        <w:rPr>
          <w:rFonts w:ascii="Arial" w:hAnsi="Arial" w:cs="Arial"/>
        </w:rPr>
      </w:pPr>
    </w:p>
    <w:p w:rsidR="008B3DD0" w:rsidRPr="0048528A" w:rsidRDefault="008B3DD0" w:rsidP="007C41A7">
      <w:pPr>
        <w:numPr>
          <w:ilvl w:val="1"/>
          <w:numId w:val="12"/>
        </w:numPr>
        <w:shd w:val="clear" w:color="auto" w:fill="FFFFFF"/>
        <w:tabs>
          <w:tab w:val="clear" w:pos="1440"/>
          <w:tab w:val="num" w:pos="1980"/>
        </w:tabs>
        <w:spacing w:line="480" w:lineRule="auto"/>
        <w:ind w:left="1980" w:hanging="540"/>
        <w:jc w:val="both"/>
        <w:rPr>
          <w:rFonts w:ascii="Arial" w:hAnsi="Arial" w:cs="Arial"/>
        </w:rPr>
      </w:pPr>
      <w:r w:rsidRPr="0048528A">
        <w:rPr>
          <w:rFonts w:ascii="Arial" w:hAnsi="Arial" w:cs="Arial"/>
        </w:rPr>
        <w:t xml:space="preserve">Orientar y acercar la organización a los mercados. </w:t>
      </w:r>
    </w:p>
    <w:p w:rsidR="008B3DD0" w:rsidRPr="0048528A" w:rsidRDefault="008B3DD0" w:rsidP="007C41A7">
      <w:pPr>
        <w:numPr>
          <w:ilvl w:val="1"/>
          <w:numId w:val="12"/>
        </w:numPr>
        <w:shd w:val="clear" w:color="auto" w:fill="FFFFFF"/>
        <w:tabs>
          <w:tab w:val="clear" w:pos="1440"/>
          <w:tab w:val="num" w:pos="1980"/>
        </w:tabs>
        <w:spacing w:line="480" w:lineRule="auto"/>
        <w:ind w:left="1980" w:hanging="540"/>
        <w:jc w:val="both"/>
        <w:rPr>
          <w:rFonts w:ascii="Arial" w:hAnsi="Arial" w:cs="Arial"/>
        </w:rPr>
      </w:pPr>
      <w:r w:rsidRPr="0048528A">
        <w:rPr>
          <w:rFonts w:ascii="Arial" w:hAnsi="Arial" w:cs="Arial"/>
        </w:rPr>
        <w:t xml:space="preserve">Descentralizar y agilizar la toma de decisiones. </w:t>
      </w:r>
    </w:p>
    <w:p w:rsidR="008B3DD0" w:rsidRPr="0048528A" w:rsidRDefault="008B3DD0" w:rsidP="007C41A7">
      <w:pPr>
        <w:numPr>
          <w:ilvl w:val="1"/>
          <w:numId w:val="12"/>
        </w:numPr>
        <w:shd w:val="clear" w:color="auto" w:fill="FFFFFF"/>
        <w:tabs>
          <w:tab w:val="clear" w:pos="1440"/>
          <w:tab w:val="num" w:pos="1980"/>
        </w:tabs>
        <w:spacing w:line="480" w:lineRule="auto"/>
        <w:ind w:left="1980" w:hanging="540"/>
        <w:jc w:val="both"/>
        <w:rPr>
          <w:rFonts w:ascii="Arial" w:hAnsi="Arial" w:cs="Arial"/>
        </w:rPr>
      </w:pPr>
      <w:r w:rsidRPr="0048528A">
        <w:rPr>
          <w:rFonts w:ascii="Arial" w:hAnsi="Arial" w:cs="Arial"/>
        </w:rPr>
        <w:t>Establecer una responsabilidad directa de los gestores sobre los resultados.</w:t>
      </w:r>
    </w:p>
    <w:p w:rsidR="008B3DD0" w:rsidRPr="0048528A" w:rsidRDefault="008B3DD0" w:rsidP="007C41A7">
      <w:pPr>
        <w:numPr>
          <w:ilvl w:val="1"/>
          <w:numId w:val="12"/>
        </w:numPr>
        <w:shd w:val="clear" w:color="auto" w:fill="FFFFFF"/>
        <w:tabs>
          <w:tab w:val="clear" w:pos="1440"/>
          <w:tab w:val="num" w:pos="1980"/>
        </w:tabs>
        <w:spacing w:line="480" w:lineRule="auto"/>
        <w:ind w:left="1980" w:hanging="540"/>
        <w:jc w:val="both"/>
        <w:rPr>
          <w:rFonts w:ascii="Arial" w:hAnsi="Arial" w:cs="Arial"/>
        </w:rPr>
      </w:pPr>
      <w:r w:rsidRPr="0048528A">
        <w:rPr>
          <w:rFonts w:ascii="Arial" w:hAnsi="Arial" w:cs="Arial"/>
        </w:rPr>
        <w:t>Aumentar la eficiencia y reducir el peso de las áreas corporativas.</w:t>
      </w:r>
      <w:r w:rsidRPr="0048528A">
        <w:rPr>
          <w:rFonts w:ascii="Arial" w:hAnsi="Arial" w:cs="Arial"/>
          <w:vanish/>
        </w:rPr>
        <w:t xml:space="preserve"> </w:t>
      </w:r>
    </w:p>
    <w:p w:rsidR="008B3DD0" w:rsidRPr="0048528A" w:rsidRDefault="008B3DD0" w:rsidP="007C41A7">
      <w:pPr>
        <w:shd w:val="clear" w:color="auto" w:fill="FFFFFF"/>
        <w:tabs>
          <w:tab w:val="num" w:pos="1980"/>
        </w:tabs>
        <w:spacing w:line="480" w:lineRule="auto"/>
        <w:ind w:left="1980" w:hanging="540"/>
        <w:jc w:val="both"/>
        <w:rPr>
          <w:rFonts w:ascii="Arial" w:hAnsi="Arial" w:cs="Arial"/>
        </w:rPr>
      </w:pPr>
      <w:r w:rsidRPr="0048528A">
        <w:rPr>
          <w:rFonts w:ascii="Arial" w:hAnsi="Arial" w:cs="Arial"/>
        </w:rPr>
        <w:t> </w:t>
      </w:r>
      <w:r w:rsidRPr="0048528A">
        <w:rPr>
          <w:rFonts w:ascii="Arial" w:hAnsi="Arial" w:cs="Arial"/>
          <w:vanish/>
        </w:rPr>
        <w:t xml:space="preserve"> </w:t>
      </w:r>
    </w:p>
    <w:p w:rsidR="008B3DD0" w:rsidRPr="0048528A" w:rsidRDefault="008B3DD0" w:rsidP="007C41A7">
      <w:pPr>
        <w:shd w:val="clear" w:color="auto" w:fill="FFFFFF"/>
        <w:spacing w:line="480" w:lineRule="auto"/>
        <w:ind w:left="900"/>
        <w:jc w:val="both"/>
        <w:rPr>
          <w:rFonts w:ascii="Arial" w:hAnsi="Arial" w:cs="Arial"/>
        </w:rPr>
      </w:pPr>
      <w:r w:rsidRPr="0048528A">
        <w:rPr>
          <w:rFonts w:ascii="Arial" w:hAnsi="Arial" w:cs="Arial"/>
        </w:rPr>
        <w:t xml:space="preserve">La nueva organización pone  énfasis en las  grandes </w:t>
      </w:r>
      <w:r w:rsidRPr="0048528A">
        <w:rPr>
          <w:rFonts w:ascii="Arial" w:hAnsi="Arial" w:cs="Arial"/>
          <w:bCs/>
        </w:rPr>
        <w:t>prioridades de gestión</w:t>
      </w:r>
      <w:r w:rsidRPr="0048528A">
        <w:rPr>
          <w:rFonts w:ascii="Arial" w:hAnsi="Arial" w:cs="Arial"/>
        </w:rPr>
        <w:t xml:space="preserve"> de </w:t>
      </w:r>
      <w:smartTag w:uri="urn:schemas-microsoft-com:office:smarttags" w:element="PersonName">
        <w:smartTagPr>
          <w:attr w:name="ProductID" w:val="la Compa￱￭a"/>
        </w:smartTagPr>
        <w:r w:rsidRPr="0048528A">
          <w:rPr>
            <w:rFonts w:ascii="Arial" w:hAnsi="Arial" w:cs="Arial"/>
          </w:rPr>
          <w:t>la Compañía</w:t>
        </w:r>
      </w:smartTag>
      <w:r w:rsidRPr="0048528A">
        <w:rPr>
          <w:rFonts w:ascii="Arial" w:hAnsi="Arial" w:cs="Arial"/>
        </w:rPr>
        <w:t xml:space="preserve">: </w:t>
      </w:r>
    </w:p>
    <w:p w:rsidR="008B3DD0" w:rsidRPr="0048528A" w:rsidRDefault="008B3DD0" w:rsidP="004310CF">
      <w:pPr>
        <w:spacing w:line="480" w:lineRule="auto"/>
        <w:ind w:left="2160" w:hanging="540"/>
        <w:jc w:val="both"/>
        <w:rPr>
          <w:rFonts w:ascii="Arial" w:hAnsi="Arial" w:cs="Arial"/>
        </w:rPr>
      </w:pPr>
    </w:p>
    <w:p w:rsidR="008B3DD0" w:rsidRPr="0048528A" w:rsidRDefault="008B3DD0" w:rsidP="004310CF">
      <w:pPr>
        <w:numPr>
          <w:ilvl w:val="1"/>
          <w:numId w:val="13"/>
        </w:numPr>
        <w:shd w:val="clear" w:color="auto" w:fill="FFFFFF"/>
        <w:spacing w:line="480" w:lineRule="auto"/>
        <w:ind w:left="2160" w:hanging="540"/>
        <w:jc w:val="both"/>
        <w:rPr>
          <w:rFonts w:ascii="Arial" w:hAnsi="Arial" w:cs="Arial"/>
        </w:rPr>
      </w:pPr>
      <w:r w:rsidRPr="0048528A">
        <w:rPr>
          <w:rFonts w:ascii="Arial" w:hAnsi="Arial" w:cs="Arial"/>
        </w:rPr>
        <w:lastRenderedPageBreak/>
        <w:t xml:space="preserve">Los negocios de Exploración, Producción y GNL (Upstream), </w:t>
      </w:r>
    </w:p>
    <w:p w:rsidR="008B3DD0" w:rsidRPr="0048528A" w:rsidRDefault="008B3DD0" w:rsidP="004310CF">
      <w:pPr>
        <w:numPr>
          <w:ilvl w:val="1"/>
          <w:numId w:val="13"/>
        </w:numPr>
        <w:shd w:val="clear" w:color="auto" w:fill="FFFFFF"/>
        <w:spacing w:line="480" w:lineRule="auto"/>
        <w:ind w:left="2160" w:hanging="540"/>
        <w:jc w:val="both"/>
        <w:rPr>
          <w:rFonts w:ascii="Arial" w:hAnsi="Arial" w:cs="Arial"/>
        </w:rPr>
      </w:pPr>
      <w:r w:rsidRPr="0048528A">
        <w:rPr>
          <w:rFonts w:ascii="Arial" w:hAnsi="Arial" w:cs="Arial"/>
        </w:rPr>
        <w:t>Los negocios de Refino, Marketing, Química y GLP (Downstream),</w:t>
      </w:r>
    </w:p>
    <w:p w:rsidR="008B3DD0" w:rsidRPr="0048528A" w:rsidRDefault="008B3DD0" w:rsidP="004310CF">
      <w:pPr>
        <w:numPr>
          <w:ilvl w:val="1"/>
          <w:numId w:val="13"/>
        </w:numPr>
        <w:shd w:val="clear" w:color="auto" w:fill="FFFFFF"/>
        <w:spacing w:line="480" w:lineRule="auto"/>
        <w:ind w:left="2160" w:hanging="540"/>
        <w:jc w:val="both"/>
        <w:rPr>
          <w:rFonts w:ascii="Arial" w:hAnsi="Arial" w:cs="Arial"/>
        </w:rPr>
      </w:pPr>
      <w:r w:rsidRPr="0048528A">
        <w:rPr>
          <w:rFonts w:ascii="Arial" w:hAnsi="Arial" w:cs="Arial"/>
        </w:rPr>
        <w:t>El liderazgo en Latinoamérica, donde Repsol YPF concentra el 50% de sus activos.</w:t>
      </w:r>
    </w:p>
    <w:p w:rsidR="008B3DD0" w:rsidRPr="0048528A" w:rsidRDefault="008B3DD0" w:rsidP="007C41A7">
      <w:pPr>
        <w:spacing w:line="480" w:lineRule="auto"/>
        <w:ind w:left="900"/>
        <w:jc w:val="both"/>
        <w:rPr>
          <w:rFonts w:ascii="Arial" w:hAnsi="Arial" w:cs="Arial"/>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 xml:space="preserve">REPSOL-YPF/UN-GLP (DURAGAS.S.A.), como organización, está conformada por tres áreas funcionales: Gestión-Administración, Comercialización y Operaciones, las cuales reportan a </w:t>
      </w:r>
      <w:smartTag w:uri="urn:schemas-microsoft-com:office:smarttags" w:element="PersonName">
        <w:smartTagPr>
          <w:attr w:name="ProductID" w:val="la Gerencia General"/>
        </w:smartTagPr>
        <w:r w:rsidRPr="0048528A">
          <w:rPr>
            <w:rFonts w:ascii="Arial" w:hAnsi="Arial" w:cs="Arial"/>
            <w:lang w:val="es-EC"/>
          </w:rPr>
          <w:t>la Gerencia General</w:t>
        </w:r>
      </w:smartTag>
      <w:r w:rsidRPr="0048528A">
        <w:rPr>
          <w:rFonts w:ascii="Arial" w:hAnsi="Arial" w:cs="Arial"/>
          <w:lang w:val="es-EC"/>
        </w:rPr>
        <w:t xml:space="preserve"> o Dirección de UN. Todas ellas estas áreas son apoyadas por un área eje corporativa antes conocida como Centro de Servicios Corporativos (CSC) y que actualmente está siendo reestructurada debido a los cambios corporativos definidos a principio del año 2005.</w:t>
      </w:r>
    </w:p>
    <w:p w:rsidR="008B3DD0" w:rsidRPr="0048528A" w:rsidRDefault="008B3DD0" w:rsidP="007C41A7">
      <w:pPr>
        <w:spacing w:line="480" w:lineRule="auto"/>
        <w:ind w:left="900"/>
        <w:jc w:val="both"/>
        <w:rPr>
          <w:rFonts w:ascii="Arial" w:hAnsi="Arial" w:cs="Arial"/>
          <w:lang w:val="es-EC"/>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 xml:space="preserve">La estructura organizacional (organigrama), esta conformada de cuatro niveles jerárquicos: </w:t>
      </w:r>
    </w:p>
    <w:p w:rsidR="008B3DD0" w:rsidRPr="0048528A" w:rsidRDefault="008B3DD0" w:rsidP="007C41A7">
      <w:pPr>
        <w:spacing w:line="480" w:lineRule="auto"/>
        <w:ind w:left="900"/>
        <w:jc w:val="both"/>
        <w:rPr>
          <w:rFonts w:ascii="Arial" w:hAnsi="Arial" w:cs="Arial"/>
          <w:lang w:val="es-EC"/>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 xml:space="preserve">Nivel 1: Director. </w:t>
      </w: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Nivel 2: 3 Sub-Directores.</w:t>
      </w: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Nivel 3: 8 Coordinadores, 17 jefes de Departamentos;</w:t>
      </w: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Nivel 4: 41 Asistentes</w:t>
      </w:r>
    </w:p>
    <w:p w:rsidR="008B3DD0" w:rsidRPr="0048528A" w:rsidRDefault="008B3DD0" w:rsidP="007C41A7">
      <w:pPr>
        <w:spacing w:line="480" w:lineRule="auto"/>
        <w:ind w:left="900"/>
        <w:jc w:val="both"/>
        <w:rPr>
          <w:rFonts w:ascii="Arial" w:hAnsi="Arial" w:cs="Arial"/>
          <w:lang w:val="es-EC"/>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La organización considera confidencial el detalle de la estructura y no nos fue proporcionado.</w:t>
      </w:r>
    </w:p>
    <w:p w:rsidR="008B3DD0" w:rsidRPr="0048528A" w:rsidRDefault="008B3DD0" w:rsidP="007C41A7">
      <w:pPr>
        <w:spacing w:line="480" w:lineRule="auto"/>
        <w:ind w:left="900"/>
        <w:jc w:val="both"/>
        <w:rPr>
          <w:rFonts w:ascii="Arial" w:hAnsi="Arial" w:cs="Arial"/>
          <w:lang w:val="es-EC"/>
        </w:rPr>
      </w:pPr>
    </w:p>
    <w:p w:rsidR="008B3DD0" w:rsidRPr="0048528A" w:rsidRDefault="008B3DD0" w:rsidP="007C41A7">
      <w:pPr>
        <w:shd w:val="clear" w:color="auto" w:fill="FFFFFF"/>
        <w:spacing w:line="480" w:lineRule="auto"/>
        <w:ind w:left="900"/>
        <w:jc w:val="both"/>
        <w:rPr>
          <w:rFonts w:ascii="Arial" w:hAnsi="Arial" w:cs="Arial"/>
        </w:rPr>
      </w:pPr>
      <w:r w:rsidRPr="0048528A">
        <w:rPr>
          <w:rFonts w:ascii="Arial" w:hAnsi="Arial" w:cs="Arial"/>
        </w:rPr>
        <w:t>En lo referente a recursos humanos, la organización cuenta  con un total de 478 colaboradores a nivel nacional, de los cuales 362 son operativos y 116 administrativos; Guayaquil se encuentra la sede central de DURAGAS S.A y en ella laboras 380 personal (70 administrativos y 210 operativos).</w:t>
      </w:r>
    </w:p>
    <w:p w:rsidR="008B3DD0" w:rsidRPr="0048528A" w:rsidRDefault="008B3DD0" w:rsidP="007C41A7">
      <w:pPr>
        <w:shd w:val="clear" w:color="auto" w:fill="FFFFFF"/>
        <w:spacing w:line="480" w:lineRule="auto"/>
        <w:ind w:left="900"/>
        <w:jc w:val="both"/>
        <w:rPr>
          <w:rFonts w:ascii="Arial" w:hAnsi="Arial" w:cs="Arial"/>
        </w:rPr>
      </w:pPr>
    </w:p>
    <w:p w:rsidR="008B3DD0" w:rsidRPr="0048528A" w:rsidRDefault="008B3DD0" w:rsidP="007C41A7">
      <w:pPr>
        <w:shd w:val="clear" w:color="auto" w:fill="FFFFFF"/>
        <w:spacing w:line="480" w:lineRule="auto"/>
        <w:ind w:left="900"/>
        <w:jc w:val="both"/>
        <w:rPr>
          <w:rFonts w:ascii="Arial" w:hAnsi="Arial" w:cs="Arial"/>
        </w:rPr>
      </w:pPr>
      <w:r w:rsidRPr="0048528A">
        <w:rPr>
          <w:rFonts w:ascii="Arial" w:hAnsi="Arial" w:cs="Arial"/>
        </w:rPr>
        <w:t xml:space="preserve">Actualmente REPSOL-YPF, a través de su fundación, otorga becas en el Instituto Superior de </w:t>
      </w:r>
      <w:smartTag w:uri="urn:schemas-microsoft-com:office:smarttags" w:element="PersonName">
        <w:smartTagPr>
          <w:attr w:name="ProductID" w:val="la Energ￭a"/>
        </w:smartTagPr>
        <w:r w:rsidRPr="0048528A">
          <w:rPr>
            <w:rFonts w:ascii="Arial" w:hAnsi="Arial" w:cs="Arial"/>
          </w:rPr>
          <w:t>la Energía</w:t>
        </w:r>
      </w:smartTag>
      <w:r w:rsidRPr="0048528A">
        <w:rPr>
          <w:rFonts w:ascii="Arial" w:hAnsi="Arial" w:cs="Arial"/>
        </w:rPr>
        <w:t xml:space="preserve"> (ISE) a jóvenes profesionales con inclinación a ramas técnicas en maestrías en: </w:t>
      </w:r>
    </w:p>
    <w:p w:rsidR="008B3DD0" w:rsidRPr="0048528A" w:rsidRDefault="008B3DD0" w:rsidP="004310CF">
      <w:pPr>
        <w:numPr>
          <w:ilvl w:val="0"/>
          <w:numId w:val="14"/>
        </w:numPr>
        <w:tabs>
          <w:tab w:val="num" w:pos="1776"/>
        </w:tabs>
        <w:spacing w:before="100" w:beforeAutospacing="1" w:after="100" w:afterAutospacing="1" w:line="480" w:lineRule="auto"/>
        <w:ind w:left="1800" w:hanging="720"/>
        <w:jc w:val="both"/>
        <w:rPr>
          <w:rFonts w:ascii="Arial" w:hAnsi="Arial" w:cs="Arial"/>
          <w:color w:val="333333"/>
        </w:rPr>
      </w:pPr>
      <w:r w:rsidRPr="0048528A">
        <w:rPr>
          <w:rFonts w:ascii="Arial" w:hAnsi="Arial" w:cs="Arial"/>
          <w:color w:val="333333"/>
        </w:rPr>
        <w:t xml:space="preserve">Exploración y Producción de Hidrocarburos, en colaboración con </w:t>
      </w:r>
      <w:smartTag w:uri="urn:schemas-microsoft-com:office:smarttags" w:element="PersonName">
        <w:smartTagPr>
          <w:attr w:name="ProductID" w:val="la Heriot-Watt University"/>
        </w:smartTagPr>
        <w:r w:rsidRPr="0048528A">
          <w:rPr>
            <w:rFonts w:ascii="Arial" w:hAnsi="Arial" w:cs="Arial"/>
            <w:color w:val="333333"/>
          </w:rPr>
          <w:t>la Heriot-Watt University</w:t>
        </w:r>
      </w:smartTag>
      <w:r w:rsidRPr="0048528A">
        <w:rPr>
          <w:rFonts w:ascii="Arial" w:hAnsi="Arial" w:cs="Arial"/>
          <w:color w:val="333333"/>
        </w:rPr>
        <w:t xml:space="preserve"> </w:t>
      </w:r>
    </w:p>
    <w:p w:rsidR="008B3DD0" w:rsidRPr="0048528A" w:rsidRDefault="008B3DD0" w:rsidP="004310CF">
      <w:pPr>
        <w:numPr>
          <w:ilvl w:val="0"/>
          <w:numId w:val="14"/>
        </w:numPr>
        <w:tabs>
          <w:tab w:val="num" w:pos="1776"/>
        </w:tabs>
        <w:spacing w:before="100" w:beforeAutospacing="1" w:after="100" w:afterAutospacing="1" w:line="480" w:lineRule="auto"/>
        <w:ind w:left="1800" w:hanging="720"/>
        <w:jc w:val="both"/>
        <w:rPr>
          <w:rFonts w:ascii="Arial" w:hAnsi="Arial" w:cs="Arial"/>
          <w:color w:val="333333"/>
        </w:rPr>
      </w:pPr>
      <w:r w:rsidRPr="0048528A">
        <w:rPr>
          <w:rFonts w:ascii="Arial" w:hAnsi="Arial" w:cs="Arial"/>
          <w:color w:val="333333"/>
        </w:rPr>
        <w:t xml:space="preserve">Refino, Gas y Marketing. </w:t>
      </w:r>
    </w:p>
    <w:p w:rsidR="008B3DD0" w:rsidRPr="0048528A" w:rsidRDefault="008B3DD0" w:rsidP="004310CF">
      <w:pPr>
        <w:numPr>
          <w:ilvl w:val="0"/>
          <w:numId w:val="14"/>
        </w:numPr>
        <w:tabs>
          <w:tab w:val="num" w:pos="1776"/>
        </w:tabs>
        <w:spacing w:before="100" w:beforeAutospacing="1" w:after="100" w:afterAutospacing="1" w:line="480" w:lineRule="auto"/>
        <w:ind w:left="1800" w:hanging="720"/>
        <w:jc w:val="both"/>
        <w:rPr>
          <w:rFonts w:ascii="Arial" w:hAnsi="Arial" w:cs="Arial"/>
          <w:color w:val="333333"/>
        </w:rPr>
      </w:pPr>
      <w:r w:rsidRPr="0048528A">
        <w:rPr>
          <w:rFonts w:ascii="Arial" w:hAnsi="Arial" w:cs="Arial"/>
          <w:color w:val="333333"/>
        </w:rPr>
        <w:t xml:space="preserve">Petroquímica. </w:t>
      </w:r>
    </w:p>
    <w:p w:rsidR="008B3DD0" w:rsidRPr="0048528A" w:rsidRDefault="008B3DD0" w:rsidP="004310CF">
      <w:pPr>
        <w:numPr>
          <w:ilvl w:val="0"/>
          <w:numId w:val="14"/>
        </w:numPr>
        <w:tabs>
          <w:tab w:val="num" w:pos="1776"/>
        </w:tabs>
        <w:spacing w:before="100" w:beforeAutospacing="1" w:after="100" w:afterAutospacing="1" w:line="480" w:lineRule="auto"/>
        <w:ind w:left="1800" w:hanging="720"/>
        <w:jc w:val="both"/>
        <w:rPr>
          <w:rFonts w:ascii="Arial" w:hAnsi="Arial" w:cs="Arial"/>
          <w:color w:val="333333"/>
        </w:rPr>
      </w:pPr>
      <w:r w:rsidRPr="0048528A">
        <w:rPr>
          <w:rFonts w:ascii="Arial" w:hAnsi="Arial" w:cs="Arial"/>
          <w:color w:val="333333"/>
        </w:rPr>
        <w:t xml:space="preserve">Tecnología y Gestión de Empresas Energéticas, en colaboración con el IESE. </w:t>
      </w:r>
    </w:p>
    <w:p w:rsidR="008B3DD0" w:rsidRPr="0048528A" w:rsidRDefault="008B3DD0" w:rsidP="004310CF">
      <w:pPr>
        <w:numPr>
          <w:ilvl w:val="0"/>
          <w:numId w:val="14"/>
        </w:numPr>
        <w:tabs>
          <w:tab w:val="num" w:pos="1776"/>
        </w:tabs>
        <w:spacing w:before="100" w:beforeAutospacing="1" w:after="100" w:afterAutospacing="1" w:line="480" w:lineRule="auto"/>
        <w:ind w:left="1800" w:hanging="720"/>
        <w:jc w:val="both"/>
        <w:rPr>
          <w:rFonts w:ascii="Arial" w:hAnsi="Arial" w:cs="Arial"/>
          <w:color w:val="333333"/>
        </w:rPr>
      </w:pPr>
      <w:r w:rsidRPr="0048528A">
        <w:rPr>
          <w:rFonts w:ascii="Arial" w:hAnsi="Arial" w:cs="Arial"/>
          <w:color w:val="333333"/>
        </w:rPr>
        <w:t xml:space="preserve">Ingeniería y Gestión del Gas. </w:t>
      </w:r>
    </w:p>
    <w:p w:rsidR="008B3DD0" w:rsidRPr="0048528A" w:rsidRDefault="008B3DD0" w:rsidP="007C41A7">
      <w:pPr>
        <w:shd w:val="clear" w:color="auto" w:fill="FFFFFF"/>
        <w:spacing w:line="480" w:lineRule="auto"/>
        <w:ind w:left="900"/>
        <w:jc w:val="both"/>
        <w:rPr>
          <w:rFonts w:ascii="Arial" w:hAnsi="Arial" w:cs="Arial"/>
        </w:rPr>
      </w:pPr>
      <w:r w:rsidRPr="0048528A">
        <w:rPr>
          <w:rFonts w:ascii="Arial" w:hAnsi="Arial" w:cs="Arial"/>
        </w:rPr>
        <w:t>Con ello se espera garantizar el recurso humano especializado para todas sus líneas de negocios a nivel mundial. Aún con esta alternativa esto no garantiza el 100% la disponibilidad inmediata del recurso y por lo que la apertura en la participación externa en procesos de selección es común.</w:t>
      </w:r>
    </w:p>
    <w:p w:rsidR="008B3DD0" w:rsidRPr="0048528A" w:rsidRDefault="008B3DD0" w:rsidP="007C41A7">
      <w:pPr>
        <w:shd w:val="clear" w:color="auto" w:fill="FFFFFF"/>
        <w:spacing w:line="480" w:lineRule="auto"/>
        <w:ind w:left="900"/>
        <w:jc w:val="both"/>
        <w:rPr>
          <w:rFonts w:ascii="Arial" w:hAnsi="Arial" w:cs="Arial"/>
        </w:rPr>
      </w:pPr>
    </w:p>
    <w:p w:rsidR="008B3DD0" w:rsidRPr="0048528A" w:rsidRDefault="008B3DD0" w:rsidP="007C41A7">
      <w:pPr>
        <w:shd w:val="clear" w:color="auto" w:fill="FFFFFF"/>
        <w:spacing w:line="480" w:lineRule="auto"/>
        <w:ind w:left="900"/>
        <w:jc w:val="both"/>
        <w:rPr>
          <w:rFonts w:ascii="Arial" w:hAnsi="Arial" w:cs="Arial"/>
        </w:rPr>
      </w:pPr>
      <w:r w:rsidRPr="0048528A">
        <w:rPr>
          <w:rFonts w:ascii="Arial" w:hAnsi="Arial" w:cs="Arial"/>
        </w:rPr>
        <w:lastRenderedPageBreak/>
        <w:t xml:space="preserve">Con respecto a la situación financiera podemos destacar la solvencia de la organización, la cual se sitúa en aproximadamente 1’000,000.00 mensual. </w:t>
      </w:r>
    </w:p>
    <w:p w:rsidR="008B3DD0" w:rsidRPr="0048528A" w:rsidRDefault="008B3DD0" w:rsidP="007C41A7">
      <w:pPr>
        <w:shd w:val="clear" w:color="auto" w:fill="FFFFFF"/>
        <w:spacing w:line="480" w:lineRule="auto"/>
        <w:ind w:left="900"/>
        <w:jc w:val="both"/>
        <w:rPr>
          <w:rFonts w:ascii="Arial" w:hAnsi="Arial" w:cs="Arial"/>
        </w:rPr>
      </w:pPr>
    </w:p>
    <w:p w:rsidR="008B3DD0" w:rsidRPr="0048528A" w:rsidRDefault="008B3DD0" w:rsidP="007C41A7">
      <w:pPr>
        <w:shd w:val="clear" w:color="auto" w:fill="FFFFFF"/>
        <w:spacing w:line="480" w:lineRule="auto"/>
        <w:ind w:left="900"/>
        <w:jc w:val="both"/>
        <w:rPr>
          <w:rFonts w:ascii="Arial" w:hAnsi="Arial" w:cs="Arial"/>
        </w:rPr>
      </w:pPr>
      <w:r w:rsidRPr="0048528A">
        <w:rPr>
          <w:rFonts w:ascii="Arial" w:hAnsi="Arial" w:cs="Arial"/>
        </w:rPr>
        <w:t xml:space="preserve">La cadena de valor la organización esta resumida en el siguiente gráfico: </w:t>
      </w: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lang w:val="es-CO"/>
        </w:rPr>
      </w:pPr>
    </w:p>
    <w:p w:rsidR="008B3DD0" w:rsidRPr="0048528A" w:rsidRDefault="00DC01CA" w:rsidP="007C41A7">
      <w:pPr>
        <w:widowControl w:val="0"/>
        <w:autoSpaceDE w:val="0"/>
        <w:autoSpaceDN w:val="0"/>
        <w:adjustRightInd w:val="0"/>
        <w:spacing w:line="480" w:lineRule="auto"/>
        <w:ind w:left="900"/>
        <w:jc w:val="center"/>
        <w:rPr>
          <w:rFonts w:ascii="Arial" w:eastAsia="Arial Unicode MS" w:hAnsi="Arial" w:cs="Arial"/>
          <w:lang w:val="es-CO"/>
        </w:rPr>
      </w:pPr>
      <w:r>
        <w:rPr>
          <w:rFonts w:ascii="Arial" w:eastAsia="Arial Unicode MS" w:hAnsi="Arial" w:cs="Arial"/>
          <w:noProof/>
        </w:rPr>
        <w:drawing>
          <wp:inline distT="0" distB="0" distL="0" distR="0">
            <wp:extent cx="4864100" cy="2844800"/>
            <wp:effectExtent l="19050" t="0" r="0" b="0"/>
            <wp:docPr id="4" name="Imagen 4" descr="cadena de v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ena de valor"/>
                    <pic:cNvPicPr>
                      <a:picLocks noChangeAspect="1" noChangeArrowheads="1"/>
                    </pic:cNvPicPr>
                  </pic:nvPicPr>
                  <pic:blipFill>
                    <a:blip r:embed="rId9"/>
                    <a:srcRect/>
                    <a:stretch>
                      <a:fillRect/>
                    </a:stretch>
                  </pic:blipFill>
                  <pic:spPr bwMode="auto">
                    <a:xfrm>
                      <a:off x="0" y="0"/>
                      <a:ext cx="4864100" cy="2844800"/>
                    </a:xfrm>
                    <a:prstGeom prst="rect">
                      <a:avLst/>
                    </a:prstGeom>
                    <a:noFill/>
                    <a:ln w="9525">
                      <a:noFill/>
                      <a:miter lim="800000"/>
                      <a:headEnd/>
                      <a:tailEnd/>
                    </a:ln>
                  </pic:spPr>
                </pic:pic>
              </a:graphicData>
            </a:graphic>
          </wp:inline>
        </w:drawing>
      </w:r>
    </w:p>
    <w:p w:rsidR="008B3DD0" w:rsidRPr="0048528A" w:rsidRDefault="008B3DD0" w:rsidP="007C41A7">
      <w:pPr>
        <w:pStyle w:val="Normal-RN"/>
        <w:spacing w:line="480" w:lineRule="auto"/>
        <w:ind w:left="900"/>
        <w:jc w:val="center"/>
        <w:rPr>
          <w:rFonts w:ascii="Arial" w:eastAsia="Arial Unicode MS" w:hAnsi="Arial" w:cs="Arial"/>
          <w:color w:val="auto"/>
          <w:sz w:val="24"/>
          <w:szCs w:val="24"/>
          <w:lang w:val="es-CO"/>
        </w:rPr>
      </w:pPr>
      <w:r w:rsidRPr="0048528A">
        <w:rPr>
          <w:rFonts w:ascii="Arial" w:eastAsia="Arial Unicode MS" w:hAnsi="Arial" w:cs="Arial"/>
          <w:color w:val="auto"/>
          <w:sz w:val="24"/>
          <w:szCs w:val="24"/>
          <w:lang w:val="es-CO"/>
        </w:rPr>
        <w:t>Figura 2  Cadena de valor del negocio.</w:t>
      </w: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Cs/>
          <w:lang w:val="es-CO"/>
        </w:rPr>
      </w:pP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Cs/>
          <w:lang w:val="es-CO"/>
        </w:rPr>
      </w:pPr>
      <w:r w:rsidRPr="0048528A">
        <w:rPr>
          <w:rFonts w:ascii="Arial" w:eastAsia="Arial Unicode MS" w:hAnsi="Arial" w:cs="Arial"/>
          <w:bCs/>
          <w:lang w:val="es-CO"/>
        </w:rPr>
        <w:t>Entre las actividades primarias tenemos:</w:t>
      </w: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Cs/>
          <w:u w:val="single"/>
          <w:lang w:val="es-CO"/>
        </w:rPr>
      </w:pP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Cs/>
          <w:u w:val="single"/>
          <w:lang w:val="es-CO"/>
        </w:rPr>
      </w:pPr>
      <w:r w:rsidRPr="0048528A">
        <w:rPr>
          <w:rFonts w:ascii="Arial" w:eastAsia="Arial Unicode MS" w:hAnsi="Arial" w:cs="Arial"/>
          <w:bCs/>
          <w:u w:val="single"/>
          <w:lang w:val="es-CO"/>
        </w:rPr>
        <w:t>Logística Interna</w:t>
      </w: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Cs/>
          <w:u w:val="single"/>
          <w:lang w:val="es-CO"/>
        </w:rPr>
      </w:pPr>
    </w:p>
    <w:p w:rsidR="008B3DD0" w:rsidRPr="0048528A" w:rsidRDefault="008B3DD0" w:rsidP="007C41A7">
      <w:pPr>
        <w:widowControl w:val="0"/>
        <w:numPr>
          <w:ilvl w:val="0"/>
          <w:numId w:val="16"/>
        </w:numPr>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Consiste en un Único Proveedor (Petrocomercial)</w:t>
      </w:r>
    </w:p>
    <w:p w:rsidR="008B3DD0" w:rsidRPr="0048528A" w:rsidRDefault="008B3DD0" w:rsidP="007C41A7">
      <w:pPr>
        <w:widowControl w:val="0"/>
        <w:numPr>
          <w:ilvl w:val="0"/>
          <w:numId w:val="16"/>
        </w:numPr>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Salitral abastece por gasoducto a la plantas de Guayaquil, y por banquero a las plantas de Bellavista y Montecristi.</w:t>
      </w:r>
    </w:p>
    <w:p w:rsidR="008B3DD0" w:rsidRPr="0048528A" w:rsidRDefault="008B3DD0" w:rsidP="007C41A7">
      <w:pPr>
        <w:widowControl w:val="0"/>
        <w:numPr>
          <w:ilvl w:val="0"/>
          <w:numId w:val="16"/>
        </w:numPr>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 xml:space="preserve">De </w:t>
      </w:r>
      <w:smartTag w:uri="urn:schemas-microsoft-com:office:smarttags" w:element="PersonName">
        <w:smartTagPr>
          <w:attr w:name="ProductID" w:val="la Refiner￭a"/>
        </w:smartTagPr>
        <w:r w:rsidRPr="0048528A">
          <w:rPr>
            <w:rFonts w:ascii="Arial" w:eastAsia="Arial Unicode MS" w:hAnsi="Arial" w:cs="Arial"/>
            <w:lang w:val="es-CO"/>
          </w:rPr>
          <w:t>la Refinería</w:t>
        </w:r>
      </w:smartTag>
      <w:r w:rsidRPr="0048528A">
        <w:rPr>
          <w:rFonts w:ascii="Arial" w:eastAsia="Arial Unicode MS" w:hAnsi="Arial" w:cs="Arial"/>
          <w:lang w:val="es-CO"/>
        </w:rPr>
        <w:t xml:space="preserve"> de Esmeraldas abastece por banquero a </w:t>
      </w:r>
      <w:smartTag w:uri="urn:schemas-microsoft-com:office:smarttags" w:element="PersonName">
        <w:smartTagPr>
          <w:attr w:name="ProductID" w:val="la planta Santo Domingo"/>
        </w:smartTagPr>
        <w:r w:rsidRPr="0048528A">
          <w:rPr>
            <w:rFonts w:ascii="Arial" w:eastAsia="Arial Unicode MS" w:hAnsi="Arial" w:cs="Arial"/>
            <w:lang w:val="es-CO"/>
          </w:rPr>
          <w:t xml:space="preserve">la planta Santo </w:t>
        </w:r>
        <w:r w:rsidRPr="0048528A">
          <w:rPr>
            <w:rFonts w:ascii="Arial" w:eastAsia="Arial Unicode MS" w:hAnsi="Arial" w:cs="Arial"/>
            <w:lang w:val="es-CO"/>
          </w:rPr>
          <w:lastRenderedPageBreak/>
          <w:t>Domingo</w:t>
        </w:r>
      </w:smartTag>
    </w:p>
    <w:p w:rsidR="008B3DD0" w:rsidRPr="0048528A" w:rsidRDefault="008B3DD0" w:rsidP="007C41A7">
      <w:pPr>
        <w:widowControl w:val="0"/>
        <w:numPr>
          <w:ilvl w:val="0"/>
          <w:numId w:val="16"/>
        </w:numPr>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 xml:space="preserve">De </w:t>
      </w:r>
      <w:smartTag w:uri="urn:schemas-microsoft-com:office:smarttags" w:element="PersonName">
        <w:smartTagPr>
          <w:attr w:name="ProductID" w:val="la Refiner￭a"/>
        </w:smartTagPr>
        <w:r w:rsidRPr="0048528A">
          <w:rPr>
            <w:rFonts w:ascii="Arial" w:eastAsia="Arial Unicode MS" w:hAnsi="Arial" w:cs="Arial"/>
            <w:lang w:val="es-CO"/>
          </w:rPr>
          <w:t>la Refinería</w:t>
        </w:r>
      </w:smartTag>
      <w:r w:rsidRPr="0048528A">
        <w:rPr>
          <w:rFonts w:ascii="Arial" w:eastAsia="Arial Unicode MS" w:hAnsi="Arial" w:cs="Arial"/>
          <w:lang w:val="es-CO"/>
        </w:rPr>
        <w:t xml:space="preserve"> de Shushufindi abastece por gasoducto a </w:t>
      </w:r>
      <w:smartTag w:uri="urn:schemas-microsoft-com:office:smarttags" w:element="PersonName">
        <w:smartTagPr>
          <w:attr w:name="ProductID" w:val="la Planta Pifo."/>
        </w:smartTagPr>
        <w:r w:rsidRPr="0048528A">
          <w:rPr>
            <w:rFonts w:ascii="Arial" w:eastAsia="Arial Unicode MS" w:hAnsi="Arial" w:cs="Arial"/>
            <w:lang w:val="es-CO"/>
          </w:rPr>
          <w:t>la Planta Pifo.</w:t>
        </w:r>
      </w:smartTag>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lang w:val="es-CO"/>
        </w:rPr>
      </w:pP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Cs/>
          <w:u w:val="single"/>
          <w:lang w:val="es-CO"/>
        </w:rPr>
      </w:pPr>
      <w:r w:rsidRPr="0048528A">
        <w:rPr>
          <w:rFonts w:ascii="Arial" w:eastAsia="Arial Unicode MS" w:hAnsi="Arial" w:cs="Arial"/>
          <w:bCs/>
          <w:u w:val="single"/>
          <w:lang w:val="es-CO"/>
        </w:rPr>
        <w:t xml:space="preserve">Operaciones </w:t>
      </w:r>
    </w:p>
    <w:p w:rsidR="008B3DD0" w:rsidRPr="0048528A" w:rsidRDefault="008B3DD0" w:rsidP="007C41A7">
      <w:pPr>
        <w:widowControl w:val="0"/>
        <w:tabs>
          <w:tab w:val="left" w:pos="1080"/>
        </w:tabs>
        <w:autoSpaceDE w:val="0"/>
        <w:autoSpaceDN w:val="0"/>
        <w:adjustRightInd w:val="0"/>
        <w:spacing w:line="480" w:lineRule="auto"/>
        <w:ind w:left="900"/>
        <w:jc w:val="both"/>
        <w:rPr>
          <w:rFonts w:ascii="Arial" w:eastAsia="Arial Unicode MS" w:hAnsi="Arial" w:cs="Arial"/>
          <w:bCs/>
          <w:u w:val="single"/>
          <w:lang w:val="es-CO"/>
        </w:rPr>
      </w:pPr>
    </w:p>
    <w:p w:rsidR="008B3DD0" w:rsidRPr="0048528A" w:rsidRDefault="008B3DD0" w:rsidP="007C41A7">
      <w:pPr>
        <w:widowControl w:val="0"/>
        <w:numPr>
          <w:ilvl w:val="0"/>
          <w:numId w:val="17"/>
        </w:numPr>
        <w:tabs>
          <w:tab w:val="left" w:pos="1080"/>
        </w:tabs>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 xml:space="preserve">El GLP es almacenado en cada planta en tanques estacionarios, de los cuales se extrae el GLP y se lo envasa en cilindros de 15 y </w:t>
      </w:r>
      <w:smartTag w:uri="urn:schemas-microsoft-com:office:smarttags" w:element="metricconverter">
        <w:smartTagPr>
          <w:attr w:name="ProductID" w:val="45 kg"/>
        </w:smartTagPr>
        <w:r w:rsidRPr="0048528A">
          <w:rPr>
            <w:rFonts w:ascii="Arial" w:eastAsia="Arial Unicode MS" w:hAnsi="Arial" w:cs="Arial"/>
            <w:lang w:val="es-CO"/>
          </w:rPr>
          <w:t>45 Kg</w:t>
        </w:r>
      </w:smartTag>
      <w:r w:rsidRPr="0048528A">
        <w:rPr>
          <w:rFonts w:ascii="Arial" w:eastAsia="Arial Unicode MS" w:hAnsi="Arial" w:cs="Arial"/>
          <w:lang w:val="es-CO"/>
        </w:rPr>
        <w:t>, y gas al Granel.</w:t>
      </w:r>
    </w:p>
    <w:p w:rsidR="008B3DD0" w:rsidRPr="0048528A" w:rsidRDefault="008B3DD0" w:rsidP="007C41A7">
      <w:pPr>
        <w:widowControl w:val="0"/>
        <w:tabs>
          <w:tab w:val="left" w:pos="1080"/>
        </w:tabs>
        <w:autoSpaceDE w:val="0"/>
        <w:autoSpaceDN w:val="0"/>
        <w:adjustRightInd w:val="0"/>
        <w:spacing w:line="480" w:lineRule="auto"/>
        <w:ind w:left="900"/>
        <w:jc w:val="both"/>
        <w:rPr>
          <w:rFonts w:ascii="Arial" w:eastAsia="Arial Unicode MS" w:hAnsi="Arial" w:cs="Arial"/>
          <w:lang w:val="es-CO"/>
        </w:rPr>
      </w:pPr>
    </w:p>
    <w:p w:rsidR="008B3DD0" w:rsidRPr="0048528A" w:rsidRDefault="00DC01CA" w:rsidP="007C41A7">
      <w:pPr>
        <w:widowControl w:val="0"/>
        <w:tabs>
          <w:tab w:val="left" w:pos="1080"/>
        </w:tabs>
        <w:autoSpaceDE w:val="0"/>
        <w:autoSpaceDN w:val="0"/>
        <w:adjustRightInd w:val="0"/>
        <w:spacing w:line="480" w:lineRule="auto"/>
        <w:ind w:left="900"/>
        <w:jc w:val="center"/>
        <w:rPr>
          <w:rFonts w:ascii="Arial" w:eastAsia="Arial Unicode MS" w:hAnsi="Arial" w:cs="Arial"/>
          <w:lang w:val="es-CO"/>
        </w:rPr>
      </w:pPr>
      <w:r>
        <w:rPr>
          <w:rFonts w:ascii="Arial" w:eastAsia="Arial Unicode MS" w:hAnsi="Arial" w:cs="Arial"/>
          <w:noProof/>
        </w:rPr>
        <w:drawing>
          <wp:inline distT="0" distB="0" distL="0" distR="0">
            <wp:extent cx="3200400" cy="2413000"/>
            <wp:effectExtent l="19050" t="0" r="0" b="0"/>
            <wp:docPr id="5" name="Imagen 5" descr="FIL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610"/>
                    <pic:cNvPicPr>
                      <a:picLocks noChangeAspect="1" noChangeArrowheads="1"/>
                    </pic:cNvPicPr>
                  </pic:nvPicPr>
                  <pic:blipFill>
                    <a:blip r:embed="rId10" cstate="print"/>
                    <a:srcRect/>
                    <a:stretch>
                      <a:fillRect/>
                    </a:stretch>
                  </pic:blipFill>
                  <pic:spPr bwMode="auto">
                    <a:xfrm>
                      <a:off x="0" y="0"/>
                      <a:ext cx="3200400" cy="2413000"/>
                    </a:xfrm>
                    <a:prstGeom prst="rect">
                      <a:avLst/>
                    </a:prstGeom>
                    <a:noFill/>
                    <a:ln w="9525">
                      <a:noFill/>
                      <a:miter lim="800000"/>
                      <a:headEnd/>
                      <a:tailEnd/>
                    </a:ln>
                  </pic:spPr>
                </pic:pic>
              </a:graphicData>
            </a:graphic>
          </wp:inline>
        </w:drawing>
      </w:r>
    </w:p>
    <w:p w:rsidR="008B3DD0" w:rsidRPr="0048528A" w:rsidRDefault="008B3DD0" w:rsidP="007C41A7">
      <w:pPr>
        <w:pStyle w:val="Normal-RN"/>
        <w:spacing w:line="480" w:lineRule="auto"/>
        <w:ind w:left="900"/>
        <w:jc w:val="center"/>
        <w:rPr>
          <w:rFonts w:ascii="Arial" w:eastAsia="Arial Unicode MS" w:hAnsi="Arial" w:cs="Arial"/>
          <w:color w:val="auto"/>
          <w:sz w:val="24"/>
          <w:szCs w:val="24"/>
          <w:lang w:val="es-CO"/>
        </w:rPr>
      </w:pPr>
      <w:r w:rsidRPr="0048528A">
        <w:rPr>
          <w:rFonts w:ascii="Arial" w:eastAsia="Arial Unicode MS" w:hAnsi="Arial" w:cs="Arial"/>
          <w:color w:val="auto"/>
          <w:sz w:val="24"/>
          <w:szCs w:val="24"/>
          <w:lang w:val="es-CO"/>
        </w:rPr>
        <w:t>Figura 3 Estacionarios en una Planta de envasado de GLP</w:t>
      </w:r>
    </w:p>
    <w:p w:rsidR="008B3DD0" w:rsidRPr="0048528A" w:rsidRDefault="008B3DD0" w:rsidP="007C41A7">
      <w:pPr>
        <w:widowControl w:val="0"/>
        <w:tabs>
          <w:tab w:val="left" w:pos="1080"/>
        </w:tabs>
        <w:autoSpaceDE w:val="0"/>
        <w:autoSpaceDN w:val="0"/>
        <w:adjustRightInd w:val="0"/>
        <w:spacing w:line="480" w:lineRule="auto"/>
        <w:ind w:left="900"/>
        <w:jc w:val="both"/>
        <w:rPr>
          <w:rFonts w:ascii="Arial" w:eastAsia="Arial Unicode MS" w:hAnsi="Arial" w:cs="Arial"/>
          <w:lang w:val="es-CO"/>
        </w:rPr>
      </w:pPr>
    </w:p>
    <w:p w:rsidR="008B3DD0" w:rsidRPr="0048528A" w:rsidRDefault="008B3DD0" w:rsidP="007C41A7">
      <w:pPr>
        <w:widowControl w:val="0"/>
        <w:numPr>
          <w:ilvl w:val="0"/>
          <w:numId w:val="17"/>
        </w:numPr>
        <w:tabs>
          <w:tab w:val="left" w:pos="1080"/>
        </w:tabs>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Además durante el proceso se da el respectivo mantenimiento a los cilindros (cambio de válvulas, cambios de bases y asas, pintura, pruebas de fugas, etc)</w:t>
      </w: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Cs/>
          <w:u w:val="single"/>
          <w:lang w:val="es-CO"/>
        </w:rPr>
      </w:pP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Cs/>
          <w:u w:val="single"/>
          <w:lang w:val="es-CO"/>
        </w:rPr>
      </w:pPr>
      <w:r w:rsidRPr="0048528A">
        <w:rPr>
          <w:rFonts w:ascii="Arial" w:eastAsia="Arial Unicode MS" w:hAnsi="Arial" w:cs="Arial"/>
          <w:bCs/>
          <w:u w:val="single"/>
          <w:lang w:val="es-CO"/>
        </w:rPr>
        <w:t>Logística Externa</w:t>
      </w: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Cs/>
          <w:u w:val="single"/>
          <w:lang w:val="es-CO"/>
        </w:rPr>
      </w:pPr>
    </w:p>
    <w:p w:rsidR="008B3DD0" w:rsidRPr="0048528A" w:rsidRDefault="008B3DD0" w:rsidP="007C41A7">
      <w:pPr>
        <w:widowControl w:val="0"/>
        <w:numPr>
          <w:ilvl w:val="0"/>
          <w:numId w:val="18"/>
        </w:numPr>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 xml:space="preserve">Consiste en llenar los carros repartidores de GLP hacia los centros de </w:t>
      </w:r>
      <w:r w:rsidRPr="0048528A">
        <w:rPr>
          <w:rFonts w:ascii="Arial" w:eastAsia="Arial Unicode MS" w:hAnsi="Arial" w:cs="Arial"/>
          <w:lang w:val="es-CO"/>
        </w:rPr>
        <w:lastRenderedPageBreak/>
        <w:t>Distribución propios, o la venta por Medio de Transportistas quien conduce esto a Distribuidores Autorizados, quien llega al consumidor final</w:t>
      </w: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Cs/>
          <w:u w:val="single"/>
          <w:lang w:val="es-CO"/>
        </w:rPr>
      </w:pPr>
      <w:r w:rsidRPr="0048528A">
        <w:rPr>
          <w:rFonts w:ascii="Arial" w:eastAsia="Arial Unicode MS" w:hAnsi="Arial" w:cs="Arial"/>
          <w:bCs/>
          <w:u w:val="single"/>
          <w:lang w:val="es-CO"/>
        </w:rPr>
        <w:t>Marketing y Ventas</w:t>
      </w: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Cs/>
          <w:u w:val="single"/>
          <w:lang w:val="es-CO"/>
        </w:rPr>
      </w:pPr>
    </w:p>
    <w:p w:rsidR="008B3DD0" w:rsidRPr="0048528A" w:rsidRDefault="008B3DD0" w:rsidP="007C41A7">
      <w:pPr>
        <w:widowControl w:val="0"/>
        <w:numPr>
          <w:ilvl w:val="0"/>
          <w:numId w:val="18"/>
        </w:numPr>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El proceso de Ventas se lo realiza directamente a los Distribuidores, por legislación del estado no se puede llegar directamente al consumidor final. Salvo el caso de la venta a Granel.</w:t>
      </w:r>
    </w:p>
    <w:p w:rsidR="008B3DD0" w:rsidRPr="0048528A" w:rsidRDefault="008B3DD0" w:rsidP="007C41A7">
      <w:pPr>
        <w:widowControl w:val="0"/>
        <w:numPr>
          <w:ilvl w:val="0"/>
          <w:numId w:val="18"/>
        </w:numPr>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El Marketing se realiza únicamente en los Distribuidores Autorizados, reforzando la imagen corporativa pintando los locales, poniendo logotipos, uniformes para los chóferes y ayudantes, entre otros productos publicitarios.</w:t>
      </w: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lang w:val="es-CO"/>
        </w:rPr>
      </w:pP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Cs/>
          <w:u w:val="single"/>
          <w:lang w:val="es-CO"/>
        </w:rPr>
      </w:pPr>
      <w:r w:rsidRPr="0048528A">
        <w:rPr>
          <w:rFonts w:ascii="Arial" w:eastAsia="Arial Unicode MS" w:hAnsi="Arial" w:cs="Arial"/>
          <w:bCs/>
          <w:u w:val="single"/>
          <w:lang w:val="es-CO"/>
        </w:rPr>
        <w:t>Servicio</w:t>
      </w:r>
    </w:p>
    <w:p w:rsidR="008B3DD0" w:rsidRPr="0048528A" w:rsidRDefault="008B3DD0" w:rsidP="007C41A7">
      <w:pPr>
        <w:widowControl w:val="0"/>
        <w:tabs>
          <w:tab w:val="left" w:pos="1080"/>
        </w:tabs>
        <w:autoSpaceDE w:val="0"/>
        <w:autoSpaceDN w:val="0"/>
        <w:adjustRightInd w:val="0"/>
        <w:spacing w:line="480" w:lineRule="auto"/>
        <w:ind w:left="900"/>
        <w:jc w:val="both"/>
        <w:rPr>
          <w:rFonts w:ascii="Arial" w:eastAsia="Arial Unicode MS" w:hAnsi="Arial" w:cs="Arial"/>
          <w:u w:val="single"/>
          <w:lang w:val="es-CO"/>
        </w:rPr>
      </w:pPr>
    </w:p>
    <w:p w:rsidR="008B3DD0" w:rsidRPr="0048528A" w:rsidRDefault="008B3DD0" w:rsidP="007C41A7">
      <w:pPr>
        <w:widowControl w:val="0"/>
        <w:numPr>
          <w:ilvl w:val="0"/>
          <w:numId w:val="19"/>
        </w:numPr>
        <w:tabs>
          <w:tab w:val="clear" w:pos="720"/>
          <w:tab w:val="num" w:pos="360"/>
          <w:tab w:val="left" w:pos="1080"/>
        </w:tabs>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EL servicio solo llega hasta los Distribuidores, a quienes se los capacita constantemente para un mejor servicio al consumidor final.</w:t>
      </w:r>
    </w:p>
    <w:p w:rsidR="008B3DD0" w:rsidRPr="0048528A" w:rsidRDefault="008B3DD0" w:rsidP="007C41A7">
      <w:pPr>
        <w:widowControl w:val="0"/>
        <w:tabs>
          <w:tab w:val="left" w:pos="1080"/>
        </w:tabs>
        <w:autoSpaceDE w:val="0"/>
        <w:autoSpaceDN w:val="0"/>
        <w:adjustRightInd w:val="0"/>
        <w:spacing w:line="480" w:lineRule="auto"/>
        <w:ind w:left="900"/>
        <w:jc w:val="both"/>
        <w:rPr>
          <w:rFonts w:ascii="Arial" w:eastAsia="Arial Unicode MS" w:hAnsi="Arial" w:cs="Arial"/>
          <w:lang w:val="es-CO"/>
        </w:rPr>
      </w:pPr>
    </w:p>
    <w:p w:rsidR="008B3DD0" w:rsidRPr="0048528A" w:rsidRDefault="008B3DD0" w:rsidP="007C41A7">
      <w:pPr>
        <w:widowControl w:val="0"/>
        <w:tabs>
          <w:tab w:val="left" w:pos="1080"/>
        </w:tabs>
        <w:autoSpaceDE w:val="0"/>
        <w:autoSpaceDN w:val="0"/>
        <w:adjustRightInd w:val="0"/>
        <w:spacing w:line="480" w:lineRule="auto"/>
        <w:ind w:left="900"/>
        <w:jc w:val="both"/>
        <w:rPr>
          <w:rFonts w:ascii="Arial" w:eastAsia="Arial Unicode MS" w:hAnsi="Arial" w:cs="Arial"/>
          <w:lang w:val="es-CO"/>
        </w:rPr>
      </w:pPr>
    </w:p>
    <w:p w:rsidR="008B3DD0" w:rsidRPr="0048528A" w:rsidRDefault="008B3DD0" w:rsidP="007C41A7">
      <w:pPr>
        <w:widowControl w:val="0"/>
        <w:tabs>
          <w:tab w:val="left" w:pos="1080"/>
        </w:tabs>
        <w:autoSpaceDE w:val="0"/>
        <w:autoSpaceDN w:val="0"/>
        <w:adjustRightInd w:val="0"/>
        <w:spacing w:line="480" w:lineRule="auto"/>
        <w:ind w:left="900"/>
        <w:jc w:val="both"/>
        <w:rPr>
          <w:rFonts w:ascii="Arial" w:eastAsia="Arial Unicode MS" w:hAnsi="Arial" w:cs="Arial"/>
          <w:lang w:val="es-CO"/>
        </w:rPr>
      </w:pPr>
    </w:p>
    <w:p w:rsidR="008B3DD0" w:rsidRPr="0048528A" w:rsidRDefault="008B3DD0" w:rsidP="007C41A7">
      <w:pPr>
        <w:widowControl w:val="0"/>
        <w:tabs>
          <w:tab w:val="left" w:pos="1080"/>
        </w:tabs>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noProof/>
        </w:rPr>
        <w:pict>
          <v:group id="_x0000_s1039" editas="canvas" style="position:absolute;margin-left:81pt;margin-top:2.8pt;width:207pt;height:104.9pt;z-index:-251658752;mso-position-horizontal-relative:char;mso-position-vertical-relative:line" coordorigin="2506,1803" coordsize="9380,4733" wrapcoords="10722 0 861 463 861 2314 0 2623 0 4320 10722 4937 10800 7406 2113 9257 2113 21446 11896 21446 20661 21446 20817 10337 20191 10183 5478 9874 10800 7406 18626 7406 21600 6789 21600 0 10722 0">
            <o:lock v:ext="edit" aspectratio="t"/>
            <v:shape id="_x0000_s1040" type="#_x0000_t75" style="position:absolute;left:2506;top:1803;width:9380;height:4733" o:preferrelative="f">
              <v:fill o:detectmouseclick="t"/>
              <v:path o:extrusionok="t" o:connecttype="none"/>
              <o:lock v:ext="edit" text="t"/>
            </v:shape>
            <v:shape id="_x0000_s1041" type="#_x0000_t75" alt="Duragas.gif (5628 bytes)" style="position:absolute;left:2506;top:1803;width:3871;height:1092">
              <v:imagedata r:id="rId11" r:href="rId12"/>
            </v:shape>
            <v:shape id="_x0000_s1042" type="#_x0000_t75" alt="" style="position:absolute;left:3492;top:3865;width:1361;height:2637">
              <v:imagedata r:id="rId13" o:title="image46"/>
            </v:shape>
            <v:shape id="_x0000_s1043" type="#_x0000_t75" alt="Image48.gif (17445 bytes)" style="position:absolute;left:7734;top:4061;width:3698;height:2475">
              <v:imagedata r:id="rId14" o:title="image48"/>
            </v:shape>
            <v:shape id="_x0000_s1044" type="#_x0000_t75" alt="" style="position:absolute;left:7240;top:1803;width:4646;height:1501">
              <v:imagedata r:id="rId15" o:title="image47"/>
            </v:shape>
          </v:group>
        </w:pict>
      </w:r>
      <w:r w:rsidRPr="0048528A">
        <w:rPr>
          <w:rFonts w:ascii="Arial" w:eastAsia="Arial Unicode MS" w:hAnsi="Arial" w:cs="Arial"/>
          <w:lang w:val="es-CO"/>
        </w:rPr>
        <w:pict>
          <v:shape id="_x0000_i1025" type="#_x0000_t75" style="width:207pt;height:105pt">
            <v:imagedata croptop="-65520f" cropbottom="65520f"/>
          </v:shape>
        </w:pict>
      </w:r>
    </w:p>
    <w:p w:rsidR="008B3DD0" w:rsidRPr="0048528A" w:rsidRDefault="008B3DD0" w:rsidP="007C41A7">
      <w:pPr>
        <w:pStyle w:val="Normal-RN"/>
        <w:spacing w:line="480" w:lineRule="auto"/>
        <w:ind w:left="900"/>
        <w:jc w:val="center"/>
        <w:rPr>
          <w:rFonts w:ascii="Arial" w:eastAsia="Arial Unicode MS" w:hAnsi="Arial" w:cs="Arial"/>
          <w:color w:val="auto"/>
          <w:sz w:val="24"/>
          <w:szCs w:val="24"/>
          <w:lang w:val="es-CO"/>
        </w:rPr>
      </w:pPr>
      <w:r w:rsidRPr="0048528A">
        <w:rPr>
          <w:rFonts w:ascii="Arial" w:eastAsia="Arial Unicode MS" w:hAnsi="Arial" w:cs="Arial"/>
          <w:color w:val="auto"/>
          <w:sz w:val="24"/>
          <w:szCs w:val="24"/>
          <w:lang w:val="es-CO"/>
        </w:rPr>
        <w:t>Figura 4 Productos que ofrece la oragnización</w:t>
      </w:r>
    </w:p>
    <w:p w:rsidR="008B3DD0" w:rsidRPr="0048528A" w:rsidRDefault="008B3DD0" w:rsidP="007C41A7">
      <w:pPr>
        <w:widowControl w:val="0"/>
        <w:tabs>
          <w:tab w:val="left" w:pos="1080"/>
        </w:tabs>
        <w:autoSpaceDE w:val="0"/>
        <w:autoSpaceDN w:val="0"/>
        <w:adjustRightInd w:val="0"/>
        <w:spacing w:line="480" w:lineRule="auto"/>
        <w:ind w:left="900"/>
        <w:jc w:val="both"/>
        <w:rPr>
          <w:rFonts w:ascii="Arial" w:eastAsia="Arial Unicode MS" w:hAnsi="Arial" w:cs="Arial"/>
          <w:lang w:val="es-CO"/>
        </w:rPr>
      </w:pP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Cs/>
          <w:lang w:val="es-CO"/>
        </w:rPr>
      </w:pPr>
      <w:r w:rsidRPr="0048528A">
        <w:rPr>
          <w:rFonts w:ascii="Arial" w:eastAsia="Arial Unicode MS" w:hAnsi="Arial" w:cs="Arial"/>
          <w:bCs/>
          <w:lang w:val="es-CO"/>
        </w:rPr>
        <w:t>Entre las actividades de apoyo se detalla las siguientes:</w:t>
      </w: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Cs/>
          <w:u w:val="single"/>
          <w:lang w:val="es-CO"/>
        </w:rPr>
      </w:pP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Cs/>
          <w:u w:val="single"/>
          <w:lang w:val="es-CO"/>
        </w:rPr>
      </w:pPr>
      <w:r w:rsidRPr="0048528A">
        <w:rPr>
          <w:rFonts w:ascii="Arial" w:eastAsia="Arial Unicode MS" w:hAnsi="Arial" w:cs="Arial"/>
          <w:bCs/>
          <w:u w:val="single"/>
          <w:lang w:val="es-CO"/>
        </w:rPr>
        <w:t xml:space="preserve">Infraestructura de </w:t>
      </w:r>
      <w:smartTag w:uri="urn:schemas-microsoft-com:office:smarttags" w:element="PersonName">
        <w:smartTagPr>
          <w:attr w:name="ProductID" w:val="la Empresa"/>
        </w:smartTagPr>
        <w:r w:rsidRPr="0048528A">
          <w:rPr>
            <w:rFonts w:ascii="Arial" w:eastAsia="Arial Unicode MS" w:hAnsi="Arial" w:cs="Arial"/>
            <w:bCs/>
            <w:u w:val="single"/>
            <w:lang w:val="es-CO"/>
          </w:rPr>
          <w:t>la Empresa</w:t>
        </w:r>
      </w:smartTag>
    </w:p>
    <w:p w:rsidR="008B3DD0" w:rsidRPr="0048528A" w:rsidRDefault="008B3DD0" w:rsidP="007C41A7">
      <w:pPr>
        <w:widowControl w:val="0"/>
        <w:tabs>
          <w:tab w:val="left" w:pos="1080"/>
        </w:tabs>
        <w:autoSpaceDE w:val="0"/>
        <w:autoSpaceDN w:val="0"/>
        <w:adjustRightInd w:val="0"/>
        <w:spacing w:line="480" w:lineRule="auto"/>
        <w:ind w:left="900"/>
        <w:jc w:val="both"/>
        <w:rPr>
          <w:rFonts w:ascii="Arial" w:eastAsia="Arial Unicode MS" w:hAnsi="Arial" w:cs="Arial"/>
          <w:bCs/>
          <w:u w:val="single"/>
          <w:lang w:val="es-CO"/>
        </w:rPr>
      </w:pPr>
    </w:p>
    <w:p w:rsidR="008B3DD0" w:rsidRPr="0048528A" w:rsidRDefault="008B3DD0" w:rsidP="007C41A7">
      <w:pPr>
        <w:widowControl w:val="0"/>
        <w:numPr>
          <w:ilvl w:val="0"/>
          <w:numId w:val="19"/>
        </w:numPr>
        <w:tabs>
          <w:tab w:val="clear" w:pos="720"/>
          <w:tab w:val="num" w:pos="360"/>
          <w:tab w:val="left" w:pos="1080"/>
        </w:tabs>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Repsol YPF cuenta con 5 plantas y 8 Centros de Distribución masivos a nivel nacional.</w:t>
      </w:r>
    </w:p>
    <w:p w:rsidR="008B3DD0" w:rsidRPr="0048528A" w:rsidRDefault="008B3DD0" w:rsidP="007C41A7">
      <w:pPr>
        <w:widowControl w:val="0"/>
        <w:tabs>
          <w:tab w:val="left" w:pos="1080"/>
        </w:tabs>
        <w:autoSpaceDE w:val="0"/>
        <w:autoSpaceDN w:val="0"/>
        <w:adjustRightInd w:val="0"/>
        <w:spacing w:line="480" w:lineRule="auto"/>
        <w:ind w:left="900"/>
        <w:jc w:val="both"/>
        <w:rPr>
          <w:rFonts w:ascii="Arial" w:eastAsia="Arial Unicode MS" w:hAnsi="Arial" w:cs="Arial"/>
          <w:lang w:val="es-CO"/>
        </w:rPr>
      </w:pPr>
    </w:p>
    <w:p w:rsidR="008B3DD0" w:rsidRPr="0048528A" w:rsidRDefault="00DC01CA" w:rsidP="007C41A7">
      <w:pPr>
        <w:widowControl w:val="0"/>
        <w:tabs>
          <w:tab w:val="left" w:pos="1080"/>
        </w:tabs>
        <w:autoSpaceDE w:val="0"/>
        <w:autoSpaceDN w:val="0"/>
        <w:adjustRightInd w:val="0"/>
        <w:spacing w:line="480" w:lineRule="auto"/>
        <w:ind w:left="900"/>
        <w:jc w:val="center"/>
        <w:rPr>
          <w:rFonts w:ascii="Arial" w:eastAsia="Arial Unicode MS" w:hAnsi="Arial" w:cs="Arial"/>
          <w:lang w:val="es-CO"/>
        </w:rPr>
      </w:pPr>
      <w:r>
        <w:rPr>
          <w:rFonts w:ascii="Arial" w:eastAsia="Arial Unicode MS" w:hAnsi="Arial" w:cs="Arial"/>
          <w:b/>
          <w:noProof/>
        </w:rPr>
        <w:drawing>
          <wp:inline distT="0" distB="0" distL="0" distR="0">
            <wp:extent cx="2971800" cy="1950720"/>
            <wp:effectExtent l="19050" t="0" r="0" b="0"/>
            <wp:docPr id="1" name="Imagen 14" descr="carru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rusel"/>
                    <pic:cNvPicPr>
                      <a:picLocks noChangeAspect="1" noChangeArrowheads="1"/>
                    </pic:cNvPicPr>
                  </pic:nvPicPr>
                  <pic:blipFill>
                    <a:blip r:embed="rId16"/>
                    <a:srcRect/>
                    <a:stretch>
                      <a:fillRect/>
                    </a:stretch>
                  </pic:blipFill>
                  <pic:spPr bwMode="auto">
                    <a:xfrm>
                      <a:off x="0" y="0"/>
                      <a:ext cx="2971800" cy="1950720"/>
                    </a:xfrm>
                    <a:prstGeom prst="rect">
                      <a:avLst/>
                    </a:prstGeom>
                    <a:noFill/>
                  </pic:spPr>
                </pic:pic>
              </a:graphicData>
            </a:graphic>
          </wp:inline>
        </w:drawing>
      </w:r>
    </w:p>
    <w:p w:rsidR="008B3DD0" w:rsidRPr="0048528A" w:rsidRDefault="008B3DD0" w:rsidP="007C41A7">
      <w:pPr>
        <w:widowControl w:val="0"/>
        <w:autoSpaceDE w:val="0"/>
        <w:autoSpaceDN w:val="0"/>
        <w:adjustRightInd w:val="0"/>
        <w:spacing w:line="480" w:lineRule="auto"/>
        <w:ind w:left="900"/>
        <w:jc w:val="center"/>
        <w:rPr>
          <w:rFonts w:ascii="Arial" w:eastAsia="Arial Unicode MS" w:hAnsi="Arial" w:cs="Arial"/>
          <w:lang w:val="es-CO"/>
        </w:rPr>
      </w:pPr>
      <w:r w:rsidRPr="0048528A">
        <w:rPr>
          <w:rFonts w:ascii="Arial" w:eastAsia="Arial Unicode MS" w:hAnsi="Arial" w:cs="Arial"/>
          <w:lang w:val="es-CO"/>
        </w:rPr>
        <w:t>Figura 5. Carrusel de envasado de GLP Planta Guayaquil</w:t>
      </w:r>
    </w:p>
    <w:p w:rsidR="008B3DD0" w:rsidRPr="0048528A" w:rsidRDefault="008B3DD0" w:rsidP="007C41A7">
      <w:pPr>
        <w:widowControl w:val="0"/>
        <w:tabs>
          <w:tab w:val="left" w:pos="1080"/>
        </w:tabs>
        <w:autoSpaceDE w:val="0"/>
        <w:autoSpaceDN w:val="0"/>
        <w:adjustRightInd w:val="0"/>
        <w:spacing w:line="480" w:lineRule="auto"/>
        <w:ind w:left="900"/>
        <w:jc w:val="both"/>
        <w:rPr>
          <w:rFonts w:ascii="Arial" w:eastAsia="Arial Unicode MS" w:hAnsi="Arial" w:cs="Arial"/>
          <w:lang w:val="es-CO"/>
        </w:rPr>
      </w:pPr>
    </w:p>
    <w:p w:rsidR="008B3DD0" w:rsidRPr="0048528A" w:rsidRDefault="008B3DD0" w:rsidP="004310CF">
      <w:pPr>
        <w:widowControl w:val="0"/>
        <w:autoSpaceDE w:val="0"/>
        <w:autoSpaceDN w:val="0"/>
        <w:adjustRightInd w:val="0"/>
        <w:ind w:left="902"/>
        <w:jc w:val="both"/>
        <w:rPr>
          <w:rFonts w:ascii="Arial" w:eastAsia="Arial Unicode MS" w:hAnsi="Arial" w:cs="Arial"/>
          <w:bCs/>
          <w:u w:val="single"/>
          <w:lang w:val="es-CO"/>
        </w:rPr>
      </w:pPr>
    </w:p>
    <w:tbl>
      <w:tblPr>
        <w:tblW w:w="9256" w:type="dxa"/>
        <w:jc w:val="center"/>
        <w:tblCellMar>
          <w:left w:w="70" w:type="dxa"/>
          <w:right w:w="70" w:type="dxa"/>
        </w:tblCellMar>
        <w:tblLook w:val="0000"/>
      </w:tblPr>
      <w:tblGrid>
        <w:gridCol w:w="1336"/>
        <w:gridCol w:w="1190"/>
        <w:gridCol w:w="2050"/>
        <w:gridCol w:w="1620"/>
        <w:gridCol w:w="1620"/>
        <w:gridCol w:w="1440"/>
      </w:tblGrid>
      <w:tr w:rsidR="008B3DD0" w:rsidRPr="0048528A">
        <w:trPr>
          <w:cantSplit/>
          <w:trHeight w:val="20"/>
          <w:jc w:val="center"/>
        </w:trPr>
        <w:tc>
          <w:tcPr>
            <w:tcW w:w="925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8B3DD0" w:rsidRPr="004310CF" w:rsidRDefault="008B3DD0" w:rsidP="004310CF">
            <w:pPr>
              <w:ind w:left="902"/>
              <w:jc w:val="center"/>
              <w:rPr>
                <w:rFonts w:ascii="Arial" w:hAnsi="Arial" w:cs="Arial"/>
                <w:b/>
                <w:bCs/>
                <w:sz w:val="16"/>
                <w:szCs w:val="16"/>
              </w:rPr>
            </w:pPr>
            <w:r w:rsidRPr="004310CF">
              <w:rPr>
                <w:rFonts w:ascii="Arial" w:hAnsi="Arial" w:cs="Arial"/>
                <w:b/>
                <w:bCs/>
                <w:sz w:val="16"/>
                <w:szCs w:val="16"/>
              </w:rPr>
              <w:t>Logística del Almacenamiento y transportación de GLP de la Organización</w:t>
            </w:r>
          </w:p>
        </w:tc>
      </w:tr>
      <w:tr w:rsidR="004310CF" w:rsidRPr="0048528A">
        <w:trPr>
          <w:cantSplit/>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tcPr>
          <w:p w:rsidR="008B3DD0" w:rsidRPr="004310CF" w:rsidRDefault="008B3DD0" w:rsidP="004310CF">
            <w:pPr>
              <w:rPr>
                <w:rFonts w:ascii="Arial" w:hAnsi="Arial" w:cs="Arial"/>
                <w:b/>
                <w:bCs/>
                <w:sz w:val="16"/>
                <w:szCs w:val="16"/>
              </w:rPr>
            </w:pPr>
            <w:r w:rsidRPr="004310CF">
              <w:rPr>
                <w:rFonts w:ascii="Arial" w:hAnsi="Arial" w:cs="Arial"/>
                <w:b/>
                <w:bCs/>
                <w:sz w:val="16"/>
                <w:szCs w:val="16"/>
              </w:rPr>
              <w:t>Plantas</w:t>
            </w:r>
          </w:p>
        </w:tc>
        <w:tc>
          <w:tcPr>
            <w:tcW w:w="1190" w:type="dxa"/>
            <w:tcBorders>
              <w:top w:val="nil"/>
              <w:left w:val="nil"/>
              <w:bottom w:val="single" w:sz="4" w:space="0" w:color="auto"/>
              <w:right w:val="single" w:sz="4" w:space="0" w:color="auto"/>
            </w:tcBorders>
            <w:shd w:val="clear" w:color="auto" w:fill="auto"/>
            <w:vAlign w:val="center"/>
          </w:tcPr>
          <w:p w:rsidR="008B3DD0" w:rsidRPr="004310CF" w:rsidRDefault="008B3DD0" w:rsidP="004310CF">
            <w:pPr>
              <w:rPr>
                <w:rFonts w:ascii="Arial" w:hAnsi="Arial" w:cs="Arial"/>
                <w:b/>
                <w:bCs/>
                <w:sz w:val="16"/>
                <w:szCs w:val="16"/>
              </w:rPr>
            </w:pPr>
            <w:r w:rsidRPr="004310CF">
              <w:rPr>
                <w:rFonts w:ascii="Arial" w:hAnsi="Arial" w:cs="Arial"/>
                <w:b/>
                <w:bCs/>
                <w:sz w:val="16"/>
                <w:szCs w:val="16"/>
              </w:rPr>
              <w:t>Estacionarios</w:t>
            </w:r>
          </w:p>
        </w:tc>
        <w:tc>
          <w:tcPr>
            <w:tcW w:w="2050" w:type="dxa"/>
            <w:tcBorders>
              <w:top w:val="nil"/>
              <w:left w:val="nil"/>
              <w:bottom w:val="single" w:sz="4" w:space="0" w:color="auto"/>
              <w:right w:val="single" w:sz="4" w:space="0" w:color="auto"/>
            </w:tcBorders>
            <w:shd w:val="clear" w:color="auto" w:fill="auto"/>
            <w:vAlign w:val="center"/>
          </w:tcPr>
          <w:p w:rsidR="008B3DD0" w:rsidRPr="004310CF" w:rsidRDefault="008B3DD0" w:rsidP="004310CF">
            <w:pPr>
              <w:rPr>
                <w:rFonts w:ascii="Arial" w:hAnsi="Arial" w:cs="Arial"/>
                <w:b/>
                <w:bCs/>
                <w:sz w:val="16"/>
                <w:szCs w:val="16"/>
              </w:rPr>
            </w:pPr>
            <w:r w:rsidRPr="004310CF">
              <w:rPr>
                <w:rFonts w:ascii="Arial" w:hAnsi="Arial" w:cs="Arial"/>
                <w:b/>
                <w:bCs/>
                <w:sz w:val="16"/>
                <w:szCs w:val="16"/>
              </w:rPr>
              <w:t>Capacidad x Estacionarios (Toneladas)</w:t>
            </w:r>
          </w:p>
        </w:tc>
        <w:tc>
          <w:tcPr>
            <w:tcW w:w="1620" w:type="dxa"/>
            <w:tcBorders>
              <w:top w:val="nil"/>
              <w:left w:val="nil"/>
              <w:bottom w:val="single" w:sz="4" w:space="0" w:color="auto"/>
              <w:right w:val="single" w:sz="4" w:space="0" w:color="auto"/>
            </w:tcBorders>
            <w:shd w:val="clear" w:color="auto" w:fill="auto"/>
            <w:vAlign w:val="center"/>
          </w:tcPr>
          <w:p w:rsidR="008B3DD0" w:rsidRPr="004310CF" w:rsidRDefault="008B3DD0" w:rsidP="004310CF">
            <w:pPr>
              <w:rPr>
                <w:rFonts w:ascii="Arial" w:hAnsi="Arial" w:cs="Arial"/>
                <w:b/>
                <w:bCs/>
                <w:sz w:val="16"/>
                <w:szCs w:val="16"/>
              </w:rPr>
            </w:pPr>
            <w:r w:rsidRPr="004310CF">
              <w:rPr>
                <w:rFonts w:ascii="Arial" w:hAnsi="Arial" w:cs="Arial"/>
                <w:b/>
                <w:bCs/>
                <w:sz w:val="16"/>
                <w:szCs w:val="16"/>
              </w:rPr>
              <w:t>Auto tanques asignados</w:t>
            </w:r>
          </w:p>
        </w:tc>
        <w:tc>
          <w:tcPr>
            <w:tcW w:w="1620" w:type="dxa"/>
            <w:tcBorders>
              <w:top w:val="nil"/>
              <w:left w:val="nil"/>
              <w:bottom w:val="single" w:sz="4" w:space="0" w:color="auto"/>
              <w:right w:val="single" w:sz="4" w:space="0" w:color="auto"/>
            </w:tcBorders>
            <w:shd w:val="clear" w:color="auto" w:fill="auto"/>
            <w:vAlign w:val="center"/>
          </w:tcPr>
          <w:p w:rsidR="008B3DD0" w:rsidRPr="004310CF" w:rsidRDefault="008B3DD0" w:rsidP="004310CF">
            <w:pPr>
              <w:rPr>
                <w:rFonts w:ascii="Arial" w:hAnsi="Arial" w:cs="Arial"/>
                <w:b/>
                <w:bCs/>
                <w:sz w:val="16"/>
                <w:szCs w:val="16"/>
              </w:rPr>
            </w:pPr>
            <w:r w:rsidRPr="004310CF">
              <w:rPr>
                <w:rFonts w:ascii="Arial" w:hAnsi="Arial" w:cs="Arial"/>
                <w:b/>
                <w:bCs/>
                <w:sz w:val="16"/>
                <w:szCs w:val="16"/>
              </w:rPr>
              <w:t>Capacidad x Auto tanque en Toneladas</w:t>
            </w:r>
          </w:p>
        </w:tc>
        <w:tc>
          <w:tcPr>
            <w:tcW w:w="1440" w:type="dxa"/>
            <w:tcBorders>
              <w:top w:val="nil"/>
              <w:left w:val="nil"/>
              <w:bottom w:val="single" w:sz="4" w:space="0" w:color="auto"/>
              <w:right w:val="single" w:sz="4" w:space="0" w:color="auto"/>
            </w:tcBorders>
            <w:shd w:val="clear" w:color="auto" w:fill="auto"/>
            <w:vAlign w:val="center"/>
          </w:tcPr>
          <w:p w:rsidR="008B3DD0" w:rsidRPr="004310CF" w:rsidRDefault="008B3DD0" w:rsidP="004310CF">
            <w:pPr>
              <w:rPr>
                <w:rFonts w:ascii="Arial" w:hAnsi="Arial" w:cs="Arial"/>
                <w:b/>
                <w:bCs/>
                <w:sz w:val="16"/>
                <w:szCs w:val="16"/>
              </w:rPr>
            </w:pPr>
            <w:r w:rsidRPr="004310CF">
              <w:rPr>
                <w:rFonts w:ascii="Arial" w:hAnsi="Arial" w:cs="Arial"/>
                <w:b/>
                <w:bCs/>
                <w:sz w:val="16"/>
                <w:szCs w:val="16"/>
              </w:rPr>
              <w:t>Operación  Diaria en Toneladas</w:t>
            </w:r>
          </w:p>
        </w:tc>
      </w:tr>
      <w:tr w:rsidR="004310CF" w:rsidRPr="0048528A">
        <w:trPr>
          <w:cantSplit/>
          <w:trHeight w:val="20"/>
          <w:jc w:val="center"/>
        </w:trPr>
        <w:tc>
          <w:tcPr>
            <w:tcW w:w="1336" w:type="dxa"/>
            <w:tcBorders>
              <w:top w:val="nil"/>
              <w:left w:val="single" w:sz="4" w:space="0" w:color="auto"/>
              <w:bottom w:val="single" w:sz="4" w:space="0" w:color="auto"/>
              <w:right w:val="single" w:sz="4" w:space="0" w:color="auto"/>
            </w:tcBorders>
            <w:shd w:val="clear" w:color="auto" w:fill="auto"/>
            <w:noWrap/>
            <w:vAlign w:val="bottom"/>
          </w:tcPr>
          <w:p w:rsidR="008B3DD0" w:rsidRPr="004310CF" w:rsidRDefault="008B3DD0" w:rsidP="004310CF">
            <w:pPr>
              <w:rPr>
                <w:rFonts w:ascii="Arial" w:hAnsi="Arial" w:cs="Arial"/>
                <w:b/>
                <w:bCs/>
                <w:sz w:val="16"/>
                <w:szCs w:val="16"/>
              </w:rPr>
            </w:pPr>
            <w:r w:rsidRPr="004310CF">
              <w:rPr>
                <w:rFonts w:ascii="Arial" w:hAnsi="Arial" w:cs="Arial"/>
                <w:b/>
                <w:bCs/>
                <w:sz w:val="16"/>
                <w:szCs w:val="16"/>
              </w:rPr>
              <w:t>Guayaquil</w:t>
            </w:r>
          </w:p>
        </w:tc>
        <w:tc>
          <w:tcPr>
            <w:tcW w:w="1190" w:type="dxa"/>
            <w:tcBorders>
              <w:top w:val="nil"/>
              <w:left w:val="nil"/>
              <w:bottom w:val="single" w:sz="4" w:space="0" w:color="auto"/>
              <w:right w:val="single" w:sz="4" w:space="0" w:color="auto"/>
            </w:tcBorders>
            <w:shd w:val="clear" w:color="auto" w:fill="auto"/>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8</w:t>
            </w:r>
          </w:p>
        </w:tc>
        <w:tc>
          <w:tcPr>
            <w:tcW w:w="2050" w:type="dxa"/>
            <w:tcBorders>
              <w:top w:val="nil"/>
              <w:left w:val="nil"/>
              <w:bottom w:val="single" w:sz="4" w:space="0" w:color="auto"/>
              <w:right w:val="single" w:sz="4" w:space="0" w:color="auto"/>
            </w:tcBorders>
            <w:shd w:val="clear" w:color="auto" w:fill="auto"/>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50</w:t>
            </w:r>
          </w:p>
        </w:tc>
        <w:tc>
          <w:tcPr>
            <w:tcW w:w="1620" w:type="dxa"/>
            <w:tcBorders>
              <w:top w:val="nil"/>
              <w:left w:val="nil"/>
              <w:bottom w:val="single" w:sz="4" w:space="0" w:color="auto"/>
              <w:right w:val="single" w:sz="4" w:space="0" w:color="auto"/>
            </w:tcBorders>
            <w:shd w:val="clear" w:color="auto" w:fill="C0C0C0"/>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 </w:t>
            </w:r>
          </w:p>
        </w:tc>
        <w:tc>
          <w:tcPr>
            <w:tcW w:w="1620" w:type="dxa"/>
            <w:tcBorders>
              <w:top w:val="nil"/>
              <w:left w:val="nil"/>
              <w:bottom w:val="single" w:sz="4" w:space="0" w:color="auto"/>
              <w:right w:val="single" w:sz="4" w:space="0" w:color="auto"/>
            </w:tcBorders>
            <w:shd w:val="clear" w:color="auto" w:fill="C0C0C0"/>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 </w:t>
            </w:r>
          </w:p>
        </w:tc>
        <w:tc>
          <w:tcPr>
            <w:tcW w:w="1440" w:type="dxa"/>
            <w:tcBorders>
              <w:top w:val="nil"/>
              <w:left w:val="nil"/>
              <w:bottom w:val="single" w:sz="4" w:space="0" w:color="auto"/>
              <w:right w:val="single" w:sz="4" w:space="0" w:color="auto"/>
            </w:tcBorders>
            <w:shd w:val="clear" w:color="auto" w:fill="auto"/>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546</w:t>
            </w:r>
          </w:p>
        </w:tc>
      </w:tr>
      <w:tr w:rsidR="004310CF" w:rsidRPr="0048528A">
        <w:trPr>
          <w:cantSplit/>
          <w:trHeight w:val="20"/>
          <w:jc w:val="center"/>
        </w:trPr>
        <w:tc>
          <w:tcPr>
            <w:tcW w:w="1336" w:type="dxa"/>
            <w:tcBorders>
              <w:top w:val="nil"/>
              <w:left w:val="single" w:sz="4" w:space="0" w:color="auto"/>
              <w:bottom w:val="single" w:sz="4" w:space="0" w:color="auto"/>
              <w:right w:val="single" w:sz="4" w:space="0" w:color="auto"/>
            </w:tcBorders>
            <w:shd w:val="clear" w:color="auto" w:fill="auto"/>
            <w:noWrap/>
            <w:vAlign w:val="bottom"/>
          </w:tcPr>
          <w:p w:rsidR="008B3DD0" w:rsidRPr="004310CF" w:rsidRDefault="008B3DD0" w:rsidP="004310CF">
            <w:pPr>
              <w:rPr>
                <w:rFonts w:ascii="Arial" w:hAnsi="Arial" w:cs="Arial"/>
                <w:b/>
                <w:bCs/>
                <w:sz w:val="16"/>
                <w:szCs w:val="16"/>
              </w:rPr>
            </w:pPr>
            <w:r w:rsidRPr="004310CF">
              <w:rPr>
                <w:rFonts w:ascii="Arial" w:hAnsi="Arial" w:cs="Arial"/>
                <w:b/>
                <w:bCs/>
                <w:sz w:val="16"/>
                <w:szCs w:val="16"/>
              </w:rPr>
              <w:t>Montecristi</w:t>
            </w:r>
          </w:p>
        </w:tc>
        <w:tc>
          <w:tcPr>
            <w:tcW w:w="1190" w:type="dxa"/>
            <w:tcBorders>
              <w:top w:val="nil"/>
              <w:left w:val="nil"/>
              <w:bottom w:val="single" w:sz="4" w:space="0" w:color="auto"/>
              <w:right w:val="single" w:sz="4" w:space="0" w:color="auto"/>
            </w:tcBorders>
            <w:shd w:val="clear" w:color="auto" w:fill="auto"/>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3</w:t>
            </w:r>
          </w:p>
        </w:tc>
        <w:tc>
          <w:tcPr>
            <w:tcW w:w="2050" w:type="dxa"/>
            <w:tcBorders>
              <w:top w:val="nil"/>
              <w:left w:val="nil"/>
              <w:bottom w:val="single" w:sz="4" w:space="0" w:color="auto"/>
              <w:right w:val="single" w:sz="4" w:space="0" w:color="auto"/>
            </w:tcBorders>
            <w:shd w:val="clear" w:color="auto" w:fill="auto"/>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50</w:t>
            </w:r>
          </w:p>
        </w:tc>
        <w:tc>
          <w:tcPr>
            <w:tcW w:w="1620" w:type="dxa"/>
            <w:tcBorders>
              <w:top w:val="nil"/>
              <w:left w:val="nil"/>
              <w:bottom w:val="single" w:sz="4" w:space="0" w:color="auto"/>
              <w:right w:val="single" w:sz="4" w:space="0" w:color="auto"/>
            </w:tcBorders>
            <w:shd w:val="clear" w:color="auto" w:fill="auto"/>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6</w:t>
            </w:r>
          </w:p>
        </w:tc>
        <w:tc>
          <w:tcPr>
            <w:tcW w:w="1620" w:type="dxa"/>
            <w:tcBorders>
              <w:top w:val="nil"/>
              <w:left w:val="nil"/>
              <w:bottom w:val="single" w:sz="4" w:space="0" w:color="auto"/>
              <w:right w:val="single" w:sz="4" w:space="0" w:color="auto"/>
            </w:tcBorders>
            <w:shd w:val="clear" w:color="auto" w:fill="auto"/>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20</w:t>
            </w:r>
          </w:p>
        </w:tc>
        <w:tc>
          <w:tcPr>
            <w:tcW w:w="1440" w:type="dxa"/>
            <w:tcBorders>
              <w:top w:val="nil"/>
              <w:left w:val="nil"/>
              <w:bottom w:val="single" w:sz="4" w:space="0" w:color="auto"/>
              <w:right w:val="single" w:sz="4" w:space="0" w:color="auto"/>
            </w:tcBorders>
            <w:shd w:val="clear" w:color="auto" w:fill="auto"/>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120</w:t>
            </w:r>
          </w:p>
        </w:tc>
      </w:tr>
      <w:tr w:rsidR="004310CF" w:rsidRPr="0048528A">
        <w:trPr>
          <w:cantSplit/>
          <w:trHeight w:val="20"/>
          <w:jc w:val="center"/>
        </w:trPr>
        <w:tc>
          <w:tcPr>
            <w:tcW w:w="1336" w:type="dxa"/>
            <w:tcBorders>
              <w:top w:val="nil"/>
              <w:left w:val="single" w:sz="4" w:space="0" w:color="auto"/>
              <w:bottom w:val="single" w:sz="4" w:space="0" w:color="auto"/>
              <w:right w:val="single" w:sz="4" w:space="0" w:color="auto"/>
            </w:tcBorders>
            <w:shd w:val="clear" w:color="auto" w:fill="auto"/>
            <w:noWrap/>
            <w:vAlign w:val="bottom"/>
          </w:tcPr>
          <w:p w:rsidR="008B3DD0" w:rsidRPr="004310CF" w:rsidRDefault="008B3DD0" w:rsidP="004310CF">
            <w:pPr>
              <w:rPr>
                <w:rFonts w:ascii="Arial" w:hAnsi="Arial" w:cs="Arial"/>
                <w:b/>
                <w:bCs/>
                <w:sz w:val="16"/>
                <w:szCs w:val="16"/>
              </w:rPr>
            </w:pPr>
            <w:r w:rsidRPr="004310CF">
              <w:rPr>
                <w:rFonts w:ascii="Arial" w:hAnsi="Arial" w:cs="Arial"/>
                <w:b/>
                <w:bCs/>
                <w:sz w:val="16"/>
                <w:szCs w:val="16"/>
              </w:rPr>
              <w:t>Sto. Domingo</w:t>
            </w:r>
          </w:p>
        </w:tc>
        <w:tc>
          <w:tcPr>
            <w:tcW w:w="1190" w:type="dxa"/>
            <w:tcBorders>
              <w:top w:val="nil"/>
              <w:left w:val="nil"/>
              <w:bottom w:val="single" w:sz="4" w:space="0" w:color="auto"/>
              <w:right w:val="single" w:sz="4" w:space="0" w:color="auto"/>
            </w:tcBorders>
            <w:shd w:val="clear" w:color="auto" w:fill="auto"/>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2</w:t>
            </w:r>
          </w:p>
        </w:tc>
        <w:tc>
          <w:tcPr>
            <w:tcW w:w="2050" w:type="dxa"/>
            <w:tcBorders>
              <w:top w:val="nil"/>
              <w:left w:val="nil"/>
              <w:bottom w:val="single" w:sz="4" w:space="0" w:color="auto"/>
              <w:right w:val="single" w:sz="4" w:space="0" w:color="auto"/>
            </w:tcBorders>
            <w:shd w:val="clear" w:color="auto" w:fill="auto"/>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50</w:t>
            </w:r>
          </w:p>
        </w:tc>
        <w:tc>
          <w:tcPr>
            <w:tcW w:w="1620" w:type="dxa"/>
            <w:tcBorders>
              <w:top w:val="nil"/>
              <w:left w:val="nil"/>
              <w:bottom w:val="single" w:sz="4" w:space="0" w:color="auto"/>
              <w:right w:val="single" w:sz="4" w:space="0" w:color="auto"/>
            </w:tcBorders>
            <w:shd w:val="clear" w:color="auto" w:fill="auto"/>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4</w:t>
            </w:r>
          </w:p>
        </w:tc>
        <w:tc>
          <w:tcPr>
            <w:tcW w:w="1620" w:type="dxa"/>
            <w:tcBorders>
              <w:top w:val="nil"/>
              <w:left w:val="nil"/>
              <w:bottom w:val="single" w:sz="4" w:space="0" w:color="auto"/>
              <w:right w:val="single" w:sz="4" w:space="0" w:color="auto"/>
            </w:tcBorders>
            <w:shd w:val="clear" w:color="auto" w:fill="auto"/>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20</w:t>
            </w:r>
          </w:p>
        </w:tc>
        <w:tc>
          <w:tcPr>
            <w:tcW w:w="1440" w:type="dxa"/>
            <w:tcBorders>
              <w:top w:val="nil"/>
              <w:left w:val="nil"/>
              <w:bottom w:val="single" w:sz="4" w:space="0" w:color="auto"/>
              <w:right w:val="single" w:sz="4" w:space="0" w:color="auto"/>
            </w:tcBorders>
            <w:shd w:val="clear" w:color="auto" w:fill="auto"/>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80</w:t>
            </w:r>
          </w:p>
        </w:tc>
      </w:tr>
      <w:tr w:rsidR="004310CF" w:rsidRPr="0048528A">
        <w:trPr>
          <w:cantSplit/>
          <w:trHeight w:val="20"/>
          <w:jc w:val="center"/>
        </w:trPr>
        <w:tc>
          <w:tcPr>
            <w:tcW w:w="1336" w:type="dxa"/>
            <w:tcBorders>
              <w:top w:val="nil"/>
              <w:left w:val="single" w:sz="4" w:space="0" w:color="auto"/>
              <w:bottom w:val="single" w:sz="4" w:space="0" w:color="auto"/>
              <w:right w:val="single" w:sz="4" w:space="0" w:color="auto"/>
            </w:tcBorders>
            <w:shd w:val="clear" w:color="auto" w:fill="auto"/>
            <w:noWrap/>
            <w:vAlign w:val="bottom"/>
          </w:tcPr>
          <w:p w:rsidR="008B3DD0" w:rsidRPr="004310CF" w:rsidRDefault="008B3DD0" w:rsidP="004310CF">
            <w:pPr>
              <w:rPr>
                <w:rFonts w:ascii="Arial" w:hAnsi="Arial" w:cs="Arial"/>
                <w:b/>
                <w:bCs/>
                <w:sz w:val="16"/>
                <w:szCs w:val="16"/>
              </w:rPr>
            </w:pPr>
            <w:r w:rsidRPr="004310CF">
              <w:rPr>
                <w:rFonts w:ascii="Arial" w:hAnsi="Arial" w:cs="Arial"/>
                <w:b/>
                <w:bCs/>
                <w:sz w:val="16"/>
                <w:szCs w:val="16"/>
              </w:rPr>
              <w:t>Bellavista</w:t>
            </w:r>
          </w:p>
        </w:tc>
        <w:tc>
          <w:tcPr>
            <w:tcW w:w="1190" w:type="dxa"/>
            <w:tcBorders>
              <w:top w:val="nil"/>
              <w:left w:val="nil"/>
              <w:bottom w:val="single" w:sz="4" w:space="0" w:color="auto"/>
              <w:right w:val="single" w:sz="4" w:space="0" w:color="auto"/>
            </w:tcBorders>
            <w:shd w:val="clear" w:color="auto" w:fill="auto"/>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3</w:t>
            </w:r>
          </w:p>
        </w:tc>
        <w:tc>
          <w:tcPr>
            <w:tcW w:w="2050" w:type="dxa"/>
            <w:tcBorders>
              <w:top w:val="nil"/>
              <w:left w:val="nil"/>
              <w:bottom w:val="single" w:sz="4" w:space="0" w:color="auto"/>
              <w:right w:val="single" w:sz="4" w:space="0" w:color="auto"/>
            </w:tcBorders>
            <w:shd w:val="clear" w:color="auto" w:fill="auto"/>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50</w:t>
            </w:r>
          </w:p>
        </w:tc>
        <w:tc>
          <w:tcPr>
            <w:tcW w:w="1620" w:type="dxa"/>
            <w:tcBorders>
              <w:top w:val="nil"/>
              <w:left w:val="nil"/>
              <w:bottom w:val="single" w:sz="4" w:space="0" w:color="auto"/>
              <w:right w:val="single" w:sz="4" w:space="0" w:color="auto"/>
            </w:tcBorders>
            <w:shd w:val="clear" w:color="auto" w:fill="auto"/>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6</w:t>
            </w:r>
          </w:p>
        </w:tc>
        <w:tc>
          <w:tcPr>
            <w:tcW w:w="1620" w:type="dxa"/>
            <w:tcBorders>
              <w:top w:val="nil"/>
              <w:left w:val="nil"/>
              <w:bottom w:val="single" w:sz="4" w:space="0" w:color="auto"/>
              <w:right w:val="single" w:sz="4" w:space="0" w:color="auto"/>
            </w:tcBorders>
            <w:shd w:val="clear" w:color="auto" w:fill="auto"/>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20</w:t>
            </w:r>
          </w:p>
        </w:tc>
        <w:tc>
          <w:tcPr>
            <w:tcW w:w="1440" w:type="dxa"/>
            <w:tcBorders>
              <w:top w:val="nil"/>
              <w:left w:val="nil"/>
              <w:bottom w:val="single" w:sz="4" w:space="0" w:color="auto"/>
              <w:right w:val="single" w:sz="4" w:space="0" w:color="auto"/>
            </w:tcBorders>
            <w:shd w:val="clear" w:color="auto" w:fill="auto"/>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120</w:t>
            </w:r>
          </w:p>
        </w:tc>
      </w:tr>
      <w:tr w:rsidR="004310CF" w:rsidRPr="0048528A">
        <w:trPr>
          <w:cantSplit/>
          <w:trHeight w:val="20"/>
          <w:jc w:val="center"/>
        </w:trPr>
        <w:tc>
          <w:tcPr>
            <w:tcW w:w="1336" w:type="dxa"/>
            <w:tcBorders>
              <w:top w:val="nil"/>
              <w:left w:val="single" w:sz="4" w:space="0" w:color="auto"/>
              <w:bottom w:val="single" w:sz="4" w:space="0" w:color="auto"/>
              <w:right w:val="single" w:sz="4" w:space="0" w:color="auto"/>
            </w:tcBorders>
            <w:shd w:val="clear" w:color="auto" w:fill="auto"/>
            <w:noWrap/>
            <w:vAlign w:val="bottom"/>
          </w:tcPr>
          <w:p w:rsidR="008B3DD0" w:rsidRPr="004310CF" w:rsidRDefault="008B3DD0" w:rsidP="004310CF">
            <w:pPr>
              <w:rPr>
                <w:rFonts w:ascii="Arial" w:hAnsi="Arial" w:cs="Arial"/>
                <w:b/>
                <w:bCs/>
                <w:sz w:val="16"/>
                <w:szCs w:val="16"/>
              </w:rPr>
            </w:pPr>
            <w:r w:rsidRPr="004310CF">
              <w:rPr>
                <w:rFonts w:ascii="Arial" w:hAnsi="Arial" w:cs="Arial"/>
                <w:b/>
                <w:bCs/>
                <w:sz w:val="16"/>
                <w:szCs w:val="16"/>
              </w:rPr>
              <w:t>Pifo</w:t>
            </w:r>
          </w:p>
        </w:tc>
        <w:tc>
          <w:tcPr>
            <w:tcW w:w="1190" w:type="dxa"/>
            <w:tcBorders>
              <w:top w:val="nil"/>
              <w:left w:val="nil"/>
              <w:bottom w:val="single" w:sz="4" w:space="0" w:color="auto"/>
              <w:right w:val="single" w:sz="4" w:space="0" w:color="auto"/>
            </w:tcBorders>
            <w:shd w:val="clear" w:color="auto" w:fill="auto"/>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2</w:t>
            </w:r>
          </w:p>
        </w:tc>
        <w:tc>
          <w:tcPr>
            <w:tcW w:w="2050" w:type="dxa"/>
            <w:tcBorders>
              <w:top w:val="nil"/>
              <w:left w:val="nil"/>
              <w:bottom w:val="single" w:sz="4" w:space="0" w:color="auto"/>
              <w:right w:val="single" w:sz="4" w:space="0" w:color="auto"/>
            </w:tcBorders>
            <w:shd w:val="clear" w:color="auto" w:fill="auto"/>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50</w:t>
            </w:r>
          </w:p>
        </w:tc>
        <w:tc>
          <w:tcPr>
            <w:tcW w:w="1620" w:type="dxa"/>
            <w:tcBorders>
              <w:top w:val="nil"/>
              <w:left w:val="nil"/>
              <w:bottom w:val="single" w:sz="4" w:space="0" w:color="auto"/>
              <w:right w:val="single" w:sz="4" w:space="0" w:color="auto"/>
            </w:tcBorders>
            <w:shd w:val="clear" w:color="auto" w:fill="C0C0C0"/>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 </w:t>
            </w:r>
          </w:p>
        </w:tc>
        <w:tc>
          <w:tcPr>
            <w:tcW w:w="1620" w:type="dxa"/>
            <w:tcBorders>
              <w:top w:val="nil"/>
              <w:left w:val="nil"/>
              <w:bottom w:val="single" w:sz="4" w:space="0" w:color="auto"/>
              <w:right w:val="single" w:sz="4" w:space="0" w:color="auto"/>
            </w:tcBorders>
            <w:shd w:val="clear" w:color="auto" w:fill="C0C0C0"/>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 </w:t>
            </w:r>
          </w:p>
        </w:tc>
        <w:tc>
          <w:tcPr>
            <w:tcW w:w="1440" w:type="dxa"/>
            <w:tcBorders>
              <w:top w:val="nil"/>
              <w:left w:val="nil"/>
              <w:bottom w:val="single" w:sz="4" w:space="0" w:color="auto"/>
              <w:right w:val="single" w:sz="4" w:space="0" w:color="auto"/>
            </w:tcBorders>
            <w:shd w:val="clear" w:color="auto" w:fill="auto"/>
            <w:noWrap/>
            <w:vAlign w:val="bottom"/>
          </w:tcPr>
          <w:p w:rsidR="008B3DD0" w:rsidRPr="004310CF" w:rsidRDefault="008B3DD0" w:rsidP="004310CF">
            <w:pPr>
              <w:ind w:left="902"/>
              <w:jc w:val="center"/>
              <w:rPr>
                <w:rFonts w:ascii="Arial" w:hAnsi="Arial" w:cs="Arial"/>
                <w:sz w:val="16"/>
                <w:szCs w:val="16"/>
              </w:rPr>
            </w:pPr>
            <w:r w:rsidRPr="004310CF">
              <w:rPr>
                <w:rFonts w:ascii="Arial" w:hAnsi="Arial" w:cs="Arial"/>
                <w:sz w:val="16"/>
                <w:szCs w:val="16"/>
              </w:rPr>
              <w:t>60</w:t>
            </w:r>
          </w:p>
        </w:tc>
      </w:tr>
    </w:tbl>
    <w:p w:rsidR="008B3DD0" w:rsidRPr="0048528A" w:rsidRDefault="008B3DD0" w:rsidP="004310CF">
      <w:pPr>
        <w:widowControl w:val="0"/>
        <w:autoSpaceDE w:val="0"/>
        <w:autoSpaceDN w:val="0"/>
        <w:adjustRightInd w:val="0"/>
        <w:ind w:left="902"/>
        <w:jc w:val="both"/>
        <w:rPr>
          <w:rFonts w:ascii="Arial" w:eastAsia="Arial Unicode MS" w:hAnsi="Arial" w:cs="Arial"/>
          <w:bCs/>
          <w:u w:val="single"/>
          <w:lang w:val="es-CO"/>
        </w:rPr>
      </w:pP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Cs/>
          <w:u w:val="single"/>
          <w:lang w:val="es-CO"/>
        </w:rPr>
      </w:pPr>
    </w:p>
    <w:p w:rsidR="008B3DD0" w:rsidRPr="0048528A" w:rsidRDefault="008B3DD0" w:rsidP="007C41A7">
      <w:pPr>
        <w:widowControl w:val="0"/>
        <w:numPr>
          <w:ilvl w:val="0"/>
          <w:numId w:val="19"/>
        </w:numPr>
        <w:tabs>
          <w:tab w:val="clear" w:pos="720"/>
          <w:tab w:val="num" w:pos="360"/>
          <w:tab w:val="left" w:pos="1080"/>
        </w:tabs>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Cuenta con 800 Distribuidores Autorizados y 80 Transportistas.</w:t>
      </w:r>
    </w:p>
    <w:p w:rsidR="008B3DD0" w:rsidRPr="0048528A" w:rsidRDefault="008B3DD0" w:rsidP="007C41A7">
      <w:pPr>
        <w:widowControl w:val="0"/>
        <w:tabs>
          <w:tab w:val="left" w:pos="1080"/>
        </w:tabs>
        <w:autoSpaceDE w:val="0"/>
        <w:autoSpaceDN w:val="0"/>
        <w:adjustRightInd w:val="0"/>
        <w:spacing w:line="480" w:lineRule="auto"/>
        <w:ind w:left="900"/>
        <w:jc w:val="both"/>
        <w:rPr>
          <w:rFonts w:ascii="Arial" w:eastAsia="Arial Unicode MS" w:hAnsi="Arial" w:cs="Arial"/>
          <w:lang w:val="es-CO"/>
        </w:rPr>
      </w:pPr>
    </w:p>
    <w:p w:rsidR="008B3DD0" w:rsidRPr="0048528A" w:rsidRDefault="008B3DD0" w:rsidP="007C41A7">
      <w:pPr>
        <w:widowControl w:val="0"/>
        <w:tabs>
          <w:tab w:val="left" w:pos="1080"/>
        </w:tabs>
        <w:autoSpaceDE w:val="0"/>
        <w:autoSpaceDN w:val="0"/>
        <w:adjustRightInd w:val="0"/>
        <w:spacing w:line="480" w:lineRule="auto"/>
        <w:ind w:left="900"/>
        <w:jc w:val="both"/>
        <w:rPr>
          <w:rFonts w:ascii="Arial" w:eastAsia="Arial Unicode MS" w:hAnsi="Arial" w:cs="Arial"/>
          <w:lang w:val="es-CO"/>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296"/>
        <w:gridCol w:w="4296"/>
      </w:tblGrid>
      <w:tr w:rsidR="008B3DD0" w:rsidRPr="0048528A">
        <w:trPr>
          <w:jc w:val="center"/>
        </w:trPr>
        <w:tc>
          <w:tcPr>
            <w:tcW w:w="3420" w:type="dxa"/>
          </w:tcPr>
          <w:p w:rsidR="008B3DD0" w:rsidRPr="0048528A" w:rsidRDefault="00DC01CA" w:rsidP="007C41A7">
            <w:pPr>
              <w:widowControl w:val="0"/>
              <w:tabs>
                <w:tab w:val="left" w:pos="1080"/>
              </w:tabs>
              <w:autoSpaceDE w:val="0"/>
              <w:autoSpaceDN w:val="0"/>
              <w:adjustRightInd w:val="0"/>
              <w:spacing w:line="480" w:lineRule="auto"/>
              <w:ind w:left="900"/>
              <w:jc w:val="both"/>
              <w:rPr>
                <w:rFonts w:ascii="Arial" w:eastAsia="Arial Unicode MS" w:hAnsi="Arial" w:cs="Arial"/>
                <w:lang w:val="es-CO"/>
              </w:rPr>
            </w:pPr>
            <w:r>
              <w:rPr>
                <w:rFonts w:ascii="Arial" w:eastAsia="Arial Unicode MS" w:hAnsi="Arial" w:cs="Arial"/>
                <w:b/>
                <w:noProof/>
              </w:rPr>
              <w:lastRenderedPageBreak/>
              <w:drawing>
                <wp:inline distT="0" distB="0" distL="0" distR="0">
                  <wp:extent cx="1993900" cy="1498600"/>
                  <wp:effectExtent l="19050" t="0" r="6350" b="0"/>
                  <wp:docPr id="6" name="Imagen 6" descr="Hernan Navas GMG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rnan Navas GMG 863"/>
                          <pic:cNvPicPr>
                            <a:picLocks noChangeAspect="1" noChangeArrowheads="1"/>
                          </pic:cNvPicPr>
                        </pic:nvPicPr>
                        <pic:blipFill>
                          <a:blip r:embed="rId17" cstate="print"/>
                          <a:srcRect/>
                          <a:stretch>
                            <a:fillRect/>
                          </a:stretch>
                        </pic:blipFill>
                        <pic:spPr bwMode="auto">
                          <a:xfrm>
                            <a:off x="0" y="0"/>
                            <a:ext cx="1993900" cy="1498600"/>
                          </a:xfrm>
                          <a:prstGeom prst="rect">
                            <a:avLst/>
                          </a:prstGeom>
                          <a:noFill/>
                          <a:ln w="9525">
                            <a:noFill/>
                            <a:miter lim="800000"/>
                            <a:headEnd/>
                            <a:tailEnd/>
                          </a:ln>
                        </pic:spPr>
                      </pic:pic>
                    </a:graphicData>
                  </a:graphic>
                </wp:inline>
              </w:drawing>
            </w:r>
          </w:p>
        </w:tc>
        <w:tc>
          <w:tcPr>
            <w:tcW w:w="3240" w:type="dxa"/>
          </w:tcPr>
          <w:p w:rsidR="008B3DD0" w:rsidRPr="0048528A" w:rsidRDefault="00DC01CA" w:rsidP="007C41A7">
            <w:pPr>
              <w:widowControl w:val="0"/>
              <w:tabs>
                <w:tab w:val="left" w:pos="1080"/>
              </w:tabs>
              <w:autoSpaceDE w:val="0"/>
              <w:autoSpaceDN w:val="0"/>
              <w:adjustRightInd w:val="0"/>
              <w:spacing w:line="480" w:lineRule="auto"/>
              <w:ind w:left="900"/>
              <w:jc w:val="both"/>
              <w:rPr>
                <w:rFonts w:ascii="Arial" w:eastAsia="Arial Unicode MS" w:hAnsi="Arial" w:cs="Arial"/>
                <w:lang w:val="es-CO"/>
              </w:rPr>
            </w:pPr>
            <w:r>
              <w:rPr>
                <w:rFonts w:ascii="Arial" w:eastAsia="Arial Unicode MS" w:hAnsi="Arial" w:cs="Arial"/>
                <w:b/>
                <w:noProof/>
              </w:rPr>
              <w:drawing>
                <wp:inline distT="0" distB="0" distL="0" distR="0">
                  <wp:extent cx="1993900" cy="1498600"/>
                  <wp:effectExtent l="19050" t="0" r="6350" b="0"/>
                  <wp:docPr id="7" name="Imagen 7" descr="hombre_tricic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bre_triciclo"/>
                          <pic:cNvPicPr>
                            <a:picLocks noChangeAspect="1" noChangeArrowheads="1"/>
                          </pic:cNvPicPr>
                        </pic:nvPicPr>
                        <pic:blipFill>
                          <a:blip r:embed="rId18"/>
                          <a:srcRect/>
                          <a:stretch>
                            <a:fillRect/>
                          </a:stretch>
                        </pic:blipFill>
                        <pic:spPr bwMode="auto">
                          <a:xfrm>
                            <a:off x="0" y="0"/>
                            <a:ext cx="1993900" cy="1498600"/>
                          </a:xfrm>
                          <a:prstGeom prst="rect">
                            <a:avLst/>
                          </a:prstGeom>
                          <a:noFill/>
                          <a:ln w="9525">
                            <a:noFill/>
                            <a:miter lim="800000"/>
                            <a:headEnd/>
                            <a:tailEnd/>
                          </a:ln>
                        </pic:spPr>
                      </pic:pic>
                    </a:graphicData>
                  </a:graphic>
                </wp:inline>
              </w:drawing>
            </w:r>
          </w:p>
        </w:tc>
      </w:tr>
    </w:tbl>
    <w:p w:rsidR="008B3DD0" w:rsidRPr="0048528A" w:rsidRDefault="008B3DD0" w:rsidP="007C41A7">
      <w:pPr>
        <w:widowControl w:val="0"/>
        <w:tabs>
          <w:tab w:val="left" w:pos="1080"/>
        </w:tabs>
        <w:autoSpaceDE w:val="0"/>
        <w:autoSpaceDN w:val="0"/>
        <w:adjustRightInd w:val="0"/>
        <w:spacing w:line="480" w:lineRule="auto"/>
        <w:ind w:left="900"/>
        <w:jc w:val="both"/>
        <w:rPr>
          <w:rFonts w:ascii="Arial" w:eastAsia="Arial Unicode MS" w:hAnsi="Arial" w:cs="Arial"/>
          <w:lang w:val="es-CO"/>
        </w:rPr>
      </w:pPr>
    </w:p>
    <w:p w:rsidR="008B3DD0" w:rsidRPr="0048528A" w:rsidRDefault="008B3DD0" w:rsidP="007C41A7">
      <w:pPr>
        <w:widowControl w:val="0"/>
        <w:autoSpaceDE w:val="0"/>
        <w:autoSpaceDN w:val="0"/>
        <w:adjustRightInd w:val="0"/>
        <w:spacing w:line="480" w:lineRule="auto"/>
        <w:ind w:left="900"/>
        <w:jc w:val="center"/>
        <w:rPr>
          <w:rFonts w:ascii="Arial" w:eastAsia="Arial Unicode MS" w:hAnsi="Arial" w:cs="Arial"/>
          <w:lang w:val="es-CO"/>
        </w:rPr>
      </w:pPr>
      <w:r w:rsidRPr="0048528A">
        <w:rPr>
          <w:rFonts w:ascii="Arial" w:eastAsia="Arial Unicode MS" w:hAnsi="Arial" w:cs="Arial"/>
          <w:lang w:val="es-CO"/>
        </w:rPr>
        <w:t>Figura 6. Fotos de un transportista  y un distribuidor.</w:t>
      </w:r>
    </w:p>
    <w:p w:rsidR="007C41A7" w:rsidRPr="0048528A" w:rsidRDefault="007C41A7" w:rsidP="007C41A7">
      <w:pPr>
        <w:widowControl w:val="0"/>
        <w:autoSpaceDE w:val="0"/>
        <w:autoSpaceDN w:val="0"/>
        <w:adjustRightInd w:val="0"/>
        <w:spacing w:line="480" w:lineRule="auto"/>
        <w:ind w:left="900"/>
        <w:jc w:val="both"/>
        <w:rPr>
          <w:rFonts w:ascii="Arial" w:eastAsia="Arial Unicode MS" w:hAnsi="Arial" w:cs="Arial"/>
          <w:bCs/>
          <w:u w:val="single"/>
          <w:lang w:val="es-CO"/>
        </w:rPr>
      </w:pP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Cs/>
          <w:u w:val="single"/>
          <w:lang w:val="es-CO"/>
        </w:rPr>
      </w:pPr>
      <w:r w:rsidRPr="0048528A">
        <w:rPr>
          <w:rFonts w:ascii="Arial" w:eastAsia="Arial Unicode MS" w:hAnsi="Arial" w:cs="Arial"/>
          <w:bCs/>
          <w:u w:val="single"/>
          <w:lang w:val="es-CO"/>
        </w:rPr>
        <w:t>Dirección de Recursos Humanos</w:t>
      </w: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Cs/>
          <w:u w:val="single"/>
          <w:lang w:val="es-CO"/>
        </w:rPr>
      </w:pPr>
    </w:p>
    <w:p w:rsidR="008B3DD0" w:rsidRPr="0048528A" w:rsidRDefault="008B3DD0" w:rsidP="007C41A7">
      <w:pPr>
        <w:widowControl w:val="0"/>
        <w:numPr>
          <w:ilvl w:val="0"/>
          <w:numId w:val="20"/>
        </w:numPr>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Cuenta con 600 empleados a nivel nacional, el cual es constantemente capacitado y motivado para un mejor desempeño laboral</w:t>
      </w:r>
    </w:p>
    <w:p w:rsidR="008B3DD0" w:rsidRPr="0048528A" w:rsidRDefault="008B3DD0" w:rsidP="007C41A7">
      <w:pPr>
        <w:widowControl w:val="0"/>
        <w:numPr>
          <w:ilvl w:val="0"/>
          <w:numId w:val="20"/>
        </w:numPr>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 xml:space="preserve">Además de contar con planes de carrera profesional para el personal Administrativo. </w:t>
      </w:r>
    </w:p>
    <w:p w:rsidR="008B3DD0" w:rsidRPr="0048528A" w:rsidRDefault="008B3DD0" w:rsidP="007C41A7">
      <w:pPr>
        <w:widowControl w:val="0"/>
        <w:numPr>
          <w:ilvl w:val="0"/>
          <w:numId w:val="20"/>
        </w:numPr>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Para el personal de planta cuenta con planes de vivienda, culminación de estudios secundarios, seguros médicos privados, etc.</w:t>
      </w: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lang w:val="es-CO"/>
        </w:rPr>
      </w:pP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Cs/>
          <w:u w:val="single"/>
          <w:lang w:val="es-CO"/>
        </w:rPr>
      </w:pPr>
      <w:r w:rsidRPr="0048528A">
        <w:rPr>
          <w:rFonts w:ascii="Arial" w:eastAsia="Arial Unicode MS" w:hAnsi="Arial" w:cs="Arial"/>
          <w:bCs/>
          <w:u w:val="single"/>
          <w:lang w:val="es-CO"/>
        </w:rPr>
        <w:t xml:space="preserve">Desarrollo de </w:t>
      </w:r>
      <w:smartTag w:uri="urn:schemas-microsoft-com:office:smarttags" w:element="PersonName">
        <w:smartTagPr>
          <w:attr w:name="ProductID" w:val="la Tecnolog￭a"/>
        </w:smartTagPr>
        <w:r w:rsidRPr="0048528A">
          <w:rPr>
            <w:rFonts w:ascii="Arial" w:eastAsia="Arial Unicode MS" w:hAnsi="Arial" w:cs="Arial"/>
            <w:bCs/>
            <w:u w:val="single"/>
            <w:lang w:val="es-CO"/>
          </w:rPr>
          <w:t>la Tecnología</w:t>
        </w:r>
      </w:smartTag>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Cs/>
          <w:u w:val="single"/>
          <w:lang w:val="es-CO"/>
        </w:rPr>
      </w:pPr>
    </w:p>
    <w:p w:rsidR="008B3DD0" w:rsidRPr="0048528A" w:rsidRDefault="008B3DD0" w:rsidP="007C41A7">
      <w:pPr>
        <w:widowControl w:val="0"/>
        <w:numPr>
          <w:ilvl w:val="0"/>
          <w:numId w:val="21"/>
        </w:numPr>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La empresa cuenta con sistemas de información de última tecnología lo cual permite integrar todas las áreas mediante el ERP (</w:t>
      </w:r>
      <w:r w:rsidRPr="0048528A">
        <w:rPr>
          <w:rFonts w:ascii="Arial" w:hAnsi="Arial" w:cs="Arial"/>
          <w:bCs/>
          <w:color w:val="000000"/>
        </w:rPr>
        <w:t>Enterprise</w:t>
      </w:r>
      <w:r w:rsidRPr="0048528A">
        <w:rPr>
          <w:rFonts w:ascii="Arial" w:hAnsi="Arial" w:cs="Arial"/>
          <w:color w:val="000000"/>
        </w:rPr>
        <w:t xml:space="preserve"> </w:t>
      </w:r>
      <w:r w:rsidRPr="0048528A">
        <w:rPr>
          <w:rFonts w:ascii="Arial" w:hAnsi="Arial" w:cs="Arial"/>
          <w:bCs/>
          <w:color w:val="000000"/>
        </w:rPr>
        <w:t>Resource</w:t>
      </w:r>
      <w:r w:rsidRPr="0048528A">
        <w:rPr>
          <w:rFonts w:ascii="Arial" w:hAnsi="Arial" w:cs="Arial"/>
          <w:color w:val="000000"/>
        </w:rPr>
        <w:t xml:space="preserve"> P</w:t>
      </w:r>
      <w:r w:rsidRPr="0048528A">
        <w:rPr>
          <w:rFonts w:ascii="Arial" w:hAnsi="Arial" w:cs="Arial"/>
          <w:bCs/>
          <w:color w:val="000000"/>
        </w:rPr>
        <w:t xml:space="preserve">lanning) corporativo en </w:t>
      </w:r>
      <w:r w:rsidRPr="0048528A">
        <w:rPr>
          <w:rFonts w:ascii="Arial" w:eastAsia="Arial Unicode MS" w:hAnsi="Arial" w:cs="Arial"/>
          <w:lang w:val="es-CO"/>
        </w:rPr>
        <w:t xml:space="preserve">SAP. Debemos mencionar otras aplicaciones importantes: </w:t>
      </w:r>
    </w:p>
    <w:p w:rsidR="008B3DD0" w:rsidRPr="0048528A" w:rsidRDefault="008B3DD0" w:rsidP="007C41A7">
      <w:pPr>
        <w:widowControl w:val="0"/>
        <w:numPr>
          <w:ilvl w:val="3"/>
          <w:numId w:val="21"/>
        </w:numPr>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SCE_ECUADOR.- Facturación envasado.</w:t>
      </w:r>
    </w:p>
    <w:p w:rsidR="008B3DD0" w:rsidRPr="0048528A" w:rsidRDefault="008B3DD0" w:rsidP="007C41A7">
      <w:pPr>
        <w:widowControl w:val="0"/>
        <w:numPr>
          <w:ilvl w:val="3"/>
          <w:numId w:val="21"/>
        </w:numPr>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IRAS.-  Seguridad y vigilancia.</w:t>
      </w:r>
    </w:p>
    <w:p w:rsidR="008B3DD0" w:rsidRPr="0048528A" w:rsidRDefault="008B3DD0" w:rsidP="007C41A7">
      <w:pPr>
        <w:widowControl w:val="0"/>
        <w:numPr>
          <w:ilvl w:val="3"/>
          <w:numId w:val="21"/>
        </w:numPr>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lastRenderedPageBreak/>
        <w:t>AGEMAP.- Distribución y administración de flotas.</w:t>
      </w:r>
    </w:p>
    <w:p w:rsidR="008B3DD0" w:rsidRPr="0048528A" w:rsidRDefault="008B3DD0" w:rsidP="007C41A7">
      <w:pPr>
        <w:widowControl w:val="0"/>
        <w:numPr>
          <w:ilvl w:val="3"/>
          <w:numId w:val="21"/>
        </w:numPr>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RASTRACK.-Rastreo satelital.</w:t>
      </w:r>
    </w:p>
    <w:p w:rsidR="008B3DD0" w:rsidRPr="0048528A" w:rsidRDefault="008B3DD0" w:rsidP="007C41A7">
      <w:pPr>
        <w:widowControl w:val="0"/>
        <w:numPr>
          <w:ilvl w:val="3"/>
          <w:numId w:val="21"/>
        </w:numPr>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ORACLE ABM.- Análisis de costos.</w:t>
      </w:r>
    </w:p>
    <w:p w:rsidR="008B3DD0" w:rsidRPr="0048528A" w:rsidRDefault="008B3DD0" w:rsidP="007C41A7">
      <w:pPr>
        <w:widowControl w:val="0"/>
        <w:numPr>
          <w:ilvl w:val="3"/>
          <w:numId w:val="21"/>
        </w:numPr>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 xml:space="preserve">REPSOLNET.- Intranet Corporativa. </w:t>
      </w:r>
    </w:p>
    <w:p w:rsidR="008B3DD0" w:rsidRPr="0048528A" w:rsidRDefault="008B3DD0" w:rsidP="007C41A7">
      <w:pPr>
        <w:widowControl w:val="0"/>
        <w:numPr>
          <w:ilvl w:val="3"/>
          <w:numId w:val="21"/>
        </w:numPr>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MAXIMO.- Control de Producción.</w:t>
      </w:r>
    </w:p>
    <w:p w:rsidR="008B3DD0" w:rsidRPr="0048528A" w:rsidRDefault="008B3DD0" w:rsidP="007C41A7">
      <w:pPr>
        <w:widowControl w:val="0"/>
        <w:numPr>
          <w:ilvl w:val="3"/>
          <w:numId w:val="21"/>
        </w:numPr>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lang w:val="es-CO"/>
        </w:rPr>
        <w:t xml:space="preserve">IFIX.- Medidor de Abastecimiento por Gasoducto. </w:t>
      </w: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lang w:val="es-CO"/>
        </w:rPr>
      </w:pP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Cs/>
          <w:u w:val="single"/>
          <w:lang w:val="es-CO"/>
        </w:rPr>
      </w:pPr>
      <w:r w:rsidRPr="0048528A">
        <w:rPr>
          <w:rFonts w:ascii="Arial" w:eastAsia="Arial Unicode MS" w:hAnsi="Arial" w:cs="Arial"/>
          <w:bCs/>
          <w:u w:val="single"/>
          <w:lang w:val="es-CO"/>
        </w:rPr>
        <w:t>Realización</w:t>
      </w: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Cs/>
          <w:u w:val="single"/>
          <w:lang w:val="es-CO"/>
        </w:rPr>
      </w:pPr>
    </w:p>
    <w:p w:rsidR="008B3DD0" w:rsidRPr="0048528A" w:rsidRDefault="008B3DD0" w:rsidP="007C41A7">
      <w:pPr>
        <w:widowControl w:val="0"/>
        <w:numPr>
          <w:ilvl w:val="0"/>
          <w:numId w:val="21"/>
        </w:numPr>
        <w:autoSpaceDE w:val="0"/>
        <w:autoSpaceDN w:val="0"/>
        <w:adjustRightInd w:val="0"/>
        <w:spacing w:line="480" w:lineRule="auto"/>
        <w:ind w:left="900"/>
        <w:jc w:val="both"/>
        <w:rPr>
          <w:rFonts w:ascii="Arial" w:eastAsia="Arial Unicode MS" w:hAnsi="Arial" w:cs="Arial"/>
          <w:lang w:val="es-CO"/>
        </w:rPr>
      </w:pPr>
      <w:r w:rsidRPr="0048528A">
        <w:rPr>
          <w:rFonts w:ascii="Arial" w:eastAsia="Arial Unicode MS" w:hAnsi="Arial" w:cs="Arial"/>
        </w:rPr>
        <w:t>Repsol YPF</w:t>
      </w:r>
      <w:r w:rsidRPr="0048528A">
        <w:rPr>
          <w:rFonts w:ascii="Arial" w:eastAsia="Arial Unicode MS" w:hAnsi="Arial" w:cs="Arial"/>
          <w:lang w:val="es-CO"/>
        </w:rPr>
        <w:t xml:space="preserve"> cuenta con un moderno sistema de Adquisiciones y Almacenamiento, integrado gracias al sistema ERP SAP.</w:t>
      </w:r>
    </w:p>
    <w:p w:rsidR="008B3DD0" w:rsidRPr="0048528A" w:rsidRDefault="008B3DD0" w:rsidP="007C41A7">
      <w:pPr>
        <w:widowControl w:val="0"/>
        <w:autoSpaceDE w:val="0"/>
        <w:autoSpaceDN w:val="0"/>
        <w:adjustRightInd w:val="0"/>
        <w:spacing w:line="480" w:lineRule="auto"/>
        <w:ind w:left="900"/>
        <w:jc w:val="both"/>
        <w:rPr>
          <w:rFonts w:ascii="Arial" w:eastAsia="Arial Unicode MS" w:hAnsi="Arial" w:cs="Arial"/>
          <w:b/>
          <w:lang w:val="es-CO"/>
        </w:rPr>
      </w:pPr>
    </w:p>
    <w:p w:rsidR="008B3DD0" w:rsidRPr="0048528A" w:rsidRDefault="008B3DD0" w:rsidP="007C41A7">
      <w:pPr>
        <w:spacing w:line="480" w:lineRule="auto"/>
        <w:ind w:left="900"/>
        <w:jc w:val="both"/>
        <w:rPr>
          <w:rFonts w:ascii="Arial" w:hAnsi="Arial" w:cs="Arial"/>
          <w:lang w:val="es-EC"/>
        </w:rPr>
      </w:pPr>
      <w:r w:rsidRPr="0048528A">
        <w:rPr>
          <w:rFonts w:ascii="Arial" w:hAnsi="Arial" w:cs="Arial"/>
          <w:lang w:val="es-EC"/>
        </w:rPr>
        <w:t>El contacto corporativo es la principal fortaleza de la organización y esto se manifiesta en el flujo de información por parte de las unidades de negocios especializadas en GLP a nivel mundial, a una Dirección Central  en Madrid-España. También se destaca la coordinación de comités mundiales de UN-GLP  realizadas periódicamente por Videoconferencia, en las cuales se analizan los resultados, comparten  experiencias y se definen objetivos relacionados al negocio y la corporación el rumbo corporativo.</w:t>
      </w:r>
    </w:p>
    <w:p w:rsidR="008B3DD0" w:rsidRPr="008B3DD0" w:rsidRDefault="008B3DD0" w:rsidP="007C41A7">
      <w:pPr>
        <w:pStyle w:val="Textoindependiente"/>
        <w:tabs>
          <w:tab w:val="left" w:pos="540"/>
        </w:tabs>
        <w:spacing w:after="0"/>
        <w:ind w:left="900"/>
        <w:jc w:val="both"/>
        <w:rPr>
          <w:rFonts w:ascii="Arial" w:hAnsi="Arial" w:cs="Arial"/>
          <w:b/>
          <w:sz w:val="32"/>
          <w:szCs w:val="32"/>
          <w:lang w:val="es-EC"/>
        </w:rPr>
      </w:pPr>
    </w:p>
    <w:p w:rsidR="00A46281" w:rsidRPr="00D1596A" w:rsidRDefault="00A46281" w:rsidP="00D1596A">
      <w:pPr>
        <w:pStyle w:val="Textoindependiente"/>
        <w:tabs>
          <w:tab w:val="left" w:pos="540"/>
        </w:tabs>
        <w:spacing w:after="0"/>
        <w:jc w:val="both"/>
        <w:rPr>
          <w:rFonts w:ascii="Arial" w:hAnsi="Arial" w:cs="Arial"/>
          <w:b/>
          <w:sz w:val="32"/>
          <w:szCs w:val="32"/>
        </w:rPr>
      </w:pPr>
      <w:r>
        <w:rPr>
          <w:rFonts w:ascii="Arial" w:hAnsi="Arial" w:cs="Arial"/>
          <w:b/>
          <w:sz w:val="32"/>
          <w:szCs w:val="32"/>
        </w:rPr>
        <w:br w:type="page"/>
      </w:r>
    </w:p>
    <w:p w:rsidR="00723043" w:rsidRPr="00A659A3" w:rsidRDefault="00030CD2" w:rsidP="00C1783C">
      <w:pPr>
        <w:pStyle w:val="Textoindependiente"/>
        <w:numPr>
          <w:ilvl w:val="0"/>
          <w:numId w:val="24"/>
        </w:numPr>
        <w:tabs>
          <w:tab w:val="left" w:pos="540"/>
        </w:tabs>
        <w:spacing w:after="0"/>
        <w:ind w:left="426" w:hanging="426"/>
        <w:jc w:val="both"/>
        <w:rPr>
          <w:rFonts w:ascii="Arial" w:hAnsi="Arial" w:cs="Arial"/>
          <w:b/>
          <w:sz w:val="32"/>
          <w:szCs w:val="32"/>
        </w:rPr>
      </w:pPr>
      <w:r>
        <w:rPr>
          <w:rFonts w:ascii="Arial" w:hAnsi="Arial" w:cs="Arial"/>
          <w:b/>
          <w:sz w:val="32"/>
          <w:szCs w:val="32"/>
        </w:rPr>
        <w:t>E</w:t>
      </w:r>
      <w:r w:rsidR="00D1596A">
        <w:rPr>
          <w:rFonts w:ascii="Arial" w:hAnsi="Arial" w:cs="Arial"/>
          <w:b/>
          <w:sz w:val="32"/>
          <w:szCs w:val="32"/>
        </w:rPr>
        <w:t>STUDIO DE MERCADO</w:t>
      </w:r>
      <w:r w:rsidR="00D1596A" w:rsidRPr="00A659A3">
        <w:rPr>
          <w:rFonts w:ascii="Arial" w:hAnsi="Arial" w:cs="Arial"/>
          <w:b/>
          <w:sz w:val="32"/>
          <w:szCs w:val="32"/>
        </w:rPr>
        <w:t xml:space="preserve">. </w:t>
      </w:r>
    </w:p>
    <w:p w:rsidR="00030CD2" w:rsidRDefault="00030CD2" w:rsidP="00030CD2">
      <w:pPr>
        <w:spacing w:line="480" w:lineRule="auto"/>
        <w:jc w:val="both"/>
        <w:rPr>
          <w:rFonts w:ascii="Arial" w:hAnsi="Arial" w:cs="Arial"/>
          <w:b/>
          <w:bCs/>
          <w:lang w:val="es-MX"/>
        </w:rPr>
      </w:pPr>
    </w:p>
    <w:p w:rsidR="00030CD2" w:rsidRPr="00D72732" w:rsidRDefault="00030CD2" w:rsidP="00030CD2">
      <w:pPr>
        <w:pStyle w:val="Normal-RN"/>
        <w:spacing w:line="480" w:lineRule="auto"/>
        <w:ind w:left="540"/>
        <w:jc w:val="both"/>
        <w:rPr>
          <w:rFonts w:ascii="Arial" w:hAnsi="Arial" w:cs="Arial"/>
          <w:color w:val="auto"/>
          <w:sz w:val="24"/>
          <w:szCs w:val="24"/>
        </w:rPr>
      </w:pPr>
      <w:r w:rsidRPr="00D72732">
        <w:rPr>
          <w:rFonts w:ascii="Arial" w:hAnsi="Arial" w:cs="Arial"/>
          <w:color w:val="auto"/>
          <w:sz w:val="24"/>
          <w:szCs w:val="24"/>
        </w:rPr>
        <w:t>Para justificar la solución se debe enunciar las siguientes premisas de partida:</w:t>
      </w:r>
    </w:p>
    <w:p w:rsidR="00CD0A6D" w:rsidRDefault="00CD0A6D" w:rsidP="00CD0A6D"/>
    <w:p w:rsidR="000E16FE" w:rsidRPr="00837D58" w:rsidRDefault="000E16FE" w:rsidP="000E16FE">
      <w:pPr>
        <w:jc w:val="both"/>
        <w:rPr>
          <w:lang w:val="es-EC"/>
        </w:rPr>
      </w:pPr>
    </w:p>
    <w:p w:rsidR="00977EF4" w:rsidRDefault="000E16FE" w:rsidP="00D1596A">
      <w:pPr>
        <w:numPr>
          <w:ilvl w:val="1"/>
          <w:numId w:val="25"/>
        </w:numPr>
        <w:spacing w:line="480" w:lineRule="auto"/>
        <w:jc w:val="both"/>
        <w:rPr>
          <w:rFonts w:ascii="Arial" w:hAnsi="Arial" w:cs="Arial"/>
          <w:b/>
          <w:bCs/>
          <w:lang w:val="es-EC"/>
        </w:rPr>
      </w:pPr>
      <w:r w:rsidRPr="00030CD2">
        <w:rPr>
          <w:rFonts w:ascii="Arial" w:hAnsi="Arial" w:cs="Arial"/>
          <w:b/>
          <w:bCs/>
          <w:lang w:val="es-EC"/>
        </w:rPr>
        <w:t>Producto en estudios</w:t>
      </w:r>
    </w:p>
    <w:p w:rsidR="00977EF4" w:rsidRDefault="000E16FE" w:rsidP="00977EF4">
      <w:pPr>
        <w:spacing w:line="480" w:lineRule="auto"/>
        <w:ind w:left="1440"/>
        <w:jc w:val="both"/>
        <w:rPr>
          <w:rFonts w:ascii="Arial" w:hAnsi="Arial" w:cs="Arial"/>
          <w:lang w:val="es-EC"/>
        </w:rPr>
      </w:pPr>
      <w:r w:rsidRPr="00977EF4">
        <w:rPr>
          <w:rFonts w:ascii="Arial" w:hAnsi="Arial" w:cs="Arial"/>
          <w:lang w:val="es-EC"/>
        </w:rPr>
        <w:t>Garrafa de gas licuado de petróleo (GLP) de 15 Kilos para usos Doméstico.</w:t>
      </w:r>
    </w:p>
    <w:p w:rsidR="00AB31E7" w:rsidRPr="00977EF4" w:rsidRDefault="00AB31E7" w:rsidP="00977EF4">
      <w:pPr>
        <w:spacing w:line="480" w:lineRule="auto"/>
        <w:ind w:left="1440"/>
        <w:jc w:val="both"/>
        <w:rPr>
          <w:rFonts w:ascii="Arial" w:hAnsi="Arial" w:cs="Arial"/>
          <w:lang w:val="es-EC"/>
        </w:rPr>
      </w:pPr>
    </w:p>
    <w:p w:rsidR="00977EF4" w:rsidRPr="00977EF4" w:rsidRDefault="000E16FE" w:rsidP="00977EF4">
      <w:pPr>
        <w:numPr>
          <w:ilvl w:val="1"/>
          <w:numId w:val="25"/>
        </w:numPr>
        <w:spacing w:line="480" w:lineRule="auto"/>
        <w:jc w:val="both"/>
        <w:rPr>
          <w:rFonts w:ascii="Arial" w:hAnsi="Arial" w:cs="Arial"/>
          <w:b/>
          <w:bCs/>
          <w:lang w:val="es-EC"/>
        </w:rPr>
      </w:pPr>
      <w:r w:rsidRPr="00977EF4">
        <w:rPr>
          <w:rFonts w:ascii="Arial" w:hAnsi="Arial" w:cs="Arial"/>
          <w:b/>
        </w:rPr>
        <w:t>Definición</w:t>
      </w:r>
    </w:p>
    <w:p w:rsidR="00977EF4" w:rsidRPr="00977EF4" w:rsidRDefault="00977EF4" w:rsidP="00977EF4">
      <w:pPr>
        <w:spacing w:line="480" w:lineRule="auto"/>
        <w:ind w:left="1440"/>
        <w:jc w:val="both"/>
        <w:rPr>
          <w:rFonts w:ascii="Arial" w:hAnsi="Arial" w:cs="Arial"/>
        </w:rPr>
      </w:pPr>
    </w:p>
    <w:p w:rsidR="00977EF4" w:rsidRPr="00977EF4" w:rsidRDefault="000E16FE" w:rsidP="00977EF4">
      <w:pPr>
        <w:spacing w:line="480" w:lineRule="auto"/>
        <w:ind w:left="1440"/>
        <w:jc w:val="both"/>
        <w:rPr>
          <w:rFonts w:ascii="Arial" w:hAnsi="Arial" w:cs="Arial"/>
          <w:lang w:val="es-EC"/>
        </w:rPr>
      </w:pPr>
      <w:r w:rsidRPr="00977EF4">
        <w:rPr>
          <w:rFonts w:ascii="Arial" w:hAnsi="Arial" w:cs="Arial"/>
          <w:i/>
          <w:lang w:val="es-EC"/>
        </w:rPr>
        <w:t>GLP:</w:t>
      </w:r>
      <w:r w:rsidRPr="00977EF4">
        <w:rPr>
          <w:rFonts w:ascii="Arial" w:hAnsi="Arial" w:cs="Arial"/>
          <w:lang w:val="es-EC"/>
        </w:rPr>
        <w:t xml:space="preserve">  Gas Licuado de Petróleo.- El GLP es una mezcla de PROPANO 90% y  BUTANO 6%. Es sencillo de manipular por su Presión Normal </w:t>
      </w:r>
      <w:smartTag w:uri="urn:schemas-microsoft-com:office:smarttags" w:element="metricconverter">
        <w:smartTagPr>
          <w:attr w:name="ProductID" w:val="45ﾰC"/>
        </w:smartTagPr>
        <w:r w:rsidRPr="00977EF4">
          <w:rPr>
            <w:rFonts w:ascii="Arial" w:hAnsi="Arial" w:cs="Arial"/>
            <w:lang w:val="es-EC"/>
          </w:rPr>
          <w:t>45°C</w:t>
        </w:r>
      </w:smartTag>
      <w:r w:rsidRPr="00977EF4">
        <w:rPr>
          <w:rFonts w:ascii="Arial" w:hAnsi="Arial" w:cs="Arial"/>
          <w:lang w:val="es-EC"/>
        </w:rPr>
        <w:t>, mas pesando que el aire.</w:t>
      </w:r>
    </w:p>
    <w:p w:rsidR="00977EF4" w:rsidRPr="00977EF4" w:rsidRDefault="00977EF4" w:rsidP="00977EF4">
      <w:pPr>
        <w:spacing w:line="480" w:lineRule="auto"/>
        <w:ind w:left="1440"/>
        <w:jc w:val="both"/>
        <w:rPr>
          <w:rFonts w:ascii="Arial" w:hAnsi="Arial" w:cs="Arial"/>
          <w:i/>
          <w:color w:val="000000"/>
          <w:lang w:val="es-EC"/>
        </w:rPr>
      </w:pPr>
    </w:p>
    <w:p w:rsidR="00977EF4" w:rsidRPr="00977EF4" w:rsidRDefault="000E16FE" w:rsidP="00977EF4">
      <w:pPr>
        <w:spacing w:line="480" w:lineRule="auto"/>
        <w:ind w:left="1440"/>
        <w:jc w:val="both"/>
        <w:rPr>
          <w:rFonts w:ascii="Arial" w:hAnsi="Arial" w:cs="Arial"/>
          <w:lang w:val="es-EC"/>
        </w:rPr>
      </w:pPr>
      <w:r w:rsidRPr="00977EF4">
        <w:rPr>
          <w:rFonts w:ascii="Arial" w:hAnsi="Arial" w:cs="Arial"/>
          <w:i/>
          <w:lang w:val="es-EC"/>
        </w:rPr>
        <w:t xml:space="preserve">Garrafa de </w:t>
      </w:r>
      <w:r w:rsidR="002F3910" w:rsidRPr="00977EF4">
        <w:rPr>
          <w:rFonts w:ascii="Arial" w:hAnsi="Arial" w:cs="Arial"/>
          <w:i/>
          <w:lang w:val="es-EC"/>
        </w:rPr>
        <w:t>GLP</w:t>
      </w:r>
      <w:r w:rsidRPr="00977EF4">
        <w:rPr>
          <w:rFonts w:ascii="Arial" w:hAnsi="Arial" w:cs="Arial"/>
          <w:i/>
          <w:lang w:val="es-EC"/>
        </w:rPr>
        <w:t>:</w:t>
      </w:r>
      <w:r w:rsidRPr="00977EF4">
        <w:rPr>
          <w:rFonts w:ascii="Arial" w:hAnsi="Arial" w:cs="Arial"/>
          <w:lang w:val="es-EC"/>
        </w:rPr>
        <w:t xml:space="preserve">  R</w:t>
      </w:r>
      <w:smartTag w:uri="urn:schemas-microsoft-com:office:smarttags" w:element="PersonName">
        <w:r w:rsidRPr="00977EF4">
          <w:rPr>
            <w:rFonts w:ascii="Arial" w:hAnsi="Arial" w:cs="Arial"/>
            <w:lang w:val="es-EC"/>
          </w:rPr>
          <w:t>ec</w:t>
        </w:r>
      </w:smartTag>
      <w:r w:rsidRPr="00977EF4">
        <w:rPr>
          <w:rFonts w:ascii="Arial" w:hAnsi="Arial" w:cs="Arial"/>
          <w:lang w:val="es-EC"/>
        </w:rPr>
        <w:t>ipiente de acero herméticamente cerrado de extremos semi - esféricos  diseñado para confinar bajo condiciones esp</w:t>
      </w:r>
      <w:smartTag w:uri="urn:schemas-microsoft-com:office:smarttags" w:element="PersonName">
        <w:r w:rsidRPr="00977EF4">
          <w:rPr>
            <w:rFonts w:ascii="Arial" w:hAnsi="Arial" w:cs="Arial"/>
            <w:lang w:val="es-EC"/>
          </w:rPr>
          <w:t>ec</w:t>
        </w:r>
      </w:smartTag>
      <w:r w:rsidRPr="00977EF4">
        <w:rPr>
          <w:rFonts w:ascii="Arial" w:hAnsi="Arial" w:cs="Arial"/>
          <w:lang w:val="es-EC"/>
        </w:rPr>
        <w:t>iales de volumen y temperatura el GLP. Sus medidas comerciales son las siguientes: 10 kilo, 15 kilo y 45 kilos.</w:t>
      </w:r>
    </w:p>
    <w:p w:rsidR="00977EF4" w:rsidRPr="00977EF4" w:rsidRDefault="00977EF4" w:rsidP="00977EF4">
      <w:pPr>
        <w:spacing w:line="480" w:lineRule="auto"/>
        <w:ind w:left="1440"/>
        <w:jc w:val="both"/>
        <w:rPr>
          <w:rFonts w:ascii="Arial" w:hAnsi="Arial" w:cs="Arial"/>
        </w:rPr>
      </w:pPr>
    </w:p>
    <w:p w:rsidR="00977EF4" w:rsidRPr="00EA2739" w:rsidRDefault="00977EF4" w:rsidP="00977EF4">
      <w:pPr>
        <w:numPr>
          <w:ilvl w:val="1"/>
          <w:numId w:val="25"/>
        </w:numPr>
        <w:spacing w:line="480" w:lineRule="auto"/>
        <w:jc w:val="both"/>
        <w:rPr>
          <w:rFonts w:ascii="Arial" w:hAnsi="Arial" w:cs="Arial"/>
          <w:b/>
          <w:bCs/>
          <w:lang w:val="es-EC"/>
        </w:rPr>
      </w:pPr>
      <w:r>
        <w:rPr>
          <w:rFonts w:ascii="Arial" w:hAnsi="Arial" w:cs="Arial"/>
          <w:b/>
        </w:rPr>
        <w:t>Objetivos:</w:t>
      </w:r>
    </w:p>
    <w:p w:rsidR="00EA2739" w:rsidRPr="00977EF4" w:rsidRDefault="00EA2739" w:rsidP="00EA2739">
      <w:pPr>
        <w:spacing w:line="480" w:lineRule="auto"/>
        <w:ind w:left="1440"/>
        <w:jc w:val="both"/>
        <w:rPr>
          <w:rFonts w:ascii="Arial" w:hAnsi="Arial" w:cs="Arial"/>
          <w:b/>
          <w:i/>
        </w:rPr>
      </w:pPr>
      <w:r w:rsidRPr="00977EF4">
        <w:rPr>
          <w:rFonts w:ascii="Arial" w:hAnsi="Arial" w:cs="Arial"/>
          <w:b/>
          <w:i/>
        </w:rPr>
        <w:t>Objetivo general.</w:t>
      </w:r>
    </w:p>
    <w:p w:rsidR="00EA2739" w:rsidRPr="00977EF4" w:rsidRDefault="00EA2739" w:rsidP="00EA2739">
      <w:pPr>
        <w:numPr>
          <w:ilvl w:val="0"/>
          <w:numId w:val="26"/>
        </w:numPr>
        <w:spacing w:line="480" w:lineRule="auto"/>
        <w:jc w:val="both"/>
        <w:rPr>
          <w:rFonts w:ascii="Arial" w:hAnsi="Arial" w:cs="Arial"/>
          <w:bCs/>
          <w:lang w:val="es-EC"/>
        </w:rPr>
      </w:pPr>
      <w:r w:rsidRPr="00977EF4">
        <w:rPr>
          <w:rFonts w:ascii="Arial" w:hAnsi="Arial" w:cs="Arial"/>
        </w:rPr>
        <w:t xml:space="preserve">Realizar un análisis de mercado de las preferencias de consumo de GLP dentro de la población urbano marginal </w:t>
      </w:r>
      <w:r w:rsidRPr="00977EF4">
        <w:rPr>
          <w:rFonts w:ascii="Arial" w:hAnsi="Arial" w:cs="Arial"/>
        </w:rPr>
        <w:lastRenderedPageBreak/>
        <w:t>conocida como Guasmos  dentro de la ciudad de Guayaquil.</w:t>
      </w:r>
    </w:p>
    <w:p w:rsidR="00EA2739" w:rsidRPr="00977EF4" w:rsidRDefault="00EA2739" w:rsidP="00EA2739">
      <w:pPr>
        <w:pStyle w:val="Ttulo2-RN"/>
        <w:spacing w:line="480" w:lineRule="auto"/>
        <w:ind w:left="1440"/>
        <w:jc w:val="both"/>
        <w:rPr>
          <w:rFonts w:ascii="Arial" w:hAnsi="Arial" w:cs="Arial"/>
          <w:b w:val="0"/>
          <w:color w:val="auto"/>
          <w:sz w:val="24"/>
          <w:szCs w:val="24"/>
        </w:rPr>
      </w:pPr>
      <w:r w:rsidRPr="00977EF4">
        <w:rPr>
          <w:rFonts w:ascii="Arial" w:hAnsi="Arial" w:cs="Arial"/>
          <w:b w:val="0"/>
          <w:color w:val="auto"/>
          <w:sz w:val="24"/>
          <w:szCs w:val="24"/>
        </w:rPr>
        <w:t xml:space="preserve"> </w:t>
      </w:r>
    </w:p>
    <w:p w:rsidR="00EA2739" w:rsidRPr="00977EF4" w:rsidRDefault="00EA2739" w:rsidP="00EA2739">
      <w:pPr>
        <w:pStyle w:val="Ttulo2-RN"/>
        <w:spacing w:line="480" w:lineRule="auto"/>
        <w:ind w:left="1440"/>
        <w:jc w:val="both"/>
        <w:rPr>
          <w:rFonts w:ascii="Arial" w:hAnsi="Arial" w:cs="Arial"/>
          <w:i/>
          <w:color w:val="auto"/>
          <w:sz w:val="24"/>
          <w:szCs w:val="24"/>
        </w:rPr>
      </w:pPr>
      <w:r w:rsidRPr="00977EF4">
        <w:rPr>
          <w:rFonts w:ascii="Arial" w:hAnsi="Arial" w:cs="Arial"/>
          <w:i/>
          <w:color w:val="auto"/>
          <w:sz w:val="24"/>
          <w:szCs w:val="24"/>
        </w:rPr>
        <w:t>Objetivos esp</w:t>
      </w:r>
      <w:smartTag w:uri="urn:schemas-microsoft-com:office:smarttags" w:element="PersonName">
        <w:r w:rsidRPr="00977EF4">
          <w:rPr>
            <w:rFonts w:ascii="Arial" w:hAnsi="Arial" w:cs="Arial"/>
            <w:i/>
            <w:color w:val="auto"/>
            <w:sz w:val="24"/>
            <w:szCs w:val="24"/>
          </w:rPr>
          <w:t>ec</w:t>
        </w:r>
      </w:smartTag>
      <w:r w:rsidRPr="00977EF4">
        <w:rPr>
          <w:rFonts w:ascii="Arial" w:hAnsi="Arial" w:cs="Arial"/>
          <w:i/>
          <w:color w:val="auto"/>
          <w:sz w:val="24"/>
          <w:szCs w:val="24"/>
        </w:rPr>
        <w:t>íficos.</w:t>
      </w:r>
    </w:p>
    <w:p w:rsidR="00EA2739" w:rsidRDefault="00EA2739" w:rsidP="00C1783C">
      <w:pPr>
        <w:pStyle w:val="Ttulo2-RN"/>
        <w:numPr>
          <w:ilvl w:val="0"/>
          <w:numId w:val="4"/>
        </w:numPr>
        <w:spacing w:line="480" w:lineRule="auto"/>
        <w:ind w:left="2340" w:hanging="540"/>
        <w:jc w:val="both"/>
        <w:rPr>
          <w:rFonts w:ascii="Arial" w:hAnsi="Arial" w:cs="Arial"/>
          <w:b w:val="0"/>
          <w:color w:val="auto"/>
          <w:sz w:val="24"/>
          <w:szCs w:val="24"/>
        </w:rPr>
      </w:pPr>
      <w:r w:rsidRPr="00977EF4">
        <w:rPr>
          <w:rFonts w:ascii="Arial" w:hAnsi="Arial" w:cs="Arial"/>
          <w:b w:val="0"/>
          <w:color w:val="auto"/>
          <w:sz w:val="24"/>
          <w:szCs w:val="24"/>
        </w:rPr>
        <w:t>Identificar los tipos de garrafas comercializadas en el mercado.</w:t>
      </w:r>
    </w:p>
    <w:p w:rsidR="00EA2739" w:rsidRDefault="00EA2739" w:rsidP="00C1783C">
      <w:pPr>
        <w:pStyle w:val="Ttulo2-RN"/>
        <w:numPr>
          <w:ilvl w:val="0"/>
          <w:numId w:val="4"/>
        </w:numPr>
        <w:spacing w:line="480" w:lineRule="auto"/>
        <w:ind w:left="2340" w:hanging="540"/>
        <w:jc w:val="both"/>
        <w:rPr>
          <w:rFonts w:ascii="Arial" w:hAnsi="Arial" w:cs="Arial"/>
          <w:b w:val="0"/>
          <w:color w:val="auto"/>
          <w:sz w:val="24"/>
          <w:szCs w:val="24"/>
        </w:rPr>
      </w:pPr>
      <w:r w:rsidRPr="00977EF4">
        <w:rPr>
          <w:rFonts w:ascii="Arial" w:hAnsi="Arial" w:cs="Arial"/>
          <w:b w:val="0"/>
          <w:color w:val="auto"/>
          <w:sz w:val="24"/>
          <w:szCs w:val="24"/>
        </w:rPr>
        <w:t>Identificar las principales marcas dentro del mercado.</w:t>
      </w:r>
    </w:p>
    <w:p w:rsidR="00EA2739" w:rsidRDefault="00EA2739" w:rsidP="00C1783C">
      <w:pPr>
        <w:pStyle w:val="Ttulo2-RN"/>
        <w:numPr>
          <w:ilvl w:val="0"/>
          <w:numId w:val="4"/>
        </w:numPr>
        <w:spacing w:line="480" w:lineRule="auto"/>
        <w:ind w:left="2340" w:hanging="540"/>
        <w:jc w:val="both"/>
        <w:rPr>
          <w:rFonts w:ascii="Arial" w:hAnsi="Arial" w:cs="Arial"/>
          <w:b w:val="0"/>
          <w:color w:val="auto"/>
          <w:sz w:val="24"/>
          <w:szCs w:val="24"/>
        </w:rPr>
      </w:pPr>
      <w:r w:rsidRPr="00977EF4">
        <w:rPr>
          <w:rFonts w:ascii="Arial" w:hAnsi="Arial" w:cs="Arial"/>
          <w:b w:val="0"/>
          <w:color w:val="auto"/>
          <w:sz w:val="24"/>
          <w:szCs w:val="24"/>
        </w:rPr>
        <w:t>Identificar los principales canales de distribución.</w:t>
      </w:r>
    </w:p>
    <w:p w:rsidR="00EA2739" w:rsidRDefault="00EA2739" w:rsidP="00C1783C">
      <w:pPr>
        <w:pStyle w:val="Ttulo2-RN"/>
        <w:numPr>
          <w:ilvl w:val="0"/>
          <w:numId w:val="4"/>
        </w:numPr>
        <w:spacing w:line="480" w:lineRule="auto"/>
        <w:ind w:left="2340" w:hanging="540"/>
        <w:jc w:val="both"/>
        <w:rPr>
          <w:rFonts w:ascii="Arial" w:hAnsi="Arial" w:cs="Arial"/>
          <w:b w:val="0"/>
          <w:color w:val="auto"/>
          <w:sz w:val="24"/>
          <w:szCs w:val="24"/>
        </w:rPr>
      </w:pPr>
      <w:r w:rsidRPr="00977EF4">
        <w:rPr>
          <w:rFonts w:ascii="Arial" w:hAnsi="Arial" w:cs="Arial"/>
          <w:b w:val="0"/>
          <w:color w:val="auto"/>
          <w:sz w:val="24"/>
          <w:szCs w:val="24"/>
        </w:rPr>
        <w:t>Estimar la participación del mercado en el s</w:t>
      </w:r>
      <w:smartTag w:uri="urn:schemas-microsoft-com:office:smarttags" w:element="PersonName">
        <w:r w:rsidRPr="00977EF4">
          <w:rPr>
            <w:rFonts w:ascii="Arial" w:hAnsi="Arial" w:cs="Arial"/>
            <w:b w:val="0"/>
            <w:color w:val="auto"/>
            <w:sz w:val="24"/>
            <w:szCs w:val="24"/>
          </w:rPr>
          <w:t>ec</w:t>
        </w:r>
      </w:smartTag>
      <w:r w:rsidRPr="00977EF4">
        <w:rPr>
          <w:rFonts w:ascii="Arial" w:hAnsi="Arial" w:cs="Arial"/>
          <w:b w:val="0"/>
          <w:color w:val="auto"/>
          <w:sz w:val="24"/>
          <w:szCs w:val="24"/>
        </w:rPr>
        <w:t>tor.</w:t>
      </w:r>
    </w:p>
    <w:p w:rsidR="00EA2739" w:rsidRDefault="00EA2739" w:rsidP="00C1783C">
      <w:pPr>
        <w:pStyle w:val="Ttulo2-RN"/>
        <w:numPr>
          <w:ilvl w:val="0"/>
          <w:numId w:val="4"/>
        </w:numPr>
        <w:spacing w:line="480" w:lineRule="auto"/>
        <w:ind w:left="2340" w:hanging="540"/>
        <w:jc w:val="both"/>
        <w:rPr>
          <w:rFonts w:ascii="Arial" w:hAnsi="Arial" w:cs="Arial"/>
          <w:b w:val="0"/>
          <w:color w:val="auto"/>
          <w:sz w:val="24"/>
          <w:szCs w:val="24"/>
        </w:rPr>
      </w:pPr>
      <w:r w:rsidRPr="00977EF4">
        <w:rPr>
          <w:rFonts w:ascii="Arial" w:hAnsi="Arial" w:cs="Arial"/>
          <w:b w:val="0"/>
          <w:color w:val="auto"/>
          <w:sz w:val="24"/>
          <w:szCs w:val="24"/>
        </w:rPr>
        <w:t>Estimar la demanda del producto.</w:t>
      </w:r>
    </w:p>
    <w:p w:rsidR="00EA2739" w:rsidRPr="00EA2739" w:rsidRDefault="00EA2739" w:rsidP="00C1783C">
      <w:pPr>
        <w:pStyle w:val="Ttulo2-RN"/>
        <w:numPr>
          <w:ilvl w:val="0"/>
          <w:numId w:val="4"/>
        </w:numPr>
        <w:spacing w:line="480" w:lineRule="auto"/>
        <w:ind w:left="2340" w:hanging="540"/>
        <w:jc w:val="both"/>
        <w:rPr>
          <w:rFonts w:ascii="Arial" w:hAnsi="Arial" w:cs="Arial"/>
          <w:b w:val="0"/>
          <w:color w:val="auto"/>
          <w:sz w:val="24"/>
          <w:szCs w:val="24"/>
        </w:rPr>
      </w:pPr>
      <w:r w:rsidRPr="00EA2739">
        <w:rPr>
          <w:rFonts w:ascii="Arial" w:hAnsi="Arial" w:cs="Arial"/>
          <w:b w:val="0"/>
          <w:color w:val="auto"/>
          <w:sz w:val="24"/>
          <w:szCs w:val="24"/>
        </w:rPr>
        <w:t>Identificar las preferencias del consumidor.</w:t>
      </w:r>
    </w:p>
    <w:p w:rsidR="00EA2739" w:rsidRPr="00EA2739" w:rsidRDefault="00EA2739" w:rsidP="00C1783C">
      <w:pPr>
        <w:pStyle w:val="Ttulo2-RN"/>
        <w:numPr>
          <w:ilvl w:val="0"/>
          <w:numId w:val="4"/>
        </w:numPr>
        <w:spacing w:line="480" w:lineRule="auto"/>
        <w:ind w:left="2340" w:hanging="540"/>
        <w:jc w:val="both"/>
        <w:rPr>
          <w:rFonts w:ascii="Arial" w:hAnsi="Arial" w:cs="Arial"/>
          <w:b w:val="0"/>
          <w:color w:val="auto"/>
          <w:sz w:val="24"/>
          <w:szCs w:val="24"/>
        </w:rPr>
      </w:pPr>
      <w:r w:rsidRPr="00EA2739">
        <w:rPr>
          <w:rFonts w:ascii="Arial" w:hAnsi="Arial" w:cs="Arial"/>
          <w:b w:val="0"/>
          <w:color w:val="auto"/>
          <w:sz w:val="24"/>
          <w:szCs w:val="24"/>
        </w:rPr>
        <w:t>Presentar un nuevo producto.</w:t>
      </w:r>
    </w:p>
    <w:p w:rsidR="00EA2739" w:rsidRPr="00EA2739" w:rsidRDefault="00EA2739" w:rsidP="00EA2739">
      <w:pPr>
        <w:spacing w:line="480" w:lineRule="auto"/>
        <w:ind w:left="540"/>
        <w:jc w:val="both"/>
        <w:rPr>
          <w:rFonts w:ascii="Arial" w:hAnsi="Arial" w:cs="Arial"/>
          <w:bCs/>
          <w:lang w:val="es-EC"/>
        </w:rPr>
      </w:pPr>
    </w:p>
    <w:p w:rsidR="00EA2739" w:rsidRPr="006D2EC6" w:rsidRDefault="00EA2739" w:rsidP="00977EF4">
      <w:pPr>
        <w:numPr>
          <w:ilvl w:val="1"/>
          <w:numId w:val="25"/>
        </w:numPr>
        <w:spacing w:line="480" w:lineRule="auto"/>
        <w:jc w:val="both"/>
        <w:rPr>
          <w:rFonts w:ascii="Arial" w:hAnsi="Arial" w:cs="Arial"/>
          <w:b/>
          <w:bCs/>
          <w:lang w:val="es-EC"/>
        </w:rPr>
      </w:pPr>
      <w:r>
        <w:rPr>
          <w:rFonts w:ascii="Arial" w:hAnsi="Arial" w:cs="Arial"/>
          <w:b/>
        </w:rPr>
        <w:t>Producto</w:t>
      </w:r>
    </w:p>
    <w:p w:rsidR="006D2EC6" w:rsidRPr="006D2EC6" w:rsidRDefault="001F6980" w:rsidP="006D2EC6">
      <w:pPr>
        <w:spacing w:line="480" w:lineRule="auto"/>
        <w:ind w:left="1440"/>
        <w:jc w:val="both"/>
        <w:rPr>
          <w:rFonts w:ascii="Arial" w:hAnsi="Arial" w:cs="Arial"/>
        </w:rPr>
      </w:pPr>
      <w:r w:rsidRPr="006D2EC6">
        <w:rPr>
          <w:rFonts w:ascii="Arial" w:hAnsi="Arial" w:cs="Arial"/>
        </w:rPr>
        <w:t>Entre los productos comercializados se encuentran los siguientes</w:t>
      </w:r>
      <w:r w:rsidR="006D2EC6" w:rsidRPr="006D2EC6">
        <w:rPr>
          <w:rFonts w:ascii="Arial" w:hAnsi="Arial" w:cs="Arial"/>
        </w:rPr>
        <w:t>:</w:t>
      </w:r>
    </w:p>
    <w:p w:rsidR="006D2EC6" w:rsidRPr="006D2EC6" w:rsidRDefault="001F6980" w:rsidP="006D2EC6">
      <w:pPr>
        <w:numPr>
          <w:ilvl w:val="0"/>
          <w:numId w:val="27"/>
        </w:numPr>
        <w:spacing w:line="480" w:lineRule="auto"/>
        <w:jc w:val="both"/>
        <w:rPr>
          <w:rFonts w:ascii="Arial" w:hAnsi="Arial" w:cs="Arial"/>
        </w:rPr>
      </w:pPr>
      <w:r w:rsidRPr="006D2EC6">
        <w:rPr>
          <w:rFonts w:ascii="Arial" w:hAnsi="Arial" w:cs="Arial"/>
        </w:rPr>
        <w:t>Garrafa de 15 kilos</w:t>
      </w:r>
    </w:p>
    <w:p w:rsidR="006D2EC6" w:rsidRPr="006D2EC6" w:rsidRDefault="001F6980" w:rsidP="006D2EC6">
      <w:pPr>
        <w:numPr>
          <w:ilvl w:val="0"/>
          <w:numId w:val="27"/>
        </w:numPr>
        <w:spacing w:line="480" w:lineRule="auto"/>
        <w:jc w:val="both"/>
        <w:rPr>
          <w:rFonts w:ascii="Arial" w:hAnsi="Arial" w:cs="Arial"/>
        </w:rPr>
      </w:pPr>
      <w:r w:rsidRPr="006D2EC6">
        <w:rPr>
          <w:rFonts w:ascii="Arial" w:hAnsi="Arial" w:cs="Arial"/>
        </w:rPr>
        <w:t>Garrafas de 45 kilos</w:t>
      </w:r>
    </w:p>
    <w:p w:rsidR="006D2EC6" w:rsidRDefault="006D2EC6" w:rsidP="006D2EC6">
      <w:pPr>
        <w:spacing w:line="480" w:lineRule="auto"/>
        <w:ind w:left="1440"/>
        <w:jc w:val="both"/>
      </w:pPr>
    </w:p>
    <w:p w:rsidR="006D2EC6" w:rsidRPr="00977EF4" w:rsidRDefault="006D2EC6" w:rsidP="006D2EC6">
      <w:pPr>
        <w:numPr>
          <w:ilvl w:val="1"/>
          <w:numId w:val="25"/>
        </w:numPr>
        <w:spacing w:line="480" w:lineRule="auto"/>
        <w:jc w:val="both"/>
        <w:rPr>
          <w:rFonts w:ascii="Arial" w:hAnsi="Arial" w:cs="Arial"/>
          <w:b/>
          <w:bCs/>
          <w:lang w:val="es-EC"/>
        </w:rPr>
      </w:pPr>
      <w:r>
        <w:rPr>
          <w:rFonts w:ascii="Arial" w:hAnsi="Arial" w:cs="Arial"/>
          <w:b/>
        </w:rPr>
        <w:t>Marcas Comerciales</w:t>
      </w:r>
    </w:p>
    <w:p w:rsidR="006D2EC6" w:rsidRPr="00F23CBA" w:rsidRDefault="006D2EC6" w:rsidP="006D2EC6">
      <w:pPr>
        <w:spacing w:line="480" w:lineRule="auto"/>
        <w:ind w:left="1440"/>
        <w:jc w:val="both"/>
        <w:rPr>
          <w:rFonts w:ascii="Arial" w:hAnsi="Arial" w:cs="Arial"/>
        </w:rPr>
      </w:pPr>
    </w:p>
    <w:p w:rsidR="00F23CBA" w:rsidRPr="00F23CBA" w:rsidRDefault="001F6980" w:rsidP="00F23CBA">
      <w:pPr>
        <w:spacing w:line="480" w:lineRule="auto"/>
        <w:ind w:left="1440"/>
        <w:jc w:val="both"/>
        <w:rPr>
          <w:rFonts w:ascii="Arial" w:hAnsi="Arial" w:cs="Arial"/>
        </w:rPr>
      </w:pPr>
      <w:r w:rsidRPr="00F23CBA">
        <w:rPr>
          <w:rFonts w:ascii="Arial" w:hAnsi="Arial" w:cs="Arial"/>
        </w:rPr>
        <w:t>Entre las principales marcar se observan las siguientes:</w:t>
      </w:r>
    </w:p>
    <w:p w:rsidR="00F23CBA" w:rsidRPr="00F23CBA" w:rsidRDefault="001F6980" w:rsidP="00F23CBA">
      <w:pPr>
        <w:numPr>
          <w:ilvl w:val="0"/>
          <w:numId w:val="28"/>
        </w:numPr>
        <w:spacing w:line="480" w:lineRule="auto"/>
        <w:jc w:val="both"/>
        <w:rPr>
          <w:rFonts w:ascii="Arial" w:hAnsi="Arial" w:cs="Arial"/>
        </w:rPr>
      </w:pPr>
      <w:r w:rsidRPr="00F23CBA">
        <w:rPr>
          <w:rFonts w:ascii="Arial" w:hAnsi="Arial" w:cs="Arial"/>
        </w:rPr>
        <w:t>DURAGAS</w:t>
      </w:r>
    </w:p>
    <w:p w:rsidR="00F23CBA" w:rsidRPr="00F23CBA" w:rsidRDefault="001F6980" w:rsidP="00F23CBA">
      <w:pPr>
        <w:numPr>
          <w:ilvl w:val="0"/>
          <w:numId w:val="28"/>
        </w:numPr>
        <w:spacing w:line="480" w:lineRule="auto"/>
        <w:jc w:val="both"/>
        <w:rPr>
          <w:rFonts w:ascii="Arial" w:hAnsi="Arial" w:cs="Arial"/>
        </w:rPr>
      </w:pPr>
      <w:r w:rsidRPr="00F23CBA">
        <w:rPr>
          <w:rFonts w:ascii="Arial" w:hAnsi="Arial" w:cs="Arial"/>
        </w:rPr>
        <w:t>CONGAS</w:t>
      </w:r>
    </w:p>
    <w:p w:rsidR="00F23CBA" w:rsidRPr="00F23CBA" w:rsidRDefault="001F6980" w:rsidP="00F23CBA">
      <w:pPr>
        <w:numPr>
          <w:ilvl w:val="0"/>
          <w:numId w:val="28"/>
        </w:numPr>
        <w:spacing w:line="480" w:lineRule="auto"/>
        <w:jc w:val="both"/>
        <w:rPr>
          <w:rFonts w:ascii="Arial" w:hAnsi="Arial" w:cs="Arial"/>
        </w:rPr>
      </w:pPr>
      <w:r w:rsidRPr="00F23CBA">
        <w:rPr>
          <w:rFonts w:ascii="Arial" w:hAnsi="Arial" w:cs="Arial"/>
        </w:rPr>
        <w:t>AGIPGAS</w:t>
      </w:r>
    </w:p>
    <w:p w:rsidR="00F23CBA" w:rsidRDefault="00F23CBA" w:rsidP="00F23CBA">
      <w:pPr>
        <w:spacing w:line="480" w:lineRule="auto"/>
        <w:ind w:left="1440"/>
        <w:jc w:val="both"/>
      </w:pPr>
    </w:p>
    <w:p w:rsidR="00AB31E7" w:rsidRDefault="00AB31E7" w:rsidP="00F23CBA">
      <w:pPr>
        <w:spacing w:line="480" w:lineRule="auto"/>
        <w:ind w:left="1440"/>
        <w:jc w:val="both"/>
      </w:pPr>
    </w:p>
    <w:p w:rsidR="00AB31E7" w:rsidRDefault="00AB31E7" w:rsidP="00F23CBA">
      <w:pPr>
        <w:spacing w:line="480" w:lineRule="auto"/>
        <w:ind w:left="1440"/>
        <w:jc w:val="both"/>
      </w:pPr>
    </w:p>
    <w:p w:rsidR="00F23CBA" w:rsidRPr="00A7210C" w:rsidRDefault="00F23CBA" w:rsidP="00F23CBA">
      <w:pPr>
        <w:numPr>
          <w:ilvl w:val="1"/>
          <w:numId w:val="25"/>
        </w:numPr>
        <w:spacing w:line="480" w:lineRule="auto"/>
        <w:jc w:val="both"/>
        <w:rPr>
          <w:rFonts w:ascii="Arial" w:hAnsi="Arial" w:cs="Arial"/>
          <w:b/>
          <w:bCs/>
          <w:lang w:val="es-EC"/>
        </w:rPr>
      </w:pPr>
      <w:r>
        <w:rPr>
          <w:rFonts w:ascii="Arial" w:hAnsi="Arial" w:cs="Arial"/>
          <w:b/>
        </w:rPr>
        <w:t>Cadenas</w:t>
      </w:r>
    </w:p>
    <w:p w:rsidR="001F6980" w:rsidRPr="00F23CBA" w:rsidRDefault="001F6980" w:rsidP="00F23CBA">
      <w:pPr>
        <w:spacing w:line="480" w:lineRule="auto"/>
        <w:ind w:left="1440"/>
        <w:jc w:val="both"/>
        <w:rPr>
          <w:rFonts w:ascii="Arial" w:hAnsi="Arial" w:cs="Arial"/>
          <w:b/>
          <w:bCs/>
          <w:lang w:val="es-EC"/>
        </w:rPr>
      </w:pPr>
      <w:r w:rsidRPr="00030CD2">
        <w:t>Las cadenas de distribución  al usuario  final es bajo la figura de distribuidores, los cuales se clasifican en:</w:t>
      </w:r>
    </w:p>
    <w:p w:rsidR="001F6980" w:rsidRPr="00030CD2" w:rsidRDefault="001F6980" w:rsidP="00C1783C">
      <w:pPr>
        <w:pStyle w:val="Ttulo2-RN"/>
        <w:numPr>
          <w:ilvl w:val="0"/>
          <w:numId w:val="5"/>
        </w:numPr>
        <w:spacing w:line="480" w:lineRule="auto"/>
        <w:ind w:left="2160"/>
        <w:jc w:val="both"/>
        <w:rPr>
          <w:rFonts w:ascii="Arial" w:hAnsi="Arial" w:cs="Arial"/>
          <w:b w:val="0"/>
          <w:color w:val="auto"/>
          <w:sz w:val="24"/>
          <w:szCs w:val="24"/>
        </w:rPr>
      </w:pPr>
      <w:r w:rsidRPr="00030CD2">
        <w:rPr>
          <w:rFonts w:ascii="Arial" w:hAnsi="Arial" w:cs="Arial"/>
          <w:b w:val="0"/>
          <w:color w:val="auto"/>
          <w:sz w:val="24"/>
          <w:szCs w:val="24"/>
        </w:rPr>
        <w:t xml:space="preserve">Autorizados </w:t>
      </w:r>
    </w:p>
    <w:p w:rsidR="001F6980" w:rsidRPr="00030CD2" w:rsidRDefault="001F6980" w:rsidP="00C1783C">
      <w:pPr>
        <w:pStyle w:val="Ttulo2-RN"/>
        <w:numPr>
          <w:ilvl w:val="0"/>
          <w:numId w:val="5"/>
        </w:numPr>
        <w:spacing w:line="480" w:lineRule="auto"/>
        <w:ind w:left="2160"/>
        <w:jc w:val="both"/>
        <w:rPr>
          <w:rFonts w:ascii="Arial" w:hAnsi="Arial" w:cs="Arial"/>
          <w:b w:val="0"/>
          <w:color w:val="auto"/>
          <w:sz w:val="24"/>
          <w:szCs w:val="24"/>
        </w:rPr>
      </w:pPr>
      <w:r w:rsidRPr="00030CD2">
        <w:rPr>
          <w:rFonts w:ascii="Arial" w:hAnsi="Arial" w:cs="Arial"/>
          <w:b w:val="0"/>
          <w:color w:val="auto"/>
          <w:sz w:val="24"/>
          <w:szCs w:val="24"/>
        </w:rPr>
        <w:t>Clandestinos</w:t>
      </w:r>
    </w:p>
    <w:p w:rsidR="001F6980" w:rsidRPr="00030CD2" w:rsidRDefault="001F6980" w:rsidP="00030CD2">
      <w:pPr>
        <w:pStyle w:val="Ttulo2-RN"/>
        <w:spacing w:line="480" w:lineRule="auto"/>
        <w:ind w:left="540"/>
        <w:jc w:val="both"/>
        <w:rPr>
          <w:rFonts w:ascii="Arial" w:hAnsi="Arial" w:cs="Arial"/>
          <w:color w:val="auto"/>
          <w:sz w:val="24"/>
          <w:szCs w:val="24"/>
        </w:rPr>
      </w:pPr>
    </w:p>
    <w:p w:rsidR="00A7210C" w:rsidRPr="00A7210C" w:rsidRDefault="00A7210C" w:rsidP="00A7210C">
      <w:pPr>
        <w:numPr>
          <w:ilvl w:val="1"/>
          <w:numId w:val="25"/>
        </w:numPr>
        <w:spacing w:line="480" w:lineRule="auto"/>
        <w:jc w:val="both"/>
        <w:rPr>
          <w:rFonts w:ascii="Arial" w:hAnsi="Arial" w:cs="Arial"/>
          <w:b/>
          <w:bCs/>
          <w:lang w:val="es-EC"/>
        </w:rPr>
      </w:pPr>
      <w:r w:rsidRPr="00A7210C">
        <w:rPr>
          <w:rFonts w:ascii="Arial" w:hAnsi="Arial" w:cs="Arial"/>
          <w:b/>
        </w:rPr>
        <w:t>Relación gráficas producto/distribuidor/marca</w:t>
      </w:r>
      <w:r>
        <w:rPr>
          <w:rFonts w:ascii="Arial" w:hAnsi="Arial" w:cs="Arial"/>
          <w:b/>
        </w:rPr>
        <w:t>.</w:t>
      </w:r>
    </w:p>
    <w:p w:rsidR="00A7210C" w:rsidRDefault="00A7210C" w:rsidP="00A7210C">
      <w:pPr>
        <w:pStyle w:val="Ttulo2-RN"/>
        <w:spacing w:line="480" w:lineRule="auto"/>
        <w:ind w:left="1440"/>
        <w:jc w:val="both"/>
        <w:rPr>
          <w:rFonts w:ascii="Arial" w:hAnsi="Arial" w:cs="Arial"/>
          <w:b w:val="0"/>
          <w:color w:val="auto"/>
          <w:sz w:val="24"/>
          <w:szCs w:val="24"/>
        </w:rPr>
      </w:pPr>
    </w:p>
    <w:p w:rsidR="001F6980" w:rsidRPr="00030CD2" w:rsidRDefault="001F6980" w:rsidP="00A7210C">
      <w:pPr>
        <w:pStyle w:val="Ttulo2-RN"/>
        <w:spacing w:line="480" w:lineRule="auto"/>
        <w:ind w:left="1440"/>
        <w:jc w:val="both"/>
        <w:rPr>
          <w:rFonts w:ascii="Arial" w:hAnsi="Arial" w:cs="Arial"/>
          <w:b w:val="0"/>
          <w:color w:val="auto"/>
          <w:sz w:val="24"/>
          <w:szCs w:val="24"/>
        </w:rPr>
      </w:pPr>
      <w:r w:rsidRPr="00030CD2">
        <w:rPr>
          <w:rFonts w:ascii="Arial" w:hAnsi="Arial" w:cs="Arial"/>
          <w:b w:val="0"/>
          <w:color w:val="auto"/>
          <w:sz w:val="24"/>
          <w:szCs w:val="24"/>
        </w:rPr>
        <w:t xml:space="preserve">El último censo realizado a los distribuidores de la ciudad de Guayaquil a principio del 2004 por parte de </w:t>
      </w:r>
      <w:smartTag w:uri="urn:schemas-microsoft-com:office:smarttags" w:element="PersonName">
        <w:smartTagPr>
          <w:attr w:name="ProductID" w:val="la envasadora DURAGAS"/>
        </w:smartTagPr>
        <w:r w:rsidRPr="00030CD2">
          <w:rPr>
            <w:rFonts w:ascii="Arial" w:hAnsi="Arial" w:cs="Arial"/>
            <w:b w:val="0"/>
            <w:color w:val="auto"/>
            <w:sz w:val="24"/>
            <w:szCs w:val="24"/>
          </w:rPr>
          <w:t>la envasadora DURAGAS</w:t>
        </w:r>
      </w:smartTag>
      <w:r w:rsidRPr="00030CD2">
        <w:rPr>
          <w:rFonts w:ascii="Arial" w:hAnsi="Arial" w:cs="Arial"/>
          <w:b w:val="0"/>
          <w:color w:val="auto"/>
          <w:sz w:val="24"/>
          <w:szCs w:val="24"/>
        </w:rPr>
        <w:t>, revelan los siguientes resultados:</w:t>
      </w:r>
    </w:p>
    <w:p w:rsidR="001F6980" w:rsidRPr="00030CD2" w:rsidRDefault="001F6980" w:rsidP="00030CD2">
      <w:pPr>
        <w:pStyle w:val="Ttulo2-RN"/>
        <w:spacing w:line="480" w:lineRule="auto"/>
        <w:ind w:left="540"/>
        <w:jc w:val="both"/>
        <w:rPr>
          <w:rFonts w:ascii="Arial" w:hAnsi="Arial" w:cs="Arial"/>
          <w:b w:val="0"/>
          <w:color w:val="auto"/>
          <w:sz w:val="24"/>
          <w:szCs w:val="24"/>
        </w:rPr>
      </w:pPr>
    </w:p>
    <w:p w:rsidR="001F6980" w:rsidRPr="00030CD2" w:rsidRDefault="00DC01CA" w:rsidP="00030CD2">
      <w:pPr>
        <w:pStyle w:val="Ttulo2-RN"/>
        <w:spacing w:line="480" w:lineRule="auto"/>
        <w:ind w:left="540"/>
        <w:jc w:val="center"/>
        <w:rPr>
          <w:rFonts w:ascii="Arial" w:hAnsi="Arial" w:cs="Arial"/>
          <w:b w:val="0"/>
          <w:color w:val="auto"/>
          <w:sz w:val="24"/>
          <w:szCs w:val="24"/>
        </w:rPr>
      </w:pPr>
      <w:r>
        <w:rPr>
          <w:rFonts w:ascii="Arial" w:hAnsi="Arial" w:cs="Arial"/>
          <w:noProof/>
          <w:sz w:val="24"/>
          <w:szCs w:val="24"/>
        </w:rPr>
        <w:drawing>
          <wp:inline distT="0" distB="0" distL="0" distR="0">
            <wp:extent cx="4406900" cy="3073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4406900" cy="3073400"/>
                    </a:xfrm>
                    <a:prstGeom prst="rect">
                      <a:avLst/>
                    </a:prstGeom>
                    <a:noFill/>
                    <a:ln w="9525">
                      <a:noFill/>
                      <a:miter lim="800000"/>
                      <a:headEnd/>
                      <a:tailEnd/>
                    </a:ln>
                  </pic:spPr>
                </pic:pic>
              </a:graphicData>
            </a:graphic>
          </wp:inline>
        </w:drawing>
      </w:r>
    </w:p>
    <w:p w:rsidR="001F6980" w:rsidRPr="00030CD2" w:rsidRDefault="00806490" w:rsidP="00030CD2">
      <w:pPr>
        <w:pStyle w:val="Ttulo2-RN"/>
        <w:spacing w:line="480" w:lineRule="auto"/>
        <w:ind w:left="540"/>
        <w:jc w:val="both"/>
        <w:rPr>
          <w:rFonts w:ascii="Arial" w:hAnsi="Arial" w:cs="Arial"/>
          <w:b w:val="0"/>
          <w:color w:val="auto"/>
          <w:sz w:val="24"/>
          <w:szCs w:val="24"/>
        </w:rPr>
      </w:pPr>
      <w:r>
        <w:rPr>
          <w:rFonts w:ascii="Arial" w:hAnsi="Arial" w:cs="Arial"/>
          <w:b w:val="0"/>
          <w:color w:val="auto"/>
          <w:sz w:val="24"/>
          <w:szCs w:val="24"/>
        </w:rPr>
        <w:br w:type="page"/>
      </w:r>
    </w:p>
    <w:p w:rsidR="00A7210C" w:rsidRPr="00806490" w:rsidRDefault="00A7210C" w:rsidP="00A7210C">
      <w:pPr>
        <w:numPr>
          <w:ilvl w:val="1"/>
          <w:numId w:val="25"/>
        </w:numPr>
        <w:spacing w:line="480" w:lineRule="auto"/>
        <w:jc w:val="both"/>
        <w:rPr>
          <w:rFonts w:ascii="Arial" w:hAnsi="Arial" w:cs="Arial"/>
          <w:b/>
          <w:bCs/>
          <w:lang w:val="es-EC"/>
        </w:rPr>
      </w:pPr>
      <w:r w:rsidRPr="00A7210C">
        <w:rPr>
          <w:rFonts w:ascii="Arial" w:hAnsi="Arial" w:cs="Arial"/>
          <w:b/>
          <w:bCs/>
          <w:lang w:val="es-EC"/>
        </w:rPr>
        <w:t>M</w:t>
      </w:r>
      <w:r w:rsidRPr="00A7210C">
        <w:rPr>
          <w:rFonts w:ascii="Arial" w:hAnsi="Arial" w:cs="Arial"/>
          <w:b/>
        </w:rPr>
        <w:t>apping de Pr</w:t>
      </w:r>
      <w:smartTag w:uri="urn:schemas-microsoft-com:office:smarttags" w:element="PersonName">
        <w:r w:rsidRPr="00A7210C">
          <w:rPr>
            <w:rFonts w:ascii="Arial" w:hAnsi="Arial" w:cs="Arial"/>
            <w:b/>
          </w:rPr>
          <w:t>ec</w:t>
        </w:r>
      </w:smartTag>
      <w:r w:rsidRPr="00A7210C">
        <w:rPr>
          <w:rFonts w:ascii="Arial" w:hAnsi="Arial" w:cs="Arial"/>
          <w:b/>
        </w:rPr>
        <w:t>ios</w:t>
      </w:r>
    </w:p>
    <w:p w:rsidR="00516C0F" w:rsidRPr="00A7210C" w:rsidRDefault="00516C0F" w:rsidP="00516C0F">
      <w:pPr>
        <w:spacing w:line="480" w:lineRule="auto"/>
        <w:ind w:left="540"/>
        <w:jc w:val="both"/>
        <w:rPr>
          <w:rFonts w:ascii="Arial" w:hAnsi="Arial" w:cs="Arial"/>
          <w:b/>
          <w:bCs/>
          <w:lang w:val="es-EC"/>
        </w:rPr>
      </w:pPr>
    </w:p>
    <w:tbl>
      <w:tblPr>
        <w:tblW w:w="5181" w:type="dxa"/>
        <w:jc w:val="center"/>
        <w:tblCellMar>
          <w:left w:w="70" w:type="dxa"/>
          <w:right w:w="70" w:type="dxa"/>
        </w:tblCellMar>
        <w:tblLook w:val="0000"/>
      </w:tblPr>
      <w:tblGrid>
        <w:gridCol w:w="1580"/>
        <w:gridCol w:w="1228"/>
        <w:gridCol w:w="1145"/>
        <w:gridCol w:w="1228"/>
      </w:tblGrid>
      <w:tr w:rsidR="001F6980" w:rsidRPr="00030CD2">
        <w:trPr>
          <w:trHeight w:val="270"/>
          <w:jc w:val="center"/>
        </w:trPr>
        <w:tc>
          <w:tcPr>
            <w:tcW w:w="1580" w:type="dxa"/>
            <w:tcBorders>
              <w:top w:val="single" w:sz="8" w:space="0" w:color="auto"/>
              <w:left w:val="single" w:sz="8" w:space="0" w:color="auto"/>
              <w:bottom w:val="nil"/>
              <w:right w:val="single" w:sz="8" w:space="0" w:color="auto"/>
            </w:tcBorders>
            <w:shd w:val="clear" w:color="auto" w:fill="auto"/>
            <w:noWrap/>
            <w:vAlign w:val="bottom"/>
          </w:tcPr>
          <w:p w:rsidR="001F6980" w:rsidRPr="00030CD2" w:rsidRDefault="001F6980" w:rsidP="00030CD2">
            <w:pPr>
              <w:spacing w:line="480" w:lineRule="auto"/>
              <w:rPr>
                <w:rFonts w:ascii="Arial" w:hAnsi="Arial" w:cs="Arial"/>
                <w:b/>
                <w:bCs/>
              </w:rPr>
            </w:pPr>
            <w:r w:rsidRPr="00030CD2">
              <w:rPr>
                <w:rFonts w:ascii="Arial" w:hAnsi="Arial" w:cs="Arial"/>
                <w:b/>
                <w:bCs/>
              </w:rPr>
              <w:t>CATEGORIA</w:t>
            </w:r>
          </w:p>
        </w:tc>
        <w:tc>
          <w:tcPr>
            <w:tcW w:w="3601" w:type="dxa"/>
            <w:gridSpan w:val="3"/>
            <w:tcBorders>
              <w:top w:val="single" w:sz="8" w:space="0" w:color="auto"/>
              <w:left w:val="nil"/>
              <w:bottom w:val="single" w:sz="8" w:space="0" w:color="auto"/>
              <w:right w:val="nil"/>
            </w:tcBorders>
            <w:shd w:val="clear" w:color="auto" w:fill="auto"/>
            <w:noWrap/>
            <w:vAlign w:val="bottom"/>
          </w:tcPr>
          <w:p w:rsidR="001F6980" w:rsidRPr="00030CD2" w:rsidRDefault="001F6980" w:rsidP="00030CD2">
            <w:pPr>
              <w:spacing w:line="480" w:lineRule="auto"/>
              <w:rPr>
                <w:rFonts w:ascii="Arial" w:hAnsi="Arial" w:cs="Arial"/>
                <w:b/>
                <w:bCs/>
              </w:rPr>
            </w:pPr>
            <w:r w:rsidRPr="00030CD2">
              <w:rPr>
                <w:rFonts w:ascii="Arial" w:hAnsi="Arial" w:cs="Arial"/>
                <w:b/>
                <w:bCs/>
              </w:rPr>
              <w:t>Garrafa de GLP</w:t>
            </w:r>
          </w:p>
        </w:tc>
      </w:tr>
      <w:tr w:rsidR="001F6980" w:rsidRPr="00030CD2">
        <w:trPr>
          <w:trHeight w:val="270"/>
          <w:jc w:val="center"/>
        </w:trPr>
        <w:tc>
          <w:tcPr>
            <w:tcW w:w="1580" w:type="dxa"/>
            <w:tcBorders>
              <w:top w:val="single" w:sz="8" w:space="0" w:color="auto"/>
              <w:left w:val="single" w:sz="8" w:space="0" w:color="auto"/>
              <w:bottom w:val="nil"/>
              <w:right w:val="single" w:sz="8" w:space="0" w:color="auto"/>
              <w:tl2br w:val="single" w:sz="4" w:space="0" w:color="auto"/>
            </w:tcBorders>
            <w:shd w:val="clear" w:color="auto" w:fill="auto"/>
            <w:noWrap/>
            <w:vAlign w:val="bottom"/>
          </w:tcPr>
          <w:p w:rsidR="001F6980" w:rsidRPr="00030CD2" w:rsidRDefault="001F6980" w:rsidP="00030CD2">
            <w:pPr>
              <w:spacing w:line="480" w:lineRule="auto"/>
              <w:rPr>
                <w:rFonts w:ascii="Arial" w:hAnsi="Arial" w:cs="Arial"/>
                <w:b/>
                <w:bCs/>
              </w:rPr>
            </w:pPr>
            <w:r w:rsidRPr="00030CD2">
              <w:rPr>
                <w:rFonts w:ascii="Arial" w:hAnsi="Arial" w:cs="Arial"/>
                <w:b/>
                <w:bCs/>
              </w:rPr>
              <w:t>M              F</w:t>
            </w:r>
          </w:p>
        </w:tc>
        <w:tc>
          <w:tcPr>
            <w:tcW w:w="1228" w:type="dxa"/>
            <w:tcBorders>
              <w:top w:val="nil"/>
              <w:left w:val="nil"/>
              <w:bottom w:val="single" w:sz="8" w:space="0" w:color="auto"/>
              <w:right w:val="single" w:sz="8" w:space="0" w:color="auto"/>
            </w:tcBorders>
            <w:shd w:val="clear" w:color="auto" w:fill="auto"/>
            <w:noWrap/>
            <w:vAlign w:val="bottom"/>
          </w:tcPr>
          <w:p w:rsidR="001F6980" w:rsidRPr="00030CD2" w:rsidRDefault="001F6980" w:rsidP="00030CD2">
            <w:pPr>
              <w:spacing w:line="480" w:lineRule="auto"/>
              <w:jc w:val="center"/>
              <w:rPr>
                <w:rFonts w:ascii="Arial" w:hAnsi="Arial" w:cs="Arial"/>
                <w:b/>
                <w:bCs/>
              </w:rPr>
            </w:pPr>
            <w:r w:rsidRPr="00030CD2">
              <w:rPr>
                <w:rFonts w:ascii="Arial" w:hAnsi="Arial" w:cs="Arial"/>
                <w:b/>
                <w:bCs/>
              </w:rPr>
              <w:t>10 kilos.</w:t>
            </w:r>
          </w:p>
        </w:tc>
        <w:tc>
          <w:tcPr>
            <w:tcW w:w="1145" w:type="dxa"/>
            <w:tcBorders>
              <w:top w:val="nil"/>
              <w:left w:val="nil"/>
              <w:bottom w:val="single" w:sz="8" w:space="0" w:color="auto"/>
              <w:right w:val="single" w:sz="8" w:space="0" w:color="auto"/>
            </w:tcBorders>
            <w:shd w:val="clear" w:color="auto" w:fill="auto"/>
            <w:noWrap/>
            <w:vAlign w:val="bottom"/>
          </w:tcPr>
          <w:p w:rsidR="001F6980" w:rsidRPr="00030CD2" w:rsidRDefault="001F6980" w:rsidP="00030CD2">
            <w:pPr>
              <w:spacing w:line="480" w:lineRule="auto"/>
              <w:jc w:val="center"/>
              <w:rPr>
                <w:rFonts w:ascii="Arial" w:hAnsi="Arial" w:cs="Arial"/>
                <w:b/>
                <w:bCs/>
              </w:rPr>
            </w:pPr>
            <w:r w:rsidRPr="00030CD2">
              <w:rPr>
                <w:rFonts w:ascii="Arial" w:hAnsi="Arial" w:cs="Arial"/>
                <w:b/>
                <w:bCs/>
              </w:rPr>
              <w:t>15 kilos</w:t>
            </w:r>
          </w:p>
        </w:tc>
        <w:tc>
          <w:tcPr>
            <w:tcW w:w="1228" w:type="dxa"/>
            <w:tcBorders>
              <w:top w:val="nil"/>
              <w:left w:val="nil"/>
              <w:bottom w:val="single" w:sz="8" w:space="0" w:color="auto"/>
              <w:right w:val="single" w:sz="8" w:space="0" w:color="auto"/>
            </w:tcBorders>
            <w:shd w:val="clear" w:color="auto" w:fill="auto"/>
            <w:noWrap/>
            <w:vAlign w:val="bottom"/>
          </w:tcPr>
          <w:p w:rsidR="001F6980" w:rsidRPr="00030CD2" w:rsidRDefault="001F6980" w:rsidP="00030CD2">
            <w:pPr>
              <w:spacing w:line="480" w:lineRule="auto"/>
              <w:jc w:val="center"/>
              <w:rPr>
                <w:rFonts w:ascii="Arial" w:hAnsi="Arial" w:cs="Arial"/>
                <w:b/>
                <w:bCs/>
              </w:rPr>
            </w:pPr>
            <w:r w:rsidRPr="00030CD2">
              <w:rPr>
                <w:rFonts w:ascii="Arial" w:hAnsi="Arial" w:cs="Arial"/>
                <w:b/>
                <w:bCs/>
              </w:rPr>
              <w:t>45 kilos.</w:t>
            </w:r>
          </w:p>
        </w:tc>
      </w:tr>
      <w:tr w:rsidR="001F6980" w:rsidRPr="00030CD2">
        <w:trPr>
          <w:trHeight w:val="270"/>
          <w:jc w:val="center"/>
        </w:trPr>
        <w:tc>
          <w:tcPr>
            <w:tcW w:w="1580" w:type="dxa"/>
            <w:tcBorders>
              <w:top w:val="single" w:sz="8" w:space="0" w:color="auto"/>
              <w:left w:val="single" w:sz="8" w:space="0" w:color="auto"/>
              <w:bottom w:val="single" w:sz="8" w:space="0" w:color="auto"/>
              <w:right w:val="single" w:sz="8" w:space="0" w:color="auto"/>
            </w:tcBorders>
            <w:shd w:val="clear" w:color="auto" w:fill="auto"/>
            <w:noWrap/>
            <w:vAlign w:val="bottom"/>
          </w:tcPr>
          <w:p w:rsidR="001F6980" w:rsidRPr="00030CD2" w:rsidRDefault="001F6980" w:rsidP="00030CD2">
            <w:pPr>
              <w:spacing w:line="480" w:lineRule="auto"/>
              <w:rPr>
                <w:rFonts w:ascii="Arial" w:hAnsi="Arial" w:cs="Arial"/>
                <w:b/>
                <w:bCs/>
              </w:rPr>
            </w:pPr>
            <w:r w:rsidRPr="00030CD2">
              <w:rPr>
                <w:rFonts w:ascii="Arial" w:hAnsi="Arial" w:cs="Arial"/>
                <w:b/>
                <w:bCs/>
              </w:rPr>
              <w:t>DURAGAS</w:t>
            </w:r>
          </w:p>
        </w:tc>
        <w:tc>
          <w:tcPr>
            <w:tcW w:w="1228" w:type="dxa"/>
            <w:tcBorders>
              <w:top w:val="nil"/>
              <w:left w:val="nil"/>
              <w:bottom w:val="single" w:sz="8" w:space="0" w:color="auto"/>
              <w:right w:val="single" w:sz="8" w:space="0" w:color="auto"/>
            </w:tcBorders>
            <w:shd w:val="clear" w:color="auto" w:fill="auto"/>
            <w:noWrap/>
            <w:vAlign w:val="bottom"/>
          </w:tcPr>
          <w:p w:rsidR="001F6980" w:rsidRPr="00030CD2" w:rsidRDefault="001F6980" w:rsidP="00030CD2">
            <w:pPr>
              <w:spacing w:line="480" w:lineRule="auto"/>
              <w:jc w:val="center"/>
              <w:rPr>
                <w:rFonts w:ascii="Arial" w:hAnsi="Arial" w:cs="Arial"/>
              </w:rPr>
            </w:pPr>
            <w:r w:rsidRPr="00030CD2">
              <w:rPr>
                <w:rFonts w:ascii="Arial" w:hAnsi="Arial" w:cs="Arial"/>
              </w:rPr>
              <w:t> </w:t>
            </w:r>
          </w:p>
        </w:tc>
        <w:tc>
          <w:tcPr>
            <w:tcW w:w="1145" w:type="dxa"/>
            <w:tcBorders>
              <w:top w:val="nil"/>
              <w:left w:val="nil"/>
              <w:bottom w:val="single" w:sz="8" w:space="0" w:color="auto"/>
              <w:right w:val="single" w:sz="8" w:space="0" w:color="auto"/>
            </w:tcBorders>
            <w:shd w:val="clear" w:color="auto" w:fill="auto"/>
            <w:noWrap/>
            <w:vAlign w:val="bottom"/>
          </w:tcPr>
          <w:p w:rsidR="001F6980" w:rsidRPr="00030CD2" w:rsidRDefault="001F6980" w:rsidP="00030CD2">
            <w:pPr>
              <w:spacing w:line="480" w:lineRule="auto"/>
              <w:jc w:val="center"/>
              <w:rPr>
                <w:rFonts w:ascii="Arial" w:hAnsi="Arial" w:cs="Arial"/>
              </w:rPr>
            </w:pPr>
            <w:r w:rsidRPr="00030CD2">
              <w:rPr>
                <w:rFonts w:ascii="Arial" w:hAnsi="Arial" w:cs="Arial"/>
              </w:rPr>
              <w:t>1,8</w:t>
            </w:r>
          </w:p>
        </w:tc>
        <w:tc>
          <w:tcPr>
            <w:tcW w:w="1228" w:type="dxa"/>
            <w:tcBorders>
              <w:top w:val="nil"/>
              <w:left w:val="nil"/>
              <w:bottom w:val="single" w:sz="8" w:space="0" w:color="auto"/>
              <w:right w:val="single" w:sz="8" w:space="0" w:color="auto"/>
            </w:tcBorders>
            <w:shd w:val="clear" w:color="auto" w:fill="auto"/>
            <w:noWrap/>
            <w:vAlign w:val="bottom"/>
          </w:tcPr>
          <w:p w:rsidR="001F6980" w:rsidRPr="00030CD2" w:rsidRDefault="001F6980" w:rsidP="00030CD2">
            <w:pPr>
              <w:spacing w:line="480" w:lineRule="auto"/>
              <w:jc w:val="center"/>
              <w:rPr>
                <w:rFonts w:ascii="Arial" w:hAnsi="Arial" w:cs="Arial"/>
              </w:rPr>
            </w:pPr>
            <w:r w:rsidRPr="00030CD2">
              <w:rPr>
                <w:rFonts w:ascii="Arial" w:hAnsi="Arial" w:cs="Arial"/>
              </w:rPr>
              <w:t>22,08</w:t>
            </w:r>
          </w:p>
        </w:tc>
      </w:tr>
      <w:tr w:rsidR="001F6980" w:rsidRPr="00030CD2">
        <w:trPr>
          <w:trHeight w:val="270"/>
          <w:jc w:val="center"/>
        </w:trPr>
        <w:tc>
          <w:tcPr>
            <w:tcW w:w="1580" w:type="dxa"/>
            <w:tcBorders>
              <w:top w:val="nil"/>
              <w:left w:val="single" w:sz="8" w:space="0" w:color="auto"/>
              <w:bottom w:val="single" w:sz="8" w:space="0" w:color="auto"/>
              <w:right w:val="single" w:sz="8" w:space="0" w:color="auto"/>
            </w:tcBorders>
            <w:shd w:val="clear" w:color="auto" w:fill="auto"/>
            <w:noWrap/>
            <w:vAlign w:val="bottom"/>
          </w:tcPr>
          <w:p w:rsidR="001F6980" w:rsidRPr="00030CD2" w:rsidRDefault="001F6980" w:rsidP="00030CD2">
            <w:pPr>
              <w:spacing w:line="480" w:lineRule="auto"/>
              <w:rPr>
                <w:rFonts w:ascii="Arial" w:hAnsi="Arial" w:cs="Arial"/>
                <w:b/>
                <w:bCs/>
              </w:rPr>
            </w:pPr>
            <w:r w:rsidRPr="00030CD2">
              <w:rPr>
                <w:rFonts w:ascii="Arial" w:hAnsi="Arial" w:cs="Arial"/>
                <w:b/>
                <w:bCs/>
              </w:rPr>
              <w:t>CONGAS</w:t>
            </w:r>
          </w:p>
        </w:tc>
        <w:tc>
          <w:tcPr>
            <w:tcW w:w="1228" w:type="dxa"/>
            <w:tcBorders>
              <w:top w:val="nil"/>
              <w:left w:val="nil"/>
              <w:bottom w:val="single" w:sz="8" w:space="0" w:color="auto"/>
              <w:right w:val="single" w:sz="8" w:space="0" w:color="auto"/>
            </w:tcBorders>
            <w:shd w:val="clear" w:color="auto" w:fill="auto"/>
            <w:noWrap/>
            <w:vAlign w:val="bottom"/>
          </w:tcPr>
          <w:p w:rsidR="001F6980" w:rsidRPr="00030CD2" w:rsidRDefault="001F6980" w:rsidP="00030CD2">
            <w:pPr>
              <w:spacing w:line="480" w:lineRule="auto"/>
              <w:jc w:val="center"/>
              <w:rPr>
                <w:rFonts w:ascii="Arial" w:hAnsi="Arial" w:cs="Arial"/>
              </w:rPr>
            </w:pPr>
            <w:r w:rsidRPr="00030CD2">
              <w:rPr>
                <w:rFonts w:ascii="Arial" w:hAnsi="Arial" w:cs="Arial"/>
              </w:rPr>
              <w:t> </w:t>
            </w:r>
          </w:p>
        </w:tc>
        <w:tc>
          <w:tcPr>
            <w:tcW w:w="1145" w:type="dxa"/>
            <w:tcBorders>
              <w:top w:val="nil"/>
              <w:left w:val="nil"/>
              <w:bottom w:val="single" w:sz="8" w:space="0" w:color="auto"/>
              <w:right w:val="single" w:sz="8" w:space="0" w:color="auto"/>
            </w:tcBorders>
            <w:shd w:val="clear" w:color="auto" w:fill="auto"/>
            <w:noWrap/>
            <w:vAlign w:val="bottom"/>
          </w:tcPr>
          <w:p w:rsidR="001F6980" w:rsidRPr="00030CD2" w:rsidRDefault="001F6980" w:rsidP="00030CD2">
            <w:pPr>
              <w:spacing w:line="480" w:lineRule="auto"/>
              <w:jc w:val="center"/>
              <w:rPr>
                <w:rFonts w:ascii="Arial" w:hAnsi="Arial" w:cs="Arial"/>
              </w:rPr>
            </w:pPr>
            <w:r w:rsidRPr="00030CD2">
              <w:rPr>
                <w:rFonts w:ascii="Arial" w:hAnsi="Arial" w:cs="Arial"/>
              </w:rPr>
              <w:t>1,7</w:t>
            </w:r>
          </w:p>
        </w:tc>
        <w:tc>
          <w:tcPr>
            <w:tcW w:w="1228" w:type="dxa"/>
            <w:tcBorders>
              <w:top w:val="nil"/>
              <w:left w:val="nil"/>
              <w:bottom w:val="single" w:sz="8" w:space="0" w:color="auto"/>
              <w:right w:val="single" w:sz="8" w:space="0" w:color="auto"/>
            </w:tcBorders>
            <w:shd w:val="clear" w:color="auto" w:fill="auto"/>
            <w:noWrap/>
            <w:vAlign w:val="bottom"/>
          </w:tcPr>
          <w:p w:rsidR="001F6980" w:rsidRPr="00030CD2" w:rsidRDefault="001F6980" w:rsidP="00030CD2">
            <w:pPr>
              <w:spacing w:line="480" w:lineRule="auto"/>
              <w:jc w:val="center"/>
              <w:rPr>
                <w:rFonts w:ascii="Arial" w:hAnsi="Arial" w:cs="Arial"/>
              </w:rPr>
            </w:pPr>
            <w:r w:rsidRPr="00030CD2">
              <w:rPr>
                <w:rFonts w:ascii="Arial" w:hAnsi="Arial" w:cs="Arial"/>
              </w:rPr>
              <w:t>21,5</w:t>
            </w:r>
          </w:p>
        </w:tc>
      </w:tr>
      <w:tr w:rsidR="001F6980" w:rsidRPr="00030CD2">
        <w:trPr>
          <w:trHeight w:val="270"/>
          <w:jc w:val="center"/>
        </w:trPr>
        <w:tc>
          <w:tcPr>
            <w:tcW w:w="1580" w:type="dxa"/>
            <w:tcBorders>
              <w:top w:val="nil"/>
              <w:left w:val="single" w:sz="8" w:space="0" w:color="auto"/>
              <w:bottom w:val="single" w:sz="8" w:space="0" w:color="auto"/>
              <w:right w:val="single" w:sz="8" w:space="0" w:color="auto"/>
            </w:tcBorders>
            <w:shd w:val="clear" w:color="auto" w:fill="auto"/>
            <w:noWrap/>
            <w:vAlign w:val="bottom"/>
          </w:tcPr>
          <w:p w:rsidR="001F6980" w:rsidRPr="00030CD2" w:rsidRDefault="001F6980" w:rsidP="00030CD2">
            <w:pPr>
              <w:spacing w:line="480" w:lineRule="auto"/>
              <w:rPr>
                <w:rFonts w:ascii="Arial" w:hAnsi="Arial" w:cs="Arial"/>
                <w:b/>
                <w:bCs/>
              </w:rPr>
            </w:pPr>
            <w:r w:rsidRPr="00030CD2">
              <w:rPr>
                <w:rFonts w:ascii="Arial" w:hAnsi="Arial" w:cs="Arial"/>
                <w:b/>
                <w:bCs/>
              </w:rPr>
              <w:t>AGIPGAS</w:t>
            </w:r>
          </w:p>
        </w:tc>
        <w:tc>
          <w:tcPr>
            <w:tcW w:w="1228" w:type="dxa"/>
            <w:tcBorders>
              <w:top w:val="nil"/>
              <w:left w:val="nil"/>
              <w:bottom w:val="single" w:sz="8" w:space="0" w:color="auto"/>
              <w:right w:val="single" w:sz="8" w:space="0" w:color="auto"/>
            </w:tcBorders>
            <w:shd w:val="clear" w:color="auto" w:fill="auto"/>
            <w:noWrap/>
            <w:vAlign w:val="bottom"/>
          </w:tcPr>
          <w:p w:rsidR="001F6980" w:rsidRPr="00030CD2" w:rsidRDefault="001F6980" w:rsidP="00030CD2">
            <w:pPr>
              <w:spacing w:line="480" w:lineRule="auto"/>
              <w:jc w:val="center"/>
              <w:rPr>
                <w:rFonts w:ascii="Arial" w:hAnsi="Arial" w:cs="Arial"/>
              </w:rPr>
            </w:pPr>
            <w:r w:rsidRPr="00030CD2">
              <w:rPr>
                <w:rFonts w:ascii="Arial" w:hAnsi="Arial" w:cs="Arial"/>
              </w:rPr>
              <w:t> </w:t>
            </w:r>
          </w:p>
        </w:tc>
        <w:tc>
          <w:tcPr>
            <w:tcW w:w="1145" w:type="dxa"/>
            <w:tcBorders>
              <w:top w:val="nil"/>
              <w:left w:val="nil"/>
              <w:bottom w:val="single" w:sz="8" w:space="0" w:color="auto"/>
              <w:right w:val="single" w:sz="8" w:space="0" w:color="auto"/>
            </w:tcBorders>
            <w:shd w:val="clear" w:color="auto" w:fill="auto"/>
            <w:noWrap/>
            <w:vAlign w:val="bottom"/>
          </w:tcPr>
          <w:p w:rsidR="001F6980" w:rsidRPr="00030CD2" w:rsidRDefault="001F6980" w:rsidP="00030CD2">
            <w:pPr>
              <w:spacing w:line="480" w:lineRule="auto"/>
              <w:jc w:val="center"/>
              <w:rPr>
                <w:rFonts w:ascii="Arial" w:hAnsi="Arial" w:cs="Arial"/>
              </w:rPr>
            </w:pPr>
            <w:r w:rsidRPr="00030CD2">
              <w:rPr>
                <w:rFonts w:ascii="Arial" w:hAnsi="Arial" w:cs="Arial"/>
              </w:rPr>
              <w:t>1,7</w:t>
            </w:r>
          </w:p>
        </w:tc>
        <w:tc>
          <w:tcPr>
            <w:tcW w:w="1228" w:type="dxa"/>
            <w:tcBorders>
              <w:top w:val="nil"/>
              <w:left w:val="nil"/>
              <w:bottom w:val="single" w:sz="8" w:space="0" w:color="auto"/>
              <w:right w:val="single" w:sz="8" w:space="0" w:color="auto"/>
            </w:tcBorders>
            <w:shd w:val="clear" w:color="auto" w:fill="auto"/>
            <w:noWrap/>
            <w:vAlign w:val="bottom"/>
          </w:tcPr>
          <w:p w:rsidR="001F6980" w:rsidRPr="00030CD2" w:rsidRDefault="001F6980" w:rsidP="00030CD2">
            <w:pPr>
              <w:spacing w:line="480" w:lineRule="auto"/>
              <w:jc w:val="center"/>
              <w:rPr>
                <w:rFonts w:ascii="Arial" w:hAnsi="Arial" w:cs="Arial"/>
              </w:rPr>
            </w:pPr>
            <w:r w:rsidRPr="00030CD2">
              <w:rPr>
                <w:rFonts w:ascii="Arial" w:hAnsi="Arial" w:cs="Arial"/>
              </w:rPr>
              <w:t> </w:t>
            </w:r>
          </w:p>
        </w:tc>
      </w:tr>
    </w:tbl>
    <w:p w:rsidR="001F6980" w:rsidRPr="00030CD2" w:rsidRDefault="001F6980" w:rsidP="00030CD2">
      <w:pPr>
        <w:spacing w:line="480" w:lineRule="auto"/>
        <w:ind w:left="360"/>
        <w:rPr>
          <w:rFonts w:ascii="Arial" w:hAnsi="Arial" w:cs="Arial"/>
          <w:lang w:val="es-EC"/>
        </w:rPr>
      </w:pPr>
    </w:p>
    <w:p w:rsidR="001F6980" w:rsidRPr="00030CD2" w:rsidRDefault="001F6980" w:rsidP="00030CD2">
      <w:pPr>
        <w:spacing w:line="480" w:lineRule="auto"/>
        <w:ind w:left="360"/>
        <w:rPr>
          <w:rFonts w:ascii="Arial" w:hAnsi="Arial" w:cs="Arial"/>
          <w:lang w:val="es-EC"/>
        </w:rPr>
      </w:pPr>
    </w:p>
    <w:p w:rsidR="001F6980" w:rsidRPr="00030CD2" w:rsidRDefault="001F6980" w:rsidP="00516C0F">
      <w:pPr>
        <w:spacing w:line="480" w:lineRule="auto"/>
        <w:ind w:left="1440"/>
        <w:jc w:val="both"/>
        <w:rPr>
          <w:rFonts w:ascii="Arial" w:hAnsi="Arial" w:cs="Arial"/>
          <w:lang w:val="es-EC"/>
        </w:rPr>
      </w:pPr>
      <w:r w:rsidRPr="00030CD2">
        <w:rPr>
          <w:rFonts w:ascii="Arial" w:hAnsi="Arial" w:cs="Arial"/>
          <w:lang w:val="es-EC"/>
        </w:rPr>
        <w:t>Estos pr</w:t>
      </w:r>
      <w:smartTag w:uri="urn:schemas-microsoft-com:office:smarttags" w:element="PersonName">
        <w:r w:rsidRPr="00030CD2">
          <w:rPr>
            <w:rFonts w:ascii="Arial" w:hAnsi="Arial" w:cs="Arial"/>
            <w:lang w:val="es-EC"/>
          </w:rPr>
          <w:t>ec</w:t>
        </w:r>
      </w:smartTag>
      <w:r w:rsidRPr="00030CD2">
        <w:rPr>
          <w:rFonts w:ascii="Arial" w:hAnsi="Arial" w:cs="Arial"/>
          <w:lang w:val="es-EC"/>
        </w:rPr>
        <w:t>ios son muy variantes a la demanda ya sea por esp</w:t>
      </w:r>
      <w:smartTag w:uri="urn:schemas-microsoft-com:office:smarttags" w:element="PersonName">
        <w:r w:rsidRPr="00030CD2">
          <w:rPr>
            <w:rFonts w:ascii="Arial" w:hAnsi="Arial" w:cs="Arial"/>
            <w:lang w:val="es-EC"/>
          </w:rPr>
          <w:t>ec</w:t>
        </w:r>
      </w:smartTag>
      <w:r w:rsidRPr="00030CD2">
        <w:rPr>
          <w:rFonts w:ascii="Arial" w:hAnsi="Arial" w:cs="Arial"/>
          <w:lang w:val="es-EC"/>
        </w:rPr>
        <w:t>ulación, acaparamiento o escasez.</w:t>
      </w:r>
    </w:p>
    <w:p w:rsidR="001F6980" w:rsidRPr="00030CD2" w:rsidRDefault="001F6980" w:rsidP="00030CD2">
      <w:pPr>
        <w:spacing w:line="480" w:lineRule="auto"/>
        <w:ind w:left="360"/>
        <w:rPr>
          <w:rFonts w:ascii="Arial" w:hAnsi="Arial" w:cs="Arial"/>
          <w:lang w:val="es-EC"/>
        </w:rPr>
      </w:pPr>
    </w:p>
    <w:p w:rsidR="00806490" w:rsidRPr="00F64547" w:rsidRDefault="00806490" w:rsidP="00806490">
      <w:pPr>
        <w:numPr>
          <w:ilvl w:val="1"/>
          <w:numId w:val="25"/>
        </w:numPr>
        <w:spacing w:line="480" w:lineRule="auto"/>
        <w:jc w:val="both"/>
        <w:rPr>
          <w:rFonts w:ascii="Arial" w:hAnsi="Arial" w:cs="Arial"/>
          <w:b/>
          <w:bCs/>
          <w:lang w:val="es-EC"/>
        </w:rPr>
      </w:pPr>
      <w:r>
        <w:rPr>
          <w:rFonts w:ascii="Arial" w:hAnsi="Arial" w:cs="Arial"/>
          <w:b/>
        </w:rPr>
        <w:t>Mercado Objetivo</w:t>
      </w:r>
    </w:p>
    <w:p w:rsidR="001F6980" w:rsidRPr="00030CD2" w:rsidRDefault="001F6980" w:rsidP="00030CD2">
      <w:pPr>
        <w:spacing w:line="480" w:lineRule="auto"/>
        <w:jc w:val="both"/>
        <w:rPr>
          <w:rFonts w:ascii="Arial" w:hAnsi="Arial" w:cs="Arial"/>
          <w:lang w:val="es-EC"/>
        </w:rPr>
      </w:pPr>
    </w:p>
    <w:p w:rsidR="00806490" w:rsidRDefault="001F6980" w:rsidP="00806490">
      <w:pPr>
        <w:spacing w:line="480" w:lineRule="auto"/>
        <w:ind w:left="1440"/>
        <w:jc w:val="both"/>
        <w:rPr>
          <w:rFonts w:ascii="Arial" w:hAnsi="Arial" w:cs="Arial"/>
          <w:lang w:val="es-EC"/>
        </w:rPr>
      </w:pPr>
      <w:r w:rsidRPr="00030CD2">
        <w:rPr>
          <w:rFonts w:ascii="Arial" w:hAnsi="Arial" w:cs="Arial"/>
          <w:lang w:val="es-EC"/>
        </w:rPr>
        <w:t xml:space="preserve">La garrafa de GLP de 15 Kilos </w:t>
      </w:r>
      <w:r w:rsidR="00621644">
        <w:rPr>
          <w:rFonts w:ascii="Arial" w:hAnsi="Arial" w:cs="Arial"/>
          <w:lang w:val="es-EC"/>
        </w:rPr>
        <w:t>es</w:t>
      </w:r>
      <w:r w:rsidRPr="00030CD2">
        <w:rPr>
          <w:rFonts w:ascii="Arial" w:hAnsi="Arial" w:cs="Arial"/>
          <w:lang w:val="es-EC"/>
        </w:rPr>
        <w:t xml:space="preserve"> un producto de primera n</w:t>
      </w:r>
      <w:smartTag w:uri="urn:schemas-microsoft-com:office:smarttags" w:element="PersonName">
        <w:r w:rsidRPr="00030CD2">
          <w:rPr>
            <w:rFonts w:ascii="Arial" w:hAnsi="Arial" w:cs="Arial"/>
            <w:lang w:val="es-EC"/>
          </w:rPr>
          <w:t>ec</w:t>
        </w:r>
      </w:smartTag>
      <w:r w:rsidRPr="00030CD2">
        <w:rPr>
          <w:rFonts w:ascii="Arial" w:hAnsi="Arial" w:cs="Arial"/>
          <w:lang w:val="es-EC"/>
        </w:rPr>
        <w:t xml:space="preserve">esidad  para la población </w:t>
      </w:r>
      <w:smartTag w:uri="urn:schemas-microsoft-com:office:smarttags" w:element="PersonName">
        <w:r w:rsidRPr="00030CD2">
          <w:rPr>
            <w:rFonts w:ascii="Arial" w:hAnsi="Arial" w:cs="Arial"/>
            <w:lang w:val="es-EC"/>
          </w:rPr>
          <w:t>ec</w:t>
        </w:r>
      </w:smartTag>
      <w:r w:rsidRPr="00030CD2">
        <w:rPr>
          <w:rFonts w:ascii="Arial" w:hAnsi="Arial" w:cs="Arial"/>
          <w:lang w:val="es-EC"/>
        </w:rPr>
        <w:t>uatoriana. Como unidad de análisis se ha sel</w:t>
      </w:r>
      <w:smartTag w:uri="urn:schemas-microsoft-com:office:smarttags" w:element="PersonName">
        <w:r w:rsidRPr="00030CD2">
          <w:rPr>
            <w:rFonts w:ascii="Arial" w:hAnsi="Arial" w:cs="Arial"/>
            <w:lang w:val="es-EC"/>
          </w:rPr>
          <w:t>ec</w:t>
        </w:r>
      </w:smartTag>
      <w:r w:rsidRPr="00030CD2">
        <w:rPr>
          <w:rFonts w:ascii="Arial" w:hAnsi="Arial" w:cs="Arial"/>
          <w:lang w:val="es-EC"/>
        </w:rPr>
        <w:t>cionado a las familias del s</w:t>
      </w:r>
      <w:smartTag w:uri="urn:schemas-microsoft-com:office:smarttags" w:element="PersonName">
        <w:r w:rsidRPr="00030CD2">
          <w:rPr>
            <w:rFonts w:ascii="Arial" w:hAnsi="Arial" w:cs="Arial"/>
            <w:lang w:val="es-EC"/>
          </w:rPr>
          <w:t>ec</w:t>
        </w:r>
      </w:smartTag>
      <w:r w:rsidRPr="00030CD2">
        <w:rPr>
          <w:rFonts w:ascii="Arial" w:hAnsi="Arial" w:cs="Arial"/>
          <w:lang w:val="es-EC"/>
        </w:rPr>
        <w:t xml:space="preserve">tor, dado que todos sus miembros se benefician del producto. Las amas de casa son </w:t>
      </w:r>
      <w:r w:rsidR="00621644">
        <w:rPr>
          <w:rFonts w:ascii="Arial" w:hAnsi="Arial" w:cs="Arial"/>
          <w:lang w:val="es-EC"/>
        </w:rPr>
        <w:t>el</w:t>
      </w:r>
      <w:r w:rsidRPr="00030CD2">
        <w:rPr>
          <w:rFonts w:ascii="Arial" w:hAnsi="Arial" w:cs="Arial"/>
          <w:lang w:val="es-EC"/>
        </w:rPr>
        <w:t xml:space="preserve"> mayor consumidor del producto al u</w:t>
      </w:r>
      <w:r w:rsidR="00621644">
        <w:rPr>
          <w:rFonts w:ascii="Arial" w:hAnsi="Arial" w:cs="Arial"/>
          <w:lang w:val="es-EC"/>
        </w:rPr>
        <w:t>sar el</w:t>
      </w:r>
      <w:r w:rsidRPr="00030CD2">
        <w:rPr>
          <w:rFonts w:ascii="Arial" w:hAnsi="Arial" w:cs="Arial"/>
          <w:lang w:val="es-EC"/>
        </w:rPr>
        <w:t xml:space="preserve"> contenido para la preparación de los alimentos en el hogar.</w:t>
      </w:r>
    </w:p>
    <w:p w:rsidR="00806490" w:rsidRDefault="00806490" w:rsidP="00806490">
      <w:pPr>
        <w:spacing w:line="480" w:lineRule="auto"/>
        <w:ind w:left="1440"/>
        <w:jc w:val="both"/>
        <w:rPr>
          <w:rFonts w:ascii="Arial" w:hAnsi="Arial" w:cs="Arial"/>
          <w:lang w:val="es-EC"/>
        </w:rPr>
      </w:pPr>
    </w:p>
    <w:p w:rsidR="001F6980" w:rsidRPr="00030CD2" w:rsidRDefault="001F6980" w:rsidP="00806490">
      <w:pPr>
        <w:spacing w:line="480" w:lineRule="auto"/>
        <w:ind w:left="1440"/>
        <w:jc w:val="both"/>
        <w:rPr>
          <w:rFonts w:ascii="Arial" w:hAnsi="Arial" w:cs="Arial"/>
          <w:lang w:val="es-EC"/>
        </w:rPr>
      </w:pPr>
      <w:r w:rsidRPr="00030CD2">
        <w:rPr>
          <w:rFonts w:ascii="Arial" w:hAnsi="Arial" w:cs="Arial"/>
          <w:lang w:val="es-EC"/>
        </w:rPr>
        <w:t>La población estimada en el s</w:t>
      </w:r>
      <w:smartTag w:uri="urn:schemas-microsoft-com:office:smarttags" w:element="PersonName">
        <w:r w:rsidRPr="00030CD2">
          <w:rPr>
            <w:rFonts w:ascii="Arial" w:hAnsi="Arial" w:cs="Arial"/>
            <w:lang w:val="es-EC"/>
          </w:rPr>
          <w:t>ec</w:t>
        </w:r>
      </w:smartTag>
      <w:r w:rsidRPr="00030CD2">
        <w:rPr>
          <w:rFonts w:ascii="Arial" w:hAnsi="Arial" w:cs="Arial"/>
          <w:lang w:val="es-EC"/>
        </w:rPr>
        <w:t>tor es de aproximadamente 80,000.00 familias, de lo cual un  95 % consumen garrafas de 15 kilos para uso exclusivamente domésticos.</w:t>
      </w:r>
    </w:p>
    <w:p w:rsidR="001F6980" w:rsidRPr="00030CD2" w:rsidRDefault="001F6980" w:rsidP="00030CD2">
      <w:pPr>
        <w:spacing w:line="480" w:lineRule="auto"/>
        <w:ind w:left="360" w:firstLine="540"/>
        <w:jc w:val="both"/>
        <w:rPr>
          <w:rFonts w:ascii="Arial" w:hAnsi="Arial" w:cs="Arial"/>
          <w:lang w:val="es-EC"/>
        </w:rPr>
      </w:pPr>
    </w:p>
    <w:p w:rsidR="001F6980" w:rsidRPr="00030CD2" w:rsidRDefault="001F6980" w:rsidP="00806490">
      <w:pPr>
        <w:spacing w:line="480" w:lineRule="auto"/>
        <w:ind w:left="1440"/>
        <w:jc w:val="both"/>
        <w:rPr>
          <w:rFonts w:ascii="Arial" w:hAnsi="Arial" w:cs="Arial"/>
          <w:lang w:val="es-EC"/>
        </w:rPr>
      </w:pPr>
      <w:r w:rsidRPr="00030CD2">
        <w:rPr>
          <w:rFonts w:ascii="Arial" w:hAnsi="Arial" w:cs="Arial"/>
          <w:lang w:val="es-EC"/>
        </w:rPr>
        <w:t>La adquisición del producto en el s</w:t>
      </w:r>
      <w:smartTag w:uri="urn:schemas-microsoft-com:office:smarttags" w:element="PersonName">
        <w:r w:rsidRPr="00030CD2">
          <w:rPr>
            <w:rFonts w:ascii="Arial" w:hAnsi="Arial" w:cs="Arial"/>
            <w:lang w:val="es-EC"/>
          </w:rPr>
          <w:t>ec</w:t>
        </w:r>
      </w:smartTag>
      <w:r w:rsidRPr="00030CD2">
        <w:rPr>
          <w:rFonts w:ascii="Arial" w:hAnsi="Arial" w:cs="Arial"/>
          <w:lang w:val="es-EC"/>
        </w:rPr>
        <w:t xml:space="preserve">tor se </w:t>
      </w:r>
      <w:r w:rsidR="00621644">
        <w:rPr>
          <w:rFonts w:ascii="Arial" w:hAnsi="Arial" w:cs="Arial"/>
          <w:lang w:val="es-EC"/>
        </w:rPr>
        <w:t>l</w:t>
      </w:r>
      <w:r w:rsidRPr="00030CD2">
        <w:rPr>
          <w:rFonts w:ascii="Arial" w:hAnsi="Arial" w:cs="Arial"/>
          <w:lang w:val="es-EC"/>
        </w:rPr>
        <w:t>o realiza en pequeñas bodegas anexas al domicilio del distribuidor y a los terrenos de sus v</w:t>
      </w:r>
      <w:smartTag w:uri="urn:schemas-microsoft-com:office:smarttags" w:element="PersonName">
        <w:r w:rsidRPr="00030CD2">
          <w:rPr>
            <w:rFonts w:ascii="Arial" w:hAnsi="Arial" w:cs="Arial"/>
            <w:lang w:val="es-EC"/>
          </w:rPr>
          <w:t>ec</w:t>
        </w:r>
      </w:smartTag>
      <w:r w:rsidRPr="00030CD2">
        <w:rPr>
          <w:rFonts w:ascii="Arial" w:hAnsi="Arial" w:cs="Arial"/>
          <w:lang w:val="es-EC"/>
        </w:rPr>
        <w:t>inos. Estos puntos generalmente están ocultos, son muy difíciles de identificar por personas no residentes del s</w:t>
      </w:r>
      <w:smartTag w:uri="urn:schemas-microsoft-com:office:smarttags" w:element="PersonName">
        <w:r w:rsidRPr="00030CD2">
          <w:rPr>
            <w:rFonts w:ascii="Arial" w:hAnsi="Arial" w:cs="Arial"/>
            <w:lang w:val="es-EC"/>
          </w:rPr>
          <w:t>ec</w:t>
        </w:r>
      </w:smartTag>
      <w:r w:rsidRPr="00030CD2">
        <w:rPr>
          <w:rFonts w:ascii="Arial" w:hAnsi="Arial" w:cs="Arial"/>
          <w:lang w:val="es-EC"/>
        </w:rPr>
        <w:t>tor y almacena</w:t>
      </w:r>
      <w:r w:rsidR="00621644">
        <w:rPr>
          <w:rFonts w:ascii="Arial" w:hAnsi="Arial" w:cs="Arial"/>
          <w:lang w:val="es-EC"/>
        </w:rPr>
        <w:t>n</w:t>
      </w:r>
      <w:r w:rsidRPr="00030CD2">
        <w:rPr>
          <w:rFonts w:ascii="Arial" w:hAnsi="Arial" w:cs="Arial"/>
          <w:lang w:val="es-EC"/>
        </w:rPr>
        <w:t xml:space="preserve"> un promedio de en </w:t>
      </w:r>
      <w:smartTag w:uri="urn:schemas-microsoft-com:office:smarttags" w:element="metricconverter">
        <w:smartTagPr>
          <w:attr w:name="ProductID" w:val="30 a"/>
        </w:smartTagPr>
        <w:r w:rsidRPr="00030CD2">
          <w:rPr>
            <w:rFonts w:ascii="Arial" w:hAnsi="Arial" w:cs="Arial"/>
            <w:lang w:val="es-EC"/>
          </w:rPr>
          <w:t>30 a</w:t>
        </w:r>
      </w:smartTag>
      <w:r w:rsidRPr="00030CD2">
        <w:rPr>
          <w:rFonts w:ascii="Arial" w:hAnsi="Arial" w:cs="Arial"/>
          <w:lang w:val="es-EC"/>
        </w:rPr>
        <w:t xml:space="preserve"> 50 garrafas entre vacías y llenas.</w:t>
      </w:r>
    </w:p>
    <w:p w:rsidR="001F6980" w:rsidRPr="00030CD2" w:rsidRDefault="001F6980" w:rsidP="00030CD2">
      <w:pPr>
        <w:spacing w:line="480" w:lineRule="auto"/>
        <w:ind w:left="360" w:firstLine="540"/>
        <w:jc w:val="both"/>
        <w:rPr>
          <w:rFonts w:ascii="Arial" w:hAnsi="Arial" w:cs="Arial"/>
          <w:lang w:val="es-EC"/>
        </w:rPr>
      </w:pPr>
    </w:p>
    <w:p w:rsidR="001F6980" w:rsidRPr="00030CD2" w:rsidRDefault="001F6980" w:rsidP="00806490">
      <w:pPr>
        <w:spacing w:line="480" w:lineRule="auto"/>
        <w:ind w:left="1440"/>
        <w:jc w:val="both"/>
        <w:rPr>
          <w:rFonts w:ascii="Arial" w:hAnsi="Arial" w:cs="Arial"/>
          <w:lang w:val="es-EC"/>
        </w:rPr>
      </w:pPr>
      <w:r w:rsidRPr="00030CD2">
        <w:rPr>
          <w:rFonts w:ascii="Arial" w:hAnsi="Arial" w:cs="Arial"/>
          <w:lang w:val="es-EC"/>
        </w:rPr>
        <w:t>La compra la realiza el jefe del hogar, los hijos mayores y en algunas ocasiones las madres en compañía de sus hijos menores. La ayuda de artificios de locomoción para el transporte de la garrafa son muy diversos, desde carritos para gas, carretillas y  por carga dir</w:t>
      </w:r>
      <w:smartTag w:uri="urn:schemas-microsoft-com:office:smarttags" w:element="PersonName">
        <w:r w:rsidRPr="00030CD2">
          <w:rPr>
            <w:rFonts w:ascii="Arial" w:hAnsi="Arial" w:cs="Arial"/>
            <w:lang w:val="es-EC"/>
          </w:rPr>
          <w:t>ec</w:t>
        </w:r>
      </w:smartTag>
      <w:r w:rsidRPr="00030CD2">
        <w:rPr>
          <w:rFonts w:ascii="Arial" w:hAnsi="Arial" w:cs="Arial"/>
          <w:lang w:val="es-EC"/>
        </w:rPr>
        <w:t>ta.</w:t>
      </w:r>
    </w:p>
    <w:p w:rsidR="001F6980" w:rsidRPr="00030CD2" w:rsidRDefault="001F6980" w:rsidP="00030CD2">
      <w:pPr>
        <w:spacing w:line="480" w:lineRule="auto"/>
        <w:ind w:left="360" w:firstLine="540"/>
        <w:jc w:val="both"/>
        <w:rPr>
          <w:rFonts w:ascii="Arial" w:hAnsi="Arial" w:cs="Arial"/>
          <w:lang w:val="es-EC"/>
        </w:rPr>
      </w:pPr>
    </w:p>
    <w:p w:rsidR="001F6980" w:rsidRPr="00030CD2" w:rsidRDefault="001F6980" w:rsidP="00806490">
      <w:pPr>
        <w:spacing w:line="480" w:lineRule="auto"/>
        <w:ind w:left="1440"/>
        <w:jc w:val="both"/>
        <w:rPr>
          <w:rFonts w:ascii="Arial" w:hAnsi="Arial" w:cs="Arial"/>
          <w:lang w:val="es-EC"/>
        </w:rPr>
      </w:pPr>
      <w:r w:rsidRPr="00030CD2">
        <w:rPr>
          <w:rFonts w:ascii="Arial" w:hAnsi="Arial" w:cs="Arial"/>
          <w:lang w:val="es-EC"/>
        </w:rPr>
        <w:t>El pr</w:t>
      </w:r>
      <w:smartTag w:uri="urn:schemas-microsoft-com:office:smarttags" w:element="PersonName">
        <w:r w:rsidRPr="00030CD2">
          <w:rPr>
            <w:rFonts w:ascii="Arial" w:hAnsi="Arial" w:cs="Arial"/>
            <w:lang w:val="es-EC"/>
          </w:rPr>
          <w:t>ec</w:t>
        </w:r>
      </w:smartTag>
      <w:r w:rsidRPr="00030CD2">
        <w:rPr>
          <w:rFonts w:ascii="Arial" w:hAnsi="Arial" w:cs="Arial"/>
          <w:lang w:val="es-EC"/>
        </w:rPr>
        <w:t>io oficial de venta es de 1,6 USD; sin embargo, en la realidad el pr</w:t>
      </w:r>
      <w:smartTag w:uri="urn:schemas-microsoft-com:office:smarttags" w:element="PersonName">
        <w:r w:rsidRPr="00030CD2">
          <w:rPr>
            <w:rFonts w:ascii="Arial" w:hAnsi="Arial" w:cs="Arial"/>
            <w:lang w:val="es-EC"/>
          </w:rPr>
          <w:t>ec</w:t>
        </w:r>
      </w:smartTag>
      <w:r w:rsidRPr="00030CD2">
        <w:rPr>
          <w:rFonts w:ascii="Arial" w:hAnsi="Arial" w:cs="Arial"/>
          <w:lang w:val="es-EC"/>
        </w:rPr>
        <w:t>io promedio de venta  se ubica entr</w:t>
      </w:r>
      <w:r w:rsidR="00621644">
        <w:rPr>
          <w:rFonts w:ascii="Arial" w:hAnsi="Arial" w:cs="Arial"/>
          <w:lang w:val="es-EC"/>
        </w:rPr>
        <w:t>e</w:t>
      </w:r>
      <w:r w:rsidRPr="00030CD2">
        <w:rPr>
          <w:rFonts w:ascii="Arial" w:hAnsi="Arial" w:cs="Arial"/>
          <w:lang w:val="es-EC"/>
        </w:rPr>
        <w:t xml:space="preserve"> el 1,80 y 2,5</w:t>
      </w:r>
      <w:r w:rsidR="00621644">
        <w:rPr>
          <w:rFonts w:ascii="Arial" w:hAnsi="Arial" w:cs="Arial"/>
          <w:lang w:val="es-EC"/>
        </w:rPr>
        <w:t xml:space="preserve"> USD</w:t>
      </w:r>
      <w:r w:rsidRPr="00030CD2">
        <w:rPr>
          <w:rFonts w:ascii="Arial" w:hAnsi="Arial" w:cs="Arial"/>
          <w:lang w:val="es-EC"/>
        </w:rPr>
        <w:t xml:space="preserve"> dependiendo de algunos factores. La escasez por desabast</w:t>
      </w:r>
      <w:smartTag w:uri="urn:schemas-microsoft-com:office:smarttags" w:element="PersonName">
        <w:r w:rsidRPr="00030CD2">
          <w:rPr>
            <w:rFonts w:ascii="Arial" w:hAnsi="Arial" w:cs="Arial"/>
            <w:lang w:val="es-EC"/>
          </w:rPr>
          <w:t>ec</w:t>
        </w:r>
      </w:smartTag>
      <w:r w:rsidRPr="00030CD2">
        <w:rPr>
          <w:rFonts w:ascii="Arial" w:hAnsi="Arial" w:cs="Arial"/>
          <w:lang w:val="es-EC"/>
        </w:rPr>
        <w:t>imiento o acaparamiento produce un fenómeno temporal de esp</w:t>
      </w:r>
      <w:smartTag w:uri="urn:schemas-microsoft-com:office:smarttags" w:element="PersonName">
        <w:r w:rsidRPr="00030CD2">
          <w:rPr>
            <w:rFonts w:ascii="Arial" w:hAnsi="Arial" w:cs="Arial"/>
            <w:lang w:val="es-EC"/>
          </w:rPr>
          <w:t>ec</w:t>
        </w:r>
      </w:smartTag>
      <w:r w:rsidRPr="00030CD2">
        <w:rPr>
          <w:rFonts w:ascii="Arial" w:hAnsi="Arial" w:cs="Arial"/>
          <w:lang w:val="es-EC"/>
        </w:rPr>
        <w:t>ulación donde el consumidor adquieres el producto a pr</w:t>
      </w:r>
      <w:smartTag w:uri="urn:schemas-microsoft-com:office:smarttags" w:element="PersonName">
        <w:r w:rsidRPr="00030CD2">
          <w:rPr>
            <w:rFonts w:ascii="Arial" w:hAnsi="Arial" w:cs="Arial"/>
            <w:lang w:val="es-EC"/>
          </w:rPr>
          <w:t>ec</w:t>
        </w:r>
      </w:smartTag>
      <w:r w:rsidRPr="00030CD2">
        <w:rPr>
          <w:rFonts w:ascii="Arial" w:hAnsi="Arial" w:cs="Arial"/>
          <w:lang w:val="es-EC"/>
        </w:rPr>
        <w:t>ios muy superiores al oficial (hasta en un 56% más que el pr</w:t>
      </w:r>
      <w:smartTag w:uri="urn:schemas-microsoft-com:office:smarttags" w:element="PersonName">
        <w:r w:rsidRPr="00030CD2">
          <w:rPr>
            <w:rFonts w:ascii="Arial" w:hAnsi="Arial" w:cs="Arial"/>
            <w:lang w:val="es-EC"/>
          </w:rPr>
          <w:t>ec</w:t>
        </w:r>
      </w:smartTag>
      <w:r w:rsidRPr="00030CD2">
        <w:rPr>
          <w:rFonts w:ascii="Arial" w:hAnsi="Arial" w:cs="Arial"/>
          <w:lang w:val="es-EC"/>
        </w:rPr>
        <w:t xml:space="preserve">io oficial de 1,6 USD) </w:t>
      </w:r>
    </w:p>
    <w:p w:rsidR="00AB31E7" w:rsidRDefault="001F6980" w:rsidP="00030CD2">
      <w:pPr>
        <w:spacing w:line="480" w:lineRule="auto"/>
        <w:ind w:left="360" w:firstLine="540"/>
        <w:jc w:val="both"/>
        <w:rPr>
          <w:rFonts w:ascii="Arial" w:hAnsi="Arial" w:cs="Arial"/>
          <w:lang w:val="es-EC"/>
        </w:rPr>
      </w:pPr>
      <w:r w:rsidRPr="00030CD2">
        <w:rPr>
          <w:rFonts w:ascii="Arial" w:hAnsi="Arial" w:cs="Arial"/>
          <w:lang w:val="es-EC"/>
        </w:rPr>
        <w:t xml:space="preserve"> </w:t>
      </w:r>
    </w:p>
    <w:p w:rsidR="001F6980" w:rsidRPr="00030CD2" w:rsidRDefault="00AB31E7" w:rsidP="00030CD2">
      <w:pPr>
        <w:spacing w:line="480" w:lineRule="auto"/>
        <w:ind w:left="360" w:firstLine="540"/>
        <w:jc w:val="both"/>
        <w:rPr>
          <w:rFonts w:ascii="Arial" w:hAnsi="Arial" w:cs="Arial"/>
          <w:lang w:val="es-EC"/>
        </w:rPr>
      </w:pPr>
      <w:r>
        <w:rPr>
          <w:rFonts w:ascii="Arial" w:hAnsi="Arial" w:cs="Arial"/>
          <w:lang w:val="es-EC"/>
        </w:rPr>
        <w:br w:type="page"/>
      </w:r>
    </w:p>
    <w:p w:rsidR="00F64547" w:rsidRPr="00F64547" w:rsidRDefault="00A27AC7" w:rsidP="00F64547">
      <w:pPr>
        <w:numPr>
          <w:ilvl w:val="1"/>
          <w:numId w:val="25"/>
        </w:numPr>
        <w:spacing w:line="480" w:lineRule="auto"/>
        <w:jc w:val="both"/>
        <w:rPr>
          <w:rFonts w:ascii="Arial" w:hAnsi="Arial" w:cs="Arial"/>
          <w:b/>
          <w:bCs/>
          <w:lang w:val="es-EC"/>
        </w:rPr>
      </w:pPr>
      <w:r>
        <w:rPr>
          <w:rFonts w:ascii="Arial" w:hAnsi="Arial" w:cs="Arial"/>
          <w:b/>
          <w:lang w:val="es-EC"/>
        </w:rPr>
        <w:t>De</w:t>
      </w:r>
      <w:r w:rsidRPr="00030CD2">
        <w:rPr>
          <w:rFonts w:ascii="Arial" w:hAnsi="Arial" w:cs="Arial"/>
          <w:b/>
          <w:lang w:val="es-EC"/>
        </w:rPr>
        <w:t>terminación</w:t>
      </w:r>
      <w:r w:rsidR="00F64547" w:rsidRPr="00030CD2">
        <w:rPr>
          <w:rFonts w:ascii="Arial" w:hAnsi="Arial" w:cs="Arial"/>
          <w:b/>
          <w:lang w:val="es-EC"/>
        </w:rPr>
        <w:t xml:space="preserve"> del tamaño de </w:t>
      </w:r>
      <w:smartTag w:uri="urn:schemas-microsoft-com:office:smarttags" w:element="PersonName">
        <w:smartTagPr>
          <w:attr w:name="ProductID" w:val="la Muestra"/>
        </w:smartTagPr>
        <w:r w:rsidR="00F64547" w:rsidRPr="00030CD2">
          <w:rPr>
            <w:rFonts w:ascii="Arial" w:hAnsi="Arial" w:cs="Arial"/>
            <w:b/>
            <w:lang w:val="es-EC"/>
          </w:rPr>
          <w:t>la Muestra</w:t>
        </w:r>
      </w:smartTag>
    </w:p>
    <w:p w:rsidR="00F64547" w:rsidRDefault="00F64547" w:rsidP="00030CD2">
      <w:pPr>
        <w:spacing w:line="480" w:lineRule="auto"/>
        <w:ind w:left="360" w:firstLine="540"/>
        <w:jc w:val="both"/>
        <w:rPr>
          <w:rFonts w:ascii="Arial" w:hAnsi="Arial" w:cs="Arial"/>
          <w:lang w:val="es-EC"/>
        </w:rPr>
      </w:pPr>
    </w:p>
    <w:p w:rsidR="001F6980" w:rsidRPr="00030CD2" w:rsidRDefault="001F6980" w:rsidP="00F64547">
      <w:pPr>
        <w:spacing w:line="480" w:lineRule="auto"/>
        <w:ind w:left="1440"/>
        <w:jc w:val="both"/>
        <w:rPr>
          <w:rFonts w:ascii="Arial" w:hAnsi="Arial" w:cs="Arial"/>
          <w:lang w:val="es-EC"/>
        </w:rPr>
      </w:pPr>
      <w:r w:rsidRPr="00030CD2">
        <w:rPr>
          <w:rFonts w:ascii="Arial" w:hAnsi="Arial" w:cs="Arial"/>
          <w:lang w:val="es-EC"/>
        </w:rPr>
        <w:t xml:space="preserve">Debido a que el universo objetivo es de </w:t>
      </w:r>
      <w:r w:rsidRPr="00030CD2">
        <w:rPr>
          <w:rFonts w:ascii="Arial" w:hAnsi="Arial" w:cs="Arial"/>
        </w:rPr>
        <w:t xml:space="preserve">81,250 </w:t>
      </w:r>
      <w:r w:rsidRPr="00030CD2">
        <w:rPr>
          <w:rFonts w:ascii="Arial" w:hAnsi="Arial" w:cs="Arial"/>
          <w:lang w:val="es-EC"/>
        </w:rPr>
        <w:t xml:space="preserve">familias, cantidad menor a  500.000,00; se aplica la formular de calculo de </w:t>
      </w:r>
      <w:r w:rsidR="00FA4323" w:rsidRPr="00030CD2">
        <w:rPr>
          <w:rFonts w:ascii="Arial" w:hAnsi="Arial" w:cs="Arial"/>
          <w:lang w:val="es-EC"/>
        </w:rPr>
        <w:t>universo finito</w:t>
      </w:r>
    </w:p>
    <w:p w:rsidR="001F6980" w:rsidRDefault="001F6980" w:rsidP="001F6980">
      <w:pPr>
        <w:ind w:left="360" w:firstLine="540"/>
        <w:jc w:val="both"/>
        <w:rPr>
          <w:lang w:val="es-EC"/>
        </w:rPr>
      </w:pPr>
    </w:p>
    <w:p w:rsidR="00BB5A9E" w:rsidRPr="00BB5A9E" w:rsidRDefault="00BB5A9E" w:rsidP="00BB5A9E">
      <w:pPr>
        <w:ind w:left="1416" w:firstLine="708"/>
        <w:rPr>
          <w:b/>
        </w:rPr>
      </w:pPr>
      <w:r w:rsidRPr="00BB5A9E">
        <w:rPr>
          <w:rFonts w:ascii="Trebuchet MS" w:hAnsi="Trebuchet MS"/>
          <w:b/>
          <w:i/>
          <w:iCs/>
          <w:sz w:val="27"/>
          <w:szCs w:val="27"/>
        </w:rPr>
        <w:t xml:space="preserve">n = </w:t>
      </w:r>
      <w:r>
        <w:rPr>
          <w:rFonts w:ascii="Trebuchet MS" w:hAnsi="Trebuchet MS"/>
          <w:b/>
          <w:i/>
          <w:iCs/>
          <w:sz w:val="27"/>
          <w:szCs w:val="27"/>
        </w:rPr>
        <w:tab/>
      </w:r>
      <w:r>
        <w:rPr>
          <w:rFonts w:ascii="Trebuchet MS" w:hAnsi="Trebuchet MS"/>
          <w:b/>
          <w:i/>
          <w:iCs/>
          <w:sz w:val="36"/>
          <w:szCs w:val="36"/>
          <w:u w:val="single"/>
        </w:rPr>
        <w:t xml:space="preserve">      </w:t>
      </w:r>
      <w:r w:rsidRPr="00BB5A9E">
        <w:rPr>
          <w:rFonts w:ascii="Trebuchet MS" w:hAnsi="Trebuchet MS"/>
          <w:b/>
          <w:i/>
          <w:iCs/>
          <w:sz w:val="27"/>
          <w:szCs w:val="27"/>
          <w:u w:val="single"/>
        </w:rPr>
        <w:t>pqN</w:t>
      </w:r>
      <w:r w:rsidRPr="00BB5A9E">
        <w:rPr>
          <w:rFonts w:ascii="Symbol" w:hAnsi="Symbol"/>
          <w:b/>
          <w:i/>
          <w:iCs/>
          <w:sz w:val="36"/>
          <w:szCs w:val="36"/>
          <w:u w:val="single"/>
        </w:rPr>
        <w:t></w:t>
      </w:r>
      <w:r w:rsidRPr="00BB5A9E">
        <w:rPr>
          <w:rFonts w:ascii="Trebuchet MS" w:hAnsi="Trebuchet MS"/>
          <w:b/>
          <w:i/>
          <w:iCs/>
          <w:vertAlign w:val="superscript"/>
        </w:rPr>
        <w:t>2</w:t>
      </w:r>
      <w:r>
        <w:rPr>
          <w:rFonts w:ascii="Trebuchet MS" w:hAnsi="Trebuchet MS"/>
          <w:b/>
          <w:i/>
          <w:iCs/>
          <w:vertAlign w:val="superscript"/>
        </w:rPr>
        <w:t xml:space="preserve">        </w:t>
      </w:r>
      <w:r w:rsidRPr="00BB5A9E">
        <w:rPr>
          <w:rFonts w:ascii="Trebuchet MS" w:hAnsi="Trebuchet MS"/>
          <w:b/>
          <w:i/>
          <w:iCs/>
          <w:sz w:val="27"/>
          <w:szCs w:val="27"/>
        </w:rPr>
        <w:t xml:space="preserve">        </w:t>
      </w:r>
      <w:r w:rsidRPr="00BB5A9E">
        <w:rPr>
          <w:rFonts w:ascii="Trebuchet MS" w:hAnsi="Trebuchet MS"/>
          <w:b/>
          <w:sz w:val="27"/>
          <w:szCs w:val="27"/>
        </w:rPr>
        <w:t xml:space="preserve">    </w:t>
      </w:r>
    </w:p>
    <w:p w:rsidR="00BB5A9E" w:rsidRPr="00BB5A9E" w:rsidRDefault="00BB5A9E" w:rsidP="00BB5A9E">
      <w:pPr>
        <w:ind w:left="1416" w:firstLine="708"/>
        <w:rPr>
          <w:b/>
        </w:rPr>
      </w:pPr>
      <w:r w:rsidRPr="00BB5A9E">
        <w:rPr>
          <w:rFonts w:ascii="Trebuchet MS" w:hAnsi="Trebuchet MS"/>
          <w:b/>
          <w:i/>
          <w:iCs/>
          <w:sz w:val="28"/>
          <w:szCs w:val="28"/>
        </w:rPr>
        <w:t> </w:t>
      </w:r>
      <w:r>
        <w:rPr>
          <w:rFonts w:ascii="Trebuchet MS" w:hAnsi="Trebuchet MS"/>
          <w:b/>
          <w:i/>
          <w:iCs/>
          <w:sz w:val="28"/>
          <w:szCs w:val="28"/>
        </w:rPr>
        <w:tab/>
      </w:r>
      <w:r w:rsidRPr="00BB5A9E">
        <w:rPr>
          <w:rFonts w:ascii="Trebuchet MS" w:hAnsi="Trebuchet MS"/>
          <w:b/>
          <w:i/>
          <w:iCs/>
          <w:sz w:val="28"/>
          <w:szCs w:val="28"/>
        </w:rPr>
        <w:t xml:space="preserve"> E</w:t>
      </w:r>
      <w:r w:rsidRPr="00BB5A9E">
        <w:rPr>
          <w:rFonts w:ascii="Trebuchet MS" w:hAnsi="Trebuchet MS"/>
          <w:b/>
          <w:i/>
          <w:iCs/>
          <w:vertAlign w:val="superscript"/>
        </w:rPr>
        <w:t>2</w:t>
      </w:r>
      <w:r w:rsidRPr="00BB5A9E">
        <w:rPr>
          <w:rFonts w:ascii="Trebuchet MS" w:hAnsi="Trebuchet MS"/>
          <w:b/>
          <w:i/>
          <w:iCs/>
          <w:sz w:val="27"/>
          <w:szCs w:val="27"/>
        </w:rPr>
        <w:t>(</w:t>
      </w:r>
      <w:r w:rsidR="00047EF7">
        <w:rPr>
          <w:rFonts w:ascii="Trebuchet MS" w:hAnsi="Trebuchet MS"/>
          <w:b/>
          <w:i/>
          <w:iCs/>
          <w:sz w:val="27"/>
          <w:szCs w:val="27"/>
        </w:rPr>
        <w:t>N</w:t>
      </w:r>
      <w:r w:rsidRPr="00BB5A9E">
        <w:rPr>
          <w:rFonts w:ascii="Trebuchet MS" w:hAnsi="Trebuchet MS"/>
          <w:b/>
          <w:i/>
          <w:iCs/>
          <w:sz w:val="27"/>
          <w:szCs w:val="27"/>
        </w:rPr>
        <w:t>-1) +</w:t>
      </w:r>
      <w:r w:rsidRPr="00BB5A9E">
        <w:rPr>
          <w:rFonts w:ascii="Symbol" w:hAnsi="Symbol"/>
          <w:b/>
          <w:i/>
          <w:iCs/>
          <w:sz w:val="36"/>
          <w:szCs w:val="36"/>
        </w:rPr>
        <w:t></w:t>
      </w:r>
      <w:r w:rsidRPr="00BB5A9E">
        <w:rPr>
          <w:rFonts w:ascii="Symbol" w:hAnsi="Symbol"/>
          <w:b/>
          <w:i/>
          <w:iCs/>
          <w:sz w:val="36"/>
          <w:szCs w:val="36"/>
        </w:rPr>
        <w:t></w:t>
      </w:r>
      <w:r w:rsidRPr="00BB5A9E">
        <w:rPr>
          <w:rFonts w:ascii="Trebuchet MS" w:hAnsi="Trebuchet MS"/>
          <w:b/>
          <w:i/>
          <w:iCs/>
          <w:vertAlign w:val="superscript"/>
        </w:rPr>
        <w:t>2</w:t>
      </w:r>
      <w:r w:rsidRPr="00BB5A9E">
        <w:rPr>
          <w:rFonts w:ascii="Trebuchet MS" w:hAnsi="Trebuchet MS"/>
          <w:b/>
          <w:i/>
          <w:iCs/>
          <w:sz w:val="27"/>
          <w:szCs w:val="27"/>
        </w:rPr>
        <w:t>pq</w:t>
      </w:r>
    </w:p>
    <w:p w:rsidR="001F6980" w:rsidRPr="00BB5A9E" w:rsidRDefault="001F6980" w:rsidP="001F6980">
      <w:pPr>
        <w:ind w:left="360" w:firstLine="540"/>
        <w:jc w:val="both"/>
        <w:rPr>
          <w:b/>
          <w:lang w:val="es-EC"/>
        </w:rPr>
      </w:pPr>
    </w:p>
    <w:p w:rsidR="00F64547" w:rsidRDefault="00F64547" w:rsidP="00F64547">
      <w:pPr>
        <w:spacing w:line="480" w:lineRule="auto"/>
        <w:ind w:left="2880"/>
        <w:jc w:val="both"/>
        <w:rPr>
          <w:rFonts w:ascii="Arial" w:hAnsi="Arial" w:cs="Arial"/>
        </w:rPr>
      </w:pPr>
    </w:p>
    <w:p w:rsidR="00047EF7" w:rsidRPr="00030CD2" w:rsidRDefault="00047EF7" w:rsidP="00F64547">
      <w:pPr>
        <w:spacing w:line="480" w:lineRule="auto"/>
        <w:ind w:left="2880"/>
        <w:jc w:val="both"/>
        <w:rPr>
          <w:rFonts w:ascii="Arial" w:hAnsi="Arial" w:cs="Arial"/>
        </w:rPr>
      </w:pPr>
      <w:r w:rsidRPr="00030CD2">
        <w:rPr>
          <w:rFonts w:ascii="Arial" w:hAnsi="Arial" w:cs="Arial"/>
        </w:rPr>
        <w:t>N</w:t>
      </w:r>
      <w:r w:rsidR="00AA6367" w:rsidRPr="00030CD2">
        <w:rPr>
          <w:rFonts w:ascii="Arial" w:hAnsi="Arial" w:cs="Arial"/>
        </w:rPr>
        <w:tab/>
      </w:r>
      <w:r w:rsidRPr="00030CD2">
        <w:rPr>
          <w:rFonts w:ascii="Arial" w:hAnsi="Arial" w:cs="Arial"/>
        </w:rPr>
        <w:t>= número de elementos del universo</w:t>
      </w:r>
    </w:p>
    <w:p w:rsidR="00047EF7" w:rsidRPr="00030CD2" w:rsidRDefault="00AA6367" w:rsidP="00F64547">
      <w:pPr>
        <w:spacing w:line="480" w:lineRule="auto"/>
        <w:ind w:left="2880"/>
        <w:jc w:val="both"/>
        <w:rPr>
          <w:rFonts w:ascii="Arial" w:hAnsi="Arial" w:cs="Arial"/>
        </w:rPr>
      </w:pPr>
      <w:r w:rsidRPr="00030CD2">
        <w:rPr>
          <w:rFonts w:ascii="Arial" w:hAnsi="Arial" w:cs="Arial"/>
        </w:rPr>
        <w:t>n</w:t>
      </w:r>
      <w:r w:rsidRPr="00030CD2">
        <w:rPr>
          <w:rFonts w:ascii="Arial" w:hAnsi="Arial" w:cs="Arial"/>
        </w:rPr>
        <w:tab/>
      </w:r>
      <w:r w:rsidR="00047EF7" w:rsidRPr="00030CD2">
        <w:rPr>
          <w:rFonts w:ascii="Arial" w:hAnsi="Arial" w:cs="Arial"/>
        </w:rPr>
        <w:t>=número de elementos de la muestra</w:t>
      </w:r>
    </w:p>
    <w:p w:rsidR="00047EF7" w:rsidRPr="00030CD2" w:rsidRDefault="00047EF7" w:rsidP="00F64547">
      <w:pPr>
        <w:spacing w:line="480" w:lineRule="auto"/>
        <w:ind w:left="2880"/>
        <w:jc w:val="both"/>
        <w:rPr>
          <w:rFonts w:ascii="Arial" w:hAnsi="Arial" w:cs="Arial"/>
        </w:rPr>
      </w:pPr>
      <w:r w:rsidRPr="00030CD2">
        <w:rPr>
          <w:rFonts w:ascii="Arial" w:hAnsi="Arial" w:cs="Arial"/>
          <w:iCs/>
        </w:rPr>
        <w:t></w:t>
      </w:r>
      <w:r w:rsidRPr="00030CD2">
        <w:rPr>
          <w:rFonts w:ascii="Arial" w:hAnsi="Arial" w:cs="Arial"/>
          <w:iCs/>
          <w:vertAlign w:val="superscript"/>
        </w:rPr>
        <w:t>2</w:t>
      </w:r>
      <w:r w:rsidR="00AA6367" w:rsidRPr="00030CD2">
        <w:rPr>
          <w:rFonts w:ascii="Arial" w:hAnsi="Arial" w:cs="Arial"/>
        </w:rPr>
        <w:tab/>
      </w:r>
      <w:r w:rsidRPr="00030CD2">
        <w:rPr>
          <w:rFonts w:ascii="Arial" w:hAnsi="Arial" w:cs="Arial"/>
        </w:rPr>
        <w:t>=nivel de confianza elegido (2 o 3 sigmas)</w:t>
      </w:r>
    </w:p>
    <w:p w:rsidR="00047EF7" w:rsidRPr="00030CD2" w:rsidRDefault="00AA6367" w:rsidP="00F64547">
      <w:pPr>
        <w:spacing w:line="480" w:lineRule="auto"/>
        <w:ind w:left="2880"/>
        <w:jc w:val="both"/>
        <w:rPr>
          <w:rFonts w:ascii="Arial" w:hAnsi="Arial" w:cs="Arial"/>
        </w:rPr>
      </w:pPr>
      <w:r w:rsidRPr="00030CD2">
        <w:rPr>
          <w:rFonts w:ascii="Arial" w:hAnsi="Arial" w:cs="Arial"/>
        </w:rPr>
        <w:t>p</w:t>
      </w:r>
      <w:r w:rsidRPr="00030CD2">
        <w:rPr>
          <w:rFonts w:ascii="Arial" w:hAnsi="Arial" w:cs="Arial"/>
        </w:rPr>
        <w:tab/>
      </w:r>
      <w:r w:rsidR="00047EF7" w:rsidRPr="00030CD2">
        <w:rPr>
          <w:rFonts w:ascii="Arial" w:hAnsi="Arial" w:cs="Arial"/>
        </w:rPr>
        <w:t>=tanto por ciento estimado, y q=100-p</w:t>
      </w:r>
    </w:p>
    <w:p w:rsidR="00047EF7" w:rsidRPr="00030CD2" w:rsidRDefault="00047EF7" w:rsidP="00F64547">
      <w:pPr>
        <w:spacing w:line="480" w:lineRule="auto"/>
        <w:ind w:left="2880"/>
        <w:jc w:val="both"/>
        <w:rPr>
          <w:rFonts w:ascii="Arial" w:hAnsi="Arial" w:cs="Arial"/>
        </w:rPr>
      </w:pPr>
      <w:r w:rsidRPr="00030CD2">
        <w:rPr>
          <w:rFonts w:ascii="Arial" w:hAnsi="Arial" w:cs="Arial"/>
        </w:rPr>
        <w:t>E</w:t>
      </w:r>
      <w:r w:rsidR="00AA6367" w:rsidRPr="00030CD2">
        <w:rPr>
          <w:rFonts w:ascii="Arial" w:hAnsi="Arial" w:cs="Arial"/>
        </w:rPr>
        <w:tab/>
      </w:r>
      <w:r w:rsidRPr="00030CD2">
        <w:rPr>
          <w:rFonts w:ascii="Arial" w:hAnsi="Arial" w:cs="Arial"/>
        </w:rPr>
        <w:t>= error de estimación permitido</w:t>
      </w:r>
    </w:p>
    <w:p w:rsidR="00047EF7" w:rsidRPr="00030CD2" w:rsidRDefault="00047EF7" w:rsidP="00030CD2">
      <w:pPr>
        <w:spacing w:line="480" w:lineRule="auto"/>
        <w:jc w:val="both"/>
        <w:rPr>
          <w:rFonts w:ascii="Arial" w:hAnsi="Arial" w:cs="Arial"/>
        </w:rPr>
      </w:pPr>
      <w:r w:rsidRPr="00030CD2">
        <w:rPr>
          <w:rFonts w:ascii="Arial" w:hAnsi="Arial" w:cs="Arial"/>
        </w:rPr>
        <w:t> </w:t>
      </w:r>
    </w:p>
    <w:p w:rsidR="00047EF7" w:rsidRPr="00030CD2" w:rsidRDefault="00645845" w:rsidP="00F64547">
      <w:pPr>
        <w:spacing w:line="480" w:lineRule="auto"/>
        <w:ind w:left="1440"/>
        <w:jc w:val="both"/>
        <w:rPr>
          <w:rFonts w:ascii="Arial" w:hAnsi="Arial" w:cs="Arial"/>
        </w:rPr>
      </w:pPr>
      <w:r w:rsidRPr="00030CD2">
        <w:rPr>
          <w:rFonts w:ascii="Arial" w:hAnsi="Arial" w:cs="Arial"/>
        </w:rPr>
        <w:t>E</w:t>
      </w:r>
      <w:r w:rsidR="00047EF7" w:rsidRPr="00030CD2">
        <w:rPr>
          <w:rFonts w:ascii="Arial" w:hAnsi="Arial" w:cs="Arial"/>
        </w:rPr>
        <w:t>l error máximo usualmente permitido que es del 6% (0.06), y tomando p=q=0.5 ya que no nos estamos basando en estudios anteriores. Para un nivel de confianza de 95,5% es d</w:t>
      </w:r>
      <w:smartTag w:uri="urn:schemas-microsoft-com:office:smarttags" w:element="PersonName">
        <w:r w:rsidR="00047EF7" w:rsidRPr="00030CD2">
          <w:rPr>
            <w:rFonts w:ascii="Arial" w:hAnsi="Arial" w:cs="Arial"/>
          </w:rPr>
          <w:t>ec</w:t>
        </w:r>
      </w:smartTag>
      <w:r w:rsidR="00047EF7" w:rsidRPr="00030CD2">
        <w:rPr>
          <w:rFonts w:ascii="Arial" w:hAnsi="Arial" w:cs="Arial"/>
        </w:rPr>
        <w:t>ir de 2</w:t>
      </w:r>
      <w:r w:rsidR="00D42401" w:rsidRPr="00030CD2">
        <w:rPr>
          <w:rFonts w:ascii="Arial" w:hAnsi="Arial" w:cs="Arial"/>
          <w:iCs/>
        </w:rPr>
        <w:t></w:t>
      </w:r>
      <w:r w:rsidR="00047EF7" w:rsidRPr="00030CD2">
        <w:rPr>
          <w:rFonts w:ascii="Arial" w:hAnsi="Arial" w:cs="Arial"/>
        </w:rPr>
        <w:t>, la fórmula queda simplificada de la siguiente forma:</w:t>
      </w:r>
    </w:p>
    <w:p w:rsidR="00047EF7" w:rsidRPr="00427B00" w:rsidRDefault="00047EF7" w:rsidP="00047EF7">
      <w:pPr>
        <w:rPr>
          <w:sz w:val="22"/>
          <w:szCs w:val="22"/>
        </w:rPr>
      </w:pPr>
      <w:r w:rsidRPr="00427B00">
        <w:rPr>
          <w:sz w:val="22"/>
          <w:szCs w:val="22"/>
        </w:rPr>
        <w:t> </w:t>
      </w:r>
    </w:p>
    <w:p w:rsidR="00047EF7" w:rsidRPr="00D42401" w:rsidRDefault="00047EF7" w:rsidP="00047EF7">
      <w:r w:rsidRPr="00D42401">
        <w:rPr>
          <w:rFonts w:ascii="Trebuchet MS" w:hAnsi="Trebuchet MS"/>
          <w:i/>
          <w:iCs/>
          <w:sz w:val="28"/>
          <w:szCs w:val="28"/>
        </w:rPr>
        <w:t xml:space="preserve">                            n = </w:t>
      </w:r>
      <w:r w:rsidRPr="00D42401">
        <w:rPr>
          <w:rFonts w:ascii="Trebuchet MS" w:hAnsi="Trebuchet MS"/>
          <w:i/>
          <w:iCs/>
          <w:sz w:val="28"/>
          <w:szCs w:val="28"/>
          <w:u w:val="single"/>
        </w:rPr>
        <w:t xml:space="preserve">        0.5*0.5*N*4          </w:t>
      </w:r>
    </w:p>
    <w:p w:rsidR="00047EF7" w:rsidRPr="00D42401" w:rsidRDefault="00047EF7" w:rsidP="00047EF7">
      <w:r w:rsidRPr="00D42401">
        <w:rPr>
          <w:rFonts w:ascii="Trebuchet MS" w:hAnsi="Trebuchet MS"/>
          <w:i/>
          <w:iCs/>
          <w:sz w:val="28"/>
          <w:szCs w:val="28"/>
        </w:rPr>
        <w:t>                                 (0.0</w:t>
      </w:r>
      <w:r w:rsidR="00645845" w:rsidRPr="00D42401">
        <w:rPr>
          <w:rFonts w:ascii="Trebuchet MS" w:hAnsi="Trebuchet MS"/>
          <w:i/>
          <w:iCs/>
          <w:sz w:val="28"/>
          <w:szCs w:val="28"/>
        </w:rPr>
        <w:t>2</w:t>
      </w:r>
      <w:r w:rsidRPr="00D42401">
        <w:rPr>
          <w:rFonts w:ascii="Trebuchet MS" w:hAnsi="Trebuchet MS"/>
          <w:i/>
          <w:iCs/>
          <w:sz w:val="28"/>
          <w:szCs w:val="28"/>
        </w:rPr>
        <w:t>)</w:t>
      </w:r>
      <w:r w:rsidRPr="00D42401">
        <w:rPr>
          <w:rFonts w:ascii="Trebuchet MS" w:hAnsi="Trebuchet MS"/>
          <w:i/>
          <w:iCs/>
          <w:vertAlign w:val="superscript"/>
        </w:rPr>
        <w:t>2</w:t>
      </w:r>
      <w:r w:rsidRPr="00D42401">
        <w:rPr>
          <w:rFonts w:ascii="Trebuchet MS" w:hAnsi="Trebuchet MS"/>
          <w:i/>
          <w:iCs/>
          <w:sz w:val="27"/>
          <w:szCs w:val="27"/>
        </w:rPr>
        <w:t xml:space="preserve"> (</w:t>
      </w:r>
      <w:r w:rsidR="00427B00" w:rsidRPr="00D42401">
        <w:rPr>
          <w:rFonts w:ascii="Trebuchet MS" w:hAnsi="Trebuchet MS"/>
          <w:i/>
          <w:iCs/>
          <w:sz w:val="27"/>
          <w:szCs w:val="27"/>
        </w:rPr>
        <w:t>N-1</w:t>
      </w:r>
      <w:r w:rsidRPr="00D42401">
        <w:rPr>
          <w:rFonts w:ascii="Trebuchet MS" w:hAnsi="Trebuchet MS"/>
          <w:i/>
          <w:iCs/>
          <w:sz w:val="27"/>
          <w:szCs w:val="27"/>
        </w:rPr>
        <w:t>) + 4*0.5*0.5</w:t>
      </w:r>
    </w:p>
    <w:p w:rsidR="00047EF7" w:rsidRPr="00D42401" w:rsidRDefault="00047EF7" w:rsidP="00047EF7">
      <w:r w:rsidRPr="00D42401">
        <w:t> </w:t>
      </w:r>
    </w:p>
    <w:p w:rsidR="00047EF7" w:rsidRPr="00D42401" w:rsidRDefault="00047EF7" w:rsidP="00047EF7">
      <w:r w:rsidRPr="00D42401">
        <w:rPr>
          <w:rFonts w:ascii="Trebuchet MS" w:hAnsi="Trebuchet MS"/>
          <w:sz w:val="28"/>
          <w:szCs w:val="28"/>
        </w:rPr>
        <w:t xml:space="preserve">                            </w:t>
      </w:r>
      <w:r w:rsidRPr="00D42401">
        <w:rPr>
          <w:rFonts w:ascii="Trebuchet MS" w:hAnsi="Trebuchet MS"/>
          <w:i/>
          <w:iCs/>
          <w:sz w:val="28"/>
          <w:szCs w:val="28"/>
        </w:rPr>
        <w:t xml:space="preserve">n =   </w:t>
      </w:r>
      <w:r w:rsidRPr="00D42401">
        <w:rPr>
          <w:rFonts w:ascii="Trebuchet MS" w:hAnsi="Trebuchet MS"/>
          <w:i/>
          <w:iCs/>
          <w:sz w:val="28"/>
          <w:szCs w:val="28"/>
          <w:u w:val="single"/>
        </w:rPr>
        <w:t xml:space="preserve">          N             </w:t>
      </w:r>
    </w:p>
    <w:p w:rsidR="00047EF7" w:rsidRPr="00D42401" w:rsidRDefault="00047EF7" w:rsidP="00047EF7">
      <w:r w:rsidRPr="00D42401">
        <w:rPr>
          <w:rFonts w:ascii="Trebuchet MS" w:hAnsi="Trebuchet MS"/>
          <w:i/>
          <w:iCs/>
          <w:sz w:val="28"/>
          <w:szCs w:val="28"/>
        </w:rPr>
        <w:t>                                    0.0036(N-1) + 1</w:t>
      </w:r>
    </w:p>
    <w:p w:rsidR="00047EF7" w:rsidRPr="00D42401" w:rsidRDefault="00047EF7" w:rsidP="00047EF7">
      <w:r w:rsidRPr="00D42401">
        <w:rPr>
          <w:rFonts w:ascii="Trebuchet MS" w:hAnsi="Trebuchet MS"/>
          <w:sz w:val="28"/>
          <w:szCs w:val="28"/>
        </w:rPr>
        <w:t> </w:t>
      </w:r>
    </w:p>
    <w:p w:rsidR="00047EF7" w:rsidRPr="00D42401" w:rsidRDefault="00047EF7" w:rsidP="00047EF7">
      <w:pPr>
        <w:rPr>
          <w:rFonts w:ascii="Trebuchet MS" w:hAnsi="Trebuchet MS"/>
          <w:i/>
          <w:iCs/>
          <w:sz w:val="28"/>
          <w:szCs w:val="28"/>
          <w:u w:val="single"/>
        </w:rPr>
      </w:pPr>
      <w:r w:rsidRPr="00D42401">
        <w:rPr>
          <w:rFonts w:ascii="Trebuchet MS" w:hAnsi="Trebuchet MS"/>
          <w:sz w:val="28"/>
          <w:szCs w:val="28"/>
        </w:rPr>
        <w:t>                        </w:t>
      </w:r>
      <w:r w:rsidRPr="00D42401">
        <w:rPr>
          <w:rFonts w:ascii="Trebuchet MS" w:hAnsi="Trebuchet MS"/>
          <w:i/>
          <w:iCs/>
          <w:sz w:val="28"/>
          <w:szCs w:val="28"/>
        </w:rPr>
        <w:t>    n =    2</w:t>
      </w:r>
      <w:r w:rsidR="00D42401" w:rsidRPr="00D42401">
        <w:rPr>
          <w:rFonts w:ascii="Trebuchet MS" w:hAnsi="Trebuchet MS"/>
          <w:i/>
          <w:iCs/>
          <w:sz w:val="28"/>
          <w:szCs w:val="28"/>
        </w:rPr>
        <w:t>77</w:t>
      </w:r>
    </w:p>
    <w:p w:rsidR="001F6980" w:rsidRDefault="001F6980" w:rsidP="001F6980">
      <w:pPr>
        <w:jc w:val="center"/>
        <w:rPr>
          <w:lang w:val="es-EC"/>
        </w:rPr>
      </w:pPr>
    </w:p>
    <w:p w:rsidR="001F6980" w:rsidRDefault="001F6980" w:rsidP="001F6980">
      <w:pPr>
        <w:jc w:val="center"/>
        <w:rPr>
          <w:lang w:val="es-EC"/>
        </w:rPr>
      </w:pPr>
    </w:p>
    <w:p w:rsidR="00AB31E7" w:rsidRPr="00606CC9" w:rsidRDefault="00AB31E7" w:rsidP="001F6980">
      <w:pPr>
        <w:jc w:val="center"/>
        <w:rPr>
          <w:lang w:val="es-EC"/>
        </w:rPr>
      </w:pPr>
    </w:p>
    <w:p w:rsidR="00F64547" w:rsidRPr="00F64547" w:rsidRDefault="00F64547" w:rsidP="00F64547">
      <w:pPr>
        <w:numPr>
          <w:ilvl w:val="1"/>
          <w:numId w:val="25"/>
        </w:numPr>
        <w:spacing w:line="480" w:lineRule="auto"/>
        <w:jc w:val="both"/>
        <w:rPr>
          <w:rFonts w:ascii="Arial" w:hAnsi="Arial" w:cs="Arial"/>
          <w:b/>
          <w:bCs/>
          <w:lang w:val="es-EC"/>
        </w:rPr>
      </w:pPr>
      <w:r>
        <w:rPr>
          <w:rFonts w:ascii="Arial" w:hAnsi="Arial" w:cs="Arial"/>
          <w:b/>
          <w:lang w:val="es-EC"/>
        </w:rPr>
        <w:t>E</w:t>
      </w:r>
      <w:r w:rsidRPr="00030CD2">
        <w:rPr>
          <w:rFonts w:ascii="Arial" w:hAnsi="Arial" w:cs="Arial"/>
          <w:b/>
          <w:lang w:val="es-EC"/>
        </w:rPr>
        <w:t>stacionalida</w:t>
      </w:r>
      <w:r>
        <w:rPr>
          <w:rFonts w:ascii="Arial" w:hAnsi="Arial" w:cs="Arial"/>
          <w:b/>
          <w:lang w:val="es-EC"/>
        </w:rPr>
        <w:t>d</w:t>
      </w:r>
    </w:p>
    <w:p w:rsidR="001F6980" w:rsidRPr="00030CD2" w:rsidRDefault="001F6980" w:rsidP="00030CD2">
      <w:pPr>
        <w:spacing w:line="480" w:lineRule="auto"/>
        <w:rPr>
          <w:rFonts w:ascii="Arial" w:hAnsi="Arial" w:cs="Arial"/>
          <w:lang w:val="es-EC"/>
        </w:rPr>
      </w:pPr>
    </w:p>
    <w:p w:rsidR="001F6980" w:rsidRPr="00030CD2" w:rsidRDefault="001F6980" w:rsidP="00F64547">
      <w:pPr>
        <w:spacing w:line="480" w:lineRule="auto"/>
        <w:ind w:left="1440"/>
        <w:jc w:val="both"/>
        <w:rPr>
          <w:rFonts w:ascii="Arial" w:hAnsi="Arial" w:cs="Arial"/>
          <w:lang w:val="es-EC"/>
        </w:rPr>
      </w:pPr>
      <w:r w:rsidRPr="00030CD2">
        <w:rPr>
          <w:rFonts w:ascii="Arial" w:hAnsi="Arial" w:cs="Arial"/>
          <w:lang w:val="es-EC"/>
        </w:rPr>
        <w:t>En Guayaquil, el envasado de GLP en garrafas de 15 kilos es dir</w:t>
      </w:r>
      <w:smartTag w:uri="urn:schemas-microsoft-com:office:smarttags" w:element="PersonName">
        <w:r w:rsidRPr="00030CD2">
          <w:rPr>
            <w:rFonts w:ascii="Arial" w:hAnsi="Arial" w:cs="Arial"/>
            <w:lang w:val="es-EC"/>
          </w:rPr>
          <w:t>ec</w:t>
        </w:r>
      </w:smartTag>
      <w:r w:rsidRPr="00030CD2">
        <w:rPr>
          <w:rFonts w:ascii="Arial" w:hAnsi="Arial" w:cs="Arial"/>
          <w:lang w:val="es-EC"/>
        </w:rPr>
        <w:t>tamente dependiente del principal proveedor de la materia prima, PETROCOM</w:t>
      </w:r>
      <w:r w:rsidR="00621644">
        <w:rPr>
          <w:rFonts w:ascii="Arial" w:hAnsi="Arial" w:cs="Arial"/>
          <w:lang w:val="es-EC"/>
        </w:rPr>
        <w:t>ER</w:t>
      </w:r>
      <w:r w:rsidRPr="00030CD2">
        <w:rPr>
          <w:rFonts w:ascii="Arial" w:hAnsi="Arial" w:cs="Arial"/>
          <w:lang w:val="es-EC"/>
        </w:rPr>
        <w:t>CIAL, por lo tanto</w:t>
      </w:r>
      <w:r w:rsidR="00621644">
        <w:rPr>
          <w:rFonts w:ascii="Arial" w:hAnsi="Arial" w:cs="Arial"/>
          <w:lang w:val="es-EC"/>
        </w:rPr>
        <w:t xml:space="preserve"> el</w:t>
      </w:r>
      <w:r w:rsidRPr="00030CD2">
        <w:rPr>
          <w:rFonts w:ascii="Arial" w:hAnsi="Arial" w:cs="Arial"/>
          <w:lang w:val="es-EC"/>
        </w:rPr>
        <w:t xml:space="preserve"> </w:t>
      </w:r>
      <w:r w:rsidR="002F3910" w:rsidRPr="00030CD2">
        <w:rPr>
          <w:rFonts w:ascii="Arial" w:hAnsi="Arial" w:cs="Arial"/>
          <w:lang w:val="es-EC"/>
        </w:rPr>
        <w:t>consumo</w:t>
      </w:r>
      <w:r w:rsidRPr="00030CD2">
        <w:rPr>
          <w:rFonts w:ascii="Arial" w:hAnsi="Arial" w:cs="Arial"/>
          <w:lang w:val="es-EC"/>
        </w:rPr>
        <w:t xml:space="preserve"> se mantiene constante </w:t>
      </w:r>
      <w:r w:rsidR="002F3910" w:rsidRPr="00030CD2">
        <w:rPr>
          <w:rFonts w:ascii="Arial" w:hAnsi="Arial" w:cs="Arial"/>
          <w:lang w:val="es-EC"/>
        </w:rPr>
        <w:t>con presencia de sorpresivos desabast</w:t>
      </w:r>
      <w:smartTag w:uri="urn:schemas-microsoft-com:office:smarttags" w:element="PersonName">
        <w:r w:rsidR="002F3910" w:rsidRPr="00030CD2">
          <w:rPr>
            <w:rFonts w:ascii="Arial" w:hAnsi="Arial" w:cs="Arial"/>
            <w:lang w:val="es-EC"/>
          </w:rPr>
          <w:t>ec</w:t>
        </w:r>
      </w:smartTag>
      <w:r w:rsidR="002F3910" w:rsidRPr="00030CD2">
        <w:rPr>
          <w:rFonts w:ascii="Arial" w:hAnsi="Arial" w:cs="Arial"/>
          <w:lang w:val="es-EC"/>
        </w:rPr>
        <w:t xml:space="preserve">imiento durante </w:t>
      </w:r>
      <w:r w:rsidRPr="00030CD2">
        <w:rPr>
          <w:rFonts w:ascii="Arial" w:hAnsi="Arial" w:cs="Arial"/>
          <w:lang w:val="es-EC"/>
        </w:rPr>
        <w:t xml:space="preserve">el año; sin embargo, como todo producto, en </w:t>
      </w:r>
      <w:r w:rsidR="002F3910" w:rsidRPr="00030CD2">
        <w:rPr>
          <w:rFonts w:ascii="Arial" w:hAnsi="Arial" w:cs="Arial"/>
          <w:lang w:val="es-EC"/>
        </w:rPr>
        <w:t>d</w:t>
      </w:r>
      <w:r w:rsidRPr="00030CD2">
        <w:rPr>
          <w:rFonts w:ascii="Arial" w:hAnsi="Arial" w:cs="Arial"/>
          <w:lang w:val="es-EC"/>
        </w:rPr>
        <w:t xml:space="preserve">iciembre el consumo de GLP de 15 kilos se incrementa provocando notorios </w:t>
      </w:r>
      <w:r w:rsidR="002F3910" w:rsidRPr="00030CD2">
        <w:rPr>
          <w:rFonts w:ascii="Arial" w:hAnsi="Arial" w:cs="Arial"/>
          <w:lang w:val="es-EC"/>
        </w:rPr>
        <w:t>escenarios</w:t>
      </w:r>
      <w:r w:rsidRPr="00030CD2">
        <w:rPr>
          <w:rFonts w:ascii="Arial" w:hAnsi="Arial" w:cs="Arial"/>
          <w:lang w:val="es-EC"/>
        </w:rPr>
        <w:t xml:space="preserve">  esp</w:t>
      </w:r>
      <w:smartTag w:uri="urn:schemas-microsoft-com:office:smarttags" w:element="PersonName">
        <w:r w:rsidRPr="00030CD2">
          <w:rPr>
            <w:rFonts w:ascii="Arial" w:hAnsi="Arial" w:cs="Arial"/>
            <w:lang w:val="es-EC"/>
          </w:rPr>
          <w:t>ec</w:t>
        </w:r>
      </w:smartTag>
      <w:r w:rsidRPr="00030CD2">
        <w:rPr>
          <w:rFonts w:ascii="Arial" w:hAnsi="Arial" w:cs="Arial"/>
          <w:lang w:val="es-EC"/>
        </w:rPr>
        <w:t>ula</w:t>
      </w:r>
      <w:r w:rsidR="002F3910" w:rsidRPr="00030CD2">
        <w:rPr>
          <w:rFonts w:ascii="Arial" w:hAnsi="Arial" w:cs="Arial"/>
          <w:lang w:val="es-EC"/>
        </w:rPr>
        <w:t>tivo</w:t>
      </w:r>
      <w:r w:rsidRPr="00030CD2">
        <w:rPr>
          <w:rFonts w:ascii="Arial" w:hAnsi="Arial" w:cs="Arial"/>
          <w:lang w:val="es-EC"/>
        </w:rPr>
        <w:t xml:space="preserve">.  </w:t>
      </w:r>
    </w:p>
    <w:p w:rsidR="00437B36" w:rsidRPr="00030CD2" w:rsidRDefault="00437B36" w:rsidP="00030CD2">
      <w:pPr>
        <w:spacing w:line="480" w:lineRule="auto"/>
        <w:ind w:left="360" w:firstLine="540"/>
        <w:jc w:val="both"/>
        <w:rPr>
          <w:rFonts w:ascii="Arial" w:hAnsi="Arial" w:cs="Arial"/>
          <w:lang w:val="es-EC"/>
        </w:rPr>
      </w:pPr>
    </w:p>
    <w:p w:rsidR="00F64547" w:rsidRPr="00F9706E" w:rsidRDefault="00F64547" w:rsidP="00F64547">
      <w:pPr>
        <w:numPr>
          <w:ilvl w:val="1"/>
          <w:numId w:val="25"/>
        </w:numPr>
        <w:spacing w:line="480" w:lineRule="auto"/>
        <w:jc w:val="both"/>
        <w:rPr>
          <w:rFonts w:ascii="Arial" w:hAnsi="Arial" w:cs="Arial"/>
          <w:b/>
          <w:bCs/>
          <w:lang w:val="es-EC"/>
        </w:rPr>
      </w:pPr>
      <w:r>
        <w:rPr>
          <w:rFonts w:ascii="Arial" w:hAnsi="Arial" w:cs="Arial"/>
          <w:b/>
          <w:lang w:val="es-EC"/>
        </w:rPr>
        <w:t>Preferencias del mercado objetivo</w:t>
      </w:r>
    </w:p>
    <w:p w:rsidR="00F9706E" w:rsidRDefault="00F9706E" w:rsidP="00F64547">
      <w:pPr>
        <w:spacing w:line="480" w:lineRule="auto"/>
        <w:ind w:left="1440"/>
        <w:rPr>
          <w:rFonts w:ascii="Arial" w:hAnsi="Arial" w:cs="Arial"/>
          <w:b/>
          <w:i/>
          <w:u w:val="single"/>
          <w:lang w:val="es-EC"/>
        </w:rPr>
      </w:pPr>
    </w:p>
    <w:p w:rsidR="00FF299A" w:rsidRPr="00030CD2" w:rsidRDefault="00FF299A" w:rsidP="00F64547">
      <w:pPr>
        <w:spacing w:line="480" w:lineRule="auto"/>
        <w:ind w:left="1440"/>
        <w:rPr>
          <w:rFonts w:ascii="Arial" w:hAnsi="Arial" w:cs="Arial"/>
          <w:b/>
          <w:i/>
          <w:u w:val="single"/>
          <w:lang w:val="es-EC"/>
        </w:rPr>
      </w:pPr>
      <w:r w:rsidRPr="00030CD2">
        <w:rPr>
          <w:rFonts w:ascii="Arial" w:hAnsi="Arial" w:cs="Arial"/>
          <w:b/>
          <w:i/>
          <w:u w:val="single"/>
          <w:lang w:val="es-EC"/>
        </w:rPr>
        <w:t>Cuestionario</w:t>
      </w:r>
    </w:p>
    <w:p w:rsidR="00FF299A" w:rsidRPr="00030CD2" w:rsidRDefault="00FF299A" w:rsidP="00F64547">
      <w:pPr>
        <w:spacing w:line="480" w:lineRule="auto"/>
        <w:ind w:left="1440"/>
        <w:rPr>
          <w:rFonts w:ascii="Arial" w:hAnsi="Arial" w:cs="Arial"/>
          <w:lang w:val="es-EC"/>
        </w:rPr>
      </w:pPr>
    </w:p>
    <w:p w:rsidR="00FF299A" w:rsidRPr="00030CD2" w:rsidRDefault="00FF299A" w:rsidP="00621644">
      <w:pPr>
        <w:spacing w:line="480" w:lineRule="auto"/>
        <w:ind w:left="1440"/>
        <w:jc w:val="both"/>
        <w:rPr>
          <w:rFonts w:ascii="Arial" w:hAnsi="Arial" w:cs="Arial"/>
          <w:lang w:val="es-EC"/>
        </w:rPr>
      </w:pPr>
      <w:r w:rsidRPr="00030CD2">
        <w:rPr>
          <w:rFonts w:ascii="Arial" w:hAnsi="Arial" w:cs="Arial"/>
          <w:lang w:val="es-EC"/>
        </w:rPr>
        <w:t xml:space="preserve">Para conocer las preferencias del mercado </w:t>
      </w:r>
      <w:r w:rsidR="00A67A13" w:rsidRPr="00030CD2">
        <w:rPr>
          <w:rFonts w:ascii="Arial" w:hAnsi="Arial" w:cs="Arial"/>
          <w:lang w:val="es-EC"/>
        </w:rPr>
        <w:t xml:space="preserve">en </w:t>
      </w:r>
      <w:r w:rsidR="00621644">
        <w:rPr>
          <w:rFonts w:ascii="Arial" w:hAnsi="Arial" w:cs="Arial"/>
          <w:lang w:val="es-EC"/>
        </w:rPr>
        <w:t xml:space="preserve">el </w:t>
      </w:r>
      <w:r w:rsidR="00A67A13" w:rsidRPr="00030CD2">
        <w:rPr>
          <w:rFonts w:ascii="Arial" w:hAnsi="Arial" w:cs="Arial"/>
          <w:lang w:val="es-EC"/>
        </w:rPr>
        <w:t xml:space="preserve">estudio </w:t>
      </w:r>
      <w:r w:rsidRPr="00030CD2">
        <w:rPr>
          <w:rFonts w:ascii="Arial" w:hAnsi="Arial" w:cs="Arial"/>
          <w:lang w:val="es-EC"/>
        </w:rPr>
        <w:t xml:space="preserve">se </w:t>
      </w:r>
      <w:r w:rsidR="00A67A13" w:rsidRPr="00030CD2">
        <w:rPr>
          <w:rFonts w:ascii="Arial" w:hAnsi="Arial" w:cs="Arial"/>
          <w:lang w:val="es-EC"/>
        </w:rPr>
        <w:t xml:space="preserve"> diseño una</w:t>
      </w:r>
      <w:r w:rsidRPr="00030CD2">
        <w:rPr>
          <w:rFonts w:ascii="Arial" w:hAnsi="Arial" w:cs="Arial"/>
          <w:lang w:val="es-EC"/>
        </w:rPr>
        <w:t xml:space="preserve"> encuesta</w:t>
      </w:r>
      <w:r w:rsidR="00A67A13" w:rsidRPr="00030CD2">
        <w:rPr>
          <w:rFonts w:ascii="Arial" w:hAnsi="Arial" w:cs="Arial"/>
          <w:lang w:val="es-EC"/>
        </w:rPr>
        <w:t xml:space="preserve"> con </w:t>
      </w:r>
      <w:r w:rsidR="00E2368E" w:rsidRPr="00030CD2">
        <w:rPr>
          <w:rFonts w:ascii="Arial" w:hAnsi="Arial" w:cs="Arial"/>
          <w:lang w:val="es-EC"/>
        </w:rPr>
        <w:t>once preguntas</w:t>
      </w:r>
      <w:r w:rsidR="00A67A13" w:rsidRPr="00030CD2">
        <w:rPr>
          <w:rFonts w:ascii="Arial" w:hAnsi="Arial" w:cs="Arial"/>
          <w:lang w:val="es-EC"/>
        </w:rPr>
        <w:t xml:space="preserve"> muy sencillas y puntuales. En el mercado, la garrafa es conocida como cilindro, debido  </w:t>
      </w:r>
      <w:r w:rsidR="00621644">
        <w:rPr>
          <w:rFonts w:ascii="Arial" w:hAnsi="Arial" w:cs="Arial"/>
          <w:lang w:val="es-EC"/>
        </w:rPr>
        <w:t xml:space="preserve">a </w:t>
      </w:r>
      <w:r w:rsidR="00A67A13" w:rsidRPr="00030CD2">
        <w:rPr>
          <w:rFonts w:ascii="Arial" w:hAnsi="Arial" w:cs="Arial"/>
          <w:lang w:val="es-EC"/>
        </w:rPr>
        <w:t>ello</w:t>
      </w:r>
      <w:r w:rsidR="00621644">
        <w:rPr>
          <w:rFonts w:ascii="Arial" w:hAnsi="Arial" w:cs="Arial"/>
          <w:lang w:val="es-EC"/>
        </w:rPr>
        <w:t>,</w:t>
      </w:r>
      <w:r w:rsidR="00A67A13" w:rsidRPr="00030CD2">
        <w:rPr>
          <w:rFonts w:ascii="Arial" w:hAnsi="Arial" w:cs="Arial"/>
          <w:lang w:val="es-EC"/>
        </w:rPr>
        <w:t xml:space="preserve"> se ha</w:t>
      </w:r>
      <w:r w:rsidR="00E2368E" w:rsidRPr="00030CD2">
        <w:rPr>
          <w:rFonts w:ascii="Arial" w:hAnsi="Arial" w:cs="Arial"/>
          <w:lang w:val="es-EC"/>
        </w:rPr>
        <w:t xml:space="preserve"> realizado este </w:t>
      </w:r>
      <w:r w:rsidR="00A67A13" w:rsidRPr="00030CD2">
        <w:rPr>
          <w:rFonts w:ascii="Arial" w:hAnsi="Arial" w:cs="Arial"/>
          <w:lang w:val="es-EC"/>
        </w:rPr>
        <w:t>aju</w:t>
      </w:r>
      <w:r w:rsidR="00E2368E" w:rsidRPr="00030CD2">
        <w:rPr>
          <w:rFonts w:ascii="Arial" w:hAnsi="Arial" w:cs="Arial"/>
          <w:lang w:val="es-EC"/>
        </w:rPr>
        <w:t>ste de</w:t>
      </w:r>
      <w:r w:rsidR="00A67A13" w:rsidRPr="00030CD2">
        <w:rPr>
          <w:rFonts w:ascii="Arial" w:hAnsi="Arial" w:cs="Arial"/>
          <w:lang w:val="es-EC"/>
        </w:rPr>
        <w:t xml:space="preserve"> terminología en la encuesta. </w:t>
      </w:r>
    </w:p>
    <w:p w:rsidR="00FF299A" w:rsidRPr="00030CD2" w:rsidRDefault="00AB31E7" w:rsidP="00030CD2">
      <w:pPr>
        <w:spacing w:line="480" w:lineRule="auto"/>
        <w:ind w:left="360"/>
        <w:rPr>
          <w:rFonts w:ascii="Arial" w:hAnsi="Arial" w:cs="Arial"/>
          <w:lang w:val="es-EC"/>
        </w:rPr>
      </w:pPr>
      <w:r>
        <w:rPr>
          <w:rFonts w:ascii="Arial" w:hAnsi="Arial" w:cs="Arial"/>
          <w:lang w:val="es-EC"/>
        </w:rPr>
        <w:br w:type="page"/>
      </w:r>
    </w:p>
    <w:p w:rsidR="00FF299A" w:rsidRPr="00030CD2" w:rsidRDefault="00FF299A" w:rsidP="00F64547">
      <w:pPr>
        <w:spacing w:line="480" w:lineRule="auto"/>
        <w:ind w:left="1440"/>
        <w:rPr>
          <w:rFonts w:ascii="Arial" w:hAnsi="Arial" w:cs="Arial"/>
          <w:b/>
          <w:i/>
          <w:u w:val="single"/>
          <w:lang w:val="es-EC"/>
        </w:rPr>
      </w:pPr>
      <w:r w:rsidRPr="00030CD2">
        <w:rPr>
          <w:rFonts w:ascii="Arial" w:hAnsi="Arial" w:cs="Arial"/>
          <w:b/>
          <w:i/>
          <w:u w:val="single"/>
          <w:lang w:val="es-EC"/>
        </w:rPr>
        <w:t>Encuesta</w:t>
      </w:r>
    </w:p>
    <w:p w:rsidR="00FF299A" w:rsidRPr="00030CD2" w:rsidRDefault="00FF299A" w:rsidP="00F64547">
      <w:pPr>
        <w:spacing w:line="480" w:lineRule="auto"/>
        <w:ind w:left="1440"/>
        <w:rPr>
          <w:rFonts w:ascii="Arial" w:hAnsi="Arial" w:cs="Arial"/>
          <w:lang w:val="es-EC"/>
        </w:rPr>
      </w:pPr>
      <w:r w:rsidRPr="00030CD2">
        <w:rPr>
          <w:rFonts w:ascii="Arial" w:hAnsi="Arial" w:cs="Arial"/>
          <w:lang w:val="es-EC"/>
        </w:rPr>
        <w:t>Inicio: Jefe de Familia</w:t>
      </w:r>
    </w:p>
    <w:p w:rsidR="00FF299A" w:rsidRPr="00030CD2" w:rsidRDefault="00FF299A" w:rsidP="00F64547">
      <w:pPr>
        <w:spacing w:line="480" w:lineRule="auto"/>
        <w:ind w:left="1440"/>
        <w:rPr>
          <w:rFonts w:ascii="Arial" w:hAnsi="Arial" w:cs="Arial"/>
          <w:lang w:val="es-EC"/>
        </w:rPr>
      </w:pPr>
      <w:r w:rsidRPr="00030CD2">
        <w:rPr>
          <w:rFonts w:ascii="Arial" w:hAnsi="Arial" w:cs="Arial"/>
          <w:lang w:val="es-EC"/>
        </w:rPr>
        <w:t>Edad:__________</w:t>
      </w:r>
      <w:r w:rsidRPr="00030CD2">
        <w:rPr>
          <w:rFonts w:ascii="Arial" w:hAnsi="Arial" w:cs="Arial"/>
          <w:lang w:val="es-EC"/>
        </w:rPr>
        <w:tab/>
      </w:r>
      <w:r w:rsidRPr="00030CD2">
        <w:rPr>
          <w:rFonts w:ascii="Arial" w:hAnsi="Arial" w:cs="Arial"/>
          <w:lang w:val="es-EC"/>
        </w:rPr>
        <w:tab/>
      </w:r>
      <w:r w:rsidRPr="00030CD2">
        <w:rPr>
          <w:rFonts w:ascii="Arial" w:hAnsi="Arial" w:cs="Arial"/>
          <w:lang w:val="es-EC"/>
        </w:rPr>
        <w:tab/>
        <w:t>Genero M/F:_________</w:t>
      </w:r>
    </w:p>
    <w:p w:rsidR="00FF299A" w:rsidRPr="00030CD2" w:rsidRDefault="00FF299A" w:rsidP="00F64547">
      <w:pPr>
        <w:spacing w:line="480" w:lineRule="auto"/>
        <w:ind w:left="1440"/>
        <w:rPr>
          <w:rFonts w:ascii="Arial" w:hAnsi="Arial" w:cs="Arial"/>
          <w:lang w:val="es-EC"/>
        </w:rPr>
      </w:pPr>
      <w:r w:rsidRPr="00030CD2">
        <w:rPr>
          <w:rFonts w:ascii="Arial" w:hAnsi="Arial" w:cs="Arial"/>
          <w:lang w:val="es-EC"/>
        </w:rPr>
        <w:t>A.- ¿Quién, dentro de la familia  es el responsable de adquirir el cilindro gas?</w:t>
      </w:r>
    </w:p>
    <w:p w:rsidR="00FF299A" w:rsidRPr="00030CD2" w:rsidRDefault="00FF299A" w:rsidP="00D1596A">
      <w:pPr>
        <w:spacing w:line="480" w:lineRule="auto"/>
        <w:ind w:left="1440"/>
        <w:jc w:val="center"/>
        <w:rPr>
          <w:rFonts w:ascii="Arial" w:hAnsi="Arial" w:cs="Arial"/>
          <w:lang w:val="es-EC"/>
        </w:rPr>
      </w:pPr>
      <w:r w:rsidRPr="00030CD2">
        <w:rPr>
          <w:rFonts w:ascii="Arial" w:hAnsi="Arial" w:cs="Arial"/>
          <w:lang w:val="es-EC"/>
        </w:rPr>
        <w:t>PAPA</w:t>
      </w:r>
      <w:r w:rsidRPr="00030CD2">
        <w:rPr>
          <w:rFonts w:ascii="Arial" w:hAnsi="Arial" w:cs="Arial"/>
          <w:lang w:val="es-EC"/>
        </w:rPr>
        <w:tab/>
      </w:r>
      <w:r w:rsidRPr="00030CD2">
        <w:rPr>
          <w:rFonts w:ascii="Arial" w:hAnsi="Arial" w:cs="Arial"/>
          <w:lang w:val="es-EC"/>
        </w:rPr>
        <w:tab/>
        <w:t>HIJOS  MAYORES</w:t>
      </w:r>
      <w:r w:rsidRPr="00030CD2">
        <w:rPr>
          <w:rFonts w:ascii="Arial" w:hAnsi="Arial" w:cs="Arial"/>
          <w:lang w:val="es-EC"/>
        </w:rPr>
        <w:tab/>
      </w:r>
      <w:r w:rsidRPr="00030CD2">
        <w:rPr>
          <w:rFonts w:ascii="Arial" w:hAnsi="Arial" w:cs="Arial"/>
          <w:lang w:val="es-EC"/>
        </w:rPr>
        <w:tab/>
        <w:t>MAMA + HIJOS MENORES</w:t>
      </w:r>
    </w:p>
    <w:p w:rsidR="00FF299A" w:rsidRPr="00030CD2" w:rsidRDefault="00FF299A" w:rsidP="00F64547">
      <w:pPr>
        <w:spacing w:line="480" w:lineRule="auto"/>
        <w:ind w:left="1440" w:hanging="360"/>
        <w:rPr>
          <w:rFonts w:ascii="Arial" w:hAnsi="Arial" w:cs="Arial"/>
          <w:lang w:val="es-EC"/>
        </w:rPr>
      </w:pPr>
      <w:r w:rsidRPr="00030CD2">
        <w:rPr>
          <w:rFonts w:ascii="Arial" w:hAnsi="Arial" w:cs="Arial"/>
          <w:lang w:val="es-EC"/>
        </w:rPr>
        <w:t>B.- ¿Cuál es el uso que le da a su cilindro de gas?</w:t>
      </w:r>
    </w:p>
    <w:p w:rsidR="00FF299A" w:rsidRPr="00030CD2" w:rsidRDefault="00FF299A" w:rsidP="00D1596A">
      <w:pPr>
        <w:spacing w:line="480" w:lineRule="auto"/>
        <w:ind w:left="1440"/>
        <w:jc w:val="center"/>
        <w:rPr>
          <w:rFonts w:ascii="Arial" w:hAnsi="Arial" w:cs="Arial"/>
          <w:lang w:val="es-EC"/>
        </w:rPr>
      </w:pPr>
      <w:r w:rsidRPr="00030CD2">
        <w:rPr>
          <w:rFonts w:ascii="Arial" w:hAnsi="Arial" w:cs="Arial"/>
          <w:lang w:val="es-EC"/>
        </w:rPr>
        <w:t>COCINAR</w:t>
      </w:r>
      <w:r w:rsidR="00085D9C" w:rsidRPr="00030CD2">
        <w:rPr>
          <w:rFonts w:ascii="Arial" w:hAnsi="Arial" w:cs="Arial"/>
          <w:lang w:val="es-EC"/>
        </w:rPr>
        <w:t xml:space="preserve"> Y</w:t>
      </w:r>
      <w:r w:rsidRPr="00030CD2">
        <w:rPr>
          <w:rFonts w:ascii="Arial" w:hAnsi="Arial" w:cs="Arial"/>
          <w:lang w:val="es-EC"/>
        </w:rPr>
        <w:tab/>
        <w:t>HEVIR AGUA</w:t>
      </w:r>
      <w:r w:rsidRPr="00030CD2">
        <w:rPr>
          <w:rFonts w:ascii="Arial" w:hAnsi="Arial" w:cs="Arial"/>
          <w:lang w:val="es-EC"/>
        </w:rPr>
        <w:tab/>
        <w:t>CALENTAR AGUA</w:t>
      </w:r>
      <w:r w:rsidRPr="00030CD2">
        <w:rPr>
          <w:rFonts w:ascii="Arial" w:hAnsi="Arial" w:cs="Arial"/>
          <w:lang w:val="es-EC"/>
        </w:rPr>
        <w:tab/>
        <w:t xml:space="preserve"> </w:t>
      </w:r>
      <w:r w:rsidRPr="00030CD2">
        <w:rPr>
          <w:rFonts w:ascii="Arial" w:hAnsi="Arial" w:cs="Arial"/>
          <w:lang w:val="es-EC"/>
        </w:rPr>
        <w:tab/>
        <w:t>NEGOCIOS</w:t>
      </w:r>
    </w:p>
    <w:p w:rsidR="00FF299A" w:rsidRPr="00030CD2" w:rsidRDefault="00FF299A" w:rsidP="00F64547">
      <w:pPr>
        <w:spacing w:line="480" w:lineRule="auto"/>
        <w:ind w:left="1440" w:hanging="360"/>
        <w:rPr>
          <w:rFonts w:ascii="Arial" w:hAnsi="Arial" w:cs="Arial"/>
          <w:lang w:val="es-EC"/>
        </w:rPr>
      </w:pPr>
      <w:r w:rsidRPr="00030CD2">
        <w:rPr>
          <w:rFonts w:ascii="Arial" w:hAnsi="Arial" w:cs="Arial"/>
          <w:lang w:val="es-EC"/>
        </w:rPr>
        <w:t>C.- ¿Conoce usted cual es le pr</w:t>
      </w:r>
      <w:smartTag w:uri="urn:schemas-microsoft-com:office:smarttags" w:element="PersonName">
        <w:r w:rsidRPr="00030CD2">
          <w:rPr>
            <w:rFonts w:ascii="Arial" w:hAnsi="Arial" w:cs="Arial"/>
            <w:lang w:val="es-EC"/>
          </w:rPr>
          <w:t>ec</w:t>
        </w:r>
      </w:smartTag>
      <w:r w:rsidRPr="00030CD2">
        <w:rPr>
          <w:rFonts w:ascii="Arial" w:hAnsi="Arial" w:cs="Arial"/>
          <w:lang w:val="es-EC"/>
        </w:rPr>
        <w:t>io oficial del cilindro de 15 kilos?</w:t>
      </w:r>
    </w:p>
    <w:p w:rsidR="00FF299A" w:rsidRPr="00030CD2" w:rsidRDefault="00FF299A" w:rsidP="00F64547">
      <w:pPr>
        <w:spacing w:line="480" w:lineRule="auto"/>
        <w:ind w:left="1440"/>
        <w:rPr>
          <w:rFonts w:ascii="Arial" w:hAnsi="Arial" w:cs="Arial"/>
          <w:lang w:val="es-EC"/>
        </w:rPr>
      </w:pPr>
      <w:r w:rsidRPr="00030CD2">
        <w:rPr>
          <w:rFonts w:ascii="Arial" w:hAnsi="Arial" w:cs="Arial"/>
          <w:lang w:val="es-EC"/>
        </w:rPr>
        <w:t>Si</w:t>
      </w:r>
      <w:r w:rsidRPr="00030CD2">
        <w:rPr>
          <w:rFonts w:ascii="Arial" w:hAnsi="Arial" w:cs="Arial"/>
          <w:lang w:val="es-EC"/>
        </w:rPr>
        <w:tab/>
        <w:t>No</w:t>
      </w:r>
    </w:p>
    <w:p w:rsidR="00FF299A" w:rsidRPr="00030CD2" w:rsidRDefault="00FF299A" w:rsidP="00D1596A">
      <w:pPr>
        <w:spacing w:line="480" w:lineRule="auto"/>
        <w:ind w:left="1080"/>
        <w:rPr>
          <w:rFonts w:ascii="Arial" w:hAnsi="Arial" w:cs="Arial"/>
          <w:lang w:val="es-EC"/>
        </w:rPr>
      </w:pPr>
      <w:r w:rsidRPr="00030CD2">
        <w:rPr>
          <w:rFonts w:ascii="Arial" w:hAnsi="Arial" w:cs="Arial"/>
          <w:lang w:val="es-EC"/>
        </w:rPr>
        <w:t>D.- ¿A que valor aproximado adquiere su cilindro de gas de 15 kilos?</w:t>
      </w:r>
    </w:p>
    <w:p w:rsidR="00FF299A" w:rsidRPr="00030CD2" w:rsidRDefault="00FF299A" w:rsidP="00F64547">
      <w:pPr>
        <w:spacing w:line="480" w:lineRule="auto"/>
        <w:ind w:left="1440"/>
        <w:jc w:val="center"/>
        <w:rPr>
          <w:rFonts w:ascii="Arial" w:hAnsi="Arial" w:cs="Arial"/>
          <w:lang w:val="es-EC"/>
        </w:rPr>
      </w:pPr>
      <w:r w:rsidRPr="00030CD2">
        <w:rPr>
          <w:rFonts w:ascii="Arial" w:hAnsi="Arial" w:cs="Arial"/>
          <w:lang w:val="es-EC"/>
        </w:rPr>
        <w:t>1,60 USD</w:t>
      </w:r>
      <w:r w:rsidR="00F56C21" w:rsidRPr="00030CD2">
        <w:rPr>
          <w:rFonts w:ascii="Arial" w:hAnsi="Arial" w:cs="Arial"/>
          <w:lang w:val="es-EC"/>
        </w:rPr>
        <w:t xml:space="preserve">  </w:t>
      </w:r>
      <w:r w:rsidRPr="00030CD2">
        <w:rPr>
          <w:rFonts w:ascii="Arial" w:hAnsi="Arial" w:cs="Arial"/>
          <w:lang w:val="es-EC"/>
        </w:rPr>
        <w:tab/>
        <w:t xml:space="preserve">1.70USD </w:t>
      </w:r>
      <w:r w:rsidRPr="00030CD2">
        <w:rPr>
          <w:rFonts w:ascii="Arial" w:hAnsi="Arial" w:cs="Arial"/>
          <w:lang w:val="es-EC"/>
        </w:rPr>
        <w:tab/>
        <w:t>1.80 USD</w:t>
      </w:r>
      <w:r w:rsidRPr="00030CD2">
        <w:rPr>
          <w:rFonts w:ascii="Arial" w:hAnsi="Arial" w:cs="Arial"/>
          <w:lang w:val="es-EC"/>
        </w:rPr>
        <w:tab/>
        <w:t>2,00USD</w:t>
      </w:r>
      <w:r w:rsidRPr="00030CD2">
        <w:rPr>
          <w:rFonts w:ascii="Arial" w:hAnsi="Arial" w:cs="Arial"/>
          <w:lang w:val="es-EC"/>
        </w:rPr>
        <w:tab/>
        <w:t>más de 2USD</w:t>
      </w:r>
    </w:p>
    <w:p w:rsidR="00FF299A" w:rsidRPr="00030CD2" w:rsidRDefault="00FF299A" w:rsidP="00D1596A">
      <w:pPr>
        <w:spacing w:line="480" w:lineRule="auto"/>
        <w:ind w:left="1080"/>
        <w:rPr>
          <w:rFonts w:ascii="Arial" w:hAnsi="Arial" w:cs="Arial"/>
          <w:lang w:val="es-EC"/>
        </w:rPr>
      </w:pPr>
      <w:r w:rsidRPr="00030CD2">
        <w:rPr>
          <w:rFonts w:ascii="Arial" w:hAnsi="Arial" w:cs="Arial"/>
          <w:lang w:val="es-EC"/>
        </w:rPr>
        <w:t>E.- ¿Cada cuantas semanas tiene que adquirir un cilindro de GLP?</w:t>
      </w:r>
    </w:p>
    <w:p w:rsidR="00FF299A" w:rsidRPr="00030CD2" w:rsidRDefault="00FF299A" w:rsidP="00F64547">
      <w:pPr>
        <w:spacing w:line="480" w:lineRule="auto"/>
        <w:ind w:left="1440"/>
        <w:jc w:val="center"/>
        <w:rPr>
          <w:rFonts w:ascii="Arial" w:hAnsi="Arial" w:cs="Arial"/>
          <w:lang w:val="es-EC"/>
        </w:rPr>
      </w:pPr>
      <w:r w:rsidRPr="00030CD2">
        <w:rPr>
          <w:rFonts w:ascii="Arial" w:hAnsi="Arial" w:cs="Arial"/>
          <w:lang w:val="es-EC"/>
        </w:rPr>
        <w:t>1</w:t>
      </w:r>
      <w:r w:rsidRPr="00030CD2">
        <w:rPr>
          <w:rFonts w:ascii="Arial" w:hAnsi="Arial" w:cs="Arial"/>
          <w:lang w:val="es-EC"/>
        </w:rPr>
        <w:tab/>
        <w:t>2</w:t>
      </w:r>
      <w:r w:rsidRPr="00030CD2">
        <w:rPr>
          <w:rFonts w:ascii="Arial" w:hAnsi="Arial" w:cs="Arial"/>
          <w:lang w:val="es-EC"/>
        </w:rPr>
        <w:tab/>
        <w:t>3</w:t>
      </w:r>
      <w:r w:rsidRPr="00030CD2">
        <w:rPr>
          <w:rFonts w:ascii="Arial" w:hAnsi="Arial" w:cs="Arial"/>
          <w:lang w:val="es-EC"/>
        </w:rPr>
        <w:tab/>
        <w:t>4</w:t>
      </w:r>
      <w:r w:rsidRPr="00030CD2">
        <w:rPr>
          <w:rFonts w:ascii="Arial" w:hAnsi="Arial" w:cs="Arial"/>
          <w:lang w:val="es-EC"/>
        </w:rPr>
        <w:tab/>
        <w:t>5</w:t>
      </w:r>
    </w:p>
    <w:p w:rsidR="00FF299A" w:rsidRPr="00030CD2" w:rsidRDefault="00FF299A" w:rsidP="00D1596A">
      <w:pPr>
        <w:spacing w:line="480" w:lineRule="auto"/>
        <w:ind w:left="1080"/>
        <w:rPr>
          <w:rFonts w:ascii="Arial" w:hAnsi="Arial" w:cs="Arial"/>
          <w:lang w:val="es-EC"/>
        </w:rPr>
      </w:pPr>
      <w:r w:rsidRPr="00030CD2">
        <w:rPr>
          <w:rFonts w:ascii="Arial" w:hAnsi="Arial" w:cs="Arial"/>
          <w:lang w:val="es-EC"/>
        </w:rPr>
        <w:t>F.- ¿Cuál de que color es el cilindro de gas que compra?</w:t>
      </w:r>
    </w:p>
    <w:p w:rsidR="00FF299A" w:rsidRPr="00030CD2" w:rsidRDefault="00FF299A" w:rsidP="00F64547">
      <w:pPr>
        <w:spacing w:line="480" w:lineRule="auto"/>
        <w:ind w:left="1440"/>
        <w:rPr>
          <w:rFonts w:ascii="Arial" w:hAnsi="Arial" w:cs="Arial"/>
          <w:lang w:val="es-EC"/>
        </w:rPr>
      </w:pPr>
      <w:r w:rsidRPr="00030CD2">
        <w:rPr>
          <w:rFonts w:ascii="Arial" w:hAnsi="Arial" w:cs="Arial"/>
          <w:lang w:val="es-EC"/>
        </w:rPr>
        <w:tab/>
        <w:t>AZUL</w:t>
      </w:r>
      <w:r w:rsidRPr="00030CD2">
        <w:rPr>
          <w:rFonts w:ascii="Arial" w:hAnsi="Arial" w:cs="Arial"/>
          <w:lang w:val="es-EC"/>
        </w:rPr>
        <w:tab/>
      </w:r>
      <w:r w:rsidRPr="00030CD2">
        <w:rPr>
          <w:rFonts w:ascii="Arial" w:hAnsi="Arial" w:cs="Arial"/>
          <w:lang w:val="es-EC"/>
        </w:rPr>
        <w:tab/>
        <w:t>AMARILLO</w:t>
      </w:r>
      <w:r w:rsidRPr="00030CD2">
        <w:rPr>
          <w:rFonts w:ascii="Arial" w:hAnsi="Arial" w:cs="Arial"/>
          <w:lang w:val="es-EC"/>
        </w:rPr>
        <w:tab/>
      </w:r>
      <w:r w:rsidRPr="00030CD2">
        <w:rPr>
          <w:rFonts w:ascii="Arial" w:hAnsi="Arial" w:cs="Arial"/>
          <w:lang w:val="es-EC"/>
        </w:rPr>
        <w:tab/>
        <w:t>NARANJA</w:t>
      </w:r>
    </w:p>
    <w:p w:rsidR="00FF299A" w:rsidRPr="00030CD2" w:rsidRDefault="00FF299A" w:rsidP="00F64547">
      <w:pPr>
        <w:spacing w:line="480" w:lineRule="auto"/>
        <w:ind w:left="1440" w:hanging="360"/>
        <w:rPr>
          <w:rFonts w:ascii="Arial" w:hAnsi="Arial" w:cs="Arial"/>
          <w:lang w:val="es-EC"/>
        </w:rPr>
      </w:pPr>
      <w:r w:rsidRPr="00030CD2">
        <w:rPr>
          <w:rFonts w:ascii="Arial" w:hAnsi="Arial" w:cs="Arial"/>
          <w:lang w:val="es-EC"/>
        </w:rPr>
        <w:t>G.- ¿Alguna vez le ha tocado devolver un cilindro def</w:t>
      </w:r>
      <w:smartTag w:uri="urn:schemas-microsoft-com:office:smarttags" w:element="PersonName">
        <w:r w:rsidRPr="00030CD2">
          <w:rPr>
            <w:rFonts w:ascii="Arial" w:hAnsi="Arial" w:cs="Arial"/>
            <w:lang w:val="es-EC"/>
          </w:rPr>
          <w:t>ec</w:t>
        </w:r>
      </w:smartTag>
      <w:r w:rsidRPr="00030CD2">
        <w:rPr>
          <w:rFonts w:ascii="Arial" w:hAnsi="Arial" w:cs="Arial"/>
          <w:lang w:val="es-EC"/>
        </w:rPr>
        <w:t>tuoso luego de una compra?</w:t>
      </w:r>
    </w:p>
    <w:p w:rsidR="00FF299A" w:rsidRDefault="00FF299A" w:rsidP="00D1596A">
      <w:pPr>
        <w:spacing w:line="480" w:lineRule="auto"/>
        <w:ind w:left="1440"/>
        <w:jc w:val="center"/>
        <w:rPr>
          <w:rFonts w:ascii="Arial" w:hAnsi="Arial" w:cs="Arial"/>
          <w:lang w:val="es-EC"/>
        </w:rPr>
      </w:pPr>
      <w:r w:rsidRPr="00030CD2">
        <w:rPr>
          <w:rFonts w:ascii="Arial" w:hAnsi="Arial" w:cs="Arial"/>
          <w:lang w:val="es-EC"/>
        </w:rPr>
        <w:t>Si</w:t>
      </w:r>
      <w:r w:rsidRPr="00030CD2">
        <w:rPr>
          <w:rFonts w:ascii="Arial" w:hAnsi="Arial" w:cs="Arial"/>
          <w:lang w:val="es-EC"/>
        </w:rPr>
        <w:tab/>
        <w:t>No</w:t>
      </w:r>
    </w:p>
    <w:p w:rsidR="00621644" w:rsidRDefault="00621644" w:rsidP="00D1596A">
      <w:pPr>
        <w:spacing w:line="480" w:lineRule="auto"/>
        <w:ind w:left="1440"/>
        <w:jc w:val="center"/>
        <w:rPr>
          <w:rFonts w:ascii="Arial" w:hAnsi="Arial" w:cs="Arial"/>
          <w:lang w:val="es-EC"/>
        </w:rPr>
      </w:pPr>
    </w:p>
    <w:p w:rsidR="00621644" w:rsidRPr="00030CD2" w:rsidRDefault="00621644" w:rsidP="00D1596A">
      <w:pPr>
        <w:spacing w:line="480" w:lineRule="auto"/>
        <w:ind w:left="1440"/>
        <w:jc w:val="center"/>
        <w:rPr>
          <w:rFonts w:ascii="Arial" w:hAnsi="Arial" w:cs="Arial"/>
          <w:lang w:val="es-EC"/>
        </w:rPr>
      </w:pPr>
    </w:p>
    <w:p w:rsidR="00FF299A" w:rsidRPr="00030CD2" w:rsidRDefault="00FF299A" w:rsidP="00F64547">
      <w:pPr>
        <w:spacing w:line="480" w:lineRule="auto"/>
        <w:ind w:left="1440" w:hanging="360"/>
        <w:rPr>
          <w:rFonts w:ascii="Arial" w:hAnsi="Arial" w:cs="Arial"/>
          <w:lang w:val="es-EC"/>
        </w:rPr>
      </w:pPr>
      <w:r w:rsidRPr="00030CD2">
        <w:rPr>
          <w:rFonts w:ascii="Arial" w:hAnsi="Arial" w:cs="Arial"/>
          <w:lang w:val="es-EC"/>
        </w:rPr>
        <w:lastRenderedPageBreak/>
        <w:t>H.- Los cilindros de gas que compra por su s</w:t>
      </w:r>
      <w:smartTag w:uri="urn:schemas-microsoft-com:office:smarttags" w:element="PersonName">
        <w:r w:rsidRPr="00030CD2">
          <w:rPr>
            <w:rFonts w:ascii="Arial" w:hAnsi="Arial" w:cs="Arial"/>
            <w:lang w:val="es-EC"/>
          </w:rPr>
          <w:t>ec</w:t>
        </w:r>
      </w:smartTag>
      <w:r w:rsidRPr="00030CD2">
        <w:rPr>
          <w:rFonts w:ascii="Arial" w:hAnsi="Arial" w:cs="Arial"/>
          <w:lang w:val="es-EC"/>
        </w:rPr>
        <w:t>tor tienen un asp</w:t>
      </w:r>
      <w:smartTag w:uri="urn:schemas-microsoft-com:office:smarttags" w:element="PersonName">
        <w:r w:rsidRPr="00030CD2">
          <w:rPr>
            <w:rFonts w:ascii="Arial" w:hAnsi="Arial" w:cs="Arial"/>
            <w:lang w:val="es-EC"/>
          </w:rPr>
          <w:t>ec</w:t>
        </w:r>
      </w:smartTag>
      <w:r w:rsidRPr="00030CD2">
        <w:rPr>
          <w:rFonts w:ascii="Arial" w:hAnsi="Arial" w:cs="Arial"/>
          <w:lang w:val="es-EC"/>
        </w:rPr>
        <w:t>to:</w:t>
      </w:r>
    </w:p>
    <w:p w:rsidR="00F56C21" w:rsidRPr="00030CD2" w:rsidRDefault="00F56C21" w:rsidP="00F64547">
      <w:pPr>
        <w:spacing w:line="480" w:lineRule="auto"/>
        <w:ind w:left="1440"/>
        <w:rPr>
          <w:rFonts w:ascii="Arial" w:hAnsi="Arial" w:cs="Arial"/>
          <w:lang w:val="es-EC"/>
        </w:rPr>
      </w:pPr>
    </w:p>
    <w:p w:rsidR="00FF299A" w:rsidRPr="00030CD2" w:rsidRDefault="00FF299A" w:rsidP="00D1596A">
      <w:pPr>
        <w:spacing w:line="480" w:lineRule="auto"/>
        <w:ind w:left="1440"/>
        <w:jc w:val="center"/>
        <w:rPr>
          <w:rFonts w:ascii="Arial" w:hAnsi="Arial" w:cs="Arial"/>
          <w:lang w:val="es-EC"/>
        </w:rPr>
      </w:pPr>
      <w:r w:rsidRPr="00030CD2">
        <w:rPr>
          <w:rFonts w:ascii="Arial" w:hAnsi="Arial" w:cs="Arial"/>
          <w:lang w:val="es-EC"/>
        </w:rPr>
        <w:t>EXCELENTE</w:t>
      </w:r>
      <w:r w:rsidRPr="00030CD2">
        <w:rPr>
          <w:rFonts w:ascii="Arial" w:hAnsi="Arial" w:cs="Arial"/>
          <w:lang w:val="es-EC"/>
        </w:rPr>
        <w:tab/>
      </w:r>
      <w:r w:rsidRPr="00030CD2">
        <w:rPr>
          <w:rFonts w:ascii="Arial" w:hAnsi="Arial" w:cs="Arial"/>
          <w:lang w:val="es-EC"/>
        </w:rPr>
        <w:tab/>
        <w:t>MUY BUENO</w:t>
      </w:r>
      <w:r w:rsidRPr="00030CD2">
        <w:rPr>
          <w:rFonts w:ascii="Arial" w:hAnsi="Arial" w:cs="Arial"/>
          <w:lang w:val="es-EC"/>
        </w:rPr>
        <w:tab/>
        <w:t xml:space="preserve">BUENO </w:t>
      </w:r>
      <w:r w:rsidRPr="00030CD2">
        <w:rPr>
          <w:rFonts w:ascii="Arial" w:hAnsi="Arial" w:cs="Arial"/>
          <w:lang w:val="es-EC"/>
        </w:rPr>
        <w:tab/>
        <w:t xml:space="preserve">REGULA </w:t>
      </w:r>
      <w:r w:rsidRPr="00030CD2">
        <w:rPr>
          <w:rFonts w:ascii="Arial" w:hAnsi="Arial" w:cs="Arial"/>
          <w:lang w:val="es-EC"/>
        </w:rPr>
        <w:tab/>
        <w:t>MALO</w:t>
      </w:r>
    </w:p>
    <w:p w:rsidR="00FF299A" w:rsidRPr="00030CD2" w:rsidRDefault="00FF299A" w:rsidP="00F64547">
      <w:pPr>
        <w:spacing w:line="480" w:lineRule="auto"/>
        <w:ind w:left="1440" w:hanging="360"/>
        <w:rPr>
          <w:rFonts w:ascii="Arial" w:hAnsi="Arial" w:cs="Arial"/>
          <w:lang w:val="es-EC"/>
        </w:rPr>
      </w:pPr>
      <w:r w:rsidRPr="00030CD2">
        <w:rPr>
          <w:rFonts w:ascii="Arial" w:hAnsi="Arial" w:cs="Arial"/>
          <w:lang w:val="es-EC"/>
        </w:rPr>
        <w:t xml:space="preserve">I.- ¿Usted sabia que el gas que consume cuesta más de lo que usted paga? </w:t>
      </w:r>
    </w:p>
    <w:p w:rsidR="00FF299A" w:rsidRPr="00030CD2" w:rsidRDefault="00FF299A" w:rsidP="00D1596A">
      <w:pPr>
        <w:spacing w:line="480" w:lineRule="auto"/>
        <w:ind w:left="1440"/>
        <w:jc w:val="center"/>
        <w:rPr>
          <w:rFonts w:ascii="Arial" w:hAnsi="Arial" w:cs="Arial"/>
          <w:lang w:val="es-EC"/>
        </w:rPr>
      </w:pPr>
      <w:r w:rsidRPr="00030CD2">
        <w:rPr>
          <w:rFonts w:ascii="Arial" w:hAnsi="Arial" w:cs="Arial"/>
          <w:lang w:val="es-EC"/>
        </w:rPr>
        <w:t>Si</w:t>
      </w:r>
      <w:r w:rsidRPr="00030CD2">
        <w:rPr>
          <w:rFonts w:ascii="Arial" w:hAnsi="Arial" w:cs="Arial"/>
          <w:lang w:val="es-EC"/>
        </w:rPr>
        <w:tab/>
        <w:t>No</w:t>
      </w:r>
    </w:p>
    <w:p w:rsidR="00FF299A" w:rsidRPr="00030CD2" w:rsidRDefault="00FF299A" w:rsidP="00F64547">
      <w:pPr>
        <w:spacing w:line="480" w:lineRule="auto"/>
        <w:ind w:left="1440" w:hanging="360"/>
        <w:rPr>
          <w:rFonts w:ascii="Arial" w:hAnsi="Arial" w:cs="Arial"/>
          <w:lang w:val="es-EC"/>
        </w:rPr>
      </w:pPr>
      <w:r w:rsidRPr="00030CD2">
        <w:rPr>
          <w:rFonts w:ascii="Arial" w:hAnsi="Arial" w:cs="Arial"/>
          <w:lang w:val="es-EC"/>
        </w:rPr>
        <w:t>J.- ¿Está de acuerdo a que familias que usan más de 3 cilindros al mes paguen el  mismo valor  que usted paga por cilindro?</w:t>
      </w:r>
    </w:p>
    <w:p w:rsidR="00FF299A" w:rsidRPr="00030CD2" w:rsidRDefault="00FF299A" w:rsidP="00D1596A">
      <w:pPr>
        <w:spacing w:line="480" w:lineRule="auto"/>
        <w:ind w:left="1440"/>
        <w:jc w:val="center"/>
        <w:rPr>
          <w:rFonts w:ascii="Arial" w:hAnsi="Arial" w:cs="Arial"/>
          <w:lang w:val="es-EC"/>
        </w:rPr>
      </w:pPr>
      <w:r w:rsidRPr="00030CD2">
        <w:rPr>
          <w:rFonts w:ascii="Arial" w:hAnsi="Arial" w:cs="Arial"/>
          <w:lang w:val="es-EC"/>
        </w:rPr>
        <w:t>Si</w:t>
      </w:r>
      <w:r w:rsidRPr="00030CD2">
        <w:rPr>
          <w:rFonts w:ascii="Arial" w:hAnsi="Arial" w:cs="Arial"/>
          <w:lang w:val="es-EC"/>
        </w:rPr>
        <w:tab/>
        <w:t>No</w:t>
      </w:r>
    </w:p>
    <w:p w:rsidR="00FF299A" w:rsidRPr="00030CD2" w:rsidRDefault="00FF299A" w:rsidP="00F64547">
      <w:pPr>
        <w:spacing w:line="480" w:lineRule="auto"/>
        <w:ind w:left="1440" w:hanging="360"/>
        <w:rPr>
          <w:rFonts w:ascii="Arial" w:hAnsi="Arial" w:cs="Arial"/>
          <w:lang w:val="es-EC"/>
        </w:rPr>
      </w:pPr>
      <w:r w:rsidRPr="00030CD2">
        <w:rPr>
          <w:rFonts w:ascii="Arial" w:hAnsi="Arial" w:cs="Arial"/>
          <w:lang w:val="es-EC"/>
        </w:rPr>
        <w:t>K.- ¿Se inscribiría en un programa regulado de venta de gas que le garantice el pr</w:t>
      </w:r>
      <w:smartTag w:uri="urn:schemas-microsoft-com:office:smarttags" w:element="PersonName">
        <w:r w:rsidRPr="00030CD2">
          <w:rPr>
            <w:rFonts w:ascii="Arial" w:hAnsi="Arial" w:cs="Arial"/>
            <w:lang w:val="es-EC"/>
          </w:rPr>
          <w:t>ec</w:t>
        </w:r>
      </w:smartTag>
      <w:r w:rsidRPr="00030CD2">
        <w:rPr>
          <w:rFonts w:ascii="Arial" w:hAnsi="Arial" w:cs="Arial"/>
          <w:lang w:val="es-EC"/>
        </w:rPr>
        <w:t>io oficial y su disponibilidad permanente?</w:t>
      </w:r>
    </w:p>
    <w:p w:rsidR="00FF299A" w:rsidRPr="00030CD2" w:rsidRDefault="00FF299A" w:rsidP="00D1596A">
      <w:pPr>
        <w:spacing w:line="480" w:lineRule="auto"/>
        <w:ind w:left="1440"/>
        <w:jc w:val="center"/>
        <w:rPr>
          <w:rFonts w:ascii="Arial" w:hAnsi="Arial" w:cs="Arial"/>
          <w:lang w:val="es-EC"/>
        </w:rPr>
      </w:pPr>
      <w:r w:rsidRPr="00030CD2">
        <w:rPr>
          <w:rFonts w:ascii="Arial" w:hAnsi="Arial" w:cs="Arial"/>
          <w:lang w:val="es-EC"/>
        </w:rPr>
        <w:t>Si</w:t>
      </w:r>
      <w:r w:rsidRPr="00030CD2">
        <w:rPr>
          <w:rFonts w:ascii="Arial" w:hAnsi="Arial" w:cs="Arial"/>
          <w:lang w:val="es-EC"/>
        </w:rPr>
        <w:tab/>
        <w:t>No</w:t>
      </w:r>
    </w:p>
    <w:p w:rsidR="00F9706E" w:rsidRPr="003B6C5A" w:rsidRDefault="00FF299A" w:rsidP="00F9706E">
      <w:pPr>
        <w:numPr>
          <w:ilvl w:val="1"/>
          <w:numId w:val="25"/>
        </w:numPr>
        <w:spacing w:line="480" w:lineRule="auto"/>
        <w:jc w:val="both"/>
        <w:rPr>
          <w:rFonts w:ascii="Arial" w:hAnsi="Arial" w:cs="Arial"/>
          <w:b/>
          <w:bCs/>
          <w:lang w:val="es-EC"/>
        </w:rPr>
      </w:pPr>
      <w:r w:rsidRPr="00030CD2">
        <w:rPr>
          <w:rFonts w:ascii="Arial" w:hAnsi="Arial" w:cs="Arial"/>
          <w:lang w:val="es-EC"/>
        </w:rPr>
        <w:br w:type="page"/>
      </w:r>
      <w:r w:rsidR="003B6C5A" w:rsidRPr="003B6C5A">
        <w:rPr>
          <w:rFonts w:ascii="Arial" w:hAnsi="Arial" w:cs="Arial"/>
          <w:b/>
          <w:lang w:val="es-EC"/>
        </w:rPr>
        <w:lastRenderedPageBreak/>
        <w:t>Levantamiento de información</w:t>
      </w:r>
    </w:p>
    <w:p w:rsidR="007621EE" w:rsidRPr="00030CD2" w:rsidRDefault="007621EE" w:rsidP="00030CD2">
      <w:pPr>
        <w:spacing w:line="480" w:lineRule="auto"/>
        <w:ind w:left="360" w:firstLine="360"/>
        <w:rPr>
          <w:rFonts w:ascii="Arial" w:hAnsi="Arial" w:cs="Arial"/>
          <w:lang w:val="es-EC"/>
        </w:rPr>
      </w:pPr>
    </w:p>
    <w:p w:rsidR="003973F4" w:rsidRPr="00030CD2" w:rsidRDefault="003973F4" w:rsidP="00621644">
      <w:pPr>
        <w:spacing w:line="480" w:lineRule="auto"/>
        <w:ind w:left="1440"/>
        <w:jc w:val="both"/>
        <w:rPr>
          <w:rFonts w:ascii="Arial" w:hAnsi="Arial" w:cs="Arial"/>
          <w:lang w:val="es-EC"/>
        </w:rPr>
      </w:pPr>
      <w:r w:rsidRPr="00030CD2">
        <w:rPr>
          <w:rFonts w:ascii="Arial" w:hAnsi="Arial" w:cs="Arial"/>
          <w:lang w:val="es-EC"/>
        </w:rPr>
        <w:t xml:space="preserve">Para fines prácticos se realizó encuestas a </w:t>
      </w:r>
      <w:r w:rsidR="00777FCC" w:rsidRPr="00030CD2">
        <w:rPr>
          <w:rFonts w:ascii="Arial" w:hAnsi="Arial" w:cs="Arial"/>
          <w:lang w:val="es-EC"/>
        </w:rPr>
        <w:t xml:space="preserve">4 </w:t>
      </w:r>
      <w:r w:rsidRPr="00030CD2">
        <w:rPr>
          <w:rFonts w:ascii="Arial" w:hAnsi="Arial" w:cs="Arial"/>
          <w:lang w:val="es-EC"/>
        </w:rPr>
        <w:t>grupos focales que se consideran representativos a la población en estudio</w:t>
      </w:r>
      <w:r w:rsidR="00777FCC" w:rsidRPr="00030CD2">
        <w:rPr>
          <w:rFonts w:ascii="Arial" w:hAnsi="Arial" w:cs="Arial"/>
          <w:lang w:val="es-EC"/>
        </w:rPr>
        <w:t>. Debidos a que la muestras es de 277 el números de encu</w:t>
      </w:r>
      <w:r w:rsidR="00621644">
        <w:rPr>
          <w:rFonts w:ascii="Arial" w:hAnsi="Arial" w:cs="Arial"/>
          <w:lang w:val="es-EC"/>
        </w:rPr>
        <w:t>es</w:t>
      </w:r>
      <w:r w:rsidR="00777FCC" w:rsidRPr="00030CD2">
        <w:rPr>
          <w:rFonts w:ascii="Arial" w:hAnsi="Arial" w:cs="Arial"/>
          <w:lang w:val="es-EC"/>
        </w:rPr>
        <w:t xml:space="preserve">tados estará dado por </w:t>
      </w:r>
      <w:r w:rsidR="00777FCC" w:rsidRPr="00030CD2">
        <w:rPr>
          <w:rFonts w:ascii="Arial" w:hAnsi="Arial" w:cs="Arial"/>
          <w:b/>
          <w:lang w:val="es-EC"/>
        </w:rPr>
        <w:t>m’= 277/4= 69</w:t>
      </w:r>
      <w:r w:rsidR="00777FCC" w:rsidRPr="00030CD2">
        <w:rPr>
          <w:rFonts w:ascii="Arial" w:hAnsi="Arial" w:cs="Arial"/>
          <w:lang w:val="es-EC"/>
        </w:rPr>
        <w:t xml:space="preserve"> , repartidos de acuerdo a la siguiente tabla</w:t>
      </w:r>
      <w:r w:rsidRPr="00030CD2">
        <w:rPr>
          <w:rFonts w:ascii="Arial" w:hAnsi="Arial" w:cs="Arial"/>
          <w:lang w:val="es-EC"/>
        </w:rPr>
        <w:t>:</w:t>
      </w:r>
    </w:p>
    <w:p w:rsidR="00670331" w:rsidRPr="00030CD2" w:rsidRDefault="00670331" w:rsidP="00030CD2">
      <w:pPr>
        <w:spacing w:line="480" w:lineRule="auto"/>
        <w:ind w:left="360" w:firstLine="360"/>
        <w:rPr>
          <w:rFonts w:ascii="Arial" w:hAnsi="Arial" w:cs="Arial"/>
          <w:lang w:val="es-EC"/>
        </w:rPr>
      </w:pPr>
    </w:p>
    <w:tbl>
      <w:tblPr>
        <w:tblpPr w:leftFromText="141" w:rightFromText="141" w:vertAnchor="text" w:horzAnchor="margin" w:tblpXSpec="center" w:tblpY="-46"/>
        <w:tblW w:w="6836" w:type="dxa"/>
        <w:tblCellMar>
          <w:left w:w="70" w:type="dxa"/>
          <w:right w:w="70" w:type="dxa"/>
        </w:tblCellMar>
        <w:tblLook w:val="0000"/>
      </w:tblPr>
      <w:tblGrid>
        <w:gridCol w:w="2993"/>
        <w:gridCol w:w="2053"/>
        <w:gridCol w:w="1790"/>
      </w:tblGrid>
      <w:tr w:rsidR="00670331" w:rsidRPr="00030CD2">
        <w:trPr>
          <w:trHeight w:val="255"/>
        </w:trPr>
        <w:tc>
          <w:tcPr>
            <w:tcW w:w="6836" w:type="dxa"/>
            <w:gridSpan w:val="3"/>
            <w:tcBorders>
              <w:top w:val="nil"/>
              <w:left w:val="nil"/>
              <w:bottom w:val="nil"/>
              <w:right w:val="nil"/>
            </w:tcBorders>
            <w:shd w:val="clear" w:color="auto" w:fill="000000"/>
            <w:noWrap/>
            <w:vAlign w:val="bottom"/>
          </w:tcPr>
          <w:p w:rsidR="00670331" w:rsidRPr="00030CD2" w:rsidRDefault="00670331" w:rsidP="00030CD2">
            <w:pPr>
              <w:spacing w:line="480" w:lineRule="auto"/>
              <w:jc w:val="center"/>
              <w:rPr>
                <w:rFonts w:ascii="Arial" w:hAnsi="Arial" w:cs="Arial"/>
                <w:b/>
                <w:bCs/>
                <w:color w:val="FFFFFF"/>
              </w:rPr>
            </w:pPr>
            <w:r w:rsidRPr="00030CD2">
              <w:rPr>
                <w:rFonts w:ascii="Arial" w:hAnsi="Arial" w:cs="Arial"/>
                <w:b/>
                <w:bCs/>
                <w:color w:val="FFFFFF"/>
              </w:rPr>
              <w:t>Estimaciones del Grupo Focal</w:t>
            </w:r>
          </w:p>
        </w:tc>
      </w:tr>
      <w:tr w:rsidR="00670331" w:rsidRPr="00030CD2">
        <w:trPr>
          <w:trHeight w:val="717"/>
        </w:trPr>
        <w:tc>
          <w:tcPr>
            <w:tcW w:w="2993" w:type="dxa"/>
            <w:tcBorders>
              <w:top w:val="nil"/>
              <w:left w:val="nil"/>
              <w:bottom w:val="nil"/>
              <w:right w:val="nil"/>
            </w:tcBorders>
            <w:shd w:val="clear" w:color="auto" w:fill="CC99FF"/>
            <w:vAlign w:val="center"/>
          </w:tcPr>
          <w:p w:rsidR="00670331" w:rsidRPr="00030CD2" w:rsidRDefault="00670331" w:rsidP="00030CD2">
            <w:pPr>
              <w:jc w:val="center"/>
              <w:rPr>
                <w:rFonts w:ascii="Arial" w:hAnsi="Arial" w:cs="Arial"/>
                <w:b/>
                <w:bCs/>
              </w:rPr>
            </w:pPr>
            <w:r w:rsidRPr="00030CD2">
              <w:rPr>
                <w:rFonts w:ascii="Arial" w:hAnsi="Arial" w:cs="Arial"/>
                <w:b/>
                <w:bCs/>
              </w:rPr>
              <w:t>Tipo de vivienda de la familia</w:t>
            </w:r>
          </w:p>
        </w:tc>
        <w:tc>
          <w:tcPr>
            <w:tcW w:w="2053" w:type="dxa"/>
            <w:tcBorders>
              <w:top w:val="nil"/>
              <w:left w:val="nil"/>
              <w:bottom w:val="nil"/>
              <w:right w:val="nil"/>
            </w:tcBorders>
            <w:shd w:val="clear" w:color="auto" w:fill="CC99FF"/>
            <w:vAlign w:val="center"/>
          </w:tcPr>
          <w:p w:rsidR="00670331" w:rsidRPr="00030CD2" w:rsidRDefault="00670331" w:rsidP="00030CD2">
            <w:pPr>
              <w:jc w:val="center"/>
              <w:rPr>
                <w:rFonts w:ascii="Arial" w:hAnsi="Arial" w:cs="Arial"/>
                <w:b/>
                <w:bCs/>
              </w:rPr>
            </w:pPr>
            <w:r w:rsidRPr="00030CD2">
              <w:rPr>
                <w:rFonts w:ascii="Arial" w:hAnsi="Arial" w:cs="Arial"/>
                <w:b/>
                <w:bCs/>
              </w:rPr>
              <w:t>% Representado</w:t>
            </w:r>
          </w:p>
        </w:tc>
        <w:tc>
          <w:tcPr>
            <w:tcW w:w="1790" w:type="dxa"/>
            <w:tcBorders>
              <w:top w:val="nil"/>
              <w:left w:val="nil"/>
              <w:bottom w:val="nil"/>
              <w:right w:val="nil"/>
            </w:tcBorders>
            <w:shd w:val="clear" w:color="auto" w:fill="CC99FF"/>
            <w:vAlign w:val="center"/>
          </w:tcPr>
          <w:p w:rsidR="00670331" w:rsidRPr="00030CD2" w:rsidRDefault="00670331" w:rsidP="00030CD2">
            <w:pPr>
              <w:jc w:val="center"/>
              <w:rPr>
                <w:rFonts w:ascii="Arial" w:hAnsi="Arial" w:cs="Arial"/>
                <w:b/>
                <w:bCs/>
              </w:rPr>
            </w:pPr>
            <w:r w:rsidRPr="00030CD2">
              <w:rPr>
                <w:rFonts w:ascii="Arial" w:hAnsi="Arial" w:cs="Arial"/>
                <w:b/>
                <w:bCs/>
              </w:rPr>
              <w:t>Encuestados</w:t>
            </w:r>
          </w:p>
        </w:tc>
      </w:tr>
      <w:tr w:rsidR="00670331" w:rsidRPr="00030CD2">
        <w:trPr>
          <w:trHeight w:val="255"/>
        </w:trPr>
        <w:tc>
          <w:tcPr>
            <w:tcW w:w="2993" w:type="dxa"/>
            <w:tcBorders>
              <w:top w:val="nil"/>
              <w:left w:val="nil"/>
              <w:bottom w:val="nil"/>
              <w:right w:val="single" w:sz="8" w:space="0" w:color="auto"/>
            </w:tcBorders>
            <w:shd w:val="clear" w:color="auto" w:fill="FFFF99"/>
            <w:noWrap/>
            <w:vAlign w:val="bottom"/>
          </w:tcPr>
          <w:p w:rsidR="00670331" w:rsidRPr="00030CD2" w:rsidRDefault="00670331" w:rsidP="00030CD2">
            <w:pPr>
              <w:spacing w:line="480" w:lineRule="auto"/>
              <w:ind w:firstLineChars="200" w:firstLine="480"/>
              <w:rPr>
                <w:rFonts w:ascii="Arial" w:hAnsi="Arial" w:cs="Arial"/>
              </w:rPr>
            </w:pPr>
            <w:r w:rsidRPr="00030CD2">
              <w:rPr>
                <w:rFonts w:ascii="Arial" w:hAnsi="Arial" w:cs="Arial"/>
              </w:rPr>
              <w:t>Caña</w:t>
            </w:r>
          </w:p>
        </w:tc>
        <w:tc>
          <w:tcPr>
            <w:tcW w:w="2053" w:type="dxa"/>
            <w:tcBorders>
              <w:top w:val="nil"/>
              <w:left w:val="nil"/>
              <w:bottom w:val="nil"/>
              <w:right w:val="single" w:sz="8" w:space="0" w:color="auto"/>
            </w:tcBorders>
            <w:shd w:val="clear" w:color="auto" w:fill="FFFF99"/>
            <w:noWrap/>
            <w:vAlign w:val="bottom"/>
          </w:tcPr>
          <w:p w:rsidR="00670331" w:rsidRPr="00030CD2" w:rsidRDefault="00670331" w:rsidP="00030CD2">
            <w:pPr>
              <w:spacing w:line="480" w:lineRule="auto"/>
              <w:jc w:val="center"/>
              <w:rPr>
                <w:rFonts w:ascii="Arial" w:hAnsi="Arial" w:cs="Arial"/>
              </w:rPr>
            </w:pPr>
            <w:r w:rsidRPr="00030CD2">
              <w:rPr>
                <w:rFonts w:ascii="Arial" w:hAnsi="Arial" w:cs="Arial"/>
              </w:rPr>
              <w:t>20%</w:t>
            </w:r>
          </w:p>
        </w:tc>
        <w:tc>
          <w:tcPr>
            <w:tcW w:w="1790" w:type="dxa"/>
            <w:tcBorders>
              <w:top w:val="nil"/>
              <w:left w:val="nil"/>
              <w:bottom w:val="nil"/>
              <w:right w:val="nil"/>
            </w:tcBorders>
            <w:shd w:val="clear" w:color="auto" w:fill="FFFF99"/>
            <w:noWrap/>
            <w:vAlign w:val="bottom"/>
          </w:tcPr>
          <w:p w:rsidR="00670331" w:rsidRPr="00030CD2" w:rsidRDefault="00670331" w:rsidP="00030CD2">
            <w:pPr>
              <w:spacing w:line="480" w:lineRule="auto"/>
              <w:ind w:firstLineChars="200" w:firstLine="480"/>
              <w:jc w:val="right"/>
              <w:rPr>
                <w:rFonts w:ascii="Arial" w:hAnsi="Arial" w:cs="Arial"/>
              </w:rPr>
            </w:pPr>
            <w:r w:rsidRPr="00030CD2">
              <w:rPr>
                <w:rFonts w:ascii="Arial" w:hAnsi="Arial" w:cs="Arial"/>
              </w:rPr>
              <w:t>14</w:t>
            </w:r>
          </w:p>
        </w:tc>
      </w:tr>
      <w:tr w:rsidR="00670331" w:rsidRPr="00030CD2">
        <w:trPr>
          <w:trHeight w:val="255"/>
        </w:trPr>
        <w:tc>
          <w:tcPr>
            <w:tcW w:w="2993" w:type="dxa"/>
            <w:tcBorders>
              <w:top w:val="nil"/>
              <w:left w:val="nil"/>
              <w:bottom w:val="nil"/>
              <w:right w:val="single" w:sz="8" w:space="0" w:color="auto"/>
            </w:tcBorders>
            <w:shd w:val="clear" w:color="auto" w:fill="FFFF99"/>
            <w:noWrap/>
            <w:vAlign w:val="bottom"/>
          </w:tcPr>
          <w:p w:rsidR="00670331" w:rsidRPr="00030CD2" w:rsidRDefault="00670331" w:rsidP="00030CD2">
            <w:pPr>
              <w:spacing w:line="480" w:lineRule="auto"/>
              <w:ind w:firstLineChars="200" w:firstLine="480"/>
              <w:rPr>
                <w:rFonts w:ascii="Arial" w:hAnsi="Arial" w:cs="Arial"/>
              </w:rPr>
            </w:pPr>
            <w:r w:rsidRPr="00030CD2">
              <w:rPr>
                <w:rFonts w:ascii="Arial" w:hAnsi="Arial" w:cs="Arial"/>
              </w:rPr>
              <w:t>Mixta una o dos plantas</w:t>
            </w:r>
          </w:p>
        </w:tc>
        <w:tc>
          <w:tcPr>
            <w:tcW w:w="2053" w:type="dxa"/>
            <w:tcBorders>
              <w:top w:val="nil"/>
              <w:left w:val="nil"/>
              <w:bottom w:val="nil"/>
              <w:right w:val="single" w:sz="8" w:space="0" w:color="auto"/>
            </w:tcBorders>
            <w:shd w:val="clear" w:color="auto" w:fill="FFFF99"/>
            <w:noWrap/>
            <w:vAlign w:val="bottom"/>
          </w:tcPr>
          <w:p w:rsidR="00670331" w:rsidRPr="00030CD2" w:rsidRDefault="00670331" w:rsidP="00030CD2">
            <w:pPr>
              <w:spacing w:line="480" w:lineRule="auto"/>
              <w:jc w:val="center"/>
              <w:rPr>
                <w:rFonts w:ascii="Arial" w:hAnsi="Arial" w:cs="Arial"/>
              </w:rPr>
            </w:pPr>
            <w:r w:rsidRPr="00030CD2">
              <w:rPr>
                <w:rFonts w:ascii="Arial" w:hAnsi="Arial" w:cs="Arial"/>
              </w:rPr>
              <w:t>10%</w:t>
            </w:r>
          </w:p>
        </w:tc>
        <w:tc>
          <w:tcPr>
            <w:tcW w:w="1790" w:type="dxa"/>
            <w:tcBorders>
              <w:top w:val="nil"/>
              <w:left w:val="nil"/>
              <w:bottom w:val="nil"/>
              <w:right w:val="nil"/>
            </w:tcBorders>
            <w:shd w:val="clear" w:color="auto" w:fill="FFFF99"/>
            <w:noWrap/>
            <w:vAlign w:val="bottom"/>
          </w:tcPr>
          <w:p w:rsidR="00670331" w:rsidRPr="00030CD2" w:rsidRDefault="00670331" w:rsidP="00030CD2">
            <w:pPr>
              <w:spacing w:line="480" w:lineRule="auto"/>
              <w:ind w:firstLineChars="200" w:firstLine="480"/>
              <w:jc w:val="right"/>
              <w:rPr>
                <w:rFonts w:ascii="Arial" w:hAnsi="Arial" w:cs="Arial"/>
              </w:rPr>
            </w:pPr>
            <w:r w:rsidRPr="00030CD2">
              <w:rPr>
                <w:rFonts w:ascii="Arial" w:hAnsi="Arial" w:cs="Arial"/>
              </w:rPr>
              <w:t>7</w:t>
            </w:r>
          </w:p>
        </w:tc>
      </w:tr>
      <w:tr w:rsidR="00670331" w:rsidRPr="00030CD2">
        <w:trPr>
          <w:trHeight w:val="255"/>
        </w:trPr>
        <w:tc>
          <w:tcPr>
            <w:tcW w:w="2993" w:type="dxa"/>
            <w:tcBorders>
              <w:top w:val="nil"/>
              <w:left w:val="nil"/>
              <w:bottom w:val="nil"/>
              <w:right w:val="single" w:sz="8" w:space="0" w:color="auto"/>
            </w:tcBorders>
            <w:shd w:val="clear" w:color="auto" w:fill="FFFF99"/>
            <w:noWrap/>
            <w:vAlign w:val="bottom"/>
          </w:tcPr>
          <w:p w:rsidR="00670331" w:rsidRPr="00030CD2" w:rsidRDefault="00670331" w:rsidP="00030CD2">
            <w:pPr>
              <w:spacing w:line="480" w:lineRule="auto"/>
              <w:ind w:firstLineChars="200" w:firstLine="480"/>
              <w:rPr>
                <w:rFonts w:ascii="Arial" w:hAnsi="Arial" w:cs="Arial"/>
              </w:rPr>
            </w:pPr>
            <w:r w:rsidRPr="00030CD2">
              <w:rPr>
                <w:rFonts w:ascii="Arial" w:hAnsi="Arial" w:cs="Arial"/>
              </w:rPr>
              <w:t>Cemento una planta</w:t>
            </w:r>
          </w:p>
        </w:tc>
        <w:tc>
          <w:tcPr>
            <w:tcW w:w="2053" w:type="dxa"/>
            <w:tcBorders>
              <w:top w:val="nil"/>
              <w:left w:val="nil"/>
              <w:bottom w:val="nil"/>
              <w:right w:val="single" w:sz="8" w:space="0" w:color="auto"/>
            </w:tcBorders>
            <w:shd w:val="clear" w:color="auto" w:fill="FFFF99"/>
            <w:noWrap/>
            <w:vAlign w:val="bottom"/>
          </w:tcPr>
          <w:p w:rsidR="00670331" w:rsidRPr="00030CD2" w:rsidRDefault="00670331" w:rsidP="00030CD2">
            <w:pPr>
              <w:spacing w:line="480" w:lineRule="auto"/>
              <w:jc w:val="center"/>
              <w:rPr>
                <w:rFonts w:ascii="Arial" w:hAnsi="Arial" w:cs="Arial"/>
              </w:rPr>
            </w:pPr>
            <w:r w:rsidRPr="00030CD2">
              <w:rPr>
                <w:rFonts w:ascii="Arial" w:hAnsi="Arial" w:cs="Arial"/>
              </w:rPr>
              <w:t>60%</w:t>
            </w:r>
          </w:p>
        </w:tc>
        <w:tc>
          <w:tcPr>
            <w:tcW w:w="1790" w:type="dxa"/>
            <w:tcBorders>
              <w:top w:val="nil"/>
              <w:left w:val="nil"/>
              <w:bottom w:val="nil"/>
              <w:right w:val="nil"/>
            </w:tcBorders>
            <w:shd w:val="clear" w:color="auto" w:fill="FFFF99"/>
            <w:noWrap/>
            <w:vAlign w:val="bottom"/>
          </w:tcPr>
          <w:p w:rsidR="00670331" w:rsidRPr="00030CD2" w:rsidRDefault="00670331" w:rsidP="00030CD2">
            <w:pPr>
              <w:spacing w:line="480" w:lineRule="auto"/>
              <w:ind w:firstLineChars="200" w:firstLine="480"/>
              <w:jc w:val="right"/>
              <w:rPr>
                <w:rFonts w:ascii="Arial" w:hAnsi="Arial" w:cs="Arial"/>
              </w:rPr>
            </w:pPr>
            <w:r w:rsidRPr="00030CD2">
              <w:rPr>
                <w:rFonts w:ascii="Arial" w:hAnsi="Arial" w:cs="Arial"/>
              </w:rPr>
              <w:t>41</w:t>
            </w:r>
          </w:p>
        </w:tc>
      </w:tr>
      <w:tr w:rsidR="00670331" w:rsidRPr="00030CD2">
        <w:trPr>
          <w:trHeight w:val="270"/>
        </w:trPr>
        <w:tc>
          <w:tcPr>
            <w:tcW w:w="2993" w:type="dxa"/>
            <w:tcBorders>
              <w:top w:val="nil"/>
              <w:left w:val="nil"/>
              <w:bottom w:val="nil"/>
              <w:right w:val="single" w:sz="8" w:space="0" w:color="auto"/>
            </w:tcBorders>
            <w:shd w:val="clear" w:color="auto" w:fill="FFFF99"/>
            <w:noWrap/>
            <w:vAlign w:val="bottom"/>
          </w:tcPr>
          <w:p w:rsidR="00670331" w:rsidRPr="00030CD2" w:rsidRDefault="00670331" w:rsidP="00030CD2">
            <w:pPr>
              <w:spacing w:line="480" w:lineRule="auto"/>
              <w:ind w:firstLineChars="200" w:firstLine="480"/>
              <w:rPr>
                <w:rFonts w:ascii="Arial" w:hAnsi="Arial" w:cs="Arial"/>
              </w:rPr>
            </w:pPr>
            <w:r w:rsidRPr="00030CD2">
              <w:rPr>
                <w:rFonts w:ascii="Arial" w:hAnsi="Arial" w:cs="Arial"/>
              </w:rPr>
              <w:t>Cemento dos planta</w:t>
            </w:r>
          </w:p>
        </w:tc>
        <w:tc>
          <w:tcPr>
            <w:tcW w:w="2053" w:type="dxa"/>
            <w:tcBorders>
              <w:top w:val="nil"/>
              <w:left w:val="nil"/>
              <w:bottom w:val="nil"/>
              <w:right w:val="single" w:sz="8" w:space="0" w:color="auto"/>
            </w:tcBorders>
            <w:shd w:val="clear" w:color="auto" w:fill="FFFF99"/>
            <w:noWrap/>
            <w:vAlign w:val="bottom"/>
          </w:tcPr>
          <w:p w:rsidR="00670331" w:rsidRPr="00030CD2" w:rsidRDefault="00670331" w:rsidP="00030CD2">
            <w:pPr>
              <w:spacing w:line="480" w:lineRule="auto"/>
              <w:jc w:val="center"/>
              <w:rPr>
                <w:rFonts w:ascii="Arial" w:hAnsi="Arial" w:cs="Arial"/>
              </w:rPr>
            </w:pPr>
            <w:r w:rsidRPr="00030CD2">
              <w:rPr>
                <w:rFonts w:ascii="Arial" w:hAnsi="Arial" w:cs="Arial"/>
              </w:rPr>
              <w:t>10%</w:t>
            </w:r>
          </w:p>
        </w:tc>
        <w:tc>
          <w:tcPr>
            <w:tcW w:w="1790" w:type="dxa"/>
            <w:tcBorders>
              <w:top w:val="nil"/>
              <w:left w:val="nil"/>
              <w:bottom w:val="nil"/>
              <w:right w:val="nil"/>
            </w:tcBorders>
            <w:shd w:val="clear" w:color="auto" w:fill="FFFF99"/>
            <w:noWrap/>
            <w:vAlign w:val="bottom"/>
          </w:tcPr>
          <w:p w:rsidR="00670331" w:rsidRPr="00030CD2" w:rsidRDefault="00670331" w:rsidP="00030CD2">
            <w:pPr>
              <w:spacing w:line="480" w:lineRule="auto"/>
              <w:ind w:firstLineChars="200" w:firstLine="480"/>
              <w:jc w:val="right"/>
              <w:rPr>
                <w:rFonts w:ascii="Arial" w:hAnsi="Arial" w:cs="Arial"/>
              </w:rPr>
            </w:pPr>
            <w:r w:rsidRPr="00030CD2">
              <w:rPr>
                <w:rFonts w:ascii="Arial" w:hAnsi="Arial" w:cs="Arial"/>
              </w:rPr>
              <w:t>7</w:t>
            </w:r>
          </w:p>
        </w:tc>
      </w:tr>
    </w:tbl>
    <w:p w:rsidR="00670331" w:rsidRPr="00030CD2" w:rsidRDefault="00670331" w:rsidP="00030CD2">
      <w:pPr>
        <w:spacing w:line="480" w:lineRule="auto"/>
        <w:ind w:left="360" w:firstLine="360"/>
        <w:rPr>
          <w:rFonts w:ascii="Arial" w:hAnsi="Arial" w:cs="Arial"/>
          <w:lang w:val="es-EC"/>
        </w:rPr>
      </w:pPr>
    </w:p>
    <w:p w:rsidR="00670331" w:rsidRPr="00030CD2" w:rsidRDefault="00670331" w:rsidP="00030CD2">
      <w:pPr>
        <w:spacing w:line="480" w:lineRule="auto"/>
        <w:ind w:left="360" w:firstLine="360"/>
        <w:rPr>
          <w:rFonts w:ascii="Arial" w:hAnsi="Arial" w:cs="Arial"/>
          <w:lang w:val="es-EC"/>
        </w:rPr>
      </w:pPr>
    </w:p>
    <w:p w:rsidR="00670331" w:rsidRPr="00030CD2" w:rsidRDefault="00670331" w:rsidP="00030CD2">
      <w:pPr>
        <w:spacing w:line="480" w:lineRule="auto"/>
        <w:ind w:left="360" w:firstLine="360"/>
        <w:rPr>
          <w:rFonts w:ascii="Arial" w:hAnsi="Arial" w:cs="Arial"/>
          <w:lang w:val="es-EC"/>
        </w:rPr>
      </w:pPr>
    </w:p>
    <w:p w:rsidR="003973F4" w:rsidRPr="00030CD2" w:rsidRDefault="003973F4" w:rsidP="00030CD2">
      <w:pPr>
        <w:spacing w:line="480" w:lineRule="auto"/>
        <w:ind w:left="360" w:firstLine="360"/>
        <w:rPr>
          <w:rFonts w:ascii="Arial" w:hAnsi="Arial" w:cs="Arial"/>
          <w:lang w:val="es-EC"/>
        </w:rPr>
      </w:pPr>
    </w:p>
    <w:p w:rsidR="00670331" w:rsidRPr="00030CD2" w:rsidRDefault="00670331" w:rsidP="00030CD2">
      <w:pPr>
        <w:spacing w:line="480" w:lineRule="auto"/>
        <w:rPr>
          <w:rFonts w:ascii="Arial" w:hAnsi="Arial" w:cs="Arial"/>
          <w:b/>
        </w:rPr>
      </w:pPr>
    </w:p>
    <w:p w:rsidR="00670331" w:rsidRPr="00030CD2" w:rsidRDefault="00670331" w:rsidP="00030CD2">
      <w:pPr>
        <w:spacing w:line="480" w:lineRule="auto"/>
        <w:rPr>
          <w:rFonts w:ascii="Arial" w:hAnsi="Arial" w:cs="Arial"/>
          <w:b/>
        </w:rPr>
      </w:pPr>
    </w:p>
    <w:p w:rsidR="00670331" w:rsidRPr="00030CD2" w:rsidRDefault="00670331" w:rsidP="00030CD2">
      <w:pPr>
        <w:spacing w:line="480" w:lineRule="auto"/>
        <w:ind w:left="360"/>
        <w:rPr>
          <w:rFonts w:ascii="Arial" w:hAnsi="Arial" w:cs="Arial"/>
        </w:rPr>
      </w:pPr>
    </w:p>
    <w:p w:rsidR="007621EE" w:rsidRDefault="007621EE" w:rsidP="00030CD2">
      <w:pPr>
        <w:spacing w:line="480" w:lineRule="auto"/>
        <w:ind w:left="360"/>
        <w:rPr>
          <w:rFonts w:ascii="Arial" w:hAnsi="Arial" w:cs="Arial"/>
        </w:rPr>
      </w:pPr>
    </w:p>
    <w:p w:rsidR="003B6C5A" w:rsidRPr="00030CD2" w:rsidRDefault="003B6C5A" w:rsidP="00030CD2">
      <w:pPr>
        <w:spacing w:line="480" w:lineRule="auto"/>
        <w:ind w:left="360"/>
        <w:rPr>
          <w:rFonts w:ascii="Arial" w:hAnsi="Arial" w:cs="Arial"/>
        </w:rPr>
      </w:pPr>
    </w:p>
    <w:p w:rsidR="003B6C5A" w:rsidRPr="003B6C5A" w:rsidRDefault="003B6C5A" w:rsidP="003B6C5A">
      <w:pPr>
        <w:numPr>
          <w:ilvl w:val="1"/>
          <w:numId w:val="25"/>
        </w:numPr>
        <w:spacing w:line="480" w:lineRule="auto"/>
        <w:jc w:val="both"/>
        <w:rPr>
          <w:rFonts w:ascii="Arial" w:hAnsi="Arial" w:cs="Arial"/>
          <w:b/>
          <w:bCs/>
          <w:lang w:val="es-EC"/>
        </w:rPr>
      </w:pPr>
      <w:r>
        <w:rPr>
          <w:rFonts w:ascii="Arial" w:hAnsi="Arial" w:cs="Arial"/>
          <w:b/>
          <w:lang w:val="es-EC"/>
        </w:rPr>
        <w:t>Resultados</w:t>
      </w:r>
    </w:p>
    <w:p w:rsidR="003B6C5A" w:rsidRPr="003B6C5A" w:rsidRDefault="003B6C5A" w:rsidP="003B6C5A">
      <w:pPr>
        <w:spacing w:line="480" w:lineRule="auto"/>
        <w:ind w:left="540"/>
        <w:jc w:val="both"/>
        <w:rPr>
          <w:rFonts w:ascii="Arial" w:hAnsi="Arial" w:cs="Arial"/>
          <w:b/>
          <w:bCs/>
          <w:lang w:val="es-EC"/>
        </w:rPr>
      </w:pPr>
    </w:p>
    <w:p w:rsidR="00670331" w:rsidRPr="00030CD2" w:rsidRDefault="00A971BD" w:rsidP="003B6C5A">
      <w:pPr>
        <w:spacing w:line="480" w:lineRule="auto"/>
        <w:ind w:left="1440"/>
        <w:rPr>
          <w:rFonts w:ascii="Arial" w:hAnsi="Arial" w:cs="Arial"/>
        </w:rPr>
      </w:pPr>
      <w:r w:rsidRPr="00030CD2">
        <w:rPr>
          <w:rFonts w:ascii="Arial" w:hAnsi="Arial" w:cs="Arial"/>
        </w:rPr>
        <w:t>La población encuestada revela los siguientes resultados:</w:t>
      </w:r>
    </w:p>
    <w:p w:rsidR="00C34331" w:rsidRPr="00030CD2" w:rsidRDefault="00C34331" w:rsidP="00030CD2">
      <w:pPr>
        <w:spacing w:line="480" w:lineRule="auto"/>
        <w:ind w:left="360"/>
        <w:rPr>
          <w:rFonts w:ascii="Arial" w:hAnsi="Arial" w:cs="Arial"/>
        </w:rPr>
      </w:pPr>
    </w:p>
    <w:p w:rsidR="00085D9C" w:rsidRPr="00030CD2" w:rsidRDefault="00AB31E7" w:rsidP="003B6C5A">
      <w:pPr>
        <w:spacing w:line="480" w:lineRule="auto"/>
        <w:ind w:left="1440"/>
        <w:rPr>
          <w:rFonts w:ascii="Arial" w:hAnsi="Arial" w:cs="Arial"/>
          <w:lang w:val="es-EC"/>
        </w:rPr>
      </w:pPr>
      <w:r>
        <w:rPr>
          <w:rFonts w:ascii="Arial" w:hAnsi="Arial" w:cs="Arial"/>
          <w:lang w:val="es-EC"/>
        </w:rPr>
        <w:br w:type="page"/>
      </w:r>
      <w:r w:rsidR="00085D9C" w:rsidRPr="00030CD2">
        <w:rPr>
          <w:rFonts w:ascii="Arial" w:hAnsi="Arial" w:cs="Arial"/>
          <w:lang w:val="es-EC"/>
        </w:rPr>
        <w:lastRenderedPageBreak/>
        <w:t>A.- Responsables de adquirir el cilindro gas</w:t>
      </w:r>
    </w:p>
    <w:p w:rsidR="00085D9C" w:rsidRPr="00030CD2" w:rsidRDefault="00085D9C" w:rsidP="003B6C5A">
      <w:pPr>
        <w:spacing w:line="480" w:lineRule="auto"/>
        <w:ind w:left="1440"/>
        <w:rPr>
          <w:rFonts w:ascii="Arial" w:hAnsi="Arial" w:cs="Arial"/>
          <w:lang w:val="es-EC"/>
        </w:rPr>
      </w:pPr>
    </w:p>
    <w:p w:rsidR="00085D9C" w:rsidRPr="00030CD2" w:rsidRDefault="00DC01CA" w:rsidP="003B6C5A">
      <w:pPr>
        <w:spacing w:line="480" w:lineRule="auto"/>
        <w:ind w:left="1440"/>
        <w:jc w:val="center"/>
        <w:rPr>
          <w:rFonts w:ascii="Arial" w:hAnsi="Arial" w:cs="Arial"/>
          <w:lang w:val="es-EC"/>
        </w:rPr>
      </w:pPr>
      <w:r>
        <w:rPr>
          <w:rFonts w:ascii="Arial" w:hAnsi="Arial" w:cs="Arial"/>
          <w:noProof/>
        </w:rPr>
        <w:drawing>
          <wp:inline distT="0" distB="0" distL="0" distR="0">
            <wp:extent cx="4343400" cy="3073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4343400" cy="3073400"/>
                    </a:xfrm>
                    <a:prstGeom prst="rect">
                      <a:avLst/>
                    </a:prstGeom>
                    <a:noFill/>
                    <a:ln w="9525">
                      <a:noFill/>
                      <a:miter lim="800000"/>
                      <a:headEnd/>
                      <a:tailEnd/>
                    </a:ln>
                  </pic:spPr>
                </pic:pic>
              </a:graphicData>
            </a:graphic>
          </wp:inline>
        </w:drawing>
      </w:r>
    </w:p>
    <w:p w:rsidR="00085D9C" w:rsidRPr="00030CD2" w:rsidRDefault="00085D9C" w:rsidP="003B6C5A">
      <w:pPr>
        <w:spacing w:line="480" w:lineRule="auto"/>
        <w:ind w:left="1440"/>
        <w:rPr>
          <w:rFonts w:ascii="Arial" w:hAnsi="Arial" w:cs="Arial"/>
          <w:lang w:val="es-EC"/>
        </w:rPr>
      </w:pPr>
    </w:p>
    <w:p w:rsidR="00085D9C" w:rsidRPr="00030CD2" w:rsidRDefault="00085D9C" w:rsidP="003B6C5A">
      <w:pPr>
        <w:spacing w:line="480" w:lineRule="auto"/>
        <w:ind w:left="1440" w:hanging="360"/>
        <w:rPr>
          <w:rFonts w:ascii="Arial" w:hAnsi="Arial" w:cs="Arial"/>
          <w:lang w:val="es-EC"/>
        </w:rPr>
      </w:pPr>
      <w:r w:rsidRPr="00030CD2">
        <w:rPr>
          <w:rFonts w:ascii="Arial" w:hAnsi="Arial" w:cs="Arial"/>
          <w:lang w:val="es-EC"/>
        </w:rPr>
        <w:t>B.- Principal uso del  su cilindro de gas</w:t>
      </w:r>
    </w:p>
    <w:p w:rsidR="002F3910" w:rsidRPr="00030CD2" w:rsidRDefault="002F3910" w:rsidP="003B6C5A">
      <w:pPr>
        <w:spacing w:line="480" w:lineRule="auto"/>
        <w:ind w:left="1440" w:hanging="360"/>
        <w:rPr>
          <w:rFonts w:ascii="Arial" w:hAnsi="Arial" w:cs="Arial"/>
          <w:lang w:val="es-EC"/>
        </w:rPr>
      </w:pPr>
    </w:p>
    <w:p w:rsidR="00085D9C" w:rsidRPr="00030CD2" w:rsidRDefault="00DC01CA" w:rsidP="003B6C5A">
      <w:pPr>
        <w:spacing w:line="480" w:lineRule="auto"/>
        <w:ind w:left="1440"/>
        <w:jc w:val="center"/>
        <w:rPr>
          <w:rFonts w:ascii="Arial" w:hAnsi="Arial" w:cs="Arial"/>
          <w:lang w:val="es-EC"/>
        </w:rPr>
      </w:pPr>
      <w:r>
        <w:rPr>
          <w:rFonts w:ascii="Arial" w:hAnsi="Arial" w:cs="Arial"/>
          <w:noProof/>
        </w:rPr>
        <w:drawing>
          <wp:inline distT="0" distB="0" distL="0" distR="0">
            <wp:extent cx="4343400" cy="3073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4343400" cy="3073400"/>
                    </a:xfrm>
                    <a:prstGeom prst="rect">
                      <a:avLst/>
                    </a:prstGeom>
                    <a:noFill/>
                    <a:ln w="9525">
                      <a:noFill/>
                      <a:miter lim="800000"/>
                      <a:headEnd/>
                      <a:tailEnd/>
                    </a:ln>
                  </pic:spPr>
                </pic:pic>
              </a:graphicData>
            </a:graphic>
          </wp:inline>
        </w:drawing>
      </w:r>
    </w:p>
    <w:p w:rsidR="00C34331" w:rsidRPr="00030CD2" w:rsidRDefault="00C34331" w:rsidP="003B6C5A">
      <w:pPr>
        <w:spacing w:line="480" w:lineRule="auto"/>
        <w:ind w:left="1440"/>
        <w:rPr>
          <w:rFonts w:ascii="Arial" w:hAnsi="Arial" w:cs="Arial"/>
          <w:lang w:val="es-EC"/>
        </w:rPr>
      </w:pPr>
    </w:p>
    <w:p w:rsidR="00C34331" w:rsidRPr="00030CD2" w:rsidRDefault="00C34331" w:rsidP="003B6C5A">
      <w:pPr>
        <w:spacing w:line="480" w:lineRule="auto"/>
        <w:ind w:left="1440"/>
        <w:rPr>
          <w:rFonts w:ascii="Arial" w:hAnsi="Arial" w:cs="Arial"/>
          <w:lang w:val="es-EC"/>
        </w:rPr>
      </w:pPr>
    </w:p>
    <w:p w:rsidR="00085D9C" w:rsidRPr="00030CD2" w:rsidRDefault="00085D9C" w:rsidP="003B6C5A">
      <w:pPr>
        <w:spacing w:line="480" w:lineRule="auto"/>
        <w:ind w:left="1440" w:hanging="360"/>
        <w:rPr>
          <w:rFonts w:ascii="Arial" w:hAnsi="Arial" w:cs="Arial"/>
          <w:lang w:val="es-EC"/>
        </w:rPr>
      </w:pPr>
      <w:r w:rsidRPr="00030CD2">
        <w:rPr>
          <w:rFonts w:ascii="Arial" w:hAnsi="Arial" w:cs="Arial"/>
          <w:lang w:val="es-EC"/>
        </w:rPr>
        <w:lastRenderedPageBreak/>
        <w:t>C.- Conocimiento del pr</w:t>
      </w:r>
      <w:smartTag w:uri="urn:schemas-microsoft-com:office:smarttags" w:element="PersonName">
        <w:r w:rsidRPr="00030CD2">
          <w:rPr>
            <w:rFonts w:ascii="Arial" w:hAnsi="Arial" w:cs="Arial"/>
            <w:lang w:val="es-EC"/>
          </w:rPr>
          <w:t>ec</w:t>
        </w:r>
      </w:smartTag>
      <w:r w:rsidRPr="00030CD2">
        <w:rPr>
          <w:rFonts w:ascii="Arial" w:hAnsi="Arial" w:cs="Arial"/>
          <w:lang w:val="es-EC"/>
        </w:rPr>
        <w:t>io oficial del cilindro de gas de 15 kilos</w:t>
      </w:r>
    </w:p>
    <w:p w:rsidR="008F67F3" w:rsidRPr="00030CD2" w:rsidRDefault="008F67F3" w:rsidP="003B6C5A">
      <w:pPr>
        <w:spacing w:line="480" w:lineRule="auto"/>
        <w:ind w:left="1440" w:hanging="360"/>
        <w:rPr>
          <w:rFonts w:ascii="Arial" w:hAnsi="Arial" w:cs="Arial"/>
          <w:lang w:val="es-EC"/>
        </w:rPr>
      </w:pPr>
    </w:p>
    <w:p w:rsidR="00085D9C" w:rsidRPr="00030CD2" w:rsidRDefault="00DC01CA" w:rsidP="003B6C5A">
      <w:pPr>
        <w:spacing w:line="480" w:lineRule="auto"/>
        <w:ind w:left="1440"/>
        <w:jc w:val="center"/>
        <w:rPr>
          <w:rFonts w:ascii="Arial" w:hAnsi="Arial" w:cs="Arial"/>
          <w:lang w:val="es-EC"/>
        </w:rPr>
      </w:pPr>
      <w:r>
        <w:rPr>
          <w:rFonts w:ascii="Arial" w:hAnsi="Arial" w:cs="Arial"/>
          <w:noProof/>
        </w:rPr>
        <w:drawing>
          <wp:inline distT="0" distB="0" distL="0" distR="0">
            <wp:extent cx="4343400" cy="2895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4343400" cy="2895600"/>
                    </a:xfrm>
                    <a:prstGeom prst="rect">
                      <a:avLst/>
                    </a:prstGeom>
                    <a:noFill/>
                    <a:ln w="9525">
                      <a:noFill/>
                      <a:miter lim="800000"/>
                      <a:headEnd/>
                      <a:tailEnd/>
                    </a:ln>
                  </pic:spPr>
                </pic:pic>
              </a:graphicData>
            </a:graphic>
          </wp:inline>
        </w:drawing>
      </w:r>
    </w:p>
    <w:p w:rsidR="00085D9C" w:rsidRPr="00030CD2" w:rsidRDefault="00085D9C" w:rsidP="003B6C5A">
      <w:pPr>
        <w:spacing w:line="480" w:lineRule="auto"/>
        <w:ind w:left="1440"/>
        <w:rPr>
          <w:rFonts w:ascii="Arial" w:hAnsi="Arial" w:cs="Arial"/>
          <w:lang w:val="es-EC"/>
        </w:rPr>
      </w:pPr>
      <w:r w:rsidRPr="00030CD2">
        <w:rPr>
          <w:rFonts w:ascii="Arial" w:hAnsi="Arial" w:cs="Arial"/>
          <w:lang w:val="es-EC"/>
        </w:rPr>
        <w:t>D.- Valores de adquisición del cilindro de gas de 15 kilos</w:t>
      </w:r>
    </w:p>
    <w:p w:rsidR="00B65D16" w:rsidRPr="00030CD2" w:rsidRDefault="00B65D16" w:rsidP="003B6C5A">
      <w:pPr>
        <w:spacing w:line="480" w:lineRule="auto"/>
        <w:ind w:left="1440"/>
        <w:rPr>
          <w:rFonts w:ascii="Arial" w:hAnsi="Arial" w:cs="Arial"/>
          <w:lang w:val="es-EC"/>
        </w:rPr>
      </w:pPr>
    </w:p>
    <w:p w:rsidR="00085D9C" w:rsidRPr="00030CD2" w:rsidRDefault="00085D9C" w:rsidP="003B6C5A">
      <w:pPr>
        <w:spacing w:line="480" w:lineRule="auto"/>
        <w:ind w:left="1440"/>
        <w:rPr>
          <w:rFonts w:ascii="Arial" w:hAnsi="Arial" w:cs="Arial"/>
          <w:lang w:val="es-EC"/>
        </w:rPr>
      </w:pPr>
      <w:r w:rsidRPr="00030CD2">
        <w:rPr>
          <w:rFonts w:ascii="Arial" w:hAnsi="Arial" w:cs="Arial"/>
          <w:lang w:val="es-EC"/>
        </w:rPr>
        <w:tab/>
      </w:r>
      <w:r w:rsidR="00DC01CA">
        <w:rPr>
          <w:rFonts w:ascii="Arial" w:hAnsi="Arial" w:cs="Arial"/>
          <w:noProof/>
        </w:rPr>
        <w:drawing>
          <wp:inline distT="0" distB="0" distL="0" distR="0">
            <wp:extent cx="4343400" cy="3416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4343400" cy="3416300"/>
                    </a:xfrm>
                    <a:prstGeom prst="rect">
                      <a:avLst/>
                    </a:prstGeom>
                    <a:noFill/>
                    <a:ln w="9525">
                      <a:noFill/>
                      <a:miter lim="800000"/>
                      <a:headEnd/>
                      <a:tailEnd/>
                    </a:ln>
                  </pic:spPr>
                </pic:pic>
              </a:graphicData>
            </a:graphic>
          </wp:inline>
        </w:drawing>
      </w:r>
    </w:p>
    <w:p w:rsidR="00085D9C" w:rsidRPr="00030CD2" w:rsidRDefault="00085D9C" w:rsidP="003B6C5A">
      <w:pPr>
        <w:spacing w:line="480" w:lineRule="auto"/>
        <w:ind w:left="1440"/>
        <w:rPr>
          <w:rFonts w:ascii="Arial" w:hAnsi="Arial" w:cs="Arial"/>
          <w:lang w:val="es-EC"/>
        </w:rPr>
      </w:pPr>
    </w:p>
    <w:p w:rsidR="00085D9C" w:rsidRPr="00030CD2" w:rsidRDefault="00085D9C" w:rsidP="003B6C5A">
      <w:pPr>
        <w:spacing w:line="480" w:lineRule="auto"/>
        <w:ind w:left="1440"/>
        <w:rPr>
          <w:rFonts w:ascii="Arial" w:hAnsi="Arial" w:cs="Arial"/>
          <w:lang w:val="es-EC"/>
        </w:rPr>
      </w:pPr>
      <w:r w:rsidRPr="00030CD2">
        <w:rPr>
          <w:rFonts w:ascii="Arial" w:hAnsi="Arial" w:cs="Arial"/>
          <w:lang w:val="es-EC"/>
        </w:rPr>
        <w:lastRenderedPageBreak/>
        <w:t>E.- Reabast</w:t>
      </w:r>
      <w:smartTag w:uri="urn:schemas-microsoft-com:office:smarttags" w:element="PersonName">
        <w:r w:rsidRPr="00030CD2">
          <w:rPr>
            <w:rFonts w:ascii="Arial" w:hAnsi="Arial" w:cs="Arial"/>
            <w:lang w:val="es-EC"/>
          </w:rPr>
          <w:t>ec</w:t>
        </w:r>
      </w:smartTag>
      <w:r w:rsidRPr="00030CD2">
        <w:rPr>
          <w:rFonts w:ascii="Arial" w:hAnsi="Arial" w:cs="Arial"/>
          <w:lang w:val="es-EC"/>
        </w:rPr>
        <w:t>imiento en semana del  cilindro de gas de 15 kilos</w:t>
      </w:r>
    </w:p>
    <w:p w:rsidR="00085D9C" w:rsidRPr="00030CD2" w:rsidRDefault="00085D9C" w:rsidP="003B6C5A">
      <w:pPr>
        <w:spacing w:line="480" w:lineRule="auto"/>
        <w:ind w:left="1440"/>
        <w:rPr>
          <w:rFonts w:ascii="Arial" w:hAnsi="Arial" w:cs="Arial"/>
          <w:lang w:val="es-EC"/>
        </w:rPr>
      </w:pPr>
      <w:r w:rsidRPr="00030CD2">
        <w:rPr>
          <w:rFonts w:ascii="Arial" w:hAnsi="Arial" w:cs="Arial"/>
          <w:lang w:val="es-EC"/>
        </w:rPr>
        <w:tab/>
      </w:r>
      <w:r w:rsidR="00DC01CA">
        <w:rPr>
          <w:rFonts w:ascii="Arial" w:hAnsi="Arial" w:cs="Arial"/>
          <w:noProof/>
        </w:rPr>
        <w:drawing>
          <wp:inline distT="0" distB="0" distL="0" distR="0">
            <wp:extent cx="4343400" cy="3416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4343400" cy="3416300"/>
                    </a:xfrm>
                    <a:prstGeom prst="rect">
                      <a:avLst/>
                    </a:prstGeom>
                    <a:noFill/>
                    <a:ln w="9525">
                      <a:noFill/>
                      <a:miter lim="800000"/>
                      <a:headEnd/>
                      <a:tailEnd/>
                    </a:ln>
                  </pic:spPr>
                </pic:pic>
              </a:graphicData>
            </a:graphic>
          </wp:inline>
        </w:drawing>
      </w:r>
    </w:p>
    <w:p w:rsidR="00AB31E7" w:rsidRDefault="00AB31E7" w:rsidP="003B6C5A">
      <w:pPr>
        <w:spacing w:line="480" w:lineRule="auto"/>
        <w:ind w:left="1440"/>
        <w:rPr>
          <w:rFonts w:ascii="Arial" w:hAnsi="Arial" w:cs="Arial"/>
          <w:lang w:val="es-EC"/>
        </w:rPr>
      </w:pPr>
    </w:p>
    <w:p w:rsidR="00085D9C" w:rsidRPr="00030CD2" w:rsidRDefault="00085D9C" w:rsidP="003B6C5A">
      <w:pPr>
        <w:spacing w:line="480" w:lineRule="auto"/>
        <w:ind w:left="1440"/>
        <w:rPr>
          <w:rFonts w:ascii="Arial" w:hAnsi="Arial" w:cs="Arial"/>
          <w:lang w:val="es-EC"/>
        </w:rPr>
      </w:pPr>
      <w:r w:rsidRPr="00030CD2">
        <w:rPr>
          <w:rFonts w:ascii="Arial" w:hAnsi="Arial" w:cs="Arial"/>
          <w:lang w:val="es-EC"/>
        </w:rPr>
        <w:t>F.- Ofertas estimas por marca</w:t>
      </w:r>
    </w:p>
    <w:p w:rsidR="007462AE" w:rsidRPr="00030CD2" w:rsidRDefault="007462AE" w:rsidP="003B6C5A">
      <w:pPr>
        <w:spacing w:line="480" w:lineRule="auto"/>
        <w:ind w:left="1440"/>
        <w:rPr>
          <w:rFonts w:ascii="Arial" w:hAnsi="Arial" w:cs="Arial"/>
          <w:lang w:val="es-EC"/>
        </w:rPr>
      </w:pPr>
    </w:p>
    <w:p w:rsidR="00085D9C" w:rsidRPr="00030CD2" w:rsidRDefault="00DC01CA" w:rsidP="003B6C5A">
      <w:pPr>
        <w:spacing w:line="480" w:lineRule="auto"/>
        <w:ind w:left="1440"/>
        <w:jc w:val="center"/>
        <w:rPr>
          <w:rFonts w:ascii="Arial" w:hAnsi="Arial" w:cs="Arial"/>
          <w:lang w:val="es-EC"/>
        </w:rPr>
      </w:pPr>
      <w:r>
        <w:rPr>
          <w:rFonts w:ascii="Arial" w:hAnsi="Arial" w:cs="Arial"/>
          <w:noProof/>
        </w:rPr>
        <w:drawing>
          <wp:inline distT="0" distB="0" distL="0" distR="0">
            <wp:extent cx="4343400" cy="3073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4343400" cy="3073400"/>
                    </a:xfrm>
                    <a:prstGeom prst="rect">
                      <a:avLst/>
                    </a:prstGeom>
                    <a:noFill/>
                    <a:ln w="9525">
                      <a:noFill/>
                      <a:miter lim="800000"/>
                      <a:headEnd/>
                      <a:tailEnd/>
                    </a:ln>
                  </pic:spPr>
                </pic:pic>
              </a:graphicData>
            </a:graphic>
          </wp:inline>
        </w:drawing>
      </w:r>
    </w:p>
    <w:p w:rsidR="00085D9C" w:rsidRPr="00030CD2" w:rsidRDefault="00085D9C" w:rsidP="003B6C5A">
      <w:pPr>
        <w:spacing w:line="480" w:lineRule="auto"/>
        <w:ind w:left="1440"/>
        <w:rPr>
          <w:rFonts w:ascii="Arial" w:hAnsi="Arial" w:cs="Arial"/>
          <w:lang w:val="es-EC"/>
        </w:rPr>
      </w:pPr>
    </w:p>
    <w:p w:rsidR="00085D9C" w:rsidRPr="00030CD2" w:rsidRDefault="00085D9C" w:rsidP="003B6C5A">
      <w:pPr>
        <w:spacing w:line="480" w:lineRule="auto"/>
        <w:ind w:left="1440" w:hanging="360"/>
        <w:rPr>
          <w:rFonts w:ascii="Arial" w:hAnsi="Arial" w:cs="Arial"/>
          <w:lang w:val="es-EC"/>
        </w:rPr>
      </w:pPr>
      <w:r w:rsidRPr="00030CD2">
        <w:rPr>
          <w:rFonts w:ascii="Arial" w:hAnsi="Arial" w:cs="Arial"/>
          <w:lang w:val="es-EC"/>
        </w:rPr>
        <w:lastRenderedPageBreak/>
        <w:t>G.- Insatisfacción por producto adquirido</w:t>
      </w:r>
    </w:p>
    <w:p w:rsidR="002F3910" w:rsidRPr="00030CD2" w:rsidRDefault="002F3910" w:rsidP="003B6C5A">
      <w:pPr>
        <w:spacing w:line="480" w:lineRule="auto"/>
        <w:ind w:left="1440" w:hanging="360"/>
        <w:rPr>
          <w:rFonts w:ascii="Arial" w:hAnsi="Arial" w:cs="Arial"/>
          <w:lang w:val="es-EC"/>
        </w:rPr>
      </w:pPr>
    </w:p>
    <w:p w:rsidR="00085D9C" w:rsidRPr="00030CD2" w:rsidRDefault="00DC01CA" w:rsidP="003B6C5A">
      <w:pPr>
        <w:spacing w:line="480" w:lineRule="auto"/>
        <w:ind w:left="1440"/>
        <w:jc w:val="center"/>
        <w:rPr>
          <w:rFonts w:ascii="Arial" w:hAnsi="Arial" w:cs="Arial"/>
          <w:lang w:val="es-EC"/>
        </w:rPr>
      </w:pPr>
      <w:r>
        <w:rPr>
          <w:rFonts w:ascii="Arial" w:hAnsi="Arial" w:cs="Arial"/>
          <w:noProof/>
        </w:rPr>
        <w:drawing>
          <wp:inline distT="0" distB="0" distL="0" distR="0">
            <wp:extent cx="4343400" cy="2895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4343400" cy="2895600"/>
                    </a:xfrm>
                    <a:prstGeom prst="rect">
                      <a:avLst/>
                    </a:prstGeom>
                    <a:noFill/>
                    <a:ln w="9525">
                      <a:noFill/>
                      <a:miter lim="800000"/>
                      <a:headEnd/>
                      <a:tailEnd/>
                    </a:ln>
                  </pic:spPr>
                </pic:pic>
              </a:graphicData>
            </a:graphic>
          </wp:inline>
        </w:drawing>
      </w:r>
    </w:p>
    <w:p w:rsidR="003B6C5A" w:rsidRDefault="003B6C5A" w:rsidP="003B6C5A">
      <w:pPr>
        <w:spacing w:line="480" w:lineRule="auto"/>
        <w:ind w:left="1440" w:hanging="360"/>
        <w:rPr>
          <w:rFonts w:ascii="Arial" w:hAnsi="Arial" w:cs="Arial"/>
          <w:lang w:val="es-EC"/>
        </w:rPr>
      </w:pPr>
    </w:p>
    <w:p w:rsidR="00085D9C" w:rsidRPr="00030CD2" w:rsidRDefault="00085D9C" w:rsidP="003B6C5A">
      <w:pPr>
        <w:spacing w:line="480" w:lineRule="auto"/>
        <w:ind w:left="1440" w:hanging="360"/>
        <w:rPr>
          <w:rFonts w:ascii="Arial" w:hAnsi="Arial" w:cs="Arial"/>
          <w:lang w:val="es-EC"/>
        </w:rPr>
      </w:pPr>
      <w:r w:rsidRPr="00030CD2">
        <w:rPr>
          <w:rFonts w:ascii="Arial" w:hAnsi="Arial" w:cs="Arial"/>
          <w:lang w:val="es-EC"/>
        </w:rPr>
        <w:t xml:space="preserve">H.- </w:t>
      </w:r>
      <w:r w:rsidR="002F3910" w:rsidRPr="00030CD2">
        <w:rPr>
          <w:rFonts w:ascii="Arial" w:hAnsi="Arial" w:cs="Arial"/>
          <w:lang w:val="es-EC"/>
        </w:rPr>
        <w:t xml:space="preserve">Percepción </w:t>
      </w:r>
      <w:r w:rsidR="002310B8" w:rsidRPr="00030CD2">
        <w:rPr>
          <w:rFonts w:ascii="Arial" w:hAnsi="Arial" w:cs="Arial"/>
          <w:lang w:val="es-EC"/>
        </w:rPr>
        <w:t xml:space="preserve"> de la calidad en relación al asp</w:t>
      </w:r>
      <w:smartTag w:uri="urn:schemas-microsoft-com:office:smarttags" w:element="PersonName">
        <w:r w:rsidR="002310B8" w:rsidRPr="00030CD2">
          <w:rPr>
            <w:rFonts w:ascii="Arial" w:hAnsi="Arial" w:cs="Arial"/>
            <w:lang w:val="es-EC"/>
          </w:rPr>
          <w:t>ec</w:t>
        </w:r>
      </w:smartTag>
      <w:r w:rsidR="002310B8" w:rsidRPr="00030CD2">
        <w:rPr>
          <w:rFonts w:ascii="Arial" w:hAnsi="Arial" w:cs="Arial"/>
          <w:lang w:val="es-EC"/>
        </w:rPr>
        <w:t>to del producto</w:t>
      </w:r>
    </w:p>
    <w:p w:rsidR="00B65D16" w:rsidRPr="00030CD2" w:rsidRDefault="00B65D16" w:rsidP="003B6C5A">
      <w:pPr>
        <w:spacing w:line="480" w:lineRule="auto"/>
        <w:ind w:left="1440" w:hanging="360"/>
        <w:rPr>
          <w:rFonts w:ascii="Arial" w:hAnsi="Arial" w:cs="Arial"/>
          <w:lang w:val="es-EC"/>
        </w:rPr>
      </w:pPr>
    </w:p>
    <w:p w:rsidR="000F6D8A" w:rsidRPr="00030CD2" w:rsidRDefault="00DC01CA" w:rsidP="003B6C5A">
      <w:pPr>
        <w:spacing w:line="480" w:lineRule="auto"/>
        <w:ind w:left="1440" w:hanging="360"/>
        <w:jc w:val="center"/>
        <w:rPr>
          <w:rFonts w:ascii="Arial" w:hAnsi="Arial" w:cs="Arial"/>
          <w:lang w:val="es-EC"/>
        </w:rPr>
      </w:pPr>
      <w:r>
        <w:rPr>
          <w:rFonts w:ascii="Arial" w:hAnsi="Arial" w:cs="Arial"/>
          <w:noProof/>
        </w:rPr>
        <w:drawing>
          <wp:inline distT="0" distB="0" distL="0" distR="0">
            <wp:extent cx="4343400" cy="34163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4343400" cy="3416300"/>
                    </a:xfrm>
                    <a:prstGeom prst="rect">
                      <a:avLst/>
                    </a:prstGeom>
                    <a:noFill/>
                    <a:ln w="9525">
                      <a:noFill/>
                      <a:miter lim="800000"/>
                      <a:headEnd/>
                      <a:tailEnd/>
                    </a:ln>
                  </pic:spPr>
                </pic:pic>
              </a:graphicData>
            </a:graphic>
          </wp:inline>
        </w:drawing>
      </w:r>
    </w:p>
    <w:p w:rsidR="00B65D16" w:rsidRPr="00030CD2" w:rsidRDefault="00B65D16" w:rsidP="003B6C5A">
      <w:pPr>
        <w:spacing w:line="480" w:lineRule="auto"/>
        <w:ind w:left="1440" w:hanging="360"/>
        <w:rPr>
          <w:rFonts w:ascii="Arial" w:hAnsi="Arial" w:cs="Arial"/>
          <w:lang w:val="es-EC"/>
        </w:rPr>
      </w:pPr>
    </w:p>
    <w:p w:rsidR="00B65D16" w:rsidRPr="00030CD2" w:rsidRDefault="00B65D16" w:rsidP="003B6C5A">
      <w:pPr>
        <w:spacing w:line="480" w:lineRule="auto"/>
        <w:ind w:left="1440" w:hanging="360"/>
        <w:rPr>
          <w:rFonts w:ascii="Arial" w:hAnsi="Arial" w:cs="Arial"/>
          <w:lang w:val="es-EC"/>
        </w:rPr>
      </w:pPr>
    </w:p>
    <w:p w:rsidR="00085D9C" w:rsidRPr="00030CD2" w:rsidRDefault="00085D9C" w:rsidP="003B6C5A">
      <w:pPr>
        <w:spacing w:line="480" w:lineRule="auto"/>
        <w:ind w:left="1440" w:hanging="360"/>
        <w:rPr>
          <w:rFonts w:ascii="Arial" w:hAnsi="Arial" w:cs="Arial"/>
          <w:lang w:val="es-EC"/>
        </w:rPr>
      </w:pPr>
      <w:r w:rsidRPr="00030CD2">
        <w:rPr>
          <w:rFonts w:ascii="Arial" w:hAnsi="Arial" w:cs="Arial"/>
          <w:lang w:val="es-EC"/>
        </w:rPr>
        <w:t xml:space="preserve">I.- </w:t>
      </w:r>
      <w:r w:rsidR="008A62E1" w:rsidRPr="00030CD2">
        <w:rPr>
          <w:rFonts w:ascii="Arial" w:hAnsi="Arial" w:cs="Arial"/>
          <w:lang w:val="es-EC"/>
        </w:rPr>
        <w:t xml:space="preserve">Valoración del producto en relación al costo real de </w:t>
      </w:r>
      <w:r w:rsidR="002310B8" w:rsidRPr="00030CD2">
        <w:rPr>
          <w:rFonts w:ascii="Arial" w:hAnsi="Arial" w:cs="Arial"/>
          <w:lang w:val="es-EC"/>
        </w:rPr>
        <w:t>mismo</w:t>
      </w:r>
      <w:r w:rsidRPr="00030CD2">
        <w:rPr>
          <w:rFonts w:ascii="Arial" w:hAnsi="Arial" w:cs="Arial"/>
          <w:lang w:val="es-EC"/>
        </w:rPr>
        <w:t xml:space="preserve"> </w:t>
      </w:r>
    </w:p>
    <w:p w:rsidR="000F6D8A" w:rsidRPr="00030CD2" w:rsidRDefault="000F6D8A" w:rsidP="003B6C5A">
      <w:pPr>
        <w:spacing w:line="480" w:lineRule="auto"/>
        <w:ind w:left="1440"/>
        <w:jc w:val="center"/>
        <w:rPr>
          <w:rFonts w:ascii="Arial" w:hAnsi="Arial" w:cs="Arial"/>
        </w:rPr>
      </w:pPr>
    </w:p>
    <w:p w:rsidR="00085D9C" w:rsidRPr="00030CD2" w:rsidRDefault="00DC01CA" w:rsidP="003B6C5A">
      <w:pPr>
        <w:spacing w:line="480" w:lineRule="auto"/>
        <w:ind w:left="1440"/>
        <w:jc w:val="center"/>
        <w:rPr>
          <w:rFonts w:ascii="Arial" w:hAnsi="Arial" w:cs="Arial"/>
          <w:lang w:val="es-EC"/>
        </w:rPr>
      </w:pPr>
      <w:r>
        <w:rPr>
          <w:rFonts w:ascii="Arial" w:hAnsi="Arial" w:cs="Arial"/>
          <w:noProof/>
        </w:rPr>
        <w:drawing>
          <wp:inline distT="0" distB="0" distL="0" distR="0">
            <wp:extent cx="4343400" cy="2895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4343400" cy="2895600"/>
                    </a:xfrm>
                    <a:prstGeom prst="rect">
                      <a:avLst/>
                    </a:prstGeom>
                    <a:noFill/>
                    <a:ln w="9525">
                      <a:noFill/>
                      <a:miter lim="800000"/>
                      <a:headEnd/>
                      <a:tailEnd/>
                    </a:ln>
                  </pic:spPr>
                </pic:pic>
              </a:graphicData>
            </a:graphic>
          </wp:inline>
        </w:drawing>
      </w:r>
    </w:p>
    <w:p w:rsidR="000F6D8A" w:rsidRPr="00030CD2" w:rsidRDefault="000F6D8A" w:rsidP="003B6C5A">
      <w:pPr>
        <w:spacing w:line="480" w:lineRule="auto"/>
        <w:ind w:left="1440" w:hanging="360"/>
        <w:rPr>
          <w:rFonts w:ascii="Arial" w:hAnsi="Arial" w:cs="Arial"/>
          <w:lang w:val="es-EC"/>
        </w:rPr>
      </w:pPr>
    </w:p>
    <w:p w:rsidR="00085D9C" w:rsidRPr="00030CD2" w:rsidRDefault="00085D9C" w:rsidP="003B6C5A">
      <w:pPr>
        <w:spacing w:line="480" w:lineRule="auto"/>
        <w:ind w:left="1440" w:hanging="360"/>
        <w:rPr>
          <w:rFonts w:ascii="Arial" w:hAnsi="Arial" w:cs="Arial"/>
          <w:lang w:val="es-EC"/>
        </w:rPr>
      </w:pPr>
      <w:r w:rsidRPr="00030CD2">
        <w:rPr>
          <w:rFonts w:ascii="Arial" w:hAnsi="Arial" w:cs="Arial"/>
          <w:lang w:val="es-EC"/>
        </w:rPr>
        <w:t xml:space="preserve">J.- </w:t>
      </w:r>
      <w:r w:rsidR="002310B8" w:rsidRPr="00030CD2">
        <w:rPr>
          <w:rFonts w:ascii="Arial" w:hAnsi="Arial" w:cs="Arial"/>
          <w:lang w:val="es-EC"/>
        </w:rPr>
        <w:t>Desacuerdo por</w:t>
      </w:r>
      <w:r w:rsidR="00AE5E8B" w:rsidRPr="00030CD2">
        <w:rPr>
          <w:rFonts w:ascii="Arial" w:hAnsi="Arial" w:cs="Arial"/>
          <w:lang w:val="es-EC"/>
        </w:rPr>
        <w:t xml:space="preserve"> el consumo no equitativo del gas</w:t>
      </w:r>
    </w:p>
    <w:p w:rsidR="000F6D8A" w:rsidRPr="00030CD2" w:rsidRDefault="000F6D8A" w:rsidP="003B6C5A">
      <w:pPr>
        <w:spacing w:line="480" w:lineRule="auto"/>
        <w:ind w:left="1440" w:hanging="360"/>
        <w:rPr>
          <w:rFonts w:ascii="Arial" w:hAnsi="Arial" w:cs="Arial"/>
          <w:lang w:val="es-EC"/>
        </w:rPr>
      </w:pPr>
    </w:p>
    <w:p w:rsidR="00085D9C" w:rsidRPr="00030CD2" w:rsidRDefault="00DC01CA" w:rsidP="003B6C5A">
      <w:pPr>
        <w:spacing w:line="480" w:lineRule="auto"/>
        <w:ind w:left="1440"/>
        <w:jc w:val="center"/>
        <w:rPr>
          <w:rFonts w:ascii="Arial" w:hAnsi="Arial" w:cs="Arial"/>
          <w:lang w:val="es-EC"/>
        </w:rPr>
      </w:pPr>
      <w:r>
        <w:rPr>
          <w:rFonts w:ascii="Arial" w:hAnsi="Arial" w:cs="Arial"/>
          <w:noProof/>
        </w:rPr>
        <w:drawing>
          <wp:inline distT="0" distB="0" distL="0" distR="0">
            <wp:extent cx="4343400" cy="28956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4343400" cy="2895600"/>
                    </a:xfrm>
                    <a:prstGeom prst="rect">
                      <a:avLst/>
                    </a:prstGeom>
                    <a:noFill/>
                    <a:ln w="9525">
                      <a:noFill/>
                      <a:miter lim="800000"/>
                      <a:headEnd/>
                      <a:tailEnd/>
                    </a:ln>
                  </pic:spPr>
                </pic:pic>
              </a:graphicData>
            </a:graphic>
          </wp:inline>
        </w:drawing>
      </w:r>
    </w:p>
    <w:p w:rsidR="00B65D16" w:rsidRPr="00030CD2" w:rsidRDefault="00B65D16" w:rsidP="003B6C5A">
      <w:pPr>
        <w:spacing w:line="480" w:lineRule="auto"/>
        <w:ind w:left="1440" w:hanging="360"/>
        <w:rPr>
          <w:rFonts w:ascii="Arial" w:hAnsi="Arial" w:cs="Arial"/>
          <w:lang w:val="es-EC"/>
        </w:rPr>
      </w:pPr>
    </w:p>
    <w:p w:rsidR="00B65D16" w:rsidRPr="00030CD2" w:rsidRDefault="00B65D16" w:rsidP="003B6C5A">
      <w:pPr>
        <w:spacing w:line="480" w:lineRule="auto"/>
        <w:ind w:left="1440" w:hanging="360"/>
        <w:rPr>
          <w:rFonts w:ascii="Arial" w:hAnsi="Arial" w:cs="Arial"/>
          <w:lang w:val="es-EC"/>
        </w:rPr>
      </w:pPr>
    </w:p>
    <w:p w:rsidR="00085D9C" w:rsidRPr="00030CD2" w:rsidRDefault="00085D9C" w:rsidP="003B6C5A">
      <w:pPr>
        <w:spacing w:line="480" w:lineRule="auto"/>
        <w:ind w:left="1440" w:hanging="360"/>
        <w:rPr>
          <w:rFonts w:ascii="Arial" w:hAnsi="Arial" w:cs="Arial"/>
          <w:lang w:val="es-EC"/>
        </w:rPr>
      </w:pPr>
      <w:r w:rsidRPr="00030CD2">
        <w:rPr>
          <w:rFonts w:ascii="Arial" w:hAnsi="Arial" w:cs="Arial"/>
          <w:lang w:val="es-EC"/>
        </w:rPr>
        <w:lastRenderedPageBreak/>
        <w:t xml:space="preserve">K.- </w:t>
      </w:r>
      <w:r w:rsidR="00AE5E8B" w:rsidRPr="00030CD2">
        <w:rPr>
          <w:rFonts w:ascii="Arial" w:hAnsi="Arial" w:cs="Arial"/>
          <w:lang w:val="es-EC"/>
        </w:rPr>
        <w:t>Apoyo a creación del nuevo producto que controle el pr</w:t>
      </w:r>
      <w:smartTag w:uri="urn:schemas-microsoft-com:office:smarttags" w:element="PersonName">
        <w:r w:rsidR="00AE5E8B" w:rsidRPr="00030CD2">
          <w:rPr>
            <w:rFonts w:ascii="Arial" w:hAnsi="Arial" w:cs="Arial"/>
            <w:lang w:val="es-EC"/>
          </w:rPr>
          <w:t>ec</w:t>
        </w:r>
      </w:smartTag>
      <w:r w:rsidR="00AE5E8B" w:rsidRPr="00030CD2">
        <w:rPr>
          <w:rFonts w:ascii="Arial" w:hAnsi="Arial" w:cs="Arial"/>
          <w:lang w:val="es-EC"/>
        </w:rPr>
        <w:t>io y garantice el abast</w:t>
      </w:r>
      <w:smartTag w:uri="urn:schemas-microsoft-com:office:smarttags" w:element="PersonName">
        <w:r w:rsidR="00AE5E8B" w:rsidRPr="00030CD2">
          <w:rPr>
            <w:rFonts w:ascii="Arial" w:hAnsi="Arial" w:cs="Arial"/>
            <w:lang w:val="es-EC"/>
          </w:rPr>
          <w:t>ec</w:t>
        </w:r>
      </w:smartTag>
      <w:r w:rsidR="00AE5E8B" w:rsidRPr="00030CD2">
        <w:rPr>
          <w:rFonts w:ascii="Arial" w:hAnsi="Arial" w:cs="Arial"/>
          <w:lang w:val="es-EC"/>
        </w:rPr>
        <w:t>imiento.</w:t>
      </w:r>
    </w:p>
    <w:p w:rsidR="002F3910" w:rsidRPr="00030CD2" w:rsidRDefault="002F3910" w:rsidP="003B6C5A">
      <w:pPr>
        <w:spacing w:line="480" w:lineRule="auto"/>
        <w:ind w:left="1440" w:hanging="360"/>
        <w:rPr>
          <w:rFonts w:ascii="Arial" w:hAnsi="Arial" w:cs="Arial"/>
          <w:lang w:val="es-EC"/>
        </w:rPr>
      </w:pPr>
    </w:p>
    <w:p w:rsidR="006D0DF1" w:rsidRPr="00030CD2" w:rsidRDefault="00DC01CA" w:rsidP="003B6C5A">
      <w:pPr>
        <w:spacing w:line="480" w:lineRule="auto"/>
        <w:ind w:left="1440"/>
        <w:jc w:val="center"/>
        <w:rPr>
          <w:rFonts w:ascii="Arial" w:hAnsi="Arial" w:cs="Arial"/>
        </w:rPr>
      </w:pPr>
      <w:r>
        <w:rPr>
          <w:rFonts w:ascii="Arial" w:hAnsi="Arial" w:cs="Arial"/>
          <w:noProof/>
        </w:rPr>
        <w:drawing>
          <wp:inline distT="0" distB="0" distL="0" distR="0">
            <wp:extent cx="4343400" cy="2895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4343400" cy="2895600"/>
                    </a:xfrm>
                    <a:prstGeom prst="rect">
                      <a:avLst/>
                    </a:prstGeom>
                    <a:noFill/>
                    <a:ln w="9525">
                      <a:noFill/>
                      <a:miter lim="800000"/>
                      <a:headEnd/>
                      <a:tailEnd/>
                    </a:ln>
                  </pic:spPr>
                </pic:pic>
              </a:graphicData>
            </a:graphic>
          </wp:inline>
        </w:drawing>
      </w:r>
      <w:r w:rsidR="000F6D8A" w:rsidRPr="00030CD2">
        <w:rPr>
          <w:rFonts w:ascii="Arial" w:hAnsi="Arial" w:cs="Arial"/>
        </w:rPr>
        <w:t xml:space="preserve"> </w:t>
      </w:r>
    </w:p>
    <w:p w:rsidR="006D0DF1" w:rsidRPr="00030CD2" w:rsidRDefault="006D0DF1" w:rsidP="003B6C5A">
      <w:pPr>
        <w:spacing w:line="480" w:lineRule="auto"/>
        <w:ind w:left="1440"/>
        <w:jc w:val="center"/>
        <w:rPr>
          <w:rFonts w:ascii="Arial" w:hAnsi="Arial" w:cs="Arial"/>
        </w:rPr>
      </w:pPr>
    </w:p>
    <w:p w:rsidR="003B6C5A" w:rsidRPr="00BA5F2E" w:rsidRDefault="003B6C5A" w:rsidP="003B6C5A">
      <w:pPr>
        <w:numPr>
          <w:ilvl w:val="1"/>
          <w:numId w:val="25"/>
        </w:numPr>
        <w:spacing w:line="480" w:lineRule="auto"/>
        <w:jc w:val="both"/>
        <w:rPr>
          <w:rFonts w:ascii="Arial" w:hAnsi="Arial" w:cs="Arial"/>
          <w:b/>
          <w:bCs/>
          <w:lang w:val="es-EC"/>
        </w:rPr>
      </w:pPr>
      <w:r>
        <w:rPr>
          <w:rFonts w:ascii="Arial" w:hAnsi="Arial" w:cs="Arial"/>
          <w:b/>
          <w:lang w:val="es-EC"/>
        </w:rPr>
        <w:t>Análisis de resultados</w:t>
      </w:r>
    </w:p>
    <w:p w:rsidR="006D0DF1" w:rsidRPr="00030CD2" w:rsidRDefault="006D0DF1" w:rsidP="003B6C5A">
      <w:pPr>
        <w:spacing w:line="480" w:lineRule="auto"/>
        <w:ind w:left="1440"/>
        <w:rPr>
          <w:rFonts w:ascii="Arial" w:hAnsi="Arial" w:cs="Arial"/>
          <w:lang w:val="es-EC"/>
        </w:rPr>
      </w:pPr>
    </w:p>
    <w:p w:rsidR="00B41161" w:rsidRPr="00030CD2" w:rsidRDefault="00B41161" w:rsidP="00C1783C">
      <w:pPr>
        <w:numPr>
          <w:ilvl w:val="0"/>
          <w:numId w:val="7"/>
        </w:numPr>
        <w:tabs>
          <w:tab w:val="clear" w:pos="720"/>
        </w:tabs>
        <w:spacing w:line="480" w:lineRule="auto"/>
        <w:ind w:left="1979" w:hanging="539"/>
        <w:jc w:val="both"/>
        <w:rPr>
          <w:rFonts w:ascii="Arial" w:hAnsi="Arial" w:cs="Arial"/>
          <w:color w:val="FF0000"/>
          <w:lang w:val="es-EC"/>
        </w:rPr>
      </w:pPr>
      <w:r w:rsidRPr="00030CD2">
        <w:rPr>
          <w:rFonts w:ascii="Arial" w:hAnsi="Arial" w:cs="Arial"/>
          <w:lang w:val="es-EC"/>
        </w:rPr>
        <w:t xml:space="preserve">La garrafa de gas GLP es un </w:t>
      </w:r>
      <w:r w:rsidR="006D0DF1" w:rsidRPr="00030CD2">
        <w:rPr>
          <w:rFonts w:ascii="Arial" w:hAnsi="Arial" w:cs="Arial"/>
          <w:lang w:val="es-EC"/>
        </w:rPr>
        <w:t xml:space="preserve">producto </w:t>
      </w:r>
      <w:r w:rsidRPr="00030CD2">
        <w:rPr>
          <w:rFonts w:ascii="Arial" w:hAnsi="Arial" w:cs="Arial"/>
          <w:lang w:val="es-EC"/>
        </w:rPr>
        <w:t>de primeras n</w:t>
      </w:r>
      <w:smartTag w:uri="urn:schemas-microsoft-com:office:smarttags" w:element="PersonName">
        <w:r w:rsidRPr="00030CD2">
          <w:rPr>
            <w:rFonts w:ascii="Arial" w:hAnsi="Arial" w:cs="Arial"/>
            <w:lang w:val="es-EC"/>
          </w:rPr>
          <w:t>ec</w:t>
        </w:r>
      </w:smartTag>
      <w:r w:rsidRPr="00030CD2">
        <w:rPr>
          <w:rFonts w:ascii="Arial" w:hAnsi="Arial" w:cs="Arial"/>
          <w:lang w:val="es-EC"/>
        </w:rPr>
        <w:t>esidad, y uso domestico es exclusivo para la prepararon de alimento.</w:t>
      </w:r>
    </w:p>
    <w:p w:rsidR="00951FF6" w:rsidRPr="00030CD2" w:rsidRDefault="00951FF6" w:rsidP="003B6C5A">
      <w:pPr>
        <w:spacing w:line="480" w:lineRule="auto"/>
        <w:ind w:left="1980" w:hanging="540"/>
        <w:jc w:val="both"/>
        <w:rPr>
          <w:rFonts w:ascii="Arial" w:hAnsi="Arial" w:cs="Arial"/>
          <w:color w:val="FF0000"/>
          <w:lang w:val="es-EC"/>
        </w:rPr>
      </w:pPr>
    </w:p>
    <w:p w:rsidR="00951FF6" w:rsidRPr="00030CD2" w:rsidRDefault="00B41161" w:rsidP="00C1783C">
      <w:pPr>
        <w:numPr>
          <w:ilvl w:val="0"/>
          <w:numId w:val="7"/>
        </w:numPr>
        <w:tabs>
          <w:tab w:val="clear" w:pos="720"/>
        </w:tabs>
        <w:spacing w:line="480" w:lineRule="auto"/>
        <w:ind w:left="1980" w:hanging="540"/>
        <w:jc w:val="both"/>
        <w:rPr>
          <w:rFonts w:ascii="Arial" w:hAnsi="Arial" w:cs="Arial"/>
          <w:color w:val="FF0000"/>
          <w:lang w:val="es-EC"/>
        </w:rPr>
      </w:pPr>
      <w:r w:rsidRPr="00030CD2">
        <w:rPr>
          <w:rFonts w:ascii="Arial" w:hAnsi="Arial" w:cs="Arial"/>
          <w:lang w:val="es-EC"/>
        </w:rPr>
        <w:t xml:space="preserve">La población  </w:t>
      </w:r>
      <w:smartTag w:uri="urn:schemas-microsoft-com:office:smarttags" w:element="PersonName">
        <w:r w:rsidRPr="00030CD2">
          <w:rPr>
            <w:rFonts w:ascii="Arial" w:hAnsi="Arial" w:cs="Arial"/>
            <w:lang w:val="es-EC"/>
          </w:rPr>
          <w:t>ec</w:t>
        </w:r>
      </w:smartTag>
      <w:r w:rsidRPr="00030CD2">
        <w:rPr>
          <w:rFonts w:ascii="Arial" w:hAnsi="Arial" w:cs="Arial"/>
          <w:lang w:val="es-EC"/>
        </w:rPr>
        <w:t>onómicamente más sensible paga un sobrepr</w:t>
      </w:r>
      <w:smartTag w:uri="urn:schemas-microsoft-com:office:smarttags" w:element="PersonName">
        <w:r w:rsidRPr="00030CD2">
          <w:rPr>
            <w:rFonts w:ascii="Arial" w:hAnsi="Arial" w:cs="Arial"/>
            <w:lang w:val="es-EC"/>
          </w:rPr>
          <w:t>ec</w:t>
        </w:r>
      </w:smartTag>
      <w:r w:rsidRPr="00030CD2">
        <w:rPr>
          <w:rFonts w:ascii="Arial" w:hAnsi="Arial" w:cs="Arial"/>
          <w:lang w:val="es-EC"/>
        </w:rPr>
        <w:t>io de un 12% sobre el pr</w:t>
      </w:r>
      <w:smartTag w:uri="urn:schemas-microsoft-com:office:smarttags" w:element="PersonName">
        <w:r w:rsidRPr="00030CD2">
          <w:rPr>
            <w:rFonts w:ascii="Arial" w:hAnsi="Arial" w:cs="Arial"/>
            <w:lang w:val="es-EC"/>
          </w:rPr>
          <w:t>ec</w:t>
        </w:r>
      </w:smartTag>
      <w:r w:rsidRPr="00030CD2">
        <w:rPr>
          <w:rFonts w:ascii="Arial" w:hAnsi="Arial" w:cs="Arial"/>
          <w:lang w:val="es-EC"/>
        </w:rPr>
        <w:t>io oficial del USD 1,6</w:t>
      </w:r>
      <w:r w:rsidR="00951FF6" w:rsidRPr="00030CD2">
        <w:rPr>
          <w:rFonts w:ascii="Arial" w:hAnsi="Arial" w:cs="Arial"/>
          <w:lang w:val="es-EC"/>
        </w:rPr>
        <w:t xml:space="preserve"> .</w:t>
      </w:r>
    </w:p>
    <w:p w:rsidR="00951FF6" w:rsidRPr="00030CD2" w:rsidRDefault="00951FF6" w:rsidP="003B6C5A">
      <w:pPr>
        <w:spacing w:line="480" w:lineRule="auto"/>
        <w:ind w:left="1980" w:hanging="540"/>
        <w:jc w:val="both"/>
        <w:rPr>
          <w:rFonts w:ascii="Arial" w:hAnsi="Arial" w:cs="Arial"/>
          <w:color w:val="FF0000"/>
          <w:lang w:val="es-EC"/>
        </w:rPr>
      </w:pPr>
    </w:p>
    <w:p w:rsidR="00617091" w:rsidRPr="00030CD2" w:rsidRDefault="00617091" w:rsidP="00C1783C">
      <w:pPr>
        <w:numPr>
          <w:ilvl w:val="0"/>
          <w:numId w:val="7"/>
        </w:numPr>
        <w:tabs>
          <w:tab w:val="clear" w:pos="720"/>
        </w:tabs>
        <w:spacing w:line="480" w:lineRule="auto"/>
        <w:ind w:left="1980" w:hanging="540"/>
        <w:jc w:val="both"/>
        <w:rPr>
          <w:rFonts w:ascii="Arial" w:hAnsi="Arial" w:cs="Arial"/>
          <w:lang w:val="es-EC"/>
        </w:rPr>
      </w:pPr>
      <w:r w:rsidRPr="00030CD2">
        <w:rPr>
          <w:rFonts w:ascii="Arial" w:hAnsi="Arial" w:cs="Arial"/>
          <w:lang w:val="es-EC"/>
        </w:rPr>
        <w:t>El 89% de la población  co</w:t>
      </w:r>
      <w:r w:rsidR="00621644">
        <w:rPr>
          <w:rFonts w:ascii="Arial" w:hAnsi="Arial" w:cs="Arial"/>
          <w:lang w:val="es-EC"/>
        </w:rPr>
        <w:t>m</w:t>
      </w:r>
      <w:r w:rsidRPr="00030CD2">
        <w:rPr>
          <w:rFonts w:ascii="Arial" w:hAnsi="Arial" w:cs="Arial"/>
          <w:lang w:val="es-EC"/>
        </w:rPr>
        <w:t>pra una carga de 15 kilos cada 3 semanas.</w:t>
      </w:r>
    </w:p>
    <w:p w:rsidR="00617091" w:rsidRPr="00030CD2" w:rsidRDefault="00617091" w:rsidP="003B6C5A">
      <w:pPr>
        <w:spacing w:line="480" w:lineRule="auto"/>
        <w:ind w:left="1980" w:hanging="540"/>
        <w:jc w:val="both"/>
        <w:rPr>
          <w:rFonts w:ascii="Arial" w:hAnsi="Arial" w:cs="Arial"/>
          <w:lang w:val="es-EC"/>
        </w:rPr>
      </w:pPr>
    </w:p>
    <w:p w:rsidR="00951FF6" w:rsidRPr="00030CD2" w:rsidRDefault="00951FF6" w:rsidP="00C1783C">
      <w:pPr>
        <w:numPr>
          <w:ilvl w:val="0"/>
          <w:numId w:val="7"/>
        </w:numPr>
        <w:tabs>
          <w:tab w:val="clear" w:pos="720"/>
        </w:tabs>
        <w:spacing w:line="480" w:lineRule="auto"/>
        <w:ind w:left="1980" w:hanging="540"/>
        <w:jc w:val="both"/>
        <w:rPr>
          <w:rFonts w:ascii="Arial" w:hAnsi="Arial" w:cs="Arial"/>
          <w:color w:val="FF0000"/>
          <w:lang w:val="es-EC"/>
        </w:rPr>
      </w:pPr>
      <w:r w:rsidRPr="00030CD2">
        <w:rPr>
          <w:rFonts w:ascii="Arial" w:hAnsi="Arial" w:cs="Arial"/>
          <w:lang w:val="es-EC"/>
        </w:rPr>
        <w:lastRenderedPageBreak/>
        <w:t>Existe un líder de mercado en el s</w:t>
      </w:r>
      <w:smartTag w:uri="urn:schemas-microsoft-com:office:smarttags" w:element="PersonName">
        <w:r w:rsidRPr="00030CD2">
          <w:rPr>
            <w:rFonts w:ascii="Arial" w:hAnsi="Arial" w:cs="Arial"/>
            <w:lang w:val="es-EC"/>
          </w:rPr>
          <w:t>ec</w:t>
        </w:r>
      </w:smartTag>
      <w:r w:rsidRPr="00030CD2">
        <w:rPr>
          <w:rFonts w:ascii="Arial" w:hAnsi="Arial" w:cs="Arial"/>
          <w:lang w:val="es-EC"/>
        </w:rPr>
        <w:t>tor</w:t>
      </w:r>
      <w:r w:rsidR="00B41161" w:rsidRPr="00030CD2">
        <w:rPr>
          <w:rFonts w:ascii="Arial" w:hAnsi="Arial" w:cs="Arial"/>
          <w:lang w:val="es-EC"/>
        </w:rPr>
        <w:t xml:space="preserve">  </w:t>
      </w:r>
      <w:r w:rsidRPr="00030CD2">
        <w:rPr>
          <w:rFonts w:ascii="Arial" w:hAnsi="Arial" w:cs="Arial"/>
          <w:lang w:val="es-EC"/>
        </w:rPr>
        <w:t>bajo la figura de los cilindros amarillo envasados por DURAGAS S.A.</w:t>
      </w:r>
    </w:p>
    <w:p w:rsidR="00951FF6" w:rsidRPr="00030CD2" w:rsidRDefault="00951FF6" w:rsidP="003B6C5A">
      <w:pPr>
        <w:spacing w:line="480" w:lineRule="auto"/>
        <w:ind w:left="1980" w:hanging="540"/>
        <w:jc w:val="both"/>
        <w:rPr>
          <w:rFonts w:ascii="Arial" w:hAnsi="Arial" w:cs="Arial"/>
          <w:color w:val="FF0000"/>
          <w:lang w:val="es-EC"/>
        </w:rPr>
      </w:pPr>
    </w:p>
    <w:p w:rsidR="006D0DF1" w:rsidRPr="00030CD2" w:rsidRDefault="00951FF6" w:rsidP="00C1783C">
      <w:pPr>
        <w:numPr>
          <w:ilvl w:val="0"/>
          <w:numId w:val="7"/>
        </w:numPr>
        <w:tabs>
          <w:tab w:val="clear" w:pos="720"/>
        </w:tabs>
        <w:spacing w:line="480" w:lineRule="auto"/>
        <w:ind w:left="1980" w:hanging="540"/>
        <w:jc w:val="both"/>
        <w:rPr>
          <w:rFonts w:ascii="Arial" w:hAnsi="Arial" w:cs="Arial"/>
          <w:color w:val="FF0000"/>
          <w:lang w:val="es-EC"/>
        </w:rPr>
      </w:pPr>
      <w:r w:rsidRPr="00030CD2">
        <w:rPr>
          <w:rFonts w:ascii="Arial" w:hAnsi="Arial" w:cs="Arial"/>
          <w:lang w:val="es-EC"/>
        </w:rPr>
        <w:t xml:space="preserve"> El 68% de los clientes han devuelto por lo menos en un ocasión una garrafa con fugas. </w:t>
      </w:r>
      <w:r w:rsidR="00B41161" w:rsidRPr="00030CD2">
        <w:rPr>
          <w:rFonts w:ascii="Arial" w:hAnsi="Arial" w:cs="Arial"/>
          <w:lang w:val="es-EC"/>
        </w:rPr>
        <w:t xml:space="preserve">  </w:t>
      </w:r>
    </w:p>
    <w:p w:rsidR="00951FF6" w:rsidRPr="00030CD2" w:rsidRDefault="00951FF6" w:rsidP="003B6C5A">
      <w:pPr>
        <w:spacing w:line="480" w:lineRule="auto"/>
        <w:ind w:left="1980" w:hanging="540"/>
        <w:jc w:val="both"/>
        <w:rPr>
          <w:rFonts w:ascii="Arial" w:hAnsi="Arial" w:cs="Arial"/>
          <w:color w:val="FF0000"/>
          <w:lang w:val="es-EC"/>
        </w:rPr>
      </w:pPr>
    </w:p>
    <w:p w:rsidR="00951FF6" w:rsidRPr="00030CD2" w:rsidRDefault="00951FF6" w:rsidP="00C1783C">
      <w:pPr>
        <w:numPr>
          <w:ilvl w:val="0"/>
          <w:numId w:val="7"/>
        </w:numPr>
        <w:tabs>
          <w:tab w:val="clear" w:pos="720"/>
        </w:tabs>
        <w:spacing w:line="480" w:lineRule="auto"/>
        <w:ind w:left="1980" w:hanging="540"/>
        <w:jc w:val="both"/>
        <w:rPr>
          <w:rFonts w:ascii="Arial" w:hAnsi="Arial" w:cs="Arial"/>
          <w:color w:val="FF0000"/>
          <w:lang w:val="es-EC"/>
        </w:rPr>
      </w:pPr>
      <w:r w:rsidRPr="00030CD2">
        <w:rPr>
          <w:rFonts w:ascii="Arial" w:hAnsi="Arial" w:cs="Arial"/>
          <w:lang w:val="es-EC"/>
        </w:rPr>
        <w:t xml:space="preserve">Por </w:t>
      </w:r>
      <w:r w:rsidR="00621644">
        <w:rPr>
          <w:rFonts w:ascii="Arial" w:hAnsi="Arial" w:cs="Arial"/>
          <w:lang w:val="es-EC"/>
        </w:rPr>
        <w:t>el</w:t>
      </w:r>
      <w:r w:rsidRPr="00030CD2">
        <w:rPr>
          <w:rFonts w:ascii="Arial" w:hAnsi="Arial" w:cs="Arial"/>
          <w:lang w:val="es-EC"/>
        </w:rPr>
        <w:t xml:space="preserve"> asp</w:t>
      </w:r>
      <w:smartTag w:uri="urn:schemas-microsoft-com:office:smarttags" w:element="PersonName">
        <w:r w:rsidRPr="00030CD2">
          <w:rPr>
            <w:rFonts w:ascii="Arial" w:hAnsi="Arial" w:cs="Arial"/>
            <w:lang w:val="es-EC"/>
          </w:rPr>
          <w:t>ec</w:t>
        </w:r>
      </w:smartTag>
      <w:r w:rsidRPr="00030CD2">
        <w:rPr>
          <w:rFonts w:ascii="Arial" w:hAnsi="Arial" w:cs="Arial"/>
          <w:lang w:val="es-EC"/>
        </w:rPr>
        <w:t xml:space="preserve">to de los cilindros el 75 % de lo clientes opina que el producto </w:t>
      </w:r>
      <w:r w:rsidR="00621644">
        <w:rPr>
          <w:rFonts w:ascii="Arial" w:hAnsi="Arial" w:cs="Arial"/>
          <w:lang w:val="es-EC"/>
        </w:rPr>
        <w:t xml:space="preserve">es </w:t>
      </w:r>
      <w:r w:rsidRPr="00030CD2">
        <w:rPr>
          <w:rFonts w:ascii="Arial" w:hAnsi="Arial" w:cs="Arial"/>
          <w:lang w:val="es-EC"/>
        </w:rPr>
        <w:t>regular.</w:t>
      </w:r>
    </w:p>
    <w:p w:rsidR="00951FF6" w:rsidRPr="00030CD2" w:rsidRDefault="00951FF6" w:rsidP="003B6C5A">
      <w:pPr>
        <w:spacing w:line="480" w:lineRule="auto"/>
        <w:ind w:left="1980" w:hanging="540"/>
        <w:jc w:val="both"/>
        <w:rPr>
          <w:rFonts w:ascii="Arial" w:hAnsi="Arial" w:cs="Arial"/>
          <w:color w:val="FF0000"/>
          <w:lang w:val="es-EC"/>
        </w:rPr>
      </w:pPr>
    </w:p>
    <w:p w:rsidR="00951FF6" w:rsidRPr="00030CD2" w:rsidRDefault="00951FF6" w:rsidP="00C1783C">
      <w:pPr>
        <w:numPr>
          <w:ilvl w:val="0"/>
          <w:numId w:val="7"/>
        </w:numPr>
        <w:tabs>
          <w:tab w:val="clear" w:pos="720"/>
        </w:tabs>
        <w:spacing w:line="480" w:lineRule="auto"/>
        <w:ind w:left="1980" w:hanging="540"/>
        <w:jc w:val="both"/>
        <w:rPr>
          <w:rFonts w:ascii="Arial" w:hAnsi="Arial" w:cs="Arial"/>
          <w:lang w:val="es-EC"/>
        </w:rPr>
      </w:pPr>
      <w:r w:rsidRPr="00030CD2">
        <w:rPr>
          <w:rFonts w:ascii="Arial" w:hAnsi="Arial" w:cs="Arial"/>
          <w:lang w:val="es-EC"/>
        </w:rPr>
        <w:t>El 9</w:t>
      </w:r>
      <w:r w:rsidR="00617091" w:rsidRPr="00030CD2">
        <w:rPr>
          <w:rFonts w:ascii="Arial" w:hAnsi="Arial" w:cs="Arial"/>
          <w:lang w:val="es-EC"/>
        </w:rPr>
        <w:t>3%</w:t>
      </w:r>
      <w:r w:rsidRPr="00030CD2">
        <w:rPr>
          <w:rFonts w:ascii="Arial" w:hAnsi="Arial" w:cs="Arial"/>
          <w:lang w:val="es-EC"/>
        </w:rPr>
        <w:t xml:space="preserve"> de la población </w:t>
      </w:r>
      <w:r w:rsidR="00A107EA" w:rsidRPr="00030CD2">
        <w:rPr>
          <w:rFonts w:ascii="Arial" w:hAnsi="Arial" w:cs="Arial"/>
          <w:lang w:val="es-EC"/>
        </w:rPr>
        <w:t>en</w:t>
      </w:r>
      <w:r w:rsidRPr="00030CD2">
        <w:rPr>
          <w:rFonts w:ascii="Arial" w:hAnsi="Arial" w:cs="Arial"/>
          <w:lang w:val="es-EC"/>
        </w:rPr>
        <w:t>cue</w:t>
      </w:r>
      <w:r w:rsidR="00A107EA" w:rsidRPr="00030CD2">
        <w:rPr>
          <w:rFonts w:ascii="Arial" w:hAnsi="Arial" w:cs="Arial"/>
          <w:lang w:val="es-EC"/>
        </w:rPr>
        <w:t>s</w:t>
      </w:r>
      <w:r w:rsidRPr="00030CD2">
        <w:rPr>
          <w:rFonts w:ascii="Arial" w:hAnsi="Arial" w:cs="Arial"/>
          <w:lang w:val="es-EC"/>
        </w:rPr>
        <w:t>tad</w:t>
      </w:r>
      <w:r w:rsidR="00A107EA" w:rsidRPr="00030CD2">
        <w:rPr>
          <w:rFonts w:ascii="Arial" w:hAnsi="Arial" w:cs="Arial"/>
          <w:lang w:val="es-EC"/>
        </w:rPr>
        <w:t>a está</w:t>
      </w:r>
      <w:r w:rsidRPr="00030CD2">
        <w:rPr>
          <w:rFonts w:ascii="Arial" w:hAnsi="Arial" w:cs="Arial"/>
          <w:lang w:val="es-EC"/>
        </w:rPr>
        <w:t xml:space="preserve"> </w:t>
      </w:r>
      <w:r w:rsidR="00A107EA" w:rsidRPr="00030CD2">
        <w:rPr>
          <w:rFonts w:ascii="Arial" w:hAnsi="Arial" w:cs="Arial"/>
          <w:lang w:val="es-EC"/>
        </w:rPr>
        <w:t>consi</w:t>
      </w:r>
      <w:r w:rsidR="00621644">
        <w:rPr>
          <w:rFonts w:ascii="Arial" w:hAnsi="Arial" w:cs="Arial"/>
          <w:lang w:val="es-EC"/>
        </w:rPr>
        <w:t>en</w:t>
      </w:r>
      <w:r w:rsidR="00A107EA" w:rsidRPr="00030CD2">
        <w:rPr>
          <w:rFonts w:ascii="Arial" w:hAnsi="Arial" w:cs="Arial"/>
          <w:lang w:val="es-EC"/>
        </w:rPr>
        <w:t>te</w:t>
      </w:r>
      <w:r w:rsidRPr="00030CD2">
        <w:rPr>
          <w:rFonts w:ascii="Arial" w:hAnsi="Arial" w:cs="Arial"/>
          <w:lang w:val="es-EC"/>
        </w:rPr>
        <w:t xml:space="preserve"> </w:t>
      </w:r>
      <w:r w:rsidR="00621644">
        <w:rPr>
          <w:rFonts w:ascii="Arial" w:hAnsi="Arial" w:cs="Arial"/>
          <w:lang w:val="es-EC"/>
        </w:rPr>
        <w:t xml:space="preserve">de </w:t>
      </w:r>
      <w:r w:rsidRPr="00030CD2">
        <w:rPr>
          <w:rFonts w:ascii="Arial" w:hAnsi="Arial" w:cs="Arial"/>
          <w:lang w:val="es-EC"/>
        </w:rPr>
        <w:t>que el gas esta subsidia</w:t>
      </w:r>
      <w:r w:rsidR="00A107EA" w:rsidRPr="00030CD2">
        <w:rPr>
          <w:rFonts w:ascii="Arial" w:hAnsi="Arial" w:cs="Arial"/>
          <w:lang w:val="es-EC"/>
        </w:rPr>
        <w:t>d</w:t>
      </w:r>
      <w:r w:rsidRPr="00030CD2">
        <w:rPr>
          <w:rFonts w:ascii="Arial" w:hAnsi="Arial" w:cs="Arial"/>
          <w:lang w:val="es-EC"/>
        </w:rPr>
        <w:t>o y que el pr</w:t>
      </w:r>
      <w:smartTag w:uri="urn:schemas-microsoft-com:office:smarttags" w:element="PersonName">
        <w:r w:rsidRPr="00030CD2">
          <w:rPr>
            <w:rFonts w:ascii="Arial" w:hAnsi="Arial" w:cs="Arial"/>
            <w:lang w:val="es-EC"/>
          </w:rPr>
          <w:t>ec</w:t>
        </w:r>
      </w:smartTag>
      <w:r w:rsidRPr="00030CD2">
        <w:rPr>
          <w:rFonts w:ascii="Arial" w:hAnsi="Arial" w:cs="Arial"/>
          <w:lang w:val="es-EC"/>
        </w:rPr>
        <w:t>io de mer</w:t>
      </w:r>
      <w:r w:rsidR="00621644">
        <w:rPr>
          <w:rFonts w:ascii="Arial" w:hAnsi="Arial" w:cs="Arial"/>
          <w:lang w:val="es-EC"/>
        </w:rPr>
        <w:t>c</w:t>
      </w:r>
      <w:r w:rsidRPr="00030CD2">
        <w:rPr>
          <w:rFonts w:ascii="Arial" w:hAnsi="Arial" w:cs="Arial"/>
          <w:lang w:val="es-EC"/>
        </w:rPr>
        <w:t>ado es m</w:t>
      </w:r>
      <w:r w:rsidR="00A107EA" w:rsidRPr="00030CD2">
        <w:rPr>
          <w:rFonts w:ascii="Arial" w:hAnsi="Arial" w:cs="Arial"/>
          <w:lang w:val="es-EC"/>
        </w:rPr>
        <w:t>u</w:t>
      </w:r>
      <w:r w:rsidRPr="00030CD2">
        <w:rPr>
          <w:rFonts w:ascii="Arial" w:hAnsi="Arial" w:cs="Arial"/>
          <w:lang w:val="es-EC"/>
        </w:rPr>
        <w:t>cho menor al pr</w:t>
      </w:r>
      <w:smartTag w:uri="urn:schemas-microsoft-com:office:smarttags" w:element="PersonName">
        <w:r w:rsidRPr="00030CD2">
          <w:rPr>
            <w:rFonts w:ascii="Arial" w:hAnsi="Arial" w:cs="Arial"/>
            <w:lang w:val="es-EC"/>
          </w:rPr>
          <w:t>ec</w:t>
        </w:r>
      </w:smartTag>
      <w:r w:rsidRPr="00030CD2">
        <w:rPr>
          <w:rFonts w:ascii="Arial" w:hAnsi="Arial" w:cs="Arial"/>
          <w:lang w:val="es-EC"/>
        </w:rPr>
        <w:t>io real.</w:t>
      </w:r>
    </w:p>
    <w:p w:rsidR="006D0DF1" w:rsidRPr="00030CD2" w:rsidRDefault="006D0DF1" w:rsidP="003B6C5A">
      <w:pPr>
        <w:spacing w:line="480" w:lineRule="auto"/>
        <w:ind w:left="1980" w:hanging="540"/>
        <w:jc w:val="both"/>
        <w:rPr>
          <w:rFonts w:ascii="Arial" w:hAnsi="Arial" w:cs="Arial"/>
          <w:lang w:val="es-EC"/>
        </w:rPr>
      </w:pPr>
    </w:p>
    <w:p w:rsidR="00617091" w:rsidRPr="00030CD2" w:rsidRDefault="00617091" w:rsidP="00C1783C">
      <w:pPr>
        <w:numPr>
          <w:ilvl w:val="0"/>
          <w:numId w:val="6"/>
        </w:numPr>
        <w:tabs>
          <w:tab w:val="clear" w:pos="1620"/>
        </w:tabs>
        <w:spacing w:line="480" w:lineRule="auto"/>
        <w:ind w:left="1980" w:hanging="540"/>
        <w:jc w:val="both"/>
        <w:rPr>
          <w:rFonts w:ascii="Arial" w:hAnsi="Arial" w:cs="Arial"/>
          <w:lang w:val="es-EC"/>
        </w:rPr>
      </w:pPr>
      <w:r w:rsidRPr="00030CD2">
        <w:rPr>
          <w:rFonts w:ascii="Arial" w:hAnsi="Arial" w:cs="Arial"/>
          <w:lang w:val="es-EC"/>
        </w:rPr>
        <w:t>El 92% de la población no justifica el uso del gas más de la demanda mensual por familia y no esta de acuerdo con exceder esta demanda en otros consumos diferentes a la cocción de alimentos.</w:t>
      </w:r>
    </w:p>
    <w:p w:rsidR="00617091" w:rsidRPr="00030CD2" w:rsidRDefault="00617091" w:rsidP="003B6C5A">
      <w:pPr>
        <w:spacing w:line="480" w:lineRule="auto"/>
        <w:ind w:left="1980" w:hanging="540"/>
        <w:jc w:val="both"/>
        <w:rPr>
          <w:rFonts w:ascii="Arial" w:hAnsi="Arial" w:cs="Arial"/>
          <w:lang w:val="es-EC"/>
        </w:rPr>
      </w:pPr>
    </w:p>
    <w:p w:rsidR="006D0DF1" w:rsidRPr="00030CD2" w:rsidRDefault="00617091" w:rsidP="00C1783C">
      <w:pPr>
        <w:numPr>
          <w:ilvl w:val="0"/>
          <w:numId w:val="6"/>
        </w:numPr>
        <w:tabs>
          <w:tab w:val="clear" w:pos="1620"/>
        </w:tabs>
        <w:spacing w:line="480" w:lineRule="auto"/>
        <w:ind w:left="1980" w:hanging="540"/>
        <w:jc w:val="both"/>
        <w:rPr>
          <w:rFonts w:ascii="Arial" w:hAnsi="Arial" w:cs="Arial"/>
          <w:lang w:val="es-EC"/>
        </w:rPr>
      </w:pPr>
      <w:r w:rsidRPr="00030CD2">
        <w:rPr>
          <w:rFonts w:ascii="Arial" w:hAnsi="Arial" w:cs="Arial"/>
          <w:lang w:val="es-EC"/>
        </w:rPr>
        <w:t>El 89% de la población esta de acuerdo en encontrar una alternativa que mejore la calidad del producto, su pr</w:t>
      </w:r>
      <w:smartTag w:uri="urn:schemas-microsoft-com:office:smarttags" w:element="PersonName">
        <w:r w:rsidRPr="00030CD2">
          <w:rPr>
            <w:rFonts w:ascii="Arial" w:hAnsi="Arial" w:cs="Arial"/>
            <w:lang w:val="es-EC"/>
          </w:rPr>
          <w:t>ec</w:t>
        </w:r>
      </w:smartTag>
      <w:r w:rsidRPr="00030CD2">
        <w:rPr>
          <w:rFonts w:ascii="Arial" w:hAnsi="Arial" w:cs="Arial"/>
          <w:lang w:val="es-EC"/>
        </w:rPr>
        <w:t xml:space="preserve">io y los canales de distribución.   </w:t>
      </w:r>
    </w:p>
    <w:p w:rsidR="00A971BD" w:rsidRPr="00030CD2" w:rsidRDefault="00AB31E7" w:rsidP="00030CD2">
      <w:pPr>
        <w:spacing w:line="480" w:lineRule="auto"/>
        <w:ind w:left="360"/>
        <w:rPr>
          <w:rFonts w:ascii="Arial" w:hAnsi="Arial" w:cs="Arial"/>
        </w:rPr>
      </w:pPr>
      <w:r>
        <w:rPr>
          <w:rFonts w:ascii="Arial" w:hAnsi="Arial" w:cs="Arial"/>
        </w:rPr>
        <w:br w:type="page"/>
      </w:r>
    </w:p>
    <w:p w:rsidR="00BA5F2E" w:rsidRPr="003B6C5A" w:rsidRDefault="00BA5F2E" w:rsidP="00BA5F2E">
      <w:pPr>
        <w:numPr>
          <w:ilvl w:val="1"/>
          <w:numId w:val="25"/>
        </w:numPr>
        <w:spacing w:line="480" w:lineRule="auto"/>
        <w:jc w:val="both"/>
        <w:rPr>
          <w:rFonts w:ascii="Arial" w:hAnsi="Arial" w:cs="Arial"/>
          <w:b/>
          <w:bCs/>
          <w:lang w:val="es-EC"/>
        </w:rPr>
      </w:pPr>
      <w:r>
        <w:rPr>
          <w:rFonts w:ascii="Arial" w:hAnsi="Arial" w:cs="Arial"/>
          <w:b/>
          <w:lang w:val="es-EC"/>
        </w:rPr>
        <w:t>P</w:t>
      </w:r>
      <w:r w:rsidRPr="00030CD2">
        <w:rPr>
          <w:rFonts w:ascii="Arial" w:hAnsi="Arial" w:cs="Arial"/>
          <w:b/>
          <w:lang w:val="es-EC"/>
        </w:rPr>
        <w:t>ropuesta de un nuevo Producto</w:t>
      </w:r>
    </w:p>
    <w:p w:rsidR="00BA5F2E" w:rsidRDefault="00BA5F2E" w:rsidP="00030CD2">
      <w:pPr>
        <w:spacing w:line="480" w:lineRule="auto"/>
        <w:ind w:left="360"/>
        <w:jc w:val="both"/>
        <w:rPr>
          <w:rFonts w:ascii="Arial" w:hAnsi="Arial" w:cs="Arial"/>
          <w:lang w:val="es-EC"/>
        </w:rPr>
      </w:pPr>
    </w:p>
    <w:p w:rsidR="004965F4" w:rsidRPr="00030CD2" w:rsidRDefault="00C3430B" w:rsidP="004F3D80">
      <w:pPr>
        <w:spacing w:line="480" w:lineRule="auto"/>
        <w:ind w:left="1440"/>
        <w:jc w:val="both"/>
        <w:rPr>
          <w:rFonts w:ascii="Arial" w:hAnsi="Arial" w:cs="Arial"/>
        </w:rPr>
      </w:pPr>
      <w:r w:rsidRPr="00030CD2">
        <w:rPr>
          <w:rFonts w:ascii="Arial" w:hAnsi="Arial" w:cs="Arial"/>
          <w:lang w:val="es-EC"/>
        </w:rPr>
        <w:t xml:space="preserve">Por la naturaleza del producto dentro del marco legal </w:t>
      </w:r>
      <w:smartTag w:uri="urn:schemas-microsoft-com:office:smarttags" w:element="PersonName">
        <w:r w:rsidRPr="00030CD2">
          <w:rPr>
            <w:rFonts w:ascii="Arial" w:hAnsi="Arial" w:cs="Arial"/>
            <w:lang w:val="es-EC"/>
          </w:rPr>
          <w:t>ec</w:t>
        </w:r>
      </w:smartTag>
      <w:r w:rsidRPr="00030CD2">
        <w:rPr>
          <w:rFonts w:ascii="Arial" w:hAnsi="Arial" w:cs="Arial"/>
          <w:lang w:val="es-EC"/>
        </w:rPr>
        <w:t>uatoriano el pr</w:t>
      </w:r>
      <w:smartTag w:uri="urn:schemas-microsoft-com:office:smarttags" w:element="PersonName">
        <w:r w:rsidRPr="00030CD2">
          <w:rPr>
            <w:rFonts w:ascii="Arial" w:hAnsi="Arial" w:cs="Arial"/>
            <w:lang w:val="es-EC"/>
          </w:rPr>
          <w:t>ec</w:t>
        </w:r>
      </w:smartTag>
      <w:r w:rsidRPr="00030CD2">
        <w:rPr>
          <w:rFonts w:ascii="Arial" w:hAnsi="Arial" w:cs="Arial"/>
          <w:lang w:val="es-EC"/>
        </w:rPr>
        <w:t>io de producto debe ser proporcional a la carga de GLP por debajo de lo</w:t>
      </w:r>
      <w:r w:rsidR="00621644">
        <w:rPr>
          <w:rFonts w:ascii="Arial" w:hAnsi="Arial" w:cs="Arial"/>
          <w:lang w:val="es-EC"/>
        </w:rPr>
        <w:t>s</w:t>
      </w:r>
      <w:r w:rsidRPr="00030CD2">
        <w:rPr>
          <w:rFonts w:ascii="Arial" w:hAnsi="Arial" w:cs="Arial"/>
          <w:lang w:val="es-EC"/>
        </w:rPr>
        <w:t xml:space="preserve"> 15 kilos </w:t>
      </w:r>
      <w:r w:rsidR="004965F4" w:rsidRPr="00030CD2">
        <w:rPr>
          <w:rFonts w:ascii="Arial" w:hAnsi="Arial" w:cs="Arial"/>
          <w:lang w:val="es-EC"/>
        </w:rPr>
        <w:t>envasados</w:t>
      </w:r>
      <w:r w:rsidRPr="00030CD2">
        <w:rPr>
          <w:rFonts w:ascii="Arial" w:hAnsi="Arial" w:cs="Arial"/>
          <w:lang w:val="es-EC"/>
        </w:rPr>
        <w:t>, pr</w:t>
      </w:r>
      <w:smartTag w:uri="urn:schemas-microsoft-com:office:smarttags" w:element="PersonName">
        <w:r w:rsidRPr="00030CD2">
          <w:rPr>
            <w:rFonts w:ascii="Arial" w:hAnsi="Arial" w:cs="Arial"/>
            <w:lang w:val="es-EC"/>
          </w:rPr>
          <w:t>ec</w:t>
        </w:r>
      </w:smartTag>
      <w:r w:rsidRPr="00030CD2">
        <w:rPr>
          <w:rFonts w:ascii="Arial" w:hAnsi="Arial" w:cs="Arial"/>
          <w:lang w:val="es-EC"/>
        </w:rPr>
        <w:t xml:space="preserve">io que </w:t>
      </w:r>
      <w:r w:rsidR="004965F4" w:rsidRPr="00030CD2">
        <w:rPr>
          <w:rFonts w:ascii="Arial" w:hAnsi="Arial" w:cs="Arial"/>
          <w:lang w:val="es-EC"/>
        </w:rPr>
        <w:t>depende de</w:t>
      </w:r>
      <w:r w:rsidRPr="00030CD2">
        <w:rPr>
          <w:rFonts w:ascii="Arial" w:hAnsi="Arial" w:cs="Arial"/>
          <w:lang w:val="es-EC"/>
        </w:rPr>
        <w:t xml:space="preserve"> las pol</w:t>
      </w:r>
      <w:r w:rsidR="004965F4" w:rsidRPr="00030CD2">
        <w:rPr>
          <w:rFonts w:ascii="Arial" w:hAnsi="Arial" w:cs="Arial"/>
          <w:lang w:val="es-EC"/>
        </w:rPr>
        <w:t>í</w:t>
      </w:r>
      <w:r w:rsidRPr="00030CD2">
        <w:rPr>
          <w:rFonts w:ascii="Arial" w:hAnsi="Arial" w:cs="Arial"/>
          <w:lang w:val="es-EC"/>
        </w:rPr>
        <w:t>ticas de gobierno vi</w:t>
      </w:r>
      <w:r w:rsidR="004965F4" w:rsidRPr="00030CD2">
        <w:rPr>
          <w:rFonts w:ascii="Arial" w:hAnsi="Arial" w:cs="Arial"/>
          <w:lang w:val="es-EC"/>
        </w:rPr>
        <w:t>g</w:t>
      </w:r>
      <w:r w:rsidRPr="00030CD2">
        <w:rPr>
          <w:rFonts w:ascii="Arial" w:hAnsi="Arial" w:cs="Arial"/>
          <w:lang w:val="es-EC"/>
        </w:rPr>
        <w:t>ente</w:t>
      </w:r>
      <w:r w:rsidR="004965F4" w:rsidRPr="00030CD2">
        <w:rPr>
          <w:rFonts w:ascii="Arial" w:hAnsi="Arial" w:cs="Arial"/>
          <w:lang w:val="es-EC"/>
        </w:rPr>
        <w:t>s</w:t>
      </w:r>
      <w:r w:rsidRPr="00030CD2">
        <w:rPr>
          <w:rFonts w:ascii="Arial" w:hAnsi="Arial" w:cs="Arial"/>
          <w:lang w:val="es-EC"/>
        </w:rPr>
        <w:t>. Partiendo de esta premisa</w:t>
      </w:r>
      <w:r w:rsidR="004965F4" w:rsidRPr="00030CD2">
        <w:rPr>
          <w:rFonts w:ascii="Arial" w:hAnsi="Arial" w:cs="Arial"/>
          <w:lang w:val="es-EC"/>
        </w:rPr>
        <w:t xml:space="preserve"> y de los resultados de la encuesta</w:t>
      </w:r>
      <w:r w:rsidRPr="00030CD2">
        <w:rPr>
          <w:rFonts w:ascii="Arial" w:hAnsi="Arial" w:cs="Arial"/>
          <w:lang w:val="es-EC"/>
        </w:rPr>
        <w:t>, se ha considerado crear un producto 33% con menos carga</w:t>
      </w:r>
      <w:r w:rsidR="004965F4" w:rsidRPr="00030CD2">
        <w:rPr>
          <w:rFonts w:ascii="Arial" w:hAnsi="Arial" w:cs="Arial"/>
          <w:lang w:val="es-EC"/>
        </w:rPr>
        <w:t xml:space="preserve"> que el comercializado actualmente en un formato de 10 kilos; </w:t>
      </w:r>
      <w:r w:rsidR="004965F4" w:rsidRPr="00030CD2">
        <w:rPr>
          <w:rFonts w:ascii="Arial" w:hAnsi="Arial" w:cs="Arial"/>
        </w:rPr>
        <w:t>Aunque su rendimiento es 30% menor a la garrafa de 15 kilos, esto es compensado garantizando el abast</w:t>
      </w:r>
      <w:smartTag w:uri="urn:schemas-microsoft-com:office:smarttags" w:element="PersonName">
        <w:r w:rsidR="004965F4" w:rsidRPr="00030CD2">
          <w:rPr>
            <w:rFonts w:ascii="Arial" w:hAnsi="Arial" w:cs="Arial"/>
          </w:rPr>
          <w:t>ec</w:t>
        </w:r>
      </w:smartTag>
      <w:r w:rsidR="004965F4" w:rsidRPr="00030CD2">
        <w:rPr>
          <w:rFonts w:ascii="Arial" w:hAnsi="Arial" w:cs="Arial"/>
        </w:rPr>
        <w:t>imiento periódico y controlado del producto a los s</w:t>
      </w:r>
      <w:smartTag w:uri="urn:schemas-microsoft-com:office:smarttags" w:element="PersonName">
        <w:r w:rsidR="004965F4" w:rsidRPr="00030CD2">
          <w:rPr>
            <w:rFonts w:ascii="Arial" w:hAnsi="Arial" w:cs="Arial"/>
          </w:rPr>
          <w:t>ec</w:t>
        </w:r>
      </w:smartTag>
      <w:r w:rsidR="004965F4" w:rsidRPr="00030CD2">
        <w:rPr>
          <w:rFonts w:ascii="Arial" w:hAnsi="Arial" w:cs="Arial"/>
        </w:rPr>
        <w:t>tores beneficiados.</w:t>
      </w:r>
    </w:p>
    <w:p w:rsidR="004965F4" w:rsidRPr="00030CD2" w:rsidRDefault="004965F4" w:rsidP="004F3D80">
      <w:pPr>
        <w:spacing w:line="480" w:lineRule="auto"/>
        <w:ind w:left="1440"/>
        <w:jc w:val="both"/>
        <w:rPr>
          <w:rFonts w:ascii="Arial" w:hAnsi="Arial" w:cs="Arial"/>
          <w:lang w:val="es-EC"/>
        </w:rPr>
      </w:pPr>
    </w:p>
    <w:p w:rsidR="004965F4" w:rsidRPr="00030CD2" w:rsidRDefault="004965F4" w:rsidP="004F3D80">
      <w:pPr>
        <w:spacing w:line="480" w:lineRule="auto"/>
        <w:ind w:left="1440"/>
        <w:jc w:val="both"/>
        <w:rPr>
          <w:rFonts w:ascii="Arial" w:hAnsi="Arial" w:cs="Arial"/>
          <w:lang w:val="es-EC"/>
        </w:rPr>
      </w:pPr>
      <w:r w:rsidRPr="00030CD2">
        <w:rPr>
          <w:rFonts w:ascii="Arial" w:hAnsi="Arial" w:cs="Arial"/>
          <w:lang w:val="es-EC"/>
        </w:rPr>
        <w:t>Las principales características de la garrafa de 10 kilos son las siguientes:</w:t>
      </w:r>
    </w:p>
    <w:p w:rsidR="004965F4" w:rsidRPr="00030CD2" w:rsidRDefault="004965F4" w:rsidP="00C1783C">
      <w:pPr>
        <w:pStyle w:val="Normal-RN"/>
        <w:numPr>
          <w:ilvl w:val="0"/>
          <w:numId w:val="2"/>
        </w:numPr>
        <w:tabs>
          <w:tab w:val="clear" w:pos="1260"/>
          <w:tab w:val="num" w:pos="3420"/>
        </w:tabs>
        <w:spacing w:line="480" w:lineRule="auto"/>
        <w:ind w:left="3240" w:hanging="540"/>
        <w:jc w:val="both"/>
        <w:rPr>
          <w:rFonts w:ascii="Arial" w:hAnsi="Arial" w:cs="Arial"/>
          <w:color w:val="auto"/>
          <w:sz w:val="24"/>
          <w:szCs w:val="24"/>
        </w:rPr>
      </w:pPr>
      <w:r w:rsidRPr="00030CD2">
        <w:rPr>
          <w:rFonts w:ascii="Arial" w:hAnsi="Arial" w:cs="Arial"/>
          <w:color w:val="auto"/>
          <w:sz w:val="24"/>
          <w:szCs w:val="24"/>
        </w:rPr>
        <w:t>75% más pequeño.</w:t>
      </w:r>
    </w:p>
    <w:p w:rsidR="004965F4" w:rsidRPr="00030CD2" w:rsidRDefault="004965F4" w:rsidP="00C1783C">
      <w:pPr>
        <w:pStyle w:val="Normal-RN"/>
        <w:numPr>
          <w:ilvl w:val="0"/>
          <w:numId w:val="2"/>
        </w:numPr>
        <w:tabs>
          <w:tab w:val="clear" w:pos="1260"/>
          <w:tab w:val="num" w:pos="3420"/>
        </w:tabs>
        <w:spacing w:line="480" w:lineRule="auto"/>
        <w:ind w:left="3240" w:hanging="540"/>
        <w:jc w:val="both"/>
        <w:rPr>
          <w:rFonts w:ascii="Arial" w:hAnsi="Arial" w:cs="Arial"/>
          <w:color w:val="auto"/>
          <w:sz w:val="24"/>
          <w:szCs w:val="24"/>
        </w:rPr>
      </w:pPr>
      <w:r w:rsidRPr="00030CD2">
        <w:rPr>
          <w:rFonts w:ascii="Arial" w:hAnsi="Arial" w:cs="Arial"/>
          <w:color w:val="auto"/>
          <w:sz w:val="24"/>
          <w:szCs w:val="24"/>
        </w:rPr>
        <w:t>60% más ligero.</w:t>
      </w:r>
    </w:p>
    <w:p w:rsidR="004965F4" w:rsidRPr="00030CD2" w:rsidRDefault="004965F4" w:rsidP="00C1783C">
      <w:pPr>
        <w:pStyle w:val="Normal-RN"/>
        <w:numPr>
          <w:ilvl w:val="0"/>
          <w:numId w:val="2"/>
        </w:numPr>
        <w:tabs>
          <w:tab w:val="clear" w:pos="1260"/>
          <w:tab w:val="num" w:pos="3420"/>
        </w:tabs>
        <w:spacing w:line="480" w:lineRule="auto"/>
        <w:ind w:left="3240" w:hanging="540"/>
        <w:jc w:val="both"/>
        <w:rPr>
          <w:rFonts w:ascii="Arial" w:hAnsi="Arial" w:cs="Arial"/>
          <w:color w:val="auto"/>
          <w:sz w:val="24"/>
          <w:szCs w:val="24"/>
        </w:rPr>
      </w:pPr>
      <w:r w:rsidRPr="00030CD2">
        <w:rPr>
          <w:rFonts w:ascii="Arial" w:hAnsi="Arial" w:cs="Arial"/>
          <w:color w:val="auto"/>
          <w:sz w:val="24"/>
          <w:szCs w:val="24"/>
        </w:rPr>
        <w:t xml:space="preserve">30% más </w:t>
      </w:r>
      <w:smartTag w:uri="urn:schemas-microsoft-com:office:smarttags" w:element="PersonName">
        <w:r w:rsidRPr="00030CD2">
          <w:rPr>
            <w:rFonts w:ascii="Arial" w:hAnsi="Arial" w:cs="Arial"/>
            <w:color w:val="auto"/>
            <w:sz w:val="24"/>
            <w:szCs w:val="24"/>
          </w:rPr>
          <w:t>ec</w:t>
        </w:r>
      </w:smartTag>
      <w:r w:rsidRPr="00030CD2">
        <w:rPr>
          <w:rFonts w:ascii="Arial" w:hAnsi="Arial" w:cs="Arial"/>
          <w:color w:val="auto"/>
          <w:sz w:val="24"/>
          <w:szCs w:val="24"/>
        </w:rPr>
        <w:t>onómico.</w:t>
      </w:r>
    </w:p>
    <w:p w:rsidR="00670331" w:rsidRPr="00030CD2" w:rsidRDefault="00AB31E7" w:rsidP="00BA5F2E">
      <w:pPr>
        <w:spacing w:line="480" w:lineRule="auto"/>
        <w:ind w:left="1440"/>
        <w:rPr>
          <w:rFonts w:ascii="Arial" w:hAnsi="Arial" w:cs="Arial"/>
          <w:b/>
        </w:rPr>
      </w:pPr>
      <w:r>
        <w:rPr>
          <w:rFonts w:ascii="Arial" w:hAnsi="Arial" w:cs="Arial"/>
          <w:b/>
        </w:rPr>
        <w:br w:type="page"/>
      </w:r>
    </w:p>
    <w:p w:rsidR="00B53210" w:rsidRDefault="00B53210" w:rsidP="00C1783C">
      <w:pPr>
        <w:pStyle w:val="Textoindependiente"/>
        <w:numPr>
          <w:ilvl w:val="0"/>
          <w:numId w:val="24"/>
        </w:numPr>
        <w:tabs>
          <w:tab w:val="left" w:pos="540"/>
        </w:tabs>
        <w:spacing w:after="0"/>
        <w:ind w:left="426" w:hanging="426"/>
        <w:jc w:val="both"/>
        <w:rPr>
          <w:rFonts w:ascii="Arial" w:hAnsi="Arial" w:cs="Arial"/>
          <w:b/>
          <w:sz w:val="32"/>
          <w:szCs w:val="32"/>
        </w:rPr>
      </w:pPr>
      <w:r>
        <w:rPr>
          <w:rFonts w:ascii="Arial" w:hAnsi="Arial" w:cs="Arial"/>
          <w:b/>
          <w:sz w:val="32"/>
          <w:szCs w:val="32"/>
        </w:rPr>
        <w:t>Análisis del Proy</w:t>
      </w:r>
      <w:smartTag w:uri="urn:schemas-microsoft-com:office:smarttags" w:element="PersonName">
        <w:r>
          <w:rPr>
            <w:rFonts w:ascii="Arial" w:hAnsi="Arial" w:cs="Arial"/>
            <w:b/>
            <w:sz w:val="32"/>
            <w:szCs w:val="32"/>
          </w:rPr>
          <w:t>ec</w:t>
        </w:r>
      </w:smartTag>
      <w:r>
        <w:rPr>
          <w:rFonts w:ascii="Arial" w:hAnsi="Arial" w:cs="Arial"/>
          <w:b/>
          <w:sz w:val="32"/>
          <w:szCs w:val="32"/>
        </w:rPr>
        <w:t>to</w:t>
      </w:r>
    </w:p>
    <w:p w:rsidR="00C80031" w:rsidRDefault="00C80031" w:rsidP="00C80031">
      <w:pPr>
        <w:pStyle w:val="Textoindependiente"/>
        <w:tabs>
          <w:tab w:val="left" w:pos="540"/>
        </w:tabs>
        <w:spacing w:after="0"/>
        <w:jc w:val="both"/>
        <w:rPr>
          <w:rFonts w:ascii="Arial" w:hAnsi="Arial" w:cs="Arial"/>
          <w:b/>
          <w:sz w:val="32"/>
          <w:szCs w:val="32"/>
        </w:rPr>
      </w:pPr>
    </w:p>
    <w:p w:rsidR="00C80031" w:rsidRDefault="0057785A" w:rsidP="00C80031">
      <w:pPr>
        <w:pStyle w:val="Textoindependiente"/>
        <w:numPr>
          <w:ilvl w:val="1"/>
          <w:numId w:val="24"/>
        </w:numPr>
        <w:tabs>
          <w:tab w:val="left" w:pos="540"/>
        </w:tabs>
        <w:spacing w:after="0"/>
        <w:jc w:val="both"/>
        <w:rPr>
          <w:rFonts w:ascii="Arial" w:hAnsi="Arial" w:cs="Arial"/>
          <w:b/>
          <w:sz w:val="32"/>
          <w:szCs w:val="32"/>
        </w:rPr>
      </w:pPr>
      <w:r w:rsidRPr="0057785A">
        <w:rPr>
          <w:rFonts w:ascii="Arial" w:hAnsi="Arial" w:cs="Arial"/>
          <w:b/>
          <w:sz w:val="32"/>
          <w:szCs w:val="32"/>
        </w:rPr>
        <w:t>An</w:t>
      </w:r>
      <w:r>
        <w:rPr>
          <w:rFonts w:ascii="Arial" w:hAnsi="Arial" w:cs="Arial"/>
          <w:b/>
          <w:sz w:val="32"/>
          <w:szCs w:val="32"/>
        </w:rPr>
        <w:t>á</w:t>
      </w:r>
      <w:r w:rsidRPr="0057785A">
        <w:rPr>
          <w:rFonts w:ascii="Arial" w:hAnsi="Arial" w:cs="Arial"/>
          <w:b/>
          <w:sz w:val="32"/>
          <w:szCs w:val="32"/>
        </w:rPr>
        <w:t xml:space="preserve">lisis </w:t>
      </w:r>
      <w:r>
        <w:rPr>
          <w:rFonts w:ascii="Arial" w:hAnsi="Arial" w:cs="Arial"/>
          <w:b/>
          <w:sz w:val="32"/>
          <w:szCs w:val="32"/>
        </w:rPr>
        <w:t>d</w:t>
      </w:r>
      <w:r w:rsidRPr="0057785A">
        <w:rPr>
          <w:rFonts w:ascii="Arial" w:hAnsi="Arial" w:cs="Arial"/>
          <w:b/>
          <w:sz w:val="32"/>
          <w:szCs w:val="32"/>
        </w:rPr>
        <w:t>e Impacto Ambiental</w:t>
      </w:r>
      <w:r>
        <w:rPr>
          <w:rFonts w:ascii="Arial" w:hAnsi="Arial" w:cs="Arial"/>
          <w:b/>
          <w:sz w:val="32"/>
          <w:szCs w:val="32"/>
        </w:rPr>
        <w:t xml:space="preserve"> </w:t>
      </w:r>
    </w:p>
    <w:p w:rsidR="008B5B12" w:rsidRDefault="008B5B12" w:rsidP="008B5B12">
      <w:pPr>
        <w:pStyle w:val="Textoindependiente"/>
        <w:tabs>
          <w:tab w:val="left" w:pos="540"/>
        </w:tabs>
        <w:spacing w:after="0"/>
        <w:ind w:left="360"/>
        <w:jc w:val="both"/>
        <w:rPr>
          <w:rFonts w:ascii="Arial" w:hAnsi="Arial" w:cs="Arial"/>
          <w:b/>
          <w:sz w:val="32"/>
          <w:szCs w:val="32"/>
        </w:rPr>
      </w:pPr>
    </w:p>
    <w:p w:rsidR="003F1E35" w:rsidRDefault="00A905C4" w:rsidP="003F1E35">
      <w:pPr>
        <w:pStyle w:val="Textoindependiente"/>
        <w:numPr>
          <w:ilvl w:val="2"/>
          <w:numId w:val="24"/>
        </w:numPr>
        <w:tabs>
          <w:tab w:val="left" w:pos="540"/>
        </w:tabs>
        <w:spacing w:after="0"/>
        <w:jc w:val="both"/>
        <w:rPr>
          <w:rFonts w:ascii="Arial" w:hAnsi="Arial" w:cs="Arial"/>
          <w:b/>
        </w:rPr>
      </w:pPr>
      <w:r>
        <w:rPr>
          <w:rFonts w:ascii="Arial" w:hAnsi="Arial" w:cs="Arial"/>
          <w:b/>
        </w:rPr>
        <w:t>Descripción del entorno</w:t>
      </w:r>
    </w:p>
    <w:p w:rsidR="00BE7558" w:rsidRDefault="00BE7558" w:rsidP="00BE7558">
      <w:pPr>
        <w:pStyle w:val="Textoindependiente"/>
        <w:tabs>
          <w:tab w:val="left" w:pos="540"/>
        </w:tabs>
        <w:spacing w:after="0"/>
        <w:ind w:left="720"/>
        <w:jc w:val="both"/>
        <w:rPr>
          <w:rFonts w:ascii="Arial" w:hAnsi="Arial" w:cs="Arial"/>
          <w:b/>
        </w:rPr>
      </w:pPr>
    </w:p>
    <w:p w:rsidR="00A905C4" w:rsidRDefault="00A905C4" w:rsidP="00A905C4">
      <w:pPr>
        <w:pStyle w:val="Textoindependiente"/>
        <w:tabs>
          <w:tab w:val="left" w:pos="540"/>
        </w:tabs>
        <w:spacing w:after="0"/>
        <w:ind w:left="720"/>
        <w:jc w:val="both"/>
        <w:rPr>
          <w:rFonts w:ascii="Arial" w:hAnsi="Arial" w:cs="Arial"/>
          <w:b/>
        </w:rPr>
      </w:pPr>
    </w:p>
    <w:p w:rsidR="001E5406" w:rsidRDefault="001E5406" w:rsidP="00F21EDB">
      <w:pPr>
        <w:pStyle w:val="Textoindependiente3"/>
        <w:tabs>
          <w:tab w:val="left" w:pos="9000"/>
        </w:tabs>
        <w:spacing w:line="480" w:lineRule="auto"/>
        <w:ind w:left="1440"/>
        <w:jc w:val="both"/>
        <w:rPr>
          <w:rFonts w:ascii="Arial" w:hAnsi="Arial" w:cs="Arial"/>
          <w:sz w:val="24"/>
          <w:szCs w:val="24"/>
        </w:rPr>
      </w:pPr>
      <w:r>
        <w:rPr>
          <w:rFonts w:ascii="Arial" w:hAnsi="Arial" w:cs="Arial"/>
          <w:sz w:val="24"/>
          <w:szCs w:val="24"/>
        </w:rPr>
        <w:t>El s</w:t>
      </w:r>
      <w:smartTag w:uri="urn:schemas-microsoft-com:office:smarttags" w:element="PersonName">
        <w:r>
          <w:rPr>
            <w:rFonts w:ascii="Arial" w:hAnsi="Arial" w:cs="Arial"/>
            <w:sz w:val="24"/>
            <w:szCs w:val="24"/>
          </w:rPr>
          <w:t>ec</w:t>
        </w:r>
      </w:smartTag>
      <w:r>
        <w:rPr>
          <w:rFonts w:ascii="Arial" w:hAnsi="Arial" w:cs="Arial"/>
          <w:sz w:val="24"/>
          <w:szCs w:val="24"/>
        </w:rPr>
        <w:t xml:space="preserve">tor urbano marginal conocido como </w:t>
      </w:r>
      <w:r w:rsidR="005921B8">
        <w:rPr>
          <w:rFonts w:ascii="Arial" w:hAnsi="Arial" w:cs="Arial"/>
          <w:sz w:val="24"/>
          <w:szCs w:val="24"/>
        </w:rPr>
        <w:t>Los Guasmos esta</w:t>
      </w:r>
      <w:r>
        <w:rPr>
          <w:rFonts w:ascii="Arial" w:hAnsi="Arial" w:cs="Arial"/>
          <w:sz w:val="24"/>
          <w:szCs w:val="24"/>
        </w:rPr>
        <w:t xml:space="preserve"> ubicado en la ciudad de Guayaquil y marca el limite sur oeste de la ciudad</w:t>
      </w:r>
      <w:r w:rsidR="003F1E35" w:rsidRPr="008B5B12">
        <w:rPr>
          <w:rFonts w:ascii="Arial" w:hAnsi="Arial" w:cs="Arial"/>
          <w:sz w:val="24"/>
          <w:szCs w:val="24"/>
        </w:rPr>
        <w:t>.</w:t>
      </w:r>
      <w:r>
        <w:rPr>
          <w:rFonts w:ascii="Arial" w:hAnsi="Arial" w:cs="Arial"/>
          <w:sz w:val="24"/>
          <w:szCs w:val="24"/>
        </w:rPr>
        <w:t xml:space="preserve"> Los Guasmos</w:t>
      </w:r>
      <w:r w:rsidR="00F21EDB">
        <w:rPr>
          <w:rFonts w:ascii="Arial" w:hAnsi="Arial" w:cs="Arial"/>
          <w:sz w:val="24"/>
          <w:szCs w:val="24"/>
        </w:rPr>
        <w:t>, con una población aproximada de 320.000 habitantes,</w:t>
      </w:r>
      <w:r>
        <w:rPr>
          <w:rFonts w:ascii="Arial" w:hAnsi="Arial" w:cs="Arial"/>
          <w:sz w:val="24"/>
          <w:szCs w:val="24"/>
        </w:rPr>
        <w:t xml:space="preserve"> </w:t>
      </w:r>
      <w:r w:rsidR="005866E9">
        <w:rPr>
          <w:rFonts w:ascii="Arial" w:hAnsi="Arial" w:cs="Arial"/>
          <w:sz w:val="24"/>
          <w:szCs w:val="24"/>
        </w:rPr>
        <w:t>están</w:t>
      </w:r>
      <w:r>
        <w:rPr>
          <w:rFonts w:ascii="Arial" w:hAnsi="Arial" w:cs="Arial"/>
          <w:sz w:val="24"/>
          <w:szCs w:val="24"/>
        </w:rPr>
        <w:t xml:space="preserve"> conformados de</w:t>
      </w:r>
      <w:r w:rsidR="005866E9">
        <w:rPr>
          <w:rFonts w:ascii="Arial" w:hAnsi="Arial" w:cs="Arial"/>
          <w:sz w:val="24"/>
          <w:szCs w:val="24"/>
        </w:rPr>
        <w:t xml:space="preserve"> </w:t>
      </w:r>
      <w:r>
        <w:rPr>
          <w:rFonts w:ascii="Arial" w:hAnsi="Arial" w:cs="Arial"/>
          <w:sz w:val="24"/>
          <w:szCs w:val="24"/>
        </w:rPr>
        <w:t>acu</w:t>
      </w:r>
      <w:r w:rsidR="005866E9">
        <w:rPr>
          <w:rFonts w:ascii="Arial" w:hAnsi="Arial" w:cs="Arial"/>
          <w:sz w:val="24"/>
          <w:szCs w:val="24"/>
        </w:rPr>
        <w:t>e</w:t>
      </w:r>
      <w:r>
        <w:rPr>
          <w:rFonts w:ascii="Arial" w:hAnsi="Arial" w:cs="Arial"/>
          <w:sz w:val="24"/>
          <w:szCs w:val="24"/>
        </w:rPr>
        <w:t>r</w:t>
      </w:r>
      <w:r w:rsidR="005866E9">
        <w:rPr>
          <w:rFonts w:ascii="Arial" w:hAnsi="Arial" w:cs="Arial"/>
          <w:sz w:val="24"/>
          <w:szCs w:val="24"/>
        </w:rPr>
        <w:t>d</w:t>
      </w:r>
      <w:r>
        <w:rPr>
          <w:rFonts w:ascii="Arial" w:hAnsi="Arial" w:cs="Arial"/>
          <w:sz w:val="24"/>
          <w:szCs w:val="24"/>
        </w:rPr>
        <w:t xml:space="preserve">o a los archivos </w:t>
      </w:r>
      <w:r w:rsidR="00F21EDB">
        <w:rPr>
          <w:rFonts w:ascii="Arial" w:hAnsi="Arial" w:cs="Arial"/>
          <w:sz w:val="24"/>
          <w:szCs w:val="24"/>
        </w:rPr>
        <w:t>d</w:t>
      </w:r>
      <w:r>
        <w:rPr>
          <w:rFonts w:ascii="Arial" w:hAnsi="Arial" w:cs="Arial"/>
          <w:sz w:val="24"/>
          <w:szCs w:val="24"/>
        </w:rPr>
        <w:t xml:space="preserve">e </w:t>
      </w:r>
      <w:smartTag w:uri="urn:schemas-microsoft-com:office:smarttags" w:element="PersonName">
        <w:smartTagPr>
          <w:attr w:name="ProductID" w:val="La Ilustre Municipalidad"/>
        </w:smartTagPr>
        <w:smartTag w:uri="urn:schemas-microsoft-com:office:smarttags" w:element="PersonName">
          <w:smartTagPr>
            <w:attr w:name="ProductID" w:val="La Ilustre"/>
          </w:smartTagPr>
          <w:r>
            <w:rPr>
              <w:rFonts w:ascii="Arial" w:hAnsi="Arial" w:cs="Arial"/>
              <w:sz w:val="24"/>
              <w:szCs w:val="24"/>
            </w:rPr>
            <w:t>La Ilustre</w:t>
          </w:r>
        </w:smartTag>
        <w:r>
          <w:rPr>
            <w:rFonts w:ascii="Arial" w:hAnsi="Arial" w:cs="Arial"/>
            <w:sz w:val="24"/>
            <w:szCs w:val="24"/>
          </w:rPr>
          <w:t xml:space="preserve"> </w:t>
        </w:r>
        <w:r w:rsidR="005866E9">
          <w:rPr>
            <w:rFonts w:ascii="Arial" w:hAnsi="Arial" w:cs="Arial"/>
            <w:sz w:val="24"/>
            <w:szCs w:val="24"/>
          </w:rPr>
          <w:t>Municipalidad</w:t>
        </w:r>
      </w:smartTag>
      <w:r>
        <w:rPr>
          <w:rFonts w:ascii="Arial" w:hAnsi="Arial" w:cs="Arial"/>
          <w:sz w:val="24"/>
          <w:szCs w:val="24"/>
        </w:rPr>
        <w:t xml:space="preserve"> de Guayaquil por los siguientes s</w:t>
      </w:r>
      <w:smartTag w:uri="urn:schemas-microsoft-com:office:smarttags" w:element="PersonName">
        <w:r>
          <w:rPr>
            <w:rFonts w:ascii="Arial" w:hAnsi="Arial" w:cs="Arial"/>
            <w:sz w:val="24"/>
            <w:szCs w:val="24"/>
          </w:rPr>
          <w:t>ec</w:t>
        </w:r>
      </w:smartTag>
      <w:r>
        <w:rPr>
          <w:rFonts w:ascii="Arial" w:hAnsi="Arial" w:cs="Arial"/>
          <w:sz w:val="24"/>
          <w:szCs w:val="24"/>
        </w:rPr>
        <w:t xml:space="preserve">tores: Guasmo Este, Guasmo Oeste, Unión y </w:t>
      </w:r>
      <w:r w:rsidR="00F21EDB">
        <w:rPr>
          <w:rFonts w:ascii="Arial" w:hAnsi="Arial" w:cs="Arial"/>
          <w:sz w:val="24"/>
          <w:szCs w:val="24"/>
        </w:rPr>
        <w:t>Río</w:t>
      </w:r>
      <w:r>
        <w:rPr>
          <w:rFonts w:ascii="Arial" w:hAnsi="Arial" w:cs="Arial"/>
          <w:sz w:val="24"/>
          <w:szCs w:val="24"/>
        </w:rPr>
        <w:t xml:space="preserve"> Guayas; que limitan con las orillas del Río Guayas y los esteros Cobina y Del Muerto.</w:t>
      </w:r>
    </w:p>
    <w:p w:rsidR="00D01E73" w:rsidRDefault="00D01E73" w:rsidP="00F21EDB">
      <w:pPr>
        <w:pStyle w:val="Textoindependiente3"/>
        <w:tabs>
          <w:tab w:val="left" w:pos="9000"/>
        </w:tabs>
        <w:spacing w:line="480" w:lineRule="auto"/>
        <w:ind w:left="1440"/>
        <w:jc w:val="both"/>
        <w:rPr>
          <w:rFonts w:ascii="Arial" w:hAnsi="Arial" w:cs="Arial"/>
          <w:sz w:val="24"/>
          <w:szCs w:val="24"/>
        </w:rPr>
      </w:pPr>
      <w:r>
        <w:rPr>
          <w:rFonts w:ascii="Arial" w:hAnsi="Arial" w:cs="Arial"/>
          <w:sz w:val="24"/>
          <w:szCs w:val="24"/>
        </w:rPr>
        <w:t>La distribución de los terrenos en la mayor parte de los s</w:t>
      </w:r>
      <w:smartTag w:uri="urn:schemas-microsoft-com:office:smarttags" w:element="PersonName">
        <w:r>
          <w:rPr>
            <w:rFonts w:ascii="Arial" w:hAnsi="Arial" w:cs="Arial"/>
            <w:sz w:val="24"/>
            <w:szCs w:val="24"/>
          </w:rPr>
          <w:t>ec</w:t>
        </w:r>
      </w:smartTag>
      <w:r>
        <w:rPr>
          <w:rFonts w:ascii="Arial" w:hAnsi="Arial" w:cs="Arial"/>
          <w:sz w:val="24"/>
          <w:szCs w:val="24"/>
        </w:rPr>
        <w:t xml:space="preserve">tores es simétrica, con dimensión promedio de 220 mt2. La construcción de </w:t>
      </w:r>
      <w:r w:rsidR="00BB7D03">
        <w:rPr>
          <w:rFonts w:ascii="Arial" w:hAnsi="Arial" w:cs="Arial"/>
          <w:sz w:val="24"/>
          <w:szCs w:val="24"/>
        </w:rPr>
        <w:t>las unidades</w:t>
      </w:r>
      <w:r>
        <w:rPr>
          <w:rFonts w:ascii="Arial" w:hAnsi="Arial" w:cs="Arial"/>
          <w:sz w:val="24"/>
          <w:szCs w:val="24"/>
        </w:rPr>
        <w:t xml:space="preserve"> habitacionales corresponde del 20</w:t>
      </w:r>
      <w:r w:rsidR="00BB7D03">
        <w:rPr>
          <w:rFonts w:ascii="Arial" w:hAnsi="Arial" w:cs="Arial"/>
          <w:sz w:val="24"/>
          <w:szCs w:val="24"/>
        </w:rPr>
        <w:t>%</w:t>
      </w:r>
      <w:r>
        <w:rPr>
          <w:rFonts w:ascii="Arial" w:hAnsi="Arial" w:cs="Arial"/>
          <w:sz w:val="24"/>
          <w:szCs w:val="24"/>
        </w:rPr>
        <w:t xml:space="preserve"> a 50% del terreno y se clasifican de acuerdo al siguiente cuadro: </w:t>
      </w:r>
    </w:p>
    <w:tbl>
      <w:tblPr>
        <w:tblW w:w="5683" w:type="dxa"/>
        <w:jc w:val="center"/>
        <w:tblCellMar>
          <w:left w:w="70" w:type="dxa"/>
          <w:right w:w="70" w:type="dxa"/>
        </w:tblCellMar>
        <w:tblLook w:val="0000"/>
      </w:tblPr>
      <w:tblGrid>
        <w:gridCol w:w="3810"/>
        <w:gridCol w:w="1873"/>
      </w:tblGrid>
      <w:tr w:rsidR="00F21EDB" w:rsidRPr="00030CD2">
        <w:trPr>
          <w:trHeight w:val="717"/>
          <w:jc w:val="center"/>
        </w:trPr>
        <w:tc>
          <w:tcPr>
            <w:tcW w:w="3810" w:type="dxa"/>
            <w:tcBorders>
              <w:top w:val="single" w:sz="4" w:space="0" w:color="auto"/>
              <w:left w:val="single" w:sz="4" w:space="0" w:color="auto"/>
              <w:bottom w:val="single" w:sz="4" w:space="0" w:color="auto"/>
              <w:right w:val="single" w:sz="4" w:space="0" w:color="auto"/>
            </w:tcBorders>
            <w:shd w:val="clear" w:color="auto" w:fill="CC99FF"/>
            <w:vAlign w:val="center"/>
          </w:tcPr>
          <w:p w:rsidR="00F21EDB" w:rsidRPr="00030CD2" w:rsidRDefault="00F21EDB" w:rsidP="00544837">
            <w:pPr>
              <w:jc w:val="center"/>
              <w:rPr>
                <w:rFonts w:ascii="Arial" w:hAnsi="Arial" w:cs="Arial"/>
                <w:b/>
                <w:bCs/>
              </w:rPr>
            </w:pPr>
            <w:r w:rsidRPr="00030CD2">
              <w:rPr>
                <w:rFonts w:ascii="Arial" w:hAnsi="Arial" w:cs="Arial"/>
                <w:b/>
                <w:bCs/>
              </w:rPr>
              <w:t>Tipo de vivienda de la familia</w:t>
            </w:r>
          </w:p>
        </w:tc>
        <w:tc>
          <w:tcPr>
            <w:tcW w:w="1873" w:type="dxa"/>
            <w:tcBorders>
              <w:top w:val="single" w:sz="4" w:space="0" w:color="auto"/>
              <w:left w:val="single" w:sz="4" w:space="0" w:color="auto"/>
              <w:bottom w:val="single" w:sz="4" w:space="0" w:color="auto"/>
              <w:right w:val="single" w:sz="4" w:space="0" w:color="auto"/>
            </w:tcBorders>
            <w:shd w:val="clear" w:color="auto" w:fill="CC99FF"/>
            <w:vAlign w:val="center"/>
          </w:tcPr>
          <w:p w:rsidR="00F21EDB" w:rsidRPr="00030CD2" w:rsidRDefault="00F21EDB" w:rsidP="00544837">
            <w:pPr>
              <w:jc w:val="center"/>
              <w:rPr>
                <w:rFonts w:ascii="Arial" w:hAnsi="Arial" w:cs="Arial"/>
                <w:b/>
                <w:bCs/>
              </w:rPr>
            </w:pPr>
            <w:r w:rsidRPr="00030CD2">
              <w:rPr>
                <w:rFonts w:ascii="Arial" w:hAnsi="Arial" w:cs="Arial"/>
                <w:b/>
                <w:bCs/>
              </w:rPr>
              <w:t>% Representado</w:t>
            </w:r>
          </w:p>
        </w:tc>
      </w:tr>
      <w:tr w:rsidR="00F21EDB" w:rsidRPr="00030CD2">
        <w:trPr>
          <w:trHeight w:val="255"/>
          <w:jc w:val="center"/>
        </w:trPr>
        <w:tc>
          <w:tcPr>
            <w:tcW w:w="3810" w:type="dxa"/>
            <w:tcBorders>
              <w:top w:val="single" w:sz="4" w:space="0" w:color="auto"/>
              <w:left w:val="nil"/>
              <w:bottom w:val="nil"/>
              <w:right w:val="single" w:sz="8" w:space="0" w:color="auto"/>
            </w:tcBorders>
            <w:shd w:val="clear" w:color="auto" w:fill="FFFF99"/>
            <w:noWrap/>
            <w:vAlign w:val="bottom"/>
          </w:tcPr>
          <w:p w:rsidR="00F21EDB" w:rsidRPr="00030CD2" w:rsidRDefault="00F21EDB" w:rsidP="00544837">
            <w:pPr>
              <w:spacing w:line="480" w:lineRule="auto"/>
              <w:ind w:firstLineChars="200" w:firstLine="480"/>
              <w:rPr>
                <w:rFonts w:ascii="Arial" w:hAnsi="Arial" w:cs="Arial"/>
              </w:rPr>
            </w:pPr>
            <w:r w:rsidRPr="00030CD2">
              <w:rPr>
                <w:rFonts w:ascii="Arial" w:hAnsi="Arial" w:cs="Arial"/>
              </w:rPr>
              <w:t>Caña</w:t>
            </w:r>
          </w:p>
        </w:tc>
        <w:tc>
          <w:tcPr>
            <w:tcW w:w="1873" w:type="dxa"/>
            <w:tcBorders>
              <w:top w:val="single" w:sz="4" w:space="0" w:color="auto"/>
              <w:left w:val="nil"/>
              <w:bottom w:val="nil"/>
              <w:right w:val="single" w:sz="8" w:space="0" w:color="auto"/>
            </w:tcBorders>
            <w:shd w:val="clear" w:color="auto" w:fill="FFFF99"/>
            <w:noWrap/>
            <w:vAlign w:val="bottom"/>
          </w:tcPr>
          <w:p w:rsidR="00F21EDB" w:rsidRPr="00030CD2" w:rsidRDefault="00F21EDB" w:rsidP="00544837">
            <w:pPr>
              <w:spacing w:line="480" w:lineRule="auto"/>
              <w:jc w:val="center"/>
              <w:rPr>
                <w:rFonts w:ascii="Arial" w:hAnsi="Arial" w:cs="Arial"/>
              </w:rPr>
            </w:pPr>
            <w:r w:rsidRPr="00030CD2">
              <w:rPr>
                <w:rFonts w:ascii="Arial" w:hAnsi="Arial" w:cs="Arial"/>
              </w:rPr>
              <w:t>20%</w:t>
            </w:r>
          </w:p>
        </w:tc>
      </w:tr>
      <w:tr w:rsidR="00F21EDB" w:rsidRPr="00030CD2">
        <w:trPr>
          <w:trHeight w:val="255"/>
          <w:jc w:val="center"/>
        </w:trPr>
        <w:tc>
          <w:tcPr>
            <w:tcW w:w="3810" w:type="dxa"/>
            <w:tcBorders>
              <w:top w:val="nil"/>
              <w:left w:val="nil"/>
              <w:bottom w:val="nil"/>
              <w:right w:val="single" w:sz="8" w:space="0" w:color="auto"/>
            </w:tcBorders>
            <w:shd w:val="clear" w:color="auto" w:fill="FFFF99"/>
            <w:noWrap/>
            <w:vAlign w:val="bottom"/>
          </w:tcPr>
          <w:p w:rsidR="00F21EDB" w:rsidRPr="00030CD2" w:rsidRDefault="00F21EDB" w:rsidP="00544837">
            <w:pPr>
              <w:spacing w:line="480" w:lineRule="auto"/>
              <w:ind w:firstLineChars="200" w:firstLine="480"/>
              <w:rPr>
                <w:rFonts w:ascii="Arial" w:hAnsi="Arial" w:cs="Arial"/>
              </w:rPr>
            </w:pPr>
            <w:r w:rsidRPr="00030CD2">
              <w:rPr>
                <w:rFonts w:ascii="Arial" w:hAnsi="Arial" w:cs="Arial"/>
              </w:rPr>
              <w:t>Mixta una o dos plantas</w:t>
            </w:r>
          </w:p>
        </w:tc>
        <w:tc>
          <w:tcPr>
            <w:tcW w:w="1873" w:type="dxa"/>
            <w:tcBorders>
              <w:top w:val="nil"/>
              <w:left w:val="nil"/>
              <w:bottom w:val="nil"/>
              <w:right w:val="single" w:sz="8" w:space="0" w:color="auto"/>
            </w:tcBorders>
            <w:shd w:val="clear" w:color="auto" w:fill="FFFF99"/>
            <w:noWrap/>
            <w:vAlign w:val="bottom"/>
          </w:tcPr>
          <w:p w:rsidR="00F21EDB" w:rsidRPr="00030CD2" w:rsidRDefault="00F21EDB" w:rsidP="00544837">
            <w:pPr>
              <w:spacing w:line="480" w:lineRule="auto"/>
              <w:jc w:val="center"/>
              <w:rPr>
                <w:rFonts w:ascii="Arial" w:hAnsi="Arial" w:cs="Arial"/>
              </w:rPr>
            </w:pPr>
            <w:r w:rsidRPr="00030CD2">
              <w:rPr>
                <w:rFonts w:ascii="Arial" w:hAnsi="Arial" w:cs="Arial"/>
              </w:rPr>
              <w:t>10%</w:t>
            </w:r>
          </w:p>
        </w:tc>
      </w:tr>
      <w:tr w:rsidR="00F21EDB" w:rsidRPr="00030CD2">
        <w:trPr>
          <w:trHeight w:val="255"/>
          <w:jc w:val="center"/>
        </w:trPr>
        <w:tc>
          <w:tcPr>
            <w:tcW w:w="3810" w:type="dxa"/>
            <w:tcBorders>
              <w:top w:val="nil"/>
              <w:left w:val="nil"/>
              <w:bottom w:val="nil"/>
              <w:right w:val="single" w:sz="8" w:space="0" w:color="auto"/>
            </w:tcBorders>
            <w:shd w:val="clear" w:color="auto" w:fill="FFFF99"/>
            <w:noWrap/>
            <w:vAlign w:val="bottom"/>
          </w:tcPr>
          <w:p w:rsidR="00F21EDB" w:rsidRPr="00030CD2" w:rsidRDefault="00F21EDB" w:rsidP="00544837">
            <w:pPr>
              <w:spacing w:line="480" w:lineRule="auto"/>
              <w:ind w:firstLineChars="200" w:firstLine="480"/>
              <w:rPr>
                <w:rFonts w:ascii="Arial" w:hAnsi="Arial" w:cs="Arial"/>
              </w:rPr>
            </w:pPr>
            <w:r w:rsidRPr="00030CD2">
              <w:rPr>
                <w:rFonts w:ascii="Arial" w:hAnsi="Arial" w:cs="Arial"/>
              </w:rPr>
              <w:t>Cemento una planta</w:t>
            </w:r>
          </w:p>
        </w:tc>
        <w:tc>
          <w:tcPr>
            <w:tcW w:w="1873" w:type="dxa"/>
            <w:tcBorders>
              <w:top w:val="nil"/>
              <w:left w:val="nil"/>
              <w:bottom w:val="nil"/>
              <w:right w:val="single" w:sz="8" w:space="0" w:color="auto"/>
            </w:tcBorders>
            <w:shd w:val="clear" w:color="auto" w:fill="FFFF99"/>
            <w:noWrap/>
            <w:vAlign w:val="bottom"/>
          </w:tcPr>
          <w:p w:rsidR="00F21EDB" w:rsidRPr="00030CD2" w:rsidRDefault="00F21EDB" w:rsidP="00544837">
            <w:pPr>
              <w:spacing w:line="480" w:lineRule="auto"/>
              <w:jc w:val="center"/>
              <w:rPr>
                <w:rFonts w:ascii="Arial" w:hAnsi="Arial" w:cs="Arial"/>
              </w:rPr>
            </w:pPr>
            <w:r w:rsidRPr="00030CD2">
              <w:rPr>
                <w:rFonts w:ascii="Arial" w:hAnsi="Arial" w:cs="Arial"/>
              </w:rPr>
              <w:t>60%</w:t>
            </w:r>
          </w:p>
        </w:tc>
      </w:tr>
      <w:tr w:rsidR="00F21EDB" w:rsidRPr="00030CD2">
        <w:trPr>
          <w:trHeight w:val="270"/>
          <w:jc w:val="center"/>
        </w:trPr>
        <w:tc>
          <w:tcPr>
            <w:tcW w:w="3810" w:type="dxa"/>
            <w:tcBorders>
              <w:top w:val="nil"/>
              <w:left w:val="nil"/>
              <w:bottom w:val="nil"/>
              <w:right w:val="single" w:sz="8" w:space="0" w:color="auto"/>
            </w:tcBorders>
            <w:shd w:val="clear" w:color="auto" w:fill="FFFF99"/>
            <w:noWrap/>
            <w:vAlign w:val="bottom"/>
          </w:tcPr>
          <w:p w:rsidR="00F21EDB" w:rsidRPr="00030CD2" w:rsidRDefault="00F21EDB" w:rsidP="00544837">
            <w:pPr>
              <w:spacing w:line="480" w:lineRule="auto"/>
              <w:ind w:firstLineChars="200" w:firstLine="480"/>
              <w:rPr>
                <w:rFonts w:ascii="Arial" w:hAnsi="Arial" w:cs="Arial"/>
              </w:rPr>
            </w:pPr>
            <w:r w:rsidRPr="00030CD2">
              <w:rPr>
                <w:rFonts w:ascii="Arial" w:hAnsi="Arial" w:cs="Arial"/>
              </w:rPr>
              <w:t>Cemento dos planta</w:t>
            </w:r>
          </w:p>
        </w:tc>
        <w:tc>
          <w:tcPr>
            <w:tcW w:w="1873" w:type="dxa"/>
            <w:tcBorders>
              <w:top w:val="nil"/>
              <w:left w:val="nil"/>
              <w:bottom w:val="nil"/>
              <w:right w:val="single" w:sz="8" w:space="0" w:color="auto"/>
            </w:tcBorders>
            <w:shd w:val="clear" w:color="auto" w:fill="FFFF99"/>
            <w:noWrap/>
            <w:vAlign w:val="bottom"/>
          </w:tcPr>
          <w:p w:rsidR="00F21EDB" w:rsidRPr="00030CD2" w:rsidRDefault="00F21EDB" w:rsidP="00544837">
            <w:pPr>
              <w:spacing w:line="480" w:lineRule="auto"/>
              <w:jc w:val="center"/>
              <w:rPr>
                <w:rFonts w:ascii="Arial" w:hAnsi="Arial" w:cs="Arial"/>
              </w:rPr>
            </w:pPr>
            <w:r w:rsidRPr="00030CD2">
              <w:rPr>
                <w:rFonts w:ascii="Arial" w:hAnsi="Arial" w:cs="Arial"/>
              </w:rPr>
              <w:t>10%</w:t>
            </w:r>
          </w:p>
        </w:tc>
      </w:tr>
    </w:tbl>
    <w:p w:rsidR="00F21EDB" w:rsidRDefault="00F21EDB" w:rsidP="00F21EDB">
      <w:pPr>
        <w:pStyle w:val="Textoindependiente"/>
        <w:tabs>
          <w:tab w:val="left" w:pos="540"/>
        </w:tabs>
        <w:spacing w:after="0"/>
        <w:ind w:left="720"/>
        <w:jc w:val="both"/>
        <w:rPr>
          <w:rFonts w:ascii="Arial" w:hAnsi="Arial" w:cs="Arial"/>
          <w:b/>
        </w:rPr>
      </w:pPr>
    </w:p>
    <w:p w:rsidR="00F21EDB" w:rsidRDefault="00793033" w:rsidP="00F21EDB">
      <w:pPr>
        <w:pStyle w:val="Textoindependiente"/>
        <w:tabs>
          <w:tab w:val="left" w:pos="540"/>
        </w:tabs>
        <w:spacing w:after="0"/>
        <w:ind w:left="720"/>
        <w:jc w:val="both"/>
        <w:rPr>
          <w:rFonts w:ascii="Arial" w:hAnsi="Arial" w:cs="Arial"/>
          <w:b/>
        </w:rPr>
      </w:pPr>
      <w:r>
        <w:rPr>
          <w:rFonts w:ascii="Arial" w:hAnsi="Arial" w:cs="Arial"/>
          <w:b/>
        </w:rPr>
        <w:br w:type="page"/>
      </w:r>
    </w:p>
    <w:p w:rsidR="00544837" w:rsidRDefault="00544837" w:rsidP="00544837">
      <w:pPr>
        <w:pStyle w:val="Textoindependiente"/>
        <w:tabs>
          <w:tab w:val="left" w:pos="540"/>
        </w:tabs>
        <w:spacing w:after="0"/>
        <w:ind w:left="720"/>
        <w:jc w:val="both"/>
        <w:rPr>
          <w:rFonts w:ascii="Arial" w:hAnsi="Arial" w:cs="Arial"/>
          <w:b/>
        </w:rPr>
      </w:pPr>
    </w:p>
    <w:p w:rsidR="008B5B12" w:rsidRPr="006B7256" w:rsidRDefault="000831D2" w:rsidP="008B5B12">
      <w:pPr>
        <w:pStyle w:val="Textoindependiente"/>
        <w:numPr>
          <w:ilvl w:val="2"/>
          <w:numId w:val="24"/>
        </w:numPr>
        <w:tabs>
          <w:tab w:val="left" w:pos="540"/>
        </w:tabs>
        <w:spacing w:after="0"/>
        <w:jc w:val="both"/>
        <w:rPr>
          <w:rFonts w:ascii="Arial" w:hAnsi="Arial" w:cs="Arial"/>
          <w:b/>
        </w:rPr>
      </w:pPr>
      <w:r>
        <w:rPr>
          <w:rFonts w:ascii="Arial" w:hAnsi="Arial" w:cs="Arial"/>
          <w:b/>
        </w:rPr>
        <w:t xml:space="preserve">Características Ambientales susceptibles </w:t>
      </w:r>
    </w:p>
    <w:p w:rsidR="006B7256" w:rsidRDefault="006B7256" w:rsidP="006B7256">
      <w:pPr>
        <w:pStyle w:val="Textoindependiente"/>
        <w:tabs>
          <w:tab w:val="left" w:pos="540"/>
        </w:tabs>
        <w:spacing w:after="0"/>
        <w:ind w:left="720"/>
        <w:jc w:val="both"/>
        <w:rPr>
          <w:rFonts w:ascii="Arial" w:hAnsi="Arial" w:cs="Arial"/>
          <w:b/>
          <w:bCs/>
        </w:rPr>
      </w:pPr>
    </w:p>
    <w:p w:rsidR="002D6368" w:rsidRDefault="002D6368" w:rsidP="00224F8A">
      <w:pPr>
        <w:pStyle w:val="Textoindependiente3"/>
        <w:tabs>
          <w:tab w:val="left" w:pos="9000"/>
        </w:tabs>
        <w:spacing w:line="480" w:lineRule="auto"/>
        <w:ind w:left="1440"/>
        <w:jc w:val="both"/>
        <w:rPr>
          <w:rFonts w:ascii="Arial" w:hAnsi="Arial" w:cs="Arial"/>
          <w:sz w:val="24"/>
          <w:szCs w:val="24"/>
        </w:rPr>
      </w:pPr>
      <w:r>
        <w:rPr>
          <w:rFonts w:ascii="Arial" w:hAnsi="Arial" w:cs="Arial"/>
          <w:sz w:val="24"/>
          <w:szCs w:val="24"/>
        </w:rPr>
        <w:t xml:space="preserve">Las </w:t>
      </w:r>
      <w:r w:rsidR="00224F8A">
        <w:rPr>
          <w:rFonts w:ascii="Arial" w:hAnsi="Arial" w:cs="Arial"/>
          <w:sz w:val="24"/>
          <w:szCs w:val="24"/>
        </w:rPr>
        <w:t>características</w:t>
      </w:r>
      <w:r>
        <w:rPr>
          <w:rFonts w:ascii="Arial" w:hAnsi="Arial" w:cs="Arial"/>
          <w:sz w:val="24"/>
          <w:szCs w:val="24"/>
        </w:rPr>
        <w:t xml:space="preserve"> ambientales susceptibles a impacto ambienta</w:t>
      </w:r>
      <w:r w:rsidR="00224F8A">
        <w:rPr>
          <w:rFonts w:ascii="Arial" w:hAnsi="Arial" w:cs="Arial"/>
          <w:sz w:val="24"/>
          <w:szCs w:val="24"/>
        </w:rPr>
        <w:t>l</w:t>
      </w:r>
      <w:r>
        <w:rPr>
          <w:rFonts w:ascii="Arial" w:hAnsi="Arial" w:cs="Arial"/>
          <w:sz w:val="24"/>
          <w:szCs w:val="24"/>
        </w:rPr>
        <w:t xml:space="preserve"> se las ha evaluado en observancia a los componentes del</w:t>
      </w:r>
      <w:r w:rsidR="00224F8A">
        <w:rPr>
          <w:rFonts w:ascii="Arial" w:hAnsi="Arial" w:cs="Arial"/>
          <w:sz w:val="24"/>
          <w:szCs w:val="24"/>
        </w:rPr>
        <w:t xml:space="preserve"> marco lógico del </w:t>
      </w:r>
      <w:r>
        <w:rPr>
          <w:rFonts w:ascii="Arial" w:hAnsi="Arial" w:cs="Arial"/>
          <w:sz w:val="24"/>
          <w:szCs w:val="24"/>
        </w:rPr>
        <w:t>proy</w:t>
      </w:r>
      <w:smartTag w:uri="urn:schemas-microsoft-com:office:smarttags" w:element="PersonName">
        <w:r>
          <w:rPr>
            <w:rFonts w:ascii="Arial" w:hAnsi="Arial" w:cs="Arial"/>
            <w:sz w:val="24"/>
            <w:szCs w:val="24"/>
          </w:rPr>
          <w:t>ec</w:t>
        </w:r>
      </w:smartTag>
      <w:r>
        <w:rPr>
          <w:rFonts w:ascii="Arial" w:hAnsi="Arial" w:cs="Arial"/>
          <w:sz w:val="24"/>
          <w:szCs w:val="24"/>
        </w:rPr>
        <w:t>to</w:t>
      </w:r>
      <w:r w:rsidR="00224F8A">
        <w:rPr>
          <w:rFonts w:ascii="Arial" w:hAnsi="Arial" w:cs="Arial"/>
          <w:sz w:val="24"/>
          <w:szCs w:val="24"/>
        </w:rPr>
        <w:t>, valorando el impacto ambiental de la</w:t>
      </w:r>
      <w:r w:rsidR="00245EBB">
        <w:rPr>
          <w:rFonts w:ascii="Arial" w:hAnsi="Arial" w:cs="Arial"/>
          <w:sz w:val="24"/>
          <w:szCs w:val="24"/>
        </w:rPr>
        <w:t>s</w:t>
      </w:r>
      <w:r w:rsidR="00224F8A">
        <w:rPr>
          <w:rFonts w:ascii="Arial" w:hAnsi="Arial" w:cs="Arial"/>
          <w:sz w:val="24"/>
          <w:szCs w:val="24"/>
        </w:rPr>
        <w:t xml:space="preserve"> acciones  </w:t>
      </w:r>
      <w:r w:rsidR="00245EBB">
        <w:rPr>
          <w:rFonts w:ascii="Arial" w:hAnsi="Arial" w:cs="Arial"/>
          <w:sz w:val="24"/>
          <w:szCs w:val="24"/>
        </w:rPr>
        <w:t xml:space="preserve">de </w:t>
      </w:r>
      <w:r w:rsidR="00224F8A">
        <w:rPr>
          <w:rFonts w:ascii="Arial" w:hAnsi="Arial" w:cs="Arial"/>
          <w:sz w:val="24"/>
          <w:szCs w:val="24"/>
        </w:rPr>
        <w:t>estos componentes en la matriz de Leopold.</w:t>
      </w:r>
      <w:r>
        <w:rPr>
          <w:rFonts w:ascii="Arial" w:hAnsi="Arial" w:cs="Arial"/>
          <w:sz w:val="24"/>
          <w:szCs w:val="24"/>
        </w:rPr>
        <w:t xml:space="preserve"> </w:t>
      </w:r>
    </w:p>
    <w:p w:rsidR="00BF666A" w:rsidRPr="005D2116" w:rsidRDefault="00BF666A" w:rsidP="00BF666A">
      <w:pPr>
        <w:pStyle w:val="Textoindependiente3"/>
        <w:tabs>
          <w:tab w:val="left" w:pos="1980"/>
          <w:tab w:val="left" w:pos="9000"/>
        </w:tabs>
        <w:spacing w:line="480" w:lineRule="auto"/>
        <w:ind w:left="1980" w:hanging="540"/>
        <w:rPr>
          <w:rFonts w:ascii="Arial" w:hAnsi="Arial" w:cs="Arial"/>
          <w:b/>
          <w:sz w:val="24"/>
          <w:szCs w:val="24"/>
        </w:rPr>
      </w:pPr>
      <w:r w:rsidRPr="005D2116">
        <w:rPr>
          <w:rFonts w:ascii="Arial" w:hAnsi="Arial" w:cs="Arial"/>
          <w:b/>
          <w:sz w:val="24"/>
          <w:szCs w:val="24"/>
        </w:rPr>
        <w:t>a)</w:t>
      </w:r>
      <w:r w:rsidRPr="005D2116">
        <w:rPr>
          <w:rFonts w:ascii="Arial" w:hAnsi="Arial" w:cs="Arial"/>
          <w:b/>
          <w:sz w:val="24"/>
          <w:szCs w:val="24"/>
        </w:rPr>
        <w:tab/>
      </w:r>
      <w:r w:rsidR="002D6368" w:rsidRPr="005D2116">
        <w:rPr>
          <w:rFonts w:ascii="Arial" w:hAnsi="Arial" w:cs="Arial"/>
          <w:b/>
          <w:sz w:val="24"/>
          <w:szCs w:val="24"/>
        </w:rPr>
        <w:t>Infraestructura de envasado de gas en garrafas de 10 kilos instalada</w:t>
      </w:r>
      <w:r w:rsidRPr="005D2116">
        <w:rPr>
          <w:rFonts w:ascii="Arial" w:hAnsi="Arial" w:cs="Arial"/>
          <w:b/>
          <w:sz w:val="24"/>
          <w:szCs w:val="24"/>
        </w:rPr>
        <w:t>:</w:t>
      </w:r>
    </w:p>
    <w:p w:rsidR="00BF666A" w:rsidRDefault="00BF666A" w:rsidP="00BF666A">
      <w:pPr>
        <w:pStyle w:val="Textoindependiente3"/>
        <w:numPr>
          <w:ilvl w:val="0"/>
          <w:numId w:val="32"/>
        </w:numPr>
        <w:tabs>
          <w:tab w:val="left" w:pos="9000"/>
        </w:tabs>
        <w:spacing w:line="480" w:lineRule="auto"/>
        <w:rPr>
          <w:rFonts w:ascii="Arial" w:hAnsi="Arial" w:cs="Arial"/>
          <w:sz w:val="24"/>
          <w:szCs w:val="24"/>
        </w:rPr>
      </w:pPr>
      <w:r>
        <w:rPr>
          <w:rFonts w:ascii="Arial" w:hAnsi="Arial" w:cs="Arial"/>
          <w:sz w:val="24"/>
          <w:szCs w:val="24"/>
        </w:rPr>
        <w:t>Características Físicos y Químicos</w:t>
      </w:r>
    </w:p>
    <w:p w:rsidR="00813666" w:rsidRDefault="00813666" w:rsidP="00813666">
      <w:pPr>
        <w:pStyle w:val="Textoindependiente3"/>
        <w:numPr>
          <w:ilvl w:val="1"/>
          <w:numId w:val="32"/>
        </w:numPr>
        <w:tabs>
          <w:tab w:val="left" w:pos="9000"/>
        </w:tabs>
        <w:spacing w:line="480" w:lineRule="auto"/>
        <w:rPr>
          <w:rFonts w:ascii="Arial" w:hAnsi="Arial" w:cs="Arial"/>
          <w:sz w:val="24"/>
          <w:szCs w:val="24"/>
        </w:rPr>
      </w:pPr>
      <w:r>
        <w:rPr>
          <w:rFonts w:ascii="Arial" w:hAnsi="Arial" w:cs="Arial"/>
          <w:sz w:val="24"/>
          <w:szCs w:val="24"/>
        </w:rPr>
        <w:t>Agua</w:t>
      </w:r>
    </w:p>
    <w:p w:rsidR="00B26609" w:rsidRDefault="00B26609" w:rsidP="00B26609">
      <w:pPr>
        <w:pStyle w:val="Textoindependiente3"/>
        <w:numPr>
          <w:ilvl w:val="2"/>
          <w:numId w:val="32"/>
        </w:numPr>
        <w:tabs>
          <w:tab w:val="left" w:pos="9000"/>
        </w:tabs>
        <w:spacing w:line="480" w:lineRule="auto"/>
        <w:rPr>
          <w:rFonts w:ascii="Arial" w:hAnsi="Arial" w:cs="Arial"/>
          <w:sz w:val="24"/>
          <w:szCs w:val="24"/>
        </w:rPr>
      </w:pPr>
      <w:r>
        <w:rPr>
          <w:rFonts w:ascii="Arial" w:hAnsi="Arial" w:cs="Arial"/>
          <w:sz w:val="24"/>
          <w:szCs w:val="24"/>
        </w:rPr>
        <w:t>Calidad (</w:t>
      </w:r>
      <w:r w:rsidR="00A5085A">
        <w:rPr>
          <w:rFonts w:ascii="Arial" w:hAnsi="Arial" w:cs="Arial"/>
          <w:sz w:val="24"/>
          <w:szCs w:val="24"/>
        </w:rPr>
        <w:t>residuos líquidos</w:t>
      </w:r>
      <w:r>
        <w:rPr>
          <w:rFonts w:ascii="Arial" w:hAnsi="Arial" w:cs="Arial"/>
          <w:sz w:val="24"/>
          <w:szCs w:val="24"/>
        </w:rPr>
        <w:t>)</w:t>
      </w:r>
    </w:p>
    <w:p w:rsidR="00813666" w:rsidRDefault="00813666" w:rsidP="00813666">
      <w:pPr>
        <w:pStyle w:val="Textoindependiente3"/>
        <w:numPr>
          <w:ilvl w:val="1"/>
          <w:numId w:val="32"/>
        </w:numPr>
        <w:tabs>
          <w:tab w:val="left" w:pos="9000"/>
        </w:tabs>
        <w:spacing w:line="480" w:lineRule="auto"/>
        <w:rPr>
          <w:rFonts w:ascii="Arial" w:hAnsi="Arial" w:cs="Arial"/>
          <w:sz w:val="24"/>
          <w:szCs w:val="24"/>
        </w:rPr>
      </w:pPr>
      <w:r>
        <w:rPr>
          <w:rFonts w:ascii="Arial" w:hAnsi="Arial" w:cs="Arial"/>
          <w:sz w:val="24"/>
          <w:szCs w:val="24"/>
        </w:rPr>
        <w:t>Atmósfera</w:t>
      </w:r>
    </w:p>
    <w:p w:rsidR="00A5085A" w:rsidRPr="005D2116" w:rsidRDefault="00A5085A" w:rsidP="00A5085A">
      <w:pPr>
        <w:pStyle w:val="Textoindependiente3"/>
        <w:numPr>
          <w:ilvl w:val="2"/>
          <w:numId w:val="32"/>
        </w:numPr>
        <w:tabs>
          <w:tab w:val="left" w:pos="9000"/>
        </w:tabs>
        <w:spacing w:line="480" w:lineRule="auto"/>
        <w:rPr>
          <w:rFonts w:ascii="Arial" w:hAnsi="Arial" w:cs="Arial"/>
          <w:sz w:val="24"/>
          <w:szCs w:val="24"/>
        </w:rPr>
      </w:pPr>
      <w:r w:rsidRPr="005D2116">
        <w:rPr>
          <w:rFonts w:ascii="Arial" w:hAnsi="Arial" w:cs="Arial"/>
          <w:sz w:val="24"/>
          <w:szCs w:val="24"/>
        </w:rPr>
        <w:t>Calidad (gases, partículas)</w:t>
      </w:r>
    </w:p>
    <w:p w:rsidR="00813666" w:rsidRDefault="00BF666A" w:rsidP="00813666">
      <w:pPr>
        <w:pStyle w:val="Textoindependiente3"/>
        <w:tabs>
          <w:tab w:val="left" w:pos="1980"/>
          <w:tab w:val="left" w:pos="9000"/>
        </w:tabs>
        <w:spacing w:line="480" w:lineRule="auto"/>
        <w:ind w:left="1980" w:hanging="540"/>
        <w:rPr>
          <w:rFonts w:ascii="Arial" w:hAnsi="Arial" w:cs="Arial"/>
          <w:sz w:val="24"/>
          <w:szCs w:val="24"/>
        </w:rPr>
      </w:pPr>
      <w:r w:rsidRPr="005D2116">
        <w:rPr>
          <w:rFonts w:ascii="Arial" w:hAnsi="Arial" w:cs="Arial"/>
          <w:b/>
          <w:sz w:val="24"/>
          <w:szCs w:val="24"/>
        </w:rPr>
        <w:t>b)</w:t>
      </w:r>
      <w:r w:rsidRPr="005D2116">
        <w:rPr>
          <w:rFonts w:ascii="Arial" w:hAnsi="Arial" w:cs="Arial"/>
          <w:b/>
          <w:sz w:val="24"/>
          <w:szCs w:val="24"/>
        </w:rPr>
        <w:tab/>
      </w:r>
      <w:r w:rsidR="002D6368" w:rsidRPr="005D2116">
        <w:rPr>
          <w:rFonts w:ascii="Arial" w:hAnsi="Arial" w:cs="Arial"/>
          <w:b/>
          <w:sz w:val="24"/>
          <w:szCs w:val="24"/>
        </w:rPr>
        <w:t>Campaña de difusión de nuevo producto y regist</w:t>
      </w:r>
      <w:r w:rsidR="00813666" w:rsidRPr="005D2116">
        <w:rPr>
          <w:rFonts w:ascii="Arial" w:hAnsi="Arial" w:cs="Arial"/>
          <w:b/>
          <w:sz w:val="24"/>
          <w:szCs w:val="24"/>
        </w:rPr>
        <w:t>ros  de beneficiados, ef</w:t>
      </w:r>
      <w:smartTag w:uri="urn:schemas-microsoft-com:office:smarttags" w:element="PersonName">
        <w:r w:rsidR="00813666" w:rsidRPr="005D2116">
          <w:rPr>
            <w:rFonts w:ascii="Arial" w:hAnsi="Arial" w:cs="Arial"/>
            <w:b/>
            <w:sz w:val="24"/>
            <w:szCs w:val="24"/>
          </w:rPr>
          <w:t>ec</w:t>
        </w:r>
      </w:smartTag>
      <w:r w:rsidR="00813666" w:rsidRPr="005D2116">
        <w:rPr>
          <w:rFonts w:ascii="Arial" w:hAnsi="Arial" w:cs="Arial"/>
          <w:b/>
          <w:sz w:val="24"/>
          <w:szCs w:val="24"/>
        </w:rPr>
        <w:t>tuada:</w:t>
      </w:r>
    </w:p>
    <w:p w:rsidR="00813666" w:rsidRDefault="00813666" w:rsidP="00813666">
      <w:pPr>
        <w:pStyle w:val="Textoindependiente3"/>
        <w:numPr>
          <w:ilvl w:val="0"/>
          <w:numId w:val="32"/>
        </w:numPr>
        <w:tabs>
          <w:tab w:val="left" w:pos="9000"/>
        </w:tabs>
        <w:spacing w:line="480" w:lineRule="auto"/>
        <w:rPr>
          <w:rFonts w:ascii="Arial" w:hAnsi="Arial" w:cs="Arial"/>
          <w:sz w:val="24"/>
          <w:szCs w:val="24"/>
        </w:rPr>
      </w:pPr>
      <w:r>
        <w:rPr>
          <w:rFonts w:ascii="Arial" w:hAnsi="Arial" w:cs="Arial"/>
          <w:sz w:val="24"/>
          <w:szCs w:val="24"/>
        </w:rPr>
        <w:t>Factores Culturales</w:t>
      </w:r>
    </w:p>
    <w:p w:rsidR="00813666" w:rsidRDefault="00813666" w:rsidP="00813666">
      <w:pPr>
        <w:pStyle w:val="Textoindependiente3"/>
        <w:numPr>
          <w:ilvl w:val="1"/>
          <w:numId w:val="32"/>
        </w:numPr>
        <w:tabs>
          <w:tab w:val="left" w:pos="9000"/>
        </w:tabs>
        <w:spacing w:line="480" w:lineRule="auto"/>
        <w:rPr>
          <w:rFonts w:ascii="Arial" w:hAnsi="Arial" w:cs="Arial"/>
          <w:sz w:val="24"/>
          <w:szCs w:val="24"/>
        </w:rPr>
      </w:pPr>
      <w:r>
        <w:rPr>
          <w:rFonts w:ascii="Arial" w:hAnsi="Arial" w:cs="Arial"/>
          <w:sz w:val="24"/>
          <w:szCs w:val="24"/>
        </w:rPr>
        <w:t xml:space="preserve">Nivel cultural </w:t>
      </w:r>
    </w:p>
    <w:p w:rsidR="00116D4A" w:rsidRDefault="00116D4A" w:rsidP="00116D4A">
      <w:pPr>
        <w:pStyle w:val="Textoindependiente3"/>
        <w:numPr>
          <w:ilvl w:val="2"/>
          <w:numId w:val="32"/>
        </w:numPr>
        <w:tabs>
          <w:tab w:val="left" w:pos="9000"/>
        </w:tabs>
        <w:spacing w:line="480" w:lineRule="auto"/>
        <w:rPr>
          <w:rFonts w:ascii="Arial" w:hAnsi="Arial" w:cs="Arial"/>
          <w:sz w:val="24"/>
          <w:szCs w:val="24"/>
        </w:rPr>
      </w:pPr>
      <w:r>
        <w:rPr>
          <w:rFonts w:ascii="Arial" w:hAnsi="Arial" w:cs="Arial"/>
          <w:sz w:val="24"/>
          <w:szCs w:val="24"/>
        </w:rPr>
        <w:t>Estilo de vida</w:t>
      </w:r>
    </w:p>
    <w:p w:rsidR="00813666" w:rsidRPr="005D2116" w:rsidRDefault="00BF666A" w:rsidP="00813666">
      <w:pPr>
        <w:pStyle w:val="Textoindependiente3"/>
        <w:tabs>
          <w:tab w:val="left" w:pos="1980"/>
          <w:tab w:val="left" w:pos="9000"/>
        </w:tabs>
        <w:spacing w:line="480" w:lineRule="auto"/>
        <w:ind w:left="1980" w:hanging="540"/>
        <w:rPr>
          <w:rFonts w:ascii="Arial" w:hAnsi="Arial" w:cs="Arial"/>
          <w:b/>
          <w:sz w:val="24"/>
          <w:szCs w:val="24"/>
        </w:rPr>
      </w:pPr>
      <w:r w:rsidRPr="005D2116">
        <w:rPr>
          <w:rFonts w:ascii="Arial" w:hAnsi="Arial" w:cs="Arial"/>
          <w:b/>
          <w:sz w:val="24"/>
          <w:szCs w:val="24"/>
        </w:rPr>
        <w:t>c)</w:t>
      </w:r>
      <w:r w:rsidRPr="005D2116">
        <w:rPr>
          <w:rFonts w:ascii="Arial" w:hAnsi="Arial" w:cs="Arial"/>
          <w:b/>
          <w:sz w:val="24"/>
          <w:szCs w:val="24"/>
        </w:rPr>
        <w:tab/>
      </w:r>
      <w:r w:rsidR="002D6368" w:rsidRPr="005D2116">
        <w:rPr>
          <w:rFonts w:ascii="Arial" w:hAnsi="Arial" w:cs="Arial"/>
          <w:b/>
          <w:sz w:val="24"/>
          <w:szCs w:val="24"/>
        </w:rPr>
        <w:t>Logística de Distribución de garrafas de gas de 10 kilos en operación</w:t>
      </w:r>
      <w:r w:rsidR="00813666" w:rsidRPr="005D2116">
        <w:rPr>
          <w:rFonts w:ascii="Arial" w:hAnsi="Arial" w:cs="Arial"/>
          <w:b/>
          <w:sz w:val="24"/>
          <w:szCs w:val="24"/>
        </w:rPr>
        <w:t xml:space="preserve">: </w:t>
      </w:r>
    </w:p>
    <w:p w:rsidR="00813666" w:rsidRDefault="00813666" w:rsidP="00813666">
      <w:pPr>
        <w:pStyle w:val="Textoindependiente3"/>
        <w:numPr>
          <w:ilvl w:val="0"/>
          <w:numId w:val="32"/>
        </w:numPr>
        <w:tabs>
          <w:tab w:val="left" w:pos="9000"/>
        </w:tabs>
        <w:spacing w:line="480" w:lineRule="auto"/>
        <w:rPr>
          <w:rFonts w:ascii="Arial" w:hAnsi="Arial" w:cs="Arial"/>
          <w:sz w:val="24"/>
          <w:szCs w:val="24"/>
        </w:rPr>
      </w:pPr>
      <w:r>
        <w:rPr>
          <w:rFonts w:ascii="Arial" w:hAnsi="Arial" w:cs="Arial"/>
          <w:sz w:val="24"/>
          <w:szCs w:val="24"/>
        </w:rPr>
        <w:t>Factores Culturales</w:t>
      </w:r>
    </w:p>
    <w:p w:rsidR="00813666" w:rsidRDefault="00813666" w:rsidP="00813666">
      <w:pPr>
        <w:pStyle w:val="Textoindependiente3"/>
        <w:numPr>
          <w:ilvl w:val="1"/>
          <w:numId w:val="32"/>
        </w:numPr>
        <w:tabs>
          <w:tab w:val="left" w:pos="9000"/>
        </w:tabs>
        <w:spacing w:line="480" w:lineRule="auto"/>
        <w:rPr>
          <w:rFonts w:ascii="Arial" w:hAnsi="Arial" w:cs="Arial"/>
          <w:sz w:val="24"/>
          <w:szCs w:val="24"/>
        </w:rPr>
      </w:pPr>
      <w:r>
        <w:rPr>
          <w:rFonts w:ascii="Arial" w:hAnsi="Arial" w:cs="Arial"/>
          <w:sz w:val="24"/>
          <w:szCs w:val="24"/>
        </w:rPr>
        <w:t xml:space="preserve">Nivel cultural </w:t>
      </w:r>
    </w:p>
    <w:p w:rsidR="00B26609" w:rsidRDefault="00B26609" w:rsidP="00B26609">
      <w:pPr>
        <w:pStyle w:val="Textoindependiente3"/>
        <w:numPr>
          <w:ilvl w:val="2"/>
          <w:numId w:val="32"/>
        </w:numPr>
        <w:tabs>
          <w:tab w:val="left" w:pos="9000"/>
        </w:tabs>
        <w:spacing w:line="480" w:lineRule="auto"/>
        <w:rPr>
          <w:rFonts w:ascii="Arial" w:hAnsi="Arial" w:cs="Arial"/>
          <w:sz w:val="24"/>
          <w:szCs w:val="24"/>
        </w:rPr>
      </w:pPr>
      <w:r>
        <w:rPr>
          <w:rFonts w:ascii="Arial" w:hAnsi="Arial" w:cs="Arial"/>
          <w:sz w:val="24"/>
          <w:szCs w:val="24"/>
        </w:rPr>
        <w:lastRenderedPageBreak/>
        <w:t>Estilo de vida</w:t>
      </w:r>
    </w:p>
    <w:p w:rsidR="00B26609" w:rsidRDefault="00B26609" w:rsidP="00B26609">
      <w:pPr>
        <w:pStyle w:val="Textoindependiente3"/>
        <w:numPr>
          <w:ilvl w:val="2"/>
          <w:numId w:val="32"/>
        </w:numPr>
        <w:tabs>
          <w:tab w:val="left" w:pos="9000"/>
        </w:tabs>
        <w:spacing w:line="480" w:lineRule="auto"/>
        <w:rPr>
          <w:rFonts w:ascii="Arial" w:hAnsi="Arial" w:cs="Arial"/>
          <w:sz w:val="24"/>
          <w:szCs w:val="24"/>
        </w:rPr>
      </w:pPr>
      <w:r>
        <w:rPr>
          <w:rFonts w:ascii="Arial" w:hAnsi="Arial" w:cs="Arial"/>
          <w:sz w:val="24"/>
          <w:szCs w:val="24"/>
        </w:rPr>
        <w:t>Salud y Seguridad</w:t>
      </w:r>
    </w:p>
    <w:p w:rsidR="00B26609" w:rsidRDefault="00B26609" w:rsidP="00B26609">
      <w:pPr>
        <w:pStyle w:val="Textoindependiente3"/>
        <w:numPr>
          <w:ilvl w:val="2"/>
          <w:numId w:val="32"/>
        </w:numPr>
        <w:tabs>
          <w:tab w:val="left" w:pos="9000"/>
        </w:tabs>
        <w:spacing w:line="480" w:lineRule="auto"/>
        <w:rPr>
          <w:rFonts w:ascii="Arial" w:hAnsi="Arial" w:cs="Arial"/>
          <w:sz w:val="24"/>
          <w:szCs w:val="24"/>
        </w:rPr>
      </w:pPr>
      <w:r>
        <w:rPr>
          <w:rFonts w:ascii="Arial" w:hAnsi="Arial" w:cs="Arial"/>
          <w:sz w:val="24"/>
          <w:szCs w:val="24"/>
        </w:rPr>
        <w:t>Empleo</w:t>
      </w:r>
    </w:p>
    <w:p w:rsidR="00BF666A" w:rsidRDefault="00813666" w:rsidP="00813666">
      <w:pPr>
        <w:pStyle w:val="Textoindependiente3"/>
        <w:numPr>
          <w:ilvl w:val="1"/>
          <w:numId w:val="32"/>
        </w:numPr>
        <w:tabs>
          <w:tab w:val="left" w:pos="9000"/>
        </w:tabs>
        <w:spacing w:line="480" w:lineRule="auto"/>
        <w:rPr>
          <w:rFonts w:ascii="Arial" w:hAnsi="Arial" w:cs="Arial"/>
          <w:sz w:val="24"/>
          <w:szCs w:val="24"/>
        </w:rPr>
      </w:pPr>
      <w:r>
        <w:rPr>
          <w:rFonts w:ascii="Arial" w:hAnsi="Arial" w:cs="Arial"/>
          <w:sz w:val="24"/>
          <w:szCs w:val="24"/>
        </w:rPr>
        <w:t>R</w:t>
      </w:r>
      <w:smartTag w:uri="urn:schemas-microsoft-com:office:smarttags" w:element="PersonName">
        <w:r>
          <w:rPr>
            <w:rFonts w:ascii="Arial" w:hAnsi="Arial" w:cs="Arial"/>
            <w:sz w:val="24"/>
            <w:szCs w:val="24"/>
          </w:rPr>
          <w:t>ec</w:t>
        </w:r>
      </w:smartTag>
      <w:r>
        <w:rPr>
          <w:rFonts w:ascii="Arial" w:hAnsi="Arial" w:cs="Arial"/>
          <w:sz w:val="24"/>
          <w:szCs w:val="24"/>
        </w:rPr>
        <w:t>reativo</w:t>
      </w:r>
    </w:p>
    <w:p w:rsidR="00B26609" w:rsidRDefault="00B26609" w:rsidP="00B26609">
      <w:pPr>
        <w:pStyle w:val="Textoindependiente3"/>
        <w:numPr>
          <w:ilvl w:val="2"/>
          <w:numId w:val="32"/>
        </w:numPr>
        <w:tabs>
          <w:tab w:val="left" w:pos="9000"/>
        </w:tabs>
        <w:spacing w:line="480" w:lineRule="auto"/>
        <w:rPr>
          <w:rFonts w:ascii="Arial" w:hAnsi="Arial" w:cs="Arial"/>
          <w:sz w:val="24"/>
          <w:szCs w:val="24"/>
        </w:rPr>
      </w:pPr>
      <w:r>
        <w:rPr>
          <w:rFonts w:ascii="Arial" w:hAnsi="Arial" w:cs="Arial"/>
          <w:sz w:val="24"/>
          <w:szCs w:val="24"/>
        </w:rPr>
        <w:t>Zona de r</w:t>
      </w:r>
      <w:smartTag w:uri="urn:schemas-microsoft-com:office:smarttags" w:element="PersonName">
        <w:r>
          <w:rPr>
            <w:rFonts w:ascii="Arial" w:hAnsi="Arial" w:cs="Arial"/>
            <w:sz w:val="24"/>
            <w:szCs w:val="24"/>
          </w:rPr>
          <w:t>ec</w:t>
        </w:r>
      </w:smartTag>
      <w:r>
        <w:rPr>
          <w:rFonts w:ascii="Arial" w:hAnsi="Arial" w:cs="Arial"/>
          <w:sz w:val="24"/>
          <w:szCs w:val="24"/>
        </w:rPr>
        <w:t>reo</w:t>
      </w:r>
    </w:p>
    <w:p w:rsidR="00B26609" w:rsidRDefault="00B26609" w:rsidP="00B26609">
      <w:pPr>
        <w:pStyle w:val="Textoindependiente3"/>
        <w:numPr>
          <w:ilvl w:val="1"/>
          <w:numId w:val="32"/>
        </w:numPr>
        <w:tabs>
          <w:tab w:val="left" w:pos="9000"/>
        </w:tabs>
        <w:spacing w:line="480" w:lineRule="auto"/>
        <w:rPr>
          <w:rFonts w:ascii="Arial" w:hAnsi="Arial" w:cs="Arial"/>
          <w:sz w:val="24"/>
          <w:szCs w:val="24"/>
        </w:rPr>
      </w:pPr>
      <w:r>
        <w:rPr>
          <w:rFonts w:ascii="Arial" w:hAnsi="Arial" w:cs="Arial"/>
          <w:sz w:val="24"/>
          <w:szCs w:val="24"/>
        </w:rPr>
        <w:t>Servicios e infraestructura</w:t>
      </w:r>
    </w:p>
    <w:p w:rsidR="00B870DB" w:rsidRDefault="00B870DB" w:rsidP="00B870DB">
      <w:pPr>
        <w:pStyle w:val="Textoindependiente3"/>
        <w:numPr>
          <w:ilvl w:val="2"/>
          <w:numId w:val="32"/>
        </w:numPr>
        <w:tabs>
          <w:tab w:val="left" w:pos="9000"/>
        </w:tabs>
        <w:spacing w:line="480" w:lineRule="auto"/>
        <w:rPr>
          <w:rFonts w:ascii="Arial" w:hAnsi="Arial" w:cs="Arial"/>
          <w:sz w:val="24"/>
          <w:szCs w:val="24"/>
        </w:rPr>
      </w:pPr>
      <w:r>
        <w:rPr>
          <w:rFonts w:ascii="Arial" w:hAnsi="Arial" w:cs="Arial"/>
          <w:sz w:val="24"/>
          <w:szCs w:val="24"/>
        </w:rPr>
        <w:t>Red de servicios</w:t>
      </w:r>
    </w:p>
    <w:p w:rsidR="00B870DB" w:rsidRDefault="00B870DB" w:rsidP="00B870DB">
      <w:pPr>
        <w:pStyle w:val="Textoindependiente3"/>
        <w:numPr>
          <w:ilvl w:val="2"/>
          <w:numId w:val="32"/>
        </w:numPr>
        <w:tabs>
          <w:tab w:val="left" w:pos="9000"/>
        </w:tabs>
        <w:spacing w:line="480" w:lineRule="auto"/>
        <w:rPr>
          <w:rFonts w:ascii="Arial" w:hAnsi="Arial" w:cs="Arial"/>
          <w:sz w:val="24"/>
          <w:szCs w:val="24"/>
        </w:rPr>
      </w:pPr>
      <w:r>
        <w:rPr>
          <w:rFonts w:ascii="Arial" w:hAnsi="Arial" w:cs="Arial"/>
          <w:sz w:val="24"/>
          <w:szCs w:val="24"/>
        </w:rPr>
        <w:t>Red de Transporte</w:t>
      </w:r>
    </w:p>
    <w:p w:rsidR="00A5085A" w:rsidRDefault="00A5085A" w:rsidP="00A5085A">
      <w:pPr>
        <w:pStyle w:val="Textoindependiente3"/>
        <w:numPr>
          <w:ilvl w:val="0"/>
          <w:numId w:val="32"/>
        </w:numPr>
        <w:tabs>
          <w:tab w:val="left" w:pos="9000"/>
        </w:tabs>
        <w:spacing w:line="480" w:lineRule="auto"/>
        <w:rPr>
          <w:rFonts w:ascii="Arial" w:hAnsi="Arial" w:cs="Arial"/>
          <w:sz w:val="24"/>
          <w:szCs w:val="24"/>
        </w:rPr>
      </w:pPr>
      <w:r>
        <w:rPr>
          <w:rFonts w:ascii="Arial" w:hAnsi="Arial" w:cs="Arial"/>
          <w:sz w:val="24"/>
          <w:szCs w:val="24"/>
        </w:rPr>
        <w:t>Características Físicos y Químicos</w:t>
      </w:r>
    </w:p>
    <w:p w:rsidR="00A5085A" w:rsidRDefault="00A5085A" w:rsidP="00A5085A">
      <w:pPr>
        <w:pStyle w:val="Textoindependiente3"/>
        <w:numPr>
          <w:ilvl w:val="1"/>
          <w:numId w:val="32"/>
        </w:numPr>
        <w:tabs>
          <w:tab w:val="left" w:pos="9000"/>
        </w:tabs>
        <w:spacing w:line="480" w:lineRule="auto"/>
        <w:rPr>
          <w:rFonts w:ascii="Arial" w:hAnsi="Arial" w:cs="Arial"/>
          <w:sz w:val="24"/>
          <w:szCs w:val="24"/>
        </w:rPr>
      </w:pPr>
      <w:r>
        <w:rPr>
          <w:rFonts w:ascii="Arial" w:hAnsi="Arial" w:cs="Arial"/>
          <w:sz w:val="24"/>
          <w:szCs w:val="24"/>
        </w:rPr>
        <w:t>Atmósfera</w:t>
      </w:r>
    </w:p>
    <w:p w:rsidR="00A5085A" w:rsidRDefault="00A5085A" w:rsidP="00A5085A">
      <w:pPr>
        <w:pStyle w:val="Textoindependiente3"/>
        <w:numPr>
          <w:ilvl w:val="2"/>
          <w:numId w:val="32"/>
        </w:numPr>
        <w:tabs>
          <w:tab w:val="left" w:pos="9000"/>
        </w:tabs>
        <w:spacing w:line="480" w:lineRule="auto"/>
        <w:rPr>
          <w:rFonts w:ascii="Arial" w:hAnsi="Arial" w:cs="Arial"/>
          <w:sz w:val="24"/>
          <w:szCs w:val="24"/>
        </w:rPr>
      </w:pPr>
      <w:r>
        <w:rPr>
          <w:rFonts w:ascii="Arial" w:hAnsi="Arial" w:cs="Arial"/>
          <w:sz w:val="24"/>
          <w:szCs w:val="24"/>
        </w:rPr>
        <w:t>Calidad de aire (gases, partículas)</w:t>
      </w:r>
    </w:p>
    <w:p w:rsidR="006D5533" w:rsidRDefault="006D5533" w:rsidP="006D5533">
      <w:pPr>
        <w:pStyle w:val="Textoindependiente3"/>
        <w:numPr>
          <w:ilvl w:val="1"/>
          <w:numId w:val="32"/>
        </w:numPr>
        <w:tabs>
          <w:tab w:val="left" w:pos="9000"/>
        </w:tabs>
        <w:spacing w:line="480" w:lineRule="auto"/>
        <w:rPr>
          <w:rFonts w:ascii="Arial" w:hAnsi="Arial" w:cs="Arial"/>
          <w:sz w:val="24"/>
          <w:szCs w:val="24"/>
        </w:rPr>
      </w:pPr>
      <w:r>
        <w:rPr>
          <w:rFonts w:ascii="Arial" w:hAnsi="Arial" w:cs="Arial"/>
          <w:sz w:val="24"/>
          <w:szCs w:val="24"/>
        </w:rPr>
        <w:t>Proceso</w:t>
      </w:r>
    </w:p>
    <w:p w:rsidR="006D5533" w:rsidRDefault="006D5533" w:rsidP="006D5533">
      <w:pPr>
        <w:pStyle w:val="Textoindependiente3"/>
        <w:numPr>
          <w:ilvl w:val="2"/>
          <w:numId w:val="32"/>
        </w:numPr>
        <w:tabs>
          <w:tab w:val="left" w:pos="9000"/>
        </w:tabs>
        <w:spacing w:line="480" w:lineRule="auto"/>
        <w:rPr>
          <w:rFonts w:ascii="Arial" w:hAnsi="Arial" w:cs="Arial"/>
          <w:sz w:val="24"/>
          <w:szCs w:val="24"/>
        </w:rPr>
      </w:pPr>
      <w:r>
        <w:rPr>
          <w:rFonts w:ascii="Arial" w:hAnsi="Arial" w:cs="Arial"/>
          <w:sz w:val="24"/>
          <w:szCs w:val="24"/>
        </w:rPr>
        <w:t>Compactación y asentamiento</w:t>
      </w:r>
    </w:p>
    <w:p w:rsidR="003A3721" w:rsidRDefault="003A3721" w:rsidP="003A3721">
      <w:pPr>
        <w:pStyle w:val="Textoindependiente3"/>
        <w:tabs>
          <w:tab w:val="left" w:pos="9000"/>
        </w:tabs>
        <w:spacing w:line="480" w:lineRule="auto"/>
        <w:ind w:left="3780"/>
        <w:rPr>
          <w:rFonts w:ascii="Arial" w:hAnsi="Arial" w:cs="Arial"/>
          <w:sz w:val="24"/>
          <w:szCs w:val="24"/>
        </w:rPr>
      </w:pPr>
    </w:p>
    <w:p w:rsidR="000831D2" w:rsidRPr="006B7256" w:rsidRDefault="000831D2" w:rsidP="000831D2">
      <w:pPr>
        <w:pStyle w:val="Textoindependiente"/>
        <w:numPr>
          <w:ilvl w:val="2"/>
          <w:numId w:val="24"/>
        </w:numPr>
        <w:tabs>
          <w:tab w:val="left" w:pos="540"/>
        </w:tabs>
        <w:spacing w:after="0"/>
        <w:jc w:val="both"/>
        <w:rPr>
          <w:rFonts w:ascii="Arial" w:hAnsi="Arial" w:cs="Arial"/>
          <w:b/>
        </w:rPr>
      </w:pPr>
      <w:r>
        <w:rPr>
          <w:rFonts w:ascii="Arial" w:hAnsi="Arial" w:cs="Arial"/>
          <w:b/>
        </w:rPr>
        <w:t xml:space="preserve">Impacto Ambiental de Actividades </w:t>
      </w:r>
    </w:p>
    <w:p w:rsidR="003A3721" w:rsidRDefault="003A3721" w:rsidP="003A3721">
      <w:pPr>
        <w:pStyle w:val="Textoindependiente"/>
        <w:tabs>
          <w:tab w:val="left" w:pos="540"/>
        </w:tabs>
        <w:spacing w:after="0"/>
        <w:ind w:left="720"/>
        <w:jc w:val="both"/>
        <w:rPr>
          <w:rFonts w:ascii="Arial" w:hAnsi="Arial" w:cs="Arial"/>
          <w:b/>
          <w:bCs/>
        </w:rPr>
      </w:pPr>
    </w:p>
    <w:p w:rsidR="00454052" w:rsidRDefault="00454052" w:rsidP="003A3721">
      <w:pPr>
        <w:pStyle w:val="Textoindependiente3"/>
        <w:tabs>
          <w:tab w:val="left" w:pos="9000"/>
        </w:tabs>
        <w:spacing w:line="480" w:lineRule="auto"/>
        <w:ind w:left="1440"/>
        <w:jc w:val="both"/>
        <w:rPr>
          <w:rFonts w:ascii="Arial" w:hAnsi="Arial" w:cs="Arial"/>
          <w:sz w:val="24"/>
          <w:szCs w:val="24"/>
        </w:rPr>
      </w:pPr>
      <w:r>
        <w:rPr>
          <w:rFonts w:ascii="Arial" w:hAnsi="Arial" w:cs="Arial"/>
          <w:sz w:val="24"/>
          <w:szCs w:val="24"/>
        </w:rPr>
        <w:t>En consistencia con la metodología, se definen como acción del proy</w:t>
      </w:r>
      <w:smartTag w:uri="urn:schemas-microsoft-com:office:smarttags" w:element="PersonName">
        <w:r>
          <w:rPr>
            <w:rFonts w:ascii="Arial" w:hAnsi="Arial" w:cs="Arial"/>
            <w:sz w:val="24"/>
            <w:szCs w:val="24"/>
          </w:rPr>
          <w:t>ec</w:t>
        </w:r>
      </w:smartTag>
      <w:r>
        <w:rPr>
          <w:rFonts w:ascii="Arial" w:hAnsi="Arial" w:cs="Arial"/>
          <w:sz w:val="24"/>
          <w:szCs w:val="24"/>
        </w:rPr>
        <w:t xml:space="preserve">to </w:t>
      </w:r>
      <w:r w:rsidR="00245EBB">
        <w:rPr>
          <w:rFonts w:ascii="Arial" w:hAnsi="Arial" w:cs="Arial"/>
          <w:sz w:val="24"/>
          <w:szCs w:val="24"/>
        </w:rPr>
        <w:t xml:space="preserve">a </w:t>
      </w:r>
      <w:r>
        <w:rPr>
          <w:rFonts w:ascii="Arial" w:hAnsi="Arial" w:cs="Arial"/>
          <w:sz w:val="24"/>
          <w:szCs w:val="24"/>
        </w:rPr>
        <w:t>las actividades y operaciones desarrolladas, las cuales al ser ej</w:t>
      </w:r>
      <w:smartTag w:uri="urn:schemas-microsoft-com:office:smarttags" w:element="PersonName">
        <w:r>
          <w:rPr>
            <w:rFonts w:ascii="Arial" w:hAnsi="Arial" w:cs="Arial"/>
            <w:sz w:val="24"/>
            <w:szCs w:val="24"/>
          </w:rPr>
          <w:t>ec</w:t>
        </w:r>
      </w:smartTag>
      <w:r>
        <w:rPr>
          <w:rFonts w:ascii="Arial" w:hAnsi="Arial" w:cs="Arial"/>
          <w:sz w:val="24"/>
          <w:szCs w:val="24"/>
        </w:rPr>
        <w:t>utadas se supone</w:t>
      </w:r>
      <w:r w:rsidR="00D90F10">
        <w:rPr>
          <w:rFonts w:ascii="Arial" w:hAnsi="Arial" w:cs="Arial"/>
          <w:sz w:val="24"/>
          <w:szCs w:val="24"/>
        </w:rPr>
        <w:t>n causales de impacto ambiental. Las acciones se encuentran agrupadas de acuerdo a los componentes del proy</w:t>
      </w:r>
      <w:smartTag w:uri="urn:schemas-microsoft-com:office:smarttags" w:element="PersonName">
        <w:r w:rsidR="00D90F10">
          <w:rPr>
            <w:rFonts w:ascii="Arial" w:hAnsi="Arial" w:cs="Arial"/>
            <w:sz w:val="24"/>
            <w:szCs w:val="24"/>
          </w:rPr>
          <w:t>ec</w:t>
        </w:r>
      </w:smartTag>
      <w:r w:rsidR="00D90F10">
        <w:rPr>
          <w:rFonts w:ascii="Arial" w:hAnsi="Arial" w:cs="Arial"/>
          <w:sz w:val="24"/>
          <w:szCs w:val="24"/>
        </w:rPr>
        <w:t>to:</w:t>
      </w:r>
    </w:p>
    <w:p w:rsidR="003A3721" w:rsidRDefault="00454052" w:rsidP="003A3721">
      <w:pPr>
        <w:pStyle w:val="Textoindependiente3"/>
        <w:tabs>
          <w:tab w:val="left" w:pos="9000"/>
        </w:tabs>
        <w:spacing w:line="480" w:lineRule="auto"/>
        <w:ind w:left="1440"/>
        <w:jc w:val="both"/>
        <w:rPr>
          <w:rFonts w:ascii="Arial" w:hAnsi="Arial" w:cs="Arial"/>
          <w:sz w:val="24"/>
          <w:szCs w:val="24"/>
        </w:rPr>
      </w:pPr>
      <w:r>
        <w:rPr>
          <w:rFonts w:ascii="Arial" w:hAnsi="Arial" w:cs="Arial"/>
          <w:sz w:val="24"/>
          <w:szCs w:val="24"/>
        </w:rPr>
        <w:t xml:space="preserve"> </w:t>
      </w:r>
      <w:r w:rsidR="003A3721">
        <w:rPr>
          <w:rFonts w:ascii="Arial" w:hAnsi="Arial" w:cs="Arial"/>
          <w:sz w:val="24"/>
          <w:szCs w:val="24"/>
        </w:rPr>
        <w:t xml:space="preserve"> </w:t>
      </w:r>
    </w:p>
    <w:p w:rsidR="003A3721" w:rsidRPr="005D2116" w:rsidRDefault="003A3721" w:rsidP="003A3721">
      <w:pPr>
        <w:pStyle w:val="Textoindependiente3"/>
        <w:tabs>
          <w:tab w:val="left" w:pos="1980"/>
          <w:tab w:val="left" w:pos="9000"/>
        </w:tabs>
        <w:spacing w:line="480" w:lineRule="auto"/>
        <w:ind w:left="1980" w:hanging="540"/>
        <w:rPr>
          <w:rFonts w:ascii="Arial" w:hAnsi="Arial" w:cs="Arial"/>
          <w:b/>
          <w:sz w:val="24"/>
          <w:szCs w:val="24"/>
        </w:rPr>
      </w:pPr>
      <w:r w:rsidRPr="005D2116">
        <w:rPr>
          <w:rFonts w:ascii="Arial" w:hAnsi="Arial" w:cs="Arial"/>
          <w:b/>
          <w:sz w:val="24"/>
          <w:szCs w:val="24"/>
        </w:rPr>
        <w:lastRenderedPageBreak/>
        <w:t>a)</w:t>
      </w:r>
      <w:r w:rsidRPr="005D2116">
        <w:rPr>
          <w:rFonts w:ascii="Arial" w:hAnsi="Arial" w:cs="Arial"/>
          <w:b/>
          <w:sz w:val="24"/>
          <w:szCs w:val="24"/>
        </w:rPr>
        <w:tab/>
        <w:t>Infraestructura de envasado de gas en garrafas de 10 kilos instalada:</w:t>
      </w:r>
    </w:p>
    <w:p w:rsidR="003A3721" w:rsidRDefault="009539B8" w:rsidP="009539B8">
      <w:pPr>
        <w:pStyle w:val="Textoindependiente3"/>
        <w:numPr>
          <w:ilvl w:val="0"/>
          <w:numId w:val="32"/>
        </w:numPr>
        <w:tabs>
          <w:tab w:val="left" w:pos="9000"/>
        </w:tabs>
        <w:spacing w:line="480" w:lineRule="auto"/>
        <w:rPr>
          <w:rFonts w:ascii="Arial" w:hAnsi="Arial" w:cs="Arial"/>
          <w:sz w:val="24"/>
          <w:szCs w:val="24"/>
        </w:rPr>
      </w:pPr>
      <w:r>
        <w:rPr>
          <w:rFonts w:ascii="Arial" w:hAnsi="Arial" w:cs="Arial"/>
          <w:sz w:val="24"/>
          <w:szCs w:val="24"/>
        </w:rPr>
        <w:t>Eliminación de materiales dañados</w:t>
      </w:r>
    </w:p>
    <w:p w:rsidR="003A3721" w:rsidRDefault="009539B8" w:rsidP="009539B8">
      <w:pPr>
        <w:pStyle w:val="Textoindependiente3"/>
        <w:numPr>
          <w:ilvl w:val="1"/>
          <w:numId w:val="32"/>
        </w:numPr>
        <w:tabs>
          <w:tab w:val="left" w:pos="9000"/>
        </w:tabs>
        <w:spacing w:line="480" w:lineRule="auto"/>
        <w:rPr>
          <w:rFonts w:ascii="Arial" w:hAnsi="Arial" w:cs="Arial"/>
          <w:sz w:val="24"/>
          <w:szCs w:val="24"/>
        </w:rPr>
      </w:pPr>
      <w:r>
        <w:rPr>
          <w:rFonts w:ascii="Arial" w:hAnsi="Arial" w:cs="Arial"/>
          <w:sz w:val="24"/>
          <w:szCs w:val="24"/>
        </w:rPr>
        <w:t>Descargas liquidas</w:t>
      </w:r>
    </w:p>
    <w:p w:rsidR="009539B8" w:rsidRDefault="009539B8" w:rsidP="009539B8">
      <w:pPr>
        <w:pStyle w:val="Textoindependiente3"/>
        <w:numPr>
          <w:ilvl w:val="1"/>
          <w:numId w:val="32"/>
        </w:numPr>
        <w:tabs>
          <w:tab w:val="left" w:pos="9000"/>
        </w:tabs>
        <w:spacing w:line="480" w:lineRule="auto"/>
        <w:rPr>
          <w:rFonts w:ascii="Arial" w:hAnsi="Arial" w:cs="Arial"/>
          <w:sz w:val="24"/>
          <w:szCs w:val="24"/>
        </w:rPr>
      </w:pPr>
      <w:r>
        <w:rPr>
          <w:rFonts w:ascii="Arial" w:hAnsi="Arial" w:cs="Arial"/>
          <w:sz w:val="24"/>
          <w:szCs w:val="24"/>
        </w:rPr>
        <w:t>Lubricantes</w:t>
      </w:r>
    </w:p>
    <w:p w:rsidR="00794862" w:rsidRDefault="00794862" w:rsidP="00794862">
      <w:pPr>
        <w:pStyle w:val="Textoindependiente3"/>
        <w:numPr>
          <w:ilvl w:val="0"/>
          <w:numId w:val="32"/>
        </w:numPr>
        <w:tabs>
          <w:tab w:val="left" w:pos="9000"/>
        </w:tabs>
        <w:spacing w:line="480" w:lineRule="auto"/>
        <w:rPr>
          <w:rFonts w:ascii="Arial" w:hAnsi="Arial" w:cs="Arial"/>
          <w:sz w:val="24"/>
          <w:szCs w:val="24"/>
        </w:rPr>
      </w:pPr>
      <w:r>
        <w:rPr>
          <w:rFonts w:ascii="Arial" w:hAnsi="Arial" w:cs="Arial"/>
          <w:sz w:val="24"/>
          <w:szCs w:val="24"/>
        </w:rPr>
        <w:t xml:space="preserve">Accidentes </w:t>
      </w:r>
    </w:p>
    <w:p w:rsidR="00794862" w:rsidRDefault="00794862" w:rsidP="00794862">
      <w:pPr>
        <w:pStyle w:val="Textoindependiente3"/>
        <w:numPr>
          <w:ilvl w:val="1"/>
          <w:numId w:val="32"/>
        </w:numPr>
        <w:tabs>
          <w:tab w:val="left" w:pos="9000"/>
        </w:tabs>
        <w:spacing w:line="480" w:lineRule="auto"/>
        <w:rPr>
          <w:rFonts w:ascii="Arial" w:hAnsi="Arial" w:cs="Arial"/>
          <w:sz w:val="24"/>
          <w:szCs w:val="24"/>
        </w:rPr>
      </w:pPr>
      <w:r>
        <w:rPr>
          <w:rFonts w:ascii="Arial" w:hAnsi="Arial" w:cs="Arial"/>
          <w:sz w:val="24"/>
          <w:szCs w:val="24"/>
        </w:rPr>
        <w:t>Explosiones</w:t>
      </w:r>
    </w:p>
    <w:p w:rsidR="00794862" w:rsidRDefault="00794862" w:rsidP="00794862">
      <w:pPr>
        <w:pStyle w:val="Textoindependiente3"/>
        <w:numPr>
          <w:ilvl w:val="1"/>
          <w:numId w:val="32"/>
        </w:numPr>
        <w:tabs>
          <w:tab w:val="left" w:pos="9000"/>
        </w:tabs>
        <w:spacing w:line="480" w:lineRule="auto"/>
        <w:rPr>
          <w:rFonts w:ascii="Arial" w:hAnsi="Arial" w:cs="Arial"/>
          <w:sz w:val="24"/>
          <w:szCs w:val="24"/>
        </w:rPr>
      </w:pPr>
      <w:r>
        <w:rPr>
          <w:rFonts w:ascii="Arial" w:hAnsi="Arial" w:cs="Arial"/>
          <w:sz w:val="24"/>
          <w:szCs w:val="24"/>
        </w:rPr>
        <w:t>Fugas</w:t>
      </w:r>
    </w:p>
    <w:p w:rsidR="00794862" w:rsidRPr="005D2116" w:rsidRDefault="00794862" w:rsidP="00794862">
      <w:pPr>
        <w:pStyle w:val="Textoindependiente3"/>
        <w:numPr>
          <w:ilvl w:val="1"/>
          <w:numId w:val="32"/>
        </w:numPr>
        <w:tabs>
          <w:tab w:val="left" w:pos="9000"/>
        </w:tabs>
        <w:spacing w:line="480" w:lineRule="auto"/>
        <w:rPr>
          <w:rFonts w:ascii="Arial" w:hAnsi="Arial" w:cs="Arial"/>
          <w:sz w:val="24"/>
          <w:szCs w:val="24"/>
        </w:rPr>
      </w:pPr>
      <w:r>
        <w:rPr>
          <w:rFonts w:ascii="Arial" w:hAnsi="Arial" w:cs="Arial"/>
          <w:sz w:val="24"/>
          <w:szCs w:val="24"/>
        </w:rPr>
        <w:t>Fallas Operacionales</w:t>
      </w:r>
    </w:p>
    <w:p w:rsidR="003A3721" w:rsidRDefault="003A3721" w:rsidP="003A3721">
      <w:pPr>
        <w:pStyle w:val="Textoindependiente3"/>
        <w:tabs>
          <w:tab w:val="left" w:pos="1980"/>
          <w:tab w:val="left" w:pos="9000"/>
        </w:tabs>
        <w:spacing w:line="480" w:lineRule="auto"/>
        <w:ind w:left="1980" w:hanging="540"/>
        <w:rPr>
          <w:rFonts w:ascii="Arial" w:hAnsi="Arial" w:cs="Arial"/>
          <w:sz w:val="24"/>
          <w:szCs w:val="24"/>
        </w:rPr>
      </w:pPr>
      <w:r w:rsidRPr="005D2116">
        <w:rPr>
          <w:rFonts w:ascii="Arial" w:hAnsi="Arial" w:cs="Arial"/>
          <w:b/>
          <w:sz w:val="24"/>
          <w:szCs w:val="24"/>
        </w:rPr>
        <w:t>b)</w:t>
      </w:r>
      <w:r w:rsidRPr="005D2116">
        <w:rPr>
          <w:rFonts w:ascii="Arial" w:hAnsi="Arial" w:cs="Arial"/>
          <w:b/>
          <w:sz w:val="24"/>
          <w:szCs w:val="24"/>
        </w:rPr>
        <w:tab/>
        <w:t>Campaña de difusión de nuevo producto y registros  de beneficiados, ef</w:t>
      </w:r>
      <w:smartTag w:uri="urn:schemas-microsoft-com:office:smarttags" w:element="PersonName">
        <w:r w:rsidRPr="005D2116">
          <w:rPr>
            <w:rFonts w:ascii="Arial" w:hAnsi="Arial" w:cs="Arial"/>
            <w:b/>
            <w:sz w:val="24"/>
            <w:szCs w:val="24"/>
          </w:rPr>
          <w:t>ec</w:t>
        </w:r>
      </w:smartTag>
      <w:r w:rsidRPr="005D2116">
        <w:rPr>
          <w:rFonts w:ascii="Arial" w:hAnsi="Arial" w:cs="Arial"/>
          <w:b/>
          <w:sz w:val="24"/>
          <w:szCs w:val="24"/>
        </w:rPr>
        <w:t>tuada:</w:t>
      </w:r>
    </w:p>
    <w:p w:rsidR="009539B8" w:rsidRDefault="009539B8" w:rsidP="009539B8">
      <w:pPr>
        <w:pStyle w:val="Textoindependiente3"/>
        <w:numPr>
          <w:ilvl w:val="0"/>
          <w:numId w:val="32"/>
        </w:numPr>
        <w:tabs>
          <w:tab w:val="left" w:pos="9000"/>
        </w:tabs>
        <w:spacing w:line="480" w:lineRule="auto"/>
        <w:rPr>
          <w:rFonts w:ascii="Arial" w:hAnsi="Arial" w:cs="Arial"/>
          <w:sz w:val="24"/>
          <w:szCs w:val="24"/>
        </w:rPr>
      </w:pPr>
      <w:r>
        <w:rPr>
          <w:rFonts w:ascii="Arial" w:hAnsi="Arial" w:cs="Arial"/>
          <w:sz w:val="24"/>
          <w:szCs w:val="24"/>
        </w:rPr>
        <w:t>Modificación del transito</w:t>
      </w:r>
    </w:p>
    <w:p w:rsidR="00794862" w:rsidRDefault="009539B8" w:rsidP="009539B8">
      <w:pPr>
        <w:pStyle w:val="Textoindependiente3"/>
        <w:numPr>
          <w:ilvl w:val="1"/>
          <w:numId w:val="32"/>
        </w:numPr>
        <w:tabs>
          <w:tab w:val="left" w:pos="9000"/>
        </w:tabs>
        <w:spacing w:line="480" w:lineRule="auto"/>
        <w:rPr>
          <w:rFonts w:ascii="Arial" w:hAnsi="Arial" w:cs="Arial"/>
          <w:sz w:val="24"/>
          <w:szCs w:val="24"/>
        </w:rPr>
      </w:pPr>
      <w:r>
        <w:rPr>
          <w:rFonts w:ascii="Arial" w:hAnsi="Arial" w:cs="Arial"/>
          <w:sz w:val="24"/>
          <w:szCs w:val="24"/>
        </w:rPr>
        <w:t>Automotriz</w:t>
      </w:r>
    </w:p>
    <w:p w:rsidR="003A3721" w:rsidRDefault="00794862" w:rsidP="009539B8">
      <w:pPr>
        <w:pStyle w:val="Textoindependiente3"/>
        <w:numPr>
          <w:ilvl w:val="1"/>
          <w:numId w:val="32"/>
        </w:numPr>
        <w:tabs>
          <w:tab w:val="left" w:pos="9000"/>
        </w:tabs>
        <w:spacing w:line="480" w:lineRule="auto"/>
        <w:rPr>
          <w:rFonts w:ascii="Arial" w:hAnsi="Arial" w:cs="Arial"/>
          <w:sz w:val="24"/>
          <w:szCs w:val="24"/>
        </w:rPr>
      </w:pPr>
      <w:r>
        <w:rPr>
          <w:rFonts w:ascii="Arial" w:hAnsi="Arial" w:cs="Arial"/>
          <w:sz w:val="24"/>
          <w:szCs w:val="24"/>
        </w:rPr>
        <w:t>Comunicación</w:t>
      </w:r>
      <w:r w:rsidR="003A3721">
        <w:rPr>
          <w:rFonts w:ascii="Arial" w:hAnsi="Arial" w:cs="Arial"/>
          <w:sz w:val="24"/>
          <w:szCs w:val="24"/>
        </w:rPr>
        <w:t xml:space="preserve"> </w:t>
      </w:r>
    </w:p>
    <w:p w:rsidR="003A3721" w:rsidRPr="005D2116" w:rsidRDefault="003A3721" w:rsidP="003A3721">
      <w:pPr>
        <w:pStyle w:val="Textoindependiente3"/>
        <w:tabs>
          <w:tab w:val="left" w:pos="1980"/>
          <w:tab w:val="left" w:pos="9000"/>
        </w:tabs>
        <w:spacing w:line="480" w:lineRule="auto"/>
        <w:ind w:left="1980" w:hanging="540"/>
        <w:rPr>
          <w:rFonts w:ascii="Arial" w:hAnsi="Arial" w:cs="Arial"/>
          <w:b/>
          <w:sz w:val="24"/>
          <w:szCs w:val="24"/>
        </w:rPr>
      </w:pPr>
      <w:r w:rsidRPr="005D2116">
        <w:rPr>
          <w:rFonts w:ascii="Arial" w:hAnsi="Arial" w:cs="Arial"/>
          <w:b/>
          <w:sz w:val="24"/>
          <w:szCs w:val="24"/>
        </w:rPr>
        <w:t>c)</w:t>
      </w:r>
      <w:r w:rsidRPr="005D2116">
        <w:rPr>
          <w:rFonts w:ascii="Arial" w:hAnsi="Arial" w:cs="Arial"/>
          <w:b/>
          <w:sz w:val="24"/>
          <w:szCs w:val="24"/>
        </w:rPr>
        <w:tab/>
        <w:t xml:space="preserve">Logística de Distribución de garrafas de gas de 10 kilos en operación: </w:t>
      </w:r>
    </w:p>
    <w:p w:rsidR="00794862" w:rsidRDefault="00794862" w:rsidP="00794862">
      <w:pPr>
        <w:pStyle w:val="Textoindependiente3"/>
        <w:numPr>
          <w:ilvl w:val="0"/>
          <w:numId w:val="32"/>
        </w:numPr>
        <w:tabs>
          <w:tab w:val="left" w:pos="9000"/>
        </w:tabs>
        <w:spacing w:line="480" w:lineRule="auto"/>
        <w:rPr>
          <w:rFonts w:ascii="Arial" w:hAnsi="Arial" w:cs="Arial"/>
          <w:sz w:val="24"/>
          <w:szCs w:val="24"/>
        </w:rPr>
      </w:pPr>
      <w:r>
        <w:rPr>
          <w:rFonts w:ascii="Arial" w:hAnsi="Arial" w:cs="Arial"/>
          <w:sz w:val="24"/>
          <w:szCs w:val="24"/>
        </w:rPr>
        <w:t xml:space="preserve">Transformación de la tierra y construcción </w:t>
      </w:r>
    </w:p>
    <w:p w:rsidR="00794862" w:rsidRDefault="00794862" w:rsidP="00794862">
      <w:pPr>
        <w:pStyle w:val="Textoindependiente3"/>
        <w:numPr>
          <w:ilvl w:val="1"/>
          <w:numId w:val="32"/>
        </w:numPr>
        <w:tabs>
          <w:tab w:val="left" w:pos="9000"/>
        </w:tabs>
        <w:spacing w:line="480" w:lineRule="auto"/>
        <w:rPr>
          <w:rFonts w:ascii="Arial" w:hAnsi="Arial" w:cs="Arial"/>
          <w:sz w:val="24"/>
          <w:szCs w:val="24"/>
        </w:rPr>
      </w:pPr>
      <w:r>
        <w:rPr>
          <w:rFonts w:ascii="Arial" w:hAnsi="Arial" w:cs="Arial"/>
          <w:sz w:val="24"/>
          <w:szCs w:val="24"/>
        </w:rPr>
        <w:t>Urbanización</w:t>
      </w:r>
    </w:p>
    <w:p w:rsidR="00794862" w:rsidRDefault="00794862" w:rsidP="00794862">
      <w:pPr>
        <w:pStyle w:val="Textoindependiente3"/>
        <w:numPr>
          <w:ilvl w:val="0"/>
          <w:numId w:val="32"/>
        </w:numPr>
        <w:tabs>
          <w:tab w:val="left" w:pos="9000"/>
        </w:tabs>
        <w:spacing w:line="480" w:lineRule="auto"/>
        <w:rPr>
          <w:rFonts w:ascii="Arial" w:hAnsi="Arial" w:cs="Arial"/>
          <w:sz w:val="24"/>
          <w:szCs w:val="24"/>
        </w:rPr>
      </w:pPr>
      <w:r>
        <w:rPr>
          <w:rFonts w:ascii="Arial" w:hAnsi="Arial" w:cs="Arial"/>
          <w:sz w:val="24"/>
          <w:szCs w:val="24"/>
        </w:rPr>
        <w:t xml:space="preserve">Accidentes </w:t>
      </w:r>
    </w:p>
    <w:p w:rsidR="00794862" w:rsidRDefault="00794862" w:rsidP="00794862">
      <w:pPr>
        <w:pStyle w:val="Textoindependiente3"/>
        <w:numPr>
          <w:ilvl w:val="1"/>
          <w:numId w:val="32"/>
        </w:numPr>
        <w:tabs>
          <w:tab w:val="left" w:pos="9000"/>
        </w:tabs>
        <w:spacing w:line="480" w:lineRule="auto"/>
        <w:rPr>
          <w:rFonts w:ascii="Arial" w:hAnsi="Arial" w:cs="Arial"/>
          <w:sz w:val="24"/>
          <w:szCs w:val="24"/>
        </w:rPr>
      </w:pPr>
      <w:r>
        <w:rPr>
          <w:rFonts w:ascii="Arial" w:hAnsi="Arial" w:cs="Arial"/>
          <w:sz w:val="24"/>
          <w:szCs w:val="24"/>
        </w:rPr>
        <w:t>Explosiones</w:t>
      </w:r>
    </w:p>
    <w:p w:rsidR="00794862" w:rsidRDefault="00794862" w:rsidP="00794862">
      <w:pPr>
        <w:pStyle w:val="Textoindependiente3"/>
        <w:numPr>
          <w:ilvl w:val="1"/>
          <w:numId w:val="32"/>
        </w:numPr>
        <w:tabs>
          <w:tab w:val="left" w:pos="9000"/>
        </w:tabs>
        <w:spacing w:line="480" w:lineRule="auto"/>
        <w:rPr>
          <w:rFonts w:ascii="Arial" w:hAnsi="Arial" w:cs="Arial"/>
          <w:sz w:val="24"/>
          <w:szCs w:val="24"/>
        </w:rPr>
      </w:pPr>
      <w:r>
        <w:rPr>
          <w:rFonts w:ascii="Arial" w:hAnsi="Arial" w:cs="Arial"/>
          <w:sz w:val="24"/>
          <w:szCs w:val="24"/>
        </w:rPr>
        <w:t>Fugas</w:t>
      </w:r>
    </w:p>
    <w:p w:rsidR="00794862" w:rsidRPr="005D2116" w:rsidRDefault="00794862" w:rsidP="00794862">
      <w:pPr>
        <w:pStyle w:val="Textoindependiente3"/>
        <w:numPr>
          <w:ilvl w:val="1"/>
          <w:numId w:val="32"/>
        </w:numPr>
        <w:tabs>
          <w:tab w:val="left" w:pos="9000"/>
        </w:tabs>
        <w:spacing w:line="480" w:lineRule="auto"/>
        <w:rPr>
          <w:rFonts w:ascii="Arial" w:hAnsi="Arial" w:cs="Arial"/>
          <w:sz w:val="24"/>
          <w:szCs w:val="24"/>
        </w:rPr>
      </w:pPr>
      <w:r>
        <w:rPr>
          <w:rFonts w:ascii="Arial" w:hAnsi="Arial" w:cs="Arial"/>
          <w:sz w:val="24"/>
          <w:szCs w:val="24"/>
        </w:rPr>
        <w:lastRenderedPageBreak/>
        <w:t>Fallas Operacionales</w:t>
      </w:r>
    </w:p>
    <w:p w:rsidR="000831D2" w:rsidRDefault="000831D2" w:rsidP="000831D2">
      <w:pPr>
        <w:pStyle w:val="Textoindependiente"/>
        <w:numPr>
          <w:ilvl w:val="2"/>
          <w:numId w:val="24"/>
        </w:numPr>
        <w:tabs>
          <w:tab w:val="left" w:pos="540"/>
        </w:tabs>
        <w:spacing w:after="0"/>
        <w:jc w:val="both"/>
        <w:rPr>
          <w:rFonts w:ascii="Arial" w:hAnsi="Arial" w:cs="Arial"/>
          <w:b/>
        </w:rPr>
      </w:pPr>
      <w:r>
        <w:rPr>
          <w:rFonts w:ascii="Arial" w:hAnsi="Arial" w:cs="Arial"/>
          <w:b/>
        </w:rPr>
        <w:t xml:space="preserve">Identificación y Valoración de los impactos Ambientales </w:t>
      </w:r>
    </w:p>
    <w:p w:rsidR="001D0E6D" w:rsidRDefault="001D0E6D" w:rsidP="001D0E6D">
      <w:pPr>
        <w:pStyle w:val="Textoindependiente"/>
        <w:tabs>
          <w:tab w:val="left" w:pos="540"/>
        </w:tabs>
        <w:spacing w:after="0"/>
        <w:ind w:left="720"/>
        <w:jc w:val="both"/>
        <w:rPr>
          <w:rFonts w:ascii="Arial" w:hAnsi="Arial" w:cs="Arial"/>
          <w:b/>
        </w:rPr>
      </w:pPr>
    </w:p>
    <w:p w:rsidR="00D55778" w:rsidRDefault="00D16438" w:rsidP="006F5CBC">
      <w:pPr>
        <w:pStyle w:val="Textoindependiente3"/>
        <w:tabs>
          <w:tab w:val="left" w:pos="9000"/>
        </w:tabs>
        <w:spacing w:line="480" w:lineRule="auto"/>
        <w:rPr>
          <w:rFonts w:ascii="Arial" w:hAnsi="Arial" w:cs="Arial"/>
          <w:sz w:val="24"/>
          <w:szCs w:val="24"/>
        </w:rPr>
      </w:pPr>
      <w:r w:rsidRPr="00D16438">
        <w:rPr>
          <w:rFonts w:ascii="Arial" w:hAnsi="Arial" w:cs="Arial"/>
          <w:sz w:val="24"/>
          <w:szCs w:val="24"/>
        </w:rPr>
        <w:object w:dxaOrig="11425" w:dyaOrig="13177">
          <v:shape id="_x0000_i1026" type="#_x0000_t75" style="width:446pt;height:515pt" o:ole="">
            <v:imagedata r:id="rId31" o:title=""/>
          </v:shape>
          <o:OLEObject Type="Embed" ProgID="Excel.Sheet.8" ShapeID="_x0000_i1026" DrawAspect="Content" ObjectID="_1309773757" r:id="rId32"/>
        </w:object>
      </w:r>
    </w:p>
    <w:p w:rsidR="00D55778" w:rsidRPr="009B2766" w:rsidRDefault="000831D2" w:rsidP="006F5CBC">
      <w:pPr>
        <w:pStyle w:val="Textoindependiente3"/>
        <w:tabs>
          <w:tab w:val="left" w:pos="9000"/>
        </w:tabs>
        <w:spacing w:line="480" w:lineRule="auto"/>
        <w:rPr>
          <w:bCs/>
          <w:sz w:val="24"/>
          <w:szCs w:val="24"/>
        </w:rPr>
      </w:pPr>
      <w:r w:rsidRPr="009B2766">
        <w:t xml:space="preserve"> </w:t>
      </w:r>
    </w:p>
    <w:p w:rsidR="009B2766" w:rsidRDefault="00F96B66" w:rsidP="000831D2">
      <w:pPr>
        <w:pStyle w:val="Textoindependiente"/>
        <w:numPr>
          <w:ilvl w:val="2"/>
          <w:numId w:val="24"/>
        </w:numPr>
        <w:tabs>
          <w:tab w:val="left" w:pos="540"/>
        </w:tabs>
        <w:spacing w:after="0"/>
        <w:jc w:val="both"/>
        <w:rPr>
          <w:rFonts w:ascii="Arial" w:hAnsi="Arial" w:cs="Arial"/>
          <w:b/>
        </w:rPr>
      </w:pPr>
      <w:r>
        <w:rPr>
          <w:rFonts w:ascii="Arial" w:hAnsi="Arial" w:cs="Arial"/>
          <w:b/>
        </w:rPr>
        <w:br w:type="page"/>
      </w:r>
      <w:r w:rsidR="009B2766" w:rsidRPr="009B2766">
        <w:rPr>
          <w:rFonts w:ascii="Arial" w:hAnsi="Arial" w:cs="Arial"/>
          <w:b/>
        </w:rPr>
        <w:lastRenderedPageBreak/>
        <w:t>Formula</w:t>
      </w:r>
      <w:r w:rsidR="00245EBB">
        <w:rPr>
          <w:rFonts w:ascii="Arial" w:hAnsi="Arial" w:cs="Arial"/>
          <w:b/>
        </w:rPr>
        <w:t>ción</w:t>
      </w:r>
      <w:r w:rsidR="009B2766" w:rsidRPr="009B2766">
        <w:rPr>
          <w:rFonts w:ascii="Arial" w:hAnsi="Arial" w:cs="Arial"/>
          <w:b/>
        </w:rPr>
        <w:t xml:space="preserve"> de Medidas Ambientales</w:t>
      </w:r>
    </w:p>
    <w:p w:rsidR="008F6F7E" w:rsidRDefault="008F6F7E" w:rsidP="009B2766">
      <w:pPr>
        <w:pStyle w:val="Textoindependiente3"/>
        <w:tabs>
          <w:tab w:val="left" w:pos="9000"/>
        </w:tabs>
        <w:spacing w:line="480" w:lineRule="auto"/>
        <w:ind w:left="1440"/>
        <w:rPr>
          <w:rFonts w:ascii="Arial" w:hAnsi="Arial" w:cs="Arial"/>
          <w:sz w:val="24"/>
          <w:szCs w:val="24"/>
        </w:rPr>
      </w:pPr>
    </w:p>
    <w:p w:rsidR="008F6F7E" w:rsidRDefault="008F6F7E" w:rsidP="008F6F7E">
      <w:pPr>
        <w:pStyle w:val="Textoindependiente3"/>
        <w:tabs>
          <w:tab w:val="left" w:pos="9000"/>
        </w:tabs>
        <w:spacing w:line="480" w:lineRule="auto"/>
        <w:ind w:left="1440"/>
        <w:jc w:val="both"/>
        <w:rPr>
          <w:rFonts w:ascii="Arial" w:hAnsi="Arial" w:cs="Arial"/>
          <w:sz w:val="24"/>
          <w:szCs w:val="24"/>
        </w:rPr>
      </w:pPr>
      <w:r>
        <w:rPr>
          <w:rFonts w:ascii="Arial" w:hAnsi="Arial" w:cs="Arial"/>
          <w:sz w:val="24"/>
          <w:szCs w:val="24"/>
        </w:rPr>
        <w:t>De acuerdo a la matriz de Leopold, podemos observar lo siguiente:</w:t>
      </w:r>
    </w:p>
    <w:p w:rsidR="00406D42" w:rsidRDefault="00406D42" w:rsidP="008F6F7E">
      <w:pPr>
        <w:pStyle w:val="Textoindependiente3"/>
        <w:tabs>
          <w:tab w:val="left" w:pos="9000"/>
        </w:tabs>
        <w:spacing w:line="480" w:lineRule="auto"/>
        <w:ind w:left="1440"/>
        <w:jc w:val="both"/>
        <w:rPr>
          <w:rFonts w:ascii="Arial" w:hAnsi="Arial" w:cs="Arial"/>
          <w:sz w:val="24"/>
          <w:szCs w:val="24"/>
        </w:rPr>
      </w:pPr>
    </w:p>
    <w:p w:rsidR="009B2766" w:rsidRPr="00FA3CE9" w:rsidRDefault="008F6F7E" w:rsidP="009B2766">
      <w:pPr>
        <w:pStyle w:val="Textoindependiente3"/>
        <w:tabs>
          <w:tab w:val="left" w:pos="9000"/>
        </w:tabs>
        <w:spacing w:line="480" w:lineRule="auto"/>
        <w:ind w:left="1440"/>
        <w:rPr>
          <w:rFonts w:ascii="Arial" w:hAnsi="Arial" w:cs="Arial"/>
          <w:b/>
          <w:sz w:val="24"/>
          <w:szCs w:val="24"/>
        </w:rPr>
      </w:pPr>
      <w:r w:rsidRPr="00FA3CE9">
        <w:rPr>
          <w:rFonts w:ascii="Arial" w:hAnsi="Arial" w:cs="Arial"/>
          <w:b/>
          <w:sz w:val="24"/>
          <w:szCs w:val="24"/>
        </w:rPr>
        <w:t>Componentes Ambientales:</w:t>
      </w:r>
    </w:p>
    <w:p w:rsidR="008F6F7E" w:rsidRPr="008F6F7E" w:rsidRDefault="008F6F7E" w:rsidP="006B4CC8">
      <w:pPr>
        <w:pStyle w:val="Textoindependiente3"/>
        <w:tabs>
          <w:tab w:val="left" w:pos="9000"/>
        </w:tabs>
        <w:spacing w:line="480" w:lineRule="auto"/>
        <w:ind w:left="1980"/>
        <w:jc w:val="both"/>
        <w:rPr>
          <w:rFonts w:ascii="Arial" w:hAnsi="Arial" w:cs="Arial"/>
          <w:sz w:val="24"/>
          <w:szCs w:val="24"/>
        </w:rPr>
      </w:pPr>
      <w:r w:rsidRPr="006B4CC8">
        <w:rPr>
          <w:rFonts w:ascii="Arial" w:hAnsi="Arial" w:cs="Arial"/>
          <w:b/>
          <w:sz w:val="24"/>
          <w:szCs w:val="24"/>
        </w:rPr>
        <w:t>a) Estilo de vida</w:t>
      </w:r>
      <w:r w:rsidR="00911C60" w:rsidRPr="006B4CC8">
        <w:rPr>
          <w:rFonts w:ascii="Arial" w:hAnsi="Arial" w:cs="Arial"/>
          <w:b/>
          <w:sz w:val="24"/>
          <w:szCs w:val="24"/>
        </w:rPr>
        <w:t>.-</w:t>
      </w:r>
      <w:r w:rsidR="00911C60">
        <w:rPr>
          <w:rFonts w:ascii="Arial" w:hAnsi="Arial" w:cs="Arial"/>
          <w:sz w:val="24"/>
          <w:szCs w:val="24"/>
        </w:rPr>
        <w:t xml:space="preserve">  Este componente ambiental es el de mayor puntación positiva debido a que la población contara con un producto de primera necesita a un precio justo y con la disponibilidad si esta expuesto a la especulación.</w:t>
      </w:r>
    </w:p>
    <w:p w:rsidR="008F6F7E" w:rsidRPr="008F6F7E" w:rsidRDefault="008F6F7E" w:rsidP="006B4CC8">
      <w:pPr>
        <w:pStyle w:val="Textoindependiente3"/>
        <w:tabs>
          <w:tab w:val="left" w:pos="9000"/>
        </w:tabs>
        <w:spacing w:line="480" w:lineRule="auto"/>
        <w:ind w:left="1980"/>
        <w:jc w:val="both"/>
        <w:rPr>
          <w:rFonts w:ascii="Arial" w:hAnsi="Arial" w:cs="Arial"/>
          <w:sz w:val="24"/>
          <w:szCs w:val="24"/>
        </w:rPr>
      </w:pPr>
    </w:p>
    <w:p w:rsidR="008F6F7E" w:rsidRPr="008F6F7E" w:rsidRDefault="008F6F7E" w:rsidP="006B4CC8">
      <w:pPr>
        <w:pStyle w:val="Textoindependiente3"/>
        <w:tabs>
          <w:tab w:val="left" w:pos="9000"/>
        </w:tabs>
        <w:spacing w:line="480" w:lineRule="auto"/>
        <w:ind w:left="1980"/>
        <w:jc w:val="both"/>
        <w:rPr>
          <w:rFonts w:ascii="Arial" w:hAnsi="Arial" w:cs="Arial"/>
          <w:sz w:val="24"/>
          <w:szCs w:val="24"/>
        </w:rPr>
      </w:pPr>
      <w:r w:rsidRPr="006B4CC8">
        <w:rPr>
          <w:rFonts w:ascii="Arial" w:hAnsi="Arial" w:cs="Arial"/>
          <w:b/>
          <w:sz w:val="24"/>
          <w:szCs w:val="24"/>
        </w:rPr>
        <w:t>b) Salud y Seguridad</w:t>
      </w:r>
      <w:r w:rsidR="006B4CC8" w:rsidRPr="006B4CC8">
        <w:rPr>
          <w:rFonts w:ascii="Arial" w:hAnsi="Arial" w:cs="Arial"/>
          <w:b/>
          <w:sz w:val="24"/>
          <w:szCs w:val="24"/>
        </w:rPr>
        <w:t>.-</w:t>
      </w:r>
      <w:r w:rsidR="006B4CC8">
        <w:rPr>
          <w:rFonts w:ascii="Arial" w:hAnsi="Arial" w:cs="Arial"/>
          <w:sz w:val="24"/>
          <w:szCs w:val="24"/>
        </w:rPr>
        <w:t xml:space="preserve"> Con el proyecto se fomenta el consumo  del gas para la preparación adecuada de los alimentos y el tratamiento de agua para el consumo humano</w:t>
      </w:r>
    </w:p>
    <w:p w:rsidR="00FA3CE9" w:rsidRDefault="00FA3CE9" w:rsidP="006B4CC8">
      <w:pPr>
        <w:pStyle w:val="Textoindependiente3"/>
        <w:tabs>
          <w:tab w:val="left" w:pos="9000"/>
        </w:tabs>
        <w:spacing w:line="480" w:lineRule="auto"/>
        <w:ind w:left="1980"/>
        <w:jc w:val="both"/>
        <w:rPr>
          <w:rFonts w:ascii="Arial" w:hAnsi="Arial" w:cs="Arial"/>
          <w:sz w:val="24"/>
          <w:szCs w:val="24"/>
        </w:rPr>
      </w:pPr>
    </w:p>
    <w:p w:rsidR="00FA3CE9" w:rsidRPr="008F6F7E" w:rsidRDefault="00FA3CE9" w:rsidP="006B4CC8">
      <w:pPr>
        <w:pStyle w:val="Textoindependiente3"/>
        <w:tabs>
          <w:tab w:val="left" w:pos="9000"/>
        </w:tabs>
        <w:spacing w:line="480" w:lineRule="auto"/>
        <w:ind w:left="1980"/>
        <w:jc w:val="both"/>
        <w:rPr>
          <w:rFonts w:ascii="Arial" w:hAnsi="Arial" w:cs="Arial"/>
          <w:sz w:val="24"/>
          <w:szCs w:val="24"/>
        </w:rPr>
      </w:pPr>
      <w:r w:rsidRPr="006B4CC8">
        <w:rPr>
          <w:rFonts w:ascii="Arial" w:hAnsi="Arial" w:cs="Arial"/>
          <w:b/>
          <w:sz w:val="24"/>
          <w:szCs w:val="24"/>
        </w:rPr>
        <w:t>c) Zonas de recreo</w:t>
      </w:r>
      <w:r w:rsidR="006B4CC8" w:rsidRPr="006B4CC8">
        <w:rPr>
          <w:rFonts w:ascii="Arial" w:hAnsi="Arial" w:cs="Arial"/>
          <w:b/>
          <w:sz w:val="24"/>
          <w:szCs w:val="24"/>
        </w:rPr>
        <w:t>.-</w:t>
      </w:r>
      <w:r w:rsidR="006B4CC8">
        <w:rPr>
          <w:rFonts w:ascii="Arial" w:hAnsi="Arial" w:cs="Arial"/>
          <w:sz w:val="24"/>
          <w:szCs w:val="24"/>
        </w:rPr>
        <w:t xml:space="preserve"> Componente negativo debido a que se privara de los sit</w:t>
      </w:r>
      <w:r w:rsidR="00245EBB">
        <w:rPr>
          <w:rFonts w:ascii="Arial" w:hAnsi="Arial" w:cs="Arial"/>
          <w:sz w:val="24"/>
          <w:szCs w:val="24"/>
        </w:rPr>
        <w:t>i</w:t>
      </w:r>
      <w:r w:rsidR="006B4CC8">
        <w:rPr>
          <w:rFonts w:ascii="Arial" w:hAnsi="Arial" w:cs="Arial"/>
          <w:sz w:val="24"/>
          <w:szCs w:val="24"/>
        </w:rPr>
        <w:t>os de recreo del sector al momento de la distribución del producto.</w:t>
      </w:r>
    </w:p>
    <w:p w:rsidR="008F6F7E" w:rsidRDefault="008F6F7E" w:rsidP="006B4CC8">
      <w:pPr>
        <w:pStyle w:val="Textoindependiente3"/>
        <w:tabs>
          <w:tab w:val="left" w:pos="9000"/>
        </w:tabs>
        <w:spacing w:line="480" w:lineRule="auto"/>
        <w:ind w:left="1440"/>
        <w:jc w:val="both"/>
        <w:rPr>
          <w:rFonts w:ascii="Arial" w:hAnsi="Arial" w:cs="Arial"/>
          <w:sz w:val="24"/>
          <w:szCs w:val="24"/>
        </w:rPr>
      </w:pPr>
    </w:p>
    <w:p w:rsidR="00406D42" w:rsidRDefault="00406D42" w:rsidP="006B4CC8">
      <w:pPr>
        <w:pStyle w:val="Textoindependiente3"/>
        <w:tabs>
          <w:tab w:val="left" w:pos="9000"/>
        </w:tabs>
        <w:spacing w:line="480" w:lineRule="auto"/>
        <w:ind w:left="1440"/>
        <w:jc w:val="both"/>
        <w:rPr>
          <w:rFonts w:ascii="Arial" w:hAnsi="Arial" w:cs="Arial"/>
          <w:sz w:val="24"/>
          <w:szCs w:val="24"/>
        </w:rPr>
      </w:pPr>
    </w:p>
    <w:p w:rsidR="00406D42" w:rsidRDefault="00406D42" w:rsidP="006B4CC8">
      <w:pPr>
        <w:pStyle w:val="Textoindependiente3"/>
        <w:tabs>
          <w:tab w:val="left" w:pos="9000"/>
        </w:tabs>
        <w:spacing w:line="480" w:lineRule="auto"/>
        <w:ind w:left="1440"/>
        <w:jc w:val="both"/>
        <w:rPr>
          <w:rFonts w:ascii="Arial" w:hAnsi="Arial" w:cs="Arial"/>
          <w:sz w:val="24"/>
          <w:szCs w:val="24"/>
        </w:rPr>
      </w:pPr>
    </w:p>
    <w:p w:rsidR="00406D42" w:rsidRDefault="00406D42" w:rsidP="006B4CC8">
      <w:pPr>
        <w:pStyle w:val="Textoindependiente3"/>
        <w:tabs>
          <w:tab w:val="left" w:pos="9000"/>
        </w:tabs>
        <w:spacing w:line="480" w:lineRule="auto"/>
        <w:ind w:left="1440"/>
        <w:jc w:val="both"/>
        <w:rPr>
          <w:rFonts w:ascii="Arial" w:hAnsi="Arial" w:cs="Arial"/>
          <w:sz w:val="24"/>
          <w:szCs w:val="24"/>
        </w:rPr>
      </w:pPr>
    </w:p>
    <w:p w:rsidR="00406D42" w:rsidRDefault="00406D42" w:rsidP="006B4CC8">
      <w:pPr>
        <w:pStyle w:val="Textoindependiente3"/>
        <w:tabs>
          <w:tab w:val="left" w:pos="9000"/>
        </w:tabs>
        <w:spacing w:line="480" w:lineRule="auto"/>
        <w:ind w:left="1440"/>
        <w:jc w:val="both"/>
        <w:rPr>
          <w:rFonts w:ascii="Arial" w:hAnsi="Arial" w:cs="Arial"/>
          <w:sz w:val="24"/>
          <w:szCs w:val="24"/>
        </w:rPr>
      </w:pPr>
    </w:p>
    <w:p w:rsidR="008F6F7E" w:rsidRPr="00FA3CE9" w:rsidRDefault="008F6F7E" w:rsidP="006B4CC8">
      <w:pPr>
        <w:pStyle w:val="Textoindependiente3"/>
        <w:tabs>
          <w:tab w:val="left" w:pos="9000"/>
        </w:tabs>
        <w:spacing w:line="480" w:lineRule="auto"/>
        <w:ind w:left="1440"/>
        <w:jc w:val="both"/>
        <w:rPr>
          <w:rFonts w:ascii="Arial" w:hAnsi="Arial" w:cs="Arial"/>
          <w:b/>
          <w:sz w:val="24"/>
          <w:szCs w:val="24"/>
        </w:rPr>
      </w:pPr>
      <w:r w:rsidRPr="00FA3CE9">
        <w:rPr>
          <w:rFonts w:ascii="Arial" w:hAnsi="Arial" w:cs="Arial"/>
          <w:b/>
          <w:sz w:val="24"/>
          <w:szCs w:val="24"/>
        </w:rPr>
        <w:lastRenderedPageBreak/>
        <w:t>Acciones:</w:t>
      </w:r>
    </w:p>
    <w:p w:rsidR="00FA3CE9" w:rsidRPr="00FA3CE9" w:rsidRDefault="006B4CC8" w:rsidP="006B4CC8">
      <w:pPr>
        <w:pStyle w:val="Textoindependiente3"/>
        <w:tabs>
          <w:tab w:val="left" w:pos="9000"/>
        </w:tabs>
        <w:spacing w:line="480" w:lineRule="auto"/>
        <w:ind w:left="1980"/>
        <w:jc w:val="both"/>
        <w:rPr>
          <w:rFonts w:ascii="Arial" w:hAnsi="Arial" w:cs="Arial"/>
          <w:sz w:val="24"/>
          <w:szCs w:val="24"/>
        </w:rPr>
      </w:pPr>
      <w:r w:rsidRPr="006B4CC8">
        <w:rPr>
          <w:rFonts w:ascii="Arial" w:hAnsi="Arial" w:cs="Arial"/>
          <w:b/>
          <w:sz w:val="24"/>
          <w:szCs w:val="24"/>
        </w:rPr>
        <w:t>a)</w:t>
      </w:r>
      <w:r w:rsidR="00FA3CE9" w:rsidRPr="006B4CC8">
        <w:rPr>
          <w:rFonts w:ascii="Arial" w:hAnsi="Arial" w:cs="Arial"/>
          <w:b/>
          <w:sz w:val="24"/>
          <w:szCs w:val="24"/>
        </w:rPr>
        <w:t xml:space="preserve"> Descargas Liquidas</w:t>
      </w:r>
      <w:r w:rsidRPr="006B4CC8">
        <w:rPr>
          <w:rFonts w:ascii="Arial" w:hAnsi="Arial" w:cs="Arial"/>
          <w:b/>
          <w:sz w:val="24"/>
          <w:szCs w:val="24"/>
        </w:rPr>
        <w:t>.-</w:t>
      </w:r>
      <w:r>
        <w:rPr>
          <w:rFonts w:ascii="Arial" w:hAnsi="Arial" w:cs="Arial"/>
          <w:sz w:val="24"/>
          <w:szCs w:val="24"/>
        </w:rPr>
        <w:t xml:space="preserve"> Debido a la cantidad de cilindros retirado esta acción producirá descarga</w:t>
      </w:r>
      <w:r w:rsidR="00245EBB">
        <w:rPr>
          <w:rFonts w:ascii="Arial" w:hAnsi="Arial" w:cs="Arial"/>
          <w:sz w:val="24"/>
          <w:szCs w:val="24"/>
        </w:rPr>
        <w:t>s</w:t>
      </w:r>
      <w:r>
        <w:rPr>
          <w:rFonts w:ascii="Arial" w:hAnsi="Arial" w:cs="Arial"/>
          <w:sz w:val="24"/>
          <w:szCs w:val="24"/>
        </w:rPr>
        <w:t xml:space="preserve"> liquida</w:t>
      </w:r>
      <w:r w:rsidR="00245EBB">
        <w:rPr>
          <w:rFonts w:ascii="Arial" w:hAnsi="Arial" w:cs="Arial"/>
          <w:sz w:val="24"/>
          <w:szCs w:val="24"/>
        </w:rPr>
        <w:t>s</w:t>
      </w:r>
      <w:r>
        <w:rPr>
          <w:rFonts w:ascii="Arial" w:hAnsi="Arial" w:cs="Arial"/>
          <w:sz w:val="24"/>
          <w:szCs w:val="24"/>
        </w:rPr>
        <w:t xml:space="preserve"> luego de su mantenimiento.</w:t>
      </w:r>
    </w:p>
    <w:p w:rsidR="006B4CC8" w:rsidRPr="008F6F7E" w:rsidRDefault="006B4CC8" w:rsidP="006B4CC8">
      <w:pPr>
        <w:pStyle w:val="Textoindependiente3"/>
        <w:tabs>
          <w:tab w:val="left" w:pos="9000"/>
        </w:tabs>
        <w:spacing w:line="480" w:lineRule="auto"/>
        <w:ind w:left="1980"/>
        <w:jc w:val="both"/>
        <w:rPr>
          <w:rFonts w:ascii="Arial" w:hAnsi="Arial" w:cs="Arial"/>
          <w:sz w:val="24"/>
          <w:szCs w:val="24"/>
        </w:rPr>
      </w:pPr>
      <w:r w:rsidRPr="006B4CC8">
        <w:rPr>
          <w:rFonts w:ascii="Arial" w:hAnsi="Arial" w:cs="Arial"/>
          <w:b/>
          <w:sz w:val="24"/>
          <w:szCs w:val="24"/>
        </w:rPr>
        <w:t>c)</w:t>
      </w:r>
      <w:r w:rsidR="00FA3CE9" w:rsidRPr="006B4CC8">
        <w:rPr>
          <w:rFonts w:ascii="Arial" w:hAnsi="Arial" w:cs="Arial"/>
          <w:b/>
          <w:sz w:val="24"/>
          <w:szCs w:val="24"/>
        </w:rPr>
        <w:t xml:space="preserve"> Explosiones</w:t>
      </w:r>
      <w:r w:rsidRPr="006B4CC8">
        <w:rPr>
          <w:rFonts w:ascii="Arial" w:hAnsi="Arial" w:cs="Arial"/>
          <w:b/>
          <w:sz w:val="24"/>
          <w:szCs w:val="24"/>
        </w:rPr>
        <w:t>.-</w:t>
      </w:r>
      <w:r>
        <w:rPr>
          <w:rFonts w:ascii="Arial" w:hAnsi="Arial" w:cs="Arial"/>
          <w:sz w:val="24"/>
          <w:szCs w:val="24"/>
        </w:rPr>
        <w:t xml:space="preserve"> Se reducirán los sitios clandestinos de venta de GLP y que no cuentan con las condiciones necesarias para ello.</w:t>
      </w:r>
    </w:p>
    <w:p w:rsidR="00FA3CE9" w:rsidRPr="00FA3CE9" w:rsidRDefault="006B4CC8" w:rsidP="006B4CC8">
      <w:pPr>
        <w:pStyle w:val="Textoindependiente3"/>
        <w:tabs>
          <w:tab w:val="left" w:pos="9000"/>
        </w:tabs>
        <w:spacing w:line="480" w:lineRule="auto"/>
        <w:ind w:left="1980"/>
        <w:jc w:val="both"/>
        <w:rPr>
          <w:rFonts w:ascii="Arial" w:hAnsi="Arial" w:cs="Arial"/>
          <w:sz w:val="24"/>
          <w:szCs w:val="24"/>
        </w:rPr>
      </w:pPr>
      <w:r w:rsidRPr="006B4CC8">
        <w:rPr>
          <w:rFonts w:ascii="Arial" w:hAnsi="Arial" w:cs="Arial"/>
          <w:b/>
          <w:sz w:val="24"/>
          <w:szCs w:val="24"/>
        </w:rPr>
        <w:t>d)</w:t>
      </w:r>
      <w:r w:rsidR="00FA3CE9" w:rsidRPr="006B4CC8">
        <w:rPr>
          <w:rFonts w:ascii="Arial" w:hAnsi="Arial" w:cs="Arial"/>
          <w:b/>
          <w:sz w:val="24"/>
          <w:szCs w:val="24"/>
        </w:rPr>
        <w:t xml:space="preserve"> Fugas</w:t>
      </w:r>
      <w:r w:rsidRPr="006B4CC8">
        <w:rPr>
          <w:rFonts w:ascii="Arial" w:hAnsi="Arial" w:cs="Arial"/>
          <w:b/>
          <w:sz w:val="24"/>
          <w:szCs w:val="24"/>
        </w:rPr>
        <w:t>.-</w:t>
      </w:r>
      <w:r>
        <w:rPr>
          <w:rFonts w:ascii="Arial" w:hAnsi="Arial" w:cs="Arial"/>
          <w:sz w:val="24"/>
          <w:szCs w:val="24"/>
        </w:rPr>
        <w:t xml:space="preserve"> Reducción de la</w:t>
      </w:r>
      <w:r w:rsidR="00245EBB">
        <w:rPr>
          <w:rFonts w:ascii="Arial" w:hAnsi="Arial" w:cs="Arial"/>
          <w:sz w:val="24"/>
          <w:szCs w:val="24"/>
        </w:rPr>
        <w:t>s</w:t>
      </w:r>
      <w:r>
        <w:rPr>
          <w:rFonts w:ascii="Arial" w:hAnsi="Arial" w:cs="Arial"/>
          <w:sz w:val="24"/>
          <w:szCs w:val="24"/>
        </w:rPr>
        <w:t xml:space="preserve"> fugas debido a que </w:t>
      </w:r>
      <w:r w:rsidR="00245EBB">
        <w:rPr>
          <w:rFonts w:ascii="Arial" w:hAnsi="Arial" w:cs="Arial"/>
          <w:sz w:val="24"/>
          <w:szCs w:val="24"/>
        </w:rPr>
        <w:t>e</w:t>
      </w:r>
      <w:r>
        <w:rPr>
          <w:rFonts w:ascii="Arial" w:hAnsi="Arial" w:cs="Arial"/>
          <w:sz w:val="24"/>
          <w:szCs w:val="24"/>
        </w:rPr>
        <w:t>l producto ser</w:t>
      </w:r>
      <w:r w:rsidR="00245EBB">
        <w:rPr>
          <w:rFonts w:ascii="Arial" w:hAnsi="Arial" w:cs="Arial"/>
          <w:sz w:val="24"/>
          <w:szCs w:val="24"/>
        </w:rPr>
        <w:t>á</w:t>
      </w:r>
      <w:r>
        <w:rPr>
          <w:rFonts w:ascii="Arial" w:hAnsi="Arial" w:cs="Arial"/>
          <w:sz w:val="24"/>
          <w:szCs w:val="24"/>
        </w:rPr>
        <w:t xml:space="preserve"> expendido de manera directa al consumido conservando así su calidad basada en seguridad.</w:t>
      </w:r>
    </w:p>
    <w:p w:rsidR="008F6F7E" w:rsidRPr="009B2766" w:rsidRDefault="008F6F7E" w:rsidP="006B4CC8">
      <w:pPr>
        <w:pStyle w:val="Textoindependiente3"/>
        <w:tabs>
          <w:tab w:val="left" w:pos="9000"/>
        </w:tabs>
        <w:spacing w:line="480" w:lineRule="auto"/>
        <w:ind w:left="1440"/>
        <w:jc w:val="both"/>
        <w:rPr>
          <w:rFonts w:ascii="Arial" w:hAnsi="Arial" w:cs="Arial"/>
          <w:b/>
          <w:sz w:val="24"/>
          <w:szCs w:val="24"/>
        </w:rPr>
      </w:pPr>
    </w:p>
    <w:p w:rsidR="009B2766" w:rsidRPr="009B2766" w:rsidRDefault="009B2766" w:rsidP="009B2766">
      <w:pPr>
        <w:pStyle w:val="Textoindependiente"/>
        <w:tabs>
          <w:tab w:val="left" w:pos="540"/>
        </w:tabs>
        <w:spacing w:after="0"/>
        <w:ind w:left="720"/>
        <w:jc w:val="both"/>
        <w:rPr>
          <w:rFonts w:ascii="Arial" w:hAnsi="Arial" w:cs="Arial"/>
          <w:b/>
        </w:rPr>
      </w:pPr>
    </w:p>
    <w:p w:rsidR="000831D2" w:rsidRPr="006B7256" w:rsidRDefault="000831D2" w:rsidP="000831D2">
      <w:pPr>
        <w:pStyle w:val="Textoindependiente"/>
        <w:numPr>
          <w:ilvl w:val="2"/>
          <w:numId w:val="24"/>
        </w:numPr>
        <w:tabs>
          <w:tab w:val="left" w:pos="540"/>
        </w:tabs>
        <w:spacing w:after="0"/>
        <w:jc w:val="both"/>
        <w:rPr>
          <w:rFonts w:ascii="Arial" w:hAnsi="Arial" w:cs="Arial"/>
          <w:b/>
        </w:rPr>
      </w:pPr>
      <w:r>
        <w:rPr>
          <w:rFonts w:ascii="Arial" w:hAnsi="Arial" w:cs="Arial"/>
          <w:b/>
        </w:rPr>
        <w:t xml:space="preserve">Plan de Manejo Ambiental </w:t>
      </w:r>
    </w:p>
    <w:p w:rsidR="000831D2" w:rsidRDefault="000831D2" w:rsidP="000831D2">
      <w:pPr>
        <w:pStyle w:val="Textoindependiente"/>
        <w:tabs>
          <w:tab w:val="left" w:pos="540"/>
        </w:tabs>
        <w:spacing w:after="0"/>
        <w:ind w:left="720"/>
        <w:jc w:val="both"/>
        <w:rPr>
          <w:rFonts w:ascii="Arial" w:hAnsi="Arial" w:cs="Arial"/>
          <w:b/>
          <w:bCs/>
        </w:rPr>
      </w:pPr>
    </w:p>
    <w:p w:rsidR="000831D2" w:rsidRPr="008B5B12" w:rsidRDefault="00F806F6" w:rsidP="00F806F6">
      <w:pPr>
        <w:pStyle w:val="Textoindependiente3"/>
        <w:tabs>
          <w:tab w:val="left" w:pos="9000"/>
        </w:tabs>
        <w:spacing w:line="480" w:lineRule="auto"/>
        <w:ind w:left="1440"/>
        <w:jc w:val="both"/>
        <w:rPr>
          <w:rFonts w:ascii="Arial" w:hAnsi="Arial" w:cs="Arial"/>
          <w:sz w:val="24"/>
          <w:szCs w:val="24"/>
        </w:rPr>
      </w:pPr>
      <w:r>
        <w:rPr>
          <w:rFonts w:ascii="Arial" w:hAnsi="Arial" w:cs="Arial"/>
          <w:sz w:val="24"/>
          <w:szCs w:val="24"/>
        </w:rPr>
        <w:t xml:space="preserve">Por la naturaleza del proyecto, este no requiere medidas ambientales debido a que se esta considerando reducir las comercialización clandestina de garrafas de 15 kilos en lugares no recomendado ni autorizados por </w:t>
      </w:r>
      <w:smartTag w:uri="urn:schemas-microsoft-com:office:smarttags" w:element="PersonName">
        <w:smartTagPr>
          <w:attr w:name="ProductID" w:val="la DNH."/>
        </w:smartTagPr>
        <w:r>
          <w:rPr>
            <w:rFonts w:ascii="Arial" w:hAnsi="Arial" w:cs="Arial"/>
            <w:sz w:val="24"/>
            <w:szCs w:val="24"/>
          </w:rPr>
          <w:t>la DNH</w:t>
        </w:r>
        <w:r w:rsidR="000831D2" w:rsidRPr="008B5B12">
          <w:rPr>
            <w:rFonts w:ascii="Arial" w:hAnsi="Arial" w:cs="Arial"/>
            <w:sz w:val="24"/>
            <w:szCs w:val="24"/>
          </w:rPr>
          <w:t>.</w:t>
        </w:r>
      </w:smartTag>
    </w:p>
    <w:p w:rsidR="00DD2AAD" w:rsidRDefault="00406D42" w:rsidP="00DD2AAD">
      <w:pPr>
        <w:pStyle w:val="Textoindependiente"/>
        <w:numPr>
          <w:ilvl w:val="1"/>
          <w:numId w:val="24"/>
        </w:numPr>
        <w:tabs>
          <w:tab w:val="left" w:pos="540"/>
        </w:tabs>
        <w:spacing w:after="0"/>
        <w:jc w:val="both"/>
        <w:rPr>
          <w:rFonts w:ascii="Arial" w:hAnsi="Arial" w:cs="Arial"/>
          <w:b/>
          <w:sz w:val="32"/>
          <w:szCs w:val="32"/>
        </w:rPr>
      </w:pPr>
      <w:r>
        <w:rPr>
          <w:rFonts w:ascii="Arial" w:hAnsi="Arial" w:cs="Arial"/>
          <w:b/>
        </w:rPr>
        <w:br w:type="page"/>
      </w:r>
      <w:r w:rsidR="00DD2AAD" w:rsidRPr="0057785A">
        <w:rPr>
          <w:rFonts w:ascii="Arial" w:hAnsi="Arial" w:cs="Arial"/>
          <w:b/>
          <w:sz w:val="32"/>
          <w:szCs w:val="32"/>
        </w:rPr>
        <w:lastRenderedPageBreak/>
        <w:t>An</w:t>
      </w:r>
      <w:r w:rsidR="00DD2AAD">
        <w:rPr>
          <w:rFonts w:ascii="Arial" w:hAnsi="Arial" w:cs="Arial"/>
          <w:b/>
          <w:sz w:val="32"/>
          <w:szCs w:val="32"/>
        </w:rPr>
        <w:t>á</w:t>
      </w:r>
      <w:r w:rsidR="00DD2AAD" w:rsidRPr="0057785A">
        <w:rPr>
          <w:rFonts w:ascii="Arial" w:hAnsi="Arial" w:cs="Arial"/>
          <w:b/>
          <w:sz w:val="32"/>
          <w:szCs w:val="32"/>
        </w:rPr>
        <w:t>lisis Fina</w:t>
      </w:r>
      <w:r w:rsidR="00DD2AAD">
        <w:rPr>
          <w:rFonts w:ascii="Arial" w:hAnsi="Arial" w:cs="Arial"/>
          <w:b/>
          <w:sz w:val="32"/>
          <w:szCs w:val="32"/>
        </w:rPr>
        <w:t>n</w:t>
      </w:r>
      <w:r w:rsidR="00DD2AAD" w:rsidRPr="0057785A">
        <w:rPr>
          <w:rFonts w:ascii="Arial" w:hAnsi="Arial" w:cs="Arial"/>
          <w:b/>
          <w:sz w:val="32"/>
          <w:szCs w:val="32"/>
        </w:rPr>
        <w:t xml:space="preserve">ciero </w:t>
      </w:r>
    </w:p>
    <w:p w:rsidR="00DD2AAD" w:rsidRPr="00B53210" w:rsidRDefault="00DD2AAD" w:rsidP="00DD2AAD">
      <w:pPr>
        <w:pStyle w:val="Normal-RN"/>
        <w:spacing w:line="480" w:lineRule="auto"/>
        <w:ind w:left="540"/>
        <w:jc w:val="both"/>
        <w:rPr>
          <w:rFonts w:ascii="Arial" w:hAnsi="Arial" w:cs="Arial"/>
          <w:color w:val="auto"/>
          <w:sz w:val="24"/>
          <w:szCs w:val="24"/>
        </w:rPr>
      </w:pPr>
    </w:p>
    <w:p w:rsidR="00DD2AAD" w:rsidRDefault="00DD2AAD" w:rsidP="00DD2AAD">
      <w:pPr>
        <w:pStyle w:val="Normal-RN"/>
        <w:spacing w:line="480" w:lineRule="auto"/>
        <w:ind w:left="1440"/>
        <w:jc w:val="both"/>
        <w:rPr>
          <w:rFonts w:ascii="Arial" w:hAnsi="Arial" w:cs="Arial"/>
          <w:color w:val="auto"/>
          <w:sz w:val="24"/>
          <w:szCs w:val="24"/>
        </w:rPr>
      </w:pPr>
      <w:r w:rsidRPr="00B53210">
        <w:rPr>
          <w:rFonts w:ascii="Arial" w:hAnsi="Arial" w:cs="Arial"/>
          <w:color w:val="auto"/>
          <w:sz w:val="24"/>
          <w:szCs w:val="24"/>
        </w:rPr>
        <w:t>De los resultados del análisis de mercado realizado a los Guasmos se ha estimado una demanda los siguientes datos:</w:t>
      </w:r>
    </w:p>
    <w:p w:rsidR="00DD2AAD" w:rsidRPr="00B53210" w:rsidRDefault="00DD2AAD" w:rsidP="00DD2AAD">
      <w:pPr>
        <w:pStyle w:val="Normal-RN"/>
        <w:ind w:left="540"/>
        <w:jc w:val="both"/>
        <w:rPr>
          <w:rFonts w:ascii="Arial" w:hAnsi="Arial" w:cs="Arial"/>
          <w:color w:val="auto"/>
          <w:sz w:val="24"/>
          <w:szCs w:val="24"/>
        </w:rPr>
      </w:pPr>
    </w:p>
    <w:tbl>
      <w:tblPr>
        <w:tblW w:w="6860" w:type="dxa"/>
        <w:jc w:val="center"/>
        <w:tblCellMar>
          <w:left w:w="70" w:type="dxa"/>
          <w:right w:w="70" w:type="dxa"/>
        </w:tblCellMar>
        <w:tblLook w:val="0000"/>
      </w:tblPr>
      <w:tblGrid>
        <w:gridCol w:w="4445"/>
        <w:gridCol w:w="1141"/>
        <w:gridCol w:w="1408"/>
      </w:tblGrid>
      <w:tr w:rsidR="00DD2AAD">
        <w:trPr>
          <w:trHeight w:val="255"/>
          <w:jc w:val="center"/>
        </w:trPr>
        <w:tc>
          <w:tcPr>
            <w:tcW w:w="6860" w:type="dxa"/>
            <w:gridSpan w:val="3"/>
            <w:tcBorders>
              <w:top w:val="nil"/>
              <w:left w:val="nil"/>
              <w:bottom w:val="nil"/>
              <w:right w:val="nil"/>
            </w:tcBorders>
            <w:shd w:val="clear" w:color="auto" w:fill="000000"/>
            <w:noWrap/>
            <w:vAlign w:val="bottom"/>
          </w:tcPr>
          <w:p w:rsidR="00DD2AAD" w:rsidRDefault="00DD2AAD" w:rsidP="00DD2AAD">
            <w:pPr>
              <w:jc w:val="center"/>
              <w:rPr>
                <w:rFonts w:ascii="Arial" w:hAnsi="Arial" w:cs="Arial"/>
                <w:b/>
                <w:bCs/>
                <w:color w:val="FFFFFF"/>
                <w:sz w:val="20"/>
                <w:szCs w:val="20"/>
              </w:rPr>
            </w:pPr>
            <w:r>
              <w:rPr>
                <w:rFonts w:ascii="Arial" w:hAnsi="Arial" w:cs="Arial"/>
                <w:b/>
                <w:bCs/>
                <w:color w:val="FFFFFF"/>
                <w:sz w:val="20"/>
                <w:szCs w:val="20"/>
              </w:rPr>
              <w:t>Demanda Estimada Antes del Proyecto</w:t>
            </w:r>
          </w:p>
        </w:tc>
      </w:tr>
      <w:tr w:rsidR="00DD2AAD">
        <w:trPr>
          <w:trHeight w:val="255"/>
          <w:jc w:val="center"/>
        </w:trPr>
        <w:tc>
          <w:tcPr>
            <w:tcW w:w="4445" w:type="dxa"/>
            <w:tcBorders>
              <w:top w:val="nil"/>
              <w:left w:val="nil"/>
              <w:bottom w:val="nil"/>
              <w:right w:val="nil"/>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Item</w:t>
            </w:r>
          </w:p>
        </w:tc>
        <w:tc>
          <w:tcPr>
            <w:tcW w:w="1069" w:type="dxa"/>
            <w:tcBorders>
              <w:top w:val="nil"/>
              <w:left w:val="nil"/>
              <w:bottom w:val="nil"/>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Unidad</w:t>
            </w:r>
          </w:p>
        </w:tc>
        <w:tc>
          <w:tcPr>
            <w:tcW w:w="1346" w:type="dxa"/>
            <w:tcBorders>
              <w:top w:val="nil"/>
              <w:left w:val="nil"/>
              <w:bottom w:val="nil"/>
              <w:right w:val="nil"/>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Medida</w:t>
            </w:r>
          </w:p>
        </w:tc>
      </w:tr>
      <w:tr w:rsidR="00DD2AAD">
        <w:trPr>
          <w:trHeight w:val="255"/>
          <w:jc w:val="center"/>
        </w:trPr>
        <w:tc>
          <w:tcPr>
            <w:tcW w:w="4445"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Demanda Ideal GLP 15Kilos</w:t>
            </w:r>
          </w:p>
        </w:tc>
        <w:tc>
          <w:tcPr>
            <w:tcW w:w="1069"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115.781,25</w:t>
            </w:r>
          </w:p>
        </w:tc>
        <w:tc>
          <w:tcPr>
            <w:tcW w:w="1346"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Garrafas/Mes</w:t>
            </w:r>
          </w:p>
        </w:tc>
      </w:tr>
      <w:tr w:rsidR="00DD2AAD">
        <w:trPr>
          <w:trHeight w:val="255"/>
          <w:jc w:val="center"/>
        </w:trPr>
        <w:tc>
          <w:tcPr>
            <w:tcW w:w="4445"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Precio de oficial por garrafa</w:t>
            </w:r>
          </w:p>
        </w:tc>
        <w:tc>
          <w:tcPr>
            <w:tcW w:w="1069"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1,60</w:t>
            </w:r>
          </w:p>
        </w:tc>
        <w:tc>
          <w:tcPr>
            <w:tcW w:w="1346"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Dólares</w:t>
            </w:r>
          </w:p>
        </w:tc>
      </w:tr>
      <w:tr w:rsidR="00DD2AAD">
        <w:trPr>
          <w:trHeight w:val="255"/>
          <w:jc w:val="center"/>
        </w:trPr>
        <w:tc>
          <w:tcPr>
            <w:tcW w:w="4445"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Desembolso ideal Mes/Población por GAS</w:t>
            </w:r>
          </w:p>
        </w:tc>
        <w:tc>
          <w:tcPr>
            <w:tcW w:w="1069"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185.250,00</w:t>
            </w:r>
          </w:p>
        </w:tc>
        <w:tc>
          <w:tcPr>
            <w:tcW w:w="1346"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Dólares</w:t>
            </w:r>
          </w:p>
        </w:tc>
      </w:tr>
      <w:tr w:rsidR="00DD2AAD">
        <w:trPr>
          <w:trHeight w:val="255"/>
          <w:jc w:val="center"/>
        </w:trPr>
        <w:tc>
          <w:tcPr>
            <w:tcW w:w="4445"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Precio de compra/promedio por garrafa 15 Kilos</w:t>
            </w:r>
          </w:p>
        </w:tc>
        <w:tc>
          <w:tcPr>
            <w:tcW w:w="1069"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1,80</w:t>
            </w:r>
          </w:p>
        </w:tc>
        <w:tc>
          <w:tcPr>
            <w:tcW w:w="1346"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Dólares</w:t>
            </w:r>
          </w:p>
        </w:tc>
      </w:tr>
      <w:tr w:rsidR="00DD2AAD">
        <w:trPr>
          <w:trHeight w:val="270"/>
          <w:jc w:val="center"/>
        </w:trPr>
        <w:tc>
          <w:tcPr>
            <w:tcW w:w="4445"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Desembolso Real Mes/Población por GAS</w:t>
            </w:r>
          </w:p>
        </w:tc>
        <w:tc>
          <w:tcPr>
            <w:tcW w:w="1069" w:type="dxa"/>
            <w:tcBorders>
              <w:top w:val="nil"/>
              <w:left w:val="nil"/>
              <w:bottom w:val="single" w:sz="8" w:space="0" w:color="auto"/>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208.406,25</w:t>
            </w:r>
          </w:p>
        </w:tc>
        <w:tc>
          <w:tcPr>
            <w:tcW w:w="1346"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Dólares</w:t>
            </w:r>
          </w:p>
        </w:tc>
      </w:tr>
      <w:tr w:rsidR="00DD2AAD">
        <w:trPr>
          <w:trHeight w:val="270"/>
          <w:jc w:val="center"/>
        </w:trPr>
        <w:tc>
          <w:tcPr>
            <w:tcW w:w="4445"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i/>
                <w:iCs/>
                <w:color w:val="FF0000"/>
                <w:sz w:val="20"/>
                <w:szCs w:val="20"/>
              </w:rPr>
            </w:pPr>
            <w:r>
              <w:rPr>
                <w:rFonts w:ascii="Arial" w:hAnsi="Arial" w:cs="Arial"/>
                <w:b/>
                <w:bCs/>
                <w:i/>
                <w:iCs/>
                <w:color w:val="FF0000"/>
                <w:sz w:val="20"/>
                <w:szCs w:val="20"/>
              </w:rPr>
              <w:t>Ganancia Ilegal de Distribuidores</w:t>
            </w:r>
          </w:p>
        </w:tc>
        <w:tc>
          <w:tcPr>
            <w:tcW w:w="1069" w:type="dxa"/>
            <w:tcBorders>
              <w:top w:val="nil"/>
              <w:left w:val="nil"/>
              <w:bottom w:val="single" w:sz="8" w:space="0" w:color="auto"/>
              <w:right w:val="nil"/>
            </w:tcBorders>
            <w:shd w:val="clear" w:color="auto" w:fill="FFFF99"/>
            <w:noWrap/>
            <w:vAlign w:val="bottom"/>
          </w:tcPr>
          <w:p w:rsidR="00DD2AAD" w:rsidRDefault="00DD2AAD" w:rsidP="00DD2AAD">
            <w:pPr>
              <w:jc w:val="right"/>
              <w:rPr>
                <w:rFonts w:ascii="Arial" w:hAnsi="Arial" w:cs="Arial"/>
                <w:b/>
                <w:bCs/>
                <w:i/>
                <w:iCs/>
                <w:color w:val="FF0000"/>
                <w:sz w:val="20"/>
                <w:szCs w:val="20"/>
              </w:rPr>
            </w:pPr>
            <w:r>
              <w:rPr>
                <w:rFonts w:ascii="Arial" w:hAnsi="Arial" w:cs="Arial"/>
                <w:b/>
                <w:bCs/>
                <w:i/>
                <w:iCs/>
                <w:color w:val="FF0000"/>
                <w:sz w:val="20"/>
                <w:szCs w:val="20"/>
              </w:rPr>
              <w:t>23.156,25</w:t>
            </w:r>
          </w:p>
        </w:tc>
        <w:tc>
          <w:tcPr>
            <w:tcW w:w="1346"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i/>
                <w:iCs/>
                <w:color w:val="FF0000"/>
                <w:sz w:val="20"/>
                <w:szCs w:val="20"/>
              </w:rPr>
            </w:pPr>
            <w:r>
              <w:rPr>
                <w:rFonts w:ascii="Arial" w:hAnsi="Arial" w:cs="Arial"/>
                <w:b/>
                <w:bCs/>
                <w:i/>
                <w:iCs/>
                <w:color w:val="FF0000"/>
                <w:sz w:val="20"/>
                <w:szCs w:val="20"/>
              </w:rPr>
              <w:t>Dólares</w:t>
            </w:r>
          </w:p>
        </w:tc>
      </w:tr>
    </w:tbl>
    <w:p w:rsidR="00DD2AAD" w:rsidRPr="006447B7" w:rsidRDefault="00DD2AAD" w:rsidP="00DD2AAD">
      <w:pPr>
        <w:pStyle w:val="Normal-RN"/>
        <w:ind w:left="540"/>
        <w:jc w:val="both"/>
        <w:rPr>
          <w:rFonts w:ascii="Arial" w:hAnsi="Arial" w:cs="Arial"/>
          <w:color w:val="auto"/>
          <w:sz w:val="24"/>
          <w:szCs w:val="24"/>
        </w:rPr>
      </w:pPr>
    </w:p>
    <w:p w:rsidR="00DD2AAD" w:rsidRPr="006447B7" w:rsidRDefault="00DD2AAD" w:rsidP="00DD2AAD">
      <w:pPr>
        <w:pStyle w:val="Normal-RN"/>
        <w:spacing w:line="480" w:lineRule="auto"/>
        <w:ind w:left="1440"/>
        <w:jc w:val="both"/>
        <w:rPr>
          <w:rFonts w:ascii="Arial" w:hAnsi="Arial" w:cs="Arial"/>
          <w:color w:val="auto"/>
          <w:sz w:val="24"/>
          <w:szCs w:val="24"/>
        </w:rPr>
      </w:pPr>
      <w:r w:rsidRPr="006447B7">
        <w:rPr>
          <w:rFonts w:ascii="Arial" w:hAnsi="Arial" w:cs="Arial"/>
          <w:color w:val="auto"/>
          <w:sz w:val="24"/>
          <w:szCs w:val="24"/>
        </w:rPr>
        <w:t>Con resp</w:t>
      </w:r>
      <w:smartTag w:uri="urn:schemas-microsoft-com:office:smarttags" w:element="PersonName">
        <w:r w:rsidRPr="006447B7">
          <w:rPr>
            <w:rFonts w:ascii="Arial" w:hAnsi="Arial" w:cs="Arial"/>
            <w:color w:val="auto"/>
            <w:sz w:val="24"/>
            <w:szCs w:val="24"/>
          </w:rPr>
          <w:t>ec</w:t>
        </w:r>
      </w:smartTag>
      <w:r w:rsidRPr="006447B7">
        <w:rPr>
          <w:rFonts w:ascii="Arial" w:hAnsi="Arial" w:cs="Arial"/>
          <w:color w:val="auto"/>
          <w:sz w:val="24"/>
          <w:szCs w:val="24"/>
        </w:rPr>
        <w:t>to a la creación del nuevo producto se tiene los siguientes resultados:</w:t>
      </w:r>
    </w:p>
    <w:p w:rsidR="00DD2AAD" w:rsidRPr="006447B7" w:rsidRDefault="00DD2AAD" w:rsidP="00DD2AAD">
      <w:pPr>
        <w:pStyle w:val="Normal-RN"/>
        <w:ind w:left="540"/>
        <w:jc w:val="both"/>
        <w:rPr>
          <w:rFonts w:ascii="Arial" w:hAnsi="Arial" w:cs="Arial"/>
          <w:color w:val="auto"/>
          <w:sz w:val="24"/>
          <w:szCs w:val="24"/>
        </w:rPr>
      </w:pPr>
    </w:p>
    <w:tbl>
      <w:tblPr>
        <w:tblW w:w="7673" w:type="dxa"/>
        <w:jc w:val="center"/>
        <w:tblInd w:w="609" w:type="dxa"/>
        <w:tblCellMar>
          <w:left w:w="70" w:type="dxa"/>
          <w:right w:w="70" w:type="dxa"/>
        </w:tblCellMar>
        <w:tblLook w:val="0000"/>
      </w:tblPr>
      <w:tblGrid>
        <w:gridCol w:w="4140"/>
        <w:gridCol w:w="2125"/>
        <w:gridCol w:w="1408"/>
      </w:tblGrid>
      <w:tr w:rsidR="00DD2AAD">
        <w:trPr>
          <w:trHeight w:val="270"/>
          <w:jc w:val="center"/>
        </w:trPr>
        <w:tc>
          <w:tcPr>
            <w:tcW w:w="7673" w:type="dxa"/>
            <w:gridSpan w:val="3"/>
            <w:tcBorders>
              <w:top w:val="nil"/>
              <w:left w:val="single" w:sz="8" w:space="0" w:color="auto"/>
              <w:bottom w:val="single" w:sz="8" w:space="0" w:color="auto"/>
              <w:right w:val="nil"/>
            </w:tcBorders>
            <w:shd w:val="clear" w:color="auto" w:fill="000000"/>
            <w:noWrap/>
            <w:vAlign w:val="bottom"/>
          </w:tcPr>
          <w:p w:rsidR="00DD2AAD" w:rsidRDefault="00DD2AAD" w:rsidP="00DD2AAD">
            <w:pPr>
              <w:jc w:val="center"/>
              <w:rPr>
                <w:rFonts w:ascii="Arial" w:hAnsi="Arial" w:cs="Arial"/>
                <w:b/>
                <w:bCs/>
                <w:color w:val="FFFFFF"/>
                <w:sz w:val="20"/>
                <w:szCs w:val="20"/>
              </w:rPr>
            </w:pPr>
            <w:r>
              <w:rPr>
                <w:rFonts w:ascii="Arial" w:hAnsi="Arial" w:cs="Arial"/>
                <w:b/>
                <w:bCs/>
                <w:color w:val="FFFFFF"/>
                <w:sz w:val="20"/>
                <w:szCs w:val="20"/>
              </w:rPr>
              <w:t>Nuevo Producto</w:t>
            </w:r>
          </w:p>
        </w:tc>
      </w:tr>
      <w:tr w:rsidR="00DD2AAD">
        <w:trPr>
          <w:trHeight w:val="255"/>
          <w:jc w:val="center"/>
        </w:trPr>
        <w:tc>
          <w:tcPr>
            <w:tcW w:w="4140" w:type="dxa"/>
            <w:tcBorders>
              <w:top w:val="nil"/>
              <w:left w:val="nil"/>
              <w:bottom w:val="nil"/>
              <w:right w:val="nil"/>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Item</w:t>
            </w:r>
          </w:p>
        </w:tc>
        <w:tc>
          <w:tcPr>
            <w:tcW w:w="2125" w:type="dxa"/>
            <w:tcBorders>
              <w:top w:val="nil"/>
              <w:left w:val="nil"/>
              <w:bottom w:val="nil"/>
              <w:right w:val="nil"/>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Unidad</w:t>
            </w:r>
          </w:p>
        </w:tc>
        <w:tc>
          <w:tcPr>
            <w:tcW w:w="1408" w:type="dxa"/>
            <w:tcBorders>
              <w:top w:val="nil"/>
              <w:left w:val="nil"/>
              <w:bottom w:val="nil"/>
              <w:right w:val="nil"/>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Medida</w:t>
            </w:r>
          </w:p>
        </w:tc>
      </w:tr>
      <w:tr w:rsidR="00DD2AAD">
        <w:trPr>
          <w:trHeight w:val="255"/>
          <w:jc w:val="center"/>
        </w:trPr>
        <w:tc>
          <w:tcPr>
            <w:tcW w:w="41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Garrafa</w:t>
            </w:r>
          </w:p>
        </w:tc>
        <w:tc>
          <w:tcPr>
            <w:tcW w:w="2125"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10,00</w:t>
            </w:r>
          </w:p>
        </w:tc>
        <w:tc>
          <w:tcPr>
            <w:tcW w:w="1408"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Kilos</w:t>
            </w:r>
          </w:p>
        </w:tc>
      </w:tr>
      <w:tr w:rsidR="00DD2AAD">
        <w:trPr>
          <w:trHeight w:val="255"/>
          <w:jc w:val="center"/>
        </w:trPr>
        <w:tc>
          <w:tcPr>
            <w:tcW w:w="41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Porcentaje de aceptación del Proyecto</w:t>
            </w:r>
          </w:p>
        </w:tc>
        <w:tc>
          <w:tcPr>
            <w:tcW w:w="2125"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85,00</w:t>
            </w:r>
          </w:p>
        </w:tc>
        <w:tc>
          <w:tcPr>
            <w:tcW w:w="1408"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w:t>
            </w:r>
          </w:p>
        </w:tc>
      </w:tr>
      <w:tr w:rsidR="00DD2AAD">
        <w:trPr>
          <w:trHeight w:val="255"/>
          <w:jc w:val="center"/>
        </w:trPr>
        <w:tc>
          <w:tcPr>
            <w:tcW w:w="4140"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Población Estimada que usan Gas 10 Kilos</w:t>
            </w:r>
          </w:p>
        </w:tc>
        <w:tc>
          <w:tcPr>
            <w:tcW w:w="2125"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65.609,38</w:t>
            </w:r>
          </w:p>
        </w:tc>
        <w:tc>
          <w:tcPr>
            <w:tcW w:w="1408"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Familias</w:t>
            </w:r>
          </w:p>
        </w:tc>
      </w:tr>
      <w:tr w:rsidR="00DD2AAD">
        <w:trPr>
          <w:trHeight w:val="255"/>
          <w:jc w:val="center"/>
        </w:trPr>
        <w:tc>
          <w:tcPr>
            <w:tcW w:w="41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Población Estimada que continúan usando Gas 15 Kilos</w:t>
            </w:r>
          </w:p>
        </w:tc>
        <w:tc>
          <w:tcPr>
            <w:tcW w:w="2125"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11.578,13</w:t>
            </w:r>
          </w:p>
        </w:tc>
        <w:tc>
          <w:tcPr>
            <w:tcW w:w="1408"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Familias</w:t>
            </w:r>
          </w:p>
        </w:tc>
      </w:tr>
      <w:tr w:rsidR="00DD2AAD">
        <w:trPr>
          <w:trHeight w:val="255"/>
          <w:jc w:val="center"/>
        </w:trPr>
        <w:tc>
          <w:tcPr>
            <w:tcW w:w="41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xml:space="preserve">Demanda Familiar Equivalente de gas 10 </w:t>
            </w:r>
          </w:p>
          <w:p w:rsidR="00DD2AAD" w:rsidRDefault="00DD2AAD" w:rsidP="00DD2AAD">
            <w:pPr>
              <w:rPr>
                <w:rFonts w:ascii="Arial" w:hAnsi="Arial" w:cs="Arial"/>
                <w:sz w:val="20"/>
                <w:szCs w:val="20"/>
              </w:rPr>
            </w:pPr>
            <w:r>
              <w:rPr>
                <w:rFonts w:ascii="Arial" w:hAnsi="Arial" w:cs="Arial"/>
                <w:sz w:val="20"/>
                <w:szCs w:val="20"/>
              </w:rPr>
              <w:t>Kilos</w:t>
            </w:r>
          </w:p>
        </w:tc>
        <w:tc>
          <w:tcPr>
            <w:tcW w:w="2125"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2,25</w:t>
            </w:r>
          </w:p>
        </w:tc>
        <w:tc>
          <w:tcPr>
            <w:tcW w:w="1408"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Garrafas/Mes</w:t>
            </w:r>
          </w:p>
        </w:tc>
      </w:tr>
      <w:tr w:rsidR="00DD2AAD">
        <w:trPr>
          <w:trHeight w:val="255"/>
          <w:jc w:val="center"/>
        </w:trPr>
        <w:tc>
          <w:tcPr>
            <w:tcW w:w="4140"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Demanda Familiar Regulada gas 10 Kilos</w:t>
            </w:r>
          </w:p>
        </w:tc>
        <w:tc>
          <w:tcPr>
            <w:tcW w:w="2125"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2,00</w:t>
            </w:r>
          </w:p>
        </w:tc>
        <w:tc>
          <w:tcPr>
            <w:tcW w:w="1408"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Garrafas/Mes</w:t>
            </w:r>
          </w:p>
        </w:tc>
      </w:tr>
      <w:tr w:rsidR="00DD2AAD">
        <w:trPr>
          <w:trHeight w:val="255"/>
          <w:jc w:val="center"/>
        </w:trPr>
        <w:tc>
          <w:tcPr>
            <w:tcW w:w="4140"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Demanda estimada Regulada gas 10 Kilos en el sector</w:t>
            </w:r>
          </w:p>
        </w:tc>
        <w:tc>
          <w:tcPr>
            <w:tcW w:w="2125"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131.218,75</w:t>
            </w:r>
          </w:p>
        </w:tc>
        <w:tc>
          <w:tcPr>
            <w:tcW w:w="1408"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Garrafas/Mes</w:t>
            </w:r>
          </w:p>
        </w:tc>
      </w:tr>
      <w:tr w:rsidR="00DD2AAD">
        <w:trPr>
          <w:trHeight w:val="255"/>
          <w:jc w:val="center"/>
        </w:trPr>
        <w:tc>
          <w:tcPr>
            <w:tcW w:w="41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Demanda estimada de GLP 15 Kilos</w:t>
            </w:r>
          </w:p>
        </w:tc>
        <w:tc>
          <w:tcPr>
            <w:tcW w:w="2125"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17.367,19</w:t>
            </w:r>
          </w:p>
        </w:tc>
        <w:tc>
          <w:tcPr>
            <w:tcW w:w="1408"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Dólares</w:t>
            </w:r>
          </w:p>
        </w:tc>
      </w:tr>
      <w:tr w:rsidR="00DD2AAD">
        <w:trPr>
          <w:trHeight w:val="255"/>
          <w:jc w:val="center"/>
        </w:trPr>
        <w:tc>
          <w:tcPr>
            <w:tcW w:w="4140"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FF0000"/>
                <w:sz w:val="20"/>
                <w:szCs w:val="20"/>
              </w:rPr>
            </w:pPr>
            <w:r>
              <w:rPr>
                <w:rFonts w:ascii="Arial" w:hAnsi="Arial" w:cs="Arial"/>
                <w:b/>
                <w:bCs/>
                <w:i/>
                <w:iCs/>
                <w:color w:val="FF0000"/>
                <w:sz w:val="20"/>
                <w:szCs w:val="20"/>
              </w:rPr>
              <w:t>Precio oficial de venta gas 10 Kilos</w:t>
            </w:r>
          </w:p>
        </w:tc>
        <w:tc>
          <w:tcPr>
            <w:tcW w:w="2125"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FF0000"/>
                <w:sz w:val="20"/>
                <w:szCs w:val="20"/>
              </w:rPr>
            </w:pPr>
            <w:r>
              <w:rPr>
                <w:rFonts w:ascii="Arial" w:hAnsi="Arial" w:cs="Arial"/>
                <w:b/>
                <w:bCs/>
                <w:i/>
                <w:iCs/>
                <w:color w:val="FF0000"/>
                <w:sz w:val="20"/>
                <w:szCs w:val="20"/>
              </w:rPr>
              <w:t>1,13</w:t>
            </w:r>
          </w:p>
        </w:tc>
        <w:tc>
          <w:tcPr>
            <w:tcW w:w="1408"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FF0000"/>
                <w:sz w:val="20"/>
                <w:szCs w:val="20"/>
              </w:rPr>
            </w:pPr>
            <w:r>
              <w:rPr>
                <w:rFonts w:ascii="Arial" w:hAnsi="Arial" w:cs="Arial"/>
                <w:b/>
                <w:bCs/>
                <w:i/>
                <w:iCs/>
                <w:color w:val="FF0000"/>
                <w:sz w:val="20"/>
                <w:szCs w:val="20"/>
              </w:rPr>
              <w:t>Dólares</w:t>
            </w:r>
          </w:p>
        </w:tc>
      </w:tr>
      <w:tr w:rsidR="00DD2AAD">
        <w:trPr>
          <w:trHeight w:val="255"/>
          <w:jc w:val="center"/>
        </w:trPr>
        <w:tc>
          <w:tcPr>
            <w:tcW w:w="4140" w:type="dxa"/>
            <w:tcBorders>
              <w:top w:val="nil"/>
              <w:left w:val="nil"/>
              <w:bottom w:val="nil"/>
              <w:right w:val="nil"/>
            </w:tcBorders>
            <w:shd w:val="clear" w:color="auto" w:fill="FFFF99"/>
            <w:noWrap/>
            <w:vAlign w:val="bottom"/>
          </w:tcPr>
          <w:p w:rsidR="00DD2AAD" w:rsidRDefault="00DD2AAD" w:rsidP="00DD2AAD">
            <w:pPr>
              <w:ind w:firstLineChars="100" w:firstLine="200"/>
              <w:rPr>
                <w:rFonts w:ascii="Arial" w:hAnsi="Arial" w:cs="Arial"/>
                <w:i/>
                <w:iCs/>
                <w:sz w:val="20"/>
                <w:szCs w:val="20"/>
              </w:rPr>
            </w:pPr>
            <w:r>
              <w:rPr>
                <w:rFonts w:ascii="Arial" w:hAnsi="Arial" w:cs="Arial"/>
                <w:i/>
                <w:iCs/>
                <w:sz w:val="20"/>
                <w:szCs w:val="20"/>
              </w:rPr>
              <w:t>Desembolso Sector/Mes por GAS 10 Kilos</w:t>
            </w:r>
          </w:p>
        </w:tc>
        <w:tc>
          <w:tcPr>
            <w:tcW w:w="2125"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i/>
                <w:iCs/>
                <w:sz w:val="20"/>
                <w:szCs w:val="20"/>
              </w:rPr>
            </w:pPr>
            <w:r>
              <w:rPr>
                <w:rFonts w:ascii="Arial" w:hAnsi="Arial" w:cs="Arial"/>
                <w:i/>
                <w:iCs/>
                <w:sz w:val="20"/>
                <w:szCs w:val="20"/>
              </w:rPr>
              <w:t>148.277,19</w:t>
            </w:r>
          </w:p>
        </w:tc>
        <w:tc>
          <w:tcPr>
            <w:tcW w:w="1408" w:type="dxa"/>
            <w:tcBorders>
              <w:top w:val="nil"/>
              <w:left w:val="nil"/>
              <w:bottom w:val="nil"/>
              <w:right w:val="nil"/>
            </w:tcBorders>
            <w:shd w:val="clear" w:color="auto" w:fill="FFFF99"/>
            <w:noWrap/>
            <w:vAlign w:val="bottom"/>
          </w:tcPr>
          <w:p w:rsidR="00DD2AAD" w:rsidRDefault="00DD2AAD" w:rsidP="00DD2AAD">
            <w:pPr>
              <w:rPr>
                <w:rFonts w:ascii="Arial" w:hAnsi="Arial" w:cs="Arial"/>
                <w:i/>
                <w:iCs/>
                <w:sz w:val="20"/>
                <w:szCs w:val="20"/>
              </w:rPr>
            </w:pPr>
            <w:r>
              <w:rPr>
                <w:rFonts w:ascii="Arial" w:hAnsi="Arial" w:cs="Arial"/>
                <w:i/>
                <w:iCs/>
                <w:sz w:val="20"/>
                <w:szCs w:val="20"/>
              </w:rPr>
              <w:t>Dólares</w:t>
            </w:r>
          </w:p>
        </w:tc>
      </w:tr>
      <w:tr w:rsidR="00DD2AAD">
        <w:trPr>
          <w:trHeight w:val="255"/>
          <w:jc w:val="center"/>
        </w:trPr>
        <w:tc>
          <w:tcPr>
            <w:tcW w:w="4140" w:type="dxa"/>
            <w:tcBorders>
              <w:top w:val="nil"/>
              <w:left w:val="nil"/>
              <w:bottom w:val="single" w:sz="4" w:space="0" w:color="auto"/>
              <w:right w:val="nil"/>
            </w:tcBorders>
            <w:shd w:val="clear" w:color="auto" w:fill="FFFF99"/>
            <w:noWrap/>
            <w:vAlign w:val="bottom"/>
          </w:tcPr>
          <w:p w:rsidR="00DD2AAD" w:rsidRDefault="00DD2AAD" w:rsidP="00DD2AAD">
            <w:pPr>
              <w:ind w:firstLineChars="100" w:firstLine="200"/>
              <w:rPr>
                <w:rFonts w:ascii="Arial" w:hAnsi="Arial" w:cs="Arial"/>
                <w:i/>
                <w:iCs/>
                <w:sz w:val="20"/>
                <w:szCs w:val="20"/>
              </w:rPr>
            </w:pPr>
            <w:r>
              <w:rPr>
                <w:rFonts w:ascii="Arial" w:hAnsi="Arial" w:cs="Arial"/>
                <w:i/>
                <w:iCs/>
                <w:sz w:val="20"/>
                <w:szCs w:val="20"/>
              </w:rPr>
              <w:t>Desembolso Ideal Mes/Población por GAS 15 Kilos</w:t>
            </w:r>
          </w:p>
        </w:tc>
        <w:tc>
          <w:tcPr>
            <w:tcW w:w="2125" w:type="dxa"/>
            <w:tcBorders>
              <w:top w:val="nil"/>
              <w:left w:val="nil"/>
              <w:bottom w:val="single" w:sz="4" w:space="0" w:color="auto"/>
              <w:right w:val="nil"/>
            </w:tcBorders>
            <w:shd w:val="clear" w:color="auto" w:fill="FFFF99"/>
            <w:noWrap/>
            <w:vAlign w:val="bottom"/>
          </w:tcPr>
          <w:p w:rsidR="00DD2AAD" w:rsidRDefault="00DD2AAD" w:rsidP="00DD2AAD">
            <w:pPr>
              <w:jc w:val="right"/>
              <w:rPr>
                <w:rFonts w:ascii="Arial" w:hAnsi="Arial" w:cs="Arial"/>
                <w:i/>
                <w:iCs/>
                <w:sz w:val="20"/>
                <w:szCs w:val="20"/>
              </w:rPr>
            </w:pPr>
            <w:r>
              <w:rPr>
                <w:rFonts w:ascii="Arial" w:hAnsi="Arial" w:cs="Arial"/>
                <w:i/>
                <w:iCs/>
                <w:sz w:val="20"/>
                <w:szCs w:val="20"/>
              </w:rPr>
              <w:t>27.787,50</w:t>
            </w:r>
          </w:p>
        </w:tc>
        <w:tc>
          <w:tcPr>
            <w:tcW w:w="1408" w:type="dxa"/>
            <w:tcBorders>
              <w:top w:val="nil"/>
              <w:left w:val="nil"/>
              <w:bottom w:val="single" w:sz="4" w:space="0" w:color="auto"/>
              <w:right w:val="nil"/>
            </w:tcBorders>
            <w:shd w:val="clear" w:color="auto" w:fill="FFFF99"/>
            <w:noWrap/>
            <w:vAlign w:val="bottom"/>
          </w:tcPr>
          <w:p w:rsidR="00DD2AAD" w:rsidRDefault="00DD2AAD" w:rsidP="00DD2AAD">
            <w:pPr>
              <w:rPr>
                <w:rFonts w:ascii="Arial" w:hAnsi="Arial" w:cs="Arial"/>
                <w:i/>
                <w:iCs/>
                <w:sz w:val="20"/>
                <w:szCs w:val="20"/>
              </w:rPr>
            </w:pPr>
            <w:r>
              <w:rPr>
                <w:rFonts w:ascii="Arial" w:hAnsi="Arial" w:cs="Arial"/>
                <w:i/>
                <w:iCs/>
                <w:sz w:val="20"/>
                <w:szCs w:val="20"/>
              </w:rPr>
              <w:t>Dólares</w:t>
            </w:r>
          </w:p>
        </w:tc>
      </w:tr>
      <w:tr w:rsidR="00DD2AAD">
        <w:trPr>
          <w:trHeight w:val="255"/>
          <w:jc w:val="center"/>
        </w:trPr>
        <w:tc>
          <w:tcPr>
            <w:tcW w:w="4140"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Desembolso Ideal Total Mes/Población por GAS</w:t>
            </w:r>
          </w:p>
        </w:tc>
        <w:tc>
          <w:tcPr>
            <w:tcW w:w="2125"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166.879,38</w:t>
            </w:r>
          </w:p>
        </w:tc>
        <w:tc>
          <w:tcPr>
            <w:tcW w:w="1408"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Dólares</w:t>
            </w:r>
          </w:p>
        </w:tc>
      </w:tr>
      <w:tr w:rsidR="00DD2AAD">
        <w:trPr>
          <w:trHeight w:val="255"/>
          <w:jc w:val="center"/>
        </w:trPr>
        <w:tc>
          <w:tcPr>
            <w:tcW w:w="4140"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FF0000"/>
                <w:sz w:val="20"/>
                <w:szCs w:val="20"/>
              </w:rPr>
            </w:pPr>
            <w:r>
              <w:rPr>
                <w:rFonts w:ascii="Arial" w:hAnsi="Arial" w:cs="Arial"/>
                <w:b/>
                <w:bCs/>
                <w:i/>
                <w:iCs/>
                <w:color w:val="FF0000"/>
                <w:sz w:val="20"/>
                <w:szCs w:val="20"/>
              </w:rPr>
              <w:t>Precio de compra/promedio de gas 15 Kilos</w:t>
            </w:r>
          </w:p>
        </w:tc>
        <w:tc>
          <w:tcPr>
            <w:tcW w:w="2125"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FF0000"/>
                <w:sz w:val="20"/>
                <w:szCs w:val="20"/>
              </w:rPr>
            </w:pPr>
            <w:r>
              <w:rPr>
                <w:rFonts w:ascii="Arial" w:hAnsi="Arial" w:cs="Arial"/>
                <w:b/>
                <w:bCs/>
                <w:i/>
                <w:iCs/>
                <w:color w:val="FF0000"/>
                <w:sz w:val="20"/>
                <w:szCs w:val="20"/>
              </w:rPr>
              <w:t>2,00</w:t>
            </w:r>
          </w:p>
        </w:tc>
        <w:tc>
          <w:tcPr>
            <w:tcW w:w="1408"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FF0000"/>
                <w:sz w:val="20"/>
                <w:szCs w:val="20"/>
              </w:rPr>
            </w:pPr>
            <w:r>
              <w:rPr>
                <w:rFonts w:ascii="Arial" w:hAnsi="Arial" w:cs="Arial"/>
                <w:b/>
                <w:bCs/>
                <w:i/>
                <w:iCs/>
                <w:color w:val="FF0000"/>
                <w:sz w:val="20"/>
                <w:szCs w:val="20"/>
              </w:rPr>
              <w:t>Dólares</w:t>
            </w:r>
          </w:p>
        </w:tc>
      </w:tr>
      <w:tr w:rsidR="00DD2AAD">
        <w:trPr>
          <w:trHeight w:val="255"/>
          <w:jc w:val="center"/>
        </w:trPr>
        <w:tc>
          <w:tcPr>
            <w:tcW w:w="4140" w:type="dxa"/>
            <w:tcBorders>
              <w:top w:val="nil"/>
              <w:left w:val="nil"/>
              <w:bottom w:val="single" w:sz="4" w:space="0" w:color="auto"/>
              <w:right w:val="nil"/>
            </w:tcBorders>
            <w:shd w:val="clear" w:color="auto" w:fill="FFFF99"/>
            <w:noWrap/>
            <w:vAlign w:val="bottom"/>
          </w:tcPr>
          <w:p w:rsidR="00DD2AAD" w:rsidRDefault="00DD2AAD" w:rsidP="00DD2AAD">
            <w:pPr>
              <w:ind w:firstLineChars="100" w:firstLine="200"/>
              <w:rPr>
                <w:rFonts w:ascii="Arial" w:hAnsi="Arial" w:cs="Arial"/>
                <w:i/>
                <w:iCs/>
                <w:sz w:val="20"/>
                <w:szCs w:val="20"/>
              </w:rPr>
            </w:pPr>
            <w:r>
              <w:rPr>
                <w:rFonts w:ascii="Arial" w:hAnsi="Arial" w:cs="Arial"/>
                <w:i/>
                <w:iCs/>
                <w:sz w:val="20"/>
                <w:szCs w:val="20"/>
              </w:rPr>
              <w:t>Desembolso Real Mes/Población por GAS 15 Kilos</w:t>
            </w:r>
          </w:p>
        </w:tc>
        <w:tc>
          <w:tcPr>
            <w:tcW w:w="2125" w:type="dxa"/>
            <w:tcBorders>
              <w:top w:val="nil"/>
              <w:left w:val="nil"/>
              <w:bottom w:val="single" w:sz="4" w:space="0" w:color="auto"/>
              <w:right w:val="nil"/>
            </w:tcBorders>
            <w:shd w:val="clear" w:color="auto" w:fill="FFFF99"/>
            <w:noWrap/>
            <w:vAlign w:val="bottom"/>
          </w:tcPr>
          <w:p w:rsidR="00DD2AAD" w:rsidRDefault="00DD2AAD" w:rsidP="00DD2AAD">
            <w:pPr>
              <w:jc w:val="right"/>
              <w:rPr>
                <w:rFonts w:ascii="Arial" w:hAnsi="Arial" w:cs="Arial"/>
                <w:i/>
                <w:iCs/>
                <w:sz w:val="20"/>
                <w:szCs w:val="20"/>
              </w:rPr>
            </w:pPr>
            <w:r>
              <w:rPr>
                <w:rFonts w:ascii="Arial" w:hAnsi="Arial" w:cs="Arial"/>
                <w:i/>
                <w:iCs/>
                <w:sz w:val="20"/>
                <w:szCs w:val="20"/>
              </w:rPr>
              <w:t>34.734,38</w:t>
            </w:r>
          </w:p>
        </w:tc>
        <w:tc>
          <w:tcPr>
            <w:tcW w:w="1408" w:type="dxa"/>
            <w:tcBorders>
              <w:top w:val="nil"/>
              <w:left w:val="nil"/>
              <w:bottom w:val="single" w:sz="4" w:space="0" w:color="auto"/>
              <w:right w:val="nil"/>
            </w:tcBorders>
            <w:shd w:val="clear" w:color="auto" w:fill="FFFF99"/>
            <w:noWrap/>
            <w:vAlign w:val="bottom"/>
          </w:tcPr>
          <w:p w:rsidR="00DD2AAD" w:rsidRDefault="00DD2AAD" w:rsidP="00DD2AAD">
            <w:pPr>
              <w:rPr>
                <w:rFonts w:ascii="Arial" w:hAnsi="Arial" w:cs="Arial"/>
                <w:i/>
                <w:iCs/>
                <w:sz w:val="20"/>
                <w:szCs w:val="20"/>
              </w:rPr>
            </w:pPr>
            <w:r>
              <w:rPr>
                <w:rFonts w:ascii="Arial" w:hAnsi="Arial" w:cs="Arial"/>
                <w:i/>
                <w:iCs/>
                <w:sz w:val="20"/>
                <w:szCs w:val="20"/>
              </w:rPr>
              <w:t>Dólares</w:t>
            </w:r>
          </w:p>
        </w:tc>
      </w:tr>
      <w:tr w:rsidR="00DD2AAD">
        <w:trPr>
          <w:trHeight w:val="270"/>
          <w:jc w:val="center"/>
        </w:trPr>
        <w:tc>
          <w:tcPr>
            <w:tcW w:w="4140"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Desembolso Real Total Mes/Población por GAS</w:t>
            </w:r>
          </w:p>
        </w:tc>
        <w:tc>
          <w:tcPr>
            <w:tcW w:w="2125" w:type="dxa"/>
            <w:tcBorders>
              <w:top w:val="nil"/>
              <w:left w:val="nil"/>
              <w:bottom w:val="single" w:sz="8" w:space="0" w:color="auto"/>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183.011,56</w:t>
            </w:r>
          </w:p>
        </w:tc>
        <w:tc>
          <w:tcPr>
            <w:tcW w:w="1408"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Dólares</w:t>
            </w:r>
          </w:p>
        </w:tc>
      </w:tr>
      <w:tr w:rsidR="00DD2AAD">
        <w:trPr>
          <w:trHeight w:val="270"/>
          <w:jc w:val="center"/>
        </w:trPr>
        <w:tc>
          <w:tcPr>
            <w:tcW w:w="4140"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i/>
                <w:iCs/>
                <w:color w:val="FF0000"/>
                <w:sz w:val="20"/>
                <w:szCs w:val="20"/>
              </w:rPr>
            </w:pPr>
            <w:r>
              <w:rPr>
                <w:rFonts w:ascii="Arial" w:hAnsi="Arial" w:cs="Arial"/>
                <w:b/>
                <w:bCs/>
                <w:i/>
                <w:iCs/>
                <w:color w:val="FF0000"/>
                <w:sz w:val="20"/>
                <w:szCs w:val="20"/>
              </w:rPr>
              <w:t>Ganancias Ilegales de Distribuidores con Proyecto</w:t>
            </w:r>
          </w:p>
        </w:tc>
        <w:tc>
          <w:tcPr>
            <w:tcW w:w="2125" w:type="dxa"/>
            <w:tcBorders>
              <w:top w:val="nil"/>
              <w:left w:val="nil"/>
              <w:bottom w:val="single" w:sz="8" w:space="0" w:color="auto"/>
              <w:right w:val="nil"/>
            </w:tcBorders>
            <w:shd w:val="clear" w:color="auto" w:fill="FFFF99"/>
            <w:noWrap/>
            <w:vAlign w:val="bottom"/>
          </w:tcPr>
          <w:p w:rsidR="00DD2AAD" w:rsidRDefault="00DD2AAD" w:rsidP="00DD2AAD">
            <w:pPr>
              <w:jc w:val="right"/>
              <w:rPr>
                <w:rFonts w:ascii="Arial" w:hAnsi="Arial" w:cs="Arial"/>
                <w:b/>
                <w:bCs/>
                <w:i/>
                <w:iCs/>
                <w:color w:val="FF0000"/>
                <w:sz w:val="20"/>
                <w:szCs w:val="20"/>
              </w:rPr>
            </w:pPr>
            <w:r>
              <w:rPr>
                <w:rFonts w:ascii="Arial" w:hAnsi="Arial" w:cs="Arial"/>
                <w:b/>
                <w:bCs/>
                <w:i/>
                <w:iCs/>
                <w:color w:val="FF0000"/>
                <w:sz w:val="20"/>
                <w:szCs w:val="20"/>
              </w:rPr>
              <w:t>6.946,88</w:t>
            </w:r>
          </w:p>
        </w:tc>
        <w:tc>
          <w:tcPr>
            <w:tcW w:w="1408"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i/>
                <w:iCs/>
                <w:color w:val="FF0000"/>
                <w:sz w:val="20"/>
                <w:szCs w:val="20"/>
              </w:rPr>
            </w:pPr>
            <w:r>
              <w:rPr>
                <w:rFonts w:ascii="Arial" w:hAnsi="Arial" w:cs="Arial"/>
                <w:b/>
                <w:bCs/>
                <w:i/>
                <w:iCs/>
                <w:color w:val="FF0000"/>
                <w:sz w:val="20"/>
                <w:szCs w:val="20"/>
              </w:rPr>
              <w:t>Dólares</w:t>
            </w:r>
          </w:p>
        </w:tc>
      </w:tr>
      <w:tr w:rsidR="00DD2AAD">
        <w:trPr>
          <w:trHeight w:val="270"/>
          <w:jc w:val="center"/>
        </w:trPr>
        <w:tc>
          <w:tcPr>
            <w:tcW w:w="4140" w:type="dxa"/>
            <w:tcBorders>
              <w:top w:val="nil"/>
              <w:left w:val="nil"/>
              <w:bottom w:val="single" w:sz="8" w:space="0" w:color="auto"/>
              <w:right w:val="nil"/>
            </w:tcBorders>
            <w:shd w:val="clear" w:color="auto" w:fill="CCFFCC"/>
            <w:noWrap/>
            <w:vAlign w:val="bottom"/>
          </w:tcPr>
          <w:p w:rsidR="00DD2AAD" w:rsidRDefault="00DD2AAD" w:rsidP="00DD2AAD">
            <w:pPr>
              <w:rPr>
                <w:rFonts w:ascii="Arial" w:hAnsi="Arial" w:cs="Arial"/>
                <w:b/>
                <w:bCs/>
                <w:sz w:val="20"/>
                <w:szCs w:val="20"/>
              </w:rPr>
            </w:pPr>
            <w:r>
              <w:rPr>
                <w:rFonts w:ascii="Arial" w:hAnsi="Arial" w:cs="Arial"/>
                <w:b/>
                <w:bCs/>
                <w:sz w:val="20"/>
                <w:szCs w:val="20"/>
              </w:rPr>
              <w:t xml:space="preserve">Porcentaje de Ahorro de </w:t>
            </w:r>
            <w:smartTag w:uri="urn:schemas-microsoft-com:office:smarttags" w:element="PersonName">
              <w:smartTagPr>
                <w:attr w:name="ProductID" w:val="la Poblaci￳n"/>
              </w:smartTagPr>
              <w:r>
                <w:rPr>
                  <w:rFonts w:ascii="Arial" w:hAnsi="Arial" w:cs="Arial"/>
                  <w:b/>
                  <w:bCs/>
                  <w:sz w:val="20"/>
                  <w:szCs w:val="20"/>
                </w:rPr>
                <w:t>la Población</w:t>
              </w:r>
            </w:smartTag>
            <w:r>
              <w:rPr>
                <w:rFonts w:ascii="Arial" w:hAnsi="Arial" w:cs="Arial"/>
                <w:b/>
                <w:bCs/>
                <w:sz w:val="20"/>
                <w:szCs w:val="20"/>
              </w:rPr>
              <w:t xml:space="preserve"> con Proyecto</w:t>
            </w:r>
          </w:p>
        </w:tc>
        <w:tc>
          <w:tcPr>
            <w:tcW w:w="2125" w:type="dxa"/>
            <w:tcBorders>
              <w:top w:val="nil"/>
              <w:left w:val="nil"/>
              <w:bottom w:val="single" w:sz="8" w:space="0" w:color="auto"/>
              <w:right w:val="nil"/>
            </w:tcBorders>
            <w:shd w:val="clear" w:color="auto" w:fill="CCFFCC"/>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30,00</w:t>
            </w:r>
          </w:p>
        </w:tc>
        <w:tc>
          <w:tcPr>
            <w:tcW w:w="1408" w:type="dxa"/>
            <w:tcBorders>
              <w:top w:val="nil"/>
              <w:left w:val="nil"/>
              <w:bottom w:val="single" w:sz="8" w:space="0" w:color="auto"/>
              <w:right w:val="nil"/>
            </w:tcBorders>
            <w:shd w:val="clear" w:color="auto" w:fill="CCFFCC"/>
            <w:noWrap/>
            <w:vAlign w:val="bottom"/>
          </w:tcPr>
          <w:p w:rsidR="00DD2AAD" w:rsidRDefault="00DD2AAD" w:rsidP="00DD2AAD">
            <w:pPr>
              <w:rPr>
                <w:rFonts w:ascii="Arial" w:hAnsi="Arial" w:cs="Arial"/>
                <w:b/>
                <w:bCs/>
                <w:sz w:val="20"/>
                <w:szCs w:val="20"/>
              </w:rPr>
            </w:pPr>
            <w:r>
              <w:rPr>
                <w:rFonts w:ascii="Arial" w:hAnsi="Arial" w:cs="Arial"/>
                <w:b/>
                <w:bCs/>
                <w:sz w:val="20"/>
                <w:szCs w:val="20"/>
              </w:rPr>
              <w:t>%</w:t>
            </w:r>
          </w:p>
        </w:tc>
      </w:tr>
    </w:tbl>
    <w:p w:rsidR="00DD2AAD" w:rsidRDefault="00DD2AAD" w:rsidP="00DD2AAD">
      <w:pPr>
        <w:pStyle w:val="Normal-RN"/>
        <w:ind w:left="540"/>
        <w:jc w:val="both"/>
        <w:rPr>
          <w:rFonts w:ascii="Times New Roman" w:hAnsi="Times New Roman"/>
          <w:color w:val="auto"/>
          <w:sz w:val="24"/>
          <w:szCs w:val="24"/>
        </w:rPr>
      </w:pPr>
    </w:p>
    <w:p w:rsidR="00DD2AAD" w:rsidRDefault="00DD2AAD" w:rsidP="00DD2AAD">
      <w:pPr>
        <w:pStyle w:val="Normal-RN"/>
        <w:ind w:left="1440"/>
        <w:jc w:val="both"/>
        <w:rPr>
          <w:rFonts w:ascii="Times New Roman" w:hAnsi="Times New Roman"/>
          <w:color w:val="auto"/>
          <w:sz w:val="24"/>
          <w:szCs w:val="24"/>
        </w:rPr>
      </w:pPr>
    </w:p>
    <w:p w:rsidR="00DD2AAD" w:rsidRPr="006447B7" w:rsidRDefault="00DD2AAD" w:rsidP="00DD2AAD">
      <w:pPr>
        <w:pStyle w:val="Normal-RN"/>
        <w:spacing w:line="480" w:lineRule="auto"/>
        <w:ind w:left="1440"/>
        <w:jc w:val="both"/>
        <w:rPr>
          <w:rFonts w:ascii="Arial" w:hAnsi="Arial" w:cs="Arial"/>
          <w:color w:val="auto"/>
          <w:sz w:val="24"/>
          <w:szCs w:val="24"/>
        </w:rPr>
      </w:pPr>
      <w:r w:rsidRPr="006447B7">
        <w:rPr>
          <w:rFonts w:ascii="Arial" w:hAnsi="Arial" w:cs="Arial"/>
          <w:color w:val="auto"/>
          <w:sz w:val="24"/>
          <w:szCs w:val="24"/>
        </w:rPr>
        <w:t>La naturaleza del proyecto es netamente privado, y su entorno organizacional lo identifica bajo la razón social de DURAGAS S.A.(RESPOL-YPF U.N. GLP), empresa que cuenta con la tecnología e infraestructura para el envasado de cilindros de 15 Kilos, apoyada con las figuras de SEMAPESA y DURAGAS EXPRESS para la venta a consumidores finales. Debido a estos datos obtenidos del AIO, las inversiones por infraestructura son mínimas y los costos operativos y costos fijos son estimables en función a las características del proyecto. A continuación un resumen de este análisis:</w:t>
      </w:r>
    </w:p>
    <w:p w:rsidR="00DD2AAD" w:rsidRDefault="00DD2AAD" w:rsidP="00DD2AAD">
      <w:pPr>
        <w:pStyle w:val="Normal-RN"/>
        <w:ind w:left="540"/>
        <w:jc w:val="both"/>
        <w:rPr>
          <w:rFonts w:ascii="Times New Roman" w:hAnsi="Times New Roman"/>
          <w:color w:val="auto"/>
          <w:sz w:val="24"/>
          <w:szCs w:val="24"/>
        </w:rPr>
      </w:pPr>
    </w:p>
    <w:tbl>
      <w:tblPr>
        <w:tblW w:w="8044" w:type="dxa"/>
        <w:jc w:val="center"/>
        <w:tblInd w:w="249" w:type="dxa"/>
        <w:tblCellMar>
          <w:left w:w="70" w:type="dxa"/>
          <w:right w:w="70" w:type="dxa"/>
        </w:tblCellMar>
        <w:tblLook w:val="0000"/>
      </w:tblPr>
      <w:tblGrid>
        <w:gridCol w:w="3910"/>
        <w:gridCol w:w="1877"/>
        <w:gridCol w:w="2257"/>
      </w:tblGrid>
      <w:tr w:rsidR="00DD2AAD">
        <w:trPr>
          <w:trHeight w:val="270"/>
          <w:jc w:val="center"/>
        </w:trPr>
        <w:tc>
          <w:tcPr>
            <w:tcW w:w="8044" w:type="dxa"/>
            <w:gridSpan w:val="3"/>
            <w:tcBorders>
              <w:top w:val="nil"/>
              <w:left w:val="nil"/>
              <w:bottom w:val="nil"/>
              <w:right w:val="nil"/>
            </w:tcBorders>
            <w:shd w:val="clear" w:color="auto" w:fill="000000"/>
            <w:noWrap/>
            <w:vAlign w:val="bottom"/>
          </w:tcPr>
          <w:p w:rsidR="00DD2AAD" w:rsidRDefault="00DD2AAD" w:rsidP="00DD2AAD">
            <w:pPr>
              <w:jc w:val="center"/>
              <w:rPr>
                <w:rFonts w:ascii="Arial" w:hAnsi="Arial" w:cs="Arial"/>
                <w:b/>
                <w:bCs/>
                <w:color w:val="FFFFFF"/>
                <w:sz w:val="20"/>
                <w:szCs w:val="20"/>
              </w:rPr>
            </w:pPr>
            <w:r>
              <w:rPr>
                <w:rFonts w:ascii="Arial" w:hAnsi="Arial" w:cs="Arial"/>
                <w:b/>
                <w:bCs/>
                <w:color w:val="FFFFFF"/>
                <w:sz w:val="20"/>
                <w:szCs w:val="20"/>
              </w:rPr>
              <w:t>RESUMEN AIO</w:t>
            </w:r>
          </w:p>
        </w:tc>
      </w:tr>
      <w:tr w:rsidR="00DD2AAD">
        <w:trPr>
          <w:trHeight w:val="255"/>
          <w:jc w:val="center"/>
        </w:trPr>
        <w:tc>
          <w:tcPr>
            <w:tcW w:w="8044" w:type="dxa"/>
            <w:gridSpan w:val="3"/>
            <w:tcBorders>
              <w:top w:val="single" w:sz="8" w:space="0" w:color="auto"/>
              <w:left w:val="single" w:sz="8" w:space="0" w:color="auto"/>
              <w:bottom w:val="nil"/>
              <w:right w:val="single" w:sz="4" w:space="0" w:color="auto"/>
            </w:tcBorders>
            <w:shd w:val="clear" w:color="auto" w:fill="99CCFF"/>
            <w:noWrap/>
            <w:vAlign w:val="bottom"/>
          </w:tcPr>
          <w:p w:rsidR="00DD2AAD" w:rsidRDefault="00DD2AAD" w:rsidP="00DD2AAD">
            <w:pPr>
              <w:rPr>
                <w:rFonts w:ascii="Arial" w:hAnsi="Arial" w:cs="Arial"/>
                <w:b/>
                <w:bCs/>
                <w:sz w:val="20"/>
                <w:szCs w:val="20"/>
              </w:rPr>
            </w:pPr>
            <w:r>
              <w:rPr>
                <w:rFonts w:ascii="Arial" w:hAnsi="Arial" w:cs="Arial"/>
                <w:b/>
                <w:bCs/>
                <w:sz w:val="20"/>
                <w:szCs w:val="20"/>
              </w:rPr>
              <w:t>ENTORNO INSTITUCIONAL</w:t>
            </w:r>
          </w:p>
        </w:tc>
      </w:tr>
      <w:tr w:rsidR="00DD2AAD">
        <w:trPr>
          <w:trHeight w:val="255"/>
          <w:jc w:val="center"/>
        </w:trPr>
        <w:tc>
          <w:tcPr>
            <w:tcW w:w="3910" w:type="dxa"/>
            <w:tcBorders>
              <w:top w:val="nil"/>
              <w:left w:val="nil"/>
              <w:bottom w:val="nil"/>
              <w:right w:val="nil"/>
            </w:tcBorders>
            <w:shd w:val="clear" w:color="auto" w:fill="FFFF99"/>
            <w:noWrap/>
            <w:vAlign w:val="bottom"/>
          </w:tcPr>
          <w:p w:rsidR="00DD2AAD" w:rsidRDefault="00DD2AAD" w:rsidP="00DD2AAD">
            <w:pPr>
              <w:ind w:firstLineChars="300" w:firstLine="602"/>
              <w:rPr>
                <w:rFonts w:ascii="Arial" w:hAnsi="Arial" w:cs="Arial"/>
                <w:b/>
                <w:bCs/>
                <w:sz w:val="20"/>
                <w:szCs w:val="20"/>
              </w:rPr>
            </w:pPr>
            <w:r>
              <w:rPr>
                <w:rFonts w:ascii="Arial" w:hAnsi="Arial" w:cs="Arial"/>
                <w:b/>
                <w:bCs/>
                <w:sz w:val="20"/>
                <w:szCs w:val="20"/>
              </w:rPr>
              <w:t>ORGANIZACIÓN</w:t>
            </w:r>
          </w:p>
        </w:tc>
        <w:tc>
          <w:tcPr>
            <w:tcW w:w="4134" w:type="dxa"/>
            <w:gridSpan w:val="2"/>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DURAGAS S.A. (REPSOL YPF/GLP ECUADOR)</w:t>
            </w:r>
          </w:p>
        </w:tc>
      </w:tr>
      <w:tr w:rsidR="00DD2AAD">
        <w:trPr>
          <w:trHeight w:val="255"/>
          <w:jc w:val="center"/>
        </w:trPr>
        <w:tc>
          <w:tcPr>
            <w:tcW w:w="3910" w:type="dxa"/>
            <w:tcBorders>
              <w:top w:val="nil"/>
              <w:left w:val="nil"/>
              <w:bottom w:val="nil"/>
              <w:right w:val="nil"/>
            </w:tcBorders>
            <w:shd w:val="clear" w:color="auto" w:fill="FFFF99"/>
            <w:noWrap/>
            <w:vAlign w:val="bottom"/>
          </w:tcPr>
          <w:p w:rsidR="00DD2AAD" w:rsidRDefault="00DD2AAD" w:rsidP="00DD2AAD">
            <w:pPr>
              <w:ind w:firstLineChars="300" w:firstLine="602"/>
              <w:rPr>
                <w:rFonts w:ascii="Arial" w:hAnsi="Arial" w:cs="Arial"/>
                <w:b/>
                <w:bCs/>
                <w:sz w:val="20"/>
                <w:szCs w:val="20"/>
              </w:rPr>
            </w:pPr>
            <w:r>
              <w:rPr>
                <w:rFonts w:ascii="Arial" w:hAnsi="Arial" w:cs="Arial"/>
                <w:b/>
                <w:bCs/>
                <w:sz w:val="20"/>
                <w:szCs w:val="20"/>
              </w:rPr>
              <w:t>UBICACIÓN FISICA</w:t>
            </w:r>
          </w:p>
        </w:tc>
        <w:tc>
          <w:tcPr>
            <w:tcW w:w="4134" w:type="dxa"/>
            <w:gridSpan w:val="2"/>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GUAYAQUIL/GUAYAS/ECUADOR</w:t>
            </w:r>
          </w:p>
        </w:tc>
      </w:tr>
      <w:tr w:rsidR="00DD2AAD">
        <w:trPr>
          <w:trHeight w:val="255"/>
          <w:jc w:val="center"/>
        </w:trPr>
        <w:tc>
          <w:tcPr>
            <w:tcW w:w="3910" w:type="dxa"/>
            <w:tcBorders>
              <w:top w:val="nil"/>
              <w:left w:val="nil"/>
              <w:bottom w:val="nil"/>
              <w:right w:val="nil"/>
            </w:tcBorders>
            <w:shd w:val="clear" w:color="auto" w:fill="FFFF99"/>
            <w:noWrap/>
            <w:vAlign w:val="bottom"/>
          </w:tcPr>
          <w:p w:rsidR="00DD2AAD" w:rsidRDefault="00DD2AAD" w:rsidP="00DD2AAD">
            <w:pPr>
              <w:ind w:firstLineChars="300" w:firstLine="602"/>
              <w:rPr>
                <w:rFonts w:ascii="Arial" w:hAnsi="Arial" w:cs="Arial"/>
                <w:b/>
                <w:bCs/>
                <w:sz w:val="20"/>
                <w:szCs w:val="20"/>
              </w:rPr>
            </w:pPr>
            <w:r>
              <w:rPr>
                <w:rFonts w:ascii="Arial" w:hAnsi="Arial" w:cs="Arial"/>
                <w:b/>
                <w:bCs/>
                <w:sz w:val="20"/>
                <w:szCs w:val="20"/>
              </w:rPr>
              <w:t>PARTICIPACION DE MERCADO</w:t>
            </w:r>
          </w:p>
        </w:tc>
        <w:tc>
          <w:tcPr>
            <w:tcW w:w="4134" w:type="dxa"/>
            <w:gridSpan w:val="2"/>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62% envasado gas 15 Kilos Costa</w:t>
            </w:r>
          </w:p>
        </w:tc>
      </w:tr>
      <w:tr w:rsidR="00DD2AAD">
        <w:trPr>
          <w:trHeight w:val="255"/>
          <w:jc w:val="center"/>
        </w:trPr>
        <w:tc>
          <w:tcPr>
            <w:tcW w:w="8044" w:type="dxa"/>
            <w:gridSpan w:val="3"/>
            <w:tcBorders>
              <w:top w:val="nil"/>
              <w:left w:val="single" w:sz="8" w:space="0" w:color="auto"/>
              <w:bottom w:val="nil"/>
              <w:right w:val="nil"/>
            </w:tcBorders>
            <w:shd w:val="clear" w:color="auto" w:fill="99CCFF"/>
            <w:noWrap/>
            <w:vAlign w:val="bottom"/>
          </w:tcPr>
          <w:p w:rsidR="00DD2AAD" w:rsidRDefault="00DD2AAD" w:rsidP="00DD2AAD">
            <w:pPr>
              <w:rPr>
                <w:rFonts w:ascii="Arial" w:hAnsi="Arial" w:cs="Arial"/>
                <w:b/>
                <w:bCs/>
                <w:sz w:val="20"/>
                <w:szCs w:val="20"/>
              </w:rPr>
            </w:pPr>
            <w:r>
              <w:rPr>
                <w:rFonts w:ascii="Arial" w:hAnsi="Arial" w:cs="Arial"/>
                <w:b/>
                <w:bCs/>
                <w:sz w:val="20"/>
                <w:szCs w:val="20"/>
              </w:rPr>
              <w:t>FINANCIERO</w:t>
            </w:r>
          </w:p>
        </w:tc>
      </w:tr>
      <w:tr w:rsidR="00DD2AAD">
        <w:trPr>
          <w:trHeight w:val="270"/>
          <w:jc w:val="center"/>
        </w:trPr>
        <w:tc>
          <w:tcPr>
            <w:tcW w:w="3910" w:type="dxa"/>
            <w:tcBorders>
              <w:top w:val="nil"/>
              <w:left w:val="nil"/>
              <w:bottom w:val="single" w:sz="8" w:space="0" w:color="auto"/>
              <w:right w:val="nil"/>
            </w:tcBorders>
            <w:shd w:val="clear" w:color="auto" w:fill="auto"/>
            <w:noWrap/>
            <w:vAlign w:val="bottom"/>
          </w:tcPr>
          <w:p w:rsidR="00DD2AAD" w:rsidRDefault="00DD2AAD" w:rsidP="00DD2AAD">
            <w:pPr>
              <w:rPr>
                <w:rFonts w:ascii="Arial" w:hAnsi="Arial" w:cs="Arial"/>
                <w:b/>
                <w:bCs/>
                <w:sz w:val="20"/>
                <w:szCs w:val="20"/>
              </w:rPr>
            </w:pPr>
            <w:r>
              <w:rPr>
                <w:rFonts w:ascii="Arial" w:hAnsi="Arial" w:cs="Arial"/>
                <w:b/>
                <w:bCs/>
                <w:sz w:val="20"/>
                <w:szCs w:val="20"/>
              </w:rPr>
              <w:t>Item Financiero</w:t>
            </w:r>
          </w:p>
        </w:tc>
        <w:tc>
          <w:tcPr>
            <w:tcW w:w="1877" w:type="dxa"/>
            <w:tcBorders>
              <w:top w:val="nil"/>
              <w:left w:val="nil"/>
              <w:bottom w:val="single" w:sz="8" w:space="0" w:color="auto"/>
              <w:right w:val="nil"/>
            </w:tcBorders>
            <w:shd w:val="clear" w:color="auto" w:fill="auto"/>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Unidad</w:t>
            </w:r>
          </w:p>
        </w:tc>
        <w:tc>
          <w:tcPr>
            <w:tcW w:w="2257" w:type="dxa"/>
            <w:tcBorders>
              <w:top w:val="nil"/>
              <w:left w:val="nil"/>
              <w:bottom w:val="single" w:sz="8" w:space="0" w:color="auto"/>
              <w:right w:val="nil"/>
            </w:tcBorders>
            <w:shd w:val="clear" w:color="auto" w:fill="auto"/>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Medida</w:t>
            </w:r>
          </w:p>
        </w:tc>
      </w:tr>
      <w:tr w:rsidR="00DD2AAD">
        <w:trPr>
          <w:trHeight w:val="255"/>
          <w:jc w:val="center"/>
        </w:trPr>
        <w:tc>
          <w:tcPr>
            <w:tcW w:w="3910" w:type="dxa"/>
            <w:tcBorders>
              <w:top w:val="nil"/>
              <w:left w:val="nil"/>
              <w:bottom w:val="nil"/>
              <w:right w:val="nil"/>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Producción 15 Kilos (Q)</w:t>
            </w:r>
          </w:p>
        </w:tc>
        <w:tc>
          <w:tcPr>
            <w:tcW w:w="1877"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1.835.262,00</w:t>
            </w:r>
          </w:p>
        </w:tc>
        <w:tc>
          <w:tcPr>
            <w:tcW w:w="2257"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garrafas/mes</w:t>
            </w:r>
          </w:p>
        </w:tc>
      </w:tr>
      <w:tr w:rsidR="00DD2AAD">
        <w:trPr>
          <w:trHeight w:val="255"/>
          <w:jc w:val="center"/>
        </w:trPr>
        <w:tc>
          <w:tcPr>
            <w:tcW w:w="3910" w:type="dxa"/>
            <w:tcBorders>
              <w:top w:val="nil"/>
              <w:left w:val="nil"/>
              <w:bottom w:val="nil"/>
              <w:right w:val="nil"/>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M.C.U.</w:t>
            </w:r>
          </w:p>
        </w:tc>
        <w:tc>
          <w:tcPr>
            <w:tcW w:w="1877"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12,79</w:t>
            </w:r>
          </w:p>
        </w:tc>
        <w:tc>
          <w:tcPr>
            <w:tcW w:w="2257"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w:t>
            </w:r>
          </w:p>
        </w:tc>
      </w:tr>
      <w:tr w:rsidR="00DD2AAD">
        <w:trPr>
          <w:trHeight w:val="270"/>
          <w:jc w:val="center"/>
        </w:trPr>
        <w:tc>
          <w:tcPr>
            <w:tcW w:w="3910" w:type="dxa"/>
            <w:tcBorders>
              <w:top w:val="nil"/>
              <w:left w:val="nil"/>
              <w:bottom w:val="single" w:sz="8" w:space="0" w:color="auto"/>
              <w:right w:val="nil"/>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Infraestructura</w:t>
            </w:r>
          </w:p>
        </w:tc>
        <w:tc>
          <w:tcPr>
            <w:tcW w:w="1877" w:type="dxa"/>
            <w:tcBorders>
              <w:top w:val="nil"/>
              <w:left w:val="nil"/>
              <w:bottom w:val="single" w:sz="8" w:space="0" w:color="auto"/>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3,00</w:t>
            </w:r>
          </w:p>
        </w:tc>
        <w:tc>
          <w:tcPr>
            <w:tcW w:w="2257"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Carruseles</w:t>
            </w:r>
          </w:p>
        </w:tc>
      </w:tr>
      <w:tr w:rsidR="00DD2AAD">
        <w:trPr>
          <w:trHeight w:val="270"/>
          <w:jc w:val="center"/>
        </w:trPr>
        <w:tc>
          <w:tcPr>
            <w:tcW w:w="3910" w:type="dxa"/>
            <w:tcBorders>
              <w:top w:val="nil"/>
              <w:left w:val="single" w:sz="8" w:space="0" w:color="auto"/>
              <w:bottom w:val="single" w:sz="8" w:space="0" w:color="auto"/>
              <w:right w:val="nil"/>
            </w:tcBorders>
            <w:shd w:val="clear" w:color="auto" w:fill="99CCFF"/>
            <w:noWrap/>
            <w:vAlign w:val="bottom"/>
          </w:tcPr>
          <w:p w:rsidR="00DD2AAD" w:rsidRDefault="00DD2AAD" w:rsidP="00DD2AAD">
            <w:pPr>
              <w:rPr>
                <w:rFonts w:ascii="Arial" w:hAnsi="Arial" w:cs="Arial"/>
                <w:b/>
                <w:bCs/>
                <w:sz w:val="20"/>
                <w:szCs w:val="20"/>
              </w:rPr>
            </w:pPr>
            <w:r>
              <w:rPr>
                <w:rFonts w:ascii="Arial" w:hAnsi="Arial" w:cs="Arial"/>
                <w:b/>
                <w:bCs/>
                <w:sz w:val="20"/>
                <w:szCs w:val="20"/>
              </w:rPr>
              <w:t>COSTOS</w:t>
            </w:r>
          </w:p>
        </w:tc>
        <w:tc>
          <w:tcPr>
            <w:tcW w:w="1877" w:type="dxa"/>
            <w:tcBorders>
              <w:top w:val="nil"/>
              <w:left w:val="nil"/>
              <w:bottom w:val="single" w:sz="8" w:space="0" w:color="auto"/>
              <w:right w:val="nil"/>
            </w:tcBorders>
            <w:shd w:val="clear" w:color="auto" w:fill="99CCFF"/>
            <w:noWrap/>
            <w:vAlign w:val="bottom"/>
          </w:tcPr>
          <w:p w:rsidR="00DD2AAD" w:rsidRDefault="00DD2AAD" w:rsidP="00DD2AAD">
            <w:pPr>
              <w:rPr>
                <w:rFonts w:ascii="Arial" w:hAnsi="Arial" w:cs="Arial"/>
                <w:b/>
                <w:bCs/>
                <w:sz w:val="20"/>
                <w:szCs w:val="20"/>
              </w:rPr>
            </w:pPr>
            <w:r>
              <w:rPr>
                <w:rFonts w:ascii="Arial" w:hAnsi="Arial" w:cs="Arial"/>
                <w:b/>
                <w:bCs/>
                <w:sz w:val="20"/>
                <w:szCs w:val="20"/>
              </w:rPr>
              <w:t> </w:t>
            </w:r>
          </w:p>
        </w:tc>
        <w:tc>
          <w:tcPr>
            <w:tcW w:w="2257" w:type="dxa"/>
            <w:tcBorders>
              <w:top w:val="nil"/>
              <w:left w:val="nil"/>
              <w:bottom w:val="single" w:sz="8" w:space="0" w:color="auto"/>
              <w:right w:val="nil"/>
            </w:tcBorders>
            <w:shd w:val="clear" w:color="auto" w:fill="99CCFF"/>
            <w:noWrap/>
            <w:vAlign w:val="bottom"/>
          </w:tcPr>
          <w:p w:rsidR="00DD2AAD" w:rsidRDefault="00DD2AAD" w:rsidP="00DD2AAD">
            <w:pPr>
              <w:rPr>
                <w:rFonts w:ascii="Arial" w:hAnsi="Arial" w:cs="Arial"/>
                <w:b/>
                <w:bCs/>
                <w:sz w:val="20"/>
                <w:szCs w:val="20"/>
              </w:rPr>
            </w:pPr>
            <w:r>
              <w:rPr>
                <w:rFonts w:ascii="Arial" w:hAnsi="Arial" w:cs="Arial"/>
                <w:b/>
                <w:bCs/>
                <w:sz w:val="20"/>
                <w:szCs w:val="20"/>
              </w:rPr>
              <w:t> </w:t>
            </w:r>
          </w:p>
        </w:tc>
      </w:tr>
      <w:tr w:rsidR="00DD2AAD">
        <w:trPr>
          <w:trHeight w:val="255"/>
          <w:jc w:val="center"/>
        </w:trPr>
        <w:tc>
          <w:tcPr>
            <w:tcW w:w="3910" w:type="dxa"/>
            <w:tcBorders>
              <w:top w:val="nil"/>
              <w:left w:val="single" w:sz="8" w:space="0" w:color="auto"/>
              <w:bottom w:val="nil"/>
              <w:right w:val="single" w:sz="4" w:space="0" w:color="auto"/>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Costos Directos</w:t>
            </w:r>
          </w:p>
        </w:tc>
        <w:tc>
          <w:tcPr>
            <w:tcW w:w="1877" w:type="dxa"/>
            <w:tcBorders>
              <w:top w:val="nil"/>
              <w:left w:val="nil"/>
              <w:bottom w:val="nil"/>
              <w:right w:val="nil"/>
            </w:tcBorders>
            <w:shd w:val="clear" w:color="auto" w:fill="CC99FF"/>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2.526.509,80</w:t>
            </w:r>
          </w:p>
        </w:tc>
        <w:tc>
          <w:tcPr>
            <w:tcW w:w="2257" w:type="dxa"/>
            <w:tcBorders>
              <w:top w:val="nil"/>
              <w:left w:val="nil"/>
              <w:bottom w:val="nil"/>
              <w:right w:val="nil"/>
            </w:tcBorders>
            <w:shd w:val="clear" w:color="auto" w:fill="CC99FF"/>
            <w:noWrap/>
            <w:vAlign w:val="bottom"/>
          </w:tcPr>
          <w:p w:rsidR="00DD2AAD" w:rsidRDefault="00DD2AAD" w:rsidP="00DD2AAD">
            <w:pPr>
              <w:rPr>
                <w:rFonts w:ascii="Arial" w:hAnsi="Arial" w:cs="Arial"/>
                <w:b/>
                <w:bCs/>
                <w:sz w:val="20"/>
                <w:szCs w:val="20"/>
              </w:rPr>
            </w:pPr>
            <w:r>
              <w:rPr>
                <w:rFonts w:ascii="Arial" w:hAnsi="Arial" w:cs="Arial"/>
                <w:b/>
                <w:bCs/>
                <w:sz w:val="20"/>
                <w:szCs w:val="20"/>
              </w:rPr>
              <w:t>Dólares</w:t>
            </w:r>
          </w:p>
        </w:tc>
      </w:tr>
      <w:tr w:rsidR="00DD2AAD">
        <w:trPr>
          <w:trHeight w:val="255"/>
          <w:jc w:val="center"/>
        </w:trPr>
        <w:tc>
          <w:tcPr>
            <w:tcW w:w="3910" w:type="dxa"/>
            <w:tcBorders>
              <w:top w:val="nil"/>
              <w:left w:val="single" w:sz="8" w:space="0" w:color="auto"/>
              <w:bottom w:val="nil"/>
              <w:right w:val="single" w:sz="4" w:space="0" w:color="auto"/>
            </w:tcBorders>
            <w:shd w:val="clear" w:color="auto" w:fill="FFCC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Costo Variable</w:t>
            </w:r>
          </w:p>
        </w:tc>
        <w:tc>
          <w:tcPr>
            <w:tcW w:w="1877" w:type="dxa"/>
            <w:tcBorders>
              <w:top w:val="nil"/>
              <w:left w:val="nil"/>
              <w:bottom w:val="nil"/>
              <w:right w:val="nil"/>
            </w:tcBorders>
            <w:shd w:val="clear" w:color="auto" w:fill="FFCC99"/>
            <w:noWrap/>
            <w:vAlign w:val="bottom"/>
          </w:tcPr>
          <w:p w:rsidR="00DD2AAD" w:rsidRDefault="00DD2AAD" w:rsidP="00DD2AAD">
            <w:pPr>
              <w:jc w:val="right"/>
              <w:rPr>
                <w:rFonts w:ascii="Arial" w:hAnsi="Arial" w:cs="Arial"/>
                <w:sz w:val="20"/>
                <w:szCs w:val="20"/>
              </w:rPr>
            </w:pPr>
            <w:r>
              <w:rPr>
                <w:rFonts w:ascii="Arial" w:hAnsi="Arial" w:cs="Arial"/>
                <w:sz w:val="20"/>
                <w:szCs w:val="20"/>
              </w:rPr>
              <w:t>2.526.509,80</w:t>
            </w:r>
          </w:p>
        </w:tc>
        <w:tc>
          <w:tcPr>
            <w:tcW w:w="2257" w:type="dxa"/>
            <w:tcBorders>
              <w:top w:val="nil"/>
              <w:left w:val="nil"/>
              <w:bottom w:val="nil"/>
              <w:right w:val="nil"/>
            </w:tcBorders>
            <w:shd w:val="clear" w:color="auto" w:fill="FFCC99"/>
            <w:noWrap/>
            <w:vAlign w:val="bottom"/>
          </w:tcPr>
          <w:p w:rsidR="00DD2AAD" w:rsidRDefault="00DD2AAD" w:rsidP="00DD2AAD">
            <w:pPr>
              <w:rPr>
                <w:rFonts w:ascii="Arial" w:hAnsi="Arial" w:cs="Arial"/>
                <w:sz w:val="20"/>
                <w:szCs w:val="20"/>
              </w:rPr>
            </w:pPr>
            <w:r>
              <w:rPr>
                <w:rFonts w:ascii="Arial" w:hAnsi="Arial" w:cs="Arial"/>
                <w:sz w:val="20"/>
                <w:szCs w:val="20"/>
              </w:rPr>
              <w:t>Dólares</w:t>
            </w:r>
          </w:p>
        </w:tc>
      </w:tr>
      <w:tr w:rsidR="00DD2AAD">
        <w:trPr>
          <w:trHeight w:val="255"/>
          <w:jc w:val="center"/>
        </w:trPr>
        <w:tc>
          <w:tcPr>
            <w:tcW w:w="3910" w:type="dxa"/>
            <w:tcBorders>
              <w:top w:val="nil"/>
              <w:left w:val="single" w:sz="8" w:space="0" w:color="auto"/>
              <w:bottom w:val="nil"/>
              <w:right w:val="single" w:sz="4" w:space="0" w:color="auto"/>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GLP</w:t>
            </w:r>
          </w:p>
        </w:tc>
        <w:tc>
          <w:tcPr>
            <w:tcW w:w="1877"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2.276.061,65</w:t>
            </w:r>
          </w:p>
        </w:tc>
        <w:tc>
          <w:tcPr>
            <w:tcW w:w="2257"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Dólares</w:t>
            </w:r>
          </w:p>
        </w:tc>
      </w:tr>
      <w:tr w:rsidR="00DD2AAD">
        <w:trPr>
          <w:trHeight w:val="255"/>
          <w:jc w:val="center"/>
        </w:trPr>
        <w:tc>
          <w:tcPr>
            <w:tcW w:w="3910" w:type="dxa"/>
            <w:tcBorders>
              <w:top w:val="nil"/>
              <w:left w:val="single" w:sz="8" w:space="0" w:color="auto"/>
              <w:bottom w:val="nil"/>
              <w:right w:val="single" w:sz="4" w:space="0" w:color="auto"/>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Personal de envasado</w:t>
            </w:r>
          </w:p>
        </w:tc>
        <w:tc>
          <w:tcPr>
            <w:tcW w:w="1877"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150.840,15</w:t>
            </w:r>
          </w:p>
        </w:tc>
        <w:tc>
          <w:tcPr>
            <w:tcW w:w="2257"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Dólares</w:t>
            </w:r>
          </w:p>
        </w:tc>
      </w:tr>
      <w:tr w:rsidR="00DD2AAD">
        <w:trPr>
          <w:trHeight w:val="255"/>
          <w:jc w:val="center"/>
        </w:trPr>
        <w:tc>
          <w:tcPr>
            <w:tcW w:w="3910" w:type="dxa"/>
            <w:tcBorders>
              <w:top w:val="nil"/>
              <w:left w:val="single" w:sz="8" w:space="0" w:color="auto"/>
              <w:bottom w:val="nil"/>
              <w:right w:val="single" w:sz="4" w:space="0" w:color="auto"/>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Materiales de Producción</w:t>
            </w:r>
          </w:p>
        </w:tc>
        <w:tc>
          <w:tcPr>
            <w:tcW w:w="1877"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99.608,00</w:t>
            </w:r>
          </w:p>
        </w:tc>
        <w:tc>
          <w:tcPr>
            <w:tcW w:w="2257"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Dólares</w:t>
            </w:r>
          </w:p>
        </w:tc>
      </w:tr>
      <w:tr w:rsidR="00DD2AAD">
        <w:trPr>
          <w:trHeight w:val="270"/>
          <w:jc w:val="center"/>
        </w:trPr>
        <w:tc>
          <w:tcPr>
            <w:tcW w:w="3910" w:type="dxa"/>
            <w:tcBorders>
              <w:top w:val="nil"/>
              <w:left w:val="single" w:sz="8" w:space="0" w:color="auto"/>
              <w:bottom w:val="single" w:sz="8" w:space="0" w:color="auto"/>
              <w:right w:val="single" w:sz="4" w:space="0" w:color="auto"/>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Costos Indirectos (CI)</w:t>
            </w:r>
          </w:p>
        </w:tc>
        <w:tc>
          <w:tcPr>
            <w:tcW w:w="1877" w:type="dxa"/>
            <w:tcBorders>
              <w:top w:val="nil"/>
              <w:left w:val="nil"/>
              <w:bottom w:val="single" w:sz="8" w:space="0" w:color="auto"/>
              <w:right w:val="nil"/>
            </w:tcBorders>
            <w:shd w:val="clear" w:color="auto" w:fill="CC99FF"/>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175.262,49</w:t>
            </w:r>
          </w:p>
        </w:tc>
        <w:tc>
          <w:tcPr>
            <w:tcW w:w="2257" w:type="dxa"/>
            <w:tcBorders>
              <w:top w:val="nil"/>
              <w:left w:val="nil"/>
              <w:bottom w:val="single" w:sz="8" w:space="0" w:color="auto"/>
              <w:right w:val="nil"/>
            </w:tcBorders>
            <w:shd w:val="clear" w:color="auto" w:fill="CC99FF"/>
            <w:noWrap/>
            <w:vAlign w:val="bottom"/>
          </w:tcPr>
          <w:p w:rsidR="00DD2AAD" w:rsidRDefault="00DD2AAD" w:rsidP="00DD2AAD">
            <w:pPr>
              <w:rPr>
                <w:rFonts w:ascii="Arial" w:hAnsi="Arial" w:cs="Arial"/>
                <w:b/>
                <w:bCs/>
                <w:sz w:val="20"/>
                <w:szCs w:val="20"/>
              </w:rPr>
            </w:pPr>
            <w:r>
              <w:rPr>
                <w:rFonts w:ascii="Arial" w:hAnsi="Arial" w:cs="Arial"/>
                <w:b/>
                <w:bCs/>
                <w:sz w:val="20"/>
                <w:szCs w:val="20"/>
              </w:rPr>
              <w:t>Dólares</w:t>
            </w:r>
          </w:p>
        </w:tc>
      </w:tr>
      <w:tr w:rsidR="00DD2AAD">
        <w:trPr>
          <w:trHeight w:val="255"/>
          <w:jc w:val="center"/>
        </w:trPr>
        <w:tc>
          <w:tcPr>
            <w:tcW w:w="3910" w:type="dxa"/>
            <w:tcBorders>
              <w:top w:val="nil"/>
              <w:left w:val="single" w:sz="8" w:space="0" w:color="auto"/>
              <w:bottom w:val="nil"/>
              <w:right w:val="single" w:sz="4" w:space="0" w:color="auto"/>
            </w:tcBorders>
            <w:shd w:val="clear" w:color="auto" w:fill="FFFF99"/>
            <w:noWrap/>
            <w:vAlign w:val="bottom"/>
          </w:tcPr>
          <w:p w:rsidR="00DD2AAD" w:rsidRDefault="00DD2AAD" w:rsidP="00DD2AAD">
            <w:pPr>
              <w:ind w:firstLineChars="100" w:firstLine="201"/>
              <w:rPr>
                <w:rFonts w:ascii="Arial" w:hAnsi="Arial" w:cs="Arial"/>
                <w:b/>
                <w:bCs/>
                <w:i/>
                <w:iCs/>
                <w:color w:val="FF0000"/>
                <w:sz w:val="20"/>
                <w:szCs w:val="20"/>
              </w:rPr>
            </w:pPr>
            <w:r>
              <w:rPr>
                <w:rFonts w:ascii="Arial" w:hAnsi="Arial" w:cs="Arial"/>
                <w:b/>
                <w:bCs/>
                <w:i/>
                <w:iCs/>
                <w:color w:val="FF0000"/>
                <w:sz w:val="20"/>
                <w:szCs w:val="20"/>
              </w:rPr>
              <w:t>Costos Totales de Producción (CVT)</w:t>
            </w:r>
          </w:p>
        </w:tc>
        <w:tc>
          <w:tcPr>
            <w:tcW w:w="1877"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FF0000"/>
                <w:sz w:val="20"/>
                <w:szCs w:val="20"/>
              </w:rPr>
            </w:pPr>
            <w:r>
              <w:rPr>
                <w:rFonts w:ascii="Arial" w:hAnsi="Arial" w:cs="Arial"/>
                <w:b/>
                <w:bCs/>
                <w:i/>
                <w:iCs/>
                <w:color w:val="FF0000"/>
                <w:sz w:val="20"/>
                <w:szCs w:val="20"/>
              </w:rPr>
              <w:t>2.701.772,29</w:t>
            </w:r>
          </w:p>
        </w:tc>
        <w:tc>
          <w:tcPr>
            <w:tcW w:w="2257"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FF0000"/>
                <w:sz w:val="20"/>
                <w:szCs w:val="20"/>
              </w:rPr>
            </w:pPr>
            <w:r>
              <w:rPr>
                <w:rFonts w:ascii="Arial" w:hAnsi="Arial" w:cs="Arial"/>
                <w:b/>
                <w:bCs/>
                <w:i/>
                <w:iCs/>
                <w:color w:val="FF0000"/>
                <w:sz w:val="20"/>
                <w:szCs w:val="20"/>
              </w:rPr>
              <w:t>Dólares</w:t>
            </w:r>
          </w:p>
        </w:tc>
      </w:tr>
      <w:tr w:rsidR="00DD2AAD">
        <w:trPr>
          <w:trHeight w:val="270"/>
          <w:jc w:val="center"/>
        </w:trPr>
        <w:tc>
          <w:tcPr>
            <w:tcW w:w="3910" w:type="dxa"/>
            <w:tcBorders>
              <w:top w:val="nil"/>
              <w:left w:val="single" w:sz="8" w:space="0" w:color="auto"/>
              <w:bottom w:val="single" w:sz="8" w:space="0" w:color="auto"/>
              <w:right w:val="single" w:sz="4" w:space="0" w:color="auto"/>
            </w:tcBorders>
            <w:shd w:val="clear" w:color="auto" w:fill="FFFF99"/>
            <w:noWrap/>
            <w:vAlign w:val="bottom"/>
          </w:tcPr>
          <w:p w:rsidR="00DD2AAD" w:rsidRDefault="00DD2AAD" w:rsidP="00DD2AAD">
            <w:pPr>
              <w:ind w:firstLineChars="100" w:firstLine="201"/>
              <w:rPr>
                <w:rFonts w:ascii="Arial" w:hAnsi="Arial" w:cs="Arial"/>
                <w:b/>
                <w:bCs/>
                <w:i/>
                <w:iCs/>
                <w:color w:val="FF0000"/>
                <w:sz w:val="20"/>
                <w:szCs w:val="20"/>
              </w:rPr>
            </w:pPr>
            <w:r>
              <w:rPr>
                <w:rFonts w:ascii="Arial" w:hAnsi="Arial" w:cs="Arial"/>
                <w:b/>
                <w:bCs/>
                <w:i/>
                <w:iCs/>
                <w:color w:val="FF0000"/>
                <w:sz w:val="20"/>
                <w:szCs w:val="20"/>
              </w:rPr>
              <w:t>Costos Fijos (CF)</w:t>
            </w:r>
          </w:p>
        </w:tc>
        <w:tc>
          <w:tcPr>
            <w:tcW w:w="1877" w:type="dxa"/>
            <w:tcBorders>
              <w:top w:val="nil"/>
              <w:left w:val="nil"/>
              <w:bottom w:val="single" w:sz="8" w:space="0" w:color="auto"/>
              <w:right w:val="nil"/>
            </w:tcBorders>
            <w:shd w:val="clear" w:color="auto" w:fill="FFFF99"/>
            <w:noWrap/>
            <w:vAlign w:val="bottom"/>
          </w:tcPr>
          <w:p w:rsidR="00DD2AAD" w:rsidRDefault="00DD2AAD" w:rsidP="00DD2AAD">
            <w:pPr>
              <w:jc w:val="right"/>
              <w:rPr>
                <w:rFonts w:ascii="Arial" w:hAnsi="Arial" w:cs="Arial"/>
                <w:b/>
                <w:bCs/>
                <w:i/>
                <w:iCs/>
                <w:color w:val="FF0000"/>
                <w:sz w:val="20"/>
                <w:szCs w:val="20"/>
              </w:rPr>
            </w:pPr>
            <w:r>
              <w:rPr>
                <w:rFonts w:ascii="Arial" w:hAnsi="Arial" w:cs="Arial"/>
                <w:b/>
                <w:bCs/>
                <w:i/>
                <w:iCs/>
                <w:color w:val="FF0000"/>
                <w:sz w:val="20"/>
                <w:szCs w:val="20"/>
              </w:rPr>
              <w:t>211.639,17</w:t>
            </w:r>
          </w:p>
        </w:tc>
        <w:tc>
          <w:tcPr>
            <w:tcW w:w="2257"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i/>
                <w:iCs/>
                <w:color w:val="FF0000"/>
                <w:sz w:val="20"/>
                <w:szCs w:val="20"/>
              </w:rPr>
            </w:pPr>
            <w:r>
              <w:rPr>
                <w:rFonts w:ascii="Arial" w:hAnsi="Arial" w:cs="Arial"/>
                <w:b/>
                <w:bCs/>
                <w:i/>
                <w:iCs/>
                <w:color w:val="FF0000"/>
                <w:sz w:val="20"/>
                <w:szCs w:val="20"/>
              </w:rPr>
              <w:t>Dólares</w:t>
            </w:r>
          </w:p>
        </w:tc>
      </w:tr>
      <w:tr w:rsidR="00DD2AAD">
        <w:trPr>
          <w:trHeight w:val="270"/>
          <w:jc w:val="center"/>
        </w:trPr>
        <w:tc>
          <w:tcPr>
            <w:tcW w:w="3910" w:type="dxa"/>
            <w:tcBorders>
              <w:top w:val="nil"/>
              <w:left w:val="nil"/>
              <w:bottom w:val="single" w:sz="8" w:space="0" w:color="auto"/>
              <w:right w:val="nil"/>
            </w:tcBorders>
            <w:shd w:val="clear" w:color="auto" w:fill="3366FF"/>
            <w:noWrap/>
            <w:vAlign w:val="bottom"/>
          </w:tcPr>
          <w:p w:rsidR="00DD2AAD" w:rsidRDefault="00DD2AAD" w:rsidP="00DD2AAD">
            <w:pPr>
              <w:rPr>
                <w:rFonts w:ascii="Arial" w:hAnsi="Arial" w:cs="Arial"/>
                <w:b/>
                <w:bCs/>
                <w:sz w:val="20"/>
                <w:szCs w:val="20"/>
              </w:rPr>
            </w:pPr>
            <w:r>
              <w:rPr>
                <w:rFonts w:ascii="Arial" w:hAnsi="Arial" w:cs="Arial"/>
                <w:b/>
                <w:bCs/>
                <w:sz w:val="20"/>
                <w:szCs w:val="20"/>
              </w:rPr>
              <w:t>Costos Totales</w:t>
            </w:r>
          </w:p>
        </w:tc>
        <w:tc>
          <w:tcPr>
            <w:tcW w:w="1877" w:type="dxa"/>
            <w:tcBorders>
              <w:top w:val="nil"/>
              <w:left w:val="nil"/>
              <w:bottom w:val="single" w:sz="8" w:space="0" w:color="auto"/>
              <w:right w:val="nil"/>
            </w:tcBorders>
            <w:shd w:val="clear" w:color="auto" w:fill="3366FF"/>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2.913.411,45</w:t>
            </w:r>
          </w:p>
        </w:tc>
        <w:tc>
          <w:tcPr>
            <w:tcW w:w="2257" w:type="dxa"/>
            <w:tcBorders>
              <w:top w:val="nil"/>
              <w:left w:val="nil"/>
              <w:bottom w:val="single" w:sz="8" w:space="0" w:color="auto"/>
              <w:right w:val="nil"/>
            </w:tcBorders>
            <w:shd w:val="clear" w:color="auto" w:fill="3366FF"/>
            <w:noWrap/>
            <w:vAlign w:val="bottom"/>
          </w:tcPr>
          <w:p w:rsidR="00DD2AAD" w:rsidRDefault="00DD2AAD" w:rsidP="00DD2AAD">
            <w:pPr>
              <w:rPr>
                <w:rFonts w:ascii="Arial" w:hAnsi="Arial" w:cs="Arial"/>
                <w:b/>
                <w:bCs/>
                <w:sz w:val="20"/>
                <w:szCs w:val="20"/>
              </w:rPr>
            </w:pPr>
            <w:r>
              <w:rPr>
                <w:rFonts w:ascii="Arial" w:hAnsi="Arial" w:cs="Arial"/>
                <w:b/>
                <w:bCs/>
                <w:sz w:val="20"/>
                <w:szCs w:val="20"/>
              </w:rPr>
              <w:t>Dólares</w:t>
            </w:r>
          </w:p>
        </w:tc>
      </w:tr>
    </w:tbl>
    <w:p w:rsidR="00DD2AAD" w:rsidRDefault="00DD2AAD" w:rsidP="00DD2AAD">
      <w:pPr>
        <w:pStyle w:val="Normal-RN"/>
        <w:ind w:left="540"/>
        <w:jc w:val="both"/>
        <w:rPr>
          <w:rFonts w:ascii="Times New Roman" w:hAnsi="Times New Roman"/>
          <w:color w:val="auto"/>
          <w:sz w:val="24"/>
          <w:szCs w:val="24"/>
        </w:rPr>
      </w:pPr>
    </w:p>
    <w:p w:rsidR="00DD2AAD" w:rsidRDefault="00DD2AAD" w:rsidP="00DD2AAD">
      <w:pPr>
        <w:pStyle w:val="Normal-RN"/>
        <w:ind w:left="540"/>
        <w:jc w:val="both"/>
        <w:rPr>
          <w:rFonts w:ascii="Times New Roman" w:hAnsi="Times New Roman"/>
          <w:color w:val="auto"/>
          <w:sz w:val="24"/>
          <w:szCs w:val="24"/>
        </w:rPr>
      </w:pPr>
      <w:r>
        <w:rPr>
          <w:rFonts w:ascii="Times New Roman" w:hAnsi="Times New Roman"/>
          <w:color w:val="auto"/>
          <w:sz w:val="24"/>
          <w:szCs w:val="24"/>
        </w:rPr>
        <w:br w:type="page"/>
      </w:r>
    </w:p>
    <w:p w:rsidR="00DD2AAD" w:rsidRDefault="00DD2AAD" w:rsidP="00DD2AAD">
      <w:pPr>
        <w:pStyle w:val="Normal-RN"/>
        <w:ind w:left="540"/>
        <w:jc w:val="both"/>
        <w:rPr>
          <w:rFonts w:ascii="Times New Roman" w:hAnsi="Times New Roman"/>
          <w:color w:val="auto"/>
          <w:sz w:val="24"/>
          <w:szCs w:val="24"/>
        </w:rPr>
      </w:pPr>
    </w:p>
    <w:tbl>
      <w:tblPr>
        <w:tblW w:w="9436" w:type="dxa"/>
        <w:tblInd w:w="70" w:type="dxa"/>
        <w:tblCellMar>
          <w:left w:w="70" w:type="dxa"/>
          <w:right w:w="70" w:type="dxa"/>
        </w:tblCellMar>
        <w:tblLook w:val="0000"/>
      </w:tblPr>
      <w:tblGrid>
        <w:gridCol w:w="3496"/>
        <w:gridCol w:w="1440"/>
        <w:gridCol w:w="1030"/>
        <w:gridCol w:w="1308"/>
        <w:gridCol w:w="2162"/>
      </w:tblGrid>
      <w:tr w:rsidR="00DD2AAD">
        <w:trPr>
          <w:trHeight w:val="255"/>
        </w:trPr>
        <w:tc>
          <w:tcPr>
            <w:tcW w:w="9436" w:type="dxa"/>
            <w:gridSpan w:val="5"/>
            <w:tcBorders>
              <w:top w:val="nil"/>
              <w:left w:val="nil"/>
              <w:bottom w:val="single" w:sz="4" w:space="0" w:color="auto"/>
              <w:right w:val="nil"/>
            </w:tcBorders>
            <w:shd w:val="clear" w:color="auto" w:fill="000000"/>
            <w:noWrap/>
            <w:vAlign w:val="bottom"/>
          </w:tcPr>
          <w:p w:rsidR="00DD2AAD" w:rsidRDefault="00DD2AAD" w:rsidP="00DD2AAD">
            <w:pPr>
              <w:jc w:val="center"/>
              <w:rPr>
                <w:rFonts w:ascii="Arial" w:hAnsi="Arial" w:cs="Arial"/>
                <w:b/>
                <w:bCs/>
                <w:color w:val="FFFFFF"/>
                <w:sz w:val="20"/>
                <w:szCs w:val="20"/>
              </w:rPr>
            </w:pPr>
            <w:r>
              <w:rPr>
                <w:rFonts w:ascii="Arial" w:hAnsi="Arial" w:cs="Arial"/>
                <w:b/>
                <w:bCs/>
                <w:color w:val="FFFFFF"/>
                <w:sz w:val="20"/>
                <w:szCs w:val="20"/>
              </w:rPr>
              <w:t>RESUMEN PROYECTO</w:t>
            </w:r>
          </w:p>
        </w:tc>
      </w:tr>
      <w:tr w:rsidR="00DD2AAD">
        <w:trPr>
          <w:trHeight w:val="525"/>
        </w:trPr>
        <w:tc>
          <w:tcPr>
            <w:tcW w:w="3496" w:type="dxa"/>
            <w:tcBorders>
              <w:top w:val="nil"/>
              <w:left w:val="nil"/>
              <w:bottom w:val="single" w:sz="8" w:space="0" w:color="auto"/>
              <w:right w:val="nil"/>
            </w:tcBorders>
            <w:shd w:val="clear" w:color="auto" w:fill="CC99FF"/>
            <w:noWrap/>
            <w:vAlign w:val="center"/>
          </w:tcPr>
          <w:p w:rsidR="00DD2AAD" w:rsidRDefault="00DD2AAD" w:rsidP="00DD2AAD">
            <w:pPr>
              <w:jc w:val="center"/>
              <w:rPr>
                <w:rFonts w:ascii="Arial" w:hAnsi="Arial" w:cs="Arial"/>
                <w:b/>
                <w:bCs/>
                <w:sz w:val="20"/>
                <w:szCs w:val="20"/>
              </w:rPr>
            </w:pPr>
            <w:r>
              <w:rPr>
                <w:rFonts w:ascii="Arial" w:hAnsi="Arial" w:cs="Arial"/>
                <w:b/>
                <w:bCs/>
                <w:sz w:val="20"/>
                <w:szCs w:val="20"/>
              </w:rPr>
              <w:t>Actividades</w:t>
            </w:r>
          </w:p>
        </w:tc>
        <w:tc>
          <w:tcPr>
            <w:tcW w:w="1440" w:type="dxa"/>
            <w:tcBorders>
              <w:top w:val="nil"/>
              <w:left w:val="nil"/>
              <w:bottom w:val="single" w:sz="8" w:space="0" w:color="auto"/>
              <w:right w:val="nil"/>
            </w:tcBorders>
            <w:shd w:val="clear" w:color="auto" w:fill="CC99FF"/>
            <w:noWrap/>
            <w:vAlign w:val="center"/>
          </w:tcPr>
          <w:p w:rsidR="00DD2AAD" w:rsidRDefault="00DD2AAD" w:rsidP="00DD2AAD">
            <w:pPr>
              <w:jc w:val="center"/>
              <w:rPr>
                <w:rFonts w:ascii="Arial" w:hAnsi="Arial" w:cs="Arial"/>
                <w:b/>
                <w:bCs/>
                <w:sz w:val="20"/>
                <w:szCs w:val="20"/>
              </w:rPr>
            </w:pPr>
            <w:r>
              <w:rPr>
                <w:rFonts w:ascii="Arial" w:hAnsi="Arial" w:cs="Arial"/>
                <w:b/>
                <w:bCs/>
                <w:sz w:val="20"/>
                <w:szCs w:val="20"/>
              </w:rPr>
              <w:t>Unidades</w:t>
            </w:r>
          </w:p>
        </w:tc>
        <w:tc>
          <w:tcPr>
            <w:tcW w:w="1030" w:type="dxa"/>
            <w:tcBorders>
              <w:top w:val="nil"/>
              <w:left w:val="nil"/>
              <w:bottom w:val="single" w:sz="8" w:space="0" w:color="auto"/>
              <w:right w:val="nil"/>
            </w:tcBorders>
            <w:shd w:val="clear" w:color="auto" w:fill="CC99FF"/>
            <w:vAlign w:val="center"/>
          </w:tcPr>
          <w:p w:rsidR="00DD2AAD" w:rsidRDefault="00DD2AAD" w:rsidP="00DD2AAD">
            <w:pPr>
              <w:jc w:val="center"/>
              <w:rPr>
                <w:rFonts w:ascii="Arial" w:hAnsi="Arial" w:cs="Arial"/>
                <w:b/>
                <w:bCs/>
                <w:sz w:val="20"/>
                <w:szCs w:val="20"/>
              </w:rPr>
            </w:pPr>
            <w:r>
              <w:rPr>
                <w:rFonts w:ascii="Arial" w:hAnsi="Arial" w:cs="Arial"/>
                <w:b/>
                <w:bCs/>
                <w:sz w:val="20"/>
                <w:szCs w:val="20"/>
              </w:rPr>
              <w:t>Costo x Unidad</w:t>
            </w:r>
          </w:p>
        </w:tc>
        <w:tc>
          <w:tcPr>
            <w:tcW w:w="1308" w:type="dxa"/>
            <w:tcBorders>
              <w:top w:val="nil"/>
              <w:left w:val="nil"/>
              <w:bottom w:val="single" w:sz="8" w:space="0" w:color="auto"/>
              <w:right w:val="nil"/>
            </w:tcBorders>
            <w:shd w:val="clear" w:color="auto" w:fill="CC99FF"/>
            <w:noWrap/>
            <w:vAlign w:val="center"/>
          </w:tcPr>
          <w:p w:rsidR="00DD2AAD" w:rsidRDefault="00DD2AAD" w:rsidP="00DD2AAD">
            <w:pPr>
              <w:jc w:val="center"/>
              <w:rPr>
                <w:rFonts w:ascii="Arial" w:hAnsi="Arial" w:cs="Arial"/>
                <w:b/>
                <w:bCs/>
                <w:sz w:val="20"/>
                <w:szCs w:val="20"/>
              </w:rPr>
            </w:pPr>
            <w:r>
              <w:rPr>
                <w:rFonts w:ascii="Arial" w:hAnsi="Arial" w:cs="Arial"/>
                <w:b/>
                <w:bCs/>
                <w:sz w:val="20"/>
                <w:szCs w:val="20"/>
              </w:rPr>
              <w:t>Total</w:t>
            </w:r>
          </w:p>
        </w:tc>
        <w:tc>
          <w:tcPr>
            <w:tcW w:w="2162" w:type="dxa"/>
            <w:tcBorders>
              <w:top w:val="nil"/>
              <w:left w:val="nil"/>
              <w:bottom w:val="single" w:sz="8" w:space="0" w:color="auto"/>
              <w:right w:val="nil"/>
            </w:tcBorders>
            <w:shd w:val="clear" w:color="auto" w:fill="CC99FF"/>
            <w:noWrap/>
            <w:vAlign w:val="center"/>
          </w:tcPr>
          <w:p w:rsidR="00DD2AAD" w:rsidRDefault="00DD2AAD" w:rsidP="00DD2AAD">
            <w:pPr>
              <w:jc w:val="center"/>
              <w:rPr>
                <w:rFonts w:ascii="Arial" w:hAnsi="Arial" w:cs="Arial"/>
                <w:b/>
                <w:bCs/>
                <w:sz w:val="20"/>
                <w:szCs w:val="20"/>
              </w:rPr>
            </w:pPr>
            <w:r>
              <w:rPr>
                <w:rFonts w:ascii="Arial" w:hAnsi="Arial" w:cs="Arial"/>
                <w:b/>
                <w:bCs/>
                <w:sz w:val="20"/>
                <w:szCs w:val="20"/>
              </w:rPr>
              <w:t>Flujo</w:t>
            </w:r>
          </w:p>
        </w:tc>
      </w:tr>
      <w:tr w:rsidR="00DD2AAD">
        <w:trPr>
          <w:trHeight w:val="270"/>
        </w:trPr>
        <w:tc>
          <w:tcPr>
            <w:tcW w:w="4936" w:type="dxa"/>
            <w:gridSpan w:val="2"/>
            <w:tcBorders>
              <w:top w:val="single" w:sz="8" w:space="0" w:color="auto"/>
              <w:left w:val="nil"/>
              <w:bottom w:val="single" w:sz="8" w:space="0" w:color="auto"/>
              <w:right w:val="nil"/>
            </w:tcBorders>
            <w:shd w:val="clear" w:color="auto" w:fill="FFCC99"/>
            <w:noWrap/>
            <w:vAlign w:val="bottom"/>
          </w:tcPr>
          <w:p w:rsidR="00DD2AAD" w:rsidRDefault="00DD2AAD" w:rsidP="00DD2AAD">
            <w:pPr>
              <w:rPr>
                <w:rFonts w:ascii="Arial" w:hAnsi="Arial" w:cs="Arial"/>
                <w:b/>
                <w:bCs/>
                <w:sz w:val="20"/>
                <w:szCs w:val="20"/>
              </w:rPr>
            </w:pPr>
            <w:r>
              <w:rPr>
                <w:rFonts w:ascii="Arial" w:hAnsi="Arial" w:cs="Arial"/>
                <w:b/>
                <w:bCs/>
                <w:sz w:val="20"/>
                <w:szCs w:val="20"/>
              </w:rPr>
              <w:t>Infraestructura de envasado de garrafas de 10 kilos</w:t>
            </w:r>
          </w:p>
        </w:tc>
        <w:tc>
          <w:tcPr>
            <w:tcW w:w="1030" w:type="dxa"/>
            <w:tcBorders>
              <w:top w:val="nil"/>
              <w:left w:val="nil"/>
              <w:bottom w:val="single" w:sz="8" w:space="0" w:color="auto"/>
              <w:right w:val="nil"/>
            </w:tcBorders>
            <w:shd w:val="clear" w:color="auto" w:fill="FFCC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 </w:t>
            </w:r>
          </w:p>
        </w:tc>
        <w:tc>
          <w:tcPr>
            <w:tcW w:w="1308" w:type="dxa"/>
            <w:tcBorders>
              <w:top w:val="nil"/>
              <w:left w:val="nil"/>
              <w:bottom w:val="single" w:sz="8" w:space="0" w:color="auto"/>
              <w:right w:val="nil"/>
            </w:tcBorders>
            <w:shd w:val="clear" w:color="auto" w:fill="FFCC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 </w:t>
            </w:r>
          </w:p>
        </w:tc>
        <w:tc>
          <w:tcPr>
            <w:tcW w:w="2162" w:type="dxa"/>
            <w:tcBorders>
              <w:top w:val="nil"/>
              <w:left w:val="nil"/>
              <w:bottom w:val="single" w:sz="8" w:space="0" w:color="auto"/>
              <w:right w:val="nil"/>
            </w:tcBorders>
            <w:shd w:val="clear" w:color="auto" w:fill="FFCC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 </w:t>
            </w:r>
          </w:p>
        </w:tc>
      </w:tr>
      <w:tr w:rsidR="00DD2AAD">
        <w:trPr>
          <w:trHeight w:val="255"/>
        </w:trPr>
        <w:tc>
          <w:tcPr>
            <w:tcW w:w="3496" w:type="dxa"/>
            <w:tcBorders>
              <w:top w:val="nil"/>
              <w:left w:val="nil"/>
              <w:bottom w:val="nil"/>
              <w:right w:val="nil"/>
            </w:tcBorders>
            <w:shd w:val="clear" w:color="auto" w:fill="FFFF99"/>
            <w:noWrap/>
            <w:vAlign w:val="bottom"/>
          </w:tcPr>
          <w:p w:rsidR="00DD2AAD" w:rsidRDefault="00DD2AAD" w:rsidP="00DD2AAD">
            <w:pPr>
              <w:ind w:firstLineChars="300" w:firstLine="602"/>
              <w:rPr>
                <w:rFonts w:ascii="Arial" w:hAnsi="Arial" w:cs="Arial"/>
                <w:b/>
                <w:bCs/>
                <w:i/>
                <w:iCs/>
                <w:sz w:val="20"/>
                <w:szCs w:val="20"/>
              </w:rPr>
            </w:pPr>
            <w:r>
              <w:rPr>
                <w:rFonts w:ascii="Arial" w:hAnsi="Arial" w:cs="Arial"/>
                <w:b/>
                <w:bCs/>
                <w:i/>
                <w:iCs/>
                <w:sz w:val="20"/>
                <w:szCs w:val="20"/>
              </w:rPr>
              <w:t>Modificación de Carrusel</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w:t>
            </w:r>
          </w:p>
        </w:tc>
        <w:tc>
          <w:tcPr>
            <w:tcW w:w="1030"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22.406,19</w:t>
            </w:r>
          </w:p>
        </w:tc>
        <w:tc>
          <w:tcPr>
            <w:tcW w:w="2162"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Inicial (Gastos pre-op)</w:t>
            </w:r>
          </w:p>
        </w:tc>
      </w:tr>
      <w:tr w:rsidR="00DD2AAD">
        <w:trPr>
          <w:trHeight w:val="255"/>
        </w:trPr>
        <w:tc>
          <w:tcPr>
            <w:tcW w:w="3496" w:type="dxa"/>
            <w:tcBorders>
              <w:top w:val="nil"/>
              <w:left w:val="nil"/>
              <w:bottom w:val="nil"/>
              <w:right w:val="nil"/>
            </w:tcBorders>
            <w:shd w:val="clear" w:color="auto" w:fill="FFFF99"/>
            <w:noWrap/>
            <w:vAlign w:val="bottom"/>
          </w:tcPr>
          <w:p w:rsidR="00DD2AAD" w:rsidRDefault="00DD2AAD" w:rsidP="00DD2AAD">
            <w:pPr>
              <w:ind w:firstLineChars="400" w:firstLine="800"/>
              <w:rPr>
                <w:rFonts w:ascii="Arial" w:hAnsi="Arial" w:cs="Arial"/>
                <w:sz w:val="20"/>
                <w:szCs w:val="20"/>
              </w:rPr>
            </w:pPr>
            <w:r>
              <w:rPr>
                <w:rFonts w:ascii="Arial" w:hAnsi="Arial" w:cs="Arial"/>
                <w:sz w:val="20"/>
                <w:szCs w:val="20"/>
              </w:rPr>
              <w:t>Estudios de Ingeniería</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1,00</w:t>
            </w:r>
          </w:p>
        </w:tc>
        <w:tc>
          <w:tcPr>
            <w:tcW w:w="103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10.000,00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10.000,00</w:t>
            </w:r>
          </w:p>
        </w:tc>
        <w:tc>
          <w:tcPr>
            <w:tcW w:w="2162"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r>
      <w:tr w:rsidR="00DD2AAD">
        <w:trPr>
          <w:trHeight w:val="255"/>
        </w:trPr>
        <w:tc>
          <w:tcPr>
            <w:tcW w:w="3496" w:type="dxa"/>
            <w:tcBorders>
              <w:top w:val="nil"/>
              <w:left w:val="nil"/>
              <w:bottom w:val="nil"/>
              <w:right w:val="nil"/>
            </w:tcBorders>
            <w:shd w:val="clear" w:color="auto" w:fill="FFFF99"/>
            <w:noWrap/>
            <w:vAlign w:val="bottom"/>
          </w:tcPr>
          <w:p w:rsidR="00DD2AAD" w:rsidRDefault="00DD2AAD" w:rsidP="00DD2AAD">
            <w:pPr>
              <w:ind w:firstLineChars="400" w:firstLine="800"/>
              <w:rPr>
                <w:rFonts w:ascii="Arial" w:hAnsi="Arial" w:cs="Arial"/>
                <w:sz w:val="20"/>
                <w:szCs w:val="20"/>
              </w:rPr>
            </w:pPr>
            <w:r>
              <w:rPr>
                <w:rFonts w:ascii="Arial" w:hAnsi="Arial" w:cs="Arial"/>
                <w:sz w:val="20"/>
                <w:szCs w:val="20"/>
              </w:rPr>
              <w:t>Mano de Obra</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1,00</w:t>
            </w:r>
          </w:p>
        </w:tc>
        <w:tc>
          <w:tcPr>
            <w:tcW w:w="103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3.000,00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3.000,00</w:t>
            </w:r>
          </w:p>
        </w:tc>
        <w:tc>
          <w:tcPr>
            <w:tcW w:w="2162"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r>
      <w:tr w:rsidR="00DD2AAD">
        <w:trPr>
          <w:trHeight w:val="510"/>
        </w:trPr>
        <w:tc>
          <w:tcPr>
            <w:tcW w:w="3496" w:type="dxa"/>
            <w:tcBorders>
              <w:top w:val="nil"/>
              <w:left w:val="nil"/>
              <w:bottom w:val="nil"/>
              <w:right w:val="nil"/>
            </w:tcBorders>
            <w:shd w:val="clear" w:color="auto" w:fill="FFFF99"/>
            <w:noWrap/>
            <w:vAlign w:val="bottom"/>
          </w:tcPr>
          <w:p w:rsidR="00DD2AAD" w:rsidRDefault="00DD2AAD" w:rsidP="00DD2AAD">
            <w:pPr>
              <w:ind w:firstLineChars="400" w:firstLine="800"/>
              <w:rPr>
                <w:rFonts w:ascii="Arial" w:hAnsi="Arial" w:cs="Arial"/>
                <w:sz w:val="20"/>
                <w:szCs w:val="20"/>
              </w:rPr>
            </w:pPr>
            <w:r>
              <w:rPr>
                <w:rFonts w:ascii="Arial" w:hAnsi="Arial" w:cs="Arial"/>
                <w:sz w:val="20"/>
                <w:szCs w:val="20"/>
              </w:rPr>
              <w:t>Perdidas por parada de Producción</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2,00</w:t>
            </w:r>
          </w:p>
        </w:tc>
        <w:tc>
          <w:tcPr>
            <w:tcW w:w="103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4.703,09</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9.406,19</w:t>
            </w:r>
          </w:p>
        </w:tc>
        <w:tc>
          <w:tcPr>
            <w:tcW w:w="2162"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r>
      <w:tr w:rsidR="00DD2AAD">
        <w:trPr>
          <w:trHeight w:val="255"/>
        </w:trPr>
        <w:tc>
          <w:tcPr>
            <w:tcW w:w="3496" w:type="dxa"/>
            <w:tcBorders>
              <w:top w:val="nil"/>
              <w:left w:val="nil"/>
              <w:bottom w:val="nil"/>
              <w:right w:val="nil"/>
            </w:tcBorders>
            <w:shd w:val="clear" w:color="auto" w:fill="FFFF99"/>
            <w:noWrap/>
            <w:vAlign w:val="bottom"/>
          </w:tcPr>
          <w:p w:rsidR="00DD2AAD" w:rsidRDefault="00DD2AAD" w:rsidP="00DD2AAD">
            <w:pPr>
              <w:ind w:firstLineChars="300" w:firstLine="602"/>
              <w:rPr>
                <w:rFonts w:ascii="Arial" w:hAnsi="Arial" w:cs="Arial"/>
                <w:b/>
                <w:bCs/>
                <w:i/>
                <w:iCs/>
                <w:sz w:val="20"/>
                <w:szCs w:val="20"/>
              </w:rPr>
            </w:pPr>
            <w:r>
              <w:rPr>
                <w:rFonts w:ascii="Arial" w:hAnsi="Arial" w:cs="Arial"/>
                <w:b/>
                <w:bCs/>
                <w:i/>
                <w:iCs/>
                <w:sz w:val="20"/>
                <w:szCs w:val="20"/>
              </w:rPr>
              <w:t>Compra de garrafas de 10 Kilos</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75.450,78</w:t>
            </w:r>
          </w:p>
        </w:tc>
        <w:tc>
          <w:tcPr>
            <w:tcW w:w="103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15,00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1.131.761,72</w:t>
            </w:r>
          </w:p>
        </w:tc>
        <w:tc>
          <w:tcPr>
            <w:tcW w:w="2162"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Inicial(inversión)</w:t>
            </w:r>
          </w:p>
        </w:tc>
      </w:tr>
      <w:tr w:rsidR="00DD2AAD">
        <w:trPr>
          <w:trHeight w:val="255"/>
        </w:trPr>
        <w:tc>
          <w:tcPr>
            <w:tcW w:w="3496" w:type="dxa"/>
            <w:tcBorders>
              <w:top w:val="nil"/>
              <w:left w:val="nil"/>
              <w:bottom w:val="nil"/>
              <w:right w:val="nil"/>
            </w:tcBorders>
            <w:shd w:val="clear" w:color="auto" w:fill="FFFF99"/>
            <w:noWrap/>
            <w:vAlign w:val="bottom"/>
          </w:tcPr>
          <w:p w:rsidR="00DD2AAD" w:rsidRDefault="00DD2AAD" w:rsidP="00DD2AAD">
            <w:pPr>
              <w:ind w:firstLineChars="300" w:firstLine="602"/>
              <w:rPr>
                <w:rFonts w:ascii="Arial" w:hAnsi="Arial" w:cs="Arial"/>
                <w:b/>
                <w:bCs/>
                <w:sz w:val="20"/>
                <w:szCs w:val="20"/>
              </w:rPr>
            </w:pPr>
            <w:r>
              <w:rPr>
                <w:rFonts w:ascii="Arial" w:hAnsi="Arial" w:cs="Arial"/>
                <w:b/>
                <w:bCs/>
                <w:sz w:val="20"/>
                <w:szCs w:val="20"/>
              </w:rPr>
              <w:t>Preparación de Imagen de camiones</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5,00</w:t>
            </w:r>
          </w:p>
        </w:tc>
        <w:tc>
          <w:tcPr>
            <w:tcW w:w="103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100,00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500,00</w:t>
            </w:r>
          </w:p>
        </w:tc>
        <w:tc>
          <w:tcPr>
            <w:tcW w:w="2162"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Inicial(inversión)</w:t>
            </w:r>
          </w:p>
        </w:tc>
      </w:tr>
      <w:tr w:rsidR="00DD2AAD">
        <w:trPr>
          <w:trHeight w:val="255"/>
        </w:trPr>
        <w:tc>
          <w:tcPr>
            <w:tcW w:w="3496" w:type="dxa"/>
            <w:tcBorders>
              <w:top w:val="nil"/>
              <w:left w:val="nil"/>
              <w:bottom w:val="nil"/>
              <w:right w:val="nil"/>
            </w:tcBorders>
            <w:shd w:val="clear" w:color="auto" w:fill="FFFF99"/>
            <w:noWrap/>
            <w:vAlign w:val="bottom"/>
          </w:tcPr>
          <w:p w:rsidR="00DD2AAD" w:rsidRDefault="00DD2AAD" w:rsidP="00DD2AAD">
            <w:pPr>
              <w:ind w:firstLineChars="300" w:firstLine="602"/>
              <w:rPr>
                <w:rFonts w:ascii="Arial" w:hAnsi="Arial" w:cs="Arial"/>
                <w:b/>
                <w:bCs/>
                <w:i/>
                <w:iCs/>
                <w:sz w:val="20"/>
                <w:szCs w:val="20"/>
              </w:rPr>
            </w:pPr>
            <w:r>
              <w:rPr>
                <w:rFonts w:ascii="Arial" w:hAnsi="Arial" w:cs="Arial"/>
                <w:b/>
                <w:bCs/>
                <w:i/>
                <w:iCs/>
                <w:sz w:val="20"/>
                <w:szCs w:val="20"/>
              </w:rPr>
              <w:t>Sistema Informático de facturación</w:t>
            </w:r>
          </w:p>
        </w:tc>
        <w:tc>
          <w:tcPr>
            <w:tcW w:w="1440" w:type="dxa"/>
            <w:tcBorders>
              <w:top w:val="nil"/>
              <w:left w:val="nil"/>
              <w:bottom w:val="nil"/>
              <w:right w:val="nil"/>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w:t>
            </w:r>
          </w:p>
        </w:tc>
        <w:tc>
          <w:tcPr>
            <w:tcW w:w="1030" w:type="dxa"/>
            <w:tcBorders>
              <w:top w:val="nil"/>
              <w:left w:val="nil"/>
              <w:bottom w:val="nil"/>
              <w:right w:val="nil"/>
            </w:tcBorders>
            <w:shd w:val="clear" w:color="auto" w:fill="FFFF99"/>
            <w:noWrap/>
            <w:vAlign w:val="bottom"/>
          </w:tcPr>
          <w:p w:rsidR="00DD2AAD" w:rsidRDefault="00DD2AAD" w:rsidP="00DD2AAD">
            <w:pPr>
              <w:jc w:val="center"/>
              <w:rPr>
                <w:rFonts w:ascii="Arial" w:hAnsi="Arial" w:cs="Arial"/>
                <w:b/>
                <w:bCs/>
                <w:i/>
                <w:iCs/>
                <w:sz w:val="20"/>
                <w:szCs w:val="20"/>
              </w:rPr>
            </w:pPr>
            <w:r>
              <w:rPr>
                <w:rFonts w:ascii="Arial" w:hAnsi="Arial" w:cs="Arial"/>
                <w:b/>
                <w:bCs/>
                <w:i/>
                <w:iCs/>
                <w:sz w:val="20"/>
                <w:szCs w:val="20"/>
              </w:rPr>
              <w:t>-</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10.040,00</w:t>
            </w:r>
          </w:p>
        </w:tc>
        <w:tc>
          <w:tcPr>
            <w:tcW w:w="2162"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Inicial(inversión)</w:t>
            </w:r>
          </w:p>
        </w:tc>
      </w:tr>
      <w:tr w:rsidR="00DD2AAD">
        <w:trPr>
          <w:trHeight w:val="255"/>
        </w:trPr>
        <w:tc>
          <w:tcPr>
            <w:tcW w:w="3496" w:type="dxa"/>
            <w:tcBorders>
              <w:top w:val="nil"/>
              <w:left w:val="nil"/>
              <w:bottom w:val="nil"/>
              <w:right w:val="nil"/>
            </w:tcBorders>
            <w:shd w:val="clear" w:color="auto" w:fill="FFFF99"/>
            <w:noWrap/>
            <w:vAlign w:val="bottom"/>
          </w:tcPr>
          <w:p w:rsidR="00DD2AAD" w:rsidRDefault="00DD2AAD" w:rsidP="00DD2AAD">
            <w:pPr>
              <w:ind w:firstLineChars="400" w:firstLine="800"/>
              <w:rPr>
                <w:rFonts w:ascii="Arial" w:hAnsi="Arial" w:cs="Arial"/>
                <w:sz w:val="20"/>
                <w:szCs w:val="20"/>
              </w:rPr>
            </w:pPr>
            <w:r>
              <w:rPr>
                <w:rFonts w:ascii="Arial" w:hAnsi="Arial" w:cs="Arial"/>
                <w:sz w:val="20"/>
                <w:szCs w:val="20"/>
              </w:rPr>
              <w:t>Software</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1,00</w:t>
            </w:r>
          </w:p>
        </w:tc>
        <w:tc>
          <w:tcPr>
            <w:tcW w:w="103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5.000,00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5.000,00</w:t>
            </w:r>
          </w:p>
        </w:tc>
        <w:tc>
          <w:tcPr>
            <w:tcW w:w="2162"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r>
      <w:tr w:rsidR="00DD2AAD">
        <w:trPr>
          <w:trHeight w:val="255"/>
        </w:trPr>
        <w:tc>
          <w:tcPr>
            <w:tcW w:w="3496" w:type="dxa"/>
            <w:tcBorders>
              <w:top w:val="nil"/>
              <w:left w:val="nil"/>
              <w:bottom w:val="nil"/>
              <w:right w:val="nil"/>
            </w:tcBorders>
            <w:shd w:val="clear" w:color="auto" w:fill="FFFF99"/>
            <w:noWrap/>
            <w:vAlign w:val="bottom"/>
          </w:tcPr>
          <w:p w:rsidR="00DD2AAD" w:rsidRDefault="00DD2AAD" w:rsidP="00DD2AAD">
            <w:pPr>
              <w:ind w:firstLineChars="400" w:firstLine="800"/>
              <w:rPr>
                <w:rFonts w:ascii="Arial" w:hAnsi="Arial" w:cs="Arial"/>
                <w:sz w:val="20"/>
                <w:szCs w:val="20"/>
              </w:rPr>
            </w:pPr>
            <w:r>
              <w:rPr>
                <w:rFonts w:ascii="Arial" w:hAnsi="Arial" w:cs="Arial"/>
                <w:sz w:val="20"/>
                <w:szCs w:val="20"/>
              </w:rPr>
              <w:t>Palm facturadores</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5,00</w:t>
            </w:r>
          </w:p>
        </w:tc>
        <w:tc>
          <w:tcPr>
            <w:tcW w:w="103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800,00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4.000,00</w:t>
            </w:r>
          </w:p>
        </w:tc>
        <w:tc>
          <w:tcPr>
            <w:tcW w:w="2162"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r>
      <w:tr w:rsidR="00DD2AAD">
        <w:trPr>
          <w:trHeight w:val="255"/>
        </w:trPr>
        <w:tc>
          <w:tcPr>
            <w:tcW w:w="3496" w:type="dxa"/>
            <w:tcBorders>
              <w:top w:val="nil"/>
              <w:left w:val="nil"/>
              <w:bottom w:val="nil"/>
              <w:right w:val="nil"/>
            </w:tcBorders>
            <w:shd w:val="clear" w:color="auto" w:fill="FFFF99"/>
            <w:noWrap/>
            <w:vAlign w:val="bottom"/>
          </w:tcPr>
          <w:p w:rsidR="00DD2AAD" w:rsidRDefault="00DD2AAD" w:rsidP="00DD2AAD">
            <w:pPr>
              <w:ind w:firstLineChars="400" w:firstLine="800"/>
              <w:rPr>
                <w:rFonts w:ascii="Arial" w:hAnsi="Arial" w:cs="Arial"/>
                <w:sz w:val="20"/>
                <w:szCs w:val="20"/>
              </w:rPr>
            </w:pPr>
            <w:r>
              <w:rPr>
                <w:rFonts w:ascii="Arial" w:hAnsi="Arial" w:cs="Arial"/>
                <w:sz w:val="20"/>
                <w:szCs w:val="20"/>
              </w:rPr>
              <w:t>Almacenamiento y Back-Up</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20,00</w:t>
            </w:r>
          </w:p>
        </w:tc>
        <w:tc>
          <w:tcPr>
            <w:tcW w:w="103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2,00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40,00</w:t>
            </w:r>
          </w:p>
        </w:tc>
        <w:tc>
          <w:tcPr>
            <w:tcW w:w="2162"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r>
      <w:tr w:rsidR="00DD2AAD">
        <w:trPr>
          <w:trHeight w:val="255"/>
        </w:trPr>
        <w:tc>
          <w:tcPr>
            <w:tcW w:w="3496" w:type="dxa"/>
            <w:tcBorders>
              <w:top w:val="nil"/>
              <w:left w:val="nil"/>
              <w:bottom w:val="nil"/>
              <w:right w:val="nil"/>
            </w:tcBorders>
            <w:shd w:val="clear" w:color="auto" w:fill="FFFF99"/>
            <w:noWrap/>
            <w:vAlign w:val="bottom"/>
          </w:tcPr>
          <w:p w:rsidR="00DD2AAD" w:rsidRDefault="00DD2AAD" w:rsidP="00DD2AAD">
            <w:pPr>
              <w:ind w:firstLineChars="400" w:firstLine="800"/>
              <w:rPr>
                <w:rFonts w:ascii="Arial" w:hAnsi="Arial" w:cs="Arial"/>
                <w:sz w:val="20"/>
                <w:szCs w:val="20"/>
              </w:rPr>
            </w:pPr>
            <w:r>
              <w:rPr>
                <w:rFonts w:ascii="Arial" w:hAnsi="Arial" w:cs="Arial"/>
                <w:sz w:val="20"/>
                <w:szCs w:val="20"/>
              </w:rPr>
              <w:t>Pruebas y corr</w:t>
            </w:r>
            <w:smartTag w:uri="urn:schemas-microsoft-com:office:smarttags" w:element="PersonName">
              <w:r>
                <w:rPr>
                  <w:rFonts w:ascii="Arial" w:hAnsi="Arial" w:cs="Arial"/>
                  <w:sz w:val="20"/>
                  <w:szCs w:val="20"/>
                </w:rPr>
                <w:t>ec</w:t>
              </w:r>
            </w:smartTag>
            <w:r>
              <w:rPr>
                <w:rFonts w:ascii="Arial" w:hAnsi="Arial" w:cs="Arial"/>
                <w:sz w:val="20"/>
                <w:szCs w:val="20"/>
              </w:rPr>
              <w:t>ciones</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1,00</w:t>
            </w:r>
          </w:p>
        </w:tc>
        <w:tc>
          <w:tcPr>
            <w:tcW w:w="103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500,00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500,00</w:t>
            </w:r>
          </w:p>
        </w:tc>
        <w:tc>
          <w:tcPr>
            <w:tcW w:w="2162"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r>
      <w:tr w:rsidR="00DD2AAD">
        <w:trPr>
          <w:trHeight w:val="270"/>
        </w:trPr>
        <w:tc>
          <w:tcPr>
            <w:tcW w:w="3496" w:type="dxa"/>
            <w:tcBorders>
              <w:top w:val="nil"/>
              <w:left w:val="nil"/>
              <w:bottom w:val="single" w:sz="8" w:space="0" w:color="auto"/>
              <w:right w:val="nil"/>
            </w:tcBorders>
            <w:shd w:val="clear" w:color="auto" w:fill="FFFF99"/>
            <w:noWrap/>
            <w:vAlign w:val="bottom"/>
          </w:tcPr>
          <w:p w:rsidR="00DD2AAD" w:rsidRDefault="00DD2AAD" w:rsidP="00DD2AAD">
            <w:pPr>
              <w:ind w:firstLineChars="400" w:firstLine="800"/>
              <w:rPr>
                <w:rFonts w:ascii="Arial" w:hAnsi="Arial" w:cs="Arial"/>
                <w:sz w:val="20"/>
                <w:szCs w:val="20"/>
              </w:rPr>
            </w:pPr>
            <w:r>
              <w:rPr>
                <w:rFonts w:ascii="Arial" w:hAnsi="Arial" w:cs="Arial"/>
                <w:sz w:val="20"/>
                <w:szCs w:val="20"/>
              </w:rPr>
              <w:t>Otros</w:t>
            </w:r>
          </w:p>
        </w:tc>
        <w:tc>
          <w:tcPr>
            <w:tcW w:w="1440" w:type="dxa"/>
            <w:tcBorders>
              <w:top w:val="nil"/>
              <w:left w:val="nil"/>
              <w:bottom w:val="single" w:sz="8" w:space="0" w:color="auto"/>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1,00</w:t>
            </w:r>
          </w:p>
        </w:tc>
        <w:tc>
          <w:tcPr>
            <w:tcW w:w="1030" w:type="dxa"/>
            <w:tcBorders>
              <w:top w:val="nil"/>
              <w:left w:val="nil"/>
              <w:bottom w:val="single" w:sz="8" w:space="0" w:color="auto"/>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500,00</w:t>
            </w:r>
          </w:p>
        </w:tc>
        <w:tc>
          <w:tcPr>
            <w:tcW w:w="1308" w:type="dxa"/>
            <w:tcBorders>
              <w:top w:val="nil"/>
              <w:left w:val="nil"/>
              <w:bottom w:val="single" w:sz="8" w:space="0" w:color="auto"/>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500,00</w:t>
            </w:r>
          </w:p>
        </w:tc>
        <w:tc>
          <w:tcPr>
            <w:tcW w:w="2162"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r>
      <w:tr w:rsidR="00DD2AAD">
        <w:trPr>
          <w:trHeight w:val="270"/>
        </w:trPr>
        <w:tc>
          <w:tcPr>
            <w:tcW w:w="5966" w:type="dxa"/>
            <w:gridSpan w:val="3"/>
            <w:tcBorders>
              <w:top w:val="single" w:sz="8" w:space="0" w:color="auto"/>
              <w:left w:val="nil"/>
              <w:bottom w:val="single" w:sz="8" w:space="0" w:color="auto"/>
              <w:right w:val="nil"/>
            </w:tcBorders>
            <w:shd w:val="clear" w:color="auto" w:fill="FFCC99"/>
            <w:noWrap/>
            <w:vAlign w:val="bottom"/>
          </w:tcPr>
          <w:p w:rsidR="00DD2AAD" w:rsidRDefault="00DD2AAD" w:rsidP="00DD2AAD">
            <w:pPr>
              <w:rPr>
                <w:rFonts w:ascii="Arial" w:hAnsi="Arial" w:cs="Arial"/>
                <w:b/>
                <w:bCs/>
                <w:sz w:val="20"/>
                <w:szCs w:val="20"/>
              </w:rPr>
            </w:pPr>
            <w:r>
              <w:rPr>
                <w:rFonts w:ascii="Arial" w:hAnsi="Arial" w:cs="Arial"/>
                <w:b/>
                <w:bCs/>
                <w:sz w:val="20"/>
                <w:szCs w:val="20"/>
              </w:rPr>
              <w:t xml:space="preserve">Campaña de Difusión de consumo de garrafas de 10 kilos </w:t>
            </w:r>
          </w:p>
        </w:tc>
        <w:tc>
          <w:tcPr>
            <w:tcW w:w="1308" w:type="dxa"/>
            <w:tcBorders>
              <w:top w:val="nil"/>
              <w:left w:val="nil"/>
              <w:bottom w:val="single" w:sz="8" w:space="0" w:color="auto"/>
              <w:right w:val="nil"/>
            </w:tcBorders>
            <w:shd w:val="clear" w:color="auto" w:fill="FFCC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 </w:t>
            </w:r>
          </w:p>
        </w:tc>
        <w:tc>
          <w:tcPr>
            <w:tcW w:w="2162" w:type="dxa"/>
            <w:tcBorders>
              <w:top w:val="nil"/>
              <w:left w:val="nil"/>
              <w:bottom w:val="single" w:sz="8" w:space="0" w:color="auto"/>
              <w:right w:val="nil"/>
            </w:tcBorders>
            <w:shd w:val="clear" w:color="auto" w:fill="FFCC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 </w:t>
            </w:r>
          </w:p>
        </w:tc>
      </w:tr>
      <w:tr w:rsidR="00DD2AAD">
        <w:trPr>
          <w:trHeight w:val="255"/>
        </w:trPr>
        <w:tc>
          <w:tcPr>
            <w:tcW w:w="3496" w:type="dxa"/>
            <w:tcBorders>
              <w:top w:val="nil"/>
              <w:left w:val="nil"/>
              <w:bottom w:val="nil"/>
              <w:right w:val="nil"/>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Campaña  de Publicidad</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03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15.000,00</w:t>
            </w:r>
          </w:p>
        </w:tc>
        <w:tc>
          <w:tcPr>
            <w:tcW w:w="2162"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Inicial(inversión)</w:t>
            </w:r>
          </w:p>
        </w:tc>
      </w:tr>
      <w:tr w:rsidR="00DD2AAD">
        <w:trPr>
          <w:trHeight w:val="255"/>
        </w:trPr>
        <w:tc>
          <w:tcPr>
            <w:tcW w:w="3496" w:type="dxa"/>
            <w:tcBorders>
              <w:top w:val="nil"/>
              <w:left w:val="nil"/>
              <w:bottom w:val="nil"/>
              <w:right w:val="nil"/>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Impresión de formularios de Inscripción</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70.000,00</w:t>
            </w:r>
          </w:p>
        </w:tc>
        <w:tc>
          <w:tcPr>
            <w:tcW w:w="103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0,02</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1.400,00</w:t>
            </w:r>
          </w:p>
        </w:tc>
        <w:tc>
          <w:tcPr>
            <w:tcW w:w="2162"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Inicial (Gastos pre-op)</w:t>
            </w:r>
          </w:p>
        </w:tc>
      </w:tr>
      <w:tr w:rsidR="00DD2AAD">
        <w:trPr>
          <w:trHeight w:val="255"/>
        </w:trPr>
        <w:tc>
          <w:tcPr>
            <w:tcW w:w="3496" w:type="dxa"/>
            <w:tcBorders>
              <w:top w:val="nil"/>
              <w:left w:val="nil"/>
              <w:bottom w:val="nil"/>
              <w:right w:val="nil"/>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Inscripción de beneficiarios del proy</w:t>
            </w:r>
            <w:smartTag w:uri="urn:schemas-microsoft-com:office:smarttags" w:element="PersonName">
              <w:r>
                <w:rPr>
                  <w:rFonts w:ascii="Arial" w:hAnsi="Arial" w:cs="Arial"/>
                  <w:sz w:val="20"/>
                  <w:szCs w:val="20"/>
                </w:rPr>
                <w:t>ec</w:t>
              </w:r>
            </w:smartTag>
            <w:r>
              <w:rPr>
                <w:rFonts w:ascii="Arial" w:hAnsi="Arial" w:cs="Arial"/>
                <w:sz w:val="20"/>
                <w:szCs w:val="20"/>
              </w:rPr>
              <w:t>to</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65.609,38</w:t>
            </w:r>
          </w:p>
        </w:tc>
        <w:tc>
          <w:tcPr>
            <w:tcW w:w="103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0,05</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3.280,47</w:t>
            </w:r>
          </w:p>
        </w:tc>
        <w:tc>
          <w:tcPr>
            <w:tcW w:w="2162"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Inicial (Gastos pre-op)</w:t>
            </w:r>
          </w:p>
        </w:tc>
      </w:tr>
      <w:tr w:rsidR="00DD2AAD">
        <w:trPr>
          <w:trHeight w:val="270"/>
        </w:trPr>
        <w:tc>
          <w:tcPr>
            <w:tcW w:w="3496" w:type="dxa"/>
            <w:tcBorders>
              <w:top w:val="nil"/>
              <w:left w:val="nil"/>
              <w:bottom w:val="nil"/>
              <w:right w:val="nil"/>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Digitación de Información</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3,00</w:t>
            </w:r>
          </w:p>
        </w:tc>
        <w:tc>
          <w:tcPr>
            <w:tcW w:w="103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250,00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750,00</w:t>
            </w:r>
          </w:p>
        </w:tc>
        <w:tc>
          <w:tcPr>
            <w:tcW w:w="2162"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Inicial (Gastos pre-op)</w:t>
            </w:r>
          </w:p>
        </w:tc>
      </w:tr>
      <w:tr w:rsidR="00DD2AAD">
        <w:trPr>
          <w:trHeight w:val="270"/>
        </w:trPr>
        <w:tc>
          <w:tcPr>
            <w:tcW w:w="3496" w:type="dxa"/>
            <w:tcBorders>
              <w:top w:val="nil"/>
              <w:left w:val="nil"/>
              <w:bottom w:val="nil"/>
              <w:right w:val="nil"/>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Elaboración de carné de beneficiarios</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65.609,38</w:t>
            </w:r>
          </w:p>
        </w:tc>
        <w:tc>
          <w:tcPr>
            <w:tcW w:w="103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0,50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32.804,69</w:t>
            </w:r>
          </w:p>
        </w:tc>
        <w:tc>
          <w:tcPr>
            <w:tcW w:w="2162"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Inicial (Gastos pre-op)</w:t>
            </w:r>
          </w:p>
        </w:tc>
      </w:tr>
      <w:tr w:rsidR="00DD2AAD">
        <w:trPr>
          <w:trHeight w:val="255"/>
        </w:trPr>
        <w:tc>
          <w:tcPr>
            <w:tcW w:w="3496" w:type="dxa"/>
            <w:tcBorders>
              <w:top w:val="nil"/>
              <w:left w:val="nil"/>
              <w:bottom w:val="nil"/>
              <w:right w:val="nil"/>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Canje garrafas y entrega de carné de beneficiario</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65.609,38</w:t>
            </w:r>
          </w:p>
        </w:tc>
        <w:tc>
          <w:tcPr>
            <w:tcW w:w="103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0,30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19.682,81</w:t>
            </w:r>
          </w:p>
        </w:tc>
        <w:tc>
          <w:tcPr>
            <w:tcW w:w="2162"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Inicial (Gastos pre-op)</w:t>
            </w:r>
          </w:p>
        </w:tc>
      </w:tr>
      <w:tr w:rsidR="00DD2AAD">
        <w:trPr>
          <w:trHeight w:val="270"/>
        </w:trPr>
        <w:tc>
          <w:tcPr>
            <w:tcW w:w="3496" w:type="dxa"/>
            <w:tcBorders>
              <w:top w:val="nil"/>
              <w:left w:val="nil"/>
              <w:bottom w:val="nil"/>
              <w:right w:val="nil"/>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 xml:space="preserve">Pre-venta compensatoria por canje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123.090,75</w:t>
            </w:r>
          </w:p>
        </w:tc>
        <w:tc>
          <w:tcPr>
            <w:tcW w:w="103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1,13</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139.091,88</w:t>
            </w:r>
          </w:p>
        </w:tc>
        <w:tc>
          <w:tcPr>
            <w:tcW w:w="2162"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Inicial (Gastos pre-op)</w:t>
            </w:r>
          </w:p>
        </w:tc>
      </w:tr>
      <w:tr w:rsidR="00DD2AAD">
        <w:trPr>
          <w:trHeight w:val="270"/>
        </w:trPr>
        <w:tc>
          <w:tcPr>
            <w:tcW w:w="3496" w:type="dxa"/>
            <w:tcBorders>
              <w:top w:val="nil"/>
              <w:left w:val="nil"/>
              <w:bottom w:val="single" w:sz="8" w:space="0" w:color="auto"/>
              <w:right w:val="nil"/>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Actualización de Datos</w:t>
            </w:r>
          </w:p>
        </w:tc>
        <w:tc>
          <w:tcPr>
            <w:tcW w:w="1440" w:type="dxa"/>
            <w:tcBorders>
              <w:top w:val="nil"/>
              <w:left w:val="nil"/>
              <w:bottom w:val="single" w:sz="8" w:space="0" w:color="auto"/>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1,00</w:t>
            </w:r>
          </w:p>
        </w:tc>
        <w:tc>
          <w:tcPr>
            <w:tcW w:w="1030" w:type="dxa"/>
            <w:tcBorders>
              <w:top w:val="nil"/>
              <w:left w:val="nil"/>
              <w:bottom w:val="single" w:sz="8" w:space="0" w:color="auto"/>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50,00</w:t>
            </w:r>
          </w:p>
        </w:tc>
        <w:tc>
          <w:tcPr>
            <w:tcW w:w="1308" w:type="dxa"/>
            <w:tcBorders>
              <w:top w:val="nil"/>
              <w:left w:val="nil"/>
              <w:bottom w:val="single" w:sz="8" w:space="0" w:color="auto"/>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50,00</w:t>
            </w:r>
          </w:p>
        </w:tc>
        <w:tc>
          <w:tcPr>
            <w:tcW w:w="2162"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Inicial (Gastos pre-op)</w:t>
            </w:r>
          </w:p>
        </w:tc>
      </w:tr>
      <w:tr w:rsidR="00DD2AAD">
        <w:trPr>
          <w:trHeight w:val="270"/>
        </w:trPr>
        <w:tc>
          <w:tcPr>
            <w:tcW w:w="4936" w:type="dxa"/>
            <w:gridSpan w:val="2"/>
            <w:tcBorders>
              <w:top w:val="nil"/>
              <w:left w:val="nil"/>
              <w:bottom w:val="single" w:sz="8" w:space="0" w:color="auto"/>
              <w:right w:val="nil"/>
            </w:tcBorders>
            <w:shd w:val="clear" w:color="auto" w:fill="FFCC99"/>
            <w:noWrap/>
            <w:vAlign w:val="bottom"/>
          </w:tcPr>
          <w:p w:rsidR="00DD2AAD" w:rsidRDefault="00DD2AAD" w:rsidP="00DD2AAD">
            <w:pPr>
              <w:rPr>
                <w:rFonts w:ascii="Arial" w:hAnsi="Arial" w:cs="Arial"/>
                <w:b/>
                <w:bCs/>
                <w:sz w:val="20"/>
                <w:szCs w:val="20"/>
              </w:rPr>
            </w:pPr>
            <w:r>
              <w:rPr>
                <w:rFonts w:ascii="Arial" w:hAnsi="Arial" w:cs="Arial"/>
                <w:b/>
                <w:bCs/>
                <w:sz w:val="20"/>
                <w:szCs w:val="20"/>
              </w:rPr>
              <w:t>Operación  de Distribución de garrafas de 10 kilos</w:t>
            </w:r>
          </w:p>
        </w:tc>
        <w:tc>
          <w:tcPr>
            <w:tcW w:w="1030" w:type="dxa"/>
            <w:tcBorders>
              <w:top w:val="nil"/>
              <w:left w:val="nil"/>
              <w:bottom w:val="single" w:sz="8" w:space="0" w:color="auto"/>
              <w:right w:val="nil"/>
            </w:tcBorders>
            <w:shd w:val="clear" w:color="auto" w:fill="FFCC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 </w:t>
            </w:r>
          </w:p>
        </w:tc>
        <w:tc>
          <w:tcPr>
            <w:tcW w:w="1308" w:type="dxa"/>
            <w:tcBorders>
              <w:top w:val="nil"/>
              <w:left w:val="nil"/>
              <w:bottom w:val="single" w:sz="8" w:space="0" w:color="auto"/>
              <w:right w:val="nil"/>
            </w:tcBorders>
            <w:shd w:val="clear" w:color="auto" w:fill="FFCC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 </w:t>
            </w:r>
          </w:p>
        </w:tc>
        <w:tc>
          <w:tcPr>
            <w:tcW w:w="2162" w:type="dxa"/>
            <w:tcBorders>
              <w:top w:val="nil"/>
              <w:left w:val="nil"/>
              <w:bottom w:val="single" w:sz="8" w:space="0" w:color="auto"/>
              <w:right w:val="nil"/>
            </w:tcBorders>
            <w:shd w:val="clear" w:color="auto" w:fill="FFCC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 </w:t>
            </w:r>
          </w:p>
        </w:tc>
      </w:tr>
      <w:tr w:rsidR="00DD2AAD">
        <w:trPr>
          <w:trHeight w:val="255"/>
        </w:trPr>
        <w:tc>
          <w:tcPr>
            <w:tcW w:w="3496" w:type="dxa"/>
            <w:tcBorders>
              <w:top w:val="nil"/>
              <w:left w:val="nil"/>
              <w:bottom w:val="nil"/>
              <w:right w:val="nil"/>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Gastos Administrativos y de ventas</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03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25.396,70</w:t>
            </w:r>
          </w:p>
        </w:tc>
        <w:tc>
          <w:tcPr>
            <w:tcW w:w="2162"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Anual (Gastos operativos)</w:t>
            </w:r>
          </w:p>
        </w:tc>
      </w:tr>
      <w:tr w:rsidR="00DD2AAD">
        <w:trPr>
          <w:trHeight w:val="255"/>
        </w:trPr>
        <w:tc>
          <w:tcPr>
            <w:tcW w:w="3496" w:type="dxa"/>
            <w:tcBorders>
              <w:top w:val="nil"/>
              <w:left w:val="nil"/>
              <w:bottom w:val="nil"/>
              <w:right w:val="nil"/>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Alquiler de Camiones (inluye chofer y estibador)</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5,00</w:t>
            </w:r>
          </w:p>
        </w:tc>
        <w:tc>
          <w:tcPr>
            <w:tcW w:w="103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7.200,00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36.000,00</w:t>
            </w:r>
          </w:p>
        </w:tc>
        <w:tc>
          <w:tcPr>
            <w:tcW w:w="2162"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Anual (Gastos operativos)</w:t>
            </w:r>
          </w:p>
        </w:tc>
      </w:tr>
      <w:tr w:rsidR="00DD2AAD">
        <w:trPr>
          <w:trHeight w:val="255"/>
        </w:trPr>
        <w:tc>
          <w:tcPr>
            <w:tcW w:w="3496" w:type="dxa"/>
            <w:tcBorders>
              <w:top w:val="nil"/>
              <w:left w:val="nil"/>
              <w:bottom w:val="nil"/>
              <w:right w:val="nil"/>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Custodio de Ruta</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5,00</w:t>
            </w:r>
          </w:p>
        </w:tc>
        <w:tc>
          <w:tcPr>
            <w:tcW w:w="103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5.400,00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27.000,00</w:t>
            </w:r>
          </w:p>
        </w:tc>
        <w:tc>
          <w:tcPr>
            <w:tcW w:w="2162"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Anual (Gastos operativos)</w:t>
            </w:r>
          </w:p>
        </w:tc>
      </w:tr>
      <w:tr w:rsidR="00DD2AAD">
        <w:trPr>
          <w:trHeight w:val="270"/>
        </w:trPr>
        <w:tc>
          <w:tcPr>
            <w:tcW w:w="3496" w:type="dxa"/>
            <w:tcBorders>
              <w:top w:val="nil"/>
              <w:left w:val="nil"/>
              <w:bottom w:val="single" w:sz="8" w:space="0" w:color="auto"/>
              <w:right w:val="nil"/>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Gas para cilindros de 10 kilos</w:t>
            </w:r>
          </w:p>
        </w:tc>
        <w:tc>
          <w:tcPr>
            <w:tcW w:w="1440" w:type="dxa"/>
            <w:tcBorders>
              <w:top w:val="nil"/>
              <w:left w:val="nil"/>
              <w:bottom w:val="single" w:sz="8" w:space="0" w:color="auto"/>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4.373,96</w:t>
            </w:r>
          </w:p>
        </w:tc>
        <w:tc>
          <w:tcPr>
            <w:tcW w:w="1030" w:type="dxa"/>
            <w:tcBorders>
              <w:top w:val="nil"/>
              <w:left w:val="nil"/>
              <w:bottom w:val="single" w:sz="8" w:space="0" w:color="auto"/>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0,82</w:t>
            </w:r>
          </w:p>
        </w:tc>
        <w:tc>
          <w:tcPr>
            <w:tcW w:w="1308" w:type="dxa"/>
            <w:tcBorders>
              <w:top w:val="nil"/>
              <w:left w:val="nil"/>
              <w:bottom w:val="single" w:sz="8" w:space="0" w:color="auto"/>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3.586,65</w:t>
            </w:r>
          </w:p>
        </w:tc>
        <w:tc>
          <w:tcPr>
            <w:tcW w:w="2162"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1 día (Gastos operativos)</w:t>
            </w:r>
          </w:p>
        </w:tc>
      </w:tr>
    </w:tbl>
    <w:p w:rsidR="00DD2AAD" w:rsidRDefault="00DD2AAD" w:rsidP="00DD2AAD">
      <w:pPr>
        <w:pStyle w:val="Normal-RN"/>
        <w:ind w:left="540"/>
        <w:jc w:val="both"/>
        <w:rPr>
          <w:rFonts w:ascii="Times New Roman" w:hAnsi="Times New Roman"/>
          <w:color w:val="auto"/>
          <w:sz w:val="24"/>
          <w:szCs w:val="24"/>
        </w:rPr>
      </w:pPr>
    </w:p>
    <w:p w:rsidR="00DD2AAD" w:rsidRDefault="00DD2AAD" w:rsidP="00DD2AAD">
      <w:pPr>
        <w:pStyle w:val="Normal-RN"/>
        <w:ind w:left="540"/>
        <w:jc w:val="both"/>
        <w:rPr>
          <w:rFonts w:ascii="Times New Roman" w:hAnsi="Times New Roman"/>
          <w:color w:val="auto"/>
          <w:sz w:val="24"/>
          <w:szCs w:val="24"/>
        </w:rPr>
      </w:pPr>
    </w:p>
    <w:p w:rsidR="00DD2AAD" w:rsidRDefault="00DD2AAD" w:rsidP="00DD2AAD">
      <w:pPr>
        <w:pStyle w:val="Normal-RN"/>
        <w:ind w:left="540"/>
        <w:jc w:val="both"/>
        <w:rPr>
          <w:rFonts w:ascii="Times New Roman" w:hAnsi="Times New Roman"/>
          <w:color w:val="auto"/>
          <w:sz w:val="24"/>
          <w:szCs w:val="24"/>
        </w:rPr>
      </w:pPr>
    </w:p>
    <w:p w:rsidR="00DD2AAD" w:rsidRDefault="00DD2AAD" w:rsidP="00DD2AAD">
      <w:pPr>
        <w:pStyle w:val="Normal-RN"/>
        <w:ind w:left="540"/>
        <w:jc w:val="both"/>
        <w:rPr>
          <w:rFonts w:ascii="Times New Roman" w:hAnsi="Times New Roman"/>
          <w:color w:val="auto"/>
          <w:sz w:val="24"/>
          <w:szCs w:val="24"/>
        </w:rPr>
      </w:pPr>
    </w:p>
    <w:p w:rsidR="00DD2AAD" w:rsidRDefault="00DD2AAD" w:rsidP="00DD2AAD">
      <w:pPr>
        <w:pStyle w:val="Normal-RN"/>
        <w:ind w:left="540"/>
        <w:jc w:val="both"/>
        <w:rPr>
          <w:rFonts w:ascii="Times New Roman" w:hAnsi="Times New Roman"/>
          <w:color w:val="auto"/>
          <w:sz w:val="24"/>
          <w:szCs w:val="24"/>
        </w:rPr>
      </w:pPr>
    </w:p>
    <w:p w:rsidR="00DD2AAD" w:rsidRDefault="00DD2AAD" w:rsidP="00DD2AAD">
      <w:pPr>
        <w:pStyle w:val="Normal-RN"/>
        <w:ind w:left="540"/>
        <w:jc w:val="both"/>
        <w:rPr>
          <w:rFonts w:ascii="Times New Roman" w:hAnsi="Times New Roman"/>
          <w:color w:val="auto"/>
          <w:sz w:val="24"/>
          <w:szCs w:val="24"/>
        </w:rPr>
      </w:pPr>
    </w:p>
    <w:p w:rsidR="00DD2AAD" w:rsidRDefault="00DD2AAD" w:rsidP="00DD2AAD">
      <w:pPr>
        <w:pStyle w:val="Normal-RN"/>
        <w:ind w:left="540"/>
        <w:jc w:val="both"/>
        <w:rPr>
          <w:rFonts w:ascii="Times New Roman" w:hAnsi="Times New Roman"/>
          <w:color w:val="auto"/>
          <w:sz w:val="24"/>
          <w:szCs w:val="24"/>
        </w:rPr>
      </w:pPr>
    </w:p>
    <w:p w:rsidR="00DD2AAD" w:rsidRDefault="00DD2AAD" w:rsidP="00DD2AAD">
      <w:pPr>
        <w:pStyle w:val="Normal-RN"/>
        <w:ind w:left="540"/>
        <w:jc w:val="both"/>
        <w:rPr>
          <w:rFonts w:ascii="Times New Roman" w:hAnsi="Times New Roman"/>
          <w:color w:val="auto"/>
          <w:sz w:val="24"/>
          <w:szCs w:val="24"/>
        </w:rPr>
      </w:pPr>
    </w:p>
    <w:p w:rsidR="00DD2AAD" w:rsidRDefault="00DD2AAD" w:rsidP="00DD2AAD">
      <w:pPr>
        <w:pStyle w:val="Normal-RN"/>
        <w:ind w:left="540"/>
        <w:jc w:val="both"/>
        <w:rPr>
          <w:rFonts w:ascii="Times New Roman" w:hAnsi="Times New Roman"/>
          <w:color w:val="auto"/>
          <w:sz w:val="24"/>
          <w:szCs w:val="24"/>
        </w:rPr>
      </w:pPr>
    </w:p>
    <w:tbl>
      <w:tblPr>
        <w:tblW w:w="8016" w:type="dxa"/>
        <w:jc w:val="center"/>
        <w:tblCellMar>
          <w:left w:w="70" w:type="dxa"/>
          <w:right w:w="70" w:type="dxa"/>
        </w:tblCellMar>
        <w:tblLook w:val="0000"/>
      </w:tblPr>
      <w:tblGrid>
        <w:gridCol w:w="3276"/>
        <w:gridCol w:w="1266"/>
        <w:gridCol w:w="1986"/>
        <w:gridCol w:w="1488"/>
      </w:tblGrid>
      <w:tr w:rsidR="00DD2AAD">
        <w:trPr>
          <w:trHeight w:val="270"/>
          <w:jc w:val="center"/>
        </w:trPr>
        <w:tc>
          <w:tcPr>
            <w:tcW w:w="8016" w:type="dxa"/>
            <w:gridSpan w:val="4"/>
            <w:tcBorders>
              <w:top w:val="nil"/>
              <w:left w:val="nil"/>
              <w:bottom w:val="single" w:sz="8" w:space="0" w:color="auto"/>
              <w:right w:val="nil"/>
            </w:tcBorders>
            <w:shd w:val="clear" w:color="auto" w:fill="000000"/>
            <w:noWrap/>
            <w:vAlign w:val="bottom"/>
          </w:tcPr>
          <w:p w:rsidR="00DD2AAD" w:rsidRDefault="00DD2AAD" w:rsidP="00DD2AAD">
            <w:pPr>
              <w:jc w:val="center"/>
              <w:rPr>
                <w:rFonts w:ascii="Arial" w:hAnsi="Arial" w:cs="Arial"/>
                <w:b/>
                <w:bCs/>
                <w:color w:val="FFFFFF"/>
                <w:sz w:val="20"/>
                <w:szCs w:val="20"/>
              </w:rPr>
            </w:pPr>
            <w:r>
              <w:rPr>
                <w:rFonts w:ascii="Arial" w:hAnsi="Arial" w:cs="Arial"/>
                <w:b/>
                <w:bCs/>
                <w:color w:val="FFFFFF"/>
                <w:sz w:val="20"/>
                <w:szCs w:val="20"/>
              </w:rPr>
              <w:t>RESUMEN DE PROYECTO</w:t>
            </w:r>
          </w:p>
        </w:tc>
      </w:tr>
      <w:tr w:rsidR="00DD2AAD">
        <w:trPr>
          <w:trHeight w:val="270"/>
          <w:jc w:val="center"/>
        </w:trPr>
        <w:tc>
          <w:tcPr>
            <w:tcW w:w="3276" w:type="dxa"/>
            <w:tcBorders>
              <w:top w:val="nil"/>
              <w:left w:val="nil"/>
              <w:bottom w:val="single" w:sz="8" w:space="0" w:color="auto"/>
              <w:right w:val="nil"/>
            </w:tcBorders>
            <w:shd w:val="clear" w:color="auto" w:fill="CC99FF"/>
            <w:noWrap/>
            <w:vAlign w:val="bottom"/>
          </w:tcPr>
          <w:p w:rsidR="00DD2AAD" w:rsidRDefault="00DD2AAD" w:rsidP="00DD2AAD">
            <w:pPr>
              <w:rPr>
                <w:rFonts w:ascii="Arial" w:hAnsi="Arial" w:cs="Arial"/>
                <w:b/>
                <w:bCs/>
                <w:sz w:val="20"/>
                <w:szCs w:val="20"/>
              </w:rPr>
            </w:pPr>
            <w:r>
              <w:rPr>
                <w:rFonts w:ascii="Arial" w:hAnsi="Arial" w:cs="Arial"/>
                <w:b/>
                <w:bCs/>
                <w:sz w:val="20"/>
                <w:szCs w:val="20"/>
              </w:rPr>
              <w:t>Item</w:t>
            </w:r>
          </w:p>
        </w:tc>
        <w:tc>
          <w:tcPr>
            <w:tcW w:w="1266" w:type="dxa"/>
            <w:tcBorders>
              <w:top w:val="nil"/>
              <w:left w:val="nil"/>
              <w:bottom w:val="single" w:sz="8" w:space="0" w:color="auto"/>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Valor</w:t>
            </w:r>
          </w:p>
        </w:tc>
        <w:tc>
          <w:tcPr>
            <w:tcW w:w="1986" w:type="dxa"/>
            <w:tcBorders>
              <w:top w:val="nil"/>
              <w:left w:val="nil"/>
              <w:bottom w:val="single" w:sz="8" w:space="0" w:color="auto"/>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Moneda</w:t>
            </w:r>
          </w:p>
        </w:tc>
        <w:tc>
          <w:tcPr>
            <w:tcW w:w="1488" w:type="dxa"/>
            <w:tcBorders>
              <w:top w:val="nil"/>
              <w:left w:val="nil"/>
              <w:bottom w:val="single" w:sz="8" w:space="0" w:color="auto"/>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 </w:t>
            </w:r>
          </w:p>
        </w:tc>
      </w:tr>
      <w:tr w:rsidR="00DD2AAD">
        <w:trPr>
          <w:trHeight w:val="255"/>
          <w:jc w:val="center"/>
        </w:trPr>
        <w:tc>
          <w:tcPr>
            <w:tcW w:w="3276" w:type="dxa"/>
            <w:tcBorders>
              <w:top w:val="nil"/>
              <w:left w:val="nil"/>
              <w:bottom w:val="nil"/>
              <w:right w:val="nil"/>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Inversión Inicial</w:t>
            </w:r>
          </w:p>
        </w:tc>
        <w:tc>
          <w:tcPr>
            <w:tcW w:w="1266"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810.886,89</w:t>
            </w:r>
          </w:p>
        </w:tc>
        <w:tc>
          <w:tcPr>
            <w:tcW w:w="1986" w:type="dxa"/>
            <w:tcBorders>
              <w:top w:val="nil"/>
              <w:left w:val="nil"/>
              <w:bottom w:val="nil"/>
              <w:right w:val="nil"/>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Dólares</w:t>
            </w:r>
          </w:p>
        </w:tc>
        <w:tc>
          <w:tcPr>
            <w:tcW w:w="1488" w:type="dxa"/>
            <w:tcBorders>
              <w:top w:val="nil"/>
              <w:left w:val="nil"/>
              <w:bottom w:val="nil"/>
              <w:right w:val="nil"/>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 </w:t>
            </w:r>
          </w:p>
        </w:tc>
      </w:tr>
      <w:tr w:rsidR="00DD2AAD">
        <w:trPr>
          <w:trHeight w:val="255"/>
          <w:jc w:val="center"/>
        </w:trPr>
        <w:tc>
          <w:tcPr>
            <w:tcW w:w="3276" w:type="dxa"/>
            <w:tcBorders>
              <w:top w:val="nil"/>
              <w:left w:val="nil"/>
              <w:bottom w:val="nil"/>
              <w:right w:val="nil"/>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Gastos Pre-operativos</w:t>
            </w:r>
          </w:p>
        </w:tc>
        <w:tc>
          <w:tcPr>
            <w:tcW w:w="1266"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219.466,03</w:t>
            </w:r>
          </w:p>
        </w:tc>
        <w:tc>
          <w:tcPr>
            <w:tcW w:w="1986" w:type="dxa"/>
            <w:tcBorders>
              <w:top w:val="nil"/>
              <w:left w:val="nil"/>
              <w:bottom w:val="nil"/>
              <w:right w:val="nil"/>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Dólares</w:t>
            </w:r>
          </w:p>
        </w:tc>
        <w:tc>
          <w:tcPr>
            <w:tcW w:w="1488" w:type="dxa"/>
            <w:tcBorders>
              <w:top w:val="nil"/>
              <w:left w:val="nil"/>
              <w:bottom w:val="nil"/>
              <w:right w:val="nil"/>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 </w:t>
            </w:r>
          </w:p>
        </w:tc>
      </w:tr>
      <w:tr w:rsidR="00DD2AAD">
        <w:trPr>
          <w:trHeight w:val="255"/>
          <w:jc w:val="center"/>
        </w:trPr>
        <w:tc>
          <w:tcPr>
            <w:tcW w:w="3276" w:type="dxa"/>
            <w:tcBorders>
              <w:top w:val="nil"/>
              <w:left w:val="nil"/>
              <w:bottom w:val="nil"/>
              <w:right w:val="nil"/>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Capital de Trabajo</w:t>
            </w:r>
          </w:p>
        </w:tc>
        <w:tc>
          <w:tcPr>
            <w:tcW w:w="1266"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3.586,65</w:t>
            </w:r>
          </w:p>
        </w:tc>
        <w:tc>
          <w:tcPr>
            <w:tcW w:w="1986" w:type="dxa"/>
            <w:tcBorders>
              <w:top w:val="nil"/>
              <w:left w:val="nil"/>
              <w:bottom w:val="nil"/>
              <w:right w:val="nil"/>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Dólares</w:t>
            </w:r>
          </w:p>
        </w:tc>
        <w:tc>
          <w:tcPr>
            <w:tcW w:w="1488" w:type="dxa"/>
            <w:tcBorders>
              <w:top w:val="nil"/>
              <w:left w:val="nil"/>
              <w:bottom w:val="nil"/>
              <w:right w:val="nil"/>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 </w:t>
            </w:r>
          </w:p>
        </w:tc>
      </w:tr>
      <w:tr w:rsidR="00DD2AAD">
        <w:trPr>
          <w:trHeight w:val="255"/>
          <w:jc w:val="center"/>
        </w:trPr>
        <w:tc>
          <w:tcPr>
            <w:tcW w:w="3276" w:type="dxa"/>
            <w:tcBorders>
              <w:top w:val="nil"/>
              <w:left w:val="nil"/>
              <w:bottom w:val="nil"/>
              <w:right w:val="nil"/>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Gastos Operativos</w:t>
            </w:r>
          </w:p>
        </w:tc>
        <w:tc>
          <w:tcPr>
            <w:tcW w:w="1266"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88.396,70</w:t>
            </w:r>
          </w:p>
        </w:tc>
        <w:tc>
          <w:tcPr>
            <w:tcW w:w="1986" w:type="dxa"/>
            <w:tcBorders>
              <w:top w:val="nil"/>
              <w:left w:val="nil"/>
              <w:bottom w:val="nil"/>
              <w:right w:val="nil"/>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Dólares</w:t>
            </w:r>
          </w:p>
        </w:tc>
        <w:tc>
          <w:tcPr>
            <w:tcW w:w="1488" w:type="dxa"/>
            <w:tcBorders>
              <w:top w:val="nil"/>
              <w:left w:val="nil"/>
              <w:bottom w:val="nil"/>
              <w:right w:val="nil"/>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 </w:t>
            </w:r>
          </w:p>
        </w:tc>
      </w:tr>
    </w:tbl>
    <w:p w:rsidR="00DD2AAD" w:rsidRDefault="00DD2AAD" w:rsidP="00DD2AAD">
      <w:pPr>
        <w:pStyle w:val="Normal-RN"/>
        <w:ind w:left="540"/>
        <w:jc w:val="both"/>
        <w:rPr>
          <w:rFonts w:ascii="Times New Roman" w:hAnsi="Times New Roman"/>
          <w:color w:val="auto"/>
          <w:sz w:val="24"/>
          <w:szCs w:val="24"/>
        </w:rPr>
      </w:pPr>
    </w:p>
    <w:p w:rsidR="00DD2AAD" w:rsidRDefault="00DD2AAD" w:rsidP="00DD2AAD">
      <w:pPr>
        <w:pStyle w:val="Normal-RN"/>
        <w:ind w:left="540"/>
        <w:jc w:val="both"/>
        <w:rPr>
          <w:rFonts w:ascii="Times New Roman" w:hAnsi="Times New Roman"/>
          <w:color w:val="auto"/>
          <w:sz w:val="24"/>
          <w:szCs w:val="24"/>
        </w:rPr>
      </w:pPr>
    </w:p>
    <w:p w:rsidR="00DD2AAD" w:rsidRDefault="00DD2AAD" w:rsidP="00DD2AAD">
      <w:pPr>
        <w:pStyle w:val="Normal-RN"/>
        <w:spacing w:line="480" w:lineRule="auto"/>
        <w:ind w:left="1440"/>
        <w:jc w:val="both"/>
        <w:rPr>
          <w:rFonts w:ascii="Arial" w:hAnsi="Arial" w:cs="Arial"/>
          <w:color w:val="auto"/>
          <w:sz w:val="24"/>
          <w:szCs w:val="24"/>
        </w:rPr>
      </w:pPr>
    </w:p>
    <w:p w:rsidR="00DD2AAD" w:rsidRDefault="00DD2AAD" w:rsidP="00DD2AAD">
      <w:pPr>
        <w:pStyle w:val="Normal-RN"/>
        <w:spacing w:line="480" w:lineRule="auto"/>
        <w:ind w:left="1440"/>
        <w:jc w:val="both"/>
        <w:rPr>
          <w:rFonts w:ascii="Arial" w:hAnsi="Arial" w:cs="Arial"/>
          <w:color w:val="auto"/>
          <w:sz w:val="24"/>
          <w:szCs w:val="24"/>
        </w:rPr>
      </w:pPr>
    </w:p>
    <w:p w:rsidR="00DD2AAD" w:rsidRDefault="00DD2AAD" w:rsidP="00DD2AAD">
      <w:pPr>
        <w:pStyle w:val="Normal-RN"/>
        <w:spacing w:line="480" w:lineRule="auto"/>
        <w:ind w:left="1440"/>
        <w:jc w:val="both"/>
        <w:rPr>
          <w:rFonts w:ascii="Arial" w:hAnsi="Arial" w:cs="Arial"/>
          <w:color w:val="auto"/>
          <w:sz w:val="24"/>
          <w:szCs w:val="24"/>
        </w:rPr>
      </w:pPr>
    </w:p>
    <w:p w:rsidR="00DD2AAD" w:rsidRPr="006447B7" w:rsidRDefault="00DD2AAD" w:rsidP="00DD2AAD">
      <w:pPr>
        <w:pStyle w:val="Normal-RN"/>
        <w:spacing w:line="480" w:lineRule="auto"/>
        <w:ind w:left="1440"/>
        <w:jc w:val="both"/>
        <w:rPr>
          <w:rFonts w:ascii="Arial" w:hAnsi="Arial" w:cs="Arial"/>
          <w:color w:val="auto"/>
          <w:sz w:val="24"/>
          <w:szCs w:val="24"/>
        </w:rPr>
      </w:pPr>
      <w:r w:rsidRPr="006447B7">
        <w:rPr>
          <w:rFonts w:ascii="Arial" w:hAnsi="Arial" w:cs="Arial"/>
          <w:color w:val="auto"/>
          <w:sz w:val="24"/>
          <w:szCs w:val="24"/>
        </w:rPr>
        <w:t xml:space="preserve">Para estimas </w:t>
      </w:r>
      <w:smartTag w:uri="urn:schemas-microsoft-com:office:smarttags" w:element="PersonName">
        <w:smartTagPr>
          <w:attr w:name="ProductID" w:val="la TMAR"/>
        </w:smartTagPr>
        <w:r w:rsidRPr="006447B7">
          <w:rPr>
            <w:rFonts w:ascii="Arial" w:hAnsi="Arial" w:cs="Arial"/>
            <w:color w:val="auto"/>
            <w:sz w:val="24"/>
            <w:szCs w:val="24"/>
          </w:rPr>
          <w:t>la TMAR</w:t>
        </w:r>
      </w:smartTag>
      <w:r w:rsidRPr="006447B7">
        <w:rPr>
          <w:rFonts w:ascii="Arial" w:hAnsi="Arial" w:cs="Arial"/>
          <w:color w:val="auto"/>
          <w:sz w:val="24"/>
          <w:szCs w:val="24"/>
        </w:rPr>
        <w:t xml:space="preserve"> hemos realizar un análisis de riesgo del proy</w:t>
      </w:r>
      <w:smartTag w:uri="urn:schemas-microsoft-com:office:smarttags" w:element="PersonName">
        <w:r w:rsidRPr="006447B7">
          <w:rPr>
            <w:rFonts w:ascii="Arial" w:hAnsi="Arial" w:cs="Arial"/>
            <w:color w:val="auto"/>
            <w:sz w:val="24"/>
            <w:szCs w:val="24"/>
          </w:rPr>
          <w:t>ec</w:t>
        </w:r>
      </w:smartTag>
      <w:r w:rsidRPr="006447B7">
        <w:rPr>
          <w:rFonts w:ascii="Arial" w:hAnsi="Arial" w:cs="Arial"/>
          <w:color w:val="auto"/>
          <w:sz w:val="24"/>
          <w:szCs w:val="24"/>
        </w:rPr>
        <w:t>to, considerando que el productos comercializado esta regulado en el pr</w:t>
      </w:r>
      <w:smartTag w:uri="urn:schemas-microsoft-com:office:smarttags" w:element="PersonName">
        <w:r w:rsidRPr="006447B7">
          <w:rPr>
            <w:rFonts w:ascii="Arial" w:hAnsi="Arial" w:cs="Arial"/>
            <w:color w:val="auto"/>
            <w:sz w:val="24"/>
            <w:szCs w:val="24"/>
          </w:rPr>
          <w:t>ec</w:t>
        </w:r>
      </w:smartTag>
      <w:r w:rsidRPr="006447B7">
        <w:rPr>
          <w:rFonts w:ascii="Arial" w:hAnsi="Arial" w:cs="Arial"/>
          <w:color w:val="auto"/>
          <w:sz w:val="24"/>
          <w:szCs w:val="24"/>
        </w:rPr>
        <w:t>io, factor que se lo debe considerar constante dentro del horizonte del proy</w:t>
      </w:r>
      <w:smartTag w:uri="urn:schemas-microsoft-com:office:smarttags" w:element="PersonName">
        <w:r w:rsidRPr="006447B7">
          <w:rPr>
            <w:rFonts w:ascii="Arial" w:hAnsi="Arial" w:cs="Arial"/>
            <w:color w:val="auto"/>
            <w:sz w:val="24"/>
            <w:szCs w:val="24"/>
          </w:rPr>
          <w:t>ec</w:t>
        </w:r>
      </w:smartTag>
      <w:r w:rsidRPr="006447B7">
        <w:rPr>
          <w:rFonts w:ascii="Arial" w:hAnsi="Arial" w:cs="Arial"/>
          <w:color w:val="auto"/>
          <w:sz w:val="24"/>
          <w:szCs w:val="24"/>
        </w:rPr>
        <w:t xml:space="preserve">to.  </w:t>
      </w:r>
    </w:p>
    <w:p w:rsidR="00DD2AAD" w:rsidRDefault="00DD2AAD" w:rsidP="00DD2AAD">
      <w:pPr>
        <w:pStyle w:val="Normal-RN"/>
        <w:jc w:val="both"/>
        <w:rPr>
          <w:rFonts w:ascii="Times New Roman" w:hAnsi="Times New Roman"/>
          <w:color w:val="auto"/>
          <w:sz w:val="24"/>
          <w:szCs w:val="24"/>
        </w:rPr>
      </w:pPr>
    </w:p>
    <w:tbl>
      <w:tblPr>
        <w:tblW w:w="8161" w:type="dxa"/>
        <w:jc w:val="center"/>
        <w:tblCellMar>
          <w:left w:w="70" w:type="dxa"/>
          <w:right w:w="70" w:type="dxa"/>
        </w:tblCellMar>
        <w:tblLook w:val="0000"/>
      </w:tblPr>
      <w:tblGrid>
        <w:gridCol w:w="3304"/>
        <w:gridCol w:w="1141"/>
        <w:gridCol w:w="961"/>
        <w:gridCol w:w="961"/>
        <w:gridCol w:w="961"/>
        <w:gridCol w:w="973"/>
      </w:tblGrid>
      <w:tr w:rsidR="00DD2AAD">
        <w:trPr>
          <w:trHeight w:val="255"/>
          <w:jc w:val="center"/>
        </w:trPr>
        <w:tc>
          <w:tcPr>
            <w:tcW w:w="3304" w:type="dxa"/>
            <w:tcBorders>
              <w:top w:val="nil"/>
              <w:left w:val="nil"/>
              <w:bottom w:val="nil"/>
              <w:right w:val="nil"/>
            </w:tcBorders>
            <w:shd w:val="clear" w:color="auto" w:fill="auto"/>
            <w:noWrap/>
            <w:vAlign w:val="bottom"/>
          </w:tcPr>
          <w:p w:rsidR="00DD2AAD" w:rsidRDefault="00DD2AAD" w:rsidP="00DD2AAD">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DD2AAD" w:rsidRDefault="00DD2AAD" w:rsidP="00DD2AAD">
            <w:pPr>
              <w:rPr>
                <w:rFonts w:ascii="Arial" w:hAnsi="Arial" w:cs="Arial"/>
                <w:sz w:val="20"/>
                <w:szCs w:val="20"/>
              </w:rPr>
            </w:pPr>
          </w:p>
        </w:tc>
        <w:tc>
          <w:tcPr>
            <w:tcW w:w="3856" w:type="dxa"/>
            <w:gridSpan w:val="4"/>
            <w:tcBorders>
              <w:top w:val="nil"/>
              <w:left w:val="nil"/>
              <w:bottom w:val="nil"/>
              <w:right w:val="nil"/>
            </w:tcBorders>
            <w:shd w:val="clear" w:color="auto" w:fill="000000"/>
            <w:noWrap/>
            <w:vAlign w:val="bottom"/>
          </w:tcPr>
          <w:p w:rsidR="00DD2AAD" w:rsidRDefault="00DD2AAD" w:rsidP="00DD2AAD">
            <w:pPr>
              <w:jc w:val="center"/>
              <w:rPr>
                <w:rFonts w:ascii="Arial" w:hAnsi="Arial" w:cs="Arial"/>
                <w:b/>
                <w:bCs/>
                <w:color w:val="FFFFFF"/>
                <w:sz w:val="20"/>
                <w:szCs w:val="20"/>
              </w:rPr>
            </w:pPr>
            <w:r>
              <w:rPr>
                <w:rFonts w:ascii="Arial" w:hAnsi="Arial" w:cs="Arial"/>
                <w:b/>
                <w:bCs/>
                <w:color w:val="FFFFFF"/>
                <w:sz w:val="20"/>
                <w:szCs w:val="20"/>
              </w:rPr>
              <w:t>Calificación</w:t>
            </w:r>
          </w:p>
        </w:tc>
      </w:tr>
      <w:tr w:rsidR="00DD2AAD">
        <w:trPr>
          <w:trHeight w:val="975"/>
          <w:jc w:val="center"/>
        </w:trPr>
        <w:tc>
          <w:tcPr>
            <w:tcW w:w="3304" w:type="dxa"/>
            <w:tcBorders>
              <w:top w:val="nil"/>
              <w:left w:val="nil"/>
              <w:bottom w:val="nil"/>
              <w:right w:val="nil"/>
            </w:tcBorders>
            <w:shd w:val="clear" w:color="auto" w:fill="CC99FF"/>
            <w:vAlign w:val="center"/>
          </w:tcPr>
          <w:p w:rsidR="00DD2AAD" w:rsidRDefault="00DD2AAD" w:rsidP="00DD2AAD">
            <w:pPr>
              <w:jc w:val="center"/>
              <w:rPr>
                <w:rFonts w:ascii="Arial" w:hAnsi="Arial" w:cs="Arial"/>
                <w:b/>
                <w:bCs/>
                <w:sz w:val="20"/>
                <w:szCs w:val="20"/>
              </w:rPr>
            </w:pPr>
            <w:r>
              <w:rPr>
                <w:rFonts w:ascii="Arial" w:hAnsi="Arial" w:cs="Arial"/>
                <w:b/>
                <w:bCs/>
                <w:sz w:val="20"/>
                <w:szCs w:val="20"/>
              </w:rPr>
              <w:t>Factores Condicionantes</w:t>
            </w:r>
          </w:p>
        </w:tc>
        <w:tc>
          <w:tcPr>
            <w:tcW w:w="1001" w:type="dxa"/>
            <w:tcBorders>
              <w:top w:val="nil"/>
              <w:left w:val="nil"/>
              <w:bottom w:val="nil"/>
              <w:right w:val="nil"/>
            </w:tcBorders>
            <w:shd w:val="clear" w:color="auto" w:fill="CC99FF"/>
            <w:vAlign w:val="center"/>
          </w:tcPr>
          <w:p w:rsidR="00DD2AAD" w:rsidRDefault="00DD2AAD" w:rsidP="00DD2AAD">
            <w:pPr>
              <w:jc w:val="center"/>
              <w:rPr>
                <w:rFonts w:ascii="Arial" w:hAnsi="Arial" w:cs="Arial"/>
                <w:b/>
                <w:bCs/>
                <w:sz w:val="20"/>
                <w:szCs w:val="20"/>
              </w:rPr>
            </w:pPr>
            <w:r>
              <w:rPr>
                <w:rFonts w:ascii="Arial" w:hAnsi="Arial" w:cs="Arial"/>
                <w:b/>
                <w:bCs/>
                <w:sz w:val="20"/>
                <w:szCs w:val="20"/>
              </w:rPr>
              <w:t>Peso Especifico en %</w:t>
            </w:r>
          </w:p>
        </w:tc>
        <w:tc>
          <w:tcPr>
            <w:tcW w:w="961" w:type="dxa"/>
            <w:tcBorders>
              <w:top w:val="nil"/>
              <w:left w:val="nil"/>
              <w:bottom w:val="nil"/>
              <w:right w:val="nil"/>
            </w:tcBorders>
            <w:shd w:val="clear" w:color="auto" w:fill="CC99FF"/>
            <w:vAlign w:val="center"/>
          </w:tcPr>
          <w:p w:rsidR="00DD2AAD" w:rsidRDefault="00DD2AAD" w:rsidP="00DD2AAD">
            <w:pPr>
              <w:jc w:val="center"/>
              <w:rPr>
                <w:rFonts w:ascii="Arial" w:hAnsi="Arial" w:cs="Arial"/>
                <w:b/>
                <w:bCs/>
                <w:sz w:val="20"/>
                <w:szCs w:val="20"/>
              </w:rPr>
            </w:pPr>
            <w:r>
              <w:rPr>
                <w:rFonts w:ascii="Arial" w:hAnsi="Arial" w:cs="Arial"/>
                <w:b/>
                <w:bCs/>
                <w:sz w:val="20"/>
                <w:szCs w:val="20"/>
              </w:rPr>
              <w:t>Bajo Riesgo (entre 2 y 4)</w:t>
            </w:r>
          </w:p>
        </w:tc>
        <w:tc>
          <w:tcPr>
            <w:tcW w:w="961" w:type="dxa"/>
            <w:tcBorders>
              <w:top w:val="nil"/>
              <w:left w:val="nil"/>
              <w:bottom w:val="nil"/>
              <w:right w:val="nil"/>
            </w:tcBorders>
            <w:shd w:val="clear" w:color="auto" w:fill="CC99FF"/>
            <w:vAlign w:val="center"/>
          </w:tcPr>
          <w:p w:rsidR="00DD2AAD" w:rsidRDefault="00DD2AAD" w:rsidP="00DD2AAD">
            <w:pPr>
              <w:jc w:val="center"/>
              <w:rPr>
                <w:rFonts w:ascii="Arial" w:hAnsi="Arial" w:cs="Arial"/>
                <w:b/>
                <w:bCs/>
                <w:sz w:val="20"/>
                <w:szCs w:val="20"/>
              </w:rPr>
            </w:pPr>
            <w:r>
              <w:rPr>
                <w:rFonts w:ascii="Arial" w:hAnsi="Arial" w:cs="Arial"/>
                <w:b/>
                <w:bCs/>
                <w:sz w:val="20"/>
                <w:szCs w:val="20"/>
              </w:rPr>
              <w:t>Riesgo Medio (entre 5 y 7)</w:t>
            </w:r>
          </w:p>
        </w:tc>
        <w:tc>
          <w:tcPr>
            <w:tcW w:w="961" w:type="dxa"/>
            <w:tcBorders>
              <w:top w:val="nil"/>
              <w:left w:val="nil"/>
              <w:bottom w:val="nil"/>
              <w:right w:val="nil"/>
            </w:tcBorders>
            <w:shd w:val="clear" w:color="auto" w:fill="CC99FF"/>
            <w:vAlign w:val="center"/>
          </w:tcPr>
          <w:p w:rsidR="00DD2AAD" w:rsidRDefault="00DD2AAD" w:rsidP="00DD2AAD">
            <w:pPr>
              <w:jc w:val="center"/>
              <w:rPr>
                <w:rFonts w:ascii="Arial" w:hAnsi="Arial" w:cs="Arial"/>
                <w:b/>
                <w:bCs/>
                <w:sz w:val="20"/>
                <w:szCs w:val="20"/>
              </w:rPr>
            </w:pPr>
            <w:r>
              <w:rPr>
                <w:rFonts w:ascii="Arial" w:hAnsi="Arial" w:cs="Arial"/>
                <w:b/>
                <w:bCs/>
                <w:sz w:val="20"/>
                <w:szCs w:val="20"/>
              </w:rPr>
              <w:t>Riesgo Alto (entre 8 y 10)</w:t>
            </w:r>
          </w:p>
        </w:tc>
        <w:tc>
          <w:tcPr>
            <w:tcW w:w="973" w:type="dxa"/>
            <w:tcBorders>
              <w:top w:val="nil"/>
              <w:left w:val="nil"/>
              <w:bottom w:val="nil"/>
              <w:right w:val="nil"/>
            </w:tcBorders>
            <w:shd w:val="clear" w:color="auto" w:fill="CC99FF"/>
            <w:vAlign w:val="center"/>
          </w:tcPr>
          <w:p w:rsidR="00DD2AAD" w:rsidRDefault="00DD2AAD" w:rsidP="00DD2AAD">
            <w:pPr>
              <w:jc w:val="center"/>
              <w:rPr>
                <w:rFonts w:ascii="Arial" w:hAnsi="Arial" w:cs="Arial"/>
                <w:b/>
                <w:bCs/>
                <w:sz w:val="20"/>
                <w:szCs w:val="20"/>
              </w:rPr>
            </w:pPr>
            <w:r>
              <w:rPr>
                <w:rFonts w:ascii="Arial" w:hAnsi="Arial" w:cs="Arial"/>
                <w:b/>
                <w:bCs/>
                <w:sz w:val="20"/>
                <w:szCs w:val="20"/>
              </w:rPr>
              <w:t>Puntos del Factor</w:t>
            </w:r>
          </w:p>
        </w:tc>
      </w:tr>
      <w:tr w:rsidR="00DD2AAD">
        <w:trPr>
          <w:trHeight w:val="255"/>
          <w:jc w:val="center"/>
        </w:trPr>
        <w:tc>
          <w:tcPr>
            <w:tcW w:w="3304"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MERCADO</w:t>
            </w:r>
          </w:p>
        </w:tc>
        <w:tc>
          <w:tcPr>
            <w:tcW w:w="100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45</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73"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r>
      <w:tr w:rsidR="00DD2AAD">
        <w:trPr>
          <w:trHeight w:val="255"/>
          <w:jc w:val="center"/>
        </w:trPr>
        <w:tc>
          <w:tcPr>
            <w:tcW w:w="3304"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Potencial</w:t>
            </w:r>
          </w:p>
        </w:tc>
        <w:tc>
          <w:tcPr>
            <w:tcW w:w="100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5</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3</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73"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15</w:t>
            </w:r>
          </w:p>
        </w:tc>
      </w:tr>
      <w:tr w:rsidR="00DD2AAD">
        <w:trPr>
          <w:trHeight w:val="255"/>
          <w:jc w:val="center"/>
        </w:trPr>
        <w:tc>
          <w:tcPr>
            <w:tcW w:w="3304"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Competencia</w:t>
            </w:r>
          </w:p>
        </w:tc>
        <w:tc>
          <w:tcPr>
            <w:tcW w:w="100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10</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3</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73"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30</w:t>
            </w:r>
          </w:p>
        </w:tc>
      </w:tr>
      <w:tr w:rsidR="00DD2AAD">
        <w:trPr>
          <w:trHeight w:val="255"/>
          <w:jc w:val="center"/>
        </w:trPr>
        <w:tc>
          <w:tcPr>
            <w:tcW w:w="3304"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Cuota de mercado</w:t>
            </w:r>
          </w:p>
        </w:tc>
        <w:tc>
          <w:tcPr>
            <w:tcW w:w="100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5</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2</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73"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10</w:t>
            </w:r>
          </w:p>
        </w:tc>
      </w:tr>
      <w:tr w:rsidR="00DD2AAD">
        <w:trPr>
          <w:trHeight w:val="255"/>
          <w:jc w:val="center"/>
        </w:trPr>
        <w:tc>
          <w:tcPr>
            <w:tcW w:w="3304"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Diferenciación del producto</w:t>
            </w:r>
          </w:p>
        </w:tc>
        <w:tc>
          <w:tcPr>
            <w:tcW w:w="100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10</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3</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73"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30</w:t>
            </w:r>
          </w:p>
        </w:tc>
      </w:tr>
      <w:tr w:rsidR="00DD2AAD">
        <w:trPr>
          <w:trHeight w:val="255"/>
          <w:jc w:val="center"/>
        </w:trPr>
        <w:tc>
          <w:tcPr>
            <w:tcW w:w="3304"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Barreras de entrada</w:t>
            </w:r>
          </w:p>
        </w:tc>
        <w:tc>
          <w:tcPr>
            <w:tcW w:w="100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10</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2</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73"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20</w:t>
            </w:r>
          </w:p>
        </w:tc>
      </w:tr>
      <w:tr w:rsidR="00DD2AAD">
        <w:trPr>
          <w:trHeight w:val="255"/>
          <w:jc w:val="center"/>
        </w:trPr>
        <w:tc>
          <w:tcPr>
            <w:tcW w:w="3304"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Condiciones</w:t>
            </w:r>
          </w:p>
        </w:tc>
        <w:tc>
          <w:tcPr>
            <w:tcW w:w="100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5</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2</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73"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10</w:t>
            </w:r>
          </w:p>
        </w:tc>
      </w:tr>
      <w:tr w:rsidR="00DD2AAD">
        <w:trPr>
          <w:trHeight w:val="255"/>
          <w:jc w:val="center"/>
        </w:trPr>
        <w:tc>
          <w:tcPr>
            <w:tcW w:w="3304"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VENTAS</w:t>
            </w:r>
          </w:p>
        </w:tc>
        <w:tc>
          <w:tcPr>
            <w:tcW w:w="100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35</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73"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r>
      <w:tr w:rsidR="00DD2AAD">
        <w:trPr>
          <w:trHeight w:val="255"/>
          <w:jc w:val="center"/>
        </w:trPr>
        <w:tc>
          <w:tcPr>
            <w:tcW w:w="3304"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Distribución</w:t>
            </w:r>
          </w:p>
        </w:tc>
        <w:tc>
          <w:tcPr>
            <w:tcW w:w="100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5</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4</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73"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20</w:t>
            </w:r>
          </w:p>
        </w:tc>
      </w:tr>
      <w:tr w:rsidR="00DD2AAD">
        <w:trPr>
          <w:trHeight w:val="255"/>
          <w:jc w:val="center"/>
        </w:trPr>
        <w:tc>
          <w:tcPr>
            <w:tcW w:w="3304"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Red</w:t>
            </w:r>
          </w:p>
        </w:tc>
        <w:tc>
          <w:tcPr>
            <w:tcW w:w="100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10</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4</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73"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40</w:t>
            </w:r>
          </w:p>
        </w:tc>
      </w:tr>
      <w:tr w:rsidR="00DD2AAD">
        <w:trPr>
          <w:trHeight w:val="255"/>
          <w:jc w:val="center"/>
        </w:trPr>
        <w:tc>
          <w:tcPr>
            <w:tcW w:w="3304"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Márgenes</w:t>
            </w:r>
          </w:p>
        </w:tc>
        <w:tc>
          <w:tcPr>
            <w:tcW w:w="100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20</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6</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73"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120</w:t>
            </w:r>
          </w:p>
        </w:tc>
      </w:tr>
      <w:tr w:rsidR="00DD2AAD">
        <w:trPr>
          <w:trHeight w:val="255"/>
          <w:jc w:val="center"/>
        </w:trPr>
        <w:tc>
          <w:tcPr>
            <w:tcW w:w="3304"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SUMINISTOS</w:t>
            </w:r>
          </w:p>
        </w:tc>
        <w:tc>
          <w:tcPr>
            <w:tcW w:w="100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20</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61"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10</w:t>
            </w:r>
          </w:p>
        </w:tc>
        <w:tc>
          <w:tcPr>
            <w:tcW w:w="973" w:type="dxa"/>
            <w:tcBorders>
              <w:top w:val="nil"/>
              <w:left w:val="nil"/>
              <w:bottom w:val="nil"/>
              <w:right w:val="single" w:sz="8" w:space="0" w:color="auto"/>
            </w:tcBorders>
            <w:shd w:val="clear" w:color="auto" w:fill="FFFF99"/>
            <w:noWrap/>
            <w:vAlign w:val="bottom"/>
          </w:tcPr>
          <w:p w:rsidR="00DD2AAD" w:rsidRDefault="00DD2AAD" w:rsidP="00DD2AAD">
            <w:pPr>
              <w:jc w:val="center"/>
              <w:rPr>
                <w:rFonts w:ascii="Arial" w:hAnsi="Arial" w:cs="Arial"/>
                <w:sz w:val="20"/>
                <w:szCs w:val="20"/>
              </w:rPr>
            </w:pPr>
            <w:r>
              <w:rPr>
                <w:rFonts w:ascii="Arial" w:hAnsi="Arial" w:cs="Arial"/>
                <w:sz w:val="20"/>
                <w:szCs w:val="20"/>
              </w:rPr>
              <w:t>200</w:t>
            </w:r>
          </w:p>
        </w:tc>
      </w:tr>
      <w:tr w:rsidR="00DD2AAD">
        <w:trPr>
          <w:trHeight w:val="255"/>
          <w:jc w:val="center"/>
        </w:trPr>
        <w:tc>
          <w:tcPr>
            <w:tcW w:w="3304" w:type="dxa"/>
            <w:tcBorders>
              <w:top w:val="nil"/>
              <w:left w:val="single" w:sz="8" w:space="0" w:color="auto"/>
              <w:bottom w:val="nil"/>
              <w:right w:val="single" w:sz="8" w:space="0" w:color="auto"/>
            </w:tcBorders>
            <w:shd w:val="clear" w:color="auto" w:fill="FFCC00"/>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SUMA</w:t>
            </w:r>
          </w:p>
        </w:tc>
        <w:tc>
          <w:tcPr>
            <w:tcW w:w="1001" w:type="dxa"/>
            <w:tcBorders>
              <w:top w:val="nil"/>
              <w:left w:val="nil"/>
              <w:bottom w:val="nil"/>
              <w:right w:val="single" w:sz="8" w:space="0" w:color="auto"/>
            </w:tcBorders>
            <w:shd w:val="clear" w:color="auto" w:fill="FFCC00"/>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61" w:type="dxa"/>
            <w:tcBorders>
              <w:top w:val="nil"/>
              <w:left w:val="nil"/>
              <w:bottom w:val="nil"/>
              <w:right w:val="single" w:sz="8" w:space="0" w:color="auto"/>
            </w:tcBorders>
            <w:shd w:val="clear" w:color="auto" w:fill="FFCC00"/>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61" w:type="dxa"/>
            <w:tcBorders>
              <w:top w:val="nil"/>
              <w:left w:val="nil"/>
              <w:bottom w:val="nil"/>
              <w:right w:val="single" w:sz="8" w:space="0" w:color="auto"/>
            </w:tcBorders>
            <w:shd w:val="clear" w:color="auto" w:fill="FFCC00"/>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61" w:type="dxa"/>
            <w:tcBorders>
              <w:top w:val="nil"/>
              <w:left w:val="nil"/>
              <w:bottom w:val="nil"/>
              <w:right w:val="single" w:sz="8" w:space="0" w:color="auto"/>
            </w:tcBorders>
            <w:shd w:val="clear" w:color="auto" w:fill="FFCC00"/>
            <w:noWrap/>
            <w:vAlign w:val="bottom"/>
          </w:tcPr>
          <w:p w:rsidR="00DD2AAD" w:rsidRDefault="00DD2AAD" w:rsidP="00DD2AAD">
            <w:pPr>
              <w:jc w:val="center"/>
              <w:rPr>
                <w:rFonts w:ascii="Arial" w:hAnsi="Arial" w:cs="Arial"/>
                <w:sz w:val="20"/>
                <w:szCs w:val="20"/>
              </w:rPr>
            </w:pPr>
            <w:r>
              <w:rPr>
                <w:rFonts w:ascii="Arial" w:hAnsi="Arial" w:cs="Arial"/>
                <w:sz w:val="20"/>
                <w:szCs w:val="20"/>
              </w:rPr>
              <w:t> </w:t>
            </w:r>
          </w:p>
        </w:tc>
        <w:tc>
          <w:tcPr>
            <w:tcW w:w="973" w:type="dxa"/>
            <w:tcBorders>
              <w:top w:val="nil"/>
              <w:left w:val="nil"/>
              <w:bottom w:val="nil"/>
              <w:right w:val="single" w:sz="8" w:space="0" w:color="auto"/>
            </w:tcBorders>
            <w:shd w:val="clear" w:color="auto" w:fill="FFCC00"/>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495</w:t>
            </w:r>
          </w:p>
        </w:tc>
      </w:tr>
    </w:tbl>
    <w:p w:rsidR="00DD2AAD" w:rsidRDefault="00DD2AAD" w:rsidP="00DD2AAD">
      <w:pPr>
        <w:pStyle w:val="Normal-RN"/>
        <w:ind w:left="540"/>
        <w:jc w:val="both"/>
        <w:rPr>
          <w:rFonts w:ascii="Times New Roman" w:hAnsi="Times New Roman"/>
          <w:color w:val="auto"/>
          <w:sz w:val="24"/>
          <w:szCs w:val="24"/>
        </w:rPr>
      </w:pPr>
    </w:p>
    <w:p w:rsidR="00DD2AAD" w:rsidRDefault="00DD2AAD" w:rsidP="00DD2AAD">
      <w:pPr>
        <w:pStyle w:val="Normal-RN"/>
        <w:ind w:left="540"/>
        <w:jc w:val="both"/>
        <w:rPr>
          <w:rFonts w:ascii="Times New Roman" w:hAnsi="Times New Roman"/>
          <w:color w:val="auto"/>
          <w:sz w:val="24"/>
          <w:szCs w:val="24"/>
        </w:rPr>
      </w:pPr>
    </w:p>
    <w:tbl>
      <w:tblPr>
        <w:tblW w:w="4900" w:type="dxa"/>
        <w:jc w:val="center"/>
        <w:tblCellMar>
          <w:left w:w="70" w:type="dxa"/>
          <w:right w:w="70" w:type="dxa"/>
        </w:tblCellMar>
        <w:tblLook w:val="0000"/>
      </w:tblPr>
      <w:tblGrid>
        <w:gridCol w:w="3603"/>
        <w:gridCol w:w="1308"/>
      </w:tblGrid>
      <w:tr w:rsidR="00DD2AAD">
        <w:trPr>
          <w:trHeight w:val="255"/>
          <w:jc w:val="center"/>
        </w:trPr>
        <w:tc>
          <w:tcPr>
            <w:tcW w:w="4900" w:type="dxa"/>
            <w:gridSpan w:val="2"/>
            <w:tcBorders>
              <w:top w:val="nil"/>
              <w:left w:val="nil"/>
              <w:bottom w:val="nil"/>
              <w:right w:val="nil"/>
            </w:tcBorders>
            <w:shd w:val="clear" w:color="auto" w:fill="CC99FF"/>
            <w:vAlign w:val="center"/>
          </w:tcPr>
          <w:p w:rsidR="00DD2AAD" w:rsidRDefault="00DD2AAD" w:rsidP="00DD2AAD">
            <w:pPr>
              <w:jc w:val="center"/>
              <w:rPr>
                <w:rFonts w:ascii="Arial" w:hAnsi="Arial" w:cs="Arial"/>
                <w:b/>
                <w:bCs/>
                <w:sz w:val="20"/>
                <w:szCs w:val="20"/>
              </w:rPr>
            </w:pPr>
            <w:r>
              <w:rPr>
                <w:rFonts w:ascii="Arial" w:hAnsi="Arial" w:cs="Arial"/>
                <w:b/>
                <w:bCs/>
                <w:sz w:val="20"/>
                <w:szCs w:val="20"/>
              </w:rPr>
              <w:t>Riesgo Económico</w:t>
            </w:r>
          </w:p>
        </w:tc>
      </w:tr>
      <w:tr w:rsidR="00DD2AAD">
        <w:trPr>
          <w:trHeight w:val="255"/>
          <w:jc w:val="center"/>
        </w:trPr>
        <w:tc>
          <w:tcPr>
            <w:tcW w:w="3603" w:type="dxa"/>
            <w:tcBorders>
              <w:top w:val="nil"/>
              <w:left w:val="nil"/>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ventas</w:t>
            </w:r>
          </w:p>
        </w:tc>
        <w:tc>
          <w:tcPr>
            <w:tcW w:w="1297"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1.064.705,85</w:t>
            </w:r>
          </w:p>
        </w:tc>
      </w:tr>
      <w:tr w:rsidR="00DD2AAD">
        <w:trPr>
          <w:trHeight w:val="255"/>
          <w:jc w:val="center"/>
        </w:trPr>
        <w:tc>
          <w:tcPr>
            <w:tcW w:w="3603" w:type="dxa"/>
            <w:tcBorders>
              <w:top w:val="nil"/>
              <w:left w:val="nil"/>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Costos variables</w:t>
            </w:r>
          </w:p>
        </w:tc>
        <w:tc>
          <w:tcPr>
            <w:tcW w:w="1297"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430.583,28</w:t>
            </w:r>
          </w:p>
        </w:tc>
      </w:tr>
      <w:tr w:rsidR="00DD2AAD">
        <w:trPr>
          <w:trHeight w:val="255"/>
          <w:jc w:val="center"/>
        </w:trPr>
        <w:tc>
          <w:tcPr>
            <w:tcW w:w="3603" w:type="dxa"/>
            <w:tcBorders>
              <w:top w:val="nil"/>
              <w:left w:val="nil"/>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margen de contribución</w:t>
            </w:r>
          </w:p>
        </w:tc>
        <w:tc>
          <w:tcPr>
            <w:tcW w:w="1297"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634.122,57</w:t>
            </w:r>
          </w:p>
        </w:tc>
      </w:tr>
      <w:tr w:rsidR="00DD2AAD">
        <w:trPr>
          <w:trHeight w:val="255"/>
          <w:jc w:val="center"/>
        </w:trPr>
        <w:tc>
          <w:tcPr>
            <w:tcW w:w="3603" w:type="dxa"/>
            <w:tcBorders>
              <w:top w:val="nil"/>
              <w:left w:val="nil"/>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 de margen</w:t>
            </w:r>
          </w:p>
        </w:tc>
        <w:tc>
          <w:tcPr>
            <w:tcW w:w="1297"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60%</w:t>
            </w:r>
          </w:p>
        </w:tc>
      </w:tr>
      <w:tr w:rsidR="00DD2AAD">
        <w:trPr>
          <w:trHeight w:val="255"/>
          <w:jc w:val="center"/>
        </w:trPr>
        <w:tc>
          <w:tcPr>
            <w:tcW w:w="3603" w:type="dxa"/>
            <w:tcBorders>
              <w:top w:val="nil"/>
              <w:left w:val="nil"/>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gastos Fijos</w:t>
            </w:r>
          </w:p>
        </w:tc>
        <w:tc>
          <w:tcPr>
            <w:tcW w:w="1297"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203.173,56</w:t>
            </w:r>
          </w:p>
        </w:tc>
      </w:tr>
      <w:tr w:rsidR="00DD2AAD">
        <w:trPr>
          <w:trHeight w:val="255"/>
          <w:jc w:val="center"/>
        </w:trPr>
        <w:tc>
          <w:tcPr>
            <w:tcW w:w="3603" w:type="dxa"/>
            <w:tcBorders>
              <w:top w:val="nil"/>
              <w:left w:val="nil"/>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 Gastos Fijos</w:t>
            </w:r>
          </w:p>
        </w:tc>
        <w:tc>
          <w:tcPr>
            <w:tcW w:w="1297"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32%</w:t>
            </w:r>
          </w:p>
        </w:tc>
      </w:tr>
      <w:tr w:rsidR="00DD2AAD">
        <w:trPr>
          <w:trHeight w:val="255"/>
          <w:jc w:val="center"/>
        </w:trPr>
        <w:tc>
          <w:tcPr>
            <w:tcW w:w="3603" w:type="dxa"/>
            <w:tcBorders>
              <w:top w:val="nil"/>
              <w:left w:val="nil"/>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Punto de Equilibrio dólares</w:t>
            </w:r>
          </w:p>
        </w:tc>
        <w:tc>
          <w:tcPr>
            <w:tcW w:w="1297"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338.622,60</w:t>
            </w:r>
          </w:p>
        </w:tc>
      </w:tr>
      <w:tr w:rsidR="00DD2AAD">
        <w:trPr>
          <w:trHeight w:val="255"/>
          <w:jc w:val="center"/>
        </w:trPr>
        <w:tc>
          <w:tcPr>
            <w:tcW w:w="3603" w:type="dxa"/>
            <w:tcBorders>
              <w:top w:val="nil"/>
              <w:left w:val="nil"/>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Punto de Equilibrio dólares</w:t>
            </w:r>
          </w:p>
        </w:tc>
        <w:tc>
          <w:tcPr>
            <w:tcW w:w="1297"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3,82</w:t>
            </w:r>
          </w:p>
        </w:tc>
      </w:tr>
      <w:tr w:rsidR="00DD2AAD">
        <w:trPr>
          <w:trHeight w:val="270"/>
          <w:jc w:val="center"/>
        </w:trPr>
        <w:tc>
          <w:tcPr>
            <w:tcW w:w="3603" w:type="dxa"/>
            <w:tcBorders>
              <w:top w:val="nil"/>
              <w:left w:val="single" w:sz="8" w:space="0" w:color="auto"/>
              <w:bottom w:val="nil"/>
              <w:right w:val="single" w:sz="8" w:space="0" w:color="auto"/>
            </w:tcBorders>
            <w:shd w:val="clear" w:color="auto" w:fill="FFCC00"/>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Potencial de absorción</w:t>
            </w:r>
          </w:p>
        </w:tc>
        <w:tc>
          <w:tcPr>
            <w:tcW w:w="1297" w:type="dxa"/>
            <w:tcBorders>
              <w:top w:val="nil"/>
              <w:left w:val="nil"/>
              <w:bottom w:val="nil"/>
              <w:right w:val="nil"/>
            </w:tcBorders>
            <w:shd w:val="clear" w:color="auto" w:fill="FFCC00"/>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1,88</w:t>
            </w:r>
          </w:p>
        </w:tc>
      </w:tr>
    </w:tbl>
    <w:p w:rsidR="00DD2AAD" w:rsidRDefault="00DD2AAD" w:rsidP="00DD2AAD">
      <w:pPr>
        <w:pStyle w:val="Normal-RN"/>
        <w:spacing w:line="480" w:lineRule="auto"/>
        <w:ind w:left="539"/>
        <w:jc w:val="both"/>
        <w:rPr>
          <w:rFonts w:ascii="Times New Roman" w:hAnsi="Times New Roman"/>
          <w:color w:val="auto"/>
          <w:sz w:val="24"/>
          <w:szCs w:val="24"/>
        </w:rPr>
      </w:pPr>
    </w:p>
    <w:p w:rsidR="00DD2AAD" w:rsidRPr="006447B7" w:rsidRDefault="00DD2AAD" w:rsidP="00DD2AAD">
      <w:pPr>
        <w:pStyle w:val="Normal-RN"/>
        <w:spacing w:line="480" w:lineRule="auto"/>
        <w:ind w:left="1440"/>
        <w:jc w:val="both"/>
        <w:rPr>
          <w:rFonts w:ascii="Arial" w:hAnsi="Arial" w:cs="Arial"/>
          <w:color w:val="auto"/>
          <w:sz w:val="24"/>
          <w:szCs w:val="24"/>
        </w:rPr>
      </w:pPr>
      <w:r w:rsidRPr="006447B7">
        <w:rPr>
          <w:rFonts w:ascii="Arial" w:hAnsi="Arial" w:cs="Arial"/>
          <w:color w:val="auto"/>
          <w:sz w:val="24"/>
          <w:szCs w:val="24"/>
        </w:rPr>
        <w:t xml:space="preserve">De los resultado podemos observar que el proyecto se ubica en un nivel de riesgo </w:t>
      </w:r>
      <w:r w:rsidRPr="006447B7">
        <w:rPr>
          <w:rFonts w:ascii="Arial" w:hAnsi="Arial" w:cs="Arial"/>
          <w:b/>
          <w:color w:val="auto"/>
          <w:sz w:val="24"/>
          <w:szCs w:val="24"/>
          <w:u w:val="single"/>
        </w:rPr>
        <w:t>DEBIL</w:t>
      </w:r>
      <w:r w:rsidRPr="006447B7">
        <w:rPr>
          <w:rFonts w:ascii="Arial" w:hAnsi="Arial" w:cs="Arial"/>
          <w:color w:val="auto"/>
          <w:sz w:val="24"/>
          <w:szCs w:val="24"/>
        </w:rPr>
        <w:t xml:space="preserve">, con una prima de riesgo del 25% y una TMAR de un </w:t>
      </w:r>
      <w:r w:rsidRPr="006447B7">
        <w:rPr>
          <w:rFonts w:ascii="Arial" w:hAnsi="Arial" w:cs="Arial"/>
          <w:b/>
          <w:color w:val="auto"/>
          <w:sz w:val="24"/>
          <w:szCs w:val="24"/>
        </w:rPr>
        <w:t xml:space="preserve">17.50%, </w:t>
      </w:r>
      <w:r w:rsidRPr="006447B7">
        <w:rPr>
          <w:rFonts w:ascii="Arial" w:hAnsi="Arial" w:cs="Arial"/>
          <w:color w:val="auto"/>
          <w:sz w:val="24"/>
          <w:szCs w:val="24"/>
        </w:rPr>
        <w:t>redondeando en los cálculos financiaros en un 18%.</w:t>
      </w:r>
    </w:p>
    <w:p w:rsidR="00DD2AAD" w:rsidRPr="006447B7" w:rsidRDefault="00DD2AAD" w:rsidP="00DD2AAD">
      <w:pPr>
        <w:pStyle w:val="Normal-RN"/>
        <w:spacing w:line="480" w:lineRule="auto"/>
        <w:ind w:left="1440"/>
        <w:jc w:val="both"/>
        <w:rPr>
          <w:rFonts w:ascii="Arial" w:hAnsi="Arial" w:cs="Arial"/>
          <w:color w:val="auto"/>
          <w:sz w:val="24"/>
          <w:szCs w:val="24"/>
        </w:rPr>
      </w:pPr>
    </w:p>
    <w:p w:rsidR="00DD2AAD" w:rsidRPr="006447B7" w:rsidRDefault="00DD2AAD" w:rsidP="00DD2AAD">
      <w:pPr>
        <w:pStyle w:val="Normal-RN"/>
        <w:spacing w:line="480" w:lineRule="auto"/>
        <w:ind w:left="1440"/>
        <w:jc w:val="both"/>
        <w:rPr>
          <w:rFonts w:ascii="Arial" w:hAnsi="Arial" w:cs="Arial"/>
          <w:color w:val="auto"/>
          <w:sz w:val="24"/>
          <w:szCs w:val="24"/>
        </w:rPr>
      </w:pPr>
      <w:r w:rsidRPr="006447B7">
        <w:rPr>
          <w:rFonts w:ascii="Arial" w:hAnsi="Arial" w:cs="Arial"/>
          <w:color w:val="auto"/>
          <w:sz w:val="24"/>
          <w:szCs w:val="24"/>
        </w:rPr>
        <w:t xml:space="preserve">Antes de desarrollar el flujo financiero, el proyecto, por su naturaleza requiere considerar y establecer dos factores de vital importancia: </w:t>
      </w:r>
      <w:smartTag w:uri="urn:schemas-microsoft-com:office:smarttags" w:element="PersonName">
        <w:smartTagPr>
          <w:attr w:name="ProductID" w:val="La Inflaci￳n"/>
        </w:smartTagPr>
        <w:r w:rsidRPr="006447B7">
          <w:rPr>
            <w:rFonts w:ascii="Arial" w:hAnsi="Arial" w:cs="Arial"/>
            <w:color w:val="auto"/>
            <w:sz w:val="24"/>
            <w:szCs w:val="24"/>
          </w:rPr>
          <w:t>La</w:t>
        </w:r>
        <w:r w:rsidRPr="006447B7">
          <w:rPr>
            <w:rFonts w:ascii="Arial" w:hAnsi="Arial" w:cs="Arial"/>
            <w:b/>
            <w:i/>
            <w:color w:val="auto"/>
            <w:sz w:val="24"/>
            <w:szCs w:val="24"/>
          </w:rPr>
          <w:t xml:space="preserve"> Inflación</w:t>
        </w:r>
      </w:smartTag>
      <w:r w:rsidRPr="006447B7">
        <w:rPr>
          <w:rFonts w:ascii="Arial" w:hAnsi="Arial" w:cs="Arial"/>
          <w:color w:val="auto"/>
          <w:sz w:val="24"/>
          <w:szCs w:val="24"/>
        </w:rPr>
        <w:t xml:space="preserve"> y el </w:t>
      </w:r>
      <w:r w:rsidRPr="006447B7">
        <w:rPr>
          <w:rFonts w:ascii="Arial" w:hAnsi="Arial" w:cs="Arial"/>
          <w:b/>
          <w:i/>
          <w:color w:val="auto"/>
          <w:sz w:val="24"/>
          <w:szCs w:val="24"/>
        </w:rPr>
        <w:t>Crecimiento Poblacional</w:t>
      </w:r>
      <w:r w:rsidRPr="006447B7">
        <w:rPr>
          <w:rFonts w:ascii="Arial" w:hAnsi="Arial" w:cs="Arial"/>
          <w:color w:val="auto"/>
          <w:sz w:val="24"/>
          <w:szCs w:val="24"/>
        </w:rPr>
        <w:t>.</w:t>
      </w:r>
    </w:p>
    <w:p w:rsidR="00DD2AAD" w:rsidRDefault="00DD2AAD" w:rsidP="00DD2AAD">
      <w:pPr>
        <w:pStyle w:val="Normal-RN"/>
        <w:spacing w:line="480" w:lineRule="auto"/>
        <w:ind w:left="539"/>
        <w:jc w:val="both"/>
        <w:rPr>
          <w:rFonts w:ascii="Times New Roman" w:hAnsi="Times New Roman"/>
          <w:color w:val="auto"/>
          <w:sz w:val="24"/>
          <w:szCs w:val="24"/>
        </w:rPr>
      </w:pPr>
    </w:p>
    <w:tbl>
      <w:tblPr>
        <w:tblW w:w="6178" w:type="dxa"/>
        <w:jc w:val="center"/>
        <w:tblCellMar>
          <w:left w:w="70" w:type="dxa"/>
          <w:right w:w="70" w:type="dxa"/>
        </w:tblCellMar>
        <w:tblLook w:val="0000"/>
      </w:tblPr>
      <w:tblGrid>
        <w:gridCol w:w="3478"/>
        <w:gridCol w:w="1620"/>
        <w:gridCol w:w="1080"/>
      </w:tblGrid>
      <w:tr w:rsidR="00DD2AAD">
        <w:trPr>
          <w:trHeight w:val="270"/>
          <w:jc w:val="center"/>
        </w:trPr>
        <w:tc>
          <w:tcPr>
            <w:tcW w:w="6178" w:type="dxa"/>
            <w:gridSpan w:val="3"/>
            <w:tcBorders>
              <w:top w:val="single" w:sz="8" w:space="0" w:color="auto"/>
              <w:left w:val="single" w:sz="8" w:space="0" w:color="auto"/>
              <w:bottom w:val="single" w:sz="8" w:space="0" w:color="auto"/>
              <w:right w:val="nil"/>
            </w:tcBorders>
            <w:shd w:val="clear" w:color="auto" w:fill="000000"/>
            <w:noWrap/>
            <w:vAlign w:val="bottom"/>
          </w:tcPr>
          <w:p w:rsidR="00DD2AAD" w:rsidRDefault="00DD2AAD" w:rsidP="00DD2AAD">
            <w:pPr>
              <w:jc w:val="center"/>
              <w:rPr>
                <w:rFonts w:ascii="Arial" w:hAnsi="Arial" w:cs="Arial"/>
                <w:b/>
                <w:bCs/>
                <w:color w:val="FFFFFF"/>
                <w:sz w:val="20"/>
                <w:szCs w:val="20"/>
              </w:rPr>
            </w:pPr>
            <w:r>
              <w:rPr>
                <w:rFonts w:ascii="Arial" w:hAnsi="Arial" w:cs="Arial"/>
                <w:b/>
                <w:bCs/>
                <w:color w:val="FFFFFF"/>
                <w:sz w:val="20"/>
                <w:szCs w:val="20"/>
              </w:rPr>
              <w:t>Indicadores Macros</w:t>
            </w:r>
          </w:p>
        </w:tc>
      </w:tr>
      <w:tr w:rsidR="00DD2AAD">
        <w:trPr>
          <w:trHeight w:val="270"/>
          <w:jc w:val="center"/>
        </w:trPr>
        <w:tc>
          <w:tcPr>
            <w:tcW w:w="3478" w:type="dxa"/>
            <w:tcBorders>
              <w:top w:val="nil"/>
              <w:left w:val="nil"/>
              <w:bottom w:val="single" w:sz="8" w:space="0" w:color="auto"/>
              <w:right w:val="nil"/>
            </w:tcBorders>
            <w:shd w:val="clear" w:color="auto" w:fill="CC99FF"/>
            <w:noWrap/>
            <w:vAlign w:val="bottom"/>
          </w:tcPr>
          <w:p w:rsidR="00DD2AAD" w:rsidRDefault="00DD2AAD" w:rsidP="00DD2AAD">
            <w:pPr>
              <w:rPr>
                <w:rFonts w:ascii="Arial" w:hAnsi="Arial" w:cs="Arial"/>
                <w:b/>
                <w:bCs/>
                <w:sz w:val="20"/>
                <w:szCs w:val="20"/>
              </w:rPr>
            </w:pPr>
            <w:r>
              <w:rPr>
                <w:rFonts w:ascii="Arial" w:hAnsi="Arial" w:cs="Arial"/>
                <w:b/>
                <w:bCs/>
                <w:sz w:val="20"/>
                <w:szCs w:val="20"/>
              </w:rPr>
              <w:t>Item</w:t>
            </w:r>
          </w:p>
        </w:tc>
        <w:tc>
          <w:tcPr>
            <w:tcW w:w="1620" w:type="dxa"/>
            <w:tcBorders>
              <w:top w:val="nil"/>
              <w:left w:val="nil"/>
              <w:bottom w:val="single" w:sz="8" w:space="0" w:color="auto"/>
              <w:right w:val="nil"/>
            </w:tcBorders>
            <w:shd w:val="clear" w:color="auto" w:fill="CC99FF"/>
            <w:noWrap/>
            <w:vAlign w:val="bottom"/>
          </w:tcPr>
          <w:p w:rsidR="00DD2AAD" w:rsidRDefault="00DD2AAD" w:rsidP="00DD2AAD">
            <w:pPr>
              <w:rPr>
                <w:rFonts w:ascii="Arial" w:hAnsi="Arial" w:cs="Arial"/>
                <w:b/>
                <w:bCs/>
                <w:sz w:val="20"/>
                <w:szCs w:val="20"/>
              </w:rPr>
            </w:pPr>
            <w:r>
              <w:rPr>
                <w:rFonts w:ascii="Arial" w:hAnsi="Arial" w:cs="Arial"/>
                <w:b/>
                <w:bCs/>
                <w:sz w:val="20"/>
                <w:szCs w:val="20"/>
              </w:rPr>
              <w:t>Unidad</w:t>
            </w:r>
          </w:p>
        </w:tc>
        <w:tc>
          <w:tcPr>
            <w:tcW w:w="1080" w:type="dxa"/>
            <w:tcBorders>
              <w:top w:val="nil"/>
              <w:left w:val="nil"/>
              <w:bottom w:val="single" w:sz="8" w:space="0" w:color="auto"/>
              <w:right w:val="nil"/>
            </w:tcBorders>
            <w:shd w:val="clear" w:color="auto" w:fill="CC99FF"/>
            <w:noWrap/>
            <w:vAlign w:val="bottom"/>
          </w:tcPr>
          <w:p w:rsidR="00DD2AAD" w:rsidRDefault="00DD2AAD" w:rsidP="00DD2AAD">
            <w:pPr>
              <w:rPr>
                <w:rFonts w:ascii="Arial" w:hAnsi="Arial" w:cs="Arial"/>
                <w:b/>
                <w:bCs/>
                <w:sz w:val="20"/>
                <w:szCs w:val="20"/>
              </w:rPr>
            </w:pPr>
            <w:r>
              <w:rPr>
                <w:rFonts w:ascii="Arial" w:hAnsi="Arial" w:cs="Arial"/>
                <w:b/>
                <w:bCs/>
                <w:sz w:val="20"/>
                <w:szCs w:val="20"/>
              </w:rPr>
              <w:t>Medida</w:t>
            </w:r>
          </w:p>
        </w:tc>
      </w:tr>
      <w:tr w:rsidR="00DD2AAD">
        <w:trPr>
          <w:trHeight w:val="255"/>
          <w:jc w:val="center"/>
        </w:trPr>
        <w:tc>
          <w:tcPr>
            <w:tcW w:w="3478" w:type="dxa"/>
            <w:tcBorders>
              <w:top w:val="nil"/>
              <w:left w:val="nil"/>
              <w:bottom w:val="nil"/>
              <w:right w:val="nil"/>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 xml:space="preserve">Inflación </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4,00</w:t>
            </w:r>
          </w:p>
        </w:tc>
        <w:tc>
          <w:tcPr>
            <w:tcW w:w="108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w:t>
            </w:r>
          </w:p>
        </w:tc>
      </w:tr>
      <w:tr w:rsidR="00DD2AAD">
        <w:trPr>
          <w:trHeight w:val="270"/>
          <w:jc w:val="center"/>
        </w:trPr>
        <w:tc>
          <w:tcPr>
            <w:tcW w:w="3478" w:type="dxa"/>
            <w:tcBorders>
              <w:top w:val="nil"/>
              <w:left w:val="nil"/>
              <w:bottom w:val="single" w:sz="8" w:space="0" w:color="auto"/>
              <w:right w:val="nil"/>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Crecimiento Poblacional</w:t>
            </w:r>
          </w:p>
        </w:tc>
        <w:tc>
          <w:tcPr>
            <w:tcW w:w="1620" w:type="dxa"/>
            <w:tcBorders>
              <w:top w:val="nil"/>
              <w:left w:val="nil"/>
              <w:bottom w:val="single" w:sz="8" w:space="0" w:color="auto"/>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3,00</w:t>
            </w:r>
          </w:p>
        </w:tc>
        <w:tc>
          <w:tcPr>
            <w:tcW w:w="1080"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w:t>
            </w:r>
          </w:p>
        </w:tc>
      </w:tr>
    </w:tbl>
    <w:p w:rsidR="00DD2AAD" w:rsidRPr="006447B7" w:rsidRDefault="00DD2AAD" w:rsidP="00DD2AAD">
      <w:pPr>
        <w:pStyle w:val="Normal-RN"/>
        <w:ind w:left="540"/>
        <w:jc w:val="both"/>
        <w:rPr>
          <w:rFonts w:ascii="Arial" w:hAnsi="Arial" w:cs="Arial"/>
          <w:color w:val="auto"/>
          <w:sz w:val="24"/>
          <w:szCs w:val="24"/>
        </w:rPr>
      </w:pPr>
    </w:p>
    <w:p w:rsidR="00DD2AAD" w:rsidRPr="006447B7" w:rsidRDefault="00DD2AAD" w:rsidP="00DD2AAD">
      <w:pPr>
        <w:pStyle w:val="Normal-RN"/>
        <w:spacing w:line="480" w:lineRule="auto"/>
        <w:ind w:left="1440"/>
        <w:jc w:val="both"/>
        <w:rPr>
          <w:rFonts w:ascii="Arial" w:hAnsi="Arial" w:cs="Arial"/>
          <w:color w:val="auto"/>
          <w:sz w:val="24"/>
          <w:szCs w:val="24"/>
        </w:rPr>
      </w:pPr>
      <w:r>
        <w:rPr>
          <w:rFonts w:ascii="Arial" w:hAnsi="Arial" w:cs="Arial"/>
          <w:color w:val="auto"/>
          <w:sz w:val="24"/>
          <w:szCs w:val="24"/>
        </w:rPr>
        <w:br w:type="page"/>
      </w:r>
      <w:r w:rsidRPr="006447B7">
        <w:rPr>
          <w:rFonts w:ascii="Arial" w:hAnsi="Arial" w:cs="Arial"/>
          <w:color w:val="auto"/>
          <w:sz w:val="24"/>
          <w:szCs w:val="24"/>
        </w:rPr>
        <w:lastRenderedPageBreak/>
        <w:t>Debido a que el gas es un producto regulado, se considerará al cr</w:t>
      </w:r>
      <w:smartTag w:uri="urn:schemas-microsoft-com:office:smarttags" w:element="PersonName">
        <w:r w:rsidRPr="006447B7">
          <w:rPr>
            <w:rFonts w:ascii="Arial" w:hAnsi="Arial" w:cs="Arial"/>
            <w:color w:val="auto"/>
            <w:sz w:val="24"/>
            <w:szCs w:val="24"/>
          </w:rPr>
          <w:t>ec</w:t>
        </w:r>
      </w:smartTag>
      <w:r w:rsidRPr="006447B7">
        <w:rPr>
          <w:rFonts w:ascii="Arial" w:hAnsi="Arial" w:cs="Arial"/>
          <w:color w:val="auto"/>
          <w:sz w:val="24"/>
          <w:szCs w:val="24"/>
        </w:rPr>
        <w:t xml:space="preserve">imiento poblacional como la </w:t>
      </w:r>
      <w:r w:rsidRPr="006447B7">
        <w:rPr>
          <w:rFonts w:ascii="Arial" w:hAnsi="Arial" w:cs="Arial"/>
          <w:b/>
          <w:i/>
          <w:color w:val="auto"/>
          <w:sz w:val="24"/>
          <w:szCs w:val="24"/>
        </w:rPr>
        <w:t>tasa del cr</w:t>
      </w:r>
      <w:smartTag w:uri="urn:schemas-microsoft-com:office:smarttags" w:element="PersonName">
        <w:r w:rsidRPr="006447B7">
          <w:rPr>
            <w:rFonts w:ascii="Arial" w:hAnsi="Arial" w:cs="Arial"/>
            <w:b/>
            <w:i/>
            <w:color w:val="auto"/>
            <w:sz w:val="24"/>
            <w:szCs w:val="24"/>
          </w:rPr>
          <w:t>ec</w:t>
        </w:r>
      </w:smartTag>
      <w:r w:rsidRPr="006447B7">
        <w:rPr>
          <w:rFonts w:ascii="Arial" w:hAnsi="Arial" w:cs="Arial"/>
          <w:b/>
          <w:i/>
          <w:color w:val="auto"/>
          <w:sz w:val="24"/>
          <w:szCs w:val="24"/>
        </w:rPr>
        <w:t>imiento del mercado</w:t>
      </w:r>
      <w:r w:rsidRPr="006447B7">
        <w:rPr>
          <w:rFonts w:ascii="Arial" w:hAnsi="Arial" w:cs="Arial"/>
          <w:color w:val="auto"/>
          <w:sz w:val="24"/>
          <w:szCs w:val="24"/>
        </w:rPr>
        <w:t xml:space="preserve">.  </w:t>
      </w:r>
    </w:p>
    <w:p w:rsidR="00DD2AAD" w:rsidRDefault="00DD2AAD" w:rsidP="00DD2AAD">
      <w:pPr>
        <w:pStyle w:val="Normal-RN"/>
        <w:ind w:left="540"/>
        <w:jc w:val="both"/>
        <w:rPr>
          <w:rFonts w:ascii="Times New Roman" w:hAnsi="Times New Roman"/>
          <w:color w:val="auto"/>
          <w:sz w:val="24"/>
          <w:szCs w:val="24"/>
        </w:rPr>
      </w:pPr>
    </w:p>
    <w:p w:rsidR="00DD2AAD" w:rsidRDefault="00DD2AAD" w:rsidP="00DD2AAD">
      <w:pPr>
        <w:pStyle w:val="Normal-RN"/>
        <w:ind w:left="540"/>
        <w:jc w:val="both"/>
        <w:rPr>
          <w:rFonts w:ascii="Times New Roman" w:hAnsi="Times New Roman"/>
          <w:color w:val="auto"/>
          <w:sz w:val="24"/>
          <w:szCs w:val="24"/>
        </w:rPr>
      </w:pPr>
    </w:p>
    <w:p w:rsidR="00DD2AAD" w:rsidRDefault="00DD2AAD" w:rsidP="00DD2AAD">
      <w:pPr>
        <w:pStyle w:val="Normal-RN"/>
        <w:ind w:left="540"/>
        <w:jc w:val="both"/>
        <w:rPr>
          <w:rFonts w:ascii="Times New Roman" w:hAnsi="Times New Roman"/>
          <w:color w:val="auto"/>
          <w:sz w:val="24"/>
          <w:szCs w:val="24"/>
        </w:rPr>
      </w:pPr>
    </w:p>
    <w:p w:rsidR="00DD2AAD" w:rsidRDefault="00DD2AAD" w:rsidP="00DD2AAD">
      <w:pPr>
        <w:pStyle w:val="Normal-RN"/>
        <w:ind w:left="540"/>
        <w:jc w:val="both"/>
        <w:rPr>
          <w:rFonts w:ascii="Times New Roman" w:hAnsi="Times New Roman"/>
          <w:color w:val="auto"/>
          <w:sz w:val="24"/>
          <w:szCs w:val="24"/>
        </w:rPr>
      </w:pPr>
    </w:p>
    <w:tbl>
      <w:tblPr>
        <w:tblW w:w="7182" w:type="dxa"/>
        <w:jc w:val="center"/>
        <w:tblCellMar>
          <w:left w:w="70" w:type="dxa"/>
          <w:right w:w="70" w:type="dxa"/>
        </w:tblCellMar>
        <w:tblLook w:val="0000"/>
      </w:tblPr>
      <w:tblGrid>
        <w:gridCol w:w="4311"/>
        <w:gridCol w:w="1308"/>
        <w:gridCol w:w="1703"/>
      </w:tblGrid>
      <w:tr w:rsidR="00DD2AAD">
        <w:trPr>
          <w:trHeight w:val="255"/>
          <w:jc w:val="center"/>
        </w:trPr>
        <w:tc>
          <w:tcPr>
            <w:tcW w:w="7182" w:type="dxa"/>
            <w:gridSpan w:val="3"/>
            <w:tcBorders>
              <w:top w:val="nil"/>
              <w:left w:val="nil"/>
              <w:bottom w:val="single" w:sz="4" w:space="0" w:color="auto"/>
              <w:right w:val="nil"/>
            </w:tcBorders>
            <w:shd w:val="clear" w:color="auto" w:fill="000000"/>
            <w:noWrap/>
            <w:vAlign w:val="bottom"/>
          </w:tcPr>
          <w:p w:rsidR="00DD2AAD" w:rsidRDefault="00DD2AAD" w:rsidP="00DD2AAD">
            <w:pPr>
              <w:jc w:val="center"/>
              <w:rPr>
                <w:rFonts w:ascii="Arial" w:hAnsi="Arial" w:cs="Arial"/>
                <w:b/>
                <w:bCs/>
                <w:color w:val="FFFFFF"/>
                <w:sz w:val="20"/>
                <w:szCs w:val="20"/>
              </w:rPr>
            </w:pPr>
            <w:r>
              <w:rPr>
                <w:rFonts w:ascii="Arial" w:hAnsi="Arial" w:cs="Arial"/>
                <w:b/>
                <w:bCs/>
                <w:color w:val="FFFFFF"/>
                <w:sz w:val="20"/>
                <w:szCs w:val="20"/>
              </w:rPr>
              <w:t>PRINCIPALES RUBROS DEL PROYECTO</w:t>
            </w:r>
          </w:p>
        </w:tc>
      </w:tr>
      <w:tr w:rsidR="00DD2AAD">
        <w:trPr>
          <w:trHeight w:val="270"/>
          <w:jc w:val="center"/>
        </w:trPr>
        <w:tc>
          <w:tcPr>
            <w:tcW w:w="4311" w:type="dxa"/>
            <w:tcBorders>
              <w:top w:val="nil"/>
              <w:left w:val="nil"/>
              <w:bottom w:val="single" w:sz="8" w:space="0" w:color="auto"/>
              <w:right w:val="nil"/>
            </w:tcBorders>
            <w:shd w:val="clear" w:color="auto" w:fill="CC99FF"/>
            <w:noWrap/>
            <w:vAlign w:val="bottom"/>
          </w:tcPr>
          <w:p w:rsidR="00DD2AAD" w:rsidRDefault="00DD2AAD" w:rsidP="00DD2AAD">
            <w:pPr>
              <w:rPr>
                <w:rFonts w:ascii="Arial" w:hAnsi="Arial" w:cs="Arial"/>
                <w:b/>
                <w:bCs/>
                <w:sz w:val="20"/>
                <w:szCs w:val="20"/>
              </w:rPr>
            </w:pPr>
            <w:r>
              <w:rPr>
                <w:rFonts w:ascii="Arial" w:hAnsi="Arial" w:cs="Arial"/>
                <w:b/>
                <w:bCs/>
                <w:sz w:val="20"/>
                <w:szCs w:val="20"/>
              </w:rPr>
              <w:t>Item</w:t>
            </w:r>
          </w:p>
        </w:tc>
        <w:tc>
          <w:tcPr>
            <w:tcW w:w="1168" w:type="dxa"/>
            <w:tcBorders>
              <w:top w:val="nil"/>
              <w:left w:val="nil"/>
              <w:bottom w:val="single" w:sz="8" w:space="0" w:color="auto"/>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Valor</w:t>
            </w:r>
          </w:p>
        </w:tc>
        <w:tc>
          <w:tcPr>
            <w:tcW w:w="1703" w:type="dxa"/>
            <w:tcBorders>
              <w:top w:val="nil"/>
              <w:left w:val="nil"/>
              <w:bottom w:val="single" w:sz="8" w:space="0" w:color="auto"/>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Medida</w:t>
            </w:r>
          </w:p>
        </w:tc>
      </w:tr>
      <w:tr w:rsidR="00DD2AAD">
        <w:trPr>
          <w:trHeight w:val="255"/>
          <w:jc w:val="center"/>
        </w:trPr>
        <w:tc>
          <w:tcPr>
            <w:tcW w:w="4311" w:type="dxa"/>
            <w:tcBorders>
              <w:top w:val="nil"/>
              <w:left w:val="single" w:sz="8" w:space="0" w:color="auto"/>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Demanda anual ( garrafas 10 kilos )</w:t>
            </w:r>
          </w:p>
        </w:tc>
        <w:tc>
          <w:tcPr>
            <w:tcW w:w="116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1.574.625,00</w:t>
            </w:r>
          </w:p>
        </w:tc>
        <w:tc>
          <w:tcPr>
            <w:tcW w:w="1703" w:type="dxa"/>
            <w:tcBorders>
              <w:top w:val="nil"/>
              <w:left w:val="nil"/>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i/>
                <w:iCs/>
                <w:sz w:val="20"/>
                <w:szCs w:val="20"/>
              </w:rPr>
            </w:pPr>
            <w:r>
              <w:rPr>
                <w:rFonts w:ascii="Arial" w:hAnsi="Arial" w:cs="Arial"/>
                <w:b/>
                <w:bCs/>
                <w:i/>
                <w:iCs/>
                <w:sz w:val="20"/>
                <w:szCs w:val="20"/>
              </w:rPr>
              <w:t>Garrafas</w:t>
            </w:r>
          </w:p>
        </w:tc>
      </w:tr>
      <w:tr w:rsidR="00DD2AAD">
        <w:trPr>
          <w:trHeight w:val="255"/>
          <w:jc w:val="center"/>
        </w:trPr>
        <w:tc>
          <w:tcPr>
            <w:tcW w:w="4311" w:type="dxa"/>
            <w:tcBorders>
              <w:top w:val="nil"/>
              <w:left w:val="single" w:sz="8" w:space="0" w:color="auto"/>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Tasa de cr</w:t>
            </w:r>
            <w:smartTag w:uri="urn:schemas-microsoft-com:office:smarttags" w:element="PersonName">
              <w:r>
                <w:rPr>
                  <w:rFonts w:ascii="Arial" w:hAnsi="Arial" w:cs="Arial"/>
                  <w:sz w:val="20"/>
                  <w:szCs w:val="20"/>
                </w:rPr>
                <w:t>ec</w:t>
              </w:r>
            </w:smartTag>
            <w:r>
              <w:rPr>
                <w:rFonts w:ascii="Arial" w:hAnsi="Arial" w:cs="Arial"/>
                <w:sz w:val="20"/>
                <w:szCs w:val="20"/>
              </w:rPr>
              <w:t>imiento de mercado</w:t>
            </w:r>
          </w:p>
        </w:tc>
        <w:tc>
          <w:tcPr>
            <w:tcW w:w="116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3,00</w:t>
            </w:r>
          </w:p>
        </w:tc>
        <w:tc>
          <w:tcPr>
            <w:tcW w:w="1703" w:type="dxa"/>
            <w:tcBorders>
              <w:top w:val="nil"/>
              <w:left w:val="nil"/>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w:t>
            </w:r>
          </w:p>
        </w:tc>
      </w:tr>
      <w:tr w:rsidR="00DD2AAD">
        <w:trPr>
          <w:trHeight w:val="255"/>
          <w:jc w:val="center"/>
        </w:trPr>
        <w:tc>
          <w:tcPr>
            <w:tcW w:w="4311" w:type="dxa"/>
            <w:tcBorders>
              <w:top w:val="nil"/>
              <w:left w:val="single" w:sz="8" w:space="0" w:color="auto"/>
              <w:bottom w:val="nil"/>
              <w:right w:val="nil"/>
            </w:tcBorders>
            <w:shd w:val="clear" w:color="auto" w:fill="FFFF99"/>
            <w:noWrap/>
            <w:vAlign w:val="bottom"/>
          </w:tcPr>
          <w:p w:rsidR="00DD2AAD" w:rsidRDefault="00DD2AAD" w:rsidP="00DD2AAD">
            <w:pPr>
              <w:rPr>
                <w:rFonts w:ascii="Arial" w:hAnsi="Arial" w:cs="Arial"/>
                <w:b/>
                <w:bCs/>
                <w:sz w:val="20"/>
                <w:szCs w:val="20"/>
              </w:rPr>
            </w:pPr>
            <w:r>
              <w:rPr>
                <w:rFonts w:ascii="Arial" w:hAnsi="Arial" w:cs="Arial"/>
                <w:b/>
                <w:bCs/>
                <w:sz w:val="20"/>
                <w:szCs w:val="20"/>
              </w:rPr>
              <w:t>Inversión fija</w:t>
            </w:r>
          </w:p>
        </w:tc>
        <w:tc>
          <w:tcPr>
            <w:tcW w:w="116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1.786.396,88</w:t>
            </w:r>
          </w:p>
        </w:tc>
        <w:tc>
          <w:tcPr>
            <w:tcW w:w="1703" w:type="dxa"/>
            <w:tcBorders>
              <w:top w:val="nil"/>
              <w:left w:val="nil"/>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Dólares</w:t>
            </w:r>
          </w:p>
        </w:tc>
      </w:tr>
      <w:tr w:rsidR="00DD2AAD">
        <w:trPr>
          <w:trHeight w:val="255"/>
          <w:jc w:val="center"/>
        </w:trPr>
        <w:tc>
          <w:tcPr>
            <w:tcW w:w="4311" w:type="dxa"/>
            <w:tcBorders>
              <w:top w:val="nil"/>
              <w:left w:val="single" w:sz="8" w:space="0" w:color="auto"/>
              <w:bottom w:val="nil"/>
              <w:right w:val="nil"/>
            </w:tcBorders>
            <w:shd w:val="clear" w:color="auto" w:fill="FFFF99"/>
            <w:noWrap/>
            <w:vAlign w:val="bottom"/>
          </w:tcPr>
          <w:p w:rsidR="00DD2AAD" w:rsidRDefault="00DD2AAD" w:rsidP="00DD2AAD">
            <w:pPr>
              <w:ind w:firstLineChars="100" w:firstLine="200"/>
              <w:rPr>
                <w:rFonts w:ascii="Arial" w:hAnsi="Arial" w:cs="Arial"/>
                <w:sz w:val="20"/>
                <w:szCs w:val="20"/>
              </w:rPr>
            </w:pPr>
            <w:r>
              <w:rPr>
                <w:rFonts w:ascii="Arial" w:hAnsi="Arial" w:cs="Arial"/>
                <w:sz w:val="20"/>
                <w:szCs w:val="20"/>
              </w:rPr>
              <w:t>Garrafas de 10 kilos</w:t>
            </w:r>
          </w:p>
        </w:tc>
        <w:tc>
          <w:tcPr>
            <w:tcW w:w="116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1.377.796,88</w:t>
            </w:r>
          </w:p>
        </w:tc>
        <w:tc>
          <w:tcPr>
            <w:tcW w:w="1703" w:type="dxa"/>
            <w:tcBorders>
              <w:top w:val="nil"/>
              <w:left w:val="nil"/>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Dólares</w:t>
            </w:r>
          </w:p>
        </w:tc>
      </w:tr>
      <w:tr w:rsidR="00DD2AAD">
        <w:trPr>
          <w:trHeight w:val="255"/>
          <w:jc w:val="center"/>
        </w:trPr>
        <w:tc>
          <w:tcPr>
            <w:tcW w:w="4311" w:type="dxa"/>
            <w:tcBorders>
              <w:top w:val="nil"/>
              <w:left w:val="single" w:sz="8" w:space="0" w:color="auto"/>
              <w:bottom w:val="nil"/>
              <w:right w:val="nil"/>
            </w:tcBorders>
            <w:shd w:val="clear" w:color="auto" w:fill="FFFF99"/>
            <w:noWrap/>
            <w:vAlign w:val="bottom"/>
          </w:tcPr>
          <w:p w:rsidR="00DD2AAD" w:rsidRDefault="00DD2AAD" w:rsidP="00DD2AAD">
            <w:pPr>
              <w:ind w:firstLineChars="100" w:firstLine="200"/>
              <w:rPr>
                <w:rFonts w:ascii="Arial" w:hAnsi="Arial" w:cs="Arial"/>
                <w:sz w:val="20"/>
                <w:szCs w:val="20"/>
              </w:rPr>
            </w:pPr>
            <w:r>
              <w:rPr>
                <w:rFonts w:ascii="Arial" w:hAnsi="Arial" w:cs="Arial"/>
                <w:sz w:val="20"/>
                <w:szCs w:val="20"/>
              </w:rPr>
              <w:t>Camiones</w:t>
            </w:r>
          </w:p>
        </w:tc>
        <w:tc>
          <w:tcPr>
            <w:tcW w:w="116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364.200,00</w:t>
            </w:r>
          </w:p>
        </w:tc>
        <w:tc>
          <w:tcPr>
            <w:tcW w:w="1703" w:type="dxa"/>
            <w:tcBorders>
              <w:top w:val="nil"/>
              <w:left w:val="nil"/>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Dólares</w:t>
            </w:r>
          </w:p>
        </w:tc>
      </w:tr>
      <w:tr w:rsidR="00DD2AAD">
        <w:trPr>
          <w:trHeight w:val="255"/>
          <w:jc w:val="center"/>
        </w:trPr>
        <w:tc>
          <w:tcPr>
            <w:tcW w:w="4311" w:type="dxa"/>
            <w:tcBorders>
              <w:top w:val="nil"/>
              <w:left w:val="single" w:sz="8" w:space="0" w:color="auto"/>
              <w:bottom w:val="nil"/>
              <w:right w:val="nil"/>
            </w:tcBorders>
            <w:shd w:val="clear" w:color="auto" w:fill="FFFF99"/>
            <w:noWrap/>
            <w:vAlign w:val="bottom"/>
          </w:tcPr>
          <w:p w:rsidR="00DD2AAD" w:rsidRDefault="00DD2AAD" w:rsidP="00DD2AAD">
            <w:pPr>
              <w:ind w:firstLineChars="100" w:firstLine="200"/>
              <w:rPr>
                <w:rFonts w:ascii="Arial" w:hAnsi="Arial" w:cs="Arial"/>
                <w:sz w:val="20"/>
                <w:szCs w:val="20"/>
              </w:rPr>
            </w:pPr>
            <w:r>
              <w:rPr>
                <w:rFonts w:ascii="Arial" w:hAnsi="Arial" w:cs="Arial"/>
                <w:sz w:val="20"/>
                <w:szCs w:val="20"/>
              </w:rPr>
              <w:t>Sistema de Facturación</w:t>
            </w:r>
          </w:p>
        </w:tc>
        <w:tc>
          <w:tcPr>
            <w:tcW w:w="116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24.400,00</w:t>
            </w:r>
          </w:p>
        </w:tc>
        <w:tc>
          <w:tcPr>
            <w:tcW w:w="1703" w:type="dxa"/>
            <w:tcBorders>
              <w:top w:val="nil"/>
              <w:left w:val="nil"/>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Dólares</w:t>
            </w:r>
          </w:p>
        </w:tc>
      </w:tr>
      <w:tr w:rsidR="00DD2AAD">
        <w:trPr>
          <w:trHeight w:val="255"/>
          <w:jc w:val="center"/>
        </w:trPr>
        <w:tc>
          <w:tcPr>
            <w:tcW w:w="4311" w:type="dxa"/>
            <w:tcBorders>
              <w:top w:val="nil"/>
              <w:left w:val="single" w:sz="8" w:space="0" w:color="auto"/>
              <w:bottom w:val="nil"/>
              <w:right w:val="nil"/>
            </w:tcBorders>
            <w:shd w:val="clear" w:color="auto" w:fill="FFFF99"/>
            <w:noWrap/>
            <w:vAlign w:val="bottom"/>
          </w:tcPr>
          <w:p w:rsidR="00DD2AAD" w:rsidRDefault="00DD2AAD" w:rsidP="00DD2AAD">
            <w:pPr>
              <w:ind w:firstLineChars="100" w:firstLine="200"/>
              <w:rPr>
                <w:rFonts w:ascii="Arial" w:hAnsi="Arial" w:cs="Arial"/>
                <w:sz w:val="20"/>
                <w:szCs w:val="20"/>
              </w:rPr>
            </w:pPr>
            <w:r>
              <w:rPr>
                <w:rFonts w:ascii="Arial" w:hAnsi="Arial" w:cs="Arial"/>
                <w:sz w:val="20"/>
                <w:szCs w:val="20"/>
              </w:rPr>
              <w:t>Intangibles</w:t>
            </w:r>
          </w:p>
        </w:tc>
        <w:tc>
          <w:tcPr>
            <w:tcW w:w="116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20.000,00</w:t>
            </w:r>
          </w:p>
        </w:tc>
        <w:tc>
          <w:tcPr>
            <w:tcW w:w="1703" w:type="dxa"/>
            <w:tcBorders>
              <w:top w:val="nil"/>
              <w:left w:val="nil"/>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Dólares</w:t>
            </w:r>
          </w:p>
        </w:tc>
      </w:tr>
      <w:tr w:rsidR="00DD2AAD">
        <w:trPr>
          <w:trHeight w:val="255"/>
          <w:jc w:val="center"/>
        </w:trPr>
        <w:tc>
          <w:tcPr>
            <w:tcW w:w="4311" w:type="dxa"/>
            <w:tcBorders>
              <w:top w:val="nil"/>
              <w:left w:val="single" w:sz="8" w:space="0" w:color="auto"/>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Gastos Pre- Operativos</w:t>
            </w:r>
          </w:p>
        </w:tc>
        <w:tc>
          <w:tcPr>
            <w:tcW w:w="116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262.869,22</w:t>
            </w:r>
          </w:p>
        </w:tc>
        <w:tc>
          <w:tcPr>
            <w:tcW w:w="1703" w:type="dxa"/>
            <w:tcBorders>
              <w:top w:val="nil"/>
              <w:left w:val="nil"/>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i/>
                <w:iCs/>
                <w:sz w:val="20"/>
                <w:szCs w:val="20"/>
              </w:rPr>
            </w:pPr>
            <w:r>
              <w:rPr>
                <w:rFonts w:ascii="Arial" w:hAnsi="Arial" w:cs="Arial"/>
                <w:b/>
                <w:bCs/>
                <w:i/>
                <w:iCs/>
                <w:sz w:val="20"/>
                <w:szCs w:val="20"/>
              </w:rPr>
              <w:t>Dólares</w:t>
            </w:r>
          </w:p>
        </w:tc>
      </w:tr>
      <w:tr w:rsidR="00DD2AAD">
        <w:trPr>
          <w:trHeight w:val="255"/>
          <w:jc w:val="center"/>
        </w:trPr>
        <w:tc>
          <w:tcPr>
            <w:tcW w:w="4311" w:type="dxa"/>
            <w:tcBorders>
              <w:top w:val="nil"/>
              <w:left w:val="single" w:sz="8" w:space="0" w:color="auto"/>
              <w:bottom w:val="nil"/>
              <w:right w:val="nil"/>
            </w:tcBorders>
            <w:shd w:val="clear" w:color="auto" w:fill="CCFFCC"/>
            <w:noWrap/>
            <w:vAlign w:val="bottom"/>
          </w:tcPr>
          <w:p w:rsidR="00DD2AAD" w:rsidRDefault="00DD2AAD" w:rsidP="00DD2AAD">
            <w:pPr>
              <w:rPr>
                <w:rFonts w:ascii="Arial" w:hAnsi="Arial" w:cs="Arial"/>
                <w:sz w:val="20"/>
                <w:szCs w:val="20"/>
              </w:rPr>
            </w:pPr>
            <w:r>
              <w:rPr>
                <w:rFonts w:ascii="Arial" w:hAnsi="Arial" w:cs="Arial"/>
                <w:sz w:val="20"/>
                <w:szCs w:val="20"/>
              </w:rPr>
              <w:t>Capital de trabajo</w:t>
            </w:r>
          </w:p>
        </w:tc>
        <w:tc>
          <w:tcPr>
            <w:tcW w:w="1168" w:type="dxa"/>
            <w:tcBorders>
              <w:top w:val="nil"/>
              <w:left w:val="nil"/>
              <w:bottom w:val="nil"/>
              <w:right w:val="nil"/>
            </w:tcBorders>
            <w:shd w:val="clear" w:color="auto" w:fill="CCFFCC"/>
            <w:noWrap/>
            <w:vAlign w:val="bottom"/>
          </w:tcPr>
          <w:p w:rsidR="00DD2AAD" w:rsidRDefault="00DD2AAD" w:rsidP="00DD2AAD">
            <w:pPr>
              <w:jc w:val="right"/>
              <w:rPr>
                <w:rFonts w:ascii="Arial" w:hAnsi="Arial" w:cs="Arial"/>
                <w:sz w:val="20"/>
                <w:szCs w:val="20"/>
              </w:rPr>
            </w:pPr>
            <w:r>
              <w:rPr>
                <w:rFonts w:ascii="Arial" w:hAnsi="Arial" w:cs="Arial"/>
                <w:sz w:val="20"/>
                <w:szCs w:val="20"/>
              </w:rPr>
              <w:t>4.636,04</w:t>
            </w:r>
          </w:p>
        </w:tc>
        <w:tc>
          <w:tcPr>
            <w:tcW w:w="1703" w:type="dxa"/>
            <w:tcBorders>
              <w:top w:val="nil"/>
              <w:left w:val="nil"/>
              <w:bottom w:val="nil"/>
              <w:right w:val="single" w:sz="8" w:space="0" w:color="auto"/>
            </w:tcBorders>
            <w:shd w:val="clear" w:color="auto" w:fill="CCFFCC"/>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Dólares</w:t>
            </w:r>
          </w:p>
        </w:tc>
      </w:tr>
      <w:tr w:rsidR="00DD2AAD">
        <w:trPr>
          <w:trHeight w:val="255"/>
          <w:jc w:val="center"/>
        </w:trPr>
        <w:tc>
          <w:tcPr>
            <w:tcW w:w="4311" w:type="dxa"/>
            <w:tcBorders>
              <w:top w:val="nil"/>
              <w:left w:val="single" w:sz="8" w:space="0" w:color="auto"/>
              <w:bottom w:val="nil"/>
              <w:right w:val="nil"/>
            </w:tcBorders>
            <w:shd w:val="clear" w:color="auto" w:fill="FFFF99"/>
            <w:noWrap/>
            <w:vAlign w:val="bottom"/>
          </w:tcPr>
          <w:p w:rsidR="00DD2AAD" w:rsidRDefault="00DD2AAD" w:rsidP="00DD2AAD">
            <w:pPr>
              <w:rPr>
                <w:rFonts w:ascii="Arial" w:hAnsi="Arial" w:cs="Arial"/>
                <w:b/>
                <w:bCs/>
                <w:sz w:val="20"/>
                <w:szCs w:val="20"/>
              </w:rPr>
            </w:pPr>
            <w:r>
              <w:rPr>
                <w:rFonts w:ascii="Arial" w:hAnsi="Arial" w:cs="Arial"/>
                <w:b/>
                <w:bCs/>
                <w:sz w:val="20"/>
                <w:szCs w:val="20"/>
              </w:rPr>
              <w:t>Costos de producción por garrafa de 10 kilos</w:t>
            </w:r>
          </w:p>
        </w:tc>
        <w:tc>
          <w:tcPr>
            <w:tcW w:w="116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0,90</w:t>
            </w:r>
          </w:p>
        </w:tc>
        <w:tc>
          <w:tcPr>
            <w:tcW w:w="1703" w:type="dxa"/>
            <w:tcBorders>
              <w:top w:val="nil"/>
              <w:left w:val="nil"/>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Dólares</w:t>
            </w:r>
          </w:p>
        </w:tc>
      </w:tr>
      <w:tr w:rsidR="00DD2AAD">
        <w:trPr>
          <w:trHeight w:val="255"/>
          <w:jc w:val="center"/>
        </w:trPr>
        <w:tc>
          <w:tcPr>
            <w:tcW w:w="4311" w:type="dxa"/>
            <w:tcBorders>
              <w:top w:val="nil"/>
              <w:left w:val="single" w:sz="8" w:space="0" w:color="auto"/>
              <w:bottom w:val="nil"/>
              <w:right w:val="nil"/>
            </w:tcBorders>
            <w:shd w:val="clear" w:color="auto" w:fill="FFFF99"/>
            <w:noWrap/>
            <w:vAlign w:val="bottom"/>
          </w:tcPr>
          <w:p w:rsidR="00DD2AAD" w:rsidRDefault="00DD2AAD" w:rsidP="00DD2AAD">
            <w:pPr>
              <w:ind w:firstLineChars="100" w:firstLine="200"/>
              <w:rPr>
                <w:rFonts w:ascii="Arial" w:hAnsi="Arial" w:cs="Arial"/>
                <w:sz w:val="20"/>
                <w:szCs w:val="20"/>
              </w:rPr>
            </w:pPr>
            <w:r>
              <w:rPr>
                <w:rFonts w:ascii="Arial" w:hAnsi="Arial" w:cs="Arial"/>
                <w:sz w:val="20"/>
                <w:szCs w:val="20"/>
              </w:rPr>
              <w:t>Materiales</w:t>
            </w:r>
          </w:p>
        </w:tc>
        <w:tc>
          <w:tcPr>
            <w:tcW w:w="116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0,85</w:t>
            </w:r>
          </w:p>
        </w:tc>
        <w:tc>
          <w:tcPr>
            <w:tcW w:w="1703" w:type="dxa"/>
            <w:tcBorders>
              <w:top w:val="nil"/>
              <w:left w:val="nil"/>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Dólares</w:t>
            </w:r>
          </w:p>
        </w:tc>
      </w:tr>
      <w:tr w:rsidR="00DD2AAD">
        <w:trPr>
          <w:trHeight w:val="255"/>
          <w:jc w:val="center"/>
        </w:trPr>
        <w:tc>
          <w:tcPr>
            <w:tcW w:w="4311" w:type="dxa"/>
            <w:tcBorders>
              <w:top w:val="nil"/>
              <w:left w:val="single" w:sz="8" w:space="0" w:color="auto"/>
              <w:bottom w:val="nil"/>
              <w:right w:val="nil"/>
            </w:tcBorders>
            <w:shd w:val="clear" w:color="auto" w:fill="FFFF99"/>
            <w:noWrap/>
            <w:vAlign w:val="bottom"/>
          </w:tcPr>
          <w:p w:rsidR="00DD2AAD" w:rsidRDefault="00DD2AAD" w:rsidP="00DD2AAD">
            <w:pPr>
              <w:ind w:firstLineChars="100" w:firstLine="200"/>
              <w:rPr>
                <w:rFonts w:ascii="Arial" w:hAnsi="Arial" w:cs="Arial"/>
                <w:sz w:val="20"/>
                <w:szCs w:val="20"/>
              </w:rPr>
            </w:pPr>
            <w:r>
              <w:rPr>
                <w:rFonts w:ascii="Arial" w:hAnsi="Arial" w:cs="Arial"/>
                <w:sz w:val="20"/>
                <w:szCs w:val="20"/>
              </w:rPr>
              <w:t>Mano de obra</w:t>
            </w:r>
          </w:p>
        </w:tc>
        <w:tc>
          <w:tcPr>
            <w:tcW w:w="116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0,03</w:t>
            </w:r>
          </w:p>
        </w:tc>
        <w:tc>
          <w:tcPr>
            <w:tcW w:w="1703" w:type="dxa"/>
            <w:tcBorders>
              <w:top w:val="nil"/>
              <w:left w:val="nil"/>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Dólares</w:t>
            </w:r>
          </w:p>
        </w:tc>
      </w:tr>
      <w:tr w:rsidR="00DD2AAD">
        <w:trPr>
          <w:trHeight w:val="255"/>
          <w:jc w:val="center"/>
        </w:trPr>
        <w:tc>
          <w:tcPr>
            <w:tcW w:w="4311" w:type="dxa"/>
            <w:tcBorders>
              <w:top w:val="nil"/>
              <w:left w:val="single" w:sz="8" w:space="0" w:color="auto"/>
              <w:bottom w:val="nil"/>
              <w:right w:val="nil"/>
            </w:tcBorders>
            <w:shd w:val="clear" w:color="auto" w:fill="FFFF99"/>
            <w:noWrap/>
            <w:vAlign w:val="bottom"/>
          </w:tcPr>
          <w:p w:rsidR="00DD2AAD" w:rsidRDefault="00DD2AAD" w:rsidP="00DD2AAD">
            <w:pPr>
              <w:ind w:firstLineChars="100" w:firstLine="200"/>
              <w:rPr>
                <w:rFonts w:ascii="Arial" w:hAnsi="Arial" w:cs="Arial"/>
                <w:sz w:val="20"/>
                <w:szCs w:val="20"/>
              </w:rPr>
            </w:pPr>
            <w:r>
              <w:rPr>
                <w:rFonts w:ascii="Arial" w:hAnsi="Arial" w:cs="Arial"/>
                <w:sz w:val="20"/>
                <w:szCs w:val="20"/>
              </w:rPr>
              <w:t>Carga fabril</w:t>
            </w:r>
          </w:p>
        </w:tc>
        <w:tc>
          <w:tcPr>
            <w:tcW w:w="116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0,02</w:t>
            </w:r>
          </w:p>
        </w:tc>
        <w:tc>
          <w:tcPr>
            <w:tcW w:w="1703" w:type="dxa"/>
            <w:tcBorders>
              <w:top w:val="nil"/>
              <w:left w:val="nil"/>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Dólares</w:t>
            </w:r>
          </w:p>
        </w:tc>
      </w:tr>
      <w:tr w:rsidR="00DD2AAD">
        <w:trPr>
          <w:trHeight w:val="255"/>
          <w:jc w:val="center"/>
        </w:trPr>
        <w:tc>
          <w:tcPr>
            <w:tcW w:w="4311" w:type="dxa"/>
            <w:tcBorders>
              <w:top w:val="nil"/>
              <w:left w:val="single" w:sz="8" w:space="0" w:color="auto"/>
              <w:bottom w:val="nil"/>
              <w:right w:val="nil"/>
            </w:tcBorders>
            <w:shd w:val="clear" w:color="auto" w:fill="FFFF99"/>
            <w:noWrap/>
            <w:vAlign w:val="bottom"/>
          </w:tcPr>
          <w:p w:rsidR="00DD2AAD" w:rsidRDefault="00DD2AAD" w:rsidP="00DD2AAD">
            <w:pPr>
              <w:rPr>
                <w:rFonts w:ascii="Arial" w:hAnsi="Arial" w:cs="Arial"/>
                <w:b/>
                <w:bCs/>
                <w:i/>
                <w:iCs/>
                <w:color w:val="FF0000"/>
                <w:sz w:val="20"/>
                <w:szCs w:val="20"/>
              </w:rPr>
            </w:pPr>
            <w:r>
              <w:rPr>
                <w:rFonts w:ascii="Arial" w:hAnsi="Arial" w:cs="Arial"/>
                <w:b/>
                <w:bCs/>
                <w:i/>
                <w:iCs/>
                <w:color w:val="FF0000"/>
                <w:sz w:val="20"/>
                <w:szCs w:val="20"/>
              </w:rPr>
              <w:t>Pr</w:t>
            </w:r>
            <w:smartTag w:uri="urn:schemas-microsoft-com:office:smarttags" w:element="PersonName">
              <w:r>
                <w:rPr>
                  <w:rFonts w:ascii="Arial" w:hAnsi="Arial" w:cs="Arial"/>
                  <w:b/>
                  <w:bCs/>
                  <w:i/>
                  <w:iCs/>
                  <w:color w:val="FF0000"/>
                  <w:sz w:val="20"/>
                  <w:szCs w:val="20"/>
                </w:rPr>
                <w:t>ec</w:t>
              </w:r>
            </w:smartTag>
            <w:r>
              <w:rPr>
                <w:rFonts w:ascii="Arial" w:hAnsi="Arial" w:cs="Arial"/>
                <w:b/>
                <w:bCs/>
                <w:i/>
                <w:iCs/>
                <w:color w:val="FF0000"/>
                <w:sz w:val="20"/>
                <w:szCs w:val="20"/>
              </w:rPr>
              <w:t>io</w:t>
            </w:r>
          </w:p>
        </w:tc>
        <w:tc>
          <w:tcPr>
            <w:tcW w:w="116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FF0000"/>
                <w:sz w:val="20"/>
                <w:szCs w:val="20"/>
              </w:rPr>
            </w:pPr>
            <w:r>
              <w:rPr>
                <w:rFonts w:ascii="Arial" w:hAnsi="Arial" w:cs="Arial"/>
                <w:b/>
                <w:bCs/>
                <w:i/>
                <w:iCs/>
                <w:color w:val="FF0000"/>
                <w:sz w:val="20"/>
                <w:szCs w:val="20"/>
              </w:rPr>
              <w:t>1,13</w:t>
            </w:r>
          </w:p>
        </w:tc>
        <w:tc>
          <w:tcPr>
            <w:tcW w:w="1703" w:type="dxa"/>
            <w:tcBorders>
              <w:top w:val="nil"/>
              <w:left w:val="nil"/>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i/>
                <w:iCs/>
                <w:color w:val="FF0000"/>
                <w:sz w:val="20"/>
                <w:szCs w:val="20"/>
              </w:rPr>
            </w:pPr>
            <w:r>
              <w:rPr>
                <w:rFonts w:ascii="Arial" w:hAnsi="Arial" w:cs="Arial"/>
                <w:b/>
                <w:bCs/>
                <w:i/>
                <w:iCs/>
                <w:color w:val="FF0000"/>
                <w:sz w:val="20"/>
                <w:szCs w:val="20"/>
              </w:rPr>
              <w:t>Dólares</w:t>
            </w:r>
          </w:p>
        </w:tc>
      </w:tr>
      <w:tr w:rsidR="00DD2AAD">
        <w:trPr>
          <w:trHeight w:val="255"/>
          <w:jc w:val="center"/>
        </w:trPr>
        <w:tc>
          <w:tcPr>
            <w:tcW w:w="4311" w:type="dxa"/>
            <w:tcBorders>
              <w:top w:val="nil"/>
              <w:left w:val="single" w:sz="8" w:space="0" w:color="auto"/>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Margen de contribución</w:t>
            </w:r>
          </w:p>
        </w:tc>
        <w:tc>
          <w:tcPr>
            <w:tcW w:w="116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20,00</w:t>
            </w:r>
          </w:p>
        </w:tc>
        <w:tc>
          <w:tcPr>
            <w:tcW w:w="1703" w:type="dxa"/>
            <w:tcBorders>
              <w:top w:val="nil"/>
              <w:left w:val="nil"/>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i/>
                <w:iCs/>
                <w:sz w:val="20"/>
                <w:szCs w:val="20"/>
              </w:rPr>
            </w:pPr>
            <w:r>
              <w:rPr>
                <w:rFonts w:ascii="Arial" w:hAnsi="Arial" w:cs="Arial"/>
                <w:b/>
                <w:bCs/>
                <w:i/>
                <w:iCs/>
                <w:sz w:val="20"/>
                <w:szCs w:val="20"/>
              </w:rPr>
              <w:t>%</w:t>
            </w:r>
          </w:p>
        </w:tc>
      </w:tr>
      <w:tr w:rsidR="00DD2AAD">
        <w:trPr>
          <w:trHeight w:val="270"/>
          <w:jc w:val="center"/>
        </w:trPr>
        <w:tc>
          <w:tcPr>
            <w:tcW w:w="4311" w:type="dxa"/>
            <w:tcBorders>
              <w:top w:val="nil"/>
              <w:left w:val="single" w:sz="8" w:space="0" w:color="auto"/>
              <w:bottom w:val="single" w:sz="8" w:space="0" w:color="auto"/>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Costos fijos por año</w:t>
            </w:r>
          </w:p>
        </w:tc>
        <w:tc>
          <w:tcPr>
            <w:tcW w:w="1168" w:type="dxa"/>
            <w:tcBorders>
              <w:top w:val="nil"/>
              <w:left w:val="nil"/>
              <w:bottom w:val="single" w:sz="8" w:space="0" w:color="auto"/>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25.396,70</w:t>
            </w:r>
          </w:p>
        </w:tc>
        <w:tc>
          <w:tcPr>
            <w:tcW w:w="1703" w:type="dxa"/>
            <w:tcBorders>
              <w:top w:val="nil"/>
              <w:left w:val="nil"/>
              <w:bottom w:val="single" w:sz="8" w:space="0" w:color="auto"/>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Dólares</w:t>
            </w:r>
          </w:p>
        </w:tc>
      </w:tr>
    </w:tbl>
    <w:p w:rsidR="00DD2AAD" w:rsidRDefault="00DD2AAD" w:rsidP="00DD2AAD">
      <w:pPr>
        <w:pStyle w:val="Normal-RN"/>
        <w:ind w:left="540"/>
        <w:jc w:val="both"/>
        <w:rPr>
          <w:rFonts w:ascii="Times New Roman" w:hAnsi="Times New Roman"/>
          <w:color w:val="auto"/>
          <w:sz w:val="24"/>
          <w:szCs w:val="24"/>
        </w:rPr>
        <w:sectPr w:rsidR="00DD2AAD" w:rsidSect="00DD2AAD">
          <w:headerReference w:type="default" r:id="rId33"/>
          <w:footerReference w:type="even" r:id="rId34"/>
          <w:footerReference w:type="default" r:id="rId35"/>
          <w:pgSz w:w="11906" w:h="16838"/>
          <w:pgMar w:top="1417" w:right="1701" w:bottom="1417" w:left="1701" w:header="708" w:footer="708" w:gutter="0"/>
          <w:cols w:space="708"/>
          <w:titlePg/>
          <w:docGrid w:linePitch="360"/>
        </w:sectPr>
      </w:pPr>
    </w:p>
    <w:tbl>
      <w:tblPr>
        <w:tblW w:w="13879" w:type="dxa"/>
        <w:jc w:val="center"/>
        <w:tblCellMar>
          <w:left w:w="70" w:type="dxa"/>
          <w:right w:w="70" w:type="dxa"/>
        </w:tblCellMar>
        <w:tblLook w:val="0000"/>
      </w:tblPr>
      <w:tblGrid>
        <w:gridCol w:w="4680"/>
        <w:gridCol w:w="1440"/>
        <w:gridCol w:w="1440"/>
        <w:gridCol w:w="1620"/>
        <w:gridCol w:w="1440"/>
        <w:gridCol w:w="1639"/>
        <w:gridCol w:w="1620"/>
      </w:tblGrid>
      <w:tr w:rsidR="00DD2AAD">
        <w:trPr>
          <w:trHeight w:val="270"/>
          <w:jc w:val="center"/>
        </w:trPr>
        <w:tc>
          <w:tcPr>
            <w:tcW w:w="4680" w:type="dxa"/>
            <w:tcBorders>
              <w:top w:val="single" w:sz="8" w:space="0" w:color="auto"/>
              <w:left w:val="single" w:sz="8" w:space="0" w:color="auto"/>
              <w:bottom w:val="single" w:sz="8" w:space="0" w:color="auto"/>
              <w:right w:val="single" w:sz="8" w:space="0" w:color="auto"/>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lastRenderedPageBreak/>
              <w:t>HORIZONTE DEL PROYECTO</w:t>
            </w:r>
          </w:p>
        </w:tc>
        <w:tc>
          <w:tcPr>
            <w:tcW w:w="1440" w:type="dxa"/>
            <w:tcBorders>
              <w:top w:val="single" w:sz="8" w:space="0" w:color="auto"/>
              <w:left w:val="nil"/>
              <w:bottom w:val="single" w:sz="8" w:space="0" w:color="auto"/>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0</w:t>
            </w:r>
          </w:p>
        </w:tc>
        <w:tc>
          <w:tcPr>
            <w:tcW w:w="1440" w:type="dxa"/>
            <w:tcBorders>
              <w:top w:val="single" w:sz="8" w:space="0" w:color="auto"/>
              <w:left w:val="nil"/>
              <w:bottom w:val="single" w:sz="8" w:space="0" w:color="auto"/>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1</w:t>
            </w:r>
          </w:p>
        </w:tc>
        <w:tc>
          <w:tcPr>
            <w:tcW w:w="1620" w:type="dxa"/>
            <w:tcBorders>
              <w:top w:val="single" w:sz="8" w:space="0" w:color="auto"/>
              <w:left w:val="nil"/>
              <w:bottom w:val="single" w:sz="8" w:space="0" w:color="auto"/>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2</w:t>
            </w:r>
          </w:p>
        </w:tc>
        <w:tc>
          <w:tcPr>
            <w:tcW w:w="1440" w:type="dxa"/>
            <w:tcBorders>
              <w:top w:val="single" w:sz="8" w:space="0" w:color="auto"/>
              <w:left w:val="nil"/>
              <w:bottom w:val="single" w:sz="8" w:space="0" w:color="auto"/>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3</w:t>
            </w:r>
          </w:p>
        </w:tc>
        <w:tc>
          <w:tcPr>
            <w:tcW w:w="1639" w:type="dxa"/>
            <w:tcBorders>
              <w:top w:val="single" w:sz="8" w:space="0" w:color="auto"/>
              <w:left w:val="nil"/>
              <w:bottom w:val="single" w:sz="8" w:space="0" w:color="auto"/>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4</w:t>
            </w:r>
          </w:p>
        </w:tc>
        <w:tc>
          <w:tcPr>
            <w:tcW w:w="1620" w:type="dxa"/>
            <w:tcBorders>
              <w:top w:val="single" w:sz="8" w:space="0" w:color="auto"/>
              <w:left w:val="nil"/>
              <w:bottom w:val="single" w:sz="8" w:space="0" w:color="auto"/>
              <w:right w:val="single" w:sz="8" w:space="0" w:color="auto"/>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5</w:t>
            </w:r>
          </w:p>
        </w:tc>
      </w:tr>
      <w:tr w:rsidR="00DD2AAD">
        <w:trPr>
          <w:trHeight w:val="255"/>
          <w:jc w:val="center"/>
        </w:trPr>
        <w:tc>
          <w:tcPr>
            <w:tcW w:w="4680" w:type="dxa"/>
            <w:tcBorders>
              <w:top w:val="nil"/>
              <w:left w:val="nil"/>
              <w:bottom w:val="nil"/>
              <w:right w:val="nil"/>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Proyección demanda garrafas de 10 kilos</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1.005.555,53</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1.035.722,19</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1.066.793,86</w:t>
            </w:r>
          </w:p>
        </w:tc>
        <w:tc>
          <w:tcPr>
            <w:tcW w:w="1639"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1.098.797,67</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1.131.761,60</w:t>
            </w:r>
          </w:p>
        </w:tc>
      </w:tr>
      <w:tr w:rsidR="00DD2AAD">
        <w:trPr>
          <w:trHeight w:val="270"/>
          <w:jc w:val="center"/>
        </w:trPr>
        <w:tc>
          <w:tcPr>
            <w:tcW w:w="4680" w:type="dxa"/>
            <w:tcBorders>
              <w:top w:val="nil"/>
              <w:left w:val="nil"/>
              <w:bottom w:val="nil"/>
              <w:right w:val="nil"/>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Proyección precios dólares</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1,06</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1,06</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1,06</w:t>
            </w:r>
          </w:p>
        </w:tc>
        <w:tc>
          <w:tcPr>
            <w:tcW w:w="1639"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1,06</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1,06</w:t>
            </w:r>
          </w:p>
        </w:tc>
      </w:tr>
      <w:tr w:rsidR="00DD2AAD">
        <w:trPr>
          <w:trHeight w:val="270"/>
          <w:jc w:val="center"/>
        </w:trPr>
        <w:tc>
          <w:tcPr>
            <w:tcW w:w="4680" w:type="dxa"/>
            <w:tcBorders>
              <w:top w:val="single" w:sz="8" w:space="0" w:color="auto"/>
              <w:left w:val="single" w:sz="8" w:space="0" w:color="auto"/>
              <w:bottom w:val="nil"/>
              <w:right w:val="single" w:sz="8" w:space="0" w:color="auto"/>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PERIODOS DEL FEN</w:t>
            </w:r>
          </w:p>
        </w:tc>
        <w:tc>
          <w:tcPr>
            <w:tcW w:w="1440" w:type="dxa"/>
            <w:tcBorders>
              <w:top w:val="single" w:sz="8" w:space="0" w:color="auto"/>
              <w:left w:val="nil"/>
              <w:bottom w:val="nil"/>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0</w:t>
            </w:r>
          </w:p>
        </w:tc>
        <w:tc>
          <w:tcPr>
            <w:tcW w:w="1440" w:type="dxa"/>
            <w:tcBorders>
              <w:top w:val="single" w:sz="8" w:space="0" w:color="auto"/>
              <w:left w:val="nil"/>
              <w:bottom w:val="nil"/>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1</w:t>
            </w:r>
          </w:p>
        </w:tc>
        <w:tc>
          <w:tcPr>
            <w:tcW w:w="1620" w:type="dxa"/>
            <w:tcBorders>
              <w:top w:val="single" w:sz="8" w:space="0" w:color="auto"/>
              <w:left w:val="nil"/>
              <w:bottom w:val="nil"/>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2</w:t>
            </w:r>
          </w:p>
        </w:tc>
        <w:tc>
          <w:tcPr>
            <w:tcW w:w="1440" w:type="dxa"/>
            <w:tcBorders>
              <w:top w:val="single" w:sz="8" w:space="0" w:color="auto"/>
              <w:left w:val="nil"/>
              <w:bottom w:val="nil"/>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3</w:t>
            </w:r>
          </w:p>
        </w:tc>
        <w:tc>
          <w:tcPr>
            <w:tcW w:w="1639" w:type="dxa"/>
            <w:tcBorders>
              <w:top w:val="single" w:sz="8" w:space="0" w:color="auto"/>
              <w:left w:val="nil"/>
              <w:bottom w:val="nil"/>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4</w:t>
            </w:r>
          </w:p>
        </w:tc>
        <w:tc>
          <w:tcPr>
            <w:tcW w:w="1620" w:type="dxa"/>
            <w:tcBorders>
              <w:top w:val="single" w:sz="8" w:space="0" w:color="auto"/>
              <w:left w:val="nil"/>
              <w:bottom w:val="nil"/>
              <w:right w:val="single" w:sz="8" w:space="0" w:color="auto"/>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5</w:t>
            </w:r>
          </w:p>
        </w:tc>
      </w:tr>
      <w:tr w:rsidR="00DD2AAD">
        <w:trPr>
          <w:trHeight w:val="255"/>
          <w:jc w:val="center"/>
        </w:trPr>
        <w:tc>
          <w:tcPr>
            <w:tcW w:w="4680" w:type="dxa"/>
            <w:tcBorders>
              <w:top w:val="single" w:sz="8" w:space="0" w:color="auto"/>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color w:val="FF0000"/>
                <w:sz w:val="20"/>
                <w:szCs w:val="20"/>
              </w:rPr>
            </w:pPr>
            <w:r>
              <w:rPr>
                <w:rFonts w:ascii="Arial" w:hAnsi="Arial" w:cs="Arial"/>
                <w:b/>
                <w:bCs/>
                <w:color w:val="FF0000"/>
                <w:sz w:val="20"/>
                <w:szCs w:val="20"/>
              </w:rPr>
              <w:t>Inversión fija(-)</w:t>
            </w:r>
          </w:p>
        </w:tc>
        <w:tc>
          <w:tcPr>
            <w:tcW w:w="1440" w:type="dxa"/>
            <w:tcBorders>
              <w:top w:val="single" w:sz="8" w:space="0" w:color="auto"/>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590.920,86</w:t>
            </w:r>
          </w:p>
        </w:tc>
        <w:tc>
          <w:tcPr>
            <w:tcW w:w="1440" w:type="dxa"/>
            <w:tcBorders>
              <w:top w:val="single" w:sz="8" w:space="0" w:color="auto"/>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620" w:type="dxa"/>
            <w:tcBorders>
              <w:top w:val="single" w:sz="8" w:space="0" w:color="auto"/>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single" w:sz="8" w:space="0" w:color="auto"/>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639" w:type="dxa"/>
            <w:tcBorders>
              <w:top w:val="single" w:sz="8" w:space="0" w:color="auto"/>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620" w:type="dxa"/>
            <w:tcBorders>
              <w:top w:val="single" w:sz="8" w:space="0" w:color="auto"/>
              <w:left w:val="nil"/>
              <w:bottom w:val="nil"/>
              <w:right w:val="single" w:sz="8" w:space="0" w:color="auto"/>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r>
      <w:tr w:rsidR="00DD2AAD">
        <w:trPr>
          <w:trHeight w:val="404"/>
          <w:jc w:val="center"/>
        </w:trPr>
        <w:tc>
          <w:tcPr>
            <w:tcW w:w="4680" w:type="dxa"/>
            <w:tcBorders>
              <w:top w:val="nil"/>
              <w:left w:val="single" w:sz="8" w:space="0" w:color="auto"/>
              <w:bottom w:val="nil"/>
              <w:right w:val="single" w:sz="8" w:space="0" w:color="auto"/>
            </w:tcBorders>
            <w:shd w:val="clear" w:color="auto" w:fill="FFFF99"/>
            <w:noWrap/>
            <w:vAlign w:val="bottom"/>
          </w:tcPr>
          <w:p w:rsidR="00DD2AAD" w:rsidRPr="001245CB" w:rsidRDefault="00DD2AAD" w:rsidP="00DD2AAD">
            <w:pPr>
              <w:ind w:firstLineChars="300" w:firstLine="480"/>
              <w:rPr>
                <w:rFonts w:ascii="Arial" w:hAnsi="Arial" w:cs="Arial"/>
                <w:sz w:val="16"/>
                <w:szCs w:val="16"/>
              </w:rPr>
            </w:pPr>
            <w:r w:rsidRPr="001245CB">
              <w:rPr>
                <w:rFonts w:ascii="Arial" w:hAnsi="Arial" w:cs="Arial"/>
                <w:sz w:val="16"/>
                <w:szCs w:val="16"/>
              </w:rPr>
              <w:t>Compra de 75.450 garrafas de 10 kilos a Crédito a 5 años (18% interés) con entrada al 50% del capital.</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565.880,86</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180.956,16</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180.956,16</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180.956,16</w:t>
            </w:r>
          </w:p>
        </w:tc>
        <w:tc>
          <w:tcPr>
            <w:tcW w:w="1639"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180.956,16</w:t>
            </w:r>
          </w:p>
        </w:tc>
        <w:tc>
          <w:tcPr>
            <w:tcW w:w="162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180.956,16</w:t>
            </w:r>
          </w:p>
        </w:tc>
      </w:tr>
      <w:tr w:rsidR="00DD2AAD">
        <w:trPr>
          <w:trHeight w:val="255"/>
          <w:jc w:val="center"/>
        </w:trPr>
        <w:tc>
          <w:tcPr>
            <w:tcW w:w="468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Sistema de facturación e intangibles</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25.040,00</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62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639"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620" w:type="dxa"/>
            <w:tcBorders>
              <w:top w:val="nil"/>
              <w:left w:val="nil"/>
              <w:bottom w:val="nil"/>
              <w:right w:val="single" w:sz="8" w:space="0" w:color="auto"/>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r>
      <w:tr w:rsidR="00DD2AAD">
        <w:trPr>
          <w:trHeight w:val="255"/>
          <w:jc w:val="center"/>
        </w:trPr>
        <w:tc>
          <w:tcPr>
            <w:tcW w:w="468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color w:val="0000FF"/>
                <w:sz w:val="20"/>
                <w:szCs w:val="20"/>
              </w:rPr>
            </w:pPr>
            <w:r>
              <w:rPr>
                <w:rFonts w:ascii="Arial" w:hAnsi="Arial" w:cs="Arial"/>
                <w:b/>
                <w:bCs/>
                <w:color w:val="0000FF"/>
                <w:sz w:val="20"/>
                <w:szCs w:val="20"/>
              </w:rPr>
              <w:t>Ingresos por ventas(+)</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b/>
                <w:bCs/>
                <w:color w:val="0000FF"/>
                <w:sz w:val="20"/>
                <w:szCs w:val="20"/>
              </w:rPr>
            </w:pPr>
            <w:r>
              <w:rPr>
                <w:rFonts w:ascii="Arial" w:hAnsi="Arial" w:cs="Arial"/>
                <w:b/>
                <w:bCs/>
                <w:color w:val="0000FF"/>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0000FF"/>
                <w:sz w:val="20"/>
                <w:szCs w:val="20"/>
              </w:rPr>
            </w:pPr>
            <w:r>
              <w:rPr>
                <w:rFonts w:ascii="Arial" w:hAnsi="Arial" w:cs="Arial"/>
                <w:b/>
                <w:bCs/>
                <w:color w:val="0000FF"/>
                <w:sz w:val="20"/>
                <w:szCs w:val="20"/>
              </w:rPr>
              <w:t>1.368.447,54</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0000FF"/>
                <w:sz w:val="20"/>
                <w:szCs w:val="20"/>
              </w:rPr>
            </w:pPr>
            <w:r>
              <w:rPr>
                <w:rFonts w:ascii="Arial" w:hAnsi="Arial" w:cs="Arial"/>
                <w:b/>
                <w:bCs/>
                <w:color w:val="0000FF"/>
                <w:sz w:val="20"/>
                <w:szCs w:val="20"/>
              </w:rPr>
              <w:t>1.409.500,97</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0000FF"/>
                <w:sz w:val="20"/>
                <w:szCs w:val="20"/>
              </w:rPr>
            </w:pPr>
            <w:r>
              <w:rPr>
                <w:rFonts w:ascii="Arial" w:hAnsi="Arial" w:cs="Arial"/>
                <w:b/>
                <w:bCs/>
                <w:color w:val="0000FF"/>
                <w:sz w:val="20"/>
                <w:szCs w:val="20"/>
              </w:rPr>
              <w:t>1.451.785,99</w:t>
            </w:r>
          </w:p>
        </w:tc>
        <w:tc>
          <w:tcPr>
            <w:tcW w:w="1639"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0000FF"/>
                <w:sz w:val="20"/>
                <w:szCs w:val="20"/>
              </w:rPr>
            </w:pPr>
            <w:r>
              <w:rPr>
                <w:rFonts w:ascii="Arial" w:hAnsi="Arial" w:cs="Arial"/>
                <w:b/>
                <w:bCs/>
                <w:color w:val="0000FF"/>
                <w:sz w:val="20"/>
                <w:szCs w:val="20"/>
              </w:rPr>
              <w:t>1.495.339,57</w:t>
            </w:r>
          </w:p>
        </w:tc>
        <w:tc>
          <w:tcPr>
            <w:tcW w:w="162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color w:val="0000FF"/>
                <w:sz w:val="20"/>
                <w:szCs w:val="20"/>
              </w:rPr>
            </w:pPr>
            <w:r>
              <w:rPr>
                <w:rFonts w:ascii="Arial" w:hAnsi="Arial" w:cs="Arial"/>
                <w:b/>
                <w:bCs/>
                <w:color w:val="0000FF"/>
                <w:sz w:val="20"/>
                <w:szCs w:val="20"/>
              </w:rPr>
              <w:t>1.540.199,76</w:t>
            </w:r>
          </w:p>
        </w:tc>
      </w:tr>
      <w:tr w:rsidR="00DD2AAD">
        <w:trPr>
          <w:trHeight w:val="255"/>
          <w:jc w:val="center"/>
        </w:trPr>
        <w:tc>
          <w:tcPr>
            <w:tcW w:w="468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color w:val="0000FF"/>
                <w:sz w:val="20"/>
                <w:szCs w:val="20"/>
              </w:rPr>
            </w:pPr>
            <w:r>
              <w:rPr>
                <w:rFonts w:ascii="Arial" w:hAnsi="Arial" w:cs="Arial"/>
                <w:b/>
                <w:bCs/>
                <w:color w:val="0000FF"/>
                <w:sz w:val="20"/>
                <w:szCs w:val="20"/>
              </w:rPr>
              <w:t>Ingresos por venta a credito de garrafas de 15 kilos recuperadas en canje.(+)</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color w:val="0000FF"/>
                <w:sz w:val="20"/>
                <w:szCs w:val="20"/>
              </w:rPr>
            </w:pPr>
            <w:r>
              <w:rPr>
                <w:rFonts w:ascii="Arial" w:hAnsi="Arial" w:cs="Arial"/>
                <w:color w:val="0000FF"/>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0000FF"/>
                <w:sz w:val="20"/>
                <w:szCs w:val="20"/>
              </w:rPr>
            </w:pPr>
            <w:r>
              <w:rPr>
                <w:rFonts w:ascii="Arial" w:hAnsi="Arial" w:cs="Arial"/>
                <w:b/>
                <w:bCs/>
                <w:color w:val="0000FF"/>
                <w:sz w:val="20"/>
                <w:szCs w:val="20"/>
              </w:rPr>
              <w:t>196.828,13</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0000FF"/>
                <w:sz w:val="20"/>
                <w:szCs w:val="20"/>
              </w:rPr>
            </w:pPr>
            <w:r>
              <w:rPr>
                <w:rFonts w:ascii="Arial" w:hAnsi="Arial" w:cs="Arial"/>
                <w:b/>
                <w:bCs/>
                <w:color w:val="0000FF"/>
                <w:sz w:val="20"/>
                <w:szCs w:val="20"/>
              </w:rPr>
              <w:t>196.828,13</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0000FF"/>
                <w:sz w:val="20"/>
                <w:szCs w:val="20"/>
              </w:rPr>
            </w:pPr>
            <w:r>
              <w:rPr>
                <w:rFonts w:ascii="Arial" w:hAnsi="Arial" w:cs="Arial"/>
                <w:b/>
                <w:bCs/>
                <w:color w:val="0000FF"/>
                <w:sz w:val="20"/>
                <w:szCs w:val="20"/>
              </w:rPr>
              <w:t>196.828,13</w:t>
            </w:r>
          </w:p>
        </w:tc>
        <w:tc>
          <w:tcPr>
            <w:tcW w:w="1639"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0000FF"/>
                <w:sz w:val="20"/>
                <w:szCs w:val="20"/>
              </w:rPr>
            </w:pPr>
            <w:r>
              <w:rPr>
                <w:rFonts w:ascii="Arial" w:hAnsi="Arial" w:cs="Arial"/>
                <w:b/>
                <w:bCs/>
                <w:color w:val="0000FF"/>
                <w:sz w:val="20"/>
                <w:szCs w:val="20"/>
              </w:rPr>
              <w:t>196.828,13</w:t>
            </w:r>
          </w:p>
        </w:tc>
        <w:tc>
          <w:tcPr>
            <w:tcW w:w="162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color w:val="0000FF"/>
                <w:sz w:val="20"/>
                <w:szCs w:val="20"/>
              </w:rPr>
            </w:pPr>
            <w:r>
              <w:rPr>
                <w:rFonts w:ascii="Arial" w:hAnsi="Arial" w:cs="Arial"/>
                <w:b/>
                <w:bCs/>
                <w:color w:val="0000FF"/>
                <w:sz w:val="20"/>
                <w:szCs w:val="20"/>
              </w:rPr>
              <w:t>196.828,13</w:t>
            </w:r>
          </w:p>
        </w:tc>
      </w:tr>
      <w:tr w:rsidR="00DD2AAD">
        <w:trPr>
          <w:trHeight w:val="255"/>
          <w:jc w:val="center"/>
        </w:trPr>
        <w:tc>
          <w:tcPr>
            <w:tcW w:w="468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color w:val="FF0000"/>
                <w:sz w:val="20"/>
                <w:szCs w:val="20"/>
              </w:rPr>
            </w:pPr>
            <w:r>
              <w:rPr>
                <w:rFonts w:ascii="Arial" w:hAnsi="Arial" w:cs="Arial"/>
                <w:b/>
                <w:bCs/>
                <w:color w:val="FF0000"/>
                <w:sz w:val="20"/>
                <w:szCs w:val="20"/>
              </w:rPr>
              <w:t>Gastos preoperativos(-)</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219.466,03</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62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639"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620" w:type="dxa"/>
            <w:tcBorders>
              <w:top w:val="nil"/>
              <w:left w:val="nil"/>
              <w:bottom w:val="nil"/>
              <w:right w:val="single" w:sz="8" w:space="0" w:color="auto"/>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r>
      <w:tr w:rsidR="00DD2AAD">
        <w:trPr>
          <w:trHeight w:val="255"/>
          <w:jc w:val="center"/>
        </w:trPr>
        <w:tc>
          <w:tcPr>
            <w:tcW w:w="468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color w:val="FF0000"/>
                <w:sz w:val="20"/>
                <w:szCs w:val="20"/>
              </w:rPr>
            </w:pPr>
            <w:r>
              <w:rPr>
                <w:rFonts w:ascii="Arial" w:hAnsi="Arial" w:cs="Arial"/>
                <w:b/>
                <w:bCs/>
                <w:color w:val="FF0000"/>
                <w:sz w:val="20"/>
                <w:szCs w:val="20"/>
              </w:rPr>
              <w:t>Capital de trabajo(-)</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b/>
                <w:bCs/>
                <w:color w:val="FF0000"/>
                <w:sz w:val="20"/>
                <w:szCs w:val="20"/>
              </w:rPr>
            </w:pPr>
            <w:r>
              <w:rPr>
                <w:rFonts w:ascii="Arial" w:hAnsi="Arial" w:cs="Arial"/>
                <w:b/>
                <w:bCs/>
                <w:color w:val="FF0000"/>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3.586,65</w:t>
            </w:r>
          </w:p>
        </w:tc>
        <w:tc>
          <w:tcPr>
            <w:tcW w:w="162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639"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620" w:type="dxa"/>
            <w:tcBorders>
              <w:top w:val="nil"/>
              <w:left w:val="nil"/>
              <w:bottom w:val="nil"/>
              <w:right w:val="single" w:sz="8" w:space="0" w:color="auto"/>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r>
      <w:tr w:rsidR="00DD2AAD">
        <w:trPr>
          <w:trHeight w:val="255"/>
          <w:jc w:val="center"/>
        </w:trPr>
        <w:tc>
          <w:tcPr>
            <w:tcW w:w="468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color w:val="FF0000"/>
                <w:sz w:val="20"/>
                <w:szCs w:val="20"/>
              </w:rPr>
            </w:pPr>
            <w:r>
              <w:rPr>
                <w:rFonts w:ascii="Arial" w:hAnsi="Arial" w:cs="Arial"/>
                <w:b/>
                <w:bCs/>
                <w:color w:val="FF0000"/>
                <w:sz w:val="20"/>
                <w:szCs w:val="20"/>
              </w:rPr>
              <w:t>Costo de bienes vendidos(-)</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b/>
                <w:bCs/>
                <w:color w:val="FF0000"/>
                <w:sz w:val="20"/>
                <w:szCs w:val="20"/>
              </w:rPr>
            </w:pPr>
            <w:r>
              <w:rPr>
                <w:rFonts w:ascii="Arial" w:hAnsi="Arial" w:cs="Arial"/>
                <w:b/>
                <w:bCs/>
                <w:color w:val="FF0000"/>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1.094.758,03</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1.127.600,77</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1.161.428,80</w:t>
            </w:r>
          </w:p>
        </w:tc>
        <w:tc>
          <w:tcPr>
            <w:tcW w:w="1639"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1.196.271,66</w:t>
            </w:r>
          </w:p>
        </w:tc>
        <w:tc>
          <w:tcPr>
            <w:tcW w:w="162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1.232.159,81</w:t>
            </w:r>
          </w:p>
        </w:tc>
      </w:tr>
      <w:tr w:rsidR="00DD2AAD">
        <w:trPr>
          <w:trHeight w:val="255"/>
          <w:jc w:val="center"/>
        </w:trPr>
        <w:tc>
          <w:tcPr>
            <w:tcW w:w="468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color w:val="FF0000"/>
                <w:sz w:val="20"/>
                <w:szCs w:val="20"/>
              </w:rPr>
            </w:pPr>
            <w:r>
              <w:rPr>
                <w:rFonts w:ascii="Arial" w:hAnsi="Arial" w:cs="Arial"/>
                <w:b/>
                <w:bCs/>
                <w:color w:val="FF0000"/>
                <w:sz w:val="20"/>
                <w:szCs w:val="20"/>
              </w:rPr>
              <w:t>Gastos Administrativos y ventas(-)</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b/>
                <w:bCs/>
                <w:color w:val="FF0000"/>
                <w:sz w:val="20"/>
                <w:szCs w:val="20"/>
              </w:rPr>
            </w:pPr>
            <w:r>
              <w:rPr>
                <w:rFonts w:ascii="Arial" w:hAnsi="Arial" w:cs="Arial"/>
                <w:b/>
                <w:bCs/>
                <w:color w:val="FF0000"/>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25.396,70</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26.412,57</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27.469,07</w:t>
            </w:r>
          </w:p>
        </w:tc>
        <w:tc>
          <w:tcPr>
            <w:tcW w:w="1639"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28.567,83</w:t>
            </w:r>
          </w:p>
        </w:tc>
        <w:tc>
          <w:tcPr>
            <w:tcW w:w="162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29.710,55</w:t>
            </w:r>
          </w:p>
        </w:tc>
      </w:tr>
      <w:tr w:rsidR="00DD2AAD">
        <w:trPr>
          <w:trHeight w:val="255"/>
          <w:jc w:val="center"/>
        </w:trPr>
        <w:tc>
          <w:tcPr>
            <w:tcW w:w="4680" w:type="dxa"/>
            <w:tcBorders>
              <w:top w:val="nil"/>
              <w:left w:val="single" w:sz="8" w:space="0" w:color="auto"/>
              <w:bottom w:val="nil"/>
              <w:right w:val="single" w:sz="8" w:space="0" w:color="auto"/>
            </w:tcBorders>
            <w:shd w:val="clear" w:color="auto" w:fill="FFFF99"/>
            <w:noWrap/>
            <w:vAlign w:val="bottom"/>
          </w:tcPr>
          <w:p w:rsidR="00DD2AAD" w:rsidRPr="00F67AC0" w:rsidRDefault="00DD2AAD" w:rsidP="00DD2AAD">
            <w:pPr>
              <w:ind w:firstLineChars="200" w:firstLine="320"/>
              <w:rPr>
                <w:rFonts w:ascii="Arial" w:hAnsi="Arial" w:cs="Arial"/>
                <w:sz w:val="16"/>
                <w:szCs w:val="16"/>
              </w:rPr>
            </w:pPr>
            <w:r w:rsidRPr="00F67AC0">
              <w:rPr>
                <w:rFonts w:ascii="Arial" w:hAnsi="Arial" w:cs="Arial"/>
                <w:sz w:val="16"/>
                <w:szCs w:val="16"/>
              </w:rPr>
              <w:t>Alquiler de Camiones para ruta de despacho(-) + custodio</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63.000,00</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65.520,00</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68.140,80</w:t>
            </w:r>
          </w:p>
        </w:tc>
        <w:tc>
          <w:tcPr>
            <w:tcW w:w="1639"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70.866,43</w:t>
            </w:r>
          </w:p>
        </w:tc>
        <w:tc>
          <w:tcPr>
            <w:tcW w:w="162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73.701,09</w:t>
            </w:r>
          </w:p>
        </w:tc>
      </w:tr>
      <w:tr w:rsidR="00DD2AAD">
        <w:trPr>
          <w:trHeight w:val="255"/>
          <w:jc w:val="center"/>
        </w:trPr>
        <w:tc>
          <w:tcPr>
            <w:tcW w:w="468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i/>
                <w:iCs/>
                <w:color w:val="800000"/>
                <w:sz w:val="20"/>
                <w:szCs w:val="20"/>
              </w:rPr>
            </w:pPr>
            <w:r>
              <w:rPr>
                <w:rFonts w:ascii="Arial" w:hAnsi="Arial" w:cs="Arial"/>
                <w:b/>
                <w:bCs/>
                <w:i/>
                <w:iCs/>
                <w:color w:val="800000"/>
                <w:sz w:val="20"/>
                <w:szCs w:val="20"/>
              </w:rPr>
              <w:t>Depreciación de garrafas(-)</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800000"/>
                <w:sz w:val="20"/>
                <w:szCs w:val="20"/>
              </w:rPr>
            </w:pPr>
            <w:r>
              <w:rPr>
                <w:rFonts w:ascii="Arial" w:hAnsi="Arial" w:cs="Arial"/>
                <w:b/>
                <w:bCs/>
                <w:i/>
                <w:iCs/>
                <w:color w:val="800000"/>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113.176,17</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113.176,17</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113.176,17</w:t>
            </w:r>
          </w:p>
        </w:tc>
        <w:tc>
          <w:tcPr>
            <w:tcW w:w="1639"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113.176,17</w:t>
            </w:r>
          </w:p>
        </w:tc>
        <w:tc>
          <w:tcPr>
            <w:tcW w:w="162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113.176,17</w:t>
            </w:r>
          </w:p>
        </w:tc>
      </w:tr>
      <w:tr w:rsidR="00DD2AAD">
        <w:trPr>
          <w:trHeight w:val="255"/>
          <w:jc w:val="center"/>
        </w:trPr>
        <w:tc>
          <w:tcPr>
            <w:tcW w:w="468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i/>
                <w:iCs/>
                <w:color w:val="800000"/>
                <w:sz w:val="20"/>
                <w:szCs w:val="20"/>
              </w:rPr>
            </w:pPr>
            <w:r>
              <w:rPr>
                <w:rFonts w:ascii="Arial" w:hAnsi="Arial" w:cs="Arial"/>
                <w:b/>
                <w:bCs/>
                <w:i/>
                <w:iCs/>
                <w:color w:val="800000"/>
                <w:sz w:val="20"/>
                <w:szCs w:val="20"/>
              </w:rPr>
              <w:t>Depreciación Sistema de Facturación(-)</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800000"/>
                <w:sz w:val="20"/>
                <w:szCs w:val="20"/>
              </w:rPr>
            </w:pPr>
            <w:r>
              <w:rPr>
                <w:rFonts w:ascii="Arial" w:hAnsi="Arial" w:cs="Arial"/>
                <w:b/>
                <w:bCs/>
                <w:i/>
                <w:iCs/>
                <w:color w:val="800000"/>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2.008,00</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2.008,00</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2.008,00</w:t>
            </w:r>
          </w:p>
        </w:tc>
        <w:tc>
          <w:tcPr>
            <w:tcW w:w="1639"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2.008,00</w:t>
            </w:r>
          </w:p>
        </w:tc>
        <w:tc>
          <w:tcPr>
            <w:tcW w:w="162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2.008,00</w:t>
            </w:r>
          </w:p>
        </w:tc>
      </w:tr>
      <w:tr w:rsidR="00DD2AAD">
        <w:trPr>
          <w:trHeight w:val="255"/>
          <w:jc w:val="center"/>
        </w:trPr>
        <w:tc>
          <w:tcPr>
            <w:tcW w:w="468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i/>
                <w:iCs/>
                <w:color w:val="800000"/>
                <w:sz w:val="20"/>
                <w:szCs w:val="20"/>
              </w:rPr>
            </w:pPr>
            <w:r>
              <w:rPr>
                <w:rFonts w:ascii="Arial" w:hAnsi="Arial" w:cs="Arial"/>
                <w:b/>
                <w:bCs/>
                <w:i/>
                <w:iCs/>
                <w:color w:val="800000"/>
                <w:sz w:val="20"/>
                <w:szCs w:val="20"/>
              </w:rPr>
              <w:t>Amortización intangible(-)</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800000"/>
                <w:sz w:val="20"/>
                <w:szCs w:val="20"/>
              </w:rPr>
            </w:pPr>
            <w:r>
              <w:rPr>
                <w:rFonts w:ascii="Arial" w:hAnsi="Arial" w:cs="Arial"/>
                <w:b/>
                <w:bCs/>
                <w:i/>
                <w:iCs/>
                <w:color w:val="800000"/>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3.000,00</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3.000,00</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3.000,00</w:t>
            </w:r>
          </w:p>
        </w:tc>
        <w:tc>
          <w:tcPr>
            <w:tcW w:w="1639"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3.000,00</w:t>
            </w:r>
          </w:p>
        </w:tc>
        <w:tc>
          <w:tcPr>
            <w:tcW w:w="162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3.000,00</w:t>
            </w:r>
          </w:p>
        </w:tc>
      </w:tr>
      <w:tr w:rsidR="00DD2AAD">
        <w:trPr>
          <w:trHeight w:val="255"/>
          <w:jc w:val="center"/>
        </w:trPr>
        <w:tc>
          <w:tcPr>
            <w:tcW w:w="468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i/>
                <w:iCs/>
                <w:color w:val="800000"/>
                <w:sz w:val="20"/>
                <w:szCs w:val="20"/>
              </w:rPr>
            </w:pPr>
            <w:r>
              <w:rPr>
                <w:rFonts w:ascii="Arial" w:hAnsi="Arial" w:cs="Arial"/>
                <w:b/>
                <w:bCs/>
                <w:i/>
                <w:iCs/>
                <w:color w:val="800000"/>
                <w:sz w:val="20"/>
                <w:szCs w:val="20"/>
              </w:rPr>
              <w:t>Amortización G.preoperativos(-)</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800000"/>
                <w:sz w:val="20"/>
                <w:szCs w:val="20"/>
              </w:rPr>
            </w:pPr>
            <w:r>
              <w:rPr>
                <w:rFonts w:ascii="Arial" w:hAnsi="Arial" w:cs="Arial"/>
                <w:b/>
                <w:bCs/>
                <w:i/>
                <w:iCs/>
                <w:color w:val="800000"/>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43.893,21</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43.893,21</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43.893,21</w:t>
            </w:r>
          </w:p>
        </w:tc>
        <w:tc>
          <w:tcPr>
            <w:tcW w:w="1639"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43.893,21</w:t>
            </w:r>
          </w:p>
        </w:tc>
        <w:tc>
          <w:tcPr>
            <w:tcW w:w="162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43.893,21</w:t>
            </w:r>
          </w:p>
        </w:tc>
      </w:tr>
      <w:tr w:rsidR="00DD2AAD">
        <w:trPr>
          <w:trHeight w:val="255"/>
          <w:jc w:val="center"/>
        </w:trPr>
        <w:tc>
          <w:tcPr>
            <w:tcW w:w="468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i/>
                <w:iCs/>
                <w:sz w:val="20"/>
                <w:szCs w:val="20"/>
              </w:rPr>
            </w:pPr>
            <w:r>
              <w:rPr>
                <w:rFonts w:ascii="Arial" w:hAnsi="Arial" w:cs="Arial"/>
                <w:b/>
                <w:bCs/>
                <w:i/>
                <w:iCs/>
                <w:sz w:val="20"/>
                <w:szCs w:val="20"/>
              </w:rPr>
              <w:t>Ingresos antes reparto a trabajadores</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35.500,75</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43.762,21</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48.541,92</w:t>
            </w:r>
          </w:p>
        </w:tc>
        <w:tc>
          <w:tcPr>
            <w:tcW w:w="1639"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53.428,24</w:t>
            </w:r>
          </w:p>
        </w:tc>
        <w:tc>
          <w:tcPr>
            <w:tcW w:w="162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58.422,90</w:t>
            </w:r>
          </w:p>
        </w:tc>
      </w:tr>
      <w:tr w:rsidR="00DD2AAD">
        <w:trPr>
          <w:trHeight w:val="255"/>
          <w:jc w:val="center"/>
        </w:trPr>
        <w:tc>
          <w:tcPr>
            <w:tcW w:w="468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Reparto beneficios a trabajadores(15%)(-)</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5.325,11</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6.564,33</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7.281,29</w:t>
            </w:r>
          </w:p>
        </w:tc>
        <w:tc>
          <w:tcPr>
            <w:tcW w:w="1639"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8.014,24</w:t>
            </w:r>
          </w:p>
        </w:tc>
        <w:tc>
          <w:tcPr>
            <w:tcW w:w="162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8.763,44</w:t>
            </w:r>
          </w:p>
        </w:tc>
      </w:tr>
      <w:tr w:rsidR="00DD2AAD">
        <w:trPr>
          <w:trHeight w:val="255"/>
          <w:jc w:val="center"/>
        </w:trPr>
        <w:tc>
          <w:tcPr>
            <w:tcW w:w="468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Ingreso antes de impuesto a la renta</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b/>
                <w:bCs/>
                <w:sz w:val="20"/>
                <w:szCs w:val="20"/>
              </w:rPr>
            </w:pPr>
            <w:r>
              <w:rPr>
                <w:rFonts w:ascii="Arial" w:hAnsi="Arial" w:cs="Arial"/>
                <w:b/>
                <w:bCs/>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30.175,64</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37.197,88</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41.260,63</w:t>
            </w:r>
          </w:p>
        </w:tc>
        <w:tc>
          <w:tcPr>
            <w:tcW w:w="1639"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45.414,00</w:t>
            </w:r>
          </w:p>
        </w:tc>
        <w:tc>
          <w:tcPr>
            <w:tcW w:w="162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49.659,47</w:t>
            </w:r>
          </w:p>
        </w:tc>
      </w:tr>
      <w:tr w:rsidR="00DD2AAD">
        <w:trPr>
          <w:trHeight w:val="255"/>
          <w:jc w:val="center"/>
        </w:trPr>
        <w:tc>
          <w:tcPr>
            <w:tcW w:w="468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Impuesto a la renta ( 25 % )(-)</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7.543,91</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22.522,03</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24.085,65</w:t>
            </w:r>
          </w:p>
        </w:tc>
        <w:tc>
          <w:tcPr>
            <w:tcW w:w="1639"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25.693,85</w:t>
            </w:r>
          </w:p>
        </w:tc>
        <w:tc>
          <w:tcPr>
            <w:tcW w:w="162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27.347,87</w:t>
            </w:r>
          </w:p>
        </w:tc>
      </w:tr>
      <w:tr w:rsidR="00DD2AAD">
        <w:trPr>
          <w:trHeight w:val="255"/>
          <w:jc w:val="center"/>
        </w:trPr>
        <w:tc>
          <w:tcPr>
            <w:tcW w:w="468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i/>
                <w:iCs/>
                <w:sz w:val="20"/>
                <w:szCs w:val="20"/>
              </w:rPr>
            </w:pPr>
            <w:r>
              <w:rPr>
                <w:rFonts w:ascii="Arial" w:hAnsi="Arial" w:cs="Arial"/>
                <w:b/>
                <w:bCs/>
                <w:i/>
                <w:iCs/>
                <w:sz w:val="20"/>
                <w:szCs w:val="20"/>
              </w:rPr>
              <w:t>Ingresos después de impuestos</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22.631,73</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14.675,85</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17.174,97</w:t>
            </w:r>
          </w:p>
        </w:tc>
        <w:tc>
          <w:tcPr>
            <w:tcW w:w="1639"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19.720,15</w:t>
            </w:r>
          </w:p>
        </w:tc>
        <w:tc>
          <w:tcPr>
            <w:tcW w:w="162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22.311,60</w:t>
            </w:r>
          </w:p>
        </w:tc>
      </w:tr>
      <w:tr w:rsidR="00DD2AAD">
        <w:trPr>
          <w:trHeight w:val="255"/>
          <w:jc w:val="center"/>
        </w:trPr>
        <w:tc>
          <w:tcPr>
            <w:tcW w:w="468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i/>
                <w:iCs/>
                <w:color w:val="0000FF"/>
                <w:sz w:val="20"/>
                <w:szCs w:val="20"/>
              </w:rPr>
            </w:pPr>
            <w:r>
              <w:rPr>
                <w:rFonts w:ascii="Arial" w:hAnsi="Arial" w:cs="Arial"/>
                <w:b/>
                <w:bCs/>
                <w:i/>
                <w:iCs/>
                <w:color w:val="0000FF"/>
                <w:sz w:val="20"/>
                <w:szCs w:val="20"/>
              </w:rPr>
              <w:t>Readición de depreciación(+)</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0000FF"/>
                <w:sz w:val="20"/>
                <w:szCs w:val="20"/>
              </w:rPr>
            </w:pPr>
            <w:r>
              <w:rPr>
                <w:rFonts w:ascii="Arial" w:hAnsi="Arial" w:cs="Arial"/>
                <w:b/>
                <w:bCs/>
                <w:i/>
                <w:iCs/>
                <w:color w:val="0000FF"/>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0000FF"/>
                <w:sz w:val="20"/>
                <w:szCs w:val="20"/>
              </w:rPr>
            </w:pPr>
            <w:r>
              <w:rPr>
                <w:rFonts w:ascii="Arial" w:hAnsi="Arial" w:cs="Arial"/>
                <w:b/>
                <w:bCs/>
                <w:i/>
                <w:iCs/>
                <w:color w:val="0000FF"/>
                <w:sz w:val="20"/>
                <w:szCs w:val="20"/>
              </w:rPr>
              <w:t>115.344,17</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0000FF"/>
                <w:sz w:val="20"/>
                <w:szCs w:val="20"/>
              </w:rPr>
            </w:pPr>
            <w:r>
              <w:rPr>
                <w:rFonts w:ascii="Arial" w:hAnsi="Arial" w:cs="Arial"/>
                <w:b/>
                <w:bCs/>
                <w:i/>
                <w:iCs/>
                <w:color w:val="0000FF"/>
                <w:sz w:val="20"/>
                <w:szCs w:val="20"/>
              </w:rPr>
              <w:t>115.344,17</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0000FF"/>
                <w:sz w:val="20"/>
                <w:szCs w:val="20"/>
              </w:rPr>
            </w:pPr>
            <w:r>
              <w:rPr>
                <w:rFonts w:ascii="Arial" w:hAnsi="Arial" w:cs="Arial"/>
                <w:b/>
                <w:bCs/>
                <w:i/>
                <w:iCs/>
                <w:color w:val="0000FF"/>
                <w:sz w:val="20"/>
                <w:szCs w:val="20"/>
              </w:rPr>
              <w:t>115.344,17</w:t>
            </w:r>
          </w:p>
        </w:tc>
        <w:tc>
          <w:tcPr>
            <w:tcW w:w="1639"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0000FF"/>
                <w:sz w:val="20"/>
                <w:szCs w:val="20"/>
              </w:rPr>
            </w:pPr>
            <w:r>
              <w:rPr>
                <w:rFonts w:ascii="Arial" w:hAnsi="Arial" w:cs="Arial"/>
                <w:b/>
                <w:bCs/>
                <w:i/>
                <w:iCs/>
                <w:color w:val="0000FF"/>
                <w:sz w:val="20"/>
                <w:szCs w:val="20"/>
              </w:rPr>
              <w:t>115.344,17</w:t>
            </w:r>
          </w:p>
        </w:tc>
        <w:tc>
          <w:tcPr>
            <w:tcW w:w="162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i/>
                <w:iCs/>
                <w:color w:val="0000FF"/>
                <w:sz w:val="20"/>
                <w:szCs w:val="20"/>
              </w:rPr>
            </w:pPr>
            <w:r>
              <w:rPr>
                <w:rFonts w:ascii="Arial" w:hAnsi="Arial" w:cs="Arial"/>
                <w:b/>
                <w:bCs/>
                <w:i/>
                <w:iCs/>
                <w:color w:val="0000FF"/>
                <w:sz w:val="20"/>
                <w:szCs w:val="20"/>
              </w:rPr>
              <w:t>115.344,17</w:t>
            </w:r>
          </w:p>
        </w:tc>
      </w:tr>
      <w:tr w:rsidR="00DD2AAD">
        <w:trPr>
          <w:trHeight w:val="270"/>
          <w:jc w:val="center"/>
        </w:trPr>
        <w:tc>
          <w:tcPr>
            <w:tcW w:w="4680" w:type="dxa"/>
            <w:tcBorders>
              <w:top w:val="nil"/>
              <w:left w:val="single" w:sz="8" w:space="0" w:color="auto"/>
              <w:bottom w:val="single" w:sz="8" w:space="0" w:color="auto"/>
              <w:right w:val="single" w:sz="8" w:space="0" w:color="auto"/>
            </w:tcBorders>
            <w:shd w:val="clear" w:color="auto" w:fill="FFFF99"/>
            <w:noWrap/>
            <w:vAlign w:val="bottom"/>
          </w:tcPr>
          <w:p w:rsidR="00DD2AAD" w:rsidRDefault="00DD2AAD" w:rsidP="00DD2AAD">
            <w:pPr>
              <w:ind w:firstLineChars="200" w:firstLine="402"/>
              <w:rPr>
                <w:rFonts w:ascii="Arial" w:hAnsi="Arial" w:cs="Arial"/>
                <w:b/>
                <w:bCs/>
                <w:i/>
                <w:iCs/>
                <w:color w:val="0000FF"/>
                <w:sz w:val="20"/>
                <w:szCs w:val="20"/>
              </w:rPr>
            </w:pPr>
            <w:r>
              <w:rPr>
                <w:rFonts w:ascii="Arial" w:hAnsi="Arial" w:cs="Arial"/>
                <w:b/>
                <w:bCs/>
                <w:i/>
                <w:iCs/>
                <w:color w:val="0000FF"/>
                <w:sz w:val="20"/>
                <w:szCs w:val="20"/>
              </w:rPr>
              <w:t>Readición Amortizaciones(+)</w:t>
            </w:r>
          </w:p>
        </w:tc>
        <w:tc>
          <w:tcPr>
            <w:tcW w:w="1440"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i/>
                <w:iCs/>
                <w:color w:val="0000FF"/>
                <w:sz w:val="20"/>
                <w:szCs w:val="20"/>
              </w:rPr>
            </w:pPr>
            <w:r>
              <w:rPr>
                <w:rFonts w:ascii="Arial" w:hAnsi="Arial" w:cs="Arial"/>
                <w:b/>
                <w:bCs/>
                <w:i/>
                <w:iCs/>
                <w:color w:val="0000FF"/>
                <w:sz w:val="20"/>
                <w:szCs w:val="20"/>
              </w:rPr>
              <w:t> </w:t>
            </w:r>
          </w:p>
        </w:tc>
        <w:tc>
          <w:tcPr>
            <w:tcW w:w="1440" w:type="dxa"/>
            <w:tcBorders>
              <w:top w:val="nil"/>
              <w:left w:val="nil"/>
              <w:bottom w:val="single" w:sz="8" w:space="0" w:color="auto"/>
              <w:right w:val="nil"/>
            </w:tcBorders>
            <w:shd w:val="clear" w:color="auto" w:fill="FFFF99"/>
            <w:noWrap/>
            <w:vAlign w:val="bottom"/>
          </w:tcPr>
          <w:p w:rsidR="00DD2AAD" w:rsidRDefault="00DD2AAD" w:rsidP="00DD2AAD">
            <w:pPr>
              <w:jc w:val="right"/>
              <w:rPr>
                <w:rFonts w:ascii="Arial" w:hAnsi="Arial" w:cs="Arial"/>
                <w:b/>
                <w:bCs/>
                <w:i/>
                <w:iCs/>
                <w:color w:val="0000FF"/>
                <w:sz w:val="20"/>
                <w:szCs w:val="20"/>
              </w:rPr>
            </w:pPr>
            <w:r>
              <w:rPr>
                <w:rFonts w:ascii="Arial" w:hAnsi="Arial" w:cs="Arial"/>
                <w:b/>
                <w:bCs/>
                <w:i/>
                <w:iCs/>
                <w:color w:val="0000FF"/>
                <w:sz w:val="20"/>
                <w:szCs w:val="20"/>
              </w:rPr>
              <w:t>48.972,91</w:t>
            </w:r>
          </w:p>
        </w:tc>
        <w:tc>
          <w:tcPr>
            <w:tcW w:w="1620" w:type="dxa"/>
            <w:tcBorders>
              <w:top w:val="nil"/>
              <w:left w:val="nil"/>
              <w:bottom w:val="single" w:sz="8" w:space="0" w:color="auto"/>
              <w:right w:val="nil"/>
            </w:tcBorders>
            <w:shd w:val="clear" w:color="auto" w:fill="FFFF99"/>
            <w:noWrap/>
            <w:vAlign w:val="bottom"/>
          </w:tcPr>
          <w:p w:rsidR="00DD2AAD" w:rsidRDefault="00DD2AAD" w:rsidP="00DD2AAD">
            <w:pPr>
              <w:jc w:val="right"/>
              <w:rPr>
                <w:rFonts w:ascii="Arial" w:hAnsi="Arial" w:cs="Arial"/>
                <w:b/>
                <w:bCs/>
                <w:i/>
                <w:iCs/>
                <w:color w:val="0000FF"/>
                <w:sz w:val="20"/>
                <w:szCs w:val="20"/>
              </w:rPr>
            </w:pPr>
            <w:r>
              <w:rPr>
                <w:rFonts w:ascii="Arial" w:hAnsi="Arial" w:cs="Arial"/>
                <w:b/>
                <w:bCs/>
                <w:i/>
                <w:iCs/>
                <w:color w:val="0000FF"/>
                <w:sz w:val="20"/>
                <w:szCs w:val="20"/>
              </w:rPr>
              <w:t>48.972,91</w:t>
            </w:r>
          </w:p>
        </w:tc>
        <w:tc>
          <w:tcPr>
            <w:tcW w:w="1440" w:type="dxa"/>
            <w:tcBorders>
              <w:top w:val="nil"/>
              <w:left w:val="nil"/>
              <w:bottom w:val="single" w:sz="8" w:space="0" w:color="auto"/>
              <w:right w:val="nil"/>
            </w:tcBorders>
            <w:shd w:val="clear" w:color="auto" w:fill="FFFF99"/>
            <w:noWrap/>
            <w:vAlign w:val="bottom"/>
          </w:tcPr>
          <w:p w:rsidR="00DD2AAD" w:rsidRDefault="00DD2AAD" w:rsidP="00DD2AAD">
            <w:pPr>
              <w:jc w:val="right"/>
              <w:rPr>
                <w:rFonts w:ascii="Arial" w:hAnsi="Arial" w:cs="Arial"/>
                <w:b/>
                <w:bCs/>
                <w:i/>
                <w:iCs/>
                <w:color w:val="0000FF"/>
                <w:sz w:val="20"/>
                <w:szCs w:val="20"/>
              </w:rPr>
            </w:pPr>
            <w:r>
              <w:rPr>
                <w:rFonts w:ascii="Arial" w:hAnsi="Arial" w:cs="Arial"/>
                <w:b/>
                <w:bCs/>
                <w:i/>
                <w:iCs/>
                <w:color w:val="0000FF"/>
                <w:sz w:val="20"/>
                <w:szCs w:val="20"/>
              </w:rPr>
              <w:t>48.972,91</w:t>
            </w:r>
          </w:p>
        </w:tc>
        <w:tc>
          <w:tcPr>
            <w:tcW w:w="1639" w:type="dxa"/>
            <w:tcBorders>
              <w:top w:val="nil"/>
              <w:left w:val="nil"/>
              <w:bottom w:val="single" w:sz="8" w:space="0" w:color="auto"/>
              <w:right w:val="nil"/>
            </w:tcBorders>
            <w:shd w:val="clear" w:color="auto" w:fill="FFFF99"/>
            <w:noWrap/>
            <w:vAlign w:val="bottom"/>
          </w:tcPr>
          <w:p w:rsidR="00DD2AAD" w:rsidRDefault="00DD2AAD" w:rsidP="00DD2AAD">
            <w:pPr>
              <w:jc w:val="right"/>
              <w:rPr>
                <w:rFonts w:ascii="Arial" w:hAnsi="Arial" w:cs="Arial"/>
                <w:b/>
                <w:bCs/>
                <w:i/>
                <w:iCs/>
                <w:color w:val="0000FF"/>
                <w:sz w:val="20"/>
                <w:szCs w:val="20"/>
              </w:rPr>
            </w:pPr>
            <w:r>
              <w:rPr>
                <w:rFonts w:ascii="Arial" w:hAnsi="Arial" w:cs="Arial"/>
                <w:b/>
                <w:bCs/>
                <w:i/>
                <w:iCs/>
                <w:color w:val="0000FF"/>
                <w:sz w:val="20"/>
                <w:szCs w:val="20"/>
              </w:rPr>
              <w:t>48.972,91</w:t>
            </w:r>
          </w:p>
        </w:tc>
        <w:tc>
          <w:tcPr>
            <w:tcW w:w="1620" w:type="dxa"/>
            <w:tcBorders>
              <w:top w:val="nil"/>
              <w:left w:val="nil"/>
              <w:bottom w:val="single" w:sz="8" w:space="0" w:color="auto"/>
              <w:right w:val="single" w:sz="8" w:space="0" w:color="auto"/>
            </w:tcBorders>
            <w:shd w:val="clear" w:color="auto" w:fill="FFFF99"/>
            <w:noWrap/>
            <w:vAlign w:val="bottom"/>
          </w:tcPr>
          <w:p w:rsidR="00DD2AAD" w:rsidRDefault="00DD2AAD" w:rsidP="00DD2AAD">
            <w:pPr>
              <w:jc w:val="right"/>
              <w:rPr>
                <w:rFonts w:ascii="Arial" w:hAnsi="Arial" w:cs="Arial"/>
                <w:b/>
                <w:bCs/>
                <w:i/>
                <w:iCs/>
                <w:color w:val="0000FF"/>
                <w:sz w:val="20"/>
                <w:szCs w:val="20"/>
              </w:rPr>
            </w:pPr>
            <w:r>
              <w:rPr>
                <w:rFonts w:ascii="Arial" w:hAnsi="Arial" w:cs="Arial"/>
                <w:b/>
                <w:bCs/>
                <w:i/>
                <w:iCs/>
                <w:color w:val="0000FF"/>
                <w:sz w:val="20"/>
                <w:szCs w:val="20"/>
              </w:rPr>
              <w:t>48.972,91</w:t>
            </w:r>
          </w:p>
        </w:tc>
      </w:tr>
      <w:tr w:rsidR="00DD2AAD">
        <w:trPr>
          <w:trHeight w:val="270"/>
          <w:jc w:val="center"/>
        </w:trPr>
        <w:tc>
          <w:tcPr>
            <w:tcW w:w="4680" w:type="dxa"/>
            <w:tcBorders>
              <w:top w:val="nil"/>
              <w:left w:val="single" w:sz="8" w:space="0" w:color="auto"/>
              <w:bottom w:val="single" w:sz="8" w:space="0" w:color="auto"/>
              <w:right w:val="single" w:sz="8" w:space="0" w:color="auto"/>
            </w:tcBorders>
            <w:shd w:val="clear" w:color="auto" w:fill="FFFF99"/>
            <w:noWrap/>
            <w:vAlign w:val="bottom"/>
          </w:tcPr>
          <w:p w:rsidR="00DD2AAD" w:rsidRDefault="00DD2AAD" w:rsidP="00DD2AAD">
            <w:pPr>
              <w:ind w:firstLineChars="200" w:firstLine="402"/>
              <w:rPr>
                <w:rFonts w:ascii="Arial" w:hAnsi="Arial" w:cs="Arial"/>
                <w:b/>
                <w:bCs/>
                <w:i/>
                <w:iCs/>
                <w:color w:val="0000FF"/>
                <w:sz w:val="20"/>
                <w:szCs w:val="20"/>
              </w:rPr>
            </w:pPr>
            <w:r>
              <w:rPr>
                <w:rFonts w:ascii="Arial" w:hAnsi="Arial" w:cs="Arial"/>
                <w:b/>
                <w:bCs/>
                <w:i/>
                <w:iCs/>
                <w:color w:val="0000FF"/>
                <w:sz w:val="20"/>
                <w:szCs w:val="20"/>
              </w:rPr>
              <w:t>Recuperación capital de trabajo(+)</w:t>
            </w:r>
          </w:p>
        </w:tc>
        <w:tc>
          <w:tcPr>
            <w:tcW w:w="1440"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i/>
                <w:iCs/>
                <w:color w:val="0000FF"/>
                <w:sz w:val="20"/>
                <w:szCs w:val="20"/>
              </w:rPr>
            </w:pPr>
            <w:r>
              <w:rPr>
                <w:rFonts w:ascii="Arial" w:hAnsi="Arial" w:cs="Arial"/>
                <w:b/>
                <w:bCs/>
                <w:i/>
                <w:iCs/>
                <w:color w:val="0000FF"/>
                <w:sz w:val="20"/>
                <w:szCs w:val="20"/>
              </w:rPr>
              <w:t> </w:t>
            </w:r>
          </w:p>
        </w:tc>
        <w:tc>
          <w:tcPr>
            <w:tcW w:w="1440"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i/>
                <w:iCs/>
                <w:color w:val="0000FF"/>
                <w:sz w:val="20"/>
                <w:szCs w:val="20"/>
              </w:rPr>
            </w:pPr>
            <w:r>
              <w:rPr>
                <w:rFonts w:ascii="Arial" w:hAnsi="Arial" w:cs="Arial"/>
                <w:b/>
                <w:bCs/>
                <w:i/>
                <w:iCs/>
                <w:color w:val="0000FF"/>
                <w:sz w:val="20"/>
                <w:szCs w:val="20"/>
              </w:rPr>
              <w:t> </w:t>
            </w:r>
          </w:p>
        </w:tc>
        <w:tc>
          <w:tcPr>
            <w:tcW w:w="1620"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i/>
                <w:iCs/>
                <w:color w:val="0000FF"/>
                <w:sz w:val="20"/>
                <w:szCs w:val="20"/>
              </w:rPr>
            </w:pPr>
            <w:r>
              <w:rPr>
                <w:rFonts w:ascii="Arial" w:hAnsi="Arial" w:cs="Arial"/>
                <w:b/>
                <w:bCs/>
                <w:i/>
                <w:iCs/>
                <w:color w:val="0000FF"/>
                <w:sz w:val="20"/>
                <w:szCs w:val="20"/>
              </w:rPr>
              <w:t> </w:t>
            </w:r>
          </w:p>
        </w:tc>
        <w:tc>
          <w:tcPr>
            <w:tcW w:w="1440"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i/>
                <w:iCs/>
                <w:color w:val="0000FF"/>
                <w:sz w:val="20"/>
                <w:szCs w:val="20"/>
              </w:rPr>
            </w:pPr>
            <w:r>
              <w:rPr>
                <w:rFonts w:ascii="Arial" w:hAnsi="Arial" w:cs="Arial"/>
                <w:b/>
                <w:bCs/>
                <w:i/>
                <w:iCs/>
                <w:color w:val="0000FF"/>
                <w:sz w:val="20"/>
                <w:szCs w:val="20"/>
              </w:rPr>
              <w:t> </w:t>
            </w:r>
          </w:p>
        </w:tc>
        <w:tc>
          <w:tcPr>
            <w:tcW w:w="1639"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i/>
                <w:iCs/>
                <w:color w:val="0000FF"/>
                <w:sz w:val="20"/>
                <w:szCs w:val="20"/>
              </w:rPr>
            </w:pPr>
            <w:r>
              <w:rPr>
                <w:rFonts w:ascii="Arial" w:hAnsi="Arial" w:cs="Arial"/>
                <w:b/>
                <w:bCs/>
                <w:i/>
                <w:iCs/>
                <w:color w:val="0000FF"/>
                <w:sz w:val="20"/>
                <w:szCs w:val="20"/>
              </w:rPr>
              <w:t> </w:t>
            </w:r>
          </w:p>
        </w:tc>
        <w:tc>
          <w:tcPr>
            <w:tcW w:w="1620" w:type="dxa"/>
            <w:tcBorders>
              <w:top w:val="nil"/>
              <w:left w:val="nil"/>
              <w:bottom w:val="single" w:sz="8" w:space="0" w:color="auto"/>
              <w:right w:val="single" w:sz="8" w:space="0" w:color="auto"/>
            </w:tcBorders>
            <w:shd w:val="clear" w:color="auto" w:fill="FFFF99"/>
            <w:noWrap/>
            <w:vAlign w:val="bottom"/>
          </w:tcPr>
          <w:p w:rsidR="00DD2AAD" w:rsidRDefault="00DD2AAD" w:rsidP="00DD2AAD">
            <w:pPr>
              <w:jc w:val="right"/>
              <w:rPr>
                <w:rFonts w:ascii="Arial" w:hAnsi="Arial" w:cs="Arial"/>
                <w:b/>
                <w:bCs/>
                <w:i/>
                <w:iCs/>
                <w:color w:val="0000FF"/>
                <w:sz w:val="20"/>
                <w:szCs w:val="20"/>
              </w:rPr>
            </w:pPr>
            <w:r>
              <w:rPr>
                <w:rFonts w:ascii="Arial" w:hAnsi="Arial" w:cs="Arial"/>
                <w:b/>
                <w:bCs/>
                <w:i/>
                <w:iCs/>
                <w:color w:val="0000FF"/>
                <w:sz w:val="20"/>
                <w:szCs w:val="20"/>
              </w:rPr>
              <w:t>5.640,45</w:t>
            </w:r>
          </w:p>
        </w:tc>
      </w:tr>
      <w:tr w:rsidR="00DD2AAD">
        <w:trPr>
          <w:trHeight w:val="270"/>
          <w:jc w:val="center"/>
        </w:trPr>
        <w:tc>
          <w:tcPr>
            <w:tcW w:w="4680" w:type="dxa"/>
            <w:tcBorders>
              <w:top w:val="nil"/>
              <w:left w:val="single" w:sz="8" w:space="0" w:color="auto"/>
              <w:bottom w:val="single" w:sz="8" w:space="0" w:color="auto"/>
              <w:right w:val="single" w:sz="8" w:space="0" w:color="auto"/>
            </w:tcBorders>
            <w:shd w:val="clear" w:color="auto" w:fill="FFFF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Valor de Salvamento(+)</w:t>
            </w:r>
          </w:p>
        </w:tc>
        <w:tc>
          <w:tcPr>
            <w:tcW w:w="1440"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sz w:val="20"/>
                <w:szCs w:val="20"/>
              </w:rPr>
            </w:pPr>
            <w:r>
              <w:rPr>
                <w:rFonts w:ascii="Arial" w:hAnsi="Arial" w:cs="Arial"/>
                <w:b/>
                <w:bCs/>
                <w:sz w:val="20"/>
                <w:szCs w:val="20"/>
              </w:rPr>
              <w:t> </w:t>
            </w:r>
          </w:p>
        </w:tc>
        <w:tc>
          <w:tcPr>
            <w:tcW w:w="1440"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sz w:val="20"/>
                <w:szCs w:val="20"/>
              </w:rPr>
            </w:pPr>
            <w:r>
              <w:rPr>
                <w:rFonts w:ascii="Arial" w:hAnsi="Arial" w:cs="Arial"/>
                <w:b/>
                <w:bCs/>
                <w:sz w:val="20"/>
                <w:szCs w:val="20"/>
              </w:rPr>
              <w:t> </w:t>
            </w:r>
          </w:p>
        </w:tc>
        <w:tc>
          <w:tcPr>
            <w:tcW w:w="1620"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sz w:val="20"/>
                <w:szCs w:val="20"/>
              </w:rPr>
            </w:pPr>
            <w:r>
              <w:rPr>
                <w:rFonts w:ascii="Arial" w:hAnsi="Arial" w:cs="Arial"/>
                <w:b/>
                <w:bCs/>
                <w:sz w:val="20"/>
                <w:szCs w:val="20"/>
              </w:rPr>
              <w:t> </w:t>
            </w:r>
          </w:p>
        </w:tc>
        <w:tc>
          <w:tcPr>
            <w:tcW w:w="1440"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sz w:val="20"/>
                <w:szCs w:val="20"/>
              </w:rPr>
            </w:pPr>
            <w:r>
              <w:rPr>
                <w:rFonts w:ascii="Arial" w:hAnsi="Arial" w:cs="Arial"/>
                <w:b/>
                <w:bCs/>
                <w:sz w:val="20"/>
                <w:szCs w:val="20"/>
              </w:rPr>
              <w:t> </w:t>
            </w:r>
          </w:p>
        </w:tc>
        <w:tc>
          <w:tcPr>
            <w:tcW w:w="1639"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sz w:val="20"/>
                <w:szCs w:val="20"/>
              </w:rPr>
            </w:pPr>
            <w:r>
              <w:rPr>
                <w:rFonts w:ascii="Arial" w:hAnsi="Arial" w:cs="Arial"/>
                <w:b/>
                <w:bCs/>
                <w:sz w:val="20"/>
                <w:szCs w:val="20"/>
              </w:rPr>
              <w:t> </w:t>
            </w:r>
          </w:p>
        </w:tc>
        <w:tc>
          <w:tcPr>
            <w:tcW w:w="1620" w:type="dxa"/>
            <w:tcBorders>
              <w:top w:val="nil"/>
              <w:left w:val="nil"/>
              <w:bottom w:val="single" w:sz="8" w:space="0" w:color="auto"/>
              <w:right w:val="single" w:sz="8" w:space="0" w:color="auto"/>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565.880,86</w:t>
            </w:r>
          </w:p>
        </w:tc>
      </w:tr>
      <w:tr w:rsidR="00DD2AAD">
        <w:trPr>
          <w:trHeight w:val="270"/>
          <w:jc w:val="center"/>
        </w:trPr>
        <w:tc>
          <w:tcPr>
            <w:tcW w:w="4680" w:type="dxa"/>
            <w:tcBorders>
              <w:top w:val="nil"/>
              <w:left w:val="single" w:sz="8" w:space="0" w:color="auto"/>
              <w:bottom w:val="single" w:sz="8" w:space="0" w:color="auto"/>
              <w:right w:val="single" w:sz="8" w:space="0" w:color="auto"/>
            </w:tcBorders>
            <w:shd w:val="clear" w:color="auto" w:fill="CC99FF"/>
            <w:noWrap/>
            <w:vAlign w:val="bottom"/>
          </w:tcPr>
          <w:p w:rsidR="00DD2AAD" w:rsidRDefault="00DD2AAD" w:rsidP="00DD2AAD">
            <w:pPr>
              <w:ind w:firstLineChars="100" w:firstLine="201"/>
              <w:rPr>
                <w:rFonts w:ascii="Arial" w:hAnsi="Arial" w:cs="Arial"/>
                <w:b/>
                <w:bCs/>
                <w:i/>
                <w:iCs/>
                <w:sz w:val="20"/>
                <w:szCs w:val="20"/>
              </w:rPr>
            </w:pPr>
            <w:r>
              <w:rPr>
                <w:rFonts w:ascii="Arial" w:hAnsi="Arial" w:cs="Arial"/>
                <w:b/>
                <w:bCs/>
                <w:i/>
                <w:iCs/>
                <w:sz w:val="20"/>
                <w:szCs w:val="20"/>
              </w:rPr>
              <w:t xml:space="preserve">FLUJO NETO DE EFECTIVO </w:t>
            </w:r>
          </w:p>
        </w:tc>
        <w:tc>
          <w:tcPr>
            <w:tcW w:w="1440" w:type="dxa"/>
            <w:tcBorders>
              <w:top w:val="nil"/>
              <w:left w:val="nil"/>
              <w:bottom w:val="single" w:sz="8" w:space="0" w:color="auto"/>
              <w:right w:val="nil"/>
            </w:tcBorders>
            <w:shd w:val="clear" w:color="auto" w:fill="CC99FF"/>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-810.386,89</w:t>
            </w:r>
          </w:p>
        </w:tc>
        <w:tc>
          <w:tcPr>
            <w:tcW w:w="1440" w:type="dxa"/>
            <w:tcBorders>
              <w:top w:val="nil"/>
              <w:left w:val="nil"/>
              <w:bottom w:val="single" w:sz="8" w:space="0" w:color="auto"/>
              <w:right w:val="nil"/>
            </w:tcBorders>
            <w:shd w:val="clear" w:color="auto" w:fill="CC99FF"/>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186.948,81</w:t>
            </w:r>
          </w:p>
        </w:tc>
        <w:tc>
          <w:tcPr>
            <w:tcW w:w="1620" w:type="dxa"/>
            <w:tcBorders>
              <w:top w:val="nil"/>
              <w:left w:val="nil"/>
              <w:bottom w:val="single" w:sz="8" w:space="0" w:color="auto"/>
              <w:right w:val="nil"/>
            </w:tcBorders>
            <w:shd w:val="clear" w:color="auto" w:fill="CC99FF"/>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178.992,93</w:t>
            </w:r>
          </w:p>
        </w:tc>
        <w:tc>
          <w:tcPr>
            <w:tcW w:w="1440" w:type="dxa"/>
            <w:tcBorders>
              <w:top w:val="nil"/>
              <w:left w:val="nil"/>
              <w:bottom w:val="single" w:sz="8" w:space="0" w:color="auto"/>
              <w:right w:val="nil"/>
            </w:tcBorders>
            <w:shd w:val="clear" w:color="auto" w:fill="CC99FF"/>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181.492,05</w:t>
            </w:r>
          </w:p>
        </w:tc>
        <w:tc>
          <w:tcPr>
            <w:tcW w:w="1639" w:type="dxa"/>
            <w:tcBorders>
              <w:top w:val="nil"/>
              <w:left w:val="nil"/>
              <w:bottom w:val="single" w:sz="8" w:space="0" w:color="auto"/>
              <w:right w:val="nil"/>
            </w:tcBorders>
            <w:shd w:val="clear" w:color="auto" w:fill="CC99FF"/>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184.037,23</w:t>
            </w:r>
          </w:p>
        </w:tc>
        <w:tc>
          <w:tcPr>
            <w:tcW w:w="1620" w:type="dxa"/>
            <w:tcBorders>
              <w:top w:val="nil"/>
              <w:left w:val="nil"/>
              <w:bottom w:val="single" w:sz="8" w:space="0" w:color="auto"/>
              <w:right w:val="single" w:sz="8" w:space="0" w:color="auto"/>
            </w:tcBorders>
            <w:shd w:val="clear" w:color="auto" w:fill="CC99FF"/>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758.149,99</w:t>
            </w:r>
          </w:p>
        </w:tc>
      </w:tr>
      <w:tr w:rsidR="00DD2AAD">
        <w:trPr>
          <w:trHeight w:val="255"/>
          <w:jc w:val="center"/>
        </w:trPr>
        <w:tc>
          <w:tcPr>
            <w:tcW w:w="4680" w:type="dxa"/>
            <w:tcBorders>
              <w:top w:val="nil"/>
              <w:left w:val="single" w:sz="8" w:space="0" w:color="auto"/>
              <w:bottom w:val="nil"/>
              <w:right w:val="single" w:sz="8" w:space="0" w:color="auto"/>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Tasa Interna de Retorno Anual (TIR)</w:t>
            </w:r>
          </w:p>
        </w:tc>
        <w:tc>
          <w:tcPr>
            <w:tcW w:w="144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color w:val="800000"/>
                <w:sz w:val="20"/>
                <w:szCs w:val="20"/>
              </w:rPr>
            </w:pPr>
            <w:r>
              <w:rPr>
                <w:rFonts w:ascii="Arial" w:hAnsi="Arial" w:cs="Arial"/>
                <w:b/>
                <w:bCs/>
                <w:color w:val="800000"/>
                <w:sz w:val="20"/>
                <w:szCs w:val="20"/>
              </w:rPr>
              <w:t>19%</w:t>
            </w:r>
          </w:p>
        </w:tc>
        <w:tc>
          <w:tcPr>
            <w:tcW w:w="1440" w:type="dxa"/>
            <w:tcBorders>
              <w:top w:val="nil"/>
              <w:left w:val="nil"/>
              <w:bottom w:val="nil"/>
              <w:right w:val="nil"/>
            </w:tcBorders>
            <w:shd w:val="clear" w:color="auto" w:fill="auto"/>
            <w:noWrap/>
            <w:vAlign w:val="bottom"/>
          </w:tcPr>
          <w:p w:rsidR="00DD2AAD" w:rsidRDefault="00DD2AAD" w:rsidP="00DD2AAD">
            <w:pPr>
              <w:rPr>
                <w:rFonts w:ascii="Arial" w:hAnsi="Arial" w:cs="Arial"/>
                <w:b/>
                <w:bCs/>
                <w:sz w:val="20"/>
                <w:szCs w:val="20"/>
              </w:rPr>
            </w:pPr>
          </w:p>
        </w:tc>
        <w:tc>
          <w:tcPr>
            <w:tcW w:w="1620" w:type="dxa"/>
            <w:tcBorders>
              <w:top w:val="nil"/>
              <w:left w:val="nil"/>
              <w:bottom w:val="nil"/>
              <w:right w:val="nil"/>
            </w:tcBorders>
            <w:shd w:val="clear" w:color="auto" w:fill="auto"/>
            <w:noWrap/>
            <w:vAlign w:val="bottom"/>
          </w:tcPr>
          <w:p w:rsidR="00DD2AAD" w:rsidRDefault="00DD2AAD" w:rsidP="00DD2AAD">
            <w:pPr>
              <w:rPr>
                <w:rFonts w:ascii="Arial" w:hAnsi="Arial" w:cs="Arial"/>
                <w:b/>
                <w:bCs/>
                <w:sz w:val="20"/>
                <w:szCs w:val="20"/>
              </w:rPr>
            </w:pPr>
          </w:p>
        </w:tc>
        <w:tc>
          <w:tcPr>
            <w:tcW w:w="1440" w:type="dxa"/>
            <w:tcBorders>
              <w:top w:val="nil"/>
              <w:left w:val="nil"/>
              <w:bottom w:val="nil"/>
              <w:right w:val="nil"/>
            </w:tcBorders>
            <w:shd w:val="clear" w:color="auto" w:fill="auto"/>
            <w:noWrap/>
            <w:vAlign w:val="bottom"/>
          </w:tcPr>
          <w:p w:rsidR="00DD2AAD" w:rsidRDefault="00DD2AAD" w:rsidP="00DD2AAD">
            <w:pPr>
              <w:rPr>
                <w:rFonts w:ascii="Arial" w:hAnsi="Arial" w:cs="Arial"/>
                <w:b/>
                <w:bCs/>
                <w:sz w:val="20"/>
                <w:szCs w:val="20"/>
              </w:rPr>
            </w:pPr>
          </w:p>
        </w:tc>
        <w:tc>
          <w:tcPr>
            <w:tcW w:w="1639" w:type="dxa"/>
            <w:tcBorders>
              <w:top w:val="nil"/>
              <w:left w:val="nil"/>
              <w:bottom w:val="nil"/>
              <w:right w:val="nil"/>
            </w:tcBorders>
            <w:shd w:val="clear" w:color="auto" w:fill="auto"/>
            <w:noWrap/>
            <w:vAlign w:val="bottom"/>
          </w:tcPr>
          <w:p w:rsidR="00DD2AAD" w:rsidRDefault="00DD2AAD" w:rsidP="00DD2AAD">
            <w:pPr>
              <w:rPr>
                <w:rFonts w:ascii="Arial" w:hAnsi="Arial" w:cs="Arial"/>
                <w:b/>
                <w:bCs/>
                <w:sz w:val="20"/>
                <w:szCs w:val="20"/>
              </w:rPr>
            </w:pPr>
          </w:p>
        </w:tc>
        <w:tc>
          <w:tcPr>
            <w:tcW w:w="1620" w:type="dxa"/>
            <w:tcBorders>
              <w:top w:val="nil"/>
              <w:left w:val="nil"/>
              <w:bottom w:val="nil"/>
              <w:right w:val="nil"/>
            </w:tcBorders>
            <w:shd w:val="clear" w:color="auto" w:fill="auto"/>
            <w:noWrap/>
            <w:vAlign w:val="bottom"/>
          </w:tcPr>
          <w:p w:rsidR="00DD2AAD" w:rsidRDefault="00DD2AAD" w:rsidP="00DD2AAD">
            <w:pPr>
              <w:jc w:val="right"/>
              <w:rPr>
                <w:rFonts w:ascii="Arial" w:hAnsi="Arial" w:cs="Arial"/>
                <w:b/>
                <w:bCs/>
                <w:sz w:val="20"/>
                <w:szCs w:val="20"/>
              </w:rPr>
            </w:pPr>
          </w:p>
        </w:tc>
      </w:tr>
      <w:tr w:rsidR="00DD2AAD">
        <w:trPr>
          <w:trHeight w:val="270"/>
          <w:jc w:val="center"/>
        </w:trPr>
        <w:tc>
          <w:tcPr>
            <w:tcW w:w="4680" w:type="dxa"/>
            <w:tcBorders>
              <w:top w:val="nil"/>
              <w:left w:val="single" w:sz="8" w:space="0" w:color="auto"/>
              <w:bottom w:val="single" w:sz="8" w:space="0" w:color="auto"/>
              <w:right w:val="single" w:sz="8" w:space="0" w:color="auto"/>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Valor Actual Neto ( VAN 18% anual )</w:t>
            </w:r>
          </w:p>
        </w:tc>
        <w:tc>
          <w:tcPr>
            <w:tcW w:w="1440" w:type="dxa"/>
            <w:tcBorders>
              <w:top w:val="nil"/>
              <w:left w:val="nil"/>
              <w:bottom w:val="single" w:sz="8" w:space="0" w:color="auto"/>
              <w:right w:val="single" w:sz="8" w:space="0" w:color="auto"/>
            </w:tcBorders>
            <w:shd w:val="clear" w:color="auto" w:fill="FFFF99"/>
            <w:noWrap/>
            <w:vAlign w:val="bottom"/>
          </w:tcPr>
          <w:p w:rsidR="00DD2AAD" w:rsidRDefault="00DD2AAD" w:rsidP="00DD2AAD">
            <w:pPr>
              <w:jc w:val="right"/>
              <w:rPr>
                <w:rFonts w:ascii="Arial" w:hAnsi="Arial" w:cs="Arial"/>
                <w:b/>
                <w:bCs/>
                <w:color w:val="800000"/>
                <w:sz w:val="20"/>
                <w:szCs w:val="20"/>
              </w:rPr>
            </w:pPr>
            <w:r>
              <w:rPr>
                <w:rFonts w:ascii="Arial" w:hAnsi="Arial" w:cs="Arial"/>
                <w:b/>
                <w:bCs/>
                <w:color w:val="800000"/>
                <w:sz w:val="20"/>
                <w:szCs w:val="20"/>
              </w:rPr>
              <w:t>13.374,61</w:t>
            </w:r>
          </w:p>
        </w:tc>
        <w:tc>
          <w:tcPr>
            <w:tcW w:w="1440" w:type="dxa"/>
            <w:tcBorders>
              <w:top w:val="nil"/>
              <w:left w:val="nil"/>
              <w:bottom w:val="nil"/>
              <w:right w:val="nil"/>
            </w:tcBorders>
            <w:shd w:val="clear" w:color="auto" w:fill="auto"/>
            <w:noWrap/>
            <w:vAlign w:val="bottom"/>
          </w:tcPr>
          <w:p w:rsidR="00DD2AAD" w:rsidRDefault="00DD2AAD" w:rsidP="00DD2AAD">
            <w:pPr>
              <w:jc w:val="right"/>
              <w:rPr>
                <w:rFonts w:ascii="Arial" w:hAnsi="Arial" w:cs="Arial"/>
                <w:b/>
                <w:bCs/>
                <w:i/>
                <w:iCs/>
                <w:sz w:val="20"/>
                <w:szCs w:val="20"/>
              </w:rPr>
            </w:pPr>
          </w:p>
        </w:tc>
        <w:tc>
          <w:tcPr>
            <w:tcW w:w="1620" w:type="dxa"/>
            <w:tcBorders>
              <w:top w:val="nil"/>
              <w:left w:val="nil"/>
              <w:bottom w:val="nil"/>
              <w:right w:val="nil"/>
            </w:tcBorders>
            <w:shd w:val="clear" w:color="auto" w:fill="auto"/>
            <w:noWrap/>
            <w:vAlign w:val="bottom"/>
          </w:tcPr>
          <w:p w:rsidR="00DD2AAD" w:rsidRDefault="00DD2AAD" w:rsidP="00DD2AAD">
            <w:pPr>
              <w:jc w:val="right"/>
              <w:rPr>
                <w:rFonts w:ascii="Arial" w:hAnsi="Arial" w:cs="Arial"/>
                <w:b/>
                <w:bCs/>
                <w:i/>
                <w:iCs/>
                <w:sz w:val="20"/>
                <w:szCs w:val="20"/>
              </w:rPr>
            </w:pPr>
          </w:p>
        </w:tc>
        <w:tc>
          <w:tcPr>
            <w:tcW w:w="1440" w:type="dxa"/>
            <w:tcBorders>
              <w:top w:val="nil"/>
              <w:left w:val="nil"/>
              <w:bottom w:val="nil"/>
              <w:right w:val="nil"/>
            </w:tcBorders>
            <w:shd w:val="clear" w:color="auto" w:fill="auto"/>
            <w:noWrap/>
            <w:vAlign w:val="bottom"/>
          </w:tcPr>
          <w:p w:rsidR="00DD2AAD" w:rsidRDefault="00DD2AAD" w:rsidP="00DD2AAD">
            <w:pPr>
              <w:jc w:val="right"/>
              <w:rPr>
                <w:rFonts w:ascii="Arial" w:hAnsi="Arial" w:cs="Arial"/>
                <w:b/>
                <w:bCs/>
                <w:i/>
                <w:iCs/>
                <w:sz w:val="20"/>
                <w:szCs w:val="20"/>
              </w:rPr>
            </w:pPr>
          </w:p>
        </w:tc>
        <w:tc>
          <w:tcPr>
            <w:tcW w:w="1639" w:type="dxa"/>
            <w:tcBorders>
              <w:top w:val="nil"/>
              <w:left w:val="nil"/>
              <w:bottom w:val="nil"/>
              <w:right w:val="nil"/>
            </w:tcBorders>
            <w:shd w:val="clear" w:color="auto" w:fill="auto"/>
            <w:noWrap/>
            <w:vAlign w:val="bottom"/>
          </w:tcPr>
          <w:p w:rsidR="00DD2AAD" w:rsidRDefault="00DD2AAD" w:rsidP="00DD2AAD">
            <w:pPr>
              <w:jc w:val="right"/>
              <w:rPr>
                <w:rFonts w:ascii="Arial" w:hAnsi="Arial" w:cs="Arial"/>
                <w:b/>
                <w:bCs/>
                <w:i/>
                <w:iCs/>
                <w:sz w:val="20"/>
                <w:szCs w:val="20"/>
              </w:rPr>
            </w:pPr>
          </w:p>
        </w:tc>
        <w:tc>
          <w:tcPr>
            <w:tcW w:w="1620" w:type="dxa"/>
            <w:tcBorders>
              <w:top w:val="nil"/>
              <w:left w:val="nil"/>
              <w:bottom w:val="nil"/>
              <w:right w:val="nil"/>
            </w:tcBorders>
            <w:shd w:val="clear" w:color="auto" w:fill="auto"/>
            <w:noWrap/>
            <w:vAlign w:val="bottom"/>
          </w:tcPr>
          <w:p w:rsidR="00DD2AAD" w:rsidRDefault="00DD2AAD" w:rsidP="00DD2AAD">
            <w:pPr>
              <w:jc w:val="right"/>
              <w:rPr>
                <w:rFonts w:ascii="Arial" w:hAnsi="Arial" w:cs="Arial"/>
                <w:b/>
                <w:bCs/>
                <w:i/>
                <w:iCs/>
                <w:sz w:val="20"/>
                <w:szCs w:val="20"/>
              </w:rPr>
            </w:pPr>
          </w:p>
        </w:tc>
      </w:tr>
    </w:tbl>
    <w:p w:rsidR="00DD2AAD" w:rsidRDefault="00DD2AAD" w:rsidP="00DD2AAD">
      <w:pPr>
        <w:pStyle w:val="Normal-RN"/>
        <w:ind w:left="540"/>
        <w:jc w:val="both"/>
        <w:rPr>
          <w:rFonts w:ascii="Times New Roman" w:hAnsi="Times New Roman"/>
          <w:color w:val="auto"/>
          <w:sz w:val="24"/>
          <w:szCs w:val="24"/>
        </w:rPr>
        <w:sectPr w:rsidR="00DD2AAD" w:rsidSect="00DD2AAD">
          <w:pgSz w:w="16838" w:h="11906" w:orient="landscape"/>
          <w:pgMar w:top="1701" w:right="1418" w:bottom="1701" w:left="1418" w:header="709" w:footer="709" w:gutter="0"/>
          <w:cols w:space="708"/>
          <w:docGrid w:linePitch="360"/>
        </w:sectPr>
      </w:pPr>
    </w:p>
    <w:p w:rsidR="00DD2AAD" w:rsidRDefault="00DD2AAD" w:rsidP="00DD2AAD">
      <w:pPr>
        <w:pStyle w:val="Textoindependiente"/>
        <w:numPr>
          <w:ilvl w:val="1"/>
          <w:numId w:val="24"/>
        </w:numPr>
        <w:tabs>
          <w:tab w:val="left" w:pos="540"/>
        </w:tabs>
        <w:spacing w:after="0"/>
        <w:jc w:val="both"/>
        <w:rPr>
          <w:rFonts w:ascii="Arial" w:hAnsi="Arial" w:cs="Arial"/>
          <w:b/>
          <w:sz w:val="32"/>
          <w:szCs w:val="32"/>
        </w:rPr>
      </w:pPr>
      <w:r>
        <w:rPr>
          <w:rFonts w:ascii="Arial" w:hAnsi="Arial" w:cs="Arial"/>
          <w:b/>
          <w:sz w:val="32"/>
          <w:szCs w:val="32"/>
        </w:rPr>
        <w:lastRenderedPageBreak/>
        <w:t>Análisis Socio- Económico.</w:t>
      </w:r>
    </w:p>
    <w:p w:rsidR="00DD2AAD" w:rsidRDefault="00DD2AAD" w:rsidP="00DD2AAD">
      <w:pPr>
        <w:pStyle w:val="Textoindependiente"/>
        <w:tabs>
          <w:tab w:val="left" w:pos="540"/>
        </w:tabs>
        <w:spacing w:after="0"/>
        <w:ind w:left="360"/>
        <w:jc w:val="both"/>
        <w:rPr>
          <w:rFonts w:ascii="Arial" w:hAnsi="Arial" w:cs="Arial"/>
          <w:b/>
          <w:sz w:val="32"/>
          <w:szCs w:val="32"/>
        </w:rPr>
      </w:pPr>
    </w:p>
    <w:p w:rsidR="00DD2AAD" w:rsidRPr="001E6046" w:rsidRDefault="00DD2AAD" w:rsidP="00DD2AAD">
      <w:pPr>
        <w:pStyle w:val="Normal-RN"/>
        <w:ind w:left="1440"/>
        <w:jc w:val="both"/>
        <w:rPr>
          <w:rFonts w:ascii="Arial" w:hAnsi="Arial" w:cs="Arial"/>
          <w:color w:val="auto"/>
          <w:sz w:val="24"/>
          <w:szCs w:val="24"/>
        </w:rPr>
      </w:pPr>
    </w:p>
    <w:p w:rsidR="00DD2AAD" w:rsidRPr="001E6046" w:rsidRDefault="00DD2AAD" w:rsidP="00DD2AAD">
      <w:pPr>
        <w:pStyle w:val="Normal-RN"/>
        <w:spacing w:line="480" w:lineRule="auto"/>
        <w:ind w:left="1440"/>
        <w:jc w:val="both"/>
        <w:rPr>
          <w:rFonts w:ascii="Arial" w:hAnsi="Arial" w:cs="Arial"/>
          <w:color w:val="auto"/>
          <w:sz w:val="24"/>
          <w:szCs w:val="24"/>
        </w:rPr>
      </w:pPr>
      <w:r w:rsidRPr="001E6046">
        <w:rPr>
          <w:rFonts w:ascii="Arial" w:hAnsi="Arial" w:cs="Arial"/>
          <w:color w:val="auto"/>
          <w:sz w:val="24"/>
          <w:szCs w:val="24"/>
        </w:rPr>
        <w:t xml:space="preserve">Es innegable que el consumo de GLP en los hogares ecuatorianos ha contribuido al mejoramiento de las condiciones de vida de la población, beneficio claramente observable en el rol que desempeña la mujer como ama de casa y responsable de la preparación de los alimentos para la familia. No obstante, factores como el bajo precio de venta al público del producto para usos domestico en el mercado, absceso a tecnologías para nuevo usos residenciales-comerciales-industriales, los elevados precios internacionales de los hidrocarburos y una mala política de focalización y control, han convertido al GLP, específicamente en su formato de garrafa de 15 kilos, en un serio problema para la economía del Estado Ecuatoriano.    </w:t>
      </w:r>
    </w:p>
    <w:p w:rsidR="00DD2AAD" w:rsidRPr="001E6046" w:rsidRDefault="00DD2AAD" w:rsidP="00DD2AAD">
      <w:pPr>
        <w:pStyle w:val="Normal-RN"/>
        <w:spacing w:line="480" w:lineRule="auto"/>
        <w:ind w:left="1440"/>
        <w:jc w:val="both"/>
        <w:rPr>
          <w:rFonts w:ascii="Arial" w:hAnsi="Arial" w:cs="Arial"/>
          <w:color w:val="auto"/>
          <w:sz w:val="24"/>
          <w:szCs w:val="24"/>
        </w:rPr>
      </w:pPr>
      <w:r>
        <w:rPr>
          <w:rFonts w:ascii="Arial" w:hAnsi="Arial" w:cs="Arial"/>
          <w:color w:val="auto"/>
          <w:sz w:val="24"/>
          <w:szCs w:val="24"/>
        </w:rPr>
        <w:br w:type="page"/>
      </w:r>
    </w:p>
    <w:p w:rsidR="00DD2AAD" w:rsidRPr="001E6046" w:rsidRDefault="00DD2AAD" w:rsidP="00DD2AAD">
      <w:pPr>
        <w:pStyle w:val="Normal-RN"/>
        <w:spacing w:line="480" w:lineRule="auto"/>
        <w:ind w:left="1440"/>
        <w:jc w:val="both"/>
        <w:rPr>
          <w:rFonts w:ascii="Arial" w:hAnsi="Arial" w:cs="Arial"/>
          <w:color w:val="auto"/>
          <w:sz w:val="24"/>
          <w:szCs w:val="24"/>
        </w:rPr>
      </w:pPr>
      <w:r w:rsidRPr="001E6046">
        <w:rPr>
          <w:rFonts w:ascii="Arial" w:hAnsi="Arial" w:cs="Arial"/>
          <w:color w:val="auto"/>
          <w:sz w:val="24"/>
          <w:szCs w:val="24"/>
        </w:rPr>
        <w:t>D</w:t>
      </w:r>
      <w:r>
        <w:rPr>
          <w:rFonts w:ascii="Arial" w:hAnsi="Arial" w:cs="Arial"/>
          <w:color w:val="auto"/>
          <w:sz w:val="24"/>
          <w:szCs w:val="24"/>
        </w:rPr>
        <w:t>ebido a</w:t>
      </w:r>
      <w:r w:rsidRPr="001E6046">
        <w:rPr>
          <w:rFonts w:ascii="Arial" w:hAnsi="Arial" w:cs="Arial"/>
          <w:color w:val="auto"/>
          <w:sz w:val="24"/>
          <w:szCs w:val="24"/>
        </w:rPr>
        <w:t xml:space="preserve"> la actual situación económica del país cada vez se hace más difícil el sostener sistemas que contemplan subsidios de productos que la población  considera de primera necesidad (entre ellos el gas) y que de eliminar </w:t>
      </w:r>
      <w:r>
        <w:rPr>
          <w:rFonts w:ascii="Arial" w:hAnsi="Arial" w:cs="Arial"/>
          <w:color w:val="auto"/>
          <w:sz w:val="24"/>
          <w:szCs w:val="24"/>
        </w:rPr>
        <w:t>estos</w:t>
      </w:r>
      <w:r w:rsidRPr="001E6046">
        <w:rPr>
          <w:rFonts w:ascii="Arial" w:hAnsi="Arial" w:cs="Arial"/>
          <w:color w:val="auto"/>
          <w:sz w:val="24"/>
          <w:szCs w:val="24"/>
        </w:rPr>
        <w:t xml:space="preserve"> sistemas actuales provocarías una grave crisis en sectores socio-económicamente más sensibles como sectores urbano marginales de grandes ciudades como Guayaquil y Quito donde se concentra aproximadamente el 40% de la población del Ecuador.</w:t>
      </w:r>
    </w:p>
    <w:p w:rsidR="00DD2AAD" w:rsidRPr="001E6046" w:rsidRDefault="00DD2AAD" w:rsidP="00DD2AAD">
      <w:pPr>
        <w:pStyle w:val="Normal-RN"/>
        <w:spacing w:line="480" w:lineRule="auto"/>
        <w:ind w:left="1440"/>
        <w:jc w:val="both"/>
        <w:rPr>
          <w:rFonts w:ascii="Arial" w:hAnsi="Arial" w:cs="Arial"/>
          <w:color w:val="auto"/>
          <w:sz w:val="24"/>
          <w:szCs w:val="24"/>
        </w:rPr>
      </w:pPr>
      <w:r w:rsidRPr="001E6046">
        <w:rPr>
          <w:rFonts w:ascii="Arial" w:hAnsi="Arial" w:cs="Arial"/>
          <w:color w:val="auto"/>
          <w:sz w:val="24"/>
          <w:szCs w:val="24"/>
        </w:rPr>
        <w:t xml:space="preserve"> </w:t>
      </w:r>
    </w:p>
    <w:p w:rsidR="00DD2AAD" w:rsidRPr="001E6046" w:rsidRDefault="00DD2AAD" w:rsidP="00DD2AAD">
      <w:pPr>
        <w:pStyle w:val="Normal-RN"/>
        <w:spacing w:line="480" w:lineRule="auto"/>
        <w:ind w:left="1440"/>
        <w:jc w:val="both"/>
        <w:rPr>
          <w:rFonts w:ascii="Arial" w:hAnsi="Arial" w:cs="Arial"/>
          <w:color w:val="auto"/>
          <w:sz w:val="24"/>
          <w:szCs w:val="24"/>
        </w:rPr>
      </w:pPr>
      <w:r w:rsidRPr="001E6046">
        <w:rPr>
          <w:rFonts w:ascii="Arial" w:hAnsi="Arial" w:cs="Arial"/>
          <w:color w:val="auto"/>
          <w:sz w:val="24"/>
          <w:szCs w:val="24"/>
        </w:rPr>
        <w:t>El propósito de este análisis es el de identificar y plantear diferentes criterios de valoración cuantitativa que nos permita generar un flujo económico-social y determinar si el proyecto en estudio es  viable desde ese punto de vista.</w:t>
      </w:r>
    </w:p>
    <w:p w:rsidR="00DD2AAD" w:rsidRPr="001E6046" w:rsidRDefault="00DD2AAD" w:rsidP="00DD2AAD">
      <w:pPr>
        <w:pStyle w:val="Normal-RN"/>
        <w:ind w:left="1440"/>
        <w:jc w:val="both"/>
        <w:rPr>
          <w:rFonts w:ascii="Arial" w:hAnsi="Arial" w:cs="Arial"/>
          <w:color w:val="auto"/>
          <w:sz w:val="24"/>
          <w:szCs w:val="24"/>
        </w:rPr>
      </w:pPr>
    </w:p>
    <w:p w:rsidR="00DD2AAD" w:rsidRPr="00A16902" w:rsidRDefault="00DD2AAD" w:rsidP="00DD2AAD">
      <w:pPr>
        <w:pStyle w:val="Textoindependiente"/>
        <w:numPr>
          <w:ilvl w:val="2"/>
          <w:numId w:val="24"/>
        </w:numPr>
        <w:tabs>
          <w:tab w:val="clear" w:pos="1224"/>
        </w:tabs>
        <w:spacing w:after="0"/>
        <w:ind w:left="2340" w:hanging="900"/>
        <w:jc w:val="both"/>
        <w:rPr>
          <w:rFonts w:ascii="Arial" w:hAnsi="Arial" w:cs="Arial"/>
          <w:b/>
        </w:rPr>
      </w:pPr>
      <w:r w:rsidRPr="007F0A02">
        <w:rPr>
          <w:rFonts w:ascii="Arial" w:hAnsi="Arial" w:cs="Arial"/>
          <w:b/>
          <w:lang w:val="es-EC"/>
        </w:rPr>
        <w:t>Distorsiones, Externalidades y Ajustes</w:t>
      </w:r>
    </w:p>
    <w:p w:rsidR="00DD2AAD" w:rsidRPr="001E6046" w:rsidRDefault="00DD2AAD" w:rsidP="00DD2AAD">
      <w:pPr>
        <w:pStyle w:val="Normal-RN"/>
        <w:ind w:left="1440"/>
        <w:jc w:val="both"/>
        <w:rPr>
          <w:rFonts w:ascii="Arial" w:hAnsi="Arial" w:cs="Arial"/>
          <w:color w:val="auto"/>
          <w:sz w:val="24"/>
          <w:lang w:val="es-EC"/>
        </w:rPr>
      </w:pPr>
    </w:p>
    <w:p w:rsidR="00DD2AAD" w:rsidRPr="001E6046" w:rsidRDefault="00DD2AAD" w:rsidP="00DD2AAD">
      <w:pPr>
        <w:pStyle w:val="Normal-RN"/>
        <w:spacing w:line="480" w:lineRule="auto"/>
        <w:ind w:left="2160"/>
        <w:jc w:val="both"/>
        <w:rPr>
          <w:rFonts w:ascii="Arial" w:hAnsi="Arial" w:cs="Arial"/>
          <w:color w:val="auto"/>
          <w:sz w:val="24"/>
          <w:lang w:val="es-EC"/>
        </w:rPr>
      </w:pPr>
      <w:r w:rsidRPr="001E6046">
        <w:rPr>
          <w:rFonts w:ascii="Arial" w:hAnsi="Arial" w:cs="Arial"/>
          <w:color w:val="auto"/>
          <w:sz w:val="24"/>
          <w:lang w:val="es-EC"/>
        </w:rPr>
        <w:t>Una de las principales distorsiones del producto en estudio es el subsidio que el Estado asume al importar la materia prima, es decir el GLP. La garrafa de 15 kilos tiene un precio real de  USD 7.87 del cual el Estado asume USD 6.27 o el 8</w:t>
      </w:r>
      <w:r>
        <w:rPr>
          <w:rFonts w:ascii="Arial" w:hAnsi="Arial" w:cs="Arial"/>
          <w:color w:val="auto"/>
          <w:sz w:val="24"/>
          <w:lang w:val="es-EC"/>
        </w:rPr>
        <w:t>7</w:t>
      </w:r>
      <w:r w:rsidRPr="001E6046">
        <w:rPr>
          <w:rFonts w:ascii="Arial" w:hAnsi="Arial" w:cs="Arial"/>
          <w:color w:val="auto"/>
          <w:sz w:val="24"/>
          <w:lang w:val="es-EC"/>
        </w:rPr>
        <w:t>% del precio real. No se a considerado el subsidio de la producción nacional del GLP debido a que esta es  focalizada a la región norte de país, un mercado que queda excluido del proyecto.</w:t>
      </w:r>
    </w:p>
    <w:p w:rsidR="00DD2AAD" w:rsidRPr="001E6046" w:rsidRDefault="00DD2AAD" w:rsidP="00DD2AAD">
      <w:pPr>
        <w:pStyle w:val="Normal-RN"/>
        <w:spacing w:line="480" w:lineRule="auto"/>
        <w:ind w:left="2160"/>
        <w:jc w:val="both"/>
        <w:rPr>
          <w:rFonts w:ascii="Arial" w:hAnsi="Arial" w:cs="Arial"/>
          <w:color w:val="auto"/>
          <w:sz w:val="24"/>
          <w:lang w:val="es-EC"/>
        </w:rPr>
      </w:pPr>
    </w:p>
    <w:p w:rsidR="00DD2AAD" w:rsidRPr="001E6046" w:rsidRDefault="00DD2AAD" w:rsidP="00DD2AAD">
      <w:pPr>
        <w:pStyle w:val="Normal-RN"/>
        <w:spacing w:line="480" w:lineRule="auto"/>
        <w:ind w:left="2160"/>
        <w:jc w:val="both"/>
        <w:rPr>
          <w:rFonts w:ascii="Arial" w:hAnsi="Arial" w:cs="Arial"/>
          <w:color w:val="auto"/>
          <w:sz w:val="24"/>
          <w:lang w:val="es-EC"/>
        </w:rPr>
      </w:pPr>
      <w:r w:rsidRPr="001E6046">
        <w:rPr>
          <w:rFonts w:ascii="Arial" w:hAnsi="Arial" w:cs="Arial"/>
          <w:color w:val="auto"/>
          <w:sz w:val="24"/>
          <w:lang w:val="es-EC"/>
        </w:rPr>
        <w:lastRenderedPageBreak/>
        <w:t xml:space="preserve">Los impuestos esta excluidos el flujo económico-social por lo que se descarta el impuesto a repartos de beneficios a trabajadores que es de un 15 % de lo ingresos totales  antes de impuestos y el Impuesto a </w:t>
      </w:r>
      <w:smartTag w:uri="urn:schemas-microsoft-com:office:smarttags" w:element="PersonName">
        <w:smartTagPr>
          <w:attr w:name="ProductID" w:val="la Renta"/>
        </w:smartTagPr>
        <w:r w:rsidRPr="001E6046">
          <w:rPr>
            <w:rFonts w:ascii="Arial" w:hAnsi="Arial" w:cs="Arial"/>
            <w:color w:val="auto"/>
            <w:sz w:val="24"/>
            <w:lang w:val="es-EC"/>
          </w:rPr>
          <w:t>la Renta</w:t>
        </w:r>
      </w:smartTag>
      <w:r w:rsidRPr="001E6046">
        <w:rPr>
          <w:rFonts w:ascii="Arial" w:hAnsi="Arial" w:cs="Arial"/>
          <w:color w:val="auto"/>
          <w:sz w:val="24"/>
          <w:lang w:val="es-EC"/>
        </w:rPr>
        <w:t xml:space="preserve"> que es de un 25% luego de reparto a trabajadores. </w:t>
      </w:r>
    </w:p>
    <w:p w:rsidR="00DD2AAD" w:rsidRPr="001E6046" w:rsidRDefault="00DD2AAD" w:rsidP="00DD2AAD">
      <w:pPr>
        <w:pStyle w:val="Normal-RN"/>
        <w:spacing w:line="480" w:lineRule="auto"/>
        <w:ind w:left="2160"/>
        <w:jc w:val="both"/>
        <w:rPr>
          <w:rFonts w:ascii="Arial" w:hAnsi="Arial" w:cs="Arial"/>
          <w:color w:val="auto"/>
          <w:sz w:val="24"/>
          <w:lang w:val="es-EC"/>
        </w:rPr>
      </w:pPr>
    </w:p>
    <w:p w:rsidR="00DD2AAD" w:rsidRPr="0037587A" w:rsidRDefault="00DD2AAD" w:rsidP="00DD2AAD">
      <w:pPr>
        <w:pStyle w:val="Normal-RN"/>
        <w:spacing w:line="480" w:lineRule="auto"/>
        <w:ind w:left="2160"/>
        <w:jc w:val="both"/>
        <w:rPr>
          <w:rFonts w:ascii="Arial" w:hAnsi="Arial" w:cs="Arial"/>
          <w:color w:val="auto"/>
          <w:sz w:val="24"/>
          <w:lang w:val="es-EC"/>
        </w:rPr>
      </w:pPr>
    </w:p>
    <w:p w:rsidR="00DD2AAD" w:rsidRDefault="00DD2AAD" w:rsidP="00DD2AAD">
      <w:pPr>
        <w:pStyle w:val="Normal-RN"/>
        <w:ind w:left="540"/>
        <w:jc w:val="both"/>
        <w:rPr>
          <w:rFonts w:ascii="Times New Roman" w:hAnsi="Times New Roman"/>
          <w:color w:val="auto"/>
          <w:sz w:val="24"/>
          <w:lang w:val="es-EC"/>
        </w:rPr>
      </w:pPr>
      <w:r>
        <w:rPr>
          <w:rFonts w:ascii="Times New Roman" w:hAnsi="Times New Roman"/>
          <w:color w:val="auto"/>
          <w:sz w:val="24"/>
          <w:lang w:val="es-EC"/>
        </w:rPr>
        <w:br w:type="page"/>
      </w:r>
    </w:p>
    <w:tbl>
      <w:tblPr>
        <w:tblW w:w="8640" w:type="dxa"/>
        <w:tblInd w:w="70" w:type="dxa"/>
        <w:tblCellMar>
          <w:left w:w="70" w:type="dxa"/>
          <w:right w:w="70" w:type="dxa"/>
        </w:tblCellMar>
        <w:tblLook w:val="0000"/>
      </w:tblPr>
      <w:tblGrid>
        <w:gridCol w:w="4840"/>
        <w:gridCol w:w="1308"/>
        <w:gridCol w:w="1052"/>
        <w:gridCol w:w="1440"/>
      </w:tblGrid>
      <w:tr w:rsidR="00DD2AAD">
        <w:trPr>
          <w:trHeight w:val="255"/>
        </w:trPr>
        <w:tc>
          <w:tcPr>
            <w:tcW w:w="8640" w:type="dxa"/>
            <w:gridSpan w:val="4"/>
            <w:tcBorders>
              <w:top w:val="nil"/>
              <w:left w:val="nil"/>
              <w:bottom w:val="single" w:sz="4" w:space="0" w:color="auto"/>
              <w:right w:val="nil"/>
            </w:tcBorders>
            <w:shd w:val="clear" w:color="auto" w:fill="000000"/>
            <w:noWrap/>
            <w:vAlign w:val="bottom"/>
          </w:tcPr>
          <w:p w:rsidR="00DD2AAD" w:rsidRDefault="00DD2AAD" w:rsidP="00DD2AAD">
            <w:pPr>
              <w:jc w:val="center"/>
              <w:rPr>
                <w:rFonts w:ascii="Arial" w:hAnsi="Arial" w:cs="Arial"/>
                <w:b/>
                <w:bCs/>
                <w:color w:val="FFFFFF"/>
                <w:sz w:val="20"/>
                <w:szCs w:val="20"/>
              </w:rPr>
            </w:pPr>
            <w:r>
              <w:rPr>
                <w:lang w:val="es-EC"/>
              </w:rPr>
              <w:br w:type="page"/>
            </w:r>
            <w:r>
              <w:rPr>
                <w:rFonts w:ascii="Arial" w:hAnsi="Arial" w:cs="Arial"/>
                <w:b/>
                <w:bCs/>
                <w:color w:val="FFFFFF"/>
                <w:sz w:val="20"/>
                <w:szCs w:val="20"/>
              </w:rPr>
              <w:t>Inversiones sin IVA</w:t>
            </w:r>
          </w:p>
        </w:tc>
      </w:tr>
      <w:tr w:rsidR="00DD2AAD">
        <w:trPr>
          <w:trHeight w:val="270"/>
        </w:trPr>
        <w:tc>
          <w:tcPr>
            <w:tcW w:w="4840" w:type="dxa"/>
            <w:tcBorders>
              <w:top w:val="nil"/>
              <w:left w:val="nil"/>
              <w:bottom w:val="single" w:sz="8" w:space="0" w:color="auto"/>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Actividades</w:t>
            </w:r>
          </w:p>
        </w:tc>
        <w:tc>
          <w:tcPr>
            <w:tcW w:w="1308" w:type="dxa"/>
            <w:tcBorders>
              <w:top w:val="nil"/>
              <w:left w:val="nil"/>
              <w:bottom w:val="single" w:sz="8" w:space="0" w:color="auto"/>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Total</w:t>
            </w:r>
          </w:p>
        </w:tc>
        <w:tc>
          <w:tcPr>
            <w:tcW w:w="1052" w:type="dxa"/>
            <w:tcBorders>
              <w:top w:val="nil"/>
              <w:left w:val="nil"/>
              <w:bottom w:val="single" w:sz="8" w:space="0" w:color="auto"/>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Periodo</w:t>
            </w:r>
          </w:p>
        </w:tc>
        <w:tc>
          <w:tcPr>
            <w:tcW w:w="1440" w:type="dxa"/>
            <w:tcBorders>
              <w:top w:val="nil"/>
              <w:left w:val="nil"/>
              <w:bottom w:val="single" w:sz="8" w:space="0" w:color="auto"/>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Tipo de Flujo</w:t>
            </w:r>
          </w:p>
        </w:tc>
      </w:tr>
      <w:tr w:rsidR="00DD2AAD">
        <w:trPr>
          <w:trHeight w:val="255"/>
        </w:trPr>
        <w:tc>
          <w:tcPr>
            <w:tcW w:w="4840" w:type="dxa"/>
            <w:tcBorders>
              <w:top w:val="nil"/>
              <w:left w:val="nil"/>
              <w:bottom w:val="nil"/>
              <w:right w:val="nil"/>
            </w:tcBorders>
            <w:shd w:val="clear" w:color="auto" w:fill="FFCC99"/>
            <w:noWrap/>
            <w:vAlign w:val="bottom"/>
          </w:tcPr>
          <w:p w:rsidR="00DD2AAD" w:rsidRDefault="00DD2AAD" w:rsidP="00DD2AAD">
            <w:pPr>
              <w:rPr>
                <w:rFonts w:ascii="Arial" w:hAnsi="Arial" w:cs="Arial"/>
                <w:b/>
                <w:bCs/>
                <w:sz w:val="20"/>
                <w:szCs w:val="20"/>
              </w:rPr>
            </w:pPr>
            <w:r>
              <w:rPr>
                <w:rFonts w:ascii="Arial" w:hAnsi="Arial" w:cs="Arial"/>
                <w:b/>
                <w:bCs/>
                <w:sz w:val="20"/>
                <w:szCs w:val="20"/>
              </w:rPr>
              <w:t>Infraestructura de envasado de garrafas de 10 kilos</w:t>
            </w:r>
          </w:p>
        </w:tc>
        <w:tc>
          <w:tcPr>
            <w:tcW w:w="1308" w:type="dxa"/>
            <w:tcBorders>
              <w:top w:val="nil"/>
              <w:left w:val="nil"/>
              <w:bottom w:val="nil"/>
              <w:right w:val="nil"/>
            </w:tcBorders>
            <w:shd w:val="clear" w:color="auto" w:fill="FFCC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 </w:t>
            </w:r>
          </w:p>
        </w:tc>
        <w:tc>
          <w:tcPr>
            <w:tcW w:w="1052" w:type="dxa"/>
            <w:tcBorders>
              <w:top w:val="nil"/>
              <w:left w:val="nil"/>
              <w:bottom w:val="nil"/>
              <w:right w:val="nil"/>
            </w:tcBorders>
            <w:shd w:val="clear" w:color="auto" w:fill="FFCC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 </w:t>
            </w:r>
          </w:p>
        </w:tc>
        <w:tc>
          <w:tcPr>
            <w:tcW w:w="1440" w:type="dxa"/>
            <w:tcBorders>
              <w:top w:val="nil"/>
              <w:left w:val="nil"/>
              <w:bottom w:val="nil"/>
              <w:right w:val="nil"/>
            </w:tcBorders>
            <w:shd w:val="clear" w:color="auto" w:fill="FFCC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 </w:t>
            </w:r>
          </w:p>
        </w:tc>
      </w:tr>
      <w:tr w:rsidR="00DD2AAD">
        <w:trPr>
          <w:trHeight w:val="255"/>
        </w:trPr>
        <w:tc>
          <w:tcPr>
            <w:tcW w:w="4840" w:type="dxa"/>
            <w:tcBorders>
              <w:top w:val="nil"/>
              <w:left w:val="nil"/>
              <w:bottom w:val="nil"/>
              <w:right w:val="nil"/>
            </w:tcBorders>
            <w:shd w:val="clear" w:color="auto" w:fill="FFFF99"/>
            <w:noWrap/>
            <w:vAlign w:val="bottom"/>
          </w:tcPr>
          <w:p w:rsidR="00DD2AAD" w:rsidRDefault="00DD2AAD" w:rsidP="00DD2AAD">
            <w:pPr>
              <w:ind w:firstLineChars="300" w:firstLine="602"/>
              <w:rPr>
                <w:rFonts w:ascii="Arial" w:hAnsi="Arial" w:cs="Arial"/>
                <w:b/>
                <w:bCs/>
                <w:i/>
                <w:iCs/>
                <w:sz w:val="20"/>
                <w:szCs w:val="20"/>
              </w:rPr>
            </w:pPr>
            <w:r>
              <w:rPr>
                <w:rFonts w:ascii="Arial" w:hAnsi="Arial" w:cs="Arial"/>
                <w:b/>
                <w:bCs/>
                <w:i/>
                <w:iCs/>
                <w:sz w:val="20"/>
                <w:szCs w:val="20"/>
              </w:rPr>
              <w:t>Compra de garrafas de 10 Kilos</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1.616.615,00</w:t>
            </w:r>
          </w:p>
        </w:tc>
        <w:tc>
          <w:tcPr>
            <w:tcW w:w="1052"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Inicial</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Inversión</w:t>
            </w:r>
          </w:p>
        </w:tc>
      </w:tr>
      <w:tr w:rsidR="00DD2AAD">
        <w:trPr>
          <w:trHeight w:val="255"/>
        </w:trPr>
        <w:tc>
          <w:tcPr>
            <w:tcW w:w="4840" w:type="dxa"/>
            <w:tcBorders>
              <w:top w:val="nil"/>
              <w:left w:val="nil"/>
              <w:bottom w:val="nil"/>
              <w:right w:val="nil"/>
            </w:tcBorders>
            <w:shd w:val="clear" w:color="auto" w:fill="FFFF99"/>
            <w:noWrap/>
            <w:vAlign w:val="bottom"/>
          </w:tcPr>
          <w:p w:rsidR="00DD2AAD" w:rsidRDefault="00DD2AAD" w:rsidP="00DD2AAD">
            <w:pPr>
              <w:ind w:firstLineChars="300" w:firstLine="602"/>
              <w:rPr>
                <w:rFonts w:ascii="Arial" w:hAnsi="Arial" w:cs="Arial"/>
                <w:b/>
                <w:bCs/>
                <w:i/>
                <w:iCs/>
                <w:sz w:val="20"/>
                <w:szCs w:val="20"/>
              </w:rPr>
            </w:pPr>
            <w:r>
              <w:rPr>
                <w:rFonts w:ascii="Arial" w:hAnsi="Arial" w:cs="Arial"/>
                <w:b/>
                <w:bCs/>
                <w:i/>
                <w:iCs/>
                <w:sz w:val="20"/>
                <w:szCs w:val="20"/>
              </w:rPr>
              <w:t xml:space="preserve">Flota de camiones </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366.163,75</w:t>
            </w:r>
          </w:p>
        </w:tc>
        <w:tc>
          <w:tcPr>
            <w:tcW w:w="1052"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Inicial</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Inversión</w:t>
            </w:r>
          </w:p>
        </w:tc>
      </w:tr>
      <w:tr w:rsidR="00DD2AAD">
        <w:trPr>
          <w:trHeight w:val="255"/>
        </w:trPr>
        <w:tc>
          <w:tcPr>
            <w:tcW w:w="4840" w:type="dxa"/>
            <w:tcBorders>
              <w:top w:val="nil"/>
              <w:left w:val="nil"/>
              <w:bottom w:val="nil"/>
              <w:right w:val="nil"/>
            </w:tcBorders>
            <w:shd w:val="clear" w:color="auto" w:fill="FFFF99"/>
            <w:noWrap/>
            <w:vAlign w:val="bottom"/>
          </w:tcPr>
          <w:p w:rsidR="00DD2AAD" w:rsidRDefault="00DD2AAD" w:rsidP="00DD2AAD">
            <w:pPr>
              <w:ind w:firstLineChars="300" w:firstLine="602"/>
              <w:rPr>
                <w:rFonts w:ascii="Arial" w:hAnsi="Arial" w:cs="Arial"/>
                <w:b/>
                <w:bCs/>
                <w:i/>
                <w:iCs/>
                <w:sz w:val="20"/>
                <w:szCs w:val="20"/>
              </w:rPr>
            </w:pPr>
            <w:r>
              <w:rPr>
                <w:rFonts w:ascii="Arial" w:hAnsi="Arial" w:cs="Arial"/>
                <w:b/>
                <w:bCs/>
                <w:i/>
                <w:iCs/>
                <w:sz w:val="20"/>
                <w:szCs w:val="20"/>
              </w:rPr>
              <w:t>Sistema Informático de facturación</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35.672,00</w:t>
            </w:r>
          </w:p>
        </w:tc>
        <w:tc>
          <w:tcPr>
            <w:tcW w:w="1052"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Inicial</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Inversión</w:t>
            </w:r>
          </w:p>
        </w:tc>
      </w:tr>
    </w:tbl>
    <w:p w:rsidR="00DD2AAD" w:rsidRPr="000C3B5B" w:rsidRDefault="00DD2AAD" w:rsidP="00DD2AAD">
      <w:pPr>
        <w:pStyle w:val="Normal-RN"/>
        <w:spacing w:line="480" w:lineRule="auto"/>
        <w:ind w:left="2160"/>
        <w:jc w:val="both"/>
        <w:rPr>
          <w:rFonts w:ascii="Arial" w:hAnsi="Arial" w:cs="Arial"/>
          <w:color w:val="auto"/>
          <w:sz w:val="24"/>
          <w:lang w:val="es-EC"/>
        </w:rPr>
      </w:pPr>
    </w:p>
    <w:p w:rsidR="00DD2AAD" w:rsidRPr="000C3B5B" w:rsidRDefault="00DD2AAD" w:rsidP="00DD2AAD">
      <w:pPr>
        <w:pStyle w:val="Normal-RN"/>
        <w:spacing w:line="480" w:lineRule="auto"/>
        <w:ind w:left="2160"/>
        <w:jc w:val="both"/>
        <w:rPr>
          <w:rFonts w:ascii="Arial" w:hAnsi="Arial" w:cs="Arial"/>
          <w:color w:val="auto"/>
          <w:sz w:val="24"/>
          <w:lang w:val="es-EC"/>
        </w:rPr>
      </w:pPr>
    </w:p>
    <w:p w:rsidR="00DD2AAD" w:rsidRPr="000C3B5B" w:rsidRDefault="00DD2AAD" w:rsidP="00DD2AAD">
      <w:pPr>
        <w:pStyle w:val="Normal-RN"/>
        <w:spacing w:line="480" w:lineRule="auto"/>
        <w:ind w:left="2160"/>
        <w:jc w:val="both"/>
        <w:rPr>
          <w:rFonts w:ascii="Arial" w:hAnsi="Arial" w:cs="Arial"/>
          <w:color w:val="auto"/>
          <w:sz w:val="24"/>
          <w:lang w:val="es-EC"/>
        </w:rPr>
      </w:pPr>
      <w:r w:rsidRPr="000C3B5B">
        <w:rPr>
          <w:rFonts w:ascii="Arial" w:hAnsi="Arial" w:cs="Arial"/>
          <w:color w:val="auto"/>
          <w:sz w:val="24"/>
          <w:lang w:val="es-EC"/>
        </w:rPr>
        <w:t>Factores como la especulación y la restricción del consumo se lo ha considerado en el pre- calculo del flujo socio-económico. Las valores recuperado por la venta directa y a precio oficial son considerado positivos, por considerase una recuperación de estos flujo a favor del estado, recursos que pueden ser reorientados en otros proyecto de beneficio social. La regulación de la venta del gas limita su uso y castiga al consumidor con la perdida a su derecho de consumo de  anual de gas en un 25% menos observado con el actual sistema.</w:t>
      </w:r>
    </w:p>
    <w:p w:rsidR="00DD2AAD" w:rsidRPr="000C3B5B" w:rsidRDefault="00DD2AAD" w:rsidP="00DD2AAD">
      <w:pPr>
        <w:pStyle w:val="Normal-RN"/>
        <w:spacing w:line="480" w:lineRule="auto"/>
        <w:ind w:left="2160"/>
        <w:jc w:val="both"/>
        <w:rPr>
          <w:rFonts w:ascii="Arial" w:hAnsi="Arial" w:cs="Arial"/>
          <w:color w:val="auto"/>
          <w:sz w:val="24"/>
          <w:lang w:val="es-EC"/>
        </w:rPr>
      </w:pPr>
    </w:p>
    <w:p w:rsidR="00DD2AAD" w:rsidRPr="000C3B5B" w:rsidRDefault="00DD2AAD" w:rsidP="00DD2AAD">
      <w:pPr>
        <w:pStyle w:val="Normal-RN"/>
        <w:spacing w:line="480" w:lineRule="auto"/>
        <w:ind w:left="2160"/>
        <w:jc w:val="both"/>
        <w:rPr>
          <w:rFonts w:ascii="Arial" w:hAnsi="Arial" w:cs="Arial"/>
          <w:color w:val="auto"/>
          <w:sz w:val="24"/>
          <w:lang w:val="es-EC"/>
        </w:rPr>
      </w:pPr>
      <w:r w:rsidRPr="000C3B5B">
        <w:rPr>
          <w:rFonts w:ascii="Arial" w:hAnsi="Arial" w:cs="Arial"/>
          <w:color w:val="auto"/>
          <w:sz w:val="24"/>
          <w:lang w:val="es-EC"/>
        </w:rPr>
        <w:t xml:space="preserve">Para cuantificar el beneficio de subsidiar el gas para el consumo domestico por arte del estado, específicamente para preparación de alimentos, se basó en la premisa de que las familias del sector deben adquirir su alimentos preparados de manera diaria a un precio estimado de USD 1,00, considerando como valor de cálculo un  1% del precio del alimento preparado debido al consumo de gas para ello y un 0.2% por contribución a reducción de </w:t>
      </w:r>
      <w:r w:rsidRPr="000C3B5B">
        <w:rPr>
          <w:rFonts w:ascii="Arial" w:hAnsi="Arial" w:cs="Arial"/>
          <w:color w:val="auto"/>
          <w:sz w:val="24"/>
          <w:lang w:val="es-EC"/>
        </w:rPr>
        <w:lastRenderedPageBreak/>
        <w:t xml:space="preserve">agentes contaminantes por uso de  combustibles alternativos para la preparación de estos alimentos.  </w:t>
      </w:r>
    </w:p>
    <w:p w:rsidR="00DD2AAD" w:rsidRPr="000C3B5B" w:rsidRDefault="00DD2AAD" w:rsidP="00DD2AAD">
      <w:pPr>
        <w:pStyle w:val="Normal-RN"/>
        <w:spacing w:line="480" w:lineRule="auto"/>
        <w:ind w:left="2160"/>
        <w:jc w:val="both"/>
        <w:rPr>
          <w:rFonts w:ascii="Arial" w:hAnsi="Arial" w:cs="Arial"/>
          <w:color w:val="auto"/>
          <w:sz w:val="24"/>
          <w:lang w:val="es-EC"/>
        </w:rPr>
      </w:pPr>
    </w:p>
    <w:tbl>
      <w:tblPr>
        <w:tblW w:w="8414" w:type="dxa"/>
        <w:jc w:val="center"/>
        <w:tblInd w:w="270" w:type="dxa"/>
        <w:tblCellMar>
          <w:left w:w="70" w:type="dxa"/>
          <w:right w:w="70" w:type="dxa"/>
        </w:tblCellMar>
        <w:tblLook w:val="0000"/>
      </w:tblPr>
      <w:tblGrid>
        <w:gridCol w:w="5787"/>
        <w:gridCol w:w="1308"/>
        <w:gridCol w:w="1319"/>
      </w:tblGrid>
      <w:tr w:rsidR="00DD2AAD">
        <w:trPr>
          <w:trHeight w:val="270"/>
          <w:jc w:val="center"/>
        </w:trPr>
        <w:tc>
          <w:tcPr>
            <w:tcW w:w="8414" w:type="dxa"/>
            <w:gridSpan w:val="3"/>
            <w:tcBorders>
              <w:top w:val="nil"/>
              <w:left w:val="single" w:sz="8" w:space="0" w:color="auto"/>
              <w:bottom w:val="single" w:sz="8" w:space="0" w:color="auto"/>
              <w:right w:val="nil"/>
            </w:tcBorders>
            <w:shd w:val="clear" w:color="auto" w:fill="000000"/>
            <w:noWrap/>
            <w:vAlign w:val="bottom"/>
          </w:tcPr>
          <w:p w:rsidR="00DD2AAD" w:rsidRDefault="00DD2AAD" w:rsidP="00DD2AAD">
            <w:pPr>
              <w:jc w:val="center"/>
              <w:rPr>
                <w:rFonts w:ascii="Arial" w:hAnsi="Arial" w:cs="Arial"/>
                <w:b/>
                <w:bCs/>
                <w:color w:val="FFFFFF"/>
                <w:sz w:val="20"/>
                <w:szCs w:val="20"/>
              </w:rPr>
            </w:pPr>
            <w:r>
              <w:rPr>
                <w:rFonts w:ascii="Arial" w:hAnsi="Arial" w:cs="Arial"/>
                <w:b/>
                <w:bCs/>
                <w:color w:val="FFFFFF"/>
                <w:sz w:val="20"/>
                <w:szCs w:val="20"/>
              </w:rPr>
              <w:t xml:space="preserve">Impacto Socio-Económico Beneficio por uso de Gas Domestico  </w:t>
            </w:r>
          </w:p>
        </w:tc>
      </w:tr>
      <w:tr w:rsidR="00DD2AAD">
        <w:trPr>
          <w:trHeight w:val="255"/>
          <w:jc w:val="center"/>
        </w:trPr>
        <w:tc>
          <w:tcPr>
            <w:tcW w:w="5787" w:type="dxa"/>
            <w:tcBorders>
              <w:top w:val="nil"/>
              <w:left w:val="nil"/>
              <w:bottom w:val="nil"/>
              <w:right w:val="nil"/>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Item</w:t>
            </w:r>
          </w:p>
        </w:tc>
        <w:tc>
          <w:tcPr>
            <w:tcW w:w="1308" w:type="dxa"/>
            <w:tcBorders>
              <w:top w:val="nil"/>
              <w:left w:val="nil"/>
              <w:bottom w:val="nil"/>
              <w:right w:val="nil"/>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Unidad</w:t>
            </w:r>
          </w:p>
        </w:tc>
        <w:tc>
          <w:tcPr>
            <w:tcW w:w="1319" w:type="dxa"/>
            <w:tcBorders>
              <w:top w:val="nil"/>
              <w:left w:val="nil"/>
              <w:bottom w:val="nil"/>
              <w:right w:val="nil"/>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Medida</w:t>
            </w:r>
          </w:p>
        </w:tc>
      </w:tr>
      <w:tr w:rsidR="00DD2AAD">
        <w:trPr>
          <w:trHeight w:val="255"/>
          <w:jc w:val="center"/>
        </w:trPr>
        <w:tc>
          <w:tcPr>
            <w:tcW w:w="5787"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FF0000"/>
                <w:sz w:val="20"/>
                <w:szCs w:val="20"/>
              </w:rPr>
            </w:pPr>
            <w:r>
              <w:rPr>
                <w:rFonts w:ascii="Arial" w:hAnsi="Arial" w:cs="Arial"/>
                <w:b/>
                <w:bCs/>
                <w:i/>
                <w:iCs/>
                <w:color w:val="FF0000"/>
                <w:sz w:val="20"/>
                <w:szCs w:val="20"/>
              </w:rPr>
              <w:t>Población Total Estimadas</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FF0000"/>
                <w:sz w:val="20"/>
                <w:szCs w:val="20"/>
              </w:rPr>
            </w:pPr>
            <w:r>
              <w:rPr>
                <w:rFonts w:ascii="Arial" w:hAnsi="Arial" w:cs="Arial"/>
                <w:b/>
                <w:bCs/>
                <w:i/>
                <w:iCs/>
                <w:color w:val="FF0000"/>
                <w:sz w:val="20"/>
                <w:szCs w:val="20"/>
              </w:rPr>
              <w:t>77.187,50</w:t>
            </w:r>
          </w:p>
        </w:tc>
        <w:tc>
          <w:tcPr>
            <w:tcW w:w="1319"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FF0000"/>
                <w:sz w:val="20"/>
                <w:szCs w:val="20"/>
              </w:rPr>
            </w:pPr>
            <w:r>
              <w:rPr>
                <w:rFonts w:ascii="Arial" w:hAnsi="Arial" w:cs="Arial"/>
                <w:b/>
                <w:bCs/>
                <w:i/>
                <w:iCs/>
                <w:color w:val="FF0000"/>
                <w:sz w:val="20"/>
                <w:szCs w:val="20"/>
              </w:rPr>
              <w:t>Familias</w:t>
            </w:r>
          </w:p>
        </w:tc>
      </w:tr>
      <w:tr w:rsidR="00DD2AAD">
        <w:trPr>
          <w:trHeight w:val="255"/>
          <w:jc w:val="center"/>
        </w:trPr>
        <w:tc>
          <w:tcPr>
            <w:tcW w:w="5787"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Miembros por familia</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4</w:t>
            </w:r>
          </w:p>
        </w:tc>
        <w:tc>
          <w:tcPr>
            <w:tcW w:w="1319"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personas</w:t>
            </w:r>
          </w:p>
        </w:tc>
      </w:tr>
      <w:tr w:rsidR="00DD2AAD">
        <w:trPr>
          <w:trHeight w:val="255"/>
          <w:jc w:val="center"/>
        </w:trPr>
        <w:tc>
          <w:tcPr>
            <w:tcW w:w="5787"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Alimentos preparados al día</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3,00</w:t>
            </w:r>
          </w:p>
        </w:tc>
        <w:tc>
          <w:tcPr>
            <w:tcW w:w="1319"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Unidades/día</w:t>
            </w:r>
          </w:p>
        </w:tc>
      </w:tr>
      <w:tr w:rsidR="00DD2AAD">
        <w:trPr>
          <w:trHeight w:val="255"/>
          <w:jc w:val="center"/>
        </w:trPr>
        <w:tc>
          <w:tcPr>
            <w:tcW w:w="5787"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Precio estimado promedio comercial por alimento preparado</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1,00</w:t>
            </w:r>
          </w:p>
        </w:tc>
        <w:tc>
          <w:tcPr>
            <w:tcW w:w="1319"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USD</w:t>
            </w:r>
          </w:p>
        </w:tc>
      </w:tr>
      <w:tr w:rsidR="00DD2AAD">
        <w:trPr>
          <w:trHeight w:val="270"/>
          <w:jc w:val="center"/>
        </w:trPr>
        <w:tc>
          <w:tcPr>
            <w:tcW w:w="5787"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Costo estimado promedio de GAS por alimento preparados (1.2%)</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0,012</w:t>
            </w:r>
          </w:p>
        </w:tc>
        <w:tc>
          <w:tcPr>
            <w:tcW w:w="1319"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USD</w:t>
            </w:r>
          </w:p>
        </w:tc>
      </w:tr>
      <w:tr w:rsidR="00DD2AAD">
        <w:trPr>
          <w:trHeight w:val="270"/>
          <w:jc w:val="center"/>
        </w:trPr>
        <w:tc>
          <w:tcPr>
            <w:tcW w:w="5787" w:type="dxa"/>
            <w:tcBorders>
              <w:top w:val="single" w:sz="8" w:space="0" w:color="auto"/>
              <w:left w:val="nil"/>
              <w:bottom w:val="single" w:sz="8" w:space="0" w:color="auto"/>
              <w:right w:val="nil"/>
            </w:tcBorders>
            <w:shd w:val="clear" w:color="auto" w:fill="CCFFCC"/>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Beneficios del Subsidio del gas doméstico</w:t>
            </w:r>
          </w:p>
        </w:tc>
        <w:tc>
          <w:tcPr>
            <w:tcW w:w="1308" w:type="dxa"/>
            <w:tcBorders>
              <w:top w:val="single" w:sz="8" w:space="0" w:color="auto"/>
              <w:left w:val="nil"/>
              <w:bottom w:val="single" w:sz="8" w:space="0" w:color="auto"/>
              <w:right w:val="nil"/>
            </w:tcBorders>
            <w:shd w:val="clear" w:color="auto" w:fill="CCFFCC"/>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4.056.975,00</w:t>
            </w:r>
          </w:p>
        </w:tc>
        <w:tc>
          <w:tcPr>
            <w:tcW w:w="1319" w:type="dxa"/>
            <w:tcBorders>
              <w:top w:val="single" w:sz="8" w:space="0" w:color="auto"/>
              <w:left w:val="nil"/>
              <w:bottom w:val="single" w:sz="8" w:space="0" w:color="auto"/>
              <w:right w:val="nil"/>
            </w:tcBorders>
            <w:shd w:val="clear" w:color="auto" w:fill="CCFFCC"/>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USD/año</w:t>
            </w:r>
          </w:p>
        </w:tc>
      </w:tr>
    </w:tbl>
    <w:p w:rsidR="00DD2AAD" w:rsidRDefault="00DD2AAD" w:rsidP="00DD2AAD">
      <w:pPr>
        <w:pStyle w:val="Normal-RN"/>
        <w:ind w:left="540"/>
        <w:jc w:val="both"/>
        <w:rPr>
          <w:rFonts w:ascii="Times New Roman" w:hAnsi="Times New Roman"/>
          <w:color w:val="auto"/>
          <w:sz w:val="24"/>
          <w:lang w:val="es-EC"/>
        </w:rPr>
      </w:pPr>
    </w:p>
    <w:p w:rsidR="00DD2AAD" w:rsidRPr="000C3B5B" w:rsidRDefault="00DD2AAD" w:rsidP="00DD2AAD">
      <w:pPr>
        <w:pStyle w:val="Normal-RN"/>
        <w:spacing w:line="480" w:lineRule="auto"/>
        <w:ind w:left="2160"/>
        <w:jc w:val="both"/>
        <w:rPr>
          <w:rFonts w:ascii="Arial" w:hAnsi="Arial" w:cs="Arial"/>
          <w:color w:val="auto"/>
          <w:sz w:val="24"/>
          <w:lang w:val="es-EC"/>
        </w:rPr>
      </w:pPr>
    </w:p>
    <w:p w:rsidR="00DD2AAD" w:rsidRPr="00520C35" w:rsidRDefault="00DD2AAD" w:rsidP="00DD2AAD">
      <w:pPr>
        <w:pStyle w:val="Normal-RN"/>
        <w:spacing w:line="480" w:lineRule="auto"/>
        <w:ind w:left="2160"/>
        <w:jc w:val="both"/>
        <w:rPr>
          <w:rFonts w:ascii="Arial" w:hAnsi="Arial" w:cs="Arial"/>
          <w:color w:val="auto"/>
          <w:sz w:val="24"/>
          <w:lang w:val="es-EC"/>
        </w:rPr>
      </w:pPr>
      <w:r>
        <w:rPr>
          <w:rFonts w:ascii="Arial" w:hAnsi="Arial" w:cs="Arial"/>
          <w:color w:val="auto"/>
          <w:sz w:val="24"/>
          <w:lang w:val="es-EC"/>
        </w:rPr>
        <w:t>La perdida que el estado asume en la al subsidiar la garrafa de 10 kilos de GLP  se la calcula multiplicando la p</w:t>
      </w:r>
      <w:r w:rsidRPr="00520C35">
        <w:rPr>
          <w:rFonts w:ascii="Arial" w:hAnsi="Arial" w:cs="Arial"/>
          <w:color w:val="auto"/>
          <w:sz w:val="24"/>
          <w:lang w:val="es-EC"/>
        </w:rPr>
        <w:t xml:space="preserve">royección demanda </w:t>
      </w:r>
      <w:r>
        <w:rPr>
          <w:rFonts w:ascii="Arial" w:hAnsi="Arial" w:cs="Arial"/>
          <w:color w:val="auto"/>
          <w:sz w:val="24"/>
          <w:lang w:val="es-EC"/>
        </w:rPr>
        <w:t xml:space="preserve">de </w:t>
      </w:r>
      <w:r w:rsidRPr="00520C35">
        <w:rPr>
          <w:rFonts w:ascii="Arial" w:hAnsi="Arial" w:cs="Arial"/>
          <w:color w:val="auto"/>
          <w:sz w:val="24"/>
          <w:lang w:val="es-EC"/>
        </w:rPr>
        <w:t xml:space="preserve">gas </w:t>
      </w:r>
      <w:r>
        <w:rPr>
          <w:rFonts w:ascii="Arial" w:hAnsi="Arial" w:cs="Arial"/>
          <w:color w:val="auto"/>
          <w:sz w:val="24"/>
          <w:lang w:val="es-EC"/>
        </w:rPr>
        <w:t>en</w:t>
      </w:r>
      <w:r w:rsidRPr="00520C35">
        <w:rPr>
          <w:rFonts w:ascii="Arial" w:hAnsi="Arial" w:cs="Arial"/>
          <w:color w:val="auto"/>
          <w:sz w:val="24"/>
          <w:lang w:val="es-EC"/>
        </w:rPr>
        <w:t xml:space="preserve"> garrafas de 10 kilos</w:t>
      </w:r>
      <w:r>
        <w:rPr>
          <w:rFonts w:ascii="Arial" w:hAnsi="Arial" w:cs="Arial"/>
          <w:color w:val="auto"/>
          <w:sz w:val="24"/>
          <w:lang w:val="es-EC"/>
        </w:rPr>
        <w:t xml:space="preserve">  y el s</w:t>
      </w:r>
      <w:r w:rsidRPr="00520C35">
        <w:rPr>
          <w:rFonts w:ascii="Arial" w:hAnsi="Arial" w:cs="Arial"/>
          <w:color w:val="auto"/>
          <w:sz w:val="24"/>
          <w:lang w:val="es-EC"/>
        </w:rPr>
        <w:t xml:space="preserve">ubsidio al </w:t>
      </w:r>
      <w:r>
        <w:rPr>
          <w:rFonts w:ascii="Arial" w:hAnsi="Arial" w:cs="Arial"/>
          <w:color w:val="auto"/>
          <w:sz w:val="24"/>
          <w:lang w:val="es-EC"/>
        </w:rPr>
        <w:t>g</w:t>
      </w:r>
      <w:r w:rsidRPr="00520C35">
        <w:rPr>
          <w:rFonts w:ascii="Arial" w:hAnsi="Arial" w:cs="Arial"/>
          <w:color w:val="auto"/>
          <w:sz w:val="24"/>
          <w:lang w:val="es-EC"/>
        </w:rPr>
        <w:t>as de 10 kilos</w:t>
      </w:r>
      <w:r>
        <w:rPr>
          <w:rFonts w:ascii="Arial" w:hAnsi="Arial" w:cs="Arial"/>
          <w:color w:val="auto"/>
          <w:sz w:val="24"/>
          <w:lang w:val="es-EC"/>
        </w:rPr>
        <w:t xml:space="preserve"> </w:t>
      </w:r>
      <w:r w:rsidRPr="0093683B">
        <w:rPr>
          <w:rFonts w:ascii="Arial" w:hAnsi="Arial" w:cs="Arial"/>
          <w:color w:val="auto"/>
          <w:sz w:val="24"/>
          <w:szCs w:val="24"/>
          <w:lang w:val="es-EC"/>
        </w:rPr>
        <w:t xml:space="preserve">(ver flujo económico: </w:t>
      </w:r>
      <w:r w:rsidRPr="00DC6BB1">
        <w:rPr>
          <w:rFonts w:ascii="Arial" w:hAnsi="Arial" w:cs="Arial"/>
          <w:bCs/>
          <w:i/>
          <w:iCs/>
          <w:color w:val="auto"/>
          <w:sz w:val="24"/>
          <w:szCs w:val="24"/>
        </w:rPr>
        <w:t xml:space="preserve">Agregación  del subsidio por </w:t>
      </w:r>
      <w:r>
        <w:rPr>
          <w:rFonts w:ascii="Arial" w:hAnsi="Arial" w:cs="Arial"/>
          <w:bCs/>
          <w:i/>
          <w:iCs/>
          <w:color w:val="auto"/>
          <w:sz w:val="24"/>
          <w:szCs w:val="24"/>
        </w:rPr>
        <w:t xml:space="preserve"> g</w:t>
      </w:r>
      <w:r w:rsidRPr="00DC6BB1">
        <w:rPr>
          <w:rFonts w:ascii="Arial" w:hAnsi="Arial" w:cs="Arial"/>
          <w:bCs/>
          <w:i/>
          <w:iCs/>
          <w:color w:val="auto"/>
          <w:sz w:val="24"/>
          <w:szCs w:val="24"/>
        </w:rPr>
        <w:t>as de 10 kilos</w:t>
      </w:r>
      <w:r w:rsidRPr="0093683B">
        <w:rPr>
          <w:rFonts w:ascii="Arial" w:hAnsi="Arial" w:cs="Arial"/>
          <w:b/>
          <w:bCs/>
          <w:i/>
          <w:iCs/>
          <w:color w:val="auto"/>
          <w:sz w:val="24"/>
          <w:szCs w:val="24"/>
        </w:rPr>
        <w:t>)</w:t>
      </w:r>
      <w:r w:rsidRPr="00A16902">
        <w:rPr>
          <w:rFonts w:ascii="Arial" w:hAnsi="Arial" w:cs="Arial"/>
          <w:color w:val="auto"/>
          <w:sz w:val="24"/>
          <w:lang w:val="es-EC"/>
        </w:rPr>
        <w:t>.</w:t>
      </w:r>
    </w:p>
    <w:p w:rsidR="00DD2AAD" w:rsidRDefault="00DD2AAD" w:rsidP="00DD2AAD">
      <w:pPr>
        <w:pStyle w:val="Normal-RN"/>
        <w:spacing w:line="480" w:lineRule="auto"/>
        <w:ind w:left="2160"/>
        <w:jc w:val="both"/>
        <w:rPr>
          <w:rFonts w:ascii="Times New Roman" w:hAnsi="Times New Roman"/>
          <w:color w:val="auto"/>
          <w:sz w:val="24"/>
          <w:lang w:val="es-EC"/>
        </w:rPr>
      </w:pPr>
    </w:p>
    <w:p w:rsidR="00DD2AAD" w:rsidRPr="008B5B12" w:rsidRDefault="00DD2AAD" w:rsidP="00DD2AAD">
      <w:pPr>
        <w:pStyle w:val="Textoindependiente"/>
        <w:numPr>
          <w:ilvl w:val="2"/>
          <w:numId w:val="24"/>
        </w:numPr>
        <w:tabs>
          <w:tab w:val="clear" w:pos="1224"/>
        </w:tabs>
        <w:spacing w:after="0"/>
        <w:ind w:left="2340" w:hanging="900"/>
        <w:jc w:val="both"/>
        <w:rPr>
          <w:rFonts w:ascii="Arial" w:hAnsi="Arial" w:cs="Arial"/>
          <w:b/>
        </w:rPr>
      </w:pPr>
      <w:r>
        <w:rPr>
          <w:rFonts w:ascii="Arial" w:hAnsi="Arial" w:cs="Arial"/>
          <w:b/>
          <w:lang w:val="es-EC"/>
        </w:rPr>
        <w:t>Efectos Indirectos</w:t>
      </w:r>
    </w:p>
    <w:p w:rsidR="00DD2AAD" w:rsidRDefault="00DD2AAD" w:rsidP="00DD2AAD">
      <w:pPr>
        <w:pStyle w:val="Normal-RN"/>
        <w:ind w:left="540"/>
        <w:jc w:val="both"/>
        <w:rPr>
          <w:rFonts w:ascii="Times New Roman" w:hAnsi="Times New Roman"/>
          <w:color w:val="auto"/>
          <w:sz w:val="24"/>
          <w:lang w:val="es-EC"/>
        </w:rPr>
      </w:pPr>
    </w:p>
    <w:p w:rsidR="00DD2AAD" w:rsidRPr="00A16902" w:rsidRDefault="00DD2AAD" w:rsidP="00DD2AAD">
      <w:pPr>
        <w:pStyle w:val="Normal-RN"/>
        <w:spacing w:line="480" w:lineRule="auto"/>
        <w:ind w:left="2160"/>
        <w:jc w:val="both"/>
        <w:rPr>
          <w:rFonts w:ascii="Arial" w:hAnsi="Arial" w:cs="Arial"/>
          <w:color w:val="auto"/>
          <w:sz w:val="24"/>
          <w:lang w:val="es-EC"/>
        </w:rPr>
      </w:pPr>
      <w:r w:rsidRPr="00A16902">
        <w:rPr>
          <w:rFonts w:ascii="Arial" w:hAnsi="Arial" w:cs="Arial"/>
          <w:color w:val="auto"/>
          <w:sz w:val="24"/>
          <w:lang w:val="es-EC"/>
        </w:rPr>
        <w:t xml:space="preserve">Uno de los más notorios efectos indirecto que el proyecto produce es el incremento de precios en  los alimentos procesado por  panaderías y restaurantes del sector.  El costo a considerar con mayor detalle es el incremento del precio del pan, el cual esta directamente ligado (para el </w:t>
      </w:r>
      <w:r w:rsidRPr="0093683B">
        <w:rPr>
          <w:rFonts w:ascii="Arial" w:hAnsi="Arial" w:cs="Arial"/>
          <w:color w:val="auto"/>
          <w:sz w:val="24"/>
          <w:szCs w:val="24"/>
          <w:lang w:val="es-EC"/>
        </w:rPr>
        <w:t>proyecto) con el incremento del gas; sin</w:t>
      </w:r>
      <w:r w:rsidRPr="00A16902">
        <w:rPr>
          <w:rFonts w:ascii="Arial" w:hAnsi="Arial" w:cs="Arial"/>
          <w:color w:val="auto"/>
          <w:sz w:val="24"/>
          <w:lang w:val="es-EC"/>
        </w:rPr>
        <w:t xml:space="preserve"> embargo, la relación de precio gas/pan es subjetiva y se la considera del tipo especulativo y muy difícil de cuantificar. Para  valorizar este criterio e incluirlo en el flujo socio-económico </w:t>
      </w:r>
      <w:r w:rsidRPr="00A16902">
        <w:rPr>
          <w:rFonts w:ascii="Arial" w:hAnsi="Arial" w:cs="Arial"/>
          <w:color w:val="auto"/>
          <w:sz w:val="24"/>
          <w:lang w:val="es-EC"/>
        </w:rPr>
        <w:lastRenderedPageBreak/>
        <w:t>se ha partido de la premisa de que al disminuir la demanda de cilindros de 15 kilos en el sector, el valor de éste se incrementaría a un promedio de USD 2.00, que representaría un 25% del precio oficial, se considera igual incremento en el precio del Pan que la población del sector consume</w:t>
      </w:r>
      <w:r>
        <w:rPr>
          <w:rFonts w:ascii="Arial" w:hAnsi="Arial" w:cs="Arial"/>
          <w:color w:val="auto"/>
          <w:sz w:val="24"/>
          <w:lang w:val="es-EC"/>
        </w:rPr>
        <w:t xml:space="preserve"> </w:t>
      </w:r>
      <w:r w:rsidRPr="0093683B">
        <w:rPr>
          <w:rFonts w:ascii="Arial" w:hAnsi="Arial" w:cs="Arial"/>
          <w:color w:val="auto"/>
          <w:sz w:val="24"/>
          <w:szCs w:val="24"/>
          <w:lang w:val="es-EC"/>
        </w:rPr>
        <w:t xml:space="preserve">(ver flujo económico: </w:t>
      </w:r>
      <w:r w:rsidRPr="0093683B">
        <w:rPr>
          <w:rFonts w:ascii="Arial" w:hAnsi="Arial" w:cs="Arial"/>
          <w:bCs/>
          <w:i/>
          <w:iCs/>
          <w:color w:val="auto"/>
          <w:sz w:val="24"/>
          <w:szCs w:val="24"/>
        </w:rPr>
        <w:t>Impacto por especulación en la venta del pan</w:t>
      </w:r>
      <w:r w:rsidRPr="0093683B">
        <w:rPr>
          <w:rFonts w:ascii="Arial" w:hAnsi="Arial" w:cs="Arial"/>
          <w:b/>
          <w:bCs/>
          <w:i/>
          <w:iCs/>
          <w:color w:val="auto"/>
          <w:sz w:val="24"/>
          <w:szCs w:val="24"/>
        </w:rPr>
        <w:t>)</w:t>
      </w:r>
      <w:r w:rsidRPr="00A16902">
        <w:rPr>
          <w:rFonts w:ascii="Arial" w:hAnsi="Arial" w:cs="Arial"/>
          <w:color w:val="auto"/>
          <w:sz w:val="24"/>
          <w:lang w:val="es-EC"/>
        </w:rPr>
        <w:t>.</w:t>
      </w:r>
    </w:p>
    <w:p w:rsidR="00DD2AAD" w:rsidRDefault="00DD2AAD" w:rsidP="00DD2AAD">
      <w:pPr>
        <w:pStyle w:val="Normal-RN"/>
        <w:ind w:left="540"/>
        <w:jc w:val="both"/>
        <w:rPr>
          <w:rFonts w:ascii="Times New Roman" w:hAnsi="Times New Roman"/>
          <w:color w:val="auto"/>
          <w:sz w:val="24"/>
          <w:lang w:val="es-EC"/>
        </w:rPr>
      </w:pPr>
    </w:p>
    <w:tbl>
      <w:tblPr>
        <w:tblW w:w="7943" w:type="dxa"/>
        <w:jc w:val="center"/>
        <w:tblCellMar>
          <w:left w:w="70" w:type="dxa"/>
          <w:right w:w="70" w:type="dxa"/>
        </w:tblCellMar>
        <w:tblLook w:val="0000"/>
      </w:tblPr>
      <w:tblGrid>
        <w:gridCol w:w="4703"/>
        <w:gridCol w:w="1800"/>
        <w:gridCol w:w="1440"/>
      </w:tblGrid>
      <w:tr w:rsidR="00DD2AAD">
        <w:trPr>
          <w:trHeight w:val="270"/>
          <w:jc w:val="center"/>
        </w:trPr>
        <w:tc>
          <w:tcPr>
            <w:tcW w:w="7943" w:type="dxa"/>
            <w:gridSpan w:val="3"/>
            <w:tcBorders>
              <w:top w:val="nil"/>
              <w:left w:val="single" w:sz="8" w:space="0" w:color="auto"/>
              <w:bottom w:val="single" w:sz="8" w:space="0" w:color="auto"/>
              <w:right w:val="nil"/>
            </w:tcBorders>
            <w:shd w:val="clear" w:color="auto" w:fill="000000"/>
            <w:noWrap/>
            <w:vAlign w:val="bottom"/>
          </w:tcPr>
          <w:p w:rsidR="00DD2AAD" w:rsidRDefault="00DD2AAD" w:rsidP="00DD2AAD">
            <w:pPr>
              <w:jc w:val="center"/>
              <w:rPr>
                <w:rFonts w:ascii="Arial" w:hAnsi="Arial" w:cs="Arial"/>
                <w:b/>
                <w:bCs/>
                <w:color w:val="FFFFFF"/>
                <w:sz w:val="20"/>
                <w:szCs w:val="20"/>
              </w:rPr>
            </w:pPr>
            <w:r>
              <w:rPr>
                <w:rFonts w:ascii="Arial" w:hAnsi="Arial" w:cs="Arial"/>
                <w:b/>
                <w:bCs/>
                <w:color w:val="FFFFFF"/>
                <w:sz w:val="20"/>
                <w:szCs w:val="20"/>
              </w:rPr>
              <w:t xml:space="preserve">Impacto Socio-Económico por aumento del precio del Pan  </w:t>
            </w:r>
          </w:p>
        </w:tc>
      </w:tr>
      <w:tr w:rsidR="00DD2AAD">
        <w:trPr>
          <w:trHeight w:val="255"/>
          <w:jc w:val="center"/>
        </w:trPr>
        <w:tc>
          <w:tcPr>
            <w:tcW w:w="4703" w:type="dxa"/>
            <w:tcBorders>
              <w:top w:val="nil"/>
              <w:left w:val="nil"/>
              <w:bottom w:val="nil"/>
              <w:right w:val="nil"/>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Item</w:t>
            </w:r>
          </w:p>
        </w:tc>
        <w:tc>
          <w:tcPr>
            <w:tcW w:w="1800" w:type="dxa"/>
            <w:tcBorders>
              <w:top w:val="nil"/>
              <w:left w:val="nil"/>
              <w:bottom w:val="nil"/>
              <w:right w:val="nil"/>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Unidad</w:t>
            </w:r>
          </w:p>
        </w:tc>
        <w:tc>
          <w:tcPr>
            <w:tcW w:w="1440" w:type="dxa"/>
            <w:tcBorders>
              <w:top w:val="nil"/>
              <w:left w:val="nil"/>
              <w:bottom w:val="nil"/>
              <w:right w:val="nil"/>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Medida</w:t>
            </w:r>
          </w:p>
        </w:tc>
      </w:tr>
      <w:tr w:rsidR="00DD2AAD">
        <w:trPr>
          <w:trHeight w:val="255"/>
          <w:jc w:val="center"/>
        </w:trPr>
        <w:tc>
          <w:tcPr>
            <w:tcW w:w="4703"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FF0000"/>
                <w:sz w:val="20"/>
                <w:szCs w:val="20"/>
              </w:rPr>
            </w:pPr>
            <w:r>
              <w:rPr>
                <w:rFonts w:ascii="Arial" w:hAnsi="Arial" w:cs="Arial"/>
                <w:b/>
                <w:bCs/>
                <w:i/>
                <w:iCs/>
                <w:color w:val="FF0000"/>
                <w:sz w:val="20"/>
                <w:szCs w:val="20"/>
              </w:rPr>
              <w:t>Población Total Estimadas</w:t>
            </w:r>
          </w:p>
        </w:tc>
        <w:tc>
          <w:tcPr>
            <w:tcW w:w="180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FF0000"/>
                <w:sz w:val="20"/>
                <w:szCs w:val="20"/>
              </w:rPr>
            </w:pPr>
            <w:r>
              <w:rPr>
                <w:rFonts w:ascii="Arial" w:hAnsi="Arial" w:cs="Arial"/>
                <w:b/>
                <w:bCs/>
                <w:i/>
                <w:iCs/>
                <w:color w:val="FF0000"/>
                <w:sz w:val="20"/>
                <w:szCs w:val="20"/>
              </w:rPr>
              <w:t>77.187,50</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FF0000"/>
                <w:sz w:val="20"/>
                <w:szCs w:val="20"/>
              </w:rPr>
            </w:pPr>
            <w:r>
              <w:rPr>
                <w:rFonts w:ascii="Arial" w:hAnsi="Arial" w:cs="Arial"/>
                <w:b/>
                <w:bCs/>
                <w:i/>
                <w:iCs/>
                <w:color w:val="FF0000"/>
                <w:sz w:val="20"/>
                <w:szCs w:val="20"/>
              </w:rPr>
              <w:t>Familias</w:t>
            </w:r>
          </w:p>
        </w:tc>
      </w:tr>
      <w:tr w:rsidR="00DD2AAD">
        <w:trPr>
          <w:trHeight w:val="255"/>
          <w:jc w:val="center"/>
        </w:trPr>
        <w:tc>
          <w:tcPr>
            <w:tcW w:w="4703"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Consumo Estimado de Pan por familia</w:t>
            </w:r>
          </w:p>
        </w:tc>
        <w:tc>
          <w:tcPr>
            <w:tcW w:w="180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4,00</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Unidades/dia</w:t>
            </w:r>
          </w:p>
        </w:tc>
      </w:tr>
      <w:tr w:rsidR="00DD2AAD">
        <w:trPr>
          <w:trHeight w:val="255"/>
          <w:jc w:val="center"/>
        </w:trPr>
        <w:tc>
          <w:tcPr>
            <w:tcW w:w="4703"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xml:space="preserve">Precio Promedio de Pan por unidad </w:t>
            </w:r>
          </w:p>
        </w:tc>
        <w:tc>
          <w:tcPr>
            <w:tcW w:w="180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0,05</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USD</w:t>
            </w:r>
          </w:p>
        </w:tc>
      </w:tr>
      <w:tr w:rsidR="00DD2AAD">
        <w:trPr>
          <w:trHeight w:val="255"/>
          <w:jc w:val="center"/>
        </w:trPr>
        <w:tc>
          <w:tcPr>
            <w:tcW w:w="4703"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Consumo Estimados del Pan en sector</w:t>
            </w:r>
          </w:p>
        </w:tc>
        <w:tc>
          <w:tcPr>
            <w:tcW w:w="180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112.693.750,00</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Unidades/año</w:t>
            </w:r>
          </w:p>
        </w:tc>
      </w:tr>
      <w:tr w:rsidR="00DD2AAD">
        <w:trPr>
          <w:trHeight w:val="255"/>
          <w:jc w:val="center"/>
        </w:trPr>
        <w:tc>
          <w:tcPr>
            <w:tcW w:w="4703"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Gastos por consumo del pan</w:t>
            </w:r>
          </w:p>
        </w:tc>
        <w:tc>
          <w:tcPr>
            <w:tcW w:w="180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5.634.687,50</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USD/año</w:t>
            </w:r>
          </w:p>
        </w:tc>
      </w:tr>
      <w:tr w:rsidR="00DD2AAD">
        <w:trPr>
          <w:trHeight w:val="255"/>
          <w:jc w:val="center"/>
        </w:trPr>
        <w:tc>
          <w:tcPr>
            <w:tcW w:w="4703"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xml:space="preserve">Precio Promedio de Pan luego de proyecto (25%) </w:t>
            </w:r>
          </w:p>
        </w:tc>
        <w:tc>
          <w:tcPr>
            <w:tcW w:w="180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0,06</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USD</w:t>
            </w:r>
          </w:p>
        </w:tc>
      </w:tr>
      <w:tr w:rsidR="00DD2AAD">
        <w:trPr>
          <w:trHeight w:val="270"/>
          <w:jc w:val="center"/>
        </w:trPr>
        <w:tc>
          <w:tcPr>
            <w:tcW w:w="4703"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Gastos por consumo del pan</w:t>
            </w:r>
          </w:p>
        </w:tc>
        <w:tc>
          <w:tcPr>
            <w:tcW w:w="180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6.761.625,00</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USD/año</w:t>
            </w:r>
          </w:p>
        </w:tc>
      </w:tr>
      <w:tr w:rsidR="00DD2AAD">
        <w:trPr>
          <w:trHeight w:val="270"/>
          <w:jc w:val="center"/>
        </w:trPr>
        <w:tc>
          <w:tcPr>
            <w:tcW w:w="4703" w:type="dxa"/>
            <w:tcBorders>
              <w:top w:val="single" w:sz="8" w:space="0" w:color="auto"/>
              <w:left w:val="nil"/>
              <w:bottom w:val="single" w:sz="8" w:space="0" w:color="auto"/>
              <w:right w:val="nil"/>
            </w:tcBorders>
            <w:shd w:val="clear" w:color="auto" w:fill="CCFFCC"/>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Impacto por regulación de gas en el sector</w:t>
            </w:r>
          </w:p>
        </w:tc>
        <w:tc>
          <w:tcPr>
            <w:tcW w:w="1800" w:type="dxa"/>
            <w:tcBorders>
              <w:top w:val="single" w:sz="8" w:space="0" w:color="auto"/>
              <w:left w:val="nil"/>
              <w:bottom w:val="single" w:sz="8" w:space="0" w:color="auto"/>
              <w:right w:val="nil"/>
            </w:tcBorders>
            <w:shd w:val="clear" w:color="auto" w:fill="CCFFCC"/>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1.126.937,50</w:t>
            </w:r>
          </w:p>
        </w:tc>
        <w:tc>
          <w:tcPr>
            <w:tcW w:w="1440" w:type="dxa"/>
            <w:tcBorders>
              <w:top w:val="single" w:sz="8" w:space="0" w:color="auto"/>
              <w:left w:val="nil"/>
              <w:bottom w:val="single" w:sz="8" w:space="0" w:color="auto"/>
              <w:right w:val="nil"/>
            </w:tcBorders>
            <w:shd w:val="clear" w:color="auto" w:fill="CCFFCC"/>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USD/año</w:t>
            </w:r>
          </w:p>
        </w:tc>
      </w:tr>
    </w:tbl>
    <w:p w:rsidR="00DD2AAD" w:rsidRDefault="00DD2AAD" w:rsidP="00DD2AAD">
      <w:pPr>
        <w:pStyle w:val="Normal-RN"/>
        <w:ind w:left="540"/>
        <w:jc w:val="both"/>
        <w:rPr>
          <w:rFonts w:ascii="Times New Roman" w:hAnsi="Times New Roman"/>
          <w:color w:val="auto"/>
          <w:sz w:val="24"/>
          <w:szCs w:val="24"/>
        </w:rPr>
      </w:pPr>
    </w:p>
    <w:p w:rsidR="00DD2AAD" w:rsidRDefault="00DD2AAD" w:rsidP="00DD2AAD">
      <w:pPr>
        <w:pStyle w:val="Normal-RN"/>
        <w:spacing w:line="480" w:lineRule="auto"/>
        <w:ind w:left="2160"/>
        <w:jc w:val="both"/>
        <w:rPr>
          <w:rFonts w:ascii="Arial" w:hAnsi="Arial" w:cs="Arial"/>
          <w:color w:val="auto"/>
          <w:sz w:val="24"/>
          <w:lang w:val="es-EC"/>
        </w:rPr>
      </w:pPr>
    </w:p>
    <w:p w:rsidR="00DD2AAD" w:rsidRDefault="00DD2AAD" w:rsidP="00DD2AAD">
      <w:pPr>
        <w:pStyle w:val="Normal-RN"/>
        <w:spacing w:line="480" w:lineRule="auto"/>
        <w:ind w:left="2160"/>
        <w:jc w:val="both"/>
        <w:rPr>
          <w:rFonts w:ascii="Arial" w:hAnsi="Arial" w:cs="Arial"/>
          <w:color w:val="auto"/>
          <w:sz w:val="24"/>
          <w:lang w:val="es-EC"/>
        </w:rPr>
      </w:pPr>
    </w:p>
    <w:p w:rsidR="00DD2AAD" w:rsidRPr="00A16902" w:rsidRDefault="00DD2AAD" w:rsidP="00DD2AAD">
      <w:pPr>
        <w:pStyle w:val="Normal-RN"/>
        <w:spacing w:line="480" w:lineRule="auto"/>
        <w:ind w:left="2160"/>
        <w:jc w:val="both"/>
        <w:rPr>
          <w:rFonts w:ascii="Arial" w:hAnsi="Arial" w:cs="Arial"/>
          <w:color w:val="auto"/>
          <w:sz w:val="24"/>
          <w:lang w:val="es-EC"/>
        </w:rPr>
      </w:pPr>
      <w:r w:rsidRPr="00A16902">
        <w:rPr>
          <w:rFonts w:ascii="Arial" w:hAnsi="Arial" w:cs="Arial"/>
          <w:color w:val="auto"/>
          <w:sz w:val="24"/>
          <w:lang w:val="es-EC"/>
        </w:rPr>
        <w:t>Debido a la demanda regulada, el proy</w:t>
      </w:r>
      <w:smartTag w:uri="urn:schemas-microsoft-com:office:smarttags" w:element="PersonName">
        <w:r w:rsidRPr="00A16902">
          <w:rPr>
            <w:rFonts w:ascii="Arial" w:hAnsi="Arial" w:cs="Arial"/>
            <w:color w:val="auto"/>
            <w:sz w:val="24"/>
            <w:lang w:val="es-EC"/>
          </w:rPr>
          <w:t>ec</w:t>
        </w:r>
      </w:smartTag>
      <w:r w:rsidRPr="00A16902">
        <w:rPr>
          <w:rFonts w:ascii="Arial" w:hAnsi="Arial" w:cs="Arial"/>
          <w:color w:val="auto"/>
          <w:sz w:val="24"/>
          <w:lang w:val="es-EC"/>
        </w:rPr>
        <w:t>to contempla la reducción del número de distribuidores de garrafas de 15 kilos entre autorizados y clandestinos, siendo este último el más representativo en el s</w:t>
      </w:r>
      <w:smartTag w:uri="urn:schemas-microsoft-com:office:smarttags" w:element="PersonName">
        <w:r w:rsidRPr="00A16902">
          <w:rPr>
            <w:rFonts w:ascii="Arial" w:hAnsi="Arial" w:cs="Arial"/>
            <w:color w:val="auto"/>
            <w:sz w:val="24"/>
            <w:lang w:val="es-EC"/>
          </w:rPr>
          <w:t>ec</w:t>
        </w:r>
      </w:smartTag>
      <w:r w:rsidRPr="00A16902">
        <w:rPr>
          <w:rFonts w:ascii="Arial" w:hAnsi="Arial" w:cs="Arial"/>
          <w:color w:val="auto"/>
          <w:sz w:val="24"/>
          <w:lang w:val="es-EC"/>
        </w:rPr>
        <w:t>tor en estudio. Se estima que por sinistro de un depósito de gas por lo menos 4 familias se verían seriamente af</w:t>
      </w:r>
      <w:smartTag w:uri="urn:schemas-microsoft-com:office:smarttags" w:element="PersonName">
        <w:r w:rsidRPr="00A16902">
          <w:rPr>
            <w:rFonts w:ascii="Arial" w:hAnsi="Arial" w:cs="Arial"/>
            <w:color w:val="auto"/>
            <w:sz w:val="24"/>
            <w:lang w:val="es-EC"/>
          </w:rPr>
          <w:t>ec</w:t>
        </w:r>
      </w:smartTag>
      <w:r w:rsidRPr="00A16902">
        <w:rPr>
          <w:rFonts w:ascii="Arial" w:hAnsi="Arial" w:cs="Arial"/>
          <w:color w:val="auto"/>
          <w:sz w:val="24"/>
          <w:lang w:val="es-EC"/>
        </w:rPr>
        <w:t>tadas, a lo cual se cuantifica a través de un monto  por perdida total en caso de incendios.  No se ha considera rubros por perdidas o lesiones en la población del s</w:t>
      </w:r>
      <w:smartTag w:uri="urn:schemas-microsoft-com:office:smarttags" w:element="PersonName">
        <w:r w:rsidRPr="00A16902">
          <w:rPr>
            <w:rFonts w:ascii="Arial" w:hAnsi="Arial" w:cs="Arial"/>
            <w:color w:val="auto"/>
            <w:sz w:val="24"/>
            <w:lang w:val="es-EC"/>
          </w:rPr>
          <w:t>ec</w:t>
        </w:r>
      </w:smartTag>
      <w:r w:rsidRPr="00A16902">
        <w:rPr>
          <w:rFonts w:ascii="Arial" w:hAnsi="Arial" w:cs="Arial"/>
          <w:color w:val="auto"/>
          <w:sz w:val="24"/>
          <w:lang w:val="es-EC"/>
        </w:rPr>
        <w:t>tor.</w:t>
      </w:r>
    </w:p>
    <w:p w:rsidR="00DD2AAD" w:rsidRDefault="00DD2AAD" w:rsidP="00DD2AAD">
      <w:pPr>
        <w:pStyle w:val="Normal-RN"/>
        <w:spacing w:line="480" w:lineRule="auto"/>
        <w:ind w:left="2160"/>
        <w:jc w:val="both"/>
        <w:rPr>
          <w:rFonts w:ascii="Arial" w:hAnsi="Arial" w:cs="Arial"/>
          <w:color w:val="auto"/>
          <w:sz w:val="24"/>
          <w:lang w:val="es-EC"/>
        </w:rPr>
      </w:pPr>
      <w:r>
        <w:rPr>
          <w:rFonts w:ascii="Arial" w:hAnsi="Arial" w:cs="Arial"/>
          <w:color w:val="auto"/>
          <w:sz w:val="24"/>
          <w:lang w:val="es-EC"/>
        </w:rPr>
        <w:br w:type="page"/>
      </w:r>
    </w:p>
    <w:p w:rsidR="00DD2AAD" w:rsidRDefault="00DD2AAD" w:rsidP="00DD2AAD">
      <w:pPr>
        <w:pStyle w:val="Normal-RN"/>
        <w:spacing w:line="480" w:lineRule="auto"/>
        <w:ind w:left="2160"/>
        <w:jc w:val="both"/>
        <w:rPr>
          <w:rFonts w:ascii="Arial" w:hAnsi="Arial" w:cs="Arial"/>
          <w:color w:val="auto"/>
          <w:sz w:val="24"/>
          <w:lang w:val="es-EC"/>
        </w:rPr>
      </w:pPr>
    </w:p>
    <w:p w:rsidR="00DD2AAD" w:rsidRPr="00A16902" w:rsidRDefault="00DD2AAD" w:rsidP="00DD2AAD">
      <w:pPr>
        <w:pStyle w:val="Normal-RN"/>
        <w:spacing w:line="480" w:lineRule="auto"/>
        <w:ind w:left="2160"/>
        <w:jc w:val="both"/>
        <w:rPr>
          <w:rFonts w:ascii="Arial" w:hAnsi="Arial" w:cs="Arial"/>
          <w:color w:val="auto"/>
          <w:sz w:val="24"/>
          <w:lang w:val="es-EC"/>
        </w:rPr>
      </w:pPr>
    </w:p>
    <w:tbl>
      <w:tblPr>
        <w:tblW w:w="8567" w:type="dxa"/>
        <w:jc w:val="center"/>
        <w:tblCellMar>
          <w:left w:w="70" w:type="dxa"/>
          <w:right w:w="70" w:type="dxa"/>
        </w:tblCellMar>
        <w:tblLook w:val="0000"/>
      </w:tblPr>
      <w:tblGrid>
        <w:gridCol w:w="6013"/>
        <w:gridCol w:w="1308"/>
        <w:gridCol w:w="1246"/>
      </w:tblGrid>
      <w:tr w:rsidR="00DD2AAD">
        <w:trPr>
          <w:trHeight w:val="270"/>
          <w:jc w:val="center"/>
        </w:trPr>
        <w:tc>
          <w:tcPr>
            <w:tcW w:w="8567" w:type="dxa"/>
            <w:gridSpan w:val="3"/>
            <w:tcBorders>
              <w:top w:val="nil"/>
              <w:left w:val="single" w:sz="8" w:space="0" w:color="auto"/>
              <w:bottom w:val="single" w:sz="8" w:space="0" w:color="auto"/>
              <w:right w:val="nil"/>
            </w:tcBorders>
            <w:shd w:val="clear" w:color="auto" w:fill="000000"/>
            <w:noWrap/>
            <w:vAlign w:val="bottom"/>
          </w:tcPr>
          <w:p w:rsidR="00DD2AAD" w:rsidRDefault="00DD2AAD" w:rsidP="00DD2AAD">
            <w:pPr>
              <w:jc w:val="center"/>
              <w:rPr>
                <w:rFonts w:ascii="Arial" w:hAnsi="Arial" w:cs="Arial"/>
                <w:b/>
                <w:bCs/>
                <w:color w:val="FFFFFF"/>
                <w:sz w:val="20"/>
                <w:szCs w:val="20"/>
              </w:rPr>
            </w:pPr>
            <w:r>
              <w:rPr>
                <w:rFonts w:ascii="Arial" w:hAnsi="Arial" w:cs="Arial"/>
                <w:b/>
                <w:bCs/>
                <w:color w:val="FFFFFF"/>
                <w:sz w:val="20"/>
                <w:szCs w:val="20"/>
              </w:rPr>
              <w:t xml:space="preserve">Impacto Socio-Económico Por reducción de Zonas de Riesgos  </w:t>
            </w:r>
          </w:p>
        </w:tc>
      </w:tr>
      <w:tr w:rsidR="00DD2AAD">
        <w:trPr>
          <w:trHeight w:val="255"/>
          <w:jc w:val="center"/>
        </w:trPr>
        <w:tc>
          <w:tcPr>
            <w:tcW w:w="6013" w:type="dxa"/>
            <w:tcBorders>
              <w:top w:val="nil"/>
              <w:left w:val="nil"/>
              <w:bottom w:val="nil"/>
              <w:right w:val="nil"/>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Item</w:t>
            </w:r>
          </w:p>
        </w:tc>
        <w:tc>
          <w:tcPr>
            <w:tcW w:w="1308" w:type="dxa"/>
            <w:tcBorders>
              <w:top w:val="nil"/>
              <w:left w:val="nil"/>
              <w:bottom w:val="nil"/>
              <w:right w:val="nil"/>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Unidad</w:t>
            </w:r>
          </w:p>
        </w:tc>
        <w:tc>
          <w:tcPr>
            <w:tcW w:w="1246" w:type="dxa"/>
            <w:tcBorders>
              <w:top w:val="nil"/>
              <w:left w:val="nil"/>
              <w:bottom w:val="nil"/>
              <w:right w:val="nil"/>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Medida</w:t>
            </w:r>
          </w:p>
        </w:tc>
      </w:tr>
      <w:tr w:rsidR="00DD2AAD">
        <w:trPr>
          <w:trHeight w:val="255"/>
          <w:jc w:val="center"/>
        </w:trPr>
        <w:tc>
          <w:tcPr>
            <w:tcW w:w="6013"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FF0000"/>
                <w:sz w:val="20"/>
                <w:szCs w:val="20"/>
              </w:rPr>
            </w:pPr>
            <w:r>
              <w:rPr>
                <w:rFonts w:ascii="Arial" w:hAnsi="Arial" w:cs="Arial"/>
                <w:b/>
                <w:bCs/>
                <w:i/>
                <w:iCs/>
                <w:color w:val="FF0000"/>
                <w:sz w:val="20"/>
                <w:szCs w:val="20"/>
              </w:rPr>
              <w:t>Población Total Estimadas</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FF0000"/>
                <w:sz w:val="20"/>
                <w:szCs w:val="20"/>
              </w:rPr>
            </w:pPr>
            <w:r>
              <w:rPr>
                <w:rFonts w:ascii="Arial" w:hAnsi="Arial" w:cs="Arial"/>
                <w:b/>
                <w:bCs/>
                <w:i/>
                <w:iCs/>
                <w:color w:val="FF0000"/>
                <w:sz w:val="20"/>
                <w:szCs w:val="20"/>
              </w:rPr>
              <w:t>77.187,50</w:t>
            </w:r>
          </w:p>
        </w:tc>
        <w:tc>
          <w:tcPr>
            <w:tcW w:w="1246"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FF0000"/>
                <w:sz w:val="20"/>
                <w:szCs w:val="20"/>
              </w:rPr>
            </w:pPr>
            <w:r>
              <w:rPr>
                <w:rFonts w:ascii="Arial" w:hAnsi="Arial" w:cs="Arial"/>
                <w:b/>
                <w:bCs/>
                <w:i/>
                <w:iCs/>
                <w:color w:val="FF0000"/>
                <w:sz w:val="20"/>
                <w:szCs w:val="20"/>
              </w:rPr>
              <w:t>Familias</w:t>
            </w:r>
          </w:p>
        </w:tc>
      </w:tr>
      <w:tr w:rsidR="00DD2AAD">
        <w:trPr>
          <w:trHeight w:val="255"/>
          <w:jc w:val="center"/>
        </w:trPr>
        <w:tc>
          <w:tcPr>
            <w:tcW w:w="6013"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Afectación por siniestro de depósitos de distribuidores de gas</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4,00</w:t>
            </w:r>
          </w:p>
        </w:tc>
        <w:tc>
          <w:tcPr>
            <w:tcW w:w="1246"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Familias</w:t>
            </w:r>
          </w:p>
        </w:tc>
      </w:tr>
      <w:tr w:rsidR="00DD2AAD">
        <w:trPr>
          <w:trHeight w:val="255"/>
          <w:jc w:val="center"/>
        </w:trPr>
        <w:tc>
          <w:tcPr>
            <w:tcW w:w="6013"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Número Estimado Promedio distribuidores según demanda</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250,00</w:t>
            </w:r>
          </w:p>
        </w:tc>
        <w:tc>
          <w:tcPr>
            <w:tcW w:w="1246"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Depósito</w:t>
            </w:r>
          </w:p>
        </w:tc>
      </w:tr>
      <w:tr w:rsidR="00DD2AAD">
        <w:trPr>
          <w:trHeight w:val="255"/>
          <w:jc w:val="center"/>
        </w:trPr>
        <w:tc>
          <w:tcPr>
            <w:tcW w:w="6013"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Número Estimado Promedio distribuidores con proyectos</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50,00</w:t>
            </w:r>
          </w:p>
        </w:tc>
        <w:tc>
          <w:tcPr>
            <w:tcW w:w="1246"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Depósito</w:t>
            </w:r>
          </w:p>
        </w:tc>
      </w:tr>
      <w:tr w:rsidR="00DD2AAD">
        <w:trPr>
          <w:trHeight w:val="255"/>
          <w:jc w:val="center"/>
        </w:trPr>
        <w:tc>
          <w:tcPr>
            <w:tcW w:w="6013"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xml:space="preserve">Perdidas por familia por siniestros graves (enceres/casa)  </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2.500,00</w:t>
            </w:r>
          </w:p>
        </w:tc>
        <w:tc>
          <w:tcPr>
            <w:tcW w:w="1246"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USD/año</w:t>
            </w:r>
          </w:p>
        </w:tc>
      </w:tr>
      <w:tr w:rsidR="00DD2AAD">
        <w:trPr>
          <w:trHeight w:val="255"/>
          <w:jc w:val="center"/>
        </w:trPr>
        <w:tc>
          <w:tcPr>
            <w:tcW w:w="6013"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FF0000"/>
                <w:sz w:val="20"/>
                <w:szCs w:val="20"/>
              </w:rPr>
            </w:pPr>
            <w:r>
              <w:rPr>
                <w:rFonts w:ascii="Arial" w:hAnsi="Arial" w:cs="Arial"/>
                <w:b/>
                <w:bCs/>
                <w:i/>
                <w:iCs/>
                <w:color w:val="FF0000"/>
                <w:sz w:val="20"/>
                <w:szCs w:val="20"/>
              </w:rPr>
              <w:t>Posibles perdidas por zonas de riesgo sin proyecto</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FF0000"/>
                <w:sz w:val="20"/>
                <w:szCs w:val="20"/>
              </w:rPr>
            </w:pPr>
            <w:r>
              <w:rPr>
                <w:rFonts w:ascii="Arial" w:hAnsi="Arial" w:cs="Arial"/>
                <w:b/>
                <w:bCs/>
                <w:i/>
                <w:iCs/>
                <w:color w:val="FF0000"/>
                <w:sz w:val="20"/>
                <w:szCs w:val="20"/>
              </w:rPr>
              <w:t>2.500.000,00</w:t>
            </w:r>
          </w:p>
        </w:tc>
        <w:tc>
          <w:tcPr>
            <w:tcW w:w="1246"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FF0000"/>
                <w:sz w:val="20"/>
                <w:szCs w:val="20"/>
              </w:rPr>
            </w:pPr>
            <w:r>
              <w:rPr>
                <w:rFonts w:ascii="Arial" w:hAnsi="Arial" w:cs="Arial"/>
                <w:b/>
                <w:bCs/>
                <w:i/>
                <w:iCs/>
                <w:color w:val="FF0000"/>
                <w:sz w:val="20"/>
                <w:szCs w:val="20"/>
              </w:rPr>
              <w:t>USD/año</w:t>
            </w:r>
          </w:p>
        </w:tc>
      </w:tr>
      <w:tr w:rsidR="00DD2AAD">
        <w:trPr>
          <w:trHeight w:val="270"/>
          <w:jc w:val="center"/>
        </w:trPr>
        <w:tc>
          <w:tcPr>
            <w:tcW w:w="6013"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FF0000"/>
                <w:sz w:val="20"/>
                <w:szCs w:val="20"/>
              </w:rPr>
            </w:pPr>
            <w:r>
              <w:rPr>
                <w:rFonts w:ascii="Arial" w:hAnsi="Arial" w:cs="Arial"/>
                <w:b/>
                <w:bCs/>
                <w:i/>
                <w:iCs/>
                <w:color w:val="FF0000"/>
                <w:sz w:val="20"/>
                <w:szCs w:val="20"/>
              </w:rPr>
              <w:t>Posibles perdidas por zonas de riesgo con proyecto</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FF0000"/>
                <w:sz w:val="20"/>
                <w:szCs w:val="20"/>
              </w:rPr>
            </w:pPr>
            <w:r>
              <w:rPr>
                <w:rFonts w:ascii="Arial" w:hAnsi="Arial" w:cs="Arial"/>
                <w:b/>
                <w:bCs/>
                <w:i/>
                <w:iCs/>
                <w:color w:val="FF0000"/>
                <w:sz w:val="20"/>
                <w:szCs w:val="20"/>
              </w:rPr>
              <w:t>500.000,00</w:t>
            </w:r>
          </w:p>
        </w:tc>
        <w:tc>
          <w:tcPr>
            <w:tcW w:w="1246"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FF0000"/>
                <w:sz w:val="20"/>
                <w:szCs w:val="20"/>
              </w:rPr>
            </w:pPr>
            <w:r>
              <w:rPr>
                <w:rFonts w:ascii="Arial" w:hAnsi="Arial" w:cs="Arial"/>
                <w:b/>
                <w:bCs/>
                <w:i/>
                <w:iCs/>
                <w:color w:val="FF0000"/>
                <w:sz w:val="20"/>
                <w:szCs w:val="20"/>
              </w:rPr>
              <w:t>USD/año</w:t>
            </w:r>
          </w:p>
        </w:tc>
      </w:tr>
      <w:tr w:rsidR="00DD2AAD">
        <w:trPr>
          <w:trHeight w:val="270"/>
          <w:jc w:val="center"/>
        </w:trPr>
        <w:tc>
          <w:tcPr>
            <w:tcW w:w="6013" w:type="dxa"/>
            <w:tcBorders>
              <w:top w:val="single" w:sz="8" w:space="0" w:color="auto"/>
              <w:left w:val="nil"/>
              <w:bottom w:val="single" w:sz="8" w:space="0" w:color="auto"/>
              <w:right w:val="nil"/>
            </w:tcBorders>
            <w:shd w:val="clear" w:color="auto" w:fill="CCFFCC"/>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Ahorro por reducción de zonas de riesgos por gas</w:t>
            </w:r>
          </w:p>
        </w:tc>
        <w:tc>
          <w:tcPr>
            <w:tcW w:w="1308" w:type="dxa"/>
            <w:tcBorders>
              <w:top w:val="single" w:sz="8" w:space="0" w:color="auto"/>
              <w:left w:val="nil"/>
              <w:bottom w:val="single" w:sz="8" w:space="0" w:color="auto"/>
              <w:right w:val="nil"/>
            </w:tcBorders>
            <w:shd w:val="clear" w:color="auto" w:fill="CCFFCC"/>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2.000.000,00</w:t>
            </w:r>
          </w:p>
        </w:tc>
        <w:tc>
          <w:tcPr>
            <w:tcW w:w="1246" w:type="dxa"/>
            <w:tcBorders>
              <w:top w:val="single" w:sz="8" w:space="0" w:color="auto"/>
              <w:left w:val="nil"/>
              <w:bottom w:val="single" w:sz="8" w:space="0" w:color="auto"/>
              <w:right w:val="nil"/>
            </w:tcBorders>
            <w:shd w:val="clear" w:color="auto" w:fill="CCFFCC"/>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USD/año</w:t>
            </w:r>
          </w:p>
        </w:tc>
      </w:tr>
    </w:tbl>
    <w:p w:rsidR="00DD2AAD" w:rsidRDefault="00DD2AAD" w:rsidP="00DD2AAD">
      <w:pPr>
        <w:pStyle w:val="Normal-RN"/>
        <w:ind w:left="540"/>
        <w:jc w:val="both"/>
        <w:rPr>
          <w:rFonts w:ascii="Times New Roman" w:hAnsi="Times New Roman"/>
          <w:color w:val="auto"/>
          <w:sz w:val="24"/>
          <w:szCs w:val="24"/>
        </w:rPr>
      </w:pPr>
    </w:p>
    <w:p w:rsidR="00DD2AAD" w:rsidRDefault="00DD2AAD" w:rsidP="00DD2AAD">
      <w:pPr>
        <w:pStyle w:val="Normal-RN"/>
        <w:spacing w:line="480" w:lineRule="auto"/>
        <w:ind w:left="2160"/>
        <w:jc w:val="both"/>
        <w:rPr>
          <w:rFonts w:ascii="Arial" w:hAnsi="Arial" w:cs="Arial"/>
          <w:color w:val="auto"/>
          <w:sz w:val="24"/>
          <w:szCs w:val="24"/>
        </w:rPr>
      </w:pPr>
    </w:p>
    <w:p w:rsidR="00DD2AAD" w:rsidRDefault="00DD2AAD" w:rsidP="00DD2AAD">
      <w:pPr>
        <w:pStyle w:val="Normal-RN"/>
        <w:spacing w:line="480" w:lineRule="auto"/>
        <w:ind w:left="2160"/>
        <w:jc w:val="both"/>
        <w:rPr>
          <w:rFonts w:ascii="Arial" w:hAnsi="Arial" w:cs="Arial"/>
          <w:color w:val="auto"/>
          <w:sz w:val="24"/>
          <w:szCs w:val="24"/>
        </w:rPr>
      </w:pPr>
    </w:p>
    <w:p w:rsidR="00DD2AAD" w:rsidRPr="00A16902" w:rsidRDefault="00DD2AAD" w:rsidP="00DD2AAD">
      <w:pPr>
        <w:pStyle w:val="Normal-RN"/>
        <w:spacing w:line="480" w:lineRule="auto"/>
        <w:ind w:left="2160"/>
        <w:jc w:val="both"/>
        <w:rPr>
          <w:rFonts w:ascii="Arial" w:hAnsi="Arial" w:cs="Arial"/>
          <w:color w:val="auto"/>
          <w:sz w:val="24"/>
          <w:szCs w:val="24"/>
        </w:rPr>
      </w:pPr>
      <w:r w:rsidRPr="00A16902">
        <w:rPr>
          <w:rFonts w:ascii="Arial" w:hAnsi="Arial" w:cs="Arial"/>
          <w:color w:val="auto"/>
          <w:sz w:val="24"/>
          <w:szCs w:val="24"/>
        </w:rPr>
        <w:t>Se ha considerado la misma TMAR estimada y utilizada en el análisis financiero.</w:t>
      </w:r>
    </w:p>
    <w:p w:rsidR="00DD2AAD" w:rsidRDefault="00DD2AAD" w:rsidP="00DD2AAD">
      <w:pPr>
        <w:pStyle w:val="Normal-RN"/>
        <w:ind w:left="540"/>
        <w:jc w:val="both"/>
        <w:rPr>
          <w:rFonts w:ascii="Times New Roman" w:hAnsi="Times New Roman"/>
          <w:color w:val="auto"/>
          <w:sz w:val="24"/>
          <w:szCs w:val="24"/>
        </w:rPr>
      </w:pPr>
    </w:p>
    <w:p w:rsidR="00DD2AAD" w:rsidRPr="009239C3" w:rsidRDefault="00DD2AAD" w:rsidP="00DD2AAD">
      <w:pPr>
        <w:pStyle w:val="Normal-RN"/>
        <w:ind w:left="540"/>
        <w:jc w:val="both"/>
        <w:rPr>
          <w:rFonts w:ascii="Times New Roman" w:hAnsi="Times New Roman"/>
          <w:color w:val="auto"/>
          <w:sz w:val="24"/>
          <w:szCs w:val="24"/>
        </w:rPr>
        <w:sectPr w:rsidR="00DD2AAD" w:rsidRPr="009239C3" w:rsidSect="00DD2AAD">
          <w:pgSz w:w="11906" w:h="16838"/>
          <w:pgMar w:top="1418" w:right="1701" w:bottom="1418" w:left="1701" w:header="709" w:footer="709" w:gutter="0"/>
          <w:cols w:space="708"/>
          <w:docGrid w:linePitch="360"/>
        </w:sectPr>
      </w:pPr>
    </w:p>
    <w:p w:rsidR="00DD2AAD" w:rsidRDefault="00DD2AAD" w:rsidP="00DD2AAD">
      <w:pPr>
        <w:pStyle w:val="Normal-RN"/>
        <w:jc w:val="both"/>
        <w:rPr>
          <w:rFonts w:ascii="Times New Roman" w:hAnsi="Times New Roman"/>
          <w:b/>
          <w:color w:val="auto"/>
          <w:sz w:val="28"/>
          <w:szCs w:val="28"/>
        </w:rPr>
      </w:pPr>
      <w:r>
        <w:rPr>
          <w:rFonts w:ascii="Times New Roman" w:hAnsi="Times New Roman"/>
          <w:b/>
          <w:color w:val="auto"/>
          <w:sz w:val="28"/>
          <w:szCs w:val="28"/>
        </w:rPr>
        <w:lastRenderedPageBreak/>
        <w:t xml:space="preserve">Pre-cálculos de </w:t>
      </w:r>
      <w:r w:rsidRPr="00337EA9">
        <w:rPr>
          <w:rFonts w:ascii="Times New Roman" w:hAnsi="Times New Roman"/>
          <w:b/>
          <w:color w:val="auto"/>
          <w:sz w:val="28"/>
          <w:szCs w:val="28"/>
        </w:rPr>
        <w:t>Flujo Económico Social</w:t>
      </w:r>
    </w:p>
    <w:tbl>
      <w:tblPr>
        <w:tblW w:w="12260" w:type="dxa"/>
        <w:tblInd w:w="70" w:type="dxa"/>
        <w:tblCellMar>
          <w:left w:w="70" w:type="dxa"/>
          <w:right w:w="70" w:type="dxa"/>
        </w:tblCellMar>
        <w:tblLook w:val="0000"/>
      </w:tblPr>
      <w:tblGrid>
        <w:gridCol w:w="6120"/>
        <w:gridCol w:w="1420"/>
        <w:gridCol w:w="1420"/>
        <w:gridCol w:w="1420"/>
        <w:gridCol w:w="1420"/>
        <w:gridCol w:w="1420"/>
      </w:tblGrid>
      <w:tr w:rsidR="00DD2AAD">
        <w:trPr>
          <w:trHeight w:val="270"/>
        </w:trPr>
        <w:tc>
          <w:tcPr>
            <w:tcW w:w="6120" w:type="dxa"/>
            <w:tcBorders>
              <w:top w:val="single" w:sz="8" w:space="0" w:color="auto"/>
              <w:left w:val="single" w:sz="8" w:space="0" w:color="auto"/>
              <w:bottom w:val="single" w:sz="8" w:space="0" w:color="auto"/>
              <w:right w:val="single" w:sz="8" w:space="0" w:color="auto"/>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HORIZONTE DEL PROYECTO</w:t>
            </w:r>
          </w:p>
        </w:tc>
        <w:tc>
          <w:tcPr>
            <w:tcW w:w="460" w:type="dxa"/>
            <w:tcBorders>
              <w:top w:val="single" w:sz="8" w:space="0" w:color="auto"/>
              <w:left w:val="nil"/>
              <w:bottom w:val="single" w:sz="8" w:space="0" w:color="auto"/>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1</w:t>
            </w:r>
          </w:p>
        </w:tc>
        <w:tc>
          <w:tcPr>
            <w:tcW w:w="1420" w:type="dxa"/>
            <w:tcBorders>
              <w:top w:val="single" w:sz="8" w:space="0" w:color="auto"/>
              <w:left w:val="nil"/>
              <w:bottom w:val="single" w:sz="8" w:space="0" w:color="auto"/>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2</w:t>
            </w:r>
          </w:p>
        </w:tc>
        <w:tc>
          <w:tcPr>
            <w:tcW w:w="1420" w:type="dxa"/>
            <w:tcBorders>
              <w:top w:val="single" w:sz="8" w:space="0" w:color="auto"/>
              <w:left w:val="nil"/>
              <w:bottom w:val="single" w:sz="8" w:space="0" w:color="auto"/>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3</w:t>
            </w:r>
          </w:p>
        </w:tc>
        <w:tc>
          <w:tcPr>
            <w:tcW w:w="1420" w:type="dxa"/>
            <w:tcBorders>
              <w:top w:val="single" w:sz="8" w:space="0" w:color="auto"/>
              <w:left w:val="nil"/>
              <w:bottom w:val="single" w:sz="8" w:space="0" w:color="auto"/>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4</w:t>
            </w:r>
          </w:p>
        </w:tc>
        <w:tc>
          <w:tcPr>
            <w:tcW w:w="1420" w:type="dxa"/>
            <w:tcBorders>
              <w:top w:val="single" w:sz="8" w:space="0" w:color="auto"/>
              <w:left w:val="nil"/>
              <w:bottom w:val="single" w:sz="8" w:space="0" w:color="auto"/>
              <w:right w:val="single" w:sz="8" w:space="0" w:color="auto"/>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5</w:t>
            </w:r>
          </w:p>
        </w:tc>
      </w:tr>
      <w:tr w:rsidR="00DD2AAD">
        <w:trPr>
          <w:trHeight w:val="255"/>
        </w:trPr>
        <w:tc>
          <w:tcPr>
            <w:tcW w:w="612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Demanda de kilos en formato garrafas de 10 kilos</w:t>
            </w:r>
          </w:p>
        </w:tc>
        <w:tc>
          <w:tcPr>
            <w:tcW w:w="46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10.055.555,25</w:t>
            </w:r>
          </w:p>
        </w:tc>
        <w:tc>
          <w:tcPr>
            <w:tcW w:w="14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10.357.221,91</w:t>
            </w:r>
          </w:p>
        </w:tc>
        <w:tc>
          <w:tcPr>
            <w:tcW w:w="14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10.667.938,56</w:t>
            </w:r>
          </w:p>
        </w:tc>
        <w:tc>
          <w:tcPr>
            <w:tcW w:w="14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10.987.976,72</w:t>
            </w:r>
          </w:p>
        </w:tc>
        <w:tc>
          <w:tcPr>
            <w:tcW w:w="14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11.317.616,02</w:t>
            </w:r>
          </w:p>
        </w:tc>
      </w:tr>
      <w:tr w:rsidR="00DD2AAD">
        <w:trPr>
          <w:trHeight w:val="255"/>
        </w:trPr>
        <w:tc>
          <w:tcPr>
            <w:tcW w:w="6120" w:type="dxa"/>
            <w:tcBorders>
              <w:top w:val="nil"/>
              <w:left w:val="nil"/>
              <w:bottom w:val="single" w:sz="4" w:space="0" w:color="auto"/>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Demanda de kilos en formato garrafas de 15 kilos</w:t>
            </w:r>
          </w:p>
        </w:tc>
        <w:tc>
          <w:tcPr>
            <w:tcW w:w="460" w:type="dxa"/>
            <w:tcBorders>
              <w:top w:val="nil"/>
              <w:left w:val="nil"/>
              <w:bottom w:val="single" w:sz="4" w:space="0" w:color="auto"/>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13.308.823,13</w:t>
            </w:r>
          </w:p>
        </w:tc>
        <w:tc>
          <w:tcPr>
            <w:tcW w:w="1420" w:type="dxa"/>
            <w:tcBorders>
              <w:top w:val="nil"/>
              <w:left w:val="nil"/>
              <w:bottom w:val="single" w:sz="4" w:space="0" w:color="auto"/>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13.708.087,82</w:t>
            </w:r>
          </w:p>
        </w:tc>
        <w:tc>
          <w:tcPr>
            <w:tcW w:w="1420" w:type="dxa"/>
            <w:tcBorders>
              <w:top w:val="nil"/>
              <w:left w:val="nil"/>
              <w:bottom w:val="single" w:sz="4" w:space="0" w:color="auto"/>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14.119.330,45</w:t>
            </w:r>
          </w:p>
        </w:tc>
        <w:tc>
          <w:tcPr>
            <w:tcW w:w="1420" w:type="dxa"/>
            <w:tcBorders>
              <w:top w:val="nil"/>
              <w:left w:val="nil"/>
              <w:bottom w:val="single" w:sz="4" w:space="0" w:color="auto"/>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14.542.910,37</w:t>
            </w:r>
          </w:p>
        </w:tc>
        <w:tc>
          <w:tcPr>
            <w:tcW w:w="1420" w:type="dxa"/>
            <w:tcBorders>
              <w:top w:val="nil"/>
              <w:left w:val="nil"/>
              <w:bottom w:val="single" w:sz="4" w:space="0" w:color="auto"/>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14.979.197,68</w:t>
            </w:r>
          </w:p>
        </w:tc>
      </w:tr>
      <w:tr w:rsidR="00DD2AAD">
        <w:trPr>
          <w:trHeight w:val="255"/>
        </w:trPr>
        <w:tc>
          <w:tcPr>
            <w:tcW w:w="6120" w:type="dxa"/>
            <w:tcBorders>
              <w:top w:val="nil"/>
              <w:left w:val="nil"/>
              <w:bottom w:val="single" w:sz="4" w:space="0" w:color="auto"/>
              <w:right w:val="nil"/>
            </w:tcBorders>
            <w:shd w:val="clear" w:color="auto" w:fill="00FFFF"/>
            <w:noWrap/>
            <w:vAlign w:val="bottom"/>
          </w:tcPr>
          <w:p w:rsidR="00DD2AAD" w:rsidRDefault="00DD2AAD" w:rsidP="00DD2AAD">
            <w:pPr>
              <w:rPr>
                <w:rFonts w:ascii="Arial" w:hAnsi="Arial" w:cs="Arial"/>
                <w:b/>
                <w:bCs/>
                <w:i/>
                <w:iCs/>
                <w:sz w:val="20"/>
                <w:szCs w:val="20"/>
              </w:rPr>
            </w:pPr>
            <w:r>
              <w:rPr>
                <w:rFonts w:ascii="Arial" w:hAnsi="Arial" w:cs="Arial"/>
                <w:b/>
                <w:bCs/>
                <w:i/>
                <w:iCs/>
                <w:sz w:val="20"/>
                <w:szCs w:val="20"/>
              </w:rPr>
              <w:t>Perdida de derecho a kilos de gas por regulacion</w:t>
            </w:r>
          </w:p>
        </w:tc>
        <w:tc>
          <w:tcPr>
            <w:tcW w:w="460" w:type="dxa"/>
            <w:tcBorders>
              <w:top w:val="nil"/>
              <w:left w:val="nil"/>
              <w:bottom w:val="single" w:sz="4" w:space="0" w:color="auto"/>
              <w:right w:val="nil"/>
            </w:tcBorders>
            <w:shd w:val="clear" w:color="auto" w:fill="00FFFF"/>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3.253.267,88</w:t>
            </w:r>
          </w:p>
        </w:tc>
        <w:tc>
          <w:tcPr>
            <w:tcW w:w="1420" w:type="dxa"/>
            <w:tcBorders>
              <w:top w:val="nil"/>
              <w:left w:val="nil"/>
              <w:bottom w:val="single" w:sz="4" w:space="0" w:color="auto"/>
              <w:right w:val="nil"/>
            </w:tcBorders>
            <w:shd w:val="clear" w:color="auto" w:fill="00FFFF"/>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3.350.865,91</w:t>
            </w:r>
          </w:p>
        </w:tc>
        <w:tc>
          <w:tcPr>
            <w:tcW w:w="1420" w:type="dxa"/>
            <w:tcBorders>
              <w:top w:val="nil"/>
              <w:left w:val="nil"/>
              <w:bottom w:val="single" w:sz="4" w:space="0" w:color="auto"/>
              <w:right w:val="nil"/>
            </w:tcBorders>
            <w:shd w:val="clear" w:color="auto" w:fill="00FFFF"/>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3.451.391,89</w:t>
            </w:r>
          </w:p>
        </w:tc>
        <w:tc>
          <w:tcPr>
            <w:tcW w:w="1420" w:type="dxa"/>
            <w:tcBorders>
              <w:top w:val="nil"/>
              <w:left w:val="nil"/>
              <w:bottom w:val="single" w:sz="4" w:space="0" w:color="auto"/>
              <w:right w:val="nil"/>
            </w:tcBorders>
            <w:shd w:val="clear" w:color="auto" w:fill="00FFFF"/>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3.554.933,65</w:t>
            </w:r>
          </w:p>
        </w:tc>
        <w:tc>
          <w:tcPr>
            <w:tcW w:w="1420" w:type="dxa"/>
            <w:tcBorders>
              <w:top w:val="nil"/>
              <w:left w:val="nil"/>
              <w:bottom w:val="single" w:sz="4" w:space="0" w:color="auto"/>
              <w:right w:val="nil"/>
            </w:tcBorders>
            <w:shd w:val="clear" w:color="auto" w:fill="00FFFF"/>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3.661.581,65</w:t>
            </w:r>
          </w:p>
        </w:tc>
      </w:tr>
    </w:tbl>
    <w:p w:rsidR="00DD2AAD" w:rsidRDefault="00DD2AAD" w:rsidP="00DD2AAD">
      <w:pPr>
        <w:pStyle w:val="Normal-RN"/>
        <w:jc w:val="both"/>
        <w:rPr>
          <w:rFonts w:ascii="Times New Roman" w:hAnsi="Times New Roman"/>
          <w:b/>
          <w:color w:val="auto"/>
          <w:sz w:val="28"/>
          <w:szCs w:val="28"/>
        </w:rPr>
      </w:pPr>
    </w:p>
    <w:p w:rsidR="00DD2AAD" w:rsidRPr="007E7FDD" w:rsidRDefault="00DD2AAD" w:rsidP="00DD2AAD">
      <w:pPr>
        <w:pStyle w:val="Normal-RN"/>
        <w:jc w:val="both"/>
        <w:rPr>
          <w:rFonts w:ascii="Times New Roman" w:hAnsi="Times New Roman"/>
          <w:b/>
          <w:color w:val="auto"/>
          <w:sz w:val="24"/>
          <w:szCs w:val="24"/>
          <w:u w:val="single"/>
        </w:rPr>
      </w:pPr>
    </w:p>
    <w:tbl>
      <w:tblPr>
        <w:tblpPr w:leftFromText="141" w:rightFromText="141" w:vertAnchor="text" w:horzAnchor="margin" w:tblpY="63"/>
        <w:tblW w:w="13920" w:type="dxa"/>
        <w:tblCellMar>
          <w:left w:w="70" w:type="dxa"/>
          <w:right w:w="70" w:type="dxa"/>
        </w:tblCellMar>
        <w:tblLook w:val="0000"/>
      </w:tblPr>
      <w:tblGrid>
        <w:gridCol w:w="6190"/>
        <w:gridCol w:w="1610"/>
        <w:gridCol w:w="1440"/>
        <w:gridCol w:w="1620"/>
        <w:gridCol w:w="1620"/>
        <w:gridCol w:w="1440"/>
      </w:tblGrid>
      <w:tr w:rsidR="00DD2AAD">
        <w:trPr>
          <w:trHeight w:val="270"/>
        </w:trPr>
        <w:tc>
          <w:tcPr>
            <w:tcW w:w="6190" w:type="dxa"/>
            <w:tcBorders>
              <w:top w:val="single" w:sz="8" w:space="0" w:color="auto"/>
              <w:left w:val="single" w:sz="8" w:space="0" w:color="auto"/>
              <w:bottom w:val="single" w:sz="8" w:space="0" w:color="auto"/>
              <w:right w:val="single" w:sz="8" w:space="0" w:color="auto"/>
            </w:tcBorders>
            <w:shd w:val="clear" w:color="auto" w:fill="CC99FF"/>
            <w:noWrap/>
            <w:vAlign w:val="bottom"/>
          </w:tcPr>
          <w:p w:rsidR="00DD2AAD" w:rsidRDefault="00DD2AAD" w:rsidP="00DD2AAD">
            <w:pPr>
              <w:rPr>
                <w:rFonts w:ascii="Arial" w:hAnsi="Arial" w:cs="Arial"/>
                <w:b/>
                <w:bCs/>
                <w:sz w:val="20"/>
                <w:szCs w:val="20"/>
              </w:rPr>
            </w:pPr>
            <w:r>
              <w:rPr>
                <w:rFonts w:ascii="Arial" w:hAnsi="Arial" w:cs="Arial"/>
                <w:b/>
                <w:bCs/>
                <w:sz w:val="20"/>
                <w:szCs w:val="20"/>
              </w:rPr>
              <w:t>HORIZONTE DEL PROYECTO</w:t>
            </w:r>
          </w:p>
        </w:tc>
        <w:tc>
          <w:tcPr>
            <w:tcW w:w="1610" w:type="dxa"/>
            <w:tcBorders>
              <w:top w:val="single" w:sz="8" w:space="0" w:color="auto"/>
              <w:left w:val="nil"/>
              <w:bottom w:val="single" w:sz="8" w:space="0" w:color="auto"/>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1</w:t>
            </w:r>
          </w:p>
        </w:tc>
        <w:tc>
          <w:tcPr>
            <w:tcW w:w="1440" w:type="dxa"/>
            <w:tcBorders>
              <w:top w:val="single" w:sz="8" w:space="0" w:color="auto"/>
              <w:left w:val="nil"/>
              <w:bottom w:val="single" w:sz="8" w:space="0" w:color="auto"/>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2</w:t>
            </w:r>
          </w:p>
        </w:tc>
        <w:tc>
          <w:tcPr>
            <w:tcW w:w="1620" w:type="dxa"/>
            <w:tcBorders>
              <w:top w:val="single" w:sz="8" w:space="0" w:color="auto"/>
              <w:left w:val="nil"/>
              <w:bottom w:val="single" w:sz="8" w:space="0" w:color="auto"/>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3</w:t>
            </w:r>
          </w:p>
        </w:tc>
        <w:tc>
          <w:tcPr>
            <w:tcW w:w="1620" w:type="dxa"/>
            <w:tcBorders>
              <w:top w:val="single" w:sz="8" w:space="0" w:color="auto"/>
              <w:left w:val="nil"/>
              <w:bottom w:val="single" w:sz="8" w:space="0" w:color="auto"/>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4</w:t>
            </w:r>
          </w:p>
        </w:tc>
        <w:tc>
          <w:tcPr>
            <w:tcW w:w="1440" w:type="dxa"/>
            <w:tcBorders>
              <w:top w:val="single" w:sz="8" w:space="0" w:color="auto"/>
              <w:left w:val="nil"/>
              <w:bottom w:val="single" w:sz="8" w:space="0" w:color="auto"/>
              <w:right w:val="single" w:sz="8" w:space="0" w:color="auto"/>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5</w:t>
            </w:r>
          </w:p>
        </w:tc>
      </w:tr>
      <w:tr w:rsidR="00DD2AAD">
        <w:trPr>
          <w:trHeight w:val="255"/>
        </w:trPr>
        <w:tc>
          <w:tcPr>
            <w:tcW w:w="6190" w:type="dxa"/>
            <w:tcBorders>
              <w:top w:val="nil"/>
              <w:left w:val="nil"/>
              <w:bottom w:val="nil"/>
              <w:right w:val="nil"/>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Proy</w:t>
            </w:r>
            <w:smartTag w:uri="urn:schemas-microsoft-com:office:smarttags" w:element="PersonName">
              <w:r>
                <w:rPr>
                  <w:rFonts w:ascii="Arial" w:hAnsi="Arial" w:cs="Arial"/>
                  <w:sz w:val="20"/>
                  <w:szCs w:val="20"/>
                </w:rPr>
                <w:t>ec</w:t>
              </w:r>
            </w:smartTag>
            <w:r>
              <w:rPr>
                <w:rFonts w:ascii="Arial" w:hAnsi="Arial" w:cs="Arial"/>
                <w:sz w:val="20"/>
                <w:szCs w:val="20"/>
              </w:rPr>
              <w:t>ción demanda gas de garrafas gas de 10 kilos</w:t>
            </w:r>
          </w:p>
        </w:tc>
        <w:tc>
          <w:tcPr>
            <w:tcW w:w="161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1.216.397,81</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1.252.889,75</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1.290.476,44</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1.329.190,73</w:t>
            </w:r>
          </w:p>
        </w:tc>
      </w:tr>
      <w:tr w:rsidR="00DD2AAD">
        <w:trPr>
          <w:trHeight w:val="255"/>
        </w:trPr>
        <w:tc>
          <w:tcPr>
            <w:tcW w:w="6190" w:type="dxa"/>
            <w:tcBorders>
              <w:top w:val="nil"/>
              <w:left w:val="nil"/>
              <w:bottom w:val="nil"/>
              <w:right w:val="nil"/>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Proy</w:t>
            </w:r>
            <w:smartTag w:uri="urn:schemas-microsoft-com:office:smarttags" w:element="PersonName">
              <w:r>
                <w:rPr>
                  <w:rFonts w:ascii="Arial" w:hAnsi="Arial" w:cs="Arial"/>
                  <w:sz w:val="20"/>
                  <w:szCs w:val="20"/>
                </w:rPr>
                <w:t>ec</w:t>
              </w:r>
            </w:smartTag>
            <w:r>
              <w:rPr>
                <w:rFonts w:ascii="Arial" w:hAnsi="Arial" w:cs="Arial"/>
                <w:sz w:val="20"/>
                <w:szCs w:val="20"/>
              </w:rPr>
              <w:t>ción pr</w:t>
            </w:r>
            <w:smartTag w:uri="urn:schemas-microsoft-com:office:smarttags" w:element="PersonName">
              <w:r>
                <w:rPr>
                  <w:rFonts w:ascii="Arial" w:hAnsi="Arial" w:cs="Arial"/>
                  <w:sz w:val="20"/>
                  <w:szCs w:val="20"/>
                </w:rPr>
                <w:t>ec</w:t>
              </w:r>
            </w:smartTag>
            <w:r>
              <w:rPr>
                <w:rFonts w:ascii="Arial" w:hAnsi="Arial" w:cs="Arial"/>
                <w:sz w:val="20"/>
                <w:szCs w:val="20"/>
              </w:rPr>
              <w:t>ios dólares</w:t>
            </w:r>
          </w:p>
        </w:tc>
        <w:tc>
          <w:tcPr>
            <w:tcW w:w="161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1,13</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1,13</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1,13</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1,13</w:t>
            </w:r>
          </w:p>
        </w:tc>
      </w:tr>
      <w:tr w:rsidR="00DD2AAD">
        <w:trPr>
          <w:trHeight w:val="255"/>
        </w:trPr>
        <w:tc>
          <w:tcPr>
            <w:tcW w:w="6190" w:type="dxa"/>
            <w:tcBorders>
              <w:top w:val="nil"/>
              <w:left w:val="nil"/>
              <w:bottom w:val="nil"/>
              <w:right w:val="nil"/>
            </w:tcBorders>
            <w:shd w:val="clear" w:color="auto" w:fill="FFFF99"/>
            <w:noWrap/>
            <w:vAlign w:val="bottom"/>
          </w:tcPr>
          <w:p w:rsidR="00DD2AAD" w:rsidRDefault="00DD2AAD" w:rsidP="00DD2AAD">
            <w:pPr>
              <w:ind w:firstLineChars="200" w:firstLine="402"/>
              <w:rPr>
                <w:rFonts w:ascii="Arial" w:hAnsi="Arial" w:cs="Arial"/>
                <w:b/>
                <w:bCs/>
                <w:i/>
                <w:iCs/>
                <w:color w:val="FF0000"/>
                <w:sz w:val="20"/>
                <w:szCs w:val="20"/>
              </w:rPr>
            </w:pPr>
            <w:r>
              <w:rPr>
                <w:rFonts w:ascii="Arial" w:hAnsi="Arial" w:cs="Arial"/>
                <w:b/>
                <w:bCs/>
                <w:i/>
                <w:iCs/>
                <w:color w:val="FF0000"/>
                <w:sz w:val="20"/>
                <w:szCs w:val="20"/>
              </w:rPr>
              <w:t>Proyección pr</w:t>
            </w:r>
            <w:smartTag w:uri="urn:schemas-microsoft-com:office:smarttags" w:element="PersonName">
              <w:r>
                <w:rPr>
                  <w:rFonts w:ascii="Arial" w:hAnsi="Arial" w:cs="Arial"/>
                  <w:b/>
                  <w:bCs/>
                  <w:i/>
                  <w:iCs/>
                  <w:color w:val="FF0000"/>
                  <w:sz w:val="20"/>
                  <w:szCs w:val="20"/>
                </w:rPr>
                <w:t>ec</w:t>
              </w:r>
            </w:smartTag>
            <w:r>
              <w:rPr>
                <w:rFonts w:ascii="Arial" w:hAnsi="Arial" w:cs="Arial"/>
                <w:b/>
                <w:bCs/>
                <w:i/>
                <w:iCs/>
                <w:color w:val="FF0000"/>
                <w:sz w:val="20"/>
                <w:szCs w:val="20"/>
              </w:rPr>
              <w:t>io real sin subsidio</w:t>
            </w:r>
          </w:p>
        </w:tc>
        <w:tc>
          <w:tcPr>
            <w:tcW w:w="1610"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FF0000"/>
                <w:sz w:val="20"/>
                <w:szCs w:val="20"/>
              </w:rPr>
            </w:pPr>
            <w:r>
              <w:rPr>
                <w:rFonts w:ascii="Arial" w:hAnsi="Arial" w:cs="Arial"/>
                <w:b/>
                <w:bCs/>
                <w:i/>
                <w:iCs/>
                <w:color w:val="FF0000"/>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FF0000"/>
                <w:sz w:val="20"/>
                <w:szCs w:val="20"/>
              </w:rPr>
            </w:pPr>
            <w:r>
              <w:rPr>
                <w:rFonts w:ascii="Arial" w:hAnsi="Arial" w:cs="Arial"/>
                <w:b/>
                <w:bCs/>
                <w:i/>
                <w:iCs/>
                <w:color w:val="FF0000"/>
                <w:sz w:val="20"/>
                <w:szCs w:val="20"/>
              </w:rPr>
              <w:t>5,41</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FF0000"/>
                <w:sz w:val="20"/>
                <w:szCs w:val="20"/>
              </w:rPr>
            </w:pPr>
            <w:r>
              <w:rPr>
                <w:rFonts w:ascii="Arial" w:hAnsi="Arial" w:cs="Arial"/>
                <w:b/>
                <w:bCs/>
                <w:i/>
                <w:iCs/>
                <w:color w:val="FF0000"/>
                <w:sz w:val="20"/>
                <w:szCs w:val="20"/>
              </w:rPr>
              <w:t>5,57</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FF0000"/>
                <w:sz w:val="20"/>
                <w:szCs w:val="20"/>
              </w:rPr>
            </w:pPr>
            <w:r>
              <w:rPr>
                <w:rFonts w:ascii="Arial" w:hAnsi="Arial" w:cs="Arial"/>
                <w:b/>
                <w:bCs/>
                <w:i/>
                <w:iCs/>
                <w:color w:val="FF0000"/>
                <w:sz w:val="20"/>
                <w:szCs w:val="20"/>
              </w:rPr>
              <w:t>5,74</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FF0000"/>
                <w:sz w:val="20"/>
                <w:szCs w:val="20"/>
              </w:rPr>
            </w:pPr>
            <w:r>
              <w:rPr>
                <w:rFonts w:ascii="Arial" w:hAnsi="Arial" w:cs="Arial"/>
                <w:b/>
                <w:bCs/>
                <w:i/>
                <w:iCs/>
                <w:color w:val="FF0000"/>
                <w:sz w:val="20"/>
                <w:szCs w:val="20"/>
              </w:rPr>
              <w:t>5,91</w:t>
            </w:r>
          </w:p>
        </w:tc>
      </w:tr>
      <w:tr w:rsidR="00DD2AAD">
        <w:trPr>
          <w:trHeight w:val="255"/>
        </w:trPr>
        <w:tc>
          <w:tcPr>
            <w:tcW w:w="6190" w:type="dxa"/>
            <w:tcBorders>
              <w:top w:val="nil"/>
              <w:left w:val="nil"/>
              <w:bottom w:val="nil"/>
              <w:right w:val="nil"/>
            </w:tcBorders>
            <w:shd w:val="clear" w:color="auto" w:fill="CCFFFF"/>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Subsidio al Gas de 10 kilos</w:t>
            </w:r>
          </w:p>
        </w:tc>
        <w:tc>
          <w:tcPr>
            <w:tcW w:w="1610" w:type="dxa"/>
            <w:tcBorders>
              <w:top w:val="nil"/>
              <w:left w:val="nil"/>
              <w:bottom w:val="nil"/>
              <w:right w:val="nil"/>
            </w:tcBorders>
            <w:shd w:val="clear" w:color="auto" w:fill="CCFFFF"/>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CCFFFF"/>
            <w:noWrap/>
            <w:vAlign w:val="bottom"/>
          </w:tcPr>
          <w:p w:rsidR="00DD2AAD" w:rsidRDefault="00DD2AAD" w:rsidP="00DD2AAD">
            <w:pPr>
              <w:jc w:val="right"/>
              <w:rPr>
                <w:rFonts w:ascii="Arial" w:hAnsi="Arial" w:cs="Arial"/>
                <w:sz w:val="20"/>
                <w:szCs w:val="20"/>
              </w:rPr>
            </w:pPr>
            <w:r>
              <w:rPr>
                <w:rFonts w:ascii="Arial" w:hAnsi="Arial" w:cs="Arial"/>
                <w:sz w:val="20"/>
                <w:szCs w:val="20"/>
              </w:rPr>
              <w:t>4,28</w:t>
            </w:r>
          </w:p>
        </w:tc>
        <w:tc>
          <w:tcPr>
            <w:tcW w:w="1620" w:type="dxa"/>
            <w:tcBorders>
              <w:top w:val="nil"/>
              <w:left w:val="nil"/>
              <w:bottom w:val="nil"/>
              <w:right w:val="nil"/>
            </w:tcBorders>
            <w:shd w:val="clear" w:color="auto" w:fill="CCFFFF"/>
            <w:noWrap/>
            <w:vAlign w:val="bottom"/>
          </w:tcPr>
          <w:p w:rsidR="00DD2AAD" w:rsidRDefault="00DD2AAD" w:rsidP="00DD2AAD">
            <w:pPr>
              <w:jc w:val="right"/>
              <w:rPr>
                <w:rFonts w:ascii="Arial" w:hAnsi="Arial" w:cs="Arial"/>
                <w:sz w:val="20"/>
                <w:szCs w:val="20"/>
              </w:rPr>
            </w:pPr>
            <w:r>
              <w:rPr>
                <w:rFonts w:ascii="Arial" w:hAnsi="Arial" w:cs="Arial"/>
                <w:sz w:val="20"/>
                <w:szCs w:val="20"/>
              </w:rPr>
              <w:t>4,44</w:t>
            </w:r>
          </w:p>
        </w:tc>
        <w:tc>
          <w:tcPr>
            <w:tcW w:w="1620" w:type="dxa"/>
            <w:tcBorders>
              <w:top w:val="nil"/>
              <w:left w:val="nil"/>
              <w:bottom w:val="nil"/>
              <w:right w:val="nil"/>
            </w:tcBorders>
            <w:shd w:val="clear" w:color="auto" w:fill="CCFFFF"/>
            <w:noWrap/>
            <w:vAlign w:val="bottom"/>
          </w:tcPr>
          <w:p w:rsidR="00DD2AAD" w:rsidRDefault="00DD2AAD" w:rsidP="00DD2AAD">
            <w:pPr>
              <w:jc w:val="right"/>
              <w:rPr>
                <w:rFonts w:ascii="Arial" w:hAnsi="Arial" w:cs="Arial"/>
                <w:sz w:val="20"/>
                <w:szCs w:val="20"/>
              </w:rPr>
            </w:pPr>
            <w:r>
              <w:rPr>
                <w:rFonts w:ascii="Arial" w:hAnsi="Arial" w:cs="Arial"/>
                <w:sz w:val="20"/>
                <w:szCs w:val="20"/>
              </w:rPr>
              <w:t>4,61</w:t>
            </w:r>
          </w:p>
        </w:tc>
        <w:tc>
          <w:tcPr>
            <w:tcW w:w="1440" w:type="dxa"/>
            <w:tcBorders>
              <w:top w:val="nil"/>
              <w:left w:val="nil"/>
              <w:bottom w:val="nil"/>
              <w:right w:val="nil"/>
            </w:tcBorders>
            <w:shd w:val="clear" w:color="auto" w:fill="CCFFFF"/>
            <w:noWrap/>
            <w:vAlign w:val="bottom"/>
          </w:tcPr>
          <w:p w:rsidR="00DD2AAD" w:rsidRDefault="00DD2AAD" w:rsidP="00DD2AAD">
            <w:pPr>
              <w:jc w:val="right"/>
              <w:rPr>
                <w:rFonts w:ascii="Arial" w:hAnsi="Arial" w:cs="Arial"/>
                <w:sz w:val="20"/>
                <w:szCs w:val="20"/>
              </w:rPr>
            </w:pPr>
            <w:r>
              <w:rPr>
                <w:rFonts w:ascii="Arial" w:hAnsi="Arial" w:cs="Arial"/>
                <w:sz w:val="20"/>
                <w:szCs w:val="20"/>
              </w:rPr>
              <w:t>4,78</w:t>
            </w:r>
          </w:p>
        </w:tc>
      </w:tr>
      <w:tr w:rsidR="00DD2AAD">
        <w:trPr>
          <w:trHeight w:val="255"/>
        </w:trPr>
        <w:tc>
          <w:tcPr>
            <w:tcW w:w="6190" w:type="dxa"/>
            <w:tcBorders>
              <w:top w:val="nil"/>
              <w:left w:val="nil"/>
              <w:bottom w:val="nil"/>
              <w:right w:val="nil"/>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Proy</w:t>
            </w:r>
            <w:smartTag w:uri="urn:schemas-microsoft-com:office:smarttags" w:element="PersonName">
              <w:r>
                <w:rPr>
                  <w:rFonts w:ascii="Arial" w:hAnsi="Arial" w:cs="Arial"/>
                  <w:sz w:val="20"/>
                  <w:szCs w:val="20"/>
                </w:rPr>
                <w:t>ec</w:t>
              </w:r>
            </w:smartTag>
            <w:r>
              <w:rPr>
                <w:rFonts w:ascii="Arial" w:hAnsi="Arial" w:cs="Arial"/>
                <w:sz w:val="20"/>
                <w:szCs w:val="20"/>
              </w:rPr>
              <w:t>ciones demanda gas 15 kilos</w:t>
            </w:r>
          </w:p>
        </w:tc>
        <w:tc>
          <w:tcPr>
            <w:tcW w:w="161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1.073.292,19</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1.105.490,95</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1.138.655,68</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1.172.815,35</w:t>
            </w:r>
          </w:p>
        </w:tc>
      </w:tr>
      <w:tr w:rsidR="00DD2AAD">
        <w:trPr>
          <w:trHeight w:val="255"/>
        </w:trPr>
        <w:tc>
          <w:tcPr>
            <w:tcW w:w="6190" w:type="dxa"/>
            <w:tcBorders>
              <w:top w:val="nil"/>
              <w:left w:val="nil"/>
              <w:bottom w:val="nil"/>
              <w:right w:val="nil"/>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Ventas en USD de gas 15 kilos a pr</w:t>
            </w:r>
            <w:smartTag w:uri="urn:schemas-microsoft-com:office:smarttags" w:element="PersonName">
              <w:r>
                <w:rPr>
                  <w:rFonts w:ascii="Arial" w:hAnsi="Arial" w:cs="Arial"/>
                  <w:sz w:val="20"/>
                  <w:szCs w:val="20"/>
                </w:rPr>
                <w:t>ec</w:t>
              </w:r>
            </w:smartTag>
            <w:r>
              <w:rPr>
                <w:rFonts w:ascii="Arial" w:hAnsi="Arial" w:cs="Arial"/>
                <w:sz w:val="20"/>
                <w:szCs w:val="20"/>
              </w:rPr>
              <w:t>io oficial</w:t>
            </w:r>
          </w:p>
        </w:tc>
        <w:tc>
          <w:tcPr>
            <w:tcW w:w="161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1.717.267,50</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1.768.785,53</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1.821.849,09</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1.876.504,56</w:t>
            </w:r>
          </w:p>
        </w:tc>
      </w:tr>
      <w:tr w:rsidR="00DD2AAD">
        <w:trPr>
          <w:trHeight w:val="255"/>
        </w:trPr>
        <w:tc>
          <w:tcPr>
            <w:tcW w:w="6190" w:type="dxa"/>
            <w:tcBorders>
              <w:top w:val="nil"/>
              <w:left w:val="nil"/>
              <w:bottom w:val="nil"/>
              <w:right w:val="nil"/>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Ventas en USD de gas 15 kilos a pr</w:t>
            </w:r>
            <w:smartTag w:uri="urn:schemas-microsoft-com:office:smarttags" w:element="PersonName">
              <w:r>
                <w:rPr>
                  <w:rFonts w:ascii="Arial" w:hAnsi="Arial" w:cs="Arial"/>
                  <w:sz w:val="20"/>
                  <w:szCs w:val="20"/>
                </w:rPr>
                <w:t>ec</w:t>
              </w:r>
            </w:smartTag>
            <w:r>
              <w:rPr>
                <w:rFonts w:ascii="Arial" w:hAnsi="Arial" w:cs="Arial"/>
                <w:sz w:val="20"/>
                <w:szCs w:val="20"/>
              </w:rPr>
              <w:t>io NO oficial de 1,8 USD</w:t>
            </w:r>
          </w:p>
        </w:tc>
        <w:tc>
          <w:tcPr>
            <w:tcW w:w="161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1.931.925,94</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1.989.883,72</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2.049.580,23</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2.111.067,63</w:t>
            </w:r>
          </w:p>
        </w:tc>
      </w:tr>
      <w:tr w:rsidR="00DD2AAD">
        <w:trPr>
          <w:trHeight w:val="255"/>
        </w:trPr>
        <w:tc>
          <w:tcPr>
            <w:tcW w:w="6190" w:type="dxa"/>
            <w:tcBorders>
              <w:top w:val="nil"/>
              <w:left w:val="nil"/>
              <w:bottom w:val="nil"/>
              <w:right w:val="nil"/>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Venta regulada en USD  de gas 10 kilos a pr</w:t>
            </w:r>
            <w:smartTag w:uri="urn:schemas-microsoft-com:office:smarttags" w:element="PersonName">
              <w:r>
                <w:rPr>
                  <w:rFonts w:ascii="Arial" w:hAnsi="Arial" w:cs="Arial"/>
                  <w:sz w:val="20"/>
                  <w:szCs w:val="20"/>
                </w:rPr>
                <w:t>ec</w:t>
              </w:r>
            </w:smartTag>
            <w:r>
              <w:rPr>
                <w:rFonts w:ascii="Arial" w:hAnsi="Arial" w:cs="Arial"/>
                <w:sz w:val="20"/>
                <w:szCs w:val="20"/>
              </w:rPr>
              <w:t>io oficial</w:t>
            </w:r>
          </w:p>
        </w:tc>
        <w:tc>
          <w:tcPr>
            <w:tcW w:w="161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1.368.447,54</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1.409.500,97</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1.451.785,99</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1.495.339,57</w:t>
            </w:r>
          </w:p>
        </w:tc>
      </w:tr>
      <w:tr w:rsidR="00DD2AAD">
        <w:trPr>
          <w:trHeight w:val="255"/>
        </w:trPr>
        <w:tc>
          <w:tcPr>
            <w:tcW w:w="6190" w:type="dxa"/>
            <w:tcBorders>
              <w:top w:val="nil"/>
              <w:left w:val="nil"/>
              <w:bottom w:val="nil"/>
              <w:right w:val="nil"/>
            </w:tcBorders>
            <w:shd w:val="clear" w:color="auto" w:fill="CCFFFF"/>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Ahorro población por consumo de gas 10 kilos</w:t>
            </w:r>
          </w:p>
        </w:tc>
        <w:tc>
          <w:tcPr>
            <w:tcW w:w="1610" w:type="dxa"/>
            <w:tcBorders>
              <w:top w:val="nil"/>
              <w:left w:val="nil"/>
              <w:bottom w:val="nil"/>
              <w:right w:val="nil"/>
            </w:tcBorders>
            <w:shd w:val="clear" w:color="auto" w:fill="CCFFFF"/>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CCFFFF"/>
            <w:noWrap/>
            <w:vAlign w:val="bottom"/>
          </w:tcPr>
          <w:p w:rsidR="00DD2AAD" w:rsidRDefault="00DD2AAD" w:rsidP="00DD2AAD">
            <w:pPr>
              <w:jc w:val="right"/>
              <w:rPr>
                <w:rFonts w:ascii="Arial" w:hAnsi="Arial" w:cs="Arial"/>
                <w:sz w:val="20"/>
                <w:szCs w:val="20"/>
              </w:rPr>
            </w:pPr>
            <w:r>
              <w:rPr>
                <w:rFonts w:ascii="Arial" w:hAnsi="Arial" w:cs="Arial"/>
                <w:sz w:val="20"/>
                <w:szCs w:val="20"/>
              </w:rPr>
              <w:t>348.819,96</w:t>
            </w:r>
          </w:p>
        </w:tc>
        <w:tc>
          <w:tcPr>
            <w:tcW w:w="1620" w:type="dxa"/>
            <w:tcBorders>
              <w:top w:val="nil"/>
              <w:left w:val="nil"/>
              <w:bottom w:val="nil"/>
              <w:right w:val="nil"/>
            </w:tcBorders>
            <w:shd w:val="clear" w:color="auto" w:fill="CCFFFF"/>
            <w:noWrap/>
            <w:vAlign w:val="bottom"/>
          </w:tcPr>
          <w:p w:rsidR="00DD2AAD" w:rsidRDefault="00DD2AAD" w:rsidP="00DD2AAD">
            <w:pPr>
              <w:jc w:val="right"/>
              <w:rPr>
                <w:rFonts w:ascii="Arial" w:hAnsi="Arial" w:cs="Arial"/>
                <w:sz w:val="20"/>
                <w:szCs w:val="20"/>
              </w:rPr>
            </w:pPr>
            <w:r>
              <w:rPr>
                <w:rFonts w:ascii="Arial" w:hAnsi="Arial" w:cs="Arial"/>
                <w:sz w:val="20"/>
                <w:szCs w:val="20"/>
              </w:rPr>
              <w:t>359.284,56</w:t>
            </w:r>
          </w:p>
        </w:tc>
        <w:tc>
          <w:tcPr>
            <w:tcW w:w="1620" w:type="dxa"/>
            <w:tcBorders>
              <w:top w:val="nil"/>
              <w:left w:val="nil"/>
              <w:bottom w:val="nil"/>
              <w:right w:val="nil"/>
            </w:tcBorders>
            <w:shd w:val="clear" w:color="auto" w:fill="CCFFFF"/>
            <w:noWrap/>
            <w:vAlign w:val="bottom"/>
          </w:tcPr>
          <w:p w:rsidR="00DD2AAD" w:rsidRDefault="00DD2AAD" w:rsidP="00DD2AAD">
            <w:pPr>
              <w:jc w:val="right"/>
              <w:rPr>
                <w:rFonts w:ascii="Arial" w:hAnsi="Arial" w:cs="Arial"/>
                <w:sz w:val="20"/>
                <w:szCs w:val="20"/>
              </w:rPr>
            </w:pPr>
            <w:r>
              <w:rPr>
                <w:rFonts w:ascii="Arial" w:hAnsi="Arial" w:cs="Arial"/>
                <w:sz w:val="20"/>
                <w:szCs w:val="20"/>
              </w:rPr>
              <w:t>370.063,10</w:t>
            </w:r>
          </w:p>
        </w:tc>
        <w:tc>
          <w:tcPr>
            <w:tcW w:w="1440" w:type="dxa"/>
            <w:tcBorders>
              <w:top w:val="nil"/>
              <w:left w:val="nil"/>
              <w:bottom w:val="nil"/>
              <w:right w:val="nil"/>
            </w:tcBorders>
            <w:shd w:val="clear" w:color="auto" w:fill="CCFFFF"/>
            <w:noWrap/>
            <w:vAlign w:val="bottom"/>
          </w:tcPr>
          <w:p w:rsidR="00DD2AAD" w:rsidRDefault="00DD2AAD" w:rsidP="00DD2AAD">
            <w:pPr>
              <w:jc w:val="right"/>
              <w:rPr>
                <w:rFonts w:ascii="Arial" w:hAnsi="Arial" w:cs="Arial"/>
                <w:sz w:val="20"/>
                <w:szCs w:val="20"/>
              </w:rPr>
            </w:pPr>
            <w:r>
              <w:rPr>
                <w:rFonts w:ascii="Arial" w:hAnsi="Arial" w:cs="Arial"/>
                <w:sz w:val="20"/>
                <w:szCs w:val="20"/>
              </w:rPr>
              <w:t>381.164,99</w:t>
            </w:r>
          </w:p>
        </w:tc>
      </w:tr>
      <w:tr w:rsidR="00DD2AAD">
        <w:trPr>
          <w:trHeight w:val="255"/>
        </w:trPr>
        <w:tc>
          <w:tcPr>
            <w:tcW w:w="6190" w:type="dxa"/>
            <w:tcBorders>
              <w:top w:val="nil"/>
              <w:left w:val="nil"/>
              <w:bottom w:val="nil"/>
              <w:right w:val="nil"/>
            </w:tcBorders>
            <w:shd w:val="clear" w:color="auto" w:fill="CCFFFF"/>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R</w:t>
            </w:r>
            <w:smartTag w:uri="urn:schemas-microsoft-com:office:smarttags" w:element="PersonName">
              <w:r>
                <w:rPr>
                  <w:rFonts w:ascii="Arial" w:hAnsi="Arial" w:cs="Arial"/>
                  <w:sz w:val="20"/>
                  <w:szCs w:val="20"/>
                </w:rPr>
                <w:t>ec</w:t>
              </w:r>
            </w:smartTag>
            <w:r>
              <w:rPr>
                <w:rFonts w:ascii="Arial" w:hAnsi="Arial" w:cs="Arial"/>
                <w:sz w:val="20"/>
                <w:szCs w:val="20"/>
              </w:rPr>
              <w:t>uperación por eliminación de esp</w:t>
            </w:r>
            <w:smartTag w:uri="urn:schemas-microsoft-com:office:smarttags" w:element="PersonName">
              <w:r>
                <w:rPr>
                  <w:rFonts w:ascii="Arial" w:hAnsi="Arial" w:cs="Arial"/>
                  <w:sz w:val="20"/>
                  <w:szCs w:val="20"/>
                </w:rPr>
                <w:t>ec</w:t>
              </w:r>
            </w:smartTag>
            <w:r>
              <w:rPr>
                <w:rFonts w:ascii="Arial" w:hAnsi="Arial" w:cs="Arial"/>
                <w:sz w:val="20"/>
                <w:szCs w:val="20"/>
              </w:rPr>
              <w:t>ulación</w:t>
            </w:r>
          </w:p>
        </w:tc>
        <w:tc>
          <w:tcPr>
            <w:tcW w:w="1610" w:type="dxa"/>
            <w:tcBorders>
              <w:top w:val="nil"/>
              <w:left w:val="nil"/>
              <w:bottom w:val="nil"/>
              <w:right w:val="nil"/>
            </w:tcBorders>
            <w:shd w:val="clear" w:color="auto" w:fill="CCFFFF"/>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CCFFFF"/>
            <w:noWrap/>
            <w:vAlign w:val="bottom"/>
          </w:tcPr>
          <w:p w:rsidR="00DD2AAD" w:rsidRDefault="00DD2AAD" w:rsidP="00DD2AAD">
            <w:pPr>
              <w:jc w:val="right"/>
              <w:rPr>
                <w:rFonts w:ascii="Arial" w:hAnsi="Arial" w:cs="Arial"/>
                <w:sz w:val="20"/>
                <w:szCs w:val="20"/>
              </w:rPr>
            </w:pPr>
            <w:r>
              <w:rPr>
                <w:rFonts w:ascii="Arial" w:hAnsi="Arial" w:cs="Arial"/>
                <w:sz w:val="20"/>
                <w:szCs w:val="20"/>
              </w:rPr>
              <w:t>214.658,44</w:t>
            </w:r>
          </w:p>
        </w:tc>
        <w:tc>
          <w:tcPr>
            <w:tcW w:w="1620" w:type="dxa"/>
            <w:tcBorders>
              <w:top w:val="nil"/>
              <w:left w:val="nil"/>
              <w:bottom w:val="nil"/>
              <w:right w:val="nil"/>
            </w:tcBorders>
            <w:shd w:val="clear" w:color="auto" w:fill="CCFFFF"/>
            <w:noWrap/>
            <w:vAlign w:val="bottom"/>
          </w:tcPr>
          <w:p w:rsidR="00DD2AAD" w:rsidRDefault="00DD2AAD" w:rsidP="00DD2AAD">
            <w:pPr>
              <w:jc w:val="right"/>
              <w:rPr>
                <w:rFonts w:ascii="Arial" w:hAnsi="Arial" w:cs="Arial"/>
                <w:sz w:val="20"/>
                <w:szCs w:val="20"/>
              </w:rPr>
            </w:pPr>
            <w:r>
              <w:rPr>
                <w:rFonts w:ascii="Arial" w:hAnsi="Arial" w:cs="Arial"/>
                <w:sz w:val="20"/>
                <w:szCs w:val="20"/>
              </w:rPr>
              <w:t>221.098,19</w:t>
            </w:r>
          </w:p>
        </w:tc>
        <w:tc>
          <w:tcPr>
            <w:tcW w:w="1620" w:type="dxa"/>
            <w:tcBorders>
              <w:top w:val="nil"/>
              <w:left w:val="nil"/>
              <w:bottom w:val="nil"/>
              <w:right w:val="nil"/>
            </w:tcBorders>
            <w:shd w:val="clear" w:color="auto" w:fill="CCFFFF"/>
            <w:noWrap/>
            <w:vAlign w:val="bottom"/>
          </w:tcPr>
          <w:p w:rsidR="00DD2AAD" w:rsidRDefault="00DD2AAD" w:rsidP="00DD2AAD">
            <w:pPr>
              <w:jc w:val="right"/>
              <w:rPr>
                <w:rFonts w:ascii="Arial" w:hAnsi="Arial" w:cs="Arial"/>
                <w:sz w:val="20"/>
                <w:szCs w:val="20"/>
              </w:rPr>
            </w:pPr>
            <w:r>
              <w:rPr>
                <w:rFonts w:ascii="Arial" w:hAnsi="Arial" w:cs="Arial"/>
                <w:sz w:val="20"/>
                <w:szCs w:val="20"/>
              </w:rPr>
              <w:t>227.731,14</w:t>
            </w:r>
          </w:p>
        </w:tc>
        <w:tc>
          <w:tcPr>
            <w:tcW w:w="1440" w:type="dxa"/>
            <w:tcBorders>
              <w:top w:val="nil"/>
              <w:left w:val="nil"/>
              <w:bottom w:val="nil"/>
              <w:right w:val="nil"/>
            </w:tcBorders>
            <w:shd w:val="clear" w:color="auto" w:fill="CCFFFF"/>
            <w:noWrap/>
            <w:vAlign w:val="bottom"/>
          </w:tcPr>
          <w:p w:rsidR="00DD2AAD" w:rsidRDefault="00DD2AAD" w:rsidP="00DD2AAD">
            <w:pPr>
              <w:jc w:val="right"/>
              <w:rPr>
                <w:rFonts w:ascii="Arial" w:hAnsi="Arial" w:cs="Arial"/>
                <w:sz w:val="20"/>
                <w:szCs w:val="20"/>
              </w:rPr>
            </w:pPr>
            <w:r>
              <w:rPr>
                <w:rFonts w:ascii="Arial" w:hAnsi="Arial" w:cs="Arial"/>
                <w:sz w:val="20"/>
                <w:szCs w:val="20"/>
              </w:rPr>
              <w:t>234.563,07</w:t>
            </w:r>
          </w:p>
        </w:tc>
      </w:tr>
      <w:tr w:rsidR="00DD2AAD">
        <w:trPr>
          <w:trHeight w:val="255"/>
        </w:trPr>
        <w:tc>
          <w:tcPr>
            <w:tcW w:w="6190" w:type="dxa"/>
            <w:tcBorders>
              <w:top w:val="nil"/>
              <w:left w:val="nil"/>
              <w:bottom w:val="nil"/>
              <w:right w:val="nil"/>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Perdida de der</w:t>
            </w:r>
            <w:smartTag w:uri="urn:schemas-microsoft-com:office:smarttags" w:element="PersonName">
              <w:r>
                <w:rPr>
                  <w:rFonts w:ascii="Arial" w:hAnsi="Arial" w:cs="Arial"/>
                  <w:sz w:val="20"/>
                  <w:szCs w:val="20"/>
                </w:rPr>
                <w:t>ec</w:t>
              </w:r>
            </w:smartTag>
            <w:r>
              <w:rPr>
                <w:rFonts w:ascii="Arial" w:hAnsi="Arial" w:cs="Arial"/>
                <w:sz w:val="20"/>
                <w:szCs w:val="20"/>
              </w:rPr>
              <w:t>ho a kilos de gas por regulación</w:t>
            </w:r>
          </w:p>
        </w:tc>
        <w:tc>
          <w:tcPr>
            <w:tcW w:w="161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3.253.267,88</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3.350.865,91</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3.451.391,89</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3.554.933,65</w:t>
            </w:r>
          </w:p>
        </w:tc>
      </w:tr>
      <w:tr w:rsidR="00DD2AAD">
        <w:trPr>
          <w:trHeight w:val="255"/>
        </w:trPr>
        <w:tc>
          <w:tcPr>
            <w:tcW w:w="6190" w:type="dxa"/>
            <w:tcBorders>
              <w:top w:val="nil"/>
              <w:left w:val="nil"/>
              <w:bottom w:val="nil"/>
              <w:right w:val="nil"/>
            </w:tcBorders>
            <w:shd w:val="clear" w:color="auto" w:fill="CCFFFF"/>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 xml:space="preserve">Restricción a población por consumo de gas de 10 kilos </w:t>
            </w:r>
          </w:p>
        </w:tc>
        <w:tc>
          <w:tcPr>
            <w:tcW w:w="1610" w:type="dxa"/>
            <w:tcBorders>
              <w:top w:val="nil"/>
              <w:left w:val="nil"/>
              <w:bottom w:val="nil"/>
              <w:right w:val="nil"/>
            </w:tcBorders>
            <w:shd w:val="clear" w:color="auto" w:fill="CCFFFF"/>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CCFFFF"/>
            <w:noWrap/>
            <w:vAlign w:val="bottom"/>
          </w:tcPr>
          <w:p w:rsidR="00DD2AAD" w:rsidRDefault="00DD2AAD" w:rsidP="00DD2AAD">
            <w:pPr>
              <w:jc w:val="right"/>
              <w:rPr>
                <w:rFonts w:ascii="Arial" w:hAnsi="Arial" w:cs="Arial"/>
                <w:sz w:val="20"/>
                <w:szCs w:val="20"/>
              </w:rPr>
            </w:pPr>
            <w:r>
              <w:rPr>
                <w:rFonts w:ascii="Arial" w:hAnsi="Arial" w:cs="Arial"/>
                <w:sz w:val="20"/>
                <w:szCs w:val="20"/>
              </w:rPr>
              <w:t>162.663,39</w:t>
            </w:r>
          </w:p>
        </w:tc>
        <w:tc>
          <w:tcPr>
            <w:tcW w:w="1620" w:type="dxa"/>
            <w:tcBorders>
              <w:top w:val="nil"/>
              <w:left w:val="nil"/>
              <w:bottom w:val="nil"/>
              <w:right w:val="nil"/>
            </w:tcBorders>
            <w:shd w:val="clear" w:color="auto" w:fill="CCFFFF"/>
            <w:noWrap/>
            <w:vAlign w:val="bottom"/>
          </w:tcPr>
          <w:p w:rsidR="00DD2AAD" w:rsidRDefault="00DD2AAD" w:rsidP="00DD2AAD">
            <w:pPr>
              <w:jc w:val="right"/>
              <w:rPr>
                <w:rFonts w:ascii="Arial" w:hAnsi="Arial" w:cs="Arial"/>
                <w:sz w:val="20"/>
                <w:szCs w:val="20"/>
              </w:rPr>
            </w:pPr>
            <w:r>
              <w:rPr>
                <w:rFonts w:ascii="Arial" w:hAnsi="Arial" w:cs="Arial"/>
                <w:sz w:val="20"/>
                <w:szCs w:val="20"/>
              </w:rPr>
              <w:t>167.543,30</w:t>
            </w:r>
          </w:p>
        </w:tc>
        <w:tc>
          <w:tcPr>
            <w:tcW w:w="1620" w:type="dxa"/>
            <w:tcBorders>
              <w:top w:val="nil"/>
              <w:left w:val="nil"/>
              <w:bottom w:val="nil"/>
              <w:right w:val="nil"/>
            </w:tcBorders>
            <w:shd w:val="clear" w:color="auto" w:fill="CCFFFF"/>
            <w:noWrap/>
            <w:vAlign w:val="bottom"/>
          </w:tcPr>
          <w:p w:rsidR="00DD2AAD" w:rsidRDefault="00DD2AAD" w:rsidP="00DD2AAD">
            <w:pPr>
              <w:jc w:val="right"/>
              <w:rPr>
                <w:rFonts w:ascii="Arial" w:hAnsi="Arial" w:cs="Arial"/>
                <w:sz w:val="20"/>
                <w:szCs w:val="20"/>
              </w:rPr>
            </w:pPr>
            <w:r>
              <w:rPr>
                <w:rFonts w:ascii="Arial" w:hAnsi="Arial" w:cs="Arial"/>
                <w:sz w:val="20"/>
                <w:szCs w:val="20"/>
              </w:rPr>
              <w:t>172.569,59</w:t>
            </w:r>
          </w:p>
        </w:tc>
        <w:tc>
          <w:tcPr>
            <w:tcW w:w="1440" w:type="dxa"/>
            <w:tcBorders>
              <w:top w:val="nil"/>
              <w:left w:val="nil"/>
              <w:bottom w:val="nil"/>
              <w:right w:val="nil"/>
            </w:tcBorders>
            <w:shd w:val="clear" w:color="auto" w:fill="CCFFFF"/>
            <w:noWrap/>
            <w:vAlign w:val="bottom"/>
          </w:tcPr>
          <w:p w:rsidR="00DD2AAD" w:rsidRDefault="00DD2AAD" w:rsidP="00DD2AAD">
            <w:pPr>
              <w:jc w:val="right"/>
              <w:rPr>
                <w:rFonts w:ascii="Arial" w:hAnsi="Arial" w:cs="Arial"/>
                <w:sz w:val="20"/>
                <w:szCs w:val="20"/>
              </w:rPr>
            </w:pPr>
            <w:r>
              <w:rPr>
                <w:rFonts w:ascii="Arial" w:hAnsi="Arial" w:cs="Arial"/>
                <w:sz w:val="20"/>
                <w:szCs w:val="20"/>
              </w:rPr>
              <w:t>177.746,68</w:t>
            </w:r>
          </w:p>
        </w:tc>
      </w:tr>
      <w:tr w:rsidR="00DD2AAD">
        <w:trPr>
          <w:trHeight w:val="270"/>
        </w:trPr>
        <w:tc>
          <w:tcPr>
            <w:tcW w:w="6190" w:type="dxa"/>
            <w:tcBorders>
              <w:top w:val="nil"/>
              <w:left w:val="nil"/>
              <w:bottom w:val="nil"/>
              <w:right w:val="nil"/>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Población</w:t>
            </w:r>
          </w:p>
        </w:tc>
        <w:tc>
          <w:tcPr>
            <w:tcW w:w="161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318.006,32</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327.546,51</w:t>
            </w:r>
          </w:p>
        </w:tc>
        <w:tc>
          <w:tcPr>
            <w:tcW w:w="162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337.372,90</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347.494,09</w:t>
            </w:r>
          </w:p>
        </w:tc>
      </w:tr>
    </w:tbl>
    <w:p w:rsidR="00DD2AAD" w:rsidRDefault="00DD2AAD" w:rsidP="00DD2AAD">
      <w:pPr>
        <w:pStyle w:val="Normal-RN"/>
        <w:jc w:val="both"/>
        <w:rPr>
          <w:rFonts w:ascii="Times New Roman" w:hAnsi="Times New Roman"/>
          <w:b/>
          <w:color w:val="auto"/>
          <w:sz w:val="24"/>
          <w:szCs w:val="24"/>
          <w:u w:val="single"/>
        </w:rPr>
      </w:pPr>
    </w:p>
    <w:p w:rsidR="00DD2AAD" w:rsidRPr="00337EA9" w:rsidRDefault="00DD2AAD" w:rsidP="00DD2AAD">
      <w:pPr>
        <w:pStyle w:val="Normal-RN"/>
        <w:jc w:val="both"/>
        <w:rPr>
          <w:rFonts w:ascii="Times New Roman" w:hAnsi="Times New Roman"/>
          <w:b/>
          <w:color w:val="auto"/>
          <w:sz w:val="28"/>
          <w:szCs w:val="28"/>
        </w:rPr>
      </w:pPr>
      <w:r>
        <w:rPr>
          <w:rFonts w:ascii="Times New Roman" w:hAnsi="Times New Roman"/>
          <w:b/>
          <w:color w:val="auto"/>
          <w:sz w:val="24"/>
          <w:szCs w:val="24"/>
          <w:u w:val="single"/>
        </w:rPr>
        <w:br w:type="page"/>
      </w:r>
      <w:r w:rsidRPr="00337EA9">
        <w:rPr>
          <w:rFonts w:ascii="Times New Roman" w:hAnsi="Times New Roman"/>
          <w:b/>
          <w:color w:val="auto"/>
          <w:sz w:val="28"/>
          <w:szCs w:val="28"/>
        </w:rPr>
        <w:lastRenderedPageBreak/>
        <w:t xml:space="preserve">Flujo Económico Social </w:t>
      </w:r>
    </w:p>
    <w:tbl>
      <w:tblPr>
        <w:tblW w:w="14148" w:type="dxa"/>
        <w:jc w:val="center"/>
        <w:tblCellMar>
          <w:left w:w="70" w:type="dxa"/>
          <w:right w:w="70" w:type="dxa"/>
        </w:tblCellMar>
        <w:tblLook w:val="0000"/>
      </w:tblPr>
      <w:tblGrid>
        <w:gridCol w:w="5820"/>
        <w:gridCol w:w="1488"/>
        <w:gridCol w:w="1440"/>
        <w:gridCol w:w="1308"/>
        <w:gridCol w:w="1308"/>
        <w:gridCol w:w="1344"/>
        <w:gridCol w:w="1440"/>
      </w:tblGrid>
      <w:tr w:rsidR="00DD2AAD">
        <w:trPr>
          <w:trHeight w:val="270"/>
          <w:jc w:val="center"/>
        </w:trPr>
        <w:tc>
          <w:tcPr>
            <w:tcW w:w="5820" w:type="dxa"/>
            <w:tcBorders>
              <w:top w:val="single" w:sz="8" w:space="0" w:color="auto"/>
              <w:left w:val="single" w:sz="8" w:space="0" w:color="auto"/>
              <w:bottom w:val="nil"/>
              <w:right w:val="single" w:sz="8" w:space="0" w:color="auto"/>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PERIODOS DEL FES</w:t>
            </w:r>
          </w:p>
        </w:tc>
        <w:tc>
          <w:tcPr>
            <w:tcW w:w="1488" w:type="dxa"/>
            <w:tcBorders>
              <w:top w:val="single" w:sz="8" w:space="0" w:color="auto"/>
              <w:left w:val="nil"/>
              <w:bottom w:val="nil"/>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0</w:t>
            </w:r>
          </w:p>
        </w:tc>
        <w:tc>
          <w:tcPr>
            <w:tcW w:w="1440" w:type="dxa"/>
            <w:tcBorders>
              <w:top w:val="single" w:sz="8" w:space="0" w:color="auto"/>
              <w:left w:val="nil"/>
              <w:bottom w:val="nil"/>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1</w:t>
            </w:r>
          </w:p>
        </w:tc>
        <w:tc>
          <w:tcPr>
            <w:tcW w:w="1308" w:type="dxa"/>
            <w:tcBorders>
              <w:top w:val="single" w:sz="8" w:space="0" w:color="auto"/>
              <w:left w:val="nil"/>
              <w:bottom w:val="nil"/>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2</w:t>
            </w:r>
          </w:p>
        </w:tc>
        <w:tc>
          <w:tcPr>
            <w:tcW w:w="1308" w:type="dxa"/>
            <w:tcBorders>
              <w:top w:val="single" w:sz="8" w:space="0" w:color="auto"/>
              <w:left w:val="nil"/>
              <w:bottom w:val="nil"/>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3</w:t>
            </w:r>
          </w:p>
        </w:tc>
        <w:tc>
          <w:tcPr>
            <w:tcW w:w="1344" w:type="dxa"/>
            <w:tcBorders>
              <w:top w:val="single" w:sz="8" w:space="0" w:color="auto"/>
              <w:left w:val="nil"/>
              <w:bottom w:val="nil"/>
              <w:right w:val="nil"/>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4</w:t>
            </w:r>
          </w:p>
        </w:tc>
        <w:tc>
          <w:tcPr>
            <w:tcW w:w="1440" w:type="dxa"/>
            <w:tcBorders>
              <w:top w:val="single" w:sz="8" w:space="0" w:color="auto"/>
              <w:left w:val="nil"/>
              <w:bottom w:val="nil"/>
              <w:right w:val="single" w:sz="8" w:space="0" w:color="auto"/>
            </w:tcBorders>
            <w:shd w:val="clear" w:color="auto" w:fill="CC99FF"/>
            <w:noWrap/>
            <w:vAlign w:val="bottom"/>
          </w:tcPr>
          <w:p w:rsidR="00DD2AAD" w:rsidRDefault="00DD2AAD" w:rsidP="00DD2AAD">
            <w:pPr>
              <w:jc w:val="center"/>
              <w:rPr>
                <w:rFonts w:ascii="Arial" w:hAnsi="Arial" w:cs="Arial"/>
                <w:b/>
                <w:bCs/>
                <w:sz w:val="20"/>
                <w:szCs w:val="20"/>
              </w:rPr>
            </w:pPr>
            <w:r>
              <w:rPr>
                <w:rFonts w:ascii="Arial" w:hAnsi="Arial" w:cs="Arial"/>
                <w:b/>
                <w:bCs/>
                <w:sz w:val="20"/>
                <w:szCs w:val="20"/>
              </w:rPr>
              <w:t>5</w:t>
            </w:r>
          </w:p>
        </w:tc>
      </w:tr>
      <w:tr w:rsidR="00DD2AAD">
        <w:trPr>
          <w:trHeight w:val="255"/>
          <w:jc w:val="center"/>
        </w:trPr>
        <w:tc>
          <w:tcPr>
            <w:tcW w:w="5820" w:type="dxa"/>
            <w:tcBorders>
              <w:top w:val="single" w:sz="8" w:space="0" w:color="auto"/>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color w:val="FF0000"/>
                <w:sz w:val="20"/>
                <w:szCs w:val="20"/>
              </w:rPr>
            </w:pPr>
            <w:r>
              <w:rPr>
                <w:rFonts w:ascii="Arial" w:hAnsi="Arial" w:cs="Arial"/>
                <w:b/>
                <w:bCs/>
                <w:color w:val="FF0000"/>
                <w:sz w:val="20"/>
                <w:szCs w:val="20"/>
              </w:rPr>
              <w:t>Inversión fija(-)</w:t>
            </w:r>
          </w:p>
        </w:tc>
        <w:tc>
          <w:tcPr>
            <w:tcW w:w="1488" w:type="dxa"/>
            <w:tcBorders>
              <w:top w:val="single" w:sz="8" w:space="0" w:color="auto"/>
              <w:left w:val="nil"/>
              <w:bottom w:val="nil"/>
              <w:right w:val="nil"/>
            </w:tcBorders>
            <w:shd w:val="clear" w:color="auto" w:fill="FFFF99"/>
            <w:noWrap/>
            <w:vAlign w:val="bottom"/>
          </w:tcPr>
          <w:p w:rsidR="00DD2AAD" w:rsidRDefault="00DD2AAD" w:rsidP="00DD2AAD">
            <w:pPr>
              <w:jc w:val="center"/>
              <w:rPr>
                <w:rFonts w:ascii="Arial" w:hAnsi="Arial" w:cs="Arial"/>
                <w:b/>
                <w:bCs/>
                <w:color w:val="FF0000"/>
                <w:sz w:val="20"/>
                <w:szCs w:val="20"/>
              </w:rPr>
            </w:pPr>
            <w:r>
              <w:rPr>
                <w:rFonts w:ascii="Arial" w:hAnsi="Arial" w:cs="Arial"/>
                <w:b/>
                <w:bCs/>
                <w:color w:val="FF0000"/>
                <w:sz w:val="20"/>
                <w:szCs w:val="20"/>
              </w:rPr>
              <w:t>590.920,86</w:t>
            </w:r>
          </w:p>
        </w:tc>
        <w:tc>
          <w:tcPr>
            <w:tcW w:w="1440" w:type="dxa"/>
            <w:tcBorders>
              <w:top w:val="single" w:sz="8" w:space="0" w:color="auto"/>
              <w:left w:val="nil"/>
              <w:bottom w:val="nil"/>
              <w:right w:val="nil"/>
            </w:tcBorders>
            <w:shd w:val="clear" w:color="auto" w:fill="FFFF99"/>
            <w:noWrap/>
            <w:vAlign w:val="bottom"/>
          </w:tcPr>
          <w:p w:rsidR="00DD2AAD" w:rsidRDefault="00DD2AAD" w:rsidP="00DD2AAD">
            <w:pPr>
              <w:rPr>
                <w:rFonts w:ascii="Arial" w:hAnsi="Arial" w:cs="Arial"/>
                <w:color w:val="FF0000"/>
                <w:sz w:val="20"/>
                <w:szCs w:val="20"/>
              </w:rPr>
            </w:pPr>
            <w:r>
              <w:rPr>
                <w:rFonts w:ascii="Arial" w:hAnsi="Arial" w:cs="Arial"/>
                <w:color w:val="FF0000"/>
                <w:sz w:val="20"/>
                <w:szCs w:val="20"/>
              </w:rPr>
              <w:t> </w:t>
            </w:r>
          </w:p>
        </w:tc>
        <w:tc>
          <w:tcPr>
            <w:tcW w:w="1308" w:type="dxa"/>
            <w:tcBorders>
              <w:top w:val="single" w:sz="8" w:space="0" w:color="auto"/>
              <w:left w:val="nil"/>
              <w:bottom w:val="nil"/>
              <w:right w:val="nil"/>
            </w:tcBorders>
            <w:shd w:val="clear" w:color="auto" w:fill="FFFF99"/>
            <w:noWrap/>
            <w:vAlign w:val="bottom"/>
          </w:tcPr>
          <w:p w:rsidR="00DD2AAD" w:rsidRDefault="00DD2AAD" w:rsidP="00DD2AAD">
            <w:pPr>
              <w:rPr>
                <w:rFonts w:ascii="Arial" w:hAnsi="Arial" w:cs="Arial"/>
                <w:color w:val="FF0000"/>
                <w:sz w:val="20"/>
                <w:szCs w:val="20"/>
              </w:rPr>
            </w:pPr>
            <w:r>
              <w:rPr>
                <w:rFonts w:ascii="Arial" w:hAnsi="Arial" w:cs="Arial"/>
                <w:color w:val="FF0000"/>
                <w:sz w:val="20"/>
                <w:szCs w:val="20"/>
              </w:rPr>
              <w:t> </w:t>
            </w:r>
          </w:p>
        </w:tc>
        <w:tc>
          <w:tcPr>
            <w:tcW w:w="1308" w:type="dxa"/>
            <w:tcBorders>
              <w:top w:val="single" w:sz="8" w:space="0" w:color="auto"/>
              <w:left w:val="nil"/>
              <w:bottom w:val="nil"/>
              <w:right w:val="nil"/>
            </w:tcBorders>
            <w:shd w:val="clear" w:color="auto" w:fill="FFFF99"/>
            <w:noWrap/>
            <w:vAlign w:val="bottom"/>
          </w:tcPr>
          <w:p w:rsidR="00DD2AAD" w:rsidRDefault="00DD2AAD" w:rsidP="00DD2AAD">
            <w:pPr>
              <w:rPr>
                <w:rFonts w:ascii="Arial" w:hAnsi="Arial" w:cs="Arial"/>
                <w:color w:val="FF0000"/>
                <w:sz w:val="20"/>
                <w:szCs w:val="20"/>
              </w:rPr>
            </w:pPr>
            <w:r>
              <w:rPr>
                <w:rFonts w:ascii="Arial" w:hAnsi="Arial" w:cs="Arial"/>
                <w:color w:val="FF0000"/>
                <w:sz w:val="20"/>
                <w:szCs w:val="20"/>
              </w:rPr>
              <w:t> </w:t>
            </w:r>
          </w:p>
        </w:tc>
        <w:tc>
          <w:tcPr>
            <w:tcW w:w="1344" w:type="dxa"/>
            <w:tcBorders>
              <w:top w:val="single" w:sz="8" w:space="0" w:color="auto"/>
              <w:left w:val="nil"/>
              <w:bottom w:val="nil"/>
              <w:right w:val="nil"/>
            </w:tcBorders>
            <w:shd w:val="clear" w:color="auto" w:fill="FFFF99"/>
            <w:noWrap/>
            <w:vAlign w:val="bottom"/>
          </w:tcPr>
          <w:p w:rsidR="00DD2AAD" w:rsidRDefault="00DD2AAD" w:rsidP="00DD2AAD">
            <w:pPr>
              <w:rPr>
                <w:rFonts w:ascii="Arial" w:hAnsi="Arial" w:cs="Arial"/>
                <w:color w:val="FF0000"/>
                <w:sz w:val="20"/>
                <w:szCs w:val="20"/>
              </w:rPr>
            </w:pPr>
            <w:r>
              <w:rPr>
                <w:rFonts w:ascii="Arial" w:hAnsi="Arial" w:cs="Arial"/>
                <w:color w:val="FF0000"/>
                <w:sz w:val="20"/>
                <w:szCs w:val="20"/>
              </w:rPr>
              <w:t> </w:t>
            </w:r>
          </w:p>
        </w:tc>
        <w:tc>
          <w:tcPr>
            <w:tcW w:w="1440" w:type="dxa"/>
            <w:tcBorders>
              <w:top w:val="single" w:sz="8" w:space="0" w:color="auto"/>
              <w:left w:val="nil"/>
              <w:bottom w:val="nil"/>
              <w:right w:val="single" w:sz="8" w:space="0" w:color="auto"/>
            </w:tcBorders>
            <w:shd w:val="clear" w:color="auto" w:fill="FFFF99"/>
            <w:noWrap/>
            <w:vAlign w:val="bottom"/>
          </w:tcPr>
          <w:p w:rsidR="00DD2AAD" w:rsidRDefault="00DD2AAD" w:rsidP="00DD2AAD">
            <w:pPr>
              <w:rPr>
                <w:rFonts w:ascii="Arial" w:hAnsi="Arial" w:cs="Arial"/>
                <w:color w:val="FF0000"/>
                <w:sz w:val="20"/>
                <w:szCs w:val="20"/>
              </w:rPr>
            </w:pPr>
            <w:r>
              <w:rPr>
                <w:rFonts w:ascii="Arial" w:hAnsi="Arial" w:cs="Arial"/>
                <w:color w:val="FF0000"/>
                <w:sz w:val="20"/>
                <w:szCs w:val="20"/>
              </w:rPr>
              <w:t> </w:t>
            </w:r>
          </w:p>
        </w:tc>
      </w:tr>
      <w:tr w:rsidR="00DD2AAD">
        <w:trPr>
          <w:trHeight w:val="255"/>
          <w:jc w:val="center"/>
        </w:trPr>
        <w:tc>
          <w:tcPr>
            <w:tcW w:w="582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Compra de 75.450 garrafas de 10 kilos a Crédito a 5 años (18% interés) con entrada al 50% del capital. Sin IVA</w:t>
            </w:r>
          </w:p>
        </w:tc>
        <w:tc>
          <w:tcPr>
            <w:tcW w:w="148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497.975,16</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159.241,42</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159.241,42</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159.241,42</w:t>
            </w:r>
          </w:p>
        </w:tc>
        <w:tc>
          <w:tcPr>
            <w:tcW w:w="1344"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159.241,42</w:t>
            </w:r>
          </w:p>
        </w:tc>
        <w:tc>
          <w:tcPr>
            <w:tcW w:w="144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159.241,42</w:t>
            </w:r>
          </w:p>
        </w:tc>
      </w:tr>
      <w:tr w:rsidR="00DD2AAD">
        <w:trPr>
          <w:trHeight w:val="255"/>
          <w:jc w:val="center"/>
        </w:trPr>
        <w:tc>
          <w:tcPr>
            <w:tcW w:w="582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300" w:firstLine="600"/>
              <w:rPr>
                <w:rFonts w:ascii="Arial" w:hAnsi="Arial" w:cs="Arial"/>
                <w:sz w:val="20"/>
                <w:szCs w:val="20"/>
              </w:rPr>
            </w:pPr>
            <w:r>
              <w:rPr>
                <w:rFonts w:ascii="Arial" w:hAnsi="Arial" w:cs="Arial"/>
                <w:sz w:val="20"/>
                <w:szCs w:val="20"/>
              </w:rPr>
              <w:t>Sistema de facturación e intangibles</w:t>
            </w:r>
          </w:p>
        </w:tc>
        <w:tc>
          <w:tcPr>
            <w:tcW w:w="148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25.040,00</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308"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308"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344"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8" w:space="0" w:color="auto"/>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r>
      <w:tr w:rsidR="00DD2AAD">
        <w:trPr>
          <w:trHeight w:val="255"/>
          <w:jc w:val="center"/>
        </w:trPr>
        <w:tc>
          <w:tcPr>
            <w:tcW w:w="582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color w:val="0000FF"/>
                <w:sz w:val="20"/>
                <w:szCs w:val="20"/>
              </w:rPr>
            </w:pPr>
            <w:r>
              <w:rPr>
                <w:rFonts w:ascii="Arial" w:hAnsi="Arial" w:cs="Arial"/>
                <w:b/>
                <w:bCs/>
                <w:color w:val="0000FF"/>
                <w:sz w:val="20"/>
                <w:szCs w:val="20"/>
              </w:rPr>
              <w:t>Ingresos por ventas(+)</w:t>
            </w:r>
          </w:p>
        </w:tc>
        <w:tc>
          <w:tcPr>
            <w:tcW w:w="1488" w:type="dxa"/>
            <w:tcBorders>
              <w:top w:val="nil"/>
              <w:left w:val="nil"/>
              <w:bottom w:val="nil"/>
              <w:right w:val="nil"/>
            </w:tcBorders>
            <w:shd w:val="clear" w:color="auto" w:fill="FFFF99"/>
            <w:noWrap/>
            <w:vAlign w:val="bottom"/>
          </w:tcPr>
          <w:p w:rsidR="00DD2AAD" w:rsidRDefault="00DD2AAD" w:rsidP="00DD2AAD">
            <w:pPr>
              <w:rPr>
                <w:rFonts w:ascii="Arial" w:hAnsi="Arial" w:cs="Arial"/>
                <w:b/>
                <w:bCs/>
                <w:color w:val="0000FF"/>
                <w:sz w:val="20"/>
                <w:szCs w:val="20"/>
              </w:rPr>
            </w:pPr>
            <w:r>
              <w:rPr>
                <w:rFonts w:ascii="Arial" w:hAnsi="Arial" w:cs="Arial"/>
                <w:b/>
                <w:bCs/>
                <w:color w:val="0000FF"/>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0000FF"/>
                <w:sz w:val="20"/>
                <w:szCs w:val="20"/>
              </w:rPr>
            </w:pPr>
            <w:r>
              <w:rPr>
                <w:rFonts w:ascii="Arial" w:hAnsi="Arial" w:cs="Arial"/>
                <w:b/>
                <w:bCs/>
                <w:color w:val="0000FF"/>
                <w:sz w:val="20"/>
                <w:szCs w:val="20"/>
              </w:rPr>
              <w:t>1.368.447,54</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0000FF"/>
                <w:sz w:val="20"/>
                <w:szCs w:val="20"/>
              </w:rPr>
            </w:pPr>
            <w:r>
              <w:rPr>
                <w:rFonts w:ascii="Arial" w:hAnsi="Arial" w:cs="Arial"/>
                <w:b/>
                <w:bCs/>
                <w:color w:val="0000FF"/>
                <w:sz w:val="20"/>
                <w:szCs w:val="20"/>
              </w:rPr>
              <w:t>1.409.500,97</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0000FF"/>
                <w:sz w:val="20"/>
                <w:szCs w:val="20"/>
              </w:rPr>
            </w:pPr>
            <w:r>
              <w:rPr>
                <w:rFonts w:ascii="Arial" w:hAnsi="Arial" w:cs="Arial"/>
                <w:b/>
                <w:bCs/>
                <w:color w:val="0000FF"/>
                <w:sz w:val="20"/>
                <w:szCs w:val="20"/>
              </w:rPr>
              <w:t>1.451.785,99</w:t>
            </w:r>
          </w:p>
        </w:tc>
        <w:tc>
          <w:tcPr>
            <w:tcW w:w="1344"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0000FF"/>
                <w:sz w:val="20"/>
                <w:szCs w:val="20"/>
              </w:rPr>
            </w:pPr>
            <w:r>
              <w:rPr>
                <w:rFonts w:ascii="Arial" w:hAnsi="Arial" w:cs="Arial"/>
                <w:b/>
                <w:bCs/>
                <w:color w:val="0000FF"/>
                <w:sz w:val="20"/>
                <w:szCs w:val="20"/>
              </w:rPr>
              <w:t>1.495.339,57</w:t>
            </w:r>
          </w:p>
        </w:tc>
        <w:tc>
          <w:tcPr>
            <w:tcW w:w="144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color w:val="0000FF"/>
                <w:sz w:val="20"/>
                <w:szCs w:val="20"/>
              </w:rPr>
            </w:pPr>
            <w:r>
              <w:rPr>
                <w:rFonts w:ascii="Arial" w:hAnsi="Arial" w:cs="Arial"/>
                <w:b/>
                <w:bCs/>
                <w:color w:val="0000FF"/>
                <w:sz w:val="20"/>
                <w:szCs w:val="20"/>
              </w:rPr>
              <w:t>1.540.199,76</w:t>
            </w:r>
          </w:p>
        </w:tc>
      </w:tr>
      <w:tr w:rsidR="00DD2AAD">
        <w:trPr>
          <w:trHeight w:val="255"/>
          <w:jc w:val="center"/>
        </w:trPr>
        <w:tc>
          <w:tcPr>
            <w:tcW w:w="582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color w:val="0000FF"/>
                <w:sz w:val="20"/>
                <w:szCs w:val="20"/>
              </w:rPr>
            </w:pPr>
            <w:r>
              <w:rPr>
                <w:rFonts w:ascii="Arial" w:hAnsi="Arial" w:cs="Arial"/>
                <w:b/>
                <w:bCs/>
                <w:color w:val="0000FF"/>
                <w:sz w:val="20"/>
                <w:szCs w:val="20"/>
              </w:rPr>
              <w:t>Ingresos por venta a crédito de garrafas de 15 kilos r</w:t>
            </w:r>
            <w:smartTag w:uri="urn:schemas-microsoft-com:office:smarttags" w:element="PersonName">
              <w:r>
                <w:rPr>
                  <w:rFonts w:ascii="Arial" w:hAnsi="Arial" w:cs="Arial"/>
                  <w:b/>
                  <w:bCs/>
                  <w:color w:val="0000FF"/>
                  <w:sz w:val="20"/>
                  <w:szCs w:val="20"/>
                </w:rPr>
                <w:t>ec</w:t>
              </w:r>
            </w:smartTag>
            <w:r>
              <w:rPr>
                <w:rFonts w:ascii="Arial" w:hAnsi="Arial" w:cs="Arial"/>
                <w:b/>
                <w:bCs/>
                <w:color w:val="0000FF"/>
                <w:sz w:val="20"/>
                <w:szCs w:val="20"/>
              </w:rPr>
              <w:t>uperadas en canje.(+) sin IVA</w:t>
            </w:r>
          </w:p>
        </w:tc>
        <w:tc>
          <w:tcPr>
            <w:tcW w:w="1488" w:type="dxa"/>
            <w:tcBorders>
              <w:top w:val="nil"/>
              <w:left w:val="nil"/>
              <w:bottom w:val="nil"/>
              <w:right w:val="nil"/>
            </w:tcBorders>
            <w:shd w:val="clear" w:color="auto" w:fill="FFFF99"/>
            <w:noWrap/>
            <w:vAlign w:val="bottom"/>
          </w:tcPr>
          <w:p w:rsidR="00DD2AAD" w:rsidRDefault="00DD2AAD" w:rsidP="00DD2AAD">
            <w:pPr>
              <w:rPr>
                <w:rFonts w:ascii="Arial" w:hAnsi="Arial" w:cs="Arial"/>
                <w:color w:val="0000FF"/>
                <w:sz w:val="20"/>
                <w:szCs w:val="20"/>
              </w:rPr>
            </w:pPr>
            <w:r>
              <w:rPr>
                <w:rFonts w:ascii="Arial" w:hAnsi="Arial" w:cs="Arial"/>
                <w:color w:val="0000FF"/>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0000FF"/>
                <w:sz w:val="20"/>
                <w:szCs w:val="20"/>
              </w:rPr>
            </w:pPr>
            <w:r>
              <w:rPr>
                <w:rFonts w:ascii="Arial" w:hAnsi="Arial" w:cs="Arial"/>
                <w:b/>
                <w:bCs/>
                <w:color w:val="0000FF"/>
                <w:sz w:val="20"/>
                <w:szCs w:val="20"/>
              </w:rPr>
              <w:t>173.208,75</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0000FF"/>
                <w:sz w:val="20"/>
                <w:szCs w:val="20"/>
              </w:rPr>
            </w:pPr>
            <w:r>
              <w:rPr>
                <w:rFonts w:ascii="Arial" w:hAnsi="Arial" w:cs="Arial"/>
                <w:b/>
                <w:bCs/>
                <w:color w:val="0000FF"/>
                <w:sz w:val="20"/>
                <w:szCs w:val="20"/>
              </w:rPr>
              <w:t>173.208,75</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0000FF"/>
                <w:sz w:val="20"/>
                <w:szCs w:val="20"/>
              </w:rPr>
            </w:pPr>
            <w:r>
              <w:rPr>
                <w:rFonts w:ascii="Arial" w:hAnsi="Arial" w:cs="Arial"/>
                <w:b/>
                <w:bCs/>
                <w:color w:val="0000FF"/>
                <w:sz w:val="20"/>
                <w:szCs w:val="20"/>
              </w:rPr>
              <w:t>173.208,75</w:t>
            </w:r>
          </w:p>
        </w:tc>
        <w:tc>
          <w:tcPr>
            <w:tcW w:w="1344"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0000FF"/>
                <w:sz w:val="20"/>
                <w:szCs w:val="20"/>
              </w:rPr>
            </w:pPr>
            <w:r>
              <w:rPr>
                <w:rFonts w:ascii="Arial" w:hAnsi="Arial" w:cs="Arial"/>
                <w:b/>
                <w:bCs/>
                <w:color w:val="0000FF"/>
                <w:sz w:val="20"/>
                <w:szCs w:val="20"/>
              </w:rPr>
              <w:t>173.208,75</w:t>
            </w:r>
          </w:p>
        </w:tc>
        <w:tc>
          <w:tcPr>
            <w:tcW w:w="144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color w:val="0000FF"/>
                <w:sz w:val="20"/>
                <w:szCs w:val="20"/>
              </w:rPr>
            </w:pPr>
            <w:r>
              <w:rPr>
                <w:rFonts w:ascii="Arial" w:hAnsi="Arial" w:cs="Arial"/>
                <w:b/>
                <w:bCs/>
                <w:color w:val="0000FF"/>
                <w:sz w:val="20"/>
                <w:szCs w:val="20"/>
              </w:rPr>
              <w:t>173.208,75</w:t>
            </w:r>
          </w:p>
        </w:tc>
      </w:tr>
      <w:tr w:rsidR="00DD2AAD">
        <w:trPr>
          <w:trHeight w:val="255"/>
          <w:jc w:val="center"/>
        </w:trPr>
        <w:tc>
          <w:tcPr>
            <w:tcW w:w="582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color w:val="FF0000"/>
                <w:sz w:val="20"/>
                <w:szCs w:val="20"/>
              </w:rPr>
            </w:pPr>
            <w:r>
              <w:rPr>
                <w:rFonts w:ascii="Arial" w:hAnsi="Arial" w:cs="Arial"/>
                <w:b/>
                <w:bCs/>
                <w:color w:val="FF0000"/>
                <w:sz w:val="20"/>
                <w:szCs w:val="20"/>
              </w:rPr>
              <w:t>Gastos preoperativos(-)</w:t>
            </w:r>
          </w:p>
        </w:tc>
        <w:tc>
          <w:tcPr>
            <w:tcW w:w="1488" w:type="dxa"/>
            <w:tcBorders>
              <w:top w:val="nil"/>
              <w:left w:val="nil"/>
              <w:bottom w:val="nil"/>
              <w:right w:val="nil"/>
            </w:tcBorders>
            <w:shd w:val="clear" w:color="auto" w:fill="FFFF99"/>
            <w:noWrap/>
            <w:vAlign w:val="bottom"/>
          </w:tcPr>
          <w:p w:rsidR="00DD2AAD" w:rsidRDefault="00DD2AAD" w:rsidP="00DD2AAD">
            <w:pPr>
              <w:jc w:val="center"/>
              <w:rPr>
                <w:rFonts w:ascii="Arial" w:hAnsi="Arial" w:cs="Arial"/>
                <w:b/>
                <w:bCs/>
                <w:color w:val="FF0000"/>
                <w:sz w:val="20"/>
                <w:szCs w:val="20"/>
              </w:rPr>
            </w:pPr>
            <w:r>
              <w:rPr>
                <w:rFonts w:ascii="Arial" w:hAnsi="Arial" w:cs="Arial"/>
                <w:b/>
                <w:bCs/>
                <w:color w:val="FF0000"/>
                <w:sz w:val="20"/>
                <w:szCs w:val="20"/>
              </w:rPr>
              <w:t>219.466,03</w:t>
            </w:r>
          </w:p>
        </w:tc>
        <w:tc>
          <w:tcPr>
            <w:tcW w:w="1440" w:type="dxa"/>
            <w:tcBorders>
              <w:top w:val="nil"/>
              <w:left w:val="nil"/>
              <w:bottom w:val="nil"/>
              <w:right w:val="nil"/>
            </w:tcBorders>
            <w:shd w:val="clear" w:color="auto" w:fill="FFFF99"/>
            <w:noWrap/>
            <w:vAlign w:val="bottom"/>
          </w:tcPr>
          <w:p w:rsidR="00DD2AAD" w:rsidRDefault="00DD2AAD" w:rsidP="00DD2AAD">
            <w:pPr>
              <w:rPr>
                <w:rFonts w:ascii="Arial" w:hAnsi="Arial" w:cs="Arial"/>
                <w:b/>
                <w:bCs/>
                <w:color w:val="FF0000"/>
                <w:sz w:val="20"/>
                <w:szCs w:val="20"/>
              </w:rPr>
            </w:pPr>
            <w:r>
              <w:rPr>
                <w:rFonts w:ascii="Arial" w:hAnsi="Arial" w:cs="Arial"/>
                <w:b/>
                <w:bCs/>
                <w:color w:val="FF0000"/>
                <w:sz w:val="20"/>
                <w:szCs w:val="20"/>
              </w:rPr>
              <w:t> </w:t>
            </w:r>
          </w:p>
        </w:tc>
        <w:tc>
          <w:tcPr>
            <w:tcW w:w="1308" w:type="dxa"/>
            <w:tcBorders>
              <w:top w:val="nil"/>
              <w:left w:val="nil"/>
              <w:bottom w:val="nil"/>
              <w:right w:val="nil"/>
            </w:tcBorders>
            <w:shd w:val="clear" w:color="auto" w:fill="FFFF99"/>
            <w:noWrap/>
            <w:vAlign w:val="bottom"/>
          </w:tcPr>
          <w:p w:rsidR="00DD2AAD" w:rsidRDefault="00DD2AAD" w:rsidP="00DD2AAD">
            <w:pPr>
              <w:rPr>
                <w:rFonts w:ascii="Arial" w:hAnsi="Arial" w:cs="Arial"/>
                <w:b/>
                <w:bCs/>
                <w:color w:val="FF0000"/>
                <w:sz w:val="20"/>
                <w:szCs w:val="20"/>
              </w:rPr>
            </w:pPr>
            <w:r>
              <w:rPr>
                <w:rFonts w:ascii="Arial" w:hAnsi="Arial" w:cs="Arial"/>
                <w:b/>
                <w:bCs/>
                <w:color w:val="FF0000"/>
                <w:sz w:val="20"/>
                <w:szCs w:val="20"/>
              </w:rPr>
              <w:t> </w:t>
            </w:r>
          </w:p>
        </w:tc>
        <w:tc>
          <w:tcPr>
            <w:tcW w:w="1308" w:type="dxa"/>
            <w:tcBorders>
              <w:top w:val="nil"/>
              <w:left w:val="nil"/>
              <w:bottom w:val="nil"/>
              <w:right w:val="nil"/>
            </w:tcBorders>
            <w:shd w:val="clear" w:color="auto" w:fill="FFFF99"/>
            <w:noWrap/>
            <w:vAlign w:val="bottom"/>
          </w:tcPr>
          <w:p w:rsidR="00DD2AAD" w:rsidRDefault="00DD2AAD" w:rsidP="00DD2AAD">
            <w:pPr>
              <w:rPr>
                <w:rFonts w:ascii="Arial" w:hAnsi="Arial" w:cs="Arial"/>
                <w:b/>
                <w:bCs/>
                <w:color w:val="FF0000"/>
                <w:sz w:val="20"/>
                <w:szCs w:val="20"/>
              </w:rPr>
            </w:pPr>
            <w:r>
              <w:rPr>
                <w:rFonts w:ascii="Arial" w:hAnsi="Arial" w:cs="Arial"/>
                <w:b/>
                <w:bCs/>
                <w:color w:val="FF0000"/>
                <w:sz w:val="20"/>
                <w:szCs w:val="20"/>
              </w:rPr>
              <w:t> </w:t>
            </w:r>
          </w:p>
        </w:tc>
        <w:tc>
          <w:tcPr>
            <w:tcW w:w="1344" w:type="dxa"/>
            <w:tcBorders>
              <w:top w:val="nil"/>
              <w:left w:val="nil"/>
              <w:bottom w:val="nil"/>
              <w:right w:val="nil"/>
            </w:tcBorders>
            <w:shd w:val="clear" w:color="auto" w:fill="FFFF99"/>
            <w:noWrap/>
            <w:vAlign w:val="bottom"/>
          </w:tcPr>
          <w:p w:rsidR="00DD2AAD" w:rsidRDefault="00DD2AAD" w:rsidP="00DD2AAD">
            <w:pPr>
              <w:rPr>
                <w:rFonts w:ascii="Arial" w:hAnsi="Arial" w:cs="Arial"/>
                <w:b/>
                <w:bCs/>
                <w:color w:val="FF0000"/>
                <w:sz w:val="20"/>
                <w:szCs w:val="20"/>
              </w:rPr>
            </w:pPr>
            <w:r>
              <w:rPr>
                <w:rFonts w:ascii="Arial" w:hAnsi="Arial" w:cs="Arial"/>
                <w:b/>
                <w:bCs/>
                <w:color w:val="FF0000"/>
                <w:sz w:val="20"/>
                <w:szCs w:val="20"/>
              </w:rPr>
              <w:t> </w:t>
            </w:r>
          </w:p>
        </w:tc>
        <w:tc>
          <w:tcPr>
            <w:tcW w:w="1440" w:type="dxa"/>
            <w:tcBorders>
              <w:top w:val="nil"/>
              <w:left w:val="nil"/>
              <w:bottom w:val="nil"/>
              <w:right w:val="single" w:sz="8" w:space="0" w:color="auto"/>
            </w:tcBorders>
            <w:shd w:val="clear" w:color="auto" w:fill="FFFF99"/>
            <w:noWrap/>
            <w:vAlign w:val="bottom"/>
          </w:tcPr>
          <w:p w:rsidR="00DD2AAD" w:rsidRDefault="00DD2AAD" w:rsidP="00DD2AAD">
            <w:pPr>
              <w:rPr>
                <w:rFonts w:ascii="Arial" w:hAnsi="Arial" w:cs="Arial"/>
                <w:b/>
                <w:bCs/>
                <w:color w:val="FF0000"/>
                <w:sz w:val="20"/>
                <w:szCs w:val="20"/>
              </w:rPr>
            </w:pPr>
            <w:r>
              <w:rPr>
                <w:rFonts w:ascii="Arial" w:hAnsi="Arial" w:cs="Arial"/>
                <w:b/>
                <w:bCs/>
                <w:color w:val="FF0000"/>
                <w:sz w:val="20"/>
                <w:szCs w:val="20"/>
              </w:rPr>
              <w:t> </w:t>
            </w:r>
          </w:p>
        </w:tc>
      </w:tr>
      <w:tr w:rsidR="00DD2AAD">
        <w:trPr>
          <w:trHeight w:val="255"/>
          <w:jc w:val="center"/>
        </w:trPr>
        <w:tc>
          <w:tcPr>
            <w:tcW w:w="582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color w:val="FF0000"/>
                <w:sz w:val="20"/>
                <w:szCs w:val="20"/>
              </w:rPr>
            </w:pPr>
            <w:r>
              <w:rPr>
                <w:rFonts w:ascii="Arial" w:hAnsi="Arial" w:cs="Arial"/>
                <w:b/>
                <w:bCs/>
                <w:color w:val="FF0000"/>
                <w:sz w:val="20"/>
                <w:szCs w:val="20"/>
              </w:rPr>
              <w:t>Capital de trabajo, gas sin subsidio(-)</w:t>
            </w:r>
          </w:p>
        </w:tc>
        <w:tc>
          <w:tcPr>
            <w:tcW w:w="1488" w:type="dxa"/>
            <w:tcBorders>
              <w:top w:val="nil"/>
              <w:left w:val="nil"/>
              <w:bottom w:val="nil"/>
              <w:right w:val="nil"/>
            </w:tcBorders>
            <w:shd w:val="clear" w:color="auto" w:fill="FFFF99"/>
            <w:noWrap/>
            <w:vAlign w:val="bottom"/>
          </w:tcPr>
          <w:p w:rsidR="00DD2AAD" w:rsidRDefault="00DD2AAD" w:rsidP="00DD2AAD">
            <w:pPr>
              <w:rPr>
                <w:rFonts w:ascii="Arial" w:hAnsi="Arial" w:cs="Arial"/>
                <w:b/>
                <w:bCs/>
                <w:color w:val="FF0000"/>
                <w:sz w:val="20"/>
                <w:szCs w:val="20"/>
              </w:rPr>
            </w:pPr>
            <w:r>
              <w:rPr>
                <w:rFonts w:ascii="Arial" w:hAnsi="Arial" w:cs="Arial"/>
                <w:b/>
                <w:bCs/>
                <w:color w:val="FF0000"/>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7.173,29</w:t>
            </w:r>
          </w:p>
        </w:tc>
        <w:tc>
          <w:tcPr>
            <w:tcW w:w="1308" w:type="dxa"/>
            <w:tcBorders>
              <w:top w:val="nil"/>
              <w:left w:val="nil"/>
              <w:bottom w:val="nil"/>
              <w:right w:val="nil"/>
            </w:tcBorders>
            <w:shd w:val="clear" w:color="auto" w:fill="FFFF99"/>
            <w:noWrap/>
            <w:vAlign w:val="bottom"/>
          </w:tcPr>
          <w:p w:rsidR="00DD2AAD" w:rsidRDefault="00DD2AAD" w:rsidP="00DD2AAD">
            <w:pPr>
              <w:rPr>
                <w:rFonts w:ascii="Arial" w:hAnsi="Arial" w:cs="Arial"/>
                <w:b/>
                <w:bCs/>
                <w:color w:val="FF0000"/>
                <w:sz w:val="20"/>
                <w:szCs w:val="20"/>
              </w:rPr>
            </w:pPr>
            <w:r>
              <w:rPr>
                <w:rFonts w:ascii="Arial" w:hAnsi="Arial" w:cs="Arial"/>
                <w:b/>
                <w:bCs/>
                <w:color w:val="FF0000"/>
                <w:sz w:val="20"/>
                <w:szCs w:val="20"/>
              </w:rPr>
              <w:t> </w:t>
            </w:r>
          </w:p>
        </w:tc>
        <w:tc>
          <w:tcPr>
            <w:tcW w:w="1308" w:type="dxa"/>
            <w:tcBorders>
              <w:top w:val="nil"/>
              <w:left w:val="nil"/>
              <w:bottom w:val="nil"/>
              <w:right w:val="nil"/>
            </w:tcBorders>
            <w:shd w:val="clear" w:color="auto" w:fill="FFFF99"/>
            <w:noWrap/>
            <w:vAlign w:val="bottom"/>
          </w:tcPr>
          <w:p w:rsidR="00DD2AAD" w:rsidRDefault="00DD2AAD" w:rsidP="00DD2AAD">
            <w:pPr>
              <w:rPr>
                <w:rFonts w:ascii="Arial" w:hAnsi="Arial" w:cs="Arial"/>
                <w:b/>
                <w:bCs/>
                <w:color w:val="FF0000"/>
                <w:sz w:val="20"/>
                <w:szCs w:val="20"/>
              </w:rPr>
            </w:pPr>
            <w:r>
              <w:rPr>
                <w:rFonts w:ascii="Arial" w:hAnsi="Arial" w:cs="Arial"/>
                <w:b/>
                <w:bCs/>
                <w:color w:val="FF0000"/>
                <w:sz w:val="20"/>
                <w:szCs w:val="20"/>
              </w:rPr>
              <w:t> </w:t>
            </w:r>
          </w:p>
        </w:tc>
        <w:tc>
          <w:tcPr>
            <w:tcW w:w="1344" w:type="dxa"/>
            <w:tcBorders>
              <w:top w:val="nil"/>
              <w:left w:val="nil"/>
              <w:bottom w:val="nil"/>
              <w:right w:val="nil"/>
            </w:tcBorders>
            <w:shd w:val="clear" w:color="auto" w:fill="FFFF99"/>
            <w:noWrap/>
            <w:vAlign w:val="bottom"/>
          </w:tcPr>
          <w:p w:rsidR="00DD2AAD" w:rsidRDefault="00DD2AAD" w:rsidP="00DD2AAD">
            <w:pPr>
              <w:rPr>
                <w:rFonts w:ascii="Arial" w:hAnsi="Arial" w:cs="Arial"/>
                <w:b/>
                <w:bCs/>
                <w:color w:val="FF0000"/>
                <w:sz w:val="20"/>
                <w:szCs w:val="20"/>
              </w:rPr>
            </w:pPr>
            <w:r>
              <w:rPr>
                <w:rFonts w:ascii="Arial" w:hAnsi="Arial" w:cs="Arial"/>
                <w:b/>
                <w:bCs/>
                <w:color w:val="FF0000"/>
                <w:sz w:val="20"/>
                <w:szCs w:val="20"/>
              </w:rPr>
              <w:t> </w:t>
            </w:r>
          </w:p>
        </w:tc>
        <w:tc>
          <w:tcPr>
            <w:tcW w:w="1440" w:type="dxa"/>
            <w:tcBorders>
              <w:top w:val="nil"/>
              <w:left w:val="nil"/>
              <w:bottom w:val="nil"/>
              <w:right w:val="single" w:sz="8" w:space="0" w:color="auto"/>
            </w:tcBorders>
            <w:shd w:val="clear" w:color="auto" w:fill="FFFF99"/>
            <w:noWrap/>
            <w:vAlign w:val="bottom"/>
          </w:tcPr>
          <w:p w:rsidR="00DD2AAD" w:rsidRDefault="00DD2AAD" w:rsidP="00DD2AAD">
            <w:pPr>
              <w:rPr>
                <w:rFonts w:ascii="Arial" w:hAnsi="Arial" w:cs="Arial"/>
                <w:b/>
                <w:bCs/>
                <w:color w:val="FF0000"/>
                <w:sz w:val="20"/>
                <w:szCs w:val="20"/>
              </w:rPr>
            </w:pPr>
            <w:r>
              <w:rPr>
                <w:rFonts w:ascii="Arial" w:hAnsi="Arial" w:cs="Arial"/>
                <w:b/>
                <w:bCs/>
                <w:color w:val="FF0000"/>
                <w:sz w:val="20"/>
                <w:szCs w:val="20"/>
              </w:rPr>
              <w:t> </w:t>
            </w:r>
          </w:p>
        </w:tc>
      </w:tr>
      <w:tr w:rsidR="00DD2AAD">
        <w:trPr>
          <w:trHeight w:val="255"/>
          <w:jc w:val="center"/>
        </w:trPr>
        <w:tc>
          <w:tcPr>
            <w:tcW w:w="582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color w:val="FF0000"/>
                <w:sz w:val="20"/>
                <w:szCs w:val="20"/>
              </w:rPr>
            </w:pPr>
            <w:r>
              <w:rPr>
                <w:rFonts w:ascii="Arial" w:hAnsi="Arial" w:cs="Arial"/>
                <w:b/>
                <w:bCs/>
                <w:color w:val="FF0000"/>
                <w:sz w:val="20"/>
                <w:szCs w:val="20"/>
              </w:rPr>
              <w:t>Costo de bienes vendidos(-)</w:t>
            </w:r>
          </w:p>
        </w:tc>
        <w:tc>
          <w:tcPr>
            <w:tcW w:w="1488" w:type="dxa"/>
            <w:tcBorders>
              <w:top w:val="nil"/>
              <w:left w:val="nil"/>
              <w:bottom w:val="nil"/>
              <w:right w:val="nil"/>
            </w:tcBorders>
            <w:shd w:val="clear" w:color="auto" w:fill="FFFF99"/>
            <w:noWrap/>
            <w:vAlign w:val="bottom"/>
          </w:tcPr>
          <w:p w:rsidR="00DD2AAD" w:rsidRDefault="00DD2AAD" w:rsidP="00DD2AAD">
            <w:pPr>
              <w:rPr>
                <w:rFonts w:ascii="Arial" w:hAnsi="Arial" w:cs="Arial"/>
                <w:b/>
                <w:bCs/>
                <w:color w:val="FF0000"/>
                <w:sz w:val="20"/>
                <w:szCs w:val="20"/>
              </w:rPr>
            </w:pPr>
            <w:r>
              <w:rPr>
                <w:rFonts w:ascii="Arial" w:hAnsi="Arial" w:cs="Arial"/>
                <w:b/>
                <w:bCs/>
                <w:color w:val="FF0000"/>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1.094.758,03</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1.127.600,77</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1.161.428,80</w:t>
            </w:r>
          </w:p>
        </w:tc>
        <w:tc>
          <w:tcPr>
            <w:tcW w:w="1344"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1.196.271,66</w:t>
            </w:r>
          </w:p>
        </w:tc>
        <w:tc>
          <w:tcPr>
            <w:tcW w:w="144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1.232.159,81</w:t>
            </w:r>
          </w:p>
        </w:tc>
      </w:tr>
      <w:tr w:rsidR="00DD2AAD">
        <w:trPr>
          <w:trHeight w:val="255"/>
          <w:jc w:val="center"/>
        </w:trPr>
        <w:tc>
          <w:tcPr>
            <w:tcW w:w="582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color w:val="FF0000"/>
                <w:sz w:val="20"/>
                <w:szCs w:val="20"/>
              </w:rPr>
            </w:pPr>
            <w:r>
              <w:rPr>
                <w:rFonts w:ascii="Arial" w:hAnsi="Arial" w:cs="Arial"/>
                <w:b/>
                <w:bCs/>
                <w:color w:val="FF0000"/>
                <w:sz w:val="20"/>
                <w:szCs w:val="20"/>
              </w:rPr>
              <w:t>Gastos Administrativos y ventas(-)</w:t>
            </w:r>
          </w:p>
        </w:tc>
        <w:tc>
          <w:tcPr>
            <w:tcW w:w="1488" w:type="dxa"/>
            <w:tcBorders>
              <w:top w:val="nil"/>
              <w:left w:val="nil"/>
              <w:bottom w:val="nil"/>
              <w:right w:val="nil"/>
            </w:tcBorders>
            <w:shd w:val="clear" w:color="auto" w:fill="FFFF99"/>
            <w:noWrap/>
            <w:vAlign w:val="bottom"/>
          </w:tcPr>
          <w:p w:rsidR="00DD2AAD" w:rsidRDefault="00DD2AAD" w:rsidP="00DD2AAD">
            <w:pPr>
              <w:rPr>
                <w:rFonts w:ascii="Arial" w:hAnsi="Arial" w:cs="Arial"/>
                <w:b/>
                <w:bCs/>
                <w:color w:val="FF0000"/>
                <w:sz w:val="20"/>
                <w:szCs w:val="20"/>
              </w:rPr>
            </w:pPr>
            <w:r>
              <w:rPr>
                <w:rFonts w:ascii="Arial" w:hAnsi="Arial" w:cs="Arial"/>
                <w:b/>
                <w:bCs/>
                <w:color w:val="FF0000"/>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25.396,70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26.412,57</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27.469,07</w:t>
            </w:r>
          </w:p>
        </w:tc>
        <w:tc>
          <w:tcPr>
            <w:tcW w:w="1344"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28.567,83</w:t>
            </w:r>
          </w:p>
        </w:tc>
        <w:tc>
          <w:tcPr>
            <w:tcW w:w="144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29.710,55</w:t>
            </w:r>
          </w:p>
        </w:tc>
      </w:tr>
      <w:tr w:rsidR="00DD2AAD">
        <w:trPr>
          <w:trHeight w:val="255"/>
          <w:jc w:val="center"/>
        </w:trPr>
        <w:tc>
          <w:tcPr>
            <w:tcW w:w="582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0"/>
              <w:rPr>
                <w:rFonts w:ascii="Arial" w:hAnsi="Arial" w:cs="Arial"/>
                <w:sz w:val="20"/>
                <w:szCs w:val="20"/>
              </w:rPr>
            </w:pPr>
            <w:r>
              <w:rPr>
                <w:rFonts w:ascii="Arial" w:hAnsi="Arial" w:cs="Arial"/>
                <w:sz w:val="20"/>
                <w:szCs w:val="20"/>
              </w:rPr>
              <w:t>Alquiler de Camiones para ruta de despacho(-) + custodio</w:t>
            </w:r>
          </w:p>
        </w:tc>
        <w:tc>
          <w:tcPr>
            <w:tcW w:w="1488" w:type="dxa"/>
            <w:tcBorders>
              <w:top w:val="nil"/>
              <w:left w:val="nil"/>
              <w:bottom w:val="nil"/>
              <w:right w:val="nil"/>
            </w:tcBorders>
            <w:shd w:val="clear" w:color="auto" w:fill="FFFF99"/>
            <w:noWrap/>
            <w:vAlign w:val="bottom"/>
          </w:tcPr>
          <w:p w:rsidR="00DD2AAD" w:rsidRDefault="00DD2AAD" w:rsidP="00DD2AA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63.000,00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65.520,00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68.140,80</w:t>
            </w:r>
          </w:p>
        </w:tc>
        <w:tc>
          <w:tcPr>
            <w:tcW w:w="1344"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70.866,43</w:t>
            </w:r>
          </w:p>
        </w:tc>
        <w:tc>
          <w:tcPr>
            <w:tcW w:w="144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sz w:val="20"/>
                <w:szCs w:val="20"/>
              </w:rPr>
            </w:pPr>
            <w:r>
              <w:rPr>
                <w:rFonts w:ascii="Arial" w:hAnsi="Arial" w:cs="Arial"/>
                <w:sz w:val="20"/>
                <w:szCs w:val="20"/>
              </w:rPr>
              <w:t>73.701,09</w:t>
            </w:r>
          </w:p>
        </w:tc>
      </w:tr>
      <w:tr w:rsidR="00DD2AAD">
        <w:trPr>
          <w:trHeight w:val="255"/>
          <w:jc w:val="center"/>
        </w:trPr>
        <w:tc>
          <w:tcPr>
            <w:tcW w:w="582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i/>
                <w:iCs/>
                <w:color w:val="800000"/>
                <w:sz w:val="20"/>
                <w:szCs w:val="20"/>
              </w:rPr>
            </w:pPr>
            <w:r>
              <w:rPr>
                <w:rFonts w:ascii="Arial" w:hAnsi="Arial" w:cs="Arial"/>
                <w:b/>
                <w:bCs/>
                <w:i/>
                <w:iCs/>
                <w:color w:val="800000"/>
                <w:sz w:val="20"/>
                <w:szCs w:val="20"/>
              </w:rPr>
              <w:t>Depr</w:t>
            </w:r>
            <w:smartTag w:uri="urn:schemas-microsoft-com:office:smarttags" w:element="PersonName">
              <w:r>
                <w:rPr>
                  <w:rFonts w:ascii="Arial" w:hAnsi="Arial" w:cs="Arial"/>
                  <w:b/>
                  <w:bCs/>
                  <w:i/>
                  <w:iCs/>
                  <w:color w:val="800000"/>
                  <w:sz w:val="20"/>
                  <w:szCs w:val="20"/>
                </w:rPr>
                <w:t>ec</w:t>
              </w:r>
            </w:smartTag>
            <w:r>
              <w:rPr>
                <w:rFonts w:ascii="Arial" w:hAnsi="Arial" w:cs="Arial"/>
                <w:b/>
                <w:bCs/>
                <w:i/>
                <w:iCs/>
                <w:color w:val="800000"/>
                <w:sz w:val="20"/>
                <w:szCs w:val="20"/>
              </w:rPr>
              <w:t>iación de garrafas(-)</w:t>
            </w:r>
          </w:p>
        </w:tc>
        <w:tc>
          <w:tcPr>
            <w:tcW w:w="1488"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800000"/>
                <w:sz w:val="20"/>
                <w:szCs w:val="20"/>
              </w:rPr>
            </w:pPr>
            <w:r>
              <w:rPr>
                <w:rFonts w:ascii="Arial" w:hAnsi="Arial" w:cs="Arial"/>
                <w:b/>
                <w:bCs/>
                <w:i/>
                <w:iCs/>
                <w:color w:val="800000"/>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113.176,17</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113.176,17</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113.176,17</w:t>
            </w:r>
          </w:p>
        </w:tc>
        <w:tc>
          <w:tcPr>
            <w:tcW w:w="1344"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113.176,17</w:t>
            </w:r>
          </w:p>
        </w:tc>
        <w:tc>
          <w:tcPr>
            <w:tcW w:w="144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113.176,17</w:t>
            </w:r>
          </w:p>
        </w:tc>
      </w:tr>
      <w:tr w:rsidR="00DD2AAD">
        <w:trPr>
          <w:trHeight w:val="255"/>
          <w:jc w:val="center"/>
        </w:trPr>
        <w:tc>
          <w:tcPr>
            <w:tcW w:w="582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i/>
                <w:iCs/>
                <w:color w:val="800000"/>
                <w:sz w:val="20"/>
                <w:szCs w:val="20"/>
              </w:rPr>
            </w:pPr>
            <w:r>
              <w:rPr>
                <w:rFonts w:ascii="Arial" w:hAnsi="Arial" w:cs="Arial"/>
                <w:b/>
                <w:bCs/>
                <w:i/>
                <w:iCs/>
                <w:color w:val="800000"/>
                <w:sz w:val="20"/>
                <w:szCs w:val="20"/>
              </w:rPr>
              <w:t>Depr</w:t>
            </w:r>
            <w:smartTag w:uri="urn:schemas-microsoft-com:office:smarttags" w:element="PersonName">
              <w:r>
                <w:rPr>
                  <w:rFonts w:ascii="Arial" w:hAnsi="Arial" w:cs="Arial"/>
                  <w:b/>
                  <w:bCs/>
                  <w:i/>
                  <w:iCs/>
                  <w:color w:val="800000"/>
                  <w:sz w:val="20"/>
                  <w:szCs w:val="20"/>
                </w:rPr>
                <w:t>ec</w:t>
              </w:r>
            </w:smartTag>
            <w:r>
              <w:rPr>
                <w:rFonts w:ascii="Arial" w:hAnsi="Arial" w:cs="Arial"/>
                <w:b/>
                <w:bCs/>
                <w:i/>
                <w:iCs/>
                <w:color w:val="800000"/>
                <w:sz w:val="20"/>
                <w:szCs w:val="20"/>
              </w:rPr>
              <w:t>iación Sistema de Facturación(-)</w:t>
            </w:r>
          </w:p>
        </w:tc>
        <w:tc>
          <w:tcPr>
            <w:tcW w:w="1488"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800000"/>
                <w:sz w:val="20"/>
                <w:szCs w:val="20"/>
              </w:rPr>
            </w:pPr>
            <w:r>
              <w:rPr>
                <w:rFonts w:ascii="Arial" w:hAnsi="Arial" w:cs="Arial"/>
                <w:b/>
                <w:bCs/>
                <w:i/>
                <w:iCs/>
                <w:color w:val="800000"/>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2.008,00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2.008,00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2.008,00</w:t>
            </w:r>
          </w:p>
        </w:tc>
        <w:tc>
          <w:tcPr>
            <w:tcW w:w="1344"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2.008,00</w:t>
            </w:r>
          </w:p>
        </w:tc>
        <w:tc>
          <w:tcPr>
            <w:tcW w:w="144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2.008,00</w:t>
            </w:r>
          </w:p>
        </w:tc>
      </w:tr>
      <w:tr w:rsidR="00DD2AAD">
        <w:trPr>
          <w:trHeight w:val="255"/>
          <w:jc w:val="center"/>
        </w:trPr>
        <w:tc>
          <w:tcPr>
            <w:tcW w:w="582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i/>
                <w:iCs/>
                <w:color w:val="800000"/>
                <w:sz w:val="20"/>
                <w:szCs w:val="20"/>
              </w:rPr>
            </w:pPr>
            <w:r>
              <w:rPr>
                <w:rFonts w:ascii="Arial" w:hAnsi="Arial" w:cs="Arial"/>
                <w:b/>
                <w:bCs/>
                <w:i/>
                <w:iCs/>
                <w:color w:val="800000"/>
                <w:sz w:val="20"/>
                <w:szCs w:val="20"/>
              </w:rPr>
              <w:t>Amortización intangible(-)</w:t>
            </w:r>
          </w:p>
        </w:tc>
        <w:tc>
          <w:tcPr>
            <w:tcW w:w="1488"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800000"/>
                <w:sz w:val="20"/>
                <w:szCs w:val="20"/>
              </w:rPr>
            </w:pPr>
            <w:r>
              <w:rPr>
                <w:rFonts w:ascii="Arial" w:hAnsi="Arial" w:cs="Arial"/>
                <w:b/>
                <w:bCs/>
                <w:i/>
                <w:iCs/>
                <w:color w:val="800000"/>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3.000,00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3.000,00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3.000,00</w:t>
            </w:r>
          </w:p>
        </w:tc>
        <w:tc>
          <w:tcPr>
            <w:tcW w:w="1344"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3.000,00</w:t>
            </w:r>
          </w:p>
        </w:tc>
        <w:tc>
          <w:tcPr>
            <w:tcW w:w="144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3.000,00</w:t>
            </w:r>
          </w:p>
        </w:tc>
      </w:tr>
      <w:tr w:rsidR="00DD2AAD">
        <w:trPr>
          <w:trHeight w:val="255"/>
          <w:jc w:val="center"/>
        </w:trPr>
        <w:tc>
          <w:tcPr>
            <w:tcW w:w="582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i/>
                <w:iCs/>
                <w:color w:val="800000"/>
                <w:sz w:val="20"/>
                <w:szCs w:val="20"/>
              </w:rPr>
            </w:pPr>
            <w:r>
              <w:rPr>
                <w:rFonts w:ascii="Arial" w:hAnsi="Arial" w:cs="Arial"/>
                <w:b/>
                <w:bCs/>
                <w:i/>
                <w:iCs/>
                <w:color w:val="800000"/>
                <w:sz w:val="20"/>
                <w:szCs w:val="20"/>
              </w:rPr>
              <w:t>Amortización G.preoperativos(-)</w:t>
            </w:r>
          </w:p>
        </w:tc>
        <w:tc>
          <w:tcPr>
            <w:tcW w:w="1488" w:type="dxa"/>
            <w:tcBorders>
              <w:top w:val="nil"/>
              <w:left w:val="nil"/>
              <w:bottom w:val="nil"/>
              <w:right w:val="nil"/>
            </w:tcBorders>
            <w:shd w:val="clear" w:color="auto" w:fill="FFFF99"/>
            <w:noWrap/>
            <w:vAlign w:val="bottom"/>
          </w:tcPr>
          <w:p w:rsidR="00DD2AAD" w:rsidRDefault="00DD2AAD" w:rsidP="00DD2AAD">
            <w:pPr>
              <w:rPr>
                <w:rFonts w:ascii="Arial" w:hAnsi="Arial" w:cs="Arial"/>
                <w:b/>
                <w:bCs/>
                <w:i/>
                <w:iCs/>
                <w:color w:val="800000"/>
                <w:sz w:val="20"/>
                <w:szCs w:val="20"/>
              </w:rPr>
            </w:pPr>
            <w:r>
              <w:rPr>
                <w:rFonts w:ascii="Arial" w:hAnsi="Arial" w:cs="Arial"/>
                <w:b/>
                <w:bCs/>
                <w:i/>
                <w:iCs/>
                <w:color w:val="800000"/>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43.893,21</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43.893,21</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43.893,21</w:t>
            </w:r>
          </w:p>
        </w:tc>
        <w:tc>
          <w:tcPr>
            <w:tcW w:w="1344"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43.893,21</w:t>
            </w:r>
          </w:p>
        </w:tc>
        <w:tc>
          <w:tcPr>
            <w:tcW w:w="144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i/>
                <w:iCs/>
                <w:color w:val="800000"/>
                <w:sz w:val="20"/>
                <w:szCs w:val="20"/>
              </w:rPr>
            </w:pPr>
            <w:r>
              <w:rPr>
                <w:rFonts w:ascii="Arial" w:hAnsi="Arial" w:cs="Arial"/>
                <w:b/>
                <w:bCs/>
                <w:i/>
                <w:iCs/>
                <w:color w:val="800000"/>
                <w:sz w:val="20"/>
                <w:szCs w:val="20"/>
              </w:rPr>
              <w:t>43.893,21</w:t>
            </w:r>
          </w:p>
        </w:tc>
      </w:tr>
      <w:tr w:rsidR="00DD2AAD">
        <w:trPr>
          <w:trHeight w:val="255"/>
          <w:jc w:val="center"/>
        </w:trPr>
        <w:tc>
          <w:tcPr>
            <w:tcW w:w="582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color w:val="FF0000"/>
                <w:sz w:val="20"/>
                <w:szCs w:val="20"/>
              </w:rPr>
            </w:pPr>
            <w:r>
              <w:rPr>
                <w:rFonts w:ascii="Arial" w:hAnsi="Arial" w:cs="Arial"/>
                <w:b/>
                <w:bCs/>
                <w:color w:val="FF0000"/>
                <w:sz w:val="20"/>
                <w:szCs w:val="20"/>
              </w:rPr>
              <w:t>Agregacion  del subsidio por  Gas de 10 kilos (-)</w:t>
            </w:r>
          </w:p>
        </w:tc>
        <w:tc>
          <w:tcPr>
            <w:tcW w:w="1488" w:type="dxa"/>
            <w:tcBorders>
              <w:top w:val="nil"/>
              <w:left w:val="nil"/>
              <w:bottom w:val="nil"/>
              <w:right w:val="nil"/>
            </w:tcBorders>
            <w:shd w:val="clear" w:color="auto" w:fill="FFFF99"/>
            <w:noWrap/>
            <w:vAlign w:val="bottom"/>
          </w:tcPr>
          <w:p w:rsidR="00DD2AAD" w:rsidRDefault="00DD2AAD" w:rsidP="00DD2AAD">
            <w:pPr>
              <w:rPr>
                <w:rFonts w:ascii="Arial" w:hAnsi="Arial" w:cs="Arial"/>
                <w:b/>
                <w:bCs/>
                <w:color w:val="FF0000"/>
                <w:sz w:val="20"/>
                <w:szCs w:val="20"/>
              </w:rPr>
            </w:pPr>
            <w:r>
              <w:rPr>
                <w:rFonts w:ascii="Arial" w:hAnsi="Arial" w:cs="Arial"/>
                <w:b/>
                <w:bCs/>
                <w:color w:val="FF0000"/>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5.209.223,63</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5.568.750,38</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5.951.440,86</w:t>
            </w:r>
          </w:p>
        </w:tc>
        <w:tc>
          <w:tcPr>
            <w:tcW w:w="1344"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6.358.743,79</w:t>
            </w:r>
          </w:p>
        </w:tc>
        <w:tc>
          <w:tcPr>
            <w:tcW w:w="144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6.792.197,28</w:t>
            </w:r>
          </w:p>
        </w:tc>
      </w:tr>
      <w:tr w:rsidR="00DD2AAD">
        <w:trPr>
          <w:trHeight w:val="255"/>
          <w:jc w:val="center"/>
        </w:trPr>
        <w:tc>
          <w:tcPr>
            <w:tcW w:w="582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Control por consumo Regulado de gas domentico (+)</w:t>
            </w:r>
          </w:p>
        </w:tc>
        <w:tc>
          <w:tcPr>
            <w:tcW w:w="1488" w:type="dxa"/>
            <w:tcBorders>
              <w:top w:val="nil"/>
              <w:left w:val="nil"/>
              <w:bottom w:val="nil"/>
              <w:right w:val="nil"/>
            </w:tcBorders>
            <w:shd w:val="clear" w:color="auto" w:fill="FFFF99"/>
            <w:noWrap/>
            <w:vAlign w:val="bottom"/>
          </w:tcPr>
          <w:p w:rsidR="00DD2AAD" w:rsidRDefault="00DD2AAD" w:rsidP="00DD2AAD">
            <w:pPr>
              <w:rPr>
                <w:rFonts w:ascii="Arial" w:hAnsi="Arial" w:cs="Arial"/>
                <w:b/>
                <w:bCs/>
                <w:sz w:val="20"/>
                <w:szCs w:val="20"/>
              </w:rPr>
            </w:pPr>
            <w:r>
              <w:rPr>
                <w:rFonts w:ascii="Arial" w:hAnsi="Arial" w:cs="Arial"/>
                <w:b/>
                <w:bCs/>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348.819,96</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359.284,56</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370.063,10</w:t>
            </w:r>
          </w:p>
        </w:tc>
        <w:tc>
          <w:tcPr>
            <w:tcW w:w="1344"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381.164,99</w:t>
            </w:r>
          </w:p>
        </w:tc>
        <w:tc>
          <w:tcPr>
            <w:tcW w:w="144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392.599,94</w:t>
            </w:r>
          </w:p>
        </w:tc>
      </w:tr>
      <w:tr w:rsidR="00DD2AAD">
        <w:trPr>
          <w:trHeight w:val="255"/>
          <w:jc w:val="center"/>
        </w:trPr>
        <w:tc>
          <w:tcPr>
            <w:tcW w:w="582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R</w:t>
            </w:r>
            <w:smartTag w:uri="urn:schemas-microsoft-com:office:smarttags" w:element="PersonName">
              <w:r>
                <w:rPr>
                  <w:rFonts w:ascii="Arial" w:hAnsi="Arial" w:cs="Arial"/>
                  <w:b/>
                  <w:bCs/>
                  <w:sz w:val="20"/>
                  <w:szCs w:val="20"/>
                </w:rPr>
                <w:t>ec</w:t>
              </w:r>
            </w:smartTag>
            <w:r>
              <w:rPr>
                <w:rFonts w:ascii="Arial" w:hAnsi="Arial" w:cs="Arial"/>
                <w:b/>
                <w:bCs/>
                <w:sz w:val="20"/>
                <w:szCs w:val="20"/>
              </w:rPr>
              <w:t>uperación por eliminación de esp</w:t>
            </w:r>
            <w:smartTag w:uri="urn:schemas-microsoft-com:office:smarttags" w:element="PersonName">
              <w:r>
                <w:rPr>
                  <w:rFonts w:ascii="Arial" w:hAnsi="Arial" w:cs="Arial"/>
                  <w:b/>
                  <w:bCs/>
                  <w:sz w:val="20"/>
                  <w:szCs w:val="20"/>
                </w:rPr>
                <w:t>ec</w:t>
              </w:r>
            </w:smartTag>
            <w:r>
              <w:rPr>
                <w:rFonts w:ascii="Arial" w:hAnsi="Arial" w:cs="Arial"/>
                <w:b/>
                <w:bCs/>
                <w:sz w:val="20"/>
                <w:szCs w:val="20"/>
              </w:rPr>
              <w:t>ulación(+)</w:t>
            </w:r>
          </w:p>
        </w:tc>
        <w:tc>
          <w:tcPr>
            <w:tcW w:w="1488" w:type="dxa"/>
            <w:tcBorders>
              <w:top w:val="nil"/>
              <w:left w:val="nil"/>
              <w:bottom w:val="nil"/>
              <w:right w:val="nil"/>
            </w:tcBorders>
            <w:shd w:val="clear" w:color="auto" w:fill="FFFF99"/>
            <w:noWrap/>
            <w:vAlign w:val="bottom"/>
          </w:tcPr>
          <w:p w:rsidR="00DD2AAD" w:rsidRDefault="00DD2AAD" w:rsidP="00DD2AAD">
            <w:pPr>
              <w:rPr>
                <w:rFonts w:ascii="Arial" w:hAnsi="Arial" w:cs="Arial"/>
                <w:b/>
                <w:bCs/>
                <w:sz w:val="20"/>
                <w:szCs w:val="20"/>
              </w:rPr>
            </w:pPr>
            <w:r>
              <w:rPr>
                <w:rFonts w:ascii="Arial" w:hAnsi="Arial" w:cs="Arial"/>
                <w:b/>
                <w:bCs/>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214.658,44</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221.098,19</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227.731,14</w:t>
            </w:r>
          </w:p>
        </w:tc>
        <w:tc>
          <w:tcPr>
            <w:tcW w:w="1344"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234.563,07</w:t>
            </w:r>
          </w:p>
        </w:tc>
        <w:tc>
          <w:tcPr>
            <w:tcW w:w="144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241.599,96</w:t>
            </w:r>
          </w:p>
        </w:tc>
      </w:tr>
      <w:tr w:rsidR="00DD2AAD">
        <w:trPr>
          <w:trHeight w:val="255"/>
          <w:jc w:val="center"/>
        </w:trPr>
        <w:tc>
          <w:tcPr>
            <w:tcW w:w="582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Beneficios de la poblacion por consumo de gas subsidiado(+)</w:t>
            </w:r>
          </w:p>
        </w:tc>
        <w:tc>
          <w:tcPr>
            <w:tcW w:w="1488" w:type="dxa"/>
            <w:tcBorders>
              <w:top w:val="nil"/>
              <w:left w:val="nil"/>
              <w:bottom w:val="nil"/>
              <w:right w:val="nil"/>
            </w:tcBorders>
            <w:shd w:val="clear" w:color="auto" w:fill="FFFF99"/>
            <w:noWrap/>
            <w:vAlign w:val="bottom"/>
          </w:tcPr>
          <w:p w:rsidR="00DD2AAD" w:rsidRDefault="00DD2AAD" w:rsidP="00DD2AAD">
            <w:pPr>
              <w:rPr>
                <w:rFonts w:ascii="Arial" w:hAnsi="Arial" w:cs="Arial"/>
                <w:b/>
                <w:bCs/>
                <w:sz w:val="20"/>
                <w:szCs w:val="20"/>
              </w:rPr>
            </w:pPr>
            <w:r>
              <w:rPr>
                <w:rFonts w:ascii="Arial" w:hAnsi="Arial" w:cs="Arial"/>
                <w:b/>
                <w:bCs/>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6.577.671,17</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6.840.778,02</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7.114.409,14</w:t>
            </w:r>
          </w:p>
        </w:tc>
        <w:tc>
          <w:tcPr>
            <w:tcW w:w="1344"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7.398.985,50</w:t>
            </w:r>
          </w:p>
        </w:tc>
        <w:tc>
          <w:tcPr>
            <w:tcW w:w="144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7.694.944,92</w:t>
            </w:r>
          </w:p>
        </w:tc>
      </w:tr>
      <w:tr w:rsidR="00DD2AAD">
        <w:trPr>
          <w:trHeight w:val="255"/>
          <w:jc w:val="center"/>
        </w:trPr>
        <w:tc>
          <w:tcPr>
            <w:tcW w:w="582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color w:val="FF0000"/>
                <w:sz w:val="20"/>
                <w:szCs w:val="20"/>
              </w:rPr>
            </w:pPr>
            <w:r>
              <w:rPr>
                <w:rFonts w:ascii="Arial" w:hAnsi="Arial" w:cs="Arial"/>
                <w:b/>
                <w:bCs/>
                <w:color w:val="FF0000"/>
                <w:sz w:val="20"/>
                <w:szCs w:val="20"/>
              </w:rPr>
              <w:t>Restriccion a población por consumo de gas de 10 kilos (-)</w:t>
            </w:r>
          </w:p>
        </w:tc>
        <w:tc>
          <w:tcPr>
            <w:tcW w:w="1488" w:type="dxa"/>
            <w:tcBorders>
              <w:top w:val="nil"/>
              <w:left w:val="nil"/>
              <w:bottom w:val="nil"/>
              <w:right w:val="nil"/>
            </w:tcBorders>
            <w:shd w:val="clear" w:color="auto" w:fill="FFFF99"/>
            <w:noWrap/>
            <w:vAlign w:val="bottom"/>
          </w:tcPr>
          <w:p w:rsidR="00DD2AAD" w:rsidRDefault="00DD2AAD" w:rsidP="00DD2AAD">
            <w:pPr>
              <w:rPr>
                <w:rFonts w:ascii="Arial" w:hAnsi="Arial" w:cs="Arial"/>
                <w:b/>
                <w:bCs/>
                <w:color w:val="FF0000"/>
                <w:sz w:val="20"/>
                <w:szCs w:val="20"/>
              </w:rPr>
            </w:pPr>
            <w:r>
              <w:rPr>
                <w:rFonts w:ascii="Arial" w:hAnsi="Arial" w:cs="Arial"/>
                <w:b/>
                <w:bCs/>
                <w:color w:val="FF0000"/>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162.663,39</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167.543,30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172.569,59</w:t>
            </w:r>
          </w:p>
        </w:tc>
        <w:tc>
          <w:tcPr>
            <w:tcW w:w="1344"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177.746,68</w:t>
            </w:r>
          </w:p>
        </w:tc>
        <w:tc>
          <w:tcPr>
            <w:tcW w:w="144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183.079,08</w:t>
            </w:r>
          </w:p>
        </w:tc>
      </w:tr>
      <w:tr w:rsidR="00DD2AAD">
        <w:trPr>
          <w:trHeight w:val="255"/>
          <w:jc w:val="center"/>
        </w:trPr>
        <w:tc>
          <w:tcPr>
            <w:tcW w:w="582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color w:val="FF0000"/>
                <w:sz w:val="20"/>
                <w:szCs w:val="20"/>
              </w:rPr>
            </w:pPr>
            <w:r>
              <w:rPr>
                <w:rFonts w:ascii="Arial" w:hAnsi="Arial" w:cs="Arial"/>
                <w:b/>
                <w:bCs/>
                <w:color w:val="FF0000"/>
                <w:sz w:val="20"/>
                <w:szCs w:val="20"/>
              </w:rPr>
              <w:t>Impacto por esp</w:t>
            </w:r>
            <w:smartTag w:uri="urn:schemas-microsoft-com:office:smarttags" w:element="PersonName">
              <w:r>
                <w:rPr>
                  <w:rFonts w:ascii="Arial" w:hAnsi="Arial" w:cs="Arial"/>
                  <w:b/>
                  <w:bCs/>
                  <w:color w:val="FF0000"/>
                  <w:sz w:val="20"/>
                  <w:szCs w:val="20"/>
                </w:rPr>
                <w:t>ec</w:t>
              </w:r>
            </w:smartTag>
            <w:r>
              <w:rPr>
                <w:rFonts w:ascii="Arial" w:hAnsi="Arial" w:cs="Arial"/>
                <w:b/>
                <w:bCs/>
                <w:color w:val="FF0000"/>
                <w:sz w:val="20"/>
                <w:szCs w:val="20"/>
              </w:rPr>
              <w:t>ulación en la venta del pan(-)</w:t>
            </w:r>
          </w:p>
        </w:tc>
        <w:tc>
          <w:tcPr>
            <w:tcW w:w="1488" w:type="dxa"/>
            <w:tcBorders>
              <w:top w:val="nil"/>
              <w:left w:val="nil"/>
              <w:bottom w:val="nil"/>
              <w:right w:val="nil"/>
            </w:tcBorders>
            <w:shd w:val="clear" w:color="auto" w:fill="FFFF99"/>
            <w:noWrap/>
            <w:vAlign w:val="bottom"/>
          </w:tcPr>
          <w:p w:rsidR="00DD2AAD" w:rsidRDefault="00DD2AAD" w:rsidP="00DD2AAD">
            <w:pPr>
              <w:rPr>
                <w:rFonts w:ascii="Arial" w:hAnsi="Arial" w:cs="Arial"/>
                <w:b/>
                <w:bCs/>
                <w:color w:val="FF0000"/>
                <w:sz w:val="20"/>
                <w:szCs w:val="20"/>
              </w:rPr>
            </w:pPr>
            <w:r>
              <w:rPr>
                <w:rFonts w:ascii="Arial" w:hAnsi="Arial" w:cs="Arial"/>
                <w:b/>
                <w:bCs/>
                <w:color w:val="FF0000"/>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1.126.937,50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1.172.015,00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1.218.895,60</w:t>
            </w:r>
          </w:p>
        </w:tc>
        <w:tc>
          <w:tcPr>
            <w:tcW w:w="1344"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1.267.651,42</w:t>
            </w:r>
          </w:p>
        </w:tc>
        <w:tc>
          <w:tcPr>
            <w:tcW w:w="144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color w:val="FF0000"/>
                <w:sz w:val="20"/>
                <w:szCs w:val="20"/>
              </w:rPr>
            </w:pPr>
            <w:r>
              <w:rPr>
                <w:rFonts w:ascii="Arial" w:hAnsi="Arial" w:cs="Arial"/>
                <w:b/>
                <w:bCs/>
                <w:color w:val="FF0000"/>
                <w:sz w:val="20"/>
                <w:szCs w:val="20"/>
              </w:rPr>
              <w:t>1.318.357,48</w:t>
            </w:r>
          </w:p>
        </w:tc>
      </w:tr>
      <w:tr w:rsidR="00DD2AAD">
        <w:trPr>
          <w:trHeight w:val="255"/>
          <w:jc w:val="center"/>
        </w:trPr>
        <w:tc>
          <w:tcPr>
            <w:tcW w:w="5820" w:type="dxa"/>
            <w:tcBorders>
              <w:top w:val="nil"/>
              <w:left w:val="single" w:sz="8" w:space="0" w:color="auto"/>
              <w:bottom w:val="nil"/>
              <w:right w:val="single" w:sz="8" w:space="0" w:color="auto"/>
            </w:tcBorders>
            <w:shd w:val="clear" w:color="auto" w:fill="FFFF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Impacto Ambiental por reducción zona riesgo(+)</w:t>
            </w:r>
          </w:p>
        </w:tc>
        <w:tc>
          <w:tcPr>
            <w:tcW w:w="1488" w:type="dxa"/>
            <w:tcBorders>
              <w:top w:val="nil"/>
              <w:left w:val="nil"/>
              <w:bottom w:val="nil"/>
              <w:right w:val="nil"/>
            </w:tcBorders>
            <w:shd w:val="clear" w:color="auto" w:fill="FFFF99"/>
            <w:noWrap/>
            <w:vAlign w:val="bottom"/>
          </w:tcPr>
          <w:p w:rsidR="00DD2AAD" w:rsidRDefault="00DD2AAD" w:rsidP="00DD2AAD">
            <w:pPr>
              <w:rPr>
                <w:rFonts w:ascii="Arial" w:hAnsi="Arial" w:cs="Arial"/>
                <w:b/>
                <w:bCs/>
                <w:sz w:val="20"/>
                <w:szCs w:val="20"/>
              </w:rPr>
            </w:pPr>
            <w:r>
              <w:rPr>
                <w:rFonts w:ascii="Arial" w:hAnsi="Arial" w:cs="Arial"/>
                <w:b/>
                <w:bCs/>
                <w:sz w:val="20"/>
                <w:szCs w:val="20"/>
              </w:rPr>
              <w:t> </w:t>
            </w:r>
          </w:p>
        </w:tc>
        <w:tc>
          <w:tcPr>
            <w:tcW w:w="1440"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2.000.000,00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2.080.000,00</w:t>
            </w:r>
          </w:p>
        </w:tc>
        <w:tc>
          <w:tcPr>
            <w:tcW w:w="1308"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2.163.200,00</w:t>
            </w:r>
          </w:p>
        </w:tc>
        <w:tc>
          <w:tcPr>
            <w:tcW w:w="1344" w:type="dxa"/>
            <w:tcBorders>
              <w:top w:val="nil"/>
              <w:left w:val="nil"/>
              <w:bottom w:val="nil"/>
              <w:right w:val="nil"/>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2.249.728,00</w:t>
            </w:r>
          </w:p>
        </w:tc>
        <w:tc>
          <w:tcPr>
            <w:tcW w:w="1440"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2.339.717,12</w:t>
            </w:r>
          </w:p>
        </w:tc>
      </w:tr>
      <w:tr w:rsidR="00DD2AAD">
        <w:trPr>
          <w:trHeight w:val="270"/>
          <w:jc w:val="center"/>
        </w:trPr>
        <w:tc>
          <w:tcPr>
            <w:tcW w:w="5820" w:type="dxa"/>
            <w:tcBorders>
              <w:top w:val="nil"/>
              <w:left w:val="single" w:sz="8" w:space="0" w:color="auto"/>
              <w:bottom w:val="single" w:sz="8" w:space="0" w:color="auto"/>
              <w:right w:val="single" w:sz="8" w:space="0" w:color="auto"/>
            </w:tcBorders>
            <w:shd w:val="clear" w:color="auto" w:fill="FFFF99"/>
            <w:noWrap/>
            <w:vAlign w:val="bottom"/>
          </w:tcPr>
          <w:p w:rsidR="00DD2AAD" w:rsidRDefault="00DD2AAD" w:rsidP="00DD2AAD">
            <w:pPr>
              <w:ind w:firstLineChars="200" w:firstLine="402"/>
              <w:rPr>
                <w:rFonts w:ascii="Arial" w:hAnsi="Arial" w:cs="Arial"/>
                <w:b/>
                <w:bCs/>
                <w:i/>
                <w:iCs/>
                <w:color w:val="0000FF"/>
                <w:sz w:val="20"/>
                <w:szCs w:val="20"/>
              </w:rPr>
            </w:pPr>
            <w:r>
              <w:rPr>
                <w:rFonts w:ascii="Arial" w:hAnsi="Arial" w:cs="Arial"/>
                <w:b/>
                <w:bCs/>
                <w:i/>
                <w:iCs/>
                <w:color w:val="0000FF"/>
                <w:sz w:val="20"/>
                <w:szCs w:val="20"/>
              </w:rPr>
              <w:t>R</w:t>
            </w:r>
            <w:smartTag w:uri="urn:schemas-microsoft-com:office:smarttags" w:element="PersonName">
              <w:r>
                <w:rPr>
                  <w:rFonts w:ascii="Arial" w:hAnsi="Arial" w:cs="Arial"/>
                  <w:b/>
                  <w:bCs/>
                  <w:i/>
                  <w:iCs/>
                  <w:color w:val="0000FF"/>
                  <w:sz w:val="20"/>
                  <w:szCs w:val="20"/>
                </w:rPr>
                <w:t>ec</w:t>
              </w:r>
            </w:smartTag>
            <w:r>
              <w:rPr>
                <w:rFonts w:ascii="Arial" w:hAnsi="Arial" w:cs="Arial"/>
                <w:b/>
                <w:bCs/>
                <w:i/>
                <w:iCs/>
                <w:color w:val="0000FF"/>
                <w:sz w:val="20"/>
                <w:szCs w:val="20"/>
              </w:rPr>
              <w:t>uperación capital de trabajo(+)</w:t>
            </w:r>
          </w:p>
        </w:tc>
        <w:tc>
          <w:tcPr>
            <w:tcW w:w="1488"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i/>
                <w:iCs/>
                <w:color w:val="0000FF"/>
                <w:sz w:val="20"/>
                <w:szCs w:val="20"/>
              </w:rPr>
            </w:pPr>
            <w:r>
              <w:rPr>
                <w:rFonts w:ascii="Arial" w:hAnsi="Arial" w:cs="Arial"/>
                <w:b/>
                <w:bCs/>
                <w:i/>
                <w:iCs/>
                <w:color w:val="0000FF"/>
                <w:sz w:val="20"/>
                <w:szCs w:val="20"/>
              </w:rPr>
              <w:t> </w:t>
            </w:r>
          </w:p>
        </w:tc>
        <w:tc>
          <w:tcPr>
            <w:tcW w:w="1440"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i/>
                <w:iCs/>
                <w:color w:val="0000FF"/>
                <w:sz w:val="20"/>
                <w:szCs w:val="20"/>
              </w:rPr>
            </w:pPr>
            <w:r>
              <w:rPr>
                <w:rFonts w:ascii="Arial" w:hAnsi="Arial" w:cs="Arial"/>
                <w:b/>
                <w:bCs/>
                <w:i/>
                <w:iCs/>
                <w:color w:val="0000FF"/>
                <w:sz w:val="20"/>
                <w:szCs w:val="20"/>
              </w:rPr>
              <w:t> </w:t>
            </w:r>
          </w:p>
        </w:tc>
        <w:tc>
          <w:tcPr>
            <w:tcW w:w="1308"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i/>
                <w:iCs/>
                <w:color w:val="0000FF"/>
                <w:sz w:val="20"/>
                <w:szCs w:val="20"/>
              </w:rPr>
            </w:pPr>
            <w:r>
              <w:rPr>
                <w:rFonts w:ascii="Arial" w:hAnsi="Arial" w:cs="Arial"/>
                <w:b/>
                <w:bCs/>
                <w:i/>
                <w:iCs/>
                <w:color w:val="0000FF"/>
                <w:sz w:val="20"/>
                <w:szCs w:val="20"/>
              </w:rPr>
              <w:t> </w:t>
            </w:r>
          </w:p>
        </w:tc>
        <w:tc>
          <w:tcPr>
            <w:tcW w:w="1308"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i/>
                <w:iCs/>
                <w:color w:val="0000FF"/>
                <w:sz w:val="20"/>
                <w:szCs w:val="20"/>
              </w:rPr>
            </w:pPr>
            <w:r>
              <w:rPr>
                <w:rFonts w:ascii="Arial" w:hAnsi="Arial" w:cs="Arial"/>
                <w:b/>
                <w:bCs/>
                <w:i/>
                <w:iCs/>
                <w:color w:val="0000FF"/>
                <w:sz w:val="20"/>
                <w:szCs w:val="20"/>
              </w:rPr>
              <w:t> </w:t>
            </w:r>
          </w:p>
        </w:tc>
        <w:tc>
          <w:tcPr>
            <w:tcW w:w="1344"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i/>
                <w:iCs/>
                <w:color w:val="0000FF"/>
                <w:sz w:val="20"/>
                <w:szCs w:val="20"/>
              </w:rPr>
            </w:pPr>
            <w:r>
              <w:rPr>
                <w:rFonts w:ascii="Arial" w:hAnsi="Arial" w:cs="Arial"/>
                <w:b/>
                <w:bCs/>
                <w:i/>
                <w:iCs/>
                <w:color w:val="0000FF"/>
                <w:sz w:val="20"/>
                <w:szCs w:val="20"/>
              </w:rPr>
              <w:t> </w:t>
            </w:r>
          </w:p>
        </w:tc>
        <w:tc>
          <w:tcPr>
            <w:tcW w:w="1440" w:type="dxa"/>
            <w:tcBorders>
              <w:top w:val="nil"/>
              <w:left w:val="nil"/>
              <w:bottom w:val="single" w:sz="8" w:space="0" w:color="auto"/>
              <w:right w:val="single" w:sz="8" w:space="0" w:color="auto"/>
            </w:tcBorders>
            <w:shd w:val="clear" w:color="auto" w:fill="FFFF99"/>
            <w:noWrap/>
            <w:vAlign w:val="bottom"/>
          </w:tcPr>
          <w:p w:rsidR="00DD2AAD" w:rsidRDefault="00DD2AAD" w:rsidP="00DD2AAD">
            <w:pPr>
              <w:jc w:val="right"/>
              <w:rPr>
                <w:rFonts w:ascii="Arial" w:hAnsi="Arial" w:cs="Arial"/>
                <w:b/>
                <w:bCs/>
                <w:i/>
                <w:iCs/>
                <w:color w:val="0000FF"/>
                <w:sz w:val="20"/>
                <w:szCs w:val="20"/>
              </w:rPr>
            </w:pPr>
            <w:r>
              <w:rPr>
                <w:rFonts w:ascii="Arial" w:hAnsi="Arial" w:cs="Arial"/>
                <w:b/>
                <w:bCs/>
                <w:i/>
                <w:iCs/>
                <w:color w:val="0000FF"/>
                <w:sz w:val="20"/>
                <w:szCs w:val="20"/>
              </w:rPr>
              <w:t>5.640,45</w:t>
            </w:r>
          </w:p>
        </w:tc>
      </w:tr>
      <w:tr w:rsidR="00DD2AAD">
        <w:trPr>
          <w:trHeight w:val="270"/>
          <w:jc w:val="center"/>
        </w:trPr>
        <w:tc>
          <w:tcPr>
            <w:tcW w:w="5820" w:type="dxa"/>
            <w:tcBorders>
              <w:top w:val="nil"/>
              <w:left w:val="single" w:sz="8" w:space="0" w:color="auto"/>
              <w:bottom w:val="single" w:sz="8" w:space="0" w:color="auto"/>
              <w:right w:val="single" w:sz="8" w:space="0" w:color="auto"/>
            </w:tcBorders>
            <w:shd w:val="clear" w:color="auto" w:fill="FFFF99"/>
            <w:noWrap/>
            <w:vAlign w:val="bottom"/>
          </w:tcPr>
          <w:p w:rsidR="00DD2AAD" w:rsidRDefault="00DD2AAD" w:rsidP="00DD2AAD">
            <w:pPr>
              <w:ind w:firstLineChars="200" w:firstLine="402"/>
              <w:rPr>
                <w:rFonts w:ascii="Arial" w:hAnsi="Arial" w:cs="Arial"/>
                <w:b/>
                <w:bCs/>
                <w:sz w:val="20"/>
                <w:szCs w:val="20"/>
              </w:rPr>
            </w:pPr>
            <w:r>
              <w:rPr>
                <w:rFonts w:ascii="Arial" w:hAnsi="Arial" w:cs="Arial"/>
                <w:b/>
                <w:bCs/>
                <w:sz w:val="20"/>
                <w:szCs w:val="20"/>
              </w:rPr>
              <w:t>Valor de Salvamento(+)</w:t>
            </w:r>
          </w:p>
        </w:tc>
        <w:tc>
          <w:tcPr>
            <w:tcW w:w="1488"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sz w:val="20"/>
                <w:szCs w:val="20"/>
              </w:rPr>
            </w:pPr>
            <w:r>
              <w:rPr>
                <w:rFonts w:ascii="Arial" w:hAnsi="Arial" w:cs="Arial"/>
                <w:b/>
                <w:bCs/>
                <w:sz w:val="20"/>
                <w:szCs w:val="20"/>
              </w:rPr>
              <w:t> </w:t>
            </w:r>
          </w:p>
        </w:tc>
        <w:tc>
          <w:tcPr>
            <w:tcW w:w="1440"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sz w:val="20"/>
                <w:szCs w:val="20"/>
              </w:rPr>
            </w:pPr>
            <w:r>
              <w:rPr>
                <w:rFonts w:ascii="Arial" w:hAnsi="Arial" w:cs="Arial"/>
                <w:b/>
                <w:bCs/>
                <w:sz w:val="20"/>
                <w:szCs w:val="20"/>
              </w:rPr>
              <w:t> </w:t>
            </w:r>
          </w:p>
        </w:tc>
        <w:tc>
          <w:tcPr>
            <w:tcW w:w="1308"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sz w:val="20"/>
                <w:szCs w:val="20"/>
              </w:rPr>
            </w:pPr>
            <w:r>
              <w:rPr>
                <w:rFonts w:ascii="Arial" w:hAnsi="Arial" w:cs="Arial"/>
                <w:b/>
                <w:bCs/>
                <w:sz w:val="20"/>
                <w:szCs w:val="20"/>
              </w:rPr>
              <w:t> </w:t>
            </w:r>
          </w:p>
        </w:tc>
        <w:tc>
          <w:tcPr>
            <w:tcW w:w="1308"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sz w:val="20"/>
                <w:szCs w:val="20"/>
              </w:rPr>
            </w:pPr>
            <w:r>
              <w:rPr>
                <w:rFonts w:ascii="Arial" w:hAnsi="Arial" w:cs="Arial"/>
                <w:b/>
                <w:bCs/>
                <w:sz w:val="20"/>
                <w:szCs w:val="20"/>
              </w:rPr>
              <w:t> </w:t>
            </w:r>
          </w:p>
        </w:tc>
        <w:tc>
          <w:tcPr>
            <w:tcW w:w="1344" w:type="dxa"/>
            <w:tcBorders>
              <w:top w:val="nil"/>
              <w:left w:val="nil"/>
              <w:bottom w:val="single" w:sz="8" w:space="0" w:color="auto"/>
              <w:right w:val="nil"/>
            </w:tcBorders>
            <w:shd w:val="clear" w:color="auto" w:fill="FFFF99"/>
            <w:noWrap/>
            <w:vAlign w:val="bottom"/>
          </w:tcPr>
          <w:p w:rsidR="00DD2AAD" w:rsidRDefault="00DD2AAD" w:rsidP="00DD2AAD">
            <w:pPr>
              <w:rPr>
                <w:rFonts w:ascii="Arial" w:hAnsi="Arial" w:cs="Arial"/>
                <w:b/>
                <w:bCs/>
                <w:sz w:val="20"/>
                <w:szCs w:val="20"/>
              </w:rPr>
            </w:pPr>
            <w:r>
              <w:rPr>
                <w:rFonts w:ascii="Arial" w:hAnsi="Arial" w:cs="Arial"/>
                <w:b/>
                <w:bCs/>
                <w:sz w:val="20"/>
                <w:szCs w:val="20"/>
              </w:rPr>
              <w:t> </w:t>
            </w:r>
          </w:p>
        </w:tc>
        <w:tc>
          <w:tcPr>
            <w:tcW w:w="1440" w:type="dxa"/>
            <w:tcBorders>
              <w:top w:val="nil"/>
              <w:left w:val="nil"/>
              <w:bottom w:val="single" w:sz="8" w:space="0" w:color="auto"/>
              <w:right w:val="single" w:sz="8" w:space="0" w:color="auto"/>
            </w:tcBorders>
            <w:shd w:val="clear" w:color="auto" w:fill="FFFF99"/>
            <w:noWrap/>
            <w:vAlign w:val="bottom"/>
          </w:tcPr>
          <w:p w:rsidR="00DD2AAD" w:rsidRDefault="00DD2AAD" w:rsidP="00DD2AAD">
            <w:pPr>
              <w:jc w:val="right"/>
              <w:rPr>
                <w:rFonts w:ascii="Arial" w:hAnsi="Arial" w:cs="Arial"/>
                <w:b/>
                <w:bCs/>
                <w:sz w:val="20"/>
                <w:szCs w:val="20"/>
              </w:rPr>
            </w:pPr>
            <w:r>
              <w:rPr>
                <w:rFonts w:ascii="Arial" w:hAnsi="Arial" w:cs="Arial"/>
                <w:b/>
                <w:bCs/>
                <w:sz w:val="20"/>
                <w:szCs w:val="20"/>
              </w:rPr>
              <w:t>565.880,86</w:t>
            </w:r>
          </w:p>
        </w:tc>
      </w:tr>
      <w:tr w:rsidR="00DD2AAD">
        <w:trPr>
          <w:trHeight w:val="255"/>
          <w:jc w:val="center"/>
        </w:trPr>
        <w:tc>
          <w:tcPr>
            <w:tcW w:w="5820" w:type="dxa"/>
            <w:tcBorders>
              <w:top w:val="nil"/>
              <w:left w:val="single" w:sz="8" w:space="0" w:color="auto"/>
              <w:bottom w:val="nil"/>
              <w:right w:val="single" w:sz="8" w:space="0" w:color="auto"/>
            </w:tcBorders>
            <w:shd w:val="clear" w:color="auto" w:fill="CC99FF"/>
            <w:noWrap/>
            <w:vAlign w:val="bottom"/>
          </w:tcPr>
          <w:p w:rsidR="00DD2AAD" w:rsidRDefault="00DD2AAD" w:rsidP="00DD2AAD">
            <w:pPr>
              <w:ind w:firstLineChars="100" w:firstLine="201"/>
              <w:rPr>
                <w:rFonts w:ascii="Arial" w:hAnsi="Arial" w:cs="Arial"/>
                <w:b/>
                <w:bCs/>
                <w:i/>
                <w:iCs/>
                <w:sz w:val="20"/>
                <w:szCs w:val="20"/>
              </w:rPr>
            </w:pPr>
            <w:r>
              <w:rPr>
                <w:rFonts w:ascii="Arial" w:hAnsi="Arial" w:cs="Arial"/>
                <w:b/>
                <w:bCs/>
                <w:i/>
                <w:iCs/>
                <w:sz w:val="20"/>
                <w:szCs w:val="20"/>
              </w:rPr>
              <w:t xml:space="preserve">FLUJO NETO DE EFECTIVO </w:t>
            </w:r>
          </w:p>
        </w:tc>
        <w:tc>
          <w:tcPr>
            <w:tcW w:w="1488" w:type="dxa"/>
            <w:tcBorders>
              <w:top w:val="single" w:sz="8" w:space="0" w:color="auto"/>
              <w:left w:val="nil"/>
              <w:bottom w:val="nil"/>
              <w:right w:val="single" w:sz="8" w:space="0" w:color="auto"/>
            </w:tcBorders>
            <w:shd w:val="clear" w:color="auto" w:fill="CC99FF"/>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-810.386,89</w:t>
            </w:r>
          </w:p>
        </w:tc>
        <w:tc>
          <w:tcPr>
            <w:tcW w:w="1440" w:type="dxa"/>
            <w:tcBorders>
              <w:top w:val="single" w:sz="8" w:space="0" w:color="auto"/>
              <w:left w:val="nil"/>
              <w:bottom w:val="nil"/>
              <w:right w:val="nil"/>
            </w:tcBorders>
            <w:shd w:val="clear" w:color="auto" w:fill="CC99FF"/>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2.672.334,51</w:t>
            </w:r>
          </w:p>
        </w:tc>
        <w:tc>
          <w:tcPr>
            <w:tcW w:w="1308" w:type="dxa"/>
            <w:tcBorders>
              <w:top w:val="single" w:sz="8" w:space="0" w:color="auto"/>
              <w:left w:val="nil"/>
              <w:bottom w:val="nil"/>
              <w:right w:val="nil"/>
            </w:tcBorders>
            <w:shd w:val="clear" w:color="auto" w:fill="CC99FF"/>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2.634.709,67</w:t>
            </w:r>
          </w:p>
        </w:tc>
        <w:tc>
          <w:tcPr>
            <w:tcW w:w="1308" w:type="dxa"/>
            <w:tcBorders>
              <w:top w:val="single" w:sz="8" w:space="0" w:color="auto"/>
              <w:left w:val="nil"/>
              <w:bottom w:val="nil"/>
              <w:right w:val="nil"/>
            </w:tcBorders>
            <w:shd w:val="clear" w:color="auto" w:fill="CC99FF"/>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2.579.134,60</w:t>
            </w:r>
          </w:p>
        </w:tc>
        <w:tc>
          <w:tcPr>
            <w:tcW w:w="1344" w:type="dxa"/>
            <w:tcBorders>
              <w:top w:val="single" w:sz="8" w:space="0" w:color="auto"/>
              <w:left w:val="nil"/>
              <w:bottom w:val="nil"/>
              <w:right w:val="nil"/>
            </w:tcBorders>
            <w:shd w:val="clear" w:color="auto" w:fill="CC99FF"/>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2.511.823,27</w:t>
            </w:r>
          </w:p>
        </w:tc>
        <w:tc>
          <w:tcPr>
            <w:tcW w:w="1440" w:type="dxa"/>
            <w:tcBorders>
              <w:top w:val="single" w:sz="8" w:space="0" w:color="auto"/>
              <w:left w:val="nil"/>
              <w:bottom w:val="nil"/>
              <w:right w:val="nil"/>
            </w:tcBorders>
            <w:shd w:val="clear" w:color="auto" w:fill="CC99FF"/>
            <w:noWrap/>
            <w:vAlign w:val="bottom"/>
          </w:tcPr>
          <w:p w:rsidR="00DD2AAD" w:rsidRDefault="00DD2AAD" w:rsidP="00DD2AAD">
            <w:pPr>
              <w:jc w:val="right"/>
              <w:rPr>
                <w:rFonts w:ascii="Arial" w:hAnsi="Arial" w:cs="Arial"/>
                <w:b/>
                <w:bCs/>
                <w:i/>
                <w:iCs/>
                <w:sz w:val="20"/>
                <w:szCs w:val="20"/>
              </w:rPr>
            </w:pPr>
            <w:r>
              <w:rPr>
                <w:rFonts w:ascii="Arial" w:hAnsi="Arial" w:cs="Arial"/>
                <w:b/>
                <w:bCs/>
                <w:i/>
                <w:iCs/>
                <w:sz w:val="20"/>
                <w:szCs w:val="20"/>
              </w:rPr>
              <w:t>3.003.267,68</w:t>
            </w:r>
          </w:p>
        </w:tc>
      </w:tr>
      <w:tr w:rsidR="00DD2AAD">
        <w:trPr>
          <w:trHeight w:val="255"/>
          <w:jc w:val="center"/>
        </w:trPr>
        <w:tc>
          <w:tcPr>
            <w:tcW w:w="5820" w:type="dxa"/>
            <w:tcBorders>
              <w:top w:val="nil"/>
              <w:left w:val="single" w:sz="8" w:space="0" w:color="auto"/>
              <w:bottom w:val="nil"/>
              <w:right w:val="single" w:sz="8" w:space="0" w:color="auto"/>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Tasa Interna de Retorno Anual (TIR)</w:t>
            </w:r>
          </w:p>
        </w:tc>
        <w:tc>
          <w:tcPr>
            <w:tcW w:w="1488" w:type="dxa"/>
            <w:tcBorders>
              <w:top w:val="nil"/>
              <w:left w:val="nil"/>
              <w:bottom w:val="nil"/>
              <w:right w:val="single" w:sz="8" w:space="0" w:color="auto"/>
            </w:tcBorders>
            <w:shd w:val="clear" w:color="auto" w:fill="FFFF99"/>
            <w:noWrap/>
            <w:vAlign w:val="bottom"/>
          </w:tcPr>
          <w:p w:rsidR="00DD2AAD" w:rsidRDefault="00DD2AAD" w:rsidP="00DD2AAD">
            <w:pPr>
              <w:jc w:val="right"/>
              <w:rPr>
                <w:rFonts w:ascii="Arial" w:hAnsi="Arial" w:cs="Arial"/>
                <w:b/>
                <w:bCs/>
                <w:color w:val="800000"/>
                <w:sz w:val="20"/>
                <w:szCs w:val="20"/>
              </w:rPr>
            </w:pPr>
            <w:r>
              <w:rPr>
                <w:rFonts w:ascii="Arial" w:hAnsi="Arial" w:cs="Arial"/>
                <w:b/>
                <w:bCs/>
                <w:color w:val="800000"/>
                <w:sz w:val="20"/>
                <w:szCs w:val="20"/>
              </w:rPr>
              <w:t>328%</w:t>
            </w:r>
          </w:p>
        </w:tc>
        <w:tc>
          <w:tcPr>
            <w:tcW w:w="1440" w:type="dxa"/>
            <w:tcBorders>
              <w:top w:val="nil"/>
              <w:left w:val="nil"/>
              <w:bottom w:val="nil"/>
              <w:right w:val="nil"/>
            </w:tcBorders>
            <w:shd w:val="clear" w:color="auto" w:fill="auto"/>
            <w:noWrap/>
            <w:vAlign w:val="bottom"/>
          </w:tcPr>
          <w:p w:rsidR="00DD2AAD" w:rsidRDefault="00DD2AAD" w:rsidP="00DD2AAD">
            <w:pPr>
              <w:rPr>
                <w:rFonts w:ascii="Arial" w:hAnsi="Arial" w:cs="Arial"/>
                <w:b/>
                <w:bCs/>
                <w:sz w:val="20"/>
                <w:szCs w:val="20"/>
              </w:rPr>
            </w:pPr>
          </w:p>
        </w:tc>
        <w:tc>
          <w:tcPr>
            <w:tcW w:w="1308" w:type="dxa"/>
            <w:tcBorders>
              <w:top w:val="nil"/>
              <w:left w:val="nil"/>
              <w:bottom w:val="nil"/>
              <w:right w:val="nil"/>
            </w:tcBorders>
            <w:shd w:val="clear" w:color="auto" w:fill="auto"/>
            <w:noWrap/>
            <w:vAlign w:val="bottom"/>
          </w:tcPr>
          <w:p w:rsidR="00DD2AAD" w:rsidRDefault="00DD2AAD" w:rsidP="00DD2AAD">
            <w:pPr>
              <w:rPr>
                <w:rFonts w:ascii="Arial" w:hAnsi="Arial" w:cs="Arial"/>
                <w:b/>
                <w:bCs/>
                <w:sz w:val="20"/>
                <w:szCs w:val="20"/>
              </w:rPr>
            </w:pPr>
          </w:p>
        </w:tc>
        <w:tc>
          <w:tcPr>
            <w:tcW w:w="1308" w:type="dxa"/>
            <w:tcBorders>
              <w:top w:val="nil"/>
              <w:left w:val="nil"/>
              <w:bottom w:val="nil"/>
              <w:right w:val="nil"/>
            </w:tcBorders>
            <w:shd w:val="clear" w:color="auto" w:fill="auto"/>
            <w:noWrap/>
            <w:vAlign w:val="bottom"/>
          </w:tcPr>
          <w:p w:rsidR="00DD2AAD" w:rsidRDefault="00DD2AAD" w:rsidP="00DD2AAD">
            <w:pPr>
              <w:rPr>
                <w:rFonts w:ascii="Arial" w:hAnsi="Arial" w:cs="Arial"/>
                <w:b/>
                <w:bCs/>
                <w:sz w:val="20"/>
                <w:szCs w:val="20"/>
              </w:rPr>
            </w:pPr>
          </w:p>
        </w:tc>
        <w:tc>
          <w:tcPr>
            <w:tcW w:w="1344" w:type="dxa"/>
            <w:tcBorders>
              <w:top w:val="nil"/>
              <w:left w:val="nil"/>
              <w:bottom w:val="nil"/>
              <w:right w:val="nil"/>
            </w:tcBorders>
            <w:shd w:val="clear" w:color="auto" w:fill="auto"/>
            <w:noWrap/>
            <w:vAlign w:val="bottom"/>
          </w:tcPr>
          <w:p w:rsidR="00DD2AAD" w:rsidRDefault="00DD2AAD" w:rsidP="00DD2AAD">
            <w:pP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DD2AAD" w:rsidRDefault="00DD2AAD" w:rsidP="00DD2AAD">
            <w:pPr>
              <w:rPr>
                <w:rFonts w:ascii="Arial" w:hAnsi="Arial" w:cs="Arial"/>
                <w:sz w:val="20"/>
                <w:szCs w:val="20"/>
              </w:rPr>
            </w:pPr>
          </w:p>
        </w:tc>
      </w:tr>
      <w:tr w:rsidR="00DD2AAD">
        <w:trPr>
          <w:trHeight w:val="270"/>
          <w:jc w:val="center"/>
        </w:trPr>
        <w:tc>
          <w:tcPr>
            <w:tcW w:w="5820" w:type="dxa"/>
            <w:tcBorders>
              <w:top w:val="nil"/>
              <w:left w:val="single" w:sz="8" w:space="0" w:color="auto"/>
              <w:bottom w:val="single" w:sz="8" w:space="0" w:color="auto"/>
              <w:right w:val="single" w:sz="8" w:space="0" w:color="auto"/>
            </w:tcBorders>
            <w:shd w:val="clear" w:color="auto" w:fill="CC99FF"/>
            <w:noWrap/>
            <w:vAlign w:val="bottom"/>
          </w:tcPr>
          <w:p w:rsidR="00DD2AAD" w:rsidRDefault="00DD2AAD" w:rsidP="00DD2AAD">
            <w:pPr>
              <w:ind w:firstLineChars="100" w:firstLine="201"/>
              <w:rPr>
                <w:rFonts w:ascii="Arial" w:hAnsi="Arial" w:cs="Arial"/>
                <w:b/>
                <w:bCs/>
                <w:sz w:val="20"/>
                <w:szCs w:val="20"/>
              </w:rPr>
            </w:pPr>
            <w:r>
              <w:rPr>
                <w:rFonts w:ascii="Arial" w:hAnsi="Arial" w:cs="Arial"/>
                <w:b/>
                <w:bCs/>
                <w:sz w:val="20"/>
                <w:szCs w:val="20"/>
              </w:rPr>
              <w:t>Valor Actual Neto ( VAN 18% anual )</w:t>
            </w:r>
          </w:p>
        </w:tc>
        <w:tc>
          <w:tcPr>
            <w:tcW w:w="1488" w:type="dxa"/>
            <w:tcBorders>
              <w:top w:val="nil"/>
              <w:left w:val="nil"/>
              <w:bottom w:val="single" w:sz="8" w:space="0" w:color="auto"/>
              <w:right w:val="single" w:sz="8" w:space="0" w:color="auto"/>
            </w:tcBorders>
            <w:shd w:val="clear" w:color="auto" w:fill="FFFF99"/>
            <w:noWrap/>
            <w:vAlign w:val="bottom"/>
          </w:tcPr>
          <w:p w:rsidR="00DD2AAD" w:rsidRDefault="00DD2AAD" w:rsidP="00DD2AAD">
            <w:pPr>
              <w:jc w:val="right"/>
              <w:rPr>
                <w:rFonts w:ascii="Arial" w:hAnsi="Arial" w:cs="Arial"/>
                <w:b/>
                <w:bCs/>
                <w:color w:val="800000"/>
                <w:sz w:val="20"/>
                <w:szCs w:val="20"/>
              </w:rPr>
            </w:pPr>
            <w:r>
              <w:rPr>
                <w:rFonts w:ascii="Arial" w:hAnsi="Arial" w:cs="Arial"/>
                <w:b/>
                <w:bCs/>
                <w:color w:val="800000"/>
                <w:sz w:val="20"/>
                <w:szCs w:val="20"/>
              </w:rPr>
              <w:t>7.524.578,26</w:t>
            </w:r>
          </w:p>
        </w:tc>
        <w:tc>
          <w:tcPr>
            <w:tcW w:w="1440" w:type="dxa"/>
            <w:tcBorders>
              <w:top w:val="nil"/>
              <w:left w:val="nil"/>
              <w:bottom w:val="nil"/>
              <w:right w:val="nil"/>
            </w:tcBorders>
            <w:shd w:val="clear" w:color="auto" w:fill="auto"/>
            <w:noWrap/>
            <w:vAlign w:val="bottom"/>
          </w:tcPr>
          <w:p w:rsidR="00DD2AAD" w:rsidRDefault="00DD2AAD" w:rsidP="00DD2AAD">
            <w:pPr>
              <w:rPr>
                <w:rFonts w:ascii="Arial" w:hAnsi="Arial" w:cs="Arial"/>
                <w:b/>
                <w:bCs/>
                <w:sz w:val="20"/>
                <w:szCs w:val="20"/>
              </w:rPr>
            </w:pPr>
          </w:p>
        </w:tc>
        <w:tc>
          <w:tcPr>
            <w:tcW w:w="1308" w:type="dxa"/>
            <w:tcBorders>
              <w:top w:val="nil"/>
              <w:left w:val="nil"/>
              <w:bottom w:val="nil"/>
              <w:right w:val="nil"/>
            </w:tcBorders>
            <w:shd w:val="clear" w:color="auto" w:fill="auto"/>
            <w:noWrap/>
            <w:vAlign w:val="bottom"/>
          </w:tcPr>
          <w:p w:rsidR="00DD2AAD" w:rsidRDefault="00DD2AAD" w:rsidP="00DD2AAD">
            <w:pPr>
              <w:rPr>
                <w:rFonts w:ascii="Arial" w:hAnsi="Arial" w:cs="Arial"/>
                <w:b/>
                <w:bCs/>
                <w:sz w:val="20"/>
                <w:szCs w:val="20"/>
              </w:rPr>
            </w:pPr>
          </w:p>
        </w:tc>
        <w:tc>
          <w:tcPr>
            <w:tcW w:w="1308" w:type="dxa"/>
            <w:tcBorders>
              <w:top w:val="nil"/>
              <w:left w:val="nil"/>
              <w:bottom w:val="nil"/>
              <w:right w:val="nil"/>
            </w:tcBorders>
            <w:shd w:val="clear" w:color="auto" w:fill="auto"/>
            <w:noWrap/>
            <w:vAlign w:val="bottom"/>
          </w:tcPr>
          <w:p w:rsidR="00DD2AAD" w:rsidRDefault="00DD2AAD" w:rsidP="00DD2AAD">
            <w:pPr>
              <w:rPr>
                <w:rFonts w:ascii="Arial" w:hAnsi="Arial" w:cs="Arial"/>
                <w:b/>
                <w:bCs/>
                <w:sz w:val="20"/>
                <w:szCs w:val="20"/>
              </w:rPr>
            </w:pPr>
          </w:p>
        </w:tc>
        <w:tc>
          <w:tcPr>
            <w:tcW w:w="1344" w:type="dxa"/>
            <w:tcBorders>
              <w:top w:val="nil"/>
              <w:left w:val="nil"/>
              <w:bottom w:val="nil"/>
              <w:right w:val="nil"/>
            </w:tcBorders>
            <w:shd w:val="clear" w:color="auto" w:fill="auto"/>
            <w:noWrap/>
            <w:vAlign w:val="bottom"/>
          </w:tcPr>
          <w:p w:rsidR="00DD2AAD" w:rsidRDefault="00DD2AAD" w:rsidP="00DD2AAD">
            <w:pP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DD2AAD" w:rsidRDefault="00DD2AAD" w:rsidP="00DD2AAD">
            <w:pPr>
              <w:rPr>
                <w:rFonts w:ascii="Arial" w:hAnsi="Arial" w:cs="Arial"/>
                <w:sz w:val="20"/>
                <w:szCs w:val="20"/>
              </w:rPr>
            </w:pPr>
          </w:p>
        </w:tc>
      </w:tr>
    </w:tbl>
    <w:p w:rsidR="00DD2AAD" w:rsidRDefault="00DD2AAD" w:rsidP="00DD2AAD">
      <w:pPr>
        <w:pStyle w:val="Normal-RN"/>
        <w:jc w:val="both"/>
        <w:rPr>
          <w:rFonts w:ascii="Times New Roman" w:hAnsi="Times New Roman"/>
          <w:b/>
          <w:color w:val="auto"/>
          <w:sz w:val="40"/>
          <w:szCs w:val="40"/>
          <w:u w:val="single"/>
        </w:rPr>
        <w:sectPr w:rsidR="00DD2AAD" w:rsidSect="00DD2AAD">
          <w:pgSz w:w="16838" w:h="11906" w:orient="landscape"/>
          <w:pgMar w:top="1701" w:right="1418" w:bottom="1701" w:left="1418" w:header="709" w:footer="709" w:gutter="0"/>
          <w:cols w:space="708"/>
          <w:docGrid w:linePitch="360"/>
        </w:sectPr>
      </w:pPr>
    </w:p>
    <w:p w:rsidR="00DD2AAD" w:rsidRPr="00325922" w:rsidRDefault="00DD2AAD" w:rsidP="00DD2AAD">
      <w:pPr>
        <w:pStyle w:val="Textoindependiente"/>
        <w:spacing w:after="0"/>
        <w:jc w:val="both"/>
      </w:pPr>
    </w:p>
    <w:p w:rsidR="00D45691" w:rsidRDefault="00D45691" w:rsidP="0057785A">
      <w:pPr>
        <w:pStyle w:val="Textoindependiente"/>
        <w:tabs>
          <w:tab w:val="left" w:pos="540"/>
        </w:tabs>
        <w:spacing w:after="0"/>
        <w:ind w:left="360"/>
        <w:jc w:val="both"/>
        <w:rPr>
          <w:rFonts w:ascii="Arial" w:hAnsi="Arial" w:cs="Arial"/>
          <w:b/>
        </w:rPr>
      </w:pPr>
    </w:p>
    <w:p w:rsidR="008B5B12" w:rsidRPr="007F0A02" w:rsidRDefault="008B5B12" w:rsidP="00C1783C">
      <w:pPr>
        <w:pStyle w:val="Textoindependiente"/>
        <w:numPr>
          <w:ilvl w:val="2"/>
          <w:numId w:val="24"/>
        </w:numPr>
        <w:tabs>
          <w:tab w:val="clear" w:pos="1224"/>
        </w:tabs>
        <w:spacing w:after="0"/>
        <w:ind w:left="2340" w:hanging="900"/>
        <w:jc w:val="both"/>
        <w:rPr>
          <w:rFonts w:ascii="Arial" w:hAnsi="Arial" w:cs="Arial"/>
          <w:b/>
        </w:rPr>
      </w:pPr>
      <w:r>
        <w:rPr>
          <w:rFonts w:ascii="Arial" w:hAnsi="Arial" w:cs="Arial"/>
          <w:b/>
          <w:lang w:val="es-EC"/>
        </w:rPr>
        <w:t>Análisis de Resultados</w:t>
      </w:r>
    </w:p>
    <w:p w:rsidR="00777AB3" w:rsidRPr="0021364C" w:rsidRDefault="00777AB3" w:rsidP="00777AB3">
      <w:pPr>
        <w:rPr>
          <w:b/>
          <w:lang w:val="es-EC"/>
        </w:rPr>
      </w:pPr>
    </w:p>
    <w:p w:rsidR="00686B7C" w:rsidRDefault="00686B7C" w:rsidP="008B5B12">
      <w:pPr>
        <w:pStyle w:val="Normal-RN"/>
        <w:spacing w:line="480" w:lineRule="auto"/>
        <w:ind w:left="2160"/>
        <w:jc w:val="both"/>
        <w:rPr>
          <w:rFonts w:ascii="Arial" w:hAnsi="Arial" w:cs="Arial"/>
          <w:color w:val="auto"/>
          <w:sz w:val="24"/>
          <w:lang w:val="es-EC"/>
        </w:rPr>
      </w:pPr>
      <w:r w:rsidRPr="008B5B12">
        <w:rPr>
          <w:rFonts w:ascii="Arial" w:hAnsi="Arial" w:cs="Arial"/>
          <w:color w:val="auto"/>
          <w:sz w:val="24"/>
          <w:lang w:val="es-EC"/>
        </w:rPr>
        <w:t>Del análisis del flujo económico social podemos observar que el valor anual neto del proyecto es positivo, por ello es viable desde éste punto de vista. Los valores más representativos que mejoran los resultados son:</w:t>
      </w:r>
    </w:p>
    <w:p w:rsidR="008B5B12" w:rsidRPr="008B5B12" w:rsidRDefault="008B5B12" w:rsidP="008B5B12">
      <w:pPr>
        <w:pStyle w:val="Normal-RN"/>
        <w:spacing w:line="480" w:lineRule="auto"/>
        <w:ind w:left="2160"/>
        <w:jc w:val="both"/>
        <w:rPr>
          <w:rFonts w:ascii="Arial" w:hAnsi="Arial" w:cs="Arial"/>
          <w:color w:val="auto"/>
          <w:sz w:val="24"/>
          <w:lang w:val="es-EC"/>
        </w:rPr>
      </w:pPr>
    </w:p>
    <w:p w:rsidR="008B5B12" w:rsidRPr="008B5B12" w:rsidRDefault="00686B7C" w:rsidP="00C1783C">
      <w:pPr>
        <w:pStyle w:val="Normal-RN"/>
        <w:numPr>
          <w:ilvl w:val="0"/>
          <w:numId w:val="29"/>
        </w:numPr>
        <w:tabs>
          <w:tab w:val="clear" w:pos="2520"/>
        </w:tabs>
        <w:spacing w:line="480" w:lineRule="auto"/>
        <w:ind w:left="3420"/>
        <w:jc w:val="both"/>
        <w:rPr>
          <w:rFonts w:ascii="Arial" w:hAnsi="Arial" w:cs="Arial"/>
          <w:color w:val="auto"/>
          <w:sz w:val="24"/>
          <w:szCs w:val="24"/>
          <w:lang w:val="es-EC"/>
        </w:rPr>
      </w:pPr>
      <w:r w:rsidRPr="008B5B12">
        <w:rPr>
          <w:rFonts w:ascii="Arial" w:hAnsi="Arial" w:cs="Arial"/>
          <w:bCs/>
          <w:iCs/>
          <w:color w:val="auto"/>
          <w:sz w:val="24"/>
          <w:szCs w:val="24"/>
        </w:rPr>
        <w:t>El beneficios de la población por consumo de gas subsidiado</w:t>
      </w:r>
      <w:r w:rsidR="00115268" w:rsidRPr="008B5B12">
        <w:rPr>
          <w:rFonts w:ascii="Arial" w:hAnsi="Arial" w:cs="Arial"/>
          <w:bCs/>
          <w:iCs/>
          <w:color w:val="auto"/>
          <w:sz w:val="24"/>
          <w:szCs w:val="24"/>
        </w:rPr>
        <w:t>, regulado y focalizado, y;</w:t>
      </w:r>
    </w:p>
    <w:p w:rsidR="00686B7C" w:rsidRPr="008B5B12" w:rsidRDefault="008B5B12" w:rsidP="00C1783C">
      <w:pPr>
        <w:pStyle w:val="Normal-RN"/>
        <w:numPr>
          <w:ilvl w:val="0"/>
          <w:numId w:val="29"/>
        </w:numPr>
        <w:tabs>
          <w:tab w:val="clear" w:pos="2520"/>
        </w:tabs>
        <w:spacing w:line="480" w:lineRule="auto"/>
        <w:ind w:left="3420"/>
        <w:jc w:val="both"/>
        <w:rPr>
          <w:rFonts w:ascii="Arial" w:hAnsi="Arial" w:cs="Arial"/>
          <w:color w:val="auto"/>
          <w:sz w:val="24"/>
          <w:szCs w:val="24"/>
          <w:lang w:val="es-EC"/>
        </w:rPr>
      </w:pPr>
      <w:r w:rsidRPr="008B5B12">
        <w:rPr>
          <w:rFonts w:ascii="Arial" w:hAnsi="Arial" w:cs="Arial"/>
          <w:color w:val="auto"/>
          <w:sz w:val="24"/>
          <w:szCs w:val="24"/>
          <w:lang w:val="es-EC"/>
        </w:rPr>
        <w:t>L</w:t>
      </w:r>
      <w:r w:rsidR="00686B7C" w:rsidRPr="008B5B12">
        <w:rPr>
          <w:rFonts w:ascii="Arial" w:hAnsi="Arial" w:cs="Arial"/>
          <w:color w:val="auto"/>
          <w:sz w:val="24"/>
          <w:szCs w:val="24"/>
          <w:lang w:val="es-EC"/>
        </w:rPr>
        <w:t>a reducción de zona</w:t>
      </w:r>
      <w:r w:rsidR="00115268" w:rsidRPr="008B5B12">
        <w:rPr>
          <w:rFonts w:ascii="Arial" w:hAnsi="Arial" w:cs="Arial"/>
          <w:color w:val="auto"/>
          <w:sz w:val="24"/>
          <w:szCs w:val="24"/>
          <w:lang w:val="es-EC"/>
        </w:rPr>
        <w:t>s</w:t>
      </w:r>
      <w:r w:rsidR="00686B7C" w:rsidRPr="008B5B12">
        <w:rPr>
          <w:rFonts w:ascii="Arial" w:hAnsi="Arial" w:cs="Arial"/>
          <w:color w:val="auto"/>
          <w:sz w:val="24"/>
          <w:szCs w:val="24"/>
          <w:lang w:val="es-EC"/>
        </w:rPr>
        <w:t xml:space="preserve"> de riesgo</w:t>
      </w:r>
      <w:r w:rsidR="00115268" w:rsidRPr="008B5B12">
        <w:rPr>
          <w:rFonts w:ascii="Arial" w:hAnsi="Arial" w:cs="Arial"/>
          <w:color w:val="auto"/>
          <w:sz w:val="24"/>
          <w:szCs w:val="24"/>
          <w:lang w:val="es-EC"/>
        </w:rPr>
        <w:t>s</w:t>
      </w:r>
      <w:r w:rsidR="00686B7C" w:rsidRPr="008B5B12">
        <w:rPr>
          <w:rFonts w:ascii="Arial" w:hAnsi="Arial" w:cs="Arial"/>
          <w:color w:val="auto"/>
          <w:sz w:val="24"/>
          <w:szCs w:val="24"/>
          <w:lang w:val="es-EC"/>
        </w:rPr>
        <w:t xml:space="preserve"> por eliminación de distribuidores fijos de garrafas de gas de 15 kilos</w:t>
      </w:r>
      <w:r w:rsidR="00115268" w:rsidRPr="008B5B12">
        <w:rPr>
          <w:rFonts w:ascii="Arial" w:hAnsi="Arial" w:cs="Arial"/>
          <w:color w:val="auto"/>
          <w:sz w:val="24"/>
          <w:szCs w:val="24"/>
          <w:lang w:val="es-EC"/>
        </w:rPr>
        <w:t xml:space="preserve"> (autorizados y clandestinos)</w:t>
      </w:r>
      <w:r w:rsidR="00686B7C" w:rsidRPr="008B5B12">
        <w:rPr>
          <w:rFonts w:ascii="Arial" w:hAnsi="Arial" w:cs="Arial"/>
          <w:color w:val="auto"/>
          <w:sz w:val="24"/>
          <w:szCs w:val="24"/>
          <w:lang w:val="es-EC"/>
        </w:rPr>
        <w:t xml:space="preserve"> en sectores densamente poblado.</w:t>
      </w:r>
    </w:p>
    <w:p w:rsidR="00115268" w:rsidRPr="008B5B12" w:rsidRDefault="00115268" w:rsidP="008B5B12">
      <w:pPr>
        <w:pStyle w:val="Normal-RN"/>
        <w:spacing w:line="480" w:lineRule="auto"/>
        <w:ind w:left="2160"/>
        <w:jc w:val="both"/>
        <w:rPr>
          <w:rFonts w:ascii="Arial" w:hAnsi="Arial" w:cs="Arial"/>
          <w:color w:val="auto"/>
          <w:sz w:val="24"/>
          <w:lang w:val="es-EC"/>
        </w:rPr>
      </w:pPr>
    </w:p>
    <w:p w:rsidR="00777AB3" w:rsidRPr="008B5B12" w:rsidRDefault="00115268" w:rsidP="008B5B12">
      <w:pPr>
        <w:pStyle w:val="Normal-RN"/>
        <w:spacing w:line="480" w:lineRule="auto"/>
        <w:ind w:left="2160"/>
        <w:jc w:val="both"/>
        <w:rPr>
          <w:rFonts w:ascii="Arial" w:hAnsi="Arial" w:cs="Arial"/>
          <w:color w:val="auto"/>
          <w:sz w:val="24"/>
          <w:szCs w:val="24"/>
          <w:u w:val="single"/>
          <w:lang w:val="es-EC"/>
        </w:rPr>
      </w:pPr>
      <w:r w:rsidRPr="008B5B12">
        <w:rPr>
          <w:rFonts w:ascii="Arial" w:hAnsi="Arial" w:cs="Arial"/>
          <w:color w:val="auto"/>
          <w:sz w:val="24"/>
          <w:lang w:val="es-EC"/>
        </w:rPr>
        <w:t>Aun así, el subsidio al gas sigue siendo un grave problema</w:t>
      </w:r>
      <w:r w:rsidR="00C308D9" w:rsidRPr="008B5B12">
        <w:rPr>
          <w:rFonts w:ascii="Arial" w:hAnsi="Arial" w:cs="Arial"/>
          <w:color w:val="auto"/>
          <w:sz w:val="24"/>
          <w:lang w:val="es-EC"/>
        </w:rPr>
        <w:t xml:space="preserve"> para la economía del estado debido a que el GLP es importado,</w:t>
      </w:r>
      <w:r w:rsidRPr="008B5B12">
        <w:rPr>
          <w:rFonts w:ascii="Arial" w:hAnsi="Arial" w:cs="Arial"/>
          <w:color w:val="auto"/>
          <w:sz w:val="24"/>
          <w:lang w:val="es-EC"/>
        </w:rPr>
        <w:t xml:space="preserve"> considerado un producto </w:t>
      </w:r>
      <w:r w:rsidR="00C308D9" w:rsidRPr="008B5B12">
        <w:rPr>
          <w:rFonts w:ascii="Arial" w:hAnsi="Arial" w:cs="Arial"/>
          <w:color w:val="auto"/>
          <w:sz w:val="24"/>
          <w:lang w:val="es-EC"/>
        </w:rPr>
        <w:t xml:space="preserve">alternativo de energía limpia y su demanda en el sector industrial es cada vez mayor; por </w:t>
      </w:r>
      <w:r w:rsidR="00F87BDD" w:rsidRPr="008B5B12">
        <w:rPr>
          <w:rFonts w:ascii="Arial" w:hAnsi="Arial" w:cs="Arial"/>
          <w:color w:val="auto"/>
          <w:sz w:val="24"/>
          <w:lang w:val="es-EC"/>
        </w:rPr>
        <w:t>tales motivos</w:t>
      </w:r>
      <w:r w:rsidR="00C308D9" w:rsidRPr="008B5B12">
        <w:rPr>
          <w:rFonts w:ascii="Arial" w:hAnsi="Arial" w:cs="Arial"/>
          <w:color w:val="auto"/>
          <w:sz w:val="24"/>
          <w:lang w:val="es-EC"/>
        </w:rPr>
        <w:t xml:space="preserve"> su </w:t>
      </w:r>
      <w:r w:rsidRPr="008B5B12">
        <w:rPr>
          <w:rFonts w:ascii="Arial" w:hAnsi="Arial" w:cs="Arial"/>
          <w:color w:val="auto"/>
          <w:sz w:val="24"/>
          <w:lang w:val="es-EC"/>
        </w:rPr>
        <w:t>elasticidad es proporcional a la elasticidad del petróleo</w:t>
      </w:r>
      <w:r w:rsidR="00F87BDD" w:rsidRPr="008B5B12">
        <w:rPr>
          <w:rFonts w:ascii="Arial" w:hAnsi="Arial" w:cs="Arial"/>
          <w:color w:val="auto"/>
          <w:sz w:val="24"/>
          <w:lang w:val="es-EC"/>
        </w:rPr>
        <w:t xml:space="preserve"> y este sistema de subsidio no es sustentable en el tiempo.</w:t>
      </w:r>
      <w:r w:rsidRPr="008B5B12">
        <w:rPr>
          <w:rFonts w:ascii="Arial" w:hAnsi="Arial" w:cs="Arial"/>
          <w:color w:val="auto"/>
          <w:sz w:val="24"/>
          <w:lang w:val="es-EC"/>
        </w:rPr>
        <w:t xml:space="preserve"> </w:t>
      </w:r>
    </w:p>
    <w:p w:rsidR="008E3FDA" w:rsidRPr="00406536" w:rsidRDefault="008E3FDA" w:rsidP="008E3FDA">
      <w:pPr>
        <w:tabs>
          <w:tab w:val="left" w:pos="10499"/>
        </w:tabs>
        <w:jc w:val="both"/>
      </w:pPr>
    </w:p>
    <w:p w:rsidR="00723043" w:rsidRDefault="0009795A" w:rsidP="00C1783C">
      <w:pPr>
        <w:pStyle w:val="Textoindependiente"/>
        <w:numPr>
          <w:ilvl w:val="0"/>
          <w:numId w:val="24"/>
        </w:numPr>
        <w:tabs>
          <w:tab w:val="left" w:pos="540"/>
        </w:tabs>
        <w:spacing w:after="0"/>
        <w:ind w:left="426" w:hanging="426"/>
        <w:jc w:val="both"/>
        <w:rPr>
          <w:rFonts w:ascii="Arial" w:hAnsi="Arial" w:cs="Arial"/>
          <w:b/>
          <w:sz w:val="32"/>
          <w:szCs w:val="32"/>
        </w:rPr>
      </w:pPr>
      <w:r>
        <w:rPr>
          <w:b/>
          <w:sz w:val="40"/>
          <w:szCs w:val="40"/>
        </w:rPr>
        <w:br w:type="page"/>
      </w:r>
      <w:r w:rsidR="00723043">
        <w:rPr>
          <w:rFonts w:ascii="Arial" w:hAnsi="Arial" w:cs="Arial"/>
          <w:b/>
          <w:sz w:val="32"/>
          <w:szCs w:val="32"/>
        </w:rPr>
        <w:lastRenderedPageBreak/>
        <w:t>Gestión y Control</w:t>
      </w:r>
    </w:p>
    <w:p w:rsidR="005B15D2" w:rsidRDefault="005B15D2" w:rsidP="005B15D2">
      <w:pPr>
        <w:pStyle w:val="Textoindependiente"/>
        <w:tabs>
          <w:tab w:val="left" w:pos="540"/>
        </w:tabs>
        <w:spacing w:after="0"/>
        <w:jc w:val="both"/>
        <w:rPr>
          <w:rFonts w:ascii="Arial" w:hAnsi="Arial" w:cs="Arial"/>
          <w:b/>
          <w:sz w:val="32"/>
          <w:szCs w:val="32"/>
        </w:rPr>
      </w:pPr>
    </w:p>
    <w:p w:rsidR="00723043" w:rsidRDefault="00723043" w:rsidP="00723043">
      <w:pPr>
        <w:pStyle w:val="Textoindependiente"/>
        <w:numPr>
          <w:ilvl w:val="1"/>
          <w:numId w:val="24"/>
        </w:numPr>
        <w:tabs>
          <w:tab w:val="left" w:pos="540"/>
        </w:tabs>
        <w:spacing w:after="0"/>
        <w:jc w:val="both"/>
        <w:rPr>
          <w:rFonts w:ascii="Arial" w:hAnsi="Arial" w:cs="Arial"/>
          <w:b/>
        </w:rPr>
      </w:pPr>
      <w:r w:rsidRPr="005B15D2">
        <w:rPr>
          <w:rFonts w:ascii="Arial" w:hAnsi="Arial" w:cs="Arial"/>
          <w:b/>
        </w:rPr>
        <w:t>Plan de Ejecución</w:t>
      </w:r>
    </w:p>
    <w:p w:rsidR="001B6CD6" w:rsidRDefault="001B6CD6" w:rsidP="001B6CD6">
      <w:pPr>
        <w:pStyle w:val="Textoindependiente"/>
        <w:tabs>
          <w:tab w:val="left" w:pos="540"/>
        </w:tabs>
        <w:spacing w:after="0"/>
        <w:ind w:left="360"/>
        <w:jc w:val="both"/>
        <w:rPr>
          <w:rFonts w:ascii="Arial" w:hAnsi="Arial" w:cs="Arial"/>
          <w:b/>
        </w:rPr>
      </w:pPr>
    </w:p>
    <w:p w:rsidR="001B6CD6" w:rsidRDefault="001B6CD6" w:rsidP="001B6CD6">
      <w:pPr>
        <w:pStyle w:val="Textoindependiente"/>
        <w:numPr>
          <w:ilvl w:val="2"/>
          <w:numId w:val="24"/>
        </w:numPr>
        <w:tabs>
          <w:tab w:val="left" w:pos="540"/>
        </w:tabs>
        <w:spacing w:after="0"/>
        <w:jc w:val="both"/>
        <w:rPr>
          <w:rFonts w:ascii="Arial" w:hAnsi="Arial" w:cs="Arial"/>
          <w:b/>
        </w:rPr>
      </w:pPr>
      <w:r>
        <w:rPr>
          <w:rFonts w:ascii="Arial" w:hAnsi="Arial" w:cs="Arial"/>
          <w:b/>
        </w:rPr>
        <w:t>Secuencias se Tareas</w:t>
      </w:r>
    </w:p>
    <w:p w:rsidR="005B15D2" w:rsidRDefault="005B15D2" w:rsidP="00CF0EB8">
      <w:pPr>
        <w:pStyle w:val="Textoindependiente"/>
        <w:tabs>
          <w:tab w:val="left" w:pos="540"/>
        </w:tabs>
        <w:spacing w:after="0" w:line="480" w:lineRule="auto"/>
        <w:jc w:val="both"/>
        <w:rPr>
          <w:rFonts w:ascii="Arial" w:hAnsi="Arial" w:cs="Arial"/>
          <w:b/>
        </w:rPr>
      </w:pPr>
    </w:p>
    <w:tbl>
      <w:tblPr>
        <w:tblW w:w="7759" w:type="dxa"/>
        <w:jc w:val="center"/>
        <w:tblCellMar>
          <w:left w:w="70" w:type="dxa"/>
          <w:right w:w="70" w:type="dxa"/>
        </w:tblCellMar>
        <w:tblLook w:val="0000"/>
      </w:tblPr>
      <w:tblGrid>
        <w:gridCol w:w="363"/>
        <w:gridCol w:w="4696"/>
        <w:gridCol w:w="1440"/>
        <w:gridCol w:w="1341"/>
      </w:tblGrid>
      <w:tr w:rsidR="004A3BCE">
        <w:trPr>
          <w:cantSplit/>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000000"/>
            <w:noWrap/>
            <w:vAlign w:val="bottom"/>
          </w:tcPr>
          <w:p w:rsidR="004A3BCE" w:rsidRDefault="004A3BCE">
            <w:pPr>
              <w:jc w:val="center"/>
              <w:rPr>
                <w:rFonts w:ascii="Arial" w:hAnsi="Arial" w:cs="Arial"/>
                <w:b/>
                <w:bCs/>
                <w:color w:val="FFFFFF"/>
                <w:sz w:val="20"/>
                <w:szCs w:val="20"/>
              </w:rPr>
            </w:pPr>
            <w:r>
              <w:rPr>
                <w:rFonts w:ascii="Arial" w:hAnsi="Arial" w:cs="Arial"/>
                <w:b/>
                <w:bCs/>
                <w:color w:val="FFFFFF"/>
                <w:sz w:val="20"/>
                <w:szCs w:val="20"/>
              </w:rPr>
              <w:t>Id</w:t>
            </w:r>
          </w:p>
        </w:tc>
        <w:tc>
          <w:tcPr>
            <w:tcW w:w="4696" w:type="dxa"/>
            <w:tcBorders>
              <w:top w:val="single" w:sz="4" w:space="0" w:color="auto"/>
              <w:left w:val="nil"/>
              <w:bottom w:val="single" w:sz="4" w:space="0" w:color="auto"/>
              <w:right w:val="single" w:sz="4" w:space="0" w:color="auto"/>
            </w:tcBorders>
            <w:shd w:val="clear" w:color="auto" w:fill="000000"/>
            <w:noWrap/>
            <w:vAlign w:val="bottom"/>
          </w:tcPr>
          <w:p w:rsidR="004A3BCE" w:rsidRDefault="004A3BCE">
            <w:pPr>
              <w:jc w:val="center"/>
              <w:rPr>
                <w:rFonts w:ascii="Arial" w:hAnsi="Arial" w:cs="Arial"/>
                <w:b/>
                <w:bCs/>
                <w:color w:val="FFFFFF"/>
                <w:sz w:val="20"/>
                <w:szCs w:val="20"/>
              </w:rPr>
            </w:pPr>
            <w:r>
              <w:rPr>
                <w:rFonts w:ascii="Arial" w:hAnsi="Arial" w:cs="Arial"/>
                <w:b/>
                <w:bCs/>
                <w:color w:val="FFFFFF"/>
                <w:sz w:val="20"/>
                <w:szCs w:val="20"/>
              </w:rPr>
              <w:t>Tarea</w:t>
            </w:r>
          </w:p>
        </w:tc>
        <w:tc>
          <w:tcPr>
            <w:tcW w:w="1440" w:type="dxa"/>
            <w:tcBorders>
              <w:top w:val="single" w:sz="4" w:space="0" w:color="auto"/>
              <w:left w:val="nil"/>
              <w:bottom w:val="single" w:sz="4" w:space="0" w:color="auto"/>
              <w:right w:val="single" w:sz="4" w:space="0" w:color="auto"/>
            </w:tcBorders>
            <w:shd w:val="clear" w:color="auto" w:fill="000000"/>
            <w:noWrap/>
            <w:vAlign w:val="bottom"/>
          </w:tcPr>
          <w:p w:rsidR="004A3BCE" w:rsidRDefault="004A3BCE">
            <w:pPr>
              <w:jc w:val="center"/>
              <w:rPr>
                <w:rFonts w:ascii="Arial" w:hAnsi="Arial" w:cs="Arial"/>
                <w:b/>
                <w:bCs/>
                <w:color w:val="FFFFFF"/>
                <w:sz w:val="20"/>
                <w:szCs w:val="20"/>
              </w:rPr>
            </w:pPr>
            <w:r>
              <w:rPr>
                <w:rFonts w:ascii="Arial" w:hAnsi="Arial" w:cs="Arial"/>
                <w:b/>
                <w:bCs/>
                <w:color w:val="FFFFFF"/>
                <w:sz w:val="20"/>
                <w:szCs w:val="20"/>
              </w:rPr>
              <w:t>Duración</w:t>
            </w:r>
          </w:p>
        </w:tc>
        <w:tc>
          <w:tcPr>
            <w:tcW w:w="1260" w:type="dxa"/>
            <w:tcBorders>
              <w:top w:val="single" w:sz="4" w:space="0" w:color="auto"/>
              <w:left w:val="nil"/>
              <w:bottom w:val="single" w:sz="4" w:space="0" w:color="auto"/>
              <w:right w:val="single" w:sz="4" w:space="0" w:color="auto"/>
            </w:tcBorders>
            <w:shd w:val="clear" w:color="auto" w:fill="000000"/>
            <w:noWrap/>
            <w:vAlign w:val="bottom"/>
          </w:tcPr>
          <w:p w:rsidR="004A3BCE" w:rsidRDefault="004A3BCE">
            <w:pPr>
              <w:jc w:val="center"/>
              <w:rPr>
                <w:rFonts w:ascii="Arial" w:hAnsi="Arial" w:cs="Arial"/>
                <w:b/>
                <w:bCs/>
                <w:color w:val="FFFFFF"/>
                <w:sz w:val="20"/>
                <w:szCs w:val="20"/>
              </w:rPr>
            </w:pPr>
            <w:r>
              <w:rPr>
                <w:rFonts w:ascii="Arial" w:hAnsi="Arial" w:cs="Arial"/>
                <w:b/>
                <w:bCs/>
                <w:color w:val="FFFFFF"/>
                <w:sz w:val="20"/>
                <w:szCs w:val="20"/>
              </w:rPr>
              <w:t>Predecesora</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FFCC00"/>
            <w:noWrap/>
            <w:vAlign w:val="bottom"/>
          </w:tcPr>
          <w:p w:rsidR="004A3BCE" w:rsidRDefault="004A3BCE">
            <w:pPr>
              <w:jc w:val="center"/>
              <w:rPr>
                <w:rFonts w:ascii="Arial" w:hAnsi="Arial" w:cs="Arial"/>
                <w:b/>
                <w:bCs/>
                <w:sz w:val="20"/>
                <w:szCs w:val="20"/>
              </w:rPr>
            </w:pPr>
            <w:r>
              <w:rPr>
                <w:rFonts w:ascii="Arial" w:hAnsi="Arial" w:cs="Arial"/>
                <w:b/>
                <w:bCs/>
                <w:sz w:val="20"/>
                <w:szCs w:val="20"/>
              </w:rPr>
              <w:t>0</w:t>
            </w:r>
          </w:p>
        </w:tc>
        <w:tc>
          <w:tcPr>
            <w:tcW w:w="4696" w:type="dxa"/>
            <w:tcBorders>
              <w:top w:val="nil"/>
              <w:left w:val="nil"/>
              <w:bottom w:val="single" w:sz="4" w:space="0" w:color="auto"/>
              <w:right w:val="single" w:sz="4" w:space="0" w:color="auto"/>
            </w:tcBorders>
            <w:shd w:val="clear" w:color="auto" w:fill="FFCC00"/>
            <w:noWrap/>
            <w:vAlign w:val="bottom"/>
          </w:tcPr>
          <w:p w:rsidR="004A3BCE" w:rsidRDefault="004A3BCE">
            <w:pPr>
              <w:rPr>
                <w:rFonts w:ascii="Arial" w:hAnsi="Arial" w:cs="Arial"/>
                <w:b/>
                <w:bCs/>
                <w:sz w:val="20"/>
                <w:szCs w:val="20"/>
              </w:rPr>
            </w:pPr>
            <w:r>
              <w:rPr>
                <w:rFonts w:ascii="Arial" w:hAnsi="Arial" w:cs="Arial"/>
                <w:b/>
                <w:bCs/>
                <w:sz w:val="20"/>
                <w:szCs w:val="20"/>
              </w:rPr>
              <w:t xml:space="preserve">Optimización de </w:t>
            </w:r>
            <w:smartTag w:uri="urn:schemas-microsoft-com:office:smarttags" w:element="PersonName">
              <w:smartTagPr>
                <w:attr w:name="ProductID" w:val="la Comercializaci￳n"/>
              </w:smartTagPr>
              <w:r>
                <w:rPr>
                  <w:rFonts w:ascii="Arial" w:hAnsi="Arial" w:cs="Arial"/>
                  <w:b/>
                  <w:bCs/>
                  <w:sz w:val="20"/>
                  <w:szCs w:val="20"/>
                </w:rPr>
                <w:t>la Comercialización</w:t>
              </w:r>
            </w:smartTag>
            <w:r>
              <w:rPr>
                <w:rFonts w:ascii="Arial" w:hAnsi="Arial" w:cs="Arial"/>
                <w:b/>
                <w:bCs/>
                <w:sz w:val="20"/>
                <w:szCs w:val="20"/>
              </w:rPr>
              <w:t xml:space="preserve"> y Distribución de GLP</w:t>
            </w:r>
          </w:p>
        </w:tc>
        <w:tc>
          <w:tcPr>
            <w:tcW w:w="1440" w:type="dxa"/>
            <w:tcBorders>
              <w:top w:val="nil"/>
              <w:left w:val="nil"/>
              <w:bottom w:val="single" w:sz="4" w:space="0" w:color="auto"/>
              <w:right w:val="single" w:sz="4" w:space="0" w:color="auto"/>
            </w:tcBorders>
            <w:shd w:val="clear" w:color="auto" w:fill="FFCC00"/>
            <w:noWrap/>
            <w:vAlign w:val="bottom"/>
          </w:tcPr>
          <w:p w:rsidR="004A3BCE" w:rsidRDefault="004A3BCE">
            <w:pPr>
              <w:rPr>
                <w:rFonts w:ascii="Arial" w:hAnsi="Arial" w:cs="Arial"/>
                <w:b/>
                <w:bCs/>
                <w:sz w:val="20"/>
                <w:szCs w:val="20"/>
              </w:rPr>
            </w:pPr>
            <w:r>
              <w:rPr>
                <w:rFonts w:ascii="Arial" w:hAnsi="Arial" w:cs="Arial"/>
                <w:b/>
                <w:bCs/>
                <w:sz w:val="20"/>
                <w:szCs w:val="20"/>
              </w:rPr>
              <w:t>2497,04 days</w:t>
            </w:r>
          </w:p>
        </w:tc>
        <w:tc>
          <w:tcPr>
            <w:tcW w:w="1260" w:type="dxa"/>
            <w:tcBorders>
              <w:top w:val="nil"/>
              <w:left w:val="nil"/>
              <w:bottom w:val="single" w:sz="4" w:space="0" w:color="auto"/>
              <w:right w:val="single" w:sz="4" w:space="0" w:color="auto"/>
            </w:tcBorders>
            <w:shd w:val="clear" w:color="auto" w:fill="FFCC00"/>
            <w:noWrap/>
            <w:vAlign w:val="bottom"/>
          </w:tcPr>
          <w:p w:rsidR="004A3BCE" w:rsidRDefault="004A3BCE">
            <w:pPr>
              <w:rPr>
                <w:rFonts w:ascii="Arial" w:hAnsi="Arial" w:cs="Arial"/>
                <w:b/>
                <w:bCs/>
                <w:sz w:val="20"/>
                <w:szCs w:val="20"/>
              </w:rPr>
            </w:pPr>
            <w:r>
              <w:rPr>
                <w:rFonts w:ascii="Arial" w:hAnsi="Arial" w:cs="Arial"/>
                <w:b/>
                <w:bCs/>
                <w:sz w:val="20"/>
                <w:szCs w:val="20"/>
              </w:rPr>
              <w:t> </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FFFF99"/>
            <w:noWrap/>
            <w:vAlign w:val="bottom"/>
          </w:tcPr>
          <w:p w:rsidR="004A3BCE" w:rsidRDefault="004A3BCE">
            <w:pPr>
              <w:jc w:val="center"/>
              <w:rPr>
                <w:rFonts w:ascii="Arial" w:hAnsi="Arial" w:cs="Arial"/>
                <w:b/>
                <w:bCs/>
                <w:sz w:val="20"/>
                <w:szCs w:val="20"/>
              </w:rPr>
            </w:pPr>
            <w:r>
              <w:rPr>
                <w:rFonts w:ascii="Arial" w:hAnsi="Arial" w:cs="Arial"/>
                <w:b/>
                <w:bCs/>
                <w:sz w:val="20"/>
                <w:szCs w:val="20"/>
              </w:rPr>
              <w:t>1</w:t>
            </w:r>
          </w:p>
        </w:tc>
        <w:tc>
          <w:tcPr>
            <w:tcW w:w="4696" w:type="dxa"/>
            <w:tcBorders>
              <w:top w:val="nil"/>
              <w:left w:val="nil"/>
              <w:bottom w:val="single" w:sz="4" w:space="0" w:color="auto"/>
              <w:right w:val="single" w:sz="4" w:space="0" w:color="auto"/>
            </w:tcBorders>
            <w:shd w:val="clear" w:color="auto" w:fill="FFFF99"/>
            <w:noWrap/>
            <w:vAlign w:val="bottom"/>
          </w:tcPr>
          <w:p w:rsidR="004A3BCE" w:rsidRDefault="004A3BCE" w:rsidP="00150A19">
            <w:pPr>
              <w:ind w:firstLineChars="100" w:firstLine="201"/>
              <w:rPr>
                <w:rFonts w:ascii="Arial" w:hAnsi="Arial" w:cs="Arial"/>
                <w:b/>
                <w:bCs/>
                <w:sz w:val="20"/>
                <w:szCs w:val="20"/>
              </w:rPr>
            </w:pPr>
            <w:r>
              <w:rPr>
                <w:rFonts w:ascii="Arial" w:hAnsi="Arial" w:cs="Arial"/>
                <w:b/>
                <w:bCs/>
                <w:sz w:val="20"/>
                <w:szCs w:val="20"/>
              </w:rPr>
              <w:t>Servicios Administrativos/Legales</w:t>
            </w:r>
          </w:p>
        </w:tc>
        <w:tc>
          <w:tcPr>
            <w:tcW w:w="1440" w:type="dxa"/>
            <w:tcBorders>
              <w:top w:val="nil"/>
              <w:left w:val="nil"/>
              <w:bottom w:val="single" w:sz="4" w:space="0" w:color="auto"/>
              <w:right w:val="single" w:sz="4" w:space="0" w:color="auto"/>
            </w:tcBorders>
            <w:shd w:val="clear" w:color="auto" w:fill="FFFF99"/>
            <w:noWrap/>
            <w:vAlign w:val="bottom"/>
          </w:tcPr>
          <w:p w:rsidR="004A3BCE" w:rsidRDefault="004A3BCE">
            <w:pPr>
              <w:rPr>
                <w:rFonts w:ascii="Arial" w:hAnsi="Arial" w:cs="Arial"/>
                <w:sz w:val="20"/>
                <w:szCs w:val="20"/>
              </w:rPr>
            </w:pPr>
            <w:r>
              <w:rPr>
                <w:rFonts w:ascii="Arial" w:hAnsi="Arial" w:cs="Arial"/>
                <w:sz w:val="20"/>
                <w:szCs w:val="20"/>
              </w:rPr>
              <w:t>41,54 days</w:t>
            </w:r>
          </w:p>
        </w:tc>
        <w:tc>
          <w:tcPr>
            <w:tcW w:w="1260" w:type="dxa"/>
            <w:tcBorders>
              <w:top w:val="nil"/>
              <w:left w:val="nil"/>
              <w:bottom w:val="single" w:sz="4" w:space="0" w:color="auto"/>
              <w:right w:val="single" w:sz="4" w:space="0" w:color="auto"/>
            </w:tcBorders>
            <w:shd w:val="clear" w:color="auto" w:fill="FFFF99"/>
            <w:noWrap/>
            <w:vAlign w:val="bottom"/>
          </w:tcPr>
          <w:p w:rsidR="004A3BCE" w:rsidRDefault="004A3BCE">
            <w:pPr>
              <w:rPr>
                <w:rFonts w:ascii="Arial" w:hAnsi="Arial" w:cs="Arial"/>
                <w:sz w:val="20"/>
                <w:szCs w:val="20"/>
              </w:rPr>
            </w:pPr>
            <w:r>
              <w:rPr>
                <w:rFonts w:ascii="Arial" w:hAnsi="Arial" w:cs="Arial"/>
                <w:sz w:val="20"/>
                <w:szCs w:val="20"/>
              </w:rPr>
              <w:t> </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CC"/>
            <w:noWrap/>
            <w:vAlign w:val="bottom"/>
          </w:tcPr>
          <w:p w:rsidR="004A3BCE" w:rsidRDefault="004A3BCE">
            <w:pPr>
              <w:jc w:val="center"/>
              <w:rPr>
                <w:rFonts w:ascii="Arial" w:hAnsi="Arial" w:cs="Arial"/>
                <w:b/>
                <w:bCs/>
                <w:sz w:val="20"/>
                <w:szCs w:val="20"/>
              </w:rPr>
            </w:pPr>
            <w:r>
              <w:rPr>
                <w:rFonts w:ascii="Arial" w:hAnsi="Arial" w:cs="Arial"/>
                <w:b/>
                <w:bCs/>
                <w:sz w:val="20"/>
                <w:szCs w:val="20"/>
              </w:rPr>
              <w:t>2</w:t>
            </w:r>
          </w:p>
        </w:tc>
        <w:tc>
          <w:tcPr>
            <w:tcW w:w="4696" w:type="dxa"/>
            <w:tcBorders>
              <w:top w:val="nil"/>
              <w:left w:val="nil"/>
              <w:bottom w:val="single" w:sz="4" w:space="0" w:color="auto"/>
              <w:right w:val="single" w:sz="4" w:space="0" w:color="auto"/>
            </w:tcBorders>
            <w:shd w:val="clear" w:color="auto" w:fill="CCFFCC"/>
            <w:noWrap/>
            <w:vAlign w:val="bottom"/>
          </w:tcPr>
          <w:p w:rsidR="004A3BCE" w:rsidRDefault="004A3BCE" w:rsidP="00150A19">
            <w:pPr>
              <w:ind w:firstLineChars="200" w:firstLine="402"/>
              <w:rPr>
                <w:rFonts w:ascii="Arial" w:hAnsi="Arial" w:cs="Arial"/>
                <w:b/>
                <w:bCs/>
                <w:sz w:val="20"/>
                <w:szCs w:val="20"/>
              </w:rPr>
            </w:pPr>
            <w:r>
              <w:rPr>
                <w:rFonts w:ascii="Arial" w:hAnsi="Arial" w:cs="Arial"/>
                <w:b/>
                <w:bCs/>
                <w:sz w:val="20"/>
                <w:szCs w:val="20"/>
              </w:rPr>
              <w:t>Trámites de Legales</w:t>
            </w:r>
          </w:p>
        </w:tc>
        <w:tc>
          <w:tcPr>
            <w:tcW w:w="1440" w:type="dxa"/>
            <w:tcBorders>
              <w:top w:val="nil"/>
              <w:left w:val="nil"/>
              <w:bottom w:val="single" w:sz="4" w:space="0" w:color="auto"/>
              <w:right w:val="single" w:sz="4" w:space="0" w:color="auto"/>
            </w:tcBorders>
            <w:shd w:val="clear" w:color="auto" w:fill="CCFFCC"/>
            <w:noWrap/>
            <w:vAlign w:val="bottom"/>
          </w:tcPr>
          <w:p w:rsidR="004A3BCE" w:rsidRDefault="004A3BCE">
            <w:pPr>
              <w:rPr>
                <w:rFonts w:ascii="Arial" w:hAnsi="Arial" w:cs="Arial"/>
                <w:sz w:val="20"/>
                <w:szCs w:val="20"/>
              </w:rPr>
            </w:pPr>
            <w:r>
              <w:rPr>
                <w:rFonts w:ascii="Arial" w:hAnsi="Arial" w:cs="Arial"/>
                <w:sz w:val="20"/>
                <w:szCs w:val="20"/>
              </w:rPr>
              <w:t>21,67 days</w:t>
            </w:r>
          </w:p>
        </w:tc>
        <w:tc>
          <w:tcPr>
            <w:tcW w:w="1260" w:type="dxa"/>
            <w:tcBorders>
              <w:top w:val="nil"/>
              <w:left w:val="nil"/>
              <w:bottom w:val="single" w:sz="4" w:space="0" w:color="auto"/>
              <w:right w:val="single" w:sz="4" w:space="0" w:color="auto"/>
            </w:tcBorders>
            <w:shd w:val="clear" w:color="auto" w:fill="CCFFCC"/>
            <w:noWrap/>
            <w:vAlign w:val="bottom"/>
          </w:tcPr>
          <w:p w:rsidR="004A3BCE" w:rsidRDefault="004A3BCE">
            <w:pPr>
              <w:rPr>
                <w:rFonts w:ascii="Arial" w:hAnsi="Arial" w:cs="Arial"/>
                <w:sz w:val="20"/>
                <w:szCs w:val="20"/>
              </w:rPr>
            </w:pPr>
            <w:r>
              <w:rPr>
                <w:rFonts w:ascii="Arial" w:hAnsi="Arial" w:cs="Arial"/>
                <w:sz w:val="20"/>
                <w:szCs w:val="20"/>
              </w:rPr>
              <w:t> </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3</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300" w:firstLine="600"/>
              <w:rPr>
                <w:rFonts w:ascii="Arial" w:hAnsi="Arial" w:cs="Arial"/>
                <w:sz w:val="20"/>
                <w:szCs w:val="20"/>
              </w:rPr>
            </w:pPr>
            <w:r>
              <w:rPr>
                <w:rFonts w:ascii="Arial" w:hAnsi="Arial" w:cs="Arial"/>
                <w:sz w:val="20"/>
                <w:szCs w:val="20"/>
              </w:rPr>
              <w:t>Revisión de Registros Oficiales de DNH</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0,33 wks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 </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4</w:t>
            </w:r>
          </w:p>
        </w:tc>
        <w:tc>
          <w:tcPr>
            <w:tcW w:w="4696" w:type="dxa"/>
            <w:tcBorders>
              <w:top w:val="nil"/>
              <w:left w:val="nil"/>
              <w:bottom w:val="single" w:sz="4" w:space="0" w:color="auto"/>
              <w:right w:val="single" w:sz="4" w:space="0" w:color="auto"/>
            </w:tcBorders>
            <w:shd w:val="clear" w:color="auto" w:fill="CCFFFF"/>
            <w:vAlign w:val="bottom"/>
          </w:tcPr>
          <w:p w:rsidR="004A3BCE" w:rsidRDefault="004A3BCE">
            <w:pPr>
              <w:ind w:firstLineChars="300" w:firstLine="600"/>
              <w:rPr>
                <w:rFonts w:ascii="Arial" w:hAnsi="Arial" w:cs="Arial"/>
                <w:sz w:val="20"/>
                <w:szCs w:val="20"/>
              </w:rPr>
            </w:pPr>
            <w:r>
              <w:rPr>
                <w:rFonts w:ascii="Arial" w:hAnsi="Arial" w:cs="Arial"/>
                <w:sz w:val="20"/>
                <w:szCs w:val="20"/>
              </w:rPr>
              <w:t xml:space="preserve">Redacción y </w:t>
            </w:r>
            <w:r w:rsidR="009C6FE1">
              <w:rPr>
                <w:rFonts w:ascii="Arial" w:hAnsi="Arial" w:cs="Arial"/>
                <w:sz w:val="20"/>
                <w:szCs w:val="20"/>
              </w:rPr>
              <w:t>envió</w:t>
            </w:r>
            <w:r>
              <w:rPr>
                <w:rFonts w:ascii="Arial" w:hAnsi="Arial" w:cs="Arial"/>
                <w:sz w:val="20"/>
                <w:szCs w:val="20"/>
              </w:rPr>
              <w:t xml:space="preserve"> de cartas de solicitud de Operaciones de envasado G10K</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 day</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3</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5</w:t>
            </w:r>
          </w:p>
        </w:tc>
        <w:tc>
          <w:tcPr>
            <w:tcW w:w="4696" w:type="dxa"/>
            <w:tcBorders>
              <w:top w:val="nil"/>
              <w:left w:val="nil"/>
              <w:bottom w:val="single" w:sz="4" w:space="0" w:color="auto"/>
              <w:right w:val="single" w:sz="4" w:space="0" w:color="auto"/>
            </w:tcBorders>
            <w:shd w:val="clear" w:color="auto" w:fill="CCFFFF"/>
            <w:vAlign w:val="bottom"/>
          </w:tcPr>
          <w:p w:rsidR="004A3BCE" w:rsidRDefault="004A3BCE">
            <w:pPr>
              <w:ind w:firstLineChars="300" w:firstLine="600"/>
              <w:rPr>
                <w:rFonts w:ascii="Arial" w:hAnsi="Arial" w:cs="Arial"/>
                <w:sz w:val="20"/>
                <w:szCs w:val="20"/>
              </w:rPr>
            </w:pPr>
            <w:r>
              <w:rPr>
                <w:rFonts w:ascii="Arial" w:hAnsi="Arial" w:cs="Arial"/>
                <w:sz w:val="20"/>
                <w:szCs w:val="20"/>
              </w:rPr>
              <w:t>Seguimiento de trámite de solicitud de Operaciones de envasado G10K</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3 days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4FS+2 wks</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6</w:t>
            </w:r>
          </w:p>
        </w:tc>
        <w:tc>
          <w:tcPr>
            <w:tcW w:w="4696" w:type="dxa"/>
            <w:tcBorders>
              <w:top w:val="nil"/>
              <w:left w:val="nil"/>
              <w:bottom w:val="single" w:sz="4" w:space="0" w:color="auto"/>
              <w:right w:val="single" w:sz="4" w:space="0" w:color="auto"/>
            </w:tcBorders>
            <w:shd w:val="clear" w:color="auto" w:fill="CCFFFF"/>
            <w:vAlign w:val="bottom"/>
          </w:tcPr>
          <w:p w:rsidR="004A3BCE" w:rsidRDefault="004A3BCE">
            <w:pPr>
              <w:ind w:firstLineChars="300" w:firstLine="600"/>
              <w:rPr>
                <w:rFonts w:ascii="Arial" w:hAnsi="Arial" w:cs="Arial"/>
                <w:sz w:val="20"/>
                <w:szCs w:val="20"/>
              </w:rPr>
            </w:pPr>
            <w:r>
              <w:rPr>
                <w:rFonts w:ascii="Arial" w:hAnsi="Arial" w:cs="Arial"/>
                <w:sz w:val="20"/>
                <w:szCs w:val="20"/>
              </w:rPr>
              <w:t>Aprobación de operación de parte de DNH</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 day</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5FS+1 wk</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CC"/>
            <w:noWrap/>
            <w:vAlign w:val="bottom"/>
          </w:tcPr>
          <w:p w:rsidR="004A3BCE" w:rsidRDefault="004A3BCE">
            <w:pPr>
              <w:jc w:val="center"/>
              <w:rPr>
                <w:rFonts w:ascii="Arial" w:hAnsi="Arial" w:cs="Arial"/>
                <w:b/>
                <w:bCs/>
                <w:sz w:val="20"/>
                <w:szCs w:val="20"/>
              </w:rPr>
            </w:pPr>
            <w:r>
              <w:rPr>
                <w:rFonts w:ascii="Arial" w:hAnsi="Arial" w:cs="Arial"/>
                <w:b/>
                <w:bCs/>
                <w:sz w:val="20"/>
                <w:szCs w:val="20"/>
              </w:rPr>
              <w:t>7</w:t>
            </w:r>
          </w:p>
        </w:tc>
        <w:tc>
          <w:tcPr>
            <w:tcW w:w="4696" w:type="dxa"/>
            <w:tcBorders>
              <w:top w:val="nil"/>
              <w:left w:val="nil"/>
              <w:bottom w:val="single" w:sz="4" w:space="0" w:color="auto"/>
              <w:right w:val="single" w:sz="4" w:space="0" w:color="auto"/>
            </w:tcBorders>
            <w:shd w:val="clear" w:color="auto" w:fill="CCFFCC"/>
            <w:noWrap/>
            <w:vAlign w:val="bottom"/>
          </w:tcPr>
          <w:p w:rsidR="004A3BCE" w:rsidRDefault="004A3BCE" w:rsidP="00150A19">
            <w:pPr>
              <w:ind w:firstLineChars="200" w:firstLine="402"/>
              <w:rPr>
                <w:rFonts w:ascii="Arial" w:hAnsi="Arial" w:cs="Arial"/>
                <w:b/>
                <w:bCs/>
                <w:sz w:val="20"/>
                <w:szCs w:val="20"/>
              </w:rPr>
            </w:pPr>
            <w:r>
              <w:rPr>
                <w:rFonts w:ascii="Arial" w:hAnsi="Arial" w:cs="Arial"/>
                <w:b/>
                <w:bCs/>
                <w:sz w:val="20"/>
                <w:szCs w:val="20"/>
              </w:rPr>
              <w:t>Administración de Servicios</w:t>
            </w:r>
          </w:p>
        </w:tc>
        <w:tc>
          <w:tcPr>
            <w:tcW w:w="1440" w:type="dxa"/>
            <w:tcBorders>
              <w:top w:val="nil"/>
              <w:left w:val="nil"/>
              <w:bottom w:val="single" w:sz="4" w:space="0" w:color="auto"/>
              <w:right w:val="single" w:sz="4" w:space="0" w:color="auto"/>
            </w:tcBorders>
            <w:shd w:val="clear" w:color="auto" w:fill="CCFFCC"/>
            <w:noWrap/>
            <w:vAlign w:val="bottom"/>
          </w:tcPr>
          <w:p w:rsidR="004A3BCE" w:rsidRDefault="004A3BCE">
            <w:pPr>
              <w:rPr>
                <w:rFonts w:ascii="Arial" w:hAnsi="Arial" w:cs="Arial"/>
                <w:sz w:val="20"/>
                <w:szCs w:val="20"/>
              </w:rPr>
            </w:pPr>
            <w:r>
              <w:rPr>
                <w:rFonts w:ascii="Arial" w:hAnsi="Arial" w:cs="Arial"/>
                <w:sz w:val="20"/>
                <w:szCs w:val="20"/>
              </w:rPr>
              <w:t>6,9 days</w:t>
            </w:r>
          </w:p>
        </w:tc>
        <w:tc>
          <w:tcPr>
            <w:tcW w:w="1260" w:type="dxa"/>
            <w:tcBorders>
              <w:top w:val="nil"/>
              <w:left w:val="nil"/>
              <w:bottom w:val="single" w:sz="4" w:space="0" w:color="auto"/>
              <w:right w:val="single" w:sz="4" w:space="0" w:color="auto"/>
            </w:tcBorders>
            <w:shd w:val="clear" w:color="auto" w:fill="CCFFCC"/>
            <w:noWrap/>
            <w:vAlign w:val="bottom"/>
          </w:tcPr>
          <w:p w:rsidR="004A3BCE" w:rsidRDefault="004A3BCE">
            <w:pPr>
              <w:rPr>
                <w:rFonts w:ascii="Arial" w:hAnsi="Arial" w:cs="Arial"/>
                <w:sz w:val="20"/>
                <w:szCs w:val="20"/>
              </w:rPr>
            </w:pPr>
            <w:r>
              <w:rPr>
                <w:rFonts w:ascii="Arial" w:hAnsi="Arial" w:cs="Arial"/>
                <w:sz w:val="20"/>
                <w:szCs w:val="20"/>
              </w:rPr>
              <w:t>2SS</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8</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9C6FE1">
            <w:pPr>
              <w:ind w:firstLineChars="300" w:firstLine="600"/>
              <w:rPr>
                <w:rFonts w:ascii="Arial" w:hAnsi="Arial" w:cs="Arial"/>
                <w:sz w:val="20"/>
                <w:szCs w:val="20"/>
              </w:rPr>
            </w:pPr>
            <w:r>
              <w:rPr>
                <w:rFonts w:ascii="Arial" w:hAnsi="Arial" w:cs="Arial"/>
                <w:sz w:val="20"/>
                <w:szCs w:val="20"/>
              </w:rPr>
              <w:t>Cotización</w:t>
            </w:r>
            <w:r w:rsidR="004A3BCE">
              <w:rPr>
                <w:rFonts w:ascii="Arial" w:hAnsi="Arial" w:cs="Arial"/>
                <w:sz w:val="20"/>
                <w:szCs w:val="20"/>
              </w:rPr>
              <w:t xml:space="preserve"> de servicios y materiales para proy</w:t>
            </w:r>
            <w:smartTag w:uri="urn:schemas-microsoft-com:office:smarttags" w:element="PersonName">
              <w:r w:rsidR="004A3BCE">
                <w:rPr>
                  <w:rFonts w:ascii="Arial" w:hAnsi="Arial" w:cs="Arial"/>
                  <w:sz w:val="20"/>
                  <w:szCs w:val="20"/>
                </w:rPr>
                <w:t>ec</w:t>
              </w:r>
            </w:smartTag>
            <w:r w:rsidR="004A3BCE">
              <w:rPr>
                <w:rFonts w:ascii="Arial" w:hAnsi="Arial" w:cs="Arial"/>
                <w:sz w:val="20"/>
                <w:szCs w:val="20"/>
              </w:rPr>
              <w:t>to</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 wk</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 </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9</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300" w:firstLine="600"/>
              <w:rPr>
                <w:rFonts w:ascii="Arial" w:hAnsi="Arial" w:cs="Arial"/>
                <w:sz w:val="20"/>
                <w:szCs w:val="20"/>
              </w:rPr>
            </w:pPr>
            <w:r>
              <w:rPr>
                <w:rFonts w:ascii="Arial" w:hAnsi="Arial" w:cs="Arial"/>
                <w:sz w:val="20"/>
                <w:szCs w:val="20"/>
              </w:rPr>
              <w:t>Aperturas de sobres</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3 hours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8</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10</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9C6FE1">
            <w:pPr>
              <w:ind w:firstLineChars="300" w:firstLine="600"/>
              <w:rPr>
                <w:rFonts w:ascii="Arial" w:hAnsi="Arial" w:cs="Arial"/>
                <w:sz w:val="20"/>
                <w:szCs w:val="20"/>
              </w:rPr>
            </w:pPr>
            <w:r>
              <w:rPr>
                <w:rFonts w:ascii="Arial" w:hAnsi="Arial" w:cs="Arial"/>
                <w:sz w:val="20"/>
                <w:szCs w:val="20"/>
              </w:rPr>
              <w:t>Análisis</w:t>
            </w:r>
            <w:r w:rsidR="004A3BCE">
              <w:rPr>
                <w:rFonts w:ascii="Arial" w:hAnsi="Arial" w:cs="Arial"/>
                <w:sz w:val="20"/>
                <w:szCs w:val="20"/>
              </w:rPr>
              <w:t xml:space="preserve"> de tablas comparativas</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 hour</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9</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11</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9C6FE1">
            <w:pPr>
              <w:ind w:firstLineChars="300" w:firstLine="600"/>
              <w:rPr>
                <w:rFonts w:ascii="Arial" w:hAnsi="Arial" w:cs="Arial"/>
                <w:sz w:val="20"/>
                <w:szCs w:val="20"/>
              </w:rPr>
            </w:pPr>
            <w:r>
              <w:rPr>
                <w:rFonts w:ascii="Arial" w:hAnsi="Arial" w:cs="Arial"/>
                <w:sz w:val="20"/>
                <w:szCs w:val="20"/>
              </w:rPr>
              <w:t>Elaboración</w:t>
            </w:r>
            <w:r w:rsidR="004A3BCE">
              <w:rPr>
                <w:rFonts w:ascii="Arial" w:hAnsi="Arial" w:cs="Arial"/>
                <w:sz w:val="20"/>
                <w:szCs w:val="20"/>
              </w:rPr>
              <w:t xml:space="preserve"> de informe de ganadores de concurso de ofertas</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2 hours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10</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12</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300" w:firstLine="600"/>
              <w:rPr>
                <w:rFonts w:ascii="Arial" w:hAnsi="Arial" w:cs="Arial"/>
                <w:sz w:val="20"/>
                <w:szCs w:val="20"/>
              </w:rPr>
            </w:pPr>
            <w:r>
              <w:rPr>
                <w:rFonts w:ascii="Arial" w:hAnsi="Arial" w:cs="Arial"/>
                <w:sz w:val="20"/>
                <w:szCs w:val="20"/>
              </w:rPr>
              <w:t xml:space="preserve">Creación de SOLPES </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30 mins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11</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13</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300" w:firstLine="600"/>
              <w:rPr>
                <w:rFonts w:ascii="Arial" w:hAnsi="Arial" w:cs="Arial"/>
                <w:sz w:val="20"/>
                <w:szCs w:val="20"/>
              </w:rPr>
            </w:pPr>
            <w:r>
              <w:rPr>
                <w:rFonts w:ascii="Arial" w:hAnsi="Arial" w:cs="Arial"/>
                <w:sz w:val="20"/>
                <w:szCs w:val="20"/>
              </w:rPr>
              <w:t>Autorización de SOLPES</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 day</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12</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14</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300" w:firstLine="600"/>
              <w:rPr>
                <w:rFonts w:ascii="Arial" w:hAnsi="Arial" w:cs="Arial"/>
                <w:sz w:val="20"/>
                <w:szCs w:val="20"/>
              </w:rPr>
            </w:pPr>
            <w:r>
              <w:rPr>
                <w:rFonts w:ascii="Arial" w:hAnsi="Arial" w:cs="Arial"/>
                <w:sz w:val="20"/>
                <w:szCs w:val="20"/>
              </w:rPr>
              <w:t>Creación de Nota de Pedido</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30 mins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13</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15</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300" w:firstLine="600"/>
              <w:rPr>
                <w:rFonts w:ascii="Arial" w:hAnsi="Arial" w:cs="Arial"/>
                <w:sz w:val="20"/>
                <w:szCs w:val="20"/>
              </w:rPr>
            </w:pPr>
            <w:r>
              <w:rPr>
                <w:rFonts w:ascii="Arial" w:hAnsi="Arial" w:cs="Arial"/>
                <w:sz w:val="20"/>
                <w:szCs w:val="20"/>
              </w:rPr>
              <w:t>Aprobación de Nota de Pedido</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10 mins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14</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CC"/>
            <w:noWrap/>
            <w:vAlign w:val="bottom"/>
          </w:tcPr>
          <w:p w:rsidR="004A3BCE" w:rsidRDefault="004A3BCE">
            <w:pPr>
              <w:jc w:val="center"/>
              <w:rPr>
                <w:rFonts w:ascii="Arial" w:hAnsi="Arial" w:cs="Arial"/>
                <w:b/>
                <w:bCs/>
                <w:sz w:val="20"/>
                <w:szCs w:val="20"/>
              </w:rPr>
            </w:pPr>
            <w:r>
              <w:rPr>
                <w:rFonts w:ascii="Arial" w:hAnsi="Arial" w:cs="Arial"/>
                <w:b/>
                <w:bCs/>
                <w:sz w:val="20"/>
                <w:szCs w:val="20"/>
              </w:rPr>
              <w:t>16</w:t>
            </w:r>
          </w:p>
        </w:tc>
        <w:tc>
          <w:tcPr>
            <w:tcW w:w="4696" w:type="dxa"/>
            <w:tcBorders>
              <w:top w:val="nil"/>
              <w:left w:val="nil"/>
              <w:bottom w:val="single" w:sz="4" w:space="0" w:color="auto"/>
              <w:right w:val="single" w:sz="4" w:space="0" w:color="auto"/>
            </w:tcBorders>
            <w:shd w:val="clear" w:color="auto" w:fill="CCFFCC"/>
            <w:noWrap/>
            <w:vAlign w:val="bottom"/>
          </w:tcPr>
          <w:p w:rsidR="004A3BCE" w:rsidRDefault="004A3BCE" w:rsidP="00150A19">
            <w:pPr>
              <w:ind w:firstLineChars="200" w:firstLine="402"/>
              <w:rPr>
                <w:rFonts w:ascii="Arial" w:hAnsi="Arial" w:cs="Arial"/>
                <w:b/>
                <w:bCs/>
                <w:sz w:val="20"/>
                <w:szCs w:val="20"/>
              </w:rPr>
            </w:pPr>
            <w:r>
              <w:rPr>
                <w:rFonts w:ascii="Arial" w:hAnsi="Arial" w:cs="Arial"/>
                <w:b/>
                <w:bCs/>
                <w:sz w:val="20"/>
                <w:szCs w:val="20"/>
              </w:rPr>
              <w:t>Administración de RRHH</w:t>
            </w:r>
          </w:p>
        </w:tc>
        <w:tc>
          <w:tcPr>
            <w:tcW w:w="1440" w:type="dxa"/>
            <w:tcBorders>
              <w:top w:val="nil"/>
              <w:left w:val="nil"/>
              <w:bottom w:val="single" w:sz="4" w:space="0" w:color="auto"/>
              <w:right w:val="single" w:sz="4" w:space="0" w:color="auto"/>
            </w:tcBorders>
            <w:shd w:val="clear" w:color="auto" w:fill="CCFFCC"/>
            <w:noWrap/>
            <w:vAlign w:val="bottom"/>
          </w:tcPr>
          <w:p w:rsidR="004A3BCE" w:rsidRDefault="004A3BCE">
            <w:pPr>
              <w:rPr>
                <w:rFonts w:ascii="Arial" w:hAnsi="Arial" w:cs="Arial"/>
                <w:sz w:val="20"/>
                <w:szCs w:val="20"/>
              </w:rPr>
            </w:pPr>
            <w:r>
              <w:rPr>
                <w:rFonts w:ascii="Arial" w:hAnsi="Arial" w:cs="Arial"/>
                <w:sz w:val="20"/>
                <w:szCs w:val="20"/>
              </w:rPr>
              <w:t>14,88 days</w:t>
            </w:r>
          </w:p>
        </w:tc>
        <w:tc>
          <w:tcPr>
            <w:tcW w:w="1260" w:type="dxa"/>
            <w:tcBorders>
              <w:top w:val="nil"/>
              <w:left w:val="nil"/>
              <w:bottom w:val="single" w:sz="4" w:space="0" w:color="auto"/>
              <w:right w:val="single" w:sz="4" w:space="0" w:color="auto"/>
            </w:tcBorders>
            <w:shd w:val="clear" w:color="auto" w:fill="CCFFCC"/>
            <w:noWrap/>
            <w:vAlign w:val="bottom"/>
          </w:tcPr>
          <w:p w:rsidR="004A3BCE" w:rsidRDefault="004A3BCE">
            <w:pPr>
              <w:rPr>
                <w:rFonts w:ascii="Arial" w:hAnsi="Arial" w:cs="Arial"/>
                <w:sz w:val="20"/>
                <w:szCs w:val="20"/>
              </w:rPr>
            </w:pPr>
            <w:r>
              <w:rPr>
                <w:rFonts w:ascii="Arial" w:hAnsi="Arial" w:cs="Arial"/>
                <w:sz w:val="20"/>
                <w:szCs w:val="20"/>
              </w:rPr>
              <w:t>2FS+1 wk</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17</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300" w:firstLine="600"/>
              <w:rPr>
                <w:rFonts w:ascii="Arial" w:hAnsi="Arial" w:cs="Arial"/>
                <w:sz w:val="20"/>
                <w:szCs w:val="20"/>
              </w:rPr>
            </w:pPr>
            <w:r>
              <w:rPr>
                <w:rFonts w:ascii="Arial" w:hAnsi="Arial" w:cs="Arial"/>
                <w:sz w:val="20"/>
                <w:szCs w:val="20"/>
              </w:rPr>
              <w:t>Reunión con Empresa Tercearizadora</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3 hours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 </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18</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300" w:firstLine="600"/>
              <w:rPr>
                <w:rFonts w:ascii="Arial" w:hAnsi="Arial" w:cs="Arial"/>
                <w:sz w:val="20"/>
                <w:szCs w:val="20"/>
              </w:rPr>
            </w:pPr>
            <w:r>
              <w:rPr>
                <w:rFonts w:ascii="Arial" w:hAnsi="Arial" w:cs="Arial"/>
                <w:sz w:val="20"/>
                <w:szCs w:val="20"/>
              </w:rPr>
              <w:t xml:space="preserve">Recolección de carpetas de candidatos </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 wk</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17</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19</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300" w:firstLine="600"/>
              <w:rPr>
                <w:rFonts w:ascii="Arial" w:hAnsi="Arial" w:cs="Arial"/>
                <w:sz w:val="20"/>
                <w:szCs w:val="20"/>
              </w:rPr>
            </w:pPr>
            <w:r>
              <w:rPr>
                <w:rFonts w:ascii="Arial" w:hAnsi="Arial" w:cs="Arial"/>
                <w:sz w:val="20"/>
                <w:szCs w:val="20"/>
              </w:rPr>
              <w:t>Entrevista a candidatos</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 wk</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18</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20</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300" w:firstLine="600"/>
              <w:rPr>
                <w:rFonts w:ascii="Arial" w:hAnsi="Arial" w:cs="Arial"/>
                <w:sz w:val="20"/>
                <w:szCs w:val="20"/>
              </w:rPr>
            </w:pPr>
            <w:r>
              <w:rPr>
                <w:rFonts w:ascii="Arial" w:hAnsi="Arial" w:cs="Arial"/>
                <w:sz w:val="20"/>
                <w:szCs w:val="20"/>
              </w:rPr>
              <w:t>Pre-selección de candidatos</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3 days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19</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21</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300" w:firstLine="600"/>
              <w:rPr>
                <w:rFonts w:ascii="Arial" w:hAnsi="Arial" w:cs="Arial"/>
                <w:sz w:val="20"/>
                <w:szCs w:val="20"/>
              </w:rPr>
            </w:pPr>
            <w:r>
              <w:rPr>
                <w:rFonts w:ascii="Arial" w:hAnsi="Arial" w:cs="Arial"/>
                <w:sz w:val="20"/>
                <w:szCs w:val="20"/>
              </w:rPr>
              <w:t>Pruebas a candidatos finalista</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 hour</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20</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22</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300" w:firstLine="600"/>
              <w:rPr>
                <w:rFonts w:ascii="Arial" w:hAnsi="Arial" w:cs="Arial"/>
                <w:sz w:val="20"/>
                <w:szCs w:val="20"/>
              </w:rPr>
            </w:pPr>
            <w:r>
              <w:rPr>
                <w:rFonts w:ascii="Arial" w:hAnsi="Arial" w:cs="Arial"/>
                <w:sz w:val="20"/>
                <w:szCs w:val="20"/>
              </w:rPr>
              <w:t>Calificación de Pruebas</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 day</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21</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23</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9C6FE1">
            <w:pPr>
              <w:ind w:firstLineChars="300" w:firstLine="600"/>
              <w:rPr>
                <w:rFonts w:ascii="Arial" w:hAnsi="Arial" w:cs="Arial"/>
                <w:sz w:val="20"/>
                <w:szCs w:val="20"/>
              </w:rPr>
            </w:pPr>
            <w:r>
              <w:rPr>
                <w:rFonts w:ascii="Arial" w:hAnsi="Arial" w:cs="Arial"/>
                <w:sz w:val="20"/>
                <w:szCs w:val="20"/>
              </w:rPr>
              <w:t>Elaboración</w:t>
            </w:r>
            <w:r w:rsidR="004A3BCE">
              <w:rPr>
                <w:rFonts w:ascii="Arial" w:hAnsi="Arial" w:cs="Arial"/>
                <w:sz w:val="20"/>
                <w:szCs w:val="20"/>
              </w:rPr>
              <w:t xml:space="preserve"> de informe de candidatos sel</w:t>
            </w:r>
            <w:smartTag w:uri="urn:schemas-microsoft-com:office:smarttags" w:element="PersonName">
              <w:r w:rsidR="004A3BCE">
                <w:rPr>
                  <w:rFonts w:ascii="Arial" w:hAnsi="Arial" w:cs="Arial"/>
                  <w:sz w:val="20"/>
                  <w:szCs w:val="20"/>
                </w:rPr>
                <w:t>ec</w:t>
              </w:r>
            </w:smartTag>
            <w:r w:rsidR="004A3BCE">
              <w:rPr>
                <w:rFonts w:ascii="Arial" w:hAnsi="Arial" w:cs="Arial"/>
                <w:sz w:val="20"/>
                <w:szCs w:val="20"/>
              </w:rPr>
              <w:t>cionados</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3 hours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22</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FFFF99"/>
            <w:noWrap/>
            <w:vAlign w:val="bottom"/>
          </w:tcPr>
          <w:p w:rsidR="004A3BCE" w:rsidRDefault="004A3BCE">
            <w:pPr>
              <w:jc w:val="center"/>
              <w:rPr>
                <w:rFonts w:ascii="Arial" w:hAnsi="Arial" w:cs="Arial"/>
                <w:b/>
                <w:bCs/>
                <w:sz w:val="20"/>
                <w:szCs w:val="20"/>
              </w:rPr>
            </w:pPr>
            <w:r>
              <w:rPr>
                <w:rFonts w:ascii="Arial" w:hAnsi="Arial" w:cs="Arial"/>
                <w:b/>
                <w:bCs/>
                <w:sz w:val="20"/>
                <w:szCs w:val="20"/>
              </w:rPr>
              <w:t>24</w:t>
            </w:r>
          </w:p>
        </w:tc>
        <w:tc>
          <w:tcPr>
            <w:tcW w:w="4696" w:type="dxa"/>
            <w:tcBorders>
              <w:top w:val="nil"/>
              <w:left w:val="nil"/>
              <w:bottom w:val="single" w:sz="4" w:space="0" w:color="auto"/>
              <w:right w:val="single" w:sz="4" w:space="0" w:color="auto"/>
            </w:tcBorders>
            <w:shd w:val="clear" w:color="auto" w:fill="FFFF99"/>
            <w:noWrap/>
            <w:vAlign w:val="bottom"/>
          </w:tcPr>
          <w:p w:rsidR="004A3BCE" w:rsidRDefault="004A3BCE" w:rsidP="00150A19">
            <w:pPr>
              <w:ind w:firstLineChars="100" w:firstLine="201"/>
              <w:rPr>
                <w:rFonts w:ascii="Arial" w:hAnsi="Arial" w:cs="Arial"/>
                <w:b/>
                <w:bCs/>
                <w:sz w:val="20"/>
                <w:szCs w:val="20"/>
              </w:rPr>
            </w:pPr>
            <w:r>
              <w:rPr>
                <w:rFonts w:ascii="Arial" w:hAnsi="Arial" w:cs="Arial"/>
                <w:b/>
                <w:bCs/>
                <w:sz w:val="20"/>
                <w:szCs w:val="20"/>
              </w:rPr>
              <w:t>Infraestructura de envasado G10K</w:t>
            </w:r>
          </w:p>
        </w:tc>
        <w:tc>
          <w:tcPr>
            <w:tcW w:w="1440" w:type="dxa"/>
            <w:tcBorders>
              <w:top w:val="nil"/>
              <w:left w:val="nil"/>
              <w:bottom w:val="single" w:sz="4" w:space="0" w:color="auto"/>
              <w:right w:val="single" w:sz="4" w:space="0" w:color="auto"/>
            </w:tcBorders>
            <w:shd w:val="clear" w:color="auto" w:fill="FFFF99"/>
            <w:noWrap/>
            <w:vAlign w:val="bottom"/>
          </w:tcPr>
          <w:p w:rsidR="004A3BCE" w:rsidRDefault="004A3BCE">
            <w:pPr>
              <w:rPr>
                <w:rFonts w:ascii="Arial" w:hAnsi="Arial" w:cs="Arial"/>
                <w:sz w:val="20"/>
                <w:szCs w:val="20"/>
              </w:rPr>
            </w:pPr>
            <w:r>
              <w:rPr>
                <w:rFonts w:ascii="Arial" w:hAnsi="Arial" w:cs="Arial"/>
                <w:sz w:val="20"/>
                <w:szCs w:val="20"/>
              </w:rPr>
              <w:t>69,5 days</w:t>
            </w:r>
          </w:p>
        </w:tc>
        <w:tc>
          <w:tcPr>
            <w:tcW w:w="1260" w:type="dxa"/>
            <w:tcBorders>
              <w:top w:val="nil"/>
              <w:left w:val="nil"/>
              <w:bottom w:val="single" w:sz="4" w:space="0" w:color="auto"/>
              <w:right w:val="single" w:sz="4" w:space="0" w:color="auto"/>
            </w:tcBorders>
            <w:shd w:val="clear" w:color="auto" w:fill="FFFF99"/>
            <w:noWrap/>
            <w:vAlign w:val="bottom"/>
          </w:tcPr>
          <w:p w:rsidR="004A3BCE" w:rsidRDefault="004A3BCE">
            <w:pPr>
              <w:rPr>
                <w:rFonts w:ascii="Arial" w:hAnsi="Arial" w:cs="Arial"/>
                <w:sz w:val="20"/>
                <w:szCs w:val="20"/>
              </w:rPr>
            </w:pPr>
            <w:r>
              <w:rPr>
                <w:rFonts w:ascii="Arial" w:hAnsi="Arial" w:cs="Arial"/>
                <w:sz w:val="20"/>
                <w:szCs w:val="20"/>
              </w:rPr>
              <w:t>15</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CC"/>
            <w:noWrap/>
            <w:vAlign w:val="bottom"/>
          </w:tcPr>
          <w:p w:rsidR="004A3BCE" w:rsidRDefault="004A3BCE">
            <w:pPr>
              <w:jc w:val="center"/>
              <w:rPr>
                <w:rFonts w:ascii="Arial" w:hAnsi="Arial" w:cs="Arial"/>
                <w:b/>
                <w:bCs/>
                <w:sz w:val="20"/>
                <w:szCs w:val="20"/>
              </w:rPr>
            </w:pPr>
            <w:r>
              <w:rPr>
                <w:rFonts w:ascii="Arial" w:hAnsi="Arial" w:cs="Arial"/>
                <w:b/>
                <w:bCs/>
                <w:sz w:val="20"/>
                <w:szCs w:val="20"/>
              </w:rPr>
              <w:t>25</w:t>
            </w:r>
          </w:p>
        </w:tc>
        <w:tc>
          <w:tcPr>
            <w:tcW w:w="4696" w:type="dxa"/>
            <w:tcBorders>
              <w:top w:val="nil"/>
              <w:left w:val="nil"/>
              <w:bottom w:val="single" w:sz="4" w:space="0" w:color="auto"/>
              <w:right w:val="single" w:sz="4" w:space="0" w:color="auto"/>
            </w:tcBorders>
            <w:shd w:val="clear" w:color="auto" w:fill="CCFFCC"/>
            <w:noWrap/>
            <w:vAlign w:val="bottom"/>
          </w:tcPr>
          <w:p w:rsidR="004A3BCE" w:rsidRDefault="004A3BCE" w:rsidP="00150A19">
            <w:pPr>
              <w:ind w:firstLineChars="200" w:firstLine="402"/>
              <w:rPr>
                <w:rFonts w:ascii="Arial" w:hAnsi="Arial" w:cs="Arial"/>
                <w:b/>
                <w:bCs/>
                <w:sz w:val="20"/>
                <w:szCs w:val="20"/>
              </w:rPr>
            </w:pPr>
            <w:r>
              <w:rPr>
                <w:rFonts w:ascii="Arial" w:hAnsi="Arial" w:cs="Arial"/>
                <w:b/>
                <w:bCs/>
                <w:sz w:val="20"/>
                <w:szCs w:val="20"/>
              </w:rPr>
              <w:t>Modificación de carrusel</w:t>
            </w:r>
          </w:p>
        </w:tc>
        <w:tc>
          <w:tcPr>
            <w:tcW w:w="1440" w:type="dxa"/>
            <w:tcBorders>
              <w:top w:val="nil"/>
              <w:left w:val="nil"/>
              <w:bottom w:val="single" w:sz="4" w:space="0" w:color="auto"/>
              <w:right w:val="single" w:sz="4" w:space="0" w:color="auto"/>
            </w:tcBorders>
            <w:shd w:val="clear" w:color="auto" w:fill="CCFFCC"/>
            <w:noWrap/>
            <w:vAlign w:val="bottom"/>
          </w:tcPr>
          <w:p w:rsidR="004A3BCE" w:rsidRDefault="004A3BCE">
            <w:pPr>
              <w:rPr>
                <w:rFonts w:ascii="Arial" w:hAnsi="Arial" w:cs="Arial"/>
                <w:sz w:val="20"/>
                <w:szCs w:val="20"/>
              </w:rPr>
            </w:pPr>
            <w:r>
              <w:rPr>
                <w:rFonts w:ascii="Arial" w:hAnsi="Arial" w:cs="Arial"/>
                <w:sz w:val="20"/>
                <w:szCs w:val="20"/>
              </w:rPr>
              <w:t>9,5 days</w:t>
            </w:r>
          </w:p>
        </w:tc>
        <w:tc>
          <w:tcPr>
            <w:tcW w:w="1260" w:type="dxa"/>
            <w:tcBorders>
              <w:top w:val="nil"/>
              <w:left w:val="nil"/>
              <w:bottom w:val="single" w:sz="4" w:space="0" w:color="auto"/>
              <w:right w:val="single" w:sz="4" w:space="0" w:color="auto"/>
            </w:tcBorders>
            <w:shd w:val="clear" w:color="auto" w:fill="CCFFCC"/>
            <w:noWrap/>
            <w:vAlign w:val="bottom"/>
          </w:tcPr>
          <w:p w:rsidR="004A3BCE" w:rsidRDefault="004A3BCE">
            <w:pPr>
              <w:rPr>
                <w:rFonts w:ascii="Arial" w:hAnsi="Arial" w:cs="Arial"/>
                <w:sz w:val="20"/>
                <w:szCs w:val="20"/>
              </w:rPr>
            </w:pPr>
            <w:r>
              <w:rPr>
                <w:rFonts w:ascii="Arial" w:hAnsi="Arial" w:cs="Arial"/>
                <w:sz w:val="20"/>
                <w:szCs w:val="20"/>
              </w:rPr>
              <w:t>7FS+3 mons</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26</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9C6FE1">
            <w:pPr>
              <w:ind w:firstLineChars="300" w:firstLine="600"/>
              <w:rPr>
                <w:rFonts w:ascii="Arial" w:hAnsi="Arial" w:cs="Arial"/>
                <w:sz w:val="20"/>
                <w:szCs w:val="20"/>
              </w:rPr>
            </w:pPr>
            <w:r>
              <w:rPr>
                <w:rFonts w:ascii="Arial" w:hAnsi="Arial" w:cs="Arial"/>
                <w:sz w:val="20"/>
                <w:szCs w:val="20"/>
              </w:rPr>
              <w:t>Ingeniería</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2 days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 </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27</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300" w:firstLine="600"/>
              <w:rPr>
                <w:rFonts w:ascii="Arial" w:hAnsi="Arial" w:cs="Arial"/>
                <w:sz w:val="20"/>
                <w:szCs w:val="20"/>
              </w:rPr>
            </w:pPr>
            <w:r>
              <w:rPr>
                <w:rFonts w:ascii="Arial" w:hAnsi="Arial" w:cs="Arial"/>
                <w:sz w:val="20"/>
                <w:szCs w:val="20"/>
              </w:rPr>
              <w:t>Modificaciones en equipos</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1,3 wks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26</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28</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300" w:firstLine="600"/>
              <w:rPr>
                <w:rFonts w:ascii="Arial" w:hAnsi="Arial" w:cs="Arial"/>
                <w:sz w:val="20"/>
                <w:szCs w:val="20"/>
              </w:rPr>
            </w:pPr>
            <w:r>
              <w:rPr>
                <w:rFonts w:ascii="Arial" w:hAnsi="Arial" w:cs="Arial"/>
                <w:sz w:val="20"/>
                <w:szCs w:val="20"/>
              </w:rPr>
              <w:t>Pruebas de Envasado</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 day</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27</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29</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rsidP="00150A19">
            <w:pPr>
              <w:ind w:firstLineChars="200" w:firstLine="402"/>
              <w:rPr>
                <w:rFonts w:ascii="Arial" w:hAnsi="Arial" w:cs="Arial"/>
                <w:b/>
                <w:bCs/>
                <w:sz w:val="20"/>
                <w:szCs w:val="20"/>
              </w:rPr>
            </w:pPr>
            <w:r>
              <w:rPr>
                <w:rFonts w:ascii="Arial" w:hAnsi="Arial" w:cs="Arial"/>
                <w:b/>
                <w:bCs/>
                <w:sz w:val="20"/>
                <w:szCs w:val="20"/>
              </w:rPr>
              <w:t>Compra de Garrafas</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61 days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15</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30</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Contacto al proveedor</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rPr>
                <w:rFonts w:ascii="Arial" w:hAnsi="Arial" w:cs="Arial"/>
                <w:sz w:val="20"/>
                <w:szCs w:val="20"/>
              </w:rPr>
            </w:pPr>
            <w:r>
              <w:rPr>
                <w:rFonts w:ascii="Arial" w:hAnsi="Arial" w:cs="Arial"/>
                <w:sz w:val="20"/>
                <w:szCs w:val="20"/>
              </w:rPr>
              <w:t>1 day</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rPr>
                <w:rFonts w:ascii="Arial" w:hAnsi="Arial" w:cs="Arial"/>
                <w:sz w:val="20"/>
                <w:szCs w:val="20"/>
              </w:rPr>
            </w:pPr>
            <w:r>
              <w:rPr>
                <w:rFonts w:ascii="Arial" w:hAnsi="Arial" w:cs="Arial"/>
                <w:sz w:val="20"/>
                <w:szCs w:val="20"/>
              </w:rPr>
              <w:t> </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31</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Ingreso de garrafas a bodega</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rPr>
                <w:rFonts w:ascii="Arial" w:hAnsi="Arial" w:cs="Arial"/>
                <w:sz w:val="20"/>
                <w:szCs w:val="20"/>
              </w:rPr>
            </w:pPr>
            <w:r>
              <w:rPr>
                <w:rFonts w:ascii="Arial" w:hAnsi="Arial" w:cs="Arial"/>
                <w:sz w:val="20"/>
                <w:szCs w:val="20"/>
              </w:rPr>
              <w:t>2 wks</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rPr>
                <w:rFonts w:ascii="Arial" w:hAnsi="Arial" w:cs="Arial"/>
                <w:sz w:val="20"/>
                <w:szCs w:val="20"/>
              </w:rPr>
            </w:pPr>
            <w:r>
              <w:rPr>
                <w:rFonts w:ascii="Arial" w:hAnsi="Arial" w:cs="Arial"/>
                <w:sz w:val="20"/>
                <w:szCs w:val="20"/>
              </w:rPr>
              <w:t>30FS+2 mons</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32</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Activación de Materiales</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rPr>
                <w:rFonts w:ascii="Arial" w:hAnsi="Arial" w:cs="Arial"/>
                <w:sz w:val="20"/>
                <w:szCs w:val="20"/>
              </w:rPr>
            </w:pPr>
            <w:r>
              <w:rPr>
                <w:rFonts w:ascii="Arial" w:hAnsi="Arial" w:cs="Arial"/>
                <w:sz w:val="20"/>
                <w:szCs w:val="20"/>
              </w:rPr>
              <w:t>2 wks</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rPr>
                <w:rFonts w:ascii="Arial" w:hAnsi="Arial" w:cs="Arial"/>
                <w:sz w:val="20"/>
                <w:szCs w:val="20"/>
              </w:rPr>
            </w:pPr>
            <w:r>
              <w:rPr>
                <w:rFonts w:ascii="Arial" w:hAnsi="Arial" w:cs="Arial"/>
                <w:sz w:val="20"/>
                <w:szCs w:val="20"/>
              </w:rPr>
              <w:t>31</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33</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rsidP="00150A19">
            <w:pPr>
              <w:ind w:firstLineChars="200" w:firstLine="402"/>
              <w:rPr>
                <w:rFonts w:ascii="Arial" w:hAnsi="Arial" w:cs="Arial"/>
                <w:b/>
                <w:bCs/>
                <w:sz w:val="20"/>
                <w:szCs w:val="20"/>
              </w:rPr>
            </w:pPr>
            <w:r>
              <w:rPr>
                <w:rFonts w:ascii="Arial" w:hAnsi="Arial" w:cs="Arial"/>
                <w:b/>
                <w:bCs/>
                <w:sz w:val="20"/>
                <w:szCs w:val="20"/>
              </w:rPr>
              <w:t>Compra de Camiones</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6 days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15</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34</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Contacto al proveedor</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rPr>
                <w:rFonts w:ascii="Arial" w:hAnsi="Arial" w:cs="Arial"/>
                <w:sz w:val="20"/>
                <w:szCs w:val="20"/>
              </w:rPr>
            </w:pPr>
            <w:r>
              <w:rPr>
                <w:rFonts w:ascii="Arial" w:hAnsi="Arial" w:cs="Arial"/>
                <w:sz w:val="20"/>
                <w:szCs w:val="20"/>
              </w:rPr>
              <w:t>1 day</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rPr>
                <w:rFonts w:ascii="Arial" w:hAnsi="Arial" w:cs="Arial"/>
                <w:sz w:val="20"/>
                <w:szCs w:val="20"/>
              </w:rPr>
            </w:pPr>
            <w:r>
              <w:rPr>
                <w:rFonts w:ascii="Arial" w:hAnsi="Arial" w:cs="Arial"/>
                <w:sz w:val="20"/>
                <w:szCs w:val="20"/>
              </w:rPr>
              <w:t> </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35</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Selección de imagen de camiones</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rPr>
                <w:rFonts w:ascii="Arial" w:hAnsi="Arial" w:cs="Arial"/>
                <w:sz w:val="20"/>
                <w:szCs w:val="20"/>
              </w:rPr>
            </w:pPr>
            <w:r>
              <w:rPr>
                <w:rFonts w:ascii="Arial" w:hAnsi="Arial" w:cs="Arial"/>
                <w:sz w:val="20"/>
                <w:szCs w:val="20"/>
              </w:rPr>
              <w:t>1 day</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rPr>
                <w:rFonts w:ascii="Arial" w:hAnsi="Arial" w:cs="Arial"/>
                <w:sz w:val="20"/>
                <w:szCs w:val="20"/>
              </w:rPr>
            </w:pPr>
            <w:r>
              <w:rPr>
                <w:rFonts w:ascii="Arial" w:hAnsi="Arial" w:cs="Arial"/>
                <w:sz w:val="20"/>
                <w:szCs w:val="20"/>
              </w:rPr>
              <w:t>34SS</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36</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Preparación de Imagen de camiones</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rPr>
                <w:rFonts w:ascii="Arial" w:hAnsi="Arial" w:cs="Arial"/>
                <w:sz w:val="20"/>
                <w:szCs w:val="20"/>
              </w:rPr>
            </w:pPr>
            <w:r>
              <w:rPr>
                <w:rFonts w:ascii="Arial" w:hAnsi="Arial" w:cs="Arial"/>
                <w:sz w:val="20"/>
                <w:szCs w:val="20"/>
              </w:rPr>
              <w:t>1 wk</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rPr>
                <w:rFonts w:ascii="Arial" w:hAnsi="Arial" w:cs="Arial"/>
                <w:sz w:val="20"/>
                <w:szCs w:val="20"/>
              </w:rPr>
            </w:pPr>
            <w:r>
              <w:rPr>
                <w:rFonts w:ascii="Arial" w:hAnsi="Arial" w:cs="Arial"/>
                <w:sz w:val="20"/>
                <w:szCs w:val="20"/>
              </w:rPr>
              <w:t>35</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37</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rsidP="00150A19">
            <w:pPr>
              <w:ind w:firstLineChars="200" w:firstLine="402"/>
              <w:rPr>
                <w:rFonts w:ascii="Arial" w:hAnsi="Arial" w:cs="Arial"/>
                <w:b/>
                <w:bCs/>
                <w:sz w:val="20"/>
                <w:szCs w:val="20"/>
              </w:rPr>
            </w:pPr>
            <w:r>
              <w:rPr>
                <w:rFonts w:ascii="Arial" w:hAnsi="Arial" w:cs="Arial"/>
                <w:b/>
                <w:bCs/>
                <w:sz w:val="20"/>
                <w:szCs w:val="20"/>
              </w:rPr>
              <w:t>Sistema Informático</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21 days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15</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38</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 xml:space="preserve">Reunión de </w:t>
            </w:r>
            <w:r w:rsidR="009C6FE1">
              <w:rPr>
                <w:rFonts w:ascii="Arial" w:hAnsi="Arial" w:cs="Arial"/>
                <w:sz w:val="20"/>
                <w:szCs w:val="20"/>
              </w:rPr>
              <w:t>definición</w:t>
            </w:r>
            <w:r>
              <w:rPr>
                <w:rFonts w:ascii="Arial" w:hAnsi="Arial" w:cs="Arial"/>
                <w:sz w:val="20"/>
                <w:szCs w:val="20"/>
              </w:rPr>
              <w:t xml:space="preserve"> de proceso</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rPr>
                <w:rFonts w:ascii="Arial" w:hAnsi="Arial" w:cs="Arial"/>
                <w:sz w:val="20"/>
                <w:szCs w:val="20"/>
              </w:rPr>
            </w:pPr>
            <w:r>
              <w:rPr>
                <w:rFonts w:ascii="Arial" w:hAnsi="Arial" w:cs="Arial"/>
                <w:sz w:val="20"/>
                <w:szCs w:val="20"/>
              </w:rPr>
              <w:t>1 wk</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rPr>
                <w:rFonts w:ascii="Arial" w:hAnsi="Arial" w:cs="Arial"/>
                <w:sz w:val="20"/>
                <w:szCs w:val="20"/>
              </w:rPr>
            </w:pPr>
            <w:r>
              <w:rPr>
                <w:rFonts w:ascii="Arial" w:hAnsi="Arial" w:cs="Arial"/>
                <w:sz w:val="20"/>
                <w:szCs w:val="20"/>
              </w:rPr>
              <w:t> </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39</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Programación</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rPr>
                <w:rFonts w:ascii="Arial" w:hAnsi="Arial" w:cs="Arial"/>
                <w:sz w:val="20"/>
                <w:szCs w:val="20"/>
              </w:rPr>
            </w:pPr>
            <w:r>
              <w:rPr>
                <w:rFonts w:ascii="Arial" w:hAnsi="Arial" w:cs="Arial"/>
                <w:sz w:val="20"/>
                <w:szCs w:val="20"/>
              </w:rPr>
              <w:t>3 wks</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rPr>
                <w:rFonts w:ascii="Arial" w:hAnsi="Arial" w:cs="Arial"/>
                <w:sz w:val="20"/>
                <w:szCs w:val="20"/>
              </w:rPr>
            </w:pPr>
            <w:r>
              <w:rPr>
                <w:rFonts w:ascii="Arial" w:hAnsi="Arial" w:cs="Arial"/>
                <w:sz w:val="20"/>
                <w:szCs w:val="20"/>
              </w:rPr>
              <w:t>38</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40</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Preparación de equipos</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rPr>
                <w:rFonts w:ascii="Arial" w:hAnsi="Arial" w:cs="Arial"/>
                <w:sz w:val="20"/>
                <w:szCs w:val="20"/>
              </w:rPr>
            </w:pPr>
            <w:r>
              <w:rPr>
                <w:rFonts w:ascii="Arial" w:hAnsi="Arial" w:cs="Arial"/>
                <w:sz w:val="20"/>
                <w:szCs w:val="20"/>
              </w:rPr>
              <w:t>1 wk</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rPr>
                <w:rFonts w:ascii="Arial" w:hAnsi="Arial" w:cs="Arial"/>
                <w:sz w:val="20"/>
                <w:szCs w:val="20"/>
              </w:rPr>
            </w:pPr>
            <w:r>
              <w:rPr>
                <w:rFonts w:ascii="Arial" w:hAnsi="Arial" w:cs="Arial"/>
                <w:sz w:val="20"/>
                <w:szCs w:val="20"/>
              </w:rPr>
              <w:t>39FS-1 wk</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lastRenderedPageBreak/>
              <w:t>41</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Pruebas y correcciones</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rPr>
                <w:rFonts w:ascii="Arial" w:hAnsi="Arial" w:cs="Arial"/>
                <w:sz w:val="20"/>
                <w:szCs w:val="20"/>
              </w:rPr>
            </w:pPr>
            <w:r>
              <w:rPr>
                <w:rFonts w:ascii="Arial" w:hAnsi="Arial" w:cs="Arial"/>
                <w:sz w:val="20"/>
                <w:szCs w:val="20"/>
              </w:rPr>
              <w:t>1 wk</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rPr>
                <w:rFonts w:ascii="Arial" w:hAnsi="Arial" w:cs="Arial"/>
                <w:sz w:val="20"/>
                <w:szCs w:val="20"/>
              </w:rPr>
            </w:pPr>
            <w:r>
              <w:rPr>
                <w:rFonts w:ascii="Arial" w:hAnsi="Arial" w:cs="Arial"/>
                <w:sz w:val="20"/>
                <w:szCs w:val="20"/>
              </w:rPr>
              <w:t>40FS-4 days</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FFFF99"/>
            <w:noWrap/>
            <w:vAlign w:val="bottom"/>
          </w:tcPr>
          <w:p w:rsidR="004A3BCE" w:rsidRDefault="004A3BCE">
            <w:pPr>
              <w:jc w:val="center"/>
              <w:rPr>
                <w:rFonts w:ascii="Arial" w:hAnsi="Arial" w:cs="Arial"/>
                <w:b/>
                <w:bCs/>
                <w:sz w:val="20"/>
                <w:szCs w:val="20"/>
              </w:rPr>
            </w:pPr>
            <w:r>
              <w:rPr>
                <w:rFonts w:ascii="Arial" w:hAnsi="Arial" w:cs="Arial"/>
                <w:b/>
                <w:bCs/>
                <w:sz w:val="20"/>
                <w:szCs w:val="20"/>
              </w:rPr>
              <w:t>42</w:t>
            </w:r>
          </w:p>
        </w:tc>
        <w:tc>
          <w:tcPr>
            <w:tcW w:w="4696" w:type="dxa"/>
            <w:tcBorders>
              <w:top w:val="nil"/>
              <w:left w:val="nil"/>
              <w:bottom w:val="single" w:sz="4" w:space="0" w:color="auto"/>
              <w:right w:val="single" w:sz="4" w:space="0" w:color="auto"/>
            </w:tcBorders>
            <w:shd w:val="clear" w:color="auto" w:fill="FFFF99"/>
            <w:noWrap/>
            <w:vAlign w:val="bottom"/>
          </w:tcPr>
          <w:p w:rsidR="004A3BCE" w:rsidRDefault="004A3BCE" w:rsidP="00150A19">
            <w:pPr>
              <w:ind w:firstLineChars="100" w:firstLine="201"/>
              <w:rPr>
                <w:rFonts w:ascii="Arial" w:hAnsi="Arial" w:cs="Arial"/>
                <w:b/>
                <w:bCs/>
                <w:sz w:val="20"/>
                <w:szCs w:val="20"/>
              </w:rPr>
            </w:pPr>
            <w:r>
              <w:rPr>
                <w:rFonts w:ascii="Arial" w:hAnsi="Arial" w:cs="Arial"/>
                <w:b/>
                <w:bCs/>
                <w:sz w:val="20"/>
                <w:szCs w:val="20"/>
              </w:rPr>
              <w:t>Campaña de Difusión de Consumo de G10K</w:t>
            </w:r>
          </w:p>
        </w:tc>
        <w:tc>
          <w:tcPr>
            <w:tcW w:w="1440" w:type="dxa"/>
            <w:tcBorders>
              <w:top w:val="nil"/>
              <w:left w:val="nil"/>
              <w:bottom w:val="single" w:sz="4" w:space="0" w:color="auto"/>
              <w:right w:val="single" w:sz="4" w:space="0" w:color="auto"/>
            </w:tcBorders>
            <w:shd w:val="clear" w:color="auto" w:fill="FFFF99"/>
            <w:noWrap/>
            <w:vAlign w:val="bottom"/>
          </w:tcPr>
          <w:p w:rsidR="004A3BCE" w:rsidRDefault="004A3BCE">
            <w:pPr>
              <w:rPr>
                <w:rFonts w:ascii="Arial" w:hAnsi="Arial" w:cs="Arial"/>
                <w:sz w:val="20"/>
                <w:szCs w:val="20"/>
              </w:rPr>
            </w:pPr>
            <w:r>
              <w:rPr>
                <w:rFonts w:ascii="Arial" w:hAnsi="Arial" w:cs="Arial"/>
                <w:sz w:val="20"/>
                <w:szCs w:val="20"/>
              </w:rPr>
              <w:t>46 days</w:t>
            </w:r>
          </w:p>
        </w:tc>
        <w:tc>
          <w:tcPr>
            <w:tcW w:w="1260" w:type="dxa"/>
            <w:tcBorders>
              <w:top w:val="nil"/>
              <w:left w:val="nil"/>
              <w:bottom w:val="single" w:sz="4" w:space="0" w:color="auto"/>
              <w:right w:val="single" w:sz="4" w:space="0" w:color="auto"/>
            </w:tcBorders>
            <w:shd w:val="clear" w:color="auto" w:fill="FFFF99"/>
            <w:noWrap/>
            <w:vAlign w:val="bottom"/>
          </w:tcPr>
          <w:p w:rsidR="004A3BCE" w:rsidRDefault="004A3BCE">
            <w:pPr>
              <w:rPr>
                <w:rFonts w:ascii="Arial" w:hAnsi="Arial" w:cs="Arial"/>
                <w:sz w:val="20"/>
                <w:szCs w:val="20"/>
              </w:rPr>
            </w:pPr>
            <w:r>
              <w:rPr>
                <w:rFonts w:ascii="Arial" w:hAnsi="Arial" w:cs="Arial"/>
                <w:sz w:val="20"/>
                <w:szCs w:val="20"/>
              </w:rPr>
              <w:t>24FS-25 days</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43</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Contacto al proveedor</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1 day</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 </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44</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Campaña  de Publicidad</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1 wk</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43FS+3 wks</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45</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Impresión de formularios de Inscripción</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1 day</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44FS-2 days</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46</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Inscripción de beneficiarios del proyecto</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2 wks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44</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47</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Digitación de Información</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3 days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46</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48</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 xml:space="preserve">Elaboración de </w:t>
            </w:r>
            <w:r w:rsidR="009C6FE1">
              <w:rPr>
                <w:rFonts w:ascii="Arial" w:hAnsi="Arial" w:cs="Arial"/>
                <w:sz w:val="20"/>
                <w:szCs w:val="20"/>
              </w:rPr>
              <w:t>carné</w:t>
            </w:r>
            <w:r>
              <w:rPr>
                <w:rFonts w:ascii="Arial" w:hAnsi="Arial" w:cs="Arial"/>
                <w:sz w:val="20"/>
                <w:szCs w:val="20"/>
              </w:rPr>
              <w:t xml:space="preserve"> de beneficiarios</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1 wk</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47</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49</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Retiro inicial de Garrafas de 10 kilos</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1 day</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48</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50</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 xml:space="preserve">Envasado de Carga </w:t>
            </w:r>
            <w:r w:rsidR="009C6FE1">
              <w:rPr>
                <w:rFonts w:ascii="Arial" w:hAnsi="Arial" w:cs="Arial"/>
                <w:sz w:val="20"/>
                <w:szCs w:val="20"/>
              </w:rPr>
              <w:t>inicial</w:t>
            </w:r>
            <w:r>
              <w:rPr>
                <w:rFonts w:ascii="Arial" w:hAnsi="Arial" w:cs="Arial"/>
                <w:sz w:val="20"/>
                <w:szCs w:val="20"/>
              </w:rPr>
              <w:t xml:space="preserve"> </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1 day</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49</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51</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Transportación de garrafas de canje</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1 wk</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50</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52</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 xml:space="preserve">Canje garrafas y entrega de </w:t>
            </w:r>
            <w:r w:rsidR="009C6FE1">
              <w:rPr>
                <w:rFonts w:ascii="Arial" w:hAnsi="Arial" w:cs="Arial"/>
                <w:sz w:val="20"/>
                <w:szCs w:val="20"/>
              </w:rPr>
              <w:t>carné</w:t>
            </w:r>
            <w:r>
              <w:rPr>
                <w:rFonts w:ascii="Arial" w:hAnsi="Arial" w:cs="Arial"/>
                <w:sz w:val="20"/>
                <w:szCs w:val="20"/>
              </w:rPr>
              <w:t xml:space="preserve"> de beneficiario</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1 wk</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50SS</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53</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Actualización de Datos</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2 days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 </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54</w:t>
            </w:r>
          </w:p>
        </w:tc>
        <w:tc>
          <w:tcPr>
            <w:tcW w:w="4696" w:type="dxa"/>
            <w:tcBorders>
              <w:top w:val="nil"/>
              <w:left w:val="nil"/>
              <w:bottom w:val="single" w:sz="4" w:space="0" w:color="auto"/>
              <w:right w:val="single" w:sz="4" w:space="0" w:color="auto"/>
            </w:tcBorders>
            <w:shd w:val="clear" w:color="auto" w:fill="FFFF99"/>
            <w:noWrap/>
            <w:vAlign w:val="bottom"/>
          </w:tcPr>
          <w:p w:rsidR="004A3BCE" w:rsidRDefault="004A3BCE" w:rsidP="00150A19">
            <w:pPr>
              <w:ind w:firstLineChars="100" w:firstLine="201"/>
              <w:rPr>
                <w:rFonts w:ascii="Arial" w:hAnsi="Arial" w:cs="Arial"/>
                <w:b/>
                <w:bCs/>
                <w:sz w:val="20"/>
                <w:szCs w:val="20"/>
              </w:rPr>
            </w:pPr>
            <w:r>
              <w:rPr>
                <w:rFonts w:ascii="Arial" w:hAnsi="Arial" w:cs="Arial"/>
                <w:b/>
                <w:bCs/>
                <w:sz w:val="20"/>
                <w:szCs w:val="20"/>
              </w:rPr>
              <w:t xml:space="preserve">Operación  de Distribución de G10K </w:t>
            </w:r>
          </w:p>
        </w:tc>
        <w:tc>
          <w:tcPr>
            <w:tcW w:w="1440" w:type="dxa"/>
            <w:tcBorders>
              <w:top w:val="nil"/>
              <w:left w:val="nil"/>
              <w:bottom w:val="single" w:sz="4" w:space="0" w:color="auto"/>
              <w:right w:val="single" w:sz="4" w:space="0" w:color="auto"/>
            </w:tcBorders>
            <w:shd w:val="clear" w:color="auto" w:fill="FFFF99"/>
            <w:noWrap/>
            <w:vAlign w:val="bottom"/>
          </w:tcPr>
          <w:p w:rsidR="004A3BCE" w:rsidRDefault="004A3BCE">
            <w:pPr>
              <w:rPr>
                <w:rFonts w:ascii="Arial" w:hAnsi="Arial" w:cs="Arial"/>
                <w:sz w:val="20"/>
                <w:szCs w:val="20"/>
              </w:rPr>
            </w:pPr>
            <w:r>
              <w:rPr>
                <w:rFonts w:ascii="Arial" w:hAnsi="Arial" w:cs="Arial"/>
                <w:sz w:val="20"/>
                <w:szCs w:val="20"/>
              </w:rPr>
              <w:t>2399,65 days</w:t>
            </w:r>
          </w:p>
        </w:tc>
        <w:tc>
          <w:tcPr>
            <w:tcW w:w="1260" w:type="dxa"/>
            <w:tcBorders>
              <w:top w:val="nil"/>
              <w:left w:val="nil"/>
              <w:bottom w:val="single" w:sz="4" w:space="0" w:color="auto"/>
              <w:right w:val="single" w:sz="4" w:space="0" w:color="auto"/>
            </w:tcBorders>
            <w:shd w:val="clear" w:color="auto" w:fill="FFFF99"/>
            <w:noWrap/>
            <w:vAlign w:val="bottom"/>
          </w:tcPr>
          <w:p w:rsidR="004A3BCE" w:rsidRDefault="004A3BCE">
            <w:pPr>
              <w:rPr>
                <w:rFonts w:ascii="Arial" w:hAnsi="Arial" w:cs="Arial"/>
                <w:sz w:val="20"/>
                <w:szCs w:val="20"/>
              </w:rPr>
            </w:pPr>
            <w:r>
              <w:rPr>
                <w:rFonts w:ascii="Arial" w:hAnsi="Arial" w:cs="Arial"/>
                <w:sz w:val="20"/>
                <w:szCs w:val="20"/>
              </w:rPr>
              <w:t>42</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55</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Transportación de garrafas para venta</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60 mons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 </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56</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Control semanal de Ruta/Despacho</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240 days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55SS</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57</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Control semanal de Envasado</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240 days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ind w:firstLineChars="200" w:firstLine="400"/>
              <w:rPr>
                <w:rFonts w:ascii="Arial" w:hAnsi="Arial" w:cs="Arial"/>
                <w:sz w:val="20"/>
                <w:szCs w:val="20"/>
              </w:rPr>
            </w:pPr>
            <w:r>
              <w:rPr>
                <w:rFonts w:ascii="Arial" w:hAnsi="Arial" w:cs="Arial"/>
                <w:sz w:val="20"/>
                <w:szCs w:val="20"/>
              </w:rPr>
              <w:t>55SS</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58</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rsidP="00150A19">
            <w:pPr>
              <w:ind w:firstLineChars="200" w:firstLine="402"/>
              <w:rPr>
                <w:rFonts w:ascii="Arial" w:hAnsi="Arial" w:cs="Arial"/>
                <w:b/>
                <w:bCs/>
                <w:sz w:val="20"/>
                <w:szCs w:val="20"/>
              </w:rPr>
            </w:pPr>
            <w:r>
              <w:rPr>
                <w:rFonts w:ascii="Arial" w:hAnsi="Arial" w:cs="Arial"/>
                <w:b/>
                <w:bCs/>
                <w:sz w:val="20"/>
                <w:szCs w:val="20"/>
              </w:rPr>
              <w:t>Mantenimiento año 1</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56 days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 </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59</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Mantenimiento de camiones</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3 days</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53FS+12 mons</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60</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9C6FE1">
            <w:pPr>
              <w:ind w:firstLineChars="300" w:firstLine="600"/>
              <w:rPr>
                <w:rFonts w:ascii="Arial" w:hAnsi="Arial" w:cs="Arial"/>
                <w:sz w:val="20"/>
                <w:szCs w:val="20"/>
              </w:rPr>
            </w:pPr>
            <w:r>
              <w:rPr>
                <w:rFonts w:ascii="Arial" w:hAnsi="Arial" w:cs="Arial"/>
                <w:sz w:val="20"/>
                <w:szCs w:val="20"/>
              </w:rPr>
              <w:t>Mantenimiento</w:t>
            </w:r>
            <w:r w:rsidR="004A3BCE">
              <w:rPr>
                <w:rFonts w:ascii="Arial" w:hAnsi="Arial" w:cs="Arial"/>
                <w:sz w:val="20"/>
                <w:szCs w:val="20"/>
              </w:rPr>
              <w:t xml:space="preserve"> de carruseles</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2 days</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59</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61</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 xml:space="preserve">Mantenimiento del 2000 garrafas de 10 kilos </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1 day</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60FS+1 mon</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62</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Mantenimiento del Sistema de Información</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2 days</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61FS+1 mon</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63</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rsidP="00150A19">
            <w:pPr>
              <w:ind w:firstLineChars="200" w:firstLine="402"/>
              <w:rPr>
                <w:rFonts w:ascii="Arial" w:hAnsi="Arial" w:cs="Arial"/>
                <w:b/>
                <w:bCs/>
                <w:sz w:val="20"/>
                <w:szCs w:val="20"/>
              </w:rPr>
            </w:pPr>
            <w:r>
              <w:rPr>
                <w:rFonts w:ascii="Arial" w:hAnsi="Arial" w:cs="Arial"/>
                <w:b/>
                <w:bCs/>
                <w:sz w:val="20"/>
                <w:szCs w:val="20"/>
              </w:rPr>
              <w:t>Mantenimiento año 2</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56 days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53FS+24 mons</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64</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Mantenimiento de camiones</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3 days</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 </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65</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9C6FE1">
            <w:pPr>
              <w:ind w:firstLineChars="300" w:firstLine="600"/>
              <w:rPr>
                <w:rFonts w:ascii="Arial" w:hAnsi="Arial" w:cs="Arial"/>
                <w:sz w:val="20"/>
                <w:szCs w:val="20"/>
              </w:rPr>
            </w:pPr>
            <w:r>
              <w:rPr>
                <w:rFonts w:ascii="Arial" w:hAnsi="Arial" w:cs="Arial"/>
                <w:sz w:val="20"/>
                <w:szCs w:val="20"/>
              </w:rPr>
              <w:t>Mantenimiento</w:t>
            </w:r>
            <w:r w:rsidR="004A3BCE">
              <w:rPr>
                <w:rFonts w:ascii="Arial" w:hAnsi="Arial" w:cs="Arial"/>
                <w:sz w:val="20"/>
                <w:szCs w:val="20"/>
              </w:rPr>
              <w:t xml:space="preserve"> de carruseles</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2 days</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64</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66</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 xml:space="preserve">Mantenimiento del 2000 garrafas de 10 kilos </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1 day</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65FS+1 mon</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67</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Mantenimiento del Sistema de Información</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2 days</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66FS+1 mon</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68</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rsidP="00150A19">
            <w:pPr>
              <w:ind w:firstLineChars="200" w:firstLine="402"/>
              <w:rPr>
                <w:rFonts w:ascii="Arial" w:hAnsi="Arial" w:cs="Arial"/>
                <w:b/>
                <w:bCs/>
                <w:sz w:val="20"/>
                <w:szCs w:val="20"/>
              </w:rPr>
            </w:pPr>
            <w:r>
              <w:rPr>
                <w:rFonts w:ascii="Arial" w:hAnsi="Arial" w:cs="Arial"/>
                <w:b/>
                <w:bCs/>
                <w:sz w:val="20"/>
                <w:szCs w:val="20"/>
              </w:rPr>
              <w:t>Mantenimiento año 3</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56 days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53FS+36 mons</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69</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Mantenimiento de camiones</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3 days</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 </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70</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9C6FE1">
            <w:pPr>
              <w:ind w:firstLineChars="300" w:firstLine="600"/>
              <w:rPr>
                <w:rFonts w:ascii="Arial" w:hAnsi="Arial" w:cs="Arial"/>
                <w:sz w:val="20"/>
                <w:szCs w:val="20"/>
              </w:rPr>
            </w:pPr>
            <w:r>
              <w:rPr>
                <w:rFonts w:ascii="Arial" w:hAnsi="Arial" w:cs="Arial"/>
                <w:sz w:val="20"/>
                <w:szCs w:val="20"/>
              </w:rPr>
              <w:t>Mantenimiento</w:t>
            </w:r>
            <w:r w:rsidR="004A3BCE">
              <w:rPr>
                <w:rFonts w:ascii="Arial" w:hAnsi="Arial" w:cs="Arial"/>
                <w:sz w:val="20"/>
                <w:szCs w:val="20"/>
              </w:rPr>
              <w:t xml:space="preserve"> de carruseles</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2 days</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69</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71</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 xml:space="preserve">Mantenimiento del 2000 garrafas de 10 kilos </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1 day</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70FS+1 mon</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72</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Mantenimiento del Sistema de Información</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2 days</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71FS+1 mon</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CFFFF"/>
            <w:noWrap/>
            <w:vAlign w:val="bottom"/>
          </w:tcPr>
          <w:p w:rsidR="004A3BCE" w:rsidRDefault="004A3BCE">
            <w:pPr>
              <w:jc w:val="center"/>
              <w:rPr>
                <w:rFonts w:ascii="Arial" w:hAnsi="Arial" w:cs="Arial"/>
                <w:b/>
                <w:bCs/>
                <w:sz w:val="20"/>
                <w:szCs w:val="20"/>
              </w:rPr>
            </w:pPr>
            <w:r>
              <w:rPr>
                <w:rFonts w:ascii="Arial" w:hAnsi="Arial" w:cs="Arial"/>
                <w:b/>
                <w:bCs/>
                <w:sz w:val="20"/>
                <w:szCs w:val="20"/>
              </w:rPr>
              <w:t>73</w:t>
            </w:r>
          </w:p>
        </w:tc>
        <w:tc>
          <w:tcPr>
            <w:tcW w:w="4696" w:type="dxa"/>
            <w:tcBorders>
              <w:top w:val="nil"/>
              <w:left w:val="nil"/>
              <w:bottom w:val="single" w:sz="4" w:space="0" w:color="auto"/>
              <w:right w:val="single" w:sz="4" w:space="0" w:color="auto"/>
            </w:tcBorders>
            <w:shd w:val="clear" w:color="auto" w:fill="CCFFFF"/>
            <w:noWrap/>
            <w:vAlign w:val="bottom"/>
          </w:tcPr>
          <w:p w:rsidR="004A3BCE" w:rsidRDefault="004A3BCE" w:rsidP="00150A19">
            <w:pPr>
              <w:ind w:firstLineChars="200" w:firstLine="402"/>
              <w:rPr>
                <w:rFonts w:ascii="Arial" w:hAnsi="Arial" w:cs="Arial"/>
                <w:b/>
                <w:bCs/>
                <w:sz w:val="20"/>
                <w:szCs w:val="20"/>
              </w:rPr>
            </w:pPr>
            <w:r>
              <w:rPr>
                <w:rFonts w:ascii="Arial" w:hAnsi="Arial" w:cs="Arial"/>
                <w:b/>
                <w:bCs/>
                <w:sz w:val="20"/>
                <w:szCs w:val="20"/>
              </w:rPr>
              <w:t>Mantenimiento año 4</w:t>
            </w:r>
          </w:p>
        </w:tc>
        <w:tc>
          <w:tcPr>
            <w:tcW w:w="144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56 days</w:t>
            </w:r>
          </w:p>
        </w:tc>
        <w:tc>
          <w:tcPr>
            <w:tcW w:w="1260" w:type="dxa"/>
            <w:tcBorders>
              <w:top w:val="nil"/>
              <w:left w:val="nil"/>
              <w:bottom w:val="single" w:sz="4" w:space="0" w:color="auto"/>
              <w:right w:val="single" w:sz="4" w:space="0" w:color="auto"/>
            </w:tcBorders>
            <w:shd w:val="clear" w:color="auto" w:fill="CCFFFF"/>
            <w:noWrap/>
            <w:vAlign w:val="bottom"/>
          </w:tcPr>
          <w:p w:rsidR="004A3BCE" w:rsidRDefault="004A3BCE">
            <w:pPr>
              <w:rPr>
                <w:rFonts w:ascii="Arial" w:hAnsi="Arial" w:cs="Arial"/>
                <w:sz w:val="20"/>
                <w:szCs w:val="20"/>
              </w:rPr>
            </w:pPr>
            <w:r>
              <w:rPr>
                <w:rFonts w:ascii="Arial" w:hAnsi="Arial" w:cs="Arial"/>
                <w:sz w:val="20"/>
                <w:szCs w:val="20"/>
              </w:rPr>
              <w:t>53FS+48 mons</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74</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Mantenimiento de camiones</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3 days</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 </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75</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9C6FE1">
            <w:pPr>
              <w:ind w:firstLineChars="300" w:firstLine="600"/>
              <w:rPr>
                <w:rFonts w:ascii="Arial" w:hAnsi="Arial" w:cs="Arial"/>
                <w:sz w:val="20"/>
                <w:szCs w:val="20"/>
              </w:rPr>
            </w:pPr>
            <w:r>
              <w:rPr>
                <w:rFonts w:ascii="Arial" w:hAnsi="Arial" w:cs="Arial"/>
                <w:sz w:val="20"/>
                <w:szCs w:val="20"/>
              </w:rPr>
              <w:t>Mantenimiento</w:t>
            </w:r>
            <w:r w:rsidR="004A3BCE">
              <w:rPr>
                <w:rFonts w:ascii="Arial" w:hAnsi="Arial" w:cs="Arial"/>
                <w:sz w:val="20"/>
                <w:szCs w:val="20"/>
              </w:rPr>
              <w:t xml:space="preserve"> de carruseles</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2 days</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74</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76</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 xml:space="preserve">Mantenimiento del 2000 garrafas de 10 kilos </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1 day</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75FS+1 mon</w:t>
            </w:r>
          </w:p>
        </w:tc>
      </w:tr>
      <w:tr w:rsidR="004A3BCE">
        <w:trPr>
          <w:cantSplit/>
          <w:trHeight w:val="20"/>
          <w:jc w:val="center"/>
        </w:trPr>
        <w:tc>
          <w:tcPr>
            <w:tcW w:w="0" w:type="auto"/>
            <w:tcBorders>
              <w:top w:val="nil"/>
              <w:left w:val="single" w:sz="4" w:space="0" w:color="auto"/>
              <w:bottom w:val="single" w:sz="4" w:space="0" w:color="auto"/>
              <w:right w:val="single" w:sz="4" w:space="0" w:color="auto"/>
            </w:tcBorders>
            <w:shd w:val="clear" w:color="auto" w:fill="C0C0C0"/>
            <w:noWrap/>
            <w:vAlign w:val="bottom"/>
          </w:tcPr>
          <w:p w:rsidR="004A3BCE" w:rsidRDefault="004A3BCE">
            <w:pPr>
              <w:jc w:val="center"/>
              <w:rPr>
                <w:rFonts w:ascii="Arial" w:hAnsi="Arial" w:cs="Arial"/>
                <w:b/>
                <w:bCs/>
                <w:sz w:val="20"/>
                <w:szCs w:val="20"/>
              </w:rPr>
            </w:pPr>
            <w:r>
              <w:rPr>
                <w:rFonts w:ascii="Arial" w:hAnsi="Arial" w:cs="Arial"/>
                <w:b/>
                <w:bCs/>
                <w:sz w:val="20"/>
                <w:szCs w:val="20"/>
              </w:rPr>
              <w:t>77</w:t>
            </w:r>
          </w:p>
        </w:tc>
        <w:tc>
          <w:tcPr>
            <w:tcW w:w="4696"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Mantenimiento del Sistema de Información</w:t>
            </w:r>
          </w:p>
        </w:tc>
        <w:tc>
          <w:tcPr>
            <w:tcW w:w="144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2 days</w:t>
            </w:r>
          </w:p>
        </w:tc>
        <w:tc>
          <w:tcPr>
            <w:tcW w:w="1260" w:type="dxa"/>
            <w:tcBorders>
              <w:top w:val="nil"/>
              <w:left w:val="nil"/>
              <w:bottom w:val="single" w:sz="4" w:space="0" w:color="auto"/>
              <w:right w:val="single" w:sz="4" w:space="0" w:color="auto"/>
            </w:tcBorders>
            <w:shd w:val="clear" w:color="auto" w:fill="C0C0C0"/>
            <w:noWrap/>
            <w:vAlign w:val="bottom"/>
          </w:tcPr>
          <w:p w:rsidR="004A3BCE" w:rsidRDefault="004A3BCE">
            <w:pPr>
              <w:ind w:firstLineChars="300" w:firstLine="600"/>
              <w:rPr>
                <w:rFonts w:ascii="Arial" w:hAnsi="Arial" w:cs="Arial"/>
                <w:sz w:val="20"/>
                <w:szCs w:val="20"/>
              </w:rPr>
            </w:pPr>
            <w:r>
              <w:rPr>
                <w:rFonts w:ascii="Arial" w:hAnsi="Arial" w:cs="Arial"/>
                <w:sz w:val="20"/>
                <w:szCs w:val="20"/>
              </w:rPr>
              <w:t>76FS+1 mon</w:t>
            </w:r>
          </w:p>
        </w:tc>
      </w:tr>
    </w:tbl>
    <w:p w:rsidR="005B15D2" w:rsidRDefault="005B15D2" w:rsidP="00CF0EB8">
      <w:pPr>
        <w:pStyle w:val="Textoindependiente"/>
        <w:tabs>
          <w:tab w:val="left" w:pos="540"/>
        </w:tabs>
        <w:spacing w:after="0" w:line="480" w:lineRule="auto"/>
        <w:jc w:val="both"/>
        <w:rPr>
          <w:rFonts w:ascii="Arial" w:hAnsi="Arial" w:cs="Arial"/>
          <w:b/>
        </w:rPr>
      </w:pPr>
    </w:p>
    <w:p w:rsidR="009C6FE1" w:rsidRDefault="009C6FE1" w:rsidP="00CF0EB8">
      <w:pPr>
        <w:pStyle w:val="Textoindependiente"/>
        <w:tabs>
          <w:tab w:val="left" w:pos="540"/>
        </w:tabs>
        <w:spacing w:after="0" w:line="480" w:lineRule="auto"/>
        <w:jc w:val="both"/>
        <w:rPr>
          <w:rFonts w:ascii="Arial" w:hAnsi="Arial" w:cs="Arial"/>
          <w:b/>
        </w:rPr>
      </w:pPr>
    </w:p>
    <w:p w:rsidR="009C6FE1" w:rsidRDefault="009C6FE1" w:rsidP="00CF0EB8">
      <w:pPr>
        <w:pStyle w:val="Textoindependiente"/>
        <w:tabs>
          <w:tab w:val="left" w:pos="540"/>
        </w:tabs>
        <w:spacing w:after="0" w:line="480" w:lineRule="auto"/>
        <w:jc w:val="both"/>
        <w:rPr>
          <w:rFonts w:ascii="Arial" w:hAnsi="Arial" w:cs="Arial"/>
          <w:b/>
        </w:rPr>
      </w:pPr>
    </w:p>
    <w:p w:rsidR="009C6FE1" w:rsidRDefault="009C6FE1" w:rsidP="00CF0EB8">
      <w:pPr>
        <w:pStyle w:val="Textoindependiente"/>
        <w:tabs>
          <w:tab w:val="left" w:pos="540"/>
        </w:tabs>
        <w:spacing w:after="0" w:line="480" w:lineRule="auto"/>
        <w:jc w:val="both"/>
        <w:rPr>
          <w:rFonts w:ascii="Arial" w:hAnsi="Arial" w:cs="Arial"/>
          <w:b/>
        </w:rPr>
      </w:pPr>
    </w:p>
    <w:p w:rsidR="000C5688" w:rsidRDefault="000C5688" w:rsidP="000C5688">
      <w:pPr>
        <w:autoSpaceDE w:val="0"/>
        <w:autoSpaceDN w:val="0"/>
        <w:adjustRightInd w:val="0"/>
        <w:rPr>
          <w:rFonts w:ascii="Arial" w:hAnsi="Arial" w:cs="Arial"/>
          <w:sz w:val="16"/>
          <w:szCs w:val="16"/>
        </w:rPr>
      </w:pPr>
    </w:p>
    <w:tbl>
      <w:tblPr>
        <w:tblW w:w="7996" w:type="dxa"/>
        <w:tblInd w:w="65" w:type="dxa"/>
        <w:tblCellMar>
          <w:left w:w="70" w:type="dxa"/>
          <w:right w:w="70" w:type="dxa"/>
        </w:tblCellMar>
        <w:tblLook w:val="0000"/>
      </w:tblPr>
      <w:tblGrid>
        <w:gridCol w:w="365"/>
        <w:gridCol w:w="4751"/>
        <w:gridCol w:w="3142"/>
      </w:tblGrid>
      <w:tr w:rsidR="001B6CD6">
        <w:trPr>
          <w:trHeight w:val="255"/>
        </w:trPr>
        <w:tc>
          <w:tcPr>
            <w:tcW w:w="365" w:type="dxa"/>
            <w:tcBorders>
              <w:top w:val="single" w:sz="4" w:space="0" w:color="auto"/>
              <w:left w:val="single" w:sz="4" w:space="0" w:color="auto"/>
              <w:bottom w:val="single" w:sz="4" w:space="0" w:color="auto"/>
              <w:right w:val="single" w:sz="4" w:space="0" w:color="auto"/>
            </w:tcBorders>
            <w:shd w:val="clear" w:color="auto" w:fill="000000"/>
            <w:noWrap/>
            <w:vAlign w:val="bottom"/>
          </w:tcPr>
          <w:p w:rsidR="001B6CD6" w:rsidRDefault="001B6CD6">
            <w:pPr>
              <w:jc w:val="center"/>
              <w:rPr>
                <w:rFonts w:ascii="Arial" w:hAnsi="Arial" w:cs="Arial"/>
                <w:b/>
                <w:bCs/>
                <w:color w:val="FFFFFF"/>
                <w:sz w:val="20"/>
                <w:szCs w:val="20"/>
              </w:rPr>
            </w:pPr>
            <w:r>
              <w:rPr>
                <w:rFonts w:ascii="Arial" w:hAnsi="Arial" w:cs="Arial"/>
                <w:b/>
                <w:bCs/>
                <w:color w:val="FFFFFF"/>
                <w:sz w:val="20"/>
                <w:szCs w:val="20"/>
              </w:rPr>
              <w:t>Id</w:t>
            </w:r>
          </w:p>
        </w:tc>
        <w:tc>
          <w:tcPr>
            <w:tcW w:w="4751" w:type="dxa"/>
            <w:tcBorders>
              <w:top w:val="single" w:sz="4" w:space="0" w:color="auto"/>
              <w:left w:val="nil"/>
              <w:bottom w:val="single" w:sz="4" w:space="0" w:color="auto"/>
              <w:right w:val="single" w:sz="4" w:space="0" w:color="auto"/>
            </w:tcBorders>
            <w:shd w:val="clear" w:color="auto" w:fill="000000"/>
            <w:noWrap/>
            <w:vAlign w:val="bottom"/>
          </w:tcPr>
          <w:p w:rsidR="001B6CD6" w:rsidRDefault="001B6CD6">
            <w:pPr>
              <w:jc w:val="center"/>
              <w:rPr>
                <w:rFonts w:ascii="Arial" w:hAnsi="Arial" w:cs="Arial"/>
                <w:b/>
                <w:bCs/>
                <w:color w:val="FFFFFF"/>
                <w:sz w:val="20"/>
                <w:szCs w:val="20"/>
              </w:rPr>
            </w:pPr>
            <w:r>
              <w:rPr>
                <w:rFonts w:ascii="Arial" w:hAnsi="Arial" w:cs="Arial"/>
                <w:b/>
                <w:bCs/>
                <w:color w:val="FFFFFF"/>
                <w:sz w:val="20"/>
                <w:szCs w:val="20"/>
              </w:rPr>
              <w:t>Tarea</w:t>
            </w:r>
          </w:p>
        </w:tc>
        <w:tc>
          <w:tcPr>
            <w:tcW w:w="2880" w:type="dxa"/>
            <w:tcBorders>
              <w:top w:val="single" w:sz="4" w:space="0" w:color="auto"/>
              <w:left w:val="nil"/>
              <w:bottom w:val="single" w:sz="4" w:space="0" w:color="auto"/>
              <w:right w:val="single" w:sz="4" w:space="0" w:color="auto"/>
            </w:tcBorders>
            <w:shd w:val="clear" w:color="auto" w:fill="000000"/>
            <w:noWrap/>
            <w:vAlign w:val="bottom"/>
          </w:tcPr>
          <w:p w:rsidR="001B6CD6" w:rsidRDefault="001B6CD6">
            <w:pPr>
              <w:jc w:val="center"/>
              <w:rPr>
                <w:rFonts w:ascii="Arial" w:hAnsi="Arial" w:cs="Arial"/>
                <w:b/>
                <w:bCs/>
                <w:color w:val="FFFFFF"/>
                <w:sz w:val="20"/>
                <w:szCs w:val="20"/>
              </w:rPr>
            </w:pPr>
            <w:r>
              <w:rPr>
                <w:rFonts w:ascii="Arial" w:hAnsi="Arial" w:cs="Arial"/>
                <w:b/>
                <w:bCs/>
                <w:color w:val="FFFFFF"/>
                <w:sz w:val="20"/>
                <w:szCs w:val="20"/>
              </w:rPr>
              <w:t>Recursos</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FFCC00"/>
            <w:noWrap/>
            <w:vAlign w:val="bottom"/>
          </w:tcPr>
          <w:p w:rsidR="001B6CD6" w:rsidRDefault="001B6CD6">
            <w:pPr>
              <w:jc w:val="center"/>
              <w:rPr>
                <w:rFonts w:ascii="Arial" w:hAnsi="Arial" w:cs="Arial"/>
                <w:b/>
                <w:bCs/>
                <w:sz w:val="20"/>
                <w:szCs w:val="20"/>
              </w:rPr>
            </w:pPr>
            <w:r>
              <w:rPr>
                <w:rFonts w:ascii="Arial" w:hAnsi="Arial" w:cs="Arial"/>
                <w:b/>
                <w:bCs/>
                <w:sz w:val="20"/>
                <w:szCs w:val="20"/>
              </w:rPr>
              <w:t>0</w:t>
            </w:r>
          </w:p>
        </w:tc>
        <w:tc>
          <w:tcPr>
            <w:tcW w:w="4751" w:type="dxa"/>
            <w:tcBorders>
              <w:top w:val="nil"/>
              <w:left w:val="nil"/>
              <w:bottom w:val="single" w:sz="4" w:space="0" w:color="auto"/>
              <w:right w:val="single" w:sz="4" w:space="0" w:color="auto"/>
            </w:tcBorders>
            <w:shd w:val="clear" w:color="auto" w:fill="FFCC00"/>
            <w:noWrap/>
            <w:vAlign w:val="bottom"/>
          </w:tcPr>
          <w:p w:rsidR="001B6CD6" w:rsidRDefault="001B6CD6">
            <w:pPr>
              <w:rPr>
                <w:rFonts w:ascii="Arial" w:hAnsi="Arial" w:cs="Arial"/>
                <w:b/>
                <w:bCs/>
                <w:sz w:val="20"/>
                <w:szCs w:val="20"/>
              </w:rPr>
            </w:pPr>
            <w:r>
              <w:rPr>
                <w:rFonts w:ascii="Arial" w:hAnsi="Arial" w:cs="Arial"/>
                <w:b/>
                <w:bCs/>
                <w:sz w:val="20"/>
                <w:szCs w:val="20"/>
              </w:rPr>
              <w:t xml:space="preserve">Optimización de </w:t>
            </w:r>
            <w:smartTag w:uri="urn:schemas-microsoft-com:office:smarttags" w:element="PersonName">
              <w:smartTagPr>
                <w:attr w:name="ProductID" w:val="la Comercializaci￳n"/>
              </w:smartTagPr>
              <w:r>
                <w:rPr>
                  <w:rFonts w:ascii="Arial" w:hAnsi="Arial" w:cs="Arial"/>
                  <w:b/>
                  <w:bCs/>
                  <w:sz w:val="20"/>
                  <w:szCs w:val="20"/>
                </w:rPr>
                <w:t>la Comercialización</w:t>
              </w:r>
            </w:smartTag>
            <w:r>
              <w:rPr>
                <w:rFonts w:ascii="Arial" w:hAnsi="Arial" w:cs="Arial"/>
                <w:b/>
                <w:bCs/>
                <w:sz w:val="20"/>
                <w:szCs w:val="20"/>
              </w:rPr>
              <w:t xml:space="preserve"> y Distribución de GLP</w:t>
            </w:r>
          </w:p>
        </w:tc>
        <w:tc>
          <w:tcPr>
            <w:tcW w:w="2880" w:type="dxa"/>
            <w:tcBorders>
              <w:top w:val="nil"/>
              <w:left w:val="nil"/>
              <w:bottom w:val="single" w:sz="4" w:space="0" w:color="auto"/>
              <w:right w:val="single" w:sz="4" w:space="0" w:color="auto"/>
            </w:tcBorders>
            <w:shd w:val="clear" w:color="auto" w:fill="FFCC00"/>
            <w:vAlign w:val="bottom"/>
          </w:tcPr>
          <w:p w:rsidR="001B6CD6" w:rsidRDefault="001B6CD6">
            <w:pPr>
              <w:rPr>
                <w:rFonts w:ascii="Arial" w:hAnsi="Arial" w:cs="Arial"/>
                <w:b/>
                <w:bCs/>
                <w:sz w:val="20"/>
                <w:szCs w:val="20"/>
              </w:rPr>
            </w:pPr>
            <w:r>
              <w:rPr>
                <w:rFonts w:ascii="Arial" w:hAnsi="Arial" w:cs="Arial"/>
                <w:b/>
                <w:bCs/>
                <w:sz w:val="20"/>
                <w:szCs w:val="20"/>
              </w:rPr>
              <w:t> </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FFFF99"/>
            <w:noWrap/>
            <w:vAlign w:val="bottom"/>
          </w:tcPr>
          <w:p w:rsidR="001B6CD6" w:rsidRDefault="001B6CD6">
            <w:pPr>
              <w:jc w:val="center"/>
              <w:rPr>
                <w:rFonts w:ascii="Arial" w:hAnsi="Arial" w:cs="Arial"/>
                <w:b/>
                <w:bCs/>
                <w:sz w:val="20"/>
                <w:szCs w:val="20"/>
              </w:rPr>
            </w:pPr>
            <w:r>
              <w:rPr>
                <w:rFonts w:ascii="Arial" w:hAnsi="Arial" w:cs="Arial"/>
                <w:b/>
                <w:bCs/>
                <w:sz w:val="20"/>
                <w:szCs w:val="20"/>
              </w:rPr>
              <w:t>1</w:t>
            </w:r>
          </w:p>
        </w:tc>
        <w:tc>
          <w:tcPr>
            <w:tcW w:w="4751" w:type="dxa"/>
            <w:tcBorders>
              <w:top w:val="nil"/>
              <w:left w:val="nil"/>
              <w:bottom w:val="single" w:sz="4" w:space="0" w:color="auto"/>
              <w:right w:val="single" w:sz="4" w:space="0" w:color="auto"/>
            </w:tcBorders>
            <w:shd w:val="clear" w:color="auto" w:fill="FFFF99"/>
            <w:noWrap/>
            <w:vAlign w:val="bottom"/>
          </w:tcPr>
          <w:p w:rsidR="001B6CD6" w:rsidRDefault="001B6CD6" w:rsidP="00150A19">
            <w:pPr>
              <w:ind w:firstLineChars="100" w:firstLine="201"/>
              <w:rPr>
                <w:rFonts w:ascii="Arial" w:hAnsi="Arial" w:cs="Arial"/>
                <w:b/>
                <w:bCs/>
                <w:sz w:val="20"/>
                <w:szCs w:val="20"/>
              </w:rPr>
            </w:pPr>
            <w:r>
              <w:rPr>
                <w:rFonts w:ascii="Arial" w:hAnsi="Arial" w:cs="Arial"/>
                <w:b/>
                <w:bCs/>
                <w:sz w:val="20"/>
                <w:szCs w:val="20"/>
              </w:rPr>
              <w:t>Servicios Administrativos/Legales</w:t>
            </w:r>
          </w:p>
        </w:tc>
        <w:tc>
          <w:tcPr>
            <w:tcW w:w="2880" w:type="dxa"/>
            <w:tcBorders>
              <w:top w:val="nil"/>
              <w:left w:val="nil"/>
              <w:bottom w:val="single" w:sz="4" w:space="0" w:color="auto"/>
              <w:right w:val="single" w:sz="4" w:space="0" w:color="auto"/>
            </w:tcBorders>
            <w:shd w:val="clear" w:color="auto" w:fill="FFFF99"/>
            <w:vAlign w:val="bottom"/>
          </w:tcPr>
          <w:p w:rsidR="001B6CD6" w:rsidRDefault="001B6CD6">
            <w:pPr>
              <w:rPr>
                <w:rFonts w:ascii="Arial" w:hAnsi="Arial" w:cs="Arial"/>
                <w:sz w:val="20"/>
                <w:szCs w:val="20"/>
              </w:rPr>
            </w:pPr>
            <w:r>
              <w:rPr>
                <w:rFonts w:ascii="Arial" w:hAnsi="Arial" w:cs="Arial"/>
                <w:sz w:val="20"/>
                <w:szCs w:val="20"/>
              </w:rPr>
              <w:t> </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CC"/>
            <w:noWrap/>
            <w:vAlign w:val="bottom"/>
          </w:tcPr>
          <w:p w:rsidR="001B6CD6" w:rsidRDefault="001B6CD6">
            <w:pPr>
              <w:jc w:val="center"/>
              <w:rPr>
                <w:rFonts w:ascii="Arial" w:hAnsi="Arial" w:cs="Arial"/>
                <w:b/>
                <w:bCs/>
                <w:sz w:val="20"/>
                <w:szCs w:val="20"/>
              </w:rPr>
            </w:pPr>
            <w:r>
              <w:rPr>
                <w:rFonts w:ascii="Arial" w:hAnsi="Arial" w:cs="Arial"/>
                <w:b/>
                <w:bCs/>
                <w:sz w:val="20"/>
                <w:szCs w:val="20"/>
              </w:rPr>
              <w:t>2</w:t>
            </w:r>
          </w:p>
        </w:tc>
        <w:tc>
          <w:tcPr>
            <w:tcW w:w="4751" w:type="dxa"/>
            <w:tcBorders>
              <w:top w:val="nil"/>
              <w:left w:val="nil"/>
              <w:bottom w:val="single" w:sz="4" w:space="0" w:color="auto"/>
              <w:right w:val="single" w:sz="4" w:space="0" w:color="auto"/>
            </w:tcBorders>
            <w:shd w:val="clear" w:color="auto" w:fill="CCFFCC"/>
            <w:noWrap/>
            <w:vAlign w:val="bottom"/>
          </w:tcPr>
          <w:p w:rsidR="001B6CD6" w:rsidRDefault="001B6CD6" w:rsidP="00150A19">
            <w:pPr>
              <w:ind w:firstLineChars="200" w:firstLine="402"/>
              <w:rPr>
                <w:rFonts w:ascii="Arial" w:hAnsi="Arial" w:cs="Arial"/>
                <w:b/>
                <w:bCs/>
                <w:sz w:val="20"/>
                <w:szCs w:val="20"/>
              </w:rPr>
            </w:pPr>
            <w:r>
              <w:rPr>
                <w:rFonts w:ascii="Arial" w:hAnsi="Arial" w:cs="Arial"/>
                <w:b/>
                <w:bCs/>
                <w:sz w:val="20"/>
                <w:szCs w:val="20"/>
              </w:rPr>
              <w:t>Trámites de Legales</w:t>
            </w:r>
          </w:p>
        </w:tc>
        <w:tc>
          <w:tcPr>
            <w:tcW w:w="2880" w:type="dxa"/>
            <w:tcBorders>
              <w:top w:val="nil"/>
              <w:left w:val="nil"/>
              <w:bottom w:val="single" w:sz="4" w:space="0" w:color="auto"/>
              <w:right w:val="single" w:sz="4" w:space="0" w:color="auto"/>
            </w:tcBorders>
            <w:shd w:val="clear" w:color="auto" w:fill="CCFFCC"/>
            <w:vAlign w:val="bottom"/>
          </w:tcPr>
          <w:p w:rsidR="001B6CD6" w:rsidRDefault="001B6CD6">
            <w:pPr>
              <w:rPr>
                <w:rFonts w:ascii="Arial" w:hAnsi="Arial" w:cs="Arial"/>
                <w:sz w:val="20"/>
                <w:szCs w:val="20"/>
              </w:rPr>
            </w:pPr>
            <w:r>
              <w:rPr>
                <w:rFonts w:ascii="Arial" w:hAnsi="Arial" w:cs="Arial"/>
                <w:sz w:val="20"/>
                <w:szCs w:val="20"/>
              </w:rPr>
              <w:t> </w:t>
            </w:r>
          </w:p>
        </w:tc>
      </w:tr>
      <w:tr w:rsidR="001B6CD6">
        <w:trPr>
          <w:trHeight w:val="127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3</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300" w:firstLine="600"/>
              <w:rPr>
                <w:rFonts w:ascii="Arial" w:hAnsi="Arial" w:cs="Arial"/>
                <w:sz w:val="20"/>
                <w:szCs w:val="20"/>
              </w:rPr>
            </w:pPr>
            <w:r>
              <w:rPr>
                <w:rFonts w:ascii="Arial" w:hAnsi="Arial" w:cs="Arial"/>
                <w:sz w:val="20"/>
                <w:szCs w:val="20"/>
              </w:rPr>
              <w:t>Revisión de Registros Oficiales de DNH</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Ricardo Baculima[20%];</w:t>
            </w:r>
          </w:p>
          <w:p w:rsidR="001B6CD6" w:rsidRDefault="001B6CD6">
            <w:pPr>
              <w:rPr>
                <w:rFonts w:ascii="Arial" w:hAnsi="Arial" w:cs="Arial"/>
                <w:sz w:val="20"/>
                <w:szCs w:val="20"/>
              </w:rPr>
            </w:pPr>
            <w:r>
              <w:rPr>
                <w:rFonts w:ascii="Arial" w:hAnsi="Arial" w:cs="Arial"/>
                <w:sz w:val="20"/>
                <w:szCs w:val="20"/>
              </w:rPr>
              <w:t>Lorena Paredes[20%];</w:t>
            </w:r>
          </w:p>
          <w:p w:rsidR="001B6CD6" w:rsidRDefault="001B6CD6">
            <w:pPr>
              <w:rPr>
                <w:rFonts w:ascii="Arial" w:hAnsi="Arial" w:cs="Arial"/>
                <w:sz w:val="20"/>
                <w:szCs w:val="20"/>
              </w:rPr>
            </w:pPr>
            <w:r>
              <w:rPr>
                <w:rFonts w:ascii="Arial" w:hAnsi="Arial" w:cs="Arial"/>
                <w:sz w:val="20"/>
                <w:szCs w:val="20"/>
              </w:rPr>
              <w:t>Andres Bravo[20%]</w:t>
            </w:r>
          </w:p>
        </w:tc>
      </w:tr>
      <w:tr w:rsidR="001B6CD6">
        <w:trPr>
          <w:trHeight w:val="510"/>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4</w:t>
            </w:r>
          </w:p>
        </w:tc>
        <w:tc>
          <w:tcPr>
            <w:tcW w:w="4751" w:type="dxa"/>
            <w:tcBorders>
              <w:top w:val="nil"/>
              <w:left w:val="nil"/>
              <w:bottom w:val="single" w:sz="4" w:space="0" w:color="auto"/>
              <w:right w:val="single" w:sz="4" w:space="0" w:color="auto"/>
            </w:tcBorders>
            <w:shd w:val="clear" w:color="auto" w:fill="CCFFFF"/>
            <w:vAlign w:val="bottom"/>
          </w:tcPr>
          <w:p w:rsidR="001B6CD6" w:rsidRDefault="001B6CD6">
            <w:pPr>
              <w:ind w:firstLineChars="300" w:firstLine="600"/>
              <w:rPr>
                <w:rFonts w:ascii="Arial" w:hAnsi="Arial" w:cs="Arial"/>
                <w:sz w:val="20"/>
                <w:szCs w:val="20"/>
              </w:rPr>
            </w:pPr>
            <w:r>
              <w:rPr>
                <w:rFonts w:ascii="Arial" w:hAnsi="Arial" w:cs="Arial"/>
                <w:sz w:val="20"/>
                <w:szCs w:val="20"/>
              </w:rPr>
              <w:t xml:space="preserve">Redacción y </w:t>
            </w:r>
            <w:r w:rsidR="00406F13">
              <w:rPr>
                <w:rFonts w:ascii="Arial" w:hAnsi="Arial" w:cs="Arial"/>
                <w:sz w:val="20"/>
                <w:szCs w:val="20"/>
              </w:rPr>
              <w:t>envío</w:t>
            </w:r>
            <w:r>
              <w:rPr>
                <w:rFonts w:ascii="Arial" w:hAnsi="Arial" w:cs="Arial"/>
                <w:sz w:val="20"/>
                <w:szCs w:val="20"/>
              </w:rPr>
              <w:t xml:space="preserve"> de cartas de solicitud de Operaciones de envasado G10K</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Lorena Paredes[20%]</w:t>
            </w:r>
          </w:p>
        </w:tc>
      </w:tr>
      <w:tr w:rsidR="001B6CD6">
        <w:trPr>
          <w:trHeight w:val="76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5</w:t>
            </w:r>
          </w:p>
        </w:tc>
        <w:tc>
          <w:tcPr>
            <w:tcW w:w="4751" w:type="dxa"/>
            <w:tcBorders>
              <w:top w:val="nil"/>
              <w:left w:val="nil"/>
              <w:bottom w:val="single" w:sz="4" w:space="0" w:color="auto"/>
              <w:right w:val="single" w:sz="4" w:space="0" w:color="auto"/>
            </w:tcBorders>
            <w:shd w:val="clear" w:color="auto" w:fill="CCFFFF"/>
            <w:vAlign w:val="bottom"/>
          </w:tcPr>
          <w:p w:rsidR="001B6CD6" w:rsidRDefault="001B6CD6">
            <w:pPr>
              <w:ind w:firstLineChars="300" w:firstLine="600"/>
              <w:rPr>
                <w:rFonts w:ascii="Arial" w:hAnsi="Arial" w:cs="Arial"/>
                <w:sz w:val="20"/>
                <w:szCs w:val="20"/>
              </w:rPr>
            </w:pPr>
            <w:r>
              <w:rPr>
                <w:rFonts w:ascii="Arial" w:hAnsi="Arial" w:cs="Arial"/>
                <w:sz w:val="20"/>
                <w:szCs w:val="20"/>
              </w:rPr>
              <w:t>Seguimiento de trámite de solicitud de Operaciones de envasado G10K</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Ricardo Baculima[20%];</w:t>
            </w:r>
          </w:p>
          <w:p w:rsidR="001B6CD6" w:rsidRDefault="001B6CD6">
            <w:pPr>
              <w:rPr>
                <w:rFonts w:ascii="Arial" w:hAnsi="Arial" w:cs="Arial"/>
                <w:sz w:val="20"/>
                <w:szCs w:val="20"/>
              </w:rPr>
            </w:pPr>
            <w:r>
              <w:rPr>
                <w:rFonts w:ascii="Arial" w:hAnsi="Arial" w:cs="Arial"/>
                <w:sz w:val="20"/>
                <w:szCs w:val="20"/>
              </w:rPr>
              <w:t>Lorena Paredes[20%]</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6</w:t>
            </w:r>
          </w:p>
        </w:tc>
        <w:tc>
          <w:tcPr>
            <w:tcW w:w="4751" w:type="dxa"/>
            <w:tcBorders>
              <w:top w:val="nil"/>
              <w:left w:val="nil"/>
              <w:bottom w:val="single" w:sz="4" w:space="0" w:color="auto"/>
              <w:right w:val="single" w:sz="4" w:space="0" w:color="auto"/>
            </w:tcBorders>
            <w:shd w:val="clear" w:color="auto" w:fill="CCFFFF"/>
            <w:vAlign w:val="bottom"/>
          </w:tcPr>
          <w:p w:rsidR="001B6CD6" w:rsidRDefault="001B6CD6">
            <w:pPr>
              <w:ind w:firstLineChars="300" w:firstLine="600"/>
              <w:rPr>
                <w:rFonts w:ascii="Arial" w:hAnsi="Arial" w:cs="Arial"/>
                <w:sz w:val="20"/>
                <w:szCs w:val="20"/>
              </w:rPr>
            </w:pPr>
            <w:r>
              <w:rPr>
                <w:rFonts w:ascii="Arial" w:hAnsi="Arial" w:cs="Arial"/>
                <w:sz w:val="20"/>
                <w:szCs w:val="20"/>
              </w:rPr>
              <w:t>Aprobación de operación de parte de DNH</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Andres Bravo[20%]</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CC"/>
            <w:noWrap/>
            <w:vAlign w:val="bottom"/>
          </w:tcPr>
          <w:p w:rsidR="001B6CD6" w:rsidRDefault="001B6CD6">
            <w:pPr>
              <w:jc w:val="center"/>
              <w:rPr>
                <w:rFonts w:ascii="Arial" w:hAnsi="Arial" w:cs="Arial"/>
                <w:b/>
                <w:bCs/>
                <w:sz w:val="20"/>
                <w:szCs w:val="20"/>
              </w:rPr>
            </w:pPr>
            <w:r>
              <w:rPr>
                <w:rFonts w:ascii="Arial" w:hAnsi="Arial" w:cs="Arial"/>
                <w:b/>
                <w:bCs/>
                <w:sz w:val="20"/>
                <w:szCs w:val="20"/>
              </w:rPr>
              <w:t>7</w:t>
            </w:r>
          </w:p>
        </w:tc>
        <w:tc>
          <w:tcPr>
            <w:tcW w:w="4751" w:type="dxa"/>
            <w:tcBorders>
              <w:top w:val="nil"/>
              <w:left w:val="nil"/>
              <w:bottom w:val="single" w:sz="4" w:space="0" w:color="auto"/>
              <w:right w:val="single" w:sz="4" w:space="0" w:color="auto"/>
            </w:tcBorders>
            <w:shd w:val="clear" w:color="auto" w:fill="CCFFCC"/>
            <w:noWrap/>
            <w:vAlign w:val="bottom"/>
          </w:tcPr>
          <w:p w:rsidR="001B6CD6" w:rsidRDefault="001B6CD6" w:rsidP="00150A19">
            <w:pPr>
              <w:ind w:firstLineChars="200" w:firstLine="402"/>
              <w:rPr>
                <w:rFonts w:ascii="Arial" w:hAnsi="Arial" w:cs="Arial"/>
                <w:b/>
                <w:bCs/>
                <w:sz w:val="20"/>
                <w:szCs w:val="20"/>
              </w:rPr>
            </w:pPr>
            <w:r>
              <w:rPr>
                <w:rFonts w:ascii="Arial" w:hAnsi="Arial" w:cs="Arial"/>
                <w:b/>
                <w:bCs/>
                <w:sz w:val="20"/>
                <w:szCs w:val="20"/>
              </w:rPr>
              <w:t>Administración de Servicios</w:t>
            </w:r>
          </w:p>
        </w:tc>
        <w:tc>
          <w:tcPr>
            <w:tcW w:w="2880" w:type="dxa"/>
            <w:tcBorders>
              <w:top w:val="nil"/>
              <w:left w:val="nil"/>
              <w:bottom w:val="single" w:sz="4" w:space="0" w:color="auto"/>
              <w:right w:val="single" w:sz="4" w:space="0" w:color="auto"/>
            </w:tcBorders>
            <w:shd w:val="clear" w:color="auto" w:fill="CCFFCC"/>
            <w:vAlign w:val="bottom"/>
          </w:tcPr>
          <w:p w:rsidR="001B6CD6" w:rsidRDefault="001B6CD6">
            <w:pPr>
              <w:rPr>
                <w:rFonts w:ascii="Arial" w:hAnsi="Arial" w:cs="Arial"/>
                <w:sz w:val="20"/>
                <w:szCs w:val="20"/>
              </w:rPr>
            </w:pPr>
            <w:r>
              <w:rPr>
                <w:rFonts w:ascii="Arial" w:hAnsi="Arial" w:cs="Arial"/>
                <w:sz w:val="20"/>
                <w:szCs w:val="20"/>
              </w:rPr>
              <w:t> </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8</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406F13">
            <w:pPr>
              <w:ind w:firstLineChars="300" w:firstLine="600"/>
              <w:rPr>
                <w:rFonts w:ascii="Arial" w:hAnsi="Arial" w:cs="Arial"/>
                <w:sz w:val="20"/>
                <w:szCs w:val="20"/>
              </w:rPr>
            </w:pPr>
            <w:r>
              <w:rPr>
                <w:rFonts w:ascii="Arial" w:hAnsi="Arial" w:cs="Arial"/>
                <w:sz w:val="20"/>
                <w:szCs w:val="20"/>
              </w:rPr>
              <w:t>Cotización</w:t>
            </w:r>
            <w:r w:rsidR="001B6CD6">
              <w:rPr>
                <w:rFonts w:ascii="Arial" w:hAnsi="Arial" w:cs="Arial"/>
                <w:sz w:val="20"/>
                <w:szCs w:val="20"/>
              </w:rPr>
              <w:t xml:space="preserve"> de servicios y materiales para proy</w:t>
            </w:r>
            <w:smartTag w:uri="urn:schemas-microsoft-com:office:smarttags" w:element="PersonName">
              <w:r w:rsidR="001B6CD6">
                <w:rPr>
                  <w:rFonts w:ascii="Arial" w:hAnsi="Arial" w:cs="Arial"/>
                  <w:sz w:val="20"/>
                  <w:szCs w:val="20"/>
                </w:rPr>
                <w:t>ec</w:t>
              </w:r>
            </w:smartTag>
            <w:r w:rsidR="001B6CD6">
              <w:rPr>
                <w:rFonts w:ascii="Arial" w:hAnsi="Arial" w:cs="Arial"/>
                <w:sz w:val="20"/>
                <w:szCs w:val="20"/>
              </w:rPr>
              <w:t>to</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Francisco Banda</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9</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300" w:firstLine="600"/>
              <w:rPr>
                <w:rFonts w:ascii="Arial" w:hAnsi="Arial" w:cs="Arial"/>
                <w:sz w:val="20"/>
                <w:szCs w:val="20"/>
              </w:rPr>
            </w:pPr>
            <w:r>
              <w:rPr>
                <w:rFonts w:ascii="Arial" w:hAnsi="Arial" w:cs="Arial"/>
                <w:sz w:val="20"/>
                <w:szCs w:val="20"/>
              </w:rPr>
              <w:t>Aperturas de sobres</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Mirella Caleron</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10</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406F13">
            <w:pPr>
              <w:ind w:firstLineChars="300" w:firstLine="600"/>
              <w:rPr>
                <w:rFonts w:ascii="Arial" w:hAnsi="Arial" w:cs="Arial"/>
                <w:sz w:val="20"/>
                <w:szCs w:val="20"/>
              </w:rPr>
            </w:pPr>
            <w:r>
              <w:rPr>
                <w:rFonts w:ascii="Arial" w:hAnsi="Arial" w:cs="Arial"/>
                <w:sz w:val="20"/>
                <w:szCs w:val="20"/>
              </w:rPr>
              <w:t>Análisis</w:t>
            </w:r>
            <w:r w:rsidR="001B6CD6">
              <w:rPr>
                <w:rFonts w:ascii="Arial" w:hAnsi="Arial" w:cs="Arial"/>
                <w:sz w:val="20"/>
                <w:szCs w:val="20"/>
              </w:rPr>
              <w:t xml:space="preserve"> de tablas comparativas</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Mirella Caleron</w:t>
            </w:r>
          </w:p>
        </w:tc>
      </w:tr>
      <w:tr w:rsidR="001B6CD6">
        <w:trPr>
          <w:trHeight w:val="510"/>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11</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406F13">
            <w:pPr>
              <w:ind w:firstLineChars="300" w:firstLine="600"/>
              <w:rPr>
                <w:rFonts w:ascii="Arial" w:hAnsi="Arial" w:cs="Arial"/>
                <w:sz w:val="20"/>
                <w:szCs w:val="20"/>
              </w:rPr>
            </w:pPr>
            <w:r>
              <w:rPr>
                <w:rFonts w:ascii="Arial" w:hAnsi="Arial" w:cs="Arial"/>
                <w:sz w:val="20"/>
                <w:szCs w:val="20"/>
              </w:rPr>
              <w:t>Elaboración</w:t>
            </w:r>
            <w:r w:rsidR="001B6CD6">
              <w:rPr>
                <w:rFonts w:ascii="Arial" w:hAnsi="Arial" w:cs="Arial"/>
                <w:sz w:val="20"/>
                <w:szCs w:val="20"/>
              </w:rPr>
              <w:t xml:space="preserve"> de informe de ganadores de concurso de ofertas</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Mirella Caleron;Isabel Becerra</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12</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300" w:firstLine="600"/>
              <w:rPr>
                <w:rFonts w:ascii="Arial" w:hAnsi="Arial" w:cs="Arial"/>
                <w:sz w:val="20"/>
                <w:szCs w:val="20"/>
              </w:rPr>
            </w:pPr>
            <w:r>
              <w:rPr>
                <w:rFonts w:ascii="Arial" w:hAnsi="Arial" w:cs="Arial"/>
                <w:sz w:val="20"/>
                <w:szCs w:val="20"/>
              </w:rPr>
              <w:t xml:space="preserve">Creación de SOLPES </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Francisco Banda</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13</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300" w:firstLine="600"/>
              <w:rPr>
                <w:rFonts w:ascii="Arial" w:hAnsi="Arial" w:cs="Arial"/>
                <w:sz w:val="20"/>
                <w:szCs w:val="20"/>
              </w:rPr>
            </w:pPr>
            <w:r>
              <w:rPr>
                <w:rFonts w:ascii="Arial" w:hAnsi="Arial" w:cs="Arial"/>
                <w:sz w:val="20"/>
                <w:szCs w:val="20"/>
              </w:rPr>
              <w:t>Autorización de SOLPES</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Mirella Caleron</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14</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300" w:firstLine="600"/>
              <w:rPr>
                <w:rFonts w:ascii="Arial" w:hAnsi="Arial" w:cs="Arial"/>
                <w:sz w:val="20"/>
                <w:szCs w:val="20"/>
              </w:rPr>
            </w:pPr>
            <w:r>
              <w:rPr>
                <w:rFonts w:ascii="Arial" w:hAnsi="Arial" w:cs="Arial"/>
                <w:sz w:val="20"/>
                <w:szCs w:val="20"/>
              </w:rPr>
              <w:t>Creación de Nota de Pedido</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Francisco Banda</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15</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300" w:firstLine="600"/>
              <w:rPr>
                <w:rFonts w:ascii="Arial" w:hAnsi="Arial" w:cs="Arial"/>
                <w:sz w:val="20"/>
                <w:szCs w:val="20"/>
              </w:rPr>
            </w:pPr>
            <w:r>
              <w:rPr>
                <w:rFonts w:ascii="Arial" w:hAnsi="Arial" w:cs="Arial"/>
                <w:sz w:val="20"/>
                <w:szCs w:val="20"/>
              </w:rPr>
              <w:t>Aprobación de Nota de Pedido</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Tannia Rizzo</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CC"/>
            <w:noWrap/>
            <w:vAlign w:val="bottom"/>
          </w:tcPr>
          <w:p w:rsidR="001B6CD6" w:rsidRDefault="001B6CD6">
            <w:pPr>
              <w:jc w:val="center"/>
              <w:rPr>
                <w:rFonts w:ascii="Arial" w:hAnsi="Arial" w:cs="Arial"/>
                <w:b/>
                <w:bCs/>
                <w:sz w:val="20"/>
                <w:szCs w:val="20"/>
              </w:rPr>
            </w:pPr>
            <w:r>
              <w:rPr>
                <w:rFonts w:ascii="Arial" w:hAnsi="Arial" w:cs="Arial"/>
                <w:b/>
                <w:bCs/>
                <w:sz w:val="20"/>
                <w:szCs w:val="20"/>
              </w:rPr>
              <w:t>16</w:t>
            </w:r>
          </w:p>
        </w:tc>
        <w:tc>
          <w:tcPr>
            <w:tcW w:w="4751" w:type="dxa"/>
            <w:tcBorders>
              <w:top w:val="nil"/>
              <w:left w:val="nil"/>
              <w:bottom w:val="single" w:sz="4" w:space="0" w:color="auto"/>
              <w:right w:val="single" w:sz="4" w:space="0" w:color="auto"/>
            </w:tcBorders>
            <w:shd w:val="clear" w:color="auto" w:fill="CCFFCC"/>
            <w:noWrap/>
            <w:vAlign w:val="bottom"/>
          </w:tcPr>
          <w:p w:rsidR="001B6CD6" w:rsidRDefault="001B6CD6" w:rsidP="00150A19">
            <w:pPr>
              <w:ind w:firstLineChars="200" w:firstLine="402"/>
              <w:rPr>
                <w:rFonts w:ascii="Arial" w:hAnsi="Arial" w:cs="Arial"/>
                <w:b/>
                <w:bCs/>
                <w:sz w:val="20"/>
                <w:szCs w:val="20"/>
              </w:rPr>
            </w:pPr>
            <w:r>
              <w:rPr>
                <w:rFonts w:ascii="Arial" w:hAnsi="Arial" w:cs="Arial"/>
                <w:b/>
                <w:bCs/>
                <w:sz w:val="20"/>
                <w:szCs w:val="20"/>
              </w:rPr>
              <w:t>Administración de RRHH</w:t>
            </w:r>
          </w:p>
        </w:tc>
        <w:tc>
          <w:tcPr>
            <w:tcW w:w="2880" w:type="dxa"/>
            <w:tcBorders>
              <w:top w:val="nil"/>
              <w:left w:val="nil"/>
              <w:bottom w:val="single" w:sz="4" w:space="0" w:color="auto"/>
              <w:right w:val="single" w:sz="4" w:space="0" w:color="auto"/>
            </w:tcBorders>
            <w:shd w:val="clear" w:color="auto" w:fill="CCFFCC"/>
            <w:vAlign w:val="bottom"/>
          </w:tcPr>
          <w:p w:rsidR="001B6CD6" w:rsidRDefault="001B6CD6">
            <w:pPr>
              <w:rPr>
                <w:rFonts w:ascii="Arial" w:hAnsi="Arial" w:cs="Arial"/>
                <w:sz w:val="20"/>
                <w:szCs w:val="20"/>
              </w:rPr>
            </w:pPr>
            <w:r>
              <w:rPr>
                <w:rFonts w:ascii="Arial" w:hAnsi="Arial" w:cs="Arial"/>
                <w:sz w:val="20"/>
                <w:szCs w:val="20"/>
              </w:rPr>
              <w:t> </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17</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300" w:firstLine="600"/>
              <w:rPr>
                <w:rFonts w:ascii="Arial" w:hAnsi="Arial" w:cs="Arial"/>
                <w:sz w:val="20"/>
                <w:szCs w:val="20"/>
              </w:rPr>
            </w:pPr>
            <w:r>
              <w:rPr>
                <w:rFonts w:ascii="Arial" w:hAnsi="Arial" w:cs="Arial"/>
                <w:sz w:val="20"/>
                <w:szCs w:val="20"/>
              </w:rPr>
              <w:t>Reunión con Empresa Tercearizadora</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Tannia Rizzo</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18</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300" w:firstLine="600"/>
              <w:rPr>
                <w:rFonts w:ascii="Arial" w:hAnsi="Arial" w:cs="Arial"/>
                <w:sz w:val="20"/>
                <w:szCs w:val="20"/>
              </w:rPr>
            </w:pPr>
            <w:r>
              <w:rPr>
                <w:rFonts w:ascii="Arial" w:hAnsi="Arial" w:cs="Arial"/>
                <w:sz w:val="20"/>
                <w:szCs w:val="20"/>
              </w:rPr>
              <w:t xml:space="preserve">Recolección de carpetas de candidatos </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Selección RRHH</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19</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300" w:firstLine="600"/>
              <w:rPr>
                <w:rFonts w:ascii="Arial" w:hAnsi="Arial" w:cs="Arial"/>
                <w:sz w:val="20"/>
                <w:szCs w:val="20"/>
              </w:rPr>
            </w:pPr>
            <w:r>
              <w:rPr>
                <w:rFonts w:ascii="Arial" w:hAnsi="Arial" w:cs="Arial"/>
                <w:sz w:val="20"/>
                <w:szCs w:val="20"/>
              </w:rPr>
              <w:t>Entrevista a candidatos</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Selección RRHH</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20</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300" w:firstLine="600"/>
              <w:rPr>
                <w:rFonts w:ascii="Arial" w:hAnsi="Arial" w:cs="Arial"/>
                <w:sz w:val="20"/>
                <w:szCs w:val="20"/>
              </w:rPr>
            </w:pPr>
            <w:r>
              <w:rPr>
                <w:rFonts w:ascii="Arial" w:hAnsi="Arial" w:cs="Arial"/>
                <w:sz w:val="20"/>
                <w:szCs w:val="20"/>
              </w:rPr>
              <w:t>Pre-selección de candidatos</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Selección RRHH</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21</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300" w:firstLine="600"/>
              <w:rPr>
                <w:rFonts w:ascii="Arial" w:hAnsi="Arial" w:cs="Arial"/>
                <w:sz w:val="20"/>
                <w:szCs w:val="20"/>
              </w:rPr>
            </w:pPr>
            <w:r>
              <w:rPr>
                <w:rFonts w:ascii="Arial" w:hAnsi="Arial" w:cs="Arial"/>
                <w:sz w:val="20"/>
                <w:szCs w:val="20"/>
              </w:rPr>
              <w:t>Pruebas a candidatos finalista</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Selección RRHH</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22</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300" w:firstLine="600"/>
              <w:rPr>
                <w:rFonts w:ascii="Arial" w:hAnsi="Arial" w:cs="Arial"/>
                <w:sz w:val="20"/>
                <w:szCs w:val="20"/>
              </w:rPr>
            </w:pPr>
            <w:r>
              <w:rPr>
                <w:rFonts w:ascii="Arial" w:hAnsi="Arial" w:cs="Arial"/>
                <w:sz w:val="20"/>
                <w:szCs w:val="20"/>
              </w:rPr>
              <w:t>Calificación de Pruebas</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Selección RRHH</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23</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406F13">
            <w:pPr>
              <w:ind w:firstLineChars="300" w:firstLine="600"/>
              <w:rPr>
                <w:rFonts w:ascii="Arial" w:hAnsi="Arial" w:cs="Arial"/>
                <w:sz w:val="20"/>
                <w:szCs w:val="20"/>
              </w:rPr>
            </w:pPr>
            <w:r>
              <w:rPr>
                <w:rFonts w:ascii="Arial" w:hAnsi="Arial" w:cs="Arial"/>
                <w:sz w:val="20"/>
                <w:szCs w:val="20"/>
              </w:rPr>
              <w:t>Elaboración</w:t>
            </w:r>
            <w:r w:rsidR="001B6CD6">
              <w:rPr>
                <w:rFonts w:ascii="Arial" w:hAnsi="Arial" w:cs="Arial"/>
                <w:sz w:val="20"/>
                <w:szCs w:val="20"/>
              </w:rPr>
              <w:t xml:space="preserve"> de informe de candidatos sel</w:t>
            </w:r>
            <w:smartTag w:uri="urn:schemas-microsoft-com:office:smarttags" w:element="PersonName">
              <w:r w:rsidR="001B6CD6">
                <w:rPr>
                  <w:rFonts w:ascii="Arial" w:hAnsi="Arial" w:cs="Arial"/>
                  <w:sz w:val="20"/>
                  <w:szCs w:val="20"/>
                </w:rPr>
                <w:t>ec</w:t>
              </w:r>
            </w:smartTag>
            <w:r w:rsidR="001B6CD6">
              <w:rPr>
                <w:rFonts w:ascii="Arial" w:hAnsi="Arial" w:cs="Arial"/>
                <w:sz w:val="20"/>
                <w:szCs w:val="20"/>
              </w:rPr>
              <w:t>cionados</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Selección RRHH</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FFFF99"/>
            <w:noWrap/>
            <w:vAlign w:val="bottom"/>
          </w:tcPr>
          <w:p w:rsidR="001B6CD6" w:rsidRDefault="001B6CD6">
            <w:pPr>
              <w:jc w:val="center"/>
              <w:rPr>
                <w:rFonts w:ascii="Arial" w:hAnsi="Arial" w:cs="Arial"/>
                <w:b/>
                <w:bCs/>
                <w:sz w:val="20"/>
                <w:szCs w:val="20"/>
              </w:rPr>
            </w:pPr>
            <w:r>
              <w:rPr>
                <w:rFonts w:ascii="Arial" w:hAnsi="Arial" w:cs="Arial"/>
                <w:b/>
                <w:bCs/>
                <w:sz w:val="20"/>
                <w:szCs w:val="20"/>
              </w:rPr>
              <w:t>24</w:t>
            </w:r>
          </w:p>
        </w:tc>
        <w:tc>
          <w:tcPr>
            <w:tcW w:w="4751" w:type="dxa"/>
            <w:tcBorders>
              <w:top w:val="nil"/>
              <w:left w:val="nil"/>
              <w:bottom w:val="single" w:sz="4" w:space="0" w:color="auto"/>
              <w:right w:val="single" w:sz="4" w:space="0" w:color="auto"/>
            </w:tcBorders>
            <w:shd w:val="clear" w:color="auto" w:fill="FFFF99"/>
            <w:noWrap/>
            <w:vAlign w:val="bottom"/>
          </w:tcPr>
          <w:p w:rsidR="001B6CD6" w:rsidRDefault="001B6CD6" w:rsidP="00150A19">
            <w:pPr>
              <w:ind w:firstLineChars="100" w:firstLine="201"/>
              <w:rPr>
                <w:rFonts w:ascii="Arial" w:hAnsi="Arial" w:cs="Arial"/>
                <w:b/>
                <w:bCs/>
                <w:sz w:val="20"/>
                <w:szCs w:val="20"/>
              </w:rPr>
            </w:pPr>
            <w:r>
              <w:rPr>
                <w:rFonts w:ascii="Arial" w:hAnsi="Arial" w:cs="Arial"/>
                <w:b/>
                <w:bCs/>
                <w:sz w:val="20"/>
                <w:szCs w:val="20"/>
              </w:rPr>
              <w:t>Infraestructura de envasado G10K</w:t>
            </w:r>
          </w:p>
        </w:tc>
        <w:tc>
          <w:tcPr>
            <w:tcW w:w="2880" w:type="dxa"/>
            <w:tcBorders>
              <w:top w:val="nil"/>
              <w:left w:val="nil"/>
              <w:bottom w:val="single" w:sz="4" w:space="0" w:color="auto"/>
              <w:right w:val="single" w:sz="4" w:space="0" w:color="auto"/>
            </w:tcBorders>
            <w:shd w:val="clear" w:color="auto" w:fill="FFFF99"/>
            <w:vAlign w:val="bottom"/>
          </w:tcPr>
          <w:p w:rsidR="001B6CD6" w:rsidRDefault="001B6CD6">
            <w:pPr>
              <w:rPr>
                <w:rFonts w:ascii="Arial" w:hAnsi="Arial" w:cs="Arial"/>
                <w:sz w:val="20"/>
                <w:szCs w:val="20"/>
              </w:rPr>
            </w:pPr>
            <w:r>
              <w:rPr>
                <w:rFonts w:ascii="Arial" w:hAnsi="Arial" w:cs="Arial"/>
                <w:sz w:val="20"/>
                <w:szCs w:val="20"/>
              </w:rPr>
              <w:t> </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CC"/>
            <w:noWrap/>
            <w:vAlign w:val="bottom"/>
          </w:tcPr>
          <w:p w:rsidR="001B6CD6" w:rsidRDefault="001B6CD6">
            <w:pPr>
              <w:jc w:val="center"/>
              <w:rPr>
                <w:rFonts w:ascii="Arial" w:hAnsi="Arial" w:cs="Arial"/>
                <w:b/>
                <w:bCs/>
                <w:sz w:val="20"/>
                <w:szCs w:val="20"/>
              </w:rPr>
            </w:pPr>
            <w:r>
              <w:rPr>
                <w:rFonts w:ascii="Arial" w:hAnsi="Arial" w:cs="Arial"/>
                <w:b/>
                <w:bCs/>
                <w:sz w:val="20"/>
                <w:szCs w:val="20"/>
              </w:rPr>
              <w:t>25</w:t>
            </w:r>
          </w:p>
        </w:tc>
        <w:tc>
          <w:tcPr>
            <w:tcW w:w="4751" w:type="dxa"/>
            <w:tcBorders>
              <w:top w:val="nil"/>
              <w:left w:val="nil"/>
              <w:bottom w:val="single" w:sz="4" w:space="0" w:color="auto"/>
              <w:right w:val="single" w:sz="4" w:space="0" w:color="auto"/>
            </w:tcBorders>
            <w:shd w:val="clear" w:color="auto" w:fill="CCFFCC"/>
            <w:noWrap/>
            <w:vAlign w:val="bottom"/>
          </w:tcPr>
          <w:p w:rsidR="001B6CD6" w:rsidRDefault="001B6CD6" w:rsidP="00150A19">
            <w:pPr>
              <w:ind w:firstLineChars="200" w:firstLine="402"/>
              <w:rPr>
                <w:rFonts w:ascii="Arial" w:hAnsi="Arial" w:cs="Arial"/>
                <w:b/>
                <w:bCs/>
                <w:sz w:val="20"/>
                <w:szCs w:val="20"/>
              </w:rPr>
            </w:pPr>
            <w:r>
              <w:rPr>
                <w:rFonts w:ascii="Arial" w:hAnsi="Arial" w:cs="Arial"/>
                <w:b/>
                <w:bCs/>
                <w:sz w:val="20"/>
                <w:szCs w:val="20"/>
              </w:rPr>
              <w:t>Modificación de carrusel</w:t>
            </w:r>
          </w:p>
        </w:tc>
        <w:tc>
          <w:tcPr>
            <w:tcW w:w="2880" w:type="dxa"/>
            <w:tcBorders>
              <w:top w:val="nil"/>
              <w:left w:val="nil"/>
              <w:bottom w:val="single" w:sz="4" w:space="0" w:color="auto"/>
              <w:right w:val="single" w:sz="4" w:space="0" w:color="auto"/>
            </w:tcBorders>
            <w:shd w:val="clear" w:color="auto" w:fill="CCFFCC"/>
            <w:vAlign w:val="bottom"/>
          </w:tcPr>
          <w:p w:rsidR="001B6CD6" w:rsidRDefault="001B6CD6">
            <w:pPr>
              <w:rPr>
                <w:rFonts w:ascii="Arial" w:hAnsi="Arial" w:cs="Arial"/>
                <w:sz w:val="20"/>
                <w:szCs w:val="20"/>
              </w:rPr>
            </w:pPr>
            <w:r>
              <w:rPr>
                <w:rFonts w:ascii="Arial" w:hAnsi="Arial" w:cs="Arial"/>
                <w:sz w:val="20"/>
                <w:szCs w:val="20"/>
              </w:rPr>
              <w:t> </w:t>
            </w:r>
          </w:p>
        </w:tc>
      </w:tr>
      <w:tr w:rsidR="001B6CD6">
        <w:trPr>
          <w:trHeight w:val="1020"/>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26</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300" w:firstLine="600"/>
              <w:rPr>
                <w:rFonts w:ascii="Arial" w:hAnsi="Arial" w:cs="Arial"/>
                <w:sz w:val="20"/>
                <w:szCs w:val="20"/>
              </w:rPr>
            </w:pPr>
            <w:r>
              <w:rPr>
                <w:rFonts w:ascii="Arial" w:hAnsi="Arial" w:cs="Arial"/>
                <w:sz w:val="20"/>
                <w:szCs w:val="20"/>
              </w:rPr>
              <w:t>Ingenieria</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Mario Mena[30%];</w:t>
            </w:r>
          </w:p>
          <w:p w:rsidR="001B6CD6" w:rsidRDefault="001B6CD6">
            <w:pPr>
              <w:rPr>
                <w:rFonts w:ascii="Arial" w:hAnsi="Arial" w:cs="Arial"/>
                <w:sz w:val="20"/>
                <w:szCs w:val="20"/>
              </w:rPr>
            </w:pPr>
            <w:r>
              <w:rPr>
                <w:rFonts w:ascii="Arial" w:hAnsi="Arial" w:cs="Arial"/>
                <w:sz w:val="20"/>
                <w:szCs w:val="20"/>
              </w:rPr>
              <w:t>Adolfo Vargas;</w:t>
            </w:r>
          </w:p>
          <w:p w:rsidR="001B6CD6" w:rsidRDefault="001B6CD6">
            <w:pPr>
              <w:rPr>
                <w:rFonts w:ascii="Arial" w:hAnsi="Arial" w:cs="Arial"/>
                <w:sz w:val="20"/>
                <w:szCs w:val="20"/>
              </w:rPr>
            </w:pPr>
            <w:r>
              <w:rPr>
                <w:rFonts w:ascii="Arial" w:hAnsi="Arial" w:cs="Arial"/>
                <w:sz w:val="20"/>
                <w:szCs w:val="20"/>
              </w:rPr>
              <w:t>Christian Naranjo[20%]</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27</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300" w:firstLine="600"/>
              <w:rPr>
                <w:rFonts w:ascii="Arial" w:hAnsi="Arial" w:cs="Arial"/>
                <w:sz w:val="20"/>
                <w:szCs w:val="20"/>
              </w:rPr>
            </w:pPr>
            <w:r>
              <w:rPr>
                <w:rFonts w:ascii="Arial" w:hAnsi="Arial" w:cs="Arial"/>
                <w:sz w:val="20"/>
                <w:szCs w:val="20"/>
              </w:rPr>
              <w:t>Modificaciones en equipos</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Contratista Carrusel</w:t>
            </w:r>
          </w:p>
        </w:tc>
      </w:tr>
      <w:tr w:rsidR="001B6CD6">
        <w:trPr>
          <w:trHeight w:val="510"/>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28</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300" w:firstLine="600"/>
              <w:rPr>
                <w:rFonts w:ascii="Arial" w:hAnsi="Arial" w:cs="Arial"/>
                <w:sz w:val="20"/>
                <w:szCs w:val="20"/>
              </w:rPr>
            </w:pPr>
            <w:r>
              <w:rPr>
                <w:rFonts w:ascii="Arial" w:hAnsi="Arial" w:cs="Arial"/>
                <w:sz w:val="20"/>
                <w:szCs w:val="20"/>
              </w:rPr>
              <w:t>Pruebas de Envasado</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Rudy Soria;John Tobar</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29</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rsidP="00150A19">
            <w:pPr>
              <w:ind w:firstLineChars="200" w:firstLine="402"/>
              <w:rPr>
                <w:rFonts w:ascii="Arial" w:hAnsi="Arial" w:cs="Arial"/>
                <w:b/>
                <w:bCs/>
                <w:sz w:val="20"/>
                <w:szCs w:val="20"/>
              </w:rPr>
            </w:pPr>
            <w:r>
              <w:rPr>
                <w:rFonts w:ascii="Arial" w:hAnsi="Arial" w:cs="Arial"/>
                <w:b/>
                <w:bCs/>
                <w:sz w:val="20"/>
                <w:szCs w:val="20"/>
              </w:rPr>
              <w:t>Compra de Garrafas</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 </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30</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1B6CD6">
            <w:pPr>
              <w:ind w:firstLineChars="300" w:firstLine="600"/>
              <w:rPr>
                <w:rFonts w:ascii="Arial" w:hAnsi="Arial" w:cs="Arial"/>
                <w:sz w:val="20"/>
                <w:szCs w:val="20"/>
              </w:rPr>
            </w:pPr>
            <w:r>
              <w:rPr>
                <w:rFonts w:ascii="Arial" w:hAnsi="Arial" w:cs="Arial"/>
                <w:sz w:val="20"/>
                <w:szCs w:val="20"/>
              </w:rPr>
              <w:t>Contacto al proveedor</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Francisco Banda</w:t>
            </w:r>
          </w:p>
        </w:tc>
      </w:tr>
      <w:tr w:rsidR="001B6CD6">
        <w:trPr>
          <w:trHeight w:val="765"/>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31</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1B6CD6">
            <w:pPr>
              <w:ind w:firstLineChars="300" w:firstLine="600"/>
              <w:rPr>
                <w:rFonts w:ascii="Arial" w:hAnsi="Arial" w:cs="Arial"/>
                <w:sz w:val="20"/>
                <w:szCs w:val="20"/>
              </w:rPr>
            </w:pPr>
            <w:r>
              <w:rPr>
                <w:rFonts w:ascii="Arial" w:hAnsi="Arial" w:cs="Arial"/>
                <w:sz w:val="20"/>
                <w:szCs w:val="20"/>
              </w:rPr>
              <w:t>Ingreso de garrafas a bodega</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José Rodriguez;</w:t>
            </w:r>
          </w:p>
          <w:p w:rsidR="001B6CD6" w:rsidRDefault="001B6CD6">
            <w:pPr>
              <w:rPr>
                <w:rFonts w:ascii="Arial" w:hAnsi="Arial" w:cs="Arial"/>
                <w:sz w:val="20"/>
                <w:szCs w:val="20"/>
              </w:rPr>
            </w:pPr>
            <w:r>
              <w:rPr>
                <w:rFonts w:ascii="Arial" w:hAnsi="Arial" w:cs="Arial"/>
                <w:sz w:val="20"/>
                <w:szCs w:val="20"/>
              </w:rPr>
              <w:t>Bodegero Operativo</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32</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1B6CD6">
            <w:pPr>
              <w:ind w:firstLineChars="300" w:firstLine="600"/>
              <w:rPr>
                <w:rFonts w:ascii="Arial" w:hAnsi="Arial" w:cs="Arial"/>
                <w:sz w:val="20"/>
                <w:szCs w:val="20"/>
              </w:rPr>
            </w:pPr>
            <w:r>
              <w:rPr>
                <w:rFonts w:ascii="Arial" w:hAnsi="Arial" w:cs="Arial"/>
                <w:sz w:val="20"/>
                <w:szCs w:val="20"/>
              </w:rPr>
              <w:t>Activación de Materiales</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Mario Jacome</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lastRenderedPageBreak/>
              <w:t>33</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rsidP="00150A19">
            <w:pPr>
              <w:ind w:firstLineChars="200" w:firstLine="402"/>
              <w:rPr>
                <w:rFonts w:ascii="Arial" w:hAnsi="Arial" w:cs="Arial"/>
                <w:b/>
                <w:bCs/>
                <w:sz w:val="20"/>
                <w:szCs w:val="20"/>
              </w:rPr>
            </w:pPr>
            <w:r>
              <w:rPr>
                <w:rFonts w:ascii="Arial" w:hAnsi="Arial" w:cs="Arial"/>
                <w:b/>
                <w:bCs/>
                <w:sz w:val="20"/>
                <w:szCs w:val="20"/>
              </w:rPr>
              <w:t>Compra de Camiones</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 </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34</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1B6CD6">
            <w:pPr>
              <w:ind w:firstLineChars="300" w:firstLine="600"/>
              <w:rPr>
                <w:rFonts w:ascii="Arial" w:hAnsi="Arial" w:cs="Arial"/>
                <w:sz w:val="20"/>
                <w:szCs w:val="20"/>
              </w:rPr>
            </w:pPr>
            <w:r>
              <w:rPr>
                <w:rFonts w:ascii="Arial" w:hAnsi="Arial" w:cs="Arial"/>
                <w:sz w:val="20"/>
                <w:szCs w:val="20"/>
              </w:rPr>
              <w:t>Contacto al proveedor</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Isabel Becerra</w:t>
            </w:r>
          </w:p>
        </w:tc>
      </w:tr>
      <w:tr w:rsidR="001B6CD6">
        <w:trPr>
          <w:trHeight w:val="765"/>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35</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1B6CD6">
            <w:pPr>
              <w:ind w:firstLineChars="300" w:firstLine="600"/>
              <w:rPr>
                <w:rFonts w:ascii="Arial" w:hAnsi="Arial" w:cs="Arial"/>
                <w:sz w:val="20"/>
                <w:szCs w:val="20"/>
              </w:rPr>
            </w:pPr>
            <w:r>
              <w:rPr>
                <w:rFonts w:ascii="Arial" w:hAnsi="Arial" w:cs="Arial"/>
                <w:sz w:val="20"/>
                <w:szCs w:val="20"/>
              </w:rPr>
              <w:t>Selección de imagen de camiones</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Carlos Prada[30%];</w:t>
            </w:r>
          </w:p>
          <w:p w:rsidR="001B6CD6" w:rsidRDefault="001B6CD6">
            <w:pPr>
              <w:rPr>
                <w:rFonts w:ascii="Arial" w:hAnsi="Arial" w:cs="Arial"/>
                <w:sz w:val="20"/>
                <w:szCs w:val="20"/>
              </w:rPr>
            </w:pPr>
            <w:r>
              <w:rPr>
                <w:rFonts w:ascii="Arial" w:hAnsi="Arial" w:cs="Arial"/>
                <w:sz w:val="20"/>
                <w:szCs w:val="20"/>
              </w:rPr>
              <w:t>Solange Garcia[60%]</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36</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1B6CD6">
            <w:pPr>
              <w:ind w:firstLineChars="300" w:firstLine="600"/>
              <w:rPr>
                <w:rFonts w:ascii="Arial" w:hAnsi="Arial" w:cs="Arial"/>
                <w:sz w:val="20"/>
                <w:szCs w:val="20"/>
              </w:rPr>
            </w:pPr>
            <w:r>
              <w:rPr>
                <w:rFonts w:ascii="Arial" w:hAnsi="Arial" w:cs="Arial"/>
                <w:sz w:val="20"/>
                <w:szCs w:val="20"/>
              </w:rPr>
              <w:t>Preparación de Imagen de camiones</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Willian Valdivieso</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37</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rsidP="00150A19">
            <w:pPr>
              <w:ind w:firstLineChars="200" w:firstLine="402"/>
              <w:rPr>
                <w:rFonts w:ascii="Arial" w:hAnsi="Arial" w:cs="Arial"/>
                <w:b/>
                <w:bCs/>
                <w:sz w:val="20"/>
                <w:szCs w:val="20"/>
              </w:rPr>
            </w:pPr>
            <w:r>
              <w:rPr>
                <w:rFonts w:ascii="Arial" w:hAnsi="Arial" w:cs="Arial"/>
                <w:b/>
                <w:bCs/>
                <w:sz w:val="20"/>
                <w:szCs w:val="20"/>
              </w:rPr>
              <w:t>Sistema Informático</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 </w:t>
            </w:r>
          </w:p>
        </w:tc>
      </w:tr>
      <w:tr w:rsidR="001B6CD6">
        <w:trPr>
          <w:trHeight w:val="1275"/>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38</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1B6CD6">
            <w:pPr>
              <w:ind w:firstLineChars="300" w:firstLine="600"/>
              <w:rPr>
                <w:rFonts w:ascii="Arial" w:hAnsi="Arial" w:cs="Arial"/>
                <w:sz w:val="20"/>
                <w:szCs w:val="20"/>
              </w:rPr>
            </w:pPr>
            <w:r>
              <w:rPr>
                <w:rFonts w:ascii="Arial" w:hAnsi="Arial" w:cs="Arial"/>
                <w:sz w:val="20"/>
                <w:szCs w:val="20"/>
              </w:rPr>
              <w:t xml:space="preserve">Reunión de </w:t>
            </w:r>
            <w:r w:rsidR="005330C7">
              <w:rPr>
                <w:rFonts w:ascii="Arial" w:hAnsi="Arial" w:cs="Arial"/>
                <w:sz w:val="20"/>
                <w:szCs w:val="20"/>
              </w:rPr>
              <w:t>definición</w:t>
            </w:r>
            <w:r>
              <w:rPr>
                <w:rFonts w:ascii="Arial" w:hAnsi="Arial" w:cs="Arial"/>
                <w:sz w:val="20"/>
                <w:szCs w:val="20"/>
              </w:rPr>
              <w:t xml:space="preserve"> de proceso</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Lorena Paredes[20%];</w:t>
            </w:r>
          </w:p>
          <w:p w:rsidR="001B6CD6" w:rsidRDefault="001B6CD6">
            <w:pPr>
              <w:rPr>
                <w:rFonts w:ascii="Arial" w:hAnsi="Arial" w:cs="Arial"/>
                <w:sz w:val="20"/>
                <w:szCs w:val="20"/>
              </w:rPr>
            </w:pPr>
            <w:r>
              <w:rPr>
                <w:rFonts w:ascii="Arial" w:hAnsi="Arial" w:cs="Arial"/>
                <w:sz w:val="20"/>
                <w:szCs w:val="20"/>
              </w:rPr>
              <w:t>Tannia Rizzo;</w:t>
            </w:r>
          </w:p>
          <w:p w:rsidR="001B6CD6" w:rsidRDefault="001B6CD6">
            <w:pPr>
              <w:rPr>
                <w:rFonts w:ascii="Arial" w:hAnsi="Arial" w:cs="Arial"/>
                <w:sz w:val="20"/>
                <w:szCs w:val="20"/>
              </w:rPr>
            </w:pPr>
            <w:r>
              <w:rPr>
                <w:rFonts w:ascii="Arial" w:hAnsi="Arial" w:cs="Arial"/>
                <w:sz w:val="20"/>
                <w:szCs w:val="20"/>
              </w:rPr>
              <w:t>Mario Jacome;</w:t>
            </w:r>
          </w:p>
          <w:p w:rsidR="001B6CD6" w:rsidRDefault="001B6CD6">
            <w:pPr>
              <w:rPr>
                <w:rFonts w:ascii="Arial" w:hAnsi="Arial" w:cs="Arial"/>
                <w:sz w:val="20"/>
                <w:szCs w:val="20"/>
              </w:rPr>
            </w:pPr>
            <w:r>
              <w:rPr>
                <w:rFonts w:ascii="Arial" w:hAnsi="Arial" w:cs="Arial"/>
                <w:sz w:val="20"/>
                <w:szCs w:val="20"/>
              </w:rPr>
              <w:t>Sandra Gonzalez[20%]</w:t>
            </w:r>
          </w:p>
        </w:tc>
      </w:tr>
      <w:tr w:rsidR="001B6CD6">
        <w:trPr>
          <w:trHeight w:val="510"/>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39</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1B6CD6">
            <w:pPr>
              <w:ind w:firstLineChars="300" w:firstLine="600"/>
              <w:rPr>
                <w:rFonts w:ascii="Arial" w:hAnsi="Arial" w:cs="Arial"/>
                <w:sz w:val="20"/>
                <w:szCs w:val="20"/>
              </w:rPr>
            </w:pPr>
            <w:r>
              <w:rPr>
                <w:rFonts w:ascii="Arial" w:hAnsi="Arial" w:cs="Arial"/>
                <w:sz w:val="20"/>
                <w:szCs w:val="20"/>
              </w:rPr>
              <w:t>Programación</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Sandra Gonzalez[20%]</w:t>
            </w:r>
          </w:p>
        </w:tc>
      </w:tr>
      <w:tr w:rsidR="001B6CD6">
        <w:trPr>
          <w:trHeight w:val="1785"/>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40</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1B6CD6">
            <w:pPr>
              <w:ind w:firstLineChars="300" w:firstLine="600"/>
              <w:rPr>
                <w:rFonts w:ascii="Arial" w:hAnsi="Arial" w:cs="Arial"/>
                <w:sz w:val="20"/>
                <w:szCs w:val="20"/>
              </w:rPr>
            </w:pPr>
            <w:r>
              <w:rPr>
                <w:rFonts w:ascii="Arial" w:hAnsi="Arial" w:cs="Arial"/>
                <w:sz w:val="20"/>
                <w:szCs w:val="20"/>
              </w:rPr>
              <w:t>Preparación de equipos</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Luis Pesantes[20%];</w:t>
            </w:r>
          </w:p>
          <w:p w:rsidR="001B6CD6" w:rsidRDefault="001B6CD6">
            <w:pPr>
              <w:rPr>
                <w:rFonts w:ascii="Arial" w:hAnsi="Arial" w:cs="Arial"/>
                <w:sz w:val="20"/>
                <w:szCs w:val="20"/>
              </w:rPr>
            </w:pPr>
            <w:r>
              <w:rPr>
                <w:rFonts w:ascii="Arial" w:hAnsi="Arial" w:cs="Arial"/>
                <w:sz w:val="20"/>
                <w:szCs w:val="20"/>
              </w:rPr>
              <w:t>Sandra Gonzalez[20%];</w:t>
            </w:r>
          </w:p>
          <w:p w:rsidR="001B6CD6" w:rsidRDefault="001B6CD6">
            <w:pPr>
              <w:rPr>
                <w:rFonts w:ascii="Arial" w:hAnsi="Arial" w:cs="Arial"/>
                <w:sz w:val="20"/>
                <w:szCs w:val="20"/>
              </w:rPr>
            </w:pPr>
            <w:r>
              <w:rPr>
                <w:rFonts w:ascii="Arial" w:hAnsi="Arial" w:cs="Arial"/>
                <w:sz w:val="20"/>
                <w:szCs w:val="20"/>
              </w:rPr>
              <w:t>Giuseppe Blacio[20%];</w:t>
            </w:r>
          </w:p>
          <w:p w:rsidR="001B6CD6" w:rsidRDefault="001B6CD6">
            <w:pPr>
              <w:rPr>
                <w:rFonts w:ascii="Arial" w:hAnsi="Arial" w:cs="Arial"/>
                <w:sz w:val="20"/>
                <w:szCs w:val="20"/>
              </w:rPr>
            </w:pPr>
            <w:r>
              <w:rPr>
                <w:rFonts w:ascii="Arial" w:hAnsi="Arial" w:cs="Arial"/>
                <w:sz w:val="20"/>
                <w:szCs w:val="20"/>
              </w:rPr>
              <w:t>Palm Facturador[10]</w:t>
            </w:r>
          </w:p>
        </w:tc>
      </w:tr>
      <w:tr w:rsidR="001B6CD6">
        <w:trPr>
          <w:trHeight w:val="1275"/>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41</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1B6CD6">
            <w:pPr>
              <w:ind w:firstLineChars="300" w:firstLine="600"/>
              <w:rPr>
                <w:rFonts w:ascii="Arial" w:hAnsi="Arial" w:cs="Arial"/>
                <w:sz w:val="20"/>
                <w:szCs w:val="20"/>
              </w:rPr>
            </w:pPr>
            <w:r>
              <w:rPr>
                <w:rFonts w:ascii="Arial" w:hAnsi="Arial" w:cs="Arial"/>
                <w:sz w:val="20"/>
                <w:szCs w:val="20"/>
              </w:rPr>
              <w:t>Pruebas y correcciones</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Luis Pesantes[20%];</w:t>
            </w:r>
          </w:p>
          <w:p w:rsidR="001B6CD6" w:rsidRDefault="001B6CD6">
            <w:pPr>
              <w:rPr>
                <w:rFonts w:ascii="Arial" w:hAnsi="Arial" w:cs="Arial"/>
                <w:sz w:val="20"/>
                <w:szCs w:val="20"/>
              </w:rPr>
            </w:pPr>
            <w:r>
              <w:rPr>
                <w:rFonts w:ascii="Arial" w:hAnsi="Arial" w:cs="Arial"/>
                <w:sz w:val="20"/>
                <w:szCs w:val="20"/>
              </w:rPr>
              <w:t>Sandra Gonzalez[20%];</w:t>
            </w:r>
          </w:p>
          <w:p w:rsidR="001B6CD6" w:rsidRDefault="001B6CD6">
            <w:pPr>
              <w:rPr>
                <w:rFonts w:ascii="Arial" w:hAnsi="Arial" w:cs="Arial"/>
                <w:sz w:val="20"/>
                <w:szCs w:val="20"/>
              </w:rPr>
            </w:pPr>
            <w:r>
              <w:rPr>
                <w:rFonts w:ascii="Arial" w:hAnsi="Arial" w:cs="Arial"/>
                <w:sz w:val="20"/>
                <w:szCs w:val="20"/>
              </w:rPr>
              <w:t>Giuseppe Blacio[20%]</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FFFF99"/>
            <w:noWrap/>
            <w:vAlign w:val="bottom"/>
          </w:tcPr>
          <w:p w:rsidR="001B6CD6" w:rsidRDefault="001B6CD6">
            <w:pPr>
              <w:jc w:val="center"/>
              <w:rPr>
                <w:rFonts w:ascii="Arial" w:hAnsi="Arial" w:cs="Arial"/>
                <w:b/>
                <w:bCs/>
                <w:sz w:val="20"/>
                <w:szCs w:val="20"/>
              </w:rPr>
            </w:pPr>
            <w:r>
              <w:rPr>
                <w:rFonts w:ascii="Arial" w:hAnsi="Arial" w:cs="Arial"/>
                <w:b/>
                <w:bCs/>
                <w:sz w:val="20"/>
                <w:szCs w:val="20"/>
              </w:rPr>
              <w:t>42</w:t>
            </w:r>
          </w:p>
        </w:tc>
        <w:tc>
          <w:tcPr>
            <w:tcW w:w="4751" w:type="dxa"/>
            <w:tcBorders>
              <w:top w:val="nil"/>
              <w:left w:val="nil"/>
              <w:bottom w:val="single" w:sz="4" w:space="0" w:color="auto"/>
              <w:right w:val="single" w:sz="4" w:space="0" w:color="auto"/>
            </w:tcBorders>
            <w:shd w:val="clear" w:color="auto" w:fill="FFFF99"/>
            <w:noWrap/>
            <w:vAlign w:val="bottom"/>
          </w:tcPr>
          <w:p w:rsidR="001B6CD6" w:rsidRDefault="001B6CD6" w:rsidP="00150A19">
            <w:pPr>
              <w:ind w:firstLineChars="100" w:firstLine="201"/>
              <w:rPr>
                <w:rFonts w:ascii="Arial" w:hAnsi="Arial" w:cs="Arial"/>
                <w:b/>
                <w:bCs/>
                <w:sz w:val="20"/>
                <w:szCs w:val="20"/>
              </w:rPr>
            </w:pPr>
            <w:r>
              <w:rPr>
                <w:rFonts w:ascii="Arial" w:hAnsi="Arial" w:cs="Arial"/>
                <w:b/>
                <w:bCs/>
                <w:sz w:val="20"/>
                <w:szCs w:val="20"/>
              </w:rPr>
              <w:t>Campaña de Difusión de Consumo de G10K</w:t>
            </w:r>
          </w:p>
        </w:tc>
        <w:tc>
          <w:tcPr>
            <w:tcW w:w="2880" w:type="dxa"/>
            <w:tcBorders>
              <w:top w:val="nil"/>
              <w:left w:val="nil"/>
              <w:bottom w:val="single" w:sz="4" w:space="0" w:color="auto"/>
              <w:right w:val="single" w:sz="4" w:space="0" w:color="auto"/>
            </w:tcBorders>
            <w:shd w:val="clear" w:color="auto" w:fill="FFFF99"/>
            <w:vAlign w:val="bottom"/>
          </w:tcPr>
          <w:p w:rsidR="001B6CD6" w:rsidRDefault="001B6CD6">
            <w:pPr>
              <w:rPr>
                <w:rFonts w:ascii="Arial" w:hAnsi="Arial" w:cs="Arial"/>
                <w:sz w:val="20"/>
                <w:szCs w:val="20"/>
              </w:rPr>
            </w:pPr>
            <w:r>
              <w:rPr>
                <w:rFonts w:ascii="Arial" w:hAnsi="Arial" w:cs="Arial"/>
                <w:sz w:val="20"/>
                <w:szCs w:val="20"/>
              </w:rPr>
              <w:t> </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43</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200" w:firstLine="400"/>
              <w:rPr>
                <w:rFonts w:ascii="Arial" w:hAnsi="Arial" w:cs="Arial"/>
                <w:sz w:val="20"/>
                <w:szCs w:val="20"/>
              </w:rPr>
            </w:pPr>
            <w:r>
              <w:rPr>
                <w:rFonts w:ascii="Arial" w:hAnsi="Arial" w:cs="Arial"/>
                <w:sz w:val="20"/>
                <w:szCs w:val="20"/>
              </w:rPr>
              <w:t>Contacto al proveedor</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Mirella Caleron</w:t>
            </w:r>
          </w:p>
        </w:tc>
      </w:tr>
      <w:tr w:rsidR="001B6CD6">
        <w:trPr>
          <w:trHeight w:val="76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44</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200" w:firstLine="400"/>
              <w:rPr>
                <w:rFonts w:ascii="Arial" w:hAnsi="Arial" w:cs="Arial"/>
                <w:sz w:val="20"/>
                <w:szCs w:val="20"/>
              </w:rPr>
            </w:pPr>
            <w:r>
              <w:rPr>
                <w:rFonts w:ascii="Arial" w:hAnsi="Arial" w:cs="Arial"/>
                <w:sz w:val="20"/>
                <w:szCs w:val="20"/>
              </w:rPr>
              <w:t>Campaña  de Publicidad</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Agencia Publicidad;Flolleto[90.000]</w:t>
            </w:r>
          </w:p>
        </w:tc>
      </w:tr>
      <w:tr w:rsidR="001B6CD6">
        <w:trPr>
          <w:trHeight w:val="76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45</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200" w:firstLine="400"/>
              <w:rPr>
                <w:rFonts w:ascii="Arial" w:hAnsi="Arial" w:cs="Arial"/>
                <w:sz w:val="20"/>
                <w:szCs w:val="20"/>
              </w:rPr>
            </w:pPr>
            <w:r>
              <w:rPr>
                <w:rFonts w:ascii="Arial" w:hAnsi="Arial" w:cs="Arial"/>
                <w:sz w:val="20"/>
                <w:szCs w:val="20"/>
              </w:rPr>
              <w:t>Impresión de formularios de Inscripción</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Agencia Publicidad;Formulario[70.000]</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46</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200" w:firstLine="400"/>
              <w:rPr>
                <w:rFonts w:ascii="Arial" w:hAnsi="Arial" w:cs="Arial"/>
                <w:sz w:val="20"/>
                <w:szCs w:val="20"/>
              </w:rPr>
            </w:pPr>
            <w:r>
              <w:rPr>
                <w:rFonts w:ascii="Arial" w:hAnsi="Arial" w:cs="Arial"/>
                <w:sz w:val="20"/>
                <w:szCs w:val="20"/>
              </w:rPr>
              <w:t>Inscripción de beneficiarios del proyecto</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Registrador</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47</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200" w:firstLine="400"/>
              <w:rPr>
                <w:rFonts w:ascii="Arial" w:hAnsi="Arial" w:cs="Arial"/>
                <w:sz w:val="20"/>
                <w:szCs w:val="20"/>
              </w:rPr>
            </w:pPr>
            <w:r>
              <w:rPr>
                <w:rFonts w:ascii="Arial" w:hAnsi="Arial" w:cs="Arial"/>
                <w:sz w:val="20"/>
                <w:szCs w:val="20"/>
              </w:rPr>
              <w:t>Digitación de Información</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Digitador</w:t>
            </w:r>
          </w:p>
        </w:tc>
      </w:tr>
      <w:tr w:rsidR="001B6CD6">
        <w:trPr>
          <w:trHeight w:val="76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48</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200" w:firstLine="400"/>
              <w:rPr>
                <w:rFonts w:ascii="Arial" w:hAnsi="Arial" w:cs="Arial"/>
                <w:sz w:val="20"/>
                <w:szCs w:val="20"/>
              </w:rPr>
            </w:pPr>
            <w:r>
              <w:rPr>
                <w:rFonts w:ascii="Arial" w:hAnsi="Arial" w:cs="Arial"/>
                <w:sz w:val="20"/>
                <w:szCs w:val="20"/>
              </w:rPr>
              <w:t xml:space="preserve">Elaboración de </w:t>
            </w:r>
            <w:r w:rsidR="005330C7">
              <w:rPr>
                <w:rFonts w:ascii="Arial" w:hAnsi="Arial" w:cs="Arial"/>
                <w:sz w:val="20"/>
                <w:szCs w:val="20"/>
              </w:rPr>
              <w:t>carné</w:t>
            </w:r>
            <w:r>
              <w:rPr>
                <w:rFonts w:ascii="Arial" w:hAnsi="Arial" w:cs="Arial"/>
                <w:sz w:val="20"/>
                <w:szCs w:val="20"/>
              </w:rPr>
              <w:t xml:space="preserve"> de beneficiarios</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Agencia Publicidad;Carnet[70.000]</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49</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200" w:firstLine="400"/>
              <w:rPr>
                <w:rFonts w:ascii="Arial" w:hAnsi="Arial" w:cs="Arial"/>
                <w:sz w:val="20"/>
                <w:szCs w:val="20"/>
              </w:rPr>
            </w:pPr>
            <w:r>
              <w:rPr>
                <w:rFonts w:ascii="Arial" w:hAnsi="Arial" w:cs="Arial"/>
                <w:sz w:val="20"/>
                <w:szCs w:val="20"/>
              </w:rPr>
              <w:t>Retiro inicial de Garrafas de 10 kilos</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Bodegero Operativo</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50</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200" w:firstLine="400"/>
              <w:rPr>
                <w:rFonts w:ascii="Arial" w:hAnsi="Arial" w:cs="Arial"/>
                <w:sz w:val="20"/>
                <w:szCs w:val="20"/>
              </w:rPr>
            </w:pPr>
            <w:r>
              <w:rPr>
                <w:rFonts w:ascii="Arial" w:hAnsi="Arial" w:cs="Arial"/>
                <w:sz w:val="20"/>
                <w:szCs w:val="20"/>
              </w:rPr>
              <w:t xml:space="preserve">Envasado de Carga </w:t>
            </w:r>
            <w:r w:rsidR="005330C7">
              <w:rPr>
                <w:rFonts w:ascii="Arial" w:hAnsi="Arial" w:cs="Arial"/>
                <w:sz w:val="20"/>
                <w:szCs w:val="20"/>
              </w:rPr>
              <w:t>inicial</w:t>
            </w:r>
            <w:r>
              <w:rPr>
                <w:rFonts w:ascii="Arial" w:hAnsi="Arial" w:cs="Arial"/>
                <w:sz w:val="20"/>
                <w:szCs w:val="20"/>
              </w:rPr>
              <w:t xml:space="preserve"> </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Operarios</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51</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200" w:firstLine="400"/>
              <w:rPr>
                <w:rFonts w:ascii="Arial" w:hAnsi="Arial" w:cs="Arial"/>
                <w:sz w:val="20"/>
                <w:szCs w:val="20"/>
              </w:rPr>
            </w:pPr>
            <w:r>
              <w:rPr>
                <w:rFonts w:ascii="Arial" w:hAnsi="Arial" w:cs="Arial"/>
                <w:sz w:val="20"/>
                <w:szCs w:val="20"/>
              </w:rPr>
              <w:t>Transportación de garrafas de canje</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Operarios</w:t>
            </w:r>
          </w:p>
        </w:tc>
      </w:tr>
      <w:tr w:rsidR="001B6CD6">
        <w:trPr>
          <w:trHeight w:val="510"/>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52</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200" w:firstLine="400"/>
              <w:rPr>
                <w:rFonts w:ascii="Arial" w:hAnsi="Arial" w:cs="Arial"/>
                <w:sz w:val="20"/>
                <w:szCs w:val="20"/>
              </w:rPr>
            </w:pPr>
            <w:r>
              <w:rPr>
                <w:rFonts w:ascii="Arial" w:hAnsi="Arial" w:cs="Arial"/>
                <w:sz w:val="20"/>
                <w:szCs w:val="20"/>
              </w:rPr>
              <w:t xml:space="preserve">Canje garrafas y entrega de </w:t>
            </w:r>
            <w:r w:rsidR="005330C7">
              <w:rPr>
                <w:rFonts w:ascii="Arial" w:hAnsi="Arial" w:cs="Arial"/>
                <w:sz w:val="20"/>
                <w:szCs w:val="20"/>
              </w:rPr>
              <w:t>carné</w:t>
            </w:r>
            <w:r>
              <w:rPr>
                <w:rFonts w:ascii="Arial" w:hAnsi="Arial" w:cs="Arial"/>
                <w:sz w:val="20"/>
                <w:szCs w:val="20"/>
              </w:rPr>
              <w:t xml:space="preserve"> de beneficiario</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Guardia;Chofer;Estivador;</w:t>
            </w:r>
          </w:p>
          <w:p w:rsidR="001B6CD6" w:rsidRDefault="001B6CD6">
            <w:pPr>
              <w:rPr>
                <w:rFonts w:ascii="Arial" w:hAnsi="Arial" w:cs="Arial"/>
                <w:sz w:val="20"/>
                <w:szCs w:val="20"/>
              </w:rPr>
            </w:pPr>
            <w:r>
              <w:rPr>
                <w:rFonts w:ascii="Arial" w:hAnsi="Arial" w:cs="Arial"/>
                <w:sz w:val="20"/>
                <w:szCs w:val="20"/>
              </w:rPr>
              <w:t>cilindros[70.000]</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53</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200" w:firstLine="400"/>
              <w:rPr>
                <w:rFonts w:ascii="Arial" w:hAnsi="Arial" w:cs="Arial"/>
                <w:sz w:val="20"/>
                <w:szCs w:val="20"/>
              </w:rPr>
            </w:pPr>
            <w:r>
              <w:rPr>
                <w:rFonts w:ascii="Arial" w:hAnsi="Arial" w:cs="Arial"/>
                <w:sz w:val="20"/>
                <w:szCs w:val="20"/>
              </w:rPr>
              <w:t>Actualización de Datos</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Digitador</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54</w:t>
            </w:r>
          </w:p>
        </w:tc>
        <w:tc>
          <w:tcPr>
            <w:tcW w:w="4751" w:type="dxa"/>
            <w:tcBorders>
              <w:top w:val="nil"/>
              <w:left w:val="nil"/>
              <w:bottom w:val="single" w:sz="4" w:space="0" w:color="auto"/>
              <w:right w:val="single" w:sz="4" w:space="0" w:color="auto"/>
            </w:tcBorders>
            <w:shd w:val="clear" w:color="auto" w:fill="FFFF99"/>
            <w:noWrap/>
            <w:vAlign w:val="bottom"/>
          </w:tcPr>
          <w:p w:rsidR="001B6CD6" w:rsidRDefault="001B6CD6" w:rsidP="00150A19">
            <w:pPr>
              <w:ind w:firstLineChars="100" w:firstLine="201"/>
              <w:rPr>
                <w:rFonts w:ascii="Arial" w:hAnsi="Arial" w:cs="Arial"/>
                <w:b/>
                <w:bCs/>
                <w:sz w:val="20"/>
                <w:szCs w:val="20"/>
              </w:rPr>
            </w:pPr>
            <w:r>
              <w:rPr>
                <w:rFonts w:ascii="Arial" w:hAnsi="Arial" w:cs="Arial"/>
                <w:b/>
                <w:bCs/>
                <w:sz w:val="20"/>
                <w:szCs w:val="20"/>
              </w:rPr>
              <w:t xml:space="preserve">Operación  de Distribución de G10K </w:t>
            </w:r>
          </w:p>
        </w:tc>
        <w:tc>
          <w:tcPr>
            <w:tcW w:w="2880" w:type="dxa"/>
            <w:tcBorders>
              <w:top w:val="nil"/>
              <w:left w:val="nil"/>
              <w:bottom w:val="single" w:sz="4" w:space="0" w:color="auto"/>
              <w:right w:val="single" w:sz="4" w:space="0" w:color="auto"/>
            </w:tcBorders>
            <w:shd w:val="clear" w:color="auto" w:fill="FFFF99"/>
            <w:vAlign w:val="bottom"/>
          </w:tcPr>
          <w:p w:rsidR="001B6CD6" w:rsidRDefault="001B6CD6">
            <w:pPr>
              <w:rPr>
                <w:rFonts w:ascii="Arial" w:hAnsi="Arial" w:cs="Arial"/>
                <w:sz w:val="20"/>
                <w:szCs w:val="20"/>
              </w:rPr>
            </w:pPr>
            <w:r>
              <w:rPr>
                <w:rFonts w:ascii="Arial" w:hAnsi="Arial" w:cs="Arial"/>
                <w:sz w:val="20"/>
                <w:szCs w:val="20"/>
              </w:rPr>
              <w:t> </w:t>
            </w:r>
          </w:p>
        </w:tc>
      </w:tr>
      <w:tr w:rsidR="001B6CD6">
        <w:trPr>
          <w:trHeight w:val="76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55</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200" w:firstLine="400"/>
              <w:rPr>
                <w:rFonts w:ascii="Arial" w:hAnsi="Arial" w:cs="Arial"/>
                <w:sz w:val="20"/>
                <w:szCs w:val="20"/>
              </w:rPr>
            </w:pPr>
            <w:r>
              <w:rPr>
                <w:rFonts w:ascii="Arial" w:hAnsi="Arial" w:cs="Arial"/>
                <w:sz w:val="20"/>
                <w:szCs w:val="20"/>
              </w:rPr>
              <w:t>Transportación de garrafas para venta</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Guardia;Chofer;Estivador;</w:t>
            </w:r>
          </w:p>
          <w:p w:rsidR="001B6CD6" w:rsidRDefault="001B6CD6">
            <w:pPr>
              <w:rPr>
                <w:rFonts w:ascii="Arial" w:hAnsi="Arial" w:cs="Arial"/>
                <w:sz w:val="20"/>
                <w:szCs w:val="20"/>
              </w:rPr>
            </w:pPr>
            <w:r>
              <w:rPr>
                <w:rFonts w:ascii="Arial" w:hAnsi="Arial" w:cs="Arial"/>
                <w:sz w:val="20"/>
                <w:szCs w:val="20"/>
              </w:rPr>
              <w:t>cilindros[50.000];</w:t>
            </w:r>
          </w:p>
          <w:p w:rsidR="001B6CD6" w:rsidRDefault="001B6CD6">
            <w:pPr>
              <w:rPr>
                <w:rFonts w:ascii="Arial" w:hAnsi="Arial" w:cs="Arial"/>
                <w:sz w:val="20"/>
                <w:szCs w:val="20"/>
              </w:rPr>
            </w:pPr>
            <w:r>
              <w:rPr>
                <w:rFonts w:ascii="Arial" w:hAnsi="Arial" w:cs="Arial"/>
                <w:sz w:val="20"/>
                <w:szCs w:val="20"/>
              </w:rPr>
              <w:t>Camión[10]</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56</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200" w:firstLine="400"/>
              <w:rPr>
                <w:rFonts w:ascii="Arial" w:hAnsi="Arial" w:cs="Arial"/>
                <w:sz w:val="20"/>
                <w:szCs w:val="20"/>
              </w:rPr>
            </w:pPr>
            <w:r>
              <w:rPr>
                <w:rFonts w:ascii="Arial" w:hAnsi="Arial" w:cs="Arial"/>
                <w:sz w:val="20"/>
                <w:szCs w:val="20"/>
              </w:rPr>
              <w:t>Control semanal de Ruta/Despacho</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Registrador</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57</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pPr>
              <w:ind w:firstLineChars="200" w:firstLine="400"/>
              <w:rPr>
                <w:rFonts w:ascii="Arial" w:hAnsi="Arial" w:cs="Arial"/>
                <w:sz w:val="20"/>
                <w:szCs w:val="20"/>
              </w:rPr>
            </w:pPr>
            <w:r>
              <w:rPr>
                <w:rFonts w:ascii="Arial" w:hAnsi="Arial" w:cs="Arial"/>
                <w:sz w:val="20"/>
                <w:szCs w:val="20"/>
              </w:rPr>
              <w:t>Control semanal de Envasado</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Registrador</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58</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rsidP="00150A19">
            <w:pPr>
              <w:ind w:firstLineChars="200" w:firstLine="402"/>
              <w:rPr>
                <w:rFonts w:ascii="Arial" w:hAnsi="Arial" w:cs="Arial"/>
                <w:b/>
                <w:bCs/>
                <w:sz w:val="20"/>
                <w:szCs w:val="20"/>
              </w:rPr>
            </w:pPr>
            <w:r>
              <w:rPr>
                <w:rFonts w:ascii="Arial" w:hAnsi="Arial" w:cs="Arial"/>
                <w:b/>
                <w:bCs/>
                <w:sz w:val="20"/>
                <w:szCs w:val="20"/>
              </w:rPr>
              <w:t>Mantenimiento año 1</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 </w:t>
            </w:r>
          </w:p>
        </w:tc>
      </w:tr>
      <w:tr w:rsidR="001B6CD6">
        <w:trPr>
          <w:trHeight w:val="510"/>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lastRenderedPageBreak/>
              <w:t>59</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1B6CD6">
            <w:pPr>
              <w:ind w:firstLineChars="300" w:firstLine="600"/>
              <w:rPr>
                <w:rFonts w:ascii="Arial" w:hAnsi="Arial" w:cs="Arial"/>
                <w:sz w:val="20"/>
                <w:szCs w:val="20"/>
              </w:rPr>
            </w:pPr>
            <w:r>
              <w:rPr>
                <w:rFonts w:ascii="Arial" w:hAnsi="Arial" w:cs="Arial"/>
                <w:sz w:val="20"/>
                <w:szCs w:val="20"/>
              </w:rPr>
              <w:t>Mantenimiento de camiones</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Willian Valdivieso;Mecanicos</w:t>
            </w:r>
          </w:p>
        </w:tc>
      </w:tr>
      <w:tr w:rsidR="001B6CD6">
        <w:trPr>
          <w:trHeight w:val="765"/>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60</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5330C7">
            <w:pPr>
              <w:ind w:firstLineChars="300" w:firstLine="600"/>
              <w:rPr>
                <w:rFonts w:ascii="Arial" w:hAnsi="Arial" w:cs="Arial"/>
                <w:sz w:val="20"/>
                <w:szCs w:val="20"/>
              </w:rPr>
            </w:pPr>
            <w:r>
              <w:rPr>
                <w:rFonts w:ascii="Arial" w:hAnsi="Arial" w:cs="Arial"/>
                <w:sz w:val="20"/>
                <w:szCs w:val="20"/>
              </w:rPr>
              <w:t>Mantenimiento</w:t>
            </w:r>
            <w:r w:rsidR="001B6CD6">
              <w:rPr>
                <w:rFonts w:ascii="Arial" w:hAnsi="Arial" w:cs="Arial"/>
                <w:sz w:val="20"/>
                <w:szCs w:val="20"/>
              </w:rPr>
              <w:t xml:space="preserve"> de carruseles</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John Tobar;Rudy Soria;Carlos Cañarte[30%]</w:t>
            </w:r>
          </w:p>
        </w:tc>
      </w:tr>
      <w:tr w:rsidR="001B6CD6">
        <w:trPr>
          <w:trHeight w:val="765"/>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61</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1B6CD6">
            <w:pPr>
              <w:ind w:firstLineChars="300" w:firstLine="600"/>
              <w:rPr>
                <w:rFonts w:ascii="Arial" w:hAnsi="Arial" w:cs="Arial"/>
                <w:sz w:val="20"/>
                <w:szCs w:val="20"/>
              </w:rPr>
            </w:pPr>
            <w:r>
              <w:rPr>
                <w:rFonts w:ascii="Arial" w:hAnsi="Arial" w:cs="Arial"/>
                <w:sz w:val="20"/>
                <w:szCs w:val="20"/>
              </w:rPr>
              <w:t xml:space="preserve">Mantenimiento del 2000 garrafas de 10 kilos </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Patricio Alvarez;</w:t>
            </w:r>
          </w:p>
          <w:p w:rsidR="001B6CD6" w:rsidRDefault="001B6CD6">
            <w:pPr>
              <w:rPr>
                <w:rFonts w:ascii="Arial" w:hAnsi="Arial" w:cs="Arial"/>
                <w:sz w:val="20"/>
                <w:szCs w:val="20"/>
              </w:rPr>
            </w:pPr>
            <w:r>
              <w:rPr>
                <w:rFonts w:ascii="Arial" w:hAnsi="Arial" w:cs="Arial"/>
                <w:sz w:val="20"/>
                <w:szCs w:val="20"/>
              </w:rPr>
              <w:t>Operarios;</w:t>
            </w:r>
          </w:p>
          <w:p w:rsidR="001B6CD6" w:rsidRDefault="001B6CD6">
            <w:pPr>
              <w:rPr>
                <w:rFonts w:ascii="Arial" w:hAnsi="Arial" w:cs="Arial"/>
                <w:sz w:val="20"/>
                <w:szCs w:val="20"/>
              </w:rPr>
            </w:pPr>
            <w:r>
              <w:rPr>
                <w:rFonts w:ascii="Arial" w:hAnsi="Arial" w:cs="Arial"/>
                <w:sz w:val="20"/>
                <w:szCs w:val="20"/>
              </w:rPr>
              <w:t>cilindros[4.000]</w:t>
            </w:r>
          </w:p>
        </w:tc>
      </w:tr>
      <w:tr w:rsidR="001B6CD6">
        <w:trPr>
          <w:trHeight w:val="1275"/>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62</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1B6CD6">
            <w:pPr>
              <w:ind w:firstLineChars="300" w:firstLine="600"/>
              <w:rPr>
                <w:rFonts w:ascii="Arial" w:hAnsi="Arial" w:cs="Arial"/>
                <w:sz w:val="20"/>
                <w:szCs w:val="20"/>
              </w:rPr>
            </w:pPr>
            <w:r>
              <w:rPr>
                <w:rFonts w:ascii="Arial" w:hAnsi="Arial" w:cs="Arial"/>
                <w:sz w:val="20"/>
                <w:szCs w:val="20"/>
              </w:rPr>
              <w:t>Mantenimiento del Sistema de Información</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Luis Pesantes[20%];</w:t>
            </w:r>
          </w:p>
          <w:p w:rsidR="001B6CD6" w:rsidRDefault="001B6CD6">
            <w:pPr>
              <w:rPr>
                <w:rFonts w:ascii="Arial" w:hAnsi="Arial" w:cs="Arial"/>
                <w:sz w:val="20"/>
                <w:szCs w:val="20"/>
              </w:rPr>
            </w:pPr>
            <w:r>
              <w:rPr>
                <w:rFonts w:ascii="Arial" w:hAnsi="Arial" w:cs="Arial"/>
                <w:sz w:val="20"/>
                <w:szCs w:val="20"/>
              </w:rPr>
              <w:t>Sandra Gonzalez[20%];</w:t>
            </w:r>
          </w:p>
          <w:p w:rsidR="001B6CD6" w:rsidRDefault="001B6CD6">
            <w:pPr>
              <w:rPr>
                <w:rFonts w:ascii="Arial" w:hAnsi="Arial" w:cs="Arial"/>
                <w:sz w:val="20"/>
                <w:szCs w:val="20"/>
              </w:rPr>
            </w:pPr>
            <w:r>
              <w:rPr>
                <w:rFonts w:ascii="Arial" w:hAnsi="Arial" w:cs="Arial"/>
                <w:sz w:val="20"/>
                <w:szCs w:val="20"/>
              </w:rPr>
              <w:t>Giuseppe Blacio[20%]</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63</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rsidP="00150A19">
            <w:pPr>
              <w:ind w:firstLineChars="200" w:firstLine="402"/>
              <w:rPr>
                <w:rFonts w:ascii="Arial" w:hAnsi="Arial" w:cs="Arial"/>
                <w:b/>
                <w:bCs/>
                <w:sz w:val="20"/>
                <w:szCs w:val="20"/>
              </w:rPr>
            </w:pPr>
            <w:r>
              <w:rPr>
                <w:rFonts w:ascii="Arial" w:hAnsi="Arial" w:cs="Arial"/>
                <w:b/>
                <w:bCs/>
                <w:sz w:val="20"/>
                <w:szCs w:val="20"/>
              </w:rPr>
              <w:t>Mantenimiento año 2</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 </w:t>
            </w:r>
          </w:p>
        </w:tc>
      </w:tr>
      <w:tr w:rsidR="001B6CD6">
        <w:trPr>
          <w:trHeight w:val="510"/>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64</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1B6CD6">
            <w:pPr>
              <w:ind w:firstLineChars="300" w:firstLine="600"/>
              <w:rPr>
                <w:rFonts w:ascii="Arial" w:hAnsi="Arial" w:cs="Arial"/>
                <w:sz w:val="20"/>
                <w:szCs w:val="20"/>
              </w:rPr>
            </w:pPr>
            <w:r>
              <w:rPr>
                <w:rFonts w:ascii="Arial" w:hAnsi="Arial" w:cs="Arial"/>
                <w:sz w:val="20"/>
                <w:szCs w:val="20"/>
              </w:rPr>
              <w:t>Mantenimiento de camiones</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Willian Valdivieso;Mecanicos</w:t>
            </w:r>
          </w:p>
        </w:tc>
      </w:tr>
      <w:tr w:rsidR="001B6CD6">
        <w:trPr>
          <w:trHeight w:val="765"/>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65</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5330C7">
            <w:pPr>
              <w:ind w:firstLineChars="300" w:firstLine="600"/>
              <w:rPr>
                <w:rFonts w:ascii="Arial" w:hAnsi="Arial" w:cs="Arial"/>
                <w:sz w:val="20"/>
                <w:szCs w:val="20"/>
              </w:rPr>
            </w:pPr>
            <w:r>
              <w:rPr>
                <w:rFonts w:ascii="Arial" w:hAnsi="Arial" w:cs="Arial"/>
                <w:sz w:val="20"/>
                <w:szCs w:val="20"/>
              </w:rPr>
              <w:t>Mantenimiento</w:t>
            </w:r>
            <w:r w:rsidR="001B6CD6">
              <w:rPr>
                <w:rFonts w:ascii="Arial" w:hAnsi="Arial" w:cs="Arial"/>
                <w:sz w:val="20"/>
                <w:szCs w:val="20"/>
              </w:rPr>
              <w:t xml:space="preserve"> de carruseles</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John Tobar;Rudy Soria;Carlos Cañarte[30%]</w:t>
            </w:r>
          </w:p>
        </w:tc>
      </w:tr>
      <w:tr w:rsidR="001B6CD6">
        <w:trPr>
          <w:trHeight w:val="765"/>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66</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1B6CD6">
            <w:pPr>
              <w:ind w:firstLineChars="300" w:firstLine="600"/>
              <w:rPr>
                <w:rFonts w:ascii="Arial" w:hAnsi="Arial" w:cs="Arial"/>
                <w:sz w:val="20"/>
                <w:szCs w:val="20"/>
              </w:rPr>
            </w:pPr>
            <w:r>
              <w:rPr>
                <w:rFonts w:ascii="Arial" w:hAnsi="Arial" w:cs="Arial"/>
                <w:sz w:val="20"/>
                <w:szCs w:val="20"/>
              </w:rPr>
              <w:t xml:space="preserve">Mantenimiento del 2000 garrafas de 10 kilos </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Patricio Alvarez;Operarios;cilindros[4.000]</w:t>
            </w:r>
          </w:p>
        </w:tc>
      </w:tr>
      <w:tr w:rsidR="001B6CD6">
        <w:trPr>
          <w:trHeight w:val="1275"/>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67</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1B6CD6">
            <w:pPr>
              <w:ind w:firstLineChars="300" w:firstLine="600"/>
              <w:rPr>
                <w:rFonts w:ascii="Arial" w:hAnsi="Arial" w:cs="Arial"/>
                <w:sz w:val="20"/>
                <w:szCs w:val="20"/>
              </w:rPr>
            </w:pPr>
            <w:r>
              <w:rPr>
                <w:rFonts w:ascii="Arial" w:hAnsi="Arial" w:cs="Arial"/>
                <w:sz w:val="20"/>
                <w:szCs w:val="20"/>
              </w:rPr>
              <w:t>Mantenimiento del Sistema de Información</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Luis Pesantes[20%];</w:t>
            </w:r>
          </w:p>
          <w:p w:rsidR="001B6CD6" w:rsidRDefault="001B6CD6">
            <w:pPr>
              <w:rPr>
                <w:rFonts w:ascii="Arial" w:hAnsi="Arial" w:cs="Arial"/>
                <w:sz w:val="20"/>
                <w:szCs w:val="20"/>
              </w:rPr>
            </w:pPr>
            <w:r>
              <w:rPr>
                <w:rFonts w:ascii="Arial" w:hAnsi="Arial" w:cs="Arial"/>
                <w:sz w:val="20"/>
                <w:szCs w:val="20"/>
              </w:rPr>
              <w:t>Sandra Gonzalez[20%];</w:t>
            </w:r>
          </w:p>
          <w:p w:rsidR="001B6CD6" w:rsidRDefault="001B6CD6">
            <w:pPr>
              <w:rPr>
                <w:rFonts w:ascii="Arial" w:hAnsi="Arial" w:cs="Arial"/>
                <w:sz w:val="20"/>
                <w:szCs w:val="20"/>
              </w:rPr>
            </w:pPr>
            <w:r>
              <w:rPr>
                <w:rFonts w:ascii="Arial" w:hAnsi="Arial" w:cs="Arial"/>
                <w:sz w:val="20"/>
                <w:szCs w:val="20"/>
              </w:rPr>
              <w:t>Giuseppe Blacio[20%]</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68</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rsidP="00150A19">
            <w:pPr>
              <w:ind w:firstLineChars="200" w:firstLine="402"/>
              <w:rPr>
                <w:rFonts w:ascii="Arial" w:hAnsi="Arial" w:cs="Arial"/>
                <w:b/>
                <w:bCs/>
                <w:sz w:val="20"/>
                <w:szCs w:val="20"/>
              </w:rPr>
            </w:pPr>
            <w:r>
              <w:rPr>
                <w:rFonts w:ascii="Arial" w:hAnsi="Arial" w:cs="Arial"/>
                <w:b/>
                <w:bCs/>
                <w:sz w:val="20"/>
                <w:szCs w:val="20"/>
              </w:rPr>
              <w:t>Mantenimiento año 3</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 </w:t>
            </w:r>
          </w:p>
        </w:tc>
      </w:tr>
      <w:tr w:rsidR="001B6CD6">
        <w:trPr>
          <w:trHeight w:val="510"/>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69</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1B6CD6">
            <w:pPr>
              <w:ind w:firstLineChars="300" w:firstLine="600"/>
              <w:rPr>
                <w:rFonts w:ascii="Arial" w:hAnsi="Arial" w:cs="Arial"/>
                <w:sz w:val="20"/>
                <w:szCs w:val="20"/>
              </w:rPr>
            </w:pPr>
            <w:r>
              <w:rPr>
                <w:rFonts w:ascii="Arial" w:hAnsi="Arial" w:cs="Arial"/>
                <w:sz w:val="20"/>
                <w:szCs w:val="20"/>
              </w:rPr>
              <w:t>Mantenimiento de camiones</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Willian Valdivieso;Mecanicos</w:t>
            </w:r>
          </w:p>
        </w:tc>
      </w:tr>
      <w:tr w:rsidR="001B6CD6">
        <w:trPr>
          <w:trHeight w:val="765"/>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70</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5330C7">
            <w:pPr>
              <w:ind w:firstLineChars="300" w:firstLine="600"/>
              <w:rPr>
                <w:rFonts w:ascii="Arial" w:hAnsi="Arial" w:cs="Arial"/>
                <w:sz w:val="20"/>
                <w:szCs w:val="20"/>
              </w:rPr>
            </w:pPr>
            <w:r>
              <w:rPr>
                <w:rFonts w:ascii="Arial" w:hAnsi="Arial" w:cs="Arial"/>
                <w:sz w:val="20"/>
                <w:szCs w:val="20"/>
              </w:rPr>
              <w:t>Mantenimiento</w:t>
            </w:r>
            <w:r w:rsidR="001B6CD6">
              <w:rPr>
                <w:rFonts w:ascii="Arial" w:hAnsi="Arial" w:cs="Arial"/>
                <w:sz w:val="20"/>
                <w:szCs w:val="20"/>
              </w:rPr>
              <w:t xml:space="preserve"> de carruseles</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John Tobar;Rudy Soria;</w:t>
            </w:r>
          </w:p>
          <w:p w:rsidR="001B6CD6" w:rsidRDefault="001B6CD6">
            <w:pPr>
              <w:rPr>
                <w:rFonts w:ascii="Arial" w:hAnsi="Arial" w:cs="Arial"/>
                <w:sz w:val="20"/>
                <w:szCs w:val="20"/>
              </w:rPr>
            </w:pPr>
            <w:r>
              <w:rPr>
                <w:rFonts w:ascii="Arial" w:hAnsi="Arial" w:cs="Arial"/>
                <w:sz w:val="20"/>
                <w:szCs w:val="20"/>
              </w:rPr>
              <w:t>Carlos Cañarte[30%]</w:t>
            </w:r>
          </w:p>
        </w:tc>
      </w:tr>
      <w:tr w:rsidR="001B6CD6">
        <w:trPr>
          <w:trHeight w:val="765"/>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71</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1B6CD6">
            <w:pPr>
              <w:ind w:firstLineChars="300" w:firstLine="600"/>
              <w:rPr>
                <w:rFonts w:ascii="Arial" w:hAnsi="Arial" w:cs="Arial"/>
                <w:sz w:val="20"/>
                <w:szCs w:val="20"/>
              </w:rPr>
            </w:pPr>
            <w:r>
              <w:rPr>
                <w:rFonts w:ascii="Arial" w:hAnsi="Arial" w:cs="Arial"/>
                <w:sz w:val="20"/>
                <w:szCs w:val="20"/>
              </w:rPr>
              <w:t xml:space="preserve">Mantenimiento del 2000 garrafas de 10 kilos </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Patricio Alvarez;Operarios;</w:t>
            </w:r>
          </w:p>
          <w:p w:rsidR="001B6CD6" w:rsidRDefault="001B6CD6">
            <w:pPr>
              <w:rPr>
                <w:rFonts w:ascii="Arial" w:hAnsi="Arial" w:cs="Arial"/>
                <w:sz w:val="20"/>
                <w:szCs w:val="20"/>
              </w:rPr>
            </w:pPr>
            <w:r>
              <w:rPr>
                <w:rFonts w:ascii="Arial" w:hAnsi="Arial" w:cs="Arial"/>
                <w:sz w:val="20"/>
                <w:szCs w:val="20"/>
              </w:rPr>
              <w:t>cilindros[4.000]</w:t>
            </w:r>
          </w:p>
        </w:tc>
      </w:tr>
      <w:tr w:rsidR="001B6CD6">
        <w:trPr>
          <w:trHeight w:val="1275"/>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72</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1B6CD6">
            <w:pPr>
              <w:ind w:firstLineChars="300" w:firstLine="600"/>
              <w:rPr>
                <w:rFonts w:ascii="Arial" w:hAnsi="Arial" w:cs="Arial"/>
                <w:sz w:val="20"/>
                <w:szCs w:val="20"/>
              </w:rPr>
            </w:pPr>
            <w:r>
              <w:rPr>
                <w:rFonts w:ascii="Arial" w:hAnsi="Arial" w:cs="Arial"/>
                <w:sz w:val="20"/>
                <w:szCs w:val="20"/>
              </w:rPr>
              <w:t>Mantenimiento del Sistema de Información</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Luis Pesantes[20%];</w:t>
            </w:r>
          </w:p>
          <w:p w:rsidR="001B6CD6" w:rsidRDefault="001B6CD6">
            <w:pPr>
              <w:rPr>
                <w:rFonts w:ascii="Arial" w:hAnsi="Arial" w:cs="Arial"/>
                <w:sz w:val="20"/>
                <w:szCs w:val="20"/>
              </w:rPr>
            </w:pPr>
            <w:r>
              <w:rPr>
                <w:rFonts w:ascii="Arial" w:hAnsi="Arial" w:cs="Arial"/>
                <w:sz w:val="20"/>
                <w:szCs w:val="20"/>
              </w:rPr>
              <w:t>Sandra Gonzalez[20%];</w:t>
            </w:r>
          </w:p>
          <w:p w:rsidR="001B6CD6" w:rsidRDefault="001B6CD6">
            <w:pPr>
              <w:rPr>
                <w:rFonts w:ascii="Arial" w:hAnsi="Arial" w:cs="Arial"/>
                <w:sz w:val="20"/>
                <w:szCs w:val="20"/>
              </w:rPr>
            </w:pPr>
            <w:r>
              <w:rPr>
                <w:rFonts w:ascii="Arial" w:hAnsi="Arial" w:cs="Arial"/>
                <w:sz w:val="20"/>
                <w:szCs w:val="20"/>
              </w:rPr>
              <w:t>Giuseppe Blacio[20%]</w:t>
            </w:r>
          </w:p>
        </w:tc>
      </w:tr>
      <w:tr w:rsidR="001B6CD6">
        <w:trPr>
          <w:trHeight w:val="255"/>
        </w:trPr>
        <w:tc>
          <w:tcPr>
            <w:tcW w:w="365" w:type="dxa"/>
            <w:tcBorders>
              <w:top w:val="nil"/>
              <w:left w:val="single" w:sz="4" w:space="0" w:color="auto"/>
              <w:bottom w:val="single" w:sz="4" w:space="0" w:color="auto"/>
              <w:right w:val="single" w:sz="4" w:space="0" w:color="auto"/>
            </w:tcBorders>
            <w:shd w:val="clear" w:color="auto" w:fill="CCFFFF"/>
            <w:noWrap/>
            <w:vAlign w:val="bottom"/>
          </w:tcPr>
          <w:p w:rsidR="001B6CD6" w:rsidRDefault="001B6CD6">
            <w:pPr>
              <w:jc w:val="center"/>
              <w:rPr>
                <w:rFonts w:ascii="Arial" w:hAnsi="Arial" w:cs="Arial"/>
                <w:b/>
                <w:bCs/>
                <w:sz w:val="20"/>
                <w:szCs w:val="20"/>
              </w:rPr>
            </w:pPr>
            <w:r>
              <w:rPr>
                <w:rFonts w:ascii="Arial" w:hAnsi="Arial" w:cs="Arial"/>
                <w:b/>
                <w:bCs/>
                <w:sz w:val="20"/>
                <w:szCs w:val="20"/>
              </w:rPr>
              <w:t>73</w:t>
            </w:r>
          </w:p>
        </w:tc>
        <w:tc>
          <w:tcPr>
            <w:tcW w:w="4751" w:type="dxa"/>
            <w:tcBorders>
              <w:top w:val="nil"/>
              <w:left w:val="nil"/>
              <w:bottom w:val="single" w:sz="4" w:space="0" w:color="auto"/>
              <w:right w:val="single" w:sz="4" w:space="0" w:color="auto"/>
            </w:tcBorders>
            <w:shd w:val="clear" w:color="auto" w:fill="CCFFFF"/>
            <w:noWrap/>
            <w:vAlign w:val="bottom"/>
          </w:tcPr>
          <w:p w:rsidR="001B6CD6" w:rsidRDefault="001B6CD6" w:rsidP="00150A19">
            <w:pPr>
              <w:ind w:firstLineChars="200" w:firstLine="402"/>
              <w:rPr>
                <w:rFonts w:ascii="Arial" w:hAnsi="Arial" w:cs="Arial"/>
                <w:b/>
                <w:bCs/>
                <w:sz w:val="20"/>
                <w:szCs w:val="20"/>
              </w:rPr>
            </w:pPr>
            <w:r>
              <w:rPr>
                <w:rFonts w:ascii="Arial" w:hAnsi="Arial" w:cs="Arial"/>
                <w:b/>
                <w:bCs/>
                <w:sz w:val="20"/>
                <w:szCs w:val="20"/>
              </w:rPr>
              <w:t>Mantenimiento año 4</w:t>
            </w:r>
          </w:p>
        </w:tc>
        <w:tc>
          <w:tcPr>
            <w:tcW w:w="2880" w:type="dxa"/>
            <w:tcBorders>
              <w:top w:val="nil"/>
              <w:left w:val="nil"/>
              <w:bottom w:val="single" w:sz="4" w:space="0" w:color="auto"/>
              <w:right w:val="single" w:sz="4" w:space="0" w:color="auto"/>
            </w:tcBorders>
            <w:shd w:val="clear" w:color="auto" w:fill="CCFFFF"/>
            <w:vAlign w:val="bottom"/>
          </w:tcPr>
          <w:p w:rsidR="001B6CD6" w:rsidRDefault="001B6CD6">
            <w:pPr>
              <w:rPr>
                <w:rFonts w:ascii="Arial" w:hAnsi="Arial" w:cs="Arial"/>
                <w:sz w:val="20"/>
                <w:szCs w:val="20"/>
              </w:rPr>
            </w:pPr>
            <w:r>
              <w:rPr>
                <w:rFonts w:ascii="Arial" w:hAnsi="Arial" w:cs="Arial"/>
                <w:sz w:val="20"/>
                <w:szCs w:val="20"/>
              </w:rPr>
              <w:t> </w:t>
            </w:r>
          </w:p>
        </w:tc>
      </w:tr>
      <w:tr w:rsidR="001B6CD6">
        <w:trPr>
          <w:trHeight w:val="510"/>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74</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1B6CD6">
            <w:pPr>
              <w:ind w:firstLineChars="300" w:firstLine="600"/>
              <w:rPr>
                <w:rFonts w:ascii="Arial" w:hAnsi="Arial" w:cs="Arial"/>
                <w:sz w:val="20"/>
                <w:szCs w:val="20"/>
              </w:rPr>
            </w:pPr>
            <w:r>
              <w:rPr>
                <w:rFonts w:ascii="Arial" w:hAnsi="Arial" w:cs="Arial"/>
                <w:sz w:val="20"/>
                <w:szCs w:val="20"/>
              </w:rPr>
              <w:t>Mantenimiento de camiones</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Willian Valdivieso;Mecanicos</w:t>
            </w:r>
          </w:p>
        </w:tc>
      </w:tr>
      <w:tr w:rsidR="001B6CD6">
        <w:trPr>
          <w:trHeight w:val="765"/>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75</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5330C7">
            <w:pPr>
              <w:ind w:firstLineChars="300" w:firstLine="600"/>
              <w:rPr>
                <w:rFonts w:ascii="Arial" w:hAnsi="Arial" w:cs="Arial"/>
                <w:sz w:val="20"/>
                <w:szCs w:val="20"/>
              </w:rPr>
            </w:pPr>
            <w:r>
              <w:rPr>
                <w:rFonts w:ascii="Arial" w:hAnsi="Arial" w:cs="Arial"/>
                <w:sz w:val="20"/>
                <w:szCs w:val="20"/>
              </w:rPr>
              <w:t>Mantenimiento</w:t>
            </w:r>
            <w:r w:rsidR="001B6CD6">
              <w:rPr>
                <w:rFonts w:ascii="Arial" w:hAnsi="Arial" w:cs="Arial"/>
                <w:sz w:val="20"/>
                <w:szCs w:val="20"/>
              </w:rPr>
              <w:t xml:space="preserve"> de carruseles</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John Tobar;Rudy Soria;</w:t>
            </w:r>
          </w:p>
          <w:p w:rsidR="001B6CD6" w:rsidRDefault="001B6CD6">
            <w:pPr>
              <w:rPr>
                <w:rFonts w:ascii="Arial" w:hAnsi="Arial" w:cs="Arial"/>
                <w:sz w:val="20"/>
                <w:szCs w:val="20"/>
              </w:rPr>
            </w:pPr>
            <w:r>
              <w:rPr>
                <w:rFonts w:ascii="Arial" w:hAnsi="Arial" w:cs="Arial"/>
                <w:sz w:val="20"/>
                <w:szCs w:val="20"/>
              </w:rPr>
              <w:t>Carlos Cañarte[30%]</w:t>
            </w:r>
          </w:p>
        </w:tc>
      </w:tr>
      <w:tr w:rsidR="001B6CD6">
        <w:trPr>
          <w:trHeight w:val="765"/>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t>76</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1B6CD6">
            <w:pPr>
              <w:ind w:firstLineChars="300" w:firstLine="600"/>
              <w:rPr>
                <w:rFonts w:ascii="Arial" w:hAnsi="Arial" w:cs="Arial"/>
                <w:sz w:val="20"/>
                <w:szCs w:val="20"/>
              </w:rPr>
            </w:pPr>
            <w:r>
              <w:rPr>
                <w:rFonts w:ascii="Arial" w:hAnsi="Arial" w:cs="Arial"/>
                <w:sz w:val="20"/>
                <w:szCs w:val="20"/>
              </w:rPr>
              <w:t xml:space="preserve">Mantenimiento del 2000 garrafas de 10 kilos </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Patricio Alvarez;Operarios;</w:t>
            </w:r>
          </w:p>
          <w:p w:rsidR="001B6CD6" w:rsidRDefault="001B6CD6">
            <w:pPr>
              <w:rPr>
                <w:rFonts w:ascii="Arial" w:hAnsi="Arial" w:cs="Arial"/>
                <w:sz w:val="20"/>
                <w:szCs w:val="20"/>
              </w:rPr>
            </w:pPr>
            <w:r>
              <w:rPr>
                <w:rFonts w:ascii="Arial" w:hAnsi="Arial" w:cs="Arial"/>
                <w:sz w:val="20"/>
                <w:szCs w:val="20"/>
              </w:rPr>
              <w:t>cilindros[4.000]</w:t>
            </w:r>
          </w:p>
        </w:tc>
      </w:tr>
      <w:tr w:rsidR="001B6CD6">
        <w:trPr>
          <w:trHeight w:val="1275"/>
        </w:trPr>
        <w:tc>
          <w:tcPr>
            <w:tcW w:w="365" w:type="dxa"/>
            <w:tcBorders>
              <w:top w:val="nil"/>
              <w:left w:val="single" w:sz="4" w:space="0" w:color="auto"/>
              <w:bottom w:val="single" w:sz="4" w:space="0" w:color="auto"/>
              <w:right w:val="single" w:sz="4" w:space="0" w:color="auto"/>
            </w:tcBorders>
            <w:shd w:val="clear" w:color="auto" w:fill="C0C0C0"/>
            <w:noWrap/>
            <w:vAlign w:val="bottom"/>
          </w:tcPr>
          <w:p w:rsidR="001B6CD6" w:rsidRDefault="001B6CD6">
            <w:pPr>
              <w:jc w:val="center"/>
              <w:rPr>
                <w:rFonts w:ascii="Arial" w:hAnsi="Arial" w:cs="Arial"/>
                <w:b/>
                <w:bCs/>
                <w:sz w:val="20"/>
                <w:szCs w:val="20"/>
              </w:rPr>
            </w:pPr>
            <w:r>
              <w:rPr>
                <w:rFonts w:ascii="Arial" w:hAnsi="Arial" w:cs="Arial"/>
                <w:b/>
                <w:bCs/>
                <w:sz w:val="20"/>
                <w:szCs w:val="20"/>
              </w:rPr>
              <w:lastRenderedPageBreak/>
              <w:t>77</w:t>
            </w:r>
          </w:p>
        </w:tc>
        <w:tc>
          <w:tcPr>
            <w:tcW w:w="4751" w:type="dxa"/>
            <w:tcBorders>
              <w:top w:val="nil"/>
              <w:left w:val="nil"/>
              <w:bottom w:val="single" w:sz="4" w:space="0" w:color="auto"/>
              <w:right w:val="single" w:sz="4" w:space="0" w:color="auto"/>
            </w:tcBorders>
            <w:shd w:val="clear" w:color="auto" w:fill="C0C0C0"/>
            <w:noWrap/>
            <w:vAlign w:val="bottom"/>
          </w:tcPr>
          <w:p w:rsidR="001B6CD6" w:rsidRDefault="001B6CD6">
            <w:pPr>
              <w:ind w:firstLineChars="300" w:firstLine="600"/>
              <w:rPr>
                <w:rFonts w:ascii="Arial" w:hAnsi="Arial" w:cs="Arial"/>
                <w:sz w:val="20"/>
                <w:szCs w:val="20"/>
              </w:rPr>
            </w:pPr>
            <w:r>
              <w:rPr>
                <w:rFonts w:ascii="Arial" w:hAnsi="Arial" w:cs="Arial"/>
                <w:sz w:val="20"/>
                <w:szCs w:val="20"/>
              </w:rPr>
              <w:t>Mantenimiento del Sistema de Información</w:t>
            </w:r>
          </w:p>
        </w:tc>
        <w:tc>
          <w:tcPr>
            <w:tcW w:w="2880" w:type="dxa"/>
            <w:tcBorders>
              <w:top w:val="nil"/>
              <w:left w:val="nil"/>
              <w:bottom w:val="single" w:sz="4" w:space="0" w:color="auto"/>
              <w:right w:val="single" w:sz="4" w:space="0" w:color="auto"/>
            </w:tcBorders>
            <w:shd w:val="clear" w:color="auto" w:fill="C0C0C0"/>
            <w:vAlign w:val="bottom"/>
          </w:tcPr>
          <w:p w:rsidR="001B6CD6" w:rsidRDefault="001B6CD6">
            <w:pPr>
              <w:rPr>
                <w:rFonts w:ascii="Arial" w:hAnsi="Arial" w:cs="Arial"/>
                <w:sz w:val="20"/>
                <w:szCs w:val="20"/>
              </w:rPr>
            </w:pPr>
            <w:r>
              <w:rPr>
                <w:rFonts w:ascii="Arial" w:hAnsi="Arial" w:cs="Arial"/>
                <w:sz w:val="20"/>
                <w:szCs w:val="20"/>
              </w:rPr>
              <w:t>Luis Pesantes[20%];</w:t>
            </w:r>
          </w:p>
          <w:p w:rsidR="001B6CD6" w:rsidRDefault="001B6CD6">
            <w:pPr>
              <w:rPr>
                <w:rFonts w:ascii="Arial" w:hAnsi="Arial" w:cs="Arial"/>
                <w:sz w:val="20"/>
                <w:szCs w:val="20"/>
              </w:rPr>
            </w:pPr>
            <w:r>
              <w:rPr>
                <w:rFonts w:ascii="Arial" w:hAnsi="Arial" w:cs="Arial"/>
                <w:sz w:val="20"/>
                <w:szCs w:val="20"/>
              </w:rPr>
              <w:t>Sandra Gonzalez[20%];</w:t>
            </w:r>
          </w:p>
          <w:p w:rsidR="001B6CD6" w:rsidRDefault="001B6CD6">
            <w:pPr>
              <w:rPr>
                <w:rFonts w:ascii="Arial" w:hAnsi="Arial" w:cs="Arial"/>
                <w:sz w:val="20"/>
                <w:szCs w:val="20"/>
              </w:rPr>
            </w:pPr>
            <w:r>
              <w:rPr>
                <w:rFonts w:ascii="Arial" w:hAnsi="Arial" w:cs="Arial"/>
                <w:sz w:val="20"/>
                <w:szCs w:val="20"/>
              </w:rPr>
              <w:t>Giuseppe Blacio[20%]</w:t>
            </w:r>
          </w:p>
        </w:tc>
      </w:tr>
    </w:tbl>
    <w:p w:rsidR="005B15D2" w:rsidRDefault="005B15D2" w:rsidP="00CF0EB8">
      <w:pPr>
        <w:pStyle w:val="Textoindependiente"/>
        <w:tabs>
          <w:tab w:val="left" w:pos="540"/>
        </w:tabs>
        <w:spacing w:after="0" w:line="480" w:lineRule="auto"/>
        <w:jc w:val="both"/>
        <w:rPr>
          <w:rFonts w:ascii="Arial" w:hAnsi="Arial" w:cs="Arial"/>
          <w:b/>
        </w:rPr>
      </w:pPr>
    </w:p>
    <w:p w:rsidR="001B6CD6" w:rsidRDefault="001B6CD6" w:rsidP="00CF0EB8">
      <w:pPr>
        <w:pStyle w:val="Textoindependiente"/>
        <w:tabs>
          <w:tab w:val="left" w:pos="540"/>
        </w:tabs>
        <w:spacing w:after="0" w:line="480" w:lineRule="auto"/>
        <w:jc w:val="both"/>
        <w:rPr>
          <w:rFonts w:ascii="Arial" w:hAnsi="Arial" w:cs="Arial"/>
          <w:b/>
        </w:rPr>
        <w:sectPr w:rsidR="001B6CD6" w:rsidSect="008E7FBB">
          <w:headerReference w:type="default" r:id="rId36"/>
          <w:footerReference w:type="even" r:id="rId37"/>
          <w:footerReference w:type="default" r:id="rId38"/>
          <w:pgSz w:w="11906" w:h="16838"/>
          <w:pgMar w:top="1418" w:right="1701" w:bottom="1418" w:left="1701" w:header="709" w:footer="709" w:gutter="0"/>
          <w:cols w:space="708"/>
          <w:docGrid w:linePitch="360"/>
        </w:sectPr>
      </w:pPr>
    </w:p>
    <w:p w:rsidR="001B6CD6" w:rsidRDefault="001B6CD6" w:rsidP="001B6CD6">
      <w:pPr>
        <w:pStyle w:val="Textoindependiente"/>
        <w:numPr>
          <w:ilvl w:val="2"/>
          <w:numId w:val="24"/>
        </w:numPr>
        <w:tabs>
          <w:tab w:val="left" w:pos="540"/>
        </w:tabs>
        <w:spacing w:after="0"/>
        <w:jc w:val="both"/>
        <w:rPr>
          <w:rFonts w:ascii="Arial" w:hAnsi="Arial" w:cs="Arial"/>
          <w:b/>
        </w:rPr>
      </w:pPr>
      <w:r>
        <w:rPr>
          <w:rFonts w:ascii="Arial" w:hAnsi="Arial" w:cs="Arial"/>
          <w:b/>
        </w:rPr>
        <w:lastRenderedPageBreak/>
        <w:t>Diagrama de Gantt</w:t>
      </w:r>
    </w:p>
    <w:p w:rsidR="0082321C" w:rsidRDefault="0082321C" w:rsidP="0082321C">
      <w:pPr>
        <w:pStyle w:val="Textoindependiente"/>
        <w:tabs>
          <w:tab w:val="left" w:pos="540"/>
        </w:tabs>
        <w:spacing w:after="0"/>
        <w:jc w:val="both"/>
        <w:rPr>
          <w:rFonts w:ascii="Arial" w:hAnsi="Arial" w:cs="Arial"/>
          <w:b/>
        </w:rPr>
      </w:pPr>
    </w:p>
    <w:p w:rsidR="0082321C" w:rsidRDefault="0082321C" w:rsidP="0082321C">
      <w:pPr>
        <w:pStyle w:val="Textoindependiente"/>
        <w:tabs>
          <w:tab w:val="left" w:pos="540"/>
        </w:tabs>
        <w:spacing w:after="0"/>
        <w:jc w:val="both"/>
        <w:rPr>
          <w:rFonts w:ascii="Arial" w:hAnsi="Arial" w:cs="Arial"/>
          <w:b/>
        </w:rPr>
      </w:pPr>
    </w:p>
    <w:p w:rsidR="0082321C" w:rsidRDefault="00DC01CA" w:rsidP="0082321C">
      <w:pPr>
        <w:pStyle w:val="Textoindependiente"/>
        <w:tabs>
          <w:tab w:val="left" w:pos="540"/>
        </w:tabs>
        <w:spacing w:after="0"/>
        <w:ind w:left="720"/>
        <w:jc w:val="both"/>
        <w:rPr>
          <w:rFonts w:ascii="Arial" w:hAnsi="Arial" w:cs="Arial"/>
          <w:b/>
        </w:rPr>
      </w:pPr>
      <w:r>
        <w:rPr>
          <w:rFonts w:ascii="Arial" w:hAnsi="Arial" w:cs="Arial"/>
          <w:b/>
          <w:noProof/>
        </w:rPr>
        <w:drawing>
          <wp:inline distT="0" distB="0" distL="0" distR="0">
            <wp:extent cx="8890000" cy="3721100"/>
            <wp:effectExtent l="1905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srcRect/>
                    <a:stretch>
                      <a:fillRect/>
                    </a:stretch>
                  </pic:blipFill>
                  <pic:spPr bwMode="auto">
                    <a:xfrm>
                      <a:off x="0" y="0"/>
                      <a:ext cx="8890000" cy="3721100"/>
                    </a:xfrm>
                    <a:prstGeom prst="rect">
                      <a:avLst/>
                    </a:prstGeom>
                    <a:noFill/>
                    <a:ln w="9525">
                      <a:noFill/>
                      <a:miter lim="800000"/>
                      <a:headEnd/>
                      <a:tailEnd/>
                    </a:ln>
                  </pic:spPr>
                </pic:pic>
              </a:graphicData>
            </a:graphic>
          </wp:inline>
        </w:drawing>
      </w:r>
    </w:p>
    <w:p w:rsidR="001B6CD6" w:rsidRDefault="001B6CD6" w:rsidP="00CF0EB8">
      <w:pPr>
        <w:pStyle w:val="Textoindependiente"/>
        <w:tabs>
          <w:tab w:val="left" w:pos="540"/>
        </w:tabs>
        <w:spacing w:after="0" w:line="480" w:lineRule="auto"/>
        <w:jc w:val="both"/>
        <w:rPr>
          <w:rFonts w:ascii="Arial" w:hAnsi="Arial" w:cs="Arial"/>
          <w:b/>
        </w:rPr>
        <w:sectPr w:rsidR="001B6CD6" w:rsidSect="001B6CD6">
          <w:pgSz w:w="16838" w:h="11906" w:orient="landscape"/>
          <w:pgMar w:top="1701" w:right="1418" w:bottom="1701" w:left="1418" w:header="709" w:footer="709" w:gutter="0"/>
          <w:cols w:space="708"/>
          <w:docGrid w:linePitch="360"/>
        </w:sectPr>
      </w:pPr>
    </w:p>
    <w:p w:rsidR="001B6CD6" w:rsidRDefault="001B6CD6" w:rsidP="001B6CD6">
      <w:pPr>
        <w:pStyle w:val="Textoindependiente"/>
        <w:numPr>
          <w:ilvl w:val="2"/>
          <w:numId w:val="24"/>
        </w:numPr>
        <w:tabs>
          <w:tab w:val="left" w:pos="540"/>
        </w:tabs>
        <w:spacing w:after="0"/>
        <w:jc w:val="both"/>
        <w:rPr>
          <w:rFonts w:ascii="Arial" w:hAnsi="Arial" w:cs="Arial"/>
          <w:b/>
        </w:rPr>
      </w:pPr>
      <w:r>
        <w:rPr>
          <w:rFonts w:ascii="Arial" w:hAnsi="Arial" w:cs="Arial"/>
          <w:b/>
        </w:rPr>
        <w:lastRenderedPageBreak/>
        <w:t>Recursos del Proyecto</w:t>
      </w:r>
    </w:p>
    <w:p w:rsidR="001B6CD6" w:rsidRDefault="001B6CD6" w:rsidP="00CF0EB8">
      <w:pPr>
        <w:pStyle w:val="Textoindependiente"/>
        <w:tabs>
          <w:tab w:val="left" w:pos="540"/>
        </w:tabs>
        <w:spacing w:after="0" w:line="480" w:lineRule="auto"/>
        <w:jc w:val="both"/>
        <w:rPr>
          <w:rFonts w:ascii="Arial" w:hAnsi="Arial" w:cs="Arial"/>
          <w:b/>
        </w:rPr>
      </w:pPr>
    </w:p>
    <w:tbl>
      <w:tblPr>
        <w:tblW w:w="6246" w:type="dxa"/>
        <w:jc w:val="center"/>
        <w:tblCellMar>
          <w:left w:w="70" w:type="dxa"/>
          <w:right w:w="70" w:type="dxa"/>
        </w:tblCellMar>
        <w:tblLook w:val="0000"/>
      </w:tblPr>
      <w:tblGrid>
        <w:gridCol w:w="2060"/>
        <w:gridCol w:w="852"/>
        <w:gridCol w:w="1874"/>
        <w:gridCol w:w="1460"/>
      </w:tblGrid>
      <w:tr w:rsidR="000C5688">
        <w:trPr>
          <w:trHeight w:val="270"/>
          <w:jc w:val="center"/>
        </w:trPr>
        <w:tc>
          <w:tcPr>
            <w:tcW w:w="2060" w:type="dxa"/>
            <w:tcBorders>
              <w:top w:val="single" w:sz="8" w:space="0" w:color="auto"/>
              <w:left w:val="single" w:sz="8" w:space="0" w:color="auto"/>
              <w:bottom w:val="nil"/>
              <w:right w:val="single" w:sz="4" w:space="0" w:color="auto"/>
            </w:tcBorders>
            <w:shd w:val="clear" w:color="auto" w:fill="000000"/>
            <w:noWrap/>
            <w:vAlign w:val="bottom"/>
          </w:tcPr>
          <w:p w:rsidR="000C5688" w:rsidRDefault="000C5688">
            <w:pPr>
              <w:jc w:val="center"/>
              <w:rPr>
                <w:rFonts w:ascii="Arial" w:hAnsi="Arial" w:cs="Arial"/>
                <w:b/>
                <w:bCs/>
                <w:color w:val="FFFFFF"/>
                <w:sz w:val="20"/>
                <w:szCs w:val="20"/>
              </w:rPr>
            </w:pPr>
            <w:r>
              <w:rPr>
                <w:rFonts w:ascii="Arial" w:hAnsi="Arial" w:cs="Arial"/>
                <w:b/>
                <w:bCs/>
                <w:color w:val="FFFFFF"/>
                <w:sz w:val="20"/>
                <w:szCs w:val="20"/>
              </w:rPr>
              <w:t>Nombre del Recurso</w:t>
            </w:r>
          </w:p>
        </w:tc>
        <w:tc>
          <w:tcPr>
            <w:tcW w:w="852" w:type="dxa"/>
            <w:tcBorders>
              <w:top w:val="single" w:sz="8" w:space="0" w:color="auto"/>
              <w:left w:val="nil"/>
              <w:bottom w:val="nil"/>
              <w:right w:val="single" w:sz="4" w:space="0" w:color="auto"/>
            </w:tcBorders>
            <w:shd w:val="clear" w:color="auto" w:fill="000000"/>
            <w:noWrap/>
            <w:vAlign w:val="bottom"/>
          </w:tcPr>
          <w:p w:rsidR="000C5688" w:rsidRDefault="000C5688">
            <w:pPr>
              <w:jc w:val="center"/>
              <w:rPr>
                <w:rFonts w:ascii="Arial" w:hAnsi="Arial" w:cs="Arial"/>
                <w:b/>
                <w:bCs/>
                <w:color w:val="FFFFFF"/>
                <w:sz w:val="20"/>
                <w:szCs w:val="20"/>
              </w:rPr>
            </w:pPr>
            <w:r>
              <w:rPr>
                <w:rFonts w:ascii="Arial" w:hAnsi="Arial" w:cs="Arial"/>
                <w:b/>
                <w:bCs/>
                <w:color w:val="FFFFFF"/>
                <w:sz w:val="20"/>
                <w:szCs w:val="20"/>
              </w:rPr>
              <w:t>Tipo</w:t>
            </w:r>
          </w:p>
        </w:tc>
        <w:tc>
          <w:tcPr>
            <w:tcW w:w="1874" w:type="dxa"/>
            <w:tcBorders>
              <w:top w:val="single" w:sz="8" w:space="0" w:color="auto"/>
              <w:left w:val="nil"/>
              <w:bottom w:val="nil"/>
              <w:right w:val="single" w:sz="4" w:space="0" w:color="auto"/>
            </w:tcBorders>
            <w:shd w:val="clear" w:color="auto" w:fill="000000"/>
            <w:noWrap/>
            <w:vAlign w:val="bottom"/>
          </w:tcPr>
          <w:p w:rsidR="000C5688" w:rsidRDefault="000C5688">
            <w:pPr>
              <w:jc w:val="center"/>
              <w:rPr>
                <w:rFonts w:ascii="Arial" w:hAnsi="Arial" w:cs="Arial"/>
                <w:b/>
                <w:bCs/>
                <w:color w:val="FFFFFF"/>
                <w:sz w:val="20"/>
                <w:szCs w:val="20"/>
              </w:rPr>
            </w:pPr>
            <w:r>
              <w:rPr>
                <w:rFonts w:ascii="Arial" w:hAnsi="Arial" w:cs="Arial"/>
                <w:b/>
                <w:bCs/>
                <w:color w:val="FFFFFF"/>
                <w:sz w:val="20"/>
                <w:szCs w:val="20"/>
              </w:rPr>
              <w:t>Gurpo</w:t>
            </w:r>
          </w:p>
        </w:tc>
        <w:tc>
          <w:tcPr>
            <w:tcW w:w="1460" w:type="dxa"/>
            <w:tcBorders>
              <w:top w:val="single" w:sz="8" w:space="0" w:color="auto"/>
              <w:left w:val="nil"/>
              <w:bottom w:val="nil"/>
              <w:right w:val="single" w:sz="8" w:space="0" w:color="auto"/>
            </w:tcBorders>
            <w:shd w:val="clear" w:color="auto" w:fill="000000"/>
            <w:noWrap/>
            <w:vAlign w:val="bottom"/>
          </w:tcPr>
          <w:p w:rsidR="000C5688" w:rsidRDefault="000C5688">
            <w:pPr>
              <w:jc w:val="center"/>
              <w:rPr>
                <w:rFonts w:ascii="Arial" w:hAnsi="Arial" w:cs="Arial"/>
                <w:b/>
                <w:bCs/>
                <w:color w:val="FFFFFF"/>
                <w:sz w:val="20"/>
                <w:szCs w:val="20"/>
              </w:rPr>
            </w:pPr>
            <w:r>
              <w:rPr>
                <w:rFonts w:ascii="Arial" w:hAnsi="Arial" w:cs="Arial"/>
                <w:b/>
                <w:bCs/>
                <w:color w:val="FFFFFF"/>
                <w:sz w:val="20"/>
                <w:szCs w:val="20"/>
              </w:rPr>
              <w:t>Tasa Estandar</w:t>
            </w:r>
          </w:p>
        </w:tc>
      </w:tr>
      <w:tr w:rsidR="001B6CD6">
        <w:trPr>
          <w:trHeight w:val="270"/>
          <w:jc w:val="center"/>
        </w:trPr>
        <w:tc>
          <w:tcPr>
            <w:tcW w:w="2060" w:type="dxa"/>
            <w:tcBorders>
              <w:top w:val="single" w:sz="8" w:space="0" w:color="auto"/>
              <w:left w:val="single" w:sz="8" w:space="0" w:color="auto"/>
              <w:bottom w:val="nil"/>
              <w:right w:val="single" w:sz="4" w:space="0" w:color="auto"/>
            </w:tcBorders>
            <w:shd w:val="clear" w:color="auto" w:fill="000000"/>
            <w:noWrap/>
            <w:vAlign w:val="bottom"/>
          </w:tcPr>
          <w:p w:rsidR="001B6CD6" w:rsidRDefault="001B6CD6" w:rsidP="001B6CD6">
            <w:pPr>
              <w:rPr>
                <w:rFonts w:ascii="Arial" w:hAnsi="Arial" w:cs="Arial"/>
                <w:b/>
                <w:bCs/>
                <w:color w:val="FFFFFF"/>
                <w:sz w:val="20"/>
                <w:szCs w:val="20"/>
              </w:rPr>
            </w:pPr>
          </w:p>
        </w:tc>
        <w:tc>
          <w:tcPr>
            <w:tcW w:w="852" w:type="dxa"/>
            <w:tcBorders>
              <w:top w:val="single" w:sz="8" w:space="0" w:color="auto"/>
              <w:left w:val="nil"/>
              <w:bottom w:val="nil"/>
              <w:right w:val="single" w:sz="4" w:space="0" w:color="auto"/>
            </w:tcBorders>
            <w:shd w:val="clear" w:color="auto" w:fill="000000"/>
            <w:noWrap/>
            <w:vAlign w:val="bottom"/>
          </w:tcPr>
          <w:p w:rsidR="001B6CD6" w:rsidRDefault="001B6CD6">
            <w:pPr>
              <w:jc w:val="center"/>
              <w:rPr>
                <w:rFonts w:ascii="Arial" w:hAnsi="Arial" w:cs="Arial"/>
                <w:b/>
                <w:bCs/>
                <w:color w:val="FFFFFF"/>
                <w:sz w:val="20"/>
                <w:szCs w:val="20"/>
              </w:rPr>
            </w:pPr>
          </w:p>
        </w:tc>
        <w:tc>
          <w:tcPr>
            <w:tcW w:w="1874" w:type="dxa"/>
            <w:tcBorders>
              <w:top w:val="single" w:sz="8" w:space="0" w:color="auto"/>
              <w:left w:val="nil"/>
              <w:bottom w:val="nil"/>
              <w:right w:val="single" w:sz="4" w:space="0" w:color="auto"/>
            </w:tcBorders>
            <w:shd w:val="clear" w:color="auto" w:fill="000000"/>
            <w:noWrap/>
            <w:vAlign w:val="bottom"/>
          </w:tcPr>
          <w:p w:rsidR="001B6CD6" w:rsidRDefault="001B6CD6">
            <w:pPr>
              <w:jc w:val="center"/>
              <w:rPr>
                <w:rFonts w:ascii="Arial" w:hAnsi="Arial" w:cs="Arial"/>
                <w:b/>
                <w:bCs/>
                <w:color w:val="FFFFFF"/>
                <w:sz w:val="20"/>
                <w:szCs w:val="20"/>
              </w:rPr>
            </w:pPr>
          </w:p>
        </w:tc>
        <w:tc>
          <w:tcPr>
            <w:tcW w:w="1460" w:type="dxa"/>
            <w:tcBorders>
              <w:top w:val="single" w:sz="8" w:space="0" w:color="auto"/>
              <w:left w:val="nil"/>
              <w:bottom w:val="nil"/>
              <w:right w:val="single" w:sz="8" w:space="0" w:color="auto"/>
            </w:tcBorders>
            <w:shd w:val="clear" w:color="auto" w:fill="000000"/>
            <w:noWrap/>
            <w:vAlign w:val="bottom"/>
          </w:tcPr>
          <w:p w:rsidR="001B6CD6" w:rsidRDefault="001B6CD6">
            <w:pPr>
              <w:jc w:val="center"/>
              <w:rPr>
                <w:rFonts w:ascii="Arial" w:hAnsi="Arial" w:cs="Arial"/>
                <w:b/>
                <w:bCs/>
                <w:color w:val="FFFFFF"/>
                <w:sz w:val="20"/>
                <w:szCs w:val="20"/>
              </w:rPr>
            </w:pPr>
          </w:p>
        </w:tc>
      </w:tr>
      <w:tr w:rsidR="000C5688">
        <w:trPr>
          <w:trHeight w:val="255"/>
          <w:jc w:val="center"/>
        </w:trPr>
        <w:tc>
          <w:tcPr>
            <w:tcW w:w="20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Ricardo Baculima</w:t>
            </w:r>
          </w:p>
        </w:tc>
        <w:tc>
          <w:tcPr>
            <w:tcW w:w="852" w:type="dxa"/>
            <w:tcBorders>
              <w:top w:val="single" w:sz="8" w:space="0" w:color="auto"/>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single" w:sz="8" w:space="0" w:color="auto"/>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LEGAL</w:t>
            </w:r>
          </w:p>
        </w:tc>
        <w:tc>
          <w:tcPr>
            <w:tcW w:w="1460" w:type="dxa"/>
            <w:tcBorders>
              <w:top w:val="single" w:sz="8" w:space="0" w:color="auto"/>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$ 1.400,00/mon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Lorena Paredes</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LEGAL</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$ 600,00/mon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Andres Bravo</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LEGAL</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$ 600,00/mon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Mario Mena</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INGENIERIA</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$ 1.400,00/mon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Adolfo Vargas</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INGENIERIA</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$ 600,00/mon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Christian Naranjo</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INGENIERIA</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$ 600,00/mon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Carlos Cañarte</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MANTENIMIENTO</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$ 700,00/mon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Rudy Soria</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MANTENIMIENTO</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$ 700,00/mon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Willian Valdivieso</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MANTENIMIENTO</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$ 700,00/mon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Mecanicos</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$ 450,00/hour</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John Tobar</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MANTENIMIENTO</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$ 400,00/mon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Patricio Alvarez</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$ 800,00/mon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Operarios</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$ 250,00/mon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Tannia Rizzo</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ADMINISTRACION</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$ 1.500,00/mon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Mario Jacome</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$ 700,00/mon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Mirella Caleron</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COMPRAS</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$ 1.500,00/mon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Isabel Becerra</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COMPRAS</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$ 700,00/mon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Francisco Banda</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$ 700,00/mon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José Rodriguez</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BODEGA</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$ 700,00/mon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Bodegero Operativo</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BODEGA</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$ 400,00/mon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Sandra Gonzalez</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SISTEMAS</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$ 700,00/mon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Luis Pesantes</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SISTEMAS</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$ 700,00/mon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Giuseppe Blacio</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SISTEMAS</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$ 700,00/mon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Carlos Prada</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MARKETING</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$ 1.500,00/mon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Solange Garcia</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MARKETING</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$ 700,00/mon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Emilio Triviño</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COMERCIAL</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$ 700,00/mon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Selección RRHH</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PROPERTEM</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$ 600,00/mon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Operación RRHH</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PROPERTEM</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$ 600,00/mon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Agencia Publicidad</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EXTERNO</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$ 1.200,00/day</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Contratista Carrusel</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EXTERNO</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$ 500,00/day</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Digitador</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EXTERNO</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$ 250,00/mon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Registrador</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EXTERNO</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$ 250,00/mon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Chofer</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OPERATIVO</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$ 450,00/mon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Guardia</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OPERATIVO</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$ 450,00/mon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9C6FE1">
            <w:pPr>
              <w:rPr>
                <w:rFonts w:ascii="Arial" w:hAnsi="Arial" w:cs="Arial"/>
                <w:sz w:val="20"/>
                <w:szCs w:val="20"/>
              </w:rPr>
            </w:pPr>
            <w:r>
              <w:rPr>
                <w:rFonts w:ascii="Arial" w:hAnsi="Arial" w:cs="Arial"/>
                <w:sz w:val="20"/>
                <w:szCs w:val="20"/>
              </w:rPr>
              <w:t>Estibador</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Trabajo</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OPERATIVO</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$ 250,00/mon</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9C6FE1">
            <w:pPr>
              <w:rPr>
                <w:rFonts w:ascii="Arial" w:hAnsi="Arial" w:cs="Arial"/>
                <w:sz w:val="20"/>
                <w:szCs w:val="20"/>
              </w:rPr>
            </w:pPr>
            <w:r>
              <w:rPr>
                <w:rFonts w:ascii="Arial" w:hAnsi="Arial" w:cs="Arial"/>
                <w:sz w:val="20"/>
                <w:szCs w:val="20"/>
              </w:rPr>
              <w:t>Folleto</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Material</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$ 1,00</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Formulario</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Material</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$ 0,02</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Camión</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Material</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$ 60.000,00</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Palm Facturador</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Material</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$ 1.200,00</w:t>
            </w:r>
          </w:p>
        </w:tc>
      </w:tr>
      <w:tr w:rsidR="000C5688">
        <w:trPr>
          <w:trHeight w:val="255"/>
          <w:jc w:val="center"/>
        </w:trPr>
        <w:tc>
          <w:tcPr>
            <w:tcW w:w="2060" w:type="dxa"/>
            <w:tcBorders>
              <w:top w:val="nil"/>
              <w:left w:val="single" w:sz="8" w:space="0" w:color="auto"/>
              <w:bottom w:val="single" w:sz="4" w:space="0" w:color="auto"/>
              <w:right w:val="single" w:sz="4" w:space="0" w:color="auto"/>
            </w:tcBorders>
            <w:shd w:val="clear" w:color="auto" w:fill="auto"/>
            <w:noWrap/>
            <w:vAlign w:val="bottom"/>
          </w:tcPr>
          <w:p w:rsidR="000C5688" w:rsidRDefault="009C6FE1">
            <w:pPr>
              <w:rPr>
                <w:rFonts w:ascii="Arial" w:hAnsi="Arial" w:cs="Arial"/>
                <w:sz w:val="20"/>
                <w:szCs w:val="20"/>
              </w:rPr>
            </w:pPr>
            <w:r>
              <w:rPr>
                <w:rFonts w:ascii="Arial" w:hAnsi="Arial" w:cs="Arial"/>
                <w:sz w:val="20"/>
                <w:szCs w:val="20"/>
              </w:rPr>
              <w:t>Carné</w:t>
            </w:r>
          </w:p>
        </w:tc>
        <w:tc>
          <w:tcPr>
            <w:tcW w:w="852"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Material</w:t>
            </w:r>
          </w:p>
        </w:tc>
        <w:tc>
          <w:tcPr>
            <w:tcW w:w="1874" w:type="dxa"/>
            <w:tcBorders>
              <w:top w:val="nil"/>
              <w:left w:val="nil"/>
              <w:bottom w:val="single" w:sz="4"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$ 1,00</w:t>
            </w:r>
          </w:p>
        </w:tc>
      </w:tr>
      <w:tr w:rsidR="000C5688">
        <w:trPr>
          <w:trHeight w:val="270"/>
          <w:jc w:val="center"/>
        </w:trPr>
        <w:tc>
          <w:tcPr>
            <w:tcW w:w="2060" w:type="dxa"/>
            <w:tcBorders>
              <w:top w:val="nil"/>
              <w:left w:val="single" w:sz="8" w:space="0" w:color="auto"/>
              <w:bottom w:val="single" w:sz="8"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cilindros</w:t>
            </w:r>
          </w:p>
        </w:tc>
        <w:tc>
          <w:tcPr>
            <w:tcW w:w="852" w:type="dxa"/>
            <w:tcBorders>
              <w:top w:val="nil"/>
              <w:left w:val="nil"/>
              <w:bottom w:val="single" w:sz="8"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Material</w:t>
            </w:r>
          </w:p>
        </w:tc>
        <w:tc>
          <w:tcPr>
            <w:tcW w:w="1874" w:type="dxa"/>
            <w:tcBorders>
              <w:top w:val="nil"/>
              <w:left w:val="nil"/>
              <w:bottom w:val="single" w:sz="8" w:space="0" w:color="auto"/>
              <w:right w:val="single" w:sz="4"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w:t>
            </w:r>
          </w:p>
        </w:tc>
        <w:tc>
          <w:tcPr>
            <w:tcW w:w="1460" w:type="dxa"/>
            <w:tcBorders>
              <w:top w:val="nil"/>
              <w:left w:val="nil"/>
              <w:bottom w:val="single" w:sz="8" w:space="0" w:color="auto"/>
              <w:right w:val="single" w:sz="8" w:space="0" w:color="auto"/>
            </w:tcBorders>
            <w:shd w:val="clear" w:color="auto" w:fill="auto"/>
            <w:noWrap/>
            <w:vAlign w:val="bottom"/>
          </w:tcPr>
          <w:p w:rsidR="000C5688" w:rsidRDefault="000C5688">
            <w:pPr>
              <w:rPr>
                <w:rFonts w:ascii="Arial" w:hAnsi="Arial" w:cs="Arial"/>
                <w:sz w:val="20"/>
                <w:szCs w:val="20"/>
              </w:rPr>
            </w:pPr>
            <w:r>
              <w:rPr>
                <w:rFonts w:ascii="Arial" w:hAnsi="Arial" w:cs="Arial"/>
                <w:sz w:val="20"/>
                <w:szCs w:val="20"/>
              </w:rPr>
              <w:t>$ 20,00</w:t>
            </w:r>
          </w:p>
        </w:tc>
      </w:tr>
    </w:tbl>
    <w:p w:rsidR="00723043" w:rsidRDefault="001C3074" w:rsidP="00723043">
      <w:pPr>
        <w:pStyle w:val="Textoindependiente"/>
        <w:numPr>
          <w:ilvl w:val="1"/>
          <w:numId w:val="24"/>
        </w:numPr>
        <w:tabs>
          <w:tab w:val="left" w:pos="540"/>
        </w:tabs>
        <w:spacing w:after="0"/>
        <w:jc w:val="both"/>
        <w:rPr>
          <w:rFonts w:ascii="Arial" w:hAnsi="Arial" w:cs="Arial"/>
          <w:b/>
        </w:rPr>
      </w:pPr>
      <w:r>
        <w:rPr>
          <w:rFonts w:ascii="Arial" w:hAnsi="Arial" w:cs="Arial"/>
          <w:b/>
        </w:rPr>
        <w:lastRenderedPageBreak/>
        <w:t xml:space="preserve"> </w:t>
      </w:r>
      <w:r w:rsidR="005B15D2">
        <w:rPr>
          <w:rFonts w:ascii="Arial" w:hAnsi="Arial" w:cs="Arial"/>
          <w:b/>
        </w:rPr>
        <w:t>Estrategia de Control</w:t>
      </w:r>
    </w:p>
    <w:p w:rsidR="001C3074" w:rsidRPr="005B15D2" w:rsidRDefault="001C3074" w:rsidP="001C3074">
      <w:pPr>
        <w:pStyle w:val="Textoindependiente"/>
        <w:tabs>
          <w:tab w:val="left" w:pos="540"/>
        </w:tabs>
        <w:spacing w:after="0"/>
        <w:ind w:left="360"/>
        <w:jc w:val="both"/>
        <w:rPr>
          <w:rFonts w:ascii="Arial" w:hAnsi="Arial" w:cs="Arial"/>
          <w:b/>
        </w:rPr>
      </w:pPr>
    </w:p>
    <w:p w:rsidR="001C3074" w:rsidRDefault="001C3074" w:rsidP="001C3074">
      <w:pPr>
        <w:spacing w:line="480" w:lineRule="auto"/>
        <w:ind w:left="900"/>
        <w:rPr>
          <w:rFonts w:ascii="Arial" w:hAnsi="Arial" w:cs="Arial"/>
          <w:lang w:val="es-EC"/>
        </w:rPr>
      </w:pPr>
      <w:r>
        <w:rPr>
          <w:rFonts w:ascii="Arial" w:hAnsi="Arial" w:cs="Arial"/>
          <w:lang w:val="es-EC"/>
        </w:rPr>
        <w:t xml:space="preserve">Para el  control del proyecto se hará uso de las herramientas informáticas licenciadas por Microsoft </w:t>
      </w:r>
      <w:r w:rsidR="00A62AF3">
        <w:rPr>
          <w:rFonts w:ascii="Arial" w:hAnsi="Arial" w:cs="Arial"/>
          <w:lang w:val="es-EC"/>
        </w:rPr>
        <w:t xml:space="preserve">Corp. </w:t>
      </w:r>
      <w:r>
        <w:rPr>
          <w:rFonts w:ascii="Arial" w:hAnsi="Arial" w:cs="Arial"/>
          <w:lang w:val="es-EC"/>
        </w:rPr>
        <w:t>a nivel corporativo:</w:t>
      </w:r>
    </w:p>
    <w:p w:rsidR="00A62AF3" w:rsidRPr="00A62AF3" w:rsidRDefault="00A62AF3" w:rsidP="001C3074">
      <w:pPr>
        <w:spacing w:line="480" w:lineRule="auto"/>
        <w:ind w:left="900"/>
        <w:rPr>
          <w:b/>
        </w:rPr>
      </w:pPr>
      <w:r w:rsidRPr="00A62AF3">
        <w:rPr>
          <w:b/>
        </w:rPr>
        <w:t>Integradores de Proyectos:</w:t>
      </w:r>
    </w:p>
    <w:p w:rsidR="001C3074" w:rsidRPr="00A62AF3" w:rsidRDefault="00A62AF3" w:rsidP="00A62AF3">
      <w:pPr>
        <w:numPr>
          <w:ilvl w:val="0"/>
          <w:numId w:val="30"/>
        </w:numPr>
        <w:spacing w:line="480" w:lineRule="auto"/>
        <w:rPr>
          <w:lang w:val="en-US"/>
        </w:rPr>
      </w:pPr>
      <w:r w:rsidRPr="00A62AF3">
        <w:rPr>
          <w:lang w:val="en-US"/>
        </w:rPr>
        <w:t>MS Project Server</w:t>
      </w:r>
    </w:p>
    <w:p w:rsidR="00A62AF3" w:rsidRDefault="00A62AF3" w:rsidP="00A62AF3">
      <w:pPr>
        <w:numPr>
          <w:ilvl w:val="0"/>
          <w:numId w:val="30"/>
        </w:numPr>
        <w:spacing w:line="480" w:lineRule="auto"/>
        <w:rPr>
          <w:lang w:val="en-US"/>
        </w:rPr>
      </w:pPr>
      <w:r>
        <w:rPr>
          <w:lang w:val="en-US"/>
        </w:rPr>
        <w:t xml:space="preserve">MS </w:t>
      </w:r>
      <w:r w:rsidRPr="00A62AF3">
        <w:rPr>
          <w:lang w:val="en-US"/>
        </w:rPr>
        <w:t>Project Web Access</w:t>
      </w:r>
    </w:p>
    <w:p w:rsidR="00A62AF3" w:rsidRDefault="00A62AF3" w:rsidP="001C3074">
      <w:pPr>
        <w:spacing w:line="480" w:lineRule="auto"/>
        <w:ind w:left="900"/>
        <w:rPr>
          <w:lang w:val="en-US"/>
        </w:rPr>
      </w:pPr>
      <w:r w:rsidRPr="00A62AF3">
        <w:rPr>
          <w:b/>
          <w:lang w:val="en-US"/>
        </w:rPr>
        <w:t>Editor de Proy</w:t>
      </w:r>
      <w:smartTag w:uri="urn:schemas-microsoft-com:office:smarttags" w:element="PersonName">
        <w:r w:rsidRPr="00A62AF3">
          <w:rPr>
            <w:b/>
            <w:lang w:val="en-US"/>
          </w:rPr>
          <w:t>ec</w:t>
        </w:r>
      </w:smartTag>
      <w:r w:rsidRPr="00A62AF3">
        <w:rPr>
          <w:b/>
          <w:lang w:val="en-US"/>
        </w:rPr>
        <w:t>to</w:t>
      </w:r>
      <w:r w:rsidR="0012128E">
        <w:rPr>
          <w:b/>
          <w:lang w:val="en-US"/>
        </w:rPr>
        <w:t>s</w:t>
      </w:r>
      <w:r>
        <w:rPr>
          <w:lang w:val="en-US"/>
        </w:rPr>
        <w:t>:</w:t>
      </w:r>
    </w:p>
    <w:p w:rsidR="0053592A" w:rsidRDefault="00A62AF3" w:rsidP="00C1783C">
      <w:pPr>
        <w:numPr>
          <w:ilvl w:val="0"/>
          <w:numId w:val="31"/>
        </w:numPr>
        <w:tabs>
          <w:tab w:val="clear" w:pos="2484"/>
        </w:tabs>
        <w:spacing w:line="480" w:lineRule="auto"/>
        <w:ind w:hanging="684"/>
        <w:rPr>
          <w:lang w:val="en-US"/>
        </w:rPr>
      </w:pPr>
      <w:r>
        <w:rPr>
          <w:lang w:val="en-US"/>
        </w:rPr>
        <w:t>MS Pro</w:t>
      </w:r>
      <w:r w:rsidR="0012128E">
        <w:rPr>
          <w:lang w:val="en-US"/>
        </w:rPr>
        <w:t>j</w:t>
      </w:r>
      <w:smartTag w:uri="urn:schemas-microsoft-com:office:smarttags" w:element="PersonName">
        <w:r>
          <w:rPr>
            <w:lang w:val="en-US"/>
          </w:rPr>
          <w:t>ec</w:t>
        </w:r>
      </w:smartTag>
      <w:r>
        <w:rPr>
          <w:lang w:val="en-US"/>
        </w:rPr>
        <w:t>t 2003</w:t>
      </w:r>
    </w:p>
    <w:p w:rsidR="00A62AF3" w:rsidRPr="00A62AF3" w:rsidRDefault="0053592A" w:rsidP="0053592A">
      <w:pPr>
        <w:spacing w:line="480" w:lineRule="auto"/>
        <w:ind w:left="1800"/>
        <w:rPr>
          <w:rFonts w:ascii="Arial" w:hAnsi="Arial" w:cs="Arial"/>
          <w:lang w:val="en-US"/>
        </w:rPr>
      </w:pPr>
      <w:r>
        <w:rPr>
          <w:lang w:val="en-US"/>
        </w:rPr>
        <w:br w:type="page"/>
      </w:r>
    </w:p>
    <w:p w:rsidR="005B15D2" w:rsidRPr="005B15D2" w:rsidRDefault="005B15D2" w:rsidP="00C1783C">
      <w:pPr>
        <w:pStyle w:val="Textoindependiente"/>
        <w:numPr>
          <w:ilvl w:val="0"/>
          <w:numId w:val="24"/>
        </w:numPr>
        <w:tabs>
          <w:tab w:val="left" w:pos="540"/>
        </w:tabs>
        <w:spacing w:after="0"/>
        <w:ind w:left="426" w:hanging="426"/>
        <w:jc w:val="both"/>
        <w:rPr>
          <w:rFonts w:ascii="Arial" w:hAnsi="Arial" w:cs="Arial"/>
          <w:b/>
          <w:sz w:val="32"/>
          <w:szCs w:val="32"/>
        </w:rPr>
      </w:pPr>
      <w:r w:rsidRPr="005B15D2">
        <w:rPr>
          <w:rFonts w:ascii="Arial" w:hAnsi="Arial" w:cs="Arial"/>
          <w:b/>
          <w:sz w:val="32"/>
          <w:szCs w:val="32"/>
        </w:rPr>
        <w:t>Recomendaciones</w:t>
      </w:r>
    </w:p>
    <w:p w:rsidR="005B15D2" w:rsidRDefault="005B15D2" w:rsidP="002D266A">
      <w:pPr>
        <w:spacing w:line="480" w:lineRule="auto"/>
        <w:rPr>
          <w:b/>
        </w:rPr>
      </w:pPr>
    </w:p>
    <w:p w:rsidR="0072206E" w:rsidRDefault="0072206E" w:rsidP="00EE1C2D">
      <w:pPr>
        <w:numPr>
          <w:ilvl w:val="0"/>
          <w:numId w:val="31"/>
        </w:numPr>
        <w:tabs>
          <w:tab w:val="clear" w:pos="2484"/>
          <w:tab w:val="left" w:pos="900"/>
        </w:tabs>
        <w:spacing w:line="480" w:lineRule="auto"/>
        <w:ind w:left="900"/>
        <w:jc w:val="both"/>
        <w:rPr>
          <w:rFonts w:ascii="Arial" w:hAnsi="Arial" w:cs="Arial"/>
        </w:rPr>
      </w:pPr>
      <w:r w:rsidRPr="0072206E">
        <w:rPr>
          <w:rFonts w:ascii="Arial" w:hAnsi="Arial" w:cs="Arial"/>
        </w:rPr>
        <w:t xml:space="preserve">El proyecto </w:t>
      </w:r>
      <w:r>
        <w:rPr>
          <w:rFonts w:ascii="Arial" w:hAnsi="Arial" w:cs="Arial"/>
        </w:rPr>
        <w:t xml:space="preserve">puede ser integrado con </w:t>
      </w:r>
      <w:r w:rsidR="00EE1C2D">
        <w:rPr>
          <w:rFonts w:ascii="Arial" w:hAnsi="Arial" w:cs="Arial"/>
        </w:rPr>
        <w:t>las nuevas</w:t>
      </w:r>
      <w:r>
        <w:rPr>
          <w:rFonts w:ascii="Arial" w:hAnsi="Arial" w:cs="Arial"/>
        </w:rPr>
        <w:t xml:space="preserve"> tecnologías de la información implementada por </w:t>
      </w:r>
      <w:smartTag w:uri="urn:schemas-microsoft-com:office:smarttags" w:element="PersonName">
        <w:smartTagPr>
          <w:attr w:name="ProductID" w:val="La Ilustre Municipalidad"/>
        </w:smartTagPr>
        <w:smartTag w:uri="urn:schemas-microsoft-com:office:smarttags" w:element="PersonName">
          <w:smartTagPr>
            <w:attr w:name="ProductID" w:val="La Ilustre"/>
          </w:smartTagPr>
          <w:r>
            <w:rPr>
              <w:rFonts w:ascii="Arial" w:hAnsi="Arial" w:cs="Arial"/>
            </w:rPr>
            <w:t>la Ilustre</w:t>
          </w:r>
        </w:smartTag>
        <w:r>
          <w:rPr>
            <w:rFonts w:ascii="Arial" w:hAnsi="Arial" w:cs="Arial"/>
          </w:rPr>
          <w:t xml:space="preserve"> Municipalidad</w:t>
        </w:r>
      </w:smartTag>
      <w:r>
        <w:rPr>
          <w:rFonts w:ascii="Arial" w:hAnsi="Arial" w:cs="Arial"/>
        </w:rPr>
        <w:t xml:space="preserve"> de Guayaquil con el fin de tener un control más exacto de los usuarios que deben ser beneficiados con la venta del producto.</w:t>
      </w:r>
    </w:p>
    <w:p w:rsidR="0072206E" w:rsidRDefault="0072206E" w:rsidP="00EE1C2D">
      <w:pPr>
        <w:spacing w:line="480" w:lineRule="auto"/>
        <w:ind w:left="540"/>
        <w:jc w:val="both"/>
        <w:rPr>
          <w:rFonts w:ascii="Arial" w:hAnsi="Arial" w:cs="Arial"/>
        </w:rPr>
      </w:pPr>
    </w:p>
    <w:p w:rsidR="0072206E" w:rsidRDefault="0072206E" w:rsidP="00EE1C2D">
      <w:pPr>
        <w:numPr>
          <w:ilvl w:val="0"/>
          <w:numId w:val="31"/>
        </w:numPr>
        <w:tabs>
          <w:tab w:val="clear" w:pos="2484"/>
          <w:tab w:val="left" w:pos="900"/>
        </w:tabs>
        <w:spacing w:line="480" w:lineRule="auto"/>
        <w:ind w:left="900"/>
        <w:jc w:val="both"/>
        <w:rPr>
          <w:rFonts w:ascii="Arial" w:hAnsi="Arial" w:cs="Arial"/>
        </w:rPr>
      </w:pPr>
      <w:r>
        <w:rPr>
          <w:rFonts w:ascii="Arial" w:hAnsi="Arial" w:cs="Arial"/>
        </w:rPr>
        <w:t xml:space="preserve">Podría presentarse conflictos entra grupos que no están de acuerdo en el proyecto, por lo que las organizaciones auspiciantes deben buscar apoyo en el Ministerio de Gobierno  reprensado por </w:t>
      </w:r>
      <w:smartTag w:uri="urn:schemas-microsoft-com:office:smarttags" w:element="PersonName">
        <w:smartTagPr>
          <w:attr w:name="ProductID" w:val="la Gobernaci￳n"/>
        </w:smartTagPr>
        <w:r>
          <w:rPr>
            <w:rFonts w:ascii="Arial" w:hAnsi="Arial" w:cs="Arial"/>
          </w:rPr>
          <w:t>la Gobernación</w:t>
        </w:r>
      </w:smartTag>
      <w:r>
        <w:rPr>
          <w:rFonts w:ascii="Arial" w:hAnsi="Arial" w:cs="Arial"/>
        </w:rPr>
        <w:t xml:space="preserve"> del Guayas y la fuerza publica.</w:t>
      </w:r>
    </w:p>
    <w:p w:rsidR="0072206E" w:rsidRDefault="0072206E" w:rsidP="00EE1C2D">
      <w:pPr>
        <w:spacing w:line="480" w:lineRule="auto"/>
        <w:jc w:val="both"/>
        <w:rPr>
          <w:rFonts w:ascii="Arial" w:hAnsi="Arial" w:cs="Arial"/>
        </w:rPr>
      </w:pPr>
    </w:p>
    <w:p w:rsidR="0072206E" w:rsidRDefault="0072206E" w:rsidP="00EE1C2D">
      <w:pPr>
        <w:numPr>
          <w:ilvl w:val="0"/>
          <w:numId w:val="31"/>
        </w:numPr>
        <w:tabs>
          <w:tab w:val="clear" w:pos="2484"/>
          <w:tab w:val="left" w:pos="900"/>
        </w:tabs>
        <w:spacing w:line="480" w:lineRule="auto"/>
        <w:ind w:left="900"/>
        <w:jc w:val="both"/>
        <w:rPr>
          <w:rFonts w:ascii="Arial" w:hAnsi="Arial" w:cs="Arial"/>
        </w:rPr>
      </w:pPr>
      <w:r>
        <w:rPr>
          <w:rFonts w:ascii="Arial" w:hAnsi="Arial" w:cs="Arial"/>
        </w:rPr>
        <w:t>El Proyecto es escalable y tendría como objetivo a largo plazo convertir la garrafa de gas de 15 kilos en un producto libre de subsidio así como liberar las restricciones de su uso para e</w:t>
      </w:r>
      <w:r w:rsidR="00EE1C2D">
        <w:rPr>
          <w:rFonts w:ascii="Arial" w:hAnsi="Arial" w:cs="Arial"/>
        </w:rPr>
        <w:t>l sector comercial e industrial, por lo que se recomienda buscar apoyo de los gobiernos de turno.</w:t>
      </w:r>
    </w:p>
    <w:p w:rsidR="0072206E" w:rsidRDefault="0072206E" w:rsidP="00EE1C2D">
      <w:pPr>
        <w:spacing w:line="480" w:lineRule="auto"/>
        <w:jc w:val="both"/>
        <w:rPr>
          <w:rFonts w:ascii="Arial" w:hAnsi="Arial" w:cs="Arial"/>
        </w:rPr>
      </w:pPr>
    </w:p>
    <w:p w:rsidR="00777AB3" w:rsidRPr="00D62C28" w:rsidRDefault="0072206E" w:rsidP="0072206E">
      <w:pPr>
        <w:spacing w:line="480" w:lineRule="auto"/>
      </w:pPr>
      <w:r>
        <w:t xml:space="preserve"> </w:t>
      </w:r>
      <w:r w:rsidR="00F87BDD">
        <w:br w:type="page"/>
      </w:r>
    </w:p>
    <w:p w:rsidR="001B522A" w:rsidRPr="00D62C28" w:rsidRDefault="00103CC9" w:rsidP="004064B1">
      <w:pPr>
        <w:pStyle w:val="Normal-RN"/>
        <w:jc w:val="both"/>
        <w:rPr>
          <w:rFonts w:ascii="Arial" w:hAnsi="Arial" w:cs="Arial"/>
          <w:b/>
          <w:color w:val="auto"/>
          <w:sz w:val="40"/>
          <w:szCs w:val="40"/>
          <w:u w:val="single"/>
        </w:rPr>
      </w:pPr>
      <w:r w:rsidRPr="00D62C28">
        <w:rPr>
          <w:rFonts w:ascii="Arial" w:hAnsi="Arial" w:cs="Arial"/>
          <w:b/>
          <w:color w:val="auto"/>
          <w:sz w:val="40"/>
          <w:szCs w:val="40"/>
          <w:u w:val="single"/>
        </w:rPr>
        <w:t>ANEXOS</w:t>
      </w:r>
    </w:p>
    <w:p w:rsidR="00103CC9" w:rsidRPr="00D62C28" w:rsidRDefault="00103CC9" w:rsidP="006205DA">
      <w:pPr>
        <w:pStyle w:val="Normal-RN"/>
        <w:ind w:left="540"/>
        <w:jc w:val="both"/>
        <w:rPr>
          <w:rFonts w:ascii="Arial" w:hAnsi="Arial" w:cs="Arial"/>
          <w:b/>
          <w:color w:val="auto"/>
          <w:sz w:val="24"/>
          <w:szCs w:val="24"/>
          <w:u w:val="single"/>
        </w:rPr>
      </w:pPr>
    </w:p>
    <w:p w:rsidR="00D73B98" w:rsidRPr="00D62C28" w:rsidRDefault="00D73B98" w:rsidP="00103CC9">
      <w:pPr>
        <w:pStyle w:val="Normal-RN"/>
        <w:numPr>
          <w:ilvl w:val="0"/>
          <w:numId w:val="8"/>
        </w:numPr>
        <w:jc w:val="both"/>
        <w:rPr>
          <w:rFonts w:ascii="Arial" w:hAnsi="Arial" w:cs="Arial"/>
          <w:color w:val="auto"/>
          <w:sz w:val="24"/>
          <w:szCs w:val="24"/>
        </w:rPr>
      </w:pPr>
      <w:r w:rsidRPr="00D62C28">
        <w:rPr>
          <w:rFonts w:ascii="Arial" w:hAnsi="Arial" w:cs="Arial"/>
          <w:color w:val="auto"/>
          <w:sz w:val="24"/>
          <w:szCs w:val="24"/>
        </w:rPr>
        <w:t>Matriz de Involucrados</w:t>
      </w:r>
    </w:p>
    <w:p w:rsidR="00103CC9" w:rsidRPr="00D62C28" w:rsidRDefault="00087841" w:rsidP="00103CC9">
      <w:pPr>
        <w:pStyle w:val="Normal-RN"/>
        <w:numPr>
          <w:ilvl w:val="0"/>
          <w:numId w:val="8"/>
        </w:numPr>
        <w:jc w:val="both"/>
        <w:rPr>
          <w:rFonts w:ascii="Arial" w:hAnsi="Arial" w:cs="Arial"/>
          <w:color w:val="auto"/>
          <w:sz w:val="24"/>
          <w:szCs w:val="24"/>
        </w:rPr>
      </w:pPr>
      <w:r w:rsidRPr="00D62C28">
        <w:rPr>
          <w:rFonts w:ascii="Arial" w:hAnsi="Arial" w:cs="Arial"/>
          <w:color w:val="auto"/>
          <w:sz w:val="24"/>
          <w:szCs w:val="24"/>
        </w:rPr>
        <w:t xml:space="preserve">Matriz de </w:t>
      </w:r>
      <w:r w:rsidR="00103CC9" w:rsidRPr="00D62C28">
        <w:rPr>
          <w:rFonts w:ascii="Arial" w:hAnsi="Arial" w:cs="Arial"/>
          <w:color w:val="auto"/>
          <w:sz w:val="24"/>
          <w:szCs w:val="24"/>
        </w:rPr>
        <w:t>Marco Lógico</w:t>
      </w:r>
    </w:p>
    <w:p w:rsidR="00103CC9" w:rsidRPr="00D62C28" w:rsidRDefault="00DC2EF3" w:rsidP="00103CC9">
      <w:pPr>
        <w:pStyle w:val="Normal-RN"/>
        <w:numPr>
          <w:ilvl w:val="0"/>
          <w:numId w:val="8"/>
        </w:numPr>
        <w:jc w:val="both"/>
        <w:rPr>
          <w:rFonts w:ascii="Arial" w:hAnsi="Arial" w:cs="Arial"/>
          <w:color w:val="auto"/>
          <w:sz w:val="24"/>
          <w:szCs w:val="24"/>
        </w:rPr>
      </w:pPr>
      <w:r w:rsidRPr="00D62C28">
        <w:rPr>
          <w:rFonts w:ascii="Arial" w:hAnsi="Arial" w:cs="Arial"/>
          <w:color w:val="auto"/>
          <w:sz w:val="24"/>
          <w:szCs w:val="24"/>
        </w:rPr>
        <w:t xml:space="preserve">Indicadores </w:t>
      </w:r>
      <w:r w:rsidR="00272151" w:rsidRPr="00D62C28">
        <w:rPr>
          <w:rFonts w:ascii="Arial" w:hAnsi="Arial" w:cs="Arial"/>
          <w:color w:val="auto"/>
          <w:sz w:val="24"/>
          <w:szCs w:val="24"/>
        </w:rPr>
        <w:t>S</w:t>
      </w:r>
      <w:r w:rsidRPr="00D62C28">
        <w:rPr>
          <w:rFonts w:ascii="Arial" w:hAnsi="Arial" w:cs="Arial"/>
          <w:color w:val="auto"/>
          <w:sz w:val="24"/>
          <w:szCs w:val="24"/>
        </w:rPr>
        <w:t xml:space="preserve">ociales y de </w:t>
      </w:r>
      <w:r w:rsidR="00272151" w:rsidRPr="00D62C28">
        <w:rPr>
          <w:rFonts w:ascii="Arial" w:hAnsi="Arial" w:cs="Arial"/>
          <w:color w:val="auto"/>
          <w:sz w:val="24"/>
          <w:szCs w:val="24"/>
        </w:rPr>
        <w:t>G</w:t>
      </w:r>
      <w:r w:rsidRPr="00D62C28">
        <w:rPr>
          <w:rFonts w:ascii="Arial" w:hAnsi="Arial" w:cs="Arial"/>
          <w:color w:val="auto"/>
          <w:sz w:val="24"/>
          <w:szCs w:val="24"/>
        </w:rPr>
        <w:t>enero</w:t>
      </w:r>
    </w:p>
    <w:p w:rsidR="008A1390" w:rsidRPr="00D62C28" w:rsidRDefault="00DC2EF3" w:rsidP="00103CC9">
      <w:pPr>
        <w:pStyle w:val="Normal-RN"/>
        <w:numPr>
          <w:ilvl w:val="0"/>
          <w:numId w:val="8"/>
        </w:numPr>
        <w:jc w:val="both"/>
        <w:rPr>
          <w:rFonts w:ascii="Arial" w:hAnsi="Arial" w:cs="Arial"/>
          <w:color w:val="auto"/>
          <w:sz w:val="24"/>
          <w:szCs w:val="24"/>
        </w:rPr>
      </w:pPr>
      <w:r w:rsidRPr="00D62C28">
        <w:rPr>
          <w:rFonts w:ascii="Arial" w:hAnsi="Arial" w:cs="Arial"/>
          <w:color w:val="auto"/>
          <w:sz w:val="24"/>
          <w:szCs w:val="24"/>
        </w:rPr>
        <w:t xml:space="preserve">AIO de </w:t>
      </w:r>
      <w:r w:rsidR="008A1390" w:rsidRPr="00D62C28">
        <w:rPr>
          <w:rFonts w:ascii="Arial" w:hAnsi="Arial" w:cs="Arial"/>
          <w:color w:val="auto"/>
          <w:sz w:val="24"/>
          <w:szCs w:val="24"/>
        </w:rPr>
        <w:t>Proyecto</w:t>
      </w:r>
    </w:p>
    <w:p w:rsidR="008A1390" w:rsidRDefault="008A1390" w:rsidP="00C1783C">
      <w:pPr>
        <w:pStyle w:val="Normal-RN"/>
        <w:numPr>
          <w:ilvl w:val="0"/>
          <w:numId w:val="9"/>
        </w:numPr>
        <w:tabs>
          <w:tab w:val="clear" w:pos="180"/>
          <w:tab w:val="num" w:pos="540"/>
        </w:tabs>
        <w:ind w:left="900" w:hanging="540"/>
        <w:jc w:val="both"/>
        <w:rPr>
          <w:rFonts w:ascii="Times New Roman" w:hAnsi="Times New Roman"/>
          <w:b/>
          <w:color w:val="auto"/>
          <w:sz w:val="40"/>
          <w:szCs w:val="40"/>
        </w:rPr>
      </w:pPr>
      <w:r w:rsidRPr="00D62C28">
        <w:rPr>
          <w:rFonts w:ascii="Arial" w:hAnsi="Arial" w:cs="Arial"/>
          <w:color w:val="auto"/>
          <w:sz w:val="24"/>
          <w:szCs w:val="24"/>
        </w:rPr>
        <w:br w:type="page"/>
      </w:r>
      <w:r w:rsidRPr="008A1390">
        <w:rPr>
          <w:rFonts w:ascii="Times New Roman" w:hAnsi="Times New Roman"/>
          <w:b/>
          <w:color w:val="auto"/>
          <w:sz w:val="40"/>
          <w:szCs w:val="40"/>
        </w:rPr>
        <w:lastRenderedPageBreak/>
        <w:t>Matriz de Involucrados</w:t>
      </w:r>
    </w:p>
    <w:p w:rsidR="008A1390" w:rsidRPr="00AC2A51" w:rsidRDefault="008A1390" w:rsidP="008A1390">
      <w:pPr>
        <w:rPr>
          <w:rFonts w:ascii="Arial" w:hAnsi="Arial" w:cs="Arial"/>
          <w:b/>
        </w:rPr>
      </w:pPr>
    </w:p>
    <w:tbl>
      <w:tblPr>
        <w:tblStyle w:val="Tablaconcuadrcula"/>
        <w:tblW w:w="0" w:type="auto"/>
        <w:tblInd w:w="108" w:type="dxa"/>
        <w:tblLook w:val="01E0"/>
      </w:tblPr>
      <w:tblGrid>
        <w:gridCol w:w="1640"/>
        <w:gridCol w:w="1459"/>
        <w:gridCol w:w="1761"/>
        <w:gridCol w:w="1800"/>
        <w:gridCol w:w="1800"/>
      </w:tblGrid>
      <w:tr w:rsidR="008A1390" w:rsidRPr="00872D4B">
        <w:trPr>
          <w:trHeight w:val="461"/>
        </w:trPr>
        <w:tc>
          <w:tcPr>
            <w:tcW w:w="1640" w:type="dxa"/>
            <w:shd w:val="clear" w:color="auto" w:fill="000000"/>
            <w:vAlign w:val="center"/>
          </w:tcPr>
          <w:p w:rsidR="008A1390" w:rsidRPr="00872D4B" w:rsidRDefault="008A1390" w:rsidP="00A43948">
            <w:pPr>
              <w:jc w:val="center"/>
              <w:rPr>
                <w:b/>
                <w:sz w:val="16"/>
                <w:szCs w:val="16"/>
              </w:rPr>
            </w:pPr>
            <w:r w:rsidRPr="00872D4B">
              <w:rPr>
                <w:b/>
                <w:sz w:val="16"/>
                <w:szCs w:val="16"/>
              </w:rPr>
              <w:t>Grupos</w:t>
            </w:r>
          </w:p>
        </w:tc>
        <w:tc>
          <w:tcPr>
            <w:tcW w:w="1459" w:type="dxa"/>
            <w:shd w:val="clear" w:color="auto" w:fill="000000"/>
            <w:vAlign w:val="center"/>
          </w:tcPr>
          <w:p w:rsidR="008A1390" w:rsidRPr="00872D4B" w:rsidRDefault="008A1390" w:rsidP="00A43948">
            <w:pPr>
              <w:jc w:val="center"/>
              <w:rPr>
                <w:b/>
                <w:sz w:val="16"/>
                <w:szCs w:val="16"/>
              </w:rPr>
            </w:pPr>
            <w:r w:rsidRPr="00872D4B">
              <w:rPr>
                <w:b/>
                <w:sz w:val="16"/>
                <w:szCs w:val="16"/>
              </w:rPr>
              <w:t>Intereses</w:t>
            </w:r>
          </w:p>
        </w:tc>
        <w:tc>
          <w:tcPr>
            <w:tcW w:w="1761" w:type="dxa"/>
            <w:shd w:val="clear" w:color="auto" w:fill="000000"/>
            <w:vAlign w:val="center"/>
          </w:tcPr>
          <w:p w:rsidR="008A1390" w:rsidRPr="00872D4B" w:rsidRDefault="008A1390" w:rsidP="00A43948">
            <w:pPr>
              <w:jc w:val="center"/>
              <w:rPr>
                <w:b/>
                <w:sz w:val="16"/>
                <w:szCs w:val="16"/>
              </w:rPr>
            </w:pPr>
            <w:r w:rsidRPr="00872D4B">
              <w:rPr>
                <w:b/>
                <w:sz w:val="16"/>
                <w:szCs w:val="16"/>
              </w:rPr>
              <w:t>Problemas Percibidos</w:t>
            </w:r>
          </w:p>
        </w:tc>
        <w:tc>
          <w:tcPr>
            <w:tcW w:w="1800" w:type="dxa"/>
            <w:shd w:val="clear" w:color="auto" w:fill="000000"/>
            <w:vAlign w:val="center"/>
          </w:tcPr>
          <w:p w:rsidR="008A1390" w:rsidRPr="00872D4B" w:rsidRDefault="008A1390" w:rsidP="00A43948">
            <w:pPr>
              <w:jc w:val="center"/>
              <w:rPr>
                <w:b/>
                <w:sz w:val="16"/>
                <w:szCs w:val="16"/>
              </w:rPr>
            </w:pPr>
            <w:r w:rsidRPr="00872D4B">
              <w:rPr>
                <w:b/>
                <w:sz w:val="16"/>
                <w:szCs w:val="16"/>
              </w:rPr>
              <w:t>Interés en un proyecto</w:t>
            </w:r>
          </w:p>
        </w:tc>
        <w:tc>
          <w:tcPr>
            <w:tcW w:w="1800" w:type="dxa"/>
            <w:shd w:val="clear" w:color="auto" w:fill="000000"/>
            <w:vAlign w:val="center"/>
          </w:tcPr>
          <w:p w:rsidR="008A1390" w:rsidRPr="00872D4B" w:rsidRDefault="008A1390" w:rsidP="00A43948">
            <w:pPr>
              <w:jc w:val="center"/>
              <w:rPr>
                <w:b/>
                <w:sz w:val="16"/>
                <w:szCs w:val="16"/>
              </w:rPr>
            </w:pPr>
            <w:r w:rsidRPr="00872D4B">
              <w:rPr>
                <w:b/>
                <w:sz w:val="16"/>
                <w:szCs w:val="16"/>
              </w:rPr>
              <w:t>Conflictos Potenciales</w:t>
            </w:r>
          </w:p>
        </w:tc>
      </w:tr>
      <w:tr w:rsidR="008A1390" w:rsidRPr="00872D4B">
        <w:trPr>
          <w:trHeight w:val="461"/>
        </w:trPr>
        <w:tc>
          <w:tcPr>
            <w:tcW w:w="1640" w:type="dxa"/>
          </w:tcPr>
          <w:p w:rsidR="008A1390" w:rsidRPr="00872D4B" w:rsidRDefault="008A1390" w:rsidP="00A43948">
            <w:pPr>
              <w:rPr>
                <w:sz w:val="16"/>
                <w:szCs w:val="16"/>
              </w:rPr>
            </w:pPr>
            <w:r w:rsidRPr="00872D4B">
              <w:rPr>
                <w:sz w:val="16"/>
                <w:szCs w:val="16"/>
              </w:rPr>
              <w:t>Misterio de Energía y Minas.- Gobierno.</w:t>
            </w:r>
          </w:p>
        </w:tc>
        <w:tc>
          <w:tcPr>
            <w:tcW w:w="1459" w:type="dxa"/>
          </w:tcPr>
          <w:p w:rsidR="008A1390" w:rsidRPr="00872D4B" w:rsidRDefault="008A1390" w:rsidP="00A43948">
            <w:pPr>
              <w:rPr>
                <w:sz w:val="16"/>
                <w:szCs w:val="16"/>
              </w:rPr>
            </w:pPr>
            <w:r w:rsidRPr="00872D4B">
              <w:rPr>
                <w:sz w:val="16"/>
                <w:szCs w:val="16"/>
              </w:rPr>
              <w:t>Definir los reglamentos que regulen la producción, importación y explotación de hidrocarburos en el Ecuador</w:t>
            </w:r>
          </w:p>
        </w:tc>
        <w:tc>
          <w:tcPr>
            <w:tcW w:w="1761" w:type="dxa"/>
          </w:tcPr>
          <w:p w:rsidR="008A1390" w:rsidRPr="00872D4B" w:rsidRDefault="008A1390" w:rsidP="00A43948">
            <w:pPr>
              <w:rPr>
                <w:sz w:val="16"/>
                <w:szCs w:val="16"/>
              </w:rPr>
            </w:pPr>
            <w:r w:rsidRPr="00872D4B">
              <w:rPr>
                <w:sz w:val="16"/>
                <w:szCs w:val="16"/>
              </w:rPr>
              <w:t>Reformas en consumo y precios de hidrocarburos  sujeta a presión social y política.</w:t>
            </w:r>
          </w:p>
        </w:tc>
        <w:tc>
          <w:tcPr>
            <w:tcW w:w="1800" w:type="dxa"/>
          </w:tcPr>
          <w:p w:rsidR="008A1390" w:rsidRPr="00872D4B" w:rsidRDefault="008A1390" w:rsidP="00A43948">
            <w:pPr>
              <w:rPr>
                <w:sz w:val="16"/>
                <w:szCs w:val="16"/>
              </w:rPr>
            </w:pPr>
            <w:r w:rsidRPr="00872D4B">
              <w:rPr>
                <w:sz w:val="16"/>
                <w:szCs w:val="16"/>
              </w:rPr>
              <w:t>Facilitar reformas en consumo y precios del  GLP  minimizando la presión social y política.</w:t>
            </w:r>
          </w:p>
        </w:tc>
        <w:tc>
          <w:tcPr>
            <w:tcW w:w="1800" w:type="dxa"/>
          </w:tcPr>
          <w:p w:rsidR="008A1390" w:rsidRPr="00872D4B" w:rsidRDefault="008A1390" w:rsidP="00A43948">
            <w:pPr>
              <w:rPr>
                <w:sz w:val="16"/>
                <w:szCs w:val="16"/>
              </w:rPr>
            </w:pPr>
            <w:r>
              <w:rPr>
                <w:sz w:val="16"/>
                <w:szCs w:val="16"/>
              </w:rPr>
              <w:t>Normativa no es consistente con organismos de control en el sector GLP</w:t>
            </w:r>
          </w:p>
        </w:tc>
      </w:tr>
      <w:tr w:rsidR="008A1390" w:rsidRPr="00872D4B">
        <w:trPr>
          <w:trHeight w:val="497"/>
        </w:trPr>
        <w:tc>
          <w:tcPr>
            <w:tcW w:w="1640" w:type="dxa"/>
          </w:tcPr>
          <w:p w:rsidR="008A1390" w:rsidRPr="00872D4B" w:rsidRDefault="008A1390" w:rsidP="00A43948">
            <w:pPr>
              <w:rPr>
                <w:sz w:val="16"/>
                <w:szCs w:val="16"/>
              </w:rPr>
            </w:pPr>
            <w:r w:rsidRPr="00872D4B">
              <w:rPr>
                <w:sz w:val="16"/>
                <w:szCs w:val="16"/>
              </w:rPr>
              <w:t>Dirección Nacional de Hidrocarburos (DNH).- Regulador/Gobierno.</w:t>
            </w:r>
          </w:p>
        </w:tc>
        <w:tc>
          <w:tcPr>
            <w:tcW w:w="1459" w:type="dxa"/>
          </w:tcPr>
          <w:p w:rsidR="008A1390" w:rsidRPr="00872D4B" w:rsidRDefault="008A1390" w:rsidP="00A43948">
            <w:pPr>
              <w:rPr>
                <w:sz w:val="16"/>
                <w:szCs w:val="16"/>
              </w:rPr>
            </w:pPr>
            <w:r w:rsidRPr="00872D4B">
              <w:rPr>
                <w:sz w:val="16"/>
                <w:szCs w:val="16"/>
              </w:rPr>
              <w:t>Controlar la correcta comercialización y distribución de Hidrocarburos en el Ecuador.</w:t>
            </w:r>
          </w:p>
        </w:tc>
        <w:tc>
          <w:tcPr>
            <w:tcW w:w="1761" w:type="dxa"/>
          </w:tcPr>
          <w:p w:rsidR="008A1390" w:rsidRPr="00872D4B" w:rsidRDefault="008A1390" w:rsidP="00A43948">
            <w:pPr>
              <w:rPr>
                <w:sz w:val="16"/>
                <w:szCs w:val="16"/>
              </w:rPr>
            </w:pPr>
            <w:r w:rsidRPr="00872D4B">
              <w:rPr>
                <w:sz w:val="16"/>
                <w:szCs w:val="16"/>
              </w:rPr>
              <w:t>Control excesivo y permanente del uso industrial y comercial  no autorizado;  contrabando y corrupción.</w:t>
            </w:r>
          </w:p>
        </w:tc>
        <w:tc>
          <w:tcPr>
            <w:tcW w:w="1800" w:type="dxa"/>
          </w:tcPr>
          <w:p w:rsidR="008A1390" w:rsidRPr="00872D4B" w:rsidRDefault="008A1390" w:rsidP="00A43948">
            <w:pPr>
              <w:rPr>
                <w:sz w:val="16"/>
                <w:szCs w:val="16"/>
              </w:rPr>
            </w:pPr>
            <w:r w:rsidRPr="00872D4B">
              <w:rPr>
                <w:sz w:val="16"/>
                <w:szCs w:val="16"/>
              </w:rPr>
              <w:t>Controlar la adecuada  focalización del subsidio del GLP a los sectores más pobres.</w:t>
            </w:r>
          </w:p>
        </w:tc>
        <w:tc>
          <w:tcPr>
            <w:tcW w:w="1800" w:type="dxa"/>
          </w:tcPr>
          <w:p w:rsidR="008A1390" w:rsidRDefault="008A1390" w:rsidP="00A43948">
            <w:pPr>
              <w:rPr>
                <w:sz w:val="16"/>
                <w:szCs w:val="16"/>
              </w:rPr>
            </w:pPr>
            <w:r>
              <w:rPr>
                <w:sz w:val="16"/>
                <w:szCs w:val="16"/>
              </w:rPr>
              <w:t>Con comercializadoras, transportistas y distribuidores por mayores controles del GLP.</w:t>
            </w:r>
          </w:p>
          <w:p w:rsidR="008A1390" w:rsidRPr="00872D4B" w:rsidRDefault="008A1390" w:rsidP="00A43948">
            <w:pPr>
              <w:rPr>
                <w:sz w:val="16"/>
                <w:szCs w:val="16"/>
              </w:rPr>
            </w:pPr>
          </w:p>
        </w:tc>
      </w:tr>
      <w:tr w:rsidR="008A1390" w:rsidRPr="00872D4B">
        <w:trPr>
          <w:trHeight w:val="461"/>
        </w:trPr>
        <w:tc>
          <w:tcPr>
            <w:tcW w:w="1640" w:type="dxa"/>
          </w:tcPr>
          <w:p w:rsidR="008A1390" w:rsidRPr="00872D4B" w:rsidRDefault="008A1390" w:rsidP="00A43948">
            <w:pPr>
              <w:rPr>
                <w:sz w:val="16"/>
                <w:szCs w:val="16"/>
              </w:rPr>
            </w:pPr>
            <w:r w:rsidRPr="00872D4B">
              <w:rPr>
                <w:sz w:val="16"/>
                <w:szCs w:val="16"/>
              </w:rPr>
              <w:t xml:space="preserve">Petrocomercial.- Importador –Comercializador de Hidrocarburos Mayorista/Gobierno.   </w:t>
            </w:r>
          </w:p>
        </w:tc>
        <w:tc>
          <w:tcPr>
            <w:tcW w:w="1459" w:type="dxa"/>
          </w:tcPr>
          <w:p w:rsidR="008A1390" w:rsidRPr="00872D4B" w:rsidRDefault="008A1390" w:rsidP="00A43948">
            <w:pPr>
              <w:rPr>
                <w:sz w:val="16"/>
                <w:szCs w:val="16"/>
              </w:rPr>
            </w:pPr>
            <w:r w:rsidRPr="00872D4B">
              <w:rPr>
                <w:sz w:val="16"/>
                <w:szCs w:val="16"/>
              </w:rPr>
              <w:t>Importar y comercializar Hidrocarburos a las comercializadores privadas para el consumo interno en el Ecuador.</w:t>
            </w:r>
          </w:p>
        </w:tc>
        <w:tc>
          <w:tcPr>
            <w:tcW w:w="1761" w:type="dxa"/>
          </w:tcPr>
          <w:p w:rsidR="008A1390" w:rsidRPr="00872D4B" w:rsidRDefault="008A1390" w:rsidP="00A43948">
            <w:pPr>
              <w:rPr>
                <w:sz w:val="16"/>
                <w:szCs w:val="16"/>
              </w:rPr>
            </w:pPr>
            <w:r w:rsidRPr="00872D4B">
              <w:rPr>
                <w:sz w:val="16"/>
                <w:szCs w:val="16"/>
              </w:rPr>
              <w:t xml:space="preserve">Retrazo de importación crean desabastecimientos de los combustibles. Monopolio.  </w:t>
            </w:r>
          </w:p>
        </w:tc>
        <w:tc>
          <w:tcPr>
            <w:tcW w:w="1800" w:type="dxa"/>
          </w:tcPr>
          <w:p w:rsidR="008A1390" w:rsidRPr="00872D4B" w:rsidRDefault="008A1390" w:rsidP="00A43948">
            <w:pPr>
              <w:rPr>
                <w:sz w:val="16"/>
                <w:szCs w:val="16"/>
              </w:rPr>
            </w:pPr>
            <w:r w:rsidRPr="00872D4B">
              <w:rPr>
                <w:sz w:val="16"/>
                <w:szCs w:val="16"/>
              </w:rPr>
              <w:t>Focalizar el gas subsidiado para usos doméstico a sectores más necesitado.</w:t>
            </w:r>
          </w:p>
        </w:tc>
        <w:tc>
          <w:tcPr>
            <w:tcW w:w="1800" w:type="dxa"/>
          </w:tcPr>
          <w:p w:rsidR="008A1390" w:rsidRPr="00872D4B" w:rsidRDefault="008A1390" w:rsidP="00A43948">
            <w:pPr>
              <w:rPr>
                <w:sz w:val="16"/>
                <w:szCs w:val="16"/>
              </w:rPr>
            </w:pPr>
            <w:r>
              <w:rPr>
                <w:sz w:val="16"/>
                <w:szCs w:val="16"/>
              </w:rPr>
              <w:t>Con  envasadoras comercializadoras por incumplimientos de cupos de GLP.</w:t>
            </w:r>
          </w:p>
        </w:tc>
      </w:tr>
      <w:tr w:rsidR="008A1390" w:rsidRPr="00872D4B">
        <w:trPr>
          <w:trHeight w:val="461"/>
        </w:trPr>
        <w:tc>
          <w:tcPr>
            <w:tcW w:w="1640" w:type="dxa"/>
          </w:tcPr>
          <w:p w:rsidR="008A1390" w:rsidRPr="00872D4B" w:rsidRDefault="008A1390" w:rsidP="00A43948">
            <w:pPr>
              <w:rPr>
                <w:sz w:val="16"/>
                <w:szCs w:val="16"/>
              </w:rPr>
            </w:pPr>
            <w:r w:rsidRPr="00872D4B">
              <w:rPr>
                <w:sz w:val="16"/>
                <w:szCs w:val="16"/>
              </w:rPr>
              <w:t>Comercializador Minorista.- Sector Privado.</w:t>
            </w:r>
          </w:p>
        </w:tc>
        <w:tc>
          <w:tcPr>
            <w:tcW w:w="1459" w:type="dxa"/>
          </w:tcPr>
          <w:p w:rsidR="008A1390" w:rsidRPr="00872D4B" w:rsidRDefault="008A1390" w:rsidP="00A43948">
            <w:pPr>
              <w:rPr>
                <w:sz w:val="16"/>
                <w:szCs w:val="16"/>
              </w:rPr>
            </w:pPr>
            <w:r w:rsidRPr="00872D4B">
              <w:rPr>
                <w:sz w:val="16"/>
                <w:szCs w:val="16"/>
              </w:rPr>
              <w:t>Comercializar hidrocarburos a la población dentro del  Ecuador a través de intermediarios.</w:t>
            </w:r>
          </w:p>
        </w:tc>
        <w:tc>
          <w:tcPr>
            <w:tcW w:w="1761" w:type="dxa"/>
          </w:tcPr>
          <w:p w:rsidR="008A1390" w:rsidRPr="00872D4B" w:rsidRDefault="008A1390" w:rsidP="00A43948">
            <w:pPr>
              <w:rPr>
                <w:sz w:val="16"/>
                <w:szCs w:val="16"/>
              </w:rPr>
            </w:pPr>
            <w:r w:rsidRPr="00872D4B">
              <w:rPr>
                <w:sz w:val="16"/>
                <w:szCs w:val="16"/>
              </w:rPr>
              <w:t>Poco desarrollo en sector. Márgenes de Utilidad muy bajos y restricción en cupos de Combustibles.</w:t>
            </w:r>
          </w:p>
        </w:tc>
        <w:tc>
          <w:tcPr>
            <w:tcW w:w="1800" w:type="dxa"/>
          </w:tcPr>
          <w:p w:rsidR="008A1390" w:rsidRPr="00872D4B" w:rsidRDefault="008A1390" w:rsidP="00A43948">
            <w:pPr>
              <w:rPr>
                <w:sz w:val="16"/>
                <w:szCs w:val="16"/>
              </w:rPr>
            </w:pPr>
            <w:r w:rsidRPr="00872D4B">
              <w:rPr>
                <w:sz w:val="16"/>
                <w:szCs w:val="16"/>
              </w:rPr>
              <w:t>Reducir el mantenimiento de cilindros de GLP y fomentar el uso de sistemas canalizados.</w:t>
            </w:r>
          </w:p>
        </w:tc>
        <w:tc>
          <w:tcPr>
            <w:tcW w:w="1800" w:type="dxa"/>
          </w:tcPr>
          <w:p w:rsidR="008A1390" w:rsidRDefault="008A1390" w:rsidP="00A43948">
            <w:pPr>
              <w:rPr>
                <w:sz w:val="16"/>
                <w:szCs w:val="16"/>
              </w:rPr>
            </w:pPr>
            <w:r>
              <w:rPr>
                <w:sz w:val="16"/>
                <w:szCs w:val="16"/>
              </w:rPr>
              <w:t>Con transportista por declaración falsa de entrega de productos subsidiados.</w:t>
            </w:r>
          </w:p>
          <w:p w:rsidR="008A1390" w:rsidRDefault="008A1390" w:rsidP="00A43948">
            <w:pPr>
              <w:rPr>
                <w:sz w:val="16"/>
                <w:szCs w:val="16"/>
              </w:rPr>
            </w:pPr>
          </w:p>
          <w:p w:rsidR="008A1390" w:rsidRPr="00872D4B" w:rsidRDefault="008A1390" w:rsidP="00A43948">
            <w:pPr>
              <w:rPr>
                <w:sz w:val="16"/>
                <w:szCs w:val="16"/>
              </w:rPr>
            </w:pPr>
          </w:p>
        </w:tc>
      </w:tr>
      <w:tr w:rsidR="008A1390" w:rsidRPr="00872D4B">
        <w:trPr>
          <w:trHeight w:val="461"/>
        </w:trPr>
        <w:tc>
          <w:tcPr>
            <w:tcW w:w="1640" w:type="dxa"/>
          </w:tcPr>
          <w:p w:rsidR="008A1390" w:rsidRPr="00872D4B" w:rsidRDefault="008A1390" w:rsidP="00A43948">
            <w:pPr>
              <w:rPr>
                <w:sz w:val="16"/>
                <w:szCs w:val="16"/>
              </w:rPr>
            </w:pPr>
            <w:r w:rsidRPr="00872D4B">
              <w:rPr>
                <w:sz w:val="16"/>
                <w:szCs w:val="16"/>
              </w:rPr>
              <w:t>Asociación de Transportistas de GLP.</w:t>
            </w:r>
          </w:p>
        </w:tc>
        <w:tc>
          <w:tcPr>
            <w:tcW w:w="1459" w:type="dxa"/>
          </w:tcPr>
          <w:p w:rsidR="008A1390" w:rsidRPr="00872D4B" w:rsidRDefault="008A1390" w:rsidP="00A43948">
            <w:pPr>
              <w:rPr>
                <w:sz w:val="16"/>
                <w:szCs w:val="16"/>
              </w:rPr>
            </w:pPr>
            <w:r w:rsidRPr="00872D4B">
              <w:rPr>
                <w:sz w:val="16"/>
                <w:szCs w:val="16"/>
              </w:rPr>
              <w:t xml:space="preserve">Conservar  y mejorar sus beneficios y ventajas a través de </w:t>
            </w:r>
            <w:smartTag w:uri="urn:schemas-microsoft-com:office:smarttags" w:element="PersonName">
              <w:smartTagPr>
                <w:attr w:name="ProductID" w:val="la Transportaci￳n"/>
              </w:smartTagPr>
              <w:r w:rsidRPr="00872D4B">
                <w:rPr>
                  <w:sz w:val="16"/>
                  <w:szCs w:val="16"/>
                </w:rPr>
                <w:t>la Transportación</w:t>
              </w:r>
            </w:smartTag>
            <w:r w:rsidRPr="00872D4B">
              <w:rPr>
                <w:sz w:val="16"/>
                <w:szCs w:val="16"/>
              </w:rPr>
              <w:t xml:space="preserve">  de cilindros de GLP </w:t>
            </w:r>
          </w:p>
        </w:tc>
        <w:tc>
          <w:tcPr>
            <w:tcW w:w="1761" w:type="dxa"/>
          </w:tcPr>
          <w:p w:rsidR="008A1390" w:rsidRPr="00872D4B" w:rsidRDefault="008A1390" w:rsidP="00A43948">
            <w:pPr>
              <w:rPr>
                <w:sz w:val="16"/>
                <w:szCs w:val="16"/>
              </w:rPr>
            </w:pPr>
            <w:r w:rsidRPr="00872D4B">
              <w:rPr>
                <w:sz w:val="16"/>
                <w:szCs w:val="16"/>
              </w:rPr>
              <w:t xml:space="preserve">Presión a través de amenazas de paralizaciones al limitar o suprimir privilegios o incrementar controles de distribución  y tarifas. </w:t>
            </w:r>
          </w:p>
        </w:tc>
        <w:tc>
          <w:tcPr>
            <w:tcW w:w="1800" w:type="dxa"/>
          </w:tcPr>
          <w:p w:rsidR="008A1390" w:rsidRPr="00872D4B" w:rsidRDefault="008A1390" w:rsidP="00A43948">
            <w:pPr>
              <w:rPr>
                <w:sz w:val="16"/>
                <w:szCs w:val="16"/>
              </w:rPr>
            </w:pPr>
            <w:r w:rsidRPr="00872D4B">
              <w:rPr>
                <w:sz w:val="16"/>
                <w:szCs w:val="16"/>
              </w:rPr>
              <w:t>Reducción o eliminación  del servicio de transportación de cilindros de GLP a sectores beneficiados.</w:t>
            </w:r>
          </w:p>
        </w:tc>
        <w:tc>
          <w:tcPr>
            <w:tcW w:w="1800" w:type="dxa"/>
          </w:tcPr>
          <w:p w:rsidR="008A1390" w:rsidRPr="00872D4B" w:rsidRDefault="008A1390" w:rsidP="00A43948">
            <w:pPr>
              <w:rPr>
                <w:sz w:val="16"/>
                <w:szCs w:val="16"/>
              </w:rPr>
            </w:pPr>
            <w:r>
              <w:rPr>
                <w:sz w:val="16"/>
                <w:szCs w:val="16"/>
              </w:rPr>
              <w:t>Con  comercializadoras por mayores beneficios para su gremio.</w:t>
            </w:r>
          </w:p>
        </w:tc>
      </w:tr>
      <w:tr w:rsidR="008A1390" w:rsidRPr="00872D4B">
        <w:trPr>
          <w:trHeight w:val="497"/>
        </w:trPr>
        <w:tc>
          <w:tcPr>
            <w:tcW w:w="1640" w:type="dxa"/>
          </w:tcPr>
          <w:p w:rsidR="008A1390" w:rsidRPr="00872D4B" w:rsidRDefault="008A1390" w:rsidP="00A43948">
            <w:pPr>
              <w:rPr>
                <w:sz w:val="16"/>
                <w:szCs w:val="16"/>
              </w:rPr>
            </w:pPr>
            <w:r w:rsidRPr="00872D4B">
              <w:rPr>
                <w:sz w:val="16"/>
                <w:szCs w:val="16"/>
              </w:rPr>
              <w:t>Distribuidores de GLP del Sector.</w:t>
            </w:r>
          </w:p>
        </w:tc>
        <w:tc>
          <w:tcPr>
            <w:tcW w:w="1459" w:type="dxa"/>
          </w:tcPr>
          <w:p w:rsidR="008A1390" w:rsidRPr="00872D4B" w:rsidRDefault="008A1390" w:rsidP="00A43948">
            <w:pPr>
              <w:rPr>
                <w:sz w:val="16"/>
                <w:szCs w:val="16"/>
              </w:rPr>
            </w:pPr>
            <w:r w:rsidRPr="00872D4B">
              <w:rPr>
                <w:sz w:val="16"/>
                <w:szCs w:val="16"/>
              </w:rPr>
              <w:t xml:space="preserve">Vender Cilindros de GLP de 15 y 45  Kilos al publico en general  </w:t>
            </w:r>
          </w:p>
        </w:tc>
        <w:tc>
          <w:tcPr>
            <w:tcW w:w="1761" w:type="dxa"/>
          </w:tcPr>
          <w:p w:rsidR="008A1390" w:rsidRPr="00872D4B" w:rsidRDefault="008A1390" w:rsidP="00A43948">
            <w:pPr>
              <w:rPr>
                <w:sz w:val="16"/>
                <w:szCs w:val="16"/>
              </w:rPr>
            </w:pPr>
            <w:r w:rsidRPr="00872D4B">
              <w:rPr>
                <w:sz w:val="16"/>
                <w:szCs w:val="16"/>
              </w:rPr>
              <w:t>Venta de cilindros de GLP no es vendido a precio oficial de 1.60.  Libre venta para el uso no doméstico.</w:t>
            </w:r>
          </w:p>
        </w:tc>
        <w:tc>
          <w:tcPr>
            <w:tcW w:w="1800" w:type="dxa"/>
          </w:tcPr>
          <w:p w:rsidR="008A1390" w:rsidRPr="00872D4B" w:rsidRDefault="008A1390" w:rsidP="00A43948">
            <w:pPr>
              <w:rPr>
                <w:sz w:val="16"/>
                <w:szCs w:val="16"/>
              </w:rPr>
            </w:pPr>
            <w:r w:rsidRPr="00872D4B">
              <w:rPr>
                <w:sz w:val="16"/>
                <w:szCs w:val="16"/>
              </w:rPr>
              <w:t>Eliminación de depósitos de GLP en sectores beneficiados</w:t>
            </w:r>
          </w:p>
        </w:tc>
        <w:tc>
          <w:tcPr>
            <w:tcW w:w="1800" w:type="dxa"/>
          </w:tcPr>
          <w:p w:rsidR="008A1390" w:rsidRPr="00872D4B" w:rsidRDefault="008A1390" w:rsidP="00A43948">
            <w:pPr>
              <w:rPr>
                <w:sz w:val="16"/>
                <w:szCs w:val="16"/>
              </w:rPr>
            </w:pPr>
            <w:r>
              <w:rPr>
                <w:sz w:val="16"/>
                <w:szCs w:val="16"/>
              </w:rPr>
              <w:t>Con población por especulación del producto</w:t>
            </w:r>
          </w:p>
        </w:tc>
      </w:tr>
      <w:tr w:rsidR="008A1390" w:rsidRPr="00872D4B">
        <w:trPr>
          <w:trHeight w:val="461"/>
        </w:trPr>
        <w:tc>
          <w:tcPr>
            <w:tcW w:w="1640" w:type="dxa"/>
          </w:tcPr>
          <w:p w:rsidR="008A1390" w:rsidRPr="00872D4B" w:rsidRDefault="008A1390" w:rsidP="00A43948">
            <w:pPr>
              <w:rPr>
                <w:sz w:val="16"/>
                <w:szCs w:val="16"/>
              </w:rPr>
            </w:pPr>
            <w:r w:rsidRPr="00872D4B">
              <w:rPr>
                <w:sz w:val="16"/>
                <w:szCs w:val="16"/>
              </w:rPr>
              <w:t>Municipio de Guayaquil</w:t>
            </w:r>
          </w:p>
        </w:tc>
        <w:tc>
          <w:tcPr>
            <w:tcW w:w="1459" w:type="dxa"/>
          </w:tcPr>
          <w:p w:rsidR="008A1390" w:rsidRPr="00872D4B" w:rsidRDefault="008A1390" w:rsidP="00A43948">
            <w:pPr>
              <w:rPr>
                <w:sz w:val="16"/>
                <w:szCs w:val="16"/>
              </w:rPr>
            </w:pPr>
            <w:r w:rsidRPr="00872D4B">
              <w:rPr>
                <w:sz w:val="16"/>
                <w:szCs w:val="16"/>
              </w:rPr>
              <w:t>Promover el desarrollo urbano de Guayaquil.</w:t>
            </w:r>
          </w:p>
        </w:tc>
        <w:tc>
          <w:tcPr>
            <w:tcW w:w="1761" w:type="dxa"/>
          </w:tcPr>
          <w:p w:rsidR="008A1390" w:rsidRPr="00872D4B" w:rsidRDefault="008A1390" w:rsidP="00A43948">
            <w:pPr>
              <w:rPr>
                <w:sz w:val="16"/>
                <w:szCs w:val="16"/>
              </w:rPr>
            </w:pPr>
            <w:r w:rsidRPr="00872D4B">
              <w:rPr>
                <w:sz w:val="16"/>
                <w:szCs w:val="16"/>
              </w:rPr>
              <w:t xml:space="preserve">Dificulta en la identificación  localización de depósitos clandestino de GLP. </w:t>
            </w:r>
          </w:p>
        </w:tc>
        <w:tc>
          <w:tcPr>
            <w:tcW w:w="1800" w:type="dxa"/>
          </w:tcPr>
          <w:p w:rsidR="008A1390" w:rsidRPr="00872D4B" w:rsidRDefault="008A1390" w:rsidP="00A43948">
            <w:pPr>
              <w:rPr>
                <w:sz w:val="16"/>
                <w:szCs w:val="16"/>
              </w:rPr>
            </w:pPr>
            <w:r w:rsidRPr="00872D4B">
              <w:rPr>
                <w:sz w:val="16"/>
                <w:szCs w:val="16"/>
              </w:rPr>
              <w:t>Minimizar depósitos y distribuidores  clandestinos de cilindros de GLP en áreas urbano marginales de alta densidad.</w:t>
            </w:r>
          </w:p>
        </w:tc>
        <w:tc>
          <w:tcPr>
            <w:tcW w:w="1800" w:type="dxa"/>
          </w:tcPr>
          <w:p w:rsidR="008A1390" w:rsidRPr="00872D4B" w:rsidRDefault="008A1390" w:rsidP="00A43948">
            <w:pPr>
              <w:rPr>
                <w:sz w:val="16"/>
                <w:szCs w:val="16"/>
              </w:rPr>
            </w:pPr>
            <w:r>
              <w:rPr>
                <w:sz w:val="16"/>
                <w:szCs w:val="16"/>
              </w:rPr>
              <w:t>Con distribuidores por estar instaladas en áreas urbanas de alta densidad o de sector de alto riesgo</w:t>
            </w:r>
          </w:p>
        </w:tc>
      </w:tr>
      <w:tr w:rsidR="008A1390" w:rsidRPr="00872D4B">
        <w:trPr>
          <w:trHeight w:val="461"/>
        </w:trPr>
        <w:tc>
          <w:tcPr>
            <w:tcW w:w="1640" w:type="dxa"/>
          </w:tcPr>
          <w:p w:rsidR="008A1390" w:rsidRPr="00872D4B" w:rsidRDefault="008A1390" w:rsidP="00A43948">
            <w:pPr>
              <w:rPr>
                <w:sz w:val="16"/>
                <w:szCs w:val="16"/>
              </w:rPr>
            </w:pPr>
            <w:r w:rsidRPr="00872D4B">
              <w:rPr>
                <w:sz w:val="16"/>
                <w:szCs w:val="16"/>
              </w:rPr>
              <w:t>Cuerpo de Bomberos de Guayaquil.</w:t>
            </w:r>
          </w:p>
        </w:tc>
        <w:tc>
          <w:tcPr>
            <w:tcW w:w="1459" w:type="dxa"/>
          </w:tcPr>
          <w:p w:rsidR="008A1390" w:rsidRPr="00872D4B" w:rsidRDefault="008A1390" w:rsidP="00A43948">
            <w:pPr>
              <w:rPr>
                <w:sz w:val="16"/>
                <w:szCs w:val="16"/>
              </w:rPr>
            </w:pPr>
            <w:r w:rsidRPr="00872D4B">
              <w:rPr>
                <w:sz w:val="16"/>
                <w:szCs w:val="16"/>
              </w:rPr>
              <w:t>Identificar y  minimizar sectores de alto riesgo propensos a siniestros.</w:t>
            </w:r>
          </w:p>
        </w:tc>
        <w:tc>
          <w:tcPr>
            <w:tcW w:w="1761" w:type="dxa"/>
          </w:tcPr>
          <w:p w:rsidR="008A1390" w:rsidRPr="00872D4B" w:rsidRDefault="008A1390" w:rsidP="00A43948">
            <w:pPr>
              <w:rPr>
                <w:sz w:val="16"/>
                <w:szCs w:val="16"/>
              </w:rPr>
            </w:pPr>
            <w:r w:rsidRPr="00872D4B">
              <w:rPr>
                <w:sz w:val="16"/>
                <w:szCs w:val="16"/>
              </w:rPr>
              <w:t>Flagelos de potencial envergadura y de extremo peligro por faltas de acceso a hogares o bodegas que consumen o almacenan cilindros de GLP.</w:t>
            </w:r>
          </w:p>
        </w:tc>
        <w:tc>
          <w:tcPr>
            <w:tcW w:w="1800" w:type="dxa"/>
          </w:tcPr>
          <w:p w:rsidR="008A1390" w:rsidRPr="00872D4B" w:rsidRDefault="008A1390" w:rsidP="00A43948">
            <w:pPr>
              <w:rPr>
                <w:sz w:val="16"/>
                <w:szCs w:val="16"/>
              </w:rPr>
            </w:pPr>
            <w:r w:rsidRPr="00872D4B">
              <w:rPr>
                <w:sz w:val="16"/>
                <w:szCs w:val="16"/>
              </w:rPr>
              <w:t xml:space="preserve">Reducir el número de siniestros causados por la manipulación no adecuada o el mas estado de cilindros de GLP. </w:t>
            </w:r>
          </w:p>
        </w:tc>
        <w:tc>
          <w:tcPr>
            <w:tcW w:w="1800" w:type="dxa"/>
          </w:tcPr>
          <w:p w:rsidR="008A1390" w:rsidRPr="00872D4B" w:rsidRDefault="008A1390" w:rsidP="00A43948">
            <w:pPr>
              <w:rPr>
                <w:sz w:val="16"/>
                <w:szCs w:val="16"/>
              </w:rPr>
            </w:pPr>
            <w:r>
              <w:rPr>
                <w:sz w:val="16"/>
                <w:szCs w:val="16"/>
              </w:rPr>
              <w:t>Con distribuidores por no cumplir con las normas básicas de seguridad.</w:t>
            </w:r>
          </w:p>
        </w:tc>
      </w:tr>
      <w:tr w:rsidR="008A1390" w:rsidRPr="00872D4B">
        <w:trPr>
          <w:trHeight w:val="497"/>
        </w:trPr>
        <w:tc>
          <w:tcPr>
            <w:tcW w:w="1640" w:type="dxa"/>
          </w:tcPr>
          <w:p w:rsidR="008A1390" w:rsidRPr="00872D4B" w:rsidRDefault="008A1390" w:rsidP="00A43948">
            <w:pPr>
              <w:rPr>
                <w:sz w:val="16"/>
                <w:szCs w:val="16"/>
              </w:rPr>
            </w:pPr>
            <w:r w:rsidRPr="00872D4B">
              <w:rPr>
                <w:sz w:val="16"/>
                <w:szCs w:val="16"/>
              </w:rPr>
              <w:t>Micro-empresas Locales que usas Hidrocarburos como fuente de Energía.</w:t>
            </w:r>
          </w:p>
        </w:tc>
        <w:tc>
          <w:tcPr>
            <w:tcW w:w="1459" w:type="dxa"/>
          </w:tcPr>
          <w:p w:rsidR="008A1390" w:rsidRPr="00872D4B" w:rsidRDefault="008A1390" w:rsidP="00A43948">
            <w:pPr>
              <w:rPr>
                <w:sz w:val="16"/>
                <w:szCs w:val="16"/>
              </w:rPr>
            </w:pPr>
            <w:r w:rsidRPr="00872D4B">
              <w:rPr>
                <w:sz w:val="16"/>
                <w:szCs w:val="16"/>
              </w:rPr>
              <w:t>Mejorar sus ingresos y promover su expansión.</w:t>
            </w:r>
          </w:p>
        </w:tc>
        <w:tc>
          <w:tcPr>
            <w:tcW w:w="1761" w:type="dxa"/>
          </w:tcPr>
          <w:p w:rsidR="008A1390" w:rsidRPr="00872D4B" w:rsidRDefault="008A1390" w:rsidP="00A43948">
            <w:pPr>
              <w:rPr>
                <w:sz w:val="16"/>
                <w:szCs w:val="16"/>
              </w:rPr>
            </w:pPr>
            <w:r w:rsidRPr="00872D4B">
              <w:rPr>
                <w:sz w:val="16"/>
                <w:szCs w:val="16"/>
              </w:rPr>
              <w:t>Reducción de producción y/o incrementos de precios el productos por escasez o amento de tarifas del cilindro de GLP</w:t>
            </w:r>
          </w:p>
        </w:tc>
        <w:tc>
          <w:tcPr>
            <w:tcW w:w="1800" w:type="dxa"/>
          </w:tcPr>
          <w:p w:rsidR="008A1390" w:rsidRPr="00872D4B" w:rsidRDefault="008A1390" w:rsidP="00A43948">
            <w:pPr>
              <w:rPr>
                <w:sz w:val="16"/>
                <w:szCs w:val="16"/>
              </w:rPr>
            </w:pPr>
            <w:r w:rsidRPr="00872D4B">
              <w:rPr>
                <w:sz w:val="16"/>
                <w:szCs w:val="16"/>
              </w:rPr>
              <w:t xml:space="preserve">Formalizar el uso de GLP para fines industriales. </w:t>
            </w:r>
          </w:p>
        </w:tc>
        <w:tc>
          <w:tcPr>
            <w:tcW w:w="1800" w:type="dxa"/>
          </w:tcPr>
          <w:p w:rsidR="008A1390" w:rsidRPr="00872D4B" w:rsidRDefault="008A1390" w:rsidP="00A43948">
            <w:pPr>
              <w:rPr>
                <w:sz w:val="16"/>
                <w:szCs w:val="16"/>
              </w:rPr>
            </w:pPr>
            <w:r>
              <w:rPr>
                <w:sz w:val="16"/>
                <w:szCs w:val="16"/>
              </w:rPr>
              <w:t>Con DNH por consumir gas subsidiado de manera ilegal.</w:t>
            </w:r>
          </w:p>
        </w:tc>
      </w:tr>
    </w:tbl>
    <w:p w:rsidR="00637D0F" w:rsidRDefault="00637D0F" w:rsidP="00637D0F">
      <w:pPr>
        <w:pStyle w:val="Normal-RN"/>
        <w:jc w:val="both"/>
        <w:rPr>
          <w:rFonts w:ascii="Times New Roman" w:hAnsi="Times New Roman"/>
          <w:b/>
          <w:color w:val="auto"/>
          <w:sz w:val="40"/>
          <w:szCs w:val="40"/>
        </w:rPr>
      </w:pPr>
    </w:p>
    <w:p w:rsidR="00272151" w:rsidRDefault="00637D0F" w:rsidP="00C1783C">
      <w:pPr>
        <w:pStyle w:val="Normal-RN"/>
        <w:numPr>
          <w:ilvl w:val="0"/>
          <w:numId w:val="9"/>
        </w:numPr>
        <w:ind w:left="720" w:hanging="360"/>
        <w:jc w:val="both"/>
        <w:rPr>
          <w:rFonts w:ascii="Times New Roman" w:hAnsi="Times New Roman"/>
          <w:b/>
          <w:color w:val="auto"/>
          <w:sz w:val="40"/>
          <w:szCs w:val="40"/>
        </w:rPr>
      </w:pPr>
      <w:r>
        <w:rPr>
          <w:rFonts w:ascii="Times New Roman" w:hAnsi="Times New Roman"/>
          <w:b/>
          <w:color w:val="auto"/>
          <w:sz w:val="40"/>
          <w:szCs w:val="40"/>
        </w:rPr>
        <w:br w:type="page"/>
      </w:r>
      <w:r w:rsidRPr="008A1390">
        <w:rPr>
          <w:rFonts w:ascii="Times New Roman" w:hAnsi="Times New Roman"/>
          <w:b/>
          <w:color w:val="auto"/>
          <w:sz w:val="40"/>
          <w:szCs w:val="40"/>
        </w:rPr>
        <w:lastRenderedPageBreak/>
        <w:t xml:space="preserve">Matriz de </w:t>
      </w:r>
      <w:r>
        <w:rPr>
          <w:rFonts w:ascii="Times New Roman" w:hAnsi="Times New Roman"/>
          <w:b/>
          <w:color w:val="auto"/>
          <w:sz w:val="40"/>
          <w:szCs w:val="40"/>
        </w:rPr>
        <w:t>Marco Lógico</w:t>
      </w:r>
    </w:p>
    <w:tbl>
      <w:tblPr>
        <w:tblW w:w="8660" w:type="dxa"/>
        <w:tblInd w:w="50" w:type="dxa"/>
        <w:tblCellMar>
          <w:left w:w="70" w:type="dxa"/>
          <w:right w:w="70" w:type="dxa"/>
        </w:tblCellMar>
        <w:tblLook w:val="0000"/>
      </w:tblPr>
      <w:tblGrid>
        <w:gridCol w:w="4880"/>
        <w:gridCol w:w="3780"/>
      </w:tblGrid>
      <w:tr w:rsidR="004B01F4" w:rsidRPr="004B01F4">
        <w:trPr>
          <w:trHeight w:val="540"/>
        </w:trPr>
        <w:tc>
          <w:tcPr>
            <w:tcW w:w="4880" w:type="dxa"/>
            <w:tcBorders>
              <w:top w:val="single" w:sz="8" w:space="0" w:color="auto"/>
              <w:left w:val="single" w:sz="8" w:space="0" w:color="auto"/>
              <w:bottom w:val="nil"/>
              <w:right w:val="single" w:sz="4" w:space="0" w:color="auto"/>
            </w:tcBorders>
            <w:shd w:val="clear" w:color="auto" w:fill="000000"/>
            <w:noWrap/>
            <w:vAlign w:val="center"/>
          </w:tcPr>
          <w:p w:rsidR="008768FA" w:rsidRPr="004B01F4" w:rsidRDefault="008768FA">
            <w:pPr>
              <w:jc w:val="center"/>
              <w:rPr>
                <w:bCs/>
                <w:color w:val="FFFFFF"/>
                <w:sz w:val="18"/>
                <w:szCs w:val="18"/>
              </w:rPr>
            </w:pPr>
            <w:r w:rsidRPr="004B01F4">
              <w:rPr>
                <w:bCs/>
                <w:color w:val="FFFFFF"/>
                <w:sz w:val="18"/>
                <w:szCs w:val="18"/>
              </w:rPr>
              <w:t>Resumen Narrativo</w:t>
            </w:r>
          </w:p>
        </w:tc>
        <w:tc>
          <w:tcPr>
            <w:tcW w:w="3780" w:type="dxa"/>
            <w:tcBorders>
              <w:top w:val="single" w:sz="8" w:space="0" w:color="auto"/>
              <w:left w:val="nil"/>
              <w:bottom w:val="nil"/>
              <w:right w:val="single" w:sz="4" w:space="0" w:color="auto"/>
            </w:tcBorders>
            <w:shd w:val="clear" w:color="auto" w:fill="000000"/>
            <w:noWrap/>
            <w:vAlign w:val="center"/>
          </w:tcPr>
          <w:p w:rsidR="008768FA" w:rsidRPr="004B01F4" w:rsidRDefault="008768FA">
            <w:pPr>
              <w:jc w:val="center"/>
              <w:rPr>
                <w:bCs/>
                <w:color w:val="FFFFFF"/>
                <w:sz w:val="18"/>
                <w:szCs w:val="18"/>
              </w:rPr>
            </w:pPr>
            <w:r w:rsidRPr="004B01F4">
              <w:rPr>
                <w:bCs/>
                <w:color w:val="FFFFFF"/>
                <w:sz w:val="18"/>
                <w:szCs w:val="18"/>
              </w:rPr>
              <w:t>Indicadores</w:t>
            </w:r>
          </w:p>
        </w:tc>
      </w:tr>
      <w:tr w:rsidR="004B01F4" w:rsidRPr="004B01F4">
        <w:trPr>
          <w:trHeight w:val="270"/>
        </w:trPr>
        <w:tc>
          <w:tcPr>
            <w:tcW w:w="4880" w:type="dxa"/>
            <w:tcBorders>
              <w:top w:val="single" w:sz="8" w:space="0" w:color="auto"/>
              <w:left w:val="single" w:sz="8" w:space="0" w:color="auto"/>
              <w:bottom w:val="single" w:sz="8" w:space="0" w:color="auto"/>
              <w:right w:val="nil"/>
            </w:tcBorders>
            <w:shd w:val="clear" w:color="auto" w:fill="C0C0C0"/>
            <w:noWrap/>
            <w:vAlign w:val="bottom"/>
          </w:tcPr>
          <w:p w:rsidR="008768FA" w:rsidRPr="004B01F4" w:rsidRDefault="008768FA">
            <w:pPr>
              <w:rPr>
                <w:bCs/>
                <w:i/>
                <w:iCs/>
                <w:sz w:val="18"/>
                <w:szCs w:val="18"/>
              </w:rPr>
            </w:pPr>
            <w:r w:rsidRPr="004B01F4">
              <w:rPr>
                <w:bCs/>
                <w:i/>
                <w:iCs/>
                <w:sz w:val="18"/>
                <w:szCs w:val="18"/>
              </w:rPr>
              <w:t>Fin</w:t>
            </w:r>
          </w:p>
        </w:tc>
        <w:tc>
          <w:tcPr>
            <w:tcW w:w="3780" w:type="dxa"/>
            <w:tcBorders>
              <w:top w:val="single" w:sz="8" w:space="0" w:color="auto"/>
              <w:left w:val="nil"/>
              <w:bottom w:val="single" w:sz="8" w:space="0" w:color="auto"/>
              <w:right w:val="nil"/>
            </w:tcBorders>
            <w:shd w:val="clear" w:color="auto" w:fill="C0C0C0"/>
            <w:noWrap/>
            <w:vAlign w:val="bottom"/>
          </w:tcPr>
          <w:p w:rsidR="008768FA" w:rsidRPr="004B01F4" w:rsidRDefault="008768FA">
            <w:pPr>
              <w:rPr>
                <w:bCs/>
                <w:i/>
                <w:iCs/>
                <w:sz w:val="18"/>
                <w:szCs w:val="18"/>
              </w:rPr>
            </w:pPr>
            <w:r w:rsidRPr="004B01F4">
              <w:rPr>
                <w:bCs/>
                <w:i/>
                <w:iCs/>
                <w:sz w:val="18"/>
                <w:szCs w:val="18"/>
              </w:rPr>
              <w:t> </w:t>
            </w:r>
          </w:p>
        </w:tc>
      </w:tr>
      <w:tr w:rsidR="008768FA" w:rsidRPr="004B01F4">
        <w:trPr>
          <w:trHeight w:val="1185"/>
        </w:trPr>
        <w:tc>
          <w:tcPr>
            <w:tcW w:w="4880" w:type="dxa"/>
            <w:tcBorders>
              <w:top w:val="nil"/>
              <w:left w:val="single" w:sz="8" w:space="0" w:color="auto"/>
              <w:bottom w:val="nil"/>
              <w:right w:val="nil"/>
            </w:tcBorders>
            <w:shd w:val="clear" w:color="auto" w:fill="auto"/>
          </w:tcPr>
          <w:p w:rsidR="008768FA" w:rsidRPr="004B01F4" w:rsidRDefault="008768FA">
            <w:pPr>
              <w:rPr>
                <w:bCs/>
                <w:sz w:val="18"/>
                <w:szCs w:val="18"/>
              </w:rPr>
            </w:pPr>
            <w:r w:rsidRPr="004B01F4">
              <w:rPr>
                <w:bCs/>
                <w:sz w:val="18"/>
                <w:szCs w:val="18"/>
              </w:rPr>
              <w:t>Contribuir a la reducción del consumo ilegal del gas subsidiado por sectores diferentes al doméstico so</w:t>
            </w:r>
            <w:r w:rsidR="004B01F4" w:rsidRPr="004B01F4">
              <w:rPr>
                <w:bCs/>
                <w:sz w:val="18"/>
                <w:szCs w:val="18"/>
              </w:rPr>
              <w:t>c</w:t>
            </w:r>
            <w:r w:rsidRPr="004B01F4">
              <w:rPr>
                <w:bCs/>
                <w:sz w:val="18"/>
                <w:szCs w:val="18"/>
              </w:rPr>
              <w:t xml:space="preserve">io </w:t>
            </w:r>
            <w:r w:rsidR="004B01F4" w:rsidRPr="004B01F4">
              <w:rPr>
                <w:bCs/>
                <w:sz w:val="18"/>
                <w:szCs w:val="18"/>
              </w:rPr>
              <w:t>económicamente</w:t>
            </w:r>
            <w:r w:rsidRPr="004B01F4">
              <w:rPr>
                <w:bCs/>
                <w:sz w:val="18"/>
                <w:szCs w:val="18"/>
              </w:rPr>
              <w:t xml:space="preserve"> más </w:t>
            </w:r>
            <w:r w:rsidR="004B01F4" w:rsidRPr="004B01F4">
              <w:rPr>
                <w:bCs/>
                <w:sz w:val="18"/>
                <w:szCs w:val="18"/>
              </w:rPr>
              <w:t>sensible</w:t>
            </w:r>
            <w:r w:rsidRPr="004B01F4">
              <w:rPr>
                <w:bCs/>
                <w:sz w:val="18"/>
                <w:szCs w:val="18"/>
              </w:rPr>
              <w:t xml:space="preserve"> dentro del territorio ecuatoriano. </w:t>
            </w:r>
          </w:p>
        </w:tc>
        <w:tc>
          <w:tcPr>
            <w:tcW w:w="3780" w:type="dxa"/>
            <w:tcBorders>
              <w:top w:val="nil"/>
              <w:left w:val="single" w:sz="4" w:space="0" w:color="auto"/>
              <w:bottom w:val="nil"/>
              <w:right w:val="single" w:sz="4" w:space="0" w:color="auto"/>
            </w:tcBorders>
            <w:shd w:val="clear" w:color="auto" w:fill="auto"/>
          </w:tcPr>
          <w:p w:rsidR="008768FA" w:rsidRPr="004B01F4" w:rsidRDefault="008768FA">
            <w:pPr>
              <w:rPr>
                <w:bCs/>
                <w:sz w:val="18"/>
                <w:szCs w:val="18"/>
              </w:rPr>
            </w:pPr>
            <w:r w:rsidRPr="004B01F4">
              <w:rPr>
                <w:bCs/>
                <w:sz w:val="18"/>
                <w:szCs w:val="18"/>
              </w:rPr>
              <w:t xml:space="preserve">Focalización garantizada del subsidio del gas para uso doméstico al  3% de la población del Ecuador, de la cual el 100% de este porcentaje habita en sectores urbano marginales, al primer año de finalizado el proyecto. </w:t>
            </w:r>
          </w:p>
        </w:tc>
      </w:tr>
      <w:tr w:rsidR="004B01F4" w:rsidRPr="004B01F4">
        <w:trPr>
          <w:trHeight w:val="270"/>
        </w:trPr>
        <w:tc>
          <w:tcPr>
            <w:tcW w:w="4880" w:type="dxa"/>
            <w:tcBorders>
              <w:top w:val="nil"/>
              <w:left w:val="single" w:sz="8" w:space="0" w:color="auto"/>
              <w:bottom w:val="nil"/>
              <w:right w:val="nil"/>
            </w:tcBorders>
            <w:shd w:val="clear" w:color="auto" w:fill="auto"/>
          </w:tcPr>
          <w:p w:rsidR="008768FA" w:rsidRPr="004B01F4" w:rsidRDefault="008768FA">
            <w:pPr>
              <w:rPr>
                <w:bCs/>
                <w:sz w:val="18"/>
                <w:szCs w:val="18"/>
              </w:rPr>
            </w:pPr>
            <w:r w:rsidRPr="004B01F4">
              <w:rPr>
                <w:bCs/>
                <w:sz w:val="18"/>
                <w:szCs w:val="18"/>
              </w:rPr>
              <w:t> </w:t>
            </w:r>
          </w:p>
        </w:tc>
        <w:tc>
          <w:tcPr>
            <w:tcW w:w="3780" w:type="dxa"/>
            <w:tcBorders>
              <w:top w:val="nil"/>
              <w:left w:val="single" w:sz="4" w:space="0" w:color="auto"/>
              <w:bottom w:val="nil"/>
              <w:right w:val="single" w:sz="4" w:space="0" w:color="auto"/>
            </w:tcBorders>
            <w:shd w:val="clear" w:color="auto" w:fill="auto"/>
          </w:tcPr>
          <w:p w:rsidR="008768FA" w:rsidRPr="004B01F4" w:rsidRDefault="008768FA">
            <w:pPr>
              <w:rPr>
                <w:bCs/>
                <w:sz w:val="18"/>
                <w:szCs w:val="18"/>
              </w:rPr>
            </w:pPr>
            <w:r w:rsidRPr="004B01F4">
              <w:rPr>
                <w:bCs/>
                <w:sz w:val="18"/>
                <w:szCs w:val="18"/>
              </w:rPr>
              <w:t> </w:t>
            </w:r>
          </w:p>
        </w:tc>
      </w:tr>
      <w:tr w:rsidR="004B01F4" w:rsidRPr="004B01F4">
        <w:trPr>
          <w:trHeight w:val="255"/>
        </w:trPr>
        <w:tc>
          <w:tcPr>
            <w:tcW w:w="4880" w:type="dxa"/>
            <w:tcBorders>
              <w:top w:val="single" w:sz="8" w:space="0" w:color="auto"/>
              <w:left w:val="single" w:sz="8" w:space="0" w:color="auto"/>
              <w:bottom w:val="single" w:sz="8" w:space="0" w:color="auto"/>
              <w:right w:val="nil"/>
            </w:tcBorders>
            <w:shd w:val="clear" w:color="auto" w:fill="C0C0C0"/>
          </w:tcPr>
          <w:p w:rsidR="008768FA" w:rsidRPr="004B01F4" w:rsidRDefault="008768FA">
            <w:pPr>
              <w:rPr>
                <w:bCs/>
                <w:i/>
                <w:iCs/>
                <w:sz w:val="18"/>
                <w:szCs w:val="18"/>
              </w:rPr>
            </w:pPr>
            <w:r w:rsidRPr="004B01F4">
              <w:rPr>
                <w:bCs/>
                <w:i/>
                <w:iCs/>
                <w:sz w:val="18"/>
                <w:szCs w:val="18"/>
              </w:rPr>
              <w:t>Propósito</w:t>
            </w:r>
          </w:p>
        </w:tc>
        <w:tc>
          <w:tcPr>
            <w:tcW w:w="3780" w:type="dxa"/>
            <w:tcBorders>
              <w:top w:val="single" w:sz="8" w:space="0" w:color="auto"/>
              <w:left w:val="nil"/>
              <w:bottom w:val="single" w:sz="8" w:space="0" w:color="auto"/>
              <w:right w:val="nil"/>
            </w:tcBorders>
            <w:shd w:val="clear" w:color="auto" w:fill="C0C0C0"/>
          </w:tcPr>
          <w:p w:rsidR="008768FA" w:rsidRPr="004B01F4" w:rsidRDefault="008768FA">
            <w:pPr>
              <w:rPr>
                <w:bCs/>
                <w:i/>
                <w:iCs/>
                <w:sz w:val="18"/>
                <w:szCs w:val="18"/>
              </w:rPr>
            </w:pPr>
            <w:r w:rsidRPr="004B01F4">
              <w:rPr>
                <w:bCs/>
                <w:i/>
                <w:iCs/>
                <w:sz w:val="18"/>
                <w:szCs w:val="18"/>
              </w:rPr>
              <w:t> </w:t>
            </w:r>
          </w:p>
        </w:tc>
      </w:tr>
      <w:tr w:rsidR="008768FA" w:rsidRPr="004B01F4">
        <w:trPr>
          <w:trHeight w:val="1140"/>
        </w:trPr>
        <w:tc>
          <w:tcPr>
            <w:tcW w:w="4880" w:type="dxa"/>
            <w:tcBorders>
              <w:top w:val="nil"/>
              <w:left w:val="single" w:sz="8" w:space="0" w:color="auto"/>
              <w:bottom w:val="nil"/>
              <w:right w:val="single" w:sz="4" w:space="0" w:color="auto"/>
            </w:tcBorders>
            <w:shd w:val="clear" w:color="auto" w:fill="auto"/>
          </w:tcPr>
          <w:p w:rsidR="008768FA" w:rsidRPr="004B01F4" w:rsidRDefault="008768FA">
            <w:pPr>
              <w:rPr>
                <w:bCs/>
                <w:sz w:val="18"/>
                <w:szCs w:val="18"/>
              </w:rPr>
            </w:pPr>
            <w:r w:rsidRPr="004B01F4">
              <w:rPr>
                <w:bCs/>
                <w:sz w:val="18"/>
                <w:szCs w:val="18"/>
              </w:rPr>
              <w:t>Optimizar la comercialización y distribución del gas por garrafa de 10 kilos para uso doméstico en el sector urbano marginal conocido como Guasmos</w:t>
            </w:r>
          </w:p>
        </w:tc>
        <w:tc>
          <w:tcPr>
            <w:tcW w:w="3780" w:type="dxa"/>
            <w:tcBorders>
              <w:top w:val="nil"/>
              <w:left w:val="nil"/>
              <w:bottom w:val="nil"/>
              <w:right w:val="single" w:sz="4" w:space="0" w:color="auto"/>
            </w:tcBorders>
            <w:shd w:val="clear" w:color="auto" w:fill="auto"/>
          </w:tcPr>
          <w:p w:rsidR="008768FA" w:rsidRPr="004B01F4" w:rsidRDefault="008768FA">
            <w:pPr>
              <w:rPr>
                <w:bCs/>
                <w:sz w:val="18"/>
                <w:szCs w:val="18"/>
              </w:rPr>
            </w:pPr>
            <w:r w:rsidRPr="004B01F4">
              <w:rPr>
                <w:bCs/>
                <w:sz w:val="18"/>
                <w:szCs w:val="18"/>
              </w:rPr>
              <w:t>Registro de facturación anual promedio de 56.582 toneladas acumuladas de gas para uso doméstico en los Guasmos a partir del primer año de finalizado el proyecto.</w:t>
            </w:r>
          </w:p>
        </w:tc>
      </w:tr>
      <w:tr w:rsidR="004B01F4" w:rsidRPr="004B01F4">
        <w:trPr>
          <w:trHeight w:val="270"/>
        </w:trPr>
        <w:tc>
          <w:tcPr>
            <w:tcW w:w="4880" w:type="dxa"/>
            <w:tcBorders>
              <w:top w:val="single" w:sz="8" w:space="0" w:color="auto"/>
              <w:left w:val="single" w:sz="8" w:space="0" w:color="auto"/>
              <w:bottom w:val="single" w:sz="8" w:space="0" w:color="auto"/>
              <w:right w:val="nil"/>
            </w:tcBorders>
            <w:shd w:val="clear" w:color="auto" w:fill="C0C0C0"/>
            <w:noWrap/>
            <w:vAlign w:val="bottom"/>
          </w:tcPr>
          <w:p w:rsidR="008768FA" w:rsidRPr="004B01F4" w:rsidRDefault="008768FA">
            <w:pPr>
              <w:rPr>
                <w:bCs/>
                <w:i/>
                <w:iCs/>
                <w:sz w:val="18"/>
                <w:szCs w:val="18"/>
              </w:rPr>
            </w:pPr>
            <w:r w:rsidRPr="004B01F4">
              <w:rPr>
                <w:bCs/>
                <w:i/>
                <w:iCs/>
                <w:sz w:val="18"/>
                <w:szCs w:val="18"/>
              </w:rPr>
              <w:t>Componentes</w:t>
            </w:r>
          </w:p>
        </w:tc>
        <w:tc>
          <w:tcPr>
            <w:tcW w:w="3780" w:type="dxa"/>
            <w:tcBorders>
              <w:top w:val="single" w:sz="8" w:space="0" w:color="auto"/>
              <w:left w:val="nil"/>
              <w:bottom w:val="single" w:sz="8" w:space="0" w:color="auto"/>
              <w:right w:val="nil"/>
            </w:tcBorders>
            <w:shd w:val="clear" w:color="auto" w:fill="C0C0C0"/>
            <w:noWrap/>
            <w:vAlign w:val="bottom"/>
          </w:tcPr>
          <w:p w:rsidR="008768FA" w:rsidRPr="004B01F4" w:rsidRDefault="008768FA">
            <w:pPr>
              <w:rPr>
                <w:bCs/>
                <w:i/>
                <w:iCs/>
                <w:sz w:val="18"/>
                <w:szCs w:val="18"/>
              </w:rPr>
            </w:pPr>
            <w:r w:rsidRPr="004B01F4">
              <w:rPr>
                <w:bCs/>
                <w:i/>
                <w:iCs/>
                <w:sz w:val="18"/>
                <w:szCs w:val="18"/>
              </w:rPr>
              <w:t> </w:t>
            </w:r>
          </w:p>
        </w:tc>
      </w:tr>
      <w:tr w:rsidR="004B01F4" w:rsidRPr="004B01F4">
        <w:trPr>
          <w:trHeight w:val="1140"/>
        </w:trPr>
        <w:tc>
          <w:tcPr>
            <w:tcW w:w="4880" w:type="dxa"/>
            <w:tcBorders>
              <w:top w:val="nil"/>
              <w:left w:val="single" w:sz="8" w:space="0" w:color="auto"/>
              <w:bottom w:val="single" w:sz="4" w:space="0" w:color="auto"/>
              <w:right w:val="single" w:sz="4" w:space="0" w:color="auto"/>
            </w:tcBorders>
            <w:shd w:val="clear" w:color="auto" w:fill="auto"/>
          </w:tcPr>
          <w:p w:rsidR="008768FA" w:rsidRPr="004B01F4" w:rsidRDefault="008768FA">
            <w:pPr>
              <w:rPr>
                <w:bCs/>
                <w:sz w:val="18"/>
                <w:szCs w:val="18"/>
              </w:rPr>
            </w:pPr>
            <w:r w:rsidRPr="004B01F4">
              <w:rPr>
                <w:bCs/>
                <w:sz w:val="18"/>
                <w:szCs w:val="18"/>
              </w:rPr>
              <w:t>1.- Infraestructura de envasado de gas en garrafas de 10 kilos instalada</w:t>
            </w:r>
          </w:p>
        </w:tc>
        <w:tc>
          <w:tcPr>
            <w:tcW w:w="3780" w:type="dxa"/>
            <w:tcBorders>
              <w:top w:val="nil"/>
              <w:left w:val="nil"/>
              <w:bottom w:val="single" w:sz="4" w:space="0" w:color="auto"/>
              <w:right w:val="single" w:sz="4" w:space="0" w:color="auto"/>
            </w:tcBorders>
            <w:shd w:val="clear" w:color="auto" w:fill="auto"/>
          </w:tcPr>
          <w:p w:rsidR="008768FA" w:rsidRPr="004B01F4" w:rsidRDefault="008768FA">
            <w:pPr>
              <w:rPr>
                <w:bCs/>
                <w:sz w:val="18"/>
                <w:szCs w:val="18"/>
              </w:rPr>
            </w:pPr>
            <w:r w:rsidRPr="004B01F4">
              <w:rPr>
                <w:bCs/>
                <w:sz w:val="18"/>
                <w:szCs w:val="18"/>
              </w:rPr>
              <w:t xml:space="preserve">Modificación de un </w:t>
            </w:r>
            <w:r w:rsidR="004B01F4" w:rsidRPr="004B01F4">
              <w:rPr>
                <w:bCs/>
                <w:sz w:val="18"/>
                <w:szCs w:val="18"/>
              </w:rPr>
              <w:t>carrusel</w:t>
            </w:r>
            <w:r w:rsidRPr="004B01F4">
              <w:rPr>
                <w:bCs/>
                <w:sz w:val="18"/>
                <w:szCs w:val="18"/>
              </w:rPr>
              <w:t xml:space="preserve"> de envasado  en Planta Duragas Guayaquil.</w:t>
            </w:r>
          </w:p>
        </w:tc>
      </w:tr>
      <w:tr w:rsidR="004B01F4" w:rsidRPr="004B01F4">
        <w:trPr>
          <w:trHeight w:val="1155"/>
        </w:trPr>
        <w:tc>
          <w:tcPr>
            <w:tcW w:w="4880" w:type="dxa"/>
            <w:tcBorders>
              <w:top w:val="nil"/>
              <w:left w:val="single" w:sz="8" w:space="0" w:color="auto"/>
              <w:bottom w:val="single" w:sz="4" w:space="0" w:color="auto"/>
              <w:right w:val="single" w:sz="4" w:space="0" w:color="auto"/>
            </w:tcBorders>
            <w:shd w:val="clear" w:color="auto" w:fill="auto"/>
          </w:tcPr>
          <w:p w:rsidR="008768FA" w:rsidRPr="004B01F4" w:rsidRDefault="008768FA">
            <w:pPr>
              <w:rPr>
                <w:bCs/>
                <w:sz w:val="18"/>
                <w:szCs w:val="18"/>
              </w:rPr>
            </w:pPr>
            <w:r w:rsidRPr="004B01F4">
              <w:rPr>
                <w:bCs/>
                <w:sz w:val="18"/>
                <w:szCs w:val="18"/>
              </w:rPr>
              <w:t xml:space="preserve">2.- Campaña de </w:t>
            </w:r>
            <w:r w:rsidR="004B01F4" w:rsidRPr="004B01F4">
              <w:rPr>
                <w:bCs/>
                <w:sz w:val="18"/>
                <w:szCs w:val="18"/>
              </w:rPr>
              <w:t>difusión</w:t>
            </w:r>
            <w:r w:rsidRPr="004B01F4">
              <w:rPr>
                <w:bCs/>
                <w:sz w:val="18"/>
                <w:szCs w:val="18"/>
              </w:rPr>
              <w:t xml:space="preserve"> de nuevo producto y </w:t>
            </w:r>
            <w:r w:rsidR="004B01F4" w:rsidRPr="004B01F4">
              <w:rPr>
                <w:bCs/>
                <w:sz w:val="18"/>
                <w:szCs w:val="18"/>
              </w:rPr>
              <w:t>registros</w:t>
            </w:r>
            <w:r w:rsidRPr="004B01F4">
              <w:rPr>
                <w:bCs/>
                <w:sz w:val="18"/>
                <w:szCs w:val="18"/>
              </w:rPr>
              <w:t xml:space="preserve">  de </w:t>
            </w:r>
            <w:r w:rsidR="004B01F4" w:rsidRPr="004B01F4">
              <w:rPr>
                <w:bCs/>
                <w:sz w:val="18"/>
                <w:szCs w:val="18"/>
              </w:rPr>
              <w:t>beneficiados</w:t>
            </w:r>
            <w:r w:rsidR="004B01F4">
              <w:rPr>
                <w:bCs/>
                <w:sz w:val="18"/>
                <w:szCs w:val="18"/>
              </w:rPr>
              <w:t>,</w:t>
            </w:r>
            <w:r w:rsidR="004B01F4" w:rsidRPr="004B01F4">
              <w:rPr>
                <w:bCs/>
                <w:sz w:val="18"/>
                <w:szCs w:val="18"/>
              </w:rPr>
              <w:t xml:space="preserve"> efectuad</w:t>
            </w:r>
            <w:r w:rsidR="004B01F4">
              <w:rPr>
                <w:bCs/>
                <w:sz w:val="18"/>
                <w:szCs w:val="18"/>
              </w:rPr>
              <w:t>a</w:t>
            </w:r>
            <w:r w:rsidRPr="004B01F4">
              <w:rPr>
                <w:bCs/>
                <w:sz w:val="18"/>
                <w:szCs w:val="18"/>
              </w:rPr>
              <w:t>.</w:t>
            </w:r>
          </w:p>
        </w:tc>
        <w:tc>
          <w:tcPr>
            <w:tcW w:w="3780" w:type="dxa"/>
            <w:tcBorders>
              <w:top w:val="nil"/>
              <w:left w:val="nil"/>
              <w:bottom w:val="single" w:sz="4" w:space="0" w:color="auto"/>
              <w:right w:val="single" w:sz="4" w:space="0" w:color="auto"/>
            </w:tcBorders>
            <w:shd w:val="clear" w:color="auto" w:fill="auto"/>
          </w:tcPr>
          <w:p w:rsidR="008768FA" w:rsidRPr="004B01F4" w:rsidRDefault="008768FA">
            <w:pPr>
              <w:rPr>
                <w:bCs/>
                <w:sz w:val="18"/>
                <w:szCs w:val="18"/>
              </w:rPr>
            </w:pPr>
            <w:r w:rsidRPr="004B01F4">
              <w:rPr>
                <w:bCs/>
                <w:sz w:val="18"/>
                <w:szCs w:val="18"/>
              </w:rPr>
              <w:t xml:space="preserve">Registro del 85% de la </w:t>
            </w:r>
            <w:r w:rsidR="004B01F4" w:rsidRPr="004B01F4">
              <w:rPr>
                <w:bCs/>
                <w:sz w:val="18"/>
                <w:szCs w:val="18"/>
              </w:rPr>
              <w:t>población</w:t>
            </w:r>
            <w:r w:rsidR="004B01F4">
              <w:rPr>
                <w:bCs/>
                <w:sz w:val="18"/>
                <w:szCs w:val="18"/>
              </w:rPr>
              <w:t xml:space="preserve"> </w:t>
            </w:r>
            <w:r w:rsidRPr="004B01F4">
              <w:rPr>
                <w:bCs/>
                <w:sz w:val="18"/>
                <w:szCs w:val="18"/>
              </w:rPr>
              <w:t xml:space="preserve"> de los </w:t>
            </w:r>
            <w:r w:rsidR="004B01F4">
              <w:rPr>
                <w:bCs/>
                <w:sz w:val="18"/>
                <w:szCs w:val="18"/>
              </w:rPr>
              <w:t>G</w:t>
            </w:r>
            <w:r w:rsidRPr="004B01F4">
              <w:rPr>
                <w:bCs/>
                <w:sz w:val="18"/>
                <w:szCs w:val="18"/>
              </w:rPr>
              <w:t xml:space="preserve">uasmos al servicio de gas en garrafas de 10 kilos al 1ª año de finalizado el proyecto. </w:t>
            </w:r>
          </w:p>
        </w:tc>
      </w:tr>
      <w:tr w:rsidR="008768FA" w:rsidRPr="004B01F4">
        <w:trPr>
          <w:trHeight w:val="945"/>
        </w:trPr>
        <w:tc>
          <w:tcPr>
            <w:tcW w:w="4880" w:type="dxa"/>
            <w:tcBorders>
              <w:top w:val="nil"/>
              <w:left w:val="single" w:sz="8" w:space="0" w:color="auto"/>
              <w:bottom w:val="single" w:sz="4" w:space="0" w:color="auto"/>
              <w:right w:val="single" w:sz="4" w:space="0" w:color="auto"/>
            </w:tcBorders>
            <w:shd w:val="clear" w:color="auto" w:fill="auto"/>
          </w:tcPr>
          <w:p w:rsidR="008768FA" w:rsidRPr="004B01F4" w:rsidRDefault="008768FA">
            <w:pPr>
              <w:rPr>
                <w:bCs/>
                <w:sz w:val="18"/>
                <w:szCs w:val="18"/>
              </w:rPr>
            </w:pPr>
            <w:r w:rsidRPr="004B01F4">
              <w:rPr>
                <w:bCs/>
                <w:sz w:val="18"/>
                <w:szCs w:val="18"/>
              </w:rPr>
              <w:t xml:space="preserve">3.- </w:t>
            </w:r>
            <w:r w:rsidR="004B01F4" w:rsidRPr="004B01F4">
              <w:rPr>
                <w:bCs/>
                <w:sz w:val="18"/>
                <w:szCs w:val="18"/>
              </w:rPr>
              <w:t>Logística</w:t>
            </w:r>
            <w:r w:rsidRPr="004B01F4">
              <w:rPr>
                <w:bCs/>
                <w:sz w:val="18"/>
                <w:szCs w:val="18"/>
              </w:rPr>
              <w:t xml:space="preserve"> de Distribución de garrafas de gas de 10 kilos en operación.</w:t>
            </w:r>
          </w:p>
        </w:tc>
        <w:tc>
          <w:tcPr>
            <w:tcW w:w="3780" w:type="dxa"/>
            <w:tcBorders>
              <w:top w:val="nil"/>
              <w:left w:val="nil"/>
              <w:bottom w:val="single" w:sz="4" w:space="0" w:color="auto"/>
              <w:right w:val="single" w:sz="4" w:space="0" w:color="auto"/>
            </w:tcBorders>
            <w:shd w:val="clear" w:color="auto" w:fill="auto"/>
          </w:tcPr>
          <w:p w:rsidR="008768FA" w:rsidRPr="004B01F4" w:rsidRDefault="008768FA">
            <w:pPr>
              <w:rPr>
                <w:bCs/>
                <w:sz w:val="18"/>
                <w:szCs w:val="18"/>
              </w:rPr>
            </w:pPr>
            <w:r w:rsidRPr="004B01F4">
              <w:rPr>
                <w:bCs/>
                <w:sz w:val="18"/>
                <w:szCs w:val="18"/>
              </w:rPr>
              <w:t>Consumo regulado mensual  de 2 garrafas de GAS de 10 kilos por familia a partir del 1° año de finalizado el proyecto.</w:t>
            </w:r>
          </w:p>
        </w:tc>
      </w:tr>
      <w:tr w:rsidR="004B01F4" w:rsidRPr="004B01F4">
        <w:trPr>
          <w:trHeight w:val="270"/>
        </w:trPr>
        <w:tc>
          <w:tcPr>
            <w:tcW w:w="4880" w:type="dxa"/>
            <w:tcBorders>
              <w:top w:val="single" w:sz="8" w:space="0" w:color="auto"/>
              <w:left w:val="single" w:sz="8" w:space="0" w:color="auto"/>
              <w:bottom w:val="nil"/>
              <w:right w:val="nil"/>
            </w:tcBorders>
            <w:shd w:val="clear" w:color="auto" w:fill="C0C0C0"/>
            <w:noWrap/>
            <w:vAlign w:val="bottom"/>
          </w:tcPr>
          <w:p w:rsidR="008768FA" w:rsidRPr="004B01F4" w:rsidRDefault="008768FA">
            <w:pPr>
              <w:rPr>
                <w:bCs/>
                <w:i/>
                <w:iCs/>
                <w:sz w:val="18"/>
                <w:szCs w:val="18"/>
              </w:rPr>
            </w:pPr>
            <w:r w:rsidRPr="004B01F4">
              <w:rPr>
                <w:bCs/>
                <w:i/>
                <w:iCs/>
                <w:sz w:val="18"/>
                <w:szCs w:val="18"/>
              </w:rPr>
              <w:t>Actividades</w:t>
            </w:r>
          </w:p>
        </w:tc>
        <w:tc>
          <w:tcPr>
            <w:tcW w:w="3780" w:type="dxa"/>
            <w:tcBorders>
              <w:top w:val="single" w:sz="8" w:space="0" w:color="auto"/>
              <w:left w:val="nil"/>
              <w:bottom w:val="nil"/>
              <w:right w:val="nil"/>
            </w:tcBorders>
            <w:shd w:val="clear" w:color="auto" w:fill="C0C0C0"/>
            <w:noWrap/>
            <w:vAlign w:val="bottom"/>
          </w:tcPr>
          <w:p w:rsidR="008768FA" w:rsidRPr="004B01F4" w:rsidRDefault="008768FA">
            <w:pPr>
              <w:rPr>
                <w:bCs/>
                <w:i/>
                <w:iCs/>
                <w:sz w:val="18"/>
                <w:szCs w:val="18"/>
              </w:rPr>
            </w:pPr>
            <w:r w:rsidRPr="004B01F4">
              <w:rPr>
                <w:bCs/>
                <w:i/>
                <w:iCs/>
                <w:sz w:val="18"/>
                <w:szCs w:val="18"/>
              </w:rPr>
              <w:t> </w:t>
            </w:r>
          </w:p>
        </w:tc>
      </w:tr>
      <w:tr w:rsidR="008768FA" w:rsidRPr="004B01F4">
        <w:trPr>
          <w:trHeight w:val="375"/>
        </w:trPr>
        <w:tc>
          <w:tcPr>
            <w:tcW w:w="4880" w:type="dxa"/>
            <w:tcBorders>
              <w:top w:val="single" w:sz="8" w:space="0" w:color="auto"/>
              <w:left w:val="single" w:sz="8" w:space="0" w:color="auto"/>
              <w:bottom w:val="single" w:sz="4" w:space="0" w:color="auto"/>
              <w:right w:val="single" w:sz="4" w:space="0" w:color="auto"/>
            </w:tcBorders>
            <w:shd w:val="clear" w:color="auto" w:fill="auto"/>
            <w:vAlign w:val="center"/>
          </w:tcPr>
          <w:p w:rsidR="008768FA" w:rsidRPr="004B01F4" w:rsidRDefault="008768FA">
            <w:pPr>
              <w:rPr>
                <w:bCs/>
                <w:sz w:val="18"/>
                <w:szCs w:val="18"/>
              </w:rPr>
            </w:pPr>
            <w:r w:rsidRPr="004B01F4">
              <w:rPr>
                <w:bCs/>
                <w:sz w:val="18"/>
                <w:szCs w:val="18"/>
              </w:rPr>
              <w:t xml:space="preserve">1.1 </w:t>
            </w:r>
            <w:r w:rsidR="004B01F4" w:rsidRPr="004B01F4">
              <w:rPr>
                <w:bCs/>
                <w:sz w:val="18"/>
                <w:szCs w:val="18"/>
              </w:rPr>
              <w:t>Modificación</w:t>
            </w:r>
            <w:r w:rsidRPr="004B01F4">
              <w:rPr>
                <w:bCs/>
                <w:sz w:val="18"/>
                <w:szCs w:val="18"/>
              </w:rPr>
              <w:t xml:space="preserve"> de 1/3 carruseles de </w:t>
            </w:r>
            <w:r w:rsidR="004B01F4" w:rsidRPr="004B01F4">
              <w:rPr>
                <w:bCs/>
                <w:sz w:val="18"/>
                <w:szCs w:val="18"/>
              </w:rPr>
              <w:t>envasado</w:t>
            </w:r>
            <w:r w:rsidRPr="004B01F4">
              <w:rPr>
                <w:bCs/>
                <w:sz w:val="18"/>
                <w:szCs w:val="18"/>
              </w:rPr>
              <w:t>.</w:t>
            </w:r>
          </w:p>
        </w:tc>
        <w:tc>
          <w:tcPr>
            <w:tcW w:w="3780" w:type="dxa"/>
            <w:tcBorders>
              <w:top w:val="single" w:sz="8" w:space="0" w:color="auto"/>
              <w:left w:val="nil"/>
              <w:bottom w:val="single" w:sz="4" w:space="0" w:color="auto"/>
              <w:right w:val="single" w:sz="8" w:space="0" w:color="auto"/>
            </w:tcBorders>
            <w:shd w:val="clear" w:color="auto" w:fill="auto"/>
            <w:noWrap/>
            <w:vAlign w:val="bottom"/>
          </w:tcPr>
          <w:p w:rsidR="008768FA" w:rsidRPr="004B01F4" w:rsidRDefault="008768FA">
            <w:pPr>
              <w:rPr>
                <w:bCs/>
                <w:sz w:val="18"/>
                <w:szCs w:val="18"/>
              </w:rPr>
            </w:pPr>
            <w:r w:rsidRPr="004B01F4">
              <w:rPr>
                <w:bCs/>
                <w:sz w:val="18"/>
                <w:szCs w:val="18"/>
              </w:rPr>
              <w:t xml:space="preserve"> $                                                                                  22.406,19 </w:t>
            </w:r>
          </w:p>
        </w:tc>
      </w:tr>
      <w:tr w:rsidR="004B01F4" w:rsidRPr="004B01F4">
        <w:trPr>
          <w:trHeight w:val="510"/>
        </w:trPr>
        <w:tc>
          <w:tcPr>
            <w:tcW w:w="4880" w:type="dxa"/>
            <w:tcBorders>
              <w:top w:val="nil"/>
              <w:left w:val="single" w:sz="8" w:space="0" w:color="auto"/>
              <w:bottom w:val="single" w:sz="4" w:space="0" w:color="auto"/>
              <w:right w:val="single" w:sz="4" w:space="0" w:color="auto"/>
            </w:tcBorders>
            <w:shd w:val="clear" w:color="auto" w:fill="auto"/>
            <w:vAlign w:val="center"/>
          </w:tcPr>
          <w:p w:rsidR="008768FA" w:rsidRPr="004B01F4" w:rsidRDefault="008768FA">
            <w:pPr>
              <w:rPr>
                <w:bCs/>
                <w:sz w:val="18"/>
                <w:szCs w:val="18"/>
              </w:rPr>
            </w:pPr>
            <w:r w:rsidRPr="004B01F4">
              <w:rPr>
                <w:bCs/>
                <w:sz w:val="18"/>
                <w:szCs w:val="18"/>
              </w:rPr>
              <w:t>1.2 Compra de garrafas de 10 para el envasado de GLP.</w:t>
            </w:r>
          </w:p>
        </w:tc>
        <w:tc>
          <w:tcPr>
            <w:tcW w:w="3780" w:type="dxa"/>
            <w:tcBorders>
              <w:top w:val="nil"/>
              <w:left w:val="nil"/>
              <w:bottom w:val="single" w:sz="4" w:space="0" w:color="auto"/>
              <w:right w:val="single" w:sz="8" w:space="0" w:color="auto"/>
            </w:tcBorders>
            <w:shd w:val="clear" w:color="auto" w:fill="auto"/>
            <w:noWrap/>
            <w:vAlign w:val="bottom"/>
          </w:tcPr>
          <w:p w:rsidR="008768FA" w:rsidRPr="004B01F4" w:rsidRDefault="008768FA">
            <w:pPr>
              <w:rPr>
                <w:bCs/>
                <w:sz w:val="18"/>
                <w:szCs w:val="18"/>
              </w:rPr>
            </w:pPr>
            <w:r w:rsidRPr="004B01F4">
              <w:rPr>
                <w:bCs/>
                <w:sz w:val="18"/>
                <w:szCs w:val="18"/>
              </w:rPr>
              <w:t xml:space="preserve"> $                                                                              1.</w:t>
            </w:r>
            <w:r w:rsidR="00D64678">
              <w:rPr>
                <w:bCs/>
                <w:sz w:val="18"/>
                <w:szCs w:val="18"/>
              </w:rPr>
              <w:t>131.761</w:t>
            </w:r>
            <w:r w:rsidRPr="004B01F4">
              <w:rPr>
                <w:bCs/>
                <w:sz w:val="18"/>
                <w:szCs w:val="18"/>
              </w:rPr>
              <w:t>,</w:t>
            </w:r>
            <w:r w:rsidR="00D64678">
              <w:rPr>
                <w:bCs/>
                <w:sz w:val="18"/>
                <w:szCs w:val="18"/>
              </w:rPr>
              <w:t>72</w:t>
            </w:r>
            <w:r w:rsidRPr="004B01F4">
              <w:rPr>
                <w:bCs/>
                <w:sz w:val="18"/>
                <w:szCs w:val="18"/>
              </w:rPr>
              <w:t xml:space="preserve"> </w:t>
            </w:r>
          </w:p>
        </w:tc>
      </w:tr>
      <w:tr w:rsidR="008768FA" w:rsidRPr="004B01F4">
        <w:trPr>
          <w:trHeight w:val="510"/>
        </w:trPr>
        <w:tc>
          <w:tcPr>
            <w:tcW w:w="4880" w:type="dxa"/>
            <w:tcBorders>
              <w:top w:val="nil"/>
              <w:left w:val="single" w:sz="8" w:space="0" w:color="auto"/>
              <w:bottom w:val="single" w:sz="4" w:space="0" w:color="auto"/>
              <w:right w:val="single" w:sz="4" w:space="0" w:color="auto"/>
            </w:tcBorders>
            <w:shd w:val="clear" w:color="auto" w:fill="auto"/>
            <w:vAlign w:val="center"/>
          </w:tcPr>
          <w:p w:rsidR="008768FA" w:rsidRPr="004B01F4" w:rsidRDefault="008768FA">
            <w:pPr>
              <w:rPr>
                <w:bCs/>
                <w:sz w:val="18"/>
                <w:szCs w:val="18"/>
              </w:rPr>
            </w:pPr>
            <w:r w:rsidRPr="004B01F4">
              <w:rPr>
                <w:bCs/>
                <w:sz w:val="18"/>
                <w:szCs w:val="18"/>
              </w:rPr>
              <w:t xml:space="preserve">1.3 </w:t>
            </w:r>
            <w:r w:rsidR="00D64678">
              <w:rPr>
                <w:bCs/>
                <w:sz w:val="18"/>
                <w:szCs w:val="18"/>
              </w:rPr>
              <w:t xml:space="preserve">Alquiles de </w:t>
            </w:r>
            <w:r w:rsidRPr="004B01F4">
              <w:rPr>
                <w:bCs/>
                <w:sz w:val="18"/>
                <w:szCs w:val="18"/>
              </w:rPr>
              <w:t xml:space="preserve"> flotas de Camiones para </w:t>
            </w:r>
            <w:r w:rsidR="004B01F4" w:rsidRPr="004B01F4">
              <w:rPr>
                <w:bCs/>
                <w:sz w:val="18"/>
                <w:szCs w:val="18"/>
              </w:rPr>
              <w:t>logísticas</w:t>
            </w:r>
            <w:r w:rsidRPr="004B01F4">
              <w:rPr>
                <w:bCs/>
                <w:sz w:val="18"/>
                <w:szCs w:val="18"/>
              </w:rPr>
              <w:t xml:space="preserve"> de </w:t>
            </w:r>
            <w:r w:rsidR="004B01F4" w:rsidRPr="004B01F4">
              <w:rPr>
                <w:bCs/>
                <w:sz w:val="18"/>
                <w:szCs w:val="18"/>
              </w:rPr>
              <w:t>distribución</w:t>
            </w:r>
            <w:r w:rsidRPr="004B01F4">
              <w:rPr>
                <w:bCs/>
                <w:sz w:val="18"/>
                <w:szCs w:val="18"/>
              </w:rPr>
              <w:t xml:space="preserve"> de garrafas de gas de 10 kilos </w:t>
            </w:r>
          </w:p>
        </w:tc>
        <w:tc>
          <w:tcPr>
            <w:tcW w:w="3780" w:type="dxa"/>
            <w:tcBorders>
              <w:top w:val="nil"/>
              <w:left w:val="nil"/>
              <w:bottom w:val="single" w:sz="4" w:space="0" w:color="auto"/>
              <w:right w:val="single" w:sz="8" w:space="0" w:color="auto"/>
            </w:tcBorders>
            <w:shd w:val="clear" w:color="auto" w:fill="auto"/>
            <w:noWrap/>
            <w:vAlign w:val="bottom"/>
          </w:tcPr>
          <w:p w:rsidR="008768FA" w:rsidRPr="004B01F4" w:rsidRDefault="008768FA">
            <w:pPr>
              <w:rPr>
                <w:bCs/>
                <w:sz w:val="18"/>
                <w:szCs w:val="18"/>
              </w:rPr>
            </w:pPr>
            <w:r w:rsidRPr="004B01F4">
              <w:rPr>
                <w:bCs/>
                <w:sz w:val="18"/>
                <w:szCs w:val="18"/>
              </w:rPr>
              <w:t xml:space="preserve"> $                                                                                 </w:t>
            </w:r>
            <w:r w:rsidR="00D64678">
              <w:rPr>
                <w:bCs/>
                <w:sz w:val="18"/>
                <w:szCs w:val="18"/>
              </w:rPr>
              <w:t>36</w:t>
            </w:r>
            <w:r w:rsidRPr="004B01F4">
              <w:rPr>
                <w:bCs/>
                <w:sz w:val="18"/>
                <w:szCs w:val="18"/>
              </w:rPr>
              <w:t xml:space="preserve">000,00 </w:t>
            </w:r>
          </w:p>
        </w:tc>
      </w:tr>
      <w:tr w:rsidR="004B01F4" w:rsidRPr="004B01F4">
        <w:trPr>
          <w:trHeight w:val="525"/>
        </w:trPr>
        <w:tc>
          <w:tcPr>
            <w:tcW w:w="4880" w:type="dxa"/>
            <w:tcBorders>
              <w:top w:val="nil"/>
              <w:left w:val="single" w:sz="8" w:space="0" w:color="auto"/>
              <w:bottom w:val="single" w:sz="8" w:space="0" w:color="auto"/>
              <w:right w:val="single" w:sz="4" w:space="0" w:color="auto"/>
            </w:tcBorders>
            <w:shd w:val="clear" w:color="auto" w:fill="auto"/>
            <w:vAlign w:val="center"/>
          </w:tcPr>
          <w:p w:rsidR="008768FA" w:rsidRPr="004B01F4" w:rsidRDefault="008768FA">
            <w:pPr>
              <w:rPr>
                <w:bCs/>
                <w:sz w:val="18"/>
                <w:szCs w:val="18"/>
              </w:rPr>
            </w:pPr>
            <w:r w:rsidRPr="004B01F4">
              <w:rPr>
                <w:bCs/>
                <w:sz w:val="18"/>
                <w:szCs w:val="18"/>
              </w:rPr>
              <w:t xml:space="preserve">1.4 Diseño, </w:t>
            </w:r>
            <w:r w:rsidR="004B01F4" w:rsidRPr="004B01F4">
              <w:rPr>
                <w:bCs/>
                <w:sz w:val="18"/>
                <w:szCs w:val="18"/>
              </w:rPr>
              <w:t>instalación</w:t>
            </w:r>
            <w:r w:rsidRPr="004B01F4">
              <w:rPr>
                <w:bCs/>
                <w:sz w:val="18"/>
                <w:szCs w:val="18"/>
              </w:rPr>
              <w:t xml:space="preserve"> y prueba de sistema de </w:t>
            </w:r>
            <w:r w:rsidR="004B01F4" w:rsidRPr="004B01F4">
              <w:rPr>
                <w:bCs/>
                <w:sz w:val="18"/>
                <w:szCs w:val="18"/>
              </w:rPr>
              <w:t>facturación</w:t>
            </w:r>
            <w:r w:rsidRPr="004B01F4">
              <w:rPr>
                <w:bCs/>
                <w:sz w:val="18"/>
                <w:szCs w:val="18"/>
              </w:rPr>
              <w:t xml:space="preserve"> </w:t>
            </w:r>
            <w:r w:rsidR="004B01F4" w:rsidRPr="004B01F4">
              <w:rPr>
                <w:bCs/>
                <w:sz w:val="18"/>
                <w:szCs w:val="18"/>
              </w:rPr>
              <w:t>móvil</w:t>
            </w:r>
            <w:r w:rsidRPr="004B01F4">
              <w:rPr>
                <w:bCs/>
                <w:sz w:val="18"/>
                <w:szCs w:val="18"/>
              </w:rPr>
              <w:t xml:space="preserve"> para la venta a </w:t>
            </w:r>
            <w:r w:rsidR="004B01F4" w:rsidRPr="004B01F4">
              <w:rPr>
                <w:bCs/>
                <w:sz w:val="18"/>
                <w:szCs w:val="18"/>
              </w:rPr>
              <w:t>consumidor</w:t>
            </w:r>
            <w:r w:rsidRPr="004B01F4">
              <w:rPr>
                <w:bCs/>
                <w:sz w:val="18"/>
                <w:szCs w:val="18"/>
              </w:rPr>
              <w:t xml:space="preserve"> final de garrafas de gas de 10 Kilos.</w:t>
            </w:r>
          </w:p>
        </w:tc>
        <w:tc>
          <w:tcPr>
            <w:tcW w:w="3780" w:type="dxa"/>
            <w:tcBorders>
              <w:top w:val="nil"/>
              <w:left w:val="nil"/>
              <w:bottom w:val="single" w:sz="8" w:space="0" w:color="auto"/>
              <w:right w:val="single" w:sz="8" w:space="0" w:color="auto"/>
            </w:tcBorders>
            <w:shd w:val="clear" w:color="auto" w:fill="auto"/>
            <w:noWrap/>
            <w:vAlign w:val="bottom"/>
          </w:tcPr>
          <w:p w:rsidR="008768FA" w:rsidRPr="004B01F4" w:rsidRDefault="008768FA">
            <w:pPr>
              <w:rPr>
                <w:bCs/>
                <w:sz w:val="18"/>
                <w:szCs w:val="18"/>
              </w:rPr>
            </w:pPr>
            <w:r w:rsidRPr="004B01F4">
              <w:rPr>
                <w:bCs/>
                <w:sz w:val="18"/>
                <w:szCs w:val="18"/>
              </w:rPr>
              <w:t xml:space="preserve"> $                                                                                  </w:t>
            </w:r>
            <w:r w:rsidR="00D64678">
              <w:rPr>
                <w:bCs/>
                <w:sz w:val="18"/>
                <w:szCs w:val="18"/>
              </w:rPr>
              <w:t>10</w:t>
            </w:r>
            <w:r w:rsidRPr="004B01F4">
              <w:rPr>
                <w:bCs/>
                <w:sz w:val="18"/>
                <w:szCs w:val="18"/>
              </w:rPr>
              <w:t>.</w:t>
            </w:r>
            <w:r w:rsidR="00D64678">
              <w:rPr>
                <w:bCs/>
                <w:sz w:val="18"/>
                <w:szCs w:val="18"/>
              </w:rPr>
              <w:t>0</w:t>
            </w:r>
            <w:r w:rsidRPr="004B01F4">
              <w:rPr>
                <w:bCs/>
                <w:sz w:val="18"/>
                <w:szCs w:val="18"/>
              </w:rPr>
              <w:t xml:space="preserve">40,00 </w:t>
            </w:r>
          </w:p>
        </w:tc>
      </w:tr>
      <w:tr w:rsidR="008768FA" w:rsidRPr="004B01F4">
        <w:trPr>
          <w:trHeight w:val="375"/>
        </w:trPr>
        <w:tc>
          <w:tcPr>
            <w:tcW w:w="4880" w:type="dxa"/>
            <w:tcBorders>
              <w:top w:val="nil"/>
              <w:left w:val="single" w:sz="8" w:space="0" w:color="auto"/>
              <w:bottom w:val="nil"/>
              <w:right w:val="nil"/>
            </w:tcBorders>
            <w:shd w:val="clear" w:color="auto" w:fill="auto"/>
            <w:vAlign w:val="center"/>
          </w:tcPr>
          <w:p w:rsidR="008768FA" w:rsidRPr="004B01F4" w:rsidRDefault="008768FA">
            <w:pPr>
              <w:rPr>
                <w:bCs/>
                <w:sz w:val="18"/>
                <w:szCs w:val="18"/>
              </w:rPr>
            </w:pPr>
            <w:r w:rsidRPr="004B01F4">
              <w:rPr>
                <w:bCs/>
                <w:sz w:val="18"/>
                <w:szCs w:val="18"/>
              </w:rPr>
              <w:t xml:space="preserve">2.1 </w:t>
            </w:r>
            <w:r w:rsidR="004B01F4" w:rsidRPr="004B01F4">
              <w:rPr>
                <w:bCs/>
                <w:sz w:val="18"/>
                <w:szCs w:val="18"/>
              </w:rPr>
              <w:t>Campaña</w:t>
            </w:r>
            <w:r w:rsidRPr="004B01F4">
              <w:rPr>
                <w:bCs/>
                <w:sz w:val="18"/>
                <w:szCs w:val="18"/>
              </w:rPr>
              <w:t xml:space="preserve"> de Publicidad sobre ventajas del uso de garrafas de gas de 10 kilos.</w:t>
            </w:r>
          </w:p>
        </w:tc>
        <w:tc>
          <w:tcPr>
            <w:tcW w:w="3780" w:type="dxa"/>
            <w:tcBorders>
              <w:top w:val="nil"/>
              <w:left w:val="nil"/>
              <w:bottom w:val="nil"/>
              <w:right w:val="single" w:sz="8" w:space="0" w:color="auto"/>
            </w:tcBorders>
            <w:shd w:val="clear" w:color="auto" w:fill="auto"/>
            <w:noWrap/>
            <w:vAlign w:val="bottom"/>
          </w:tcPr>
          <w:p w:rsidR="008768FA" w:rsidRPr="004B01F4" w:rsidRDefault="008768FA">
            <w:pPr>
              <w:rPr>
                <w:bCs/>
                <w:sz w:val="18"/>
                <w:szCs w:val="18"/>
              </w:rPr>
            </w:pPr>
            <w:r w:rsidRPr="004B01F4">
              <w:rPr>
                <w:bCs/>
                <w:sz w:val="18"/>
                <w:szCs w:val="18"/>
              </w:rPr>
              <w:t xml:space="preserve"> $                                                                                    </w:t>
            </w:r>
            <w:r w:rsidR="00D64678">
              <w:rPr>
                <w:bCs/>
                <w:sz w:val="18"/>
                <w:szCs w:val="18"/>
              </w:rPr>
              <w:t>15</w:t>
            </w:r>
            <w:r w:rsidRPr="004B01F4">
              <w:rPr>
                <w:bCs/>
                <w:sz w:val="18"/>
                <w:szCs w:val="18"/>
              </w:rPr>
              <w:t>.</w:t>
            </w:r>
            <w:r w:rsidR="00D64678">
              <w:rPr>
                <w:bCs/>
                <w:sz w:val="18"/>
                <w:szCs w:val="18"/>
              </w:rPr>
              <w:t>0</w:t>
            </w:r>
            <w:r w:rsidRPr="004B01F4">
              <w:rPr>
                <w:bCs/>
                <w:sz w:val="18"/>
                <w:szCs w:val="18"/>
              </w:rPr>
              <w:t xml:space="preserve">00,00 </w:t>
            </w:r>
          </w:p>
        </w:tc>
      </w:tr>
      <w:tr w:rsidR="008768FA" w:rsidRPr="004B01F4">
        <w:trPr>
          <w:trHeight w:val="510"/>
        </w:trPr>
        <w:tc>
          <w:tcPr>
            <w:tcW w:w="4880" w:type="dxa"/>
            <w:tcBorders>
              <w:top w:val="nil"/>
              <w:left w:val="single" w:sz="8" w:space="0" w:color="auto"/>
              <w:bottom w:val="nil"/>
              <w:right w:val="nil"/>
            </w:tcBorders>
            <w:shd w:val="clear" w:color="auto" w:fill="auto"/>
            <w:noWrap/>
            <w:vAlign w:val="bottom"/>
          </w:tcPr>
          <w:p w:rsidR="008768FA" w:rsidRPr="004B01F4" w:rsidRDefault="008768FA">
            <w:pPr>
              <w:rPr>
                <w:bCs/>
                <w:sz w:val="18"/>
                <w:szCs w:val="18"/>
              </w:rPr>
            </w:pPr>
            <w:r w:rsidRPr="004B01F4">
              <w:rPr>
                <w:bCs/>
                <w:sz w:val="18"/>
                <w:szCs w:val="18"/>
              </w:rPr>
              <w:t xml:space="preserve">2.2 </w:t>
            </w:r>
            <w:r w:rsidR="004B01F4" w:rsidRPr="004B01F4">
              <w:rPr>
                <w:bCs/>
                <w:sz w:val="18"/>
                <w:szCs w:val="18"/>
              </w:rPr>
              <w:t>Elaboración</w:t>
            </w:r>
            <w:r w:rsidRPr="004B01F4">
              <w:rPr>
                <w:bCs/>
                <w:sz w:val="18"/>
                <w:szCs w:val="18"/>
              </w:rPr>
              <w:t xml:space="preserve"> de formularios de inscripción.</w:t>
            </w:r>
          </w:p>
        </w:tc>
        <w:tc>
          <w:tcPr>
            <w:tcW w:w="3780" w:type="dxa"/>
            <w:tcBorders>
              <w:top w:val="nil"/>
              <w:left w:val="nil"/>
              <w:bottom w:val="nil"/>
              <w:right w:val="single" w:sz="8" w:space="0" w:color="auto"/>
            </w:tcBorders>
            <w:shd w:val="clear" w:color="auto" w:fill="auto"/>
            <w:noWrap/>
            <w:vAlign w:val="bottom"/>
          </w:tcPr>
          <w:p w:rsidR="008768FA" w:rsidRPr="004B01F4" w:rsidRDefault="008768FA">
            <w:pPr>
              <w:rPr>
                <w:bCs/>
                <w:sz w:val="18"/>
                <w:szCs w:val="18"/>
              </w:rPr>
            </w:pPr>
            <w:r w:rsidRPr="004B01F4">
              <w:rPr>
                <w:bCs/>
                <w:sz w:val="18"/>
                <w:szCs w:val="18"/>
              </w:rPr>
              <w:t xml:space="preserve"> $                                                                                    1.400,00 </w:t>
            </w:r>
          </w:p>
        </w:tc>
      </w:tr>
      <w:tr w:rsidR="004B01F4" w:rsidRPr="004B01F4">
        <w:trPr>
          <w:trHeight w:val="375"/>
        </w:trPr>
        <w:tc>
          <w:tcPr>
            <w:tcW w:w="4880" w:type="dxa"/>
            <w:tcBorders>
              <w:top w:val="nil"/>
              <w:left w:val="single" w:sz="8" w:space="0" w:color="auto"/>
              <w:bottom w:val="nil"/>
              <w:right w:val="nil"/>
            </w:tcBorders>
            <w:shd w:val="clear" w:color="auto" w:fill="auto"/>
          </w:tcPr>
          <w:p w:rsidR="008768FA" w:rsidRPr="004B01F4" w:rsidRDefault="008768FA">
            <w:pPr>
              <w:rPr>
                <w:bCs/>
                <w:sz w:val="18"/>
                <w:szCs w:val="18"/>
              </w:rPr>
            </w:pPr>
            <w:r w:rsidRPr="004B01F4">
              <w:rPr>
                <w:bCs/>
                <w:sz w:val="18"/>
                <w:szCs w:val="18"/>
              </w:rPr>
              <w:t xml:space="preserve">2.3 Inscripción de beneficiados del </w:t>
            </w:r>
            <w:r w:rsidR="004B01F4" w:rsidRPr="004B01F4">
              <w:rPr>
                <w:bCs/>
                <w:sz w:val="18"/>
                <w:szCs w:val="18"/>
              </w:rPr>
              <w:t>proyecto</w:t>
            </w:r>
            <w:r w:rsidRPr="004B01F4">
              <w:rPr>
                <w:bCs/>
                <w:sz w:val="18"/>
                <w:szCs w:val="18"/>
              </w:rPr>
              <w:t xml:space="preserve"> en los Guasmos.</w:t>
            </w:r>
          </w:p>
        </w:tc>
        <w:tc>
          <w:tcPr>
            <w:tcW w:w="3780" w:type="dxa"/>
            <w:tcBorders>
              <w:top w:val="nil"/>
              <w:left w:val="nil"/>
              <w:bottom w:val="nil"/>
              <w:right w:val="single" w:sz="8" w:space="0" w:color="auto"/>
            </w:tcBorders>
            <w:shd w:val="clear" w:color="auto" w:fill="auto"/>
            <w:noWrap/>
            <w:vAlign w:val="bottom"/>
          </w:tcPr>
          <w:p w:rsidR="008768FA" w:rsidRPr="004B01F4" w:rsidRDefault="008768FA">
            <w:pPr>
              <w:rPr>
                <w:bCs/>
                <w:sz w:val="18"/>
                <w:szCs w:val="18"/>
              </w:rPr>
            </w:pPr>
            <w:r w:rsidRPr="004B01F4">
              <w:rPr>
                <w:bCs/>
                <w:sz w:val="18"/>
                <w:szCs w:val="18"/>
              </w:rPr>
              <w:t xml:space="preserve"> $                                                                                    3.280,47 </w:t>
            </w:r>
          </w:p>
        </w:tc>
      </w:tr>
      <w:tr w:rsidR="004B01F4" w:rsidRPr="004B01F4">
        <w:trPr>
          <w:trHeight w:val="375"/>
        </w:trPr>
        <w:tc>
          <w:tcPr>
            <w:tcW w:w="4880" w:type="dxa"/>
            <w:tcBorders>
              <w:top w:val="nil"/>
              <w:left w:val="single" w:sz="8" w:space="0" w:color="auto"/>
              <w:bottom w:val="nil"/>
              <w:right w:val="nil"/>
            </w:tcBorders>
            <w:shd w:val="clear" w:color="auto" w:fill="auto"/>
          </w:tcPr>
          <w:p w:rsidR="008768FA" w:rsidRPr="004B01F4" w:rsidRDefault="008768FA">
            <w:pPr>
              <w:rPr>
                <w:bCs/>
                <w:sz w:val="18"/>
                <w:szCs w:val="18"/>
              </w:rPr>
            </w:pPr>
            <w:r w:rsidRPr="004B01F4">
              <w:rPr>
                <w:bCs/>
                <w:sz w:val="18"/>
                <w:szCs w:val="18"/>
              </w:rPr>
              <w:t xml:space="preserve">2.4 </w:t>
            </w:r>
            <w:r w:rsidR="004B01F4" w:rsidRPr="004B01F4">
              <w:rPr>
                <w:bCs/>
                <w:sz w:val="18"/>
                <w:szCs w:val="18"/>
              </w:rPr>
              <w:t>Digitalización</w:t>
            </w:r>
            <w:r w:rsidRPr="004B01F4">
              <w:rPr>
                <w:bCs/>
                <w:sz w:val="18"/>
                <w:szCs w:val="18"/>
              </w:rPr>
              <w:t xml:space="preserve"> de Información de beneficiarios inscritos.</w:t>
            </w:r>
          </w:p>
        </w:tc>
        <w:tc>
          <w:tcPr>
            <w:tcW w:w="3780" w:type="dxa"/>
            <w:tcBorders>
              <w:top w:val="nil"/>
              <w:left w:val="nil"/>
              <w:bottom w:val="nil"/>
              <w:right w:val="single" w:sz="8" w:space="0" w:color="auto"/>
            </w:tcBorders>
            <w:shd w:val="clear" w:color="auto" w:fill="auto"/>
            <w:noWrap/>
            <w:vAlign w:val="bottom"/>
          </w:tcPr>
          <w:p w:rsidR="008768FA" w:rsidRPr="004B01F4" w:rsidRDefault="008768FA">
            <w:pPr>
              <w:rPr>
                <w:bCs/>
                <w:sz w:val="18"/>
                <w:szCs w:val="18"/>
              </w:rPr>
            </w:pPr>
            <w:r w:rsidRPr="004B01F4">
              <w:rPr>
                <w:bCs/>
                <w:sz w:val="18"/>
                <w:szCs w:val="18"/>
              </w:rPr>
              <w:t xml:space="preserve"> $                                                                                       750,00 </w:t>
            </w:r>
          </w:p>
        </w:tc>
      </w:tr>
      <w:tr w:rsidR="004B01F4" w:rsidRPr="004B01F4">
        <w:trPr>
          <w:trHeight w:val="375"/>
        </w:trPr>
        <w:tc>
          <w:tcPr>
            <w:tcW w:w="4880" w:type="dxa"/>
            <w:tcBorders>
              <w:top w:val="nil"/>
              <w:left w:val="single" w:sz="8" w:space="0" w:color="auto"/>
              <w:bottom w:val="nil"/>
              <w:right w:val="nil"/>
            </w:tcBorders>
            <w:shd w:val="clear" w:color="auto" w:fill="auto"/>
          </w:tcPr>
          <w:p w:rsidR="008768FA" w:rsidRPr="004B01F4" w:rsidRDefault="008768FA">
            <w:pPr>
              <w:rPr>
                <w:bCs/>
                <w:sz w:val="18"/>
                <w:szCs w:val="18"/>
              </w:rPr>
            </w:pPr>
            <w:r w:rsidRPr="004B01F4">
              <w:rPr>
                <w:bCs/>
                <w:sz w:val="18"/>
                <w:szCs w:val="18"/>
              </w:rPr>
              <w:t xml:space="preserve">2.5 </w:t>
            </w:r>
            <w:r w:rsidR="004B01F4" w:rsidRPr="004B01F4">
              <w:rPr>
                <w:bCs/>
                <w:sz w:val="18"/>
                <w:szCs w:val="18"/>
              </w:rPr>
              <w:t>Elaboración</w:t>
            </w:r>
            <w:r w:rsidRPr="004B01F4">
              <w:rPr>
                <w:bCs/>
                <w:sz w:val="18"/>
                <w:szCs w:val="18"/>
              </w:rPr>
              <w:t xml:space="preserve"> de </w:t>
            </w:r>
            <w:r w:rsidR="004B01F4" w:rsidRPr="004B01F4">
              <w:rPr>
                <w:bCs/>
                <w:sz w:val="18"/>
                <w:szCs w:val="18"/>
              </w:rPr>
              <w:t>ca</w:t>
            </w:r>
            <w:r w:rsidR="004B01F4">
              <w:rPr>
                <w:bCs/>
                <w:sz w:val="18"/>
                <w:szCs w:val="18"/>
              </w:rPr>
              <w:t>rn</w:t>
            </w:r>
            <w:r w:rsidR="004B01F4" w:rsidRPr="004B01F4">
              <w:rPr>
                <w:bCs/>
                <w:sz w:val="18"/>
                <w:szCs w:val="18"/>
              </w:rPr>
              <w:t>é</w:t>
            </w:r>
            <w:r w:rsidRPr="004B01F4">
              <w:rPr>
                <w:bCs/>
                <w:sz w:val="18"/>
                <w:szCs w:val="18"/>
              </w:rPr>
              <w:t xml:space="preserve"> de identificación y control para el beneficiario del proyecto.</w:t>
            </w:r>
          </w:p>
        </w:tc>
        <w:tc>
          <w:tcPr>
            <w:tcW w:w="3780" w:type="dxa"/>
            <w:tcBorders>
              <w:top w:val="nil"/>
              <w:left w:val="nil"/>
              <w:bottom w:val="nil"/>
              <w:right w:val="single" w:sz="8" w:space="0" w:color="auto"/>
            </w:tcBorders>
            <w:shd w:val="clear" w:color="auto" w:fill="auto"/>
            <w:noWrap/>
            <w:vAlign w:val="bottom"/>
          </w:tcPr>
          <w:p w:rsidR="008768FA" w:rsidRPr="004B01F4" w:rsidRDefault="008768FA">
            <w:pPr>
              <w:rPr>
                <w:bCs/>
                <w:sz w:val="18"/>
                <w:szCs w:val="18"/>
              </w:rPr>
            </w:pPr>
            <w:r w:rsidRPr="004B01F4">
              <w:rPr>
                <w:bCs/>
                <w:sz w:val="18"/>
                <w:szCs w:val="18"/>
              </w:rPr>
              <w:t xml:space="preserve"> $                                                                                  </w:t>
            </w:r>
            <w:r w:rsidR="00D64678">
              <w:rPr>
                <w:bCs/>
                <w:sz w:val="18"/>
                <w:szCs w:val="18"/>
              </w:rPr>
              <w:t>32</w:t>
            </w:r>
            <w:r w:rsidRPr="004B01F4">
              <w:rPr>
                <w:bCs/>
                <w:sz w:val="18"/>
                <w:szCs w:val="18"/>
              </w:rPr>
              <w:t>.</w:t>
            </w:r>
            <w:r w:rsidR="00D64678">
              <w:rPr>
                <w:bCs/>
                <w:sz w:val="18"/>
                <w:szCs w:val="18"/>
              </w:rPr>
              <w:t>8</w:t>
            </w:r>
            <w:r w:rsidRPr="004B01F4">
              <w:rPr>
                <w:bCs/>
                <w:sz w:val="18"/>
                <w:szCs w:val="18"/>
              </w:rPr>
              <w:t>0</w:t>
            </w:r>
            <w:r w:rsidR="00D64678">
              <w:rPr>
                <w:bCs/>
                <w:sz w:val="18"/>
                <w:szCs w:val="18"/>
              </w:rPr>
              <w:t>4</w:t>
            </w:r>
            <w:r w:rsidRPr="004B01F4">
              <w:rPr>
                <w:bCs/>
                <w:sz w:val="18"/>
                <w:szCs w:val="18"/>
              </w:rPr>
              <w:t>,</w:t>
            </w:r>
            <w:r w:rsidR="00D64678">
              <w:rPr>
                <w:bCs/>
                <w:sz w:val="18"/>
                <w:szCs w:val="18"/>
              </w:rPr>
              <w:t>69</w:t>
            </w:r>
            <w:r w:rsidRPr="004B01F4">
              <w:rPr>
                <w:bCs/>
                <w:sz w:val="18"/>
                <w:szCs w:val="18"/>
              </w:rPr>
              <w:t xml:space="preserve"> </w:t>
            </w:r>
          </w:p>
        </w:tc>
      </w:tr>
      <w:tr w:rsidR="008768FA" w:rsidRPr="004B01F4">
        <w:trPr>
          <w:trHeight w:val="375"/>
        </w:trPr>
        <w:tc>
          <w:tcPr>
            <w:tcW w:w="4880" w:type="dxa"/>
            <w:tcBorders>
              <w:top w:val="nil"/>
              <w:left w:val="single" w:sz="8" w:space="0" w:color="auto"/>
              <w:bottom w:val="nil"/>
              <w:right w:val="nil"/>
            </w:tcBorders>
            <w:shd w:val="clear" w:color="auto" w:fill="auto"/>
          </w:tcPr>
          <w:p w:rsidR="008768FA" w:rsidRPr="004B01F4" w:rsidRDefault="008768FA">
            <w:pPr>
              <w:rPr>
                <w:bCs/>
                <w:sz w:val="18"/>
                <w:szCs w:val="18"/>
              </w:rPr>
            </w:pPr>
            <w:r w:rsidRPr="004B01F4">
              <w:rPr>
                <w:bCs/>
                <w:sz w:val="18"/>
                <w:szCs w:val="18"/>
              </w:rPr>
              <w:t xml:space="preserve">2.6 </w:t>
            </w:r>
            <w:r w:rsidR="004B01F4" w:rsidRPr="004B01F4">
              <w:rPr>
                <w:bCs/>
                <w:sz w:val="18"/>
                <w:szCs w:val="18"/>
              </w:rPr>
              <w:t>Tra</w:t>
            </w:r>
            <w:r w:rsidR="00D64678">
              <w:rPr>
                <w:bCs/>
                <w:sz w:val="18"/>
                <w:szCs w:val="18"/>
              </w:rPr>
              <w:t>n</w:t>
            </w:r>
            <w:r w:rsidR="004B01F4" w:rsidRPr="004B01F4">
              <w:rPr>
                <w:bCs/>
                <w:sz w:val="18"/>
                <w:szCs w:val="18"/>
              </w:rPr>
              <w:t>sporte</w:t>
            </w:r>
            <w:r w:rsidRPr="004B01F4">
              <w:rPr>
                <w:bCs/>
                <w:sz w:val="18"/>
                <w:szCs w:val="18"/>
              </w:rPr>
              <w:t xml:space="preserve"> de garrafa de 10 kilos al sector </w:t>
            </w:r>
            <w:r w:rsidR="004B01F4" w:rsidRPr="004B01F4">
              <w:rPr>
                <w:bCs/>
                <w:sz w:val="18"/>
                <w:szCs w:val="18"/>
              </w:rPr>
              <w:t>beneficiado</w:t>
            </w:r>
            <w:r w:rsidRPr="004B01F4">
              <w:rPr>
                <w:bCs/>
                <w:sz w:val="18"/>
                <w:szCs w:val="18"/>
              </w:rPr>
              <w:t xml:space="preserve"> para su canje.</w:t>
            </w:r>
          </w:p>
        </w:tc>
        <w:tc>
          <w:tcPr>
            <w:tcW w:w="3780" w:type="dxa"/>
            <w:tcBorders>
              <w:top w:val="nil"/>
              <w:left w:val="nil"/>
              <w:bottom w:val="nil"/>
              <w:right w:val="single" w:sz="8" w:space="0" w:color="auto"/>
            </w:tcBorders>
            <w:shd w:val="clear" w:color="auto" w:fill="auto"/>
            <w:noWrap/>
            <w:vAlign w:val="bottom"/>
          </w:tcPr>
          <w:p w:rsidR="008768FA" w:rsidRPr="004B01F4" w:rsidRDefault="00D64678">
            <w:pPr>
              <w:rPr>
                <w:bCs/>
                <w:sz w:val="18"/>
                <w:szCs w:val="18"/>
              </w:rPr>
            </w:pPr>
            <w:r>
              <w:rPr>
                <w:bCs/>
                <w:sz w:val="18"/>
                <w:szCs w:val="18"/>
              </w:rPr>
              <w:t xml:space="preserve"> Considerado en gastos operativos</w:t>
            </w:r>
            <w:r w:rsidR="008768FA" w:rsidRPr="004B01F4">
              <w:rPr>
                <w:bCs/>
                <w:sz w:val="18"/>
                <w:szCs w:val="18"/>
              </w:rPr>
              <w:t xml:space="preserve">                                                                             </w:t>
            </w:r>
          </w:p>
        </w:tc>
      </w:tr>
      <w:tr w:rsidR="004B01F4" w:rsidRPr="004B01F4">
        <w:trPr>
          <w:trHeight w:val="510"/>
        </w:trPr>
        <w:tc>
          <w:tcPr>
            <w:tcW w:w="4880" w:type="dxa"/>
            <w:tcBorders>
              <w:top w:val="nil"/>
              <w:left w:val="single" w:sz="8" w:space="0" w:color="auto"/>
              <w:bottom w:val="nil"/>
              <w:right w:val="nil"/>
            </w:tcBorders>
            <w:shd w:val="clear" w:color="auto" w:fill="auto"/>
          </w:tcPr>
          <w:p w:rsidR="008768FA" w:rsidRPr="004B01F4" w:rsidRDefault="008768FA">
            <w:pPr>
              <w:rPr>
                <w:bCs/>
                <w:sz w:val="18"/>
                <w:szCs w:val="18"/>
              </w:rPr>
            </w:pPr>
            <w:r w:rsidRPr="004B01F4">
              <w:rPr>
                <w:bCs/>
                <w:sz w:val="18"/>
                <w:szCs w:val="18"/>
              </w:rPr>
              <w:t xml:space="preserve">2.7 Canje de </w:t>
            </w:r>
            <w:r w:rsidR="004B01F4" w:rsidRPr="004B01F4">
              <w:rPr>
                <w:bCs/>
                <w:sz w:val="18"/>
                <w:szCs w:val="18"/>
              </w:rPr>
              <w:t>garrafas</w:t>
            </w:r>
            <w:r w:rsidR="004B01F4">
              <w:rPr>
                <w:bCs/>
                <w:sz w:val="18"/>
                <w:szCs w:val="18"/>
              </w:rPr>
              <w:t xml:space="preserve"> y entre</w:t>
            </w:r>
            <w:r w:rsidRPr="004B01F4">
              <w:rPr>
                <w:bCs/>
                <w:sz w:val="18"/>
                <w:szCs w:val="18"/>
              </w:rPr>
              <w:t xml:space="preserve">ga de </w:t>
            </w:r>
            <w:r w:rsidR="004B01F4" w:rsidRPr="004B01F4">
              <w:rPr>
                <w:bCs/>
                <w:sz w:val="18"/>
                <w:szCs w:val="18"/>
              </w:rPr>
              <w:t>carné</w:t>
            </w:r>
            <w:r w:rsidRPr="004B01F4">
              <w:rPr>
                <w:bCs/>
                <w:sz w:val="18"/>
                <w:szCs w:val="18"/>
              </w:rPr>
              <w:t xml:space="preserve"> a beneficiados inscritos del proyecto.</w:t>
            </w:r>
          </w:p>
        </w:tc>
        <w:tc>
          <w:tcPr>
            <w:tcW w:w="3780" w:type="dxa"/>
            <w:tcBorders>
              <w:top w:val="nil"/>
              <w:left w:val="nil"/>
              <w:bottom w:val="nil"/>
              <w:right w:val="single" w:sz="8" w:space="0" w:color="auto"/>
            </w:tcBorders>
            <w:shd w:val="clear" w:color="auto" w:fill="auto"/>
            <w:noWrap/>
            <w:vAlign w:val="bottom"/>
          </w:tcPr>
          <w:p w:rsidR="008768FA" w:rsidRPr="004B01F4" w:rsidRDefault="008768FA">
            <w:pPr>
              <w:rPr>
                <w:bCs/>
                <w:sz w:val="18"/>
                <w:szCs w:val="18"/>
              </w:rPr>
            </w:pPr>
            <w:r w:rsidRPr="004B01F4">
              <w:rPr>
                <w:bCs/>
                <w:sz w:val="18"/>
                <w:szCs w:val="18"/>
              </w:rPr>
              <w:t xml:space="preserve"> </w:t>
            </w:r>
            <w:r w:rsidR="00D64678">
              <w:rPr>
                <w:bCs/>
                <w:sz w:val="18"/>
                <w:szCs w:val="18"/>
              </w:rPr>
              <w:t>Considerado e n gastos operativos</w:t>
            </w:r>
          </w:p>
        </w:tc>
      </w:tr>
      <w:tr w:rsidR="004B01F4" w:rsidRPr="004B01F4">
        <w:trPr>
          <w:trHeight w:val="705"/>
        </w:trPr>
        <w:tc>
          <w:tcPr>
            <w:tcW w:w="4880" w:type="dxa"/>
            <w:tcBorders>
              <w:top w:val="nil"/>
              <w:left w:val="single" w:sz="8" w:space="0" w:color="auto"/>
              <w:bottom w:val="nil"/>
              <w:right w:val="nil"/>
            </w:tcBorders>
            <w:shd w:val="clear" w:color="auto" w:fill="auto"/>
          </w:tcPr>
          <w:p w:rsidR="008768FA" w:rsidRPr="004B01F4" w:rsidRDefault="008768FA">
            <w:pPr>
              <w:rPr>
                <w:bCs/>
                <w:sz w:val="18"/>
                <w:szCs w:val="18"/>
              </w:rPr>
            </w:pPr>
            <w:r w:rsidRPr="004B01F4">
              <w:rPr>
                <w:bCs/>
                <w:sz w:val="18"/>
                <w:szCs w:val="18"/>
              </w:rPr>
              <w:lastRenderedPageBreak/>
              <w:t xml:space="preserve">2.8 Entrega de beneficio inicial de </w:t>
            </w:r>
            <w:r w:rsidR="00D64678">
              <w:rPr>
                <w:bCs/>
                <w:sz w:val="18"/>
                <w:szCs w:val="18"/>
              </w:rPr>
              <w:t xml:space="preserve">1 </w:t>
            </w:r>
            <w:r w:rsidRPr="004B01F4">
              <w:rPr>
                <w:bCs/>
                <w:sz w:val="18"/>
                <w:szCs w:val="18"/>
              </w:rPr>
              <w:t xml:space="preserve"> recargas de garrafas gas 10 kilos gratuito </w:t>
            </w:r>
            <w:r w:rsidR="004B01F4" w:rsidRPr="004B01F4">
              <w:rPr>
                <w:bCs/>
                <w:sz w:val="18"/>
                <w:szCs w:val="18"/>
              </w:rPr>
              <w:t>compensatorio</w:t>
            </w:r>
            <w:r w:rsidRPr="004B01F4">
              <w:rPr>
                <w:bCs/>
                <w:sz w:val="18"/>
                <w:szCs w:val="18"/>
              </w:rPr>
              <w:t xml:space="preserve"> por canje de cilindro de 15 kilos. </w:t>
            </w:r>
          </w:p>
        </w:tc>
        <w:tc>
          <w:tcPr>
            <w:tcW w:w="3780" w:type="dxa"/>
            <w:tcBorders>
              <w:top w:val="nil"/>
              <w:left w:val="nil"/>
              <w:bottom w:val="nil"/>
              <w:right w:val="single" w:sz="8" w:space="0" w:color="auto"/>
            </w:tcBorders>
            <w:shd w:val="clear" w:color="auto" w:fill="auto"/>
            <w:noWrap/>
            <w:vAlign w:val="bottom"/>
          </w:tcPr>
          <w:p w:rsidR="008768FA" w:rsidRPr="004B01F4" w:rsidRDefault="008768FA">
            <w:pPr>
              <w:rPr>
                <w:bCs/>
                <w:sz w:val="18"/>
                <w:szCs w:val="18"/>
              </w:rPr>
            </w:pPr>
            <w:r w:rsidRPr="004B01F4">
              <w:rPr>
                <w:bCs/>
                <w:sz w:val="18"/>
                <w:szCs w:val="18"/>
              </w:rPr>
              <w:t xml:space="preserve"> $                                                                                 </w:t>
            </w:r>
            <w:r w:rsidR="00D64678">
              <w:rPr>
                <w:bCs/>
                <w:sz w:val="18"/>
                <w:szCs w:val="18"/>
              </w:rPr>
              <w:t>139091,88</w:t>
            </w:r>
            <w:r w:rsidRPr="004B01F4">
              <w:rPr>
                <w:bCs/>
                <w:sz w:val="18"/>
                <w:szCs w:val="18"/>
              </w:rPr>
              <w:t xml:space="preserve"> </w:t>
            </w:r>
          </w:p>
        </w:tc>
      </w:tr>
      <w:tr w:rsidR="004B01F4" w:rsidRPr="004B01F4">
        <w:trPr>
          <w:trHeight w:val="465"/>
        </w:trPr>
        <w:tc>
          <w:tcPr>
            <w:tcW w:w="4880" w:type="dxa"/>
            <w:tcBorders>
              <w:top w:val="nil"/>
              <w:left w:val="single" w:sz="8" w:space="0" w:color="auto"/>
              <w:bottom w:val="single" w:sz="8" w:space="0" w:color="auto"/>
              <w:right w:val="nil"/>
            </w:tcBorders>
            <w:shd w:val="clear" w:color="auto" w:fill="auto"/>
          </w:tcPr>
          <w:p w:rsidR="008768FA" w:rsidRPr="004B01F4" w:rsidRDefault="008768FA">
            <w:pPr>
              <w:rPr>
                <w:bCs/>
                <w:sz w:val="18"/>
                <w:szCs w:val="18"/>
              </w:rPr>
            </w:pPr>
            <w:r w:rsidRPr="004B01F4">
              <w:rPr>
                <w:bCs/>
                <w:sz w:val="18"/>
                <w:szCs w:val="18"/>
              </w:rPr>
              <w:t>2.9 Actualización de Datos de Base de Dato de  beneficiados del proyecto.</w:t>
            </w:r>
          </w:p>
        </w:tc>
        <w:tc>
          <w:tcPr>
            <w:tcW w:w="3780" w:type="dxa"/>
            <w:tcBorders>
              <w:top w:val="nil"/>
              <w:left w:val="nil"/>
              <w:bottom w:val="single" w:sz="8" w:space="0" w:color="auto"/>
              <w:right w:val="single" w:sz="8" w:space="0" w:color="auto"/>
            </w:tcBorders>
            <w:shd w:val="clear" w:color="auto" w:fill="auto"/>
            <w:noWrap/>
            <w:vAlign w:val="bottom"/>
          </w:tcPr>
          <w:p w:rsidR="008768FA" w:rsidRPr="004B01F4" w:rsidRDefault="008768FA">
            <w:pPr>
              <w:rPr>
                <w:bCs/>
                <w:sz w:val="18"/>
                <w:szCs w:val="18"/>
              </w:rPr>
            </w:pPr>
            <w:r w:rsidRPr="004B01F4">
              <w:rPr>
                <w:bCs/>
                <w:sz w:val="18"/>
                <w:szCs w:val="18"/>
              </w:rPr>
              <w:t xml:space="preserve"> $                                                                                       50,00 </w:t>
            </w:r>
          </w:p>
        </w:tc>
      </w:tr>
      <w:tr w:rsidR="004B01F4" w:rsidRPr="004B01F4">
        <w:trPr>
          <w:trHeight w:val="540"/>
        </w:trPr>
        <w:tc>
          <w:tcPr>
            <w:tcW w:w="4880" w:type="dxa"/>
            <w:tcBorders>
              <w:top w:val="nil"/>
              <w:left w:val="single" w:sz="8" w:space="0" w:color="auto"/>
              <w:bottom w:val="single" w:sz="4" w:space="0" w:color="auto"/>
              <w:right w:val="single" w:sz="4" w:space="0" w:color="auto"/>
            </w:tcBorders>
            <w:shd w:val="clear" w:color="auto" w:fill="auto"/>
          </w:tcPr>
          <w:p w:rsidR="008768FA" w:rsidRPr="004B01F4" w:rsidRDefault="008768FA">
            <w:pPr>
              <w:rPr>
                <w:bCs/>
                <w:sz w:val="18"/>
                <w:szCs w:val="18"/>
              </w:rPr>
            </w:pPr>
            <w:r w:rsidRPr="004B01F4">
              <w:rPr>
                <w:bCs/>
                <w:sz w:val="18"/>
                <w:szCs w:val="18"/>
              </w:rPr>
              <w:t xml:space="preserve">3.1 </w:t>
            </w:r>
            <w:r w:rsidR="00435E82" w:rsidRPr="004B01F4">
              <w:rPr>
                <w:bCs/>
                <w:sz w:val="18"/>
                <w:szCs w:val="18"/>
              </w:rPr>
              <w:t>Contribución</w:t>
            </w:r>
            <w:r w:rsidRPr="004B01F4">
              <w:rPr>
                <w:bCs/>
                <w:sz w:val="18"/>
                <w:szCs w:val="18"/>
              </w:rPr>
              <w:t xml:space="preserve"> al pago del 8 % de los costos fijos por uso de planta de en</w:t>
            </w:r>
            <w:r w:rsidR="00435E82">
              <w:rPr>
                <w:bCs/>
                <w:sz w:val="18"/>
                <w:szCs w:val="18"/>
              </w:rPr>
              <w:t>v</w:t>
            </w:r>
            <w:r w:rsidRPr="004B01F4">
              <w:rPr>
                <w:bCs/>
                <w:sz w:val="18"/>
                <w:szCs w:val="18"/>
              </w:rPr>
              <w:t>asado Duragas Guayaquil.</w:t>
            </w:r>
          </w:p>
        </w:tc>
        <w:tc>
          <w:tcPr>
            <w:tcW w:w="3780" w:type="dxa"/>
            <w:tcBorders>
              <w:top w:val="nil"/>
              <w:left w:val="nil"/>
              <w:bottom w:val="single" w:sz="4" w:space="0" w:color="auto"/>
              <w:right w:val="single" w:sz="8" w:space="0" w:color="auto"/>
            </w:tcBorders>
            <w:shd w:val="clear" w:color="auto" w:fill="auto"/>
            <w:noWrap/>
            <w:vAlign w:val="bottom"/>
          </w:tcPr>
          <w:p w:rsidR="008768FA" w:rsidRPr="004B01F4" w:rsidRDefault="008768FA">
            <w:pPr>
              <w:rPr>
                <w:bCs/>
                <w:sz w:val="18"/>
                <w:szCs w:val="18"/>
              </w:rPr>
            </w:pPr>
            <w:r w:rsidRPr="004B01F4">
              <w:rPr>
                <w:bCs/>
                <w:sz w:val="18"/>
                <w:szCs w:val="18"/>
              </w:rPr>
              <w:t xml:space="preserve"> $                                                                                  16.931,13 </w:t>
            </w:r>
          </w:p>
        </w:tc>
      </w:tr>
      <w:tr w:rsidR="008768FA" w:rsidRPr="004B01F4">
        <w:trPr>
          <w:trHeight w:val="540"/>
        </w:trPr>
        <w:tc>
          <w:tcPr>
            <w:tcW w:w="4880" w:type="dxa"/>
            <w:tcBorders>
              <w:top w:val="nil"/>
              <w:left w:val="single" w:sz="8" w:space="0" w:color="auto"/>
              <w:bottom w:val="single" w:sz="4" w:space="0" w:color="auto"/>
              <w:right w:val="single" w:sz="4" w:space="0" w:color="auto"/>
            </w:tcBorders>
            <w:shd w:val="clear" w:color="auto" w:fill="auto"/>
          </w:tcPr>
          <w:p w:rsidR="008768FA" w:rsidRPr="004B01F4" w:rsidRDefault="008768FA">
            <w:pPr>
              <w:rPr>
                <w:bCs/>
                <w:sz w:val="18"/>
                <w:szCs w:val="18"/>
              </w:rPr>
            </w:pPr>
            <w:r w:rsidRPr="004B01F4">
              <w:rPr>
                <w:bCs/>
                <w:sz w:val="18"/>
                <w:szCs w:val="18"/>
              </w:rPr>
              <w:t xml:space="preserve">3.2 </w:t>
            </w:r>
            <w:r w:rsidR="00435E82" w:rsidRPr="004B01F4">
              <w:rPr>
                <w:bCs/>
                <w:sz w:val="18"/>
                <w:szCs w:val="18"/>
              </w:rPr>
              <w:t>Contribución</w:t>
            </w:r>
            <w:r w:rsidRPr="004B01F4">
              <w:rPr>
                <w:bCs/>
                <w:sz w:val="18"/>
                <w:szCs w:val="18"/>
              </w:rPr>
              <w:t xml:space="preserve"> al pago del</w:t>
            </w:r>
            <w:r w:rsidR="00D64678">
              <w:rPr>
                <w:bCs/>
                <w:sz w:val="18"/>
                <w:szCs w:val="18"/>
              </w:rPr>
              <w:t xml:space="preserve"> 1</w:t>
            </w:r>
            <w:r w:rsidRPr="004B01F4">
              <w:rPr>
                <w:bCs/>
                <w:sz w:val="18"/>
                <w:szCs w:val="18"/>
              </w:rPr>
              <w:t xml:space="preserve"> % de los costos indirectos por uso de planta de en</w:t>
            </w:r>
            <w:r w:rsidR="00435E82">
              <w:rPr>
                <w:bCs/>
                <w:sz w:val="18"/>
                <w:szCs w:val="18"/>
              </w:rPr>
              <w:t>v</w:t>
            </w:r>
            <w:r w:rsidRPr="004B01F4">
              <w:rPr>
                <w:bCs/>
                <w:sz w:val="18"/>
                <w:szCs w:val="18"/>
              </w:rPr>
              <w:t>asado Duragas Guayaquil.</w:t>
            </w:r>
          </w:p>
        </w:tc>
        <w:tc>
          <w:tcPr>
            <w:tcW w:w="3780" w:type="dxa"/>
            <w:tcBorders>
              <w:top w:val="nil"/>
              <w:left w:val="nil"/>
              <w:bottom w:val="single" w:sz="4" w:space="0" w:color="auto"/>
              <w:right w:val="single" w:sz="8" w:space="0" w:color="auto"/>
            </w:tcBorders>
            <w:shd w:val="clear" w:color="auto" w:fill="auto"/>
            <w:noWrap/>
            <w:vAlign w:val="bottom"/>
          </w:tcPr>
          <w:p w:rsidR="008768FA" w:rsidRPr="004B01F4" w:rsidRDefault="008768FA">
            <w:pPr>
              <w:rPr>
                <w:bCs/>
                <w:sz w:val="18"/>
                <w:szCs w:val="18"/>
              </w:rPr>
            </w:pPr>
            <w:r w:rsidRPr="004B01F4">
              <w:rPr>
                <w:bCs/>
                <w:sz w:val="18"/>
                <w:szCs w:val="18"/>
              </w:rPr>
              <w:t xml:space="preserve"> $                                                                                    4.500,00 </w:t>
            </w:r>
          </w:p>
        </w:tc>
      </w:tr>
      <w:tr w:rsidR="008768FA" w:rsidRPr="004B01F4">
        <w:trPr>
          <w:trHeight w:val="510"/>
        </w:trPr>
        <w:tc>
          <w:tcPr>
            <w:tcW w:w="4880" w:type="dxa"/>
            <w:tcBorders>
              <w:top w:val="nil"/>
              <w:left w:val="single" w:sz="8" w:space="0" w:color="auto"/>
              <w:bottom w:val="single" w:sz="4" w:space="0" w:color="auto"/>
              <w:right w:val="single" w:sz="4" w:space="0" w:color="auto"/>
            </w:tcBorders>
            <w:shd w:val="clear" w:color="auto" w:fill="auto"/>
          </w:tcPr>
          <w:p w:rsidR="008768FA" w:rsidRPr="004B01F4" w:rsidRDefault="008768FA">
            <w:pPr>
              <w:rPr>
                <w:bCs/>
                <w:sz w:val="18"/>
                <w:szCs w:val="18"/>
              </w:rPr>
            </w:pPr>
            <w:r w:rsidRPr="004B01F4">
              <w:rPr>
                <w:bCs/>
                <w:sz w:val="18"/>
                <w:szCs w:val="18"/>
              </w:rPr>
              <w:t xml:space="preserve">3.3 </w:t>
            </w:r>
            <w:r w:rsidR="00435E82" w:rsidRPr="004B01F4">
              <w:rPr>
                <w:bCs/>
                <w:sz w:val="18"/>
                <w:szCs w:val="18"/>
              </w:rPr>
              <w:t>Contratación</w:t>
            </w:r>
            <w:r w:rsidRPr="004B01F4">
              <w:rPr>
                <w:bCs/>
                <w:sz w:val="18"/>
                <w:szCs w:val="18"/>
              </w:rPr>
              <w:t xml:space="preserve"> de 10 choferes-facturadores par</w:t>
            </w:r>
            <w:r w:rsidR="00435E82">
              <w:rPr>
                <w:bCs/>
                <w:sz w:val="18"/>
                <w:szCs w:val="18"/>
              </w:rPr>
              <w:t>a</w:t>
            </w:r>
            <w:r w:rsidRPr="004B01F4">
              <w:rPr>
                <w:bCs/>
                <w:sz w:val="18"/>
                <w:szCs w:val="18"/>
              </w:rPr>
              <w:t xml:space="preserve"> </w:t>
            </w:r>
            <w:r w:rsidR="00435E82" w:rsidRPr="004B01F4">
              <w:rPr>
                <w:bCs/>
                <w:sz w:val="18"/>
                <w:szCs w:val="18"/>
              </w:rPr>
              <w:t>logística</w:t>
            </w:r>
            <w:r w:rsidRPr="004B01F4">
              <w:rPr>
                <w:bCs/>
                <w:sz w:val="18"/>
                <w:szCs w:val="18"/>
              </w:rPr>
              <w:t xml:space="preserve"> de distribución</w:t>
            </w:r>
          </w:p>
        </w:tc>
        <w:tc>
          <w:tcPr>
            <w:tcW w:w="3780" w:type="dxa"/>
            <w:tcBorders>
              <w:top w:val="nil"/>
              <w:left w:val="nil"/>
              <w:bottom w:val="single" w:sz="4" w:space="0" w:color="auto"/>
              <w:right w:val="single" w:sz="8" w:space="0" w:color="auto"/>
            </w:tcBorders>
            <w:shd w:val="clear" w:color="auto" w:fill="auto"/>
            <w:noWrap/>
            <w:vAlign w:val="bottom"/>
          </w:tcPr>
          <w:p w:rsidR="008768FA" w:rsidRPr="004B01F4" w:rsidRDefault="008768FA">
            <w:pPr>
              <w:rPr>
                <w:bCs/>
                <w:sz w:val="18"/>
                <w:szCs w:val="18"/>
              </w:rPr>
            </w:pPr>
            <w:r w:rsidRPr="004B01F4">
              <w:rPr>
                <w:bCs/>
                <w:sz w:val="18"/>
                <w:szCs w:val="18"/>
              </w:rPr>
              <w:t xml:space="preserve">$                                                                                    </w:t>
            </w:r>
            <w:r w:rsidR="00D64678">
              <w:rPr>
                <w:bCs/>
                <w:sz w:val="18"/>
                <w:szCs w:val="18"/>
              </w:rPr>
              <w:t>Considerados en el alquiler de camiones</w:t>
            </w:r>
            <w:r w:rsidRPr="004B01F4">
              <w:rPr>
                <w:bCs/>
                <w:sz w:val="18"/>
                <w:szCs w:val="18"/>
              </w:rPr>
              <w:t xml:space="preserve"> </w:t>
            </w:r>
          </w:p>
        </w:tc>
      </w:tr>
      <w:tr w:rsidR="00D64678" w:rsidRPr="004B01F4">
        <w:trPr>
          <w:trHeight w:val="765"/>
        </w:trPr>
        <w:tc>
          <w:tcPr>
            <w:tcW w:w="4880" w:type="dxa"/>
            <w:tcBorders>
              <w:top w:val="nil"/>
              <w:left w:val="single" w:sz="8" w:space="0" w:color="auto"/>
              <w:bottom w:val="single" w:sz="4" w:space="0" w:color="auto"/>
              <w:right w:val="single" w:sz="4" w:space="0" w:color="auto"/>
            </w:tcBorders>
            <w:shd w:val="clear" w:color="auto" w:fill="auto"/>
          </w:tcPr>
          <w:p w:rsidR="00D64678" w:rsidRPr="004B01F4" w:rsidRDefault="00D64678">
            <w:pPr>
              <w:rPr>
                <w:bCs/>
                <w:sz w:val="18"/>
                <w:szCs w:val="18"/>
              </w:rPr>
            </w:pPr>
            <w:r w:rsidRPr="004B01F4">
              <w:rPr>
                <w:bCs/>
                <w:sz w:val="18"/>
                <w:szCs w:val="18"/>
              </w:rPr>
              <w:t>3.4 Contratación de 10 Estibadores de Ruta par logística de distribución</w:t>
            </w:r>
          </w:p>
        </w:tc>
        <w:tc>
          <w:tcPr>
            <w:tcW w:w="3780" w:type="dxa"/>
            <w:tcBorders>
              <w:top w:val="nil"/>
              <w:left w:val="nil"/>
              <w:bottom w:val="single" w:sz="4" w:space="0" w:color="auto"/>
              <w:right w:val="single" w:sz="8" w:space="0" w:color="auto"/>
            </w:tcBorders>
            <w:shd w:val="clear" w:color="auto" w:fill="auto"/>
            <w:noWrap/>
            <w:vAlign w:val="bottom"/>
          </w:tcPr>
          <w:p w:rsidR="00D64678" w:rsidRPr="004B01F4" w:rsidRDefault="00D64678" w:rsidP="009E052B">
            <w:pPr>
              <w:rPr>
                <w:bCs/>
                <w:sz w:val="18"/>
                <w:szCs w:val="18"/>
              </w:rPr>
            </w:pPr>
            <w:r w:rsidRPr="004B01F4">
              <w:rPr>
                <w:bCs/>
                <w:sz w:val="18"/>
                <w:szCs w:val="18"/>
              </w:rPr>
              <w:t xml:space="preserve">$                                                                                    </w:t>
            </w:r>
            <w:r>
              <w:rPr>
                <w:bCs/>
                <w:sz w:val="18"/>
                <w:szCs w:val="18"/>
              </w:rPr>
              <w:t>Considerados en el alquiler de camiones</w:t>
            </w:r>
            <w:r w:rsidRPr="004B01F4">
              <w:rPr>
                <w:bCs/>
                <w:sz w:val="18"/>
                <w:szCs w:val="18"/>
              </w:rPr>
              <w:t xml:space="preserve"> </w:t>
            </w:r>
          </w:p>
        </w:tc>
      </w:tr>
      <w:tr w:rsidR="00D64678" w:rsidRPr="004B01F4">
        <w:trPr>
          <w:trHeight w:val="765"/>
        </w:trPr>
        <w:tc>
          <w:tcPr>
            <w:tcW w:w="4880" w:type="dxa"/>
            <w:tcBorders>
              <w:top w:val="nil"/>
              <w:left w:val="single" w:sz="8" w:space="0" w:color="auto"/>
              <w:bottom w:val="single" w:sz="4" w:space="0" w:color="auto"/>
              <w:right w:val="single" w:sz="4" w:space="0" w:color="auto"/>
            </w:tcBorders>
            <w:shd w:val="clear" w:color="auto" w:fill="auto"/>
          </w:tcPr>
          <w:p w:rsidR="00D64678" w:rsidRPr="004B01F4" w:rsidRDefault="00D64678">
            <w:pPr>
              <w:rPr>
                <w:bCs/>
                <w:sz w:val="18"/>
                <w:szCs w:val="18"/>
              </w:rPr>
            </w:pPr>
            <w:r w:rsidRPr="004B01F4">
              <w:rPr>
                <w:bCs/>
                <w:sz w:val="18"/>
                <w:szCs w:val="18"/>
              </w:rPr>
              <w:t xml:space="preserve">3.5 Contratación de 10 </w:t>
            </w:r>
            <w:r>
              <w:rPr>
                <w:bCs/>
                <w:sz w:val="18"/>
                <w:szCs w:val="18"/>
              </w:rPr>
              <w:t>custodios</w:t>
            </w:r>
            <w:r w:rsidRPr="004B01F4">
              <w:rPr>
                <w:bCs/>
                <w:sz w:val="18"/>
                <w:szCs w:val="18"/>
              </w:rPr>
              <w:t xml:space="preserve"> de seguridad de Ruta par logística de distribución</w:t>
            </w:r>
          </w:p>
        </w:tc>
        <w:tc>
          <w:tcPr>
            <w:tcW w:w="3780" w:type="dxa"/>
            <w:tcBorders>
              <w:top w:val="nil"/>
              <w:left w:val="nil"/>
              <w:bottom w:val="single" w:sz="4" w:space="0" w:color="auto"/>
              <w:right w:val="single" w:sz="8" w:space="0" w:color="auto"/>
            </w:tcBorders>
            <w:shd w:val="clear" w:color="auto" w:fill="auto"/>
            <w:noWrap/>
            <w:vAlign w:val="bottom"/>
          </w:tcPr>
          <w:p w:rsidR="00D64678" w:rsidRPr="004B01F4" w:rsidRDefault="00D64678">
            <w:pPr>
              <w:rPr>
                <w:bCs/>
                <w:sz w:val="18"/>
                <w:szCs w:val="18"/>
              </w:rPr>
            </w:pPr>
            <w:r w:rsidRPr="004B01F4">
              <w:rPr>
                <w:bCs/>
                <w:sz w:val="18"/>
                <w:szCs w:val="18"/>
              </w:rPr>
              <w:t xml:space="preserve"> $                                                                                       </w:t>
            </w:r>
            <w:r>
              <w:rPr>
                <w:bCs/>
                <w:sz w:val="18"/>
                <w:szCs w:val="18"/>
              </w:rPr>
              <w:t>2700</w:t>
            </w:r>
            <w:r w:rsidRPr="004B01F4">
              <w:rPr>
                <w:bCs/>
                <w:sz w:val="18"/>
                <w:szCs w:val="18"/>
              </w:rPr>
              <w:t xml:space="preserve">0,00 </w:t>
            </w:r>
          </w:p>
        </w:tc>
      </w:tr>
      <w:tr w:rsidR="00D64678" w:rsidRPr="004B01F4">
        <w:trPr>
          <w:trHeight w:val="255"/>
        </w:trPr>
        <w:tc>
          <w:tcPr>
            <w:tcW w:w="4880" w:type="dxa"/>
            <w:tcBorders>
              <w:top w:val="nil"/>
              <w:left w:val="single" w:sz="8" w:space="0" w:color="auto"/>
              <w:bottom w:val="single" w:sz="4" w:space="0" w:color="auto"/>
              <w:right w:val="single" w:sz="4" w:space="0" w:color="auto"/>
            </w:tcBorders>
            <w:shd w:val="clear" w:color="auto" w:fill="auto"/>
          </w:tcPr>
          <w:p w:rsidR="00D64678" w:rsidRPr="004B01F4" w:rsidRDefault="00D64678">
            <w:pPr>
              <w:rPr>
                <w:bCs/>
                <w:sz w:val="18"/>
                <w:szCs w:val="18"/>
              </w:rPr>
            </w:pPr>
            <w:r w:rsidRPr="004B01F4">
              <w:rPr>
                <w:bCs/>
                <w:sz w:val="18"/>
                <w:szCs w:val="18"/>
              </w:rPr>
              <w:t>3.6 Mantenimientos preventivos de equipos y maquinarias</w:t>
            </w:r>
          </w:p>
        </w:tc>
        <w:tc>
          <w:tcPr>
            <w:tcW w:w="3780" w:type="dxa"/>
            <w:tcBorders>
              <w:top w:val="nil"/>
              <w:left w:val="nil"/>
              <w:bottom w:val="single" w:sz="4" w:space="0" w:color="auto"/>
              <w:right w:val="single" w:sz="8" w:space="0" w:color="auto"/>
            </w:tcBorders>
            <w:shd w:val="clear" w:color="auto" w:fill="auto"/>
            <w:noWrap/>
            <w:vAlign w:val="bottom"/>
          </w:tcPr>
          <w:p w:rsidR="00D64678" w:rsidRPr="004B01F4" w:rsidRDefault="00D64678">
            <w:pPr>
              <w:rPr>
                <w:bCs/>
                <w:sz w:val="18"/>
                <w:szCs w:val="18"/>
              </w:rPr>
            </w:pPr>
            <w:r w:rsidRPr="004B01F4">
              <w:rPr>
                <w:bCs/>
                <w:sz w:val="18"/>
                <w:szCs w:val="18"/>
              </w:rPr>
              <w:t xml:space="preserve"> $                                                                                    </w:t>
            </w:r>
            <w:r>
              <w:rPr>
                <w:bCs/>
                <w:sz w:val="18"/>
                <w:szCs w:val="18"/>
              </w:rPr>
              <w:t>Considerados en el alquiler de camiones</w:t>
            </w:r>
          </w:p>
        </w:tc>
      </w:tr>
      <w:tr w:rsidR="00D64678" w:rsidRPr="004B01F4">
        <w:trPr>
          <w:trHeight w:val="255"/>
        </w:trPr>
        <w:tc>
          <w:tcPr>
            <w:tcW w:w="4880" w:type="dxa"/>
            <w:tcBorders>
              <w:top w:val="nil"/>
              <w:left w:val="single" w:sz="8" w:space="0" w:color="auto"/>
              <w:bottom w:val="single" w:sz="4" w:space="0" w:color="auto"/>
              <w:right w:val="single" w:sz="4" w:space="0" w:color="auto"/>
            </w:tcBorders>
            <w:shd w:val="clear" w:color="auto" w:fill="auto"/>
          </w:tcPr>
          <w:p w:rsidR="00D64678" w:rsidRPr="004B01F4" w:rsidRDefault="00D64678">
            <w:pPr>
              <w:rPr>
                <w:bCs/>
                <w:sz w:val="18"/>
                <w:szCs w:val="18"/>
              </w:rPr>
            </w:pPr>
            <w:r w:rsidRPr="004B01F4">
              <w:rPr>
                <w:bCs/>
                <w:sz w:val="18"/>
                <w:szCs w:val="18"/>
              </w:rPr>
              <w:t>3.6 Pago de combustible para camones de distribución</w:t>
            </w:r>
          </w:p>
        </w:tc>
        <w:tc>
          <w:tcPr>
            <w:tcW w:w="3780" w:type="dxa"/>
            <w:tcBorders>
              <w:top w:val="nil"/>
              <w:left w:val="nil"/>
              <w:bottom w:val="single" w:sz="4" w:space="0" w:color="auto"/>
              <w:right w:val="single" w:sz="8" w:space="0" w:color="auto"/>
            </w:tcBorders>
            <w:shd w:val="clear" w:color="auto" w:fill="auto"/>
            <w:noWrap/>
            <w:vAlign w:val="bottom"/>
          </w:tcPr>
          <w:p w:rsidR="00D64678" w:rsidRPr="004B01F4" w:rsidRDefault="00D64678">
            <w:pPr>
              <w:rPr>
                <w:bCs/>
                <w:sz w:val="18"/>
                <w:szCs w:val="18"/>
              </w:rPr>
            </w:pPr>
            <w:r w:rsidRPr="004B01F4">
              <w:rPr>
                <w:bCs/>
                <w:sz w:val="18"/>
                <w:szCs w:val="18"/>
              </w:rPr>
              <w:t xml:space="preserve"> $                                                                                    </w:t>
            </w:r>
            <w:r>
              <w:rPr>
                <w:bCs/>
                <w:sz w:val="18"/>
                <w:szCs w:val="18"/>
              </w:rPr>
              <w:t>Considerados en el alquiler de camiones</w:t>
            </w:r>
          </w:p>
        </w:tc>
      </w:tr>
      <w:tr w:rsidR="00D64678" w:rsidRPr="004B01F4">
        <w:trPr>
          <w:trHeight w:val="375"/>
        </w:trPr>
        <w:tc>
          <w:tcPr>
            <w:tcW w:w="4880" w:type="dxa"/>
            <w:tcBorders>
              <w:top w:val="nil"/>
              <w:left w:val="single" w:sz="8" w:space="0" w:color="auto"/>
              <w:bottom w:val="single" w:sz="8" w:space="0" w:color="auto"/>
              <w:right w:val="single" w:sz="4" w:space="0" w:color="auto"/>
            </w:tcBorders>
            <w:shd w:val="clear" w:color="auto" w:fill="auto"/>
          </w:tcPr>
          <w:p w:rsidR="00D64678" w:rsidRPr="004B01F4" w:rsidRDefault="00D64678">
            <w:pPr>
              <w:rPr>
                <w:bCs/>
                <w:sz w:val="18"/>
                <w:szCs w:val="18"/>
              </w:rPr>
            </w:pPr>
            <w:r w:rsidRPr="004B01F4">
              <w:rPr>
                <w:bCs/>
                <w:sz w:val="18"/>
                <w:szCs w:val="18"/>
              </w:rPr>
              <w:t>3.7 Costos de facturación</w:t>
            </w:r>
          </w:p>
        </w:tc>
        <w:tc>
          <w:tcPr>
            <w:tcW w:w="3780" w:type="dxa"/>
            <w:tcBorders>
              <w:top w:val="nil"/>
              <w:left w:val="nil"/>
              <w:bottom w:val="single" w:sz="8" w:space="0" w:color="auto"/>
              <w:right w:val="single" w:sz="8" w:space="0" w:color="auto"/>
            </w:tcBorders>
            <w:shd w:val="clear" w:color="auto" w:fill="auto"/>
            <w:noWrap/>
            <w:vAlign w:val="bottom"/>
          </w:tcPr>
          <w:p w:rsidR="00D64678" w:rsidRPr="004B01F4" w:rsidRDefault="00D64678">
            <w:pPr>
              <w:rPr>
                <w:bCs/>
                <w:sz w:val="18"/>
                <w:szCs w:val="18"/>
              </w:rPr>
            </w:pPr>
            <w:r w:rsidRPr="004B01F4">
              <w:rPr>
                <w:bCs/>
                <w:sz w:val="18"/>
                <w:szCs w:val="18"/>
              </w:rPr>
              <w:t xml:space="preserve"> $                                                                                  </w:t>
            </w:r>
            <w:r>
              <w:rPr>
                <w:bCs/>
                <w:sz w:val="18"/>
                <w:szCs w:val="18"/>
              </w:rPr>
              <w:t>Considerados en costos Administrativos</w:t>
            </w:r>
            <w:r w:rsidRPr="004B01F4">
              <w:rPr>
                <w:bCs/>
                <w:sz w:val="18"/>
                <w:szCs w:val="18"/>
              </w:rPr>
              <w:t xml:space="preserve"> </w:t>
            </w:r>
          </w:p>
        </w:tc>
      </w:tr>
    </w:tbl>
    <w:p w:rsidR="00272151" w:rsidRPr="004B01F4" w:rsidRDefault="00272151" w:rsidP="00272151">
      <w:pPr>
        <w:pStyle w:val="Normal-RN"/>
        <w:jc w:val="both"/>
        <w:rPr>
          <w:rFonts w:ascii="Times New Roman" w:hAnsi="Times New Roman"/>
          <w:color w:val="auto"/>
          <w:sz w:val="18"/>
          <w:szCs w:val="18"/>
        </w:rPr>
      </w:pPr>
    </w:p>
    <w:p w:rsidR="00272151" w:rsidRPr="004B01F4" w:rsidRDefault="00CD257F" w:rsidP="00272151">
      <w:pPr>
        <w:pStyle w:val="Normal-RN"/>
        <w:jc w:val="both"/>
        <w:rPr>
          <w:rFonts w:ascii="Times New Roman" w:hAnsi="Times New Roman"/>
          <w:color w:val="auto"/>
          <w:sz w:val="18"/>
          <w:szCs w:val="18"/>
        </w:rPr>
      </w:pPr>
      <w:r>
        <w:rPr>
          <w:rFonts w:ascii="Times New Roman" w:hAnsi="Times New Roman"/>
          <w:color w:val="auto"/>
          <w:sz w:val="18"/>
          <w:szCs w:val="18"/>
        </w:rPr>
        <w:br w:type="page"/>
      </w:r>
    </w:p>
    <w:tbl>
      <w:tblPr>
        <w:tblW w:w="8480" w:type="dxa"/>
        <w:tblInd w:w="50" w:type="dxa"/>
        <w:tblCellMar>
          <w:left w:w="70" w:type="dxa"/>
          <w:right w:w="70" w:type="dxa"/>
        </w:tblCellMar>
        <w:tblLook w:val="0000"/>
      </w:tblPr>
      <w:tblGrid>
        <w:gridCol w:w="3040"/>
        <w:gridCol w:w="5440"/>
      </w:tblGrid>
      <w:tr w:rsidR="00AC7B52">
        <w:trPr>
          <w:trHeight w:val="540"/>
        </w:trPr>
        <w:tc>
          <w:tcPr>
            <w:tcW w:w="3040" w:type="dxa"/>
            <w:tcBorders>
              <w:top w:val="single" w:sz="8" w:space="0" w:color="auto"/>
              <w:left w:val="single" w:sz="4" w:space="0" w:color="auto"/>
              <w:bottom w:val="nil"/>
              <w:right w:val="single" w:sz="4" w:space="0" w:color="auto"/>
            </w:tcBorders>
            <w:shd w:val="clear" w:color="auto" w:fill="000000"/>
            <w:vAlign w:val="center"/>
          </w:tcPr>
          <w:p w:rsidR="00AC7B52" w:rsidRPr="00AC7B52" w:rsidRDefault="00AC7B52">
            <w:pPr>
              <w:jc w:val="center"/>
              <w:rPr>
                <w:bCs/>
                <w:color w:val="FFFFFF"/>
                <w:sz w:val="18"/>
                <w:szCs w:val="18"/>
              </w:rPr>
            </w:pPr>
            <w:r w:rsidRPr="00AC7B52">
              <w:rPr>
                <w:bCs/>
                <w:color w:val="FFFFFF"/>
                <w:sz w:val="18"/>
                <w:szCs w:val="18"/>
              </w:rPr>
              <w:t>Medios de Verificación</w:t>
            </w:r>
          </w:p>
        </w:tc>
        <w:tc>
          <w:tcPr>
            <w:tcW w:w="5440" w:type="dxa"/>
            <w:tcBorders>
              <w:top w:val="single" w:sz="8" w:space="0" w:color="auto"/>
              <w:left w:val="nil"/>
              <w:bottom w:val="nil"/>
              <w:right w:val="single" w:sz="8" w:space="0" w:color="auto"/>
            </w:tcBorders>
            <w:shd w:val="clear" w:color="auto" w:fill="000000"/>
            <w:noWrap/>
            <w:vAlign w:val="center"/>
          </w:tcPr>
          <w:p w:rsidR="00AC7B52" w:rsidRPr="00AC7B52" w:rsidRDefault="00AC7B52">
            <w:pPr>
              <w:jc w:val="center"/>
              <w:rPr>
                <w:bCs/>
                <w:color w:val="FFFFFF"/>
                <w:sz w:val="18"/>
                <w:szCs w:val="18"/>
              </w:rPr>
            </w:pPr>
            <w:r w:rsidRPr="00AC7B52">
              <w:rPr>
                <w:bCs/>
                <w:color w:val="FFFFFF"/>
                <w:sz w:val="18"/>
                <w:szCs w:val="18"/>
              </w:rPr>
              <w:t>Supuestos</w:t>
            </w:r>
          </w:p>
        </w:tc>
      </w:tr>
      <w:tr w:rsidR="00AC7B52">
        <w:trPr>
          <w:trHeight w:val="270"/>
        </w:trPr>
        <w:tc>
          <w:tcPr>
            <w:tcW w:w="3040" w:type="dxa"/>
            <w:tcBorders>
              <w:top w:val="single" w:sz="8" w:space="0" w:color="auto"/>
              <w:left w:val="nil"/>
              <w:bottom w:val="single" w:sz="8" w:space="0" w:color="auto"/>
              <w:right w:val="nil"/>
            </w:tcBorders>
            <w:shd w:val="clear" w:color="auto" w:fill="C0C0C0"/>
            <w:noWrap/>
            <w:vAlign w:val="bottom"/>
          </w:tcPr>
          <w:p w:rsidR="00AC7B52" w:rsidRPr="00AC7B52" w:rsidRDefault="00AC7B52">
            <w:pPr>
              <w:rPr>
                <w:bCs/>
                <w:i/>
                <w:iCs/>
                <w:sz w:val="18"/>
                <w:szCs w:val="18"/>
              </w:rPr>
            </w:pPr>
            <w:r w:rsidRPr="00AC7B52">
              <w:rPr>
                <w:bCs/>
                <w:i/>
                <w:iCs/>
                <w:sz w:val="18"/>
                <w:szCs w:val="18"/>
              </w:rPr>
              <w:t>Fin</w:t>
            </w:r>
          </w:p>
        </w:tc>
        <w:tc>
          <w:tcPr>
            <w:tcW w:w="5440" w:type="dxa"/>
            <w:tcBorders>
              <w:top w:val="single" w:sz="8" w:space="0" w:color="auto"/>
              <w:left w:val="nil"/>
              <w:bottom w:val="single" w:sz="8" w:space="0" w:color="auto"/>
              <w:right w:val="single" w:sz="8" w:space="0" w:color="auto"/>
            </w:tcBorders>
            <w:shd w:val="clear" w:color="auto" w:fill="C0C0C0"/>
            <w:noWrap/>
            <w:vAlign w:val="bottom"/>
          </w:tcPr>
          <w:p w:rsidR="00AC7B52" w:rsidRPr="00AC7B52" w:rsidRDefault="00AC7B52">
            <w:pPr>
              <w:rPr>
                <w:bCs/>
                <w:i/>
                <w:iCs/>
                <w:sz w:val="18"/>
                <w:szCs w:val="18"/>
              </w:rPr>
            </w:pPr>
            <w:r w:rsidRPr="00AC7B52">
              <w:rPr>
                <w:bCs/>
                <w:i/>
                <w:iCs/>
                <w:sz w:val="18"/>
                <w:szCs w:val="18"/>
              </w:rPr>
              <w:t> </w:t>
            </w:r>
          </w:p>
        </w:tc>
      </w:tr>
      <w:tr w:rsidR="00AC7B52">
        <w:trPr>
          <w:trHeight w:val="767"/>
        </w:trPr>
        <w:tc>
          <w:tcPr>
            <w:tcW w:w="3040" w:type="dxa"/>
            <w:tcBorders>
              <w:top w:val="nil"/>
              <w:left w:val="single" w:sz="4" w:space="0" w:color="auto"/>
              <w:bottom w:val="nil"/>
              <w:right w:val="single" w:sz="4" w:space="0" w:color="auto"/>
            </w:tcBorders>
            <w:shd w:val="clear" w:color="auto" w:fill="auto"/>
          </w:tcPr>
          <w:p w:rsidR="00AC7B52" w:rsidRPr="00AC7B52" w:rsidRDefault="00AC7B52">
            <w:pPr>
              <w:rPr>
                <w:bCs/>
                <w:sz w:val="18"/>
                <w:szCs w:val="18"/>
              </w:rPr>
            </w:pPr>
            <w:r w:rsidRPr="00AC7B52">
              <w:rPr>
                <w:bCs/>
                <w:sz w:val="18"/>
                <w:szCs w:val="18"/>
              </w:rPr>
              <w:t xml:space="preserve">Registros de </w:t>
            </w:r>
            <w:smartTag w:uri="urn:schemas-microsoft-com:office:smarttags" w:element="PersonName">
              <w:smartTagPr>
                <w:attr w:name="ProductID" w:val="la DNH"/>
              </w:smartTagPr>
              <w:r w:rsidRPr="00AC7B52">
                <w:rPr>
                  <w:bCs/>
                  <w:sz w:val="18"/>
                  <w:szCs w:val="18"/>
                </w:rPr>
                <w:t>la DNH</w:t>
              </w:r>
            </w:smartTag>
            <w:r w:rsidRPr="00AC7B52">
              <w:rPr>
                <w:bCs/>
                <w:sz w:val="18"/>
                <w:szCs w:val="18"/>
              </w:rPr>
              <w:t xml:space="preserve"> de distribuidores de gas envasado activos en Guayaquil.</w:t>
            </w:r>
          </w:p>
        </w:tc>
        <w:tc>
          <w:tcPr>
            <w:tcW w:w="5440" w:type="dxa"/>
            <w:tcBorders>
              <w:top w:val="nil"/>
              <w:left w:val="nil"/>
              <w:bottom w:val="nil"/>
              <w:right w:val="single" w:sz="8" w:space="0" w:color="auto"/>
            </w:tcBorders>
            <w:shd w:val="clear" w:color="auto" w:fill="auto"/>
          </w:tcPr>
          <w:p w:rsidR="00AC7B52" w:rsidRPr="00AC7B52" w:rsidRDefault="00AC7B52">
            <w:pPr>
              <w:rPr>
                <w:bCs/>
                <w:sz w:val="18"/>
                <w:szCs w:val="18"/>
              </w:rPr>
            </w:pPr>
            <w:r w:rsidRPr="00AC7B52">
              <w:rPr>
                <w:bCs/>
                <w:sz w:val="18"/>
                <w:szCs w:val="18"/>
              </w:rPr>
              <w:t>Gobierno apoyo reformas que contribuyan a la solución del problema del gas y el abuso del consumo ilegal por parte del sector comercial y productivo ecuatoriano.</w:t>
            </w:r>
          </w:p>
        </w:tc>
      </w:tr>
      <w:tr w:rsidR="00AC7B52">
        <w:trPr>
          <w:trHeight w:val="270"/>
        </w:trPr>
        <w:tc>
          <w:tcPr>
            <w:tcW w:w="3040" w:type="dxa"/>
            <w:tcBorders>
              <w:top w:val="nil"/>
              <w:left w:val="single" w:sz="4" w:space="0" w:color="auto"/>
              <w:bottom w:val="nil"/>
              <w:right w:val="nil"/>
            </w:tcBorders>
            <w:shd w:val="clear" w:color="auto" w:fill="auto"/>
            <w:vAlign w:val="center"/>
          </w:tcPr>
          <w:p w:rsidR="00AC7B52" w:rsidRPr="00AC7B52" w:rsidRDefault="00AC7B52">
            <w:pPr>
              <w:rPr>
                <w:sz w:val="18"/>
                <w:szCs w:val="18"/>
              </w:rPr>
            </w:pPr>
            <w:r w:rsidRPr="00AC7B52">
              <w:rPr>
                <w:sz w:val="18"/>
                <w:szCs w:val="18"/>
              </w:rPr>
              <w:t> </w:t>
            </w:r>
          </w:p>
        </w:tc>
        <w:tc>
          <w:tcPr>
            <w:tcW w:w="5440" w:type="dxa"/>
            <w:tcBorders>
              <w:top w:val="nil"/>
              <w:left w:val="single" w:sz="4" w:space="0" w:color="auto"/>
              <w:bottom w:val="nil"/>
              <w:right w:val="single" w:sz="8" w:space="0" w:color="auto"/>
            </w:tcBorders>
            <w:shd w:val="clear" w:color="auto" w:fill="auto"/>
          </w:tcPr>
          <w:p w:rsidR="00AC7B52" w:rsidRPr="00AC7B52" w:rsidRDefault="00AC7B52">
            <w:pPr>
              <w:rPr>
                <w:bCs/>
                <w:sz w:val="18"/>
                <w:szCs w:val="18"/>
              </w:rPr>
            </w:pPr>
            <w:r w:rsidRPr="00AC7B52">
              <w:rPr>
                <w:bCs/>
                <w:sz w:val="18"/>
                <w:szCs w:val="18"/>
              </w:rPr>
              <w:t> </w:t>
            </w:r>
          </w:p>
        </w:tc>
      </w:tr>
      <w:tr w:rsidR="00AC7B52">
        <w:trPr>
          <w:trHeight w:val="255"/>
        </w:trPr>
        <w:tc>
          <w:tcPr>
            <w:tcW w:w="3040" w:type="dxa"/>
            <w:tcBorders>
              <w:top w:val="single" w:sz="8" w:space="0" w:color="auto"/>
              <w:left w:val="nil"/>
              <w:bottom w:val="single" w:sz="8" w:space="0" w:color="auto"/>
              <w:right w:val="nil"/>
            </w:tcBorders>
            <w:shd w:val="clear" w:color="auto" w:fill="C0C0C0"/>
          </w:tcPr>
          <w:p w:rsidR="00AC7B52" w:rsidRPr="00AC7B52" w:rsidRDefault="00CD257F">
            <w:pPr>
              <w:rPr>
                <w:bCs/>
                <w:i/>
                <w:iCs/>
                <w:sz w:val="18"/>
                <w:szCs w:val="18"/>
              </w:rPr>
            </w:pPr>
            <w:r w:rsidRPr="00AC7B52">
              <w:rPr>
                <w:bCs/>
                <w:i/>
                <w:iCs/>
                <w:sz w:val="18"/>
                <w:szCs w:val="18"/>
              </w:rPr>
              <w:t>Propósito</w:t>
            </w:r>
          </w:p>
        </w:tc>
        <w:tc>
          <w:tcPr>
            <w:tcW w:w="5440" w:type="dxa"/>
            <w:tcBorders>
              <w:top w:val="single" w:sz="8" w:space="0" w:color="auto"/>
              <w:left w:val="nil"/>
              <w:bottom w:val="single" w:sz="8" w:space="0" w:color="auto"/>
              <w:right w:val="single" w:sz="8" w:space="0" w:color="auto"/>
            </w:tcBorders>
            <w:shd w:val="clear" w:color="auto" w:fill="C0C0C0"/>
          </w:tcPr>
          <w:p w:rsidR="00AC7B52" w:rsidRPr="00AC7B52" w:rsidRDefault="00AC7B52">
            <w:pPr>
              <w:rPr>
                <w:bCs/>
                <w:i/>
                <w:iCs/>
                <w:sz w:val="18"/>
                <w:szCs w:val="18"/>
              </w:rPr>
            </w:pPr>
            <w:r w:rsidRPr="00AC7B52">
              <w:rPr>
                <w:bCs/>
                <w:i/>
                <w:iCs/>
                <w:sz w:val="18"/>
                <w:szCs w:val="18"/>
              </w:rPr>
              <w:t> </w:t>
            </w:r>
          </w:p>
        </w:tc>
      </w:tr>
      <w:tr w:rsidR="00AC7B52">
        <w:trPr>
          <w:trHeight w:val="876"/>
        </w:trPr>
        <w:tc>
          <w:tcPr>
            <w:tcW w:w="3040" w:type="dxa"/>
            <w:tcBorders>
              <w:top w:val="nil"/>
              <w:left w:val="single" w:sz="4" w:space="0" w:color="auto"/>
              <w:bottom w:val="nil"/>
              <w:right w:val="single" w:sz="4" w:space="0" w:color="auto"/>
            </w:tcBorders>
            <w:shd w:val="clear" w:color="auto" w:fill="auto"/>
          </w:tcPr>
          <w:p w:rsidR="00AC7B52" w:rsidRPr="00AC7B52" w:rsidRDefault="00AC7B52">
            <w:pPr>
              <w:rPr>
                <w:bCs/>
                <w:sz w:val="18"/>
                <w:szCs w:val="18"/>
              </w:rPr>
            </w:pPr>
            <w:r w:rsidRPr="00AC7B52">
              <w:rPr>
                <w:bCs/>
                <w:sz w:val="18"/>
                <w:szCs w:val="18"/>
              </w:rPr>
              <w:t>Registros de DNH por sectores urbanos marginales de la ciudad de Guayaquil.</w:t>
            </w:r>
          </w:p>
        </w:tc>
        <w:tc>
          <w:tcPr>
            <w:tcW w:w="5440" w:type="dxa"/>
            <w:tcBorders>
              <w:top w:val="nil"/>
              <w:left w:val="nil"/>
              <w:bottom w:val="nil"/>
              <w:right w:val="single" w:sz="8" w:space="0" w:color="auto"/>
            </w:tcBorders>
            <w:shd w:val="clear" w:color="auto" w:fill="auto"/>
          </w:tcPr>
          <w:p w:rsidR="00AC7B52" w:rsidRPr="00AC7B52" w:rsidRDefault="00AC7B52">
            <w:pPr>
              <w:rPr>
                <w:bCs/>
                <w:sz w:val="18"/>
                <w:szCs w:val="18"/>
              </w:rPr>
            </w:pPr>
            <w:r w:rsidRPr="00AC7B52">
              <w:rPr>
                <w:bCs/>
                <w:sz w:val="18"/>
                <w:szCs w:val="18"/>
              </w:rPr>
              <w:t xml:space="preserve">Municipalidad de Guayaquil con un alto </w:t>
            </w:r>
            <w:r w:rsidR="00CD257F" w:rsidRPr="00AC7B52">
              <w:rPr>
                <w:bCs/>
                <w:sz w:val="18"/>
                <w:szCs w:val="18"/>
              </w:rPr>
              <w:t>interés</w:t>
            </w:r>
            <w:r w:rsidRPr="00AC7B52">
              <w:rPr>
                <w:bCs/>
                <w:sz w:val="18"/>
                <w:szCs w:val="18"/>
              </w:rPr>
              <w:t xml:space="preserve"> en reducir áreas de riesgo por depósito clandestino de gas en el sector beneficiario del proyecto como parte de la mejora urbana. </w:t>
            </w:r>
          </w:p>
        </w:tc>
      </w:tr>
      <w:tr w:rsidR="00AC7B52">
        <w:trPr>
          <w:trHeight w:val="270"/>
        </w:trPr>
        <w:tc>
          <w:tcPr>
            <w:tcW w:w="3040" w:type="dxa"/>
            <w:tcBorders>
              <w:top w:val="single" w:sz="8" w:space="0" w:color="auto"/>
              <w:left w:val="nil"/>
              <w:bottom w:val="single" w:sz="8" w:space="0" w:color="auto"/>
              <w:right w:val="nil"/>
            </w:tcBorders>
            <w:shd w:val="clear" w:color="auto" w:fill="C0C0C0"/>
            <w:noWrap/>
            <w:vAlign w:val="bottom"/>
          </w:tcPr>
          <w:p w:rsidR="00AC7B52" w:rsidRPr="00AC7B52" w:rsidRDefault="00AC7B52">
            <w:pPr>
              <w:rPr>
                <w:bCs/>
                <w:i/>
                <w:iCs/>
                <w:sz w:val="18"/>
                <w:szCs w:val="18"/>
              </w:rPr>
            </w:pPr>
            <w:r w:rsidRPr="00AC7B52">
              <w:rPr>
                <w:bCs/>
                <w:i/>
                <w:iCs/>
                <w:sz w:val="18"/>
                <w:szCs w:val="18"/>
              </w:rPr>
              <w:t>Componentes</w:t>
            </w:r>
          </w:p>
        </w:tc>
        <w:tc>
          <w:tcPr>
            <w:tcW w:w="5440" w:type="dxa"/>
            <w:tcBorders>
              <w:top w:val="single" w:sz="8" w:space="0" w:color="auto"/>
              <w:left w:val="nil"/>
              <w:bottom w:val="single" w:sz="8" w:space="0" w:color="auto"/>
              <w:right w:val="single" w:sz="8" w:space="0" w:color="auto"/>
            </w:tcBorders>
            <w:shd w:val="clear" w:color="auto" w:fill="C0C0C0"/>
            <w:noWrap/>
            <w:vAlign w:val="bottom"/>
          </w:tcPr>
          <w:p w:rsidR="00AC7B52" w:rsidRPr="00AC7B52" w:rsidRDefault="00AC7B52">
            <w:pPr>
              <w:rPr>
                <w:bCs/>
                <w:i/>
                <w:iCs/>
                <w:sz w:val="18"/>
                <w:szCs w:val="18"/>
              </w:rPr>
            </w:pPr>
            <w:r w:rsidRPr="00AC7B52">
              <w:rPr>
                <w:bCs/>
                <w:i/>
                <w:iCs/>
                <w:sz w:val="18"/>
                <w:szCs w:val="18"/>
              </w:rPr>
              <w:t> </w:t>
            </w:r>
          </w:p>
        </w:tc>
      </w:tr>
      <w:tr w:rsidR="00AC7B52">
        <w:trPr>
          <w:trHeight w:val="969"/>
        </w:trPr>
        <w:tc>
          <w:tcPr>
            <w:tcW w:w="3040" w:type="dxa"/>
            <w:tcBorders>
              <w:top w:val="nil"/>
              <w:left w:val="single" w:sz="4" w:space="0" w:color="auto"/>
              <w:bottom w:val="single" w:sz="4" w:space="0" w:color="auto"/>
              <w:right w:val="single" w:sz="4" w:space="0" w:color="auto"/>
            </w:tcBorders>
            <w:shd w:val="clear" w:color="auto" w:fill="auto"/>
          </w:tcPr>
          <w:p w:rsidR="00AC7B52" w:rsidRPr="00AC7B52" w:rsidRDefault="00AC7B52">
            <w:pPr>
              <w:rPr>
                <w:bCs/>
                <w:sz w:val="18"/>
                <w:szCs w:val="18"/>
              </w:rPr>
            </w:pPr>
            <w:r w:rsidRPr="00AC7B52">
              <w:rPr>
                <w:bCs/>
                <w:sz w:val="18"/>
                <w:szCs w:val="18"/>
              </w:rPr>
              <w:t xml:space="preserve">1.1 Registros de cilindros envasados en el </w:t>
            </w:r>
            <w:r w:rsidR="00CD257F" w:rsidRPr="00AC7B52">
              <w:rPr>
                <w:bCs/>
                <w:sz w:val="18"/>
                <w:szCs w:val="18"/>
              </w:rPr>
              <w:t>carrusel</w:t>
            </w:r>
            <w:r w:rsidRPr="00AC7B52">
              <w:rPr>
                <w:bCs/>
                <w:sz w:val="18"/>
                <w:szCs w:val="18"/>
              </w:rPr>
              <w:t xml:space="preserve"> 1. </w:t>
            </w:r>
          </w:p>
        </w:tc>
        <w:tc>
          <w:tcPr>
            <w:tcW w:w="5440" w:type="dxa"/>
            <w:tcBorders>
              <w:top w:val="nil"/>
              <w:left w:val="nil"/>
              <w:bottom w:val="single" w:sz="4" w:space="0" w:color="auto"/>
              <w:right w:val="single" w:sz="8" w:space="0" w:color="auto"/>
            </w:tcBorders>
            <w:shd w:val="clear" w:color="auto" w:fill="auto"/>
          </w:tcPr>
          <w:p w:rsidR="00AC7B52" w:rsidRPr="00AC7B52" w:rsidRDefault="00AC7B52">
            <w:pPr>
              <w:rPr>
                <w:bCs/>
                <w:sz w:val="18"/>
                <w:szCs w:val="18"/>
              </w:rPr>
            </w:pPr>
            <w:r w:rsidRPr="00AC7B52">
              <w:rPr>
                <w:bCs/>
                <w:sz w:val="18"/>
                <w:szCs w:val="18"/>
              </w:rPr>
              <w:t xml:space="preserve">Comercializadoras de gas desea optimizar la </w:t>
            </w:r>
            <w:r w:rsidR="00CD257F" w:rsidRPr="00AC7B52">
              <w:rPr>
                <w:bCs/>
                <w:sz w:val="18"/>
                <w:szCs w:val="18"/>
              </w:rPr>
              <w:t>logística</w:t>
            </w:r>
            <w:r w:rsidRPr="00AC7B52">
              <w:rPr>
                <w:bCs/>
                <w:sz w:val="18"/>
                <w:szCs w:val="18"/>
              </w:rPr>
              <w:t xml:space="preserve"> de  distribución </w:t>
            </w:r>
            <w:r w:rsidR="00CD257F" w:rsidRPr="00AC7B52">
              <w:rPr>
                <w:bCs/>
                <w:sz w:val="18"/>
                <w:szCs w:val="18"/>
              </w:rPr>
              <w:t>eliminando</w:t>
            </w:r>
            <w:r w:rsidRPr="00AC7B52">
              <w:rPr>
                <w:bCs/>
                <w:sz w:val="18"/>
                <w:szCs w:val="18"/>
              </w:rPr>
              <w:t xml:space="preserve"> los tradi</w:t>
            </w:r>
            <w:r w:rsidR="00CD257F">
              <w:rPr>
                <w:bCs/>
                <w:sz w:val="18"/>
                <w:szCs w:val="18"/>
              </w:rPr>
              <w:t>ciona</w:t>
            </w:r>
            <w:r w:rsidRPr="00AC7B52">
              <w:rPr>
                <w:bCs/>
                <w:sz w:val="18"/>
                <w:szCs w:val="18"/>
              </w:rPr>
              <w:t xml:space="preserve">les y </w:t>
            </w:r>
            <w:r w:rsidR="00CD257F" w:rsidRPr="00AC7B52">
              <w:rPr>
                <w:bCs/>
                <w:sz w:val="18"/>
                <w:szCs w:val="18"/>
              </w:rPr>
              <w:t>corruptos</w:t>
            </w:r>
            <w:r w:rsidRPr="00AC7B52">
              <w:rPr>
                <w:bCs/>
                <w:sz w:val="18"/>
                <w:szCs w:val="18"/>
              </w:rPr>
              <w:t xml:space="preserve"> </w:t>
            </w:r>
            <w:r w:rsidR="00CD257F">
              <w:rPr>
                <w:bCs/>
                <w:sz w:val="18"/>
                <w:szCs w:val="18"/>
              </w:rPr>
              <w:t>a</w:t>
            </w:r>
            <w:r w:rsidRPr="00AC7B52">
              <w:rPr>
                <w:bCs/>
                <w:sz w:val="18"/>
                <w:szCs w:val="18"/>
              </w:rPr>
              <w:t>c</w:t>
            </w:r>
            <w:r w:rsidR="00CD257F">
              <w:rPr>
                <w:bCs/>
                <w:sz w:val="18"/>
                <w:szCs w:val="18"/>
              </w:rPr>
              <w:t>tua</w:t>
            </w:r>
            <w:r w:rsidRPr="00AC7B52">
              <w:rPr>
                <w:bCs/>
                <w:sz w:val="18"/>
                <w:szCs w:val="18"/>
              </w:rPr>
              <w:t xml:space="preserve">les de </w:t>
            </w:r>
            <w:r w:rsidR="00CD257F" w:rsidRPr="00AC7B52">
              <w:rPr>
                <w:bCs/>
                <w:sz w:val="18"/>
                <w:szCs w:val="18"/>
              </w:rPr>
              <w:t>distribución</w:t>
            </w:r>
            <w:r w:rsidRPr="00AC7B52">
              <w:rPr>
                <w:bCs/>
                <w:sz w:val="18"/>
                <w:szCs w:val="18"/>
              </w:rPr>
              <w:t xml:space="preserve"> </w:t>
            </w:r>
            <w:r w:rsidR="00CD257F" w:rsidRPr="00AC7B52">
              <w:rPr>
                <w:bCs/>
                <w:sz w:val="18"/>
                <w:szCs w:val="18"/>
              </w:rPr>
              <w:t>actuales del</w:t>
            </w:r>
            <w:r w:rsidRPr="00AC7B52">
              <w:rPr>
                <w:bCs/>
                <w:sz w:val="18"/>
                <w:szCs w:val="18"/>
              </w:rPr>
              <w:t xml:space="preserve">  gas para uso domestico.</w:t>
            </w:r>
          </w:p>
        </w:tc>
      </w:tr>
      <w:tr w:rsidR="00AC7B52">
        <w:trPr>
          <w:trHeight w:val="719"/>
        </w:trPr>
        <w:tc>
          <w:tcPr>
            <w:tcW w:w="3040" w:type="dxa"/>
            <w:tcBorders>
              <w:top w:val="nil"/>
              <w:left w:val="single" w:sz="4" w:space="0" w:color="auto"/>
              <w:bottom w:val="single" w:sz="4" w:space="0" w:color="auto"/>
              <w:right w:val="single" w:sz="4" w:space="0" w:color="auto"/>
            </w:tcBorders>
            <w:shd w:val="clear" w:color="auto" w:fill="auto"/>
          </w:tcPr>
          <w:p w:rsidR="00AC7B52" w:rsidRPr="00AC7B52" w:rsidRDefault="00AC7B52">
            <w:pPr>
              <w:rPr>
                <w:bCs/>
                <w:sz w:val="18"/>
                <w:szCs w:val="18"/>
              </w:rPr>
            </w:pPr>
            <w:r w:rsidRPr="00AC7B52">
              <w:rPr>
                <w:bCs/>
                <w:sz w:val="18"/>
                <w:szCs w:val="18"/>
              </w:rPr>
              <w:t>2 Fichas de</w:t>
            </w:r>
            <w:r w:rsidR="00CD257F">
              <w:rPr>
                <w:bCs/>
                <w:sz w:val="18"/>
                <w:szCs w:val="18"/>
              </w:rPr>
              <w:t xml:space="preserve"> </w:t>
            </w:r>
            <w:r w:rsidRPr="00AC7B52">
              <w:rPr>
                <w:bCs/>
                <w:sz w:val="18"/>
                <w:szCs w:val="18"/>
              </w:rPr>
              <w:t>ca</w:t>
            </w:r>
            <w:r w:rsidR="00CD257F">
              <w:rPr>
                <w:bCs/>
                <w:sz w:val="18"/>
                <w:szCs w:val="18"/>
              </w:rPr>
              <w:t>n</w:t>
            </w:r>
            <w:r w:rsidRPr="00AC7B52">
              <w:rPr>
                <w:bCs/>
                <w:sz w:val="18"/>
                <w:szCs w:val="18"/>
              </w:rPr>
              <w:t>je de cilindros de 15 por kilos.</w:t>
            </w:r>
          </w:p>
        </w:tc>
        <w:tc>
          <w:tcPr>
            <w:tcW w:w="5440" w:type="dxa"/>
            <w:tcBorders>
              <w:top w:val="nil"/>
              <w:left w:val="nil"/>
              <w:bottom w:val="single" w:sz="4" w:space="0" w:color="auto"/>
              <w:right w:val="single" w:sz="8" w:space="0" w:color="auto"/>
            </w:tcBorders>
            <w:shd w:val="clear" w:color="auto" w:fill="auto"/>
          </w:tcPr>
          <w:p w:rsidR="00AC7B52" w:rsidRPr="00AC7B52" w:rsidRDefault="00AC7B52">
            <w:pPr>
              <w:rPr>
                <w:bCs/>
                <w:sz w:val="18"/>
                <w:szCs w:val="18"/>
              </w:rPr>
            </w:pPr>
            <w:r w:rsidRPr="00AC7B52">
              <w:rPr>
                <w:bCs/>
                <w:sz w:val="18"/>
                <w:szCs w:val="18"/>
              </w:rPr>
              <w:t xml:space="preserve">Municipio y DNH coordinados y comprometidos en realizar la </w:t>
            </w:r>
            <w:r w:rsidR="00CD257F" w:rsidRPr="00AC7B52">
              <w:rPr>
                <w:bCs/>
                <w:sz w:val="18"/>
                <w:szCs w:val="18"/>
              </w:rPr>
              <w:t>certificación</w:t>
            </w:r>
            <w:r w:rsidRPr="00AC7B52">
              <w:rPr>
                <w:bCs/>
                <w:sz w:val="18"/>
                <w:szCs w:val="18"/>
              </w:rPr>
              <w:t xml:space="preserve"> en el canje de cilindros. </w:t>
            </w:r>
          </w:p>
        </w:tc>
      </w:tr>
      <w:tr w:rsidR="00AC7B52">
        <w:trPr>
          <w:trHeight w:val="945"/>
        </w:trPr>
        <w:tc>
          <w:tcPr>
            <w:tcW w:w="3040" w:type="dxa"/>
            <w:tcBorders>
              <w:top w:val="nil"/>
              <w:left w:val="single" w:sz="4" w:space="0" w:color="auto"/>
              <w:bottom w:val="single" w:sz="4" w:space="0" w:color="auto"/>
              <w:right w:val="single" w:sz="4" w:space="0" w:color="auto"/>
            </w:tcBorders>
            <w:shd w:val="clear" w:color="auto" w:fill="auto"/>
          </w:tcPr>
          <w:p w:rsidR="00AC7B52" w:rsidRPr="00AC7B52" w:rsidRDefault="00AC7B52">
            <w:pPr>
              <w:rPr>
                <w:bCs/>
                <w:sz w:val="18"/>
                <w:szCs w:val="18"/>
              </w:rPr>
            </w:pPr>
            <w:r w:rsidRPr="00AC7B52">
              <w:rPr>
                <w:bCs/>
                <w:sz w:val="18"/>
                <w:szCs w:val="18"/>
              </w:rPr>
              <w:t>3. Facturas entregadas por comercializadoras de gas.</w:t>
            </w:r>
          </w:p>
        </w:tc>
        <w:tc>
          <w:tcPr>
            <w:tcW w:w="5440" w:type="dxa"/>
            <w:tcBorders>
              <w:top w:val="nil"/>
              <w:left w:val="nil"/>
              <w:bottom w:val="single" w:sz="4" w:space="0" w:color="auto"/>
              <w:right w:val="single" w:sz="8" w:space="0" w:color="auto"/>
            </w:tcBorders>
            <w:shd w:val="clear" w:color="auto" w:fill="auto"/>
          </w:tcPr>
          <w:p w:rsidR="00AC7B52" w:rsidRPr="00AC7B52" w:rsidRDefault="00AC7B52">
            <w:pPr>
              <w:rPr>
                <w:bCs/>
                <w:sz w:val="18"/>
                <w:szCs w:val="18"/>
              </w:rPr>
            </w:pPr>
            <w:r w:rsidRPr="00AC7B52">
              <w:rPr>
                <w:bCs/>
                <w:sz w:val="18"/>
                <w:szCs w:val="18"/>
              </w:rPr>
              <w:t xml:space="preserve">Familias se organizan en asambleas regulares para ajustar los horarios de </w:t>
            </w:r>
            <w:r w:rsidR="00CD257F" w:rsidRPr="00AC7B52">
              <w:rPr>
                <w:bCs/>
                <w:sz w:val="18"/>
                <w:szCs w:val="18"/>
              </w:rPr>
              <w:t>abastecimi</w:t>
            </w:r>
            <w:r w:rsidR="00CD257F">
              <w:rPr>
                <w:bCs/>
                <w:sz w:val="18"/>
                <w:szCs w:val="18"/>
              </w:rPr>
              <w:t>e</w:t>
            </w:r>
            <w:r w:rsidR="00CD257F" w:rsidRPr="00AC7B52">
              <w:rPr>
                <w:bCs/>
                <w:sz w:val="18"/>
                <w:szCs w:val="18"/>
              </w:rPr>
              <w:t>nto</w:t>
            </w:r>
            <w:r w:rsidRPr="00AC7B52">
              <w:rPr>
                <w:bCs/>
                <w:sz w:val="18"/>
                <w:szCs w:val="18"/>
              </w:rPr>
              <w:t xml:space="preserve"> de gas que mas le </w:t>
            </w:r>
            <w:r w:rsidR="00CD257F" w:rsidRPr="00AC7B52">
              <w:rPr>
                <w:bCs/>
                <w:sz w:val="18"/>
                <w:szCs w:val="18"/>
              </w:rPr>
              <w:t>b</w:t>
            </w:r>
            <w:r w:rsidR="00CD257F">
              <w:rPr>
                <w:bCs/>
                <w:sz w:val="18"/>
                <w:szCs w:val="18"/>
              </w:rPr>
              <w:t>e</w:t>
            </w:r>
            <w:r w:rsidR="00CD257F" w:rsidRPr="00AC7B52">
              <w:rPr>
                <w:bCs/>
                <w:sz w:val="18"/>
                <w:szCs w:val="18"/>
              </w:rPr>
              <w:t>nefici</w:t>
            </w:r>
            <w:r w:rsidR="00CD257F">
              <w:rPr>
                <w:bCs/>
                <w:sz w:val="18"/>
                <w:szCs w:val="18"/>
              </w:rPr>
              <w:t xml:space="preserve">e </w:t>
            </w:r>
            <w:r w:rsidRPr="00AC7B52">
              <w:rPr>
                <w:bCs/>
                <w:sz w:val="18"/>
                <w:szCs w:val="18"/>
              </w:rPr>
              <w:t xml:space="preserve"> y solicitarlos a l empresa envasadora </w:t>
            </w:r>
          </w:p>
        </w:tc>
      </w:tr>
      <w:tr w:rsidR="00AC7B52">
        <w:trPr>
          <w:trHeight w:val="270"/>
        </w:trPr>
        <w:tc>
          <w:tcPr>
            <w:tcW w:w="3040" w:type="dxa"/>
            <w:tcBorders>
              <w:top w:val="single" w:sz="8" w:space="0" w:color="auto"/>
              <w:left w:val="nil"/>
              <w:bottom w:val="single" w:sz="4" w:space="0" w:color="auto"/>
              <w:right w:val="nil"/>
            </w:tcBorders>
            <w:shd w:val="clear" w:color="auto" w:fill="C0C0C0"/>
            <w:noWrap/>
            <w:vAlign w:val="bottom"/>
          </w:tcPr>
          <w:p w:rsidR="00AC7B52" w:rsidRPr="00AC7B52" w:rsidRDefault="00AC7B52">
            <w:pPr>
              <w:rPr>
                <w:bCs/>
                <w:i/>
                <w:iCs/>
                <w:sz w:val="18"/>
                <w:szCs w:val="18"/>
              </w:rPr>
            </w:pPr>
            <w:r w:rsidRPr="00AC7B52">
              <w:rPr>
                <w:bCs/>
                <w:i/>
                <w:iCs/>
                <w:sz w:val="18"/>
                <w:szCs w:val="18"/>
              </w:rPr>
              <w:t>Actividades</w:t>
            </w:r>
          </w:p>
        </w:tc>
        <w:tc>
          <w:tcPr>
            <w:tcW w:w="5440" w:type="dxa"/>
            <w:tcBorders>
              <w:top w:val="single" w:sz="8" w:space="0" w:color="auto"/>
              <w:left w:val="nil"/>
              <w:bottom w:val="single" w:sz="4" w:space="0" w:color="auto"/>
              <w:right w:val="single" w:sz="8" w:space="0" w:color="auto"/>
            </w:tcBorders>
            <w:shd w:val="clear" w:color="auto" w:fill="C0C0C0"/>
            <w:noWrap/>
            <w:vAlign w:val="bottom"/>
          </w:tcPr>
          <w:p w:rsidR="00AC7B52" w:rsidRPr="00AC7B52" w:rsidRDefault="00AC7B52">
            <w:pPr>
              <w:rPr>
                <w:bCs/>
                <w:i/>
                <w:iCs/>
                <w:sz w:val="18"/>
                <w:szCs w:val="18"/>
              </w:rPr>
            </w:pPr>
            <w:r w:rsidRPr="00AC7B52">
              <w:rPr>
                <w:bCs/>
                <w:i/>
                <w:iCs/>
                <w:sz w:val="18"/>
                <w:szCs w:val="18"/>
              </w:rPr>
              <w:t> </w:t>
            </w:r>
          </w:p>
        </w:tc>
      </w:tr>
      <w:tr w:rsidR="00AC7B52">
        <w:trPr>
          <w:trHeight w:val="375"/>
        </w:trPr>
        <w:tc>
          <w:tcPr>
            <w:tcW w:w="3040" w:type="dxa"/>
            <w:tcBorders>
              <w:top w:val="single" w:sz="4" w:space="0" w:color="auto"/>
              <w:left w:val="single" w:sz="4" w:space="0" w:color="auto"/>
              <w:bottom w:val="single" w:sz="4" w:space="0" w:color="auto"/>
              <w:right w:val="single" w:sz="4" w:space="0" w:color="auto"/>
            </w:tcBorders>
            <w:shd w:val="clear" w:color="auto" w:fill="auto"/>
          </w:tcPr>
          <w:p w:rsidR="00AC7B52" w:rsidRPr="00AC7B52" w:rsidRDefault="00AC7B52">
            <w:pPr>
              <w:rPr>
                <w:bCs/>
                <w:sz w:val="18"/>
                <w:szCs w:val="18"/>
              </w:rPr>
            </w:pPr>
            <w:r w:rsidRPr="00AC7B52">
              <w:rPr>
                <w:bCs/>
                <w:sz w:val="18"/>
                <w:szCs w:val="18"/>
              </w:rPr>
              <w:t xml:space="preserve">Factura </w:t>
            </w:r>
          </w:p>
        </w:tc>
        <w:tc>
          <w:tcPr>
            <w:tcW w:w="5440" w:type="dxa"/>
            <w:tcBorders>
              <w:top w:val="single" w:sz="4" w:space="0" w:color="auto"/>
              <w:left w:val="single" w:sz="4" w:space="0" w:color="auto"/>
              <w:bottom w:val="single" w:sz="4" w:space="0" w:color="auto"/>
              <w:right w:val="single" w:sz="4" w:space="0" w:color="auto"/>
            </w:tcBorders>
            <w:shd w:val="clear" w:color="auto" w:fill="auto"/>
          </w:tcPr>
          <w:p w:rsidR="00AC7B52" w:rsidRPr="00AC7B52" w:rsidRDefault="00AC7B52">
            <w:pPr>
              <w:rPr>
                <w:bCs/>
                <w:sz w:val="18"/>
                <w:szCs w:val="18"/>
              </w:rPr>
            </w:pPr>
            <w:r w:rsidRPr="00AC7B52">
              <w:rPr>
                <w:bCs/>
                <w:sz w:val="18"/>
                <w:szCs w:val="18"/>
              </w:rPr>
              <w:t> </w:t>
            </w:r>
          </w:p>
        </w:tc>
      </w:tr>
      <w:tr w:rsidR="00AC7B52">
        <w:trPr>
          <w:trHeight w:val="255"/>
        </w:trPr>
        <w:tc>
          <w:tcPr>
            <w:tcW w:w="3040" w:type="dxa"/>
            <w:tcBorders>
              <w:top w:val="nil"/>
              <w:left w:val="single" w:sz="4" w:space="0" w:color="auto"/>
              <w:bottom w:val="single" w:sz="4" w:space="0" w:color="auto"/>
              <w:right w:val="single" w:sz="4" w:space="0" w:color="auto"/>
            </w:tcBorders>
            <w:shd w:val="clear" w:color="auto" w:fill="auto"/>
          </w:tcPr>
          <w:p w:rsidR="00AC7B52" w:rsidRPr="00AC7B52" w:rsidRDefault="00AC7B52">
            <w:pPr>
              <w:rPr>
                <w:bCs/>
                <w:sz w:val="18"/>
                <w:szCs w:val="18"/>
              </w:rPr>
            </w:pPr>
            <w:r w:rsidRPr="00AC7B52">
              <w:rPr>
                <w:bCs/>
                <w:sz w:val="18"/>
                <w:szCs w:val="18"/>
              </w:rPr>
              <w:t xml:space="preserve">Factura </w:t>
            </w:r>
          </w:p>
        </w:tc>
        <w:tc>
          <w:tcPr>
            <w:tcW w:w="5440" w:type="dxa"/>
            <w:tcBorders>
              <w:top w:val="nil"/>
              <w:left w:val="nil"/>
              <w:bottom w:val="single" w:sz="4" w:space="0" w:color="auto"/>
              <w:right w:val="single" w:sz="4" w:space="0" w:color="auto"/>
            </w:tcBorders>
            <w:shd w:val="clear" w:color="auto" w:fill="auto"/>
          </w:tcPr>
          <w:p w:rsidR="00AC7B52" w:rsidRPr="00AC7B52" w:rsidRDefault="00AC7B52">
            <w:pPr>
              <w:rPr>
                <w:bCs/>
                <w:sz w:val="18"/>
                <w:szCs w:val="18"/>
              </w:rPr>
            </w:pPr>
            <w:r w:rsidRPr="00AC7B52">
              <w:rPr>
                <w:bCs/>
                <w:sz w:val="18"/>
                <w:szCs w:val="18"/>
              </w:rPr>
              <w:t> </w:t>
            </w:r>
          </w:p>
        </w:tc>
      </w:tr>
      <w:tr w:rsidR="00AC7B52">
        <w:trPr>
          <w:trHeight w:val="510"/>
        </w:trPr>
        <w:tc>
          <w:tcPr>
            <w:tcW w:w="3040" w:type="dxa"/>
            <w:tcBorders>
              <w:top w:val="nil"/>
              <w:left w:val="single" w:sz="4" w:space="0" w:color="auto"/>
              <w:bottom w:val="single" w:sz="4" w:space="0" w:color="auto"/>
              <w:right w:val="single" w:sz="4" w:space="0" w:color="auto"/>
            </w:tcBorders>
            <w:shd w:val="clear" w:color="auto" w:fill="auto"/>
          </w:tcPr>
          <w:p w:rsidR="00AC7B52" w:rsidRPr="00AC7B52" w:rsidRDefault="00AC7B52">
            <w:pPr>
              <w:rPr>
                <w:bCs/>
                <w:sz w:val="18"/>
                <w:szCs w:val="18"/>
              </w:rPr>
            </w:pPr>
            <w:r w:rsidRPr="00AC7B52">
              <w:rPr>
                <w:bCs/>
                <w:sz w:val="18"/>
                <w:szCs w:val="18"/>
              </w:rPr>
              <w:t xml:space="preserve">Factura </w:t>
            </w:r>
          </w:p>
        </w:tc>
        <w:tc>
          <w:tcPr>
            <w:tcW w:w="5440" w:type="dxa"/>
            <w:tcBorders>
              <w:top w:val="nil"/>
              <w:left w:val="nil"/>
              <w:bottom w:val="single" w:sz="4" w:space="0" w:color="auto"/>
              <w:right w:val="single" w:sz="4" w:space="0" w:color="auto"/>
            </w:tcBorders>
            <w:shd w:val="clear" w:color="auto" w:fill="auto"/>
          </w:tcPr>
          <w:p w:rsidR="00AC7B52" w:rsidRPr="00AC7B52" w:rsidRDefault="00AC7B52">
            <w:pPr>
              <w:rPr>
                <w:bCs/>
                <w:sz w:val="18"/>
                <w:szCs w:val="18"/>
              </w:rPr>
            </w:pPr>
            <w:r w:rsidRPr="00AC7B52">
              <w:rPr>
                <w:bCs/>
                <w:sz w:val="18"/>
                <w:szCs w:val="18"/>
              </w:rPr>
              <w:t> </w:t>
            </w:r>
          </w:p>
        </w:tc>
      </w:tr>
      <w:tr w:rsidR="00AC7B52">
        <w:trPr>
          <w:trHeight w:val="525"/>
        </w:trPr>
        <w:tc>
          <w:tcPr>
            <w:tcW w:w="3040" w:type="dxa"/>
            <w:tcBorders>
              <w:top w:val="nil"/>
              <w:left w:val="single" w:sz="4" w:space="0" w:color="auto"/>
              <w:bottom w:val="single" w:sz="8" w:space="0" w:color="auto"/>
              <w:right w:val="single" w:sz="4" w:space="0" w:color="auto"/>
            </w:tcBorders>
            <w:shd w:val="clear" w:color="auto" w:fill="auto"/>
          </w:tcPr>
          <w:p w:rsidR="00AC7B52" w:rsidRPr="00AC7B52" w:rsidRDefault="00AC7B52">
            <w:pPr>
              <w:rPr>
                <w:bCs/>
                <w:sz w:val="18"/>
                <w:szCs w:val="18"/>
              </w:rPr>
            </w:pPr>
            <w:r w:rsidRPr="00AC7B52">
              <w:rPr>
                <w:bCs/>
                <w:sz w:val="18"/>
                <w:szCs w:val="18"/>
              </w:rPr>
              <w:t xml:space="preserve">Factura </w:t>
            </w:r>
          </w:p>
        </w:tc>
        <w:tc>
          <w:tcPr>
            <w:tcW w:w="5440" w:type="dxa"/>
            <w:tcBorders>
              <w:top w:val="nil"/>
              <w:left w:val="nil"/>
              <w:bottom w:val="single" w:sz="8" w:space="0" w:color="auto"/>
              <w:right w:val="single" w:sz="4" w:space="0" w:color="auto"/>
            </w:tcBorders>
            <w:shd w:val="clear" w:color="auto" w:fill="auto"/>
          </w:tcPr>
          <w:p w:rsidR="00AC7B52" w:rsidRPr="00AC7B52" w:rsidRDefault="00AC7B52">
            <w:pPr>
              <w:rPr>
                <w:bCs/>
                <w:sz w:val="18"/>
                <w:szCs w:val="18"/>
              </w:rPr>
            </w:pPr>
            <w:r w:rsidRPr="00AC7B52">
              <w:rPr>
                <w:bCs/>
                <w:sz w:val="18"/>
                <w:szCs w:val="18"/>
              </w:rPr>
              <w:t> </w:t>
            </w:r>
          </w:p>
        </w:tc>
      </w:tr>
      <w:tr w:rsidR="00AC7B52">
        <w:trPr>
          <w:trHeight w:val="375"/>
        </w:trPr>
        <w:tc>
          <w:tcPr>
            <w:tcW w:w="3040" w:type="dxa"/>
            <w:tcBorders>
              <w:top w:val="nil"/>
              <w:left w:val="single" w:sz="4" w:space="0" w:color="auto"/>
              <w:bottom w:val="single" w:sz="4" w:space="0" w:color="auto"/>
              <w:right w:val="single" w:sz="4" w:space="0" w:color="auto"/>
            </w:tcBorders>
            <w:shd w:val="clear" w:color="auto" w:fill="auto"/>
          </w:tcPr>
          <w:p w:rsidR="00AC7B52" w:rsidRPr="00AC7B52" w:rsidRDefault="00AC7B52">
            <w:pPr>
              <w:rPr>
                <w:bCs/>
                <w:sz w:val="18"/>
                <w:szCs w:val="18"/>
              </w:rPr>
            </w:pPr>
            <w:r w:rsidRPr="00AC7B52">
              <w:rPr>
                <w:bCs/>
                <w:sz w:val="18"/>
                <w:szCs w:val="18"/>
              </w:rPr>
              <w:t xml:space="preserve">Factura </w:t>
            </w:r>
          </w:p>
        </w:tc>
        <w:tc>
          <w:tcPr>
            <w:tcW w:w="5440" w:type="dxa"/>
            <w:tcBorders>
              <w:top w:val="nil"/>
              <w:left w:val="nil"/>
              <w:bottom w:val="single" w:sz="4" w:space="0" w:color="auto"/>
              <w:right w:val="single" w:sz="4" w:space="0" w:color="auto"/>
            </w:tcBorders>
            <w:shd w:val="clear" w:color="auto" w:fill="auto"/>
          </w:tcPr>
          <w:p w:rsidR="00AC7B52" w:rsidRPr="00AC7B52" w:rsidRDefault="00AC7B52">
            <w:pPr>
              <w:rPr>
                <w:sz w:val="18"/>
                <w:szCs w:val="18"/>
              </w:rPr>
            </w:pPr>
            <w:r w:rsidRPr="00AC7B52">
              <w:rPr>
                <w:sz w:val="18"/>
                <w:szCs w:val="18"/>
              </w:rPr>
              <w:t> </w:t>
            </w:r>
          </w:p>
        </w:tc>
      </w:tr>
      <w:tr w:rsidR="00AC7B52">
        <w:trPr>
          <w:trHeight w:val="255"/>
        </w:trPr>
        <w:tc>
          <w:tcPr>
            <w:tcW w:w="3040" w:type="dxa"/>
            <w:tcBorders>
              <w:top w:val="nil"/>
              <w:left w:val="single" w:sz="4" w:space="0" w:color="auto"/>
              <w:bottom w:val="single" w:sz="4" w:space="0" w:color="auto"/>
              <w:right w:val="single" w:sz="4" w:space="0" w:color="auto"/>
            </w:tcBorders>
            <w:shd w:val="clear" w:color="auto" w:fill="auto"/>
          </w:tcPr>
          <w:p w:rsidR="00AC7B52" w:rsidRPr="00AC7B52" w:rsidRDefault="00AC7B52">
            <w:pPr>
              <w:rPr>
                <w:bCs/>
                <w:sz w:val="18"/>
                <w:szCs w:val="18"/>
              </w:rPr>
            </w:pPr>
            <w:r w:rsidRPr="00AC7B52">
              <w:rPr>
                <w:bCs/>
                <w:sz w:val="18"/>
                <w:szCs w:val="18"/>
              </w:rPr>
              <w:t xml:space="preserve">Factura </w:t>
            </w:r>
          </w:p>
        </w:tc>
        <w:tc>
          <w:tcPr>
            <w:tcW w:w="5440" w:type="dxa"/>
            <w:tcBorders>
              <w:top w:val="nil"/>
              <w:left w:val="nil"/>
              <w:bottom w:val="single" w:sz="4" w:space="0" w:color="auto"/>
              <w:right w:val="single" w:sz="4" w:space="0" w:color="auto"/>
            </w:tcBorders>
            <w:shd w:val="clear" w:color="auto" w:fill="auto"/>
          </w:tcPr>
          <w:p w:rsidR="00AC7B52" w:rsidRPr="00AC7B52" w:rsidRDefault="00AC7B52">
            <w:pPr>
              <w:rPr>
                <w:sz w:val="18"/>
                <w:szCs w:val="18"/>
              </w:rPr>
            </w:pPr>
            <w:r w:rsidRPr="00AC7B52">
              <w:rPr>
                <w:sz w:val="18"/>
                <w:szCs w:val="18"/>
              </w:rPr>
              <w:t> </w:t>
            </w:r>
          </w:p>
        </w:tc>
      </w:tr>
      <w:tr w:rsidR="00AC7B52">
        <w:trPr>
          <w:trHeight w:val="375"/>
        </w:trPr>
        <w:tc>
          <w:tcPr>
            <w:tcW w:w="3040" w:type="dxa"/>
            <w:tcBorders>
              <w:top w:val="nil"/>
              <w:left w:val="single" w:sz="4" w:space="0" w:color="auto"/>
              <w:bottom w:val="single" w:sz="4" w:space="0" w:color="auto"/>
              <w:right w:val="single" w:sz="4" w:space="0" w:color="auto"/>
            </w:tcBorders>
            <w:shd w:val="clear" w:color="auto" w:fill="auto"/>
          </w:tcPr>
          <w:p w:rsidR="00AC7B52" w:rsidRPr="00AC7B52" w:rsidRDefault="00AC7B52">
            <w:pPr>
              <w:rPr>
                <w:bCs/>
                <w:sz w:val="18"/>
                <w:szCs w:val="18"/>
              </w:rPr>
            </w:pPr>
            <w:r w:rsidRPr="00AC7B52">
              <w:rPr>
                <w:bCs/>
                <w:sz w:val="18"/>
                <w:szCs w:val="18"/>
              </w:rPr>
              <w:t xml:space="preserve">Factura </w:t>
            </w:r>
          </w:p>
        </w:tc>
        <w:tc>
          <w:tcPr>
            <w:tcW w:w="5440" w:type="dxa"/>
            <w:tcBorders>
              <w:top w:val="nil"/>
              <w:left w:val="nil"/>
              <w:bottom w:val="single" w:sz="4" w:space="0" w:color="auto"/>
              <w:right w:val="single" w:sz="4" w:space="0" w:color="auto"/>
            </w:tcBorders>
            <w:shd w:val="clear" w:color="auto" w:fill="auto"/>
          </w:tcPr>
          <w:p w:rsidR="00AC7B52" w:rsidRPr="00AC7B52" w:rsidRDefault="00AC7B52">
            <w:pPr>
              <w:rPr>
                <w:sz w:val="18"/>
                <w:szCs w:val="18"/>
              </w:rPr>
            </w:pPr>
            <w:r w:rsidRPr="00AC7B52">
              <w:rPr>
                <w:sz w:val="18"/>
                <w:szCs w:val="18"/>
              </w:rPr>
              <w:t> </w:t>
            </w:r>
          </w:p>
        </w:tc>
      </w:tr>
      <w:tr w:rsidR="00AC7B52">
        <w:trPr>
          <w:trHeight w:val="375"/>
        </w:trPr>
        <w:tc>
          <w:tcPr>
            <w:tcW w:w="3040" w:type="dxa"/>
            <w:tcBorders>
              <w:top w:val="nil"/>
              <w:left w:val="single" w:sz="4" w:space="0" w:color="auto"/>
              <w:bottom w:val="nil"/>
              <w:right w:val="single" w:sz="4" w:space="0" w:color="auto"/>
            </w:tcBorders>
            <w:shd w:val="clear" w:color="auto" w:fill="auto"/>
          </w:tcPr>
          <w:p w:rsidR="00AC7B52" w:rsidRPr="00AC7B52" w:rsidRDefault="00AC7B52">
            <w:pPr>
              <w:rPr>
                <w:bCs/>
                <w:sz w:val="18"/>
                <w:szCs w:val="18"/>
              </w:rPr>
            </w:pPr>
            <w:r w:rsidRPr="00AC7B52">
              <w:rPr>
                <w:bCs/>
                <w:sz w:val="18"/>
                <w:szCs w:val="18"/>
              </w:rPr>
              <w:t xml:space="preserve">Factura </w:t>
            </w:r>
          </w:p>
        </w:tc>
        <w:tc>
          <w:tcPr>
            <w:tcW w:w="5440" w:type="dxa"/>
            <w:tcBorders>
              <w:top w:val="nil"/>
              <w:left w:val="nil"/>
              <w:bottom w:val="nil"/>
              <w:right w:val="single" w:sz="4" w:space="0" w:color="auto"/>
            </w:tcBorders>
            <w:shd w:val="clear" w:color="auto" w:fill="auto"/>
          </w:tcPr>
          <w:p w:rsidR="00AC7B52" w:rsidRPr="00AC7B52" w:rsidRDefault="00AC7B52">
            <w:pPr>
              <w:rPr>
                <w:sz w:val="18"/>
                <w:szCs w:val="18"/>
              </w:rPr>
            </w:pPr>
            <w:r w:rsidRPr="00AC7B52">
              <w:rPr>
                <w:sz w:val="18"/>
                <w:szCs w:val="18"/>
              </w:rPr>
              <w:t> </w:t>
            </w:r>
          </w:p>
        </w:tc>
      </w:tr>
      <w:tr w:rsidR="00AC7B52">
        <w:trPr>
          <w:trHeight w:val="375"/>
        </w:trPr>
        <w:tc>
          <w:tcPr>
            <w:tcW w:w="3040" w:type="dxa"/>
            <w:tcBorders>
              <w:top w:val="single" w:sz="4" w:space="0" w:color="auto"/>
              <w:left w:val="single" w:sz="4" w:space="0" w:color="auto"/>
              <w:bottom w:val="nil"/>
              <w:right w:val="single" w:sz="4" w:space="0" w:color="auto"/>
            </w:tcBorders>
            <w:shd w:val="clear" w:color="auto" w:fill="auto"/>
          </w:tcPr>
          <w:p w:rsidR="00AC7B52" w:rsidRPr="00AC7B52" w:rsidRDefault="00AC7B52">
            <w:pPr>
              <w:rPr>
                <w:bCs/>
                <w:sz w:val="18"/>
                <w:szCs w:val="18"/>
              </w:rPr>
            </w:pPr>
            <w:r w:rsidRPr="00AC7B52">
              <w:rPr>
                <w:bCs/>
                <w:sz w:val="18"/>
                <w:szCs w:val="18"/>
              </w:rPr>
              <w:t xml:space="preserve">Factura </w:t>
            </w:r>
          </w:p>
        </w:tc>
        <w:tc>
          <w:tcPr>
            <w:tcW w:w="5440" w:type="dxa"/>
            <w:tcBorders>
              <w:top w:val="single" w:sz="4" w:space="0" w:color="auto"/>
              <w:left w:val="nil"/>
              <w:bottom w:val="nil"/>
              <w:right w:val="single" w:sz="4" w:space="0" w:color="auto"/>
            </w:tcBorders>
            <w:shd w:val="clear" w:color="auto" w:fill="auto"/>
          </w:tcPr>
          <w:p w:rsidR="00AC7B52" w:rsidRPr="00AC7B52" w:rsidRDefault="00AC7B52">
            <w:pPr>
              <w:rPr>
                <w:sz w:val="18"/>
                <w:szCs w:val="18"/>
              </w:rPr>
            </w:pPr>
            <w:r w:rsidRPr="00AC7B52">
              <w:rPr>
                <w:sz w:val="18"/>
                <w:szCs w:val="18"/>
              </w:rPr>
              <w:t> </w:t>
            </w:r>
          </w:p>
        </w:tc>
      </w:tr>
      <w:tr w:rsidR="00AC7B52">
        <w:trPr>
          <w:trHeight w:val="375"/>
        </w:trPr>
        <w:tc>
          <w:tcPr>
            <w:tcW w:w="3040" w:type="dxa"/>
            <w:tcBorders>
              <w:top w:val="single" w:sz="4" w:space="0" w:color="auto"/>
              <w:left w:val="single" w:sz="4" w:space="0" w:color="auto"/>
              <w:bottom w:val="nil"/>
              <w:right w:val="single" w:sz="4" w:space="0" w:color="auto"/>
            </w:tcBorders>
            <w:shd w:val="clear" w:color="auto" w:fill="auto"/>
          </w:tcPr>
          <w:p w:rsidR="00AC7B52" w:rsidRPr="00AC7B52" w:rsidRDefault="00AC7B52">
            <w:pPr>
              <w:rPr>
                <w:bCs/>
                <w:sz w:val="18"/>
                <w:szCs w:val="18"/>
              </w:rPr>
            </w:pPr>
            <w:r w:rsidRPr="00AC7B52">
              <w:rPr>
                <w:bCs/>
                <w:sz w:val="18"/>
                <w:szCs w:val="18"/>
              </w:rPr>
              <w:t xml:space="preserve">Factura </w:t>
            </w:r>
          </w:p>
        </w:tc>
        <w:tc>
          <w:tcPr>
            <w:tcW w:w="5440" w:type="dxa"/>
            <w:tcBorders>
              <w:top w:val="single" w:sz="4" w:space="0" w:color="auto"/>
              <w:left w:val="nil"/>
              <w:bottom w:val="nil"/>
              <w:right w:val="single" w:sz="4" w:space="0" w:color="auto"/>
            </w:tcBorders>
            <w:shd w:val="clear" w:color="auto" w:fill="auto"/>
          </w:tcPr>
          <w:p w:rsidR="00AC7B52" w:rsidRPr="00AC7B52" w:rsidRDefault="00AC7B52">
            <w:pPr>
              <w:rPr>
                <w:sz w:val="18"/>
                <w:szCs w:val="18"/>
              </w:rPr>
            </w:pPr>
            <w:r w:rsidRPr="00AC7B52">
              <w:rPr>
                <w:sz w:val="18"/>
                <w:szCs w:val="18"/>
              </w:rPr>
              <w:t> </w:t>
            </w:r>
          </w:p>
        </w:tc>
      </w:tr>
      <w:tr w:rsidR="00AC7B52">
        <w:trPr>
          <w:trHeight w:val="255"/>
        </w:trPr>
        <w:tc>
          <w:tcPr>
            <w:tcW w:w="3040" w:type="dxa"/>
            <w:tcBorders>
              <w:top w:val="single" w:sz="4" w:space="0" w:color="auto"/>
              <w:left w:val="single" w:sz="4" w:space="0" w:color="auto"/>
              <w:bottom w:val="nil"/>
              <w:right w:val="single" w:sz="4" w:space="0" w:color="auto"/>
            </w:tcBorders>
            <w:shd w:val="clear" w:color="auto" w:fill="auto"/>
          </w:tcPr>
          <w:p w:rsidR="00AC7B52" w:rsidRPr="00AC7B52" w:rsidRDefault="00AC7B52">
            <w:pPr>
              <w:rPr>
                <w:bCs/>
                <w:sz w:val="18"/>
                <w:szCs w:val="18"/>
              </w:rPr>
            </w:pPr>
            <w:r w:rsidRPr="00AC7B52">
              <w:rPr>
                <w:bCs/>
                <w:sz w:val="18"/>
                <w:szCs w:val="18"/>
              </w:rPr>
              <w:t xml:space="preserve">Factura </w:t>
            </w:r>
          </w:p>
        </w:tc>
        <w:tc>
          <w:tcPr>
            <w:tcW w:w="5440" w:type="dxa"/>
            <w:tcBorders>
              <w:top w:val="single" w:sz="4" w:space="0" w:color="auto"/>
              <w:left w:val="nil"/>
              <w:bottom w:val="nil"/>
              <w:right w:val="single" w:sz="4" w:space="0" w:color="auto"/>
            </w:tcBorders>
            <w:shd w:val="clear" w:color="auto" w:fill="auto"/>
          </w:tcPr>
          <w:p w:rsidR="00AC7B52" w:rsidRPr="00AC7B52" w:rsidRDefault="00AC7B52">
            <w:pPr>
              <w:rPr>
                <w:sz w:val="18"/>
                <w:szCs w:val="18"/>
              </w:rPr>
            </w:pPr>
            <w:r w:rsidRPr="00AC7B52">
              <w:rPr>
                <w:sz w:val="18"/>
                <w:szCs w:val="18"/>
              </w:rPr>
              <w:t> </w:t>
            </w:r>
          </w:p>
        </w:tc>
      </w:tr>
      <w:tr w:rsidR="00AC7B52">
        <w:trPr>
          <w:trHeight w:val="705"/>
        </w:trPr>
        <w:tc>
          <w:tcPr>
            <w:tcW w:w="3040" w:type="dxa"/>
            <w:tcBorders>
              <w:top w:val="nil"/>
              <w:left w:val="single" w:sz="4" w:space="0" w:color="auto"/>
              <w:bottom w:val="nil"/>
              <w:right w:val="single" w:sz="4" w:space="0" w:color="auto"/>
            </w:tcBorders>
            <w:shd w:val="clear" w:color="auto" w:fill="auto"/>
          </w:tcPr>
          <w:p w:rsidR="00AC7B52" w:rsidRPr="00AC7B52" w:rsidRDefault="00AC7B52">
            <w:pPr>
              <w:rPr>
                <w:bCs/>
                <w:sz w:val="18"/>
                <w:szCs w:val="18"/>
              </w:rPr>
            </w:pPr>
            <w:r w:rsidRPr="00AC7B52">
              <w:rPr>
                <w:bCs/>
                <w:sz w:val="18"/>
                <w:szCs w:val="18"/>
              </w:rPr>
              <w:t xml:space="preserve">Factura </w:t>
            </w:r>
          </w:p>
        </w:tc>
        <w:tc>
          <w:tcPr>
            <w:tcW w:w="5440" w:type="dxa"/>
            <w:tcBorders>
              <w:top w:val="nil"/>
              <w:left w:val="nil"/>
              <w:bottom w:val="nil"/>
              <w:right w:val="single" w:sz="4" w:space="0" w:color="auto"/>
            </w:tcBorders>
            <w:shd w:val="clear" w:color="auto" w:fill="auto"/>
          </w:tcPr>
          <w:p w:rsidR="00AC7B52" w:rsidRPr="00AC7B52" w:rsidRDefault="00AC7B52">
            <w:pPr>
              <w:rPr>
                <w:sz w:val="18"/>
                <w:szCs w:val="18"/>
              </w:rPr>
            </w:pPr>
            <w:r w:rsidRPr="00AC7B52">
              <w:rPr>
                <w:sz w:val="18"/>
                <w:szCs w:val="18"/>
              </w:rPr>
              <w:t> </w:t>
            </w:r>
          </w:p>
        </w:tc>
      </w:tr>
      <w:tr w:rsidR="00AC7B52">
        <w:trPr>
          <w:trHeight w:val="465"/>
        </w:trPr>
        <w:tc>
          <w:tcPr>
            <w:tcW w:w="3040" w:type="dxa"/>
            <w:tcBorders>
              <w:top w:val="nil"/>
              <w:left w:val="single" w:sz="4" w:space="0" w:color="auto"/>
              <w:bottom w:val="nil"/>
              <w:right w:val="single" w:sz="4" w:space="0" w:color="auto"/>
            </w:tcBorders>
            <w:shd w:val="clear" w:color="auto" w:fill="auto"/>
          </w:tcPr>
          <w:p w:rsidR="00AC7B52" w:rsidRPr="00AC7B52" w:rsidRDefault="00AC7B52">
            <w:pPr>
              <w:rPr>
                <w:bCs/>
                <w:sz w:val="18"/>
                <w:szCs w:val="18"/>
              </w:rPr>
            </w:pPr>
            <w:r w:rsidRPr="00AC7B52">
              <w:rPr>
                <w:bCs/>
                <w:sz w:val="18"/>
                <w:szCs w:val="18"/>
              </w:rPr>
              <w:t xml:space="preserve">Factura </w:t>
            </w:r>
          </w:p>
        </w:tc>
        <w:tc>
          <w:tcPr>
            <w:tcW w:w="5440" w:type="dxa"/>
            <w:tcBorders>
              <w:top w:val="nil"/>
              <w:left w:val="nil"/>
              <w:bottom w:val="nil"/>
              <w:right w:val="single" w:sz="4" w:space="0" w:color="auto"/>
            </w:tcBorders>
            <w:shd w:val="clear" w:color="auto" w:fill="auto"/>
          </w:tcPr>
          <w:p w:rsidR="00AC7B52" w:rsidRPr="00AC7B52" w:rsidRDefault="00AC7B52">
            <w:pPr>
              <w:rPr>
                <w:sz w:val="18"/>
                <w:szCs w:val="18"/>
              </w:rPr>
            </w:pPr>
            <w:r w:rsidRPr="00AC7B52">
              <w:rPr>
                <w:sz w:val="18"/>
                <w:szCs w:val="18"/>
              </w:rPr>
              <w:t> </w:t>
            </w:r>
          </w:p>
        </w:tc>
      </w:tr>
      <w:tr w:rsidR="00AC7B52">
        <w:trPr>
          <w:trHeight w:val="540"/>
        </w:trPr>
        <w:tc>
          <w:tcPr>
            <w:tcW w:w="3040" w:type="dxa"/>
            <w:tcBorders>
              <w:top w:val="single" w:sz="8" w:space="0" w:color="auto"/>
              <w:left w:val="single" w:sz="4" w:space="0" w:color="auto"/>
              <w:bottom w:val="single" w:sz="4" w:space="0" w:color="auto"/>
              <w:right w:val="single" w:sz="4" w:space="0" w:color="auto"/>
            </w:tcBorders>
            <w:shd w:val="clear" w:color="auto" w:fill="auto"/>
          </w:tcPr>
          <w:p w:rsidR="00AC7B52" w:rsidRPr="00AC7B52" w:rsidRDefault="00AC7B52">
            <w:pPr>
              <w:rPr>
                <w:bCs/>
                <w:sz w:val="18"/>
                <w:szCs w:val="18"/>
              </w:rPr>
            </w:pPr>
            <w:r w:rsidRPr="00AC7B52">
              <w:rPr>
                <w:bCs/>
                <w:sz w:val="18"/>
                <w:szCs w:val="18"/>
              </w:rPr>
              <w:t xml:space="preserve">Factura </w:t>
            </w:r>
          </w:p>
        </w:tc>
        <w:tc>
          <w:tcPr>
            <w:tcW w:w="5440" w:type="dxa"/>
            <w:tcBorders>
              <w:top w:val="single" w:sz="8" w:space="0" w:color="auto"/>
              <w:left w:val="nil"/>
              <w:bottom w:val="single" w:sz="4" w:space="0" w:color="auto"/>
              <w:right w:val="single" w:sz="4" w:space="0" w:color="auto"/>
            </w:tcBorders>
            <w:shd w:val="clear" w:color="auto" w:fill="auto"/>
          </w:tcPr>
          <w:p w:rsidR="00AC7B52" w:rsidRPr="00AC7B52" w:rsidRDefault="00AC7B52">
            <w:pPr>
              <w:rPr>
                <w:sz w:val="18"/>
                <w:szCs w:val="18"/>
              </w:rPr>
            </w:pPr>
            <w:r w:rsidRPr="00AC7B52">
              <w:rPr>
                <w:sz w:val="18"/>
                <w:szCs w:val="18"/>
              </w:rPr>
              <w:t> </w:t>
            </w:r>
          </w:p>
        </w:tc>
      </w:tr>
      <w:tr w:rsidR="00AC7B52">
        <w:trPr>
          <w:trHeight w:val="540"/>
        </w:trPr>
        <w:tc>
          <w:tcPr>
            <w:tcW w:w="3040" w:type="dxa"/>
            <w:tcBorders>
              <w:top w:val="nil"/>
              <w:left w:val="single" w:sz="4" w:space="0" w:color="auto"/>
              <w:bottom w:val="single" w:sz="4" w:space="0" w:color="auto"/>
              <w:right w:val="single" w:sz="4" w:space="0" w:color="auto"/>
            </w:tcBorders>
            <w:shd w:val="clear" w:color="auto" w:fill="auto"/>
          </w:tcPr>
          <w:p w:rsidR="00AC7B52" w:rsidRPr="00AC7B52" w:rsidRDefault="00AC7B52">
            <w:pPr>
              <w:rPr>
                <w:bCs/>
                <w:sz w:val="18"/>
                <w:szCs w:val="18"/>
              </w:rPr>
            </w:pPr>
            <w:r w:rsidRPr="00AC7B52">
              <w:rPr>
                <w:bCs/>
                <w:sz w:val="18"/>
                <w:szCs w:val="18"/>
              </w:rPr>
              <w:t xml:space="preserve">Factura </w:t>
            </w:r>
          </w:p>
        </w:tc>
        <w:tc>
          <w:tcPr>
            <w:tcW w:w="5440" w:type="dxa"/>
            <w:tcBorders>
              <w:top w:val="nil"/>
              <w:left w:val="nil"/>
              <w:bottom w:val="single" w:sz="4" w:space="0" w:color="auto"/>
              <w:right w:val="single" w:sz="4" w:space="0" w:color="auto"/>
            </w:tcBorders>
            <w:shd w:val="clear" w:color="auto" w:fill="auto"/>
          </w:tcPr>
          <w:p w:rsidR="00AC7B52" w:rsidRPr="00AC7B52" w:rsidRDefault="00AC7B52">
            <w:pPr>
              <w:rPr>
                <w:sz w:val="18"/>
                <w:szCs w:val="18"/>
              </w:rPr>
            </w:pPr>
            <w:r w:rsidRPr="00AC7B52">
              <w:rPr>
                <w:sz w:val="18"/>
                <w:szCs w:val="18"/>
              </w:rPr>
              <w:t> </w:t>
            </w:r>
          </w:p>
        </w:tc>
      </w:tr>
      <w:tr w:rsidR="00AC7B52">
        <w:trPr>
          <w:trHeight w:val="255"/>
        </w:trPr>
        <w:tc>
          <w:tcPr>
            <w:tcW w:w="3040" w:type="dxa"/>
            <w:tcBorders>
              <w:top w:val="nil"/>
              <w:left w:val="single" w:sz="4" w:space="0" w:color="auto"/>
              <w:bottom w:val="single" w:sz="4" w:space="0" w:color="auto"/>
              <w:right w:val="single" w:sz="4" w:space="0" w:color="auto"/>
            </w:tcBorders>
            <w:shd w:val="clear" w:color="auto" w:fill="auto"/>
          </w:tcPr>
          <w:p w:rsidR="00AC7B52" w:rsidRPr="00AC7B52" w:rsidRDefault="00AC7B52">
            <w:pPr>
              <w:rPr>
                <w:bCs/>
                <w:sz w:val="18"/>
                <w:szCs w:val="18"/>
              </w:rPr>
            </w:pPr>
            <w:r w:rsidRPr="00AC7B52">
              <w:rPr>
                <w:bCs/>
                <w:sz w:val="18"/>
                <w:szCs w:val="18"/>
              </w:rPr>
              <w:t xml:space="preserve">Factura </w:t>
            </w:r>
          </w:p>
        </w:tc>
        <w:tc>
          <w:tcPr>
            <w:tcW w:w="5440" w:type="dxa"/>
            <w:tcBorders>
              <w:top w:val="nil"/>
              <w:left w:val="nil"/>
              <w:bottom w:val="single" w:sz="4" w:space="0" w:color="auto"/>
              <w:right w:val="single" w:sz="4" w:space="0" w:color="auto"/>
            </w:tcBorders>
            <w:shd w:val="clear" w:color="auto" w:fill="auto"/>
          </w:tcPr>
          <w:p w:rsidR="00AC7B52" w:rsidRPr="00AC7B52" w:rsidRDefault="00AC7B52">
            <w:pPr>
              <w:rPr>
                <w:sz w:val="18"/>
                <w:szCs w:val="18"/>
              </w:rPr>
            </w:pPr>
            <w:r w:rsidRPr="00AC7B52">
              <w:rPr>
                <w:sz w:val="18"/>
                <w:szCs w:val="18"/>
              </w:rPr>
              <w:t> </w:t>
            </w:r>
          </w:p>
        </w:tc>
      </w:tr>
      <w:tr w:rsidR="00AC7B52">
        <w:trPr>
          <w:trHeight w:val="255"/>
        </w:trPr>
        <w:tc>
          <w:tcPr>
            <w:tcW w:w="3040" w:type="dxa"/>
            <w:tcBorders>
              <w:top w:val="nil"/>
              <w:left w:val="single" w:sz="4" w:space="0" w:color="auto"/>
              <w:bottom w:val="single" w:sz="4" w:space="0" w:color="auto"/>
              <w:right w:val="single" w:sz="4" w:space="0" w:color="auto"/>
            </w:tcBorders>
            <w:shd w:val="clear" w:color="auto" w:fill="auto"/>
          </w:tcPr>
          <w:p w:rsidR="00AC7B52" w:rsidRPr="00AC7B52" w:rsidRDefault="00AC7B52">
            <w:pPr>
              <w:rPr>
                <w:bCs/>
                <w:sz w:val="18"/>
                <w:szCs w:val="18"/>
              </w:rPr>
            </w:pPr>
            <w:r w:rsidRPr="00AC7B52">
              <w:rPr>
                <w:bCs/>
                <w:sz w:val="18"/>
                <w:szCs w:val="18"/>
              </w:rPr>
              <w:t xml:space="preserve">Factura </w:t>
            </w:r>
          </w:p>
        </w:tc>
        <w:tc>
          <w:tcPr>
            <w:tcW w:w="5440" w:type="dxa"/>
            <w:vMerge w:val="restart"/>
            <w:tcBorders>
              <w:top w:val="nil"/>
              <w:left w:val="single" w:sz="4" w:space="0" w:color="auto"/>
              <w:bottom w:val="single" w:sz="4" w:space="0" w:color="auto"/>
              <w:right w:val="single" w:sz="4" w:space="0" w:color="auto"/>
            </w:tcBorders>
            <w:shd w:val="clear" w:color="auto" w:fill="auto"/>
          </w:tcPr>
          <w:p w:rsidR="00AC7B52" w:rsidRPr="00AC7B52" w:rsidRDefault="00AC7B52">
            <w:pPr>
              <w:rPr>
                <w:sz w:val="18"/>
                <w:szCs w:val="18"/>
              </w:rPr>
            </w:pPr>
            <w:r w:rsidRPr="00AC7B52">
              <w:rPr>
                <w:sz w:val="18"/>
                <w:szCs w:val="18"/>
              </w:rPr>
              <w:t> </w:t>
            </w:r>
          </w:p>
        </w:tc>
      </w:tr>
      <w:tr w:rsidR="00AC7B52">
        <w:trPr>
          <w:trHeight w:val="255"/>
        </w:trPr>
        <w:tc>
          <w:tcPr>
            <w:tcW w:w="3040" w:type="dxa"/>
            <w:tcBorders>
              <w:top w:val="nil"/>
              <w:left w:val="single" w:sz="4" w:space="0" w:color="auto"/>
              <w:bottom w:val="single" w:sz="4" w:space="0" w:color="auto"/>
              <w:right w:val="single" w:sz="4" w:space="0" w:color="auto"/>
            </w:tcBorders>
            <w:shd w:val="clear" w:color="auto" w:fill="auto"/>
          </w:tcPr>
          <w:p w:rsidR="00AC7B52" w:rsidRPr="00AC7B52" w:rsidRDefault="00AC7B52">
            <w:pPr>
              <w:rPr>
                <w:bCs/>
                <w:sz w:val="18"/>
                <w:szCs w:val="18"/>
              </w:rPr>
            </w:pPr>
            <w:r w:rsidRPr="00AC7B52">
              <w:rPr>
                <w:bCs/>
                <w:sz w:val="18"/>
                <w:szCs w:val="18"/>
              </w:rPr>
              <w:t xml:space="preserve">Factura </w:t>
            </w:r>
          </w:p>
        </w:tc>
        <w:tc>
          <w:tcPr>
            <w:tcW w:w="5440" w:type="dxa"/>
            <w:vMerge/>
            <w:tcBorders>
              <w:top w:val="nil"/>
              <w:left w:val="single" w:sz="4" w:space="0" w:color="auto"/>
              <w:bottom w:val="single" w:sz="4" w:space="0" w:color="auto"/>
              <w:right w:val="single" w:sz="4" w:space="0" w:color="auto"/>
            </w:tcBorders>
            <w:vAlign w:val="center"/>
          </w:tcPr>
          <w:p w:rsidR="00AC7B52" w:rsidRPr="00AC7B52" w:rsidRDefault="00AC7B52">
            <w:pPr>
              <w:rPr>
                <w:sz w:val="18"/>
                <w:szCs w:val="18"/>
              </w:rPr>
            </w:pPr>
          </w:p>
        </w:tc>
      </w:tr>
      <w:tr w:rsidR="00AC7B52">
        <w:trPr>
          <w:trHeight w:val="255"/>
        </w:trPr>
        <w:tc>
          <w:tcPr>
            <w:tcW w:w="3040" w:type="dxa"/>
            <w:tcBorders>
              <w:top w:val="nil"/>
              <w:left w:val="single" w:sz="4" w:space="0" w:color="auto"/>
              <w:bottom w:val="single" w:sz="4" w:space="0" w:color="auto"/>
              <w:right w:val="single" w:sz="4" w:space="0" w:color="auto"/>
            </w:tcBorders>
            <w:shd w:val="clear" w:color="auto" w:fill="auto"/>
          </w:tcPr>
          <w:p w:rsidR="00AC7B52" w:rsidRPr="00AC7B52" w:rsidRDefault="00AC7B52">
            <w:pPr>
              <w:rPr>
                <w:bCs/>
                <w:sz w:val="18"/>
                <w:szCs w:val="18"/>
              </w:rPr>
            </w:pPr>
            <w:r w:rsidRPr="00AC7B52">
              <w:rPr>
                <w:bCs/>
                <w:sz w:val="18"/>
                <w:szCs w:val="18"/>
              </w:rPr>
              <w:lastRenderedPageBreak/>
              <w:t xml:space="preserve">Factura </w:t>
            </w:r>
          </w:p>
        </w:tc>
        <w:tc>
          <w:tcPr>
            <w:tcW w:w="5440" w:type="dxa"/>
            <w:tcBorders>
              <w:top w:val="nil"/>
              <w:left w:val="nil"/>
              <w:bottom w:val="single" w:sz="4" w:space="0" w:color="auto"/>
              <w:right w:val="single" w:sz="4" w:space="0" w:color="auto"/>
            </w:tcBorders>
            <w:shd w:val="clear" w:color="auto" w:fill="auto"/>
          </w:tcPr>
          <w:p w:rsidR="00AC7B52" w:rsidRPr="00AC7B52" w:rsidRDefault="00AC7B52">
            <w:pPr>
              <w:rPr>
                <w:sz w:val="18"/>
                <w:szCs w:val="18"/>
              </w:rPr>
            </w:pPr>
            <w:r w:rsidRPr="00AC7B52">
              <w:rPr>
                <w:sz w:val="18"/>
                <w:szCs w:val="18"/>
              </w:rPr>
              <w:t> </w:t>
            </w:r>
          </w:p>
        </w:tc>
      </w:tr>
      <w:tr w:rsidR="00AC7B52">
        <w:trPr>
          <w:trHeight w:val="255"/>
        </w:trPr>
        <w:tc>
          <w:tcPr>
            <w:tcW w:w="3040" w:type="dxa"/>
            <w:tcBorders>
              <w:top w:val="nil"/>
              <w:left w:val="single" w:sz="4" w:space="0" w:color="auto"/>
              <w:bottom w:val="single" w:sz="4" w:space="0" w:color="auto"/>
              <w:right w:val="single" w:sz="4" w:space="0" w:color="auto"/>
            </w:tcBorders>
            <w:shd w:val="clear" w:color="auto" w:fill="auto"/>
          </w:tcPr>
          <w:p w:rsidR="00AC7B52" w:rsidRPr="00AC7B52" w:rsidRDefault="00AC7B52">
            <w:pPr>
              <w:rPr>
                <w:bCs/>
                <w:sz w:val="18"/>
                <w:szCs w:val="18"/>
              </w:rPr>
            </w:pPr>
            <w:r w:rsidRPr="00AC7B52">
              <w:rPr>
                <w:bCs/>
                <w:sz w:val="18"/>
                <w:szCs w:val="18"/>
              </w:rPr>
              <w:t xml:space="preserve">Factura </w:t>
            </w:r>
          </w:p>
        </w:tc>
        <w:tc>
          <w:tcPr>
            <w:tcW w:w="5440" w:type="dxa"/>
            <w:tcBorders>
              <w:top w:val="nil"/>
              <w:left w:val="nil"/>
              <w:bottom w:val="single" w:sz="4" w:space="0" w:color="auto"/>
              <w:right w:val="single" w:sz="4" w:space="0" w:color="auto"/>
            </w:tcBorders>
            <w:shd w:val="clear" w:color="auto" w:fill="auto"/>
          </w:tcPr>
          <w:p w:rsidR="00AC7B52" w:rsidRPr="00AC7B52" w:rsidRDefault="00AC7B52">
            <w:pPr>
              <w:rPr>
                <w:sz w:val="18"/>
                <w:szCs w:val="18"/>
              </w:rPr>
            </w:pPr>
            <w:r w:rsidRPr="00AC7B52">
              <w:rPr>
                <w:sz w:val="18"/>
                <w:szCs w:val="18"/>
              </w:rPr>
              <w:t> </w:t>
            </w:r>
          </w:p>
        </w:tc>
      </w:tr>
      <w:tr w:rsidR="00AC7B52">
        <w:trPr>
          <w:trHeight w:val="375"/>
        </w:trPr>
        <w:tc>
          <w:tcPr>
            <w:tcW w:w="3040" w:type="dxa"/>
            <w:tcBorders>
              <w:top w:val="nil"/>
              <w:left w:val="single" w:sz="4" w:space="0" w:color="auto"/>
              <w:bottom w:val="single" w:sz="4" w:space="0" w:color="auto"/>
              <w:right w:val="single" w:sz="4" w:space="0" w:color="auto"/>
            </w:tcBorders>
            <w:shd w:val="clear" w:color="auto" w:fill="auto"/>
          </w:tcPr>
          <w:p w:rsidR="00AC7B52" w:rsidRPr="00AC7B52" w:rsidRDefault="00AC7B52">
            <w:pPr>
              <w:rPr>
                <w:bCs/>
                <w:sz w:val="18"/>
                <w:szCs w:val="18"/>
              </w:rPr>
            </w:pPr>
            <w:r w:rsidRPr="00AC7B52">
              <w:rPr>
                <w:bCs/>
                <w:sz w:val="18"/>
                <w:szCs w:val="18"/>
              </w:rPr>
              <w:t xml:space="preserve">Factura </w:t>
            </w:r>
          </w:p>
        </w:tc>
        <w:tc>
          <w:tcPr>
            <w:tcW w:w="5440" w:type="dxa"/>
            <w:tcBorders>
              <w:top w:val="nil"/>
              <w:left w:val="single" w:sz="4" w:space="0" w:color="auto"/>
              <w:bottom w:val="single" w:sz="4" w:space="0" w:color="auto"/>
              <w:right w:val="single" w:sz="4" w:space="0" w:color="auto"/>
            </w:tcBorders>
            <w:shd w:val="clear" w:color="auto" w:fill="auto"/>
          </w:tcPr>
          <w:p w:rsidR="00AC7B52" w:rsidRPr="00AC7B52" w:rsidRDefault="00AC7B52">
            <w:pPr>
              <w:rPr>
                <w:sz w:val="18"/>
                <w:szCs w:val="18"/>
              </w:rPr>
            </w:pPr>
            <w:r w:rsidRPr="00AC7B52">
              <w:rPr>
                <w:sz w:val="18"/>
                <w:szCs w:val="18"/>
              </w:rPr>
              <w:t> </w:t>
            </w:r>
          </w:p>
        </w:tc>
      </w:tr>
    </w:tbl>
    <w:p w:rsidR="00637D0F" w:rsidRPr="00272151" w:rsidRDefault="00637D0F" w:rsidP="00272151">
      <w:pPr>
        <w:pStyle w:val="Normal-RN"/>
        <w:jc w:val="both"/>
        <w:rPr>
          <w:rFonts w:ascii="Times New Roman" w:hAnsi="Times New Roman"/>
          <w:b/>
          <w:color w:val="auto"/>
          <w:sz w:val="24"/>
          <w:szCs w:val="24"/>
        </w:rPr>
      </w:pPr>
    </w:p>
    <w:p w:rsidR="00272151" w:rsidRDefault="00272151" w:rsidP="00C1783C">
      <w:pPr>
        <w:pStyle w:val="Normal-RN"/>
        <w:numPr>
          <w:ilvl w:val="0"/>
          <w:numId w:val="9"/>
        </w:numPr>
        <w:ind w:left="720" w:hanging="360"/>
        <w:jc w:val="both"/>
        <w:rPr>
          <w:rFonts w:ascii="Times New Roman" w:hAnsi="Times New Roman"/>
          <w:b/>
          <w:color w:val="auto"/>
          <w:sz w:val="40"/>
          <w:szCs w:val="40"/>
        </w:rPr>
      </w:pPr>
      <w:r w:rsidRPr="00272151">
        <w:rPr>
          <w:rFonts w:ascii="Times New Roman" w:hAnsi="Times New Roman"/>
          <w:b/>
          <w:color w:val="auto"/>
          <w:sz w:val="24"/>
          <w:szCs w:val="24"/>
        </w:rPr>
        <w:br w:type="page"/>
      </w:r>
      <w:r>
        <w:rPr>
          <w:rFonts w:ascii="Times New Roman" w:hAnsi="Times New Roman"/>
          <w:b/>
          <w:color w:val="auto"/>
          <w:sz w:val="40"/>
          <w:szCs w:val="40"/>
        </w:rPr>
        <w:lastRenderedPageBreak/>
        <w:t>Indicadores Sociales y de Género</w:t>
      </w:r>
    </w:p>
    <w:p w:rsidR="00FA0E88" w:rsidRDefault="00FA0E88" w:rsidP="00FA0E88">
      <w:pPr>
        <w:pStyle w:val="Ttulo2-RN"/>
        <w:jc w:val="both"/>
      </w:pPr>
    </w:p>
    <w:tbl>
      <w:tblPr>
        <w:tblW w:w="8640" w:type="dxa"/>
        <w:tblInd w:w="70" w:type="dxa"/>
        <w:tblCellMar>
          <w:left w:w="70" w:type="dxa"/>
          <w:right w:w="70" w:type="dxa"/>
        </w:tblCellMar>
        <w:tblLook w:val="0000"/>
      </w:tblPr>
      <w:tblGrid>
        <w:gridCol w:w="1545"/>
        <w:gridCol w:w="1846"/>
        <w:gridCol w:w="2161"/>
        <w:gridCol w:w="1827"/>
        <w:gridCol w:w="1261"/>
      </w:tblGrid>
      <w:tr w:rsidR="00FA0E88" w:rsidRPr="002208BA">
        <w:trPr>
          <w:trHeight w:val="255"/>
        </w:trPr>
        <w:tc>
          <w:tcPr>
            <w:tcW w:w="8640" w:type="dxa"/>
            <w:gridSpan w:val="5"/>
            <w:tcBorders>
              <w:top w:val="nil"/>
              <w:left w:val="nil"/>
              <w:bottom w:val="nil"/>
              <w:right w:val="nil"/>
            </w:tcBorders>
            <w:shd w:val="clear" w:color="auto" w:fill="auto"/>
            <w:noWrap/>
            <w:vAlign w:val="bottom"/>
          </w:tcPr>
          <w:p w:rsidR="00FA0E88" w:rsidRPr="002208BA" w:rsidRDefault="00FA0E88" w:rsidP="007A22F9">
            <w:pPr>
              <w:jc w:val="center"/>
              <w:rPr>
                <w:b/>
                <w:bCs/>
                <w:sz w:val="18"/>
                <w:szCs w:val="18"/>
              </w:rPr>
            </w:pPr>
            <w:r w:rsidRPr="002208BA">
              <w:rPr>
                <w:b/>
                <w:bCs/>
                <w:sz w:val="18"/>
                <w:szCs w:val="18"/>
              </w:rPr>
              <w:t>Determinación de Indicadores</w:t>
            </w:r>
          </w:p>
        </w:tc>
      </w:tr>
      <w:tr w:rsidR="00FA0E88" w:rsidRPr="002208BA">
        <w:trPr>
          <w:trHeight w:val="255"/>
        </w:trPr>
        <w:tc>
          <w:tcPr>
            <w:tcW w:w="1545" w:type="dxa"/>
            <w:tcBorders>
              <w:top w:val="nil"/>
              <w:left w:val="nil"/>
              <w:bottom w:val="nil"/>
              <w:right w:val="nil"/>
            </w:tcBorders>
            <w:shd w:val="clear" w:color="auto" w:fill="auto"/>
            <w:noWrap/>
            <w:vAlign w:val="bottom"/>
          </w:tcPr>
          <w:p w:rsidR="00FA0E88" w:rsidRPr="002208BA" w:rsidRDefault="00FA0E88" w:rsidP="007A22F9">
            <w:pPr>
              <w:rPr>
                <w:sz w:val="18"/>
                <w:szCs w:val="18"/>
              </w:rPr>
            </w:pPr>
          </w:p>
        </w:tc>
        <w:tc>
          <w:tcPr>
            <w:tcW w:w="1846" w:type="dxa"/>
            <w:tcBorders>
              <w:top w:val="nil"/>
              <w:left w:val="nil"/>
              <w:bottom w:val="nil"/>
              <w:right w:val="nil"/>
            </w:tcBorders>
            <w:shd w:val="clear" w:color="auto" w:fill="auto"/>
            <w:noWrap/>
            <w:vAlign w:val="bottom"/>
          </w:tcPr>
          <w:p w:rsidR="00FA0E88" w:rsidRPr="002208BA" w:rsidRDefault="00FA0E88" w:rsidP="007A22F9">
            <w:pPr>
              <w:rPr>
                <w:sz w:val="18"/>
                <w:szCs w:val="18"/>
              </w:rPr>
            </w:pPr>
          </w:p>
        </w:tc>
        <w:tc>
          <w:tcPr>
            <w:tcW w:w="2161" w:type="dxa"/>
            <w:tcBorders>
              <w:top w:val="nil"/>
              <w:left w:val="nil"/>
              <w:bottom w:val="nil"/>
              <w:right w:val="nil"/>
            </w:tcBorders>
            <w:shd w:val="clear" w:color="auto" w:fill="auto"/>
            <w:noWrap/>
            <w:vAlign w:val="bottom"/>
          </w:tcPr>
          <w:p w:rsidR="00FA0E88" w:rsidRPr="002208BA" w:rsidRDefault="00FA0E88" w:rsidP="007A22F9">
            <w:pPr>
              <w:rPr>
                <w:sz w:val="18"/>
                <w:szCs w:val="18"/>
              </w:rPr>
            </w:pPr>
          </w:p>
        </w:tc>
        <w:tc>
          <w:tcPr>
            <w:tcW w:w="1827" w:type="dxa"/>
            <w:tcBorders>
              <w:top w:val="nil"/>
              <w:left w:val="nil"/>
              <w:bottom w:val="nil"/>
              <w:right w:val="nil"/>
            </w:tcBorders>
            <w:shd w:val="clear" w:color="auto" w:fill="auto"/>
            <w:noWrap/>
            <w:vAlign w:val="bottom"/>
          </w:tcPr>
          <w:p w:rsidR="00FA0E88" w:rsidRPr="002208BA" w:rsidRDefault="00FA0E88" w:rsidP="007A22F9">
            <w:pPr>
              <w:rPr>
                <w:sz w:val="18"/>
                <w:szCs w:val="18"/>
              </w:rPr>
            </w:pPr>
          </w:p>
        </w:tc>
        <w:tc>
          <w:tcPr>
            <w:tcW w:w="1261" w:type="dxa"/>
            <w:tcBorders>
              <w:top w:val="nil"/>
              <w:left w:val="nil"/>
              <w:bottom w:val="nil"/>
              <w:right w:val="nil"/>
            </w:tcBorders>
            <w:shd w:val="clear" w:color="auto" w:fill="auto"/>
            <w:noWrap/>
            <w:vAlign w:val="bottom"/>
          </w:tcPr>
          <w:p w:rsidR="00FA0E88" w:rsidRPr="002208BA" w:rsidRDefault="00FA0E88" w:rsidP="007A22F9">
            <w:pPr>
              <w:rPr>
                <w:sz w:val="18"/>
                <w:szCs w:val="18"/>
              </w:rPr>
            </w:pPr>
          </w:p>
        </w:tc>
      </w:tr>
      <w:tr w:rsidR="00FA0E88" w:rsidRPr="002208BA">
        <w:trPr>
          <w:trHeight w:val="540"/>
        </w:trPr>
        <w:tc>
          <w:tcPr>
            <w:tcW w:w="1545" w:type="dxa"/>
            <w:tcBorders>
              <w:top w:val="nil"/>
              <w:left w:val="nil"/>
              <w:bottom w:val="nil"/>
              <w:right w:val="nil"/>
            </w:tcBorders>
            <w:shd w:val="clear" w:color="auto" w:fill="000000"/>
            <w:vAlign w:val="center"/>
          </w:tcPr>
          <w:p w:rsidR="00FA0E88" w:rsidRPr="002208BA" w:rsidRDefault="00FA0E88" w:rsidP="007A22F9">
            <w:pPr>
              <w:jc w:val="center"/>
              <w:rPr>
                <w:b/>
                <w:bCs/>
                <w:color w:val="FFFFFF"/>
                <w:sz w:val="18"/>
                <w:szCs w:val="18"/>
              </w:rPr>
            </w:pPr>
            <w:r w:rsidRPr="002208BA">
              <w:rPr>
                <w:b/>
                <w:bCs/>
                <w:color w:val="FFFFFF"/>
                <w:sz w:val="18"/>
                <w:szCs w:val="18"/>
              </w:rPr>
              <w:t>Unidad de Análisis</w:t>
            </w:r>
          </w:p>
        </w:tc>
        <w:tc>
          <w:tcPr>
            <w:tcW w:w="1846" w:type="dxa"/>
            <w:tcBorders>
              <w:top w:val="nil"/>
              <w:left w:val="nil"/>
              <w:bottom w:val="nil"/>
              <w:right w:val="nil"/>
            </w:tcBorders>
            <w:shd w:val="clear" w:color="auto" w:fill="000000"/>
            <w:vAlign w:val="center"/>
          </w:tcPr>
          <w:p w:rsidR="00FA0E88" w:rsidRPr="002208BA" w:rsidRDefault="00FA0E88" w:rsidP="007A22F9">
            <w:pPr>
              <w:jc w:val="center"/>
              <w:rPr>
                <w:b/>
                <w:bCs/>
                <w:color w:val="FFFFFF"/>
                <w:sz w:val="18"/>
                <w:szCs w:val="18"/>
              </w:rPr>
            </w:pPr>
            <w:r w:rsidRPr="002208BA">
              <w:rPr>
                <w:b/>
                <w:bCs/>
                <w:color w:val="FFFFFF"/>
                <w:sz w:val="18"/>
                <w:szCs w:val="18"/>
              </w:rPr>
              <w:t>Tipo</w:t>
            </w:r>
          </w:p>
        </w:tc>
        <w:tc>
          <w:tcPr>
            <w:tcW w:w="2161" w:type="dxa"/>
            <w:tcBorders>
              <w:top w:val="nil"/>
              <w:left w:val="nil"/>
              <w:bottom w:val="nil"/>
              <w:right w:val="nil"/>
            </w:tcBorders>
            <w:shd w:val="clear" w:color="auto" w:fill="000000"/>
            <w:vAlign w:val="center"/>
          </w:tcPr>
          <w:p w:rsidR="00FA0E88" w:rsidRPr="002208BA" w:rsidRDefault="00FA0E88" w:rsidP="007A22F9">
            <w:pPr>
              <w:jc w:val="center"/>
              <w:rPr>
                <w:b/>
                <w:bCs/>
                <w:color w:val="FFFFFF"/>
                <w:sz w:val="18"/>
                <w:szCs w:val="18"/>
              </w:rPr>
            </w:pPr>
            <w:r w:rsidRPr="002208BA">
              <w:rPr>
                <w:b/>
                <w:bCs/>
                <w:color w:val="FFFFFF"/>
                <w:sz w:val="18"/>
                <w:szCs w:val="18"/>
              </w:rPr>
              <w:t>Atributos</w:t>
            </w:r>
          </w:p>
        </w:tc>
        <w:tc>
          <w:tcPr>
            <w:tcW w:w="1827" w:type="dxa"/>
            <w:tcBorders>
              <w:top w:val="nil"/>
              <w:left w:val="nil"/>
              <w:bottom w:val="nil"/>
              <w:right w:val="nil"/>
            </w:tcBorders>
            <w:shd w:val="clear" w:color="auto" w:fill="000000"/>
            <w:vAlign w:val="center"/>
          </w:tcPr>
          <w:p w:rsidR="00FA0E88" w:rsidRPr="002208BA" w:rsidRDefault="00FA0E88" w:rsidP="007A22F9">
            <w:pPr>
              <w:jc w:val="center"/>
              <w:rPr>
                <w:b/>
                <w:bCs/>
                <w:color w:val="FFFFFF"/>
                <w:sz w:val="18"/>
                <w:szCs w:val="18"/>
              </w:rPr>
            </w:pPr>
            <w:r w:rsidRPr="002208BA">
              <w:rPr>
                <w:b/>
                <w:bCs/>
                <w:color w:val="FFFFFF"/>
                <w:sz w:val="18"/>
                <w:szCs w:val="18"/>
              </w:rPr>
              <w:t>Evento</w:t>
            </w:r>
          </w:p>
        </w:tc>
        <w:tc>
          <w:tcPr>
            <w:tcW w:w="1261" w:type="dxa"/>
            <w:tcBorders>
              <w:top w:val="nil"/>
              <w:left w:val="nil"/>
              <w:bottom w:val="nil"/>
              <w:right w:val="nil"/>
            </w:tcBorders>
            <w:shd w:val="clear" w:color="auto" w:fill="000000"/>
            <w:vAlign w:val="center"/>
          </w:tcPr>
          <w:p w:rsidR="00FA0E88" w:rsidRPr="002208BA" w:rsidRDefault="00FA0E88" w:rsidP="007A22F9">
            <w:pPr>
              <w:jc w:val="center"/>
              <w:rPr>
                <w:b/>
                <w:bCs/>
                <w:color w:val="FFFFFF"/>
                <w:sz w:val="18"/>
                <w:szCs w:val="18"/>
              </w:rPr>
            </w:pPr>
            <w:r w:rsidRPr="002208BA">
              <w:rPr>
                <w:b/>
                <w:bCs/>
                <w:color w:val="FFFFFF"/>
                <w:sz w:val="18"/>
                <w:szCs w:val="18"/>
              </w:rPr>
              <w:t>Unidad de Medida</w:t>
            </w:r>
          </w:p>
        </w:tc>
      </w:tr>
      <w:tr w:rsidR="00FA0E88" w:rsidRPr="002208BA">
        <w:trPr>
          <w:trHeight w:val="765"/>
        </w:trPr>
        <w:tc>
          <w:tcPr>
            <w:tcW w:w="154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A0E88" w:rsidRPr="002208BA" w:rsidRDefault="00FA0E88" w:rsidP="007A22F9">
            <w:pPr>
              <w:jc w:val="center"/>
              <w:rPr>
                <w:b/>
                <w:bCs/>
                <w:sz w:val="18"/>
                <w:szCs w:val="18"/>
              </w:rPr>
            </w:pPr>
            <w:r w:rsidRPr="002208BA">
              <w:rPr>
                <w:b/>
                <w:bCs/>
                <w:sz w:val="18"/>
                <w:szCs w:val="18"/>
              </w:rPr>
              <w:t>Familia de Guasmo Norte</w:t>
            </w:r>
          </w:p>
        </w:tc>
        <w:tc>
          <w:tcPr>
            <w:tcW w:w="1846" w:type="dxa"/>
            <w:vMerge w:val="restart"/>
            <w:tcBorders>
              <w:top w:val="single" w:sz="8" w:space="0" w:color="auto"/>
              <w:left w:val="single" w:sz="8" w:space="0" w:color="auto"/>
              <w:bottom w:val="nil"/>
              <w:right w:val="single" w:sz="4" w:space="0" w:color="auto"/>
            </w:tcBorders>
            <w:shd w:val="clear" w:color="auto" w:fill="auto"/>
            <w:vAlign w:val="center"/>
          </w:tcPr>
          <w:p w:rsidR="00FA0E88" w:rsidRPr="002208BA" w:rsidRDefault="00FA0E88" w:rsidP="007A22F9">
            <w:pPr>
              <w:jc w:val="center"/>
              <w:rPr>
                <w:b/>
                <w:bCs/>
                <w:sz w:val="18"/>
                <w:szCs w:val="18"/>
              </w:rPr>
            </w:pPr>
            <w:r w:rsidRPr="002208BA">
              <w:rPr>
                <w:b/>
                <w:bCs/>
                <w:sz w:val="18"/>
                <w:szCs w:val="18"/>
              </w:rPr>
              <w:t>Miembros</w:t>
            </w:r>
          </w:p>
        </w:tc>
        <w:tc>
          <w:tcPr>
            <w:tcW w:w="2161" w:type="dxa"/>
            <w:tcBorders>
              <w:top w:val="single" w:sz="4" w:space="0" w:color="auto"/>
              <w:left w:val="nil"/>
              <w:bottom w:val="single" w:sz="4" w:space="0" w:color="auto"/>
              <w:right w:val="single" w:sz="4" w:space="0" w:color="auto"/>
            </w:tcBorders>
            <w:shd w:val="clear" w:color="auto" w:fill="auto"/>
          </w:tcPr>
          <w:p w:rsidR="00FA0E88" w:rsidRPr="002208BA" w:rsidRDefault="00FA0E88" w:rsidP="007A22F9">
            <w:pPr>
              <w:ind w:firstLineChars="100" w:firstLine="180"/>
              <w:rPr>
                <w:sz w:val="18"/>
                <w:szCs w:val="18"/>
              </w:rPr>
            </w:pPr>
            <w:r w:rsidRPr="002208BA">
              <w:rPr>
                <w:sz w:val="18"/>
                <w:szCs w:val="18"/>
              </w:rPr>
              <w:t>Miembros que viven en el mismo techo.</w:t>
            </w:r>
          </w:p>
        </w:tc>
        <w:tc>
          <w:tcPr>
            <w:tcW w:w="1827" w:type="dxa"/>
            <w:tcBorders>
              <w:top w:val="single" w:sz="8" w:space="0" w:color="auto"/>
              <w:left w:val="nil"/>
              <w:bottom w:val="single" w:sz="4" w:space="0" w:color="auto"/>
              <w:right w:val="single" w:sz="4" w:space="0" w:color="auto"/>
            </w:tcBorders>
            <w:shd w:val="clear" w:color="auto" w:fill="auto"/>
          </w:tcPr>
          <w:p w:rsidR="00FA0E88" w:rsidRPr="002208BA" w:rsidRDefault="00FA0E88" w:rsidP="007A22F9">
            <w:pPr>
              <w:rPr>
                <w:sz w:val="18"/>
                <w:szCs w:val="18"/>
              </w:rPr>
            </w:pPr>
            <w:r w:rsidRPr="002208BA">
              <w:rPr>
                <w:sz w:val="18"/>
                <w:szCs w:val="18"/>
              </w:rPr>
              <w:t xml:space="preserve">Independencia de por lo menos un miembro. </w:t>
            </w:r>
          </w:p>
        </w:tc>
        <w:tc>
          <w:tcPr>
            <w:tcW w:w="1261" w:type="dxa"/>
            <w:vMerge w:val="restart"/>
            <w:tcBorders>
              <w:top w:val="single" w:sz="8" w:space="0" w:color="auto"/>
              <w:left w:val="single" w:sz="4" w:space="0" w:color="auto"/>
              <w:bottom w:val="nil"/>
              <w:right w:val="single" w:sz="8" w:space="0" w:color="auto"/>
            </w:tcBorders>
            <w:shd w:val="clear" w:color="auto" w:fill="auto"/>
            <w:vAlign w:val="center"/>
          </w:tcPr>
          <w:p w:rsidR="00FA0E88" w:rsidRPr="002208BA" w:rsidRDefault="00FA0E88" w:rsidP="007A22F9">
            <w:pPr>
              <w:jc w:val="center"/>
              <w:rPr>
                <w:sz w:val="18"/>
                <w:szCs w:val="18"/>
              </w:rPr>
            </w:pPr>
            <w:r w:rsidRPr="002208BA">
              <w:rPr>
                <w:sz w:val="18"/>
                <w:szCs w:val="18"/>
              </w:rPr>
              <w:t>Número de Personas</w:t>
            </w:r>
          </w:p>
        </w:tc>
      </w:tr>
      <w:tr w:rsidR="00FA0E88" w:rsidRPr="002208BA">
        <w:trPr>
          <w:trHeight w:val="765"/>
        </w:trPr>
        <w:tc>
          <w:tcPr>
            <w:tcW w:w="1545" w:type="dxa"/>
            <w:vMerge/>
            <w:tcBorders>
              <w:top w:val="single" w:sz="8" w:space="0" w:color="auto"/>
              <w:left w:val="single" w:sz="8" w:space="0" w:color="auto"/>
              <w:bottom w:val="single" w:sz="8" w:space="0" w:color="000000"/>
              <w:right w:val="single" w:sz="8" w:space="0" w:color="auto"/>
            </w:tcBorders>
            <w:vAlign w:val="center"/>
          </w:tcPr>
          <w:p w:rsidR="00FA0E88" w:rsidRPr="002208BA" w:rsidRDefault="00FA0E88" w:rsidP="007A22F9">
            <w:pPr>
              <w:rPr>
                <w:b/>
                <w:bCs/>
                <w:sz w:val="18"/>
                <w:szCs w:val="18"/>
              </w:rPr>
            </w:pPr>
          </w:p>
        </w:tc>
        <w:tc>
          <w:tcPr>
            <w:tcW w:w="1846" w:type="dxa"/>
            <w:vMerge/>
            <w:tcBorders>
              <w:top w:val="single" w:sz="8" w:space="0" w:color="auto"/>
              <w:left w:val="single" w:sz="8" w:space="0" w:color="auto"/>
              <w:bottom w:val="nil"/>
              <w:right w:val="single" w:sz="4" w:space="0" w:color="auto"/>
            </w:tcBorders>
            <w:vAlign w:val="center"/>
          </w:tcPr>
          <w:p w:rsidR="00FA0E88" w:rsidRPr="002208BA" w:rsidRDefault="00FA0E88" w:rsidP="007A22F9">
            <w:pPr>
              <w:rPr>
                <w:b/>
                <w:bCs/>
                <w:sz w:val="18"/>
                <w:szCs w:val="18"/>
              </w:rPr>
            </w:pPr>
          </w:p>
        </w:tc>
        <w:tc>
          <w:tcPr>
            <w:tcW w:w="2161" w:type="dxa"/>
            <w:tcBorders>
              <w:top w:val="nil"/>
              <w:left w:val="nil"/>
              <w:bottom w:val="single" w:sz="4" w:space="0" w:color="auto"/>
              <w:right w:val="single" w:sz="4" w:space="0" w:color="auto"/>
            </w:tcBorders>
            <w:shd w:val="clear" w:color="auto" w:fill="auto"/>
          </w:tcPr>
          <w:p w:rsidR="00FA0E88" w:rsidRPr="002208BA" w:rsidRDefault="00FA0E88" w:rsidP="007A22F9">
            <w:pPr>
              <w:ind w:firstLineChars="100" w:firstLine="180"/>
              <w:rPr>
                <w:sz w:val="18"/>
                <w:szCs w:val="18"/>
              </w:rPr>
            </w:pPr>
            <w:r w:rsidRPr="002208BA">
              <w:rPr>
                <w:sz w:val="18"/>
                <w:szCs w:val="18"/>
              </w:rPr>
              <w:t>Miembros por género.</w:t>
            </w:r>
          </w:p>
        </w:tc>
        <w:tc>
          <w:tcPr>
            <w:tcW w:w="1827" w:type="dxa"/>
            <w:tcBorders>
              <w:top w:val="nil"/>
              <w:left w:val="nil"/>
              <w:bottom w:val="single" w:sz="4" w:space="0" w:color="auto"/>
              <w:right w:val="single" w:sz="4" w:space="0" w:color="auto"/>
            </w:tcBorders>
            <w:shd w:val="clear" w:color="auto" w:fill="auto"/>
          </w:tcPr>
          <w:p w:rsidR="00FA0E88" w:rsidRPr="002208BA" w:rsidRDefault="00FA0E88" w:rsidP="007A22F9">
            <w:pPr>
              <w:rPr>
                <w:sz w:val="18"/>
                <w:szCs w:val="18"/>
              </w:rPr>
            </w:pPr>
            <w:r w:rsidRPr="002208BA">
              <w:rPr>
                <w:sz w:val="18"/>
                <w:szCs w:val="18"/>
              </w:rPr>
              <w:t xml:space="preserve">Migración de por lo menos un miembro. </w:t>
            </w:r>
          </w:p>
        </w:tc>
        <w:tc>
          <w:tcPr>
            <w:tcW w:w="1261" w:type="dxa"/>
            <w:vMerge/>
            <w:tcBorders>
              <w:top w:val="single" w:sz="8" w:space="0" w:color="auto"/>
              <w:left w:val="single" w:sz="4" w:space="0" w:color="auto"/>
              <w:bottom w:val="nil"/>
              <w:right w:val="single" w:sz="8" w:space="0" w:color="auto"/>
            </w:tcBorders>
            <w:vAlign w:val="center"/>
          </w:tcPr>
          <w:p w:rsidR="00FA0E88" w:rsidRPr="002208BA" w:rsidRDefault="00FA0E88" w:rsidP="007A22F9">
            <w:pPr>
              <w:rPr>
                <w:sz w:val="18"/>
                <w:szCs w:val="18"/>
              </w:rPr>
            </w:pPr>
          </w:p>
        </w:tc>
      </w:tr>
      <w:tr w:rsidR="00FA0E88" w:rsidRPr="002208BA">
        <w:trPr>
          <w:trHeight w:val="765"/>
        </w:trPr>
        <w:tc>
          <w:tcPr>
            <w:tcW w:w="1545" w:type="dxa"/>
            <w:vMerge/>
            <w:tcBorders>
              <w:top w:val="single" w:sz="8" w:space="0" w:color="auto"/>
              <w:left w:val="single" w:sz="8" w:space="0" w:color="auto"/>
              <w:bottom w:val="single" w:sz="8" w:space="0" w:color="000000"/>
              <w:right w:val="single" w:sz="8" w:space="0" w:color="auto"/>
            </w:tcBorders>
            <w:vAlign w:val="center"/>
          </w:tcPr>
          <w:p w:rsidR="00FA0E88" w:rsidRPr="002208BA" w:rsidRDefault="00FA0E88" w:rsidP="007A22F9">
            <w:pPr>
              <w:rPr>
                <w:b/>
                <w:bCs/>
                <w:sz w:val="18"/>
                <w:szCs w:val="18"/>
              </w:rPr>
            </w:pPr>
          </w:p>
        </w:tc>
        <w:tc>
          <w:tcPr>
            <w:tcW w:w="1846" w:type="dxa"/>
            <w:vMerge/>
            <w:tcBorders>
              <w:top w:val="single" w:sz="8" w:space="0" w:color="auto"/>
              <w:left w:val="single" w:sz="8" w:space="0" w:color="auto"/>
              <w:bottom w:val="nil"/>
              <w:right w:val="single" w:sz="4" w:space="0" w:color="auto"/>
            </w:tcBorders>
            <w:vAlign w:val="center"/>
          </w:tcPr>
          <w:p w:rsidR="00FA0E88" w:rsidRPr="002208BA" w:rsidRDefault="00FA0E88" w:rsidP="007A22F9">
            <w:pPr>
              <w:rPr>
                <w:b/>
                <w:bCs/>
                <w:sz w:val="18"/>
                <w:szCs w:val="18"/>
              </w:rPr>
            </w:pPr>
          </w:p>
        </w:tc>
        <w:tc>
          <w:tcPr>
            <w:tcW w:w="2161" w:type="dxa"/>
            <w:tcBorders>
              <w:top w:val="nil"/>
              <w:left w:val="nil"/>
              <w:bottom w:val="single" w:sz="4" w:space="0" w:color="auto"/>
              <w:right w:val="single" w:sz="4" w:space="0" w:color="auto"/>
            </w:tcBorders>
            <w:shd w:val="clear" w:color="auto" w:fill="auto"/>
          </w:tcPr>
          <w:p w:rsidR="00FA0E88" w:rsidRPr="002208BA" w:rsidRDefault="00FA0E88" w:rsidP="007A22F9">
            <w:pPr>
              <w:ind w:firstLineChars="100" w:firstLine="180"/>
              <w:rPr>
                <w:sz w:val="18"/>
                <w:szCs w:val="18"/>
              </w:rPr>
            </w:pPr>
            <w:r w:rsidRPr="002208BA">
              <w:rPr>
                <w:sz w:val="18"/>
                <w:szCs w:val="18"/>
              </w:rPr>
              <w:t>Miembros por rango de edades.</w:t>
            </w:r>
          </w:p>
        </w:tc>
        <w:tc>
          <w:tcPr>
            <w:tcW w:w="1827" w:type="dxa"/>
            <w:vMerge w:val="restart"/>
            <w:tcBorders>
              <w:top w:val="nil"/>
              <w:left w:val="single" w:sz="4" w:space="0" w:color="auto"/>
              <w:bottom w:val="single" w:sz="4" w:space="0" w:color="auto"/>
              <w:right w:val="single" w:sz="4" w:space="0" w:color="auto"/>
            </w:tcBorders>
            <w:shd w:val="clear" w:color="auto" w:fill="auto"/>
          </w:tcPr>
          <w:p w:rsidR="00FA0E88" w:rsidRPr="002208BA" w:rsidRDefault="00FA0E88" w:rsidP="007A22F9">
            <w:pPr>
              <w:rPr>
                <w:sz w:val="18"/>
                <w:szCs w:val="18"/>
              </w:rPr>
            </w:pPr>
            <w:r w:rsidRPr="002208BA">
              <w:rPr>
                <w:sz w:val="18"/>
                <w:szCs w:val="18"/>
              </w:rPr>
              <w:t>Enfermedad o accidente de por lo menos un miembro no asegurados</w:t>
            </w:r>
          </w:p>
        </w:tc>
        <w:tc>
          <w:tcPr>
            <w:tcW w:w="1261" w:type="dxa"/>
            <w:vMerge/>
            <w:tcBorders>
              <w:top w:val="single" w:sz="8" w:space="0" w:color="auto"/>
              <w:left w:val="single" w:sz="4" w:space="0" w:color="auto"/>
              <w:bottom w:val="nil"/>
              <w:right w:val="single" w:sz="8" w:space="0" w:color="auto"/>
            </w:tcBorders>
            <w:vAlign w:val="center"/>
          </w:tcPr>
          <w:p w:rsidR="00FA0E88" w:rsidRPr="002208BA" w:rsidRDefault="00FA0E88" w:rsidP="007A22F9">
            <w:pPr>
              <w:rPr>
                <w:sz w:val="18"/>
                <w:szCs w:val="18"/>
              </w:rPr>
            </w:pPr>
          </w:p>
        </w:tc>
      </w:tr>
      <w:tr w:rsidR="00FA0E88" w:rsidRPr="002208BA">
        <w:trPr>
          <w:trHeight w:val="525"/>
        </w:trPr>
        <w:tc>
          <w:tcPr>
            <w:tcW w:w="1545" w:type="dxa"/>
            <w:vMerge/>
            <w:tcBorders>
              <w:top w:val="single" w:sz="8" w:space="0" w:color="auto"/>
              <w:left w:val="single" w:sz="8" w:space="0" w:color="auto"/>
              <w:bottom w:val="single" w:sz="8" w:space="0" w:color="000000"/>
              <w:right w:val="single" w:sz="8" w:space="0" w:color="auto"/>
            </w:tcBorders>
            <w:vAlign w:val="center"/>
          </w:tcPr>
          <w:p w:rsidR="00FA0E88" w:rsidRPr="002208BA" w:rsidRDefault="00FA0E88" w:rsidP="007A22F9">
            <w:pPr>
              <w:rPr>
                <w:b/>
                <w:bCs/>
                <w:sz w:val="18"/>
                <w:szCs w:val="18"/>
              </w:rPr>
            </w:pPr>
          </w:p>
        </w:tc>
        <w:tc>
          <w:tcPr>
            <w:tcW w:w="1846" w:type="dxa"/>
            <w:vMerge/>
            <w:tcBorders>
              <w:top w:val="single" w:sz="8" w:space="0" w:color="auto"/>
              <w:left w:val="single" w:sz="8" w:space="0" w:color="auto"/>
              <w:bottom w:val="nil"/>
              <w:right w:val="single" w:sz="4" w:space="0" w:color="auto"/>
            </w:tcBorders>
            <w:vAlign w:val="center"/>
          </w:tcPr>
          <w:p w:rsidR="00FA0E88" w:rsidRPr="002208BA" w:rsidRDefault="00FA0E88" w:rsidP="007A22F9">
            <w:pPr>
              <w:rPr>
                <w:b/>
                <w:bCs/>
                <w:sz w:val="18"/>
                <w:szCs w:val="18"/>
              </w:rPr>
            </w:pPr>
          </w:p>
        </w:tc>
        <w:tc>
          <w:tcPr>
            <w:tcW w:w="2161" w:type="dxa"/>
            <w:tcBorders>
              <w:top w:val="nil"/>
              <w:left w:val="nil"/>
              <w:bottom w:val="nil"/>
              <w:right w:val="single" w:sz="4" w:space="0" w:color="auto"/>
            </w:tcBorders>
            <w:shd w:val="clear" w:color="auto" w:fill="auto"/>
          </w:tcPr>
          <w:p w:rsidR="00FA0E88" w:rsidRPr="002208BA" w:rsidRDefault="00FA0E88" w:rsidP="007A22F9">
            <w:pPr>
              <w:ind w:firstLineChars="100" w:firstLine="180"/>
              <w:rPr>
                <w:sz w:val="18"/>
                <w:szCs w:val="18"/>
              </w:rPr>
            </w:pPr>
            <w:r w:rsidRPr="002208BA">
              <w:rPr>
                <w:sz w:val="18"/>
                <w:szCs w:val="18"/>
              </w:rPr>
              <w:t>Miembros con incapacidades.</w:t>
            </w:r>
          </w:p>
        </w:tc>
        <w:tc>
          <w:tcPr>
            <w:tcW w:w="1827" w:type="dxa"/>
            <w:vMerge/>
            <w:tcBorders>
              <w:top w:val="nil"/>
              <w:left w:val="single" w:sz="4" w:space="0" w:color="auto"/>
              <w:bottom w:val="single" w:sz="4" w:space="0" w:color="auto"/>
              <w:right w:val="single" w:sz="4" w:space="0" w:color="auto"/>
            </w:tcBorders>
            <w:vAlign w:val="center"/>
          </w:tcPr>
          <w:p w:rsidR="00FA0E88" w:rsidRPr="002208BA" w:rsidRDefault="00FA0E88" w:rsidP="007A22F9">
            <w:pPr>
              <w:rPr>
                <w:sz w:val="18"/>
                <w:szCs w:val="18"/>
              </w:rPr>
            </w:pPr>
          </w:p>
        </w:tc>
        <w:tc>
          <w:tcPr>
            <w:tcW w:w="1261" w:type="dxa"/>
            <w:vMerge/>
            <w:tcBorders>
              <w:top w:val="single" w:sz="8" w:space="0" w:color="auto"/>
              <w:left w:val="single" w:sz="4" w:space="0" w:color="auto"/>
              <w:bottom w:val="nil"/>
              <w:right w:val="single" w:sz="8" w:space="0" w:color="auto"/>
            </w:tcBorders>
            <w:vAlign w:val="center"/>
          </w:tcPr>
          <w:p w:rsidR="00FA0E88" w:rsidRPr="002208BA" w:rsidRDefault="00FA0E88" w:rsidP="007A22F9">
            <w:pPr>
              <w:rPr>
                <w:sz w:val="18"/>
                <w:szCs w:val="18"/>
              </w:rPr>
            </w:pPr>
          </w:p>
        </w:tc>
      </w:tr>
      <w:tr w:rsidR="00FA0E88" w:rsidRPr="002208BA">
        <w:trPr>
          <w:trHeight w:val="1020"/>
        </w:trPr>
        <w:tc>
          <w:tcPr>
            <w:tcW w:w="1545" w:type="dxa"/>
            <w:vMerge/>
            <w:tcBorders>
              <w:top w:val="single" w:sz="8" w:space="0" w:color="auto"/>
              <w:left w:val="single" w:sz="8" w:space="0" w:color="auto"/>
              <w:bottom w:val="single" w:sz="8" w:space="0" w:color="000000"/>
              <w:right w:val="single" w:sz="8" w:space="0" w:color="auto"/>
            </w:tcBorders>
            <w:vAlign w:val="center"/>
          </w:tcPr>
          <w:p w:rsidR="00FA0E88" w:rsidRPr="002208BA" w:rsidRDefault="00FA0E88" w:rsidP="007A22F9">
            <w:pPr>
              <w:rPr>
                <w:b/>
                <w:bCs/>
                <w:sz w:val="18"/>
                <w:szCs w:val="18"/>
              </w:rPr>
            </w:pPr>
          </w:p>
        </w:tc>
        <w:tc>
          <w:tcPr>
            <w:tcW w:w="1846"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FA0E88" w:rsidRPr="002208BA" w:rsidRDefault="00FA0E88" w:rsidP="007A22F9">
            <w:pPr>
              <w:jc w:val="center"/>
              <w:rPr>
                <w:b/>
                <w:bCs/>
                <w:sz w:val="18"/>
                <w:szCs w:val="18"/>
              </w:rPr>
            </w:pPr>
            <w:r w:rsidRPr="002208BA">
              <w:rPr>
                <w:b/>
                <w:bCs/>
                <w:sz w:val="18"/>
                <w:szCs w:val="18"/>
              </w:rPr>
              <w:t>Económico</w:t>
            </w:r>
          </w:p>
        </w:tc>
        <w:tc>
          <w:tcPr>
            <w:tcW w:w="2161" w:type="dxa"/>
            <w:tcBorders>
              <w:top w:val="single" w:sz="8" w:space="0" w:color="auto"/>
              <w:left w:val="nil"/>
              <w:bottom w:val="single" w:sz="4" w:space="0" w:color="auto"/>
              <w:right w:val="single" w:sz="4" w:space="0" w:color="auto"/>
            </w:tcBorders>
            <w:shd w:val="clear" w:color="auto" w:fill="auto"/>
          </w:tcPr>
          <w:p w:rsidR="00FA0E88" w:rsidRPr="002208BA" w:rsidRDefault="00FA0E88" w:rsidP="007A22F9">
            <w:pPr>
              <w:ind w:firstLineChars="100" w:firstLine="180"/>
              <w:rPr>
                <w:sz w:val="18"/>
                <w:szCs w:val="18"/>
              </w:rPr>
            </w:pPr>
            <w:r w:rsidRPr="002208BA">
              <w:rPr>
                <w:sz w:val="18"/>
                <w:szCs w:val="18"/>
              </w:rPr>
              <w:t>Ingresos Fijos.</w:t>
            </w:r>
          </w:p>
        </w:tc>
        <w:tc>
          <w:tcPr>
            <w:tcW w:w="1827" w:type="dxa"/>
            <w:tcBorders>
              <w:top w:val="single" w:sz="8" w:space="0" w:color="auto"/>
              <w:left w:val="nil"/>
              <w:bottom w:val="single" w:sz="4" w:space="0" w:color="auto"/>
              <w:right w:val="single" w:sz="4" w:space="0" w:color="auto"/>
            </w:tcBorders>
            <w:shd w:val="clear" w:color="auto" w:fill="auto"/>
          </w:tcPr>
          <w:p w:rsidR="00FA0E88" w:rsidRPr="002208BA" w:rsidRDefault="00FA0E88" w:rsidP="007A22F9">
            <w:pPr>
              <w:rPr>
                <w:sz w:val="18"/>
                <w:szCs w:val="18"/>
              </w:rPr>
            </w:pPr>
            <w:r w:rsidRPr="002208BA">
              <w:rPr>
                <w:sz w:val="18"/>
                <w:szCs w:val="18"/>
              </w:rPr>
              <w:t>Empleo o Desempleo de por los menos un miembro.</w:t>
            </w:r>
          </w:p>
        </w:tc>
        <w:tc>
          <w:tcPr>
            <w:tcW w:w="1261"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FA0E88" w:rsidRPr="002208BA" w:rsidRDefault="00FA0E88" w:rsidP="007A22F9">
            <w:pPr>
              <w:jc w:val="center"/>
              <w:rPr>
                <w:sz w:val="18"/>
                <w:szCs w:val="18"/>
              </w:rPr>
            </w:pPr>
            <w:r w:rsidRPr="002208BA">
              <w:rPr>
                <w:sz w:val="18"/>
                <w:szCs w:val="18"/>
              </w:rPr>
              <w:t>Dólares Americanos</w:t>
            </w:r>
          </w:p>
        </w:tc>
      </w:tr>
      <w:tr w:rsidR="00FA0E88" w:rsidRPr="002208BA">
        <w:trPr>
          <w:trHeight w:val="765"/>
        </w:trPr>
        <w:tc>
          <w:tcPr>
            <w:tcW w:w="1545" w:type="dxa"/>
            <w:vMerge/>
            <w:tcBorders>
              <w:top w:val="single" w:sz="8" w:space="0" w:color="auto"/>
              <w:left w:val="single" w:sz="8" w:space="0" w:color="auto"/>
              <w:bottom w:val="single" w:sz="8" w:space="0" w:color="000000"/>
              <w:right w:val="single" w:sz="8" w:space="0" w:color="auto"/>
            </w:tcBorders>
            <w:vAlign w:val="center"/>
          </w:tcPr>
          <w:p w:rsidR="00FA0E88" w:rsidRPr="002208BA" w:rsidRDefault="00FA0E88" w:rsidP="007A22F9">
            <w:pPr>
              <w:rPr>
                <w:b/>
                <w:bCs/>
                <w:sz w:val="18"/>
                <w:szCs w:val="18"/>
              </w:rPr>
            </w:pPr>
          </w:p>
        </w:tc>
        <w:tc>
          <w:tcPr>
            <w:tcW w:w="1846" w:type="dxa"/>
            <w:vMerge/>
            <w:tcBorders>
              <w:top w:val="single" w:sz="8" w:space="0" w:color="auto"/>
              <w:left w:val="single" w:sz="8" w:space="0" w:color="auto"/>
              <w:bottom w:val="single" w:sz="8" w:space="0" w:color="000000"/>
              <w:right w:val="single" w:sz="4" w:space="0" w:color="auto"/>
            </w:tcBorders>
            <w:vAlign w:val="center"/>
          </w:tcPr>
          <w:p w:rsidR="00FA0E88" w:rsidRPr="002208BA" w:rsidRDefault="00FA0E88" w:rsidP="007A22F9">
            <w:pPr>
              <w:rPr>
                <w:b/>
                <w:bCs/>
                <w:sz w:val="18"/>
                <w:szCs w:val="18"/>
              </w:rPr>
            </w:pPr>
          </w:p>
        </w:tc>
        <w:tc>
          <w:tcPr>
            <w:tcW w:w="2161" w:type="dxa"/>
            <w:tcBorders>
              <w:top w:val="nil"/>
              <w:left w:val="nil"/>
              <w:bottom w:val="single" w:sz="4" w:space="0" w:color="auto"/>
              <w:right w:val="single" w:sz="4" w:space="0" w:color="auto"/>
            </w:tcBorders>
            <w:shd w:val="clear" w:color="auto" w:fill="auto"/>
          </w:tcPr>
          <w:p w:rsidR="00FA0E88" w:rsidRPr="002208BA" w:rsidRDefault="00FA0E88" w:rsidP="007A22F9">
            <w:pPr>
              <w:ind w:firstLineChars="100" w:firstLine="180"/>
              <w:rPr>
                <w:sz w:val="18"/>
                <w:szCs w:val="18"/>
              </w:rPr>
            </w:pPr>
            <w:r w:rsidRPr="002208BA">
              <w:rPr>
                <w:sz w:val="18"/>
                <w:szCs w:val="18"/>
              </w:rPr>
              <w:t>Ingresos extras.</w:t>
            </w:r>
          </w:p>
        </w:tc>
        <w:tc>
          <w:tcPr>
            <w:tcW w:w="1827" w:type="dxa"/>
            <w:tcBorders>
              <w:top w:val="nil"/>
              <w:left w:val="nil"/>
              <w:bottom w:val="single" w:sz="4" w:space="0" w:color="auto"/>
              <w:right w:val="single" w:sz="4" w:space="0" w:color="auto"/>
            </w:tcBorders>
            <w:shd w:val="clear" w:color="auto" w:fill="auto"/>
          </w:tcPr>
          <w:p w:rsidR="00FA0E88" w:rsidRPr="002208BA" w:rsidRDefault="00FA0E88" w:rsidP="007A22F9">
            <w:pPr>
              <w:rPr>
                <w:sz w:val="18"/>
                <w:szCs w:val="18"/>
              </w:rPr>
            </w:pPr>
            <w:r w:rsidRPr="002208BA">
              <w:rPr>
                <w:sz w:val="18"/>
                <w:szCs w:val="18"/>
              </w:rPr>
              <w:t>Divisas enviadas por emigrantes a su familia.</w:t>
            </w:r>
          </w:p>
        </w:tc>
        <w:tc>
          <w:tcPr>
            <w:tcW w:w="1261" w:type="dxa"/>
            <w:vMerge/>
            <w:tcBorders>
              <w:top w:val="single" w:sz="8" w:space="0" w:color="auto"/>
              <w:left w:val="single" w:sz="4" w:space="0" w:color="auto"/>
              <w:bottom w:val="single" w:sz="8" w:space="0" w:color="000000"/>
              <w:right w:val="single" w:sz="8" w:space="0" w:color="auto"/>
            </w:tcBorders>
            <w:vAlign w:val="center"/>
          </w:tcPr>
          <w:p w:rsidR="00FA0E88" w:rsidRPr="002208BA" w:rsidRDefault="00FA0E88" w:rsidP="007A22F9">
            <w:pPr>
              <w:rPr>
                <w:sz w:val="18"/>
                <w:szCs w:val="18"/>
              </w:rPr>
            </w:pPr>
          </w:p>
        </w:tc>
      </w:tr>
      <w:tr w:rsidR="00FA0E88" w:rsidRPr="002208BA">
        <w:trPr>
          <w:trHeight w:val="585"/>
        </w:trPr>
        <w:tc>
          <w:tcPr>
            <w:tcW w:w="1545" w:type="dxa"/>
            <w:vMerge/>
            <w:tcBorders>
              <w:top w:val="single" w:sz="8" w:space="0" w:color="auto"/>
              <w:left w:val="single" w:sz="8" w:space="0" w:color="auto"/>
              <w:bottom w:val="single" w:sz="8" w:space="0" w:color="000000"/>
              <w:right w:val="single" w:sz="8" w:space="0" w:color="auto"/>
            </w:tcBorders>
            <w:vAlign w:val="center"/>
          </w:tcPr>
          <w:p w:rsidR="00FA0E88" w:rsidRPr="002208BA" w:rsidRDefault="00FA0E88" w:rsidP="007A22F9">
            <w:pPr>
              <w:rPr>
                <w:b/>
                <w:bCs/>
                <w:sz w:val="18"/>
                <w:szCs w:val="18"/>
              </w:rPr>
            </w:pPr>
          </w:p>
        </w:tc>
        <w:tc>
          <w:tcPr>
            <w:tcW w:w="1846" w:type="dxa"/>
            <w:vMerge/>
            <w:tcBorders>
              <w:top w:val="single" w:sz="8" w:space="0" w:color="auto"/>
              <w:left w:val="single" w:sz="8" w:space="0" w:color="auto"/>
              <w:bottom w:val="single" w:sz="8" w:space="0" w:color="000000"/>
              <w:right w:val="single" w:sz="4" w:space="0" w:color="auto"/>
            </w:tcBorders>
            <w:vAlign w:val="center"/>
          </w:tcPr>
          <w:p w:rsidR="00FA0E88" w:rsidRPr="002208BA" w:rsidRDefault="00FA0E88" w:rsidP="007A22F9">
            <w:pPr>
              <w:rPr>
                <w:b/>
                <w:bCs/>
                <w:sz w:val="18"/>
                <w:szCs w:val="18"/>
              </w:rPr>
            </w:pPr>
          </w:p>
        </w:tc>
        <w:tc>
          <w:tcPr>
            <w:tcW w:w="2161" w:type="dxa"/>
            <w:tcBorders>
              <w:top w:val="nil"/>
              <w:left w:val="nil"/>
              <w:bottom w:val="single" w:sz="4" w:space="0" w:color="auto"/>
              <w:right w:val="single" w:sz="4" w:space="0" w:color="auto"/>
            </w:tcBorders>
            <w:shd w:val="clear" w:color="auto" w:fill="auto"/>
          </w:tcPr>
          <w:p w:rsidR="00FA0E88" w:rsidRPr="002208BA" w:rsidRDefault="00FA0E88" w:rsidP="007A22F9">
            <w:pPr>
              <w:ind w:firstLineChars="100" w:firstLine="180"/>
              <w:rPr>
                <w:sz w:val="18"/>
                <w:szCs w:val="18"/>
              </w:rPr>
            </w:pPr>
            <w:r w:rsidRPr="002208BA">
              <w:rPr>
                <w:sz w:val="18"/>
                <w:szCs w:val="18"/>
              </w:rPr>
              <w:t>Gastos familiares</w:t>
            </w:r>
          </w:p>
        </w:tc>
        <w:tc>
          <w:tcPr>
            <w:tcW w:w="1827" w:type="dxa"/>
            <w:tcBorders>
              <w:top w:val="nil"/>
              <w:left w:val="nil"/>
              <w:bottom w:val="single" w:sz="4" w:space="0" w:color="auto"/>
              <w:right w:val="single" w:sz="4" w:space="0" w:color="auto"/>
            </w:tcBorders>
            <w:shd w:val="clear" w:color="auto" w:fill="auto"/>
          </w:tcPr>
          <w:p w:rsidR="00FA0E88" w:rsidRPr="002208BA" w:rsidRDefault="00FA0E88" w:rsidP="007A22F9">
            <w:pPr>
              <w:rPr>
                <w:sz w:val="18"/>
                <w:szCs w:val="18"/>
              </w:rPr>
            </w:pPr>
            <w:r w:rsidRPr="002208BA">
              <w:rPr>
                <w:sz w:val="18"/>
                <w:szCs w:val="18"/>
              </w:rPr>
              <w:t>Inflación.</w:t>
            </w:r>
          </w:p>
        </w:tc>
        <w:tc>
          <w:tcPr>
            <w:tcW w:w="1261" w:type="dxa"/>
            <w:vMerge/>
            <w:tcBorders>
              <w:top w:val="single" w:sz="8" w:space="0" w:color="auto"/>
              <w:left w:val="single" w:sz="4" w:space="0" w:color="auto"/>
              <w:bottom w:val="single" w:sz="8" w:space="0" w:color="000000"/>
              <w:right w:val="single" w:sz="8" w:space="0" w:color="auto"/>
            </w:tcBorders>
            <w:vAlign w:val="center"/>
          </w:tcPr>
          <w:p w:rsidR="00FA0E88" w:rsidRPr="002208BA" w:rsidRDefault="00FA0E88" w:rsidP="007A22F9">
            <w:pPr>
              <w:rPr>
                <w:sz w:val="18"/>
                <w:szCs w:val="18"/>
              </w:rPr>
            </w:pPr>
          </w:p>
        </w:tc>
      </w:tr>
      <w:tr w:rsidR="00FA0E88" w:rsidRPr="002208BA">
        <w:trPr>
          <w:trHeight w:val="1020"/>
        </w:trPr>
        <w:tc>
          <w:tcPr>
            <w:tcW w:w="1545" w:type="dxa"/>
            <w:vMerge/>
            <w:tcBorders>
              <w:top w:val="single" w:sz="8" w:space="0" w:color="auto"/>
              <w:left w:val="single" w:sz="8" w:space="0" w:color="auto"/>
              <w:bottom w:val="single" w:sz="8" w:space="0" w:color="000000"/>
              <w:right w:val="single" w:sz="8" w:space="0" w:color="auto"/>
            </w:tcBorders>
            <w:vAlign w:val="center"/>
          </w:tcPr>
          <w:p w:rsidR="00FA0E88" w:rsidRPr="002208BA" w:rsidRDefault="00FA0E88" w:rsidP="007A22F9">
            <w:pPr>
              <w:rPr>
                <w:b/>
                <w:bCs/>
                <w:sz w:val="18"/>
                <w:szCs w:val="18"/>
              </w:rPr>
            </w:pPr>
          </w:p>
        </w:tc>
        <w:tc>
          <w:tcPr>
            <w:tcW w:w="1846" w:type="dxa"/>
            <w:vMerge/>
            <w:tcBorders>
              <w:top w:val="single" w:sz="8" w:space="0" w:color="auto"/>
              <w:left w:val="single" w:sz="8" w:space="0" w:color="auto"/>
              <w:bottom w:val="single" w:sz="8" w:space="0" w:color="000000"/>
              <w:right w:val="single" w:sz="4" w:space="0" w:color="auto"/>
            </w:tcBorders>
            <w:vAlign w:val="center"/>
          </w:tcPr>
          <w:p w:rsidR="00FA0E88" w:rsidRPr="002208BA" w:rsidRDefault="00FA0E88" w:rsidP="007A22F9">
            <w:pPr>
              <w:rPr>
                <w:b/>
                <w:bCs/>
                <w:sz w:val="18"/>
                <w:szCs w:val="18"/>
              </w:rPr>
            </w:pPr>
          </w:p>
        </w:tc>
        <w:tc>
          <w:tcPr>
            <w:tcW w:w="2161" w:type="dxa"/>
            <w:tcBorders>
              <w:top w:val="nil"/>
              <w:left w:val="nil"/>
              <w:bottom w:val="single" w:sz="4" w:space="0" w:color="auto"/>
              <w:right w:val="single" w:sz="4" w:space="0" w:color="auto"/>
            </w:tcBorders>
            <w:shd w:val="clear" w:color="auto" w:fill="auto"/>
          </w:tcPr>
          <w:p w:rsidR="00FA0E88" w:rsidRPr="002208BA" w:rsidRDefault="00FA0E88" w:rsidP="007A22F9">
            <w:pPr>
              <w:ind w:firstLineChars="100" w:firstLine="180"/>
              <w:rPr>
                <w:sz w:val="18"/>
                <w:szCs w:val="18"/>
              </w:rPr>
            </w:pPr>
            <w:r w:rsidRPr="002208BA">
              <w:rPr>
                <w:sz w:val="18"/>
                <w:szCs w:val="18"/>
              </w:rPr>
              <w:t>Tipo de vivienda</w:t>
            </w:r>
          </w:p>
        </w:tc>
        <w:tc>
          <w:tcPr>
            <w:tcW w:w="1827" w:type="dxa"/>
            <w:tcBorders>
              <w:top w:val="nil"/>
              <w:left w:val="nil"/>
              <w:bottom w:val="single" w:sz="4" w:space="0" w:color="auto"/>
              <w:right w:val="single" w:sz="4" w:space="0" w:color="auto"/>
            </w:tcBorders>
            <w:shd w:val="clear" w:color="auto" w:fill="auto"/>
          </w:tcPr>
          <w:p w:rsidR="00FA0E88" w:rsidRPr="002208BA" w:rsidRDefault="00FA0E88" w:rsidP="007A22F9">
            <w:pPr>
              <w:rPr>
                <w:sz w:val="18"/>
                <w:szCs w:val="18"/>
              </w:rPr>
            </w:pPr>
            <w:r w:rsidRPr="002208BA">
              <w:rPr>
                <w:sz w:val="18"/>
                <w:szCs w:val="18"/>
              </w:rPr>
              <w:t>Victima de Delincuencia de por los menos un miembro.</w:t>
            </w:r>
          </w:p>
        </w:tc>
        <w:tc>
          <w:tcPr>
            <w:tcW w:w="1261" w:type="dxa"/>
            <w:vMerge/>
            <w:tcBorders>
              <w:top w:val="single" w:sz="8" w:space="0" w:color="auto"/>
              <w:left w:val="single" w:sz="4" w:space="0" w:color="auto"/>
              <w:bottom w:val="single" w:sz="8" w:space="0" w:color="000000"/>
              <w:right w:val="single" w:sz="8" w:space="0" w:color="auto"/>
            </w:tcBorders>
            <w:vAlign w:val="center"/>
          </w:tcPr>
          <w:p w:rsidR="00FA0E88" w:rsidRPr="002208BA" w:rsidRDefault="00FA0E88" w:rsidP="007A22F9">
            <w:pPr>
              <w:rPr>
                <w:sz w:val="18"/>
                <w:szCs w:val="18"/>
              </w:rPr>
            </w:pPr>
          </w:p>
        </w:tc>
      </w:tr>
      <w:tr w:rsidR="00FA0E88" w:rsidRPr="002208BA">
        <w:trPr>
          <w:trHeight w:val="780"/>
        </w:trPr>
        <w:tc>
          <w:tcPr>
            <w:tcW w:w="1545" w:type="dxa"/>
            <w:vMerge/>
            <w:tcBorders>
              <w:top w:val="single" w:sz="8" w:space="0" w:color="auto"/>
              <w:left w:val="single" w:sz="8" w:space="0" w:color="auto"/>
              <w:bottom w:val="single" w:sz="8" w:space="0" w:color="000000"/>
              <w:right w:val="single" w:sz="8" w:space="0" w:color="auto"/>
            </w:tcBorders>
            <w:vAlign w:val="center"/>
          </w:tcPr>
          <w:p w:rsidR="00FA0E88" w:rsidRPr="002208BA" w:rsidRDefault="00FA0E88" w:rsidP="007A22F9">
            <w:pPr>
              <w:rPr>
                <w:b/>
                <w:bCs/>
                <w:sz w:val="18"/>
                <w:szCs w:val="18"/>
              </w:rPr>
            </w:pPr>
          </w:p>
        </w:tc>
        <w:tc>
          <w:tcPr>
            <w:tcW w:w="1846" w:type="dxa"/>
            <w:vMerge/>
            <w:tcBorders>
              <w:top w:val="single" w:sz="8" w:space="0" w:color="auto"/>
              <w:left w:val="single" w:sz="8" w:space="0" w:color="auto"/>
              <w:bottom w:val="single" w:sz="8" w:space="0" w:color="000000"/>
              <w:right w:val="single" w:sz="4" w:space="0" w:color="auto"/>
            </w:tcBorders>
            <w:vAlign w:val="center"/>
          </w:tcPr>
          <w:p w:rsidR="00FA0E88" w:rsidRPr="002208BA" w:rsidRDefault="00FA0E88" w:rsidP="007A22F9">
            <w:pPr>
              <w:rPr>
                <w:b/>
                <w:bCs/>
                <w:sz w:val="18"/>
                <w:szCs w:val="18"/>
              </w:rPr>
            </w:pPr>
          </w:p>
        </w:tc>
        <w:tc>
          <w:tcPr>
            <w:tcW w:w="2161" w:type="dxa"/>
            <w:tcBorders>
              <w:top w:val="nil"/>
              <w:left w:val="nil"/>
              <w:bottom w:val="single" w:sz="8" w:space="0" w:color="auto"/>
              <w:right w:val="single" w:sz="4" w:space="0" w:color="auto"/>
            </w:tcBorders>
            <w:shd w:val="clear" w:color="auto" w:fill="auto"/>
          </w:tcPr>
          <w:p w:rsidR="00FA0E88" w:rsidRPr="002208BA" w:rsidRDefault="00FA0E88" w:rsidP="007A22F9">
            <w:pPr>
              <w:ind w:firstLineChars="100" w:firstLine="180"/>
              <w:rPr>
                <w:sz w:val="18"/>
                <w:szCs w:val="18"/>
              </w:rPr>
            </w:pPr>
            <w:r w:rsidRPr="002208BA">
              <w:rPr>
                <w:sz w:val="18"/>
                <w:szCs w:val="18"/>
              </w:rPr>
              <w:t>Deudas de servicios básicos.</w:t>
            </w:r>
          </w:p>
        </w:tc>
        <w:tc>
          <w:tcPr>
            <w:tcW w:w="1827" w:type="dxa"/>
            <w:tcBorders>
              <w:top w:val="nil"/>
              <w:left w:val="nil"/>
              <w:bottom w:val="single" w:sz="8" w:space="0" w:color="auto"/>
              <w:right w:val="single" w:sz="4" w:space="0" w:color="auto"/>
            </w:tcBorders>
            <w:shd w:val="clear" w:color="auto" w:fill="auto"/>
          </w:tcPr>
          <w:p w:rsidR="00FA0E88" w:rsidRPr="002208BA" w:rsidRDefault="00FA0E88" w:rsidP="007A22F9">
            <w:pPr>
              <w:rPr>
                <w:sz w:val="18"/>
                <w:szCs w:val="18"/>
              </w:rPr>
            </w:pPr>
            <w:r w:rsidRPr="002208BA">
              <w:rPr>
                <w:sz w:val="18"/>
                <w:szCs w:val="18"/>
              </w:rPr>
              <w:t>Saldos acumulados por falta de efectivo.</w:t>
            </w:r>
          </w:p>
        </w:tc>
        <w:tc>
          <w:tcPr>
            <w:tcW w:w="1261" w:type="dxa"/>
            <w:vMerge/>
            <w:tcBorders>
              <w:top w:val="single" w:sz="8" w:space="0" w:color="auto"/>
              <w:left w:val="single" w:sz="4" w:space="0" w:color="auto"/>
              <w:bottom w:val="single" w:sz="8" w:space="0" w:color="000000"/>
              <w:right w:val="single" w:sz="8" w:space="0" w:color="auto"/>
            </w:tcBorders>
            <w:vAlign w:val="center"/>
          </w:tcPr>
          <w:p w:rsidR="00FA0E88" w:rsidRPr="002208BA" w:rsidRDefault="00FA0E88" w:rsidP="007A22F9">
            <w:pPr>
              <w:rPr>
                <w:sz w:val="18"/>
                <w:szCs w:val="18"/>
              </w:rPr>
            </w:pPr>
          </w:p>
        </w:tc>
      </w:tr>
      <w:tr w:rsidR="00FA0E88" w:rsidRPr="002208BA">
        <w:trPr>
          <w:trHeight w:val="1020"/>
        </w:trPr>
        <w:tc>
          <w:tcPr>
            <w:tcW w:w="1545" w:type="dxa"/>
            <w:vMerge/>
            <w:tcBorders>
              <w:top w:val="single" w:sz="8" w:space="0" w:color="auto"/>
              <w:left w:val="single" w:sz="8" w:space="0" w:color="auto"/>
              <w:bottom w:val="single" w:sz="8" w:space="0" w:color="000000"/>
              <w:right w:val="single" w:sz="8" w:space="0" w:color="auto"/>
            </w:tcBorders>
            <w:vAlign w:val="center"/>
          </w:tcPr>
          <w:p w:rsidR="00FA0E88" w:rsidRPr="002208BA" w:rsidRDefault="00FA0E88" w:rsidP="007A22F9">
            <w:pPr>
              <w:rPr>
                <w:b/>
                <w:bCs/>
                <w:sz w:val="18"/>
                <w:szCs w:val="18"/>
              </w:rPr>
            </w:pPr>
          </w:p>
        </w:tc>
        <w:tc>
          <w:tcPr>
            <w:tcW w:w="1846" w:type="dxa"/>
            <w:vMerge w:val="restart"/>
            <w:tcBorders>
              <w:top w:val="nil"/>
              <w:left w:val="single" w:sz="8" w:space="0" w:color="auto"/>
              <w:bottom w:val="single" w:sz="8" w:space="0" w:color="000000"/>
              <w:right w:val="single" w:sz="4" w:space="0" w:color="auto"/>
            </w:tcBorders>
            <w:shd w:val="clear" w:color="auto" w:fill="auto"/>
            <w:vAlign w:val="center"/>
          </w:tcPr>
          <w:p w:rsidR="00FA0E88" w:rsidRPr="002208BA" w:rsidRDefault="00FA0E88" w:rsidP="007A22F9">
            <w:pPr>
              <w:jc w:val="center"/>
              <w:rPr>
                <w:b/>
                <w:bCs/>
                <w:sz w:val="18"/>
                <w:szCs w:val="18"/>
              </w:rPr>
            </w:pPr>
            <w:r w:rsidRPr="002208BA">
              <w:rPr>
                <w:b/>
                <w:bCs/>
                <w:sz w:val="18"/>
                <w:szCs w:val="18"/>
              </w:rPr>
              <w:t xml:space="preserve">Consumo de gas </w:t>
            </w:r>
          </w:p>
        </w:tc>
        <w:tc>
          <w:tcPr>
            <w:tcW w:w="2161" w:type="dxa"/>
            <w:tcBorders>
              <w:top w:val="nil"/>
              <w:left w:val="nil"/>
              <w:bottom w:val="single" w:sz="4" w:space="0" w:color="auto"/>
              <w:right w:val="single" w:sz="4" w:space="0" w:color="auto"/>
            </w:tcBorders>
            <w:shd w:val="clear" w:color="auto" w:fill="auto"/>
          </w:tcPr>
          <w:p w:rsidR="00FA0E88" w:rsidRPr="002208BA" w:rsidRDefault="00FA0E88" w:rsidP="007A22F9">
            <w:pPr>
              <w:ind w:firstLineChars="100" w:firstLine="180"/>
              <w:rPr>
                <w:sz w:val="18"/>
                <w:szCs w:val="18"/>
              </w:rPr>
            </w:pPr>
            <w:r w:rsidRPr="002208BA">
              <w:rPr>
                <w:sz w:val="18"/>
                <w:szCs w:val="18"/>
              </w:rPr>
              <w:t>Promedio de preparación de alimentos al día.</w:t>
            </w:r>
          </w:p>
        </w:tc>
        <w:tc>
          <w:tcPr>
            <w:tcW w:w="1827" w:type="dxa"/>
            <w:tcBorders>
              <w:top w:val="nil"/>
              <w:left w:val="nil"/>
              <w:bottom w:val="single" w:sz="4" w:space="0" w:color="auto"/>
              <w:right w:val="single" w:sz="4" w:space="0" w:color="auto"/>
            </w:tcBorders>
            <w:shd w:val="clear" w:color="auto" w:fill="auto"/>
            <w:vAlign w:val="center"/>
          </w:tcPr>
          <w:p w:rsidR="00FA0E88" w:rsidRPr="002208BA" w:rsidRDefault="00FA0E88" w:rsidP="007A22F9">
            <w:pPr>
              <w:rPr>
                <w:sz w:val="18"/>
                <w:szCs w:val="18"/>
              </w:rPr>
            </w:pPr>
            <w:r w:rsidRPr="002208BA">
              <w:rPr>
                <w:sz w:val="18"/>
                <w:szCs w:val="18"/>
              </w:rPr>
              <w:t>Calculado dentro de periodos mensuales.</w:t>
            </w:r>
          </w:p>
        </w:tc>
        <w:tc>
          <w:tcPr>
            <w:tcW w:w="1261" w:type="dxa"/>
            <w:tcBorders>
              <w:top w:val="nil"/>
              <w:left w:val="nil"/>
              <w:bottom w:val="single" w:sz="4" w:space="0" w:color="auto"/>
              <w:right w:val="single" w:sz="8" w:space="0" w:color="auto"/>
            </w:tcBorders>
            <w:shd w:val="clear" w:color="auto" w:fill="auto"/>
            <w:noWrap/>
            <w:vAlign w:val="center"/>
          </w:tcPr>
          <w:p w:rsidR="00FA0E88" w:rsidRPr="002208BA" w:rsidRDefault="00FA0E88" w:rsidP="007A22F9">
            <w:pPr>
              <w:jc w:val="center"/>
              <w:rPr>
                <w:sz w:val="18"/>
                <w:szCs w:val="18"/>
              </w:rPr>
            </w:pPr>
            <w:r w:rsidRPr="002208BA">
              <w:rPr>
                <w:sz w:val="18"/>
                <w:szCs w:val="18"/>
              </w:rPr>
              <w:t>Número</w:t>
            </w:r>
          </w:p>
        </w:tc>
      </w:tr>
      <w:tr w:rsidR="00FA0E88" w:rsidRPr="002208BA">
        <w:trPr>
          <w:trHeight w:val="662"/>
        </w:trPr>
        <w:tc>
          <w:tcPr>
            <w:tcW w:w="1545" w:type="dxa"/>
            <w:vMerge/>
            <w:tcBorders>
              <w:top w:val="single" w:sz="8" w:space="0" w:color="auto"/>
              <w:left w:val="single" w:sz="8" w:space="0" w:color="auto"/>
              <w:bottom w:val="single" w:sz="8" w:space="0" w:color="000000"/>
              <w:right w:val="single" w:sz="8" w:space="0" w:color="auto"/>
            </w:tcBorders>
            <w:vAlign w:val="center"/>
          </w:tcPr>
          <w:p w:rsidR="00FA0E88" w:rsidRPr="002208BA" w:rsidRDefault="00FA0E88" w:rsidP="007A22F9">
            <w:pPr>
              <w:rPr>
                <w:b/>
                <w:bCs/>
                <w:sz w:val="18"/>
                <w:szCs w:val="18"/>
              </w:rPr>
            </w:pPr>
          </w:p>
        </w:tc>
        <w:tc>
          <w:tcPr>
            <w:tcW w:w="1846" w:type="dxa"/>
            <w:vMerge/>
            <w:tcBorders>
              <w:top w:val="nil"/>
              <w:left w:val="single" w:sz="8" w:space="0" w:color="auto"/>
              <w:bottom w:val="single" w:sz="8" w:space="0" w:color="000000"/>
              <w:right w:val="single" w:sz="4" w:space="0" w:color="auto"/>
            </w:tcBorders>
            <w:vAlign w:val="center"/>
          </w:tcPr>
          <w:p w:rsidR="00FA0E88" w:rsidRPr="002208BA" w:rsidRDefault="00FA0E88" w:rsidP="007A22F9">
            <w:pPr>
              <w:rPr>
                <w:b/>
                <w:bCs/>
                <w:sz w:val="18"/>
                <w:szCs w:val="18"/>
              </w:rPr>
            </w:pPr>
          </w:p>
        </w:tc>
        <w:tc>
          <w:tcPr>
            <w:tcW w:w="2161" w:type="dxa"/>
            <w:tcBorders>
              <w:top w:val="nil"/>
              <w:left w:val="nil"/>
              <w:bottom w:val="single" w:sz="4" w:space="0" w:color="auto"/>
              <w:right w:val="single" w:sz="4" w:space="0" w:color="auto"/>
            </w:tcBorders>
            <w:shd w:val="clear" w:color="auto" w:fill="auto"/>
          </w:tcPr>
          <w:p w:rsidR="00FA0E88" w:rsidRPr="002208BA" w:rsidRDefault="00FA0E88" w:rsidP="007A22F9">
            <w:pPr>
              <w:ind w:firstLineChars="100" w:firstLine="180"/>
              <w:rPr>
                <w:sz w:val="18"/>
                <w:szCs w:val="18"/>
              </w:rPr>
            </w:pPr>
            <w:r w:rsidRPr="002208BA">
              <w:rPr>
                <w:sz w:val="18"/>
                <w:szCs w:val="18"/>
              </w:rPr>
              <w:t>Uso para preparación de alimentos según su tipo.</w:t>
            </w:r>
          </w:p>
        </w:tc>
        <w:tc>
          <w:tcPr>
            <w:tcW w:w="1827" w:type="dxa"/>
            <w:tcBorders>
              <w:top w:val="nil"/>
              <w:left w:val="nil"/>
              <w:bottom w:val="single" w:sz="4" w:space="0" w:color="auto"/>
              <w:right w:val="single" w:sz="4" w:space="0" w:color="auto"/>
            </w:tcBorders>
            <w:shd w:val="clear" w:color="auto" w:fill="auto"/>
          </w:tcPr>
          <w:p w:rsidR="00FA0E88" w:rsidRPr="002208BA" w:rsidRDefault="00FA0E88" w:rsidP="007A22F9">
            <w:pPr>
              <w:rPr>
                <w:sz w:val="18"/>
                <w:szCs w:val="18"/>
              </w:rPr>
            </w:pPr>
            <w:r w:rsidRPr="002208BA">
              <w:rPr>
                <w:sz w:val="18"/>
                <w:szCs w:val="18"/>
              </w:rPr>
              <w:t>Calculado en base a los Miembros.</w:t>
            </w:r>
          </w:p>
        </w:tc>
        <w:tc>
          <w:tcPr>
            <w:tcW w:w="1261" w:type="dxa"/>
            <w:vMerge w:val="restart"/>
            <w:tcBorders>
              <w:top w:val="nil"/>
              <w:left w:val="single" w:sz="4" w:space="0" w:color="auto"/>
              <w:bottom w:val="single" w:sz="8" w:space="0" w:color="000000"/>
              <w:right w:val="single" w:sz="8" w:space="0" w:color="auto"/>
            </w:tcBorders>
            <w:shd w:val="clear" w:color="auto" w:fill="auto"/>
            <w:vAlign w:val="center"/>
          </w:tcPr>
          <w:p w:rsidR="00FA0E88" w:rsidRPr="002208BA" w:rsidRDefault="00FA0E88" w:rsidP="007A22F9">
            <w:pPr>
              <w:jc w:val="center"/>
              <w:rPr>
                <w:sz w:val="18"/>
                <w:szCs w:val="18"/>
              </w:rPr>
            </w:pPr>
            <w:r w:rsidRPr="002208BA">
              <w:rPr>
                <w:sz w:val="18"/>
                <w:szCs w:val="18"/>
              </w:rPr>
              <w:t>Número de garrafas de GLP de 15 kilos</w:t>
            </w:r>
          </w:p>
        </w:tc>
      </w:tr>
      <w:tr w:rsidR="00FA0E88" w:rsidRPr="002208BA">
        <w:trPr>
          <w:trHeight w:val="1275"/>
        </w:trPr>
        <w:tc>
          <w:tcPr>
            <w:tcW w:w="1545" w:type="dxa"/>
            <w:vMerge/>
            <w:tcBorders>
              <w:top w:val="single" w:sz="8" w:space="0" w:color="auto"/>
              <w:left w:val="single" w:sz="8" w:space="0" w:color="auto"/>
              <w:bottom w:val="single" w:sz="8" w:space="0" w:color="000000"/>
              <w:right w:val="single" w:sz="8" w:space="0" w:color="auto"/>
            </w:tcBorders>
            <w:vAlign w:val="center"/>
          </w:tcPr>
          <w:p w:rsidR="00FA0E88" w:rsidRPr="002208BA" w:rsidRDefault="00FA0E88" w:rsidP="007A22F9">
            <w:pPr>
              <w:rPr>
                <w:b/>
                <w:bCs/>
                <w:sz w:val="18"/>
                <w:szCs w:val="18"/>
              </w:rPr>
            </w:pPr>
          </w:p>
        </w:tc>
        <w:tc>
          <w:tcPr>
            <w:tcW w:w="1846" w:type="dxa"/>
            <w:vMerge/>
            <w:tcBorders>
              <w:top w:val="nil"/>
              <w:left w:val="single" w:sz="8" w:space="0" w:color="auto"/>
              <w:bottom w:val="single" w:sz="8" w:space="0" w:color="000000"/>
              <w:right w:val="single" w:sz="4" w:space="0" w:color="auto"/>
            </w:tcBorders>
            <w:vAlign w:val="center"/>
          </w:tcPr>
          <w:p w:rsidR="00FA0E88" w:rsidRPr="002208BA" w:rsidRDefault="00FA0E88" w:rsidP="007A22F9">
            <w:pPr>
              <w:rPr>
                <w:b/>
                <w:bCs/>
                <w:sz w:val="18"/>
                <w:szCs w:val="18"/>
              </w:rPr>
            </w:pPr>
          </w:p>
        </w:tc>
        <w:tc>
          <w:tcPr>
            <w:tcW w:w="2161" w:type="dxa"/>
            <w:tcBorders>
              <w:top w:val="nil"/>
              <w:left w:val="nil"/>
              <w:bottom w:val="single" w:sz="4" w:space="0" w:color="auto"/>
              <w:right w:val="single" w:sz="4" w:space="0" w:color="auto"/>
            </w:tcBorders>
            <w:shd w:val="clear" w:color="auto" w:fill="auto"/>
          </w:tcPr>
          <w:p w:rsidR="00FA0E88" w:rsidRPr="002208BA" w:rsidRDefault="00FA0E88" w:rsidP="007A22F9">
            <w:pPr>
              <w:ind w:firstLineChars="100" w:firstLine="180"/>
              <w:rPr>
                <w:sz w:val="18"/>
                <w:szCs w:val="18"/>
              </w:rPr>
            </w:pPr>
            <w:r w:rsidRPr="002208BA">
              <w:rPr>
                <w:sz w:val="18"/>
                <w:szCs w:val="18"/>
              </w:rPr>
              <w:t>Uso para otros fines domésticos</w:t>
            </w:r>
          </w:p>
        </w:tc>
        <w:tc>
          <w:tcPr>
            <w:tcW w:w="1827" w:type="dxa"/>
            <w:tcBorders>
              <w:top w:val="nil"/>
              <w:left w:val="nil"/>
              <w:bottom w:val="single" w:sz="4" w:space="0" w:color="auto"/>
              <w:right w:val="single" w:sz="4" w:space="0" w:color="auto"/>
            </w:tcBorders>
            <w:shd w:val="clear" w:color="auto" w:fill="auto"/>
          </w:tcPr>
          <w:p w:rsidR="00FA0E88" w:rsidRPr="002208BA" w:rsidRDefault="00FA0E88" w:rsidP="007A22F9">
            <w:pPr>
              <w:rPr>
                <w:sz w:val="18"/>
                <w:szCs w:val="18"/>
              </w:rPr>
            </w:pPr>
            <w:r w:rsidRPr="002208BA">
              <w:rPr>
                <w:sz w:val="18"/>
                <w:szCs w:val="18"/>
              </w:rPr>
              <w:t xml:space="preserve">Calculados en base a enceres de uso diferente a la preparación de alimentos. </w:t>
            </w:r>
          </w:p>
        </w:tc>
        <w:tc>
          <w:tcPr>
            <w:tcW w:w="1261" w:type="dxa"/>
            <w:vMerge/>
            <w:tcBorders>
              <w:top w:val="nil"/>
              <w:left w:val="single" w:sz="4" w:space="0" w:color="auto"/>
              <w:bottom w:val="single" w:sz="8" w:space="0" w:color="000000"/>
              <w:right w:val="single" w:sz="8" w:space="0" w:color="auto"/>
            </w:tcBorders>
            <w:vAlign w:val="center"/>
          </w:tcPr>
          <w:p w:rsidR="00FA0E88" w:rsidRPr="002208BA" w:rsidRDefault="00FA0E88" w:rsidP="007A22F9">
            <w:pPr>
              <w:rPr>
                <w:sz w:val="18"/>
                <w:szCs w:val="18"/>
              </w:rPr>
            </w:pPr>
          </w:p>
        </w:tc>
      </w:tr>
      <w:tr w:rsidR="00FA0E88" w:rsidRPr="002208BA">
        <w:trPr>
          <w:trHeight w:val="1232"/>
        </w:trPr>
        <w:tc>
          <w:tcPr>
            <w:tcW w:w="1545" w:type="dxa"/>
            <w:vMerge/>
            <w:tcBorders>
              <w:top w:val="single" w:sz="8" w:space="0" w:color="auto"/>
              <w:left w:val="single" w:sz="8" w:space="0" w:color="auto"/>
              <w:bottom w:val="single" w:sz="8" w:space="0" w:color="000000"/>
              <w:right w:val="single" w:sz="8" w:space="0" w:color="auto"/>
            </w:tcBorders>
            <w:vAlign w:val="center"/>
          </w:tcPr>
          <w:p w:rsidR="00FA0E88" w:rsidRPr="002208BA" w:rsidRDefault="00FA0E88" w:rsidP="007A22F9">
            <w:pPr>
              <w:rPr>
                <w:b/>
                <w:bCs/>
                <w:sz w:val="18"/>
                <w:szCs w:val="18"/>
              </w:rPr>
            </w:pPr>
          </w:p>
        </w:tc>
        <w:tc>
          <w:tcPr>
            <w:tcW w:w="1846" w:type="dxa"/>
            <w:vMerge/>
            <w:tcBorders>
              <w:top w:val="nil"/>
              <w:left w:val="single" w:sz="8" w:space="0" w:color="auto"/>
              <w:bottom w:val="single" w:sz="8" w:space="0" w:color="000000"/>
              <w:right w:val="single" w:sz="4" w:space="0" w:color="auto"/>
            </w:tcBorders>
            <w:vAlign w:val="center"/>
          </w:tcPr>
          <w:p w:rsidR="00FA0E88" w:rsidRPr="002208BA" w:rsidRDefault="00FA0E88" w:rsidP="007A22F9">
            <w:pPr>
              <w:rPr>
                <w:b/>
                <w:bCs/>
                <w:sz w:val="18"/>
                <w:szCs w:val="18"/>
              </w:rPr>
            </w:pPr>
          </w:p>
        </w:tc>
        <w:tc>
          <w:tcPr>
            <w:tcW w:w="2161" w:type="dxa"/>
            <w:tcBorders>
              <w:top w:val="nil"/>
              <w:left w:val="nil"/>
              <w:bottom w:val="single" w:sz="8" w:space="0" w:color="auto"/>
              <w:right w:val="single" w:sz="4" w:space="0" w:color="auto"/>
            </w:tcBorders>
            <w:shd w:val="clear" w:color="auto" w:fill="auto"/>
          </w:tcPr>
          <w:p w:rsidR="00FA0E88" w:rsidRPr="002208BA" w:rsidRDefault="00FA0E88" w:rsidP="007A22F9">
            <w:pPr>
              <w:ind w:firstLineChars="100" w:firstLine="180"/>
              <w:rPr>
                <w:sz w:val="18"/>
                <w:szCs w:val="18"/>
              </w:rPr>
            </w:pPr>
            <w:r w:rsidRPr="002208BA">
              <w:rPr>
                <w:sz w:val="18"/>
                <w:szCs w:val="18"/>
              </w:rPr>
              <w:t>Uso para otros fines no domésticos.</w:t>
            </w:r>
          </w:p>
        </w:tc>
        <w:tc>
          <w:tcPr>
            <w:tcW w:w="1827" w:type="dxa"/>
            <w:tcBorders>
              <w:top w:val="nil"/>
              <w:left w:val="nil"/>
              <w:bottom w:val="single" w:sz="8" w:space="0" w:color="auto"/>
              <w:right w:val="single" w:sz="4" w:space="0" w:color="auto"/>
            </w:tcBorders>
            <w:shd w:val="clear" w:color="auto" w:fill="auto"/>
          </w:tcPr>
          <w:p w:rsidR="00FA0E88" w:rsidRPr="002208BA" w:rsidRDefault="00FA0E88" w:rsidP="007A22F9">
            <w:pPr>
              <w:rPr>
                <w:sz w:val="18"/>
                <w:szCs w:val="18"/>
              </w:rPr>
            </w:pPr>
            <w:r w:rsidRPr="002208BA">
              <w:rPr>
                <w:sz w:val="18"/>
                <w:szCs w:val="18"/>
              </w:rPr>
              <w:t xml:space="preserve">Calculados en base a equipos de trabajo a GAS (industrial o artesanal) para fines industriales o comerciales. </w:t>
            </w:r>
          </w:p>
        </w:tc>
        <w:tc>
          <w:tcPr>
            <w:tcW w:w="1261" w:type="dxa"/>
            <w:vMerge/>
            <w:tcBorders>
              <w:top w:val="nil"/>
              <w:left w:val="single" w:sz="4" w:space="0" w:color="auto"/>
              <w:bottom w:val="single" w:sz="8" w:space="0" w:color="000000"/>
              <w:right w:val="single" w:sz="8" w:space="0" w:color="auto"/>
            </w:tcBorders>
            <w:vAlign w:val="center"/>
          </w:tcPr>
          <w:p w:rsidR="00FA0E88" w:rsidRPr="002208BA" w:rsidRDefault="00FA0E88" w:rsidP="007A22F9">
            <w:pPr>
              <w:rPr>
                <w:sz w:val="18"/>
                <w:szCs w:val="18"/>
              </w:rPr>
            </w:pPr>
          </w:p>
        </w:tc>
      </w:tr>
    </w:tbl>
    <w:p w:rsidR="00FA0E88" w:rsidRPr="002208BA" w:rsidRDefault="00FA0E88" w:rsidP="00FA0E88">
      <w:pPr>
        <w:spacing w:line="360" w:lineRule="auto"/>
        <w:ind w:left="360"/>
        <w:jc w:val="both"/>
        <w:rPr>
          <w:sz w:val="18"/>
          <w:szCs w:val="18"/>
        </w:rPr>
      </w:pPr>
    </w:p>
    <w:tbl>
      <w:tblPr>
        <w:tblW w:w="5340" w:type="dxa"/>
        <w:jc w:val="center"/>
        <w:tblCellMar>
          <w:left w:w="70" w:type="dxa"/>
          <w:right w:w="70" w:type="dxa"/>
        </w:tblCellMar>
        <w:tblLook w:val="0000"/>
      </w:tblPr>
      <w:tblGrid>
        <w:gridCol w:w="2620"/>
        <w:gridCol w:w="1360"/>
        <w:gridCol w:w="1360"/>
      </w:tblGrid>
      <w:tr w:rsidR="00FA0E88">
        <w:trPr>
          <w:trHeight w:val="270"/>
          <w:jc w:val="center"/>
        </w:trPr>
        <w:tc>
          <w:tcPr>
            <w:tcW w:w="5340" w:type="dxa"/>
            <w:gridSpan w:val="3"/>
            <w:tcBorders>
              <w:top w:val="single" w:sz="8" w:space="0" w:color="auto"/>
              <w:left w:val="single" w:sz="8" w:space="0" w:color="auto"/>
              <w:bottom w:val="nil"/>
              <w:right w:val="single" w:sz="8" w:space="0" w:color="000000"/>
            </w:tcBorders>
            <w:shd w:val="clear" w:color="auto" w:fill="auto"/>
            <w:noWrap/>
            <w:vAlign w:val="bottom"/>
          </w:tcPr>
          <w:p w:rsidR="00FA0E88" w:rsidRDefault="007A22F9">
            <w:pPr>
              <w:jc w:val="center"/>
              <w:rPr>
                <w:rFonts w:ascii="Arial" w:hAnsi="Arial" w:cs="Arial"/>
                <w:b/>
                <w:bCs/>
                <w:sz w:val="20"/>
                <w:szCs w:val="20"/>
              </w:rPr>
            </w:pPr>
            <w:r>
              <w:rPr>
                <w:rFonts w:ascii="Arial" w:hAnsi="Arial" w:cs="Arial"/>
                <w:b/>
                <w:bCs/>
                <w:sz w:val="20"/>
                <w:szCs w:val="20"/>
              </w:rPr>
              <w:lastRenderedPageBreak/>
              <w:t>Línea</w:t>
            </w:r>
            <w:r w:rsidR="00FA0E88">
              <w:rPr>
                <w:rFonts w:ascii="Arial" w:hAnsi="Arial" w:cs="Arial"/>
                <w:b/>
                <w:bCs/>
                <w:sz w:val="20"/>
                <w:szCs w:val="20"/>
              </w:rPr>
              <w:t xml:space="preserve"> Base</w:t>
            </w:r>
          </w:p>
        </w:tc>
      </w:tr>
      <w:tr w:rsidR="00FA0E88">
        <w:trPr>
          <w:trHeight w:val="525"/>
          <w:jc w:val="center"/>
        </w:trPr>
        <w:tc>
          <w:tcPr>
            <w:tcW w:w="2620" w:type="dxa"/>
            <w:tcBorders>
              <w:top w:val="single" w:sz="8" w:space="0" w:color="auto"/>
              <w:left w:val="single" w:sz="8" w:space="0" w:color="auto"/>
              <w:bottom w:val="single" w:sz="8" w:space="0" w:color="auto"/>
              <w:right w:val="single" w:sz="8" w:space="0" w:color="auto"/>
            </w:tcBorders>
            <w:shd w:val="clear" w:color="auto" w:fill="auto"/>
            <w:vAlign w:val="center"/>
          </w:tcPr>
          <w:p w:rsidR="00FA0E88" w:rsidRDefault="00FA0E88">
            <w:pPr>
              <w:jc w:val="center"/>
              <w:rPr>
                <w:rFonts w:ascii="Arial" w:hAnsi="Arial" w:cs="Arial"/>
                <w:b/>
                <w:bCs/>
                <w:sz w:val="20"/>
                <w:szCs w:val="20"/>
              </w:rPr>
            </w:pPr>
            <w:r>
              <w:rPr>
                <w:rFonts w:ascii="Arial" w:hAnsi="Arial" w:cs="Arial"/>
                <w:b/>
                <w:bCs/>
                <w:sz w:val="20"/>
                <w:szCs w:val="20"/>
              </w:rPr>
              <w:t>Indicadores</w:t>
            </w:r>
          </w:p>
        </w:tc>
        <w:tc>
          <w:tcPr>
            <w:tcW w:w="1360" w:type="dxa"/>
            <w:tcBorders>
              <w:top w:val="single" w:sz="8" w:space="0" w:color="auto"/>
              <w:left w:val="nil"/>
              <w:bottom w:val="nil"/>
              <w:right w:val="single" w:sz="4" w:space="0" w:color="auto"/>
            </w:tcBorders>
            <w:shd w:val="clear" w:color="auto" w:fill="auto"/>
            <w:vAlign w:val="center"/>
          </w:tcPr>
          <w:p w:rsidR="00FA0E88" w:rsidRDefault="00FA0E88">
            <w:pPr>
              <w:jc w:val="center"/>
              <w:rPr>
                <w:rFonts w:ascii="Arial" w:hAnsi="Arial" w:cs="Arial"/>
                <w:b/>
                <w:bCs/>
                <w:sz w:val="20"/>
                <w:szCs w:val="20"/>
              </w:rPr>
            </w:pPr>
            <w:r>
              <w:rPr>
                <w:rFonts w:ascii="Arial" w:hAnsi="Arial" w:cs="Arial"/>
                <w:b/>
                <w:bCs/>
                <w:sz w:val="20"/>
                <w:szCs w:val="20"/>
              </w:rPr>
              <w:t>Antes del Proyecto</w:t>
            </w:r>
          </w:p>
        </w:tc>
        <w:tc>
          <w:tcPr>
            <w:tcW w:w="1360" w:type="dxa"/>
            <w:tcBorders>
              <w:top w:val="single" w:sz="8" w:space="0" w:color="auto"/>
              <w:left w:val="nil"/>
              <w:bottom w:val="nil"/>
              <w:right w:val="single" w:sz="8" w:space="0" w:color="auto"/>
            </w:tcBorders>
            <w:shd w:val="clear" w:color="auto" w:fill="auto"/>
            <w:vAlign w:val="center"/>
          </w:tcPr>
          <w:p w:rsidR="00FA0E88" w:rsidRDefault="007A22F9">
            <w:pPr>
              <w:jc w:val="center"/>
              <w:rPr>
                <w:rFonts w:ascii="Arial" w:hAnsi="Arial" w:cs="Arial"/>
                <w:b/>
                <w:bCs/>
                <w:sz w:val="20"/>
                <w:szCs w:val="20"/>
              </w:rPr>
            </w:pPr>
            <w:r>
              <w:rPr>
                <w:rFonts w:ascii="Arial" w:hAnsi="Arial" w:cs="Arial"/>
                <w:b/>
                <w:bCs/>
                <w:sz w:val="20"/>
                <w:szCs w:val="20"/>
              </w:rPr>
              <w:t>Después</w:t>
            </w:r>
            <w:r w:rsidR="00FA0E88">
              <w:rPr>
                <w:rFonts w:ascii="Arial" w:hAnsi="Arial" w:cs="Arial"/>
                <w:b/>
                <w:bCs/>
                <w:sz w:val="20"/>
                <w:szCs w:val="20"/>
              </w:rPr>
              <w:t xml:space="preserve"> del proyecto</w:t>
            </w:r>
          </w:p>
        </w:tc>
      </w:tr>
      <w:tr w:rsidR="00FA0E88">
        <w:trPr>
          <w:trHeight w:val="255"/>
          <w:jc w:val="center"/>
        </w:trPr>
        <w:tc>
          <w:tcPr>
            <w:tcW w:w="2620" w:type="dxa"/>
            <w:tcBorders>
              <w:top w:val="nil"/>
              <w:left w:val="single" w:sz="8" w:space="0" w:color="auto"/>
              <w:bottom w:val="single" w:sz="4" w:space="0" w:color="auto"/>
              <w:right w:val="single" w:sz="8" w:space="0" w:color="auto"/>
            </w:tcBorders>
            <w:shd w:val="clear" w:color="auto" w:fill="auto"/>
            <w:vAlign w:val="bottom"/>
          </w:tcPr>
          <w:p w:rsidR="00FA0E88" w:rsidRDefault="00FA0E88">
            <w:pPr>
              <w:rPr>
                <w:rFonts w:ascii="Arial" w:hAnsi="Arial" w:cs="Arial"/>
                <w:sz w:val="20"/>
                <w:szCs w:val="20"/>
              </w:rPr>
            </w:pPr>
            <w:r>
              <w:rPr>
                <w:rFonts w:ascii="Arial" w:hAnsi="Arial" w:cs="Arial"/>
                <w:sz w:val="20"/>
                <w:szCs w:val="20"/>
              </w:rPr>
              <w:t>Familias que no usan gas</w:t>
            </w:r>
          </w:p>
        </w:tc>
        <w:tc>
          <w:tcPr>
            <w:tcW w:w="1360" w:type="dxa"/>
            <w:tcBorders>
              <w:top w:val="single" w:sz="8" w:space="0" w:color="auto"/>
              <w:left w:val="nil"/>
              <w:bottom w:val="single" w:sz="4" w:space="0" w:color="auto"/>
              <w:right w:val="single" w:sz="4"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2%</w:t>
            </w:r>
          </w:p>
        </w:tc>
        <w:tc>
          <w:tcPr>
            <w:tcW w:w="1360" w:type="dxa"/>
            <w:tcBorders>
              <w:top w:val="single" w:sz="8" w:space="0" w:color="auto"/>
              <w:left w:val="nil"/>
              <w:bottom w:val="single" w:sz="4" w:space="0" w:color="auto"/>
              <w:right w:val="single" w:sz="8"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2%</w:t>
            </w:r>
          </w:p>
        </w:tc>
      </w:tr>
      <w:tr w:rsidR="00FA0E88">
        <w:trPr>
          <w:trHeight w:val="510"/>
          <w:jc w:val="center"/>
        </w:trPr>
        <w:tc>
          <w:tcPr>
            <w:tcW w:w="2620" w:type="dxa"/>
            <w:tcBorders>
              <w:top w:val="nil"/>
              <w:left w:val="single" w:sz="8" w:space="0" w:color="auto"/>
              <w:bottom w:val="single" w:sz="4" w:space="0" w:color="auto"/>
              <w:right w:val="single" w:sz="8" w:space="0" w:color="auto"/>
            </w:tcBorders>
            <w:shd w:val="clear" w:color="auto" w:fill="auto"/>
            <w:vAlign w:val="bottom"/>
          </w:tcPr>
          <w:p w:rsidR="00FA0E88" w:rsidRDefault="00FA0E88">
            <w:pPr>
              <w:rPr>
                <w:rFonts w:ascii="Arial" w:hAnsi="Arial" w:cs="Arial"/>
                <w:sz w:val="20"/>
                <w:szCs w:val="20"/>
              </w:rPr>
            </w:pPr>
            <w:r>
              <w:rPr>
                <w:rFonts w:ascii="Arial" w:hAnsi="Arial" w:cs="Arial"/>
                <w:sz w:val="20"/>
                <w:szCs w:val="20"/>
              </w:rPr>
              <w:t>Familias que usan GAS 15 kilos</w:t>
            </w:r>
          </w:p>
        </w:tc>
        <w:tc>
          <w:tcPr>
            <w:tcW w:w="1360" w:type="dxa"/>
            <w:tcBorders>
              <w:top w:val="nil"/>
              <w:left w:val="nil"/>
              <w:bottom w:val="single" w:sz="4" w:space="0" w:color="auto"/>
              <w:right w:val="single" w:sz="4"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98%</w:t>
            </w:r>
          </w:p>
        </w:tc>
        <w:tc>
          <w:tcPr>
            <w:tcW w:w="1360" w:type="dxa"/>
            <w:tcBorders>
              <w:top w:val="nil"/>
              <w:left w:val="nil"/>
              <w:bottom w:val="single" w:sz="4" w:space="0" w:color="auto"/>
              <w:right w:val="single" w:sz="8"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13%</w:t>
            </w:r>
          </w:p>
        </w:tc>
      </w:tr>
      <w:tr w:rsidR="00FA0E88">
        <w:trPr>
          <w:trHeight w:val="510"/>
          <w:jc w:val="center"/>
        </w:trPr>
        <w:tc>
          <w:tcPr>
            <w:tcW w:w="2620" w:type="dxa"/>
            <w:tcBorders>
              <w:top w:val="nil"/>
              <w:left w:val="single" w:sz="8" w:space="0" w:color="auto"/>
              <w:bottom w:val="single" w:sz="4" w:space="0" w:color="auto"/>
              <w:right w:val="single" w:sz="8" w:space="0" w:color="auto"/>
            </w:tcBorders>
            <w:shd w:val="clear" w:color="auto" w:fill="auto"/>
            <w:vAlign w:val="bottom"/>
          </w:tcPr>
          <w:p w:rsidR="00FA0E88" w:rsidRDefault="00FA0E88">
            <w:pPr>
              <w:rPr>
                <w:rFonts w:ascii="Arial" w:hAnsi="Arial" w:cs="Arial"/>
                <w:sz w:val="20"/>
                <w:szCs w:val="20"/>
              </w:rPr>
            </w:pPr>
            <w:r>
              <w:rPr>
                <w:rFonts w:ascii="Arial" w:hAnsi="Arial" w:cs="Arial"/>
                <w:sz w:val="20"/>
                <w:szCs w:val="20"/>
              </w:rPr>
              <w:t>Familias que usan GAS 10 kilos</w:t>
            </w:r>
          </w:p>
        </w:tc>
        <w:tc>
          <w:tcPr>
            <w:tcW w:w="1360" w:type="dxa"/>
            <w:tcBorders>
              <w:top w:val="nil"/>
              <w:left w:val="nil"/>
              <w:bottom w:val="single" w:sz="4" w:space="0" w:color="auto"/>
              <w:right w:val="single" w:sz="4"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0%</w:t>
            </w:r>
          </w:p>
        </w:tc>
        <w:tc>
          <w:tcPr>
            <w:tcW w:w="1360" w:type="dxa"/>
            <w:tcBorders>
              <w:top w:val="nil"/>
              <w:left w:val="nil"/>
              <w:bottom w:val="single" w:sz="4" w:space="0" w:color="auto"/>
              <w:right w:val="single" w:sz="8"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85%</w:t>
            </w:r>
          </w:p>
        </w:tc>
      </w:tr>
      <w:tr w:rsidR="00FA0E88">
        <w:trPr>
          <w:trHeight w:val="765"/>
          <w:jc w:val="center"/>
        </w:trPr>
        <w:tc>
          <w:tcPr>
            <w:tcW w:w="2620" w:type="dxa"/>
            <w:tcBorders>
              <w:top w:val="nil"/>
              <w:left w:val="single" w:sz="8" w:space="0" w:color="auto"/>
              <w:bottom w:val="single" w:sz="4" w:space="0" w:color="auto"/>
              <w:right w:val="single" w:sz="8" w:space="0" w:color="auto"/>
            </w:tcBorders>
            <w:shd w:val="clear" w:color="auto" w:fill="auto"/>
            <w:vAlign w:val="bottom"/>
          </w:tcPr>
          <w:p w:rsidR="00FA0E88" w:rsidRDefault="00FA0E88">
            <w:pPr>
              <w:rPr>
                <w:rFonts w:ascii="Arial" w:hAnsi="Arial" w:cs="Arial"/>
                <w:sz w:val="20"/>
                <w:szCs w:val="20"/>
              </w:rPr>
            </w:pPr>
            <w:r>
              <w:rPr>
                <w:rFonts w:ascii="Arial" w:hAnsi="Arial" w:cs="Arial"/>
                <w:sz w:val="20"/>
                <w:szCs w:val="20"/>
              </w:rPr>
              <w:t>Promedio de veces que una familia usa su cocina de Gas al día.</w:t>
            </w:r>
          </w:p>
        </w:tc>
        <w:tc>
          <w:tcPr>
            <w:tcW w:w="1360" w:type="dxa"/>
            <w:tcBorders>
              <w:top w:val="nil"/>
              <w:left w:val="nil"/>
              <w:bottom w:val="single" w:sz="4" w:space="0" w:color="auto"/>
              <w:right w:val="single" w:sz="4"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2,5</w:t>
            </w:r>
          </w:p>
        </w:tc>
        <w:tc>
          <w:tcPr>
            <w:tcW w:w="1360" w:type="dxa"/>
            <w:tcBorders>
              <w:top w:val="nil"/>
              <w:left w:val="nil"/>
              <w:bottom w:val="single" w:sz="4" w:space="0" w:color="auto"/>
              <w:right w:val="single" w:sz="8"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3</w:t>
            </w:r>
          </w:p>
        </w:tc>
      </w:tr>
      <w:tr w:rsidR="00FA0E88">
        <w:trPr>
          <w:trHeight w:val="510"/>
          <w:jc w:val="center"/>
        </w:trPr>
        <w:tc>
          <w:tcPr>
            <w:tcW w:w="2620" w:type="dxa"/>
            <w:tcBorders>
              <w:top w:val="nil"/>
              <w:left w:val="single" w:sz="8" w:space="0" w:color="auto"/>
              <w:bottom w:val="single" w:sz="4" w:space="0" w:color="auto"/>
              <w:right w:val="single" w:sz="8" w:space="0" w:color="auto"/>
            </w:tcBorders>
            <w:shd w:val="clear" w:color="auto" w:fill="auto"/>
            <w:vAlign w:val="bottom"/>
          </w:tcPr>
          <w:p w:rsidR="00FA0E88" w:rsidRDefault="00FA0E88">
            <w:pPr>
              <w:rPr>
                <w:rFonts w:ascii="Arial" w:hAnsi="Arial" w:cs="Arial"/>
                <w:sz w:val="20"/>
                <w:szCs w:val="20"/>
              </w:rPr>
            </w:pPr>
            <w:r>
              <w:rPr>
                <w:rFonts w:ascii="Arial" w:hAnsi="Arial" w:cs="Arial"/>
                <w:sz w:val="20"/>
                <w:szCs w:val="20"/>
              </w:rPr>
              <w:t>Garrafas de 15 kilos por familia</w:t>
            </w:r>
          </w:p>
        </w:tc>
        <w:tc>
          <w:tcPr>
            <w:tcW w:w="1360" w:type="dxa"/>
            <w:tcBorders>
              <w:top w:val="nil"/>
              <w:left w:val="nil"/>
              <w:bottom w:val="single" w:sz="4" w:space="0" w:color="auto"/>
              <w:right w:val="single" w:sz="4"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1</w:t>
            </w:r>
          </w:p>
        </w:tc>
        <w:tc>
          <w:tcPr>
            <w:tcW w:w="1360" w:type="dxa"/>
            <w:tcBorders>
              <w:top w:val="nil"/>
              <w:left w:val="nil"/>
              <w:bottom w:val="single" w:sz="4" w:space="0" w:color="auto"/>
              <w:right w:val="single" w:sz="8"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0</w:t>
            </w:r>
          </w:p>
        </w:tc>
      </w:tr>
      <w:tr w:rsidR="00FA0E88">
        <w:trPr>
          <w:trHeight w:val="510"/>
          <w:jc w:val="center"/>
        </w:trPr>
        <w:tc>
          <w:tcPr>
            <w:tcW w:w="2620" w:type="dxa"/>
            <w:tcBorders>
              <w:top w:val="nil"/>
              <w:left w:val="single" w:sz="8" w:space="0" w:color="auto"/>
              <w:bottom w:val="single" w:sz="4" w:space="0" w:color="auto"/>
              <w:right w:val="single" w:sz="8" w:space="0" w:color="auto"/>
            </w:tcBorders>
            <w:shd w:val="clear" w:color="auto" w:fill="auto"/>
            <w:vAlign w:val="bottom"/>
          </w:tcPr>
          <w:p w:rsidR="00FA0E88" w:rsidRDefault="00FA0E88">
            <w:pPr>
              <w:rPr>
                <w:rFonts w:ascii="Arial" w:hAnsi="Arial" w:cs="Arial"/>
                <w:sz w:val="20"/>
                <w:szCs w:val="20"/>
              </w:rPr>
            </w:pPr>
            <w:r>
              <w:rPr>
                <w:rFonts w:ascii="Arial" w:hAnsi="Arial" w:cs="Arial"/>
                <w:sz w:val="20"/>
                <w:szCs w:val="20"/>
              </w:rPr>
              <w:t>Garrafas de 10 kilos por familia</w:t>
            </w:r>
          </w:p>
        </w:tc>
        <w:tc>
          <w:tcPr>
            <w:tcW w:w="1360" w:type="dxa"/>
            <w:tcBorders>
              <w:top w:val="nil"/>
              <w:left w:val="nil"/>
              <w:bottom w:val="single" w:sz="4" w:space="0" w:color="auto"/>
              <w:right w:val="single" w:sz="4"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0</w:t>
            </w:r>
          </w:p>
        </w:tc>
        <w:tc>
          <w:tcPr>
            <w:tcW w:w="1360" w:type="dxa"/>
            <w:tcBorders>
              <w:top w:val="nil"/>
              <w:left w:val="nil"/>
              <w:bottom w:val="single" w:sz="4" w:space="0" w:color="auto"/>
              <w:right w:val="single" w:sz="8"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1</w:t>
            </w:r>
          </w:p>
        </w:tc>
      </w:tr>
      <w:tr w:rsidR="00FA0E88">
        <w:trPr>
          <w:trHeight w:val="765"/>
          <w:jc w:val="center"/>
        </w:trPr>
        <w:tc>
          <w:tcPr>
            <w:tcW w:w="2620" w:type="dxa"/>
            <w:tcBorders>
              <w:top w:val="nil"/>
              <w:left w:val="single" w:sz="8" w:space="0" w:color="auto"/>
              <w:bottom w:val="single" w:sz="4" w:space="0" w:color="auto"/>
              <w:right w:val="single" w:sz="8" w:space="0" w:color="auto"/>
            </w:tcBorders>
            <w:shd w:val="clear" w:color="auto" w:fill="auto"/>
            <w:vAlign w:val="bottom"/>
          </w:tcPr>
          <w:p w:rsidR="00FA0E88" w:rsidRDefault="00FA0E88">
            <w:pPr>
              <w:rPr>
                <w:rFonts w:ascii="Arial" w:hAnsi="Arial" w:cs="Arial"/>
                <w:sz w:val="20"/>
                <w:szCs w:val="20"/>
              </w:rPr>
            </w:pPr>
            <w:r>
              <w:rPr>
                <w:rFonts w:ascii="Arial" w:hAnsi="Arial" w:cs="Arial"/>
                <w:sz w:val="20"/>
                <w:szCs w:val="20"/>
              </w:rPr>
              <w:t>Precio promedio por garrafa de 15Kilos de GAS (especulativo)</w:t>
            </w:r>
          </w:p>
        </w:tc>
        <w:tc>
          <w:tcPr>
            <w:tcW w:w="1360" w:type="dxa"/>
            <w:tcBorders>
              <w:top w:val="nil"/>
              <w:left w:val="nil"/>
              <w:bottom w:val="single" w:sz="4" w:space="0" w:color="auto"/>
              <w:right w:val="single" w:sz="4"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1.8</w:t>
            </w:r>
          </w:p>
        </w:tc>
        <w:tc>
          <w:tcPr>
            <w:tcW w:w="1360" w:type="dxa"/>
            <w:tcBorders>
              <w:top w:val="nil"/>
              <w:left w:val="nil"/>
              <w:bottom w:val="single" w:sz="4" w:space="0" w:color="auto"/>
              <w:right w:val="single" w:sz="8"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2</w:t>
            </w:r>
          </w:p>
        </w:tc>
      </w:tr>
      <w:tr w:rsidR="00FA0E88">
        <w:trPr>
          <w:trHeight w:val="765"/>
          <w:jc w:val="center"/>
        </w:trPr>
        <w:tc>
          <w:tcPr>
            <w:tcW w:w="2620" w:type="dxa"/>
            <w:tcBorders>
              <w:top w:val="nil"/>
              <w:left w:val="single" w:sz="8" w:space="0" w:color="auto"/>
              <w:bottom w:val="single" w:sz="4" w:space="0" w:color="auto"/>
              <w:right w:val="single" w:sz="8" w:space="0" w:color="auto"/>
            </w:tcBorders>
            <w:shd w:val="clear" w:color="auto" w:fill="auto"/>
            <w:vAlign w:val="bottom"/>
          </w:tcPr>
          <w:p w:rsidR="00FA0E88" w:rsidRDefault="00FA0E88">
            <w:pPr>
              <w:rPr>
                <w:rFonts w:ascii="Arial" w:hAnsi="Arial" w:cs="Arial"/>
                <w:sz w:val="20"/>
                <w:szCs w:val="20"/>
              </w:rPr>
            </w:pPr>
            <w:r>
              <w:rPr>
                <w:rFonts w:ascii="Arial" w:hAnsi="Arial" w:cs="Arial"/>
                <w:sz w:val="20"/>
                <w:szCs w:val="20"/>
              </w:rPr>
              <w:t>Precio promedio por garrafa de 10Kilos de GAS (regulado)</w:t>
            </w:r>
          </w:p>
        </w:tc>
        <w:tc>
          <w:tcPr>
            <w:tcW w:w="1360" w:type="dxa"/>
            <w:tcBorders>
              <w:top w:val="nil"/>
              <w:left w:val="nil"/>
              <w:bottom w:val="single" w:sz="4" w:space="0" w:color="auto"/>
              <w:right w:val="single" w:sz="4"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0</w:t>
            </w:r>
          </w:p>
        </w:tc>
        <w:tc>
          <w:tcPr>
            <w:tcW w:w="1360" w:type="dxa"/>
            <w:tcBorders>
              <w:top w:val="nil"/>
              <w:left w:val="nil"/>
              <w:bottom w:val="single" w:sz="4" w:space="0" w:color="auto"/>
              <w:right w:val="single" w:sz="8"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1,06</w:t>
            </w:r>
          </w:p>
        </w:tc>
      </w:tr>
      <w:tr w:rsidR="00FA0E88">
        <w:trPr>
          <w:trHeight w:val="510"/>
          <w:jc w:val="center"/>
        </w:trPr>
        <w:tc>
          <w:tcPr>
            <w:tcW w:w="2620" w:type="dxa"/>
            <w:tcBorders>
              <w:top w:val="nil"/>
              <w:left w:val="single" w:sz="8" w:space="0" w:color="auto"/>
              <w:bottom w:val="single" w:sz="4" w:space="0" w:color="auto"/>
              <w:right w:val="single" w:sz="8" w:space="0" w:color="auto"/>
            </w:tcBorders>
            <w:shd w:val="clear" w:color="auto" w:fill="auto"/>
            <w:vAlign w:val="bottom"/>
          </w:tcPr>
          <w:p w:rsidR="00FA0E88" w:rsidRDefault="00FA0E88">
            <w:pPr>
              <w:rPr>
                <w:rFonts w:ascii="Arial" w:hAnsi="Arial" w:cs="Arial"/>
                <w:sz w:val="20"/>
                <w:szCs w:val="20"/>
              </w:rPr>
            </w:pPr>
            <w:r>
              <w:rPr>
                <w:rFonts w:ascii="Arial" w:hAnsi="Arial" w:cs="Arial"/>
                <w:sz w:val="20"/>
                <w:szCs w:val="20"/>
              </w:rPr>
              <w:t xml:space="preserve">Número kilos consumidos al mes </w:t>
            </w:r>
          </w:p>
        </w:tc>
        <w:tc>
          <w:tcPr>
            <w:tcW w:w="1360" w:type="dxa"/>
            <w:tcBorders>
              <w:top w:val="nil"/>
              <w:left w:val="nil"/>
              <w:bottom w:val="single" w:sz="4" w:space="0" w:color="auto"/>
              <w:right w:val="single" w:sz="4"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22,5</w:t>
            </w:r>
          </w:p>
        </w:tc>
        <w:tc>
          <w:tcPr>
            <w:tcW w:w="1360" w:type="dxa"/>
            <w:tcBorders>
              <w:top w:val="nil"/>
              <w:left w:val="nil"/>
              <w:bottom w:val="single" w:sz="4" w:space="0" w:color="auto"/>
              <w:right w:val="single" w:sz="8"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20</w:t>
            </w:r>
          </w:p>
        </w:tc>
      </w:tr>
      <w:tr w:rsidR="00FA0E88">
        <w:trPr>
          <w:trHeight w:val="765"/>
          <w:jc w:val="center"/>
        </w:trPr>
        <w:tc>
          <w:tcPr>
            <w:tcW w:w="2620" w:type="dxa"/>
            <w:tcBorders>
              <w:top w:val="nil"/>
              <w:left w:val="single" w:sz="8" w:space="0" w:color="auto"/>
              <w:bottom w:val="single" w:sz="4" w:space="0" w:color="auto"/>
              <w:right w:val="single" w:sz="8" w:space="0" w:color="auto"/>
            </w:tcBorders>
            <w:shd w:val="clear" w:color="auto" w:fill="auto"/>
            <w:vAlign w:val="bottom"/>
          </w:tcPr>
          <w:p w:rsidR="00FA0E88" w:rsidRDefault="00FA0E88">
            <w:pPr>
              <w:rPr>
                <w:rFonts w:ascii="Arial" w:hAnsi="Arial" w:cs="Arial"/>
                <w:sz w:val="20"/>
                <w:szCs w:val="20"/>
              </w:rPr>
            </w:pPr>
            <w:r>
              <w:rPr>
                <w:rFonts w:ascii="Arial" w:hAnsi="Arial" w:cs="Arial"/>
                <w:sz w:val="20"/>
                <w:szCs w:val="20"/>
              </w:rPr>
              <w:t>Promedio de devoluciones de cilindros por defectos en el año en el sector.</w:t>
            </w:r>
          </w:p>
        </w:tc>
        <w:tc>
          <w:tcPr>
            <w:tcW w:w="1360" w:type="dxa"/>
            <w:tcBorders>
              <w:top w:val="nil"/>
              <w:left w:val="nil"/>
              <w:bottom w:val="single" w:sz="4" w:space="0" w:color="auto"/>
              <w:right w:val="single" w:sz="4"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16000</w:t>
            </w:r>
          </w:p>
        </w:tc>
        <w:tc>
          <w:tcPr>
            <w:tcW w:w="1360" w:type="dxa"/>
            <w:tcBorders>
              <w:top w:val="nil"/>
              <w:left w:val="nil"/>
              <w:bottom w:val="single" w:sz="4" w:space="0" w:color="auto"/>
              <w:right w:val="single" w:sz="8"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1</w:t>
            </w:r>
          </w:p>
        </w:tc>
      </w:tr>
      <w:tr w:rsidR="00FA0E88">
        <w:trPr>
          <w:trHeight w:val="510"/>
          <w:jc w:val="center"/>
        </w:trPr>
        <w:tc>
          <w:tcPr>
            <w:tcW w:w="2620" w:type="dxa"/>
            <w:tcBorders>
              <w:top w:val="nil"/>
              <w:left w:val="single" w:sz="8" w:space="0" w:color="auto"/>
              <w:bottom w:val="single" w:sz="4" w:space="0" w:color="auto"/>
              <w:right w:val="single" w:sz="8" w:space="0" w:color="auto"/>
            </w:tcBorders>
            <w:shd w:val="clear" w:color="auto" w:fill="auto"/>
            <w:vAlign w:val="bottom"/>
          </w:tcPr>
          <w:p w:rsidR="00FA0E88" w:rsidRDefault="00FA0E88">
            <w:pPr>
              <w:rPr>
                <w:rFonts w:ascii="Arial" w:hAnsi="Arial" w:cs="Arial"/>
                <w:sz w:val="20"/>
                <w:szCs w:val="20"/>
              </w:rPr>
            </w:pPr>
            <w:r>
              <w:rPr>
                <w:rFonts w:ascii="Arial" w:hAnsi="Arial" w:cs="Arial"/>
                <w:sz w:val="20"/>
                <w:szCs w:val="20"/>
              </w:rPr>
              <w:t>Número de accidentes por  cilindros defectuosos al año.</w:t>
            </w:r>
          </w:p>
        </w:tc>
        <w:tc>
          <w:tcPr>
            <w:tcW w:w="1360" w:type="dxa"/>
            <w:tcBorders>
              <w:top w:val="nil"/>
              <w:left w:val="nil"/>
              <w:bottom w:val="single" w:sz="4" w:space="0" w:color="auto"/>
              <w:right w:val="single" w:sz="4"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23</w:t>
            </w:r>
          </w:p>
        </w:tc>
        <w:tc>
          <w:tcPr>
            <w:tcW w:w="1360" w:type="dxa"/>
            <w:tcBorders>
              <w:top w:val="nil"/>
              <w:left w:val="nil"/>
              <w:bottom w:val="single" w:sz="4" w:space="0" w:color="auto"/>
              <w:right w:val="single" w:sz="8"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10</w:t>
            </w:r>
          </w:p>
        </w:tc>
      </w:tr>
      <w:tr w:rsidR="00FA0E88">
        <w:trPr>
          <w:trHeight w:val="255"/>
          <w:jc w:val="center"/>
        </w:trPr>
        <w:tc>
          <w:tcPr>
            <w:tcW w:w="2620" w:type="dxa"/>
            <w:tcBorders>
              <w:top w:val="nil"/>
              <w:left w:val="single" w:sz="8" w:space="0" w:color="auto"/>
              <w:bottom w:val="single" w:sz="4" w:space="0" w:color="auto"/>
              <w:right w:val="single" w:sz="8" w:space="0" w:color="auto"/>
            </w:tcBorders>
            <w:shd w:val="clear" w:color="auto" w:fill="auto"/>
            <w:noWrap/>
            <w:vAlign w:val="bottom"/>
          </w:tcPr>
          <w:p w:rsidR="00FA0E88" w:rsidRDefault="00FA0E88">
            <w:pPr>
              <w:rPr>
                <w:rFonts w:ascii="Arial" w:hAnsi="Arial" w:cs="Arial"/>
                <w:sz w:val="20"/>
                <w:szCs w:val="20"/>
              </w:rPr>
            </w:pPr>
            <w:r>
              <w:rPr>
                <w:rFonts w:ascii="Arial" w:hAnsi="Arial" w:cs="Arial"/>
                <w:sz w:val="20"/>
                <w:szCs w:val="20"/>
              </w:rPr>
              <w:t xml:space="preserve">Número de </w:t>
            </w:r>
            <w:r w:rsidR="007A22F9">
              <w:rPr>
                <w:rFonts w:ascii="Arial" w:hAnsi="Arial" w:cs="Arial"/>
                <w:sz w:val="20"/>
                <w:szCs w:val="20"/>
              </w:rPr>
              <w:t>panaderías</w:t>
            </w:r>
            <w:r>
              <w:rPr>
                <w:rFonts w:ascii="Arial" w:hAnsi="Arial" w:cs="Arial"/>
                <w:sz w:val="20"/>
                <w:szCs w:val="20"/>
              </w:rPr>
              <w:t xml:space="preserve"> </w:t>
            </w:r>
          </w:p>
        </w:tc>
        <w:tc>
          <w:tcPr>
            <w:tcW w:w="1360" w:type="dxa"/>
            <w:tcBorders>
              <w:top w:val="nil"/>
              <w:left w:val="nil"/>
              <w:bottom w:val="single" w:sz="4" w:space="0" w:color="auto"/>
              <w:right w:val="single" w:sz="4"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400</w:t>
            </w:r>
          </w:p>
        </w:tc>
        <w:tc>
          <w:tcPr>
            <w:tcW w:w="1360" w:type="dxa"/>
            <w:tcBorders>
              <w:top w:val="nil"/>
              <w:left w:val="nil"/>
              <w:bottom w:val="single" w:sz="4" w:space="0" w:color="auto"/>
              <w:right w:val="single" w:sz="8"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150</w:t>
            </w:r>
          </w:p>
        </w:tc>
      </w:tr>
      <w:tr w:rsidR="00FA0E88">
        <w:trPr>
          <w:trHeight w:val="525"/>
          <w:jc w:val="center"/>
        </w:trPr>
        <w:tc>
          <w:tcPr>
            <w:tcW w:w="2620" w:type="dxa"/>
            <w:tcBorders>
              <w:top w:val="nil"/>
              <w:left w:val="single" w:sz="8" w:space="0" w:color="auto"/>
              <w:bottom w:val="single" w:sz="8" w:space="0" w:color="auto"/>
              <w:right w:val="single" w:sz="8" w:space="0" w:color="auto"/>
            </w:tcBorders>
            <w:shd w:val="clear" w:color="auto" w:fill="auto"/>
            <w:vAlign w:val="bottom"/>
          </w:tcPr>
          <w:p w:rsidR="00FA0E88" w:rsidRDefault="00FA0E88">
            <w:pPr>
              <w:rPr>
                <w:rFonts w:ascii="Arial" w:hAnsi="Arial" w:cs="Arial"/>
                <w:sz w:val="20"/>
                <w:szCs w:val="20"/>
              </w:rPr>
            </w:pPr>
            <w:r>
              <w:rPr>
                <w:rFonts w:ascii="Arial" w:hAnsi="Arial" w:cs="Arial"/>
                <w:sz w:val="20"/>
                <w:szCs w:val="20"/>
              </w:rPr>
              <w:t>Número de distribuidores de gas doméstico en el sector.</w:t>
            </w:r>
          </w:p>
        </w:tc>
        <w:tc>
          <w:tcPr>
            <w:tcW w:w="1360" w:type="dxa"/>
            <w:tcBorders>
              <w:top w:val="nil"/>
              <w:left w:val="nil"/>
              <w:bottom w:val="single" w:sz="8" w:space="0" w:color="auto"/>
              <w:right w:val="single" w:sz="4"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256</w:t>
            </w:r>
          </w:p>
        </w:tc>
        <w:tc>
          <w:tcPr>
            <w:tcW w:w="1360" w:type="dxa"/>
            <w:tcBorders>
              <w:top w:val="nil"/>
              <w:left w:val="nil"/>
              <w:bottom w:val="single" w:sz="8" w:space="0" w:color="auto"/>
              <w:right w:val="single" w:sz="8" w:space="0" w:color="auto"/>
            </w:tcBorders>
            <w:shd w:val="clear" w:color="auto" w:fill="auto"/>
            <w:noWrap/>
            <w:vAlign w:val="bottom"/>
          </w:tcPr>
          <w:p w:rsidR="00FA0E88" w:rsidRDefault="00FA0E88">
            <w:pPr>
              <w:jc w:val="center"/>
              <w:rPr>
                <w:rFonts w:ascii="Arial" w:hAnsi="Arial" w:cs="Arial"/>
                <w:sz w:val="20"/>
                <w:szCs w:val="20"/>
              </w:rPr>
            </w:pPr>
            <w:r>
              <w:rPr>
                <w:rFonts w:ascii="Arial" w:hAnsi="Arial" w:cs="Arial"/>
                <w:sz w:val="20"/>
                <w:szCs w:val="20"/>
              </w:rPr>
              <w:t>50</w:t>
            </w:r>
          </w:p>
        </w:tc>
      </w:tr>
    </w:tbl>
    <w:p w:rsidR="00E2393D" w:rsidRDefault="00A50B65" w:rsidP="00C1783C">
      <w:pPr>
        <w:pStyle w:val="Normal-RN"/>
        <w:numPr>
          <w:ilvl w:val="0"/>
          <w:numId w:val="9"/>
        </w:numPr>
        <w:ind w:left="720" w:hanging="360"/>
        <w:jc w:val="both"/>
        <w:rPr>
          <w:rFonts w:ascii="Times New Roman" w:hAnsi="Times New Roman"/>
          <w:b/>
          <w:color w:val="auto"/>
          <w:sz w:val="40"/>
          <w:szCs w:val="40"/>
        </w:rPr>
      </w:pPr>
      <w:r>
        <w:rPr>
          <w:rFonts w:ascii="Times New Roman" w:hAnsi="Times New Roman"/>
          <w:b/>
          <w:color w:val="auto"/>
          <w:sz w:val="40"/>
          <w:szCs w:val="40"/>
        </w:rPr>
        <w:br w:type="page"/>
      </w:r>
      <w:r w:rsidR="0048528A">
        <w:rPr>
          <w:rFonts w:ascii="Times New Roman" w:hAnsi="Times New Roman"/>
          <w:b/>
          <w:color w:val="auto"/>
          <w:sz w:val="40"/>
          <w:szCs w:val="40"/>
        </w:rPr>
        <w:lastRenderedPageBreak/>
        <w:t xml:space="preserve">Datos Complementarios del </w:t>
      </w:r>
      <w:r w:rsidR="00E2393D">
        <w:rPr>
          <w:rFonts w:ascii="Times New Roman" w:hAnsi="Times New Roman"/>
          <w:b/>
          <w:color w:val="auto"/>
          <w:sz w:val="40"/>
          <w:szCs w:val="40"/>
        </w:rPr>
        <w:t>AIO</w:t>
      </w:r>
    </w:p>
    <w:p w:rsidR="00451196" w:rsidRPr="00837D58" w:rsidRDefault="00451196" w:rsidP="00451196">
      <w:pPr>
        <w:spacing w:line="360" w:lineRule="auto"/>
        <w:jc w:val="both"/>
        <w:rPr>
          <w:sz w:val="52"/>
          <w:szCs w:val="52"/>
          <w:lang w:val="es-EC"/>
        </w:rPr>
      </w:pPr>
      <w:r>
        <w:rPr>
          <w:sz w:val="52"/>
          <w:szCs w:val="52"/>
          <w:lang w:val="es-EC"/>
        </w:rPr>
        <w:t>Datos complementarios del AIO</w:t>
      </w:r>
    </w:p>
    <w:p w:rsidR="00451196" w:rsidRPr="00837D58" w:rsidRDefault="00451196" w:rsidP="00451196">
      <w:pPr>
        <w:spacing w:line="360" w:lineRule="auto"/>
        <w:jc w:val="both"/>
        <w:rPr>
          <w:lang w:val="es-EC"/>
        </w:rPr>
      </w:pPr>
    </w:p>
    <w:p w:rsidR="00451196" w:rsidRPr="00837D58" w:rsidRDefault="00451196" w:rsidP="00451196">
      <w:pPr>
        <w:spacing w:line="360" w:lineRule="auto"/>
        <w:jc w:val="both"/>
        <w:rPr>
          <w:lang w:val="es-EC"/>
        </w:rPr>
      </w:pPr>
      <w:r>
        <w:rPr>
          <w:b/>
          <w:lang w:val="es-EC"/>
        </w:rPr>
        <w:t xml:space="preserve">1.- </w:t>
      </w:r>
      <w:r w:rsidRPr="00837D58">
        <w:rPr>
          <w:lang w:val="es-EC"/>
        </w:rPr>
        <w:t>Plantas y Centro</w:t>
      </w:r>
      <w:r>
        <w:rPr>
          <w:lang w:val="es-EC"/>
        </w:rPr>
        <w:t>s</w:t>
      </w:r>
      <w:r w:rsidRPr="00837D58">
        <w:rPr>
          <w:lang w:val="es-EC"/>
        </w:rPr>
        <w:t xml:space="preserve"> Logístico de </w:t>
      </w:r>
      <w:smartTag w:uri="urn:schemas-microsoft-com:office:smarttags" w:element="PersonName">
        <w:smartTagPr>
          <w:attr w:name="ProductID" w:val="la Organizaci￳n."/>
        </w:smartTagPr>
        <w:r w:rsidRPr="00837D58">
          <w:rPr>
            <w:lang w:val="es-EC"/>
          </w:rPr>
          <w:t>la Organización.</w:t>
        </w:r>
      </w:smartTag>
      <w:r w:rsidRPr="00837D58">
        <w:rPr>
          <w:lang w:val="es-EC"/>
        </w:rPr>
        <w:t xml:space="preserve"> </w:t>
      </w:r>
    </w:p>
    <w:p w:rsidR="00451196" w:rsidRPr="00837D58" w:rsidRDefault="00451196" w:rsidP="00451196">
      <w:pPr>
        <w:spacing w:line="360" w:lineRule="auto"/>
        <w:jc w:val="both"/>
        <w:rPr>
          <w:lang w:val="es-EC"/>
        </w:rPr>
      </w:pPr>
    </w:p>
    <w:p w:rsidR="00451196" w:rsidRPr="00837D58" w:rsidRDefault="00DC01CA" w:rsidP="00451196">
      <w:pPr>
        <w:spacing w:line="360" w:lineRule="auto"/>
        <w:jc w:val="center"/>
        <w:rPr>
          <w:lang w:val="es-EC"/>
        </w:rPr>
      </w:pPr>
      <w:r>
        <w:rPr>
          <w:rFonts w:eastAsia="Arial Unicode MS"/>
          <w:noProof/>
        </w:rPr>
        <w:drawing>
          <wp:inline distT="0" distB="0" distL="0" distR="0">
            <wp:extent cx="4191000" cy="5727700"/>
            <wp:effectExtent l="19050" t="0" r="0" b="0"/>
            <wp:docPr id="22" name="Imagen 22" descr="MAPA DURAGAS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PA DURAGAS ECUADOR"/>
                    <pic:cNvPicPr>
                      <a:picLocks noChangeAspect="1" noChangeArrowheads="1"/>
                    </pic:cNvPicPr>
                  </pic:nvPicPr>
                  <pic:blipFill>
                    <a:blip r:embed="rId40"/>
                    <a:srcRect/>
                    <a:stretch>
                      <a:fillRect/>
                    </a:stretch>
                  </pic:blipFill>
                  <pic:spPr bwMode="auto">
                    <a:xfrm>
                      <a:off x="0" y="0"/>
                      <a:ext cx="4191000" cy="5727700"/>
                    </a:xfrm>
                    <a:prstGeom prst="rect">
                      <a:avLst/>
                    </a:prstGeom>
                    <a:noFill/>
                    <a:ln w="9525">
                      <a:noFill/>
                      <a:miter lim="800000"/>
                      <a:headEnd/>
                      <a:tailEnd/>
                    </a:ln>
                  </pic:spPr>
                </pic:pic>
              </a:graphicData>
            </a:graphic>
          </wp:inline>
        </w:drawing>
      </w:r>
    </w:p>
    <w:p w:rsidR="00451196" w:rsidRPr="00837D58" w:rsidRDefault="00451196" w:rsidP="00451196">
      <w:pPr>
        <w:spacing w:line="360" w:lineRule="auto"/>
        <w:jc w:val="both"/>
        <w:rPr>
          <w:lang w:val="es-EC"/>
        </w:rPr>
      </w:pPr>
      <w:r w:rsidRPr="00837D58">
        <w:rPr>
          <w:lang w:val="es-EC"/>
        </w:rPr>
        <w:tab/>
      </w:r>
    </w:p>
    <w:p w:rsidR="00451196" w:rsidRPr="00837D58" w:rsidRDefault="00451196" w:rsidP="00451196">
      <w:pPr>
        <w:spacing w:line="360" w:lineRule="auto"/>
        <w:jc w:val="both"/>
        <w:rPr>
          <w:lang w:val="es-EC"/>
        </w:rPr>
      </w:pPr>
    </w:p>
    <w:p w:rsidR="00451196" w:rsidRPr="00837D58" w:rsidRDefault="00451196" w:rsidP="00451196">
      <w:pPr>
        <w:spacing w:line="360" w:lineRule="auto"/>
        <w:jc w:val="both"/>
        <w:rPr>
          <w:lang w:val="es-EC"/>
        </w:rPr>
      </w:pPr>
    </w:p>
    <w:p w:rsidR="00451196" w:rsidRPr="00837D58" w:rsidRDefault="00451196" w:rsidP="00451196">
      <w:pPr>
        <w:spacing w:line="360" w:lineRule="auto"/>
        <w:jc w:val="both"/>
        <w:rPr>
          <w:lang w:val="es-EC"/>
        </w:rPr>
      </w:pPr>
    </w:p>
    <w:p w:rsidR="00451196" w:rsidRPr="00837D58" w:rsidRDefault="00451196" w:rsidP="00451196">
      <w:pPr>
        <w:spacing w:line="360" w:lineRule="auto"/>
        <w:jc w:val="both"/>
        <w:rPr>
          <w:lang w:val="es-EC"/>
        </w:rPr>
      </w:pPr>
      <w:r w:rsidRPr="00837D58">
        <w:rPr>
          <w:lang w:val="es-EC"/>
        </w:rPr>
        <w:br w:type="page"/>
      </w:r>
      <w:r>
        <w:rPr>
          <w:b/>
          <w:lang w:val="es-EC"/>
        </w:rPr>
        <w:lastRenderedPageBreak/>
        <w:t xml:space="preserve">2.- </w:t>
      </w:r>
      <w:r w:rsidRPr="00837D58">
        <w:rPr>
          <w:lang w:val="es-EC"/>
        </w:rPr>
        <w:t xml:space="preserve">Organigrama </w:t>
      </w:r>
      <w:r>
        <w:rPr>
          <w:lang w:val="es-EC"/>
        </w:rPr>
        <w:t xml:space="preserve"> básico </w:t>
      </w:r>
      <w:r w:rsidRPr="00837D58">
        <w:rPr>
          <w:lang w:val="es-EC"/>
        </w:rPr>
        <w:t xml:space="preserve">de  DURAGAS S.A. </w:t>
      </w:r>
    </w:p>
    <w:p w:rsidR="00451196" w:rsidRPr="00837D58" w:rsidRDefault="00451196" w:rsidP="00451196">
      <w:pPr>
        <w:spacing w:line="360" w:lineRule="auto"/>
        <w:jc w:val="both"/>
        <w:rPr>
          <w:lang w:val="es-EC"/>
        </w:rPr>
      </w:pPr>
    </w:p>
    <w:p w:rsidR="00451196" w:rsidRPr="00837D58" w:rsidRDefault="00DC01CA" w:rsidP="00451196">
      <w:pPr>
        <w:widowControl w:val="0"/>
        <w:autoSpaceDE w:val="0"/>
        <w:autoSpaceDN w:val="0"/>
        <w:adjustRightInd w:val="0"/>
        <w:spacing w:line="360" w:lineRule="auto"/>
        <w:rPr>
          <w:rFonts w:eastAsia="Arial Unicode MS"/>
          <w:lang w:val="es-CO"/>
        </w:rPr>
      </w:pPr>
      <w:r>
        <w:rPr>
          <w:rFonts w:eastAsia="Arial Unicode MS"/>
          <w:noProof/>
        </w:rPr>
        <w:drawing>
          <wp:inline distT="0" distB="0" distL="0" distR="0">
            <wp:extent cx="4711700" cy="741680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srcRect/>
                    <a:stretch>
                      <a:fillRect/>
                    </a:stretch>
                  </pic:blipFill>
                  <pic:spPr bwMode="auto">
                    <a:xfrm>
                      <a:off x="0" y="0"/>
                      <a:ext cx="4711700" cy="7416800"/>
                    </a:xfrm>
                    <a:prstGeom prst="rect">
                      <a:avLst/>
                    </a:prstGeom>
                    <a:noFill/>
                    <a:ln w="9525">
                      <a:noFill/>
                      <a:miter lim="800000"/>
                      <a:headEnd/>
                      <a:tailEnd/>
                    </a:ln>
                  </pic:spPr>
                </pic:pic>
              </a:graphicData>
            </a:graphic>
          </wp:inline>
        </w:drawing>
      </w:r>
      <w:r w:rsidR="00451196" w:rsidRPr="00837D58">
        <w:rPr>
          <w:rFonts w:eastAsia="Arial Unicode MS"/>
        </w:rPr>
        <w:br w:type="page"/>
      </w:r>
      <w:r w:rsidR="00451196">
        <w:rPr>
          <w:b/>
          <w:lang w:val="es-EC"/>
        </w:rPr>
        <w:lastRenderedPageBreak/>
        <w:t xml:space="preserve">3.- </w:t>
      </w:r>
      <w:r w:rsidR="00451196" w:rsidRPr="00837D58">
        <w:rPr>
          <w:rFonts w:eastAsia="Arial Unicode MS"/>
          <w:lang w:val="es-CO"/>
        </w:rPr>
        <w:t>Diagrama de distribución del GLP por Petrocomercial</w:t>
      </w:r>
    </w:p>
    <w:p w:rsidR="00451196" w:rsidRPr="00837D58" w:rsidRDefault="00451196" w:rsidP="00451196">
      <w:pPr>
        <w:widowControl w:val="0"/>
        <w:autoSpaceDE w:val="0"/>
        <w:autoSpaceDN w:val="0"/>
        <w:adjustRightInd w:val="0"/>
        <w:spacing w:line="360" w:lineRule="auto"/>
        <w:jc w:val="center"/>
        <w:rPr>
          <w:rFonts w:eastAsia="Arial Unicode MS"/>
          <w:lang w:val="es-CO"/>
        </w:rPr>
      </w:pPr>
    </w:p>
    <w:p w:rsidR="00451196" w:rsidRPr="00837D58" w:rsidRDefault="00DC01CA" w:rsidP="00451196">
      <w:pPr>
        <w:widowControl w:val="0"/>
        <w:autoSpaceDE w:val="0"/>
        <w:autoSpaceDN w:val="0"/>
        <w:adjustRightInd w:val="0"/>
        <w:spacing w:line="360" w:lineRule="auto"/>
        <w:jc w:val="center"/>
        <w:rPr>
          <w:rFonts w:eastAsia="Arial Unicode MS"/>
          <w:lang w:val="es-CO"/>
        </w:rPr>
      </w:pPr>
      <w:r>
        <w:rPr>
          <w:rFonts w:eastAsia="Arial Unicode MS"/>
          <w:noProof/>
        </w:rPr>
        <w:drawing>
          <wp:inline distT="0" distB="0" distL="0" distR="0">
            <wp:extent cx="4864100" cy="2933700"/>
            <wp:effectExtent l="19050" t="0" r="0" b="0"/>
            <wp:docPr id="24" name="Imagen 24" descr="abaste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bastecimiento"/>
                    <pic:cNvPicPr>
                      <a:picLocks noChangeAspect="1" noChangeArrowheads="1"/>
                    </pic:cNvPicPr>
                  </pic:nvPicPr>
                  <pic:blipFill>
                    <a:blip r:embed="rId42"/>
                    <a:srcRect/>
                    <a:stretch>
                      <a:fillRect/>
                    </a:stretch>
                  </pic:blipFill>
                  <pic:spPr bwMode="auto">
                    <a:xfrm>
                      <a:off x="0" y="0"/>
                      <a:ext cx="4864100" cy="2933700"/>
                    </a:xfrm>
                    <a:prstGeom prst="rect">
                      <a:avLst/>
                    </a:prstGeom>
                    <a:noFill/>
                    <a:ln w="9525">
                      <a:noFill/>
                      <a:miter lim="800000"/>
                      <a:headEnd/>
                      <a:tailEnd/>
                    </a:ln>
                  </pic:spPr>
                </pic:pic>
              </a:graphicData>
            </a:graphic>
          </wp:inline>
        </w:drawing>
      </w:r>
    </w:p>
    <w:p w:rsidR="00451196" w:rsidRPr="00837D58" w:rsidRDefault="00451196" w:rsidP="00451196">
      <w:pPr>
        <w:widowControl w:val="0"/>
        <w:autoSpaceDE w:val="0"/>
        <w:autoSpaceDN w:val="0"/>
        <w:adjustRightInd w:val="0"/>
        <w:spacing w:line="360" w:lineRule="auto"/>
        <w:jc w:val="center"/>
        <w:rPr>
          <w:rFonts w:eastAsia="Arial Unicode MS"/>
          <w:lang w:val="es-CO"/>
        </w:rPr>
      </w:pPr>
    </w:p>
    <w:p w:rsidR="00451196" w:rsidRPr="001B151B" w:rsidRDefault="00451196" w:rsidP="00451196">
      <w:pPr>
        <w:widowControl w:val="0"/>
        <w:autoSpaceDE w:val="0"/>
        <w:autoSpaceDN w:val="0"/>
        <w:adjustRightInd w:val="0"/>
        <w:spacing w:line="360" w:lineRule="auto"/>
        <w:rPr>
          <w:rFonts w:eastAsia="Arial Unicode MS"/>
          <w:lang w:val="es-CO"/>
        </w:rPr>
      </w:pPr>
      <w:r w:rsidRPr="001B151B">
        <w:rPr>
          <w:b/>
          <w:lang w:val="es-EC"/>
        </w:rPr>
        <w:t xml:space="preserve"> </w:t>
      </w:r>
      <w:r>
        <w:rPr>
          <w:b/>
          <w:lang w:val="es-EC"/>
        </w:rPr>
        <w:t>4</w:t>
      </w:r>
      <w:r w:rsidRPr="001B151B">
        <w:rPr>
          <w:b/>
          <w:lang w:val="es-EC"/>
        </w:rPr>
        <w:t xml:space="preserve">.- </w:t>
      </w:r>
      <w:r w:rsidRPr="001B151B">
        <w:rPr>
          <w:rFonts w:eastAsia="Arial Unicode MS"/>
          <w:lang w:val="es-CO"/>
        </w:rPr>
        <w:t>Mercado de GLP a nivel nacional</w:t>
      </w:r>
    </w:p>
    <w:p w:rsidR="00451196" w:rsidRPr="00837D58" w:rsidRDefault="00451196" w:rsidP="00451196">
      <w:pPr>
        <w:widowControl w:val="0"/>
        <w:autoSpaceDE w:val="0"/>
        <w:autoSpaceDN w:val="0"/>
        <w:adjustRightInd w:val="0"/>
        <w:spacing w:line="360" w:lineRule="auto"/>
        <w:jc w:val="center"/>
        <w:rPr>
          <w:rFonts w:eastAsia="Arial Unicode MS"/>
          <w:lang w:val="es-CO"/>
        </w:rPr>
      </w:pPr>
    </w:p>
    <w:p w:rsidR="00451196" w:rsidRPr="00837D58" w:rsidRDefault="00DC01CA" w:rsidP="00451196">
      <w:pPr>
        <w:widowControl w:val="0"/>
        <w:autoSpaceDE w:val="0"/>
        <w:autoSpaceDN w:val="0"/>
        <w:adjustRightInd w:val="0"/>
        <w:spacing w:line="360" w:lineRule="auto"/>
        <w:jc w:val="center"/>
        <w:rPr>
          <w:rFonts w:eastAsia="Arial Unicode MS"/>
          <w:lang w:val="es-CO"/>
        </w:rPr>
      </w:pPr>
      <w:r>
        <w:rPr>
          <w:rFonts w:eastAsia="Arial Unicode MS"/>
          <w:noProof/>
        </w:rPr>
        <w:drawing>
          <wp:inline distT="0" distB="0" distL="0" distR="0">
            <wp:extent cx="4584700" cy="2946400"/>
            <wp:effectExtent l="19050" t="0" r="6350" b="0"/>
            <wp:docPr id="25" name="Imagen 25" descr="g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lp"/>
                    <pic:cNvPicPr>
                      <a:picLocks noChangeAspect="1" noChangeArrowheads="1"/>
                    </pic:cNvPicPr>
                  </pic:nvPicPr>
                  <pic:blipFill>
                    <a:blip r:embed="rId43"/>
                    <a:srcRect/>
                    <a:stretch>
                      <a:fillRect/>
                    </a:stretch>
                  </pic:blipFill>
                  <pic:spPr bwMode="auto">
                    <a:xfrm>
                      <a:off x="0" y="0"/>
                      <a:ext cx="4584700" cy="2946400"/>
                    </a:xfrm>
                    <a:prstGeom prst="rect">
                      <a:avLst/>
                    </a:prstGeom>
                    <a:noFill/>
                    <a:ln w="9525">
                      <a:noFill/>
                      <a:miter lim="800000"/>
                      <a:headEnd/>
                      <a:tailEnd/>
                    </a:ln>
                  </pic:spPr>
                </pic:pic>
              </a:graphicData>
            </a:graphic>
          </wp:inline>
        </w:drawing>
      </w:r>
    </w:p>
    <w:p w:rsidR="00451196" w:rsidRPr="00837D58" w:rsidRDefault="00451196" w:rsidP="00451196">
      <w:pPr>
        <w:widowControl w:val="0"/>
        <w:autoSpaceDE w:val="0"/>
        <w:autoSpaceDN w:val="0"/>
        <w:adjustRightInd w:val="0"/>
        <w:spacing w:line="360" w:lineRule="auto"/>
        <w:jc w:val="center"/>
        <w:rPr>
          <w:rFonts w:eastAsia="Arial Unicode MS"/>
          <w:lang w:val="es-CO"/>
        </w:rPr>
      </w:pPr>
    </w:p>
    <w:p w:rsidR="00451196" w:rsidRPr="00837D58" w:rsidRDefault="00451196" w:rsidP="00451196">
      <w:pPr>
        <w:widowControl w:val="0"/>
        <w:autoSpaceDE w:val="0"/>
        <w:autoSpaceDN w:val="0"/>
        <w:adjustRightInd w:val="0"/>
        <w:spacing w:line="360" w:lineRule="auto"/>
        <w:rPr>
          <w:rFonts w:eastAsia="Arial Unicode MS"/>
          <w:lang w:val="es-CO"/>
        </w:rPr>
      </w:pPr>
      <w:r w:rsidRPr="00837D58">
        <w:rPr>
          <w:color w:val="330066"/>
        </w:rPr>
        <w:br w:type="page"/>
      </w:r>
      <w:r>
        <w:rPr>
          <w:b/>
          <w:lang w:val="es-EC"/>
        </w:rPr>
        <w:lastRenderedPageBreak/>
        <w:t xml:space="preserve">5.- </w:t>
      </w:r>
      <w:r w:rsidRPr="00837D58">
        <w:rPr>
          <w:rFonts w:eastAsia="Arial Unicode MS"/>
          <w:lang w:val="es-CO"/>
        </w:rPr>
        <w:t>Kilogramos de GLP comercializado por las envasadoras a nivel nacional</w:t>
      </w:r>
    </w:p>
    <w:p w:rsidR="00451196" w:rsidRPr="00837D58" w:rsidRDefault="00451196" w:rsidP="00451196">
      <w:pPr>
        <w:widowControl w:val="0"/>
        <w:autoSpaceDE w:val="0"/>
        <w:autoSpaceDN w:val="0"/>
        <w:adjustRightInd w:val="0"/>
        <w:spacing w:line="360" w:lineRule="auto"/>
        <w:jc w:val="both"/>
        <w:rPr>
          <w:rFonts w:eastAsia="Arial Unicode MS"/>
          <w:lang w:val="es-CO"/>
        </w:rPr>
      </w:pPr>
    </w:p>
    <w:tbl>
      <w:tblPr>
        <w:tblW w:w="7480" w:type="dxa"/>
        <w:jc w:val="center"/>
        <w:tblInd w:w="55" w:type="dxa"/>
        <w:tblCellMar>
          <w:left w:w="70" w:type="dxa"/>
          <w:right w:w="70" w:type="dxa"/>
        </w:tblCellMar>
        <w:tblLook w:val="0000"/>
      </w:tblPr>
      <w:tblGrid>
        <w:gridCol w:w="2487"/>
        <w:gridCol w:w="1340"/>
        <w:gridCol w:w="1420"/>
        <w:gridCol w:w="1340"/>
        <w:gridCol w:w="1460"/>
      </w:tblGrid>
      <w:tr w:rsidR="00451196" w:rsidRPr="00837D58">
        <w:trPr>
          <w:trHeight w:val="390"/>
          <w:jc w:val="center"/>
        </w:trPr>
        <w:tc>
          <w:tcPr>
            <w:tcW w:w="200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451196" w:rsidRPr="00837D58" w:rsidRDefault="00451196" w:rsidP="00451196">
            <w:pPr>
              <w:jc w:val="center"/>
              <w:rPr>
                <w:b/>
                <w:bCs/>
              </w:rPr>
            </w:pPr>
            <w:r w:rsidRPr="00837D58">
              <w:rPr>
                <w:b/>
                <w:bCs/>
              </w:rPr>
              <w:t>COMPAÑIAS</w:t>
            </w:r>
          </w:p>
        </w:tc>
        <w:tc>
          <w:tcPr>
            <w:tcW w:w="1300" w:type="dxa"/>
            <w:tcBorders>
              <w:top w:val="single" w:sz="4" w:space="0" w:color="auto"/>
              <w:left w:val="nil"/>
              <w:bottom w:val="single" w:sz="4" w:space="0" w:color="auto"/>
              <w:right w:val="single" w:sz="4" w:space="0" w:color="auto"/>
            </w:tcBorders>
            <w:shd w:val="clear" w:color="auto" w:fill="C0C0C0"/>
            <w:noWrap/>
            <w:vAlign w:val="center"/>
          </w:tcPr>
          <w:p w:rsidR="00451196" w:rsidRPr="00837D58" w:rsidRDefault="00451196" w:rsidP="00451196">
            <w:pPr>
              <w:jc w:val="center"/>
              <w:rPr>
                <w:b/>
                <w:bCs/>
              </w:rPr>
            </w:pPr>
            <w:r w:rsidRPr="00837D58">
              <w:rPr>
                <w:b/>
                <w:bCs/>
              </w:rPr>
              <w:t>2001</w:t>
            </w:r>
          </w:p>
        </w:tc>
        <w:tc>
          <w:tcPr>
            <w:tcW w:w="1420" w:type="dxa"/>
            <w:tcBorders>
              <w:top w:val="single" w:sz="4" w:space="0" w:color="auto"/>
              <w:left w:val="nil"/>
              <w:bottom w:val="single" w:sz="4" w:space="0" w:color="auto"/>
              <w:right w:val="single" w:sz="4" w:space="0" w:color="auto"/>
            </w:tcBorders>
            <w:shd w:val="clear" w:color="auto" w:fill="C0C0C0"/>
            <w:noWrap/>
            <w:vAlign w:val="center"/>
          </w:tcPr>
          <w:p w:rsidR="00451196" w:rsidRPr="00837D58" w:rsidRDefault="00451196" w:rsidP="00451196">
            <w:pPr>
              <w:jc w:val="center"/>
              <w:rPr>
                <w:b/>
                <w:bCs/>
              </w:rPr>
            </w:pPr>
            <w:r w:rsidRPr="00837D58">
              <w:rPr>
                <w:b/>
                <w:bCs/>
              </w:rPr>
              <w:t>2002</w:t>
            </w:r>
          </w:p>
        </w:tc>
        <w:tc>
          <w:tcPr>
            <w:tcW w:w="1300" w:type="dxa"/>
            <w:tcBorders>
              <w:top w:val="single" w:sz="4" w:space="0" w:color="auto"/>
              <w:left w:val="nil"/>
              <w:bottom w:val="single" w:sz="4" w:space="0" w:color="auto"/>
              <w:right w:val="single" w:sz="4" w:space="0" w:color="auto"/>
            </w:tcBorders>
            <w:shd w:val="clear" w:color="auto" w:fill="C0C0C0"/>
            <w:noWrap/>
            <w:vAlign w:val="center"/>
          </w:tcPr>
          <w:p w:rsidR="00451196" w:rsidRPr="00837D58" w:rsidRDefault="00451196" w:rsidP="00451196">
            <w:pPr>
              <w:jc w:val="center"/>
              <w:rPr>
                <w:b/>
                <w:bCs/>
              </w:rPr>
            </w:pPr>
            <w:r w:rsidRPr="00837D58">
              <w:rPr>
                <w:b/>
                <w:bCs/>
              </w:rPr>
              <w:t>2003</w:t>
            </w:r>
          </w:p>
        </w:tc>
        <w:tc>
          <w:tcPr>
            <w:tcW w:w="1460" w:type="dxa"/>
            <w:tcBorders>
              <w:top w:val="single" w:sz="4" w:space="0" w:color="auto"/>
              <w:left w:val="nil"/>
              <w:bottom w:val="single" w:sz="4" w:space="0" w:color="auto"/>
              <w:right w:val="single" w:sz="4" w:space="0" w:color="auto"/>
            </w:tcBorders>
            <w:shd w:val="clear" w:color="auto" w:fill="C0C0C0"/>
            <w:noWrap/>
            <w:vAlign w:val="center"/>
          </w:tcPr>
          <w:p w:rsidR="00451196" w:rsidRPr="00837D58" w:rsidRDefault="00451196" w:rsidP="00451196">
            <w:pPr>
              <w:jc w:val="center"/>
              <w:rPr>
                <w:b/>
                <w:bCs/>
              </w:rPr>
            </w:pPr>
            <w:r w:rsidRPr="00837D58">
              <w:rPr>
                <w:b/>
                <w:bCs/>
              </w:rPr>
              <w:t>2004</w:t>
            </w:r>
          </w:p>
        </w:tc>
      </w:tr>
      <w:tr w:rsidR="00451196" w:rsidRPr="00837D58">
        <w:trPr>
          <w:trHeight w:val="390"/>
          <w:jc w:val="center"/>
        </w:trPr>
        <w:tc>
          <w:tcPr>
            <w:tcW w:w="2000" w:type="dxa"/>
            <w:tcBorders>
              <w:top w:val="nil"/>
              <w:left w:val="single" w:sz="4" w:space="0" w:color="auto"/>
              <w:bottom w:val="single" w:sz="4" w:space="0" w:color="auto"/>
              <w:right w:val="single" w:sz="4" w:space="0" w:color="auto"/>
            </w:tcBorders>
            <w:shd w:val="clear" w:color="auto" w:fill="FFFF99"/>
            <w:noWrap/>
            <w:vAlign w:val="center"/>
          </w:tcPr>
          <w:p w:rsidR="00451196" w:rsidRPr="00837D58" w:rsidRDefault="00451196" w:rsidP="00451196">
            <w:pPr>
              <w:jc w:val="center"/>
              <w:rPr>
                <w:b/>
                <w:bCs/>
              </w:rPr>
            </w:pPr>
            <w:r w:rsidRPr="00837D58">
              <w:rPr>
                <w:b/>
                <w:bCs/>
              </w:rPr>
              <w:t>AGIP</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230.574.972</w:t>
            </w:r>
          </w:p>
        </w:tc>
        <w:tc>
          <w:tcPr>
            <w:tcW w:w="142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221.830.033</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249.510.551</w:t>
            </w:r>
          </w:p>
        </w:tc>
        <w:tc>
          <w:tcPr>
            <w:tcW w:w="146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273.504.990</w:t>
            </w:r>
          </w:p>
        </w:tc>
      </w:tr>
      <w:tr w:rsidR="00451196" w:rsidRPr="00837D58">
        <w:trPr>
          <w:trHeight w:val="390"/>
          <w:jc w:val="center"/>
        </w:trPr>
        <w:tc>
          <w:tcPr>
            <w:tcW w:w="2000" w:type="dxa"/>
            <w:tcBorders>
              <w:top w:val="nil"/>
              <w:left w:val="single" w:sz="4" w:space="0" w:color="auto"/>
              <w:bottom w:val="single" w:sz="4" w:space="0" w:color="auto"/>
              <w:right w:val="single" w:sz="4" w:space="0" w:color="auto"/>
            </w:tcBorders>
            <w:shd w:val="clear" w:color="auto" w:fill="FFFF99"/>
            <w:noWrap/>
            <w:vAlign w:val="center"/>
          </w:tcPr>
          <w:p w:rsidR="00451196" w:rsidRPr="00837D58" w:rsidRDefault="00451196" w:rsidP="00451196">
            <w:pPr>
              <w:jc w:val="center"/>
              <w:rPr>
                <w:b/>
                <w:bCs/>
              </w:rPr>
            </w:pPr>
            <w:r w:rsidRPr="00837D58">
              <w:rPr>
                <w:b/>
                <w:bCs/>
              </w:rPr>
              <w:t>AUSTROGAS</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11.556.009</w:t>
            </w:r>
          </w:p>
        </w:tc>
        <w:tc>
          <w:tcPr>
            <w:tcW w:w="142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14.321.183</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18.681.386</w:t>
            </w:r>
          </w:p>
        </w:tc>
        <w:tc>
          <w:tcPr>
            <w:tcW w:w="146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19.899.598</w:t>
            </w:r>
          </w:p>
        </w:tc>
      </w:tr>
      <w:tr w:rsidR="00451196" w:rsidRPr="00837D58">
        <w:trPr>
          <w:trHeight w:val="390"/>
          <w:jc w:val="center"/>
        </w:trPr>
        <w:tc>
          <w:tcPr>
            <w:tcW w:w="2000" w:type="dxa"/>
            <w:tcBorders>
              <w:top w:val="nil"/>
              <w:left w:val="single" w:sz="4" w:space="0" w:color="auto"/>
              <w:bottom w:val="single" w:sz="4" w:space="0" w:color="auto"/>
              <w:right w:val="single" w:sz="4" w:space="0" w:color="auto"/>
            </w:tcBorders>
            <w:shd w:val="clear" w:color="auto" w:fill="FFFF99"/>
            <w:noWrap/>
            <w:vAlign w:val="center"/>
          </w:tcPr>
          <w:p w:rsidR="00451196" w:rsidRPr="00837D58" w:rsidRDefault="00451196" w:rsidP="00451196">
            <w:pPr>
              <w:jc w:val="center"/>
              <w:rPr>
                <w:b/>
                <w:bCs/>
              </w:rPr>
            </w:pPr>
            <w:r w:rsidRPr="00837D58">
              <w:rPr>
                <w:b/>
                <w:bCs/>
              </w:rPr>
              <w:t>AUTOGAS</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18.988.180</w:t>
            </w:r>
          </w:p>
        </w:tc>
        <w:tc>
          <w:tcPr>
            <w:tcW w:w="142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5.137.020</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4.471.215</w:t>
            </w:r>
          </w:p>
        </w:tc>
        <w:tc>
          <w:tcPr>
            <w:tcW w:w="146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3.601.980</w:t>
            </w:r>
          </w:p>
        </w:tc>
      </w:tr>
      <w:tr w:rsidR="00451196" w:rsidRPr="00837D58">
        <w:trPr>
          <w:trHeight w:val="390"/>
          <w:jc w:val="center"/>
        </w:trPr>
        <w:tc>
          <w:tcPr>
            <w:tcW w:w="2000" w:type="dxa"/>
            <w:tcBorders>
              <w:top w:val="nil"/>
              <w:left w:val="single" w:sz="4" w:space="0" w:color="auto"/>
              <w:bottom w:val="single" w:sz="4" w:space="0" w:color="auto"/>
              <w:right w:val="single" w:sz="4" w:space="0" w:color="auto"/>
            </w:tcBorders>
            <w:shd w:val="clear" w:color="auto" w:fill="FFFF99"/>
            <w:noWrap/>
            <w:vAlign w:val="center"/>
          </w:tcPr>
          <w:p w:rsidR="00451196" w:rsidRPr="00837D58" w:rsidRDefault="00451196" w:rsidP="00451196">
            <w:pPr>
              <w:jc w:val="center"/>
              <w:rPr>
                <w:b/>
                <w:bCs/>
              </w:rPr>
            </w:pPr>
            <w:r w:rsidRPr="00837D58">
              <w:rPr>
                <w:b/>
                <w:bCs/>
              </w:rPr>
              <w:t>COECUAGAS</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3.668.520</w:t>
            </w:r>
          </w:p>
        </w:tc>
        <w:tc>
          <w:tcPr>
            <w:tcW w:w="142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4.278.017</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2.457.191</w:t>
            </w:r>
          </w:p>
        </w:tc>
        <w:tc>
          <w:tcPr>
            <w:tcW w:w="146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4.607.476</w:t>
            </w:r>
          </w:p>
        </w:tc>
      </w:tr>
      <w:tr w:rsidR="00451196" w:rsidRPr="00837D58">
        <w:trPr>
          <w:trHeight w:val="390"/>
          <w:jc w:val="center"/>
        </w:trPr>
        <w:tc>
          <w:tcPr>
            <w:tcW w:w="2000" w:type="dxa"/>
            <w:tcBorders>
              <w:top w:val="nil"/>
              <w:left w:val="single" w:sz="4" w:space="0" w:color="auto"/>
              <w:bottom w:val="single" w:sz="4" w:space="0" w:color="auto"/>
              <w:right w:val="single" w:sz="4" w:space="0" w:color="auto"/>
            </w:tcBorders>
            <w:shd w:val="clear" w:color="auto" w:fill="FFFF99"/>
            <w:noWrap/>
            <w:vAlign w:val="center"/>
          </w:tcPr>
          <w:p w:rsidR="00451196" w:rsidRPr="00837D58" w:rsidRDefault="00451196" w:rsidP="00451196">
            <w:pPr>
              <w:jc w:val="center"/>
              <w:rPr>
                <w:b/>
                <w:bCs/>
              </w:rPr>
            </w:pPr>
            <w:r w:rsidRPr="00837D58">
              <w:rPr>
                <w:b/>
                <w:bCs/>
              </w:rPr>
              <w:t>CONGAS</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64.053.607</w:t>
            </w:r>
          </w:p>
        </w:tc>
        <w:tc>
          <w:tcPr>
            <w:tcW w:w="142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101.646.369</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116.298.338</w:t>
            </w:r>
          </w:p>
        </w:tc>
        <w:tc>
          <w:tcPr>
            <w:tcW w:w="146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133.404.518</w:t>
            </w:r>
          </w:p>
        </w:tc>
      </w:tr>
      <w:tr w:rsidR="00451196" w:rsidRPr="00837D58">
        <w:trPr>
          <w:trHeight w:val="390"/>
          <w:jc w:val="center"/>
        </w:trPr>
        <w:tc>
          <w:tcPr>
            <w:tcW w:w="2000" w:type="dxa"/>
            <w:tcBorders>
              <w:top w:val="nil"/>
              <w:left w:val="single" w:sz="4" w:space="0" w:color="auto"/>
              <w:bottom w:val="single" w:sz="4" w:space="0" w:color="auto"/>
              <w:right w:val="single" w:sz="4" w:space="0" w:color="auto"/>
            </w:tcBorders>
            <w:shd w:val="clear" w:color="auto" w:fill="FFFF99"/>
            <w:noWrap/>
            <w:vAlign w:val="center"/>
          </w:tcPr>
          <w:p w:rsidR="00451196" w:rsidRPr="00837D58" w:rsidRDefault="00451196" w:rsidP="00451196">
            <w:pPr>
              <w:jc w:val="center"/>
              <w:rPr>
                <w:b/>
                <w:bCs/>
              </w:rPr>
            </w:pPr>
            <w:r w:rsidRPr="00837D58">
              <w:rPr>
                <w:b/>
                <w:bCs/>
              </w:rPr>
              <w:t>DURAGAS</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298.906.449</w:t>
            </w:r>
          </w:p>
        </w:tc>
        <w:tc>
          <w:tcPr>
            <w:tcW w:w="142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276.456.932</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282.214.659</w:t>
            </w:r>
          </w:p>
        </w:tc>
        <w:tc>
          <w:tcPr>
            <w:tcW w:w="146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274.580.670</w:t>
            </w:r>
          </w:p>
        </w:tc>
      </w:tr>
      <w:tr w:rsidR="00451196" w:rsidRPr="00837D58">
        <w:trPr>
          <w:trHeight w:val="390"/>
          <w:jc w:val="center"/>
        </w:trPr>
        <w:tc>
          <w:tcPr>
            <w:tcW w:w="2000" w:type="dxa"/>
            <w:tcBorders>
              <w:top w:val="nil"/>
              <w:left w:val="single" w:sz="4" w:space="0" w:color="auto"/>
              <w:bottom w:val="single" w:sz="4" w:space="0" w:color="auto"/>
              <w:right w:val="single" w:sz="4" w:space="0" w:color="auto"/>
            </w:tcBorders>
            <w:shd w:val="clear" w:color="auto" w:fill="FFFF99"/>
            <w:noWrap/>
            <w:vAlign w:val="center"/>
          </w:tcPr>
          <w:p w:rsidR="00451196" w:rsidRPr="00837D58" w:rsidRDefault="00451196" w:rsidP="00451196">
            <w:pPr>
              <w:jc w:val="center"/>
              <w:rPr>
                <w:b/>
                <w:bCs/>
              </w:rPr>
            </w:pPr>
            <w:r w:rsidRPr="00837D58">
              <w:rPr>
                <w:b/>
                <w:bCs/>
              </w:rPr>
              <w:t>ECOGAS</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7.749.380</w:t>
            </w:r>
          </w:p>
        </w:tc>
        <w:tc>
          <w:tcPr>
            <w:tcW w:w="142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7.352.645</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834.640</w:t>
            </w:r>
          </w:p>
        </w:tc>
        <w:tc>
          <w:tcPr>
            <w:tcW w:w="146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858.110</w:t>
            </w:r>
          </w:p>
        </w:tc>
      </w:tr>
      <w:tr w:rsidR="00451196" w:rsidRPr="00837D58">
        <w:trPr>
          <w:trHeight w:val="390"/>
          <w:jc w:val="center"/>
        </w:trPr>
        <w:tc>
          <w:tcPr>
            <w:tcW w:w="2000" w:type="dxa"/>
            <w:tcBorders>
              <w:top w:val="nil"/>
              <w:left w:val="single" w:sz="4" w:space="0" w:color="auto"/>
              <w:bottom w:val="single" w:sz="4" w:space="0" w:color="auto"/>
              <w:right w:val="single" w:sz="4" w:space="0" w:color="auto"/>
            </w:tcBorders>
            <w:shd w:val="clear" w:color="auto" w:fill="FFFF99"/>
            <w:noWrap/>
            <w:vAlign w:val="center"/>
          </w:tcPr>
          <w:p w:rsidR="00451196" w:rsidRPr="00837D58" w:rsidRDefault="00451196" w:rsidP="00451196">
            <w:pPr>
              <w:jc w:val="center"/>
              <w:rPr>
                <w:b/>
                <w:bCs/>
              </w:rPr>
            </w:pPr>
            <w:r w:rsidRPr="00837D58">
              <w:rPr>
                <w:b/>
                <w:bCs/>
              </w:rPr>
              <w:t>ESAIN</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31.374.928</w:t>
            </w:r>
          </w:p>
        </w:tc>
        <w:tc>
          <w:tcPr>
            <w:tcW w:w="142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46.542.180</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35.116.731</w:t>
            </w:r>
          </w:p>
        </w:tc>
        <w:tc>
          <w:tcPr>
            <w:tcW w:w="146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12.819.030</w:t>
            </w:r>
          </w:p>
        </w:tc>
      </w:tr>
      <w:tr w:rsidR="00451196" w:rsidRPr="00837D58">
        <w:trPr>
          <w:trHeight w:val="390"/>
          <w:jc w:val="center"/>
        </w:trPr>
        <w:tc>
          <w:tcPr>
            <w:tcW w:w="2000" w:type="dxa"/>
            <w:tcBorders>
              <w:top w:val="nil"/>
              <w:left w:val="single" w:sz="4" w:space="0" w:color="auto"/>
              <w:bottom w:val="single" w:sz="4" w:space="0" w:color="auto"/>
              <w:right w:val="single" w:sz="4" w:space="0" w:color="auto"/>
            </w:tcBorders>
            <w:shd w:val="clear" w:color="auto" w:fill="FFFF99"/>
            <w:noWrap/>
            <w:vAlign w:val="center"/>
          </w:tcPr>
          <w:p w:rsidR="00451196" w:rsidRPr="00837D58" w:rsidRDefault="00451196" w:rsidP="00451196">
            <w:pPr>
              <w:jc w:val="center"/>
              <w:rPr>
                <w:b/>
                <w:bCs/>
              </w:rPr>
            </w:pPr>
            <w:r w:rsidRPr="00837D58">
              <w:rPr>
                <w:b/>
                <w:bCs/>
              </w:rPr>
              <w:t>GASGUAYAS</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4.333.450</w:t>
            </w:r>
          </w:p>
        </w:tc>
        <w:tc>
          <w:tcPr>
            <w:tcW w:w="142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8.726.650</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2.865.760</w:t>
            </w:r>
          </w:p>
        </w:tc>
        <w:tc>
          <w:tcPr>
            <w:tcW w:w="146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1.006.230</w:t>
            </w:r>
          </w:p>
        </w:tc>
      </w:tr>
      <w:tr w:rsidR="00451196" w:rsidRPr="00837D58">
        <w:trPr>
          <w:trHeight w:val="390"/>
          <w:jc w:val="center"/>
        </w:trPr>
        <w:tc>
          <w:tcPr>
            <w:tcW w:w="2000" w:type="dxa"/>
            <w:tcBorders>
              <w:top w:val="nil"/>
              <w:left w:val="single" w:sz="4" w:space="0" w:color="auto"/>
              <w:bottom w:val="single" w:sz="4" w:space="0" w:color="auto"/>
              <w:right w:val="single" w:sz="4" w:space="0" w:color="auto"/>
            </w:tcBorders>
            <w:shd w:val="clear" w:color="auto" w:fill="FFFF99"/>
            <w:noWrap/>
            <w:vAlign w:val="center"/>
          </w:tcPr>
          <w:p w:rsidR="00451196" w:rsidRPr="00837D58" w:rsidRDefault="00451196" w:rsidP="00451196">
            <w:pPr>
              <w:jc w:val="center"/>
              <w:rPr>
                <w:b/>
                <w:bCs/>
              </w:rPr>
            </w:pPr>
            <w:r w:rsidRPr="00837D58">
              <w:rPr>
                <w:b/>
                <w:bCs/>
              </w:rPr>
              <w:t>LOJAGAS</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12.063.887</w:t>
            </w:r>
          </w:p>
        </w:tc>
        <w:tc>
          <w:tcPr>
            <w:tcW w:w="142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14.416.986</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15.558.111</w:t>
            </w:r>
          </w:p>
        </w:tc>
        <w:tc>
          <w:tcPr>
            <w:tcW w:w="146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16.971.174</w:t>
            </w:r>
          </w:p>
        </w:tc>
      </w:tr>
      <w:tr w:rsidR="00451196" w:rsidRPr="00837D58">
        <w:trPr>
          <w:trHeight w:val="390"/>
          <w:jc w:val="center"/>
        </w:trPr>
        <w:tc>
          <w:tcPr>
            <w:tcW w:w="2000" w:type="dxa"/>
            <w:tcBorders>
              <w:top w:val="nil"/>
              <w:left w:val="single" w:sz="4" w:space="0" w:color="auto"/>
              <w:bottom w:val="single" w:sz="4" w:space="0" w:color="auto"/>
              <w:right w:val="single" w:sz="4" w:space="0" w:color="auto"/>
            </w:tcBorders>
            <w:shd w:val="clear" w:color="auto" w:fill="FFFF99"/>
            <w:noWrap/>
            <w:vAlign w:val="center"/>
          </w:tcPr>
          <w:p w:rsidR="00451196" w:rsidRPr="00837D58" w:rsidRDefault="00451196" w:rsidP="00451196">
            <w:pPr>
              <w:jc w:val="center"/>
              <w:rPr>
                <w:b/>
                <w:bCs/>
              </w:rPr>
            </w:pPr>
            <w:r w:rsidRPr="00837D58">
              <w:rPr>
                <w:b/>
                <w:bCs/>
              </w:rPr>
              <w:t>MENDOGAS</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7.758.078</w:t>
            </w:r>
          </w:p>
        </w:tc>
        <w:tc>
          <w:tcPr>
            <w:tcW w:w="142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14.989.846</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20.123.685</w:t>
            </w:r>
          </w:p>
        </w:tc>
        <w:tc>
          <w:tcPr>
            <w:tcW w:w="146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22.065.180</w:t>
            </w:r>
          </w:p>
        </w:tc>
      </w:tr>
      <w:tr w:rsidR="00451196" w:rsidRPr="00837D58">
        <w:trPr>
          <w:trHeight w:val="390"/>
          <w:jc w:val="center"/>
        </w:trPr>
        <w:tc>
          <w:tcPr>
            <w:tcW w:w="2000" w:type="dxa"/>
            <w:tcBorders>
              <w:top w:val="nil"/>
              <w:left w:val="single" w:sz="4" w:space="0" w:color="auto"/>
              <w:bottom w:val="single" w:sz="4" w:space="0" w:color="auto"/>
              <w:right w:val="single" w:sz="4" w:space="0" w:color="auto"/>
            </w:tcBorders>
            <w:shd w:val="clear" w:color="auto" w:fill="FFFF99"/>
            <w:noWrap/>
            <w:vAlign w:val="center"/>
          </w:tcPr>
          <w:p w:rsidR="00451196" w:rsidRPr="00837D58" w:rsidRDefault="00451196" w:rsidP="00451196">
            <w:pPr>
              <w:jc w:val="center"/>
              <w:rPr>
                <w:b/>
                <w:bCs/>
              </w:rPr>
            </w:pPr>
            <w:r w:rsidRPr="00837D58">
              <w:rPr>
                <w:b/>
                <w:bCs/>
              </w:rPr>
              <w:t>PETROCOMERCIAL</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50.689</w:t>
            </w:r>
          </w:p>
        </w:tc>
        <w:tc>
          <w:tcPr>
            <w:tcW w:w="142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49.323</w:t>
            </w:r>
          </w:p>
        </w:tc>
        <w:tc>
          <w:tcPr>
            <w:tcW w:w="130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11.646.505</w:t>
            </w:r>
          </w:p>
        </w:tc>
        <w:tc>
          <w:tcPr>
            <w:tcW w:w="1460" w:type="dxa"/>
            <w:tcBorders>
              <w:top w:val="nil"/>
              <w:left w:val="nil"/>
              <w:bottom w:val="single" w:sz="4" w:space="0" w:color="auto"/>
              <w:right w:val="single" w:sz="4" w:space="0" w:color="auto"/>
            </w:tcBorders>
            <w:shd w:val="clear" w:color="auto" w:fill="CCFFCC"/>
            <w:noWrap/>
            <w:vAlign w:val="center"/>
          </w:tcPr>
          <w:p w:rsidR="00451196" w:rsidRPr="00837D58" w:rsidRDefault="00451196" w:rsidP="00451196">
            <w:pPr>
              <w:jc w:val="center"/>
              <w:rPr>
                <w:b/>
                <w:bCs/>
              </w:rPr>
            </w:pPr>
            <w:r w:rsidRPr="00837D58">
              <w:rPr>
                <w:b/>
                <w:bCs/>
              </w:rPr>
              <w:t>25.630</w:t>
            </w:r>
          </w:p>
        </w:tc>
      </w:tr>
      <w:tr w:rsidR="00451196" w:rsidRPr="00837D58">
        <w:trPr>
          <w:trHeight w:val="390"/>
          <w:jc w:val="center"/>
        </w:trPr>
        <w:tc>
          <w:tcPr>
            <w:tcW w:w="2000" w:type="dxa"/>
            <w:tcBorders>
              <w:top w:val="nil"/>
              <w:left w:val="single" w:sz="4" w:space="0" w:color="auto"/>
              <w:bottom w:val="single" w:sz="4" w:space="0" w:color="auto"/>
              <w:right w:val="single" w:sz="4" w:space="0" w:color="auto"/>
            </w:tcBorders>
            <w:shd w:val="clear" w:color="auto" w:fill="C0C0C0"/>
            <w:noWrap/>
            <w:vAlign w:val="center"/>
          </w:tcPr>
          <w:p w:rsidR="00451196" w:rsidRPr="00837D58" w:rsidRDefault="00451196" w:rsidP="00451196">
            <w:pPr>
              <w:jc w:val="center"/>
              <w:rPr>
                <w:b/>
                <w:bCs/>
              </w:rPr>
            </w:pPr>
            <w:r w:rsidRPr="00837D58">
              <w:rPr>
                <w:b/>
                <w:bCs/>
              </w:rPr>
              <w:t>TOTAL KILOS</w:t>
            </w:r>
          </w:p>
        </w:tc>
        <w:tc>
          <w:tcPr>
            <w:tcW w:w="1300" w:type="dxa"/>
            <w:tcBorders>
              <w:top w:val="nil"/>
              <w:left w:val="nil"/>
              <w:bottom w:val="single" w:sz="4" w:space="0" w:color="auto"/>
              <w:right w:val="single" w:sz="4" w:space="0" w:color="auto"/>
            </w:tcBorders>
            <w:shd w:val="clear" w:color="auto" w:fill="C0C0C0"/>
            <w:noWrap/>
            <w:vAlign w:val="center"/>
          </w:tcPr>
          <w:p w:rsidR="00451196" w:rsidRPr="00837D58" w:rsidRDefault="00451196" w:rsidP="00451196">
            <w:pPr>
              <w:jc w:val="center"/>
              <w:rPr>
                <w:b/>
                <w:bCs/>
              </w:rPr>
            </w:pPr>
            <w:r w:rsidRPr="00837D58">
              <w:rPr>
                <w:b/>
                <w:bCs/>
              </w:rPr>
              <w:t>691.078.149</w:t>
            </w:r>
          </w:p>
        </w:tc>
        <w:tc>
          <w:tcPr>
            <w:tcW w:w="1420" w:type="dxa"/>
            <w:tcBorders>
              <w:top w:val="nil"/>
              <w:left w:val="nil"/>
              <w:bottom w:val="single" w:sz="4" w:space="0" w:color="auto"/>
              <w:right w:val="single" w:sz="4" w:space="0" w:color="auto"/>
            </w:tcBorders>
            <w:shd w:val="clear" w:color="auto" w:fill="C0C0C0"/>
            <w:noWrap/>
            <w:vAlign w:val="center"/>
          </w:tcPr>
          <w:p w:rsidR="00451196" w:rsidRPr="00837D58" w:rsidRDefault="00451196" w:rsidP="00451196">
            <w:pPr>
              <w:jc w:val="center"/>
              <w:rPr>
                <w:b/>
                <w:bCs/>
              </w:rPr>
            </w:pPr>
            <w:r w:rsidRPr="00837D58">
              <w:rPr>
                <w:b/>
                <w:bCs/>
              </w:rPr>
              <w:t>715.747.184</w:t>
            </w:r>
          </w:p>
        </w:tc>
        <w:tc>
          <w:tcPr>
            <w:tcW w:w="1300" w:type="dxa"/>
            <w:tcBorders>
              <w:top w:val="nil"/>
              <w:left w:val="nil"/>
              <w:bottom w:val="single" w:sz="4" w:space="0" w:color="auto"/>
              <w:right w:val="single" w:sz="4" w:space="0" w:color="auto"/>
            </w:tcBorders>
            <w:shd w:val="clear" w:color="auto" w:fill="C0C0C0"/>
            <w:noWrap/>
            <w:vAlign w:val="center"/>
          </w:tcPr>
          <w:p w:rsidR="00451196" w:rsidRPr="00837D58" w:rsidRDefault="00451196" w:rsidP="00451196">
            <w:pPr>
              <w:jc w:val="center"/>
              <w:rPr>
                <w:b/>
                <w:bCs/>
              </w:rPr>
            </w:pPr>
            <w:r w:rsidRPr="00837D58">
              <w:rPr>
                <w:b/>
                <w:bCs/>
              </w:rPr>
              <w:t>759.778.772</w:t>
            </w:r>
          </w:p>
        </w:tc>
        <w:tc>
          <w:tcPr>
            <w:tcW w:w="1460" w:type="dxa"/>
            <w:tcBorders>
              <w:top w:val="nil"/>
              <w:left w:val="nil"/>
              <w:bottom w:val="single" w:sz="4" w:space="0" w:color="auto"/>
              <w:right w:val="single" w:sz="4" w:space="0" w:color="auto"/>
            </w:tcBorders>
            <w:shd w:val="clear" w:color="auto" w:fill="C0C0C0"/>
            <w:noWrap/>
            <w:vAlign w:val="center"/>
          </w:tcPr>
          <w:p w:rsidR="00451196" w:rsidRPr="00837D58" w:rsidRDefault="00451196" w:rsidP="00451196">
            <w:pPr>
              <w:jc w:val="center"/>
              <w:rPr>
                <w:b/>
                <w:bCs/>
              </w:rPr>
            </w:pPr>
            <w:r w:rsidRPr="00837D58">
              <w:rPr>
                <w:b/>
                <w:bCs/>
              </w:rPr>
              <w:t>763.344.586</w:t>
            </w:r>
          </w:p>
        </w:tc>
      </w:tr>
    </w:tbl>
    <w:p w:rsidR="00451196" w:rsidRPr="00837D58" w:rsidRDefault="00451196" w:rsidP="00451196">
      <w:pPr>
        <w:widowControl w:val="0"/>
        <w:autoSpaceDE w:val="0"/>
        <w:autoSpaceDN w:val="0"/>
        <w:adjustRightInd w:val="0"/>
        <w:spacing w:line="360" w:lineRule="auto"/>
        <w:jc w:val="center"/>
        <w:rPr>
          <w:rFonts w:eastAsia="Arial Unicode MS"/>
          <w:lang w:val="es-CO"/>
        </w:rPr>
      </w:pPr>
    </w:p>
    <w:p w:rsidR="00451196" w:rsidRPr="00837D58" w:rsidRDefault="00451196" w:rsidP="00451196">
      <w:pPr>
        <w:widowControl w:val="0"/>
        <w:autoSpaceDE w:val="0"/>
        <w:autoSpaceDN w:val="0"/>
        <w:adjustRightInd w:val="0"/>
        <w:spacing w:line="360" w:lineRule="auto"/>
        <w:jc w:val="center"/>
        <w:rPr>
          <w:rFonts w:eastAsia="Arial Unicode MS"/>
          <w:lang w:val="es-CO"/>
        </w:rPr>
      </w:pPr>
    </w:p>
    <w:p w:rsidR="00451196" w:rsidRPr="00837D58" w:rsidRDefault="00451196" w:rsidP="00451196">
      <w:pPr>
        <w:widowControl w:val="0"/>
        <w:autoSpaceDE w:val="0"/>
        <w:autoSpaceDN w:val="0"/>
        <w:adjustRightInd w:val="0"/>
        <w:rPr>
          <w:rFonts w:eastAsia="Arial Unicode MS"/>
          <w:bCs/>
          <w:lang w:val="es-CO"/>
        </w:rPr>
      </w:pPr>
      <w:r>
        <w:rPr>
          <w:b/>
          <w:lang w:val="es-EC"/>
        </w:rPr>
        <w:t xml:space="preserve">6.- </w:t>
      </w:r>
      <w:r w:rsidRPr="00837D58">
        <w:rPr>
          <w:rFonts w:eastAsia="Arial Unicode MS"/>
          <w:bCs/>
          <w:lang w:val="es-CO"/>
        </w:rPr>
        <w:t>Mercado de GLP al granel a nivel nacional</w:t>
      </w:r>
    </w:p>
    <w:p w:rsidR="00451196" w:rsidRPr="00837D58" w:rsidRDefault="00451196" w:rsidP="00451196">
      <w:pPr>
        <w:widowControl w:val="0"/>
        <w:autoSpaceDE w:val="0"/>
        <w:autoSpaceDN w:val="0"/>
        <w:adjustRightInd w:val="0"/>
        <w:spacing w:line="360" w:lineRule="auto"/>
        <w:jc w:val="both"/>
        <w:rPr>
          <w:rFonts w:eastAsia="Arial Unicode MS"/>
          <w:lang w:val="es-CO"/>
        </w:rPr>
      </w:pPr>
    </w:p>
    <w:p w:rsidR="00451196" w:rsidRPr="00837D58" w:rsidRDefault="00DC01CA" w:rsidP="00451196">
      <w:pPr>
        <w:widowControl w:val="0"/>
        <w:autoSpaceDE w:val="0"/>
        <w:autoSpaceDN w:val="0"/>
        <w:adjustRightInd w:val="0"/>
        <w:jc w:val="center"/>
      </w:pPr>
      <w:r>
        <w:rPr>
          <w:noProof/>
        </w:rPr>
        <w:drawing>
          <wp:inline distT="0" distB="0" distL="0" distR="0">
            <wp:extent cx="5486400" cy="30607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srcRect/>
                    <a:stretch>
                      <a:fillRect/>
                    </a:stretch>
                  </pic:blipFill>
                  <pic:spPr bwMode="auto">
                    <a:xfrm>
                      <a:off x="0" y="0"/>
                      <a:ext cx="5486400" cy="3060700"/>
                    </a:xfrm>
                    <a:prstGeom prst="rect">
                      <a:avLst/>
                    </a:prstGeom>
                    <a:noFill/>
                    <a:ln w="9525">
                      <a:noFill/>
                      <a:miter lim="800000"/>
                      <a:headEnd/>
                      <a:tailEnd/>
                    </a:ln>
                  </pic:spPr>
                </pic:pic>
              </a:graphicData>
            </a:graphic>
          </wp:inline>
        </w:drawing>
      </w:r>
    </w:p>
    <w:p w:rsidR="00451196" w:rsidRPr="00837D58" w:rsidRDefault="00451196" w:rsidP="00451196">
      <w:pPr>
        <w:widowControl w:val="0"/>
        <w:autoSpaceDE w:val="0"/>
        <w:autoSpaceDN w:val="0"/>
        <w:adjustRightInd w:val="0"/>
        <w:jc w:val="center"/>
        <w:rPr>
          <w:rFonts w:eastAsia="Arial Unicode MS"/>
          <w:b/>
          <w:bCs/>
          <w:u w:val="single"/>
          <w:lang w:val="es-CO"/>
        </w:rPr>
      </w:pPr>
    </w:p>
    <w:p w:rsidR="00451196" w:rsidRPr="00837D58" w:rsidRDefault="00451196" w:rsidP="00451196">
      <w:pPr>
        <w:widowControl w:val="0"/>
        <w:autoSpaceDE w:val="0"/>
        <w:autoSpaceDN w:val="0"/>
        <w:adjustRightInd w:val="0"/>
        <w:jc w:val="center"/>
        <w:rPr>
          <w:rFonts w:eastAsia="Arial Unicode MS"/>
          <w:b/>
          <w:bCs/>
          <w:u w:val="single"/>
          <w:lang w:val="es-CO"/>
        </w:rPr>
      </w:pPr>
    </w:p>
    <w:p w:rsidR="00451196" w:rsidRDefault="00451196" w:rsidP="00451196">
      <w:pPr>
        <w:widowControl w:val="0"/>
        <w:autoSpaceDE w:val="0"/>
        <w:autoSpaceDN w:val="0"/>
        <w:adjustRightInd w:val="0"/>
        <w:jc w:val="center"/>
      </w:pPr>
    </w:p>
    <w:p w:rsidR="00451196" w:rsidRDefault="00451196" w:rsidP="00451196">
      <w:pPr>
        <w:widowControl w:val="0"/>
        <w:autoSpaceDE w:val="0"/>
        <w:autoSpaceDN w:val="0"/>
        <w:adjustRightInd w:val="0"/>
        <w:jc w:val="center"/>
      </w:pPr>
    </w:p>
    <w:p w:rsidR="00451196" w:rsidRPr="00837D58" w:rsidRDefault="00451196" w:rsidP="00451196">
      <w:pPr>
        <w:widowControl w:val="0"/>
        <w:autoSpaceDE w:val="0"/>
        <w:autoSpaceDN w:val="0"/>
        <w:adjustRightInd w:val="0"/>
        <w:rPr>
          <w:rFonts w:eastAsia="Arial Unicode MS"/>
          <w:bCs/>
          <w:lang w:val="es-CO"/>
        </w:rPr>
      </w:pPr>
      <w:r>
        <w:rPr>
          <w:b/>
          <w:lang w:val="es-EC"/>
        </w:rPr>
        <w:lastRenderedPageBreak/>
        <w:t xml:space="preserve">7.- </w:t>
      </w:r>
      <w:r w:rsidRPr="00837D58">
        <w:rPr>
          <w:rFonts w:eastAsia="Arial Unicode MS"/>
          <w:bCs/>
          <w:lang w:val="es-CO"/>
        </w:rPr>
        <w:t>Mercado de GLP envasado a nivel nacional</w:t>
      </w:r>
    </w:p>
    <w:p w:rsidR="00451196" w:rsidRPr="00837D58" w:rsidRDefault="00DC01CA" w:rsidP="00451196">
      <w:pPr>
        <w:widowControl w:val="0"/>
        <w:autoSpaceDE w:val="0"/>
        <w:autoSpaceDN w:val="0"/>
        <w:adjustRightInd w:val="0"/>
        <w:jc w:val="center"/>
        <w:rPr>
          <w:rFonts w:eastAsia="Arial Unicode MS"/>
          <w:b/>
          <w:bCs/>
          <w:u w:val="single"/>
          <w:lang w:val="es-CO"/>
        </w:rPr>
      </w:pPr>
      <w:r>
        <w:rPr>
          <w:noProof/>
        </w:rPr>
        <w:drawing>
          <wp:inline distT="0" distB="0" distL="0" distR="0">
            <wp:extent cx="5473700" cy="3048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srcRect/>
                    <a:stretch>
                      <a:fillRect/>
                    </a:stretch>
                  </pic:blipFill>
                  <pic:spPr bwMode="auto">
                    <a:xfrm>
                      <a:off x="0" y="0"/>
                      <a:ext cx="5473700" cy="3048000"/>
                    </a:xfrm>
                    <a:prstGeom prst="rect">
                      <a:avLst/>
                    </a:prstGeom>
                    <a:noFill/>
                    <a:ln w="9525">
                      <a:noFill/>
                      <a:miter lim="800000"/>
                      <a:headEnd/>
                      <a:tailEnd/>
                    </a:ln>
                  </pic:spPr>
                </pic:pic>
              </a:graphicData>
            </a:graphic>
          </wp:inline>
        </w:drawing>
      </w:r>
    </w:p>
    <w:p w:rsidR="00451196" w:rsidRPr="00837D58" w:rsidRDefault="00451196" w:rsidP="00451196">
      <w:pPr>
        <w:widowControl w:val="0"/>
        <w:autoSpaceDE w:val="0"/>
        <w:autoSpaceDN w:val="0"/>
        <w:adjustRightInd w:val="0"/>
        <w:rPr>
          <w:rFonts w:eastAsia="Arial Unicode MS"/>
          <w:bCs/>
          <w:lang w:val="es-CO"/>
        </w:rPr>
      </w:pPr>
      <w:r>
        <w:rPr>
          <w:b/>
          <w:lang w:val="es-EC"/>
        </w:rPr>
        <w:br w:type="page"/>
      </w:r>
      <w:r>
        <w:rPr>
          <w:b/>
          <w:lang w:val="es-EC"/>
        </w:rPr>
        <w:lastRenderedPageBreak/>
        <w:t xml:space="preserve">8.- </w:t>
      </w:r>
      <w:r w:rsidRPr="00837D58">
        <w:rPr>
          <w:rFonts w:eastAsia="Arial Unicode MS"/>
          <w:bCs/>
          <w:lang w:val="es-CO"/>
        </w:rPr>
        <w:t>Market share comercializadoras GLP a nivel Costa e Insular</w:t>
      </w:r>
    </w:p>
    <w:p w:rsidR="00451196" w:rsidRPr="00837D58" w:rsidRDefault="00DC01CA" w:rsidP="00451196">
      <w:pPr>
        <w:widowControl w:val="0"/>
        <w:autoSpaceDE w:val="0"/>
        <w:autoSpaceDN w:val="0"/>
        <w:adjustRightInd w:val="0"/>
        <w:jc w:val="center"/>
        <w:rPr>
          <w:rFonts w:eastAsia="Arial Unicode MS"/>
          <w:b/>
          <w:bCs/>
          <w:u w:val="single"/>
          <w:lang w:val="es-CO"/>
        </w:rPr>
      </w:pPr>
      <w:r>
        <w:rPr>
          <w:noProof/>
        </w:rPr>
        <w:drawing>
          <wp:inline distT="0" distB="0" distL="0" distR="0">
            <wp:extent cx="4775200" cy="3302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srcRect/>
                    <a:stretch>
                      <a:fillRect/>
                    </a:stretch>
                  </pic:blipFill>
                  <pic:spPr bwMode="auto">
                    <a:xfrm>
                      <a:off x="0" y="0"/>
                      <a:ext cx="4775200" cy="3302000"/>
                    </a:xfrm>
                    <a:prstGeom prst="rect">
                      <a:avLst/>
                    </a:prstGeom>
                    <a:noFill/>
                    <a:ln w="9525">
                      <a:noFill/>
                      <a:miter lim="800000"/>
                      <a:headEnd/>
                      <a:tailEnd/>
                    </a:ln>
                  </pic:spPr>
                </pic:pic>
              </a:graphicData>
            </a:graphic>
          </wp:inline>
        </w:drawing>
      </w:r>
    </w:p>
    <w:p w:rsidR="00451196" w:rsidRDefault="00451196" w:rsidP="00451196">
      <w:pPr>
        <w:widowControl w:val="0"/>
        <w:autoSpaceDE w:val="0"/>
        <w:autoSpaceDN w:val="0"/>
        <w:adjustRightInd w:val="0"/>
        <w:jc w:val="center"/>
      </w:pPr>
    </w:p>
    <w:p w:rsidR="00451196" w:rsidRDefault="00451196" w:rsidP="00451196">
      <w:pPr>
        <w:widowControl w:val="0"/>
        <w:autoSpaceDE w:val="0"/>
        <w:autoSpaceDN w:val="0"/>
        <w:adjustRightInd w:val="0"/>
        <w:jc w:val="center"/>
      </w:pPr>
    </w:p>
    <w:p w:rsidR="00451196" w:rsidRDefault="00451196" w:rsidP="00451196">
      <w:pPr>
        <w:widowControl w:val="0"/>
        <w:autoSpaceDE w:val="0"/>
        <w:autoSpaceDN w:val="0"/>
        <w:adjustRightInd w:val="0"/>
        <w:jc w:val="center"/>
      </w:pPr>
    </w:p>
    <w:p w:rsidR="00451196" w:rsidRDefault="00451196" w:rsidP="00451196">
      <w:pPr>
        <w:widowControl w:val="0"/>
        <w:autoSpaceDE w:val="0"/>
        <w:autoSpaceDN w:val="0"/>
        <w:adjustRightInd w:val="0"/>
        <w:jc w:val="center"/>
      </w:pPr>
    </w:p>
    <w:p w:rsidR="00451196" w:rsidRPr="00837D58" w:rsidRDefault="00451196" w:rsidP="00451196">
      <w:pPr>
        <w:widowControl w:val="0"/>
        <w:autoSpaceDE w:val="0"/>
        <w:autoSpaceDN w:val="0"/>
        <w:adjustRightInd w:val="0"/>
        <w:rPr>
          <w:rFonts w:eastAsia="Arial Unicode MS"/>
          <w:bCs/>
          <w:lang w:val="es-CO"/>
        </w:rPr>
      </w:pPr>
      <w:r>
        <w:rPr>
          <w:b/>
          <w:lang w:val="es-EC"/>
        </w:rPr>
        <w:t xml:space="preserve">9.- </w:t>
      </w:r>
      <w:r w:rsidRPr="00837D58">
        <w:rPr>
          <w:rFonts w:eastAsia="Arial Unicode MS"/>
          <w:bCs/>
          <w:lang w:val="es-CO"/>
        </w:rPr>
        <w:t>Market share comercializadoras GLP a nivel Sierra y Oriente</w:t>
      </w:r>
    </w:p>
    <w:p w:rsidR="00451196" w:rsidRPr="00837D58" w:rsidRDefault="00DC01CA" w:rsidP="00451196">
      <w:pPr>
        <w:widowControl w:val="0"/>
        <w:autoSpaceDE w:val="0"/>
        <w:autoSpaceDN w:val="0"/>
        <w:adjustRightInd w:val="0"/>
        <w:jc w:val="center"/>
      </w:pPr>
      <w:r>
        <w:rPr>
          <w:noProof/>
        </w:rPr>
        <w:drawing>
          <wp:inline distT="0" distB="0" distL="0" distR="0">
            <wp:extent cx="5600700" cy="38735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srcRect/>
                    <a:stretch>
                      <a:fillRect/>
                    </a:stretch>
                  </pic:blipFill>
                  <pic:spPr bwMode="auto">
                    <a:xfrm>
                      <a:off x="0" y="0"/>
                      <a:ext cx="5600700" cy="3873500"/>
                    </a:xfrm>
                    <a:prstGeom prst="rect">
                      <a:avLst/>
                    </a:prstGeom>
                    <a:noFill/>
                    <a:ln w="9525">
                      <a:noFill/>
                      <a:miter lim="800000"/>
                      <a:headEnd/>
                      <a:tailEnd/>
                    </a:ln>
                  </pic:spPr>
                </pic:pic>
              </a:graphicData>
            </a:graphic>
          </wp:inline>
        </w:drawing>
      </w:r>
    </w:p>
    <w:p w:rsidR="00451196" w:rsidRPr="00837D58" w:rsidRDefault="00451196" w:rsidP="00451196">
      <w:pPr>
        <w:rPr>
          <w:lang w:val="es-CO"/>
        </w:rPr>
      </w:pPr>
    </w:p>
    <w:p w:rsidR="00272151" w:rsidRPr="00325922" w:rsidRDefault="00272151" w:rsidP="00325922">
      <w:pPr>
        <w:pStyle w:val="Normal-RN"/>
        <w:ind w:left="360" w:hanging="360"/>
        <w:jc w:val="both"/>
        <w:rPr>
          <w:rFonts w:ascii="Times New Roman" w:hAnsi="Times New Roman"/>
          <w:b/>
          <w:color w:val="auto"/>
          <w:sz w:val="24"/>
          <w:szCs w:val="24"/>
        </w:rPr>
      </w:pPr>
    </w:p>
    <w:p w:rsidR="00DC2EF3" w:rsidRPr="00325922" w:rsidRDefault="00DC2EF3" w:rsidP="00325922">
      <w:pPr>
        <w:pStyle w:val="Normal-RN"/>
        <w:ind w:left="360" w:hanging="360"/>
        <w:jc w:val="both"/>
        <w:rPr>
          <w:rFonts w:ascii="Times New Roman" w:hAnsi="Times New Roman"/>
          <w:color w:val="auto"/>
          <w:sz w:val="24"/>
          <w:szCs w:val="24"/>
        </w:rPr>
      </w:pPr>
    </w:p>
    <w:sectPr w:rsidR="00DC2EF3" w:rsidRPr="00325922" w:rsidSect="008E7FBB">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5439" w:rsidRDefault="006A5439">
      <w:r>
        <w:separator/>
      </w:r>
    </w:p>
  </w:endnote>
  <w:endnote w:type="continuationSeparator" w:id="1">
    <w:p w:rsidR="006A5439" w:rsidRDefault="006A543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AAD" w:rsidRDefault="00DD2AAD" w:rsidP="00FC518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D2AAD" w:rsidRDefault="00DD2AAD" w:rsidP="00FC518F">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AAD" w:rsidRDefault="00DD2AAD" w:rsidP="00FC518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C01CA">
      <w:rPr>
        <w:rStyle w:val="Nmerodepgina"/>
        <w:noProof/>
      </w:rPr>
      <w:t>2</w:t>
    </w:r>
    <w:r>
      <w:rPr>
        <w:rStyle w:val="Nmerodepgina"/>
      </w:rPr>
      <w:fldChar w:fldCharType="end"/>
    </w:r>
  </w:p>
  <w:p w:rsidR="00DD2AAD" w:rsidRPr="00A659A3" w:rsidRDefault="00DD2AAD" w:rsidP="00FC518F">
    <w:pPr>
      <w:pStyle w:val="Piedepgina"/>
      <w:pBdr>
        <w:top w:val="single" w:sz="4" w:space="1" w:color="auto"/>
      </w:pBdr>
      <w:ind w:right="360"/>
      <w:rPr>
        <w:rFonts w:ascii="Arial" w:hAnsi="Arial" w:cs="Arial"/>
        <w:b/>
        <w:sz w:val="20"/>
        <w:szCs w:val="20"/>
        <w:lang w:val="es-EC"/>
      </w:rPr>
    </w:pPr>
    <w:r w:rsidRPr="00A659A3">
      <w:rPr>
        <w:rFonts w:ascii="Arial" w:hAnsi="Arial" w:cs="Arial"/>
        <w:b/>
        <w:sz w:val="20"/>
        <w:szCs w:val="20"/>
        <w:lang w:val="es-EC"/>
      </w:rPr>
      <w:t>Diplomado en Formulación y Gestión de Proyectos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AAD" w:rsidRDefault="00DD2AAD" w:rsidP="0097682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D2AAD" w:rsidRDefault="00DD2AAD" w:rsidP="00FC518F">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AAD" w:rsidRDefault="00DD2AAD" w:rsidP="0097682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C01CA">
      <w:rPr>
        <w:rStyle w:val="Nmerodepgina"/>
        <w:noProof/>
      </w:rPr>
      <w:t>100</w:t>
    </w:r>
    <w:r>
      <w:rPr>
        <w:rStyle w:val="Nmerodepgina"/>
      </w:rPr>
      <w:fldChar w:fldCharType="end"/>
    </w:r>
  </w:p>
  <w:p w:rsidR="00DD2AAD" w:rsidRPr="00A659A3" w:rsidRDefault="00DD2AAD" w:rsidP="00FC518F">
    <w:pPr>
      <w:pStyle w:val="Piedepgina"/>
      <w:pBdr>
        <w:top w:val="single" w:sz="4" w:space="1" w:color="auto"/>
      </w:pBdr>
      <w:ind w:right="360"/>
      <w:rPr>
        <w:rFonts w:ascii="Arial" w:hAnsi="Arial" w:cs="Arial"/>
        <w:b/>
        <w:sz w:val="20"/>
        <w:szCs w:val="20"/>
        <w:lang w:val="es-EC"/>
      </w:rPr>
    </w:pPr>
    <w:r w:rsidRPr="00A659A3">
      <w:rPr>
        <w:rFonts w:ascii="Arial" w:hAnsi="Arial" w:cs="Arial"/>
        <w:b/>
        <w:sz w:val="20"/>
        <w:szCs w:val="20"/>
        <w:lang w:val="es-EC"/>
      </w:rPr>
      <w:t>Diplomado en Formulación y Gestión de Proy</w:t>
    </w:r>
    <w:smartTag w:uri="urn:schemas-microsoft-com:office:smarttags" w:element="PersonName">
      <w:r w:rsidRPr="00A659A3">
        <w:rPr>
          <w:rFonts w:ascii="Arial" w:hAnsi="Arial" w:cs="Arial"/>
          <w:b/>
          <w:sz w:val="20"/>
          <w:szCs w:val="20"/>
          <w:lang w:val="es-EC"/>
        </w:rPr>
        <w:t>ec</w:t>
      </w:r>
    </w:smartTag>
    <w:r w:rsidRPr="00A659A3">
      <w:rPr>
        <w:rFonts w:ascii="Arial" w:hAnsi="Arial" w:cs="Arial"/>
        <w:b/>
        <w:sz w:val="20"/>
        <w:szCs w:val="20"/>
        <w:lang w:val="es-EC"/>
      </w:rPr>
      <w:t>tos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5439" w:rsidRDefault="006A5439">
      <w:r>
        <w:separator/>
      </w:r>
    </w:p>
  </w:footnote>
  <w:footnote w:type="continuationSeparator" w:id="1">
    <w:p w:rsidR="006A5439" w:rsidRDefault="006A54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AAD" w:rsidRPr="00A659A3" w:rsidRDefault="00DD2AAD" w:rsidP="005D4849">
    <w:pPr>
      <w:pStyle w:val="Encabezado"/>
      <w:pBdr>
        <w:bottom w:val="single" w:sz="4" w:space="1" w:color="auto"/>
      </w:pBdr>
      <w:rPr>
        <w:rFonts w:ascii="Arial" w:hAnsi="Arial" w:cs="Arial"/>
        <w:b/>
        <w:sz w:val="20"/>
        <w:szCs w:val="20"/>
        <w:lang w:val="es-EC"/>
      </w:rPr>
    </w:pPr>
    <w:r w:rsidRPr="00A659A3">
      <w:rPr>
        <w:rFonts w:ascii="Arial" w:hAnsi="Arial" w:cs="Arial"/>
        <w:b/>
        <w:sz w:val="20"/>
        <w:szCs w:val="20"/>
        <w:lang w:val="es-EC"/>
      </w:rPr>
      <w:t>Escuela Superior Politécnica del Litoral – ESPOL/CEC</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AAD" w:rsidRPr="00A659A3" w:rsidRDefault="00DD2AAD" w:rsidP="005D4849">
    <w:pPr>
      <w:pStyle w:val="Encabezado"/>
      <w:pBdr>
        <w:bottom w:val="single" w:sz="4" w:space="1" w:color="auto"/>
      </w:pBdr>
      <w:rPr>
        <w:rFonts w:ascii="Arial" w:hAnsi="Arial" w:cs="Arial"/>
        <w:b/>
        <w:sz w:val="20"/>
        <w:szCs w:val="20"/>
        <w:lang w:val="es-EC"/>
      </w:rPr>
    </w:pPr>
    <w:r w:rsidRPr="00A659A3">
      <w:rPr>
        <w:rFonts w:ascii="Arial" w:hAnsi="Arial" w:cs="Arial"/>
        <w:b/>
        <w:sz w:val="20"/>
        <w:szCs w:val="20"/>
        <w:lang w:val="es-EC"/>
      </w:rPr>
      <w:t>Escuela Superior Politécnica del Litoral – ESPOL/CEC</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BD14529_"/>
      </v:shape>
    </w:pict>
  </w:numPicBullet>
  <w:abstractNum w:abstractNumId="0">
    <w:nsid w:val="0370140C"/>
    <w:multiLevelType w:val="hybridMultilevel"/>
    <w:tmpl w:val="8C946A6E"/>
    <w:lvl w:ilvl="0" w:tplc="0C0A0005">
      <w:start w:val="1"/>
      <w:numFmt w:val="bullet"/>
      <w:lvlText w:val=""/>
      <w:lvlJc w:val="left"/>
      <w:pPr>
        <w:tabs>
          <w:tab w:val="num" w:pos="2520"/>
        </w:tabs>
        <w:ind w:left="2520" w:hanging="360"/>
      </w:pPr>
      <w:rPr>
        <w:rFonts w:ascii="Wingdings" w:hAnsi="Wingdings" w:hint="default"/>
      </w:rPr>
    </w:lvl>
    <w:lvl w:ilvl="1" w:tplc="0C0A0003" w:tentative="1">
      <w:start w:val="1"/>
      <w:numFmt w:val="bullet"/>
      <w:lvlText w:val="o"/>
      <w:lvlJc w:val="left"/>
      <w:pPr>
        <w:tabs>
          <w:tab w:val="num" w:pos="3240"/>
        </w:tabs>
        <w:ind w:left="3240" w:hanging="360"/>
      </w:pPr>
      <w:rPr>
        <w:rFonts w:ascii="Courier New" w:hAnsi="Courier New" w:cs="Courier New" w:hint="default"/>
      </w:rPr>
    </w:lvl>
    <w:lvl w:ilvl="2" w:tplc="0C0A0005" w:tentative="1">
      <w:start w:val="1"/>
      <w:numFmt w:val="bullet"/>
      <w:lvlText w:val=""/>
      <w:lvlJc w:val="left"/>
      <w:pPr>
        <w:tabs>
          <w:tab w:val="num" w:pos="3960"/>
        </w:tabs>
        <w:ind w:left="3960" w:hanging="360"/>
      </w:pPr>
      <w:rPr>
        <w:rFonts w:ascii="Wingdings" w:hAnsi="Wingdings" w:hint="default"/>
      </w:rPr>
    </w:lvl>
    <w:lvl w:ilvl="3" w:tplc="0C0A0001" w:tentative="1">
      <w:start w:val="1"/>
      <w:numFmt w:val="bullet"/>
      <w:lvlText w:val=""/>
      <w:lvlJc w:val="left"/>
      <w:pPr>
        <w:tabs>
          <w:tab w:val="num" w:pos="4680"/>
        </w:tabs>
        <w:ind w:left="4680" w:hanging="360"/>
      </w:pPr>
      <w:rPr>
        <w:rFonts w:ascii="Symbol" w:hAnsi="Symbol" w:hint="default"/>
      </w:rPr>
    </w:lvl>
    <w:lvl w:ilvl="4" w:tplc="0C0A0003" w:tentative="1">
      <w:start w:val="1"/>
      <w:numFmt w:val="bullet"/>
      <w:lvlText w:val="o"/>
      <w:lvlJc w:val="left"/>
      <w:pPr>
        <w:tabs>
          <w:tab w:val="num" w:pos="5400"/>
        </w:tabs>
        <w:ind w:left="5400" w:hanging="360"/>
      </w:pPr>
      <w:rPr>
        <w:rFonts w:ascii="Courier New" w:hAnsi="Courier New" w:cs="Courier New" w:hint="default"/>
      </w:rPr>
    </w:lvl>
    <w:lvl w:ilvl="5" w:tplc="0C0A0005" w:tentative="1">
      <w:start w:val="1"/>
      <w:numFmt w:val="bullet"/>
      <w:lvlText w:val=""/>
      <w:lvlJc w:val="left"/>
      <w:pPr>
        <w:tabs>
          <w:tab w:val="num" w:pos="6120"/>
        </w:tabs>
        <w:ind w:left="6120" w:hanging="360"/>
      </w:pPr>
      <w:rPr>
        <w:rFonts w:ascii="Wingdings" w:hAnsi="Wingdings" w:hint="default"/>
      </w:rPr>
    </w:lvl>
    <w:lvl w:ilvl="6" w:tplc="0C0A0001" w:tentative="1">
      <w:start w:val="1"/>
      <w:numFmt w:val="bullet"/>
      <w:lvlText w:val=""/>
      <w:lvlJc w:val="left"/>
      <w:pPr>
        <w:tabs>
          <w:tab w:val="num" w:pos="6840"/>
        </w:tabs>
        <w:ind w:left="6840" w:hanging="360"/>
      </w:pPr>
      <w:rPr>
        <w:rFonts w:ascii="Symbol" w:hAnsi="Symbol" w:hint="default"/>
      </w:rPr>
    </w:lvl>
    <w:lvl w:ilvl="7" w:tplc="0C0A0003" w:tentative="1">
      <w:start w:val="1"/>
      <w:numFmt w:val="bullet"/>
      <w:lvlText w:val="o"/>
      <w:lvlJc w:val="left"/>
      <w:pPr>
        <w:tabs>
          <w:tab w:val="num" w:pos="7560"/>
        </w:tabs>
        <w:ind w:left="7560" w:hanging="360"/>
      </w:pPr>
      <w:rPr>
        <w:rFonts w:ascii="Courier New" w:hAnsi="Courier New" w:cs="Courier New" w:hint="default"/>
      </w:rPr>
    </w:lvl>
    <w:lvl w:ilvl="8" w:tplc="0C0A0005" w:tentative="1">
      <w:start w:val="1"/>
      <w:numFmt w:val="bullet"/>
      <w:lvlText w:val=""/>
      <w:lvlJc w:val="left"/>
      <w:pPr>
        <w:tabs>
          <w:tab w:val="num" w:pos="8280"/>
        </w:tabs>
        <w:ind w:left="8280" w:hanging="360"/>
      </w:pPr>
      <w:rPr>
        <w:rFonts w:ascii="Wingdings" w:hAnsi="Wingdings" w:hint="default"/>
      </w:rPr>
    </w:lvl>
  </w:abstractNum>
  <w:abstractNum w:abstractNumId="1">
    <w:nsid w:val="05831529"/>
    <w:multiLevelType w:val="multilevel"/>
    <w:tmpl w:val="86560DE2"/>
    <w:lvl w:ilvl="0">
      <w:start w:val="1"/>
      <w:numFmt w:val="decimal"/>
      <w:lvlText w:val="%1."/>
      <w:lvlJc w:val="left"/>
      <w:pPr>
        <w:tabs>
          <w:tab w:val="num" w:pos="360"/>
        </w:tabs>
        <w:ind w:left="360" w:hanging="360"/>
      </w:pPr>
      <w:rPr>
        <w:rFonts w:hint="default"/>
      </w:rPr>
    </w:lvl>
    <w:lvl w:ilvl="1">
      <w:start w:val="1"/>
      <w:numFmt w:val="decimal"/>
      <w:lvlText w:val="5.%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nsid w:val="067F55B7"/>
    <w:multiLevelType w:val="multilevel"/>
    <w:tmpl w:val="052A72C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084444AA"/>
    <w:multiLevelType w:val="hybridMultilevel"/>
    <w:tmpl w:val="84648D6A"/>
    <w:lvl w:ilvl="0" w:tplc="907A2E92">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9CD2265"/>
    <w:multiLevelType w:val="hybridMultilevel"/>
    <w:tmpl w:val="7AFECE00"/>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5">
    <w:nsid w:val="0A12015C"/>
    <w:multiLevelType w:val="hybridMultilevel"/>
    <w:tmpl w:val="B5922868"/>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6">
    <w:nsid w:val="0A191643"/>
    <w:multiLevelType w:val="hybridMultilevel"/>
    <w:tmpl w:val="6DBC4C3E"/>
    <w:lvl w:ilvl="0" w:tplc="0C0A0005">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7">
    <w:nsid w:val="0A2A1072"/>
    <w:multiLevelType w:val="multilevel"/>
    <w:tmpl w:val="2C74AF24"/>
    <w:lvl w:ilvl="0">
      <w:start w:val="3"/>
      <w:numFmt w:val="decimal"/>
      <w:lvlText w:val="%1."/>
      <w:lvlJc w:val="left"/>
      <w:pPr>
        <w:tabs>
          <w:tab w:val="num" w:pos="870"/>
        </w:tabs>
        <w:ind w:left="870" w:hanging="870"/>
      </w:pPr>
      <w:rPr>
        <w:rFonts w:hint="default"/>
      </w:rPr>
    </w:lvl>
    <w:lvl w:ilvl="1">
      <w:start w:val="1"/>
      <w:numFmt w:val="decimal"/>
      <w:lvlText w:val="4.%2."/>
      <w:lvlJc w:val="left"/>
      <w:pPr>
        <w:tabs>
          <w:tab w:val="num" w:pos="1410"/>
        </w:tabs>
        <w:ind w:left="1410" w:hanging="870"/>
      </w:pPr>
      <w:rPr>
        <w:rFonts w:hint="default"/>
      </w:rPr>
    </w:lvl>
    <w:lvl w:ilvl="2">
      <w:start w:val="1"/>
      <w:numFmt w:val="decimal"/>
      <w:lvlText w:val="%1.%2.%3."/>
      <w:lvlJc w:val="left"/>
      <w:pPr>
        <w:tabs>
          <w:tab w:val="num" w:pos="1950"/>
        </w:tabs>
        <w:ind w:left="1950" w:hanging="87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8">
    <w:nsid w:val="0C4F754F"/>
    <w:multiLevelType w:val="hybridMultilevel"/>
    <w:tmpl w:val="382EAA4C"/>
    <w:lvl w:ilvl="0" w:tplc="0C0A0005">
      <w:start w:val="1"/>
      <w:numFmt w:val="bullet"/>
      <w:lvlText w:val=""/>
      <w:lvlJc w:val="left"/>
      <w:pPr>
        <w:tabs>
          <w:tab w:val="num" w:pos="1260"/>
        </w:tabs>
        <w:ind w:left="1260" w:hanging="360"/>
      </w:pPr>
      <w:rPr>
        <w:rFonts w:ascii="Wingdings" w:hAnsi="Wingdings" w:hint="default"/>
      </w:rPr>
    </w:lvl>
    <w:lvl w:ilvl="1" w:tplc="0C0A0003">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9">
    <w:nsid w:val="11C74083"/>
    <w:multiLevelType w:val="hybridMultilevel"/>
    <w:tmpl w:val="619ACF38"/>
    <w:lvl w:ilvl="0" w:tplc="0C0A0005">
      <w:start w:val="1"/>
      <w:numFmt w:val="bullet"/>
      <w:lvlText w:val=""/>
      <w:lvlJc w:val="left"/>
      <w:pPr>
        <w:tabs>
          <w:tab w:val="num" w:pos="1260"/>
        </w:tabs>
        <w:ind w:left="1260" w:hanging="360"/>
      </w:pPr>
      <w:rPr>
        <w:rFonts w:ascii="Wingdings" w:hAnsi="Wingdings"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0">
    <w:nsid w:val="121721D6"/>
    <w:multiLevelType w:val="hybridMultilevel"/>
    <w:tmpl w:val="A1EC75F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nsid w:val="13B95ECF"/>
    <w:multiLevelType w:val="hybridMultilevel"/>
    <w:tmpl w:val="2998022A"/>
    <w:lvl w:ilvl="0" w:tplc="0C0A0005">
      <w:start w:val="1"/>
      <w:numFmt w:val="bullet"/>
      <w:lvlText w:val=""/>
      <w:lvlJc w:val="left"/>
      <w:pPr>
        <w:tabs>
          <w:tab w:val="num" w:pos="2484"/>
        </w:tabs>
        <w:ind w:left="2484" w:hanging="360"/>
      </w:pPr>
      <w:rPr>
        <w:rFonts w:ascii="Wingdings" w:hAnsi="Wingdings" w:hint="default"/>
      </w:rPr>
    </w:lvl>
    <w:lvl w:ilvl="1" w:tplc="0C0A0003">
      <w:start w:val="1"/>
      <w:numFmt w:val="bullet"/>
      <w:lvlText w:val="o"/>
      <w:lvlJc w:val="left"/>
      <w:pPr>
        <w:tabs>
          <w:tab w:val="num" w:pos="3204"/>
        </w:tabs>
        <w:ind w:left="3204" w:hanging="360"/>
      </w:pPr>
      <w:rPr>
        <w:rFonts w:ascii="Courier New" w:hAnsi="Courier New" w:cs="Courier New"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cs="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tentative="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cs="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12">
    <w:nsid w:val="15E4125E"/>
    <w:multiLevelType w:val="hybridMultilevel"/>
    <w:tmpl w:val="B9885098"/>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3">
    <w:nsid w:val="18B92365"/>
    <w:multiLevelType w:val="hybridMultilevel"/>
    <w:tmpl w:val="4808D88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193C39A0"/>
    <w:multiLevelType w:val="hybridMultilevel"/>
    <w:tmpl w:val="FC7225CA"/>
    <w:lvl w:ilvl="0" w:tplc="0C0A0005">
      <w:start w:val="1"/>
      <w:numFmt w:val="bullet"/>
      <w:lvlText w:val=""/>
      <w:lvlJc w:val="left"/>
      <w:pPr>
        <w:tabs>
          <w:tab w:val="num" w:pos="2700"/>
        </w:tabs>
        <w:ind w:left="2700" w:hanging="360"/>
      </w:pPr>
      <w:rPr>
        <w:rFonts w:ascii="Wingdings" w:hAnsi="Wingdings" w:hint="default"/>
      </w:rPr>
    </w:lvl>
    <w:lvl w:ilvl="1" w:tplc="0C0A0003">
      <w:start w:val="1"/>
      <w:numFmt w:val="bullet"/>
      <w:lvlText w:val="o"/>
      <w:lvlJc w:val="left"/>
      <w:pPr>
        <w:tabs>
          <w:tab w:val="num" w:pos="3420"/>
        </w:tabs>
        <w:ind w:left="3420" w:hanging="360"/>
      </w:pPr>
      <w:rPr>
        <w:rFonts w:ascii="Courier New" w:hAnsi="Courier New" w:cs="Courier New" w:hint="default"/>
      </w:rPr>
    </w:lvl>
    <w:lvl w:ilvl="2" w:tplc="0C0A0005">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5">
    <w:nsid w:val="1DA621A3"/>
    <w:multiLevelType w:val="hybridMultilevel"/>
    <w:tmpl w:val="3476146E"/>
    <w:lvl w:ilvl="0" w:tplc="0C0A0005">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6">
    <w:nsid w:val="1E1E1667"/>
    <w:multiLevelType w:val="hybridMultilevel"/>
    <w:tmpl w:val="2E0866E8"/>
    <w:lvl w:ilvl="0" w:tplc="8F54212A">
      <w:start w:val="1"/>
      <w:numFmt w:val="upperRoman"/>
      <w:lvlText w:val="%1."/>
      <w:lvlJc w:val="right"/>
      <w:pPr>
        <w:tabs>
          <w:tab w:val="num" w:pos="900"/>
        </w:tabs>
        <w:ind w:left="900" w:hanging="180"/>
      </w:pPr>
      <w:rPr>
        <w:b w:val="0"/>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7">
    <w:nsid w:val="25AE4336"/>
    <w:multiLevelType w:val="multilevel"/>
    <w:tmpl w:val="3800C1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nsid w:val="27A94A43"/>
    <w:multiLevelType w:val="hybridMultilevel"/>
    <w:tmpl w:val="82EC2CB6"/>
    <w:lvl w:ilvl="0" w:tplc="0C0A0005">
      <w:start w:val="1"/>
      <w:numFmt w:val="bullet"/>
      <w:lvlText w:val=""/>
      <w:lvlJc w:val="left"/>
      <w:pPr>
        <w:tabs>
          <w:tab w:val="num" w:pos="1260"/>
        </w:tabs>
        <w:ind w:left="1260" w:hanging="360"/>
      </w:pPr>
      <w:rPr>
        <w:rFonts w:ascii="Wingdings" w:hAnsi="Wingdings"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9">
    <w:nsid w:val="2AE55DBD"/>
    <w:multiLevelType w:val="hybridMultilevel"/>
    <w:tmpl w:val="C6F8C8A8"/>
    <w:lvl w:ilvl="0" w:tplc="57D298E0">
      <w:start w:val="1"/>
      <w:numFmt w:val="bullet"/>
      <w:lvlText w:val=""/>
      <w:lvlJc w:val="left"/>
      <w:pPr>
        <w:tabs>
          <w:tab w:val="num" w:pos="720"/>
        </w:tabs>
        <w:ind w:left="720" w:hanging="360"/>
      </w:pPr>
      <w:rPr>
        <w:rFonts w:ascii="Wingdings" w:hAnsi="Wingdings" w:hint="default"/>
      </w:rPr>
    </w:lvl>
    <w:lvl w:ilvl="1" w:tplc="358A7196">
      <w:start w:val="176"/>
      <w:numFmt w:val="bullet"/>
      <w:lvlText w:val=""/>
      <w:lvlJc w:val="left"/>
      <w:pPr>
        <w:tabs>
          <w:tab w:val="num" w:pos="1440"/>
        </w:tabs>
        <w:ind w:left="1440" w:hanging="360"/>
      </w:pPr>
      <w:rPr>
        <w:rFonts w:ascii="Wingdings" w:hAnsi="Wingdings" w:hint="default"/>
      </w:rPr>
    </w:lvl>
    <w:lvl w:ilvl="2" w:tplc="0AE66A3E" w:tentative="1">
      <w:start w:val="1"/>
      <w:numFmt w:val="bullet"/>
      <w:lvlText w:val=""/>
      <w:lvlJc w:val="left"/>
      <w:pPr>
        <w:tabs>
          <w:tab w:val="num" w:pos="2160"/>
        </w:tabs>
        <w:ind w:left="2160" w:hanging="360"/>
      </w:pPr>
      <w:rPr>
        <w:rFonts w:ascii="Wingdings" w:hAnsi="Wingdings" w:hint="default"/>
      </w:rPr>
    </w:lvl>
    <w:lvl w:ilvl="3" w:tplc="527E1224" w:tentative="1">
      <w:start w:val="1"/>
      <w:numFmt w:val="bullet"/>
      <w:lvlText w:val=""/>
      <w:lvlJc w:val="left"/>
      <w:pPr>
        <w:tabs>
          <w:tab w:val="num" w:pos="2880"/>
        </w:tabs>
        <w:ind w:left="2880" w:hanging="360"/>
      </w:pPr>
      <w:rPr>
        <w:rFonts w:ascii="Wingdings" w:hAnsi="Wingdings" w:hint="default"/>
      </w:rPr>
    </w:lvl>
    <w:lvl w:ilvl="4" w:tplc="32C2847A" w:tentative="1">
      <w:start w:val="1"/>
      <w:numFmt w:val="bullet"/>
      <w:lvlText w:val=""/>
      <w:lvlJc w:val="left"/>
      <w:pPr>
        <w:tabs>
          <w:tab w:val="num" w:pos="3600"/>
        </w:tabs>
        <w:ind w:left="3600" w:hanging="360"/>
      </w:pPr>
      <w:rPr>
        <w:rFonts w:ascii="Wingdings" w:hAnsi="Wingdings" w:hint="default"/>
      </w:rPr>
    </w:lvl>
    <w:lvl w:ilvl="5" w:tplc="A69C35FA" w:tentative="1">
      <w:start w:val="1"/>
      <w:numFmt w:val="bullet"/>
      <w:lvlText w:val=""/>
      <w:lvlJc w:val="left"/>
      <w:pPr>
        <w:tabs>
          <w:tab w:val="num" w:pos="4320"/>
        </w:tabs>
        <w:ind w:left="4320" w:hanging="360"/>
      </w:pPr>
      <w:rPr>
        <w:rFonts w:ascii="Wingdings" w:hAnsi="Wingdings" w:hint="default"/>
      </w:rPr>
    </w:lvl>
    <w:lvl w:ilvl="6" w:tplc="452E4142" w:tentative="1">
      <w:start w:val="1"/>
      <w:numFmt w:val="bullet"/>
      <w:lvlText w:val=""/>
      <w:lvlJc w:val="left"/>
      <w:pPr>
        <w:tabs>
          <w:tab w:val="num" w:pos="5040"/>
        </w:tabs>
        <w:ind w:left="5040" w:hanging="360"/>
      </w:pPr>
      <w:rPr>
        <w:rFonts w:ascii="Wingdings" w:hAnsi="Wingdings" w:hint="default"/>
      </w:rPr>
    </w:lvl>
    <w:lvl w:ilvl="7" w:tplc="161A65BA" w:tentative="1">
      <w:start w:val="1"/>
      <w:numFmt w:val="bullet"/>
      <w:lvlText w:val=""/>
      <w:lvlJc w:val="left"/>
      <w:pPr>
        <w:tabs>
          <w:tab w:val="num" w:pos="5760"/>
        </w:tabs>
        <w:ind w:left="5760" w:hanging="360"/>
      </w:pPr>
      <w:rPr>
        <w:rFonts w:ascii="Wingdings" w:hAnsi="Wingdings" w:hint="default"/>
      </w:rPr>
    </w:lvl>
    <w:lvl w:ilvl="8" w:tplc="1C72A7B0" w:tentative="1">
      <w:start w:val="1"/>
      <w:numFmt w:val="bullet"/>
      <w:lvlText w:val=""/>
      <w:lvlJc w:val="left"/>
      <w:pPr>
        <w:tabs>
          <w:tab w:val="num" w:pos="6480"/>
        </w:tabs>
        <w:ind w:left="6480" w:hanging="360"/>
      </w:pPr>
      <w:rPr>
        <w:rFonts w:ascii="Wingdings" w:hAnsi="Wingdings" w:hint="default"/>
      </w:rPr>
    </w:lvl>
  </w:abstractNum>
  <w:abstractNum w:abstractNumId="20">
    <w:nsid w:val="34FC60EF"/>
    <w:multiLevelType w:val="multilevel"/>
    <w:tmpl w:val="1E96B4D6"/>
    <w:lvl w:ilvl="0">
      <w:start w:val="3"/>
      <w:numFmt w:val="decimal"/>
      <w:lvlText w:val="%1."/>
      <w:lvlJc w:val="left"/>
      <w:pPr>
        <w:tabs>
          <w:tab w:val="num" w:pos="870"/>
        </w:tabs>
        <w:ind w:left="870" w:hanging="870"/>
      </w:pPr>
      <w:rPr>
        <w:rFonts w:hint="default"/>
      </w:rPr>
    </w:lvl>
    <w:lvl w:ilvl="1">
      <w:start w:val="1"/>
      <w:numFmt w:val="decimal"/>
      <w:lvlText w:val="%1.%2."/>
      <w:lvlJc w:val="left"/>
      <w:pPr>
        <w:tabs>
          <w:tab w:val="num" w:pos="1410"/>
        </w:tabs>
        <w:ind w:left="1410" w:hanging="870"/>
      </w:pPr>
      <w:rPr>
        <w:rFonts w:hint="default"/>
      </w:rPr>
    </w:lvl>
    <w:lvl w:ilvl="2">
      <w:start w:val="1"/>
      <w:numFmt w:val="decimal"/>
      <w:lvlText w:val="%1.%2.%3."/>
      <w:lvlJc w:val="left"/>
      <w:pPr>
        <w:tabs>
          <w:tab w:val="num" w:pos="1950"/>
        </w:tabs>
        <w:ind w:left="1950" w:hanging="87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21">
    <w:nsid w:val="35A00B1F"/>
    <w:multiLevelType w:val="hybridMultilevel"/>
    <w:tmpl w:val="D1CAA9CE"/>
    <w:lvl w:ilvl="0" w:tplc="B44A0DEA">
      <w:start w:val="1"/>
      <w:numFmt w:val="upperRoman"/>
      <w:lvlText w:val="%1."/>
      <w:lvlJc w:val="right"/>
      <w:pPr>
        <w:tabs>
          <w:tab w:val="num" w:pos="180"/>
        </w:tabs>
        <w:ind w:left="180" w:hanging="18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3B39406C"/>
    <w:multiLevelType w:val="hybridMultilevel"/>
    <w:tmpl w:val="42C85A70"/>
    <w:lvl w:ilvl="0" w:tplc="05CA53E2">
      <w:start w:val="1"/>
      <w:numFmt w:val="decimal"/>
      <w:lvlText w:val="%1."/>
      <w:lvlJc w:val="left"/>
      <w:pPr>
        <w:tabs>
          <w:tab w:val="num" w:pos="720"/>
        </w:tabs>
        <w:ind w:left="720" w:hanging="360"/>
      </w:pPr>
    </w:lvl>
    <w:lvl w:ilvl="1" w:tplc="9A82D920">
      <w:start w:val="1"/>
      <w:numFmt w:val="decimal"/>
      <w:lvlText w:val="%2."/>
      <w:lvlJc w:val="left"/>
      <w:pPr>
        <w:tabs>
          <w:tab w:val="num" w:pos="1440"/>
        </w:tabs>
        <w:ind w:left="1440" w:hanging="360"/>
      </w:pPr>
    </w:lvl>
    <w:lvl w:ilvl="2" w:tplc="46023FE6" w:tentative="1">
      <w:start w:val="1"/>
      <w:numFmt w:val="decimal"/>
      <w:lvlText w:val="%3."/>
      <w:lvlJc w:val="left"/>
      <w:pPr>
        <w:tabs>
          <w:tab w:val="num" w:pos="2160"/>
        </w:tabs>
        <w:ind w:left="2160" w:hanging="360"/>
      </w:pPr>
    </w:lvl>
    <w:lvl w:ilvl="3" w:tplc="DDE8CF7E" w:tentative="1">
      <w:start w:val="1"/>
      <w:numFmt w:val="decimal"/>
      <w:lvlText w:val="%4."/>
      <w:lvlJc w:val="left"/>
      <w:pPr>
        <w:tabs>
          <w:tab w:val="num" w:pos="2880"/>
        </w:tabs>
        <w:ind w:left="2880" w:hanging="360"/>
      </w:pPr>
    </w:lvl>
    <w:lvl w:ilvl="4" w:tplc="A67EB696" w:tentative="1">
      <w:start w:val="1"/>
      <w:numFmt w:val="decimal"/>
      <w:lvlText w:val="%5."/>
      <w:lvlJc w:val="left"/>
      <w:pPr>
        <w:tabs>
          <w:tab w:val="num" w:pos="3600"/>
        </w:tabs>
        <w:ind w:left="3600" w:hanging="360"/>
      </w:pPr>
    </w:lvl>
    <w:lvl w:ilvl="5" w:tplc="1F288484" w:tentative="1">
      <w:start w:val="1"/>
      <w:numFmt w:val="decimal"/>
      <w:lvlText w:val="%6."/>
      <w:lvlJc w:val="left"/>
      <w:pPr>
        <w:tabs>
          <w:tab w:val="num" w:pos="4320"/>
        </w:tabs>
        <w:ind w:left="4320" w:hanging="360"/>
      </w:pPr>
    </w:lvl>
    <w:lvl w:ilvl="6" w:tplc="20CCA348" w:tentative="1">
      <w:start w:val="1"/>
      <w:numFmt w:val="decimal"/>
      <w:lvlText w:val="%7."/>
      <w:lvlJc w:val="left"/>
      <w:pPr>
        <w:tabs>
          <w:tab w:val="num" w:pos="5040"/>
        </w:tabs>
        <w:ind w:left="5040" w:hanging="360"/>
      </w:pPr>
    </w:lvl>
    <w:lvl w:ilvl="7" w:tplc="8FC89482" w:tentative="1">
      <w:start w:val="1"/>
      <w:numFmt w:val="decimal"/>
      <w:lvlText w:val="%8."/>
      <w:lvlJc w:val="left"/>
      <w:pPr>
        <w:tabs>
          <w:tab w:val="num" w:pos="5760"/>
        </w:tabs>
        <w:ind w:left="5760" w:hanging="360"/>
      </w:pPr>
    </w:lvl>
    <w:lvl w:ilvl="8" w:tplc="C43A7E6C" w:tentative="1">
      <w:start w:val="1"/>
      <w:numFmt w:val="decimal"/>
      <w:lvlText w:val="%9."/>
      <w:lvlJc w:val="left"/>
      <w:pPr>
        <w:tabs>
          <w:tab w:val="num" w:pos="6480"/>
        </w:tabs>
        <w:ind w:left="6480" w:hanging="360"/>
      </w:pPr>
    </w:lvl>
  </w:abstractNum>
  <w:abstractNum w:abstractNumId="23">
    <w:nsid w:val="41E82F50"/>
    <w:multiLevelType w:val="hybridMultilevel"/>
    <w:tmpl w:val="0340153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nsid w:val="45923181"/>
    <w:multiLevelType w:val="hybridMultilevel"/>
    <w:tmpl w:val="AE741BF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5">
    <w:nsid w:val="45DE0B46"/>
    <w:multiLevelType w:val="multilevel"/>
    <w:tmpl w:val="47CE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E134B4"/>
    <w:multiLevelType w:val="hybridMultilevel"/>
    <w:tmpl w:val="123A95E2"/>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7">
    <w:nsid w:val="63643380"/>
    <w:multiLevelType w:val="multilevel"/>
    <w:tmpl w:val="3800C1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nsid w:val="6A6B5ECF"/>
    <w:multiLevelType w:val="hybridMultilevel"/>
    <w:tmpl w:val="F12E288E"/>
    <w:lvl w:ilvl="0" w:tplc="0C0A0005">
      <w:start w:val="1"/>
      <w:numFmt w:val="bullet"/>
      <w:lvlText w:val=""/>
      <w:lvlJc w:val="left"/>
      <w:pPr>
        <w:tabs>
          <w:tab w:val="num" w:pos="2136"/>
        </w:tabs>
        <w:ind w:left="2136" w:hanging="360"/>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29">
    <w:nsid w:val="6EF04F9C"/>
    <w:multiLevelType w:val="multilevel"/>
    <w:tmpl w:val="0B60BA88"/>
    <w:lvl w:ilvl="0">
      <w:start w:val="1"/>
      <w:numFmt w:val="decimal"/>
      <w:lvlText w:val="%1."/>
      <w:lvlJc w:val="left"/>
      <w:pPr>
        <w:tabs>
          <w:tab w:val="num" w:pos="855"/>
        </w:tabs>
        <w:ind w:left="855" w:hanging="855"/>
      </w:pPr>
      <w:rPr>
        <w:rFonts w:hint="default"/>
        <w:b/>
      </w:rPr>
    </w:lvl>
    <w:lvl w:ilvl="1">
      <w:start w:val="3"/>
      <w:numFmt w:val="decimal"/>
      <w:lvlText w:val="%1.%2"/>
      <w:lvlJc w:val="left"/>
      <w:pPr>
        <w:tabs>
          <w:tab w:val="num" w:pos="1375"/>
        </w:tabs>
        <w:ind w:left="1375" w:hanging="855"/>
      </w:pPr>
      <w:rPr>
        <w:rFonts w:hint="default"/>
      </w:rPr>
    </w:lvl>
    <w:lvl w:ilvl="2">
      <w:start w:val="1"/>
      <w:numFmt w:val="decimal"/>
      <w:lvlText w:val="%1.%2.%3"/>
      <w:lvlJc w:val="left"/>
      <w:pPr>
        <w:tabs>
          <w:tab w:val="num" w:pos="1895"/>
        </w:tabs>
        <w:ind w:left="1895" w:hanging="855"/>
      </w:pPr>
      <w:rPr>
        <w:rFonts w:hint="default"/>
      </w:rPr>
    </w:lvl>
    <w:lvl w:ilvl="3">
      <w:start w:val="1"/>
      <w:numFmt w:val="decimal"/>
      <w:lvlText w:val="%1.%2.%3.%4"/>
      <w:lvlJc w:val="left"/>
      <w:pPr>
        <w:tabs>
          <w:tab w:val="num" w:pos="2640"/>
        </w:tabs>
        <w:ind w:left="2640" w:hanging="1080"/>
      </w:pPr>
      <w:rPr>
        <w:rFonts w:hint="default"/>
        <w:b/>
      </w:rPr>
    </w:lvl>
    <w:lvl w:ilvl="4">
      <w:start w:val="1"/>
      <w:numFmt w:val="decimal"/>
      <w:lvlText w:val="%1.%2.%3.%4.%5."/>
      <w:lvlJc w:val="left"/>
      <w:pPr>
        <w:tabs>
          <w:tab w:val="num" w:pos="3160"/>
        </w:tabs>
        <w:ind w:left="3160" w:hanging="1080"/>
      </w:pPr>
      <w:rPr>
        <w:rFonts w:hint="default"/>
      </w:rPr>
    </w:lvl>
    <w:lvl w:ilvl="5">
      <w:start w:val="1"/>
      <w:numFmt w:val="decimal"/>
      <w:lvlText w:val="%1.%2.%3.%4.%5.%6."/>
      <w:lvlJc w:val="left"/>
      <w:pPr>
        <w:tabs>
          <w:tab w:val="num" w:pos="4040"/>
        </w:tabs>
        <w:ind w:left="4040" w:hanging="1440"/>
      </w:pPr>
      <w:rPr>
        <w:rFonts w:hint="default"/>
      </w:rPr>
    </w:lvl>
    <w:lvl w:ilvl="6">
      <w:start w:val="1"/>
      <w:numFmt w:val="decimal"/>
      <w:lvlText w:val="%1.%2.%3.%4.%5.%6.%7."/>
      <w:lvlJc w:val="left"/>
      <w:pPr>
        <w:tabs>
          <w:tab w:val="num" w:pos="4560"/>
        </w:tabs>
        <w:ind w:left="4560" w:hanging="1440"/>
      </w:pPr>
      <w:rPr>
        <w:rFonts w:hint="default"/>
      </w:rPr>
    </w:lvl>
    <w:lvl w:ilvl="7">
      <w:start w:val="1"/>
      <w:numFmt w:val="decimal"/>
      <w:lvlText w:val="%1.%2.%3.%4.%5.%6.%7.%8."/>
      <w:lvlJc w:val="left"/>
      <w:pPr>
        <w:tabs>
          <w:tab w:val="num" w:pos="5440"/>
        </w:tabs>
        <w:ind w:left="5440" w:hanging="1800"/>
      </w:pPr>
      <w:rPr>
        <w:rFonts w:hint="default"/>
      </w:rPr>
    </w:lvl>
    <w:lvl w:ilvl="8">
      <w:start w:val="1"/>
      <w:numFmt w:val="decimal"/>
      <w:lvlText w:val="%1.%2.%3.%4.%5.%6.%7.%8.%9."/>
      <w:lvlJc w:val="left"/>
      <w:pPr>
        <w:tabs>
          <w:tab w:val="num" w:pos="6320"/>
        </w:tabs>
        <w:ind w:left="6320" w:hanging="2160"/>
      </w:pPr>
      <w:rPr>
        <w:rFonts w:hint="default"/>
      </w:rPr>
    </w:lvl>
  </w:abstractNum>
  <w:abstractNum w:abstractNumId="30">
    <w:nsid w:val="701D5841"/>
    <w:multiLevelType w:val="hybridMultilevel"/>
    <w:tmpl w:val="0C068AF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1">
    <w:nsid w:val="72225233"/>
    <w:multiLevelType w:val="hybridMultilevel"/>
    <w:tmpl w:val="78C0F5A8"/>
    <w:lvl w:ilvl="0" w:tplc="0C0A0005">
      <w:start w:val="1"/>
      <w:numFmt w:val="bullet"/>
      <w:lvlText w:val=""/>
      <w:lvlJc w:val="left"/>
      <w:pPr>
        <w:tabs>
          <w:tab w:val="num" w:pos="1620"/>
        </w:tabs>
        <w:ind w:left="1620" w:hanging="360"/>
      </w:pPr>
      <w:rPr>
        <w:rFonts w:ascii="Wingdings" w:hAnsi="Wingdings"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2">
    <w:nsid w:val="75947B05"/>
    <w:multiLevelType w:val="hybridMultilevel"/>
    <w:tmpl w:val="0DA28534"/>
    <w:lvl w:ilvl="0" w:tplc="0C0A0005">
      <w:start w:val="1"/>
      <w:numFmt w:val="bullet"/>
      <w:lvlText w:val=""/>
      <w:lvlJc w:val="left"/>
      <w:pPr>
        <w:tabs>
          <w:tab w:val="num" w:pos="1260"/>
        </w:tabs>
        <w:ind w:left="1260" w:hanging="360"/>
      </w:pPr>
      <w:rPr>
        <w:rFonts w:ascii="Wingdings" w:hAnsi="Wingdings" w:hint="default"/>
      </w:rPr>
    </w:lvl>
    <w:lvl w:ilvl="1" w:tplc="0C0A0003">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33">
    <w:nsid w:val="779F5371"/>
    <w:multiLevelType w:val="multilevel"/>
    <w:tmpl w:val="3800C1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nsid w:val="78C207C3"/>
    <w:multiLevelType w:val="hybridMultilevel"/>
    <w:tmpl w:val="D8CA68C6"/>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5">
    <w:nsid w:val="7D422F41"/>
    <w:multiLevelType w:val="hybridMultilevel"/>
    <w:tmpl w:val="0A1AC128"/>
    <w:lvl w:ilvl="0" w:tplc="0C0A0005">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num w:numId="1">
    <w:abstractNumId w:val="9"/>
  </w:num>
  <w:num w:numId="2">
    <w:abstractNumId w:val="18"/>
  </w:num>
  <w:num w:numId="3">
    <w:abstractNumId w:val="2"/>
    <w:lvlOverride w:ilvl="1">
      <w:lvl w:ilvl="1">
        <w:start w:val="1"/>
        <w:numFmt w:val="decimal"/>
        <w:lvlText w:val="%1.%2."/>
        <w:lvlJc w:val="left"/>
        <w:pPr>
          <w:tabs>
            <w:tab w:val="num" w:pos="792"/>
          </w:tabs>
          <w:ind w:left="792" w:hanging="432"/>
        </w:pPr>
        <w:rPr>
          <w:b/>
        </w:rPr>
      </w:lvl>
    </w:lvlOverride>
  </w:num>
  <w:num w:numId="4">
    <w:abstractNumId w:val="32"/>
  </w:num>
  <w:num w:numId="5">
    <w:abstractNumId w:val="8"/>
  </w:num>
  <w:num w:numId="6">
    <w:abstractNumId w:val="31"/>
  </w:num>
  <w:num w:numId="7">
    <w:abstractNumId w:val="3"/>
  </w:num>
  <w:num w:numId="8">
    <w:abstractNumId w:val="16"/>
  </w:num>
  <w:num w:numId="9">
    <w:abstractNumId w:val="21"/>
  </w:num>
  <w:num w:numId="10">
    <w:abstractNumId w:val="34"/>
  </w:num>
  <w:num w:numId="11">
    <w:abstractNumId w:val="4"/>
  </w:num>
  <w:num w:numId="12">
    <w:abstractNumId w:val="22"/>
  </w:num>
  <w:num w:numId="13">
    <w:abstractNumId w:val="19"/>
  </w:num>
  <w:num w:numId="14">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5"/>
  </w:num>
  <w:num w:numId="16">
    <w:abstractNumId w:val="30"/>
  </w:num>
  <w:num w:numId="17">
    <w:abstractNumId w:val="10"/>
  </w:num>
  <w:num w:numId="18">
    <w:abstractNumId w:val="23"/>
  </w:num>
  <w:num w:numId="19">
    <w:abstractNumId w:val="13"/>
  </w:num>
  <w:num w:numId="20">
    <w:abstractNumId w:val="24"/>
  </w:num>
  <w:num w:numId="21">
    <w:abstractNumId w:val="26"/>
  </w:num>
  <w:num w:numId="22">
    <w:abstractNumId w:val="12"/>
  </w:num>
  <w:num w:numId="23">
    <w:abstractNumId w:val="29"/>
  </w:num>
  <w:num w:numId="24">
    <w:abstractNumId w:val="17"/>
  </w:num>
  <w:num w:numId="25">
    <w:abstractNumId w:val="7"/>
  </w:num>
  <w:num w:numId="26">
    <w:abstractNumId w:val="6"/>
  </w:num>
  <w:num w:numId="27">
    <w:abstractNumId w:val="15"/>
  </w:num>
  <w:num w:numId="28">
    <w:abstractNumId w:val="35"/>
  </w:num>
  <w:num w:numId="29">
    <w:abstractNumId w:val="0"/>
  </w:num>
  <w:num w:numId="30">
    <w:abstractNumId w:val="28"/>
  </w:num>
  <w:num w:numId="31">
    <w:abstractNumId w:val="11"/>
  </w:num>
  <w:num w:numId="32">
    <w:abstractNumId w:val="14"/>
  </w:num>
  <w:num w:numId="33">
    <w:abstractNumId w:val="20"/>
  </w:num>
  <w:num w:numId="34">
    <w:abstractNumId w:val="27"/>
  </w:num>
  <w:num w:numId="35">
    <w:abstractNumId w:val="33"/>
  </w:num>
  <w:num w:numId="36">
    <w:abstractNumId w:val="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CD0A6D"/>
    <w:rsid w:val="00004C0C"/>
    <w:rsid w:val="00014581"/>
    <w:rsid w:val="0001797C"/>
    <w:rsid w:val="00030CD2"/>
    <w:rsid w:val="00030CEF"/>
    <w:rsid w:val="000361D5"/>
    <w:rsid w:val="00044AC7"/>
    <w:rsid w:val="00047EF7"/>
    <w:rsid w:val="0005158F"/>
    <w:rsid w:val="00051D3E"/>
    <w:rsid w:val="00060A25"/>
    <w:rsid w:val="000668EF"/>
    <w:rsid w:val="000715AC"/>
    <w:rsid w:val="0007380E"/>
    <w:rsid w:val="0008052B"/>
    <w:rsid w:val="000831D2"/>
    <w:rsid w:val="00085D9C"/>
    <w:rsid w:val="00086360"/>
    <w:rsid w:val="00087841"/>
    <w:rsid w:val="000913AD"/>
    <w:rsid w:val="00093B4B"/>
    <w:rsid w:val="000973D8"/>
    <w:rsid w:val="0009795A"/>
    <w:rsid w:val="000A5E40"/>
    <w:rsid w:val="000C0637"/>
    <w:rsid w:val="000C3B5B"/>
    <w:rsid w:val="000C4E70"/>
    <w:rsid w:val="000C5688"/>
    <w:rsid w:val="000C6BF7"/>
    <w:rsid w:val="000C7D81"/>
    <w:rsid w:val="000D49A6"/>
    <w:rsid w:val="000E16FE"/>
    <w:rsid w:val="000E3AC3"/>
    <w:rsid w:val="000E58DD"/>
    <w:rsid w:val="000F49CE"/>
    <w:rsid w:val="000F57CC"/>
    <w:rsid w:val="000F6D8A"/>
    <w:rsid w:val="00103CC9"/>
    <w:rsid w:val="001053A2"/>
    <w:rsid w:val="001054DF"/>
    <w:rsid w:val="0010686C"/>
    <w:rsid w:val="00115268"/>
    <w:rsid w:val="00116D4A"/>
    <w:rsid w:val="0012128E"/>
    <w:rsid w:val="00121FAA"/>
    <w:rsid w:val="00122A66"/>
    <w:rsid w:val="001237A7"/>
    <w:rsid w:val="0012450B"/>
    <w:rsid w:val="00125468"/>
    <w:rsid w:val="001304F1"/>
    <w:rsid w:val="00133028"/>
    <w:rsid w:val="00134AA1"/>
    <w:rsid w:val="0014160A"/>
    <w:rsid w:val="00142024"/>
    <w:rsid w:val="00150A19"/>
    <w:rsid w:val="00151438"/>
    <w:rsid w:val="00154E4E"/>
    <w:rsid w:val="00157D4B"/>
    <w:rsid w:val="00160FB2"/>
    <w:rsid w:val="001766D3"/>
    <w:rsid w:val="001A3ECE"/>
    <w:rsid w:val="001B3423"/>
    <w:rsid w:val="001B522A"/>
    <w:rsid w:val="001B6CD6"/>
    <w:rsid w:val="001C2C90"/>
    <w:rsid w:val="001C3074"/>
    <w:rsid w:val="001D0E6D"/>
    <w:rsid w:val="001D144A"/>
    <w:rsid w:val="001D19BB"/>
    <w:rsid w:val="001D6A53"/>
    <w:rsid w:val="001E4761"/>
    <w:rsid w:val="001E5406"/>
    <w:rsid w:val="001E6046"/>
    <w:rsid w:val="001F6980"/>
    <w:rsid w:val="00224F8A"/>
    <w:rsid w:val="002310B8"/>
    <w:rsid w:val="00235FCF"/>
    <w:rsid w:val="002403B5"/>
    <w:rsid w:val="00244A56"/>
    <w:rsid w:val="00245EBB"/>
    <w:rsid w:val="0025496C"/>
    <w:rsid w:val="002711B2"/>
    <w:rsid w:val="00272151"/>
    <w:rsid w:val="002810DE"/>
    <w:rsid w:val="002870E9"/>
    <w:rsid w:val="002A103B"/>
    <w:rsid w:val="002A34F0"/>
    <w:rsid w:val="002A359C"/>
    <w:rsid w:val="002B094F"/>
    <w:rsid w:val="002B09B9"/>
    <w:rsid w:val="002B1624"/>
    <w:rsid w:val="002B2272"/>
    <w:rsid w:val="002C30AC"/>
    <w:rsid w:val="002C4CC9"/>
    <w:rsid w:val="002C6A4B"/>
    <w:rsid w:val="002D266A"/>
    <w:rsid w:val="002D6368"/>
    <w:rsid w:val="002E15F4"/>
    <w:rsid w:val="002E389E"/>
    <w:rsid w:val="002F08FB"/>
    <w:rsid w:val="002F0A91"/>
    <w:rsid w:val="002F2267"/>
    <w:rsid w:val="002F3910"/>
    <w:rsid w:val="00303200"/>
    <w:rsid w:val="00306118"/>
    <w:rsid w:val="003203DD"/>
    <w:rsid w:val="00325922"/>
    <w:rsid w:val="00327CD7"/>
    <w:rsid w:val="00334A97"/>
    <w:rsid w:val="00335800"/>
    <w:rsid w:val="00337EA9"/>
    <w:rsid w:val="00343F84"/>
    <w:rsid w:val="00344411"/>
    <w:rsid w:val="00344427"/>
    <w:rsid w:val="00351F6E"/>
    <w:rsid w:val="00356965"/>
    <w:rsid w:val="00362C39"/>
    <w:rsid w:val="00370BBE"/>
    <w:rsid w:val="00373DF0"/>
    <w:rsid w:val="003751FC"/>
    <w:rsid w:val="0037587A"/>
    <w:rsid w:val="003822C1"/>
    <w:rsid w:val="00385156"/>
    <w:rsid w:val="003939B1"/>
    <w:rsid w:val="0039513D"/>
    <w:rsid w:val="003973F4"/>
    <w:rsid w:val="003A3721"/>
    <w:rsid w:val="003A3FEC"/>
    <w:rsid w:val="003A6A4E"/>
    <w:rsid w:val="003B6C5A"/>
    <w:rsid w:val="003D1436"/>
    <w:rsid w:val="003D1E6C"/>
    <w:rsid w:val="003E2B85"/>
    <w:rsid w:val="003E7A9B"/>
    <w:rsid w:val="003F1E35"/>
    <w:rsid w:val="003F32BB"/>
    <w:rsid w:val="003F4EE4"/>
    <w:rsid w:val="004064B1"/>
    <w:rsid w:val="00406D42"/>
    <w:rsid w:val="00406F13"/>
    <w:rsid w:val="004141F9"/>
    <w:rsid w:val="0042615D"/>
    <w:rsid w:val="00427B00"/>
    <w:rsid w:val="004310CF"/>
    <w:rsid w:val="00435E82"/>
    <w:rsid w:val="00437B36"/>
    <w:rsid w:val="00444F08"/>
    <w:rsid w:val="004463C6"/>
    <w:rsid w:val="00447E84"/>
    <w:rsid w:val="00451196"/>
    <w:rsid w:val="00454052"/>
    <w:rsid w:val="00454150"/>
    <w:rsid w:val="00465BF2"/>
    <w:rsid w:val="004674D5"/>
    <w:rsid w:val="00474342"/>
    <w:rsid w:val="004842E0"/>
    <w:rsid w:val="0048528A"/>
    <w:rsid w:val="00490463"/>
    <w:rsid w:val="004964D4"/>
    <w:rsid w:val="004965F4"/>
    <w:rsid w:val="004973AE"/>
    <w:rsid w:val="004A2E24"/>
    <w:rsid w:val="004A343F"/>
    <w:rsid w:val="004A3BCE"/>
    <w:rsid w:val="004B01F4"/>
    <w:rsid w:val="004B0A7D"/>
    <w:rsid w:val="004B65CC"/>
    <w:rsid w:val="004C0203"/>
    <w:rsid w:val="004C52A3"/>
    <w:rsid w:val="004E140F"/>
    <w:rsid w:val="004E1833"/>
    <w:rsid w:val="004E4421"/>
    <w:rsid w:val="004E7BFF"/>
    <w:rsid w:val="004F3D80"/>
    <w:rsid w:val="00502A04"/>
    <w:rsid w:val="00516C0F"/>
    <w:rsid w:val="00520C35"/>
    <w:rsid w:val="005330C7"/>
    <w:rsid w:val="00533DFE"/>
    <w:rsid w:val="0053401E"/>
    <w:rsid w:val="0053592A"/>
    <w:rsid w:val="005412FD"/>
    <w:rsid w:val="00544837"/>
    <w:rsid w:val="005455E2"/>
    <w:rsid w:val="00550DC4"/>
    <w:rsid w:val="005519FB"/>
    <w:rsid w:val="00575765"/>
    <w:rsid w:val="0057785A"/>
    <w:rsid w:val="00585CCF"/>
    <w:rsid w:val="005866E9"/>
    <w:rsid w:val="005921B8"/>
    <w:rsid w:val="0059565B"/>
    <w:rsid w:val="005A7303"/>
    <w:rsid w:val="005B15D2"/>
    <w:rsid w:val="005B703A"/>
    <w:rsid w:val="005C082D"/>
    <w:rsid w:val="005C12AE"/>
    <w:rsid w:val="005C15F0"/>
    <w:rsid w:val="005C1E79"/>
    <w:rsid w:val="005D2116"/>
    <w:rsid w:val="005D4849"/>
    <w:rsid w:val="005D5355"/>
    <w:rsid w:val="005F3EFE"/>
    <w:rsid w:val="005F7655"/>
    <w:rsid w:val="00611A52"/>
    <w:rsid w:val="00617091"/>
    <w:rsid w:val="006205DA"/>
    <w:rsid w:val="00621361"/>
    <w:rsid w:val="00621644"/>
    <w:rsid w:val="006233A9"/>
    <w:rsid w:val="00624895"/>
    <w:rsid w:val="0062544E"/>
    <w:rsid w:val="0063554F"/>
    <w:rsid w:val="00637D0F"/>
    <w:rsid w:val="006447B7"/>
    <w:rsid w:val="00645845"/>
    <w:rsid w:val="0065349F"/>
    <w:rsid w:val="00660589"/>
    <w:rsid w:val="0066373D"/>
    <w:rsid w:val="00670331"/>
    <w:rsid w:val="0068065C"/>
    <w:rsid w:val="006806D7"/>
    <w:rsid w:val="0068368F"/>
    <w:rsid w:val="00686B7C"/>
    <w:rsid w:val="0069641C"/>
    <w:rsid w:val="006A5439"/>
    <w:rsid w:val="006A5881"/>
    <w:rsid w:val="006B4CC8"/>
    <w:rsid w:val="006B7256"/>
    <w:rsid w:val="006D0DF1"/>
    <w:rsid w:val="006D2EC6"/>
    <w:rsid w:val="006D5533"/>
    <w:rsid w:val="006F5CBC"/>
    <w:rsid w:val="00717E74"/>
    <w:rsid w:val="00720207"/>
    <w:rsid w:val="0072206E"/>
    <w:rsid w:val="007224C0"/>
    <w:rsid w:val="00723043"/>
    <w:rsid w:val="00727C3C"/>
    <w:rsid w:val="00737E08"/>
    <w:rsid w:val="00745E31"/>
    <w:rsid w:val="007462AE"/>
    <w:rsid w:val="00750C3F"/>
    <w:rsid w:val="00755327"/>
    <w:rsid w:val="007568D7"/>
    <w:rsid w:val="00756FF6"/>
    <w:rsid w:val="0075706B"/>
    <w:rsid w:val="007621EE"/>
    <w:rsid w:val="007635D6"/>
    <w:rsid w:val="00776266"/>
    <w:rsid w:val="00777AB3"/>
    <w:rsid w:val="00777FCC"/>
    <w:rsid w:val="00780997"/>
    <w:rsid w:val="00793033"/>
    <w:rsid w:val="00794862"/>
    <w:rsid w:val="00796389"/>
    <w:rsid w:val="00796E04"/>
    <w:rsid w:val="007A22F9"/>
    <w:rsid w:val="007A3784"/>
    <w:rsid w:val="007B3D57"/>
    <w:rsid w:val="007C2277"/>
    <w:rsid w:val="007C3171"/>
    <w:rsid w:val="007C41A7"/>
    <w:rsid w:val="007D17AE"/>
    <w:rsid w:val="007D41C2"/>
    <w:rsid w:val="007D6D7A"/>
    <w:rsid w:val="007E7FDD"/>
    <w:rsid w:val="007F0A02"/>
    <w:rsid w:val="008005BF"/>
    <w:rsid w:val="00802BFF"/>
    <w:rsid w:val="00806490"/>
    <w:rsid w:val="00806D72"/>
    <w:rsid w:val="00813666"/>
    <w:rsid w:val="00821E72"/>
    <w:rsid w:val="0082321C"/>
    <w:rsid w:val="00825CCC"/>
    <w:rsid w:val="00830A61"/>
    <w:rsid w:val="00833C2B"/>
    <w:rsid w:val="00835DCD"/>
    <w:rsid w:val="00840338"/>
    <w:rsid w:val="0084486F"/>
    <w:rsid w:val="00863021"/>
    <w:rsid w:val="00867AE4"/>
    <w:rsid w:val="00870180"/>
    <w:rsid w:val="008768FA"/>
    <w:rsid w:val="00877ECB"/>
    <w:rsid w:val="00881648"/>
    <w:rsid w:val="00882D9D"/>
    <w:rsid w:val="00885A1F"/>
    <w:rsid w:val="00892A62"/>
    <w:rsid w:val="00895536"/>
    <w:rsid w:val="008A1390"/>
    <w:rsid w:val="008A4030"/>
    <w:rsid w:val="008A4059"/>
    <w:rsid w:val="008A5BAD"/>
    <w:rsid w:val="008A62E1"/>
    <w:rsid w:val="008B2156"/>
    <w:rsid w:val="008B3DD0"/>
    <w:rsid w:val="008B4FBC"/>
    <w:rsid w:val="008B5B12"/>
    <w:rsid w:val="008C72D9"/>
    <w:rsid w:val="008C7DEA"/>
    <w:rsid w:val="008D0811"/>
    <w:rsid w:val="008D4374"/>
    <w:rsid w:val="008E0BEA"/>
    <w:rsid w:val="008E3FDA"/>
    <w:rsid w:val="008E7FBB"/>
    <w:rsid w:val="008F67F3"/>
    <w:rsid w:val="008F6F7E"/>
    <w:rsid w:val="00903ACB"/>
    <w:rsid w:val="009049A0"/>
    <w:rsid w:val="00911C60"/>
    <w:rsid w:val="00913DF7"/>
    <w:rsid w:val="00922273"/>
    <w:rsid w:val="00922449"/>
    <w:rsid w:val="009239C3"/>
    <w:rsid w:val="00930682"/>
    <w:rsid w:val="00932FD1"/>
    <w:rsid w:val="0093683B"/>
    <w:rsid w:val="00947B8B"/>
    <w:rsid w:val="00951FF6"/>
    <w:rsid w:val="00952661"/>
    <w:rsid w:val="009539B8"/>
    <w:rsid w:val="009568AA"/>
    <w:rsid w:val="00964FB8"/>
    <w:rsid w:val="00972439"/>
    <w:rsid w:val="00976826"/>
    <w:rsid w:val="00977BF4"/>
    <w:rsid w:val="00977EF4"/>
    <w:rsid w:val="00983D1F"/>
    <w:rsid w:val="009855DF"/>
    <w:rsid w:val="009909B8"/>
    <w:rsid w:val="009A5399"/>
    <w:rsid w:val="009A7D38"/>
    <w:rsid w:val="009B16AA"/>
    <w:rsid w:val="009B2766"/>
    <w:rsid w:val="009C6FE1"/>
    <w:rsid w:val="009D46F4"/>
    <w:rsid w:val="009D4735"/>
    <w:rsid w:val="009D4B8B"/>
    <w:rsid w:val="009D586A"/>
    <w:rsid w:val="009E052B"/>
    <w:rsid w:val="009E20D3"/>
    <w:rsid w:val="009E4977"/>
    <w:rsid w:val="009E604B"/>
    <w:rsid w:val="009E7194"/>
    <w:rsid w:val="009F2968"/>
    <w:rsid w:val="00A03016"/>
    <w:rsid w:val="00A107EA"/>
    <w:rsid w:val="00A16902"/>
    <w:rsid w:val="00A20A46"/>
    <w:rsid w:val="00A267B3"/>
    <w:rsid w:val="00A27AC7"/>
    <w:rsid w:val="00A329FD"/>
    <w:rsid w:val="00A34F5A"/>
    <w:rsid w:val="00A43948"/>
    <w:rsid w:val="00A46281"/>
    <w:rsid w:val="00A46BF9"/>
    <w:rsid w:val="00A50734"/>
    <w:rsid w:val="00A5085A"/>
    <w:rsid w:val="00A50B65"/>
    <w:rsid w:val="00A56B30"/>
    <w:rsid w:val="00A62AF3"/>
    <w:rsid w:val="00A659A3"/>
    <w:rsid w:val="00A67A13"/>
    <w:rsid w:val="00A7210C"/>
    <w:rsid w:val="00A875A9"/>
    <w:rsid w:val="00A905C4"/>
    <w:rsid w:val="00A9525C"/>
    <w:rsid w:val="00A96F01"/>
    <w:rsid w:val="00A971BD"/>
    <w:rsid w:val="00AA3A7E"/>
    <w:rsid w:val="00AA6367"/>
    <w:rsid w:val="00AB31E7"/>
    <w:rsid w:val="00AC5FBC"/>
    <w:rsid w:val="00AC7B52"/>
    <w:rsid w:val="00AC7CC3"/>
    <w:rsid w:val="00AD05B1"/>
    <w:rsid w:val="00AE00A0"/>
    <w:rsid w:val="00AE29AE"/>
    <w:rsid w:val="00AE55F7"/>
    <w:rsid w:val="00AE5E8B"/>
    <w:rsid w:val="00AF6369"/>
    <w:rsid w:val="00B02940"/>
    <w:rsid w:val="00B067D1"/>
    <w:rsid w:val="00B1414F"/>
    <w:rsid w:val="00B14EE7"/>
    <w:rsid w:val="00B15590"/>
    <w:rsid w:val="00B25D1F"/>
    <w:rsid w:val="00B26609"/>
    <w:rsid w:val="00B31983"/>
    <w:rsid w:val="00B3634B"/>
    <w:rsid w:val="00B41161"/>
    <w:rsid w:val="00B53210"/>
    <w:rsid w:val="00B554A8"/>
    <w:rsid w:val="00B6288D"/>
    <w:rsid w:val="00B64E6C"/>
    <w:rsid w:val="00B65D16"/>
    <w:rsid w:val="00B66345"/>
    <w:rsid w:val="00B81B5C"/>
    <w:rsid w:val="00B870DB"/>
    <w:rsid w:val="00B91F77"/>
    <w:rsid w:val="00B94523"/>
    <w:rsid w:val="00BA1846"/>
    <w:rsid w:val="00BA5F2E"/>
    <w:rsid w:val="00BB5A9E"/>
    <w:rsid w:val="00BB7690"/>
    <w:rsid w:val="00BB7D03"/>
    <w:rsid w:val="00BD452A"/>
    <w:rsid w:val="00BD7D57"/>
    <w:rsid w:val="00BE3608"/>
    <w:rsid w:val="00BE459B"/>
    <w:rsid w:val="00BE7558"/>
    <w:rsid w:val="00BE78A8"/>
    <w:rsid w:val="00BF666A"/>
    <w:rsid w:val="00C10C55"/>
    <w:rsid w:val="00C1783C"/>
    <w:rsid w:val="00C20A29"/>
    <w:rsid w:val="00C26502"/>
    <w:rsid w:val="00C266D4"/>
    <w:rsid w:val="00C2782B"/>
    <w:rsid w:val="00C308D9"/>
    <w:rsid w:val="00C33321"/>
    <w:rsid w:val="00C3430B"/>
    <w:rsid w:val="00C34331"/>
    <w:rsid w:val="00C34BAD"/>
    <w:rsid w:val="00C441F8"/>
    <w:rsid w:val="00C56630"/>
    <w:rsid w:val="00C6361A"/>
    <w:rsid w:val="00C75A58"/>
    <w:rsid w:val="00C7648D"/>
    <w:rsid w:val="00C80031"/>
    <w:rsid w:val="00C80EE1"/>
    <w:rsid w:val="00C835AC"/>
    <w:rsid w:val="00C90018"/>
    <w:rsid w:val="00C90317"/>
    <w:rsid w:val="00CA000E"/>
    <w:rsid w:val="00CA27C4"/>
    <w:rsid w:val="00CB528E"/>
    <w:rsid w:val="00CB532D"/>
    <w:rsid w:val="00CD0A6D"/>
    <w:rsid w:val="00CD0EBC"/>
    <w:rsid w:val="00CD257F"/>
    <w:rsid w:val="00CD3419"/>
    <w:rsid w:val="00CD3B92"/>
    <w:rsid w:val="00CE091B"/>
    <w:rsid w:val="00CE1BA3"/>
    <w:rsid w:val="00CE3DFA"/>
    <w:rsid w:val="00CF058E"/>
    <w:rsid w:val="00CF0EB8"/>
    <w:rsid w:val="00D01E73"/>
    <w:rsid w:val="00D06F63"/>
    <w:rsid w:val="00D12C34"/>
    <w:rsid w:val="00D1477E"/>
    <w:rsid w:val="00D1596A"/>
    <w:rsid w:val="00D16438"/>
    <w:rsid w:val="00D2669B"/>
    <w:rsid w:val="00D379BF"/>
    <w:rsid w:val="00D37E73"/>
    <w:rsid w:val="00D41925"/>
    <w:rsid w:val="00D42401"/>
    <w:rsid w:val="00D45691"/>
    <w:rsid w:val="00D50ACA"/>
    <w:rsid w:val="00D5349C"/>
    <w:rsid w:val="00D55778"/>
    <w:rsid w:val="00D60BC5"/>
    <w:rsid w:val="00D62C28"/>
    <w:rsid w:val="00D64678"/>
    <w:rsid w:val="00D66F68"/>
    <w:rsid w:val="00D72732"/>
    <w:rsid w:val="00D73B98"/>
    <w:rsid w:val="00D808B9"/>
    <w:rsid w:val="00D83E39"/>
    <w:rsid w:val="00D86C04"/>
    <w:rsid w:val="00D90F10"/>
    <w:rsid w:val="00D941E8"/>
    <w:rsid w:val="00DC01CA"/>
    <w:rsid w:val="00DC2EF3"/>
    <w:rsid w:val="00DC509F"/>
    <w:rsid w:val="00DC6BB1"/>
    <w:rsid w:val="00DD2AAD"/>
    <w:rsid w:val="00DD78D6"/>
    <w:rsid w:val="00DE500F"/>
    <w:rsid w:val="00DE66F2"/>
    <w:rsid w:val="00DE7CBE"/>
    <w:rsid w:val="00DF102B"/>
    <w:rsid w:val="00E022AC"/>
    <w:rsid w:val="00E03317"/>
    <w:rsid w:val="00E10139"/>
    <w:rsid w:val="00E101F2"/>
    <w:rsid w:val="00E108A1"/>
    <w:rsid w:val="00E16A46"/>
    <w:rsid w:val="00E16F9B"/>
    <w:rsid w:val="00E2368E"/>
    <w:rsid w:val="00E2393D"/>
    <w:rsid w:val="00E275CB"/>
    <w:rsid w:val="00E30FF0"/>
    <w:rsid w:val="00E34F13"/>
    <w:rsid w:val="00E350E3"/>
    <w:rsid w:val="00E35694"/>
    <w:rsid w:val="00E41040"/>
    <w:rsid w:val="00E42FC8"/>
    <w:rsid w:val="00E503E2"/>
    <w:rsid w:val="00E57741"/>
    <w:rsid w:val="00E77771"/>
    <w:rsid w:val="00E85E9A"/>
    <w:rsid w:val="00E95B7B"/>
    <w:rsid w:val="00E9678A"/>
    <w:rsid w:val="00EA2739"/>
    <w:rsid w:val="00EA3080"/>
    <w:rsid w:val="00EB15DE"/>
    <w:rsid w:val="00EC01A4"/>
    <w:rsid w:val="00EC238B"/>
    <w:rsid w:val="00EC53F0"/>
    <w:rsid w:val="00ED21F0"/>
    <w:rsid w:val="00ED3ADA"/>
    <w:rsid w:val="00ED6CA7"/>
    <w:rsid w:val="00EE0BB7"/>
    <w:rsid w:val="00EE1C2D"/>
    <w:rsid w:val="00EF6934"/>
    <w:rsid w:val="00F00ED8"/>
    <w:rsid w:val="00F10EDF"/>
    <w:rsid w:val="00F1653E"/>
    <w:rsid w:val="00F21EDB"/>
    <w:rsid w:val="00F23723"/>
    <w:rsid w:val="00F23CBA"/>
    <w:rsid w:val="00F35437"/>
    <w:rsid w:val="00F35455"/>
    <w:rsid w:val="00F37CD1"/>
    <w:rsid w:val="00F46709"/>
    <w:rsid w:val="00F55975"/>
    <w:rsid w:val="00F56C21"/>
    <w:rsid w:val="00F575F1"/>
    <w:rsid w:val="00F64547"/>
    <w:rsid w:val="00F663E9"/>
    <w:rsid w:val="00F675B0"/>
    <w:rsid w:val="00F67FE5"/>
    <w:rsid w:val="00F806F6"/>
    <w:rsid w:val="00F857D9"/>
    <w:rsid w:val="00F868A2"/>
    <w:rsid w:val="00F868B2"/>
    <w:rsid w:val="00F87BDD"/>
    <w:rsid w:val="00F96B66"/>
    <w:rsid w:val="00F9706E"/>
    <w:rsid w:val="00FA0E88"/>
    <w:rsid w:val="00FA32B3"/>
    <w:rsid w:val="00FA3CE9"/>
    <w:rsid w:val="00FA4323"/>
    <w:rsid w:val="00FC518F"/>
    <w:rsid w:val="00FF293E"/>
    <w:rsid w:val="00FF299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0A6D"/>
    <w:rPr>
      <w:sz w:val="24"/>
      <w:szCs w:val="24"/>
    </w:rPr>
  </w:style>
  <w:style w:type="paragraph" w:styleId="Ttulo1">
    <w:name w:val="heading 1"/>
    <w:basedOn w:val="Normal"/>
    <w:next w:val="Normal"/>
    <w:qFormat/>
    <w:rsid w:val="00FA432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FA4323"/>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FA4323"/>
    <w:pPr>
      <w:keepNext/>
      <w:spacing w:before="240" w:after="60"/>
      <w:outlineLvl w:val="2"/>
    </w:pPr>
    <w:rPr>
      <w:rFonts w:ascii="Arial" w:hAnsi="Arial" w:cs="Arial"/>
      <w:b/>
      <w:bCs/>
      <w:sz w:val="26"/>
      <w:szCs w:val="26"/>
    </w:rPr>
  </w:style>
  <w:style w:type="paragraph" w:styleId="Ttulo4">
    <w:name w:val="heading 4"/>
    <w:basedOn w:val="Normal"/>
    <w:next w:val="Normal"/>
    <w:qFormat/>
    <w:rsid w:val="00FA4323"/>
    <w:pPr>
      <w:keepNext/>
      <w:spacing w:before="240" w:after="60"/>
      <w:outlineLvl w:val="3"/>
    </w:pPr>
    <w:rPr>
      <w:b/>
      <w:bCs/>
      <w:sz w:val="28"/>
      <w:szCs w:val="28"/>
    </w:rPr>
  </w:style>
  <w:style w:type="paragraph" w:styleId="Ttulo5">
    <w:name w:val="heading 5"/>
    <w:basedOn w:val="Normal"/>
    <w:next w:val="Normal"/>
    <w:qFormat/>
    <w:rsid w:val="00FA4323"/>
    <w:pPr>
      <w:spacing w:before="240" w:after="60"/>
      <w:outlineLvl w:val="4"/>
    </w:pPr>
    <w:rPr>
      <w:b/>
      <w:bCs/>
      <w:i/>
      <w:iCs/>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5D4849"/>
    <w:pPr>
      <w:tabs>
        <w:tab w:val="center" w:pos="4252"/>
        <w:tab w:val="right" w:pos="8504"/>
      </w:tabs>
    </w:pPr>
  </w:style>
  <w:style w:type="paragraph" w:styleId="Piedepgina">
    <w:name w:val="footer"/>
    <w:basedOn w:val="Normal"/>
    <w:rsid w:val="005D4849"/>
    <w:pPr>
      <w:tabs>
        <w:tab w:val="center" w:pos="4252"/>
        <w:tab w:val="right" w:pos="8504"/>
      </w:tabs>
    </w:pPr>
  </w:style>
  <w:style w:type="character" w:styleId="Nmerodepgina">
    <w:name w:val="page number"/>
    <w:basedOn w:val="Fuentedeprrafopredeter"/>
    <w:rsid w:val="005D4849"/>
  </w:style>
  <w:style w:type="paragraph" w:customStyle="1" w:styleId="Normal-RN">
    <w:name w:val="*Normal-RN"/>
    <w:basedOn w:val="Normal"/>
    <w:rsid w:val="006205DA"/>
    <w:pPr>
      <w:spacing w:line="360" w:lineRule="auto"/>
      <w:outlineLvl w:val="0"/>
    </w:pPr>
    <w:rPr>
      <w:rFonts w:ascii="Verdana" w:hAnsi="Verdana"/>
      <w:color w:val="2A4B91"/>
      <w:sz w:val="16"/>
      <w:szCs w:val="20"/>
    </w:rPr>
  </w:style>
  <w:style w:type="paragraph" w:customStyle="1" w:styleId="Ttulo2-RN">
    <w:name w:val="*Título2-RN"/>
    <w:basedOn w:val="Normal"/>
    <w:rsid w:val="006205DA"/>
    <w:pPr>
      <w:keepNext/>
      <w:shd w:val="clear" w:color="auto" w:fill="FFFFFF"/>
      <w:spacing w:line="360" w:lineRule="auto"/>
      <w:outlineLvl w:val="0"/>
    </w:pPr>
    <w:rPr>
      <w:rFonts w:ascii="Verdana" w:hAnsi="Verdana"/>
      <w:b/>
      <w:color w:val="2A4B91"/>
      <w:sz w:val="18"/>
      <w:szCs w:val="20"/>
    </w:rPr>
  </w:style>
  <w:style w:type="paragraph" w:styleId="Lista">
    <w:name w:val="List"/>
    <w:basedOn w:val="Normal"/>
    <w:rsid w:val="00FA4323"/>
    <w:pPr>
      <w:ind w:left="283" w:hanging="283"/>
    </w:pPr>
  </w:style>
  <w:style w:type="paragraph" w:styleId="Textoindependiente">
    <w:name w:val="Body Text"/>
    <w:basedOn w:val="Normal"/>
    <w:rsid w:val="00FA4323"/>
    <w:pPr>
      <w:spacing w:after="120"/>
    </w:pPr>
  </w:style>
  <w:style w:type="paragraph" w:styleId="Textoindependienteprimerasangra">
    <w:name w:val="Body Text First Indent"/>
    <w:basedOn w:val="Textoindependiente"/>
    <w:rsid w:val="00FA4323"/>
    <w:pPr>
      <w:ind w:firstLine="210"/>
    </w:pPr>
  </w:style>
  <w:style w:type="paragraph" w:styleId="Sangradetextonormal">
    <w:name w:val="Body Text Indent"/>
    <w:basedOn w:val="Normal"/>
    <w:rsid w:val="00FA4323"/>
    <w:pPr>
      <w:spacing w:after="120"/>
      <w:ind w:left="283"/>
    </w:pPr>
  </w:style>
  <w:style w:type="paragraph" w:styleId="Textoindependienteprimerasangra2">
    <w:name w:val="Body Text First Indent 2"/>
    <w:basedOn w:val="Sangradetextonormal"/>
    <w:rsid w:val="00FA4323"/>
    <w:pPr>
      <w:ind w:firstLine="210"/>
    </w:pPr>
  </w:style>
  <w:style w:type="table" w:styleId="Tablaconcuadrcula">
    <w:name w:val="Table Grid"/>
    <w:basedOn w:val="Tablanormal"/>
    <w:rsid w:val="008A13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451196"/>
    <w:pPr>
      <w:spacing w:after="120" w:line="480" w:lineRule="auto"/>
      <w:ind w:left="283"/>
    </w:pPr>
  </w:style>
  <w:style w:type="paragraph" w:styleId="Textoindependiente3">
    <w:name w:val="Body Text 3"/>
    <w:basedOn w:val="Normal"/>
    <w:rsid w:val="008E3FDA"/>
    <w:pPr>
      <w:spacing w:after="120"/>
    </w:pPr>
    <w:rPr>
      <w:sz w:val="16"/>
      <w:szCs w:val="16"/>
    </w:rPr>
  </w:style>
</w:styles>
</file>

<file path=word/webSettings.xml><?xml version="1.0" encoding="utf-8"?>
<w:webSettings xmlns:r="http://schemas.openxmlformats.org/officeDocument/2006/relationships" xmlns:w="http://schemas.openxmlformats.org/wordprocessingml/2006/main">
  <w:divs>
    <w:div w:id="28191602">
      <w:bodyDiv w:val="1"/>
      <w:marLeft w:val="0"/>
      <w:marRight w:val="0"/>
      <w:marTop w:val="0"/>
      <w:marBottom w:val="0"/>
      <w:divBdr>
        <w:top w:val="none" w:sz="0" w:space="0" w:color="auto"/>
        <w:left w:val="none" w:sz="0" w:space="0" w:color="auto"/>
        <w:bottom w:val="none" w:sz="0" w:space="0" w:color="auto"/>
        <w:right w:val="none" w:sz="0" w:space="0" w:color="auto"/>
      </w:divBdr>
    </w:div>
    <w:div w:id="76289278">
      <w:bodyDiv w:val="1"/>
      <w:marLeft w:val="0"/>
      <w:marRight w:val="0"/>
      <w:marTop w:val="0"/>
      <w:marBottom w:val="0"/>
      <w:divBdr>
        <w:top w:val="none" w:sz="0" w:space="0" w:color="auto"/>
        <w:left w:val="none" w:sz="0" w:space="0" w:color="auto"/>
        <w:bottom w:val="none" w:sz="0" w:space="0" w:color="auto"/>
        <w:right w:val="none" w:sz="0" w:space="0" w:color="auto"/>
      </w:divBdr>
    </w:div>
    <w:div w:id="167913079">
      <w:bodyDiv w:val="1"/>
      <w:marLeft w:val="0"/>
      <w:marRight w:val="0"/>
      <w:marTop w:val="0"/>
      <w:marBottom w:val="0"/>
      <w:divBdr>
        <w:top w:val="none" w:sz="0" w:space="0" w:color="auto"/>
        <w:left w:val="none" w:sz="0" w:space="0" w:color="auto"/>
        <w:bottom w:val="none" w:sz="0" w:space="0" w:color="auto"/>
        <w:right w:val="none" w:sz="0" w:space="0" w:color="auto"/>
      </w:divBdr>
    </w:div>
    <w:div w:id="169682159">
      <w:bodyDiv w:val="1"/>
      <w:marLeft w:val="0"/>
      <w:marRight w:val="0"/>
      <w:marTop w:val="0"/>
      <w:marBottom w:val="0"/>
      <w:divBdr>
        <w:top w:val="none" w:sz="0" w:space="0" w:color="auto"/>
        <w:left w:val="none" w:sz="0" w:space="0" w:color="auto"/>
        <w:bottom w:val="none" w:sz="0" w:space="0" w:color="auto"/>
        <w:right w:val="none" w:sz="0" w:space="0" w:color="auto"/>
      </w:divBdr>
    </w:div>
    <w:div w:id="212469843">
      <w:bodyDiv w:val="1"/>
      <w:marLeft w:val="0"/>
      <w:marRight w:val="0"/>
      <w:marTop w:val="0"/>
      <w:marBottom w:val="0"/>
      <w:divBdr>
        <w:top w:val="none" w:sz="0" w:space="0" w:color="auto"/>
        <w:left w:val="none" w:sz="0" w:space="0" w:color="auto"/>
        <w:bottom w:val="none" w:sz="0" w:space="0" w:color="auto"/>
        <w:right w:val="none" w:sz="0" w:space="0" w:color="auto"/>
      </w:divBdr>
    </w:div>
    <w:div w:id="250162283">
      <w:bodyDiv w:val="1"/>
      <w:marLeft w:val="0"/>
      <w:marRight w:val="0"/>
      <w:marTop w:val="0"/>
      <w:marBottom w:val="0"/>
      <w:divBdr>
        <w:top w:val="none" w:sz="0" w:space="0" w:color="auto"/>
        <w:left w:val="none" w:sz="0" w:space="0" w:color="auto"/>
        <w:bottom w:val="none" w:sz="0" w:space="0" w:color="auto"/>
        <w:right w:val="none" w:sz="0" w:space="0" w:color="auto"/>
      </w:divBdr>
    </w:div>
    <w:div w:id="314990612">
      <w:bodyDiv w:val="1"/>
      <w:marLeft w:val="0"/>
      <w:marRight w:val="0"/>
      <w:marTop w:val="0"/>
      <w:marBottom w:val="0"/>
      <w:divBdr>
        <w:top w:val="none" w:sz="0" w:space="0" w:color="auto"/>
        <w:left w:val="none" w:sz="0" w:space="0" w:color="auto"/>
        <w:bottom w:val="none" w:sz="0" w:space="0" w:color="auto"/>
        <w:right w:val="none" w:sz="0" w:space="0" w:color="auto"/>
      </w:divBdr>
    </w:div>
    <w:div w:id="334459378">
      <w:bodyDiv w:val="1"/>
      <w:marLeft w:val="0"/>
      <w:marRight w:val="0"/>
      <w:marTop w:val="0"/>
      <w:marBottom w:val="0"/>
      <w:divBdr>
        <w:top w:val="none" w:sz="0" w:space="0" w:color="auto"/>
        <w:left w:val="none" w:sz="0" w:space="0" w:color="auto"/>
        <w:bottom w:val="none" w:sz="0" w:space="0" w:color="auto"/>
        <w:right w:val="none" w:sz="0" w:space="0" w:color="auto"/>
      </w:divBdr>
    </w:div>
    <w:div w:id="453332855">
      <w:bodyDiv w:val="1"/>
      <w:marLeft w:val="0"/>
      <w:marRight w:val="0"/>
      <w:marTop w:val="0"/>
      <w:marBottom w:val="0"/>
      <w:divBdr>
        <w:top w:val="none" w:sz="0" w:space="0" w:color="auto"/>
        <w:left w:val="none" w:sz="0" w:space="0" w:color="auto"/>
        <w:bottom w:val="none" w:sz="0" w:space="0" w:color="auto"/>
        <w:right w:val="none" w:sz="0" w:space="0" w:color="auto"/>
      </w:divBdr>
    </w:div>
    <w:div w:id="493372629">
      <w:bodyDiv w:val="1"/>
      <w:marLeft w:val="0"/>
      <w:marRight w:val="0"/>
      <w:marTop w:val="0"/>
      <w:marBottom w:val="0"/>
      <w:divBdr>
        <w:top w:val="none" w:sz="0" w:space="0" w:color="auto"/>
        <w:left w:val="none" w:sz="0" w:space="0" w:color="auto"/>
        <w:bottom w:val="none" w:sz="0" w:space="0" w:color="auto"/>
        <w:right w:val="none" w:sz="0" w:space="0" w:color="auto"/>
      </w:divBdr>
    </w:div>
    <w:div w:id="569540401">
      <w:bodyDiv w:val="1"/>
      <w:marLeft w:val="0"/>
      <w:marRight w:val="0"/>
      <w:marTop w:val="0"/>
      <w:marBottom w:val="0"/>
      <w:divBdr>
        <w:top w:val="none" w:sz="0" w:space="0" w:color="auto"/>
        <w:left w:val="none" w:sz="0" w:space="0" w:color="auto"/>
        <w:bottom w:val="none" w:sz="0" w:space="0" w:color="auto"/>
        <w:right w:val="none" w:sz="0" w:space="0" w:color="auto"/>
      </w:divBdr>
    </w:div>
    <w:div w:id="608316871">
      <w:bodyDiv w:val="1"/>
      <w:marLeft w:val="0"/>
      <w:marRight w:val="0"/>
      <w:marTop w:val="0"/>
      <w:marBottom w:val="0"/>
      <w:divBdr>
        <w:top w:val="none" w:sz="0" w:space="0" w:color="auto"/>
        <w:left w:val="none" w:sz="0" w:space="0" w:color="auto"/>
        <w:bottom w:val="none" w:sz="0" w:space="0" w:color="auto"/>
        <w:right w:val="none" w:sz="0" w:space="0" w:color="auto"/>
      </w:divBdr>
    </w:div>
    <w:div w:id="680551570">
      <w:bodyDiv w:val="1"/>
      <w:marLeft w:val="0"/>
      <w:marRight w:val="0"/>
      <w:marTop w:val="0"/>
      <w:marBottom w:val="0"/>
      <w:divBdr>
        <w:top w:val="none" w:sz="0" w:space="0" w:color="auto"/>
        <w:left w:val="none" w:sz="0" w:space="0" w:color="auto"/>
        <w:bottom w:val="none" w:sz="0" w:space="0" w:color="auto"/>
        <w:right w:val="none" w:sz="0" w:space="0" w:color="auto"/>
      </w:divBdr>
    </w:div>
    <w:div w:id="700059937">
      <w:bodyDiv w:val="1"/>
      <w:marLeft w:val="0"/>
      <w:marRight w:val="0"/>
      <w:marTop w:val="0"/>
      <w:marBottom w:val="0"/>
      <w:divBdr>
        <w:top w:val="none" w:sz="0" w:space="0" w:color="auto"/>
        <w:left w:val="none" w:sz="0" w:space="0" w:color="auto"/>
        <w:bottom w:val="none" w:sz="0" w:space="0" w:color="auto"/>
        <w:right w:val="none" w:sz="0" w:space="0" w:color="auto"/>
      </w:divBdr>
    </w:div>
    <w:div w:id="725759779">
      <w:bodyDiv w:val="1"/>
      <w:marLeft w:val="0"/>
      <w:marRight w:val="0"/>
      <w:marTop w:val="0"/>
      <w:marBottom w:val="0"/>
      <w:divBdr>
        <w:top w:val="none" w:sz="0" w:space="0" w:color="auto"/>
        <w:left w:val="none" w:sz="0" w:space="0" w:color="auto"/>
        <w:bottom w:val="none" w:sz="0" w:space="0" w:color="auto"/>
        <w:right w:val="none" w:sz="0" w:space="0" w:color="auto"/>
      </w:divBdr>
    </w:div>
    <w:div w:id="812792902">
      <w:bodyDiv w:val="1"/>
      <w:marLeft w:val="0"/>
      <w:marRight w:val="0"/>
      <w:marTop w:val="0"/>
      <w:marBottom w:val="0"/>
      <w:divBdr>
        <w:top w:val="none" w:sz="0" w:space="0" w:color="auto"/>
        <w:left w:val="none" w:sz="0" w:space="0" w:color="auto"/>
        <w:bottom w:val="none" w:sz="0" w:space="0" w:color="auto"/>
        <w:right w:val="none" w:sz="0" w:space="0" w:color="auto"/>
      </w:divBdr>
    </w:div>
    <w:div w:id="885870743">
      <w:bodyDiv w:val="1"/>
      <w:marLeft w:val="0"/>
      <w:marRight w:val="0"/>
      <w:marTop w:val="0"/>
      <w:marBottom w:val="0"/>
      <w:divBdr>
        <w:top w:val="none" w:sz="0" w:space="0" w:color="auto"/>
        <w:left w:val="none" w:sz="0" w:space="0" w:color="auto"/>
        <w:bottom w:val="none" w:sz="0" w:space="0" w:color="auto"/>
        <w:right w:val="none" w:sz="0" w:space="0" w:color="auto"/>
      </w:divBdr>
    </w:div>
    <w:div w:id="906842119">
      <w:bodyDiv w:val="1"/>
      <w:marLeft w:val="0"/>
      <w:marRight w:val="0"/>
      <w:marTop w:val="0"/>
      <w:marBottom w:val="0"/>
      <w:divBdr>
        <w:top w:val="none" w:sz="0" w:space="0" w:color="auto"/>
        <w:left w:val="none" w:sz="0" w:space="0" w:color="auto"/>
        <w:bottom w:val="none" w:sz="0" w:space="0" w:color="auto"/>
        <w:right w:val="none" w:sz="0" w:space="0" w:color="auto"/>
      </w:divBdr>
    </w:div>
    <w:div w:id="911744095">
      <w:bodyDiv w:val="1"/>
      <w:marLeft w:val="0"/>
      <w:marRight w:val="0"/>
      <w:marTop w:val="0"/>
      <w:marBottom w:val="0"/>
      <w:divBdr>
        <w:top w:val="none" w:sz="0" w:space="0" w:color="auto"/>
        <w:left w:val="none" w:sz="0" w:space="0" w:color="auto"/>
        <w:bottom w:val="none" w:sz="0" w:space="0" w:color="auto"/>
        <w:right w:val="none" w:sz="0" w:space="0" w:color="auto"/>
      </w:divBdr>
    </w:div>
    <w:div w:id="930623439">
      <w:bodyDiv w:val="1"/>
      <w:marLeft w:val="0"/>
      <w:marRight w:val="0"/>
      <w:marTop w:val="0"/>
      <w:marBottom w:val="0"/>
      <w:divBdr>
        <w:top w:val="none" w:sz="0" w:space="0" w:color="auto"/>
        <w:left w:val="none" w:sz="0" w:space="0" w:color="auto"/>
        <w:bottom w:val="none" w:sz="0" w:space="0" w:color="auto"/>
        <w:right w:val="none" w:sz="0" w:space="0" w:color="auto"/>
      </w:divBdr>
    </w:div>
    <w:div w:id="965426333">
      <w:bodyDiv w:val="1"/>
      <w:marLeft w:val="0"/>
      <w:marRight w:val="0"/>
      <w:marTop w:val="0"/>
      <w:marBottom w:val="0"/>
      <w:divBdr>
        <w:top w:val="none" w:sz="0" w:space="0" w:color="auto"/>
        <w:left w:val="none" w:sz="0" w:space="0" w:color="auto"/>
        <w:bottom w:val="none" w:sz="0" w:space="0" w:color="auto"/>
        <w:right w:val="none" w:sz="0" w:space="0" w:color="auto"/>
      </w:divBdr>
    </w:div>
    <w:div w:id="1008481637">
      <w:bodyDiv w:val="1"/>
      <w:marLeft w:val="0"/>
      <w:marRight w:val="0"/>
      <w:marTop w:val="0"/>
      <w:marBottom w:val="0"/>
      <w:divBdr>
        <w:top w:val="none" w:sz="0" w:space="0" w:color="auto"/>
        <w:left w:val="none" w:sz="0" w:space="0" w:color="auto"/>
        <w:bottom w:val="none" w:sz="0" w:space="0" w:color="auto"/>
        <w:right w:val="none" w:sz="0" w:space="0" w:color="auto"/>
      </w:divBdr>
    </w:div>
    <w:div w:id="1222447572">
      <w:bodyDiv w:val="1"/>
      <w:marLeft w:val="0"/>
      <w:marRight w:val="0"/>
      <w:marTop w:val="0"/>
      <w:marBottom w:val="0"/>
      <w:divBdr>
        <w:top w:val="none" w:sz="0" w:space="0" w:color="auto"/>
        <w:left w:val="none" w:sz="0" w:space="0" w:color="auto"/>
        <w:bottom w:val="none" w:sz="0" w:space="0" w:color="auto"/>
        <w:right w:val="none" w:sz="0" w:space="0" w:color="auto"/>
      </w:divBdr>
    </w:div>
    <w:div w:id="1238520797">
      <w:bodyDiv w:val="1"/>
      <w:marLeft w:val="0"/>
      <w:marRight w:val="0"/>
      <w:marTop w:val="0"/>
      <w:marBottom w:val="0"/>
      <w:divBdr>
        <w:top w:val="none" w:sz="0" w:space="0" w:color="auto"/>
        <w:left w:val="none" w:sz="0" w:space="0" w:color="auto"/>
        <w:bottom w:val="none" w:sz="0" w:space="0" w:color="auto"/>
        <w:right w:val="none" w:sz="0" w:space="0" w:color="auto"/>
      </w:divBdr>
    </w:div>
    <w:div w:id="1246694745">
      <w:bodyDiv w:val="1"/>
      <w:marLeft w:val="0"/>
      <w:marRight w:val="0"/>
      <w:marTop w:val="0"/>
      <w:marBottom w:val="0"/>
      <w:divBdr>
        <w:top w:val="none" w:sz="0" w:space="0" w:color="auto"/>
        <w:left w:val="none" w:sz="0" w:space="0" w:color="auto"/>
        <w:bottom w:val="none" w:sz="0" w:space="0" w:color="auto"/>
        <w:right w:val="none" w:sz="0" w:space="0" w:color="auto"/>
      </w:divBdr>
    </w:div>
    <w:div w:id="1258908795">
      <w:bodyDiv w:val="1"/>
      <w:marLeft w:val="0"/>
      <w:marRight w:val="0"/>
      <w:marTop w:val="0"/>
      <w:marBottom w:val="0"/>
      <w:divBdr>
        <w:top w:val="none" w:sz="0" w:space="0" w:color="auto"/>
        <w:left w:val="none" w:sz="0" w:space="0" w:color="auto"/>
        <w:bottom w:val="none" w:sz="0" w:space="0" w:color="auto"/>
        <w:right w:val="none" w:sz="0" w:space="0" w:color="auto"/>
      </w:divBdr>
    </w:div>
    <w:div w:id="1269654312">
      <w:bodyDiv w:val="1"/>
      <w:marLeft w:val="0"/>
      <w:marRight w:val="0"/>
      <w:marTop w:val="0"/>
      <w:marBottom w:val="0"/>
      <w:divBdr>
        <w:top w:val="none" w:sz="0" w:space="0" w:color="auto"/>
        <w:left w:val="none" w:sz="0" w:space="0" w:color="auto"/>
        <w:bottom w:val="none" w:sz="0" w:space="0" w:color="auto"/>
        <w:right w:val="none" w:sz="0" w:space="0" w:color="auto"/>
      </w:divBdr>
    </w:div>
    <w:div w:id="1292398196">
      <w:bodyDiv w:val="1"/>
      <w:marLeft w:val="0"/>
      <w:marRight w:val="0"/>
      <w:marTop w:val="0"/>
      <w:marBottom w:val="0"/>
      <w:divBdr>
        <w:top w:val="none" w:sz="0" w:space="0" w:color="auto"/>
        <w:left w:val="none" w:sz="0" w:space="0" w:color="auto"/>
        <w:bottom w:val="none" w:sz="0" w:space="0" w:color="auto"/>
        <w:right w:val="none" w:sz="0" w:space="0" w:color="auto"/>
      </w:divBdr>
    </w:div>
    <w:div w:id="1393506869">
      <w:bodyDiv w:val="1"/>
      <w:marLeft w:val="0"/>
      <w:marRight w:val="0"/>
      <w:marTop w:val="0"/>
      <w:marBottom w:val="0"/>
      <w:divBdr>
        <w:top w:val="none" w:sz="0" w:space="0" w:color="auto"/>
        <w:left w:val="none" w:sz="0" w:space="0" w:color="auto"/>
        <w:bottom w:val="none" w:sz="0" w:space="0" w:color="auto"/>
        <w:right w:val="none" w:sz="0" w:space="0" w:color="auto"/>
      </w:divBdr>
    </w:div>
    <w:div w:id="1409109567">
      <w:bodyDiv w:val="1"/>
      <w:marLeft w:val="0"/>
      <w:marRight w:val="0"/>
      <w:marTop w:val="0"/>
      <w:marBottom w:val="0"/>
      <w:divBdr>
        <w:top w:val="none" w:sz="0" w:space="0" w:color="auto"/>
        <w:left w:val="none" w:sz="0" w:space="0" w:color="auto"/>
        <w:bottom w:val="none" w:sz="0" w:space="0" w:color="auto"/>
        <w:right w:val="none" w:sz="0" w:space="0" w:color="auto"/>
      </w:divBdr>
    </w:div>
    <w:div w:id="1466965122">
      <w:bodyDiv w:val="1"/>
      <w:marLeft w:val="0"/>
      <w:marRight w:val="0"/>
      <w:marTop w:val="0"/>
      <w:marBottom w:val="0"/>
      <w:divBdr>
        <w:top w:val="none" w:sz="0" w:space="0" w:color="auto"/>
        <w:left w:val="none" w:sz="0" w:space="0" w:color="auto"/>
        <w:bottom w:val="none" w:sz="0" w:space="0" w:color="auto"/>
        <w:right w:val="none" w:sz="0" w:space="0" w:color="auto"/>
      </w:divBdr>
    </w:div>
    <w:div w:id="1575044052">
      <w:bodyDiv w:val="1"/>
      <w:marLeft w:val="0"/>
      <w:marRight w:val="0"/>
      <w:marTop w:val="0"/>
      <w:marBottom w:val="0"/>
      <w:divBdr>
        <w:top w:val="none" w:sz="0" w:space="0" w:color="auto"/>
        <w:left w:val="none" w:sz="0" w:space="0" w:color="auto"/>
        <w:bottom w:val="none" w:sz="0" w:space="0" w:color="auto"/>
        <w:right w:val="none" w:sz="0" w:space="0" w:color="auto"/>
      </w:divBdr>
    </w:div>
    <w:div w:id="1649897369">
      <w:bodyDiv w:val="1"/>
      <w:marLeft w:val="0"/>
      <w:marRight w:val="0"/>
      <w:marTop w:val="0"/>
      <w:marBottom w:val="0"/>
      <w:divBdr>
        <w:top w:val="none" w:sz="0" w:space="0" w:color="auto"/>
        <w:left w:val="none" w:sz="0" w:space="0" w:color="auto"/>
        <w:bottom w:val="none" w:sz="0" w:space="0" w:color="auto"/>
        <w:right w:val="none" w:sz="0" w:space="0" w:color="auto"/>
      </w:divBdr>
    </w:div>
    <w:div w:id="1727144904">
      <w:bodyDiv w:val="1"/>
      <w:marLeft w:val="0"/>
      <w:marRight w:val="0"/>
      <w:marTop w:val="0"/>
      <w:marBottom w:val="0"/>
      <w:divBdr>
        <w:top w:val="none" w:sz="0" w:space="0" w:color="auto"/>
        <w:left w:val="none" w:sz="0" w:space="0" w:color="auto"/>
        <w:bottom w:val="none" w:sz="0" w:space="0" w:color="auto"/>
        <w:right w:val="none" w:sz="0" w:space="0" w:color="auto"/>
      </w:divBdr>
    </w:div>
    <w:div w:id="1809857137">
      <w:bodyDiv w:val="1"/>
      <w:marLeft w:val="0"/>
      <w:marRight w:val="0"/>
      <w:marTop w:val="0"/>
      <w:marBottom w:val="0"/>
      <w:divBdr>
        <w:top w:val="none" w:sz="0" w:space="0" w:color="auto"/>
        <w:left w:val="none" w:sz="0" w:space="0" w:color="auto"/>
        <w:bottom w:val="none" w:sz="0" w:space="0" w:color="auto"/>
        <w:right w:val="none" w:sz="0" w:space="0" w:color="auto"/>
      </w:divBdr>
    </w:div>
    <w:div w:id="1821993728">
      <w:bodyDiv w:val="1"/>
      <w:marLeft w:val="0"/>
      <w:marRight w:val="0"/>
      <w:marTop w:val="0"/>
      <w:marBottom w:val="0"/>
      <w:divBdr>
        <w:top w:val="none" w:sz="0" w:space="0" w:color="auto"/>
        <w:left w:val="none" w:sz="0" w:space="0" w:color="auto"/>
        <w:bottom w:val="none" w:sz="0" w:space="0" w:color="auto"/>
        <w:right w:val="none" w:sz="0" w:space="0" w:color="auto"/>
      </w:divBdr>
    </w:div>
    <w:div w:id="1903901774">
      <w:bodyDiv w:val="1"/>
      <w:marLeft w:val="0"/>
      <w:marRight w:val="0"/>
      <w:marTop w:val="0"/>
      <w:marBottom w:val="0"/>
      <w:divBdr>
        <w:top w:val="none" w:sz="0" w:space="0" w:color="auto"/>
        <w:left w:val="none" w:sz="0" w:space="0" w:color="auto"/>
        <w:bottom w:val="none" w:sz="0" w:space="0" w:color="auto"/>
        <w:right w:val="none" w:sz="0" w:space="0" w:color="auto"/>
      </w:divBdr>
    </w:div>
    <w:div w:id="1924296714">
      <w:bodyDiv w:val="1"/>
      <w:marLeft w:val="0"/>
      <w:marRight w:val="0"/>
      <w:marTop w:val="0"/>
      <w:marBottom w:val="0"/>
      <w:divBdr>
        <w:top w:val="none" w:sz="0" w:space="0" w:color="auto"/>
        <w:left w:val="none" w:sz="0" w:space="0" w:color="auto"/>
        <w:bottom w:val="none" w:sz="0" w:space="0" w:color="auto"/>
        <w:right w:val="none" w:sz="0" w:space="0" w:color="auto"/>
      </w:divBdr>
    </w:div>
    <w:div w:id="1934893263">
      <w:bodyDiv w:val="1"/>
      <w:marLeft w:val="0"/>
      <w:marRight w:val="0"/>
      <w:marTop w:val="0"/>
      <w:marBottom w:val="0"/>
      <w:divBdr>
        <w:top w:val="none" w:sz="0" w:space="0" w:color="auto"/>
        <w:left w:val="none" w:sz="0" w:space="0" w:color="auto"/>
        <w:bottom w:val="none" w:sz="0" w:space="0" w:color="auto"/>
        <w:right w:val="none" w:sz="0" w:space="0" w:color="auto"/>
      </w:divBdr>
    </w:div>
    <w:div w:id="1943567743">
      <w:bodyDiv w:val="1"/>
      <w:marLeft w:val="0"/>
      <w:marRight w:val="0"/>
      <w:marTop w:val="0"/>
      <w:marBottom w:val="0"/>
      <w:divBdr>
        <w:top w:val="none" w:sz="0" w:space="0" w:color="auto"/>
        <w:left w:val="none" w:sz="0" w:space="0" w:color="auto"/>
        <w:bottom w:val="none" w:sz="0" w:space="0" w:color="auto"/>
        <w:right w:val="none" w:sz="0" w:space="0" w:color="auto"/>
      </w:divBdr>
    </w:div>
    <w:div w:id="1980721482">
      <w:bodyDiv w:val="1"/>
      <w:marLeft w:val="0"/>
      <w:marRight w:val="0"/>
      <w:marTop w:val="0"/>
      <w:marBottom w:val="0"/>
      <w:divBdr>
        <w:top w:val="none" w:sz="0" w:space="0" w:color="auto"/>
        <w:left w:val="none" w:sz="0" w:space="0" w:color="auto"/>
        <w:bottom w:val="none" w:sz="0" w:space="0" w:color="auto"/>
        <w:right w:val="none" w:sz="0" w:space="0" w:color="auto"/>
      </w:divBdr>
    </w:div>
    <w:div w:id="2006938562">
      <w:bodyDiv w:val="1"/>
      <w:marLeft w:val="0"/>
      <w:marRight w:val="0"/>
      <w:marTop w:val="0"/>
      <w:marBottom w:val="0"/>
      <w:divBdr>
        <w:top w:val="none" w:sz="0" w:space="0" w:color="auto"/>
        <w:left w:val="none" w:sz="0" w:space="0" w:color="auto"/>
        <w:bottom w:val="none" w:sz="0" w:space="0" w:color="auto"/>
        <w:right w:val="none" w:sz="0" w:space="0" w:color="auto"/>
      </w:divBdr>
    </w:div>
    <w:div w:id="2090812370">
      <w:bodyDiv w:val="1"/>
      <w:marLeft w:val="0"/>
      <w:marRight w:val="0"/>
      <w:marTop w:val="0"/>
      <w:marBottom w:val="0"/>
      <w:divBdr>
        <w:top w:val="none" w:sz="0" w:space="0" w:color="auto"/>
        <w:left w:val="none" w:sz="0" w:space="0" w:color="auto"/>
        <w:bottom w:val="none" w:sz="0" w:space="0" w:color="auto"/>
        <w:right w:val="none" w:sz="0" w:space="0" w:color="auto"/>
      </w:divBdr>
    </w:div>
    <w:div w:id="212900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emf"/><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oter" Target="footer1.xml"/><Relationship Id="rId42" Type="http://schemas.openxmlformats.org/officeDocument/2006/relationships/image" Target="media/image29.jpeg"/><Relationship Id="rId47" Type="http://schemas.openxmlformats.org/officeDocument/2006/relationships/image" Target="media/image34.emf"/><Relationship Id="rId7" Type="http://schemas.openxmlformats.org/officeDocument/2006/relationships/image" Target="media/image2.png"/><Relationship Id="rId12" Type="http://schemas.openxmlformats.org/officeDocument/2006/relationships/image" Target="http://repsolnet/pbib_glp/glp_ecuador/otras/Images/duragas.gif" TargetMode="External"/><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header" Target="header1.xml"/><Relationship Id="rId38" Type="http://schemas.openxmlformats.org/officeDocument/2006/relationships/footer" Target="footer4.xml"/><Relationship Id="rId46" Type="http://schemas.openxmlformats.org/officeDocument/2006/relationships/image" Target="media/image33.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8.emf"/><Relationship Id="rId32" Type="http://schemas.openxmlformats.org/officeDocument/2006/relationships/oleObject" Target="embeddings/Hoja_de_c_lculo_de_Microsoft_Office_Excel_97-20031.xls"/><Relationship Id="rId37" Type="http://schemas.openxmlformats.org/officeDocument/2006/relationships/footer" Target="footer3.xml"/><Relationship Id="rId40" Type="http://schemas.openxmlformats.org/officeDocument/2006/relationships/image" Target="media/image27.jpeg"/><Relationship Id="rId45" Type="http://schemas.openxmlformats.org/officeDocument/2006/relationships/image" Target="media/image32.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header" Target="header2.xml"/><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1.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footer" Target="footer2.xml"/><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100</Pages>
  <Words>14566</Words>
  <Characters>80115</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Escuela Superior Politécnica del Ecuador</vt:lpstr>
    </vt:vector>
  </TitlesOfParts>
  <Company>Biblion</Company>
  <LinksUpToDate>false</LinksUpToDate>
  <CharactersWithSpaces>94493</CharactersWithSpaces>
  <SharedDoc>false</SharedDoc>
  <HLinks>
    <vt:vector size="6" baseType="variant">
      <vt:variant>
        <vt:i4>6815777</vt:i4>
      </vt:variant>
      <vt:variant>
        <vt:i4>-1</vt:i4>
      </vt:variant>
      <vt:variant>
        <vt:i4>1041</vt:i4>
      </vt:variant>
      <vt:variant>
        <vt:i4>1</vt:i4>
      </vt:variant>
      <vt:variant>
        <vt:lpwstr>http://repsolnet/pbib_glp/glp_ecuador/otras/Images/duragas.gif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Ecuador</dc:title>
  <dc:subject/>
  <dc:creator>Invitado</dc:creator>
  <cp:keywords/>
  <dc:description/>
  <cp:lastModifiedBy>Ayudante</cp:lastModifiedBy>
  <cp:revision>2</cp:revision>
  <cp:lastPrinted>2006-01-16T13:15:00Z</cp:lastPrinted>
  <dcterms:created xsi:type="dcterms:W3CDTF">2009-07-22T18:16:00Z</dcterms:created>
  <dcterms:modified xsi:type="dcterms:W3CDTF">2009-07-22T18:16:00Z</dcterms:modified>
</cp:coreProperties>
</file>