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CC1" w:rsidRPr="00F72CC1" w:rsidRDefault="00F72CC1" w:rsidP="00F72CC1">
      <w:pPr>
        <w:pStyle w:val="Textoindependiente3"/>
        <w:jc w:val="center"/>
        <w:rPr>
          <w:rFonts w:ascii="Bell MT" w:hAnsi="Bell MT"/>
          <w:b/>
          <w:sz w:val="24"/>
          <w:szCs w:val="24"/>
        </w:rPr>
      </w:pPr>
      <w:r w:rsidRPr="00F72CC1">
        <w:rPr>
          <w:rFonts w:ascii="Bell MT" w:hAnsi="Bell MT"/>
          <w:b/>
          <w:sz w:val="24"/>
          <w:szCs w:val="24"/>
        </w:rPr>
        <w:t>MODELADO, SIMULACIÓN Y CONTROL DE UN PÉNDULO INVERTIDO USAN</w:t>
      </w:r>
      <w:r>
        <w:rPr>
          <w:rFonts w:ascii="Bell MT" w:hAnsi="Bell MT"/>
          <w:b/>
          <w:sz w:val="24"/>
          <w:szCs w:val="24"/>
        </w:rPr>
        <w:t>DO COMPONENTES ANÁLOGOS SIMPLES</w:t>
      </w:r>
    </w:p>
    <w:p w:rsidR="00B9421C" w:rsidRPr="00054D33" w:rsidRDefault="00B9421C" w:rsidP="00B9421C">
      <w:pPr>
        <w:jc w:val="center"/>
        <w:rPr>
          <w:rFonts w:ascii="Bell MT" w:hAnsi="Bell MT"/>
        </w:rPr>
      </w:pPr>
    </w:p>
    <w:p w:rsidR="00B9421C" w:rsidRPr="00054D33" w:rsidRDefault="00B9421C" w:rsidP="00B9421C">
      <w:pPr>
        <w:jc w:val="both"/>
        <w:rPr>
          <w:rFonts w:ascii="Bell MT" w:hAnsi="Bell MT"/>
        </w:rPr>
      </w:pPr>
      <w:r w:rsidRPr="00054D33">
        <w:rPr>
          <w:rFonts w:ascii="Bell MT" w:hAnsi="Bell MT"/>
        </w:rPr>
        <w:t>Roberth Tinoco Romero</w:t>
      </w:r>
      <w:r w:rsidRPr="00054D33">
        <w:rPr>
          <w:rFonts w:ascii="Bell MT" w:hAnsi="Bell MT"/>
          <w:vertAlign w:val="superscript"/>
        </w:rPr>
        <w:t>1</w:t>
      </w:r>
      <w:r w:rsidRPr="00054D33">
        <w:rPr>
          <w:rFonts w:ascii="Bell MT" w:hAnsi="Bell MT"/>
        </w:rPr>
        <w:t>, Eduardo Orces</w:t>
      </w:r>
      <w:r w:rsidRPr="00054D33">
        <w:rPr>
          <w:rFonts w:ascii="Bell MT" w:hAnsi="Bell MT"/>
          <w:vertAlign w:val="superscript"/>
        </w:rPr>
        <w:t>2</w:t>
      </w:r>
    </w:p>
    <w:p w:rsidR="00B9421C" w:rsidRPr="00054D33" w:rsidRDefault="00B9421C" w:rsidP="00B9421C">
      <w:pPr>
        <w:jc w:val="both"/>
        <w:rPr>
          <w:rFonts w:ascii="Bell MT" w:hAnsi="Bell MT"/>
        </w:rPr>
      </w:pPr>
    </w:p>
    <w:p w:rsidR="00B9421C" w:rsidRPr="00054D33" w:rsidRDefault="00B9421C" w:rsidP="00B9421C">
      <w:pPr>
        <w:jc w:val="both"/>
        <w:rPr>
          <w:rFonts w:ascii="Bell MT" w:hAnsi="Bell MT"/>
        </w:rPr>
      </w:pPr>
      <w:r w:rsidRPr="00054D33">
        <w:rPr>
          <w:rFonts w:ascii="Bell MT" w:hAnsi="Bell MT"/>
          <w:vertAlign w:val="superscript"/>
        </w:rPr>
        <w:t>1</w:t>
      </w:r>
      <w:r w:rsidRPr="00054D33">
        <w:rPr>
          <w:rFonts w:ascii="Bell MT" w:hAnsi="Bell MT"/>
        </w:rPr>
        <w:t>Ingeniero Mecánico 2004</w:t>
      </w:r>
    </w:p>
    <w:p w:rsidR="00B9421C" w:rsidRPr="00054D33" w:rsidRDefault="00B9421C" w:rsidP="00B9421C">
      <w:pPr>
        <w:jc w:val="both"/>
        <w:rPr>
          <w:rFonts w:ascii="Bell MT" w:hAnsi="Bell MT"/>
        </w:rPr>
      </w:pPr>
      <w:r w:rsidRPr="00054D33">
        <w:rPr>
          <w:rFonts w:ascii="Bell MT" w:hAnsi="Bell MT"/>
          <w:vertAlign w:val="superscript"/>
        </w:rPr>
        <w:t>2</w:t>
      </w:r>
      <w:r w:rsidRPr="00054D33">
        <w:rPr>
          <w:rFonts w:ascii="Bell MT" w:hAnsi="Bell MT"/>
        </w:rPr>
        <w:t>Director de Tesis, Ingeniero Mecánico, Es</w:t>
      </w:r>
      <w:r w:rsidR="00054D33">
        <w:rPr>
          <w:rFonts w:ascii="Bell MT" w:hAnsi="Bell MT"/>
        </w:rPr>
        <w:t>cuela Superior Politécnica del L</w:t>
      </w:r>
      <w:r w:rsidRPr="00054D33">
        <w:rPr>
          <w:rFonts w:ascii="Bell MT" w:hAnsi="Bell MT"/>
        </w:rPr>
        <w:t>itoral,</w:t>
      </w:r>
      <w:r w:rsidR="00941495">
        <w:rPr>
          <w:rFonts w:ascii="Bell MT" w:hAnsi="Bell MT"/>
        </w:rPr>
        <w:t xml:space="preserve"> 1985, Master en Ciencias de Ingeniería Mecánica, California Institute of Technology – USA, Bsc. California Institute of Technology – USA.</w:t>
      </w:r>
    </w:p>
    <w:p w:rsidR="00B9421C" w:rsidRDefault="00B9421C" w:rsidP="00B9421C">
      <w:pPr>
        <w:jc w:val="both"/>
        <w:rPr>
          <w:rFonts w:ascii="Bell MT" w:hAnsi="Bell MT"/>
        </w:rPr>
      </w:pPr>
    </w:p>
    <w:p w:rsidR="00054D33" w:rsidRPr="00054D33" w:rsidRDefault="00054D33" w:rsidP="00B9421C">
      <w:pPr>
        <w:jc w:val="both"/>
        <w:rPr>
          <w:rFonts w:ascii="Bell MT" w:hAnsi="Bell MT"/>
        </w:rPr>
      </w:pPr>
    </w:p>
    <w:p w:rsidR="00B9421C" w:rsidRDefault="00B9421C" w:rsidP="00B9421C">
      <w:pPr>
        <w:jc w:val="both"/>
        <w:rPr>
          <w:rFonts w:ascii="Bell MT" w:hAnsi="Bell MT"/>
          <w:b/>
        </w:rPr>
      </w:pPr>
      <w:r w:rsidRPr="00054D33">
        <w:rPr>
          <w:rFonts w:ascii="Bell MT" w:hAnsi="Bell MT"/>
          <w:b/>
        </w:rPr>
        <w:t>RESUMEN</w:t>
      </w:r>
    </w:p>
    <w:p w:rsidR="005346C1" w:rsidRDefault="005346C1" w:rsidP="00B9421C">
      <w:pPr>
        <w:jc w:val="both"/>
        <w:rPr>
          <w:rFonts w:ascii="Bell MT" w:hAnsi="Bell MT"/>
          <w:b/>
        </w:rPr>
      </w:pPr>
    </w:p>
    <w:p w:rsidR="006B7338" w:rsidRDefault="006B7338" w:rsidP="005346C1">
      <w:pPr>
        <w:autoSpaceDE w:val="0"/>
        <w:autoSpaceDN w:val="0"/>
        <w:adjustRightInd w:val="0"/>
        <w:jc w:val="both"/>
        <w:rPr>
          <w:rFonts w:ascii="Bell MT" w:hAnsi="Bell MT" w:cs="Arial"/>
          <w:color w:val="000000"/>
          <w:lang w:val="es-EC" w:eastAsia="es-EC"/>
        </w:rPr>
      </w:pPr>
      <w:r w:rsidRPr="006B7338">
        <w:rPr>
          <w:rFonts w:ascii="Bell MT" w:hAnsi="Bell MT" w:cs="Arial"/>
        </w:rPr>
        <w:t>Un péndulo invertido es un dispositivo físico que consiste en una barra cilíndrica con libertad de oscilar alrededor de un pivote fijo. E</w:t>
      </w:r>
      <w:r>
        <w:rPr>
          <w:rFonts w:ascii="Bell MT" w:hAnsi="Bell MT" w:cs="Arial"/>
        </w:rPr>
        <w:t>ste</w:t>
      </w:r>
      <w:r w:rsidRPr="006B7338">
        <w:rPr>
          <w:rFonts w:ascii="Bell MT" w:hAnsi="Bell MT" w:cs="Arial"/>
        </w:rPr>
        <w:t xml:space="preserve"> piv</w:t>
      </w:r>
      <w:r>
        <w:rPr>
          <w:rFonts w:ascii="Bell MT" w:hAnsi="Bell MT" w:cs="Arial"/>
        </w:rPr>
        <w:t>ote es montado sobre un carro</w:t>
      </w:r>
      <w:r w:rsidRPr="006B7338">
        <w:rPr>
          <w:rFonts w:ascii="Bell MT" w:hAnsi="Bell MT" w:cs="Arial"/>
        </w:rPr>
        <w:t xml:space="preserve"> el cual en su giro puede seguir una trayectoria horizontal, </w:t>
      </w:r>
      <w:r w:rsidRPr="006B7338">
        <w:rPr>
          <w:rFonts w:ascii="Bell MT" w:hAnsi="Bell MT" w:cs="Arial"/>
          <w:color w:val="000000"/>
          <w:lang w:val="es-EC" w:eastAsia="es-EC"/>
        </w:rPr>
        <w:t xml:space="preserve">Nuestro propósito final es conservar el péndulo perpendicular ante la presencia de perturbaciones, donde el péndulo inclinado regresa a la posición vertical cuando se aplica al carro una fuerza de control apropiada y al final de cada proceso de control, se pretende regresar el carro a la posición de referencia. La fuerza correcta </w:t>
      </w:r>
      <w:r>
        <w:rPr>
          <w:rFonts w:ascii="Bell MT" w:hAnsi="Bell MT" w:cs="Arial"/>
          <w:color w:val="000000"/>
          <w:lang w:val="es-EC" w:eastAsia="es-EC"/>
        </w:rPr>
        <w:t>es</w:t>
      </w:r>
      <w:r w:rsidRPr="006B7338">
        <w:rPr>
          <w:rFonts w:ascii="Bell MT" w:hAnsi="Bell MT" w:cs="Arial"/>
          <w:color w:val="000000"/>
          <w:lang w:val="es-EC" w:eastAsia="es-EC"/>
        </w:rPr>
        <w:t xml:space="preserve"> establecida a través de las mediciones de los valores instantáneos de la posición horizontal y el ángulo de inclinación del péndulo, por lo que hacemos uso del diseño de un observador de orden mínimo.</w:t>
      </w:r>
    </w:p>
    <w:p w:rsidR="00F72CC1" w:rsidRDefault="006B7338" w:rsidP="005346C1">
      <w:pPr>
        <w:autoSpaceDE w:val="0"/>
        <w:autoSpaceDN w:val="0"/>
        <w:adjustRightInd w:val="0"/>
        <w:ind w:firstLine="709"/>
        <w:jc w:val="both"/>
        <w:rPr>
          <w:rFonts w:ascii="Bell MT" w:hAnsi="Bell MT" w:cs="Arial"/>
          <w:color w:val="000000"/>
          <w:lang w:val="es-EC" w:eastAsia="es-EC"/>
        </w:rPr>
      </w:pPr>
      <w:r>
        <w:rPr>
          <w:rFonts w:ascii="Bell MT" w:hAnsi="Bell MT" w:cs="Arial"/>
          <w:color w:val="000000"/>
          <w:lang w:val="es-EC" w:eastAsia="es-EC"/>
        </w:rPr>
        <w:t>El diseño es solventado bajo el uso de Matlab y Simulink, cuyo análisis, modelado y simulación nos conduce a concretar los objetivos planteados, sin embargo</w:t>
      </w:r>
      <w:r w:rsidR="00883983">
        <w:rPr>
          <w:rFonts w:ascii="Bell MT" w:hAnsi="Bell MT" w:cs="Arial"/>
          <w:color w:val="000000"/>
          <w:lang w:val="es-EC" w:eastAsia="es-EC"/>
        </w:rPr>
        <w:t xml:space="preserve"> al ser la simulación un aspecto importante pero bajo ningún aspecto un sustituto de un hardware real, proponemos la construcción de nuestro controlador como propósito final</w:t>
      </w:r>
      <w:r w:rsidR="00B17DA2">
        <w:rPr>
          <w:rFonts w:ascii="Bell MT" w:hAnsi="Bell MT" w:cs="Arial"/>
          <w:color w:val="000000"/>
          <w:lang w:val="es-EC" w:eastAsia="es-EC"/>
        </w:rPr>
        <w:t xml:space="preserve"> con uso de componentes análogos simples</w:t>
      </w:r>
      <w:r w:rsidR="00883983">
        <w:rPr>
          <w:rFonts w:ascii="Bell MT" w:hAnsi="Bell MT" w:cs="Arial"/>
          <w:color w:val="000000"/>
          <w:lang w:val="es-EC" w:eastAsia="es-EC"/>
        </w:rPr>
        <w:t>, el cual nos suministra claras diferencias en nuestro modelo analizado y el real, especialmente por factores tomados bajo asunciones, tales como fricción, ruido y no linealidades del sistema.</w:t>
      </w:r>
    </w:p>
    <w:p w:rsidR="006B7338" w:rsidRDefault="006B7338" w:rsidP="006B7338">
      <w:pPr>
        <w:autoSpaceDE w:val="0"/>
        <w:autoSpaceDN w:val="0"/>
        <w:adjustRightInd w:val="0"/>
        <w:jc w:val="both"/>
        <w:rPr>
          <w:rFonts w:ascii="Bell MT" w:hAnsi="Bell MT" w:cs="Arial"/>
          <w:color w:val="000000"/>
          <w:lang w:val="es-EC" w:eastAsia="es-EC"/>
        </w:rPr>
      </w:pPr>
    </w:p>
    <w:p w:rsidR="00F72CC1" w:rsidRDefault="00F72CC1" w:rsidP="00883983">
      <w:pPr>
        <w:autoSpaceDE w:val="0"/>
        <w:autoSpaceDN w:val="0"/>
        <w:adjustRightInd w:val="0"/>
        <w:jc w:val="both"/>
        <w:rPr>
          <w:rFonts w:ascii="Bell MT" w:hAnsi="Bell MT"/>
          <w:b/>
          <w:lang w:val="es-EC" w:eastAsia="es-EC"/>
        </w:rPr>
      </w:pPr>
      <w:r>
        <w:rPr>
          <w:rFonts w:ascii="Bell MT" w:hAnsi="Bell MT"/>
          <w:b/>
          <w:lang w:val="es-EC" w:eastAsia="es-EC"/>
        </w:rPr>
        <w:t xml:space="preserve">ABSTRACT </w:t>
      </w:r>
    </w:p>
    <w:p w:rsidR="001208B5" w:rsidRPr="001208B5" w:rsidRDefault="001208B5" w:rsidP="001208B5">
      <w:pPr>
        <w:spacing w:before="100" w:beforeAutospacing="1" w:after="100" w:afterAutospacing="1"/>
        <w:jc w:val="both"/>
        <w:rPr>
          <w:rFonts w:ascii="Bell MT" w:hAnsi="Bell MT" w:cs="Arial"/>
          <w:color w:val="000000"/>
          <w:lang w:val="en-US" w:eastAsia="es-EC"/>
        </w:rPr>
      </w:pPr>
      <w:r w:rsidRPr="001208B5">
        <w:rPr>
          <w:rFonts w:ascii="Bell MT" w:hAnsi="Bell MT" w:cs="Arial"/>
          <w:color w:val="000000"/>
          <w:lang w:val="en-US" w:eastAsia="es-EC"/>
        </w:rPr>
        <w:t xml:space="preserve">An inverted pendulum is a physical device consisting in a cylinrical  bar, free to oscillate around a fixed pivot. The pivot is mounted on a carriage, which in its turn can move on a horizontal direction. The carriage is driven by a </w:t>
      </w:r>
      <w:r>
        <w:rPr>
          <w:rFonts w:ascii="Bell MT" w:hAnsi="Bell MT" w:cs="Arial"/>
          <w:color w:val="000000"/>
          <w:lang w:val="en-US" w:eastAsia="es-EC"/>
        </w:rPr>
        <w:t>actuator</w:t>
      </w:r>
      <w:r w:rsidRPr="001208B5">
        <w:rPr>
          <w:rFonts w:ascii="Bell MT" w:hAnsi="Bell MT" w:cs="Arial"/>
          <w:color w:val="000000"/>
          <w:lang w:val="en-US" w:eastAsia="es-EC"/>
        </w:rPr>
        <w:t xml:space="preserve">, which can exert on it a variable force. The bar would naturally tend to fall down from the top vertical position, which is a position of  unsteady equilibrium. </w:t>
      </w:r>
    </w:p>
    <w:p w:rsidR="001208B5" w:rsidRPr="001208B5" w:rsidRDefault="001208B5" w:rsidP="001208B5">
      <w:pPr>
        <w:spacing w:before="100" w:beforeAutospacing="1" w:after="100" w:afterAutospacing="1"/>
        <w:jc w:val="both"/>
        <w:rPr>
          <w:rFonts w:ascii="Bell MT" w:hAnsi="Bell MT" w:cs="Arial"/>
          <w:color w:val="000000"/>
          <w:lang w:val="es-EC" w:eastAsia="es-EC"/>
        </w:rPr>
      </w:pPr>
      <w:r w:rsidRPr="001208B5">
        <w:rPr>
          <w:rFonts w:ascii="Bell MT" w:hAnsi="Bell MT" w:cs="Arial"/>
          <w:color w:val="000000"/>
          <w:lang w:val="es-EC" w:eastAsia="es-EC"/>
        </w:rPr>
        <w:t xml:space="preserve">The goal of the experiment is to stabilize the pendulum (bar) on the top vertical position. </w:t>
      </w:r>
      <w:r w:rsidRPr="001208B5">
        <w:rPr>
          <w:rFonts w:ascii="Bell MT" w:hAnsi="Bell MT" w:cs="Arial"/>
          <w:color w:val="000000"/>
          <w:lang w:val="en-US" w:eastAsia="es-EC"/>
        </w:rPr>
        <w:t xml:space="preserve">This  is possible by exerting on the carriage through the </w:t>
      </w:r>
      <w:r>
        <w:rPr>
          <w:rFonts w:ascii="Bell MT" w:hAnsi="Bell MT" w:cs="Arial"/>
          <w:color w:val="000000"/>
          <w:lang w:val="en-US" w:eastAsia="es-EC"/>
        </w:rPr>
        <w:t>actuator</w:t>
      </w:r>
      <w:r w:rsidRPr="001208B5">
        <w:rPr>
          <w:rFonts w:ascii="Bell MT" w:hAnsi="Bell MT" w:cs="Arial"/>
          <w:color w:val="000000"/>
          <w:lang w:val="en-US" w:eastAsia="es-EC"/>
        </w:rPr>
        <w:t xml:space="preserve"> a force which tends to contrast the 'free' pendulum dynamics. </w:t>
      </w:r>
      <w:r w:rsidRPr="001208B5">
        <w:rPr>
          <w:rFonts w:ascii="Bell MT" w:hAnsi="Bell MT" w:cs="Arial"/>
          <w:color w:val="000000"/>
          <w:lang w:val="en-US" w:eastAsia="es-EC"/>
        </w:rPr>
        <w:br/>
      </w:r>
      <w:r w:rsidRPr="001208B5">
        <w:rPr>
          <w:rFonts w:ascii="Bell MT" w:hAnsi="Bell MT" w:cs="Arial"/>
          <w:color w:val="000000"/>
          <w:lang w:val="es-EC" w:eastAsia="es-EC"/>
        </w:rPr>
        <w:t xml:space="preserve">The correct force has to be calculated measuring the instant values of the horizontal position and the pendulum angle (obtained e.g. through two potentiometers). </w:t>
      </w:r>
    </w:p>
    <w:p w:rsidR="001208B5" w:rsidRPr="001208B5" w:rsidRDefault="001208B5" w:rsidP="001208B5">
      <w:pPr>
        <w:spacing w:before="100" w:beforeAutospacing="1" w:after="100" w:afterAutospacing="1"/>
        <w:jc w:val="both"/>
        <w:rPr>
          <w:rFonts w:ascii="Bell MT" w:hAnsi="Bell MT" w:cs="Arial"/>
          <w:color w:val="000000"/>
          <w:lang w:val="es-EC" w:eastAsia="es-EC"/>
        </w:rPr>
      </w:pPr>
      <w:r w:rsidRPr="001208B5">
        <w:rPr>
          <w:rFonts w:ascii="Bell MT" w:hAnsi="Bell MT" w:cs="Arial"/>
          <w:color w:val="000000"/>
          <w:lang w:val="en-US" w:eastAsia="es-EC"/>
        </w:rPr>
        <w:t>The system pendulum+cart+ac</w:t>
      </w:r>
      <w:r>
        <w:rPr>
          <w:rFonts w:ascii="Bell MT" w:hAnsi="Bell MT" w:cs="Arial"/>
          <w:color w:val="000000"/>
          <w:lang w:val="en-US" w:eastAsia="es-EC"/>
        </w:rPr>
        <w:t>tuator</w:t>
      </w:r>
      <w:r w:rsidRPr="001208B5">
        <w:rPr>
          <w:rFonts w:ascii="Bell MT" w:hAnsi="Bell MT" w:cs="Arial"/>
          <w:color w:val="000000"/>
          <w:lang w:val="en-US" w:eastAsia="es-EC"/>
        </w:rPr>
        <w:t xml:space="preserve"> can be modeled as a linear system if all the parameters are known (masses, lengths, etc.), in order to find a controller to stabilize it. </w:t>
      </w:r>
      <w:r w:rsidRPr="001208B5">
        <w:rPr>
          <w:rFonts w:ascii="Bell MT" w:hAnsi="Bell MT" w:cs="Arial"/>
          <w:color w:val="000000"/>
          <w:lang w:val="es-EC" w:eastAsia="es-EC"/>
        </w:rPr>
        <w:t xml:space="preserve">If not all the parameters are known, one can however try to 'reconstruct' the system parameters using measured data on the dynamics of the pendulum. </w:t>
      </w:r>
    </w:p>
    <w:p w:rsidR="001208B5" w:rsidRPr="001208B5" w:rsidRDefault="001208B5" w:rsidP="00883983">
      <w:pPr>
        <w:autoSpaceDE w:val="0"/>
        <w:autoSpaceDN w:val="0"/>
        <w:adjustRightInd w:val="0"/>
        <w:jc w:val="both"/>
        <w:rPr>
          <w:rFonts w:ascii="Bell MT" w:hAnsi="Bell MT"/>
          <w:lang w:val="en-US" w:eastAsia="es-EC"/>
        </w:rPr>
      </w:pPr>
    </w:p>
    <w:p w:rsidR="00F72CC1" w:rsidRPr="001208B5" w:rsidRDefault="00F72CC1" w:rsidP="00883983">
      <w:pPr>
        <w:autoSpaceDE w:val="0"/>
        <w:autoSpaceDN w:val="0"/>
        <w:adjustRightInd w:val="0"/>
        <w:jc w:val="both"/>
        <w:rPr>
          <w:rFonts w:ascii="Bell MT" w:hAnsi="Bell MT"/>
          <w:b/>
          <w:lang w:val="en-US" w:eastAsia="es-EC"/>
        </w:rPr>
      </w:pPr>
    </w:p>
    <w:p w:rsidR="006B7338" w:rsidRDefault="00883983" w:rsidP="00883983">
      <w:pPr>
        <w:autoSpaceDE w:val="0"/>
        <w:autoSpaceDN w:val="0"/>
        <w:adjustRightInd w:val="0"/>
        <w:jc w:val="both"/>
        <w:rPr>
          <w:rFonts w:ascii="Bell MT" w:hAnsi="Bell MT"/>
          <w:b/>
          <w:lang w:val="es-EC" w:eastAsia="es-EC"/>
        </w:rPr>
      </w:pPr>
      <w:r w:rsidRPr="008F6259">
        <w:rPr>
          <w:rFonts w:ascii="Bell MT" w:hAnsi="Bell MT"/>
          <w:b/>
          <w:lang w:val="es-EC" w:eastAsia="es-EC"/>
        </w:rPr>
        <w:lastRenderedPageBreak/>
        <w:t>INTRODUCCIÓN</w:t>
      </w:r>
    </w:p>
    <w:p w:rsidR="005346C1" w:rsidRPr="008F6259" w:rsidRDefault="005346C1" w:rsidP="00883983">
      <w:pPr>
        <w:autoSpaceDE w:val="0"/>
        <w:autoSpaceDN w:val="0"/>
        <w:adjustRightInd w:val="0"/>
        <w:jc w:val="both"/>
        <w:rPr>
          <w:rFonts w:ascii="Bell MT" w:hAnsi="Bell MT"/>
          <w:b/>
        </w:rPr>
      </w:pPr>
    </w:p>
    <w:p w:rsidR="002F3CFC" w:rsidRDefault="002F3CFC" w:rsidP="005346C1">
      <w:pPr>
        <w:pStyle w:val="Textoindependiente"/>
      </w:pPr>
      <w:r w:rsidRPr="00054D33">
        <w:t xml:space="preserve">El péndulo invertido es un problema de control clásico, normalmente cubierto en clases introductorias de controles y dinámica, además es muy conocido </w:t>
      </w:r>
      <w:r w:rsidR="00941495">
        <w:t xml:space="preserve">por su excelente </w:t>
      </w:r>
      <w:r w:rsidRPr="00054D33">
        <w:t>analogía para el diseño de un controlador</w:t>
      </w:r>
      <w:r w:rsidR="00941495">
        <w:t xml:space="preserve"> de vibraciones en las plataformas</w:t>
      </w:r>
      <w:r w:rsidRPr="00054D33">
        <w:t xml:space="preserve"> para el lanzamiento de un cohete</w:t>
      </w:r>
      <w:r w:rsidR="00941495">
        <w:t>, como también para la estabilización de grúas, edificaciones, robótica y sobre todo para aplicaciones didácticas, por ser un excelente medio de comprobación y evaluación de las diferentes metodologías de control</w:t>
      </w:r>
      <w:r w:rsidRPr="00054D33">
        <w:t>. Muchos péndulos invertidos modernos usan sensores giroscópicos, encoders ópticos de precios exorbitantes con microprocesadores o computadoras completas para</w:t>
      </w:r>
      <w:r>
        <w:t xml:space="preserve"> implementar sus algoritmos de control. Mientras la sofisticación de esos sensores y poder de estimación de estos dispositivos tiene sus ventajas, estos generan un problema de control intangible para el estudiante con solo conocimientos rudimentarios de esos sensores y de técnicas de controles avanzadas.  </w:t>
      </w:r>
    </w:p>
    <w:p w:rsidR="008F6259" w:rsidRPr="00C550E7" w:rsidRDefault="002F3CFC" w:rsidP="005346C1">
      <w:pPr>
        <w:ind w:firstLine="709"/>
        <w:jc w:val="both"/>
        <w:rPr>
          <w:rFonts w:ascii="Bell MT" w:hAnsi="Bell MT"/>
        </w:rPr>
      </w:pPr>
      <w:r w:rsidRPr="00C550E7">
        <w:rPr>
          <w:rFonts w:ascii="Bell MT" w:hAnsi="Bell MT"/>
        </w:rPr>
        <w:t>De esta manera, al ser no nuevo el desafío de estabilizar el problema de un péndulo invertido sobre un carro, procuraremos controlarlo mediante el uso de simples componentes análogos tales como potenciómetros y amplificadores operacionales, en consecuencia la demostración de la solución a estableces será mas accesible a estudiantes de control introductorias. El propósito de este proyecto, es el de comparar tres diferentes técnicas para diseñar el controlador que permite la estabilización del péndulo en una posición vertical</w:t>
      </w:r>
      <w:r w:rsidR="006B7338" w:rsidRPr="00C550E7">
        <w:rPr>
          <w:rFonts w:ascii="Bell MT" w:hAnsi="Bell MT"/>
        </w:rPr>
        <w:t xml:space="preserve"> bajo </w:t>
      </w:r>
      <w:r w:rsidR="00883983" w:rsidRPr="00C550E7">
        <w:rPr>
          <w:rFonts w:ascii="Bell MT" w:hAnsi="Bell MT"/>
        </w:rPr>
        <w:t xml:space="preserve">el </w:t>
      </w:r>
      <w:r w:rsidR="006B7338" w:rsidRPr="00C550E7">
        <w:rPr>
          <w:rFonts w:ascii="Bell MT" w:hAnsi="Bell MT"/>
        </w:rPr>
        <w:t>control del posicionamiento del carro</w:t>
      </w:r>
      <w:r w:rsidR="008F6259" w:rsidRPr="00C550E7">
        <w:rPr>
          <w:rFonts w:ascii="Bell MT" w:hAnsi="Bell MT"/>
        </w:rPr>
        <w:t>, en donde una vez demostrado su inestabilidad en lazo abierto, se recurre a modelar nuestro sistema a lazo, cuyo primer paso a iniciar es el de describir al sistema mediante modelos matemáticos fundamentados en las leyes físicas para así proceder a su análisis.</w:t>
      </w:r>
    </w:p>
    <w:p w:rsidR="00EF4DAF" w:rsidRDefault="00EF4DAF" w:rsidP="005346C1">
      <w:pPr>
        <w:pStyle w:val="Textoindependiente"/>
        <w:ind w:firstLine="709"/>
      </w:pPr>
    </w:p>
    <w:p w:rsidR="00EF4DAF" w:rsidRDefault="00EF4DAF" w:rsidP="002F3CFC">
      <w:pPr>
        <w:pStyle w:val="Textoindependiente"/>
        <w:rPr>
          <w:b/>
          <w:sz w:val="28"/>
          <w:szCs w:val="28"/>
        </w:rPr>
      </w:pPr>
      <w:r w:rsidRPr="002D6CAB">
        <w:rPr>
          <w:b/>
          <w:sz w:val="28"/>
          <w:szCs w:val="28"/>
        </w:rPr>
        <w:t>CONTENIDO</w:t>
      </w:r>
    </w:p>
    <w:p w:rsidR="00EF4DAF" w:rsidRDefault="003857E1" w:rsidP="003857E1">
      <w:pPr>
        <w:numPr>
          <w:ilvl w:val="0"/>
          <w:numId w:val="1"/>
        </w:numPr>
        <w:tabs>
          <w:tab w:val="clear" w:pos="360"/>
          <w:tab w:val="num" w:pos="0"/>
        </w:tabs>
        <w:ind w:left="0" w:firstLine="0"/>
        <w:jc w:val="both"/>
        <w:rPr>
          <w:rFonts w:ascii="Bell MT" w:hAnsi="Bell MT" w:cs="Arial"/>
          <w:b/>
          <w:bCs/>
        </w:rPr>
      </w:pPr>
      <w:r>
        <w:rPr>
          <w:rFonts w:ascii="Bell MT" w:hAnsi="Bell MT" w:cs="Arial"/>
          <w:b/>
          <w:bCs/>
        </w:rPr>
        <w:t>M</w:t>
      </w:r>
      <w:r w:rsidRPr="00EF4DAF">
        <w:rPr>
          <w:rFonts w:ascii="Bell MT" w:hAnsi="Bell MT" w:cs="Arial"/>
          <w:b/>
          <w:bCs/>
        </w:rPr>
        <w:t xml:space="preserve">odelo </w:t>
      </w:r>
      <w:r>
        <w:rPr>
          <w:rFonts w:ascii="Bell MT" w:hAnsi="Bell MT" w:cs="Arial"/>
          <w:b/>
          <w:bCs/>
        </w:rPr>
        <w:t>Dinámico del P</w:t>
      </w:r>
      <w:r w:rsidRPr="00EF4DAF">
        <w:rPr>
          <w:rFonts w:ascii="Bell MT" w:hAnsi="Bell MT" w:cs="Arial"/>
          <w:b/>
          <w:bCs/>
        </w:rPr>
        <w:t xml:space="preserve">éndulo </w:t>
      </w:r>
      <w:r>
        <w:rPr>
          <w:rFonts w:ascii="Bell MT" w:hAnsi="Bell MT" w:cs="Arial"/>
          <w:b/>
          <w:bCs/>
        </w:rPr>
        <w:t>I</w:t>
      </w:r>
      <w:r w:rsidRPr="00EF4DAF">
        <w:rPr>
          <w:rFonts w:ascii="Bell MT" w:hAnsi="Bell MT" w:cs="Arial"/>
          <w:b/>
          <w:bCs/>
        </w:rPr>
        <w:t>nvertido.</w:t>
      </w:r>
    </w:p>
    <w:p w:rsidR="005346C1" w:rsidRPr="00EF4DAF" w:rsidRDefault="005346C1" w:rsidP="005346C1">
      <w:pPr>
        <w:jc w:val="both"/>
        <w:rPr>
          <w:rFonts w:ascii="Bell MT" w:hAnsi="Bell MT" w:cs="Arial"/>
          <w:b/>
          <w:bCs/>
        </w:rPr>
      </w:pPr>
    </w:p>
    <w:p w:rsidR="00D24383" w:rsidRPr="00EF4DAF" w:rsidRDefault="00EF4DAF" w:rsidP="00EF4DAF">
      <w:pPr>
        <w:jc w:val="both"/>
        <w:rPr>
          <w:rFonts w:ascii="Bell MT" w:hAnsi="Bell MT"/>
        </w:rPr>
      </w:pPr>
      <w:r w:rsidRPr="00EF4DAF">
        <w:rPr>
          <w:rFonts w:ascii="Bell MT" w:hAnsi="Bell MT"/>
          <w:lang w:eastAsia="es-EC"/>
        </w:rPr>
        <w:t xml:space="preserve">Con la finalidad de entender </w:t>
      </w:r>
      <w:r w:rsidRPr="00EF4DAF">
        <w:rPr>
          <w:rFonts w:ascii="Bell MT" w:hAnsi="Bell MT"/>
          <w:lang w:val="es-EC" w:eastAsia="es-EC"/>
        </w:rPr>
        <w:t xml:space="preserve">el comportamiento de los sistemas dinámicos </w:t>
      </w:r>
      <w:r w:rsidRPr="00EF4DAF">
        <w:rPr>
          <w:rFonts w:ascii="Bell MT" w:hAnsi="Bell MT"/>
          <w:lang w:eastAsia="es-EC"/>
        </w:rPr>
        <w:t xml:space="preserve">y controlar los sistemas complejos, es </w:t>
      </w:r>
      <w:r w:rsidRPr="00EF4DAF">
        <w:rPr>
          <w:rFonts w:ascii="Bell MT" w:hAnsi="Bell MT"/>
          <w:lang w:val="es-EC" w:eastAsia="es-EC"/>
        </w:rPr>
        <w:t xml:space="preserve">necesario obtener modelos matemáticos que los representan. </w:t>
      </w:r>
    </w:p>
    <w:p w:rsidR="00EF4DAF" w:rsidRPr="00054D33" w:rsidRDefault="0029154E" w:rsidP="00BE0584">
      <w:pPr>
        <w:pStyle w:val="Textoindependiente"/>
        <w:jc w:val="center"/>
      </w:pPr>
      <w:r>
        <w:rPr>
          <w:noProof/>
        </w:rPr>
        <w:drawing>
          <wp:inline distT="0" distB="0" distL="0" distR="0">
            <wp:extent cx="2809875" cy="17907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09875" cy="1790700"/>
                    </a:xfrm>
                    <a:prstGeom prst="rect">
                      <a:avLst/>
                    </a:prstGeom>
                    <a:noFill/>
                    <a:ln w="9525">
                      <a:noFill/>
                      <a:miter lim="800000"/>
                      <a:headEnd/>
                      <a:tailEnd/>
                    </a:ln>
                  </pic:spPr>
                </pic:pic>
              </a:graphicData>
            </a:graphic>
          </wp:inline>
        </w:drawing>
      </w:r>
    </w:p>
    <w:p w:rsidR="005346C1" w:rsidRDefault="005346C1" w:rsidP="00EF4DAF">
      <w:pPr>
        <w:jc w:val="both"/>
        <w:rPr>
          <w:rFonts w:ascii="Bell MT" w:hAnsi="Bell MT" w:cs="Arial"/>
          <w:color w:val="000000"/>
          <w:lang w:val="es-EC" w:eastAsia="es-EC"/>
        </w:rPr>
      </w:pPr>
    </w:p>
    <w:p w:rsidR="00EF4DAF" w:rsidRDefault="002D6CAB" w:rsidP="008A552E">
      <w:pPr>
        <w:jc w:val="center"/>
        <w:rPr>
          <w:rFonts w:ascii="Bell MT" w:hAnsi="Bell MT" w:cs="Arial"/>
          <w:color w:val="000000"/>
          <w:lang w:val="es-EC" w:eastAsia="es-EC"/>
        </w:rPr>
      </w:pPr>
      <w:r w:rsidRPr="001D35CC">
        <w:rPr>
          <w:rFonts w:cs="Arial"/>
          <w:bCs/>
          <w:position w:val="-10"/>
          <w:lang w:val="es-EC"/>
        </w:rPr>
        <w:object w:dxaOrig="29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5.75pt" o:ole="">
            <v:imagedata r:id="rId6" o:title=""/>
          </v:shape>
          <o:OLEObject Type="Embed" ProgID="Equation.3" ShapeID="_x0000_i1025" DrawAspect="Content" ObjectID="_1309938917" r:id="rId7"/>
        </w:object>
      </w:r>
    </w:p>
    <w:p w:rsidR="00EF4DAF" w:rsidRDefault="002D6CAB" w:rsidP="008A552E">
      <w:pPr>
        <w:jc w:val="center"/>
        <w:rPr>
          <w:rFonts w:cs="Arial"/>
        </w:rPr>
      </w:pPr>
      <w:r w:rsidRPr="001D35CC">
        <w:rPr>
          <w:rFonts w:cs="Arial"/>
          <w:position w:val="-12"/>
        </w:rPr>
        <w:object w:dxaOrig="3440" w:dyaOrig="460">
          <v:shape id="_x0000_i1026" type="#_x0000_t75" style="width:138pt;height:18.75pt" o:ole="">
            <v:imagedata r:id="rId8" o:title=""/>
          </v:shape>
          <o:OLEObject Type="Embed" ProgID="Equation.3" ShapeID="_x0000_i1026" DrawAspect="Content" ObjectID="_1309938918" r:id="rId9"/>
        </w:object>
      </w:r>
    </w:p>
    <w:p w:rsidR="005346C1" w:rsidRDefault="005346C1" w:rsidP="00EF4DAF">
      <w:pPr>
        <w:jc w:val="both"/>
        <w:rPr>
          <w:rFonts w:ascii="Bell MT" w:hAnsi="Bell MT" w:cs="Arial"/>
          <w:color w:val="000000"/>
          <w:lang w:val="es-EC" w:eastAsia="es-EC"/>
        </w:rPr>
      </w:pPr>
    </w:p>
    <w:p w:rsidR="00EF4DAF" w:rsidRDefault="00EF4DAF" w:rsidP="00EF4DAF">
      <w:pPr>
        <w:jc w:val="both"/>
        <w:rPr>
          <w:rFonts w:ascii="Bell MT" w:hAnsi="Bell MT" w:cs="Arial"/>
          <w:color w:val="000000"/>
          <w:lang w:val="es-EC" w:eastAsia="es-EC"/>
        </w:rPr>
      </w:pPr>
      <w:r w:rsidRPr="00EF4DAF">
        <w:rPr>
          <w:rFonts w:ascii="Bell MT" w:hAnsi="Bell MT" w:cs="Arial"/>
          <w:color w:val="000000"/>
          <w:lang w:val="es-EC" w:eastAsia="es-EC"/>
        </w:rPr>
        <w:t xml:space="preserve">Finalmente, utilizando herramientas matemáticas, tales como la Transformada de Laplace, obtendremos </w:t>
      </w:r>
      <w:r>
        <w:rPr>
          <w:rFonts w:ascii="Bell MT" w:hAnsi="Bell MT" w:cs="Arial"/>
          <w:color w:val="000000"/>
          <w:lang w:val="es-EC" w:eastAsia="es-EC"/>
        </w:rPr>
        <w:t>la función de tr</w:t>
      </w:r>
      <w:r w:rsidR="008A552E">
        <w:rPr>
          <w:rFonts w:ascii="Bell MT" w:hAnsi="Bell MT" w:cs="Arial"/>
          <w:color w:val="000000"/>
          <w:lang w:val="es-EC" w:eastAsia="es-EC"/>
        </w:rPr>
        <w:t>ansferencia de nuestro sistema:</w:t>
      </w:r>
    </w:p>
    <w:p w:rsidR="00EF4DAF" w:rsidRPr="00EF4DAF" w:rsidRDefault="00C97A50" w:rsidP="00EF4DAF">
      <w:pPr>
        <w:pStyle w:val="Textoindependiente"/>
        <w:rPr>
          <w:rFonts w:cs="Arial"/>
          <w:bCs/>
        </w:rPr>
      </w:pPr>
      <w:r w:rsidRPr="00EF4DAF">
        <w:rPr>
          <w:rFonts w:cs="Arial"/>
          <w:bCs/>
          <w:position w:val="-84"/>
        </w:rPr>
        <w:object w:dxaOrig="8220" w:dyaOrig="1660">
          <v:shape id="_x0000_i1027" type="#_x0000_t75" style="width:309pt;height:62.25pt" o:ole="">
            <v:imagedata r:id="rId10" o:title=""/>
          </v:shape>
          <o:OLEObject Type="Embed" ProgID="Equation.3" ShapeID="_x0000_i1027" DrawAspect="Content" ObjectID="_1309938919" r:id="rId11"/>
        </w:object>
      </w:r>
    </w:p>
    <w:p w:rsidR="00EF4DAF" w:rsidRDefault="00C550E7" w:rsidP="00C550E7">
      <w:pPr>
        <w:pStyle w:val="Textoindependiente"/>
        <w:tabs>
          <w:tab w:val="right" w:pos="8505"/>
        </w:tabs>
        <w:rPr>
          <w:rFonts w:cs="Arial"/>
        </w:rPr>
      </w:pPr>
      <w:r>
        <w:rPr>
          <w:rFonts w:cs="Arial"/>
          <w:bCs/>
        </w:rPr>
        <w:lastRenderedPageBreak/>
        <w:t xml:space="preserve">donde:       </w:t>
      </w:r>
      <w:r w:rsidR="00C97A50" w:rsidRPr="00EF4DAF">
        <w:rPr>
          <w:rFonts w:cs="Arial"/>
          <w:position w:val="-12"/>
        </w:rPr>
        <w:object w:dxaOrig="3440" w:dyaOrig="460">
          <v:shape id="_x0000_i1028" type="#_x0000_t75" style="width:125.25pt;height:17.25pt" o:ole="">
            <v:imagedata r:id="rId12" o:title=""/>
          </v:shape>
          <o:OLEObject Type="Embed" ProgID="Equation.3" ShapeID="_x0000_i1028" DrawAspect="Content" ObjectID="_1309938920" r:id="rId13"/>
        </w:object>
      </w:r>
    </w:p>
    <w:p w:rsidR="008A552E" w:rsidRPr="00EF4DAF" w:rsidRDefault="008A552E" w:rsidP="00C550E7">
      <w:pPr>
        <w:pStyle w:val="Textoindependiente"/>
        <w:tabs>
          <w:tab w:val="right" w:pos="8505"/>
        </w:tabs>
        <w:rPr>
          <w:rFonts w:cs="Arial"/>
        </w:rPr>
      </w:pPr>
    </w:p>
    <w:p w:rsidR="00EF4DAF" w:rsidRDefault="003857E1" w:rsidP="005346C1">
      <w:pPr>
        <w:numPr>
          <w:ilvl w:val="1"/>
          <w:numId w:val="2"/>
        </w:numPr>
        <w:tabs>
          <w:tab w:val="clear" w:pos="720"/>
          <w:tab w:val="num" w:pos="360"/>
        </w:tabs>
        <w:ind w:left="360" w:hanging="360"/>
        <w:jc w:val="both"/>
        <w:rPr>
          <w:rFonts w:ascii="Bell MT" w:hAnsi="Bell MT" w:cs="Arial"/>
          <w:b/>
          <w:color w:val="000000"/>
          <w:lang w:val="es-EC" w:eastAsia="es-EC"/>
        </w:rPr>
      </w:pPr>
      <w:r>
        <w:rPr>
          <w:rFonts w:ascii="Bell MT" w:hAnsi="Bell MT" w:cs="Arial"/>
          <w:b/>
          <w:color w:val="000000"/>
          <w:lang w:val="es-EC" w:eastAsia="es-EC"/>
        </w:rPr>
        <w:t>Modelado del Sistema P</w:t>
      </w:r>
      <w:r w:rsidRPr="00D6782D">
        <w:rPr>
          <w:rFonts w:ascii="Bell MT" w:hAnsi="Bell MT" w:cs="Arial"/>
          <w:b/>
          <w:color w:val="000000"/>
          <w:lang w:val="es-EC" w:eastAsia="es-EC"/>
        </w:rPr>
        <w:t xml:space="preserve">éndulo </w:t>
      </w:r>
      <w:r>
        <w:rPr>
          <w:rFonts w:ascii="Bell MT" w:hAnsi="Bell MT" w:cs="Arial"/>
          <w:b/>
          <w:color w:val="000000"/>
          <w:lang w:val="es-EC" w:eastAsia="es-EC"/>
        </w:rPr>
        <w:t>Invertido en el Espacio de E</w:t>
      </w:r>
      <w:r w:rsidRPr="00D6782D">
        <w:rPr>
          <w:rFonts w:ascii="Bell MT" w:hAnsi="Bell MT" w:cs="Arial"/>
          <w:b/>
          <w:color w:val="000000"/>
          <w:lang w:val="es-EC" w:eastAsia="es-EC"/>
        </w:rPr>
        <w:t>stados.</w:t>
      </w:r>
    </w:p>
    <w:p w:rsidR="005346C1" w:rsidRPr="00D6782D" w:rsidRDefault="005346C1" w:rsidP="005346C1">
      <w:pPr>
        <w:jc w:val="both"/>
        <w:rPr>
          <w:rFonts w:ascii="Bell MT" w:hAnsi="Bell MT" w:cs="Arial"/>
          <w:b/>
          <w:color w:val="000000"/>
          <w:lang w:val="es-EC" w:eastAsia="es-EC"/>
        </w:rPr>
      </w:pPr>
    </w:p>
    <w:p w:rsidR="00D6782D" w:rsidRDefault="00D6782D" w:rsidP="005346C1">
      <w:pPr>
        <w:spacing w:after="240"/>
        <w:jc w:val="both"/>
        <w:rPr>
          <w:rFonts w:ascii="Bell MT" w:hAnsi="Bell MT"/>
        </w:rPr>
      </w:pPr>
      <w:r w:rsidRPr="00D6782D">
        <w:rPr>
          <w:rFonts w:ascii="Bell MT" w:hAnsi="Bell MT"/>
        </w:rPr>
        <w:t xml:space="preserve">El primer paso a seguir, </w:t>
      </w:r>
      <w:r>
        <w:rPr>
          <w:rFonts w:ascii="Bell MT" w:hAnsi="Bell MT"/>
        </w:rPr>
        <w:t xml:space="preserve">para la </w:t>
      </w:r>
      <w:r w:rsidRPr="00D6782D">
        <w:rPr>
          <w:rFonts w:ascii="Bell MT" w:hAnsi="Bell MT"/>
        </w:rPr>
        <w:t xml:space="preserve">obtención matricial de las ecuaciones del sistema péndulo invertido en el espacio de estado, </w:t>
      </w:r>
    </w:p>
    <w:p w:rsidR="00D6782D" w:rsidRDefault="00C97A50" w:rsidP="00D6782D">
      <w:pPr>
        <w:pStyle w:val="Textoindependiente"/>
        <w:spacing w:line="480" w:lineRule="auto"/>
        <w:rPr>
          <w:rFonts w:ascii="Arial" w:hAnsi="Arial"/>
        </w:rPr>
      </w:pPr>
      <w:r w:rsidRPr="00360988">
        <w:rPr>
          <w:rFonts w:cs="Arial"/>
          <w:bCs/>
          <w:position w:val="-78"/>
          <w:lang w:val="es-EC"/>
        </w:rPr>
        <w:object w:dxaOrig="880" w:dyaOrig="1700">
          <v:shape id="_x0000_i1029" type="#_x0000_t75" style="width:33pt;height:63.75pt" o:ole="">
            <v:imagedata r:id="rId14" o:title=""/>
          </v:shape>
          <o:OLEObject Type="Embed" ProgID="Equation.3" ShapeID="_x0000_i1029" DrawAspect="Content" ObjectID="_1309938921" r:id="rId15"/>
        </w:object>
      </w:r>
      <w:r w:rsidR="00D6782D" w:rsidRPr="00D6782D">
        <w:rPr>
          <w:rFonts w:ascii="Arial" w:hAnsi="Arial"/>
        </w:rPr>
        <w:t xml:space="preserve"> </w:t>
      </w:r>
      <w:r w:rsidR="00C550E7">
        <w:rPr>
          <w:rFonts w:ascii="Arial" w:hAnsi="Arial"/>
        </w:rPr>
        <w:t xml:space="preserve">                           </w:t>
      </w:r>
      <w:r w:rsidR="00C550E7" w:rsidRPr="00D6782D">
        <w:rPr>
          <w:rFonts w:cs="Arial"/>
          <w:bCs/>
          <w:position w:val="-34"/>
          <w:lang w:val="es-EC"/>
        </w:rPr>
        <w:object w:dxaOrig="2580" w:dyaOrig="820">
          <v:shape id="_x0000_i1030" type="#_x0000_t75" style="width:97.5pt;height:30.75pt" o:ole="">
            <v:imagedata r:id="rId16" o:title=""/>
          </v:shape>
          <o:OLEObject Type="Embed" ProgID="Equation.3" ShapeID="_x0000_i1030" DrawAspect="Content" ObjectID="_1309938922" r:id="rId17"/>
        </w:object>
      </w:r>
    </w:p>
    <w:p w:rsidR="00D6782D" w:rsidRDefault="00D6782D" w:rsidP="00C550E7">
      <w:pPr>
        <w:pStyle w:val="Textoindependiente"/>
        <w:rPr>
          <w:rFonts w:cs="Arial"/>
          <w:bCs/>
          <w:lang w:val="es-EC"/>
        </w:rPr>
      </w:pPr>
      <w:r w:rsidRPr="00D6782D">
        <w:t xml:space="preserve">Considerando que el ángulo </w:t>
      </w:r>
      <w:r w:rsidRPr="00D6782D">
        <w:sym w:font="Symbol" w:char="F071"/>
      </w:r>
      <w:r w:rsidRPr="00D6782D">
        <w:t xml:space="preserve"> indica la rotación de la barra del péndulo con respecto al punto P, y que X es la ubicación del carro. Consideramos </w:t>
      </w:r>
      <w:r w:rsidRPr="00D6782D">
        <w:sym w:font="Symbol" w:char="F071"/>
      </w:r>
      <w:r w:rsidR="00C550E7">
        <w:t xml:space="preserve"> y X como salidas del sistema. </w:t>
      </w:r>
      <w:r w:rsidRPr="00D6782D">
        <w:rPr>
          <w:rFonts w:cs="Arial"/>
          <w:bCs/>
          <w:lang w:val="es-EC"/>
        </w:rPr>
        <w:t xml:space="preserve">(Observe que tanto </w:t>
      </w:r>
      <w:r w:rsidRPr="00D6782D">
        <w:rPr>
          <w:rFonts w:cs="Arial"/>
          <w:bCs/>
          <w:lang w:val="es-EC"/>
        </w:rPr>
        <w:sym w:font="Symbol" w:char="F071"/>
      </w:r>
      <w:r w:rsidRPr="00D6782D">
        <w:rPr>
          <w:rFonts w:cs="Arial"/>
          <w:bCs/>
          <w:lang w:val="es-EC"/>
        </w:rPr>
        <w:t xml:space="preserve"> como X son cantidades que se miden fácilmente). </w:t>
      </w:r>
    </w:p>
    <w:p w:rsidR="00D6782D" w:rsidRPr="00D6782D" w:rsidRDefault="003857E1" w:rsidP="00D6782D">
      <w:pPr>
        <w:spacing w:after="240"/>
        <w:jc w:val="both"/>
        <w:rPr>
          <w:rFonts w:ascii="Bell MT" w:hAnsi="Bell MT" w:cs="Arial"/>
          <w:bCs/>
          <w:lang w:val="es-EC"/>
        </w:rPr>
      </w:pPr>
      <w:r>
        <w:rPr>
          <w:rFonts w:cs="Arial"/>
          <w:bCs/>
          <w:lang w:val="es-EC"/>
        </w:rPr>
        <w:t xml:space="preserve"> </w:t>
      </w:r>
      <w:r w:rsidR="00C97A50" w:rsidRPr="00F874A8">
        <w:rPr>
          <w:position w:val="-204"/>
        </w:rPr>
        <w:object w:dxaOrig="7020" w:dyaOrig="4220">
          <v:shape id="_x0000_i1031" type="#_x0000_t75" style="width:263.25pt;height:158.25pt" o:ole="">
            <v:imagedata r:id="rId18" o:title=""/>
          </v:shape>
          <o:OLEObject Type="Embed" ProgID="Equation.3" ShapeID="_x0000_i1031" DrawAspect="Content" ObjectID="_1309938923" r:id="rId19"/>
        </w:object>
      </w:r>
      <w:r>
        <w:t xml:space="preserve">   </w:t>
      </w:r>
      <w:r w:rsidRPr="00F874A8">
        <w:rPr>
          <w:rFonts w:cs="Arial"/>
          <w:bCs/>
          <w:position w:val="-76"/>
          <w:lang w:val="es-EC"/>
        </w:rPr>
        <w:object w:dxaOrig="3920" w:dyaOrig="1660">
          <v:shape id="_x0000_i1032" type="#_x0000_t75" style="width:147pt;height:62.25pt" o:ole="">
            <v:imagedata r:id="rId20" o:title=""/>
          </v:shape>
          <o:OLEObject Type="Embed" ProgID="Equation.3" ShapeID="_x0000_i1032" DrawAspect="Content" ObjectID="_1309938924" r:id="rId21"/>
        </w:object>
      </w:r>
    </w:p>
    <w:p w:rsidR="002D6CAB" w:rsidRPr="005346C1" w:rsidRDefault="002D6CAB" w:rsidP="002D6CAB">
      <w:pPr>
        <w:numPr>
          <w:ilvl w:val="1"/>
          <w:numId w:val="2"/>
        </w:numPr>
        <w:jc w:val="both"/>
        <w:rPr>
          <w:rFonts w:ascii="Bell MT" w:hAnsi="Bell MT"/>
        </w:rPr>
      </w:pPr>
      <w:r w:rsidRPr="002D6CAB">
        <w:rPr>
          <w:rFonts w:ascii="Bell MT" w:hAnsi="Bell MT"/>
          <w:b/>
        </w:rPr>
        <w:t>MODELADO DEL SISTEMA PÉNDULO INVERTIDO A TRAVÉS DE SIMULINK.</w:t>
      </w:r>
    </w:p>
    <w:p w:rsidR="005346C1" w:rsidRDefault="005346C1" w:rsidP="005346C1">
      <w:pPr>
        <w:jc w:val="both"/>
        <w:rPr>
          <w:rFonts w:ascii="Bell MT" w:hAnsi="Bell MT"/>
        </w:rPr>
      </w:pPr>
    </w:p>
    <w:p w:rsidR="002D6CAB" w:rsidRDefault="002D6CAB" w:rsidP="002D6CAB">
      <w:pPr>
        <w:jc w:val="both"/>
        <w:rPr>
          <w:rFonts w:ascii="Bell MT" w:hAnsi="Bell MT"/>
        </w:rPr>
      </w:pPr>
      <w:r>
        <w:rPr>
          <w:rFonts w:ascii="Bell MT" w:hAnsi="Bell MT"/>
        </w:rPr>
        <w:t>De las ecuaciones diferenciales, resultantes del diagrama de cuerpo libre antes ilustrado tenemos:</w:t>
      </w:r>
    </w:p>
    <w:p w:rsidR="002D6CAB" w:rsidRDefault="002D6CAB" w:rsidP="002D6CAB">
      <w:pPr>
        <w:jc w:val="both"/>
        <w:rPr>
          <w:rFonts w:cs="Arial"/>
          <w:b/>
        </w:rPr>
      </w:pPr>
      <w:r w:rsidRPr="00736EB6">
        <w:rPr>
          <w:rFonts w:cs="Arial"/>
          <w:b/>
          <w:position w:val="-82"/>
        </w:rPr>
        <w:object w:dxaOrig="5060" w:dyaOrig="1780">
          <v:shape id="_x0000_i1033" type="#_x0000_t75" style="width:203.25pt;height:71.25pt" o:ole="">
            <v:imagedata r:id="rId22" o:title=""/>
          </v:shape>
          <o:OLEObject Type="Embed" ProgID="Equation.3" ShapeID="_x0000_i1033" DrawAspect="Content" ObjectID="_1309938925" r:id="rId23"/>
        </w:object>
      </w:r>
    </w:p>
    <w:p w:rsidR="002D6CAB" w:rsidRDefault="002D6CAB" w:rsidP="002D6CAB">
      <w:pPr>
        <w:jc w:val="both"/>
        <w:rPr>
          <w:rFonts w:ascii="Bell MT" w:hAnsi="Bell MT"/>
        </w:rPr>
      </w:pPr>
      <w:r>
        <w:rPr>
          <w:rFonts w:ascii="Bell MT" w:hAnsi="Bell MT"/>
        </w:rPr>
        <w:t>para la obtención de las reacciones internas en funciones de parámetros relativamente accesibles de conocer, tenemos que:</w:t>
      </w:r>
    </w:p>
    <w:p w:rsidR="002D6CAB" w:rsidRDefault="002D6CAB" w:rsidP="009A7FA3">
      <w:pPr>
        <w:spacing w:after="240"/>
        <w:jc w:val="both"/>
        <w:rPr>
          <w:rFonts w:cs="Arial"/>
        </w:rPr>
      </w:pPr>
      <w:r w:rsidRPr="00736EB6">
        <w:rPr>
          <w:rFonts w:cs="Arial"/>
          <w:bCs/>
          <w:position w:val="-34"/>
          <w:lang w:val="es-EC"/>
        </w:rPr>
        <w:object w:dxaOrig="3540" w:dyaOrig="900">
          <v:shape id="_x0000_i1034" type="#_x0000_t75" style="width:142.5pt;height:36pt" o:ole="">
            <v:imagedata r:id="rId24" o:title=""/>
          </v:shape>
          <o:OLEObject Type="Embed" ProgID="Equation.3" ShapeID="_x0000_i1034" DrawAspect="Content" ObjectID="_1309938926" r:id="rId25"/>
        </w:object>
      </w:r>
      <w:r w:rsidRPr="00736EB6">
        <w:rPr>
          <w:rFonts w:cs="Arial"/>
          <w:position w:val="-30"/>
        </w:rPr>
        <w:object w:dxaOrig="3379" w:dyaOrig="859">
          <v:shape id="_x0000_i1035" type="#_x0000_t75" style="width:137.25pt;height:34.5pt" o:ole="">
            <v:imagedata r:id="rId26" o:title=""/>
          </v:shape>
          <o:OLEObject Type="Embed" ProgID="Equation.3" ShapeID="_x0000_i1035" DrawAspect="Content" ObjectID="_1309938927" r:id="rId27"/>
        </w:object>
      </w:r>
      <w:r>
        <w:rPr>
          <w:rFonts w:cs="Arial"/>
        </w:rPr>
        <w:t xml:space="preserve"> </w:t>
      </w:r>
    </w:p>
    <w:p w:rsidR="002D6CAB" w:rsidRDefault="002D6CAB" w:rsidP="009A7FA3">
      <w:pPr>
        <w:tabs>
          <w:tab w:val="right" w:pos="8335"/>
        </w:tabs>
        <w:spacing w:after="240"/>
        <w:jc w:val="both"/>
        <w:rPr>
          <w:rFonts w:cs="Arial"/>
        </w:rPr>
      </w:pPr>
      <w:r w:rsidRPr="00736EB6">
        <w:rPr>
          <w:rFonts w:cs="Arial"/>
          <w:bCs/>
          <w:position w:val="-34"/>
          <w:lang w:val="es-EC"/>
        </w:rPr>
        <w:object w:dxaOrig="4180" w:dyaOrig="900">
          <v:shape id="_x0000_i1036" type="#_x0000_t75" style="width:168.75pt;height:36pt" o:ole="">
            <v:imagedata r:id="rId28" o:title=""/>
          </v:shape>
          <o:OLEObject Type="Embed" ProgID="Equation.3" ShapeID="_x0000_i1036" DrawAspect="Content" ObjectID="_1309938928" r:id="rId29"/>
        </w:object>
      </w:r>
      <w:r w:rsidRPr="00736EB6">
        <w:rPr>
          <w:rFonts w:cs="Arial"/>
          <w:position w:val="-30"/>
        </w:rPr>
        <w:object w:dxaOrig="3519" w:dyaOrig="859">
          <v:shape id="_x0000_i1037" type="#_x0000_t75" style="width:141.75pt;height:34.5pt" o:ole="">
            <v:imagedata r:id="rId30" o:title=""/>
          </v:shape>
          <o:OLEObject Type="Embed" ProgID="Equation.3" ShapeID="_x0000_i1037" DrawAspect="Content" ObjectID="_1309938929" r:id="rId31"/>
        </w:object>
      </w:r>
    </w:p>
    <w:p w:rsidR="002D6CAB" w:rsidRPr="002D6CAB" w:rsidRDefault="002D6CAB" w:rsidP="002D6CAB">
      <w:pPr>
        <w:spacing w:after="240"/>
        <w:jc w:val="both"/>
        <w:rPr>
          <w:rFonts w:ascii="Bell MT" w:hAnsi="Bell MT" w:cs="Arial"/>
          <w:bCs/>
          <w:lang w:val="es-EC"/>
        </w:rPr>
      </w:pPr>
      <w:r w:rsidRPr="002D6CAB">
        <w:rPr>
          <w:rFonts w:ascii="Bell MT" w:hAnsi="Bell MT" w:cs="Arial"/>
          <w:bCs/>
          <w:lang w:val="es-EC"/>
        </w:rPr>
        <w:t xml:space="preserve">No obstante, </w:t>
      </w:r>
      <w:r w:rsidRPr="002D6CAB">
        <w:rPr>
          <w:rFonts w:ascii="Bell MT" w:hAnsi="Bell MT" w:cs="Arial"/>
          <w:bCs/>
          <w:lang w:val="es-EC"/>
        </w:rPr>
        <w:sym w:font="Symbol" w:char="F063"/>
      </w:r>
      <w:r w:rsidRPr="002D6CAB">
        <w:rPr>
          <w:rFonts w:ascii="Bell MT" w:hAnsi="Bell MT" w:cs="Arial"/>
          <w:bCs/>
          <w:vertAlign w:val="subscript"/>
          <w:lang w:val="es-EC"/>
        </w:rPr>
        <w:t>cg</w:t>
      </w:r>
      <w:r w:rsidRPr="002D6CAB">
        <w:rPr>
          <w:rFonts w:ascii="Bell MT" w:hAnsi="Bell MT" w:cs="Arial"/>
          <w:bCs/>
          <w:lang w:val="es-EC"/>
        </w:rPr>
        <w:t xml:space="preserve"> y y</w:t>
      </w:r>
      <w:r w:rsidRPr="002D6CAB">
        <w:rPr>
          <w:rFonts w:ascii="Bell MT" w:hAnsi="Bell MT" w:cs="Arial"/>
          <w:bCs/>
          <w:vertAlign w:val="subscript"/>
          <w:lang w:val="es-EC"/>
        </w:rPr>
        <w:t>cg</w:t>
      </w:r>
      <w:r w:rsidRPr="002D6CAB">
        <w:rPr>
          <w:rFonts w:ascii="Bell MT" w:hAnsi="Bell MT" w:cs="Arial"/>
          <w:bCs/>
          <w:lang w:val="es-EC"/>
        </w:rPr>
        <w:t xml:space="preserve"> son funciones de theta, por consiguiente, nosotros podemos representar sus derivaciones en términos de la derivada de theta.</w:t>
      </w:r>
    </w:p>
    <w:p w:rsidR="00C97A50" w:rsidRDefault="002D6CAB" w:rsidP="00C97A50">
      <w:pPr>
        <w:spacing w:after="240"/>
        <w:jc w:val="both"/>
        <w:rPr>
          <w:rFonts w:ascii="Bell MT" w:hAnsi="Bell MT" w:cs="Arial"/>
          <w:lang w:val="es-EC"/>
        </w:rPr>
      </w:pPr>
      <w:r w:rsidRPr="00736EB6">
        <w:rPr>
          <w:rFonts w:cs="Arial"/>
          <w:position w:val="-118"/>
          <w:lang w:val="es-EC"/>
        </w:rPr>
        <w:object w:dxaOrig="4580" w:dyaOrig="2140">
          <v:shape id="_x0000_i1038" type="#_x0000_t75" style="width:183pt;height:85.5pt" o:ole="">
            <v:imagedata r:id="rId32" o:title=""/>
          </v:shape>
          <o:OLEObject Type="Embed" ProgID="Equation.3" ShapeID="_x0000_i1038" DrawAspect="Content" ObjectID="_1309938930" r:id="rId33"/>
        </w:object>
      </w:r>
      <w:r w:rsidRPr="00736EB6">
        <w:rPr>
          <w:rFonts w:cs="Arial"/>
          <w:lang w:val="es-EC"/>
        </w:rPr>
        <w:t xml:space="preserve">   </w:t>
      </w:r>
      <w:r w:rsidRPr="00736EB6">
        <w:rPr>
          <w:rFonts w:cs="Arial"/>
          <w:position w:val="-118"/>
          <w:lang w:val="es-EC"/>
        </w:rPr>
        <w:object w:dxaOrig="5179" w:dyaOrig="2140">
          <v:shape id="_x0000_i1039" type="#_x0000_t75" style="width:207pt;height:85.5pt" o:ole="">
            <v:imagedata r:id="rId34" o:title=""/>
          </v:shape>
          <o:OLEObject Type="Embed" ProgID="Equation.3" ShapeID="_x0000_i1039" DrawAspect="Content" ObjectID="_1309938931" r:id="rId35"/>
        </w:object>
      </w:r>
      <w:r w:rsidRPr="002D6CAB">
        <w:rPr>
          <w:rFonts w:ascii="Bell MT" w:hAnsi="Bell MT" w:cs="Arial"/>
          <w:lang w:val="es-EC"/>
        </w:rPr>
        <w:t xml:space="preserve"> </w:t>
      </w:r>
    </w:p>
    <w:p w:rsidR="002D6CAB" w:rsidRDefault="00C97A50" w:rsidP="00D24383">
      <w:pPr>
        <w:spacing w:after="240"/>
        <w:jc w:val="both"/>
        <w:rPr>
          <w:sz w:val="22"/>
          <w:szCs w:val="22"/>
        </w:rPr>
      </w:pPr>
      <w:r>
        <w:rPr>
          <w:rFonts w:ascii="Bell MT" w:hAnsi="Bell MT" w:cs="Arial"/>
          <w:lang w:val="es-EC"/>
        </w:rPr>
        <w:t xml:space="preserve">A </w:t>
      </w:r>
      <w:r w:rsidR="002D6CAB" w:rsidRPr="002D6CAB">
        <w:rPr>
          <w:rFonts w:ascii="Bell MT" w:hAnsi="Bell MT" w:cs="Arial"/>
          <w:lang w:val="es-EC"/>
        </w:rPr>
        <w:t>continuación presentaremos la construcción del modelado</w:t>
      </w:r>
      <w:r w:rsidR="00292E2E">
        <w:rPr>
          <w:rFonts w:ascii="Bell MT" w:hAnsi="Bell MT" w:cs="Arial"/>
          <w:lang w:val="es-EC"/>
        </w:rPr>
        <w:t>:</w:t>
      </w:r>
      <w:r w:rsidR="002D6CAB" w:rsidRPr="002D6CAB">
        <w:rPr>
          <w:rFonts w:ascii="Bell MT" w:hAnsi="Bell MT" w:cs="Arial"/>
          <w:lang w:val="es-EC"/>
        </w:rPr>
        <w:t xml:space="preserve"> </w:t>
      </w:r>
      <w:r w:rsidR="0029154E">
        <w:rPr>
          <w:noProof/>
          <w:sz w:val="22"/>
          <w:szCs w:val="22"/>
        </w:rPr>
        <w:drawing>
          <wp:inline distT="0" distB="0" distL="0" distR="0">
            <wp:extent cx="5210175" cy="352425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grayscl/>
                    </a:blip>
                    <a:srcRect l="13043" t="7094" r="6856"/>
                    <a:stretch>
                      <a:fillRect/>
                    </a:stretch>
                  </pic:blipFill>
                  <pic:spPr bwMode="auto">
                    <a:xfrm>
                      <a:off x="0" y="0"/>
                      <a:ext cx="5210175" cy="3524250"/>
                    </a:xfrm>
                    <a:prstGeom prst="rect">
                      <a:avLst/>
                    </a:prstGeom>
                    <a:noFill/>
                    <a:ln w="9525">
                      <a:noFill/>
                      <a:miter lim="800000"/>
                      <a:headEnd/>
                      <a:tailEnd/>
                    </a:ln>
                  </pic:spPr>
                </pic:pic>
              </a:graphicData>
            </a:graphic>
          </wp:inline>
        </w:drawing>
      </w:r>
    </w:p>
    <w:p w:rsidR="00086FDB" w:rsidRDefault="004C2D3E" w:rsidP="00C97A50">
      <w:pPr>
        <w:spacing w:after="240"/>
        <w:jc w:val="both"/>
        <w:rPr>
          <w:rFonts w:ascii="Bell MT" w:hAnsi="Bell MT"/>
          <w:lang w:val="es-EC"/>
        </w:rPr>
      </w:pPr>
      <w:r>
        <w:rPr>
          <w:rFonts w:ascii="Bell MT" w:hAnsi="Bell MT"/>
          <w:lang w:val="es-EC"/>
        </w:rPr>
        <w:t>La aplicación de un subsistema, facilita enormemente el análisis en Simulink de la ilustración antes descrita, tal como detallamos a continuación.</w:t>
      </w:r>
    </w:p>
    <w:p w:rsidR="004C2D3E" w:rsidRDefault="0029154E" w:rsidP="00BE0584">
      <w:pPr>
        <w:spacing w:after="240"/>
        <w:jc w:val="center"/>
        <w:rPr>
          <w:sz w:val="22"/>
          <w:szCs w:val="22"/>
        </w:rPr>
      </w:pPr>
      <w:r>
        <w:rPr>
          <w:noProof/>
          <w:sz w:val="22"/>
          <w:szCs w:val="22"/>
        </w:rPr>
        <w:drawing>
          <wp:inline distT="0" distB="0" distL="0" distR="0">
            <wp:extent cx="2190750" cy="11144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l="21765" t="16603" r="17334" b="19302"/>
                    <a:stretch>
                      <a:fillRect/>
                    </a:stretch>
                  </pic:blipFill>
                  <pic:spPr bwMode="auto">
                    <a:xfrm>
                      <a:off x="0" y="0"/>
                      <a:ext cx="2190750" cy="1114425"/>
                    </a:xfrm>
                    <a:prstGeom prst="rect">
                      <a:avLst/>
                    </a:prstGeom>
                    <a:noFill/>
                    <a:ln w="9525">
                      <a:noFill/>
                      <a:miter lim="800000"/>
                      <a:headEnd/>
                      <a:tailEnd/>
                    </a:ln>
                  </pic:spPr>
                </pic:pic>
              </a:graphicData>
            </a:graphic>
          </wp:inline>
        </w:drawing>
      </w:r>
    </w:p>
    <w:p w:rsidR="004C2D3E" w:rsidRDefault="004C2D3E" w:rsidP="00C97A50">
      <w:pPr>
        <w:spacing w:after="240"/>
        <w:jc w:val="both"/>
        <w:rPr>
          <w:sz w:val="22"/>
          <w:szCs w:val="22"/>
        </w:rPr>
      </w:pPr>
      <w:r>
        <w:rPr>
          <w:sz w:val="22"/>
          <w:szCs w:val="22"/>
        </w:rPr>
        <w:t>Cuya ejecución, suministra los siguientes resultados:</w:t>
      </w:r>
    </w:p>
    <w:p w:rsidR="004C2D3E" w:rsidRDefault="0029154E" w:rsidP="0000235E">
      <w:pPr>
        <w:spacing w:after="240"/>
        <w:jc w:val="both"/>
        <w:rPr>
          <w:rFonts w:cs="Arial"/>
          <w:sz w:val="22"/>
          <w:szCs w:val="22"/>
          <w:lang w:val="es-EC"/>
        </w:rPr>
      </w:pPr>
      <w:r>
        <w:rPr>
          <w:noProof/>
          <w:sz w:val="22"/>
          <w:szCs w:val="22"/>
        </w:rPr>
        <w:drawing>
          <wp:inline distT="0" distB="0" distL="0" distR="0">
            <wp:extent cx="2562225" cy="169545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2562225" cy="1695450"/>
                    </a:xfrm>
                    <a:prstGeom prst="rect">
                      <a:avLst/>
                    </a:prstGeom>
                    <a:noFill/>
                    <a:ln w="9525">
                      <a:noFill/>
                      <a:miter lim="800000"/>
                      <a:headEnd/>
                      <a:tailEnd/>
                    </a:ln>
                  </pic:spPr>
                </pic:pic>
              </a:graphicData>
            </a:graphic>
          </wp:inline>
        </w:drawing>
      </w:r>
      <w:r>
        <w:rPr>
          <w:noProof/>
          <w:sz w:val="22"/>
          <w:szCs w:val="22"/>
        </w:rPr>
        <w:drawing>
          <wp:inline distT="0" distB="0" distL="0" distR="0">
            <wp:extent cx="2543175" cy="170497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2543175" cy="1704975"/>
                    </a:xfrm>
                    <a:prstGeom prst="rect">
                      <a:avLst/>
                    </a:prstGeom>
                    <a:noFill/>
                    <a:ln w="9525">
                      <a:noFill/>
                      <a:miter lim="800000"/>
                      <a:headEnd/>
                      <a:tailEnd/>
                    </a:ln>
                  </pic:spPr>
                </pic:pic>
              </a:graphicData>
            </a:graphic>
          </wp:inline>
        </w:drawing>
      </w:r>
    </w:p>
    <w:p w:rsidR="004C2D3E" w:rsidRDefault="004C2D3E" w:rsidP="004C2D3E">
      <w:pPr>
        <w:spacing w:after="240"/>
        <w:jc w:val="both"/>
        <w:rPr>
          <w:rFonts w:cs="Arial"/>
          <w:sz w:val="22"/>
          <w:szCs w:val="22"/>
          <w:lang w:val="es-EC"/>
        </w:rPr>
      </w:pPr>
      <w:r>
        <w:rPr>
          <w:rFonts w:cs="Arial"/>
          <w:sz w:val="22"/>
          <w:szCs w:val="22"/>
          <w:lang w:val="es-EC"/>
        </w:rPr>
        <w:lastRenderedPageBreak/>
        <w:t xml:space="preserve">El software usado, opera sin necesidad de linealizar el sistema, de ahí el hecho de que sus resultados </w:t>
      </w:r>
      <w:r w:rsidR="008647A0">
        <w:rPr>
          <w:rFonts w:cs="Arial"/>
          <w:sz w:val="22"/>
          <w:szCs w:val="22"/>
          <w:lang w:val="es-EC"/>
        </w:rPr>
        <w:t xml:space="preserve">de inestabilidad en su comportamiento </w:t>
      </w:r>
      <w:r>
        <w:rPr>
          <w:rFonts w:cs="Arial"/>
          <w:sz w:val="22"/>
          <w:szCs w:val="22"/>
          <w:lang w:val="es-EC"/>
        </w:rPr>
        <w:t>sean fidedignos, ya que no viola ninguna infracción.</w:t>
      </w:r>
    </w:p>
    <w:p w:rsidR="008A552E" w:rsidRDefault="008A552E" w:rsidP="004C2D3E">
      <w:pPr>
        <w:spacing w:after="240"/>
        <w:jc w:val="both"/>
        <w:rPr>
          <w:rFonts w:cs="Arial"/>
          <w:sz w:val="22"/>
          <w:szCs w:val="22"/>
          <w:lang w:val="es-EC"/>
        </w:rPr>
      </w:pPr>
    </w:p>
    <w:p w:rsidR="0000235E" w:rsidRDefault="003857E1" w:rsidP="005346C1">
      <w:pPr>
        <w:pStyle w:val="Sangradetextonormal"/>
        <w:numPr>
          <w:ilvl w:val="0"/>
          <w:numId w:val="3"/>
        </w:numPr>
        <w:autoSpaceDE w:val="0"/>
        <w:autoSpaceDN w:val="0"/>
        <w:adjustRightInd w:val="0"/>
        <w:spacing w:after="0"/>
        <w:ind w:hanging="720"/>
        <w:jc w:val="both"/>
        <w:rPr>
          <w:rFonts w:ascii="Bell MT" w:hAnsi="Bell MT"/>
          <w:b/>
          <w:bCs/>
        </w:rPr>
      </w:pPr>
      <w:r>
        <w:rPr>
          <w:rFonts w:ascii="Bell MT" w:hAnsi="Bell MT"/>
          <w:b/>
          <w:bCs/>
          <w:lang w:val="es-EC"/>
        </w:rPr>
        <w:t>S</w:t>
      </w:r>
      <w:r w:rsidRPr="0000235E">
        <w:rPr>
          <w:rFonts w:ascii="Bell MT" w:hAnsi="Bell MT"/>
          <w:b/>
          <w:bCs/>
        </w:rPr>
        <w:t>imulación del sistema de control en base al método del lugar geométrico de las raíces.</w:t>
      </w:r>
    </w:p>
    <w:p w:rsidR="005346C1" w:rsidRDefault="005346C1" w:rsidP="005346C1">
      <w:pPr>
        <w:pStyle w:val="Sangradetextonormal"/>
        <w:autoSpaceDE w:val="0"/>
        <w:autoSpaceDN w:val="0"/>
        <w:adjustRightInd w:val="0"/>
        <w:spacing w:after="0"/>
        <w:ind w:left="0"/>
        <w:jc w:val="both"/>
        <w:rPr>
          <w:rFonts w:ascii="Bell MT" w:hAnsi="Bell MT"/>
          <w:bCs/>
        </w:rPr>
      </w:pPr>
    </w:p>
    <w:p w:rsidR="0000235E" w:rsidRDefault="00F949DF" w:rsidP="005346C1">
      <w:pPr>
        <w:pStyle w:val="Sangradetextonormal"/>
        <w:autoSpaceDE w:val="0"/>
        <w:autoSpaceDN w:val="0"/>
        <w:adjustRightInd w:val="0"/>
        <w:spacing w:after="0"/>
        <w:ind w:left="0"/>
        <w:jc w:val="both"/>
        <w:rPr>
          <w:rFonts w:ascii="Bell MT" w:hAnsi="Bell MT"/>
          <w:bCs/>
        </w:rPr>
      </w:pPr>
      <w:r>
        <w:rPr>
          <w:rFonts w:ascii="Bell MT" w:hAnsi="Bell MT"/>
          <w:bCs/>
        </w:rPr>
        <w:t>El trazo del lugar geométrico de las raíces, con ayuda de Matlab proporciona la siguiente ilustración:</w:t>
      </w:r>
    </w:p>
    <w:p w:rsidR="009A7FA3" w:rsidRDefault="0029154E" w:rsidP="00BE0584">
      <w:pPr>
        <w:pStyle w:val="Sangradetextonormal"/>
        <w:autoSpaceDE w:val="0"/>
        <w:autoSpaceDN w:val="0"/>
        <w:adjustRightInd w:val="0"/>
        <w:spacing w:after="0"/>
        <w:ind w:left="0"/>
        <w:jc w:val="center"/>
      </w:pPr>
      <w:r>
        <w:rPr>
          <w:noProof/>
        </w:rPr>
        <w:drawing>
          <wp:inline distT="0" distB="0" distL="0" distR="0">
            <wp:extent cx="2333625" cy="183832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lum contrast="60000"/>
                    </a:blip>
                    <a:srcRect l="6546" t="7199" r="6546" b="1530"/>
                    <a:stretch>
                      <a:fillRect/>
                    </a:stretch>
                  </pic:blipFill>
                  <pic:spPr bwMode="auto">
                    <a:xfrm>
                      <a:off x="0" y="0"/>
                      <a:ext cx="2333625" cy="1838325"/>
                    </a:xfrm>
                    <a:prstGeom prst="rect">
                      <a:avLst/>
                    </a:prstGeom>
                    <a:noFill/>
                    <a:ln w="9525">
                      <a:noFill/>
                      <a:miter lim="800000"/>
                      <a:headEnd/>
                      <a:tailEnd/>
                    </a:ln>
                  </pic:spPr>
                </pic:pic>
              </a:graphicData>
            </a:graphic>
          </wp:inline>
        </w:drawing>
      </w:r>
    </w:p>
    <w:p w:rsidR="00F949DF" w:rsidRDefault="00F949DF" w:rsidP="005346C1">
      <w:pPr>
        <w:pStyle w:val="Sangradetextonormal"/>
        <w:autoSpaceDE w:val="0"/>
        <w:autoSpaceDN w:val="0"/>
        <w:adjustRightInd w:val="0"/>
        <w:spacing w:after="0" w:line="240" w:lineRule="atLeast"/>
        <w:ind w:left="0"/>
        <w:jc w:val="both"/>
        <w:rPr>
          <w:rFonts w:ascii="Bell MT" w:hAnsi="Bell MT" w:cs="Arial"/>
          <w:iCs/>
          <w:lang w:val="es-EC"/>
        </w:rPr>
      </w:pPr>
      <w:r>
        <w:rPr>
          <w:rFonts w:ascii="Bell MT" w:hAnsi="Bell MT" w:cs="Arial"/>
          <w:lang w:val="es-EC"/>
        </w:rPr>
        <w:t xml:space="preserve">Claramente podemos denotar que, </w:t>
      </w:r>
      <w:r w:rsidRPr="00F949DF">
        <w:rPr>
          <w:rFonts w:ascii="Bell MT" w:hAnsi="Bell MT" w:cs="Arial"/>
          <w:lang w:val="es-EC"/>
        </w:rPr>
        <w:t>sin importar que ganancia elijamos nosotros siempre tendremos un polo</w:t>
      </w:r>
      <w:r w:rsidR="006263EB">
        <w:rPr>
          <w:rFonts w:ascii="Bell MT" w:hAnsi="Bell MT" w:cs="Arial"/>
          <w:lang w:val="es-EC"/>
        </w:rPr>
        <w:t xml:space="preserve"> positivo</w:t>
      </w:r>
      <w:r w:rsidRPr="00F949DF">
        <w:rPr>
          <w:rFonts w:ascii="Bell MT" w:hAnsi="Bell MT" w:cs="Arial"/>
          <w:lang w:val="es-EC"/>
        </w:rPr>
        <w:t xml:space="preserve"> provocando inestabilidad al sistema</w:t>
      </w:r>
      <w:r w:rsidRPr="00F949DF">
        <w:rPr>
          <w:rFonts w:ascii="Bell MT" w:hAnsi="Bell MT" w:cs="Arial"/>
          <w:i/>
          <w:iCs/>
          <w:lang w:val="es-EC"/>
        </w:rPr>
        <w:t>,</w:t>
      </w:r>
      <w:r w:rsidRPr="00F949DF">
        <w:rPr>
          <w:rFonts w:ascii="Bell MT" w:hAnsi="Bell MT" w:cs="Arial"/>
          <w:iCs/>
          <w:lang w:val="es-EC"/>
        </w:rPr>
        <w:t xml:space="preserve"> por ende la inclusión de un compensador es de vital importancia.</w:t>
      </w:r>
      <w:r w:rsidR="00196110">
        <w:rPr>
          <w:rFonts w:ascii="Bell MT" w:hAnsi="Bell MT" w:cs="Arial"/>
          <w:iCs/>
          <w:lang w:val="es-EC"/>
        </w:rPr>
        <w:t xml:space="preserve"> </w:t>
      </w:r>
      <w:r w:rsidR="006263EB">
        <w:rPr>
          <w:rFonts w:ascii="Bell MT" w:hAnsi="Bell MT" w:cs="Arial"/>
          <w:iCs/>
          <w:lang w:val="es-EC"/>
        </w:rPr>
        <w:t>N</w:t>
      </w:r>
      <w:r w:rsidR="00196110">
        <w:rPr>
          <w:rFonts w:ascii="Bell MT" w:hAnsi="Bell MT" w:cs="Arial"/>
          <w:iCs/>
          <w:lang w:val="es-EC"/>
        </w:rPr>
        <w:t xml:space="preserve">o obstante la consideración de una ganancia derivativa adicional suministra estabilidad </w:t>
      </w:r>
      <w:r w:rsidR="00EF3A38">
        <w:rPr>
          <w:rFonts w:ascii="Bell MT" w:hAnsi="Bell MT" w:cs="Arial"/>
          <w:iCs/>
          <w:lang w:val="es-EC"/>
        </w:rPr>
        <w:t xml:space="preserve">en amplio rango pero no siempre especialmente cuando los efectos de amortiguación son significantes, por lo cual una solución por medio del control PID es una excelente alternativa a considerar, </w:t>
      </w:r>
      <w:r w:rsidR="006263EB">
        <w:rPr>
          <w:rFonts w:ascii="Bell MT" w:hAnsi="Bell MT" w:cs="Arial"/>
          <w:iCs/>
          <w:lang w:val="es-EC"/>
        </w:rPr>
        <w:t>cuya función de transferencia fue determinada a partir de prueba y error, siendo con su respectivo comportamiento del sistema a lazo cerrado.</w:t>
      </w:r>
    </w:p>
    <w:p w:rsidR="006263EB" w:rsidRDefault="006263EB" w:rsidP="006263EB">
      <w:pPr>
        <w:spacing w:after="240" w:line="480" w:lineRule="auto"/>
        <w:jc w:val="both"/>
        <w:rPr>
          <w:rFonts w:cs="Arial"/>
          <w:bCs/>
          <w:lang w:val="es-EC"/>
        </w:rPr>
      </w:pPr>
      <w:r w:rsidRPr="006E785C">
        <w:rPr>
          <w:rFonts w:cs="Arial"/>
          <w:bCs/>
          <w:position w:val="-28"/>
          <w:lang w:val="es-EC"/>
        </w:rPr>
        <w:object w:dxaOrig="3000" w:dyaOrig="720">
          <v:shape id="_x0000_i1040" type="#_x0000_t75" style="width:111.75pt;height:27pt" o:ole="">
            <v:imagedata r:id="rId41" o:title=""/>
          </v:shape>
          <o:OLEObject Type="Embed" ProgID="Equation.3" ShapeID="_x0000_i1040" DrawAspect="Content" ObjectID="_1309938932" r:id="rId42"/>
        </w:object>
      </w:r>
      <w:r w:rsidR="0029154E">
        <w:rPr>
          <w:noProof/>
        </w:rPr>
        <w:drawing>
          <wp:inline distT="0" distB="0" distL="0" distR="0">
            <wp:extent cx="3305175" cy="247650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lum contrast="66000"/>
                    </a:blip>
                    <a:srcRect t="4410" r="4320"/>
                    <a:stretch>
                      <a:fillRect/>
                    </a:stretch>
                  </pic:blipFill>
                  <pic:spPr bwMode="auto">
                    <a:xfrm>
                      <a:off x="0" y="0"/>
                      <a:ext cx="3305175" cy="2476500"/>
                    </a:xfrm>
                    <a:prstGeom prst="rect">
                      <a:avLst/>
                    </a:prstGeom>
                    <a:noFill/>
                    <a:ln w="9525">
                      <a:noFill/>
                      <a:miter lim="800000"/>
                      <a:headEnd/>
                      <a:tailEnd/>
                    </a:ln>
                  </pic:spPr>
                </pic:pic>
              </a:graphicData>
            </a:graphic>
          </wp:inline>
        </w:drawing>
      </w:r>
    </w:p>
    <w:p w:rsidR="00C550E7" w:rsidRPr="00C550E7" w:rsidRDefault="003857E1" w:rsidP="00C550E7">
      <w:pPr>
        <w:numPr>
          <w:ilvl w:val="1"/>
          <w:numId w:val="5"/>
        </w:numPr>
        <w:tabs>
          <w:tab w:val="clear" w:pos="3165"/>
          <w:tab w:val="num" w:pos="540"/>
          <w:tab w:val="right" w:pos="8505"/>
        </w:tabs>
        <w:spacing w:after="240"/>
        <w:ind w:left="540" w:hanging="540"/>
        <w:jc w:val="both"/>
        <w:rPr>
          <w:rFonts w:ascii="Bell MT" w:hAnsi="Bell MT" w:cs="Arial"/>
          <w:b/>
          <w:bCs/>
          <w:lang w:val="es-EC"/>
        </w:rPr>
      </w:pPr>
      <w:r>
        <w:rPr>
          <w:rFonts w:ascii="Bell MT" w:hAnsi="Bell MT" w:cs="Arial"/>
          <w:b/>
          <w:bCs/>
          <w:lang w:val="es-EC"/>
        </w:rPr>
        <w:t>A</w:t>
      </w:r>
      <w:r w:rsidRPr="00C550E7">
        <w:rPr>
          <w:rFonts w:ascii="Bell MT" w:hAnsi="Bell MT" w:cs="Arial"/>
          <w:b/>
          <w:bCs/>
          <w:lang w:val="es-EC"/>
        </w:rPr>
        <w:t>nálisis de la variable no controlada.</w:t>
      </w:r>
    </w:p>
    <w:p w:rsidR="00C550E7" w:rsidRDefault="00C550E7" w:rsidP="00C550E7">
      <w:pPr>
        <w:tabs>
          <w:tab w:val="right" w:pos="8505"/>
        </w:tabs>
        <w:spacing w:after="240"/>
        <w:jc w:val="both"/>
        <w:rPr>
          <w:rFonts w:ascii="Bell MT" w:hAnsi="Bell MT" w:cs="Arial"/>
          <w:bCs/>
          <w:lang w:val="es-EC"/>
        </w:rPr>
      </w:pPr>
      <w:r>
        <w:rPr>
          <w:rFonts w:ascii="Bell MT" w:hAnsi="Bell MT" w:cs="Arial"/>
          <w:bCs/>
          <w:lang w:val="es-EC"/>
        </w:rPr>
        <w:t xml:space="preserve">El análisis realizado ignoro las incidencias que genera la implementación de un controlador adecuado para la estabilización del péndulo, no obstante es interesante </w:t>
      </w:r>
      <w:r>
        <w:rPr>
          <w:rFonts w:ascii="Bell MT" w:hAnsi="Bell MT" w:cs="Arial"/>
          <w:bCs/>
          <w:lang w:val="es-EC"/>
        </w:rPr>
        <w:lastRenderedPageBreak/>
        <w:t>conocer el comportamiento del desplazamiento lineal del carro, para ello debemos remitirnos a la función de transferencia en términos de esta variable, cuyo resultado es:</w:t>
      </w:r>
    </w:p>
    <w:p w:rsidR="00C550E7" w:rsidRPr="00C550E7" w:rsidRDefault="00C550E7" w:rsidP="00C550E7">
      <w:pPr>
        <w:spacing w:after="240"/>
        <w:jc w:val="both"/>
        <w:rPr>
          <w:rFonts w:ascii="Bell MT" w:hAnsi="Bell MT" w:cs="Arial"/>
          <w:bCs/>
          <w:lang w:val="es-EC"/>
        </w:rPr>
      </w:pPr>
      <w:r w:rsidRPr="00C550E7">
        <w:rPr>
          <w:rFonts w:ascii="Bell MT" w:hAnsi="Bell MT" w:cs="Arial"/>
          <w:bCs/>
          <w:position w:val="-84"/>
          <w:lang w:val="es-EC"/>
        </w:rPr>
        <w:object w:dxaOrig="8360" w:dyaOrig="1740">
          <v:shape id="_x0000_i1041" type="#_x0000_t75" style="width:315pt;height:65.25pt" o:ole="">
            <v:imagedata r:id="rId44" o:title=""/>
          </v:shape>
          <o:OLEObject Type="Embed" ProgID="Equation.3" ShapeID="_x0000_i1041" DrawAspect="Content" ObjectID="_1309938933" r:id="rId45"/>
        </w:object>
      </w:r>
    </w:p>
    <w:p w:rsidR="00C550E7" w:rsidRPr="00C550E7" w:rsidRDefault="00C550E7" w:rsidP="00C550E7">
      <w:pPr>
        <w:spacing w:after="240"/>
        <w:jc w:val="both"/>
        <w:rPr>
          <w:rFonts w:ascii="Bell MT" w:hAnsi="Bell MT" w:cs="Arial"/>
          <w:bCs/>
          <w:lang w:val="es-EC"/>
        </w:rPr>
      </w:pPr>
      <w:r w:rsidRPr="00C550E7">
        <w:rPr>
          <w:rFonts w:ascii="Bell MT" w:hAnsi="Bell MT" w:cs="Arial"/>
          <w:bCs/>
          <w:lang w:val="es-EC"/>
        </w:rPr>
        <w:t>Donde</w:t>
      </w:r>
      <w:r>
        <w:rPr>
          <w:rFonts w:ascii="Bell MT" w:hAnsi="Bell MT" w:cs="Arial"/>
          <w:bCs/>
          <w:lang w:val="es-EC"/>
        </w:rPr>
        <w:t xml:space="preserve">:     </w:t>
      </w:r>
      <w:r w:rsidRPr="00C550E7">
        <w:rPr>
          <w:rFonts w:ascii="Bell MT" w:hAnsi="Bell MT" w:cs="Arial"/>
          <w:bCs/>
          <w:position w:val="-12"/>
          <w:lang w:val="es-EC"/>
        </w:rPr>
        <w:object w:dxaOrig="3440" w:dyaOrig="460">
          <v:shape id="_x0000_i1042" type="#_x0000_t75" style="width:125.25pt;height:17.25pt" o:ole="">
            <v:imagedata r:id="rId46" o:title=""/>
          </v:shape>
          <o:OLEObject Type="Embed" ProgID="Equation.3" ShapeID="_x0000_i1042" DrawAspect="Content" ObjectID="_1309938934" r:id="rId47"/>
        </w:object>
      </w:r>
    </w:p>
    <w:p w:rsidR="006263EB" w:rsidRDefault="00C550E7" w:rsidP="00C550E7">
      <w:pPr>
        <w:tabs>
          <w:tab w:val="right" w:pos="8505"/>
        </w:tabs>
        <w:spacing w:after="240"/>
        <w:jc w:val="both"/>
      </w:pPr>
      <w:r>
        <w:rPr>
          <w:rFonts w:ascii="Bell MT" w:hAnsi="Bell MT" w:cs="Arial"/>
          <w:bCs/>
          <w:lang w:val="es-EC"/>
        </w:rPr>
        <w:t>Por medio del uso de Matlab, se logra establecer lo sucedido con la variable no controlada, tal como lo exponemos a continuación:</w:t>
      </w:r>
      <w:r w:rsidR="006263EB" w:rsidRPr="006263EB">
        <w:t xml:space="preserve"> </w:t>
      </w:r>
    </w:p>
    <w:p w:rsidR="00C550E7" w:rsidRDefault="0029154E" w:rsidP="00C550E7">
      <w:pPr>
        <w:tabs>
          <w:tab w:val="right" w:pos="8505"/>
        </w:tabs>
        <w:spacing w:after="240"/>
        <w:jc w:val="both"/>
        <w:rPr>
          <w:rFonts w:ascii="Bell MT" w:hAnsi="Bell MT" w:cs="Arial"/>
          <w:bCs/>
          <w:lang w:val="es-EC"/>
        </w:rPr>
      </w:pPr>
      <w:r>
        <w:rPr>
          <w:noProof/>
        </w:rPr>
        <w:drawing>
          <wp:inline distT="0" distB="0" distL="0" distR="0">
            <wp:extent cx="3343275" cy="232410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lum contrast="42000"/>
                    </a:blip>
                    <a:srcRect t="11249" r="4320"/>
                    <a:stretch>
                      <a:fillRect/>
                    </a:stretch>
                  </pic:blipFill>
                  <pic:spPr bwMode="auto">
                    <a:xfrm>
                      <a:off x="0" y="0"/>
                      <a:ext cx="3343275" cy="2324100"/>
                    </a:xfrm>
                    <a:prstGeom prst="rect">
                      <a:avLst/>
                    </a:prstGeom>
                    <a:noFill/>
                    <a:ln w="9525">
                      <a:noFill/>
                      <a:miter lim="800000"/>
                      <a:headEnd/>
                      <a:tailEnd/>
                    </a:ln>
                  </pic:spPr>
                </pic:pic>
              </a:graphicData>
            </a:graphic>
          </wp:inline>
        </w:drawing>
      </w:r>
    </w:p>
    <w:p w:rsidR="00BE0584" w:rsidRDefault="00BE0584" w:rsidP="00C550E7">
      <w:pPr>
        <w:pStyle w:val="Sangradetextonormal"/>
        <w:autoSpaceDE w:val="0"/>
        <w:autoSpaceDN w:val="0"/>
        <w:adjustRightInd w:val="0"/>
        <w:spacing w:after="0"/>
        <w:ind w:left="0"/>
        <w:jc w:val="both"/>
        <w:rPr>
          <w:rFonts w:ascii="Bell MT" w:hAnsi="Bell MT" w:cs="Arial"/>
          <w:iCs/>
          <w:lang w:val="es-EC"/>
        </w:rPr>
      </w:pPr>
      <w:r>
        <w:rPr>
          <w:rFonts w:ascii="Bell MT" w:hAnsi="Bell MT" w:cs="Arial"/>
          <w:iCs/>
          <w:lang w:val="es-EC"/>
        </w:rPr>
        <w:t xml:space="preserve">La inestabilidad es irrelevante por parte del desplazamiento del carro ya que la determinación del compensador ignora la incidencia de este factor, </w:t>
      </w:r>
    </w:p>
    <w:p w:rsidR="008A552E" w:rsidRDefault="008A552E" w:rsidP="00C550E7">
      <w:pPr>
        <w:pStyle w:val="Sangradetextonormal"/>
        <w:autoSpaceDE w:val="0"/>
        <w:autoSpaceDN w:val="0"/>
        <w:adjustRightInd w:val="0"/>
        <w:spacing w:after="0"/>
        <w:ind w:left="0"/>
        <w:jc w:val="both"/>
        <w:rPr>
          <w:rFonts w:ascii="Bell MT" w:hAnsi="Bell MT" w:cs="Arial"/>
          <w:iCs/>
          <w:lang w:val="es-EC"/>
        </w:rPr>
      </w:pPr>
    </w:p>
    <w:p w:rsidR="00BE0584" w:rsidRDefault="003857E1" w:rsidP="003857E1">
      <w:pPr>
        <w:pStyle w:val="Textoindependiente"/>
        <w:numPr>
          <w:ilvl w:val="0"/>
          <w:numId w:val="6"/>
        </w:numPr>
        <w:tabs>
          <w:tab w:val="clear" w:pos="720"/>
          <w:tab w:val="num" w:pos="0"/>
        </w:tabs>
        <w:spacing w:line="0" w:lineRule="atLeast"/>
        <w:ind w:left="0" w:firstLine="0"/>
        <w:rPr>
          <w:rFonts w:cs="Arial"/>
          <w:b/>
        </w:rPr>
      </w:pPr>
      <w:r>
        <w:rPr>
          <w:rFonts w:cs="Arial"/>
          <w:b/>
          <w:lang w:val="es-EC"/>
        </w:rPr>
        <w:t>S</w:t>
      </w:r>
      <w:r>
        <w:rPr>
          <w:rFonts w:cs="Arial"/>
          <w:b/>
        </w:rPr>
        <w:t>imulación del S</w:t>
      </w:r>
      <w:r w:rsidRPr="00BE0584">
        <w:rPr>
          <w:rFonts w:cs="Arial"/>
          <w:b/>
        </w:rPr>
        <w:t xml:space="preserve">istema de control en base al </w:t>
      </w:r>
      <w:r>
        <w:rPr>
          <w:rFonts w:cs="Arial"/>
          <w:b/>
        </w:rPr>
        <w:t>E</w:t>
      </w:r>
      <w:r w:rsidRPr="00BE0584">
        <w:rPr>
          <w:rFonts w:cs="Arial"/>
          <w:b/>
        </w:rPr>
        <w:t xml:space="preserve">spacio de </w:t>
      </w:r>
      <w:r>
        <w:rPr>
          <w:rFonts w:cs="Arial"/>
          <w:b/>
        </w:rPr>
        <w:t>E</w:t>
      </w:r>
      <w:r w:rsidRPr="00BE0584">
        <w:rPr>
          <w:rFonts w:cs="Arial"/>
          <w:b/>
        </w:rPr>
        <w:t>stados.</w:t>
      </w:r>
    </w:p>
    <w:p w:rsidR="005346C1" w:rsidRDefault="005346C1" w:rsidP="005346C1">
      <w:pPr>
        <w:pStyle w:val="Textoindependiente"/>
        <w:spacing w:line="0" w:lineRule="atLeast"/>
        <w:rPr>
          <w:rFonts w:cs="Arial"/>
          <w:b/>
        </w:rPr>
      </w:pPr>
    </w:p>
    <w:p w:rsidR="0006370A" w:rsidRDefault="003857E1" w:rsidP="0006370A">
      <w:pPr>
        <w:pStyle w:val="Textoindependiente"/>
        <w:numPr>
          <w:ilvl w:val="1"/>
          <w:numId w:val="7"/>
        </w:numPr>
        <w:spacing w:line="0" w:lineRule="atLeast"/>
        <w:rPr>
          <w:rFonts w:cs="Arial"/>
          <w:b/>
          <w:bCs/>
          <w:lang w:val="es-EC"/>
        </w:rPr>
      </w:pPr>
      <w:r>
        <w:rPr>
          <w:rFonts w:cs="Arial"/>
          <w:b/>
          <w:bCs/>
          <w:lang w:val="es-EC"/>
        </w:rPr>
        <w:t>D</w:t>
      </w:r>
      <w:r w:rsidRPr="0006370A">
        <w:rPr>
          <w:rFonts w:cs="Arial"/>
          <w:b/>
          <w:bCs/>
          <w:lang w:val="es-EC"/>
        </w:rPr>
        <w:t xml:space="preserve">iseño del </w:t>
      </w:r>
      <w:r>
        <w:rPr>
          <w:rFonts w:cs="Arial"/>
          <w:b/>
          <w:bCs/>
          <w:lang w:val="es-EC"/>
        </w:rPr>
        <w:t>Sistema de Control mediante Ubicación de P</w:t>
      </w:r>
      <w:r w:rsidRPr="0006370A">
        <w:rPr>
          <w:rFonts w:cs="Arial"/>
          <w:b/>
          <w:bCs/>
          <w:lang w:val="es-EC"/>
        </w:rPr>
        <w:t>olos.</w:t>
      </w:r>
    </w:p>
    <w:p w:rsidR="005346C1" w:rsidRPr="0006370A" w:rsidRDefault="005346C1" w:rsidP="005346C1">
      <w:pPr>
        <w:pStyle w:val="Textoindependiente"/>
        <w:spacing w:line="0" w:lineRule="atLeast"/>
        <w:rPr>
          <w:rFonts w:cs="Arial"/>
          <w:b/>
          <w:bCs/>
          <w:lang w:val="es-EC"/>
        </w:rPr>
      </w:pPr>
    </w:p>
    <w:p w:rsidR="0006370A" w:rsidRDefault="0006370A" w:rsidP="0006370A">
      <w:pPr>
        <w:pStyle w:val="Textoindependiente"/>
        <w:spacing w:line="0" w:lineRule="atLeast"/>
        <w:rPr>
          <w:rFonts w:cs="Arial"/>
          <w:bCs/>
          <w:lang w:val="es-EC"/>
        </w:rPr>
      </w:pPr>
      <w:r>
        <w:rPr>
          <w:rFonts w:cs="Arial"/>
          <w:bCs/>
          <w:lang w:val="es-EC"/>
        </w:rPr>
        <w:t xml:space="preserve">De acuerdo al cumplimiento de las especificaciones de desempeño, los polos de la función de transferencia a lazo cerrado, deben ser de 2 </w:t>
      </w:r>
      <w:r>
        <w:rPr>
          <w:rFonts w:cs="Arial"/>
          <w:bCs/>
          <w:lang w:val="es-EC"/>
        </w:rPr>
        <w:sym w:font="Symbol" w:char="F0B1"/>
      </w:r>
      <w:r>
        <w:rPr>
          <w:rFonts w:cs="Arial"/>
          <w:bCs/>
          <w:lang w:val="es-EC"/>
        </w:rPr>
        <w:t xml:space="preserve"> </w:t>
      </w:r>
      <w:r>
        <w:rPr>
          <w:rFonts w:cs="Arial"/>
          <w:bCs/>
          <w:lang w:val="es-EC"/>
        </w:rPr>
        <w:sym w:font="Symbol" w:char="F0D6"/>
      </w:r>
      <w:r>
        <w:rPr>
          <w:rFonts w:cs="Arial"/>
          <w:bCs/>
          <w:lang w:val="es-EC"/>
        </w:rPr>
        <w:t>3i y -20. Este último valor debe ser aproximadamente cinco veces el primer polo para considerarse a este como polo dominante.  La aplicación de la fórmula de Ackermann con el uso de Matlab, establece la siguiente matriz de realimentación de estados que proporciona los polos dese</w:t>
      </w:r>
      <w:r w:rsidR="0080627C">
        <w:rPr>
          <w:rFonts w:cs="Arial"/>
          <w:bCs/>
          <w:lang w:val="es-EC"/>
        </w:rPr>
        <w:t>ados; siendo verificado de antemano que se trata de un problema de estado completamente controlable.</w:t>
      </w:r>
    </w:p>
    <w:p w:rsidR="0006370A" w:rsidRDefault="0006370A" w:rsidP="0006370A">
      <w:pPr>
        <w:pStyle w:val="Textoindependiente"/>
        <w:spacing w:line="0" w:lineRule="atLeast"/>
        <w:rPr>
          <w:rFonts w:cs="Arial"/>
          <w:bCs/>
          <w:lang w:val="es-EC"/>
        </w:rPr>
      </w:pPr>
    </w:p>
    <w:p w:rsidR="0006370A" w:rsidRPr="0006370A" w:rsidRDefault="0006370A" w:rsidP="0006370A">
      <w:pPr>
        <w:jc w:val="both"/>
        <w:rPr>
          <w:rFonts w:ascii="Bell MT" w:hAnsi="Bell MT" w:cs="Arial"/>
          <w:bCs/>
          <w:lang w:val="es-EC"/>
        </w:rPr>
      </w:pPr>
      <w:r>
        <w:rPr>
          <w:rFonts w:ascii="Bell MT" w:hAnsi="Bell MT" w:cs="Arial"/>
          <w:b/>
          <w:bCs/>
        </w:rPr>
        <w:t>K = [</w:t>
      </w:r>
      <w:r w:rsidRPr="0006370A">
        <w:rPr>
          <w:rFonts w:ascii="Bell MT" w:hAnsi="Bell MT" w:cs="Arial"/>
          <w:bCs/>
        </w:rPr>
        <w:t xml:space="preserve">  135.3076   12.6423  -72.1959  -38.8514</w:t>
      </w:r>
      <w:r>
        <w:rPr>
          <w:rFonts w:ascii="Bell MT" w:hAnsi="Bell MT" w:cs="Arial"/>
          <w:bCs/>
        </w:rPr>
        <w:t>]</w:t>
      </w:r>
      <w:r w:rsidR="0080627C">
        <w:rPr>
          <w:rFonts w:ascii="Bell MT" w:hAnsi="Bell MT" w:cs="Arial"/>
          <w:bCs/>
        </w:rPr>
        <w:t>;</w:t>
      </w:r>
    </w:p>
    <w:p w:rsidR="0006370A" w:rsidRPr="0006370A" w:rsidRDefault="0006370A" w:rsidP="00BE0584">
      <w:pPr>
        <w:pStyle w:val="Textoindependiente"/>
        <w:spacing w:line="0" w:lineRule="atLeast"/>
        <w:rPr>
          <w:rFonts w:cs="Arial"/>
          <w:lang w:val="es-EC"/>
        </w:rPr>
      </w:pPr>
    </w:p>
    <w:p w:rsidR="00BE0584" w:rsidRDefault="00A13A49" w:rsidP="0006370A">
      <w:pPr>
        <w:pStyle w:val="Sangradetextonormal"/>
        <w:numPr>
          <w:ilvl w:val="1"/>
          <w:numId w:val="7"/>
        </w:numPr>
        <w:autoSpaceDE w:val="0"/>
        <w:autoSpaceDN w:val="0"/>
        <w:adjustRightInd w:val="0"/>
        <w:spacing w:after="0"/>
        <w:jc w:val="both"/>
        <w:rPr>
          <w:rFonts w:ascii="Bell MT" w:hAnsi="Bell MT" w:cs="Arial"/>
          <w:b/>
          <w:iCs/>
          <w:lang w:val="es-EC"/>
        </w:rPr>
      </w:pPr>
      <w:r>
        <w:rPr>
          <w:rFonts w:ascii="Bell MT" w:hAnsi="Bell MT" w:cs="Arial"/>
          <w:b/>
          <w:iCs/>
        </w:rPr>
        <w:t>D</w:t>
      </w:r>
      <w:r w:rsidRPr="0006370A">
        <w:rPr>
          <w:rFonts w:ascii="Bell MT" w:hAnsi="Bell MT" w:cs="Arial"/>
          <w:b/>
          <w:iCs/>
          <w:lang w:val="es-EC"/>
        </w:rPr>
        <w:t xml:space="preserve">iseño del observador de estado de </w:t>
      </w:r>
      <w:r>
        <w:rPr>
          <w:rFonts w:ascii="Bell MT" w:hAnsi="Bell MT" w:cs="Arial"/>
          <w:b/>
          <w:iCs/>
          <w:lang w:val="es-EC"/>
        </w:rPr>
        <w:t>orden completo para el sistema P</w:t>
      </w:r>
      <w:r w:rsidRPr="0006370A">
        <w:rPr>
          <w:rFonts w:ascii="Bell MT" w:hAnsi="Bell MT" w:cs="Arial"/>
          <w:b/>
          <w:iCs/>
          <w:lang w:val="es-EC"/>
        </w:rPr>
        <w:t>éndulo invertido.</w:t>
      </w:r>
    </w:p>
    <w:p w:rsidR="005346C1" w:rsidRPr="0006370A" w:rsidRDefault="005346C1" w:rsidP="005346C1">
      <w:pPr>
        <w:pStyle w:val="Sangradetextonormal"/>
        <w:autoSpaceDE w:val="0"/>
        <w:autoSpaceDN w:val="0"/>
        <w:adjustRightInd w:val="0"/>
        <w:spacing w:after="0"/>
        <w:ind w:left="0"/>
        <w:jc w:val="both"/>
        <w:rPr>
          <w:rFonts w:ascii="Bell MT" w:hAnsi="Bell MT" w:cs="Arial"/>
          <w:b/>
          <w:iCs/>
          <w:lang w:val="es-EC"/>
        </w:rPr>
      </w:pPr>
    </w:p>
    <w:p w:rsidR="0080627C" w:rsidRDefault="0080627C" w:rsidP="0006370A">
      <w:pPr>
        <w:pStyle w:val="Sangradetextonormal"/>
        <w:autoSpaceDE w:val="0"/>
        <w:autoSpaceDN w:val="0"/>
        <w:adjustRightInd w:val="0"/>
        <w:spacing w:after="0"/>
        <w:ind w:left="0"/>
        <w:jc w:val="both"/>
        <w:rPr>
          <w:rFonts w:ascii="Bell MT" w:hAnsi="Bell MT" w:cs="Arial"/>
          <w:iCs/>
          <w:lang w:val="es-EC"/>
        </w:rPr>
      </w:pPr>
      <w:r>
        <w:rPr>
          <w:rFonts w:ascii="Bell MT" w:hAnsi="Bell MT" w:cs="Arial"/>
          <w:iCs/>
          <w:lang w:val="es-EC"/>
        </w:rPr>
        <w:t xml:space="preserve">Considerando que todas las variables de estado no está disponibles para su medición directa, se procede a establecer la matriz de ganancias del observador confirmando primero su observabilidad completa a través de igual manera de la Fórmula de </w:t>
      </w:r>
      <w:r>
        <w:rPr>
          <w:rFonts w:ascii="Bell MT" w:hAnsi="Bell MT" w:cs="Arial"/>
          <w:iCs/>
          <w:lang w:val="es-EC"/>
        </w:rPr>
        <w:lastRenderedPageBreak/>
        <w:t>Ackermann, donde lo polos del observador deben ser dos o cinco veces mas negativo que el de los polos dominantes del sistema de control, debido a que su tiempo de respuesta no debe interferir con el desempeño del sistema, tal cuales son -10,-11,-12 y  -13, cuyo resultado es:</w:t>
      </w:r>
    </w:p>
    <w:p w:rsidR="0090510C" w:rsidRDefault="0090510C" w:rsidP="0006370A">
      <w:pPr>
        <w:pStyle w:val="Sangradetextonormal"/>
        <w:autoSpaceDE w:val="0"/>
        <w:autoSpaceDN w:val="0"/>
        <w:adjustRightInd w:val="0"/>
        <w:spacing w:after="0"/>
        <w:ind w:left="0"/>
        <w:jc w:val="both"/>
        <w:rPr>
          <w:rFonts w:ascii="Bell MT" w:hAnsi="Bell MT" w:cs="Arial"/>
          <w:iCs/>
          <w:lang w:val="es-EC"/>
        </w:rPr>
      </w:pPr>
    </w:p>
    <w:p w:rsidR="0080627C" w:rsidRDefault="0080627C" w:rsidP="0080627C">
      <w:pPr>
        <w:spacing w:line="240" w:lineRule="atLeast"/>
        <w:jc w:val="both"/>
        <w:rPr>
          <w:rFonts w:ascii="Bell MT" w:hAnsi="Bell MT" w:cs="Arial"/>
        </w:rPr>
      </w:pPr>
      <w:r w:rsidRPr="0080627C">
        <w:rPr>
          <w:rFonts w:ascii="Bell MT" w:hAnsi="Bell MT" w:cs="Arial"/>
          <w:b/>
        </w:rPr>
        <w:t>L =</w:t>
      </w:r>
      <w:r>
        <w:rPr>
          <w:rFonts w:ascii="Bell MT" w:hAnsi="Bell MT" w:cs="Arial"/>
          <w:b/>
        </w:rPr>
        <w:t>[</w:t>
      </w:r>
      <w:r w:rsidRPr="0080627C">
        <w:rPr>
          <w:rFonts w:ascii="Bell MT" w:hAnsi="Bell MT" w:cs="Arial"/>
        </w:rPr>
        <w:t xml:space="preserve">   15.0940   -1.2452</w:t>
      </w:r>
      <w:r>
        <w:rPr>
          <w:rFonts w:ascii="Bell MT" w:hAnsi="Bell MT" w:cs="Arial"/>
        </w:rPr>
        <w:t xml:space="preserve">;  </w:t>
      </w:r>
      <w:r w:rsidRPr="0080627C">
        <w:rPr>
          <w:rFonts w:ascii="Bell MT" w:hAnsi="Bell MT" w:cs="Arial"/>
        </w:rPr>
        <w:t>78.9617  -16.6433</w:t>
      </w:r>
      <w:r>
        <w:rPr>
          <w:rFonts w:ascii="Bell MT" w:hAnsi="Bell MT" w:cs="Arial"/>
        </w:rPr>
        <w:t>;</w:t>
      </w:r>
      <w:r w:rsidRPr="0080627C">
        <w:rPr>
          <w:rFonts w:ascii="Bell MT" w:hAnsi="Bell MT" w:cs="Arial"/>
        </w:rPr>
        <w:t xml:space="preserve">   -1.7567   23.9477</w:t>
      </w:r>
      <w:r>
        <w:rPr>
          <w:rFonts w:ascii="Bell MT" w:hAnsi="Bell MT" w:cs="Arial"/>
        </w:rPr>
        <w:t>;</w:t>
      </w:r>
      <w:r w:rsidRPr="0080627C">
        <w:rPr>
          <w:rFonts w:ascii="Bell MT" w:hAnsi="Bell MT" w:cs="Arial"/>
        </w:rPr>
        <w:t xml:space="preserve"> </w:t>
      </w:r>
      <w:r>
        <w:rPr>
          <w:rFonts w:ascii="Bell MT" w:hAnsi="Bell MT" w:cs="Arial"/>
        </w:rPr>
        <w:t xml:space="preserve"> </w:t>
      </w:r>
      <w:r w:rsidRPr="0080627C">
        <w:rPr>
          <w:rFonts w:ascii="Bell MT" w:hAnsi="Bell MT" w:cs="Arial"/>
        </w:rPr>
        <w:t xml:space="preserve"> -18.3909  145.4249</w:t>
      </w:r>
      <w:r>
        <w:rPr>
          <w:rFonts w:ascii="Bell MT" w:hAnsi="Bell MT" w:cs="Arial"/>
        </w:rPr>
        <w:t>];</w:t>
      </w:r>
    </w:p>
    <w:p w:rsidR="0080627C" w:rsidRDefault="0080627C" w:rsidP="0080627C">
      <w:pPr>
        <w:spacing w:line="240" w:lineRule="atLeast"/>
        <w:jc w:val="both"/>
        <w:rPr>
          <w:rFonts w:ascii="Bell MT" w:hAnsi="Bell MT" w:cs="Arial"/>
        </w:rPr>
      </w:pPr>
    </w:p>
    <w:p w:rsidR="0080627C" w:rsidRDefault="00E2298B" w:rsidP="0080627C">
      <w:pPr>
        <w:spacing w:line="240" w:lineRule="atLeast"/>
        <w:jc w:val="both"/>
        <w:rPr>
          <w:rFonts w:ascii="Bell MT" w:hAnsi="Bell MT" w:cs="Arial"/>
        </w:rPr>
      </w:pPr>
      <w:r>
        <w:rPr>
          <w:rFonts w:ascii="Bell MT" w:hAnsi="Bell MT" w:cs="Arial"/>
        </w:rPr>
        <w:t>La implementación de lo descrito proporciona el siguiente comportamiento por parte de las variables controladas:</w:t>
      </w:r>
    </w:p>
    <w:p w:rsidR="00E2298B" w:rsidRDefault="00E2298B" w:rsidP="0080627C">
      <w:pPr>
        <w:spacing w:line="240" w:lineRule="atLeast"/>
        <w:jc w:val="both"/>
        <w:rPr>
          <w:rFonts w:ascii="Bell MT" w:hAnsi="Bell MT" w:cs="Arial"/>
        </w:rPr>
      </w:pPr>
    </w:p>
    <w:p w:rsidR="00E2298B" w:rsidRPr="0080627C" w:rsidRDefault="0029154E" w:rsidP="0080627C">
      <w:pPr>
        <w:spacing w:line="240" w:lineRule="atLeast"/>
        <w:jc w:val="both"/>
        <w:rPr>
          <w:rFonts w:ascii="Bell MT" w:hAnsi="Bell MT" w:cs="Arial"/>
        </w:rPr>
      </w:pPr>
      <w:r>
        <w:rPr>
          <w:rFonts w:cs="Arial"/>
          <w:noProof/>
        </w:rPr>
        <w:drawing>
          <wp:inline distT="0" distB="0" distL="0" distR="0">
            <wp:extent cx="3257550" cy="24669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lum contrast="60000"/>
                    </a:blip>
                    <a:srcRect l="2185" r="8740" b="2803"/>
                    <a:stretch>
                      <a:fillRect/>
                    </a:stretch>
                  </pic:blipFill>
                  <pic:spPr bwMode="auto">
                    <a:xfrm>
                      <a:off x="0" y="0"/>
                      <a:ext cx="3257550" cy="2466975"/>
                    </a:xfrm>
                    <a:prstGeom prst="rect">
                      <a:avLst/>
                    </a:prstGeom>
                    <a:noFill/>
                    <a:ln w="9525">
                      <a:noFill/>
                      <a:miter lim="800000"/>
                      <a:headEnd/>
                      <a:tailEnd/>
                    </a:ln>
                  </pic:spPr>
                </pic:pic>
              </a:graphicData>
            </a:graphic>
          </wp:inline>
        </w:drawing>
      </w:r>
    </w:p>
    <w:p w:rsidR="0080627C" w:rsidRDefault="0080627C" w:rsidP="0006370A">
      <w:pPr>
        <w:pStyle w:val="Sangradetextonormal"/>
        <w:autoSpaceDE w:val="0"/>
        <w:autoSpaceDN w:val="0"/>
        <w:adjustRightInd w:val="0"/>
        <w:spacing w:after="0"/>
        <w:ind w:left="0"/>
        <w:jc w:val="both"/>
        <w:rPr>
          <w:rFonts w:ascii="Bell MT" w:hAnsi="Bell MT" w:cs="Arial"/>
          <w:iCs/>
          <w:lang w:val="es-EC"/>
        </w:rPr>
      </w:pPr>
    </w:p>
    <w:p w:rsidR="00EF3A38" w:rsidRDefault="0080627C" w:rsidP="00EF3A38">
      <w:pPr>
        <w:pStyle w:val="Sangradetextonormal"/>
        <w:autoSpaceDE w:val="0"/>
        <w:autoSpaceDN w:val="0"/>
        <w:adjustRightInd w:val="0"/>
        <w:spacing w:after="0"/>
        <w:ind w:left="0"/>
        <w:jc w:val="both"/>
        <w:rPr>
          <w:rFonts w:ascii="Bell MT" w:hAnsi="Bell MT" w:cs="Arial"/>
          <w:iCs/>
          <w:lang w:val="es-EC"/>
        </w:rPr>
      </w:pPr>
      <w:r>
        <w:rPr>
          <w:rFonts w:ascii="Bell MT" w:hAnsi="Bell MT" w:cs="Arial"/>
          <w:iCs/>
          <w:lang w:val="es-EC"/>
        </w:rPr>
        <w:t xml:space="preserve"> </w:t>
      </w:r>
      <w:r w:rsidR="00E2298B">
        <w:rPr>
          <w:rFonts w:ascii="Bell MT" w:hAnsi="Bell MT" w:cs="Arial"/>
          <w:iCs/>
          <w:lang w:val="es-EC"/>
        </w:rPr>
        <w:t>Existe una error en estado estable en relación al desplazamiento del carro, esto se debe a que el sistema es de tipo cero en relación a esta variable, pero en si el resultado global esta dentro de lo límites permisibles.</w:t>
      </w:r>
    </w:p>
    <w:p w:rsidR="00EF3A38" w:rsidRDefault="00EF3A38" w:rsidP="00EF3A38">
      <w:pPr>
        <w:pStyle w:val="Sangradetextonormal"/>
        <w:autoSpaceDE w:val="0"/>
        <w:autoSpaceDN w:val="0"/>
        <w:adjustRightInd w:val="0"/>
        <w:spacing w:after="0"/>
        <w:ind w:left="0"/>
        <w:jc w:val="both"/>
        <w:rPr>
          <w:rFonts w:ascii="Bell MT" w:hAnsi="Bell MT"/>
          <w:bCs/>
          <w:lang w:val="es-EC"/>
        </w:rPr>
      </w:pPr>
    </w:p>
    <w:p w:rsidR="00D24383" w:rsidRDefault="003857E1" w:rsidP="003857E1">
      <w:pPr>
        <w:numPr>
          <w:ilvl w:val="0"/>
          <w:numId w:val="8"/>
        </w:numPr>
        <w:tabs>
          <w:tab w:val="clear" w:pos="1065"/>
          <w:tab w:val="num" w:pos="0"/>
        </w:tabs>
        <w:ind w:left="0" w:firstLine="0"/>
        <w:jc w:val="both"/>
        <w:rPr>
          <w:rFonts w:ascii="Bell MT" w:hAnsi="Bell MT" w:cs="Arial"/>
          <w:b/>
          <w:bCs/>
        </w:rPr>
      </w:pPr>
      <w:r>
        <w:rPr>
          <w:rFonts w:ascii="Bell MT" w:hAnsi="Bell MT" w:cs="Arial"/>
          <w:b/>
          <w:bCs/>
        </w:rPr>
        <w:t>Implementación del Diseño de Sistema de Control F</w:t>
      </w:r>
      <w:r w:rsidRPr="00D24383">
        <w:rPr>
          <w:rFonts w:ascii="Bell MT" w:hAnsi="Bell MT" w:cs="Arial"/>
          <w:b/>
          <w:bCs/>
        </w:rPr>
        <w:t>inal.</w:t>
      </w:r>
    </w:p>
    <w:p w:rsidR="005346C1" w:rsidRDefault="005346C1" w:rsidP="005346C1">
      <w:pPr>
        <w:jc w:val="both"/>
        <w:rPr>
          <w:rFonts w:ascii="Bell MT" w:hAnsi="Bell MT" w:cs="Arial"/>
          <w:b/>
          <w:bCs/>
        </w:rPr>
      </w:pPr>
    </w:p>
    <w:p w:rsidR="00D24383" w:rsidRDefault="00D24383" w:rsidP="00D24383">
      <w:pPr>
        <w:jc w:val="both"/>
        <w:rPr>
          <w:rFonts w:ascii="Bell MT" w:hAnsi="Bell MT" w:cs="Arial"/>
          <w:bCs/>
        </w:rPr>
      </w:pPr>
      <w:r w:rsidRPr="00D24383">
        <w:rPr>
          <w:rFonts w:ascii="Bell MT" w:hAnsi="Bell MT" w:cs="Arial"/>
          <w:bCs/>
        </w:rPr>
        <w:t xml:space="preserve">Bajo </w:t>
      </w:r>
      <w:r>
        <w:rPr>
          <w:rFonts w:ascii="Bell MT" w:hAnsi="Bell MT" w:cs="Arial"/>
          <w:bCs/>
        </w:rPr>
        <w:t>el predominio de factores tales como disponibilidad, costo, seguridad, peso tamaño, confiabilidad y precisión recurrimos a la selección del actuador y del diseño del compensador final realizado con principios del Control Óptimo, cuyos resultados se inclinan hacia un motor DC de imán permanente y un compensador electrónico para tales funciones.</w:t>
      </w:r>
    </w:p>
    <w:p w:rsidR="005346C1" w:rsidRDefault="005346C1" w:rsidP="00D24383">
      <w:pPr>
        <w:jc w:val="both"/>
        <w:rPr>
          <w:rFonts w:ascii="Bell MT" w:hAnsi="Bell MT" w:cs="Arial"/>
          <w:bCs/>
        </w:rPr>
      </w:pPr>
    </w:p>
    <w:p w:rsidR="00D24383" w:rsidRDefault="003857E1" w:rsidP="00106920">
      <w:pPr>
        <w:numPr>
          <w:ilvl w:val="1"/>
          <w:numId w:val="9"/>
        </w:numPr>
        <w:tabs>
          <w:tab w:val="clear" w:pos="720"/>
          <w:tab w:val="num" w:pos="360"/>
        </w:tabs>
        <w:ind w:left="360" w:hanging="360"/>
        <w:jc w:val="both"/>
        <w:rPr>
          <w:rFonts w:ascii="Bell MT" w:hAnsi="Bell MT" w:cs="Arial"/>
          <w:b/>
          <w:bCs/>
        </w:rPr>
      </w:pPr>
      <w:r>
        <w:rPr>
          <w:rFonts w:ascii="Bell MT" w:hAnsi="Bell MT" w:cs="Arial"/>
          <w:b/>
          <w:bCs/>
        </w:rPr>
        <w:t>C</w:t>
      </w:r>
      <w:r w:rsidRPr="00106920">
        <w:rPr>
          <w:rFonts w:ascii="Bell MT" w:hAnsi="Bell MT" w:cs="Arial"/>
          <w:b/>
          <w:bCs/>
        </w:rPr>
        <w:t>onexión dinámica del péndulo-motor.</w:t>
      </w:r>
    </w:p>
    <w:p w:rsidR="00106920" w:rsidRDefault="00106920" w:rsidP="00106920">
      <w:pPr>
        <w:jc w:val="both"/>
        <w:rPr>
          <w:rFonts w:ascii="Bell MT" w:hAnsi="Bell MT" w:cs="Arial"/>
          <w:bCs/>
        </w:rPr>
      </w:pPr>
      <w:r>
        <w:rPr>
          <w:rFonts w:ascii="Bell MT" w:hAnsi="Bell MT" w:cs="Arial"/>
          <w:bCs/>
        </w:rPr>
        <w:t>Considerando la dinámica del motor y su relación al sistema Péndulo invertido bajo el siguiente esquema:</w:t>
      </w:r>
    </w:p>
    <w:p w:rsidR="00106920" w:rsidRPr="00106920" w:rsidRDefault="0029154E" w:rsidP="00106920">
      <w:pPr>
        <w:jc w:val="both"/>
        <w:rPr>
          <w:rFonts w:ascii="Bell MT" w:hAnsi="Bell MT" w:cs="Arial"/>
          <w:bCs/>
        </w:rPr>
      </w:pPr>
      <w:r>
        <w:rPr>
          <w:rFonts w:ascii="Bell MT" w:hAnsi="Bell MT" w:cs="Arial"/>
          <w:bCs/>
          <w:noProof/>
        </w:rPr>
        <w:lastRenderedPageBreak/>
        <w:drawing>
          <wp:inline distT="0" distB="0" distL="0" distR="0">
            <wp:extent cx="2695575" cy="21050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2695575" cy="2105025"/>
                    </a:xfrm>
                    <a:prstGeom prst="rect">
                      <a:avLst/>
                    </a:prstGeom>
                    <a:noFill/>
                    <a:ln w="9525">
                      <a:noFill/>
                      <a:miter lim="800000"/>
                      <a:headEnd/>
                      <a:tailEnd/>
                    </a:ln>
                  </pic:spPr>
                </pic:pic>
              </a:graphicData>
            </a:graphic>
          </wp:inline>
        </w:drawing>
      </w:r>
    </w:p>
    <w:p w:rsidR="00106920" w:rsidRDefault="00106920" w:rsidP="00106920">
      <w:pPr>
        <w:jc w:val="both"/>
        <w:rPr>
          <w:rFonts w:ascii="Bell MT" w:hAnsi="Bell MT" w:cs="Arial"/>
          <w:bCs/>
        </w:rPr>
      </w:pPr>
    </w:p>
    <w:p w:rsidR="00106920" w:rsidRDefault="00106920" w:rsidP="00D24383">
      <w:pPr>
        <w:jc w:val="both"/>
        <w:rPr>
          <w:rFonts w:ascii="Bell MT" w:hAnsi="Bell MT" w:cs="Arial"/>
          <w:bCs/>
        </w:rPr>
      </w:pPr>
      <w:r>
        <w:rPr>
          <w:rFonts w:ascii="Bell MT" w:hAnsi="Bell MT" w:cs="Arial"/>
          <w:bCs/>
        </w:rPr>
        <w:t>obtenemos las siguientes ecuaciones diferenciales que describen su comportamiento:</w:t>
      </w:r>
    </w:p>
    <w:p w:rsidR="00106920" w:rsidRDefault="002D5015" w:rsidP="00106920">
      <w:pPr>
        <w:tabs>
          <w:tab w:val="right" w:pos="8505"/>
        </w:tabs>
        <w:jc w:val="both"/>
        <w:rPr>
          <w:rFonts w:cs="Arial"/>
          <w:bCs/>
        </w:rPr>
      </w:pPr>
      <w:r w:rsidRPr="004C2B59">
        <w:rPr>
          <w:rFonts w:cs="Arial"/>
          <w:bCs/>
          <w:position w:val="-34"/>
        </w:rPr>
        <w:object w:dxaOrig="7080" w:dyaOrig="1340">
          <v:shape id="_x0000_i1043" type="#_x0000_t75" style="width:264.75pt;height:50.25pt" o:ole="">
            <v:imagedata r:id="rId51" o:title=""/>
          </v:shape>
          <o:OLEObject Type="Embed" ProgID="Equation.3" ShapeID="_x0000_i1043" DrawAspect="Content" ObjectID="_1309938935" r:id="rId52"/>
        </w:object>
      </w:r>
    </w:p>
    <w:p w:rsidR="002D5015" w:rsidRDefault="002D5015" w:rsidP="00106920">
      <w:pPr>
        <w:tabs>
          <w:tab w:val="right" w:pos="8505"/>
        </w:tabs>
        <w:jc w:val="both"/>
        <w:rPr>
          <w:rFonts w:cs="Arial"/>
          <w:bCs/>
        </w:rPr>
      </w:pPr>
      <w:r w:rsidRPr="004C2B59">
        <w:rPr>
          <w:rFonts w:cs="Arial"/>
          <w:bCs/>
          <w:position w:val="-34"/>
        </w:rPr>
        <w:object w:dxaOrig="8740" w:dyaOrig="1320">
          <v:shape id="_x0000_i1044" type="#_x0000_t75" style="width:325.5pt;height:49.5pt" o:ole="">
            <v:imagedata r:id="rId53" o:title=""/>
          </v:shape>
          <o:OLEObject Type="Embed" ProgID="Equation.3" ShapeID="_x0000_i1044" DrawAspect="Content" ObjectID="_1309938936" r:id="rId54"/>
        </w:object>
      </w:r>
      <w:r>
        <w:rPr>
          <w:rFonts w:cs="Arial"/>
          <w:bCs/>
        </w:rPr>
        <w:t xml:space="preserve"> </w:t>
      </w:r>
    </w:p>
    <w:p w:rsidR="002D5015" w:rsidRDefault="002D5015" w:rsidP="00106920">
      <w:pPr>
        <w:tabs>
          <w:tab w:val="right" w:pos="8505"/>
        </w:tabs>
        <w:jc w:val="both"/>
        <w:rPr>
          <w:rFonts w:ascii="Bell MT" w:hAnsi="Bell MT" w:cs="Arial"/>
          <w:bCs/>
        </w:rPr>
      </w:pPr>
      <w:r w:rsidRPr="002D5015">
        <w:rPr>
          <w:rFonts w:ascii="Bell MT" w:hAnsi="Bell MT" w:cs="Arial"/>
          <w:bCs/>
        </w:rPr>
        <w:t>En donde:</w:t>
      </w:r>
      <w:r w:rsidRPr="002D5015">
        <w:rPr>
          <w:rFonts w:cs="Arial"/>
        </w:rPr>
        <w:t xml:space="preserve"> </w:t>
      </w:r>
      <w:r w:rsidRPr="00E67E70">
        <w:rPr>
          <w:rFonts w:cs="Arial"/>
          <w:position w:val="-34"/>
        </w:rPr>
        <w:object w:dxaOrig="4380" w:dyaOrig="820">
          <v:shape id="_x0000_i1045" type="#_x0000_t75" style="width:162pt;height:30.75pt" o:ole="">
            <v:imagedata r:id="rId55" o:title=""/>
          </v:shape>
          <o:OLEObject Type="Embed" ProgID="Equation.3" ShapeID="_x0000_i1045" DrawAspect="Content" ObjectID="_1309938937" r:id="rId56"/>
        </w:object>
      </w:r>
    </w:p>
    <w:p w:rsidR="00106920" w:rsidRPr="00106920" w:rsidRDefault="00106920" w:rsidP="00106920">
      <w:pPr>
        <w:tabs>
          <w:tab w:val="right" w:pos="8505"/>
        </w:tabs>
        <w:jc w:val="both"/>
        <w:rPr>
          <w:rFonts w:ascii="Bell MT" w:hAnsi="Bell MT" w:cs="Arial"/>
          <w:bCs/>
        </w:rPr>
      </w:pPr>
      <w:r w:rsidRPr="00106920">
        <w:rPr>
          <w:rFonts w:ascii="Bell MT" w:hAnsi="Bell MT" w:cs="Arial"/>
          <w:bCs/>
        </w:rPr>
        <w:tab/>
      </w:r>
    </w:p>
    <w:p w:rsidR="00106920" w:rsidRDefault="00106920" w:rsidP="00D24383">
      <w:pPr>
        <w:jc w:val="both"/>
        <w:rPr>
          <w:rFonts w:ascii="Bell MT" w:hAnsi="Bell MT" w:cs="Arial"/>
          <w:bCs/>
        </w:rPr>
      </w:pPr>
      <w:r>
        <w:rPr>
          <w:rFonts w:ascii="Bell MT" w:hAnsi="Bell MT" w:cs="Arial"/>
          <w:bCs/>
        </w:rPr>
        <w:t>Experimentalmente podemos determinar los valores de la constante par motriz-K1-</w:t>
      </w:r>
      <w:r w:rsidR="002D5015">
        <w:rPr>
          <w:rFonts w:ascii="Bell MT" w:hAnsi="Bell MT" w:cs="Arial"/>
          <w:bCs/>
        </w:rPr>
        <w:t>,</w:t>
      </w:r>
      <w:r>
        <w:rPr>
          <w:rFonts w:ascii="Bell MT" w:hAnsi="Bell MT" w:cs="Arial"/>
          <w:bCs/>
        </w:rPr>
        <w:t xml:space="preserve"> la constante fuerza electromotriz-K2-,</w:t>
      </w:r>
      <w:r w:rsidR="002D5015">
        <w:rPr>
          <w:rFonts w:ascii="Bell MT" w:hAnsi="Bell MT" w:cs="Arial"/>
          <w:bCs/>
        </w:rPr>
        <w:t xml:space="preserve"> la resistencia de armadura y la inercia del motor;</w:t>
      </w:r>
      <w:r>
        <w:rPr>
          <w:rFonts w:ascii="Bell MT" w:hAnsi="Bell MT" w:cs="Arial"/>
          <w:bCs/>
        </w:rPr>
        <w:t xml:space="preserve"> en los cuales junto a los demás parámetros del sistema detallaremos a continuación:</w:t>
      </w:r>
    </w:p>
    <w:p w:rsidR="00106920" w:rsidRDefault="00106920" w:rsidP="00D24383">
      <w:pPr>
        <w:jc w:val="both"/>
        <w:rPr>
          <w:rFonts w:ascii="Bell MT" w:hAnsi="Bell MT" w:cs="Arial"/>
          <w:bCs/>
        </w:rPr>
      </w:pPr>
    </w:p>
    <w:tbl>
      <w:tblPr>
        <w:tblStyle w:val="TablaWeb3"/>
        <w:tblW w:w="8498" w:type="dxa"/>
        <w:tblInd w:w="170" w:type="dxa"/>
        <w:tblLook w:val="00A0"/>
      </w:tblPr>
      <w:tblGrid>
        <w:gridCol w:w="1511"/>
        <w:gridCol w:w="3927"/>
        <w:gridCol w:w="3060"/>
      </w:tblGrid>
      <w:tr w:rsidR="00106920" w:rsidRPr="00D20064">
        <w:trPr>
          <w:cnfStyle w:val="100000000000"/>
        </w:trPr>
        <w:tc>
          <w:tcPr>
            <w:tcW w:w="1451" w:type="dxa"/>
            <w:shd w:val="clear" w:color="auto" w:fill="F3F3F3"/>
          </w:tcPr>
          <w:p w:rsidR="00106920" w:rsidRPr="00D20064" w:rsidRDefault="00106920" w:rsidP="00D20064">
            <w:pPr>
              <w:spacing w:line="0" w:lineRule="atLeast"/>
              <w:jc w:val="center"/>
              <w:rPr>
                <w:rFonts w:cs="Arial"/>
                <w:b/>
                <w:sz w:val="18"/>
                <w:szCs w:val="18"/>
              </w:rPr>
            </w:pPr>
            <w:r w:rsidRPr="00D20064">
              <w:rPr>
                <w:rFonts w:cs="Arial"/>
                <w:b/>
                <w:sz w:val="18"/>
                <w:szCs w:val="18"/>
              </w:rPr>
              <w:t>PARÁMETRO</w:t>
            </w:r>
          </w:p>
        </w:tc>
        <w:tc>
          <w:tcPr>
            <w:tcW w:w="3887" w:type="dxa"/>
            <w:shd w:val="clear" w:color="auto" w:fill="F3F3F3"/>
          </w:tcPr>
          <w:p w:rsidR="00106920" w:rsidRPr="00D20064" w:rsidRDefault="00106920" w:rsidP="00D20064">
            <w:pPr>
              <w:spacing w:line="0" w:lineRule="atLeast"/>
              <w:jc w:val="center"/>
              <w:rPr>
                <w:rFonts w:cs="Arial"/>
                <w:b/>
                <w:sz w:val="18"/>
                <w:szCs w:val="18"/>
              </w:rPr>
            </w:pPr>
            <w:r w:rsidRPr="00D20064">
              <w:rPr>
                <w:rFonts w:cs="Arial"/>
                <w:b/>
                <w:sz w:val="18"/>
                <w:szCs w:val="18"/>
              </w:rPr>
              <w:t>DESCRIPCIÓN</w:t>
            </w:r>
          </w:p>
        </w:tc>
        <w:tc>
          <w:tcPr>
            <w:tcW w:w="3000" w:type="dxa"/>
            <w:shd w:val="clear" w:color="auto" w:fill="F3F3F3"/>
          </w:tcPr>
          <w:p w:rsidR="00106920" w:rsidRPr="00D20064" w:rsidRDefault="00106920" w:rsidP="00D20064">
            <w:pPr>
              <w:spacing w:line="0" w:lineRule="atLeast"/>
              <w:ind w:right="483"/>
              <w:rPr>
                <w:rFonts w:cs="Arial"/>
                <w:b/>
                <w:sz w:val="18"/>
                <w:szCs w:val="18"/>
              </w:rPr>
            </w:pPr>
            <w:r w:rsidRPr="00D20064">
              <w:rPr>
                <w:rFonts w:cs="Arial"/>
                <w:b/>
                <w:sz w:val="18"/>
                <w:szCs w:val="18"/>
              </w:rPr>
              <w:t>VALOR</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M</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Masa del Carro</w:t>
            </w:r>
          </w:p>
        </w:tc>
        <w:tc>
          <w:tcPr>
            <w:tcW w:w="3000" w:type="dxa"/>
          </w:tcPr>
          <w:p w:rsidR="00106920" w:rsidRPr="00D20064" w:rsidRDefault="00106920" w:rsidP="00D20064">
            <w:pPr>
              <w:tabs>
                <w:tab w:val="left" w:pos="1229"/>
              </w:tabs>
              <w:spacing w:line="0" w:lineRule="atLeast"/>
              <w:rPr>
                <w:rFonts w:cs="Arial"/>
                <w:sz w:val="18"/>
                <w:szCs w:val="18"/>
              </w:rPr>
            </w:pPr>
            <w:r w:rsidRPr="00D20064">
              <w:rPr>
                <w:rFonts w:cs="Arial"/>
                <w:sz w:val="18"/>
                <w:szCs w:val="18"/>
              </w:rPr>
              <w:t>0,435 Kg.</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m</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Masa del Péndulo</w:t>
            </w:r>
          </w:p>
        </w:tc>
        <w:tc>
          <w:tcPr>
            <w:tcW w:w="3000" w:type="dxa"/>
          </w:tcPr>
          <w:p w:rsidR="00106920" w:rsidRPr="00D20064" w:rsidRDefault="00106920" w:rsidP="00D20064">
            <w:pPr>
              <w:spacing w:line="0" w:lineRule="atLeast"/>
              <w:ind w:right="-68"/>
              <w:rPr>
                <w:rFonts w:cs="Arial"/>
                <w:sz w:val="18"/>
                <w:szCs w:val="18"/>
              </w:rPr>
            </w:pPr>
            <w:r w:rsidRPr="00D20064">
              <w:rPr>
                <w:rFonts w:cs="Arial"/>
                <w:sz w:val="18"/>
                <w:szCs w:val="18"/>
              </w:rPr>
              <w:t>0,270 Kg.</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ascii="Brush Script MT" w:hAnsi="Brush Script MT" w:cs="Arial"/>
                <w:sz w:val="18"/>
                <w:szCs w:val="18"/>
              </w:rPr>
              <w:t>l</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Longitud media del Péndulo</w:t>
            </w:r>
          </w:p>
        </w:tc>
        <w:tc>
          <w:tcPr>
            <w:tcW w:w="3000" w:type="dxa"/>
          </w:tcPr>
          <w:p w:rsidR="00106920" w:rsidRPr="00D20064" w:rsidRDefault="00106920" w:rsidP="00D20064">
            <w:pPr>
              <w:spacing w:line="0" w:lineRule="atLeast"/>
              <w:rPr>
                <w:rFonts w:cs="Arial"/>
                <w:sz w:val="18"/>
                <w:szCs w:val="18"/>
              </w:rPr>
            </w:pPr>
            <w:r w:rsidRPr="00D20064">
              <w:rPr>
                <w:rFonts w:cs="Arial"/>
                <w:sz w:val="18"/>
                <w:szCs w:val="18"/>
              </w:rPr>
              <w:t>0,165 m.</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b</w:t>
            </w:r>
          </w:p>
        </w:tc>
        <w:tc>
          <w:tcPr>
            <w:tcW w:w="3887" w:type="dxa"/>
          </w:tcPr>
          <w:p w:rsidR="00106920" w:rsidRPr="00D20064" w:rsidRDefault="00106920" w:rsidP="00D20064">
            <w:pPr>
              <w:spacing w:line="0" w:lineRule="atLeast"/>
              <w:ind w:left="-50"/>
              <w:jc w:val="both"/>
              <w:rPr>
                <w:rFonts w:cs="Arial"/>
                <w:sz w:val="18"/>
                <w:szCs w:val="18"/>
              </w:rPr>
            </w:pPr>
            <w:r w:rsidRPr="00D20064">
              <w:rPr>
                <w:rFonts w:cs="Arial"/>
                <w:sz w:val="18"/>
                <w:szCs w:val="18"/>
              </w:rPr>
              <w:t>Coeficiente de Fricción Viscosa del Carro</w:t>
            </w:r>
          </w:p>
        </w:tc>
        <w:tc>
          <w:tcPr>
            <w:tcW w:w="3000" w:type="dxa"/>
          </w:tcPr>
          <w:p w:rsidR="00106920" w:rsidRPr="00D20064" w:rsidRDefault="00106920" w:rsidP="00D20064">
            <w:pPr>
              <w:spacing w:line="0" w:lineRule="atLeast"/>
              <w:rPr>
                <w:rFonts w:cs="Arial"/>
                <w:sz w:val="18"/>
                <w:szCs w:val="18"/>
              </w:rPr>
            </w:pPr>
            <w:r w:rsidRPr="00D20064">
              <w:rPr>
                <w:rFonts w:cs="Arial"/>
                <w:sz w:val="18"/>
                <w:szCs w:val="18"/>
              </w:rPr>
              <w:t>0,1 N.s/m</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B</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Coeficiente de Fricción Viscosa del Péndulo</w:t>
            </w:r>
          </w:p>
        </w:tc>
        <w:tc>
          <w:tcPr>
            <w:tcW w:w="3000" w:type="dxa"/>
          </w:tcPr>
          <w:p w:rsidR="00106920" w:rsidRPr="00D20064" w:rsidRDefault="00106920" w:rsidP="00D20064">
            <w:pPr>
              <w:spacing w:line="0" w:lineRule="atLeast"/>
              <w:ind w:right="-68"/>
              <w:rPr>
                <w:rFonts w:cs="Arial"/>
                <w:sz w:val="18"/>
                <w:szCs w:val="18"/>
              </w:rPr>
            </w:pPr>
            <w:r w:rsidRPr="00D20064">
              <w:rPr>
                <w:rFonts w:cs="Arial"/>
                <w:sz w:val="18"/>
                <w:szCs w:val="18"/>
              </w:rPr>
              <w:t>0,05 N.m/rad/s</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K</w:t>
            </w:r>
            <w:r w:rsidRPr="00D20064">
              <w:rPr>
                <w:rFonts w:cs="Arial"/>
                <w:sz w:val="18"/>
                <w:szCs w:val="18"/>
                <w:vertAlign w:val="subscript"/>
              </w:rPr>
              <w:t>1</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Constante del Par Motriz</w:t>
            </w:r>
          </w:p>
        </w:tc>
        <w:tc>
          <w:tcPr>
            <w:tcW w:w="3000" w:type="dxa"/>
          </w:tcPr>
          <w:p w:rsidR="00106920" w:rsidRPr="00D20064" w:rsidRDefault="00106920" w:rsidP="00D20064">
            <w:pPr>
              <w:spacing w:line="0" w:lineRule="atLeast"/>
              <w:ind w:right="483"/>
              <w:rPr>
                <w:rFonts w:cs="Arial"/>
                <w:sz w:val="18"/>
                <w:szCs w:val="18"/>
              </w:rPr>
            </w:pPr>
            <w:r w:rsidRPr="00D20064">
              <w:rPr>
                <w:rFonts w:cs="Arial"/>
                <w:sz w:val="18"/>
                <w:szCs w:val="18"/>
              </w:rPr>
              <w:t>0,27173 N.m/A</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K</w:t>
            </w:r>
            <w:r w:rsidRPr="00D20064">
              <w:rPr>
                <w:rFonts w:cs="Arial"/>
                <w:sz w:val="18"/>
                <w:szCs w:val="18"/>
                <w:vertAlign w:val="subscript"/>
              </w:rPr>
              <w:t>2</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Constante de la Fuerza Contra electromotriz</w:t>
            </w:r>
          </w:p>
        </w:tc>
        <w:tc>
          <w:tcPr>
            <w:tcW w:w="3000" w:type="dxa"/>
          </w:tcPr>
          <w:p w:rsidR="00106920" w:rsidRPr="00D20064" w:rsidRDefault="00106920" w:rsidP="00D20064">
            <w:pPr>
              <w:spacing w:line="0" w:lineRule="atLeast"/>
              <w:ind w:right="483"/>
              <w:rPr>
                <w:rFonts w:cs="Arial"/>
                <w:sz w:val="18"/>
                <w:szCs w:val="18"/>
              </w:rPr>
            </w:pPr>
            <w:r w:rsidRPr="00D20064">
              <w:rPr>
                <w:rFonts w:cs="Arial"/>
                <w:sz w:val="18"/>
                <w:szCs w:val="18"/>
              </w:rPr>
              <w:t>0,15584 V/rad/s</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R</w:t>
            </w:r>
            <w:r w:rsidRPr="00D20064">
              <w:rPr>
                <w:rFonts w:cs="Arial"/>
                <w:sz w:val="18"/>
                <w:szCs w:val="18"/>
                <w:vertAlign w:val="subscript"/>
              </w:rPr>
              <w:t>a</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Resistencia de Armadura del Motor</w:t>
            </w:r>
          </w:p>
        </w:tc>
        <w:tc>
          <w:tcPr>
            <w:tcW w:w="3000" w:type="dxa"/>
          </w:tcPr>
          <w:p w:rsidR="00106920" w:rsidRPr="00D20064" w:rsidRDefault="00106920" w:rsidP="00D20064">
            <w:pPr>
              <w:spacing w:line="0" w:lineRule="atLeast"/>
              <w:ind w:right="483"/>
              <w:rPr>
                <w:rFonts w:cs="Arial"/>
                <w:sz w:val="18"/>
                <w:szCs w:val="18"/>
              </w:rPr>
            </w:pPr>
            <w:r w:rsidRPr="00D20064">
              <w:rPr>
                <w:rFonts w:cs="Arial"/>
                <w:sz w:val="18"/>
                <w:szCs w:val="18"/>
              </w:rPr>
              <w:t xml:space="preserve">3,69 </w:t>
            </w:r>
            <w:r w:rsidRPr="00D20064">
              <w:rPr>
                <w:rFonts w:cs="Arial"/>
                <w:sz w:val="18"/>
                <w:szCs w:val="18"/>
              </w:rPr>
              <w:sym w:font="Symbol" w:char="F057"/>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K</w:t>
            </w:r>
            <w:r w:rsidRPr="00D20064">
              <w:rPr>
                <w:rFonts w:cs="Arial"/>
                <w:sz w:val="18"/>
                <w:szCs w:val="18"/>
                <w:vertAlign w:val="subscript"/>
              </w:rPr>
              <w:sym w:font="Symbol" w:char="F071"/>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Ganancia del Potenciómetro del Péndulo</w:t>
            </w:r>
          </w:p>
        </w:tc>
        <w:tc>
          <w:tcPr>
            <w:tcW w:w="3000" w:type="dxa"/>
          </w:tcPr>
          <w:p w:rsidR="00106920" w:rsidRPr="00D20064" w:rsidRDefault="00106920" w:rsidP="00D20064">
            <w:pPr>
              <w:spacing w:line="0" w:lineRule="atLeast"/>
              <w:ind w:right="483"/>
              <w:rPr>
                <w:rFonts w:cs="Arial"/>
                <w:sz w:val="18"/>
                <w:szCs w:val="18"/>
              </w:rPr>
            </w:pPr>
            <w:r w:rsidRPr="00D20064">
              <w:rPr>
                <w:rFonts w:cs="Arial"/>
                <w:sz w:val="18"/>
                <w:szCs w:val="18"/>
              </w:rPr>
              <w:t>1,637 V/rad</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K</w:t>
            </w:r>
            <w:r w:rsidRPr="00D20064">
              <w:rPr>
                <w:rFonts w:cs="Arial"/>
                <w:sz w:val="18"/>
                <w:szCs w:val="18"/>
                <w:vertAlign w:val="subscript"/>
              </w:rPr>
              <w:t>x</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Ganancia del Potenciómetro del Carro</w:t>
            </w:r>
          </w:p>
        </w:tc>
        <w:tc>
          <w:tcPr>
            <w:tcW w:w="3000" w:type="dxa"/>
          </w:tcPr>
          <w:p w:rsidR="00106920" w:rsidRPr="00D20064" w:rsidRDefault="00106920" w:rsidP="00D20064">
            <w:pPr>
              <w:spacing w:line="0" w:lineRule="atLeast"/>
              <w:ind w:right="483"/>
              <w:rPr>
                <w:rFonts w:cs="Arial"/>
                <w:sz w:val="18"/>
                <w:szCs w:val="18"/>
              </w:rPr>
            </w:pPr>
            <w:r w:rsidRPr="00D20064">
              <w:rPr>
                <w:rFonts w:cs="Arial"/>
                <w:sz w:val="18"/>
                <w:szCs w:val="18"/>
              </w:rPr>
              <w:t>3,183 V/m</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D</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Diámetro de la Polea</w:t>
            </w:r>
          </w:p>
        </w:tc>
        <w:tc>
          <w:tcPr>
            <w:tcW w:w="3000" w:type="dxa"/>
          </w:tcPr>
          <w:p w:rsidR="00106920" w:rsidRPr="00D20064" w:rsidRDefault="00106920" w:rsidP="00D20064">
            <w:pPr>
              <w:spacing w:line="0" w:lineRule="atLeast"/>
              <w:ind w:right="483"/>
              <w:rPr>
                <w:rFonts w:cs="Arial"/>
                <w:sz w:val="18"/>
                <w:szCs w:val="18"/>
              </w:rPr>
            </w:pPr>
            <w:r w:rsidRPr="00D20064">
              <w:rPr>
                <w:rFonts w:cs="Arial"/>
                <w:sz w:val="18"/>
                <w:szCs w:val="18"/>
              </w:rPr>
              <w:t>0,</w:t>
            </w:r>
            <w:r w:rsidR="003857E1">
              <w:rPr>
                <w:rFonts w:cs="Arial"/>
                <w:sz w:val="18"/>
                <w:szCs w:val="18"/>
              </w:rPr>
              <w:t>075</w:t>
            </w:r>
            <w:r w:rsidRPr="00D20064">
              <w:rPr>
                <w:rFonts w:cs="Arial"/>
                <w:sz w:val="18"/>
                <w:szCs w:val="18"/>
              </w:rPr>
              <w:t xml:space="preserve"> m</w:t>
            </w:r>
          </w:p>
        </w:tc>
      </w:tr>
      <w:tr w:rsidR="00106920" w:rsidRPr="00D20064">
        <w:tc>
          <w:tcPr>
            <w:tcW w:w="1451" w:type="dxa"/>
          </w:tcPr>
          <w:p w:rsidR="00106920" w:rsidRPr="00D20064" w:rsidRDefault="00106920" w:rsidP="00D20064">
            <w:pPr>
              <w:spacing w:line="0" w:lineRule="atLeast"/>
              <w:jc w:val="center"/>
              <w:rPr>
                <w:rFonts w:cs="Arial"/>
                <w:sz w:val="18"/>
                <w:szCs w:val="18"/>
              </w:rPr>
            </w:pPr>
            <w:r w:rsidRPr="00D20064">
              <w:rPr>
                <w:rFonts w:cs="Arial"/>
                <w:sz w:val="18"/>
                <w:szCs w:val="18"/>
              </w:rPr>
              <w:t>n</w:t>
            </w:r>
          </w:p>
        </w:tc>
        <w:tc>
          <w:tcPr>
            <w:tcW w:w="3887" w:type="dxa"/>
          </w:tcPr>
          <w:p w:rsidR="00106920" w:rsidRPr="00D20064" w:rsidRDefault="00106920" w:rsidP="00D20064">
            <w:pPr>
              <w:spacing w:line="0" w:lineRule="atLeast"/>
              <w:jc w:val="both"/>
              <w:rPr>
                <w:rFonts w:cs="Arial"/>
                <w:sz w:val="18"/>
                <w:szCs w:val="18"/>
              </w:rPr>
            </w:pPr>
            <w:r w:rsidRPr="00D20064">
              <w:rPr>
                <w:rFonts w:cs="Arial"/>
                <w:sz w:val="18"/>
                <w:szCs w:val="18"/>
              </w:rPr>
              <w:t>Reducción de la caja Reductora</w:t>
            </w:r>
          </w:p>
        </w:tc>
        <w:tc>
          <w:tcPr>
            <w:tcW w:w="3000" w:type="dxa"/>
          </w:tcPr>
          <w:p w:rsidR="00106920" w:rsidRPr="00D20064" w:rsidRDefault="002D5015" w:rsidP="00D20064">
            <w:pPr>
              <w:keepNext/>
              <w:spacing w:line="0" w:lineRule="atLeast"/>
              <w:ind w:right="483"/>
              <w:rPr>
                <w:rFonts w:cs="Arial"/>
                <w:sz w:val="18"/>
                <w:szCs w:val="18"/>
              </w:rPr>
            </w:pPr>
            <w:r>
              <w:rPr>
                <w:rFonts w:cs="Arial"/>
                <w:sz w:val="18"/>
                <w:szCs w:val="18"/>
              </w:rPr>
              <w:t>10</w:t>
            </w:r>
          </w:p>
        </w:tc>
      </w:tr>
      <w:tr w:rsidR="002D5015" w:rsidRPr="00D20064">
        <w:tc>
          <w:tcPr>
            <w:tcW w:w="1451" w:type="dxa"/>
          </w:tcPr>
          <w:p w:rsidR="002D5015" w:rsidRPr="00D20064" w:rsidRDefault="002D5015" w:rsidP="00D20064">
            <w:pPr>
              <w:spacing w:line="0" w:lineRule="atLeast"/>
              <w:jc w:val="center"/>
              <w:rPr>
                <w:rFonts w:cs="Arial"/>
                <w:sz w:val="18"/>
                <w:szCs w:val="18"/>
              </w:rPr>
            </w:pPr>
            <w:r>
              <w:rPr>
                <w:rFonts w:cs="Arial"/>
                <w:sz w:val="18"/>
                <w:szCs w:val="18"/>
              </w:rPr>
              <w:t>Jo</w:t>
            </w:r>
          </w:p>
        </w:tc>
        <w:tc>
          <w:tcPr>
            <w:tcW w:w="3887" w:type="dxa"/>
          </w:tcPr>
          <w:p w:rsidR="002D5015" w:rsidRPr="00D20064" w:rsidRDefault="002D5015" w:rsidP="00D20064">
            <w:pPr>
              <w:spacing w:line="0" w:lineRule="atLeast"/>
              <w:jc w:val="both"/>
              <w:rPr>
                <w:rFonts w:cs="Arial"/>
                <w:sz w:val="18"/>
                <w:szCs w:val="18"/>
              </w:rPr>
            </w:pPr>
            <w:r>
              <w:rPr>
                <w:rFonts w:cs="Arial"/>
                <w:sz w:val="18"/>
                <w:szCs w:val="18"/>
              </w:rPr>
              <w:t xml:space="preserve">Inercia </w:t>
            </w:r>
            <w:r w:rsidR="0085757F">
              <w:rPr>
                <w:rFonts w:cs="Arial"/>
                <w:sz w:val="18"/>
                <w:szCs w:val="18"/>
              </w:rPr>
              <w:t>reducida al eje del Motor</w:t>
            </w:r>
          </w:p>
        </w:tc>
        <w:tc>
          <w:tcPr>
            <w:tcW w:w="3000" w:type="dxa"/>
          </w:tcPr>
          <w:p w:rsidR="002D5015" w:rsidRDefault="0085757F" w:rsidP="00D20064">
            <w:pPr>
              <w:keepNext/>
              <w:spacing w:line="0" w:lineRule="atLeast"/>
              <w:ind w:right="483"/>
              <w:rPr>
                <w:rFonts w:cs="Arial"/>
                <w:sz w:val="18"/>
                <w:szCs w:val="18"/>
              </w:rPr>
            </w:pPr>
            <w:r>
              <w:rPr>
                <w:rFonts w:cs="Arial"/>
                <w:sz w:val="18"/>
                <w:szCs w:val="18"/>
              </w:rPr>
              <w:t>2,77e-3  Kg.m</w:t>
            </w:r>
            <w:r w:rsidRPr="0085757F">
              <w:rPr>
                <w:rFonts w:cs="Arial"/>
                <w:sz w:val="18"/>
                <w:szCs w:val="18"/>
                <w:vertAlign w:val="superscript"/>
              </w:rPr>
              <w:t>2</w:t>
            </w:r>
          </w:p>
        </w:tc>
      </w:tr>
    </w:tbl>
    <w:p w:rsidR="00106920" w:rsidRDefault="00106920" w:rsidP="00D24383">
      <w:pPr>
        <w:jc w:val="both"/>
        <w:rPr>
          <w:rFonts w:ascii="Bell MT" w:hAnsi="Bell MT" w:cs="Arial"/>
          <w:bCs/>
        </w:rPr>
      </w:pPr>
    </w:p>
    <w:p w:rsidR="002301C8" w:rsidRDefault="002301C8" w:rsidP="00D24383">
      <w:pPr>
        <w:jc w:val="both"/>
        <w:rPr>
          <w:rFonts w:ascii="Bell MT" w:hAnsi="Bell MT" w:cs="Arial"/>
          <w:bCs/>
        </w:rPr>
      </w:pPr>
      <w:r>
        <w:rPr>
          <w:rFonts w:ascii="Bell MT" w:hAnsi="Bell MT" w:cs="Arial"/>
          <w:bCs/>
        </w:rPr>
        <w:t>Donde la reducción de velocidad debe multiplicar a la constante del par motriz para proceder a su análisis.</w:t>
      </w:r>
    </w:p>
    <w:p w:rsidR="005346C1" w:rsidRPr="00D24383" w:rsidRDefault="005346C1" w:rsidP="00D24383">
      <w:pPr>
        <w:jc w:val="both"/>
        <w:rPr>
          <w:rFonts w:ascii="Bell MT" w:hAnsi="Bell MT" w:cs="Arial"/>
          <w:bCs/>
        </w:rPr>
      </w:pPr>
    </w:p>
    <w:p w:rsidR="00E2298B" w:rsidRDefault="003857E1" w:rsidP="003857E1">
      <w:pPr>
        <w:pStyle w:val="Sangradetextonormal"/>
        <w:numPr>
          <w:ilvl w:val="1"/>
          <w:numId w:val="9"/>
        </w:numPr>
        <w:tabs>
          <w:tab w:val="num" w:leader="none" w:pos="720"/>
        </w:tabs>
        <w:autoSpaceDE w:val="0"/>
        <w:autoSpaceDN w:val="0"/>
        <w:adjustRightInd w:val="0"/>
        <w:spacing w:after="0"/>
        <w:jc w:val="both"/>
        <w:rPr>
          <w:rFonts w:ascii="Bell MT" w:hAnsi="Bell MT"/>
          <w:b/>
          <w:bCs/>
        </w:rPr>
      </w:pPr>
      <w:r>
        <w:rPr>
          <w:rFonts w:ascii="Bell MT" w:hAnsi="Bell MT"/>
          <w:b/>
          <w:bCs/>
        </w:rPr>
        <w:t>D</w:t>
      </w:r>
      <w:r w:rsidRPr="002301C8">
        <w:rPr>
          <w:rFonts w:ascii="Bell MT" w:hAnsi="Bell MT"/>
          <w:b/>
          <w:bCs/>
        </w:rPr>
        <w:t>iseño del sistema de c</w:t>
      </w:r>
      <w:r>
        <w:rPr>
          <w:rFonts w:ascii="Bell MT" w:hAnsi="Bell MT"/>
          <w:b/>
          <w:bCs/>
        </w:rPr>
        <w:t>ontrol en base al problema del Regulador Ó</w:t>
      </w:r>
      <w:r w:rsidRPr="002301C8">
        <w:rPr>
          <w:rFonts w:ascii="Bell MT" w:hAnsi="Bell MT"/>
          <w:b/>
          <w:bCs/>
        </w:rPr>
        <w:t>ptimo.</w:t>
      </w:r>
    </w:p>
    <w:p w:rsidR="005346C1" w:rsidRPr="002301C8" w:rsidRDefault="005346C1" w:rsidP="005346C1">
      <w:pPr>
        <w:pStyle w:val="Sangradetextonormal"/>
        <w:autoSpaceDE w:val="0"/>
        <w:autoSpaceDN w:val="0"/>
        <w:adjustRightInd w:val="0"/>
        <w:spacing w:after="0"/>
        <w:ind w:left="0"/>
        <w:jc w:val="both"/>
        <w:rPr>
          <w:rFonts w:ascii="Bell MT" w:hAnsi="Bell MT"/>
          <w:b/>
          <w:bCs/>
        </w:rPr>
      </w:pPr>
    </w:p>
    <w:p w:rsidR="002301C8" w:rsidRDefault="002301C8" w:rsidP="002301C8">
      <w:pPr>
        <w:pStyle w:val="Textoindependiente"/>
        <w:rPr>
          <w:rFonts w:cs="Arial"/>
          <w:bCs/>
        </w:rPr>
      </w:pPr>
      <w:r w:rsidRPr="002301C8">
        <w:rPr>
          <w:rFonts w:cs="Arial"/>
          <w:bCs/>
        </w:rPr>
        <w:lastRenderedPageBreak/>
        <w:t xml:space="preserve">Nos restringiremos nuestra atención al problema de tipo regulador, donde nuestro sistema es asumido por estar en equilibrio y desear mantenerlo en tal condición a pesar de la presencia de disturbios. Entonces, el objetivo se centra en minimizar los efectos de los disturbios sobre el sistema. Esto puede ser realizado con problemas de tipo de seguimiento o servomecanismos, donde el objetivo es seguir una referencia dada o entrada externa. Puede ser demostrado que los problemas de seguimiento pueden ser convertidos a problemas tipo regulador. </w:t>
      </w:r>
      <w:r w:rsidRPr="000E4A92">
        <w:rPr>
          <w:rFonts w:cs="Arial"/>
          <w:bCs/>
        </w:rPr>
        <w:t xml:space="preserve">El problema es minimizar J con respecto a la entrada de control </w:t>
      </w:r>
      <w:r w:rsidRPr="000E4A92">
        <w:rPr>
          <w:rFonts w:cs="Arial"/>
          <w:bCs/>
        </w:rPr>
        <w:sym w:font="Symbol" w:char="F06D"/>
      </w:r>
      <w:r w:rsidRPr="000E4A92">
        <w:rPr>
          <w:rFonts w:cs="Arial"/>
          <w:bCs/>
        </w:rPr>
        <w:t xml:space="preserve">(t). Esto es conocido como el problema </w:t>
      </w:r>
      <w:r w:rsidRPr="000E4A92">
        <w:rPr>
          <w:rFonts w:cs="Arial"/>
          <w:b/>
        </w:rPr>
        <w:t>regulador cuadrático lineal</w:t>
      </w:r>
      <w:r>
        <w:rPr>
          <w:rFonts w:cs="Arial"/>
          <w:bCs/>
        </w:rPr>
        <w:t>.</w:t>
      </w:r>
    </w:p>
    <w:p w:rsidR="00B17DA2" w:rsidRDefault="00B17DA2" w:rsidP="002301C8">
      <w:pPr>
        <w:pStyle w:val="Textoindependiente"/>
        <w:rPr>
          <w:rFonts w:cs="Arial"/>
          <w:bCs/>
        </w:rPr>
      </w:pPr>
    </w:p>
    <w:p w:rsidR="002301C8" w:rsidRDefault="003857E1" w:rsidP="003857E1">
      <w:pPr>
        <w:pStyle w:val="Textoindependiente"/>
        <w:numPr>
          <w:ilvl w:val="1"/>
          <w:numId w:val="9"/>
        </w:numPr>
        <w:tabs>
          <w:tab w:val="num" w:leader="none" w:pos="720"/>
        </w:tabs>
        <w:rPr>
          <w:rFonts w:cs="Arial"/>
          <w:b/>
          <w:bCs/>
        </w:rPr>
      </w:pPr>
      <w:r>
        <w:rPr>
          <w:rFonts w:cs="Arial"/>
          <w:b/>
          <w:bCs/>
        </w:rPr>
        <w:t>O</w:t>
      </w:r>
      <w:r w:rsidRPr="00682CE3">
        <w:rPr>
          <w:rFonts w:cs="Arial"/>
          <w:b/>
          <w:bCs/>
        </w:rPr>
        <w:t>btención de la matriz de ganancias de realimentación de estado.</w:t>
      </w:r>
    </w:p>
    <w:p w:rsidR="005346C1" w:rsidRPr="00682CE3" w:rsidRDefault="005346C1" w:rsidP="005346C1">
      <w:pPr>
        <w:pStyle w:val="Textoindependiente"/>
        <w:rPr>
          <w:rFonts w:cs="Arial"/>
          <w:b/>
          <w:bCs/>
        </w:rPr>
      </w:pPr>
    </w:p>
    <w:p w:rsidR="002301C8" w:rsidRDefault="00682CE3" w:rsidP="002301C8">
      <w:pPr>
        <w:pStyle w:val="Textoindependiente"/>
        <w:rPr>
          <w:rFonts w:cs="Arial"/>
          <w:bCs/>
        </w:rPr>
      </w:pPr>
      <w:r>
        <w:rPr>
          <w:rFonts w:cs="Arial"/>
          <w:bCs/>
        </w:rPr>
        <w:t>Reemitiéndonos</w:t>
      </w:r>
      <w:r w:rsidR="002301C8">
        <w:rPr>
          <w:rFonts w:cs="Arial"/>
          <w:bCs/>
        </w:rPr>
        <w:t xml:space="preserve"> al principio del regulador cuadrático line</w:t>
      </w:r>
      <w:r>
        <w:rPr>
          <w:rFonts w:cs="Arial"/>
          <w:bCs/>
        </w:rPr>
        <w:t>al</w:t>
      </w:r>
      <w:r w:rsidR="002301C8">
        <w:rPr>
          <w:rFonts w:cs="Arial"/>
          <w:bCs/>
        </w:rPr>
        <w:t xml:space="preserve"> y al uso del driver del motor </w:t>
      </w:r>
      <w:r>
        <w:rPr>
          <w:rFonts w:cs="Arial"/>
          <w:bCs/>
        </w:rPr>
        <w:t xml:space="preserve">tipo H, </w:t>
      </w:r>
      <w:r w:rsidR="002301C8">
        <w:rPr>
          <w:rFonts w:cs="Arial"/>
          <w:bCs/>
        </w:rPr>
        <w:t xml:space="preserve">que nos permite la inversión de giro </w:t>
      </w:r>
      <w:r>
        <w:rPr>
          <w:rFonts w:cs="Arial"/>
          <w:bCs/>
        </w:rPr>
        <w:t>y amplificar la potencia, se procede a determinar la matriz de realimentación mediante la ayuda de Matlab, cuyo resultado se muestra a continuación:</w:t>
      </w:r>
    </w:p>
    <w:p w:rsidR="005346C1" w:rsidRDefault="005346C1" w:rsidP="002301C8">
      <w:pPr>
        <w:pStyle w:val="Textoindependiente"/>
        <w:rPr>
          <w:rFonts w:cs="Arial"/>
          <w:bCs/>
        </w:rPr>
      </w:pPr>
    </w:p>
    <w:p w:rsidR="00682CE3" w:rsidRDefault="00682CE3" w:rsidP="00682CE3">
      <w:pPr>
        <w:spacing w:line="240" w:lineRule="atLeast"/>
        <w:jc w:val="both"/>
        <w:rPr>
          <w:rFonts w:ascii="Bell MT" w:hAnsi="Bell MT" w:cs="Arial"/>
          <w:bCs/>
          <w:lang w:val="es-EC"/>
        </w:rPr>
      </w:pPr>
      <w:r w:rsidRPr="00682CE3">
        <w:rPr>
          <w:rFonts w:ascii="Bell MT" w:hAnsi="Bell MT" w:cs="Arial"/>
          <w:b/>
          <w:bCs/>
          <w:lang w:val="es-EC"/>
        </w:rPr>
        <w:t>K =</w:t>
      </w:r>
      <w:r>
        <w:rPr>
          <w:rFonts w:ascii="Bell MT" w:hAnsi="Bell MT" w:cs="Arial"/>
          <w:b/>
          <w:bCs/>
          <w:lang w:val="es-EC"/>
        </w:rPr>
        <w:t>[</w:t>
      </w:r>
      <w:r w:rsidRPr="00682CE3">
        <w:rPr>
          <w:rFonts w:ascii="Bell MT" w:hAnsi="Bell MT" w:cs="Arial"/>
          <w:bCs/>
          <w:lang w:val="es-EC"/>
        </w:rPr>
        <w:t xml:space="preserve">   76.9728  -31.6228    6.8075  -28.0053</w:t>
      </w:r>
      <w:r>
        <w:rPr>
          <w:rFonts w:ascii="Bell MT" w:hAnsi="Bell MT" w:cs="Arial"/>
          <w:bCs/>
          <w:lang w:val="es-EC"/>
        </w:rPr>
        <w:t>];</w:t>
      </w:r>
    </w:p>
    <w:p w:rsidR="00682CE3" w:rsidRPr="00682CE3" w:rsidRDefault="00682CE3" w:rsidP="00682CE3">
      <w:pPr>
        <w:spacing w:line="240" w:lineRule="atLeast"/>
        <w:jc w:val="both"/>
        <w:rPr>
          <w:rFonts w:ascii="Bell MT" w:hAnsi="Bell MT" w:cs="Arial"/>
          <w:bCs/>
          <w:lang w:val="es-EC"/>
        </w:rPr>
      </w:pPr>
    </w:p>
    <w:p w:rsidR="00682CE3" w:rsidRDefault="003857E1" w:rsidP="00682CE3">
      <w:pPr>
        <w:pStyle w:val="Textoindependiente"/>
        <w:numPr>
          <w:ilvl w:val="1"/>
          <w:numId w:val="9"/>
        </w:numPr>
        <w:rPr>
          <w:rFonts w:cs="Arial"/>
          <w:b/>
          <w:bCs/>
        </w:rPr>
      </w:pPr>
      <w:r>
        <w:rPr>
          <w:rFonts w:cs="Arial"/>
          <w:b/>
          <w:bCs/>
          <w:lang w:val="es-EC"/>
        </w:rPr>
        <w:t>O</w:t>
      </w:r>
      <w:r w:rsidR="00B17DA2" w:rsidRPr="00682CE3">
        <w:rPr>
          <w:rFonts w:cs="Arial"/>
          <w:b/>
          <w:bCs/>
        </w:rPr>
        <w:t>btención</w:t>
      </w:r>
      <w:r w:rsidRPr="00682CE3">
        <w:rPr>
          <w:rFonts w:cs="Arial"/>
          <w:b/>
          <w:bCs/>
        </w:rPr>
        <w:t xml:space="preserve"> de la matriz de ganancias </w:t>
      </w:r>
      <w:r w:rsidR="005346C1">
        <w:rPr>
          <w:rFonts w:cs="Arial"/>
          <w:b/>
          <w:bCs/>
        </w:rPr>
        <w:t>del observador de orden mínimo.</w:t>
      </w:r>
    </w:p>
    <w:p w:rsidR="005346C1" w:rsidRPr="00682CE3" w:rsidRDefault="005346C1" w:rsidP="005346C1">
      <w:pPr>
        <w:pStyle w:val="Textoindependiente"/>
        <w:rPr>
          <w:rFonts w:cs="Arial"/>
          <w:b/>
          <w:bCs/>
        </w:rPr>
      </w:pPr>
    </w:p>
    <w:p w:rsidR="00682CE3" w:rsidRDefault="00682CE3" w:rsidP="00682CE3">
      <w:pPr>
        <w:pStyle w:val="Textoindependiente"/>
        <w:rPr>
          <w:rFonts w:cs="Arial"/>
          <w:bCs/>
        </w:rPr>
      </w:pPr>
      <w:r>
        <w:rPr>
          <w:rFonts w:cs="Arial"/>
          <w:bCs/>
        </w:rPr>
        <w:t>Debido a que la variables de salida de pueden medir de manera directa y esta a su vez se relaciona en forma lineal con 2 de las 4 variables de  estado, se recurre por su simplicidad práctica al diseño del observador de orden mínimo,. El resultado encontrado es:</w:t>
      </w:r>
    </w:p>
    <w:p w:rsidR="005346C1" w:rsidRDefault="005346C1" w:rsidP="00682CE3">
      <w:pPr>
        <w:pStyle w:val="Textoindependiente"/>
        <w:rPr>
          <w:rFonts w:cs="Arial"/>
          <w:bCs/>
        </w:rPr>
      </w:pPr>
    </w:p>
    <w:p w:rsidR="00682CE3" w:rsidRDefault="00682CE3" w:rsidP="00682CE3">
      <w:pPr>
        <w:spacing w:line="0" w:lineRule="atLeast"/>
        <w:jc w:val="both"/>
        <w:rPr>
          <w:rFonts w:ascii="Bell MT" w:hAnsi="Bell MT" w:cs="Arial"/>
          <w:bCs/>
        </w:rPr>
      </w:pPr>
      <w:r w:rsidRPr="00682CE3">
        <w:rPr>
          <w:rFonts w:ascii="Bell MT" w:hAnsi="Bell MT" w:cs="Arial"/>
          <w:b/>
          <w:bCs/>
        </w:rPr>
        <w:t>L =</w:t>
      </w:r>
      <w:r>
        <w:rPr>
          <w:rFonts w:ascii="Bell MT" w:hAnsi="Bell MT" w:cs="Arial"/>
          <w:b/>
          <w:bCs/>
        </w:rPr>
        <w:t>[</w:t>
      </w:r>
      <w:r w:rsidRPr="00682CE3">
        <w:rPr>
          <w:rFonts w:ascii="Bell MT" w:hAnsi="Bell MT" w:cs="Arial"/>
          <w:bCs/>
        </w:rPr>
        <w:t xml:space="preserve">   9.3186   -0.2527</w:t>
      </w:r>
      <w:r>
        <w:rPr>
          <w:rFonts w:ascii="Bell MT" w:hAnsi="Bell MT" w:cs="Arial"/>
          <w:bCs/>
        </w:rPr>
        <w:t>;</w:t>
      </w:r>
      <w:r w:rsidRPr="00682CE3">
        <w:rPr>
          <w:rFonts w:ascii="Bell MT" w:hAnsi="Bell MT" w:cs="Arial"/>
          <w:bCs/>
        </w:rPr>
        <w:t xml:space="preserve">   -0.2527    0.0555</w:t>
      </w:r>
      <w:r>
        <w:rPr>
          <w:rFonts w:ascii="Bell MT" w:hAnsi="Bell MT" w:cs="Arial"/>
          <w:bCs/>
        </w:rPr>
        <w:t>];</w:t>
      </w:r>
    </w:p>
    <w:p w:rsidR="005346C1" w:rsidRDefault="005346C1" w:rsidP="00682CE3">
      <w:pPr>
        <w:spacing w:line="0" w:lineRule="atLeast"/>
        <w:jc w:val="both"/>
        <w:rPr>
          <w:rFonts w:ascii="Bell MT" w:hAnsi="Bell MT" w:cs="Arial"/>
          <w:bCs/>
        </w:rPr>
      </w:pPr>
    </w:p>
    <w:p w:rsidR="00682CE3" w:rsidRDefault="00682CE3" w:rsidP="00682CE3">
      <w:pPr>
        <w:spacing w:line="0" w:lineRule="atLeast"/>
        <w:jc w:val="both"/>
        <w:rPr>
          <w:rFonts w:ascii="Bell MT" w:hAnsi="Bell MT" w:cs="Arial"/>
          <w:bCs/>
        </w:rPr>
      </w:pPr>
      <w:r>
        <w:rPr>
          <w:rFonts w:ascii="Bell MT" w:hAnsi="Bell MT" w:cs="Arial"/>
          <w:bCs/>
        </w:rPr>
        <w:t xml:space="preserve">La implementación del sistema de control diseñado bajo control óptimo suministra </w:t>
      </w:r>
    </w:p>
    <w:p w:rsidR="00682CE3" w:rsidRDefault="0029154E" w:rsidP="00682CE3">
      <w:pPr>
        <w:spacing w:line="0" w:lineRule="atLeast"/>
        <w:jc w:val="both"/>
        <w:rPr>
          <w:rFonts w:ascii="Bell MT" w:hAnsi="Bell MT" w:cs="Arial"/>
          <w:bCs/>
        </w:rPr>
      </w:pPr>
      <w:r>
        <w:rPr>
          <w:rFonts w:cs="Arial"/>
          <w:noProof/>
        </w:rPr>
        <w:drawing>
          <wp:inline distT="0" distB="0" distL="0" distR="0">
            <wp:extent cx="2857500" cy="239077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lum contrast="60000"/>
                    </a:blip>
                    <a:srcRect l="3638" r="6825"/>
                    <a:stretch>
                      <a:fillRect/>
                    </a:stretch>
                  </pic:blipFill>
                  <pic:spPr bwMode="auto">
                    <a:xfrm>
                      <a:off x="0" y="0"/>
                      <a:ext cx="2857500" cy="2390775"/>
                    </a:xfrm>
                    <a:prstGeom prst="rect">
                      <a:avLst/>
                    </a:prstGeom>
                    <a:noFill/>
                    <a:ln w="9525">
                      <a:noFill/>
                      <a:miter lim="800000"/>
                      <a:headEnd/>
                      <a:tailEnd/>
                    </a:ln>
                  </pic:spPr>
                </pic:pic>
              </a:graphicData>
            </a:graphic>
          </wp:inline>
        </w:drawing>
      </w:r>
    </w:p>
    <w:p w:rsidR="008A552E" w:rsidRDefault="00682CE3" w:rsidP="00682CE3">
      <w:pPr>
        <w:spacing w:line="0" w:lineRule="atLeast"/>
        <w:jc w:val="both"/>
        <w:rPr>
          <w:rFonts w:ascii="Bell MT" w:hAnsi="Bell MT" w:cs="Arial"/>
          <w:bCs/>
        </w:rPr>
      </w:pPr>
      <w:r>
        <w:rPr>
          <w:rFonts w:ascii="Bell MT" w:hAnsi="Bell MT" w:cs="Arial"/>
          <w:bCs/>
        </w:rPr>
        <w:t xml:space="preserve">Podemos observar que el gasto de energía por parte de la señal de control es menor al usado por la </w:t>
      </w:r>
      <w:r w:rsidR="00990D8A">
        <w:rPr>
          <w:rFonts w:ascii="Bell MT" w:hAnsi="Bell MT" w:cs="Arial"/>
          <w:bCs/>
        </w:rPr>
        <w:t>metodología</w:t>
      </w:r>
      <w:r>
        <w:rPr>
          <w:rFonts w:ascii="Bell MT" w:hAnsi="Bell MT" w:cs="Arial"/>
          <w:bCs/>
        </w:rPr>
        <w:t xml:space="preserve"> de ubicación de polos, este es una característica inherente del control óptimo que equilibra la condición de gasto y desempeño del sistema.</w:t>
      </w:r>
      <w:r w:rsidR="002D3316">
        <w:rPr>
          <w:rFonts w:ascii="Bell MT" w:hAnsi="Bell MT" w:cs="Arial"/>
          <w:bCs/>
        </w:rPr>
        <w:t xml:space="preserve"> Ahora, incurriendo a la ecuación del observador de orden mínimo y la señal de control a través de la realimentación de estados, llegamos a las siguientes igualdades:</w:t>
      </w:r>
    </w:p>
    <w:p w:rsidR="002D3316" w:rsidRDefault="002D3316" w:rsidP="00682CE3">
      <w:pPr>
        <w:spacing w:line="0" w:lineRule="atLeast"/>
        <w:jc w:val="both"/>
        <w:rPr>
          <w:rFonts w:ascii="Bell MT" w:hAnsi="Bell MT" w:cs="Arial"/>
          <w:bCs/>
        </w:rPr>
      </w:pPr>
      <w:r w:rsidRPr="00C55918">
        <w:rPr>
          <w:rFonts w:cs="Arial"/>
          <w:bCs/>
          <w:position w:val="-12"/>
        </w:rPr>
        <w:object w:dxaOrig="6840" w:dyaOrig="380">
          <v:shape id="_x0000_i1046" type="#_x0000_t75" style="width:254.25pt;height:14.25pt" o:ole="">
            <v:imagedata r:id="rId58" o:title=""/>
          </v:shape>
          <o:OLEObject Type="Embed" ProgID="Equation.3" ShapeID="_x0000_i1046" DrawAspect="Content" ObjectID="_1309938938" r:id="rId59"/>
        </w:object>
      </w:r>
    </w:p>
    <w:p w:rsidR="002D3316" w:rsidRDefault="002D3316" w:rsidP="00682CE3">
      <w:pPr>
        <w:spacing w:line="0" w:lineRule="atLeast"/>
        <w:jc w:val="both"/>
        <w:rPr>
          <w:rFonts w:ascii="Bell MT" w:hAnsi="Bell MT" w:cs="Arial"/>
          <w:bCs/>
        </w:rPr>
      </w:pPr>
      <w:r w:rsidRPr="00C55918">
        <w:rPr>
          <w:rFonts w:cs="Arial"/>
          <w:bCs/>
          <w:position w:val="-12"/>
        </w:rPr>
        <w:object w:dxaOrig="6020" w:dyaOrig="380">
          <v:shape id="_x0000_i1047" type="#_x0000_t75" style="width:224.25pt;height:14.25pt" o:ole="">
            <v:imagedata r:id="rId60" o:title=""/>
          </v:shape>
          <o:OLEObject Type="Embed" ProgID="Equation.3" ShapeID="_x0000_i1047" DrawAspect="Content" ObjectID="_1309938939" r:id="rId61"/>
        </w:object>
      </w:r>
    </w:p>
    <w:p w:rsidR="002D3316" w:rsidRDefault="002D3316" w:rsidP="00682CE3">
      <w:pPr>
        <w:spacing w:line="0" w:lineRule="atLeast"/>
        <w:jc w:val="both"/>
        <w:rPr>
          <w:rFonts w:cs="Arial"/>
          <w:bCs/>
        </w:rPr>
      </w:pPr>
      <w:r w:rsidRPr="00C55918">
        <w:rPr>
          <w:rFonts w:cs="Arial"/>
          <w:bCs/>
          <w:position w:val="-12"/>
        </w:rPr>
        <w:object w:dxaOrig="5480" w:dyaOrig="380">
          <v:shape id="_x0000_i1048" type="#_x0000_t75" style="width:210pt;height:14.25pt" o:ole="">
            <v:imagedata r:id="rId62" o:title=""/>
          </v:shape>
          <o:OLEObject Type="Embed" ProgID="Equation.3" ShapeID="_x0000_i1048" DrawAspect="Content" ObjectID="_1309938940" r:id="rId63"/>
        </w:object>
      </w:r>
    </w:p>
    <w:p w:rsidR="002D3316" w:rsidRDefault="002D3316" w:rsidP="00682CE3">
      <w:pPr>
        <w:pStyle w:val="Textoindependiente"/>
        <w:rPr>
          <w:rFonts w:cs="Arial"/>
          <w:bCs/>
        </w:rPr>
      </w:pPr>
      <w:r>
        <w:rPr>
          <w:rFonts w:cs="Arial"/>
          <w:bCs/>
        </w:rPr>
        <w:lastRenderedPageBreak/>
        <w:t xml:space="preserve">El cual conduce al circuito electrónico que hace la función del compensador, </w:t>
      </w: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r>
        <w:rPr>
          <w:rFonts w:cs="Arial"/>
          <w:bCs/>
          <w:noProof/>
        </w:rPr>
        <w:pict>
          <v:group id="_x0000_s1087" editas="canvas" style="position:absolute;margin-left:-9pt;margin-top:-45.65pt;width:378.7pt;height:225.65pt;z-index:251657728;mso-position-horizontal-relative:char;mso-position-vertical-relative:line" coordorigin="2268,9516" coordsize="7574,4513">
            <o:lock v:ext="edit" aspectratio="t"/>
            <v:shape id="_x0000_s1088" type="#_x0000_t75" style="position:absolute;left:2268;top:9516;width:7574;height:451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89" type="#_x0000_t202" style="position:absolute;left:5239;top:13296;width:807;height:323" strokecolor="white">
              <v:textbox style="mso-next-textbox:#_x0000_s1089" inset="2.26944mm,1.1347mm,2.26944mm,1.1347mm">
                <w:txbxContent>
                  <w:p w:rsidR="002D3316" w:rsidRPr="00B332C4" w:rsidRDefault="002D3316" w:rsidP="002D3316">
                    <w:pPr>
                      <w:rPr>
                        <w:sz w:val="15"/>
                        <w:szCs w:val="18"/>
                      </w:rPr>
                    </w:pPr>
                    <w:r w:rsidRPr="00B332C4">
                      <w:rPr>
                        <w:sz w:val="15"/>
                        <w:szCs w:val="18"/>
                      </w:rPr>
                      <w:t>+</w:t>
                    </w:r>
                    <w:r>
                      <w:rPr>
                        <w:sz w:val="15"/>
                        <w:szCs w:val="18"/>
                      </w:rPr>
                      <w:t>13.62</w:t>
                    </w:r>
                  </w:p>
                  <w:p w:rsidR="002D3316" w:rsidRPr="00B332C4" w:rsidRDefault="002D3316" w:rsidP="002D3316">
                    <w:pPr>
                      <w:rPr>
                        <w:sz w:val="22"/>
                      </w:rPr>
                    </w:pPr>
                  </w:p>
                </w:txbxContent>
              </v:textbox>
            </v:shape>
            <v:shape id="_x0000_s1090" type="#_x0000_t202" style="position:absolute;left:4248;top:11773;width:806;height:321" filled="f" strokecolor="white" strokeweight="2.25pt">
              <v:textbox style="mso-next-textbox:#_x0000_s1090" inset="2.26944mm,1.1347mm,2.26944mm,1.1347mm">
                <w:txbxContent>
                  <w:p w:rsidR="002D3316" w:rsidRPr="00B332C4" w:rsidRDefault="002D3316" w:rsidP="002D3316">
                    <w:pPr>
                      <w:rPr>
                        <w:sz w:val="15"/>
                        <w:szCs w:val="18"/>
                      </w:rPr>
                    </w:pPr>
                    <w:r w:rsidRPr="00B332C4">
                      <w:rPr>
                        <w:sz w:val="15"/>
                        <w:szCs w:val="18"/>
                      </w:rPr>
                      <w:t>+</w:t>
                    </w:r>
                    <w:r>
                      <w:rPr>
                        <w:sz w:val="15"/>
                        <w:szCs w:val="18"/>
                      </w:rPr>
                      <w:t>17.10</w:t>
                    </w:r>
                  </w:p>
                </w:txbxContent>
              </v:textbox>
            </v:shape>
            <v:shape id="_x0000_s1091" type="#_x0000_t202" style="position:absolute;left:3348;top:13476;width:805;height:322" strokecolor="white">
              <v:textbox style="mso-next-textbox:#_x0000_s1091" inset="2.26944mm,1.1347mm,2.26944mm,1.1347mm">
                <w:txbxContent>
                  <w:p w:rsidR="002D3316" w:rsidRPr="00B332C4" w:rsidRDefault="002D3316" w:rsidP="002D3316">
                    <w:pPr>
                      <w:rPr>
                        <w:sz w:val="15"/>
                        <w:szCs w:val="18"/>
                      </w:rPr>
                    </w:pPr>
                    <w:r w:rsidRPr="00B332C4">
                      <w:rPr>
                        <w:sz w:val="15"/>
                        <w:szCs w:val="18"/>
                      </w:rPr>
                      <w:t xml:space="preserve"> -</w:t>
                    </w:r>
                    <w:r>
                      <w:rPr>
                        <w:sz w:val="15"/>
                        <w:szCs w:val="18"/>
                      </w:rPr>
                      <w:t>31.39</w:t>
                    </w:r>
                  </w:p>
                  <w:p w:rsidR="002D3316" w:rsidRPr="00B332C4" w:rsidRDefault="002D3316" w:rsidP="002D3316">
                    <w:pPr>
                      <w:rPr>
                        <w:sz w:val="22"/>
                      </w:rPr>
                    </w:pPr>
                  </w:p>
                </w:txbxContent>
              </v:textbox>
            </v:shape>
            <v:shape id="_x0000_s1092" type="#_x0000_t202" style="position:absolute;left:7848;top:13656;width:805;height:322" strokecolor="white">
              <v:textbox style="mso-next-textbox:#_x0000_s1092" inset="2.26944mm,1.1347mm,2.26944mm,1.1347mm">
                <w:txbxContent>
                  <w:p w:rsidR="002D3316" w:rsidRPr="00B332C4" w:rsidRDefault="002D3316" w:rsidP="002D3316">
                    <w:pPr>
                      <w:rPr>
                        <w:sz w:val="15"/>
                        <w:szCs w:val="18"/>
                      </w:rPr>
                    </w:pPr>
                    <w:r w:rsidRPr="00B332C4">
                      <w:rPr>
                        <w:sz w:val="15"/>
                        <w:szCs w:val="18"/>
                      </w:rPr>
                      <w:t>+</w:t>
                    </w:r>
                    <w:r>
                      <w:rPr>
                        <w:sz w:val="15"/>
                        <w:szCs w:val="18"/>
                      </w:rPr>
                      <w:t>27.67</w:t>
                    </w:r>
                  </w:p>
                  <w:p w:rsidR="002D3316" w:rsidRPr="00B332C4" w:rsidRDefault="002D3316" w:rsidP="002D3316">
                    <w:pPr>
                      <w:rPr>
                        <w:sz w:val="22"/>
                      </w:rPr>
                    </w:pPr>
                  </w:p>
                </w:txbxContent>
              </v:textbox>
            </v:shape>
            <v:shape id="_x0000_s1093" type="#_x0000_t202" style="position:absolute;left:8714;top:11451;width:806;height:483" strokecolor="white">
              <v:textbox style="mso-next-textbox:#_x0000_s1093" inset="2.26944mm,1.1347mm,2.26944mm,1.1347mm">
                <w:txbxContent>
                  <w:p w:rsidR="002D3316" w:rsidRPr="00B332C4" w:rsidRDefault="002D3316" w:rsidP="002D3316">
                    <w:pPr>
                      <w:rPr>
                        <w:sz w:val="15"/>
                        <w:szCs w:val="18"/>
                      </w:rPr>
                    </w:pPr>
                    <w:r w:rsidRPr="00B332C4">
                      <w:rPr>
                        <w:sz w:val="15"/>
                        <w:szCs w:val="18"/>
                      </w:rPr>
                      <w:t xml:space="preserve"> -1.00</w:t>
                    </w:r>
                  </w:p>
                </w:txbxContent>
              </v:textbox>
            </v:shape>
            <v:shape id="_x0000_s1094" type="#_x0000_t202" style="position:absolute;left:6588;top:13153;width:869;height:323" strokecolor="white">
              <v:textbox style="mso-next-textbox:#_x0000_s1094" inset="2.26944mm,1.1347mm,2.26944mm,1.1347mm">
                <w:txbxContent>
                  <w:p w:rsidR="002D3316" w:rsidRPr="00B332C4" w:rsidRDefault="002D3316" w:rsidP="002D3316">
                    <w:pPr>
                      <w:rPr>
                        <w:sz w:val="15"/>
                        <w:szCs w:val="18"/>
                      </w:rPr>
                    </w:pPr>
                    <w:r w:rsidRPr="00B332C4">
                      <w:rPr>
                        <w:sz w:val="15"/>
                        <w:szCs w:val="18"/>
                      </w:rPr>
                      <w:t>+</w:t>
                    </w:r>
                    <w:r>
                      <w:rPr>
                        <w:sz w:val="15"/>
                        <w:szCs w:val="18"/>
                      </w:rPr>
                      <w:t>124.39</w:t>
                    </w:r>
                  </w:p>
                  <w:p w:rsidR="002D3316" w:rsidRPr="00B332C4" w:rsidRDefault="002D3316" w:rsidP="002D3316">
                    <w:pPr>
                      <w:rPr>
                        <w:sz w:val="22"/>
                      </w:rPr>
                    </w:pPr>
                  </w:p>
                </w:txbxContent>
              </v:textbox>
            </v:shape>
            <v:shape id="_x0000_s1095" type="#_x0000_t202" style="position:absolute;left:3263;top:12036;width:805;height:323" strokecolor="white">
              <v:textbox style="mso-next-textbox:#_x0000_s1095" inset="2.26944mm,1.1347mm,2.26944mm,1.1347mm">
                <w:txbxContent>
                  <w:p w:rsidR="002D3316" w:rsidRPr="00B332C4" w:rsidRDefault="002D3316" w:rsidP="002D3316">
                    <w:pPr>
                      <w:rPr>
                        <w:sz w:val="15"/>
                        <w:szCs w:val="18"/>
                      </w:rPr>
                    </w:pPr>
                    <w:r w:rsidRPr="00B332C4">
                      <w:rPr>
                        <w:sz w:val="15"/>
                        <w:szCs w:val="18"/>
                      </w:rPr>
                      <w:t>+</w:t>
                    </w:r>
                    <w:r>
                      <w:rPr>
                        <w:sz w:val="15"/>
                        <w:szCs w:val="18"/>
                      </w:rPr>
                      <w:t>8.14</w:t>
                    </w:r>
                  </w:p>
                  <w:p w:rsidR="002D3316" w:rsidRPr="00B332C4" w:rsidRDefault="002D3316" w:rsidP="002D3316">
                    <w:pPr>
                      <w:rPr>
                        <w:sz w:val="22"/>
                      </w:rPr>
                    </w:pPr>
                  </w:p>
                </w:txbxContent>
              </v:textbox>
            </v:shape>
            <v:shape id="_x0000_s1096" type="#_x0000_t202" style="position:absolute;left:6458;top:12579;width:806;height:322" strokecolor="white">
              <v:textbox style="mso-next-textbox:#_x0000_s1096" inset="2.26944mm,1.1347mm,2.26944mm,1.1347mm">
                <w:txbxContent>
                  <w:p w:rsidR="002D3316" w:rsidRPr="00B332C4" w:rsidRDefault="002D3316" w:rsidP="002D3316">
                    <w:pPr>
                      <w:rPr>
                        <w:sz w:val="15"/>
                        <w:szCs w:val="18"/>
                      </w:rPr>
                    </w:pPr>
                    <w:r>
                      <w:rPr>
                        <w:sz w:val="15"/>
                        <w:szCs w:val="18"/>
                      </w:rPr>
                      <w:t xml:space="preserve"> -0.42</w:t>
                    </w:r>
                  </w:p>
                  <w:p w:rsidR="002D3316" w:rsidRPr="00B332C4" w:rsidRDefault="002D3316" w:rsidP="002D3316">
                    <w:pPr>
                      <w:rPr>
                        <w:sz w:val="22"/>
                      </w:rPr>
                    </w:pPr>
                  </w:p>
                </w:txbxContent>
              </v:textbox>
            </v:shape>
            <v:shape id="_x0000_s1097" type="#_x0000_t202" style="position:absolute;left:4363;top:10956;width:966;height:323" strokecolor="white">
              <v:textbox style="mso-next-textbox:#_x0000_s1097" inset="2.26944mm,1.1347mm,2.26944mm,1.1347mm">
                <w:txbxContent>
                  <w:p w:rsidR="002D3316" w:rsidRPr="00B332C4" w:rsidRDefault="002D3316" w:rsidP="002D3316">
                    <w:pPr>
                      <w:rPr>
                        <w:sz w:val="15"/>
                        <w:szCs w:val="18"/>
                      </w:rPr>
                    </w:pPr>
                    <w:r w:rsidRPr="00B332C4">
                      <w:rPr>
                        <w:sz w:val="15"/>
                        <w:szCs w:val="18"/>
                      </w:rPr>
                      <w:t xml:space="preserve"> +</w:t>
                    </w:r>
                    <w:r>
                      <w:rPr>
                        <w:sz w:val="15"/>
                        <w:szCs w:val="18"/>
                      </w:rPr>
                      <w:t>3.96</w:t>
                    </w:r>
                  </w:p>
                  <w:p w:rsidR="002D3316" w:rsidRPr="00B332C4" w:rsidRDefault="002D3316" w:rsidP="002D3316">
                    <w:pPr>
                      <w:rPr>
                        <w:sz w:val="22"/>
                      </w:rPr>
                    </w:pPr>
                  </w:p>
                </w:txbxContent>
              </v:textbox>
            </v:shape>
            <v:shape id="_x0000_s1098" type="#_x0000_t202" style="position:absolute;left:8748;top:12036;width:967;height:483" strokecolor="white">
              <v:textbox style="mso-next-textbox:#_x0000_s1098" inset="2.26944mm,1.1347mm,2.26944mm,1.1347mm">
                <w:txbxContent>
                  <w:p w:rsidR="002D3316" w:rsidRPr="00B332C4" w:rsidRDefault="002D3316" w:rsidP="002D3316">
                    <w:pPr>
                      <w:rPr>
                        <w:sz w:val="15"/>
                        <w:szCs w:val="18"/>
                      </w:rPr>
                    </w:pPr>
                    <w:r w:rsidRPr="00B332C4">
                      <w:rPr>
                        <w:sz w:val="15"/>
                        <w:szCs w:val="18"/>
                      </w:rPr>
                      <w:t>-</w:t>
                    </w:r>
                    <w:r>
                      <w:rPr>
                        <w:sz w:val="15"/>
                        <w:szCs w:val="18"/>
                      </w:rPr>
                      <w:t>12.43</w:t>
                    </w:r>
                  </w:p>
                  <w:p w:rsidR="002D3316" w:rsidRPr="00B332C4" w:rsidRDefault="002D3316" w:rsidP="002D3316">
                    <w:pPr>
                      <w:rPr>
                        <w:sz w:val="22"/>
                      </w:rPr>
                    </w:pPr>
                  </w:p>
                </w:txbxContent>
              </v:textbox>
            </v:shape>
            <v:shape id="_x0000_s1099" type="#_x0000_t202" style="position:absolute;left:6048;top:11856;width:807;height:321" strokecolor="white">
              <v:textbox style="mso-next-textbox:#_x0000_s1099" inset="2.26944mm,1.1347mm,2.26944mm,1.1347mm">
                <w:txbxContent>
                  <w:p w:rsidR="002D3316" w:rsidRPr="00B332C4" w:rsidRDefault="002D3316" w:rsidP="002D3316">
                    <w:pPr>
                      <w:rPr>
                        <w:sz w:val="15"/>
                        <w:szCs w:val="18"/>
                      </w:rPr>
                    </w:pPr>
                    <w:r w:rsidRPr="00B332C4">
                      <w:rPr>
                        <w:sz w:val="15"/>
                        <w:szCs w:val="18"/>
                      </w:rPr>
                      <w:t>-1.</w:t>
                    </w:r>
                    <w:r>
                      <w:rPr>
                        <w:sz w:val="15"/>
                        <w:szCs w:val="18"/>
                      </w:rPr>
                      <w:t>22</w:t>
                    </w:r>
                  </w:p>
                  <w:p w:rsidR="002D3316" w:rsidRPr="00B332C4" w:rsidRDefault="002D3316" w:rsidP="002D3316">
                    <w:pPr>
                      <w:rPr>
                        <w:sz w:val="22"/>
                      </w:rPr>
                    </w:pPr>
                  </w:p>
                </w:txbxContent>
              </v:textbox>
            </v:shape>
            <v:shape id="_x0000_s1100" type="#_x0000_t202" style="position:absolute;left:7747;top:11773;width:1128;height:321" strokecolor="white">
              <v:textbox style="mso-next-textbox:#_x0000_s1100" inset="2.26944mm,1.1347mm,2.26944mm,1.1347mm">
                <w:txbxContent>
                  <w:p w:rsidR="002D3316" w:rsidRPr="00B332C4" w:rsidRDefault="002D3316" w:rsidP="002D3316">
                    <w:pPr>
                      <w:rPr>
                        <w:sz w:val="15"/>
                        <w:szCs w:val="18"/>
                      </w:rPr>
                    </w:pPr>
                    <w:r w:rsidRPr="00B332C4">
                      <w:rPr>
                        <w:sz w:val="15"/>
                        <w:szCs w:val="18"/>
                      </w:rPr>
                      <w:t>-</w:t>
                    </w:r>
                    <w:r>
                      <w:rPr>
                        <w:sz w:val="15"/>
                        <w:szCs w:val="18"/>
                      </w:rPr>
                      <w:t>9.05</w:t>
                    </w:r>
                  </w:p>
                  <w:p w:rsidR="002D3316" w:rsidRPr="00B332C4" w:rsidRDefault="002D3316" w:rsidP="002D3316">
                    <w:pPr>
                      <w:rPr>
                        <w:sz w:val="22"/>
                      </w:rPr>
                    </w:pPr>
                  </w:p>
                </w:txbxContent>
              </v:textbox>
            </v:shape>
            <v:shape id="_x0000_s1101" type="#_x0000_t202" style="position:absolute;left:7909;top:12579;width:643;height:322" strokecolor="white">
              <v:textbox style="mso-next-textbox:#_x0000_s1101" inset="2.26944mm,1.1347mm,2.26944mm,1.1347mm">
                <w:txbxContent>
                  <w:p w:rsidR="002D3316" w:rsidRPr="00B332C4" w:rsidRDefault="002D3316" w:rsidP="002D3316">
                    <w:pPr>
                      <w:rPr>
                        <w:rFonts w:ascii="Bell MT" w:hAnsi="Bell MT"/>
                        <w:sz w:val="15"/>
                        <w:szCs w:val="18"/>
                      </w:rPr>
                    </w:pPr>
                    <w:r w:rsidRPr="00B332C4">
                      <w:rPr>
                        <w:rFonts w:ascii="Bell MT" w:hAnsi="Bell MT"/>
                        <w:sz w:val="15"/>
                        <w:szCs w:val="18"/>
                      </w:rPr>
                      <w:t>-1/S</w:t>
                    </w:r>
                  </w:p>
                  <w:p w:rsidR="002D3316" w:rsidRPr="00B332C4" w:rsidRDefault="002D3316" w:rsidP="002D3316">
                    <w:pPr>
                      <w:rPr>
                        <w:sz w:val="22"/>
                      </w:rPr>
                    </w:pPr>
                  </w:p>
                </w:txbxContent>
              </v:textbox>
            </v:shape>
            <v:shape id="_x0000_s1102" type="#_x0000_t202" style="position:absolute;left:5329;top:12579;width:645;height:322" strokecolor="white">
              <v:textbox style="mso-next-textbox:#_x0000_s1102" inset="2.26944mm,1.1347mm,2.26944mm,1.1347mm">
                <w:txbxContent>
                  <w:p w:rsidR="002D3316" w:rsidRPr="00B332C4" w:rsidRDefault="002D3316" w:rsidP="002D3316">
                    <w:pPr>
                      <w:rPr>
                        <w:rFonts w:ascii="Bell MT" w:hAnsi="Bell MT"/>
                        <w:sz w:val="15"/>
                        <w:szCs w:val="18"/>
                      </w:rPr>
                    </w:pPr>
                    <w:r w:rsidRPr="00B332C4">
                      <w:rPr>
                        <w:rFonts w:ascii="Bell MT" w:hAnsi="Bell MT"/>
                        <w:sz w:val="15"/>
                        <w:szCs w:val="18"/>
                      </w:rPr>
                      <w:t>-1/S</w:t>
                    </w:r>
                  </w:p>
                  <w:p w:rsidR="002D3316" w:rsidRPr="00B332C4" w:rsidRDefault="002D3316" w:rsidP="002D3316">
                    <w:pPr>
                      <w:rPr>
                        <w:sz w:val="22"/>
                      </w:rPr>
                    </w:pPr>
                  </w:p>
                </w:txbxContent>
              </v:textbox>
            </v:shape>
            <v:shape id="_x0000_s1103" type="#_x0000_t202" style="position:absolute;left:8875;top:11128;width:806;height:323" strokecolor="white">
              <v:textbox style="mso-next-textbox:#_x0000_s1103" inset="2.26944mm,1.1347mm,2.26944mm,1.1347mm">
                <w:txbxContent>
                  <w:p w:rsidR="002D3316" w:rsidRPr="00B332C4" w:rsidRDefault="002D3316" w:rsidP="002D3316">
                    <w:pPr>
                      <w:rPr>
                        <w:sz w:val="15"/>
                        <w:szCs w:val="18"/>
                      </w:rPr>
                    </w:pPr>
                    <w:r w:rsidRPr="00B332C4">
                      <w:rPr>
                        <w:sz w:val="15"/>
                        <w:szCs w:val="18"/>
                      </w:rPr>
                      <w:t>1.637</w:t>
                    </w:r>
                  </w:p>
                  <w:p w:rsidR="002D3316" w:rsidRPr="00B332C4" w:rsidRDefault="002D3316" w:rsidP="002D3316">
                    <w:pPr>
                      <w:rPr>
                        <w:sz w:val="22"/>
                      </w:rPr>
                    </w:pPr>
                  </w:p>
                </w:txbxContent>
              </v:textbox>
            </v:shape>
            <v:shape id="_x0000_s1104" type="#_x0000_t202" style="position:absolute;left:7102;top:9838;width:1129;height:484" strokecolor="white">
              <v:textbox style="mso-next-textbox:#_x0000_s1104" inset="2.26944mm,1.1347mm,2.26944mm,1.1347mm">
                <w:txbxContent>
                  <w:p w:rsidR="002D3316" w:rsidRPr="00B332C4" w:rsidRDefault="002D3316" w:rsidP="002D3316">
                    <w:pPr>
                      <w:rPr>
                        <w:sz w:val="15"/>
                        <w:szCs w:val="18"/>
                      </w:rPr>
                    </w:pPr>
                    <w:r w:rsidRPr="00B332C4">
                      <w:rPr>
                        <w:sz w:val="15"/>
                        <w:szCs w:val="18"/>
                      </w:rPr>
                      <w:t xml:space="preserve">   -</w:t>
                    </w:r>
                    <w:r>
                      <w:rPr>
                        <w:sz w:val="15"/>
                        <w:szCs w:val="18"/>
                      </w:rPr>
                      <w:t>103.49</w:t>
                    </w:r>
                  </w:p>
                  <w:p w:rsidR="002D3316" w:rsidRPr="00B332C4" w:rsidRDefault="002D3316" w:rsidP="002D3316">
                    <w:pPr>
                      <w:rPr>
                        <w:sz w:val="22"/>
                      </w:rPr>
                    </w:pPr>
                  </w:p>
                </w:txbxContent>
              </v:textbox>
            </v:shape>
            <v:shape id="_x0000_s1105" type="#_x0000_t202" style="position:absolute;left:4846;top:12094;width:806;height:323" strokecolor="white">
              <v:textbox style="mso-next-textbox:#_x0000_s1105" inset="2.26944mm,1.1347mm,2.26944mm,1.1347mm">
                <w:txbxContent>
                  <w:p w:rsidR="002D3316" w:rsidRPr="00B332C4" w:rsidRDefault="002D3316" w:rsidP="002D3316">
                    <w:pPr>
                      <w:rPr>
                        <w:sz w:val="15"/>
                        <w:szCs w:val="18"/>
                      </w:rPr>
                    </w:pPr>
                    <w:r w:rsidRPr="00B332C4">
                      <w:rPr>
                        <w:sz w:val="15"/>
                        <w:szCs w:val="18"/>
                      </w:rPr>
                      <w:t xml:space="preserve"> -4.369</w:t>
                    </w:r>
                  </w:p>
                  <w:p w:rsidR="002D3316" w:rsidRPr="00B332C4" w:rsidRDefault="002D3316" w:rsidP="002D3316">
                    <w:pPr>
                      <w:rPr>
                        <w:sz w:val="22"/>
                      </w:rPr>
                    </w:pPr>
                  </w:p>
                </w:txbxContent>
              </v:textbox>
            </v:shape>
            <v:shape id="_x0000_s1106" type="#_x0000_t202" style="position:absolute;left:5652;top:10161;width:806;height:483" strokecolor="white">
              <v:textbox style="mso-next-textbox:#_x0000_s1106" inset="2.26944mm,1.1347mm,2.26944mm,1.1347mm">
                <w:txbxContent>
                  <w:p w:rsidR="002D3316" w:rsidRPr="00B332C4" w:rsidRDefault="002D3316" w:rsidP="002D3316">
                    <w:pPr>
                      <w:rPr>
                        <w:sz w:val="15"/>
                        <w:szCs w:val="18"/>
                      </w:rPr>
                    </w:pPr>
                    <w:r w:rsidRPr="00B332C4">
                      <w:rPr>
                        <w:sz w:val="15"/>
                        <w:szCs w:val="18"/>
                      </w:rPr>
                      <w:t>-</w:t>
                    </w:r>
                    <w:r>
                      <w:rPr>
                        <w:sz w:val="15"/>
                        <w:szCs w:val="18"/>
                      </w:rPr>
                      <w:t>9.88</w:t>
                    </w:r>
                  </w:p>
                  <w:p w:rsidR="002D3316" w:rsidRPr="00B332C4" w:rsidRDefault="002D3316" w:rsidP="002D3316">
                    <w:pPr>
                      <w:rPr>
                        <w:sz w:val="22"/>
                      </w:rPr>
                    </w:pPr>
                  </w:p>
                </w:txbxContent>
              </v:textbox>
            </v:shape>
            <v:shape id="_x0000_s1107" type="#_x0000_t202" style="position:absolute;left:6427;top:11372;width:644;height:323" strokecolor="white">
              <v:textbox style="mso-next-textbox:#_x0000_s1107" inset="2.26944mm,1.1347mm,2.26944mm,1.1347mm">
                <w:txbxContent>
                  <w:p w:rsidR="002D3316" w:rsidRPr="00B332C4" w:rsidRDefault="002D3316" w:rsidP="002D3316">
                    <w:pPr>
                      <w:rPr>
                        <w:sz w:val="15"/>
                        <w:szCs w:val="18"/>
                      </w:rPr>
                    </w:pPr>
                    <w:r w:rsidRPr="00B332C4">
                      <w:rPr>
                        <w:sz w:val="15"/>
                        <w:szCs w:val="18"/>
                      </w:rPr>
                      <w:t>-1.00</w:t>
                    </w:r>
                  </w:p>
                </w:txbxContent>
              </v:textbox>
            </v:shape>
            <v:shape id="_x0000_s1108" type="#_x0000_t202" style="position:absolute;left:5652;top:11128;width:806;height:323" strokecolor="white">
              <v:textbox style="mso-next-textbox:#_x0000_s1108" inset="2.26944mm,1.1347mm,2.26944mm,1.1347mm">
                <w:txbxContent>
                  <w:p w:rsidR="002D3316" w:rsidRPr="00B332C4" w:rsidRDefault="002D3316" w:rsidP="002D3316">
                    <w:pPr>
                      <w:rPr>
                        <w:sz w:val="15"/>
                        <w:szCs w:val="18"/>
                      </w:rPr>
                    </w:pPr>
                    <w:r w:rsidRPr="00B332C4">
                      <w:rPr>
                        <w:sz w:val="15"/>
                        <w:szCs w:val="18"/>
                      </w:rPr>
                      <w:t xml:space="preserve"> 4.244</w:t>
                    </w:r>
                  </w:p>
                </w:txbxContent>
              </v:textbox>
            </v:shape>
            <v:shape id="_x0000_s1109" type="#_x0000_t202" style="position:absolute;left:6458;top:10806;width:644;height:483" strokecolor="white">
              <v:textbox style="mso-next-textbox:#_x0000_s1109" inset="2.26944mm,1.1347mm,2.26944mm,1.1347mm">
                <w:txbxContent>
                  <w:p w:rsidR="002D3316" w:rsidRPr="00B332C4" w:rsidRDefault="002D3316" w:rsidP="002D3316">
                    <w:pPr>
                      <w:rPr>
                        <w:rFonts w:ascii="Symbol" w:hAnsi="Symbol"/>
                        <w:b/>
                        <w:sz w:val="25"/>
                        <w:szCs w:val="28"/>
                      </w:rPr>
                    </w:pPr>
                    <w:r w:rsidRPr="00B332C4">
                      <w:rPr>
                        <w:rFonts w:ascii="Symbol" w:hAnsi="Symbol"/>
                        <w:b/>
                        <w:sz w:val="25"/>
                        <w:szCs w:val="28"/>
                      </w:rPr>
                      <w:t></w:t>
                    </w:r>
                    <w:r w:rsidRPr="00B332C4">
                      <w:rPr>
                        <w:rFonts w:ascii="Symbol" w:hAnsi="Symbol"/>
                        <w:sz w:val="25"/>
                        <w:szCs w:val="28"/>
                      </w:rPr>
                      <w:t></w:t>
                    </w:r>
                  </w:p>
                </w:txbxContent>
              </v:textbox>
            </v:shape>
            <v:shape id="_x0000_s1110" type="#_x0000_t202" style="position:absolute;left:8714;top:12256;width:806;height:483" strokecolor="white">
              <v:textbox style="mso-next-textbox:#_x0000_s1110" inset="2.26944mm,1.1347mm,2.26944mm,1.1347mm">
                <w:txbxContent>
                  <w:p w:rsidR="002D3316" w:rsidRPr="00B332C4" w:rsidRDefault="002D3316" w:rsidP="002D3316">
                    <w:pPr>
                      <w:rPr>
                        <w:rFonts w:ascii="Symbol" w:hAnsi="Symbol"/>
                        <w:b/>
                        <w:sz w:val="22"/>
                      </w:rPr>
                    </w:pPr>
                    <w:r w:rsidRPr="00B332C4">
                      <w:rPr>
                        <w:rFonts w:ascii="Symbol" w:hAnsi="Symbol"/>
                        <w:b/>
                        <w:sz w:val="22"/>
                      </w:rPr>
                      <w:t></w:t>
                    </w:r>
                    <w:r w:rsidRPr="00B332C4">
                      <w:rPr>
                        <w:rFonts w:ascii="Symbol" w:hAnsi="Symbol"/>
                        <w:b/>
                        <w:sz w:val="22"/>
                      </w:rPr>
                      <w:t></w:t>
                    </w:r>
                    <w:r w:rsidRPr="00B332C4">
                      <w:rPr>
                        <w:rFonts w:ascii="Symbol" w:hAnsi="Symbol"/>
                        <w:b/>
                        <w:sz w:val="22"/>
                        <w:vertAlign w:val="subscript"/>
                      </w:rPr>
                      <w:t></w:t>
                    </w:r>
                  </w:p>
                </w:txbxContent>
              </v:textbox>
            </v:shape>
            <v:shape id="_x0000_s1111" type="#_x0000_t202" style="position:absolute;left:7102;top:12579;width:645;height:483" strokecolor="white">
              <v:textbox style="mso-next-textbox:#_x0000_s1111" inset="2.26944mm,1.1347mm,2.26944mm,1.1347mm">
                <w:txbxContent>
                  <w:p w:rsidR="002D3316" w:rsidRPr="00B332C4" w:rsidRDefault="002D3316" w:rsidP="002D3316">
                    <w:pPr>
                      <w:rPr>
                        <w:rFonts w:ascii="Symbol" w:hAnsi="Symbol"/>
                        <w:b/>
                        <w:sz w:val="22"/>
                      </w:rPr>
                    </w:pPr>
                    <w:r w:rsidRPr="00B332C4">
                      <w:rPr>
                        <w:rFonts w:ascii="Symbol" w:hAnsi="Symbol"/>
                        <w:b/>
                        <w:sz w:val="22"/>
                      </w:rPr>
                      <w:t></w:t>
                    </w:r>
                    <w:r w:rsidRPr="00B332C4">
                      <w:rPr>
                        <w:b/>
                        <w:sz w:val="22"/>
                      </w:rPr>
                      <w:t>’</w:t>
                    </w:r>
                    <w:r w:rsidRPr="00B332C4">
                      <w:rPr>
                        <w:rFonts w:ascii="Symbol" w:hAnsi="Symbol"/>
                        <w:b/>
                        <w:sz w:val="22"/>
                        <w:vertAlign w:val="subscript"/>
                      </w:rPr>
                      <w:t></w:t>
                    </w:r>
                  </w:p>
                </w:txbxContent>
              </v:textbox>
            </v:shape>
            <v:shape id="_x0000_s1112" type="#_x0000_t202" style="position:absolute;left:5974;top:12256;width:645;height:483" strokecolor="white">
              <v:textbox style="mso-next-textbox:#_x0000_s1112" inset="2.26944mm,1.1347mm,2.26944mm,1.1347mm">
                <w:txbxContent>
                  <w:p w:rsidR="002D3316" w:rsidRPr="00B332C4" w:rsidRDefault="002D3316" w:rsidP="002D3316">
                    <w:pPr>
                      <w:rPr>
                        <w:rFonts w:ascii="Symbol" w:hAnsi="Symbol"/>
                        <w:b/>
                        <w:sz w:val="22"/>
                      </w:rPr>
                    </w:pPr>
                    <w:r w:rsidRPr="00B332C4">
                      <w:rPr>
                        <w:rFonts w:ascii="Symbol" w:hAnsi="Symbol"/>
                        <w:b/>
                        <w:sz w:val="22"/>
                      </w:rPr>
                      <w:t></w:t>
                    </w:r>
                    <w:r w:rsidRPr="00B332C4">
                      <w:rPr>
                        <w:rFonts w:ascii="Symbol" w:hAnsi="Symbol"/>
                        <w:b/>
                        <w:sz w:val="22"/>
                      </w:rPr>
                      <w:t></w:t>
                    </w:r>
                    <w:r w:rsidRPr="00B332C4">
                      <w:rPr>
                        <w:rFonts w:ascii="Symbol" w:hAnsi="Symbol"/>
                        <w:b/>
                        <w:sz w:val="22"/>
                        <w:vertAlign w:val="subscript"/>
                      </w:rPr>
                      <w:t></w:t>
                    </w:r>
                  </w:p>
                </w:txbxContent>
              </v:textbox>
            </v:shape>
            <v:shape id="_x0000_s1113" type="#_x0000_t202" style="position:absolute;left:4524;top:12579;width:645;height:483" strokecolor="white">
              <v:textbox style="mso-next-textbox:#_x0000_s1113" inset="2.26944mm,1.1347mm,2.26944mm,1.1347mm">
                <w:txbxContent>
                  <w:p w:rsidR="002D3316" w:rsidRPr="00B332C4" w:rsidRDefault="002D3316" w:rsidP="002D3316">
                    <w:pPr>
                      <w:rPr>
                        <w:rFonts w:ascii="Symbol" w:hAnsi="Symbol"/>
                        <w:b/>
                        <w:sz w:val="22"/>
                      </w:rPr>
                    </w:pPr>
                    <w:r w:rsidRPr="00B332C4">
                      <w:rPr>
                        <w:rFonts w:ascii="Symbol" w:hAnsi="Symbol"/>
                        <w:b/>
                        <w:sz w:val="22"/>
                      </w:rPr>
                      <w:t></w:t>
                    </w:r>
                    <w:r w:rsidRPr="00B332C4">
                      <w:rPr>
                        <w:b/>
                        <w:sz w:val="22"/>
                      </w:rPr>
                      <w:t>’</w:t>
                    </w:r>
                    <w:r w:rsidRPr="00B332C4">
                      <w:rPr>
                        <w:rFonts w:ascii="Symbol" w:hAnsi="Symbol"/>
                        <w:b/>
                        <w:sz w:val="22"/>
                        <w:vertAlign w:val="subscript"/>
                      </w:rPr>
                      <w:t></w:t>
                    </w:r>
                  </w:p>
                  <w:p w:rsidR="002D3316" w:rsidRPr="00B332C4" w:rsidRDefault="002D3316" w:rsidP="002D3316">
                    <w:pPr>
                      <w:rPr>
                        <w:sz w:val="22"/>
                      </w:rPr>
                    </w:pPr>
                  </w:p>
                </w:txbxContent>
              </v:textbox>
            </v:shape>
            <v:shape id="_x0000_s1114" type="#_x0000_t202" style="position:absolute;left:3558;top:9677;width:643;height:322" strokecolor="white">
              <v:textbox style="mso-next-textbox:#_x0000_s1114" inset="2.26944mm,1.1347mm,2.26944mm,1.1347mm">
                <w:txbxContent>
                  <w:p w:rsidR="002D3316" w:rsidRPr="00B332C4" w:rsidRDefault="002D3316" w:rsidP="002D3316">
                    <w:pPr>
                      <w:rPr>
                        <w:rFonts w:ascii="Bell MT" w:hAnsi="Bell MT"/>
                        <w:b/>
                        <w:sz w:val="22"/>
                      </w:rPr>
                    </w:pPr>
                    <w:r w:rsidRPr="00B332C4">
                      <w:rPr>
                        <w:rFonts w:ascii="Bell MT" w:hAnsi="Bell MT"/>
                        <w:b/>
                        <w:sz w:val="22"/>
                      </w:rPr>
                      <w:t xml:space="preserve"> U </w:t>
                    </w:r>
                  </w:p>
                  <w:p w:rsidR="002D3316" w:rsidRPr="00B332C4" w:rsidRDefault="002D3316" w:rsidP="002D3316">
                    <w:pPr>
                      <w:rPr>
                        <w:sz w:val="22"/>
                      </w:rPr>
                    </w:pPr>
                  </w:p>
                </w:txbxContent>
              </v:textbox>
            </v:shape>
            <v:oval id="_x0000_s1115" style="position:absolute;left:5974;top:11611;width:128;height:128"/>
            <v:oval id="_x0000_s1116" style="position:absolute;left:4041;top:10161;width:126;height:126"/>
            <v:shape id="_x0000_s1117" type="#_x0000_t202" style="position:absolute;left:8714;top:10483;width:483;height:483" strokecolor="white" strokeweight=".25pt">
              <v:textbox style="mso-next-textbox:#_x0000_s1117" inset="2.26944mm,1.1347mm,2.26944mm,1.1347mm">
                <w:txbxContent>
                  <w:p w:rsidR="002D3316" w:rsidRPr="00B332C4" w:rsidRDefault="002D3316" w:rsidP="002D3316">
                    <w:pPr>
                      <w:rPr>
                        <w:rFonts w:ascii="Symbol" w:hAnsi="Symbol"/>
                        <w:sz w:val="22"/>
                      </w:rPr>
                    </w:pPr>
                    <w:r w:rsidRPr="00B332C4">
                      <w:rPr>
                        <w:rFonts w:ascii="Symbol" w:hAnsi="Symbol"/>
                        <w:sz w:val="25"/>
                        <w:szCs w:val="28"/>
                      </w:rPr>
                      <w:t></w:t>
                    </w:r>
                    <w:r w:rsidRPr="00B332C4">
                      <w:rPr>
                        <w:rFonts w:ascii="Symbol" w:hAnsi="Symbol"/>
                        <w:sz w:val="22"/>
                      </w:rPr>
                      <w:t></w:t>
                    </w:r>
                  </w:p>
                </w:txbxContent>
              </v:textbox>
            </v:shape>
            <v:oval id="_x0000_s1118" style="position:absolute;left:8909;top:10840;width:128;height:126">
              <v:textbox style="mso-next-textbox:#_x0000_s1118" inset="2.26944mm,1.1347mm,2.26944mm,1.1347mm">
                <w:txbxContent>
                  <w:p w:rsidR="002D3316" w:rsidRPr="00B332C4" w:rsidRDefault="002D3316" w:rsidP="002D3316">
                    <w:pPr>
                      <w:rPr>
                        <w:sz w:val="22"/>
                      </w:rPr>
                    </w:pPr>
                  </w:p>
                </w:txbxContent>
              </v:textbox>
            </v:oval>
            <v:oval id="_x0000_s1119" style="position:absolute;left:7298;top:11611;width:126;height:128"/>
            <v:shapetype id="_x0000_t32" coordsize="21600,21600" o:spt="32" o:oned="t" path="m,l21600,21600e" filled="f">
              <v:path arrowok="t" fillok="f" o:connecttype="none"/>
              <o:lock v:ext="edit" shapetype="t"/>
            </v:shapetype>
            <v:shape id="_x0000_s1120" type="#_x0000_t32" style="position:absolute;left:6102;top:11675;width:1196;height:1" o:connectortype="straight" strokeweight=".25pt">
              <v:stroke endarrow="block"/>
            </v:shape>
            <v:oval id="_x0000_s1121" style="position:absolute;left:5008;top:12579;width:127;height:126"/>
            <v:shape id="_x0000_s1122" type="#_x0000_t32" style="position:absolute;left:5116;top:11720;width:877;height:877;flip:x" o:connectortype="straight">
              <v:stroke endarrow="block"/>
            </v:shape>
            <v:oval id="_x0000_s1123" style="position:absolute;left:6136;top:12579;width:126;height:126"/>
            <v:shape id="_x0000_s1124" type="#_x0000_t32" style="position:absolute;left:5135;top:12642;width:1001;height:0" o:connectortype="straight">
              <v:stroke endarrow="block"/>
            </v:shape>
            <v:oval id="_x0000_s1125" style="position:absolute;left:6458;top:11128;width:127;height:127"/>
            <v:shape id="_x0000_s1126" type="#_x0000_t32" style="position:absolute;left:6083;top:11236;width:394;height:394;flip:x" o:connectortype="straigh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27" type="#_x0000_t38" style="position:absolute;left:5634;top:12169;width:1;height:1038;rotation:90" o:connectortype="curved" adj="20152800,-76474,-116791200">
              <v:stroke endarrow="block"/>
            </v:shape>
            <v:oval id="_x0000_s1128" style="position:absolute;left:7586;top:12579;width:127;height:126"/>
            <v:shape id="_x0000_s1129" type="#_x0000_t32" style="position:absolute;left:6262;top:12642;width:1324;height:0" o:connectortype="straight">
              <v:stroke endarrow="block"/>
            </v:shape>
            <v:oval id="_x0000_s1130" style="position:absolute;left:8714;top:12579;width:127;height:126"/>
            <v:shape id="_x0000_s1131" type="#_x0000_t32" style="position:absolute;left:7713;top:12642;width:1001;height:0" o:connectortype="straight">
              <v:stroke endarrow="block"/>
            </v:shape>
            <v:shape id="_x0000_s1132" type="#_x0000_t38" style="position:absolute;left:8183;top:12154;width:18;height:1083;rotation:90" o:connectortype="curved" adj="1120800,-73296,-9583200">
              <v:stroke endarrow="block"/>
            </v:shape>
            <v:oval id="_x0000_s1133" style="position:absolute;left:8392;top:11451;width:127;height:126"/>
            <v:shapetype id="_x0000_t37" coordsize="21600,21600" o:spt="37" o:oned="t" path="m,c10800,,21600,10800,21600,21600e" filled="f">
              <v:path arrowok="t" fillok="f" o:connecttype="none"/>
              <o:lock v:ext="edit" shapetype="t"/>
            </v:shapetype>
            <v:shape id="_x0000_s1134" type="#_x0000_t37" style="position:absolute;left:8472;top:11013;width:548;height:454;rotation:90" o:connectortype="curved" adj="-324236,-92966,-324236">
              <v:stroke endarrow="block"/>
            </v:shape>
            <v:shape id="_x0000_s1135" type="#_x0000_t38" style="position:absolute;left:5604;top:8661;width:1308;height:4307;rotation:270;flip:x" o:connectortype="curved" adj="27545,12322,-126561">
              <v:stroke endarrow="block"/>
            </v:shape>
            <v:shape id="_x0000_s1136" type="#_x0000_t37" style="position:absolute;left:5084;top:9307;width:1406;height:3239;rotation:270;flip:x" o:connectortype="curved" adj="-102300,17459,-102300">
              <v:stroke endarrow="block"/>
            </v:shape>
            <v:shape id="_x0000_s1137" type="#_x0000_t38" style="position:absolute;left:6894;top:10865;width:18;height:3661;rotation:90" o:connectortype="curved" adj="904800,-21683,-9583200">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138" type="#_x0000_t39" style="position:absolute;left:5155;top:9110;width:2463;height:4692;rotation:90;flip:y" o:connectortype="curved" adj="-10033,27464,70036">
              <v:stroke endarrow="block"/>
            </v:shape>
            <v:shape id="_x0000_s1139" type="#_x0000_t37" style="position:absolute;left:3347;top:10981;width:2373;height:949;rotation:90;flip:x" o:connectortype="curved" adj="-30147,28610,-30147">
              <v:stroke endarrow="block"/>
            </v:shape>
            <v:shape id="_x0000_s1140" type="#_x0000_t38" style="position:absolute;left:6424;top:11353;width:840;height:1612;rotation:90;flip:x" o:connectortype="curved" adj="15428,36540,-136054">
              <v:stroke endarrow="block"/>
            </v:shape>
            <v:shape id="_x0000_s1141" type="#_x0000_t38" style="position:absolute;left:8051;top:11558;width:682;height:1395;rotation:90" o:connectortype="curved" adj="10800,-44950,-264204">
              <v:stroke endarrow="block"/>
            </v:shape>
            <v:shape id="_x0000_s1142" type="#_x0000_t32" style="position:absolute;left:5135;top:11870;width:3936;height:772;flip:x" o:connectortype="straight">
              <v:stroke endarrow="block"/>
            </v:shape>
            <v:shape id="_x0000_s1143" type="#_x0000_t39" style="position:absolute;left:3911;top:10354;width:2463;height:2203;rotation:90;flip:y" o:connectortype="curved" adj="-3315,29385,48208">
              <v:stroke endarrow="block"/>
            </v:shape>
            <v:shape id="_x0000_s1144" type="#_x0000_t38" style="position:absolute;left:4745;top:9673;width:2310;height:3501;rotation:90;flip:x" o:connectortype="curved" adj="13689,7755,-31811">
              <v:stroke endarrow="block"/>
            </v:shape>
            <v:oval id="_x0000_s1145" style="position:absolute;left:9071;top:11806;width:126;height:128"/>
            <v:shape id="_x0000_s1146" type="#_x0000_t32" style="position:absolute;left:8500;top:11559;width:589;height:266" o:connectortype="straight">
              <v:stroke endarrow="block"/>
            </v:shape>
          </v:group>
        </w:pict>
      </w: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2D3316" w:rsidRDefault="002D3316" w:rsidP="00682CE3">
      <w:pPr>
        <w:pStyle w:val="Textoindependiente"/>
        <w:rPr>
          <w:rFonts w:cs="Arial"/>
          <w:bCs/>
        </w:rPr>
      </w:pPr>
    </w:p>
    <w:p w:rsidR="003A187F" w:rsidRPr="003A187F" w:rsidRDefault="003A187F" w:rsidP="00682CE3">
      <w:pPr>
        <w:pStyle w:val="Textoindependiente"/>
        <w:rPr>
          <w:rFonts w:cs="Arial"/>
          <w:b/>
          <w:bCs/>
        </w:rPr>
      </w:pPr>
      <w:r w:rsidRPr="003A187F">
        <w:rPr>
          <w:rFonts w:cs="Arial"/>
          <w:b/>
          <w:bCs/>
        </w:rPr>
        <w:t>4.5. Implementación</w:t>
      </w:r>
      <w:r>
        <w:rPr>
          <w:rFonts w:cs="Arial"/>
          <w:b/>
          <w:bCs/>
        </w:rPr>
        <w:t xml:space="preserve"> del D</w:t>
      </w:r>
      <w:r w:rsidRPr="003A187F">
        <w:rPr>
          <w:rFonts w:cs="Arial"/>
          <w:b/>
          <w:bCs/>
        </w:rPr>
        <w:t>iseño de Sistema de Control Final.</w:t>
      </w:r>
    </w:p>
    <w:p w:rsidR="002301C8" w:rsidRDefault="002301C8" w:rsidP="002301C8">
      <w:pPr>
        <w:pStyle w:val="Sangradetextonormal"/>
        <w:autoSpaceDE w:val="0"/>
        <w:autoSpaceDN w:val="0"/>
        <w:adjustRightInd w:val="0"/>
        <w:spacing w:after="0"/>
        <w:ind w:left="0"/>
        <w:jc w:val="both"/>
        <w:rPr>
          <w:rFonts w:ascii="Bell MT" w:hAnsi="Bell MT"/>
          <w:bCs/>
        </w:rPr>
      </w:pPr>
    </w:p>
    <w:p w:rsidR="003A187F" w:rsidRDefault="003A187F" w:rsidP="002301C8">
      <w:pPr>
        <w:pStyle w:val="Sangradetextonormal"/>
        <w:autoSpaceDE w:val="0"/>
        <w:autoSpaceDN w:val="0"/>
        <w:adjustRightInd w:val="0"/>
        <w:spacing w:after="0"/>
        <w:ind w:left="0"/>
        <w:jc w:val="both"/>
        <w:rPr>
          <w:rFonts w:ascii="Bell MT" w:hAnsi="Bell MT"/>
          <w:bCs/>
        </w:rPr>
      </w:pPr>
      <w:r>
        <w:rPr>
          <w:rFonts w:ascii="Bell MT" w:hAnsi="Bell MT"/>
          <w:bCs/>
        </w:rPr>
        <w:t>El modelo a establecer debe aproximarse lo mas posible al hardware real, por ello la consideración de la zona muerta del motor y ganancia de los sensores utilizados son tomados en consideración bajo Simulink, tal cual toma la siguiente configuración:</w:t>
      </w:r>
    </w:p>
    <w:p w:rsidR="003A187F" w:rsidRDefault="0029154E" w:rsidP="002301C8">
      <w:pPr>
        <w:pStyle w:val="Sangradetextonormal"/>
        <w:autoSpaceDE w:val="0"/>
        <w:autoSpaceDN w:val="0"/>
        <w:adjustRightInd w:val="0"/>
        <w:spacing w:after="0"/>
        <w:ind w:left="0"/>
        <w:jc w:val="both"/>
      </w:pPr>
      <w:r>
        <w:rPr>
          <w:noProof/>
        </w:rPr>
        <w:drawing>
          <wp:inline distT="0" distB="0" distL="0" distR="0">
            <wp:extent cx="5400675" cy="267652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t="5066"/>
                    <a:stretch>
                      <a:fillRect/>
                    </a:stretch>
                  </pic:blipFill>
                  <pic:spPr bwMode="auto">
                    <a:xfrm>
                      <a:off x="0" y="0"/>
                      <a:ext cx="5400675" cy="2676525"/>
                    </a:xfrm>
                    <a:prstGeom prst="rect">
                      <a:avLst/>
                    </a:prstGeom>
                    <a:noFill/>
                    <a:ln w="9525">
                      <a:noFill/>
                      <a:miter lim="800000"/>
                      <a:headEnd/>
                      <a:tailEnd/>
                    </a:ln>
                  </pic:spPr>
                </pic:pic>
              </a:graphicData>
            </a:graphic>
          </wp:inline>
        </w:drawing>
      </w:r>
    </w:p>
    <w:p w:rsidR="003A187F" w:rsidRDefault="003A187F" w:rsidP="002301C8">
      <w:pPr>
        <w:pStyle w:val="Sangradetextonormal"/>
        <w:autoSpaceDE w:val="0"/>
        <w:autoSpaceDN w:val="0"/>
        <w:adjustRightInd w:val="0"/>
        <w:spacing w:after="0"/>
        <w:ind w:left="0"/>
        <w:jc w:val="both"/>
        <w:rPr>
          <w:rFonts w:ascii="Bell MT" w:hAnsi="Bell MT"/>
        </w:rPr>
      </w:pPr>
      <w:r w:rsidRPr="003A187F">
        <w:rPr>
          <w:rFonts w:ascii="Bell MT" w:hAnsi="Bell MT"/>
        </w:rPr>
        <w:t>Cuyo resultados lo detallamos a continuación:</w:t>
      </w:r>
    </w:p>
    <w:p w:rsidR="003A187F" w:rsidRDefault="0029154E" w:rsidP="002301C8">
      <w:pPr>
        <w:pStyle w:val="Sangradetextonormal"/>
        <w:autoSpaceDE w:val="0"/>
        <w:autoSpaceDN w:val="0"/>
        <w:adjustRightInd w:val="0"/>
        <w:spacing w:after="0"/>
        <w:ind w:left="0"/>
        <w:jc w:val="both"/>
      </w:pPr>
      <w:r>
        <w:rPr>
          <w:noProof/>
        </w:rPr>
        <w:drawing>
          <wp:inline distT="0" distB="0" distL="0" distR="0">
            <wp:extent cx="2562225" cy="180022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2562225" cy="1800225"/>
                    </a:xfrm>
                    <a:prstGeom prst="rect">
                      <a:avLst/>
                    </a:prstGeom>
                    <a:noFill/>
                    <a:ln w="9525">
                      <a:noFill/>
                      <a:miter lim="800000"/>
                      <a:headEnd/>
                      <a:tailEnd/>
                    </a:ln>
                  </pic:spPr>
                </pic:pic>
              </a:graphicData>
            </a:graphic>
          </wp:inline>
        </w:drawing>
      </w:r>
      <w:r>
        <w:rPr>
          <w:noProof/>
        </w:rPr>
        <w:drawing>
          <wp:inline distT="0" distB="0" distL="0" distR="0">
            <wp:extent cx="2581275" cy="1733550"/>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2581275" cy="1733550"/>
                    </a:xfrm>
                    <a:prstGeom prst="rect">
                      <a:avLst/>
                    </a:prstGeom>
                    <a:noFill/>
                    <a:ln w="9525">
                      <a:noFill/>
                      <a:miter lim="800000"/>
                      <a:headEnd/>
                      <a:tailEnd/>
                    </a:ln>
                  </pic:spPr>
                </pic:pic>
              </a:graphicData>
            </a:graphic>
          </wp:inline>
        </w:drawing>
      </w:r>
    </w:p>
    <w:p w:rsidR="008A552E" w:rsidRDefault="008A552E" w:rsidP="002301C8">
      <w:pPr>
        <w:pStyle w:val="Sangradetextonormal"/>
        <w:autoSpaceDE w:val="0"/>
        <w:autoSpaceDN w:val="0"/>
        <w:adjustRightInd w:val="0"/>
        <w:spacing w:after="0"/>
        <w:ind w:left="0"/>
        <w:jc w:val="both"/>
      </w:pPr>
    </w:p>
    <w:p w:rsidR="008A552E" w:rsidRDefault="008A552E" w:rsidP="002301C8">
      <w:pPr>
        <w:pStyle w:val="Sangradetextonormal"/>
        <w:autoSpaceDE w:val="0"/>
        <w:autoSpaceDN w:val="0"/>
        <w:adjustRightInd w:val="0"/>
        <w:spacing w:after="0"/>
        <w:ind w:left="0"/>
        <w:jc w:val="both"/>
      </w:pPr>
    </w:p>
    <w:p w:rsidR="003857E1" w:rsidRDefault="003857E1" w:rsidP="002301C8">
      <w:pPr>
        <w:pStyle w:val="Sangradetextonormal"/>
        <w:autoSpaceDE w:val="0"/>
        <w:autoSpaceDN w:val="0"/>
        <w:adjustRightInd w:val="0"/>
        <w:spacing w:after="0"/>
        <w:ind w:left="0"/>
        <w:jc w:val="both"/>
      </w:pPr>
    </w:p>
    <w:p w:rsidR="00ED6B7B" w:rsidRDefault="00ED6B7B" w:rsidP="00ED6B7B">
      <w:pPr>
        <w:pStyle w:val="Sangradetextonormal"/>
        <w:autoSpaceDE w:val="0"/>
        <w:autoSpaceDN w:val="0"/>
        <w:adjustRightInd w:val="0"/>
        <w:spacing w:after="0"/>
        <w:ind w:left="0"/>
        <w:jc w:val="both"/>
        <w:rPr>
          <w:rFonts w:ascii="Bell MT" w:hAnsi="Bell MT"/>
          <w:b/>
        </w:rPr>
      </w:pPr>
    </w:p>
    <w:p w:rsidR="003A187F" w:rsidRDefault="003A187F" w:rsidP="003A187F">
      <w:pPr>
        <w:pStyle w:val="Sangradetextonormal"/>
        <w:numPr>
          <w:ilvl w:val="0"/>
          <w:numId w:val="9"/>
        </w:numPr>
        <w:autoSpaceDE w:val="0"/>
        <w:autoSpaceDN w:val="0"/>
        <w:adjustRightInd w:val="0"/>
        <w:spacing w:after="0"/>
        <w:jc w:val="both"/>
        <w:rPr>
          <w:rFonts w:ascii="Bell MT" w:hAnsi="Bell MT"/>
          <w:b/>
        </w:rPr>
      </w:pPr>
      <w:r w:rsidRPr="003A187F">
        <w:rPr>
          <w:rFonts w:ascii="Bell MT" w:hAnsi="Bell MT"/>
          <w:b/>
        </w:rPr>
        <w:lastRenderedPageBreak/>
        <w:t>Conclusiones y Recomendaciones.</w:t>
      </w:r>
    </w:p>
    <w:p w:rsidR="003857E1" w:rsidRDefault="003857E1" w:rsidP="003857E1">
      <w:pPr>
        <w:pStyle w:val="Sangradetextonormal"/>
        <w:autoSpaceDE w:val="0"/>
        <w:autoSpaceDN w:val="0"/>
        <w:adjustRightInd w:val="0"/>
        <w:spacing w:after="0"/>
        <w:ind w:left="0"/>
        <w:jc w:val="both"/>
        <w:rPr>
          <w:rFonts w:ascii="Bell MT" w:hAnsi="Bell MT"/>
          <w:b/>
        </w:rPr>
      </w:pPr>
    </w:p>
    <w:p w:rsidR="00B17DA2" w:rsidRDefault="00B17DA2" w:rsidP="00B17DA2">
      <w:pPr>
        <w:tabs>
          <w:tab w:val="left" w:pos="567"/>
          <w:tab w:val="left" w:pos="1134"/>
          <w:tab w:val="left" w:pos="4253"/>
          <w:tab w:val="left" w:pos="4820"/>
          <w:tab w:val="left" w:pos="5387"/>
        </w:tabs>
        <w:spacing w:line="0" w:lineRule="atLeast"/>
        <w:jc w:val="both"/>
      </w:pPr>
    </w:p>
    <w:p w:rsidR="00B17DA2" w:rsidRDefault="00B17DA2" w:rsidP="00B17DA2">
      <w:pPr>
        <w:tabs>
          <w:tab w:val="left" w:pos="567"/>
          <w:tab w:val="left" w:pos="1134"/>
          <w:tab w:val="left" w:pos="4253"/>
          <w:tab w:val="left" w:pos="4820"/>
          <w:tab w:val="left" w:pos="5387"/>
        </w:tabs>
        <w:spacing w:line="0" w:lineRule="atLeast"/>
        <w:jc w:val="both"/>
      </w:pPr>
      <w:r>
        <w:t xml:space="preserve">Tras la construcción de nuestro hardware se cumple parcialmente nuestro objetivos, debido a problema de saturación de nuestros componentes físicos, por lo que se hace necesario la inclusión de la dinámica de los mismos para futuras mejora al igual de la delimitación de nuestra señal de control, puesto que todo dispositivo físico posee entradas y salidas acotadas.  La realimentación de estados </w:t>
      </w:r>
      <w:r w:rsidR="008A552E">
        <w:t>requiere</w:t>
      </w:r>
      <w:r>
        <w:t xml:space="preserve"> adem</w:t>
      </w:r>
      <w:r w:rsidR="008A552E">
        <w:t>ás el uso de sensores co</w:t>
      </w:r>
      <w:r>
        <w:t>n un ancho de banda infinitos puesto que es uno de los que mas inciden el la generación de ruido</w:t>
      </w:r>
      <w:r w:rsidR="008A552E">
        <w:t>, tal cual fue nuestro caso por ello recurrimos al uso de aisladores en los integrados.</w:t>
      </w:r>
      <w:r w:rsidR="008A552E" w:rsidRPr="008A552E">
        <w:t xml:space="preserve"> </w:t>
      </w:r>
      <w:r w:rsidR="008A552E">
        <w:t xml:space="preserve">Otro aspecto relevante fue la evidente problemas de sobrecarga en el driver del motor, debido a corrientes excesivas por arranque y cambios de giro, debiéndose incorporar el uso de un </w:t>
      </w:r>
      <w:r w:rsidR="008A552E" w:rsidRPr="00C9715A">
        <w:t xml:space="preserve">OPA 548 ideal para esta aplicación </w:t>
      </w:r>
      <w:r w:rsidR="008A552E">
        <w:t xml:space="preserve">que </w:t>
      </w:r>
      <w:r w:rsidR="008A552E" w:rsidRPr="00C9715A">
        <w:t xml:space="preserve">por sus características de excelente manejo </w:t>
      </w:r>
      <w:r w:rsidR="008A552E">
        <w:t>para</w:t>
      </w:r>
      <w:r w:rsidR="008A552E" w:rsidRPr="00C9715A">
        <w:t xml:space="preserve"> un amplia variedad de cargas, el mismo que internamente se protege contra sobre temperatura y sobrecargas</w:t>
      </w:r>
      <w:r w:rsidR="008A552E">
        <w:t>.</w:t>
      </w:r>
    </w:p>
    <w:p w:rsidR="00B17DA2" w:rsidRDefault="00B17DA2" w:rsidP="00B17DA2">
      <w:pPr>
        <w:tabs>
          <w:tab w:val="left" w:pos="567"/>
          <w:tab w:val="left" w:pos="1134"/>
          <w:tab w:val="left" w:pos="4253"/>
          <w:tab w:val="left" w:pos="4820"/>
          <w:tab w:val="left" w:pos="5387"/>
        </w:tabs>
        <w:spacing w:line="0" w:lineRule="atLeast"/>
        <w:jc w:val="both"/>
      </w:pPr>
    </w:p>
    <w:p w:rsidR="00B17DA2" w:rsidRDefault="00B17DA2" w:rsidP="00B17DA2">
      <w:pPr>
        <w:tabs>
          <w:tab w:val="left" w:pos="567"/>
          <w:tab w:val="left" w:pos="1134"/>
          <w:tab w:val="left" w:pos="4253"/>
          <w:tab w:val="left" w:pos="4820"/>
          <w:tab w:val="left" w:pos="5387"/>
        </w:tabs>
        <w:spacing w:line="0" w:lineRule="atLeast"/>
        <w:jc w:val="both"/>
      </w:pPr>
    </w:p>
    <w:p w:rsidR="00B17DA2" w:rsidRDefault="00B17DA2" w:rsidP="00B17DA2">
      <w:pPr>
        <w:tabs>
          <w:tab w:val="left" w:pos="567"/>
          <w:tab w:val="left" w:pos="1134"/>
          <w:tab w:val="left" w:pos="4253"/>
          <w:tab w:val="left" w:pos="4820"/>
          <w:tab w:val="left" w:pos="5387"/>
        </w:tabs>
        <w:spacing w:line="0" w:lineRule="atLeast"/>
        <w:jc w:val="both"/>
      </w:pPr>
      <w:r>
        <w:t xml:space="preserve">Se debió además delimitar la región de actuación del actuador, por contribuir a un ruido excesivo y a disturbios internos que inestabilizaban en sistema, la cual se logro mediante el empleo de dos potenciómetros de precisión Como recomendación final, para futuras mejoras al proyecto se hace necesario la obtención de ganancias significativas para la retroalimentación de estados medibles para zonas de baja frecuencia para lograr disminuir los efectos de los disturbios internos como externos. No obstante para regiones de alta frecuencia debe atenuarse la ganancia lo mas rápido posible a fin de reducir los efectos del ruido, por lo que se hace indispensable incursionar al </w:t>
      </w:r>
      <w:r w:rsidRPr="005639BC">
        <w:rPr>
          <w:b/>
        </w:rPr>
        <w:t>CONTROL ROBUSTO</w:t>
      </w:r>
      <w:r>
        <w:t>, que considera en el diseño de un sistema de control, condiciones mas realistas</w:t>
      </w:r>
      <w:r w:rsidR="00990D8A">
        <w:t>.</w:t>
      </w:r>
      <w:r>
        <w:t xml:space="preserve"> </w:t>
      </w:r>
    </w:p>
    <w:p w:rsidR="00F92FEC" w:rsidRDefault="0029154E" w:rsidP="00B17DA2">
      <w:pPr>
        <w:tabs>
          <w:tab w:val="left" w:pos="567"/>
          <w:tab w:val="left" w:pos="1134"/>
          <w:tab w:val="left" w:pos="4253"/>
          <w:tab w:val="left" w:pos="4820"/>
          <w:tab w:val="left" w:pos="5387"/>
        </w:tabs>
        <w:spacing w:line="0" w:lineRule="atLeast"/>
        <w:jc w:val="both"/>
      </w:pPr>
      <w:r>
        <w:rPr>
          <w:noProof/>
        </w:rPr>
        <w:drawing>
          <wp:inline distT="0" distB="0" distL="0" distR="0">
            <wp:extent cx="4124325" cy="308610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srcRect/>
                    <a:stretch>
                      <a:fillRect/>
                    </a:stretch>
                  </pic:blipFill>
                  <pic:spPr bwMode="auto">
                    <a:xfrm>
                      <a:off x="0" y="0"/>
                      <a:ext cx="4124325" cy="3086100"/>
                    </a:xfrm>
                    <a:prstGeom prst="rect">
                      <a:avLst/>
                    </a:prstGeom>
                    <a:noFill/>
                    <a:ln w="9525">
                      <a:noFill/>
                      <a:miter lim="800000"/>
                      <a:headEnd/>
                      <a:tailEnd/>
                    </a:ln>
                  </pic:spPr>
                </pic:pic>
              </a:graphicData>
            </a:graphic>
          </wp:inline>
        </w:drawing>
      </w:r>
    </w:p>
    <w:p w:rsidR="00CF5E9B" w:rsidRDefault="00CF5E9B" w:rsidP="00B17DA2">
      <w:pPr>
        <w:tabs>
          <w:tab w:val="left" w:pos="567"/>
          <w:tab w:val="left" w:pos="1134"/>
          <w:tab w:val="left" w:pos="4253"/>
          <w:tab w:val="left" w:pos="4820"/>
          <w:tab w:val="left" w:pos="5387"/>
        </w:tabs>
        <w:spacing w:line="0" w:lineRule="atLeast"/>
        <w:jc w:val="both"/>
      </w:pPr>
    </w:p>
    <w:p w:rsidR="00CF5E9B" w:rsidRDefault="00CF5E9B" w:rsidP="00B17DA2">
      <w:pPr>
        <w:tabs>
          <w:tab w:val="left" w:pos="567"/>
          <w:tab w:val="left" w:pos="1134"/>
          <w:tab w:val="left" w:pos="4253"/>
          <w:tab w:val="left" w:pos="4820"/>
          <w:tab w:val="left" w:pos="5387"/>
        </w:tabs>
        <w:spacing w:line="0" w:lineRule="atLeast"/>
        <w:jc w:val="both"/>
      </w:pPr>
    </w:p>
    <w:p w:rsidR="003D585B" w:rsidRDefault="003D585B" w:rsidP="003A187F">
      <w:pPr>
        <w:pStyle w:val="Sangradetextonormal"/>
        <w:autoSpaceDE w:val="0"/>
        <w:autoSpaceDN w:val="0"/>
        <w:adjustRightInd w:val="0"/>
        <w:spacing w:after="0"/>
        <w:ind w:left="0"/>
        <w:jc w:val="both"/>
        <w:rPr>
          <w:rFonts w:ascii="Bell MT" w:hAnsi="Bell MT"/>
        </w:rPr>
      </w:pPr>
    </w:p>
    <w:p w:rsidR="003D585B" w:rsidRPr="003D585B" w:rsidRDefault="003D585B" w:rsidP="003D585B">
      <w:pPr>
        <w:pStyle w:val="Sangradetextonormal"/>
        <w:numPr>
          <w:ilvl w:val="0"/>
          <w:numId w:val="9"/>
        </w:numPr>
        <w:autoSpaceDE w:val="0"/>
        <w:autoSpaceDN w:val="0"/>
        <w:adjustRightInd w:val="0"/>
        <w:spacing w:after="0"/>
        <w:jc w:val="both"/>
        <w:rPr>
          <w:rFonts w:ascii="Bell MT" w:hAnsi="Bell MT"/>
          <w:b/>
        </w:rPr>
      </w:pPr>
      <w:r w:rsidRPr="003D585B">
        <w:rPr>
          <w:rFonts w:ascii="Bell MT" w:hAnsi="Bell MT"/>
          <w:b/>
        </w:rPr>
        <w:lastRenderedPageBreak/>
        <w:t>Referencias</w:t>
      </w:r>
    </w:p>
    <w:p w:rsidR="003D585B" w:rsidRDefault="003D585B" w:rsidP="003D585B">
      <w:pPr>
        <w:pStyle w:val="Sangradetextonormal"/>
        <w:autoSpaceDE w:val="0"/>
        <w:autoSpaceDN w:val="0"/>
        <w:adjustRightInd w:val="0"/>
        <w:spacing w:after="0"/>
        <w:ind w:left="0"/>
        <w:jc w:val="both"/>
        <w:rPr>
          <w:rFonts w:ascii="Bell MT" w:hAnsi="Bell MT"/>
          <w:bCs/>
        </w:rPr>
      </w:pPr>
    </w:p>
    <w:p w:rsidR="003D585B" w:rsidRPr="003D585B" w:rsidRDefault="003D585B" w:rsidP="003D585B">
      <w:pPr>
        <w:numPr>
          <w:ilvl w:val="0"/>
          <w:numId w:val="10"/>
        </w:numPr>
        <w:tabs>
          <w:tab w:val="clear" w:pos="720"/>
          <w:tab w:val="left" w:pos="540"/>
        </w:tabs>
        <w:ind w:left="540" w:hanging="540"/>
        <w:jc w:val="both"/>
        <w:rPr>
          <w:rFonts w:ascii="Bell MT" w:hAnsi="Bell MT"/>
        </w:rPr>
      </w:pPr>
      <w:r w:rsidRPr="003D585B">
        <w:rPr>
          <w:rFonts w:ascii="Bell MT" w:hAnsi="Bell MT"/>
        </w:rPr>
        <w:t>BOYLESTAD ROBERT L.,”Electrónica: Teoría de Circuitos”, Sexta edición, Prentice-Hall Hispanoamérica, México, 1997.</w:t>
      </w:r>
    </w:p>
    <w:p w:rsidR="003D585B" w:rsidRPr="003D585B" w:rsidRDefault="003D585B" w:rsidP="003D585B">
      <w:pPr>
        <w:numPr>
          <w:ilvl w:val="0"/>
          <w:numId w:val="10"/>
        </w:numPr>
        <w:tabs>
          <w:tab w:val="clear" w:pos="720"/>
          <w:tab w:val="left" w:pos="540"/>
        </w:tabs>
        <w:ind w:left="540" w:hanging="540"/>
        <w:jc w:val="both"/>
        <w:rPr>
          <w:rFonts w:ascii="Bell MT" w:hAnsi="Bell MT"/>
          <w:lang w:val="en-US"/>
        </w:rPr>
      </w:pPr>
      <w:r w:rsidRPr="003D585B">
        <w:rPr>
          <w:rFonts w:ascii="Bell MT" w:hAnsi="Bell MT"/>
          <w:lang w:val="en-US"/>
        </w:rPr>
        <w:t xml:space="preserve">BRUNS &amp; SAUNDERS, “Analysis of Feedback Control System”, </w:t>
      </w:r>
      <w:smartTag w:uri="urn:schemas-microsoft-com:office:smarttags" w:element="place">
        <w:smartTag w:uri="urn:schemas-microsoft-com:office:smarttags" w:element="City">
          <w:r w:rsidRPr="003D585B">
            <w:rPr>
              <w:rFonts w:ascii="Bell MT" w:hAnsi="Bell MT"/>
              <w:lang w:val="en-US"/>
            </w:rPr>
            <w:t>McGraw-Hill</w:t>
          </w:r>
        </w:smartTag>
        <w:r w:rsidRPr="003D585B">
          <w:rPr>
            <w:rFonts w:ascii="Bell MT" w:hAnsi="Bell MT"/>
            <w:lang w:val="en-US"/>
          </w:rPr>
          <w:t xml:space="preserve">, </w:t>
        </w:r>
        <w:smartTag w:uri="urn:schemas-microsoft-com:office:smarttags" w:element="State">
          <w:r w:rsidRPr="003D585B">
            <w:rPr>
              <w:rFonts w:ascii="Bell MT" w:hAnsi="Bell MT"/>
              <w:lang w:val="en-US"/>
            </w:rPr>
            <w:t>New York</w:t>
          </w:r>
        </w:smartTag>
      </w:smartTag>
      <w:r w:rsidRPr="003D585B">
        <w:rPr>
          <w:rFonts w:ascii="Bell MT" w:hAnsi="Bell MT"/>
          <w:lang w:val="en-US"/>
        </w:rPr>
        <w:t>, 1955, pag 40 -43.</w:t>
      </w:r>
    </w:p>
    <w:p w:rsidR="003D585B" w:rsidRPr="003D585B" w:rsidRDefault="003D585B" w:rsidP="003D585B">
      <w:pPr>
        <w:numPr>
          <w:ilvl w:val="0"/>
          <w:numId w:val="10"/>
        </w:numPr>
        <w:tabs>
          <w:tab w:val="clear" w:pos="720"/>
          <w:tab w:val="left" w:pos="540"/>
        </w:tabs>
        <w:ind w:left="540" w:hanging="540"/>
        <w:jc w:val="both"/>
        <w:rPr>
          <w:rFonts w:ascii="Bell MT" w:hAnsi="Bell MT"/>
          <w:lang w:val="en-US"/>
        </w:rPr>
      </w:pPr>
      <w:r w:rsidRPr="003D585B">
        <w:rPr>
          <w:rFonts w:ascii="Bell MT" w:hAnsi="Bell MT"/>
          <w:lang w:val="en-US"/>
        </w:rPr>
        <w:t xml:space="preserve">DORF RICHARD, AND BISHOP ROBERT, “Modern Control Systems”, Ninth Edition, Prentice Hall, </w:t>
      </w:r>
      <w:smartTag w:uri="urn:schemas-microsoft-com:office:smarttags" w:element="State">
        <w:smartTag w:uri="urn:schemas-microsoft-com:office:smarttags" w:element="place">
          <w:r w:rsidRPr="003D585B">
            <w:rPr>
              <w:rFonts w:ascii="Bell MT" w:hAnsi="Bell MT"/>
              <w:lang w:val="en-US"/>
            </w:rPr>
            <w:t>New Jersey</w:t>
          </w:r>
        </w:smartTag>
      </w:smartTag>
      <w:r w:rsidRPr="003D585B">
        <w:rPr>
          <w:rFonts w:ascii="Bell MT" w:hAnsi="Bell MT"/>
          <w:lang w:val="en-US"/>
        </w:rPr>
        <w:t>, 2001.</w:t>
      </w:r>
    </w:p>
    <w:p w:rsidR="003D585B" w:rsidRPr="003D585B" w:rsidRDefault="003D585B" w:rsidP="003D585B">
      <w:pPr>
        <w:numPr>
          <w:ilvl w:val="0"/>
          <w:numId w:val="10"/>
        </w:numPr>
        <w:tabs>
          <w:tab w:val="clear" w:pos="720"/>
          <w:tab w:val="left" w:pos="540"/>
        </w:tabs>
        <w:ind w:left="540" w:hanging="540"/>
        <w:jc w:val="both"/>
        <w:rPr>
          <w:rFonts w:ascii="Bell MT" w:hAnsi="Bell MT"/>
          <w:lang w:val="en-US"/>
        </w:rPr>
      </w:pPr>
      <w:r w:rsidRPr="003D585B">
        <w:rPr>
          <w:rFonts w:ascii="Bell MT" w:hAnsi="Bell MT"/>
          <w:lang w:val="en-US"/>
        </w:rPr>
        <w:t xml:space="preserve">LEWIS JACK W., “Modeling Engineering System”, HighText Publications, United Status of </w:t>
      </w:r>
      <w:smartTag w:uri="urn:schemas-microsoft-com:office:smarttags" w:element="country-region">
        <w:smartTag w:uri="urn:schemas-microsoft-com:office:smarttags" w:element="place">
          <w:r w:rsidRPr="003D585B">
            <w:rPr>
              <w:rFonts w:ascii="Bell MT" w:hAnsi="Bell MT"/>
              <w:lang w:val="en-US"/>
            </w:rPr>
            <w:t>America</w:t>
          </w:r>
        </w:smartTag>
      </w:smartTag>
      <w:r w:rsidRPr="003D585B">
        <w:rPr>
          <w:rFonts w:ascii="Bell MT" w:hAnsi="Bell MT"/>
          <w:lang w:val="en-US"/>
        </w:rPr>
        <w:t>, 1993.</w:t>
      </w:r>
    </w:p>
    <w:p w:rsidR="003D585B" w:rsidRPr="003D585B" w:rsidRDefault="003D585B" w:rsidP="003D585B">
      <w:pPr>
        <w:numPr>
          <w:ilvl w:val="0"/>
          <w:numId w:val="10"/>
        </w:numPr>
        <w:tabs>
          <w:tab w:val="clear" w:pos="720"/>
          <w:tab w:val="left" w:pos="540"/>
        </w:tabs>
        <w:ind w:left="540" w:hanging="540"/>
        <w:jc w:val="both"/>
        <w:rPr>
          <w:rFonts w:ascii="Bell MT" w:hAnsi="Bell MT"/>
          <w:lang w:val="en-US"/>
        </w:rPr>
      </w:pPr>
      <w:r w:rsidRPr="003D585B">
        <w:rPr>
          <w:rFonts w:ascii="Bell MT" w:hAnsi="Bell MT"/>
          <w:lang w:val="en-US"/>
        </w:rPr>
        <w:t>MESSNER WILLIAM C, AND TILBURY DAWN M., “Control Tutorials for Matlab and Simulink”, Addison Wesley Longman, Inc.</w:t>
      </w:r>
    </w:p>
    <w:p w:rsidR="003D585B" w:rsidRPr="003D585B" w:rsidRDefault="003D585B" w:rsidP="003D585B">
      <w:pPr>
        <w:numPr>
          <w:ilvl w:val="0"/>
          <w:numId w:val="10"/>
        </w:numPr>
        <w:tabs>
          <w:tab w:val="clear" w:pos="720"/>
          <w:tab w:val="left" w:pos="540"/>
        </w:tabs>
        <w:ind w:left="540" w:hanging="540"/>
        <w:jc w:val="both"/>
        <w:rPr>
          <w:rFonts w:ascii="Bell MT" w:hAnsi="Bell MT"/>
        </w:rPr>
      </w:pPr>
      <w:r w:rsidRPr="003D585B">
        <w:rPr>
          <w:rFonts w:ascii="Bell MT" w:hAnsi="Bell MT"/>
        </w:rPr>
        <w:t>OGATA KATSUHIKO, “Ingeniería de Control Moderna”, Tercera edición, Prentice-Hall Hispanoamérica, México D.F., 1995.</w:t>
      </w:r>
    </w:p>
    <w:p w:rsidR="003D585B" w:rsidRPr="003D585B" w:rsidRDefault="003D585B" w:rsidP="003D585B">
      <w:pPr>
        <w:numPr>
          <w:ilvl w:val="0"/>
          <w:numId w:val="10"/>
        </w:numPr>
        <w:tabs>
          <w:tab w:val="clear" w:pos="720"/>
          <w:tab w:val="left" w:pos="540"/>
        </w:tabs>
        <w:ind w:left="540" w:hanging="540"/>
        <w:jc w:val="both"/>
        <w:rPr>
          <w:rFonts w:ascii="Bell MT" w:hAnsi="Bell MT"/>
          <w:lang w:val="en-US"/>
        </w:rPr>
      </w:pPr>
      <w:r w:rsidRPr="003D585B">
        <w:rPr>
          <w:rFonts w:ascii="Bell MT" w:hAnsi="Bell MT"/>
          <w:lang w:val="en-US"/>
        </w:rPr>
        <w:t xml:space="preserve">ROBBINS TOM, “The Student Edition of Simulink”, </w:t>
      </w:r>
      <w:smartTag w:uri="urn:schemas-microsoft-com:office:smarttags" w:element="place">
        <w:smartTag w:uri="urn:schemas-microsoft-com:office:smarttags" w:element="City">
          <w:r w:rsidRPr="003D585B">
            <w:rPr>
              <w:rFonts w:ascii="Bell MT" w:hAnsi="Bell MT"/>
              <w:lang w:val="en-US"/>
            </w:rPr>
            <w:t>Prentice-Hall</w:t>
          </w:r>
        </w:smartTag>
        <w:r w:rsidRPr="003D585B">
          <w:rPr>
            <w:rFonts w:ascii="Bell MT" w:hAnsi="Bell MT"/>
            <w:lang w:val="en-US"/>
          </w:rPr>
          <w:t xml:space="preserve">, </w:t>
        </w:r>
        <w:smartTag w:uri="urn:schemas-microsoft-com:office:smarttags" w:element="State">
          <w:r w:rsidRPr="003D585B">
            <w:rPr>
              <w:rFonts w:ascii="Bell MT" w:hAnsi="Bell MT"/>
              <w:lang w:val="en-US"/>
            </w:rPr>
            <w:t>New Jersey</w:t>
          </w:r>
        </w:smartTag>
      </w:smartTag>
      <w:r w:rsidRPr="003D585B">
        <w:rPr>
          <w:rFonts w:ascii="Bell MT" w:hAnsi="Bell MT"/>
          <w:lang w:val="en-US"/>
        </w:rPr>
        <w:t>, 1996.</w:t>
      </w:r>
    </w:p>
    <w:p w:rsidR="003D585B" w:rsidRDefault="003D585B" w:rsidP="003D585B">
      <w:pPr>
        <w:numPr>
          <w:ilvl w:val="0"/>
          <w:numId w:val="10"/>
        </w:numPr>
        <w:tabs>
          <w:tab w:val="clear" w:pos="720"/>
          <w:tab w:val="left" w:pos="540"/>
        </w:tabs>
        <w:ind w:left="540" w:hanging="540"/>
        <w:jc w:val="both"/>
        <w:rPr>
          <w:rFonts w:ascii="Bell MT" w:hAnsi="Bell MT"/>
        </w:rPr>
      </w:pPr>
      <w:r w:rsidRPr="003D585B">
        <w:rPr>
          <w:rFonts w:ascii="Bell MT" w:hAnsi="Bell MT"/>
        </w:rPr>
        <w:t xml:space="preserve">R. Tinoco, “Diseño y Simulación de un </w:t>
      </w:r>
      <w:r>
        <w:rPr>
          <w:rFonts w:ascii="Bell MT" w:hAnsi="Bell MT"/>
        </w:rPr>
        <w:t xml:space="preserve">Sistema de Control de </w:t>
      </w:r>
      <w:r w:rsidRPr="003D585B">
        <w:rPr>
          <w:rFonts w:ascii="Bell MT" w:hAnsi="Bell MT"/>
        </w:rPr>
        <w:t>P</w:t>
      </w:r>
      <w:r>
        <w:rPr>
          <w:rFonts w:ascii="Bell MT" w:hAnsi="Bell MT"/>
        </w:rPr>
        <w:t xml:space="preserve">éndulo Invertido” (Tesis, Facultad de Ingeniería Mecánica, Escuela Superior Politécnica del Litoral,2005) </w:t>
      </w:r>
    </w:p>
    <w:p w:rsidR="003D585B" w:rsidRPr="003D585B" w:rsidRDefault="003D585B" w:rsidP="003D585B">
      <w:pPr>
        <w:numPr>
          <w:ilvl w:val="0"/>
          <w:numId w:val="10"/>
        </w:numPr>
        <w:tabs>
          <w:tab w:val="clear" w:pos="720"/>
          <w:tab w:val="left" w:pos="540"/>
        </w:tabs>
        <w:ind w:left="540" w:hanging="540"/>
        <w:jc w:val="both"/>
        <w:rPr>
          <w:rFonts w:ascii="Bell MT" w:hAnsi="Bell MT"/>
        </w:rPr>
      </w:pPr>
      <w:r w:rsidRPr="003D585B">
        <w:rPr>
          <w:rFonts w:ascii="Bell MT" w:hAnsi="Bell MT"/>
        </w:rPr>
        <w:t>THOMSON WILLIAN T., “Teoría de Vibraciones”, Editorial Prentice-Hall Internacional, España, 1983, pag. 1-78.</w:t>
      </w:r>
    </w:p>
    <w:p w:rsidR="003D585B" w:rsidRPr="003D585B" w:rsidRDefault="003D585B" w:rsidP="003D585B">
      <w:pPr>
        <w:numPr>
          <w:ilvl w:val="0"/>
          <w:numId w:val="10"/>
        </w:numPr>
        <w:tabs>
          <w:tab w:val="clear" w:pos="720"/>
          <w:tab w:val="left" w:pos="540"/>
        </w:tabs>
        <w:ind w:left="540" w:hanging="540"/>
        <w:jc w:val="both"/>
        <w:rPr>
          <w:rFonts w:ascii="Bell MT" w:hAnsi="Bell MT"/>
          <w:lang w:val="en-US"/>
        </w:rPr>
      </w:pPr>
      <w:r w:rsidRPr="003D585B">
        <w:rPr>
          <w:rFonts w:ascii="Bell MT" w:hAnsi="Bell MT"/>
          <w:lang w:val="en-US"/>
        </w:rPr>
        <w:t xml:space="preserve">SHAHIAN BAHRAM and HASSUL MICHAEL, “ Control System Design using Matlab”, </w:t>
      </w:r>
      <w:smartTag w:uri="urn:schemas-microsoft-com:office:smarttags" w:element="place">
        <w:smartTag w:uri="urn:schemas-microsoft-com:office:smarttags" w:element="City">
          <w:r w:rsidRPr="003D585B">
            <w:rPr>
              <w:rFonts w:ascii="Bell MT" w:hAnsi="Bell MT"/>
              <w:lang w:val="en-US"/>
            </w:rPr>
            <w:t>Prentice-Hall</w:t>
          </w:r>
        </w:smartTag>
        <w:r w:rsidRPr="003D585B">
          <w:rPr>
            <w:rFonts w:ascii="Bell MT" w:hAnsi="Bell MT"/>
            <w:lang w:val="en-US"/>
          </w:rPr>
          <w:t xml:space="preserve">, </w:t>
        </w:r>
        <w:smartTag w:uri="urn:schemas-microsoft-com:office:smarttags" w:element="State">
          <w:r w:rsidRPr="003D585B">
            <w:rPr>
              <w:rFonts w:ascii="Bell MT" w:hAnsi="Bell MT"/>
              <w:lang w:val="en-US"/>
            </w:rPr>
            <w:t>New Jersey</w:t>
          </w:r>
        </w:smartTag>
      </w:smartTag>
      <w:r w:rsidRPr="003D585B">
        <w:rPr>
          <w:rFonts w:ascii="Bell MT" w:hAnsi="Bell MT"/>
          <w:lang w:val="en-US"/>
        </w:rPr>
        <w:t>, 1993.</w:t>
      </w:r>
    </w:p>
    <w:p w:rsidR="003D585B" w:rsidRPr="003D585B" w:rsidRDefault="003D585B" w:rsidP="003D585B">
      <w:pPr>
        <w:numPr>
          <w:ilvl w:val="0"/>
          <w:numId w:val="10"/>
        </w:numPr>
        <w:tabs>
          <w:tab w:val="clear" w:pos="720"/>
          <w:tab w:val="left" w:pos="540"/>
        </w:tabs>
        <w:ind w:left="540" w:hanging="540"/>
        <w:jc w:val="both"/>
        <w:rPr>
          <w:rFonts w:ascii="Bell MT" w:hAnsi="Bell MT"/>
          <w:lang w:val="en-US"/>
        </w:rPr>
      </w:pPr>
      <w:r w:rsidRPr="003D585B">
        <w:rPr>
          <w:rFonts w:ascii="Bell MT" w:hAnsi="Bell MT"/>
          <w:lang w:val="en-US"/>
        </w:rPr>
        <w:t xml:space="preserve">VAN DE VEGTE JOHN, ”Feedback Control System”, </w:t>
      </w:r>
      <w:smartTag w:uri="urn:schemas-microsoft-com:office:smarttags" w:element="place">
        <w:smartTag w:uri="urn:schemas-microsoft-com:office:smarttags" w:element="City">
          <w:r w:rsidRPr="003D585B">
            <w:rPr>
              <w:rFonts w:ascii="Bell MT" w:hAnsi="Bell MT"/>
              <w:lang w:val="en-US"/>
            </w:rPr>
            <w:t>Prentice-Hall</w:t>
          </w:r>
        </w:smartTag>
        <w:r w:rsidRPr="003D585B">
          <w:rPr>
            <w:rFonts w:ascii="Bell MT" w:hAnsi="Bell MT"/>
            <w:lang w:val="en-US"/>
          </w:rPr>
          <w:t xml:space="preserve">, </w:t>
        </w:r>
        <w:smartTag w:uri="urn:schemas-microsoft-com:office:smarttags" w:element="State">
          <w:r w:rsidRPr="003D585B">
            <w:rPr>
              <w:rFonts w:ascii="Bell MT" w:hAnsi="Bell MT"/>
              <w:lang w:val="en-US"/>
            </w:rPr>
            <w:t>New Jersey</w:t>
          </w:r>
        </w:smartTag>
      </w:smartTag>
      <w:r w:rsidRPr="003D585B">
        <w:rPr>
          <w:rFonts w:ascii="Bell MT" w:hAnsi="Bell MT"/>
          <w:lang w:val="en-US"/>
        </w:rPr>
        <w:t>, 1986.</w:t>
      </w:r>
    </w:p>
    <w:p w:rsidR="003D585B" w:rsidRPr="003D585B" w:rsidRDefault="003D585B" w:rsidP="003D585B">
      <w:pPr>
        <w:tabs>
          <w:tab w:val="left" w:pos="360"/>
        </w:tabs>
        <w:jc w:val="both"/>
        <w:rPr>
          <w:rFonts w:ascii="Bell MT" w:hAnsi="Bell MT"/>
          <w:lang w:val="en-US"/>
        </w:rPr>
      </w:pPr>
    </w:p>
    <w:p w:rsidR="003D585B" w:rsidRDefault="003D585B" w:rsidP="003D585B">
      <w:pPr>
        <w:pStyle w:val="Sangradetextonormal"/>
        <w:autoSpaceDE w:val="0"/>
        <w:autoSpaceDN w:val="0"/>
        <w:adjustRightInd w:val="0"/>
        <w:spacing w:after="0"/>
        <w:ind w:left="0"/>
        <w:jc w:val="both"/>
        <w:rPr>
          <w:rFonts w:ascii="Bell MT" w:hAnsi="Bell MT"/>
          <w:bCs/>
          <w:lang w:val="en-US"/>
        </w:rPr>
      </w:pPr>
    </w:p>
    <w:p w:rsidR="003D585B" w:rsidRDefault="003D585B" w:rsidP="003D585B">
      <w:pPr>
        <w:pStyle w:val="Sangradetextonormal"/>
        <w:autoSpaceDE w:val="0"/>
        <w:autoSpaceDN w:val="0"/>
        <w:adjustRightInd w:val="0"/>
        <w:spacing w:after="0"/>
        <w:ind w:left="0"/>
        <w:jc w:val="both"/>
        <w:rPr>
          <w:rFonts w:ascii="Bell MT" w:hAnsi="Bell MT"/>
          <w:bCs/>
          <w:lang w:val="en-US"/>
        </w:rPr>
      </w:pPr>
    </w:p>
    <w:p w:rsidR="00F05AD7" w:rsidRDefault="00F05AD7" w:rsidP="003D585B">
      <w:pPr>
        <w:pStyle w:val="Sangradetextonormal"/>
        <w:autoSpaceDE w:val="0"/>
        <w:autoSpaceDN w:val="0"/>
        <w:adjustRightInd w:val="0"/>
        <w:spacing w:after="0"/>
        <w:ind w:left="0"/>
        <w:jc w:val="both"/>
        <w:rPr>
          <w:rFonts w:ascii="Bell MT" w:hAnsi="Bell MT"/>
          <w:bCs/>
          <w:lang w:val="en-US"/>
        </w:rPr>
      </w:pPr>
    </w:p>
    <w:p w:rsidR="00F05AD7" w:rsidRDefault="00F05AD7" w:rsidP="003D585B">
      <w:pPr>
        <w:pStyle w:val="Sangradetextonormal"/>
        <w:autoSpaceDE w:val="0"/>
        <w:autoSpaceDN w:val="0"/>
        <w:adjustRightInd w:val="0"/>
        <w:spacing w:after="0"/>
        <w:ind w:left="0"/>
        <w:jc w:val="both"/>
        <w:rPr>
          <w:rFonts w:ascii="Bell MT" w:hAnsi="Bell MT"/>
          <w:bCs/>
          <w:lang w:val="en-US"/>
        </w:rPr>
      </w:pPr>
    </w:p>
    <w:p w:rsidR="003D585B" w:rsidRDefault="003D585B" w:rsidP="003D585B">
      <w:pPr>
        <w:pStyle w:val="Sangradetextonormal"/>
        <w:autoSpaceDE w:val="0"/>
        <w:autoSpaceDN w:val="0"/>
        <w:adjustRightInd w:val="0"/>
        <w:spacing w:after="0"/>
        <w:ind w:left="0"/>
        <w:jc w:val="both"/>
        <w:rPr>
          <w:rFonts w:ascii="Bell MT" w:hAnsi="Bell MT"/>
          <w:bCs/>
          <w:lang w:val="en-US"/>
        </w:rPr>
      </w:pPr>
    </w:p>
    <w:p w:rsidR="003D585B" w:rsidRDefault="00DE46FF" w:rsidP="00DE46FF">
      <w:pPr>
        <w:pStyle w:val="Sangradetextonormal"/>
        <w:tabs>
          <w:tab w:val="left" w:pos="0"/>
          <w:tab w:val="right" w:leader="underscore" w:pos="2552"/>
        </w:tabs>
        <w:autoSpaceDE w:val="0"/>
        <w:autoSpaceDN w:val="0"/>
        <w:adjustRightInd w:val="0"/>
        <w:spacing w:after="0"/>
        <w:ind w:left="0"/>
        <w:jc w:val="both"/>
        <w:rPr>
          <w:rFonts w:ascii="Bell MT" w:hAnsi="Bell MT"/>
          <w:bCs/>
          <w:lang w:val="en-US"/>
        </w:rPr>
      </w:pPr>
      <w:r>
        <w:rPr>
          <w:rFonts w:ascii="Bell MT" w:hAnsi="Bell MT"/>
          <w:bCs/>
          <w:lang w:val="en-US"/>
        </w:rPr>
        <w:tab/>
      </w:r>
    </w:p>
    <w:p w:rsidR="00DE46FF" w:rsidRDefault="00DE46FF" w:rsidP="00DE46FF">
      <w:pPr>
        <w:pStyle w:val="Sangradetextonormal"/>
        <w:tabs>
          <w:tab w:val="left" w:pos="0"/>
          <w:tab w:val="right" w:leader="underscore" w:pos="2552"/>
        </w:tabs>
        <w:autoSpaceDE w:val="0"/>
        <w:autoSpaceDN w:val="0"/>
        <w:adjustRightInd w:val="0"/>
        <w:spacing w:after="0"/>
        <w:ind w:left="0"/>
        <w:jc w:val="both"/>
        <w:rPr>
          <w:rFonts w:ascii="Bell MT" w:hAnsi="Bell MT"/>
          <w:bCs/>
          <w:lang w:val="en-US"/>
        </w:rPr>
      </w:pPr>
      <w:r>
        <w:rPr>
          <w:rFonts w:ascii="Bell MT" w:hAnsi="Bell MT"/>
          <w:bCs/>
          <w:lang w:val="en-US"/>
        </w:rPr>
        <w:t>Director de Tesis de Grado</w:t>
      </w:r>
    </w:p>
    <w:p w:rsidR="00DE46FF" w:rsidRPr="003D585B" w:rsidRDefault="00F05AD7" w:rsidP="00DE46FF">
      <w:pPr>
        <w:pStyle w:val="Sangradetextonormal"/>
        <w:tabs>
          <w:tab w:val="left" w:pos="0"/>
          <w:tab w:val="right" w:leader="underscore" w:pos="2552"/>
        </w:tabs>
        <w:autoSpaceDE w:val="0"/>
        <w:autoSpaceDN w:val="0"/>
        <w:adjustRightInd w:val="0"/>
        <w:spacing w:after="0"/>
        <w:ind w:left="0"/>
        <w:jc w:val="both"/>
        <w:rPr>
          <w:rFonts w:ascii="Bell MT" w:hAnsi="Bell MT"/>
          <w:bCs/>
          <w:lang w:val="en-US"/>
        </w:rPr>
      </w:pPr>
      <w:r>
        <w:rPr>
          <w:rFonts w:ascii="Bell MT" w:hAnsi="Bell MT"/>
          <w:bCs/>
          <w:lang w:val="en-US"/>
        </w:rPr>
        <w:t xml:space="preserve">    </w:t>
      </w:r>
      <w:r w:rsidR="00DE46FF">
        <w:rPr>
          <w:rFonts w:ascii="Bell MT" w:hAnsi="Bell MT"/>
          <w:bCs/>
          <w:lang w:val="en-US"/>
        </w:rPr>
        <w:t>Ing. Eduardo Orces</w:t>
      </w:r>
    </w:p>
    <w:sectPr w:rsidR="00DE46FF" w:rsidRPr="003D585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ell MT">
    <w:panose1 w:val="020205030603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C73FF"/>
    <w:multiLevelType w:val="hybridMultilevel"/>
    <w:tmpl w:val="ADAE853E"/>
    <w:lvl w:ilvl="0" w:tplc="BEF6902A">
      <w:start w:val="1"/>
      <w:numFmt w:val="decimal"/>
      <w:lvlText w:val="%1."/>
      <w:lvlJc w:val="left"/>
      <w:pPr>
        <w:tabs>
          <w:tab w:val="num" w:pos="720"/>
        </w:tabs>
        <w:ind w:left="3" w:firstLine="357"/>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22BD6E06"/>
    <w:multiLevelType w:val="hybridMultilevel"/>
    <w:tmpl w:val="0D668530"/>
    <w:lvl w:ilvl="0" w:tplc="E7B2232A">
      <w:start w:val="1"/>
      <w:numFmt w:val="decimal"/>
      <w:lvlText w:val="%1."/>
      <w:lvlJc w:val="left"/>
      <w:pPr>
        <w:tabs>
          <w:tab w:val="num" w:pos="360"/>
        </w:tabs>
        <w:ind w:left="357" w:hanging="357"/>
      </w:pPr>
      <w:rPr>
        <w:rFonts w:hint="default"/>
      </w:rPr>
    </w:lvl>
    <w:lvl w:ilvl="1" w:tplc="65284F2E">
      <w:start w:val="2"/>
      <w:numFmt w:val="none"/>
      <w:isLgl/>
      <w:lvlText w:val="1.3"/>
      <w:lvlJc w:val="left"/>
      <w:pPr>
        <w:tabs>
          <w:tab w:val="num" w:pos="717"/>
        </w:tabs>
        <w:ind w:left="714" w:hanging="357"/>
      </w:pPr>
      <w:rPr>
        <w:rFonts w:hint="default"/>
      </w:rPr>
    </w:lvl>
    <w:lvl w:ilvl="2" w:tplc="116CE098">
      <w:numFmt w:val="none"/>
      <w:lvlText w:val=""/>
      <w:lvlJc w:val="left"/>
      <w:pPr>
        <w:tabs>
          <w:tab w:val="num" w:pos="360"/>
        </w:tabs>
      </w:pPr>
    </w:lvl>
    <w:lvl w:ilvl="3" w:tplc="C408E0AE">
      <w:numFmt w:val="none"/>
      <w:lvlText w:val=""/>
      <w:lvlJc w:val="left"/>
      <w:pPr>
        <w:tabs>
          <w:tab w:val="num" w:pos="360"/>
        </w:tabs>
      </w:pPr>
    </w:lvl>
    <w:lvl w:ilvl="4" w:tplc="170A630C">
      <w:numFmt w:val="none"/>
      <w:lvlText w:val=""/>
      <w:lvlJc w:val="left"/>
      <w:pPr>
        <w:tabs>
          <w:tab w:val="num" w:pos="360"/>
        </w:tabs>
      </w:pPr>
    </w:lvl>
    <w:lvl w:ilvl="5" w:tplc="5BD8084C">
      <w:numFmt w:val="none"/>
      <w:lvlText w:val=""/>
      <w:lvlJc w:val="left"/>
      <w:pPr>
        <w:tabs>
          <w:tab w:val="num" w:pos="360"/>
        </w:tabs>
      </w:pPr>
    </w:lvl>
    <w:lvl w:ilvl="6" w:tplc="A90E11CA">
      <w:numFmt w:val="none"/>
      <w:lvlText w:val=""/>
      <w:lvlJc w:val="left"/>
      <w:pPr>
        <w:tabs>
          <w:tab w:val="num" w:pos="360"/>
        </w:tabs>
      </w:pPr>
    </w:lvl>
    <w:lvl w:ilvl="7" w:tplc="E3888BE8">
      <w:numFmt w:val="none"/>
      <w:lvlText w:val=""/>
      <w:lvlJc w:val="left"/>
      <w:pPr>
        <w:tabs>
          <w:tab w:val="num" w:pos="360"/>
        </w:tabs>
      </w:pPr>
    </w:lvl>
    <w:lvl w:ilvl="8" w:tplc="BA26E98C">
      <w:numFmt w:val="none"/>
      <w:lvlText w:val=""/>
      <w:lvlJc w:val="left"/>
      <w:pPr>
        <w:tabs>
          <w:tab w:val="num" w:pos="360"/>
        </w:tabs>
      </w:pPr>
    </w:lvl>
  </w:abstractNum>
  <w:abstractNum w:abstractNumId="2">
    <w:nsid w:val="22D635D0"/>
    <w:multiLevelType w:val="multilevel"/>
    <w:tmpl w:val="2FECF90C"/>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FA337EA"/>
    <w:multiLevelType w:val="multilevel"/>
    <w:tmpl w:val="B2B08EBA"/>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388035DB"/>
    <w:multiLevelType w:val="hybridMultilevel"/>
    <w:tmpl w:val="3D8A681E"/>
    <w:lvl w:ilvl="0" w:tplc="BC1C35E4">
      <w:start w:val="3"/>
      <w:numFmt w:val="decimal"/>
      <w:lvlText w:val="%1."/>
      <w:lvlJc w:val="left"/>
      <w:pPr>
        <w:tabs>
          <w:tab w:val="num" w:pos="720"/>
        </w:tabs>
        <w:ind w:left="720" w:hanging="360"/>
      </w:pPr>
      <w:rPr>
        <w:rFonts w:hint="default"/>
      </w:rPr>
    </w:lvl>
    <w:lvl w:ilvl="1" w:tplc="DA126FEA">
      <w:numFmt w:val="none"/>
      <w:lvlText w:val=""/>
      <w:lvlJc w:val="left"/>
      <w:pPr>
        <w:tabs>
          <w:tab w:val="num" w:pos="360"/>
        </w:tabs>
      </w:pPr>
    </w:lvl>
    <w:lvl w:ilvl="2" w:tplc="EBFA5B22">
      <w:numFmt w:val="none"/>
      <w:lvlText w:val=""/>
      <w:lvlJc w:val="left"/>
      <w:pPr>
        <w:tabs>
          <w:tab w:val="num" w:pos="360"/>
        </w:tabs>
      </w:pPr>
    </w:lvl>
    <w:lvl w:ilvl="3" w:tplc="B3D46FBA">
      <w:numFmt w:val="none"/>
      <w:lvlText w:val=""/>
      <w:lvlJc w:val="left"/>
      <w:pPr>
        <w:tabs>
          <w:tab w:val="num" w:pos="360"/>
        </w:tabs>
      </w:pPr>
    </w:lvl>
    <w:lvl w:ilvl="4" w:tplc="B8AC327A">
      <w:numFmt w:val="none"/>
      <w:lvlText w:val=""/>
      <w:lvlJc w:val="left"/>
      <w:pPr>
        <w:tabs>
          <w:tab w:val="num" w:pos="360"/>
        </w:tabs>
      </w:pPr>
    </w:lvl>
    <w:lvl w:ilvl="5" w:tplc="D346CE88">
      <w:numFmt w:val="none"/>
      <w:lvlText w:val=""/>
      <w:lvlJc w:val="left"/>
      <w:pPr>
        <w:tabs>
          <w:tab w:val="num" w:pos="360"/>
        </w:tabs>
      </w:pPr>
    </w:lvl>
    <w:lvl w:ilvl="6" w:tplc="B402392C">
      <w:numFmt w:val="none"/>
      <w:lvlText w:val=""/>
      <w:lvlJc w:val="left"/>
      <w:pPr>
        <w:tabs>
          <w:tab w:val="num" w:pos="360"/>
        </w:tabs>
      </w:pPr>
    </w:lvl>
    <w:lvl w:ilvl="7" w:tplc="D9AC2216">
      <w:numFmt w:val="none"/>
      <w:lvlText w:val=""/>
      <w:lvlJc w:val="left"/>
      <w:pPr>
        <w:tabs>
          <w:tab w:val="num" w:pos="360"/>
        </w:tabs>
      </w:pPr>
    </w:lvl>
    <w:lvl w:ilvl="8" w:tplc="302A000C">
      <w:numFmt w:val="none"/>
      <w:lvlText w:val=""/>
      <w:lvlJc w:val="left"/>
      <w:pPr>
        <w:tabs>
          <w:tab w:val="num" w:pos="360"/>
        </w:tabs>
      </w:pPr>
    </w:lvl>
  </w:abstractNum>
  <w:abstractNum w:abstractNumId="5">
    <w:nsid w:val="40902308"/>
    <w:multiLevelType w:val="multilevel"/>
    <w:tmpl w:val="29922ED2"/>
    <w:lvl w:ilvl="0">
      <w:start w:val="3"/>
      <w:numFmt w:val="decimal"/>
      <w:lvlText w:val="%1."/>
      <w:lvlJc w:val="left"/>
      <w:pPr>
        <w:tabs>
          <w:tab w:val="num" w:pos="765"/>
        </w:tabs>
        <w:ind w:left="765" w:hanging="765"/>
      </w:pPr>
      <w:rPr>
        <w:rFonts w:hint="default"/>
      </w:rPr>
    </w:lvl>
    <w:lvl w:ilvl="1">
      <w:start w:val="1"/>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48F51415"/>
    <w:multiLevelType w:val="multilevel"/>
    <w:tmpl w:val="56CC44A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52D916B5"/>
    <w:multiLevelType w:val="hybridMultilevel"/>
    <w:tmpl w:val="436C01CA"/>
    <w:lvl w:ilvl="0" w:tplc="E3F0258E">
      <w:start w:val="4"/>
      <w:numFmt w:val="decimal"/>
      <w:lvlText w:val="%1."/>
      <w:lvlJc w:val="left"/>
      <w:pPr>
        <w:tabs>
          <w:tab w:val="num" w:pos="1065"/>
        </w:tabs>
        <w:ind w:left="1065" w:hanging="705"/>
      </w:pPr>
      <w:rPr>
        <w:rFonts w:hint="default"/>
      </w:rPr>
    </w:lvl>
    <w:lvl w:ilvl="1" w:tplc="46965724">
      <w:numFmt w:val="none"/>
      <w:lvlText w:val=""/>
      <w:lvlJc w:val="left"/>
      <w:pPr>
        <w:tabs>
          <w:tab w:val="num" w:pos="360"/>
        </w:tabs>
      </w:pPr>
    </w:lvl>
    <w:lvl w:ilvl="2" w:tplc="56348CBA">
      <w:numFmt w:val="none"/>
      <w:lvlText w:val=""/>
      <w:lvlJc w:val="left"/>
      <w:pPr>
        <w:tabs>
          <w:tab w:val="num" w:pos="360"/>
        </w:tabs>
      </w:pPr>
    </w:lvl>
    <w:lvl w:ilvl="3" w:tplc="3F1A3F30">
      <w:numFmt w:val="none"/>
      <w:lvlText w:val=""/>
      <w:lvlJc w:val="left"/>
      <w:pPr>
        <w:tabs>
          <w:tab w:val="num" w:pos="360"/>
        </w:tabs>
      </w:pPr>
    </w:lvl>
    <w:lvl w:ilvl="4" w:tplc="7632E838">
      <w:numFmt w:val="none"/>
      <w:lvlText w:val=""/>
      <w:lvlJc w:val="left"/>
      <w:pPr>
        <w:tabs>
          <w:tab w:val="num" w:pos="360"/>
        </w:tabs>
      </w:pPr>
    </w:lvl>
    <w:lvl w:ilvl="5" w:tplc="4782CDF0">
      <w:numFmt w:val="none"/>
      <w:lvlText w:val=""/>
      <w:lvlJc w:val="left"/>
      <w:pPr>
        <w:tabs>
          <w:tab w:val="num" w:pos="360"/>
        </w:tabs>
      </w:pPr>
    </w:lvl>
    <w:lvl w:ilvl="6" w:tplc="1D56EA46">
      <w:numFmt w:val="none"/>
      <w:lvlText w:val=""/>
      <w:lvlJc w:val="left"/>
      <w:pPr>
        <w:tabs>
          <w:tab w:val="num" w:pos="360"/>
        </w:tabs>
      </w:pPr>
    </w:lvl>
    <w:lvl w:ilvl="7" w:tplc="3458986A">
      <w:numFmt w:val="none"/>
      <w:lvlText w:val=""/>
      <w:lvlJc w:val="left"/>
      <w:pPr>
        <w:tabs>
          <w:tab w:val="num" w:pos="360"/>
        </w:tabs>
      </w:pPr>
    </w:lvl>
    <w:lvl w:ilvl="8" w:tplc="802CAEE2">
      <w:numFmt w:val="none"/>
      <w:lvlText w:val=""/>
      <w:lvlJc w:val="left"/>
      <w:pPr>
        <w:tabs>
          <w:tab w:val="num" w:pos="360"/>
        </w:tabs>
      </w:pPr>
    </w:lvl>
  </w:abstractNum>
  <w:abstractNum w:abstractNumId="8">
    <w:nsid w:val="6AA74BAA"/>
    <w:multiLevelType w:val="multilevel"/>
    <w:tmpl w:val="F8C68A90"/>
    <w:lvl w:ilvl="0">
      <w:start w:val="2"/>
      <w:numFmt w:val="decimal"/>
      <w:lvlText w:val="%1."/>
      <w:lvlJc w:val="left"/>
      <w:pPr>
        <w:tabs>
          <w:tab w:val="num" w:pos="3165"/>
        </w:tabs>
        <w:ind w:left="3165" w:hanging="3165"/>
      </w:pPr>
      <w:rPr>
        <w:rFonts w:hint="default"/>
      </w:rPr>
    </w:lvl>
    <w:lvl w:ilvl="1">
      <w:start w:val="1"/>
      <w:numFmt w:val="decimal"/>
      <w:lvlText w:val="%1.%2."/>
      <w:lvlJc w:val="left"/>
      <w:pPr>
        <w:tabs>
          <w:tab w:val="num" w:pos="3165"/>
        </w:tabs>
        <w:ind w:left="3165" w:hanging="3165"/>
      </w:pPr>
      <w:rPr>
        <w:rFonts w:hint="default"/>
      </w:rPr>
    </w:lvl>
    <w:lvl w:ilvl="2">
      <w:start w:val="1"/>
      <w:numFmt w:val="decimal"/>
      <w:lvlText w:val="%1.%2.%3."/>
      <w:lvlJc w:val="left"/>
      <w:pPr>
        <w:tabs>
          <w:tab w:val="num" w:pos="3165"/>
        </w:tabs>
        <w:ind w:left="3165" w:hanging="3165"/>
      </w:pPr>
      <w:rPr>
        <w:rFonts w:hint="default"/>
      </w:rPr>
    </w:lvl>
    <w:lvl w:ilvl="3">
      <w:start w:val="1"/>
      <w:numFmt w:val="decimal"/>
      <w:lvlText w:val="%1.%2.%3.%4."/>
      <w:lvlJc w:val="left"/>
      <w:pPr>
        <w:tabs>
          <w:tab w:val="num" w:pos="3165"/>
        </w:tabs>
        <w:ind w:left="3165" w:hanging="3165"/>
      </w:pPr>
      <w:rPr>
        <w:rFonts w:hint="default"/>
      </w:rPr>
    </w:lvl>
    <w:lvl w:ilvl="4">
      <w:start w:val="1"/>
      <w:numFmt w:val="decimal"/>
      <w:lvlText w:val="%1.%2.%3.%4.%5."/>
      <w:lvlJc w:val="left"/>
      <w:pPr>
        <w:tabs>
          <w:tab w:val="num" w:pos="3165"/>
        </w:tabs>
        <w:ind w:left="3165" w:hanging="3165"/>
      </w:pPr>
      <w:rPr>
        <w:rFonts w:hint="default"/>
      </w:rPr>
    </w:lvl>
    <w:lvl w:ilvl="5">
      <w:start w:val="1"/>
      <w:numFmt w:val="decimal"/>
      <w:lvlText w:val="%1.%2.%3.%4.%5.%6."/>
      <w:lvlJc w:val="left"/>
      <w:pPr>
        <w:tabs>
          <w:tab w:val="num" w:pos="3165"/>
        </w:tabs>
        <w:ind w:left="3165" w:hanging="3165"/>
      </w:pPr>
      <w:rPr>
        <w:rFonts w:hint="default"/>
      </w:rPr>
    </w:lvl>
    <w:lvl w:ilvl="6">
      <w:start w:val="1"/>
      <w:numFmt w:val="decimal"/>
      <w:lvlText w:val="%1.%2.%3.%4.%5.%6.%7."/>
      <w:lvlJc w:val="left"/>
      <w:pPr>
        <w:tabs>
          <w:tab w:val="num" w:pos="3165"/>
        </w:tabs>
        <w:ind w:left="3165" w:hanging="3165"/>
      </w:pPr>
      <w:rPr>
        <w:rFonts w:hint="default"/>
      </w:rPr>
    </w:lvl>
    <w:lvl w:ilvl="7">
      <w:start w:val="1"/>
      <w:numFmt w:val="decimal"/>
      <w:lvlText w:val="%1.%2.%3.%4.%5.%6.%7.%8."/>
      <w:lvlJc w:val="left"/>
      <w:pPr>
        <w:tabs>
          <w:tab w:val="num" w:pos="3165"/>
        </w:tabs>
        <w:ind w:left="3165" w:hanging="3165"/>
      </w:pPr>
      <w:rPr>
        <w:rFonts w:hint="default"/>
      </w:rPr>
    </w:lvl>
    <w:lvl w:ilvl="8">
      <w:start w:val="1"/>
      <w:numFmt w:val="decimal"/>
      <w:lvlText w:val="%1.%2.%3.%4.%5.%6.%7.%8.%9."/>
      <w:lvlJc w:val="left"/>
      <w:pPr>
        <w:tabs>
          <w:tab w:val="num" w:pos="3165"/>
        </w:tabs>
        <w:ind w:left="3165" w:hanging="3165"/>
      </w:pPr>
      <w:rPr>
        <w:rFonts w:hint="default"/>
      </w:rPr>
    </w:lvl>
  </w:abstractNum>
  <w:abstractNum w:abstractNumId="9">
    <w:nsid w:val="77902255"/>
    <w:multiLevelType w:val="hybridMultilevel"/>
    <w:tmpl w:val="928687BA"/>
    <w:lvl w:ilvl="0" w:tplc="DD88644A">
      <w:start w:val="2"/>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9"/>
  </w:num>
  <w:num w:numId="4">
    <w:abstractNumId w:val="6"/>
  </w:num>
  <w:num w:numId="5">
    <w:abstractNumId w:val="8"/>
  </w:num>
  <w:num w:numId="6">
    <w:abstractNumId w:val="4"/>
  </w:num>
  <w:num w:numId="7">
    <w:abstractNumId w:val="5"/>
  </w:num>
  <w:num w:numId="8">
    <w:abstractNumId w:val="7"/>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noPunctuationKerning/>
  <w:characterSpacingControl w:val="doNotCompress"/>
  <w:compat/>
  <w:rsids>
    <w:rsidRoot w:val="00B9421C"/>
    <w:rsid w:val="0000235E"/>
    <w:rsid w:val="00054D33"/>
    <w:rsid w:val="0006370A"/>
    <w:rsid w:val="00086FDB"/>
    <w:rsid w:val="000A0D2F"/>
    <w:rsid w:val="00106920"/>
    <w:rsid w:val="001208B5"/>
    <w:rsid w:val="00196110"/>
    <w:rsid w:val="002301C8"/>
    <w:rsid w:val="002653FF"/>
    <w:rsid w:val="0029154E"/>
    <w:rsid w:val="00292E2E"/>
    <w:rsid w:val="002D3316"/>
    <w:rsid w:val="002D5015"/>
    <w:rsid w:val="002D6CAB"/>
    <w:rsid w:val="002F3CFC"/>
    <w:rsid w:val="003416A0"/>
    <w:rsid w:val="003857E1"/>
    <w:rsid w:val="003A187F"/>
    <w:rsid w:val="003D585B"/>
    <w:rsid w:val="003F1E3A"/>
    <w:rsid w:val="00403DEB"/>
    <w:rsid w:val="00464D62"/>
    <w:rsid w:val="004C2D3E"/>
    <w:rsid w:val="005346C1"/>
    <w:rsid w:val="0056177E"/>
    <w:rsid w:val="006263EB"/>
    <w:rsid w:val="00656A62"/>
    <w:rsid w:val="00682CE3"/>
    <w:rsid w:val="006B670B"/>
    <w:rsid w:val="006B7338"/>
    <w:rsid w:val="007A5D09"/>
    <w:rsid w:val="0080627C"/>
    <w:rsid w:val="008478FC"/>
    <w:rsid w:val="0085757F"/>
    <w:rsid w:val="008647A0"/>
    <w:rsid w:val="00883983"/>
    <w:rsid w:val="008A552E"/>
    <w:rsid w:val="008F6259"/>
    <w:rsid w:val="0090510C"/>
    <w:rsid w:val="00941495"/>
    <w:rsid w:val="00990D8A"/>
    <w:rsid w:val="009A7FA3"/>
    <w:rsid w:val="009D7684"/>
    <w:rsid w:val="00A13A49"/>
    <w:rsid w:val="00B17DA2"/>
    <w:rsid w:val="00B9421C"/>
    <w:rsid w:val="00BE0584"/>
    <w:rsid w:val="00C550E7"/>
    <w:rsid w:val="00C97A50"/>
    <w:rsid w:val="00CC7F4C"/>
    <w:rsid w:val="00CF5E9B"/>
    <w:rsid w:val="00D20064"/>
    <w:rsid w:val="00D24383"/>
    <w:rsid w:val="00D666B4"/>
    <w:rsid w:val="00D6782D"/>
    <w:rsid w:val="00DE46FF"/>
    <w:rsid w:val="00E2298B"/>
    <w:rsid w:val="00E97B0B"/>
    <w:rsid w:val="00ED6B7B"/>
    <w:rsid w:val="00EF3A38"/>
    <w:rsid w:val="00EF4DAF"/>
    <w:rsid w:val="00F05AD7"/>
    <w:rsid w:val="00F72CC1"/>
    <w:rsid w:val="00F92FEC"/>
    <w:rsid w:val="00F949D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rules v:ext="edit">
        <o:r id="V:Rule22" type="connector" idref="#_x0000_s1120">
          <o:proxy start="" idref="#_x0000_s1115" connectloc="6"/>
          <o:proxy end="" idref="#_x0000_s1119" connectloc="2"/>
        </o:r>
        <o:r id="V:Rule23" type="connector" idref="#_x0000_s1122">
          <o:proxy start="" idref="#_x0000_s1115" connectloc="3"/>
          <o:proxy end="" idref="#_x0000_s1121" connectloc="7"/>
        </o:r>
        <o:r id="V:Rule24" type="connector" idref="#_x0000_s1124">
          <o:proxy start="" idref="#_x0000_s1121" connectloc="6"/>
          <o:proxy end="" idref="#_x0000_s1123" connectloc="2"/>
        </o:r>
        <o:r id="V:Rule25" type="connector" idref="#_x0000_s1126">
          <o:proxy start="" idref="#_x0000_s1125" connectloc="3"/>
          <o:proxy end="" idref="#_x0000_s1115" connectloc="7"/>
        </o:r>
        <o:r id="V:Rule26" type="connector" idref="#_x0000_s1127">
          <o:proxy start="" idref="#_x0000_s1123" connectloc="3"/>
          <o:proxy end="" idref="#_x0000_s1121" connectloc="5"/>
        </o:r>
        <o:r id="V:Rule27" type="connector" idref="#_x0000_s1129">
          <o:proxy start="" idref="#_x0000_s1123" connectloc="6"/>
          <o:proxy end="" idref="#_x0000_s1128" connectloc="2"/>
        </o:r>
        <o:r id="V:Rule28" type="connector" idref="#_x0000_s1131">
          <o:proxy start="" idref="#_x0000_s1128" connectloc="6"/>
          <o:proxy end="" idref="#_x0000_s1130" connectloc="2"/>
        </o:r>
        <o:r id="V:Rule29" type="connector" idref="#_x0000_s1132">
          <o:proxy start="" idref="#_x0000_s1130" connectloc="3"/>
          <o:proxy end="" idref="#_x0000_s1128" connectloc="4"/>
        </o:r>
        <o:r id="V:Rule30" type="connector" idref="#_x0000_s1134">
          <o:proxy start="" idref="#_x0000_s1118" connectloc="4"/>
          <o:proxy end="" idref="#_x0000_s1133" connectloc="6"/>
        </o:r>
        <o:r id="V:Rule31" type="connector" idref="#_x0000_s1135">
          <o:proxy start="" idref="#_x0000_s1133" connectloc="1"/>
          <o:proxy end="" idref="#_x0000_s1116" connectloc="0"/>
        </o:r>
        <o:r id="V:Rule32" type="connector" idref="#_x0000_s1136">
          <o:proxy start="" idref="#_x0000_s1119" connectloc="7"/>
          <o:proxy end="" idref="#_x0000_s1116" connectloc="6"/>
        </o:r>
        <o:r id="V:Rule33" type="connector" idref="#_x0000_s1137">
          <o:proxy start="" idref="#_x0000_s1130" connectloc="3"/>
          <o:proxy end="" idref="#_x0000_s1121" connectloc="4"/>
        </o:r>
        <o:r id="V:Rule34" type="connector" idref="#_x0000_s1138">
          <o:proxy start="" idref="#_x0000_s1130" connectloc="3"/>
          <o:proxy end="" idref="#_x0000_s1116" connectloc="2"/>
        </o:r>
        <o:r id="V:Rule35" type="connector" idref="#_x0000_s1139">
          <o:proxy start="" idref="#_x0000_s1116" connectloc="3"/>
          <o:proxy end="" idref="#_x0000_s1121" connectloc="2"/>
        </o:r>
        <o:r id="V:Rule36" type="connector" idref="#_x0000_s1140">
          <o:proxy start="" idref="#_x0000_s1115" connectloc="4"/>
          <o:proxy end="" idref="#_x0000_s1128" connectloc="0"/>
        </o:r>
        <o:r id="V:Rule37" type="connector" idref="#_x0000_s1141">
          <o:proxy start="" idref="#_x0000_s1145" connectloc="3"/>
          <o:proxy end="" idref="#_x0000_s1128" connectloc="7"/>
        </o:r>
        <o:r id="V:Rule38" type="connector" idref="#_x0000_s1142">
          <o:proxy start="" idref="#_x0000_s1145" connectloc="2"/>
          <o:proxy end="" idref="#_x0000_s1121" connectloc="6"/>
        </o:r>
        <o:r id="V:Rule39" type="connector" idref="#_x0000_s1143">
          <o:proxy start="" idref="#_x0000_s1123" connectloc="5"/>
          <o:proxy end="" idref="#_x0000_s1116" connectloc="2"/>
        </o:r>
        <o:r id="V:Rule40" type="connector" idref="#_x0000_s1144">
          <o:proxy start="" idref="#_x0000_s1116" connectloc="5"/>
          <o:proxy end="" idref="#_x0000_s1128" connectloc="0"/>
        </o:r>
        <o:r id="V:Rule41" type="connector" idref="#_x0000_s1146">
          <o:proxy start="" idref="#_x0000_s1133" connectloc="5"/>
          <o:proxy end="" idref="#_x0000_s1145"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2F3CFC"/>
    <w:pPr>
      <w:jc w:val="both"/>
    </w:pPr>
    <w:rPr>
      <w:rFonts w:ascii="Bell MT" w:hAnsi="Bell MT"/>
    </w:rPr>
  </w:style>
  <w:style w:type="paragraph" w:styleId="NormalWeb">
    <w:name w:val="Normal (Web)"/>
    <w:basedOn w:val="Normal"/>
    <w:rsid w:val="006B7338"/>
    <w:pPr>
      <w:spacing w:before="100" w:beforeAutospacing="1" w:after="100" w:afterAutospacing="1"/>
    </w:pPr>
    <w:rPr>
      <w:rFonts w:ascii="Times New Roman" w:hAnsi="Times New Roman"/>
    </w:rPr>
  </w:style>
  <w:style w:type="table" w:styleId="TablaWeb2">
    <w:name w:val="Table Web 2"/>
    <w:basedOn w:val="Tablanormal"/>
    <w:rsid w:val="00D666B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angradetextonormal">
    <w:name w:val="Body Text Indent"/>
    <w:basedOn w:val="Normal"/>
    <w:rsid w:val="0000235E"/>
    <w:pPr>
      <w:spacing w:after="120"/>
      <w:ind w:left="283"/>
    </w:pPr>
  </w:style>
  <w:style w:type="table" w:styleId="TablaWeb3">
    <w:name w:val="Table Web 3"/>
    <w:basedOn w:val="Tablanormal"/>
    <w:rsid w:val="0010692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3">
    <w:name w:val="Body Text 3"/>
    <w:basedOn w:val="Normal"/>
    <w:rsid w:val="00F72CC1"/>
    <w:pPr>
      <w:spacing w:after="120"/>
    </w:pPr>
    <w:rPr>
      <w:sz w:val="16"/>
      <w:szCs w:val="16"/>
    </w:rPr>
  </w:style>
</w:styles>
</file>

<file path=word/webSettings.xml><?xml version="1.0" encoding="utf-8"?>
<w:webSettings xmlns:r="http://schemas.openxmlformats.org/officeDocument/2006/relationships" xmlns:w="http://schemas.openxmlformats.org/wordprocessingml/2006/main">
  <w:divs>
    <w:div w:id="16011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0.png"/><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image" Target="media/image28.png"/><Relationship Id="rId55" Type="http://schemas.openxmlformats.org/officeDocument/2006/relationships/image" Target="media/image31.wmf"/><Relationship Id="rId63" Type="http://schemas.openxmlformats.org/officeDocument/2006/relationships/oleObject" Target="embeddings/oleObject24.bin"/><Relationship Id="rId68"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oleObject" Target="embeddings/oleObject17.bin"/><Relationship Id="rId53" Type="http://schemas.openxmlformats.org/officeDocument/2006/relationships/image" Target="media/image30.wmf"/><Relationship Id="rId58" Type="http://schemas.openxmlformats.org/officeDocument/2006/relationships/image" Target="media/image33.wmf"/><Relationship Id="rId66" Type="http://schemas.openxmlformats.org/officeDocument/2006/relationships/image" Target="media/image38.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2.png"/><Relationship Id="rId61" Type="http://schemas.openxmlformats.org/officeDocument/2006/relationships/oleObject" Target="embeddings/oleObject23.bin"/><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4.wmf"/><Relationship Id="rId52" Type="http://schemas.openxmlformats.org/officeDocument/2006/relationships/oleObject" Target="embeddings/oleObject19.bin"/><Relationship Id="rId60" Type="http://schemas.openxmlformats.org/officeDocument/2006/relationships/image" Target="media/image34.wmf"/><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oleObject" Target="embeddings/oleObject21.bin"/><Relationship Id="rId64" Type="http://schemas.openxmlformats.org/officeDocument/2006/relationships/image" Target="media/image36.png"/><Relationship Id="rId69"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9.png"/><Relationship Id="rId46" Type="http://schemas.openxmlformats.org/officeDocument/2006/relationships/image" Target="media/image25.wmf"/><Relationship Id="rId59" Type="http://schemas.openxmlformats.org/officeDocument/2006/relationships/oleObject" Target="embeddings/oleObject22.bin"/><Relationship Id="rId67" Type="http://schemas.openxmlformats.org/officeDocument/2006/relationships/image" Target="media/image39.png"/><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oleObject" Target="embeddings/oleObject20.bin"/><Relationship Id="rId62" Type="http://schemas.openxmlformats.org/officeDocument/2006/relationships/image" Target="media/image3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2680</Words>
  <Characters>14742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DISEÑO Y SIMULACIÓN DEL SISTEMA DE CONTROL DE UN PÉNDULO INVERTIDO</vt:lpstr>
    </vt:vector>
  </TitlesOfParts>
  <Company>ESPOL</Company>
  <LinksUpToDate>false</LinksUpToDate>
  <CharactersWithSpaces>17388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Y SIMULACIÓN DEL SISTEMA DE CONTROL DE UN PÉNDULO INVERTIDO</dc:title>
  <dc:subject/>
  <dc:creator>Robert</dc:creator>
  <cp:keywords/>
  <dc:description/>
  <cp:lastModifiedBy>Ayudante</cp:lastModifiedBy>
  <cp:revision>2</cp:revision>
  <dcterms:created xsi:type="dcterms:W3CDTF">2009-07-24T16:09:00Z</dcterms:created>
  <dcterms:modified xsi:type="dcterms:W3CDTF">2009-07-24T16:09:00Z</dcterms:modified>
</cp:coreProperties>
</file>