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3274" w:rsidRDefault="00733274" w:rsidP="00733274">
      <w:pPr>
        <w:pStyle w:val="Ttulo"/>
        <w:rPr>
          <w:rFonts w:ascii="Arial" w:hAnsi="Arial" w:cs="Arial"/>
          <w:sz w:val="24"/>
        </w:rPr>
      </w:pPr>
    </w:p>
    <w:p w:rsidR="00733274" w:rsidRDefault="00733274" w:rsidP="00733274">
      <w:pPr>
        <w:pStyle w:val="Ttulo"/>
        <w:rPr>
          <w:rFonts w:ascii="Arial" w:hAnsi="Arial" w:cs="Arial"/>
          <w:sz w:val="24"/>
        </w:rPr>
      </w:pPr>
    </w:p>
    <w:p w:rsidR="00733274" w:rsidRDefault="00733274" w:rsidP="00733274">
      <w:pPr>
        <w:pStyle w:val="Ttulo"/>
        <w:rPr>
          <w:rFonts w:ascii="Arial" w:hAnsi="Arial" w:cs="Arial"/>
          <w:sz w:val="24"/>
        </w:rPr>
      </w:pPr>
    </w:p>
    <w:p w:rsidR="00733274" w:rsidRDefault="00733274" w:rsidP="00733274">
      <w:pPr>
        <w:pStyle w:val="Ttulo"/>
        <w:rPr>
          <w:rFonts w:ascii="Arial" w:hAnsi="Arial" w:cs="Arial"/>
          <w:sz w:val="24"/>
        </w:rPr>
      </w:pPr>
    </w:p>
    <w:p w:rsidR="00733274" w:rsidRDefault="00733274" w:rsidP="00733274">
      <w:pPr>
        <w:pStyle w:val="Ttulo"/>
        <w:rPr>
          <w:rFonts w:ascii="Arial" w:hAnsi="Arial" w:cs="Arial"/>
          <w:sz w:val="24"/>
        </w:rPr>
      </w:pPr>
    </w:p>
    <w:p w:rsidR="00733274" w:rsidRDefault="00733274" w:rsidP="00733274">
      <w:pPr>
        <w:pStyle w:val="Ttulo"/>
        <w:rPr>
          <w:rFonts w:ascii="Arial" w:hAnsi="Arial" w:cs="Arial"/>
          <w:sz w:val="24"/>
        </w:rPr>
      </w:pPr>
    </w:p>
    <w:p w:rsidR="00733274" w:rsidRDefault="00733274" w:rsidP="00733274">
      <w:pPr>
        <w:pStyle w:val="Ttulo"/>
        <w:rPr>
          <w:rFonts w:ascii="Arial" w:hAnsi="Arial" w:cs="Arial"/>
          <w:sz w:val="24"/>
          <w:szCs w:val="24"/>
        </w:rPr>
      </w:pPr>
      <w:r>
        <w:rPr>
          <w:rFonts w:ascii="Arial" w:hAnsi="Arial" w:cs="Arial"/>
          <w:sz w:val="48"/>
          <w:szCs w:val="48"/>
        </w:rPr>
        <w:t>CAPITULO 1</w:t>
      </w:r>
    </w:p>
    <w:p w:rsidR="00733274" w:rsidRDefault="00733274" w:rsidP="00733274">
      <w:pPr>
        <w:pStyle w:val="Ttulo"/>
        <w:rPr>
          <w:rFonts w:ascii="Arial" w:hAnsi="Arial" w:cs="Arial"/>
          <w:sz w:val="24"/>
          <w:szCs w:val="24"/>
        </w:rPr>
      </w:pPr>
    </w:p>
    <w:p w:rsidR="00733274" w:rsidRDefault="00733274" w:rsidP="00733274">
      <w:pPr>
        <w:pStyle w:val="Ttulo"/>
        <w:rPr>
          <w:rFonts w:ascii="Arial" w:hAnsi="Arial" w:cs="Arial"/>
          <w:sz w:val="24"/>
          <w:szCs w:val="24"/>
        </w:rPr>
      </w:pPr>
    </w:p>
    <w:p w:rsidR="00733274" w:rsidRPr="00F70949" w:rsidRDefault="00733274" w:rsidP="00733274">
      <w:pPr>
        <w:pStyle w:val="Ttulo"/>
        <w:rPr>
          <w:rFonts w:ascii="Arial" w:hAnsi="Arial" w:cs="Arial"/>
          <w:sz w:val="24"/>
          <w:szCs w:val="24"/>
        </w:rPr>
      </w:pPr>
    </w:p>
    <w:p w:rsidR="00733274" w:rsidRPr="003D2507" w:rsidRDefault="00733274" w:rsidP="00733274">
      <w:pPr>
        <w:numPr>
          <w:ilvl w:val="0"/>
          <w:numId w:val="1"/>
        </w:numPr>
        <w:tabs>
          <w:tab w:val="clear" w:pos="720"/>
          <w:tab w:val="num" w:pos="426"/>
        </w:tabs>
        <w:ind w:left="426" w:hanging="426"/>
        <w:jc w:val="both"/>
        <w:rPr>
          <w:rFonts w:ascii="Arial" w:hAnsi="Arial" w:cs="Arial"/>
          <w:b/>
          <w:szCs w:val="24"/>
        </w:rPr>
      </w:pPr>
      <w:r w:rsidRPr="00787D77">
        <w:rPr>
          <w:rFonts w:ascii="Arial" w:hAnsi="Arial"/>
          <w:b/>
          <w:sz w:val="32"/>
          <w:szCs w:val="32"/>
        </w:rPr>
        <w:t xml:space="preserve">FUNDAMENTOS DEL </w:t>
      </w:r>
      <w:r>
        <w:rPr>
          <w:rFonts w:ascii="Arial" w:hAnsi="Arial" w:cs="Arial"/>
          <w:b/>
          <w:sz w:val="32"/>
          <w:szCs w:val="32"/>
        </w:rPr>
        <w:t xml:space="preserve">PROCESO DE SOLDADURA </w:t>
      </w:r>
      <w:r w:rsidRPr="00787D77">
        <w:rPr>
          <w:rFonts w:ascii="Arial" w:hAnsi="Arial" w:cs="Arial"/>
          <w:b/>
          <w:sz w:val="32"/>
          <w:szCs w:val="32"/>
        </w:rPr>
        <w:t>GMAW</w:t>
      </w:r>
    </w:p>
    <w:p w:rsidR="00E5432F" w:rsidRDefault="00E5432F" w:rsidP="003D2507">
      <w:pPr>
        <w:spacing w:line="480" w:lineRule="auto"/>
        <w:ind w:left="708"/>
        <w:jc w:val="both"/>
        <w:rPr>
          <w:rFonts w:ascii="Arial" w:hAnsi="Arial"/>
          <w:szCs w:val="24"/>
        </w:rPr>
      </w:pPr>
    </w:p>
    <w:p w:rsidR="00B46043" w:rsidRDefault="00E3523C" w:rsidP="00733274">
      <w:pPr>
        <w:spacing w:line="480" w:lineRule="auto"/>
        <w:ind w:left="426"/>
        <w:jc w:val="both"/>
        <w:rPr>
          <w:rFonts w:ascii="Arial" w:hAnsi="Arial"/>
          <w:szCs w:val="24"/>
        </w:rPr>
      </w:pPr>
      <w:r w:rsidRPr="00E3523C">
        <w:rPr>
          <w:rFonts w:ascii="Arial" w:hAnsi="Arial"/>
          <w:szCs w:val="24"/>
        </w:rPr>
        <w:t xml:space="preserve">La </w:t>
      </w:r>
      <w:r>
        <w:rPr>
          <w:rFonts w:ascii="Arial" w:hAnsi="Arial"/>
          <w:szCs w:val="24"/>
        </w:rPr>
        <w:t xml:space="preserve">soldadura GMAW (Gas Metal Arc Welding) </w:t>
      </w:r>
      <w:r w:rsidR="00A67E07">
        <w:rPr>
          <w:rFonts w:ascii="Arial" w:hAnsi="Arial"/>
          <w:szCs w:val="24"/>
        </w:rPr>
        <w:t>también conocida</w:t>
      </w:r>
      <w:r>
        <w:rPr>
          <w:rFonts w:ascii="Arial" w:hAnsi="Arial"/>
          <w:szCs w:val="24"/>
        </w:rPr>
        <w:t xml:space="preserve"> como MIG (metal inert gas) o MAG (metal active gas), es un proceso donde un arco eléctrico es mantenido </w:t>
      </w:r>
      <w:r w:rsidRPr="00773D15">
        <w:rPr>
          <w:rFonts w:ascii="Arial" w:hAnsi="Arial"/>
          <w:szCs w:val="24"/>
          <w:u w:val="single"/>
        </w:rPr>
        <w:t>entre</w:t>
      </w:r>
      <w:r>
        <w:rPr>
          <w:rFonts w:ascii="Arial" w:hAnsi="Arial"/>
          <w:szCs w:val="24"/>
        </w:rPr>
        <w:t xml:space="preserve"> un alambre sólido que funciona como  electrodo continuo y la pieza de trabajo</w:t>
      </w:r>
      <w:r w:rsidR="00E5432F">
        <w:rPr>
          <w:rFonts w:ascii="Arial" w:hAnsi="Arial"/>
          <w:szCs w:val="24"/>
        </w:rPr>
        <w:t>,</w:t>
      </w:r>
      <w:r>
        <w:rPr>
          <w:rFonts w:ascii="Arial" w:hAnsi="Arial"/>
          <w:szCs w:val="24"/>
        </w:rPr>
        <w:t xml:space="preserve"> donde el arco y la soldadura fundida son protegidos por un baño o chorro de gas</w:t>
      </w:r>
      <w:r w:rsidR="00773D15">
        <w:rPr>
          <w:rFonts w:ascii="Arial" w:hAnsi="Arial"/>
          <w:szCs w:val="24"/>
        </w:rPr>
        <w:t xml:space="preserve"> (inerte o activo)</w:t>
      </w:r>
      <w:r>
        <w:rPr>
          <w:rFonts w:ascii="Arial" w:hAnsi="Arial"/>
          <w:szCs w:val="24"/>
        </w:rPr>
        <w:t xml:space="preserve"> </w:t>
      </w:r>
      <w:r w:rsidR="00773D15">
        <w:rPr>
          <w:rFonts w:ascii="Arial" w:hAnsi="Arial"/>
          <w:szCs w:val="24"/>
        </w:rPr>
        <w:t xml:space="preserve">suministrado externamente, ayudando a la vez a la estabilización del </w:t>
      </w:r>
      <w:r w:rsidR="00390086">
        <w:rPr>
          <w:rFonts w:ascii="Arial" w:hAnsi="Arial"/>
          <w:szCs w:val="24"/>
        </w:rPr>
        <w:t>arco.</w:t>
      </w:r>
    </w:p>
    <w:p w:rsidR="00B46043" w:rsidRDefault="00B46043" w:rsidP="00773D15">
      <w:pPr>
        <w:spacing w:line="480" w:lineRule="auto"/>
        <w:ind w:left="708"/>
        <w:jc w:val="both"/>
        <w:rPr>
          <w:rFonts w:ascii="Arial" w:hAnsi="Arial"/>
          <w:szCs w:val="24"/>
        </w:rPr>
      </w:pPr>
    </w:p>
    <w:p w:rsidR="00DE6F0A" w:rsidRDefault="00E3523C" w:rsidP="00733274">
      <w:pPr>
        <w:spacing w:line="480" w:lineRule="auto"/>
        <w:ind w:left="426"/>
        <w:jc w:val="both"/>
        <w:rPr>
          <w:rFonts w:ascii="Arial" w:hAnsi="Arial"/>
          <w:szCs w:val="24"/>
        </w:rPr>
      </w:pPr>
      <w:r>
        <w:rPr>
          <w:rFonts w:ascii="Arial" w:hAnsi="Arial"/>
          <w:szCs w:val="24"/>
        </w:rPr>
        <w:t>El proceso puede ser usado en la mayoría de los metales  con una gama de alambres en diferentes aleaciones y aplicaciones casi infinitas</w:t>
      </w:r>
      <w:r w:rsidR="00A67E07">
        <w:rPr>
          <w:rFonts w:ascii="Arial" w:hAnsi="Arial"/>
          <w:szCs w:val="24"/>
        </w:rPr>
        <w:t xml:space="preserve">. Este proceso GMAW es indudablemente más productivo que el proceso SMAW </w:t>
      </w:r>
      <w:r w:rsidR="00DE6F0A">
        <w:rPr>
          <w:rFonts w:ascii="Arial" w:hAnsi="Arial"/>
          <w:szCs w:val="24"/>
        </w:rPr>
        <w:t>(soldadura al arco manual) donde las p</w:t>
      </w:r>
      <w:r w:rsidR="00231EE0">
        <w:rPr>
          <w:rFonts w:ascii="Arial" w:hAnsi="Arial"/>
          <w:szCs w:val="24"/>
        </w:rPr>
        <w:t>é</w:t>
      </w:r>
      <w:r w:rsidR="00DE6F0A">
        <w:rPr>
          <w:rFonts w:ascii="Arial" w:hAnsi="Arial"/>
          <w:szCs w:val="24"/>
        </w:rPr>
        <w:t>rdidas de productividad ocurren cada vez que el soldador se detiene para reemplazar el electrodo consumido</w:t>
      </w:r>
      <w:r w:rsidR="00231EE0">
        <w:rPr>
          <w:rFonts w:ascii="Arial" w:hAnsi="Arial"/>
          <w:szCs w:val="24"/>
        </w:rPr>
        <w:t>.</w:t>
      </w:r>
      <w:r w:rsidR="00DE6F0A">
        <w:rPr>
          <w:rFonts w:ascii="Arial" w:hAnsi="Arial"/>
          <w:szCs w:val="24"/>
        </w:rPr>
        <w:t xml:space="preserve"> </w:t>
      </w:r>
      <w:r w:rsidR="00231EE0">
        <w:rPr>
          <w:rFonts w:ascii="Arial" w:hAnsi="Arial"/>
          <w:szCs w:val="24"/>
        </w:rPr>
        <w:t>A</w:t>
      </w:r>
      <w:r w:rsidR="00DE6F0A">
        <w:rPr>
          <w:rFonts w:ascii="Arial" w:hAnsi="Arial"/>
          <w:szCs w:val="24"/>
        </w:rPr>
        <w:t xml:space="preserve">demás </w:t>
      </w:r>
      <w:r w:rsidR="00E5432F">
        <w:rPr>
          <w:rFonts w:ascii="Arial" w:hAnsi="Arial"/>
          <w:szCs w:val="24"/>
        </w:rPr>
        <w:t xml:space="preserve">en </w:t>
      </w:r>
      <w:r w:rsidR="00DE6F0A">
        <w:rPr>
          <w:rFonts w:ascii="Arial" w:hAnsi="Arial"/>
          <w:szCs w:val="24"/>
        </w:rPr>
        <w:t xml:space="preserve">éste proceso SMAW es muy notable la pérdida </w:t>
      </w:r>
      <w:r w:rsidR="00DE6F0A">
        <w:rPr>
          <w:rFonts w:ascii="Arial" w:hAnsi="Arial"/>
          <w:szCs w:val="24"/>
        </w:rPr>
        <w:lastRenderedPageBreak/>
        <w:t xml:space="preserve">de la parte del electrodo (colilla) que se sujeta al </w:t>
      </w:r>
      <w:r w:rsidR="00231EE0">
        <w:rPr>
          <w:rFonts w:ascii="Arial" w:hAnsi="Arial"/>
          <w:szCs w:val="24"/>
        </w:rPr>
        <w:t>porta electrodo</w:t>
      </w:r>
      <w:r w:rsidR="00DE6F0A">
        <w:rPr>
          <w:rFonts w:ascii="Arial" w:hAnsi="Arial"/>
          <w:szCs w:val="24"/>
        </w:rPr>
        <w:t xml:space="preserve"> ya que la misma es </w:t>
      </w:r>
      <w:r w:rsidR="00231EE0">
        <w:rPr>
          <w:rFonts w:ascii="Arial" w:hAnsi="Arial"/>
          <w:szCs w:val="24"/>
        </w:rPr>
        <w:t>desechada</w:t>
      </w:r>
      <w:r w:rsidR="00DE6F0A">
        <w:rPr>
          <w:rFonts w:ascii="Arial" w:hAnsi="Arial"/>
          <w:szCs w:val="24"/>
        </w:rPr>
        <w:t>.</w:t>
      </w:r>
    </w:p>
    <w:p w:rsidR="00DE6F0A" w:rsidRDefault="00DE6F0A" w:rsidP="003D2507">
      <w:pPr>
        <w:spacing w:line="480" w:lineRule="auto"/>
        <w:ind w:left="708"/>
        <w:jc w:val="both"/>
        <w:rPr>
          <w:rFonts w:ascii="Arial" w:hAnsi="Arial"/>
          <w:szCs w:val="24"/>
        </w:rPr>
      </w:pPr>
    </w:p>
    <w:p w:rsidR="00547E0A" w:rsidRDefault="00DE6F0A" w:rsidP="00733274">
      <w:pPr>
        <w:spacing w:line="480" w:lineRule="auto"/>
        <w:ind w:left="426"/>
        <w:jc w:val="both"/>
        <w:rPr>
          <w:rFonts w:ascii="Arial" w:hAnsi="Arial"/>
          <w:szCs w:val="24"/>
        </w:rPr>
      </w:pPr>
      <w:r>
        <w:rPr>
          <w:rFonts w:ascii="Arial" w:hAnsi="Arial"/>
          <w:szCs w:val="24"/>
        </w:rPr>
        <w:t>Ca</w:t>
      </w:r>
      <w:r w:rsidR="00733274">
        <w:rPr>
          <w:rFonts w:ascii="Arial" w:hAnsi="Arial"/>
          <w:szCs w:val="24"/>
        </w:rPr>
        <w:t>b</w:t>
      </w:r>
      <w:r>
        <w:rPr>
          <w:rFonts w:ascii="Arial" w:hAnsi="Arial"/>
          <w:szCs w:val="24"/>
        </w:rPr>
        <w:t xml:space="preserve">e indicar que por cada </w:t>
      </w:r>
      <w:r w:rsidR="00547E0A">
        <w:rPr>
          <w:rFonts w:ascii="Arial" w:hAnsi="Arial"/>
          <w:szCs w:val="24"/>
        </w:rPr>
        <w:t>kilogramo de electrodo revestido solamente se aprovecha o es depositado como soldadura alrededor de un 50-</w:t>
      </w:r>
      <w:r w:rsidR="00E5432F">
        <w:rPr>
          <w:rFonts w:ascii="Arial" w:hAnsi="Arial"/>
          <w:szCs w:val="24"/>
        </w:rPr>
        <w:t>6</w:t>
      </w:r>
      <w:r w:rsidR="00547E0A">
        <w:rPr>
          <w:rFonts w:ascii="Arial" w:hAnsi="Arial"/>
          <w:szCs w:val="24"/>
        </w:rPr>
        <w:t xml:space="preserve">5%, mientras que en el proceso GMAW el uso de alambre sólido y/o tubular </w:t>
      </w:r>
      <w:r w:rsidR="00231EE0">
        <w:rPr>
          <w:rFonts w:ascii="Arial" w:hAnsi="Arial"/>
          <w:szCs w:val="24"/>
        </w:rPr>
        <w:t>h</w:t>
      </w:r>
      <w:r w:rsidR="00547E0A">
        <w:rPr>
          <w:rFonts w:ascii="Arial" w:hAnsi="Arial"/>
          <w:szCs w:val="24"/>
        </w:rPr>
        <w:t>a incrementado la eficiencia de depositación de soldadura entre un 80-95%.</w:t>
      </w:r>
    </w:p>
    <w:p w:rsidR="00547E0A" w:rsidRDefault="00547E0A" w:rsidP="003D2507">
      <w:pPr>
        <w:spacing w:line="480" w:lineRule="auto"/>
        <w:ind w:left="708"/>
        <w:jc w:val="both"/>
        <w:rPr>
          <w:rFonts w:ascii="Arial" w:hAnsi="Arial"/>
          <w:szCs w:val="24"/>
        </w:rPr>
      </w:pPr>
    </w:p>
    <w:p w:rsidR="006E0EC0" w:rsidRDefault="00547E0A" w:rsidP="00733274">
      <w:pPr>
        <w:spacing w:line="480" w:lineRule="auto"/>
        <w:ind w:left="426"/>
        <w:jc w:val="both"/>
        <w:rPr>
          <w:rFonts w:ascii="Arial" w:hAnsi="Arial"/>
          <w:szCs w:val="24"/>
        </w:rPr>
      </w:pPr>
      <w:r>
        <w:rPr>
          <w:rFonts w:ascii="Arial" w:hAnsi="Arial"/>
          <w:szCs w:val="24"/>
        </w:rPr>
        <w:t>El proceso GMAW opera en D.</w:t>
      </w:r>
      <w:r w:rsidR="00B546FE">
        <w:rPr>
          <w:rFonts w:ascii="Arial" w:hAnsi="Arial"/>
          <w:szCs w:val="24"/>
        </w:rPr>
        <w:t xml:space="preserve"> </w:t>
      </w:r>
      <w:r>
        <w:rPr>
          <w:rFonts w:ascii="Arial" w:hAnsi="Arial"/>
          <w:szCs w:val="24"/>
        </w:rPr>
        <w:t>C. (corriente directa) usualmente con el alambre como</w:t>
      </w:r>
      <w:r w:rsidR="00C2064B">
        <w:rPr>
          <w:rFonts w:ascii="Arial" w:hAnsi="Arial"/>
          <w:szCs w:val="24"/>
        </w:rPr>
        <w:t xml:space="preserve"> E. P.</w:t>
      </w:r>
      <w:r>
        <w:rPr>
          <w:rFonts w:ascii="Arial" w:hAnsi="Arial"/>
          <w:szCs w:val="24"/>
        </w:rPr>
        <w:t xml:space="preserve"> </w:t>
      </w:r>
      <w:r w:rsidR="00C2064B">
        <w:rPr>
          <w:rFonts w:ascii="Arial" w:hAnsi="Arial"/>
          <w:szCs w:val="24"/>
        </w:rPr>
        <w:t>(</w:t>
      </w:r>
      <w:r>
        <w:rPr>
          <w:rFonts w:ascii="Arial" w:hAnsi="Arial"/>
          <w:szCs w:val="24"/>
        </w:rPr>
        <w:t>electrodo positivo</w:t>
      </w:r>
      <w:r w:rsidR="00C2064B">
        <w:rPr>
          <w:rFonts w:ascii="Arial" w:hAnsi="Arial"/>
          <w:szCs w:val="24"/>
        </w:rPr>
        <w:t>)</w:t>
      </w:r>
      <w:r>
        <w:rPr>
          <w:rFonts w:ascii="Arial" w:hAnsi="Arial"/>
          <w:szCs w:val="24"/>
        </w:rPr>
        <w:t xml:space="preserve"> o conocido también como “Polaridad Negativa”, las corrientes de soldadura </w:t>
      </w:r>
      <w:r w:rsidR="00E5432F">
        <w:rPr>
          <w:rFonts w:ascii="Arial" w:hAnsi="Arial"/>
          <w:szCs w:val="24"/>
        </w:rPr>
        <w:t>varían</w:t>
      </w:r>
      <w:r>
        <w:rPr>
          <w:rFonts w:ascii="Arial" w:hAnsi="Arial"/>
          <w:szCs w:val="24"/>
        </w:rPr>
        <w:t xml:space="preserve"> de entre unos </w:t>
      </w:r>
      <w:smartTag w:uri="urn:schemas-microsoft-com:office:smarttags" w:element="metricconverter">
        <w:smartTagPr>
          <w:attr w:name="ProductID" w:val="50 a"/>
        </w:smartTagPr>
        <w:r>
          <w:rPr>
            <w:rFonts w:ascii="Arial" w:hAnsi="Arial"/>
            <w:szCs w:val="24"/>
          </w:rPr>
          <w:t>50 a</w:t>
        </w:r>
      </w:smartTag>
      <w:r>
        <w:rPr>
          <w:rFonts w:ascii="Arial" w:hAnsi="Arial"/>
          <w:szCs w:val="24"/>
        </w:rPr>
        <w:t xml:space="preserve"> 600 amperios en muchos casos con voltaje de 15</w:t>
      </w:r>
      <w:r w:rsidR="00E5432F">
        <w:rPr>
          <w:rFonts w:ascii="Arial" w:hAnsi="Arial"/>
          <w:szCs w:val="24"/>
        </w:rPr>
        <w:t xml:space="preserve"> </w:t>
      </w:r>
      <w:r>
        <w:rPr>
          <w:rFonts w:ascii="Arial" w:hAnsi="Arial"/>
          <w:szCs w:val="24"/>
        </w:rPr>
        <w:t>V hasta 32</w:t>
      </w:r>
      <w:r w:rsidR="00E5432F">
        <w:rPr>
          <w:rFonts w:ascii="Arial" w:hAnsi="Arial"/>
          <w:szCs w:val="24"/>
        </w:rPr>
        <w:t xml:space="preserve"> </w:t>
      </w:r>
      <w:r>
        <w:rPr>
          <w:rFonts w:ascii="Arial" w:hAnsi="Arial"/>
          <w:szCs w:val="24"/>
        </w:rPr>
        <w:t xml:space="preserve">V, el arco </w:t>
      </w:r>
      <w:r w:rsidR="00E5432F">
        <w:rPr>
          <w:rFonts w:ascii="Arial" w:hAnsi="Arial"/>
          <w:szCs w:val="24"/>
        </w:rPr>
        <w:t>eléctrico</w:t>
      </w:r>
      <w:r>
        <w:rPr>
          <w:rFonts w:ascii="Arial" w:hAnsi="Arial"/>
          <w:szCs w:val="24"/>
        </w:rPr>
        <w:t xml:space="preserve"> auto</w:t>
      </w:r>
      <w:r w:rsidR="00E5432F">
        <w:rPr>
          <w:rFonts w:ascii="Arial" w:hAnsi="Arial"/>
          <w:szCs w:val="24"/>
        </w:rPr>
        <w:t>-</w:t>
      </w:r>
      <w:r>
        <w:rPr>
          <w:rFonts w:ascii="Arial" w:hAnsi="Arial"/>
          <w:szCs w:val="24"/>
        </w:rPr>
        <w:t>estabilizado es obtenido con el uso de una fuent</w:t>
      </w:r>
      <w:r w:rsidR="00B546FE">
        <w:rPr>
          <w:rFonts w:ascii="Arial" w:hAnsi="Arial"/>
          <w:szCs w:val="24"/>
        </w:rPr>
        <w:t xml:space="preserve">e de poder </w:t>
      </w:r>
      <w:r>
        <w:rPr>
          <w:rFonts w:ascii="Arial" w:hAnsi="Arial"/>
          <w:szCs w:val="24"/>
        </w:rPr>
        <w:t>C.</w:t>
      </w:r>
      <w:r w:rsidR="00B546FE">
        <w:rPr>
          <w:rFonts w:ascii="Arial" w:hAnsi="Arial"/>
          <w:szCs w:val="24"/>
        </w:rPr>
        <w:t xml:space="preserve"> </w:t>
      </w:r>
      <w:r>
        <w:rPr>
          <w:rFonts w:ascii="Arial" w:hAnsi="Arial"/>
          <w:szCs w:val="24"/>
        </w:rPr>
        <w:t>V.</w:t>
      </w:r>
      <w:r w:rsidR="00B546FE">
        <w:rPr>
          <w:rFonts w:ascii="Arial" w:hAnsi="Arial"/>
          <w:szCs w:val="24"/>
        </w:rPr>
        <w:t xml:space="preserve"> (voltaje constante)</w:t>
      </w:r>
      <w:r>
        <w:rPr>
          <w:rFonts w:ascii="Arial" w:hAnsi="Arial"/>
          <w:szCs w:val="24"/>
        </w:rPr>
        <w:t xml:space="preserve"> y una alimentación constante de alambre (electrodo) el mismo que varía desde </w:t>
      </w:r>
      <w:smartTag w:uri="urn:schemas-microsoft-com:office:smarttags" w:element="metricconverter">
        <w:smartTagPr>
          <w:attr w:name="ProductID" w:val="0.6 mm"/>
        </w:smartTagPr>
        <w:r>
          <w:rPr>
            <w:rFonts w:ascii="Arial" w:hAnsi="Arial"/>
            <w:szCs w:val="24"/>
          </w:rPr>
          <w:t>0.6 mm</w:t>
        </w:r>
      </w:smartTag>
      <w:r>
        <w:rPr>
          <w:rFonts w:ascii="Arial" w:hAnsi="Arial"/>
          <w:szCs w:val="24"/>
        </w:rPr>
        <w:t xml:space="preserve"> hasta </w:t>
      </w:r>
      <w:smartTag w:uri="urn:schemas-microsoft-com:office:smarttags" w:element="metricconverter">
        <w:smartTagPr>
          <w:attr w:name="ProductID" w:val="1.6 mm"/>
        </w:smartTagPr>
        <w:r>
          <w:rPr>
            <w:rFonts w:ascii="Arial" w:hAnsi="Arial"/>
            <w:szCs w:val="24"/>
          </w:rPr>
          <w:t>1.6 mm</w:t>
        </w:r>
      </w:smartTag>
      <w:r>
        <w:rPr>
          <w:rFonts w:ascii="Arial" w:hAnsi="Arial"/>
          <w:szCs w:val="24"/>
        </w:rPr>
        <w:t xml:space="preserve"> en diámetro</w:t>
      </w:r>
      <w:r w:rsidR="00C914D0">
        <w:rPr>
          <w:rFonts w:ascii="Arial" w:hAnsi="Arial"/>
          <w:szCs w:val="24"/>
        </w:rPr>
        <w:t xml:space="preserve"> (2)</w:t>
      </w:r>
      <w:r w:rsidR="006E0EC0">
        <w:rPr>
          <w:rFonts w:ascii="Arial" w:hAnsi="Arial"/>
          <w:szCs w:val="24"/>
        </w:rPr>
        <w:t>.</w:t>
      </w:r>
    </w:p>
    <w:p w:rsidR="006E0EC0" w:rsidRDefault="006E0EC0" w:rsidP="003D2507">
      <w:pPr>
        <w:spacing w:line="480" w:lineRule="auto"/>
        <w:ind w:left="708"/>
        <w:jc w:val="both"/>
        <w:rPr>
          <w:rFonts w:ascii="Arial" w:hAnsi="Arial"/>
          <w:szCs w:val="24"/>
        </w:rPr>
      </w:pPr>
    </w:p>
    <w:p w:rsidR="00C2064B" w:rsidRDefault="00C2064B" w:rsidP="003D2507">
      <w:pPr>
        <w:spacing w:line="480" w:lineRule="auto"/>
        <w:ind w:left="708"/>
        <w:jc w:val="both"/>
        <w:rPr>
          <w:rFonts w:ascii="Arial" w:hAnsi="Arial"/>
          <w:szCs w:val="24"/>
        </w:rPr>
      </w:pPr>
    </w:p>
    <w:p w:rsidR="00C2064B" w:rsidRDefault="00C2064B" w:rsidP="003D2507">
      <w:pPr>
        <w:spacing w:line="480" w:lineRule="auto"/>
        <w:ind w:left="708"/>
        <w:jc w:val="both"/>
        <w:rPr>
          <w:rFonts w:ascii="Arial" w:hAnsi="Arial"/>
          <w:szCs w:val="24"/>
        </w:rPr>
      </w:pPr>
    </w:p>
    <w:p w:rsidR="00C2064B" w:rsidRDefault="00B9791A" w:rsidP="00C2064B">
      <w:pPr>
        <w:spacing w:line="480" w:lineRule="auto"/>
        <w:ind w:left="708"/>
        <w:jc w:val="center"/>
        <w:rPr>
          <w:rFonts w:ascii="Arial" w:hAnsi="Arial"/>
          <w:szCs w:val="24"/>
        </w:rPr>
      </w:pPr>
      <w:r>
        <w:rPr>
          <w:rFonts w:ascii="Arial" w:hAnsi="Arial"/>
          <w:noProof/>
          <w:szCs w:val="24"/>
          <w:lang w:val="es-ES"/>
        </w:rPr>
        <w:lastRenderedPageBreak/>
        <w:drawing>
          <wp:inline distT="0" distB="0" distL="0" distR="0">
            <wp:extent cx="4905375" cy="3073400"/>
            <wp:effectExtent l="19050" t="0" r="9525" b="0"/>
            <wp:docPr id="243" name="Imagen 243" descr="m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mig2"/>
                    <pic:cNvPicPr>
                      <a:picLocks noChangeAspect="1" noChangeArrowheads="1"/>
                    </pic:cNvPicPr>
                  </pic:nvPicPr>
                  <pic:blipFill>
                    <a:blip r:embed="rId7"/>
                    <a:srcRect/>
                    <a:stretch>
                      <a:fillRect/>
                    </a:stretch>
                  </pic:blipFill>
                  <pic:spPr bwMode="auto">
                    <a:xfrm>
                      <a:off x="0" y="0"/>
                      <a:ext cx="4905375" cy="3073400"/>
                    </a:xfrm>
                    <a:prstGeom prst="rect">
                      <a:avLst/>
                    </a:prstGeom>
                    <a:noFill/>
                  </pic:spPr>
                </pic:pic>
              </a:graphicData>
            </a:graphic>
          </wp:inline>
        </w:drawing>
      </w:r>
    </w:p>
    <w:p w:rsidR="00C2064B" w:rsidRPr="00733274" w:rsidRDefault="00733274" w:rsidP="00733274">
      <w:pPr>
        <w:spacing w:line="480" w:lineRule="auto"/>
        <w:ind w:left="426"/>
        <w:jc w:val="center"/>
        <w:rPr>
          <w:rFonts w:ascii="Arial" w:hAnsi="Arial"/>
          <w:b/>
          <w:szCs w:val="24"/>
        </w:rPr>
      </w:pPr>
      <w:r>
        <w:rPr>
          <w:rFonts w:ascii="Arial" w:hAnsi="Arial"/>
          <w:b/>
          <w:szCs w:val="24"/>
        </w:rPr>
        <w:t>FIGURA 1.1: Elementos del Proceso GMAW.</w:t>
      </w:r>
      <w:r w:rsidR="008A557D">
        <w:rPr>
          <w:rFonts w:ascii="Arial" w:hAnsi="Arial"/>
          <w:b/>
          <w:szCs w:val="24"/>
        </w:rPr>
        <w:t xml:space="preserve"> (</w:t>
      </w:r>
      <w:r w:rsidR="00510B80">
        <w:rPr>
          <w:rFonts w:ascii="Arial" w:hAnsi="Arial"/>
          <w:b/>
          <w:szCs w:val="24"/>
        </w:rPr>
        <w:t>10</w:t>
      </w:r>
      <w:r w:rsidR="008A557D">
        <w:rPr>
          <w:rFonts w:ascii="Arial" w:hAnsi="Arial"/>
          <w:b/>
          <w:szCs w:val="24"/>
        </w:rPr>
        <w:t>)</w:t>
      </w:r>
    </w:p>
    <w:p w:rsidR="00733274" w:rsidRDefault="00733274" w:rsidP="00AE5D7E">
      <w:pPr>
        <w:spacing w:line="480" w:lineRule="auto"/>
        <w:ind w:left="708"/>
        <w:jc w:val="both"/>
        <w:rPr>
          <w:rFonts w:ascii="Arial" w:hAnsi="Arial"/>
          <w:szCs w:val="24"/>
        </w:rPr>
      </w:pPr>
    </w:p>
    <w:p w:rsidR="00AE5D7E" w:rsidRDefault="006E0EC0" w:rsidP="00733274">
      <w:pPr>
        <w:spacing w:line="480" w:lineRule="auto"/>
        <w:ind w:left="426"/>
        <w:jc w:val="both"/>
        <w:rPr>
          <w:rFonts w:ascii="Arial" w:hAnsi="Arial"/>
          <w:szCs w:val="24"/>
        </w:rPr>
      </w:pPr>
      <w:r>
        <w:rPr>
          <w:rFonts w:ascii="Arial" w:hAnsi="Arial"/>
          <w:szCs w:val="24"/>
        </w:rPr>
        <w:t xml:space="preserve">Continuos desarrollos de éste proceso de soldadura lo han convertido en un proceso aplicable a la mayoría de los metales comercialmente importantes como el acero, aluminio, acero inoxidable, cobre y algunos otros, </w:t>
      </w:r>
      <w:r w:rsidR="00E5432F">
        <w:rPr>
          <w:rFonts w:ascii="Arial" w:hAnsi="Arial"/>
          <w:szCs w:val="24"/>
        </w:rPr>
        <w:t xml:space="preserve">inclusive </w:t>
      </w:r>
      <w:r>
        <w:rPr>
          <w:rFonts w:ascii="Arial" w:hAnsi="Arial"/>
          <w:szCs w:val="24"/>
        </w:rPr>
        <w:t xml:space="preserve">materiales por encima de </w:t>
      </w:r>
      <w:smartTag w:uri="urn:schemas-microsoft-com:office:smarttags" w:element="metricconverter">
        <w:smartTagPr>
          <w:attr w:name="ProductID" w:val="0.076 mm"/>
        </w:smartTagPr>
        <w:r>
          <w:rPr>
            <w:rFonts w:ascii="Arial" w:hAnsi="Arial"/>
            <w:szCs w:val="24"/>
          </w:rPr>
          <w:t>0.076 mm</w:t>
        </w:r>
      </w:smartTag>
      <w:r>
        <w:rPr>
          <w:rFonts w:ascii="Arial" w:hAnsi="Arial"/>
          <w:szCs w:val="24"/>
        </w:rPr>
        <w:t xml:space="preserve"> de espesor pueden ser soldados en cualquier posición y con calidad. Es muy simple escoger el equipo, el alambre o electrodo, el gas de protección y las condiciones optimas para producir </w:t>
      </w:r>
      <w:r w:rsidR="00E5432F">
        <w:rPr>
          <w:rFonts w:ascii="Arial" w:hAnsi="Arial"/>
          <w:szCs w:val="24"/>
        </w:rPr>
        <w:t xml:space="preserve">soldaduras </w:t>
      </w:r>
      <w:r>
        <w:rPr>
          <w:rFonts w:ascii="Arial" w:hAnsi="Arial"/>
          <w:szCs w:val="24"/>
        </w:rPr>
        <w:t>de alta calidad y a muy bajo costo</w:t>
      </w:r>
      <w:r w:rsidR="00C914D0">
        <w:rPr>
          <w:rFonts w:ascii="Arial" w:hAnsi="Arial"/>
          <w:szCs w:val="24"/>
        </w:rPr>
        <w:t xml:space="preserve"> (2)</w:t>
      </w:r>
      <w:r>
        <w:rPr>
          <w:rFonts w:ascii="Arial" w:hAnsi="Arial"/>
          <w:szCs w:val="24"/>
        </w:rPr>
        <w:t>.</w:t>
      </w:r>
      <w:r w:rsidR="00547E0A">
        <w:rPr>
          <w:rFonts w:ascii="Arial" w:hAnsi="Arial"/>
          <w:szCs w:val="24"/>
        </w:rPr>
        <w:t xml:space="preserve"> </w:t>
      </w:r>
    </w:p>
    <w:p w:rsidR="00977DC0" w:rsidRDefault="00977DC0" w:rsidP="00AE5D7E">
      <w:pPr>
        <w:spacing w:line="480" w:lineRule="auto"/>
        <w:ind w:left="708"/>
        <w:jc w:val="both"/>
        <w:rPr>
          <w:rFonts w:ascii="Arial" w:hAnsi="Arial"/>
          <w:szCs w:val="24"/>
        </w:rPr>
      </w:pPr>
    </w:p>
    <w:p w:rsidR="00977DC0" w:rsidRDefault="00977DC0" w:rsidP="00733274">
      <w:pPr>
        <w:spacing w:line="480" w:lineRule="auto"/>
        <w:ind w:left="426"/>
        <w:jc w:val="both"/>
        <w:rPr>
          <w:rFonts w:ascii="Arial" w:hAnsi="Arial"/>
          <w:szCs w:val="24"/>
        </w:rPr>
      </w:pPr>
      <w:r>
        <w:rPr>
          <w:rFonts w:ascii="Arial" w:hAnsi="Arial"/>
          <w:szCs w:val="24"/>
        </w:rPr>
        <w:t xml:space="preserve">Sus principales cualidades se las diferencian mejor en proyectos de alta productividad, </w:t>
      </w:r>
      <w:r w:rsidR="005A15F2">
        <w:rPr>
          <w:rFonts w:ascii="Arial" w:hAnsi="Arial"/>
          <w:szCs w:val="24"/>
        </w:rPr>
        <w:t xml:space="preserve">de los cuales exponemos </w:t>
      </w:r>
      <w:r>
        <w:rPr>
          <w:rFonts w:ascii="Arial" w:hAnsi="Arial"/>
          <w:szCs w:val="24"/>
        </w:rPr>
        <w:t xml:space="preserve">a continuación varias de estas </w:t>
      </w:r>
      <w:r>
        <w:rPr>
          <w:rFonts w:ascii="Arial" w:hAnsi="Arial"/>
          <w:szCs w:val="24"/>
        </w:rPr>
        <w:lastRenderedPageBreak/>
        <w:t>cualidades comparándolo con el proceso de electrodo r</w:t>
      </w:r>
      <w:r w:rsidR="005A15F2">
        <w:rPr>
          <w:rFonts w:ascii="Arial" w:hAnsi="Arial"/>
          <w:szCs w:val="24"/>
        </w:rPr>
        <w:t>evestido, arco sumergido y Tig</w:t>
      </w:r>
      <w:r w:rsidR="00AC149E">
        <w:rPr>
          <w:rFonts w:ascii="Arial" w:hAnsi="Arial"/>
          <w:szCs w:val="24"/>
        </w:rPr>
        <w:t xml:space="preserve"> (2)</w:t>
      </w:r>
      <w:r w:rsidR="005A15F2">
        <w:rPr>
          <w:rFonts w:ascii="Arial" w:hAnsi="Arial"/>
          <w:szCs w:val="24"/>
        </w:rPr>
        <w:t>:</w:t>
      </w:r>
    </w:p>
    <w:p w:rsidR="00977DC0" w:rsidRDefault="00977DC0" w:rsidP="00733274">
      <w:pPr>
        <w:numPr>
          <w:ilvl w:val="0"/>
          <w:numId w:val="3"/>
        </w:numPr>
        <w:tabs>
          <w:tab w:val="clear" w:pos="2136"/>
          <w:tab w:val="num" w:pos="851"/>
        </w:tabs>
        <w:spacing w:line="480" w:lineRule="auto"/>
        <w:ind w:left="851" w:hanging="284"/>
        <w:jc w:val="both"/>
        <w:rPr>
          <w:rFonts w:ascii="Arial" w:hAnsi="Arial"/>
          <w:szCs w:val="24"/>
        </w:rPr>
      </w:pPr>
      <w:r>
        <w:rPr>
          <w:rFonts w:ascii="Arial" w:hAnsi="Arial"/>
          <w:szCs w:val="24"/>
        </w:rPr>
        <w:t xml:space="preserve">Se puede soldar en toda posición </w:t>
      </w:r>
    </w:p>
    <w:p w:rsidR="00977DC0" w:rsidRDefault="00977DC0" w:rsidP="00733274">
      <w:pPr>
        <w:numPr>
          <w:ilvl w:val="0"/>
          <w:numId w:val="3"/>
        </w:numPr>
        <w:tabs>
          <w:tab w:val="clear" w:pos="2136"/>
          <w:tab w:val="num" w:pos="851"/>
        </w:tabs>
        <w:spacing w:line="480" w:lineRule="auto"/>
        <w:ind w:left="851" w:hanging="284"/>
        <w:jc w:val="both"/>
        <w:rPr>
          <w:rFonts w:ascii="Arial" w:hAnsi="Arial"/>
          <w:szCs w:val="24"/>
        </w:rPr>
      </w:pPr>
      <w:r>
        <w:rPr>
          <w:rFonts w:ascii="Arial" w:hAnsi="Arial"/>
          <w:szCs w:val="24"/>
        </w:rPr>
        <w:t>No hay escoria que remover</w:t>
      </w:r>
    </w:p>
    <w:p w:rsidR="00977DC0" w:rsidRDefault="00977DC0" w:rsidP="00733274">
      <w:pPr>
        <w:numPr>
          <w:ilvl w:val="0"/>
          <w:numId w:val="3"/>
        </w:numPr>
        <w:tabs>
          <w:tab w:val="clear" w:pos="2136"/>
          <w:tab w:val="num" w:pos="851"/>
        </w:tabs>
        <w:spacing w:line="480" w:lineRule="auto"/>
        <w:ind w:left="851" w:hanging="284"/>
        <w:jc w:val="both"/>
        <w:rPr>
          <w:rFonts w:ascii="Arial" w:hAnsi="Arial"/>
          <w:szCs w:val="24"/>
        </w:rPr>
      </w:pPr>
      <w:r>
        <w:rPr>
          <w:rFonts w:ascii="Arial" w:hAnsi="Arial"/>
          <w:szCs w:val="24"/>
        </w:rPr>
        <w:t>Elevada depositación de metal de soldadura</w:t>
      </w:r>
    </w:p>
    <w:p w:rsidR="00977DC0" w:rsidRDefault="00977DC0" w:rsidP="00733274">
      <w:pPr>
        <w:numPr>
          <w:ilvl w:val="0"/>
          <w:numId w:val="3"/>
        </w:numPr>
        <w:tabs>
          <w:tab w:val="clear" w:pos="2136"/>
          <w:tab w:val="num" w:pos="851"/>
        </w:tabs>
        <w:spacing w:line="480" w:lineRule="auto"/>
        <w:ind w:left="851" w:hanging="284"/>
        <w:jc w:val="both"/>
        <w:rPr>
          <w:rFonts w:ascii="Arial" w:hAnsi="Arial"/>
          <w:szCs w:val="24"/>
        </w:rPr>
      </w:pPr>
      <w:r>
        <w:rPr>
          <w:rFonts w:ascii="Arial" w:hAnsi="Arial"/>
          <w:szCs w:val="24"/>
        </w:rPr>
        <w:t>Los tiempos muertos frente al electrodo revestido se reducen hasta en un 50%</w:t>
      </w:r>
    </w:p>
    <w:p w:rsidR="00F26429" w:rsidRDefault="00F26429" w:rsidP="00733274">
      <w:pPr>
        <w:numPr>
          <w:ilvl w:val="0"/>
          <w:numId w:val="3"/>
        </w:numPr>
        <w:tabs>
          <w:tab w:val="clear" w:pos="2136"/>
          <w:tab w:val="num" w:pos="851"/>
        </w:tabs>
        <w:spacing w:line="480" w:lineRule="auto"/>
        <w:ind w:left="851" w:hanging="284"/>
        <w:jc w:val="both"/>
        <w:rPr>
          <w:rFonts w:ascii="Arial" w:hAnsi="Arial"/>
          <w:szCs w:val="24"/>
        </w:rPr>
      </w:pPr>
      <w:r>
        <w:rPr>
          <w:rFonts w:ascii="Arial" w:hAnsi="Arial"/>
          <w:szCs w:val="24"/>
        </w:rPr>
        <w:t>Altas velocidades de soldadura, lo que implica menos distorsión de la pieza de trabajo</w:t>
      </w:r>
    </w:p>
    <w:p w:rsidR="00F26429" w:rsidRDefault="00F26429" w:rsidP="00733274">
      <w:pPr>
        <w:numPr>
          <w:ilvl w:val="0"/>
          <w:numId w:val="3"/>
        </w:numPr>
        <w:tabs>
          <w:tab w:val="clear" w:pos="2136"/>
          <w:tab w:val="num" w:pos="851"/>
        </w:tabs>
        <w:spacing w:line="480" w:lineRule="auto"/>
        <w:ind w:left="851" w:hanging="284"/>
        <w:jc w:val="both"/>
        <w:rPr>
          <w:rFonts w:ascii="Arial" w:hAnsi="Arial"/>
          <w:szCs w:val="24"/>
        </w:rPr>
      </w:pPr>
      <w:r>
        <w:rPr>
          <w:rFonts w:ascii="Arial" w:hAnsi="Arial"/>
          <w:szCs w:val="24"/>
        </w:rPr>
        <w:t>No hay desperdicios de colillas como en el electrodo revestido</w:t>
      </w:r>
    </w:p>
    <w:p w:rsidR="00F26429" w:rsidRDefault="00F26429" w:rsidP="00733274">
      <w:pPr>
        <w:numPr>
          <w:ilvl w:val="0"/>
          <w:numId w:val="3"/>
        </w:numPr>
        <w:tabs>
          <w:tab w:val="clear" w:pos="2136"/>
          <w:tab w:val="num" w:pos="851"/>
        </w:tabs>
        <w:spacing w:line="480" w:lineRule="auto"/>
        <w:ind w:left="851" w:hanging="284"/>
        <w:jc w:val="both"/>
        <w:rPr>
          <w:rFonts w:ascii="Arial" w:hAnsi="Arial"/>
          <w:szCs w:val="24"/>
        </w:rPr>
      </w:pPr>
      <w:r>
        <w:rPr>
          <w:rFonts w:ascii="Arial" w:hAnsi="Arial"/>
          <w:szCs w:val="24"/>
        </w:rPr>
        <w:t xml:space="preserve">Se puede soldar largos cordones continuos fácilmente </w:t>
      </w:r>
      <w:r w:rsidR="00977DC0">
        <w:rPr>
          <w:rFonts w:ascii="Arial" w:hAnsi="Arial"/>
          <w:szCs w:val="24"/>
        </w:rPr>
        <w:t xml:space="preserve"> </w:t>
      </w:r>
    </w:p>
    <w:p w:rsidR="00977DC0" w:rsidRDefault="00977DC0" w:rsidP="00F26429">
      <w:pPr>
        <w:spacing w:line="480" w:lineRule="auto"/>
        <w:ind w:left="1416"/>
        <w:jc w:val="both"/>
        <w:rPr>
          <w:rFonts w:ascii="Arial" w:hAnsi="Arial"/>
          <w:szCs w:val="24"/>
        </w:rPr>
      </w:pPr>
    </w:p>
    <w:p w:rsidR="00AE5D7E" w:rsidRDefault="00AE5D7E" w:rsidP="00733274">
      <w:pPr>
        <w:spacing w:line="480" w:lineRule="auto"/>
        <w:ind w:left="851" w:hanging="425"/>
        <w:jc w:val="both"/>
        <w:rPr>
          <w:rFonts w:ascii="Arial" w:hAnsi="Arial" w:cs="Arial"/>
          <w:b/>
          <w:lang w:val="es-ES_tradnl"/>
        </w:rPr>
      </w:pPr>
      <w:r>
        <w:rPr>
          <w:rFonts w:ascii="Arial" w:hAnsi="Arial" w:cs="Arial"/>
          <w:b/>
          <w:lang w:val="es-ES_tradnl"/>
        </w:rPr>
        <w:t>1.1</w:t>
      </w:r>
      <w:r>
        <w:rPr>
          <w:rFonts w:ascii="Arial" w:hAnsi="Arial" w:cs="Arial"/>
          <w:b/>
          <w:lang w:val="es-ES_tradnl"/>
        </w:rPr>
        <w:tab/>
      </w:r>
      <w:r w:rsidR="003B48F7">
        <w:rPr>
          <w:rFonts w:ascii="Arial" w:hAnsi="Arial" w:cs="Arial"/>
          <w:b/>
          <w:lang w:val="es-ES_tradnl"/>
        </w:rPr>
        <w:t>V</w:t>
      </w:r>
      <w:r>
        <w:rPr>
          <w:rFonts w:ascii="Arial" w:hAnsi="Arial" w:cs="Arial"/>
          <w:b/>
          <w:lang w:val="es-ES_tradnl"/>
        </w:rPr>
        <w:t>ariables del Proceso</w:t>
      </w:r>
    </w:p>
    <w:p w:rsidR="00AE5D7E" w:rsidRDefault="00D267C5" w:rsidP="00733274">
      <w:pPr>
        <w:spacing w:line="480" w:lineRule="auto"/>
        <w:ind w:left="851"/>
        <w:jc w:val="both"/>
        <w:rPr>
          <w:rFonts w:ascii="Arial" w:hAnsi="Arial" w:cs="Arial"/>
          <w:lang w:val="es-ES_tradnl"/>
        </w:rPr>
      </w:pPr>
      <w:r>
        <w:rPr>
          <w:rFonts w:ascii="Arial" w:hAnsi="Arial" w:cs="Arial"/>
          <w:lang w:val="es-ES_tradnl"/>
        </w:rPr>
        <w:t xml:space="preserve">Como se </w:t>
      </w:r>
      <w:r w:rsidR="00B46043">
        <w:rPr>
          <w:rFonts w:ascii="Arial" w:hAnsi="Arial" w:cs="Arial"/>
          <w:lang w:val="es-ES_tradnl"/>
        </w:rPr>
        <w:t xml:space="preserve">puede apreciar en </w:t>
      </w:r>
      <w:smartTag w:uri="urn:schemas-microsoft-com:office:smarttags" w:element="PersonName">
        <w:smartTagPr>
          <w:attr w:name="ProductID" w:val="la Figura"/>
        </w:smartTagPr>
        <w:r w:rsidR="00B46043">
          <w:rPr>
            <w:rFonts w:ascii="Arial" w:hAnsi="Arial" w:cs="Arial"/>
            <w:lang w:val="es-ES_tradnl"/>
          </w:rPr>
          <w:t xml:space="preserve">la </w:t>
        </w:r>
        <w:r w:rsidR="00434D44">
          <w:rPr>
            <w:rFonts w:ascii="Arial" w:hAnsi="Arial" w:cs="Arial"/>
            <w:lang w:val="es-ES_tradnl"/>
          </w:rPr>
          <w:t>Figura</w:t>
        </w:r>
      </w:smartTag>
      <w:r w:rsidR="00B46043">
        <w:rPr>
          <w:rFonts w:ascii="Arial" w:hAnsi="Arial" w:cs="Arial"/>
          <w:lang w:val="es-ES_tradnl"/>
        </w:rPr>
        <w:t xml:space="preserve"> </w:t>
      </w:r>
      <w:r w:rsidR="005A15F2">
        <w:rPr>
          <w:rFonts w:ascii="Arial" w:hAnsi="Arial" w:cs="Arial"/>
          <w:lang w:val="es-ES_tradnl"/>
        </w:rPr>
        <w:t>1.1,</w:t>
      </w:r>
      <w:r w:rsidR="00B46043">
        <w:rPr>
          <w:rFonts w:ascii="Arial" w:hAnsi="Arial" w:cs="Arial"/>
          <w:lang w:val="es-ES_tradnl"/>
        </w:rPr>
        <w:t xml:space="preserve"> </w:t>
      </w:r>
      <w:r>
        <w:rPr>
          <w:rFonts w:ascii="Arial" w:hAnsi="Arial" w:cs="Arial"/>
          <w:lang w:val="es-ES_tradnl"/>
        </w:rPr>
        <w:t xml:space="preserve">el proceso se conforma con una fuente de poder de voltaje constante, un sistema de alimentación de alambre, la antorcha o pistola, y el suministro </w:t>
      </w:r>
      <w:r w:rsidR="004A6864">
        <w:rPr>
          <w:rFonts w:ascii="Arial" w:hAnsi="Arial" w:cs="Arial"/>
          <w:lang w:val="es-ES_tradnl"/>
        </w:rPr>
        <w:t>de gas de protección entre lo má</w:t>
      </w:r>
      <w:r>
        <w:rPr>
          <w:rFonts w:ascii="Arial" w:hAnsi="Arial" w:cs="Arial"/>
          <w:lang w:val="es-ES_tradnl"/>
        </w:rPr>
        <w:t>s destacado,  y sus principales variables están relacionadas con estas partes componentes de manera muy directa entre las cuales tenemos</w:t>
      </w:r>
      <w:r w:rsidR="00AC149E">
        <w:rPr>
          <w:rFonts w:ascii="Arial" w:hAnsi="Arial" w:cs="Arial"/>
          <w:lang w:val="es-ES_tradnl"/>
        </w:rPr>
        <w:t xml:space="preserve"> (6)</w:t>
      </w:r>
      <w:r>
        <w:rPr>
          <w:rFonts w:ascii="Arial" w:hAnsi="Arial" w:cs="Arial"/>
          <w:lang w:val="es-ES_tradnl"/>
        </w:rPr>
        <w:t>:</w:t>
      </w:r>
    </w:p>
    <w:p w:rsidR="00F74B2B" w:rsidRDefault="00F74B2B" w:rsidP="00AE5D7E">
      <w:pPr>
        <w:spacing w:line="480" w:lineRule="auto"/>
        <w:ind w:left="1416"/>
        <w:jc w:val="both"/>
        <w:rPr>
          <w:rFonts w:ascii="Arial" w:hAnsi="Arial" w:cs="Arial"/>
          <w:b/>
          <w:u w:val="single"/>
          <w:lang w:val="es-ES_tradnl"/>
        </w:rPr>
      </w:pPr>
    </w:p>
    <w:p w:rsidR="00D267C5" w:rsidRDefault="00D267C5" w:rsidP="00733274">
      <w:pPr>
        <w:spacing w:line="480" w:lineRule="auto"/>
        <w:ind w:left="851"/>
        <w:jc w:val="both"/>
        <w:rPr>
          <w:rFonts w:ascii="Arial" w:hAnsi="Arial" w:cs="Arial"/>
          <w:lang w:val="es-ES_tradnl"/>
        </w:rPr>
      </w:pPr>
      <w:r w:rsidRPr="00D267C5">
        <w:rPr>
          <w:rFonts w:ascii="Arial" w:hAnsi="Arial" w:cs="Arial"/>
          <w:b/>
          <w:u w:val="single"/>
          <w:lang w:val="es-ES_tradnl"/>
        </w:rPr>
        <w:t>Voltaje</w:t>
      </w:r>
      <w:r>
        <w:rPr>
          <w:rFonts w:ascii="Arial" w:hAnsi="Arial" w:cs="Arial"/>
          <w:lang w:val="es-ES_tradnl"/>
        </w:rPr>
        <w:t xml:space="preserve">, se refiere al valor suministrado por la </w:t>
      </w:r>
      <w:r w:rsidRPr="00F26429">
        <w:rPr>
          <w:rFonts w:ascii="Arial" w:hAnsi="Arial" w:cs="Arial"/>
          <w:i/>
          <w:u w:val="single"/>
          <w:lang w:val="es-ES_tradnl"/>
        </w:rPr>
        <w:t>fuente de poder</w:t>
      </w:r>
      <w:r w:rsidRPr="00F26429">
        <w:rPr>
          <w:rFonts w:ascii="Arial" w:hAnsi="Arial" w:cs="Arial"/>
          <w:i/>
          <w:lang w:val="es-ES_tradnl"/>
        </w:rPr>
        <w:t xml:space="preserve"> </w:t>
      </w:r>
      <w:r>
        <w:rPr>
          <w:rFonts w:ascii="Arial" w:hAnsi="Arial" w:cs="Arial"/>
          <w:lang w:val="es-ES_tradnl"/>
        </w:rPr>
        <w:t xml:space="preserve">y que se mantiene constante durante la operación de soldadura, además el </w:t>
      </w:r>
      <w:r>
        <w:rPr>
          <w:rFonts w:ascii="Arial" w:hAnsi="Arial" w:cs="Arial"/>
          <w:lang w:val="es-ES_tradnl"/>
        </w:rPr>
        <w:lastRenderedPageBreak/>
        <w:t>voltaje influye en el ancho del cordón de soldadura</w:t>
      </w:r>
      <w:r w:rsidR="005A15F2">
        <w:rPr>
          <w:rFonts w:ascii="Arial" w:hAnsi="Arial" w:cs="Arial"/>
          <w:lang w:val="es-ES_tradnl"/>
        </w:rPr>
        <w:t xml:space="preserve"> final</w:t>
      </w:r>
      <w:r>
        <w:rPr>
          <w:rFonts w:ascii="Arial" w:hAnsi="Arial" w:cs="Arial"/>
          <w:lang w:val="es-ES_tradnl"/>
        </w:rPr>
        <w:t xml:space="preserve"> </w:t>
      </w:r>
      <w:r w:rsidR="00F74B2B">
        <w:rPr>
          <w:rFonts w:ascii="Arial" w:hAnsi="Arial" w:cs="Arial"/>
          <w:lang w:val="es-ES_tradnl"/>
        </w:rPr>
        <w:t>de manera proporcional</w:t>
      </w:r>
      <w:r w:rsidR="005A15F2">
        <w:rPr>
          <w:rFonts w:ascii="Arial" w:hAnsi="Arial" w:cs="Arial"/>
          <w:lang w:val="es-ES_tradnl"/>
        </w:rPr>
        <w:t>, es decir, a mayor voltaje má</w:t>
      </w:r>
      <w:r w:rsidR="00F74B2B">
        <w:rPr>
          <w:rFonts w:ascii="Arial" w:hAnsi="Arial" w:cs="Arial"/>
          <w:lang w:val="es-ES_tradnl"/>
        </w:rPr>
        <w:t>s ancho será el cordón de soldadura final.</w:t>
      </w:r>
    </w:p>
    <w:p w:rsidR="00F26429" w:rsidRDefault="00F26429" w:rsidP="00AE5D7E">
      <w:pPr>
        <w:spacing w:line="480" w:lineRule="auto"/>
        <w:ind w:left="1416"/>
        <w:jc w:val="both"/>
        <w:rPr>
          <w:rFonts w:ascii="Arial" w:hAnsi="Arial" w:cs="Arial"/>
          <w:lang w:val="es-ES_tradnl"/>
        </w:rPr>
      </w:pPr>
    </w:p>
    <w:p w:rsidR="00F75160" w:rsidRDefault="0036131A" w:rsidP="00F75160">
      <w:pPr>
        <w:spacing w:line="480" w:lineRule="auto"/>
        <w:ind w:left="851"/>
        <w:jc w:val="both"/>
        <w:rPr>
          <w:rFonts w:ascii="Arial" w:hAnsi="Arial" w:cs="Arial"/>
          <w:lang w:val="es-ES_tradnl"/>
        </w:rPr>
      </w:pPr>
      <w:r w:rsidRPr="0036131A">
        <w:rPr>
          <w:rFonts w:ascii="Arial" w:hAnsi="Arial" w:cs="Arial"/>
          <w:lang w:val="es-ES_tradnl"/>
        </w:rPr>
        <w:t xml:space="preserve">La mayor razón para utilizar este tipo de máquinas </w:t>
      </w:r>
      <w:r>
        <w:rPr>
          <w:rFonts w:ascii="Arial" w:hAnsi="Arial" w:cs="Arial"/>
          <w:lang w:val="es-ES_tradnl"/>
        </w:rPr>
        <w:t xml:space="preserve">(voltaje constante) </w:t>
      </w:r>
      <w:r w:rsidRPr="0036131A">
        <w:rPr>
          <w:rFonts w:ascii="Arial" w:hAnsi="Arial" w:cs="Arial"/>
          <w:lang w:val="es-ES_tradnl"/>
        </w:rPr>
        <w:t>es que autorregulan la longitud de arco compensando la distancia entre la punta del electrodo y el metal base con incrementos y disminuciones automáticas de corriente manteniendo una longitud de arco constante, adicionalmente la longitud de arco se ajusta con la salida de voltaje de la fuente de poder, donde la corriente es regulada por medio de la velocidad de alimentación del alambre</w:t>
      </w:r>
      <w:r w:rsidR="00AC149E">
        <w:rPr>
          <w:rFonts w:ascii="Arial" w:hAnsi="Arial" w:cs="Arial"/>
          <w:lang w:val="es-ES_tradnl"/>
        </w:rPr>
        <w:t xml:space="preserve"> (6)</w:t>
      </w:r>
      <w:r w:rsidR="00F75160">
        <w:rPr>
          <w:rFonts w:ascii="Arial" w:hAnsi="Arial" w:cs="Arial"/>
          <w:lang w:val="es-ES_tradnl"/>
        </w:rPr>
        <w:t>.</w:t>
      </w:r>
      <w:r w:rsidR="00AC149E">
        <w:rPr>
          <w:rFonts w:ascii="Arial" w:hAnsi="Arial" w:cs="Arial"/>
          <w:lang w:val="es-ES_tradnl"/>
        </w:rPr>
        <w:t xml:space="preserve"> </w:t>
      </w:r>
    </w:p>
    <w:p w:rsidR="00F75160" w:rsidRPr="0023348F" w:rsidRDefault="00F75160" w:rsidP="00F75160">
      <w:pPr>
        <w:spacing w:line="480" w:lineRule="auto"/>
        <w:ind w:left="851"/>
        <w:jc w:val="both"/>
        <w:rPr>
          <w:rFonts w:ascii="Arial" w:hAnsi="Arial" w:cs="Arial"/>
          <w:lang w:val="es-ES_tradnl"/>
        </w:rPr>
      </w:pPr>
    </w:p>
    <w:p w:rsidR="00F74B2B" w:rsidRDefault="0036131A" w:rsidP="00AE5D7E">
      <w:pPr>
        <w:spacing w:line="480" w:lineRule="auto"/>
        <w:ind w:left="1416"/>
        <w:jc w:val="both"/>
        <w:rPr>
          <w:rFonts w:ascii="Arial" w:hAnsi="Arial" w:cs="Arial"/>
          <w:lang w:val="es-ES_tradnl"/>
        </w:rPr>
      </w:pPr>
      <w:r>
        <w:rPr>
          <w:rFonts w:ascii="Arial" w:hAnsi="Arial" w:cs="Arial"/>
          <w:noProof/>
          <w:lang w:val="es-ES"/>
        </w:rPr>
      </w:r>
      <w:r w:rsidRPr="0036131A">
        <w:rPr>
          <w:rFonts w:ascii="Arial" w:hAnsi="Arial" w:cs="Arial"/>
          <w:lang w:val="es-ES_tradnl"/>
        </w:rPr>
        <w:pict>
          <v:group id="_x0000_s1026" editas="canvas" style="width:340.15pt;height:220.4pt;mso-position-horizontal-relative:char;mso-position-vertical-relative:line" coordorigin="2242,7072" coordsize="9467,6133">
            <o:lock v:ext="edit" aspectratio="t"/>
            <v:shape id="_x0000_s1027" type="#_x0000_t75" style="position:absolute;left:2242;top:7072;width:9467;height:6133" o:preferrelative="f">
              <v:fill o:detectmouseclick="t"/>
              <v:path o:extrusionok="t" o:connecttype="none"/>
              <o:lock v:ext="edit" text="t"/>
            </v:shape>
            <v:rect id="_x0000_s1028" style="position:absolute;left:5263;top:7072;width:4906;height:727" filled="f" fillcolor="#60f" stroked="f">
              <v:shadow color="#b2b2b2"/>
              <v:textbox style="mso-next-textbox:#_x0000_s1028" inset="1.63589mm,.81794mm,1.63589mm,.81794mm">
                <w:txbxContent>
                  <w:p w:rsidR="00AB59E2" w:rsidRPr="0036131A" w:rsidRDefault="00AB59E2" w:rsidP="0036131A">
                    <w:pPr>
                      <w:autoSpaceDE w:val="0"/>
                      <w:autoSpaceDN w:val="0"/>
                      <w:adjustRightInd w:val="0"/>
                      <w:rPr>
                        <w:rFonts w:ascii="Arial" w:hAnsi="Arial" w:cs="Arial"/>
                        <w:color w:val="FF0000"/>
                        <w:sz w:val="36"/>
                        <w:szCs w:val="56"/>
                        <w:lang w:val="es-ES_tradnl"/>
                      </w:rPr>
                    </w:pPr>
                    <w:r w:rsidRPr="00145D49">
                      <w:rPr>
                        <w:rFonts w:ascii="Arial" w:hAnsi="Arial" w:cs="Arial"/>
                        <w:sz w:val="36"/>
                        <w:szCs w:val="36"/>
                        <w:lang w:val="es-ES_tradnl"/>
                      </w:rPr>
                      <w:t>Voltaje</w:t>
                    </w:r>
                    <w:r w:rsidRPr="0036131A">
                      <w:rPr>
                        <w:rFonts w:ascii="Arial" w:hAnsi="Arial" w:cs="Arial"/>
                        <w:color w:val="FF0000"/>
                        <w:sz w:val="36"/>
                        <w:szCs w:val="56"/>
                        <w:lang w:val="es-ES_tradnl"/>
                      </w:rPr>
                      <w:t xml:space="preserve"> </w:t>
                    </w:r>
                    <w:r w:rsidRPr="00145D49">
                      <w:rPr>
                        <w:rFonts w:ascii="Arial" w:hAnsi="Arial" w:cs="Arial"/>
                        <w:sz w:val="36"/>
                        <w:szCs w:val="36"/>
                        <w:lang w:val="es-ES_tradnl"/>
                      </w:rPr>
                      <w:t>Constante</w:t>
                    </w:r>
                  </w:p>
                </w:txbxContent>
              </v:textbox>
            </v:rect>
            <v:group id="_x0000_s1029" style="position:absolute;left:2242;top:8074;width:9467;height:5050" coordorigin="480,1248" coordsize="4992,2550">
              <v:line id="_x0000_s1030" style="position:absolute;v-text-anchor:middle" from="1355,1296" to="1355,3463" strokeweight="2pt">
                <v:stroke startarrow="classic" endarrowwidth="narrow" endarrowlength="short"/>
                <v:shadow color="#b2b2b2"/>
              </v:line>
              <v:line id="_x0000_s1031" style="position:absolute;v-text-anchor:middle" from="1361,3463" to="3826,3463" strokeweight="2pt">
                <v:stroke startarrowwidth="narrow" startarrowlength="short" endarrow="classic"/>
                <v:shadow color="#b2b2b2"/>
              </v:line>
              <v:line id="_x0000_s1032" style="position:absolute;v-text-anchor:middle" from="1361,1924" to="3661,2083" strokeweight="2pt">
                <v:stroke startarrowwidth="narrow" startarrowlength="short" endarrowwidth="narrow" endarrowlength="short"/>
                <v:shadow color="#b2b2b2"/>
              </v:line>
              <v:line id="_x0000_s1033" style="position:absolute;v-text-anchor:middle" from="2508,2049" to="2508,3463" strokeweight="1pt">
                <v:stroke dashstyle="dash" startarrowwidth="narrow" startarrowlength="short" endarrowwidth="narrow" endarrowlength="short"/>
                <v:shadow color="#b2b2b2"/>
              </v:line>
              <v:line id="_x0000_s1034" style="position:absolute;v-text-anchor:middle" from="3365,2090" to="3365,3463" strokeweight="1pt">
                <v:stroke dashstyle="dash" startarrowwidth="narrow" startarrowlength="short" endarrowwidth="narrow" endarrowlength="short"/>
                <v:shadow color="#b2b2b2"/>
              </v:line>
              <v:line id="_x0000_s1035" style="position:absolute;v-text-anchor:middle" from="2903,2049" to="2903,3463" strokeweight="1pt">
                <v:stroke startarrowwidth="narrow" startarrowlength="short" endarrowwidth="narrow" endarrowlength="short"/>
                <v:shadow color="#b2b2b2"/>
              </v:line>
              <v:line id="_x0000_s1036" style="position:absolute;flip:x;v-text-anchor:middle" from="1361,2001" to="2508,2001" strokeweight="1pt">
                <v:stroke dashstyle="dash" startarrowwidth="narrow" startarrowlength="short" endarrowwidth="narrow" endarrowlength="short"/>
                <v:shadow color="#b2b2b2"/>
              </v:line>
              <v:line id="_x0000_s1037" style="position:absolute;flip:x;v-text-anchor:middle" from="1361,2083" to="3365,2083" strokeweight="1pt">
                <v:stroke dashstyle="dash" startarrowwidth="narrow" startarrowlength="short" endarrowwidth="narrow" endarrowlength="short"/>
                <v:shadow color="#b2b2b2"/>
              </v:line>
              <v:line id="_x0000_s1038" style="position:absolute;flip:x;v-text-anchor:middle" from="1361,2042" to="2903,2042" strokeweight="1pt">
                <v:stroke startarrowwidth="narrow" startarrowlength="short" endarrowwidth="narrow" endarrowlength="short"/>
                <v:shadow color="#b2b2b2"/>
              </v:line>
              <v:oval id="_x0000_s1039" style="position:absolute;left:2870;top:2001;width:67;height:41;v-text-anchor:middle" strokeweight="1pt">
                <v:shadow color="#b2b2b2"/>
              </v:oval>
              <v:rect id="_x0000_s1040" style="position:absolute;left:480;top:1248;width:843;height:280" filled="f" fillcolor="#60f" stroked="f">
                <v:shadow color="#b2b2b2"/>
                <v:textbox style="mso-next-textbox:#_x0000_s1040" inset="1.63589mm,.81794mm,1.63589mm,.81794mm">
                  <w:txbxContent>
                    <w:p w:rsidR="00AB59E2" w:rsidRPr="00145D49" w:rsidRDefault="00AB59E2" w:rsidP="0036131A">
                      <w:pPr>
                        <w:autoSpaceDE w:val="0"/>
                        <w:autoSpaceDN w:val="0"/>
                        <w:adjustRightInd w:val="0"/>
                        <w:rPr>
                          <w:rFonts w:ascii="Arial" w:hAnsi="Arial" w:cs="Arial"/>
                          <w:szCs w:val="24"/>
                          <w:lang w:val="es-ES_tradnl"/>
                        </w:rPr>
                      </w:pPr>
                      <w:r w:rsidRPr="00145D49">
                        <w:rPr>
                          <w:rFonts w:ascii="Arial" w:hAnsi="Arial" w:cs="Arial"/>
                          <w:szCs w:val="24"/>
                          <w:lang w:val="es-ES_tradnl"/>
                        </w:rPr>
                        <w:t>Voltaje</w:t>
                      </w:r>
                    </w:p>
                  </w:txbxContent>
                </v:textbox>
              </v:rect>
              <v:rect id="_x0000_s1041" style="position:absolute;left:3431;top:3505;width:985;height:281" filled="f" fillcolor="#60f" stroked="f">
                <v:shadow color="#b2b2b2"/>
                <v:textbox style="mso-next-textbox:#_x0000_s1041" inset="1.63589mm,.81794mm,1.63589mm,.81794mm">
                  <w:txbxContent>
                    <w:p w:rsidR="00AB59E2" w:rsidRPr="00145D49" w:rsidRDefault="00AB59E2" w:rsidP="0036131A">
                      <w:pPr>
                        <w:autoSpaceDE w:val="0"/>
                        <w:autoSpaceDN w:val="0"/>
                        <w:adjustRightInd w:val="0"/>
                        <w:rPr>
                          <w:rFonts w:ascii="Arial" w:hAnsi="Arial" w:cs="Arial"/>
                          <w:szCs w:val="24"/>
                          <w:lang w:val="es-ES_tradnl"/>
                        </w:rPr>
                      </w:pPr>
                      <w:r w:rsidRPr="00145D49">
                        <w:rPr>
                          <w:rFonts w:ascii="Arial" w:hAnsi="Arial" w:cs="Arial"/>
                          <w:szCs w:val="24"/>
                          <w:lang w:val="es-ES_tradnl"/>
                        </w:rPr>
                        <w:t>Amperaje</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2" type="#_x0000_t5" style="position:absolute;left:2800;top:3558;width:141;height:177;v-text-anchor:middle" adj="10790" filled="f" fillcolor="#60f" strokeweight="2pt">
                <v:shadow color="#b2b2b2"/>
              </v:shape>
              <v:rect id="_x0000_s1043" style="position:absolute;left:2928;top:3504;width:232;height:281" filled="f" fillcolor="#60f" stroked="f">
                <v:shadow color="#b2b2b2"/>
                <v:textbox style="mso-next-textbox:#_x0000_s1043" inset="1.63589mm,.81794mm,1.63589mm,.81794mm">
                  <w:txbxContent>
                    <w:p w:rsidR="00AB59E2" w:rsidRPr="00145D49" w:rsidRDefault="00AB59E2" w:rsidP="0036131A">
                      <w:pPr>
                        <w:autoSpaceDE w:val="0"/>
                        <w:autoSpaceDN w:val="0"/>
                        <w:adjustRightInd w:val="0"/>
                        <w:rPr>
                          <w:rFonts w:ascii="Arial" w:hAnsi="Arial" w:cs="Arial"/>
                          <w:sz w:val="25"/>
                          <w:szCs w:val="25"/>
                          <w:lang w:val="es-ES_tradnl"/>
                        </w:rPr>
                      </w:pPr>
                      <w:r w:rsidRPr="00145D49">
                        <w:rPr>
                          <w:rFonts w:ascii="Arial" w:hAnsi="Arial" w:cs="Arial"/>
                          <w:sz w:val="25"/>
                          <w:szCs w:val="25"/>
                          <w:lang w:val="es-ES_tradnl"/>
                        </w:rPr>
                        <w:t>A</w:t>
                      </w:r>
                    </w:p>
                  </w:txbxContent>
                </v:textbox>
              </v:rect>
              <v:line id="_x0000_s1044" style="position:absolute;flip:x;v-text-anchor:middle" from="2513,3672" to="2772,3672" strokeweight="1pt">
                <v:stroke startarrowwidth="narrow" startarrowlength="short" endarrow="classic"/>
                <v:shadow color="#b2b2b2"/>
              </v:line>
              <v:line id="_x0000_s1045" style="position:absolute;v-text-anchor:middle" from="3106,3672" to="3365,3672" strokeweight="1pt">
                <v:stroke startarrowwidth="narrow" startarrowlength="short" endarrow="classic"/>
                <v:shadow color="#b2b2b2"/>
              </v:line>
              <v:line id="_x0000_s1046" style="position:absolute;v-text-anchor:middle" from="2508,3553" to="2508,3798" strokeweight="1pt">
                <v:stroke startarrowwidth="narrow" startarrowlength="short" endarrowwidth="narrow" endarrowlength="short"/>
                <v:shadow color="#b2b2b2"/>
              </v:line>
              <v:line id="_x0000_s1047" style="position:absolute;v-text-anchor:middle" from="3365,3553" to="3365,3798" strokeweight="1pt">
                <v:stroke startarrowwidth="narrow" startarrowlength="short" endarrowwidth="narrow" endarrowlength="short"/>
                <v:shadow color="#b2b2b2"/>
              </v:line>
              <v:line id="_x0000_s1048" style="position:absolute;flip:x;v-text-anchor:middle" from="1195,2001" to="1321,2001" strokeweight="1pt">
                <v:stroke startarrowwidth="narrow" startarrowlength="short" endarrowwidth="narrow" endarrowlength="short"/>
                <v:shadow color="#b2b2b2"/>
              </v:line>
              <v:line id="_x0000_s1049" style="position:absolute;flip:x;v-text-anchor:middle" from="1195,2083" to="1321,2083" strokeweight="1pt">
                <v:stroke startarrowwidth="narrow" startarrowlength="short" endarrowwidth="narrow" endarrowlength="short"/>
                <v:shadow color="#b2b2b2"/>
              </v:line>
              <v:line id="_x0000_s1050" style="position:absolute;v-text-anchor:middle" from="1256,1881" to="1256,2001" strokeweight="1pt">
                <v:stroke startarrowwidth="narrow" startarrowlength="short" endarrow="classic"/>
                <v:shadow color="#b2b2b2"/>
              </v:line>
              <v:line id="_x0000_s1051" style="position:absolute;v-text-anchor:middle" from="1256,2090" to="1256,2210" strokeweight="1pt">
                <v:stroke startarrow="classic" endarrowwidth="narrow" endarrowlength="short"/>
                <v:shadow color="#b2b2b2"/>
              </v:line>
              <v:shape id="_x0000_s1052" type="#_x0000_t5" style="position:absolute;left:856;top:1953;width:141;height:179;v-text-anchor:middle" adj="10790" filled="f" fillcolor="#60f" strokeweight="2pt">
                <v:shadow color="#b2b2b2"/>
              </v:shape>
              <v:rect id="_x0000_s1053" style="position:absolute;left:960;top:1920;width:230;height:280" filled="f" fillcolor="#60f" stroked="f">
                <v:shadow color="#b2b2b2"/>
                <v:textbox style="mso-next-textbox:#_x0000_s1053" inset="1.63589mm,.81794mm,1.63589mm,.81794mm">
                  <w:txbxContent>
                    <w:p w:rsidR="00AB59E2" w:rsidRPr="00145D49" w:rsidRDefault="00AB59E2" w:rsidP="0036131A">
                      <w:pPr>
                        <w:autoSpaceDE w:val="0"/>
                        <w:autoSpaceDN w:val="0"/>
                        <w:adjustRightInd w:val="0"/>
                        <w:rPr>
                          <w:rFonts w:ascii="Arial" w:hAnsi="Arial" w:cs="Arial"/>
                          <w:sz w:val="25"/>
                          <w:szCs w:val="25"/>
                          <w:lang w:val="es-ES_tradnl"/>
                        </w:rPr>
                      </w:pPr>
                      <w:r w:rsidRPr="00145D49">
                        <w:rPr>
                          <w:rFonts w:ascii="Arial" w:hAnsi="Arial" w:cs="Arial"/>
                          <w:sz w:val="25"/>
                          <w:szCs w:val="25"/>
                          <w:lang w:val="es-ES_tradnl"/>
                        </w:rPr>
                        <w:t>V</w:t>
                      </w:r>
                    </w:p>
                  </w:txbxContent>
                </v:textbox>
              </v:rect>
              <v:rect id="_x0000_s1054" style="position:absolute;left:2928;top:1295;width:2544;height:711" filled="f" fillcolor="#60f" stroked="f">
                <v:shadow color="#b2b2b2"/>
                <v:textbox style="mso-next-textbox:#_x0000_s1054" inset="1.63589mm,.81794mm,1.63589mm,.81794mm">
                  <w:txbxContent>
                    <w:p w:rsidR="00AB59E2" w:rsidRPr="0023348F" w:rsidRDefault="00AB59E2" w:rsidP="0023348F">
                      <w:pPr>
                        <w:autoSpaceDE w:val="0"/>
                        <w:autoSpaceDN w:val="0"/>
                        <w:adjustRightInd w:val="0"/>
                        <w:rPr>
                          <w:rFonts w:ascii="Arial" w:hAnsi="Arial" w:cs="Arial"/>
                          <w:color w:val="0000FF"/>
                          <w:sz w:val="22"/>
                          <w:szCs w:val="22"/>
                          <w:lang w:val="es-ES_tradnl"/>
                        </w:rPr>
                      </w:pPr>
                      <w:r w:rsidRPr="0023348F">
                        <w:rPr>
                          <w:rFonts w:ascii="Arial" w:hAnsi="Arial" w:cs="Arial"/>
                          <w:sz w:val="22"/>
                          <w:szCs w:val="22"/>
                          <w:lang w:val="es-ES_tradnl"/>
                        </w:rPr>
                        <w:t>Variaciones de corriente provocan muy pequeñas variaciones en el voltaje</w:t>
                      </w:r>
                      <w:r w:rsidRPr="0023348F">
                        <w:rPr>
                          <w:rFonts w:ascii="Arial" w:hAnsi="Arial" w:cs="Arial"/>
                          <w:color w:val="0000FF"/>
                          <w:sz w:val="22"/>
                          <w:szCs w:val="22"/>
                          <w:lang w:val="es-ES_tradnl"/>
                        </w:rPr>
                        <w:t xml:space="preserve">. </w:t>
                      </w:r>
                    </w:p>
                  </w:txbxContent>
                </v:textbox>
              </v:rect>
            </v:group>
            <w10:anchorlock/>
          </v:group>
        </w:pict>
      </w:r>
    </w:p>
    <w:p w:rsidR="00F75160" w:rsidRDefault="00F75160" w:rsidP="00F75160">
      <w:pPr>
        <w:spacing w:line="480" w:lineRule="auto"/>
        <w:ind w:left="851"/>
        <w:jc w:val="center"/>
        <w:rPr>
          <w:rFonts w:ascii="Arial" w:hAnsi="Arial" w:cs="Arial"/>
          <w:b/>
          <w:lang w:val="es-ES_tradnl"/>
        </w:rPr>
      </w:pPr>
      <w:r w:rsidRPr="00E21C33">
        <w:rPr>
          <w:rFonts w:ascii="Arial" w:hAnsi="Arial" w:cs="Arial"/>
          <w:b/>
          <w:lang w:val="es-ES_tradnl"/>
        </w:rPr>
        <w:t>FIGURA 1.2:</w:t>
      </w:r>
      <w:r>
        <w:rPr>
          <w:rFonts w:ascii="Arial" w:hAnsi="Arial" w:cs="Arial"/>
          <w:b/>
          <w:lang w:val="es-ES_tradnl"/>
        </w:rPr>
        <w:t xml:space="preserve"> Voltaje Constante</w:t>
      </w:r>
      <w:r w:rsidR="00135FDE">
        <w:rPr>
          <w:rFonts w:ascii="Arial" w:hAnsi="Arial" w:cs="Arial"/>
          <w:b/>
          <w:lang w:val="es-ES_tradnl"/>
        </w:rPr>
        <w:t xml:space="preserve"> </w:t>
      </w:r>
      <w:r w:rsidR="00DC11F6">
        <w:rPr>
          <w:rFonts w:ascii="Arial" w:hAnsi="Arial" w:cs="Arial"/>
          <w:b/>
          <w:lang w:val="es-ES_tradnl"/>
        </w:rPr>
        <w:t>(6)</w:t>
      </w:r>
      <w:r>
        <w:rPr>
          <w:rFonts w:ascii="Arial" w:hAnsi="Arial" w:cs="Arial"/>
          <w:b/>
          <w:lang w:val="es-ES_tradnl"/>
        </w:rPr>
        <w:t>.</w:t>
      </w:r>
    </w:p>
    <w:p w:rsidR="00F75160" w:rsidRDefault="00F75160" w:rsidP="00462791">
      <w:pPr>
        <w:spacing w:line="480" w:lineRule="auto"/>
        <w:ind w:left="1416"/>
        <w:jc w:val="both"/>
        <w:rPr>
          <w:rFonts w:ascii="Arial" w:hAnsi="Arial" w:cs="Arial"/>
          <w:b/>
          <w:u w:val="single"/>
          <w:lang w:val="es-ES_tradnl"/>
        </w:rPr>
      </w:pPr>
    </w:p>
    <w:p w:rsidR="00462791" w:rsidRDefault="00811971" w:rsidP="00A248A7">
      <w:pPr>
        <w:spacing w:line="480" w:lineRule="auto"/>
        <w:ind w:left="851"/>
        <w:jc w:val="both"/>
        <w:rPr>
          <w:rFonts w:ascii="Arial" w:hAnsi="Arial" w:cs="Arial"/>
          <w:szCs w:val="24"/>
        </w:rPr>
      </w:pPr>
      <w:r w:rsidRPr="00A62B5F">
        <w:rPr>
          <w:rFonts w:ascii="Arial" w:hAnsi="Arial" w:cs="Arial"/>
          <w:b/>
          <w:u w:val="single"/>
          <w:lang w:val="es-ES_tradnl"/>
        </w:rPr>
        <w:lastRenderedPageBreak/>
        <w:t>Stick out</w:t>
      </w:r>
      <w:r>
        <w:rPr>
          <w:rFonts w:ascii="Arial" w:hAnsi="Arial" w:cs="Arial"/>
          <w:lang w:val="es-ES_tradnl"/>
        </w:rPr>
        <w:t xml:space="preserve">, </w:t>
      </w:r>
      <w:r w:rsidR="00835D7B" w:rsidRPr="00084166">
        <w:rPr>
          <w:rFonts w:ascii="Arial" w:hAnsi="Arial" w:cs="Arial"/>
          <w:szCs w:val="24"/>
        </w:rPr>
        <w:t>corresponde</w:t>
      </w:r>
      <w:r w:rsidR="00462791" w:rsidRPr="00084166">
        <w:rPr>
          <w:rFonts w:ascii="Arial" w:hAnsi="Arial" w:cs="Arial"/>
          <w:szCs w:val="24"/>
        </w:rPr>
        <w:t xml:space="preserve"> a la distancia entre el borde de la boquilla o tubo contacto y la punta del electrodo</w:t>
      </w:r>
      <w:r w:rsidR="00462791">
        <w:rPr>
          <w:rFonts w:ascii="Arial" w:hAnsi="Arial" w:cs="Arial"/>
          <w:lang w:val="es-ES_tradnl"/>
        </w:rPr>
        <w:t xml:space="preserve"> </w:t>
      </w:r>
      <w:r>
        <w:rPr>
          <w:rFonts w:ascii="Arial" w:hAnsi="Arial" w:cs="Arial"/>
          <w:lang w:val="es-ES_tradnl"/>
        </w:rPr>
        <w:t xml:space="preserve">determinado, incluyendo la longitud de arco, es de suma importancia dentro del proceso GMAW, ya que variaciones en esta longitud influyen directamente en variaciones de voltaje y corriente, </w:t>
      </w:r>
      <w:r w:rsidR="00462791" w:rsidRPr="00084166">
        <w:rPr>
          <w:rFonts w:ascii="Arial" w:hAnsi="Arial" w:cs="Arial"/>
          <w:szCs w:val="24"/>
        </w:rPr>
        <w:t>un incremento en la extensión del electrodo resulta un incremento en su resistencia eléctrica. La resistencia al calentamiento causa que la temperatura del electrodo aumente resultando un pequeño incremento en la velocidad de fusión</w:t>
      </w:r>
      <w:r w:rsidR="00AC149E">
        <w:rPr>
          <w:rFonts w:ascii="Arial" w:hAnsi="Arial" w:cs="Arial"/>
          <w:szCs w:val="24"/>
        </w:rPr>
        <w:t xml:space="preserve"> (6)</w:t>
      </w:r>
      <w:r w:rsidR="00462791" w:rsidRPr="00084166">
        <w:rPr>
          <w:rFonts w:ascii="Arial" w:hAnsi="Arial" w:cs="Arial"/>
          <w:szCs w:val="24"/>
        </w:rPr>
        <w:t xml:space="preserve">. </w:t>
      </w:r>
    </w:p>
    <w:p w:rsidR="00462791" w:rsidRDefault="00462791" w:rsidP="00462791">
      <w:pPr>
        <w:spacing w:line="480" w:lineRule="auto"/>
        <w:ind w:left="1416"/>
        <w:jc w:val="both"/>
        <w:rPr>
          <w:rFonts w:ascii="Arial" w:hAnsi="Arial" w:cs="Arial"/>
          <w:szCs w:val="24"/>
        </w:rPr>
      </w:pPr>
    </w:p>
    <w:p w:rsidR="00462791" w:rsidRDefault="00B9791A" w:rsidP="00A248A7">
      <w:pPr>
        <w:spacing w:line="480" w:lineRule="auto"/>
        <w:ind w:left="851"/>
        <w:jc w:val="center"/>
        <w:rPr>
          <w:rFonts w:ascii="Arial" w:hAnsi="Arial" w:cs="Arial"/>
          <w:szCs w:val="24"/>
        </w:rPr>
      </w:pPr>
      <w:r>
        <w:rPr>
          <w:rFonts w:ascii="Arial" w:hAnsi="Arial" w:cs="Arial"/>
          <w:noProof/>
          <w:szCs w:val="24"/>
          <w:lang w:val="es-ES"/>
        </w:rPr>
        <w:drawing>
          <wp:inline distT="0" distB="0" distL="0" distR="0">
            <wp:extent cx="2200275" cy="2143125"/>
            <wp:effectExtent l="19050" t="0" r="9525" b="0"/>
            <wp:docPr id="9" name="Imagen 9" descr="3-10 terminologia gm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10 terminologia gmaw"/>
                    <pic:cNvPicPr>
                      <a:picLocks noChangeAspect="1" noChangeArrowheads="1"/>
                    </pic:cNvPicPr>
                  </pic:nvPicPr>
                  <pic:blipFill>
                    <a:blip r:embed="rId8"/>
                    <a:srcRect/>
                    <a:stretch>
                      <a:fillRect/>
                    </a:stretch>
                  </pic:blipFill>
                  <pic:spPr bwMode="auto">
                    <a:xfrm>
                      <a:off x="0" y="0"/>
                      <a:ext cx="2200275" cy="2143125"/>
                    </a:xfrm>
                    <a:prstGeom prst="rect">
                      <a:avLst/>
                    </a:prstGeom>
                    <a:solidFill>
                      <a:srgbClr val="FFFF99"/>
                    </a:solidFill>
                    <a:ln w="9525">
                      <a:noFill/>
                      <a:miter lim="800000"/>
                      <a:headEnd/>
                      <a:tailEnd/>
                    </a:ln>
                  </pic:spPr>
                </pic:pic>
              </a:graphicData>
            </a:graphic>
          </wp:inline>
        </w:drawing>
      </w:r>
    </w:p>
    <w:p w:rsidR="00F75160" w:rsidRDefault="00F75160" w:rsidP="00F75160">
      <w:pPr>
        <w:spacing w:line="480" w:lineRule="auto"/>
        <w:ind w:left="851"/>
        <w:jc w:val="center"/>
        <w:rPr>
          <w:rFonts w:ascii="Arial" w:hAnsi="Arial" w:cs="Arial"/>
          <w:b/>
          <w:lang w:val="es-ES_tradnl"/>
        </w:rPr>
      </w:pPr>
      <w:r>
        <w:rPr>
          <w:rFonts w:ascii="Arial" w:hAnsi="Arial" w:cs="Arial"/>
          <w:b/>
          <w:lang w:val="es-ES_tradnl"/>
        </w:rPr>
        <w:t>FIGURA 1.3: Stick out</w:t>
      </w:r>
      <w:r w:rsidR="005C7CC1">
        <w:rPr>
          <w:rFonts w:ascii="Arial" w:hAnsi="Arial" w:cs="Arial"/>
          <w:b/>
          <w:lang w:val="es-ES_tradnl"/>
        </w:rPr>
        <w:t xml:space="preserve"> </w:t>
      </w:r>
      <w:r w:rsidR="00DC11F6">
        <w:rPr>
          <w:rFonts w:ascii="Arial" w:hAnsi="Arial" w:cs="Arial"/>
          <w:b/>
          <w:lang w:val="es-ES_tradnl"/>
        </w:rPr>
        <w:t>(6)</w:t>
      </w:r>
    </w:p>
    <w:p w:rsidR="00A248A7" w:rsidRDefault="00A248A7" w:rsidP="00462791">
      <w:pPr>
        <w:spacing w:line="480" w:lineRule="auto"/>
        <w:ind w:left="1416"/>
        <w:jc w:val="both"/>
        <w:rPr>
          <w:rFonts w:ascii="Arial" w:hAnsi="Arial" w:cs="Arial"/>
          <w:szCs w:val="24"/>
        </w:rPr>
      </w:pPr>
    </w:p>
    <w:p w:rsidR="00462791" w:rsidRPr="003B6C8A" w:rsidRDefault="00462791" w:rsidP="00A248A7">
      <w:pPr>
        <w:spacing w:line="480" w:lineRule="auto"/>
        <w:ind w:left="851"/>
        <w:jc w:val="both"/>
        <w:rPr>
          <w:rFonts w:ascii="Arial" w:hAnsi="Arial" w:cs="Arial"/>
          <w:b/>
          <w:szCs w:val="24"/>
        </w:rPr>
      </w:pPr>
      <w:r w:rsidRPr="00084166">
        <w:rPr>
          <w:rFonts w:ascii="Arial" w:hAnsi="Arial" w:cs="Arial"/>
          <w:szCs w:val="24"/>
        </w:rPr>
        <w:t xml:space="preserve">El incremento de la resistencia eléctrica produce una mayor caída de voltaje de la tobera a la pieza de trabajo, esto sensibiliza a la fuente de poder el cual compensa mediante una disminución de la corriente. </w:t>
      </w:r>
      <w:r w:rsidRPr="00084166">
        <w:rPr>
          <w:rFonts w:ascii="Arial" w:hAnsi="Arial" w:cs="Arial"/>
          <w:szCs w:val="24"/>
        </w:rPr>
        <w:lastRenderedPageBreak/>
        <w:t>Eso inmediatamente reduce la velocidad de fusión lo que permite acortar la longitud de arco.</w:t>
      </w:r>
    </w:p>
    <w:p w:rsidR="00A248A7" w:rsidRDefault="00A248A7" w:rsidP="00462791">
      <w:pPr>
        <w:spacing w:line="480" w:lineRule="auto"/>
        <w:ind w:left="1416"/>
        <w:jc w:val="both"/>
        <w:rPr>
          <w:rFonts w:ascii="Arial" w:hAnsi="Arial" w:cs="Arial"/>
          <w:szCs w:val="24"/>
        </w:rPr>
      </w:pPr>
    </w:p>
    <w:p w:rsidR="00462791" w:rsidRPr="00084166" w:rsidRDefault="00462791" w:rsidP="00A248A7">
      <w:pPr>
        <w:spacing w:line="480" w:lineRule="auto"/>
        <w:ind w:left="851"/>
        <w:jc w:val="both"/>
        <w:rPr>
          <w:rFonts w:ascii="Arial" w:hAnsi="Arial" w:cs="Arial"/>
          <w:szCs w:val="24"/>
        </w:rPr>
      </w:pPr>
      <w:r w:rsidRPr="00084166">
        <w:rPr>
          <w:rFonts w:ascii="Arial" w:hAnsi="Arial" w:cs="Arial"/>
          <w:szCs w:val="24"/>
        </w:rPr>
        <w:t xml:space="preserve">Los valores de extensión de electrodo se encuentran generalmente entre </w:t>
      </w:r>
      <w:smartTag w:uri="urn:schemas-microsoft-com:office:smarttags" w:element="metricconverter">
        <w:smartTagPr>
          <w:attr w:name="ProductID" w:val="6.4 mm"/>
        </w:smartTagPr>
        <w:r w:rsidRPr="00084166">
          <w:rPr>
            <w:rFonts w:ascii="Arial" w:hAnsi="Arial" w:cs="Arial"/>
            <w:szCs w:val="24"/>
          </w:rPr>
          <w:t>6.4 mm</w:t>
        </w:r>
      </w:smartTag>
      <w:r w:rsidRPr="00084166">
        <w:rPr>
          <w:rFonts w:ascii="Arial" w:hAnsi="Arial" w:cs="Arial"/>
          <w:szCs w:val="24"/>
        </w:rPr>
        <w:t xml:space="preserve"> a </w:t>
      </w:r>
      <w:smartTag w:uri="urn:schemas-microsoft-com:office:smarttags" w:element="metricconverter">
        <w:smartTagPr>
          <w:attr w:name="ProductID" w:val="12.7 mm"/>
        </w:smartTagPr>
        <w:r w:rsidRPr="00084166">
          <w:rPr>
            <w:rFonts w:ascii="Arial" w:hAnsi="Arial" w:cs="Arial"/>
            <w:szCs w:val="24"/>
          </w:rPr>
          <w:t>12.7 mm</w:t>
        </w:r>
      </w:smartTag>
      <w:r w:rsidRPr="00084166">
        <w:rPr>
          <w:rFonts w:ascii="Arial" w:hAnsi="Arial" w:cs="Arial"/>
          <w:szCs w:val="24"/>
        </w:rPr>
        <w:t xml:space="preserve">  (1/4” a ½”) para transferencia por corto circuito y desde </w:t>
      </w:r>
      <w:smartTag w:uri="urn:schemas-microsoft-com:office:smarttags" w:element="metricconverter">
        <w:smartTagPr>
          <w:attr w:name="ProductID" w:val="12.7 mm"/>
        </w:smartTagPr>
        <w:r w:rsidRPr="00084166">
          <w:rPr>
            <w:rFonts w:ascii="Arial" w:hAnsi="Arial" w:cs="Arial"/>
            <w:szCs w:val="24"/>
          </w:rPr>
          <w:t>12.7 mm</w:t>
        </w:r>
      </w:smartTag>
      <w:r w:rsidRPr="00084166">
        <w:rPr>
          <w:rFonts w:ascii="Arial" w:hAnsi="Arial" w:cs="Arial"/>
          <w:szCs w:val="24"/>
        </w:rPr>
        <w:t xml:space="preserve"> a </w:t>
      </w:r>
      <w:smartTag w:uri="urn:schemas-microsoft-com:office:smarttags" w:element="metricconverter">
        <w:smartTagPr>
          <w:attr w:name="ProductID" w:val="25.4 mm"/>
        </w:smartTagPr>
        <w:r w:rsidRPr="00084166">
          <w:rPr>
            <w:rFonts w:ascii="Arial" w:hAnsi="Arial" w:cs="Arial"/>
            <w:szCs w:val="24"/>
          </w:rPr>
          <w:t>25.4 mm</w:t>
        </w:r>
      </w:smartTag>
      <w:r w:rsidRPr="00084166">
        <w:rPr>
          <w:rFonts w:ascii="Arial" w:hAnsi="Arial" w:cs="Arial"/>
          <w:szCs w:val="24"/>
        </w:rPr>
        <w:t xml:space="preserve"> (1/2” a </w:t>
      </w:r>
      <w:smartTag w:uri="urn:schemas-microsoft-com:office:smarttags" w:element="metricconverter">
        <w:smartTagPr>
          <w:attr w:name="ProductID" w:val="1”"/>
        </w:smartTagPr>
        <w:r w:rsidRPr="00084166">
          <w:rPr>
            <w:rFonts w:ascii="Arial" w:hAnsi="Arial" w:cs="Arial"/>
            <w:szCs w:val="24"/>
          </w:rPr>
          <w:t>1”</w:t>
        </w:r>
      </w:smartTag>
      <w:r w:rsidRPr="00084166">
        <w:rPr>
          <w:rFonts w:ascii="Arial" w:hAnsi="Arial" w:cs="Arial"/>
          <w:szCs w:val="24"/>
        </w:rPr>
        <w:t>) para otros tipos de transferencias</w:t>
      </w:r>
      <w:r w:rsidR="00AC149E">
        <w:rPr>
          <w:rFonts w:ascii="Arial" w:hAnsi="Arial" w:cs="Arial"/>
          <w:szCs w:val="24"/>
        </w:rPr>
        <w:t xml:space="preserve"> (6)</w:t>
      </w:r>
      <w:r w:rsidRPr="00084166">
        <w:rPr>
          <w:rFonts w:ascii="Arial" w:hAnsi="Arial" w:cs="Arial"/>
          <w:szCs w:val="24"/>
        </w:rPr>
        <w:t>.</w:t>
      </w:r>
    </w:p>
    <w:p w:rsidR="00462791" w:rsidRPr="00462791" w:rsidRDefault="00462791" w:rsidP="00811971">
      <w:pPr>
        <w:spacing w:line="480" w:lineRule="auto"/>
        <w:ind w:left="1416"/>
        <w:jc w:val="both"/>
        <w:rPr>
          <w:rFonts w:ascii="Arial" w:hAnsi="Arial" w:cs="Arial"/>
        </w:rPr>
      </w:pPr>
    </w:p>
    <w:p w:rsidR="00150BEA" w:rsidRDefault="00D267C5" w:rsidP="00A248A7">
      <w:pPr>
        <w:spacing w:line="480" w:lineRule="auto"/>
        <w:ind w:left="851"/>
        <w:jc w:val="both"/>
        <w:rPr>
          <w:rFonts w:ascii="Arial" w:hAnsi="Arial" w:cs="Arial"/>
          <w:lang w:val="es-ES_tradnl"/>
        </w:rPr>
      </w:pPr>
      <w:r w:rsidRPr="00F74B2B">
        <w:rPr>
          <w:rFonts w:ascii="Arial" w:hAnsi="Arial" w:cs="Arial"/>
          <w:b/>
          <w:u w:val="single"/>
          <w:lang w:val="es-ES_tradnl"/>
        </w:rPr>
        <w:t>Velocidad de alambre o Amperaje</w:t>
      </w:r>
      <w:r w:rsidR="00F74B2B">
        <w:rPr>
          <w:rFonts w:ascii="Arial" w:hAnsi="Arial" w:cs="Arial"/>
          <w:b/>
          <w:lang w:val="es-ES_tradnl"/>
        </w:rPr>
        <w:t xml:space="preserve">, </w:t>
      </w:r>
      <w:r w:rsidR="00F74B2B" w:rsidRPr="00150BEA">
        <w:rPr>
          <w:rFonts w:ascii="Arial" w:hAnsi="Arial" w:cs="Arial"/>
          <w:lang w:val="es-ES_tradnl"/>
        </w:rPr>
        <w:t xml:space="preserve">este parámetro influye directamente </w:t>
      </w:r>
      <w:r w:rsidR="00150BEA">
        <w:rPr>
          <w:rFonts w:ascii="Arial" w:hAnsi="Arial" w:cs="Arial"/>
          <w:lang w:val="es-ES_tradnl"/>
        </w:rPr>
        <w:t>en la penetración y altura del cordón de soldadura, además de contribuir a una mayor o menor depositación de soldadura en la unión que se est</w:t>
      </w:r>
      <w:r w:rsidR="005A15F2">
        <w:rPr>
          <w:rFonts w:ascii="Arial" w:hAnsi="Arial" w:cs="Arial"/>
          <w:lang w:val="es-ES_tradnl"/>
        </w:rPr>
        <w:t>é</w:t>
      </w:r>
      <w:r w:rsidR="00150BEA">
        <w:rPr>
          <w:rFonts w:ascii="Arial" w:hAnsi="Arial" w:cs="Arial"/>
          <w:lang w:val="es-ES_tradnl"/>
        </w:rPr>
        <w:t xml:space="preserve"> ejecutando</w:t>
      </w:r>
      <w:r w:rsidR="0036131A">
        <w:rPr>
          <w:rFonts w:ascii="Arial" w:hAnsi="Arial" w:cs="Arial"/>
          <w:lang w:val="es-ES_tradnl"/>
        </w:rPr>
        <w:t xml:space="preserve"> </w:t>
      </w:r>
      <w:r w:rsidR="00DB7D99">
        <w:rPr>
          <w:rFonts w:ascii="Arial" w:hAnsi="Arial" w:cs="Arial"/>
          <w:lang w:val="es-ES_tradnl"/>
        </w:rPr>
        <w:t>también de manera proporcional.</w:t>
      </w:r>
    </w:p>
    <w:p w:rsidR="00150BEA" w:rsidRPr="00150BEA" w:rsidRDefault="00150BEA" w:rsidP="00A248A7">
      <w:pPr>
        <w:spacing w:line="480" w:lineRule="auto"/>
        <w:ind w:left="851"/>
        <w:jc w:val="both"/>
        <w:rPr>
          <w:rFonts w:ascii="Arial" w:hAnsi="Arial" w:cs="Arial"/>
          <w:lang w:val="es-ES_tradnl"/>
        </w:rPr>
      </w:pPr>
    </w:p>
    <w:p w:rsidR="00BD1164" w:rsidRPr="00084166" w:rsidRDefault="00BD1164" w:rsidP="00A248A7">
      <w:pPr>
        <w:spacing w:line="480" w:lineRule="auto"/>
        <w:ind w:left="851"/>
        <w:jc w:val="both"/>
        <w:rPr>
          <w:rFonts w:ascii="Arial" w:hAnsi="Arial" w:cs="Arial"/>
          <w:szCs w:val="24"/>
        </w:rPr>
      </w:pPr>
      <w:r w:rsidRPr="00084166">
        <w:rPr>
          <w:rFonts w:ascii="Arial" w:hAnsi="Arial" w:cs="Arial"/>
          <w:szCs w:val="24"/>
        </w:rPr>
        <w:t>Al mantener todas las otras variables constantes, la corriente de soldadura varía en forma no lineal con la velocidad de alimentación del alambre o velocidad de fusión. Esta relación de corriente con velocidad de alambre para aceros al carb</w:t>
      </w:r>
      <w:r w:rsidR="00C32334">
        <w:rPr>
          <w:rFonts w:ascii="Arial" w:hAnsi="Arial" w:cs="Arial"/>
          <w:szCs w:val="24"/>
        </w:rPr>
        <w:t xml:space="preserve">ono se muestra en </w:t>
      </w:r>
      <w:smartTag w:uri="urn:schemas-microsoft-com:office:smarttags" w:element="PersonName">
        <w:smartTagPr>
          <w:attr w:name="ProductID" w:val="la Figura"/>
        </w:smartTagPr>
        <w:r w:rsidR="00C32334">
          <w:rPr>
            <w:rFonts w:ascii="Arial" w:hAnsi="Arial" w:cs="Arial"/>
            <w:szCs w:val="24"/>
          </w:rPr>
          <w:t xml:space="preserve">la </w:t>
        </w:r>
        <w:r w:rsidR="00434D44">
          <w:rPr>
            <w:rFonts w:ascii="Arial" w:hAnsi="Arial" w:cs="Arial"/>
            <w:szCs w:val="24"/>
          </w:rPr>
          <w:t>Figura</w:t>
        </w:r>
      </w:smartTag>
      <w:r w:rsidR="00C32334">
        <w:rPr>
          <w:rFonts w:ascii="Arial" w:hAnsi="Arial" w:cs="Arial"/>
          <w:szCs w:val="24"/>
        </w:rPr>
        <w:t xml:space="preserve"> 1.4</w:t>
      </w:r>
      <w:r w:rsidRPr="00084166">
        <w:rPr>
          <w:rFonts w:ascii="Arial" w:hAnsi="Arial" w:cs="Arial"/>
          <w:szCs w:val="24"/>
        </w:rPr>
        <w:t xml:space="preserve">, a bajos niveles de corriente para cada diámetro de electrodo la curva es medianamente lineal. Sin embargo, esta aparente linealidad se ve perdida al aumentar los niveles de amperaje. Otro aspecto que se desprende de las curvas mostradas en </w:t>
      </w:r>
      <w:smartTag w:uri="urn:schemas-microsoft-com:office:smarttags" w:element="PersonName">
        <w:smartTagPr>
          <w:attr w:name="ProductID" w:val="la Figura"/>
        </w:smartTagPr>
        <w:r w:rsidRPr="00084166">
          <w:rPr>
            <w:rFonts w:ascii="Arial" w:hAnsi="Arial" w:cs="Arial"/>
            <w:szCs w:val="24"/>
          </w:rPr>
          <w:t xml:space="preserve">la </w:t>
        </w:r>
        <w:r w:rsidR="00434D44">
          <w:rPr>
            <w:rFonts w:ascii="Arial" w:hAnsi="Arial" w:cs="Arial"/>
            <w:szCs w:val="24"/>
          </w:rPr>
          <w:t>Figura</w:t>
        </w:r>
      </w:smartTag>
      <w:r w:rsidRPr="00084166">
        <w:rPr>
          <w:rFonts w:ascii="Arial" w:hAnsi="Arial" w:cs="Arial"/>
          <w:szCs w:val="24"/>
        </w:rPr>
        <w:t xml:space="preserve"> </w:t>
      </w:r>
      <w:r w:rsidR="00A248A7">
        <w:rPr>
          <w:rFonts w:ascii="Arial" w:hAnsi="Arial" w:cs="Arial"/>
          <w:szCs w:val="24"/>
        </w:rPr>
        <w:t>1.4</w:t>
      </w:r>
      <w:r w:rsidRPr="00084166">
        <w:rPr>
          <w:rFonts w:ascii="Arial" w:hAnsi="Arial" w:cs="Arial"/>
          <w:szCs w:val="24"/>
        </w:rPr>
        <w:t xml:space="preserve">, es que a una </w:t>
      </w:r>
      <w:r w:rsidRPr="00084166">
        <w:rPr>
          <w:rFonts w:ascii="Arial" w:hAnsi="Arial" w:cs="Arial"/>
          <w:szCs w:val="24"/>
        </w:rPr>
        <w:lastRenderedPageBreak/>
        <w:t>determinada velocidad de alambre  se necesita mayor valores de corriente al cambiar a  mayores diámetro</w:t>
      </w:r>
      <w:r w:rsidR="007B21BB">
        <w:rPr>
          <w:rFonts w:ascii="Arial" w:hAnsi="Arial" w:cs="Arial"/>
          <w:szCs w:val="24"/>
        </w:rPr>
        <w:t>s</w:t>
      </w:r>
      <w:r w:rsidRPr="00084166">
        <w:rPr>
          <w:rFonts w:ascii="Arial" w:hAnsi="Arial" w:cs="Arial"/>
          <w:szCs w:val="24"/>
        </w:rPr>
        <w:t xml:space="preserve"> del electrodo</w:t>
      </w:r>
      <w:r w:rsidR="00D27A57">
        <w:rPr>
          <w:rFonts w:ascii="Arial" w:hAnsi="Arial" w:cs="Arial"/>
          <w:szCs w:val="24"/>
        </w:rPr>
        <w:t xml:space="preserve"> (6)</w:t>
      </w:r>
      <w:r w:rsidRPr="00084166">
        <w:rPr>
          <w:rFonts w:ascii="Arial" w:hAnsi="Arial" w:cs="Arial"/>
          <w:szCs w:val="24"/>
        </w:rPr>
        <w:t>.</w:t>
      </w:r>
    </w:p>
    <w:p w:rsidR="00BD1164" w:rsidRPr="00084166" w:rsidRDefault="00BD1164" w:rsidP="00A248A7">
      <w:pPr>
        <w:spacing w:line="480" w:lineRule="auto"/>
        <w:ind w:left="851"/>
        <w:jc w:val="both"/>
        <w:rPr>
          <w:rFonts w:ascii="Arial" w:hAnsi="Arial" w:cs="Arial"/>
          <w:szCs w:val="24"/>
        </w:rPr>
      </w:pPr>
    </w:p>
    <w:p w:rsidR="00BD1164" w:rsidRPr="00084166" w:rsidRDefault="00B9791A" w:rsidP="005C7CC1">
      <w:pPr>
        <w:spacing w:line="480" w:lineRule="auto"/>
        <w:ind w:left="851"/>
        <w:rPr>
          <w:rFonts w:ascii="Arial" w:hAnsi="Arial" w:cs="Arial"/>
          <w:szCs w:val="24"/>
        </w:rPr>
      </w:pPr>
      <w:r>
        <w:rPr>
          <w:noProof/>
          <w:lang w:val="es-ES"/>
        </w:rPr>
        <w:drawing>
          <wp:anchor distT="0" distB="0" distL="114300" distR="114300" simplePos="0" relativeHeight="251650560" behindDoc="0" locked="0" layoutInCell="1" allowOverlap="1">
            <wp:simplePos x="0" y="0"/>
            <wp:positionH relativeFrom="column">
              <wp:posOffset>971550</wp:posOffset>
            </wp:positionH>
            <wp:positionV relativeFrom="paragraph">
              <wp:posOffset>5715</wp:posOffset>
            </wp:positionV>
            <wp:extent cx="3848100" cy="2343150"/>
            <wp:effectExtent l="19050" t="0" r="0" b="0"/>
            <wp:wrapSquare wrapText="left"/>
            <wp:docPr id="249" name="Imagen 24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3"/>
                    <pic:cNvPicPr>
                      <a:picLocks noChangeAspect="1" noChangeArrowheads="1"/>
                    </pic:cNvPicPr>
                  </pic:nvPicPr>
                  <pic:blipFill>
                    <a:blip r:embed="rId9"/>
                    <a:srcRect r="14798" b="14845"/>
                    <a:stretch>
                      <a:fillRect/>
                    </a:stretch>
                  </pic:blipFill>
                  <pic:spPr bwMode="auto">
                    <a:xfrm>
                      <a:off x="0" y="0"/>
                      <a:ext cx="3848100" cy="2343150"/>
                    </a:xfrm>
                    <a:prstGeom prst="rect">
                      <a:avLst/>
                    </a:prstGeom>
                    <a:noFill/>
                    <a:ln w="9525">
                      <a:noFill/>
                      <a:miter lim="800000"/>
                      <a:headEnd/>
                      <a:tailEnd/>
                    </a:ln>
                  </pic:spPr>
                </pic:pic>
              </a:graphicData>
            </a:graphic>
          </wp:anchor>
        </w:drawing>
      </w:r>
      <w:r w:rsidR="005C7CC1">
        <w:rPr>
          <w:rFonts w:ascii="Arial" w:hAnsi="Arial" w:cs="Arial"/>
          <w:szCs w:val="24"/>
        </w:rPr>
        <w:br w:type="textWrapping" w:clear="all"/>
      </w:r>
    </w:p>
    <w:p w:rsidR="00BD1164" w:rsidRPr="00A248A7" w:rsidRDefault="00A248A7" w:rsidP="00A248A7">
      <w:pPr>
        <w:spacing w:line="480" w:lineRule="auto"/>
        <w:ind w:left="851"/>
        <w:jc w:val="center"/>
        <w:rPr>
          <w:rFonts w:ascii="Arial" w:hAnsi="Arial" w:cs="Arial"/>
          <w:b/>
          <w:szCs w:val="24"/>
        </w:rPr>
      </w:pPr>
      <w:r>
        <w:rPr>
          <w:rFonts w:ascii="Arial" w:hAnsi="Arial" w:cs="Arial"/>
          <w:b/>
          <w:szCs w:val="24"/>
        </w:rPr>
        <w:t xml:space="preserve">FIGURA 1.4: </w:t>
      </w:r>
      <w:r w:rsidR="00BD1164" w:rsidRPr="00A248A7">
        <w:rPr>
          <w:rFonts w:ascii="Arial" w:hAnsi="Arial" w:cs="Arial"/>
          <w:b/>
          <w:szCs w:val="24"/>
        </w:rPr>
        <w:t>Corrientes típicas versus velocidad de alimentación de alambre para electrodos de acero al carbono</w:t>
      </w:r>
      <w:r w:rsidR="005C7CC1">
        <w:rPr>
          <w:rFonts w:ascii="Arial" w:hAnsi="Arial" w:cs="Arial"/>
          <w:b/>
          <w:szCs w:val="24"/>
        </w:rPr>
        <w:t xml:space="preserve"> </w:t>
      </w:r>
      <w:r w:rsidR="00DC11F6">
        <w:rPr>
          <w:rFonts w:ascii="Arial" w:hAnsi="Arial" w:cs="Arial"/>
          <w:b/>
          <w:szCs w:val="24"/>
        </w:rPr>
        <w:t>(6)</w:t>
      </w:r>
      <w:r w:rsidR="00BD1164" w:rsidRPr="00A248A7">
        <w:rPr>
          <w:rFonts w:ascii="Arial" w:hAnsi="Arial" w:cs="Arial"/>
          <w:b/>
          <w:szCs w:val="24"/>
        </w:rPr>
        <w:t>.</w:t>
      </w:r>
    </w:p>
    <w:p w:rsidR="00A248A7" w:rsidRDefault="00A248A7" w:rsidP="00A248A7">
      <w:pPr>
        <w:spacing w:line="480" w:lineRule="auto"/>
        <w:ind w:left="851"/>
        <w:jc w:val="both"/>
        <w:rPr>
          <w:rFonts w:ascii="Arial" w:hAnsi="Arial" w:cs="Arial"/>
          <w:szCs w:val="24"/>
        </w:rPr>
      </w:pPr>
    </w:p>
    <w:p w:rsidR="00BD1164" w:rsidRPr="00084166" w:rsidRDefault="00BD1164" w:rsidP="00A248A7">
      <w:pPr>
        <w:spacing w:line="480" w:lineRule="auto"/>
        <w:ind w:left="851"/>
        <w:jc w:val="both"/>
        <w:rPr>
          <w:rFonts w:ascii="Arial" w:hAnsi="Arial" w:cs="Arial"/>
          <w:szCs w:val="24"/>
        </w:rPr>
      </w:pPr>
      <w:r w:rsidRPr="00084166">
        <w:rPr>
          <w:rFonts w:ascii="Arial" w:hAnsi="Arial" w:cs="Arial"/>
          <w:szCs w:val="24"/>
        </w:rPr>
        <w:t>Un incremento en la corriente de soldadura, manteniendo todas las otras variables constantes resulta en lo siguiente</w:t>
      </w:r>
      <w:r w:rsidR="00046493">
        <w:rPr>
          <w:rFonts w:ascii="Arial" w:hAnsi="Arial" w:cs="Arial"/>
          <w:szCs w:val="24"/>
        </w:rPr>
        <w:t xml:space="preserve"> (6)</w:t>
      </w:r>
      <w:r w:rsidRPr="00084166">
        <w:rPr>
          <w:rFonts w:ascii="Arial" w:hAnsi="Arial" w:cs="Arial"/>
          <w:szCs w:val="24"/>
        </w:rPr>
        <w:t>:</w:t>
      </w:r>
    </w:p>
    <w:p w:rsidR="00BD1164" w:rsidRPr="00084166" w:rsidRDefault="00BD1164" w:rsidP="00A248A7">
      <w:pPr>
        <w:spacing w:line="480" w:lineRule="auto"/>
        <w:ind w:left="851"/>
        <w:jc w:val="both"/>
        <w:rPr>
          <w:rFonts w:ascii="Arial" w:hAnsi="Arial" w:cs="Arial"/>
          <w:szCs w:val="24"/>
        </w:rPr>
      </w:pPr>
    </w:p>
    <w:p w:rsidR="00BD1164" w:rsidRPr="00084166" w:rsidRDefault="00BD1164" w:rsidP="00A248A7">
      <w:pPr>
        <w:numPr>
          <w:ilvl w:val="0"/>
          <w:numId w:val="8"/>
        </w:numPr>
        <w:tabs>
          <w:tab w:val="clear" w:pos="720"/>
          <w:tab w:val="num" w:pos="1418"/>
        </w:tabs>
        <w:spacing w:line="480" w:lineRule="auto"/>
        <w:ind w:left="1418"/>
        <w:jc w:val="both"/>
        <w:rPr>
          <w:rFonts w:ascii="Arial" w:hAnsi="Arial" w:cs="Arial"/>
          <w:szCs w:val="24"/>
        </w:rPr>
      </w:pPr>
      <w:r w:rsidRPr="00084166">
        <w:rPr>
          <w:rFonts w:ascii="Arial" w:hAnsi="Arial" w:cs="Arial"/>
          <w:szCs w:val="24"/>
        </w:rPr>
        <w:t>Incremento en la profundidad y ancho de la penetración de la soldadura</w:t>
      </w:r>
    </w:p>
    <w:p w:rsidR="00BD1164" w:rsidRPr="00084166" w:rsidRDefault="00BD1164" w:rsidP="00A248A7">
      <w:pPr>
        <w:numPr>
          <w:ilvl w:val="0"/>
          <w:numId w:val="8"/>
        </w:numPr>
        <w:tabs>
          <w:tab w:val="clear" w:pos="720"/>
          <w:tab w:val="num" w:pos="1418"/>
        </w:tabs>
        <w:spacing w:line="480" w:lineRule="auto"/>
        <w:ind w:left="1418"/>
        <w:jc w:val="both"/>
        <w:rPr>
          <w:rFonts w:ascii="Arial" w:hAnsi="Arial" w:cs="Arial"/>
          <w:szCs w:val="24"/>
        </w:rPr>
      </w:pPr>
      <w:r w:rsidRPr="00084166">
        <w:rPr>
          <w:rFonts w:ascii="Arial" w:hAnsi="Arial" w:cs="Arial"/>
          <w:szCs w:val="24"/>
        </w:rPr>
        <w:t>Incremento en la velocidad de depósito</w:t>
      </w:r>
    </w:p>
    <w:p w:rsidR="00BD1164" w:rsidRPr="00084166" w:rsidRDefault="00BD1164" w:rsidP="00A248A7">
      <w:pPr>
        <w:numPr>
          <w:ilvl w:val="0"/>
          <w:numId w:val="8"/>
        </w:numPr>
        <w:tabs>
          <w:tab w:val="clear" w:pos="720"/>
          <w:tab w:val="num" w:pos="1418"/>
        </w:tabs>
        <w:spacing w:line="480" w:lineRule="auto"/>
        <w:ind w:left="1418"/>
        <w:jc w:val="both"/>
        <w:rPr>
          <w:rFonts w:ascii="Arial" w:hAnsi="Arial" w:cs="Arial"/>
          <w:szCs w:val="24"/>
        </w:rPr>
      </w:pPr>
      <w:r w:rsidRPr="00084166">
        <w:rPr>
          <w:rFonts w:ascii="Arial" w:hAnsi="Arial" w:cs="Arial"/>
          <w:szCs w:val="24"/>
        </w:rPr>
        <w:t>Incremento en el tamaño del cordón de soldadura</w:t>
      </w:r>
    </w:p>
    <w:p w:rsidR="00BD1164" w:rsidRPr="00084166" w:rsidRDefault="00BD1164" w:rsidP="00BD1164">
      <w:pPr>
        <w:spacing w:line="480" w:lineRule="auto"/>
        <w:ind w:left="1416"/>
        <w:jc w:val="both"/>
        <w:rPr>
          <w:rFonts w:ascii="Arial" w:hAnsi="Arial" w:cs="Arial"/>
          <w:szCs w:val="24"/>
        </w:rPr>
      </w:pPr>
    </w:p>
    <w:p w:rsidR="00BD1164" w:rsidRPr="00084166" w:rsidRDefault="00BD1164" w:rsidP="00A248A7">
      <w:pPr>
        <w:spacing w:line="480" w:lineRule="auto"/>
        <w:ind w:left="851"/>
        <w:jc w:val="both"/>
        <w:rPr>
          <w:rFonts w:ascii="Arial" w:hAnsi="Arial" w:cs="Arial"/>
          <w:szCs w:val="24"/>
        </w:rPr>
      </w:pPr>
      <w:r w:rsidRPr="00084166">
        <w:rPr>
          <w:rFonts w:ascii="Arial" w:hAnsi="Arial" w:cs="Arial"/>
          <w:szCs w:val="24"/>
        </w:rPr>
        <w:lastRenderedPageBreak/>
        <w:t>La soldadura spray pulsada es una variación del proceso mig/mag, en la cual la corriente es pulsada para obtener las ventajas de la transferencia spray a valores de corriente promedio igual o menores que la corriente de transición globular/spray.</w:t>
      </w:r>
    </w:p>
    <w:p w:rsidR="00A248A7" w:rsidRDefault="00A248A7" w:rsidP="00A248A7">
      <w:pPr>
        <w:spacing w:line="480" w:lineRule="auto"/>
        <w:ind w:left="851"/>
        <w:jc w:val="both"/>
        <w:rPr>
          <w:rFonts w:ascii="Arial" w:hAnsi="Arial" w:cs="Arial"/>
          <w:b/>
          <w:lang w:val="es-ES_tradnl"/>
        </w:rPr>
      </w:pPr>
    </w:p>
    <w:p w:rsidR="009335A8" w:rsidRDefault="00D267C5" w:rsidP="00A248A7">
      <w:pPr>
        <w:spacing w:line="480" w:lineRule="auto"/>
        <w:ind w:left="851"/>
        <w:jc w:val="both"/>
        <w:rPr>
          <w:rFonts w:ascii="Arial" w:hAnsi="Arial" w:cs="Arial"/>
          <w:lang w:val="es-ES_tradnl"/>
        </w:rPr>
      </w:pPr>
      <w:r w:rsidRPr="009335A8">
        <w:rPr>
          <w:rFonts w:ascii="Arial" w:hAnsi="Arial" w:cs="Arial"/>
          <w:b/>
          <w:lang w:val="es-ES_tradnl"/>
        </w:rPr>
        <w:t>Gas de protección</w:t>
      </w:r>
      <w:r w:rsidR="009335A8" w:rsidRPr="009335A8">
        <w:rPr>
          <w:rFonts w:ascii="Arial" w:hAnsi="Arial" w:cs="Arial"/>
          <w:b/>
          <w:lang w:val="es-ES_tradnl"/>
        </w:rPr>
        <w:t>,</w:t>
      </w:r>
      <w:r w:rsidR="009335A8" w:rsidRPr="009335A8">
        <w:rPr>
          <w:rFonts w:ascii="Arial" w:hAnsi="Arial" w:cs="Arial"/>
          <w:lang w:val="es-ES_tradnl"/>
        </w:rPr>
        <w:t xml:space="preserve"> utilizado par proteger</w:t>
      </w:r>
      <w:r w:rsidR="009335A8">
        <w:rPr>
          <w:rFonts w:ascii="Arial" w:hAnsi="Arial" w:cs="Arial"/>
          <w:lang w:val="es-ES_tradnl"/>
        </w:rPr>
        <w:t xml:space="preserve"> la posa de soldadura de la contaminación del medio ambiente, siendo </w:t>
      </w:r>
      <w:r w:rsidR="00B52989">
        <w:rPr>
          <w:rFonts w:ascii="Arial" w:hAnsi="Arial" w:cs="Arial"/>
          <w:lang w:val="es-ES_tradnl"/>
        </w:rPr>
        <w:t>además</w:t>
      </w:r>
      <w:r w:rsidR="009335A8">
        <w:rPr>
          <w:rFonts w:ascii="Arial" w:hAnsi="Arial" w:cs="Arial"/>
          <w:lang w:val="es-ES_tradnl"/>
        </w:rPr>
        <w:t xml:space="preserve"> un componente que construye una </w:t>
      </w:r>
      <w:r w:rsidR="00B52989">
        <w:rPr>
          <w:rFonts w:ascii="Arial" w:hAnsi="Arial" w:cs="Arial"/>
          <w:lang w:val="es-ES_tradnl"/>
        </w:rPr>
        <w:t xml:space="preserve">atmósfera ideal ionizada que estabiliza el arco de soldadura, y tiene relación </w:t>
      </w:r>
      <w:r w:rsidR="009335A8" w:rsidRPr="009335A8">
        <w:rPr>
          <w:rFonts w:ascii="Arial" w:hAnsi="Arial" w:cs="Arial"/>
          <w:lang w:val="es-ES_tradnl"/>
        </w:rPr>
        <w:t xml:space="preserve">directa </w:t>
      </w:r>
      <w:r w:rsidR="009335A8">
        <w:rPr>
          <w:rFonts w:ascii="Arial" w:hAnsi="Arial" w:cs="Arial"/>
          <w:lang w:val="es-ES_tradnl"/>
        </w:rPr>
        <w:t>con el tipo de transferencia del metal fundido hacia la posa de soldadura</w:t>
      </w:r>
      <w:r w:rsidR="00DB7D99">
        <w:rPr>
          <w:rFonts w:ascii="Arial" w:hAnsi="Arial" w:cs="Arial"/>
          <w:lang w:val="es-ES_tradnl"/>
        </w:rPr>
        <w:t>,</w:t>
      </w:r>
      <w:r w:rsidR="008D49FD">
        <w:rPr>
          <w:rFonts w:ascii="Arial" w:hAnsi="Arial" w:cs="Arial"/>
          <w:lang w:val="es-ES_tradnl"/>
        </w:rPr>
        <w:t xml:space="preserve"> es decir </w:t>
      </w:r>
      <w:r w:rsidR="00B52989">
        <w:rPr>
          <w:rFonts w:ascii="Arial" w:hAnsi="Arial" w:cs="Arial"/>
          <w:lang w:val="es-ES_tradnl"/>
        </w:rPr>
        <w:t xml:space="preserve">como </w:t>
      </w:r>
      <w:r w:rsidR="009335A8" w:rsidRPr="009335A8">
        <w:rPr>
          <w:rFonts w:ascii="Arial" w:hAnsi="Arial" w:cs="Arial"/>
          <w:lang w:val="es-ES_tradnl"/>
        </w:rPr>
        <w:t xml:space="preserve">se deposita el material de aporte en el baño de fusión, esto es de vital importancia dentro de la soldadura </w:t>
      </w:r>
      <w:r w:rsidR="00B52989">
        <w:rPr>
          <w:rFonts w:ascii="Arial" w:hAnsi="Arial" w:cs="Arial"/>
          <w:lang w:val="es-ES_tradnl"/>
        </w:rPr>
        <w:t>GMAW</w:t>
      </w:r>
      <w:r w:rsidR="009335A8" w:rsidRPr="009335A8">
        <w:rPr>
          <w:rFonts w:ascii="Arial" w:hAnsi="Arial" w:cs="Arial"/>
          <w:lang w:val="es-ES_tradnl"/>
        </w:rPr>
        <w:t xml:space="preserve">, </w:t>
      </w:r>
      <w:r w:rsidR="00B52989">
        <w:rPr>
          <w:rFonts w:ascii="Arial" w:hAnsi="Arial" w:cs="Arial"/>
          <w:lang w:val="es-ES_tradnl"/>
        </w:rPr>
        <w:t xml:space="preserve">ya que </w:t>
      </w:r>
      <w:r w:rsidR="009335A8" w:rsidRPr="009335A8">
        <w:rPr>
          <w:rFonts w:ascii="Arial" w:hAnsi="Arial" w:cs="Arial"/>
          <w:lang w:val="es-ES_tradnl"/>
        </w:rPr>
        <w:t>de la correcta regulación y elección del gas depende el éxito de la soldadura</w:t>
      </w:r>
      <w:r w:rsidR="00046493">
        <w:rPr>
          <w:rFonts w:ascii="Arial" w:hAnsi="Arial" w:cs="Arial"/>
          <w:lang w:val="es-ES_tradnl"/>
        </w:rPr>
        <w:t xml:space="preserve"> (1, 6)</w:t>
      </w:r>
      <w:r w:rsidR="009335A8" w:rsidRPr="009335A8">
        <w:rPr>
          <w:rFonts w:ascii="Arial" w:hAnsi="Arial" w:cs="Arial"/>
          <w:lang w:val="es-ES_tradnl"/>
        </w:rPr>
        <w:t>.</w:t>
      </w:r>
    </w:p>
    <w:p w:rsidR="008D49FD" w:rsidRDefault="005933B9" w:rsidP="009335A8">
      <w:pPr>
        <w:spacing w:line="480" w:lineRule="auto"/>
        <w:ind w:left="1416"/>
        <w:jc w:val="both"/>
        <w:rPr>
          <w:rFonts w:ascii="Arial" w:hAnsi="Arial" w:cs="Arial"/>
          <w:lang w:val="es-ES_tradnl"/>
        </w:rPr>
      </w:pPr>
      <w:r>
        <w:rPr>
          <w:rFonts w:ascii="Arial" w:hAnsi="Arial" w:cs="Arial"/>
          <w:noProof/>
          <w:lang w:val="es-ES"/>
        </w:rPr>
      </w:r>
      <w:r w:rsidR="00A248A7" w:rsidRPr="005933B9">
        <w:rPr>
          <w:rFonts w:ascii="Arial" w:hAnsi="Arial" w:cs="Arial"/>
          <w:lang w:val="es-ES_tradnl"/>
        </w:rPr>
        <w:pict>
          <v:group id="_x0000_s1266" editas="canvas" style="width:297pt;height:167.8pt;mso-position-horizontal-relative:char;mso-position-vertical-relative:line" coordorigin="2109,9926" coordsize="5280,2983">
            <o:lock v:ext="edit" aspectratio="t"/>
            <v:shape id="_x0000_s1265" type="#_x0000_t75" style="position:absolute;left:2109;top:9926;width:5280;height:2983" o:preferrelative="f">
              <v:fill o:detectmouseclick="t"/>
              <v:path o:extrusionok="t" o:connecttype="none"/>
              <o:lock v:ext="edit" text="t"/>
            </v:shape>
            <v:group id="_x0000_s1222" style="position:absolute;left:2774;top:10524;width:3655;height:1618" coordorigin="1610,2176" coordsize="1645,728">
              <v:group id="_x0000_s1223" style="position:absolute;left:2636;top:2282;width:273;height:330" coordorigin="3055,2235" coordsize="519,597">
                <v:line id="_x0000_s1224" style="position:absolute;flip:x;v-text-anchor:middle" from="3055,2235" to="3574,2832" strokeweight="2.25pt">
                  <v:stroke startarrowwidth="narrow" startarrowlength="short" endarrowwidth="narrow" endarrowlength="short"/>
                </v:line>
                <v:line id="_x0000_s1225" style="position:absolute;flip:y;v-text-anchor:middle" from="3055,2641" to="3421,2832" strokeweight="2.25pt">
                  <v:stroke startarrowwidth="narrow" startarrowlength="short" endarrow="classic" endarrowlength="long"/>
                </v:line>
              </v:group>
              <v:rect id="_x0000_s1226" style="position:absolute;left:1610;top:2191;width:346;height:192" filled="f" fillcolor="#bbe0e3" stroked="f" strokeweight="2.25pt">
                <v:textbox inset="7.25pt,1.2788mm,7.25pt,1.2788mm">
                  <w:txbxContent>
                    <w:p w:rsidR="00AB59E2" w:rsidRDefault="00AB59E2" w:rsidP="005933B9">
                      <w:pPr>
                        <w:autoSpaceDE w:val="0"/>
                        <w:autoSpaceDN w:val="0"/>
                        <w:adjustRightInd w:val="0"/>
                        <w:rPr>
                          <w:rFonts w:ascii="Arial" w:hAnsi="Arial" w:cs="Arial"/>
                          <w:color w:val="000000"/>
                          <w:sz w:val="28"/>
                          <w:szCs w:val="28"/>
                          <w:vertAlign w:val="subscript"/>
                          <w:lang w:val="es-ES_tradnl"/>
                        </w:rPr>
                      </w:pPr>
                      <w:r>
                        <w:rPr>
                          <w:rFonts w:ascii="Arial" w:hAnsi="Arial" w:cs="Arial"/>
                          <w:color w:val="000000"/>
                          <w:sz w:val="28"/>
                          <w:szCs w:val="28"/>
                          <w:lang w:val="es-ES_tradnl"/>
                        </w:rPr>
                        <w:t>O</w:t>
                      </w:r>
                      <w:r>
                        <w:rPr>
                          <w:rFonts w:ascii="Arial" w:hAnsi="Arial" w:cs="Arial"/>
                          <w:color w:val="000000"/>
                          <w:sz w:val="28"/>
                          <w:szCs w:val="28"/>
                          <w:vertAlign w:val="subscript"/>
                          <w:lang w:val="es-ES_tradnl"/>
                        </w:rPr>
                        <w:t>2</w:t>
                      </w:r>
                    </w:p>
                  </w:txbxContent>
                </v:textbox>
              </v:rect>
              <v:rect id="_x0000_s1227" style="position:absolute;left:2975;top:2543;width:243;height:192" filled="f" fillcolor="#bbe0e3" stroked="f" strokeweight="2.25pt">
                <v:textbox inset="7.25pt,1.2788mm,7.25pt,1.2788mm">
                  <w:txbxContent>
                    <w:p w:rsidR="00AB59E2" w:rsidRDefault="00AB59E2" w:rsidP="005933B9">
                      <w:pPr>
                        <w:autoSpaceDE w:val="0"/>
                        <w:autoSpaceDN w:val="0"/>
                        <w:adjustRightInd w:val="0"/>
                        <w:rPr>
                          <w:rFonts w:ascii="Arial" w:hAnsi="Arial" w:cs="Arial"/>
                          <w:color w:val="000000"/>
                          <w:sz w:val="28"/>
                          <w:szCs w:val="28"/>
                          <w:vertAlign w:val="subscript"/>
                          <w:lang w:val="es-ES_tradnl"/>
                        </w:rPr>
                      </w:pPr>
                      <w:r>
                        <w:rPr>
                          <w:rFonts w:ascii="Arial" w:hAnsi="Arial" w:cs="Arial"/>
                          <w:color w:val="000000"/>
                          <w:sz w:val="28"/>
                          <w:szCs w:val="28"/>
                          <w:lang w:val="es-ES_tradnl"/>
                        </w:rPr>
                        <w:t>O</w:t>
                      </w:r>
                      <w:r>
                        <w:rPr>
                          <w:rFonts w:ascii="Arial" w:hAnsi="Arial" w:cs="Arial"/>
                          <w:color w:val="000000"/>
                          <w:sz w:val="28"/>
                          <w:szCs w:val="28"/>
                          <w:vertAlign w:val="subscript"/>
                          <w:lang w:val="es-ES_tradnl"/>
                        </w:rPr>
                        <w:t>2</w:t>
                      </w:r>
                    </w:p>
                  </w:txbxContent>
                </v:textbox>
              </v:rect>
              <v:rect id="_x0000_s1228" style="position:absolute;left:1753;top:2685;width:237;height:192" filled="f" fillcolor="#bbe0e3" stroked="f" strokeweight="2.25pt">
                <v:textbox inset="7.25pt,1.2788mm,7.25pt,1.2788mm">
                  <w:txbxContent>
                    <w:p w:rsidR="00AB59E2" w:rsidRDefault="00AB59E2" w:rsidP="005933B9">
                      <w:pPr>
                        <w:autoSpaceDE w:val="0"/>
                        <w:autoSpaceDN w:val="0"/>
                        <w:adjustRightInd w:val="0"/>
                        <w:rPr>
                          <w:rFonts w:ascii="Arial" w:hAnsi="Arial" w:cs="Arial"/>
                          <w:color w:val="000000"/>
                          <w:sz w:val="28"/>
                          <w:szCs w:val="28"/>
                          <w:vertAlign w:val="subscript"/>
                          <w:lang w:val="es-ES_tradnl"/>
                        </w:rPr>
                      </w:pPr>
                      <w:r>
                        <w:rPr>
                          <w:rFonts w:ascii="Arial" w:hAnsi="Arial" w:cs="Arial"/>
                          <w:color w:val="000000"/>
                          <w:sz w:val="28"/>
                          <w:szCs w:val="28"/>
                          <w:lang w:val="es-ES_tradnl"/>
                        </w:rPr>
                        <w:t>N</w:t>
                      </w:r>
                      <w:r>
                        <w:rPr>
                          <w:rFonts w:ascii="Arial" w:hAnsi="Arial" w:cs="Arial"/>
                          <w:color w:val="000000"/>
                          <w:sz w:val="28"/>
                          <w:szCs w:val="28"/>
                          <w:vertAlign w:val="subscript"/>
                          <w:lang w:val="es-ES_tradnl"/>
                        </w:rPr>
                        <w:t>2</w:t>
                      </w:r>
                    </w:p>
                  </w:txbxContent>
                </v:textbox>
              </v:rect>
              <v:rect id="_x0000_s1229" style="position:absolute;left:2938;top:2262;width:317;height:192" filled="f" fillcolor="#bbe0e3" stroked="f" strokeweight="2.25pt">
                <v:textbox inset="7.25pt,1.2788mm,7.25pt,1.2788mm">
                  <w:txbxContent>
                    <w:p w:rsidR="00AB59E2" w:rsidRDefault="00AB59E2" w:rsidP="005933B9">
                      <w:pPr>
                        <w:autoSpaceDE w:val="0"/>
                        <w:autoSpaceDN w:val="0"/>
                        <w:adjustRightInd w:val="0"/>
                        <w:rPr>
                          <w:rFonts w:ascii="Arial" w:hAnsi="Arial" w:cs="Arial"/>
                          <w:color w:val="000000"/>
                          <w:sz w:val="16"/>
                          <w:szCs w:val="16"/>
                          <w:vertAlign w:val="subscript"/>
                          <w:lang w:val="es-ES_tradnl"/>
                        </w:rPr>
                      </w:pPr>
                      <w:r>
                        <w:rPr>
                          <w:rFonts w:ascii="Arial" w:hAnsi="Arial" w:cs="Arial"/>
                          <w:color w:val="000000"/>
                          <w:sz w:val="28"/>
                          <w:szCs w:val="28"/>
                          <w:lang w:val="es-ES_tradnl"/>
                        </w:rPr>
                        <w:t xml:space="preserve">N </w:t>
                      </w:r>
                      <w:r>
                        <w:rPr>
                          <w:rFonts w:ascii="Arial" w:hAnsi="Arial" w:cs="Arial"/>
                          <w:color w:val="000000"/>
                          <w:sz w:val="16"/>
                          <w:szCs w:val="16"/>
                          <w:lang w:val="es-ES_tradnl"/>
                        </w:rPr>
                        <w:t>2</w:t>
                      </w:r>
                    </w:p>
                  </w:txbxContent>
                </v:textbox>
              </v:rect>
              <v:group id="_x0000_s1230" style="position:absolute;left:2010;top:2176;width:335;height:447" coordorigin="1865,2044" coordsize="638,808">
                <v:line id="_x0000_s1231" style="position:absolute;v-text-anchor:middle" from="1865,2044" to="2503,2852" strokeweight="2.25pt">
                  <v:stroke startarrowwidth="narrow" startarrowlength="short" endarrowwidth="narrow" endarrowlength="short"/>
                </v:line>
                <v:line id="_x0000_s1232" style="position:absolute;flip:x y;v-text-anchor:middle" from="1976,2618" to="2503,2852" strokeweight="2.25pt">
                  <v:stroke startarrowwidth="narrow" startarrowlength="short" endarrow="classic" endarrowlength="long"/>
                </v:line>
              </v:group>
              <v:group id="_x0000_s1233" style="position:absolute;left:2675;top:2647;width:430;height:195" coordorigin="3128,2896" coordsize="819,351">
                <v:line id="_x0000_s1234" style="position:absolute;flip:x;v-text-anchor:middle" from="3128,2967" to="3947,3247" strokeweight="2.25pt">
                  <v:stroke startarrowwidth="narrow" startarrowlength="short" endarrowwidth="narrow" endarrowlength="short"/>
                </v:line>
                <v:line id="_x0000_s1235" style="position:absolute;flip:y;v-text-anchor:middle" from="3128,2896" to="3608,3247" strokeweight="2.25pt">
                  <v:stroke startarrowwidth="narrow" startarrowlength="short" endarrow="classic" endarrowlength="long"/>
                </v:line>
              </v:group>
              <v:group id="_x0000_s1236" style="position:absolute;left:1913;top:2745;width:404;height:159" coordorigin="2078,2600" coordsize="495,205">
                <v:line id="_x0000_s1237" style="position:absolute;flip:y;v-text-anchor:middle" from="2078,2634" to="2573,2805" strokeweight="2.25pt">
                  <v:stroke startarrowwidth="narrow" startarrowlength="short" endarrowwidth="narrow" endarrowlength="short"/>
                </v:line>
                <v:line id="_x0000_s1238" style="position:absolute;flip:x y;v-text-anchor:middle" from="2294,2600" to="2573,2634" strokeweight="2.25pt">
                  <v:stroke startarrowwidth="narrow" startarrowlength="short" endarrow="classic" endarrowlength="long"/>
                </v:line>
              </v:group>
            </v:group>
            <v:group id="_x0000_s1239" style="position:absolute;left:2269;top:10086;width:4938;height:2823" coordorigin="672,1688" coordsize="4224,2296">
              <v:group id="_x0000_s1240" style="position:absolute;left:2352;top:1688;width:865;height:1720" coordorigin="2352,1688" coordsize="865,1720">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41" type="#_x0000_t19" style="position:absolute;left:2352;top:2688;width:240;height:720;v-text-anchor:middle" adj="0,5898240,,0" path="wr-21600,-21600,21600,21600,21600,,,21600nfewr-21600,-21600,21600,21600,21600,,,21600l,nsxe" fillcolor="#bbe0e3" strokeweight="2.25pt">
                  <v:stroke startarrowwidth="narrow" startarrowlength="short" endarrowwidth="narrow" endarrowlength="short"/>
                  <v:path o:connectlocs="21600,0;0,21600;0,0"/>
                </v:shape>
                <v:shape id="_x0000_s1242" type="#_x0000_t19" style="position:absolute;left:2977;top:2688;width:240;height:720;v-text-anchor:middle" adj="5898240,11796480,21600,0" path="wr,-21600,43200,21600,21600,21600,,nfewr,-21600,43200,21600,21600,21600,,l21600,nsxe" fillcolor="#bbe0e3" strokeweight="2.25pt">
                  <v:stroke startarrowwidth="narrow" startarrowlength="short" endarrowwidth="narrow" endarrowlength="short"/>
                  <v:path o:connectlocs="21600,21600;0,0;21600,0"/>
                </v:shape>
                <v:group id="_x0000_s1243" style="position:absolute;left:2384;top:1688;width:800;height:1384" coordorigin="2384,1688" coordsize="800,1384">
                  <v:line id="_x0000_s1244" style="position:absolute;flip:x y;v-text-anchor:middle" from="2736,3024" to="2784,3072" strokeweight="2.25pt">
                    <v:stroke startarrowwidth="narrow" startarrowlength="short" endarrowwidth="narrow" endarrowlength="short"/>
                  </v:line>
                  <v:group id="_x0000_s1245" style="position:absolute;left:2384;top:1688;width:800;height:1384" coordorigin="2384,1688" coordsize="800,1384">
                    <v:line id="_x0000_s1246" style="position:absolute;v-text-anchor:middle" from="2832,2640" to="2832,3024" strokeweight="2.25pt">
                      <v:stroke startarrowwidth="narrow" startarrowlength="short" endarrowwidth="narrow" endarrowlength="short"/>
                    </v:line>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247" type="#_x0000_t8" style="position:absolute;left:2384;top:1688;width:800;height:944;rotation:-180;flip:x y;v-text-anchor:middle" adj="5399" filled="f" fillcolor="#bbe0e3" strokeweight="2.25pt"/>
                    <v:line id="_x0000_s1248" style="position:absolute;v-text-anchor:middle" from="2736,2640" to="2736,3024" strokeweight="2.25pt">
                      <v:stroke startarrowwidth="narrow" startarrowlength="short" endarrowwidth="narrow" endarrowlength="short"/>
                    </v:line>
                    <v:line id="_x0000_s1249" style="position:absolute;flip:y;v-text-anchor:middle" from="2784,3024" to="2832,3072" strokeweight="2.25pt">
                      <v:stroke startarrowwidth="narrow" startarrowlength="short" endarrowwidth="narrow" endarrowlength="short"/>
                    </v:line>
                  </v:group>
                </v:group>
              </v:group>
              <v:group id="_x0000_s1250" style="position:absolute;left:672;top:3409;width:4224;height:575" coordorigin="672,3409" coordsize="4224,575">
                <v:group id="_x0000_s1251" style="position:absolute;left:672;top:3456;width:4224;height:528" coordorigin="672,3456" coordsize="4224,528">
                  <v:line id="_x0000_s1252" style="position:absolute;v-text-anchor:middle" from="672,3984" to="4896,3984" strokeweight="2.25pt">
                    <v:stroke startarrowwidth="narrow" startarrowlength="short" endarrowwidth="narrow" endarrowlength="short"/>
                  </v:line>
                  <v:line id="_x0000_s1253" style="position:absolute;flip:x;v-text-anchor:middle" from="672,3456" to="2544,3456" strokeweight="2.25pt">
                    <v:stroke startarrowwidth="narrow" startarrowlength="short" endarrowwidth="narrow" endarrowlength="short"/>
                  </v:line>
                  <v:line id="_x0000_s1254" style="position:absolute;flip:x;v-text-anchor:middle" from="3024,3456" to="4896,3456" strokeweight="2.25pt">
                    <v:stroke startarrowwidth="narrow" startarrowlength="short" endarrowwidth="narrow" endarrowlength="short"/>
                  </v:line>
                  <v:line id="_x0000_s1255" style="position:absolute;v-text-anchor:middle" from="672,3456" to="672,3984" strokeweight="2.25pt">
                    <v:stroke startarrowwidth="narrow" startarrowlength="short" endarrowwidth="narrow" endarrowlength="short"/>
                  </v:line>
                  <v:line id="_x0000_s1256" style="position:absolute;v-text-anchor:middle" from="4896,3456" to="4896,3984" strokeweight="2.25pt">
                    <v:stroke startarrowwidth="narrow" startarrowlength="short" endarrowwidth="narrow" endarrowlength="short"/>
                  </v:line>
                </v:group>
                <v:group id="_x0000_s1257" style="position:absolute;left:2544;top:3409;width:481;height:242" coordorigin="2544,3409" coordsize="481,242">
                  <v:shape id="_x0000_s1258" type="#_x0000_t19" style="position:absolute;left:2544;top:3457;width:48;height:48;v-text-anchor:middle" adj="17694720" filled="t" fillcolor="#bbe0e3" strokeweight="2.25pt">
                    <v:fill type="solid">
                      <o:fill v:ext="view" type="background"/>
                    </v:fill>
                  </v:shape>
                  <v:shape id="_x0000_s1259" type="#_x0000_t19" style="position:absolute;left:2977;top:3457;width:48;height:48;v-text-anchor:middle" coordsize="21600,21595" adj="11796480,17616503,21600,21595" path="wr,-5,43200,43195,,21595,21150,nfewr,-5,43200,43195,,21595,21150,l21600,21595nsxe" filled="t" fillcolor="#bbe0e3" strokeweight="2.25pt">
                    <v:fill type="solid">
                      <o:fill v:ext="view" type="background"/>
                    </v:fill>
                    <v:path o:connectlocs="0,21595;21150,0;21600,21595"/>
                  </v:shape>
                  <v:group id="_x0000_s1260" style="position:absolute;left:2545;top:3409;width:479;height:48" coordorigin="2545,3409" coordsize="479,48">
                    <v:shape id="_x0000_s1261" type="#_x0000_t19" style="position:absolute;left:2784;top:3409;width:240;height:48;v-text-anchor:middle" adj="17694720" fillcolor="#bbe0e3" strokeweight="2.25pt">
                      <v:stroke startarrowwidth="narrow" startarrowlength="short" endarrowwidth="narrow" endarrowlength="short"/>
                    </v:shape>
                    <v:shape id="_x0000_s1262" type="#_x0000_t19" style="position:absolute;left:2545;top:3409;width:240;height:48;v-text-anchor:middle" adj="11796480,17679075,21600" path="wr,,43200,43200,,21600,21510,nfewr,,43200,43200,,21600,21510,l21600,21600nsxe" fillcolor="#bbe0e3" strokeweight="2.25pt">
                      <v:stroke startarrowwidth="narrow" startarrowlength="short" endarrowwidth="narrow" endarrowlength="short"/>
                      <v:path o:connectlocs="0,21600;21510,0;21600,21600"/>
                    </v:shape>
                  </v:group>
                  <v:shape id="_x0000_s1263" type="#_x0000_t19" style="position:absolute;left:2590;top:3513;width:195;height:138;v-text-anchor:middle" adj="5898240,11796480,21600,0" path="wr,-21600,43200,21600,21600,21600,,nfewr,-21600,43200,21600,21600,21600,,l21600,nsxe" fillcolor="#bbe0e3" strokeweight="2.25pt">
                    <v:stroke startarrowwidth="narrow" startarrowlength="short" endarrowwidth="narrow" endarrowlength="short"/>
                    <v:path o:connectlocs="21600,21600;0,0;21600,0"/>
                  </v:shape>
                  <v:shape id="_x0000_s1264" type="#_x0000_t19" style="position:absolute;left:2787;top:3513;width:195;height:138;v-text-anchor:middle" adj="0,5898240,,0" path="wr-21600,-21600,21600,21600,21600,,,21600nfewr-21600,-21600,21600,21600,21600,,,21600l,nsxe" fillcolor="#bbe0e3" strokeweight="2.25pt">
                    <v:stroke startarrowwidth="narrow" startarrowlength="short" endarrowwidth="narrow" endarrowlength="short"/>
                    <v:path o:connectlocs="21600,0;0,21600;0,0"/>
                  </v:shape>
                </v:group>
              </v:group>
            </v:group>
            <w10:anchorlock/>
          </v:group>
        </w:pict>
      </w:r>
    </w:p>
    <w:p w:rsidR="00A248A7" w:rsidRPr="006B5663" w:rsidRDefault="00A248A7" w:rsidP="00A248A7">
      <w:pPr>
        <w:spacing w:line="480" w:lineRule="auto"/>
        <w:ind w:left="851"/>
        <w:jc w:val="center"/>
        <w:rPr>
          <w:rFonts w:ascii="Arial" w:hAnsi="Arial" w:cs="Arial"/>
          <w:b/>
          <w:lang w:val="es-ES_tradnl"/>
        </w:rPr>
      </w:pPr>
      <w:r>
        <w:rPr>
          <w:rFonts w:ascii="Arial" w:hAnsi="Arial" w:cs="Arial"/>
          <w:b/>
          <w:lang w:val="es-ES_tradnl"/>
        </w:rPr>
        <w:t>FIGURA 1.5: Gases de Protección</w:t>
      </w:r>
      <w:r w:rsidR="00325C2C">
        <w:rPr>
          <w:rFonts w:ascii="Arial" w:hAnsi="Arial" w:cs="Arial"/>
          <w:b/>
          <w:lang w:val="es-ES_tradnl"/>
        </w:rPr>
        <w:t xml:space="preserve"> (1)</w:t>
      </w:r>
    </w:p>
    <w:p w:rsidR="008D49FD" w:rsidRDefault="008D49FD" w:rsidP="009335A8">
      <w:pPr>
        <w:spacing w:line="480" w:lineRule="auto"/>
        <w:ind w:left="1416"/>
        <w:jc w:val="both"/>
        <w:rPr>
          <w:rFonts w:ascii="Arial" w:hAnsi="Arial" w:cs="Arial"/>
          <w:lang w:val="es-ES_tradnl"/>
        </w:rPr>
      </w:pPr>
    </w:p>
    <w:p w:rsidR="00F26429" w:rsidRDefault="00F26429" w:rsidP="009335A8">
      <w:pPr>
        <w:spacing w:line="480" w:lineRule="auto"/>
        <w:ind w:left="1416"/>
        <w:jc w:val="both"/>
        <w:rPr>
          <w:rFonts w:ascii="Arial" w:hAnsi="Arial" w:cs="Arial"/>
          <w:lang w:val="es-ES_tradnl"/>
        </w:rPr>
      </w:pPr>
    </w:p>
    <w:p w:rsidR="009335A8" w:rsidRPr="009335A8" w:rsidRDefault="009335A8" w:rsidP="00754D5D">
      <w:pPr>
        <w:spacing w:line="480" w:lineRule="auto"/>
        <w:ind w:left="851"/>
        <w:jc w:val="both"/>
        <w:rPr>
          <w:rFonts w:ascii="Arial" w:hAnsi="Arial" w:cs="Arial"/>
          <w:lang w:val="es-ES_tradnl"/>
        </w:rPr>
      </w:pPr>
      <w:r w:rsidRPr="009335A8">
        <w:rPr>
          <w:rFonts w:ascii="Arial" w:hAnsi="Arial" w:cs="Arial"/>
          <w:lang w:val="es-ES_tradnl"/>
        </w:rPr>
        <w:lastRenderedPageBreak/>
        <w:t>Cuando se suelda con electrodo continuo y protección gaseosa se puede soldar básicamente de tres formas: “Corto Circuito”, “Globular”</w:t>
      </w:r>
      <w:r w:rsidR="00B52989">
        <w:rPr>
          <w:rFonts w:ascii="Arial" w:hAnsi="Arial" w:cs="Arial"/>
          <w:lang w:val="es-ES_tradnl"/>
        </w:rPr>
        <w:t xml:space="preserve"> y </w:t>
      </w:r>
      <w:r w:rsidRPr="009335A8">
        <w:rPr>
          <w:rFonts w:ascii="Arial" w:hAnsi="Arial" w:cs="Arial"/>
          <w:lang w:val="es-ES_tradnl"/>
        </w:rPr>
        <w:t xml:space="preserve">“Spray”  </w:t>
      </w:r>
    </w:p>
    <w:p w:rsidR="00FD61BE" w:rsidRDefault="00FD61BE" w:rsidP="00754D5D">
      <w:pPr>
        <w:spacing w:line="480" w:lineRule="auto"/>
        <w:ind w:left="851"/>
        <w:jc w:val="both"/>
        <w:rPr>
          <w:rFonts w:ascii="Arial" w:hAnsi="Arial" w:cs="Arial"/>
          <w:szCs w:val="24"/>
        </w:rPr>
      </w:pPr>
    </w:p>
    <w:p w:rsidR="00FD61BE" w:rsidRDefault="00FD61BE" w:rsidP="00754D5D">
      <w:pPr>
        <w:spacing w:line="480" w:lineRule="auto"/>
        <w:ind w:left="851"/>
        <w:jc w:val="both"/>
        <w:rPr>
          <w:rFonts w:ascii="Arial" w:hAnsi="Arial" w:cs="Arial"/>
          <w:szCs w:val="24"/>
        </w:rPr>
      </w:pPr>
      <w:r>
        <w:rPr>
          <w:rFonts w:ascii="Arial" w:hAnsi="Arial" w:cs="Arial"/>
          <w:szCs w:val="24"/>
        </w:rPr>
        <w:t>T</w:t>
      </w:r>
      <w:r w:rsidRPr="00084166">
        <w:rPr>
          <w:rFonts w:ascii="Arial" w:hAnsi="Arial" w:cs="Arial"/>
          <w:szCs w:val="24"/>
        </w:rPr>
        <w:t>ambién tiene un efecto pronunciado en lo siguiente</w:t>
      </w:r>
      <w:r w:rsidR="00046493">
        <w:rPr>
          <w:rFonts w:ascii="Arial" w:hAnsi="Arial" w:cs="Arial"/>
          <w:szCs w:val="24"/>
        </w:rPr>
        <w:t xml:space="preserve"> (1,6)</w:t>
      </w:r>
      <w:r w:rsidRPr="00084166">
        <w:rPr>
          <w:rFonts w:ascii="Arial" w:hAnsi="Arial" w:cs="Arial"/>
          <w:szCs w:val="24"/>
        </w:rPr>
        <w:t>:</w:t>
      </w:r>
    </w:p>
    <w:p w:rsidR="00FD61BE" w:rsidRPr="00084166" w:rsidRDefault="00FD61BE" w:rsidP="00754D5D">
      <w:pPr>
        <w:spacing w:line="480" w:lineRule="auto"/>
        <w:ind w:left="851"/>
        <w:jc w:val="both"/>
        <w:rPr>
          <w:rFonts w:ascii="Arial" w:hAnsi="Arial" w:cs="Arial"/>
          <w:szCs w:val="24"/>
        </w:rPr>
      </w:pPr>
    </w:p>
    <w:p w:rsidR="00FD61BE" w:rsidRPr="00084166" w:rsidRDefault="00FD61BE" w:rsidP="00754D5D">
      <w:pPr>
        <w:numPr>
          <w:ilvl w:val="0"/>
          <w:numId w:val="9"/>
        </w:numPr>
        <w:tabs>
          <w:tab w:val="clear" w:pos="3192"/>
        </w:tabs>
        <w:spacing w:line="480" w:lineRule="auto"/>
        <w:ind w:left="1560" w:hanging="284"/>
        <w:jc w:val="both"/>
        <w:rPr>
          <w:rFonts w:ascii="Arial" w:hAnsi="Arial" w:cs="Arial"/>
          <w:szCs w:val="24"/>
        </w:rPr>
      </w:pPr>
      <w:r w:rsidRPr="00084166">
        <w:rPr>
          <w:rFonts w:ascii="Arial" w:hAnsi="Arial" w:cs="Arial"/>
          <w:szCs w:val="24"/>
        </w:rPr>
        <w:t>Características del arco</w:t>
      </w:r>
    </w:p>
    <w:p w:rsidR="00FD61BE" w:rsidRPr="00084166" w:rsidRDefault="00FD61BE" w:rsidP="00754D5D">
      <w:pPr>
        <w:numPr>
          <w:ilvl w:val="0"/>
          <w:numId w:val="9"/>
        </w:numPr>
        <w:tabs>
          <w:tab w:val="clear" w:pos="3192"/>
        </w:tabs>
        <w:spacing w:line="480" w:lineRule="auto"/>
        <w:ind w:left="1560" w:hanging="284"/>
        <w:jc w:val="both"/>
        <w:rPr>
          <w:rFonts w:ascii="Arial" w:hAnsi="Arial" w:cs="Arial"/>
          <w:szCs w:val="24"/>
        </w:rPr>
      </w:pPr>
      <w:r w:rsidRPr="00084166">
        <w:rPr>
          <w:rFonts w:ascii="Arial" w:hAnsi="Arial" w:cs="Arial"/>
          <w:szCs w:val="24"/>
        </w:rPr>
        <w:t>Modo de transferencia metálica</w:t>
      </w:r>
    </w:p>
    <w:p w:rsidR="00FD61BE" w:rsidRPr="00084166" w:rsidRDefault="00FD61BE" w:rsidP="00754D5D">
      <w:pPr>
        <w:numPr>
          <w:ilvl w:val="0"/>
          <w:numId w:val="9"/>
        </w:numPr>
        <w:tabs>
          <w:tab w:val="clear" w:pos="3192"/>
        </w:tabs>
        <w:spacing w:line="480" w:lineRule="auto"/>
        <w:ind w:left="1560" w:hanging="284"/>
        <w:jc w:val="both"/>
        <w:rPr>
          <w:rFonts w:ascii="Arial" w:hAnsi="Arial" w:cs="Arial"/>
          <w:szCs w:val="24"/>
        </w:rPr>
      </w:pPr>
      <w:r w:rsidRPr="00084166">
        <w:rPr>
          <w:rFonts w:ascii="Arial" w:hAnsi="Arial" w:cs="Arial"/>
          <w:szCs w:val="24"/>
        </w:rPr>
        <w:t>Penetración y perfil del cordón</w:t>
      </w:r>
    </w:p>
    <w:p w:rsidR="00FD61BE" w:rsidRPr="00084166" w:rsidRDefault="00FD61BE" w:rsidP="00754D5D">
      <w:pPr>
        <w:numPr>
          <w:ilvl w:val="0"/>
          <w:numId w:val="9"/>
        </w:numPr>
        <w:tabs>
          <w:tab w:val="clear" w:pos="3192"/>
        </w:tabs>
        <w:spacing w:line="480" w:lineRule="auto"/>
        <w:ind w:left="1560" w:hanging="284"/>
        <w:jc w:val="both"/>
        <w:rPr>
          <w:rFonts w:ascii="Arial" w:hAnsi="Arial" w:cs="Arial"/>
          <w:szCs w:val="24"/>
        </w:rPr>
      </w:pPr>
      <w:r w:rsidRPr="00084166">
        <w:rPr>
          <w:rFonts w:ascii="Arial" w:hAnsi="Arial" w:cs="Arial"/>
          <w:szCs w:val="24"/>
        </w:rPr>
        <w:t>Velocidad de soldadura</w:t>
      </w:r>
    </w:p>
    <w:p w:rsidR="00FD61BE" w:rsidRPr="00084166" w:rsidRDefault="00FD61BE" w:rsidP="00754D5D">
      <w:pPr>
        <w:numPr>
          <w:ilvl w:val="0"/>
          <w:numId w:val="9"/>
        </w:numPr>
        <w:tabs>
          <w:tab w:val="clear" w:pos="3192"/>
        </w:tabs>
        <w:spacing w:line="480" w:lineRule="auto"/>
        <w:ind w:left="1560" w:hanging="284"/>
        <w:jc w:val="both"/>
        <w:rPr>
          <w:rFonts w:ascii="Arial" w:hAnsi="Arial" w:cs="Arial"/>
          <w:szCs w:val="24"/>
        </w:rPr>
      </w:pPr>
      <w:r w:rsidRPr="00084166">
        <w:rPr>
          <w:rFonts w:ascii="Arial" w:hAnsi="Arial" w:cs="Arial"/>
          <w:szCs w:val="24"/>
        </w:rPr>
        <w:t>Tendencia a la socavación</w:t>
      </w:r>
    </w:p>
    <w:p w:rsidR="00FD61BE" w:rsidRPr="00084166" w:rsidRDefault="00FD61BE" w:rsidP="00754D5D">
      <w:pPr>
        <w:numPr>
          <w:ilvl w:val="0"/>
          <w:numId w:val="9"/>
        </w:numPr>
        <w:tabs>
          <w:tab w:val="clear" w:pos="3192"/>
        </w:tabs>
        <w:spacing w:line="480" w:lineRule="auto"/>
        <w:ind w:left="1560" w:hanging="284"/>
        <w:jc w:val="both"/>
        <w:rPr>
          <w:rFonts w:ascii="Arial" w:hAnsi="Arial" w:cs="Arial"/>
          <w:szCs w:val="24"/>
        </w:rPr>
      </w:pPr>
      <w:r w:rsidRPr="00084166">
        <w:rPr>
          <w:rFonts w:ascii="Arial" w:hAnsi="Arial" w:cs="Arial"/>
          <w:szCs w:val="24"/>
        </w:rPr>
        <w:t>Acción de limpieza, y</w:t>
      </w:r>
    </w:p>
    <w:p w:rsidR="00FD61BE" w:rsidRPr="00084166" w:rsidRDefault="00FD61BE" w:rsidP="00754D5D">
      <w:pPr>
        <w:numPr>
          <w:ilvl w:val="0"/>
          <w:numId w:val="9"/>
        </w:numPr>
        <w:tabs>
          <w:tab w:val="clear" w:pos="3192"/>
        </w:tabs>
        <w:spacing w:line="480" w:lineRule="auto"/>
        <w:ind w:left="1560" w:hanging="284"/>
        <w:jc w:val="both"/>
        <w:rPr>
          <w:rFonts w:ascii="Arial" w:hAnsi="Arial" w:cs="Arial"/>
          <w:szCs w:val="24"/>
        </w:rPr>
      </w:pPr>
      <w:r w:rsidRPr="00084166">
        <w:rPr>
          <w:rFonts w:ascii="Arial" w:hAnsi="Arial" w:cs="Arial"/>
          <w:szCs w:val="24"/>
        </w:rPr>
        <w:t>Propiedades mecánicas del metal de soldadura</w:t>
      </w:r>
    </w:p>
    <w:p w:rsidR="00D267C5" w:rsidRPr="009335A8" w:rsidRDefault="00D267C5" w:rsidP="00AE5D7E">
      <w:pPr>
        <w:spacing w:line="480" w:lineRule="auto"/>
        <w:ind w:left="1416"/>
        <w:jc w:val="both"/>
        <w:rPr>
          <w:rFonts w:ascii="Arial" w:hAnsi="Arial" w:cs="Arial"/>
          <w:lang w:val="es-ES_tradnl"/>
        </w:rPr>
      </w:pPr>
    </w:p>
    <w:p w:rsidR="00D267C5" w:rsidRPr="0088609D" w:rsidRDefault="00D267C5" w:rsidP="00754D5D">
      <w:pPr>
        <w:spacing w:line="480" w:lineRule="auto"/>
        <w:ind w:left="851"/>
        <w:jc w:val="both"/>
        <w:rPr>
          <w:rFonts w:ascii="Arial" w:hAnsi="Arial" w:cs="Arial"/>
          <w:lang w:val="es-ES_tradnl"/>
        </w:rPr>
      </w:pPr>
      <w:r w:rsidRPr="00A62B5F">
        <w:rPr>
          <w:rFonts w:ascii="Arial" w:hAnsi="Arial" w:cs="Arial"/>
          <w:b/>
          <w:lang w:val="es-ES_tradnl"/>
        </w:rPr>
        <w:t>Velocidad de avance de la soldadura</w:t>
      </w:r>
      <w:r w:rsidR="0088609D">
        <w:rPr>
          <w:rFonts w:ascii="Arial" w:hAnsi="Arial" w:cs="Arial"/>
          <w:lang w:val="es-ES_tradnl"/>
        </w:rPr>
        <w:t xml:space="preserve">, </w:t>
      </w:r>
      <w:r w:rsidR="002445E5" w:rsidRPr="00084166">
        <w:rPr>
          <w:rFonts w:ascii="Arial" w:hAnsi="Arial" w:cs="Arial"/>
          <w:szCs w:val="24"/>
        </w:rPr>
        <w:t>corresponde</w:t>
      </w:r>
      <w:r w:rsidR="007B21BB" w:rsidRPr="00084166">
        <w:rPr>
          <w:rFonts w:ascii="Arial" w:hAnsi="Arial" w:cs="Arial"/>
          <w:szCs w:val="24"/>
        </w:rPr>
        <w:t xml:space="preserve"> a la velocidad lineal en la cual el arco se mueve a través de la unión. Manteniendo las otras variables constante</w:t>
      </w:r>
      <w:r w:rsidR="007B21BB">
        <w:rPr>
          <w:rFonts w:ascii="Arial" w:hAnsi="Arial" w:cs="Arial"/>
          <w:szCs w:val="24"/>
        </w:rPr>
        <w:t>s</w:t>
      </w:r>
      <w:r w:rsidR="007B21BB" w:rsidRPr="00084166">
        <w:rPr>
          <w:rFonts w:ascii="Arial" w:hAnsi="Arial" w:cs="Arial"/>
          <w:szCs w:val="24"/>
        </w:rPr>
        <w:t xml:space="preserve"> se encuentra que la máxima penetración es lo</w:t>
      </w:r>
      <w:r w:rsidR="007B21BB">
        <w:rPr>
          <w:rFonts w:ascii="Arial" w:hAnsi="Arial" w:cs="Arial"/>
          <w:szCs w:val="24"/>
        </w:rPr>
        <w:t>grada a velocidades intermedias</w:t>
      </w:r>
      <w:r w:rsidR="001D32E7">
        <w:rPr>
          <w:rFonts w:ascii="Arial" w:hAnsi="Arial" w:cs="Arial"/>
          <w:lang w:val="es-ES_tradnl"/>
        </w:rPr>
        <w:t xml:space="preserve">, </w:t>
      </w:r>
      <w:r w:rsidR="007B21BB">
        <w:rPr>
          <w:rFonts w:ascii="Arial" w:hAnsi="Arial" w:cs="Arial"/>
          <w:szCs w:val="24"/>
        </w:rPr>
        <w:t>c</w:t>
      </w:r>
      <w:r w:rsidR="007B21BB" w:rsidRPr="00084166">
        <w:rPr>
          <w:rFonts w:ascii="Arial" w:hAnsi="Arial" w:cs="Arial"/>
          <w:szCs w:val="24"/>
        </w:rPr>
        <w:t xml:space="preserve">uando la velocidad de avance disminuye, el metal de aporte depositado por unidad de longitud se ve incrementado, a velocidades más bajas el arco de soldadura golpea en la poza del metal fundido en vez del metal base, esto produce la reducción efectiva de penetración como </w:t>
      </w:r>
      <w:r w:rsidR="007B21BB" w:rsidRPr="00084166">
        <w:rPr>
          <w:rFonts w:ascii="Arial" w:hAnsi="Arial" w:cs="Arial"/>
          <w:szCs w:val="24"/>
        </w:rPr>
        <w:lastRenderedPageBreak/>
        <w:t>también un cordón más ancho</w:t>
      </w:r>
      <w:r w:rsidR="007B21BB">
        <w:rPr>
          <w:rFonts w:ascii="Arial" w:hAnsi="Arial" w:cs="Arial"/>
          <w:szCs w:val="24"/>
        </w:rPr>
        <w:t xml:space="preserve">, </w:t>
      </w:r>
      <w:r w:rsidR="0088609D">
        <w:rPr>
          <w:rFonts w:ascii="Arial" w:hAnsi="Arial" w:cs="Arial"/>
          <w:lang w:val="es-ES_tradnl"/>
        </w:rPr>
        <w:t xml:space="preserve">una </w:t>
      </w:r>
      <w:r w:rsidR="0088609D" w:rsidRPr="0036131A">
        <w:rPr>
          <w:rFonts w:ascii="Arial" w:hAnsi="Arial" w:cs="Arial"/>
          <w:i/>
          <w:lang w:val="es-ES_tradnl"/>
        </w:rPr>
        <w:t>velocidad muy alta</w:t>
      </w:r>
      <w:r w:rsidR="0088609D">
        <w:rPr>
          <w:rFonts w:ascii="Arial" w:hAnsi="Arial" w:cs="Arial"/>
          <w:lang w:val="es-ES_tradnl"/>
        </w:rPr>
        <w:t xml:space="preserve"> </w:t>
      </w:r>
      <w:r w:rsidR="007B21BB">
        <w:rPr>
          <w:rFonts w:ascii="Arial" w:hAnsi="Arial" w:cs="Arial"/>
          <w:lang w:val="es-ES_tradnl"/>
        </w:rPr>
        <w:t xml:space="preserve">o un </w:t>
      </w:r>
      <w:r w:rsidR="007B21BB" w:rsidRPr="00084166">
        <w:rPr>
          <w:rFonts w:ascii="Arial" w:hAnsi="Arial" w:cs="Arial"/>
          <w:szCs w:val="24"/>
        </w:rPr>
        <w:t>incremento en la velocidad más allá de lo óptimo produce tendencia a la socavación (</w:t>
      </w:r>
      <w:r w:rsidR="007B21BB" w:rsidRPr="00084166">
        <w:rPr>
          <w:rFonts w:ascii="Arial" w:hAnsi="Arial" w:cs="Arial"/>
          <w:b/>
          <w:szCs w:val="24"/>
        </w:rPr>
        <w:t>undercut</w:t>
      </w:r>
      <w:r w:rsidR="007B21BB" w:rsidRPr="00084166">
        <w:rPr>
          <w:rFonts w:ascii="Arial" w:hAnsi="Arial" w:cs="Arial"/>
          <w:szCs w:val="24"/>
        </w:rPr>
        <w:t>) en los bordes del cordón de soldadura</w:t>
      </w:r>
      <w:r w:rsidR="007B21BB">
        <w:rPr>
          <w:rFonts w:ascii="Arial" w:hAnsi="Arial" w:cs="Arial"/>
          <w:szCs w:val="24"/>
        </w:rPr>
        <w:t xml:space="preserve">, además de </w:t>
      </w:r>
      <w:r w:rsidR="0088609D" w:rsidRPr="0036131A">
        <w:rPr>
          <w:rFonts w:ascii="Arial" w:hAnsi="Arial" w:cs="Arial"/>
          <w:lang w:val="es-ES_tradnl"/>
        </w:rPr>
        <w:t xml:space="preserve">falta de penetración, cordones estrechos, </w:t>
      </w:r>
      <w:r w:rsidR="002445E5">
        <w:rPr>
          <w:rFonts w:ascii="Arial" w:hAnsi="Arial" w:cs="Arial"/>
          <w:szCs w:val="24"/>
        </w:rPr>
        <w:t xml:space="preserve">debido al </w:t>
      </w:r>
      <w:r w:rsidR="002445E5" w:rsidRPr="0036131A">
        <w:rPr>
          <w:rFonts w:ascii="Arial" w:hAnsi="Arial" w:cs="Arial"/>
          <w:lang w:val="es-ES_tradnl"/>
        </w:rPr>
        <w:t>tiempo insuficiente que tiene el arco para entregar una cantidad de calor suficiente</w:t>
      </w:r>
      <w:r w:rsidR="002445E5">
        <w:rPr>
          <w:rFonts w:ascii="Arial" w:hAnsi="Arial" w:cs="Arial"/>
          <w:lang w:val="es-ES_tradnl"/>
        </w:rPr>
        <w:t xml:space="preserve"> y/o a</w:t>
      </w:r>
      <w:r w:rsidR="002445E5" w:rsidRPr="00084166">
        <w:rPr>
          <w:rFonts w:ascii="Arial" w:hAnsi="Arial" w:cs="Arial"/>
          <w:szCs w:val="24"/>
        </w:rPr>
        <w:t xml:space="preserve"> </w:t>
      </w:r>
      <w:r w:rsidR="007B21BB" w:rsidRPr="00084166">
        <w:rPr>
          <w:rFonts w:ascii="Arial" w:hAnsi="Arial" w:cs="Arial"/>
          <w:szCs w:val="24"/>
        </w:rPr>
        <w:t>insuficiente cantidad de metal de aporte para llena</w:t>
      </w:r>
      <w:r w:rsidR="002445E5">
        <w:rPr>
          <w:rFonts w:ascii="Arial" w:hAnsi="Arial" w:cs="Arial"/>
          <w:szCs w:val="24"/>
        </w:rPr>
        <w:t xml:space="preserve">r el patrón fundido por el arco, </w:t>
      </w:r>
      <w:r w:rsidR="0088609D">
        <w:rPr>
          <w:rFonts w:ascii="Arial" w:hAnsi="Arial" w:cs="Arial"/>
          <w:lang w:val="es-ES_tradnl"/>
        </w:rPr>
        <w:t xml:space="preserve">mientras que una </w:t>
      </w:r>
      <w:r w:rsidR="0088609D" w:rsidRPr="0036131A">
        <w:rPr>
          <w:rFonts w:ascii="Arial" w:hAnsi="Arial" w:cs="Arial"/>
          <w:i/>
          <w:lang w:val="es-ES_tradnl"/>
        </w:rPr>
        <w:t>velocidad muy baja</w:t>
      </w:r>
      <w:r w:rsidR="0088609D">
        <w:rPr>
          <w:rFonts w:ascii="Arial" w:hAnsi="Arial" w:cs="Arial"/>
          <w:lang w:val="es-ES_tradnl"/>
        </w:rPr>
        <w:t xml:space="preserve"> ocasiona un </w:t>
      </w:r>
      <w:r w:rsidR="0088609D" w:rsidRPr="0036131A">
        <w:rPr>
          <w:rFonts w:ascii="Arial" w:hAnsi="Arial" w:cs="Arial"/>
          <w:lang w:val="es-ES_tradnl"/>
        </w:rPr>
        <w:t>aumento de la cantidad de material depositado, aumenta el ancho del cordón y un refuerzo excesivo</w:t>
      </w:r>
      <w:r w:rsidR="00321F64">
        <w:rPr>
          <w:rFonts w:ascii="Arial" w:hAnsi="Arial" w:cs="Arial"/>
          <w:lang w:val="es-ES_tradnl"/>
        </w:rPr>
        <w:t xml:space="preserve"> (6).</w:t>
      </w:r>
    </w:p>
    <w:p w:rsidR="007B21BB" w:rsidRDefault="007B21BB" w:rsidP="003E6695">
      <w:pPr>
        <w:spacing w:line="480" w:lineRule="auto"/>
        <w:ind w:left="1416"/>
        <w:jc w:val="both"/>
        <w:rPr>
          <w:rFonts w:ascii="Arial" w:hAnsi="Arial" w:cs="Arial"/>
          <w:lang w:val="es-ES_tradnl"/>
        </w:rPr>
      </w:pPr>
    </w:p>
    <w:p w:rsidR="00462791" w:rsidRDefault="00462791" w:rsidP="00754D5D">
      <w:pPr>
        <w:pStyle w:val="Ttulo7"/>
        <w:spacing w:line="480" w:lineRule="auto"/>
        <w:ind w:left="851"/>
        <w:jc w:val="both"/>
        <w:rPr>
          <w:rFonts w:ascii="Arial" w:hAnsi="Arial" w:cs="Arial"/>
        </w:rPr>
      </w:pPr>
      <w:r w:rsidRPr="00462791">
        <w:rPr>
          <w:rFonts w:ascii="Arial" w:hAnsi="Arial" w:cs="Arial"/>
          <w:b/>
        </w:rPr>
        <w:t>Orientación del electrodo</w:t>
      </w:r>
      <w:r w:rsidRPr="00462791">
        <w:rPr>
          <w:rFonts w:ascii="Arial" w:hAnsi="Arial" w:cs="Arial"/>
        </w:rPr>
        <w:t xml:space="preserve"> Como todos los procesos de soldadura, la orientación del electrodo afecta a la configuración y penetración. La mayor penetración se alcanza con la técnica de arrastre (backhand) y la menor con la técnica de empuje (forehand)</w:t>
      </w:r>
      <w:r w:rsidR="00C972B8">
        <w:rPr>
          <w:rFonts w:ascii="Arial" w:hAnsi="Arial" w:cs="Arial"/>
        </w:rPr>
        <w:t xml:space="preserve"> (6)</w:t>
      </w:r>
      <w:r w:rsidRPr="00462791">
        <w:rPr>
          <w:rFonts w:ascii="Arial" w:hAnsi="Arial" w:cs="Arial"/>
        </w:rPr>
        <w:t>.</w:t>
      </w:r>
    </w:p>
    <w:p w:rsidR="00462791" w:rsidRPr="00462791" w:rsidRDefault="00462791" w:rsidP="00754D5D">
      <w:pPr>
        <w:spacing w:line="480" w:lineRule="auto"/>
        <w:ind w:left="851"/>
        <w:rPr>
          <w:rFonts w:ascii="Arial" w:hAnsi="Arial" w:cs="Arial"/>
        </w:rPr>
      </w:pPr>
    </w:p>
    <w:p w:rsidR="00462791" w:rsidRPr="00462791" w:rsidRDefault="00462791" w:rsidP="00754D5D">
      <w:pPr>
        <w:spacing w:line="480" w:lineRule="auto"/>
        <w:ind w:left="851"/>
        <w:jc w:val="both"/>
        <w:rPr>
          <w:rFonts w:ascii="Arial" w:hAnsi="Arial" w:cs="Arial"/>
          <w:szCs w:val="24"/>
        </w:rPr>
      </w:pPr>
      <w:r w:rsidRPr="00FD61BE">
        <w:rPr>
          <w:rFonts w:ascii="Arial" w:hAnsi="Arial" w:cs="Arial"/>
          <w:b/>
          <w:szCs w:val="24"/>
        </w:rPr>
        <w:t xml:space="preserve">Posición de </w:t>
      </w:r>
      <w:smartTag w:uri="urn:schemas-microsoft-com:office:smarttags" w:element="PersonName">
        <w:smartTagPr>
          <w:attr w:name="ProductID" w:val="la Uni￳n"/>
        </w:smartTagPr>
        <w:r w:rsidRPr="00FD61BE">
          <w:rPr>
            <w:rFonts w:ascii="Arial" w:hAnsi="Arial" w:cs="Arial"/>
            <w:b/>
            <w:szCs w:val="24"/>
          </w:rPr>
          <w:t>la Unión</w:t>
        </w:r>
      </w:smartTag>
      <w:r w:rsidRPr="00FD61BE">
        <w:rPr>
          <w:rFonts w:ascii="Arial" w:hAnsi="Arial" w:cs="Arial"/>
          <w:b/>
          <w:szCs w:val="24"/>
        </w:rPr>
        <w:t xml:space="preserve"> de Soldadura</w:t>
      </w:r>
      <w:r>
        <w:rPr>
          <w:rFonts w:ascii="Arial" w:hAnsi="Arial" w:cs="Arial"/>
          <w:szCs w:val="24"/>
        </w:rPr>
        <w:t>, l</w:t>
      </w:r>
      <w:r w:rsidRPr="00462791">
        <w:rPr>
          <w:rFonts w:ascii="Arial" w:hAnsi="Arial" w:cs="Arial"/>
          <w:szCs w:val="24"/>
        </w:rPr>
        <w:t xml:space="preserve">a mayoría de la transferencia spray es realizada en posición plana y horizontal, mientras que las transferencias de baja energía son aptas para soldadura en toda posición. Por ejemplo, para superar la fuerza ejercida por la gravedad en posición vertical y </w:t>
      </w:r>
      <w:r w:rsidR="00835D7B" w:rsidRPr="00462791">
        <w:rPr>
          <w:rFonts w:ascii="Arial" w:hAnsi="Arial" w:cs="Arial"/>
          <w:szCs w:val="24"/>
        </w:rPr>
        <w:t>sobre cabeza</w:t>
      </w:r>
      <w:r w:rsidRPr="00462791">
        <w:rPr>
          <w:rFonts w:ascii="Arial" w:hAnsi="Arial" w:cs="Arial"/>
          <w:szCs w:val="24"/>
        </w:rPr>
        <w:t xml:space="preserve">  se utilizan electrodos de diámetros pequeños con transferencias spray pulsada, generalmente diámetros de </w:t>
      </w:r>
      <w:smartTag w:uri="urn:schemas-microsoft-com:office:smarttags" w:element="metricconverter">
        <w:smartTagPr>
          <w:attr w:name="ProductID" w:val="1.2 mm"/>
        </w:smartTagPr>
        <w:r w:rsidRPr="00462791">
          <w:rPr>
            <w:rFonts w:ascii="Arial" w:hAnsi="Arial" w:cs="Arial"/>
            <w:szCs w:val="24"/>
          </w:rPr>
          <w:t>1.2 mm</w:t>
        </w:r>
      </w:smartTag>
      <w:r w:rsidRPr="00462791">
        <w:rPr>
          <w:rFonts w:ascii="Arial" w:hAnsi="Arial" w:cs="Arial"/>
          <w:szCs w:val="24"/>
        </w:rPr>
        <w:t xml:space="preserve"> e inferiores son usados en toda posición. El </w:t>
      </w:r>
      <w:r w:rsidRPr="00462791">
        <w:rPr>
          <w:rFonts w:ascii="Arial" w:hAnsi="Arial" w:cs="Arial"/>
          <w:szCs w:val="24"/>
        </w:rPr>
        <w:lastRenderedPageBreak/>
        <w:t>bajo aporte térmico permite que la poza de soldadura solidifique en forma rápida</w:t>
      </w:r>
      <w:r w:rsidR="00C972B8">
        <w:rPr>
          <w:rFonts w:ascii="Arial" w:hAnsi="Arial" w:cs="Arial"/>
          <w:szCs w:val="24"/>
        </w:rPr>
        <w:t xml:space="preserve"> (6)</w:t>
      </w:r>
      <w:r w:rsidRPr="00462791">
        <w:rPr>
          <w:rFonts w:ascii="Arial" w:hAnsi="Arial" w:cs="Arial"/>
          <w:szCs w:val="24"/>
        </w:rPr>
        <w:t>.</w:t>
      </w:r>
    </w:p>
    <w:p w:rsidR="00462791" w:rsidRPr="00462791" w:rsidRDefault="00462791" w:rsidP="00754D5D">
      <w:pPr>
        <w:spacing w:line="480" w:lineRule="auto"/>
        <w:ind w:left="851"/>
        <w:jc w:val="both"/>
        <w:rPr>
          <w:rFonts w:ascii="Arial" w:hAnsi="Arial" w:cs="Arial"/>
          <w:szCs w:val="24"/>
        </w:rPr>
      </w:pPr>
    </w:p>
    <w:p w:rsidR="00462791" w:rsidRPr="00462791" w:rsidRDefault="00462791" w:rsidP="00754D5D">
      <w:pPr>
        <w:spacing w:line="480" w:lineRule="auto"/>
        <w:ind w:left="851"/>
        <w:jc w:val="both"/>
        <w:rPr>
          <w:rFonts w:ascii="Arial" w:hAnsi="Arial" w:cs="Arial"/>
          <w:szCs w:val="24"/>
        </w:rPr>
      </w:pPr>
      <w:r w:rsidRPr="00FD61BE">
        <w:rPr>
          <w:rFonts w:ascii="Arial" w:hAnsi="Arial" w:cs="Arial"/>
          <w:b/>
          <w:szCs w:val="24"/>
        </w:rPr>
        <w:t>El diámetro del electrodo</w:t>
      </w:r>
      <w:r w:rsidRPr="00462791">
        <w:rPr>
          <w:rFonts w:ascii="Arial" w:hAnsi="Arial" w:cs="Arial"/>
          <w:szCs w:val="24"/>
        </w:rPr>
        <w:t xml:space="preserve"> influye en la configuración del cordón de soldadura, un electrodo más grande requiere una corriente mínima más alta que uno de menor tamaño para obtener similar tipo de transferencia</w:t>
      </w:r>
      <w:r w:rsidR="0005299C">
        <w:rPr>
          <w:rFonts w:ascii="Arial" w:hAnsi="Arial" w:cs="Arial"/>
          <w:szCs w:val="24"/>
        </w:rPr>
        <w:t xml:space="preserve"> (6</w:t>
      </w:r>
      <w:r w:rsidR="00727A69">
        <w:rPr>
          <w:rFonts w:ascii="Arial" w:hAnsi="Arial" w:cs="Arial"/>
          <w:szCs w:val="24"/>
        </w:rPr>
        <w:t>, 7, 8</w:t>
      </w:r>
      <w:r w:rsidR="0005299C">
        <w:rPr>
          <w:rFonts w:ascii="Arial" w:hAnsi="Arial" w:cs="Arial"/>
          <w:szCs w:val="24"/>
        </w:rPr>
        <w:t>)</w:t>
      </w:r>
      <w:r w:rsidRPr="00462791">
        <w:rPr>
          <w:rFonts w:ascii="Arial" w:hAnsi="Arial" w:cs="Arial"/>
          <w:szCs w:val="24"/>
        </w:rPr>
        <w:t>.</w:t>
      </w:r>
    </w:p>
    <w:p w:rsidR="00033A89" w:rsidRPr="00DB7D99" w:rsidRDefault="00033A89" w:rsidP="003E6695">
      <w:pPr>
        <w:spacing w:line="480" w:lineRule="auto"/>
        <w:ind w:left="1416"/>
        <w:jc w:val="both"/>
        <w:rPr>
          <w:rFonts w:ascii="Arial" w:hAnsi="Arial" w:cs="Arial"/>
        </w:rPr>
      </w:pPr>
    </w:p>
    <w:p w:rsidR="003B48F7" w:rsidRDefault="003B48F7" w:rsidP="00754D5D">
      <w:pPr>
        <w:spacing w:line="480" w:lineRule="auto"/>
        <w:ind w:left="851" w:hanging="425"/>
        <w:jc w:val="both"/>
        <w:rPr>
          <w:rFonts w:ascii="Arial" w:hAnsi="Arial" w:cs="Arial"/>
          <w:b/>
          <w:lang w:val="es-ES_tradnl"/>
        </w:rPr>
      </w:pPr>
      <w:r>
        <w:rPr>
          <w:rFonts w:ascii="Arial" w:hAnsi="Arial" w:cs="Arial"/>
          <w:b/>
          <w:lang w:val="es-ES_tradnl"/>
        </w:rPr>
        <w:t>1.2</w:t>
      </w:r>
      <w:r w:rsidR="00033A89">
        <w:rPr>
          <w:rFonts w:ascii="Arial" w:hAnsi="Arial" w:cs="Arial"/>
          <w:b/>
          <w:lang w:val="es-ES_tradnl"/>
        </w:rPr>
        <w:tab/>
      </w:r>
      <w:r>
        <w:rPr>
          <w:rFonts w:ascii="Arial" w:hAnsi="Arial" w:cs="Arial"/>
          <w:b/>
          <w:lang w:val="es-ES_tradnl"/>
        </w:rPr>
        <w:t>G</w:t>
      </w:r>
      <w:r w:rsidR="00033A89">
        <w:rPr>
          <w:rFonts w:ascii="Arial" w:hAnsi="Arial" w:cs="Arial"/>
          <w:b/>
          <w:lang w:val="es-ES_tradnl"/>
        </w:rPr>
        <w:t xml:space="preserve">ases de </w:t>
      </w:r>
      <w:r w:rsidR="009015E4">
        <w:rPr>
          <w:rFonts w:ascii="Arial" w:hAnsi="Arial" w:cs="Arial"/>
          <w:b/>
          <w:lang w:val="es-ES_tradnl"/>
        </w:rPr>
        <w:t>Protección</w:t>
      </w:r>
      <w:r w:rsidR="00033A89">
        <w:rPr>
          <w:rFonts w:ascii="Arial" w:hAnsi="Arial" w:cs="Arial"/>
          <w:b/>
          <w:lang w:val="es-ES_tradnl"/>
        </w:rPr>
        <w:t xml:space="preserve"> y </w:t>
      </w:r>
      <w:r w:rsidR="003E6695">
        <w:rPr>
          <w:rFonts w:ascii="Arial" w:hAnsi="Arial" w:cs="Arial"/>
          <w:b/>
          <w:lang w:val="es-ES_tradnl"/>
        </w:rPr>
        <w:t>M</w:t>
      </w:r>
      <w:r w:rsidR="009015E4">
        <w:rPr>
          <w:rFonts w:ascii="Arial" w:hAnsi="Arial" w:cs="Arial"/>
          <w:b/>
          <w:lang w:val="es-ES_tradnl"/>
        </w:rPr>
        <w:t xml:space="preserve">odos de </w:t>
      </w:r>
      <w:r w:rsidR="003E6695">
        <w:rPr>
          <w:rFonts w:ascii="Arial" w:hAnsi="Arial" w:cs="Arial"/>
          <w:b/>
          <w:lang w:val="es-ES_tradnl"/>
        </w:rPr>
        <w:t>T</w:t>
      </w:r>
      <w:r w:rsidR="00754D5D">
        <w:rPr>
          <w:rFonts w:ascii="Arial" w:hAnsi="Arial" w:cs="Arial"/>
          <w:b/>
          <w:lang w:val="es-ES_tradnl"/>
        </w:rPr>
        <w:t xml:space="preserve">ransferencia del metal de </w:t>
      </w:r>
      <w:r w:rsidR="009015E4">
        <w:rPr>
          <w:rFonts w:ascii="Arial" w:hAnsi="Arial" w:cs="Arial"/>
          <w:b/>
          <w:lang w:val="es-ES_tradnl"/>
        </w:rPr>
        <w:t>aporte utilizados</w:t>
      </w:r>
      <w:r w:rsidR="00DD1B36">
        <w:rPr>
          <w:rFonts w:ascii="Arial" w:hAnsi="Arial" w:cs="Arial"/>
          <w:b/>
          <w:lang w:val="es-ES_tradnl"/>
        </w:rPr>
        <w:t>.</w:t>
      </w:r>
    </w:p>
    <w:p w:rsidR="009015E4" w:rsidRPr="00312AC7" w:rsidRDefault="009015E4" w:rsidP="00754D5D">
      <w:pPr>
        <w:ind w:left="1418"/>
        <w:jc w:val="both"/>
        <w:rPr>
          <w:rFonts w:ascii="Arial" w:hAnsi="Arial" w:cs="Arial"/>
          <w:lang w:val="es-ES_tradnl"/>
        </w:rPr>
      </w:pPr>
    </w:p>
    <w:p w:rsidR="009015E4" w:rsidRDefault="007409EC" w:rsidP="00744978">
      <w:pPr>
        <w:spacing w:line="480" w:lineRule="auto"/>
        <w:ind w:left="851"/>
        <w:jc w:val="both"/>
        <w:rPr>
          <w:rFonts w:ascii="Arial" w:hAnsi="Arial" w:cs="Arial"/>
          <w:lang w:val="es-ES_tradnl"/>
        </w:rPr>
      </w:pPr>
      <w:r>
        <w:rPr>
          <w:rFonts w:ascii="Arial" w:hAnsi="Arial" w:cs="Arial"/>
          <w:noProof/>
          <w:lang w:val="es-ES"/>
        </w:rPr>
        <w:pict>
          <v:shape id="_x0000_s1084" type="#_x0000_t75" style="position:absolute;left:0;text-align:left;margin-left:63.9pt;margin-top:4.25pt;width:333pt;height:155.5pt;z-index:251648512" stroked="t" strokecolor="white" strokeweight=".5pt">
            <v:imagedata r:id="rId10" o:title="" gain="61604f" blacklevel="1966f"/>
          </v:shape>
          <o:OLEObject Type="Embed" ProgID="PBrush" ShapeID="_x0000_s1084" DrawAspect="Content" ObjectID="_1309945009" r:id="rId11"/>
        </w:pict>
      </w:r>
    </w:p>
    <w:p w:rsidR="007409EC" w:rsidRDefault="007409EC" w:rsidP="009015E4">
      <w:pPr>
        <w:spacing w:line="480" w:lineRule="auto"/>
        <w:ind w:left="1416"/>
        <w:jc w:val="both"/>
        <w:rPr>
          <w:rFonts w:ascii="Arial" w:hAnsi="Arial" w:cs="Arial"/>
          <w:lang w:val="es-ES_tradnl"/>
        </w:rPr>
      </w:pPr>
    </w:p>
    <w:p w:rsidR="007409EC" w:rsidRDefault="007409EC" w:rsidP="009015E4">
      <w:pPr>
        <w:spacing w:line="480" w:lineRule="auto"/>
        <w:ind w:left="1416"/>
        <w:jc w:val="both"/>
        <w:rPr>
          <w:rFonts w:ascii="Arial" w:hAnsi="Arial" w:cs="Arial"/>
          <w:lang w:val="es-ES_tradnl"/>
        </w:rPr>
      </w:pPr>
    </w:p>
    <w:p w:rsidR="007409EC" w:rsidRDefault="007409EC" w:rsidP="009015E4">
      <w:pPr>
        <w:spacing w:line="480" w:lineRule="auto"/>
        <w:ind w:left="1416"/>
        <w:jc w:val="both"/>
        <w:rPr>
          <w:rFonts w:ascii="Arial" w:hAnsi="Arial" w:cs="Arial"/>
          <w:lang w:val="es-ES_tradnl"/>
        </w:rPr>
      </w:pPr>
    </w:p>
    <w:p w:rsidR="007409EC" w:rsidRPr="00312AC7" w:rsidRDefault="007409EC" w:rsidP="00754D5D">
      <w:pPr>
        <w:spacing w:line="480" w:lineRule="auto"/>
        <w:ind w:left="851"/>
        <w:jc w:val="both"/>
        <w:rPr>
          <w:rFonts w:ascii="Arial" w:hAnsi="Arial" w:cs="Arial"/>
          <w:lang w:val="es-ES_tradnl"/>
        </w:rPr>
      </w:pPr>
    </w:p>
    <w:p w:rsidR="009015E4" w:rsidRPr="00312AC7" w:rsidRDefault="009015E4" w:rsidP="00744978">
      <w:pPr>
        <w:spacing w:line="480" w:lineRule="auto"/>
        <w:ind w:left="851"/>
        <w:jc w:val="center"/>
        <w:rPr>
          <w:rFonts w:ascii="Arial" w:hAnsi="Arial" w:cs="Arial"/>
          <w:lang w:val="es-ES_tradnl"/>
        </w:rPr>
      </w:pPr>
    </w:p>
    <w:p w:rsidR="009015E4" w:rsidRDefault="00754D5D" w:rsidP="00744978">
      <w:pPr>
        <w:tabs>
          <w:tab w:val="center" w:pos="851"/>
        </w:tabs>
        <w:spacing w:line="480" w:lineRule="auto"/>
        <w:ind w:left="851"/>
        <w:jc w:val="center"/>
        <w:rPr>
          <w:rFonts w:ascii="Arial" w:hAnsi="Arial" w:cs="Arial"/>
          <w:b/>
          <w:lang w:val="es-ES_tradnl"/>
        </w:rPr>
      </w:pPr>
      <w:r>
        <w:rPr>
          <w:rFonts w:ascii="Arial" w:hAnsi="Arial" w:cs="Arial"/>
          <w:b/>
          <w:lang w:val="es-ES_tradnl"/>
        </w:rPr>
        <w:t>FIGURA 1.6: Formas del cordón según el gas aplicado</w:t>
      </w:r>
      <w:r w:rsidR="00314A3B">
        <w:rPr>
          <w:rFonts w:ascii="Arial" w:hAnsi="Arial" w:cs="Arial"/>
          <w:b/>
          <w:lang w:val="es-ES_tradnl"/>
        </w:rPr>
        <w:t xml:space="preserve"> (6)</w:t>
      </w:r>
      <w:r>
        <w:rPr>
          <w:rFonts w:ascii="Arial" w:hAnsi="Arial" w:cs="Arial"/>
          <w:b/>
          <w:lang w:val="es-ES_tradnl"/>
        </w:rPr>
        <w:t>.</w:t>
      </w:r>
    </w:p>
    <w:p w:rsidR="00754D5D" w:rsidRPr="00754D5D" w:rsidRDefault="00754D5D" w:rsidP="003F2069">
      <w:pPr>
        <w:spacing w:line="480" w:lineRule="auto"/>
        <w:ind w:left="1416"/>
        <w:jc w:val="center"/>
        <w:rPr>
          <w:rFonts w:ascii="Arial" w:hAnsi="Arial" w:cs="Arial"/>
          <w:b/>
          <w:lang w:val="es-ES_tradnl"/>
        </w:rPr>
      </w:pPr>
    </w:p>
    <w:p w:rsidR="009015E4" w:rsidRDefault="003F2069" w:rsidP="00744978">
      <w:pPr>
        <w:spacing w:line="480" w:lineRule="auto"/>
        <w:ind w:left="851"/>
        <w:jc w:val="both"/>
        <w:rPr>
          <w:rFonts w:ascii="Arial" w:hAnsi="Arial" w:cs="Arial"/>
          <w:lang w:val="es-ES_tradnl"/>
        </w:rPr>
      </w:pPr>
      <w:r>
        <w:rPr>
          <w:rFonts w:ascii="Arial" w:hAnsi="Arial" w:cs="Arial"/>
          <w:lang w:val="es-ES_tradnl"/>
        </w:rPr>
        <w:t xml:space="preserve">Como se aprecia en </w:t>
      </w:r>
      <w:smartTag w:uri="urn:schemas-microsoft-com:office:smarttags" w:element="PersonName">
        <w:smartTagPr>
          <w:attr w:name="ProductID" w:val="la Figura"/>
        </w:smartTagPr>
        <w:r>
          <w:rPr>
            <w:rFonts w:ascii="Arial" w:hAnsi="Arial" w:cs="Arial"/>
            <w:lang w:val="es-ES_tradnl"/>
          </w:rPr>
          <w:t xml:space="preserve">la </w:t>
        </w:r>
        <w:r w:rsidR="00434D44">
          <w:rPr>
            <w:rFonts w:ascii="Arial" w:hAnsi="Arial" w:cs="Arial"/>
            <w:lang w:val="es-ES_tradnl"/>
          </w:rPr>
          <w:t>Figura</w:t>
        </w:r>
      </w:smartTag>
      <w:r w:rsidR="00754D5D">
        <w:rPr>
          <w:rFonts w:ascii="Arial" w:hAnsi="Arial" w:cs="Arial"/>
          <w:lang w:val="es-ES_tradnl"/>
        </w:rPr>
        <w:t xml:space="preserve"> 1.6</w:t>
      </w:r>
      <w:r>
        <w:rPr>
          <w:rFonts w:ascii="Arial" w:hAnsi="Arial" w:cs="Arial"/>
          <w:lang w:val="es-ES_tradnl"/>
        </w:rPr>
        <w:t>, con diferentes gases de protección se obtiene una diferente forma del cordón</w:t>
      </w:r>
      <w:r w:rsidR="00DB7D99">
        <w:rPr>
          <w:rFonts w:ascii="Arial" w:hAnsi="Arial" w:cs="Arial"/>
          <w:lang w:val="es-ES_tradnl"/>
        </w:rPr>
        <w:t>,</w:t>
      </w:r>
      <w:r>
        <w:rPr>
          <w:rFonts w:ascii="Arial" w:hAnsi="Arial" w:cs="Arial"/>
          <w:lang w:val="es-ES_tradnl"/>
        </w:rPr>
        <w:t xml:space="preserve"> </w:t>
      </w:r>
      <w:r w:rsidR="00DB7D99">
        <w:rPr>
          <w:rFonts w:ascii="Arial" w:hAnsi="Arial" w:cs="Arial"/>
          <w:lang w:val="es-ES_tradnl"/>
        </w:rPr>
        <w:t>y de co</w:t>
      </w:r>
      <w:r>
        <w:rPr>
          <w:rFonts w:ascii="Arial" w:hAnsi="Arial" w:cs="Arial"/>
          <w:lang w:val="es-ES_tradnl"/>
        </w:rPr>
        <w:t>mo es transferido el metal de aporte hacia el metal base.</w:t>
      </w:r>
    </w:p>
    <w:p w:rsidR="00D13E95" w:rsidRPr="00084166" w:rsidRDefault="00D13E95" w:rsidP="00754D5D">
      <w:pPr>
        <w:spacing w:line="480" w:lineRule="auto"/>
        <w:ind w:left="851"/>
        <w:jc w:val="both"/>
        <w:rPr>
          <w:rFonts w:ascii="Arial" w:hAnsi="Arial" w:cs="Arial"/>
          <w:szCs w:val="24"/>
        </w:rPr>
      </w:pPr>
      <w:r w:rsidRPr="00084166">
        <w:rPr>
          <w:rFonts w:ascii="Arial" w:hAnsi="Arial" w:cs="Arial"/>
          <w:szCs w:val="24"/>
        </w:rPr>
        <w:lastRenderedPageBreak/>
        <w:t>Las características del proceso GMAW es mejor descrito en términos del tipo y forma de transferencia por el cual el metal de aporte es conducido a la poza de soldadura. Existen tres tipos de transferencias:</w:t>
      </w:r>
    </w:p>
    <w:p w:rsidR="00D13E95" w:rsidRPr="00084166" w:rsidRDefault="00D13E95" w:rsidP="00D13E95">
      <w:pPr>
        <w:spacing w:line="480" w:lineRule="auto"/>
        <w:ind w:left="1416"/>
        <w:jc w:val="both"/>
        <w:rPr>
          <w:rFonts w:ascii="Arial" w:hAnsi="Arial" w:cs="Arial"/>
          <w:szCs w:val="24"/>
        </w:rPr>
      </w:pPr>
    </w:p>
    <w:p w:rsidR="00D13E95" w:rsidRPr="00084166" w:rsidRDefault="00D13E95" w:rsidP="00754D5D">
      <w:pPr>
        <w:numPr>
          <w:ilvl w:val="0"/>
          <w:numId w:val="6"/>
        </w:numPr>
        <w:tabs>
          <w:tab w:val="clear" w:pos="2844"/>
          <w:tab w:val="num" w:pos="1418"/>
        </w:tabs>
        <w:spacing w:line="480" w:lineRule="auto"/>
        <w:ind w:left="1418" w:hanging="284"/>
        <w:jc w:val="both"/>
        <w:rPr>
          <w:rFonts w:ascii="Arial" w:hAnsi="Arial" w:cs="Arial"/>
          <w:szCs w:val="24"/>
        </w:rPr>
      </w:pPr>
      <w:r w:rsidRPr="00084166">
        <w:rPr>
          <w:rFonts w:ascii="Arial" w:hAnsi="Arial" w:cs="Arial"/>
          <w:szCs w:val="24"/>
        </w:rPr>
        <w:t>Transferencias Corto Circuito (</w:t>
      </w:r>
      <w:r w:rsidRPr="00084166">
        <w:rPr>
          <w:rFonts w:ascii="Arial" w:hAnsi="Arial" w:cs="Arial"/>
          <w:b/>
          <w:szCs w:val="24"/>
        </w:rPr>
        <w:t>Short circuiting transfer</w:t>
      </w:r>
      <w:r w:rsidRPr="00084166">
        <w:rPr>
          <w:rFonts w:ascii="Arial" w:hAnsi="Arial" w:cs="Arial"/>
          <w:szCs w:val="24"/>
        </w:rPr>
        <w:t>)</w:t>
      </w:r>
    </w:p>
    <w:p w:rsidR="00D13E95" w:rsidRPr="00084166" w:rsidRDefault="00D13E95" w:rsidP="00754D5D">
      <w:pPr>
        <w:numPr>
          <w:ilvl w:val="0"/>
          <w:numId w:val="6"/>
        </w:numPr>
        <w:tabs>
          <w:tab w:val="clear" w:pos="2844"/>
          <w:tab w:val="num" w:pos="1418"/>
        </w:tabs>
        <w:spacing w:line="480" w:lineRule="auto"/>
        <w:ind w:left="1418" w:hanging="284"/>
        <w:jc w:val="both"/>
        <w:rPr>
          <w:rFonts w:ascii="Arial" w:hAnsi="Arial" w:cs="Arial"/>
          <w:szCs w:val="24"/>
        </w:rPr>
      </w:pPr>
      <w:r w:rsidRPr="00084166">
        <w:rPr>
          <w:rFonts w:ascii="Arial" w:hAnsi="Arial" w:cs="Arial"/>
          <w:szCs w:val="24"/>
        </w:rPr>
        <w:t>Transferencia Globular (</w:t>
      </w:r>
      <w:r w:rsidRPr="00084166">
        <w:rPr>
          <w:rFonts w:ascii="Arial" w:hAnsi="Arial" w:cs="Arial"/>
          <w:b/>
          <w:szCs w:val="24"/>
        </w:rPr>
        <w:t>Globular transfer</w:t>
      </w:r>
      <w:r w:rsidRPr="00084166">
        <w:rPr>
          <w:rFonts w:ascii="Arial" w:hAnsi="Arial" w:cs="Arial"/>
          <w:szCs w:val="24"/>
        </w:rPr>
        <w:t>)</w:t>
      </w:r>
    </w:p>
    <w:p w:rsidR="00D13E95" w:rsidRPr="00084166" w:rsidRDefault="00D13E95" w:rsidP="00754D5D">
      <w:pPr>
        <w:numPr>
          <w:ilvl w:val="0"/>
          <w:numId w:val="6"/>
        </w:numPr>
        <w:tabs>
          <w:tab w:val="clear" w:pos="2844"/>
          <w:tab w:val="num" w:pos="1418"/>
        </w:tabs>
        <w:spacing w:line="480" w:lineRule="auto"/>
        <w:ind w:left="1418" w:hanging="284"/>
        <w:jc w:val="both"/>
        <w:rPr>
          <w:rFonts w:ascii="Arial" w:hAnsi="Arial" w:cs="Arial"/>
          <w:szCs w:val="24"/>
        </w:rPr>
      </w:pPr>
      <w:r w:rsidRPr="00084166">
        <w:rPr>
          <w:rFonts w:ascii="Arial" w:hAnsi="Arial" w:cs="Arial"/>
          <w:szCs w:val="24"/>
        </w:rPr>
        <w:t>Transferencia Spray (</w:t>
      </w:r>
      <w:r w:rsidRPr="00084166">
        <w:rPr>
          <w:rFonts w:ascii="Arial" w:hAnsi="Arial" w:cs="Arial"/>
          <w:b/>
          <w:szCs w:val="24"/>
        </w:rPr>
        <w:t>Spray transfer</w:t>
      </w:r>
      <w:r w:rsidRPr="00084166">
        <w:rPr>
          <w:rFonts w:ascii="Arial" w:hAnsi="Arial" w:cs="Arial"/>
          <w:szCs w:val="24"/>
        </w:rPr>
        <w:t>)</w:t>
      </w:r>
    </w:p>
    <w:p w:rsidR="00D13E95" w:rsidRPr="00084166" w:rsidRDefault="00D13E95" w:rsidP="00D13E95">
      <w:pPr>
        <w:spacing w:line="480" w:lineRule="auto"/>
        <w:ind w:left="1416"/>
        <w:jc w:val="both"/>
        <w:rPr>
          <w:rFonts w:ascii="Arial" w:hAnsi="Arial" w:cs="Arial"/>
          <w:szCs w:val="24"/>
        </w:rPr>
      </w:pPr>
    </w:p>
    <w:p w:rsidR="00D13E95" w:rsidRPr="00084166" w:rsidRDefault="00D13E95" w:rsidP="00754D5D">
      <w:pPr>
        <w:spacing w:line="480" w:lineRule="auto"/>
        <w:ind w:left="851"/>
        <w:jc w:val="both"/>
        <w:rPr>
          <w:rFonts w:ascii="Arial" w:hAnsi="Arial" w:cs="Arial"/>
          <w:szCs w:val="24"/>
        </w:rPr>
      </w:pPr>
      <w:r w:rsidRPr="00084166">
        <w:rPr>
          <w:rFonts w:ascii="Arial" w:hAnsi="Arial" w:cs="Arial"/>
          <w:szCs w:val="24"/>
        </w:rPr>
        <w:t>Estos tipos de transferencias queda determinado por un número de factores siendo los más influyentes los siguientes:</w:t>
      </w:r>
    </w:p>
    <w:p w:rsidR="00D13E95" w:rsidRPr="00084166" w:rsidRDefault="00D13E95" w:rsidP="00754D5D">
      <w:pPr>
        <w:tabs>
          <w:tab w:val="left" w:pos="851"/>
        </w:tabs>
        <w:spacing w:line="480" w:lineRule="auto"/>
        <w:ind w:left="851"/>
        <w:jc w:val="both"/>
        <w:rPr>
          <w:rFonts w:ascii="Arial" w:hAnsi="Arial" w:cs="Arial"/>
          <w:szCs w:val="24"/>
        </w:rPr>
      </w:pPr>
    </w:p>
    <w:p w:rsidR="00D13E95" w:rsidRPr="00084166" w:rsidRDefault="00D13E95" w:rsidP="00754D5D">
      <w:pPr>
        <w:numPr>
          <w:ilvl w:val="0"/>
          <w:numId w:val="7"/>
        </w:numPr>
        <w:tabs>
          <w:tab w:val="clear" w:pos="2844"/>
          <w:tab w:val="num" w:pos="1418"/>
        </w:tabs>
        <w:spacing w:line="480" w:lineRule="auto"/>
        <w:ind w:left="1418"/>
        <w:jc w:val="both"/>
        <w:rPr>
          <w:rFonts w:ascii="Arial" w:hAnsi="Arial" w:cs="Arial"/>
          <w:szCs w:val="24"/>
        </w:rPr>
      </w:pPr>
      <w:r w:rsidRPr="00084166">
        <w:rPr>
          <w:rFonts w:ascii="Arial" w:hAnsi="Arial" w:cs="Arial"/>
          <w:szCs w:val="24"/>
        </w:rPr>
        <w:t>Magnitud y tipo de corriente de soldadura</w:t>
      </w:r>
    </w:p>
    <w:p w:rsidR="00D13E95" w:rsidRPr="00084166" w:rsidRDefault="00D13E95" w:rsidP="00754D5D">
      <w:pPr>
        <w:numPr>
          <w:ilvl w:val="0"/>
          <w:numId w:val="7"/>
        </w:numPr>
        <w:tabs>
          <w:tab w:val="clear" w:pos="2844"/>
          <w:tab w:val="num" w:pos="1418"/>
        </w:tabs>
        <w:spacing w:line="480" w:lineRule="auto"/>
        <w:ind w:left="1418"/>
        <w:jc w:val="both"/>
        <w:rPr>
          <w:rFonts w:ascii="Arial" w:hAnsi="Arial" w:cs="Arial"/>
          <w:szCs w:val="24"/>
        </w:rPr>
      </w:pPr>
      <w:r w:rsidRPr="00084166">
        <w:rPr>
          <w:rFonts w:ascii="Arial" w:hAnsi="Arial" w:cs="Arial"/>
          <w:szCs w:val="24"/>
        </w:rPr>
        <w:t>Diámetro electrodo</w:t>
      </w:r>
    </w:p>
    <w:p w:rsidR="00D13E95" w:rsidRPr="00084166" w:rsidRDefault="00D13E95" w:rsidP="00754D5D">
      <w:pPr>
        <w:numPr>
          <w:ilvl w:val="0"/>
          <w:numId w:val="7"/>
        </w:numPr>
        <w:tabs>
          <w:tab w:val="clear" w:pos="2844"/>
          <w:tab w:val="num" w:pos="1418"/>
        </w:tabs>
        <w:spacing w:line="480" w:lineRule="auto"/>
        <w:ind w:left="1418"/>
        <w:jc w:val="both"/>
        <w:rPr>
          <w:rFonts w:ascii="Arial" w:hAnsi="Arial" w:cs="Arial"/>
          <w:szCs w:val="24"/>
        </w:rPr>
      </w:pPr>
      <w:r w:rsidRPr="00084166">
        <w:rPr>
          <w:rFonts w:ascii="Arial" w:hAnsi="Arial" w:cs="Arial"/>
          <w:szCs w:val="24"/>
        </w:rPr>
        <w:t>Composición electrodo</w:t>
      </w:r>
    </w:p>
    <w:p w:rsidR="00D13E95" w:rsidRPr="00084166" w:rsidRDefault="00D13E95" w:rsidP="00754D5D">
      <w:pPr>
        <w:numPr>
          <w:ilvl w:val="0"/>
          <w:numId w:val="7"/>
        </w:numPr>
        <w:tabs>
          <w:tab w:val="clear" w:pos="2844"/>
          <w:tab w:val="num" w:pos="1418"/>
        </w:tabs>
        <w:spacing w:line="480" w:lineRule="auto"/>
        <w:ind w:left="1418"/>
        <w:jc w:val="both"/>
        <w:rPr>
          <w:rFonts w:ascii="Arial" w:hAnsi="Arial" w:cs="Arial"/>
          <w:szCs w:val="24"/>
        </w:rPr>
      </w:pPr>
      <w:r w:rsidRPr="00084166">
        <w:rPr>
          <w:rFonts w:ascii="Arial" w:hAnsi="Arial" w:cs="Arial"/>
          <w:szCs w:val="24"/>
        </w:rPr>
        <w:t>Extensión del electrodo</w:t>
      </w:r>
    </w:p>
    <w:p w:rsidR="00D13E95" w:rsidRPr="00084166" w:rsidRDefault="00D13E95" w:rsidP="00754D5D">
      <w:pPr>
        <w:numPr>
          <w:ilvl w:val="0"/>
          <w:numId w:val="7"/>
        </w:numPr>
        <w:tabs>
          <w:tab w:val="clear" w:pos="2844"/>
          <w:tab w:val="num" w:pos="1418"/>
        </w:tabs>
        <w:spacing w:line="480" w:lineRule="auto"/>
        <w:ind w:left="1418"/>
        <w:jc w:val="both"/>
        <w:rPr>
          <w:rFonts w:ascii="Arial" w:hAnsi="Arial" w:cs="Arial"/>
          <w:szCs w:val="24"/>
        </w:rPr>
      </w:pPr>
      <w:r w:rsidRPr="00084166">
        <w:rPr>
          <w:rFonts w:ascii="Arial" w:hAnsi="Arial" w:cs="Arial"/>
          <w:szCs w:val="24"/>
        </w:rPr>
        <w:t>Gas de protección</w:t>
      </w:r>
    </w:p>
    <w:p w:rsidR="00D13E95" w:rsidRPr="00084166" w:rsidRDefault="00D13E95" w:rsidP="00D13E95">
      <w:pPr>
        <w:spacing w:line="480" w:lineRule="auto"/>
        <w:ind w:left="1416"/>
        <w:jc w:val="both"/>
        <w:rPr>
          <w:rFonts w:ascii="Arial" w:hAnsi="Arial" w:cs="Arial"/>
          <w:szCs w:val="24"/>
        </w:rPr>
      </w:pPr>
    </w:p>
    <w:p w:rsidR="00D13E95" w:rsidRPr="00D13E95" w:rsidRDefault="00D13E95" w:rsidP="00754D5D">
      <w:pPr>
        <w:spacing w:line="480" w:lineRule="auto"/>
        <w:ind w:left="851"/>
        <w:jc w:val="both"/>
        <w:rPr>
          <w:rFonts w:ascii="Arial" w:hAnsi="Arial" w:cs="Arial"/>
          <w:b/>
          <w:szCs w:val="24"/>
        </w:rPr>
      </w:pPr>
      <w:r w:rsidRPr="00084166">
        <w:rPr>
          <w:rFonts w:ascii="Arial" w:hAnsi="Arial" w:cs="Arial"/>
          <w:b/>
          <w:szCs w:val="24"/>
        </w:rPr>
        <w:t>Transferencia Corto Circuito</w:t>
      </w:r>
      <w:r>
        <w:rPr>
          <w:rFonts w:ascii="Arial" w:hAnsi="Arial" w:cs="Arial"/>
          <w:b/>
          <w:szCs w:val="24"/>
        </w:rPr>
        <w:t xml:space="preserve"> </w:t>
      </w:r>
      <w:r w:rsidRPr="00084166">
        <w:rPr>
          <w:rFonts w:ascii="Arial" w:hAnsi="Arial" w:cs="Arial"/>
          <w:szCs w:val="24"/>
        </w:rPr>
        <w:t>Este tipo de transferencia se encuentra relacionado con los valores más bajo de corriente, v</w:t>
      </w:r>
      <w:r w:rsidR="00306793">
        <w:rPr>
          <w:rFonts w:ascii="Arial" w:hAnsi="Arial" w:cs="Arial"/>
          <w:szCs w:val="24"/>
        </w:rPr>
        <w:t>oltaje  y diámetro de electrodo.</w:t>
      </w:r>
      <w:r w:rsidRPr="00084166">
        <w:rPr>
          <w:rFonts w:ascii="Arial" w:hAnsi="Arial" w:cs="Arial"/>
          <w:szCs w:val="24"/>
        </w:rPr>
        <w:t xml:space="preserve"> </w:t>
      </w:r>
      <w:r w:rsidR="00306793">
        <w:rPr>
          <w:rFonts w:ascii="Arial" w:hAnsi="Arial" w:cs="Arial"/>
          <w:szCs w:val="24"/>
        </w:rPr>
        <w:t>P</w:t>
      </w:r>
      <w:r w:rsidRPr="00084166">
        <w:rPr>
          <w:rFonts w:ascii="Arial" w:hAnsi="Arial" w:cs="Arial"/>
          <w:szCs w:val="24"/>
        </w:rPr>
        <w:t xml:space="preserve">roduce una poza de soldadura de tamaño pequeño con una rápida solidificación, ello permite que este tipo de </w:t>
      </w:r>
      <w:r w:rsidRPr="00084166">
        <w:rPr>
          <w:rFonts w:ascii="Arial" w:hAnsi="Arial" w:cs="Arial"/>
          <w:szCs w:val="24"/>
        </w:rPr>
        <w:lastRenderedPageBreak/>
        <w:t xml:space="preserve">transferencia se encuentre asociado a uniones de secciones delgadas, soldadura </w:t>
      </w:r>
      <w:r w:rsidR="00306793">
        <w:rPr>
          <w:rFonts w:ascii="Arial" w:hAnsi="Arial" w:cs="Arial"/>
          <w:szCs w:val="24"/>
        </w:rPr>
        <w:t xml:space="preserve">en </w:t>
      </w:r>
      <w:r w:rsidRPr="00084166">
        <w:rPr>
          <w:rFonts w:ascii="Arial" w:hAnsi="Arial" w:cs="Arial"/>
          <w:szCs w:val="24"/>
        </w:rPr>
        <w:t xml:space="preserve">toda posición y grandes separaciones de raíz. </w:t>
      </w:r>
    </w:p>
    <w:p w:rsidR="00D13E95" w:rsidRPr="00084166" w:rsidRDefault="00D13E95" w:rsidP="00D13E95">
      <w:pPr>
        <w:spacing w:line="480" w:lineRule="auto"/>
        <w:ind w:left="1402"/>
        <w:jc w:val="both"/>
        <w:rPr>
          <w:rFonts w:ascii="Arial" w:hAnsi="Arial" w:cs="Arial"/>
          <w:szCs w:val="24"/>
        </w:rPr>
      </w:pPr>
    </w:p>
    <w:p w:rsidR="00D13E95" w:rsidRDefault="00D13E95" w:rsidP="00754D5D">
      <w:pPr>
        <w:spacing w:line="480" w:lineRule="auto"/>
        <w:ind w:left="851"/>
        <w:jc w:val="both"/>
        <w:rPr>
          <w:rFonts w:ascii="Arial" w:hAnsi="Arial" w:cs="Arial"/>
          <w:szCs w:val="24"/>
        </w:rPr>
      </w:pPr>
      <w:r w:rsidRPr="00084166">
        <w:rPr>
          <w:rFonts w:ascii="Arial" w:hAnsi="Arial" w:cs="Arial"/>
          <w:szCs w:val="24"/>
        </w:rPr>
        <w:t xml:space="preserve">Las gotas metálicas son transferidas desde el electrodo a la pieza </w:t>
      </w:r>
      <w:r w:rsidR="00DA47E2">
        <w:rPr>
          <w:rFonts w:ascii="Arial" w:hAnsi="Arial" w:cs="Arial"/>
          <w:szCs w:val="24"/>
        </w:rPr>
        <w:t>de trabajo durante un corto perí</w:t>
      </w:r>
      <w:r w:rsidRPr="00084166">
        <w:rPr>
          <w:rFonts w:ascii="Arial" w:hAnsi="Arial" w:cs="Arial"/>
          <w:szCs w:val="24"/>
        </w:rPr>
        <w:t xml:space="preserve">odo de tiempo; ello ocurre cuando la punta del electrodo toca a la poza de soldadura, por tanto no existe transferencia metálica a través de la longitud de arco. El electrodo hace contacto con la poza de soldadura en un rango que va de </w:t>
      </w:r>
      <w:smartTag w:uri="urn:schemas-microsoft-com:office:smarttags" w:element="metricconverter">
        <w:smartTagPr>
          <w:attr w:name="ProductID" w:val="20 a"/>
        </w:smartTagPr>
        <w:r w:rsidRPr="00084166">
          <w:rPr>
            <w:rFonts w:ascii="Arial" w:hAnsi="Arial" w:cs="Arial"/>
            <w:szCs w:val="24"/>
          </w:rPr>
          <w:t>20 a</w:t>
        </w:r>
      </w:smartTag>
      <w:r w:rsidRPr="00084166">
        <w:rPr>
          <w:rFonts w:ascii="Arial" w:hAnsi="Arial" w:cs="Arial"/>
          <w:szCs w:val="24"/>
        </w:rPr>
        <w:t xml:space="preserve"> sobre 200 veces por segundo, la secuencia de eventos en la transferencia metálica y el correspondiente comportamiento del voltaje y corrie</w:t>
      </w:r>
      <w:r w:rsidR="00754D5D">
        <w:rPr>
          <w:rFonts w:ascii="Arial" w:hAnsi="Arial" w:cs="Arial"/>
          <w:szCs w:val="24"/>
        </w:rPr>
        <w:t xml:space="preserve">nte se muestra en </w:t>
      </w:r>
      <w:smartTag w:uri="urn:schemas-microsoft-com:office:smarttags" w:element="PersonName">
        <w:smartTagPr>
          <w:attr w:name="ProductID" w:val="la Figura"/>
        </w:smartTagPr>
        <w:r w:rsidR="00754D5D">
          <w:rPr>
            <w:rFonts w:ascii="Arial" w:hAnsi="Arial" w:cs="Arial"/>
            <w:szCs w:val="24"/>
          </w:rPr>
          <w:t xml:space="preserve">la </w:t>
        </w:r>
        <w:r w:rsidR="00434D44">
          <w:rPr>
            <w:rFonts w:ascii="Arial" w:hAnsi="Arial" w:cs="Arial"/>
            <w:szCs w:val="24"/>
          </w:rPr>
          <w:t>Figura</w:t>
        </w:r>
      </w:smartTag>
      <w:r w:rsidR="00754D5D">
        <w:rPr>
          <w:rFonts w:ascii="Arial" w:hAnsi="Arial" w:cs="Arial"/>
          <w:szCs w:val="24"/>
        </w:rPr>
        <w:t xml:space="preserve"> 1.7.</w:t>
      </w:r>
      <w:r w:rsidRPr="00084166">
        <w:rPr>
          <w:rFonts w:ascii="Arial" w:hAnsi="Arial" w:cs="Arial"/>
          <w:szCs w:val="24"/>
        </w:rPr>
        <w:t xml:space="preserve"> </w:t>
      </w:r>
    </w:p>
    <w:p w:rsidR="00D13E95" w:rsidRDefault="00D13E95" w:rsidP="00D13E95">
      <w:pPr>
        <w:spacing w:line="480" w:lineRule="auto"/>
        <w:ind w:left="1416"/>
        <w:jc w:val="both"/>
        <w:rPr>
          <w:rFonts w:ascii="Arial" w:hAnsi="Arial" w:cs="Arial"/>
          <w:szCs w:val="24"/>
        </w:rPr>
      </w:pPr>
    </w:p>
    <w:p w:rsidR="00D13E95" w:rsidRPr="00084166" w:rsidRDefault="00D13E95" w:rsidP="00754D5D">
      <w:pPr>
        <w:spacing w:line="480" w:lineRule="auto"/>
        <w:ind w:left="851"/>
        <w:jc w:val="both"/>
        <w:rPr>
          <w:rFonts w:ascii="Arial" w:hAnsi="Arial" w:cs="Arial"/>
          <w:szCs w:val="24"/>
        </w:rPr>
      </w:pPr>
      <w:r w:rsidRPr="00084166">
        <w:rPr>
          <w:rFonts w:ascii="Arial" w:hAnsi="Arial" w:cs="Arial"/>
          <w:szCs w:val="24"/>
        </w:rPr>
        <w:t>Cuando el alambre toca el metal de soldadura, la corriente se incremen</w:t>
      </w:r>
      <w:r w:rsidR="00754D5D">
        <w:rPr>
          <w:rFonts w:ascii="Arial" w:hAnsi="Arial" w:cs="Arial"/>
          <w:szCs w:val="24"/>
        </w:rPr>
        <w:t xml:space="preserve">ta (A, B, C y D en </w:t>
      </w:r>
      <w:smartTag w:uri="urn:schemas-microsoft-com:office:smarttags" w:element="PersonName">
        <w:smartTagPr>
          <w:attr w:name="ProductID" w:val="la Figura"/>
        </w:smartTagPr>
        <w:r w:rsidR="00754D5D">
          <w:rPr>
            <w:rFonts w:ascii="Arial" w:hAnsi="Arial" w:cs="Arial"/>
            <w:szCs w:val="24"/>
          </w:rPr>
          <w:t xml:space="preserve">la </w:t>
        </w:r>
        <w:r w:rsidR="00434D44">
          <w:rPr>
            <w:rFonts w:ascii="Arial" w:hAnsi="Arial" w:cs="Arial"/>
            <w:szCs w:val="24"/>
          </w:rPr>
          <w:t>Figura</w:t>
        </w:r>
      </w:smartTag>
      <w:r w:rsidR="00754D5D">
        <w:rPr>
          <w:rFonts w:ascii="Arial" w:hAnsi="Arial" w:cs="Arial"/>
          <w:szCs w:val="24"/>
        </w:rPr>
        <w:t xml:space="preserve"> 1.7</w:t>
      </w:r>
      <w:r w:rsidRPr="00084166">
        <w:rPr>
          <w:rFonts w:ascii="Arial" w:hAnsi="Arial" w:cs="Arial"/>
          <w:szCs w:val="24"/>
        </w:rPr>
        <w:t>), por su parte el metal fundido en la punta del alambre se desprende en D y E</w:t>
      </w:r>
      <w:r w:rsidR="00DA47E2">
        <w:rPr>
          <w:rFonts w:ascii="Arial" w:hAnsi="Arial" w:cs="Arial"/>
          <w:szCs w:val="24"/>
        </w:rPr>
        <w:t>,</w:t>
      </w:r>
      <w:r w:rsidRPr="00084166">
        <w:rPr>
          <w:rFonts w:ascii="Arial" w:hAnsi="Arial" w:cs="Arial"/>
          <w:szCs w:val="24"/>
        </w:rPr>
        <w:t xml:space="preserve"> iniciándose un nuevo arco como se muestra en E y F. La tasa de incremento de corriente debe ser lo suficientemente alta para calentar el electrodo y promover la transferencia metálicas como también lo suficientemente baja para minimizar las salpicaduras causada por la violenta separación de la gota del metal. Esta velocidad de incremento de la corriente es controlada por ajuste de la inductancia en la fuente de </w:t>
      </w:r>
      <w:r w:rsidRPr="00084166">
        <w:rPr>
          <w:rFonts w:ascii="Arial" w:hAnsi="Arial" w:cs="Arial"/>
          <w:szCs w:val="24"/>
        </w:rPr>
        <w:lastRenderedPageBreak/>
        <w:t>poder.  Cuando el arco es establecido, el alambre se funde en la punta mientras es alimentado hasta formar el próximo corto circui</w:t>
      </w:r>
      <w:r w:rsidR="00754D5D">
        <w:rPr>
          <w:rFonts w:ascii="Arial" w:hAnsi="Arial" w:cs="Arial"/>
          <w:szCs w:val="24"/>
        </w:rPr>
        <w:t xml:space="preserve">to, en H de </w:t>
      </w:r>
      <w:smartTag w:uri="urn:schemas-microsoft-com:office:smarttags" w:element="PersonName">
        <w:smartTagPr>
          <w:attr w:name="ProductID" w:val="la Figura"/>
        </w:smartTagPr>
        <w:r w:rsidR="00754D5D">
          <w:rPr>
            <w:rFonts w:ascii="Arial" w:hAnsi="Arial" w:cs="Arial"/>
            <w:szCs w:val="24"/>
          </w:rPr>
          <w:t xml:space="preserve">la </w:t>
        </w:r>
        <w:r w:rsidR="00434D44">
          <w:rPr>
            <w:rFonts w:ascii="Arial" w:hAnsi="Arial" w:cs="Arial"/>
            <w:szCs w:val="24"/>
          </w:rPr>
          <w:t>Figura</w:t>
        </w:r>
      </w:smartTag>
      <w:r w:rsidR="00754D5D">
        <w:rPr>
          <w:rFonts w:ascii="Arial" w:hAnsi="Arial" w:cs="Arial"/>
          <w:szCs w:val="24"/>
        </w:rPr>
        <w:t xml:space="preserve"> 1.7</w:t>
      </w:r>
      <w:r w:rsidR="00AA426A">
        <w:rPr>
          <w:rFonts w:ascii="Arial" w:hAnsi="Arial" w:cs="Arial"/>
          <w:szCs w:val="24"/>
        </w:rPr>
        <w:t xml:space="preserve"> (6)</w:t>
      </w:r>
      <w:r w:rsidRPr="00084166">
        <w:rPr>
          <w:rFonts w:ascii="Arial" w:hAnsi="Arial" w:cs="Arial"/>
          <w:szCs w:val="24"/>
        </w:rPr>
        <w:t>.</w:t>
      </w:r>
    </w:p>
    <w:p w:rsidR="00D13E95" w:rsidRPr="00084166" w:rsidRDefault="00B9791A" w:rsidP="00754D5D">
      <w:pPr>
        <w:spacing w:line="480" w:lineRule="auto"/>
        <w:ind w:left="851"/>
        <w:jc w:val="center"/>
        <w:rPr>
          <w:rFonts w:ascii="Arial" w:hAnsi="Arial" w:cs="Arial"/>
          <w:szCs w:val="24"/>
        </w:rPr>
      </w:pPr>
      <w:r>
        <w:rPr>
          <w:rFonts w:ascii="Arial" w:hAnsi="Arial" w:cs="Arial"/>
          <w:noProof/>
          <w:szCs w:val="24"/>
          <w:lang w:val="es-ES"/>
        </w:rPr>
        <w:drawing>
          <wp:inline distT="0" distB="0" distL="0" distR="0">
            <wp:extent cx="4267200" cy="2647950"/>
            <wp:effectExtent l="19050" t="0" r="0" b="0"/>
            <wp:docPr id="10" name="Imagen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
                    <pic:cNvPicPr>
                      <a:picLocks noChangeAspect="1" noChangeArrowheads="1"/>
                    </pic:cNvPicPr>
                  </pic:nvPicPr>
                  <pic:blipFill>
                    <a:blip r:embed="rId12"/>
                    <a:srcRect/>
                    <a:stretch>
                      <a:fillRect/>
                    </a:stretch>
                  </pic:blipFill>
                  <pic:spPr bwMode="auto">
                    <a:xfrm>
                      <a:off x="0" y="0"/>
                      <a:ext cx="4267200" cy="2647950"/>
                    </a:xfrm>
                    <a:prstGeom prst="rect">
                      <a:avLst/>
                    </a:prstGeom>
                    <a:noFill/>
                    <a:ln w="9525">
                      <a:noFill/>
                      <a:miter lim="800000"/>
                      <a:headEnd/>
                      <a:tailEnd/>
                    </a:ln>
                  </pic:spPr>
                </pic:pic>
              </a:graphicData>
            </a:graphic>
          </wp:inline>
        </w:drawing>
      </w:r>
    </w:p>
    <w:p w:rsidR="00D13E95" w:rsidRPr="00754D5D" w:rsidRDefault="00754D5D" w:rsidP="00754D5D">
      <w:pPr>
        <w:spacing w:line="480" w:lineRule="auto"/>
        <w:ind w:left="851"/>
        <w:jc w:val="center"/>
        <w:rPr>
          <w:rFonts w:ascii="Arial" w:hAnsi="Arial" w:cs="Arial"/>
          <w:b/>
          <w:szCs w:val="24"/>
        </w:rPr>
      </w:pPr>
      <w:r w:rsidRPr="00754D5D">
        <w:rPr>
          <w:rFonts w:ascii="Arial" w:hAnsi="Arial" w:cs="Arial"/>
          <w:b/>
          <w:szCs w:val="24"/>
        </w:rPr>
        <w:t>FIGURA 1.7:</w:t>
      </w:r>
      <w:r w:rsidR="00D13E95" w:rsidRPr="00754D5D">
        <w:rPr>
          <w:rFonts w:ascii="Arial" w:hAnsi="Arial" w:cs="Arial"/>
          <w:b/>
          <w:szCs w:val="24"/>
        </w:rPr>
        <w:t xml:space="preserve"> Representación esquemática de la transferencia por cortocircuito</w:t>
      </w:r>
      <w:r w:rsidR="00744978">
        <w:rPr>
          <w:rFonts w:ascii="Arial" w:hAnsi="Arial" w:cs="Arial"/>
          <w:b/>
          <w:szCs w:val="24"/>
        </w:rPr>
        <w:t xml:space="preserve"> </w:t>
      </w:r>
      <w:r w:rsidR="00DC11F6">
        <w:rPr>
          <w:rFonts w:ascii="Arial" w:hAnsi="Arial" w:cs="Arial"/>
          <w:b/>
          <w:szCs w:val="24"/>
        </w:rPr>
        <w:t>(6)</w:t>
      </w:r>
      <w:r w:rsidR="00744978">
        <w:rPr>
          <w:rFonts w:ascii="Arial" w:hAnsi="Arial" w:cs="Arial"/>
          <w:b/>
          <w:szCs w:val="24"/>
        </w:rPr>
        <w:t>.</w:t>
      </w:r>
    </w:p>
    <w:p w:rsidR="00D13E95" w:rsidRDefault="00D13E95" w:rsidP="00D13E95">
      <w:pPr>
        <w:spacing w:line="480" w:lineRule="auto"/>
        <w:ind w:left="708" w:firstLine="708"/>
        <w:jc w:val="center"/>
        <w:rPr>
          <w:rFonts w:ascii="Arial" w:hAnsi="Arial" w:cs="Arial"/>
          <w:szCs w:val="24"/>
        </w:rPr>
      </w:pPr>
    </w:p>
    <w:p w:rsidR="00D13E95" w:rsidRPr="00084166" w:rsidRDefault="00D13E95" w:rsidP="00754D5D">
      <w:pPr>
        <w:spacing w:line="480" w:lineRule="auto"/>
        <w:ind w:left="851"/>
        <w:jc w:val="both"/>
        <w:rPr>
          <w:rFonts w:ascii="Arial" w:hAnsi="Arial" w:cs="Arial"/>
          <w:szCs w:val="24"/>
        </w:rPr>
      </w:pPr>
      <w:r w:rsidRPr="00084166">
        <w:rPr>
          <w:rFonts w:ascii="Arial" w:hAnsi="Arial" w:cs="Arial"/>
          <w:szCs w:val="24"/>
        </w:rPr>
        <w:t>Aunque la transferencia metálica ocurre durante el corto circuito, la composición del gas de protección tiene un efecto dramático sobre la tensión superficial del metal fundido. En general, el tipo de gas influye en las características operativas del arco y la penetración en el metal base. Por ejemplo, el dióxido de carbono, CO</w:t>
      </w:r>
      <w:r w:rsidRPr="00084166">
        <w:rPr>
          <w:rFonts w:ascii="Arial" w:hAnsi="Arial" w:cs="Arial"/>
          <w:szCs w:val="24"/>
          <w:vertAlign w:val="subscript"/>
        </w:rPr>
        <w:t>2</w:t>
      </w:r>
      <w:r w:rsidRPr="00084166">
        <w:rPr>
          <w:rFonts w:ascii="Arial" w:hAnsi="Arial" w:cs="Arial"/>
          <w:szCs w:val="24"/>
        </w:rPr>
        <w:t>, produce altos niveles de salpicadura  comparados con gases inertes, pero también el CO</w:t>
      </w:r>
      <w:r w:rsidRPr="00084166">
        <w:rPr>
          <w:rFonts w:ascii="Arial" w:hAnsi="Arial" w:cs="Arial"/>
          <w:szCs w:val="24"/>
          <w:vertAlign w:val="subscript"/>
        </w:rPr>
        <w:t>2</w:t>
      </w:r>
      <w:r w:rsidRPr="00084166">
        <w:rPr>
          <w:rFonts w:ascii="Arial" w:hAnsi="Arial" w:cs="Arial"/>
          <w:szCs w:val="24"/>
        </w:rPr>
        <w:t xml:space="preserve"> produce mayor penetración en el metal base.</w:t>
      </w:r>
    </w:p>
    <w:p w:rsidR="00D13E95" w:rsidRPr="00084166" w:rsidRDefault="00D13E95" w:rsidP="00D13E95">
      <w:pPr>
        <w:pStyle w:val="Piedepgina"/>
        <w:spacing w:line="480" w:lineRule="auto"/>
        <w:jc w:val="both"/>
        <w:rPr>
          <w:rFonts w:ascii="Arial" w:hAnsi="Arial" w:cs="Arial"/>
          <w:sz w:val="24"/>
          <w:szCs w:val="24"/>
        </w:rPr>
      </w:pPr>
    </w:p>
    <w:p w:rsidR="00D13E95" w:rsidRPr="00D13E95" w:rsidRDefault="00D13E95" w:rsidP="00754D5D">
      <w:pPr>
        <w:spacing w:line="480" w:lineRule="auto"/>
        <w:ind w:left="851"/>
        <w:jc w:val="both"/>
        <w:rPr>
          <w:rFonts w:ascii="Arial" w:hAnsi="Arial" w:cs="Arial"/>
          <w:b/>
          <w:szCs w:val="24"/>
        </w:rPr>
      </w:pPr>
      <w:r w:rsidRPr="00084166">
        <w:rPr>
          <w:rFonts w:ascii="Arial" w:hAnsi="Arial" w:cs="Arial"/>
          <w:b/>
          <w:szCs w:val="24"/>
        </w:rPr>
        <w:lastRenderedPageBreak/>
        <w:t>Transferencia Globular</w:t>
      </w:r>
      <w:r>
        <w:rPr>
          <w:rFonts w:ascii="Arial" w:hAnsi="Arial" w:cs="Arial"/>
          <w:b/>
          <w:szCs w:val="24"/>
        </w:rPr>
        <w:t xml:space="preserve"> </w:t>
      </w:r>
      <w:r w:rsidRPr="00084166">
        <w:rPr>
          <w:rFonts w:ascii="Arial" w:hAnsi="Arial" w:cs="Arial"/>
          <w:szCs w:val="24"/>
        </w:rPr>
        <w:t>La  transferencia globular es caracterizada por un tamaño de gota que es mayor que el diámetro del alambre que está siendo usado, este tipo de transferencia posee características operativas que tienden a ser menos estable y</w:t>
      </w:r>
      <w:r w:rsidR="00B7170C">
        <w:rPr>
          <w:rFonts w:ascii="Arial" w:hAnsi="Arial" w:cs="Arial"/>
          <w:szCs w:val="24"/>
        </w:rPr>
        <w:t>,</w:t>
      </w:r>
      <w:r w:rsidRPr="00084166">
        <w:rPr>
          <w:rFonts w:ascii="Arial" w:hAnsi="Arial" w:cs="Arial"/>
          <w:szCs w:val="24"/>
        </w:rPr>
        <w:t xml:space="preserve"> por ende normalmente rechazada como tipo de transferencia en la práctica debido a su gran cantidad de salpicaduras (proyecciones metálicas).</w:t>
      </w:r>
    </w:p>
    <w:p w:rsidR="00D13E95" w:rsidRPr="00084166" w:rsidRDefault="00D13E95" w:rsidP="00754D5D">
      <w:pPr>
        <w:spacing w:line="480" w:lineRule="auto"/>
        <w:ind w:left="851"/>
        <w:jc w:val="both"/>
        <w:rPr>
          <w:rFonts w:ascii="Arial" w:hAnsi="Arial" w:cs="Arial"/>
          <w:szCs w:val="24"/>
        </w:rPr>
      </w:pPr>
    </w:p>
    <w:p w:rsidR="00D13E95" w:rsidRPr="00D13E95" w:rsidRDefault="00D13E95" w:rsidP="00754D5D">
      <w:pPr>
        <w:pStyle w:val="Ttulo7"/>
        <w:spacing w:line="480" w:lineRule="auto"/>
        <w:ind w:left="851"/>
        <w:jc w:val="both"/>
        <w:rPr>
          <w:rFonts w:ascii="Arial" w:hAnsi="Arial" w:cs="Arial"/>
        </w:rPr>
      </w:pPr>
      <w:r w:rsidRPr="00D13E95">
        <w:rPr>
          <w:rFonts w:ascii="Arial" w:hAnsi="Arial" w:cs="Arial"/>
        </w:rPr>
        <w:t xml:space="preserve">Transferencia Spray </w:t>
      </w:r>
      <w:r w:rsidR="00B7170C">
        <w:rPr>
          <w:rFonts w:ascii="Arial" w:hAnsi="Arial" w:cs="Arial"/>
        </w:rPr>
        <w:t>c</w:t>
      </w:r>
      <w:r w:rsidRPr="00D13E95">
        <w:rPr>
          <w:rFonts w:ascii="Arial" w:hAnsi="Arial" w:cs="Arial"/>
        </w:rPr>
        <w:t xml:space="preserve">on mezclas ricas en argón es posible producir un modo de transferencia muy estable, libre de salpicadura y de forma axial, en </w:t>
      </w:r>
      <w:smartTag w:uri="urn:schemas-microsoft-com:office:smarttags" w:element="PersonName">
        <w:smartTagPr>
          <w:attr w:name="ProductID" w:val="la Figura"/>
        </w:smartTagPr>
        <w:r w:rsidRPr="00D13E95">
          <w:rPr>
            <w:rFonts w:ascii="Arial" w:hAnsi="Arial" w:cs="Arial"/>
          </w:rPr>
          <w:t xml:space="preserve">la </w:t>
        </w:r>
        <w:r w:rsidR="00434D44">
          <w:rPr>
            <w:rFonts w:ascii="Arial" w:hAnsi="Arial" w:cs="Arial"/>
          </w:rPr>
          <w:t>Figura</w:t>
        </w:r>
      </w:smartTag>
      <w:r w:rsidR="00754D5D">
        <w:rPr>
          <w:rFonts w:ascii="Arial" w:hAnsi="Arial" w:cs="Arial"/>
        </w:rPr>
        <w:t xml:space="preserve"> 1.8</w:t>
      </w:r>
      <w:r w:rsidRPr="00D13E95">
        <w:rPr>
          <w:rFonts w:ascii="Arial" w:hAnsi="Arial" w:cs="Arial"/>
        </w:rPr>
        <w:t xml:space="preserve"> se ilustra una comparación de los tres tipos de transferencias, Esto requiere el uso de corriente continua electrodo positivo (</w:t>
      </w:r>
      <w:r w:rsidRPr="00D13E95">
        <w:rPr>
          <w:rFonts w:ascii="Arial" w:hAnsi="Arial" w:cs="Arial"/>
          <w:b/>
        </w:rPr>
        <w:t>direct current electrode positive – DCEP-</w:t>
      </w:r>
      <w:r w:rsidRPr="00D13E95">
        <w:rPr>
          <w:rFonts w:ascii="Arial" w:hAnsi="Arial" w:cs="Arial"/>
        </w:rPr>
        <w:t>) y un nivel de corriente sobre el valor crítico llamado corriente de transición. Bajo esta corriente, la transferencia ocurre bajo el modo globular, descrito previamente, sobre la corriente de transición, la transferencia ocurre en la forma de gotas muy pequeñas que son formadas y liberadas a una velocidad de varios cientos por segundo.</w:t>
      </w:r>
    </w:p>
    <w:p w:rsidR="00D13E95" w:rsidRPr="00D13E95" w:rsidRDefault="00D13E95" w:rsidP="00D13E95">
      <w:pPr>
        <w:spacing w:line="480" w:lineRule="auto"/>
        <w:ind w:left="1416"/>
        <w:jc w:val="both"/>
        <w:rPr>
          <w:rFonts w:ascii="Arial" w:hAnsi="Arial" w:cs="Arial"/>
          <w:szCs w:val="24"/>
        </w:rPr>
      </w:pPr>
    </w:p>
    <w:p w:rsidR="00D13E95" w:rsidRPr="00084166" w:rsidRDefault="00D13E95" w:rsidP="00754D5D">
      <w:pPr>
        <w:spacing w:line="480" w:lineRule="auto"/>
        <w:ind w:left="851"/>
        <w:jc w:val="both"/>
        <w:rPr>
          <w:rFonts w:ascii="Arial" w:hAnsi="Arial" w:cs="Arial"/>
          <w:szCs w:val="24"/>
        </w:rPr>
      </w:pPr>
      <w:r w:rsidRPr="00BD1164">
        <w:rPr>
          <w:rFonts w:ascii="Arial" w:hAnsi="Arial" w:cs="Arial"/>
          <w:b/>
          <w:szCs w:val="24"/>
        </w:rPr>
        <w:t>La transferencia spray</w:t>
      </w:r>
      <w:r w:rsidRPr="00084166">
        <w:rPr>
          <w:rFonts w:ascii="Arial" w:hAnsi="Arial" w:cs="Arial"/>
          <w:szCs w:val="24"/>
        </w:rPr>
        <w:t xml:space="preserve"> resulta en un flujo de gotas altamente </w:t>
      </w:r>
      <w:r w:rsidR="00B7170C">
        <w:rPr>
          <w:rFonts w:ascii="Arial" w:hAnsi="Arial" w:cs="Arial"/>
          <w:szCs w:val="24"/>
        </w:rPr>
        <w:t>diseccionado,</w:t>
      </w:r>
      <w:r w:rsidRPr="00084166">
        <w:rPr>
          <w:rFonts w:ascii="Arial" w:hAnsi="Arial" w:cs="Arial"/>
          <w:szCs w:val="24"/>
        </w:rPr>
        <w:t xml:space="preserve"> producto que </w:t>
      </w:r>
      <w:r w:rsidR="00B7170C">
        <w:rPr>
          <w:rFonts w:ascii="Arial" w:hAnsi="Arial" w:cs="Arial"/>
          <w:szCs w:val="24"/>
        </w:rPr>
        <w:t>es</w:t>
      </w:r>
      <w:r w:rsidRPr="00084166">
        <w:rPr>
          <w:rFonts w:ascii="Arial" w:hAnsi="Arial" w:cs="Arial"/>
          <w:szCs w:val="24"/>
        </w:rPr>
        <w:t xml:space="preserve"> acelerado por las fuerzas del arco a velocidades que superan los efectos de gravedad, debido a esto, el </w:t>
      </w:r>
      <w:r w:rsidRPr="00084166">
        <w:rPr>
          <w:rFonts w:ascii="Arial" w:hAnsi="Arial" w:cs="Arial"/>
          <w:szCs w:val="24"/>
        </w:rPr>
        <w:lastRenderedPageBreak/>
        <w:t>proceso bajo ciertas condiciones, puede ser usado en cualquier posición.</w:t>
      </w:r>
    </w:p>
    <w:p w:rsidR="00D13E95" w:rsidRPr="00084166" w:rsidRDefault="00D13E95" w:rsidP="00D13E95">
      <w:pPr>
        <w:spacing w:line="480" w:lineRule="auto"/>
        <w:ind w:left="1416"/>
        <w:jc w:val="both"/>
        <w:rPr>
          <w:rFonts w:ascii="Arial" w:hAnsi="Arial" w:cs="Arial"/>
          <w:szCs w:val="24"/>
        </w:rPr>
      </w:pPr>
    </w:p>
    <w:p w:rsidR="00D13E95" w:rsidRPr="00084166" w:rsidRDefault="00B9791A" w:rsidP="00D13E95">
      <w:pPr>
        <w:spacing w:line="480" w:lineRule="auto"/>
        <w:ind w:left="708"/>
        <w:jc w:val="center"/>
        <w:rPr>
          <w:rFonts w:ascii="Arial" w:hAnsi="Arial" w:cs="Arial"/>
          <w:szCs w:val="24"/>
        </w:rPr>
      </w:pPr>
      <w:r>
        <w:rPr>
          <w:rFonts w:ascii="Arial" w:hAnsi="Arial" w:cs="Arial"/>
          <w:noProof/>
          <w:szCs w:val="24"/>
          <w:lang w:val="es-ES"/>
        </w:rPr>
        <w:drawing>
          <wp:inline distT="0" distB="0" distL="0" distR="0">
            <wp:extent cx="4695825" cy="1476375"/>
            <wp:effectExtent l="19050" t="0" r="9525" b="0"/>
            <wp:docPr id="11" name="Imagen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pic:cNvPicPr>
                      <a:picLocks noChangeAspect="1" noChangeArrowheads="1"/>
                    </pic:cNvPicPr>
                  </pic:nvPicPr>
                  <pic:blipFill>
                    <a:blip r:embed="rId13"/>
                    <a:srcRect/>
                    <a:stretch>
                      <a:fillRect/>
                    </a:stretch>
                  </pic:blipFill>
                  <pic:spPr bwMode="auto">
                    <a:xfrm>
                      <a:off x="0" y="0"/>
                      <a:ext cx="4695825" cy="1476375"/>
                    </a:xfrm>
                    <a:prstGeom prst="rect">
                      <a:avLst/>
                    </a:prstGeom>
                    <a:noFill/>
                    <a:ln w="9525">
                      <a:noFill/>
                      <a:miter lim="800000"/>
                      <a:headEnd/>
                      <a:tailEnd/>
                    </a:ln>
                  </pic:spPr>
                </pic:pic>
              </a:graphicData>
            </a:graphic>
          </wp:inline>
        </w:drawing>
      </w:r>
    </w:p>
    <w:p w:rsidR="00D13E95" w:rsidRPr="00754D5D" w:rsidRDefault="00D13E95" w:rsidP="00754D5D">
      <w:pPr>
        <w:pStyle w:val="Piedepgina"/>
        <w:spacing w:line="480" w:lineRule="auto"/>
        <w:ind w:left="851"/>
        <w:jc w:val="center"/>
        <w:rPr>
          <w:rFonts w:ascii="Arial" w:hAnsi="Arial" w:cs="Arial"/>
          <w:b/>
          <w:sz w:val="24"/>
          <w:szCs w:val="24"/>
        </w:rPr>
      </w:pPr>
      <w:r w:rsidRPr="00754D5D">
        <w:rPr>
          <w:rFonts w:ascii="Arial" w:hAnsi="Arial" w:cs="Arial"/>
          <w:b/>
          <w:sz w:val="24"/>
          <w:szCs w:val="24"/>
        </w:rPr>
        <w:t>F</w:t>
      </w:r>
      <w:r w:rsidR="00754D5D" w:rsidRPr="00754D5D">
        <w:rPr>
          <w:rFonts w:ascii="Arial" w:hAnsi="Arial" w:cs="Arial"/>
          <w:b/>
          <w:sz w:val="24"/>
          <w:szCs w:val="24"/>
        </w:rPr>
        <w:t>IGURA 1.8:</w:t>
      </w:r>
      <w:r w:rsidRPr="00754D5D">
        <w:rPr>
          <w:rFonts w:ascii="Arial" w:hAnsi="Arial" w:cs="Arial"/>
          <w:b/>
          <w:sz w:val="24"/>
          <w:szCs w:val="24"/>
        </w:rPr>
        <w:t xml:space="preserve"> Modos de transferencia metálica: (a) spray, (b) globular y (c,d, e y f) cortocircuito</w:t>
      </w:r>
      <w:r w:rsidR="001B4B93">
        <w:rPr>
          <w:rFonts w:ascii="Arial" w:hAnsi="Arial" w:cs="Arial"/>
          <w:b/>
          <w:sz w:val="24"/>
          <w:szCs w:val="24"/>
        </w:rPr>
        <w:t xml:space="preserve"> (6)</w:t>
      </w:r>
    </w:p>
    <w:p w:rsidR="00D13E95" w:rsidRPr="00754D5D" w:rsidRDefault="00D13E95" w:rsidP="003F2069">
      <w:pPr>
        <w:spacing w:line="480" w:lineRule="auto"/>
        <w:ind w:left="1416"/>
        <w:jc w:val="both"/>
        <w:rPr>
          <w:rFonts w:ascii="Arial" w:hAnsi="Arial" w:cs="Arial"/>
          <w:szCs w:val="24"/>
          <w:lang w:val="es-ES"/>
        </w:rPr>
      </w:pPr>
    </w:p>
    <w:p w:rsidR="00D13E95" w:rsidRPr="00084166" w:rsidRDefault="00D13E95" w:rsidP="00754D5D">
      <w:pPr>
        <w:spacing w:line="480" w:lineRule="auto"/>
        <w:ind w:left="851"/>
        <w:jc w:val="both"/>
        <w:rPr>
          <w:rFonts w:ascii="Arial" w:hAnsi="Arial" w:cs="Arial"/>
          <w:szCs w:val="24"/>
        </w:rPr>
      </w:pPr>
      <w:r w:rsidRPr="00084166">
        <w:rPr>
          <w:rFonts w:ascii="Arial" w:hAnsi="Arial" w:cs="Arial"/>
          <w:szCs w:val="24"/>
        </w:rPr>
        <w:t>Otra característica de la transferencia spray es la penetración tipo dedo (</w:t>
      </w:r>
      <w:r w:rsidRPr="00084166">
        <w:rPr>
          <w:rFonts w:ascii="Arial" w:hAnsi="Arial" w:cs="Arial"/>
          <w:b/>
          <w:szCs w:val="24"/>
        </w:rPr>
        <w:t>finger type</w:t>
      </w:r>
      <w:r w:rsidRPr="00084166">
        <w:rPr>
          <w:rFonts w:ascii="Arial" w:hAnsi="Arial" w:cs="Arial"/>
          <w:szCs w:val="24"/>
        </w:rPr>
        <w:t xml:space="preserve">). Este tipo de transferencia puede ser usado para soldar la mayoría de los metales o  </w:t>
      </w:r>
      <w:r w:rsidR="00754D5D" w:rsidRPr="00084166">
        <w:rPr>
          <w:rFonts w:ascii="Arial" w:hAnsi="Arial" w:cs="Arial"/>
          <w:szCs w:val="24"/>
        </w:rPr>
        <w:t>aleaciones debidas</w:t>
      </w:r>
      <w:r w:rsidRPr="00084166">
        <w:rPr>
          <w:rFonts w:ascii="Arial" w:hAnsi="Arial" w:cs="Arial"/>
          <w:szCs w:val="24"/>
        </w:rPr>
        <w:t xml:space="preserve"> de las características inertes de la protección de argón. Sin embargo, las aplicaciones de este tipo de transferencia no son aplicables en espesores bajos debido a los altos valores  de corriente que se necesitan para alcanzar esta transferencia.</w:t>
      </w:r>
    </w:p>
    <w:p w:rsidR="00D13E95" w:rsidRPr="00084166" w:rsidRDefault="00D13E95" w:rsidP="003F2069">
      <w:pPr>
        <w:spacing w:line="480" w:lineRule="auto"/>
        <w:ind w:left="1416"/>
        <w:jc w:val="both"/>
        <w:rPr>
          <w:rFonts w:ascii="Arial" w:hAnsi="Arial" w:cs="Arial"/>
          <w:szCs w:val="24"/>
        </w:rPr>
      </w:pPr>
    </w:p>
    <w:p w:rsidR="00D13E95" w:rsidRPr="00084166" w:rsidRDefault="00D13E95" w:rsidP="00754D5D">
      <w:pPr>
        <w:spacing w:line="480" w:lineRule="auto"/>
        <w:ind w:left="851"/>
        <w:jc w:val="both"/>
        <w:rPr>
          <w:rFonts w:ascii="Arial" w:hAnsi="Arial" w:cs="Arial"/>
          <w:szCs w:val="24"/>
        </w:rPr>
      </w:pPr>
      <w:r w:rsidRPr="00084166">
        <w:rPr>
          <w:rFonts w:ascii="Arial" w:hAnsi="Arial" w:cs="Arial"/>
          <w:szCs w:val="24"/>
        </w:rPr>
        <w:t xml:space="preserve">Las limitaciones de espesor y posición de la transferencia spray han sido superadas gracias a la introducción de nueva tecnología en las fuentes de poder. Estas máquinas producen ondas y frecuencias  cuidadosamente controladas que tienen la virtud de “pulsar” la </w:t>
      </w:r>
      <w:r w:rsidRPr="00084166">
        <w:rPr>
          <w:rFonts w:ascii="Arial" w:hAnsi="Arial" w:cs="Arial"/>
          <w:szCs w:val="24"/>
        </w:rPr>
        <w:lastRenderedPageBreak/>
        <w:t>corriente de soldadura. Existen muchas variaciones de fuentes de poder, la más simple entrega una frecuencia de pulso (60 o 120 pps) con control independiente de los niveles de corriente de fondo y pulso. Más aún existen fuentes de poder más sofisticada llamadas sinérgicas que en forma automática proporciona la combinación óptima de la corriente de fondo y pulso para cualquier ajuste de velocidad de alimentación de alambre.</w:t>
      </w:r>
    </w:p>
    <w:p w:rsidR="00754D5D" w:rsidRDefault="00754D5D" w:rsidP="009015E4">
      <w:pPr>
        <w:spacing w:line="480" w:lineRule="auto"/>
        <w:ind w:left="708"/>
        <w:jc w:val="both"/>
        <w:rPr>
          <w:rFonts w:ascii="Arial" w:hAnsi="Arial" w:cs="Arial"/>
          <w:b/>
          <w:lang w:val="es-ES_tradnl"/>
        </w:rPr>
      </w:pPr>
    </w:p>
    <w:p w:rsidR="00161AB4" w:rsidRDefault="00161AB4" w:rsidP="00754D5D">
      <w:pPr>
        <w:spacing w:line="480" w:lineRule="auto"/>
        <w:ind w:left="851" w:hanging="425"/>
        <w:jc w:val="both"/>
        <w:rPr>
          <w:rFonts w:ascii="Arial" w:hAnsi="Arial" w:cs="Arial"/>
          <w:b/>
          <w:lang w:val="es-ES_tradnl"/>
        </w:rPr>
      </w:pPr>
      <w:r>
        <w:rPr>
          <w:rFonts w:ascii="Arial" w:hAnsi="Arial" w:cs="Arial"/>
          <w:b/>
          <w:lang w:val="es-ES_tradnl"/>
        </w:rPr>
        <w:t>1.</w:t>
      </w:r>
      <w:r w:rsidR="003E6695">
        <w:rPr>
          <w:rFonts w:ascii="Arial" w:hAnsi="Arial" w:cs="Arial"/>
          <w:b/>
          <w:lang w:val="es-ES_tradnl"/>
        </w:rPr>
        <w:t>3</w:t>
      </w:r>
      <w:r w:rsidR="009015E4">
        <w:rPr>
          <w:rFonts w:ascii="Arial" w:hAnsi="Arial" w:cs="Arial"/>
          <w:b/>
          <w:lang w:val="es-ES_tradnl"/>
        </w:rPr>
        <w:tab/>
      </w:r>
      <w:r>
        <w:rPr>
          <w:rFonts w:ascii="Arial" w:hAnsi="Arial" w:cs="Arial"/>
          <w:b/>
          <w:lang w:val="es-ES_tradnl"/>
        </w:rPr>
        <w:t xml:space="preserve"> M</w:t>
      </w:r>
      <w:r w:rsidR="009015E4">
        <w:rPr>
          <w:rFonts w:ascii="Arial" w:hAnsi="Arial" w:cs="Arial"/>
          <w:b/>
          <w:lang w:val="es-ES_tradnl"/>
        </w:rPr>
        <w:t>etalurgia de las Soldaduras</w:t>
      </w:r>
    </w:p>
    <w:p w:rsidR="00EB291A" w:rsidRPr="00754D5D" w:rsidRDefault="00EB291A" w:rsidP="00754D5D">
      <w:pPr>
        <w:ind w:left="1418"/>
        <w:jc w:val="both"/>
        <w:rPr>
          <w:rFonts w:ascii="Arial" w:hAnsi="Arial" w:cs="Arial"/>
          <w:b/>
          <w:szCs w:val="24"/>
          <w:lang w:val="es-ES_tradnl"/>
        </w:rPr>
      </w:pPr>
    </w:p>
    <w:p w:rsidR="00EB291A" w:rsidRDefault="00EB291A" w:rsidP="00754D5D">
      <w:pPr>
        <w:spacing w:line="480" w:lineRule="auto"/>
        <w:ind w:left="851"/>
        <w:jc w:val="both"/>
        <w:rPr>
          <w:rFonts w:ascii="Arial" w:hAnsi="Arial" w:cs="Arial"/>
        </w:rPr>
      </w:pPr>
      <w:r w:rsidRPr="00EB291A">
        <w:rPr>
          <w:rFonts w:ascii="Arial" w:hAnsi="Arial" w:cs="Arial"/>
          <w:lang w:val="es-ES_tradnl"/>
        </w:rPr>
        <w:t>Hablar de metalurgia de la soldadura es hablar de metalurgia del acero</w:t>
      </w:r>
      <w:r>
        <w:rPr>
          <w:rFonts w:ascii="Arial" w:hAnsi="Arial" w:cs="Arial"/>
          <w:lang w:val="es-ES_tradnl"/>
        </w:rPr>
        <w:t>, es por este motivo que empezaremos a estudiar que la metalurgia de este material, l</w:t>
      </w:r>
      <w:r w:rsidRPr="00EB291A">
        <w:rPr>
          <w:rFonts w:ascii="Arial" w:hAnsi="Arial" w:cs="Arial"/>
        </w:rPr>
        <w:t xml:space="preserve">os aceros son aleaciones de Hierro y Carbono (&lt; 2%) más una serie de elementos de aleación que son deliberadamente adicionados  para mejorar e impartir propiedades especiales. </w:t>
      </w:r>
    </w:p>
    <w:p w:rsidR="00EB291A" w:rsidRDefault="00EB291A" w:rsidP="00EB291A">
      <w:pPr>
        <w:spacing w:line="480" w:lineRule="auto"/>
        <w:ind w:left="1416"/>
        <w:jc w:val="both"/>
        <w:rPr>
          <w:rFonts w:ascii="Arial" w:hAnsi="Arial" w:cs="Arial"/>
        </w:rPr>
      </w:pPr>
    </w:p>
    <w:p w:rsidR="00EB291A" w:rsidRPr="00EB291A" w:rsidRDefault="00EB291A" w:rsidP="00754D5D">
      <w:pPr>
        <w:spacing w:line="480" w:lineRule="auto"/>
        <w:ind w:left="851"/>
        <w:jc w:val="both"/>
        <w:rPr>
          <w:rFonts w:ascii="Arial" w:hAnsi="Arial" w:cs="Arial"/>
        </w:rPr>
      </w:pPr>
      <w:r w:rsidRPr="00EB291A">
        <w:rPr>
          <w:rFonts w:ascii="Arial" w:hAnsi="Arial" w:cs="Arial"/>
        </w:rPr>
        <w:t xml:space="preserve">Sin embargo, otros elementos no son completamente removidos quedando en el acero como impurezas. La gran variedad de propiedades, tales como  resistencia, tenacidad al impacto, ductilidad, resistencia al calor, etc., los hace un material comercialmente disponible y que es ampliamente usado como material de ingeniería.  </w:t>
      </w:r>
    </w:p>
    <w:p w:rsidR="00EB291A" w:rsidRPr="00EB291A" w:rsidRDefault="00EB291A" w:rsidP="00754D5D">
      <w:pPr>
        <w:spacing w:line="480" w:lineRule="auto"/>
        <w:ind w:left="851"/>
        <w:jc w:val="both"/>
        <w:rPr>
          <w:rFonts w:ascii="Arial" w:hAnsi="Arial" w:cs="Arial"/>
        </w:rPr>
      </w:pPr>
      <w:r w:rsidRPr="00EB291A">
        <w:rPr>
          <w:rFonts w:ascii="Arial" w:hAnsi="Arial" w:cs="Arial"/>
        </w:rPr>
        <w:lastRenderedPageBreak/>
        <w:t>Los diferentes elementos presentes en el acero podrían estar presente</w:t>
      </w:r>
      <w:r>
        <w:rPr>
          <w:rFonts w:ascii="Arial" w:hAnsi="Arial" w:cs="Arial"/>
        </w:rPr>
        <w:t>s</w:t>
      </w:r>
      <w:r w:rsidRPr="00EB291A">
        <w:rPr>
          <w:rFonts w:ascii="Arial" w:hAnsi="Arial" w:cs="Arial"/>
        </w:rPr>
        <w:t xml:space="preserve"> como solución sólida o combinado como compuestos intermetálico con el hierro, carbono o nitrógeno.</w:t>
      </w:r>
    </w:p>
    <w:p w:rsidR="00EB291A" w:rsidRDefault="00EB291A" w:rsidP="00754D5D">
      <w:pPr>
        <w:spacing w:line="480" w:lineRule="auto"/>
        <w:ind w:left="851"/>
        <w:jc w:val="both"/>
        <w:rPr>
          <w:rFonts w:ascii="Arial" w:hAnsi="Arial" w:cs="Arial"/>
        </w:rPr>
      </w:pPr>
    </w:p>
    <w:p w:rsidR="00EB291A" w:rsidRDefault="00EB291A" w:rsidP="00754D5D">
      <w:pPr>
        <w:spacing w:line="480" w:lineRule="auto"/>
        <w:ind w:left="851"/>
        <w:jc w:val="both"/>
        <w:rPr>
          <w:rFonts w:ascii="Arial" w:hAnsi="Arial" w:cs="Arial"/>
        </w:rPr>
      </w:pPr>
      <w:r w:rsidRPr="00EB291A">
        <w:rPr>
          <w:rFonts w:ascii="Arial" w:hAnsi="Arial" w:cs="Arial"/>
        </w:rPr>
        <w:t xml:space="preserve">Una de las principales propiedades del hierro y que son la base para los tratamientos térmicos es que existe en diferentes formas cristalográficas </w:t>
      </w:r>
      <w:r>
        <w:rPr>
          <w:rFonts w:ascii="Arial" w:hAnsi="Arial" w:cs="Arial"/>
        </w:rPr>
        <w:t xml:space="preserve">o </w:t>
      </w:r>
      <w:r w:rsidRPr="00EB291A">
        <w:rPr>
          <w:rFonts w:ascii="Arial" w:hAnsi="Arial" w:cs="Arial"/>
          <w:b/>
          <w:i/>
          <w:u w:val="single"/>
        </w:rPr>
        <w:t>estructuras cristalinas</w:t>
      </w:r>
      <w:r>
        <w:rPr>
          <w:rFonts w:ascii="Arial" w:hAnsi="Arial" w:cs="Arial"/>
        </w:rPr>
        <w:t xml:space="preserve"> </w:t>
      </w:r>
      <w:r w:rsidRPr="00EB291A">
        <w:rPr>
          <w:rFonts w:ascii="Arial" w:hAnsi="Arial" w:cs="Arial"/>
        </w:rPr>
        <w:t xml:space="preserve">en estado sólido. Bajo </w:t>
      </w:r>
      <w:smartTag w:uri="urn:schemas-microsoft-com:office:smarttags" w:element="metricconverter">
        <w:smartTagPr>
          <w:attr w:name="ProductID" w:val="910 ﾺC"/>
        </w:smartTagPr>
        <w:r w:rsidRPr="00EB291A">
          <w:rPr>
            <w:rFonts w:ascii="Arial" w:hAnsi="Arial" w:cs="Arial"/>
          </w:rPr>
          <w:t xml:space="preserve">910 </w:t>
        </w:r>
        <w:r>
          <w:rPr>
            <w:rFonts w:ascii="Arial" w:hAnsi="Arial" w:cs="Arial"/>
          </w:rPr>
          <w:t>º</w:t>
        </w:r>
        <w:r w:rsidRPr="00EB291A">
          <w:rPr>
            <w:rFonts w:ascii="Arial" w:hAnsi="Arial" w:cs="Arial"/>
          </w:rPr>
          <w:t>C</w:t>
        </w:r>
      </w:smartTag>
      <w:r w:rsidRPr="00EB291A">
        <w:rPr>
          <w:rFonts w:ascii="Arial" w:hAnsi="Arial" w:cs="Arial"/>
        </w:rPr>
        <w:t xml:space="preserve"> la estructura es BCC (body </w:t>
      </w:r>
      <w:r w:rsidR="00BF4494">
        <w:rPr>
          <w:rFonts w:ascii="Arial" w:hAnsi="Arial" w:cs="Arial"/>
        </w:rPr>
        <w:t>centered</w:t>
      </w:r>
      <w:r w:rsidRPr="00EB291A">
        <w:rPr>
          <w:rFonts w:ascii="Arial" w:hAnsi="Arial" w:cs="Arial"/>
        </w:rPr>
        <w:t xml:space="preserve"> cubic) pero entre </w:t>
      </w:r>
      <w:smartTag w:uri="urn:schemas-microsoft-com:office:smarttags" w:element="metricconverter">
        <w:smartTagPr>
          <w:attr w:name="ProductID" w:val="910 ﾺC"/>
        </w:smartTagPr>
        <w:r w:rsidRPr="00EB291A">
          <w:rPr>
            <w:rFonts w:ascii="Arial" w:hAnsi="Arial" w:cs="Arial"/>
          </w:rPr>
          <w:t xml:space="preserve">910 </w:t>
        </w:r>
        <w:r>
          <w:rPr>
            <w:rFonts w:ascii="Arial" w:hAnsi="Arial" w:cs="Arial"/>
          </w:rPr>
          <w:t>º</w:t>
        </w:r>
        <w:r w:rsidRPr="00EB291A">
          <w:rPr>
            <w:rFonts w:ascii="Arial" w:hAnsi="Arial" w:cs="Arial"/>
          </w:rPr>
          <w:t>C</w:t>
        </w:r>
      </w:smartTag>
      <w:r w:rsidRPr="00EB291A">
        <w:rPr>
          <w:rFonts w:ascii="Arial" w:hAnsi="Arial" w:cs="Arial"/>
        </w:rPr>
        <w:t xml:space="preserve"> y </w:t>
      </w:r>
      <w:smartTag w:uri="urn:schemas-microsoft-com:office:smarttags" w:element="metricconverter">
        <w:smartTagPr>
          <w:attr w:name="ProductID" w:val="1390 ﾺC"/>
        </w:smartTagPr>
        <w:r w:rsidRPr="00EB291A">
          <w:rPr>
            <w:rFonts w:ascii="Arial" w:hAnsi="Arial" w:cs="Arial"/>
          </w:rPr>
          <w:t xml:space="preserve">1390 </w:t>
        </w:r>
        <w:r>
          <w:rPr>
            <w:rFonts w:ascii="Arial" w:hAnsi="Arial" w:cs="Arial"/>
          </w:rPr>
          <w:t>º</w:t>
        </w:r>
        <w:r w:rsidRPr="00EB291A">
          <w:rPr>
            <w:rFonts w:ascii="Arial" w:hAnsi="Arial" w:cs="Arial"/>
          </w:rPr>
          <w:t>C</w:t>
        </w:r>
      </w:smartTag>
      <w:r w:rsidRPr="00EB291A">
        <w:rPr>
          <w:rFonts w:ascii="Arial" w:hAnsi="Arial" w:cs="Arial"/>
        </w:rPr>
        <w:t xml:space="preserve"> asume una estructura FCC (face </w:t>
      </w:r>
      <w:r w:rsidR="00BF4494">
        <w:rPr>
          <w:rFonts w:ascii="Arial" w:hAnsi="Arial" w:cs="Arial"/>
        </w:rPr>
        <w:t>centered</w:t>
      </w:r>
      <w:r w:rsidRPr="00EB291A">
        <w:rPr>
          <w:rFonts w:ascii="Arial" w:hAnsi="Arial" w:cs="Arial"/>
        </w:rPr>
        <w:t xml:space="preserve"> cubic). Sobre </w:t>
      </w:r>
      <w:smartTag w:uri="urn:schemas-microsoft-com:office:smarttags" w:element="metricconverter">
        <w:smartTagPr>
          <w:attr w:name="ProductID" w:val="1390 ﾺC"/>
        </w:smartTagPr>
        <w:r w:rsidRPr="00EB291A">
          <w:rPr>
            <w:rFonts w:ascii="Arial" w:hAnsi="Arial" w:cs="Arial"/>
          </w:rPr>
          <w:t xml:space="preserve">1390 </w:t>
        </w:r>
        <w:r>
          <w:rPr>
            <w:rFonts w:ascii="Arial" w:hAnsi="Arial" w:cs="Arial"/>
          </w:rPr>
          <w:t>º</w:t>
        </w:r>
        <w:r w:rsidRPr="00EB291A">
          <w:rPr>
            <w:rFonts w:ascii="Arial" w:hAnsi="Arial" w:cs="Arial"/>
          </w:rPr>
          <w:t>C</w:t>
        </w:r>
      </w:smartTag>
      <w:r w:rsidRPr="00EB291A">
        <w:rPr>
          <w:rFonts w:ascii="Arial" w:hAnsi="Arial" w:cs="Arial"/>
        </w:rPr>
        <w:t xml:space="preserve"> hasta el punto de fusión, </w:t>
      </w:r>
      <w:smartTag w:uri="urn:schemas-microsoft-com:office:smarttags" w:element="metricconverter">
        <w:smartTagPr>
          <w:attr w:name="ProductID" w:val="1534 ﾺC"/>
        </w:smartTagPr>
        <w:r w:rsidRPr="00EB291A">
          <w:rPr>
            <w:rFonts w:ascii="Arial" w:hAnsi="Arial" w:cs="Arial"/>
          </w:rPr>
          <w:t xml:space="preserve">1534 </w:t>
        </w:r>
        <w:r>
          <w:rPr>
            <w:rFonts w:ascii="Arial" w:hAnsi="Arial" w:cs="Arial"/>
          </w:rPr>
          <w:t>º</w:t>
        </w:r>
        <w:r w:rsidRPr="00EB291A">
          <w:rPr>
            <w:rFonts w:ascii="Arial" w:hAnsi="Arial" w:cs="Arial"/>
          </w:rPr>
          <w:t>C</w:t>
        </w:r>
      </w:smartTag>
      <w:r w:rsidRPr="00EB291A">
        <w:rPr>
          <w:rFonts w:ascii="Arial" w:hAnsi="Arial" w:cs="Arial"/>
        </w:rPr>
        <w:t xml:space="preserve">, vuelve a la estructura BCC. Todos estos cambios son conocidos como formas </w:t>
      </w:r>
      <w:r w:rsidRPr="00EB291A">
        <w:rPr>
          <w:rFonts w:ascii="Arial" w:hAnsi="Arial" w:cs="Arial"/>
          <w:u w:val="single"/>
        </w:rPr>
        <w:t>alotrópicas</w:t>
      </w:r>
      <w:r w:rsidRPr="00EB291A">
        <w:rPr>
          <w:rFonts w:ascii="Arial" w:hAnsi="Arial" w:cs="Arial"/>
        </w:rPr>
        <w:t xml:space="preserve"> del hierro.  </w:t>
      </w:r>
    </w:p>
    <w:p w:rsidR="00BF4494" w:rsidRDefault="00BF4494" w:rsidP="00754D5D">
      <w:pPr>
        <w:overflowPunct w:val="0"/>
        <w:autoSpaceDE w:val="0"/>
        <w:autoSpaceDN w:val="0"/>
        <w:adjustRightInd w:val="0"/>
        <w:spacing w:line="480" w:lineRule="auto"/>
        <w:ind w:left="851"/>
        <w:jc w:val="both"/>
        <w:textAlignment w:val="baseline"/>
        <w:rPr>
          <w:rFonts w:ascii="Arial" w:hAnsi="Arial" w:cs="Arial"/>
          <w:szCs w:val="24"/>
        </w:rPr>
      </w:pPr>
    </w:p>
    <w:p w:rsidR="00EB291A" w:rsidRPr="00EB291A" w:rsidRDefault="00EB291A" w:rsidP="00754D5D">
      <w:pPr>
        <w:overflowPunct w:val="0"/>
        <w:autoSpaceDE w:val="0"/>
        <w:autoSpaceDN w:val="0"/>
        <w:adjustRightInd w:val="0"/>
        <w:spacing w:line="480" w:lineRule="auto"/>
        <w:ind w:left="851"/>
        <w:jc w:val="both"/>
        <w:textAlignment w:val="baseline"/>
        <w:rPr>
          <w:rFonts w:ascii="Arial" w:hAnsi="Arial" w:cs="Arial"/>
          <w:szCs w:val="24"/>
        </w:rPr>
      </w:pPr>
      <w:r w:rsidRPr="00EB291A">
        <w:rPr>
          <w:rFonts w:ascii="Arial" w:hAnsi="Arial" w:cs="Arial"/>
          <w:szCs w:val="24"/>
        </w:rPr>
        <w:t xml:space="preserve">Una cualidad muy importante de este material es la  </w:t>
      </w:r>
      <w:r w:rsidRPr="00EB291A">
        <w:rPr>
          <w:rFonts w:ascii="Arial" w:hAnsi="Arial" w:cs="Arial"/>
          <w:b/>
          <w:i/>
          <w:szCs w:val="24"/>
          <w:u w:val="single"/>
        </w:rPr>
        <w:t>solubilidad del carbono</w:t>
      </w:r>
      <w:r w:rsidRPr="00EB291A">
        <w:rPr>
          <w:rFonts w:ascii="Arial" w:hAnsi="Arial" w:cs="Arial"/>
          <w:szCs w:val="24"/>
        </w:rPr>
        <w:t xml:space="preserve"> en la estructura BCC es muy pequeña, alcanzando su máximo a </w:t>
      </w:r>
      <w:smartTag w:uri="urn:schemas-microsoft-com:office:smarttags" w:element="metricconverter">
        <w:smartTagPr>
          <w:attr w:name="ProductID" w:val="723 ﾰC"/>
        </w:smartTagPr>
        <w:r w:rsidRPr="00EB291A">
          <w:rPr>
            <w:rFonts w:ascii="Arial" w:hAnsi="Arial" w:cs="Arial"/>
            <w:szCs w:val="24"/>
          </w:rPr>
          <w:t>723 °C</w:t>
        </w:r>
      </w:smartTag>
      <w:r w:rsidRPr="00EB291A">
        <w:rPr>
          <w:rFonts w:ascii="Arial" w:hAnsi="Arial" w:cs="Arial"/>
          <w:szCs w:val="24"/>
        </w:rPr>
        <w:t xml:space="preserve"> con un 0.02 % en peso. Sin embargo, los aceros poseen más que un 0.02% C por tanto el exceso debe estar presente como compuesto intermetálico Fe</w:t>
      </w:r>
      <w:r w:rsidRPr="00EB291A">
        <w:rPr>
          <w:rFonts w:ascii="Arial" w:hAnsi="Arial" w:cs="Arial"/>
          <w:szCs w:val="24"/>
          <w:vertAlign w:val="subscript"/>
        </w:rPr>
        <w:t>3</w:t>
      </w:r>
      <w:r w:rsidRPr="00EB291A">
        <w:rPr>
          <w:rFonts w:ascii="Arial" w:hAnsi="Arial" w:cs="Arial"/>
          <w:szCs w:val="24"/>
        </w:rPr>
        <w:t xml:space="preserve">C conocido como </w:t>
      </w:r>
      <w:r w:rsidRPr="00EB291A">
        <w:rPr>
          <w:rFonts w:ascii="Arial" w:hAnsi="Arial" w:cs="Arial"/>
          <w:i/>
          <w:szCs w:val="24"/>
        </w:rPr>
        <w:t>Cementita</w:t>
      </w:r>
      <w:r w:rsidRPr="00EB291A">
        <w:rPr>
          <w:rFonts w:ascii="Arial" w:hAnsi="Arial" w:cs="Arial"/>
          <w:szCs w:val="24"/>
        </w:rPr>
        <w:t xml:space="preserve">. </w:t>
      </w:r>
      <w:smartTag w:uri="urn:schemas-microsoft-com:office:smarttags" w:element="PersonName">
        <w:smartTagPr>
          <w:attr w:name="ProductID" w:val="la Figura"/>
        </w:smartTagPr>
        <w:r w:rsidRPr="00EB291A">
          <w:rPr>
            <w:rFonts w:ascii="Arial" w:hAnsi="Arial" w:cs="Arial"/>
            <w:szCs w:val="24"/>
          </w:rPr>
          <w:t xml:space="preserve">La </w:t>
        </w:r>
        <w:r w:rsidR="00434D44">
          <w:rPr>
            <w:rFonts w:ascii="Arial" w:hAnsi="Arial" w:cs="Arial"/>
            <w:szCs w:val="24"/>
          </w:rPr>
          <w:t>Figura</w:t>
        </w:r>
      </w:smartTag>
      <w:r w:rsidRPr="00EB291A">
        <w:rPr>
          <w:rFonts w:ascii="Arial" w:hAnsi="Arial" w:cs="Arial"/>
          <w:szCs w:val="24"/>
        </w:rPr>
        <w:t xml:space="preserve"> </w:t>
      </w:r>
      <w:r w:rsidR="00754D5D">
        <w:rPr>
          <w:rFonts w:ascii="Arial" w:hAnsi="Arial" w:cs="Arial"/>
          <w:szCs w:val="24"/>
        </w:rPr>
        <w:t>1.</w:t>
      </w:r>
      <w:r w:rsidR="00E86D72">
        <w:rPr>
          <w:rFonts w:ascii="Arial" w:hAnsi="Arial" w:cs="Arial"/>
          <w:szCs w:val="24"/>
        </w:rPr>
        <w:t>9</w:t>
      </w:r>
      <w:r w:rsidRPr="00EB291A">
        <w:rPr>
          <w:rFonts w:ascii="Arial" w:hAnsi="Arial" w:cs="Arial"/>
          <w:szCs w:val="24"/>
        </w:rPr>
        <w:t xml:space="preserve"> muestra la solubilidad del carbono en la estructura BCC</w:t>
      </w:r>
      <w:r w:rsidR="00AA426A">
        <w:rPr>
          <w:rFonts w:ascii="Arial" w:hAnsi="Arial" w:cs="Arial"/>
          <w:szCs w:val="24"/>
        </w:rPr>
        <w:t xml:space="preserve"> (4)</w:t>
      </w:r>
      <w:r w:rsidRPr="00EB291A">
        <w:rPr>
          <w:rFonts w:ascii="Arial" w:hAnsi="Arial" w:cs="Arial"/>
          <w:szCs w:val="24"/>
        </w:rPr>
        <w:t>.</w:t>
      </w:r>
    </w:p>
    <w:p w:rsidR="00EB291A" w:rsidRPr="00EB291A" w:rsidRDefault="00EB291A" w:rsidP="00EB291A">
      <w:pPr>
        <w:spacing w:line="480" w:lineRule="auto"/>
        <w:ind w:left="1418"/>
        <w:jc w:val="both"/>
        <w:rPr>
          <w:rFonts w:ascii="Arial" w:hAnsi="Arial" w:cs="Arial"/>
          <w:szCs w:val="24"/>
        </w:rPr>
      </w:pPr>
    </w:p>
    <w:p w:rsidR="00EB291A" w:rsidRPr="00EB291A" w:rsidRDefault="00EB291A" w:rsidP="00EB291A">
      <w:pPr>
        <w:spacing w:line="480" w:lineRule="auto"/>
        <w:ind w:left="1418"/>
        <w:jc w:val="center"/>
        <w:rPr>
          <w:rFonts w:ascii="Arial" w:hAnsi="Arial" w:cs="Arial"/>
          <w:szCs w:val="24"/>
        </w:rPr>
      </w:pPr>
      <w:r w:rsidRPr="00EB291A">
        <w:rPr>
          <w:rFonts w:ascii="Arial" w:hAnsi="Arial" w:cs="Arial"/>
          <w:szCs w:val="24"/>
        </w:rPr>
        <w:object w:dxaOrig="7110" w:dyaOrig="4635">
          <v:shape id="_x0000_i1027" type="#_x0000_t75" style="width:337.5pt;height:220.5pt" o:ole="">
            <v:imagedata r:id="rId14" o:title=""/>
          </v:shape>
          <o:OLEObject Type="Embed" ProgID="PBrush" ShapeID="_x0000_i1027" DrawAspect="Content" ObjectID="_1309945000" r:id="rId15"/>
        </w:object>
      </w:r>
    </w:p>
    <w:p w:rsidR="00377919" w:rsidRPr="00377919" w:rsidRDefault="00377919" w:rsidP="00377919">
      <w:pPr>
        <w:spacing w:line="480" w:lineRule="auto"/>
        <w:ind w:left="851"/>
        <w:jc w:val="center"/>
        <w:rPr>
          <w:rFonts w:ascii="Arial" w:hAnsi="Arial" w:cs="Arial"/>
          <w:b/>
          <w:szCs w:val="24"/>
        </w:rPr>
      </w:pPr>
      <w:r>
        <w:rPr>
          <w:rFonts w:ascii="Arial" w:hAnsi="Arial" w:cs="Arial"/>
          <w:b/>
          <w:szCs w:val="24"/>
        </w:rPr>
        <w:t>FIGURA 1.</w:t>
      </w:r>
      <w:r w:rsidR="00E86D72">
        <w:rPr>
          <w:rFonts w:ascii="Arial" w:hAnsi="Arial" w:cs="Arial"/>
          <w:b/>
          <w:szCs w:val="24"/>
        </w:rPr>
        <w:t>9</w:t>
      </w:r>
      <w:r w:rsidRPr="00377919">
        <w:rPr>
          <w:rFonts w:ascii="Arial" w:hAnsi="Arial" w:cs="Arial"/>
          <w:b/>
          <w:szCs w:val="24"/>
        </w:rPr>
        <w:t>: Solubilidad de C en hierro alfa (BCC) en función de la temperatura</w:t>
      </w:r>
      <w:r w:rsidR="00AF616D">
        <w:rPr>
          <w:rFonts w:ascii="Arial" w:hAnsi="Arial" w:cs="Arial"/>
          <w:b/>
          <w:szCs w:val="24"/>
        </w:rPr>
        <w:t xml:space="preserve"> </w:t>
      </w:r>
      <w:r w:rsidR="00DC11F6">
        <w:rPr>
          <w:rFonts w:ascii="Arial" w:hAnsi="Arial" w:cs="Arial"/>
          <w:b/>
          <w:szCs w:val="24"/>
        </w:rPr>
        <w:t>(4)</w:t>
      </w:r>
      <w:r w:rsidRPr="00377919">
        <w:rPr>
          <w:rFonts w:ascii="Arial" w:hAnsi="Arial" w:cs="Arial"/>
          <w:b/>
          <w:szCs w:val="24"/>
        </w:rPr>
        <w:t>.</w:t>
      </w:r>
    </w:p>
    <w:p w:rsidR="00377919" w:rsidRDefault="00377919" w:rsidP="00EB291A">
      <w:pPr>
        <w:spacing w:line="480" w:lineRule="auto"/>
        <w:ind w:left="1418"/>
        <w:jc w:val="both"/>
        <w:rPr>
          <w:rFonts w:ascii="Arial" w:hAnsi="Arial" w:cs="Arial"/>
          <w:szCs w:val="24"/>
        </w:rPr>
      </w:pPr>
    </w:p>
    <w:p w:rsidR="00EB291A" w:rsidRPr="00EB291A" w:rsidRDefault="00EB291A" w:rsidP="00377919">
      <w:pPr>
        <w:spacing w:line="480" w:lineRule="auto"/>
        <w:ind w:left="851"/>
        <w:jc w:val="both"/>
        <w:rPr>
          <w:rFonts w:ascii="Arial" w:hAnsi="Arial" w:cs="Arial"/>
          <w:szCs w:val="24"/>
        </w:rPr>
      </w:pPr>
      <w:r w:rsidRPr="00EB291A">
        <w:rPr>
          <w:rFonts w:ascii="Arial" w:hAnsi="Arial" w:cs="Arial"/>
          <w:szCs w:val="24"/>
        </w:rPr>
        <w:t xml:space="preserve">Por su parte, la estructura FCC o hierro gamma (Fe </w:t>
      </w:r>
      <w:r w:rsidRPr="00EB291A">
        <w:rPr>
          <w:rFonts w:ascii="Arial" w:hAnsi="Arial" w:cs="Arial"/>
          <w:szCs w:val="24"/>
        </w:rPr>
        <w:sym w:font="Symbol" w:char="F067"/>
      </w:r>
      <w:r w:rsidRPr="00EB291A">
        <w:rPr>
          <w:rFonts w:ascii="Arial" w:hAnsi="Arial" w:cs="Arial"/>
          <w:szCs w:val="24"/>
        </w:rPr>
        <w:t>) disuelve carbono hasta un 2%. De esta forma el acero cuando es calentado y se transforma de BCC a FCC el carbono entra en solución. La manera en que se distribuye el carbono durante el enfriamiento bajo la temperatura de transformación permite  el origen de una gran variedad de propiedades que son posibles de alcanzar en los aceros.</w:t>
      </w:r>
    </w:p>
    <w:p w:rsidR="00EB291A" w:rsidRPr="00EB291A" w:rsidRDefault="00EB291A" w:rsidP="00EB291A">
      <w:pPr>
        <w:spacing w:line="480" w:lineRule="auto"/>
        <w:ind w:left="1418"/>
        <w:jc w:val="both"/>
        <w:rPr>
          <w:rFonts w:ascii="Arial" w:hAnsi="Arial" w:cs="Arial"/>
          <w:szCs w:val="24"/>
        </w:rPr>
      </w:pPr>
    </w:p>
    <w:p w:rsidR="00265CD7" w:rsidRDefault="00EB291A" w:rsidP="00377919">
      <w:pPr>
        <w:spacing w:line="480" w:lineRule="auto"/>
        <w:ind w:left="851"/>
        <w:jc w:val="both"/>
        <w:rPr>
          <w:rFonts w:ascii="Arial" w:hAnsi="Arial" w:cs="Arial"/>
          <w:szCs w:val="24"/>
        </w:rPr>
      </w:pPr>
      <w:r w:rsidRPr="00E70722">
        <w:rPr>
          <w:rFonts w:ascii="Arial" w:hAnsi="Arial" w:cs="Arial"/>
          <w:szCs w:val="24"/>
        </w:rPr>
        <w:t>Para un mejor entendimiento del comportamiento de los aceros es necesario conocer el diagrama de fase Hierro - Carbono. Sin embargo, el diagrama que nos interesa es el metaestable Fe - Fe</w:t>
      </w:r>
      <w:r w:rsidRPr="00E70722">
        <w:rPr>
          <w:rFonts w:ascii="Arial" w:hAnsi="Arial" w:cs="Arial"/>
          <w:szCs w:val="24"/>
          <w:vertAlign w:val="subscript"/>
        </w:rPr>
        <w:t>3</w:t>
      </w:r>
      <w:r w:rsidRPr="00E70722">
        <w:rPr>
          <w:rFonts w:ascii="Arial" w:hAnsi="Arial" w:cs="Arial"/>
          <w:szCs w:val="24"/>
        </w:rPr>
        <w:t>C debido a condiciones cinéticas de la transformación.</w:t>
      </w:r>
    </w:p>
    <w:p w:rsidR="00EB291A" w:rsidRPr="00E70722" w:rsidRDefault="00EB291A" w:rsidP="00377919">
      <w:pPr>
        <w:spacing w:line="480" w:lineRule="auto"/>
        <w:ind w:left="851"/>
        <w:jc w:val="both"/>
        <w:rPr>
          <w:rFonts w:ascii="Arial" w:hAnsi="Arial" w:cs="Arial"/>
          <w:szCs w:val="24"/>
        </w:rPr>
      </w:pPr>
      <w:r w:rsidRPr="00E70722">
        <w:rPr>
          <w:rFonts w:ascii="Arial" w:hAnsi="Arial" w:cs="Arial"/>
          <w:szCs w:val="24"/>
        </w:rPr>
        <w:lastRenderedPageBreak/>
        <w:t xml:space="preserve">La verdadera estructura estable del carbono es el grafito, el cual se encuentra bajo ciertas condiciones de enfriamiento y sólo en fundiciones o hierros fundidos. </w:t>
      </w:r>
      <w:smartTag w:uri="urn:schemas-microsoft-com:office:smarttags" w:element="PersonName">
        <w:smartTagPr>
          <w:attr w:name="ProductID" w:val="la Figura"/>
        </w:smartTagPr>
        <w:r w:rsidRPr="00E70722">
          <w:rPr>
            <w:rFonts w:ascii="Arial" w:hAnsi="Arial" w:cs="Arial"/>
            <w:szCs w:val="24"/>
          </w:rPr>
          <w:t xml:space="preserve">La </w:t>
        </w:r>
        <w:r w:rsidR="00434D44">
          <w:rPr>
            <w:rFonts w:ascii="Arial" w:hAnsi="Arial" w:cs="Arial"/>
            <w:szCs w:val="24"/>
          </w:rPr>
          <w:t>Figura</w:t>
        </w:r>
      </w:smartTag>
      <w:r w:rsidR="00377919">
        <w:rPr>
          <w:rFonts w:ascii="Arial" w:hAnsi="Arial" w:cs="Arial"/>
          <w:szCs w:val="24"/>
        </w:rPr>
        <w:t xml:space="preserve"> 1.1</w:t>
      </w:r>
      <w:r w:rsidR="00E86D72">
        <w:rPr>
          <w:rFonts w:ascii="Arial" w:hAnsi="Arial" w:cs="Arial"/>
          <w:szCs w:val="24"/>
        </w:rPr>
        <w:t>0</w:t>
      </w:r>
      <w:r w:rsidRPr="00E70722">
        <w:rPr>
          <w:rFonts w:ascii="Arial" w:hAnsi="Arial" w:cs="Arial"/>
          <w:szCs w:val="24"/>
        </w:rPr>
        <w:t xml:space="preserve"> nos muestra el diagrama metaestable Fe - Fe</w:t>
      </w:r>
      <w:r w:rsidRPr="00E70722">
        <w:rPr>
          <w:rFonts w:ascii="Arial" w:hAnsi="Arial" w:cs="Arial"/>
          <w:szCs w:val="24"/>
          <w:vertAlign w:val="subscript"/>
        </w:rPr>
        <w:t>3</w:t>
      </w:r>
      <w:r w:rsidRPr="00E70722">
        <w:rPr>
          <w:rFonts w:ascii="Arial" w:hAnsi="Arial" w:cs="Arial"/>
          <w:szCs w:val="24"/>
        </w:rPr>
        <w:t>C</w:t>
      </w:r>
      <w:r w:rsidR="00AA426A">
        <w:rPr>
          <w:rFonts w:ascii="Arial" w:hAnsi="Arial" w:cs="Arial"/>
          <w:szCs w:val="24"/>
        </w:rPr>
        <w:t xml:space="preserve"> (4)</w:t>
      </w:r>
      <w:r w:rsidRPr="00E70722">
        <w:rPr>
          <w:rFonts w:ascii="Arial" w:hAnsi="Arial" w:cs="Arial"/>
          <w:szCs w:val="24"/>
        </w:rPr>
        <w:t>.</w:t>
      </w:r>
    </w:p>
    <w:p w:rsidR="00EB291A" w:rsidRPr="00E70722" w:rsidRDefault="00EB291A" w:rsidP="00EB291A">
      <w:pPr>
        <w:spacing w:line="480" w:lineRule="auto"/>
        <w:ind w:left="1418"/>
        <w:jc w:val="both"/>
        <w:rPr>
          <w:rFonts w:ascii="Arial" w:hAnsi="Arial" w:cs="Arial"/>
          <w:szCs w:val="24"/>
        </w:rPr>
      </w:pPr>
    </w:p>
    <w:p w:rsidR="00377919" w:rsidRPr="00E70722" w:rsidRDefault="00377919" w:rsidP="00377919">
      <w:pPr>
        <w:spacing w:line="480" w:lineRule="auto"/>
        <w:ind w:left="851"/>
        <w:jc w:val="both"/>
        <w:rPr>
          <w:rFonts w:ascii="Arial" w:hAnsi="Arial" w:cs="Arial"/>
          <w:szCs w:val="24"/>
        </w:rPr>
      </w:pPr>
      <w:r w:rsidRPr="00E70722">
        <w:rPr>
          <w:rFonts w:ascii="Arial" w:hAnsi="Arial" w:cs="Arial"/>
          <w:szCs w:val="24"/>
        </w:rPr>
        <w:t>La</w:t>
      </w:r>
      <w:r>
        <w:rPr>
          <w:rFonts w:ascii="Arial" w:hAnsi="Arial" w:cs="Arial"/>
          <w:szCs w:val="24"/>
        </w:rPr>
        <w:t xml:space="preserve"> </w:t>
      </w:r>
      <w:r w:rsidRPr="007355DC">
        <w:rPr>
          <w:rFonts w:ascii="Arial" w:hAnsi="Arial" w:cs="Arial"/>
          <w:b/>
          <w:i/>
          <w:szCs w:val="24"/>
          <w:u w:val="single"/>
        </w:rPr>
        <w:t xml:space="preserve">Austenita, </w:t>
      </w:r>
      <w:r w:rsidRPr="007355DC">
        <w:rPr>
          <w:rFonts w:ascii="Arial" w:hAnsi="Arial" w:cs="Arial"/>
          <w:b/>
          <w:i/>
          <w:szCs w:val="24"/>
          <w:u w:val="single"/>
        </w:rPr>
        <w:sym w:font="Symbol" w:char="F067"/>
      </w:r>
      <w:r>
        <w:rPr>
          <w:rFonts w:ascii="Arial" w:hAnsi="Arial" w:cs="Arial"/>
          <w:b/>
          <w:i/>
          <w:szCs w:val="24"/>
        </w:rPr>
        <w:t xml:space="preserve"> </w:t>
      </w:r>
      <w:r>
        <w:rPr>
          <w:rFonts w:ascii="Arial" w:hAnsi="Arial" w:cs="Arial"/>
          <w:szCs w:val="24"/>
        </w:rPr>
        <w:t>se ubica en la</w:t>
      </w:r>
      <w:r>
        <w:rPr>
          <w:rFonts w:ascii="Arial" w:hAnsi="Arial" w:cs="Arial"/>
          <w:b/>
          <w:i/>
          <w:szCs w:val="24"/>
        </w:rPr>
        <w:t xml:space="preserve"> </w:t>
      </w:r>
      <w:r w:rsidRPr="00E70722">
        <w:rPr>
          <w:rFonts w:ascii="Arial" w:hAnsi="Arial" w:cs="Arial"/>
          <w:szCs w:val="24"/>
        </w:rPr>
        <w:t xml:space="preserve">región en la cual el hierro FCC disuelve hasta un 2% de carbono </w:t>
      </w:r>
      <w:r>
        <w:rPr>
          <w:rFonts w:ascii="Arial" w:hAnsi="Arial" w:cs="Arial"/>
          <w:szCs w:val="24"/>
        </w:rPr>
        <w:t xml:space="preserve">en un rango de temperatura entre </w:t>
      </w:r>
      <w:smartTag w:uri="urn:schemas-microsoft-com:office:smarttags" w:element="metricconverter">
        <w:smartTagPr>
          <w:attr w:name="ProductID" w:val="723ﾺC"/>
        </w:smartTagPr>
        <w:r>
          <w:rPr>
            <w:rFonts w:ascii="Arial" w:hAnsi="Arial" w:cs="Arial"/>
            <w:szCs w:val="24"/>
          </w:rPr>
          <w:t>723ºC</w:t>
        </w:r>
      </w:smartTag>
      <w:r>
        <w:rPr>
          <w:rFonts w:ascii="Arial" w:hAnsi="Arial" w:cs="Arial"/>
          <w:szCs w:val="24"/>
        </w:rPr>
        <w:t xml:space="preserve"> y  variando hasta un máximo de </w:t>
      </w:r>
      <w:smartTag w:uri="urn:schemas-microsoft-com:office:smarttags" w:element="metricconverter">
        <w:smartTagPr>
          <w:attr w:name="ProductID" w:val="1493ﾺC"/>
        </w:smartTagPr>
        <w:r>
          <w:rPr>
            <w:rFonts w:ascii="Arial" w:hAnsi="Arial" w:cs="Arial"/>
            <w:szCs w:val="24"/>
          </w:rPr>
          <w:t>1493ºC</w:t>
        </w:r>
      </w:smartTag>
      <w:r>
        <w:rPr>
          <w:rFonts w:ascii="Arial" w:hAnsi="Arial" w:cs="Arial"/>
          <w:szCs w:val="24"/>
        </w:rPr>
        <w:t>, como se p</w:t>
      </w:r>
      <w:r w:rsidR="00AF616D">
        <w:rPr>
          <w:rFonts w:ascii="Arial" w:hAnsi="Arial" w:cs="Arial"/>
          <w:szCs w:val="24"/>
        </w:rPr>
        <w:t>uede apreciar en la gráfica 1.1</w:t>
      </w:r>
      <w:r w:rsidR="00E86D72">
        <w:rPr>
          <w:rFonts w:ascii="Arial" w:hAnsi="Arial" w:cs="Arial"/>
          <w:szCs w:val="24"/>
        </w:rPr>
        <w:t>0</w:t>
      </w:r>
      <w:r w:rsidR="00AA426A">
        <w:rPr>
          <w:rFonts w:ascii="Arial" w:hAnsi="Arial" w:cs="Arial"/>
          <w:szCs w:val="24"/>
        </w:rPr>
        <w:t xml:space="preserve"> (4)</w:t>
      </w:r>
      <w:r>
        <w:rPr>
          <w:rFonts w:ascii="Arial" w:hAnsi="Arial" w:cs="Arial"/>
          <w:szCs w:val="24"/>
        </w:rPr>
        <w:t>.</w:t>
      </w:r>
    </w:p>
    <w:p w:rsidR="00377919" w:rsidRDefault="00377919" w:rsidP="00EB291A">
      <w:pPr>
        <w:spacing w:line="480" w:lineRule="auto"/>
        <w:ind w:left="1418"/>
        <w:jc w:val="both"/>
        <w:rPr>
          <w:rFonts w:ascii="Arial" w:hAnsi="Arial" w:cs="Arial"/>
          <w:szCs w:val="24"/>
        </w:rPr>
      </w:pPr>
    </w:p>
    <w:p w:rsidR="00EB291A" w:rsidRPr="00E70722" w:rsidRDefault="00EB291A" w:rsidP="00377919">
      <w:pPr>
        <w:spacing w:line="480" w:lineRule="auto"/>
        <w:ind w:left="851"/>
        <w:jc w:val="both"/>
        <w:rPr>
          <w:rFonts w:ascii="Arial" w:hAnsi="Arial" w:cs="Arial"/>
          <w:szCs w:val="24"/>
        </w:rPr>
      </w:pPr>
      <w:r w:rsidRPr="00E70722">
        <w:rPr>
          <w:rFonts w:ascii="Arial" w:hAnsi="Arial" w:cs="Arial"/>
          <w:szCs w:val="24"/>
        </w:rPr>
        <w:t xml:space="preserve">Cuando no existe carbono, la transformación BCC a FCC ocurre a </w:t>
      </w:r>
      <w:smartTag w:uri="urn:schemas-microsoft-com:office:smarttags" w:element="metricconverter">
        <w:smartTagPr>
          <w:attr w:name="ProductID" w:val="910 ﾺC"/>
        </w:smartTagPr>
        <w:r w:rsidRPr="00E70722">
          <w:rPr>
            <w:rFonts w:ascii="Arial" w:hAnsi="Arial" w:cs="Arial"/>
            <w:szCs w:val="24"/>
          </w:rPr>
          <w:t xml:space="preserve">910 </w:t>
        </w:r>
        <w:r w:rsidR="00265CD7">
          <w:rPr>
            <w:rFonts w:ascii="Arial" w:hAnsi="Arial" w:cs="Arial"/>
            <w:szCs w:val="24"/>
          </w:rPr>
          <w:t>º</w:t>
        </w:r>
        <w:r w:rsidRPr="00E70722">
          <w:rPr>
            <w:rFonts w:ascii="Arial" w:hAnsi="Arial" w:cs="Arial"/>
            <w:szCs w:val="24"/>
          </w:rPr>
          <w:t>C</w:t>
        </w:r>
      </w:smartTag>
      <w:r w:rsidRPr="00E70722">
        <w:rPr>
          <w:rFonts w:ascii="Arial" w:hAnsi="Arial" w:cs="Arial"/>
          <w:szCs w:val="24"/>
        </w:rPr>
        <w:t xml:space="preserve">, sin embargo con un 0.8 % de C la transformación comienza a </w:t>
      </w:r>
      <w:smartTag w:uri="urn:schemas-microsoft-com:office:smarttags" w:element="metricconverter">
        <w:smartTagPr>
          <w:attr w:name="ProductID" w:val="723 ﾺC"/>
        </w:smartTagPr>
        <w:r w:rsidRPr="00E70722">
          <w:rPr>
            <w:rFonts w:ascii="Arial" w:hAnsi="Arial" w:cs="Arial"/>
            <w:szCs w:val="24"/>
          </w:rPr>
          <w:t xml:space="preserve">723 </w:t>
        </w:r>
        <w:r w:rsidR="00265CD7">
          <w:rPr>
            <w:rFonts w:ascii="Arial" w:hAnsi="Arial" w:cs="Arial"/>
            <w:szCs w:val="24"/>
          </w:rPr>
          <w:t>º</w:t>
        </w:r>
        <w:r w:rsidRPr="00E70722">
          <w:rPr>
            <w:rFonts w:ascii="Arial" w:hAnsi="Arial" w:cs="Arial"/>
            <w:szCs w:val="24"/>
          </w:rPr>
          <w:t>C</w:t>
        </w:r>
      </w:smartTag>
      <w:r w:rsidRPr="00E70722">
        <w:rPr>
          <w:rFonts w:ascii="Arial" w:hAnsi="Arial" w:cs="Arial"/>
          <w:szCs w:val="24"/>
        </w:rPr>
        <w:t>. Cuando el acero es calentado hasta la región austenítica todo el carbono y también la mayoría de los compuestos se disuelven en ella para dar paso a una sola fase.</w:t>
      </w:r>
    </w:p>
    <w:p w:rsidR="00EB291A" w:rsidRPr="00E70722" w:rsidRDefault="00EB291A" w:rsidP="00EB291A">
      <w:pPr>
        <w:spacing w:line="480" w:lineRule="auto"/>
        <w:ind w:left="1418"/>
        <w:jc w:val="both"/>
        <w:rPr>
          <w:rFonts w:ascii="Arial" w:hAnsi="Arial" w:cs="Arial"/>
          <w:szCs w:val="24"/>
        </w:rPr>
      </w:pPr>
    </w:p>
    <w:p w:rsidR="00EB291A" w:rsidRPr="00E70722" w:rsidRDefault="00EB291A" w:rsidP="00377919">
      <w:pPr>
        <w:spacing w:line="480" w:lineRule="auto"/>
        <w:ind w:left="851"/>
        <w:jc w:val="both"/>
        <w:rPr>
          <w:rFonts w:ascii="Arial" w:hAnsi="Arial" w:cs="Arial"/>
          <w:szCs w:val="24"/>
        </w:rPr>
      </w:pPr>
      <w:r w:rsidRPr="00E70722">
        <w:rPr>
          <w:rFonts w:ascii="Arial" w:hAnsi="Arial" w:cs="Arial"/>
          <w:szCs w:val="24"/>
        </w:rPr>
        <w:t xml:space="preserve">La región mostrada en </w:t>
      </w:r>
      <w:smartTag w:uri="urn:schemas-microsoft-com:office:smarttags" w:element="PersonName">
        <w:smartTagPr>
          <w:attr w:name="ProductID" w:val="la Figura"/>
        </w:smartTagPr>
        <w:r w:rsidRPr="00E70722">
          <w:rPr>
            <w:rFonts w:ascii="Arial" w:hAnsi="Arial" w:cs="Arial"/>
            <w:szCs w:val="24"/>
          </w:rPr>
          <w:t xml:space="preserve">la </w:t>
        </w:r>
        <w:r w:rsidR="00434D44">
          <w:rPr>
            <w:rFonts w:ascii="Arial" w:hAnsi="Arial" w:cs="Arial"/>
            <w:szCs w:val="24"/>
          </w:rPr>
          <w:t>Figura</w:t>
        </w:r>
      </w:smartTag>
      <w:r w:rsidRPr="00E70722">
        <w:rPr>
          <w:rFonts w:ascii="Arial" w:hAnsi="Arial" w:cs="Arial"/>
          <w:szCs w:val="24"/>
        </w:rPr>
        <w:t xml:space="preserve"> </w:t>
      </w:r>
      <w:r w:rsidR="00377919">
        <w:rPr>
          <w:rFonts w:ascii="Arial" w:hAnsi="Arial" w:cs="Arial"/>
          <w:szCs w:val="24"/>
        </w:rPr>
        <w:t>1.1</w:t>
      </w:r>
      <w:r w:rsidR="00E86D72">
        <w:rPr>
          <w:rFonts w:ascii="Arial" w:hAnsi="Arial" w:cs="Arial"/>
          <w:szCs w:val="24"/>
        </w:rPr>
        <w:t>0</w:t>
      </w:r>
      <w:r w:rsidR="00377919">
        <w:rPr>
          <w:rFonts w:ascii="Arial" w:hAnsi="Arial" w:cs="Arial"/>
          <w:szCs w:val="24"/>
        </w:rPr>
        <w:t xml:space="preserve"> de color rojo,</w:t>
      </w:r>
      <w:r w:rsidRPr="00E70722">
        <w:rPr>
          <w:rFonts w:ascii="Arial" w:hAnsi="Arial" w:cs="Arial"/>
          <w:szCs w:val="24"/>
        </w:rPr>
        <w:t xml:space="preserve"> corresponde a la</w:t>
      </w:r>
      <w:r w:rsidR="00265CD7">
        <w:rPr>
          <w:rFonts w:ascii="Arial" w:hAnsi="Arial" w:cs="Arial"/>
          <w:szCs w:val="24"/>
        </w:rPr>
        <w:t xml:space="preserve"> estructura de </w:t>
      </w:r>
      <w:r w:rsidR="00265CD7" w:rsidRPr="007355DC">
        <w:rPr>
          <w:rFonts w:ascii="Arial" w:hAnsi="Arial" w:cs="Arial"/>
          <w:b/>
          <w:i/>
          <w:szCs w:val="24"/>
          <w:u w:val="single"/>
        </w:rPr>
        <w:t xml:space="preserve">Ferrita, </w:t>
      </w:r>
      <w:r w:rsidR="00265CD7" w:rsidRPr="007355DC">
        <w:rPr>
          <w:rFonts w:ascii="Arial" w:hAnsi="Arial" w:cs="Arial"/>
          <w:b/>
          <w:i/>
          <w:szCs w:val="24"/>
          <w:u w:val="single"/>
        </w:rPr>
        <w:sym w:font="Symbol" w:char="F061"/>
      </w:r>
      <w:r w:rsidRPr="00E70722">
        <w:rPr>
          <w:rFonts w:ascii="Arial" w:hAnsi="Arial" w:cs="Arial"/>
          <w:szCs w:val="24"/>
        </w:rPr>
        <w:t xml:space="preserve"> zona en la cual el carbono se disuelve hasta un 0.02% a </w:t>
      </w:r>
      <w:smartTag w:uri="urn:schemas-microsoft-com:office:smarttags" w:element="metricconverter">
        <w:smartTagPr>
          <w:attr w:name="ProductID" w:val="723 ﾺC"/>
        </w:smartTagPr>
        <w:r w:rsidRPr="00E70722">
          <w:rPr>
            <w:rFonts w:ascii="Arial" w:hAnsi="Arial" w:cs="Arial"/>
            <w:szCs w:val="24"/>
          </w:rPr>
          <w:t>723</w:t>
        </w:r>
        <w:r w:rsidR="00265CD7">
          <w:rPr>
            <w:rFonts w:ascii="Arial" w:hAnsi="Arial" w:cs="Arial"/>
            <w:szCs w:val="24"/>
          </w:rPr>
          <w:t xml:space="preserve"> º</w:t>
        </w:r>
        <w:r w:rsidRPr="00E70722">
          <w:rPr>
            <w:rFonts w:ascii="Arial" w:hAnsi="Arial" w:cs="Arial"/>
            <w:szCs w:val="24"/>
          </w:rPr>
          <w:t>C</w:t>
        </w:r>
      </w:smartTag>
      <w:r w:rsidRPr="00E70722">
        <w:rPr>
          <w:rFonts w:ascii="Arial" w:hAnsi="Arial" w:cs="Arial"/>
          <w:szCs w:val="24"/>
        </w:rPr>
        <w:t>. Aunque el contenido de carbono en la ferrita es muy bajo</w:t>
      </w:r>
      <w:r w:rsidR="00964E36">
        <w:rPr>
          <w:rFonts w:ascii="Arial" w:hAnsi="Arial" w:cs="Arial"/>
          <w:szCs w:val="24"/>
        </w:rPr>
        <w:t>,</w:t>
      </w:r>
      <w:r w:rsidRPr="00E70722">
        <w:rPr>
          <w:rFonts w:ascii="Arial" w:hAnsi="Arial" w:cs="Arial"/>
          <w:szCs w:val="24"/>
        </w:rPr>
        <w:t xml:space="preserve"> los otros elementos se pueden disolver apreciablemente en ella, por lo cual no puede considerarse como “hierro puro”</w:t>
      </w:r>
      <w:r w:rsidR="00AF616D">
        <w:rPr>
          <w:rFonts w:ascii="Arial" w:hAnsi="Arial" w:cs="Arial"/>
          <w:szCs w:val="24"/>
        </w:rPr>
        <w:t xml:space="preserve"> </w:t>
      </w:r>
      <w:r w:rsidR="00DC11F6">
        <w:rPr>
          <w:rFonts w:ascii="Arial" w:hAnsi="Arial" w:cs="Arial"/>
          <w:szCs w:val="24"/>
        </w:rPr>
        <w:t>(4)</w:t>
      </w:r>
      <w:r w:rsidRPr="00E70722">
        <w:rPr>
          <w:rFonts w:ascii="Arial" w:hAnsi="Arial" w:cs="Arial"/>
          <w:szCs w:val="24"/>
        </w:rPr>
        <w:t>.</w:t>
      </w:r>
    </w:p>
    <w:p w:rsidR="00377919" w:rsidRPr="00B03107" w:rsidRDefault="00EB291A" w:rsidP="00377919">
      <w:pPr>
        <w:spacing w:line="480" w:lineRule="auto"/>
        <w:ind w:left="851"/>
        <w:jc w:val="center"/>
        <w:rPr>
          <w:rFonts w:ascii="Arial" w:hAnsi="Arial" w:cs="Arial"/>
          <w:b/>
          <w:szCs w:val="24"/>
          <w:lang w:val="pt-BR"/>
        </w:rPr>
      </w:pPr>
      <w:r w:rsidRPr="00E70722">
        <w:rPr>
          <w:rFonts w:ascii="Arial" w:hAnsi="Arial" w:cs="Arial"/>
          <w:szCs w:val="24"/>
        </w:rPr>
        <w:object w:dxaOrig="7095" w:dyaOrig="6630">
          <v:shape id="_x0000_i1028" type="#_x0000_t75" style="width:354.75pt;height:331.5pt" o:ole="">
            <v:imagedata r:id="rId16" o:title=""/>
          </v:shape>
          <o:OLEObject Type="Embed" ProgID="PBrush" ShapeID="_x0000_i1028" DrawAspect="Content" ObjectID="_1309945001" r:id="rId17"/>
        </w:object>
      </w:r>
      <w:r w:rsidR="00377919" w:rsidRPr="00377919">
        <w:rPr>
          <w:rFonts w:ascii="Arial" w:hAnsi="Arial" w:cs="Arial"/>
          <w:b/>
          <w:szCs w:val="24"/>
          <w:lang w:val="pt-BR"/>
        </w:rPr>
        <w:t xml:space="preserve"> </w:t>
      </w:r>
      <w:r w:rsidR="00377919">
        <w:rPr>
          <w:rFonts w:ascii="Arial" w:hAnsi="Arial" w:cs="Arial"/>
          <w:b/>
          <w:szCs w:val="24"/>
          <w:lang w:val="pt-BR"/>
        </w:rPr>
        <w:t>FIGURA 1.1</w:t>
      </w:r>
      <w:r w:rsidR="00E86D72">
        <w:rPr>
          <w:rFonts w:ascii="Arial" w:hAnsi="Arial" w:cs="Arial"/>
          <w:b/>
          <w:szCs w:val="24"/>
          <w:lang w:val="pt-BR"/>
        </w:rPr>
        <w:t>0</w:t>
      </w:r>
      <w:r w:rsidR="00377919">
        <w:rPr>
          <w:rFonts w:ascii="Arial" w:hAnsi="Arial" w:cs="Arial"/>
          <w:b/>
          <w:szCs w:val="24"/>
          <w:lang w:val="pt-BR"/>
        </w:rPr>
        <w:t>:</w:t>
      </w:r>
      <w:r w:rsidR="00377919" w:rsidRPr="00B03107">
        <w:rPr>
          <w:rFonts w:ascii="Arial" w:hAnsi="Arial" w:cs="Arial"/>
          <w:b/>
          <w:szCs w:val="24"/>
          <w:lang w:val="pt-BR"/>
        </w:rPr>
        <w:t xml:space="preserve"> Diagrama de fase Fe- Fe</w:t>
      </w:r>
      <w:r w:rsidR="00377919" w:rsidRPr="00B03107">
        <w:rPr>
          <w:rFonts w:ascii="Arial" w:hAnsi="Arial" w:cs="Arial"/>
          <w:b/>
          <w:szCs w:val="24"/>
          <w:vertAlign w:val="subscript"/>
          <w:lang w:val="pt-BR"/>
        </w:rPr>
        <w:t>3</w:t>
      </w:r>
      <w:r w:rsidR="00377919" w:rsidRPr="00B03107">
        <w:rPr>
          <w:rFonts w:ascii="Arial" w:hAnsi="Arial" w:cs="Arial"/>
          <w:b/>
          <w:szCs w:val="24"/>
          <w:lang w:val="pt-BR"/>
        </w:rPr>
        <w:t>C</w:t>
      </w:r>
      <w:r w:rsidR="00AF616D">
        <w:rPr>
          <w:rFonts w:ascii="Arial" w:hAnsi="Arial" w:cs="Arial"/>
          <w:b/>
          <w:szCs w:val="24"/>
          <w:lang w:val="pt-BR"/>
        </w:rPr>
        <w:t xml:space="preserve"> </w:t>
      </w:r>
      <w:r w:rsidR="00DC11F6">
        <w:rPr>
          <w:rFonts w:ascii="Arial" w:hAnsi="Arial" w:cs="Arial"/>
          <w:b/>
          <w:szCs w:val="24"/>
          <w:lang w:val="pt-BR"/>
        </w:rPr>
        <w:t>(4)</w:t>
      </w:r>
    </w:p>
    <w:p w:rsidR="00377919" w:rsidRPr="00AF616D" w:rsidRDefault="00377919" w:rsidP="00377919">
      <w:pPr>
        <w:spacing w:line="480" w:lineRule="auto"/>
        <w:ind w:left="851"/>
        <w:jc w:val="both"/>
        <w:rPr>
          <w:rFonts w:ascii="Arial" w:hAnsi="Arial" w:cs="Arial"/>
          <w:b/>
          <w:szCs w:val="24"/>
          <w:lang w:val="pt-BR"/>
        </w:rPr>
      </w:pPr>
    </w:p>
    <w:p w:rsidR="00EB291A" w:rsidRPr="00E70722" w:rsidRDefault="00EB291A" w:rsidP="00377919">
      <w:pPr>
        <w:spacing w:line="480" w:lineRule="auto"/>
        <w:ind w:left="851"/>
        <w:jc w:val="both"/>
        <w:rPr>
          <w:rFonts w:ascii="Arial" w:hAnsi="Arial" w:cs="Arial"/>
          <w:szCs w:val="24"/>
        </w:rPr>
      </w:pPr>
      <w:r w:rsidRPr="00E70722">
        <w:rPr>
          <w:rFonts w:ascii="Arial" w:hAnsi="Arial" w:cs="Arial"/>
          <w:szCs w:val="24"/>
        </w:rPr>
        <w:t xml:space="preserve">Existe una transformación eutectoide a </w:t>
      </w:r>
      <w:smartTag w:uri="urn:schemas-microsoft-com:office:smarttags" w:element="metricconverter">
        <w:smartTagPr>
          <w:attr w:name="ProductID" w:val="723 ﾺC"/>
        </w:smartTagPr>
        <w:r w:rsidRPr="00E70722">
          <w:rPr>
            <w:rFonts w:ascii="Arial" w:hAnsi="Arial" w:cs="Arial"/>
            <w:szCs w:val="24"/>
          </w:rPr>
          <w:t xml:space="preserve">723 </w:t>
        </w:r>
        <w:r w:rsidR="00265CD7">
          <w:rPr>
            <w:rFonts w:ascii="Arial" w:hAnsi="Arial" w:cs="Arial"/>
            <w:szCs w:val="24"/>
          </w:rPr>
          <w:t>º</w:t>
        </w:r>
        <w:r w:rsidRPr="00E70722">
          <w:rPr>
            <w:rFonts w:ascii="Arial" w:hAnsi="Arial" w:cs="Arial"/>
            <w:szCs w:val="24"/>
          </w:rPr>
          <w:t>C</w:t>
        </w:r>
      </w:smartTag>
      <w:r w:rsidRPr="00E70722">
        <w:rPr>
          <w:rFonts w:ascii="Arial" w:hAnsi="Arial" w:cs="Arial"/>
          <w:szCs w:val="24"/>
        </w:rPr>
        <w:t xml:space="preserve"> y 0.8% C. Producto de esta transformación la austenita pasa a una mezcla de dos fases llamada </w:t>
      </w:r>
      <w:r w:rsidRPr="007355DC">
        <w:rPr>
          <w:rFonts w:ascii="Arial" w:hAnsi="Arial" w:cs="Arial"/>
          <w:b/>
          <w:i/>
          <w:szCs w:val="24"/>
          <w:u w:val="single"/>
        </w:rPr>
        <w:t>perlita</w:t>
      </w:r>
      <w:r w:rsidRPr="00E70722">
        <w:rPr>
          <w:rFonts w:ascii="Arial" w:hAnsi="Arial" w:cs="Arial"/>
          <w:szCs w:val="24"/>
        </w:rPr>
        <w:t xml:space="preserve"> (ferrita + cementita). La perlita combina una fase blanda como es la ferrita y una fase dura como es </w:t>
      </w:r>
      <w:smartTag w:uri="urn:schemas-microsoft-com:office:smarttags" w:element="PersonName">
        <w:smartTagPr>
          <w:attr w:name="ProductID" w:val="la Cementita"/>
        </w:smartTagPr>
        <w:r w:rsidRPr="00E70722">
          <w:rPr>
            <w:rFonts w:ascii="Arial" w:hAnsi="Arial" w:cs="Arial"/>
            <w:szCs w:val="24"/>
          </w:rPr>
          <w:t>la Cementita</w:t>
        </w:r>
      </w:smartTag>
      <w:r w:rsidRPr="00E70722">
        <w:rPr>
          <w:rFonts w:ascii="Arial" w:hAnsi="Arial" w:cs="Arial"/>
          <w:szCs w:val="24"/>
        </w:rPr>
        <w:t xml:space="preserve"> (1150 Hv), entregando diferentes propiedades al acero de acuerdo a la cantidad de perlita formada</w:t>
      </w:r>
      <w:r w:rsidR="00AA426A">
        <w:rPr>
          <w:rFonts w:ascii="Arial" w:hAnsi="Arial" w:cs="Arial"/>
          <w:szCs w:val="24"/>
        </w:rPr>
        <w:t xml:space="preserve"> (4)</w:t>
      </w:r>
      <w:r w:rsidRPr="00E70722">
        <w:rPr>
          <w:rFonts w:ascii="Arial" w:hAnsi="Arial" w:cs="Arial"/>
          <w:szCs w:val="24"/>
        </w:rPr>
        <w:t>.</w:t>
      </w:r>
    </w:p>
    <w:p w:rsidR="00EB291A" w:rsidRPr="00E70722" w:rsidRDefault="00EB291A" w:rsidP="00EB291A">
      <w:pPr>
        <w:spacing w:line="480" w:lineRule="auto"/>
        <w:ind w:left="1418"/>
        <w:jc w:val="both"/>
        <w:rPr>
          <w:rFonts w:ascii="Arial" w:hAnsi="Arial" w:cs="Arial"/>
          <w:szCs w:val="24"/>
        </w:rPr>
      </w:pPr>
    </w:p>
    <w:p w:rsidR="00EB291A" w:rsidRPr="00E70722" w:rsidRDefault="00EB291A" w:rsidP="00377919">
      <w:pPr>
        <w:spacing w:line="480" w:lineRule="auto"/>
        <w:ind w:left="851"/>
        <w:jc w:val="both"/>
        <w:rPr>
          <w:rFonts w:ascii="Arial" w:hAnsi="Arial" w:cs="Arial"/>
          <w:szCs w:val="24"/>
        </w:rPr>
      </w:pPr>
      <w:r w:rsidRPr="00E70722">
        <w:rPr>
          <w:rFonts w:ascii="Arial" w:hAnsi="Arial" w:cs="Arial"/>
          <w:szCs w:val="24"/>
        </w:rPr>
        <w:lastRenderedPageBreak/>
        <w:t>En el calentamiento de un acero a temperaturas suficientemente altas y que son necesarias para obtener una transformación completa causan que los granos de austenita crezcan</w:t>
      </w:r>
      <w:r w:rsidR="007355DC">
        <w:rPr>
          <w:rFonts w:ascii="Arial" w:hAnsi="Arial" w:cs="Arial"/>
          <w:szCs w:val="24"/>
        </w:rPr>
        <w:t xml:space="preserve">, este fenómeno se conoce como </w:t>
      </w:r>
      <w:r w:rsidR="007355DC" w:rsidRPr="007355DC">
        <w:rPr>
          <w:rFonts w:ascii="Arial" w:hAnsi="Arial" w:cs="Arial"/>
          <w:b/>
          <w:i/>
          <w:szCs w:val="24"/>
          <w:u w:val="single"/>
        </w:rPr>
        <w:t>crecimiento de grano</w:t>
      </w:r>
      <w:r w:rsidRPr="00E70722">
        <w:rPr>
          <w:rFonts w:ascii="Arial" w:hAnsi="Arial" w:cs="Arial"/>
          <w:szCs w:val="24"/>
        </w:rPr>
        <w:t xml:space="preserve">. El tamaño final del grano de austenita depende no sólo de la temperatura alcanzada sino que también del acero. Algunos aceros contienen pequeños precipitados, tales como nitruro de aluminio y vanadio, los cuales permiten retener el pequeño tamaño del grano hasta altas temperaturas. Estos aceros son denominados aceros de grano fino. </w:t>
      </w:r>
    </w:p>
    <w:p w:rsidR="00EB291A" w:rsidRPr="00E70722" w:rsidRDefault="00EB291A" w:rsidP="00EB291A">
      <w:pPr>
        <w:spacing w:line="480" w:lineRule="auto"/>
        <w:ind w:left="1418"/>
        <w:jc w:val="both"/>
        <w:rPr>
          <w:rFonts w:ascii="Arial" w:hAnsi="Arial" w:cs="Arial"/>
          <w:szCs w:val="24"/>
        </w:rPr>
      </w:pPr>
    </w:p>
    <w:p w:rsidR="00EB291A" w:rsidRPr="00E70722" w:rsidRDefault="00EB291A" w:rsidP="00377919">
      <w:pPr>
        <w:spacing w:line="480" w:lineRule="auto"/>
        <w:ind w:left="851"/>
        <w:jc w:val="both"/>
        <w:rPr>
          <w:rFonts w:ascii="Arial" w:hAnsi="Arial" w:cs="Arial"/>
          <w:szCs w:val="24"/>
        </w:rPr>
      </w:pPr>
      <w:r w:rsidRPr="00E70722">
        <w:rPr>
          <w:rFonts w:ascii="Arial" w:hAnsi="Arial" w:cs="Arial"/>
          <w:szCs w:val="24"/>
        </w:rPr>
        <w:t xml:space="preserve">El efecto de la temperatura de austenitización en el tamaño de grano es mostrado en </w:t>
      </w:r>
      <w:smartTag w:uri="urn:schemas-microsoft-com:office:smarttags" w:element="PersonName">
        <w:smartTagPr>
          <w:attr w:name="ProductID" w:val="la Figura"/>
        </w:smartTagPr>
        <w:r w:rsidRPr="00E70722">
          <w:rPr>
            <w:rFonts w:ascii="Arial" w:hAnsi="Arial" w:cs="Arial"/>
            <w:szCs w:val="24"/>
          </w:rPr>
          <w:t xml:space="preserve">la </w:t>
        </w:r>
        <w:r w:rsidR="00434D44">
          <w:rPr>
            <w:rFonts w:ascii="Arial" w:hAnsi="Arial" w:cs="Arial"/>
            <w:szCs w:val="24"/>
          </w:rPr>
          <w:t>Figura</w:t>
        </w:r>
      </w:smartTag>
      <w:r w:rsidRPr="00E70722">
        <w:rPr>
          <w:rFonts w:ascii="Arial" w:hAnsi="Arial" w:cs="Arial"/>
          <w:szCs w:val="24"/>
        </w:rPr>
        <w:t xml:space="preserve"> </w:t>
      </w:r>
      <w:r w:rsidR="00377919">
        <w:rPr>
          <w:rFonts w:ascii="Arial" w:hAnsi="Arial" w:cs="Arial"/>
          <w:szCs w:val="24"/>
        </w:rPr>
        <w:t>1.1</w:t>
      </w:r>
      <w:r w:rsidR="00E86D72">
        <w:rPr>
          <w:rFonts w:ascii="Arial" w:hAnsi="Arial" w:cs="Arial"/>
          <w:szCs w:val="24"/>
        </w:rPr>
        <w:t>1</w:t>
      </w:r>
      <w:r w:rsidRPr="00E70722">
        <w:rPr>
          <w:rFonts w:ascii="Arial" w:hAnsi="Arial" w:cs="Arial"/>
          <w:szCs w:val="24"/>
        </w:rPr>
        <w:t>. Se ve claramente que el crecimiento se ve restringido en un acero de grano fino, pero sin embargo si alcanzamos una temperatura lo suficientemente alta los precipitados entrarán en solución y el acero se comportará como un acero de grano grueso</w:t>
      </w:r>
      <w:r w:rsidR="00AA426A">
        <w:rPr>
          <w:rFonts w:ascii="Arial" w:hAnsi="Arial" w:cs="Arial"/>
          <w:szCs w:val="24"/>
        </w:rPr>
        <w:t xml:space="preserve"> (4)</w:t>
      </w:r>
      <w:r w:rsidRPr="00E70722">
        <w:rPr>
          <w:rFonts w:ascii="Arial" w:hAnsi="Arial" w:cs="Arial"/>
          <w:szCs w:val="24"/>
        </w:rPr>
        <w:t xml:space="preserve">. </w:t>
      </w:r>
    </w:p>
    <w:p w:rsidR="00EB291A" w:rsidRPr="00E70722" w:rsidRDefault="00EB291A" w:rsidP="00EB291A">
      <w:pPr>
        <w:spacing w:line="480" w:lineRule="auto"/>
        <w:ind w:left="1418"/>
        <w:jc w:val="both"/>
        <w:rPr>
          <w:rFonts w:ascii="Arial" w:hAnsi="Arial" w:cs="Arial"/>
          <w:szCs w:val="24"/>
        </w:rPr>
      </w:pPr>
    </w:p>
    <w:p w:rsidR="00377919" w:rsidRPr="00AF616D" w:rsidRDefault="00EB291A" w:rsidP="00377919">
      <w:pPr>
        <w:spacing w:line="480" w:lineRule="auto"/>
        <w:ind w:left="851"/>
        <w:jc w:val="center"/>
        <w:rPr>
          <w:rFonts w:ascii="Arial" w:hAnsi="Arial" w:cs="Arial"/>
          <w:b/>
          <w:szCs w:val="24"/>
        </w:rPr>
      </w:pPr>
      <w:r w:rsidRPr="00E70722">
        <w:rPr>
          <w:rFonts w:ascii="Arial" w:hAnsi="Arial" w:cs="Arial"/>
          <w:szCs w:val="24"/>
        </w:rPr>
        <w:object w:dxaOrig="7275" w:dyaOrig="4965">
          <v:shape id="_x0000_i1029" type="#_x0000_t75" style="width:363.75pt;height:248.25pt" o:ole="">
            <v:imagedata r:id="rId18" o:title=""/>
          </v:shape>
          <o:OLEObject Type="Embed" ProgID="PBrush" ShapeID="_x0000_i1029" DrawAspect="Content" ObjectID="_1309945002" r:id="rId19"/>
        </w:object>
      </w:r>
      <w:r w:rsidR="00377919" w:rsidRPr="00AF616D">
        <w:rPr>
          <w:rFonts w:ascii="Arial" w:hAnsi="Arial" w:cs="Arial"/>
          <w:b/>
          <w:szCs w:val="24"/>
        </w:rPr>
        <w:t xml:space="preserve"> FIGUR</w:t>
      </w:r>
      <w:r w:rsidR="00E86D72">
        <w:rPr>
          <w:rFonts w:ascii="Arial" w:hAnsi="Arial" w:cs="Arial"/>
          <w:b/>
          <w:szCs w:val="24"/>
        </w:rPr>
        <w:t>A 1.11</w:t>
      </w:r>
      <w:r w:rsidR="00377919" w:rsidRPr="00AF616D">
        <w:rPr>
          <w:rFonts w:ascii="Arial" w:hAnsi="Arial" w:cs="Arial"/>
          <w:b/>
          <w:szCs w:val="24"/>
        </w:rPr>
        <w:t>: Efecto temperatura austenitización sobre el tamaño de grano austenítico</w:t>
      </w:r>
      <w:r w:rsidR="00AF616D">
        <w:rPr>
          <w:rFonts w:ascii="Arial" w:hAnsi="Arial" w:cs="Arial"/>
          <w:b/>
          <w:szCs w:val="24"/>
        </w:rPr>
        <w:t xml:space="preserve"> </w:t>
      </w:r>
      <w:r w:rsidR="00DC11F6">
        <w:rPr>
          <w:rFonts w:ascii="Arial" w:hAnsi="Arial" w:cs="Arial"/>
          <w:b/>
          <w:szCs w:val="24"/>
        </w:rPr>
        <w:t>(4)</w:t>
      </w:r>
      <w:r w:rsidR="00AF616D">
        <w:rPr>
          <w:rFonts w:ascii="Arial" w:hAnsi="Arial" w:cs="Arial"/>
          <w:b/>
          <w:szCs w:val="24"/>
        </w:rPr>
        <w:t>.</w:t>
      </w:r>
    </w:p>
    <w:p w:rsidR="00EB291A" w:rsidRPr="00E70722" w:rsidRDefault="00EB291A" w:rsidP="00EB291A">
      <w:pPr>
        <w:spacing w:line="480" w:lineRule="auto"/>
        <w:ind w:left="1418"/>
        <w:jc w:val="both"/>
        <w:rPr>
          <w:rFonts w:ascii="Arial" w:hAnsi="Arial" w:cs="Arial"/>
          <w:szCs w:val="24"/>
        </w:rPr>
      </w:pPr>
    </w:p>
    <w:p w:rsidR="00EB291A" w:rsidRPr="00E70722" w:rsidRDefault="00EB291A" w:rsidP="00377919">
      <w:pPr>
        <w:spacing w:line="480" w:lineRule="auto"/>
        <w:ind w:left="851"/>
        <w:jc w:val="both"/>
        <w:rPr>
          <w:rFonts w:ascii="Arial" w:hAnsi="Arial" w:cs="Arial"/>
          <w:szCs w:val="24"/>
        </w:rPr>
      </w:pPr>
      <w:r w:rsidRPr="00E70722">
        <w:rPr>
          <w:rFonts w:ascii="Arial" w:hAnsi="Arial" w:cs="Arial"/>
          <w:szCs w:val="24"/>
        </w:rPr>
        <w:t xml:space="preserve">Este efecto es sumamente importante en </w:t>
      </w:r>
      <w:smartTag w:uri="urn:schemas-microsoft-com:office:smarttags" w:element="PersonName">
        <w:smartTagPr>
          <w:attr w:name="ProductID" w:val="la Zona Afectada"/>
        </w:smartTagPr>
        <w:r w:rsidRPr="00E70722">
          <w:rPr>
            <w:rFonts w:ascii="Arial" w:hAnsi="Arial" w:cs="Arial"/>
            <w:szCs w:val="24"/>
          </w:rPr>
          <w:t xml:space="preserve">la </w:t>
        </w:r>
        <w:r w:rsidR="00434D44">
          <w:rPr>
            <w:rFonts w:ascii="Arial" w:hAnsi="Arial" w:cs="Arial"/>
            <w:b/>
            <w:i/>
            <w:szCs w:val="24"/>
            <w:u w:val="single"/>
          </w:rPr>
          <w:t>Zona Afectada</w:t>
        </w:r>
      </w:smartTag>
      <w:r w:rsidR="00434D44">
        <w:rPr>
          <w:rFonts w:ascii="Arial" w:hAnsi="Arial" w:cs="Arial"/>
          <w:b/>
          <w:i/>
          <w:szCs w:val="24"/>
          <w:u w:val="single"/>
        </w:rPr>
        <w:t xml:space="preserve"> por el Calor</w:t>
      </w:r>
      <w:r w:rsidRPr="007355DC">
        <w:rPr>
          <w:rFonts w:ascii="Arial" w:hAnsi="Arial" w:cs="Arial"/>
          <w:b/>
          <w:i/>
          <w:szCs w:val="24"/>
          <w:u w:val="single"/>
        </w:rPr>
        <w:t xml:space="preserve">, </w:t>
      </w:r>
      <w:r w:rsidR="00434D44">
        <w:rPr>
          <w:rFonts w:ascii="Arial" w:hAnsi="Arial" w:cs="Arial"/>
          <w:b/>
          <w:i/>
          <w:szCs w:val="24"/>
          <w:u w:val="single"/>
        </w:rPr>
        <w:t>ZAC</w:t>
      </w:r>
      <w:r w:rsidRPr="00E70722">
        <w:rPr>
          <w:rFonts w:ascii="Arial" w:hAnsi="Arial" w:cs="Arial"/>
          <w:szCs w:val="24"/>
        </w:rPr>
        <w:t xml:space="preserve">. </w:t>
      </w:r>
      <w:smartTag w:uri="urn:schemas-microsoft-com:office:smarttags" w:element="PersonName">
        <w:smartTagPr>
          <w:attr w:name="ProductID" w:val="la Figura"/>
        </w:smartTagPr>
        <w:r w:rsidRPr="00E70722">
          <w:rPr>
            <w:rFonts w:ascii="Arial" w:hAnsi="Arial" w:cs="Arial"/>
            <w:szCs w:val="24"/>
          </w:rPr>
          <w:t xml:space="preserve">La </w:t>
        </w:r>
        <w:r w:rsidR="00434D44">
          <w:rPr>
            <w:rFonts w:ascii="Arial" w:hAnsi="Arial" w:cs="Arial"/>
            <w:szCs w:val="24"/>
          </w:rPr>
          <w:t>Figura</w:t>
        </w:r>
      </w:smartTag>
      <w:r w:rsidRPr="00E70722">
        <w:rPr>
          <w:rFonts w:ascii="Arial" w:hAnsi="Arial" w:cs="Arial"/>
          <w:szCs w:val="24"/>
        </w:rPr>
        <w:t xml:space="preserve"> </w:t>
      </w:r>
      <w:r w:rsidR="00377919">
        <w:rPr>
          <w:rFonts w:ascii="Arial" w:hAnsi="Arial" w:cs="Arial"/>
          <w:szCs w:val="24"/>
        </w:rPr>
        <w:t>1.1</w:t>
      </w:r>
      <w:r w:rsidR="00E86D72">
        <w:rPr>
          <w:rFonts w:ascii="Arial" w:hAnsi="Arial" w:cs="Arial"/>
          <w:szCs w:val="24"/>
        </w:rPr>
        <w:t>2</w:t>
      </w:r>
      <w:r w:rsidRPr="00E70722">
        <w:rPr>
          <w:rFonts w:ascii="Arial" w:hAnsi="Arial" w:cs="Arial"/>
          <w:szCs w:val="24"/>
        </w:rPr>
        <w:t xml:space="preserve"> muestra la diferencia en </w:t>
      </w:r>
      <w:smartTag w:uri="urn:schemas-microsoft-com:office:smarttags" w:element="PersonName">
        <w:smartTagPr>
          <w:attr w:name="ProductID" w:val="la ZAC"/>
        </w:smartTagPr>
        <w:r w:rsidRPr="00E70722">
          <w:rPr>
            <w:rFonts w:ascii="Arial" w:hAnsi="Arial" w:cs="Arial"/>
            <w:szCs w:val="24"/>
          </w:rPr>
          <w:t xml:space="preserve">la </w:t>
        </w:r>
        <w:r w:rsidR="00434D44">
          <w:rPr>
            <w:rFonts w:ascii="Arial" w:hAnsi="Arial" w:cs="Arial"/>
            <w:szCs w:val="24"/>
          </w:rPr>
          <w:t>ZAC</w:t>
        </w:r>
      </w:smartTag>
      <w:r w:rsidRPr="00E70722">
        <w:rPr>
          <w:rFonts w:ascii="Arial" w:hAnsi="Arial" w:cs="Arial"/>
          <w:szCs w:val="24"/>
        </w:rPr>
        <w:t xml:space="preserve"> entre un acero de grano fino y uno de grano grueso. En </w:t>
      </w:r>
      <w:smartTag w:uri="urn:schemas-microsoft-com:office:smarttags" w:element="PersonName">
        <w:smartTagPr>
          <w:attr w:name="ProductID" w:val="la ZAC"/>
        </w:smartTagPr>
        <w:r w:rsidRPr="00E70722">
          <w:rPr>
            <w:rFonts w:ascii="Arial" w:hAnsi="Arial" w:cs="Arial"/>
            <w:szCs w:val="24"/>
          </w:rPr>
          <w:t xml:space="preserve">la </w:t>
        </w:r>
        <w:r w:rsidR="00434D44">
          <w:rPr>
            <w:rFonts w:ascii="Arial" w:hAnsi="Arial" w:cs="Arial"/>
            <w:szCs w:val="24"/>
          </w:rPr>
          <w:t>ZAC</w:t>
        </w:r>
      </w:smartTag>
      <w:r w:rsidRPr="00E70722">
        <w:rPr>
          <w:rFonts w:ascii="Arial" w:hAnsi="Arial" w:cs="Arial"/>
          <w:szCs w:val="24"/>
        </w:rPr>
        <w:t xml:space="preserve"> de un acero de grano grueso existe una amplia región donde ha ocurrido el crecimiento de grano, caso contrario ocurre en el otro acero, el cual resiste mejor el calentamiento, excepto en la zona inmediatamente a la línea de fusión, donde la temperatura es extremadamente alta.</w:t>
      </w:r>
    </w:p>
    <w:p w:rsidR="00EB291A" w:rsidRPr="00E70722" w:rsidRDefault="00EB291A" w:rsidP="00EB291A">
      <w:pPr>
        <w:spacing w:line="480" w:lineRule="auto"/>
        <w:ind w:left="1418"/>
        <w:jc w:val="both"/>
        <w:rPr>
          <w:rFonts w:ascii="Arial" w:hAnsi="Arial" w:cs="Arial"/>
          <w:szCs w:val="24"/>
        </w:rPr>
      </w:pPr>
    </w:p>
    <w:p w:rsidR="00EB291A" w:rsidRPr="00E70722" w:rsidRDefault="00EB291A" w:rsidP="00377919">
      <w:pPr>
        <w:spacing w:line="480" w:lineRule="auto"/>
        <w:ind w:left="851"/>
        <w:jc w:val="both"/>
        <w:rPr>
          <w:rFonts w:ascii="Arial" w:hAnsi="Arial" w:cs="Arial"/>
          <w:szCs w:val="24"/>
        </w:rPr>
      </w:pPr>
      <w:r w:rsidRPr="00E70722">
        <w:rPr>
          <w:rFonts w:ascii="Arial" w:hAnsi="Arial" w:cs="Arial"/>
          <w:szCs w:val="24"/>
        </w:rPr>
        <w:t xml:space="preserve">Algunos aceros pueden retener su fino tamaño incluso hasta el límite de fusión, tal es el caso en los aceros que contienen titanio, los </w:t>
      </w:r>
      <w:r w:rsidRPr="00E70722">
        <w:rPr>
          <w:rFonts w:ascii="Arial" w:hAnsi="Arial" w:cs="Arial"/>
          <w:szCs w:val="24"/>
        </w:rPr>
        <w:lastRenderedPageBreak/>
        <w:t>cuales forman nitruro de titanio que es muy resistente a la disolución a altas temperatura</w:t>
      </w:r>
      <w:r w:rsidR="00AF616D">
        <w:rPr>
          <w:rFonts w:ascii="Arial" w:hAnsi="Arial" w:cs="Arial"/>
          <w:szCs w:val="24"/>
        </w:rPr>
        <w:t xml:space="preserve"> </w:t>
      </w:r>
      <w:r w:rsidR="00DC11F6">
        <w:rPr>
          <w:rFonts w:ascii="Arial" w:hAnsi="Arial" w:cs="Arial"/>
          <w:szCs w:val="24"/>
        </w:rPr>
        <w:t>(4)</w:t>
      </w:r>
      <w:r w:rsidRPr="00E70722">
        <w:rPr>
          <w:rFonts w:ascii="Arial" w:hAnsi="Arial" w:cs="Arial"/>
          <w:szCs w:val="24"/>
        </w:rPr>
        <w:t>.</w:t>
      </w:r>
    </w:p>
    <w:p w:rsidR="00EB291A" w:rsidRPr="00E70722" w:rsidRDefault="00EB291A" w:rsidP="00377919">
      <w:pPr>
        <w:spacing w:line="480" w:lineRule="auto"/>
        <w:ind w:left="851"/>
        <w:jc w:val="both"/>
        <w:rPr>
          <w:rFonts w:ascii="Arial" w:hAnsi="Arial" w:cs="Arial"/>
          <w:szCs w:val="24"/>
        </w:rPr>
      </w:pPr>
      <w:r w:rsidRPr="00E70722">
        <w:rPr>
          <w:rFonts w:ascii="Arial" w:hAnsi="Arial" w:cs="Arial"/>
          <w:szCs w:val="24"/>
        </w:rPr>
        <w:t xml:space="preserve"> </w:t>
      </w:r>
    </w:p>
    <w:p w:rsidR="00EB291A" w:rsidRPr="00AF616D" w:rsidRDefault="00EB291A" w:rsidP="00377919">
      <w:pPr>
        <w:spacing w:line="480" w:lineRule="auto"/>
        <w:ind w:left="851"/>
        <w:jc w:val="center"/>
        <w:rPr>
          <w:rFonts w:ascii="Arial" w:hAnsi="Arial" w:cs="Arial"/>
          <w:b/>
          <w:szCs w:val="24"/>
        </w:rPr>
      </w:pPr>
      <w:r w:rsidRPr="00E70722">
        <w:rPr>
          <w:rFonts w:ascii="Arial" w:hAnsi="Arial" w:cs="Arial"/>
          <w:szCs w:val="24"/>
        </w:rPr>
        <w:object w:dxaOrig="5550" w:dyaOrig="3690">
          <v:shape id="_x0000_i1030" type="#_x0000_t75" style="width:277.5pt;height:184.5pt" o:ole="">
            <v:imagedata r:id="rId20" o:title=""/>
          </v:shape>
          <o:OLEObject Type="Embed" ProgID="PBrush" ShapeID="_x0000_i1030" DrawAspect="Content" ObjectID="_1309945003" r:id="rId21"/>
        </w:object>
      </w:r>
    </w:p>
    <w:p w:rsidR="00377919" w:rsidRPr="00AF616D" w:rsidRDefault="00377919" w:rsidP="00377919">
      <w:pPr>
        <w:spacing w:line="480" w:lineRule="auto"/>
        <w:ind w:left="851"/>
        <w:jc w:val="center"/>
        <w:rPr>
          <w:rFonts w:ascii="Arial" w:hAnsi="Arial" w:cs="Arial"/>
          <w:b/>
          <w:szCs w:val="24"/>
        </w:rPr>
      </w:pPr>
      <w:r w:rsidRPr="00AF616D">
        <w:rPr>
          <w:rFonts w:ascii="Arial" w:hAnsi="Arial" w:cs="Arial"/>
          <w:b/>
          <w:szCs w:val="24"/>
        </w:rPr>
        <w:t>FIGURA 1.1</w:t>
      </w:r>
      <w:r w:rsidR="0069799C">
        <w:rPr>
          <w:rFonts w:ascii="Arial" w:hAnsi="Arial" w:cs="Arial"/>
          <w:b/>
          <w:szCs w:val="24"/>
        </w:rPr>
        <w:t>2</w:t>
      </w:r>
      <w:r w:rsidRPr="00AF616D">
        <w:rPr>
          <w:rFonts w:ascii="Arial" w:hAnsi="Arial" w:cs="Arial"/>
          <w:b/>
          <w:szCs w:val="24"/>
        </w:rPr>
        <w:t xml:space="preserve">: Tamaño de grano austenítico en </w:t>
      </w:r>
      <w:r w:rsidR="00434D44">
        <w:rPr>
          <w:rFonts w:ascii="Arial" w:hAnsi="Arial" w:cs="Arial"/>
          <w:b/>
          <w:szCs w:val="24"/>
        </w:rPr>
        <w:t>ZAC</w:t>
      </w:r>
      <w:r w:rsidR="00AF616D" w:rsidRPr="00AF616D">
        <w:rPr>
          <w:rFonts w:ascii="Arial" w:hAnsi="Arial" w:cs="Arial"/>
          <w:b/>
          <w:szCs w:val="24"/>
        </w:rPr>
        <w:t xml:space="preserve"> </w:t>
      </w:r>
      <w:r w:rsidR="00DC11F6">
        <w:rPr>
          <w:rFonts w:ascii="Arial" w:hAnsi="Arial" w:cs="Arial"/>
          <w:b/>
          <w:szCs w:val="24"/>
        </w:rPr>
        <w:t>(4)</w:t>
      </w:r>
    </w:p>
    <w:p w:rsidR="00EB291A" w:rsidRPr="007355DC" w:rsidRDefault="00EB291A" w:rsidP="007355DC">
      <w:pPr>
        <w:spacing w:line="480" w:lineRule="auto"/>
        <w:ind w:left="1418"/>
        <w:jc w:val="both"/>
        <w:rPr>
          <w:rFonts w:ascii="Arial" w:hAnsi="Arial" w:cs="Arial"/>
          <w:szCs w:val="24"/>
        </w:rPr>
      </w:pPr>
    </w:p>
    <w:p w:rsidR="007355DC" w:rsidRPr="007355DC" w:rsidRDefault="007355DC" w:rsidP="00377919">
      <w:pPr>
        <w:spacing w:line="480" w:lineRule="auto"/>
        <w:ind w:left="851"/>
        <w:jc w:val="both"/>
        <w:rPr>
          <w:rFonts w:ascii="Arial" w:hAnsi="Arial" w:cs="Arial"/>
          <w:szCs w:val="24"/>
        </w:rPr>
      </w:pPr>
      <w:r w:rsidRPr="007355DC">
        <w:rPr>
          <w:rFonts w:ascii="Arial" w:hAnsi="Arial" w:cs="Arial"/>
          <w:szCs w:val="24"/>
        </w:rPr>
        <w:t xml:space="preserve">La </w:t>
      </w:r>
      <w:r w:rsidRPr="007355DC">
        <w:rPr>
          <w:rFonts w:ascii="Arial" w:hAnsi="Arial" w:cs="Arial"/>
          <w:b/>
          <w:i/>
          <w:szCs w:val="24"/>
          <w:u w:val="single"/>
        </w:rPr>
        <w:t>velocidad de enfriamiento</w:t>
      </w:r>
      <w:r w:rsidRPr="007355DC">
        <w:rPr>
          <w:rFonts w:ascii="Arial" w:hAnsi="Arial" w:cs="Arial"/>
          <w:szCs w:val="24"/>
        </w:rPr>
        <w:t xml:space="preserve"> tiene un especial e importante efecto sobre el tipo de </w:t>
      </w:r>
      <w:r w:rsidRPr="007355DC">
        <w:rPr>
          <w:rFonts w:ascii="Arial" w:hAnsi="Arial" w:cs="Arial"/>
          <w:i/>
          <w:szCs w:val="24"/>
        </w:rPr>
        <w:t>microestructura</w:t>
      </w:r>
      <w:r w:rsidRPr="007355DC">
        <w:rPr>
          <w:rFonts w:ascii="Arial" w:hAnsi="Arial" w:cs="Arial"/>
          <w:szCs w:val="24"/>
        </w:rPr>
        <w:t xml:space="preserve"> que se puede presentar en el acero, y al menos que el enfriamiento sea lento no puede usarse el diagrama metaestable Fe-Fe</w:t>
      </w:r>
      <w:r w:rsidRPr="007355DC">
        <w:rPr>
          <w:rFonts w:ascii="Arial" w:hAnsi="Arial" w:cs="Arial"/>
          <w:szCs w:val="24"/>
          <w:vertAlign w:val="subscript"/>
        </w:rPr>
        <w:t>3</w:t>
      </w:r>
      <w:r w:rsidRPr="007355DC">
        <w:rPr>
          <w:rFonts w:ascii="Arial" w:hAnsi="Arial" w:cs="Arial"/>
          <w:szCs w:val="24"/>
        </w:rPr>
        <w:t>C. La razón es que la transformación de austenita a perlita requiere de difusión de carbono hacia los sitios de crecimiento del carburo, lo que significa que es un proceso que toma tiempo. Por ejemplo</w:t>
      </w:r>
      <w:r w:rsidR="00964E36">
        <w:rPr>
          <w:rFonts w:ascii="Arial" w:hAnsi="Arial" w:cs="Arial"/>
          <w:szCs w:val="24"/>
        </w:rPr>
        <w:t>,</w:t>
      </w:r>
      <w:r w:rsidRPr="007355DC">
        <w:rPr>
          <w:rFonts w:ascii="Arial" w:hAnsi="Arial" w:cs="Arial"/>
          <w:szCs w:val="24"/>
        </w:rPr>
        <w:t xml:space="preserve"> con una velocidad de enfriamiento que va desde lenta hasta rápida, la perlita también cambia desde gruesa a fina. Sin embargo, si enfriamos un acero lo suficientemente rápido, más allá de una velocidad crítica, suprimiremos la difusión del </w:t>
      </w:r>
      <w:r w:rsidRPr="007355DC">
        <w:rPr>
          <w:rFonts w:ascii="Arial" w:hAnsi="Arial" w:cs="Arial"/>
          <w:szCs w:val="24"/>
        </w:rPr>
        <w:lastRenderedPageBreak/>
        <w:t xml:space="preserve">carbono y una nueva estructura obtendremos en el acero. De  esta forma el carbono queda atrapado en el mismo espacio que se encontraba en la austenita, más aún éste rápido enfriamiento no puede suprimir el cambio de transformación, por lo que la transformación desde FCC a BCC también ocurre, si a esto le sumamos que existe carbono atrapado en la red cristalina del hierro resultará en una estructura BCC deformada y que será más bien tetragonal que cúbica. A esta nueva microestructura la llamaremos </w:t>
      </w:r>
      <w:r w:rsidRPr="007355DC">
        <w:rPr>
          <w:rFonts w:ascii="Arial" w:hAnsi="Arial" w:cs="Arial"/>
          <w:i/>
          <w:szCs w:val="24"/>
        </w:rPr>
        <w:t>martensita</w:t>
      </w:r>
      <w:r w:rsidRPr="007355DC">
        <w:rPr>
          <w:rFonts w:ascii="Arial" w:hAnsi="Arial" w:cs="Arial"/>
          <w:szCs w:val="24"/>
        </w:rPr>
        <w:t xml:space="preserve">. </w:t>
      </w:r>
      <w:smartTag w:uri="urn:schemas-microsoft-com:office:smarttags" w:element="PersonName">
        <w:smartTagPr>
          <w:attr w:name="ProductID" w:val="la Figura"/>
        </w:smartTagPr>
        <w:r w:rsidRPr="007355DC">
          <w:rPr>
            <w:rFonts w:ascii="Arial" w:hAnsi="Arial" w:cs="Arial"/>
            <w:szCs w:val="24"/>
          </w:rPr>
          <w:t xml:space="preserve">La </w:t>
        </w:r>
        <w:r w:rsidR="00434D44">
          <w:rPr>
            <w:rFonts w:ascii="Arial" w:hAnsi="Arial" w:cs="Arial"/>
            <w:szCs w:val="24"/>
          </w:rPr>
          <w:t>Figura</w:t>
        </w:r>
      </w:smartTag>
      <w:r w:rsidRPr="007355DC">
        <w:rPr>
          <w:rFonts w:ascii="Arial" w:hAnsi="Arial" w:cs="Arial"/>
          <w:szCs w:val="24"/>
        </w:rPr>
        <w:t xml:space="preserve"> </w:t>
      </w:r>
      <w:r w:rsidR="00377919">
        <w:rPr>
          <w:rFonts w:ascii="Arial" w:hAnsi="Arial" w:cs="Arial"/>
          <w:szCs w:val="24"/>
        </w:rPr>
        <w:t>1.1</w:t>
      </w:r>
      <w:r w:rsidR="0069799C">
        <w:rPr>
          <w:rFonts w:ascii="Arial" w:hAnsi="Arial" w:cs="Arial"/>
          <w:szCs w:val="24"/>
        </w:rPr>
        <w:t>3</w:t>
      </w:r>
      <w:r w:rsidRPr="007355DC">
        <w:rPr>
          <w:rFonts w:ascii="Arial" w:hAnsi="Arial" w:cs="Arial"/>
          <w:szCs w:val="24"/>
        </w:rPr>
        <w:t xml:space="preserve"> nos muestra tal situación</w:t>
      </w:r>
      <w:r w:rsidR="0009341B">
        <w:rPr>
          <w:rFonts w:ascii="Arial" w:hAnsi="Arial" w:cs="Arial"/>
          <w:szCs w:val="24"/>
        </w:rPr>
        <w:t xml:space="preserve"> (4)</w:t>
      </w:r>
      <w:r w:rsidRPr="007355DC">
        <w:rPr>
          <w:rFonts w:ascii="Arial" w:hAnsi="Arial" w:cs="Arial"/>
          <w:szCs w:val="24"/>
        </w:rPr>
        <w:t>.</w:t>
      </w:r>
    </w:p>
    <w:p w:rsidR="0069799C" w:rsidRDefault="0069799C" w:rsidP="00377919">
      <w:pPr>
        <w:spacing w:line="480" w:lineRule="auto"/>
        <w:ind w:left="851"/>
        <w:jc w:val="center"/>
        <w:rPr>
          <w:rFonts w:ascii="Arial" w:hAnsi="Arial" w:cs="Arial"/>
          <w:b/>
          <w:szCs w:val="24"/>
        </w:rPr>
      </w:pPr>
    </w:p>
    <w:p w:rsidR="00377919" w:rsidRPr="00AF616D" w:rsidRDefault="007355DC" w:rsidP="00377919">
      <w:pPr>
        <w:spacing w:line="480" w:lineRule="auto"/>
        <w:ind w:left="851"/>
        <w:jc w:val="center"/>
        <w:rPr>
          <w:rFonts w:ascii="Arial" w:hAnsi="Arial" w:cs="Arial"/>
          <w:b/>
          <w:szCs w:val="24"/>
        </w:rPr>
      </w:pPr>
      <w:r w:rsidRPr="00AF616D">
        <w:rPr>
          <w:rFonts w:ascii="Arial" w:hAnsi="Arial" w:cs="Arial"/>
          <w:b/>
          <w:szCs w:val="24"/>
        </w:rPr>
        <w:object w:dxaOrig="9315" w:dyaOrig="4170">
          <v:shape id="_x0000_i1031" type="#_x0000_t75" style="width:351pt;height:157.5pt" o:ole="">
            <v:imagedata r:id="rId22" o:title=""/>
          </v:shape>
          <o:OLEObject Type="Embed" ProgID="PBrush" ShapeID="_x0000_i1031" DrawAspect="Content" ObjectID="_1309945004" r:id="rId23"/>
        </w:object>
      </w:r>
      <w:r w:rsidR="00377919" w:rsidRPr="00AF616D">
        <w:rPr>
          <w:rFonts w:ascii="Arial" w:hAnsi="Arial" w:cs="Arial"/>
          <w:b/>
          <w:szCs w:val="24"/>
        </w:rPr>
        <w:t xml:space="preserve"> FIGURA 1.1</w:t>
      </w:r>
      <w:r w:rsidR="0069799C">
        <w:rPr>
          <w:rFonts w:ascii="Arial" w:hAnsi="Arial" w:cs="Arial"/>
          <w:b/>
          <w:szCs w:val="24"/>
        </w:rPr>
        <w:t>3</w:t>
      </w:r>
      <w:r w:rsidR="00377919" w:rsidRPr="00AF616D">
        <w:rPr>
          <w:rFonts w:ascii="Arial" w:hAnsi="Arial" w:cs="Arial"/>
          <w:b/>
          <w:szCs w:val="24"/>
        </w:rPr>
        <w:t>: Carbono atrapado en la red BCC</w:t>
      </w:r>
      <w:r w:rsidR="00AF616D" w:rsidRPr="00AF616D">
        <w:rPr>
          <w:rFonts w:ascii="Arial" w:hAnsi="Arial" w:cs="Arial"/>
          <w:b/>
          <w:szCs w:val="24"/>
        </w:rPr>
        <w:t xml:space="preserve"> </w:t>
      </w:r>
      <w:r w:rsidR="00DC11F6">
        <w:rPr>
          <w:rFonts w:ascii="Arial" w:hAnsi="Arial" w:cs="Arial"/>
          <w:b/>
          <w:szCs w:val="24"/>
        </w:rPr>
        <w:t>(4)</w:t>
      </w:r>
    </w:p>
    <w:p w:rsidR="00377919" w:rsidRDefault="00377919" w:rsidP="007355DC">
      <w:pPr>
        <w:spacing w:line="480" w:lineRule="auto"/>
        <w:ind w:left="1416"/>
        <w:jc w:val="both"/>
        <w:rPr>
          <w:rFonts w:ascii="Arial" w:hAnsi="Arial" w:cs="Arial"/>
          <w:szCs w:val="24"/>
        </w:rPr>
      </w:pPr>
    </w:p>
    <w:p w:rsidR="007355DC" w:rsidRPr="007355DC" w:rsidRDefault="007355DC" w:rsidP="00377919">
      <w:pPr>
        <w:spacing w:line="480" w:lineRule="auto"/>
        <w:ind w:left="851"/>
        <w:jc w:val="both"/>
        <w:rPr>
          <w:rFonts w:ascii="Arial" w:hAnsi="Arial" w:cs="Arial"/>
          <w:szCs w:val="24"/>
        </w:rPr>
      </w:pPr>
      <w:r w:rsidRPr="007355DC">
        <w:rPr>
          <w:rFonts w:ascii="Arial" w:hAnsi="Arial" w:cs="Arial"/>
          <w:szCs w:val="24"/>
        </w:rPr>
        <w:t xml:space="preserve">La </w:t>
      </w:r>
      <w:r w:rsidRPr="00D4425B">
        <w:rPr>
          <w:rFonts w:ascii="Arial" w:hAnsi="Arial" w:cs="Arial"/>
          <w:b/>
          <w:i/>
          <w:szCs w:val="24"/>
          <w:u w:val="single"/>
        </w:rPr>
        <w:t>martensita</w:t>
      </w:r>
      <w:r w:rsidRPr="007355DC">
        <w:rPr>
          <w:rFonts w:ascii="Arial" w:hAnsi="Arial" w:cs="Arial"/>
          <w:szCs w:val="24"/>
        </w:rPr>
        <w:t xml:space="preserve"> puede ser un constituyente muy duro y frágil cuando posee un contenido alto de carbono. Además la dureza depende principalmente del contenido en carbono teniendo un muy pequeño efecto los elementos de aleación usualmente usados en aceros. </w:t>
      </w:r>
      <w:smartTag w:uri="urn:schemas-microsoft-com:office:smarttags" w:element="PersonName">
        <w:smartTagPr>
          <w:attr w:name="ProductID" w:val="la Figura"/>
        </w:smartTagPr>
        <w:r w:rsidRPr="007355DC">
          <w:rPr>
            <w:rFonts w:ascii="Arial" w:hAnsi="Arial" w:cs="Arial"/>
            <w:szCs w:val="24"/>
          </w:rPr>
          <w:t xml:space="preserve">La </w:t>
        </w:r>
        <w:r w:rsidR="00434D44">
          <w:rPr>
            <w:rFonts w:ascii="Arial" w:hAnsi="Arial" w:cs="Arial"/>
            <w:szCs w:val="24"/>
          </w:rPr>
          <w:lastRenderedPageBreak/>
          <w:t>Figura</w:t>
        </w:r>
      </w:smartTag>
      <w:r w:rsidRPr="007355DC">
        <w:rPr>
          <w:rFonts w:ascii="Arial" w:hAnsi="Arial" w:cs="Arial"/>
          <w:szCs w:val="24"/>
        </w:rPr>
        <w:t xml:space="preserve"> </w:t>
      </w:r>
      <w:r w:rsidR="00377919">
        <w:rPr>
          <w:rFonts w:ascii="Arial" w:hAnsi="Arial" w:cs="Arial"/>
          <w:szCs w:val="24"/>
        </w:rPr>
        <w:t>1.1</w:t>
      </w:r>
      <w:r w:rsidR="0069799C">
        <w:rPr>
          <w:rFonts w:ascii="Arial" w:hAnsi="Arial" w:cs="Arial"/>
          <w:szCs w:val="24"/>
        </w:rPr>
        <w:t>4</w:t>
      </w:r>
      <w:r w:rsidRPr="007355DC">
        <w:rPr>
          <w:rFonts w:ascii="Arial" w:hAnsi="Arial" w:cs="Arial"/>
          <w:szCs w:val="24"/>
        </w:rPr>
        <w:t xml:space="preserve"> muestra la relación aproximada que existe entre dureza de la martensita y contenido en carbono</w:t>
      </w:r>
      <w:r w:rsidR="00E16B31">
        <w:rPr>
          <w:rFonts w:ascii="Arial" w:hAnsi="Arial" w:cs="Arial"/>
          <w:szCs w:val="24"/>
        </w:rPr>
        <w:t xml:space="preserve"> (4)</w:t>
      </w:r>
      <w:r w:rsidRPr="007355DC">
        <w:rPr>
          <w:rFonts w:ascii="Arial" w:hAnsi="Arial" w:cs="Arial"/>
          <w:szCs w:val="24"/>
        </w:rPr>
        <w:t>.</w:t>
      </w:r>
    </w:p>
    <w:p w:rsidR="007355DC" w:rsidRPr="00AF616D" w:rsidRDefault="007355DC" w:rsidP="00D131FE">
      <w:pPr>
        <w:spacing w:line="480" w:lineRule="auto"/>
        <w:ind w:left="851"/>
        <w:jc w:val="center"/>
        <w:rPr>
          <w:rFonts w:ascii="Arial" w:hAnsi="Arial" w:cs="Arial"/>
          <w:b/>
          <w:szCs w:val="24"/>
        </w:rPr>
      </w:pPr>
      <w:r w:rsidRPr="00AF616D">
        <w:rPr>
          <w:rFonts w:ascii="Arial" w:hAnsi="Arial" w:cs="Arial"/>
          <w:b/>
          <w:szCs w:val="24"/>
        </w:rPr>
        <w:object w:dxaOrig="6285" w:dyaOrig="5025">
          <v:shape id="_x0000_i1032" type="#_x0000_t75" style="width:314.25pt;height:251.25pt" o:ole="">
            <v:imagedata r:id="rId24" o:title=""/>
          </v:shape>
          <o:OLEObject Type="Embed" ProgID="PBrush" ShapeID="_x0000_i1032" DrawAspect="Content" ObjectID="_1309945005" r:id="rId25"/>
        </w:object>
      </w:r>
    </w:p>
    <w:p w:rsidR="00377919" w:rsidRPr="00AF616D" w:rsidRDefault="00377919" w:rsidP="00D131FE">
      <w:pPr>
        <w:spacing w:line="480" w:lineRule="auto"/>
        <w:ind w:left="851"/>
        <w:jc w:val="center"/>
        <w:rPr>
          <w:rFonts w:ascii="Arial" w:hAnsi="Arial" w:cs="Arial"/>
          <w:b/>
          <w:szCs w:val="24"/>
        </w:rPr>
      </w:pPr>
      <w:r w:rsidRPr="00AF616D">
        <w:rPr>
          <w:rFonts w:ascii="Arial" w:hAnsi="Arial" w:cs="Arial"/>
          <w:b/>
          <w:szCs w:val="24"/>
        </w:rPr>
        <w:t>FIGURA 1.1</w:t>
      </w:r>
      <w:r w:rsidR="0069799C">
        <w:rPr>
          <w:rFonts w:ascii="Arial" w:hAnsi="Arial" w:cs="Arial"/>
          <w:b/>
          <w:szCs w:val="24"/>
        </w:rPr>
        <w:t>4</w:t>
      </w:r>
      <w:r w:rsidRPr="00AF616D">
        <w:rPr>
          <w:rFonts w:ascii="Arial" w:hAnsi="Arial" w:cs="Arial"/>
          <w:b/>
          <w:szCs w:val="24"/>
        </w:rPr>
        <w:t>: Dureza de la martensita en función del contenido en carbono</w:t>
      </w:r>
      <w:r w:rsidR="00AF616D">
        <w:rPr>
          <w:rFonts w:ascii="Arial" w:hAnsi="Arial" w:cs="Arial"/>
          <w:b/>
          <w:szCs w:val="24"/>
        </w:rPr>
        <w:t xml:space="preserve"> </w:t>
      </w:r>
      <w:r w:rsidR="00DC11F6">
        <w:rPr>
          <w:rFonts w:ascii="Arial" w:hAnsi="Arial" w:cs="Arial"/>
          <w:b/>
          <w:szCs w:val="24"/>
        </w:rPr>
        <w:t>(4)</w:t>
      </w:r>
      <w:r w:rsidRPr="00AF616D">
        <w:rPr>
          <w:rFonts w:ascii="Arial" w:hAnsi="Arial" w:cs="Arial"/>
          <w:b/>
          <w:szCs w:val="24"/>
        </w:rPr>
        <w:t>.</w:t>
      </w:r>
    </w:p>
    <w:p w:rsidR="007355DC" w:rsidRPr="007355DC" w:rsidRDefault="007355DC" w:rsidP="007355DC">
      <w:pPr>
        <w:spacing w:line="480" w:lineRule="auto"/>
        <w:ind w:left="1416"/>
        <w:jc w:val="both"/>
        <w:rPr>
          <w:rFonts w:ascii="Arial" w:hAnsi="Arial" w:cs="Arial"/>
          <w:szCs w:val="24"/>
        </w:rPr>
      </w:pPr>
      <w:r w:rsidRPr="007355DC">
        <w:rPr>
          <w:rFonts w:ascii="Arial" w:hAnsi="Arial" w:cs="Arial"/>
          <w:szCs w:val="24"/>
        </w:rPr>
        <w:t xml:space="preserve">  </w:t>
      </w:r>
    </w:p>
    <w:p w:rsidR="007355DC" w:rsidRPr="007355DC" w:rsidRDefault="007355DC" w:rsidP="00D131FE">
      <w:pPr>
        <w:spacing w:line="480" w:lineRule="auto"/>
        <w:ind w:left="851"/>
        <w:jc w:val="both"/>
        <w:rPr>
          <w:rFonts w:ascii="Arial" w:hAnsi="Arial" w:cs="Arial"/>
          <w:szCs w:val="24"/>
        </w:rPr>
      </w:pPr>
      <w:smartTag w:uri="urn:schemas-microsoft-com:office:smarttags" w:element="PersonName">
        <w:smartTagPr>
          <w:attr w:name="ProductID" w:val="la Figura"/>
        </w:smartTagPr>
        <w:r w:rsidRPr="007355DC">
          <w:rPr>
            <w:rFonts w:ascii="Arial" w:hAnsi="Arial" w:cs="Arial"/>
            <w:szCs w:val="24"/>
          </w:rPr>
          <w:t xml:space="preserve">La </w:t>
        </w:r>
        <w:r w:rsidR="00434D44">
          <w:rPr>
            <w:rFonts w:ascii="Arial" w:hAnsi="Arial" w:cs="Arial"/>
            <w:szCs w:val="24"/>
          </w:rPr>
          <w:t>Figura</w:t>
        </w:r>
      </w:smartTag>
      <w:r w:rsidRPr="007355DC">
        <w:rPr>
          <w:rFonts w:ascii="Arial" w:hAnsi="Arial" w:cs="Arial"/>
          <w:szCs w:val="24"/>
        </w:rPr>
        <w:t xml:space="preserve"> </w:t>
      </w:r>
      <w:r w:rsidR="00231F8E">
        <w:rPr>
          <w:rFonts w:ascii="Arial" w:hAnsi="Arial" w:cs="Arial"/>
          <w:szCs w:val="24"/>
        </w:rPr>
        <w:t>1.1</w:t>
      </w:r>
      <w:r w:rsidR="00984541">
        <w:rPr>
          <w:rFonts w:ascii="Arial" w:hAnsi="Arial" w:cs="Arial"/>
          <w:szCs w:val="24"/>
        </w:rPr>
        <w:t>5</w:t>
      </w:r>
      <w:r w:rsidRPr="007355DC">
        <w:rPr>
          <w:rFonts w:ascii="Arial" w:hAnsi="Arial" w:cs="Arial"/>
          <w:szCs w:val="24"/>
        </w:rPr>
        <w:t xml:space="preserve"> ilustra varios cordones de soldaduras que se han enfriado a diferentes velocidades de enfriamiento. Cada soldadura presenta una </w:t>
      </w:r>
      <w:r w:rsidR="00434D44">
        <w:rPr>
          <w:rFonts w:ascii="Arial" w:hAnsi="Arial" w:cs="Arial"/>
          <w:szCs w:val="24"/>
        </w:rPr>
        <w:t>Zona Afectada por el Calor</w:t>
      </w:r>
      <w:r w:rsidRPr="007355DC">
        <w:rPr>
          <w:rFonts w:ascii="Arial" w:hAnsi="Arial" w:cs="Arial"/>
          <w:szCs w:val="24"/>
        </w:rPr>
        <w:t xml:space="preserve">, la cual se ha transformado a diferentes microestructura dependiendo de la velocidad de enfriamiento. En el caso del cordón más pequeño, se tiene que </w:t>
      </w:r>
      <w:smartTag w:uri="urn:schemas-microsoft-com:office:smarttags" w:element="PersonName">
        <w:smartTagPr>
          <w:attr w:name="ProductID" w:val="la ZAC"/>
        </w:smartTagPr>
        <w:r w:rsidRPr="007355DC">
          <w:rPr>
            <w:rFonts w:ascii="Arial" w:hAnsi="Arial" w:cs="Arial"/>
            <w:szCs w:val="24"/>
          </w:rPr>
          <w:t xml:space="preserve">la </w:t>
        </w:r>
        <w:r w:rsidR="00434D44">
          <w:rPr>
            <w:rFonts w:ascii="Arial" w:hAnsi="Arial" w:cs="Arial"/>
            <w:szCs w:val="24"/>
          </w:rPr>
          <w:t>ZAC</w:t>
        </w:r>
      </w:smartTag>
      <w:r w:rsidRPr="007355DC">
        <w:rPr>
          <w:rFonts w:ascii="Arial" w:hAnsi="Arial" w:cs="Arial"/>
          <w:szCs w:val="24"/>
        </w:rPr>
        <w:t xml:space="preserve">  se ha enfriado rápidamente promoviendo la formación de martensita. Caso contrario tenemos en el cordón más grande, en la cual una lenta velocidad de enfriamiento ha causado la aparición de </w:t>
      </w:r>
      <w:r w:rsidRPr="007355DC">
        <w:rPr>
          <w:rFonts w:ascii="Arial" w:hAnsi="Arial" w:cs="Arial"/>
          <w:szCs w:val="24"/>
        </w:rPr>
        <w:lastRenderedPageBreak/>
        <w:t xml:space="preserve">perlita en </w:t>
      </w:r>
      <w:smartTag w:uri="urn:schemas-microsoft-com:office:smarttags" w:element="PersonName">
        <w:smartTagPr>
          <w:attr w:name="ProductID" w:val="la ZAC. Por"/>
        </w:smartTagPr>
        <w:r w:rsidRPr="007355DC">
          <w:rPr>
            <w:rFonts w:ascii="Arial" w:hAnsi="Arial" w:cs="Arial"/>
            <w:szCs w:val="24"/>
          </w:rPr>
          <w:t xml:space="preserve">la </w:t>
        </w:r>
        <w:r w:rsidR="00434D44">
          <w:rPr>
            <w:rFonts w:ascii="Arial" w:hAnsi="Arial" w:cs="Arial"/>
            <w:szCs w:val="24"/>
          </w:rPr>
          <w:t>ZAC</w:t>
        </w:r>
        <w:r w:rsidRPr="007355DC">
          <w:rPr>
            <w:rFonts w:ascii="Arial" w:hAnsi="Arial" w:cs="Arial"/>
            <w:szCs w:val="24"/>
          </w:rPr>
          <w:t>. Por</w:t>
        </w:r>
      </w:smartTag>
      <w:r w:rsidRPr="007355DC">
        <w:rPr>
          <w:rFonts w:ascii="Arial" w:hAnsi="Arial" w:cs="Arial"/>
          <w:szCs w:val="24"/>
        </w:rPr>
        <w:t xml:space="preserve"> tanto la dureza en </w:t>
      </w:r>
      <w:smartTag w:uri="urn:schemas-microsoft-com:office:smarttags" w:element="PersonName">
        <w:smartTagPr>
          <w:attr w:name="ProductID" w:val="la ZAC"/>
        </w:smartTagPr>
        <w:r w:rsidRPr="007355DC">
          <w:rPr>
            <w:rFonts w:ascii="Arial" w:hAnsi="Arial" w:cs="Arial"/>
            <w:szCs w:val="24"/>
          </w:rPr>
          <w:t xml:space="preserve">la </w:t>
        </w:r>
        <w:r w:rsidR="00434D44">
          <w:rPr>
            <w:rFonts w:ascii="Arial" w:hAnsi="Arial" w:cs="Arial"/>
            <w:szCs w:val="24"/>
          </w:rPr>
          <w:t>ZAC</w:t>
        </w:r>
      </w:smartTag>
      <w:r w:rsidRPr="007355DC">
        <w:rPr>
          <w:rFonts w:ascii="Arial" w:hAnsi="Arial" w:cs="Arial"/>
          <w:szCs w:val="24"/>
        </w:rPr>
        <w:t xml:space="preserve"> es más alta en aquellas soldadura</w:t>
      </w:r>
      <w:r w:rsidR="00D4425B">
        <w:rPr>
          <w:rFonts w:ascii="Arial" w:hAnsi="Arial" w:cs="Arial"/>
          <w:szCs w:val="24"/>
        </w:rPr>
        <w:t>s</w:t>
      </w:r>
      <w:r w:rsidRPr="007355DC">
        <w:rPr>
          <w:rFonts w:ascii="Arial" w:hAnsi="Arial" w:cs="Arial"/>
          <w:szCs w:val="24"/>
        </w:rPr>
        <w:t xml:space="preserve"> que ha aparecido martensita</w:t>
      </w:r>
      <w:r w:rsidR="00AF616D">
        <w:rPr>
          <w:rFonts w:ascii="Arial" w:hAnsi="Arial" w:cs="Arial"/>
          <w:szCs w:val="24"/>
        </w:rPr>
        <w:t xml:space="preserve"> </w:t>
      </w:r>
      <w:r w:rsidR="00DC11F6">
        <w:rPr>
          <w:rFonts w:ascii="Arial" w:hAnsi="Arial" w:cs="Arial"/>
          <w:szCs w:val="24"/>
        </w:rPr>
        <w:t>(4)</w:t>
      </w:r>
      <w:r w:rsidRPr="007355DC">
        <w:rPr>
          <w:rFonts w:ascii="Arial" w:hAnsi="Arial" w:cs="Arial"/>
          <w:szCs w:val="24"/>
        </w:rPr>
        <w:t>.</w:t>
      </w:r>
    </w:p>
    <w:p w:rsidR="007355DC" w:rsidRPr="007355DC" w:rsidRDefault="00BF4494" w:rsidP="007355DC">
      <w:pPr>
        <w:spacing w:line="480" w:lineRule="auto"/>
        <w:ind w:left="1416"/>
        <w:jc w:val="both"/>
        <w:rPr>
          <w:rFonts w:ascii="Arial" w:hAnsi="Arial" w:cs="Arial"/>
          <w:szCs w:val="24"/>
        </w:rPr>
      </w:pPr>
      <w:r>
        <w:rPr>
          <w:rFonts w:ascii="Arial" w:hAnsi="Arial" w:cs="Arial"/>
          <w:noProof/>
          <w:szCs w:val="24"/>
          <w:lang w:val="es-ES"/>
        </w:rPr>
        <w:pict>
          <v:shapetype id="_x0000_t202" coordsize="21600,21600" o:spt="202" path="m,l,21600r21600,l21600,xe">
            <v:stroke joinstyle="miter"/>
            <v:path gradientshapeok="t" o:connecttype="rect"/>
          </v:shapetype>
          <v:shape id="_x0000_s1310" type="#_x0000_t202" style="position:absolute;left:0;text-align:left;margin-left:70.65pt;margin-top:20.6pt;width:63pt;height:54pt;z-index:251657728" stroked="f">
            <v:textbox>
              <w:txbxContent>
                <w:p w:rsidR="00AB59E2" w:rsidRPr="00BF4494" w:rsidRDefault="00AB59E2">
                  <w:pPr>
                    <w:rPr>
                      <w:b/>
                      <w:sz w:val="22"/>
                      <w:szCs w:val="22"/>
                    </w:rPr>
                  </w:pPr>
                  <w:r w:rsidRPr="00BF4494">
                    <w:rPr>
                      <w:b/>
                      <w:sz w:val="22"/>
                      <w:szCs w:val="22"/>
                    </w:rPr>
                    <w:t>Aporte térmico ZAC, Hv</w:t>
                  </w:r>
                </w:p>
              </w:txbxContent>
            </v:textbox>
          </v:shape>
        </w:pict>
      </w:r>
    </w:p>
    <w:p w:rsidR="007355DC" w:rsidRPr="00AF616D" w:rsidRDefault="007355DC" w:rsidP="00AF616D">
      <w:pPr>
        <w:spacing w:line="480" w:lineRule="auto"/>
        <w:ind w:left="1416"/>
        <w:jc w:val="both"/>
        <w:rPr>
          <w:rFonts w:ascii="Arial" w:hAnsi="Arial" w:cs="Arial"/>
          <w:b/>
          <w:szCs w:val="24"/>
        </w:rPr>
      </w:pPr>
      <w:r w:rsidRPr="00AF616D">
        <w:rPr>
          <w:rFonts w:ascii="Arial" w:hAnsi="Arial" w:cs="Arial"/>
          <w:b/>
          <w:szCs w:val="24"/>
        </w:rPr>
        <w:object w:dxaOrig="7380" w:dyaOrig="2550">
          <v:shape id="_x0000_i1033" type="#_x0000_t75" style="width:342.75pt;height:118.5pt" o:ole="">
            <v:imagedata r:id="rId26" o:title=""/>
          </v:shape>
          <o:OLEObject Type="Embed" ProgID="PBrush" ShapeID="_x0000_i1033" DrawAspect="Content" ObjectID="_1309945006" r:id="rId27"/>
        </w:object>
      </w:r>
    </w:p>
    <w:p w:rsidR="00231F8E" w:rsidRPr="003C3906" w:rsidRDefault="00231F8E" w:rsidP="00AF616D">
      <w:pPr>
        <w:spacing w:line="480" w:lineRule="auto"/>
        <w:ind w:left="851"/>
        <w:jc w:val="center"/>
        <w:rPr>
          <w:rFonts w:ascii="Arial" w:hAnsi="Arial" w:cs="Arial"/>
          <w:szCs w:val="24"/>
        </w:rPr>
      </w:pPr>
      <w:r w:rsidRPr="00AF616D">
        <w:rPr>
          <w:rFonts w:ascii="Arial" w:hAnsi="Arial" w:cs="Arial"/>
          <w:b/>
          <w:szCs w:val="24"/>
        </w:rPr>
        <w:t>FIGURA 1.1</w:t>
      </w:r>
      <w:r w:rsidR="00984541">
        <w:rPr>
          <w:rFonts w:ascii="Arial" w:hAnsi="Arial" w:cs="Arial"/>
          <w:b/>
          <w:szCs w:val="24"/>
        </w:rPr>
        <w:t>5</w:t>
      </w:r>
      <w:r w:rsidRPr="00AF616D">
        <w:rPr>
          <w:rFonts w:ascii="Arial" w:hAnsi="Arial" w:cs="Arial"/>
          <w:b/>
          <w:szCs w:val="24"/>
        </w:rPr>
        <w:t xml:space="preserve">: Cuatro soldaduras de diferentes aportes térmicos con sus respectivas </w:t>
      </w:r>
      <w:r w:rsidR="00434D44">
        <w:rPr>
          <w:rFonts w:ascii="Arial" w:hAnsi="Arial" w:cs="Arial"/>
          <w:b/>
          <w:szCs w:val="24"/>
        </w:rPr>
        <w:t>ZAC</w:t>
      </w:r>
      <w:r w:rsidR="00AF616D" w:rsidRPr="00AF616D">
        <w:rPr>
          <w:rFonts w:ascii="Arial" w:hAnsi="Arial" w:cs="Arial"/>
          <w:b/>
          <w:szCs w:val="24"/>
        </w:rPr>
        <w:t xml:space="preserve"> </w:t>
      </w:r>
      <w:r w:rsidR="00DC11F6">
        <w:rPr>
          <w:rFonts w:ascii="Arial" w:hAnsi="Arial" w:cs="Arial"/>
          <w:b/>
          <w:szCs w:val="24"/>
        </w:rPr>
        <w:t>(4)</w:t>
      </w:r>
      <w:r w:rsidRPr="003C3906">
        <w:rPr>
          <w:rFonts w:ascii="Arial" w:hAnsi="Arial" w:cs="Arial"/>
          <w:szCs w:val="24"/>
        </w:rPr>
        <w:t>.</w:t>
      </w:r>
    </w:p>
    <w:p w:rsidR="007355DC" w:rsidRPr="007355DC" w:rsidRDefault="007355DC" w:rsidP="007355DC">
      <w:pPr>
        <w:spacing w:line="480" w:lineRule="auto"/>
        <w:ind w:left="1416"/>
        <w:jc w:val="both"/>
        <w:rPr>
          <w:rFonts w:ascii="Arial" w:hAnsi="Arial" w:cs="Arial"/>
          <w:szCs w:val="24"/>
        </w:rPr>
      </w:pPr>
    </w:p>
    <w:p w:rsidR="007355DC" w:rsidRPr="00D131FE" w:rsidRDefault="007355DC" w:rsidP="00D131FE">
      <w:pPr>
        <w:spacing w:line="480" w:lineRule="auto"/>
        <w:ind w:left="851"/>
        <w:jc w:val="both"/>
        <w:rPr>
          <w:rFonts w:ascii="Arial" w:hAnsi="Arial" w:cs="Arial"/>
          <w:szCs w:val="24"/>
        </w:rPr>
      </w:pPr>
      <w:r w:rsidRPr="007355DC">
        <w:rPr>
          <w:rFonts w:ascii="Arial" w:hAnsi="Arial" w:cs="Arial"/>
          <w:szCs w:val="24"/>
        </w:rPr>
        <w:t>Puesto que el diagrama Fe-Fe</w:t>
      </w:r>
      <w:r w:rsidRPr="007355DC">
        <w:rPr>
          <w:rFonts w:ascii="Arial" w:hAnsi="Arial" w:cs="Arial"/>
          <w:szCs w:val="24"/>
          <w:vertAlign w:val="subscript"/>
        </w:rPr>
        <w:t>3</w:t>
      </w:r>
      <w:r w:rsidRPr="007355DC">
        <w:rPr>
          <w:rFonts w:ascii="Arial" w:hAnsi="Arial" w:cs="Arial"/>
          <w:szCs w:val="24"/>
        </w:rPr>
        <w:t xml:space="preserve">C es un diagrama sólo válido para velocidades de enfriamientos sumamente lento, existen diagramas alternativos para determinar los constituyentes a velocidades más altas de enfriamiento. Para tal caso, existen dos tipos de diagramas uno llamado isotérmico y el otro continuo, siendo éste último el más </w:t>
      </w:r>
      <w:r w:rsidRPr="00D131FE">
        <w:rPr>
          <w:rFonts w:ascii="Arial" w:hAnsi="Arial" w:cs="Arial"/>
          <w:szCs w:val="24"/>
        </w:rPr>
        <w:t>interesante desde el punto de vista soldadura. Sin embargo comenzaremos a estudiar el primer tipo de diagrama</w:t>
      </w:r>
      <w:r w:rsidR="00896DE3">
        <w:rPr>
          <w:rFonts w:ascii="Arial" w:hAnsi="Arial" w:cs="Arial"/>
          <w:szCs w:val="24"/>
        </w:rPr>
        <w:t xml:space="preserve"> (4)</w:t>
      </w:r>
      <w:r w:rsidRPr="00D131FE">
        <w:rPr>
          <w:rFonts w:ascii="Arial" w:hAnsi="Arial" w:cs="Arial"/>
          <w:szCs w:val="24"/>
        </w:rPr>
        <w:t>.</w:t>
      </w:r>
    </w:p>
    <w:p w:rsidR="007355DC" w:rsidRPr="00D131FE" w:rsidRDefault="007355DC" w:rsidP="007355DC">
      <w:pPr>
        <w:spacing w:line="480" w:lineRule="auto"/>
        <w:ind w:left="1416"/>
        <w:jc w:val="both"/>
        <w:rPr>
          <w:rFonts w:ascii="Arial" w:hAnsi="Arial" w:cs="Arial"/>
          <w:szCs w:val="24"/>
        </w:rPr>
      </w:pPr>
    </w:p>
    <w:p w:rsidR="007355DC" w:rsidRPr="00D131FE" w:rsidRDefault="007355DC" w:rsidP="00D131FE">
      <w:pPr>
        <w:spacing w:line="480" w:lineRule="auto"/>
        <w:ind w:left="851"/>
        <w:jc w:val="both"/>
        <w:rPr>
          <w:rFonts w:ascii="Arial" w:hAnsi="Arial" w:cs="Arial"/>
          <w:szCs w:val="24"/>
        </w:rPr>
      </w:pPr>
      <w:r w:rsidRPr="00D131FE">
        <w:rPr>
          <w:rFonts w:ascii="Arial" w:hAnsi="Arial" w:cs="Arial"/>
          <w:szCs w:val="24"/>
        </w:rPr>
        <w:t xml:space="preserve">Consideremos la siguiente situación, tal como lo muestra </w:t>
      </w:r>
      <w:smartTag w:uri="urn:schemas-microsoft-com:office:smarttags" w:element="PersonName">
        <w:smartTagPr>
          <w:attr w:name="ProductID" w:val="la Figura"/>
        </w:smartTagPr>
        <w:r w:rsidRPr="00D131FE">
          <w:rPr>
            <w:rFonts w:ascii="Arial" w:hAnsi="Arial" w:cs="Arial"/>
            <w:szCs w:val="24"/>
          </w:rPr>
          <w:t xml:space="preserve">la </w:t>
        </w:r>
        <w:r w:rsidR="00434D44">
          <w:rPr>
            <w:rFonts w:ascii="Arial" w:hAnsi="Arial" w:cs="Arial"/>
            <w:szCs w:val="24"/>
          </w:rPr>
          <w:t>Figura</w:t>
        </w:r>
      </w:smartTag>
      <w:r w:rsidRPr="00D131FE">
        <w:rPr>
          <w:rFonts w:ascii="Arial" w:hAnsi="Arial" w:cs="Arial"/>
          <w:szCs w:val="24"/>
        </w:rPr>
        <w:t xml:space="preserve"> </w:t>
      </w:r>
      <w:r w:rsidR="00984541">
        <w:rPr>
          <w:rFonts w:ascii="Arial" w:hAnsi="Arial" w:cs="Arial"/>
          <w:szCs w:val="24"/>
        </w:rPr>
        <w:t>1.16</w:t>
      </w:r>
      <w:r w:rsidR="00896DE3">
        <w:rPr>
          <w:rFonts w:ascii="Arial" w:hAnsi="Arial" w:cs="Arial"/>
          <w:szCs w:val="24"/>
        </w:rPr>
        <w:t xml:space="preserve"> (4).</w:t>
      </w:r>
    </w:p>
    <w:p w:rsidR="007355DC" w:rsidRPr="009E680B" w:rsidRDefault="007355DC" w:rsidP="007355DC">
      <w:pPr>
        <w:spacing w:line="480" w:lineRule="auto"/>
        <w:ind w:left="1416"/>
        <w:jc w:val="both"/>
        <w:rPr>
          <w:rFonts w:ascii="Arial" w:hAnsi="Arial" w:cs="Arial"/>
          <w:color w:val="FF0000"/>
          <w:szCs w:val="24"/>
        </w:rPr>
      </w:pPr>
    </w:p>
    <w:p w:rsidR="007355DC" w:rsidRDefault="006C707A" w:rsidP="00D131FE">
      <w:pPr>
        <w:spacing w:line="480" w:lineRule="auto"/>
        <w:ind w:left="851"/>
        <w:jc w:val="center"/>
        <w:rPr>
          <w:rFonts w:ascii="Arial" w:hAnsi="Arial" w:cs="Arial"/>
          <w:color w:val="FF0000"/>
          <w:szCs w:val="24"/>
        </w:rPr>
      </w:pPr>
      <w:r>
        <w:rPr>
          <w:rFonts w:ascii="Arial" w:hAnsi="Arial" w:cs="Arial"/>
          <w:noProof/>
          <w:color w:val="FF0000"/>
        </w:rPr>
        <w:pict>
          <v:shape id="_x0000_s1272" type="#_x0000_t75" style="position:absolute;left:0;text-align:left;margin-left:80.8pt;margin-top:.55pt;width:294.75pt;height:177.75pt;z-index:251649536" wrapcoords="-55 0 -55 21509 21600 21509 21600 0 -55 0">
            <v:imagedata r:id="rId28" o:title=""/>
            <w10:wrap type="tight"/>
          </v:shape>
          <o:OLEObject Type="Embed" ProgID="PBrush" ShapeID="_x0000_s1272" DrawAspect="Content" ObjectID="_1309945010" r:id="rId29"/>
        </w:pict>
      </w:r>
    </w:p>
    <w:p w:rsidR="00D131FE" w:rsidRPr="00AF616D" w:rsidRDefault="006C707A" w:rsidP="00D131FE">
      <w:pPr>
        <w:spacing w:line="480" w:lineRule="auto"/>
        <w:ind w:left="851"/>
        <w:jc w:val="center"/>
        <w:rPr>
          <w:rFonts w:ascii="Arial" w:hAnsi="Arial" w:cs="Arial"/>
          <w:b/>
          <w:szCs w:val="24"/>
        </w:rPr>
      </w:pPr>
      <w:r w:rsidRPr="00AF616D">
        <w:rPr>
          <w:rFonts w:ascii="Arial" w:hAnsi="Arial" w:cs="Arial"/>
          <w:b/>
          <w:szCs w:val="24"/>
        </w:rPr>
        <w:t>FIGURA 1.1</w:t>
      </w:r>
      <w:r w:rsidR="007F7FC3">
        <w:rPr>
          <w:rFonts w:ascii="Arial" w:hAnsi="Arial" w:cs="Arial"/>
          <w:b/>
          <w:szCs w:val="24"/>
        </w:rPr>
        <w:t>6</w:t>
      </w:r>
      <w:r w:rsidR="00D131FE" w:rsidRPr="00AF616D">
        <w:rPr>
          <w:rFonts w:ascii="Arial" w:hAnsi="Arial" w:cs="Arial"/>
          <w:b/>
          <w:szCs w:val="24"/>
        </w:rPr>
        <w:t>: Procedimiento para determinar el comportamiento Transformación-Temperatura-Tiempo</w:t>
      </w:r>
      <w:r w:rsidR="00AF616D">
        <w:rPr>
          <w:rFonts w:ascii="Arial" w:hAnsi="Arial" w:cs="Arial"/>
          <w:b/>
          <w:szCs w:val="24"/>
        </w:rPr>
        <w:t xml:space="preserve"> </w:t>
      </w:r>
      <w:r w:rsidR="00DC11F6">
        <w:rPr>
          <w:rFonts w:ascii="Arial" w:hAnsi="Arial" w:cs="Arial"/>
          <w:b/>
          <w:szCs w:val="24"/>
        </w:rPr>
        <w:t>(4)</w:t>
      </w:r>
      <w:r w:rsidR="00D131FE" w:rsidRPr="00AF616D">
        <w:rPr>
          <w:rFonts w:ascii="Arial" w:hAnsi="Arial" w:cs="Arial"/>
          <w:b/>
          <w:szCs w:val="24"/>
        </w:rPr>
        <w:t>.</w:t>
      </w:r>
    </w:p>
    <w:p w:rsidR="00D131FE" w:rsidRDefault="00D131FE" w:rsidP="007355DC">
      <w:pPr>
        <w:spacing w:line="480" w:lineRule="auto"/>
        <w:ind w:left="1416"/>
        <w:jc w:val="both"/>
        <w:rPr>
          <w:rFonts w:ascii="Arial" w:hAnsi="Arial" w:cs="Arial"/>
          <w:color w:val="FF0000"/>
          <w:szCs w:val="24"/>
        </w:rPr>
      </w:pPr>
    </w:p>
    <w:p w:rsidR="007355DC" w:rsidRPr="00917FA5" w:rsidRDefault="007355DC" w:rsidP="00D131FE">
      <w:pPr>
        <w:spacing w:line="480" w:lineRule="auto"/>
        <w:ind w:left="851"/>
        <w:jc w:val="both"/>
        <w:rPr>
          <w:rFonts w:ascii="Arial" w:hAnsi="Arial" w:cs="Arial"/>
          <w:szCs w:val="24"/>
        </w:rPr>
      </w:pPr>
      <w:r w:rsidRPr="00917FA5">
        <w:rPr>
          <w:rFonts w:ascii="Arial" w:hAnsi="Arial" w:cs="Arial"/>
          <w:szCs w:val="24"/>
        </w:rPr>
        <w:t>El acero es calentado hasta la temperatura austenítica y luego templado a alguna temperatura bajo la temperatura de transformación de equilibrio. Si el acero es mantenido a esta temperatura encontraremos que hay un retardo en el comienzo de transformación y existirá un lapso de tiempo en la cual la transformación toma lugar. El retraso del comienzo de la transformación depende de la temperatura en la cual el acero es mantenido y de esta forma podemos graficar dicha información en un diagrama de temperatura versus tiempo para cada composición de acero</w:t>
      </w:r>
      <w:r w:rsidR="00051E8B">
        <w:rPr>
          <w:rFonts w:ascii="Arial" w:hAnsi="Arial" w:cs="Arial"/>
          <w:szCs w:val="24"/>
        </w:rPr>
        <w:t xml:space="preserve"> (4)</w:t>
      </w:r>
      <w:r w:rsidRPr="00917FA5">
        <w:rPr>
          <w:rFonts w:ascii="Arial" w:hAnsi="Arial" w:cs="Arial"/>
          <w:szCs w:val="24"/>
        </w:rPr>
        <w:t>.</w:t>
      </w:r>
    </w:p>
    <w:p w:rsidR="006C707A" w:rsidRPr="00917FA5" w:rsidRDefault="006C707A" w:rsidP="00D131FE">
      <w:pPr>
        <w:spacing w:line="480" w:lineRule="auto"/>
        <w:ind w:left="851"/>
        <w:jc w:val="both"/>
        <w:rPr>
          <w:rFonts w:ascii="Arial" w:hAnsi="Arial" w:cs="Arial"/>
          <w:szCs w:val="24"/>
        </w:rPr>
      </w:pPr>
    </w:p>
    <w:p w:rsidR="007355DC" w:rsidRPr="00917FA5" w:rsidRDefault="007355DC" w:rsidP="00D131FE">
      <w:pPr>
        <w:spacing w:line="480" w:lineRule="auto"/>
        <w:ind w:left="851"/>
        <w:jc w:val="both"/>
        <w:rPr>
          <w:rFonts w:ascii="Arial" w:hAnsi="Arial" w:cs="Arial"/>
          <w:szCs w:val="24"/>
        </w:rPr>
      </w:pPr>
      <w:r w:rsidRPr="00917FA5">
        <w:rPr>
          <w:rFonts w:ascii="Arial" w:hAnsi="Arial" w:cs="Arial"/>
          <w:szCs w:val="24"/>
        </w:rPr>
        <w:t xml:space="preserve">Un ejemplo de tal diagrama TTT para un acero al carbono se detalla en </w:t>
      </w:r>
      <w:smartTag w:uri="urn:schemas-microsoft-com:office:smarttags" w:element="PersonName">
        <w:smartTagPr>
          <w:attr w:name="ProductID" w:val="la Figura"/>
        </w:smartTagPr>
        <w:r w:rsidRPr="00917FA5">
          <w:rPr>
            <w:rFonts w:ascii="Arial" w:hAnsi="Arial" w:cs="Arial"/>
            <w:szCs w:val="24"/>
          </w:rPr>
          <w:t xml:space="preserve">la </w:t>
        </w:r>
        <w:r w:rsidR="00434D44">
          <w:rPr>
            <w:rFonts w:ascii="Arial" w:hAnsi="Arial" w:cs="Arial"/>
            <w:szCs w:val="24"/>
          </w:rPr>
          <w:t>Figura</w:t>
        </w:r>
      </w:smartTag>
      <w:r w:rsidRPr="00917FA5">
        <w:rPr>
          <w:rFonts w:ascii="Arial" w:hAnsi="Arial" w:cs="Arial"/>
          <w:szCs w:val="24"/>
        </w:rPr>
        <w:t xml:space="preserve"> </w:t>
      </w:r>
      <w:r w:rsidR="00BC2109">
        <w:rPr>
          <w:rFonts w:ascii="Arial" w:hAnsi="Arial" w:cs="Arial"/>
          <w:szCs w:val="24"/>
        </w:rPr>
        <w:t>1.17</w:t>
      </w:r>
      <w:r w:rsidRPr="00917FA5">
        <w:rPr>
          <w:rFonts w:ascii="Arial" w:hAnsi="Arial" w:cs="Arial"/>
          <w:szCs w:val="24"/>
        </w:rPr>
        <w:t xml:space="preserve">, </w:t>
      </w:r>
      <w:r w:rsidR="00FC3433">
        <w:rPr>
          <w:rFonts w:ascii="Arial" w:hAnsi="Arial" w:cs="Arial"/>
          <w:szCs w:val="24"/>
        </w:rPr>
        <w:t xml:space="preserve">y </w:t>
      </w:r>
      <w:r w:rsidRPr="00917FA5">
        <w:rPr>
          <w:rFonts w:ascii="Arial" w:hAnsi="Arial" w:cs="Arial"/>
          <w:szCs w:val="24"/>
        </w:rPr>
        <w:t>1</w:t>
      </w:r>
      <w:r w:rsidR="00D131FE" w:rsidRPr="00917FA5">
        <w:rPr>
          <w:rFonts w:ascii="Arial" w:hAnsi="Arial" w:cs="Arial"/>
          <w:szCs w:val="24"/>
        </w:rPr>
        <w:t>.</w:t>
      </w:r>
      <w:r w:rsidRPr="00917FA5">
        <w:rPr>
          <w:rFonts w:ascii="Arial" w:hAnsi="Arial" w:cs="Arial"/>
          <w:szCs w:val="24"/>
        </w:rPr>
        <w:t>1</w:t>
      </w:r>
      <w:r w:rsidR="00BC2109">
        <w:rPr>
          <w:rFonts w:ascii="Arial" w:hAnsi="Arial" w:cs="Arial"/>
          <w:szCs w:val="24"/>
        </w:rPr>
        <w:t>8</w:t>
      </w:r>
      <w:r w:rsidRPr="00917FA5">
        <w:rPr>
          <w:rFonts w:ascii="Arial" w:hAnsi="Arial" w:cs="Arial"/>
          <w:szCs w:val="24"/>
        </w:rPr>
        <w:t>, con diferentes situaciones.</w:t>
      </w:r>
    </w:p>
    <w:p w:rsidR="006C707A" w:rsidRPr="00917FA5" w:rsidRDefault="006C707A" w:rsidP="006C707A">
      <w:pPr>
        <w:spacing w:line="480" w:lineRule="auto"/>
        <w:ind w:left="851"/>
        <w:jc w:val="center"/>
        <w:rPr>
          <w:rFonts w:ascii="Arial" w:hAnsi="Arial" w:cs="Arial"/>
          <w:szCs w:val="24"/>
        </w:rPr>
      </w:pPr>
      <w:r w:rsidRPr="00917FA5">
        <w:rPr>
          <w:rFonts w:ascii="Arial" w:hAnsi="Arial" w:cs="Arial"/>
          <w:szCs w:val="24"/>
        </w:rPr>
        <w:object w:dxaOrig="5070" w:dyaOrig="4065">
          <v:shape id="_x0000_i1034" type="#_x0000_t75" style="width:239.25pt;height:192pt" o:ole="">
            <v:imagedata r:id="rId30" o:title=""/>
          </v:shape>
          <o:OLEObject Type="Embed" ProgID="PBrush" ShapeID="_x0000_i1034" DrawAspect="Content" ObjectID="_1309945007" r:id="rId31"/>
        </w:object>
      </w:r>
    </w:p>
    <w:p w:rsidR="006C707A" w:rsidRPr="00325C2C" w:rsidRDefault="006C707A" w:rsidP="006C707A">
      <w:pPr>
        <w:spacing w:line="480" w:lineRule="auto"/>
        <w:ind w:left="851"/>
        <w:jc w:val="center"/>
        <w:rPr>
          <w:rFonts w:ascii="Arial" w:hAnsi="Arial" w:cs="Arial"/>
          <w:b/>
          <w:szCs w:val="24"/>
          <w:lang w:val="pt-BR"/>
        </w:rPr>
      </w:pPr>
      <w:r w:rsidRPr="00917FA5">
        <w:rPr>
          <w:rFonts w:ascii="Arial" w:hAnsi="Arial" w:cs="Arial"/>
          <w:b/>
          <w:szCs w:val="24"/>
          <w:lang w:val="pt-BR"/>
        </w:rPr>
        <w:t>FIGURA 1.1</w:t>
      </w:r>
      <w:r w:rsidR="00BC2109">
        <w:rPr>
          <w:rFonts w:ascii="Arial" w:hAnsi="Arial" w:cs="Arial"/>
          <w:b/>
          <w:szCs w:val="24"/>
          <w:lang w:val="pt-BR"/>
        </w:rPr>
        <w:t>7</w:t>
      </w:r>
      <w:r w:rsidRPr="00917FA5">
        <w:rPr>
          <w:rFonts w:ascii="Arial" w:hAnsi="Arial" w:cs="Arial"/>
          <w:b/>
          <w:szCs w:val="24"/>
          <w:lang w:val="pt-BR"/>
        </w:rPr>
        <w:t>:</w:t>
      </w:r>
      <w:r w:rsidRPr="00917FA5">
        <w:rPr>
          <w:rFonts w:ascii="Arial" w:hAnsi="Arial" w:cs="Arial"/>
          <w:szCs w:val="24"/>
          <w:lang w:val="pt-BR"/>
        </w:rPr>
        <w:t xml:space="preserve"> </w:t>
      </w:r>
      <w:r w:rsidRPr="00325C2C">
        <w:rPr>
          <w:rFonts w:ascii="Arial" w:hAnsi="Arial" w:cs="Arial"/>
          <w:b/>
          <w:szCs w:val="24"/>
          <w:lang w:val="pt-BR"/>
        </w:rPr>
        <w:t>Diagrama típico TTT</w:t>
      </w:r>
      <w:r w:rsidR="00010E38">
        <w:rPr>
          <w:rFonts w:ascii="Arial" w:hAnsi="Arial" w:cs="Arial"/>
          <w:b/>
          <w:szCs w:val="24"/>
          <w:lang w:val="pt-BR"/>
        </w:rPr>
        <w:t xml:space="preserve"> (4)</w:t>
      </w:r>
      <w:r w:rsidRPr="00325C2C">
        <w:rPr>
          <w:rFonts w:ascii="Arial" w:hAnsi="Arial" w:cs="Arial"/>
          <w:b/>
          <w:szCs w:val="24"/>
          <w:lang w:val="pt-BR"/>
        </w:rPr>
        <w:t>.</w:t>
      </w:r>
    </w:p>
    <w:p w:rsidR="006C707A" w:rsidRPr="00917FA5" w:rsidRDefault="006C707A" w:rsidP="006C707A">
      <w:pPr>
        <w:tabs>
          <w:tab w:val="left" w:pos="851"/>
        </w:tabs>
        <w:spacing w:line="480" w:lineRule="auto"/>
        <w:ind w:left="851"/>
        <w:jc w:val="center"/>
        <w:rPr>
          <w:rFonts w:ascii="Arial" w:hAnsi="Arial" w:cs="Arial"/>
          <w:szCs w:val="24"/>
        </w:rPr>
      </w:pPr>
      <w:r w:rsidRPr="00917FA5">
        <w:rPr>
          <w:rFonts w:ascii="Arial" w:hAnsi="Arial" w:cs="Arial"/>
          <w:szCs w:val="24"/>
        </w:rPr>
        <w:object w:dxaOrig="5280" w:dyaOrig="3705">
          <v:shape id="_x0000_i1035" type="#_x0000_t75" style="width:253.5pt;height:177.75pt" o:ole="">
            <v:imagedata r:id="rId32" o:title=""/>
          </v:shape>
          <o:OLEObject Type="Embed" ProgID="PBrush" ShapeID="_x0000_i1035" DrawAspect="Content" ObjectID="_1309945008" r:id="rId33"/>
        </w:object>
      </w:r>
    </w:p>
    <w:tbl>
      <w:tblPr>
        <w:tblW w:w="7496" w:type="dxa"/>
        <w:tblInd w:w="921" w:type="dxa"/>
        <w:tblLayout w:type="fixed"/>
        <w:tblCellMar>
          <w:left w:w="70" w:type="dxa"/>
          <w:right w:w="70" w:type="dxa"/>
        </w:tblCellMar>
        <w:tblLook w:val="0000"/>
      </w:tblPr>
      <w:tblGrid>
        <w:gridCol w:w="385"/>
        <w:gridCol w:w="7111"/>
      </w:tblGrid>
      <w:tr w:rsidR="006C707A" w:rsidRPr="00917FA5">
        <w:tblPrEx>
          <w:tblCellMar>
            <w:top w:w="0" w:type="dxa"/>
            <w:bottom w:w="0" w:type="dxa"/>
          </w:tblCellMar>
        </w:tblPrEx>
        <w:tc>
          <w:tcPr>
            <w:tcW w:w="385" w:type="dxa"/>
            <w:tcBorders>
              <w:top w:val="nil"/>
              <w:left w:val="nil"/>
              <w:bottom w:val="nil"/>
              <w:right w:val="nil"/>
            </w:tcBorders>
          </w:tcPr>
          <w:p w:rsidR="006C707A" w:rsidRPr="00917FA5" w:rsidRDefault="006C707A" w:rsidP="00AF50FB">
            <w:pPr>
              <w:spacing w:line="480" w:lineRule="auto"/>
              <w:jc w:val="center"/>
              <w:rPr>
                <w:rFonts w:ascii="Arial" w:hAnsi="Arial" w:cs="Arial"/>
                <w:sz w:val="22"/>
                <w:szCs w:val="22"/>
              </w:rPr>
            </w:pPr>
            <w:r w:rsidRPr="00917FA5">
              <w:rPr>
                <w:rFonts w:ascii="Arial" w:hAnsi="Arial" w:cs="Arial"/>
                <w:sz w:val="22"/>
                <w:szCs w:val="22"/>
              </w:rPr>
              <w:t>1)</w:t>
            </w:r>
          </w:p>
        </w:tc>
        <w:tc>
          <w:tcPr>
            <w:tcW w:w="7111" w:type="dxa"/>
            <w:tcBorders>
              <w:top w:val="nil"/>
              <w:left w:val="nil"/>
              <w:bottom w:val="nil"/>
              <w:right w:val="nil"/>
            </w:tcBorders>
          </w:tcPr>
          <w:p w:rsidR="006C707A" w:rsidRPr="00917FA5" w:rsidRDefault="006C707A" w:rsidP="00AF50FB">
            <w:pPr>
              <w:spacing w:line="480" w:lineRule="auto"/>
              <w:jc w:val="both"/>
              <w:rPr>
                <w:rFonts w:ascii="Arial" w:hAnsi="Arial" w:cs="Arial"/>
                <w:sz w:val="22"/>
                <w:szCs w:val="22"/>
              </w:rPr>
            </w:pPr>
            <w:r w:rsidRPr="00917FA5">
              <w:rPr>
                <w:rFonts w:ascii="Arial" w:hAnsi="Arial" w:cs="Arial"/>
                <w:sz w:val="22"/>
                <w:szCs w:val="22"/>
              </w:rPr>
              <w:t xml:space="preserve">Probeta enfriada rápidamente desde la región austenítica y mantenida a </w:t>
            </w:r>
            <w:smartTag w:uri="urn:schemas-microsoft-com:office:smarttags" w:element="metricconverter">
              <w:smartTagPr>
                <w:attr w:name="ProductID" w:val="650 ﾺC"/>
              </w:smartTagPr>
              <w:r w:rsidRPr="00917FA5">
                <w:rPr>
                  <w:rFonts w:ascii="Arial" w:hAnsi="Arial" w:cs="Arial"/>
                  <w:sz w:val="22"/>
                  <w:szCs w:val="22"/>
                </w:rPr>
                <w:t>650 ºC</w:t>
              </w:r>
            </w:smartTag>
          </w:p>
        </w:tc>
      </w:tr>
      <w:tr w:rsidR="006C707A" w:rsidRPr="00917FA5">
        <w:tblPrEx>
          <w:tblCellMar>
            <w:top w:w="0" w:type="dxa"/>
            <w:bottom w:w="0" w:type="dxa"/>
          </w:tblCellMar>
        </w:tblPrEx>
        <w:tc>
          <w:tcPr>
            <w:tcW w:w="385" w:type="dxa"/>
            <w:tcBorders>
              <w:top w:val="nil"/>
              <w:left w:val="nil"/>
              <w:bottom w:val="nil"/>
              <w:right w:val="nil"/>
            </w:tcBorders>
          </w:tcPr>
          <w:p w:rsidR="006C707A" w:rsidRPr="00917FA5" w:rsidRDefault="006C707A" w:rsidP="00AF50FB">
            <w:pPr>
              <w:spacing w:line="480" w:lineRule="auto"/>
              <w:jc w:val="center"/>
              <w:rPr>
                <w:rFonts w:ascii="Arial" w:hAnsi="Arial" w:cs="Arial"/>
                <w:sz w:val="22"/>
                <w:szCs w:val="22"/>
              </w:rPr>
            </w:pPr>
            <w:r w:rsidRPr="00917FA5">
              <w:rPr>
                <w:rFonts w:ascii="Arial" w:hAnsi="Arial" w:cs="Arial"/>
                <w:sz w:val="22"/>
                <w:szCs w:val="22"/>
              </w:rPr>
              <w:t>2)</w:t>
            </w:r>
          </w:p>
        </w:tc>
        <w:tc>
          <w:tcPr>
            <w:tcW w:w="7111" w:type="dxa"/>
            <w:tcBorders>
              <w:top w:val="nil"/>
              <w:left w:val="nil"/>
              <w:bottom w:val="nil"/>
              <w:right w:val="nil"/>
            </w:tcBorders>
          </w:tcPr>
          <w:p w:rsidR="006C707A" w:rsidRPr="00917FA5" w:rsidRDefault="006C707A" w:rsidP="00AF50FB">
            <w:pPr>
              <w:spacing w:line="480" w:lineRule="auto"/>
              <w:jc w:val="both"/>
              <w:rPr>
                <w:rFonts w:ascii="Arial" w:hAnsi="Arial" w:cs="Arial"/>
                <w:sz w:val="22"/>
                <w:szCs w:val="22"/>
              </w:rPr>
            </w:pPr>
            <w:r w:rsidRPr="00917FA5">
              <w:rPr>
                <w:rFonts w:ascii="Arial" w:hAnsi="Arial" w:cs="Arial"/>
                <w:sz w:val="22"/>
                <w:szCs w:val="22"/>
              </w:rPr>
              <w:t>Comienza la formación de ferrita proeutectoide</w:t>
            </w:r>
          </w:p>
        </w:tc>
      </w:tr>
      <w:tr w:rsidR="006C707A" w:rsidRPr="00917FA5">
        <w:tblPrEx>
          <w:tblCellMar>
            <w:top w:w="0" w:type="dxa"/>
            <w:bottom w:w="0" w:type="dxa"/>
          </w:tblCellMar>
        </w:tblPrEx>
        <w:tc>
          <w:tcPr>
            <w:tcW w:w="385" w:type="dxa"/>
            <w:tcBorders>
              <w:top w:val="nil"/>
              <w:left w:val="nil"/>
              <w:bottom w:val="nil"/>
              <w:right w:val="nil"/>
            </w:tcBorders>
          </w:tcPr>
          <w:p w:rsidR="006C707A" w:rsidRPr="00917FA5" w:rsidRDefault="006C707A" w:rsidP="00AF50FB">
            <w:pPr>
              <w:spacing w:line="480" w:lineRule="auto"/>
              <w:jc w:val="center"/>
              <w:rPr>
                <w:rFonts w:ascii="Arial" w:hAnsi="Arial" w:cs="Arial"/>
                <w:sz w:val="22"/>
                <w:szCs w:val="22"/>
              </w:rPr>
            </w:pPr>
            <w:r w:rsidRPr="00917FA5">
              <w:rPr>
                <w:rFonts w:ascii="Arial" w:hAnsi="Arial" w:cs="Arial"/>
                <w:sz w:val="22"/>
                <w:szCs w:val="22"/>
              </w:rPr>
              <w:t>3)</w:t>
            </w:r>
          </w:p>
        </w:tc>
        <w:tc>
          <w:tcPr>
            <w:tcW w:w="7111" w:type="dxa"/>
            <w:tcBorders>
              <w:top w:val="nil"/>
              <w:left w:val="nil"/>
              <w:bottom w:val="nil"/>
              <w:right w:val="nil"/>
            </w:tcBorders>
          </w:tcPr>
          <w:p w:rsidR="006C707A" w:rsidRPr="00917FA5" w:rsidRDefault="006C707A" w:rsidP="00AF50FB">
            <w:pPr>
              <w:spacing w:line="480" w:lineRule="auto"/>
              <w:jc w:val="both"/>
              <w:rPr>
                <w:rFonts w:ascii="Arial" w:hAnsi="Arial" w:cs="Arial"/>
                <w:sz w:val="22"/>
                <w:szCs w:val="22"/>
              </w:rPr>
            </w:pPr>
            <w:r w:rsidRPr="00917FA5">
              <w:rPr>
                <w:rFonts w:ascii="Arial" w:hAnsi="Arial" w:cs="Arial"/>
                <w:sz w:val="22"/>
                <w:szCs w:val="22"/>
              </w:rPr>
              <w:t>Comienza formación de perlita</w:t>
            </w:r>
          </w:p>
        </w:tc>
      </w:tr>
      <w:tr w:rsidR="006C707A" w:rsidRPr="00917FA5">
        <w:tblPrEx>
          <w:tblCellMar>
            <w:top w:w="0" w:type="dxa"/>
            <w:bottom w:w="0" w:type="dxa"/>
          </w:tblCellMar>
        </w:tblPrEx>
        <w:tc>
          <w:tcPr>
            <w:tcW w:w="385" w:type="dxa"/>
            <w:tcBorders>
              <w:top w:val="nil"/>
              <w:left w:val="nil"/>
              <w:bottom w:val="nil"/>
              <w:right w:val="nil"/>
            </w:tcBorders>
          </w:tcPr>
          <w:p w:rsidR="006C707A" w:rsidRPr="00917FA5" w:rsidRDefault="006C707A" w:rsidP="00AF50FB">
            <w:pPr>
              <w:spacing w:line="480" w:lineRule="auto"/>
              <w:jc w:val="center"/>
              <w:rPr>
                <w:rFonts w:ascii="Arial" w:hAnsi="Arial" w:cs="Arial"/>
                <w:sz w:val="22"/>
                <w:szCs w:val="22"/>
              </w:rPr>
            </w:pPr>
            <w:r w:rsidRPr="00917FA5">
              <w:rPr>
                <w:rFonts w:ascii="Arial" w:hAnsi="Arial" w:cs="Arial"/>
                <w:sz w:val="22"/>
                <w:szCs w:val="22"/>
              </w:rPr>
              <w:t>4)</w:t>
            </w:r>
          </w:p>
        </w:tc>
        <w:tc>
          <w:tcPr>
            <w:tcW w:w="7111" w:type="dxa"/>
            <w:tcBorders>
              <w:top w:val="nil"/>
              <w:left w:val="nil"/>
              <w:bottom w:val="nil"/>
              <w:right w:val="nil"/>
            </w:tcBorders>
          </w:tcPr>
          <w:p w:rsidR="006C707A" w:rsidRPr="00917FA5" w:rsidRDefault="006C707A" w:rsidP="00AF50FB">
            <w:pPr>
              <w:spacing w:line="480" w:lineRule="auto"/>
              <w:jc w:val="both"/>
              <w:rPr>
                <w:rFonts w:ascii="Arial" w:hAnsi="Arial" w:cs="Arial"/>
                <w:sz w:val="22"/>
                <w:szCs w:val="22"/>
              </w:rPr>
            </w:pPr>
            <w:r w:rsidRPr="00917FA5">
              <w:rPr>
                <w:rFonts w:ascii="Arial" w:hAnsi="Arial" w:cs="Arial"/>
                <w:sz w:val="22"/>
                <w:szCs w:val="22"/>
              </w:rPr>
              <w:t>Fin de la transformación de perlita</w:t>
            </w:r>
          </w:p>
        </w:tc>
      </w:tr>
    </w:tbl>
    <w:p w:rsidR="006C707A" w:rsidRPr="00917FA5" w:rsidRDefault="006C707A" w:rsidP="006C707A">
      <w:pPr>
        <w:ind w:left="284"/>
        <w:jc w:val="both"/>
        <w:rPr>
          <w:rFonts w:ascii="Arial" w:hAnsi="Arial" w:cs="Arial"/>
          <w:szCs w:val="24"/>
        </w:rPr>
      </w:pPr>
    </w:p>
    <w:p w:rsidR="006C707A" w:rsidRPr="00325C2C" w:rsidRDefault="006C707A" w:rsidP="006C707A">
      <w:pPr>
        <w:spacing w:line="480" w:lineRule="auto"/>
        <w:ind w:left="851"/>
        <w:jc w:val="center"/>
        <w:rPr>
          <w:rFonts w:ascii="Arial" w:hAnsi="Arial" w:cs="Arial"/>
          <w:b/>
          <w:szCs w:val="24"/>
        </w:rPr>
      </w:pPr>
      <w:r w:rsidRPr="00917FA5">
        <w:rPr>
          <w:rFonts w:ascii="Arial" w:hAnsi="Arial" w:cs="Arial"/>
          <w:b/>
          <w:szCs w:val="24"/>
        </w:rPr>
        <w:t>FIGURA 1.1</w:t>
      </w:r>
      <w:r w:rsidR="00BC2109">
        <w:rPr>
          <w:rFonts w:ascii="Arial" w:hAnsi="Arial" w:cs="Arial"/>
          <w:b/>
          <w:szCs w:val="24"/>
        </w:rPr>
        <w:t>8</w:t>
      </w:r>
      <w:r w:rsidRPr="00917FA5">
        <w:rPr>
          <w:rFonts w:ascii="Arial" w:hAnsi="Arial" w:cs="Arial"/>
          <w:b/>
          <w:szCs w:val="24"/>
        </w:rPr>
        <w:t>:</w:t>
      </w:r>
      <w:r w:rsidRPr="00917FA5">
        <w:rPr>
          <w:rFonts w:ascii="Arial" w:hAnsi="Arial" w:cs="Arial"/>
          <w:szCs w:val="24"/>
        </w:rPr>
        <w:t xml:space="preserve"> </w:t>
      </w:r>
      <w:r w:rsidRPr="00325C2C">
        <w:rPr>
          <w:rFonts w:ascii="Arial" w:hAnsi="Arial" w:cs="Arial"/>
          <w:b/>
          <w:szCs w:val="24"/>
        </w:rPr>
        <w:t xml:space="preserve">Acero que experimenta transformación isotérmica a </w:t>
      </w:r>
      <w:smartTag w:uri="urn:schemas-microsoft-com:office:smarttags" w:element="metricconverter">
        <w:smartTagPr>
          <w:attr w:name="ProductID" w:val="650 ﾰC"/>
        </w:smartTagPr>
        <w:r w:rsidRPr="00325C2C">
          <w:rPr>
            <w:rFonts w:ascii="Arial" w:hAnsi="Arial" w:cs="Arial"/>
            <w:b/>
            <w:szCs w:val="24"/>
          </w:rPr>
          <w:t>650 °C</w:t>
        </w:r>
      </w:smartTag>
      <w:r w:rsidR="00010E38">
        <w:rPr>
          <w:rFonts w:ascii="Arial" w:hAnsi="Arial" w:cs="Arial"/>
          <w:b/>
          <w:szCs w:val="24"/>
        </w:rPr>
        <w:t xml:space="preserve"> (4)</w:t>
      </w:r>
      <w:r w:rsidRPr="00325C2C">
        <w:rPr>
          <w:rFonts w:ascii="Arial" w:hAnsi="Arial" w:cs="Arial"/>
          <w:b/>
          <w:szCs w:val="24"/>
        </w:rPr>
        <w:t>.</w:t>
      </w:r>
    </w:p>
    <w:p w:rsidR="006C707A" w:rsidRPr="00325C2C" w:rsidRDefault="006C707A" w:rsidP="006C707A">
      <w:pPr>
        <w:spacing w:line="480" w:lineRule="auto"/>
        <w:ind w:left="1418"/>
        <w:jc w:val="both"/>
        <w:rPr>
          <w:rFonts w:ascii="Arial" w:hAnsi="Arial" w:cs="Arial"/>
          <w:b/>
          <w:lang w:val="es-ES_tradnl"/>
        </w:rPr>
        <w:sectPr w:rsidR="006C707A" w:rsidRPr="00325C2C" w:rsidSect="00823072">
          <w:headerReference w:type="even" r:id="rId34"/>
          <w:headerReference w:type="default" r:id="rId35"/>
          <w:pgSz w:w="11906" w:h="16838" w:code="9"/>
          <w:pgMar w:top="2268" w:right="1361" w:bottom="2268" w:left="2268" w:header="720" w:footer="720" w:gutter="0"/>
          <w:pgNumType w:start="3"/>
          <w:cols w:space="720"/>
          <w:titlePg/>
        </w:sectPr>
      </w:pPr>
    </w:p>
    <w:p w:rsidR="006C707A" w:rsidRPr="00917FA5" w:rsidRDefault="006C707A" w:rsidP="006C707A">
      <w:pPr>
        <w:spacing w:line="480" w:lineRule="auto"/>
        <w:ind w:left="851"/>
        <w:jc w:val="center"/>
        <w:rPr>
          <w:rFonts w:ascii="Arial" w:hAnsi="Arial" w:cs="Arial"/>
          <w:szCs w:val="24"/>
        </w:rPr>
      </w:pPr>
    </w:p>
    <w:p w:rsidR="006C707A" w:rsidRPr="00917FA5" w:rsidRDefault="006C707A" w:rsidP="006C707A">
      <w:pPr>
        <w:spacing w:line="480" w:lineRule="auto"/>
        <w:ind w:left="851"/>
        <w:jc w:val="both"/>
        <w:rPr>
          <w:rFonts w:ascii="Arial" w:hAnsi="Arial" w:cs="Arial"/>
          <w:szCs w:val="24"/>
        </w:rPr>
      </w:pPr>
      <w:r w:rsidRPr="00917FA5">
        <w:rPr>
          <w:rFonts w:ascii="Arial" w:hAnsi="Arial" w:cs="Arial"/>
          <w:szCs w:val="24"/>
        </w:rPr>
        <w:t xml:space="preserve">Se debe notar que a temperaturas altas, </w:t>
      </w:r>
      <w:r w:rsidR="00434D44">
        <w:rPr>
          <w:rFonts w:ascii="Arial" w:hAnsi="Arial" w:cs="Arial"/>
          <w:szCs w:val="24"/>
        </w:rPr>
        <w:t>Figura</w:t>
      </w:r>
      <w:r w:rsidRPr="00917FA5">
        <w:rPr>
          <w:rFonts w:ascii="Arial" w:hAnsi="Arial" w:cs="Arial"/>
          <w:szCs w:val="24"/>
        </w:rPr>
        <w:t xml:space="preserve"> 1.1</w:t>
      </w:r>
      <w:r w:rsidR="00B00C68">
        <w:rPr>
          <w:rFonts w:ascii="Arial" w:hAnsi="Arial" w:cs="Arial"/>
          <w:szCs w:val="24"/>
        </w:rPr>
        <w:t>8</w:t>
      </w:r>
      <w:r w:rsidRPr="00917FA5">
        <w:rPr>
          <w:rFonts w:ascii="Arial" w:hAnsi="Arial" w:cs="Arial"/>
          <w:szCs w:val="24"/>
        </w:rPr>
        <w:t>, el acero se transforma a ferrita proeutectoide seguido de</w:t>
      </w:r>
      <w:r w:rsidR="00FC3433">
        <w:rPr>
          <w:rFonts w:ascii="Arial" w:hAnsi="Arial" w:cs="Arial"/>
          <w:szCs w:val="24"/>
        </w:rPr>
        <w:t xml:space="preserve"> la transformación perlítica</w:t>
      </w:r>
      <w:r w:rsidR="0088495A">
        <w:rPr>
          <w:rFonts w:ascii="Arial" w:hAnsi="Arial" w:cs="Arial"/>
          <w:szCs w:val="24"/>
        </w:rPr>
        <w:t xml:space="preserve"> (4)</w:t>
      </w:r>
      <w:r w:rsidR="00FC3433">
        <w:rPr>
          <w:rFonts w:ascii="Arial" w:hAnsi="Arial" w:cs="Arial"/>
          <w:szCs w:val="24"/>
        </w:rPr>
        <w:t>.</w:t>
      </w:r>
      <w:r w:rsidR="0088495A">
        <w:rPr>
          <w:rFonts w:ascii="Arial" w:hAnsi="Arial" w:cs="Arial"/>
          <w:szCs w:val="24"/>
        </w:rPr>
        <w:t xml:space="preserve"> </w:t>
      </w:r>
      <w:r w:rsidR="00FC3433">
        <w:rPr>
          <w:rFonts w:ascii="Arial" w:hAnsi="Arial" w:cs="Arial"/>
          <w:szCs w:val="24"/>
        </w:rPr>
        <w:t xml:space="preserve"> </w:t>
      </w:r>
    </w:p>
    <w:p w:rsidR="007355DC" w:rsidRPr="009E680B" w:rsidRDefault="007355DC" w:rsidP="007355DC">
      <w:pPr>
        <w:spacing w:line="480" w:lineRule="auto"/>
        <w:ind w:left="1416"/>
        <w:jc w:val="both"/>
        <w:rPr>
          <w:rFonts w:ascii="Arial" w:hAnsi="Arial" w:cs="Arial"/>
          <w:color w:val="FF0000"/>
          <w:szCs w:val="24"/>
        </w:rPr>
      </w:pPr>
    </w:p>
    <w:p w:rsidR="00161AB4" w:rsidRDefault="00161AB4" w:rsidP="005477E4">
      <w:pPr>
        <w:spacing w:line="480" w:lineRule="auto"/>
        <w:ind w:left="851" w:hanging="425"/>
        <w:jc w:val="both"/>
        <w:rPr>
          <w:rFonts w:ascii="Arial" w:hAnsi="Arial" w:cs="Arial"/>
          <w:b/>
          <w:lang w:val="es-ES_tradnl"/>
        </w:rPr>
      </w:pPr>
      <w:r>
        <w:rPr>
          <w:rFonts w:ascii="Arial" w:hAnsi="Arial" w:cs="Arial"/>
          <w:b/>
          <w:lang w:val="es-ES_tradnl"/>
        </w:rPr>
        <w:t>1.</w:t>
      </w:r>
      <w:r w:rsidR="003E6695">
        <w:rPr>
          <w:rFonts w:ascii="Arial" w:hAnsi="Arial" w:cs="Arial"/>
          <w:b/>
          <w:lang w:val="es-ES_tradnl"/>
        </w:rPr>
        <w:t>4</w:t>
      </w:r>
      <w:r w:rsidR="009015E4">
        <w:rPr>
          <w:rFonts w:ascii="Arial" w:hAnsi="Arial" w:cs="Arial"/>
          <w:b/>
          <w:lang w:val="es-ES_tradnl"/>
        </w:rPr>
        <w:tab/>
      </w:r>
      <w:r>
        <w:rPr>
          <w:rFonts w:ascii="Arial" w:hAnsi="Arial" w:cs="Arial"/>
          <w:b/>
          <w:lang w:val="es-ES_tradnl"/>
        </w:rPr>
        <w:t>S</w:t>
      </w:r>
      <w:r w:rsidR="009015E4">
        <w:rPr>
          <w:rFonts w:ascii="Arial" w:hAnsi="Arial" w:cs="Arial"/>
          <w:b/>
          <w:lang w:val="es-ES_tradnl"/>
        </w:rPr>
        <w:t xml:space="preserve">oldabilidad de los </w:t>
      </w:r>
      <w:r>
        <w:rPr>
          <w:rFonts w:ascii="Arial" w:hAnsi="Arial" w:cs="Arial"/>
          <w:b/>
          <w:lang w:val="es-ES_tradnl"/>
        </w:rPr>
        <w:t>M</w:t>
      </w:r>
      <w:r w:rsidR="009015E4">
        <w:rPr>
          <w:rFonts w:ascii="Arial" w:hAnsi="Arial" w:cs="Arial"/>
          <w:b/>
          <w:lang w:val="es-ES_tradnl"/>
        </w:rPr>
        <w:t xml:space="preserve">etales y </w:t>
      </w:r>
      <w:r>
        <w:rPr>
          <w:rFonts w:ascii="Arial" w:hAnsi="Arial" w:cs="Arial"/>
          <w:b/>
          <w:lang w:val="es-ES_tradnl"/>
        </w:rPr>
        <w:t>A</w:t>
      </w:r>
      <w:r w:rsidR="009015E4">
        <w:rPr>
          <w:rFonts w:ascii="Arial" w:hAnsi="Arial" w:cs="Arial"/>
          <w:b/>
          <w:lang w:val="es-ES_tradnl"/>
        </w:rPr>
        <w:t>leaciones</w:t>
      </w:r>
      <w:r>
        <w:rPr>
          <w:rFonts w:ascii="Arial" w:hAnsi="Arial" w:cs="Arial"/>
          <w:b/>
          <w:lang w:val="es-ES_tradnl"/>
        </w:rPr>
        <w:t xml:space="preserve"> F</w:t>
      </w:r>
      <w:r w:rsidR="005477E4">
        <w:rPr>
          <w:rFonts w:ascii="Arial" w:hAnsi="Arial" w:cs="Arial"/>
          <w:b/>
          <w:lang w:val="es-ES_tradnl"/>
        </w:rPr>
        <w:t xml:space="preserve">errosas con el </w:t>
      </w:r>
      <w:r w:rsidR="009015E4">
        <w:rPr>
          <w:rFonts w:ascii="Arial" w:hAnsi="Arial" w:cs="Arial"/>
          <w:b/>
          <w:lang w:val="es-ES_tradnl"/>
        </w:rPr>
        <w:t xml:space="preserve">proceso </w:t>
      </w:r>
      <w:r>
        <w:rPr>
          <w:rFonts w:ascii="Arial" w:hAnsi="Arial" w:cs="Arial"/>
          <w:b/>
          <w:lang w:val="es-ES_tradnl"/>
        </w:rPr>
        <w:t>GMAW</w:t>
      </w:r>
    </w:p>
    <w:p w:rsidR="009015E4" w:rsidRPr="009015E4" w:rsidRDefault="009015E4" w:rsidP="005477E4">
      <w:pPr>
        <w:ind w:left="1418"/>
        <w:jc w:val="both"/>
        <w:rPr>
          <w:rFonts w:ascii="Arial" w:hAnsi="Arial" w:cs="Arial"/>
          <w:lang w:val="es-ES_tradnl"/>
        </w:rPr>
      </w:pPr>
    </w:p>
    <w:p w:rsidR="009E680B" w:rsidRDefault="009E680B" w:rsidP="005477E4">
      <w:pPr>
        <w:spacing w:line="480" w:lineRule="auto"/>
        <w:ind w:left="851"/>
        <w:jc w:val="both"/>
        <w:rPr>
          <w:rFonts w:ascii="Arial" w:hAnsi="Arial" w:cs="Arial"/>
          <w:lang w:val="es-ES_tradnl"/>
        </w:rPr>
      </w:pPr>
      <w:r>
        <w:rPr>
          <w:rFonts w:ascii="Arial" w:hAnsi="Arial" w:cs="Arial"/>
          <w:lang w:val="es-ES_tradnl"/>
        </w:rPr>
        <w:t xml:space="preserve">Cuando hablamos de soldabilidad solemos relacionar este </w:t>
      </w:r>
      <w:r w:rsidR="005477E4">
        <w:rPr>
          <w:rFonts w:ascii="Arial" w:hAnsi="Arial" w:cs="Arial"/>
          <w:lang w:val="es-ES_tradnl"/>
        </w:rPr>
        <w:t>término</w:t>
      </w:r>
      <w:r>
        <w:rPr>
          <w:rFonts w:ascii="Arial" w:hAnsi="Arial" w:cs="Arial"/>
          <w:lang w:val="es-ES_tradnl"/>
        </w:rPr>
        <w:t xml:space="preserve"> a</w:t>
      </w:r>
      <w:r w:rsidR="00775490">
        <w:rPr>
          <w:rFonts w:ascii="Arial" w:hAnsi="Arial" w:cs="Arial"/>
          <w:lang w:val="es-ES_tradnl"/>
        </w:rPr>
        <w:t xml:space="preserve">  </w:t>
      </w:r>
      <w:r>
        <w:rPr>
          <w:rFonts w:ascii="Arial" w:hAnsi="Arial" w:cs="Arial"/>
          <w:lang w:val="es-ES_tradnl"/>
        </w:rPr>
        <w:t>la facilidad con que un material puede ser unido, alcanzando las propiedades mecánicas que se requieren para su operación en servicio. Sin embargo</w:t>
      </w:r>
      <w:r w:rsidR="00964E36">
        <w:rPr>
          <w:rFonts w:ascii="Arial" w:hAnsi="Arial" w:cs="Arial"/>
          <w:lang w:val="es-ES_tradnl"/>
        </w:rPr>
        <w:t>,</w:t>
      </w:r>
      <w:r>
        <w:rPr>
          <w:rFonts w:ascii="Arial" w:hAnsi="Arial" w:cs="Arial"/>
          <w:lang w:val="es-ES_tradnl"/>
        </w:rPr>
        <w:t xml:space="preserve"> </w:t>
      </w:r>
      <w:r w:rsidR="00775490">
        <w:rPr>
          <w:rFonts w:ascii="Arial" w:hAnsi="Arial" w:cs="Arial"/>
          <w:lang w:val="es-ES_tradnl"/>
        </w:rPr>
        <w:t xml:space="preserve">analizaremos </w:t>
      </w:r>
      <w:r>
        <w:rPr>
          <w:rFonts w:ascii="Arial" w:hAnsi="Arial" w:cs="Arial"/>
          <w:lang w:val="es-ES_tradnl"/>
        </w:rPr>
        <w:t xml:space="preserve">el termino soldabilidad </w:t>
      </w:r>
      <w:r w:rsidR="00775490">
        <w:rPr>
          <w:rFonts w:ascii="Arial" w:hAnsi="Arial" w:cs="Arial"/>
          <w:lang w:val="es-ES_tradnl"/>
        </w:rPr>
        <w:t>desde los siguientes puntos de vista, considerando que un elem</w:t>
      </w:r>
      <w:r w:rsidR="005477E4">
        <w:rPr>
          <w:rFonts w:ascii="Arial" w:hAnsi="Arial" w:cs="Arial"/>
          <w:lang w:val="es-ES_tradnl"/>
        </w:rPr>
        <w:t>e</w:t>
      </w:r>
      <w:r w:rsidR="00775490">
        <w:rPr>
          <w:rFonts w:ascii="Arial" w:hAnsi="Arial" w:cs="Arial"/>
          <w:lang w:val="es-ES_tradnl"/>
        </w:rPr>
        <w:t>nto o un conjunto que ser</w:t>
      </w:r>
      <w:r w:rsidR="005477E4">
        <w:rPr>
          <w:rFonts w:ascii="Arial" w:hAnsi="Arial" w:cs="Arial"/>
          <w:lang w:val="es-ES_tradnl"/>
        </w:rPr>
        <w:t>á</w:t>
      </w:r>
      <w:r w:rsidR="00775490">
        <w:rPr>
          <w:rFonts w:ascii="Arial" w:hAnsi="Arial" w:cs="Arial"/>
          <w:lang w:val="es-ES_tradnl"/>
        </w:rPr>
        <w:t xml:space="preserve"> soldado de</w:t>
      </w:r>
      <w:r w:rsidR="005477E4">
        <w:rPr>
          <w:rFonts w:ascii="Arial" w:hAnsi="Arial" w:cs="Arial"/>
          <w:lang w:val="es-ES_tradnl"/>
        </w:rPr>
        <w:t>be</w:t>
      </w:r>
      <w:r w:rsidR="00775490">
        <w:rPr>
          <w:rFonts w:ascii="Arial" w:hAnsi="Arial" w:cs="Arial"/>
          <w:lang w:val="es-ES_tradnl"/>
        </w:rPr>
        <w:t xml:space="preserve"> cumplir  tres aspectos fundamentales como son la </w:t>
      </w:r>
      <w:r w:rsidR="00775490" w:rsidRPr="00775490">
        <w:rPr>
          <w:rFonts w:ascii="Arial" w:hAnsi="Arial" w:cs="Arial"/>
          <w:b/>
          <w:lang w:val="es-ES_tradnl"/>
        </w:rPr>
        <w:t>soldabilidad operativa</w:t>
      </w:r>
      <w:r w:rsidR="00964E36">
        <w:rPr>
          <w:rFonts w:ascii="Arial" w:hAnsi="Arial" w:cs="Arial"/>
          <w:b/>
          <w:lang w:val="es-ES_tradnl"/>
        </w:rPr>
        <w:t>,</w:t>
      </w:r>
      <w:r w:rsidR="00775490">
        <w:rPr>
          <w:rFonts w:ascii="Arial" w:hAnsi="Arial" w:cs="Arial"/>
          <w:lang w:val="es-ES_tradnl"/>
        </w:rPr>
        <w:t xml:space="preserve"> que se refier</w:t>
      </w:r>
      <w:r w:rsidR="005477E4">
        <w:rPr>
          <w:rFonts w:ascii="Arial" w:hAnsi="Arial" w:cs="Arial"/>
          <w:lang w:val="es-ES_tradnl"/>
        </w:rPr>
        <w:t>e a la operación de sondeo en si</w:t>
      </w:r>
      <w:r w:rsidR="00775490">
        <w:rPr>
          <w:rFonts w:ascii="Arial" w:hAnsi="Arial" w:cs="Arial"/>
          <w:lang w:val="es-ES_tradnl"/>
        </w:rPr>
        <w:t xml:space="preserve"> y estudia las dificultades de su realización, es la posibilidad operatoria de unir los metales con </w:t>
      </w:r>
      <w:r w:rsidR="005477E4">
        <w:rPr>
          <w:rFonts w:ascii="Arial" w:hAnsi="Arial" w:cs="Arial"/>
          <w:lang w:val="es-ES_tradnl"/>
        </w:rPr>
        <w:t>fin de obtener continuidad metál</w:t>
      </w:r>
      <w:r w:rsidR="00775490">
        <w:rPr>
          <w:rFonts w:ascii="Arial" w:hAnsi="Arial" w:cs="Arial"/>
          <w:lang w:val="es-ES_tradnl"/>
        </w:rPr>
        <w:t>ica en la uni</w:t>
      </w:r>
      <w:r w:rsidR="005477E4">
        <w:rPr>
          <w:rFonts w:ascii="Arial" w:hAnsi="Arial" w:cs="Arial"/>
          <w:lang w:val="es-ES_tradnl"/>
        </w:rPr>
        <w:t>ó</w:t>
      </w:r>
      <w:r w:rsidR="00775490">
        <w:rPr>
          <w:rFonts w:ascii="Arial" w:hAnsi="Arial" w:cs="Arial"/>
          <w:lang w:val="es-ES_tradnl"/>
        </w:rPr>
        <w:t xml:space="preserve">n. La </w:t>
      </w:r>
      <w:r w:rsidR="00775490" w:rsidRPr="00775490">
        <w:rPr>
          <w:rFonts w:ascii="Arial" w:hAnsi="Arial" w:cs="Arial"/>
          <w:b/>
          <w:lang w:val="es-ES_tradnl"/>
        </w:rPr>
        <w:t>soldabilidad metal</w:t>
      </w:r>
      <w:r w:rsidR="005477E4">
        <w:rPr>
          <w:rFonts w:ascii="Arial" w:hAnsi="Arial" w:cs="Arial"/>
          <w:b/>
          <w:lang w:val="es-ES_tradnl"/>
        </w:rPr>
        <w:t>ú</w:t>
      </w:r>
      <w:r w:rsidR="00775490" w:rsidRPr="00775490">
        <w:rPr>
          <w:rFonts w:ascii="Arial" w:hAnsi="Arial" w:cs="Arial"/>
          <w:b/>
          <w:lang w:val="es-ES_tradnl"/>
        </w:rPr>
        <w:t>rgica</w:t>
      </w:r>
      <w:r w:rsidR="005477E4">
        <w:rPr>
          <w:rFonts w:ascii="Arial" w:hAnsi="Arial" w:cs="Arial"/>
          <w:b/>
          <w:lang w:val="es-ES_tradnl"/>
        </w:rPr>
        <w:t xml:space="preserve">, </w:t>
      </w:r>
      <w:r w:rsidR="005477E4" w:rsidRPr="005477E4">
        <w:rPr>
          <w:rFonts w:ascii="Arial" w:hAnsi="Arial" w:cs="Arial"/>
          <w:lang w:val="es-ES_tradnl"/>
        </w:rPr>
        <w:t>la cual</w:t>
      </w:r>
      <w:r w:rsidR="00775490">
        <w:rPr>
          <w:rFonts w:ascii="Arial" w:hAnsi="Arial" w:cs="Arial"/>
          <w:lang w:val="es-ES_tradnl"/>
        </w:rPr>
        <w:t xml:space="preserve"> se centra en las modificacion</w:t>
      </w:r>
      <w:r w:rsidR="005477E4">
        <w:rPr>
          <w:rFonts w:ascii="Arial" w:hAnsi="Arial" w:cs="Arial"/>
          <w:lang w:val="es-ES_tradnl"/>
        </w:rPr>
        <w:t>es</w:t>
      </w:r>
      <w:r w:rsidR="00775490">
        <w:rPr>
          <w:rFonts w:ascii="Arial" w:hAnsi="Arial" w:cs="Arial"/>
          <w:lang w:val="es-ES_tradnl"/>
        </w:rPr>
        <w:t xml:space="preserve"> microestructurales que son producto de la operación de soldar, trata de</w:t>
      </w:r>
      <w:r w:rsidR="005477E4">
        <w:rPr>
          <w:rFonts w:ascii="Arial" w:hAnsi="Arial" w:cs="Arial"/>
          <w:lang w:val="es-ES_tradnl"/>
        </w:rPr>
        <w:t xml:space="preserve"> </w:t>
      </w:r>
      <w:r w:rsidR="00775490">
        <w:rPr>
          <w:rFonts w:ascii="Arial" w:hAnsi="Arial" w:cs="Arial"/>
          <w:lang w:val="es-ES_tradnl"/>
        </w:rPr>
        <w:t>obten</w:t>
      </w:r>
      <w:r w:rsidR="005477E4">
        <w:rPr>
          <w:rFonts w:ascii="Arial" w:hAnsi="Arial" w:cs="Arial"/>
          <w:lang w:val="es-ES_tradnl"/>
        </w:rPr>
        <w:t>e</w:t>
      </w:r>
      <w:r w:rsidR="00775490">
        <w:rPr>
          <w:rFonts w:ascii="Arial" w:hAnsi="Arial" w:cs="Arial"/>
          <w:lang w:val="es-ES_tradnl"/>
        </w:rPr>
        <w:t xml:space="preserve">r las </w:t>
      </w:r>
      <w:r w:rsidR="005477E4">
        <w:rPr>
          <w:rFonts w:ascii="Arial" w:hAnsi="Arial" w:cs="Arial"/>
          <w:lang w:val="es-ES_tradnl"/>
        </w:rPr>
        <w:t>características</w:t>
      </w:r>
      <w:r w:rsidR="00775490">
        <w:rPr>
          <w:rFonts w:ascii="Arial" w:hAnsi="Arial" w:cs="Arial"/>
          <w:lang w:val="es-ES_tradnl"/>
        </w:rPr>
        <w:t xml:space="preserve"> </w:t>
      </w:r>
      <w:r w:rsidR="005477E4">
        <w:rPr>
          <w:rFonts w:ascii="Arial" w:hAnsi="Arial" w:cs="Arial"/>
          <w:lang w:val="es-ES_tradnl"/>
        </w:rPr>
        <w:t>mecánicas</w:t>
      </w:r>
      <w:r w:rsidR="00775490">
        <w:rPr>
          <w:rFonts w:ascii="Arial" w:hAnsi="Arial" w:cs="Arial"/>
          <w:lang w:val="es-ES_tradnl"/>
        </w:rPr>
        <w:t xml:space="preserve"> y </w:t>
      </w:r>
      <w:r w:rsidR="005477E4">
        <w:rPr>
          <w:rFonts w:ascii="Arial" w:hAnsi="Arial" w:cs="Arial"/>
          <w:lang w:val="es-ES_tradnl"/>
        </w:rPr>
        <w:t>químicas</w:t>
      </w:r>
      <w:r w:rsidR="00775490">
        <w:rPr>
          <w:rFonts w:ascii="Arial" w:hAnsi="Arial" w:cs="Arial"/>
          <w:lang w:val="es-ES_tradnl"/>
        </w:rPr>
        <w:t xml:space="preserve"> deseadas en la </w:t>
      </w:r>
      <w:r w:rsidR="005477E4">
        <w:rPr>
          <w:rFonts w:ascii="Arial" w:hAnsi="Arial" w:cs="Arial"/>
          <w:lang w:val="es-ES_tradnl"/>
        </w:rPr>
        <w:t>unión</w:t>
      </w:r>
      <w:r w:rsidR="00775490">
        <w:rPr>
          <w:rFonts w:ascii="Arial" w:hAnsi="Arial" w:cs="Arial"/>
          <w:lang w:val="es-ES_tradnl"/>
        </w:rPr>
        <w:t xml:space="preserve">, y como tercer punto la </w:t>
      </w:r>
      <w:r w:rsidR="00775490" w:rsidRPr="00775490">
        <w:rPr>
          <w:rFonts w:ascii="Arial" w:hAnsi="Arial" w:cs="Arial"/>
          <w:b/>
          <w:lang w:val="es-ES_tradnl"/>
        </w:rPr>
        <w:t>soldabilidad constructiva o global</w:t>
      </w:r>
      <w:r w:rsidR="00775490">
        <w:rPr>
          <w:rFonts w:ascii="Arial" w:hAnsi="Arial" w:cs="Arial"/>
          <w:lang w:val="es-ES_tradnl"/>
        </w:rPr>
        <w:t>, que define  y estudia las propiedades y condiciones que</w:t>
      </w:r>
      <w:r w:rsidR="005477E4">
        <w:rPr>
          <w:rFonts w:ascii="Arial" w:hAnsi="Arial" w:cs="Arial"/>
          <w:lang w:val="es-ES_tradnl"/>
        </w:rPr>
        <w:t xml:space="preserve"> </w:t>
      </w:r>
      <w:r w:rsidR="00775490">
        <w:rPr>
          <w:rFonts w:ascii="Arial" w:hAnsi="Arial" w:cs="Arial"/>
          <w:lang w:val="es-ES_tradnl"/>
        </w:rPr>
        <w:t xml:space="preserve">debe reunir la soldadura para poder entrar en servicio en una </w:t>
      </w:r>
      <w:r w:rsidR="005477E4">
        <w:rPr>
          <w:rFonts w:ascii="Arial" w:hAnsi="Arial" w:cs="Arial"/>
          <w:lang w:val="es-ES_tradnl"/>
        </w:rPr>
        <w:t>construcción</w:t>
      </w:r>
      <w:r w:rsidR="00BD4112">
        <w:rPr>
          <w:rFonts w:ascii="Arial" w:hAnsi="Arial" w:cs="Arial"/>
          <w:lang w:val="es-ES_tradnl"/>
        </w:rPr>
        <w:t xml:space="preserve"> (4)</w:t>
      </w:r>
      <w:r w:rsidR="005477E4">
        <w:rPr>
          <w:rFonts w:ascii="Arial" w:hAnsi="Arial" w:cs="Arial"/>
          <w:lang w:val="es-ES_tradnl"/>
        </w:rPr>
        <w:t>.</w:t>
      </w:r>
    </w:p>
    <w:p w:rsidR="005477E4" w:rsidRDefault="005477E4" w:rsidP="005477E4">
      <w:pPr>
        <w:spacing w:line="480" w:lineRule="auto"/>
        <w:ind w:left="851"/>
        <w:jc w:val="both"/>
        <w:rPr>
          <w:rFonts w:ascii="Arial" w:hAnsi="Arial" w:cs="Arial"/>
          <w:lang w:val="es-ES_tradnl"/>
        </w:rPr>
      </w:pPr>
    </w:p>
    <w:p w:rsidR="00775490" w:rsidRDefault="00E46F67" w:rsidP="005477E4">
      <w:pPr>
        <w:spacing w:line="480" w:lineRule="auto"/>
        <w:ind w:left="851"/>
        <w:jc w:val="both"/>
        <w:rPr>
          <w:rFonts w:ascii="Arial" w:hAnsi="Arial" w:cs="Arial"/>
          <w:lang w:val="es-ES_tradnl"/>
        </w:rPr>
      </w:pPr>
      <w:r>
        <w:rPr>
          <w:rFonts w:ascii="Arial" w:hAnsi="Arial" w:cs="Arial"/>
          <w:lang w:val="es-ES_tradnl"/>
        </w:rPr>
        <w:t>El proceso de soldadura GMAW es un proceso de</w:t>
      </w:r>
      <w:r w:rsidR="005477E4">
        <w:rPr>
          <w:rFonts w:ascii="Arial" w:hAnsi="Arial" w:cs="Arial"/>
          <w:lang w:val="es-ES_tradnl"/>
        </w:rPr>
        <w:t xml:space="preserve"> </w:t>
      </w:r>
      <w:r>
        <w:rPr>
          <w:rFonts w:ascii="Arial" w:hAnsi="Arial" w:cs="Arial"/>
          <w:lang w:val="es-ES_tradnl"/>
        </w:rPr>
        <w:t xml:space="preserve">soldadura </w:t>
      </w:r>
      <w:r w:rsidR="005477E4">
        <w:rPr>
          <w:rFonts w:ascii="Arial" w:hAnsi="Arial" w:cs="Arial"/>
          <w:lang w:val="es-ES_tradnl"/>
        </w:rPr>
        <w:t>completamente</w:t>
      </w:r>
      <w:r>
        <w:rPr>
          <w:rFonts w:ascii="Arial" w:hAnsi="Arial" w:cs="Arial"/>
          <w:lang w:val="es-ES_tradnl"/>
        </w:rPr>
        <w:t xml:space="preserve"> operativo </w:t>
      </w:r>
      <w:r w:rsidR="005477E4">
        <w:rPr>
          <w:rFonts w:ascii="Arial" w:hAnsi="Arial" w:cs="Arial"/>
          <w:lang w:val="es-ES_tradnl"/>
        </w:rPr>
        <w:t>fácil</w:t>
      </w:r>
      <w:r>
        <w:rPr>
          <w:rFonts w:ascii="Arial" w:hAnsi="Arial" w:cs="Arial"/>
          <w:lang w:val="es-ES_tradnl"/>
        </w:rPr>
        <w:t xml:space="preserve"> de </w:t>
      </w:r>
      <w:r w:rsidR="005477E4">
        <w:rPr>
          <w:rFonts w:ascii="Arial" w:hAnsi="Arial" w:cs="Arial"/>
          <w:lang w:val="es-ES_tradnl"/>
        </w:rPr>
        <w:t>aplicarse</w:t>
      </w:r>
      <w:r>
        <w:rPr>
          <w:rFonts w:ascii="Arial" w:hAnsi="Arial" w:cs="Arial"/>
          <w:lang w:val="es-ES_tradnl"/>
        </w:rPr>
        <w:t xml:space="preserve"> en taller para estructuras de todo tamaño, </w:t>
      </w:r>
      <w:r w:rsidR="005477E4">
        <w:rPr>
          <w:rFonts w:ascii="Arial" w:hAnsi="Arial" w:cs="Arial"/>
          <w:lang w:val="es-ES_tradnl"/>
        </w:rPr>
        <w:t>así</w:t>
      </w:r>
      <w:r>
        <w:rPr>
          <w:rFonts w:ascii="Arial" w:hAnsi="Arial" w:cs="Arial"/>
          <w:lang w:val="es-ES_tradnl"/>
        </w:rPr>
        <w:t xml:space="preserve"> mismo desde el punto de vista de la soldabilidad </w:t>
      </w:r>
      <w:r w:rsidR="005477E4">
        <w:rPr>
          <w:rFonts w:ascii="Arial" w:hAnsi="Arial" w:cs="Arial"/>
          <w:lang w:val="es-ES_tradnl"/>
        </w:rPr>
        <w:t>metalúrgica</w:t>
      </w:r>
      <w:r>
        <w:rPr>
          <w:rFonts w:ascii="Arial" w:hAnsi="Arial" w:cs="Arial"/>
          <w:lang w:val="es-ES_tradnl"/>
        </w:rPr>
        <w:t xml:space="preserve">, este proceso de soldadura </w:t>
      </w:r>
      <w:r w:rsidR="000F1F2D">
        <w:rPr>
          <w:rFonts w:ascii="Arial" w:hAnsi="Arial" w:cs="Arial"/>
          <w:lang w:val="es-ES_tradnl"/>
        </w:rPr>
        <w:t xml:space="preserve">esta muy desarrollado que en la actualidad tenemos diferentes tipos de </w:t>
      </w:r>
      <w:r w:rsidR="005477E4">
        <w:rPr>
          <w:rFonts w:ascii="Arial" w:hAnsi="Arial" w:cs="Arial"/>
          <w:lang w:val="es-ES_tradnl"/>
        </w:rPr>
        <w:t>aleaciones</w:t>
      </w:r>
      <w:r w:rsidR="000F1F2D">
        <w:rPr>
          <w:rFonts w:ascii="Arial" w:hAnsi="Arial" w:cs="Arial"/>
          <w:lang w:val="es-ES_tradnl"/>
        </w:rPr>
        <w:t xml:space="preserve"> de aporte para la gran variedad de materiales de aceros estructurales que dan como resultado una mi</w:t>
      </w:r>
      <w:r w:rsidR="005477E4">
        <w:rPr>
          <w:rFonts w:ascii="Arial" w:hAnsi="Arial" w:cs="Arial"/>
          <w:lang w:val="es-ES_tradnl"/>
        </w:rPr>
        <w:t>croestructura confiable, y por ú</w:t>
      </w:r>
      <w:r w:rsidR="000F1F2D">
        <w:rPr>
          <w:rFonts w:ascii="Arial" w:hAnsi="Arial" w:cs="Arial"/>
          <w:lang w:val="es-ES_tradnl"/>
        </w:rPr>
        <w:t xml:space="preserve">ltimo </w:t>
      </w:r>
      <w:r w:rsidR="005477E4">
        <w:rPr>
          <w:rFonts w:ascii="Arial" w:hAnsi="Arial" w:cs="Arial"/>
          <w:lang w:val="es-ES_tradnl"/>
        </w:rPr>
        <w:t>refiriéndose</w:t>
      </w:r>
      <w:r w:rsidR="000F1F2D">
        <w:rPr>
          <w:rFonts w:ascii="Arial" w:hAnsi="Arial" w:cs="Arial"/>
          <w:lang w:val="es-ES_tradnl"/>
        </w:rPr>
        <w:t xml:space="preserve"> a la soldabilidad constructiva este proceso es uno de los m</w:t>
      </w:r>
      <w:r w:rsidR="005477E4">
        <w:rPr>
          <w:rFonts w:ascii="Arial" w:hAnsi="Arial" w:cs="Arial"/>
          <w:lang w:val="es-ES_tradnl"/>
        </w:rPr>
        <w:t>á</w:t>
      </w:r>
      <w:r w:rsidR="000F1F2D">
        <w:rPr>
          <w:rFonts w:ascii="Arial" w:hAnsi="Arial" w:cs="Arial"/>
          <w:lang w:val="es-ES_tradnl"/>
        </w:rPr>
        <w:t xml:space="preserve">s </w:t>
      </w:r>
      <w:r w:rsidR="005477E4">
        <w:rPr>
          <w:rFonts w:ascii="Arial" w:hAnsi="Arial" w:cs="Arial"/>
          <w:lang w:val="es-ES_tradnl"/>
        </w:rPr>
        <w:t>versátiles</w:t>
      </w:r>
      <w:r w:rsidR="000F1F2D">
        <w:rPr>
          <w:rFonts w:ascii="Arial" w:hAnsi="Arial" w:cs="Arial"/>
          <w:lang w:val="es-ES_tradnl"/>
        </w:rPr>
        <w:t>, lo cual permite soldar con menos aportes de calor, altas velocidades de soldadura ayudando de esta forma a la soldabilidad constructiva</w:t>
      </w:r>
      <w:r w:rsidR="00BD4112">
        <w:rPr>
          <w:rFonts w:ascii="Arial" w:hAnsi="Arial" w:cs="Arial"/>
          <w:lang w:val="es-ES_tradnl"/>
        </w:rPr>
        <w:t xml:space="preserve"> (4)</w:t>
      </w:r>
      <w:r w:rsidR="000F1F2D">
        <w:rPr>
          <w:rFonts w:ascii="Arial" w:hAnsi="Arial" w:cs="Arial"/>
          <w:lang w:val="es-ES_tradnl"/>
        </w:rPr>
        <w:t>.</w:t>
      </w:r>
    </w:p>
    <w:p w:rsidR="005477E4" w:rsidRDefault="005477E4" w:rsidP="009015E4">
      <w:pPr>
        <w:spacing w:line="480" w:lineRule="auto"/>
        <w:ind w:left="1416"/>
        <w:jc w:val="both"/>
        <w:rPr>
          <w:rFonts w:ascii="Arial" w:hAnsi="Arial" w:cs="Arial"/>
          <w:lang w:val="es-ES_tradnl"/>
        </w:rPr>
      </w:pPr>
    </w:p>
    <w:p w:rsidR="00BD4112" w:rsidRDefault="000F1F2D" w:rsidP="005477E4">
      <w:pPr>
        <w:spacing w:line="480" w:lineRule="auto"/>
        <w:ind w:left="851"/>
        <w:jc w:val="both"/>
        <w:rPr>
          <w:rFonts w:ascii="Arial" w:hAnsi="Arial" w:cs="Arial"/>
          <w:lang w:val="es-ES_tradnl"/>
        </w:rPr>
      </w:pPr>
      <w:r>
        <w:rPr>
          <w:rFonts w:ascii="Arial" w:hAnsi="Arial" w:cs="Arial"/>
          <w:lang w:val="es-ES_tradnl"/>
        </w:rPr>
        <w:t xml:space="preserve">En pocas palabras la soldabilidad busca alcanzar la continuidad </w:t>
      </w:r>
      <w:r w:rsidR="005477E4">
        <w:rPr>
          <w:rFonts w:ascii="Arial" w:hAnsi="Arial" w:cs="Arial"/>
          <w:lang w:val="es-ES_tradnl"/>
        </w:rPr>
        <w:t>metálica</w:t>
      </w:r>
      <w:r>
        <w:rPr>
          <w:rFonts w:ascii="Arial" w:hAnsi="Arial" w:cs="Arial"/>
          <w:lang w:val="es-ES_tradnl"/>
        </w:rPr>
        <w:t xml:space="preserve"> de la unión garantizando determinadas propiedades importantes como: resistencia </w:t>
      </w:r>
      <w:r w:rsidR="005477E4">
        <w:rPr>
          <w:rFonts w:ascii="Arial" w:hAnsi="Arial" w:cs="Arial"/>
          <w:lang w:val="es-ES_tradnl"/>
        </w:rPr>
        <w:t>estática</w:t>
      </w:r>
      <w:r>
        <w:rPr>
          <w:rFonts w:ascii="Arial" w:hAnsi="Arial" w:cs="Arial"/>
          <w:lang w:val="es-ES_tradnl"/>
        </w:rPr>
        <w:t xml:space="preserve">, a la fatiga, a la </w:t>
      </w:r>
      <w:r w:rsidR="005477E4">
        <w:rPr>
          <w:rFonts w:ascii="Arial" w:hAnsi="Arial" w:cs="Arial"/>
          <w:lang w:val="es-ES_tradnl"/>
        </w:rPr>
        <w:t>corrosión</w:t>
      </w:r>
      <w:r>
        <w:rPr>
          <w:rFonts w:ascii="Arial" w:hAnsi="Arial" w:cs="Arial"/>
          <w:lang w:val="es-ES_tradnl"/>
        </w:rPr>
        <w:t>, otras propiedades como ductilidad, tenacidad</w:t>
      </w:r>
      <w:r w:rsidR="00BD4112">
        <w:rPr>
          <w:rFonts w:ascii="Arial" w:hAnsi="Arial" w:cs="Arial"/>
          <w:lang w:val="es-ES_tradnl"/>
        </w:rPr>
        <w:t xml:space="preserve"> (4).</w:t>
      </w:r>
    </w:p>
    <w:p w:rsidR="000F1F2D" w:rsidRDefault="000F1F2D" w:rsidP="005477E4">
      <w:pPr>
        <w:spacing w:line="480" w:lineRule="auto"/>
        <w:ind w:left="851"/>
        <w:jc w:val="both"/>
        <w:rPr>
          <w:rFonts w:ascii="Arial" w:hAnsi="Arial" w:cs="Arial"/>
          <w:lang w:val="es-ES_tradnl"/>
        </w:rPr>
      </w:pPr>
    </w:p>
    <w:p w:rsidR="000F1F2D" w:rsidRDefault="000F1F2D" w:rsidP="005477E4">
      <w:pPr>
        <w:spacing w:line="480" w:lineRule="auto"/>
        <w:ind w:left="851"/>
        <w:jc w:val="both"/>
        <w:rPr>
          <w:rFonts w:ascii="Arial" w:hAnsi="Arial" w:cs="Arial"/>
          <w:lang w:val="es-ES_tradnl"/>
        </w:rPr>
      </w:pPr>
      <w:r>
        <w:rPr>
          <w:rFonts w:ascii="Arial" w:hAnsi="Arial" w:cs="Arial"/>
          <w:lang w:val="es-ES_tradnl"/>
        </w:rPr>
        <w:t>El proceso de soldadura empleado en este trabajo</w:t>
      </w:r>
      <w:r w:rsidR="00525339">
        <w:rPr>
          <w:rFonts w:ascii="Arial" w:hAnsi="Arial" w:cs="Arial"/>
          <w:lang w:val="es-ES_tradnl"/>
        </w:rPr>
        <w:t xml:space="preserve"> </w:t>
      </w:r>
      <w:r w:rsidR="00C835ED">
        <w:rPr>
          <w:rFonts w:ascii="Arial" w:hAnsi="Arial" w:cs="Arial"/>
          <w:lang w:val="es-ES_tradnl"/>
        </w:rPr>
        <w:t>favorece en las estructuras las siguientes condiciones</w:t>
      </w:r>
      <w:r w:rsidR="00BD4112">
        <w:rPr>
          <w:rFonts w:ascii="Arial" w:hAnsi="Arial" w:cs="Arial"/>
          <w:lang w:val="es-ES_tradnl"/>
        </w:rPr>
        <w:t xml:space="preserve"> (4)</w:t>
      </w:r>
      <w:r w:rsidR="00C835ED">
        <w:rPr>
          <w:rFonts w:ascii="Arial" w:hAnsi="Arial" w:cs="Arial"/>
          <w:lang w:val="es-ES_tradnl"/>
        </w:rPr>
        <w:t>:</w:t>
      </w:r>
    </w:p>
    <w:p w:rsidR="00C835ED" w:rsidRDefault="00C835ED" w:rsidP="005477E4">
      <w:pPr>
        <w:numPr>
          <w:ilvl w:val="1"/>
          <w:numId w:val="6"/>
        </w:numPr>
        <w:tabs>
          <w:tab w:val="clear" w:pos="2856"/>
          <w:tab w:val="num" w:pos="1418"/>
        </w:tabs>
        <w:spacing w:line="480" w:lineRule="auto"/>
        <w:ind w:left="1418"/>
        <w:jc w:val="both"/>
        <w:rPr>
          <w:rFonts w:ascii="Arial" w:hAnsi="Arial" w:cs="Arial"/>
          <w:lang w:val="es-ES_tradnl"/>
        </w:rPr>
      </w:pPr>
      <w:r>
        <w:rPr>
          <w:rFonts w:ascii="Arial" w:hAnsi="Arial" w:cs="Arial"/>
          <w:lang w:val="es-ES_tradnl"/>
        </w:rPr>
        <w:t>Ofrece una buena tenacidad después de efectuada la soldadura.</w:t>
      </w:r>
    </w:p>
    <w:p w:rsidR="00C835ED" w:rsidRDefault="00C835ED" w:rsidP="005477E4">
      <w:pPr>
        <w:numPr>
          <w:ilvl w:val="1"/>
          <w:numId w:val="6"/>
        </w:numPr>
        <w:tabs>
          <w:tab w:val="clear" w:pos="2856"/>
          <w:tab w:val="num" w:pos="1418"/>
        </w:tabs>
        <w:spacing w:line="480" w:lineRule="auto"/>
        <w:ind w:left="1418"/>
        <w:jc w:val="both"/>
        <w:rPr>
          <w:rFonts w:ascii="Arial" w:hAnsi="Arial" w:cs="Arial"/>
          <w:lang w:val="es-ES_tradnl"/>
        </w:rPr>
      </w:pPr>
      <w:r>
        <w:rPr>
          <w:rFonts w:ascii="Arial" w:hAnsi="Arial" w:cs="Arial"/>
          <w:lang w:val="es-ES_tradnl"/>
        </w:rPr>
        <w:t xml:space="preserve">La composición </w:t>
      </w:r>
      <w:r w:rsidR="000E1320">
        <w:rPr>
          <w:rFonts w:ascii="Arial" w:hAnsi="Arial" w:cs="Arial"/>
          <w:lang w:val="es-ES_tradnl"/>
        </w:rPr>
        <w:t>química</w:t>
      </w:r>
      <w:r>
        <w:rPr>
          <w:rFonts w:ascii="Arial" w:hAnsi="Arial" w:cs="Arial"/>
          <w:lang w:val="es-ES_tradnl"/>
        </w:rPr>
        <w:t xml:space="preserve"> de la zona fundida no es frágil por </w:t>
      </w:r>
      <w:r w:rsidR="000E1320">
        <w:rPr>
          <w:rFonts w:ascii="Arial" w:hAnsi="Arial" w:cs="Arial"/>
          <w:lang w:val="es-ES_tradnl"/>
        </w:rPr>
        <w:t>dilución</w:t>
      </w:r>
      <w:r>
        <w:rPr>
          <w:rFonts w:ascii="Arial" w:hAnsi="Arial" w:cs="Arial"/>
          <w:lang w:val="es-ES_tradnl"/>
        </w:rPr>
        <w:t xml:space="preserve"> con el metal base.</w:t>
      </w:r>
    </w:p>
    <w:p w:rsidR="00C835ED" w:rsidRDefault="00C835ED" w:rsidP="00C835ED">
      <w:pPr>
        <w:spacing w:line="480" w:lineRule="auto"/>
        <w:jc w:val="both"/>
        <w:rPr>
          <w:rFonts w:ascii="Arial" w:hAnsi="Arial" w:cs="Arial"/>
          <w:lang w:val="es-ES_tradnl"/>
        </w:rPr>
      </w:pPr>
    </w:p>
    <w:p w:rsidR="00C835ED" w:rsidRDefault="00434D44" w:rsidP="000E1320">
      <w:pPr>
        <w:spacing w:line="480" w:lineRule="auto"/>
        <w:ind w:left="851"/>
        <w:jc w:val="both"/>
        <w:rPr>
          <w:rFonts w:ascii="Arial" w:hAnsi="Arial" w:cs="Arial"/>
          <w:lang w:val="es-ES_tradnl"/>
        </w:rPr>
      </w:pPr>
      <w:r>
        <w:rPr>
          <w:rFonts w:ascii="Arial" w:hAnsi="Arial" w:cs="Arial"/>
          <w:lang w:val="es-ES_tradnl"/>
        </w:rPr>
        <w:t>Por ú</w:t>
      </w:r>
      <w:r w:rsidR="00C835ED">
        <w:rPr>
          <w:rFonts w:ascii="Arial" w:hAnsi="Arial" w:cs="Arial"/>
          <w:lang w:val="es-ES_tradnl"/>
        </w:rPr>
        <w:t>ltimo para considerar que un proceso de soldadura utilizado favorece la soldabilidad  de los metales o estructuras, debemos considerar lo siguiente</w:t>
      </w:r>
      <w:r w:rsidR="00147136">
        <w:rPr>
          <w:rFonts w:ascii="Arial" w:hAnsi="Arial" w:cs="Arial"/>
          <w:lang w:val="es-ES_tradnl"/>
        </w:rPr>
        <w:t xml:space="preserve"> (4)</w:t>
      </w:r>
      <w:r w:rsidR="00C835ED">
        <w:rPr>
          <w:rFonts w:ascii="Arial" w:hAnsi="Arial" w:cs="Arial"/>
          <w:lang w:val="es-ES_tradnl"/>
        </w:rPr>
        <w:t>:</w:t>
      </w:r>
    </w:p>
    <w:p w:rsidR="000E1320" w:rsidRDefault="000E1320" w:rsidP="00C835ED">
      <w:pPr>
        <w:spacing w:line="480" w:lineRule="auto"/>
        <w:ind w:left="1416"/>
        <w:jc w:val="both"/>
        <w:rPr>
          <w:rFonts w:ascii="Arial" w:hAnsi="Arial" w:cs="Arial"/>
          <w:lang w:val="es-ES_tradnl"/>
        </w:rPr>
      </w:pPr>
    </w:p>
    <w:p w:rsidR="00C835ED" w:rsidRDefault="00C835ED" w:rsidP="000E1320">
      <w:pPr>
        <w:numPr>
          <w:ilvl w:val="2"/>
          <w:numId w:val="12"/>
        </w:numPr>
        <w:tabs>
          <w:tab w:val="clear" w:pos="3218"/>
          <w:tab w:val="num" w:pos="1276"/>
        </w:tabs>
        <w:spacing w:line="480" w:lineRule="auto"/>
        <w:ind w:left="1276"/>
        <w:jc w:val="both"/>
        <w:rPr>
          <w:rFonts w:ascii="Arial" w:hAnsi="Arial" w:cs="Arial"/>
          <w:lang w:val="es-ES_tradnl"/>
        </w:rPr>
      </w:pPr>
      <w:r>
        <w:rPr>
          <w:rFonts w:ascii="Arial" w:hAnsi="Arial" w:cs="Arial"/>
          <w:lang w:val="es-ES_tradnl"/>
        </w:rPr>
        <w:t xml:space="preserve">La transformación que se producen en las </w:t>
      </w:r>
      <w:r w:rsidR="00434D44">
        <w:rPr>
          <w:rFonts w:ascii="Arial" w:hAnsi="Arial" w:cs="Arial"/>
          <w:lang w:val="es-ES_tradnl"/>
        </w:rPr>
        <w:t>ZAC</w:t>
      </w:r>
      <w:r>
        <w:rPr>
          <w:rFonts w:ascii="Arial" w:hAnsi="Arial" w:cs="Arial"/>
          <w:lang w:val="es-ES_tradnl"/>
        </w:rPr>
        <w:t>.</w:t>
      </w:r>
    </w:p>
    <w:p w:rsidR="00C835ED" w:rsidRDefault="00C835ED" w:rsidP="000E1320">
      <w:pPr>
        <w:numPr>
          <w:ilvl w:val="2"/>
          <w:numId w:val="12"/>
        </w:numPr>
        <w:tabs>
          <w:tab w:val="clear" w:pos="3218"/>
          <w:tab w:val="num" w:pos="1276"/>
        </w:tabs>
        <w:spacing w:line="480" w:lineRule="auto"/>
        <w:ind w:left="1276"/>
        <w:jc w:val="both"/>
        <w:rPr>
          <w:rFonts w:ascii="Arial" w:hAnsi="Arial" w:cs="Arial"/>
          <w:lang w:val="es-ES_tradnl"/>
        </w:rPr>
      </w:pPr>
      <w:r>
        <w:rPr>
          <w:rFonts w:ascii="Arial" w:hAnsi="Arial" w:cs="Arial"/>
          <w:lang w:val="es-ES_tradnl"/>
        </w:rPr>
        <w:t>La composición química de los materiales a unir (metal base y metal de aporte).</w:t>
      </w:r>
    </w:p>
    <w:p w:rsidR="00C835ED" w:rsidRDefault="00C835ED" w:rsidP="000E1320">
      <w:pPr>
        <w:numPr>
          <w:ilvl w:val="2"/>
          <w:numId w:val="12"/>
        </w:numPr>
        <w:tabs>
          <w:tab w:val="clear" w:pos="3218"/>
          <w:tab w:val="num" w:pos="1276"/>
        </w:tabs>
        <w:spacing w:line="480" w:lineRule="auto"/>
        <w:ind w:left="1276"/>
        <w:jc w:val="both"/>
        <w:rPr>
          <w:rFonts w:ascii="Arial" w:hAnsi="Arial" w:cs="Arial"/>
          <w:lang w:val="es-ES_tradnl"/>
        </w:rPr>
      </w:pPr>
      <w:r>
        <w:rPr>
          <w:rFonts w:ascii="Arial" w:hAnsi="Arial" w:cs="Arial"/>
          <w:lang w:val="es-ES_tradnl"/>
        </w:rPr>
        <w:t>Tensiones residuales generadas durante la soldadura y el procedimiento de soldadura empleado.</w:t>
      </w:r>
    </w:p>
    <w:p w:rsidR="00A340EF" w:rsidRDefault="00013E4E" w:rsidP="000E1320">
      <w:pPr>
        <w:numPr>
          <w:ilvl w:val="2"/>
          <w:numId w:val="12"/>
        </w:numPr>
        <w:tabs>
          <w:tab w:val="clear" w:pos="3218"/>
          <w:tab w:val="num" w:pos="851"/>
        </w:tabs>
        <w:spacing w:line="480" w:lineRule="auto"/>
        <w:ind w:left="1276"/>
        <w:jc w:val="both"/>
        <w:rPr>
          <w:rFonts w:ascii="Arial" w:hAnsi="Arial" w:cs="Arial"/>
          <w:lang w:val="es-ES_tradnl"/>
        </w:rPr>
      </w:pPr>
      <w:r>
        <w:rPr>
          <w:rFonts w:ascii="Arial" w:hAnsi="Arial" w:cs="Arial"/>
          <w:lang w:val="es-ES_tradnl"/>
        </w:rPr>
        <w:t>Los problemas m</w:t>
      </w:r>
      <w:r w:rsidR="003D3234">
        <w:rPr>
          <w:rFonts w:ascii="Arial" w:hAnsi="Arial" w:cs="Arial"/>
          <w:lang w:val="es-ES_tradnl"/>
        </w:rPr>
        <w:t>á</w:t>
      </w:r>
      <w:r>
        <w:rPr>
          <w:rFonts w:ascii="Arial" w:hAnsi="Arial" w:cs="Arial"/>
          <w:lang w:val="es-ES_tradnl"/>
        </w:rPr>
        <w:t xml:space="preserve">s </w:t>
      </w:r>
      <w:r w:rsidR="002D170F">
        <w:rPr>
          <w:rFonts w:ascii="Arial" w:hAnsi="Arial" w:cs="Arial"/>
          <w:lang w:val="es-ES_tradnl"/>
        </w:rPr>
        <w:t>críticos</w:t>
      </w:r>
      <w:r>
        <w:rPr>
          <w:rFonts w:ascii="Arial" w:hAnsi="Arial" w:cs="Arial"/>
          <w:lang w:val="es-ES_tradnl"/>
        </w:rPr>
        <w:t xml:space="preserve"> relacionados con la soldabilidad de los aceros </w:t>
      </w:r>
      <w:r w:rsidR="002D170F">
        <w:rPr>
          <w:rFonts w:ascii="Arial" w:hAnsi="Arial" w:cs="Arial"/>
          <w:lang w:val="es-ES_tradnl"/>
        </w:rPr>
        <w:t>al momento</w:t>
      </w:r>
      <w:r>
        <w:rPr>
          <w:rFonts w:ascii="Arial" w:hAnsi="Arial" w:cs="Arial"/>
          <w:lang w:val="es-ES_tradnl"/>
        </w:rPr>
        <w:t xml:space="preserve"> de soldar son: </w:t>
      </w:r>
      <w:r w:rsidR="002D170F">
        <w:rPr>
          <w:rFonts w:ascii="Arial" w:hAnsi="Arial" w:cs="Arial"/>
          <w:lang w:val="es-ES_tradnl"/>
        </w:rPr>
        <w:t>agrietamiento</w:t>
      </w:r>
      <w:r>
        <w:rPr>
          <w:rFonts w:ascii="Arial" w:hAnsi="Arial" w:cs="Arial"/>
          <w:lang w:val="es-ES_tradnl"/>
        </w:rPr>
        <w:t xml:space="preserve"> en </w:t>
      </w:r>
      <w:r w:rsidR="002D170F">
        <w:rPr>
          <w:rFonts w:ascii="Arial" w:hAnsi="Arial" w:cs="Arial"/>
          <w:lang w:val="es-ES_tradnl"/>
        </w:rPr>
        <w:t>frío,</w:t>
      </w:r>
      <w:r>
        <w:rPr>
          <w:rFonts w:ascii="Arial" w:hAnsi="Arial" w:cs="Arial"/>
          <w:lang w:val="es-ES_tradnl"/>
        </w:rPr>
        <w:t xml:space="preserve"> agrietamiento en caliente y </w:t>
      </w:r>
      <w:r w:rsidR="00325C2C">
        <w:rPr>
          <w:rFonts w:ascii="Arial" w:hAnsi="Arial" w:cs="Arial"/>
          <w:lang w:val="es-ES_tradnl"/>
        </w:rPr>
        <w:t>delaminación</w:t>
      </w:r>
      <w:r>
        <w:rPr>
          <w:rFonts w:ascii="Arial" w:hAnsi="Arial" w:cs="Arial"/>
          <w:lang w:val="es-ES_tradnl"/>
        </w:rPr>
        <w:t xml:space="preserve">. </w:t>
      </w:r>
      <w:r w:rsidR="00A340EF">
        <w:rPr>
          <w:rFonts w:ascii="Arial" w:hAnsi="Arial" w:cs="Arial"/>
          <w:lang w:val="es-ES_tradnl"/>
        </w:rPr>
        <w:t>Un parámetro muy empleado p</w:t>
      </w:r>
      <w:r w:rsidR="00D80E72">
        <w:rPr>
          <w:rFonts w:ascii="Arial" w:hAnsi="Arial" w:cs="Arial"/>
          <w:lang w:val="es-ES_tradnl"/>
        </w:rPr>
        <w:t>ara juzgar el grado de soldabilidad es el carbono equivalente</w:t>
      </w:r>
      <w:r>
        <w:rPr>
          <w:rFonts w:ascii="Arial" w:hAnsi="Arial" w:cs="Arial"/>
          <w:lang w:val="es-ES_tradnl"/>
        </w:rPr>
        <w:t xml:space="preserve"> (CE) y la </w:t>
      </w:r>
      <w:r w:rsidR="002D170F">
        <w:rPr>
          <w:rFonts w:ascii="Arial" w:hAnsi="Arial" w:cs="Arial"/>
          <w:lang w:val="es-ES_tradnl"/>
        </w:rPr>
        <w:t>estimación</w:t>
      </w:r>
      <w:r>
        <w:rPr>
          <w:rFonts w:ascii="Arial" w:hAnsi="Arial" w:cs="Arial"/>
          <w:lang w:val="es-ES_tradnl"/>
        </w:rPr>
        <w:t xml:space="preserve"> de la </w:t>
      </w:r>
      <w:r w:rsidR="002C69C2">
        <w:rPr>
          <w:rFonts w:ascii="Arial" w:hAnsi="Arial" w:cs="Arial"/>
          <w:lang w:val="es-ES_tradnl"/>
        </w:rPr>
        <w:t xml:space="preserve">dureza bajo el cordón (en </w:t>
      </w:r>
      <w:smartTag w:uri="urn:schemas-microsoft-com:office:smarttags" w:element="PersonName">
        <w:smartTagPr>
          <w:attr w:name="ProductID" w:val="la ZAC"/>
        </w:smartTagPr>
        <w:r w:rsidR="002C69C2">
          <w:rPr>
            <w:rFonts w:ascii="Arial" w:hAnsi="Arial" w:cs="Arial"/>
            <w:lang w:val="es-ES_tradnl"/>
          </w:rPr>
          <w:t xml:space="preserve">la </w:t>
        </w:r>
        <w:r w:rsidR="00434D44">
          <w:rPr>
            <w:rFonts w:ascii="Arial" w:hAnsi="Arial" w:cs="Arial"/>
            <w:lang w:val="es-ES_tradnl"/>
          </w:rPr>
          <w:t>ZAC</w:t>
        </w:r>
      </w:smartTag>
      <w:r>
        <w:rPr>
          <w:rFonts w:ascii="Arial" w:hAnsi="Arial" w:cs="Arial"/>
          <w:lang w:val="es-ES_tradnl"/>
        </w:rPr>
        <w:t xml:space="preserve">) este </w:t>
      </w:r>
      <w:r w:rsidR="002D170F">
        <w:rPr>
          <w:rFonts w:ascii="Arial" w:hAnsi="Arial" w:cs="Arial"/>
          <w:lang w:val="es-ES_tradnl"/>
        </w:rPr>
        <w:t>método</w:t>
      </w:r>
      <w:r>
        <w:rPr>
          <w:rFonts w:ascii="Arial" w:hAnsi="Arial" w:cs="Arial"/>
          <w:lang w:val="es-ES_tradnl"/>
        </w:rPr>
        <w:t xml:space="preserve"> lo emplea el </w:t>
      </w:r>
      <w:r w:rsidR="002D170F">
        <w:rPr>
          <w:rFonts w:ascii="Arial" w:hAnsi="Arial" w:cs="Arial"/>
          <w:lang w:val="es-ES_tradnl"/>
        </w:rPr>
        <w:t>código</w:t>
      </w:r>
      <w:r>
        <w:rPr>
          <w:rFonts w:ascii="Arial" w:hAnsi="Arial" w:cs="Arial"/>
          <w:lang w:val="es-ES_tradnl"/>
        </w:rPr>
        <w:t xml:space="preserve"> estructural AWS-D1.1, con estos valores podemos trabajar para evitar </w:t>
      </w:r>
      <w:r w:rsidR="002D170F">
        <w:rPr>
          <w:rFonts w:ascii="Arial" w:hAnsi="Arial" w:cs="Arial"/>
          <w:lang w:val="es-ES_tradnl"/>
        </w:rPr>
        <w:t>los posibles</w:t>
      </w:r>
      <w:r>
        <w:rPr>
          <w:rFonts w:ascii="Arial" w:hAnsi="Arial" w:cs="Arial"/>
          <w:lang w:val="es-ES_tradnl"/>
        </w:rPr>
        <w:t xml:space="preserve"> problemas seleccionando materiales de aporte, y tratamientos </w:t>
      </w:r>
      <w:r w:rsidR="002D170F">
        <w:rPr>
          <w:rFonts w:ascii="Arial" w:hAnsi="Arial" w:cs="Arial"/>
          <w:lang w:val="es-ES_tradnl"/>
        </w:rPr>
        <w:t>térmicos</w:t>
      </w:r>
      <w:r>
        <w:rPr>
          <w:rFonts w:ascii="Arial" w:hAnsi="Arial" w:cs="Arial"/>
          <w:lang w:val="es-ES_tradnl"/>
        </w:rPr>
        <w:t xml:space="preserve"> como: temperaturas de  precalentamiento y post calentamiento.</w:t>
      </w:r>
    </w:p>
    <w:p w:rsidR="00C835ED" w:rsidRPr="00434D44" w:rsidRDefault="00C835ED" w:rsidP="00C835ED">
      <w:pPr>
        <w:spacing w:line="480" w:lineRule="auto"/>
        <w:ind w:left="1416"/>
        <w:jc w:val="both"/>
        <w:rPr>
          <w:rFonts w:ascii="Arial" w:hAnsi="Arial" w:cs="Arial"/>
          <w:lang w:val="es-ES_tradnl"/>
        </w:rPr>
      </w:pPr>
    </w:p>
    <w:p w:rsidR="00B37C61" w:rsidRPr="00434D44" w:rsidRDefault="009E680B" w:rsidP="000E1320">
      <w:pPr>
        <w:spacing w:line="480" w:lineRule="auto"/>
        <w:ind w:left="851"/>
        <w:jc w:val="both"/>
        <w:rPr>
          <w:rFonts w:ascii="Arial" w:hAnsi="Arial" w:cs="Arial"/>
          <w:lang w:val="es-ES_tradnl"/>
        </w:rPr>
      </w:pPr>
      <w:r w:rsidRPr="00434D44">
        <w:rPr>
          <w:rFonts w:ascii="Arial" w:hAnsi="Arial" w:cs="Arial"/>
          <w:lang w:val="es-ES_tradnl"/>
        </w:rPr>
        <w:t xml:space="preserve"> </w:t>
      </w:r>
      <w:r w:rsidR="00B37C61" w:rsidRPr="00434D44">
        <w:rPr>
          <w:rFonts w:ascii="Arial" w:hAnsi="Arial" w:cs="Arial"/>
          <w:lang w:val="es-ES_tradnl"/>
        </w:rPr>
        <w:t xml:space="preserve">Hoy en la actualidad son utilizados una gran variedad de aceros en aplicaciones de diseño en ingeniería, básicamente </w:t>
      </w:r>
      <w:smartTag w:uri="urn:schemas-microsoft-com:office:smarttags" w:element="PersonName">
        <w:smartTagPr>
          <w:attr w:name="ProductID" w:val="la Soldabilidad"/>
        </w:smartTagPr>
        <w:r w:rsidR="00B37C61" w:rsidRPr="00434D44">
          <w:rPr>
            <w:rFonts w:ascii="Arial" w:hAnsi="Arial" w:cs="Arial"/>
            <w:lang w:val="es-ES_tradnl"/>
          </w:rPr>
          <w:t>la Soldabilidad</w:t>
        </w:r>
      </w:smartTag>
      <w:r w:rsidR="00B37C61" w:rsidRPr="00434D44">
        <w:rPr>
          <w:rFonts w:ascii="Arial" w:hAnsi="Arial" w:cs="Arial"/>
          <w:lang w:val="es-ES_tradnl"/>
        </w:rPr>
        <w:t xml:space="preserve"> de este material esta ligada a la metalurgia del mismo y que a su vez cuando hablamos de metalurgia del acero es prácticamente hablar de metalurgia de la soldadura, com</w:t>
      </w:r>
      <w:r w:rsidR="003D3234">
        <w:rPr>
          <w:rFonts w:ascii="Arial" w:hAnsi="Arial" w:cs="Arial"/>
          <w:lang w:val="es-ES_tradnl"/>
        </w:rPr>
        <w:t>o se explica anteriormente en pár</w:t>
      </w:r>
      <w:r w:rsidR="00B37C61" w:rsidRPr="00434D44">
        <w:rPr>
          <w:rFonts w:ascii="Arial" w:hAnsi="Arial" w:cs="Arial"/>
          <w:lang w:val="es-ES_tradnl"/>
        </w:rPr>
        <w:t>rafos de este capitulo</w:t>
      </w:r>
      <w:r w:rsidR="00147136">
        <w:rPr>
          <w:rFonts w:ascii="Arial" w:hAnsi="Arial" w:cs="Arial"/>
          <w:lang w:val="es-ES_tradnl"/>
        </w:rPr>
        <w:t>.</w:t>
      </w:r>
    </w:p>
    <w:p w:rsidR="00B37C61" w:rsidRPr="00434D44" w:rsidRDefault="00B37C61" w:rsidP="009015E4">
      <w:pPr>
        <w:spacing w:line="480" w:lineRule="auto"/>
        <w:ind w:left="1416"/>
        <w:jc w:val="both"/>
        <w:rPr>
          <w:rFonts w:ascii="Arial" w:hAnsi="Arial" w:cs="Arial"/>
          <w:lang w:val="es-ES_tradnl"/>
        </w:rPr>
      </w:pPr>
    </w:p>
    <w:p w:rsidR="00E8678A" w:rsidRPr="00434D44" w:rsidRDefault="00B37C61" w:rsidP="000E1320">
      <w:pPr>
        <w:spacing w:line="480" w:lineRule="auto"/>
        <w:ind w:left="851"/>
        <w:jc w:val="both"/>
        <w:rPr>
          <w:rFonts w:ascii="Arial" w:hAnsi="Arial" w:cs="Arial"/>
          <w:lang w:val="es-ES_tradnl"/>
        </w:rPr>
      </w:pPr>
      <w:r w:rsidRPr="00434D44">
        <w:rPr>
          <w:rFonts w:ascii="Arial" w:hAnsi="Arial" w:cs="Arial"/>
          <w:lang w:val="es-ES_tradnl"/>
        </w:rPr>
        <w:t>Como los aceros son una mezcla metalúrgica de hierro + carbono y/o elementos de aleación</w:t>
      </w:r>
      <w:r w:rsidR="00E8678A" w:rsidRPr="00434D44">
        <w:rPr>
          <w:rFonts w:ascii="Arial" w:hAnsi="Arial" w:cs="Arial"/>
          <w:lang w:val="es-ES_tradnl"/>
        </w:rPr>
        <w:t>, los materiales de acero se clasifican en</w:t>
      </w:r>
      <w:r w:rsidR="00147136">
        <w:rPr>
          <w:rFonts w:ascii="Arial" w:hAnsi="Arial" w:cs="Arial"/>
          <w:lang w:val="es-ES_tradnl"/>
        </w:rPr>
        <w:t xml:space="preserve"> (4)</w:t>
      </w:r>
      <w:r w:rsidR="00E8678A" w:rsidRPr="00434D44">
        <w:rPr>
          <w:rFonts w:ascii="Arial" w:hAnsi="Arial" w:cs="Arial"/>
          <w:lang w:val="es-ES_tradnl"/>
        </w:rPr>
        <w:t xml:space="preserve">: </w:t>
      </w:r>
    </w:p>
    <w:p w:rsidR="00E8678A" w:rsidRPr="00434D44" w:rsidRDefault="00E8678A" w:rsidP="000E1320">
      <w:pPr>
        <w:numPr>
          <w:ilvl w:val="0"/>
          <w:numId w:val="14"/>
        </w:numPr>
        <w:tabs>
          <w:tab w:val="clear" w:pos="3218"/>
          <w:tab w:val="num" w:pos="1276"/>
        </w:tabs>
        <w:spacing w:line="480" w:lineRule="auto"/>
        <w:ind w:left="1276"/>
        <w:jc w:val="both"/>
        <w:rPr>
          <w:rFonts w:ascii="Arial" w:hAnsi="Arial" w:cs="Arial"/>
          <w:lang w:val="es-ES_tradnl"/>
        </w:rPr>
      </w:pPr>
      <w:r w:rsidRPr="00434D44">
        <w:rPr>
          <w:rFonts w:ascii="Arial" w:hAnsi="Arial" w:cs="Arial"/>
          <w:lang w:val="es-ES_tradnl"/>
        </w:rPr>
        <w:t xml:space="preserve">Aceros al carbono, </w:t>
      </w:r>
    </w:p>
    <w:p w:rsidR="00E8678A" w:rsidRPr="00434D44" w:rsidRDefault="00E8678A" w:rsidP="000E1320">
      <w:pPr>
        <w:numPr>
          <w:ilvl w:val="0"/>
          <w:numId w:val="14"/>
        </w:numPr>
        <w:tabs>
          <w:tab w:val="clear" w:pos="3218"/>
          <w:tab w:val="num" w:pos="1276"/>
        </w:tabs>
        <w:spacing w:line="480" w:lineRule="auto"/>
        <w:ind w:left="1276"/>
        <w:jc w:val="both"/>
        <w:rPr>
          <w:rFonts w:ascii="Arial" w:hAnsi="Arial" w:cs="Arial"/>
          <w:lang w:val="es-ES_tradnl"/>
        </w:rPr>
      </w:pPr>
      <w:r w:rsidRPr="00434D44">
        <w:rPr>
          <w:rFonts w:ascii="Arial" w:hAnsi="Arial" w:cs="Arial"/>
          <w:lang w:val="es-ES_tradnl"/>
        </w:rPr>
        <w:t xml:space="preserve">Aceros de baja aleación y </w:t>
      </w:r>
    </w:p>
    <w:p w:rsidR="00E8678A" w:rsidRPr="00434D44" w:rsidRDefault="00E8678A" w:rsidP="000E1320">
      <w:pPr>
        <w:numPr>
          <w:ilvl w:val="0"/>
          <w:numId w:val="14"/>
        </w:numPr>
        <w:tabs>
          <w:tab w:val="clear" w:pos="3218"/>
          <w:tab w:val="num" w:pos="1276"/>
        </w:tabs>
        <w:spacing w:line="480" w:lineRule="auto"/>
        <w:ind w:left="1276"/>
        <w:jc w:val="both"/>
        <w:rPr>
          <w:rFonts w:ascii="Arial" w:hAnsi="Arial" w:cs="Arial"/>
          <w:lang w:val="es-ES_tradnl"/>
        </w:rPr>
      </w:pPr>
      <w:r w:rsidRPr="00434D44">
        <w:rPr>
          <w:rFonts w:ascii="Arial" w:hAnsi="Arial" w:cs="Arial"/>
          <w:lang w:val="es-ES_tradnl"/>
        </w:rPr>
        <w:t xml:space="preserve">Aceros de alta aleación, </w:t>
      </w:r>
    </w:p>
    <w:p w:rsidR="00E8678A" w:rsidRPr="00434D44" w:rsidRDefault="00E8678A" w:rsidP="00E8678A">
      <w:pPr>
        <w:spacing w:line="480" w:lineRule="auto"/>
        <w:ind w:left="1416"/>
        <w:jc w:val="both"/>
        <w:rPr>
          <w:rFonts w:ascii="Arial" w:hAnsi="Arial" w:cs="Arial"/>
          <w:lang w:val="es-ES_tradnl"/>
        </w:rPr>
      </w:pPr>
    </w:p>
    <w:p w:rsidR="00E8678A" w:rsidRPr="00434D44" w:rsidRDefault="00E8678A" w:rsidP="000E1320">
      <w:pPr>
        <w:spacing w:line="480" w:lineRule="auto"/>
        <w:ind w:left="851"/>
        <w:jc w:val="both"/>
        <w:rPr>
          <w:rFonts w:ascii="Arial" w:hAnsi="Arial" w:cs="Arial"/>
          <w:lang w:val="es-ES_tradnl"/>
        </w:rPr>
      </w:pPr>
      <w:r w:rsidRPr="00434D44">
        <w:rPr>
          <w:rFonts w:ascii="Arial" w:hAnsi="Arial" w:cs="Arial"/>
          <w:lang w:val="es-ES_tradnl"/>
        </w:rPr>
        <w:t>Y a su vez los aceros al carbono se subdividen en</w:t>
      </w:r>
      <w:r w:rsidR="00147136">
        <w:rPr>
          <w:rFonts w:ascii="Arial" w:hAnsi="Arial" w:cs="Arial"/>
          <w:lang w:val="es-ES_tradnl"/>
        </w:rPr>
        <w:t xml:space="preserve"> (4)</w:t>
      </w:r>
      <w:r w:rsidRPr="00434D44">
        <w:rPr>
          <w:rFonts w:ascii="Arial" w:hAnsi="Arial" w:cs="Arial"/>
          <w:lang w:val="es-ES_tradnl"/>
        </w:rPr>
        <w:t>:</w:t>
      </w:r>
    </w:p>
    <w:p w:rsidR="00E8678A" w:rsidRPr="00434D44" w:rsidRDefault="00E8678A" w:rsidP="000E1320">
      <w:pPr>
        <w:numPr>
          <w:ilvl w:val="0"/>
          <w:numId w:val="17"/>
        </w:numPr>
        <w:tabs>
          <w:tab w:val="clear" w:pos="3218"/>
          <w:tab w:val="num" w:pos="1276"/>
        </w:tabs>
        <w:spacing w:line="480" w:lineRule="auto"/>
        <w:ind w:left="1276"/>
        <w:jc w:val="both"/>
        <w:rPr>
          <w:rFonts w:ascii="Arial" w:hAnsi="Arial" w:cs="Arial"/>
          <w:lang w:val="es-ES_tradnl"/>
        </w:rPr>
      </w:pPr>
      <w:r w:rsidRPr="00434D44">
        <w:rPr>
          <w:rFonts w:ascii="Arial" w:hAnsi="Arial" w:cs="Arial"/>
          <w:lang w:val="es-ES_tradnl"/>
        </w:rPr>
        <w:t>Aceros de bajo contenido de carbono,</w:t>
      </w:r>
    </w:p>
    <w:p w:rsidR="00E8678A" w:rsidRPr="00434D44" w:rsidRDefault="00E8678A" w:rsidP="000E1320">
      <w:pPr>
        <w:numPr>
          <w:ilvl w:val="0"/>
          <w:numId w:val="17"/>
        </w:numPr>
        <w:tabs>
          <w:tab w:val="clear" w:pos="3218"/>
          <w:tab w:val="num" w:pos="1276"/>
        </w:tabs>
        <w:spacing w:line="480" w:lineRule="auto"/>
        <w:ind w:left="1276"/>
        <w:jc w:val="both"/>
        <w:rPr>
          <w:rFonts w:ascii="Arial" w:hAnsi="Arial" w:cs="Arial"/>
          <w:lang w:val="es-ES_tradnl"/>
        </w:rPr>
      </w:pPr>
      <w:r w:rsidRPr="00434D44">
        <w:rPr>
          <w:rFonts w:ascii="Arial" w:hAnsi="Arial" w:cs="Arial"/>
          <w:lang w:val="es-ES_tradnl"/>
        </w:rPr>
        <w:t>Aceros de medio contendido de carbono</w:t>
      </w:r>
    </w:p>
    <w:p w:rsidR="00E8678A" w:rsidRPr="00434D44" w:rsidRDefault="00E8678A" w:rsidP="000E1320">
      <w:pPr>
        <w:numPr>
          <w:ilvl w:val="0"/>
          <w:numId w:val="17"/>
        </w:numPr>
        <w:tabs>
          <w:tab w:val="clear" w:pos="3218"/>
          <w:tab w:val="num" w:pos="1276"/>
        </w:tabs>
        <w:spacing w:line="480" w:lineRule="auto"/>
        <w:ind w:left="1276"/>
        <w:jc w:val="both"/>
        <w:rPr>
          <w:rFonts w:ascii="Arial" w:hAnsi="Arial" w:cs="Arial"/>
          <w:lang w:val="es-ES_tradnl"/>
        </w:rPr>
      </w:pPr>
      <w:r w:rsidRPr="00434D44">
        <w:rPr>
          <w:rFonts w:ascii="Arial" w:hAnsi="Arial" w:cs="Arial"/>
          <w:lang w:val="es-ES_tradnl"/>
        </w:rPr>
        <w:t>Aceros de alto contenido de carbono</w:t>
      </w:r>
    </w:p>
    <w:p w:rsidR="00231910" w:rsidRDefault="00231910" w:rsidP="000E1320">
      <w:pPr>
        <w:spacing w:line="480" w:lineRule="auto"/>
        <w:ind w:left="851"/>
        <w:jc w:val="both"/>
        <w:rPr>
          <w:rFonts w:ascii="Arial" w:hAnsi="Arial" w:cs="Arial"/>
          <w:lang w:val="es-ES_tradnl"/>
        </w:rPr>
      </w:pPr>
    </w:p>
    <w:p w:rsidR="00796169" w:rsidRPr="00434D44" w:rsidRDefault="00E8678A" w:rsidP="000E1320">
      <w:pPr>
        <w:spacing w:line="480" w:lineRule="auto"/>
        <w:ind w:left="851"/>
        <w:jc w:val="both"/>
        <w:rPr>
          <w:rFonts w:ascii="Arial" w:hAnsi="Arial" w:cs="Arial"/>
          <w:lang w:val="es-ES_tradnl"/>
        </w:rPr>
      </w:pPr>
      <w:r w:rsidRPr="00434D44">
        <w:rPr>
          <w:rFonts w:ascii="Arial" w:hAnsi="Arial" w:cs="Arial"/>
          <w:lang w:val="es-ES_tradnl"/>
        </w:rPr>
        <w:t>Mientras que los aceros de baja aleación son aquellos que la suma de todos los elementos de aleación llega hasta un 6%, y se subdivide en diferentes tipos dependiendo del el</w:t>
      </w:r>
      <w:r w:rsidR="00231910">
        <w:rPr>
          <w:rFonts w:ascii="Arial" w:hAnsi="Arial" w:cs="Arial"/>
          <w:lang w:val="es-ES_tradnl"/>
        </w:rPr>
        <w:t>emento de aleación presente. Y p</w:t>
      </w:r>
      <w:r w:rsidRPr="00434D44">
        <w:rPr>
          <w:rFonts w:ascii="Arial" w:hAnsi="Arial" w:cs="Arial"/>
          <w:lang w:val="es-ES_tradnl"/>
        </w:rPr>
        <w:t xml:space="preserve">or </w:t>
      </w:r>
      <w:r w:rsidR="00231910">
        <w:rPr>
          <w:rFonts w:ascii="Arial" w:hAnsi="Arial" w:cs="Arial"/>
          <w:lang w:val="es-ES_tradnl"/>
        </w:rPr>
        <w:t>ú</w:t>
      </w:r>
      <w:r w:rsidRPr="00434D44">
        <w:rPr>
          <w:rFonts w:ascii="Arial" w:hAnsi="Arial" w:cs="Arial"/>
          <w:lang w:val="es-ES_tradnl"/>
        </w:rPr>
        <w:t>ltimo los aceros de alto contenido de carbono son aquellos  en que la suma de los elementos de aleación es superior a 10% y los principales son los aceros Inoxidables y los aceros al manganeso</w:t>
      </w:r>
      <w:r w:rsidR="00147136">
        <w:rPr>
          <w:rFonts w:ascii="Arial" w:hAnsi="Arial" w:cs="Arial"/>
          <w:lang w:val="es-ES_tradnl"/>
        </w:rPr>
        <w:t xml:space="preserve"> (4)</w:t>
      </w:r>
      <w:r w:rsidR="00796169" w:rsidRPr="00434D44">
        <w:rPr>
          <w:rFonts w:ascii="Arial" w:hAnsi="Arial" w:cs="Arial"/>
          <w:lang w:val="es-ES_tradnl"/>
        </w:rPr>
        <w:t>.</w:t>
      </w:r>
    </w:p>
    <w:p w:rsidR="00796169" w:rsidRPr="00434D44" w:rsidRDefault="00796169" w:rsidP="009015E4">
      <w:pPr>
        <w:spacing w:line="480" w:lineRule="auto"/>
        <w:ind w:left="1416"/>
        <w:jc w:val="both"/>
        <w:rPr>
          <w:rFonts w:ascii="Arial" w:hAnsi="Arial" w:cs="Arial"/>
          <w:lang w:val="es-ES_tradnl"/>
        </w:rPr>
      </w:pPr>
    </w:p>
    <w:p w:rsidR="009015E4" w:rsidRPr="00434D44" w:rsidRDefault="00796169" w:rsidP="000E1320">
      <w:pPr>
        <w:spacing w:line="480" w:lineRule="auto"/>
        <w:ind w:left="851"/>
        <w:jc w:val="both"/>
        <w:rPr>
          <w:rFonts w:ascii="Arial" w:hAnsi="Arial" w:cs="Arial"/>
          <w:lang w:val="es-ES_tradnl"/>
        </w:rPr>
      </w:pPr>
      <w:r w:rsidRPr="00434D44">
        <w:rPr>
          <w:rFonts w:ascii="Arial" w:hAnsi="Arial" w:cs="Arial"/>
          <w:lang w:val="es-ES_tradnl"/>
        </w:rPr>
        <w:t>Debido a que la acción de soldar un metal cualquiera fuera el proceso de soldadura a utilizar, este metal es llevado sobre la temperatura de fusión y es enfriado rápidamente en un zona localizada y controlada, dando como resultado un cambio a nivel estructural en la zona intervenida que a su vez ocasiona que l</w:t>
      </w:r>
      <w:r w:rsidR="00B37C61" w:rsidRPr="00434D44">
        <w:rPr>
          <w:rFonts w:ascii="Arial" w:hAnsi="Arial" w:cs="Arial"/>
          <w:lang w:val="es-ES_tradnl"/>
        </w:rPr>
        <w:t xml:space="preserve">as propiedades mecánicas se ven muy afectadas tanto por el contenido de carbono como por el contenido de elementos de aleación </w:t>
      </w:r>
      <w:r w:rsidRPr="00434D44">
        <w:rPr>
          <w:rFonts w:ascii="Arial" w:hAnsi="Arial" w:cs="Arial"/>
          <w:lang w:val="es-ES_tradnl"/>
        </w:rPr>
        <w:t>sumado al proceso de soldadura</w:t>
      </w:r>
      <w:r w:rsidR="00AF616D" w:rsidRPr="00434D44">
        <w:rPr>
          <w:rFonts w:ascii="Arial" w:hAnsi="Arial" w:cs="Arial"/>
          <w:lang w:val="es-ES_tradnl"/>
        </w:rPr>
        <w:t xml:space="preserve"> </w:t>
      </w:r>
      <w:r w:rsidR="00DC11F6">
        <w:rPr>
          <w:rFonts w:ascii="Arial" w:hAnsi="Arial" w:cs="Arial"/>
          <w:lang w:val="es-ES_tradnl"/>
        </w:rPr>
        <w:t>(4)</w:t>
      </w:r>
      <w:r w:rsidR="00E8678A" w:rsidRPr="00434D44">
        <w:rPr>
          <w:rFonts w:ascii="Arial" w:hAnsi="Arial" w:cs="Arial"/>
          <w:lang w:val="es-ES_tradnl"/>
        </w:rPr>
        <w:t>.</w:t>
      </w:r>
    </w:p>
    <w:p w:rsidR="000E1320" w:rsidRPr="00AF616D" w:rsidRDefault="000E1320" w:rsidP="009015E4">
      <w:pPr>
        <w:spacing w:line="480" w:lineRule="auto"/>
        <w:ind w:left="708"/>
        <w:jc w:val="both"/>
        <w:rPr>
          <w:rFonts w:ascii="Arial" w:hAnsi="Arial"/>
          <w:b/>
          <w:caps/>
          <w:lang w:val="es-ES_tradnl"/>
        </w:rPr>
      </w:pPr>
    </w:p>
    <w:p w:rsidR="00C8297E" w:rsidRDefault="00DF6E52" w:rsidP="000E1320">
      <w:pPr>
        <w:spacing w:line="480" w:lineRule="auto"/>
        <w:ind w:left="851" w:hanging="425"/>
        <w:jc w:val="both"/>
        <w:rPr>
          <w:rFonts w:ascii="Arial" w:hAnsi="Arial"/>
          <w:b/>
          <w:szCs w:val="24"/>
        </w:rPr>
      </w:pPr>
      <w:r>
        <w:rPr>
          <w:rFonts w:ascii="Arial" w:hAnsi="Arial"/>
          <w:b/>
          <w:caps/>
        </w:rPr>
        <w:t>1</w:t>
      </w:r>
      <w:r w:rsidR="003E6695">
        <w:rPr>
          <w:rFonts w:ascii="Arial" w:hAnsi="Arial"/>
          <w:b/>
          <w:caps/>
        </w:rPr>
        <w:t>.</w:t>
      </w:r>
      <w:r w:rsidR="00A62B5F">
        <w:rPr>
          <w:rFonts w:ascii="Arial" w:hAnsi="Arial"/>
          <w:b/>
          <w:caps/>
        </w:rPr>
        <w:t>5</w:t>
      </w:r>
      <w:r w:rsidR="009015E4">
        <w:rPr>
          <w:rFonts w:ascii="Arial" w:hAnsi="Arial"/>
          <w:b/>
          <w:caps/>
        </w:rPr>
        <w:tab/>
      </w:r>
      <w:r w:rsidR="00C8297E" w:rsidRPr="009015E4">
        <w:rPr>
          <w:rFonts w:ascii="Arial" w:hAnsi="Arial"/>
          <w:b/>
          <w:szCs w:val="24"/>
        </w:rPr>
        <w:t>R</w:t>
      </w:r>
      <w:r w:rsidR="009015E4">
        <w:rPr>
          <w:rFonts w:ascii="Arial" w:hAnsi="Arial"/>
          <w:b/>
          <w:szCs w:val="24"/>
        </w:rPr>
        <w:t xml:space="preserve">equerimientos de uniones soldadas bajo Norma </w:t>
      </w:r>
      <w:r w:rsidR="00C8297E" w:rsidRPr="009015E4">
        <w:rPr>
          <w:rFonts w:ascii="Arial" w:hAnsi="Arial"/>
          <w:b/>
          <w:szCs w:val="24"/>
        </w:rPr>
        <w:t>AWS</w:t>
      </w:r>
      <w:r w:rsidR="00A62B5F">
        <w:rPr>
          <w:rFonts w:ascii="Arial" w:hAnsi="Arial"/>
          <w:b/>
          <w:szCs w:val="24"/>
        </w:rPr>
        <w:t xml:space="preserve"> D1.1</w:t>
      </w:r>
    </w:p>
    <w:p w:rsidR="00933F17" w:rsidRDefault="00933F17" w:rsidP="000E1320">
      <w:pPr>
        <w:ind w:left="1418"/>
        <w:jc w:val="both"/>
        <w:rPr>
          <w:rFonts w:ascii="Arial" w:hAnsi="Arial"/>
          <w:szCs w:val="24"/>
        </w:rPr>
      </w:pPr>
    </w:p>
    <w:p w:rsidR="009015E4" w:rsidRDefault="00796169" w:rsidP="000E1320">
      <w:pPr>
        <w:spacing w:line="480" w:lineRule="auto"/>
        <w:ind w:left="851"/>
        <w:jc w:val="both"/>
        <w:rPr>
          <w:rFonts w:ascii="Arial" w:hAnsi="Arial"/>
          <w:szCs w:val="24"/>
        </w:rPr>
      </w:pPr>
      <w:r>
        <w:rPr>
          <w:rFonts w:ascii="Arial" w:hAnsi="Arial"/>
          <w:szCs w:val="24"/>
        </w:rPr>
        <w:t xml:space="preserve">Si nos regimos al </w:t>
      </w:r>
      <w:r w:rsidR="00933F17">
        <w:rPr>
          <w:rFonts w:ascii="Arial" w:hAnsi="Arial"/>
          <w:szCs w:val="24"/>
        </w:rPr>
        <w:t>código</w:t>
      </w:r>
      <w:r>
        <w:rPr>
          <w:rFonts w:ascii="Arial" w:hAnsi="Arial"/>
          <w:szCs w:val="24"/>
        </w:rPr>
        <w:t xml:space="preserve"> estructural AWS D1.1, los </w:t>
      </w:r>
      <w:r w:rsidR="00933F17">
        <w:rPr>
          <w:rFonts w:ascii="Arial" w:hAnsi="Arial"/>
          <w:szCs w:val="24"/>
        </w:rPr>
        <w:t>mínimos</w:t>
      </w:r>
      <w:r>
        <w:rPr>
          <w:rFonts w:ascii="Arial" w:hAnsi="Arial"/>
          <w:szCs w:val="24"/>
        </w:rPr>
        <w:t xml:space="preserve"> requerimientos </w:t>
      </w:r>
      <w:r w:rsidR="00933F17">
        <w:rPr>
          <w:rFonts w:ascii="Arial" w:hAnsi="Arial"/>
          <w:szCs w:val="24"/>
        </w:rPr>
        <w:t>q</w:t>
      </w:r>
      <w:r>
        <w:rPr>
          <w:rFonts w:ascii="Arial" w:hAnsi="Arial"/>
          <w:szCs w:val="24"/>
        </w:rPr>
        <w:t xml:space="preserve">ue se exigen a una </w:t>
      </w:r>
      <w:r w:rsidR="00933F17">
        <w:rPr>
          <w:rFonts w:ascii="Arial" w:hAnsi="Arial"/>
          <w:szCs w:val="24"/>
        </w:rPr>
        <w:t>unión</w:t>
      </w:r>
      <w:r>
        <w:rPr>
          <w:rFonts w:ascii="Arial" w:hAnsi="Arial"/>
          <w:szCs w:val="24"/>
        </w:rPr>
        <w:t xml:space="preserve"> en soldadura para ser aceptada </w:t>
      </w:r>
      <w:r w:rsidR="00933F17">
        <w:rPr>
          <w:rFonts w:ascii="Arial" w:hAnsi="Arial"/>
          <w:szCs w:val="24"/>
        </w:rPr>
        <w:t>están</w:t>
      </w:r>
      <w:r>
        <w:rPr>
          <w:rFonts w:ascii="Arial" w:hAnsi="Arial"/>
          <w:szCs w:val="24"/>
        </w:rPr>
        <w:t xml:space="preserve"> dirigidos en medir la compatibilidad </w:t>
      </w:r>
      <w:r w:rsidR="00933F17">
        <w:rPr>
          <w:rFonts w:ascii="Arial" w:hAnsi="Arial"/>
          <w:szCs w:val="24"/>
        </w:rPr>
        <w:t>mecánica</w:t>
      </w:r>
      <w:r>
        <w:rPr>
          <w:rFonts w:ascii="Arial" w:hAnsi="Arial"/>
          <w:szCs w:val="24"/>
        </w:rPr>
        <w:t xml:space="preserve"> y </w:t>
      </w:r>
      <w:r w:rsidR="00933F17">
        <w:rPr>
          <w:rFonts w:ascii="Arial" w:hAnsi="Arial"/>
          <w:szCs w:val="24"/>
        </w:rPr>
        <w:t>metalúrgica</w:t>
      </w:r>
      <w:r>
        <w:rPr>
          <w:rFonts w:ascii="Arial" w:hAnsi="Arial"/>
          <w:szCs w:val="24"/>
        </w:rPr>
        <w:t xml:space="preserve"> de las cuatro variables presentes en una </w:t>
      </w:r>
      <w:r w:rsidR="00933F17">
        <w:rPr>
          <w:rFonts w:ascii="Arial" w:hAnsi="Arial"/>
          <w:szCs w:val="24"/>
        </w:rPr>
        <w:t>unión</w:t>
      </w:r>
      <w:r>
        <w:rPr>
          <w:rFonts w:ascii="Arial" w:hAnsi="Arial"/>
          <w:szCs w:val="24"/>
        </w:rPr>
        <w:t xml:space="preserve"> de soldadura que son: el material base, el material de aporte, la </w:t>
      </w:r>
      <w:r w:rsidR="00933F17">
        <w:rPr>
          <w:rFonts w:ascii="Arial" w:hAnsi="Arial"/>
          <w:szCs w:val="24"/>
        </w:rPr>
        <w:t>técnica</w:t>
      </w:r>
      <w:r>
        <w:rPr>
          <w:rFonts w:ascii="Arial" w:hAnsi="Arial"/>
          <w:szCs w:val="24"/>
        </w:rPr>
        <w:t xml:space="preserve"> empleada y el proceso de soldadura utilizado</w:t>
      </w:r>
      <w:r w:rsidR="0061014F">
        <w:rPr>
          <w:rFonts w:ascii="Arial" w:hAnsi="Arial"/>
          <w:szCs w:val="24"/>
        </w:rPr>
        <w:t xml:space="preserve"> (9)</w:t>
      </w:r>
      <w:r>
        <w:rPr>
          <w:rFonts w:ascii="Arial" w:hAnsi="Arial"/>
          <w:szCs w:val="24"/>
        </w:rPr>
        <w:t>.</w:t>
      </w:r>
    </w:p>
    <w:p w:rsidR="00796169" w:rsidRDefault="00796169" w:rsidP="009015E4">
      <w:pPr>
        <w:spacing w:line="480" w:lineRule="auto"/>
        <w:ind w:left="1416"/>
        <w:jc w:val="both"/>
        <w:rPr>
          <w:rFonts w:ascii="Arial" w:hAnsi="Arial"/>
          <w:szCs w:val="24"/>
        </w:rPr>
      </w:pPr>
    </w:p>
    <w:p w:rsidR="00B240D2" w:rsidRPr="00DC43E7" w:rsidRDefault="00B240D2" w:rsidP="000E1320">
      <w:pPr>
        <w:spacing w:line="480" w:lineRule="auto"/>
        <w:ind w:left="851"/>
        <w:jc w:val="both"/>
        <w:rPr>
          <w:rFonts w:ascii="Arial" w:hAnsi="Arial"/>
          <w:szCs w:val="24"/>
        </w:rPr>
      </w:pPr>
      <w:smartTag w:uri="urn:schemas-microsoft-com:office:smarttags" w:element="PersonName">
        <w:smartTagPr>
          <w:attr w:name="ProductID" w:val="la Norma AWS"/>
        </w:smartTagPr>
        <w:r>
          <w:rPr>
            <w:rFonts w:ascii="Arial" w:hAnsi="Arial"/>
            <w:szCs w:val="24"/>
          </w:rPr>
          <w:t>La Norma AWS</w:t>
        </w:r>
      </w:smartTag>
      <w:r>
        <w:rPr>
          <w:rFonts w:ascii="Arial" w:hAnsi="Arial"/>
          <w:szCs w:val="24"/>
        </w:rPr>
        <w:t xml:space="preserve"> D1.1, en el Capítulo 3, contempla procesos de soldadura precalificados, los cuales son SMAW, SAW, GMAW (excepto GMAW-Corto Circuito), FCAW, siendo estos procesos aprobados sin necesidad de pruebas de calificación</w:t>
      </w:r>
      <w:r w:rsidR="00DF0BFE">
        <w:rPr>
          <w:rFonts w:ascii="Arial" w:hAnsi="Arial"/>
          <w:szCs w:val="24"/>
        </w:rPr>
        <w:t xml:space="preserve"> del desarrollo del cordón de soldadura</w:t>
      </w:r>
      <w:r>
        <w:rPr>
          <w:rFonts w:ascii="Arial" w:hAnsi="Arial"/>
          <w:szCs w:val="24"/>
        </w:rPr>
        <w:t xml:space="preserve">.  </w:t>
      </w:r>
      <w:r w:rsidR="00DF0BFE">
        <w:rPr>
          <w:rFonts w:ascii="Arial" w:hAnsi="Arial"/>
          <w:szCs w:val="24"/>
        </w:rPr>
        <w:t>Este Capítulo nos da las pautas a considerar según el tipo de Material Base</w:t>
      </w:r>
      <w:r w:rsidR="00DC43E7">
        <w:rPr>
          <w:rFonts w:ascii="Arial" w:hAnsi="Arial"/>
          <w:szCs w:val="24"/>
        </w:rPr>
        <w:t xml:space="preserve"> y Material de Relleno definidos por el proceso, Tabla 3.1 (</w:t>
      </w:r>
      <w:r w:rsidR="00DC43E7" w:rsidRPr="00F35319">
        <w:rPr>
          <w:rFonts w:ascii="Arial" w:hAnsi="Arial"/>
          <w:szCs w:val="24"/>
        </w:rPr>
        <w:t>Apéndice</w:t>
      </w:r>
      <w:r w:rsidR="00F35319" w:rsidRPr="00F35319">
        <w:rPr>
          <w:rFonts w:ascii="Arial" w:hAnsi="Arial"/>
          <w:szCs w:val="24"/>
        </w:rPr>
        <w:t xml:space="preserve"> A</w:t>
      </w:r>
      <w:r w:rsidR="00DC43E7" w:rsidRPr="00F35319">
        <w:rPr>
          <w:rFonts w:ascii="Arial" w:hAnsi="Arial"/>
          <w:szCs w:val="24"/>
        </w:rPr>
        <w:t>)</w:t>
      </w:r>
      <w:r w:rsidR="00DC43E7">
        <w:rPr>
          <w:rFonts w:ascii="Arial" w:hAnsi="Arial"/>
          <w:b/>
          <w:szCs w:val="24"/>
        </w:rPr>
        <w:t>.</w:t>
      </w:r>
      <w:r w:rsidR="00DC43E7">
        <w:rPr>
          <w:rFonts w:ascii="Arial" w:hAnsi="Arial"/>
          <w:szCs w:val="24"/>
        </w:rPr>
        <w:t xml:space="preserve"> Además, indica un pre tratamiento térmico en caso de ser necesario presentado en Tabla 3.2 (</w:t>
      </w:r>
      <w:r w:rsidR="00F35319">
        <w:rPr>
          <w:rFonts w:ascii="Arial" w:hAnsi="Arial"/>
          <w:szCs w:val="24"/>
        </w:rPr>
        <w:t>Apéndice B)</w:t>
      </w:r>
      <w:r w:rsidR="00DC43E7">
        <w:rPr>
          <w:rFonts w:ascii="Arial" w:hAnsi="Arial"/>
          <w:b/>
          <w:szCs w:val="24"/>
        </w:rPr>
        <w:t>.</w:t>
      </w:r>
      <w:r w:rsidR="00DC43E7">
        <w:rPr>
          <w:rFonts w:ascii="Arial" w:hAnsi="Arial"/>
          <w:szCs w:val="24"/>
        </w:rPr>
        <w:t xml:space="preserve"> Y en </w:t>
      </w:r>
      <w:smartTag w:uri="urn:schemas-microsoft-com:office:smarttags" w:element="PersonName">
        <w:smartTagPr>
          <w:attr w:name="ProductID" w:val="La Tabla"/>
        </w:smartTagPr>
        <w:r w:rsidR="00DC43E7">
          <w:rPr>
            <w:rFonts w:ascii="Arial" w:hAnsi="Arial"/>
            <w:szCs w:val="24"/>
          </w:rPr>
          <w:t>la Tabla</w:t>
        </w:r>
      </w:smartTag>
      <w:r w:rsidR="00DC43E7">
        <w:rPr>
          <w:rFonts w:ascii="Arial" w:hAnsi="Arial"/>
          <w:szCs w:val="24"/>
        </w:rPr>
        <w:t xml:space="preserve"> 3.7 (</w:t>
      </w:r>
      <w:r w:rsidR="00F35319">
        <w:rPr>
          <w:rFonts w:ascii="Arial" w:hAnsi="Arial"/>
          <w:szCs w:val="24"/>
        </w:rPr>
        <w:t>Apéndice</w:t>
      </w:r>
      <w:r w:rsidR="00F35319">
        <w:rPr>
          <w:rFonts w:ascii="Arial" w:hAnsi="Arial"/>
          <w:b/>
          <w:szCs w:val="24"/>
        </w:rPr>
        <w:t xml:space="preserve"> </w:t>
      </w:r>
      <w:r w:rsidR="00F35319">
        <w:rPr>
          <w:rFonts w:ascii="Arial" w:hAnsi="Arial"/>
          <w:szCs w:val="24"/>
        </w:rPr>
        <w:t>C)</w:t>
      </w:r>
      <w:r w:rsidR="00DC43E7">
        <w:rPr>
          <w:rFonts w:ascii="Arial" w:hAnsi="Arial"/>
          <w:szCs w:val="24"/>
        </w:rPr>
        <w:t>, nos presenta los rangos establecidos en los cordones de soldadura que dependerán de las variables existentes como Diámetro del electrodo, Corriente, Velocidad de avance</w:t>
      </w:r>
      <w:r w:rsidR="0051070A">
        <w:rPr>
          <w:rFonts w:ascii="Arial" w:hAnsi="Arial"/>
          <w:szCs w:val="24"/>
        </w:rPr>
        <w:t>, y demás mencionados</w:t>
      </w:r>
      <w:r w:rsidR="00EB0440">
        <w:rPr>
          <w:rFonts w:ascii="Arial" w:hAnsi="Arial"/>
          <w:szCs w:val="24"/>
        </w:rPr>
        <w:t xml:space="preserve"> en la misma</w:t>
      </w:r>
      <w:r w:rsidR="00F56751">
        <w:rPr>
          <w:rFonts w:ascii="Arial" w:hAnsi="Arial"/>
          <w:szCs w:val="24"/>
        </w:rPr>
        <w:t>, siendo estos datos condiciones que deben de cumplir</w:t>
      </w:r>
      <w:r w:rsidR="0061014F">
        <w:rPr>
          <w:rFonts w:ascii="Arial" w:hAnsi="Arial"/>
          <w:szCs w:val="24"/>
        </w:rPr>
        <w:t xml:space="preserve"> (9)</w:t>
      </w:r>
      <w:r w:rsidR="0051070A">
        <w:rPr>
          <w:rFonts w:ascii="Arial" w:hAnsi="Arial"/>
          <w:szCs w:val="24"/>
        </w:rPr>
        <w:t>.</w:t>
      </w:r>
      <w:r w:rsidR="00DC43E7">
        <w:rPr>
          <w:rFonts w:ascii="Arial" w:hAnsi="Arial"/>
          <w:szCs w:val="24"/>
        </w:rPr>
        <w:t xml:space="preserve"> </w:t>
      </w:r>
    </w:p>
    <w:p w:rsidR="00B240D2" w:rsidRDefault="00B240D2" w:rsidP="000E1320">
      <w:pPr>
        <w:spacing w:line="480" w:lineRule="auto"/>
        <w:ind w:left="851"/>
        <w:jc w:val="both"/>
        <w:rPr>
          <w:rFonts w:ascii="Arial" w:hAnsi="Arial"/>
          <w:szCs w:val="24"/>
        </w:rPr>
      </w:pPr>
    </w:p>
    <w:p w:rsidR="009015E4" w:rsidRDefault="00B240D2" w:rsidP="000E1320">
      <w:pPr>
        <w:spacing w:line="480" w:lineRule="auto"/>
        <w:ind w:left="851"/>
        <w:jc w:val="both"/>
        <w:rPr>
          <w:rFonts w:ascii="Arial" w:hAnsi="Arial"/>
          <w:szCs w:val="24"/>
        </w:rPr>
      </w:pPr>
      <w:r>
        <w:rPr>
          <w:rFonts w:ascii="Arial" w:hAnsi="Arial"/>
          <w:szCs w:val="24"/>
        </w:rPr>
        <w:t>Para el proceso GMAW-Corto Circuito, al no estar soportado por un (WPSs) ser precalificado  s</w:t>
      </w:r>
      <w:r w:rsidR="00933F17">
        <w:rPr>
          <w:rFonts w:ascii="Arial" w:hAnsi="Arial"/>
          <w:szCs w:val="24"/>
        </w:rPr>
        <w:t xml:space="preserve">e debe </w:t>
      </w:r>
      <w:r w:rsidR="00897CCA">
        <w:rPr>
          <w:rFonts w:ascii="Arial" w:hAnsi="Arial"/>
          <w:szCs w:val="24"/>
        </w:rPr>
        <w:t xml:space="preserve">proceder a calificar un procedimiento de soldadura según lo descrito en </w:t>
      </w:r>
      <w:r w:rsidR="00434D44">
        <w:rPr>
          <w:rFonts w:ascii="Arial" w:hAnsi="Arial"/>
          <w:szCs w:val="24"/>
        </w:rPr>
        <w:t xml:space="preserve">el </w:t>
      </w:r>
      <w:r w:rsidR="00462881">
        <w:rPr>
          <w:rFonts w:ascii="Arial" w:hAnsi="Arial"/>
          <w:szCs w:val="24"/>
        </w:rPr>
        <w:t>Cap</w:t>
      </w:r>
      <w:r w:rsidR="00434D44">
        <w:rPr>
          <w:rFonts w:ascii="Arial" w:hAnsi="Arial"/>
          <w:szCs w:val="24"/>
        </w:rPr>
        <w:t>ítulo</w:t>
      </w:r>
      <w:r w:rsidR="00462881">
        <w:rPr>
          <w:rFonts w:ascii="Arial" w:hAnsi="Arial"/>
          <w:szCs w:val="24"/>
        </w:rPr>
        <w:t xml:space="preserve"> 4</w:t>
      </w:r>
      <w:r w:rsidR="00434D44">
        <w:rPr>
          <w:rFonts w:ascii="Arial" w:hAnsi="Arial"/>
          <w:szCs w:val="24"/>
        </w:rPr>
        <w:t>, Sección B</w:t>
      </w:r>
      <w:r w:rsidR="00462881">
        <w:rPr>
          <w:rFonts w:ascii="Arial" w:hAnsi="Arial"/>
          <w:szCs w:val="24"/>
        </w:rPr>
        <w:t xml:space="preserve"> (WPS), </w:t>
      </w:r>
      <w:r w:rsidR="00DF0BFE">
        <w:rPr>
          <w:rFonts w:ascii="Arial" w:hAnsi="Arial"/>
          <w:szCs w:val="24"/>
        </w:rPr>
        <w:t xml:space="preserve">es decir análisis del cordón de soldadura, </w:t>
      </w:r>
      <w:r w:rsidR="00462881">
        <w:rPr>
          <w:rFonts w:ascii="Arial" w:hAnsi="Arial"/>
          <w:szCs w:val="24"/>
        </w:rPr>
        <w:t xml:space="preserve">se debe establecer la posición de soldadura de producción para la  calificación del WPS (AWS 4.3), esto se lo hace según la tabla </w:t>
      </w:r>
      <w:r w:rsidR="00B27EC1">
        <w:rPr>
          <w:rFonts w:ascii="Arial" w:hAnsi="Arial"/>
          <w:szCs w:val="24"/>
        </w:rPr>
        <w:t>4.1</w:t>
      </w:r>
      <w:r w:rsidR="00462881">
        <w:rPr>
          <w:rFonts w:ascii="Arial" w:hAnsi="Arial"/>
          <w:szCs w:val="24"/>
        </w:rPr>
        <w:t xml:space="preserve"> (</w:t>
      </w:r>
      <w:r w:rsidR="00F35319">
        <w:rPr>
          <w:rFonts w:ascii="Arial" w:hAnsi="Arial"/>
          <w:szCs w:val="24"/>
        </w:rPr>
        <w:t>Apéndice</w:t>
      </w:r>
      <w:r w:rsidR="00F35319">
        <w:rPr>
          <w:rFonts w:ascii="Arial" w:hAnsi="Arial"/>
          <w:b/>
          <w:sz w:val="28"/>
          <w:szCs w:val="28"/>
        </w:rPr>
        <w:t xml:space="preserve"> </w:t>
      </w:r>
      <w:r w:rsidR="00F35319">
        <w:rPr>
          <w:rFonts w:ascii="Arial" w:hAnsi="Arial"/>
          <w:szCs w:val="24"/>
        </w:rPr>
        <w:t>D</w:t>
      </w:r>
      <w:r w:rsidR="00462881">
        <w:rPr>
          <w:rFonts w:ascii="Arial" w:hAnsi="Arial"/>
          <w:szCs w:val="24"/>
        </w:rPr>
        <w:t xml:space="preserve">). Para nuestro caso de estudio tomaremos la posición más básica o más simple que es la posición plana, y que según la tabla </w:t>
      </w:r>
      <w:r w:rsidR="00B27EC1">
        <w:rPr>
          <w:rFonts w:ascii="Arial" w:hAnsi="Arial"/>
          <w:szCs w:val="24"/>
        </w:rPr>
        <w:t>4.</w:t>
      </w:r>
      <w:r w:rsidR="00462881">
        <w:rPr>
          <w:rFonts w:ascii="Arial" w:hAnsi="Arial"/>
          <w:szCs w:val="24"/>
        </w:rPr>
        <w:t>1 del AWS D1.1 esta posición al</w:t>
      </w:r>
      <w:r w:rsidR="000E1320">
        <w:rPr>
          <w:rFonts w:ascii="Arial" w:hAnsi="Arial"/>
          <w:szCs w:val="24"/>
        </w:rPr>
        <w:t xml:space="preserve"> utilizarse</w:t>
      </w:r>
      <w:r w:rsidR="00462881">
        <w:rPr>
          <w:rFonts w:ascii="Arial" w:hAnsi="Arial"/>
          <w:szCs w:val="24"/>
        </w:rPr>
        <w:t xml:space="preserve"> con placas y con soldadura de ranura (1G)</w:t>
      </w:r>
      <w:r w:rsidR="00593023">
        <w:rPr>
          <w:rFonts w:ascii="Arial" w:hAnsi="Arial"/>
          <w:szCs w:val="24"/>
        </w:rPr>
        <w:t xml:space="preserve"> en penetración completa</w:t>
      </w:r>
      <w:r w:rsidR="000E1320">
        <w:rPr>
          <w:rFonts w:ascii="Arial" w:hAnsi="Arial"/>
          <w:szCs w:val="24"/>
        </w:rPr>
        <w:t xml:space="preserve"> </w:t>
      </w:r>
      <w:r w:rsidR="00593023">
        <w:rPr>
          <w:rFonts w:ascii="Arial" w:hAnsi="Arial"/>
          <w:szCs w:val="24"/>
        </w:rPr>
        <w:t>(CJP)</w:t>
      </w:r>
      <w:r w:rsidR="00462881">
        <w:rPr>
          <w:rFonts w:ascii="Arial" w:hAnsi="Arial"/>
          <w:szCs w:val="24"/>
        </w:rPr>
        <w:t xml:space="preserve">, califica a la posición de filete en posición plana </w:t>
      </w:r>
      <w:smartTag w:uri="urn:schemas-microsoft-com:office:smarttags" w:element="metricconverter">
        <w:smartTagPr>
          <w:attr w:name="ProductID" w:val="1F"/>
        </w:smartTagPr>
        <w:r w:rsidR="00462881">
          <w:rPr>
            <w:rFonts w:ascii="Arial" w:hAnsi="Arial"/>
            <w:szCs w:val="24"/>
          </w:rPr>
          <w:t>1F</w:t>
        </w:r>
      </w:smartTag>
      <w:r w:rsidR="00A57436">
        <w:rPr>
          <w:rFonts w:ascii="Arial" w:hAnsi="Arial"/>
          <w:szCs w:val="24"/>
        </w:rPr>
        <w:t xml:space="preserve"> </w:t>
      </w:r>
      <w:r w:rsidR="0061014F">
        <w:rPr>
          <w:rFonts w:ascii="Arial" w:hAnsi="Arial"/>
          <w:szCs w:val="24"/>
        </w:rPr>
        <w:t>(9)</w:t>
      </w:r>
      <w:r w:rsidR="009975C3">
        <w:rPr>
          <w:rFonts w:ascii="Arial" w:hAnsi="Arial"/>
          <w:szCs w:val="24"/>
        </w:rPr>
        <w:t>.</w:t>
      </w:r>
    </w:p>
    <w:p w:rsidR="009015E4" w:rsidRDefault="009015E4" w:rsidP="009015E4">
      <w:pPr>
        <w:spacing w:line="480" w:lineRule="auto"/>
        <w:ind w:left="1416"/>
        <w:jc w:val="both"/>
        <w:rPr>
          <w:rFonts w:ascii="Arial" w:hAnsi="Arial"/>
          <w:szCs w:val="24"/>
        </w:rPr>
      </w:pPr>
    </w:p>
    <w:p w:rsidR="00C8297E" w:rsidRDefault="00312AC7" w:rsidP="00A57436">
      <w:pPr>
        <w:numPr>
          <w:ilvl w:val="2"/>
          <w:numId w:val="22"/>
        </w:numPr>
        <w:tabs>
          <w:tab w:val="left" w:pos="4253"/>
        </w:tabs>
        <w:spacing w:line="480" w:lineRule="auto"/>
        <w:jc w:val="both"/>
        <w:rPr>
          <w:rFonts w:ascii="Arial" w:hAnsi="Arial"/>
          <w:b/>
          <w:szCs w:val="24"/>
        </w:rPr>
      </w:pPr>
      <w:r>
        <w:rPr>
          <w:rFonts w:ascii="Arial" w:hAnsi="Arial"/>
          <w:b/>
          <w:szCs w:val="24"/>
        </w:rPr>
        <w:t>Materiales de A</w:t>
      </w:r>
      <w:r w:rsidR="009015E4">
        <w:rPr>
          <w:rFonts w:ascii="Arial" w:hAnsi="Arial"/>
          <w:b/>
          <w:szCs w:val="24"/>
        </w:rPr>
        <w:t>porte</w:t>
      </w:r>
    </w:p>
    <w:p w:rsidR="00DC2905" w:rsidRDefault="00DC2905" w:rsidP="00DC2905">
      <w:pPr>
        <w:ind w:left="1559"/>
        <w:jc w:val="both"/>
        <w:rPr>
          <w:rFonts w:ascii="Arial" w:hAnsi="Arial"/>
          <w:szCs w:val="24"/>
        </w:rPr>
      </w:pPr>
    </w:p>
    <w:p w:rsidR="00F23FC1" w:rsidRPr="00F23FC1" w:rsidRDefault="00F23FC1" w:rsidP="00F23FC1">
      <w:pPr>
        <w:spacing w:line="480" w:lineRule="auto"/>
        <w:ind w:left="1560"/>
        <w:jc w:val="both"/>
        <w:rPr>
          <w:rFonts w:ascii="Arial" w:hAnsi="Arial"/>
          <w:szCs w:val="24"/>
        </w:rPr>
      </w:pPr>
      <w:r>
        <w:rPr>
          <w:rFonts w:ascii="Arial" w:hAnsi="Arial"/>
          <w:szCs w:val="24"/>
        </w:rPr>
        <w:t xml:space="preserve">El material de Aporte se presenta a través de la simbología emitida por </w:t>
      </w:r>
      <w:smartTag w:uri="urn:schemas-microsoft-com:office:smarttags" w:element="PersonName">
        <w:smartTagPr>
          <w:attr w:name="ProductID" w:val="la Norma AWS"/>
        </w:smartTagPr>
        <w:r>
          <w:rPr>
            <w:rFonts w:ascii="Arial" w:hAnsi="Arial"/>
            <w:szCs w:val="24"/>
          </w:rPr>
          <w:t>la Norma AWS</w:t>
        </w:r>
      </w:smartTag>
      <w:r>
        <w:rPr>
          <w:rFonts w:ascii="Arial" w:hAnsi="Arial"/>
          <w:szCs w:val="24"/>
        </w:rPr>
        <w:t xml:space="preserve"> A5-18, de la siguiente manera: </w:t>
      </w:r>
    </w:p>
    <w:p w:rsidR="0074715C" w:rsidRDefault="00B9791A" w:rsidP="0074715C">
      <w:pPr>
        <w:spacing w:line="480" w:lineRule="auto"/>
        <w:ind w:left="1560"/>
        <w:jc w:val="both"/>
      </w:pPr>
      <w:r>
        <w:rPr>
          <w:noProof/>
          <w:lang w:val="es-ES"/>
        </w:rPr>
        <w:drawing>
          <wp:inline distT="0" distB="0" distL="0" distR="0">
            <wp:extent cx="4362450" cy="4638675"/>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srcRect/>
                    <a:stretch>
                      <a:fillRect/>
                    </a:stretch>
                  </pic:blipFill>
                  <pic:spPr bwMode="auto">
                    <a:xfrm>
                      <a:off x="0" y="0"/>
                      <a:ext cx="4362450" cy="4638675"/>
                    </a:xfrm>
                    <a:prstGeom prst="rect">
                      <a:avLst/>
                    </a:prstGeom>
                    <a:noFill/>
                    <a:ln w="9525">
                      <a:noFill/>
                      <a:miter lim="800000"/>
                      <a:headEnd/>
                      <a:tailEnd/>
                    </a:ln>
                  </pic:spPr>
                </pic:pic>
              </a:graphicData>
            </a:graphic>
          </wp:inline>
        </w:drawing>
      </w:r>
    </w:p>
    <w:p w:rsidR="00DC2905" w:rsidRDefault="00F23FC1" w:rsidP="00DC2905">
      <w:pPr>
        <w:spacing w:line="480" w:lineRule="auto"/>
        <w:ind w:left="1560"/>
        <w:jc w:val="center"/>
        <w:rPr>
          <w:rFonts w:ascii="Arial" w:hAnsi="Arial"/>
          <w:b/>
          <w:caps/>
        </w:rPr>
      </w:pPr>
      <w:r w:rsidRPr="00F23FC1">
        <w:rPr>
          <w:rFonts w:ascii="Arial" w:hAnsi="Arial"/>
          <w:b/>
          <w:caps/>
        </w:rPr>
        <w:t>FIGURA 1.</w:t>
      </w:r>
      <w:r w:rsidR="00BC2109">
        <w:rPr>
          <w:rFonts w:ascii="Arial" w:hAnsi="Arial"/>
          <w:b/>
          <w:caps/>
        </w:rPr>
        <w:t>19</w:t>
      </w:r>
      <w:r w:rsidRPr="00F23FC1">
        <w:rPr>
          <w:rFonts w:ascii="Arial" w:hAnsi="Arial"/>
          <w:b/>
          <w:caps/>
        </w:rPr>
        <w:t>: s</w:t>
      </w:r>
      <w:r w:rsidRPr="00F23FC1">
        <w:rPr>
          <w:rFonts w:ascii="Arial" w:hAnsi="Arial"/>
          <w:b/>
        </w:rPr>
        <w:t>imbología</w:t>
      </w:r>
      <w:r w:rsidRPr="00F23FC1">
        <w:rPr>
          <w:rFonts w:ascii="Arial" w:hAnsi="Arial"/>
          <w:b/>
          <w:caps/>
        </w:rPr>
        <w:t xml:space="preserve"> </w:t>
      </w:r>
      <w:r w:rsidRPr="00F23FC1">
        <w:rPr>
          <w:rFonts w:ascii="Arial" w:hAnsi="Arial"/>
          <w:b/>
        </w:rPr>
        <w:t>del</w:t>
      </w:r>
      <w:r w:rsidRPr="00F23FC1">
        <w:rPr>
          <w:rFonts w:ascii="Arial" w:hAnsi="Arial"/>
          <w:b/>
          <w:caps/>
        </w:rPr>
        <w:t xml:space="preserve"> m</w:t>
      </w:r>
      <w:r w:rsidRPr="00F23FC1">
        <w:rPr>
          <w:rFonts w:ascii="Arial" w:hAnsi="Arial"/>
          <w:b/>
        </w:rPr>
        <w:t>aterial</w:t>
      </w:r>
      <w:r w:rsidRPr="00F23FC1">
        <w:rPr>
          <w:rFonts w:ascii="Arial" w:hAnsi="Arial"/>
          <w:b/>
          <w:caps/>
        </w:rPr>
        <w:t xml:space="preserve"> </w:t>
      </w:r>
      <w:r w:rsidRPr="00F23FC1">
        <w:rPr>
          <w:rFonts w:ascii="Arial" w:hAnsi="Arial"/>
          <w:b/>
        </w:rPr>
        <w:t>de</w:t>
      </w:r>
      <w:r w:rsidRPr="00F23FC1">
        <w:rPr>
          <w:rFonts w:ascii="Arial" w:hAnsi="Arial"/>
          <w:b/>
          <w:caps/>
        </w:rPr>
        <w:t xml:space="preserve"> a</w:t>
      </w:r>
      <w:r w:rsidRPr="00F23FC1">
        <w:rPr>
          <w:rFonts w:ascii="Arial" w:hAnsi="Arial"/>
          <w:b/>
        </w:rPr>
        <w:t>porte</w:t>
      </w:r>
      <w:r w:rsidR="00A10E3D">
        <w:rPr>
          <w:rFonts w:ascii="Arial" w:hAnsi="Arial"/>
          <w:b/>
        </w:rPr>
        <w:t xml:space="preserve"> </w:t>
      </w:r>
      <w:r w:rsidR="0061014F">
        <w:rPr>
          <w:rFonts w:ascii="Arial" w:hAnsi="Arial"/>
          <w:b/>
        </w:rPr>
        <w:t>(8)</w:t>
      </w:r>
      <w:r w:rsidRPr="00F23FC1">
        <w:rPr>
          <w:rFonts w:ascii="Arial" w:hAnsi="Arial"/>
          <w:b/>
          <w:caps/>
        </w:rPr>
        <w:t>.</w:t>
      </w:r>
    </w:p>
    <w:p w:rsidR="00DC2905" w:rsidRDefault="00DC2905" w:rsidP="00DC2905">
      <w:pPr>
        <w:spacing w:line="480" w:lineRule="auto"/>
        <w:ind w:left="1560"/>
        <w:jc w:val="center"/>
        <w:rPr>
          <w:rFonts w:ascii="Arial" w:hAnsi="Arial"/>
          <w:b/>
          <w:caps/>
        </w:rPr>
      </w:pPr>
    </w:p>
    <w:p w:rsidR="00DC2905" w:rsidRDefault="00DC2905" w:rsidP="00DC2905">
      <w:pPr>
        <w:spacing w:line="480" w:lineRule="auto"/>
        <w:ind w:left="1560"/>
        <w:jc w:val="both"/>
        <w:rPr>
          <w:rFonts w:ascii="Arial" w:hAnsi="Arial"/>
        </w:rPr>
      </w:pPr>
      <w:r w:rsidRPr="00DC2905">
        <w:rPr>
          <w:rFonts w:ascii="Arial" w:hAnsi="Arial"/>
          <w:caps/>
        </w:rPr>
        <w:t>C</w:t>
      </w:r>
      <w:r>
        <w:rPr>
          <w:rFonts w:ascii="Arial" w:hAnsi="Arial"/>
        </w:rPr>
        <w:t>on esta Simbología se puede manejar con facilidad el material de Aporte.</w:t>
      </w:r>
    </w:p>
    <w:p w:rsidR="00DC2905" w:rsidRDefault="00DC2905" w:rsidP="00DC2905">
      <w:pPr>
        <w:spacing w:line="480" w:lineRule="auto"/>
        <w:ind w:left="1560"/>
        <w:jc w:val="both"/>
        <w:rPr>
          <w:rFonts w:ascii="Arial" w:hAnsi="Arial"/>
        </w:rPr>
      </w:pPr>
    </w:p>
    <w:p w:rsidR="00DC2905" w:rsidRPr="00AB59E2" w:rsidRDefault="00DC2905" w:rsidP="00DC2905">
      <w:pPr>
        <w:spacing w:line="480" w:lineRule="auto"/>
        <w:ind w:left="1560"/>
        <w:jc w:val="both"/>
        <w:rPr>
          <w:rFonts w:ascii="Arial" w:hAnsi="Arial" w:cs="Arial"/>
          <w:lang w:val="es-ES"/>
        </w:rPr>
      </w:pPr>
      <w:smartTag w:uri="urn:schemas-microsoft-com:office:smarttags" w:element="PersonName">
        <w:smartTagPr>
          <w:attr w:name="ProductID" w:val="La Tabla"/>
        </w:smartTagPr>
        <w:r>
          <w:rPr>
            <w:rFonts w:ascii="Arial" w:hAnsi="Arial"/>
          </w:rPr>
          <w:t>La Tabla</w:t>
        </w:r>
      </w:smartTag>
      <w:r>
        <w:rPr>
          <w:rFonts w:ascii="Arial" w:hAnsi="Arial"/>
        </w:rPr>
        <w:t xml:space="preserve"> 1</w:t>
      </w:r>
      <w:r w:rsidR="00A10E3D">
        <w:rPr>
          <w:rFonts w:ascii="Arial" w:hAnsi="Arial"/>
        </w:rPr>
        <w:t xml:space="preserve"> </w:t>
      </w:r>
      <w:r w:rsidR="0061014F">
        <w:rPr>
          <w:rFonts w:ascii="Arial" w:hAnsi="Arial"/>
        </w:rPr>
        <w:t>(8)</w:t>
      </w:r>
      <w:r>
        <w:rPr>
          <w:rFonts w:ascii="Arial" w:hAnsi="Arial"/>
        </w:rPr>
        <w:t xml:space="preserve"> que se presenta a continuación nos indica las características en su composición química de los diferentes Materiales de Aporte, y en especial el </w:t>
      </w:r>
      <w:r w:rsidRPr="00AB59E2">
        <w:rPr>
          <w:rFonts w:ascii="Arial" w:hAnsi="Arial" w:cs="Arial"/>
          <w:b/>
          <w:lang w:val="es-ES"/>
        </w:rPr>
        <w:t>ER70S-6</w:t>
      </w:r>
      <w:r w:rsidRPr="00AB59E2">
        <w:rPr>
          <w:rFonts w:ascii="Arial" w:hAnsi="Arial" w:cs="Arial"/>
          <w:lang w:val="es-ES"/>
        </w:rPr>
        <w:t>, el cual fue empleado en el desarrollo de esta tesis, teniendo por lo tanto:</w:t>
      </w:r>
    </w:p>
    <w:p w:rsidR="00215859" w:rsidRPr="00AB59E2" w:rsidRDefault="00215859" w:rsidP="00DC2905">
      <w:pPr>
        <w:spacing w:line="480" w:lineRule="auto"/>
        <w:ind w:left="1560"/>
        <w:jc w:val="both"/>
        <w:rPr>
          <w:rFonts w:ascii="Arial" w:hAnsi="Arial" w:cs="Arial"/>
          <w:lang w:val="es-ES"/>
        </w:rPr>
      </w:pPr>
    </w:p>
    <w:p w:rsidR="00215859" w:rsidRDefault="00B9791A" w:rsidP="00DC2905">
      <w:pPr>
        <w:spacing w:line="480" w:lineRule="auto"/>
        <w:ind w:left="1560"/>
        <w:jc w:val="both"/>
        <w:rPr>
          <w:rFonts w:ascii="Arial" w:hAnsi="Arial" w:cs="Arial"/>
          <w:lang w:val="pt-BR"/>
        </w:rPr>
      </w:pPr>
      <w:r>
        <w:rPr>
          <w:rFonts w:ascii="Arial" w:hAnsi="Arial" w:cs="Arial"/>
          <w:noProof/>
          <w:lang w:val="es-ES"/>
        </w:rPr>
        <w:drawing>
          <wp:anchor distT="0" distB="0" distL="114300" distR="114300" simplePos="0" relativeHeight="251658752" behindDoc="0" locked="0" layoutInCell="1" allowOverlap="1">
            <wp:simplePos x="0" y="0"/>
            <wp:positionH relativeFrom="column">
              <wp:posOffset>1068705</wp:posOffset>
            </wp:positionH>
            <wp:positionV relativeFrom="paragraph">
              <wp:posOffset>3041015</wp:posOffset>
            </wp:positionV>
            <wp:extent cx="218440" cy="349885"/>
            <wp:effectExtent l="19050" t="0" r="0" b="0"/>
            <wp:wrapNone/>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7"/>
                    <a:srcRect l="39427" t="76796" r="57280" b="19344"/>
                    <a:stretch>
                      <a:fillRect/>
                    </a:stretch>
                  </pic:blipFill>
                  <pic:spPr bwMode="auto">
                    <a:xfrm>
                      <a:off x="0" y="0"/>
                      <a:ext cx="218440" cy="349885"/>
                    </a:xfrm>
                    <a:prstGeom prst="rect">
                      <a:avLst/>
                    </a:prstGeom>
                    <a:noFill/>
                    <a:ln w="9525">
                      <a:noFill/>
                      <a:miter lim="800000"/>
                      <a:headEnd/>
                      <a:tailEnd/>
                    </a:ln>
                  </pic:spPr>
                </pic:pic>
              </a:graphicData>
            </a:graphic>
          </wp:anchor>
        </w:drawing>
      </w:r>
      <w:r>
        <w:rPr>
          <w:rFonts w:ascii="Arial" w:hAnsi="Arial" w:cs="Arial"/>
          <w:noProof/>
          <w:lang w:val="es-ES"/>
        </w:rPr>
        <w:drawing>
          <wp:inline distT="0" distB="0" distL="0" distR="0">
            <wp:extent cx="4229100" cy="7429500"/>
            <wp:effectExtent l="19050" t="0" r="0" b="0"/>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8"/>
                    <a:srcRect/>
                    <a:stretch>
                      <a:fillRect/>
                    </a:stretch>
                  </pic:blipFill>
                  <pic:spPr bwMode="auto">
                    <a:xfrm>
                      <a:off x="0" y="0"/>
                      <a:ext cx="4229100" cy="7429500"/>
                    </a:xfrm>
                    <a:prstGeom prst="rect">
                      <a:avLst/>
                    </a:prstGeom>
                    <a:noFill/>
                    <a:ln w="9525">
                      <a:noFill/>
                      <a:miter lim="800000"/>
                      <a:headEnd/>
                      <a:tailEnd/>
                    </a:ln>
                  </pic:spPr>
                </pic:pic>
              </a:graphicData>
            </a:graphic>
          </wp:inline>
        </w:drawing>
      </w:r>
    </w:p>
    <w:p w:rsidR="00C8297E" w:rsidRDefault="00EF1733" w:rsidP="000E1320">
      <w:pPr>
        <w:spacing w:line="480" w:lineRule="auto"/>
        <w:ind w:left="1560" w:hanging="709"/>
        <w:jc w:val="both"/>
        <w:rPr>
          <w:rFonts w:ascii="Arial" w:hAnsi="Arial"/>
          <w:b/>
          <w:szCs w:val="24"/>
        </w:rPr>
      </w:pPr>
      <w:r>
        <w:rPr>
          <w:rFonts w:ascii="Arial" w:hAnsi="Arial"/>
          <w:b/>
          <w:caps/>
        </w:rPr>
        <w:t>1.</w:t>
      </w:r>
      <w:r w:rsidR="00A62B5F">
        <w:rPr>
          <w:rFonts w:ascii="Arial" w:hAnsi="Arial"/>
          <w:b/>
          <w:caps/>
        </w:rPr>
        <w:t>5</w:t>
      </w:r>
      <w:r>
        <w:rPr>
          <w:rFonts w:ascii="Arial" w:hAnsi="Arial"/>
          <w:b/>
          <w:caps/>
        </w:rPr>
        <w:t>.2</w:t>
      </w:r>
      <w:r w:rsidR="009015E4">
        <w:rPr>
          <w:rFonts w:ascii="Arial" w:hAnsi="Arial"/>
          <w:b/>
          <w:caps/>
        </w:rPr>
        <w:tab/>
      </w:r>
      <w:r w:rsidR="00C8297E" w:rsidRPr="009015E4">
        <w:rPr>
          <w:rFonts w:ascii="Arial" w:hAnsi="Arial"/>
          <w:b/>
          <w:szCs w:val="24"/>
        </w:rPr>
        <w:t>S</w:t>
      </w:r>
      <w:r w:rsidR="009015E4">
        <w:rPr>
          <w:rFonts w:ascii="Arial" w:hAnsi="Arial"/>
          <w:b/>
          <w:szCs w:val="24"/>
        </w:rPr>
        <w:t>imbología</w:t>
      </w:r>
      <w:r w:rsidR="00C8297E" w:rsidRPr="009015E4">
        <w:rPr>
          <w:rFonts w:ascii="Arial" w:hAnsi="Arial"/>
          <w:b/>
          <w:szCs w:val="24"/>
        </w:rPr>
        <w:t>, T</w:t>
      </w:r>
      <w:r w:rsidR="009015E4">
        <w:rPr>
          <w:rFonts w:ascii="Arial" w:hAnsi="Arial"/>
          <w:b/>
          <w:szCs w:val="24"/>
        </w:rPr>
        <w:t xml:space="preserve">ipos de </w:t>
      </w:r>
      <w:r w:rsidR="00C8297E" w:rsidRPr="009015E4">
        <w:rPr>
          <w:rFonts w:ascii="Arial" w:hAnsi="Arial"/>
          <w:b/>
          <w:szCs w:val="24"/>
        </w:rPr>
        <w:t>U</w:t>
      </w:r>
      <w:r w:rsidR="009015E4">
        <w:rPr>
          <w:rFonts w:ascii="Arial" w:hAnsi="Arial"/>
          <w:b/>
          <w:szCs w:val="24"/>
        </w:rPr>
        <w:t xml:space="preserve">niones y posiciones de </w:t>
      </w:r>
      <w:r w:rsidR="009015E4">
        <w:rPr>
          <w:rFonts w:ascii="Arial" w:hAnsi="Arial"/>
          <w:b/>
          <w:szCs w:val="24"/>
        </w:rPr>
        <w:tab/>
        <w:t>soldadura</w:t>
      </w:r>
    </w:p>
    <w:p w:rsidR="009015E4" w:rsidRPr="0074715C" w:rsidRDefault="00B9791A" w:rsidP="008B4D8F">
      <w:pPr>
        <w:spacing w:line="480" w:lineRule="auto"/>
        <w:ind w:left="1560"/>
        <w:jc w:val="both"/>
        <w:rPr>
          <w:rFonts w:ascii="Arial" w:hAnsi="Arial"/>
          <w:b/>
          <w:szCs w:val="24"/>
        </w:rPr>
      </w:pPr>
      <w:r>
        <w:rPr>
          <w:noProof/>
          <w:lang w:val="es-ES"/>
        </w:rPr>
        <w:drawing>
          <wp:anchor distT="0" distB="0" distL="114300" distR="114300" simplePos="0" relativeHeight="251655680" behindDoc="1" locked="0" layoutInCell="1" allowOverlap="1">
            <wp:simplePos x="0" y="0"/>
            <wp:positionH relativeFrom="column">
              <wp:posOffset>782955</wp:posOffset>
            </wp:positionH>
            <wp:positionV relativeFrom="paragraph">
              <wp:posOffset>261620</wp:posOffset>
            </wp:positionV>
            <wp:extent cx="4686300" cy="3200400"/>
            <wp:effectExtent l="19050" t="0" r="0" b="0"/>
            <wp:wrapTight wrapText="bothSides">
              <wp:wrapPolygon edited="0">
                <wp:start x="-88" y="0"/>
                <wp:lineTo x="-88" y="21471"/>
                <wp:lineTo x="21600" y="21471"/>
                <wp:lineTo x="21600" y="0"/>
                <wp:lineTo x="-88" y="0"/>
              </wp:wrapPolygon>
            </wp:wrapTight>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9"/>
                    <a:srcRect/>
                    <a:stretch>
                      <a:fillRect/>
                    </a:stretch>
                  </pic:blipFill>
                  <pic:spPr bwMode="auto">
                    <a:xfrm>
                      <a:off x="0" y="0"/>
                      <a:ext cx="4686300" cy="3200400"/>
                    </a:xfrm>
                    <a:prstGeom prst="rect">
                      <a:avLst/>
                    </a:prstGeom>
                    <a:noFill/>
                    <a:ln w="9525">
                      <a:noFill/>
                      <a:miter lim="800000"/>
                      <a:headEnd/>
                      <a:tailEnd/>
                    </a:ln>
                  </pic:spPr>
                </pic:pic>
              </a:graphicData>
            </a:graphic>
          </wp:anchor>
        </w:drawing>
      </w:r>
      <w:r w:rsidR="008B4D8F" w:rsidRPr="0074715C">
        <w:rPr>
          <w:rFonts w:ascii="Arial" w:hAnsi="Arial"/>
          <w:b/>
          <w:szCs w:val="24"/>
        </w:rPr>
        <w:t>Simbología</w:t>
      </w:r>
    </w:p>
    <w:p w:rsidR="0074715C" w:rsidRDefault="0074715C" w:rsidP="008B4D8F">
      <w:pPr>
        <w:spacing w:line="480" w:lineRule="auto"/>
        <w:ind w:left="1560"/>
        <w:jc w:val="both"/>
        <w:rPr>
          <w:rFonts w:ascii="Arial" w:hAnsi="Arial"/>
          <w:szCs w:val="24"/>
        </w:rPr>
      </w:pPr>
    </w:p>
    <w:p w:rsidR="001060E8" w:rsidRDefault="001060E8" w:rsidP="008B4D8F">
      <w:pPr>
        <w:spacing w:line="480" w:lineRule="auto"/>
        <w:ind w:left="1560"/>
        <w:jc w:val="both"/>
        <w:rPr>
          <w:rFonts w:ascii="Arial" w:hAnsi="Arial"/>
          <w:b/>
          <w:szCs w:val="24"/>
        </w:rPr>
      </w:pPr>
      <w:r>
        <w:rPr>
          <w:rFonts w:ascii="Arial" w:hAnsi="Arial"/>
          <w:b/>
          <w:szCs w:val="24"/>
        </w:rPr>
        <w:t>F</w:t>
      </w:r>
      <w:r w:rsidR="00B827B2">
        <w:rPr>
          <w:rFonts w:ascii="Arial" w:hAnsi="Arial"/>
          <w:b/>
          <w:szCs w:val="24"/>
        </w:rPr>
        <w:t xml:space="preserve">IGURA </w:t>
      </w:r>
      <w:r>
        <w:rPr>
          <w:rFonts w:ascii="Arial" w:hAnsi="Arial"/>
          <w:b/>
          <w:szCs w:val="24"/>
        </w:rPr>
        <w:t>1.2</w:t>
      </w:r>
      <w:r w:rsidR="00BC2109">
        <w:rPr>
          <w:rFonts w:ascii="Arial" w:hAnsi="Arial"/>
          <w:b/>
          <w:szCs w:val="24"/>
        </w:rPr>
        <w:t>0</w:t>
      </w:r>
      <w:r>
        <w:rPr>
          <w:rFonts w:ascii="Arial" w:hAnsi="Arial"/>
          <w:b/>
          <w:szCs w:val="24"/>
        </w:rPr>
        <w:t xml:space="preserve">: Localización </w:t>
      </w:r>
      <w:r w:rsidR="003955C4">
        <w:rPr>
          <w:rFonts w:ascii="Arial" w:hAnsi="Arial"/>
          <w:b/>
          <w:szCs w:val="24"/>
        </w:rPr>
        <w:t>estándar</w:t>
      </w:r>
      <w:r>
        <w:rPr>
          <w:rFonts w:ascii="Arial" w:hAnsi="Arial"/>
          <w:b/>
          <w:szCs w:val="24"/>
        </w:rPr>
        <w:t xml:space="preserve"> de los elementos de los símbolos de  Soldadura</w:t>
      </w:r>
      <w:r w:rsidR="003955C4">
        <w:rPr>
          <w:rFonts w:ascii="Arial" w:hAnsi="Arial"/>
          <w:b/>
          <w:szCs w:val="24"/>
        </w:rPr>
        <w:t xml:space="preserve"> (1)</w:t>
      </w:r>
      <w:r>
        <w:rPr>
          <w:rFonts w:ascii="Arial" w:hAnsi="Arial"/>
          <w:b/>
          <w:szCs w:val="24"/>
        </w:rPr>
        <w:t>.</w:t>
      </w:r>
    </w:p>
    <w:p w:rsidR="00C82872" w:rsidRDefault="00B9791A" w:rsidP="00C82872">
      <w:pPr>
        <w:spacing w:line="480" w:lineRule="auto"/>
        <w:ind w:left="1560"/>
        <w:jc w:val="center"/>
        <w:rPr>
          <w:rFonts w:ascii="Arial" w:hAnsi="Arial"/>
          <w:b/>
          <w:szCs w:val="24"/>
        </w:rPr>
      </w:pPr>
      <w:r>
        <w:rPr>
          <w:rFonts w:ascii="Arial" w:hAnsi="Arial"/>
          <w:b/>
          <w:noProof/>
          <w:szCs w:val="24"/>
          <w:lang w:val="es-ES"/>
        </w:rPr>
        <w:drawing>
          <wp:inline distT="0" distB="0" distL="0" distR="0">
            <wp:extent cx="3390900" cy="1057275"/>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srcRect/>
                    <a:stretch>
                      <a:fillRect/>
                    </a:stretch>
                  </pic:blipFill>
                  <pic:spPr bwMode="auto">
                    <a:xfrm>
                      <a:off x="0" y="0"/>
                      <a:ext cx="3390900" cy="1057275"/>
                    </a:xfrm>
                    <a:prstGeom prst="rect">
                      <a:avLst/>
                    </a:prstGeom>
                    <a:noFill/>
                    <a:ln w="9525">
                      <a:noFill/>
                      <a:miter lim="800000"/>
                      <a:headEnd/>
                      <a:tailEnd/>
                    </a:ln>
                  </pic:spPr>
                </pic:pic>
              </a:graphicData>
            </a:graphic>
          </wp:inline>
        </w:drawing>
      </w:r>
      <w:r>
        <w:rPr>
          <w:rFonts w:ascii="Arial" w:hAnsi="Arial"/>
          <w:b/>
          <w:noProof/>
          <w:szCs w:val="24"/>
          <w:lang w:val="es-ES"/>
        </w:rPr>
        <w:drawing>
          <wp:inline distT="0" distB="0" distL="0" distR="0">
            <wp:extent cx="3962400" cy="1076325"/>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srcRect/>
                    <a:stretch>
                      <a:fillRect/>
                    </a:stretch>
                  </pic:blipFill>
                  <pic:spPr bwMode="auto">
                    <a:xfrm>
                      <a:off x="0" y="0"/>
                      <a:ext cx="3962400" cy="1076325"/>
                    </a:xfrm>
                    <a:prstGeom prst="rect">
                      <a:avLst/>
                    </a:prstGeom>
                    <a:noFill/>
                    <a:ln w="9525">
                      <a:noFill/>
                      <a:miter lim="800000"/>
                      <a:headEnd/>
                      <a:tailEnd/>
                    </a:ln>
                  </pic:spPr>
                </pic:pic>
              </a:graphicData>
            </a:graphic>
          </wp:inline>
        </w:drawing>
      </w:r>
    </w:p>
    <w:p w:rsidR="00C82872" w:rsidRPr="001060E8" w:rsidRDefault="00BC2109" w:rsidP="00C82872">
      <w:pPr>
        <w:spacing w:line="480" w:lineRule="auto"/>
        <w:ind w:left="1560"/>
        <w:jc w:val="center"/>
        <w:rPr>
          <w:rFonts w:ascii="Arial" w:hAnsi="Arial"/>
          <w:b/>
          <w:szCs w:val="24"/>
        </w:rPr>
      </w:pPr>
      <w:r>
        <w:rPr>
          <w:rFonts w:ascii="Arial" w:hAnsi="Arial"/>
          <w:b/>
          <w:szCs w:val="24"/>
        </w:rPr>
        <w:t>Figura 1.21</w:t>
      </w:r>
      <w:r w:rsidR="00C82872">
        <w:rPr>
          <w:rFonts w:ascii="Arial" w:hAnsi="Arial"/>
          <w:b/>
          <w:szCs w:val="24"/>
        </w:rPr>
        <w:t>: Símbolos Básicos de Soldadura</w:t>
      </w:r>
      <w:r w:rsidR="003955C4">
        <w:rPr>
          <w:rFonts w:ascii="Arial" w:hAnsi="Arial"/>
          <w:b/>
          <w:szCs w:val="24"/>
        </w:rPr>
        <w:t xml:space="preserve"> (1)</w:t>
      </w:r>
      <w:r w:rsidR="00C82872">
        <w:rPr>
          <w:rFonts w:ascii="Arial" w:hAnsi="Arial"/>
          <w:b/>
          <w:szCs w:val="24"/>
        </w:rPr>
        <w:t>.</w:t>
      </w:r>
    </w:p>
    <w:p w:rsidR="00D64E9B" w:rsidRDefault="00D64E9B" w:rsidP="008B4D8F">
      <w:pPr>
        <w:spacing w:line="480" w:lineRule="auto"/>
        <w:ind w:left="1560"/>
        <w:jc w:val="both"/>
        <w:rPr>
          <w:rFonts w:ascii="Arial" w:hAnsi="Arial"/>
          <w:b/>
          <w:i/>
          <w:szCs w:val="24"/>
        </w:rPr>
      </w:pPr>
    </w:p>
    <w:p w:rsidR="00BA6182" w:rsidRPr="00BA6182" w:rsidRDefault="00B9791A" w:rsidP="00BA6182">
      <w:pPr>
        <w:spacing w:line="480" w:lineRule="auto"/>
        <w:ind w:left="1560"/>
        <w:jc w:val="center"/>
        <w:rPr>
          <w:rFonts w:ascii="Arial" w:hAnsi="Arial"/>
          <w:b/>
          <w:szCs w:val="24"/>
        </w:rPr>
      </w:pPr>
      <w:r>
        <w:rPr>
          <w:rFonts w:ascii="Arial" w:hAnsi="Arial"/>
          <w:b/>
          <w:noProof/>
          <w:szCs w:val="24"/>
          <w:lang w:val="es-ES"/>
        </w:rPr>
        <w:drawing>
          <wp:inline distT="0" distB="0" distL="0" distR="0">
            <wp:extent cx="3038475" cy="2876550"/>
            <wp:effectExtent l="1905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srcRect/>
                    <a:stretch>
                      <a:fillRect/>
                    </a:stretch>
                  </pic:blipFill>
                  <pic:spPr bwMode="auto">
                    <a:xfrm>
                      <a:off x="0" y="0"/>
                      <a:ext cx="3038475" cy="2876550"/>
                    </a:xfrm>
                    <a:prstGeom prst="rect">
                      <a:avLst/>
                    </a:prstGeom>
                    <a:noFill/>
                    <a:ln w="9525">
                      <a:noFill/>
                      <a:miter lim="800000"/>
                      <a:headEnd/>
                      <a:tailEnd/>
                    </a:ln>
                  </pic:spPr>
                </pic:pic>
              </a:graphicData>
            </a:graphic>
          </wp:inline>
        </w:drawing>
      </w:r>
    </w:p>
    <w:p w:rsidR="00BA6182" w:rsidRPr="00BA6182" w:rsidRDefault="00BA6182" w:rsidP="00BA6182">
      <w:pPr>
        <w:spacing w:line="480" w:lineRule="auto"/>
        <w:ind w:left="1560"/>
        <w:jc w:val="center"/>
        <w:rPr>
          <w:rFonts w:ascii="Arial" w:hAnsi="Arial"/>
          <w:b/>
          <w:szCs w:val="24"/>
        </w:rPr>
      </w:pPr>
      <w:r w:rsidRPr="00BA6182">
        <w:rPr>
          <w:rFonts w:ascii="Arial" w:hAnsi="Arial"/>
          <w:b/>
          <w:szCs w:val="24"/>
        </w:rPr>
        <w:t>(a)</w:t>
      </w:r>
    </w:p>
    <w:p w:rsidR="00BA6182" w:rsidRPr="00BA6182" w:rsidRDefault="00B9791A" w:rsidP="00BA6182">
      <w:pPr>
        <w:spacing w:line="480" w:lineRule="auto"/>
        <w:ind w:left="1560"/>
        <w:jc w:val="center"/>
        <w:rPr>
          <w:rFonts w:ascii="Arial" w:hAnsi="Arial"/>
          <w:b/>
          <w:szCs w:val="24"/>
        </w:rPr>
      </w:pPr>
      <w:r>
        <w:rPr>
          <w:rFonts w:ascii="Arial" w:hAnsi="Arial"/>
          <w:b/>
          <w:noProof/>
          <w:szCs w:val="24"/>
          <w:lang w:val="es-ES"/>
        </w:rPr>
        <w:drawing>
          <wp:inline distT="0" distB="0" distL="0" distR="0">
            <wp:extent cx="3381375" cy="3505200"/>
            <wp:effectExtent l="1905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srcRect/>
                    <a:stretch>
                      <a:fillRect/>
                    </a:stretch>
                  </pic:blipFill>
                  <pic:spPr bwMode="auto">
                    <a:xfrm>
                      <a:off x="0" y="0"/>
                      <a:ext cx="3381375" cy="3505200"/>
                    </a:xfrm>
                    <a:prstGeom prst="rect">
                      <a:avLst/>
                    </a:prstGeom>
                    <a:noFill/>
                    <a:ln w="9525">
                      <a:noFill/>
                      <a:miter lim="800000"/>
                      <a:headEnd/>
                      <a:tailEnd/>
                    </a:ln>
                  </pic:spPr>
                </pic:pic>
              </a:graphicData>
            </a:graphic>
          </wp:inline>
        </w:drawing>
      </w:r>
    </w:p>
    <w:p w:rsidR="00BA6182" w:rsidRDefault="00BA6182" w:rsidP="00BA6182">
      <w:pPr>
        <w:spacing w:line="480" w:lineRule="auto"/>
        <w:ind w:left="1560"/>
        <w:jc w:val="center"/>
        <w:rPr>
          <w:rFonts w:ascii="Arial" w:hAnsi="Arial"/>
          <w:b/>
          <w:szCs w:val="24"/>
        </w:rPr>
      </w:pPr>
      <w:r w:rsidRPr="00BA6182">
        <w:rPr>
          <w:rFonts w:ascii="Arial" w:hAnsi="Arial"/>
          <w:b/>
          <w:szCs w:val="24"/>
        </w:rPr>
        <w:t>(b)</w:t>
      </w:r>
    </w:p>
    <w:p w:rsidR="00BA6182" w:rsidRPr="00BA6182" w:rsidRDefault="00BA6182" w:rsidP="00BA6182">
      <w:pPr>
        <w:spacing w:line="480" w:lineRule="auto"/>
        <w:ind w:left="1560"/>
        <w:jc w:val="center"/>
        <w:rPr>
          <w:rFonts w:ascii="Arial" w:hAnsi="Arial"/>
          <w:b/>
          <w:szCs w:val="24"/>
        </w:rPr>
      </w:pPr>
      <w:r>
        <w:rPr>
          <w:rFonts w:ascii="Arial" w:hAnsi="Arial"/>
          <w:b/>
          <w:szCs w:val="24"/>
        </w:rPr>
        <w:t>Figura 1.2</w:t>
      </w:r>
      <w:r w:rsidR="00BC2109">
        <w:rPr>
          <w:rFonts w:ascii="Arial" w:hAnsi="Arial"/>
          <w:b/>
          <w:szCs w:val="24"/>
        </w:rPr>
        <w:t>2</w:t>
      </w:r>
      <w:r>
        <w:rPr>
          <w:rFonts w:ascii="Arial" w:hAnsi="Arial"/>
          <w:b/>
          <w:szCs w:val="24"/>
        </w:rPr>
        <w:t xml:space="preserve">: </w:t>
      </w:r>
      <w:r w:rsidR="00B60BDB">
        <w:rPr>
          <w:rFonts w:ascii="Arial" w:hAnsi="Arial"/>
          <w:b/>
          <w:szCs w:val="24"/>
        </w:rPr>
        <w:t>Terminología de las Juntas</w:t>
      </w:r>
      <w:r w:rsidR="003955C4">
        <w:rPr>
          <w:rFonts w:ascii="Arial" w:hAnsi="Arial"/>
          <w:b/>
          <w:szCs w:val="24"/>
        </w:rPr>
        <w:t xml:space="preserve"> (1)</w:t>
      </w:r>
      <w:r>
        <w:rPr>
          <w:rFonts w:ascii="Arial" w:hAnsi="Arial"/>
          <w:b/>
          <w:szCs w:val="24"/>
        </w:rPr>
        <w:t>.</w:t>
      </w:r>
    </w:p>
    <w:p w:rsidR="008B4D8F" w:rsidRPr="001226E5" w:rsidRDefault="008B4D8F" w:rsidP="008B4D8F">
      <w:pPr>
        <w:spacing w:line="480" w:lineRule="auto"/>
        <w:ind w:left="1560"/>
        <w:jc w:val="both"/>
        <w:rPr>
          <w:rFonts w:ascii="Arial" w:hAnsi="Arial"/>
          <w:b/>
          <w:i/>
          <w:szCs w:val="24"/>
        </w:rPr>
      </w:pPr>
      <w:r w:rsidRPr="001226E5">
        <w:rPr>
          <w:rFonts w:ascii="Arial" w:hAnsi="Arial"/>
          <w:b/>
          <w:i/>
          <w:szCs w:val="24"/>
        </w:rPr>
        <w:t>Tipos de Uniones</w:t>
      </w:r>
    </w:p>
    <w:p w:rsidR="008B4D8F" w:rsidRDefault="008B4D8F" w:rsidP="008B4D8F">
      <w:pPr>
        <w:spacing w:line="480" w:lineRule="auto"/>
        <w:ind w:left="1560"/>
        <w:jc w:val="both"/>
        <w:rPr>
          <w:rFonts w:ascii="Arial" w:hAnsi="Arial"/>
          <w:szCs w:val="24"/>
          <w:lang w:val="es-CL"/>
        </w:rPr>
      </w:pPr>
      <w:r w:rsidRPr="008B4D8F">
        <w:rPr>
          <w:rFonts w:ascii="Arial" w:hAnsi="Arial"/>
          <w:szCs w:val="24"/>
          <w:lang w:val="es-CL"/>
        </w:rPr>
        <w:t>La geometría de la unión y soldadura deben estar claramente definidas y comprendidas por todas las partes relacionadas en la fabricación</w:t>
      </w:r>
      <w:r>
        <w:rPr>
          <w:rFonts w:ascii="Arial" w:hAnsi="Arial"/>
          <w:szCs w:val="24"/>
          <w:lang w:val="es-CL"/>
        </w:rPr>
        <w:t xml:space="preserve">. </w:t>
      </w:r>
      <w:r w:rsidRPr="008B4D8F">
        <w:rPr>
          <w:rFonts w:ascii="Arial" w:hAnsi="Arial"/>
          <w:szCs w:val="24"/>
          <w:lang w:val="es-CL"/>
        </w:rPr>
        <w:t xml:space="preserve">AWS A3.0 </w:t>
      </w:r>
      <w:r>
        <w:rPr>
          <w:rFonts w:ascii="Arial" w:hAnsi="Arial"/>
          <w:szCs w:val="24"/>
          <w:lang w:val="es-CL"/>
        </w:rPr>
        <w:t xml:space="preserve">me indicia los </w:t>
      </w:r>
      <w:r w:rsidRPr="008B4D8F">
        <w:rPr>
          <w:rFonts w:ascii="Arial" w:hAnsi="Arial"/>
          <w:szCs w:val="24"/>
          <w:lang w:val="es-CL"/>
        </w:rPr>
        <w:t>“términos estándares de soldadura y definiciones”</w:t>
      </w:r>
      <w:r w:rsidR="0076309F">
        <w:rPr>
          <w:rFonts w:ascii="Arial" w:hAnsi="Arial"/>
          <w:szCs w:val="24"/>
          <w:lang w:val="es-CL"/>
        </w:rPr>
        <w:t xml:space="preserve"> (7)</w:t>
      </w:r>
      <w:r>
        <w:rPr>
          <w:rFonts w:ascii="Arial" w:hAnsi="Arial"/>
          <w:szCs w:val="24"/>
          <w:lang w:val="es-CL"/>
        </w:rPr>
        <w:t>.</w:t>
      </w:r>
    </w:p>
    <w:p w:rsidR="00010102" w:rsidRDefault="00010102" w:rsidP="008B4D8F">
      <w:pPr>
        <w:spacing w:line="480" w:lineRule="auto"/>
        <w:ind w:left="1560"/>
        <w:jc w:val="both"/>
        <w:rPr>
          <w:rFonts w:ascii="Arial" w:hAnsi="Arial"/>
          <w:szCs w:val="24"/>
          <w:lang w:val="es-CL"/>
        </w:rPr>
      </w:pPr>
    </w:p>
    <w:p w:rsidR="00010102" w:rsidRDefault="00010102" w:rsidP="008B4D8F">
      <w:pPr>
        <w:spacing w:line="480" w:lineRule="auto"/>
        <w:ind w:left="1560"/>
        <w:jc w:val="both"/>
        <w:rPr>
          <w:rFonts w:ascii="Arial" w:hAnsi="Arial"/>
          <w:szCs w:val="24"/>
          <w:lang w:val="es-CL"/>
        </w:rPr>
      </w:pPr>
      <w:r>
        <w:rPr>
          <w:rFonts w:ascii="Arial" w:hAnsi="Arial"/>
          <w:szCs w:val="24"/>
          <w:lang w:val="es-CL"/>
        </w:rPr>
        <w:t>Los tipos de uniones son cinco y son:</w:t>
      </w:r>
    </w:p>
    <w:p w:rsidR="001226E5" w:rsidRDefault="001226E5" w:rsidP="008B4D8F">
      <w:pPr>
        <w:spacing w:line="480" w:lineRule="auto"/>
        <w:ind w:left="1560"/>
        <w:jc w:val="both"/>
        <w:rPr>
          <w:rFonts w:ascii="Arial" w:hAnsi="Arial"/>
          <w:szCs w:val="24"/>
          <w:lang w:val="es-CL"/>
        </w:rPr>
      </w:pPr>
    </w:p>
    <w:p w:rsidR="00010102" w:rsidRDefault="00010102" w:rsidP="00010102">
      <w:pPr>
        <w:numPr>
          <w:ilvl w:val="0"/>
          <w:numId w:val="21"/>
        </w:numPr>
        <w:tabs>
          <w:tab w:val="clear" w:pos="720"/>
          <w:tab w:val="num" w:pos="1985"/>
        </w:tabs>
        <w:spacing w:line="480" w:lineRule="auto"/>
        <w:ind w:left="1984" w:hanging="357"/>
        <w:jc w:val="both"/>
        <w:rPr>
          <w:rFonts w:ascii="Arial" w:hAnsi="Arial"/>
          <w:szCs w:val="24"/>
          <w:lang w:val="es-CL"/>
        </w:rPr>
      </w:pPr>
      <w:r w:rsidRPr="00010102">
        <w:rPr>
          <w:rFonts w:ascii="Arial" w:hAnsi="Arial"/>
          <w:szCs w:val="24"/>
          <w:lang w:val="es-CL"/>
        </w:rPr>
        <w:t>Tope (butt)</w:t>
      </w:r>
    </w:p>
    <w:p w:rsidR="00010102" w:rsidRDefault="00B9791A" w:rsidP="00010102">
      <w:pPr>
        <w:spacing w:line="480" w:lineRule="auto"/>
        <w:ind w:left="1627"/>
        <w:jc w:val="both"/>
        <w:rPr>
          <w:rFonts w:ascii="Arial" w:hAnsi="Arial"/>
          <w:szCs w:val="24"/>
          <w:lang w:val="es-CL"/>
        </w:rPr>
      </w:pPr>
      <w:r>
        <w:rPr>
          <w:rFonts w:ascii="Arial" w:hAnsi="Arial"/>
          <w:noProof/>
          <w:szCs w:val="24"/>
          <w:lang w:val="es-ES"/>
        </w:rPr>
        <w:drawing>
          <wp:anchor distT="0" distB="0" distL="114300" distR="114300" simplePos="0" relativeHeight="251651584" behindDoc="1" locked="0" layoutInCell="1" allowOverlap="1">
            <wp:simplePos x="0" y="0"/>
            <wp:positionH relativeFrom="column">
              <wp:posOffset>1583055</wp:posOffset>
            </wp:positionH>
            <wp:positionV relativeFrom="paragraph">
              <wp:posOffset>114935</wp:posOffset>
            </wp:positionV>
            <wp:extent cx="2400300" cy="1258570"/>
            <wp:effectExtent l="19050" t="0" r="0" b="0"/>
            <wp:wrapTight wrapText="bothSides">
              <wp:wrapPolygon edited="0">
                <wp:start x="-171" y="0"/>
                <wp:lineTo x="-171" y="21251"/>
                <wp:lineTo x="21600" y="21251"/>
                <wp:lineTo x="21600" y="0"/>
                <wp:lineTo x="-171" y="0"/>
              </wp:wrapPolygon>
            </wp:wrapTight>
            <wp:docPr id="250" name="Imagen 25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4"/>
                    <pic:cNvPicPr>
                      <a:picLocks noChangeAspect="1" noChangeArrowheads="1"/>
                    </pic:cNvPicPr>
                  </pic:nvPicPr>
                  <pic:blipFill>
                    <a:blip r:embed="rId44"/>
                    <a:srcRect/>
                    <a:stretch>
                      <a:fillRect/>
                    </a:stretch>
                  </pic:blipFill>
                  <pic:spPr bwMode="auto">
                    <a:xfrm>
                      <a:off x="0" y="0"/>
                      <a:ext cx="2400300" cy="1258570"/>
                    </a:xfrm>
                    <a:prstGeom prst="rect">
                      <a:avLst/>
                    </a:prstGeom>
                    <a:noFill/>
                  </pic:spPr>
                </pic:pic>
              </a:graphicData>
            </a:graphic>
          </wp:anchor>
        </w:drawing>
      </w:r>
    </w:p>
    <w:p w:rsidR="00010102" w:rsidRDefault="00010102" w:rsidP="00010102">
      <w:pPr>
        <w:spacing w:line="480" w:lineRule="auto"/>
        <w:ind w:left="1627"/>
        <w:jc w:val="both"/>
        <w:rPr>
          <w:rFonts w:ascii="Arial" w:hAnsi="Arial"/>
          <w:szCs w:val="24"/>
          <w:lang w:val="es-CL"/>
        </w:rPr>
      </w:pPr>
    </w:p>
    <w:p w:rsidR="00010102" w:rsidRDefault="00010102" w:rsidP="00010102">
      <w:pPr>
        <w:spacing w:line="480" w:lineRule="auto"/>
        <w:ind w:left="1627"/>
        <w:jc w:val="both"/>
        <w:rPr>
          <w:rFonts w:ascii="Arial" w:hAnsi="Arial"/>
          <w:szCs w:val="24"/>
          <w:lang w:val="es-CL"/>
        </w:rPr>
      </w:pPr>
    </w:p>
    <w:p w:rsidR="00010102" w:rsidRDefault="00010102" w:rsidP="00010102">
      <w:pPr>
        <w:spacing w:line="480" w:lineRule="auto"/>
        <w:ind w:left="1627"/>
        <w:jc w:val="both"/>
        <w:rPr>
          <w:rFonts w:ascii="Arial" w:hAnsi="Arial"/>
          <w:szCs w:val="24"/>
          <w:lang w:val="es-CL"/>
        </w:rPr>
      </w:pPr>
    </w:p>
    <w:p w:rsidR="00010102" w:rsidRDefault="00010102" w:rsidP="00010102">
      <w:pPr>
        <w:spacing w:line="480" w:lineRule="auto"/>
        <w:ind w:left="1627"/>
        <w:jc w:val="both"/>
        <w:rPr>
          <w:rFonts w:ascii="Arial" w:hAnsi="Arial"/>
          <w:szCs w:val="24"/>
          <w:lang w:val="es-CL"/>
        </w:rPr>
      </w:pPr>
    </w:p>
    <w:p w:rsidR="00010102" w:rsidRPr="00010102" w:rsidRDefault="00010102" w:rsidP="00010102">
      <w:pPr>
        <w:spacing w:line="480" w:lineRule="auto"/>
        <w:ind w:left="1627"/>
        <w:jc w:val="center"/>
        <w:rPr>
          <w:rFonts w:ascii="Arial" w:hAnsi="Arial"/>
          <w:b/>
          <w:szCs w:val="24"/>
          <w:lang w:val="es-CL"/>
        </w:rPr>
      </w:pPr>
      <w:r>
        <w:rPr>
          <w:rFonts w:ascii="Arial" w:hAnsi="Arial"/>
          <w:b/>
          <w:szCs w:val="24"/>
          <w:lang w:val="es-CL"/>
        </w:rPr>
        <w:t>FIGURA 1.2</w:t>
      </w:r>
      <w:r w:rsidR="001F1BFD">
        <w:rPr>
          <w:rFonts w:ascii="Arial" w:hAnsi="Arial"/>
          <w:b/>
          <w:szCs w:val="24"/>
          <w:lang w:val="es-CL"/>
        </w:rPr>
        <w:t>3</w:t>
      </w:r>
      <w:r>
        <w:rPr>
          <w:rFonts w:ascii="Arial" w:hAnsi="Arial"/>
          <w:b/>
          <w:szCs w:val="24"/>
          <w:lang w:val="es-CL"/>
        </w:rPr>
        <w:t>: Unión Tope</w:t>
      </w:r>
      <w:r w:rsidR="005367F6">
        <w:rPr>
          <w:rFonts w:ascii="Arial" w:hAnsi="Arial"/>
          <w:b/>
          <w:szCs w:val="24"/>
          <w:lang w:val="es-CL"/>
        </w:rPr>
        <w:t xml:space="preserve"> </w:t>
      </w:r>
      <w:r w:rsidR="0061014F">
        <w:rPr>
          <w:rFonts w:ascii="Arial" w:hAnsi="Arial"/>
          <w:b/>
          <w:szCs w:val="24"/>
          <w:lang w:val="es-CL"/>
        </w:rPr>
        <w:t>(9)</w:t>
      </w:r>
      <w:r>
        <w:rPr>
          <w:rFonts w:ascii="Arial" w:hAnsi="Arial"/>
          <w:b/>
          <w:szCs w:val="24"/>
          <w:lang w:val="es-CL"/>
        </w:rPr>
        <w:t>.</w:t>
      </w:r>
    </w:p>
    <w:p w:rsidR="00010102" w:rsidRDefault="00010102" w:rsidP="00010102">
      <w:pPr>
        <w:numPr>
          <w:ilvl w:val="0"/>
          <w:numId w:val="21"/>
        </w:numPr>
        <w:tabs>
          <w:tab w:val="clear" w:pos="720"/>
          <w:tab w:val="num" w:pos="1985"/>
        </w:tabs>
        <w:spacing w:line="480" w:lineRule="auto"/>
        <w:ind w:left="1984" w:hanging="357"/>
        <w:jc w:val="both"/>
        <w:rPr>
          <w:rFonts w:ascii="Arial" w:hAnsi="Arial"/>
          <w:szCs w:val="24"/>
          <w:lang w:val="es-CL"/>
        </w:rPr>
      </w:pPr>
      <w:r w:rsidRPr="00010102">
        <w:rPr>
          <w:rFonts w:ascii="Arial" w:hAnsi="Arial"/>
          <w:szCs w:val="24"/>
          <w:lang w:val="es-CL"/>
        </w:rPr>
        <w:t>Esquina (corner)</w:t>
      </w:r>
    </w:p>
    <w:p w:rsidR="00010102" w:rsidRDefault="005367F6" w:rsidP="00010102">
      <w:pPr>
        <w:spacing w:line="480" w:lineRule="auto"/>
        <w:ind w:left="1627"/>
        <w:jc w:val="center"/>
        <w:rPr>
          <w:rFonts w:ascii="Arial" w:hAnsi="Arial"/>
          <w:szCs w:val="24"/>
          <w:lang w:val="es-CL"/>
        </w:rPr>
      </w:pPr>
      <w:r>
        <w:rPr>
          <w:rFonts w:ascii="Arial" w:hAnsi="Arial"/>
          <w:szCs w:val="24"/>
          <w:lang w:val="es-CL"/>
        </w:rPr>
        <w:t xml:space="preserve"> </w:t>
      </w:r>
      <w:r w:rsidR="00B9791A">
        <w:rPr>
          <w:rFonts w:ascii="Arial" w:hAnsi="Arial"/>
          <w:noProof/>
          <w:szCs w:val="24"/>
          <w:lang w:val="es-ES"/>
        </w:rPr>
        <w:drawing>
          <wp:inline distT="0" distB="0" distL="0" distR="0">
            <wp:extent cx="2202815" cy="1724025"/>
            <wp:effectExtent l="19050" t="0" r="6985" b="0"/>
            <wp:docPr id="251" name="Imagen 25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4"/>
                    <pic:cNvPicPr>
                      <a:picLocks noChangeAspect="1" noChangeArrowheads="1"/>
                    </pic:cNvPicPr>
                  </pic:nvPicPr>
                  <pic:blipFill>
                    <a:blip r:embed="rId45"/>
                    <a:srcRect/>
                    <a:stretch>
                      <a:fillRect/>
                    </a:stretch>
                  </pic:blipFill>
                  <pic:spPr bwMode="auto">
                    <a:xfrm>
                      <a:off x="0" y="0"/>
                      <a:ext cx="2202815" cy="1724025"/>
                    </a:xfrm>
                    <a:prstGeom prst="rect">
                      <a:avLst/>
                    </a:prstGeom>
                    <a:noFill/>
                  </pic:spPr>
                </pic:pic>
              </a:graphicData>
            </a:graphic>
          </wp:inline>
        </w:drawing>
      </w:r>
    </w:p>
    <w:p w:rsidR="00010102" w:rsidRDefault="007D2D8D" w:rsidP="00010102">
      <w:pPr>
        <w:spacing w:line="480" w:lineRule="auto"/>
        <w:ind w:left="1627"/>
        <w:jc w:val="center"/>
        <w:rPr>
          <w:rFonts w:ascii="Arial" w:hAnsi="Arial"/>
          <w:b/>
          <w:szCs w:val="24"/>
          <w:lang w:val="es-CL"/>
        </w:rPr>
      </w:pPr>
      <w:r>
        <w:rPr>
          <w:rFonts w:ascii="Arial" w:hAnsi="Arial"/>
          <w:b/>
          <w:szCs w:val="24"/>
          <w:lang w:val="es-CL"/>
        </w:rPr>
        <w:t>FI</w:t>
      </w:r>
      <w:r w:rsidR="001F1BFD">
        <w:rPr>
          <w:rFonts w:ascii="Arial" w:hAnsi="Arial"/>
          <w:b/>
          <w:szCs w:val="24"/>
          <w:lang w:val="es-CL"/>
        </w:rPr>
        <w:t>GURA 1.24</w:t>
      </w:r>
      <w:r w:rsidR="00912526">
        <w:rPr>
          <w:rFonts w:ascii="Arial" w:hAnsi="Arial"/>
          <w:b/>
          <w:szCs w:val="24"/>
          <w:lang w:val="es-CL"/>
        </w:rPr>
        <w:t>: Unión Esquina</w:t>
      </w:r>
      <w:r w:rsidR="005367F6">
        <w:rPr>
          <w:rFonts w:ascii="Arial" w:hAnsi="Arial"/>
          <w:b/>
          <w:szCs w:val="24"/>
          <w:lang w:val="es-CL"/>
        </w:rPr>
        <w:t xml:space="preserve"> </w:t>
      </w:r>
      <w:r w:rsidR="0061014F">
        <w:rPr>
          <w:rFonts w:ascii="Arial" w:hAnsi="Arial"/>
          <w:b/>
          <w:szCs w:val="24"/>
          <w:lang w:val="es-CL"/>
        </w:rPr>
        <w:t>(9)</w:t>
      </w:r>
    </w:p>
    <w:p w:rsidR="00010102" w:rsidRDefault="00912526" w:rsidP="00010102">
      <w:pPr>
        <w:numPr>
          <w:ilvl w:val="0"/>
          <w:numId w:val="21"/>
        </w:numPr>
        <w:tabs>
          <w:tab w:val="clear" w:pos="720"/>
          <w:tab w:val="num" w:pos="1985"/>
        </w:tabs>
        <w:spacing w:line="480" w:lineRule="auto"/>
        <w:ind w:left="1984" w:hanging="357"/>
        <w:jc w:val="both"/>
        <w:rPr>
          <w:rFonts w:ascii="Arial" w:hAnsi="Arial"/>
          <w:szCs w:val="24"/>
          <w:lang w:val="es-CL"/>
        </w:rPr>
      </w:pPr>
      <w:r w:rsidRPr="00010102">
        <w:rPr>
          <w:rFonts w:ascii="Arial" w:hAnsi="Arial"/>
          <w:szCs w:val="24"/>
          <w:lang w:val="es-CL"/>
        </w:rPr>
        <w:t>Unión</w:t>
      </w:r>
      <w:r w:rsidR="00010102" w:rsidRPr="00010102">
        <w:rPr>
          <w:rFonts w:ascii="Arial" w:hAnsi="Arial"/>
          <w:szCs w:val="24"/>
          <w:lang w:val="es-CL"/>
        </w:rPr>
        <w:t xml:space="preserve"> T (T)</w:t>
      </w:r>
    </w:p>
    <w:p w:rsidR="00912526" w:rsidRDefault="00B9791A" w:rsidP="00912526">
      <w:pPr>
        <w:spacing w:line="480" w:lineRule="auto"/>
        <w:ind w:left="1627"/>
        <w:jc w:val="center"/>
        <w:rPr>
          <w:rFonts w:ascii="Arial" w:hAnsi="Arial"/>
          <w:szCs w:val="24"/>
          <w:lang w:val="es-CL"/>
        </w:rPr>
      </w:pPr>
      <w:r>
        <w:rPr>
          <w:rFonts w:ascii="Arial" w:hAnsi="Arial"/>
          <w:noProof/>
          <w:szCs w:val="24"/>
          <w:lang w:val="es-ES"/>
        </w:rPr>
        <w:drawing>
          <wp:inline distT="0" distB="0" distL="0" distR="0">
            <wp:extent cx="2795905" cy="1664970"/>
            <wp:effectExtent l="19050" t="0" r="4445" b="0"/>
            <wp:docPr id="252" name="Imagen 25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4"/>
                    <pic:cNvPicPr>
                      <a:picLocks noChangeAspect="1" noChangeArrowheads="1"/>
                    </pic:cNvPicPr>
                  </pic:nvPicPr>
                  <pic:blipFill>
                    <a:blip r:embed="rId46"/>
                    <a:srcRect/>
                    <a:stretch>
                      <a:fillRect/>
                    </a:stretch>
                  </pic:blipFill>
                  <pic:spPr bwMode="auto">
                    <a:xfrm>
                      <a:off x="0" y="0"/>
                      <a:ext cx="2795905" cy="1664970"/>
                    </a:xfrm>
                    <a:prstGeom prst="rect">
                      <a:avLst/>
                    </a:prstGeom>
                    <a:noFill/>
                  </pic:spPr>
                </pic:pic>
              </a:graphicData>
            </a:graphic>
          </wp:inline>
        </w:drawing>
      </w:r>
    </w:p>
    <w:p w:rsidR="00912526" w:rsidRPr="00912526" w:rsidRDefault="00912526" w:rsidP="00912526">
      <w:pPr>
        <w:spacing w:line="480" w:lineRule="auto"/>
        <w:ind w:left="1627"/>
        <w:jc w:val="center"/>
        <w:rPr>
          <w:rFonts w:ascii="Arial" w:hAnsi="Arial"/>
          <w:b/>
          <w:szCs w:val="24"/>
          <w:lang w:val="es-CL"/>
        </w:rPr>
      </w:pPr>
      <w:r>
        <w:rPr>
          <w:rFonts w:ascii="Arial" w:hAnsi="Arial"/>
          <w:b/>
          <w:szCs w:val="24"/>
          <w:lang w:val="es-CL"/>
        </w:rPr>
        <w:t>FIGURA 1.2</w:t>
      </w:r>
      <w:r w:rsidR="001F1BFD">
        <w:rPr>
          <w:rFonts w:ascii="Arial" w:hAnsi="Arial"/>
          <w:b/>
          <w:szCs w:val="24"/>
          <w:lang w:val="es-CL"/>
        </w:rPr>
        <w:t>5</w:t>
      </w:r>
      <w:r>
        <w:rPr>
          <w:rFonts w:ascii="Arial" w:hAnsi="Arial"/>
          <w:b/>
          <w:szCs w:val="24"/>
          <w:lang w:val="es-CL"/>
        </w:rPr>
        <w:t>: Unión T</w:t>
      </w:r>
      <w:r w:rsidR="005367F6">
        <w:rPr>
          <w:rFonts w:ascii="Arial" w:hAnsi="Arial"/>
          <w:b/>
          <w:szCs w:val="24"/>
          <w:lang w:val="es-CL"/>
        </w:rPr>
        <w:t xml:space="preserve"> </w:t>
      </w:r>
      <w:r w:rsidR="0061014F">
        <w:rPr>
          <w:rFonts w:ascii="Arial" w:hAnsi="Arial"/>
          <w:b/>
          <w:szCs w:val="24"/>
          <w:lang w:val="es-CL"/>
        </w:rPr>
        <w:t>(9)</w:t>
      </w:r>
      <w:r>
        <w:rPr>
          <w:rFonts w:ascii="Arial" w:hAnsi="Arial"/>
          <w:b/>
          <w:szCs w:val="24"/>
          <w:lang w:val="es-CL"/>
        </w:rPr>
        <w:t>.</w:t>
      </w:r>
    </w:p>
    <w:p w:rsidR="00010102" w:rsidRDefault="00010102" w:rsidP="00010102">
      <w:pPr>
        <w:numPr>
          <w:ilvl w:val="0"/>
          <w:numId w:val="21"/>
        </w:numPr>
        <w:tabs>
          <w:tab w:val="clear" w:pos="720"/>
          <w:tab w:val="num" w:pos="1985"/>
        </w:tabs>
        <w:spacing w:line="480" w:lineRule="auto"/>
        <w:ind w:left="1984" w:hanging="357"/>
        <w:jc w:val="both"/>
        <w:rPr>
          <w:rFonts w:ascii="Arial" w:hAnsi="Arial"/>
          <w:szCs w:val="24"/>
          <w:lang w:val="es-CL"/>
        </w:rPr>
      </w:pPr>
      <w:r w:rsidRPr="00010102">
        <w:rPr>
          <w:rFonts w:ascii="Arial" w:hAnsi="Arial"/>
          <w:szCs w:val="24"/>
          <w:lang w:val="es-CL"/>
        </w:rPr>
        <w:t>Traslape (overlap)</w:t>
      </w:r>
    </w:p>
    <w:p w:rsidR="00912526" w:rsidRDefault="00B9791A" w:rsidP="00912526">
      <w:pPr>
        <w:spacing w:line="480" w:lineRule="auto"/>
        <w:ind w:left="1627"/>
        <w:jc w:val="center"/>
        <w:rPr>
          <w:rFonts w:ascii="Arial" w:hAnsi="Arial"/>
          <w:szCs w:val="24"/>
          <w:lang w:val="es-CL"/>
        </w:rPr>
      </w:pPr>
      <w:r>
        <w:rPr>
          <w:rFonts w:ascii="Arial" w:hAnsi="Arial"/>
          <w:noProof/>
          <w:szCs w:val="24"/>
          <w:lang w:val="es-ES"/>
        </w:rPr>
        <w:drawing>
          <wp:inline distT="0" distB="0" distL="0" distR="0">
            <wp:extent cx="2828290" cy="1525270"/>
            <wp:effectExtent l="19050" t="0" r="0" b="0"/>
            <wp:docPr id="253" name="Imagen 25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4"/>
                    <pic:cNvPicPr>
                      <a:picLocks noChangeAspect="1" noChangeArrowheads="1"/>
                    </pic:cNvPicPr>
                  </pic:nvPicPr>
                  <pic:blipFill>
                    <a:blip r:embed="rId47"/>
                    <a:srcRect/>
                    <a:stretch>
                      <a:fillRect/>
                    </a:stretch>
                  </pic:blipFill>
                  <pic:spPr bwMode="auto">
                    <a:xfrm>
                      <a:off x="0" y="0"/>
                      <a:ext cx="2828290" cy="1525270"/>
                    </a:xfrm>
                    <a:prstGeom prst="rect">
                      <a:avLst/>
                    </a:prstGeom>
                    <a:noFill/>
                  </pic:spPr>
                </pic:pic>
              </a:graphicData>
            </a:graphic>
          </wp:inline>
        </w:drawing>
      </w:r>
    </w:p>
    <w:p w:rsidR="00912526" w:rsidRPr="00912526" w:rsidRDefault="007D2D8D" w:rsidP="00912526">
      <w:pPr>
        <w:spacing w:line="480" w:lineRule="auto"/>
        <w:ind w:left="1627"/>
        <w:jc w:val="center"/>
        <w:rPr>
          <w:rFonts w:ascii="Arial" w:hAnsi="Arial"/>
          <w:b/>
          <w:szCs w:val="24"/>
          <w:lang w:val="es-CL"/>
        </w:rPr>
      </w:pPr>
      <w:r>
        <w:rPr>
          <w:rFonts w:ascii="Arial" w:hAnsi="Arial"/>
          <w:b/>
          <w:szCs w:val="24"/>
          <w:lang w:val="es-CL"/>
        </w:rPr>
        <w:t>FIGURA 1.</w:t>
      </w:r>
      <w:r w:rsidR="001F1BFD">
        <w:rPr>
          <w:rFonts w:ascii="Arial" w:hAnsi="Arial"/>
          <w:b/>
          <w:szCs w:val="24"/>
          <w:lang w:val="es-CL"/>
        </w:rPr>
        <w:t>26</w:t>
      </w:r>
      <w:r w:rsidR="00912526">
        <w:rPr>
          <w:rFonts w:ascii="Arial" w:hAnsi="Arial"/>
          <w:b/>
          <w:szCs w:val="24"/>
          <w:lang w:val="es-CL"/>
        </w:rPr>
        <w:t>: Unión Traslape</w:t>
      </w:r>
      <w:r w:rsidR="005367F6">
        <w:rPr>
          <w:rFonts w:ascii="Arial" w:hAnsi="Arial"/>
          <w:b/>
          <w:szCs w:val="24"/>
          <w:lang w:val="es-CL"/>
        </w:rPr>
        <w:t xml:space="preserve"> </w:t>
      </w:r>
      <w:r w:rsidR="0061014F">
        <w:rPr>
          <w:rFonts w:ascii="Arial" w:hAnsi="Arial"/>
          <w:b/>
          <w:szCs w:val="24"/>
          <w:lang w:val="es-CL"/>
        </w:rPr>
        <w:t>(9)</w:t>
      </w:r>
      <w:r w:rsidR="00912526">
        <w:rPr>
          <w:rFonts w:ascii="Arial" w:hAnsi="Arial"/>
          <w:b/>
          <w:szCs w:val="24"/>
          <w:lang w:val="es-CL"/>
        </w:rPr>
        <w:t>.</w:t>
      </w:r>
    </w:p>
    <w:p w:rsidR="00010102" w:rsidRDefault="00010102" w:rsidP="00010102">
      <w:pPr>
        <w:numPr>
          <w:ilvl w:val="0"/>
          <w:numId w:val="21"/>
        </w:numPr>
        <w:tabs>
          <w:tab w:val="clear" w:pos="720"/>
          <w:tab w:val="num" w:pos="1985"/>
        </w:tabs>
        <w:spacing w:line="480" w:lineRule="auto"/>
        <w:ind w:left="1984" w:hanging="357"/>
        <w:jc w:val="both"/>
        <w:rPr>
          <w:rFonts w:ascii="Arial" w:hAnsi="Arial"/>
          <w:szCs w:val="24"/>
          <w:lang w:val="es-CL"/>
        </w:rPr>
      </w:pPr>
      <w:r w:rsidRPr="00010102">
        <w:rPr>
          <w:rFonts w:ascii="Arial" w:hAnsi="Arial"/>
          <w:szCs w:val="24"/>
          <w:lang w:val="es-CL"/>
        </w:rPr>
        <w:t>Borde (edge)</w:t>
      </w:r>
    </w:p>
    <w:p w:rsidR="00010102" w:rsidRDefault="00B9791A" w:rsidP="00912526">
      <w:pPr>
        <w:spacing w:line="480" w:lineRule="auto"/>
        <w:ind w:left="1627"/>
        <w:jc w:val="center"/>
        <w:rPr>
          <w:rFonts w:ascii="Arial" w:hAnsi="Arial"/>
          <w:szCs w:val="24"/>
          <w:lang w:val="es-CL"/>
        </w:rPr>
      </w:pPr>
      <w:r>
        <w:rPr>
          <w:rFonts w:ascii="Arial" w:hAnsi="Arial"/>
          <w:noProof/>
          <w:szCs w:val="24"/>
          <w:lang w:val="es-ES"/>
        </w:rPr>
        <w:drawing>
          <wp:inline distT="0" distB="0" distL="0" distR="0">
            <wp:extent cx="2429510" cy="1938655"/>
            <wp:effectExtent l="19050" t="0" r="8890" b="0"/>
            <wp:docPr id="254" name="Imagen 25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4"/>
                    <pic:cNvPicPr>
                      <a:picLocks noChangeAspect="1" noChangeArrowheads="1"/>
                    </pic:cNvPicPr>
                  </pic:nvPicPr>
                  <pic:blipFill>
                    <a:blip r:embed="rId48">
                      <a:lum bright="12000"/>
                    </a:blip>
                    <a:srcRect/>
                    <a:stretch>
                      <a:fillRect/>
                    </a:stretch>
                  </pic:blipFill>
                  <pic:spPr bwMode="auto">
                    <a:xfrm>
                      <a:off x="0" y="0"/>
                      <a:ext cx="2429510" cy="1938655"/>
                    </a:xfrm>
                    <a:prstGeom prst="rect">
                      <a:avLst/>
                    </a:prstGeom>
                    <a:noFill/>
                  </pic:spPr>
                </pic:pic>
              </a:graphicData>
            </a:graphic>
          </wp:inline>
        </w:drawing>
      </w:r>
    </w:p>
    <w:p w:rsidR="00912526" w:rsidRPr="00912526" w:rsidRDefault="00912526" w:rsidP="00912526">
      <w:pPr>
        <w:spacing w:line="480" w:lineRule="auto"/>
        <w:ind w:left="1627"/>
        <w:jc w:val="center"/>
        <w:rPr>
          <w:rFonts w:ascii="Arial" w:hAnsi="Arial"/>
          <w:b/>
          <w:szCs w:val="24"/>
          <w:lang w:val="es-CL"/>
        </w:rPr>
      </w:pPr>
      <w:r>
        <w:rPr>
          <w:rFonts w:ascii="Arial" w:hAnsi="Arial"/>
          <w:b/>
          <w:szCs w:val="24"/>
          <w:lang w:val="es-CL"/>
        </w:rPr>
        <w:t>FIGURA 1.</w:t>
      </w:r>
      <w:r w:rsidR="001F1BFD">
        <w:rPr>
          <w:rFonts w:ascii="Arial" w:hAnsi="Arial"/>
          <w:b/>
          <w:szCs w:val="24"/>
          <w:lang w:val="es-CL"/>
        </w:rPr>
        <w:t>27</w:t>
      </w:r>
      <w:r>
        <w:rPr>
          <w:rFonts w:ascii="Arial" w:hAnsi="Arial"/>
          <w:b/>
          <w:szCs w:val="24"/>
          <w:lang w:val="es-CL"/>
        </w:rPr>
        <w:t>: Unión Borde</w:t>
      </w:r>
      <w:r w:rsidR="005367F6">
        <w:rPr>
          <w:rFonts w:ascii="Arial" w:hAnsi="Arial"/>
          <w:b/>
          <w:szCs w:val="24"/>
          <w:lang w:val="es-CL"/>
        </w:rPr>
        <w:t xml:space="preserve"> </w:t>
      </w:r>
      <w:r w:rsidR="0061014F">
        <w:rPr>
          <w:rFonts w:ascii="Arial" w:hAnsi="Arial"/>
          <w:b/>
          <w:szCs w:val="24"/>
          <w:lang w:val="es-CL"/>
        </w:rPr>
        <w:t>(9)</w:t>
      </w:r>
      <w:r>
        <w:rPr>
          <w:rFonts w:ascii="Arial" w:hAnsi="Arial"/>
          <w:b/>
          <w:szCs w:val="24"/>
          <w:lang w:val="es-CL"/>
        </w:rPr>
        <w:t>.</w:t>
      </w:r>
    </w:p>
    <w:p w:rsidR="008B4D8F" w:rsidRPr="00503772" w:rsidRDefault="008B4D8F" w:rsidP="008B4D8F">
      <w:pPr>
        <w:spacing w:line="480" w:lineRule="auto"/>
        <w:ind w:left="1560"/>
        <w:jc w:val="both"/>
        <w:rPr>
          <w:rFonts w:ascii="Arial" w:hAnsi="Arial"/>
          <w:b/>
          <w:szCs w:val="24"/>
        </w:rPr>
      </w:pPr>
      <w:r w:rsidRPr="001226E5">
        <w:rPr>
          <w:rFonts w:ascii="Arial" w:hAnsi="Arial"/>
          <w:b/>
          <w:szCs w:val="24"/>
        </w:rPr>
        <w:t>Posiciones de Soldadura</w:t>
      </w:r>
    </w:p>
    <w:p w:rsidR="00503772" w:rsidRPr="00503772" w:rsidRDefault="00503772" w:rsidP="00503772">
      <w:pPr>
        <w:spacing w:line="480" w:lineRule="auto"/>
        <w:ind w:left="1560"/>
        <w:jc w:val="center"/>
        <w:rPr>
          <w:rFonts w:ascii="Arial" w:hAnsi="Arial"/>
          <w:b/>
          <w:szCs w:val="24"/>
        </w:rPr>
      </w:pPr>
      <w:r w:rsidRPr="00503772">
        <w:rPr>
          <w:rFonts w:ascii="Arial" w:hAnsi="Arial"/>
          <w:b/>
          <w:szCs w:val="24"/>
        </w:rPr>
        <w:t>Tabla</w:t>
      </w:r>
      <w:r>
        <w:rPr>
          <w:rFonts w:ascii="Arial" w:hAnsi="Arial"/>
          <w:b/>
          <w:szCs w:val="24"/>
        </w:rPr>
        <w:t xml:space="preserve"> </w:t>
      </w:r>
      <w:r w:rsidR="006D1623">
        <w:rPr>
          <w:rFonts w:ascii="Arial" w:hAnsi="Arial"/>
          <w:b/>
          <w:szCs w:val="24"/>
        </w:rPr>
        <w:t>2</w:t>
      </w:r>
      <w:r w:rsidR="005367F6">
        <w:rPr>
          <w:rFonts w:ascii="Arial" w:hAnsi="Arial"/>
          <w:b/>
          <w:szCs w:val="24"/>
        </w:rPr>
        <w:t xml:space="preserve"> </w:t>
      </w:r>
      <w:r w:rsidR="0061014F">
        <w:rPr>
          <w:rFonts w:ascii="Arial" w:hAnsi="Arial"/>
          <w:b/>
          <w:szCs w:val="24"/>
        </w:rPr>
        <w:t>(9)</w:t>
      </w:r>
    </w:p>
    <w:p w:rsidR="008B4D8F" w:rsidRDefault="00B9791A" w:rsidP="008B4D8F">
      <w:pPr>
        <w:spacing w:line="480" w:lineRule="auto"/>
        <w:ind w:left="1560"/>
        <w:jc w:val="both"/>
        <w:rPr>
          <w:rFonts w:ascii="Arial" w:hAnsi="Arial"/>
          <w:szCs w:val="24"/>
        </w:rPr>
      </w:pPr>
      <w:r>
        <w:rPr>
          <w:noProof/>
          <w:lang w:val="es-ES"/>
        </w:rPr>
        <w:drawing>
          <wp:anchor distT="0" distB="0" distL="114300" distR="114300" simplePos="0" relativeHeight="251652608" behindDoc="1" locked="0" layoutInCell="1" allowOverlap="1">
            <wp:simplePos x="0" y="0"/>
            <wp:positionH relativeFrom="column">
              <wp:posOffset>897255</wp:posOffset>
            </wp:positionH>
            <wp:positionV relativeFrom="paragraph">
              <wp:posOffset>13970</wp:posOffset>
            </wp:positionV>
            <wp:extent cx="4239895" cy="6522720"/>
            <wp:effectExtent l="19050" t="0" r="8255" b="0"/>
            <wp:wrapTight wrapText="bothSides">
              <wp:wrapPolygon edited="0">
                <wp:start x="-97" y="0"/>
                <wp:lineTo x="-97" y="21449"/>
                <wp:lineTo x="21642" y="21449"/>
                <wp:lineTo x="21642" y="0"/>
                <wp:lineTo x="-97" y="0"/>
              </wp:wrapPolygon>
            </wp:wrapTight>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9"/>
                    <a:srcRect t="1646" r="4175" b="-412"/>
                    <a:stretch>
                      <a:fillRect/>
                    </a:stretch>
                  </pic:blipFill>
                  <pic:spPr bwMode="auto">
                    <a:xfrm>
                      <a:off x="0" y="0"/>
                      <a:ext cx="4239895" cy="6522720"/>
                    </a:xfrm>
                    <a:prstGeom prst="rect">
                      <a:avLst/>
                    </a:prstGeom>
                    <a:noFill/>
                    <a:ln w="9525">
                      <a:noFill/>
                      <a:miter lim="800000"/>
                      <a:headEnd/>
                      <a:tailEnd/>
                    </a:ln>
                  </pic:spPr>
                </pic:pic>
              </a:graphicData>
            </a:graphic>
          </wp:anchor>
        </w:drawing>
      </w:r>
    </w:p>
    <w:p w:rsidR="008B4D8F" w:rsidRDefault="008B4D8F" w:rsidP="008B4D8F">
      <w:pPr>
        <w:spacing w:line="480" w:lineRule="auto"/>
        <w:ind w:left="1560"/>
        <w:jc w:val="both"/>
        <w:rPr>
          <w:rFonts w:ascii="Arial" w:hAnsi="Arial"/>
          <w:szCs w:val="24"/>
        </w:rPr>
      </w:pPr>
    </w:p>
    <w:p w:rsidR="009015E4" w:rsidRDefault="009015E4" w:rsidP="009015E4">
      <w:pPr>
        <w:spacing w:line="480" w:lineRule="auto"/>
        <w:ind w:left="2124"/>
        <w:jc w:val="both"/>
        <w:rPr>
          <w:rFonts w:ascii="Arial" w:hAnsi="Arial"/>
          <w:szCs w:val="24"/>
        </w:rPr>
      </w:pPr>
    </w:p>
    <w:p w:rsidR="009015E4" w:rsidRDefault="009015E4" w:rsidP="009015E4">
      <w:pPr>
        <w:spacing w:line="480" w:lineRule="auto"/>
        <w:ind w:left="2124"/>
        <w:jc w:val="both"/>
        <w:rPr>
          <w:rFonts w:ascii="Arial" w:hAnsi="Arial"/>
          <w:szCs w:val="24"/>
        </w:rPr>
      </w:pPr>
    </w:p>
    <w:p w:rsidR="009015E4" w:rsidRPr="009015E4" w:rsidRDefault="009015E4" w:rsidP="009015E4">
      <w:pPr>
        <w:spacing w:line="480" w:lineRule="auto"/>
        <w:ind w:left="2124"/>
        <w:jc w:val="both"/>
        <w:rPr>
          <w:rFonts w:ascii="Arial" w:hAnsi="Arial"/>
          <w:szCs w:val="24"/>
        </w:rPr>
      </w:pPr>
    </w:p>
    <w:p w:rsidR="001226E5" w:rsidRDefault="001226E5" w:rsidP="000E1320">
      <w:pPr>
        <w:spacing w:line="480" w:lineRule="auto"/>
        <w:ind w:left="1560" w:hanging="709"/>
        <w:jc w:val="both"/>
        <w:rPr>
          <w:rFonts w:ascii="Arial" w:hAnsi="Arial"/>
          <w:b/>
          <w:caps/>
        </w:rPr>
      </w:pPr>
    </w:p>
    <w:p w:rsidR="001226E5" w:rsidRDefault="001226E5" w:rsidP="000E1320">
      <w:pPr>
        <w:spacing w:line="480" w:lineRule="auto"/>
        <w:ind w:left="1560" w:hanging="709"/>
        <w:jc w:val="both"/>
        <w:rPr>
          <w:rFonts w:ascii="Arial" w:hAnsi="Arial"/>
          <w:b/>
          <w:caps/>
        </w:rPr>
      </w:pPr>
    </w:p>
    <w:p w:rsidR="001226E5" w:rsidRDefault="001226E5" w:rsidP="000E1320">
      <w:pPr>
        <w:spacing w:line="480" w:lineRule="auto"/>
        <w:ind w:left="1560" w:hanging="709"/>
        <w:jc w:val="both"/>
        <w:rPr>
          <w:rFonts w:ascii="Arial" w:hAnsi="Arial"/>
          <w:b/>
          <w:caps/>
        </w:rPr>
      </w:pPr>
    </w:p>
    <w:p w:rsidR="001226E5" w:rsidRDefault="001226E5" w:rsidP="000E1320">
      <w:pPr>
        <w:spacing w:line="480" w:lineRule="auto"/>
        <w:ind w:left="1560" w:hanging="709"/>
        <w:jc w:val="both"/>
        <w:rPr>
          <w:rFonts w:ascii="Arial" w:hAnsi="Arial"/>
          <w:b/>
          <w:caps/>
        </w:rPr>
      </w:pPr>
    </w:p>
    <w:p w:rsidR="001226E5" w:rsidRDefault="001226E5" w:rsidP="000E1320">
      <w:pPr>
        <w:spacing w:line="480" w:lineRule="auto"/>
        <w:ind w:left="1560" w:hanging="709"/>
        <w:jc w:val="both"/>
        <w:rPr>
          <w:rFonts w:ascii="Arial" w:hAnsi="Arial"/>
          <w:b/>
          <w:caps/>
        </w:rPr>
      </w:pPr>
    </w:p>
    <w:p w:rsidR="001226E5" w:rsidRDefault="001226E5" w:rsidP="000E1320">
      <w:pPr>
        <w:spacing w:line="480" w:lineRule="auto"/>
        <w:ind w:left="1560" w:hanging="709"/>
        <w:jc w:val="both"/>
        <w:rPr>
          <w:rFonts w:ascii="Arial" w:hAnsi="Arial"/>
          <w:b/>
          <w:caps/>
        </w:rPr>
      </w:pPr>
    </w:p>
    <w:p w:rsidR="001226E5" w:rsidRDefault="001226E5" w:rsidP="000E1320">
      <w:pPr>
        <w:spacing w:line="480" w:lineRule="auto"/>
        <w:ind w:left="1560" w:hanging="709"/>
        <w:jc w:val="both"/>
        <w:rPr>
          <w:rFonts w:ascii="Arial" w:hAnsi="Arial"/>
          <w:b/>
          <w:caps/>
        </w:rPr>
      </w:pPr>
    </w:p>
    <w:p w:rsidR="001226E5" w:rsidRDefault="001226E5" w:rsidP="000E1320">
      <w:pPr>
        <w:spacing w:line="480" w:lineRule="auto"/>
        <w:ind w:left="1560" w:hanging="709"/>
        <w:jc w:val="both"/>
        <w:rPr>
          <w:rFonts w:ascii="Arial" w:hAnsi="Arial"/>
          <w:b/>
          <w:caps/>
        </w:rPr>
      </w:pPr>
    </w:p>
    <w:p w:rsidR="001226E5" w:rsidRDefault="001226E5" w:rsidP="000E1320">
      <w:pPr>
        <w:spacing w:line="480" w:lineRule="auto"/>
        <w:ind w:left="1560" w:hanging="709"/>
        <w:jc w:val="both"/>
        <w:rPr>
          <w:rFonts w:ascii="Arial" w:hAnsi="Arial"/>
          <w:b/>
          <w:caps/>
        </w:rPr>
      </w:pPr>
    </w:p>
    <w:p w:rsidR="001226E5" w:rsidRDefault="001226E5" w:rsidP="000E1320">
      <w:pPr>
        <w:spacing w:line="480" w:lineRule="auto"/>
        <w:ind w:left="1560" w:hanging="709"/>
        <w:jc w:val="both"/>
        <w:rPr>
          <w:rFonts w:ascii="Arial" w:hAnsi="Arial"/>
          <w:b/>
          <w:caps/>
        </w:rPr>
      </w:pPr>
    </w:p>
    <w:p w:rsidR="001226E5" w:rsidRDefault="001226E5" w:rsidP="000E1320">
      <w:pPr>
        <w:spacing w:line="480" w:lineRule="auto"/>
        <w:ind w:left="1560" w:hanging="709"/>
        <w:jc w:val="both"/>
        <w:rPr>
          <w:rFonts w:ascii="Arial" w:hAnsi="Arial"/>
          <w:b/>
          <w:caps/>
        </w:rPr>
      </w:pPr>
    </w:p>
    <w:p w:rsidR="001226E5" w:rsidRDefault="001226E5" w:rsidP="000E1320">
      <w:pPr>
        <w:spacing w:line="480" w:lineRule="auto"/>
        <w:ind w:left="1560" w:hanging="709"/>
        <w:jc w:val="both"/>
        <w:rPr>
          <w:rFonts w:ascii="Arial" w:hAnsi="Arial"/>
          <w:b/>
          <w:caps/>
        </w:rPr>
      </w:pPr>
    </w:p>
    <w:p w:rsidR="001226E5" w:rsidRDefault="001226E5" w:rsidP="000E1320">
      <w:pPr>
        <w:spacing w:line="480" w:lineRule="auto"/>
        <w:ind w:left="1560" w:hanging="709"/>
        <w:jc w:val="both"/>
        <w:rPr>
          <w:rFonts w:ascii="Arial" w:hAnsi="Arial"/>
          <w:b/>
          <w:caps/>
        </w:rPr>
      </w:pPr>
    </w:p>
    <w:p w:rsidR="001226E5" w:rsidRDefault="001226E5" w:rsidP="000E1320">
      <w:pPr>
        <w:spacing w:line="480" w:lineRule="auto"/>
        <w:ind w:left="1560" w:hanging="709"/>
        <w:jc w:val="both"/>
        <w:rPr>
          <w:rFonts w:ascii="Arial" w:hAnsi="Arial"/>
          <w:b/>
          <w:caps/>
        </w:rPr>
      </w:pPr>
    </w:p>
    <w:p w:rsidR="00503772" w:rsidRDefault="00503772" w:rsidP="00E16881">
      <w:pPr>
        <w:spacing w:line="480" w:lineRule="auto"/>
        <w:ind w:left="1560"/>
        <w:jc w:val="center"/>
        <w:rPr>
          <w:rFonts w:ascii="Arial" w:hAnsi="Arial"/>
          <w:b/>
          <w:caps/>
        </w:rPr>
      </w:pPr>
      <w:r>
        <w:rPr>
          <w:rFonts w:ascii="Arial" w:hAnsi="Arial"/>
          <w:b/>
          <w:caps/>
        </w:rPr>
        <w:t>FIGURA 1.</w:t>
      </w:r>
      <w:r w:rsidR="001F1BFD">
        <w:rPr>
          <w:rFonts w:ascii="Arial" w:hAnsi="Arial"/>
          <w:b/>
          <w:caps/>
        </w:rPr>
        <w:t>28</w:t>
      </w:r>
      <w:r>
        <w:rPr>
          <w:rFonts w:ascii="Arial" w:hAnsi="Arial"/>
          <w:b/>
          <w:caps/>
        </w:rPr>
        <w:t>: P</w:t>
      </w:r>
      <w:r>
        <w:rPr>
          <w:rFonts w:ascii="Arial" w:hAnsi="Arial"/>
          <w:b/>
        </w:rPr>
        <w:t>osición del cordón de soldadura</w:t>
      </w:r>
      <w:r w:rsidR="005367F6">
        <w:rPr>
          <w:rFonts w:ascii="Arial" w:hAnsi="Arial"/>
          <w:b/>
        </w:rPr>
        <w:t xml:space="preserve"> </w:t>
      </w:r>
      <w:r w:rsidR="0061014F">
        <w:rPr>
          <w:rFonts w:ascii="Arial" w:hAnsi="Arial"/>
          <w:b/>
        </w:rPr>
        <w:t>(9)</w:t>
      </w:r>
      <w:r>
        <w:rPr>
          <w:rFonts w:ascii="Arial" w:hAnsi="Arial"/>
          <w:b/>
          <w:caps/>
        </w:rPr>
        <w:t>.</w:t>
      </w:r>
    </w:p>
    <w:p w:rsidR="00E16881" w:rsidRDefault="00B9791A" w:rsidP="00E16881">
      <w:pPr>
        <w:spacing w:line="480" w:lineRule="auto"/>
        <w:ind w:left="1560"/>
        <w:jc w:val="center"/>
        <w:rPr>
          <w:rFonts w:ascii="Arial" w:hAnsi="Arial"/>
          <w:b/>
          <w:caps/>
        </w:rPr>
      </w:pPr>
      <w:r>
        <w:rPr>
          <w:noProof/>
          <w:lang w:val="es-ES"/>
        </w:rPr>
        <w:drawing>
          <wp:anchor distT="0" distB="0" distL="114300" distR="114300" simplePos="0" relativeHeight="251653632" behindDoc="1" locked="0" layoutInCell="1" allowOverlap="1">
            <wp:simplePos x="0" y="0"/>
            <wp:positionH relativeFrom="column">
              <wp:posOffset>1011555</wp:posOffset>
            </wp:positionH>
            <wp:positionV relativeFrom="paragraph">
              <wp:posOffset>343535</wp:posOffset>
            </wp:positionV>
            <wp:extent cx="4090670" cy="6743700"/>
            <wp:effectExtent l="19050" t="0" r="5080" b="0"/>
            <wp:wrapTight wrapText="bothSides">
              <wp:wrapPolygon edited="0">
                <wp:start x="-101" y="0"/>
                <wp:lineTo x="-101" y="21539"/>
                <wp:lineTo x="21627" y="21539"/>
                <wp:lineTo x="21627" y="0"/>
                <wp:lineTo x="-101" y="0"/>
              </wp:wrapPolygon>
            </wp:wrapTight>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0"/>
                    <a:srcRect t="1590" b="1448"/>
                    <a:stretch>
                      <a:fillRect/>
                    </a:stretch>
                  </pic:blipFill>
                  <pic:spPr bwMode="auto">
                    <a:xfrm>
                      <a:off x="0" y="0"/>
                      <a:ext cx="4090670" cy="6743700"/>
                    </a:xfrm>
                    <a:prstGeom prst="rect">
                      <a:avLst/>
                    </a:prstGeom>
                    <a:noFill/>
                    <a:ln w="9525">
                      <a:noFill/>
                      <a:miter lim="800000"/>
                      <a:headEnd/>
                      <a:tailEnd/>
                    </a:ln>
                  </pic:spPr>
                </pic:pic>
              </a:graphicData>
            </a:graphic>
          </wp:anchor>
        </w:drawing>
      </w:r>
      <w:r w:rsidR="00E16881">
        <w:rPr>
          <w:rFonts w:ascii="Arial" w:hAnsi="Arial"/>
          <w:b/>
        </w:rPr>
        <w:t xml:space="preserve">Tabla </w:t>
      </w:r>
      <w:r w:rsidR="006D1623">
        <w:rPr>
          <w:rFonts w:ascii="Arial" w:hAnsi="Arial"/>
          <w:b/>
        </w:rPr>
        <w:t>3</w:t>
      </w:r>
      <w:r w:rsidR="005367F6">
        <w:rPr>
          <w:rFonts w:ascii="Arial" w:hAnsi="Arial"/>
          <w:b/>
        </w:rPr>
        <w:t xml:space="preserve"> </w:t>
      </w:r>
      <w:r w:rsidR="0061014F">
        <w:rPr>
          <w:rFonts w:ascii="Arial" w:hAnsi="Arial"/>
          <w:b/>
        </w:rPr>
        <w:t>(9)</w:t>
      </w:r>
    </w:p>
    <w:p w:rsidR="00503772" w:rsidRDefault="00503772" w:rsidP="00E16881">
      <w:pPr>
        <w:spacing w:line="480" w:lineRule="auto"/>
        <w:ind w:left="1560"/>
        <w:jc w:val="both"/>
        <w:rPr>
          <w:rFonts w:ascii="Arial" w:hAnsi="Arial"/>
          <w:b/>
          <w:caps/>
        </w:rPr>
      </w:pPr>
    </w:p>
    <w:p w:rsidR="00503772" w:rsidRDefault="00503772" w:rsidP="00503772">
      <w:pPr>
        <w:spacing w:line="480" w:lineRule="auto"/>
        <w:ind w:left="1560" w:hanging="709"/>
        <w:jc w:val="center"/>
        <w:rPr>
          <w:rFonts w:ascii="Arial" w:hAnsi="Arial"/>
          <w:b/>
          <w:caps/>
        </w:rPr>
      </w:pPr>
    </w:p>
    <w:p w:rsidR="001226E5" w:rsidRDefault="00503772" w:rsidP="00503772">
      <w:pPr>
        <w:spacing w:line="480" w:lineRule="auto"/>
        <w:ind w:left="1560" w:hanging="709"/>
        <w:jc w:val="center"/>
        <w:rPr>
          <w:rFonts w:ascii="Arial" w:hAnsi="Arial"/>
          <w:b/>
          <w:caps/>
        </w:rPr>
      </w:pPr>
      <w:r>
        <w:rPr>
          <w:rFonts w:ascii="Arial" w:hAnsi="Arial"/>
          <w:b/>
          <w:caps/>
        </w:rPr>
        <w:t xml:space="preserve">  </w:t>
      </w:r>
    </w:p>
    <w:p w:rsidR="001226E5" w:rsidRDefault="001226E5" w:rsidP="000E1320">
      <w:pPr>
        <w:spacing w:line="480" w:lineRule="auto"/>
        <w:ind w:left="1560" w:hanging="709"/>
        <w:jc w:val="both"/>
        <w:rPr>
          <w:rFonts w:ascii="Arial" w:hAnsi="Arial"/>
          <w:b/>
          <w:caps/>
        </w:rPr>
      </w:pPr>
    </w:p>
    <w:p w:rsidR="001226E5" w:rsidRDefault="001226E5" w:rsidP="000E1320">
      <w:pPr>
        <w:spacing w:line="480" w:lineRule="auto"/>
        <w:ind w:left="1560" w:hanging="709"/>
        <w:jc w:val="both"/>
        <w:rPr>
          <w:rFonts w:ascii="Arial" w:hAnsi="Arial"/>
          <w:b/>
          <w:caps/>
        </w:rPr>
      </w:pPr>
    </w:p>
    <w:p w:rsidR="00E16881" w:rsidRDefault="00E16881" w:rsidP="000E1320">
      <w:pPr>
        <w:spacing w:line="480" w:lineRule="auto"/>
        <w:ind w:left="1560" w:hanging="709"/>
        <w:jc w:val="both"/>
        <w:rPr>
          <w:rFonts w:ascii="Arial" w:hAnsi="Arial"/>
          <w:b/>
          <w:caps/>
        </w:rPr>
      </w:pPr>
    </w:p>
    <w:p w:rsidR="00E16881" w:rsidRDefault="00E16881" w:rsidP="000E1320">
      <w:pPr>
        <w:spacing w:line="480" w:lineRule="auto"/>
        <w:ind w:left="1560" w:hanging="709"/>
        <w:jc w:val="both"/>
        <w:rPr>
          <w:rFonts w:ascii="Arial" w:hAnsi="Arial"/>
          <w:b/>
          <w:caps/>
        </w:rPr>
      </w:pPr>
    </w:p>
    <w:p w:rsidR="00E16881" w:rsidRDefault="00E16881" w:rsidP="000E1320">
      <w:pPr>
        <w:spacing w:line="480" w:lineRule="auto"/>
        <w:ind w:left="1560" w:hanging="709"/>
        <w:jc w:val="both"/>
        <w:rPr>
          <w:rFonts w:ascii="Arial" w:hAnsi="Arial"/>
          <w:b/>
          <w:caps/>
        </w:rPr>
      </w:pPr>
    </w:p>
    <w:p w:rsidR="00E16881" w:rsidRDefault="00E16881" w:rsidP="000E1320">
      <w:pPr>
        <w:spacing w:line="480" w:lineRule="auto"/>
        <w:ind w:left="1560" w:hanging="709"/>
        <w:jc w:val="both"/>
        <w:rPr>
          <w:rFonts w:ascii="Arial" w:hAnsi="Arial"/>
          <w:b/>
          <w:caps/>
        </w:rPr>
      </w:pPr>
    </w:p>
    <w:p w:rsidR="00E16881" w:rsidRDefault="00E16881" w:rsidP="000E1320">
      <w:pPr>
        <w:spacing w:line="480" w:lineRule="auto"/>
        <w:ind w:left="1560" w:hanging="709"/>
        <w:jc w:val="both"/>
        <w:rPr>
          <w:rFonts w:ascii="Arial" w:hAnsi="Arial"/>
          <w:b/>
          <w:caps/>
        </w:rPr>
      </w:pPr>
    </w:p>
    <w:p w:rsidR="00E16881" w:rsidRDefault="00E16881" w:rsidP="000E1320">
      <w:pPr>
        <w:spacing w:line="480" w:lineRule="auto"/>
        <w:ind w:left="1560" w:hanging="709"/>
        <w:jc w:val="both"/>
        <w:rPr>
          <w:rFonts w:ascii="Arial" w:hAnsi="Arial"/>
          <w:b/>
          <w:caps/>
        </w:rPr>
      </w:pPr>
    </w:p>
    <w:p w:rsidR="00E16881" w:rsidRDefault="00E16881" w:rsidP="000E1320">
      <w:pPr>
        <w:spacing w:line="480" w:lineRule="auto"/>
        <w:ind w:left="1560" w:hanging="709"/>
        <w:jc w:val="both"/>
        <w:rPr>
          <w:rFonts w:ascii="Arial" w:hAnsi="Arial"/>
          <w:b/>
          <w:caps/>
        </w:rPr>
      </w:pPr>
    </w:p>
    <w:p w:rsidR="00E16881" w:rsidRDefault="00E16881" w:rsidP="000E1320">
      <w:pPr>
        <w:spacing w:line="480" w:lineRule="auto"/>
        <w:ind w:left="1560" w:hanging="709"/>
        <w:jc w:val="both"/>
        <w:rPr>
          <w:rFonts w:ascii="Arial" w:hAnsi="Arial"/>
          <w:b/>
          <w:caps/>
        </w:rPr>
      </w:pPr>
    </w:p>
    <w:p w:rsidR="00E16881" w:rsidRDefault="00E16881" w:rsidP="000E1320">
      <w:pPr>
        <w:spacing w:line="480" w:lineRule="auto"/>
        <w:ind w:left="1560" w:hanging="709"/>
        <w:jc w:val="both"/>
        <w:rPr>
          <w:rFonts w:ascii="Arial" w:hAnsi="Arial"/>
          <w:b/>
          <w:caps/>
        </w:rPr>
      </w:pPr>
    </w:p>
    <w:p w:rsidR="00E16881" w:rsidRDefault="00E16881" w:rsidP="000E1320">
      <w:pPr>
        <w:spacing w:line="480" w:lineRule="auto"/>
        <w:ind w:left="1560" w:hanging="709"/>
        <w:jc w:val="both"/>
        <w:rPr>
          <w:rFonts w:ascii="Arial" w:hAnsi="Arial"/>
          <w:b/>
          <w:caps/>
        </w:rPr>
      </w:pPr>
    </w:p>
    <w:p w:rsidR="00E16881" w:rsidRDefault="00E16881" w:rsidP="000E1320">
      <w:pPr>
        <w:spacing w:line="480" w:lineRule="auto"/>
        <w:ind w:left="1560" w:hanging="709"/>
        <w:jc w:val="both"/>
        <w:rPr>
          <w:rFonts w:ascii="Arial" w:hAnsi="Arial"/>
          <w:b/>
          <w:caps/>
        </w:rPr>
      </w:pPr>
    </w:p>
    <w:p w:rsidR="00E16881" w:rsidRDefault="00E16881" w:rsidP="000E1320">
      <w:pPr>
        <w:spacing w:line="480" w:lineRule="auto"/>
        <w:ind w:left="1560" w:hanging="709"/>
        <w:jc w:val="both"/>
        <w:rPr>
          <w:rFonts w:ascii="Arial" w:hAnsi="Arial"/>
          <w:b/>
          <w:caps/>
        </w:rPr>
      </w:pPr>
    </w:p>
    <w:p w:rsidR="00E16881" w:rsidRDefault="00E16881" w:rsidP="000E1320">
      <w:pPr>
        <w:spacing w:line="480" w:lineRule="auto"/>
        <w:ind w:left="1560" w:hanging="709"/>
        <w:jc w:val="both"/>
        <w:rPr>
          <w:rFonts w:ascii="Arial" w:hAnsi="Arial"/>
          <w:b/>
          <w:caps/>
        </w:rPr>
      </w:pPr>
    </w:p>
    <w:p w:rsidR="00E16881" w:rsidRDefault="00E16881" w:rsidP="000E1320">
      <w:pPr>
        <w:spacing w:line="480" w:lineRule="auto"/>
        <w:ind w:left="1560" w:hanging="709"/>
        <w:jc w:val="both"/>
        <w:rPr>
          <w:rFonts w:ascii="Arial" w:hAnsi="Arial"/>
          <w:b/>
          <w:caps/>
        </w:rPr>
      </w:pPr>
    </w:p>
    <w:p w:rsidR="00E16881" w:rsidRDefault="00E16881" w:rsidP="000E1320">
      <w:pPr>
        <w:spacing w:line="480" w:lineRule="auto"/>
        <w:ind w:left="1560" w:hanging="709"/>
        <w:jc w:val="both"/>
        <w:rPr>
          <w:rFonts w:ascii="Arial" w:hAnsi="Arial"/>
          <w:b/>
          <w:caps/>
        </w:rPr>
      </w:pPr>
    </w:p>
    <w:p w:rsidR="00E16881" w:rsidRDefault="00E16881" w:rsidP="00E16881">
      <w:pPr>
        <w:spacing w:line="480" w:lineRule="auto"/>
        <w:ind w:left="1560" w:hanging="709"/>
        <w:jc w:val="center"/>
        <w:rPr>
          <w:rFonts w:ascii="Arial" w:hAnsi="Arial"/>
          <w:b/>
          <w:caps/>
        </w:rPr>
      </w:pPr>
      <w:r>
        <w:rPr>
          <w:rFonts w:ascii="Arial" w:hAnsi="Arial"/>
          <w:b/>
          <w:caps/>
        </w:rPr>
        <w:t>figura 1.</w:t>
      </w:r>
      <w:r w:rsidR="001F1BFD">
        <w:rPr>
          <w:rFonts w:ascii="Arial" w:hAnsi="Arial"/>
          <w:b/>
          <w:caps/>
        </w:rPr>
        <w:t>29</w:t>
      </w:r>
      <w:r>
        <w:rPr>
          <w:rFonts w:ascii="Arial" w:hAnsi="Arial"/>
          <w:b/>
          <w:caps/>
        </w:rPr>
        <w:t>: P</w:t>
      </w:r>
      <w:r>
        <w:rPr>
          <w:rFonts w:ascii="Arial" w:hAnsi="Arial"/>
          <w:b/>
        </w:rPr>
        <w:t>osición de</w:t>
      </w:r>
      <w:r w:rsidR="00575654">
        <w:rPr>
          <w:rFonts w:ascii="Arial" w:hAnsi="Arial"/>
          <w:b/>
        </w:rPr>
        <w:t xml:space="preserve"> S</w:t>
      </w:r>
      <w:r>
        <w:rPr>
          <w:rFonts w:ascii="Arial" w:hAnsi="Arial"/>
          <w:b/>
        </w:rPr>
        <w:t>oldadura</w:t>
      </w:r>
      <w:r w:rsidR="00575654">
        <w:rPr>
          <w:rFonts w:ascii="Arial" w:hAnsi="Arial"/>
          <w:b/>
        </w:rPr>
        <w:t xml:space="preserve"> por Filete</w:t>
      </w:r>
      <w:r w:rsidR="005367F6">
        <w:rPr>
          <w:rFonts w:ascii="Arial" w:hAnsi="Arial"/>
          <w:b/>
        </w:rPr>
        <w:t xml:space="preserve"> </w:t>
      </w:r>
      <w:r w:rsidR="0061014F">
        <w:rPr>
          <w:rFonts w:ascii="Arial" w:hAnsi="Arial"/>
          <w:b/>
        </w:rPr>
        <w:t>(9)</w:t>
      </w:r>
      <w:r>
        <w:rPr>
          <w:rFonts w:ascii="Arial" w:hAnsi="Arial"/>
          <w:b/>
          <w:caps/>
        </w:rPr>
        <w:t>.</w:t>
      </w:r>
    </w:p>
    <w:p w:rsidR="0090177D" w:rsidRDefault="0090177D" w:rsidP="0090177D">
      <w:pPr>
        <w:spacing w:line="480" w:lineRule="auto"/>
        <w:ind w:left="1560"/>
        <w:jc w:val="both"/>
        <w:rPr>
          <w:rFonts w:ascii="Arial" w:hAnsi="Arial"/>
        </w:rPr>
      </w:pPr>
      <w:r>
        <w:rPr>
          <w:rFonts w:ascii="Arial" w:hAnsi="Arial"/>
        </w:rPr>
        <w:t>Las posiciones de Solda</w:t>
      </w:r>
      <w:r w:rsidR="00DF0BFE">
        <w:rPr>
          <w:rFonts w:ascii="Arial" w:hAnsi="Arial"/>
        </w:rPr>
        <w:t>d</w:t>
      </w:r>
      <w:r>
        <w:rPr>
          <w:rFonts w:ascii="Arial" w:hAnsi="Arial"/>
        </w:rPr>
        <w:t xml:space="preserve">uras están establecidas por </w:t>
      </w:r>
      <w:smartTag w:uri="urn:schemas-microsoft-com:office:smarttags" w:element="PersonName">
        <w:smartTagPr>
          <w:attr w:name="ProductID" w:val="la Norma AWS"/>
        </w:smartTagPr>
        <w:r>
          <w:rPr>
            <w:rFonts w:ascii="Arial" w:hAnsi="Arial"/>
          </w:rPr>
          <w:t>la Norma AWS</w:t>
        </w:r>
      </w:smartTag>
      <w:r>
        <w:rPr>
          <w:rFonts w:ascii="Arial" w:hAnsi="Arial"/>
        </w:rPr>
        <w:t xml:space="preserve"> D1.1, en el Capítulo 4, Sección 4.2.4, indicando las siguientes denominaciones:</w:t>
      </w:r>
    </w:p>
    <w:p w:rsidR="0090177D" w:rsidRDefault="0090177D" w:rsidP="0090177D">
      <w:pPr>
        <w:spacing w:line="480" w:lineRule="auto"/>
        <w:ind w:left="1560"/>
        <w:jc w:val="both"/>
        <w:rPr>
          <w:rFonts w:ascii="Arial" w:hAnsi="Arial"/>
        </w:rPr>
      </w:pPr>
      <w:r>
        <w:rPr>
          <w:rFonts w:ascii="Arial" w:hAnsi="Arial"/>
          <w:b/>
          <w:caps/>
        </w:rPr>
        <w:t>F</w:t>
      </w:r>
      <w:r w:rsidR="00DF0BFE">
        <w:rPr>
          <w:rFonts w:ascii="Arial" w:hAnsi="Arial"/>
          <w:b/>
          <w:caps/>
        </w:rPr>
        <w:t xml:space="preserve">: </w:t>
      </w:r>
      <w:r w:rsidR="00DF0BFE" w:rsidRPr="00DF0BFE">
        <w:rPr>
          <w:rFonts w:ascii="Arial" w:hAnsi="Arial"/>
        </w:rPr>
        <w:t>Posición</w:t>
      </w:r>
      <w:r>
        <w:rPr>
          <w:rFonts w:ascii="Arial" w:hAnsi="Arial"/>
          <w:caps/>
        </w:rPr>
        <w:t xml:space="preserve"> P</w:t>
      </w:r>
      <w:r>
        <w:rPr>
          <w:rFonts w:ascii="Arial" w:hAnsi="Arial"/>
        </w:rPr>
        <w:t>lana.</w:t>
      </w:r>
    </w:p>
    <w:p w:rsidR="0090177D" w:rsidRDefault="0090177D" w:rsidP="007C6E99">
      <w:pPr>
        <w:spacing w:line="480" w:lineRule="auto"/>
        <w:ind w:left="2124" w:hanging="564"/>
        <w:jc w:val="both"/>
        <w:rPr>
          <w:rFonts w:ascii="Arial" w:hAnsi="Arial"/>
          <w:caps/>
        </w:rPr>
      </w:pPr>
      <w:r>
        <w:rPr>
          <w:rFonts w:ascii="Arial" w:hAnsi="Arial"/>
          <w:b/>
          <w:caps/>
        </w:rPr>
        <w:t>H</w:t>
      </w:r>
      <w:r w:rsidR="00DF0BFE">
        <w:rPr>
          <w:rFonts w:ascii="Arial" w:hAnsi="Arial"/>
          <w:b/>
          <w:caps/>
        </w:rPr>
        <w:t xml:space="preserve">: </w:t>
      </w:r>
      <w:r w:rsidR="00DF0BFE" w:rsidRPr="00DF0BFE">
        <w:rPr>
          <w:rFonts w:ascii="Arial" w:hAnsi="Arial"/>
        </w:rPr>
        <w:t>Posición</w:t>
      </w:r>
      <w:r>
        <w:rPr>
          <w:rFonts w:ascii="Arial" w:hAnsi="Arial"/>
          <w:caps/>
        </w:rPr>
        <w:t xml:space="preserve"> </w:t>
      </w:r>
      <w:r w:rsidR="007C6E99">
        <w:rPr>
          <w:rFonts w:ascii="Arial" w:hAnsi="Arial"/>
          <w:caps/>
        </w:rPr>
        <w:t>H</w:t>
      </w:r>
      <w:r w:rsidR="007C6E99">
        <w:rPr>
          <w:rFonts w:ascii="Arial" w:hAnsi="Arial"/>
        </w:rPr>
        <w:t>orizontal</w:t>
      </w:r>
      <w:r>
        <w:rPr>
          <w:rFonts w:ascii="Arial" w:hAnsi="Arial"/>
          <w:caps/>
        </w:rPr>
        <w:t>.</w:t>
      </w:r>
    </w:p>
    <w:p w:rsidR="0090177D" w:rsidRPr="0090177D" w:rsidRDefault="0090177D" w:rsidP="0090177D">
      <w:pPr>
        <w:spacing w:line="480" w:lineRule="auto"/>
        <w:ind w:left="1560"/>
        <w:jc w:val="both"/>
        <w:rPr>
          <w:rFonts w:ascii="Arial" w:hAnsi="Arial"/>
          <w:b/>
          <w:caps/>
        </w:rPr>
      </w:pPr>
      <w:r w:rsidRPr="0090177D">
        <w:rPr>
          <w:rFonts w:ascii="Arial" w:hAnsi="Arial"/>
          <w:b/>
          <w:caps/>
        </w:rPr>
        <w:t>V:</w:t>
      </w:r>
      <w:r w:rsidR="007C6E99" w:rsidRPr="007C6E99">
        <w:rPr>
          <w:rFonts w:ascii="Arial" w:hAnsi="Arial"/>
          <w:caps/>
        </w:rPr>
        <w:t xml:space="preserve"> </w:t>
      </w:r>
      <w:r w:rsidR="007C6E99">
        <w:rPr>
          <w:rFonts w:ascii="Arial" w:hAnsi="Arial"/>
          <w:caps/>
        </w:rPr>
        <w:t>P</w:t>
      </w:r>
      <w:r w:rsidR="007C6E99">
        <w:rPr>
          <w:rFonts w:ascii="Arial" w:hAnsi="Arial"/>
        </w:rPr>
        <w:t>osición</w:t>
      </w:r>
      <w:r w:rsidR="007C6E99">
        <w:rPr>
          <w:rFonts w:ascii="Arial" w:hAnsi="Arial"/>
          <w:caps/>
        </w:rPr>
        <w:t xml:space="preserve"> V</w:t>
      </w:r>
      <w:r w:rsidR="007C6E99">
        <w:rPr>
          <w:rFonts w:ascii="Arial" w:hAnsi="Arial"/>
        </w:rPr>
        <w:t>ertical</w:t>
      </w:r>
    </w:p>
    <w:p w:rsidR="0090177D" w:rsidRDefault="0090177D" w:rsidP="0090177D">
      <w:pPr>
        <w:spacing w:line="480" w:lineRule="auto"/>
        <w:ind w:left="1560"/>
        <w:jc w:val="both"/>
        <w:rPr>
          <w:rFonts w:ascii="Arial" w:hAnsi="Arial"/>
        </w:rPr>
      </w:pPr>
      <w:r w:rsidRPr="0090177D">
        <w:rPr>
          <w:rFonts w:ascii="Arial" w:hAnsi="Arial"/>
          <w:b/>
          <w:caps/>
        </w:rPr>
        <w:t>OH:</w:t>
      </w:r>
      <w:r w:rsidR="007C6E99">
        <w:rPr>
          <w:rFonts w:ascii="Arial" w:hAnsi="Arial"/>
          <w:b/>
          <w:caps/>
        </w:rPr>
        <w:t xml:space="preserve"> </w:t>
      </w:r>
      <w:r w:rsidR="007C6E99">
        <w:rPr>
          <w:rFonts w:ascii="Arial" w:hAnsi="Arial"/>
          <w:caps/>
        </w:rPr>
        <w:t>P</w:t>
      </w:r>
      <w:r w:rsidR="007C6E99">
        <w:rPr>
          <w:rFonts w:ascii="Arial" w:hAnsi="Arial"/>
        </w:rPr>
        <w:t>osición</w:t>
      </w:r>
      <w:r w:rsidR="007C6E99">
        <w:rPr>
          <w:rFonts w:ascii="Arial" w:hAnsi="Arial"/>
          <w:caps/>
        </w:rPr>
        <w:t xml:space="preserve"> </w:t>
      </w:r>
      <w:r w:rsidR="00715860">
        <w:rPr>
          <w:rFonts w:ascii="Arial" w:hAnsi="Arial"/>
        </w:rPr>
        <w:t>sobre</w:t>
      </w:r>
      <w:r w:rsidR="007C6E99">
        <w:rPr>
          <w:rFonts w:ascii="Arial" w:hAnsi="Arial"/>
        </w:rPr>
        <w:t>cabeza.</w:t>
      </w:r>
    </w:p>
    <w:p w:rsidR="00B953C0" w:rsidRPr="00B953C0" w:rsidRDefault="00B953C0" w:rsidP="0090177D">
      <w:pPr>
        <w:spacing w:line="480" w:lineRule="auto"/>
        <w:ind w:left="1560"/>
        <w:jc w:val="both"/>
        <w:rPr>
          <w:rFonts w:ascii="Arial" w:hAnsi="Arial"/>
          <w:caps/>
        </w:rPr>
      </w:pPr>
    </w:p>
    <w:p w:rsidR="00B953C0" w:rsidRPr="00B953C0" w:rsidRDefault="00B9791A" w:rsidP="00B953C0">
      <w:pPr>
        <w:spacing w:line="480" w:lineRule="auto"/>
        <w:ind w:left="1560"/>
        <w:jc w:val="both"/>
        <w:rPr>
          <w:rFonts w:ascii="Arial" w:hAnsi="Arial"/>
          <w:caps/>
        </w:rPr>
      </w:pPr>
      <w:r>
        <w:rPr>
          <w:noProof/>
          <w:lang w:val="es-ES"/>
        </w:rPr>
        <w:drawing>
          <wp:anchor distT="0" distB="0" distL="114300" distR="114300" simplePos="0" relativeHeight="251654656" behindDoc="1" locked="0" layoutInCell="1" allowOverlap="1">
            <wp:simplePos x="0" y="0"/>
            <wp:positionH relativeFrom="column">
              <wp:posOffset>1011555</wp:posOffset>
            </wp:positionH>
            <wp:positionV relativeFrom="paragraph">
              <wp:posOffset>330200</wp:posOffset>
            </wp:positionV>
            <wp:extent cx="4114800" cy="3554730"/>
            <wp:effectExtent l="19050" t="0" r="0" b="0"/>
            <wp:wrapNone/>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1"/>
                    <a:srcRect/>
                    <a:stretch>
                      <a:fillRect/>
                    </a:stretch>
                  </pic:blipFill>
                  <pic:spPr bwMode="auto">
                    <a:xfrm>
                      <a:off x="0" y="0"/>
                      <a:ext cx="4114800" cy="3554730"/>
                    </a:xfrm>
                    <a:prstGeom prst="rect">
                      <a:avLst/>
                    </a:prstGeom>
                    <a:noFill/>
                    <a:ln w="9525">
                      <a:noFill/>
                      <a:miter lim="800000"/>
                      <a:headEnd/>
                      <a:tailEnd/>
                    </a:ln>
                  </pic:spPr>
                </pic:pic>
              </a:graphicData>
            </a:graphic>
          </wp:anchor>
        </w:drawing>
      </w:r>
      <w:r w:rsidR="00B953C0" w:rsidRPr="00B953C0">
        <w:rPr>
          <w:rFonts w:ascii="Arial" w:hAnsi="Arial"/>
          <w:caps/>
        </w:rPr>
        <w:t>P</w:t>
      </w:r>
      <w:r w:rsidR="00B953C0" w:rsidRPr="00B953C0">
        <w:rPr>
          <w:rFonts w:ascii="Arial" w:hAnsi="Arial"/>
        </w:rPr>
        <w:t>ruebas de posiciones tenemos a continuación:</w:t>
      </w:r>
    </w:p>
    <w:p w:rsidR="00B953C0" w:rsidRPr="0090177D" w:rsidRDefault="00B953C0" w:rsidP="0090177D">
      <w:pPr>
        <w:spacing w:line="480" w:lineRule="auto"/>
        <w:ind w:left="1560"/>
        <w:jc w:val="both"/>
        <w:rPr>
          <w:rFonts w:ascii="Arial" w:hAnsi="Arial"/>
          <w:b/>
          <w:caps/>
        </w:rPr>
      </w:pPr>
    </w:p>
    <w:p w:rsidR="0090177D" w:rsidRPr="0090177D" w:rsidRDefault="0090177D" w:rsidP="0090177D">
      <w:pPr>
        <w:spacing w:line="480" w:lineRule="auto"/>
        <w:ind w:left="1560"/>
        <w:jc w:val="both"/>
        <w:rPr>
          <w:rFonts w:ascii="Arial" w:hAnsi="Arial"/>
          <w:caps/>
        </w:rPr>
      </w:pPr>
    </w:p>
    <w:p w:rsidR="0090177D" w:rsidRDefault="0090177D" w:rsidP="0090177D">
      <w:pPr>
        <w:spacing w:line="480" w:lineRule="auto"/>
        <w:ind w:left="1560"/>
        <w:jc w:val="center"/>
        <w:rPr>
          <w:rFonts w:ascii="Arial" w:hAnsi="Arial"/>
          <w:b/>
          <w:caps/>
        </w:rPr>
      </w:pPr>
    </w:p>
    <w:p w:rsidR="0090177D" w:rsidRDefault="0090177D" w:rsidP="0090177D">
      <w:pPr>
        <w:spacing w:line="480" w:lineRule="auto"/>
        <w:ind w:left="1560"/>
        <w:jc w:val="center"/>
        <w:rPr>
          <w:rFonts w:ascii="Arial" w:hAnsi="Arial"/>
          <w:b/>
          <w:caps/>
        </w:rPr>
      </w:pPr>
    </w:p>
    <w:p w:rsidR="0090177D" w:rsidRDefault="0090177D" w:rsidP="0090177D">
      <w:pPr>
        <w:spacing w:line="480" w:lineRule="auto"/>
        <w:ind w:left="1560"/>
        <w:jc w:val="center"/>
        <w:rPr>
          <w:rFonts w:ascii="Arial" w:hAnsi="Arial"/>
          <w:b/>
          <w:caps/>
        </w:rPr>
      </w:pPr>
    </w:p>
    <w:p w:rsidR="004F6751" w:rsidRDefault="004F6751" w:rsidP="0090177D">
      <w:pPr>
        <w:spacing w:line="480" w:lineRule="auto"/>
        <w:ind w:left="1560"/>
        <w:jc w:val="center"/>
        <w:rPr>
          <w:rFonts w:ascii="Arial" w:hAnsi="Arial"/>
          <w:b/>
          <w:caps/>
        </w:rPr>
      </w:pPr>
    </w:p>
    <w:p w:rsidR="0090177D" w:rsidRDefault="0090177D" w:rsidP="00E16881">
      <w:pPr>
        <w:spacing w:line="480" w:lineRule="auto"/>
        <w:ind w:left="1560" w:hanging="709"/>
        <w:jc w:val="center"/>
        <w:rPr>
          <w:rFonts w:ascii="Arial" w:hAnsi="Arial"/>
          <w:b/>
          <w:caps/>
        </w:rPr>
      </w:pPr>
    </w:p>
    <w:p w:rsidR="00B953C0" w:rsidRDefault="00B953C0" w:rsidP="00E16881">
      <w:pPr>
        <w:spacing w:line="480" w:lineRule="auto"/>
        <w:ind w:left="1560" w:hanging="709"/>
        <w:jc w:val="center"/>
        <w:rPr>
          <w:rFonts w:ascii="Arial" w:hAnsi="Arial"/>
          <w:b/>
          <w:caps/>
        </w:rPr>
      </w:pPr>
    </w:p>
    <w:p w:rsidR="00B953C0" w:rsidRDefault="00B953C0" w:rsidP="00E16881">
      <w:pPr>
        <w:spacing w:line="480" w:lineRule="auto"/>
        <w:ind w:left="1560" w:hanging="709"/>
        <w:jc w:val="center"/>
        <w:rPr>
          <w:rFonts w:ascii="Arial" w:hAnsi="Arial"/>
          <w:b/>
          <w:caps/>
        </w:rPr>
      </w:pPr>
    </w:p>
    <w:p w:rsidR="00B953C0" w:rsidRDefault="00B953C0" w:rsidP="00E16881">
      <w:pPr>
        <w:spacing w:line="480" w:lineRule="auto"/>
        <w:ind w:left="1560" w:hanging="709"/>
        <w:jc w:val="center"/>
        <w:rPr>
          <w:rFonts w:ascii="Arial" w:hAnsi="Arial"/>
          <w:b/>
          <w:caps/>
        </w:rPr>
      </w:pPr>
    </w:p>
    <w:p w:rsidR="00B953C0" w:rsidRDefault="00B953C0" w:rsidP="00E16881">
      <w:pPr>
        <w:spacing w:line="480" w:lineRule="auto"/>
        <w:ind w:left="1560" w:hanging="709"/>
        <w:jc w:val="center"/>
        <w:rPr>
          <w:rFonts w:ascii="Arial" w:hAnsi="Arial"/>
          <w:b/>
          <w:caps/>
        </w:rPr>
      </w:pPr>
    </w:p>
    <w:p w:rsidR="0090177D" w:rsidRDefault="0090177D" w:rsidP="00B953C0">
      <w:pPr>
        <w:spacing w:line="480" w:lineRule="auto"/>
        <w:ind w:left="1560"/>
        <w:jc w:val="center"/>
        <w:rPr>
          <w:rFonts w:ascii="Arial" w:hAnsi="Arial"/>
          <w:b/>
          <w:caps/>
        </w:rPr>
      </w:pPr>
      <w:r>
        <w:rPr>
          <w:rFonts w:ascii="Arial" w:hAnsi="Arial"/>
          <w:b/>
          <w:caps/>
        </w:rPr>
        <w:t>Figura 1.3</w:t>
      </w:r>
      <w:r w:rsidR="001F1BFD">
        <w:rPr>
          <w:rFonts w:ascii="Arial" w:hAnsi="Arial"/>
          <w:b/>
          <w:caps/>
        </w:rPr>
        <w:t>0</w:t>
      </w:r>
      <w:r>
        <w:rPr>
          <w:rFonts w:ascii="Arial" w:hAnsi="Arial"/>
          <w:b/>
          <w:caps/>
        </w:rPr>
        <w:t>: P</w:t>
      </w:r>
      <w:r>
        <w:rPr>
          <w:rFonts w:ascii="Arial" w:hAnsi="Arial"/>
          <w:b/>
        </w:rPr>
        <w:t xml:space="preserve">osición de las pruebas en planchas de </w:t>
      </w:r>
      <w:r w:rsidR="00575654">
        <w:rPr>
          <w:rFonts w:ascii="Arial" w:hAnsi="Arial"/>
          <w:b/>
        </w:rPr>
        <w:t>S</w:t>
      </w:r>
      <w:r>
        <w:rPr>
          <w:rFonts w:ascii="Arial" w:hAnsi="Arial"/>
          <w:b/>
        </w:rPr>
        <w:t>oldadura</w:t>
      </w:r>
      <w:r w:rsidR="00575654">
        <w:rPr>
          <w:rFonts w:ascii="Arial" w:hAnsi="Arial"/>
          <w:b/>
        </w:rPr>
        <w:t xml:space="preserve"> por Ranura</w:t>
      </w:r>
      <w:r w:rsidR="00960489">
        <w:rPr>
          <w:rFonts w:ascii="Arial" w:hAnsi="Arial"/>
          <w:b/>
        </w:rPr>
        <w:t xml:space="preserve"> </w:t>
      </w:r>
      <w:r w:rsidR="0061014F">
        <w:rPr>
          <w:rFonts w:ascii="Arial" w:hAnsi="Arial"/>
          <w:b/>
        </w:rPr>
        <w:t>(9)</w:t>
      </w:r>
      <w:r>
        <w:rPr>
          <w:rFonts w:ascii="Arial" w:hAnsi="Arial"/>
          <w:b/>
          <w:caps/>
        </w:rPr>
        <w:t>.</w:t>
      </w:r>
    </w:p>
    <w:p w:rsidR="0090177D" w:rsidRDefault="0090177D" w:rsidP="00E16881">
      <w:pPr>
        <w:spacing w:line="480" w:lineRule="auto"/>
        <w:ind w:left="1560" w:hanging="709"/>
        <w:jc w:val="center"/>
        <w:rPr>
          <w:rFonts w:ascii="Arial" w:hAnsi="Arial"/>
          <w:b/>
          <w:caps/>
        </w:rPr>
      </w:pPr>
    </w:p>
    <w:p w:rsidR="0090177D" w:rsidRDefault="00B9791A" w:rsidP="0090177D">
      <w:pPr>
        <w:spacing w:line="480" w:lineRule="auto"/>
        <w:ind w:left="1560"/>
        <w:jc w:val="center"/>
        <w:rPr>
          <w:rFonts w:ascii="Arial" w:hAnsi="Arial"/>
          <w:b/>
          <w:caps/>
        </w:rPr>
      </w:pPr>
      <w:r>
        <w:rPr>
          <w:rFonts w:ascii="Arial" w:hAnsi="Arial"/>
          <w:b/>
          <w:caps/>
          <w:noProof/>
          <w:lang w:val="es-ES"/>
        </w:rPr>
        <w:drawing>
          <wp:inline distT="0" distB="0" distL="0" distR="0">
            <wp:extent cx="4257675" cy="6638925"/>
            <wp:effectExtent l="1905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srcRect/>
                    <a:stretch>
                      <a:fillRect/>
                    </a:stretch>
                  </pic:blipFill>
                  <pic:spPr bwMode="auto">
                    <a:xfrm>
                      <a:off x="0" y="0"/>
                      <a:ext cx="4257675" cy="6638925"/>
                    </a:xfrm>
                    <a:prstGeom prst="rect">
                      <a:avLst/>
                    </a:prstGeom>
                    <a:noFill/>
                    <a:ln w="9525">
                      <a:noFill/>
                      <a:miter lim="800000"/>
                      <a:headEnd/>
                      <a:tailEnd/>
                    </a:ln>
                  </pic:spPr>
                </pic:pic>
              </a:graphicData>
            </a:graphic>
          </wp:inline>
        </w:drawing>
      </w:r>
    </w:p>
    <w:p w:rsidR="0090177D" w:rsidRDefault="0090177D" w:rsidP="00B953C0">
      <w:pPr>
        <w:spacing w:line="480" w:lineRule="auto"/>
        <w:ind w:left="1560"/>
        <w:jc w:val="center"/>
        <w:rPr>
          <w:rFonts w:ascii="Arial" w:hAnsi="Arial"/>
          <w:b/>
          <w:caps/>
        </w:rPr>
      </w:pPr>
      <w:r>
        <w:rPr>
          <w:rFonts w:ascii="Arial" w:hAnsi="Arial"/>
          <w:b/>
          <w:caps/>
        </w:rPr>
        <w:t>figura 1.3</w:t>
      </w:r>
      <w:r w:rsidR="001F1BFD">
        <w:rPr>
          <w:rFonts w:ascii="Arial" w:hAnsi="Arial"/>
          <w:b/>
          <w:caps/>
        </w:rPr>
        <w:t>1</w:t>
      </w:r>
      <w:r>
        <w:rPr>
          <w:rFonts w:ascii="Arial" w:hAnsi="Arial"/>
          <w:b/>
          <w:caps/>
        </w:rPr>
        <w:t>:</w:t>
      </w:r>
      <w:r w:rsidRPr="0090177D">
        <w:rPr>
          <w:rFonts w:ascii="Arial" w:hAnsi="Arial"/>
          <w:b/>
          <w:caps/>
        </w:rPr>
        <w:t xml:space="preserve"> </w:t>
      </w:r>
      <w:r>
        <w:rPr>
          <w:rFonts w:ascii="Arial" w:hAnsi="Arial"/>
          <w:b/>
          <w:caps/>
        </w:rPr>
        <w:t>P</w:t>
      </w:r>
      <w:r>
        <w:rPr>
          <w:rFonts w:ascii="Arial" w:hAnsi="Arial"/>
          <w:b/>
        </w:rPr>
        <w:t>osición en Muest</w:t>
      </w:r>
      <w:r w:rsidR="00575654">
        <w:rPr>
          <w:rFonts w:ascii="Arial" w:hAnsi="Arial"/>
          <w:b/>
        </w:rPr>
        <w:t>r</w:t>
      </w:r>
      <w:r>
        <w:rPr>
          <w:rFonts w:ascii="Arial" w:hAnsi="Arial"/>
          <w:b/>
        </w:rPr>
        <w:t xml:space="preserve">as de Tuberías para </w:t>
      </w:r>
      <w:r w:rsidR="00575654">
        <w:rPr>
          <w:rFonts w:ascii="Arial" w:hAnsi="Arial"/>
          <w:b/>
        </w:rPr>
        <w:t>S</w:t>
      </w:r>
      <w:r>
        <w:rPr>
          <w:rFonts w:ascii="Arial" w:hAnsi="Arial"/>
          <w:b/>
        </w:rPr>
        <w:t>oldadura</w:t>
      </w:r>
      <w:r w:rsidR="00575654">
        <w:rPr>
          <w:rFonts w:ascii="Arial" w:hAnsi="Arial"/>
          <w:b/>
        </w:rPr>
        <w:t xml:space="preserve"> por Ranura</w:t>
      </w:r>
      <w:r w:rsidR="00960489">
        <w:rPr>
          <w:rFonts w:ascii="Arial" w:hAnsi="Arial"/>
          <w:b/>
        </w:rPr>
        <w:t xml:space="preserve"> </w:t>
      </w:r>
      <w:r w:rsidR="0061014F">
        <w:rPr>
          <w:rFonts w:ascii="Arial" w:hAnsi="Arial"/>
          <w:b/>
        </w:rPr>
        <w:t>(9)</w:t>
      </w:r>
      <w:r>
        <w:rPr>
          <w:rFonts w:ascii="Arial" w:hAnsi="Arial"/>
          <w:b/>
          <w:caps/>
        </w:rPr>
        <w:t>.</w:t>
      </w:r>
    </w:p>
    <w:p w:rsidR="0090177D" w:rsidRDefault="00B9791A" w:rsidP="0090177D">
      <w:pPr>
        <w:spacing w:line="480" w:lineRule="auto"/>
        <w:ind w:left="1560"/>
        <w:jc w:val="center"/>
        <w:rPr>
          <w:rFonts w:ascii="Arial" w:hAnsi="Arial"/>
          <w:b/>
          <w:caps/>
        </w:rPr>
      </w:pPr>
      <w:r>
        <w:rPr>
          <w:rFonts w:ascii="Arial" w:hAnsi="Arial"/>
          <w:b/>
          <w:caps/>
          <w:noProof/>
          <w:lang w:val="es-ES"/>
        </w:rPr>
        <w:drawing>
          <wp:inline distT="0" distB="0" distL="0" distR="0">
            <wp:extent cx="4257675" cy="4305300"/>
            <wp:effectExtent l="1905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srcRect/>
                    <a:stretch>
                      <a:fillRect/>
                    </a:stretch>
                  </pic:blipFill>
                  <pic:spPr bwMode="auto">
                    <a:xfrm>
                      <a:off x="0" y="0"/>
                      <a:ext cx="4257675" cy="4305300"/>
                    </a:xfrm>
                    <a:prstGeom prst="rect">
                      <a:avLst/>
                    </a:prstGeom>
                    <a:noFill/>
                    <a:ln w="9525">
                      <a:noFill/>
                      <a:miter lim="800000"/>
                      <a:headEnd/>
                      <a:tailEnd/>
                    </a:ln>
                  </pic:spPr>
                </pic:pic>
              </a:graphicData>
            </a:graphic>
          </wp:inline>
        </w:drawing>
      </w:r>
    </w:p>
    <w:p w:rsidR="0090177D" w:rsidRDefault="0090177D" w:rsidP="00B953C0">
      <w:pPr>
        <w:spacing w:line="480" w:lineRule="auto"/>
        <w:ind w:left="1560"/>
        <w:jc w:val="center"/>
        <w:rPr>
          <w:rFonts w:ascii="Arial" w:hAnsi="Arial"/>
          <w:b/>
          <w:caps/>
        </w:rPr>
      </w:pPr>
      <w:r>
        <w:rPr>
          <w:rFonts w:ascii="Arial" w:hAnsi="Arial"/>
          <w:b/>
          <w:caps/>
        </w:rPr>
        <w:t>figura 1.3</w:t>
      </w:r>
      <w:r w:rsidR="001F1BFD">
        <w:rPr>
          <w:rFonts w:ascii="Arial" w:hAnsi="Arial"/>
          <w:b/>
          <w:caps/>
        </w:rPr>
        <w:t>2</w:t>
      </w:r>
      <w:r>
        <w:rPr>
          <w:rFonts w:ascii="Arial" w:hAnsi="Arial"/>
          <w:b/>
          <w:caps/>
        </w:rPr>
        <w:t>:</w:t>
      </w:r>
      <w:r w:rsidRPr="0090177D">
        <w:rPr>
          <w:rFonts w:ascii="Arial" w:hAnsi="Arial"/>
          <w:b/>
          <w:caps/>
        </w:rPr>
        <w:t xml:space="preserve"> </w:t>
      </w:r>
      <w:r>
        <w:rPr>
          <w:rFonts w:ascii="Arial" w:hAnsi="Arial"/>
          <w:b/>
          <w:caps/>
        </w:rPr>
        <w:t>P</w:t>
      </w:r>
      <w:r>
        <w:rPr>
          <w:rFonts w:ascii="Arial" w:hAnsi="Arial"/>
          <w:b/>
        </w:rPr>
        <w:t>osición de Pruebas en Planchas de Soldadura en Filete</w:t>
      </w:r>
      <w:r w:rsidR="00960489">
        <w:rPr>
          <w:rFonts w:ascii="Arial" w:hAnsi="Arial"/>
          <w:b/>
        </w:rPr>
        <w:t xml:space="preserve"> </w:t>
      </w:r>
      <w:r w:rsidR="0061014F">
        <w:rPr>
          <w:rFonts w:ascii="Arial" w:hAnsi="Arial"/>
          <w:b/>
        </w:rPr>
        <w:t>(9)</w:t>
      </w:r>
      <w:r>
        <w:rPr>
          <w:rFonts w:ascii="Arial" w:hAnsi="Arial"/>
          <w:b/>
          <w:caps/>
        </w:rPr>
        <w:t>.</w:t>
      </w:r>
    </w:p>
    <w:p w:rsidR="0090177D" w:rsidRDefault="00B9791A" w:rsidP="0090177D">
      <w:pPr>
        <w:spacing w:line="480" w:lineRule="auto"/>
        <w:ind w:left="1560"/>
        <w:jc w:val="center"/>
        <w:rPr>
          <w:rFonts w:ascii="Arial" w:hAnsi="Arial"/>
          <w:b/>
          <w:caps/>
        </w:rPr>
      </w:pPr>
      <w:r>
        <w:rPr>
          <w:rFonts w:ascii="Arial" w:hAnsi="Arial"/>
          <w:b/>
          <w:caps/>
          <w:noProof/>
          <w:lang w:val="es-ES"/>
        </w:rPr>
        <w:drawing>
          <wp:inline distT="0" distB="0" distL="0" distR="0">
            <wp:extent cx="4257675" cy="4610100"/>
            <wp:effectExtent l="1905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srcRect/>
                    <a:stretch>
                      <a:fillRect/>
                    </a:stretch>
                  </pic:blipFill>
                  <pic:spPr bwMode="auto">
                    <a:xfrm>
                      <a:off x="0" y="0"/>
                      <a:ext cx="4257675" cy="4610100"/>
                    </a:xfrm>
                    <a:prstGeom prst="rect">
                      <a:avLst/>
                    </a:prstGeom>
                    <a:noFill/>
                    <a:ln w="9525">
                      <a:noFill/>
                      <a:miter lim="800000"/>
                      <a:headEnd/>
                      <a:tailEnd/>
                    </a:ln>
                  </pic:spPr>
                </pic:pic>
              </a:graphicData>
            </a:graphic>
          </wp:inline>
        </w:drawing>
      </w:r>
    </w:p>
    <w:p w:rsidR="0090177D" w:rsidRDefault="0090177D" w:rsidP="00E16881">
      <w:pPr>
        <w:spacing w:line="480" w:lineRule="auto"/>
        <w:ind w:left="1560" w:hanging="709"/>
        <w:jc w:val="center"/>
        <w:rPr>
          <w:rFonts w:ascii="Arial" w:hAnsi="Arial"/>
          <w:b/>
          <w:caps/>
        </w:rPr>
      </w:pPr>
      <w:r>
        <w:rPr>
          <w:rFonts w:ascii="Arial" w:hAnsi="Arial"/>
          <w:b/>
          <w:caps/>
        </w:rPr>
        <w:t>figura 1.3</w:t>
      </w:r>
      <w:r w:rsidR="001F1BFD">
        <w:rPr>
          <w:rFonts w:ascii="Arial" w:hAnsi="Arial"/>
          <w:b/>
          <w:caps/>
        </w:rPr>
        <w:t>3</w:t>
      </w:r>
      <w:r>
        <w:rPr>
          <w:rFonts w:ascii="Arial" w:hAnsi="Arial"/>
          <w:b/>
          <w:caps/>
        </w:rPr>
        <w:t>: P</w:t>
      </w:r>
      <w:r>
        <w:rPr>
          <w:rFonts w:ascii="Arial" w:hAnsi="Arial"/>
          <w:b/>
        </w:rPr>
        <w:t>osición de Muestras de Tuberías para Soldaduras Filete</w:t>
      </w:r>
      <w:r w:rsidR="00960489">
        <w:rPr>
          <w:rFonts w:ascii="Arial" w:hAnsi="Arial"/>
          <w:b/>
        </w:rPr>
        <w:t xml:space="preserve"> </w:t>
      </w:r>
      <w:r w:rsidR="0061014F">
        <w:rPr>
          <w:rFonts w:ascii="Arial" w:hAnsi="Arial"/>
          <w:b/>
        </w:rPr>
        <w:t>(9)</w:t>
      </w:r>
      <w:r>
        <w:rPr>
          <w:rFonts w:ascii="Arial" w:hAnsi="Arial"/>
          <w:b/>
          <w:caps/>
        </w:rPr>
        <w:t>.</w:t>
      </w:r>
    </w:p>
    <w:p w:rsidR="00390086" w:rsidRDefault="00390086" w:rsidP="00E16881">
      <w:pPr>
        <w:spacing w:line="480" w:lineRule="auto"/>
        <w:ind w:left="1560" w:hanging="709"/>
        <w:jc w:val="center"/>
        <w:rPr>
          <w:rFonts w:ascii="Arial" w:hAnsi="Arial"/>
          <w:b/>
          <w:caps/>
        </w:rPr>
      </w:pPr>
    </w:p>
    <w:p w:rsidR="00C8297E" w:rsidRDefault="00EF1733" w:rsidP="000E1320">
      <w:pPr>
        <w:spacing w:line="480" w:lineRule="auto"/>
        <w:ind w:left="1560" w:hanging="709"/>
        <w:jc w:val="both"/>
        <w:rPr>
          <w:rFonts w:ascii="Arial" w:hAnsi="Arial"/>
          <w:b/>
          <w:szCs w:val="24"/>
        </w:rPr>
      </w:pPr>
      <w:r>
        <w:rPr>
          <w:rFonts w:ascii="Arial" w:hAnsi="Arial"/>
          <w:b/>
          <w:caps/>
        </w:rPr>
        <w:t>1.</w:t>
      </w:r>
      <w:r w:rsidR="00A62B5F">
        <w:rPr>
          <w:rFonts w:ascii="Arial" w:hAnsi="Arial"/>
          <w:b/>
          <w:caps/>
        </w:rPr>
        <w:t>5</w:t>
      </w:r>
      <w:r>
        <w:rPr>
          <w:rFonts w:ascii="Arial" w:hAnsi="Arial"/>
          <w:b/>
          <w:caps/>
        </w:rPr>
        <w:t>.3</w:t>
      </w:r>
      <w:r w:rsidR="009015E4">
        <w:rPr>
          <w:rFonts w:ascii="Arial" w:hAnsi="Arial"/>
          <w:b/>
          <w:caps/>
        </w:rPr>
        <w:tab/>
      </w:r>
      <w:r w:rsidR="00C8297E" w:rsidRPr="009015E4">
        <w:rPr>
          <w:rFonts w:ascii="Arial" w:hAnsi="Arial"/>
          <w:b/>
          <w:szCs w:val="24"/>
        </w:rPr>
        <w:t>R</w:t>
      </w:r>
      <w:r w:rsidR="009015E4">
        <w:rPr>
          <w:rFonts w:ascii="Arial" w:hAnsi="Arial"/>
          <w:b/>
          <w:szCs w:val="24"/>
        </w:rPr>
        <w:t>equerimientos Mecánicos</w:t>
      </w:r>
    </w:p>
    <w:p w:rsidR="000E1320" w:rsidRDefault="000E1320" w:rsidP="000E1320">
      <w:pPr>
        <w:ind w:left="1559"/>
        <w:jc w:val="both"/>
        <w:rPr>
          <w:rFonts w:ascii="Arial" w:hAnsi="Arial"/>
          <w:szCs w:val="24"/>
        </w:rPr>
      </w:pPr>
    </w:p>
    <w:p w:rsidR="009975C3" w:rsidRPr="009975C3" w:rsidRDefault="009975C3" w:rsidP="000E1320">
      <w:pPr>
        <w:spacing w:line="480" w:lineRule="auto"/>
        <w:ind w:left="1560"/>
        <w:jc w:val="both"/>
        <w:rPr>
          <w:rFonts w:ascii="Arial" w:hAnsi="Arial"/>
          <w:szCs w:val="24"/>
        </w:rPr>
      </w:pPr>
      <w:r>
        <w:rPr>
          <w:rFonts w:ascii="Arial" w:hAnsi="Arial"/>
          <w:szCs w:val="24"/>
        </w:rPr>
        <w:t xml:space="preserve">Para el estudio de los requerimientos mecánicos es necesario la elaboración de una probeta para muestreo, la cual está basada por </w:t>
      </w:r>
      <w:smartTag w:uri="urn:schemas-microsoft-com:office:smarttags" w:element="PersonName">
        <w:smartTagPr>
          <w:attr w:name="ProductID" w:val="la Norma AWS"/>
        </w:smartTagPr>
        <w:r>
          <w:rPr>
            <w:rFonts w:ascii="Arial" w:hAnsi="Arial"/>
            <w:szCs w:val="24"/>
          </w:rPr>
          <w:t>la Norma AWS</w:t>
        </w:r>
      </w:smartTag>
      <w:r>
        <w:rPr>
          <w:rFonts w:ascii="Arial" w:hAnsi="Arial"/>
          <w:szCs w:val="24"/>
        </w:rPr>
        <w:t xml:space="preserve"> D1.1, en el Capítulo 4, cuyas medidas y consideraciones se exponen en</w:t>
      </w:r>
      <w:r w:rsidR="00F35319">
        <w:rPr>
          <w:rFonts w:ascii="Arial" w:hAnsi="Arial"/>
          <w:szCs w:val="24"/>
        </w:rPr>
        <w:t xml:space="preserve"> </w:t>
      </w:r>
      <w:smartTag w:uri="urn:schemas-microsoft-com:office:smarttags" w:element="PersonName">
        <w:smartTagPr>
          <w:attr w:name="ProductID" w:val="la Figura"/>
        </w:smartTagPr>
        <w:r w:rsidR="00F35319">
          <w:rPr>
            <w:rFonts w:ascii="Arial" w:hAnsi="Arial"/>
            <w:szCs w:val="24"/>
          </w:rPr>
          <w:t>la Figura</w:t>
        </w:r>
      </w:smartTag>
      <w:r w:rsidR="00F35319">
        <w:rPr>
          <w:rFonts w:ascii="Arial" w:hAnsi="Arial"/>
          <w:szCs w:val="24"/>
        </w:rPr>
        <w:t xml:space="preserve"> 4.11</w:t>
      </w:r>
      <w:r>
        <w:rPr>
          <w:rFonts w:ascii="Arial" w:hAnsi="Arial"/>
          <w:szCs w:val="24"/>
        </w:rPr>
        <w:t xml:space="preserve"> </w:t>
      </w:r>
      <w:r w:rsidR="00F35319">
        <w:rPr>
          <w:rFonts w:ascii="Arial" w:hAnsi="Arial"/>
          <w:szCs w:val="24"/>
        </w:rPr>
        <w:t>(Apéndice</w:t>
      </w:r>
      <w:r w:rsidR="00F35319">
        <w:rPr>
          <w:rFonts w:ascii="Arial" w:hAnsi="Arial"/>
          <w:b/>
          <w:szCs w:val="24"/>
        </w:rPr>
        <w:t xml:space="preserve"> </w:t>
      </w:r>
      <w:r w:rsidR="00F35319">
        <w:rPr>
          <w:rFonts w:ascii="Arial" w:hAnsi="Arial"/>
          <w:szCs w:val="24"/>
        </w:rPr>
        <w:t>E)</w:t>
      </w:r>
      <w:r>
        <w:rPr>
          <w:rFonts w:ascii="Arial" w:hAnsi="Arial"/>
          <w:b/>
          <w:szCs w:val="24"/>
        </w:rPr>
        <w:t>,</w:t>
      </w:r>
      <w:r>
        <w:rPr>
          <w:rFonts w:ascii="Arial" w:hAnsi="Arial"/>
          <w:szCs w:val="24"/>
        </w:rPr>
        <w:t xml:space="preserve"> requiriendo para nuestro caso de estudio la muestra de sección longitudinal</w:t>
      </w:r>
      <w:r w:rsidR="00D75B54">
        <w:rPr>
          <w:rFonts w:ascii="Arial" w:hAnsi="Arial"/>
          <w:szCs w:val="24"/>
        </w:rPr>
        <w:t xml:space="preserve"> </w:t>
      </w:r>
      <w:r w:rsidR="0061014F">
        <w:rPr>
          <w:rFonts w:ascii="Arial" w:hAnsi="Arial"/>
          <w:szCs w:val="24"/>
        </w:rPr>
        <w:t>(9)</w:t>
      </w:r>
      <w:r>
        <w:rPr>
          <w:rFonts w:ascii="Arial" w:hAnsi="Arial"/>
          <w:szCs w:val="24"/>
        </w:rPr>
        <w:t>.</w:t>
      </w:r>
    </w:p>
    <w:p w:rsidR="009975C3" w:rsidRDefault="009975C3" w:rsidP="000E1320">
      <w:pPr>
        <w:spacing w:line="480" w:lineRule="auto"/>
        <w:ind w:left="1560"/>
        <w:jc w:val="both"/>
        <w:rPr>
          <w:rFonts w:ascii="Arial" w:hAnsi="Arial"/>
          <w:szCs w:val="24"/>
        </w:rPr>
      </w:pPr>
    </w:p>
    <w:p w:rsidR="00BB3678" w:rsidRDefault="001F09CD" w:rsidP="000E1320">
      <w:pPr>
        <w:spacing w:line="480" w:lineRule="auto"/>
        <w:ind w:left="1560"/>
        <w:jc w:val="both"/>
        <w:rPr>
          <w:rFonts w:ascii="Arial" w:hAnsi="Arial"/>
          <w:szCs w:val="24"/>
        </w:rPr>
      </w:pPr>
      <w:r w:rsidRPr="001F09CD">
        <w:rPr>
          <w:rFonts w:ascii="Arial" w:hAnsi="Arial"/>
          <w:szCs w:val="24"/>
        </w:rPr>
        <w:t>En el capitulo 4 literal 4.8 del código estructural se establecen los tipos de pruebas mecánicas</w:t>
      </w:r>
      <w:r w:rsidR="009975C3">
        <w:rPr>
          <w:rFonts w:ascii="Arial" w:hAnsi="Arial"/>
          <w:szCs w:val="24"/>
        </w:rPr>
        <w:t>,</w:t>
      </w:r>
      <w:r w:rsidRPr="001F09CD">
        <w:rPr>
          <w:rFonts w:ascii="Arial" w:hAnsi="Arial"/>
          <w:szCs w:val="24"/>
        </w:rPr>
        <w:t xml:space="preserve"> los criterios de aceptación de los mismos, </w:t>
      </w:r>
      <w:r w:rsidR="00F60EE8">
        <w:rPr>
          <w:rFonts w:ascii="Arial" w:hAnsi="Arial"/>
          <w:szCs w:val="24"/>
        </w:rPr>
        <w:t>indicados a través de las dimensiones del espesor de la plancha</w:t>
      </w:r>
      <w:r w:rsidR="005644EA">
        <w:rPr>
          <w:rFonts w:ascii="Arial" w:hAnsi="Arial"/>
          <w:szCs w:val="24"/>
        </w:rPr>
        <w:t xml:space="preserve"> y tipo de penetración CJP </w:t>
      </w:r>
      <w:r w:rsidR="00F60EE8">
        <w:rPr>
          <w:rFonts w:ascii="Arial" w:hAnsi="Arial"/>
          <w:szCs w:val="24"/>
        </w:rPr>
        <w:t xml:space="preserve">en </w:t>
      </w:r>
      <w:smartTag w:uri="urn:schemas-microsoft-com:office:smarttags" w:element="PersonName">
        <w:smartTagPr>
          <w:attr w:name="ProductID" w:val="La Tabla"/>
        </w:smartTagPr>
        <w:r w:rsidR="00F60EE8">
          <w:rPr>
            <w:rFonts w:ascii="Arial" w:hAnsi="Arial"/>
            <w:szCs w:val="24"/>
          </w:rPr>
          <w:t>la Tabla</w:t>
        </w:r>
      </w:smartTag>
      <w:r w:rsidR="00F60EE8">
        <w:rPr>
          <w:rFonts w:ascii="Arial" w:hAnsi="Arial"/>
          <w:szCs w:val="24"/>
        </w:rPr>
        <w:t xml:space="preserve"> 4.2 (</w:t>
      </w:r>
      <w:r w:rsidR="00F35319">
        <w:rPr>
          <w:rFonts w:ascii="Arial" w:hAnsi="Arial"/>
          <w:szCs w:val="24"/>
        </w:rPr>
        <w:t>Apéndice</w:t>
      </w:r>
      <w:r w:rsidR="00F35319">
        <w:rPr>
          <w:rFonts w:ascii="Arial" w:hAnsi="Arial"/>
          <w:b/>
          <w:szCs w:val="24"/>
        </w:rPr>
        <w:t xml:space="preserve">  </w:t>
      </w:r>
      <w:r w:rsidR="00F35319">
        <w:rPr>
          <w:rFonts w:ascii="Arial" w:hAnsi="Arial"/>
          <w:szCs w:val="24"/>
        </w:rPr>
        <w:t>F)</w:t>
      </w:r>
      <w:r w:rsidR="00F60EE8">
        <w:rPr>
          <w:rFonts w:ascii="Arial" w:hAnsi="Arial"/>
          <w:b/>
          <w:szCs w:val="24"/>
        </w:rPr>
        <w:t>,</w:t>
      </w:r>
      <w:r w:rsidR="00F60EE8">
        <w:rPr>
          <w:rFonts w:ascii="Arial" w:hAnsi="Arial"/>
          <w:szCs w:val="24"/>
        </w:rPr>
        <w:t xml:space="preserve"> </w:t>
      </w:r>
      <w:r w:rsidRPr="001F09CD">
        <w:rPr>
          <w:rFonts w:ascii="Arial" w:hAnsi="Arial"/>
          <w:szCs w:val="24"/>
        </w:rPr>
        <w:t>siendo estos los siguientes</w:t>
      </w:r>
      <w:r w:rsidR="00D75B54">
        <w:rPr>
          <w:rFonts w:ascii="Arial" w:hAnsi="Arial"/>
          <w:szCs w:val="24"/>
        </w:rPr>
        <w:t xml:space="preserve"> </w:t>
      </w:r>
      <w:r w:rsidR="0061014F">
        <w:rPr>
          <w:rFonts w:ascii="Arial" w:hAnsi="Arial"/>
          <w:szCs w:val="24"/>
        </w:rPr>
        <w:t>(9)</w:t>
      </w:r>
      <w:r w:rsidR="00F60EE8">
        <w:rPr>
          <w:rFonts w:ascii="Arial" w:hAnsi="Arial"/>
          <w:szCs w:val="24"/>
        </w:rPr>
        <w:t>:</w:t>
      </w:r>
    </w:p>
    <w:p w:rsidR="00F60EE8" w:rsidRDefault="00F60EE8" w:rsidP="000E1320">
      <w:pPr>
        <w:spacing w:line="480" w:lineRule="auto"/>
        <w:ind w:left="1560"/>
        <w:jc w:val="both"/>
        <w:rPr>
          <w:rFonts w:ascii="Arial" w:hAnsi="Arial"/>
          <w:szCs w:val="24"/>
        </w:rPr>
      </w:pPr>
    </w:p>
    <w:p w:rsidR="001F09CD" w:rsidRDefault="001F09CD" w:rsidP="000E1320">
      <w:pPr>
        <w:numPr>
          <w:ilvl w:val="0"/>
          <w:numId w:val="20"/>
        </w:numPr>
        <w:tabs>
          <w:tab w:val="clear" w:pos="3218"/>
          <w:tab w:val="num" w:pos="1985"/>
        </w:tabs>
        <w:spacing w:line="480" w:lineRule="auto"/>
        <w:ind w:left="1985"/>
        <w:jc w:val="both"/>
        <w:rPr>
          <w:rFonts w:ascii="Arial" w:hAnsi="Arial"/>
          <w:szCs w:val="24"/>
        </w:rPr>
      </w:pPr>
      <w:r w:rsidRPr="001F09CD">
        <w:rPr>
          <w:rFonts w:ascii="Arial" w:hAnsi="Arial"/>
          <w:szCs w:val="24"/>
        </w:rPr>
        <w:t>Prueba de doblado</w:t>
      </w:r>
      <w:r>
        <w:rPr>
          <w:rFonts w:ascii="Arial" w:hAnsi="Arial"/>
          <w:szCs w:val="24"/>
        </w:rPr>
        <w:t xml:space="preserve"> 4.8.3.1 (4.8.3.3 criterios de aceptación)</w:t>
      </w:r>
      <w:r w:rsidR="008C5474">
        <w:rPr>
          <w:rFonts w:ascii="Arial" w:hAnsi="Arial"/>
          <w:szCs w:val="24"/>
        </w:rPr>
        <w:t xml:space="preserve">, cuyas características de la probeta se encuentran en </w:t>
      </w:r>
      <w:smartTag w:uri="urn:schemas-microsoft-com:office:smarttags" w:element="PersonName">
        <w:smartTagPr>
          <w:attr w:name="ProductID" w:val="la  Figura"/>
        </w:smartTagPr>
        <w:r w:rsidR="00F35319">
          <w:rPr>
            <w:rFonts w:ascii="Arial" w:hAnsi="Arial"/>
            <w:szCs w:val="24"/>
          </w:rPr>
          <w:t>la  Figura</w:t>
        </w:r>
      </w:smartTag>
      <w:r w:rsidR="00F35319">
        <w:rPr>
          <w:rFonts w:ascii="Arial" w:hAnsi="Arial"/>
          <w:szCs w:val="24"/>
        </w:rPr>
        <w:t xml:space="preserve"> 4.12</w:t>
      </w:r>
      <w:r w:rsidR="00454327">
        <w:rPr>
          <w:rFonts w:ascii="Arial" w:hAnsi="Arial"/>
          <w:szCs w:val="24"/>
        </w:rPr>
        <w:t xml:space="preserve"> (Apéndice</w:t>
      </w:r>
      <w:r w:rsidR="00454327">
        <w:rPr>
          <w:rFonts w:ascii="Arial" w:hAnsi="Arial"/>
          <w:b/>
          <w:szCs w:val="24"/>
        </w:rPr>
        <w:t xml:space="preserve"> </w:t>
      </w:r>
      <w:r w:rsidR="00454327">
        <w:rPr>
          <w:rFonts w:ascii="Arial" w:hAnsi="Arial"/>
          <w:szCs w:val="24"/>
        </w:rPr>
        <w:t>G)</w:t>
      </w:r>
      <w:r w:rsidR="008C5474">
        <w:rPr>
          <w:rFonts w:ascii="Arial" w:hAnsi="Arial"/>
          <w:b/>
          <w:szCs w:val="24"/>
        </w:rPr>
        <w:t>.</w:t>
      </w:r>
    </w:p>
    <w:p w:rsidR="001F09CD" w:rsidRDefault="001F09CD" w:rsidP="000E1320">
      <w:pPr>
        <w:numPr>
          <w:ilvl w:val="0"/>
          <w:numId w:val="20"/>
        </w:numPr>
        <w:tabs>
          <w:tab w:val="clear" w:pos="3218"/>
          <w:tab w:val="num" w:pos="1985"/>
        </w:tabs>
        <w:spacing w:line="480" w:lineRule="auto"/>
        <w:ind w:left="1985"/>
        <w:jc w:val="both"/>
        <w:rPr>
          <w:rFonts w:ascii="Arial" w:hAnsi="Arial"/>
          <w:szCs w:val="24"/>
        </w:rPr>
      </w:pPr>
      <w:r w:rsidRPr="001F09CD">
        <w:rPr>
          <w:rFonts w:ascii="Arial" w:hAnsi="Arial"/>
          <w:szCs w:val="24"/>
        </w:rPr>
        <w:t>Prueba de Tracción</w:t>
      </w:r>
      <w:r>
        <w:rPr>
          <w:rFonts w:ascii="Arial" w:hAnsi="Arial"/>
          <w:szCs w:val="24"/>
        </w:rPr>
        <w:t xml:space="preserve"> 4.8.3.4 (4.8.3.5)</w:t>
      </w:r>
      <w:r w:rsidR="008C5474">
        <w:rPr>
          <w:rFonts w:ascii="Arial" w:hAnsi="Arial"/>
          <w:szCs w:val="24"/>
        </w:rPr>
        <w:t xml:space="preserve">, cuyas características de la probeta se encuentran en </w:t>
      </w:r>
      <w:smartTag w:uri="urn:schemas-microsoft-com:office:smarttags" w:element="PersonName">
        <w:smartTagPr>
          <w:attr w:name="ProductID" w:val="la Figura"/>
        </w:smartTagPr>
        <w:r w:rsidR="00F35319">
          <w:rPr>
            <w:rFonts w:ascii="Arial" w:hAnsi="Arial"/>
            <w:szCs w:val="24"/>
          </w:rPr>
          <w:t>la Figura</w:t>
        </w:r>
      </w:smartTag>
      <w:r w:rsidR="00F35319">
        <w:rPr>
          <w:rFonts w:ascii="Arial" w:hAnsi="Arial"/>
          <w:szCs w:val="24"/>
        </w:rPr>
        <w:t xml:space="preserve"> 4.14</w:t>
      </w:r>
      <w:r w:rsidR="00454327">
        <w:rPr>
          <w:rFonts w:ascii="Arial" w:hAnsi="Arial"/>
          <w:szCs w:val="24"/>
        </w:rPr>
        <w:t xml:space="preserve"> (Apéndice</w:t>
      </w:r>
      <w:r w:rsidR="00454327">
        <w:rPr>
          <w:rFonts w:ascii="Arial" w:hAnsi="Arial"/>
          <w:b/>
          <w:szCs w:val="24"/>
        </w:rPr>
        <w:t xml:space="preserve"> </w:t>
      </w:r>
      <w:r w:rsidR="00454327" w:rsidRPr="00454327">
        <w:rPr>
          <w:rFonts w:ascii="Arial" w:hAnsi="Arial"/>
          <w:szCs w:val="24"/>
        </w:rPr>
        <w:t>H)</w:t>
      </w:r>
      <w:r w:rsidR="008C5474" w:rsidRPr="00454327">
        <w:rPr>
          <w:rFonts w:ascii="Arial" w:hAnsi="Arial"/>
          <w:szCs w:val="24"/>
        </w:rPr>
        <w:t>.</w:t>
      </w:r>
    </w:p>
    <w:p w:rsidR="009975C3" w:rsidRDefault="009975C3" w:rsidP="0039729B">
      <w:pPr>
        <w:spacing w:line="480" w:lineRule="auto"/>
        <w:ind w:left="1586"/>
        <w:jc w:val="both"/>
        <w:rPr>
          <w:rFonts w:ascii="Arial" w:hAnsi="Arial"/>
          <w:szCs w:val="24"/>
        </w:rPr>
      </w:pPr>
    </w:p>
    <w:p w:rsidR="00AF0ECD" w:rsidRDefault="00DD1B36" w:rsidP="009E3974">
      <w:pPr>
        <w:spacing w:line="480" w:lineRule="auto"/>
        <w:ind w:left="851" w:hanging="425"/>
        <w:jc w:val="both"/>
        <w:rPr>
          <w:rFonts w:ascii="Arial" w:hAnsi="Arial" w:cs="Arial"/>
          <w:b/>
          <w:lang w:val="es-ES_tradnl"/>
        </w:rPr>
      </w:pPr>
      <w:r>
        <w:rPr>
          <w:rFonts w:ascii="Arial" w:hAnsi="Arial" w:cs="Arial"/>
          <w:b/>
          <w:lang w:val="es-ES_tradnl"/>
        </w:rPr>
        <w:t>1.</w:t>
      </w:r>
      <w:r w:rsidR="00A62B5F">
        <w:rPr>
          <w:rFonts w:ascii="Arial" w:hAnsi="Arial" w:cs="Arial"/>
          <w:b/>
          <w:lang w:val="es-ES_tradnl"/>
        </w:rPr>
        <w:t>6</w:t>
      </w:r>
      <w:r w:rsidR="0096536A">
        <w:rPr>
          <w:rFonts w:ascii="Arial" w:hAnsi="Arial" w:cs="Arial"/>
          <w:b/>
          <w:lang w:val="es-ES_tradnl"/>
        </w:rPr>
        <w:tab/>
      </w:r>
      <w:r>
        <w:rPr>
          <w:rFonts w:ascii="Arial" w:hAnsi="Arial" w:cs="Arial"/>
          <w:b/>
          <w:lang w:val="es-ES_tradnl"/>
        </w:rPr>
        <w:t>C</w:t>
      </w:r>
      <w:r w:rsidR="00BB3678">
        <w:rPr>
          <w:rFonts w:ascii="Arial" w:hAnsi="Arial" w:cs="Arial"/>
          <w:b/>
          <w:lang w:val="es-ES_tradnl"/>
        </w:rPr>
        <w:t xml:space="preserve">ostos involucrados en el Proceso </w:t>
      </w:r>
      <w:r>
        <w:rPr>
          <w:rFonts w:ascii="Arial" w:hAnsi="Arial" w:cs="Arial"/>
          <w:b/>
          <w:lang w:val="es-ES_tradnl"/>
        </w:rPr>
        <w:t>GMAW</w:t>
      </w:r>
    </w:p>
    <w:p w:rsidR="00AF0ECD" w:rsidRDefault="00AF0ECD" w:rsidP="009E3974">
      <w:pPr>
        <w:ind w:left="709" w:firstLine="709"/>
        <w:jc w:val="both"/>
        <w:rPr>
          <w:rFonts w:ascii="Arial" w:hAnsi="Arial" w:cs="Arial"/>
          <w:b/>
          <w:lang w:val="es-ES_tradnl"/>
        </w:rPr>
      </w:pPr>
    </w:p>
    <w:p w:rsidR="00204B20" w:rsidRDefault="00AF0ECD" w:rsidP="00A31367">
      <w:pPr>
        <w:spacing w:line="480" w:lineRule="auto"/>
        <w:ind w:left="851"/>
        <w:jc w:val="both"/>
        <w:rPr>
          <w:rFonts w:ascii="Arial" w:hAnsi="Arial" w:cs="Arial"/>
          <w:lang w:val="es-ES_tradnl"/>
        </w:rPr>
      </w:pPr>
      <w:r>
        <w:rPr>
          <w:rFonts w:ascii="Arial" w:hAnsi="Arial" w:cs="Arial"/>
          <w:lang w:val="es-ES_tradnl"/>
        </w:rPr>
        <w:t>Cada  trabajo de soldadura presenta al calculista y diseñador sus propias características y dificultades, por lo cual un modelo de costos de soldadura que a continuación se expone propone un rango amplio de aplicación para todos los procesos que se utilizan en soldadura, y especialmente aplicab</w:t>
      </w:r>
      <w:r w:rsidR="00F014A5">
        <w:rPr>
          <w:rFonts w:ascii="Arial" w:hAnsi="Arial" w:cs="Arial"/>
          <w:lang w:val="es-ES_tradnl"/>
        </w:rPr>
        <w:t>le al proceso de soldadura GMAW.</w:t>
      </w:r>
      <w:r>
        <w:rPr>
          <w:rFonts w:ascii="Arial" w:hAnsi="Arial" w:cs="Arial"/>
          <w:lang w:val="es-ES_tradnl"/>
        </w:rPr>
        <w:t xml:space="preserve"> </w:t>
      </w:r>
      <w:r w:rsidR="00F014A5">
        <w:rPr>
          <w:rFonts w:ascii="Arial" w:hAnsi="Arial" w:cs="Arial"/>
          <w:lang w:val="es-ES_tradnl"/>
        </w:rPr>
        <w:t>E</w:t>
      </w:r>
      <w:r w:rsidR="00790539">
        <w:rPr>
          <w:rFonts w:ascii="Arial" w:hAnsi="Arial" w:cs="Arial"/>
          <w:lang w:val="es-ES_tradnl"/>
        </w:rPr>
        <w:t>ste tema de costos expuesto en este trabajo es basado en un software de estimación de costos involucrados en soldadura desarrol</w:t>
      </w:r>
      <w:r w:rsidR="00F014A5">
        <w:rPr>
          <w:rFonts w:ascii="Arial" w:hAnsi="Arial" w:cs="Arial"/>
          <w:lang w:val="es-ES_tradnl"/>
        </w:rPr>
        <w:t>lado por la empresa Indura S.A. S</w:t>
      </w:r>
      <w:r w:rsidR="00790539">
        <w:rPr>
          <w:rFonts w:ascii="Arial" w:hAnsi="Arial" w:cs="Arial"/>
          <w:lang w:val="es-ES_tradnl"/>
        </w:rPr>
        <w:t xml:space="preserve">e basa en </w:t>
      </w:r>
      <w:r w:rsidR="00A31367">
        <w:rPr>
          <w:rFonts w:ascii="Arial" w:hAnsi="Arial" w:cs="Arial"/>
          <w:lang w:val="es-ES_tradnl"/>
        </w:rPr>
        <w:t xml:space="preserve">la </w:t>
      </w:r>
      <w:r w:rsidR="00790539">
        <w:rPr>
          <w:rFonts w:ascii="Arial" w:hAnsi="Arial" w:cs="Arial"/>
          <w:lang w:val="es-ES_tradnl"/>
        </w:rPr>
        <w:t xml:space="preserve">relación de varios conceptos y parámetros </w:t>
      </w:r>
      <w:r w:rsidR="004A7C29">
        <w:rPr>
          <w:rFonts w:ascii="Arial" w:hAnsi="Arial" w:cs="Arial"/>
          <w:lang w:val="es-ES_tradnl"/>
        </w:rPr>
        <w:t>involucrados</w:t>
      </w:r>
      <w:r w:rsidR="003D1605">
        <w:rPr>
          <w:rFonts w:ascii="Arial" w:hAnsi="Arial" w:cs="Arial"/>
          <w:lang w:val="es-ES_tradnl"/>
        </w:rPr>
        <w:t xml:space="preserve"> que son</w:t>
      </w:r>
      <w:r w:rsidR="00A31367">
        <w:rPr>
          <w:rFonts w:ascii="Arial" w:hAnsi="Arial" w:cs="Arial"/>
          <w:lang w:val="es-ES_tradnl"/>
        </w:rPr>
        <w:t>:</w:t>
      </w:r>
      <w:r w:rsidR="003D1605">
        <w:rPr>
          <w:rFonts w:ascii="Arial" w:hAnsi="Arial" w:cs="Arial"/>
          <w:lang w:val="es-ES_tradnl"/>
        </w:rPr>
        <w:t xml:space="preserve"> el costo de </w:t>
      </w:r>
      <w:r w:rsidR="003D1605" w:rsidRPr="003D1605">
        <w:rPr>
          <w:rFonts w:ascii="Arial" w:hAnsi="Arial" w:cs="Arial"/>
          <w:b/>
          <w:i/>
          <w:lang w:val="es-ES_tradnl"/>
        </w:rPr>
        <w:t>consumibles</w:t>
      </w:r>
      <w:r w:rsidR="003D1605">
        <w:rPr>
          <w:rFonts w:ascii="Arial" w:hAnsi="Arial" w:cs="Arial"/>
          <w:lang w:val="es-ES_tradnl"/>
        </w:rPr>
        <w:t xml:space="preserve"> (electrodos, fundentes, gases de protección, electricidad, etc)</w:t>
      </w:r>
      <w:r w:rsidR="00790539">
        <w:rPr>
          <w:rFonts w:ascii="Arial" w:hAnsi="Arial" w:cs="Arial"/>
          <w:lang w:val="es-ES_tradnl"/>
        </w:rPr>
        <w:t xml:space="preserve">, </w:t>
      </w:r>
      <w:r w:rsidR="003D1605">
        <w:rPr>
          <w:rFonts w:ascii="Arial" w:hAnsi="Arial" w:cs="Arial"/>
          <w:lang w:val="es-ES_tradnl"/>
        </w:rPr>
        <w:t xml:space="preserve">costos de </w:t>
      </w:r>
      <w:r w:rsidR="003D1605" w:rsidRPr="003D1605">
        <w:rPr>
          <w:rFonts w:ascii="Arial" w:hAnsi="Arial" w:cs="Arial"/>
          <w:b/>
          <w:i/>
          <w:lang w:val="es-ES_tradnl"/>
        </w:rPr>
        <w:t>mano de obra</w:t>
      </w:r>
      <w:r w:rsidR="003D1605">
        <w:rPr>
          <w:rFonts w:ascii="Arial" w:hAnsi="Arial" w:cs="Arial"/>
          <w:lang w:val="es-ES_tradnl"/>
        </w:rPr>
        <w:t xml:space="preserve">, y </w:t>
      </w:r>
      <w:r w:rsidR="003D1605" w:rsidRPr="003D1605">
        <w:rPr>
          <w:rFonts w:ascii="Arial" w:hAnsi="Arial" w:cs="Arial"/>
          <w:b/>
          <w:i/>
          <w:lang w:val="es-ES_tradnl"/>
        </w:rPr>
        <w:t>gastos generales</w:t>
      </w:r>
      <w:r w:rsidR="0061014F">
        <w:rPr>
          <w:rFonts w:ascii="Arial" w:hAnsi="Arial" w:cs="Arial"/>
          <w:b/>
          <w:i/>
          <w:lang w:val="es-ES_tradnl"/>
        </w:rPr>
        <w:t xml:space="preserve"> </w:t>
      </w:r>
      <w:r w:rsidR="0061014F" w:rsidRPr="0061014F">
        <w:rPr>
          <w:rFonts w:ascii="Arial" w:hAnsi="Arial" w:cs="Arial"/>
          <w:lang w:val="es-ES_tradnl"/>
        </w:rPr>
        <w:t>(10)</w:t>
      </w:r>
      <w:r w:rsidR="00A31367">
        <w:rPr>
          <w:rFonts w:ascii="Arial" w:hAnsi="Arial" w:cs="Arial"/>
          <w:b/>
          <w:i/>
          <w:lang w:val="es-ES_tradnl"/>
        </w:rPr>
        <w:t>.</w:t>
      </w:r>
      <w:r w:rsidR="00A31367">
        <w:rPr>
          <w:rFonts w:ascii="Arial" w:hAnsi="Arial" w:cs="Arial"/>
          <w:lang w:val="es-ES_tradnl"/>
        </w:rPr>
        <w:t xml:space="preserve"> </w:t>
      </w:r>
    </w:p>
    <w:p w:rsidR="0061014F" w:rsidRDefault="0061014F" w:rsidP="00715D8E">
      <w:pPr>
        <w:spacing w:line="480" w:lineRule="auto"/>
        <w:ind w:left="851"/>
        <w:jc w:val="both"/>
        <w:rPr>
          <w:rFonts w:ascii="Arial" w:hAnsi="Arial" w:cs="Arial"/>
          <w:lang w:val="es-ES_tradnl"/>
        </w:rPr>
      </w:pPr>
    </w:p>
    <w:p w:rsidR="006C654A" w:rsidRDefault="005C6CE2" w:rsidP="00715D8E">
      <w:pPr>
        <w:spacing w:line="480" w:lineRule="auto"/>
        <w:ind w:left="851"/>
        <w:jc w:val="both"/>
        <w:rPr>
          <w:rFonts w:ascii="Arial" w:hAnsi="Arial" w:cs="Arial"/>
          <w:lang w:val="es-ES_tradnl"/>
        </w:rPr>
      </w:pPr>
      <w:r>
        <w:rPr>
          <w:rFonts w:ascii="Arial" w:hAnsi="Arial" w:cs="Arial"/>
          <w:lang w:val="es-ES_tradnl"/>
        </w:rPr>
        <w:t xml:space="preserve">Como la soldadura esta relacionada directamente con otras operaciones, debe considerarse </w:t>
      </w:r>
      <w:r w:rsidR="006C654A">
        <w:rPr>
          <w:rFonts w:ascii="Arial" w:hAnsi="Arial" w:cs="Arial"/>
          <w:lang w:val="es-ES_tradnl"/>
        </w:rPr>
        <w:t>estas operaciones</w:t>
      </w:r>
      <w:r>
        <w:rPr>
          <w:rFonts w:ascii="Arial" w:hAnsi="Arial" w:cs="Arial"/>
          <w:lang w:val="es-ES_tradnl"/>
        </w:rPr>
        <w:t xml:space="preserve"> que involucra la fabricación de </w:t>
      </w:r>
      <w:r w:rsidR="006C654A">
        <w:rPr>
          <w:rFonts w:ascii="Arial" w:hAnsi="Arial" w:cs="Arial"/>
          <w:lang w:val="es-ES_tradnl"/>
        </w:rPr>
        <w:t>estructuras</w:t>
      </w:r>
      <w:r>
        <w:rPr>
          <w:rFonts w:ascii="Arial" w:hAnsi="Arial" w:cs="Arial"/>
          <w:lang w:val="es-ES_tradnl"/>
        </w:rPr>
        <w:t xml:space="preserve">, a continuación se expone otras operaciones dentro de un proceso de </w:t>
      </w:r>
      <w:r w:rsidR="006C654A">
        <w:rPr>
          <w:rFonts w:ascii="Arial" w:hAnsi="Arial" w:cs="Arial"/>
          <w:lang w:val="es-ES_tradnl"/>
        </w:rPr>
        <w:t>fabricación</w:t>
      </w:r>
      <w:r w:rsidR="0061014F">
        <w:rPr>
          <w:rFonts w:ascii="Arial" w:hAnsi="Arial" w:cs="Arial"/>
          <w:lang w:val="es-ES_tradnl"/>
        </w:rPr>
        <w:t xml:space="preserve"> (10):</w:t>
      </w:r>
    </w:p>
    <w:p w:rsidR="0061014F" w:rsidRDefault="0061014F" w:rsidP="00715D8E">
      <w:pPr>
        <w:spacing w:line="480" w:lineRule="auto"/>
        <w:ind w:left="851"/>
        <w:jc w:val="both"/>
        <w:rPr>
          <w:rFonts w:ascii="Arial" w:hAnsi="Arial" w:cs="Arial"/>
          <w:lang w:val="es-ES_tradnl"/>
        </w:rPr>
      </w:pPr>
    </w:p>
    <w:p w:rsidR="006C654A" w:rsidRDefault="006C654A" w:rsidP="00715D8E">
      <w:pPr>
        <w:numPr>
          <w:ilvl w:val="0"/>
          <w:numId w:val="5"/>
        </w:numPr>
        <w:tabs>
          <w:tab w:val="clear" w:pos="2844"/>
          <w:tab w:val="num" w:pos="1276"/>
        </w:tabs>
        <w:spacing w:line="480" w:lineRule="auto"/>
        <w:ind w:left="1276"/>
        <w:jc w:val="both"/>
        <w:rPr>
          <w:rFonts w:ascii="Arial" w:hAnsi="Arial" w:cs="Arial"/>
          <w:lang w:val="es-ES_tradnl"/>
        </w:rPr>
      </w:pPr>
      <w:r>
        <w:rPr>
          <w:rFonts w:ascii="Arial" w:hAnsi="Arial" w:cs="Arial"/>
          <w:lang w:val="es-ES_tradnl"/>
        </w:rPr>
        <w:t>Abastecimiento y almacenamiento de  materias primas</w:t>
      </w:r>
    </w:p>
    <w:p w:rsidR="006C654A" w:rsidRDefault="006C654A" w:rsidP="00715D8E">
      <w:pPr>
        <w:numPr>
          <w:ilvl w:val="0"/>
          <w:numId w:val="4"/>
        </w:numPr>
        <w:tabs>
          <w:tab w:val="clear" w:pos="2844"/>
          <w:tab w:val="num" w:pos="1276"/>
        </w:tabs>
        <w:spacing w:line="480" w:lineRule="auto"/>
        <w:ind w:left="1276"/>
        <w:jc w:val="both"/>
        <w:rPr>
          <w:rFonts w:ascii="Arial" w:hAnsi="Arial" w:cs="Arial"/>
          <w:lang w:val="es-ES_tradnl"/>
        </w:rPr>
      </w:pPr>
      <w:r>
        <w:rPr>
          <w:rFonts w:ascii="Arial" w:hAnsi="Arial" w:cs="Arial"/>
          <w:lang w:val="es-ES_tradnl"/>
        </w:rPr>
        <w:t>Preparación de estos materiales para soldadura, corte, etc</w:t>
      </w:r>
    </w:p>
    <w:p w:rsidR="006C654A" w:rsidRDefault="006C654A" w:rsidP="00715D8E">
      <w:pPr>
        <w:numPr>
          <w:ilvl w:val="0"/>
          <w:numId w:val="4"/>
        </w:numPr>
        <w:tabs>
          <w:tab w:val="clear" w:pos="2844"/>
          <w:tab w:val="num" w:pos="1276"/>
        </w:tabs>
        <w:spacing w:line="480" w:lineRule="auto"/>
        <w:ind w:left="1276"/>
        <w:jc w:val="both"/>
        <w:rPr>
          <w:rFonts w:ascii="Arial" w:hAnsi="Arial" w:cs="Arial"/>
          <w:lang w:val="es-ES_tradnl"/>
        </w:rPr>
      </w:pPr>
      <w:r>
        <w:rPr>
          <w:rFonts w:ascii="Arial" w:hAnsi="Arial" w:cs="Arial"/>
          <w:lang w:val="es-ES_tradnl"/>
        </w:rPr>
        <w:t>Armado de los componentes</w:t>
      </w:r>
    </w:p>
    <w:p w:rsidR="006C654A" w:rsidRDefault="006C654A" w:rsidP="00715D8E">
      <w:pPr>
        <w:numPr>
          <w:ilvl w:val="0"/>
          <w:numId w:val="4"/>
        </w:numPr>
        <w:tabs>
          <w:tab w:val="clear" w:pos="2844"/>
          <w:tab w:val="num" w:pos="1276"/>
        </w:tabs>
        <w:spacing w:line="480" w:lineRule="auto"/>
        <w:ind w:left="1276"/>
        <w:jc w:val="both"/>
        <w:rPr>
          <w:rFonts w:ascii="Arial" w:hAnsi="Arial" w:cs="Arial"/>
          <w:lang w:val="es-ES_tradnl"/>
        </w:rPr>
      </w:pPr>
      <w:r>
        <w:rPr>
          <w:rFonts w:ascii="Arial" w:hAnsi="Arial" w:cs="Arial"/>
          <w:lang w:val="es-ES_tradnl"/>
        </w:rPr>
        <w:t xml:space="preserve">Soldadura </w:t>
      </w:r>
    </w:p>
    <w:p w:rsidR="006C654A" w:rsidRDefault="006C654A" w:rsidP="00715D8E">
      <w:pPr>
        <w:numPr>
          <w:ilvl w:val="0"/>
          <w:numId w:val="4"/>
        </w:numPr>
        <w:tabs>
          <w:tab w:val="clear" w:pos="2844"/>
          <w:tab w:val="num" w:pos="1276"/>
        </w:tabs>
        <w:spacing w:line="480" w:lineRule="auto"/>
        <w:ind w:left="1276"/>
        <w:jc w:val="both"/>
        <w:rPr>
          <w:rFonts w:ascii="Arial" w:hAnsi="Arial" w:cs="Arial"/>
          <w:lang w:val="es-ES_tradnl"/>
        </w:rPr>
      </w:pPr>
      <w:r>
        <w:rPr>
          <w:rFonts w:ascii="Arial" w:hAnsi="Arial" w:cs="Arial"/>
          <w:lang w:val="es-ES_tradnl"/>
        </w:rPr>
        <w:t>Operaciones mecánicas subsecuentes</w:t>
      </w:r>
    </w:p>
    <w:p w:rsidR="006C654A" w:rsidRDefault="006C654A" w:rsidP="00715D8E">
      <w:pPr>
        <w:numPr>
          <w:ilvl w:val="0"/>
          <w:numId w:val="4"/>
        </w:numPr>
        <w:tabs>
          <w:tab w:val="clear" w:pos="2844"/>
          <w:tab w:val="num" w:pos="1276"/>
        </w:tabs>
        <w:spacing w:line="480" w:lineRule="auto"/>
        <w:ind w:left="1276"/>
        <w:jc w:val="both"/>
        <w:rPr>
          <w:rFonts w:ascii="Arial" w:hAnsi="Arial" w:cs="Arial"/>
          <w:lang w:val="es-ES_tradnl"/>
        </w:rPr>
      </w:pPr>
      <w:r>
        <w:rPr>
          <w:rFonts w:ascii="Arial" w:hAnsi="Arial" w:cs="Arial"/>
          <w:lang w:val="es-ES_tradnl"/>
        </w:rPr>
        <w:t>Tratamientos térmicos</w:t>
      </w:r>
    </w:p>
    <w:p w:rsidR="00204B20" w:rsidRDefault="006C654A" w:rsidP="00715D8E">
      <w:pPr>
        <w:numPr>
          <w:ilvl w:val="0"/>
          <w:numId w:val="4"/>
        </w:numPr>
        <w:tabs>
          <w:tab w:val="clear" w:pos="2844"/>
          <w:tab w:val="num" w:pos="1276"/>
        </w:tabs>
        <w:spacing w:line="480" w:lineRule="auto"/>
        <w:ind w:left="1276"/>
        <w:jc w:val="both"/>
        <w:rPr>
          <w:rFonts w:ascii="Arial" w:hAnsi="Arial" w:cs="Arial"/>
          <w:lang w:val="es-ES_tradnl"/>
        </w:rPr>
      </w:pPr>
      <w:r>
        <w:rPr>
          <w:rFonts w:ascii="Arial" w:hAnsi="Arial" w:cs="Arial"/>
          <w:lang w:val="es-ES_tradnl"/>
        </w:rPr>
        <w:t xml:space="preserve">Inspección </w:t>
      </w:r>
      <w:r w:rsidR="005C6CE2">
        <w:rPr>
          <w:rFonts w:ascii="Arial" w:hAnsi="Arial" w:cs="Arial"/>
          <w:lang w:val="es-ES_tradnl"/>
        </w:rPr>
        <w:t xml:space="preserve"> </w:t>
      </w:r>
    </w:p>
    <w:p w:rsidR="0061014F" w:rsidRDefault="0061014F" w:rsidP="00F014A5">
      <w:pPr>
        <w:spacing w:line="480" w:lineRule="auto"/>
        <w:ind w:left="916"/>
        <w:jc w:val="both"/>
        <w:rPr>
          <w:rFonts w:ascii="Arial" w:hAnsi="Arial" w:cs="Arial"/>
          <w:b/>
          <w:lang w:val="es-ES_tradnl"/>
        </w:rPr>
      </w:pPr>
    </w:p>
    <w:p w:rsidR="0061014F" w:rsidRDefault="0061014F" w:rsidP="00F014A5">
      <w:pPr>
        <w:spacing w:line="480" w:lineRule="auto"/>
        <w:ind w:left="916"/>
        <w:jc w:val="both"/>
        <w:rPr>
          <w:rFonts w:ascii="Arial" w:hAnsi="Arial" w:cs="Arial"/>
          <w:b/>
          <w:lang w:val="es-ES_tradnl"/>
        </w:rPr>
      </w:pPr>
    </w:p>
    <w:p w:rsidR="0061014F" w:rsidRDefault="0061014F" w:rsidP="00F014A5">
      <w:pPr>
        <w:spacing w:line="480" w:lineRule="auto"/>
        <w:ind w:left="916"/>
        <w:jc w:val="both"/>
        <w:rPr>
          <w:rFonts w:ascii="Arial" w:hAnsi="Arial" w:cs="Arial"/>
          <w:b/>
          <w:lang w:val="es-ES_tradnl"/>
        </w:rPr>
      </w:pPr>
    </w:p>
    <w:p w:rsidR="00F014A5" w:rsidRDefault="00A31367" w:rsidP="00F014A5">
      <w:pPr>
        <w:spacing w:line="480" w:lineRule="auto"/>
        <w:ind w:left="916"/>
        <w:jc w:val="both"/>
        <w:rPr>
          <w:rFonts w:ascii="Arial" w:hAnsi="Arial" w:cs="Arial"/>
          <w:b/>
          <w:lang w:val="es-ES_tradnl"/>
        </w:rPr>
      </w:pPr>
      <w:r>
        <w:rPr>
          <w:rFonts w:ascii="Arial" w:hAnsi="Arial" w:cs="Arial"/>
          <w:b/>
          <w:lang w:val="es-ES_tradnl"/>
        </w:rPr>
        <w:t>S</w:t>
      </w:r>
      <w:r w:rsidR="00F014A5">
        <w:rPr>
          <w:rFonts w:ascii="Arial" w:hAnsi="Arial" w:cs="Arial"/>
          <w:b/>
          <w:lang w:val="es-ES_tradnl"/>
        </w:rPr>
        <w:t>oftware de Costo</w:t>
      </w:r>
      <w:r>
        <w:rPr>
          <w:rFonts w:ascii="Arial" w:hAnsi="Arial" w:cs="Arial"/>
          <w:b/>
          <w:lang w:val="es-ES_tradnl"/>
        </w:rPr>
        <w:t>s</w:t>
      </w:r>
      <w:r w:rsidR="00F014A5">
        <w:rPr>
          <w:rFonts w:ascii="Arial" w:hAnsi="Arial" w:cs="Arial"/>
          <w:b/>
          <w:lang w:val="es-ES_tradnl"/>
        </w:rPr>
        <w:t xml:space="preserve"> de </w:t>
      </w:r>
      <w:smartTag w:uri="urn:schemas-microsoft-com:office:smarttags" w:element="PersonName">
        <w:smartTagPr>
          <w:attr w:name="ProductID" w:val="la Compa￱￭a Indura"/>
        </w:smartTagPr>
        <w:smartTag w:uri="urn:schemas-microsoft-com:office:smarttags" w:element="PersonName">
          <w:smartTagPr>
            <w:attr w:name="ProductID" w:val="la Compa￱￭a"/>
          </w:smartTagPr>
          <w:r w:rsidR="00F014A5">
            <w:rPr>
              <w:rFonts w:ascii="Arial" w:hAnsi="Arial" w:cs="Arial"/>
              <w:b/>
              <w:lang w:val="es-ES_tradnl"/>
            </w:rPr>
            <w:t>la Compañía</w:t>
          </w:r>
        </w:smartTag>
        <w:r w:rsidR="00F014A5">
          <w:rPr>
            <w:rFonts w:ascii="Arial" w:hAnsi="Arial" w:cs="Arial"/>
            <w:b/>
            <w:lang w:val="es-ES_tradnl"/>
          </w:rPr>
          <w:t xml:space="preserve"> Indura</w:t>
        </w:r>
      </w:smartTag>
      <w:r w:rsidR="00F014A5">
        <w:rPr>
          <w:rFonts w:ascii="Arial" w:hAnsi="Arial" w:cs="Arial"/>
          <w:b/>
          <w:lang w:val="es-ES_tradnl"/>
        </w:rPr>
        <w:t xml:space="preserve"> S. A.</w:t>
      </w:r>
    </w:p>
    <w:p w:rsidR="00390086" w:rsidRDefault="00B9791A" w:rsidP="00F014A5">
      <w:pPr>
        <w:spacing w:line="480" w:lineRule="auto"/>
        <w:ind w:left="916"/>
        <w:jc w:val="both"/>
        <w:rPr>
          <w:rFonts w:ascii="Arial" w:hAnsi="Arial" w:cs="Arial"/>
          <w:b/>
          <w:lang w:val="es-ES_tradnl"/>
        </w:rPr>
      </w:pPr>
      <w:r>
        <w:rPr>
          <w:rFonts w:ascii="Arial" w:hAnsi="Arial" w:cs="Arial"/>
          <w:noProof/>
          <w:lang w:val="es-ES"/>
        </w:rPr>
        <w:drawing>
          <wp:anchor distT="0" distB="0" distL="114300" distR="114300" simplePos="0" relativeHeight="251656704" behindDoc="1" locked="0" layoutInCell="1" allowOverlap="1">
            <wp:simplePos x="0" y="0"/>
            <wp:positionH relativeFrom="column">
              <wp:posOffset>1011555</wp:posOffset>
            </wp:positionH>
            <wp:positionV relativeFrom="paragraph">
              <wp:posOffset>223520</wp:posOffset>
            </wp:positionV>
            <wp:extent cx="4114800" cy="2546985"/>
            <wp:effectExtent l="19050" t="0" r="0" b="0"/>
            <wp:wrapTight wrapText="bothSides">
              <wp:wrapPolygon edited="0">
                <wp:start x="-100" y="0"/>
                <wp:lineTo x="-100" y="21487"/>
                <wp:lineTo x="21600" y="21487"/>
                <wp:lineTo x="21600" y="0"/>
                <wp:lineTo x="-100" y="0"/>
              </wp:wrapPolygon>
            </wp:wrapTight>
            <wp:docPr id="264" name="Imagen 264" descr="cos_ini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os_ini02"/>
                    <pic:cNvPicPr>
                      <a:picLocks noChangeAspect="1" noChangeArrowheads="1"/>
                    </pic:cNvPicPr>
                  </pic:nvPicPr>
                  <pic:blipFill>
                    <a:blip r:embed="rId55"/>
                    <a:srcRect/>
                    <a:stretch>
                      <a:fillRect/>
                    </a:stretch>
                  </pic:blipFill>
                  <pic:spPr bwMode="auto">
                    <a:xfrm>
                      <a:off x="0" y="0"/>
                      <a:ext cx="4114800" cy="2546985"/>
                    </a:xfrm>
                    <a:prstGeom prst="rect">
                      <a:avLst/>
                    </a:prstGeom>
                    <a:noFill/>
                  </pic:spPr>
                </pic:pic>
              </a:graphicData>
            </a:graphic>
          </wp:anchor>
        </w:drawing>
      </w:r>
    </w:p>
    <w:p w:rsidR="00390086" w:rsidRDefault="00390086" w:rsidP="00F014A5">
      <w:pPr>
        <w:spacing w:line="480" w:lineRule="auto"/>
        <w:ind w:left="916"/>
        <w:jc w:val="both"/>
        <w:rPr>
          <w:rFonts w:ascii="Arial" w:hAnsi="Arial" w:cs="Arial"/>
          <w:b/>
          <w:lang w:val="es-ES_tradnl"/>
        </w:rPr>
      </w:pPr>
    </w:p>
    <w:p w:rsidR="00F014A5" w:rsidRDefault="00F014A5" w:rsidP="00F014A5">
      <w:pPr>
        <w:spacing w:line="480" w:lineRule="auto"/>
        <w:ind w:left="916"/>
        <w:jc w:val="both"/>
        <w:rPr>
          <w:rFonts w:ascii="Arial" w:hAnsi="Arial" w:cs="Arial"/>
          <w:lang w:val="es-ES_tradnl"/>
        </w:rPr>
      </w:pPr>
    </w:p>
    <w:p w:rsidR="00F014A5" w:rsidRDefault="00F014A5" w:rsidP="00F014A5">
      <w:pPr>
        <w:spacing w:line="480" w:lineRule="auto"/>
        <w:ind w:left="916"/>
        <w:jc w:val="both"/>
        <w:rPr>
          <w:rFonts w:ascii="Arial" w:hAnsi="Arial" w:cs="Arial"/>
          <w:lang w:val="es-ES_tradnl"/>
        </w:rPr>
      </w:pPr>
    </w:p>
    <w:p w:rsidR="00F014A5" w:rsidRDefault="00F014A5" w:rsidP="00F014A5">
      <w:pPr>
        <w:spacing w:line="480" w:lineRule="auto"/>
        <w:ind w:left="916"/>
        <w:jc w:val="both"/>
        <w:rPr>
          <w:rFonts w:ascii="Arial" w:hAnsi="Arial" w:cs="Arial"/>
          <w:lang w:val="es-ES_tradnl"/>
        </w:rPr>
      </w:pPr>
    </w:p>
    <w:p w:rsidR="00F014A5" w:rsidRDefault="00F014A5" w:rsidP="00F014A5">
      <w:pPr>
        <w:spacing w:line="480" w:lineRule="auto"/>
        <w:ind w:left="916"/>
        <w:jc w:val="both"/>
        <w:rPr>
          <w:rFonts w:ascii="Arial" w:hAnsi="Arial" w:cs="Arial"/>
          <w:lang w:val="es-ES_tradnl"/>
        </w:rPr>
      </w:pPr>
    </w:p>
    <w:p w:rsidR="00F014A5" w:rsidRDefault="00F014A5" w:rsidP="00F014A5">
      <w:pPr>
        <w:spacing w:line="480" w:lineRule="auto"/>
        <w:ind w:left="916"/>
        <w:jc w:val="both"/>
        <w:rPr>
          <w:rFonts w:ascii="Arial" w:hAnsi="Arial" w:cs="Arial"/>
          <w:lang w:val="es-ES_tradnl"/>
        </w:rPr>
      </w:pPr>
    </w:p>
    <w:p w:rsidR="00F014A5" w:rsidRDefault="00F014A5" w:rsidP="00F014A5">
      <w:pPr>
        <w:spacing w:line="480" w:lineRule="auto"/>
        <w:ind w:left="916"/>
        <w:jc w:val="both"/>
        <w:rPr>
          <w:rFonts w:ascii="Arial" w:hAnsi="Arial" w:cs="Arial"/>
          <w:lang w:val="es-ES_tradnl"/>
        </w:rPr>
      </w:pPr>
    </w:p>
    <w:p w:rsidR="00390086" w:rsidRDefault="00390086" w:rsidP="00F014A5">
      <w:pPr>
        <w:spacing w:line="480" w:lineRule="auto"/>
        <w:ind w:left="916"/>
        <w:jc w:val="both"/>
        <w:rPr>
          <w:rFonts w:ascii="Arial" w:hAnsi="Arial" w:cs="Arial"/>
          <w:b/>
          <w:lang w:val="es-ES_tradnl"/>
        </w:rPr>
      </w:pPr>
    </w:p>
    <w:p w:rsidR="00F014A5" w:rsidRPr="00D962E2" w:rsidRDefault="008578E7" w:rsidP="00F014A5">
      <w:pPr>
        <w:spacing w:line="480" w:lineRule="auto"/>
        <w:ind w:left="916"/>
        <w:jc w:val="both"/>
        <w:rPr>
          <w:rFonts w:ascii="Arial" w:hAnsi="Arial" w:cs="Arial"/>
          <w:b/>
          <w:lang w:val="es-ES_tradnl"/>
        </w:rPr>
      </w:pPr>
      <w:r>
        <w:rPr>
          <w:rFonts w:ascii="Arial" w:hAnsi="Arial" w:cs="Arial"/>
          <w:b/>
          <w:lang w:val="es-ES_tradnl"/>
        </w:rPr>
        <w:t>FIGURA 1.34</w:t>
      </w:r>
      <w:r w:rsidR="00D962E2">
        <w:rPr>
          <w:rFonts w:ascii="Arial" w:hAnsi="Arial" w:cs="Arial"/>
          <w:b/>
          <w:lang w:val="es-ES_tradnl"/>
        </w:rPr>
        <w:t>: Software de Costos de Soldadura Indura S.A.</w:t>
      </w:r>
      <w:r w:rsidR="0061014F">
        <w:rPr>
          <w:rFonts w:ascii="Arial" w:hAnsi="Arial" w:cs="Arial"/>
          <w:b/>
          <w:lang w:val="es-ES_tradnl"/>
        </w:rPr>
        <w:t xml:space="preserve"> (10)</w:t>
      </w:r>
    </w:p>
    <w:p w:rsidR="00390086" w:rsidRDefault="00390086" w:rsidP="00F014A5">
      <w:pPr>
        <w:spacing w:line="480" w:lineRule="auto"/>
        <w:ind w:left="919"/>
        <w:jc w:val="both"/>
        <w:rPr>
          <w:rFonts w:ascii="Arial" w:hAnsi="Arial" w:cs="Arial"/>
          <w:lang w:val="es-ES_tradnl"/>
        </w:rPr>
      </w:pPr>
    </w:p>
    <w:p w:rsidR="00F014A5" w:rsidRDefault="00F014A5" w:rsidP="00F014A5">
      <w:pPr>
        <w:spacing w:line="480" w:lineRule="auto"/>
        <w:ind w:left="919"/>
        <w:jc w:val="both"/>
        <w:rPr>
          <w:rFonts w:ascii="Arial" w:hAnsi="Arial" w:cs="Arial"/>
          <w:lang w:val="es-ES_tradnl"/>
        </w:rPr>
      </w:pPr>
      <w:r w:rsidRPr="00F014A5">
        <w:rPr>
          <w:rFonts w:ascii="Arial" w:hAnsi="Arial" w:cs="Arial"/>
          <w:lang w:val="es-ES_tradnl"/>
        </w:rPr>
        <w:t>Este programa se ha desarrollado con la finalidad de garantizar un trabajo seguro, beneficioso tanto para el cliente como para la empresa y que brinde los datos exactos y necesarios para poder seleccionar las mejores condiciones</w:t>
      </w:r>
      <w:r w:rsidR="00553089">
        <w:rPr>
          <w:rFonts w:ascii="Arial" w:hAnsi="Arial" w:cs="Arial"/>
          <w:lang w:val="es-ES_tradnl"/>
        </w:rPr>
        <w:t>, materiales y métodos de soldadura</w:t>
      </w:r>
      <w:r w:rsidR="0061014F">
        <w:rPr>
          <w:rFonts w:ascii="Arial" w:hAnsi="Arial" w:cs="Arial"/>
          <w:lang w:val="es-ES_tradnl"/>
        </w:rPr>
        <w:t xml:space="preserve"> (10)</w:t>
      </w:r>
      <w:r>
        <w:rPr>
          <w:rFonts w:ascii="Arial" w:hAnsi="Arial" w:cs="Arial"/>
          <w:lang w:val="es-ES_tradnl"/>
        </w:rPr>
        <w:t>.</w:t>
      </w:r>
    </w:p>
    <w:p w:rsidR="00F014A5" w:rsidRDefault="00F014A5" w:rsidP="00F014A5">
      <w:pPr>
        <w:spacing w:line="480" w:lineRule="auto"/>
        <w:ind w:left="919"/>
        <w:jc w:val="both"/>
        <w:rPr>
          <w:rFonts w:ascii="Arial" w:hAnsi="Arial" w:cs="Arial"/>
          <w:lang w:val="es-ES_tradnl"/>
        </w:rPr>
      </w:pPr>
    </w:p>
    <w:p w:rsidR="00F014A5" w:rsidRDefault="00F014A5" w:rsidP="00F014A5">
      <w:pPr>
        <w:spacing w:line="480" w:lineRule="auto"/>
        <w:ind w:left="916"/>
        <w:jc w:val="both"/>
        <w:rPr>
          <w:rFonts w:ascii="Arial" w:hAnsi="Arial" w:cs="Arial"/>
          <w:b/>
          <w:lang w:val="es-ES_tradnl"/>
        </w:rPr>
      </w:pPr>
      <w:r>
        <w:rPr>
          <w:rFonts w:ascii="Arial" w:hAnsi="Arial" w:cs="Arial"/>
          <w:b/>
          <w:lang w:val="es-ES_tradnl"/>
        </w:rPr>
        <w:t>Características del Programa</w:t>
      </w:r>
      <w:r w:rsidR="0061014F">
        <w:rPr>
          <w:rFonts w:ascii="Arial" w:hAnsi="Arial" w:cs="Arial"/>
          <w:b/>
          <w:lang w:val="es-ES_tradnl"/>
        </w:rPr>
        <w:t xml:space="preserve"> (10)</w:t>
      </w:r>
      <w:r>
        <w:rPr>
          <w:rFonts w:ascii="Arial" w:hAnsi="Arial" w:cs="Arial"/>
          <w:b/>
          <w:lang w:val="es-ES_tradnl"/>
        </w:rPr>
        <w:t>:</w:t>
      </w:r>
    </w:p>
    <w:p w:rsidR="00390086" w:rsidRDefault="00390086" w:rsidP="00F014A5">
      <w:pPr>
        <w:spacing w:line="480" w:lineRule="auto"/>
        <w:ind w:left="916"/>
        <w:jc w:val="both"/>
        <w:rPr>
          <w:rFonts w:ascii="Arial" w:hAnsi="Arial" w:cs="Arial"/>
          <w:b/>
          <w:lang w:val="es-ES_tradnl"/>
        </w:rPr>
      </w:pPr>
    </w:p>
    <w:p w:rsidR="00F014A5" w:rsidRPr="00F014A5" w:rsidRDefault="00F014A5" w:rsidP="00F014A5">
      <w:pPr>
        <w:numPr>
          <w:ilvl w:val="1"/>
          <w:numId w:val="25"/>
        </w:numPr>
        <w:tabs>
          <w:tab w:val="clear" w:pos="1364"/>
          <w:tab w:val="num" w:pos="1276"/>
        </w:tabs>
        <w:spacing w:line="480" w:lineRule="auto"/>
        <w:jc w:val="both"/>
        <w:rPr>
          <w:rFonts w:ascii="Arial" w:hAnsi="Arial" w:cs="Arial"/>
          <w:lang w:val="es-ES"/>
        </w:rPr>
      </w:pPr>
      <w:r w:rsidRPr="00F014A5">
        <w:rPr>
          <w:rFonts w:ascii="Arial" w:hAnsi="Arial" w:cs="Arial"/>
          <w:lang w:val="es-ES"/>
        </w:rPr>
        <w:t>Permite calcular en forma detallada los costos de un proceso de soldadura</w:t>
      </w:r>
      <w:r>
        <w:rPr>
          <w:rFonts w:ascii="Arial" w:hAnsi="Arial" w:cs="Arial"/>
          <w:lang w:val="es-ES"/>
        </w:rPr>
        <w:t>.</w:t>
      </w:r>
    </w:p>
    <w:p w:rsidR="00F014A5" w:rsidRPr="00F014A5" w:rsidRDefault="00F014A5" w:rsidP="00F014A5">
      <w:pPr>
        <w:numPr>
          <w:ilvl w:val="1"/>
          <w:numId w:val="25"/>
        </w:numPr>
        <w:tabs>
          <w:tab w:val="clear" w:pos="1364"/>
          <w:tab w:val="num" w:pos="1276"/>
        </w:tabs>
        <w:spacing w:line="480" w:lineRule="auto"/>
        <w:jc w:val="both"/>
        <w:rPr>
          <w:rFonts w:ascii="Arial" w:hAnsi="Arial" w:cs="Arial"/>
          <w:lang w:val="es-ES"/>
        </w:rPr>
      </w:pPr>
      <w:r w:rsidRPr="00F014A5">
        <w:rPr>
          <w:rFonts w:ascii="Arial" w:hAnsi="Arial" w:cs="Arial"/>
          <w:lang w:val="es-ES"/>
        </w:rPr>
        <w:t>Permite comparar dos procesos distintos mediante sus costos para determinar el más económico</w:t>
      </w:r>
      <w:r>
        <w:rPr>
          <w:rFonts w:ascii="Arial" w:hAnsi="Arial" w:cs="Arial"/>
          <w:lang w:val="es-ES"/>
        </w:rPr>
        <w:t>.</w:t>
      </w:r>
    </w:p>
    <w:p w:rsidR="00F014A5" w:rsidRPr="00F014A5" w:rsidRDefault="00F014A5" w:rsidP="00F014A5">
      <w:pPr>
        <w:numPr>
          <w:ilvl w:val="1"/>
          <w:numId w:val="25"/>
        </w:numPr>
        <w:tabs>
          <w:tab w:val="clear" w:pos="1364"/>
          <w:tab w:val="num" w:pos="1276"/>
        </w:tabs>
        <w:spacing w:line="480" w:lineRule="auto"/>
        <w:jc w:val="both"/>
        <w:rPr>
          <w:rFonts w:ascii="Arial" w:hAnsi="Arial" w:cs="Arial"/>
          <w:lang w:val="es-ES"/>
        </w:rPr>
      </w:pPr>
      <w:r w:rsidRPr="00F014A5">
        <w:rPr>
          <w:rFonts w:ascii="Arial" w:hAnsi="Arial" w:cs="Arial"/>
          <w:lang w:val="es-ES"/>
        </w:rPr>
        <w:t>Examinar los Efectos al variar determinados parámetros de un proceso de Soldadura y ver su influencia en el costo total</w:t>
      </w:r>
      <w:r>
        <w:rPr>
          <w:rFonts w:ascii="Arial" w:hAnsi="Arial" w:cs="Arial"/>
          <w:lang w:val="es-ES"/>
        </w:rPr>
        <w:t>.</w:t>
      </w:r>
    </w:p>
    <w:p w:rsidR="00F014A5" w:rsidRPr="00553089" w:rsidRDefault="00F014A5" w:rsidP="008A557D">
      <w:pPr>
        <w:numPr>
          <w:ilvl w:val="1"/>
          <w:numId w:val="25"/>
        </w:numPr>
        <w:tabs>
          <w:tab w:val="clear" w:pos="1364"/>
          <w:tab w:val="num" w:pos="1276"/>
        </w:tabs>
        <w:spacing w:line="480" w:lineRule="auto"/>
        <w:jc w:val="both"/>
        <w:rPr>
          <w:rFonts w:ascii="Arial" w:hAnsi="Arial" w:cs="Arial"/>
          <w:lang w:val="es-ES_tradnl"/>
        </w:rPr>
      </w:pPr>
      <w:r w:rsidRPr="00F014A5">
        <w:rPr>
          <w:rFonts w:ascii="Arial" w:hAnsi="Arial" w:cs="Arial"/>
          <w:lang w:val="es-ES"/>
        </w:rPr>
        <w:t>Realizado en ambiente Windows</w:t>
      </w:r>
      <w:r>
        <w:rPr>
          <w:rFonts w:ascii="Arial" w:hAnsi="Arial" w:cs="Arial"/>
          <w:lang w:val="es-ES"/>
        </w:rPr>
        <w:t>.</w:t>
      </w:r>
    </w:p>
    <w:sectPr w:rsidR="00F014A5" w:rsidRPr="00553089" w:rsidSect="00787D77">
      <w:headerReference w:type="even" r:id="rId56"/>
      <w:headerReference w:type="default" r:id="rId57"/>
      <w:footerReference w:type="even" r:id="rId58"/>
      <w:footerReference w:type="default" r:id="rId59"/>
      <w:pgSz w:w="11906" w:h="16838" w:code="9"/>
      <w:pgMar w:top="2268" w:right="1361" w:bottom="2268" w:left="226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7303" w:rsidRDefault="00B27303">
      <w:r>
        <w:separator/>
      </w:r>
    </w:p>
  </w:endnote>
  <w:endnote w:type="continuationSeparator" w:id="1">
    <w:p w:rsidR="00B27303" w:rsidRDefault="00B2730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E2" w:rsidRDefault="00AB59E2" w:rsidP="009A533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B59E2" w:rsidRDefault="00AB59E2" w:rsidP="007554AC">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E2" w:rsidRDefault="00AB59E2" w:rsidP="007554AC">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7303" w:rsidRDefault="00B27303">
      <w:r>
        <w:separator/>
      </w:r>
    </w:p>
  </w:footnote>
  <w:footnote w:type="continuationSeparator" w:id="1">
    <w:p w:rsidR="00B27303" w:rsidRDefault="00B273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E2" w:rsidRDefault="00AB59E2" w:rsidP="00594E54">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B59E2" w:rsidRDefault="00AB59E2" w:rsidP="00823072">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E2" w:rsidRDefault="00AB59E2" w:rsidP="00594E54">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9791A">
      <w:rPr>
        <w:rStyle w:val="Nmerodepgina"/>
        <w:noProof/>
      </w:rPr>
      <w:t>29</w:t>
    </w:r>
    <w:r>
      <w:rPr>
        <w:rStyle w:val="Nmerodepgina"/>
      </w:rPr>
      <w:fldChar w:fldCharType="end"/>
    </w:r>
  </w:p>
  <w:p w:rsidR="00AB59E2" w:rsidRDefault="00AB59E2" w:rsidP="00823072">
    <w:pPr>
      <w:pStyle w:val="Encabezado"/>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E2" w:rsidRDefault="00AB59E2" w:rsidP="00AF50FB">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B59E2" w:rsidRDefault="00AB59E2" w:rsidP="00733274">
    <w:pPr>
      <w:pStyle w:val="Encabezado"/>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E2" w:rsidRDefault="00AB59E2" w:rsidP="00AF50FB">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D3230">
      <w:rPr>
        <w:rStyle w:val="Nmerodepgina"/>
        <w:noProof/>
      </w:rPr>
      <w:t>41</w:t>
    </w:r>
    <w:r>
      <w:rPr>
        <w:rStyle w:val="Nmerodepgina"/>
      </w:rPr>
      <w:fldChar w:fldCharType="end"/>
    </w:r>
  </w:p>
  <w:p w:rsidR="00AB59E2" w:rsidRDefault="00AB59E2" w:rsidP="00733274">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clip_image001"/>
      </v:shape>
    </w:pict>
  </w:numPicBullet>
  <w:abstractNum w:abstractNumId="0">
    <w:nsid w:val="011E0B58"/>
    <w:multiLevelType w:val="hybridMultilevel"/>
    <w:tmpl w:val="E3A0EC56"/>
    <w:lvl w:ilvl="0" w:tplc="A8E49E3C">
      <w:start w:val="1"/>
      <w:numFmt w:val="bullet"/>
      <w:lvlText w:val=""/>
      <w:lvlJc w:val="left"/>
      <w:pPr>
        <w:tabs>
          <w:tab w:val="num" w:pos="2844"/>
        </w:tabs>
        <w:ind w:left="2844" w:hanging="360"/>
      </w:pPr>
      <w:rPr>
        <w:rFonts w:ascii="Wingdings" w:hAnsi="Wingdings"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1">
    <w:nsid w:val="02675CD3"/>
    <w:multiLevelType w:val="hybridMultilevel"/>
    <w:tmpl w:val="8E1C30A4"/>
    <w:lvl w:ilvl="0" w:tplc="A8E49E3C">
      <w:start w:val="1"/>
      <w:numFmt w:val="bullet"/>
      <w:lvlText w:val=""/>
      <w:lvlJc w:val="left"/>
      <w:pPr>
        <w:tabs>
          <w:tab w:val="num" w:pos="3192"/>
        </w:tabs>
        <w:ind w:left="3192" w:hanging="360"/>
      </w:pPr>
      <w:rPr>
        <w:rFonts w:ascii="Wingdings" w:hAnsi="Wingdings" w:hint="default"/>
      </w:rPr>
    </w:lvl>
    <w:lvl w:ilvl="1" w:tplc="0C0A0003" w:tentative="1">
      <w:start w:val="1"/>
      <w:numFmt w:val="bullet"/>
      <w:lvlText w:val="o"/>
      <w:lvlJc w:val="left"/>
      <w:pPr>
        <w:tabs>
          <w:tab w:val="num" w:pos="3204"/>
        </w:tabs>
        <w:ind w:left="3204" w:hanging="360"/>
      </w:pPr>
      <w:rPr>
        <w:rFonts w:ascii="Courier New" w:hAnsi="Courier New" w:cs="Courier New" w:hint="default"/>
      </w:rPr>
    </w:lvl>
    <w:lvl w:ilvl="2" w:tplc="0C0A0005" w:tentative="1">
      <w:start w:val="1"/>
      <w:numFmt w:val="bullet"/>
      <w:lvlText w:val=""/>
      <w:lvlJc w:val="left"/>
      <w:pPr>
        <w:tabs>
          <w:tab w:val="num" w:pos="3924"/>
        </w:tabs>
        <w:ind w:left="3924" w:hanging="360"/>
      </w:pPr>
      <w:rPr>
        <w:rFonts w:ascii="Wingdings" w:hAnsi="Wingdings" w:hint="default"/>
      </w:rPr>
    </w:lvl>
    <w:lvl w:ilvl="3" w:tplc="0C0A0001" w:tentative="1">
      <w:start w:val="1"/>
      <w:numFmt w:val="bullet"/>
      <w:lvlText w:val=""/>
      <w:lvlJc w:val="left"/>
      <w:pPr>
        <w:tabs>
          <w:tab w:val="num" w:pos="4644"/>
        </w:tabs>
        <w:ind w:left="4644" w:hanging="360"/>
      </w:pPr>
      <w:rPr>
        <w:rFonts w:ascii="Symbol" w:hAnsi="Symbol" w:hint="default"/>
      </w:rPr>
    </w:lvl>
    <w:lvl w:ilvl="4" w:tplc="0C0A0003" w:tentative="1">
      <w:start w:val="1"/>
      <w:numFmt w:val="bullet"/>
      <w:lvlText w:val="o"/>
      <w:lvlJc w:val="left"/>
      <w:pPr>
        <w:tabs>
          <w:tab w:val="num" w:pos="5364"/>
        </w:tabs>
        <w:ind w:left="5364" w:hanging="360"/>
      </w:pPr>
      <w:rPr>
        <w:rFonts w:ascii="Courier New" w:hAnsi="Courier New" w:cs="Courier New" w:hint="default"/>
      </w:rPr>
    </w:lvl>
    <w:lvl w:ilvl="5" w:tplc="0C0A0005" w:tentative="1">
      <w:start w:val="1"/>
      <w:numFmt w:val="bullet"/>
      <w:lvlText w:val=""/>
      <w:lvlJc w:val="left"/>
      <w:pPr>
        <w:tabs>
          <w:tab w:val="num" w:pos="6084"/>
        </w:tabs>
        <w:ind w:left="6084" w:hanging="360"/>
      </w:pPr>
      <w:rPr>
        <w:rFonts w:ascii="Wingdings" w:hAnsi="Wingdings" w:hint="default"/>
      </w:rPr>
    </w:lvl>
    <w:lvl w:ilvl="6" w:tplc="0C0A0001" w:tentative="1">
      <w:start w:val="1"/>
      <w:numFmt w:val="bullet"/>
      <w:lvlText w:val=""/>
      <w:lvlJc w:val="left"/>
      <w:pPr>
        <w:tabs>
          <w:tab w:val="num" w:pos="6804"/>
        </w:tabs>
        <w:ind w:left="6804" w:hanging="360"/>
      </w:pPr>
      <w:rPr>
        <w:rFonts w:ascii="Symbol" w:hAnsi="Symbol" w:hint="default"/>
      </w:rPr>
    </w:lvl>
    <w:lvl w:ilvl="7" w:tplc="0C0A0003" w:tentative="1">
      <w:start w:val="1"/>
      <w:numFmt w:val="bullet"/>
      <w:lvlText w:val="o"/>
      <w:lvlJc w:val="left"/>
      <w:pPr>
        <w:tabs>
          <w:tab w:val="num" w:pos="7524"/>
        </w:tabs>
        <w:ind w:left="7524" w:hanging="360"/>
      </w:pPr>
      <w:rPr>
        <w:rFonts w:ascii="Courier New" w:hAnsi="Courier New" w:cs="Courier New" w:hint="default"/>
      </w:rPr>
    </w:lvl>
    <w:lvl w:ilvl="8" w:tplc="0C0A0005" w:tentative="1">
      <w:start w:val="1"/>
      <w:numFmt w:val="bullet"/>
      <w:lvlText w:val=""/>
      <w:lvlJc w:val="left"/>
      <w:pPr>
        <w:tabs>
          <w:tab w:val="num" w:pos="8244"/>
        </w:tabs>
        <w:ind w:left="8244" w:hanging="360"/>
      </w:pPr>
      <w:rPr>
        <w:rFonts w:ascii="Wingdings" w:hAnsi="Wingdings" w:hint="default"/>
      </w:rPr>
    </w:lvl>
  </w:abstractNum>
  <w:abstractNum w:abstractNumId="2">
    <w:nsid w:val="116A4035"/>
    <w:multiLevelType w:val="multilevel"/>
    <w:tmpl w:val="EC10AFB4"/>
    <w:lvl w:ilvl="0">
      <w:start w:val="1"/>
      <w:numFmt w:val="decimal"/>
      <w:lvlText w:val="%1"/>
      <w:lvlJc w:val="left"/>
      <w:pPr>
        <w:tabs>
          <w:tab w:val="num" w:pos="705"/>
        </w:tabs>
        <w:ind w:left="705" w:hanging="705"/>
      </w:pPr>
      <w:rPr>
        <w:rFonts w:hint="default"/>
      </w:rPr>
    </w:lvl>
    <w:lvl w:ilvl="1">
      <w:start w:val="5"/>
      <w:numFmt w:val="decimal"/>
      <w:lvlText w:val="%1.%2"/>
      <w:lvlJc w:val="left"/>
      <w:pPr>
        <w:tabs>
          <w:tab w:val="num" w:pos="1130"/>
        </w:tabs>
        <w:ind w:left="1130" w:hanging="705"/>
      </w:pPr>
      <w:rPr>
        <w:rFonts w:hint="default"/>
      </w:rPr>
    </w:lvl>
    <w:lvl w:ilvl="2">
      <w:start w:val="1"/>
      <w:numFmt w:val="decimal"/>
      <w:lvlText w:val="%1.%2.%3"/>
      <w:lvlJc w:val="left"/>
      <w:pPr>
        <w:tabs>
          <w:tab w:val="num" w:pos="1570"/>
        </w:tabs>
        <w:ind w:left="1570" w:hanging="720"/>
      </w:pPr>
      <w:rPr>
        <w:rFonts w:hint="default"/>
      </w:rPr>
    </w:lvl>
    <w:lvl w:ilvl="3">
      <w:start w:val="1"/>
      <w:numFmt w:val="decimal"/>
      <w:lvlText w:val="%1.%2.%3.%4"/>
      <w:lvlJc w:val="left"/>
      <w:pPr>
        <w:tabs>
          <w:tab w:val="num" w:pos="2355"/>
        </w:tabs>
        <w:ind w:left="2355" w:hanging="1080"/>
      </w:pPr>
      <w:rPr>
        <w:rFonts w:hint="default"/>
      </w:rPr>
    </w:lvl>
    <w:lvl w:ilvl="4">
      <w:start w:val="1"/>
      <w:numFmt w:val="decimal"/>
      <w:lvlText w:val="%1.%2.%3.%4.%5"/>
      <w:lvlJc w:val="left"/>
      <w:pPr>
        <w:tabs>
          <w:tab w:val="num" w:pos="2780"/>
        </w:tabs>
        <w:ind w:left="2780" w:hanging="1080"/>
      </w:pPr>
      <w:rPr>
        <w:rFonts w:hint="default"/>
      </w:rPr>
    </w:lvl>
    <w:lvl w:ilvl="5">
      <w:start w:val="1"/>
      <w:numFmt w:val="decimal"/>
      <w:lvlText w:val="%1.%2.%3.%4.%5.%6"/>
      <w:lvlJc w:val="left"/>
      <w:pPr>
        <w:tabs>
          <w:tab w:val="num" w:pos="3565"/>
        </w:tabs>
        <w:ind w:left="3565" w:hanging="1440"/>
      </w:pPr>
      <w:rPr>
        <w:rFonts w:hint="default"/>
      </w:rPr>
    </w:lvl>
    <w:lvl w:ilvl="6">
      <w:start w:val="1"/>
      <w:numFmt w:val="decimal"/>
      <w:lvlText w:val="%1.%2.%3.%4.%5.%6.%7"/>
      <w:lvlJc w:val="left"/>
      <w:pPr>
        <w:tabs>
          <w:tab w:val="num" w:pos="3990"/>
        </w:tabs>
        <w:ind w:left="3990" w:hanging="1440"/>
      </w:pPr>
      <w:rPr>
        <w:rFonts w:hint="default"/>
      </w:rPr>
    </w:lvl>
    <w:lvl w:ilvl="7">
      <w:start w:val="1"/>
      <w:numFmt w:val="decimal"/>
      <w:lvlText w:val="%1.%2.%3.%4.%5.%6.%7.%8"/>
      <w:lvlJc w:val="left"/>
      <w:pPr>
        <w:tabs>
          <w:tab w:val="num" w:pos="4775"/>
        </w:tabs>
        <w:ind w:left="4775" w:hanging="1800"/>
      </w:pPr>
      <w:rPr>
        <w:rFonts w:hint="default"/>
      </w:rPr>
    </w:lvl>
    <w:lvl w:ilvl="8">
      <w:start w:val="1"/>
      <w:numFmt w:val="decimal"/>
      <w:lvlText w:val="%1.%2.%3.%4.%5.%6.%7.%8.%9"/>
      <w:lvlJc w:val="left"/>
      <w:pPr>
        <w:tabs>
          <w:tab w:val="num" w:pos="5200"/>
        </w:tabs>
        <w:ind w:left="5200" w:hanging="1800"/>
      </w:pPr>
      <w:rPr>
        <w:rFonts w:hint="default"/>
      </w:rPr>
    </w:lvl>
  </w:abstractNum>
  <w:abstractNum w:abstractNumId="3">
    <w:nsid w:val="13427EA1"/>
    <w:multiLevelType w:val="hybridMultilevel"/>
    <w:tmpl w:val="8FFA12FA"/>
    <w:lvl w:ilvl="0" w:tplc="64DA8372">
      <w:start w:val="1"/>
      <w:numFmt w:val="bullet"/>
      <w:lvlText w:val=""/>
      <w:lvlJc w:val="left"/>
      <w:pPr>
        <w:tabs>
          <w:tab w:val="num" w:pos="4118"/>
        </w:tabs>
        <w:ind w:left="4515" w:hanging="399"/>
      </w:pPr>
      <w:rPr>
        <w:rFonts w:ascii="Wingdings" w:hAnsi="Wingdings"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4">
    <w:nsid w:val="13461AFF"/>
    <w:multiLevelType w:val="hybridMultilevel"/>
    <w:tmpl w:val="C8A4ED14"/>
    <w:lvl w:ilvl="0" w:tplc="A8E49E3C">
      <w:start w:val="1"/>
      <w:numFmt w:val="bullet"/>
      <w:lvlText w:val=""/>
      <w:lvlJc w:val="left"/>
      <w:pPr>
        <w:tabs>
          <w:tab w:val="num" w:pos="2844"/>
        </w:tabs>
        <w:ind w:left="2844" w:hanging="360"/>
      </w:pPr>
      <w:rPr>
        <w:rFonts w:ascii="Wingdings" w:hAnsi="Wingdings"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5">
    <w:nsid w:val="13A730AB"/>
    <w:multiLevelType w:val="hybridMultilevel"/>
    <w:tmpl w:val="924CD46C"/>
    <w:lvl w:ilvl="0" w:tplc="DACA156C">
      <w:start w:val="1"/>
      <w:numFmt w:val="bullet"/>
      <w:lvlText w:val=""/>
      <w:lvlPicBulletId w:val="0"/>
      <w:lvlJc w:val="left"/>
      <w:pPr>
        <w:tabs>
          <w:tab w:val="num" w:pos="720"/>
        </w:tabs>
        <w:ind w:left="720" w:hanging="360"/>
      </w:pPr>
      <w:rPr>
        <w:rFonts w:ascii="Symbol" w:hAnsi="Symbol" w:hint="default"/>
      </w:rPr>
    </w:lvl>
    <w:lvl w:ilvl="1" w:tplc="22C68572" w:tentative="1">
      <w:start w:val="1"/>
      <w:numFmt w:val="bullet"/>
      <w:lvlText w:val=""/>
      <w:lvlPicBulletId w:val="0"/>
      <w:lvlJc w:val="left"/>
      <w:pPr>
        <w:tabs>
          <w:tab w:val="num" w:pos="1440"/>
        </w:tabs>
        <w:ind w:left="1440" w:hanging="360"/>
      </w:pPr>
      <w:rPr>
        <w:rFonts w:ascii="Symbol" w:hAnsi="Symbol" w:hint="default"/>
      </w:rPr>
    </w:lvl>
    <w:lvl w:ilvl="2" w:tplc="DCD43C82" w:tentative="1">
      <w:start w:val="1"/>
      <w:numFmt w:val="bullet"/>
      <w:lvlText w:val=""/>
      <w:lvlPicBulletId w:val="0"/>
      <w:lvlJc w:val="left"/>
      <w:pPr>
        <w:tabs>
          <w:tab w:val="num" w:pos="2160"/>
        </w:tabs>
        <w:ind w:left="2160" w:hanging="360"/>
      </w:pPr>
      <w:rPr>
        <w:rFonts w:ascii="Symbol" w:hAnsi="Symbol" w:hint="default"/>
      </w:rPr>
    </w:lvl>
    <w:lvl w:ilvl="3" w:tplc="A7669686" w:tentative="1">
      <w:start w:val="1"/>
      <w:numFmt w:val="bullet"/>
      <w:lvlText w:val=""/>
      <w:lvlPicBulletId w:val="0"/>
      <w:lvlJc w:val="left"/>
      <w:pPr>
        <w:tabs>
          <w:tab w:val="num" w:pos="2880"/>
        </w:tabs>
        <w:ind w:left="2880" w:hanging="360"/>
      </w:pPr>
      <w:rPr>
        <w:rFonts w:ascii="Symbol" w:hAnsi="Symbol" w:hint="default"/>
      </w:rPr>
    </w:lvl>
    <w:lvl w:ilvl="4" w:tplc="FDBA8620" w:tentative="1">
      <w:start w:val="1"/>
      <w:numFmt w:val="bullet"/>
      <w:lvlText w:val=""/>
      <w:lvlPicBulletId w:val="0"/>
      <w:lvlJc w:val="left"/>
      <w:pPr>
        <w:tabs>
          <w:tab w:val="num" w:pos="3600"/>
        </w:tabs>
        <w:ind w:left="3600" w:hanging="360"/>
      </w:pPr>
      <w:rPr>
        <w:rFonts w:ascii="Symbol" w:hAnsi="Symbol" w:hint="default"/>
      </w:rPr>
    </w:lvl>
    <w:lvl w:ilvl="5" w:tplc="0F464F50" w:tentative="1">
      <w:start w:val="1"/>
      <w:numFmt w:val="bullet"/>
      <w:lvlText w:val=""/>
      <w:lvlPicBulletId w:val="0"/>
      <w:lvlJc w:val="left"/>
      <w:pPr>
        <w:tabs>
          <w:tab w:val="num" w:pos="4320"/>
        </w:tabs>
        <w:ind w:left="4320" w:hanging="360"/>
      </w:pPr>
      <w:rPr>
        <w:rFonts w:ascii="Symbol" w:hAnsi="Symbol" w:hint="default"/>
      </w:rPr>
    </w:lvl>
    <w:lvl w:ilvl="6" w:tplc="47CCD41A" w:tentative="1">
      <w:start w:val="1"/>
      <w:numFmt w:val="bullet"/>
      <w:lvlText w:val=""/>
      <w:lvlPicBulletId w:val="0"/>
      <w:lvlJc w:val="left"/>
      <w:pPr>
        <w:tabs>
          <w:tab w:val="num" w:pos="5040"/>
        </w:tabs>
        <w:ind w:left="5040" w:hanging="360"/>
      </w:pPr>
      <w:rPr>
        <w:rFonts w:ascii="Symbol" w:hAnsi="Symbol" w:hint="default"/>
      </w:rPr>
    </w:lvl>
    <w:lvl w:ilvl="7" w:tplc="9D52FF22" w:tentative="1">
      <w:start w:val="1"/>
      <w:numFmt w:val="bullet"/>
      <w:lvlText w:val=""/>
      <w:lvlPicBulletId w:val="0"/>
      <w:lvlJc w:val="left"/>
      <w:pPr>
        <w:tabs>
          <w:tab w:val="num" w:pos="5760"/>
        </w:tabs>
        <w:ind w:left="5760" w:hanging="360"/>
      </w:pPr>
      <w:rPr>
        <w:rFonts w:ascii="Symbol" w:hAnsi="Symbol" w:hint="default"/>
      </w:rPr>
    </w:lvl>
    <w:lvl w:ilvl="8" w:tplc="4A027C5A"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1E52680D"/>
    <w:multiLevelType w:val="hybridMultilevel"/>
    <w:tmpl w:val="3198F8AE"/>
    <w:lvl w:ilvl="0" w:tplc="AF4435F2">
      <w:start w:val="1"/>
      <w:numFmt w:val="bullet"/>
      <w:lvlText w:val=""/>
      <w:lvlJc w:val="left"/>
      <w:pPr>
        <w:tabs>
          <w:tab w:val="num" w:pos="1931"/>
        </w:tabs>
        <w:ind w:left="1874" w:hanging="227"/>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7">
    <w:nsid w:val="1F1818B1"/>
    <w:multiLevelType w:val="hybridMultilevel"/>
    <w:tmpl w:val="0364834C"/>
    <w:lvl w:ilvl="0" w:tplc="AF4435F2">
      <w:start w:val="1"/>
      <w:numFmt w:val="bullet"/>
      <w:lvlText w:val=""/>
      <w:lvlJc w:val="left"/>
      <w:pPr>
        <w:tabs>
          <w:tab w:val="num" w:pos="1931"/>
        </w:tabs>
        <w:ind w:left="1874" w:hanging="227"/>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8">
    <w:nsid w:val="2162706C"/>
    <w:multiLevelType w:val="hybridMultilevel"/>
    <w:tmpl w:val="5936F040"/>
    <w:lvl w:ilvl="0" w:tplc="A8E49E3C">
      <w:start w:val="1"/>
      <w:numFmt w:val="bullet"/>
      <w:lvlText w:val=""/>
      <w:lvlJc w:val="left"/>
      <w:pPr>
        <w:tabs>
          <w:tab w:val="num" w:pos="2136"/>
        </w:tabs>
        <w:ind w:left="2136" w:hanging="360"/>
      </w:pPr>
      <w:rPr>
        <w:rFonts w:ascii="Wingdings" w:hAnsi="Wingdings"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9">
    <w:nsid w:val="373B076D"/>
    <w:multiLevelType w:val="hybridMultilevel"/>
    <w:tmpl w:val="56DCD0D6"/>
    <w:lvl w:ilvl="0" w:tplc="AF4435F2">
      <w:start w:val="1"/>
      <w:numFmt w:val="bullet"/>
      <w:lvlText w:val=""/>
      <w:lvlJc w:val="left"/>
      <w:pPr>
        <w:tabs>
          <w:tab w:val="num" w:pos="1211"/>
        </w:tabs>
        <w:ind w:left="1154" w:hanging="227"/>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0">
    <w:nsid w:val="3ACD7AA8"/>
    <w:multiLevelType w:val="hybridMultilevel"/>
    <w:tmpl w:val="26A4D04A"/>
    <w:lvl w:ilvl="0" w:tplc="A8E49E3C">
      <w:start w:val="1"/>
      <w:numFmt w:val="bullet"/>
      <w:lvlText w:val=""/>
      <w:lvlJc w:val="left"/>
      <w:pPr>
        <w:tabs>
          <w:tab w:val="num" w:pos="2844"/>
        </w:tabs>
        <w:ind w:left="2844" w:hanging="360"/>
      </w:pPr>
      <w:rPr>
        <w:rFonts w:ascii="Wingdings" w:hAnsi="Wingdings" w:hint="default"/>
      </w:rPr>
    </w:lvl>
    <w:lvl w:ilvl="1" w:tplc="2400800C">
      <w:numFmt w:val="bullet"/>
      <w:lvlText w:val="-"/>
      <w:lvlJc w:val="left"/>
      <w:pPr>
        <w:tabs>
          <w:tab w:val="num" w:pos="2856"/>
        </w:tabs>
        <w:ind w:left="2856" w:hanging="360"/>
      </w:pPr>
      <w:rPr>
        <w:rFonts w:ascii="Arial" w:eastAsia="Times New Roman" w:hAnsi="Arial" w:cs="Arial"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11">
    <w:nsid w:val="40E3168F"/>
    <w:multiLevelType w:val="hybridMultilevel"/>
    <w:tmpl w:val="36AAA9C4"/>
    <w:lvl w:ilvl="0" w:tplc="AF4435F2">
      <w:start w:val="1"/>
      <w:numFmt w:val="bullet"/>
      <w:lvlText w:val=""/>
      <w:lvlJc w:val="left"/>
      <w:pPr>
        <w:tabs>
          <w:tab w:val="num" w:pos="1931"/>
        </w:tabs>
        <w:ind w:left="1874" w:hanging="227"/>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2">
    <w:nsid w:val="45E06CB4"/>
    <w:multiLevelType w:val="hybridMultilevel"/>
    <w:tmpl w:val="F3083998"/>
    <w:lvl w:ilvl="0" w:tplc="03067034">
      <w:start w:val="1"/>
      <w:numFmt w:val="bullet"/>
      <w:lvlText w:val=""/>
      <w:lvlJc w:val="left"/>
      <w:pPr>
        <w:tabs>
          <w:tab w:val="num" w:pos="720"/>
        </w:tabs>
        <w:ind w:left="720" w:hanging="360"/>
      </w:pPr>
      <w:rPr>
        <w:rFonts w:ascii="Wingdings" w:hAnsi="Wingdings" w:hint="default"/>
      </w:rPr>
    </w:lvl>
    <w:lvl w:ilvl="1" w:tplc="E7821EBE">
      <w:start w:val="172"/>
      <w:numFmt w:val="bullet"/>
      <w:lvlText w:val=""/>
      <w:lvlJc w:val="left"/>
      <w:pPr>
        <w:tabs>
          <w:tab w:val="num" w:pos="1440"/>
        </w:tabs>
        <w:ind w:left="1440" w:hanging="360"/>
      </w:pPr>
      <w:rPr>
        <w:rFonts w:ascii="Wingdings" w:hAnsi="Wingdings" w:hint="default"/>
      </w:rPr>
    </w:lvl>
    <w:lvl w:ilvl="2" w:tplc="B9D6C95C" w:tentative="1">
      <w:start w:val="1"/>
      <w:numFmt w:val="bullet"/>
      <w:lvlText w:val=""/>
      <w:lvlJc w:val="left"/>
      <w:pPr>
        <w:tabs>
          <w:tab w:val="num" w:pos="2160"/>
        </w:tabs>
        <w:ind w:left="2160" w:hanging="360"/>
      </w:pPr>
      <w:rPr>
        <w:rFonts w:ascii="Wingdings" w:hAnsi="Wingdings" w:hint="default"/>
      </w:rPr>
    </w:lvl>
    <w:lvl w:ilvl="3" w:tplc="5FC8DAEE" w:tentative="1">
      <w:start w:val="1"/>
      <w:numFmt w:val="bullet"/>
      <w:lvlText w:val=""/>
      <w:lvlJc w:val="left"/>
      <w:pPr>
        <w:tabs>
          <w:tab w:val="num" w:pos="2880"/>
        </w:tabs>
        <w:ind w:left="2880" w:hanging="360"/>
      </w:pPr>
      <w:rPr>
        <w:rFonts w:ascii="Wingdings" w:hAnsi="Wingdings" w:hint="default"/>
      </w:rPr>
    </w:lvl>
    <w:lvl w:ilvl="4" w:tplc="9F5AEEA6" w:tentative="1">
      <w:start w:val="1"/>
      <w:numFmt w:val="bullet"/>
      <w:lvlText w:val=""/>
      <w:lvlJc w:val="left"/>
      <w:pPr>
        <w:tabs>
          <w:tab w:val="num" w:pos="3600"/>
        </w:tabs>
        <w:ind w:left="3600" w:hanging="360"/>
      </w:pPr>
      <w:rPr>
        <w:rFonts w:ascii="Wingdings" w:hAnsi="Wingdings" w:hint="default"/>
      </w:rPr>
    </w:lvl>
    <w:lvl w:ilvl="5" w:tplc="D7CE8F74" w:tentative="1">
      <w:start w:val="1"/>
      <w:numFmt w:val="bullet"/>
      <w:lvlText w:val=""/>
      <w:lvlJc w:val="left"/>
      <w:pPr>
        <w:tabs>
          <w:tab w:val="num" w:pos="4320"/>
        </w:tabs>
        <w:ind w:left="4320" w:hanging="360"/>
      </w:pPr>
      <w:rPr>
        <w:rFonts w:ascii="Wingdings" w:hAnsi="Wingdings" w:hint="default"/>
      </w:rPr>
    </w:lvl>
    <w:lvl w:ilvl="6" w:tplc="EBC687D4" w:tentative="1">
      <w:start w:val="1"/>
      <w:numFmt w:val="bullet"/>
      <w:lvlText w:val=""/>
      <w:lvlJc w:val="left"/>
      <w:pPr>
        <w:tabs>
          <w:tab w:val="num" w:pos="5040"/>
        </w:tabs>
        <w:ind w:left="5040" w:hanging="360"/>
      </w:pPr>
      <w:rPr>
        <w:rFonts w:ascii="Wingdings" w:hAnsi="Wingdings" w:hint="default"/>
      </w:rPr>
    </w:lvl>
    <w:lvl w:ilvl="7" w:tplc="35D6E48A" w:tentative="1">
      <w:start w:val="1"/>
      <w:numFmt w:val="bullet"/>
      <w:lvlText w:val=""/>
      <w:lvlJc w:val="left"/>
      <w:pPr>
        <w:tabs>
          <w:tab w:val="num" w:pos="5760"/>
        </w:tabs>
        <w:ind w:left="5760" w:hanging="360"/>
      </w:pPr>
      <w:rPr>
        <w:rFonts w:ascii="Wingdings" w:hAnsi="Wingdings" w:hint="default"/>
      </w:rPr>
    </w:lvl>
    <w:lvl w:ilvl="8" w:tplc="38661830" w:tentative="1">
      <w:start w:val="1"/>
      <w:numFmt w:val="bullet"/>
      <w:lvlText w:val=""/>
      <w:lvlJc w:val="left"/>
      <w:pPr>
        <w:tabs>
          <w:tab w:val="num" w:pos="6480"/>
        </w:tabs>
        <w:ind w:left="6480" w:hanging="360"/>
      </w:pPr>
      <w:rPr>
        <w:rFonts w:ascii="Wingdings" w:hAnsi="Wingdings" w:hint="default"/>
      </w:rPr>
    </w:lvl>
  </w:abstractNum>
  <w:abstractNum w:abstractNumId="13">
    <w:nsid w:val="46F146F3"/>
    <w:multiLevelType w:val="hybridMultilevel"/>
    <w:tmpl w:val="5C20BAAC"/>
    <w:lvl w:ilvl="0" w:tplc="64DA8372">
      <w:start w:val="1"/>
      <w:numFmt w:val="bullet"/>
      <w:lvlText w:val=""/>
      <w:lvlJc w:val="left"/>
      <w:pPr>
        <w:tabs>
          <w:tab w:val="num" w:pos="4118"/>
        </w:tabs>
        <w:ind w:left="4515" w:hanging="399"/>
      </w:pPr>
      <w:rPr>
        <w:rFonts w:ascii="Wingdings" w:hAnsi="Wingdings"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14">
    <w:nsid w:val="486E76AD"/>
    <w:multiLevelType w:val="multilevel"/>
    <w:tmpl w:val="30BAD5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nsid w:val="49B279CF"/>
    <w:multiLevelType w:val="hybridMultilevel"/>
    <w:tmpl w:val="B38EBF5A"/>
    <w:lvl w:ilvl="0" w:tplc="AF4435F2">
      <w:start w:val="1"/>
      <w:numFmt w:val="bullet"/>
      <w:lvlText w:val=""/>
      <w:lvlJc w:val="left"/>
      <w:pPr>
        <w:tabs>
          <w:tab w:val="num" w:pos="851"/>
        </w:tabs>
        <w:ind w:left="794" w:hanging="227"/>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4DBE3C31"/>
    <w:multiLevelType w:val="hybridMultilevel"/>
    <w:tmpl w:val="A8203FA8"/>
    <w:lvl w:ilvl="0" w:tplc="64DA8372">
      <w:start w:val="1"/>
      <w:numFmt w:val="bullet"/>
      <w:lvlText w:val=""/>
      <w:lvlJc w:val="left"/>
      <w:pPr>
        <w:tabs>
          <w:tab w:val="num" w:pos="3218"/>
        </w:tabs>
        <w:ind w:left="3615" w:hanging="399"/>
      </w:pPr>
      <w:rPr>
        <w:rFonts w:ascii="Wingdings" w:hAnsi="Wingdings"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17">
    <w:nsid w:val="51CE0C17"/>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
    <w:nsid w:val="572455A5"/>
    <w:multiLevelType w:val="hybridMultilevel"/>
    <w:tmpl w:val="A7285C0E"/>
    <w:lvl w:ilvl="0" w:tplc="64DA8372">
      <w:start w:val="1"/>
      <w:numFmt w:val="bullet"/>
      <w:lvlText w:val=""/>
      <w:lvlJc w:val="left"/>
      <w:pPr>
        <w:tabs>
          <w:tab w:val="num" w:pos="4118"/>
        </w:tabs>
        <w:ind w:left="4515" w:hanging="399"/>
      </w:pPr>
      <w:rPr>
        <w:rFonts w:ascii="Wingdings" w:hAnsi="Wingdings"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19">
    <w:nsid w:val="57F6531A"/>
    <w:multiLevelType w:val="hybridMultilevel"/>
    <w:tmpl w:val="A66AB2E8"/>
    <w:lvl w:ilvl="0" w:tplc="03067034">
      <w:start w:val="1"/>
      <w:numFmt w:val="bullet"/>
      <w:lvlText w:val=""/>
      <w:lvlJc w:val="left"/>
      <w:pPr>
        <w:tabs>
          <w:tab w:val="num" w:pos="720"/>
        </w:tabs>
        <w:ind w:left="720" w:hanging="360"/>
      </w:pPr>
      <w:rPr>
        <w:rFonts w:ascii="Wingdings" w:hAnsi="Wingdings" w:hint="default"/>
      </w:rPr>
    </w:lvl>
    <w:lvl w:ilvl="1" w:tplc="AF4435F2">
      <w:start w:val="1"/>
      <w:numFmt w:val="bullet"/>
      <w:lvlText w:val=""/>
      <w:lvlJc w:val="left"/>
      <w:pPr>
        <w:tabs>
          <w:tab w:val="num" w:pos="1364"/>
        </w:tabs>
        <w:ind w:left="1307" w:hanging="227"/>
      </w:pPr>
      <w:rPr>
        <w:rFonts w:ascii="Symbol" w:hAnsi="Symbol" w:hint="default"/>
      </w:rPr>
    </w:lvl>
    <w:lvl w:ilvl="2" w:tplc="B9D6C95C" w:tentative="1">
      <w:start w:val="1"/>
      <w:numFmt w:val="bullet"/>
      <w:lvlText w:val=""/>
      <w:lvlJc w:val="left"/>
      <w:pPr>
        <w:tabs>
          <w:tab w:val="num" w:pos="2160"/>
        </w:tabs>
        <w:ind w:left="2160" w:hanging="360"/>
      </w:pPr>
      <w:rPr>
        <w:rFonts w:ascii="Wingdings" w:hAnsi="Wingdings" w:hint="default"/>
      </w:rPr>
    </w:lvl>
    <w:lvl w:ilvl="3" w:tplc="5FC8DAEE" w:tentative="1">
      <w:start w:val="1"/>
      <w:numFmt w:val="bullet"/>
      <w:lvlText w:val=""/>
      <w:lvlJc w:val="left"/>
      <w:pPr>
        <w:tabs>
          <w:tab w:val="num" w:pos="2880"/>
        </w:tabs>
        <w:ind w:left="2880" w:hanging="360"/>
      </w:pPr>
      <w:rPr>
        <w:rFonts w:ascii="Wingdings" w:hAnsi="Wingdings" w:hint="default"/>
      </w:rPr>
    </w:lvl>
    <w:lvl w:ilvl="4" w:tplc="9F5AEEA6" w:tentative="1">
      <w:start w:val="1"/>
      <w:numFmt w:val="bullet"/>
      <w:lvlText w:val=""/>
      <w:lvlJc w:val="left"/>
      <w:pPr>
        <w:tabs>
          <w:tab w:val="num" w:pos="3600"/>
        </w:tabs>
        <w:ind w:left="3600" w:hanging="360"/>
      </w:pPr>
      <w:rPr>
        <w:rFonts w:ascii="Wingdings" w:hAnsi="Wingdings" w:hint="default"/>
      </w:rPr>
    </w:lvl>
    <w:lvl w:ilvl="5" w:tplc="D7CE8F74" w:tentative="1">
      <w:start w:val="1"/>
      <w:numFmt w:val="bullet"/>
      <w:lvlText w:val=""/>
      <w:lvlJc w:val="left"/>
      <w:pPr>
        <w:tabs>
          <w:tab w:val="num" w:pos="4320"/>
        </w:tabs>
        <w:ind w:left="4320" w:hanging="360"/>
      </w:pPr>
      <w:rPr>
        <w:rFonts w:ascii="Wingdings" w:hAnsi="Wingdings" w:hint="default"/>
      </w:rPr>
    </w:lvl>
    <w:lvl w:ilvl="6" w:tplc="EBC687D4" w:tentative="1">
      <w:start w:val="1"/>
      <w:numFmt w:val="bullet"/>
      <w:lvlText w:val=""/>
      <w:lvlJc w:val="left"/>
      <w:pPr>
        <w:tabs>
          <w:tab w:val="num" w:pos="5040"/>
        </w:tabs>
        <w:ind w:left="5040" w:hanging="360"/>
      </w:pPr>
      <w:rPr>
        <w:rFonts w:ascii="Wingdings" w:hAnsi="Wingdings" w:hint="default"/>
      </w:rPr>
    </w:lvl>
    <w:lvl w:ilvl="7" w:tplc="35D6E48A" w:tentative="1">
      <w:start w:val="1"/>
      <w:numFmt w:val="bullet"/>
      <w:lvlText w:val=""/>
      <w:lvlJc w:val="left"/>
      <w:pPr>
        <w:tabs>
          <w:tab w:val="num" w:pos="5760"/>
        </w:tabs>
        <w:ind w:left="5760" w:hanging="360"/>
      </w:pPr>
      <w:rPr>
        <w:rFonts w:ascii="Wingdings" w:hAnsi="Wingdings" w:hint="default"/>
      </w:rPr>
    </w:lvl>
    <w:lvl w:ilvl="8" w:tplc="38661830" w:tentative="1">
      <w:start w:val="1"/>
      <w:numFmt w:val="bullet"/>
      <w:lvlText w:val=""/>
      <w:lvlJc w:val="left"/>
      <w:pPr>
        <w:tabs>
          <w:tab w:val="num" w:pos="6480"/>
        </w:tabs>
        <w:ind w:left="6480" w:hanging="360"/>
      </w:pPr>
      <w:rPr>
        <w:rFonts w:ascii="Wingdings" w:hAnsi="Wingdings" w:hint="default"/>
      </w:rPr>
    </w:lvl>
  </w:abstractNum>
  <w:abstractNum w:abstractNumId="20">
    <w:nsid w:val="5B08111F"/>
    <w:multiLevelType w:val="hybridMultilevel"/>
    <w:tmpl w:val="084A6666"/>
    <w:lvl w:ilvl="0" w:tplc="C1987B32">
      <w:start w:val="1"/>
      <w:numFmt w:val="bullet"/>
      <w:lvlText w:val=""/>
      <w:lvlJc w:val="left"/>
      <w:pPr>
        <w:tabs>
          <w:tab w:val="num" w:pos="720"/>
        </w:tabs>
        <w:ind w:left="720" w:hanging="360"/>
      </w:pPr>
      <w:rPr>
        <w:rFonts w:ascii="Wingdings" w:hAnsi="Wingdings" w:hint="default"/>
      </w:rPr>
    </w:lvl>
    <w:lvl w:ilvl="1" w:tplc="AA74B3F4">
      <w:start w:val="172"/>
      <w:numFmt w:val="bullet"/>
      <w:lvlText w:val=""/>
      <w:lvlJc w:val="left"/>
      <w:pPr>
        <w:tabs>
          <w:tab w:val="num" w:pos="1440"/>
        </w:tabs>
        <w:ind w:left="1440" w:hanging="360"/>
      </w:pPr>
      <w:rPr>
        <w:rFonts w:ascii="Wingdings" w:hAnsi="Wingdings" w:hint="default"/>
      </w:rPr>
    </w:lvl>
    <w:lvl w:ilvl="2" w:tplc="3D02E5CA" w:tentative="1">
      <w:start w:val="1"/>
      <w:numFmt w:val="bullet"/>
      <w:lvlText w:val=""/>
      <w:lvlJc w:val="left"/>
      <w:pPr>
        <w:tabs>
          <w:tab w:val="num" w:pos="2160"/>
        </w:tabs>
        <w:ind w:left="2160" w:hanging="360"/>
      </w:pPr>
      <w:rPr>
        <w:rFonts w:ascii="Wingdings" w:hAnsi="Wingdings" w:hint="default"/>
      </w:rPr>
    </w:lvl>
    <w:lvl w:ilvl="3" w:tplc="240E9DC6" w:tentative="1">
      <w:start w:val="1"/>
      <w:numFmt w:val="bullet"/>
      <w:lvlText w:val=""/>
      <w:lvlJc w:val="left"/>
      <w:pPr>
        <w:tabs>
          <w:tab w:val="num" w:pos="2880"/>
        </w:tabs>
        <w:ind w:left="2880" w:hanging="360"/>
      </w:pPr>
      <w:rPr>
        <w:rFonts w:ascii="Wingdings" w:hAnsi="Wingdings" w:hint="default"/>
      </w:rPr>
    </w:lvl>
    <w:lvl w:ilvl="4" w:tplc="62DE6F22" w:tentative="1">
      <w:start w:val="1"/>
      <w:numFmt w:val="bullet"/>
      <w:lvlText w:val=""/>
      <w:lvlJc w:val="left"/>
      <w:pPr>
        <w:tabs>
          <w:tab w:val="num" w:pos="3600"/>
        </w:tabs>
        <w:ind w:left="3600" w:hanging="360"/>
      </w:pPr>
      <w:rPr>
        <w:rFonts w:ascii="Wingdings" w:hAnsi="Wingdings" w:hint="default"/>
      </w:rPr>
    </w:lvl>
    <w:lvl w:ilvl="5" w:tplc="D444EBAC" w:tentative="1">
      <w:start w:val="1"/>
      <w:numFmt w:val="bullet"/>
      <w:lvlText w:val=""/>
      <w:lvlJc w:val="left"/>
      <w:pPr>
        <w:tabs>
          <w:tab w:val="num" w:pos="4320"/>
        </w:tabs>
        <w:ind w:left="4320" w:hanging="360"/>
      </w:pPr>
      <w:rPr>
        <w:rFonts w:ascii="Wingdings" w:hAnsi="Wingdings" w:hint="default"/>
      </w:rPr>
    </w:lvl>
    <w:lvl w:ilvl="6" w:tplc="DF2C396A" w:tentative="1">
      <w:start w:val="1"/>
      <w:numFmt w:val="bullet"/>
      <w:lvlText w:val=""/>
      <w:lvlJc w:val="left"/>
      <w:pPr>
        <w:tabs>
          <w:tab w:val="num" w:pos="5040"/>
        </w:tabs>
        <w:ind w:left="5040" w:hanging="360"/>
      </w:pPr>
      <w:rPr>
        <w:rFonts w:ascii="Wingdings" w:hAnsi="Wingdings" w:hint="default"/>
      </w:rPr>
    </w:lvl>
    <w:lvl w:ilvl="7" w:tplc="16AC231A" w:tentative="1">
      <w:start w:val="1"/>
      <w:numFmt w:val="bullet"/>
      <w:lvlText w:val=""/>
      <w:lvlJc w:val="left"/>
      <w:pPr>
        <w:tabs>
          <w:tab w:val="num" w:pos="5760"/>
        </w:tabs>
        <w:ind w:left="5760" w:hanging="360"/>
      </w:pPr>
      <w:rPr>
        <w:rFonts w:ascii="Wingdings" w:hAnsi="Wingdings" w:hint="default"/>
      </w:rPr>
    </w:lvl>
    <w:lvl w:ilvl="8" w:tplc="E15E4DBC" w:tentative="1">
      <w:start w:val="1"/>
      <w:numFmt w:val="bullet"/>
      <w:lvlText w:val=""/>
      <w:lvlJc w:val="left"/>
      <w:pPr>
        <w:tabs>
          <w:tab w:val="num" w:pos="6480"/>
        </w:tabs>
        <w:ind w:left="6480" w:hanging="360"/>
      </w:pPr>
      <w:rPr>
        <w:rFonts w:ascii="Wingdings" w:hAnsi="Wingdings" w:hint="default"/>
      </w:rPr>
    </w:lvl>
  </w:abstractNum>
  <w:abstractNum w:abstractNumId="21">
    <w:nsid w:val="5DD57021"/>
    <w:multiLevelType w:val="hybridMultilevel"/>
    <w:tmpl w:val="E2684C3A"/>
    <w:lvl w:ilvl="0" w:tplc="C5DC37CC">
      <w:start w:val="1"/>
      <w:numFmt w:val="bullet"/>
      <w:lvlText w:val=""/>
      <w:lvlJc w:val="left"/>
      <w:pPr>
        <w:tabs>
          <w:tab w:val="num" w:pos="720"/>
        </w:tabs>
        <w:ind w:left="720" w:hanging="360"/>
      </w:pPr>
      <w:rPr>
        <w:rFonts w:ascii="Wingdings" w:hAnsi="Wingdings" w:hint="default"/>
      </w:rPr>
    </w:lvl>
    <w:lvl w:ilvl="1" w:tplc="DA381DA8">
      <w:start w:val="1"/>
      <w:numFmt w:val="bullet"/>
      <w:lvlText w:val=""/>
      <w:lvlJc w:val="left"/>
      <w:pPr>
        <w:tabs>
          <w:tab w:val="num" w:pos="1440"/>
        </w:tabs>
        <w:ind w:left="1440" w:hanging="360"/>
      </w:pPr>
      <w:rPr>
        <w:rFonts w:ascii="Wingdings" w:hAnsi="Wingdings" w:hint="default"/>
      </w:rPr>
    </w:lvl>
    <w:lvl w:ilvl="2" w:tplc="374A9A84" w:tentative="1">
      <w:start w:val="1"/>
      <w:numFmt w:val="bullet"/>
      <w:lvlText w:val=""/>
      <w:lvlJc w:val="left"/>
      <w:pPr>
        <w:tabs>
          <w:tab w:val="num" w:pos="2160"/>
        </w:tabs>
        <w:ind w:left="2160" w:hanging="360"/>
      </w:pPr>
      <w:rPr>
        <w:rFonts w:ascii="Wingdings" w:hAnsi="Wingdings" w:hint="default"/>
      </w:rPr>
    </w:lvl>
    <w:lvl w:ilvl="3" w:tplc="2452C590" w:tentative="1">
      <w:start w:val="1"/>
      <w:numFmt w:val="bullet"/>
      <w:lvlText w:val=""/>
      <w:lvlJc w:val="left"/>
      <w:pPr>
        <w:tabs>
          <w:tab w:val="num" w:pos="2880"/>
        </w:tabs>
        <w:ind w:left="2880" w:hanging="360"/>
      </w:pPr>
      <w:rPr>
        <w:rFonts w:ascii="Wingdings" w:hAnsi="Wingdings" w:hint="default"/>
      </w:rPr>
    </w:lvl>
    <w:lvl w:ilvl="4" w:tplc="C1F66E0C" w:tentative="1">
      <w:start w:val="1"/>
      <w:numFmt w:val="bullet"/>
      <w:lvlText w:val=""/>
      <w:lvlJc w:val="left"/>
      <w:pPr>
        <w:tabs>
          <w:tab w:val="num" w:pos="3600"/>
        </w:tabs>
        <w:ind w:left="3600" w:hanging="360"/>
      </w:pPr>
      <w:rPr>
        <w:rFonts w:ascii="Wingdings" w:hAnsi="Wingdings" w:hint="default"/>
      </w:rPr>
    </w:lvl>
    <w:lvl w:ilvl="5" w:tplc="5D308AD2" w:tentative="1">
      <w:start w:val="1"/>
      <w:numFmt w:val="bullet"/>
      <w:lvlText w:val=""/>
      <w:lvlJc w:val="left"/>
      <w:pPr>
        <w:tabs>
          <w:tab w:val="num" w:pos="4320"/>
        </w:tabs>
        <w:ind w:left="4320" w:hanging="360"/>
      </w:pPr>
      <w:rPr>
        <w:rFonts w:ascii="Wingdings" w:hAnsi="Wingdings" w:hint="default"/>
      </w:rPr>
    </w:lvl>
    <w:lvl w:ilvl="6" w:tplc="FC701C2C" w:tentative="1">
      <w:start w:val="1"/>
      <w:numFmt w:val="bullet"/>
      <w:lvlText w:val=""/>
      <w:lvlJc w:val="left"/>
      <w:pPr>
        <w:tabs>
          <w:tab w:val="num" w:pos="5040"/>
        </w:tabs>
        <w:ind w:left="5040" w:hanging="360"/>
      </w:pPr>
      <w:rPr>
        <w:rFonts w:ascii="Wingdings" w:hAnsi="Wingdings" w:hint="default"/>
      </w:rPr>
    </w:lvl>
    <w:lvl w:ilvl="7" w:tplc="07F49538" w:tentative="1">
      <w:start w:val="1"/>
      <w:numFmt w:val="bullet"/>
      <w:lvlText w:val=""/>
      <w:lvlJc w:val="left"/>
      <w:pPr>
        <w:tabs>
          <w:tab w:val="num" w:pos="5760"/>
        </w:tabs>
        <w:ind w:left="5760" w:hanging="360"/>
      </w:pPr>
      <w:rPr>
        <w:rFonts w:ascii="Wingdings" w:hAnsi="Wingdings" w:hint="default"/>
      </w:rPr>
    </w:lvl>
    <w:lvl w:ilvl="8" w:tplc="0492BEA2" w:tentative="1">
      <w:start w:val="1"/>
      <w:numFmt w:val="bullet"/>
      <w:lvlText w:val=""/>
      <w:lvlJc w:val="left"/>
      <w:pPr>
        <w:tabs>
          <w:tab w:val="num" w:pos="6480"/>
        </w:tabs>
        <w:ind w:left="6480" w:hanging="360"/>
      </w:pPr>
      <w:rPr>
        <w:rFonts w:ascii="Wingdings" w:hAnsi="Wingdings" w:hint="default"/>
      </w:rPr>
    </w:lvl>
  </w:abstractNum>
  <w:abstractNum w:abstractNumId="22">
    <w:nsid w:val="6164152D"/>
    <w:multiLevelType w:val="hybridMultilevel"/>
    <w:tmpl w:val="45AEB8E6"/>
    <w:lvl w:ilvl="0" w:tplc="DC62213A">
      <w:start w:val="1"/>
      <w:numFmt w:val="decimal"/>
      <w:lvlText w:val="%1."/>
      <w:lvlJc w:val="left"/>
      <w:pPr>
        <w:tabs>
          <w:tab w:val="num" w:pos="720"/>
        </w:tabs>
        <w:ind w:left="720" w:hanging="360"/>
      </w:pPr>
    </w:lvl>
    <w:lvl w:ilvl="1" w:tplc="F1969632" w:tentative="1">
      <w:start w:val="1"/>
      <w:numFmt w:val="decimal"/>
      <w:lvlText w:val="%2."/>
      <w:lvlJc w:val="left"/>
      <w:pPr>
        <w:tabs>
          <w:tab w:val="num" w:pos="1440"/>
        </w:tabs>
        <w:ind w:left="1440" w:hanging="360"/>
      </w:pPr>
    </w:lvl>
    <w:lvl w:ilvl="2" w:tplc="98BCCDC8" w:tentative="1">
      <w:start w:val="1"/>
      <w:numFmt w:val="decimal"/>
      <w:lvlText w:val="%3."/>
      <w:lvlJc w:val="left"/>
      <w:pPr>
        <w:tabs>
          <w:tab w:val="num" w:pos="2160"/>
        </w:tabs>
        <w:ind w:left="2160" w:hanging="360"/>
      </w:pPr>
    </w:lvl>
    <w:lvl w:ilvl="3" w:tplc="0BAC04B8" w:tentative="1">
      <w:start w:val="1"/>
      <w:numFmt w:val="decimal"/>
      <w:lvlText w:val="%4."/>
      <w:lvlJc w:val="left"/>
      <w:pPr>
        <w:tabs>
          <w:tab w:val="num" w:pos="2880"/>
        </w:tabs>
        <w:ind w:left="2880" w:hanging="360"/>
      </w:pPr>
    </w:lvl>
    <w:lvl w:ilvl="4" w:tplc="5BE2517C" w:tentative="1">
      <w:start w:val="1"/>
      <w:numFmt w:val="decimal"/>
      <w:lvlText w:val="%5."/>
      <w:lvlJc w:val="left"/>
      <w:pPr>
        <w:tabs>
          <w:tab w:val="num" w:pos="3600"/>
        </w:tabs>
        <w:ind w:left="3600" w:hanging="360"/>
      </w:pPr>
    </w:lvl>
    <w:lvl w:ilvl="5" w:tplc="8EDACA38" w:tentative="1">
      <w:start w:val="1"/>
      <w:numFmt w:val="decimal"/>
      <w:lvlText w:val="%6."/>
      <w:lvlJc w:val="left"/>
      <w:pPr>
        <w:tabs>
          <w:tab w:val="num" w:pos="4320"/>
        </w:tabs>
        <w:ind w:left="4320" w:hanging="360"/>
      </w:pPr>
    </w:lvl>
    <w:lvl w:ilvl="6" w:tplc="718A523C" w:tentative="1">
      <w:start w:val="1"/>
      <w:numFmt w:val="decimal"/>
      <w:lvlText w:val="%7."/>
      <w:lvlJc w:val="left"/>
      <w:pPr>
        <w:tabs>
          <w:tab w:val="num" w:pos="5040"/>
        </w:tabs>
        <w:ind w:left="5040" w:hanging="360"/>
      </w:pPr>
    </w:lvl>
    <w:lvl w:ilvl="7" w:tplc="3E2EEA5E" w:tentative="1">
      <w:start w:val="1"/>
      <w:numFmt w:val="decimal"/>
      <w:lvlText w:val="%8."/>
      <w:lvlJc w:val="left"/>
      <w:pPr>
        <w:tabs>
          <w:tab w:val="num" w:pos="5760"/>
        </w:tabs>
        <w:ind w:left="5760" w:hanging="360"/>
      </w:pPr>
    </w:lvl>
    <w:lvl w:ilvl="8" w:tplc="DBAE599A" w:tentative="1">
      <w:start w:val="1"/>
      <w:numFmt w:val="decimal"/>
      <w:lvlText w:val="%9."/>
      <w:lvlJc w:val="left"/>
      <w:pPr>
        <w:tabs>
          <w:tab w:val="num" w:pos="6480"/>
        </w:tabs>
        <w:ind w:left="6480" w:hanging="360"/>
      </w:pPr>
    </w:lvl>
  </w:abstractNum>
  <w:abstractNum w:abstractNumId="23">
    <w:nsid w:val="63450A94"/>
    <w:multiLevelType w:val="multilevel"/>
    <w:tmpl w:val="A97A2234"/>
    <w:lvl w:ilvl="0">
      <w:start w:val="1"/>
      <w:numFmt w:val="bullet"/>
      <w:lvlText w:val=""/>
      <w:lvlJc w:val="left"/>
      <w:pPr>
        <w:tabs>
          <w:tab w:val="num" w:pos="4826"/>
        </w:tabs>
        <w:ind w:left="5223" w:hanging="399"/>
      </w:pPr>
      <w:rPr>
        <w:rFonts w:ascii="Wingdings" w:hAnsi="Wingdings" w:hint="default"/>
      </w:rPr>
    </w:lvl>
    <w:lvl w:ilvl="1">
      <w:start w:val="1"/>
      <w:numFmt w:val="bullet"/>
      <w:lvlText w:val="o"/>
      <w:lvlJc w:val="left"/>
      <w:pPr>
        <w:tabs>
          <w:tab w:val="num" w:pos="3564"/>
        </w:tabs>
        <w:ind w:left="3564" w:hanging="360"/>
      </w:pPr>
      <w:rPr>
        <w:rFonts w:ascii="Courier New" w:hAnsi="Courier New" w:cs="Courier New" w:hint="default"/>
      </w:rPr>
    </w:lvl>
    <w:lvl w:ilvl="2">
      <w:start w:val="1"/>
      <w:numFmt w:val="bullet"/>
      <w:lvlText w:val=""/>
      <w:lvlJc w:val="left"/>
      <w:pPr>
        <w:tabs>
          <w:tab w:val="num" w:pos="4284"/>
        </w:tabs>
        <w:ind w:left="4284" w:hanging="360"/>
      </w:pPr>
      <w:rPr>
        <w:rFonts w:ascii="Wingdings" w:hAnsi="Wingdings" w:hint="default"/>
      </w:rPr>
    </w:lvl>
    <w:lvl w:ilvl="3">
      <w:start w:val="1"/>
      <w:numFmt w:val="bullet"/>
      <w:lvlText w:val=""/>
      <w:lvlJc w:val="left"/>
      <w:pPr>
        <w:tabs>
          <w:tab w:val="num" w:pos="5004"/>
        </w:tabs>
        <w:ind w:left="5004" w:hanging="360"/>
      </w:pPr>
      <w:rPr>
        <w:rFonts w:ascii="Symbol" w:hAnsi="Symbol" w:hint="default"/>
      </w:rPr>
    </w:lvl>
    <w:lvl w:ilvl="4">
      <w:start w:val="1"/>
      <w:numFmt w:val="bullet"/>
      <w:lvlText w:val="o"/>
      <w:lvlJc w:val="left"/>
      <w:pPr>
        <w:tabs>
          <w:tab w:val="num" w:pos="5724"/>
        </w:tabs>
        <w:ind w:left="5724" w:hanging="360"/>
      </w:pPr>
      <w:rPr>
        <w:rFonts w:ascii="Courier New" w:hAnsi="Courier New" w:cs="Courier New" w:hint="default"/>
      </w:rPr>
    </w:lvl>
    <w:lvl w:ilvl="5">
      <w:start w:val="1"/>
      <w:numFmt w:val="bullet"/>
      <w:lvlText w:val=""/>
      <w:lvlJc w:val="left"/>
      <w:pPr>
        <w:tabs>
          <w:tab w:val="num" w:pos="6444"/>
        </w:tabs>
        <w:ind w:left="6444" w:hanging="360"/>
      </w:pPr>
      <w:rPr>
        <w:rFonts w:ascii="Wingdings" w:hAnsi="Wingdings" w:hint="default"/>
      </w:rPr>
    </w:lvl>
    <w:lvl w:ilvl="6">
      <w:start w:val="1"/>
      <w:numFmt w:val="bullet"/>
      <w:lvlText w:val=""/>
      <w:lvlJc w:val="left"/>
      <w:pPr>
        <w:tabs>
          <w:tab w:val="num" w:pos="7164"/>
        </w:tabs>
        <w:ind w:left="7164" w:hanging="360"/>
      </w:pPr>
      <w:rPr>
        <w:rFonts w:ascii="Symbol" w:hAnsi="Symbol" w:hint="default"/>
      </w:rPr>
    </w:lvl>
    <w:lvl w:ilvl="7">
      <w:start w:val="1"/>
      <w:numFmt w:val="bullet"/>
      <w:lvlText w:val="o"/>
      <w:lvlJc w:val="left"/>
      <w:pPr>
        <w:tabs>
          <w:tab w:val="num" w:pos="7884"/>
        </w:tabs>
        <w:ind w:left="7884" w:hanging="360"/>
      </w:pPr>
      <w:rPr>
        <w:rFonts w:ascii="Courier New" w:hAnsi="Courier New" w:cs="Courier New" w:hint="default"/>
      </w:rPr>
    </w:lvl>
    <w:lvl w:ilvl="8">
      <w:start w:val="1"/>
      <w:numFmt w:val="bullet"/>
      <w:lvlText w:val=""/>
      <w:lvlJc w:val="left"/>
      <w:pPr>
        <w:tabs>
          <w:tab w:val="num" w:pos="8604"/>
        </w:tabs>
        <w:ind w:left="8604" w:hanging="360"/>
      </w:pPr>
      <w:rPr>
        <w:rFonts w:ascii="Wingdings" w:hAnsi="Wingdings" w:hint="default"/>
      </w:rPr>
    </w:lvl>
  </w:abstractNum>
  <w:abstractNum w:abstractNumId="24">
    <w:nsid w:val="63451F24"/>
    <w:multiLevelType w:val="multilevel"/>
    <w:tmpl w:val="F3083998"/>
    <w:lvl w:ilvl="0">
      <w:start w:val="1"/>
      <w:numFmt w:val="bullet"/>
      <w:lvlText w:val=""/>
      <w:lvlJc w:val="left"/>
      <w:pPr>
        <w:tabs>
          <w:tab w:val="num" w:pos="720"/>
        </w:tabs>
        <w:ind w:left="720" w:hanging="360"/>
      </w:pPr>
      <w:rPr>
        <w:rFonts w:ascii="Wingdings" w:hAnsi="Wingdings" w:hint="default"/>
      </w:rPr>
    </w:lvl>
    <w:lvl w:ilvl="1">
      <w:start w:val="172"/>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65B80739"/>
    <w:multiLevelType w:val="hybridMultilevel"/>
    <w:tmpl w:val="A97A2234"/>
    <w:lvl w:ilvl="0" w:tplc="64DA8372">
      <w:start w:val="1"/>
      <w:numFmt w:val="bullet"/>
      <w:lvlText w:val=""/>
      <w:lvlJc w:val="left"/>
      <w:pPr>
        <w:tabs>
          <w:tab w:val="num" w:pos="4826"/>
        </w:tabs>
        <w:ind w:left="5223" w:hanging="399"/>
      </w:pPr>
      <w:rPr>
        <w:rFonts w:ascii="Wingdings" w:hAnsi="Wingdings" w:hint="default"/>
      </w:rPr>
    </w:lvl>
    <w:lvl w:ilvl="1" w:tplc="0C0A0003" w:tentative="1">
      <w:start w:val="1"/>
      <w:numFmt w:val="bullet"/>
      <w:lvlText w:val="o"/>
      <w:lvlJc w:val="left"/>
      <w:pPr>
        <w:tabs>
          <w:tab w:val="num" w:pos="3564"/>
        </w:tabs>
        <w:ind w:left="3564" w:hanging="360"/>
      </w:pPr>
      <w:rPr>
        <w:rFonts w:ascii="Courier New" w:hAnsi="Courier New" w:cs="Courier New" w:hint="default"/>
      </w:rPr>
    </w:lvl>
    <w:lvl w:ilvl="2" w:tplc="0C0A0005" w:tentative="1">
      <w:start w:val="1"/>
      <w:numFmt w:val="bullet"/>
      <w:lvlText w:val=""/>
      <w:lvlJc w:val="left"/>
      <w:pPr>
        <w:tabs>
          <w:tab w:val="num" w:pos="4284"/>
        </w:tabs>
        <w:ind w:left="4284" w:hanging="360"/>
      </w:pPr>
      <w:rPr>
        <w:rFonts w:ascii="Wingdings" w:hAnsi="Wingdings" w:hint="default"/>
      </w:rPr>
    </w:lvl>
    <w:lvl w:ilvl="3" w:tplc="0C0A0001">
      <w:start w:val="1"/>
      <w:numFmt w:val="bullet"/>
      <w:lvlText w:val=""/>
      <w:lvlJc w:val="left"/>
      <w:pPr>
        <w:tabs>
          <w:tab w:val="num" w:pos="5004"/>
        </w:tabs>
        <w:ind w:left="5004" w:hanging="360"/>
      </w:pPr>
      <w:rPr>
        <w:rFonts w:ascii="Symbol" w:hAnsi="Symbol" w:hint="default"/>
      </w:rPr>
    </w:lvl>
    <w:lvl w:ilvl="4" w:tplc="0C0A0003" w:tentative="1">
      <w:start w:val="1"/>
      <w:numFmt w:val="bullet"/>
      <w:lvlText w:val="o"/>
      <w:lvlJc w:val="left"/>
      <w:pPr>
        <w:tabs>
          <w:tab w:val="num" w:pos="5724"/>
        </w:tabs>
        <w:ind w:left="5724" w:hanging="360"/>
      </w:pPr>
      <w:rPr>
        <w:rFonts w:ascii="Courier New" w:hAnsi="Courier New" w:cs="Courier New" w:hint="default"/>
      </w:rPr>
    </w:lvl>
    <w:lvl w:ilvl="5" w:tplc="0C0A0005" w:tentative="1">
      <w:start w:val="1"/>
      <w:numFmt w:val="bullet"/>
      <w:lvlText w:val=""/>
      <w:lvlJc w:val="left"/>
      <w:pPr>
        <w:tabs>
          <w:tab w:val="num" w:pos="6444"/>
        </w:tabs>
        <w:ind w:left="6444" w:hanging="360"/>
      </w:pPr>
      <w:rPr>
        <w:rFonts w:ascii="Wingdings" w:hAnsi="Wingdings" w:hint="default"/>
      </w:rPr>
    </w:lvl>
    <w:lvl w:ilvl="6" w:tplc="0C0A0001" w:tentative="1">
      <w:start w:val="1"/>
      <w:numFmt w:val="bullet"/>
      <w:lvlText w:val=""/>
      <w:lvlJc w:val="left"/>
      <w:pPr>
        <w:tabs>
          <w:tab w:val="num" w:pos="7164"/>
        </w:tabs>
        <w:ind w:left="7164" w:hanging="360"/>
      </w:pPr>
      <w:rPr>
        <w:rFonts w:ascii="Symbol" w:hAnsi="Symbol" w:hint="default"/>
      </w:rPr>
    </w:lvl>
    <w:lvl w:ilvl="7" w:tplc="0C0A0003" w:tentative="1">
      <w:start w:val="1"/>
      <w:numFmt w:val="bullet"/>
      <w:lvlText w:val="o"/>
      <w:lvlJc w:val="left"/>
      <w:pPr>
        <w:tabs>
          <w:tab w:val="num" w:pos="7884"/>
        </w:tabs>
        <w:ind w:left="7884" w:hanging="360"/>
      </w:pPr>
      <w:rPr>
        <w:rFonts w:ascii="Courier New" w:hAnsi="Courier New" w:cs="Courier New" w:hint="default"/>
      </w:rPr>
    </w:lvl>
    <w:lvl w:ilvl="8" w:tplc="0C0A0005" w:tentative="1">
      <w:start w:val="1"/>
      <w:numFmt w:val="bullet"/>
      <w:lvlText w:val=""/>
      <w:lvlJc w:val="left"/>
      <w:pPr>
        <w:tabs>
          <w:tab w:val="num" w:pos="8604"/>
        </w:tabs>
        <w:ind w:left="8604" w:hanging="360"/>
      </w:pPr>
      <w:rPr>
        <w:rFonts w:ascii="Wingdings" w:hAnsi="Wingdings" w:hint="default"/>
      </w:rPr>
    </w:lvl>
  </w:abstractNum>
  <w:abstractNum w:abstractNumId="26">
    <w:nsid w:val="6D4C3D72"/>
    <w:multiLevelType w:val="hybridMultilevel"/>
    <w:tmpl w:val="D42AE1FA"/>
    <w:lvl w:ilvl="0" w:tplc="64DA8372">
      <w:start w:val="1"/>
      <w:numFmt w:val="bullet"/>
      <w:lvlText w:val=""/>
      <w:lvlJc w:val="left"/>
      <w:pPr>
        <w:tabs>
          <w:tab w:val="num" w:pos="4118"/>
        </w:tabs>
        <w:ind w:left="4515" w:hanging="399"/>
      </w:pPr>
      <w:rPr>
        <w:rFonts w:ascii="Wingdings" w:hAnsi="Wingdings"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64DA8372">
      <w:start w:val="1"/>
      <w:numFmt w:val="bullet"/>
      <w:lvlText w:val=""/>
      <w:lvlJc w:val="left"/>
      <w:pPr>
        <w:tabs>
          <w:tab w:val="num" w:pos="3218"/>
        </w:tabs>
        <w:ind w:left="3615" w:hanging="399"/>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27">
    <w:nsid w:val="6EE45E70"/>
    <w:multiLevelType w:val="hybridMultilevel"/>
    <w:tmpl w:val="73CCCDCA"/>
    <w:lvl w:ilvl="0" w:tplc="4D62196E">
      <w:start w:val="1"/>
      <w:numFmt w:val="bullet"/>
      <w:lvlText w:val=""/>
      <w:lvlPicBulletId w:val="0"/>
      <w:lvlJc w:val="left"/>
      <w:pPr>
        <w:tabs>
          <w:tab w:val="num" w:pos="720"/>
        </w:tabs>
        <w:ind w:left="720" w:hanging="360"/>
      </w:pPr>
      <w:rPr>
        <w:rFonts w:ascii="Symbol" w:hAnsi="Symbol" w:hint="default"/>
      </w:rPr>
    </w:lvl>
    <w:lvl w:ilvl="1" w:tplc="FC12D3A8" w:tentative="1">
      <w:start w:val="1"/>
      <w:numFmt w:val="bullet"/>
      <w:lvlText w:val=""/>
      <w:lvlPicBulletId w:val="0"/>
      <w:lvlJc w:val="left"/>
      <w:pPr>
        <w:tabs>
          <w:tab w:val="num" w:pos="1440"/>
        </w:tabs>
        <w:ind w:left="1440" w:hanging="360"/>
      </w:pPr>
      <w:rPr>
        <w:rFonts w:ascii="Symbol" w:hAnsi="Symbol" w:hint="default"/>
      </w:rPr>
    </w:lvl>
    <w:lvl w:ilvl="2" w:tplc="4B2064D6" w:tentative="1">
      <w:start w:val="1"/>
      <w:numFmt w:val="bullet"/>
      <w:lvlText w:val=""/>
      <w:lvlPicBulletId w:val="0"/>
      <w:lvlJc w:val="left"/>
      <w:pPr>
        <w:tabs>
          <w:tab w:val="num" w:pos="2160"/>
        </w:tabs>
        <w:ind w:left="2160" w:hanging="360"/>
      </w:pPr>
      <w:rPr>
        <w:rFonts w:ascii="Symbol" w:hAnsi="Symbol" w:hint="default"/>
      </w:rPr>
    </w:lvl>
    <w:lvl w:ilvl="3" w:tplc="FB628AB4" w:tentative="1">
      <w:start w:val="1"/>
      <w:numFmt w:val="bullet"/>
      <w:lvlText w:val=""/>
      <w:lvlPicBulletId w:val="0"/>
      <w:lvlJc w:val="left"/>
      <w:pPr>
        <w:tabs>
          <w:tab w:val="num" w:pos="2880"/>
        </w:tabs>
        <w:ind w:left="2880" w:hanging="360"/>
      </w:pPr>
      <w:rPr>
        <w:rFonts w:ascii="Symbol" w:hAnsi="Symbol" w:hint="default"/>
      </w:rPr>
    </w:lvl>
    <w:lvl w:ilvl="4" w:tplc="C57471D0" w:tentative="1">
      <w:start w:val="1"/>
      <w:numFmt w:val="bullet"/>
      <w:lvlText w:val=""/>
      <w:lvlPicBulletId w:val="0"/>
      <w:lvlJc w:val="left"/>
      <w:pPr>
        <w:tabs>
          <w:tab w:val="num" w:pos="3600"/>
        </w:tabs>
        <w:ind w:left="3600" w:hanging="360"/>
      </w:pPr>
      <w:rPr>
        <w:rFonts w:ascii="Symbol" w:hAnsi="Symbol" w:hint="default"/>
      </w:rPr>
    </w:lvl>
    <w:lvl w:ilvl="5" w:tplc="9776107C" w:tentative="1">
      <w:start w:val="1"/>
      <w:numFmt w:val="bullet"/>
      <w:lvlText w:val=""/>
      <w:lvlPicBulletId w:val="0"/>
      <w:lvlJc w:val="left"/>
      <w:pPr>
        <w:tabs>
          <w:tab w:val="num" w:pos="4320"/>
        </w:tabs>
        <w:ind w:left="4320" w:hanging="360"/>
      </w:pPr>
      <w:rPr>
        <w:rFonts w:ascii="Symbol" w:hAnsi="Symbol" w:hint="default"/>
      </w:rPr>
    </w:lvl>
    <w:lvl w:ilvl="6" w:tplc="E07E0382" w:tentative="1">
      <w:start w:val="1"/>
      <w:numFmt w:val="bullet"/>
      <w:lvlText w:val=""/>
      <w:lvlPicBulletId w:val="0"/>
      <w:lvlJc w:val="left"/>
      <w:pPr>
        <w:tabs>
          <w:tab w:val="num" w:pos="5040"/>
        </w:tabs>
        <w:ind w:left="5040" w:hanging="360"/>
      </w:pPr>
      <w:rPr>
        <w:rFonts w:ascii="Symbol" w:hAnsi="Symbol" w:hint="default"/>
      </w:rPr>
    </w:lvl>
    <w:lvl w:ilvl="7" w:tplc="F18AEBBE" w:tentative="1">
      <w:start w:val="1"/>
      <w:numFmt w:val="bullet"/>
      <w:lvlText w:val=""/>
      <w:lvlPicBulletId w:val="0"/>
      <w:lvlJc w:val="left"/>
      <w:pPr>
        <w:tabs>
          <w:tab w:val="num" w:pos="5760"/>
        </w:tabs>
        <w:ind w:left="5760" w:hanging="360"/>
      </w:pPr>
      <w:rPr>
        <w:rFonts w:ascii="Symbol" w:hAnsi="Symbol" w:hint="default"/>
      </w:rPr>
    </w:lvl>
    <w:lvl w:ilvl="8" w:tplc="92F69118"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6F5322A3"/>
    <w:multiLevelType w:val="hybridMultilevel"/>
    <w:tmpl w:val="F3583AD8"/>
    <w:lvl w:ilvl="0" w:tplc="64DA8372">
      <w:start w:val="1"/>
      <w:numFmt w:val="bullet"/>
      <w:lvlText w:val=""/>
      <w:lvlJc w:val="left"/>
      <w:pPr>
        <w:tabs>
          <w:tab w:val="num" w:pos="3218"/>
        </w:tabs>
        <w:ind w:left="3615" w:hanging="399"/>
      </w:pPr>
      <w:rPr>
        <w:rFonts w:ascii="Wingdings" w:hAnsi="Wingdings" w:hint="default"/>
      </w:rPr>
    </w:lvl>
    <w:lvl w:ilvl="1" w:tplc="0C0A0003" w:tentative="1">
      <w:start w:val="1"/>
      <w:numFmt w:val="bullet"/>
      <w:lvlText w:val="o"/>
      <w:lvlJc w:val="left"/>
      <w:pPr>
        <w:tabs>
          <w:tab w:val="num" w:pos="3564"/>
        </w:tabs>
        <w:ind w:left="3564" w:hanging="360"/>
      </w:pPr>
      <w:rPr>
        <w:rFonts w:ascii="Courier New" w:hAnsi="Courier New" w:cs="Courier New" w:hint="default"/>
      </w:rPr>
    </w:lvl>
    <w:lvl w:ilvl="2" w:tplc="0C0A0005" w:tentative="1">
      <w:start w:val="1"/>
      <w:numFmt w:val="bullet"/>
      <w:lvlText w:val=""/>
      <w:lvlJc w:val="left"/>
      <w:pPr>
        <w:tabs>
          <w:tab w:val="num" w:pos="4284"/>
        </w:tabs>
        <w:ind w:left="4284" w:hanging="360"/>
      </w:pPr>
      <w:rPr>
        <w:rFonts w:ascii="Wingdings" w:hAnsi="Wingdings" w:hint="default"/>
      </w:rPr>
    </w:lvl>
    <w:lvl w:ilvl="3" w:tplc="0C0A0001">
      <w:start w:val="1"/>
      <w:numFmt w:val="bullet"/>
      <w:lvlText w:val=""/>
      <w:lvlJc w:val="left"/>
      <w:pPr>
        <w:tabs>
          <w:tab w:val="num" w:pos="5004"/>
        </w:tabs>
        <w:ind w:left="5004" w:hanging="360"/>
      </w:pPr>
      <w:rPr>
        <w:rFonts w:ascii="Symbol" w:hAnsi="Symbol" w:hint="default"/>
      </w:rPr>
    </w:lvl>
    <w:lvl w:ilvl="4" w:tplc="0C0A0003" w:tentative="1">
      <w:start w:val="1"/>
      <w:numFmt w:val="bullet"/>
      <w:lvlText w:val="o"/>
      <w:lvlJc w:val="left"/>
      <w:pPr>
        <w:tabs>
          <w:tab w:val="num" w:pos="5724"/>
        </w:tabs>
        <w:ind w:left="5724" w:hanging="360"/>
      </w:pPr>
      <w:rPr>
        <w:rFonts w:ascii="Courier New" w:hAnsi="Courier New" w:cs="Courier New" w:hint="default"/>
      </w:rPr>
    </w:lvl>
    <w:lvl w:ilvl="5" w:tplc="0C0A0005" w:tentative="1">
      <w:start w:val="1"/>
      <w:numFmt w:val="bullet"/>
      <w:lvlText w:val=""/>
      <w:lvlJc w:val="left"/>
      <w:pPr>
        <w:tabs>
          <w:tab w:val="num" w:pos="6444"/>
        </w:tabs>
        <w:ind w:left="6444" w:hanging="360"/>
      </w:pPr>
      <w:rPr>
        <w:rFonts w:ascii="Wingdings" w:hAnsi="Wingdings" w:hint="default"/>
      </w:rPr>
    </w:lvl>
    <w:lvl w:ilvl="6" w:tplc="0C0A0001" w:tentative="1">
      <w:start w:val="1"/>
      <w:numFmt w:val="bullet"/>
      <w:lvlText w:val=""/>
      <w:lvlJc w:val="left"/>
      <w:pPr>
        <w:tabs>
          <w:tab w:val="num" w:pos="7164"/>
        </w:tabs>
        <w:ind w:left="7164" w:hanging="360"/>
      </w:pPr>
      <w:rPr>
        <w:rFonts w:ascii="Symbol" w:hAnsi="Symbol" w:hint="default"/>
      </w:rPr>
    </w:lvl>
    <w:lvl w:ilvl="7" w:tplc="0C0A0003" w:tentative="1">
      <w:start w:val="1"/>
      <w:numFmt w:val="bullet"/>
      <w:lvlText w:val="o"/>
      <w:lvlJc w:val="left"/>
      <w:pPr>
        <w:tabs>
          <w:tab w:val="num" w:pos="7884"/>
        </w:tabs>
        <w:ind w:left="7884" w:hanging="360"/>
      </w:pPr>
      <w:rPr>
        <w:rFonts w:ascii="Courier New" w:hAnsi="Courier New" w:cs="Courier New" w:hint="default"/>
      </w:rPr>
    </w:lvl>
    <w:lvl w:ilvl="8" w:tplc="0C0A0005" w:tentative="1">
      <w:start w:val="1"/>
      <w:numFmt w:val="bullet"/>
      <w:lvlText w:val=""/>
      <w:lvlJc w:val="left"/>
      <w:pPr>
        <w:tabs>
          <w:tab w:val="num" w:pos="8604"/>
        </w:tabs>
        <w:ind w:left="8604" w:hanging="360"/>
      </w:pPr>
      <w:rPr>
        <w:rFonts w:ascii="Wingdings" w:hAnsi="Wingdings" w:hint="default"/>
      </w:rPr>
    </w:lvl>
  </w:abstractNum>
  <w:abstractNum w:abstractNumId="29">
    <w:nsid w:val="70C91244"/>
    <w:multiLevelType w:val="hybridMultilevel"/>
    <w:tmpl w:val="0100B57A"/>
    <w:lvl w:ilvl="0" w:tplc="64DA8372">
      <w:start w:val="1"/>
      <w:numFmt w:val="bullet"/>
      <w:lvlText w:val=""/>
      <w:lvlJc w:val="left"/>
      <w:pPr>
        <w:tabs>
          <w:tab w:val="num" w:pos="3218"/>
        </w:tabs>
        <w:ind w:left="3615" w:hanging="399"/>
      </w:pPr>
      <w:rPr>
        <w:rFonts w:ascii="Wingdings" w:hAnsi="Wingdings" w:hint="default"/>
      </w:rPr>
    </w:lvl>
    <w:lvl w:ilvl="1" w:tplc="0C0A0003" w:tentative="1">
      <w:start w:val="1"/>
      <w:numFmt w:val="bullet"/>
      <w:lvlText w:val="o"/>
      <w:lvlJc w:val="left"/>
      <w:pPr>
        <w:tabs>
          <w:tab w:val="num" w:pos="1956"/>
        </w:tabs>
        <w:ind w:left="1956" w:hanging="360"/>
      </w:pPr>
      <w:rPr>
        <w:rFonts w:ascii="Courier New" w:hAnsi="Courier New" w:cs="Courier New" w:hint="default"/>
      </w:rPr>
    </w:lvl>
    <w:lvl w:ilvl="2" w:tplc="0C0A0005" w:tentative="1">
      <w:start w:val="1"/>
      <w:numFmt w:val="bullet"/>
      <w:lvlText w:val=""/>
      <w:lvlJc w:val="left"/>
      <w:pPr>
        <w:tabs>
          <w:tab w:val="num" w:pos="2676"/>
        </w:tabs>
        <w:ind w:left="2676" w:hanging="360"/>
      </w:pPr>
      <w:rPr>
        <w:rFonts w:ascii="Wingdings" w:hAnsi="Wingdings" w:hint="default"/>
      </w:rPr>
    </w:lvl>
    <w:lvl w:ilvl="3" w:tplc="0C0A0001" w:tentative="1">
      <w:start w:val="1"/>
      <w:numFmt w:val="bullet"/>
      <w:lvlText w:val=""/>
      <w:lvlJc w:val="left"/>
      <w:pPr>
        <w:tabs>
          <w:tab w:val="num" w:pos="3396"/>
        </w:tabs>
        <w:ind w:left="3396" w:hanging="360"/>
      </w:pPr>
      <w:rPr>
        <w:rFonts w:ascii="Symbol" w:hAnsi="Symbol" w:hint="default"/>
      </w:rPr>
    </w:lvl>
    <w:lvl w:ilvl="4" w:tplc="0C0A0003" w:tentative="1">
      <w:start w:val="1"/>
      <w:numFmt w:val="bullet"/>
      <w:lvlText w:val="o"/>
      <w:lvlJc w:val="left"/>
      <w:pPr>
        <w:tabs>
          <w:tab w:val="num" w:pos="4116"/>
        </w:tabs>
        <w:ind w:left="4116" w:hanging="360"/>
      </w:pPr>
      <w:rPr>
        <w:rFonts w:ascii="Courier New" w:hAnsi="Courier New" w:cs="Courier New" w:hint="default"/>
      </w:rPr>
    </w:lvl>
    <w:lvl w:ilvl="5" w:tplc="0C0A0005" w:tentative="1">
      <w:start w:val="1"/>
      <w:numFmt w:val="bullet"/>
      <w:lvlText w:val=""/>
      <w:lvlJc w:val="left"/>
      <w:pPr>
        <w:tabs>
          <w:tab w:val="num" w:pos="4836"/>
        </w:tabs>
        <w:ind w:left="4836" w:hanging="360"/>
      </w:pPr>
      <w:rPr>
        <w:rFonts w:ascii="Wingdings" w:hAnsi="Wingdings" w:hint="default"/>
      </w:rPr>
    </w:lvl>
    <w:lvl w:ilvl="6" w:tplc="0C0A0001" w:tentative="1">
      <w:start w:val="1"/>
      <w:numFmt w:val="bullet"/>
      <w:lvlText w:val=""/>
      <w:lvlJc w:val="left"/>
      <w:pPr>
        <w:tabs>
          <w:tab w:val="num" w:pos="5556"/>
        </w:tabs>
        <w:ind w:left="5556" w:hanging="360"/>
      </w:pPr>
      <w:rPr>
        <w:rFonts w:ascii="Symbol" w:hAnsi="Symbol" w:hint="default"/>
      </w:rPr>
    </w:lvl>
    <w:lvl w:ilvl="7" w:tplc="0C0A0003" w:tentative="1">
      <w:start w:val="1"/>
      <w:numFmt w:val="bullet"/>
      <w:lvlText w:val="o"/>
      <w:lvlJc w:val="left"/>
      <w:pPr>
        <w:tabs>
          <w:tab w:val="num" w:pos="6276"/>
        </w:tabs>
        <w:ind w:left="6276" w:hanging="360"/>
      </w:pPr>
      <w:rPr>
        <w:rFonts w:ascii="Courier New" w:hAnsi="Courier New" w:cs="Courier New" w:hint="default"/>
      </w:rPr>
    </w:lvl>
    <w:lvl w:ilvl="8" w:tplc="0C0A0005" w:tentative="1">
      <w:start w:val="1"/>
      <w:numFmt w:val="bullet"/>
      <w:lvlText w:val=""/>
      <w:lvlJc w:val="left"/>
      <w:pPr>
        <w:tabs>
          <w:tab w:val="num" w:pos="6996"/>
        </w:tabs>
        <w:ind w:left="6996" w:hanging="360"/>
      </w:pPr>
      <w:rPr>
        <w:rFonts w:ascii="Wingdings" w:hAnsi="Wingdings" w:hint="default"/>
      </w:rPr>
    </w:lvl>
  </w:abstractNum>
  <w:abstractNum w:abstractNumId="30">
    <w:nsid w:val="71E36C12"/>
    <w:multiLevelType w:val="multilevel"/>
    <w:tmpl w:val="5C20BAAC"/>
    <w:lvl w:ilvl="0">
      <w:start w:val="1"/>
      <w:numFmt w:val="bullet"/>
      <w:lvlText w:val=""/>
      <w:lvlJc w:val="left"/>
      <w:pPr>
        <w:tabs>
          <w:tab w:val="num" w:pos="4118"/>
        </w:tabs>
        <w:ind w:left="4515" w:hanging="399"/>
      </w:pPr>
      <w:rPr>
        <w:rFonts w:ascii="Wingdings" w:hAnsi="Wingdings" w:hint="default"/>
      </w:rPr>
    </w:lvl>
    <w:lvl w:ilvl="1">
      <w:start w:val="1"/>
      <w:numFmt w:val="bullet"/>
      <w:lvlText w:val="o"/>
      <w:lvlJc w:val="left"/>
      <w:pPr>
        <w:tabs>
          <w:tab w:val="num" w:pos="2856"/>
        </w:tabs>
        <w:ind w:left="2856" w:hanging="360"/>
      </w:pPr>
      <w:rPr>
        <w:rFonts w:ascii="Courier New" w:hAnsi="Courier New" w:cs="Courier New" w:hint="default"/>
      </w:rPr>
    </w:lvl>
    <w:lvl w:ilvl="2">
      <w:start w:val="1"/>
      <w:numFmt w:val="bullet"/>
      <w:lvlText w:val=""/>
      <w:lvlJc w:val="left"/>
      <w:pPr>
        <w:tabs>
          <w:tab w:val="num" w:pos="3576"/>
        </w:tabs>
        <w:ind w:left="3576" w:hanging="360"/>
      </w:pPr>
      <w:rPr>
        <w:rFonts w:ascii="Wingdings" w:hAnsi="Wingdings" w:hint="default"/>
      </w:rPr>
    </w:lvl>
    <w:lvl w:ilvl="3">
      <w:start w:val="1"/>
      <w:numFmt w:val="bullet"/>
      <w:lvlText w:val=""/>
      <w:lvlJc w:val="left"/>
      <w:pPr>
        <w:tabs>
          <w:tab w:val="num" w:pos="4296"/>
        </w:tabs>
        <w:ind w:left="4296" w:hanging="360"/>
      </w:pPr>
      <w:rPr>
        <w:rFonts w:ascii="Symbol" w:hAnsi="Symbol" w:hint="default"/>
      </w:rPr>
    </w:lvl>
    <w:lvl w:ilvl="4">
      <w:start w:val="1"/>
      <w:numFmt w:val="bullet"/>
      <w:lvlText w:val="o"/>
      <w:lvlJc w:val="left"/>
      <w:pPr>
        <w:tabs>
          <w:tab w:val="num" w:pos="5016"/>
        </w:tabs>
        <w:ind w:left="5016" w:hanging="360"/>
      </w:pPr>
      <w:rPr>
        <w:rFonts w:ascii="Courier New" w:hAnsi="Courier New" w:cs="Courier New" w:hint="default"/>
      </w:rPr>
    </w:lvl>
    <w:lvl w:ilvl="5">
      <w:start w:val="1"/>
      <w:numFmt w:val="bullet"/>
      <w:lvlText w:val=""/>
      <w:lvlJc w:val="left"/>
      <w:pPr>
        <w:tabs>
          <w:tab w:val="num" w:pos="5736"/>
        </w:tabs>
        <w:ind w:left="5736" w:hanging="360"/>
      </w:pPr>
      <w:rPr>
        <w:rFonts w:ascii="Wingdings" w:hAnsi="Wingdings" w:hint="default"/>
      </w:rPr>
    </w:lvl>
    <w:lvl w:ilvl="6">
      <w:start w:val="1"/>
      <w:numFmt w:val="bullet"/>
      <w:lvlText w:val=""/>
      <w:lvlJc w:val="left"/>
      <w:pPr>
        <w:tabs>
          <w:tab w:val="num" w:pos="6456"/>
        </w:tabs>
        <w:ind w:left="6456" w:hanging="360"/>
      </w:pPr>
      <w:rPr>
        <w:rFonts w:ascii="Symbol" w:hAnsi="Symbol" w:hint="default"/>
      </w:rPr>
    </w:lvl>
    <w:lvl w:ilvl="7">
      <w:start w:val="1"/>
      <w:numFmt w:val="bullet"/>
      <w:lvlText w:val="o"/>
      <w:lvlJc w:val="left"/>
      <w:pPr>
        <w:tabs>
          <w:tab w:val="num" w:pos="7176"/>
        </w:tabs>
        <w:ind w:left="7176" w:hanging="360"/>
      </w:pPr>
      <w:rPr>
        <w:rFonts w:ascii="Courier New" w:hAnsi="Courier New" w:cs="Courier New" w:hint="default"/>
      </w:rPr>
    </w:lvl>
    <w:lvl w:ilvl="8">
      <w:start w:val="1"/>
      <w:numFmt w:val="bullet"/>
      <w:lvlText w:val=""/>
      <w:lvlJc w:val="left"/>
      <w:pPr>
        <w:tabs>
          <w:tab w:val="num" w:pos="7896"/>
        </w:tabs>
        <w:ind w:left="7896" w:hanging="360"/>
      </w:pPr>
      <w:rPr>
        <w:rFonts w:ascii="Wingdings" w:hAnsi="Wingdings" w:hint="default"/>
      </w:rPr>
    </w:lvl>
  </w:abstractNum>
  <w:abstractNum w:abstractNumId="31">
    <w:nsid w:val="777633F1"/>
    <w:multiLevelType w:val="hybridMultilevel"/>
    <w:tmpl w:val="A0206A5C"/>
    <w:lvl w:ilvl="0" w:tplc="D2521DA6">
      <w:start w:val="1"/>
      <w:numFmt w:val="decimal"/>
      <w:lvlText w:val="%1."/>
      <w:lvlJc w:val="left"/>
      <w:pPr>
        <w:tabs>
          <w:tab w:val="num" w:pos="720"/>
        </w:tabs>
        <w:ind w:left="720" w:hanging="360"/>
      </w:pPr>
      <w:rPr>
        <w:rFonts w:ascii="Arial" w:hAnsi="Arial" w:hint="default"/>
        <w:sz w:val="32"/>
        <w:szCs w:val="32"/>
      </w:rPr>
    </w:lvl>
    <w:lvl w:ilvl="1" w:tplc="C49E6498">
      <w:numFmt w:val="none"/>
      <w:lvlText w:val=""/>
      <w:lvlJc w:val="left"/>
      <w:pPr>
        <w:tabs>
          <w:tab w:val="num" w:pos="360"/>
        </w:tabs>
      </w:pPr>
    </w:lvl>
    <w:lvl w:ilvl="2" w:tplc="88021B9A">
      <w:numFmt w:val="none"/>
      <w:lvlText w:val=""/>
      <w:lvlJc w:val="left"/>
      <w:pPr>
        <w:tabs>
          <w:tab w:val="num" w:pos="360"/>
        </w:tabs>
      </w:pPr>
    </w:lvl>
    <w:lvl w:ilvl="3" w:tplc="697ACCD4">
      <w:numFmt w:val="none"/>
      <w:lvlText w:val=""/>
      <w:lvlJc w:val="left"/>
      <w:pPr>
        <w:tabs>
          <w:tab w:val="num" w:pos="360"/>
        </w:tabs>
      </w:pPr>
    </w:lvl>
    <w:lvl w:ilvl="4" w:tplc="5538E05E">
      <w:numFmt w:val="none"/>
      <w:lvlText w:val=""/>
      <w:lvlJc w:val="left"/>
      <w:pPr>
        <w:tabs>
          <w:tab w:val="num" w:pos="360"/>
        </w:tabs>
      </w:pPr>
    </w:lvl>
    <w:lvl w:ilvl="5" w:tplc="1818A5D6">
      <w:numFmt w:val="none"/>
      <w:lvlText w:val=""/>
      <w:lvlJc w:val="left"/>
      <w:pPr>
        <w:tabs>
          <w:tab w:val="num" w:pos="360"/>
        </w:tabs>
      </w:pPr>
    </w:lvl>
    <w:lvl w:ilvl="6" w:tplc="878ECD04">
      <w:numFmt w:val="none"/>
      <w:lvlText w:val=""/>
      <w:lvlJc w:val="left"/>
      <w:pPr>
        <w:tabs>
          <w:tab w:val="num" w:pos="360"/>
        </w:tabs>
      </w:pPr>
    </w:lvl>
    <w:lvl w:ilvl="7" w:tplc="BF4C6716">
      <w:numFmt w:val="none"/>
      <w:lvlText w:val=""/>
      <w:lvlJc w:val="left"/>
      <w:pPr>
        <w:tabs>
          <w:tab w:val="num" w:pos="360"/>
        </w:tabs>
      </w:pPr>
    </w:lvl>
    <w:lvl w:ilvl="8" w:tplc="0F02182C">
      <w:numFmt w:val="none"/>
      <w:lvlText w:val=""/>
      <w:lvlJc w:val="left"/>
      <w:pPr>
        <w:tabs>
          <w:tab w:val="num" w:pos="360"/>
        </w:tabs>
      </w:pPr>
    </w:lvl>
  </w:abstractNum>
  <w:abstractNum w:abstractNumId="32">
    <w:nsid w:val="77DC7CD6"/>
    <w:multiLevelType w:val="multilevel"/>
    <w:tmpl w:val="8FFA12FA"/>
    <w:lvl w:ilvl="0">
      <w:start w:val="1"/>
      <w:numFmt w:val="bullet"/>
      <w:lvlText w:val=""/>
      <w:lvlJc w:val="left"/>
      <w:pPr>
        <w:tabs>
          <w:tab w:val="num" w:pos="4118"/>
        </w:tabs>
        <w:ind w:left="4515" w:hanging="399"/>
      </w:pPr>
      <w:rPr>
        <w:rFonts w:ascii="Wingdings" w:hAnsi="Wingdings" w:hint="default"/>
      </w:rPr>
    </w:lvl>
    <w:lvl w:ilvl="1">
      <w:start w:val="1"/>
      <w:numFmt w:val="bullet"/>
      <w:lvlText w:val="o"/>
      <w:lvlJc w:val="left"/>
      <w:pPr>
        <w:tabs>
          <w:tab w:val="num" w:pos="2856"/>
        </w:tabs>
        <w:ind w:left="2856" w:hanging="360"/>
      </w:pPr>
      <w:rPr>
        <w:rFonts w:ascii="Courier New" w:hAnsi="Courier New" w:cs="Courier New" w:hint="default"/>
      </w:rPr>
    </w:lvl>
    <w:lvl w:ilvl="2">
      <w:start w:val="1"/>
      <w:numFmt w:val="bullet"/>
      <w:lvlText w:val=""/>
      <w:lvlJc w:val="left"/>
      <w:pPr>
        <w:tabs>
          <w:tab w:val="num" w:pos="3576"/>
        </w:tabs>
        <w:ind w:left="3576" w:hanging="360"/>
      </w:pPr>
      <w:rPr>
        <w:rFonts w:ascii="Wingdings" w:hAnsi="Wingdings" w:hint="default"/>
      </w:rPr>
    </w:lvl>
    <w:lvl w:ilvl="3">
      <w:start w:val="1"/>
      <w:numFmt w:val="bullet"/>
      <w:lvlText w:val=""/>
      <w:lvlJc w:val="left"/>
      <w:pPr>
        <w:tabs>
          <w:tab w:val="num" w:pos="4296"/>
        </w:tabs>
        <w:ind w:left="4296" w:hanging="360"/>
      </w:pPr>
      <w:rPr>
        <w:rFonts w:ascii="Symbol" w:hAnsi="Symbol" w:hint="default"/>
      </w:rPr>
    </w:lvl>
    <w:lvl w:ilvl="4">
      <w:start w:val="1"/>
      <w:numFmt w:val="bullet"/>
      <w:lvlText w:val="o"/>
      <w:lvlJc w:val="left"/>
      <w:pPr>
        <w:tabs>
          <w:tab w:val="num" w:pos="5016"/>
        </w:tabs>
        <w:ind w:left="5016" w:hanging="360"/>
      </w:pPr>
      <w:rPr>
        <w:rFonts w:ascii="Courier New" w:hAnsi="Courier New" w:cs="Courier New" w:hint="default"/>
      </w:rPr>
    </w:lvl>
    <w:lvl w:ilvl="5">
      <w:start w:val="1"/>
      <w:numFmt w:val="bullet"/>
      <w:lvlText w:val=""/>
      <w:lvlJc w:val="left"/>
      <w:pPr>
        <w:tabs>
          <w:tab w:val="num" w:pos="5736"/>
        </w:tabs>
        <w:ind w:left="5736" w:hanging="360"/>
      </w:pPr>
      <w:rPr>
        <w:rFonts w:ascii="Wingdings" w:hAnsi="Wingdings" w:hint="default"/>
      </w:rPr>
    </w:lvl>
    <w:lvl w:ilvl="6">
      <w:start w:val="1"/>
      <w:numFmt w:val="bullet"/>
      <w:lvlText w:val=""/>
      <w:lvlJc w:val="left"/>
      <w:pPr>
        <w:tabs>
          <w:tab w:val="num" w:pos="6456"/>
        </w:tabs>
        <w:ind w:left="6456" w:hanging="360"/>
      </w:pPr>
      <w:rPr>
        <w:rFonts w:ascii="Symbol" w:hAnsi="Symbol" w:hint="default"/>
      </w:rPr>
    </w:lvl>
    <w:lvl w:ilvl="7">
      <w:start w:val="1"/>
      <w:numFmt w:val="bullet"/>
      <w:lvlText w:val="o"/>
      <w:lvlJc w:val="left"/>
      <w:pPr>
        <w:tabs>
          <w:tab w:val="num" w:pos="7176"/>
        </w:tabs>
        <w:ind w:left="7176" w:hanging="360"/>
      </w:pPr>
      <w:rPr>
        <w:rFonts w:ascii="Courier New" w:hAnsi="Courier New" w:cs="Courier New" w:hint="default"/>
      </w:rPr>
    </w:lvl>
    <w:lvl w:ilvl="8">
      <w:start w:val="1"/>
      <w:numFmt w:val="bullet"/>
      <w:lvlText w:val=""/>
      <w:lvlJc w:val="left"/>
      <w:pPr>
        <w:tabs>
          <w:tab w:val="num" w:pos="7896"/>
        </w:tabs>
        <w:ind w:left="7896" w:hanging="360"/>
      </w:pPr>
      <w:rPr>
        <w:rFonts w:ascii="Wingdings" w:hAnsi="Wingdings" w:hint="default"/>
      </w:rPr>
    </w:lvl>
  </w:abstractNum>
  <w:abstractNum w:abstractNumId="33">
    <w:nsid w:val="7C064EE9"/>
    <w:multiLevelType w:val="hybridMultilevel"/>
    <w:tmpl w:val="E966A8BA"/>
    <w:lvl w:ilvl="0" w:tplc="AF4435F2">
      <w:start w:val="1"/>
      <w:numFmt w:val="bullet"/>
      <w:lvlText w:val=""/>
      <w:lvlJc w:val="left"/>
      <w:pPr>
        <w:tabs>
          <w:tab w:val="num" w:pos="851"/>
        </w:tabs>
        <w:ind w:left="794" w:hanging="227"/>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7F3D1566"/>
    <w:multiLevelType w:val="hybridMultilevel"/>
    <w:tmpl w:val="5D7837E2"/>
    <w:lvl w:ilvl="0" w:tplc="A8E49E3C">
      <w:start w:val="1"/>
      <w:numFmt w:val="bullet"/>
      <w:lvlText w:val=""/>
      <w:lvlJc w:val="left"/>
      <w:pPr>
        <w:tabs>
          <w:tab w:val="num" w:pos="2844"/>
        </w:tabs>
        <w:ind w:left="2844" w:hanging="360"/>
      </w:pPr>
      <w:rPr>
        <w:rFonts w:ascii="Wingdings" w:hAnsi="Wingdings"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num w:numId="1">
    <w:abstractNumId w:val="31"/>
  </w:num>
  <w:num w:numId="2">
    <w:abstractNumId w:val="17"/>
  </w:num>
  <w:num w:numId="3">
    <w:abstractNumId w:val="8"/>
  </w:num>
  <w:num w:numId="4">
    <w:abstractNumId w:val="34"/>
  </w:num>
  <w:num w:numId="5">
    <w:abstractNumId w:val="4"/>
  </w:num>
  <w:num w:numId="6">
    <w:abstractNumId w:val="10"/>
  </w:num>
  <w:num w:numId="7">
    <w:abstractNumId w:val="0"/>
  </w:num>
  <w:num w:numId="8">
    <w:abstractNumId w:val="14"/>
  </w:num>
  <w:num w:numId="9">
    <w:abstractNumId w:val="1"/>
  </w:num>
  <w:num w:numId="10">
    <w:abstractNumId w:val="3"/>
  </w:num>
  <w:num w:numId="11">
    <w:abstractNumId w:val="32"/>
  </w:num>
  <w:num w:numId="12">
    <w:abstractNumId w:val="26"/>
  </w:num>
  <w:num w:numId="13">
    <w:abstractNumId w:val="18"/>
  </w:num>
  <w:num w:numId="14">
    <w:abstractNumId w:val="29"/>
  </w:num>
  <w:num w:numId="15">
    <w:abstractNumId w:val="13"/>
  </w:num>
  <w:num w:numId="16">
    <w:abstractNumId w:val="30"/>
  </w:num>
  <w:num w:numId="17">
    <w:abstractNumId w:val="16"/>
  </w:num>
  <w:num w:numId="18">
    <w:abstractNumId w:val="25"/>
  </w:num>
  <w:num w:numId="19">
    <w:abstractNumId w:val="23"/>
  </w:num>
  <w:num w:numId="20">
    <w:abstractNumId w:val="28"/>
  </w:num>
  <w:num w:numId="21">
    <w:abstractNumId w:val="22"/>
  </w:num>
  <w:num w:numId="22">
    <w:abstractNumId w:val="2"/>
  </w:num>
  <w:num w:numId="23">
    <w:abstractNumId w:val="12"/>
  </w:num>
  <w:num w:numId="24">
    <w:abstractNumId w:val="24"/>
  </w:num>
  <w:num w:numId="25">
    <w:abstractNumId w:val="19"/>
  </w:num>
  <w:num w:numId="26">
    <w:abstractNumId w:val="20"/>
  </w:num>
  <w:num w:numId="27">
    <w:abstractNumId w:val="7"/>
  </w:num>
  <w:num w:numId="28">
    <w:abstractNumId w:val="21"/>
  </w:num>
  <w:num w:numId="29">
    <w:abstractNumId w:val="33"/>
  </w:num>
  <w:num w:numId="30">
    <w:abstractNumId w:val="15"/>
  </w:num>
  <w:num w:numId="31">
    <w:abstractNumId w:val="11"/>
  </w:num>
  <w:num w:numId="32">
    <w:abstractNumId w:val="6"/>
  </w:num>
  <w:num w:numId="33">
    <w:abstractNumId w:val="5"/>
  </w:num>
  <w:num w:numId="34">
    <w:abstractNumId w:val="9"/>
  </w:num>
  <w:num w:numId="35">
    <w:abstractNumId w:val="27"/>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AD4943"/>
    <w:rsid w:val="00010102"/>
    <w:rsid w:val="00010E38"/>
    <w:rsid w:val="00013E4E"/>
    <w:rsid w:val="00016BAF"/>
    <w:rsid w:val="00021573"/>
    <w:rsid w:val="00033A89"/>
    <w:rsid w:val="00046493"/>
    <w:rsid w:val="00051E8B"/>
    <w:rsid w:val="0005299C"/>
    <w:rsid w:val="00066249"/>
    <w:rsid w:val="0009341B"/>
    <w:rsid w:val="000B01BA"/>
    <w:rsid w:val="000C04CE"/>
    <w:rsid w:val="000E1320"/>
    <w:rsid w:val="000E225A"/>
    <w:rsid w:val="000F1F2D"/>
    <w:rsid w:val="001060E8"/>
    <w:rsid w:val="001176D4"/>
    <w:rsid w:val="001226E5"/>
    <w:rsid w:val="00135FDE"/>
    <w:rsid w:val="00143E8B"/>
    <w:rsid w:val="00145D49"/>
    <w:rsid w:val="00147136"/>
    <w:rsid w:val="00150BEA"/>
    <w:rsid w:val="0015449A"/>
    <w:rsid w:val="00154D32"/>
    <w:rsid w:val="00157078"/>
    <w:rsid w:val="00161AB4"/>
    <w:rsid w:val="00174EA0"/>
    <w:rsid w:val="001A3C73"/>
    <w:rsid w:val="001A46B6"/>
    <w:rsid w:val="001B4B93"/>
    <w:rsid w:val="001C42E1"/>
    <w:rsid w:val="001D32E7"/>
    <w:rsid w:val="001F09CD"/>
    <w:rsid w:val="001F1BFD"/>
    <w:rsid w:val="00204B20"/>
    <w:rsid w:val="00215859"/>
    <w:rsid w:val="00223089"/>
    <w:rsid w:val="00224AD0"/>
    <w:rsid w:val="0022701C"/>
    <w:rsid w:val="00231910"/>
    <w:rsid w:val="00231EE0"/>
    <w:rsid w:val="00231F8E"/>
    <w:rsid w:val="0023348F"/>
    <w:rsid w:val="00240B72"/>
    <w:rsid w:val="002445E5"/>
    <w:rsid w:val="0024782D"/>
    <w:rsid w:val="00252EAA"/>
    <w:rsid w:val="00265CD7"/>
    <w:rsid w:val="00275310"/>
    <w:rsid w:val="0028523B"/>
    <w:rsid w:val="00291E51"/>
    <w:rsid w:val="002C69C2"/>
    <w:rsid w:val="002D170F"/>
    <w:rsid w:val="002D1D37"/>
    <w:rsid w:val="0030566C"/>
    <w:rsid w:val="00306793"/>
    <w:rsid w:val="003077D9"/>
    <w:rsid w:val="00312AC7"/>
    <w:rsid w:val="00314A3B"/>
    <w:rsid w:val="00321F64"/>
    <w:rsid w:val="00325C2C"/>
    <w:rsid w:val="003433A4"/>
    <w:rsid w:val="0036131A"/>
    <w:rsid w:val="00371F2B"/>
    <w:rsid w:val="00377919"/>
    <w:rsid w:val="00390086"/>
    <w:rsid w:val="003955C4"/>
    <w:rsid w:val="0039729B"/>
    <w:rsid w:val="003B48F7"/>
    <w:rsid w:val="003C40D9"/>
    <w:rsid w:val="003D1605"/>
    <w:rsid w:val="003D2507"/>
    <w:rsid w:val="003D3234"/>
    <w:rsid w:val="003E6695"/>
    <w:rsid w:val="003F2069"/>
    <w:rsid w:val="00434D44"/>
    <w:rsid w:val="00454327"/>
    <w:rsid w:val="00462791"/>
    <w:rsid w:val="00462881"/>
    <w:rsid w:val="00465D73"/>
    <w:rsid w:val="00466B6C"/>
    <w:rsid w:val="004A6864"/>
    <w:rsid w:val="004A7C29"/>
    <w:rsid w:val="004F6751"/>
    <w:rsid w:val="00503772"/>
    <w:rsid w:val="00506082"/>
    <w:rsid w:val="0051070A"/>
    <w:rsid w:val="00510B80"/>
    <w:rsid w:val="00525339"/>
    <w:rsid w:val="005367F6"/>
    <w:rsid w:val="005477E4"/>
    <w:rsid w:val="00547E0A"/>
    <w:rsid w:val="00553089"/>
    <w:rsid w:val="00561ADC"/>
    <w:rsid w:val="00563155"/>
    <w:rsid w:val="005644EA"/>
    <w:rsid w:val="00575654"/>
    <w:rsid w:val="00593023"/>
    <w:rsid w:val="005933B9"/>
    <w:rsid w:val="00594E54"/>
    <w:rsid w:val="005A104F"/>
    <w:rsid w:val="005A15F2"/>
    <w:rsid w:val="005C6CE2"/>
    <w:rsid w:val="005C7CC1"/>
    <w:rsid w:val="006021E3"/>
    <w:rsid w:val="0061014F"/>
    <w:rsid w:val="00622245"/>
    <w:rsid w:val="00631B35"/>
    <w:rsid w:val="00682442"/>
    <w:rsid w:val="00692014"/>
    <w:rsid w:val="0069799C"/>
    <w:rsid w:val="006A261C"/>
    <w:rsid w:val="006B2C38"/>
    <w:rsid w:val="006C3DA6"/>
    <w:rsid w:val="006C654A"/>
    <w:rsid w:val="006C707A"/>
    <w:rsid w:val="006D1623"/>
    <w:rsid w:val="006E0EC0"/>
    <w:rsid w:val="00703D6B"/>
    <w:rsid w:val="00712F98"/>
    <w:rsid w:val="00715860"/>
    <w:rsid w:val="00715D8E"/>
    <w:rsid w:val="00727A69"/>
    <w:rsid w:val="00733274"/>
    <w:rsid w:val="007355DC"/>
    <w:rsid w:val="00737E20"/>
    <w:rsid w:val="007409EC"/>
    <w:rsid w:val="00744978"/>
    <w:rsid w:val="0074715C"/>
    <w:rsid w:val="00754D5D"/>
    <w:rsid w:val="007554AC"/>
    <w:rsid w:val="0076309F"/>
    <w:rsid w:val="00763864"/>
    <w:rsid w:val="00773D15"/>
    <w:rsid w:val="00775490"/>
    <w:rsid w:val="00787D77"/>
    <w:rsid w:val="00790539"/>
    <w:rsid w:val="00795308"/>
    <w:rsid w:val="00796169"/>
    <w:rsid w:val="007979C2"/>
    <w:rsid w:val="007A0802"/>
    <w:rsid w:val="007A3408"/>
    <w:rsid w:val="007A709B"/>
    <w:rsid w:val="007B21BB"/>
    <w:rsid w:val="007B52E0"/>
    <w:rsid w:val="007C6E99"/>
    <w:rsid w:val="007D2D8D"/>
    <w:rsid w:val="007E0D88"/>
    <w:rsid w:val="007F7FC3"/>
    <w:rsid w:val="00810D77"/>
    <w:rsid w:val="00811971"/>
    <w:rsid w:val="00823072"/>
    <w:rsid w:val="00831246"/>
    <w:rsid w:val="00835D7B"/>
    <w:rsid w:val="00841A3A"/>
    <w:rsid w:val="008421B3"/>
    <w:rsid w:val="00850EC9"/>
    <w:rsid w:val="00856381"/>
    <w:rsid w:val="008578E7"/>
    <w:rsid w:val="0088495A"/>
    <w:rsid w:val="0088609D"/>
    <w:rsid w:val="00896DE3"/>
    <w:rsid w:val="00897CCA"/>
    <w:rsid w:val="008A557D"/>
    <w:rsid w:val="008B4D8F"/>
    <w:rsid w:val="008C5474"/>
    <w:rsid w:val="008D49FD"/>
    <w:rsid w:val="009015E4"/>
    <w:rsid w:val="0090177D"/>
    <w:rsid w:val="0090516E"/>
    <w:rsid w:val="0090548F"/>
    <w:rsid w:val="00912526"/>
    <w:rsid w:val="00917FA5"/>
    <w:rsid w:val="009211C9"/>
    <w:rsid w:val="009335A8"/>
    <w:rsid w:val="00933F17"/>
    <w:rsid w:val="00936258"/>
    <w:rsid w:val="00960489"/>
    <w:rsid w:val="00964E36"/>
    <w:rsid w:val="0096536A"/>
    <w:rsid w:val="009653D3"/>
    <w:rsid w:val="00974125"/>
    <w:rsid w:val="00976061"/>
    <w:rsid w:val="00977DC0"/>
    <w:rsid w:val="00984541"/>
    <w:rsid w:val="00990D34"/>
    <w:rsid w:val="009975C3"/>
    <w:rsid w:val="009A5336"/>
    <w:rsid w:val="009D3230"/>
    <w:rsid w:val="009E3974"/>
    <w:rsid w:val="009E680B"/>
    <w:rsid w:val="00A10E3D"/>
    <w:rsid w:val="00A248A7"/>
    <w:rsid w:val="00A31367"/>
    <w:rsid w:val="00A340EF"/>
    <w:rsid w:val="00A3452B"/>
    <w:rsid w:val="00A57436"/>
    <w:rsid w:val="00A62B5F"/>
    <w:rsid w:val="00A67E07"/>
    <w:rsid w:val="00AA426A"/>
    <w:rsid w:val="00AB59E2"/>
    <w:rsid w:val="00AC149E"/>
    <w:rsid w:val="00AD2D13"/>
    <w:rsid w:val="00AD4943"/>
    <w:rsid w:val="00AE5D7E"/>
    <w:rsid w:val="00AF0ECD"/>
    <w:rsid w:val="00AF50FB"/>
    <w:rsid w:val="00AF616D"/>
    <w:rsid w:val="00B00C68"/>
    <w:rsid w:val="00B03107"/>
    <w:rsid w:val="00B10254"/>
    <w:rsid w:val="00B240D2"/>
    <w:rsid w:val="00B27303"/>
    <w:rsid w:val="00B27EC1"/>
    <w:rsid w:val="00B37C61"/>
    <w:rsid w:val="00B455DB"/>
    <w:rsid w:val="00B46043"/>
    <w:rsid w:val="00B462A5"/>
    <w:rsid w:val="00B52989"/>
    <w:rsid w:val="00B546FE"/>
    <w:rsid w:val="00B60BDB"/>
    <w:rsid w:val="00B67384"/>
    <w:rsid w:val="00B7170C"/>
    <w:rsid w:val="00B8152D"/>
    <w:rsid w:val="00B8195B"/>
    <w:rsid w:val="00B827B2"/>
    <w:rsid w:val="00B953C0"/>
    <w:rsid w:val="00B9791A"/>
    <w:rsid w:val="00BA09AA"/>
    <w:rsid w:val="00BA6182"/>
    <w:rsid w:val="00BB3678"/>
    <w:rsid w:val="00BC0AA3"/>
    <w:rsid w:val="00BC2109"/>
    <w:rsid w:val="00BD1164"/>
    <w:rsid w:val="00BD4112"/>
    <w:rsid w:val="00BD480F"/>
    <w:rsid w:val="00BF4494"/>
    <w:rsid w:val="00C07CB5"/>
    <w:rsid w:val="00C2064B"/>
    <w:rsid w:val="00C32334"/>
    <w:rsid w:val="00C34580"/>
    <w:rsid w:val="00C52832"/>
    <w:rsid w:val="00C56AD1"/>
    <w:rsid w:val="00C82872"/>
    <w:rsid w:val="00C8297E"/>
    <w:rsid w:val="00C835ED"/>
    <w:rsid w:val="00C914D0"/>
    <w:rsid w:val="00C972B8"/>
    <w:rsid w:val="00CD54F9"/>
    <w:rsid w:val="00D131FE"/>
    <w:rsid w:val="00D13E95"/>
    <w:rsid w:val="00D1734D"/>
    <w:rsid w:val="00D17D68"/>
    <w:rsid w:val="00D267C5"/>
    <w:rsid w:val="00D27A57"/>
    <w:rsid w:val="00D32B72"/>
    <w:rsid w:val="00D345FD"/>
    <w:rsid w:val="00D4425B"/>
    <w:rsid w:val="00D60F83"/>
    <w:rsid w:val="00D61682"/>
    <w:rsid w:val="00D64548"/>
    <w:rsid w:val="00D64E9B"/>
    <w:rsid w:val="00D75B54"/>
    <w:rsid w:val="00D75F68"/>
    <w:rsid w:val="00D80E72"/>
    <w:rsid w:val="00D962E2"/>
    <w:rsid w:val="00DA47E2"/>
    <w:rsid w:val="00DB7D99"/>
    <w:rsid w:val="00DC0BD9"/>
    <w:rsid w:val="00DC11F6"/>
    <w:rsid w:val="00DC2905"/>
    <w:rsid w:val="00DC43E7"/>
    <w:rsid w:val="00DD1B36"/>
    <w:rsid w:val="00DE6F0A"/>
    <w:rsid w:val="00DF0BFE"/>
    <w:rsid w:val="00DF3BDE"/>
    <w:rsid w:val="00DF6E52"/>
    <w:rsid w:val="00E16881"/>
    <w:rsid w:val="00E16B31"/>
    <w:rsid w:val="00E3523C"/>
    <w:rsid w:val="00E46F67"/>
    <w:rsid w:val="00E5432F"/>
    <w:rsid w:val="00E8678A"/>
    <w:rsid w:val="00E86D72"/>
    <w:rsid w:val="00E94AF8"/>
    <w:rsid w:val="00EA62B5"/>
    <w:rsid w:val="00EA7F1C"/>
    <w:rsid w:val="00EB0440"/>
    <w:rsid w:val="00EB291A"/>
    <w:rsid w:val="00EF1733"/>
    <w:rsid w:val="00F014A5"/>
    <w:rsid w:val="00F23FC1"/>
    <w:rsid w:val="00F24DFB"/>
    <w:rsid w:val="00F26429"/>
    <w:rsid w:val="00F35319"/>
    <w:rsid w:val="00F5234B"/>
    <w:rsid w:val="00F56751"/>
    <w:rsid w:val="00F56D82"/>
    <w:rsid w:val="00F60EE8"/>
    <w:rsid w:val="00F74B2B"/>
    <w:rsid w:val="00F75160"/>
    <w:rsid w:val="00F85F40"/>
    <w:rsid w:val="00F86141"/>
    <w:rsid w:val="00FC3433"/>
    <w:rsid w:val="00FD039E"/>
    <w:rsid w:val="00FD61B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1"/>
      <o:rules v:ext="edit">
        <o:r id="V:Rule25" type="arc" idref="#_x0000_s1258"/>
        <o:r id="V:Rule26" type="arc" idref="#_x0000_s1259"/>
        <o:r id="V:Rule27" type="arc" idref="#_x0000_s1261"/>
        <o:r id="V:Rule28" type="arc" idref="#_x0000_s1262"/>
        <o:r id="V:Rule29" type="arc" idref="#_x0000_s1241"/>
        <o:r id="V:Rule30" type="arc" idref="#_x0000_s1242"/>
        <o:r id="V:Rule31" type="arc" idref="#_x0000_s1263"/>
        <o:r id="V:Rule32" type="arc" idref="#_x0000_s12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s-EC"/>
    </w:rPr>
  </w:style>
  <w:style w:type="paragraph" w:styleId="Ttulo1">
    <w:name w:val="heading 1"/>
    <w:basedOn w:val="Normal"/>
    <w:next w:val="Normal"/>
    <w:qFormat/>
    <w:pPr>
      <w:keepNext/>
      <w:spacing w:line="480" w:lineRule="auto"/>
      <w:jc w:val="both"/>
      <w:outlineLvl w:val="0"/>
    </w:pPr>
    <w:rPr>
      <w:rFonts w:ascii="Arial" w:hAnsi="Arial"/>
      <w:b/>
      <w:lang w:val="es-ES_tradnl"/>
    </w:rPr>
  </w:style>
  <w:style w:type="paragraph" w:styleId="Ttulo2">
    <w:name w:val="heading 2"/>
    <w:basedOn w:val="Normal"/>
    <w:next w:val="Normal"/>
    <w:qFormat/>
    <w:pPr>
      <w:keepNext/>
      <w:outlineLvl w:val="1"/>
    </w:pPr>
    <w:rPr>
      <w:b/>
    </w:rPr>
  </w:style>
  <w:style w:type="paragraph" w:styleId="Ttulo3">
    <w:name w:val="heading 3"/>
    <w:basedOn w:val="Normal"/>
    <w:next w:val="Normal"/>
    <w:qFormat/>
    <w:pPr>
      <w:keepNext/>
      <w:spacing w:line="480" w:lineRule="auto"/>
      <w:ind w:left="708" w:firstLine="708"/>
      <w:jc w:val="both"/>
      <w:outlineLvl w:val="2"/>
    </w:pPr>
    <w:rPr>
      <w:rFonts w:ascii="Arial" w:hAnsi="Arial"/>
      <w:b/>
      <w:lang w:val="es-ES_tradnl"/>
    </w:rPr>
  </w:style>
  <w:style w:type="paragraph" w:styleId="Ttulo4">
    <w:name w:val="heading 4"/>
    <w:basedOn w:val="Normal"/>
    <w:next w:val="Normal"/>
    <w:qFormat/>
    <w:pPr>
      <w:keepNext/>
      <w:spacing w:line="480" w:lineRule="auto"/>
      <w:ind w:left="1416"/>
      <w:jc w:val="both"/>
      <w:outlineLvl w:val="3"/>
    </w:pPr>
    <w:rPr>
      <w:rFonts w:ascii="Arial" w:hAnsi="Arial"/>
      <w:b/>
      <w:lang w:val="es-ES_tradnl"/>
    </w:rPr>
  </w:style>
  <w:style w:type="paragraph" w:styleId="Ttulo6">
    <w:name w:val="heading 6"/>
    <w:basedOn w:val="Normal"/>
    <w:next w:val="Normal"/>
    <w:qFormat/>
    <w:pPr>
      <w:keepNext/>
      <w:spacing w:line="480" w:lineRule="auto"/>
      <w:ind w:firstLine="708"/>
      <w:jc w:val="both"/>
      <w:outlineLvl w:val="5"/>
    </w:pPr>
    <w:rPr>
      <w:rFonts w:ascii="Arial" w:hAnsi="Arial"/>
      <w:i/>
      <w:lang w:val="es-ES_tradnl"/>
    </w:rPr>
  </w:style>
  <w:style w:type="paragraph" w:styleId="Ttulo7">
    <w:name w:val="heading 7"/>
    <w:basedOn w:val="Normal"/>
    <w:next w:val="Normal"/>
    <w:qFormat/>
    <w:rsid w:val="00D13E95"/>
    <w:pPr>
      <w:spacing w:before="240" w:after="60"/>
      <w:outlineLvl w:val="6"/>
    </w:pPr>
    <w:rPr>
      <w:szCs w:val="24"/>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tulo">
    <w:name w:val="Title"/>
    <w:basedOn w:val="Normal"/>
    <w:qFormat/>
    <w:pPr>
      <w:jc w:val="center"/>
    </w:pPr>
    <w:rPr>
      <w:b/>
      <w:sz w:val="28"/>
      <w:lang w:val="es-ES_tradnl"/>
    </w:rPr>
  </w:style>
  <w:style w:type="paragraph" w:styleId="Subttulo">
    <w:name w:val="Subtitle"/>
    <w:basedOn w:val="Normal"/>
    <w:qFormat/>
    <w:pPr>
      <w:jc w:val="both"/>
    </w:pPr>
    <w:rPr>
      <w:b/>
      <w:lang w:val="es-ES_tradnl"/>
    </w:rPr>
  </w:style>
  <w:style w:type="paragraph" w:styleId="Textoindependiente">
    <w:name w:val="Body Text"/>
    <w:basedOn w:val="Normal"/>
    <w:pPr>
      <w:spacing w:line="480" w:lineRule="auto"/>
      <w:jc w:val="both"/>
    </w:pPr>
    <w:rPr>
      <w:rFonts w:ascii="Arial" w:hAnsi="Arial"/>
      <w:b/>
      <w:caps/>
      <w:lang w:val="es-ES_tradnl"/>
    </w:rPr>
  </w:style>
  <w:style w:type="paragraph" w:styleId="Sangradetextonormal">
    <w:name w:val="Body Text Indent"/>
    <w:basedOn w:val="Normal"/>
    <w:pPr>
      <w:spacing w:line="480" w:lineRule="auto"/>
      <w:ind w:left="2124"/>
      <w:jc w:val="both"/>
    </w:pPr>
    <w:rPr>
      <w:rFonts w:ascii="Arial" w:hAnsi="Arial"/>
      <w:b/>
    </w:rPr>
  </w:style>
  <w:style w:type="paragraph" w:styleId="Sangra2detindependiente">
    <w:name w:val="Body Text Indent 2"/>
    <w:basedOn w:val="Normal"/>
    <w:pPr>
      <w:spacing w:line="480" w:lineRule="auto"/>
      <w:ind w:left="2829"/>
      <w:jc w:val="both"/>
    </w:pPr>
    <w:rPr>
      <w:rFonts w:ascii="Arial" w:hAnsi="Arial"/>
    </w:rPr>
  </w:style>
  <w:style w:type="table" w:styleId="Tablaconcuadrcula">
    <w:name w:val="Table Grid"/>
    <w:basedOn w:val="Tablanormal"/>
    <w:rsid w:val="008421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rsid w:val="00D13E95"/>
    <w:pPr>
      <w:tabs>
        <w:tab w:val="center" w:pos="4419"/>
        <w:tab w:val="right" w:pos="8838"/>
      </w:tabs>
    </w:pPr>
    <w:rPr>
      <w:sz w:val="20"/>
      <w:lang w:val="es-ES"/>
    </w:rPr>
  </w:style>
  <w:style w:type="numbering" w:styleId="111111">
    <w:name w:val="Outline List 2"/>
    <w:basedOn w:val="Sinlista"/>
    <w:rsid w:val="00AE5D7E"/>
    <w:pPr>
      <w:numPr>
        <w:numId w:val="2"/>
      </w:numPr>
    </w:pPr>
  </w:style>
  <w:style w:type="paragraph" w:styleId="Encabezado">
    <w:name w:val="header"/>
    <w:basedOn w:val="Normal"/>
    <w:rsid w:val="007554AC"/>
    <w:pPr>
      <w:tabs>
        <w:tab w:val="center" w:pos="4252"/>
        <w:tab w:val="right" w:pos="8504"/>
      </w:tabs>
    </w:pPr>
  </w:style>
  <w:style w:type="character" w:styleId="Nmerodepgina">
    <w:name w:val="page number"/>
    <w:basedOn w:val="Fuentedeprrafopredeter"/>
    <w:rsid w:val="007554AC"/>
  </w:style>
</w:styles>
</file>

<file path=word/webSettings.xml><?xml version="1.0" encoding="utf-8"?>
<w:webSettings xmlns:r="http://schemas.openxmlformats.org/officeDocument/2006/relationships" xmlns:w="http://schemas.openxmlformats.org/wordprocessingml/2006/main">
  <w:divs>
    <w:div w:id="640503708">
      <w:bodyDiv w:val="1"/>
      <w:marLeft w:val="0"/>
      <w:marRight w:val="0"/>
      <w:marTop w:val="0"/>
      <w:marBottom w:val="0"/>
      <w:divBdr>
        <w:top w:val="none" w:sz="0" w:space="0" w:color="auto"/>
        <w:left w:val="none" w:sz="0" w:space="0" w:color="auto"/>
        <w:bottom w:val="none" w:sz="0" w:space="0" w:color="auto"/>
        <w:right w:val="none" w:sz="0" w:space="0" w:color="auto"/>
      </w:divBdr>
    </w:div>
    <w:div w:id="649216576">
      <w:bodyDiv w:val="1"/>
      <w:marLeft w:val="0"/>
      <w:marRight w:val="0"/>
      <w:marTop w:val="0"/>
      <w:marBottom w:val="0"/>
      <w:divBdr>
        <w:top w:val="none" w:sz="0" w:space="0" w:color="auto"/>
        <w:left w:val="none" w:sz="0" w:space="0" w:color="auto"/>
        <w:bottom w:val="none" w:sz="0" w:space="0" w:color="auto"/>
        <w:right w:val="none" w:sz="0" w:space="0" w:color="auto"/>
      </w:divBdr>
      <w:divsChild>
        <w:div w:id="632059473">
          <w:marLeft w:val="0"/>
          <w:marRight w:val="0"/>
          <w:marTop w:val="0"/>
          <w:marBottom w:val="0"/>
          <w:divBdr>
            <w:top w:val="none" w:sz="0" w:space="0" w:color="auto"/>
            <w:left w:val="none" w:sz="0" w:space="0" w:color="auto"/>
            <w:bottom w:val="none" w:sz="0" w:space="0" w:color="auto"/>
            <w:right w:val="none" w:sz="0" w:space="0" w:color="auto"/>
          </w:divBdr>
          <w:divsChild>
            <w:div w:id="228078083">
              <w:marLeft w:val="0"/>
              <w:marRight w:val="0"/>
              <w:marTop w:val="0"/>
              <w:marBottom w:val="0"/>
              <w:divBdr>
                <w:top w:val="none" w:sz="0" w:space="0" w:color="auto"/>
                <w:left w:val="none" w:sz="0" w:space="0" w:color="auto"/>
                <w:bottom w:val="none" w:sz="0" w:space="0" w:color="auto"/>
                <w:right w:val="none" w:sz="0" w:space="0" w:color="auto"/>
              </w:divBdr>
            </w:div>
            <w:div w:id="1158689516">
              <w:marLeft w:val="0"/>
              <w:marRight w:val="0"/>
              <w:marTop w:val="0"/>
              <w:marBottom w:val="0"/>
              <w:divBdr>
                <w:top w:val="none" w:sz="0" w:space="0" w:color="auto"/>
                <w:left w:val="none" w:sz="0" w:space="0" w:color="auto"/>
                <w:bottom w:val="none" w:sz="0" w:space="0" w:color="auto"/>
                <w:right w:val="none" w:sz="0" w:space="0" w:color="auto"/>
              </w:divBdr>
            </w:div>
            <w:div w:id="1176266234">
              <w:marLeft w:val="0"/>
              <w:marRight w:val="0"/>
              <w:marTop w:val="0"/>
              <w:marBottom w:val="0"/>
              <w:divBdr>
                <w:top w:val="none" w:sz="0" w:space="0" w:color="auto"/>
                <w:left w:val="none" w:sz="0" w:space="0" w:color="auto"/>
                <w:bottom w:val="none" w:sz="0" w:space="0" w:color="auto"/>
                <w:right w:val="none" w:sz="0" w:space="0" w:color="auto"/>
              </w:divBdr>
            </w:div>
            <w:div w:id="146296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3166">
      <w:bodyDiv w:val="1"/>
      <w:marLeft w:val="0"/>
      <w:marRight w:val="0"/>
      <w:marTop w:val="0"/>
      <w:marBottom w:val="0"/>
      <w:divBdr>
        <w:top w:val="none" w:sz="0" w:space="0" w:color="auto"/>
        <w:left w:val="none" w:sz="0" w:space="0" w:color="auto"/>
        <w:bottom w:val="none" w:sz="0" w:space="0" w:color="auto"/>
        <w:right w:val="none" w:sz="0" w:space="0" w:color="auto"/>
      </w:divBdr>
      <w:divsChild>
        <w:div w:id="1792626819">
          <w:marLeft w:val="0"/>
          <w:marRight w:val="0"/>
          <w:marTop w:val="0"/>
          <w:marBottom w:val="0"/>
          <w:divBdr>
            <w:top w:val="none" w:sz="0" w:space="0" w:color="auto"/>
            <w:left w:val="none" w:sz="0" w:space="0" w:color="auto"/>
            <w:bottom w:val="none" w:sz="0" w:space="0" w:color="auto"/>
            <w:right w:val="none" w:sz="0" w:space="0" w:color="auto"/>
          </w:divBdr>
        </w:div>
      </w:divsChild>
    </w:div>
    <w:div w:id="1146705328">
      <w:bodyDiv w:val="1"/>
      <w:marLeft w:val="0"/>
      <w:marRight w:val="0"/>
      <w:marTop w:val="0"/>
      <w:marBottom w:val="0"/>
      <w:divBdr>
        <w:top w:val="none" w:sz="0" w:space="0" w:color="auto"/>
        <w:left w:val="none" w:sz="0" w:space="0" w:color="auto"/>
        <w:bottom w:val="none" w:sz="0" w:space="0" w:color="auto"/>
        <w:right w:val="none" w:sz="0" w:space="0" w:color="auto"/>
      </w:divBdr>
      <w:divsChild>
        <w:div w:id="2065711611">
          <w:marLeft w:val="0"/>
          <w:marRight w:val="0"/>
          <w:marTop w:val="0"/>
          <w:marBottom w:val="0"/>
          <w:divBdr>
            <w:top w:val="none" w:sz="0" w:space="0" w:color="auto"/>
            <w:left w:val="none" w:sz="0" w:space="0" w:color="auto"/>
            <w:bottom w:val="none" w:sz="0" w:space="0" w:color="auto"/>
            <w:right w:val="none" w:sz="0" w:space="0" w:color="auto"/>
          </w:divBdr>
        </w:div>
      </w:divsChild>
    </w:div>
    <w:div w:id="1162309150">
      <w:bodyDiv w:val="1"/>
      <w:marLeft w:val="0"/>
      <w:marRight w:val="0"/>
      <w:marTop w:val="0"/>
      <w:marBottom w:val="0"/>
      <w:divBdr>
        <w:top w:val="none" w:sz="0" w:space="0" w:color="auto"/>
        <w:left w:val="none" w:sz="0" w:space="0" w:color="auto"/>
        <w:bottom w:val="none" w:sz="0" w:space="0" w:color="auto"/>
        <w:right w:val="none" w:sz="0" w:space="0" w:color="auto"/>
      </w:divBdr>
      <w:divsChild>
        <w:div w:id="1369452282">
          <w:marLeft w:val="0"/>
          <w:marRight w:val="0"/>
          <w:marTop w:val="0"/>
          <w:marBottom w:val="0"/>
          <w:divBdr>
            <w:top w:val="none" w:sz="0" w:space="0" w:color="auto"/>
            <w:left w:val="none" w:sz="0" w:space="0" w:color="auto"/>
            <w:bottom w:val="none" w:sz="0" w:space="0" w:color="auto"/>
            <w:right w:val="none" w:sz="0" w:space="0" w:color="auto"/>
          </w:divBdr>
          <w:divsChild>
            <w:div w:id="552272387">
              <w:marLeft w:val="0"/>
              <w:marRight w:val="0"/>
              <w:marTop w:val="0"/>
              <w:marBottom w:val="0"/>
              <w:divBdr>
                <w:top w:val="none" w:sz="0" w:space="0" w:color="auto"/>
                <w:left w:val="none" w:sz="0" w:space="0" w:color="auto"/>
                <w:bottom w:val="none" w:sz="0" w:space="0" w:color="auto"/>
                <w:right w:val="none" w:sz="0" w:space="0" w:color="auto"/>
              </w:divBdr>
            </w:div>
            <w:div w:id="674266829">
              <w:marLeft w:val="0"/>
              <w:marRight w:val="0"/>
              <w:marTop w:val="0"/>
              <w:marBottom w:val="0"/>
              <w:divBdr>
                <w:top w:val="none" w:sz="0" w:space="0" w:color="auto"/>
                <w:left w:val="none" w:sz="0" w:space="0" w:color="auto"/>
                <w:bottom w:val="none" w:sz="0" w:space="0" w:color="auto"/>
                <w:right w:val="none" w:sz="0" w:space="0" w:color="auto"/>
              </w:divBdr>
            </w:div>
            <w:div w:id="734401052">
              <w:marLeft w:val="0"/>
              <w:marRight w:val="0"/>
              <w:marTop w:val="0"/>
              <w:marBottom w:val="0"/>
              <w:divBdr>
                <w:top w:val="none" w:sz="0" w:space="0" w:color="auto"/>
                <w:left w:val="none" w:sz="0" w:space="0" w:color="auto"/>
                <w:bottom w:val="none" w:sz="0" w:space="0" w:color="auto"/>
                <w:right w:val="none" w:sz="0" w:space="0" w:color="auto"/>
              </w:divBdr>
            </w:div>
            <w:div w:id="99846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38156">
      <w:bodyDiv w:val="1"/>
      <w:marLeft w:val="0"/>
      <w:marRight w:val="0"/>
      <w:marTop w:val="0"/>
      <w:marBottom w:val="0"/>
      <w:divBdr>
        <w:top w:val="none" w:sz="0" w:space="0" w:color="auto"/>
        <w:left w:val="none" w:sz="0" w:space="0" w:color="auto"/>
        <w:bottom w:val="none" w:sz="0" w:space="0" w:color="auto"/>
        <w:right w:val="none" w:sz="0" w:space="0" w:color="auto"/>
      </w:divBdr>
      <w:divsChild>
        <w:div w:id="527449164">
          <w:marLeft w:val="0"/>
          <w:marRight w:val="0"/>
          <w:marTop w:val="0"/>
          <w:marBottom w:val="0"/>
          <w:divBdr>
            <w:top w:val="none" w:sz="0" w:space="0" w:color="auto"/>
            <w:left w:val="none" w:sz="0" w:space="0" w:color="auto"/>
            <w:bottom w:val="none" w:sz="0" w:space="0" w:color="auto"/>
            <w:right w:val="none" w:sz="0" w:space="0" w:color="auto"/>
          </w:divBdr>
          <w:divsChild>
            <w:div w:id="1755974893">
              <w:marLeft w:val="0"/>
              <w:marRight w:val="0"/>
              <w:marTop w:val="0"/>
              <w:marBottom w:val="0"/>
              <w:divBdr>
                <w:top w:val="none" w:sz="0" w:space="0" w:color="auto"/>
                <w:left w:val="none" w:sz="0" w:space="0" w:color="auto"/>
                <w:bottom w:val="none" w:sz="0" w:space="0" w:color="auto"/>
                <w:right w:val="none" w:sz="0" w:space="0" w:color="auto"/>
              </w:divBdr>
            </w:div>
            <w:div w:id="2014524630">
              <w:marLeft w:val="0"/>
              <w:marRight w:val="0"/>
              <w:marTop w:val="0"/>
              <w:marBottom w:val="0"/>
              <w:divBdr>
                <w:top w:val="none" w:sz="0" w:space="0" w:color="auto"/>
                <w:left w:val="none" w:sz="0" w:space="0" w:color="auto"/>
                <w:bottom w:val="none" w:sz="0" w:space="0" w:color="auto"/>
                <w:right w:val="none" w:sz="0" w:space="0" w:color="auto"/>
              </w:divBdr>
            </w:div>
            <w:div w:id="203615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226921">
      <w:bodyDiv w:val="1"/>
      <w:marLeft w:val="0"/>
      <w:marRight w:val="0"/>
      <w:marTop w:val="0"/>
      <w:marBottom w:val="0"/>
      <w:divBdr>
        <w:top w:val="none" w:sz="0" w:space="0" w:color="auto"/>
        <w:left w:val="none" w:sz="0" w:space="0" w:color="auto"/>
        <w:bottom w:val="none" w:sz="0" w:space="0" w:color="auto"/>
        <w:right w:val="none" w:sz="0" w:space="0" w:color="auto"/>
      </w:divBdr>
      <w:divsChild>
        <w:div w:id="541331666">
          <w:marLeft w:val="0"/>
          <w:marRight w:val="0"/>
          <w:marTop w:val="0"/>
          <w:marBottom w:val="0"/>
          <w:divBdr>
            <w:top w:val="none" w:sz="0" w:space="0" w:color="auto"/>
            <w:left w:val="none" w:sz="0" w:space="0" w:color="auto"/>
            <w:bottom w:val="none" w:sz="0" w:space="0" w:color="auto"/>
            <w:right w:val="none" w:sz="0" w:space="0" w:color="auto"/>
          </w:divBdr>
        </w:div>
      </w:divsChild>
    </w:div>
    <w:div w:id="1816750112">
      <w:bodyDiv w:val="1"/>
      <w:marLeft w:val="0"/>
      <w:marRight w:val="0"/>
      <w:marTop w:val="0"/>
      <w:marBottom w:val="0"/>
      <w:divBdr>
        <w:top w:val="none" w:sz="0" w:space="0" w:color="auto"/>
        <w:left w:val="none" w:sz="0" w:space="0" w:color="auto"/>
        <w:bottom w:val="none" w:sz="0" w:space="0" w:color="auto"/>
        <w:right w:val="none" w:sz="0" w:space="0" w:color="auto"/>
      </w:divBdr>
      <w:divsChild>
        <w:div w:id="1239631483">
          <w:marLeft w:val="0"/>
          <w:marRight w:val="0"/>
          <w:marTop w:val="0"/>
          <w:marBottom w:val="0"/>
          <w:divBdr>
            <w:top w:val="none" w:sz="0" w:space="0" w:color="auto"/>
            <w:left w:val="none" w:sz="0" w:space="0" w:color="auto"/>
            <w:bottom w:val="none" w:sz="0" w:space="0" w:color="auto"/>
            <w:right w:val="none" w:sz="0" w:space="0" w:color="auto"/>
          </w:divBdr>
          <w:divsChild>
            <w:div w:id="166604054">
              <w:marLeft w:val="0"/>
              <w:marRight w:val="0"/>
              <w:marTop w:val="0"/>
              <w:marBottom w:val="0"/>
              <w:divBdr>
                <w:top w:val="none" w:sz="0" w:space="0" w:color="auto"/>
                <w:left w:val="none" w:sz="0" w:space="0" w:color="auto"/>
                <w:bottom w:val="none" w:sz="0" w:space="0" w:color="auto"/>
                <w:right w:val="none" w:sz="0" w:space="0" w:color="auto"/>
              </w:divBdr>
            </w:div>
            <w:div w:id="146580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347345">
      <w:bodyDiv w:val="1"/>
      <w:marLeft w:val="0"/>
      <w:marRight w:val="0"/>
      <w:marTop w:val="0"/>
      <w:marBottom w:val="0"/>
      <w:divBdr>
        <w:top w:val="none" w:sz="0" w:space="0" w:color="auto"/>
        <w:left w:val="none" w:sz="0" w:space="0" w:color="auto"/>
        <w:bottom w:val="none" w:sz="0" w:space="0" w:color="auto"/>
        <w:right w:val="none" w:sz="0" w:space="0" w:color="auto"/>
      </w:divBdr>
      <w:divsChild>
        <w:div w:id="1498837830">
          <w:marLeft w:val="0"/>
          <w:marRight w:val="0"/>
          <w:marTop w:val="0"/>
          <w:marBottom w:val="0"/>
          <w:divBdr>
            <w:top w:val="none" w:sz="0" w:space="0" w:color="auto"/>
            <w:left w:val="none" w:sz="0" w:space="0" w:color="auto"/>
            <w:bottom w:val="none" w:sz="0" w:space="0" w:color="auto"/>
            <w:right w:val="none" w:sz="0" w:space="0" w:color="auto"/>
          </w:divBdr>
          <w:divsChild>
            <w:div w:id="1200387753">
              <w:marLeft w:val="0"/>
              <w:marRight w:val="0"/>
              <w:marTop w:val="0"/>
              <w:marBottom w:val="0"/>
              <w:divBdr>
                <w:top w:val="none" w:sz="0" w:space="0" w:color="auto"/>
                <w:left w:val="none" w:sz="0" w:space="0" w:color="auto"/>
                <w:bottom w:val="none" w:sz="0" w:space="0" w:color="auto"/>
                <w:right w:val="none" w:sz="0" w:space="0" w:color="auto"/>
              </w:divBdr>
            </w:div>
            <w:div w:id="1719669196">
              <w:marLeft w:val="0"/>
              <w:marRight w:val="0"/>
              <w:marTop w:val="0"/>
              <w:marBottom w:val="0"/>
              <w:divBdr>
                <w:top w:val="none" w:sz="0" w:space="0" w:color="auto"/>
                <w:left w:val="none" w:sz="0" w:space="0" w:color="auto"/>
                <w:bottom w:val="none" w:sz="0" w:space="0" w:color="auto"/>
                <w:right w:val="none" w:sz="0" w:space="0" w:color="auto"/>
              </w:divBdr>
            </w:div>
            <w:div w:id="199190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image" Target="media/image21.png"/><Relationship Id="rId21" Type="http://schemas.openxmlformats.org/officeDocument/2006/relationships/oleObject" Target="embeddings/oleObject5.bin"/><Relationship Id="rId34" Type="http://schemas.openxmlformats.org/officeDocument/2006/relationships/header" Target="header1.xml"/><Relationship Id="rId42" Type="http://schemas.openxmlformats.org/officeDocument/2006/relationships/image" Target="media/image24.png"/><Relationship Id="rId47" Type="http://schemas.openxmlformats.org/officeDocument/2006/relationships/image" Target="media/image29.jpeg"/><Relationship Id="rId50" Type="http://schemas.openxmlformats.org/officeDocument/2006/relationships/image" Target="media/image32.png"/><Relationship Id="rId55" Type="http://schemas.openxmlformats.org/officeDocument/2006/relationships/image" Target="media/image37.jpe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oleObject" Target="embeddings/oleObject9.bin"/><Relationship Id="rId41" Type="http://schemas.openxmlformats.org/officeDocument/2006/relationships/image" Target="media/image23.png"/><Relationship Id="rId54"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jpeg"/><Relationship Id="rId53" Type="http://schemas.openxmlformats.org/officeDocument/2006/relationships/image" Target="media/image35.png"/><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5.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header" Target="header4.xml"/><Relationship Id="rId61"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26.jpeg"/><Relationship Id="rId52" Type="http://schemas.openxmlformats.org/officeDocument/2006/relationships/image" Target="media/image34.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oleObject" Target="embeddings/oleObject8.bin"/><Relationship Id="rId30" Type="http://schemas.openxmlformats.org/officeDocument/2006/relationships/image" Target="media/image16.png"/><Relationship Id="rId35" Type="http://schemas.openxmlformats.org/officeDocument/2006/relationships/header" Target="header2.xml"/><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header" Target="header3.xml"/><Relationship Id="rId8" Type="http://schemas.openxmlformats.org/officeDocument/2006/relationships/image" Target="media/image3.png"/><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20.png"/><Relationship Id="rId46" Type="http://schemas.openxmlformats.org/officeDocument/2006/relationships/image" Target="media/image28.jpeg"/><Relationship Id="rId59"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5767</Words>
  <Characters>31719</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TEMARIO</vt:lpstr>
    </vt:vector>
  </TitlesOfParts>
  <Company> </Company>
  <LinksUpToDate>false</LinksUpToDate>
  <CharactersWithSpaces>37412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TEMARIO</dc:title>
  <dc:subject/>
  <dc:creator>Ing. Paul Aguila</dc:creator>
  <cp:keywords/>
  <cp:lastModifiedBy>Ayudante</cp:lastModifiedBy>
  <cp:revision>2</cp:revision>
  <cp:lastPrinted>2007-02-07T02:02:00Z</cp:lastPrinted>
  <dcterms:created xsi:type="dcterms:W3CDTF">2009-07-24T17:50:00Z</dcterms:created>
  <dcterms:modified xsi:type="dcterms:W3CDTF">2009-07-24T17:50:00Z</dcterms:modified>
</cp:coreProperties>
</file>