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F3" w:rsidRPr="00AA7EF3" w:rsidRDefault="00AA7EF3" w:rsidP="00AA7EF3">
      <w:pPr>
        <w:pStyle w:val="Sinespaciado"/>
        <w:jc w:val="center"/>
        <w:rPr>
          <w:rFonts w:ascii="Arial" w:hAnsi="Arial" w:cs="Arial"/>
          <w:b/>
          <w:sz w:val="24"/>
          <w:szCs w:val="24"/>
          <w:lang w:val="es-ES"/>
        </w:rPr>
      </w:pPr>
      <w:r w:rsidRPr="00AA7EF3">
        <w:rPr>
          <w:rFonts w:ascii="Arial" w:hAnsi="Arial" w:cs="Arial"/>
          <w:b/>
          <w:sz w:val="24"/>
          <w:szCs w:val="24"/>
          <w:lang w:val="es-ES"/>
        </w:rPr>
        <w:t>ESCUELA SUPERIOR POLITECNICA DEL LITORAL</w:t>
      </w:r>
    </w:p>
    <w:p w:rsidR="00AA7EF3" w:rsidRPr="00AA7EF3" w:rsidRDefault="00AA7EF3" w:rsidP="00AA7EF3">
      <w:pPr>
        <w:pStyle w:val="Sinespaciado"/>
        <w:jc w:val="center"/>
        <w:rPr>
          <w:rFonts w:ascii="Arial" w:hAnsi="Arial" w:cs="Arial"/>
          <w:b/>
          <w:sz w:val="24"/>
          <w:szCs w:val="24"/>
          <w:lang w:val="es-ES"/>
        </w:rPr>
      </w:pPr>
      <w:r w:rsidRPr="00AA7EF3">
        <w:rPr>
          <w:rFonts w:ascii="Arial" w:hAnsi="Arial" w:cs="Arial"/>
          <w:b/>
          <w:sz w:val="24"/>
          <w:szCs w:val="24"/>
          <w:lang w:val="es-ES"/>
        </w:rPr>
        <w:t>FACULTAD DE INGENIERÍA MARÍTIMA Y CIENCIAS DEL MAR</w:t>
      </w:r>
    </w:p>
    <w:p w:rsidR="00AA7EF3" w:rsidRPr="00AA7EF3" w:rsidRDefault="00AA7EF3" w:rsidP="00AA7EF3">
      <w:pPr>
        <w:pStyle w:val="Sinespaciado"/>
        <w:jc w:val="center"/>
        <w:rPr>
          <w:rFonts w:ascii="Arial" w:hAnsi="Arial" w:cs="Arial"/>
          <w:sz w:val="24"/>
          <w:szCs w:val="24"/>
          <w:lang w:val="es-ES"/>
        </w:rPr>
      </w:pPr>
    </w:p>
    <w:p w:rsidR="00AA7EF3" w:rsidRPr="00AA7EF3" w:rsidRDefault="00AA7EF3" w:rsidP="00AA7EF3">
      <w:pPr>
        <w:pStyle w:val="Sinespaciado"/>
        <w:jc w:val="center"/>
        <w:rPr>
          <w:rFonts w:ascii="Arial" w:hAnsi="Arial" w:cs="Arial"/>
          <w:sz w:val="24"/>
          <w:szCs w:val="24"/>
          <w:lang w:val="es-ES"/>
        </w:rPr>
      </w:pPr>
    </w:p>
    <w:p w:rsidR="00AA7EF3" w:rsidRPr="00AA7EF3" w:rsidRDefault="00AA7EF3" w:rsidP="00AA7EF3">
      <w:pPr>
        <w:pStyle w:val="Sinespaciado"/>
        <w:jc w:val="center"/>
        <w:rPr>
          <w:rFonts w:ascii="Arial" w:hAnsi="Arial" w:cs="Arial"/>
          <w:sz w:val="24"/>
          <w:szCs w:val="24"/>
          <w:lang w:val="es-ES"/>
        </w:rPr>
      </w:pPr>
    </w:p>
    <w:p w:rsidR="00AA7EF3" w:rsidRPr="00AA7EF3" w:rsidRDefault="00C6512E" w:rsidP="00AA7EF3">
      <w:pPr>
        <w:pStyle w:val="Sinespaciado"/>
        <w:jc w:val="center"/>
        <w:rPr>
          <w:rFonts w:ascii="Arial" w:hAnsi="Arial" w:cs="Arial"/>
          <w:sz w:val="24"/>
          <w:szCs w:val="24"/>
          <w:lang w:val="es-ES"/>
        </w:rPr>
      </w:pPr>
      <w:r>
        <w:rPr>
          <w:rFonts w:ascii="Arial" w:hAnsi="Arial" w:cs="Arial"/>
          <w:noProof/>
          <w:sz w:val="24"/>
          <w:szCs w:val="24"/>
          <w:lang w:val="es-ES" w:eastAsia="es-ES"/>
        </w:rPr>
        <w:drawing>
          <wp:inline distT="0" distB="0" distL="0" distR="0">
            <wp:extent cx="1885950" cy="1771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1885950" cy="1771650"/>
                    </a:xfrm>
                    <a:prstGeom prst="rect">
                      <a:avLst/>
                    </a:prstGeom>
                    <a:noFill/>
                    <a:ln w="9525">
                      <a:noFill/>
                      <a:miter lim="800000"/>
                      <a:headEnd/>
                      <a:tailEnd/>
                    </a:ln>
                  </pic:spPr>
                </pic:pic>
              </a:graphicData>
            </a:graphic>
          </wp:inline>
        </w:drawing>
      </w:r>
    </w:p>
    <w:p w:rsidR="00AA7EF3" w:rsidRPr="00AA7EF3" w:rsidRDefault="00AA7EF3" w:rsidP="00AA7EF3">
      <w:pPr>
        <w:pStyle w:val="Sinespaciado"/>
        <w:rPr>
          <w:rFonts w:ascii="Arial" w:hAnsi="Arial" w:cs="Arial"/>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r w:rsidRPr="00AA7EF3">
        <w:rPr>
          <w:rFonts w:ascii="Arial" w:hAnsi="Arial" w:cs="Arial"/>
          <w:b/>
          <w:sz w:val="24"/>
          <w:szCs w:val="24"/>
          <w:lang w:val="es-ES"/>
        </w:rPr>
        <w:t xml:space="preserve">Asignatura: </w:t>
      </w:r>
      <w:r w:rsidR="006B2755">
        <w:rPr>
          <w:rFonts w:ascii="Arial" w:hAnsi="Arial" w:cs="Arial"/>
          <w:b/>
          <w:sz w:val="24"/>
          <w:szCs w:val="24"/>
          <w:lang w:val="es-ES"/>
        </w:rPr>
        <w:t xml:space="preserve">Contaminación </w:t>
      </w: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6B2755" w:rsidP="00AA7EF3">
      <w:pPr>
        <w:pStyle w:val="Sinespaciado"/>
        <w:jc w:val="center"/>
        <w:rPr>
          <w:rFonts w:ascii="Arial" w:hAnsi="Arial" w:cs="Arial"/>
          <w:b/>
          <w:sz w:val="24"/>
          <w:szCs w:val="24"/>
          <w:lang w:val="es-ES"/>
        </w:rPr>
      </w:pPr>
      <w:r w:rsidRPr="006B2755">
        <w:rPr>
          <w:rFonts w:ascii="Arial" w:hAnsi="Arial" w:cs="Arial"/>
          <w:b/>
          <w:sz w:val="24"/>
          <w:szCs w:val="24"/>
          <w:lang w:val="es-ES"/>
        </w:rPr>
        <w:t>MANEJO DEL RECURSO AGUA POTABLE Y AGUAS RESIDUALES EN LAS CIUDADES DE LA LIBERTAD, SALINAS Y SANTA ELENA.</w:t>
      </w: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r w:rsidRPr="00AA7EF3">
        <w:rPr>
          <w:rFonts w:ascii="Arial" w:hAnsi="Arial" w:cs="Arial"/>
          <w:b/>
          <w:sz w:val="24"/>
          <w:szCs w:val="24"/>
          <w:lang w:val="es-ES"/>
        </w:rPr>
        <w:t>Autor:</w:t>
      </w: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790D8F" w:rsidP="00AA7EF3">
      <w:pPr>
        <w:pStyle w:val="Sinespaciado"/>
        <w:jc w:val="center"/>
        <w:rPr>
          <w:rFonts w:ascii="Arial" w:hAnsi="Arial" w:cs="Arial"/>
          <w:b/>
          <w:sz w:val="24"/>
          <w:szCs w:val="24"/>
          <w:lang w:val="es-ES"/>
        </w:rPr>
      </w:pPr>
      <w:r w:rsidRPr="00AA7EF3">
        <w:rPr>
          <w:rFonts w:ascii="Arial" w:hAnsi="Arial" w:cs="Arial"/>
          <w:b/>
          <w:sz w:val="24"/>
          <w:szCs w:val="24"/>
          <w:lang w:val="es-ES"/>
        </w:rPr>
        <w:t>Jessica</w:t>
      </w:r>
      <w:r w:rsidR="00AA7EF3" w:rsidRPr="00AA7EF3">
        <w:rPr>
          <w:rFonts w:ascii="Arial" w:hAnsi="Arial" w:cs="Arial"/>
          <w:b/>
          <w:sz w:val="24"/>
          <w:szCs w:val="24"/>
          <w:lang w:val="es-ES"/>
        </w:rPr>
        <w:t xml:space="preserve"> Coello Paredes </w:t>
      </w: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rPr>
          <w:rFonts w:ascii="Arial" w:hAnsi="Arial" w:cs="Arial"/>
          <w:b/>
          <w:sz w:val="24"/>
          <w:szCs w:val="24"/>
          <w:lang w:val="es-ES"/>
        </w:rPr>
      </w:pPr>
    </w:p>
    <w:p w:rsidR="00AA7EF3" w:rsidRPr="00AA7EF3" w:rsidRDefault="00AA7EF3" w:rsidP="00AA7EF3">
      <w:pPr>
        <w:pStyle w:val="Sinespaciado"/>
        <w:jc w:val="center"/>
        <w:rPr>
          <w:rFonts w:ascii="Arial" w:hAnsi="Arial" w:cs="Arial"/>
          <w:b/>
          <w:sz w:val="24"/>
          <w:szCs w:val="24"/>
          <w:lang w:val="es-ES"/>
        </w:rPr>
      </w:pPr>
    </w:p>
    <w:p w:rsidR="00E03511" w:rsidRDefault="00AA7EF3" w:rsidP="00AA7EF3">
      <w:pPr>
        <w:pStyle w:val="Sinespaciado"/>
        <w:jc w:val="center"/>
        <w:rPr>
          <w:rFonts w:ascii="Arial" w:hAnsi="Arial" w:cs="Arial"/>
          <w:b/>
          <w:sz w:val="24"/>
          <w:szCs w:val="24"/>
          <w:lang w:val="es-ES"/>
        </w:rPr>
      </w:pPr>
      <w:r w:rsidRPr="00AA7EF3">
        <w:rPr>
          <w:rFonts w:ascii="Arial" w:hAnsi="Arial" w:cs="Arial"/>
          <w:b/>
          <w:sz w:val="24"/>
          <w:szCs w:val="24"/>
          <w:lang w:val="es-ES"/>
        </w:rPr>
        <w:t xml:space="preserve">Guayaquil, </w:t>
      </w:r>
      <w:r w:rsidR="005D02FC">
        <w:rPr>
          <w:rFonts w:ascii="Arial" w:hAnsi="Arial" w:cs="Arial"/>
          <w:b/>
          <w:sz w:val="24"/>
          <w:szCs w:val="24"/>
          <w:lang w:val="es-ES"/>
        </w:rPr>
        <w:t>Julio</w:t>
      </w:r>
      <w:r w:rsidRPr="00AA7EF3">
        <w:rPr>
          <w:rFonts w:ascii="Arial" w:hAnsi="Arial" w:cs="Arial"/>
          <w:b/>
          <w:sz w:val="24"/>
          <w:szCs w:val="24"/>
          <w:lang w:val="es-ES"/>
        </w:rPr>
        <w:t xml:space="preserve"> del 2009</w:t>
      </w:r>
    </w:p>
    <w:p w:rsidR="00AA7EF3" w:rsidRDefault="00AA7EF3" w:rsidP="00AA7EF3">
      <w:pPr>
        <w:pStyle w:val="Sinespaciado"/>
        <w:jc w:val="center"/>
        <w:rPr>
          <w:rFonts w:ascii="Arial" w:hAnsi="Arial" w:cs="Arial"/>
          <w:b/>
          <w:sz w:val="24"/>
          <w:szCs w:val="24"/>
          <w:lang w:val="es-ES"/>
        </w:rPr>
      </w:pPr>
    </w:p>
    <w:p w:rsidR="00AA7EF3" w:rsidRDefault="00AA7EF3" w:rsidP="00AA7EF3">
      <w:pPr>
        <w:pStyle w:val="Sinespaciado"/>
        <w:jc w:val="center"/>
        <w:rPr>
          <w:rFonts w:ascii="Arial" w:hAnsi="Arial" w:cs="Arial"/>
          <w:b/>
          <w:sz w:val="24"/>
          <w:szCs w:val="24"/>
          <w:lang w:val="es-ES"/>
        </w:rPr>
      </w:pPr>
    </w:p>
    <w:p w:rsidR="00AA104A" w:rsidRDefault="00AA104A" w:rsidP="00AA7EF3">
      <w:pPr>
        <w:pStyle w:val="Sinespaciado"/>
        <w:spacing w:line="360" w:lineRule="auto"/>
        <w:jc w:val="both"/>
        <w:rPr>
          <w:rFonts w:ascii="Arial" w:hAnsi="Arial" w:cs="Arial"/>
          <w:b/>
          <w:sz w:val="24"/>
          <w:szCs w:val="24"/>
          <w:lang w:val="es-ES"/>
        </w:rPr>
      </w:pPr>
    </w:p>
    <w:p w:rsidR="00CD015A" w:rsidRDefault="00CD015A" w:rsidP="00CD015A">
      <w:pPr>
        <w:rPr>
          <w:lang w:val="es-ES"/>
        </w:rPr>
      </w:pPr>
    </w:p>
    <w:p w:rsidR="00D32411" w:rsidRDefault="00D32411" w:rsidP="00D32411">
      <w:pPr>
        <w:autoSpaceDE w:val="0"/>
        <w:autoSpaceDN w:val="0"/>
        <w:adjustRightInd w:val="0"/>
        <w:spacing w:after="0" w:line="240" w:lineRule="auto"/>
        <w:jc w:val="center"/>
        <w:rPr>
          <w:rFonts w:ascii="Arial,Bold" w:hAnsi="Arial,Bold" w:cs="Arial,Bold"/>
          <w:b/>
          <w:bCs/>
          <w:sz w:val="40"/>
          <w:szCs w:val="40"/>
          <w:lang w:val="es-ES" w:eastAsia="es-ES"/>
        </w:rPr>
      </w:pPr>
      <w:r>
        <w:rPr>
          <w:rFonts w:ascii="Arial,Bold" w:hAnsi="Arial,Bold" w:cs="Arial,Bold"/>
          <w:b/>
          <w:bCs/>
          <w:sz w:val="40"/>
          <w:szCs w:val="40"/>
          <w:lang w:val="es-ES" w:eastAsia="es-ES"/>
        </w:rPr>
        <w:lastRenderedPageBreak/>
        <w:t>INDICE</w:t>
      </w:r>
    </w:p>
    <w:p w:rsidR="00D32411" w:rsidRDefault="00D32411" w:rsidP="00D32411">
      <w:pPr>
        <w:autoSpaceDE w:val="0"/>
        <w:autoSpaceDN w:val="0"/>
        <w:adjustRightInd w:val="0"/>
        <w:spacing w:after="0" w:line="240" w:lineRule="auto"/>
        <w:jc w:val="center"/>
        <w:rPr>
          <w:rFonts w:ascii="Arial,Bold" w:hAnsi="Arial,Bold" w:cs="Arial,Bold"/>
          <w:b/>
          <w:bCs/>
          <w:sz w:val="40"/>
          <w:szCs w:val="40"/>
          <w:lang w:val="es-ES" w:eastAsia="es-ES"/>
        </w:rPr>
      </w:pPr>
    </w:p>
    <w:p w:rsidR="00DE4E81" w:rsidRDefault="00DE4E81" w:rsidP="00DE4E81">
      <w:pPr>
        <w:numPr>
          <w:ilvl w:val="0"/>
          <w:numId w:val="9"/>
        </w:numPr>
        <w:rPr>
          <w:b/>
          <w:lang w:val="es-ES"/>
        </w:rPr>
      </w:pPr>
      <w:r w:rsidRPr="005D02FC">
        <w:rPr>
          <w:b/>
          <w:lang w:val="es-ES"/>
        </w:rPr>
        <w:t>INTRODUCCIÓN</w:t>
      </w:r>
      <w:r>
        <w:rPr>
          <w:b/>
          <w:lang w:val="es-ES"/>
        </w:rPr>
        <w:t>…………………………………………………………………………………………………………….………  3</w:t>
      </w:r>
    </w:p>
    <w:p w:rsidR="00DE4E81" w:rsidRDefault="00DE4E81" w:rsidP="00DE4E81">
      <w:pPr>
        <w:numPr>
          <w:ilvl w:val="0"/>
          <w:numId w:val="9"/>
        </w:numPr>
        <w:rPr>
          <w:b/>
          <w:lang w:val="es-ES"/>
        </w:rPr>
      </w:pPr>
      <w:r>
        <w:rPr>
          <w:b/>
          <w:lang w:val="es-ES"/>
        </w:rPr>
        <w:fldChar w:fldCharType="begin"/>
      </w:r>
      <w:r w:rsidRPr="00DE4E81">
        <w:rPr>
          <w:lang w:val="es-ES"/>
        </w:rPr>
        <w:instrText xml:space="preserve"> XE "</w:instrText>
      </w:r>
      <w:r w:rsidRPr="00843E24">
        <w:rPr>
          <w:b/>
          <w:lang w:val="es-ES"/>
        </w:rPr>
        <w:instrText>INTRODUCCIÓN:</w:instrText>
      </w:r>
      <w:r w:rsidRPr="00DE4E81">
        <w:rPr>
          <w:lang w:val="es-ES"/>
        </w:rPr>
        <w:instrText xml:space="preserve">" </w:instrText>
      </w:r>
      <w:r>
        <w:rPr>
          <w:b/>
          <w:lang w:val="es-ES"/>
        </w:rPr>
        <w:fldChar w:fldCharType="end"/>
      </w:r>
      <w:r w:rsidRPr="005D02FC">
        <w:rPr>
          <w:b/>
          <w:lang w:val="es-ES"/>
        </w:rPr>
        <w:t>ANÁLISI</w:t>
      </w:r>
      <w:r>
        <w:rPr>
          <w:b/>
          <w:lang w:val="es-ES"/>
        </w:rPr>
        <w:t>S……………………………………………………………………………………………………………………….………  4</w:t>
      </w:r>
    </w:p>
    <w:p w:rsidR="00DE4E81" w:rsidRDefault="00DE4E81" w:rsidP="00DE46F4">
      <w:pPr>
        <w:numPr>
          <w:ilvl w:val="1"/>
          <w:numId w:val="9"/>
        </w:numPr>
        <w:rPr>
          <w:b/>
          <w:lang w:val="es-ES"/>
        </w:rPr>
      </w:pPr>
      <w:r w:rsidRPr="005D02FC">
        <w:rPr>
          <w:b/>
          <w:lang w:val="es-ES"/>
        </w:rPr>
        <w:t>SERVICIO DE AGUA POTABLE</w:t>
      </w:r>
    </w:p>
    <w:p w:rsidR="00DE4E81" w:rsidRPr="00DE4E81" w:rsidRDefault="00DE4E81" w:rsidP="00DE46F4">
      <w:pPr>
        <w:numPr>
          <w:ilvl w:val="1"/>
          <w:numId w:val="9"/>
        </w:numPr>
        <w:jc w:val="both"/>
        <w:rPr>
          <w:b/>
          <w:lang w:val="es-ES"/>
        </w:rPr>
      </w:pPr>
      <w:r w:rsidRPr="005D02FC">
        <w:rPr>
          <w:b/>
          <w:lang w:val="es-ES"/>
        </w:rPr>
        <w:t>ALCANTARILLADO SANITARIO</w:t>
      </w:r>
      <w:r>
        <w:rPr>
          <w:b/>
          <w:lang w:val="es-ES"/>
        </w:rPr>
        <w:t>…………………………………………………………………………………. 5</w:t>
      </w:r>
    </w:p>
    <w:p w:rsidR="00DE4E81" w:rsidRDefault="00DE4E81" w:rsidP="00DE46F4">
      <w:pPr>
        <w:numPr>
          <w:ilvl w:val="1"/>
          <w:numId w:val="9"/>
        </w:numPr>
        <w:jc w:val="both"/>
        <w:rPr>
          <w:b/>
          <w:lang w:val="es-ES"/>
        </w:rPr>
      </w:pPr>
      <w:r w:rsidRPr="005D02FC">
        <w:rPr>
          <w:b/>
          <w:lang w:val="es-ES"/>
        </w:rPr>
        <w:t>ALCANTARILLADO PLUVIAL</w:t>
      </w:r>
    </w:p>
    <w:p w:rsidR="00DE4E81" w:rsidRDefault="00DE4E81" w:rsidP="00DE46F4">
      <w:pPr>
        <w:numPr>
          <w:ilvl w:val="0"/>
          <w:numId w:val="9"/>
        </w:numPr>
        <w:jc w:val="both"/>
        <w:rPr>
          <w:b/>
          <w:lang w:val="es-ES"/>
        </w:rPr>
      </w:pPr>
      <w:r w:rsidRPr="00784246">
        <w:rPr>
          <w:b/>
          <w:lang w:val="es-ES"/>
        </w:rPr>
        <w:t>RECOMENDACIONES</w:t>
      </w:r>
      <w:r>
        <w:rPr>
          <w:b/>
          <w:lang w:val="es-ES"/>
        </w:rPr>
        <w:t>…………………………………………………………………………………………………………..     6</w:t>
      </w:r>
    </w:p>
    <w:p w:rsidR="00DE4E81" w:rsidRPr="00784246" w:rsidRDefault="00DE4E81" w:rsidP="00DE46F4">
      <w:pPr>
        <w:numPr>
          <w:ilvl w:val="1"/>
          <w:numId w:val="9"/>
        </w:numPr>
        <w:jc w:val="both"/>
        <w:rPr>
          <w:b/>
          <w:lang w:val="es-ES"/>
        </w:rPr>
      </w:pPr>
      <w:r>
        <w:rPr>
          <w:b/>
          <w:lang w:val="es-ES"/>
        </w:rPr>
        <w:t>Agua potable</w:t>
      </w:r>
    </w:p>
    <w:p w:rsidR="00DE4E81" w:rsidRPr="00DE4E81" w:rsidRDefault="00DE4E81" w:rsidP="00DE46F4">
      <w:pPr>
        <w:numPr>
          <w:ilvl w:val="1"/>
          <w:numId w:val="9"/>
        </w:numPr>
        <w:jc w:val="both"/>
        <w:rPr>
          <w:b/>
          <w:lang w:val="es-ES"/>
        </w:rPr>
      </w:pPr>
      <w:r>
        <w:rPr>
          <w:b/>
          <w:lang w:val="es-ES"/>
        </w:rPr>
        <w:t>Aguas residuales</w:t>
      </w:r>
    </w:p>
    <w:p w:rsidR="00DE4E81" w:rsidRPr="00155438" w:rsidRDefault="00DE4E81" w:rsidP="00DE46F4">
      <w:pPr>
        <w:numPr>
          <w:ilvl w:val="0"/>
          <w:numId w:val="9"/>
        </w:numPr>
        <w:jc w:val="both"/>
        <w:rPr>
          <w:b/>
          <w:lang w:val="es-ES"/>
        </w:rPr>
      </w:pPr>
      <w:r w:rsidRPr="00155438">
        <w:rPr>
          <w:b/>
          <w:lang w:val="es-ES"/>
        </w:rPr>
        <w:t>CONCLUSIONES</w:t>
      </w:r>
      <w:r>
        <w:rPr>
          <w:b/>
          <w:lang w:val="es-ES"/>
        </w:rPr>
        <w:t>……………………………………………………………………………………………………………….  7</w:t>
      </w:r>
    </w:p>
    <w:p w:rsidR="00DE4E81" w:rsidRDefault="00DE4E81" w:rsidP="00DE46F4">
      <w:pPr>
        <w:numPr>
          <w:ilvl w:val="1"/>
          <w:numId w:val="9"/>
        </w:numPr>
        <w:jc w:val="both"/>
        <w:rPr>
          <w:b/>
          <w:lang w:val="es-ES"/>
        </w:rPr>
      </w:pPr>
      <w:r>
        <w:rPr>
          <w:b/>
          <w:lang w:val="es-ES"/>
        </w:rPr>
        <w:t>Agua potable</w:t>
      </w:r>
    </w:p>
    <w:p w:rsidR="00DE4E81" w:rsidRPr="00DE4E81" w:rsidRDefault="00DE4E81" w:rsidP="00DE46F4">
      <w:pPr>
        <w:numPr>
          <w:ilvl w:val="1"/>
          <w:numId w:val="9"/>
        </w:numPr>
        <w:jc w:val="both"/>
        <w:rPr>
          <w:b/>
          <w:lang w:val="es-ES"/>
        </w:rPr>
      </w:pPr>
      <w:r w:rsidRPr="00DE4E81">
        <w:rPr>
          <w:b/>
          <w:lang w:val="es-ES"/>
        </w:rPr>
        <w:t>Aguas residuales</w:t>
      </w:r>
    </w:p>
    <w:p w:rsidR="00DE4E81" w:rsidRPr="00155438" w:rsidRDefault="00DE4E81" w:rsidP="00DE4E81">
      <w:pPr>
        <w:jc w:val="both"/>
        <w:rPr>
          <w:lang w:val="es-ES"/>
        </w:rPr>
      </w:pPr>
    </w:p>
    <w:p w:rsidR="00DE4E81" w:rsidRPr="00155438" w:rsidRDefault="00DE4E81" w:rsidP="00DE4E81">
      <w:pPr>
        <w:rPr>
          <w:lang w:val="es-ES"/>
        </w:rPr>
      </w:pPr>
    </w:p>
    <w:p w:rsidR="00DE4E81" w:rsidRPr="005D02FC" w:rsidRDefault="00DE4E81" w:rsidP="00DE4E81">
      <w:pPr>
        <w:jc w:val="both"/>
        <w:rPr>
          <w:b/>
          <w:lang w:val="es-ES"/>
        </w:rPr>
      </w:pPr>
    </w:p>
    <w:p w:rsidR="00DE4E81" w:rsidRPr="005D02FC" w:rsidRDefault="00DE4E81" w:rsidP="00DE4E81">
      <w:pPr>
        <w:rPr>
          <w:b/>
          <w:lang w:val="es-ES"/>
        </w:rPr>
      </w:pPr>
    </w:p>
    <w:p w:rsidR="00D32411" w:rsidRDefault="00D32411" w:rsidP="00CD015A">
      <w:pPr>
        <w:rPr>
          <w:b/>
          <w:lang w:val="es-ES"/>
        </w:rPr>
      </w:pPr>
    </w:p>
    <w:p w:rsidR="005D02FC" w:rsidRDefault="005D02FC" w:rsidP="00CD015A">
      <w:pPr>
        <w:rPr>
          <w:b/>
          <w:lang w:val="es-ES"/>
        </w:rPr>
      </w:pPr>
    </w:p>
    <w:p w:rsidR="005D02FC" w:rsidRDefault="005D02FC" w:rsidP="00CD015A">
      <w:pPr>
        <w:rPr>
          <w:b/>
          <w:lang w:val="es-ES"/>
        </w:rPr>
      </w:pPr>
    </w:p>
    <w:p w:rsidR="005D02FC" w:rsidRDefault="005D02FC" w:rsidP="00CD015A">
      <w:pPr>
        <w:rPr>
          <w:b/>
          <w:lang w:val="es-ES"/>
        </w:rPr>
      </w:pPr>
    </w:p>
    <w:p w:rsidR="005D02FC" w:rsidRDefault="005D02FC" w:rsidP="00CD015A">
      <w:pPr>
        <w:rPr>
          <w:b/>
          <w:lang w:val="es-ES"/>
        </w:rPr>
      </w:pPr>
    </w:p>
    <w:p w:rsidR="005D02FC" w:rsidRDefault="005D02FC" w:rsidP="00CD015A">
      <w:pPr>
        <w:rPr>
          <w:b/>
          <w:lang w:val="es-ES"/>
        </w:rPr>
      </w:pPr>
    </w:p>
    <w:p w:rsidR="005D02FC" w:rsidRDefault="005D02FC" w:rsidP="00CD015A">
      <w:pPr>
        <w:rPr>
          <w:b/>
          <w:lang w:val="es-ES"/>
        </w:rPr>
      </w:pPr>
    </w:p>
    <w:p w:rsidR="006C234F" w:rsidRDefault="006C234F" w:rsidP="00CD015A">
      <w:pPr>
        <w:rPr>
          <w:b/>
          <w:lang w:val="es-ES"/>
        </w:rPr>
      </w:pPr>
    </w:p>
    <w:p w:rsidR="00DE4E81" w:rsidRDefault="00DE4E81" w:rsidP="00CD015A">
      <w:pPr>
        <w:rPr>
          <w:b/>
          <w:lang w:val="es-ES"/>
        </w:rPr>
      </w:pPr>
    </w:p>
    <w:p w:rsidR="006B2755" w:rsidRPr="005D02FC" w:rsidRDefault="005D02FC" w:rsidP="00DE4E81">
      <w:pPr>
        <w:numPr>
          <w:ilvl w:val="0"/>
          <w:numId w:val="8"/>
        </w:numPr>
        <w:rPr>
          <w:b/>
          <w:lang w:val="es-ES"/>
        </w:rPr>
      </w:pPr>
      <w:r w:rsidRPr="005D02FC">
        <w:rPr>
          <w:b/>
          <w:lang w:val="es-ES"/>
        </w:rPr>
        <w:lastRenderedPageBreak/>
        <w:t>INTRODUCCIÓN:</w:t>
      </w:r>
      <w:r w:rsidR="006C234F">
        <w:rPr>
          <w:b/>
          <w:lang w:val="es-ES"/>
        </w:rPr>
        <w:fldChar w:fldCharType="begin"/>
      </w:r>
      <w:r w:rsidR="006C234F">
        <w:instrText xml:space="preserve"> XE "</w:instrText>
      </w:r>
      <w:r w:rsidR="006C234F" w:rsidRPr="00843E24">
        <w:rPr>
          <w:b/>
          <w:lang w:val="es-ES"/>
        </w:rPr>
        <w:instrText>INTRODUCCIÓN:</w:instrText>
      </w:r>
      <w:r w:rsidR="006C234F">
        <w:instrText xml:space="preserve">" </w:instrText>
      </w:r>
      <w:r w:rsidR="006C234F">
        <w:rPr>
          <w:b/>
          <w:lang w:val="es-ES"/>
        </w:rPr>
        <w:fldChar w:fldCharType="end"/>
      </w:r>
    </w:p>
    <w:p w:rsidR="00155438" w:rsidRPr="00155438" w:rsidRDefault="00155438" w:rsidP="00155438">
      <w:pPr>
        <w:jc w:val="both"/>
        <w:rPr>
          <w:lang w:val="es-ES"/>
        </w:rPr>
      </w:pPr>
      <w:r w:rsidRPr="00155438">
        <w:rPr>
          <w:lang w:val="es-ES"/>
        </w:rPr>
        <w:t xml:space="preserve">El Agua potable llega por medio de la empresa AGUAPEN, es la corporación pionera en la asociación de municipios para administrar servicios, trasladando el agua desde el trasvase de Santa Elena y está encargada de la prestación de servicios públicos: </w:t>
      </w:r>
    </w:p>
    <w:p w:rsidR="00155438" w:rsidRPr="00155438" w:rsidRDefault="00155438" w:rsidP="00155438">
      <w:pPr>
        <w:numPr>
          <w:ilvl w:val="0"/>
          <w:numId w:val="3"/>
        </w:numPr>
        <w:jc w:val="both"/>
        <w:rPr>
          <w:lang w:val="es-ES"/>
        </w:rPr>
      </w:pPr>
      <w:r w:rsidRPr="00155438">
        <w:rPr>
          <w:lang w:val="es-ES"/>
        </w:rPr>
        <w:t xml:space="preserve">Agua potable, </w:t>
      </w:r>
    </w:p>
    <w:p w:rsidR="00155438" w:rsidRPr="00155438" w:rsidRDefault="00155438" w:rsidP="00155438">
      <w:pPr>
        <w:numPr>
          <w:ilvl w:val="0"/>
          <w:numId w:val="3"/>
        </w:numPr>
        <w:jc w:val="both"/>
        <w:rPr>
          <w:lang w:val="es-ES"/>
        </w:rPr>
      </w:pPr>
      <w:r w:rsidRPr="00155438">
        <w:rPr>
          <w:lang w:val="es-ES"/>
        </w:rPr>
        <w:t xml:space="preserve">Alcantarillada sanitaria </w:t>
      </w:r>
    </w:p>
    <w:p w:rsidR="00155438" w:rsidRPr="00155438" w:rsidRDefault="00155438" w:rsidP="00155438">
      <w:pPr>
        <w:numPr>
          <w:ilvl w:val="0"/>
          <w:numId w:val="3"/>
        </w:numPr>
        <w:jc w:val="both"/>
        <w:rPr>
          <w:lang w:val="es-ES"/>
        </w:rPr>
      </w:pPr>
      <w:r w:rsidRPr="00155438">
        <w:rPr>
          <w:lang w:val="es-ES"/>
        </w:rPr>
        <w:t xml:space="preserve">Tratamiento de agua. </w:t>
      </w:r>
    </w:p>
    <w:p w:rsidR="00155438" w:rsidRDefault="00155438" w:rsidP="00155438">
      <w:pPr>
        <w:jc w:val="both"/>
        <w:rPr>
          <w:lang w:val="es-ES"/>
        </w:rPr>
      </w:pPr>
      <w:r w:rsidRPr="00155438">
        <w:rPr>
          <w:lang w:val="es-ES"/>
        </w:rPr>
        <w:t>El sistema de alcantarillado en el Cantón Salinas, fue deficiente hasta antes de que sea dirigido por el proyecto del alcantarillado pluvial y sanitario de CEDEGE ya que tan solo abastecía a una mínima parte de la población expulsando las aguas residuales directamente al mar. El proyecto CEDEGE contemplo la construcción del sistema de alcantarillado para las áreas urbanas de Salinas, Santa Rosa, José Luís Tamayo y la Libertad, construyendo un sistema de tratamiento con lagunas de oxidación de tipo facultativa y de maduración que desagua directamente a la playa Punta Carnero. Alcantarillado que no ha llegado ser implementado en el sector de Punta Carnero, ya que en la actualidad según los pobladores del sector todavía se utilizan Pozos Sépticos como sistema de alcantarillado. Sin embargo, si existe un sistema de desagüe directamente hacia la playa.</w:t>
      </w:r>
    </w:p>
    <w:p w:rsidR="00155438" w:rsidRPr="00155438" w:rsidRDefault="00155438" w:rsidP="00155438">
      <w:pPr>
        <w:rPr>
          <w:lang w:val="es-ES"/>
        </w:rPr>
      </w:pPr>
    </w:p>
    <w:p w:rsidR="00155438" w:rsidRPr="00155438" w:rsidRDefault="00155438" w:rsidP="00155438">
      <w:pPr>
        <w:rPr>
          <w:lang w:val="es-ES"/>
        </w:rPr>
      </w:pPr>
    </w:p>
    <w:p w:rsidR="005D02FC" w:rsidRDefault="005D02FC" w:rsidP="00155438">
      <w:pPr>
        <w:rPr>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DE4E81" w:rsidRDefault="00DE4E81" w:rsidP="00155438">
      <w:pPr>
        <w:rPr>
          <w:b/>
          <w:lang w:val="es-ES"/>
        </w:rPr>
      </w:pPr>
    </w:p>
    <w:p w:rsidR="005D02FC" w:rsidRDefault="005D02FC" w:rsidP="00DE4E81">
      <w:pPr>
        <w:numPr>
          <w:ilvl w:val="0"/>
          <w:numId w:val="8"/>
        </w:numPr>
        <w:rPr>
          <w:b/>
          <w:lang w:val="es-ES"/>
        </w:rPr>
      </w:pPr>
      <w:r w:rsidRPr="005D02FC">
        <w:rPr>
          <w:b/>
          <w:lang w:val="es-ES"/>
        </w:rPr>
        <w:lastRenderedPageBreak/>
        <w:t>ANÁLISI</w:t>
      </w:r>
      <w:r w:rsidR="006C234F">
        <w:rPr>
          <w:b/>
          <w:lang w:val="es-ES"/>
        </w:rPr>
        <w:t>S</w:t>
      </w:r>
    </w:p>
    <w:p w:rsidR="00155438" w:rsidRPr="005D02FC" w:rsidRDefault="00155438" w:rsidP="00DE4E81">
      <w:pPr>
        <w:numPr>
          <w:ilvl w:val="1"/>
          <w:numId w:val="8"/>
        </w:numPr>
        <w:rPr>
          <w:b/>
          <w:lang w:val="es-ES"/>
        </w:rPr>
      </w:pPr>
      <w:r w:rsidRPr="005D02FC">
        <w:rPr>
          <w:b/>
          <w:lang w:val="es-ES"/>
        </w:rPr>
        <w:t>SERVICIO DE AGUA POTABLE</w:t>
      </w:r>
    </w:p>
    <w:p w:rsidR="00155438" w:rsidRPr="00155438" w:rsidRDefault="00155438" w:rsidP="00155438">
      <w:pPr>
        <w:jc w:val="both"/>
        <w:rPr>
          <w:lang w:val="es-ES"/>
        </w:rPr>
      </w:pPr>
      <w:r w:rsidRPr="00155438">
        <w:rPr>
          <w:lang w:val="es-ES"/>
        </w:rPr>
        <w:t>El sistema de agua potable cuenta con dos reservorios: el uno está ubicado en Santa Elena y tiene una capacidad de 6.000 m3, el otro reservorio está ubicado en Anconcito y tiene una capacidad de 600 m3.</w:t>
      </w:r>
    </w:p>
    <w:p w:rsidR="00155438" w:rsidRPr="00155438" w:rsidRDefault="00155438" w:rsidP="00155438">
      <w:pPr>
        <w:jc w:val="both"/>
        <w:rPr>
          <w:lang w:val="es-ES"/>
        </w:rPr>
      </w:pPr>
      <w:r w:rsidRPr="00155438">
        <w:rPr>
          <w:lang w:val="es-ES"/>
        </w:rPr>
        <w:t>La captación de agua cruda se está realizando desde el reservorio que se ubica en el canal Azúcar - Río Verde y del cual, mediante una estación de bombeo, se impulsa el agua hasta la planta de tratamiento Atahualpa, que tiene una capacidad del orden de los 69,2 m3/día.</w:t>
      </w:r>
    </w:p>
    <w:p w:rsidR="00155438" w:rsidRDefault="00155438" w:rsidP="00155438">
      <w:pPr>
        <w:jc w:val="both"/>
        <w:rPr>
          <w:lang w:val="es-ES"/>
        </w:rPr>
      </w:pPr>
      <w:r w:rsidRPr="00155438">
        <w:rPr>
          <w:lang w:val="es-ES"/>
        </w:rPr>
        <w:t>Desde esta planta de tratamiento sale una línea que conduce el agua potable hasta La Libertad, atravesando por una tubería de 900 mm.</w:t>
      </w:r>
    </w:p>
    <w:p w:rsidR="00155438" w:rsidRPr="00155438" w:rsidRDefault="00155438" w:rsidP="00155438">
      <w:pPr>
        <w:jc w:val="both"/>
        <w:rPr>
          <w:lang w:val="es-ES"/>
        </w:rPr>
      </w:pPr>
      <w:r w:rsidRPr="00155438">
        <w:rPr>
          <w:lang w:val="es-ES"/>
        </w:rPr>
        <w:t>La dotación media diaria está entre los 150 y 250 L/hab/día, que es la dotación normativa vigente para este tipo de población. La cobertura actual del servicio es del 66%.</w:t>
      </w:r>
    </w:p>
    <w:p w:rsidR="00155438" w:rsidRPr="00155438" w:rsidRDefault="00155438" w:rsidP="00155438">
      <w:pPr>
        <w:jc w:val="both"/>
        <w:rPr>
          <w:lang w:val="es-ES"/>
        </w:rPr>
      </w:pPr>
      <w:r w:rsidRPr="00155438">
        <w:rPr>
          <w:lang w:val="es-ES"/>
        </w:rPr>
        <w:t>Los análisis físicos-químicos revelan que el agua suministrada es apta para el consumo humano, de acuerdo con las normas de calidad establecidas por la OPS. Los datos sobre la calidad del agua que se evaluaron fueron proporcionados por CEDEGE. Sin embargo, la población tiene la percepción de que el agua no tiene buen sabor.</w:t>
      </w:r>
    </w:p>
    <w:p w:rsidR="00155438" w:rsidRPr="00155438" w:rsidRDefault="00155438" w:rsidP="00155438">
      <w:pPr>
        <w:jc w:val="both"/>
        <w:rPr>
          <w:noProof/>
          <w:lang w:val="es-ES" w:eastAsia="es-ES"/>
        </w:rPr>
      </w:pPr>
      <w:r w:rsidRPr="00155438">
        <w:rPr>
          <w:lang w:val="es-ES"/>
        </w:rPr>
        <w:t>Se estima que existen 6.000 guías domiciliarias las cuales no cuentan con medidores.</w:t>
      </w:r>
      <w:r w:rsidRPr="00155438">
        <w:rPr>
          <w:noProof/>
          <w:lang w:val="es-ES" w:eastAsia="es-ES"/>
        </w:rPr>
        <w:t xml:space="preserve"> </w:t>
      </w:r>
    </w:p>
    <w:p w:rsidR="00155438" w:rsidRPr="00155438" w:rsidRDefault="00C6512E" w:rsidP="00155438">
      <w:pPr>
        <w:jc w:val="both"/>
        <w:rPr>
          <w:noProof/>
          <w:lang w:val="es-ES" w:eastAsia="es-ES"/>
        </w:rPr>
      </w:pPr>
      <w:r>
        <w:rPr>
          <w:b/>
          <w:noProof/>
          <w:lang w:val="es-ES" w:eastAsia="es-ES"/>
        </w:rPr>
        <w:drawing>
          <wp:anchor distT="0" distB="0" distL="114300" distR="114300" simplePos="0" relativeHeight="251657728" behindDoc="1" locked="0" layoutInCell="1" allowOverlap="1">
            <wp:simplePos x="0" y="0"/>
            <wp:positionH relativeFrom="column">
              <wp:posOffset>2924175</wp:posOffset>
            </wp:positionH>
            <wp:positionV relativeFrom="paragraph">
              <wp:posOffset>690245</wp:posOffset>
            </wp:positionV>
            <wp:extent cx="2838450" cy="1661795"/>
            <wp:effectExtent l="19050" t="0" r="0" b="0"/>
            <wp:wrapTight wrapText="bothSides">
              <wp:wrapPolygon edited="0">
                <wp:start x="-145" y="0"/>
                <wp:lineTo x="-145" y="21295"/>
                <wp:lineTo x="21600" y="21295"/>
                <wp:lineTo x="21600" y="0"/>
                <wp:lineTo x="-145" y="0"/>
              </wp:wrapPolygon>
            </wp:wrapTight>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srcRect l="15149" t="30392" r="46600" b="33591"/>
                    <a:stretch>
                      <a:fillRect/>
                    </a:stretch>
                  </pic:blipFill>
                  <pic:spPr bwMode="auto">
                    <a:xfrm>
                      <a:off x="0" y="0"/>
                      <a:ext cx="2838450" cy="1661795"/>
                    </a:xfrm>
                    <a:prstGeom prst="rect">
                      <a:avLst/>
                    </a:prstGeom>
                    <a:noFill/>
                    <a:ln w="9525">
                      <a:noFill/>
                      <a:miter lim="800000"/>
                      <a:headEnd/>
                      <a:tailEnd/>
                    </a:ln>
                  </pic:spPr>
                </pic:pic>
              </a:graphicData>
            </a:graphic>
          </wp:anchor>
        </w:drawing>
      </w:r>
      <w:r>
        <w:rPr>
          <w:b/>
          <w:noProof/>
          <w:lang w:val="es-ES" w:eastAsia="es-ES"/>
        </w:rPr>
        <w:drawing>
          <wp:anchor distT="0" distB="0" distL="114300" distR="114300" simplePos="0" relativeHeight="251656704" behindDoc="1" locked="0" layoutInCell="1" allowOverlap="1">
            <wp:simplePos x="0" y="0"/>
            <wp:positionH relativeFrom="column">
              <wp:posOffset>13335</wp:posOffset>
            </wp:positionH>
            <wp:positionV relativeFrom="paragraph">
              <wp:posOffset>622300</wp:posOffset>
            </wp:positionV>
            <wp:extent cx="2853690" cy="1849120"/>
            <wp:effectExtent l="19050" t="0" r="3810" b="0"/>
            <wp:wrapTight wrapText="bothSides">
              <wp:wrapPolygon edited="0">
                <wp:start x="-144" y="0"/>
                <wp:lineTo x="-144" y="21363"/>
                <wp:lineTo x="21629" y="21363"/>
                <wp:lineTo x="21629" y="0"/>
                <wp:lineTo x="-144" y="0"/>
              </wp:wrapPolygon>
            </wp:wrapTight>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srcRect l="43092" t="36275" r="13802" b="18954"/>
                    <a:stretch>
                      <a:fillRect/>
                    </a:stretch>
                  </pic:blipFill>
                  <pic:spPr bwMode="auto">
                    <a:xfrm>
                      <a:off x="0" y="0"/>
                      <a:ext cx="2853690" cy="1849120"/>
                    </a:xfrm>
                    <a:prstGeom prst="rect">
                      <a:avLst/>
                    </a:prstGeom>
                    <a:noFill/>
                    <a:ln w="9525">
                      <a:noFill/>
                      <a:miter lim="800000"/>
                      <a:headEnd/>
                      <a:tailEnd/>
                    </a:ln>
                  </pic:spPr>
                </pic:pic>
              </a:graphicData>
            </a:graphic>
          </wp:anchor>
        </w:drawing>
      </w:r>
      <w:r w:rsidR="00155438" w:rsidRPr="00155438">
        <w:rPr>
          <w:lang w:val="es-ES"/>
        </w:rPr>
        <w:t>A nivel rural, sobre todo en el cantón Santa Elena, la captación del agua se obtiene mediante la perforación de pozos de los acuíferos existentes y el servicio se administra a través de Juntas de agua. Existen 21 Juntas entre las parroquiales y las del comité de Juntas de agua.</w:t>
      </w:r>
    </w:p>
    <w:p w:rsidR="00155438" w:rsidRDefault="00C6512E" w:rsidP="00155438">
      <w:pPr>
        <w:jc w:val="both"/>
        <w:rPr>
          <w:b/>
          <w:lang w:val="es-ES"/>
        </w:rPr>
      </w:pPr>
      <w:r>
        <w:rPr>
          <w:b/>
          <w:noProof/>
          <w:lang w:val="es-ES" w:eastAsia="es-ES"/>
        </w:rPr>
        <w:drawing>
          <wp:anchor distT="0" distB="0" distL="114300" distR="114300" simplePos="0" relativeHeight="251655680" behindDoc="1" locked="0" layoutInCell="1" allowOverlap="1">
            <wp:simplePos x="0" y="0"/>
            <wp:positionH relativeFrom="column">
              <wp:posOffset>-1571625</wp:posOffset>
            </wp:positionH>
            <wp:positionV relativeFrom="paragraph">
              <wp:posOffset>-68580</wp:posOffset>
            </wp:positionV>
            <wp:extent cx="2796540" cy="1681480"/>
            <wp:effectExtent l="19050" t="0" r="3810" b="0"/>
            <wp:wrapTight wrapText="bothSides">
              <wp:wrapPolygon edited="0">
                <wp:start x="-147" y="0"/>
                <wp:lineTo x="-147" y="21290"/>
                <wp:lineTo x="21629" y="21290"/>
                <wp:lineTo x="21629" y="0"/>
                <wp:lineTo x="-147" y="0"/>
              </wp:wrapPolygon>
            </wp:wrapTight>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srcRect l="15761" t="18626" r="39104" b="37909"/>
                    <a:stretch>
                      <a:fillRect/>
                    </a:stretch>
                  </pic:blipFill>
                  <pic:spPr bwMode="auto">
                    <a:xfrm>
                      <a:off x="0" y="0"/>
                      <a:ext cx="2796540" cy="1681480"/>
                    </a:xfrm>
                    <a:prstGeom prst="rect">
                      <a:avLst/>
                    </a:prstGeom>
                    <a:noFill/>
                    <a:ln w="9525">
                      <a:noFill/>
                      <a:miter lim="800000"/>
                      <a:headEnd/>
                      <a:tailEnd/>
                    </a:ln>
                  </pic:spPr>
                </pic:pic>
              </a:graphicData>
            </a:graphic>
          </wp:anchor>
        </w:drawing>
      </w:r>
    </w:p>
    <w:p w:rsidR="00155438" w:rsidRDefault="00155438" w:rsidP="00155438">
      <w:pPr>
        <w:jc w:val="both"/>
        <w:rPr>
          <w:b/>
          <w:lang w:val="es-ES"/>
        </w:rPr>
      </w:pPr>
    </w:p>
    <w:p w:rsidR="00155438" w:rsidRDefault="00155438" w:rsidP="00155438">
      <w:pPr>
        <w:jc w:val="both"/>
        <w:rPr>
          <w:b/>
          <w:lang w:val="es-ES"/>
        </w:rPr>
      </w:pPr>
    </w:p>
    <w:p w:rsidR="00155438" w:rsidRDefault="00155438" w:rsidP="00155438">
      <w:pPr>
        <w:jc w:val="both"/>
        <w:rPr>
          <w:b/>
          <w:lang w:val="es-ES"/>
        </w:rPr>
      </w:pPr>
    </w:p>
    <w:p w:rsidR="008E0509" w:rsidRDefault="008E0509" w:rsidP="00FD4148">
      <w:pPr>
        <w:jc w:val="both"/>
        <w:rPr>
          <w:lang w:val="es-ES"/>
        </w:rPr>
      </w:pPr>
    </w:p>
    <w:p w:rsidR="008E0509" w:rsidRPr="005D02FC" w:rsidRDefault="008E0509" w:rsidP="00DE4E81">
      <w:pPr>
        <w:numPr>
          <w:ilvl w:val="1"/>
          <w:numId w:val="8"/>
        </w:numPr>
        <w:jc w:val="both"/>
        <w:rPr>
          <w:b/>
          <w:lang w:val="es-ES"/>
        </w:rPr>
      </w:pPr>
      <w:r w:rsidRPr="005D02FC">
        <w:rPr>
          <w:b/>
          <w:lang w:val="es-ES"/>
        </w:rPr>
        <w:lastRenderedPageBreak/>
        <w:t>ALCANTARILLADO SANITARIO</w:t>
      </w:r>
    </w:p>
    <w:p w:rsidR="008E0509" w:rsidRPr="008E0509" w:rsidRDefault="008E0509" w:rsidP="008E0509">
      <w:pPr>
        <w:jc w:val="both"/>
        <w:rPr>
          <w:lang w:val="es-ES"/>
        </w:rPr>
      </w:pPr>
      <w:r w:rsidRPr="008E0509">
        <w:rPr>
          <w:lang w:val="es-ES"/>
        </w:rPr>
        <w:t>El sistema de alcantarillado sanitario fue construido en su primera etapa, por la compañía ODEBRECH. Se puso en funcionamiento a fines del año 2000. Tiene una cobertura del 30% de la población de la Provincia, en el área física que comprende los centros de las cabeceras cantonales.</w:t>
      </w:r>
    </w:p>
    <w:p w:rsidR="008E0509" w:rsidRDefault="008E0509" w:rsidP="008E0509">
      <w:pPr>
        <w:jc w:val="both"/>
        <w:rPr>
          <w:lang w:val="es-ES"/>
        </w:rPr>
      </w:pPr>
      <w:r w:rsidRPr="008E0509">
        <w:rPr>
          <w:lang w:val="es-ES"/>
        </w:rPr>
        <w:t>Este sistema es similar en las tres cabeceras cantonales, con tres colectores de diámetro entre 20 y 48 pulgadas, que juntos tienen una longitud aproximada de 2 km.</w:t>
      </w:r>
    </w:p>
    <w:p w:rsidR="008E0509" w:rsidRPr="008E0509" w:rsidRDefault="008E0509" w:rsidP="008E0509">
      <w:pPr>
        <w:jc w:val="both"/>
        <w:rPr>
          <w:lang w:val="es-ES"/>
        </w:rPr>
      </w:pPr>
    </w:p>
    <w:p w:rsidR="008E0509" w:rsidRPr="005D02FC" w:rsidRDefault="008E0509" w:rsidP="00DE4E81">
      <w:pPr>
        <w:numPr>
          <w:ilvl w:val="1"/>
          <w:numId w:val="8"/>
        </w:numPr>
        <w:jc w:val="both"/>
        <w:rPr>
          <w:b/>
          <w:lang w:val="es-ES"/>
        </w:rPr>
      </w:pPr>
      <w:r w:rsidRPr="005D02FC">
        <w:rPr>
          <w:b/>
          <w:lang w:val="es-ES"/>
        </w:rPr>
        <w:t>ALCANTARILLADO PLUVIAL</w:t>
      </w:r>
    </w:p>
    <w:p w:rsidR="00FD4148" w:rsidRDefault="008E0509" w:rsidP="00FD4148">
      <w:pPr>
        <w:jc w:val="both"/>
        <w:rPr>
          <w:lang w:val="es-ES"/>
        </w:rPr>
      </w:pPr>
      <w:r w:rsidRPr="008E0509">
        <w:rPr>
          <w:lang w:val="es-ES"/>
        </w:rPr>
        <w:t>El sistema de aguas lluvias presenta características similares en los tres cantones, está construido cubre solo una pequeña área del centro de las cabeceras cantonales, tiene aproximadamente 26 cámaras y cuenta con tres descargas al mar.</w:t>
      </w:r>
      <w:r>
        <w:rPr>
          <w:lang w:val="es-ES"/>
        </w:rPr>
        <w:t xml:space="preserve"> </w:t>
      </w:r>
      <w:r w:rsidRPr="008E0509">
        <w:rPr>
          <w:lang w:val="es-ES"/>
        </w:rPr>
        <w:t>Su cobertura es del 5% del área total de las áreas urbanas, el resto de la Provincia no se encuentra cubierto por el servicio.</w:t>
      </w:r>
    </w:p>
    <w:p w:rsidR="008E0509" w:rsidRPr="008E0509" w:rsidRDefault="008E0509" w:rsidP="00FD4148">
      <w:pPr>
        <w:jc w:val="both"/>
        <w:rPr>
          <w:lang w:val="es-ES"/>
        </w:rPr>
      </w:pPr>
    </w:p>
    <w:p w:rsidR="008E0509" w:rsidRDefault="008E0509" w:rsidP="00D32411">
      <w:pPr>
        <w:numPr>
          <w:ilvl w:val="0"/>
          <w:numId w:val="6"/>
        </w:numPr>
        <w:jc w:val="both"/>
        <w:rPr>
          <w:b/>
          <w:lang w:val="es-ES"/>
        </w:rPr>
      </w:pPr>
      <w:r>
        <w:rPr>
          <w:b/>
          <w:lang w:val="es-ES"/>
        </w:rPr>
        <w:t>Sistema de a</w:t>
      </w:r>
      <w:r w:rsidRPr="00784246">
        <w:rPr>
          <w:b/>
          <w:lang w:val="es-ES"/>
        </w:rPr>
        <w:t>guas residuales</w:t>
      </w:r>
    </w:p>
    <w:p w:rsidR="008E0509" w:rsidRPr="00FD4148" w:rsidRDefault="008E0509" w:rsidP="008E0509">
      <w:pPr>
        <w:jc w:val="both"/>
        <w:rPr>
          <w:lang w:val="es-ES"/>
        </w:rPr>
      </w:pPr>
      <w:r w:rsidRPr="00FD4148">
        <w:rPr>
          <w:lang w:val="es-ES"/>
        </w:rPr>
        <w:t>Sistema de riego con la utilización de aguas residuales tratadas para uso en la agroforestación, en la zona de los humedales del sector Velasco Ibarra, ubicados en la parroquia Anconcito.</w:t>
      </w:r>
    </w:p>
    <w:p w:rsidR="008E0509" w:rsidRPr="00FD4148" w:rsidRDefault="008E0509" w:rsidP="008E0509">
      <w:pPr>
        <w:numPr>
          <w:ilvl w:val="0"/>
          <w:numId w:val="4"/>
        </w:numPr>
        <w:jc w:val="both"/>
        <w:rPr>
          <w:lang w:val="es-ES"/>
        </w:rPr>
      </w:pPr>
      <w:r w:rsidRPr="00FD4148">
        <w:rPr>
          <w:lang w:val="es-ES"/>
        </w:rPr>
        <w:t>El agua es conducida a través de tuberías d=355mm, recorriendo 1,5 Km de longitud aproximadamente,  hasta llegar al reservorio</w:t>
      </w:r>
    </w:p>
    <w:p w:rsidR="008E0509" w:rsidRDefault="008E0509" w:rsidP="008E0509">
      <w:pPr>
        <w:numPr>
          <w:ilvl w:val="0"/>
          <w:numId w:val="4"/>
        </w:numPr>
        <w:jc w:val="both"/>
        <w:rPr>
          <w:lang w:val="es-ES"/>
        </w:rPr>
      </w:pPr>
      <w:r w:rsidRPr="00FD4148">
        <w:rPr>
          <w:lang w:val="es-ES"/>
        </w:rPr>
        <w:t>Canal de reservorio de aguas residuales grises, con capacidad de 6.000 m3, dimensión de 350m de largo y 11,20m de ancho</w:t>
      </w:r>
    </w:p>
    <w:p w:rsidR="008E0509" w:rsidRDefault="008E0509" w:rsidP="008E0509">
      <w:pPr>
        <w:jc w:val="both"/>
        <w:rPr>
          <w:lang w:val="es-ES"/>
        </w:rPr>
      </w:pPr>
      <w:r w:rsidRPr="00FD4148">
        <w:rPr>
          <w:lang w:val="es-ES"/>
        </w:rPr>
        <w:t>Este sistema evitará evacuar el agua directamente al mar; y recobrar el hábitat de la vida animal y vegetal autóctona</w:t>
      </w:r>
    </w:p>
    <w:p w:rsidR="008E0509" w:rsidRDefault="00C6512E" w:rsidP="00FD4148">
      <w:pPr>
        <w:jc w:val="both"/>
        <w:rPr>
          <w:b/>
          <w:lang w:val="es-ES"/>
        </w:rPr>
      </w:pPr>
      <w:r>
        <w:rPr>
          <w:b/>
          <w:noProof/>
          <w:lang w:val="es-ES" w:eastAsia="es-ES"/>
        </w:rPr>
        <w:drawing>
          <wp:anchor distT="0" distB="0" distL="114300" distR="114300" simplePos="0" relativeHeight="251659776" behindDoc="1" locked="0" layoutInCell="1" allowOverlap="1">
            <wp:simplePos x="0" y="0"/>
            <wp:positionH relativeFrom="column">
              <wp:posOffset>2885440</wp:posOffset>
            </wp:positionH>
            <wp:positionV relativeFrom="paragraph">
              <wp:posOffset>177800</wp:posOffset>
            </wp:positionV>
            <wp:extent cx="2772410" cy="1765935"/>
            <wp:effectExtent l="19050" t="0" r="8890" b="0"/>
            <wp:wrapTight wrapText="bothSides">
              <wp:wrapPolygon edited="0">
                <wp:start x="-148" y="0"/>
                <wp:lineTo x="-148" y="21437"/>
                <wp:lineTo x="21669" y="21437"/>
                <wp:lineTo x="21669" y="0"/>
                <wp:lineTo x="-148" y="0"/>
              </wp:wrapPolygon>
            </wp:wrapTight>
            <wp:docPr id="1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1"/>
                    <a:srcRect l="15543" t="56210" r="50633" b="9151"/>
                    <a:stretch>
                      <a:fillRect/>
                    </a:stretch>
                  </pic:blipFill>
                  <pic:spPr bwMode="auto">
                    <a:xfrm>
                      <a:off x="0" y="0"/>
                      <a:ext cx="2772410" cy="1765935"/>
                    </a:xfrm>
                    <a:prstGeom prst="rect">
                      <a:avLst/>
                    </a:prstGeom>
                    <a:noFill/>
                    <a:ln w="9525">
                      <a:noFill/>
                      <a:miter lim="800000"/>
                      <a:headEnd/>
                      <a:tailEnd/>
                    </a:ln>
                  </pic:spPr>
                </pic:pic>
              </a:graphicData>
            </a:graphic>
          </wp:anchor>
        </w:drawing>
      </w:r>
      <w:r>
        <w:rPr>
          <w:b/>
          <w:noProof/>
          <w:lang w:val="es-ES" w:eastAsia="es-ES"/>
        </w:rPr>
        <w:drawing>
          <wp:anchor distT="0" distB="0" distL="114300" distR="114300" simplePos="0" relativeHeight="251658752" behindDoc="1" locked="0" layoutInCell="1" allowOverlap="1">
            <wp:simplePos x="0" y="0"/>
            <wp:positionH relativeFrom="column">
              <wp:posOffset>-50800</wp:posOffset>
            </wp:positionH>
            <wp:positionV relativeFrom="paragraph">
              <wp:posOffset>177800</wp:posOffset>
            </wp:positionV>
            <wp:extent cx="2936240" cy="1779270"/>
            <wp:effectExtent l="19050" t="0" r="0" b="0"/>
            <wp:wrapTight wrapText="bothSides">
              <wp:wrapPolygon edited="0">
                <wp:start x="-140" y="0"/>
                <wp:lineTo x="-140" y="21276"/>
                <wp:lineTo x="21581" y="21276"/>
                <wp:lineTo x="21581" y="0"/>
                <wp:lineTo x="-140" y="0"/>
              </wp:wrapPolygon>
            </wp:wrapTight>
            <wp:docPr id="1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1"/>
                    <a:srcRect l="15543" t="23203" r="50633" b="43790"/>
                    <a:stretch>
                      <a:fillRect/>
                    </a:stretch>
                  </pic:blipFill>
                  <pic:spPr bwMode="auto">
                    <a:xfrm>
                      <a:off x="0" y="0"/>
                      <a:ext cx="2936240" cy="1779270"/>
                    </a:xfrm>
                    <a:prstGeom prst="rect">
                      <a:avLst/>
                    </a:prstGeom>
                    <a:noFill/>
                    <a:ln w="9525">
                      <a:noFill/>
                      <a:miter lim="800000"/>
                      <a:headEnd/>
                      <a:tailEnd/>
                    </a:ln>
                  </pic:spPr>
                </pic:pic>
              </a:graphicData>
            </a:graphic>
          </wp:anchor>
        </w:drawing>
      </w:r>
    </w:p>
    <w:p w:rsidR="008E0509" w:rsidRDefault="008E0509" w:rsidP="00FD4148">
      <w:pPr>
        <w:jc w:val="both"/>
        <w:rPr>
          <w:b/>
          <w:lang w:val="es-ES"/>
        </w:rPr>
      </w:pPr>
    </w:p>
    <w:p w:rsidR="008E0509" w:rsidRDefault="008E0509" w:rsidP="00FD4148">
      <w:pPr>
        <w:jc w:val="both"/>
        <w:rPr>
          <w:b/>
          <w:lang w:val="es-ES"/>
        </w:rPr>
      </w:pPr>
    </w:p>
    <w:p w:rsidR="008E0509" w:rsidRDefault="008E0509" w:rsidP="00FD4148">
      <w:pPr>
        <w:jc w:val="both"/>
        <w:rPr>
          <w:b/>
          <w:lang w:val="es-ES"/>
        </w:rPr>
      </w:pPr>
    </w:p>
    <w:p w:rsidR="008E0509" w:rsidRDefault="008E0509" w:rsidP="00FD4148">
      <w:pPr>
        <w:jc w:val="both"/>
        <w:rPr>
          <w:b/>
          <w:lang w:val="es-ES"/>
        </w:rPr>
      </w:pPr>
    </w:p>
    <w:p w:rsidR="008E0509" w:rsidRPr="00FD4148" w:rsidRDefault="008E0509" w:rsidP="00FD4148">
      <w:pPr>
        <w:jc w:val="both"/>
        <w:rPr>
          <w:b/>
          <w:lang w:val="es-ES"/>
        </w:rPr>
      </w:pPr>
    </w:p>
    <w:p w:rsidR="008E0509" w:rsidRDefault="008E0509" w:rsidP="00784246">
      <w:pPr>
        <w:jc w:val="both"/>
        <w:rPr>
          <w:b/>
          <w:lang w:val="es-ES"/>
        </w:rPr>
      </w:pPr>
    </w:p>
    <w:p w:rsidR="00784246" w:rsidRDefault="00784246" w:rsidP="00DE4E81">
      <w:pPr>
        <w:numPr>
          <w:ilvl w:val="0"/>
          <w:numId w:val="8"/>
        </w:numPr>
        <w:jc w:val="both"/>
        <w:rPr>
          <w:b/>
          <w:lang w:val="es-ES"/>
        </w:rPr>
      </w:pPr>
      <w:r w:rsidRPr="00784246">
        <w:rPr>
          <w:b/>
          <w:lang w:val="es-ES"/>
        </w:rPr>
        <w:lastRenderedPageBreak/>
        <w:t>RECOMENDACIONES</w:t>
      </w:r>
    </w:p>
    <w:p w:rsidR="00784246" w:rsidRPr="00784246" w:rsidRDefault="00784246" w:rsidP="00DE4E81">
      <w:pPr>
        <w:numPr>
          <w:ilvl w:val="1"/>
          <w:numId w:val="8"/>
        </w:numPr>
        <w:jc w:val="both"/>
        <w:rPr>
          <w:b/>
          <w:lang w:val="es-ES"/>
        </w:rPr>
      </w:pPr>
      <w:r>
        <w:rPr>
          <w:b/>
          <w:lang w:val="es-ES"/>
        </w:rPr>
        <w:t>Agua potable:</w:t>
      </w:r>
    </w:p>
    <w:p w:rsidR="00784246" w:rsidRPr="00784246" w:rsidRDefault="00784246" w:rsidP="00784246">
      <w:pPr>
        <w:jc w:val="both"/>
        <w:rPr>
          <w:lang w:val="es-ES"/>
        </w:rPr>
      </w:pPr>
      <w:r w:rsidRPr="00784246">
        <w:rPr>
          <w:lang w:val="es-ES"/>
        </w:rPr>
        <w:t>Implementar el uso de sistemas no convencionales de tratamiento de agua en poblaciones menores de 30 000 habitantes.</w:t>
      </w:r>
    </w:p>
    <w:p w:rsidR="00784246" w:rsidRPr="00784246" w:rsidRDefault="00784246" w:rsidP="00784246">
      <w:pPr>
        <w:jc w:val="both"/>
        <w:rPr>
          <w:lang w:val="es-ES"/>
        </w:rPr>
      </w:pPr>
      <w:r w:rsidRPr="00784246">
        <w:rPr>
          <w:lang w:val="es-ES"/>
        </w:rPr>
        <w:t>Desarrollar la obtención de agua de pozos en comunidades rurales y mejorar el funcionamiento de las juntas administradoras.</w:t>
      </w:r>
    </w:p>
    <w:p w:rsidR="00784246" w:rsidRPr="00784246" w:rsidRDefault="00784246" w:rsidP="00784246">
      <w:pPr>
        <w:jc w:val="both"/>
        <w:rPr>
          <w:lang w:val="es-ES"/>
        </w:rPr>
      </w:pPr>
      <w:r w:rsidRPr="00784246">
        <w:rPr>
          <w:lang w:val="es-ES"/>
        </w:rPr>
        <w:t>Incrementar la micro medición, para mejorar el control de pérdidas y la recaudación de AGUAPEN.</w:t>
      </w:r>
    </w:p>
    <w:p w:rsidR="00155438" w:rsidRDefault="008E0509" w:rsidP="00DE4E81">
      <w:pPr>
        <w:numPr>
          <w:ilvl w:val="1"/>
          <w:numId w:val="8"/>
        </w:numPr>
        <w:jc w:val="both"/>
        <w:rPr>
          <w:b/>
          <w:lang w:val="es-ES"/>
        </w:rPr>
      </w:pPr>
      <w:r>
        <w:rPr>
          <w:b/>
          <w:lang w:val="es-ES"/>
        </w:rPr>
        <w:t>Aguas residuales:</w:t>
      </w:r>
    </w:p>
    <w:p w:rsidR="008E0509" w:rsidRPr="00FD4148" w:rsidRDefault="008E0509" w:rsidP="008E0509">
      <w:pPr>
        <w:jc w:val="both"/>
        <w:rPr>
          <w:lang w:val="es-ES"/>
        </w:rPr>
      </w:pPr>
      <w:r w:rsidRPr="008E0509">
        <w:rPr>
          <w:lang w:val="es-ES"/>
        </w:rPr>
        <w:t>Es necesario ampliar el servicio de alcantarillado sanitario. Cedegé plantea el proyecto de ampliación de redes de alcantarillado sanitario y pluvial para las cabeceras cantonales, el cual debe ser puesto en ejecución. Sin embargo, la cobertura debe ser ampliada a todo el territorio de la provincia, sobre todo teniendo en cuenta que en el sector rural reside el 42% de la población provincial.</w:t>
      </w:r>
    </w:p>
    <w:p w:rsidR="008E0509" w:rsidRDefault="008E0509" w:rsidP="00155438">
      <w:pPr>
        <w:jc w:val="both"/>
        <w:rPr>
          <w:b/>
          <w:lang w:val="es-ES"/>
        </w:rPr>
      </w:pPr>
    </w:p>
    <w:p w:rsidR="00155438" w:rsidRDefault="00155438"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8E0509" w:rsidRDefault="008E0509" w:rsidP="00155438">
      <w:pPr>
        <w:jc w:val="both"/>
        <w:rPr>
          <w:b/>
          <w:lang w:val="es-ES"/>
        </w:rPr>
      </w:pPr>
    </w:p>
    <w:p w:rsidR="00155438" w:rsidRPr="00155438" w:rsidRDefault="00155438" w:rsidP="00DE4E81">
      <w:pPr>
        <w:numPr>
          <w:ilvl w:val="0"/>
          <w:numId w:val="8"/>
        </w:numPr>
        <w:jc w:val="both"/>
        <w:rPr>
          <w:b/>
          <w:lang w:val="es-ES"/>
        </w:rPr>
      </w:pPr>
      <w:r w:rsidRPr="00155438">
        <w:rPr>
          <w:b/>
          <w:lang w:val="es-ES"/>
        </w:rPr>
        <w:lastRenderedPageBreak/>
        <w:t>CONCLUSIONES</w:t>
      </w:r>
    </w:p>
    <w:p w:rsidR="00155438" w:rsidRPr="008E0509" w:rsidRDefault="00155438" w:rsidP="00DE4E81">
      <w:pPr>
        <w:numPr>
          <w:ilvl w:val="1"/>
          <w:numId w:val="8"/>
        </w:numPr>
        <w:jc w:val="both"/>
        <w:rPr>
          <w:b/>
          <w:lang w:val="es-ES"/>
        </w:rPr>
      </w:pPr>
      <w:r w:rsidRPr="008E0509">
        <w:rPr>
          <w:b/>
          <w:lang w:val="es-ES"/>
        </w:rPr>
        <w:t>Agua potable:</w:t>
      </w:r>
    </w:p>
    <w:p w:rsidR="00155438" w:rsidRPr="00155438" w:rsidRDefault="00155438" w:rsidP="00155438">
      <w:pPr>
        <w:jc w:val="both"/>
        <w:rPr>
          <w:lang w:val="es-ES"/>
        </w:rPr>
      </w:pPr>
      <w:r w:rsidRPr="00155438">
        <w:rPr>
          <w:lang w:val="es-ES"/>
        </w:rPr>
        <w:t>Existe una diferencia en la cobertura del servicio entre los cantones, siendo la población del cantón Santa Elena (el más poblado) la menos favorecida con el servicio, debido a que la mayor parte se encuentra en el sector rural (76%).</w:t>
      </w:r>
    </w:p>
    <w:p w:rsidR="00155438" w:rsidRPr="00155438" w:rsidRDefault="00155438" w:rsidP="00155438">
      <w:pPr>
        <w:jc w:val="both"/>
        <w:rPr>
          <w:lang w:val="es-ES"/>
        </w:rPr>
      </w:pPr>
      <w:r w:rsidRPr="00155438">
        <w:rPr>
          <w:lang w:val="es-ES"/>
        </w:rPr>
        <w:t>La prestación del servicio de agua potable, pese a sus mejoras, todavía no alcanza a cubrir a toda la población provincial, sobre todo en las zonas rurales. La población servida por el sistema se queja de ciertas características del agua recibida, aunque Cedegé, certifica que el agua recibida por los usuarios es de buena calidad.</w:t>
      </w:r>
    </w:p>
    <w:p w:rsidR="008E0509" w:rsidRPr="00D32411" w:rsidRDefault="00155438" w:rsidP="00155438">
      <w:pPr>
        <w:jc w:val="both"/>
        <w:rPr>
          <w:lang w:val="es-ES"/>
        </w:rPr>
      </w:pPr>
      <w:r w:rsidRPr="00155438">
        <w:rPr>
          <w:lang w:val="es-ES"/>
        </w:rPr>
        <w:t>El 15% de los usuarios no cuentan con micro medición, situación que no contribuye al control de pérdidas, ni al sistema de recaudación de la empresa prestadora del servicio AGUAPEN.</w:t>
      </w:r>
    </w:p>
    <w:p w:rsidR="008E0509" w:rsidRPr="008E0509" w:rsidRDefault="008E0509" w:rsidP="00DE4E81">
      <w:pPr>
        <w:numPr>
          <w:ilvl w:val="1"/>
          <w:numId w:val="8"/>
        </w:numPr>
        <w:jc w:val="both"/>
        <w:rPr>
          <w:b/>
          <w:lang w:val="es-ES"/>
        </w:rPr>
      </w:pPr>
      <w:r w:rsidRPr="008E0509">
        <w:rPr>
          <w:b/>
          <w:lang w:val="es-ES"/>
        </w:rPr>
        <w:t>Aguas residuales:</w:t>
      </w:r>
    </w:p>
    <w:p w:rsidR="008E0509" w:rsidRPr="008E0509" w:rsidRDefault="008E0509" w:rsidP="008E0509">
      <w:pPr>
        <w:jc w:val="both"/>
        <w:rPr>
          <w:lang w:val="es-ES"/>
        </w:rPr>
      </w:pPr>
      <w:r w:rsidRPr="008E0509">
        <w:rPr>
          <w:lang w:val="es-ES"/>
        </w:rPr>
        <w:t>La provincia cuenta con un servicio de alcantarillado sanitario, que se brinda solamente en las cabeceras cantonales y en un porcentaje bajo (30%). Parte de sus redes presentan deterioro y sus piscinas de tratamiento necesitan ser mejoradas.</w:t>
      </w:r>
    </w:p>
    <w:p w:rsidR="008E0509" w:rsidRPr="008E0509" w:rsidRDefault="008E0509" w:rsidP="008E0509">
      <w:pPr>
        <w:jc w:val="both"/>
        <w:rPr>
          <w:lang w:val="es-ES"/>
        </w:rPr>
      </w:pPr>
      <w:r w:rsidRPr="008E0509">
        <w:rPr>
          <w:lang w:val="es-ES"/>
        </w:rPr>
        <w:t>Con respecto al alcantarillado pluvial, este al igual que en el caso del alcantarillado sanitario, solo se brinda en las cabeceras cantonales, siendo su cobertura del 5%.</w:t>
      </w:r>
    </w:p>
    <w:p w:rsidR="008E0509" w:rsidRPr="00155438" w:rsidRDefault="008E0509" w:rsidP="00155438">
      <w:pPr>
        <w:jc w:val="both"/>
        <w:rPr>
          <w:lang w:val="es-ES"/>
        </w:rPr>
      </w:pPr>
    </w:p>
    <w:p w:rsidR="00155438" w:rsidRDefault="00155438"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155438">
      <w:pPr>
        <w:rPr>
          <w:lang w:val="es-ES"/>
        </w:rPr>
      </w:pPr>
    </w:p>
    <w:p w:rsidR="002E0A3F" w:rsidRDefault="002E0A3F" w:rsidP="002E0A3F">
      <w:pPr>
        <w:numPr>
          <w:ilvl w:val="0"/>
          <w:numId w:val="8"/>
        </w:numPr>
        <w:rPr>
          <w:lang w:val="es-ES"/>
        </w:rPr>
      </w:pPr>
      <w:r>
        <w:rPr>
          <w:lang w:val="es-ES"/>
        </w:rPr>
        <w:lastRenderedPageBreak/>
        <w:t>BIBLIOGRAFIA</w:t>
      </w:r>
    </w:p>
    <w:p w:rsidR="002E0A3F" w:rsidRPr="00155438" w:rsidRDefault="00D1394D" w:rsidP="002E0A3F">
      <w:pPr>
        <w:rPr>
          <w:lang w:val="es-ES"/>
        </w:rPr>
      </w:pPr>
      <w:r>
        <w:rPr>
          <w:lang w:val="es-ES"/>
        </w:rPr>
        <w:t>PLAN PRELIMINAR DE DESARROLLO DE LA PROVINCIA DE SANTA ELENA 2008</w:t>
      </w:r>
    </w:p>
    <w:sectPr w:rsidR="002E0A3F" w:rsidRPr="00155438" w:rsidSect="005D02FC">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1C" w:rsidRDefault="00FE681C" w:rsidP="005D02FC">
      <w:pPr>
        <w:spacing w:after="0" w:line="240" w:lineRule="auto"/>
      </w:pPr>
      <w:r>
        <w:separator/>
      </w:r>
    </w:p>
  </w:endnote>
  <w:endnote w:type="continuationSeparator" w:id="1">
    <w:p w:rsidR="00FE681C" w:rsidRDefault="00FE681C" w:rsidP="005D0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FC" w:rsidRDefault="005D02FC">
    <w:pPr>
      <w:pStyle w:val="Piedepgina"/>
    </w:pPr>
    <w:r w:rsidRPr="008B7515">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55.8pt;margin-top:738.65pt;width:40.35pt;height:34.75pt;rotation:360;z-index:251657728;mso-position-horizontal-relative:page;mso-position-vertical-relative:page" filled="f" fillcolor="#4f81bd" stroked="f" strokecolor="#737373">
          <v:fill color2="#a7bfde" type="pattern"/>
          <v:textbox style="mso-next-textbox:#_x0000_s2049">
            <w:txbxContent>
              <w:p w:rsidR="005D02FC" w:rsidRDefault="005D02FC" w:rsidP="005D02FC">
                <w:pPr>
                  <w:pStyle w:val="Piedepgina"/>
                  <w:pBdr>
                    <w:top w:val="single" w:sz="12" w:space="1" w:color="9BBB59"/>
                    <w:bottom w:val="single" w:sz="48" w:space="1" w:color="9BBB59"/>
                  </w:pBdr>
                  <w:jc w:val="center"/>
                  <w:rPr>
                    <w:sz w:val="28"/>
                    <w:szCs w:val="28"/>
                  </w:rPr>
                </w:pPr>
                <w:fldSimple w:instr=" PAGE    \* MERGEFORMAT ">
                  <w:r w:rsidR="00C6512E" w:rsidRPr="00C6512E">
                    <w:rPr>
                      <w:noProof/>
                      <w:sz w:val="28"/>
                      <w:szCs w:val="28"/>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1C" w:rsidRDefault="00FE681C" w:rsidP="005D02FC">
      <w:pPr>
        <w:spacing w:after="0" w:line="240" w:lineRule="auto"/>
      </w:pPr>
      <w:r>
        <w:separator/>
      </w:r>
    </w:p>
  </w:footnote>
  <w:footnote w:type="continuationSeparator" w:id="1">
    <w:p w:rsidR="00FE681C" w:rsidRDefault="00FE681C" w:rsidP="005D0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5015"/>
    <w:multiLevelType w:val="hybridMultilevel"/>
    <w:tmpl w:val="D58C1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FA32E2"/>
    <w:multiLevelType w:val="hybridMultilevel"/>
    <w:tmpl w:val="704481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082762"/>
    <w:multiLevelType w:val="hybridMultilevel"/>
    <w:tmpl w:val="52004F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141E31"/>
    <w:multiLevelType w:val="hybridMultilevel"/>
    <w:tmpl w:val="CAB4E6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20DD7C6D"/>
    <w:multiLevelType w:val="hybridMultilevel"/>
    <w:tmpl w:val="73E6C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3C1718"/>
    <w:multiLevelType w:val="hybridMultilevel"/>
    <w:tmpl w:val="380A5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010613"/>
    <w:multiLevelType w:val="hybridMultilevel"/>
    <w:tmpl w:val="6458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17A8A"/>
    <w:multiLevelType w:val="hybridMultilevel"/>
    <w:tmpl w:val="33F25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A025FC"/>
    <w:multiLevelType w:val="hybridMultilevel"/>
    <w:tmpl w:val="704481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CD5F1D"/>
    <w:multiLevelType w:val="hybridMultilevel"/>
    <w:tmpl w:val="4122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1"/>
  </w:num>
  <w:num w:numId="6">
    <w:abstractNumId w:val="3"/>
  </w:num>
  <w:num w:numId="7">
    <w:abstractNumId w:val="8"/>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colormenu v:ext="edit" fillcolor="none [3212]" strokecolor="none [3212]"/>
    </o:shapedefaults>
    <o:shapelayout v:ext="edit">
      <o:idmap v:ext="edit" data="2"/>
      <o:rules v:ext="edit">
        <o:r id="V:Rule1" type="callout" idref="#_x0000_s2049"/>
      </o:rules>
    </o:shapelayout>
  </w:hdrShapeDefaults>
  <w:footnotePr>
    <w:footnote w:id="0"/>
    <w:footnote w:id="1"/>
  </w:footnotePr>
  <w:endnotePr>
    <w:endnote w:id="0"/>
    <w:endnote w:id="1"/>
  </w:endnotePr>
  <w:compat/>
  <w:rsids>
    <w:rsidRoot w:val="00AA7EF3"/>
    <w:rsid w:val="00155438"/>
    <w:rsid w:val="001B002E"/>
    <w:rsid w:val="00220BB9"/>
    <w:rsid w:val="002E0A3F"/>
    <w:rsid w:val="00441D96"/>
    <w:rsid w:val="005340A8"/>
    <w:rsid w:val="005D02FC"/>
    <w:rsid w:val="006B2755"/>
    <w:rsid w:val="006C234F"/>
    <w:rsid w:val="006F1028"/>
    <w:rsid w:val="00784246"/>
    <w:rsid w:val="00786DA3"/>
    <w:rsid w:val="00790D8F"/>
    <w:rsid w:val="008B3A23"/>
    <w:rsid w:val="008E0509"/>
    <w:rsid w:val="00914A75"/>
    <w:rsid w:val="009740F4"/>
    <w:rsid w:val="00A27574"/>
    <w:rsid w:val="00AA104A"/>
    <w:rsid w:val="00AA7EF3"/>
    <w:rsid w:val="00AD1711"/>
    <w:rsid w:val="00C1776B"/>
    <w:rsid w:val="00C6512E"/>
    <w:rsid w:val="00CD015A"/>
    <w:rsid w:val="00D062E0"/>
    <w:rsid w:val="00D1394D"/>
    <w:rsid w:val="00D32411"/>
    <w:rsid w:val="00DE46F4"/>
    <w:rsid w:val="00DE4E81"/>
    <w:rsid w:val="00DF3CE7"/>
    <w:rsid w:val="00E03511"/>
    <w:rsid w:val="00E70F6D"/>
    <w:rsid w:val="00E72FC1"/>
    <w:rsid w:val="00E95B96"/>
    <w:rsid w:val="00F841E2"/>
    <w:rsid w:val="00FD4148"/>
    <w:rsid w:val="00FE68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11"/>
    <w:pPr>
      <w:spacing w:after="200" w:line="276" w:lineRule="auto"/>
    </w:pPr>
    <w:rPr>
      <w:sz w:val="22"/>
      <w:szCs w:val="22"/>
      <w:lang w:val="en-US" w:eastAsia="en-US"/>
    </w:rPr>
  </w:style>
  <w:style w:type="paragraph" w:styleId="Ttulo1">
    <w:name w:val="heading 1"/>
    <w:basedOn w:val="Normal"/>
    <w:next w:val="Normal"/>
    <w:link w:val="Ttulo1Car"/>
    <w:uiPriority w:val="9"/>
    <w:qFormat/>
    <w:rsid w:val="00E70F6D"/>
    <w:pPr>
      <w:keepNext/>
      <w:keepLines/>
      <w:spacing w:before="480" w:after="0"/>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EF3"/>
    <w:rPr>
      <w:sz w:val="22"/>
      <w:szCs w:val="22"/>
      <w:lang w:val="en-US" w:eastAsia="en-US"/>
    </w:rPr>
  </w:style>
  <w:style w:type="paragraph" w:styleId="Textodeglobo">
    <w:name w:val="Balloon Text"/>
    <w:basedOn w:val="Normal"/>
    <w:link w:val="TextodegloboCar"/>
    <w:uiPriority w:val="99"/>
    <w:semiHidden/>
    <w:unhideWhenUsed/>
    <w:rsid w:val="00AA7E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EF3"/>
    <w:rPr>
      <w:rFonts w:ascii="Tahoma" w:hAnsi="Tahoma" w:cs="Tahoma"/>
      <w:sz w:val="16"/>
      <w:szCs w:val="16"/>
    </w:rPr>
  </w:style>
  <w:style w:type="paragraph" w:customStyle="1" w:styleId="Default">
    <w:name w:val="Default"/>
    <w:rsid w:val="00AA7EF3"/>
    <w:pPr>
      <w:autoSpaceDE w:val="0"/>
      <w:autoSpaceDN w:val="0"/>
      <w:adjustRightInd w:val="0"/>
    </w:pPr>
    <w:rPr>
      <w:rFonts w:ascii="Arial" w:hAnsi="Arial" w:cs="Arial"/>
      <w:color w:val="000000"/>
      <w:sz w:val="24"/>
      <w:szCs w:val="24"/>
      <w:lang w:val="en-US" w:eastAsia="en-US"/>
    </w:rPr>
  </w:style>
  <w:style w:type="character" w:customStyle="1" w:styleId="Ttulo1Car">
    <w:name w:val="Título 1 Car"/>
    <w:basedOn w:val="Fuentedeprrafopredeter"/>
    <w:link w:val="Ttulo1"/>
    <w:uiPriority w:val="9"/>
    <w:rsid w:val="00E70F6D"/>
    <w:rPr>
      <w:rFonts w:ascii="Cambria" w:eastAsia="Times New Roman" w:hAnsi="Cambria" w:cs="Times New Roman"/>
      <w:b/>
      <w:bCs/>
      <w:color w:val="365F91"/>
      <w:sz w:val="28"/>
      <w:szCs w:val="28"/>
      <w:lang w:val="es-ES"/>
    </w:rPr>
  </w:style>
  <w:style w:type="paragraph" w:styleId="Bibliografa">
    <w:name w:val="Bibliography"/>
    <w:basedOn w:val="Normal"/>
    <w:next w:val="Normal"/>
    <w:uiPriority w:val="37"/>
    <w:unhideWhenUsed/>
    <w:rsid w:val="00E70F6D"/>
  </w:style>
  <w:style w:type="paragraph" w:styleId="Encabezado">
    <w:name w:val="header"/>
    <w:basedOn w:val="Normal"/>
    <w:link w:val="EncabezadoCar"/>
    <w:uiPriority w:val="99"/>
    <w:semiHidden/>
    <w:unhideWhenUsed/>
    <w:rsid w:val="005D02FC"/>
    <w:pPr>
      <w:tabs>
        <w:tab w:val="center" w:pos="4252"/>
        <w:tab w:val="right" w:pos="8504"/>
      </w:tabs>
    </w:pPr>
  </w:style>
  <w:style w:type="character" w:customStyle="1" w:styleId="EncabezadoCar">
    <w:name w:val="Encabezado Car"/>
    <w:basedOn w:val="Fuentedeprrafopredeter"/>
    <w:link w:val="Encabezado"/>
    <w:uiPriority w:val="99"/>
    <w:semiHidden/>
    <w:rsid w:val="005D02FC"/>
    <w:rPr>
      <w:sz w:val="22"/>
      <w:szCs w:val="22"/>
      <w:lang w:val="en-US" w:eastAsia="en-US"/>
    </w:rPr>
  </w:style>
  <w:style w:type="paragraph" w:styleId="Piedepgina">
    <w:name w:val="footer"/>
    <w:basedOn w:val="Normal"/>
    <w:link w:val="PiedepginaCar"/>
    <w:uiPriority w:val="99"/>
    <w:unhideWhenUsed/>
    <w:rsid w:val="005D02FC"/>
    <w:pPr>
      <w:tabs>
        <w:tab w:val="center" w:pos="4252"/>
        <w:tab w:val="right" w:pos="8504"/>
      </w:tabs>
    </w:pPr>
  </w:style>
  <w:style w:type="character" w:customStyle="1" w:styleId="PiedepginaCar">
    <w:name w:val="Pie de página Car"/>
    <w:basedOn w:val="Fuentedeprrafopredeter"/>
    <w:link w:val="Piedepgina"/>
    <w:uiPriority w:val="99"/>
    <w:rsid w:val="005D02FC"/>
    <w:rPr>
      <w:sz w:val="22"/>
      <w:szCs w:val="22"/>
      <w:lang w:val="en-US" w:eastAsia="en-US"/>
    </w:rPr>
  </w:style>
  <w:style w:type="paragraph" w:styleId="ndice1">
    <w:name w:val="index 1"/>
    <w:basedOn w:val="Normal"/>
    <w:next w:val="Normal"/>
    <w:autoRedefine/>
    <w:uiPriority w:val="99"/>
    <w:unhideWhenUsed/>
    <w:rsid w:val="006C234F"/>
    <w:pPr>
      <w:spacing w:after="0"/>
      <w:ind w:left="220" w:hanging="220"/>
    </w:pPr>
    <w:rPr>
      <w:sz w:val="20"/>
      <w:szCs w:val="20"/>
    </w:rPr>
  </w:style>
  <w:style w:type="paragraph" w:styleId="ndice2">
    <w:name w:val="index 2"/>
    <w:basedOn w:val="Normal"/>
    <w:next w:val="Normal"/>
    <w:autoRedefine/>
    <w:uiPriority w:val="99"/>
    <w:unhideWhenUsed/>
    <w:rsid w:val="006C234F"/>
    <w:pPr>
      <w:spacing w:after="0"/>
      <w:ind w:left="440" w:hanging="220"/>
    </w:pPr>
    <w:rPr>
      <w:sz w:val="20"/>
      <w:szCs w:val="20"/>
    </w:rPr>
  </w:style>
  <w:style w:type="paragraph" w:styleId="ndice3">
    <w:name w:val="index 3"/>
    <w:basedOn w:val="Normal"/>
    <w:next w:val="Normal"/>
    <w:autoRedefine/>
    <w:uiPriority w:val="99"/>
    <w:unhideWhenUsed/>
    <w:rsid w:val="006C234F"/>
    <w:pPr>
      <w:spacing w:after="0"/>
      <w:ind w:left="660" w:hanging="220"/>
    </w:pPr>
    <w:rPr>
      <w:sz w:val="20"/>
      <w:szCs w:val="20"/>
    </w:rPr>
  </w:style>
  <w:style w:type="paragraph" w:styleId="ndice4">
    <w:name w:val="index 4"/>
    <w:basedOn w:val="Normal"/>
    <w:next w:val="Normal"/>
    <w:autoRedefine/>
    <w:uiPriority w:val="99"/>
    <w:unhideWhenUsed/>
    <w:rsid w:val="006C234F"/>
    <w:pPr>
      <w:spacing w:after="0"/>
      <w:ind w:left="880" w:hanging="220"/>
    </w:pPr>
    <w:rPr>
      <w:sz w:val="20"/>
      <w:szCs w:val="20"/>
    </w:rPr>
  </w:style>
  <w:style w:type="paragraph" w:styleId="ndice5">
    <w:name w:val="index 5"/>
    <w:basedOn w:val="Normal"/>
    <w:next w:val="Normal"/>
    <w:autoRedefine/>
    <w:uiPriority w:val="99"/>
    <w:unhideWhenUsed/>
    <w:rsid w:val="006C234F"/>
    <w:pPr>
      <w:spacing w:after="0"/>
      <w:ind w:left="1100" w:hanging="220"/>
    </w:pPr>
    <w:rPr>
      <w:sz w:val="20"/>
      <w:szCs w:val="20"/>
    </w:rPr>
  </w:style>
  <w:style w:type="paragraph" w:styleId="ndice6">
    <w:name w:val="index 6"/>
    <w:basedOn w:val="Normal"/>
    <w:next w:val="Normal"/>
    <w:autoRedefine/>
    <w:uiPriority w:val="99"/>
    <w:unhideWhenUsed/>
    <w:rsid w:val="006C234F"/>
    <w:pPr>
      <w:spacing w:after="0"/>
      <w:ind w:left="1320" w:hanging="220"/>
    </w:pPr>
    <w:rPr>
      <w:sz w:val="20"/>
      <w:szCs w:val="20"/>
    </w:rPr>
  </w:style>
  <w:style w:type="paragraph" w:styleId="ndice7">
    <w:name w:val="index 7"/>
    <w:basedOn w:val="Normal"/>
    <w:next w:val="Normal"/>
    <w:autoRedefine/>
    <w:uiPriority w:val="99"/>
    <w:unhideWhenUsed/>
    <w:rsid w:val="006C234F"/>
    <w:pPr>
      <w:spacing w:after="0"/>
      <w:ind w:left="1540" w:hanging="220"/>
    </w:pPr>
    <w:rPr>
      <w:sz w:val="20"/>
      <w:szCs w:val="20"/>
    </w:rPr>
  </w:style>
  <w:style w:type="paragraph" w:styleId="ndice8">
    <w:name w:val="index 8"/>
    <w:basedOn w:val="Normal"/>
    <w:next w:val="Normal"/>
    <w:autoRedefine/>
    <w:uiPriority w:val="99"/>
    <w:unhideWhenUsed/>
    <w:rsid w:val="006C234F"/>
    <w:pPr>
      <w:spacing w:after="0"/>
      <w:ind w:left="1760" w:hanging="220"/>
    </w:pPr>
    <w:rPr>
      <w:sz w:val="20"/>
      <w:szCs w:val="20"/>
    </w:rPr>
  </w:style>
  <w:style w:type="paragraph" w:styleId="ndice9">
    <w:name w:val="index 9"/>
    <w:basedOn w:val="Normal"/>
    <w:next w:val="Normal"/>
    <w:autoRedefine/>
    <w:uiPriority w:val="99"/>
    <w:unhideWhenUsed/>
    <w:rsid w:val="006C234F"/>
    <w:pPr>
      <w:spacing w:after="0"/>
      <w:ind w:left="1980" w:hanging="220"/>
    </w:pPr>
    <w:rPr>
      <w:sz w:val="20"/>
      <w:szCs w:val="20"/>
    </w:rPr>
  </w:style>
  <w:style w:type="paragraph" w:styleId="Ttulodendice">
    <w:name w:val="index heading"/>
    <w:basedOn w:val="Normal"/>
    <w:next w:val="ndice1"/>
    <w:uiPriority w:val="99"/>
    <w:unhideWhenUsed/>
    <w:rsid w:val="006C234F"/>
    <w:pPr>
      <w:spacing w:before="120" w:after="120"/>
    </w:pPr>
    <w:rPr>
      <w:b/>
      <w:bCs/>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NSN</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Coello</dc:creator>
  <cp:keywords/>
  <dc:description/>
  <cp:lastModifiedBy>Administrador</cp:lastModifiedBy>
  <cp:revision>2</cp:revision>
  <dcterms:created xsi:type="dcterms:W3CDTF">2009-07-29T15:55:00Z</dcterms:created>
  <dcterms:modified xsi:type="dcterms:W3CDTF">2009-07-29T15:55:00Z</dcterms:modified>
</cp:coreProperties>
</file>