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rsidRPr="00306A71">
        <w:tblPrEx>
          <w:tblCellMar>
            <w:top w:w="0" w:type="dxa"/>
            <w:bottom w:w="0" w:type="dxa"/>
          </w:tblCellMar>
        </w:tblPrEx>
        <w:trPr>
          <w:gridBefore w:val="2"/>
          <w:wBefore w:w="8122" w:type="dxa"/>
          <w:trHeight w:val="405"/>
        </w:trPr>
        <w:tc>
          <w:tcPr>
            <w:tcW w:w="1598" w:type="dxa"/>
          </w:tcPr>
          <w:p w:rsidR="00D1607B" w:rsidRPr="00306A71" w:rsidRDefault="00D1607B" w:rsidP="00D1607B">
            <w:pPr>
              <w:pStyle w:val="Ttulo"/>
              <w:rPr>
                <w:rFonts w:ascii="Tahoma" w:hAnsi="Tahoma" w:cs="Tahoma"/>
                <w:sz w:val="24"/>
                <w:lang w:val="es-EC"/>
              </w:rPr>
            </w:pPr>
            <w:r w:rsidRPr="00306A71">
              <w:rPr>
                <w:rFonts w:ascii="Tahoma" w:hAnsi="Tahoma" w:cs="Tahoma"/>
                <w:sz w:val="24"/>
                <w:lang w:val="es-EC"/>
              </w:rPr>
              <w:t>CÓDIGO</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MATERIA</w:t>
            </w:r>
          </w:p>
        </w:tc>
        <w:tc>
          <w:tcPr>
            <w:tcW w:w="6185" w:type="dxa"/>
            <w:shd w:val="clear" w:color="auto" w:fill="auto"/>
          </w:tcPr>
          <w:p w:rsidR="00D1607B" w:rsidRPr="00306A71" w:rsidRDefault="00552FDE" w:rsidP="00552FDE">
            <w:pPr>
              <w:spacing w:before="120"/>
              <w:rPr>
                <w:rFonts w:ascii="Tahoma" w:hAnsi="Tahoma" w:cs="Tahoma"/>
                <w:b/>
                <w:lang w:val="es-EC"/>
              </w:rPr>
            </w:pPr>
            <w:r w:rsidRPr="00306A71">
              <w:rPr>
                <w:rFonts w:ascii="Tahoma" w:hAnsi="Tahoma" w:cs="Tahoma"/>
                <w:b/>
                <w:lang w:val="es-EC"/>
              </w:rPr>
              <w:t>LIMNOLOGIA</w:t>
            </w:r>
          </w:p>
        </w:tc>
        <w:tc>
          <w:tcPr>
            <w:tcW w:w="1598" w:type="dxa"/>
            <w:shd w:val="clear" w:color="auto" w:fill="auto"/>
          </w:tcPr>
          <w:p w:rsidR="00D1607B" w:rsidRPr="00306A71" w:rsidRDefault="00552FDE" w:rsidP="00D1607B">
            <w:pPr>
              <w:rPr>
                <w:rFonts w:ascii="Tahoma" w:hAnsi="Tahoma" w:cs="Tahoma"/>
                <w:b/>
                <w:bCs/>
                <w:lang w:val="es-EC"/>
              </w:rPr>
            </w:pPr>
            <w:r w:rsidRPr="00306A71">
              <w:rPr>
                <w:rFonts w:ascii="Tahoma" w:hAnsi="Tahoma" w:cs="Tahoma"/>
                <w:b/>
                <w:bCs/>
                <w:lang w:val="es-EC"/>
              </w:rPr>
              <w:t>FMAR-01828</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LABORATORIO</w:t>
            </w:r>
          </w:p>
        </w:tc>
        <w:tc>
          <w:tcPr>
            <w:tcW w:w="7783" w:type="dxa"/>
            <w:gridSpan w:val="2"/>
            <w:shd w:val="clear" w:color="auto" w:fill="auto"/>
          </w:tcPr>
          <w:p w:rsidR="00D1607B" w:rsidRPr="00306A71" w:rsidRDefault="00D1607B" w:rsidP="00D1607B">
            <w:pPr>
              <w:rPr>
                <w:rFonts w:ascii="Tahoma" w:hAnsi="Tahoma" w:cs="Tahoma"/>
                <w:b/>
                <w:bCs/>
                <w:lang w:val="es-EC"/>
              </w:rPr>
            </w:pP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NOMBRE DE LA PRÁCTICA</w:t>
            </w:r>
          </w:p>
        </w:tc>
        <w:tc>
          <w:tcPr>
            <w:tcW w:w="7783" w:type="dxa"/>
            <w:gridSpan w:val="2"/>
            <w:shd w:val="clear" w:color="auto" w:fill="auto"/>
          </w:tcPr>
          <w:p w:rsidR="00552FDE" w:rsidRPr="00B24196" w:rsidRDefault="004A5213" w:rsidP="00552FDE">
            <w:pPr>
              <w:spacing w:before="120" w:after="120"/>
              <w:rPr>
                <w:rFonts w:ascii="Tahoma" w:hAnsi="Tahoma" w:cs="Tahoma"/>
                <w:b/>
                <w:bCs/>
                <w:lang w:val="es-EC"/>
              </w:rPr>
            </w:pPr>
            <w:r>
              <w:rPr>
                <w:rFonts w:ascii="Tahoma" w:hAnsi="Tahoma" w:cs="Tahoma"/>
                <w:b/>
                <w:bCs/>
                <w:lang w:val="es-EC"/>
              </w:rPr>
              <w:t>PRACTICA 4</w:t>
            </w:r>
            <w:r w:rsidR="00552FDE" w:rsidRPr="00306A71">
              <w:rPr>
                <w:rFonts w:ascii="Tahoma" w:hAnsi="Tahoma" w:cs="Tahoma"/>
                <w:b/>
                <w:bCs/>
                <w:lang w:val="es-EC"/>
              </w:rPr>
              <w:t>:</w:t>
            </w:r>
            <w:r w:rsidR="00B24196">
              <w:t xml:space="preserve"> </w:t>
            </w:r>
            <w:r>
              <w:rPr>
                <w:rFonts w:ascii="Tahoma" w:hAnsi="Tahoma" w:cs="Tahoma"/>
                <w:b/>
              </w:rPr>
              <w:t>TIPOS DE LAGOS EN EL ECUADOR</w:t>
            </w:r>
          </w:p>
          <w:p w:rsidR="00D1607B" w:rsidRPr="00306A71" w:rsidRDefault="00D1607B" w:rsidP="00D1607B">
            <w:pPr>
              <w:rPr>
                <w:rFonts w:ascii="Tahoma" w:hAnsi="Tahoma" w:cs="Tahoma"/>
                <w:b/>
                <w:bCs/>
                <w:lang w:val="es-EC"/>
              </w:rPr>
            </w:pPr>
          </w:p>
        </w:tc>
      </w:tr>
    </w:tbl>
    <w:p w:rsidR="00D1607B" w:rsidRPr="00306A71" w:rsidRDefault="00D1607B" w:rsidP="00954CAB">
      <w:pPr>
        <w:pStyle w:val="Ttulo"/>
        <w:jc w:val="both"/>
        <w:rPr>
          <w:rFonts w:ascii="Tahoma" w:hAnsi="Tahoma" w:cs="Tahoma"/>
          <w:sz w:val="24"/>
          <w:lang w:val="es-EC"/>
        </w:rPr>
      </w:pPr>
    </w:p>
    <w:p w:rsidR="00954CAB" w:rsidRPr="00306A71" w:rsidRDefault="00D1607B" w:rsidP="00954CAB">
      <w:pPr>
        <w:pStyle w:val="Ttulo"/>
        <w:jc w:val="both"/>
        <w:rPr>
          <w:rFonts w:ascii="Tahoma" w:hAnsi="Tahoma" w:cs="Tahoma"/>
          <w:sz w:val="24"/>
          <w:lang w:val="es-EC"/>
        </w:rPr>
      </w:pPr>
      <w:r w:rsidRPr="00306A71">
        <w:rPr>
          <w:rFonts w:ascii="Tahoma" w:hAnsi="Tahoma" w:cs="Tahoma"/>
          <w:sz w:val="24"/>
          <w:lang w:val="es-EC"/>
        </w:rPr>
        <w:t>OBJETIVOS GENERALES:</w:t>
      </w:r>
    </w:p>
    <w:p w:rsidR="004A5213" w:rsidRDefault="004A5213" w:rsidP="004A5213">
      <w:pPr>
        <w:pStyle w:val="Ttulo"/>
        <w:numPr>
          <w:ilvl w:val="0"/>
          <w:numId w:val="5"/>
        </w:numPr>
        <w:pBdr>
          <w:top w:val="double" w:sz="4" w:space="1" w:color="auto"/>
          <w:left w:val="double" w:sz="4" w:space="16" w:color="auto"/>
          <w:bottom w:val="double" w:sz="4" w:space="1" w:color="auto"/>
          <w:right w:val="double" w:sz="4" w:space="4" w:color="auto"/>
        </w:pBdr>
        <w:tabs>
          <w:tab w:val="clear" w:pos="720"/>
        </w:tabs>
        <w:jc w:val="both"/>
        <w:rPr>
          <w:rFonts w:ascii="Tahoma" w:hAnsi="Tahoma" w:cs="Tahoma"/>
          <w:b w:val="0"/>
          <w:sz w:val="24"/>
          <w:lang w:val="es-EC"/>
        </w:rPr>
      </w:pPr>
      <w:r w:rsidRPr="004A5213">
        <w:rPr>
          <w:rFonts w:ascii="Tahoma" w:hAnsi="Tahoma" w:cs="Tahoma"/>
          <w:b w:val="0"/>
          <w:sz w:val="24"/>
          <w:lang w:val="es-EC"/>
        </w:rPr>
        <w:t>Investigar sobre los principales lagos del Ecuador, y determinar su clasificación de acuerdo a la información provista en el segmento teórico</w:t>
      </w:r>
      <w:r>
        <w:rPr>
          <w:rFonts w:ascii="Tahoma" w:hAnsi="Tahoma" w:cs="Tahoma"/>
          <w:b w:val="0"/>
          <w:sz w:val="24"/>
          <w:lang w:val="es-EC"/>
        </w:rPr>
        <w:t>, y otras fuentes a ser consultadas</w:t>
      </w:r>
      <w:r w:rsidRPr="004A5213">
        <w:rPr>
          <w:rFonts w:ascii="Tahoma" w:hAnsi="Tahoma" w:cs="Tahoma"/>
          <w:b w:val="0"/>
          <w:sz w:val="24"/>
          <w:lang w:val="es-EC"/>
        </w:rPr>
        <w:t xml:space="preserve">. </w:t>
      </w:r>
    </w:p>
    <w:p w:rsidR="008C3A6F" w:rsidRPr="00306A71" w:rsidRDefault="008C3A6F" w:rsidP="00A2786F">
      <w:pPr>
        <w:jc w:val="both"/>
        <w:rPr>
          <w:rFonts w:ascii="Tahoma" w:hAnsi="Tahoma" w:cs="Tahoma"/>
          <w:lang w:val="es-EC"/>
        </w:rPr>
      </w:pPr>
    </w:p>
    <w:p w:rsidR="00B24196" w:rsidRPr="004A5213" w:rsidRDefault="003B3F98" w:rsidP="004A5213">
      <w:pPr>
        <w:jc w:val="both"/>
        <w:rPr>
          <w:rFonts w:ascii="Tahoma" w:hAnsi="Tahoma" w:cs="Tahoma"/>
          <w:lang w:val="es-EC"/>
        </w:rPr>
      </w:pPr>
      <w:r w:rsidRPr="00306A71">
        <w:rPr>
          <w:rFonts w:ascii="Tahoma" w:hAnsi="Tahoma" w:cs="Tahoma"/>
          <w:b/>
          <w:lang w:val="es-EC"/>
        </w:rPr>
        <w:t>EQUIPOS Y MATERIALES:</w:t>
      </w:r>
    </w:p>
    <w:p w:rsidR="004A5213" w:rsidRPr="004A5213" w:rsidRDefault="004A5213" w:rsidP="004A5213">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lang w:val="es-EC"/>
        </w:rPr>
      </w:pPr>
      <w:r w:rsidRPr="004A5213">
        <w:rPr>
          <w:rFonts w:ascii="Tahoma" w:eastAsia="Batang" w:hAnsi="Tahoma" w:cs="Tahoma"/>
          <w:lang w:val="es-EC"/>
        </w:rPr>
        <w:t>Computadora con programa Word o similar</w:t>
      </w:r>
    </w:p>
    <w:p w:rsidR="004A5213" w:rsidRPr="004A5213" w:rsidRDefault="004A5213" w:rsidP="004A5213">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4A5213">
        <w:rPr>
          <w:rFonts w:ascii="Tahoma" w:eastAsia="Batang" w:hAnsi="Tahoma" w:cs="Tahoma"/>
          <w:lang w:val="es-EC"/>
        </w:rPr>
        <w:t>Notas de clase</w:t>
      </w:r>
    </w:p>
    <w:p w:rsidR="004A5213" w:rsidRPr="004A5213" w:rsidRDefault="004A5213" w:rsidP="004A5213">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4A5213">
        <w:rPr>
          <w:rFonts w:ascii="Tahoma" w:eastAsia="Batang" w:hAnsi="Tahoma" w:cs="Tahoma"/>
          <w:lang w:val="es-EC"/>
        </w:rPr>
        <w:t>Papel de impresora</w:t>
      </w:r>
    </w:p>
    <w:p w:rsidR="004A5213" w:rsidRPr="004A5213" w:rsidRDefault="004A5213" w:rsidP="004A5213">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4A5213">
        <w:rPr>
          <w:rFonts w:ascii="Tahoma" w:eastAsia="Batang" w:hAnsi="Tahoma" w:cs="Tahoma"/>
          <w:lang w:val="es-EC"/>
        </w:rPr>
        <w:t>Acceso al servicio de Internet</w:t>
      </w:r>
    </w:p>
    <w:p w:rsidR="000B1319" w:rsidRPr="000B1319" w:rsidRDefault="004A5213" w:rsidP="004A5213">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4A5213">
        <w:rPr>
          <w:rFonts w:ascii="Tahoma" w:eastAsia="Batang" w:hAnsi="Tahoma" w:cs="Tahoma"/>
          <w:lang w:val="es-EC"/>
        </w:rPr>
        <w:t>Acceso a bibliotecas de la ESPOL</w:t>
      </w:r>
    </w:p>
    <w:p w:rsidR="003B3F98" w:rsidRDefault="003B3F98" w:rsidP="00A2786F">
      <w:pPr>
        <w:jc w:val="both"/>
        <w:rPr>
          <w:rFonts w:ascii="Tahoma" w:hAnsi="Tahoma" w:cs="Tahoma"/>
          <w:b/>
          <w:lang w:val="es-EC"/>
        </w:rPr>
      </w:pPr>
    </w:p>
    <w:p w:rsidR="00D1607B" w:rsidRPr="00306A71" w:rsidRDefault="00D1607B" w:rsidP="00A2786F">
      <w:pPr>
        <w:jc w:val="both"/>
        <w:rPr>
          <w:rFonts w:ascii="Tahoma" w:hAnsi="Tahoma" w:cs="Tahoma"/>
          <w:lang w:val="es-EC"/>
        </w:rPr>
      </w:pPr>
      <w:r w:rsidRPr="00306A71">
        <w:rPr>
          <w:rFonts w:ascii="Tahoma" w:hAnsi="Tahoma" w:cs="Tahoma"/>
          <w:b/>
          <w:lang w:val="es-EC"/>
        </w:rPr>
        <w:t>PROCEDIMIENTO:</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rPr>
        <w:t xml:space="preserve">Diseñar un formulario que contenga la información más relevante de acuerdo a las características de los lagos, de manera que se proponga una forma sistemática y homogénea de presentación de datos que sea de interés para estudios de limnología de estos cuerpos de agua.  </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b/>
        </w:rPr>
      </w:pPr>
      <w:r w:rsidRPr="004A5213">
        <w:rPr>
          <w:rFonts w:ascii="Tahoma" w:hAnsi="Tahoma" w:cs="Tahoma"/>
          <w:b/>
        </w:rPr>
        <w:t>Teoría</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rPr>
        <w:t>La mayor parte de las características de los lagos (profundidad, grado de salinidad de las aguas, régimen, formas costeras) dependen de su origen, por lo que una calificación que de ellos se puede hacer es la genética, por lo que de esta manera existen lagos tectónicos, aluviales, glaciares, de cráter, volcánicos, endorreicos, pelágicos, cársticos.</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rPr>
        <w:t>Tectónicos: Son los lagos que rellenan las depresiones originadas por fallas y plegamientos. Están formados por un movimiento del suelo que impide el libre curso de un río.  Son lagos profundos, como el Tanganica (1.435 m) y el Baikal (1.741 m) y no suelen tener desagüe hacia el océano. El mayor conjunto de lagos tectónicos es el de África Oriental.</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rPr>
        <w:lastRenderedPageBreak/>
        <w:t xml:space="preserve">Lagos Aluviales  se deben a la acumulación o represa del agua en una cuenca al obstruirse su salida natural por los aluviones abandonados por un río o un torrente; son por lo general de modesta profundidad, están invadidos parcialmente por vegetación palustre y tienden a desaparecer por colmatación aluvial. </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rPr>
        <w:t>Lagos Glaciares: Los glaciares excavan amplias cuencas al pulir el lecho de roca y redistribuir los materiales arrancados. Un lago glaciar se forma cuando las aguas ocupan el hueco erosionado por las masas glaciares.</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rPr>
        <w:t xml:space="preserve">De cráter: Se pueden dar tras la explosión del cráter de un volcán, el cual forma una caldera volcánica o un hundimiento circular que puede ser inundado tras la extinción formando un lago. Si el cráter no tiene fisuras y está formado por materiales de escasa porosidad, puede convertirse en un lago permanente si recibe suficiente agua de la lluvia. Se observa el lago de Cuicocha, en la Sierra ecuatoriana, situado en la parte sur del cerro de Cotacachi a una altitud de 3.068 m. Ocupa el seno de un antiguo cráter. El lago tiene un ancho de 2.300 m. y longitud de 3.200 m. Está unido a la carretera Panamericana norte por un ramal asfaltado de 18 Km. que cruza la ciudad de Cotacachi, célebre por sus artesanías de cuero. </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rPr>
        <w:t xml:space="preserve">Endorreicos: </w:t>
      </w:r>
      <w:r w:rsidRPr="004A5213">
        <w:rPr>
          <w:rFonts w:ascii="Tahoma" w:hAnsi="Tahoma" w:cs="Tahoma"/>
        </w:rPr>
        <w:tab/>
        <w:t>Son depresiones en la corteza terrestre que no poseen salida hacia el mar. Contienen aguas generalmente saladas, debido a la progresiva concentración de sales por efecto de la evaporación.</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rPr>
        <w:t>Pelágicos: Los lagos pelágicos no son más que vestigios de antiguos mares que quedaron rodeados de tierras.</w:t>
      </w:r>
    </w:p>
    <w:p w:rsidR="004A5213" w:rsidRPr="004A5213" w:rsidRDefault="004A5213" w:rsidP="004A5213">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4A5213">
        <w:rPr>
          <w:rFonts w:ascii="Tahoma" w:hAnsi="Tahoma" w:cs="Tahoma"/>
        </w:rPr>
        <w:t>Cársticos: Se forman en aquellos terrenos cuya naturaleza se presta a los fenómenos cársticos* (caliza, yeso, sal gema); ocupan las depresiones cerradas o concavidades conocidas con los nombres de dolinas y poljes y su desagüe es subterráneo.</w:t>
      </w:r>
    </w:p>
    <w:p w:rsidR="00D1607B" w:rsidRPr="00306A71" w:rsidRDefault="00D1607B" w:rsidP="00D1607B">
      <w:pPr>
        <w:jc w:val="both"/>
        <w:rPr>
          <w:rFonts w:ascii="Tahoma" w:hAnsi="Tahoma" w:cs="Tahoma"/>
          <w:b/>
          <w:lang w:val="es-EC"/>
        </w:rPr>
      </w:pPr>
      <w:r w:rsidRPr="00306A71">
        <w:rPr>
          <w:rFonts w:ascii="Tahoma" w:hAnsi="Tahoma" w:cs="Tahoma"/>
          <w:b/>
          <w:lang w:val="es-EC"/>
        </w:rPr>
        <w:t>RESULTADOS:</w:t>
      </w:r>
    </w:p>
    <w:p w:rsidR="000B1319" w:rsidRDefault="000B1319" w:rsidP="000B1319">
      <w:pPr>
        <w:rPr>
          <w:rFonts w:ascii="Tahoma" w:hAnsi="Tahoma" w:cs="Tahoma"/>
          <w:lang w:val="es-EC"/>
        </w:rPr>
      </w:pPr>
    </w:p>
    <w:p w:rsidR="008C3A6F" w:rsidRPr="004A5213" w:rsidRDefault="004A5213" w:rsidP="00306A71">
      <w:pPr>
        <w:pBdr>
          <w:top w:val="double" w:sz="4" w:space="1" w:color="auto"/>
          <w:left w:val="double" w:sz="4" w:space="0" w:color="auto"/>
          <w:bottom w:val="double" w:sz="4" w:space="1" w:color="auto"/>
          <w:right w:val="double" w:sz="4" w:space="4" w:color="auto"/>
        </w:pBdr>
        <w:jc w:val="both"/>
        <w:rPr>
          <w:rFonts w:ascii="Tahoma" w:hAnsi="Tahoma" w:cs="Tahoma"/>
          <w:lang w:val="es-EC"/>
        </w:rPr>
      </w:pPr>
      <w:r w:rsidRPr="004A5213">
        <w:rPr>
          <w:rFonts w:ascii="Tahoma" w:hAnsi="Tahoma" w:cs="Tahoma"/>
          <w:lang w:val="es-EC"/>
        </w:rPr>
        <w:t xml:space="preserve">La presentación de los resultados será de manera impresa y en formato digital. Contendrá las características de los lagos del Ecuador, en el formato diseñado por el estudiante para homogenizar la información. Se deberá anexar la bibliografía consultada y fotografías, diagramas o dibujos que complementen la información central del tema discutido.  </w:t>
      </w:r>
    </w:p>
    <w:sectPr w:rsidR="008C3A6F" w:rsidRPr="004A5213" w:rsidSect="00306A71">
      <w:headerReference w:type="default" r:id="rId7"/>
      <w:footerReference w:type="default" r:id="rId8"/>
      <w:pgSz w:w="11906" w:h="16838" w:code="9"/>
      <w:pgMar w:top="1134" w:right="1134" w:bottom="1134" w:left="1440" w:header="851"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658" w:rsidRDefault="00AD3658">
      <w:r>
        <w:separator/>
      </w:r>
    </w:p>
  </w:endnote>
  <w:endnote w:type="continuationSeparator" w:id="1">
    <w:p w:rsidR="00AD3658" w:rsidRDefault="00AD36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7B" w:rsidRPr="00C05576" w:rsidRDefault="00560E7B" w:rsidP="00C05576">
    <w:pPr>
      <w:pStyle w:val="Piedepgina"/>
      <w:rPr>
        <w:rFonts w:ascii="Tahoma" w:hAnsi="Tahoma" w:cs="Tahoma"/>
        <w:sz w:val="20"/>
        <w:lang w:val="es-EC"/>
      </w:rPr>
    </w:pPr>
    <w:r w:rsidRPr="00C05576">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658" w:rsidRDefault="00AD3658">
      <w:r>
        <w:separator/>
      </w:r>
    </w:p>
  </w:footnote>
  <w:footnote w:type="continuationSeparator" w:id="1">
    <w:p w:rsidR="00AD3658" w:rsidRDefault="00AD3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560E7B">
      <w:tblPrEx>
        <w:tblCellMar>
          <w:top w:w="0" w:type="dxa"/>
          <w:bottom w:w="0" w:type="dxa"/>
        </w:tblCellMar>
      </w:tblPrEx>
      <w:trPr>
        <w:cantSplit/>
        <w:trHeight w:val="961"/>
      </w:trPr>
      <w:tc>
        <w:tcPr>
          <w:tcW w:w="1620" w:type="dxa"/>
        </w:tcPr>
        <w:p w:rsidR="00560E7B" w:rsidRDefault="00560E7B">
          <w:pPr>
            <w:pStyle w:val="toa"/>
            <w:tabs>
              <w:tab w:val="clear" w:pos="9000"/>
              <w:tab w:val="clear" w:pos="9360"/>
            </w:tabs>
            <w:suppressAutoHyphens w:val="0"/>
            <w:spacing w:line="264" w:lineRule="auto"/>
            <w:rPr>
              <w:rFonts w:ascii="Tahoma" w:hAnsi="Tahoma"/>
              <w:lang w:val="es-ES_tradnl"/>
            </w:rPr>
          </w:pPr>
          <w:r>
            <w:rPr>
              <w:lang w:val="es-ES"/>
            </w:rPr>
            <w:t xml:space="preserve">    </w:t>
          </w:r>
          <w:r w:rsidR="001E501A">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560E7B" w:rsidRPr="00D1607B" w:rsidRDefault="00560E7B">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560E7B" w:rsidRPr="00D1607B" w:rsidRDefault="00560E7B">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560E7B" w:rsidRPr="008C3A6F" w:rsidRDefault="00560E7B">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560E7B" w:rsidRDefault="001E501A">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560E7B" w:rsidRDefault="00560E7B">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50A99"/>
    <w:multiLevelType w:val="hybridMultilevel"/>
    <w:tmpl w:val="7D7EC6B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5B841F77"/>
    <w:multiLevelType w:val="hybridMultilevel"/>
    <w:tmpl w:val="6CDCCF66"/>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670871A1"/>
    <w:multiLevelType w:val="hybridMultilevel"/>
    <w:tmpl w:val="0DAA77D4"/>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6F9B6970"/>
    <w:multiLevelType w:val="hybridMultilevel"/>
    <w:tmpl w:val="5E401DDC"/>
    <w:lvl w:ilvl="0" w:tplc="080A000F">
      <w:start w:val="1"/>
      <w:numFmt w:val="decimal"/>
      <w:lvlText w:val="%1."/>
      <w:lvlJc w:val="left"/>
      <w:pPr>
        <w:tabs>
          <w:tab w:val="num" w:pos="1080"/>
        </w:tabs>
        <w:ind w:left="108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4">
    <w:nsid w:val="719D5B54"/>
    <w:multiLevelType w:val="hybridMultilevel"/>
    <w:tmpl w:val="D20A598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B1319"/>
    <w:rsid w:val="00136B81"/>
    <w:rsid w:val="001E501A"/>
    <w:rsid w:val="002D08C2"/>
    <w:rsid w:val="00306A71"/>
    <w:rsid w:val="003B3F98"/>
    <w:rsid w:val="00441F25"/>
    <w:rsid w:val="0044620A"/>
    <w:rsid w:val="00461409"/>
    <w:rsid w:val="00487869"/>
    <w:rsid w:val="004A5213"/>
    <w:rsid w:val="004A7347"/>
    <w:rsid w:val="00540577"/>
    <w:rsid w:val="005468ED"/>
    <w:rsid w:val="00552FDE"/>
    <w:rsid w:val="00560E7B"/>
    <w:rsid w:val="00586E2A"/>
    <w:rsid w:val="005C0956"/>
    <w:rsid w:val="00662704"/>
    <w:rsid w:val="00663108"/>
    <w:rsid w:val="00663F51"/>
    <w:rsid w:val="0067676B"/>
    <w:rsid w:val="00692058"/>
    <w:rsid w:val="007022FE"/>
    <w:rsid w:val="00732FFA"/>
    <w:rsid w:val="007A79FC"/>
    <w:rsid w:val="007B79AF"/>
    <w:rsid w:val="008C3A6F"/>
    <w:rsid w:val="008F1B69"/>
    <w:rsid w:val="00954CAB"/>
    <w:rsid w:val="0095697A"/>
    <w:rsid w:val="009753D5"/>
    <w:rsid w:val="009943EC"/>
    <w:rsid w:val="009A7738"/>
    <w:rsid w:val="009C2551"/>
    <w:rsid w:val="00A2786F"/>
    <w:rsid w:val="00AB5F9B"/>
    <w:rsid w:val="00AD3658"/>
    <w:rsid w:val="00AD77FD"/>
    <w:rsid w:val="00B00A82"/>
    <w:rsid w:val="00B24196"/>
    <w:rsid w:val="00BD2D47"/>
    <w:rsid w:val="00C05576"/>
    <w:rsid w:val="00C916CF"/>
    <w:rsid w:val="00D1607B"/>
    <w:rsid w:val="00D35BFC"/>
    <w:rsid w:val="00D55F80"/>
    <w:rsid w:val="00DC4635"/>
    <w:rsid w:val="00DD18A0"/>
    <w:rsid w:val="00E832F1"/>
    <w:rsid w:val="00E9073A"/>
    <w:rsid w:val="00EC2D75"/>
    <w:rsid w:val="00F0784F"/>
    <w:rsid w:val="00F248AF"/>
    <w:rsid w:val="00F615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Practica 3 Limnologia</vt:lpstr>
    </vt:vector>
  </TitlesOfParts>
  <Company>Trabajo</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4 Limnologia</dc:title>
  <dc:subject>Tipos de Lagos en Ecuador</dc:subject>
  <dc:creator>Jose V. Chang</dc:creator>
  <cp:keywords/>
  <dc:description/>
  <cp:lastModifiedBy>Administrador</cp:lastModifiedBy>
  <cp:revision>2</cp:revision>
  <cp:lastPrinted>2005-06-06T17:43:00Z</cp:lastPrinted>
  <dcterms:created xsi:type="dcterms:W3CDTF">2009-07-29T18:35:00Z</dcterms:created>
  <dcterms:modified xsi:type="dcterms:W3CDTF">2009-07-29T18:35:00Z</dcterms:modified>
</cp:coreProperties>
</file>