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7"/>
        <w:gridCol w:w="6185"/>
        <w:gridCol w:w="1598"/>
      </w:tblGrid>
      <w:tr w:rsidR="00D1607B">
        <w:tblPrEx>
          <w:tblCellMar>
            <w:top w:w="0" w:type="dxa"/>
            <w:bottom w:w="0" w:type="dxa"/>
          </w:tblCellMar>
        </w:tblPrEx>
        <w:trPr>
          <w:gridBefore w:val="2"/>
          <w:wBefore w:w="8122" w:type="dxa"/>
          <w:trHeight w:val="405"/>
        </w:trPr>
        <w:tc>
          <w:tcPr>
            <w:tcW w:w="1598" w:type="dxa"/>
          </w:tcPr>
          <w:p w:rsidR="00D1607B" w:rsidRDefault="00D1607B" w:rsidP="00D1607B">
            <w:pPr>
              <w:pStyle w:val="Ttul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CÓDIGO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MATERIA</w:t>
            </w:r>
          </w:p>
        </w:tc>
        <w:tc>
          <w:tcPr>
            <w:tcW w:w="6185" w:type="dxa"/>
            <w:shd w:val="clear" w:color="auto" w:fill="auto"/>
          </w:tcPr>
          <w:p w:rsidR="00D1607B" w:rsidRPr="00082CD9" w:rsidRDefault="008140EA" w:rsidP="00082CD9">
            <w:pPr>
              <w:spacing w:before="120"/>
              <w:rPr>
                <w:rFonts w:ascii="Tahoma" w:hAnsi="Tahoma" w:cs="Tahoma"/>
                <w:b/>
                <w:lang w:val="es-EC"/>
              </w:rPr>
            </w:pPr>
            <w:r>
              <w:rPr>
                <w:rFonts w:ascii="Tahoma" w:hAnsi="Tahoma" w:cs="Tahoma"/>
                <w:b/>
                <w:lang w:val="es-EC"/>
              </w:rPr>
              <w:t>PROCESOS ESTUARINOS</w:t>
            </w:r>
          </w:p>
        </w:tc>
        <w:tc>
          <w:tcPr>
            <w:tcW w:w="1598" w:type="dxa"/>
            <w:shd w:val="clear" w:color="auto" w:fill="auto"/>
          </w:tcPr>
          <w:p w:rsidR="00D1607B" w:rsidRPr="00B81268" w:rsidRDefault="008140EA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lang w:val="es-EC"/>
              </w:rPr>
              <w:t>(FMAR- 02634</w:t>
            </w:r>
            <w:r w:rsidR="00B81268" w:rsidRPr="00B81268">
              <w:rPr>
                <w:rFonts w:ascii="Tahoma" w:hAnsi="Tahoma" w:cs="Tahoma"/>
                <w:b/>
                <w:lang w:val="es-EC"/>
              </w:rPr>
              <w:t>)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LABORATORIO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Default="00D1607B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NOMBRE DE LA PRÁCTICA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082CD9" w:rsidRDefault="00B81268" w:rsidP="00082CD9">
            <w:pPr>
              <w:spacing w:before="120" w:after="120"/>
              <w:rPr>
                <w:rFonts w:ascii="Tahoma" w:hAnsi="Tahoma" w:cs="Tahoma"/>
                <w:b/>
                <w:lang w:val="es-EC"/>
              </w:rPr>
            </w:pPr>
            <w:r w:rsidRPr="00B81268">
              <w:rPr>
                <w:rFonts w:ascii="Tahoma" w:hAnsi="Tahoma" w:cs="Tahoma"/>
                <w:b/>
                <w:lang w:val="es-EC"/>
              </w:rPr>
              <w:t>P</w:t>
            </w:r>
            <w:r w:rsidR="008140EA">
              <w:rPr>
                <w:rFonts w:ascii="Tahoma" w:hAnsi="Tahoma" w:cs="Tahoma"/>
                <w:b/>
                <w:lang w:val="es-EC"/>
              </w:rPr>
              <w:t>RACTICA</w:t>
            </w:r>
            <w:r w:rsidR="00602FBC">
              <w:rPr>
                <w:rFonts w:ascii="Tahoma" w:hAnsi="Tahoma" w:cs="Tahoma"/>
                <w:b/>
                <w:lang w:val="es-EC"/>
              </w:rPr>
              <w:t xml:space="preserve"> 2</w:t>
            </w:r>
            <w:r w:rsidRPr="00B81268">
              <w:rPr>
                <w:rFonts w:ascii="Tahoma" w:hAnsi="Tahoma" w:cs="Tahoma"/>
                <w:b/>
                <w:lang w:val="es-EC"/>
              </w:rPr>
              <w:t xml:space="preserve">: </w:t>
            </w:r>
            <w:r w:rsidR="00602FBC">
              <w:rPr>
                <w:rFonts w:ascii="Tahoma" w:hAnsi="Tahoma" w:cs="Tahoma"/>
                <w:b/>
                <w:lang w:val="es-EC"/>
              </w:rPr>
              <w:t>ELABORACION DE CURVAS DE MAREAS</w:t>
            </w:r>
          </w:p>
        </w:tc>
      </w:tr>
    </w:tbl>
    <w:p w:rsidR="00D1607B" w:rsidRPr="008140EA" w:rsidRDefault="00D1607B" w:rsidP="00954CAB">
      <w:pPr>
        <w:pStyle w:val="Ttulo"/>
        <w:jc w:val="both"/>
        <w:rPr>
          <w:rFonts w:ascii="Tahoma" w:hAnsi="Tahoma" w:cs="Tahoma"/>
          <w:sz w:val="24"/>
          <w:lang w:val="es-ES"/>
        </w:rPr>
      </w:pPr>
    </w:p>
    <w:p w:rsidR="00954CAB" w:rsidRPr="008C3A6F" w:rsidRDefault="00D1607B" w:rsidP="00954CAB">
      <w:pPr>
        <w:pStyle w:val="Ttulo"/>
        <w:jc w:val="both"/>
        <w:rPr>
          <w:rFonts w:ascii="Tahoma" w:hAnsi="Tahoma" w:cs="Tahoma"/>
          <w:sz w:val="24"/>
        </w:rPr>
      </w:pPr>
      <w:r w:rsidRPr="008C3A6F">
        <w:rPr>
          <w:rFonts w:ascii="Tahoma" w:hAnsi="Tahoma" w:cs="Tahoma"/>
          <w:sz w:val="24"/>
        </w:rPr>
        <w:t>OBJETIVOS GENERALES:</w:t>
      </w:r>
    </w:p>
    <w:p w:rsidR="008C3A6F" w:rsidRDefault="008C3A6F" w:rsidP="008A4CA3">
      <w:pPr>
        <w:pStyle w:val="Ttulo"/>
        <w:jc w:val="both"/>
        <w:rPr>
          <w:rFonts w:ascii="Tahoma" w:hAnsi="Tahoma" w:cs="Tahoma"/>
          <w:sz w:val="24"/>
        </w:rPr>
      </w:pPr>
    </w:p>
    <w:p w:rsidR="00602FBC" w:rsidRPr="00602FBC" w:rsidRDefault="00602FBC" w:rsidP="00602FBC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 w:rsidRPr="00602FBC">
        <w:rPr>
          <w:rFonts w:ascii="Tahoma" w:hAnsi="Tahoma" w:cs="Tahoma"/>
          <w:b w:val="0"/>
          <w:sz w:val="24"/>
        </w:rPr>
        <w:t>1.</w:t>
      </w:r>
      <w:r w:rsidRPr="00602FBC">
        <w:rPr>
          <w:rFonts w:ascii="Tahoma" w:hAnsi="Tahoma" w:cs="Tahoma"/>
          <w:b w:val="0"/>
          <w:sz w:val="24"/>
        </w:rPr>
        <w:tab/>
        <w:t xml:space="preserve">Familiarizar al estudiante con el manejo de datos de observaciones y predicciones de alturas de mareas, hora de pleamar y bajamar, estoas. Estudiar el origen, comportamiento, y rangos de las mareas en la zona costera e insular del Ecuador.  </w:t>
      </w:r>
    </w:p>
    <w:p w:rsidR="00602FBC" w:rsidRPr="00602FBC" w:rsidRDefault="00602FBC" w:rsidP="00602FBC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 w:rsidRPr="00602FBC">
        <w:rPr>
          <w:rFonts w:ascii="Tahoma" w:hAnsi="Tahoma" w:cs="Tahoma"/>
          <w:b w:val="0"/>
          <w:sz w:val="24"/>
        </w:rPr>
        <w:t>2.</w:t>
      </w:r>
      <w:r w:rsidRPr="00602FBC">
        <w:rPr>
          <w:rFonts w:ascii="Tahoma" w:hAnsi="Tahoma" w:cs="Tahoma"/>
          <w:b w:val="0"/>
          <w:sz w:val="24"/>
        </w:rPr>
        <w:tab/>
        <w:t>Reconocer la importancia de la interpretación de esta información al momento de planificar y ejecutar una actividad oceanográfica o hidrográfica.</w:t>
      </w:r>
    </w:p>
    <w:p w:rsidR="008140EA" w:rsidRPr="00602FBC" w:rsidRDefault="00602FBC" w:rsidP="00602FBC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 w:rsidRPr="00602FBC">
        <w:rPr>
          <w:rFonts w:ascii="Tahoma" w:hAnsi="Tahoma" w:cs="Tahoma"/>
          <w:b w:val="0"/>
          <w:sz w:val="24"/>
        </w:rPr>
        <w:t>3.</w:t>
      </w:r>
      <w:r w:rsidRPr="00602FBC">
        <w:rPr>
          <w:rFonts w:ascii="Tahoma" w:hAnsi="Tahoma" w:cs="Tahoma"/>
          <w:b w:val="0"/>
          <w:sz w:val="24"/>
        </w:rPr>
        <w:tab/>
        <w:t>Adquirir destrezas en la elaboración de curvas de mareas a partir de datos pronosticados.</w:t>
      </w:r>
    </w:p>
    <w:p w:rsidR="003B3F98" w:rsidRDefault="003B3F98" w:rsidP="00602FBC">
      <w:pPr>
        <w:spacing w:before="120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EQUIPOS Y MATERIALES:</w:t>
      </w:r>
    </w:p>
    <w:p w:rsidR="00602FBC" w:rsidRPr="00602FBC" w:rsidRDefault="00602FBC" w:rsidP="00602FBC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602FBC">
        <w:rPr>
          <w:rFonts w:ascii="Tahoma" w:eastAsia="Batang" w:hAnsi="Tahoma" w:cs="Tahoma"/>
          <w:lang w:val="es-EC"/>
        </w:rPr>
        <w:t></w:t>
      </w:r>
      <w:r w:rsidRPr="00602FBC">
        <w:rPr>
          <w:rFonts w:ascii="Tahoma" w:eastAsia="Batang" w:hAnsi="Tahoma" w:cs="Tahoma" w:hint="eastAsia"/>
          <w:lang w:val="es-EC"/>
        </w:rPr>
        <w:tab/>
      </w:r>
      <w:r w:rsidRPr="00602FBC">
        <w:rPr>
          <w:rFonts w:ascii="Tahoma" w:eastAsia="Batang" w:hAnsi="Tahoma" w:cs="Tahoma"/>
          <w:lang w:val="es-EC"/>
        </w:rPr>
        <w:t>Computadora con lenguaje Excel o similar</w:t>
      </w:r>
    </w:p>
    <w:p w:rsidR="00602FBC" w:rsidRPr="00602FBC" w:rsidRDefault="00602FBC" w:rsidP="00602FBC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602FBC">
        <w:rPr>
          <w:rFonts w:ascii="Tahoma" w:eastAsia="Batang" w:hAnsi="Tahoma" w:cs="Tahoma"/>
          <w:lang w:val="es-EC"/>
        </w:rPr>
        <w:t></w:t>
      </w:r>
      <w:r w:rsidRPr="00602FBC">
        <w:rPr>
          <w:rFonts w:ascii="Tahoma" w:eastAsia="Batang" w:hAnsi="Tahoma" w:cs="Tahoma" w:hint="eastAsia"/>
          <w:lang w:val="es-EC"/>
        </w:rPr>
        <w:tab/>
      </w:r>
      <w:r w:rsidRPr="00602FBC">
        <w:rPr>
          <w:rFonts w:ascii="Tahoma" w:eastAsia="Batang" w:hAnsi="Tahoma" w:cs="Tahoma"/>
          <w:lang w:val="es-EC"/>
        </w:rPr>
        <w:t>Tabla de pronósticos de mareas de los puertos ecuatorianos (INOCAR)</w:t>
      </w:r>
    </w:p>
    <w:p w:rsidR="008140EA" w:rsidRPr="00602FBC" w:rsidRDefault="00602FBC" w:rsidP="00602FBC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602FBC">
        <w:rPr>
          <w:rFonts w:ascii="Tahoma" w:eastAsia="Batang" w:hAnsi="Tahoma" w:cs="Tahoma"/>
          <w:lang w:val="es-EC"/>
        </w:rPr>
        <w:t></w:t>
      </w:r>
      <w:r w:rsidRPr="00602FBC">
        <w:rPr>
          <w:rFonts w:ascii="Tahoma" w:eastAsia="Batang" w:hAnsi="Tahoma" w:cs="Tahoma" w:hint="eastAsia"/>
          <w:lang w:val="es-EC"/>
        </w:rPr>
        <w:tab/>
      </w:r>
      <w:r w:rsidRPr="00602FBC">
        <w:rPr>
          <w:rFonts w:ascii="Tahoma" w:eastAsia="Batang" w:hAnsi="Tahoma" w:cs="Tahoma"/>
          <w:lang w:val="es-EC"/>
        </w:rPr>
        <w:t>Cartas náuticas de los puertos considerados</w:t>
      </w:r>
    </w:p>
    <w:p w:rsidR="003B3F98" w:rsidRPr="008140EA" w:rsidRDefault="003B3F98" w:rsidP="00A2786F">
      <w:pPr>
        <w:jc w:val="both"/>
        <w:rPr>
          <w:rFonts w:ascii="Tahoma" w:hAnsi="Tahoma" w:cs="Tahoma"/>
          <w:b/>
          <w:lang w:val="es-EC"/>
        </w:rPr>
      </w:pPr>
    </w:p>
    <w:p w:rsidR="00D1607B" w:rsidRDefault="00D1607B" w:rsidP="00A2786F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PROCEDIMIENTO</w:t>
      </w:r>
      <w:r w:rsidRPr="008C3A6F">
        <w:rPr>
          <w:rFonts w:ascii="Tahoma" w:hAnsi="Tahoma" w:cs="Tahoma"/>
          <w:b/>
          <w:lang w:val="pt-BR"/>
        </w:rPr>
        <w:t>: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 xml:space="preserve">Las mareas presentan diversidad de comportamiento, ya que las condiciones locales y la configuración del terreno pueden originar que el ascenso y descenso de las aguas presente un curso poco usual. 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 xml:space="preserve">En algunos lugares hay una sola marea por día. En otros no se puede hablar de marea en el sentido de pleamar y bajamar, pero en cambio enormes corrientes avanzan o retroceden, influyendo en grandes extensiones de la costa y produciendo gigantescas olas de marea. 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>El estudio científico del comportamiento de las mareas se debe a Isaac Newton, que lo analiza en su obra Principios matemáticos de la Filosofía natural (1686).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 xml:space="preserve">Aplicando su ley de gravitación, calculó la altura de la marea según la fecha del mes, la época del año y la latitud. Sin embargo, en muchos de sus estudios considera que las mareas representan un equilibrio y no tomó en cuenta que las mareas representan un fenómeno dinámico. Simón Laplace en su obra Mecánica celeste complementó las teorías de Newton. 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lastRenderedPageBreak/>
        <w:t xml:space="preserve">La elevación y caída del nivel del mar se presentan de manera periódica y son más notables a lo largo de las líneas de costa del planeta. El intervalo entre una pleamar y la siguiente generalmente no es 12 horas exactas, sino de alrededor de 12 horas y 25 minutos, por lo cual la pleamar se atrasa todos los días y está relacionada con el hecho de que la Luna también alcanza su punto más alto cerca de los quince minutos más tarde cada día. 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 xml:space="preserve">Esto implica que los dos fenómenos se presenten en diferente momento; la marea alta se produce, en general, algunas horas antes o después del paso de la Luna, y esta variación de tiempo depende además de la fecha del mes en que ocurra. Tanto la Luna como el Sol intervienen de manera directa en su producción; sin embargo, el período de las mareas solares sólo es de 24 horas. 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>Los principios señalados para los efectos de la gravedad lunar sobre el océano se aplican al Sol, aunque su masa sea 27 millones de veces &gt; que la Luna.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 xml:space="preserve">Está a 400 000 veces más lejos, y por esta razón el efecto que la Luna ejerce sobre las aguas del océano es 2 veces mayor que el provocado por el Sol. 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 xml:space="preserve">Las fuerzas de marea del Sol representan el 46 % en relación con las producidas por la Luna. 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b/>
          <w:lang w:val="es-EC"/>
        </w:rPr>
      </w:pPr>
      <w:r w:rsidRPr="00602FBC">
        <w:rPr>
          <w:rFonts w:ascii="Tahoma" w:hAnsi="Tahoma" w:cs="Tahoma"/>
          <w:b/>
          <w:lang w:val="es-EC"/>
        </w:rPr>
        <w:t>Procedimiento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 xml:space="preserve">A partir de la Tabla de datos de pronósticos de mareas, editada por el INOCAR, para la fecha señalada por el profesor, establecer las horas de pleamar y bajamar, así como las alturas de mareas de todos los puertos del Ecuador, y elaborar la curva correspondiente para cada uno de ellos. 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>Se aplicará el método analizado en clase que consiste en plotear los datos indicados anteriormente, a una escala conveniente, y generar la curva manualmente, tomando en consideración los siguientes pasos: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>a)</w:t>
      </w:r>
      <w:r w:rsidRPr="00602FBC">
        <w:rPr>
          <w:rFonts w:ascii="Tahoma" w:hAnsi="Tahoma" w:cs="Tahoma"/>
          <w:lang w:val="es-EC"/>
        </w:rPr>
        <w:tab/>
        <w:t xml:space="preserve">Conectar con línea de trazos los puntos de 1era pleamar, 1era bajamar, 2da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 xml:space="preserve">pleamar y 2da bajamar del día considerado. Se formarán 4 segmentos, 1 por cada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>línea de trazos.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>b)</w:t>
      </w:r>
      <w:r w:rsidRPr="00602FBC">
        <w:rPr>
          <w:rFonts w:ascii="Tahoma" w:hAnsi="Tahoma" w:cs="Tahoma"/>
          <w:lang w:val="es-EC"/>
        </w:rPr>
        <w:tab/>
        <w:t xml:space="preserve">Dividir en 4 partes iguales cada segmento. Señalar estos puntos en cada segmento: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>A (1er punto), B (2do punto: medio) y C (3er punto).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>c)</w:t>
      </w:r>
      <w:r w:rsidRPr="00602FBC">
        <w:rPr>
          <w:rFonts w:ascii="Tahoma" w:hAnsi="Tahoma" w:cs="Tahoma"/>
          <w:lang w:val="es-EC"/>
        </w:rPr>
        <w:tab/>
        <w:t xml:space="preserve">Establecer la altura de marea, ejemplo: 1era bajamar (04h00) = 0.10 m, 1era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 xml:space="preserve">pleamar (10h30) = 2.50 m, 2da bajamar (17h00) = 0.25 m, 2da pleamar (23h30)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>= 2.65m.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>d)</w:t>
      </w:r>
      <w:r w:rsidRPr="00602FBC">
        <w:rPr>
          <w:rFonts w:ascii="Tahoma" w:hAnsi="Tahoma" w:cs="Tahoma"/>
          <w:lang w:val="es-EC"/>
        </w:rPr>
        <w:tab/>
        <w:t xml:space="preserve">Para el caso de que el día considerado comience con una bajamar, en el gráfico de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 xml:space="preserve">curva de mareas, en el primer segmento se considerará al punto A con el 10%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 xml:space="preserve">menos de la altura de mareas de la 1era bajamar versus la 1era pleamar = 10% x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 xml:space="preserve">(2.50 -0.10) = -0.24 m, y esta cifra se restará en forma vertical de la altura </w:t>
      </w:r>
      <w:r>
        <w:rPr>
          <w:rFonts w:ascii="Tahoma" w:hAnsi="Tahoma" w:cs="Tahoma"/>
          <w:lang w:val="es-EC"/>
        </w:rPr>
        <w:lastRenderedPageBreak/>
        <w:tab/>
      </w:r>
      <w:r w:rsidRPr="00602FBC">
        <w:rPr>
          <w:rFonts w:ascii="Tahoma" w:hAnsi="Tahoma" w:cs="Tahoma"/>
          <w:lang w:val="es-EC"/>
        </w:rPr>
        <w:t xml:space="preserve">correspondiente al punto A. Sobre el punto medio B pasará la inflexión de la curva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 xml:space="preserve">de la etapa de flujo. Sobre el punto C se hará un procedimiento similar al realizado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 xml:space="preserve">en el punto A, pero la diferencia será sumada, ejemplo: +0.24m. Para el segmento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>que enlaza la 1era  pleamar con la 2da bajamar se repetirá el procedimiento.</w:t>
      </w:r>
    </w:p>
    <w:p w:rsidR="008C3A6F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>e)</w:t>
      </w:r>
      <w:r w:rsidRPr="00602FBC">
        <w:rPr>
          <w:rFonts w:ascii="Tahoma" w:hAnsi="Tahoma" w:cs="Tahoma"/>
          <w:lang w:val="es-EC"/>
        </w:rPr>
        <w:tab/>
        <w:t xml:space="preserve">Completar el procedimiento tanto manual como con la ayuda de un computador,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 xml:space="preserve">verificando sus similitudes o rangos de diferencias.     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Bibliografía</w:t>
      </w:r>
    </w:p>
    <w:p w:rsidR="00602FBC" w:rsidRPr="00602FBC" w:rsidRDefault="008140EA" w:rsidP="00602F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-</w:t>
      </w:r>
      <w:r w:rsidRPr="008140EA">
        <w:rPr>
          <w:rFonts w:ascii="Tahoma" w:hAnsi="Tahoma" w:cs="Tahoma"/>
          <w:lang w:val="es-EC"/>
        </w:rPr>
        <w:tab/>
      </w:r>
      <w:r w:rsidR="00602FBC" w:rsidRPr="00602FBC">
        <w:rPr>
          <w:rFonts w:ascii="Tahoma" w:hAnsi="Tahoma" w:cs="Tahoma"/>
          <w:lang w:val="es-EC"/>
        </w:rPr>
        <w:t xml:space="preserve">Chang, J.V., 2003, Notas de Clase del Curso Procesos Estuarinos, FIMCM-ESPOL. </w:t>
      </w:r>
    </w:p>
    <w:p w:rsidR="00602FBC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>-</w:t>
      </w:r>
      <w:r w:rsidRPr="00602FBC">
        <w:rPr>
          <w:rFonts w:ascii="Tahoma" w:hAnsi="Tahoma" w:cs="Tahoma"/>
          <w:lang w:val="es-EC"/>
        </w:rPr>
        <w:tab/>
        <w:t xml:space="preserve">Tomzack, M., 2001, “Las Mareas: su energía y su utilización”, Universidad de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>Australia.</w:t>
      </w:r>
    </w:p>
    <w:p w:rsidR="008140EA" w:rsidRPr="00602FBC" w:rsidRDefault="00602FBC" w:rsidP="00602F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>-</w:t>
      </w:r>
      <w:r w:rsidRPr="00602FBC">
        <w:rPr>
          <w:rFonts w:ascii="Tahoma" w:hAnsi="Tahoma" w:cs="Tahoma"/>
          <w:lang w:val="es-EC"/>
        </w:rPr>
        <w:tab/>
        <w:t xml:space="preserve">Servicio Hidrográfico de la Armada, 1992, “Glosario de corrientes y mareas SHOA, </w:t>
      </w:r>
      <w:r>
        <w:rPr>
          <w:rFonts w:ascii="Tahoma" w:hAnsi="Tahoma" w:cs="Tahoma"/>
          <w:lang w:val="es-EC"/>
        </w:rPr>
        <w:tab/>
      </w:r>
      <w:r w:rsidRPr="00602FBC">
        <w:rPr>
          <w:rFonts w:ascii="Tahoma" w:hAnsi="Tahoma" w:cs="Tahoma"/>
          <w:lang w:val="es-EC"/>
        </w:rPr>
        <w:t>Chile”.</w:t>
      </w:r>
    </w:p>
    <w:p w:rsidR="008C3A6F" w:rsidRPr="008140EA" w:rsidRDefault="008C3A6F" w:rsidP="003B3F98">
      <w:pPr>
        <w:jc w:val="both"/>
        <w:rPr>
          <w:rFonts w:ascii="Tahoma" w:hAnsi="Tahoma" w:cs="Tahoma"/>
          <w:lang w:val="es-EC"/>
        </w:rPr>
      </w:pPr>
    </w:p>
    <w:p w:rsidR="00D1607B" w:rsidRPr="008140EA" w:rsidRDefault="00D1607B" w:rsidP="00D1607B">
      <w:pPr>
        <w:jc w:val="both"/>
        <w:rPr>
          <w:rFonts w:ascii="Tahoma" w:hAnsi="Tahoma" w:cs="Tahoma"/>
          <w:b/>
          <w:lang w:val="es-EC"/>
        </w:rPr>
      </w:pPr>
      <w:r w:rsidRPr="008140EA">
        <w:rPr>
          <w:rFonts w:ascii="Tahoma" w:hAnsi="Tahoma" w:cs="Tahoma"/>
          <w:b/>
          <w:lang w:val="es-EC"/>
        </w:rPr>
        <w:t>RESULTADOS:</w:t>
      </w:r>
    </w:p>
    <w:p w:rsidR="00954CAB" w:rsidRPr="008140EA" w:rsidRDefault="00954CAB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</w:p>
    <w:p w:rsidR="008140EA" w:rsidRPr="008140EA" w:rsidRDefault="00602FBC" w:rsidP="00814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602FBC">
        <w:rPr>
          <w:rFonts w:ascii="Tahoma" w:hAnsi="Tahoma" w:cs="Tahoma"/>
          <w:lang w:val="es-EC"/>
        </w:rPr>
        <w:t xml:space="preserve">Los resultados serán presentados en un reporte de manera impresa y en formato digital, describiendo las características solicitadas. Se deberá diseñar un formato para estandarizar la información recolectada, con tablas, figuras, mapas. Se deberán incluir conclusiones y recomendaciones. </w:t>
      </w:r>
    </w:p>
    <w:p w:rsidR="008C3A6F" w:rsidRPr="008140EA" w:rsidRDefault="008C3A6F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</w:p>
    <w:sectPr w:rsidR="008C3A6F" w:rsidRPr="008140EA" w:rsidSect="00D57819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9E" w:rsidRDefault="00E96C9E">
      <w:r>
        <w:separator/>
      </w:r>
    </w:p>
  </w:endnote>
  <w:endnote w:type="continuationSeparator" w:id="1">
    <w:p w:rsidR="00E96C9E" w:rsidRDefault="00E9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EA" w:rsidRDefault="008140EA" w:rsidP="00D578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40EA" w:rsidRDefault="008140EA" w:rsidP="00D5781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EA" w:rsidRDefault="008140EA" w:rsidP="001D5E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57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140EA" w:rsidRPr="00D57819" w:rsidRDefault="008140EA" w:rsidP="00D57819">
    <w:pPr>
      <w:pStyle w:val="Piedepgina"/>
      <w:ind w:right="360"/>
      <w:jc w:val="both"/>
      <w:rPr>
        <w:rFonts w:ascii="Tahoma" w:hAnsi="Tahoma" w:cs="Tahoma"/>
        <w:sz w:val="20"/>
        <w:lang w:val="es-EC"/>
      </w:rPr>
    </w:pPr>
    <w:r>
      <w:rPr>
        <w:rFonts w:ascii="Tahoma" w:hAnsi="Tahoma" w:cs="Tahoma"/>
        <w:sz w:val="20"/>
        <w:lang w:val="es-EC"/>
      </w:rPr>
      <w:t>Elaborado por: José V. Chang, Ing. M.Sc., Profesor FIMCM-ESPOL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9E" w:rsidRDefault="00E96C9E">
      <w:r>
        <w:separator/>
      </w:r>
    </w:p>
  </w:footnote>
  <w:footnote w:type="continuationSeparator" w:id="1">
    <w:p w:rsidR="00E96C9E" w:rsidRDefault="00E96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8140EA">
      <w:tblPrEx>
        <w:tblCellMar>
          <w:top w:w="0" w:type="dxa"/>
          <w:bottom w:w="0" w:type="dxa"/>
        </w:tblCellMar>
      </w:tblPrEx>
      <w:trPr>
        <w:cantSplit/>
        <w:trHeight w:val="961"/>
      </w:trPr>
      <w:tc>
        <w:tcPr>
          <w:tcW w:w="1620" w:type="dxa"/>
        </w:tcPr>
        <w:p w:rsidR="008140EA" w:rsidRDefault="008140EA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1957C9">
            <w:rPr>
              <w:noProof/>
              <w:lang w:val="es-ES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8140EA" w:rsidRPr="00D1607B" w:rsidRDefault="008140EA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 xml:space="preserve">FACULTAD DE INGENIERÍA MARÍTIMA Y </w:t>
          </w:r>
        </w:p>
        <w:p w:rsidR="008140EA" w:rsidRPr="00D1607B" w:rsidRDefault="008140EA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CIENCIAS DEL MAR</w:t>
          </w:r>
        </w:p>
        <w:p w:rsidR="008140EA" w:rsidRPr="008C3A6F" w:rsidRDefault="008140EA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0"/>
              <w:lang w:val="es-ES_tradnl"/>
            </w:rPr>
          </w:pPr>
          <w:r>
            <w:rPr>
              <w:rFonts w:ascii="Tahoma" w:hAnsi="Tahoma"/>
              <w:b/>
              <w:sz w:val="28"/>
              <w:szCs w:val="28"/>
              <w:lang w:val="es-ES_tradnl"/>
            </w:rPr>
            <w:t>FICHA DE LA PRÁ</w:t>
          </w: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CTICA PARA LABORATORIO</w:t>
          </w:r>
        </w:p>
      </w:tc>
      <w:tc>
        <w:tcPr>
          <w:tcW w:w="1788" w:type="dxa"/>
        </w:tcPr>
        <w:p w:rsidR="008140EA" w:rsidRDefault="001957C9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 w:val="20"/>
              <w:szCs w:val="22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237490</wp:posOffset>
                </wp:positionV>
                <wp:extent cx="671195" cy="837565"/>
                <wp:effectExtent l="19050" t="0" r="0" b="0"/>
                <wp:wrapSquare wrapText="bothSides"/>
                <wp:docPr id="2" name="Imagen 1" descr="Logof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37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140EA" w:rsidRDefault="008140EA">
    <w:pPr>
      <w:pStyle w:val="toa"/>
      <w:tabs>
        <w:tab w:val="clear" w:pos="9000"/>
        <w:tab w:val="clear" w:pos="9360"/>
      </w:tabs>
      <w:suppressAutoHyphens w:val="0"/>
      <w:spacing w:line="264" w:lineRule="auto"/>
      <w:rPr>
        <w:rFonts w:ascii="Tahoma" w:hAnsi="Tahoma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7F4"/>
    <w:multiLevelType w:val="hybridMultilevel"/>
    <w:tmpl w:val="5CF0DC30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D2283"/>
    <w:multiLevelType w:val="hybridMultilevel"/>
    <w:tmpl w:val="5E88121A"/>
    <w:lvl w:ilvl="0" w:tplc="C93C87F4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F2EE0"/>
    <w:multiLevelType w:val="hybridMultilevel"/>
    <w:tmpl w:val="1398FE6A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FA2A672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498BA8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7405F"/>
    <w:multiLevelType w:val="hybridMultilevel"/>
    <w:tmpl w:val="B65EDC7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C1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35FC4"/>
    <w:multiLevelType w:val="hybridMultilevel"/>
    <w:tmpl w:val="4102625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5F80"/>
    <w:rsid w:val="00082CD9"/>
    <w:rsid w:val="00136B81"/>
    <w:rsid w:val="001957C9"/>
    <w:rsid w:val="001D5E38"/>
    <w:rsid w:val="002D08C2"/>
    <w:rsid w:val="003B3F98"/>
    <w:rsid w:val="00441F25"/>
    <w:rsid w:val="0044620A"/>
    <w:rsid w:val="00461409"/>
    <w:rsid w:val="00487869"/>
    <w:rsid w:val="004A7347"/>
    <w:rsid w:val="00540577"/>
    <w:rsid w:val="005468ED"/>
    <w:rsid w:val="00586E2A"/>
    <w:rsid w:val="005C0956"/>
    <w:rsid w:val="00602FBC"/>
    <w:rsid w:val="00662704"/>
    <w:rsid w:val="00663108"/>
    <w:rsid w:val="00663F51"/>
    <w:rsid w:val="0067676B"/>
    <w:rsid w:val="00692058"/>
    <w:rsid w:val="007022FE"/>
    <w:rsid w:val="00732FFA"/>
    <w:rsid w:val="007A79FC"/>
    <w:rsid w:val="007B79AF"/>
    <w:rsid w:val="008140EA"/>
    <w:rsid w:val="008A4CA3"/>
    <w:rsid w:val="008C3A6F"/>
    <w:rsid w:val="00954CAB"/>
    <w:rsid w:val="0095697A"/>
    <w:rsid w:val="009753D5"/>
    <w:rsid w:val="009943EC"/>
    <w:rsid w:val="009A7738"/>
    <w:rsid w:val="009C2551"/>
    <w:rsid w:val="00A2786F"/>
    <w:rsid w:val="00AB5F9B"/>
    <w:rsid w:val="00AD77FD"/>
    <w:rsid w:val="00B00A82"/>
    <w:rsid w:val="00B81268"/>
    <w:rsid w:val="00BD2D47"/>
    <w:rsid w:val="00C916CF"/>
    <w:rsid w:val="00D1607B"/>
    <w:rsid w:val="00D35BFC"/>
    <w:rsid w:val="00D55F80"/>
    <w:rsid w:val="00D57819"/>
    <w:rsid w:val="00DC4635"/>
    <w:rsid w:val="00DD18A0"/>
    <w:rsid w:val="00E832F1"/>
    <w:rsid w:val="00E9073A"/>
    <w:rsid w:val="00E96C9E"/>
    <w:rsid w:val="00EC2D75"/>
    <w:rsid w:val="00F0784F"/>
    <w:rsid w:val="00F248AF"/>
    <w:rsid w:val="00F6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7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4699"/>
      </w:tabs>
      <w:suppressAutoHyphens/>
      <w:spacing w:line="264" w:lineRule="auto"/>
      <w:jc w:val="center"/>
      <w:outlineLvl w:val="0"/>
    </w:pPr>
    <w:rPr>
      <w:rFonts w:ascii="Univers" w:hAnsi="Univers"/>
      <w:b/>
      <w:spacing w:val="-9"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64" w:lineRule="auto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2"/>
    </w:pPr>
    <w:rPr>
      <w:b/>
      <w:bCs/>
      <w:sz w:val="3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Univers" w:hAnsi="Univers"/>
      <w:snapToGrid w:val="0"/>
      <w:szCs w:val="20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tulo">
    <w:name w:val="Title"/>
    <w:basedOn w:val="Normal"/>
    <w:qFormat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</w:pPr>
    <w:rPr>
      <w:b/>
      <w:bCs/>
      <w:sz w:val="52"/>
      <w:lang w:val="es-ES_tradnl"/>
    </w:rPr>
  </w:style>
  <w:style w:type="paragraph" w:styleId="Textoindependiente">
    <w:name w:val="Body Text"/>
    <w:basedOn w:val="Normal"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</w:pPr>
    <w:rPr>
      <w:lang w:val="es-ES_tradnl"/>
    </w:rPr>
  </w:style>
  <w:style w:type="paragraph" w:styleId="Encabezado">
    <w:name w:val="header"/>
    <w:basedOn w:val="Normal"/>
    <w:rsid w:val="008C3A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A6F"/>
  </w:style>
  <w:style w:type="table" w:styleId="Tablaconcuadrcula">
    <w:name w:val="Table Grid"/>
    <w:basedOn w:val="Tablanormal"/>
    <w:rsid w:val="00D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1 Lab Calidad Agua</vt:lpstr>
    </vt:vector>
  </TitlesOfParts>
  <Company>Trabajo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2 Procesos Estuarinos</dc:title>
  <dc:subject>Curva de mareas</dc:subject>
  <dc:creator>Jose V. Chang</dc:creator>
  <cp:keywords/>
  <dc:description/>
  <cp:lastModifiedBy>Administrador</cp:lastModifiedBy>
  <cp:revision>2</cp:revision>
  <cp:lastPrinted>2005-06-06T17:43:00Z</cp:lastPrinted>
  <dcterms:created xsi:type="dcterms:W3CDTF">2009-07-31T18:33:00Z</dcterms:created>
  <dcterms:modified xsi:type="dcterms:W3CDTF">2009-07-31T18:33:00Z</dcterms:modified>
</cp:coreProperties>
</file>