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F1" w:rsidRPr="00176C82" w:rsidRDefault="008045F1" w:rsidP="008045F1">
      <w:pPr>
        <w:pStyle w:val="Ttulo2"/>
        <w:spacing w:line="360" w:lineRule="auto"/>
        <w:jc w:val="both"/>
        <w:rPr>
          <w:i w:val="0"/>
          <w:sz w:val="32"/>
          <w:szCs w:val="32"/>
        </w:rPr>
      </w:pPr>
      <w:r>
        <w:rPr>
          <w:i w:val="0"/>
          <w:sz w:val="32"/>
          <w:szCs w:val="32"/>
        </w:rPr>
        <w:t>ANEXO 5.</w:t>
      </w:r>
      <w:r w:rsidRPr="00176C82">
        <w:rPr>
          <w:i w:val="0"/>
          <w:sz w:val="32"/>
          <w:szCs w:val="32"/>
        </w:rPr>
        <w:t xml:space="preserve">1 </w:t>
      </w:r>
      <w:r>
        <w:rPr>
          <w:i w:val="0"/>
          <w:sz w:val="32"/>
          <w:szCs w:val="32"/>
        </w:rPr>
        <w:t xml:space="preserve">(A) Beta del </w:t>
      </w:r>
      <w:r w:rsidRPr="00176C82">
        <w:rPr>
          <w:i w:val="0"/>
          <w:sz w:val="32"/>
          <w:szCs w:val="32"/>
        </w:rPr>
        <w:t>Mercado</w:t>
      </w:r>
    </w:p>
    <w:p w:rsidR="008045F1" w:rsidRPr="00825CAC" w:rsidRDefault="008045F1" w:rsidP="008045F1">
      <w:pPr>
        <w:spacing w:line="360" w:lineRule="auto"/>
        <w:jc w:val="both"/>
        <w:rPr>
          <w:rFonts w:ascii="Arial" w:hAnsi="Arial" w:cs="Arial"/>
          <w:b/>
        </w:rPr>
      </w:pPr>
    </w:p>
    <w:p w:rsidR="008045F1" w:rsidRPr="007538F9" w:rsidRDefault="008045F1" w:rsidP="008045F1">
      <w:pPr>
        <w:spacing w:line="360" w:lineRule="auto"/>
        <w:jc w:val="both"/>
        <w:rPr>
          <w:rFonts w:ascii="Arial" w:hAnsi="Arial" w:cs="Arial"/>
          <w:b/>
          <w:sz w:val="28"/>
          <w:szCs w:val="28"/>
        </w:rPr>
      </w:pPr>
      <w:r w:rsidRPr="007538F9">
        <w:rPr>
          <w:rFonts w:ascii="Arial" w:hAnsi="Arial" w:cs="Arial"/>
          <w:b/>
          <w:sz w:val="28"/>
          <w:szCs w:val="28"/>
        </w:rPr>
        <w:t>M D C HOLDINGS (MDC)</w:t>
      </w:r>
    </w:p>
    <w:p w:rsidR="008045F1" w:rsidRPr="007538F9" w:rsidRDefault="008045F1" w:rsidP="008045F1">
      <w:pPr>
        <w:spacing w:line="360" w:lineRule="auto"/>
        <w:jc w:val="both"/>
        <w:rPr>
          <w:rFonts w:ascii="Arial" w:hAnsi="Arial" w:cs="Arial"/>
          <w:b/>
        </w:rPr>
      </w:pPr>
    </w:p>
    <w:p w:rsidR="008045F1" w:rsidRDefault="008045F1" w:rsidP="008045F1">
      <w:pPr>
        <w:spacing w:line="360" w:lineRule="auto"/>
        <w:jc w:val="both"/>
        <w:rPr>
          <w:rFonts w:ascii="Arial" w:hAnsi="Arial" w:cs="Arial"/>
          <w:b/>
          <w:lang w:val="en-GB"/>
        </w:rPr>
      </w:pPr>
      <w:r w:rsidRPr="002E4B6E">
        <w:rPr>
          <w:rFonts w:ascii="Arial" w:hAnsi="Arial" w:cs="Arial"/>
          <w:b/>
          <w:lang w:val="en-GB"/>
        </w:rPr>
        <w:t xml:space="preserve">Análisis Técnico </w:t>
      </w:r>
    </w:p>
    <w:p w:rsidR="008045F1" w:rsidRPr="002E4B6E" w:rsidRDefault="008045F1" w:rsidP="008045F1">
      <w:pPr>
        <w:spacing w:line="360" w:lineRule="auto"/>
        <w:jc w:val="both"/>
        <w:rPr>
          <w:rFonts w:ascii="Arial" w:hAnsi="Arial" w:cs="Arial"/>
          <w:b/>
          <w:lang w:val="en-GB"/>
        </w:rPr>
      </w:pPr>
    </w:p>
    <w:tbl>
      <w:tblPr>
        <w:tblW w:w="5000" w:type="pct"/>
        <w:tblCellSpacing w:w="0" w:type="dxa"/>
        <w:tblCellMar>
          <w:top w:w="30" w:type="dxa"/>
          <w:left w:w="30" w:type="dxa"/>
          <w:bottom w:w="30" w:type="dxa"/>
          <w:right w:w="30" w:type="dxa"/>
        </w:tblCellMar>
        <w:tblLook w:val="0000"/>
      </w:tblPr>
      <w:tblGrid>
        <w:gridCol w:w="7951"/>
        <w:gridCol w:w="329"/>
      </w:tblGrid>
      <w:tr w:rsidR="008045F1" w:rsidRPr="00963E67">
        <w:trPr>
          <w:trHeight w:val="451"/>
          <w:tblCellSpacing w:w="0" w:type="dxa"/>
        </w:trPr>
        <w:tc>
          <w:tcPr>
            <w:tcW w:w="0" w:type="auto"/>
            <w:shd w:val="clear" w:color="auto" w:fill="auto"/>
            <w:vAlign w:val="center"/>
          </w:tcPr>
          <w:p w:rsidR="008045F1" w:rsidRPr="00963E67" w:rsidRDefault="008045F1" w:rsidP="008045F1">
            <w:pPr>
              <w:spacing w:line="360" w:lineRule="auto"/>
              <w:jc w:val="both"/>
              <w:rPr>
                <w:rFonts w:ascii="Arial" w:hAnsi="Arial" w:cs="Arial"/>
              </w:rPr>
            </w:pPr>
            <w:r w:rsidRPr="00963E67">
              <w:rPr>
                <w:rFonts w:ascii="Arial" w:hAnsi="Arial" w:cs="Arial"/>
                <w:b/>
                <w:bCs/>
              </w:rPr>
              <w:t>Comentarios a corto plazo</w:t>
            </w:r>
          </w:p>
        </w:tc>
        <w:tc>
          <w:tcPr>
            <w:tcW w:w="0" w:type="auto"/>
            <w:shd w:val="clear" w:color="auto" w:fill="auto"/>
            <w:vAlign w:val="center"/>
          </w:tcPr>
          <w:p w:rsidR="008045F1" w:rsidRPr="00963E67" w:rsidRDefault="008045F1" w:rsidP="008045F1">
            <w:pPr>
              <w:spacing w:line="360" w:lineRule="auto"/>
              <w:jc w:val="both"/>
              <w:rPr>
                <w:rFonts w:ascii="Arial" w:hAnsi="Arial" w:cs="Arial"/>
              </w:rPr>
            </w:pPr>
            <w:r w:rsidRPr="00963E67">
              <w:rPr>
                <w:rFonts w:ascii="Arial" w:hAnsi="Arial" w:cs="Arial"/>
              </w:rPr>
              <w:t> </w:t>
            </w:r>
          </w:p>
        </w:tc>
      </w:tr>
    </w:tbl>
    <w:p w:rsidR="008045F1" w:rsidRDefault="008045F1" w:rsidP="008045F1">
      <w:pPr>
        <w:spacing w:line="360" w:lineRule="auto"/>
        <w:jc w:val="both"/>
        <w:rPr>
          <w:rFonts w:ascii="Arial" w:hAnsi="Arial" w:cs="Arial"/>
        </w:rPr>
      </w:pPr>
      <w:r w:rsidRPr="00963E67">
        <w:rPr>
          <w:rFonts w:ascii="Arial" w:hAnsi="Arial" w:cs="Arial"/>
        </w:rPr>
        <w:t xml:space="preserve">El mercado se encuentra algo sobrevendido y falto de tendencia a corto plazo. No sería extraño ver una recuperación a niveles entorno a 33.4957. </w:t>
      </w:r>
    </w:p>
    <w:tbl>
      <w:tblPr>
        <w:tblW w:w="8622" w:type="dxa"/>
        <w:tblCellSpacing w:w="0" w:type="dxa"/>
        <w:tblCellMar>
          <w:top w:w="30" w:type="dxa"/>
          <w:left w:w="30" w:type="dxa"/>
          <w:bottom w:w="30" w:type="dxa"/>
          <w:right w:w="30" w:type="dxa"/>
        </w:tblCellMar>
        <w:tblLook w:val="0000"/>
      </w:tblPr>
      <w:tblGrid>
        <w:gridCol w:w="8291"/>
        <w:gridCol w:w="331"/>
      </w:tblGrid>
      <w:tr w:rsidR="008045F1" w:rsidRPr="00963E67">
        <w:trPr>
          <w:trHeight w:val="435"/>
          <w:tblCellSpacing w:w="0" w:type="dxa"/>
        </w:trPr>
        <w:tc>
          <w:tcPr>
            <w:tcW w:w="0" w:type="auto"/>
            <w:shd w:val="clear" w:color="auto" w:fill="auto"/>
            <w:vAlign w:val="center"/>
          </w:tcPr>
          <w:p w:rsidR="008045F1" w:rsidRDefault="008045F1" w:rsidP="008045F1">
            <w:pPr>
              <w:spacing w:line="360" w:lineRule="auto"/>
              <w:jc w:val="both"/>
              <w:rPr>
                <w:rFonts w:ascii="Arial" w:hAnsi="Arial" w:cs="Arial"/>
                <w:b/>
                <w:bCs/>
              </w:rPr>
            </w:pPr>
          </w:p>
          <w:p w:rsidR="008045F1" w:rsidRPr="00963E67" w:rsidRDefault="008045F1" w:rsidP="008045F1">
            <w:pPr>
              <w:spacing w:line="360" w:lineRule="auto"/>
              <w:jc w:val="both"/>
              <w:rPr>
                <w:rFonts w:ascii="Arial" w:hAnsi="Arial" w:cs="Arial"/>
              </w:rPr>
            </w:pPr>
            <w:r w:rsidRPr="00963E67">
              <w:rPr>
                <w:rFonts w:ascii="Arial" w:hAnsi="Arial" w:cs="Arial"/>
                <w:b/>
                <w:bCs/>
              </w:rPr>
              <w:t>Comentarios a medio plazo</w:t>
            </w:r>
          </w:p>
        </w:tc>
        <w:tc>
          <w:tcPr>
            <w:tcW w:w="0" w:type="auto"/>
            <w:shd w:val="clear" w:color="auto" w:fill="auto"/>
            <w:vAlign w:val="center"/>
          </w:tcPr>
          <w:p w:rsidR="008045F1" w:rsidRPr="00963E67" w:rsidRDefault="008045F1" w:rsidP="008045F1">
            <w:pPr>
              <w:spacing w:line="360" w:lineRule="auto"/>
              <w:jc w:val="both"/>
              <w:rPr>
                <w:rFonts w:ascii="Arial" w:hAnsi="Arial" w:cs="Arial"/>
              </w:rPr>
            </w:pPr>
            <w:r w:rsidRPr="00963E67">
              <w:rPr>
                <w:rFonts w:ascii="Arial" w:hAnsi="Arial" w:cs="Arial"/>
              </w:rPr>
              <w:t> </w:t>
            </w:r>
          </w:p>
        </w:tc>
      </w:tr>
    </w:tbl>
    <w:p w:rsidR="008045F1" w:rsidRPr="00963E67" w:rsidRDefault="008045F1" w:rsidP="008045F1">
      <w:pPr>
        <w:spacing w:line="360" w:lineRule="auto"/>
        <w:jc w:val="both"/>
        <w:rPr>
          <w:rFonts w:ascii="Arial" w:hAnsi="Arial" w:cs="Arial"/>
        </w:rPr>
      </w:pPr>
      <w:r w:rsidRPr="00963E67">
        <w:rPr>
          <w:rFonts w:ascii="Arial" w:hAnsi="Arial" w:cs="Arial"/>
        </w:rPr>
        <w:t xml:space="preserve">La tendencia a medio plazo del precio de para MDC Holdings Inc. cambia de bajista a alcista esta semana. El valor mantiene un comportamiento relativo superior 20.8989 al S&amp;P 500. Su volatilidad desciende en el último mes. Debemos estar alerta por la presencia de una resistencia 36.62, ya que podría dar lugar a una detención del reciente descenso del precio. </w:t>
      </w:r>
    </w:p>
    <w:tbl>
      <w:tblPr>
        <w:tblW w:w="8718" w:type="dxa"/>
        <w:tblCellSpacing w:w="0" w:type="dxa"/>
        <w:tblCellMar>
          <w:left w:w="0" w:type="dxa"/>
          <w:right w:w="0" w:type="dxa"/>
        </w:tblCellMar>
        <w:tblLook w:val="0000"/>
      </w:tblPr>
      <w:tblGrid>
        <w:gridCol w:w="8706"/>
        <w:gridCol w:w="6"/>
        <w:gridCol w:w="6"/>
      </w:tblGrid>
      <w:tr w:rsidR="008045F1" w:rsidRPr="00963E67">
        <w:trPr>
          <w:trHeight w:val="5140"/>
          <w:tblCellSpacing w:w="0" w:type="dxa"/>
        </w:trPr>
        <w:tc>
          <w:tcPr>
            <w:tcW w:w="0" w:type="auto"/>
            <w:shd w:val="clear" w:color="auto" w:fill="auto"/>
          </w:tcPr>
          <w:tbl>
            <w:tblPr>
              <w:tblW w:w="5000" w:type="pct"/>
              <w:tblCellSpacing w:w="0" w:type="dxa"/>
              <w:tblCellMar>
                <w:left w:w="0" w:type="dxa"/>
                <w:right w:w="0" w:type="dxa"/>
              </w:tblCellMar>
              <w:tblLook w:val="0000"/>
            </w:tblPr>
            <w:tblGrid>
              <w:gridCol w:w="8706"/>
            </w:tblGrid>
            <w:tr w:rsidR="008045F1" w:rsidRPr="00963E67">
              <w:trPr>
                <w:trHeight w:val="5140"/>
                <w:tblCellSpacing w:w="0" w:type="dxa"/>
              </w:trPr>
              <w:tc>
                <w:tcPr>
                  <w:tcW w:w="0" w:type="auto"/>
                  <w:shd w:val="clear" w:color="auto" w:fill="auto"/>
                </w:tcPr>
                <w:p w:rsidR="008045F1" w:rsidRDefault="008045F1" w:rsidP="008045F1"/>
                <w:tbl>
                  <w:tblPr>
                    <w:tblW w:w="5000" w:type="pct"/>
                    <w:tblCellSpacing w:w="0" w:type="dxa"/>
                    <w:tblCellMar>
                      <w:top w:w="30" w:type="dxa"/>
                      <w:left w:w="30" w:type="dxa"/>
                      <w:bottom w:w="30" w:type="dxa"/>
                      <w:right w:w="30" w:type="dxa"/>
                    </w:tblCellMar>
                    <w:tblLook w:val="0000"/>
                  </w:tblPr>
                  <w:tblGrid>
                    <w:gridCol w:w="8213"/>
                    <w:gridCol w:w="493"/>
                  </w:tblGrid>
                  <w:tr w:rsidR="008045F1" w:rsidRPr="00963E67">
                    <w:trPr>
                      <w:trHeight w:val="236"/>
                      <w:tblCellSpacing w:w="0" w:type="dxa"/>
                    </w:trPr>
                    <w:tc>
                      <w:tcPr>
                        <w:tcW w:w="0" w:type="auto"/>
                        <w:shd w:val="clear" w:color="auto" w:fill="auto"/>
                        <w:vAlign w:val="center"/>
                      </w:tcPr>
                      <w:p w:rsidR="008045F1" w:rsidRPr="00963E67" w:rsidRDefault="008045F1" w:rsidP="008045F1">
                        <w:pPr>
                          <w:spacing w:line="360" w:lineRule="auto"/>
                          <w:jc w:val="both"/>
                          <w:rPr>
                            <w:rFonts w:ascii="Arial" w:hAnsi="Arial" w:cs="Arial"/>
                          </w:rPr>
                        </w:pPr>
                        <w:r w:rsidRPr="00963E67">
                          <w:rPr>
                            <w:rFonts w:ascii="Arial" w:hAnsi="Arial" w:cs="Arial"/>
                            <w:b/>
                            <w:bCs/>
                          </w:rPr>
                          <w:t>Análisis de riesgo</w:t>
                        </w:r>
                      </w:p>
                    </w:tc>
                    <w:tc>
                      <w:tcPr>
                        <w:tcW w:w="0" w:type="auto"/>
                        <w:shd w:val="clear" w:color="auto" w:fill="auto"/>
                        <w:vAlign w:val="center"/>
                      </w:tcPr>
                      <w:p w:rsidR="008045F1" w:rsidRPr="00963E67" w:rsidRDefault="008045F1" w:rsidP="008045F1">
                        <w:pPr>
                          <w:spacing w:line="360" w:lineRule="auto"/>
                          <w:jc w:val="both"/>
                          <w:rPr>
                            <w:rFonts w:ascii="Arial" w:hAnsi="Arial" w:cs="Arial"/>
                          </w:rPr>
                        </w:pPr>
                        <w:r w:rsidRPr="00963E67">
                          <w:rPr>
                            <w:rFonts w:ascii="Arial" w:hAnsi="Arial" w:cs="Arial"/>
                          </w:rPr>
                          <w:t> </w:t>
                        </w:r>
                      </w:p>
                    </w:tc>
                  </w:tr>
                </w:tbl>
                <w:p w:rsidR="008045F1" w:rsidRPr="00963E67" w:rsidRDefault="008045F1" w:rsidP="008045F1">
                  <w:pPr>
                    <w:spacing w:line="360" w:lineRule="auto"/>
                    <w:jc w:val="both"/>
                    <w:rPr>
                      <w:rFonts w:ascii="Arial" w:hAnsi="Arial" w:cs="Arial"/>
                      <w:vanish/>
                    </w:rPr>
                  </w:pPr>
                </w:p>
                <w:p w:rsidR="008045F1" w:rsidRPr="00963E67" w:rsidRDefault="008045F1" w:rsidP="008045F1">
                  <w:pPr>
                    <w:spacing w:line="360" w:lineRule="auto"/>
                    <w:jc w:val="both"/>
                    <w:rPr>
                      <w:rFonts w:ascii="Arial" w:hAnsi="Arial" w:cs="Arial"/>
                      <w:vanish/>
                    </w:rPr>
                  </w:pPr>
                </w:p>
                <w:tbl>
                  <w:tblPr>
                    <w:tblW w:w="5000" w:type="pct"/>
                    <w:tblCellSpacing w:w="0" w:type="dxa"/>
                    <w:tblCellMar>
                      <w:left w:w="0" w:type="dxa"/>
                      <w:right w:w="0" w:type="dxa"/>
                    </w:tblCellMar>
                    <w:tblLook w:val="0000"/>
                  </w:tblPr>
                  <w:tblGrid>
                    <w:gridCol w:w="8706"/>
                  </w:tblGrid>
                  <w:tr w:rsidR="008045F1" w:rsidRPr="00963E67">
                    <w:trPr>
                      <w:trHeight w:val="2203"/>
                      <w:tblCellSpacing w:w="0" w:type="dxa"/>
                    </w:trPr>
                    <w:tc>
                      <w:tcPr>
                        <w:tcW w:w="0" w:type="auto"/>
                        <w:shd w:val="clear" w:color="auto" w:fill="auto"/>
                        <w:vAlign w:val="center"/>
                      </w:tcPr>
                      <w:tbl>
                        <w:tblPr>
                          <w:tblW w:w="8678" w:type="dxa"/>
                          <w:tblCellSpacing w:w="7" w:type="dxa"/>
                          <w:tblCellMar>
                            <w:top w:w="30" w:type="dxa"/>
                            <w:left w:w="30" w:type="dxa"/>
                            <w:bottom w:w="30" w:type="dxa"/>
                            <w:right w:w="30" w:type="dxa"/>
                          </w:tblCellMar>
                          <w:tblLook w:val="0000"/>
                        </w:tblPr>
                        <w:tblGrid>
                          <w:gridCol w:w="3942"/>
                          <w:gridCol w:w="4736"/>
                        </w:tblGrid>
                        <w:tr w:rsidR="008045F1" w:rsidRPr="00963E67">
                          <w:trPr>
                            <w:trHeight w:val="244"/>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6" w:history="1">
                                <w:r w:rsidRPr="002E4B6E">
                                  <w:rPr>
                                    <w:rStyle w:val="Hipervnculo"/>
                                    <w:rFonts w:ascii="Arial" w:hAnsi="Arial" w:cs="Arial"/>
                                    <w:sz w:val="22"/>
                                    <w:szCs w:val="22"/>
                                  </w:rPr>
                                  <w:t>Alfa</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0,01</w:t>
                              </w:r>
                            </w:p>
                          </w:tc>
                        </w:tr>
                        <w:tr w:rsidR="008045F1" w:rsidRPr="00963E67">
                          <w:trPr>
                            <w:trHeight w:val="253"/>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7" w:history="1">
                                <w:r w:rsidRPr="002E4B6E">
                                  <w:rPr>
                                    <w:rStyle w:val="Hipervnculo"/>
                                    <w:rFonts w:ascii="Arial" w:hAnsi="Arial" w:cs="Arial"/>
                                    <w:sz w:val="22"/>
                                    <w:szCs w:val="22"/>
                                  </w:rPr>
                                  <w:t>Beta</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1,4921</w:t>
                              </w:r>
                            </w:p>
                          </w:tc>
                        </w:tr>
                        <w:tr w:rsidR="008045F1" w:rsidRPr="00963E67">
                          <w:trPr>
                            <w:trHeight w:val="244"/>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8" w:history="1">
                                <w:r w:rsidRPr="002E4B6E">
                                  <w:rPr>
                                    <w:rStyle w:val="Hipervnculo"/>
                                    <w:rFonts w:ascii="Arial" w:hAnsi="Arial" w:cs="Arial"/>
                                    <w:sz w:val="22"/>
                                    <w:szCs w:val="22"/>
                                  </w:rPr>
                                  <w:t>R2</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0,4969</w:t>
                              </w:r>
                            </w:p>
                          </w:tc>
                        </w:tr>
                        <w:tr w:rsidR="008045F1" w:rsidRPr="00963E67">
                          <w:trPr>
                            <w:trHeight w:val="253"/>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9" w:history="1">
                                <w:r w:rsidRPr="002E4B6E">
                                  <w:rPr>
                                    <w:rStyle w:val="Hipervnculo"/>
                                    <w:rFonts w:ascii="Arial" w:hAnsi="Arial" w:cs="Arial"/>
                                    <w:sz w:val="22"/>
                                    <w:szCs w:val="22"/>
                                  </w:rPr>
                                  <w:t>Comportamiento relativo</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 xml:space="preserve">20.8989% </w:t>
                              </w:r>
                            </w:p>
                          </w:tc>
                        </w:tr>
                        <w:tr w:rsidR="008045F1" w:rsidRPr="00963E67">
                          <w:trPr>
                            <w:trHeight w:val="244"/>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10" w:history="1">
                                <w:r w:rsidRPr="002E4B6E">
                                  <w:rPr>
                                    <w:rStyle w:val="Hipervnculo"/>
                                    <w:rFonts w:ascii="Arial" w:hAnsi="Arial" w:cs="Arial"/>
                                    <w:sz w:val="22"/>
                                    <w:szCs w:val="22"/>
                                  </w:rPr>
                                  <w:t>Fuerza relativa</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1,3958</w:t>
                              </w:r>
                            </w:p>
                          </w:tc>
                        </w:tr>
                        <w:tr w:rsidR="008045F1" w:rsidRPr="00963E67">
                          <w:trPr>
                            <w:trHeight w:val="253"/>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11" w:history="1">
                                <w:r w:rsidRPr="002E4B6E">
                                  <w:rPr>
                                    <w:rStyle w:val="Hipervnculo"/>
                                    <w:rFonts w:ascii="Arial" w:hAnsi="Arial" w:cs="Arial"/>
                                    <w:sz w:val="22"/>
                                    <w:szCs w:val="22"/>
                                  </w:rPr>
                                  <w:t>Distancia a máximos</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 xml:space="preserve">-3.0444% </w:t>
                              </w:r>
                            </w:p>
                          </w:tc>
                        </w:tr>
                        <w:tr w:rsidR="008045F1" w:rsidRPr="00963E67">
                          <w:trPr>
                            <w:trHeight w:val="244"/>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12" w:history="1">
                                <w:r w:rsidRPr="002E4B6E">
                                  <w:rPr>
                                    <w:rStyle w:val="Hipervnculo"/>
                                    <w:rFonts w:ascii="Arial" w:hAnsi="Arial" w:cs="Arial"/>
                                    <w:sz w:val="22"/>
                                    <w:szCs w:val="22"/>
                                  </w:rPr>
                                  <w:t>Volatilidad trimestral</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 xml:space="preserve">82.5297% </w:t>
                              </w:r>
                            </w:p>
                          </w:tc>
                        </w:tr>
                        <w:tr w:rsidR="008045F1" w:rsidRPr="00963E67">
                          <w:trPr>
                            <w:trHeight w:val="253"/>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13" w:history="1">
                                <w:r w:rsidRPr="002E4B6E">
                                  <w:rPr>
                                    <w:rStyle w:val="Hipervnculo"/>
                                    <w:rFonts w:ascii="Arial" w:hAnsi="Arial" w:cs="Arial"/>
                                    <w:sz w:val="22"/>
                                    <w:szCs w:val="22"/>
                                  </w:rPr>
                                  <w:t>Distancia a la media móvil de 20 días</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 xml:space="preserve">10.8967% </w:t>
                              </w:r>
                            </w:p>
                          </w:tc>
                        </w:tr>
                        <w:tr w:rsidR="008045F1" w:rsidRPr="00963E67">
                          <w:trPr>
                            <w:trHeight w:val="83"/>
                            <w:tblCellSpacing w:w="7" w:type="dxa"/>
                          </w:trPr>
                          <w:tc>
                            <w:tcPr>
                              <w:tcW w:w="2270" w:type="pct"/>
                              <w:shd w:val="clear" w:color="auto" w:fill="auto"/>
                              <w:vAlign w:val="center"/>
                            </w:tcPr>
                            <w:p w:rsidR="008045F1" w:rsidRPr="002E4B6E" w:rsidRDefault="008045F1" w:rsidP="008045F1">
                              <w:pPr>
                                <w:spacing w:line="360" w:lineRule="auto"/>
                                <w:jc w:val="both"/>
                                <w:rPr>
                                  <w:rFonts w:ascii="Arial" w:hAnsi="Arial" w:cs="Arial"/>
                                  <w:sz w:val="22"/>
                                  <w:szCs w:val="22"/>
                                </w:rPr>
                              </w:pPr>
                              <w:hyperlink r:id="rId14" w:history="1">
                                <w:r w:rsidRPr="002E4B6E">
                                  <w:rPr>
                                    <w:rStyle w:val="Hipervnculo"/>
                                    <w:rFonts w:ascii="Arial" w:hAnsi="Arial" w:cs="Arial"/>
                                    <w:sz w:val="22"/>
                                    <w:szCs w:val="22"/>
                                  </w:rPr>
                                  <w:t>Distancia a la media móvil de 200 días</w:t>
                                </w:r>
                              </w:hyperlink>
                              <w:r w:rsidRPr="002E4B6E">
                                <w:rPr>
                                  <w:rFonts w:ascii="Arial" w:hAnsi="Arial" w:cs="Arial"/>
                                  <w:sz w:val="22"/>
                                  <w:szCs w:val="22"/>
                                </w:rPr>
                                <w:t>:</w:t>
                              </w:r>
                            </w:p>
                          </w:tc>
                          <w:tc>
                            <w:tcPr>
                              <w:tcW w:w="0" w:type="auto"/>
                              <w:shd w:val="clear" w:color="auto" w:fill="auto"/>
                              <w:vAlign w:val="center"/>
                            </w:tcPr>
                            <w:p w:rsidR="008045F1" w:rsidRPr="002E4B6E" w:rsidRDefault="008045F1" w:rsidP="008045F1">
                              <w:pPr>
                                <w:spacing w:line="360" w:lineRule="auto"/>
                                <w:jc w:val="both"/>
                                <w:rPr>
                                  <w:rFonts w:ascii="Arial" w:hAnsi="Arial" w:cs="Arial"/>
                                  <w:sz w:val="22"/>
                                  <w:szCs w:val="22"/>
                                </w:rPr>
                              </w:pPr>
                              <w:r w:rsidRPr="002E4B6E">
                                <w:rPr>
                                  <w:rFonts w:ascii="Arial" w:hAnsi="Arial" w:cs="Arial"/>
                                  <w:sz w:val="22"/>
                                  <w:szCs w:val="22"/>
                                </w:rPr>
                                <w:t xml:space="preserve">-3.25% </w:t>
                              </w:r>
                            </w:p>
                          </w:tc>
                        </w:tr>
                      </w:tbl>
                      <w:p w:rsidR="008045F1" w:rsidRPr="00963E67" w:rsidRDefault="008045F1" w:rsidP="008045F1">
                        <w:pPr>
                          <w:spacing w:line="360" w:lineRule="auto"/>
                          <w:jc w:val="both"/>
                          <w:rPr>
                            <w:rFonts w:ascii="Arial" w:hAnsi="Arial" w:cs="Arial"/>
                          </w:rPr>
                        </w:pPr>
                      </w:p>
                    </w:tc>
                  </w:tr>
                </w:tbl>
                <w:p w:rsidR="008045F1" w:rsidRPr="00963E67" w:rsidRDefault="008045F1" w:rsidP="008045F1">
                  <w:pPr>
                    <w:spacing w:line="360" w:lineRule="auto"/>
                    <w:jc w:val="both"/>
                    <w:rPr>
                      <w:rFonts w:ascii="Arial" w:hAnsi="Arial" w:cs="Arial"/>
                    </w:rPr>
                  </w:pPr>
                </w:p>
              </w:tc>
            </w:tr>
          </w:tbl>
          <w:p w:rsidR="008045F1" w:rsidRPr="00963E67" w:rsidRDefault="008045F1" w:rsidP="008045F1">
            <w:pPr>
              <w:spacing w:line="360" w:lineRule="auto"/>
              <w:jc w:val="both"/>
              <w:rPr>
                <w:rFonts w:ascii="Arial" w:hAnsi="Arial" w:cs="Arial"/>
              </w:rPr>
            </w:pPr>
          </w:p>
        </w:tc>
        <w:tc>
          <w:tcPr>
            <w:tcW w:w="0" w:type="auto"/>
            <w:shd w:val="clear" w:color="auto" w:fill="auto"/>
          </w:tcPr>
          <w:p w:rsidR="008045F1" w:rsidRPr="00963E67" w:rsidRDefault="008045F1" w:rsidP="008045F1">
            <w:pPr>
              <w:spacing w:line="360" w:lineRule="auto"/>
              <w:jc w:val="both"/>
              <w:rPr>
                <w:rFonts w:ascii="Arial" w:hAnsi="Arial" w:cs="Arial"/>
              </w:rPr>
            </w:pPr>
          </w:p>
        </w:tc>
        <w:tc>
          <w:tcPr>
            <w:tcW w:w="0" w:type="auto"/>
            <w:shd w:val="clear" w:color="auto" w:fill="auto"/>
          </w:tcPr>
          <w:p w:rsidR="008045F1" w:rsidRPr="00963E67" w:rsidRDefault="008045F1" w:rsidP="008045F1">
            <w:pPr>
              <w:spacing w:line="360" w:lineRule="auto"/>
              <w:jc w:val="both"/>
              <w:rPr>
                <w:rFonts w:ascii="Arial" w:hAnsi="Arial" w:cs="Arial"/>
              </w:rPr>
            </w:pPr>
          </w:p>
        </w:tc>
      </w:tr>
    </w:tbl>
    <w:p w:rsidR="008045F1" w:rsidRDefault="008045F1" w:rsidP="008045F1">
      <w:pPr>
        <w:spacing w:line="360" w:lineRule="auto"/>
        <w:ind w:left="708" w:hanging="708"/>
        <w:jc w:val="both"/>
        <w:rPr>
          <w:rFonts w:ascii="Arial" w:hAnsi="Arial" w:cs="Arial"/>
        </w:rPr>
      </w:pPr>
      <w:r w:rsidRPr="00825CAC">
        <w:rPr>
          <w:rFonts w:ascii="Arial" w:hAnsi="Arial" w:cs="Arial"/>
          <w:b/>
        </w:rPr>
        <w:t>Fuente:</w:t>
      </w:r>
      <w:r>
        <w:rPr>
          <w:rFonts w:ascii="Arial" w:hAnsi="Arial" w:cs="Arial"/>
        </w:rPr>
        <w:t xml:space="preserve"> </w:t>
      </w:r>
      <w:hyperlink r:id="rId15" w:history="1">
        <w:r w:rsidRPr="00963E67">
          <w:rPr>
            <w:rStyle w:val="Hipervnculo"/>
            <w:rFonts w:ascii="Arial" w:hAnsi="Arial" w:cs="Arial"/>
          </w:rPr>
          <w:t>http://es.finance.yahoo.com/q/tt?s=MDC</w:t>
        </w:r>
      </w:hyperlink>
    </w:p>
    <w:p w:rsidR="008045F1" w:rsidRPr="00BF547D" w:rsidRDefault="008045F1" w:rsidP="008045F1">
      <w:pPr>
        <w:spacing w:line="360" w:lineRule="auto"/>
        <w:rPr>
          <w:rFonts w:ascii="Arial" w:hAnsi="Arial" w:cs="Arial"/>
          <w:b/>
          <w:sz w:val="32"/>
          <w:szCs w:val="32"/>
        </w:rPr>
      </w:pPr>
      <w:r>
        <w:rPr>
          <w:rFonts w:ascii="Arial" w:hAnsi="Arial" w:cs="Arial"/>
          <w:b/>
          <w:sz w:val="32"/>
          <w:szCs w:val="32"/>
        </w:rPr>
        <w:lastRenderedPageBreak/>
        <w:t>ANEXO 5</w:t>
      </w:r>
      <w:r w:rsidRPr="00BF547D">
        <w:rPr>
          <w:rFonts w:ascii="Arial" w:hAnsi="Arial" w:cs="Arial"/>
          <w:b/>
          <w:sz w:val="32"/>
          <w:szCs w:val="32"/>
        </w:rPr>
        <w:t>.1 (</w:t>
      </w:r>
      <w:r>
        <w:rPr>
          <w:rFonts w:ascii="Arial" w:hAnsi="Arial" w:cs="Arial"/>
          <w:b/>
          <w:sz w:val="32"/>
          <w:szCs w:val="32"/>
        </w:rPr>
        <w:t>B</w:t>
      </w:r>
      <w:r w:rsidRPr="00BF547D">
        <w:rPr>
          <w:rFonts w:ascii="Arial" w:hAnsi="Arial" w:cs="Arial"/>
          <w:b/>
          <w:sz w:val="32"/>
          <w:szCs w:val="32"/>
        </w:rPr>
        <w:t>) Indice del Mercado</w:t>
      </w:r>
    </w:p>
    <w:p w:rsidR="008045F1" w:rsidRPr="00BF547D" w:rsidRDefault="008045F1" w:rsidP="008045F1">
      <w:pPr>
        <w:spacing w:line="360" w:lineRule="auto"/>
        <w:rPr>
          <w:rFonts w:ascii="Arial" w:hAnsi="Arial" w:cs="Arial"/>
          <w:b/>
        </w:rPr>
      </w:pPr>
    </w:p>
    <w:p w:rsidR="008045F1" w:rsidRDefault="008045F1" w:rsidP="008045F1">
      <w:pPr>
        <w:spacing w:line="360" w:lineRule="auto"/>
        <w:rPr>
          <w:rFonts w:ascii="Arial" w:hAnsi="Arial" w:cs="Arial"/>
          <w:b/>
          <w:sz w:val="28"/>
          <w:szCs w:val="28"/>
          <w:lang w:val="en-GB"/>
        </w:rPr>
      </w:pPr>
      <w:r w:rsidRPr="00BF547D">
        <w:rPr>
          <w:rFonts w:ascii="Arial" w:hAnsi="Arial" w:cs="Arial"/>
          <w:b/>
          <w:sz w:val="28"/>
          <w:szCs w:val="28"/>
          <w:lang w:val="en-GB"/>
        </w:rPr>
        <w:t>S&amp;P 500 INDEX,RTH( SNP: ^GSPC )</w:t>
      </w:r>
    </w:p>
    <w:p w:rsidR="008045F1" w:rsidRPr="00BF547D" w:rsidRDefault="008045F1" w:rsidP="008045F1">
      <w:pPr>
        <w:spacing w:line="360" w:lineRule="auto"/>
        <w:rPr>
          <w:sz w:val="28"/>
          <w:szCs w:val="28"/>
          <w:lang w:val="en-GB"/>
        </w:rPr>
      </w:pPr>
    </w:p>
    <w:tbl>
      <w:tblPr>
        <w:tblpPr w:leftFromText="141" w:rightFromText="141" w:vertAnchor="text" w:tblpY="1"/>
        <w:tblOverlap w:val="never"/>
        <w:tblW w:w="5505" w:type="dxa"/>
        <w:tblCellSpacing w:w="15" w:type="dxa"/>
        <w:tblCellMar>
          <w:top w:w="15" w:type="dxa"/>
          <w:left w:w="15" w:type="dxa"/>
          <w:bottom w:w="15" w:type="dxa"/>
          <w:right w:w="15" w:type="dxa"/>
        </w:tblCellMar>
        <w:tblLook w:val="0000"/>
      </w:tblPr>
      <w:tblGrid>
        <w:gridCol w:w="2003"/>
        <w:gridCol w:w="1802"/>
        <w:gridCol w:w="1700"/>
      </w:tblGrid>
      <w:tr w:rsidR="008045F1" w:rsidRPr="002E4B6E">
        <w:trPr>
          <w:trHeight w:val="346"/>
          <w:tblCellSpacing w:w="15" w:type="dxa"/>
        </w:trPr>
        <w:tc>
          <w:tcPr>
            <w:tcW w:w="1788" w:type="pct"/>
            <w:shd w:val="clear" w:color="auto" w:fill="auto"/>
            <w:vAlign w:val="center"/>
          </w:tcPr>
          <w:p w:rsidR="008045F1" w:rsidRPr="002E4B6E" w:rsidRDefault="008045F1" w:rsidP="008045F1">
            <w:pPr>
              <w:spacing w:line="360" w:lineRule="auto"/>
              <w:jc w:val="both"/>
              <w:rPr>
                <w:rFonts w:ascii="Arial" w:hAnsi="Arial" w:cs="Arial"/>
                <w:b/>
                <w:bCs/>
                <w:sz w:val="20"/>
                <w:szCs w:val="20"/>
              </w:rPr>
            </w:pPr>
            <w:r w:rsidRPr="002E4B6E">
              <w:rPr>
                <w:rFonts w:ascii="Arial" w:hAnsi="Arial" w:cs="Arial"/>
                <w:b/>
                <w:bCs/>
                <w:sz w:val="20"/>
                <w:szCs w:val="20"/>
              </w:rPr>
              <w:t>Valor de índice:</w:t>
            </w:r>
          </w:p>
        </w:tc>
        <w:tc>
          <w:tcPr>
            <w:tcW w:w="3130" w:type="pct"/>
            <w:gridSpan w:val="2"/>
            <w:shd w:val="clear" w:color="auto" w:fill="auto"/>
            <w:vAlign w:val="center"/>
          </w:tcPr>
          <w:p w:rsidR="008045F1" w:rsidRPr="002E4B6E" w:rsidRDefault="000D28D6" w:rsidP="008045F1">
            <w:pPr>
              <w:spacing w:line="36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7216" behindDoc="1" locked="0" layoutInCell="1" allowOverlap="1">
                  <wp:simplePos x="0" y="0"/>
                  <wp:positionH relativeFrom="column">
                    <wp:posOffset>1595120</wp:posOffset>
                  </wp:positionH>
                  <wp:positionV relativeFrom="paragraph">
                    <wp:posOffset>103505</wp:posOffset>
                  </wp:positionV>
                  <wp:extent cx="2702560" cy="1534160"/>
                  <wp:effectExtent l="19050" t="0" r="2540" b="0"/>
                  <wp:wrapNone/>
                  <wp:docPr id="4" name="Imagen 4" descr="S&amp;P 500 INDEX,RTH (^GSP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P 500 INDEX,RTH (^GSPC)">
                            <a:hlinkClick r:id="rId16"/>
                          </pic:cNvPr>
                          <pic:cNvPicPr>
                            <a:picLocks noChangeAspect="1" noChangeArrowheads="1"/>
                          </pic:cNvPicPr>
                        </pic:nvPicPr>
                        <pic:blipFill>
                          <a:blip r:embed="rId17" r:link="rId18"/>
                          <a:srcRect/>
                          <a:stretch>
                            <a:fillRect/>
                          </a:stretch>
                        </pic:blipFill>
                        <pic:spPr bwMode="auto">
                          <a:xfrm>
                            <a:off x="0" y="0"/>
                            <a:ext cx="2702560" cy="1534160"/>
                          </a:xfrm>
                          <a:prstGeom prst="rect">
                            <a:avLst/>
                          </a:prstGeom>
                          <a:noFill/>
                          <a:ln w="9525">
                            <a:noFill/>
                            <a:miter lim="800000"/>
                            <a:headEnd/>
                            <a:tailEnd/>
                          </a:ln>
                        </pic:spPr>
                      </pic:pic>
                    </a:graphicData>
                  </a:graphic>
                </wp:anchor>
              </w:drawing>
            </w:r>
            <w:r w:rsidR="008045F1" w:rsidRPr="002E4B6E">
              <w:rPr>
                <w:rFonts w:ascii="Arial" w:hAnsi="Arial" w:cs="Arial"/>
                <w:b/>
                <w:bCs/>
                <w:sz w:val="20"/>
                <w:szCs w:val="20"/>
              </w:rPr>
              <w:t>784,20</w:t>
            </w:r>
          </w:p>
        </w:tc>
      </w:tr>
      <w:tr w:rsidR="008045F1" w:rsidRPr="002E4B6E">
        <w:trPr>
          <w:trHeight w:val="313"/>
          <w:tblCellSpacing w:w="15" w:type="dxa"/>
        </w:trPr>
        <w:tc>
          <w:tcPr>
            <w:tcW w:w="1788" w:type="pct"/>
            <w:shd w:val="clear" w:color="auto" w:fill="auto"/>
            <w:vAlign w:val="center"/>
          </w:tcPr>
          <w:p w:rsidR="008045F1" w:rsidRPr="002E4B6E" w:rsidRDefault="008045F1" w:rsidP="008045F1">
            <w:pPr>
              <w:spacing w:line="360" w:lineRule="auto"/>
              <w:jc w:val="both"/>
              <w:rPr>
                <w:rFonts w:ascii="Arial" w:hAnsi="Arial" w:cs="Arial"/>
                <w:b/>
                <w:bCs/>
                <w:sz w:val="20"/>
                <w:szCs w:val="20"/>
              </w:rPr>
            </w:pPr>
            <w:r w:rsidRPr="002E4B6E">
              <w:rPr>
                <w:rFonts w:ascii="Arial" w:hAnsi="Arial" w:cs="Arial"/>
                <w:b/>
                <w:bCs/>
                <w:sz w:val="20"/>
                <w:szCs w:val="20"/>
              </w:rPr>
              <w:t>Hora de cotización:</w:t>
            </w:r>
          </w:p>
        </w:tc>
        <w:tc>
          <w:tcPr>
            <w:tcW w:w="3130" w:type="pct"/>
            <w:gridSpan w:val="2"/>
            <w:shd w:val="clear" w:color="auto" w:fill="auto"/>
            <w:vAlign w:val="center"/>
          </w:tcPr>
          <w:p w:rsidR="008045F1" w:rsidRPr="002E4B6E" w:rsidRDefault="008045F1" w:rsidP="008045F1">
            <w:pPr>
              <w:spacing w:line="360" w:lineRule="auto"/>
              <w:jc w:val="both"/>
              <w:rPr>
                <w:rFonts w:ascii="Arial" w:hAnsi="Arial" w:cs="Arial"/>
                <w:sz w:val="20"/>
                <w:szCs w:val="20"/>
              </w:rPr>
            </w:pPr>
            <w:r w:rsidRPr="002E4B6E">
              <w:rPr>
                <w:rFonts w:ascii="Arial" w:hAnsi="Arial" w:cs="Arial"/>
                <w:sz w:val="20"/>
                <w:szCs w:val="20"/>
              </w:rPr>
              <w:t xml:space="preserve">20:22 </w:t>
            </w:r>
          </w:p>
        </w:tc>
      </w:tr>
      <w:tr w:rsidR="008045F1" w:rsidRPr="002E4B6E">
        <w:trPr>
          <w:trHeight w:val="280"/>
          <w:tblCellSpacing w:w="15" w:type="dxa"/>
        </w:trPr>
        <w:tc>
          <w:tcPr>
            <w:tcW w:w="1788" w:type="pct"/>
            <w:shd w:val="clear" w:color="auto" w:fill="auto"/>
            <w:vAlign w:val="center"/>
          </w:tcPr>
          <w:p w:rsidR="008045F1" w:rsidRPr="002E4B6E" w:rsidRDefault="008045F1" w:rsidP="008045F1">
            <w:pPr>
              <w:spacing w:line="360" w:lineRule="auto"/>
              <w:jc w:val="both"/>
              <w:rPr>
                <w:rFonts w:ascii="Arial" w:hAnsi="Arial" w:cs="Arial"/>
                <w:b/>
                <w:bCs/>
                <w:sz w:val="20"/>
                <w:szCs w:val="20"/>
              </w:rPr>
            </w:pPr>
            <w:r w:rsidRPr="002E4B6E">
              <w:rPr>
                <w:rFonts w:ascii="Arial" w:hAnsi="Arial" w:cs="Arial"/>
                <w:b/>
                <w:bCs/>
                <w:sz w:val="20"/>
                <w:szCs w:val="20"/>
              </w:rPr>
              <w:t>Cambio:</w:t>
            </w:r>
          </w:p>
        </w:tc>
        <w:tc>
          <w:tcPr>
            <w:tcW w:w="3130" w:type="pct"/>
            <w:gridSpan w:val="2"/>
            <w:shd w:val="clear" w:color="auto" w:fill="auto"/>
            <w:vAlign w:val="center"/>
          </w:tcPr>
          <w:p w:rsidR="008045F1" w:rsidRPr="002E4B6E" w:rsidRDefault="000D28D6" w:rsidP="008045F1">
            <w:pPr>
              <w:spacing w:line="360" w:lineRule="auto"/>
              <w:jc w:val="both"/>
              <w:rPr>
                <w:rFonts w:ascii="Arial" w:hAnsi="Arial" w:cs="Arial"/>
                <w:sz w:val="20"/>
                <w:szCs w:val="20"/>
              </w:rPr>
            </w:pPr>
            <w:r>
              <w:rPr>
                <w:rFonts w:ascii="Arial" w:hAnsi="Arial" w:cs="Arial"/>
                <w:noProof/>
                <w:sz w:val="20"/>
                <w:szCs w:val="20"/>
              </w:rPr>
              <w:drawing>
                <wp:inline distT="0" distB="0" distL="0" distR="0">
                  <wp:extent cx="101600" cy="139700"/>
                  <wp:effectExtent l="19050" t="0" r="0" b="0"/>
                  <wp:docPr id="1" name="Imagen 1"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
                          <pic:cNvPicPr>
                            <a:picLocks noChangeAspect="1" noChangeArrowheads="1"/>
                          </pic:cNvPicPr>
                        </pic:nvPicPr>
                        <pic:blipFill>
                          <a:blip r:embed="rId19" r:link="rId20"/>
                          <a:srcRect/>
                          <a:stretch>
                            <a:fillRect/>
                          </a:stretch>
                        </pic:blipFill>
                        <pic:spPr bwMode="auto">
                          <a:xfrm>
                            <a:off x="0" y="0"/>
                            <a:ext cx="101600" cy="139700"/>
                          </a:xfrm>
                          <a:prstGeom prst="rect">
                            <a:avLst/>
                          </a:prstGeom>
                          <a:noFill/>
                          <a:ln w="9525">
                            <a:noFill/>
                            <a:miter lim="800000"/>
                            <a:headEnd/>
                            <a:tailEnd/>
                          </a:ln>
                        </pic:spPr>
                      </pic:pic>
                    </a:graphicData>
                  </a:graphic>
                </wp:inline>
              </w:drawing>
            </w:r>
            <w:r w:rsidR="008045F1" w:rsidRPr="002E4B6E">
              <w:rPr>
                <w:rStyle w:val="yfi-price-change-down"/>
                <w:rFonts w:ascii="Arial" w:hAnsi="Arial" w:cs="Arial"/>
                <w:sz w:val="20"/>
                <w:szCs w:val="20"/>
              </w:rPr>
              <w:t>4,22</w:t>
            </w:r>
            <w:r w:rsidR="008045F1" w:rsidRPr="002E4B6E">
              <w:rPr>
                <w:rFonts w:ascii="Arial" w:hAnsi="Arial" w:cs="Arial"/>
                <w:sz w:val="20"/>
                <w:szCs w:val="20"/>
              </w:rPr>
              <w:t xml:space="preserve"> </w:t>
            </w:r>
            <w:r w:rsidR="008045F1" w:rsidRPr="002E4B6E">
              <w:rPr>
                <w:rStyle w:val="yfi-price-change-down"/>
                <w:rFonts w:ascii="Arial" w:hAnsi="Arial" w:cs="Arial"/>
                <w:sz w:val="20"/>
                <w:szCs w:val="20"/>
              </w:rPr>
              <w:t>(0,54%)</w:t>
            </w:r>
          </w:p>
        </w:tc>
      </w:tr>
      <w:tr w:rsidR="008045F1" w:rsidRPr="002E4B6E">
        <w:trPr>
          <w:gridAfter w:val="1"/>
          <w:wAfter w:w="1485" w:type="pct"/>
          <w:trHeight w:val="296"/>
          <w:tblCellSpacing w:w="15" w:type="dxa"/>
        </w:trPr>
        <w:tc>
          <w:tcPr>
            <w:tcW w:w="1788" w:type="pct"/>
            <w:shd w:val="clear" w:color="auto" w:fill="auto"/>
            <w:vAlign w:val="center"/>
          </w:tcPr>
          <w:p w:rsidR="008045F1" w:rsidRPr="002E4B6E" w:rsidRDefault="008045F1" w:rsidP="008045F1">
            <w:pPr>
              <w:spacing w:line="360" w:lineRule="auto"/>
              <w:jc w:val="both"/>
              <w:rPr>
                <w:rFonts w:ascii="Arial" w:hAnsi="Arial" w:cs="Arial"/>
                <w:b/>
                <w:bCs/>
                <w:sz w:val="20"/>
                <w:szCs w:val="20"/>
              </w:rPr>
            </w:pPr>
            <w:r w:rsidRPr="002E4B6E">
              <w:rPr>
                <w:rFonts w:ascii="Arial" w:hAnsi="Arial" w:cs="Arial"/>
                <w:b/>
                <w:bCs/>
                <w:sz w:val="20"/>
                <w:szCs w:val="20"/>
              </w:rPr>
              <w:t>Cierre anterior:</w:t>
            </w:r>
          </w:p>
        </w:tc>
        <w:tc>
          <w:tcPr>
            <w:tcW w:w="1618" w:type="pct"/>
            <w:shd w:val="clear" w:color="auto" w:fill="auto"/>
            <w:vAlign w:val="center"/>
          </w:tcPr>
          <w:p w:rsidR="008045F1" w:rsidRPr="002E4B6E" w:rsidRDefault="008045F1" w:rsidP="008045F1">
            <w:pPr>
              <w:spacing w:line="360" w:lineRule="auto"/>
              <w:jc w:val="both"/>
              <w:rPr>
                <w:rFonts w:ascii="Arial" w:hAnsi="Arial" w:cs="Arial"/>
                <w:sz w:val="20"/>
                <w:szCs w:val="20"/>
              </w:rPr>
            </w:pPr>
            <w:r w:rsidRPr="002E4B6E">
              <w:rPr>
                <w:rFonts w:ascii="Arial" w:hAnsi="Arial" w:cs="Arial"/>
                <w:sz w:val="20"/>
                <w:szCs w:val="20"/>
              </w:rPr>
              <w:t>788,42</w:t>
            </w:r>
          </w:p>
        </w:tc>
      </w:tr>
      <w:tr w:rsidR="008045F1" w:rsidRPr="002E4B6E">
        <w:trPr>
          <w:gridAfter w:val="1"/>
          <w:wAfter w:w="1485" w:type="pct"/>
          <w:trHeight w:val="296"/>
          <w:tblCellSpacing w:w="15" w:type="dxa"/>
        </w:trPr>
        <w:tc>
          <w:tcPr>
            <w:tcW w:w="1788" w:type="pct"/>
            <w:shd w:val="clear" w:color="auto" w:fill="auto"/>
            <w:vAlign w:val="center"/>
          </w:tcPr>
          <w:p w:rsidR="008045F1" w:rsidRPr="002E4B6E" w:rsidRDefault="008045F1" w:rsidP="008045F1">
            <w:pPr>
              <w:spacing w:line="360" w:lineRule="auto"/>
              <w:jc w:val="both"/>
              <w:rPr>
                <w:rFonts w:ascii="Arial" w:hAnsi="Arial" w:cs="Arial"/>
                <w:b/>
                <w:bCs/>
                <w:sz w:val="20"/>
                <w:szCs w:val="20"/>
              </w:rPr>
            </w:pPr>
            <w:r w:rsidRPr="002E4B6E">
              <w:rPr>
                <w:rFonts w:ascii="Arial" w:hAnsi="Arial" w:cs="Arial"/>
                <w:b/>
                <w:bCs/>
                <w:sz w:val="20"/>
                <w:szCs w:val="20"/>
              </w:rPr>
              <w:t>Apertura:</w:t>
            </w:r>
          </w:p>
        </w:tc>
        <w:tc>
          <w:tcPr>
            <w:tcW w:w="1618" w:type="pct"/>
            <w:shd w:val="clear" w:color="auto" w:fill="auto"/>
            <w:vAlign w:val="center"/>
          </w:tcPr>
          <w:p w:rsidR="008045F1" w:rsidRPr="002E4B6E" w:rsidRDefault="008045F1" w:rsidP="008045F1">
            <w:pPr>
              <w:spacing w:line="360" w:lineRule="auto"/>
              <w:jc w:val="both"/>
              <w:rPr>
                <w:rFonts w:ascii="Arial" w:hAnsi="Arial" w:cs="Arial"/>
                <w:sz w:val="20"/>
                <w:szCs w:val="20"/>
              </w:rPr>
            </w:pPr>
            <w:r w:rsidRPr="002E4B6E">
              <w:rPr>
                <w:rFonts w:ascii="Arial" w:hAnsi="Arial" w:cs="Arial"/>
                <w:sz w:val="20"/>
                <w:szCs w:val="20"/>
              </w:rPr>
              <w:t>787,91</w:t>
            </w:r>
          </w:p>
        </w:tc>
      </w:tr>
      <w:tr w:rsidR="008045F1" w:rsidRPr="002E4B6E">
        <w:trPr>
          <w:gridAfter w:val="1"/>
          <w:wAfter w:w="1485" w:type="pct"/>
          <w:trHeight w:val="280"/>
          <w:tblCellSpacing w:w="15" w:type="dxa"/>
        </w:trPr>
        <w:tc>
          <w:tcPr>
            <w:tcW w:w="1788" w:type="pct"/>
            <w:shd w:val="clear" w:color="auto" w:fill="auto"/>
            <w:vAlign w:val="center"/>
          </w:tcPr>
          <w:p w:rsidR="008045F1" w:rsidRPr="002E4B6E" w:rsidRDefault="008045F1" w:rsidP="008045F1">
            <w:pPr>
              <w:spacing w:line="360" w:lineRule="auto"/>
              <w:jc w:val="both"/>
              <w:rPr>
                <w:rFonts w:ascii="Arial" w:hAnsi="Arial" w:cs="Arial"/>
                <w:b/>
                <w:bCs/>
                <w:sz w:val="20"/>
                <w:szCs w:val="20"/>
              </w:rPr>
            </w:pPr>
            <w:r w:rsidRPr="002E4B6E">
              <w:rPr>
                <w:rFonts w:ascii="Arial" w:hAnsi="Arial" w:cs="Arial"/>
                <w:b/>
                <w:bCs/>
                <w:sz w:val="20"/>
                <w:szCs w:val="20"/>
              </w:rPr>
              <w:t>Rango diario:</w:t>
            </w:r>
          </w:p>
        </w:tc>
        <w:tc>
          <w:tcPr>
            <w:tcW w:w="1618" w:type="pct"/>
            <w:shd w:val="clear" w:color="auto" w:fill="auto"/>
            <w:vAlign w:val="center"/>
          </w:tcPr>
          <w:p w:rsidR="008045F1" w:rsidRPr="002E4B6E" w:rsidRDefault="008045F1" w:rsidP="008045F1">
            <w:pPr>
              <w:spacing w:line="360" w:lineRule="auto"/>
              <w:jc w:val="both"/>
              <w:rPr>
                <w:rFonts w:ascii="Arial" w:hAnsi="Arial" w:cs="Arial"/>
                <w:sz w:val="20"/>
                <w:szCs w:val="20"/>
              </w:rPr>
            </w:pPr>
            <w:r w:rsidRPr="002E4B6E">
              <w:rPr>
                <w:rFonts w:ascii="Arial" w:hAnsi="Arial" w:cs="Arial"/>
                <w:sz w:val="20"/>
                <w:szCs w:val="20"/>
              </w:rPr>
              <w:t>781,95 - 797,58</w:t>
            </w:r>
          </w:p>
        </w:tc>
      </w:tr>
      <w:tr w:rsidR="008045F1" w:rsidRPr="002E4B6E">
        <w:trPr>
          <w:gridAfter w:val="1"/>
          <w:wAfter w:w="1485" w:type="pct"/>
          <w:trHeight w:val="609"/>
          <w:tblCellSpacing w:w="15" w:type="dxa"/>
        </w:trPr>
        <w:tc>
          <w:tcPr>
            <w:tcW w:w="1788" w:type="pct"/>
            <w:shd w:val="clear" w:color="auto" w:fill="auto"/>
            <w:vAlign w:val="center"/>
          </w:tcPr>
          <w:p w:rsidR="008045F1" w:rsidRPr="002E4B6E" w:rsidRDefault="008045F1" w:rsidP="008045F1">
            <w:pPr>
              <w:spacing w:line="360" w:lineRule="auto"/>
              <w:jc w:val="both"/>
              <w:rPr>
                <w:rFonts w:ascii="Arial" w:hAnsi="Arial" w:cs="Arial"/>
                <w:b/>
                <w:bCs/>
                <w:sz w:val="20"/>
                <w:szCs w:val="20"/>
              </w:rPr>
            </w:pPr>
            <w:r w:rsidRPr="002E4B6E">
              <w:rPr>
                <w:rFonts w:ascii="Arial" w:hAnsi="Arial" w:cs="Arial"/>
                <w:b/>
                <w:bCs/>
                <w:sz w:val="20"/>
                <w:szCs w:val="20"/>
              </w:rPr>
              <w:t>Rango a 52sem:</w:t>
            </w:r>
          </w:p>
        </w:tc>
        <w:tc>
          <w:tcPr>
            <w:tcW w:w="1618" w:type="pct"/>
            <w:shd w:val="clear" w:color="auto" w:fill="auto"/>
            <w:vAlign w:val="center"/>
          </w:tcPr>
          <w:p w:rsidR="008045F1" w:rsidRPr="002E4B6E" w:rsidRDefault="008045F1" w:rsidP="008045F1">
            <w:pPr>
              <w:spacing w:line="360" w:lineRule="auto"/>
              <w:jc w:val="both"/>
              <w:rPr>
                <w:rFonts w:ascii="Arial" w:hAnsi="Arial" w:cs="Arial"/>
                <w:sz w:val="20"/>
                <w:szCs w:val="20"/>
              </w:rPr>
            </w:pPr>
            <w:r w:rsidRPr="002E4B6E">
              <w:rPr>
                <w:rFonts w:ascii="Arial" w:hAnsi="Arial" w:cs="Arial"/>
                <w:sz w:val="20"/>
                <w:szCs w:val="20"/>
              </w:rPr>
              <w:t>741,02 -1.404,05</w:t>
            </w:r>
          </w:p>
        </w:tc>
      </w:tr>
    </w:tbl>
    <w:p w:rsidR="008045F1" w:rsidRDefault="008045F1" w:rsidP="008045F1">
      <w:pPr>
        <w:spacing w:line="360" w:lineRule="auto"/>
        <w:jc w:val="both"/>
        <w:rPr>
          <w:rFonts w:ascii="Arial" w:hAnsi="Arial" w:cs="Arial"/>
        </w:rPr>
      </w:pPr>
      <w:r w:rsidRPr="00963E67">
        <w:rPr>
          <w:rFonts w:ascii="Arial" w:hAnsi="Arial" w:cs="Arial"/>
        </w:rPr>
        <w:br w:type="textWrapping" w:clear="all"/>
      </w:r>
    </w:p>
    <w:p w:rsidR="008045F1" w:rsidRDefault="008045F1" w:rsidP="008045F1">
      <w:pPr>
        <w:spacing w:line="360" w:lineRule="auto"/>
        <w:jc w:val="both"/>
        <w:rPr>
          <w:rFonts w:ascii="Arial" w:hAnsi="Arial" w:cs="Arial"/>
          <w:b/>
        </w:rPr>
      </w:pPr>
    </w:p>
    <w:p w:rsidR="008045F1" w:rsidRPr="00963E67" w:rsidRDefault="008045F1" w:rsidP="008045F1">
      <w:pPr>
        <w:spacing w:line="360" w:lineRule="auto"/>
        <w:jc w:val="both"/>
        <w:rPr>
          <w:rFonts w:ascii="Arial" w:hAnsi="Arial" w:cs="Arial"/>
        </w:rPr>
      </w:pPr>
      <w:r w:rsidRPr="00825CAC">
        <w:rPr>
          <w:rFonts w:ascii="Arial" w:hAnsi="Arial" w:cs="Arial"/>
          <w:b/>
        </w:rPr>
        <w:t>Fuente:</w:t>
      </w:r>
      <w:r>
        <w:rPr>
          <w:rFonts w:ascii="Arial" w:hAnsi="Arial" w:cs="Arial"/>
        </w:rPr>
        <w:t xml:space="preserve"> </w:t>
      </w:r>
      <w:hyperlink r:id="rId21" w:history="1">
        <w:r w:rsidRPr="00963E67">
          <w:rPr>
            <w:rStyle w:val="Hipervnculo"/>
            <w:rFonts w:ascii="Arial" w:hAnsi="Arial" w:cs="Arial"/>
          </w:rPr>
          <w:t>http://es.finance.yahoo.com/q?s=^GSPC</w:t>
        </w:r>
      </w:hyperlink>
    </w:p>
    <w:p w:rsidR="008045F1" w:rsidRDefault="008045F1" w:rsidP="008045F1">
      <w:pPr>
        <w:spacing w:line="360" w:lineRule="auto"/>
        <w:ind w:left="708" w:hanging="708"/>
        <w:jc w:val="both"/>
        <w:rPr>
          <w:rFonts w:ascii="Arial" w:hAnsi="Arial" w:cs="Arial"/>
        </w:rPr>
      </w:pPr>
    </w:p>
    <w:p w:rsidR="008045F1" w:rsidRDefault="008045F1" w:rsidP="008045F1">
      <w:pPr>
        <w:spacing w:line="360" w:lineRule="auto"/>
        <w:ind w:left="708" w:hanging="708"/>
        <w:jc w:val="both"/>
        <w:rPr>
          <w:rFonts w:ascii="Arial" w:hAnsi="Arial" w:cs="Arial"/>
        </w:rPr>
      </w:pPr>
    </w:p>
    <w:p w:rsidR="008045F1" w:rsidRDefault="008045F1" w:rsidP="008045F1">
      <w:pPr>
        <w:spacing w:line="360" w:lineRule="auto"/>
        <w:rPr>
          <w:rFonts w:ascii="Arial" w:hAnsi="Arial" w:cs="Arial"/>
          <w:b/>
          <w:sz w:val="32"/>
          <w:szCs w:val="32"/>
        </w:rPr>
      </w:pPr>
      <w:r w:rsidRPr="00BF547D">
        <w:rPr>
          <w:rFonts w:ascii="Arial" w:hAnsi="Arial" w:cs="Arial"/>
          <w:b/>
          <w:sz w:val="32"/>
          <w:szCs w:val="32"/>
        </w:rPr>
        <w:t xml:space="preserve">ANEXO </w:t>
      </w:r>
      <w:r>
        <w:rPr>
          <w:rFonts w:ascii="Arial" w:hAnsi="Arial" w:cs="Arial"/>
          <w:b/>
          <w:sz w:val="32"/>
          <w:szCs w:val="32"/>
        </w:rPr>
        <w:t>5</w:t>
      </w:r>
      <w:r w:rsidRPr="00BF547D">
        <w:rPr>
          <w:rFonts w:ascii="Arial" w:hAnsi="Arial" w:cs="Arial"/>
          <w:b/>
          <w:sz w:val="32"/>
          <w:szCs w:val="32"/>
        </w:rPr>
        <w:t>.1 (</w:t>
      </w:r>
      <w:r>
        <w:rPr>
          <w:rFonts w:ascii="Arial" w:hAnsi="Arial" w:cs="Arial"/>
          <w:b/>
          <w:sz w:val="32"/>
          <w:szCs w:val="32"/>
        </w:rPr>
        <w:t>C) Riesgo País</w:t>
      </w:r>
    </w:p>
    <w:p w:rsidR="008045F1" w:rsidRPr="00F85585" w:rsidRDefault="008045F1" w:rsidP="008045F1">
      <w:pPr>
        <w:spacing w:line="360" w:lineRule="auto"/>
        <w:rPr>
          <w:rFonts w:ascii="Arial" w:hAnsi="Arial" w:cs="Arial"/>
          <w:b/>
        </w:rPr>
      </w:pPr>
    </w:p>
    <w:p w:rsidR="008045F1" w:rsidRPr="006F6C79" w:rsidRDefault="008045F1" w:rsidP="008045F1">
      <w:pPr>
        <w:spacing w:line="360" w:lineRule="auto"/>
        <w:jc w:val="both"/>
        <w:rPr>
          <w:rFonts w:ascii="Arial" w:hAnsi="Arial" w:cs="Arial"/>
          <w:b/>
        </w:rPr>
      </w:pPr>
      <w:r w:rsidRPr="006F6C79">
        <w:rPr>
          <w:rFonts w:ascii="Arial" w:hAnsi="Arial" w:cs="Arial"/>
          <w:b/>
        </w:rPr>
        <w:t>RIESGO PAIS (EMBI Ecuador)</w:t>
      </w:r>
    </w:p>
    <w:p w:rsidR="008045F1" w:rsidRPr="006F6C79" w:rsidRDefault="008045F1" w:rsidP="008045F1">
      <w:pPr>
        <w:spacing w:line="360" w:lineRule="auto"/>
        <w:jc w:val="both"/>
        <w:rPr>
          <w:rFonts w:ascii="Arial" w:hAnsi="Arial" w:cs="Arial"/>
        </w:rPr>
      </w:pPr>
      <w:r w:rsidRPr="006F6C79">
        <w:rPr>
          <w:rFonts w:ascii="Arial" w:hAnsi="Arial" w:cs="Arial"/>
        </w:rPr>
        <w:br/>
        <w:t>El riesgo país es un concepto económico que ha sido abordado académica y empíricamente mediante la aplicación de metodologías de la más variada índole: desde la utilización de índices de mercado como el índice EMBI de países emergentes de Chase-JPmorgan hasta sistemas que incorpora variables económicas, políticas y financieras. El Embi se define como un índice de bonos de mercados emergentes, el cual refleja el movimiento en los precios de sus títulos negociados en moneda extranjera. Se la expresa como un índice ó como un margen de rentabilidad sobre aquella implícita en bonos del tesoro de los Estados Unidos.</w:t>
      </w:r>
    </w:p>
    <w:tbl>
      <w:tblPr>
        <w:tblW w:w="7056" w:type="dxa"/>
        <w:tblInd w:w="50" w:type="dxa"/>
        <w:tblCellMar>
          <w:left w:w="70" w:type="dxa"/>
          <w:right w:w="70" w:type="dxa"/>
        </w:tblCellMar>
        <w:tblLook w:val="0000"/>
      </w:tblPr>
      <w:tblGrid>
        <w:gridCol w:w="2180"/>
        <w:gridCol w:w="1303"/>
        <w:gridCol w:w="1944"/>
        <w:gridCol w:w="980"/>
        <w:gridCol w:w="649"/>
      </w:tblGrid>
      <w:tr w:rsidR="008045F1">
        <w:trPr>
          <w:gridAfter w:val="1"/>
          <w:wAfter w:w="649" w:type="dxa"/>
          <w:trHeight w:val="307"/>
        </w:trPr>
        <w:tc>
          <w:tcPr>
            <w:tcW w:w="2180" w:type="dxa"/>
            <w:tcBorders>
              <w:top w:val="nil"/>
              <w:left w:val="nil"/>
              <w:bottom w:val="nil"/>
              <w:right w:val="nil"/>
            </w:tcBorders>
            <w:shd w:val="clear" w:color="auto" w:fill="auto"/>
            <w:vAlign w:val="bottom"/>
          </w:tcPr>
          <w:p w:rsidR="008045F1" w:rsidRPr="004B46C3" w:rsidRDefault="008045F1" w:rsidP="008045F1">
            <w:pPr>
              <w:rPr>
                <w:rFonts w:ascii="Arial" w:hAnsi="Arial" w:cs="Arial"/>
                <w:b/>
              </w:rPr>
            </w:pPr>
            <w:r w:rsidRPr="004B46C3">
              <w:rPr>
                <w:rFonts w:ascii="Arial" w:hAnsi="Arial" w:cs="Arial"/>
                <w:b/>
              </w:rPr>
              <w:t>FECHA</w:t>
            </w:r>
          </w:p>
        </w:tc>
        <w:tc>
          <w:tcPr>
            <w:tcW w:w="1303" w:type="dxa"/>
            <w:tcBorders>
              <w:top w:val="nil"/>
              <w:left w:val="nil"/>
              <w:bottom w:val="nil"/>
              <w:right w:val="nil"/>
            </w:tcBorders>
            <w:shd w:val="clear" w:color="auto" w:fill="auto"/>
            <w:vAlign w:val="bottom"/>
          </w:tcPr>
          <w:p w:rsidR="008045F1" w:rsidRPr="004B46C3" w:rsidRDefault="008045F1" w:rsidP="008045F1">
            <w:pPr>
              <w:rPr>
                <w:rFonts w:ascii="Arial" w:hAnsi="Arial" w:cs="Arial"/>
                <w:b/>
              </w:rPr>
            </w:pPr>
            <w:r w:rsidRPr="004B46C3">
              <w:rPr>
                <w:rFonts w:ascii="Arial" w:hAnsi="Arial" w:cs="Arial"/>
                <w:b/>
              </w:rPr>
              <w:t>VALOR</w:t>
            </w:r>
          </w:p>
        </w:tc>
        <w:tc>
          <w:tcPr>
            <w:tcW w:w="1944" w:type="dxa"/>
            <w:vAlign w:val="bottom"/>
          </w:tcPr>
          <w:p w:rsidR="008045F1" w:rsidRPr="004B46C3" w:rsidRDefault="008045F1" w:rsidP="008045F1">
            <w:pPr>
              <w:rPr>
                <w:rFonts w:ascii="Arial" w:hAnsi="Arial" w:cs="Arial"/>
                <w:b/>
              </w:rPr>
            </w:pPr>
            <w:r w:rsidRPr="004B46C3">
              <w:rPr>
                <w:rFonts w:ascii="Arial" w:hAnsi="Arial" w:cs="Arial"/>
                <w:b/>
              </w:rPr>
              <w:t>FECHA</w:t>
            </w:r>
          </w:p>
        </w:tc>
        <w:tc>
          <w:tcPr>
            <w:tcW w:w="980" w:type="dxa"/>
            <w:vAlign w:val="bottom"/>
          </w:tcPr>
          <w:p w:rsidR="008045F1" w:rsidRPr="004B46C3" w:rsidRDefault="008045F1" w:rsidP="008045F1">
            <w:pPr>
              <w:jc w:val="right"/>
              <w:rPr>
                <w:rFonts w:ascii="Arial" w:hAnsi="Arial" w:cs="Arial"/>
                <w:b/>
              </w:rPr>
            </w:pPr>
            <w:r w:rsidRPr="004B46C3">
              <w:rPr>
                <w:rFonts w:ascii="Arial" w:hAnsi="Arial" w:cs="Arial"/>
                <w:b/>
              </w:rPr>
              <w:t>VALOR</w:t>
            </w:r>
          </w:p>
        </w:tc>
      </w:tr>
      <w:tr w:rsidR="008045F1">
        <w:trPr>
          <w:gridAfter w:val="3"/>
          <w:wAfter w:w="3573" w:type="dxa"/>
          <w:trHeight w:val="341"/>
        </w:trPr>
        <w:tc>
          <w:tcPr>
            <w:tcW w:w="2180" w:type="dxa"/>
            <w:tcBorders>
              <w:top w:val="single" w:sz="8" w:space="0" w:color="auto"/>
              <w:left w:val="single" w:sz="8" w:space="0" w:color="auto"/>
              <w:bottom w:val="single" w:sz="8" w:space="0" w:color="auto"/>
              <w:right w:val="nil"/>
            </w:tcBorders>
            <w:shd w:val="clear" w:color="auto" w:fill="CCFFFF"/>
            <w:vAlign w:val="bottom"/>
          </w:tcPr>
          <w:p w:rsidR="008045F1" w:rsidRPr="005B0B0B" w:rsidRDefault="008045F1" w:rsidP="008045F1">
            <w:pPr>
              <w:rPr>
                <w:rFonts w:ascii="Arial" w:hAnsi="Arial" w:cs="Arial"/>
              </w:rPr>
            </w:pPr>
            <w:r w:rsidRPr="005B0B0B">
              <w:rPr>
                <w:rFonts w:ascii="Arial" w:hAnsi="Arial" w:cs="Arial"/>
              </w:rPr>
              <w:t>Febrero-04-2009</w:t>
            </w:r>
          </w:p>
        </w:tc>
        <w:tc>
          <w:tcPr>
            <w:tcW w:w="1303" w:type="dxa"/>
            <w:tcBorders>
              <w:top w:val="single" w:sz="8" w:space="0" w:color="auto"/>
              <w:left w:val="nil"/>
              <w:bottom w:val="single" w:sz="8" w:space="0" w:color="auto"/>
              <w:right w:val="single" w:sz="8" w:space="0" w:color="auto"/>
            </w:tcBorders>
            <w:shd w:val="clear" w:color="auto" w:fill="CCFFFF"/>
            <w:vAlign w:val="bottom"/>
          </w:tcPr>
          <w:p w:rsidR="008045F1" w:rsidRPr="005B0B0B" w:rsidRDefault="008045F1" w:rsidP="008045F1">
            <w:pPr>
              <w:rPr>
                <w:rFonts w:ascii="Arial" w:hAnsi="Arial" w:cs="Arial"/>
              </w:rPr>
            </w:pPr>
            <w:r w:rsidRPr="005B0B0B">
              <w:rPr>
                <w:rFonts w:ascii="Arial" w:hAnsi="Arial" w:cs="Arial"/>
              </w:rPr>
              <w:t xml:space="preserve">3928.00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Febrero-03-2009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3884.00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Dic-26-2008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4671.00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Febrero-02-2009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3877.00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Dic-25-2008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4672.00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Enero-14-2009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3829.00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Dic-24-2008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4672.00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Enero-13-2009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3963.00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Dic-22-2008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5069.00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Enero-12-2009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3958.00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Dic-19-2008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5055.00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Enero-09-2009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3947.00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w:t>
            </w:r>
            <w:r>
              <w:rPr>
                <w:rFonts w:ascii="Arial" w:hAnsi="Arial" w:cs="Arial"/>
              </w:rPr>
              <w:t>-</w:t>
            </w:r>
            <w:r w:rsidRPr="004B46C3">
              <w:rPr>
                <w:rFonts w:ascii="Arial" w:hAnsi="Arial" w:cs="Arial"/>
              </w:rPr>
              <w:t>18-2008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5054.00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Enero-08-2009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3937.00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Dic-17-2008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5040.00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Enero-07-2009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3930.00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Dic-16-2008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5020.00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Enero-06-2009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4039.00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Dic-16-2008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5020.00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Enero-05-2009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4342.00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Dic-15-2008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4325.00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Enero-02-2009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4720.00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Dic-12-2008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3924.00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Enero-01-2009</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4731.00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Dic-11-2008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3496.00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Dic-31-2008</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4731.00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Dic-10-2008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3511.00 </w:t>
            </w:r>
          </w:p>
        </w:tc>
      </w:tr>
      <w:tr w:rsidR="008045F1">
        <w:trPr>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Dic-30-2008</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4729.00 </w:t>
            </w:r>
          </w:p>
        </w:tc>
        <w:tc>
          <w:tcPr>
            <w:tcW w:w="1944" w:type="dxa"/>
            <w:vAlign w:val="bottom"/>
          </w:tcPr>
          <w:p w:rsidR="008045F1" w:rsidRPr="004B46C3" w:rsidRDefault="008045F1" w:rsidP="008045F1">
            <w:pPr>
              <w:rPr>
                <w:rFonts w:ascii="Arial" w:hAnsi="Arial" w:cs="Arial"/>
              </w:rPr>
            </w:pPr>
            <w:r w:rsidRPr="004B46C3">
              <w:rPr>
                <w:rFonts w:ascii="Arial" w:hAnsi="Arial" w:cs="Arial"/>
              </w:rPr>
              <w:t>Dic-09-2008</w:t>
            </w:r>
          </w:p>
        </w:tc>
        <w:tc>
          <w:tcPr>
            <w:tcW w:w="1629" w:type="dxa"/>
            <w:gridSpan w:val="2"/>
            <w:vAlign w:val="bottom"/>
          </w:tcPr>
          <w:p w:rsidR="008045F1" w:rsidRPr="004B46C3" w:rsidRDefault="008045F1" w:rsidP="008045F1">
            <w:pPr>
              <w:rPr>
                <w:rFonts w:ascii="Arial" w:hAnsi="Arial" w:cs="Arial"/>
              </w:rPr>
            </w:pPr>
            <w:r w:rsidRPr="004B46C3">
              <w:rPr>
                <w:rFonts w:ascii="Arial" w:hAnsi="Arial" w:cs="Arial"/>
              </w:rPr>
              <w:t xml:space="preserve">3491.00 </w:t>
            </w:r>
          </w:p>
        </w:tc>
      </w:tr>
      <w:tr w:rsidR="008045F1">
        <w:trPr>
          <w:gridAfter w:val="3"/>
          <w:wAfter w:w="3573" w:type="dxa"/>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Dic-29-2008</w:t>
            </w: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r w:rsidRPr="004B46C3">
              <w:rPr>
                <w:rFonts w:ascii="Arial" w:hAnsi="Arial" w:cs="Arial"/>
              </w:rPr>
              <w:t xml:space="preserve">4735.00 </w:t>
            </w:r>
          </w:p>
        </w:tc>
      </w:tr>
      <w:tr w:rsidR="008045F1">
        <w:trPr>
          <w:gridAfter w:val="3"/>
          <w:wAfter w:w="3573" w:type="dxa"/>
          <w:trHeight w:val="341"/>
        </w:trPr>
        <w:tc>
          <w:tcPr>
            <w:tcW w:w="2180"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p>
        </w:tc>
        <w:tc>
          <w:tcPr>
            <w:tcW w:w="1303" w:type="dxa"/>
            <w:tcBorders>
              <w:top w:val="nil"/>
              <w:left w:val="nil"/>
              <w:bottom w:val="nil"/>
              <w:right w:val="nil"/>
            </w:tcBorders>
            <w:shd w:val="clear" w:color="auto" w:fill="FFFFFF"/>
            <w:vAlign w:val="bottom"/>
          </w:tcPr>
          <w:p w:rsidR="008045F1" w:rsidRPr="004B46C3" w:rsidRDefault="008045F1" w:rsidP="008045F1">
            <w:pPr>
              <w:rPr>
                <w:rFonts w:ascii="Arial" w:hAnsi="Arial" w:cs="Arial"/>
              </w:rPr>
            </w:pPr>
          </w:p>
        </w:tc>
      </w:tr>
    </w:tbl>
    <w:p w:rsidR="008045F1" w:rsidRPr="004B46C3" w:rsidRDefault="008045F1" w:rsidP="008045F1">
      <w:pPr>
        <w:rPr>
          <w:rFonts w:ascii="Arial" w:hAnsi="Arial" w:cs="Arial"/>
        </w:rPr>
      </w:pPr>
      <w:r w:rsidRPr="004B46C3">
        <w:rPr>
          <w:rFonts w:ascii="Arial" w:hAnsi="Arial" w:cs="Arial"/>
          <w:b/>
        </w:rPr>
        <w:t>Fuente:</w:t>
      </w:r>
      <w:r w:rsidRPr="004B46C3">
        <w:rPr>
          <w:rFonts w:ascii="Arial" w:hAnsi="Arial" w:cs="Arial"/>
        </w:rPr>
        <w:t xml:space="preserve"> </w:t>
      </w:r>
      <w:hyperlink r:id="rId22" w:history="1">
        <w:r w:rsidRPr="004B46C3">
          <w:rPr>
            <w:rStyle w:val="Hipervnculo"/>
            <w:rFonts w:ascii="Arial" w:hAnsi="Arial" w:cs="Arial"/>
          </w:rPr>
          <w:t>http://www.bce.fin.ec/resumen_ticker.php?ticker_value=rie</w:t>
        </w:r>
        <w:r w:rsidRPr="004B46C3">
          <w:rPr>
            <w:rStyle w:val="Hipervnculo"/>
            <w:rFonts w:ascii="Arial" w:hAnsi="Arial" w:cs="Arial"/>
          </w:rPr>
          <w:t>s</w:t>
        </w:r>
        <w:r w:rsidRPr="004B46C3">
          <w:rPr>
            <w:rStyle w:val="Hipervnculo"/>
            <w:rFonts w:ascii="Arial" w:hAnsi="Arial" w:cs="Arial"/>
          </w:rPr>
          <w:t>go_pais</w:t>
        </w:r>
      </w:hyperlink>
    </w:p>
    <w:p w:rsidR="008045F1" w:rsidRDefault="000D28D6" w:rsidP="008045F1">
      <w:pP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76200</wp:posOffset>
            </wp:positionV>
            <wp:extent cx="5029200" cy="37338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5029200" cy="3733800"/>
                    </a:xfrm>
                    <a:prstGeom prst="rect">
                      <a:avLst/>
                    </a:prstGeom>
                    <a:noFill/>
                    <a:ln w="9525">
                      <a:noFill/>
                      <a:miter lim="800000"/>
                      <a:headEnd/>
                      <a:tailEnd/>
                    </a:ln>
                  </pic:spPr>
                </pic:pic>
              </a:graphicData>
            </a:graphic>
          </wp:anchor>
        </w:drawing>
      </w: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Default="008045F1" w:rsidP="008045F1">
      <w:pPr>
        <w:rPr>
          <w:rFonts w:ascii="Arial" w:hAnsi="Arial" w:cs="Arial"/>
          <w:b/>
        </w:rPr>
      </w:pPr>
    </w:p>
    <w:p w:rsidR="008045F1" w:rsidRPr="009B592A" w:rsidRDefault="008045F1" w:rsidP="008045F1">
      <w:pPr>
        <w:rPr>
          <w:rFonts w:ascii="Arial" w:hAnsi="Arial" w:cs="Arial"/>
        </w:rPr>
      </w:pPr>
      <w:r>
        <w:rPr>
          <w:rFonts w:ascii="Arial" w:hAnsi="Arial" w:cs="Arial"/>
          <w:b/>
        </w:rPr>
        <w:t>Elaborado por Los autores</w:t>
      </w:r>
    </w:p>
    <w:sectPr w:rsidR="008045F1" w:rsidRPr="009B592A" w:rsidSect="001D3034">
      <w:footerReference w:type="even" r:id="rId24"/>
      <w:footerReference w:type="default" r:id="rId25"/>
      <w:pgSz w:w="11906" w:h="16838"/>
      <w:pgMar w:top="1985" w:right="1418" w:bottom="1985" w:left="2268" w:header="709" w:footer="709"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31D" w:rsidRDefault="0059331D">
      <w:r>
        <w:separator/>
      </w:r>
    </w:p>
  </w:endnote>
  <w:endnote w:type="continuationSeparator" w:id="1">
    <w:p w:rsidR="0059331D" w:rsidRDefault="00593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51" w:rsidRDefault="00B17451" w:rsidP="008077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7451" w:rsidRDefault="00B17451" w:rsidP="008077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51" w:rsidRPr="00807791" w:rsidRDefault="00B17451" w:rsidP="00807791">
    <w:pPr>
      <w:pStyle w:val="Piedepgina"/>
      <w:framePr w:wrap="around" w:vAnchor="text" w:hAnchor="margin" w:xAlign="right" w:y="1"/>
      <w:rPr>
        <w:rStyle w:val="Nmerodepgina"/>
        <w:rFonts w:ascii="Arial" w:hAnsi="Arial" w:cs="Arial"/>
      </w:rPr>
    </w:pPr>
    <w:r w:rsidRPr="00807791">
      <w:rPr>
        <w:rStyle w:val="Nmerodepgina"/>
        <w:rFonts w:ascii="Arial" w:hAnsi="Arial" w:cs="Arial"/>
      </w:rPr>
      <w:fldChar w:fldCharType="begin"/>
    </w:r>
    <w:r w:rsidRPr="00807791">
      <w:rPr>
        <w:rStyle w:val="Nmerodepgina"/>
        <w:rFonts w:ascii="Arial" w:hAnsi="Arial" w:cs="Arial"/>
      </w:rPr>
      <w:instrText xml:space="preserve">PAGE  </w:instrText>
    </w:r>
    <w:r w:rsidRPr="00807791">
      <w:rPr>
        <w:rStyle w:val="Nmerodepgina"/>
        <w:rFonts w:ascii="Arial" w:hAnsi="Arial" w:cs="Arial"/>
      </w:rPr>
      <w:fldChar w:fldCharType="separate"/>
    </w:r>
    <w:r w:rsidR="000D28D6">
      <w:rPr>
        <w:rStyle w:val="Nmerodepgina"/>
        <w:rFonts w:ascii="Arial" w:hAnsi="Arial" w:cs="Arial"/>
        <w:noProof/>
      </w:rPr>
      <w:t>147</w:t>
    </w:r>
    <w:r w:rsidRPr="00807791">
      <w:rPr>
        <w:rStyle w:val="Nmerodepgina"/>
        <w:rFonts w:ascii="Arial" w:hAnsi="Arial" w:cs="Arial"/>
      </w:rPr>
      <w:fldChar w:fldCharType="end"/>
    </w:r>
  </w:p>
  <w:p w:rsidR="00B17451" w:rsidRDefault="00B17451" w:rsidP="0080779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31D" w:rsidRDefault="0059331D">
      <w:r>
        <w:separator/>
      </w:r>
    </w:p>
  </w:footnote>
  <w:footnote w:type="continuationSeparator" w:id="1">
    <w:p w:rsidR="0059331D" w:rsidRDefault="00593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0C45E0"/>
    <w:rsid w:val="00037D24"/>
    <w:rsid w:val="00060C9F"/>
    <w:rsid w:val="00071515"/>
    <w:rsid w:val="00072520"/>
    <w:rsid w:val="00094A75"/>
    <w:rsid w:val="000A48F4"/>
    <w:rsid w:val="000C45E0"/>
    <w:rsid w:val="000C4784"/>
    <w:rsid w:val="000D28D6"/>
    <w:rsid w:val="000D4C0A"/>
    <w:rsid w:val="00154605"/>
    <w:rsid w:val="0015487E"/>
    <w:rsid w:val="0015633A"/>
    <w:rsid w:val="001860AD"/>
    <w:rsid w:val="0019139A"/>
    <w:rsid w:val="00193CEE"/>
    <w:rsid w:val="001B49D0"/>
    <w:rsid w:val="001D3034"/>
    <w:rsid w:val="00227C6A"/>
    <w:rsid w:val="00240D7B"/>
    <w:rsid w:val="0026120A"/>
    <w:rsid w:val="002E155B"/>
    <w:rsid w:val="00394C53"/>
    <w:rsid w:val="00412834"/>
    <w:rsid w:val="005062FA"/>
    <w:rsid w:val="00522DC8"/>
    <w:rsid w:val="005477C0"/>
    <w:rsid w:val="005750AD"/>
    <w:rsid w:val="00592428"/>
    <w:rsid w:val="0059331D"/>
    <w:rsid w:val="00632437"/>
    <w:rsid w:val="00661C01"/>
    <w:rsid w:val="006669C5"/>
    <w:rsid w:val="006E3CAC"/>
    <w:rsid w:val="006F054D"/>
    <w:rsid w:val="0077168A"/>
    <w:rsid w:val="007A70A6"/>
    <w:rsid w:val="007B69D0"/>
    <w:rsid w:val="007E479B"/>
    <w:rsid w:val="007F4A5F"/>
    <w:rsid w:val="008045F1"/>
    <w:rsid w:val="00807791"/>
    <w:rsid w:val="008E3769"/>
    <w:rsid w:val="008E60B4"/>
    <w:rsid w:val="008F1E3F"/>
    <w:rsid w:val="00941A19"/>
    <w:rsid w:val="009B4CDA"/>
    <w:rsid w:val="00A32D38"/>
    <w:rsid w:val="00A32FA8"/>
    <w:rsid w:val="00A80719"/>
    <w:rsid w:val="00A91144"/>
    <w:rsid w:val="00AD0DD3"/>
    <w:rsid w:val="00AD7017"/>
    <w:rsid w:val="00AE5657"/>
    <w:rsid w:val="00B17451"/>
    <w:rsid w:val="00B65FF4"/>
    <w:rsid w:val="00BB6D26"/>
    <w:rsid w:val="00C37E3B"/>
    <w:rsid w:val="00C71FF2"/>
    <w:rsid w:val="00C774AD"/>
    <w:rsid w:val="00D75C18"/>
    <w:rsid w:val="00D91721"/>
    <w:rsid w:val="00DC143F"/>
    <w:rsid w:val="00E07048"/>
    <w:rsid w:val="00E23338"/>
    <w:rsid w:val="00E3046F"/>
    <w:rsid w:val="00E74D59"/>
    <w:rsid w:val="00E776EE"/>
    <w:rsid w:val="00EB226D"/>
    <w:rsid w:val="00ED6FF8"/>
    <w:rsid w:val="00F159D6"/>
    <w:rsid w:val="00F62E87"/>
    <w:rsid w:val="00F76C82"/>
    <w:rsid w:val="00F95B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F1"/>
    <w:rPr>
      <w:sz w:val="24"/>
      <w:szCs w:val="24"/>
    </w:rPr>
  </w:style>
  <w:style w:type="paragraph" w:styleId="Ttulo2">
    <w:name w:val="heading 2"/>
    <w:basedOn w:val="Normal"/>
    <w:next w:val="Normal"/>
    <w:qFormat/>
    <w:rsid w:val="008045F1"/>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8045F1"/>
    <w:rPr>
      <w:strike w:val="0"/>
      <w:dstrike w:val="0"/>
      <w:color w:val="003399"/>
      <w:u w:val="none"/>
      <w:effect w:val="none"/>
    </w:rPr>
  </w:style>
  <w:style w:type="character" w:customStyle="1" w:styleId="yfi-price-change-down">
    <w:name w:val="yfi-price-change-down"/>
    <w:basedOn w:val="Fuentedeprrafopredeter"/>
    <w:rsid w:val="008045F1"/>
  </w:style>
  <w:style w:type="paragraph" w:styleId="Piedepgina">
    <w:name w:val="footer"/>
    <w:basedOn w:val="Normal"/>
    <w:rsid w:val="00807791"/>
    <w:pPr>
      <w:tabs>
        <w:tab w:val="center" w:pos="4252"/>
        <w:tab w:val="right" w:pos="8504"/>
      </w:tabs>
    </w:pPr>
  </w:style>
  <w:style w:type="character" w:styleId="Nmerodepgina">
    <w:name w:val="page number"/>
    <w:basedOn w:val="Fuentedeprrafopredeter"/>
    <w:rsid w:val="00807791"/>
  </w:style>
  <w:style w:type="paragraph" w:styleId="Encabezado">
    <w:name w:val="header"/>
    <w:basedOn w:val="Normal"/>
    <w:rsid w:val="00807791"/>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yahoo.com/help/es/fin/treport" TargetMode="External"/><Relationship Id="rId13" Type="http://schemas.openxmlformats.org/officeDocument/2006/relationships/hyperlink" Target="http://help.yahoo.com/help/es/fin/treport" TargetMode="External"/><Relationship Id="rId18" Type="http://schemas.openxmlformats.org/officeDocument/2006/relationships/image" Target="http://es.ichart.yahoo.com/t?s=%5EGSP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s.finance.yahoo.com/q?s=%5eGSPC" TargetMode="External"/><Relationship Id="rId7" Type="http://schemas.openxmlformats.org/officeDocument/2006/relationships/hyperlink" Target="http://help.yahoo.com/help/es/fin/treport" TargetMode="External"/><Relationship Id="rId12" Type="http://schemas.openxmlformats.org/officeDocument/2006/relationships/hyperlink" Target="http://help.yahoo.com/help/es/fin/treport"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es.finance.yahoo.com/q/bc?s=%5EGSPC&amp;t=1d" TargetMode="External"/><Relationship Id="rId20" Type="http://schemas.openxmlformats.org/officeDocument/2006/relationships/image" Target="http://us.i1.yimg.com/us.yimg.com/i/us/fi/03rd/down_r.gif" TargetMode="External"/><Relationship Id="rId1" Type="http://schemas.openxmlformats.org/officeDocument/2006/relationships/styles" Target="styles.xml"/><Relationship Id="rId6" Type="http://schemas.openxmlformats.org/officeDocument/2006/relationships/hyperlink" Target="http://help.yahoo.com/help/es/fin/treport" TargetMode="External"/><Relationship Id="rId11" Type="http://schemas.openxmlformats.org/officeDocument/2006/relationships/hyperlink" Target="http://help.yahoo.com/help/es/fin/treport"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es.finance.yahoo.com/q/tt?s=MDC" TargetMode="External"/><Relationship Id="rId23" Type="http://schemas.openxmlformats.org/officeDocument/2006/relationships/image" Target="media/image3.emf"/><Relationship Id="rId10" Type="http://schemas.openxmlformats.org/officeDocument/2006/relationships/hyperlink" Target="http://help.yahoo.com/help/es/fin/treport"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help.yahoo.com/help/es/fin/treport" TargetMode="External"/><Relationship Id="rId14" Type="http://schemas.openxmlformats.org/officeDocument/2006/relationships/hyperlink" Target="http://help.yahoo.com/help/es/fin/treport" TargetMode="External"/><Relationship Id="rId22" Type="http://schemas.openxmlformats.org/officeDocument/2006/relationships/hyperlink" Target="http://www.bce.fin.ec/resumen_ticker.php?ticker_value=riesgo_pai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COTIZACION DE PUBLICIDAD PARA “ADACOMEX Cía</vt:lpstr>
    </vt:vector>
  </TitlesOfParts>
  <Company>GREMIO</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COTIZACION DE PUBLICIDAD PARA “ADACOMEX Cía</dc:title>
  <dc:subject/>
  <dc:creator>..</dc:creator>
  <cp:keywords/>
  <dc:description/>
  <cp:lastModifiedBy>Administrador</cp:lastModifiedBy>
  <cp:revision>2</cp:revision>
  <dcterms:created xsi:type="dcterms:W3CDTF">2009-11-05T16:05:00Z</dcterms:created>
  <dcterms:modified xsi:type="dcterms:W3CDTF">2009-11-05T16:05:00Z</dcterms:modified>
</cp:coreProperties>
</file>