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CF3" w:rsidRDefault="00637CF3" w:rsidP="00637CF3">
      <w:pPr>
        <w:snapToGrid w:val="0"/>
        <w:spacing w:after="0" w:line="360" w:lineRule="auto"/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637CF3">
        <w:rPr>
          <w:rFonts w:ascii="Arial" w:hAnsi="Arial" w:cs="Arial"/>
          <w:b/>
          <w:sz w:val="28"/>
          <w:szCs w:val="28"/>
          <w:u w:val="single"/>
        </w:rPr>
        <w:t>CAPITULO 2</w:t>
      </w:r>
    </w:p>
    <w:p w:rsidR="00637CF3" w:rsidRPr="00637CF3" w:rsidRDefault="00637CF3" w:rsidP="00637CF3">
      <w:pPr>
        <w:snapToGrid w:val="0"/>
        <w:spacing w:after="0" w:line="360" w:lineRule="auto"/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6B5D33" w:rsidRPr="00637CF3" w:rsidRDefault="006B5D33" w:rsidP="00637CF3">
      <w:pPr>
        <w:snapToGrid w:val="0"/>
        <w:spacing w:after="0" w:line="360" w:lineRule="auto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637CF3">
        <w:rPr>
          <w:rFonts w:ascii="Arial" w:hAnsi="Arial" w:cs="Arial"/>
          <w:b/>
          <w:sz w:val="24"/>
          <w:szCs w:val="24"/>
          <w:u w:val="single"/>
        </w:rPr>
        <w:t>ANÁLISIS ADMINISTRATIVO</w:t>
      </w:r>
    </w:p>
    <w:p w:rsidR="00C95C69" w:rsidRPr="00EC14D5" w:rsidRDefault="00C95C69" w:rsidP="00C95C69">
      <w:pPr>
        <w:snapToGrid w:val="0"/>
        <w:spacing w:after="0" w:line="36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6B5D33" w:rsidRDefault="006B5D33" w:rsidP="00C95C69">
      <w:pPr>
        <w:snapToGri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C14D5">
        <w:rPr>
          <w:rFonts w:ascii="Arial" w:hAnsi="Arial" w:cs="Arial"/>
          <w:b/>
          <w:sz w:val="24"/>
          <w:szCs w:val="24"/>
        </w:rPr>
        <w:t xml:space="preserve">2.1 </w:t>
      </w:r>
      <w:r w:rsidR="00C95C69" w:rsidRPr="00EC14D5">
        <w:rPr>
          <w:rFonts w:ascii="Arial" w:hAnsi="Arial" w:cs="Arial"/>
          <w:b/>
          <w:sz w:val="24"/>
          <w:szCs w:val="24"/>
        </w:rPr>
        <w:t>ORGANIZACIÓN</w:t>
      </w:r>
    </w:p>
    <w:p w:rsidR="00C95C69" w:rsidRPr="0071215D" w:rsidRDefault="00C95C69" w:rsidP="00C95C69">
      <w:pPr>
        <w:snapToGri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B6E71" w:rsidRDefault="006B5D33" w:rsidP="00C95C69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14D5">
        <w:rPr>
          <w:rFonts w:ascii="Arial" w:hAnsi="Arial" w:cs="Arial"/>
          <w:sz w:val="24"/>
          <w:szCs w:val="24"/>
        </w:rPr>
        <w:t>En e</w:t>
      </w:r>
      <w:r w:rsidR="009B6E71">
        <w:rPr>
          <w:rFonts w:ascii="Arial" w:hAnsi="Arial" w:cs="Arial"/>
          <w:sz w:val="24"/>
          <w:szCs w:val="24"/>
        </w:rPr>
        <w:t>sta etapa del proyecto nos basa</w:t>
      </w:r>
      <w:r w:rsidRPr="00EC14D5">
        <w:rPr>
          <w:rFonts w:ascii="Arial" w:hAnsi="Arial" w:cs="Arial"/>
          <w:sz w:val="24"/>
          <w:szCs w:val="24"/>
        </w:rPr>
        <w:t xml:space="preserve">mos </w:t>
      </w:r>
      <w:r w:rsidR="009B6E71">
        <w:rPr>
          <w:rFonts w:ascii="Arial" w:hAnsi="Arial" w:cs="Arial"/>
          <w:sz w:val="24"/>
          <w:szCs w:val="24"/>
        </w:rPr>
        <w:t>principalmente</w:t>
      </w:r>
      <w:r w:rsidRPr="00EC14D5">
        <w:rPr>
          <w:rFonts w:ascii="Arial" w:hAnsi="Arial" w:cs="Arial"/>
          <w:sz w:val="24"/>
          <w:szCs w:val="24"/>
        </w:rPr>
        <w:t xml:space="preserve"> en el capital humano indispensable  para el correcto desenvolv</w:t>
      </w:r>
      <w:r w:rsidR="009B6E71">
        <w:rPr>
          <w:rFonts w:ascii="Arial" w:hAnsi="Arial" w:cs="Arial"/>
          <w:sz w:val="24"/>
          <w:szCs w:val="24"/>
        </w:rPr>
        <w:t xml:space="preserve">imiento de </w:t>
      </w:r>
      <w:r w:rsidR="00934BA2">
        <w:rPr>
          <w:rFonts w:ascii="Arial" w:hAnsi="Arial" w:cs="Arial"/>
          <w:sz w:val="24"/>
          <w:szCs w:val="24"/>
        </w:rPr>
        <w:t>“</w:t>
      </w:r>
      <w:r w:rsidR="009B6E71">
        <w:rPr>
          <w:rFonts w:ascii="Arial" w:hAnsi="Arial" w:cs="Arial"/>
          <w:sz w:val="24"/>
          <w:szCs w:val="24"/>
        </w:rPr>
        <w:t>ADA COMEX Cía. Ltda.</w:t>
      </w:r>
      <w:r w:rsidR="00934BA2">
        <w:rPr>
          <w:rFonts w:ascii="Arial" w:hAnsi="Arial" w:cs="Arial"/>
          <w:sz w:val="24"/>
          <w:szCs w:val="24"/>
        </w:rPr>
        <w:t>”</w:t>
      </w:r>
      <w:r w:rsidR="009B6E71">
        <w:rPr>
          <w:rFonts w:ascii="Arial" w:hAnsi="Arial" w:cs="Arial"/>
          <w:sz w:val="24"/>
          <w:szCs w:val="24"/>
        </w:rPr>
        <w:t>,</w:t>
      </w:r>
      <w:r w:rsidRPr="00EC14D5">
        <w:rPr>
          <w:rFonts w:ascii="Arial" w:hAnsi="Arial" w:cs="Arial"/>
          <w:sz w:val="24"/>
          <w:szCs w:val="24"/>
        </w:rPr>
        <w:t xml:space="preserve"> parte fundamental para captar </w:t>
      </w:r>
      <w:r w:rsidR="009B6E71">
        <w:rPr>
          <w:rFonts w:ascii="Arial" w:hAnsi="Arial" w:cs="Arial"/>
          <w:sz w:val="24"/>
          <w:szCs w:val="24"/>
        </w:rPr>
        <w:t xml:space="preserve">a </w:t>
      </w:r>
      <w:r w:rsidRPr="00EC14D5">
        <w:rPr>
          <w:rFonts w:ascii="Arial" w:hAnsi="Arial" w:cs="Arial"/>
          <w:sz w:val="24"/>
          <w:szCs w:val="24"/>
        </w:rPr>
        <w:t>nuestros clientes potenciales</w:t>
      </w:r>
      <w:r w:rsidR="009B6E71">
        <w:rPr>
          <w:rFonts w:ascii="Arial" w:hAnsi="Arial" w:cs="Arial"/>
          <w:sz w:val="24"/>
          <w:szCs w:val="24"/>
        </w:rPr>
        <w:t>;</w:t>
      </w:r>
      <w:r w:rsidRPr="00EC14D5">
        <w:rPr>
          <w:rFonts w:ascii="Arial" w:hAnsi="Arial" w:cs="Arial"/>
          <w:sz w:val="24"/>
          <w:szCs w:val="24"/>
        </w:rPr>
        <w:t xml:space="preserve"> ya que</w:t>
      </w:r>
      <w:r w:rsidR="009B6E71">
        <w:rPr>
          <w:rFonts w:ascii="Arial" w:hAnsi="Arial" w:cs="Arial"/>
          <w:sz w:val="24"/>
          <w:szCs w:val="24"/>
        </w:rPr>
        <w:t>,</w:t>
      </w:r>
      <w:r w:rsidRPr="00EC14D5">
        <w:rPr>
          <w:rFonts w:ascii="Arial" w:hAnsi="Arial" w:cs="Arial"/>
          <w:sz w:val="24"/>
          <w:szCs w:val="24"/>
        </w:rPr>
        <w:t xml:space="preserve"> </w:t>
      </w:r>
      <w:r w:rsidR="009B6E71">
        <w:rPr>
          <w:rFonts w:ascii="Arial" w:hAnsi="Arial" w:cs="Arial"/>
          <w:sz w:val="24"/>
          <w:szCs w:val="24"/>
        </w:rPr>
        <w:t>es qu</w:t>
      </w:r>
      <w:r w:rsidRPr="00EC14D5">
        <w:rPr>
          <w:rFonts w:ascii="Arial" w:hAnsi="Arial" w:cs="Arial"/>
          <w:sz w:val="24"/>
          <w:szCs w:val="24"/>
        </w:rPr>
        <w:t>ie</w:t>
      </w:r>
      <w:r w:rsidR="009B6E71">
        <w:rPr>
          <w:rFonts w:ascii="Arial" w:hAnsi="Arial" w:cs="Arial"/>
          <w:sz w:val="24"/>
          <w:szCs w:val="24"/>
        </w:rPr>
        <w:t>n directamente brindará</w:t>
      </w:r>
      <w:r w:rsidRPr="00EC14D5">
        <w:rPr>
          <w:rFonts w:ascii="Arial" w:hAnsi="Arial" w:cs="Arial"/>
          <w:sz w:val="24"/>
          <w:szCs w:val="24"/>
        </w:rPr>
        <w:t xml:space="preserve"> </w:t>
      </w:r>
      <w:r w:rsidR="009B6E71">
        <w:rPr>
          <w:rFonts w:ascii="Arial" w:hAnsi="Arial" w:cs="Arial"/>
          <w:sz w:val="24"/>
          <w:szCs w:val="24"/>
        </w:rPr>
        <w:t>la asesoría personalizada, con la que</w:t>
      </w:r>
      <w:r w:rsidRPr="00EC14D5">
        <w:rPr>
          <w:rFonts w:ascii="Arial" w:hAnsi="Arial" w:cs="Arial"/>
          <w:sz w:val="24"/>
          <w:szCs w:val="24"/>
        </w:rPr>
        <w:t xml:space="preserve"> nos caracterizaremos. </w:t>
      </w:r>
      <w:r w:rsidR="009B6E71">
        <w:rPr>
          <w:rFonts w:ascii="Arial" w:hAnsi="Arial" w:cs="Arial"/>
          <w:sz w:val="24"/>
          <w:szCs w:val="24"/>
        </w:rPr>
        <w:t xml:space="preserve"> </w:t>
      </w:r>
    </w:p>
    <w:p w:rsidR="009B6E71" w:rsidRDefault="009B6E71" w:rsidP="00C95C69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B5D33" w:rsidRDefault="006B5D33" w:rsidP="009B6E7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14D5">
        <w:rPr>
          <w:rFonts w:ascii="Arial" w:hAnsi="Arial" w:cs="Arial"/>
          <w:sz w:val="24"/>
          <w:szCs w:val="24"/>
        </w:rPr>
        <w:t>Después de establecer los objetivos a alcanzar, en esta  fase  es necesario determinar que medidas utilizar para lograr lo que se desea.</w:t>
      </w:r>
      <w:r w:rsidR="009B6E71">
        <w:rPr>
          <w:rFonts w:ascii="Arial" w:hAnsi="Arial" w:cs="Arial"/>
          <w:sz w:val="24"/>
          <w:szCs w:val="24"/>
        </w:rPr>
        <w:t xml:space="preserve">  </w:t>
      </w:r>
      <w:r w:rsidRPr="00EC14D5">
        <w:rPr>
          <w:rFonts w:ascii="Arial" w:hAnsi="Arial" w:cs="Arial"/>
          <w:sz w:val="24"/>
          <w:szCs w:val="24"/>
        </w:rPr>
        <w:t>Como afirma Agustín Reyes Ponce, en su libro Administración de Personal, “Organización es la estructuración de las relaciones que deben existir entre las funciones, niveles y actividades de los elementos materiales y humanos de un organismo social, con el fin de lograr su máxima eficiencia dentro de los planes y objetivos señalados”, así de esta manera co</w:t>
      </w:r>
      <w:r w:rsidR="009B6E71">
        <w:rPr>
          <w:rFonts w:ascii="Arial" w:hAnsi="Arial" w:cs="Arial"/>
          <w:sz w:val="24"/>
          <w:szCs w:val="24"/>
        </w:rPr>
        <w:t>rroboramos que el capital humano</w:t>
      </w:r>
      <w:r w:rsidRPr="00EC14D5">
        <w:rPr>
          <w:rFonts w:ascii="Arial" w:hAnsi="Arial" w:cs="Arial"/>
          <w:sz w:val="24"/>
          <w:szCs w:val="24"/>
        </w:rPr>
        <w:t xml:space="preserve"> forma parte indispensable en la diferenciación de cualquier institución.</w:t>
      </w:r>
    </w:p>
    <w:p w:rsidR="00C95C69" w:rsidRDefault="00C95C69" w:rsidP="00C95C69">
      <w:pPr>
        <w:autoSpaceDE w:val="0"/>
        <w:autoSpaceDN w:val="0"/>
        <w:adjustRightInd w:val="0"/>
        <w:snapToGrid w:val="0"/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C95C69" w:rsidRPr="00EC14D5" w:rsidRDefault="00C95C69" w:rsidP="00C95C69">
      <w:pPr>
        <w:autoSpaceDE w:val="0"/>
        <w:autoSpaceDN w:val="0"/>
        <w:adjustRightInd w:val="0"/>
        <w:snapToGrid w:val="0"/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6B5D33" w:rsidRDefault="006B5D33" w:rsidP="00C95C69">
      <w:pPr>
        <w:snapToGrid w:val="0"/>
        <w:spacing w:after="0" w:line="360" w:lineRule="auto"/>
        <w:ind w:firstLine="708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EC14D5">
        <w:rPr>
          <w:rFonts w:ascii="Arial" w:hAnsi="Arial" w:cs="Arial"/>
          <w:b/>
          <w:sz w:val="24"/>
          <w:szCs w:val="24"/>
        </w:rPr>
        <w:t>2.1.1 Estructura básica</w:t>
      </w:r>
    </w:p>
    <w:p w:rsidR="00C95C69" w:rsidRPr="0071215D" w:rsidRDefault="00C95C69" w:rsidP="00C95C69">
      <w:pPr>
        <w:snapToGrid w:val="0"/>
        <w:spacing w:after="0" w:line="360" w:lineRule="auto"/>
        <w:ind w:firstLine="708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6B5D33" w:rsidRDefault="006B5D33" w:rsidP="00C95C69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14D5">
        <w:rPr>
          <w:rFonts w:ascii="Arial" w:hAnsi="Arial" w:cs="Arial"/>
          <w:sz w:val="24"/>
          <w:szCs w:val="24"/>
        </w:rPr>
        <w:t>A continuación establecemos</w:t>
      </w:r>
      <w:r w:rsidR="009B6E71">
        <w:rPr>
          <w:rFonts w:ascii="Arial" w:hAnsi="Arial" w:cs="Arial"/>
          <w:sz w:val="24"/>
          <w:szCs w:val="24"/>
        </w:rPr>
        <w:t xml:space="preserve"> </w:t>
      </w:r>
      <w:r w:rsidR="009B6E71" w:rsidRPr="00EC14D5">
        <w:rPr>
          <w:rFonts w:ascii="Arial" w:hAnsi="Arial" w:cs="Arial"/>
          <w:sz w:val="24"/>
          <w:szCs w:val="24"/>
        </w:rPr>
        <w:t>gráficamente</w:t>
      </w:r>
      <w:r w:rsidRPr="00EC14D5">
        <w:rPr>
          <w:rFonts w:ascii="Arial" w:hAnsi="Arial" w:cs="Arial"/>
          <w:sz w:val="24"/>
          <w:szCs w:val="24"/>
        </w:rPr>
        <w:t xml:space="preserve"> la estructura formal de ADA COMEX Cía. Ltda., </w:t>
      </w:r>
      <w:r w:rsidR="009B6E71">
        <w:rPr>
          <w:rFonts w:ascii="Arial" w:hAnsi="Arial" w:cs="Arial"/>
          <w:sz w:val="24"/>
          <w:szCs w:val="24"/>
        </w:rPr>
        <w:t>donde se puede</w:t>
      </w:r>
      <w:r w:rsidRPr="00EC14D5">
        <w:rPr>
          <w:rFonts w:ascii="Arial" w:hAnsi="Arial" w:cs="Arial"/>
          <w:sz w:val="24"/>
          <w:szCs w:val="24"/>
        </w:rPr>
        <w:t xml:space="preserve"> observar el nivel jerárquico, las interrelaciones, las funciones de cada puesto dentro de la organización que conlleva cierta responsabilidad con su consecuente nivel de autoridad. </w:t>
      </w:r>
    </w:p>
    <w:p w:rsidR="002D1AFB" w:rsidRDefault="002D1AFB" w:rsidP="00C95C69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D1AFB" w:rsidRDefault="002D1AFB" w:rsidP="00C95C69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34BA2" w:rsidRPr="00092A18" w:rsidRDefault="006A77D6" w:rsidP="00092A18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Arial" w:hAnsi="Arial" w:cs="Arial"/>
          <w:sz w:val="24"/>
          <w:szCs w:val="24"/>
        </w:rPr>
        <w:sectPr w:rsidR="00934BA2" w:rsidRPr="00092A18" w:rsidSect="002D1AFB">
          <w:headerReference w:type="default" r:id="rId7"/>
          <w:footerReference w:type="even" r:id="rId8"/>
          <w:footerReference w:type="default" r:id="rId9"/>
          <w:pgSz w:w="11906" w:h="16838"/>
          <w:pgMar w:top="1985" w:right="1418" w:bottom="1985" w:left="2268" w:header="709" w:footer="709" w:gutter="0"/>
          <w:pgNumType w:start="54"/>
          <w:cols w:space="708"/>
          <w:docGrid w:linePitch="360"/>
        </w:sectPr>
      </w:pPr>
      <w:r>
        <w:rPr>
          <w:rFonts w:ascii="Arial" w:hAnsi="Arial" w:cs="Arial"/>
          <w:noProof/>
          <w:sz w:val="24"/>
          <w:szCs w:val="24"/>
          <w:lang w:eastAsia="es-E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41" type="#_x0000_t202" style="position:absolute;left:0;text-align:left;margin-left:-9pt;margin-top:603pt;width:270pt;height:36pt;z-index:251658240" filled="f" stroked="f">
            <v:textbox>
              <w:txbxContent>
                <w:p w:rsidR="006A77D6" w:rsidRPr="003C5E92" w:rsidRDefault="006A77D6" w:rsidP="006A77D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Gráfico 2</w:t>
                  </w:r>
                  <w:r w:rsidRPr="003C5E92">
                    <w:rPr>
                      <w:rFonts w:ascii="Arial" w:hAnsi="Arial" w:cs="Arial"/>
                      <w:b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  <w:r w:rsidRPr="003C5E92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6A77D6"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rganigrama ADA COMEX CIA LTDA</w:t>
                  </w:r>
                </w:p>
                <w:p w:rsidR="006A77D6" w:rsidRPr="003C5E92" w:rsidRDefault="006A77D6" w:rsidP="006A77D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C5E92">
                    <w:rPr>
                      <w:rFonts w:ascii="Arial" w:hAnsi="Arial" w:cs="Arial"/>
                      <w:b/>
                      <w:sz w:val="18"/>
                      <w:szCs w:val="18"/>
                    </w:rPr>
                    <w:t>Elaborado por:</w:t>
                  </w:r>
                  <w:r w:rsidRPr="003C5E92">
                    <w:rPr>
                      <w:rFonts w:ascii="Arial" w:hAnsi="Arial" w:cs="Arial"/>
                      <w:sz w:val="18"/>
                      <w:szCs w:val="18"/>
                    </w:rPr>
                    <w:t xml:space="preserve"> Los Autores</w:t>
                  </w:r>
                </w:p>
                <w:p w:rsidR="006A77D6" w:rsidRPr="00C3789C" w:rsidRDefault="006A77D6" w:rsidP="006A77D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DC3989">
        <w:rPr>
          <w:noProof/>
          <w:lang w:eastAsia="es-E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1027430</wp:posOffset>
            </wp:positionV>
            <wp:extent cx="8569325" cy="5143500"/>
            <wp:effectExtent l="0" t="1390650" r="0" b="100965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569325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5D33" w:rsidRDefault="006B5D33" w:rsidP="00C95C69">
      <w:pPr>
        <w:snapToGri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podemos observar c</w:t>
      </w:r>
      <w:r w:rsidRPr="00EC14D5">
        <w:rPr>
          <w:rFonts w:ascii="Arial" w:hAnsi="Arial" w:cs="Arial"/>
          <w:sz w:val="24"/>
          <w:szCs w:val="24"/>
        </w:rPr>
        <w:t xml:space="preserve">ada puesto subordinado a otro se representa por cuadros en un nivel inferior, ligados por líneas que representan la comunicación de responsabilidad y autoridad, además nos  indica en forma objetiva las jerarquías del personal, siendo esto una  ventaja si nos basamos en la teoría de </w:t>
      </w:r>
      <w:r>
        <w:rPr>
          <w:rFonts w:ascii="Arial" w:hAnsi="Arial" w:cs="Arial"/>
          <w:sz w:val="24"/>
          <w:szCs w:val="24"/>
        </w:rPr>
        <w:t>“Unidad de M</w:t>
      </w:r>
      <w:r w:rsidRPr="00EC14D5">
        <w:rPr>
          <w:rFonts w:ascii="Arial" w:hAnsi="Arial" w:cs="Arial"/>
          <w:sz w:val="24"/>
          <w:szCs w:val="24"/>
        </w:rPr>
        <w:t>ando</w:t>
      </w:r>
      <w:r>
        <w:rPr>
          <w:rFonts w:ascii="Arial" w:hAnsi="Arial" w:cs="Arial"/>
          <w:sz w:val="24"/>
          <w:szCs w:val="24"/>
        </w:rPr>
        <w:t>”,</w:t>
      </w:r>
      <w:r w:rsidRPr="00EC14D5">
        <w:rPr>
          <w:rFonts w:ascii="Arial" w:hAnsi="Arial" w:cs="Arial"/>
          <w:sz w:val="24"/>
          <w:szCs w:val="24"/>
        </w:rPr>
        <w:t xml:space="preserve">  que nos dice que “Para la ejecución de un acto cualquiera</w:t>
      </w:r>
      <w:r>
        <w:rPr>
          <w:rFonts w:ascii="Arial" w:hAnsi="Arial" w:cs="Arial"/>
          <w:sz w:val="24"/>
          <w:szCs w:val="24"/>
        </w:rPr>
        <w:t>,</w:t>
      </w:r>
      <w:r w:rsidRPr="00EC14D5">
        <w:rPr>
          <w:rFonts w:ascii="Arial" w:hAnsi="Arial" w:cs="Arial"/>
          <w:sz w:val="24"/>
          <w:szCs w:val="24"/>
        </w:rPr>
        <w:t xml:space="preserve"> un agente sólo debe recibir órdenes de un jefe”.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4154A" w:rsidRDefault="00E4154A" w:rsidP="00C95C69">
      <w:pPr>
        <w:snapToGri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B5D33" w:rsidRDefault="006B5D33" w:rsidP="00C95C69">
      <w:pPr>
        <w:snapToGri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Contaremos además con una estructura horizontal a nivel del Departamento de Operaciones,</w:t>
      </w:r>
      <w:r w:rsidRPr="00C36D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donde la jerarquía está dada de izquierda a derecha, es decir que el Técnico Arancelario será el encargado de guiar a los  Asesores de Cuenta, quienes a su vez retroalimentarán con información al mando superior.</w:t>
      </w:r>
      <w:r w:rsidR="002631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Esto nos permitirá poseer simetría de información (información disponible para todos) y que cada Asesor esté en la capacidad de proporcionar a nuestros clientes, información sobre el estatus de su trámite.</w:t>
      </w:r>
    </w:p>
    <w:p w:rsidR="004D312C" w:rsidRDefault="004D312C" w:rsidP="00C95C69">
      <w:pPr>
        <w:snapToGri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6506B" w:rsidRDefault="00E6506B" w:rsidP="00C95C69">
      <w:pPr>
        <w:snapToGri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B5D33" w:rsidRDefault="006B5D33" w:rsidP="00C95C69">
      <w:pPr>
        <w:snapToGrid w:val="0"/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C14D5">
        <w:rPr>
          <w:rFonts w:ascii="Arial" w:hAnsi="Arial" w:cs="Arial"/>
          <w:b/>
          <w:sz w:val="24"/>
          <w:szCs w:val="24"/>
        </w:rPr>
        <w:t>2.1.2 Líneas de autoridad</w:t>
      </w:r>
    </w:p>
    <w:p w:rsidR="004D312C" w:rsidRPr="0071215D" w:rsidRDefault="004D312C" w:rsidP="00C95C69">
      <w:pPr>
        <w:snapToGri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631A7" w:rsidRDefault="006B5D33" w:rsidP="00C95C69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14D5">
        <w:rPr>
          <w:rFonts w:ascii="Arial" w:hAnsi="Arial" w:cs="Arial"/>
          <w:sz w:val="24"/>
          <w:szCs w:val="24"/>
        </w:rPr>
        <w:t>En ADA COMEX Cía. Ltda., como se mencionó en la estructura básica, estará conformada por un Gerente General</w:t>
      </w:r>
      <w:r w:rsidR="002631A7">
        <w:rPr>
          <w:rFonts w:ascii="Arial" w:hAnsi="Arial" w:cs="Arial"/>
          <w:sz w:val="24"/>
          <w:szCs w:val="24"/>
        </w:rPr>
        <w:t>,</w:t>
      </w:r>
      <w:r w:rsidRPr="00EC14D5">
        <w:rPr>
          <w:rFonts w:ascii="Arial" w:hAnsi="Arial" w:cs="Arial"/>
          <w:sz w:val="24"/>
          <w:szCs w:val="24"/>
        </w:rPr>
        <w:t xml:space="preserve"> que será el centro para la toma de decisiones, sin dejar de lado que la información se generará a través de los distintos niveles jerárquicos.  </w:t>
      </w:r>
    </w:p>
    <w:p w:rsidR="002631A7" w:rsidRDefault="002631A7" w:rsidP="00C95C69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6506B" w:rsidRPr="00EC14D5" w:rsidRDefault="006B5D33" w:rsidP="00C95C69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14D5">
        <w:rPr>
          <w:rFonts w:ascii="Arial" w:hAnsi="Arial" w:cs="Arial"/>
          <w:sz w:val="24"/>
          <w:szCs w:val="24"/>
        </w:rPr>
        <w:t>Así mismo la compañía contará con un Técnico arancelario, quién por sus conocimientos y dominio en materia arancelaria, estará a cargo de los Asesores Aduaneros en las cuatro área</w:t>
      </w:r>
      <w:r w:rsidR="002631A7">
        <w:rPr>
          <w:rFonts w:ascii="Arial" w:hAnsi="Arial" w:cs="Arial"/>
          <w:sz w:val="24"/>
          <w:szCs w:val="24"/>
        </w:rPr>
        <w:t>s en las que se desempeñarán, u</w:t>
      </w:r>
      <w:r w:rsidRPr="00EC14D5">
        <w:rPr>
          <w:rFonts w:ascii="Arial" w:hAnsi="Arial" w:cs="Arial"/>
          <w:sz w:val="24"/>
          <w:szCs w:val="24"/>
        </w:rPr>
        <w:t>n Asesor Jurídico</w:t>
      </w:r>
      <w:r w:rsidR="002631A7">
        <w:rPr>
          <w:rFonts w:ascii="Arial" w:hAnsi="Arial" w:cs="Arial"/>
          <w:sz w:val="24"/>
          <w:szCs w:val="24"/>
        </w:rPr>
        <w:t>,</w:t>
      </w:r>
      <w:r w:rsidRPr="00EC14D5">
        <w:rPr>
          <w:rFonts w:ascii="Arial" w:hAnsi="Arial" w:cs="Arial"/>
          <w:sz w:val="24"/>
          <w:szCs w:val="24"/>
        </w:rPr>
        <w:t xml:space="preserve"> para la resolución  de litigios en el ámbito del comercio exterior, </w:t>
      </w:r>
      <w:r w:rsidR="002631A7">
        <w:rPr>
          <w:rFonts w:ascii="Arial" w:hAnsi="Arial" w:cs="Arial"/>
          <w:sz w:val="24"/>
          <w:szCs w:val="24"/>
        </w:rPr>
        <w:t xml:space="preserve">quien </w:t>
      </w:r>
      <w:r w:rsidRPr="00EC14D5">
        <w:rPr>
          <w:rFonts w:ascii="Arial" w:hAnsi="Arial" w:cs="Arial"/>
          <w:sz w:val="24"/>
          <w:szCs w:val="24"/>
        </w:rPr>
        <w:t xml:space="preserve">también ayudará a </w:t>
      </w:r>
      <w:smartTag w:uri="urn:schemas-microsoft-com:office:smarttags" w:element="PersonName">
        <w:smartTagPr>
          <w:attr w:name="ProductID" w:val="la Gerencia"/>
        </w:smartTagPr>
        <w:r w:rsidRPr="00EC14D5">
          <w:rPr>
            <w:rFonts w:ascii="Arial" w:hAnsi="Arial" w:cs="Arial"/>
            <w:sz w:val="24"/>
            <w:szCs w:val="24"/>
          </w:rPr>
          <w:t>la Gerencia</w:t>
        </w:r>
      </w:smartTag>
      <w:r w:rsidRPr="00EC14D5">
        <w:rPr>
          <w:rFonts w:ascii="Arial" w:hAnsi="Arial" w:cs="Arial"/>
          <w:sz w:val="24"/>
          <w:szCs w:val="24"/>
        </w:rPr>
        <w:t xml:space="preserve"> en lo </w:t>
      </w:r>
      <w:r w:rsidR="002631A7" w:rsidRPr="00EC14D5">
        <w:rPr>
          <w:rFonts w:ascii="Arial" w:hAnsi="Arial" w:cs="Arial"/>
          <w:sz w:val="24"/>
          <w:szCs w:val="24"/>
        </w:rPr>
        <w:t>asesor</w:t>
      </w:r>
      <w:r w:rsidR="002631A7">
        <w:rPr>
          <w:rFonts w:ascii="Arial" w:hAnsi="Arial" w:cs="Arial"/>
          <w:sz w:val="24"/>
          <w:szCs w:val="24"/>
        </w:rPr>
        <w:t>ándolo</w:t>
      </w:r>
      <w:r w:rsidRPr="00EC14D5">
        <w:rPr>
          <w:rFonts w:ascii="Arial" w:hAnsi="Arial" w:cs="Arial"/>
          <w:sz w:val="24"/>
          <w:szCs w:val="24"/>
        </w:rPr>
        <w:t xml:space="preserve"> legal</w:t>
      </w:r>
      <w:r w:rsidR="002631A7">
        <w:rPr>
          <w:rFonts w:ascii="Arial" w:hAnsi="Arial" w:cs="Arial"/>
          <w:sz w:val="24"/>
          <w:szCs w:val="24"/>
        </w:rPr>
        <w:t>mente</w:t>
      </w:r>
      <w:r w:rsidRPr="00EC14D5">
        <w:rPr>
          <w:rFonts w:ascii="Arial" w:hAnsi="Arial" w:cs="Arial"/>
          <w:sz w:val="24"/>
          <w:szCs w:val="24"/>
        </w:rPr>
        <w:t>.</w:t>
      </w:r>
      <w:r w:rsidR="002631A7">
        <w:rPr>
          <w:rFonts w:ascii="Arial" w:hAnsi="Arial" w:cs="Arial"/>
          <w:sz w:val="24"/>
          <w:szCs w:val="24"/>
        </w:rPr>
        <w:t xml:space="preserve">  Además, </w:t>
      </w:r>
      <w:r w:rsidRPr="00EC14D5">
        <w:rPr>
          <w:rFonts w:ascii="Arial" w:hAnsi="Arial" w:cs="Arial"/>
          <w:sz w:val="24"/>
          <w:szCs w:val="24"/>
        </w:rPr>
        <w:t xml:space="preserve">Como </w:t>
      </w:r>
      <w:r w:rsidR="002631A7">
        <w:rPr>
          <w:rFonts w:ascii="Arial" w:hAnsi="Arial" w:cs="Arial"/>
          <w:sz w:val="24"/>
          <w:szCs w:val="24"/>
        </w:rPr>
        <w:t>apoyo general a todas las áreas</w:t>
      </w:r>
      <w:r w:rsidRPr="00EC14D5">
        <w:rPr>
          <w:rFonts w:ascii="Arial" w:hAnsi="Arial" w:cs="Arial"/>
          <w:sz w:val="24"/>
          <w:szCs w:val="24"/>
        </w:rPr>
        <w:t xml:space="preserve">, se contratará una asistente administrativa y un conserje que a la vez  colaborará con la mensajería. </w:t>
      </w:r>
    </w:p>
    <w:p w:rsidR="006B5D33" w:rsidRDefault="009019D2" w:rsidP="00C95C69">
      <w:pPr>
        <w:snapToGrid w:val="0"/>
        <w:spacing w:after="0" w:line="360" w:lineRule="auto"/>
        <w:ind w:firstLine="708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2.1.3 Estilo de D</w:t>
      </w:r>
      <w:r w:rsidR="006B5D33" w:rsidRPr="00EC14D5">
        <w:rPr>
          <w:rFonts w:ascii="Arial" w:hAnsi="Arial" w:cs="Arial"/>
          <w:b/>
          <w:sz w:val="24"/>
          <w:szCs w:val="24"/>
        </w:rPr>
        <w:t>irección</w:t>
      </w:r>
    </w:p>
    <w:p w:rsidR="004D312C" w:rsidRPr="00EC14D5" w:rsidRDefault="004D312C" w:rsidP="00C95C69">
      <w:pPr>
        <w:snapToGrid w:val="0"/>
        <w:spacing w:after="0" w:line="360" w:lineRule="auto"/>
        <w:ind w:firstLine="708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2631A7" w:rsidRDefault="006B5D33" w:rsidP="00C95C69">
      <w:pPr>
        <w:snapToGri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EC14D5">
        <w:rPr>
          <w:rFonts w:ascii="Arial" w:hAnsi="Arial" w:cs="Arial"/>
          <w:sz w:val="24"/>
          <w:szCs w:val="24"/>
          <w:lang w:eastAsia="es-ES"/>
        </w:rPr>
        <w:t>Constituye la forma adoptada por el nivel gerencial, para guiar u orientar sus acciones hacia el cumplimiento de los objetivos que persigue cada entidad.</w:t>
      </w:r>
      <w:r w:rsidRPr="00EC14D5">
        <w:rPr>
          <w:rFonts w:ascii="Arial" w:hAnsi="Arial" w:cs="Arial"/>
          <w:sz w:val="24"/>
          <w:szCs w:val="24"/>
          <w:lang w:eastAsia="es-ES"/>
        </w:rPr>
        <w:br/>
      </w:r>
    </w:p>
    <w:p w:rsidR="006B5D33" w:rsidRDefault="006B5D33" w:rsidP="00C95C69">
      <w:pPr>
        <w:snapToGri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EC14D5">
        <w:rPr>
          <w:rFonts w:ascii="Arial" w:hAnsi="Arial" w:cs="Arial"/>
          <w:sz w:val="24"/>
          <w:szCs w:val="24"/>
          <w:lang w:eastAsia="es-ES"/>
        </w:rPr>
        <w:t>El estilo de dirección debe garantizar la concientización de una función administrativa, facilitar la comprensión de la dinámica organizacional y obtener el compromiso de sus servidores y los difer</w:t>
      </w:r>
      <w:r w:rsidR="004D312C">
        <w:rPr>
          <w:rFonts w:ascii="Arial" w:hAnsi="Arial" w:cs="Arial"/>
          <w:sz w:val="24"/>
          <w:szCs w:val="24"/>
          <w:lang w:eastAsia="es-ES"/>
        </w:rPr>
        <w:t xml:space="preserve">entes grupos de interés con los </w:t>
      </w:r>
      <w:r w:rsidRPr="00EC14D5">
        <w:rPr>
          <w:rFonts w:ascii="Arial" w:hAnsi="Arial" w:cs="Arial"/>
          <w:sz w:val="24"/>
          <w:szCs w:val="24"/>
          <w:lang w:eastAsia="es-ES"/>
        </w:rPr>
        <w:t>cuales  se interactúa.</w:t>
      </w:r>
    </w:p>
    <w:p w:rsidR="004D312C" w:rsidRPr="00EC14D5" w:rsidRDefault="004D312C" w:rsidP="00C95C69">
      <w:pPr>
        <w:snapToGri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:rsidR="006B5D33" w:rsidRPr="00EC14D5" w:rsidRDefault="006B5D33" w:rsidP="00C95C69">
      <w:pPr>
        <w:snapToGri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EC14D5">
        <w:rPr>
          <w:rFonts w:ascii="Arial" w:hAnsi="Arial" w:cs="Arial"/>
          <w:sz w:val="24"/>
          <w:szCs w:val="24"/>
          <w:lang w:eastAsia="es-ES"/>
        </w:rPr>
        <w:t>Se concreta, cuando el nivel directivo acepta la responsabilidad por la orientación estratégica de la entidad hacia una administración eficiente y eficaz en procura de los fines de la compañía</w:t>
      </w:r>
      <w:r w:rsidR="002631A7">
        <w:rPr>
          <w:rFonts w:ascii="Arial" w:hAnsi="Arial" w:cs="Arial"/>
          <w:sz w:val="24"/>
          <w:szCs w:val="24"/>
          <w:lang w:eastAsia="es-ES"/>
        </w:rPr>
        <w:t>, a</w:t>
      </w:r>
      <w:r w:rsidRPr="00EC14D5">
        <w:rPr>
          <w:rFonts w:ascii="Arial" w:hAnsi="Arial" w:cs="Arial"/>
          <w:sz w:val="24"/>
          <w:szCs w:val="24"/>
          <w:lang w:eastAsia="es-ES"/>
        </w:rPr>
        <w:t>sí la gerencia está en la capacidad de resolver los problemas, medir el desempeño y los resultados, sin descuidar la innovación y el trato adecuado a sus subalternos.</w:t>
      </w:r>
    </w:p>
    <w:p w:rsidR="006B5D33" w:rsidRDefault="006B5D33" w:rsidP="00C95C69">
      <w:pPr>
        <w:snapToGri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:rsidR="002631A7" w:rsidRPr="00EC14D5" w:rsidRDefault="002631A7" w:rsidP="00C95C69">
      <w:pPr>
        <w:snapToGri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:rsidR="006B5D33" w:rsidRDefault="006B5D33" w:rsidP="00C95C69">
      <w:pPr>
        <w:snapToGrid w:val="0"/>
        <w:spacing w:after="0" w:line="360" w:lineRule="auto"/>
        <w:ind w:firstLine="708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EC14D5">
        <w:rPr>
          <w:rFonts w:ascii="Arial" w:hAnsi="Arial" w:cs="Arial"/>
          <w:b/>
          <w:sz w:val="24"/>
          <w:szCs w:val="24"/>
        </w:rPr>
        <w:t>2.1.4 Componentes y funciones asignadas</w:t>
      </w:r>
    </w:p>
    <w:p w:rsidR="004D312C" w:rsidRPr="00EC14D5" w:rsidRDefault="004D312C" w:rsidP="00C95C69">
      <w:pPr>
        <w:snapToGrid w:val="0"/>
        <w:spacing w:after="0" w:line="360" w:lineRule="auto"/>
        <w:ind w:firstLine="708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6B5D33" w:rsidRDefault="00A0549B" w:rsidP="00A0549B">
      <w:pPr>
        <w:snapToGrid w:val="0"/>
        <w:spacing w:after="0" w:line="360" w:lineRule="auto"/>
        <w:ind w:left="708" w:firstLine="708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2.1.4.1</w:t>
      </w:r>
      <w:r w:rsidRPr="00EC14D5">
        <w:rPr>
          <w:rFonts w:ascii="Arial" w:hAnsi="Arial" w:cs="Arial"/>
          <w:b/>
          <w:sz w:val="24"/>
          <w:szCs w:val="24"/>
        </w:rPr>
        <w:t>Gerente</w:t>
      </w:r>
      <w:r>
        <w:rPr>
          <w:rFonts w:ascii="Arial" w:hAnsi="Arial" w:cs="Arial"/>
          <w:b/>
          <w:sz w:val="24"/>
          <w:szCs w:val="24"/>
        </w:rPr>
        <w:t xml:space="preserve"> G</w:t>
      </w:r>
      <w:r w:rsidRPr="00EC14D5">
        <w:rPr>
          <w:rFonts w:ascii="Arial" w:hAnsi="Arial" w:cs="Arial"/>
          <w:b/>
          <w:sz w:val="24"/>
          <w:szCs w:val="24"/>
        </w:rPr>
        <w:t>eneral</w:t>
      </w:r>
    </w:p>
    <w:p w:rsidR="004D312C" w:rsidRPr="003C157A" w:rsidRDefault="004D312C" w:rsidP="00C95C69">
      <w:pPr>
        <w:snapToGrid w:val="0"/>
        <w:spacing w:after="0" w:line="36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6B5D33" w:rsidRDefault="006B5D33" w:rsidP="00C95C69">
      <w:pPr>
        <w:autoSpaceDE w:val="0"/>
        <w:autoSpaceDN w:val="0"/>
        <w:adjustRightInd w:val="0"/>
        <w:snapToGrid w:val="0"/>
        <w:spacing w:after="0"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EC14D5">
        <w:rPr>
          <w:rFonts w:ascii="Arial" w:hAnsi="Arial" w:cs="Arial"/>
          <w:b/>
          <w:bCs/>
          <w:sz w:val="24"/>
          <w:szCs w:val="24"/>
        </w:rPr>
        <w:t>Requisitos:</w:t>
      </w:r>
    </w:p>
    <w:p w:rsidR="002631A7" w:rsidRPr="003C157A" w:rsidRDefault="002631A7" w:rsidP="00C95C69">
      <w:pPr>
        <w:autoSpaceDE w:val="0"/>
        <w:autoSpaceDN w:val="0"/>
        <w:adjustRightInd w:val="0"/>
        <w:snapToGrid w:val="0"/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6B5D33" w:rsidRDefault="006B5D33" w:rsidP="00C95C69">
      <w:pPr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14D5">
        <w:rPr>
          <w:rFonts w:ascii="Arial" w:hAnsi="Arial" w:cs="Arial"/>
          <w:sz w:val="24"/>
          <w:szCs w:val="24"/>
        </w:rPr>
        <w:t xml:space="preserve">Titulo Profesional de Economista, Administrador de Empresas, </w:t>
      </w:r>
      <w:r w:rsidR="002631A7">
        <w:rPr>
          <w:rFonts w:ascii="Arial" w:hAnsi="Arial" w:cs="Arial"/>
          <w:sz w:val="24"/>
          <w:szCs w:val="24"/>
        </w:rPr>
        <w:t>Ingeniería en Comercio Exterior o</w:t>
      </w:r>
      <w:r w:rsidRPr="00EC14D5">
        <w:rPr>
          <w:rFonts w:ascii="Arial" w:hAnsi="Arial" w:cs="Arial"/>
          <w:sz w:val="24"/>
          <w:szCs w:val="24"/>
        </w:rPr>
        <w:t xml:space="preserve"> Ingeniería Comercial. </w:t>
      </w:r>
    </w:p>
    <w:p w:rsidR="003C157A" w:rsidRPr="003C157A" w:rsidRDefault="003C157A" w:rsidP="003C157A">
      <w:pPr>
        <w:autoSpaceDE w:val="0"/>
        <w:autoSpaceDN w:val="0"/>
        <w:adjustRightInd w:val="0"/>
        <w:snapToGrid w:val="0"/>
        <w:spacing w:after="0" w:line="360" w:lineRule="auto"/>
        <w:ind w:left="360"/>
        <w:jc w:val="both"/>
        <w:rPr>
          <w:rFonts w:ascii="Arial" w:hAnsi="Arial" w:cs="Arial"/>
          <w:sz w:val="12"/>
          <w:szCs w:val="12"/>
        </w:rPr>
      </w:pPr>
    </w:p>
    <w:p w:rsidR="006B5D33" w:rsidRDefault="006B5D33" w:rsidP="00C95C69">
      <w:pPr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14D5">
        <w:rPr>
          <w:rFonts w:ascii="Arial" w:hAnsi="Arial" w:cs="Arial"/>
          <w:sz w:val="24"/>
          <w:szCs w:val="24"/>
        </w:rPr>
        <w:t xml:space="preserve">Conocimiento de herramientas informáticas. </w:t>
      </w:r>
    </w:p>
    <w:p w:rsidR="003C157A" w:rsidRPr="003C157A" w:rsidRDefault="003C157A" w:rsidP="003C157A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6B5D33" w:rsidRDefault="006B5D33" w:rsidP="00C95C69">
      <w:pPr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14D5">
        <w:rPr>
          <w:rFonts w:ascii="Arial" w:hAnsi="Arial" w:cs="Arial"/>
          <w:sz w:val="24"/>
          <w:szCs w:val="24"/>
        </w:rPr>
        <w:t>Experiencia en Asesoría y Consultoría de Empresas.</w:t>
      </w:r>
    </w:p>
    <w:p w:rsidR="003C157A" w:rsidRPr="003C157A" w:rsidRDefault="003C157A" w:rsidP="003C157A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6B5D33" w:rsidRPr="00EC14D5" w:rsidRDefault="006B5D33" w:rsidP="00C95C69">
      <w:pPr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14D5">
        <w:rPr>
          <w:rFonts w:ascii="Arial" w:hAnsi="Arial" w:cs="Arial"/>
          <w:sz w:val="24"/>
          <w:szCs w:val="24"/>
        </w:rPr>
        <w:t>Aptitud de trabajo en equipo.</w:t>
      </w:r>
    </w:p>
    <w:p w:rsidR="006B5D33" w:rsidRDefault="006B5D33" w:rsidP="00C95C69">
      <w:pPr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14D5">
        <w:rPr>
          <w:rFonts w:ascii="Arial" w:hAnsi="Arial" w:cs="Arial"/>
          <w:sz w:val="24"/>
          <w:szCs w:val="24"/>
        </w:rPr>
        <w:t>Especialización en Comercio Exterior o Negociaciones Internacionales.</w:t>
      </w:r>
    </w:p>
    <w:p w:rsidR="003C157A" w:rsidRPr="003C157A" w:rsidRDefault="003C157A" w:rsidP="003C157A">
      <w:pPr>
        <w:autoSpaceDE w:val="0"/>
        <w:autoSpaceDN w:val="0"/>
        <w:adjustRightInd w:val="0"/>
        <w:snapToGrid w:val="0"/>
        <w:spacing w:after="0" w:line="360" w:lineRule="auto"/>
        <w:ind w:left="360"/>
        <w:jc w:val="both"/>
        <w:rPr>
          <w:rFonts w:ascii="Arial" w:hAnsi="Arial" w:cs="Arial"/>
          <w:sz w:val="12"/>
          <w:szCs w:val="12"/>
        </w:rPr>
      </w:pPr>
    </w:p>
    <w:p w:rsidR="006B5D33" w:rsidRPr="00EC14D5" w:rsidRDefault="006B5D33" w:rsidP="00C95C69">
      <w:pPr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14D5">
        <w:rPr>
          <w:rFonts w:ascii="Arial" w:hAnsi="Arial" w:cs="Arial"/>
          <w:sz w:val="24"/>
          <w:szCs w:val="24"/>
        </w:rPr>
        <w:t>Conocimiento del idioma inglés hablado y escrito.</w:t>
      </w:r>
    </w:p>
    <w:p w:rsidR="003C157A" w:rsidRPr="003C157A" w:rsidRDefault="003C157A" w:rsidP="003C157A">
      <w:pPr>
        <w:autoSpaceDE w:val="0"/>
        <w:autoSpaceDN w:val="0"/>
        <w:adjustRightInd w:val="0"/>
        <w:snapToGrid w:val="0"/>
        <w:spacing w:after="0" w:line="360" w:lineRule="auto"/>
        <w:ind w:left="360"/>
        <w:jc w:val="both"/>
        <w:rPr>
          <w:rFonts w:ascii="Arial" w:hAnsi="Arial" w:cs="Arial"/>
          <w:sz w:val="12"/>
          <w:szCs w:val="12"/>
        </w:rPr>
      </w:pPr>
    </w:p>
    <w:p w:rsidR="006B5D33" w:rsidRDefault="006B5D33" w:rsidP="00C95C69">
      <w:pPr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14D5">
        <w:rPr>
          <w:rFonts w:ascii="Arial" w:hAnsi="Arial" w:cs="Arial"/>
          <w:sz w:val="24"/>
          <w:szCs w:val="24"/>
        </w:rPr>
        <w:t>Aptitud de Liderazgo.</w:t>
      </w:r>
    </w:p>
    <w:p w:rsidR="003C157A" w:rsidRDefault="003C157A" w:rsidP="003C157A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C157A" w:rsidRDefault="003C157A" w:rsidP="003C157A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B5D33" w:rsidRDefault="006B5D33" w:rsidP="00C95C69">
      <w:pPr>
        <w:autoSpaceDE w:val="0"/>
        <w:autoSpaceDN w:val="0"/>
        <w:adjustRightInd w:val="0"/>
        <w:snapToGrid w:val="0"/>
        <w:spacing w:after="0"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EC14D5">
        <w:rPr>
          <w:rFonts w:ascii="Arial" w:hAnsi="Arial" w:cs="Arial"/>
          <w:b/>
          <w:bCs/>
          <w:sz w:val="24"/>
          <w:szCs w:val="24"/>
        </w:rPr>
        <w:t xml:space="preserve">Desafíos de </w:t>
      </w:r>
      <w:smartTag w:uri="urn:schemas-microsoft-com:office:smarttags" w:element="PersonName">
        <w:smartTagPr>
          <w:attr w:name="ProductID" w:val="la Posici￳n"/>
        </w:smartTagPr>
        <w:r w:rsidRPr="00EC14D5">
          <w:rPr>
            <w:rFonts w:ascii="Arial" w:hAnsi="Arial" w:cs="Arial"/>
            <w:b/>
            <w:bCs/>
            <w:sz w:val="24"/>
            <w:szCs w:val="24"/>
          </w:rPr>
          <w:t>la Posición</w:t>
        </w:r>
      </w:smartTag>
      <w:r w:rsidRPr="00EC14D5">
        <w:rPr>
          <w:rFonts w:ascii="Arial" w:hAnsi="Arial" w:cs="Arial"/>
          <w:b/>
          <w:bCs/>
          <w:sz w:val="24"/>
          <w:szCs w:val="24"/>
        </w:rPr>
        <w:t>:</w:t>
      </w:r>
    </w:p>
    <w:p w:rsidR="002631A7" w:rsidRDefault="002631A7" w:rsidP="00C95C69">
      <w:pPr>
        <w:autoSpaceDE w:val="0"/>
        <w:autoSpaceDN w:val="0"/>
        <w:adjustRightInd w:val="0"/>
        <w:snapToGrid w:val="0"/>
        <w:spacing w:after="0"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6B5D33" w:rsidRDefault="006B5D33" w:rsidP="00A0549B">
      <w:pPr>
        <w:snapToGrid w:val="0"/>
        <w:spacing w:after="0" w:line="360" w:lineRule="auto"/>
        <w:ind w:left="708"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EC14D5">
        <w:rPr>
          <w:rFonts w:ascii="Arial" w:hAnsi="Arial" w:cs="Arial"/>
          <w:sz w:val="24"/>
          <w:szCs w:val="24"/>
        </w:rPr>
        <w:t>Planificar y ejecutar planes de desarrollo para el comercio exterior, y crear cultura organizacional.</w:t>
      </w:r>
    </w:p>
    <w:p w:rsidR="00CE6835" w:rsidRPr="003C157A" w:rsidRDefault="00CE6835" w:rsidP="00CE6835">
      <w:pPr>
        <w:autoSpaceDE w:val="0"/>
        <w:autoSpaceDN w:val="0"/>
        <w:adjustRightInd w:val="0"/>
        <w:snapToGrid w:val="0"/>
        <w:spacing w:after="0" w:line="360" w:lineRule="auto"/>
        <w:ind w:left="360"/>
        <w:jc w:val="both"/>
        <w:rPr>
          <w:rFonts w:ascii="Arial" w:hAnsi="Arial" w:cs="Arial"/>
          <w:sz w:val="12"/>
          <w:szCs w:val="12"/>
        </w:rPr>
      </w:pPr>
    </w:p>
    <w:p w:rsidR="006B5D33" w:rsidRPr="00EC14D5" w:rsidRDefault="006B5D33" w:rsidP="00C95C69">
      <w:pPr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14D5">
        <w:rPr>
          <w:rFonts w:ascii="Arial" w:hAnsi="Arial" w:cs="Arial"/>
          <w:sz w:val="24"/>
          <w:szCs w:val="24"/>
        </w:rPr>
        <w:t>Desarrollar y controlar eficiente y eficazmente los sistemas organizativos.</w:t>
      </w:r>
    </w:p>
    <w:p w:rsidR="006B5D33" w:rsidRDefault="006B5D33" w:rsidP="00C95C69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631A7" w:rsidRPr="00EC14D5" w:rsidRDefault="002631A7" w:rsidP="00C95C69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B5D33" w:rsidRDefault="006B5D33" w:rsidP="00C95C69">
      <w:pPr>
        <w:autoSpaceDE w:val="0"/>
        <w:autoSpaceDN w:val="0"/>
        <w:adjustRightInd w:val="0"/>
        <w:snapToGrid w:val="0"/>
        <w:spacing w:after="0"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EC14D5">
        <w:rPr>
          <w:rFonts w:ascii="Arial" w:hAnsi="Arial" w:cs="Arial"/>
          <w:b/>
          <w:bCs/>
          <w:sz w:val="24"/>
          <w:szCs w:val="24"/>
        </w:rPr>
        <w:t>Principales Responsabilidades:</w:t>
      </w:r>
    </w:p>
    <w:p w:rsidR="002631A7" w:rsidRPr="00883E76" w:rsidRDefault="002631A7" w:rsidP="00C95C69">
      <w:pPr>
        <w:autoSpaceDE w:val="0"/>
        <w:autoSpaceDN w:val="0"/>
        <w:adjustRightInd w:val="0"/>
        <w:snapToGrid w:val="0"/>
        <w:spacing w:after="0"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6B5D33" w:rsidRPr="00EC14D5" w:rsidRDefault="006B5D33" w:rsidP="00C95C69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14D5">
        <w:rPr>
          <w:rFonts w:ascii="Arial" w:hAnsi="Arial" w:cs="Arial"/>
          <w:sz w:val="24"/>
          <w:szCs w:val="24"/>
        </w:rPr>
        <w:t>Órgano de línea de la institución que se encarga y responsabiliza de ejecutar la política institucional y liderar el desarrollo organizacional, asume la representatividad legal y se constituye en la instancia ejecutiva</w:t>
      </w:r>
    </w:p>
    <w:p w:rsidR="006B5D33" w:rsidRDefault="006B5D33" w:rsidP="00C95C69">
      <w:pPr>
        <w:snapToGrid w:val="0"/>
        <w:spacing w:after="0" w:line="36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CE6835" w:rsidRPr="00EC14D5" w:rsidRDefault="00CE6835" w:rsidP="00C95C69">
      <w:pPr>
        <w:snapToGrid w:val="0"/>
        <w:spacing w:after="0" w:line="36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6B5D33" w:rsidRDefault="00A0549B" w:rsidP="00A0549B">
      <w:pPr>
        <w:snapToGrid w:val="0"/>
        <w:spacing w:after="0" w:line="360" w:lineRule="auto"/>
        <w:ind w:left="708" w:firstLine="708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2.1.4.2 </w:t>
      </w:r>
      <w:r w:rsidRPr="00EC14D5">
        <w:rPr>
          <w:rFonts w:ascii="Arial" w:hAnsi="Arial" w:cs="Arial"/>
          <w:b/>
          <w:sz w:val="24"/>
          <w:szCs w:val="24"/>
        </w:rPr>
        <w:t>Asesores</w:t>
      </w:r>
      <w:r>
        <w:rPr>
          <w:rFonts w:ascii="Arial" w:hAnsi="Arial" w:cs="Arial"/>
          <w:b/>
          <w:sz w:val="24"/>
          <w:szCs w:val="24"/>
        </w:rPr>
        <w:t xml:space="preserve"> A</w:t>
      </w:r>
      <w:r w:rsidRPr="00EC14D5">
        <w:rPr>
          <w:rFonts w:ascii="Arial" w:hAnsi="Arial" w:cs="Arial"/>
          <w:b/>
          <w:sz w:val="24"/>
          <w:szCs w:val="24"/>
        </w:rPr>
        <w:t>duaneros</w:t>
      </w:r>
    </w:p>
    <w:p w:rsidR="004D312C" w:rsidRPr="0071215D" w:rsidRDefault="004D312C" w:rsidP="00C95C69">
      <w:pPr>
        <w:snapToGrid w:val="0"/>
        <w:spacing w:after="0" w:line="36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6B5D33" w:rsidRDefault="006B5D33" w:rsidP="00C95C69">
      <w:pPr>
        <w:autoSpaceDE w:val="0"/>
        <w:autoSpaceDN w:val="0"/>
        <w:adjustRightInd w:val="0"/>
        <w:snapToGrid w:val="0"/>
        <w:spacing w:after="0"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EC14D5">
        <w:rPr>
          <w:rFonts w:ascii="Arial" w:hAnsi="Arial" w:cs="Arial"/>
          <w:b/>
          <w:bCs/>
          <w:sz w:val="24"/>
          <w:szCs w:val="24"/>
        </w:rPr>
        <w:t>Requisitos:</w:t>
      </w:r>
    </w:p>
    <w:p w:rsidR="002631A7" w:rsidRPr="003C157A" w:rsidRDefault="002631A7" w:rsidP="00C95C69">
      <w:pPr>
        <w:autoSpaceDE w:val="0"/>
        <w:autoSpaceDN w:val="0"/>
        <w:adjustRightInd w:val="0"/>
        <w:snapToGrid w:val="0"/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6B5D33" w:rsidRDefault="006B5D33" w:rsidP="00C95C69">
      <w:pPr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14D5">
        <w:rPr>
          <w:rFonts w:ascii="Arial" w:hAnsi="Arial" w:cs="Arial"/>
          <w:sz w:val="24"/>
          <w:szCs w:val="24"/>
        </w:rPr>
        <w:t>Titulo Profesional de Economista, Administrador de Empresas, Ingeniero en Comercio exterior, Ingeniería Comercial</w:t>
      </w:r>
      <w:r w:rsidR="00CE6835">
        <w:rPr>
          <w:rFonts w:ascii="Arial" w:hAnsi="Arial" w:cs="Arial"/>
          <w:sz w:val="24"/>
          <w:szCs w:val="24"/>
        </w:rPr>
        <w:t>.</w:t>
      </w:r>
      <w:r w:rsidRPr="00EC14D5">
        <w:rPr>
          <w:rFonts w:ascii="Arial" w:hAnsi="Arial" w:cs="Arial"/>
          <w:sz w:val="24"/>
          <w:szCs w:val="24"/>
        </w:rPr>
        <w:t xml:space="preserve"> </w:t>
      </w:r>
    </w:p>
    <w:p w:rsidR="003C157A" w:rsidRPr="003C157A" w:rsidRDefault="003C157A" w:rsidP="003C157A">
      <w:pPr>
        <w:autoSpaceDE w:val="0"/>
        <w:autoSpaceDN w:val="0"/>
        <w:adjustRightInd w:val="0"/>
        <w:snapToGrid w:val="0"/>
        <w:spacing w:after="0" w:line="360" w:lineRule="auto"/>
        <w:ind w:left="360"/>
        <w:jc w:val="both"/>
        <w:rPr>
          <w:rFonts w:ascii="Arial" w:hAnsi="Arial" w:cs="Arial"/>
          <w:sz w:val="12"/>
          <w:szCs w:val="12"/>
        </w:rPr>
      </w:pPr>
    </w:p>
    <w:p w:rsidR="006B5D33" w:rsidRDefault="006B5D33" w:rsidP="00C95C69">
      <w:pPr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14D5">
        <w:rPr>
          <w:rFonts w:ascii="Arial" w:hAnsi="Arial" w:cs="Arial"/>
          <w:sz w:val="24"/>
          <w:szCs w:val="24"/>
        </w:rPr>
        <w:t>Conocimiento de herramientas informáticas.</w:t>
      </w:r>
    </w:p>
    <w:p w:rsidR="003C157A" w:rsidRPr="003C157A" w:rsidRDefault="003C157A" w:rsidP="003C157A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6B5D33" w:rsidRDefault="006B5D33" w:rsidP="00C95C69">
      <w:pPr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14D5">
        <w:rPr>
          <w:rFonts w:ascii="Arial" w:hAnsi="Arial" w:cs="Arial"/>
          <w:sz w:val="24"/>
          <w:szCs w:val="24"/>
        </w:rPr>
        <w:t>Experiencia en Asesoría y Consultoría de Empresas.</w:t>
      </w:r>
    </w:p>
    <w:p w:rsidR="003C157A" w:rsidRPr="003C157A" w:rsidRDefault="003C157A" w:rsidP="003C157A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6B5D33" w:rsidRPr="00EC14D5" w:rsidRDefault="006B5D33" w:rsidP="00C95C69">
      <w:pPr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14D5">
        <w:rPr>
          <w:rFonts w:ascii="Arial" w:hAnsi="Arial" w:cs="Arial"/>
          <w:sz w:val="24"/>
          <w:szCs w:val="24"/>
        </w:rPr>
        <w:t>Aptitud de trabajo en equipo.</w:t>
      </w:r>
    </w:p>
    <w:p w:rsidR="003C157A" w:rsidRPr="003C157A" w:rsidRDefault="003C157A" w:rsidP="003C157A">
      <w:pPr>
        <w:autoSpaceDE w:val="0"/>
        <w:autoSpaceDN w:val="0"/>
        <w:adjustRightInd w:val="0"/>
        <w:snapToGrid w:val="0"/>
        <w:spacing w:after="0" w:line="360" w:lineRule="auto"/>
        <w:ind w:left="360"/>
        <w:jc w:val="both"/>
        <w:rPr>
          <w:rFonts w:ascii="Arial" w:hAnsi="Arial" w:cs="Arial"/>
          <w:sz w:val="12"/>
          <w:szCs w:val="12"/>
        </w:rPr>
      </w:pPr>
    </w:p>
    <w:p w:rsidR="006B5D33" w:rsidRPr="00EC14D5" w:rsidRDefault="006B5D33" w:rsidP="00C95C69">
      <w:pPr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14D5">
        <w:rPr>
          <w:rFonts w:ascii="Arial" w:hAnsi="Arial" w:cs="Arial"/>
          <w:sz w:val="24"/>
          <w:szCs w:val="24"/>
        </w:rPr>
        <w:t>Buenas Relaciones Interpersonales</w:t>
      </w:r>
    </w:p>
    <w:p w:rsidR="003C157A" w:rsidRPr="003C157A" w:rsidRDefault="003C157A" w:rsidP="003C157A">
      <w:pPr>
        <w:autoSpaceDE w:val="0"/>
        <w:autoSpaceDN w:val="0"/>
        <w:adjustRightInd w:val="0"/>
        <w:snapToGrid w:val="0"/>
        <w:spacing w:after="0" w:line="360" w:lineRule="auto"/>
        <w:ind w:left="360"/>
        <w:jc w:val="both"/>
        <w:rPr>
          <w:rFonts w:ascii="Arial" w:hAnsi="Arial" w:cs="Arial"/>
          <w:sz w:val="12"/>
          <w:szCs w:val="12"/>
        </w:rPr>
      </w:pPr>
    </w:p>
    <w:p w:rsidR="006B5D33" w:rsidRPr="00EC14D5" w:rsidRDefault="006B5D33" w:rsidP="00C95C69">
      <w:pPr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14D5">
        <w:rPr>
          <w:rFonts w:ascii="Arial" w:hAnsi="Arial" w:cs="Arial"/>
          <w:sz w:val="24"/>
          <w:szCs w:val="24"/>
        </w:rPr>
        <w:t>Trabajo bajo Presión</w:t>
      </w:r>
    </w:p>
    <w:p w:rsidR="003C157A" w:rsidRPr="003C157A" w:rsidRDefault="003C157A" w:rsidP="003C157A">
      <w:pPr>
        <w:autoSpaceDE w:val="0"/>
        <w:autoSpaceDN w:val="0"/>
        <w:adjustRightInd w:val="0"/>
        <w:snapToGrid w:val="0"/>
        <w:spacing w:after="0" w:line="360" w:lineRule="auto"/>
        <w:ind w:left="360"/>
        <w:jc w:val="both"/>
        <w:rPr>
          <w:rFonts w:ascii="Arial" w:hAnsi="Arial" w:cs="Arial"/>
          <w:sz w:val="12"/>
          <w:szCs w:val="12"/>
        </w:rPr>
      </w:pPr>
    </w:p>
    <w:p w:rsidR="006B5D33" w:rsidRPr="00EC14D5" w:rsidRDefault="006B5D33" w:rsidP="00C95C69">
      <w:pPr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14D5">
        <w:rPr>
          <w:rFonts w:ascii="Arial" w:hAnsi="Arial" w:cs="Arial"/>
          <w:sz w:val="24"/>
          <w:szCs w:val="24"/>
        </w:rPr>
        <w:t>Especialización en Comercio Exterior o Negociaciones Internacionales.</w:t>
      </w:r>
    </w:p>
    <w:p w:rsidR="003C157A" w:rsidRPr="003C157A" w:rsidRDefault="003C157A" w:rsidP="003C157A">
      <w:pPr>
        <w:autoSpaceDE w:val="0"/>
        <w:autoSpaceDN w:val="0"/>
        <w:adjustRightInd w:val="0"/>
        <w:snapToGrid w:val="0"/>
        <w:spacing w:after="0" w:line="360" w:lineRule="auto"/>
        <w:ind w:left="360"/>
        <w:jc w:val="both"/>
        <w:rPr>
          <w:rFonts w:ascii="Arial" w:hAnsi="Arial" w:cs="Arial"/>
          <w:sz w:val="12"/>
          <w:szCs w:val="12"/>
        </w:rPr>
      </w:pPr>
    </w:p>
    <w:p w:rsidR="006B5D33" w:rsidRPr="00EC14D5" w:rsidRDefault="006B5D33" w:rsidP="00C95C69">
      <w:pPr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14D5">
        <w:rPr>
          <w:rFonts w:ascii="Arial" w:hAnsi="Arial" w:cs="Arial"/>
          <w:sz w:val="24"/>
          <w:szCs w:val="24"/>
        </w:rPr>
        <w:t>Conocimiento del idioma inglés hablado y escritos</w:t>
      </w:r>
    </w:p>
    <w:p w:rsidR="003C157A" w:rsidRPr="003C157A" w:rsidRDefault="003C157A" w:rsidP="003C157A">
      <w:pPr>
        <w:autoSpaceDE w:val="0"/>
        <w:autoSpaceDN w:val="0"/>
        <w:adjustRightInd w:val="0"/>
        <w:snapToGrid w:val="0"/>
        <w:spacing w:after="0" w:line="360" w:lineRule="auto"/>
        <w:ind w:left="360"/>
        <w:jc w:val="both"/>
        <w:rPr>
          <w:rFonts w:ascii="Arial" w:hAnsi="Arial" w:cs="Arial"/>
          <w:b/>
          <w:sz w:val="12"/>
          <w:szCs w:val="12"/>
        </w:rPr>
      </w:pPr>
    </w:p>
    <w:p w:rsidR="006B5D33" w:rsidRPr="003C157A" w:rsidRDefault="006B5D33" w:rsidP="00C95C69">
      <w:pPr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C14D5">
        <w:rPr>
          <w:rFonts w:ascii="Arial" w:hAnsi="Arial" w:cs="Arial"/>
          <w:sz w:val="24"/>
          <w:szCs w:val="24"/>
        </w:rPr>
        <w:t>Manejo de Programas Aduaneros ( SICE, Generador de Dato</w:t>
      </w:r>
      <w:r w:rsidR="003C157A">
        <w:rPr>
          <w:rFonts w:ascii="Arial" w:hAnsi="Arial" w:cs="Arial"/>
          <w:sz w:val="24"/>
          <w:szCs w:val="24"/>
        </w:rPr>
        <w:t>s)</w:t>
      </w:r>
    </w:p>
    <w:p w:rsidR="003C157A" w:rsidRDefault="003C157A" w:rsidP="003C157A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C157A" w:rsidRPr="00EC14D5" w:rsidRDefault="003C157A" w:rsidP="003C157A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B5D33" w:rsidRDefault="006B5D33" w:rsidP="00C95C69">
      <w:pPr>
        <w:snapToGrid w:val="0"/>
        <w:spacing w:after="0" w:line="36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EC14D5">
        <w:rPr>
          <w:rFonts w:ascii="Arial" w:hAnsi="Arial" w:cs="Arial"/>
          <w:b/>
          <w:sz w:val="24"/>
          <w:szCs w:val="24"/>
        </w:rPr>
        <w:t>Principales responsabilidades</w:t>
      </w:r>
      <w:r w:rsidR="002631A7">
        <w:rPr>
          <w:rFonts w:ascii="Arial" w:hAnsi="Arial" w:cs="Arial"/>
          <w:b/>
          <w:sz w:val="24"/>
          <w:szCs w:val="24"/>
        </w:rPr>
        <w:t>:</w:t>
      </w:r>
    </w:p>
    <w:p w:rsidR="002631A7" w:rsidRPr="00EC14D5" w:rsidRDefault="002631A7" w:rsidP="00C95C69">
      <w:pPr>
        <w:snapToGrid w:val="0"/>
        <w:spacing w:after="0" w:line="36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CE6835" w:rsidRDefault="006B5D33" w:rsidP="00C95C69">
      <w:pPr>
        <w:numPr>
          <w:ilvl w:val="0"/>
          <w:numId w:val="1"/>
        </w:numPr>
        <w:snapToGri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14D5">
        <w:rPr>
          <w:rFonts w:ascii="Arial" w:hAnsi="Arial" w:cs="Arial"/>
          <w:sz w:val="24"/>
          <w:szCs w:val="24"/>
        </w:rPr>
        <w:t>Control e Ingreso de documentación</w:t>
      </w:r>
      <w:r w:rsidR="00CE6835">
        <w:rPr>
          <w:rFonts w:ascii="Arial" w:hAnsi="Arial" w:cs="Arial"/>
          <w:sz w:val="24"/>
          <w:szCs w:val="24"/>
        </w:rPr>
        <w:t>.</w:t>
      </w:r>
    </w:p>
    <w:p w:rsidR="006B5D33" w:rsidRPr="00EC14D5" w:rsidRDefault="006B5D33" w:rsidP="00CE6835">
      <w:pPr>
        <w:snapToGri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C14D5">
        <w:rPr>
          <w:rFonts w:ascii="Arial" w:hAnsi="Arial" w:cs="Arial"/>
          <w:sz w:val="24"/>
          <w:szCs w:val="24"/>
        </w:rPr>
        <w:t xml:space="preserve"> </w:t>
      </w:r>
    </w:p>
    <w:p w:rsidR="006B5D33" w:rsidRPr="00EC14D5" w:rsidRDefault="006B5D33" w:rsidP="00C95C69">
      <w:pPr>
        <w:numPr>
          <w:ilvl w:val="0"/>
          <w:numId w:val="1"/>
        </w:numPr>
        <w:snapToGri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14D5">
        <w:rPr>
          <w:rFonts w:ascii="Arial" w:hAnsi="Arial" w:cs="Arial"/>
          <w:sz w:val="24"/>
          <w:szCs w:val="24"/>
        </w:rPr>
        <w:t>Gestionar el trámite para que se agilite a la brevedad</w:t>
      </w:r>
      <w:r w:rsidR="00CE6835">
        <w:rPr>
          <w:rFonts w:ascii="Arial" w:hAnsi="Arial" w:cs="Arial"/>
          <w:sz w:val="24"/>
          <w:szCs w:val="24"/>
        </w:rPr>
        <w:t>.</w:t>
      </w:r>
    </w:p>
    <w:p w:rsidR="00CE6835" w:rsidRDefault="00CE6835" w:rsidP="00CE6835">
      <w:pPr>
        <w:snapToGri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6B5D33" w:rsidRDefault="006B5D33" w:rsidP="00C95C69">
      <w:pPr>
        <w:numPr>
          <w:ilvl w:val="0"/>
          <w:numId w:val="1"/>
        </w:numPr>
        <w:snapToGri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14D5">
        <w:rPr>
          <w:rFonts w:ascii="Arial" w:hAnsi="Arial" w:cs="Arial"/>
          <w:sz w:val="24"/>
          <w:szCs w:val="24"/>
        </w:rPr>
        <w:t>Realizar el seguimiento de los documentos ingresados en los distritos aduanales</w:t>
      </w:r>
      <w:r w:rsidR="00CE6835">
        <w:rPr>
          <w:rFonts w:ascii="Arial" w:hAnsi="Arial" w:cs="Arial"/>
          <w:sz w:val="24"/>
          <w:szCs w:val="24"/>
        </w:rPr>
        <w:t>.</w:t>
      </w:r>
    </w:p>
    <w:p w:rsidR="00CE6835" w:rsidRDefault="00CE6835" w:rsidP="00CE6835">
      <w:pPr>
        <w:snapToGri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B5D33" w:rsidRPr="00EC14D5" w:rsidRDefault="006B5D33" w:rsidP="00C95C69">
      <w:pPr>
        <w:numPr>
          <w:ilvl w:val="0"/>
          <w:numId w:val="1"/>
        </w:numPr>
        <w:snapToGri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14D5">
        <w:rPr>
          <w:rFonts w:ascii="Arial" w:hAnsi="Arial" w:cs="Arial"/>
          <w:sz w:val="24"/>
          <w:szCs w:val="24"/>
        </w:rPr>
        <w:t>Definir y aclarar los requisitos necesarios de acuerdo al trámite que se este desarrollando.</w:t>
      </w:r>
    </w:p>
    <w:p w:rsidR="00CE6835" w:rsidRDefault="00CE6835" w:rsidP="00CE6835">
      <w:pPr>
        <w:snapToGri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6B5D33" w:rsidRPr="00EC14D5" w:rsidRDefault="006B5D33" w:rsidP="00C95C69">
      <w:pPr>
        <w:numPr>
          <w:ilvl w:val="0"/>
          <w:numId w:val="1"/>
        </w:numPr>
        <w:snapToGri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14D5">
        <w:rPr>
          <w:rFonts w:ascii="Arial" w:hAnsi="Arial" w:cs="Arial"/>
          <w:sz w:val="24"/>
          <w:szCs w:val="24"/>
        </w:rPr>
        <w:t>Ingresar en el sistema informático cada actividad anterior, para que la información este disponible para todo el personal.</w:t>
      </w:r>
    </w:p>
    <w:p w:rsidR="006B5D33" w:rsidRPr="00EC14D5" w:rsidRDefault="006B5D33" w:rsidP="00C95C69">
      <w:pPr>
        <w:snapToGri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E6835" w:rsidRDefault="00CE6835" w:rsidP="00C95C69">
      <w:pPr>
        <w:snapToGri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C157A" w:rsidRPr="00EC14D5" w:rsidRDefault="003C157A" w:rsidP="00C95C69">
      <w:pPr>
        <w:snapToGri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B5D33" w:rsidRDefault="00A0549B" w:rsidP="009019D2">
      <w:pPr>
        <w:snapToGrid w:val="0"/>
        <w:spacing w:after="0" w:line="360" w:lineRule="auto"/>
        <w:ind w:left="708" w:firstLine="708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2.1.4.3 </w:t>
      </w:r>
      <w:r w:rsidRPr="00EC14D5">
        <w:rPr>
          <w:rFonts w:ascii="Arial" w:hAnsi="Arial" w:cs="Arial"/>
          <w:b/>
          <w:sz w:val="24"/>
          <w:szCs w:val="24"/>
        </w:rPr>
        <w:t xml:space="preserve">Técnico </w:t>
      </w:r>
      <w:r>
        <w:rPr>
          <w:rFonts w:ascii="Arial" w:hAnsi="Arial" w:cs="Arial"/>
          <w:b/>
          <w:sz w:val="24"/>
          <w:szCs w:val="24"/>
        </w:rPr>
        <w:t>A</w:t>
      </w:r>
      <w:r w:rsidRPr="00EC14D5">
        <w:rPr>
          <w:rFonts w:ascii="Arial" w:hAnsi="Arial" w:cs="Arial"/>
          <w:b/>
          <w:sz w:val="24"/>
          <w:szCs w:val="24"/>
        </w:rPr>
        <w:t>rancelario</w:t>
      </w:r>
    </w:p>
    <w:p w:rsidR="004D312C" w:rsidRPr="00EC14D5" w:rsidRDefault="004D312C" w:rsidP="00C95C69">
      <w:pPr>
        <w:snapToGrid w:val="0"/>
        <w:spacing w:after="0" w:line="36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6B5D33" w:rsidRDefault="006B5D33" w:rsidP="00C95C69">
      <w:pPr>
        <w:snapToGrid w:val="0"/>
        <w:spacing w:after="0" w:line="36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EC14D5">
        <w:rPr>
          <w:rFonts w:ascii="Arial" w:hAnsi="Arial" w:cs="Arial"/>
          <w:b/>
          <w:sz w:val="24"/>
          <w:szCs w:val="24"/>
        </w:rPr>
        <w:t>Requisitos:</w:t>
      </w:r>
    </w:p>
    <w:p w:rsidR="002631A7" w:rsidRPr="00883E76" w:rsidRDefault="002631A7" w:rsidP="00C95C69">
      <w:pPr>
        <w:snapToGrid w:val="0"/>
        <w:spacing w:after="0" w:line="36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6B5D33" w:rsidRDefault="006B5D33" w:rsidP="00C95C69">
      <w:pPr>
        <w:numPr>
          <w:ilvl w:val="0"/>
          <w:numId w:val="3"/>
        </w:numPr>
        <w:snapToGri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14D5">
        <w:rPr>
          <w:rFonts w:ascii="Arial" w:hAnsi="Arial" w:cs="Arial"/>
          <w:sz w:val="24"/>
          <w:szCs w:val="24"/>
        </w:rPr>
        <w:t>Título profesional en comercio exterior, Ingeniero, economista, licenciado o afines</w:t>
      </w:r>
      <w:r w:rsidR="00CE6835">
        <w:rPr>
          <w:rFonts w:ascii="Arial" w:hAnsi="Arial" w:cs="Arial"/>
          <w:sz w:val="24"/>
          <w:szCs w:val="24"/>
        </w:rPr>
        <w:t>.</w:t>
      </w:r>
    </w:p>
    <w:p w:rsidR="003C157A" w:rsidRPr="003C157A" w:rsidRDefault="003C157A" w:rsidP="003C157A">
      <w:pPr>
        <w:snapToGrid w:val="0"/>
        <w:spacing w:after="0" w:line="360" w:lineRule="auto"/>
        <w:ind w:left="360"/>
        <w:jc w:val="both"/>
        <w:rPr>
          <w:rFonts w:ascii="Arial" w:hAnsi="Arial" w:cs="Arial"/>
          <w:sz w:val="12"/>
          <w:szCs w:val="12"/>
        </w:rPr>
      </w:pPr>
    </w:p>
    <w:p w:rsidR="006B5D33" w:rsidRDefault="006B5D33" w:rsidP="00C95C69">
      <w:pPr>
        <w:numPr>
          <w:ilvl w:val="0"/>
          <w:numId w:val="3"/>
        </w:numPr>
        <w:snapToGri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14D5">
        <w:rPr>
          <w:rFonts w:ascii="Arial" w:hAnsi="Arial" w:cs="Arial"/>
          <w:sz w:val="24"/>
          <w:szCs w:val="24"/>
        </w:rPr>
        <w:t>Amplios conocimientos del idioma Ingles hablado y escrito</w:t>
      </w:r>
      <w:r w:rsidR="00CE6835">
        <w:rPr>
          <w:rFonts w:ascii="Arial" w:hAnsi="Arial" w:cs="Arial"/>
          <w:sz w:val="24"/>
          <w:szCs w:val="24"/>
        </w:rPr>
        <w:t>.</w:t>
      </w:r>
    </w:p>
    <w:p w:rsidR="003C157A" w:rsidRPr="003C157A" w:rsidRDefault="003C157A" w:rsidP="003C157A">
      <w:pPr>
        <w:snapToGrid w:val="0"/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6B5D33" w:rsidRDefault="006B5D33" w:rsidP="00C95C69">
      <w:pPr>
        <w:numPr>
          <w:ilvl w:val="0"/>
          <w:numId w:val="3"/>
        </w:numPr>
        <w:snapToGri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14D5">
        <w:rPr>
          <w:rFonts w:ascii="Arial" w:hAnsi="Arial" w:cs="Arial"/>
          <w:sz w:val="24"/>
          <w:szCs w:val="24"/>
        </w:rPr>
        <w:t>Proactivo y facilidad para el trabajo en equipo</w:t>
      </w:r>
      <w:r w:rsidR="00CE6835">
        <w:rPr>
          <w:rFonts w:ascii="Arial" w:hAnsi="Arial" w:cs="Arial"/>
          <w:sz w:val="24"/>
          <w:szCs w:val="24"/>
        </w:rPr>
        <w:t>.</w:t>
      </w:r>
    </w:p>
    <w:p w:rsidR="003C157A" w:rsidRPr="003C157A" w:rsidRDefault="003C157A" w:rsidP="003C157A">
      <w:pPr>
        <w:snapToGrid w:val="0"/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6B5D33" w:rsidRDefault="006B5D33" w:rsidP="00C95C69">
      <w:pPr>
        <w:numPr>
          <w:ilvl w:val="0"/>
          <w:numId w:val="3"/>
        </w:numPr>
        <w:snapToGri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14D5">
        <w:rPr>
          <w:rFonts w:ascii="Arial" w:hAnsi="Arial" w:cs="Arial"/>
          <w:sz w:val="24"/>
          <w:szCs w:val="24"/>
        </w:rPr>
        <w:t>Alta cap</w:t>
      </w:r>
      <w:r w:rsidR="00CE6835">
        <w:rPr>
          <w:rFonts w:ascii="Arial" w:hAnsi="Arial" w:cs="Arial"/>
          <w:sz w:val="24"/>
          <w:szCs w:val="24"/>
        </w:rPr>
        <w:t>acidad de trabajar bajo presión.</w:t>
      </w:r>
    </w:p>
    <w:p w:rsidR="003C157A" w:rsidRPr="003C157A" w:rsidRDefault="003C157A" w:rsidP="003C157A">
      <w:pPr>
        <w:snapToGrid w:val="0"/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6B5D33" w:rsidRDefault="006B5D33" w:rsidP="00C95C69">
      <w:pPr>
        <w:numPr>
          <w:ilvl w:val="0"/>
          <w:numId w:val="3"/>
        </w:numPr>
        <w:snapToGri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14D5">
        <w:rPr>
          <w:rFonts w:ascii="Arial" w:hAnsi="Arial" w:cs="Arial"/>
          <w:sz w:val="24"/>
          <w:szCs w:val="24"/>
        </w:rPr>
        <w:t xml:space="preserve">Dominar ampliamente </w:t>
      </w:r>
      <w:smartTag w:uri="urn:schemas-microsoft-com:office:smarttags" w:element="PersonName">
        <w:smartTagPr>
          <w:attr w:name="ProductID" w:val="la Ley Org￡nica"/>
        </w:smartTagPr>
        <w:r w:rsidRPr="00EC14D5">
          <w:rPr>
            <w:rFonts w:ascii="Arial" w:hAnsi="Arial" w:cs="Arial"/>
            <w:sz w:val="24"/>
            <w:szCs w:val="24"/>
          </w:rPr>
          <w:t>la Ley Orgánica</w:t>
        </w:r>
      </w:smartTag>
      <w:r w:rsidRPr="00EC14D5">
        <w:rPr>
          <w:rFonts w:ascii="Arial" w:hAnsi="Arial" w:cs="Arial"/>
          <w:sz w:val="24"/>
          <w:szCs w:val="24"/>
        </w:rPr>
        <w:t xml:space="preserve"> de Aduanas</w:t>
      </w:r>
      <w:r w:rsidR="00CE6835">
        <w:rPr>
          <w:rFonts w:ascii="Arial" w:hAnsi="Arial" w:cs="Arial"/>
          <w:sz w:val="24"/>
          <w:szCs w:val="24"/>
        </w:rPr>
        <w:t>.</w:t>
      </w:r>
    </w:p>
    <w:p w:rsidR="003C157A" w:rsidRPr="003C157A" w:rsidRDefault="003C157A" w:rsidP="003C157A">
      <w:pPr>
        <w:snapToGrid w:val="0"/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6B5D33" w:rsidRPr="00EC14D5" w:rsidRDefault="006B5D33" w:rsidP="00C95C69">
      <w:pPr>
        <w:numPr>
          <w:ilvl w:val="0"/>
          <w:numId w:val="3"/>
        </w:numPr>
        <w:snapToGri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14D5">
        <w:rPr>
          <w:rFonts w:ascii="Arial" w:hAnsi="Arial" w:cs="Arial"/>
          <w:sz w:val="24"/>
          <w:szCs w:val="24"/>
        </w:rPr>
        <w:t>Conocer los acuerdos y Leyes Regionales (CAN – MERCOSUR – ALADI – ACUERDOS COMPLEMENTARIOS).</w:t>
      </w:r>
    </w:p>
    <w:p w:rsidR="006B5D33" w:rsidRDefault="006B5D33" w:rsidP="00C95C69">
      <w:pPr>
        <w:snapToGri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E6835" w:rsidRDefault="00CE6835" w:rsidP="00C95C69">
      <w:pPr>
        <w:snapToGri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B5D33" w:rsidRDefault="006B5D33" w:rsidP="00C95C69">
      <w:pPr>
        <w:snapToGrid w:val="0"/>
        <w:spacing w:after="0" w:line="36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EC14D5">
        <w:rPr>
          <w:rFonts w:ascii="Arial" w:hAnsi="Arial" w:cs="Arial"/>
          <w:b/>
          <w:sz w:val="24"/>
          <w:szCs w:val="24"/>
        </w:rPr>
        <w:t>Principales responsabilidades</w:t>
      </w:r>
      <w:r w:rsidR="002631A7">
        <w:rPr>
          <w:rFonts w:ascii="Arial" w:hAnsi="Arial" w:cs="Arial"/>
          <w:b/>
          <w:sz w:val="24"/>
          <w:szCs w:val="24"/>
        </w:rPr>
        <w:t>:</w:t>
      </w:r>
    </w:p>
    <w:p w:rsidR="002631A7" w:rsidRPr="00EC14D5" w:rsidRDefault="002631A7" w:rsidP="00C95C69">
      <w:pPr>
        <w:snapToGrid w:val="0"/>
        <w:spacing w:after="0" w:line="36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6B5D33" w:rsidRDefault="006B5D33" w:rsidP="00C95C69">
      <w:pPr>
        <w:numPr>
          <w:ilvl w:val="0"/>
          <w:numId w:val="3"/>
        </w:numPr>
        <w:snapToGri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14D5">
        <w:rPr>
          <w:rFonts w:ascii="Arial" w:hAnsi="Arial" w:cs="Arial"/>
          <w:sz w:val="24"/>
          <w:szCs w:val="24"/>
        </w:rPr>
        <w:t>Orientar a los asesores aduaneros</w:t>
      </w:r>
      <w:r w:rsidR="00CE6835">
        <w:rPr>
          <w:rFonts w:ascii="Arial" w:hAnsi="Arial" w:cs="Arial"/>
          <w:sz w:val="24"/>
          <w:szCs w:val="24"/>
        </w:rPr>
        <w:t>.</w:t>
      </w:r>
      <w:r w:rsidRPr="00EC14D5">
        <w:rPr>
          <w:rFonts w:ascii="Arial" w:hAnsi="Arial" w:cs="Arial"/>
          <w:sz w:val="24"/>
          <w:szCs w:val="24"/>
        </w:rPr>
        <w:t xml:space="preserve"> </w:t>
      </w:r>
    </w:p>
    <w:p w:rsidR="00CE6835" w:rsidRPr="00EC14D5" w:rsidRDefault="00CE6835" w:rsidP="00CE6835">
      <w:pPr>
        <w:snapToGri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6B5D33" w:rsidRPr="00EC14D5" w:rsidRDefault="006B5D33" w:rsidP="00C95C69">
      <w:pPr>
        <w:numPr>
          <w:ilvl w:val="0"/>
          <w:numId w:val="3"/>
        </w:numPr>
        <w:snapToGri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C14D5">
        <w:rPr>
          <w:rFonts w:ascii="Arial" w:hAnsi="Arial" w:cs="Arial"/>
          <w:sz w:val="24"/>
          <w:szCs w:val="24"/>
        </w:rPr>
        <w:t>Clasificación de partidas arancelarias</w:t>
      </w:r>
      <w:r w:rsidR="00CE6835">
        <w:rPr>
          <w:rFonts w:ascii="Arial" w:hAnsi="Arial" w:cs="Arial"/>
          <w:sz w:val="24"/>
          <w:szCs w:val="24"/>
        </w:rPr>
        <w:t>.</w:t>
      </w:r>
    </w:p>
    <w:p w:rsidR="00CE6835" w:rsidRPr="00CE6835" w:rsidRDefault="00CE6835" w:rsidP="00CE6835">
      <w:pPr>
        <w:snapToGrid w:val="0"/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6B5D33" w:rsidRPr="00EC14D5" w:rsidRDefault="006B5D33" w:rsidP="00C95C69">
      <w:pPr>
        <w:numPr>
          <w:ilvl w:val="0"/>
          <w:numId w:val="3"/>
        </w:numPr>
        <w:snapToGri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C14D5">
        <w:rPr>
          <w:rFonts w:ascii="Arial" w:hAnsi="Arial" w:cs="Arial"/>
          <w:sz w:val="24"/>
          <w:szCs w:val="24"/>
        </w:rPr>
        <w:t>Interpretar  los regímenes especiales</w:t>
      </w:r>
      <w:r w:rsidR="00CE6835">
        <w:rPr>
          <w:rFonts w:ascii="Arial" w:hAnsi="Arial" w:cs="Arial"/>
          <w:sz w:val="24"/>
          <w:szCs w:val="24"/>
        </w:rPr>
        <w:t>.</w:t>
      </w:r>
    </w:p>
    <w:p w:rsidR="00CE6835" w:rsidRPr="00CE6835" w:rsidRDefault="00CE6835" w:rsidP="00CE6835">
      <w:pPr>
        <w:snapToGrid w:val="0"/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6B5D33" w:rsidRPr="00EC14D5" w:rsidRDefault="006B5D33" w:rsidP="00C95C69">
      <w:pPr>
        <w:numPr>
          <w:ilvl w:val="0"/>
          <w:numId w:val="3"/>
        </w:numPr>
        <w:snapToGri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C14D5">
        <w:rPr>
          <w:rFonts w:ascii="Arial" w:hAnsi="Arial" w:cs="Arial"/>
          <w:sz w:val="24"/>
          <w:szCs w:val="24"/>
        </w:rPr>
        <w:t>Revisar boletines de la CAE</w:t>
      </w:r>
      <w:r w:rsidR="00CE6835">
        <w:rPr>
          <w:rFonts w:ascii="Arial" w:hAnsi="Arial" w:cs="Arial"/>
          <w:sz w:val="24"/>
          <w:szCs w:val="24"/>
        </w:rPr>
        <w:t>.</w:t>
      </w:r>
    </w:p>
    <w:p w:rsidR="00CE6835" w:rsidRPr="00CE6835" w:rsidRDefault="00CE6835" w:rsidP="00CE6835">
      <w:pPr>
        <w:snapToGrid w:val="0"/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6B5D33" w:rsidRPr="00EC14D5" w:rsidRDefault="006B5D33" w:rsidP="00C95C69">
      <w:pPr>
        <w:numPr>
          <w:ilvl w:val="0"/>
          <w:numId w:val="3"/>
        </w:numPr>
        <w:snapToGri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C14D5">
        <w:rPr>
          <w:rFonts w:ascii="Arial" w:hAnsi="Arial" w:cs="Arial"/>
          <w:sz w:val="24"/>
          <w:szCs w:val="24"/>
        </w:rPr>
        <w:t>Revisar Desgravaciones Arancelarias</w:t>
      </w:r>
      <w:r w:rsidR="00CE6835">
        <w:rPr>
          <w:rFonts w:ascii="Arial" w:hAnsi="Arial" w:cs="Arial"/>
          <w:sz w:val="24"/>
          <w:szCs w:val="24"/>
        </w:rPr>
        <w:t>.</w:t>
      </w:r>
    </w:p>
    <w:p w:rsidR="00CE6835" w:rsidRPr="00CE6835" w:rsidRDefault="00CE6835" w:rsidP="00CE6835">
      <w:pPr>
        <w:snapToGrid w:val="0"/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6B5D33" w:rsidRPr="00EC14D5" w:rsidRDefault="006B5D33" w:rsidP="00C95C69">
      <w:pPr>
        <w:numPr>
          <w:ilvl w:val="0"/>
          <w:numId w:val="3"/>
        </w:numPr>
        <w:snapToGri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C14D5">
        <w:rPr>
          <w:rFonts w:ascii="Arial" w:hAnsi="Arial" w:cs="Arial"/>
          <w:sz w:val="24"/>
          <w:szCs w:val="24"/>
        </w:rPr>
        <w:t xml:space="preserve">Interpretar </w:t>
      </w:r>
      <w:smartTag w:uri="urn:schemas-microsoft-com:office:smarttags" w:element="PersonName">
        <w:smartTagPr>
          <w:attr w:name="ProductID" w:val="la Ley Org￡nica"/>
        </w:smartTagPr>
        <w:r w:rsidRPr="00EC14D5">
          <w:rPr>
            <w:rFonts w:ascii="Arial" w:hAnsi="Arial" w:cs="Arial"/>
            <w:sz w:val="24"/>
            <w:szCs w:val="24"/>
          </w:rPr>
          <w:t>la Ley Orgánica</w:t>
        </w:r>
      </w:smartTag>
      <w:r w:rsidRPr="00EC14D5">
        <w:rPr>
          <w:rFonts w:ascii="Arial" w:hAnsi="Arial" w:cs="Arial"/>
          <w:sz w:val="24"/>
          <w:szCs w:val="24"/>
        </w:rPr>
        <w:t xml:space="preserve"> de Aduana para casos de controversia</w:t>
      </w:r>
      <w:r w:rsidR="00CE6835">
        <w:rPr>
          <w:rFonts w:ascii="Arial" w:hAnsi="Arial" w:cs="Arial"/>
          <w:sz w:val="24"/>
          <w:szCs w:val="24"/>
        </w:rPr>
        <w:t>.</w:t>
      </w:r>
    </w:p>
    <w:p w:rsidR="006B5D33" w:rsidRDefault="006B5D33" w:rsidP="00C95C69">
      <w:pPr>
        <w:snapToGrid w:val="0"/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6B5D33" w:rsidRDefault="00A0549B" w:rsidP="009019D2">
      <w:pPr>
        <w:snapToGrid w:val="0"/>
        <w:spacing w:after="0" w:line="360" w:lineRule="auto"/>
        <w:ind w:left="708" w:firstLine="708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2.1.4.4 Asesor J</w:t>
      </w:r>
      <w:r w:rsidRPr="00EC14D5">
        <w:rPr>
          <w:rFonts w:ascii="Arial" w:hAnsi="Arial" w:cs="Arial"/>
          <w:b/>
          <w:sz w:val="24"/>
          <w:szCs w:val="24"/>
        </w:rPr>
        <w:t>urídico</w:t>
      </w:r>
    </w:p>
    <w:p w:rsidR="004D312C" w:rsidRPr="00883E76" w:rsidRDefault="004D312C" w:rsidP="00C95C69">
      <w:pPr>
        <w:snapToGrid w:val="0"/>
        <w:spacing w:after="0" w:line="36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6B5D33" w:rsidRDefault="006B5D33" w:rsidP="00C95C69">
      <w:pPr>
        <w:autoSpaceDE w:val="0"/>
        <w:autoSpaceDN w:val="0"/>
        <w:adjustRightInd w:val="0"/>
        <w:snapToGrid w:val="0"/>
        <w:spacing w:after="0"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EC14D5">
        <w:rPr>
          <w:rFonts w:ascii="Arial" w:hAnsi="Arial" w:cs="Arial"/>
          <w:b/>
          <w:bCs/>
          <w:sz w:val="24"/>
          <w:szCs w:val="24"/>
        </w:rPr>
        <w:t>Requisitos:</w:t>
      </w:r>
    </w:p>
    <w:p w:rsidR="00CE6835" w:rsidRPr="00EC14D5" w:rsidRDefault="00CE6835" w:rsidP="00C95C69">
      <w:pPr>
        <w:autoSpaceDE w:val="0"/>
        <w:autoSpaceDN w:val="0"/>
        <w:adjustRightInd w:val="0"/>
        <w:snapToGrid w:val="0"/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6B5D33" w:rsidRDefault="006B5D33" w:rsidP="00C95C69">
      <w:pPr>
        <w:numPr>
          <w:ilvl w:val="0"/>
          <w:numId w:val="2"/>
        </w:numPr>
        <w:snapToGri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14D5">
        <w:rPr>
          <w:rFonts w:ascii="Arial" w:hAnsi="Arial" w:cs="Arial"/>
          <w:sz w:val="24"/>
          <w:szCs w:val="24"/>
        </w:rPr>
        <w:t>Título profesional en leyes, Abogado, licenciado especializado en materia aduanera.</w:t>
      </w:r>
    </w:p>
    <w:p w:rsidR="00CE6835" w:rsidRPr="003C157A" w:rsidRDefault="00CE6835" w:rsidP="00CE6835">
      <w:pPr>
        <w:snapToGrid w:val="0"/>
        <w:spacing w:after="0" w:line="360" w:lineRule="auto"/>
        <w:ind w:left="360"/>
        <w:jc w:val="both"/>
        <w:rPr>
          <w:rFonts w:ascii="Arial" w:hAnsi="Arial" w:cs="Arial"/>
          <w:sz w:val="12"/>
          <w:szCs w:val="12"/>
        </w:rPr>
      </w:pPr>
    </w:p>
    <w:p w:rsidR="006B5D33" w:rsidRDefault="006B5D33" w:rsidP="00C95C69">
      <w:pPr>
        <w:numPr>
          <w:ilvl w:val="0"/>
          <w:numId w:val="2"/>
        </w:numPr>
        <w:snapToGri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14D5">
        <w:rPr>
          <w:rFonts w:ascii="Arial" w:hAnsi="Arial" w:cs="Arial"/>
          <w:sz w:val="24"/>
          <w:szCs w:val="24"/>
        </w:rPr>
        <w:t>Conocimientos en  Comercio Exterior, Ley Orgánica de aduanas, y las reglas de carácter general en materia de comercio exterior</w:t>
      </w:r>
      <w:r w:rsidR="00CE6835">
        <w:rPr>
          <w:rFonts w:ascii="Arial" w:hAnsi="Arial" w:cs="Arial"/>
          <w:sz w:val="24"/>
          <w:szCs w:val="24"/>
        </w:rPr>
        <w:t>.</w:t>
      </w:r>
    </w:p>
    <w:p w:rsidR="00CE6835" w:rsidRPr="003C157A" w:rsidRDefault="00CE6835" w:rsidP="00CE6835">
      <w:pPr>
        <w:snapToGrid w:val="0"/>
        <w:spacing w:after="0" w:line="360" w:lineRule="auto"/>
        <w:ind w:left="360"/>
        <w:jc w:val="both"/>
        <w:rPr>
          <w:rFonts w:ascii="Arial" w:hAnsi="Arial" w:cs="Arial"/>
          <w:sz w:val="12"/>
          <w:szCs w:val="12"/>
        </w:rPr>
      </w:pPr>
    </w:p>
    <w:p w:rsidR="006B5D33" w:rsidRPr="00EC14D5" w:rsidRDefault="006B5D33" w:rsidP="00C95C69">
      <w:pPr>
        <w:numPr>
          <w:ilvl w:val="0"/>
          <w:numId w:val="2"/>
        </w:numPr>
        <w:snapToGri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14D5">
        <w:rPr>
          <w:rFonts w:ascii="Arial" w:hAnsi="Arial" w:cs="Arial"/>
          <w:sz w:val="24"/>
          <w:szCs w:val="24"/>
        </w:rPr>
        <w:t>Procedimientos administrativos de cancelación, suspensión y extinción de patente.</w:t>
      </w:r>
    </w:p>
    <w:p w:rsidR="00CE6835" w:rsidRPr="003C157A" w:rsidRDefault="00CE6835" w:rsidP="00CE6835">
      <w:pPr>
        <w:snapToGrid w:val="0"/>
        <w:spacing w:after="0" w:line="360" w:lineRule="auto"/>
        <w:ind w:left="360"/>
        <w:jc w:val="both"/>
        <w:rPr>
          <w:rFonts w:ascii="Arial" w:hAnsi="Arial" w:cs="Arial"/>
          <w:sz w:val="12"/>
          <w:szCs w:val="12"/>
        </w:rPr>
      </w:pPr>
    </w:p>
    <w:p w:rsidR="006B5D33" w:rsidRPr="00EC14D5" w:rsidRDefault="006B5D33" w:rsidP="00C95C69">
      <w:pPr>
        <w:numPr>
          <w:ilvl w:val="0"/>
          <w:numId w:val="2"/>
        </w:numPr>
        <w:snapToGri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14D5">
        <w:rPr>
          <w:rFonts w:ascii="Arial" w:hAnsi="Arial" w:cs="Arial"/>
          <w:sz w:val="24"/>
          <w:szCs w:val="24"/>
        </w:rPr>
        <w:t>Conocimiento del idioma inglés hablado y escritos</w:t>
      </w:r>
    </w:p>
    <w:p w:rsidR="006B5D33" w:rsidRPr="00EC14D5" w:rsidRDefault="006B5D33" w:rsidP="00C95C69">
      <w:pPr>
        <w:snapToGri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B5D33" w:rsidRPr="00EC14D5" w:rsidRDefault="006B5D33" w:rsidP="00C95C69">
      <w:pPr>
        <w:snapToGri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B5D33" w:rsidRDefault="006B5D33" w:rsidP="00C95C69">
      <w:pPr>
        <w:snapToGrid w:val="0"/>
        <w:spacing w:after="0" w:line="36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EC14D5">
        <w:rPr>
          <w:rFonts w:ascii="Arial" w:hAnsi="Arial" w:cs="Arial"/>
          <w:b/>
          <w:sz w:val="24"/>
          <w:szCs w:val="24"/>
        </w:rPr>
        <w:t>Desafíos de la posición:</w:t>
      </w:r>
    </w:p>
    <w:p w:rsidR="00CE6835" w:rsidRPr="00883E76" w:rsidRDefault="00CE6835" w:rsidP="00C95C69">
      <w:pPr>
        <w:snapToGrid w:val="0"/>
        <w:spacing w:after="0" w:line="36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6B5D33" w:rsidRPr="00EC14D5" w:rsidRDefault="006B5D33" w:rsidP="00C95C69">
      <w:pPr>
        <w:snapToGri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14D5">
        <w:rPr>
          <w:rFonts w:ascii="Arial" w:hAnsi="Arial" w:cs="Arial"/>
          <w:sz w:val="24"/>
          <w:szCs w:val="24"/>
        </w:rPr>
        <w:t xml:space="preserve">Tener amplios conocimientos en materia  legal, para la resolución de litigios en el ámbito del comercio exterior,  dominar e interpretar  a cabalidad las leyes aduaneras. </w:t>
      </w:r>
    </w:p>
    <w:p w:rsidR="006B5D33" w:rsidRDefault="006B5D33" w:rsidP="00C95C69">
      <w:pPr>
        <w:snapToGri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E6835" w:rsidRPr="00EC14D5" w:rsidRDefault="00CE6835" w:rsidP="00C95C69">
      <w:pPr>
        <w:snapToGri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B5D33" w:rsidRDefault="006B5D33" w:rsidP="00C95C69">
      <w:pPr>
        <w:snapToGrid w:val="0"/>
        <w:spacing w:after="0" w:line="36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EC14D5">
        <w:rPr>
          <w:rFonts w:ascii="Arial" w:hAnsi="Arial" w:cs="Arial"/>
          <w:b/>
          <w:sz w:val="24"/>
          <w:szCs w:val="24"/>
        </w:rPr>
        <w:t>Principales responsabilidades:</w:t>
      </w:r>
    </w:p>
    <w:p w:rsidR="00CE6835" w:rsidRPr="00883E76" w:rsidRDefault="00CE6835" w:rsidP="00C95C69">
      <w:pPr>
        <w:snapToGrid w:val="0"/>
        <w:spacing w:after="0" w:line="36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6B5D33" w:rsidRDefault="006B5D33" w:rsidP="00C95C69">
      <w:pPr>
        <w:numPr>
          <w:ilvl w:val="0"/>
          <w:numId w:val="9"/>
        </w:numPr>
        <w:snapToGri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14D5">
        <w:rPr>
          <w:rFonts w:ascii="Arial" w:hAnsi="Arial" w:cs="Arial"/>
          <w:sz w:val="24"/>
          <w:szCs w:val="24"/>
        </w:rPr>
        <w:t>Representar legalmente  a nuestros clientes en lo relacionado a litigios en trámites aduaneros</w:t>
      </w:r>
    </w:p>
    <w:p w:rsidR="00CE6835" w:rsidRPr="00EC14D5" w:rsidRDefault="00CE6835" w:rsidP="00CE6835">
      <w:pPr>
        <w:snapToGri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6B5D33" w:rsidRDefault="006B5D33" w:rsidP="00C95C69">
      <w:pPr>
        <w:numPr>
          <w:ilvl w:val="0"/>
          <w:numId w:val="9"/>
        </w:numPr>
        <w:snapToGri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14D5">
        <w:rPr>
          <w:rFonts w:ascii="Arial" w:hAnsi="Arial" w:cs="Arial"/>
          <w:sz w:val="24"/>
          <w:szCs w:val="24"/>
        </w:rPr>
        <w:t>Interpretación de la LOA.</w:t>
      </w:r>
    </w:p>
    <w:p w:rsidR="00CE6835" w:rsidRDefault="00CE6835" w:rsidP="00CE6835">
      <w:pPr>
        <w:snapToGri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B5D33" w:rsidRDefault="006B5D33" w:rsidP="00C95C69">
      <w:pPr>
        <w:numPr>
          <w:ilvl w:val="0"/>
          <w:numId w:val="9"/>
        </w:numPr>
        <w:snapToGri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14D5">
        <w:rPr>
          <w:rFonts w:ascii="Arial" w:hAnsi="Arial" w:cs="Arial"/>
          <w:sz w:val="24"/>
          <w:szCs w:val="24"/>
        </w:rPr>
        <w:t>Agilitar la salida de mercadería retenida por algún tipo de delito aduanero o contravención.</w:t>
      </w:r>
    </w:p>
    <w:p w:rsidR="006B5D33" w:rsidRDefault="00A0549B" w:rsidP="009019D2">
      <w:pPr>
        <w:snapToGrid w:val="0"/>
        <w:spacing w:after="0" w:line="360" w:lineRule="auto"/>
        <w:ind w:left="708" w:firstLine="708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2.1.4.5 Asistente A</w:t>
      </w:r>
      <w:r w:rsidRPr="00EC14D5">
        <w:rPr>
          <w:rFonts w:ascii="Arial" w:hAnsi="Arial" w:cs="Arial"/>
          <w:b/>
          <w:sz w:val="24"/>
          <w:szCs w:val="24"/>
        </w:rPr>
        <w:t>dministrativo</w:t>
      </w:r>
    </w:p>
    <w:p w:rsidR="004D312C" w:rsidRPr="00EC14D5" w:rsidRDefault="004D312C" w:rsidP="00C95C69">
      <w:pPr>
        <w:snapToGrid w:val="0"/>
        <w:spacing w:after="0" w:line="36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6B5D33" w:rsidRDefault="006B5D33" w:rsidP="00C95C69">
      <w:pPr>
        <w:snapToGrid w:val="0"/>
        <w:spacing w:after="0" w:line="36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EC14D5">
        <w:rPr>
          <w:rFonts w:ascii="Arial" w:hAnsi="Arial" w:cs="Arial"/>
          <w:b/>
          <w:sz w:val="24"/>
          <w:szCs w:val="24"/>
        </w:rPr>
        <w:t>Requisitos:</w:t>
      </w:r>
    </w:p>
    <w:p w:rsidR="00CE6835" w:rsidRPr="00883E76" w:rsidRDefault="00CE6835" w:rsidP="00C95C69">
      <w:pPr>
        <w:snapToGrid w:val="0"/>
        <w:spacing w:after="0" w:line="36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6B5D33" w:rsidRDefault="006B5D33" w:rsidP="00C95C69">
      <w:pPr>
        <w:numPr>
          <w:ilvl w:val="0"/>
          <w:numId w:val="5"/>
        </w:numPr>
        <w:snapToGri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14D5">
        <w:rPr>
          <w:rFonts w:ascii="Arial" w:hAnsi="Arial" w:cs="Arial"/>
          <w:sz w:val="24"/>
          <w:szCs w:val="24"/>
        </w:rPr>
        <w:t>Título profesional o estudiante de los últimos años de carreras administrativas como: Administración de empresas, Economía o afines</w:t>
      </w:r>
      <w:r w:rsidR="00CE6835">
        <w:rPr>
          <w:rFonts w:ascii="Arial" w:hAnsi="Arial" w:cs="Arial"/>
          <w:sz w:val="24"/>
          <w:szCs w:val="24"/>
        </w:rPr>
        <w:t>.</w:t>
      </w:r>
    </w:p>
    <w:p w:rsidR="003C157A" w:rsidRPr="003C157A" w:rsidRDefault="003C157A" w:rsidP="003C157A">
      <w:pPr>
        <w:snapToGrid w:val="0"/>
        <w:spacing w:after="0" w:line="360" w:lineRule="auto"/>
        <w:ind w:left="360"/>
        <w:jc w:val="both"/>
        <w:rPr>
          <w:rFonts w:ascii="Arial" w:hAnsi="Arial" w:cs="Arial"/>
          <w:sz w:val="12"/>
          <w:szCs w:val="12"/>
        </w:rPr>
      </w:pPr>
    </w:p>
    <w:p w:rsidR="006B5D33" w:rsidRDefault="006B5D33" w:rsidP="00C95C69">
      <w:pPr>
        <w:numPr>
          <w:ilvl w:val="0"/>
          <w:numId w:val="5"/>
        </w:numPr>
        <w:snapToGri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14D5">
        <w:rPr>
          <w:rFonts w:ascii="Arial" w:hAnsi="Arial" w:cs="Arial"/>
          <w:sz w:val="24"/>
          <w:szCs w:val="24"/>
        </w:rPr>
        <w:t>Conocimientos contables</w:t>
      </w:r>
      <w:r w:rsidR="003C157A">
        <w:rPr>
          <w:rFonts w:ascii="Arial" w:hAnsi="Arial" w:cs="Arial"/>
          <w:sz w:val="24"/>
          <w:szCs w:val="24"/>
        </w:rPr>
        <w:t>.</w:t>
      </w:r>
    </w:p>
    <w:p w:rsidR="003C157A" w:rsidRPr="003C157A" w:rsidRDefault="003C157A" w:rsidP="003C157A">
      <w:pPr>
        <w:snapToGrid w:val="0"/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6B5D33" w:rsidRDefault="006B5D33" w:rsidP="00C95C69">
      <w:pPr>
        <w:numPr>
          <w:ilvl w:val="0"/>
          <w:numId w:val="5"/>
        </w:numPr>
        <w:snapToGri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14D5">
        <w:rPr>
          <w:rFonts w:ascii="Arial" w:hAnsi="Arial" w:cs="Arial"/>
          <w:sz w:val="24"/>
          <w:szCs w:val="24"/>
        </w:rPr>
        <w:t>Trabajo en equipo</w:t>
      </w:r>
      <w:r w:rsidR="003C157A">
        <w:rPr>
          <w:rFonts w:ascii="Arial" w:hAnsi="Arial" w:cs="Arial"/>
          <w:sz w:val="24"/>
          <w:szCs w:val="24"/>
        </w:rPr>
        <w:t>.</w:t>
      </w:r>
    </w:p>
    <w:p w:rsidR="003C157A" w:rsidRPr="003C157A" w:rsidRDefault="003C157A" w:rsidP="003C157A">
      <w:pPr>
        <w:snapToGrid w:val="0"/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6B5D33" w:rsidRDefault="006B5D33" w:rsidP="00C95C69">
      <w:pPr>
        <w:numPr>
          <w:ilvl w:val="0"/>
          <w:numId w:val="5"/>
        </w:numPr>
        <w:snapToGri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14D5">
        <w:rPr>
          <w:rFonts w:ascii="Arial" w:hAnsi="Arial" w:cs="Arial"/>
          <w:sz w:val="24"/>
          <w:szCs w:val="24"/>
        </w:rPr>
        <w:t>Dinámico y responsable</w:t>
      </w:r>
      <w:r w:rsidR="003C157A">
        <w:rPr>
          <w:rFonts w:ascii="Arial" w:hAnsi="Arial" w:cs="Arial"/>
          <w:sz w:val="24"/>
          <w:szCs w:val="24"/>
        </w:rPr>
        <w:t>.</w:t>
      </w:r>
    </w:p>
    <w:p w:rsidR="003C157A" w:rsidRPr="003C157A" w:rsidRDefault="003C157A" w:rsidP="003C157A">
      <w:pPr>
        <w:snapToGrid w:val="0"/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6B5D33" w:rsidRDefault="006B5D33" w:rsidP="00C95C69">
      <w:pPr>
        <w:numPr>
          <w:ilvl w:val="0"/>
          <w:numId w:val="5"/>
        </w:numPr>
        <w:snapToGri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14D5">
        <w:rPr>
          <w:rFonts w:ascii="Arial" w:hAnsi="Arial" w:cs="Arial"/>
          <w:sz w:val="24"/>
          <w:szCs w:val="24"/>
        </w:rPr>
        <w:t>Manejo de utilitarios</w:t>
      </w:r>
      <w:r w:rsidR="003C157A">
        <w:rPr>
          <w:rFonts w:ascii="Arial" w:hAnsi="Arial" w:cs="Arial"/>
          <w:sz w:val="24"/>
          <w:szCs w:val="24"/>
        </w:rPr>
        <w:t>.</w:t>
      </w:r>
    </w:p>
    <w:p w:rsidR="003C157A" w:rsidRPr="003C157A" w:rsidRDefault="003C157A" w:rsidP="003C157A">
      <w:pPr>
        <w:snapToGrid w:val="0"/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6B5D33" w:rsidRDefault="006B5D33" w:rsidP="00C95C69">
      <w:pPr>
        <w:numPr>
          <w:ilvl w:val="0"/>
          <w:numId w:val="5"/>
        </w:numPr>
        <w:snapToGri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14D5">
        <w:rPr>
          <w:rFonts w:ascii="Arial" w:hAnsi="Arial" w:cs="Arial"/>
          <w:sz w:val="24"/>
          <w:szCs w:val="24"/>
        </w:rPr>
        <w:t>Proactividad y trabajo bajo presión.</w:t>
      </w:r>
    </w:p>
    <w:p w:rsidR="003C157A" w:rsidRPr="003C157A" w:rsidRDefault="003C157A" w:rsidP="003C157A">
      <w:pPr>
        <w:snapToGrid w:val="0"/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6B5D33" w:rsidRDefault="006B5D33" w:rsidP="00C95C69">
      <w:pPr>
        <w:numPr>
          <w:ilvl w:val="0"/>
          <w:numId w:val="5"/>
        </w:numPr>
        <w:snapToGri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14D5">
        <w:rPr>
          <w:rFonts w:ascii="Arial" w:hAnsi="Arial" w:cs="Arial"/>
          <w:sz w:val="24"/>
          <w:szCs w:val="24"/>
        </w:rPr>
        <w:t>Buenas relacione interpersonales que faciliten atención al cliente.</w:t>
      </w:r>
    </w:p>
    <w:p w:rsidR="003C157A" w:rsidRPr="003C157A" w:rsidRDefault="003C157A" w:rsidP="003C157A">
      <w:pPr>
        <w:snapToGrid w:val="0"/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6B5D33" w:rsidRDefault="006B5D33" w:rsidP="00C95C69">
      <w:pPr>
        <w:numPr>
          <w:ilvl w:val="0"/>
          <w:numId w:val="5"/>
        </w:numPr>
        <w:snapToGri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14D5">
        <w:rPr>
          <w:rFonts w:ascii="Arial" w:hAnsi="Arial" w:cs="Arial"/>
          <w:sz w:val="24"/>
          <w:szCs w:val="24"/>
        </w:rPr>
        <w:t>Conocimientos del idioma ingles (No indispensable)</w:t>
      </w:r>
      <w:r w:rsidR="003C157A">
        <w:rPr>
          <w:rFonts w:ascii="Arial" w:hAnsi="Arial" w:cs="Arial"/>
          <w:sz w:val="24"/>
          <w:szCs w:val="24"/>
        </w:rPr>
        <w:t>.</w:t>
      </w:r>
    </w:p>
    <w:p w:rsidR="003C157A" w:rsidRPr="003C157A" w:rsidRDefault="003C157A" w:rsidP="003C157A">
      <w:pPr>
        <w:snapToGrid w:val="0"/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6B5D33" w:rsidRDefault="006B5D33" w:rsidP="00C95C69">
      <w:pPr>
        <w:numPr>
          <w:ilvl w:val="0"/>
          <w:numId w:val="5"/>
        </w:numPr>
        <w:snapToGri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14D5">
        <w:rPr>
          <w:rFonts w:ascii="Arial" w:hAnsi="Arial" w:cs="Arial"/>
          <w:sz w:val="24"/>
          <w:szCs w:val="24"/>
        </w:rPr>
        <w:t>Conocimientos en comercio exterior</w:t>
      </w:r>
      <w:r w:rsidR="003C157A">
        <w:rPr>
          <w:rFonts w:ascii="Arial" w:hAnsi="Arial" w:cs="Arial"/>
          <w:sz w:val="24"/>
          <w:szCs w:val="24"/>
        </w:rPr>
        <w:t xml:space="preserve"> </w:t>
      </w:r>
      <w:r w:rsidRPr="00EC14D5">
        <w:rPr>
          <w:rFonts w:ascii="Arial" w:hAnsi="Arial" w:cs="Arial"/>
          <w:sz w:val="24"/>
          <w:szCs w:val="24"/>
        </w:rPr>
        <w:t>(No indispensable)</w:t>
      </w:r>
      <w:r w:rsidR="003C157A">
        <w:rPr>
          <w:rFonts w:ascii="Arial" w:hAnsi="Arial" w:cs="Arial"/>
          <w:sz w:val="24"/>
          <w:szCs w:val="24"/>
        </w:rPr>
        <w:t>.</w:t>
      </w:r>
    </w:p>
    <w:p w:rsidR="003C157A" w:rsidRPr="00EC14D5" w:rsidRDefault="003C157A" w:rsidP="003C157A">
      <w:pPr>
        <w:snapToGri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E6835" w:rsidRPr="00EC14D5" w:rsidRDefault="00CE6835" w:rsidP="00C95C69">
      <w:pPr>
        <w:snapToGri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B5D33" w:rsidRDefault="006B5D33" w:rsidP="00C95C69">
      <w:pPr>
        <w:snapToGrid w:val="0"/>
        <w:spacing w:after="0" w:line="36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EC14D5">
        <w:rPr>
          <w:rFonts w:ascii="Arial" w:hAnsi="Arial" w:cs="Arial"/>
          <w:b/>
          <w:sz w:val="24"/>
          <w:szCs w:val="24"/>
        </w:rPr>
        <w:t>Principales Responsabilidades:</w:t>
      </w:r>
    </w:p>
    <w:p w:rsidR="00CE6835" w:rsidRPr="00EC14D5" w:rsidRDefault="00CE6835" w:rsidP="00C95C69">
      <w:pPr>
        <w:snapToGrid w:val="0"/>
        <w:spacing w:after="0" w:line="36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6B5D33" w:rsidRPr="003C157A" w:rsidRDefault="006B5D33" w:rsidP="00C95C69">
      <w:pPr>
        <w:numPr>
          <w:ilvl w:val="0"/>
          <w:numId w:val="4"/>
        </w:numPr>
        <w:snapToGri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C14D5">
        <w:rPr>
          <w:rFonts w:ascii="Arial" w:hAnsi="Arial" w:cs="Arial"/>
          <w:sz w:val="24"/>
          <w:szCs w:val="24"/>
        </w:rPr>
        <w:t>Controlar que el personal cumpla con los horarios establecidos por la empresa</w:t>
      </w:r>
      <w:r w:rsidR="003C157A">
        <w:rPr>
          <w:rFonts w:ascii="Arial" w:hAnsi="Arial" w:cs="Arial"/>
          <w:sz w:val="24"/>
          <w:szCs w:val="24"/>
        </w:rPr>
        <w:t>.</w:t>
      </w:r>
      <w:r w:rsidRPr="00EC14D5">
        <w:rPr>
          <w:rFonts w:ascii="Arial" w:hAnsi="Arial" w:cs="Arial"/>
          <w:sz w:val="24"/>
          <w:szCs w:val="24"/>
        </w:rPr>
        <w:t xml:space="preserve"> </w:t>
      </w:r>
    </w:p>
    <w:p w:rsidR="003C157A" w:rsidRPr="00EC14D5" w:rsidRDefault="003C157A" w:rsidP="003C157A">
      <w:pPr>
        <w:snapToGrid w:val="0"/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6B5D33" w:rsidRPr="003C157A" w:rsidRDefault="006B5D33" w:rsidP="00C95C69">
      <w:pPr>
        <w:numPr>
          <w:ilvl w:val="0"/>
          <w:numId w:val="4"/>
        </w:numPr>
        <w:snapToGri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C14D5">
        <w:rPr>
          <w:rFonts w:ascii="Arial" w:hAnsi="Arial" w:cs="Arial"/>
          <w:sz w:val="24"/>
          <w:szCs w:val="24"/>
        </w:rPr>
        <w:t>Manejar los requerimientos de compras  de suministros de los departamentos</w:t>
      </w:r>
      <w:r w:rsidR="003C157A">
        <w:rPr>
          <w:rFonts w:ascii="Arial" w:hAnsi="Arial" w:cs="Arial"/>
          <w:sz w:val="24"/>
          <w:szCs w:val="24"/>
        </w:rPr>
        <w:t>.</w:t>
      </w:r>
    </w:p>
    <w:p w:rsidR="003C157A" w:rsidRPr="00EC14D5" w:rsidRDefault="003C157A" w:rsidP="003C157A">
      <w:pPr>
        <w:snapToGri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B5D33" w:rsidRPr="00EC14D5" w:rsidRDefault="006B5D33" w:rsidP="00C95C69">
      <w:pPr>
        <w:numPr>
          <w:ilvl w:val="0"/>
          <w:numId w:val="4"/>
        </w:numPr>
        <w:snapToGri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C14D5">
        <w:rPr>
          <w:rFonts w:ascii="Arial" w:hAnsi="Arial" w:cs="Arial"/>
          <w:sz w:val="24"/>
          <w:szCs w:val="24"/>
        </w:rPr>
        <w:t>Reporte de costos y gastos</w:t>
      </w:r>
    </w:p>
    <w:p w:rsidR="006B5D33" w:rsidRPr="003C157A" w:rsidRDefault="006B5D33" w:rsidP="00C95C69">
      <w:pPr>
        <w:numPr>
          <w:ilvl w:val="0"/>
          <w:numId w:val="4"/>
        </w:numPr>
        <w:snapToGri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C14D5">
        <w:rPr>
          <w:rFonts w:ascii="Arial" w:hAnsi="Arial" w:cs="Arial"/>
          <w:sz w:val="24"/>
          <w:szCs w:val="24"/>
        </w:rPr>
        <w:t>Controlar el mantenimiento de las instalaciones y correcto uso de los equipos de la empresa.</w:t>
      </w:r>
    </w:p>
    <w:p w:rsidR="003C157A" w:rsidRPr="003C157A" w:rsidRDefault="003C157A" w:rsidP="003C157A">
      <w:pPr>
        <w:snapToGrid w:val="0"/>
        <w:spacing w:after="0" w:line="360" w:lineRule="auto"/>
        <w:ind w:left="360"/>
        <w:jc w:val="both"/>
        <w:rPr>
          <w:rFonts w:ascii="Arial" w:hAnsi="Arial" w:cs="Arial"/>
          <w:b/>
          <w:sz w:val="12"/>
          <w:szCs w:val="12"/>
        </w:rPr>
      </w:pPr>
    </w:p>
    <w:p w:rsidR="006B5D33" w:rsidRPr="003C157A" w:rsidRDefault="006B5D33" w:rsidP="00C95C69">
      <w:pPr>
        <w:numPr>
          <w:ilvl w:val="0"/>
          <w:numId w:val="4"/>
        </w:numPr>
        <w:snapToGri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C14D5">
        <w:rPr>
          <w:rFonts w:ascii="Arial" w:hAnsi="Arial" w:cs="Arial"/>
          <w:sz w:val="24"/>
          <w:szCs w:val="24"/>
        </w:rPr>
        <w:t>Coordinar con las diferentes áreas  de la empresa el mejoramiento de los procesos administrativos y operativos.</w:t>
      </w:r>
    </w:p>
    <w:p w:rsidR="003C157A" w:rsidRPr="003C157A" w:rsidRDefault="003C157A" w:rsidP="003C157A">
      <w:pPr>
        <w:snapToGrid w:val="0"/>
        <w:spacing w:after="0" w:line="360" w:lineRule="auto"/>
        <w:jc w:val="both"/>
        <w:rPr>
          <w:rFonts w:ascii="Arial" w:hAnsi="Arial" w:cs="Arial"/>
          <w:b/>
          <w:sz w:val="12"/>
          <w:szCs w:val="12"/>
        </w:rPr>
      </w:pPr>
    </w:p>
    <w:p w:rsidR="006B5D33" w:rsidRPr="00EC14D5" w:rsidRDefault="006B5D33" w:rsidP="00C95C69">
      <w:pPr>
        <w:numPr>
          <w:ilvl w:val="0"/>
          <w:numId w:val="4"/>
        </w:numPr>
        <w:snapToGri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C14D5">
        <w:rPr>
          <w:rFonts w:ascii="Arial" w:hAnsi="Arial" w:cs="Arial"/>
          <w:sz w:val="24"/>
          <w:szCs w:val="24"/>
        </w:rPr>
        <w:t xml:space="preserve">Manejar reportes mensuales de costos y gastos </w:t>
      </w:r>
    </w:p>
    <w:p w:rsidR="003C157A" w:rsidRPr="003C157A" w:rsidRDefault="003C157A" w:rsidP="003C157A">
      <w:pPr>
        <w:snapToGrid w:val="0"/>
        <w:spacing w:after="0" w:line="360" w:lineRule="auto"/>
        <w:ind w:left="360"/>
        <w:jc w:val="both"/>
        <w:rPr>
          <w:rFonts w:ascii="Arial" w:hAnsi="Arial" w:cs="Arial"/>
          <w:b/>
          <w:sz w:val="12"/>
          <w:szCs w:val="12"/>
        </w:rPr>
      </w:pPr>
    </w:p>
    <w:p w:rsidR="006B5D33" w:rsidRPr="004D312C" w:rsidRDefault="006B5D33" w:rsidP="00C95C69">
      <w:pPr>
        <w:numPr>
          <w:ilvl w:val="0"/>
          <w:numId w:val="4"/>
        </w:numPr>
        <w:snapToGri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C14D5">
        <w:rPr>
          <w:rFonts w:ascii="Arial" w:hAnsi="Arial" w:cs="Arial"/>
          <w:sz w:val="24"/>
          <w:szCs w:val="24"/>
        </w:rPr>
        <w:t>Manejar un reporte mensual de ventas para efectos tributarios.</w:t>
      </w:r>
    </w:p>
    <w:p w:rsidR="004D312C" w:rsidRPr="00EC14D5" w:rsidRDefault="004D312C" w:rsidP="004D312C">
      <w:pPr>
        <w:snapToGrid w:val="0"/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6B5D33" w:rsidRPr="00EC14D5" w:rsidRDefault="006B5D33" w:rsidP="00C95C69">
      <w:pPr>
        <w:snapToGri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B5D33" w:rsidRDefault="00A0549B" w:rsidP="009019D2">
      <w:pPr>
        <w:snapToGrid w:val="0"/>
        <w:spacing w:after="0" w:line="360" w:lineRule="auto"/>
        <w:ind w:left="708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2.1.4.6 Mensajero – Cons</w:t>
      </w:r>
      <w:r w:rsidRPr="00EC14D5">
        <w:rPr>
          <w:rFonts w:ascii="Arial" w:hAnsi="Arial" w:cs="Arial"/>
          <w:b/>
          <w:sz w:val="24"/>
          <w:szCs w:val="24"/>
        </w:rPr>
        <w:t>erje</w:t>
      </w:r>
    </w:p>
    <w:p w:rsidR="004D312C" w:rsidRPr="00EC14D5" w:rsidRDefault="004D312C" w:rsidP="00C95C69">
      <w:pPr>
        <w:snapToGri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B5D33" w:rsidRDefault="006B5D33" w:rsidP="00C95C69">
      <w:pPr>
        <w:autoSpaceDE w:val="0"/>
        <w:autoSpaceDN w:val="0"/>
        <w:adjustRightInd w:val="0"/>
        <w:snapToGrid w:val="0"/>
        <w:spacing w:after="0"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EC14D5">
        <w:rPr>
          <w:rFonts w:ascii="Arial" w:hAnsi="Arial" w:cs="Arial"/>
          <w:b/>
          <w:bCs/>
          <w:sz w:val="24"/>
          <w:szCs w:val="24"/>
        </w:rPr>
        <w:t>Requisitos:</w:t>
      </w:r>
    </w:p>
    <w:p w:rsidR="003C157A" w:rsidRPr="00EC14D5" w:rsidRDefault="003C157A" w:rsidP="00C95C69">
      <w:pPr>
        <w:autoSpaceDE w:val="0"/>
        <w:autoSpaceDN w:val="0"/>
        <w:adjustRightInd w:val="0"/>
        <w:snapToGrid w:val="0"/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6B5D33" w:rsidRDefault="006B5D33" w:rsidP="00C95C69">
      <w:pPr>
        <w:numPr>
          <w:ilvl w:val="0"/>
          <w:numId w:val="2"/>
        </w:numPr>
        <w:snapToGri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14D5">
        <w:rPr>
          <w:rFonts w:ascii="Arial" w:hAnsi="Arial" w:cs="Arial"/>
          <w:sz w:val="24"/>
          <w:szCs w:val="24"/>
        </w:rPr>
        <w:t>Título de segundo nivel</w:t>
      </w:r>
      <w:r w:rsidR="003C157A">
        <w:rPr>
          <w:rFonts w:ascii="Arial" w:hAnsi="Arial" w:cs="Arial"/>
          <w:sz w:val="24"/>
          <w:szCs w:val="24"/>
        </w:rPr>
        <w:t>.</w:t>
      </w:r>
    </w:p>
    <w:p w:rsidR="003C157A" w:rsidRPr="003C157A" w:rsidRDefault="003C157A" w:rsidP="003C157A">
      <w:pPr>
        <w:snapToGrid w:val="0"/>
        <w:spacing w:after="0" w:line="360" w:lineRule="auto"/>
        <w:ind w:left="360"/>
        <w:jc w:val="both"/>
        <w:rPr>
          <w:rFonts w:ascii="Arial" w:hAnsi="Arial" w:cs="Arial"/>
          <w:sz w:val="12"/>
          <w:szCs w:val="12"/>
        </w:rPr>
      </w:pPr>
    </w:p>
    <w:p w:rsidR="006B5D33" w:rsidRDefault="006B5D33" w:rsidP="00C95C69">
      <w:pPr>
        <w:numPr>
          <w:ilvl w:val="0"/>
          <w:numId w:val="2"/>
        </w:numPr>
        <w:snapToGri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14D5">
        <w:rPr>
          <w:rFonts w:ascii="Arial" w:hAnsi="Arial" w:cs="Arial"/>
          <w:sz w:val="24"/>
          <w:szCs w:val="24"/>
        </w:rPr>
        <w:t>Honestidad y responsabilidad comprobada.</w:t>
      </w:r>
    </w:p>
    <w:p w:rsidR="003C157A" w:rsidRPr="003C157A" w:rsidRDefault="003C157A" w:rsidP="003C157A">
      <w:pPr>
        <w:snapToGrid w:val="0"/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6B5D33" w:rsidRDefault="006B5D33" w:rsidP="00C95C69">
      <w:pPr>
        <w:numPr>
          <w:ilvl w:val="0"/>
          <w:numId w:val="2"/>
        </w:numPr>
        <w:snapToGri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14D5">
        <w:rPr>
          <w:rFonts w:ascii="Arial" w:hAnsi="Arial" w:cs="Arial"/>
          <w:sz w:val="24"/>
          <w:szCs w:val="24"/>
        </w:rPr>
        <w:t xml:space="preserve">Proactivo y deseos de superación. </w:t>
      </w:r>
    </w:p>
    <w:p w:rsidR="003C157A" w:rsidRPr="003C157A" w:rsidRDefault="003C157A" w:rsidP="003C157A">
      <w:pPr>
        <w:snapToGrid w:val="0"/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6B5D33" w:rsidRPr="00EC14D5" w:rsidRDefault="006B5D33" w:rsidP="00C95C69">
      <w:pPr>
        <w:numPr>
          <w:ilvl w:val="0"/>
          <w:numId w:val="2"/>
        </w:numPr>
        <w:snapToGri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14D5">
        <w:rPr>
          <w:rFonts w:ascii="Arial" w:hAnsi="Arial" w:cs="Arial"/>
          <w:sz w:val="24"/>
          <w:szCs w:val="24"/>
        </w:rPr>
        <w:t>Colaborador y emprendedor</w:t>
      </w:r>
    </w:p>
    <w:p w:rsidR="006B5D33" w:rsidRDefault="006B5D33" w:rsidP="00C95C69">
      <w:pPr>
        <w:snapToGri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C157A" w:rsidRPr="00EC14D5" w:rsidRDefault="003C157A" w:rsidP="00C95C69">
      <w:pPr>
        <w:snapToGri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B5D33" w:rsidRDefault="006B5D33" w:rsidP="00C95C69">
      <w:pPr>
        <w:snapToGrid w:val="0"/>
        <w:spacing w:after="0" w:line="36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EC14D5">
        <w:rPr>
          <w:rFonts w:ascii="Arial" w:hAnsi="Arial" w:cs="Arial"/>
          <w:b/>
          <w:sz w:val="24"/>
          <w:szCs w:val="24"/>
        </w:rPr>
        <w:t>Principales responsabilidades:</w:t>
      </w:r>
    </w:p>
    <w:p w:rsidR="003C157A" w:rsidRPr="00883E76" w:rsidRDefault="003C157A" w:rsidP="00C95C69">
      <w:pPr>
        <w:snapToGrid w:val="0"/>
        <w:spacing w:after="0" w:line="36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6B5D33" w:rsidRDefault="006B5D33" w:rsidP="00C95C69">
      <w:pPr>
        <w:numPr>
          <w:ilvl w:val="0"/>
          <w:numId w:val="9"/>
        </w:numPr>
        <w:snapToGri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14D5">
        <w:rPr>
          <w:rFonts w:ascii="Arial" w:hAnsi="Arial" w:cs="Arial"/>
          <w:sz w:val="24"/>
          <w:szCs w:val="24"/>
        </w:rPr>
        <w:t>Encargado de la limpieza de las instalaciones.</w:t>
      </w:r>
    </w:p>
    <w:p w:rsidR="003C157A" w:rsidRPr="003C157A" w:rsidRDefault="003C157A" w:rsidP="003C157A">
      <w:pPr>
        <w:snapToGrid w:val="0"/>
        <w:spacing w:after="0" w:line="360" w:lineRule="auto"/>
        <w:ind w:left="360"/>
        <w:jc w:val="both"/>
        <w:rPr>
          <w:rFonts w:ascii="Arial" w:hAnsi="Arial" w:cs="Arial"/>
          <w:sz w:val="12"/>
          <w:szCs w:val="12"/>
        </w:rPr>
      </w:pPr>
    </w:p>
    <w:p w:rsidR="006B5D33" w:rsidRPr="00EC14D5" w:rsidRDefault="006B5D33" w:rsidP="00C95C69">
      <w:pPr>
        <w:numPr>
          <w:ilvl w:val="0"/>
          <w:numId w:val="9"/>
        </w:numPr>
        <w:snapToGri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14D5">
        <w:rPr>
          <w:rFonts w:ascii="Arial" w:hAnsi="Arial" w:cs="Arial"/>
          <w:sz w:val="24"/>
          <w:szCs w:val="24"/>
        </w:rPr>
        <w:t>Colaborar con la mensajería en las distintas áreas, para el envió de documentación relacionada con los trámites.</w:t>
      </w:r>
    </w:p>
    <w:p w:rsidR="003C157A" w:rsidRPr="003C157A" w:rsidRDefault="003C157A" w:rsidP="003C157A">
      <w:pPr>
        <w:snapToGrid w:val="0"/>
        <w:spacing w:after="0" w:line="360" w:lineRule="auto"/>
        <w:ind w:left="360"/>
        <w:jc w:val="both"/>
        <w:rPr>
          <w:rFonts w:ascii="Arial" w:hAnsi="Arial" w:cs="Arial"/>
          <w:sz w:val="12"/>
          <w:szCs w:val="12"/>
        </w:rPr>
      </w:pPr>
    </w:p>
    <w:p w:rsidR="006B5D33" w:rsidRDefault="006B5D33" w:rsidP="00C95C69">
      <w:pPr>
        <w:numPr>
          <w:ilvl w:val="0"/>
          <w:numId w:val="9"/>
        </w:numPr>
        <w:snapToGri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14D5">
        <w:rPr>
          <w:rFonts w:ascii="Arial" w:hAnsi="Arial" w:cs="Arial"/>
          <w:sz w:val="24"/>
          <w:szCs w:val="24"/>
        </w:rPr>
        <w:t>Efectuar pagos emergentes de servicios básico y otros.</w:t>
      </w:r>
    </w:p>
    <w:p w:rsidR="003C157A" w:rsidRPr="003C157A" w:rsidRDefault="003C157A" w:rsidP="003C157A">
      <w:pPr>
        <w:snapToGrid w:val="0"/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6B5D33" w:rsidRPr="00EC14D5" w:rsidRDefault="006B5D33" w:rsidP="00C95C69">
      <w:pPr>
        <w:numPr>
          <w:ilvl w:val="0"/>
          <w:numId w:val="9"/>
        </w:numPr>
        <w:snapToGri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14D5">
        <w:rPr>
          <w:rFonts w:ascii="Arial" w:hAnsi="Arial" w:cs="Arial"/>
          <w:sz w:val="24"/>
          <w:szCs w:val="24"/>
        </w:rPr>
        <w:t xml:space="preserve">Colaborar en cualquier otra actividad designada, que guarde relación a su </w:t>
      </w:r>
      <w:r w:rsidR="003C157A">
        <w:rPr>
          <w:rFonts w:ascii="Arial" w:hAnsi="Arial" w:cs="Arial"/>
          <w:sz w:val="24"/>
          <w:szCs w:val="24"/>
        </w:rPr>
        <w:t>carg</w:t>
      </w:r>
      <w:r w:rsidRPr="00EC14D5">
        <w:rPr>
          <w:rFonts w:ascii="Arial" w:hAnsi="Arial" w:cs="Arial"/>
          <w:sz w:val="24"/>
          <w:szCs w:val="24"/>
        </w:rPr>
        <w:t>o.</w:t>
      </w:r>
    </w:p>
    <w:sectPr w:rsidR="006B5D33" w:rsidRPr="00EC14D5" w:rsidSect="00934BA2">
      <w:pgSz w:w="11906" w:h="16838"/>
      <w:pgMar w:top="1985" w:right="1418" w:bottom="1985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ADA" w:rsidRDefault="00D65ADA">
      <w:r>
        <w:separator/>
      </w:r>
    </w:p>
  </w:endnote>
  <w:endnote w:type="continuationSeparator" w:id="1">
    <w:p w:rsidR="00D65ADA" w:rsidRDefault="00D65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770" w:rsidRDefault="002E6770" w:rsidP="00EB0DB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E6770" w:rsidRDefault="002E6770" w:rsidP="002E6770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DB6" w:rsidRPr="00472757" w:rsidRDefault="00EB0DB6" w:rsidP="00E112CB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20"/>
        <w:szCs w:val="20"/>
      </w:rPr>
    </w:pPr>
    <w:r w:rsidRPr="0077737B">
      <w:rPr>
        <w:rStyle w:val="Nmerodepgina"/>
        <w:rFonts w:ascii="Arial" w:hAnsi="Arial" w:cs="Arial"/>
        <w:sz w:val="20"/>
        <w:szCs w:val="20"/>
      </w:rPr>
      <w:fldChar w:fldCharType="begin"/>
    </w:r>
    <w:r w:rsidRPr="0077737B">
      <w:rPr>
        <w:rStyle w:val="Nmerodepgina"/>
        <w:rFonts w:ascii="Arial" w:hAnsi="Arial" w:cs="Arial"/>
        <w:sz w:val="20"/>
        <w:szCs w:val="20"/>
      </w:rPr>
      <w:instrText xml:space="preserve">PAGE  </w:instrText>
    </w:r>
    <w:r w:rsidRPr="0077737B">
      <w:rPr>
        <w:rStyle w:val="Nmerodepgina"/>
        <w:rFonts w:ascii="Arial" w:hAnsi="Arial" w:cs="Arial"/>
        <w:sz w:val="20"/>
        <w:szCs w:val="20"/>
      </w:rPr>
      <w:fldChar w:fldCharType="separate"/>
    </w:r>
    <w:r w:rsidR="00DC3989">
      <w:rPr>
        <w:rStyle w:val="Nmerodepgina"/>
        <w:rFonts w:ascii="Arial" w:hAnsi="Arial" w:cs="Arial"/>
        <w:noProof/>
        <w:sz w:val="20"/>
        <w:szCs w:val="20"/>
      </w:rPr>
      <w:t>54</w:t>
    </w:r>
    <w:r w:rsidRPr="0077737B">
      <w:rPr>
        <w:rStyle w:val="Nmerodepgina"/>
        <w:rFonts w:ascii="Arial" w:hAnsi="Arial" w:cs="Arial"/>
        <w:sz w:val="20"/>
        <w:szCs w:val="20"/>
      </w:rPr>
      <w:fldChar w:fldCharType="end"/>
    </w:r>
  </w:p>
  <w:p w:rsidR="002E6770" w:rsidRDefault="00EB0DB6" w:rsidP="00EB0DB6">
    <w:pPr>
      <w:pStyle w:val="Piedepgina"/>
      <w:ind w:right="360"/>
      <w:jc w:val="right"/>
    </w:pPr>
    <w:r>
      <w:tab/>
    </w:r>
  </w:p>
  <w:p w:rsidR="00EB0DB6" w:rsidRDefault="00EB0DB6" w:rsidP="00EB0DB6">
    <w:pPr>
      <w:pStyle w:val="Piedepgina"/>
      <w:ind w:right="8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ADA" w:rsidRDefault="00D65ADA">
      <w:r>
        <w:separator/>
      </w:r>
    </w:p>
  </w:footnote>
  <w:footnote w:type="continuationSeparator" w:id="1">
    <w:p w:rsidR="00D65ADA" w:rsidRDefault="00D65A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C69" w:rsidRDefault="00C95C69">
    <w:pPr>
      <w:pStyle w:val="Encabezado"/>
    </w:pPr>
  </w:p>
  <w:p w:rsidR="00C95C69" w:rsidRDefault="00C95C69">
    <w:pPr>
      <w:pStyle w:val="Encabezado"/>
    </w:pPr>
  </w:p>
  <w:p w:rsidR="00C95C69" w:rsidRDefault="00C95C6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A8E"/>
    <w:multiLevelType w:val="hybridMultilevel"/>
    <w:tmpl w:val="4086C1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656D68"/>
    <w:multiLevelType w:val="hybridMultilevel"/>
    <w:tmpl w:val="ED8A74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DB434B"/>
    <w:multiLevelType w:val="hybridMultilevel"/>
    <w:tmpl w:val="BA6A16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2B1FB8"/>
    <w:multiLevelType w:val="hybridMultilevel"/>
    <w:tmpl w:val="1B9C71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140062"/>
    <w:multiLevelType w:val="hybridMultilevel"/>
    <w:tmpl w:val="9C1C4E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8A2D5D"/>
    <w:multiLevelType w:val="hybridMultilevel"/>
    <w:tmpl w:val="B20287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EF5453"/>
    <w:multiLevelType w:val="hybridMultilevel"/>
    <w:tmpl w:val="89F61F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955B81"/>
    <w:multiLevelType w:val="hybridMultilevel"/>
    <w:tmpl w:val="80BE5F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636429"/>
    <w:multiLevelType w:val="hybridMultilevel"/>
    <w:tmpl w:val="ADA04E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45E0"/>
    <w:rsid w:val="00037D24"/>
    <w:rsid w:val="00047BBF"/>
    <w:rsid w:val="00060C9F"/>
    <w:rsid w:val="00071515"/>
    <w:rsid w:val="00072520"/>
    <w:rsid w:val="00092A18"/>
    <w:rsid w:val="00094A75"/>
    <w:rsid w:val="000C45E0"/>
    <w:rsid w:val="000D4C0A"/>
    <w:rsid w:val="00112241"/>
    <w:rsid w:val="0015487E"/>
    <w:rsid w:val="0015633A"/>
    <w:rsid w:val="001860AD"/>
    <w:rsid w:val="0019139A"/>
    <w:rsid w:val="00193CEE"/>
    <w:rsid w:val="001B49D0"/>
    <w:rsid w:val="00227C6A"/>
    <w:rsid w:val="002631A7"/>
    <w:rsid w:val="0027099D"/>
    <w:rsid w:val="002D1AFB"/>
    <w:rsid w:val="002E155B"/>
    <w:rsid w:val="002E6770"/>
    <w:rsid w:val="00394C53"/>
    <w:rsid w:val="003C157A"/>
    <w:rsid w:val="00412834"/>
    <w:rsid w:val="00472757"/>
    <w:rsid w:val="004D312C"/>
    <w:rsid w:val="005062FA"/>
    <w:rsid w:val="00522DC8"/>
    <w:rsid w:val="005477C0"/>
    <w:rsid w:val="005750AD"/>
    <w:rsid w:val="005E16B3"/>
    <w:rsid w:val="00632437"/>
    <w:rsid w:val="00637CF3"/>
    <w:rsid w:val="00643810"/>
    <w:rsid w:val="00696E2D"/>
    <w:rsid w:val="006A77D6"/>
    <w:rsid w:val="006B5D33"/>
    <w:rsid w:val="006E3CAC"/>
    <w:rsid w:val="006F054D"/>
    <w:rsid w:val="00764DEE"/>
    <w:rsid w:val="0077168A"/>
    <w:rsid w:val="0077737B"/>
    <w:rsid w:val="007975EF"/>
    <w:rsid w:val="007A70A6"/>
    <w:rsid w:val="007E479B"/>
    <w:rsid w:val="007E6188"/>
    <w:rsid w:val="007F4A5F"/>
    <w:rsid w:val="00880700"/>
    <w:rsid w:val="008E3769"/>
    <w:rsid w:val="008E60B4"/>
    <w:rsid w:val="008F1E3F"/>
    <w:rsid w:val="009019D2"/>
    <w:rsid w:val="00934BA2"/>
    <w:rsid w:val="009A63E8"/>
    <w:rsid w:val="009B4CDA"/>
    <w:rsid w:val="009B6E71"/>
    <w:rsid w:val="00A0549B"/>
    <w:rsid w:val="00A32D38"/>
    <w:rsid w:val="00A32FA8"/>
    <w:rsid w:val="00A80719"/>
    <w:rsid w:val="00A91144"/>
    <w:rsid w:val="00AD0DD3"/>
    <w:rsid w:val="00AD7017"/>
    <w:rsid w:val="00AE5657"/>
    <w:rsid w:val="00B65FF4"/>
    <w:rsid w:val="00BB6D26"/>
    <w:rsid w:val="00C33182"/>
    <w:rsid w:val="00C33D20"/>
    <w:rsid w:val="00C71FF2"/>
    <w:rsid w:val="00C774AD"/>
    <w:rsid w:val="00C95C69"/>
    <w:rsid w:val="00CE6835"/>
    <w:rsid w:val="00D65ADA"/>
    <w:rsid w:val="00D91721"/>
    <w:rsid w:val="00DC143F"/>
    <w:rsid w:val="00DC3989"/>
    <w:rsid w:val="00E07048"/>
    <w:rsid w:val="00E112CB"/>
    <w:rsid w:val="00E23338"/>
    <w:rsid w:val="00E3046F"/>
    <w:rsid w:val="00E4154A"/>
    <w:rsid w:val="00E6506B"/>
    <w:rsid w:val="00EB0DB6"/>
    <w:rsid w:val="00EB226D"/>
    <w:rsid w:val="00ED6FF8"/>
    <w:rsid w:val="00F159D6"/>
    <w:rsid w:val="00F62E87"/>
    <w:rsid w:val="00F83BF9"/>
    <w:rsid w:val="00F95B07"/>
    <w:rsid w:val="00FD3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5D3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semiHidden/>
    <w:unhideWhenUsed/>
    <w:rsid w:val="006B5D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semiHidden/>
    <w:rsid w:val="006B5D33"/>
    <w:rPr>
      <w:rFonts w:ascii="Calibri" w:eastAsia="Calibri" w:hAnsi="Calibri"/>
      <w:sz w:val="22"/>
      <w:szCs w:val="22"/>
      <w:lang w:val="es-ES" w:eastAsia="en-US" w:bidi="ar-SA"/>
    </w:rPr>
  </w:style>
  <w:style w:type="paragraph" w:styleId="Piedepgina">
    <w:name w:val="footer"/>
    <w:basedOn w:val="Normal"/>
    <w:rsid w:val="00C95C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E67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1352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</vt:lpstr>
    </vt:vector>
  </TitlesOfParts>
  <Company>GREMIO</Company>
  <LinksUpToDate>false</LinksUpToDate>
  <CharactersWithSpaces>8774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..</dc:creator>
  <cp:keywords/>
  <dc:description/>
  <cp:lastModifiedBy>Administrador</cp:lastModifiedBy>
  <cp:revision>2</cp:revision>
  <cp:lastPrinted>2009-03-07T22:44:00Z</cp:lastPrinted>
  <dcterms:created xsi:type="dcterms:W3CDTF">2009-11-05T16:14:00Z</dcterms:created>
  <dcterms:modified xsi:type="dcterms:W3CDTF">2009-11-05T16:14:00Z</dcterms:modified>
</cp:coreProperties>
</file>