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AB496D" w:rsidP="00F671B2">
      <w:pPr>
        <w:pStyle w:val="Ttulo"/>
        <w:rPr>
          <w:sz w:val="40"/>
        </w:rPr>
      </w:pPr>
      <w:r>
        <w:rPr>
          <w:sz w:val="40"/>
        </w:rPr>
        <w:t xml:space="preserve">PROCEDIMIENTOS Y METODOS </w:t>
      </w:r>
    </w:p>
    <w:p w:rsidR="00AB496D" w:rsidRDefault="00AB496D" w:rsidP="00F671B2">
      <w:pPr>
        <w:pStyle w:val="Ttulo"/>
        <w:rPr>
          <w:sz w:val="40"/>
        </w:rPr>
      </w:pPr>
      <w:r>
        <w:rPr>
          <w:sz w:val="40"/>
        </w:rPr>
        <w:t xml:space="preserve">PARA INSPECCION Y REVISTA </w:t>
      </w:r>
    </w:p>
    <w:p w:rsidR="00AB496D" w:rsidRDefault="00AB496D" w:rsidP="00F671B2">
      <w:pPr>
        <w:pStyle w:val="Ttulo"/>
        <w:rPr>
          <w:sz w:val="40"/>
        </w:rPr>
      </w:pPr>
      <w:smartTag w:uri="urn:schemas-microsoft-com:office:smarttags" w:element="stockticker">
        <w:r>
          <w:rPr>
            <w:sz w:val="40"/>
          </w:rPr>
          <w:t>DEL</w:t>
        </w:r>
      </w:smartTag>
      <w:r>
        <w:rPr>
          <w:sz w:val="40"/>
        </w:rPr>
        <w:t xml:space="preserve"> MATERIAL</w:t>
      </w: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A7562D" w:rsidRDefault="00A7562D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227C36" w:rsidRDefault="00227C36" w:rsidP="00227C36">
      <w:pPr>
        <w:ind w:left="567" w:firstLine="567"/>
        <w:jc w:val="both"/>
        <w:rPr>
          <w:rFonts w:ascii="Courier New" w:hAnsi="Courier New" w:cs="Courier New"/>
          <w:b/>
          <w:sz w:val="28"/>
          <w:szCs w:val="20"/>
          <w:lang w:val="es-EC"/>
        </w:rPr>
      </w:pPr>
    </w:p>
    <w:p w:rsidR="00AB496D" w:rsidRDefault="00AB496D" w:rsidP="00227C36">
      <w:pPr>
        <w:ind w:left="567" w:firstLine="567"/>
        <w:jc w:val="both"/>
        <w:rPr>
          <w:rFonts w:ascii="Courier New" w:hAnsi="Courier New" w:cs="Courier New"/>
          <w:b/>
          <w:sz w:val="28"/>
          <w:szCs w:val="20"/>
          <w:lang w:val="es-EC"/>
        </w:rPr>
      </w:pPr>
    </w:p>
    <w:p w:rsidR="00AB496D" w:rsidRDefault="00AB496D" w:rsidP="00227C36">
      <w:pPr>
        <w:ind w:left="567" w:firstLine="567"/>
        <w:jc w:val="both"/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A7562D" w:rsidRDefault="00A7562D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F671B2" w:rsidRDefault="00F671B2" w:rsidP="00F671B2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F671B2" w:rsidRDefault="00F671B2" w:rsidP="00F671B2">
      <w:pPr>
        <w:jc w:val="right"/>
        <w:rPr>
          <w:b/>
          <w:sz w:val="28"/>
        </w:rPr>
      </w:pPr>
      <w:r>
        <w:rPr>
          <w:rFonts w:cs="Courier New"/>
          <w:b/>
          <w:sz w:val="28"/>
        </w:rPr>
        <w:t>Por</w:t>
      </w:r>
      <w:r>
        <w:rPr>
          <w:b/>
          <w:sz w:val="28"/>
        </w:rPr>
        <w:t>: Ing. Hugo Tobar Vega</w:t>
      </w:r>
    </w:p>
    <w:p w:rsidR="00F671B2" w:rsidRDefault="00F671B2" w:rsidP="00F671B2">
      <w:pPr>
        <w:jc w:val="right"/>
        <w:rPr>
          <w:b/>
          <w:sz w:val="28"/>
        </w:rPr>
      </w:pPr>
      <w:r>
        <w:rPr>
          <w:b/>
          <w:sz w:val="28"/>
        </w:rPr>
        <w:t>Profesor Principal ESPOL</w:t>
      </w:r>
    </w:p>
    <w:p w:rsidR="00F671B2" w:rsidRDefault="00F671B2" w:rsidP="00F671B2">
      <w:pPr>
        <w:jc w:val="right"/>
        <w:rPr>
          <w:b/>
          <w:sz w:val="22"/>
          <w:szCs w:val="20"/>
          <w:lang w:val="es-EC"/>
        </w:rPr>
      </w:pPr>
    </w:p>
    <w:p w:rsidR="00F671B2" w:rsidRDefault="00F671B2" w:rsidP="00F671B2">
      <w:pPr>
        <w:pStyle w:val="Ttulo3"/>
        <w:rPr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pStyle w:val="Ttulo3"/>
        <w:rPr>
          <w:bCs/>
          <w:sz w:val="22"/>
        </w:rPr>
      </w:pPr>
    </w:p>
    <w:p w:rsidR="00F671B2" w:rsidRDefault="00F671B2" w:rsidP="00F671B2">
      <w:pPr>
        <w:rPr>
          <w:sz w:val="32"/>
        </w:rPr>
      </w:pPr>
    </w:p>
    <w:p w:rsidR="00F671B2" w:rsidRDefault="00AB496D" w:rsidP="00F671B2">
      <w:pPr>
        <w:pStyle w:val="Ttulo3"/>
        <w:rPr>
          <w:sz w:val="32"/>
        </w:rPr>
      </w:pPr>
      <w:r>
        <w:rPr>
          <w:sz w:val="32"/>
        </w:rPr>
        <w:t>Guayaquil, julio de 1968</w:t>
      </w:r>
    </w:p>
    <w:p w:rsidR="00F671B2" w:rsidRDefault="00F671B2" w:rsidP="00F671B2">
      <w:pPr>
        <w:jc w:val="center"/>
        <w:rPr>
          <w:b/>
          <w:sz w:val="32"/>
          <w:szCs w:val="32"/>
        </w:rPr>
      </w:pPr>
    </w:p>
    <w:p w:rsidR="00F671B2" w:rsidRDefault="00F671B2" w:rsidP="00F671B2">
      <w:pPr>
        <w:jc w:val="center"/>
      </w:pPr>
    </w:p>
    <w:p w:rsidR="00F671B2" w:rsidRDefault="00F671B2" w:rsidP="00F671B2">
      <w:pPr>
        <w:jc w:val="center"/>
      </w:pPr>
    </w:p>
    <w:p w:rsidR="00F671B2" w:rsidRDefault="00F671B2" w:rsidP="00F671B2"/>
    <w:p w:rsidR="00F671B2" w:rsidRDefault="00F671B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CC2AA2" w:rsidRDefault="00CC2AA2" w:rsidP="00F671B2"/>
    <w:p w:rsidR="00F671B2" w:rsidRDefault="00F671B2" w:rsidP="00F671B2"/>
    <w:p w:rsidR="00F671B2" w:rsidRDefault="00F671B2" w:rsidP="00F671B2"/>
    <w:p w:rsidR="00F671B2" w:rsidRDefault="00F671B2" w:rsidP="00F671B2">
      <w:pPr>
        <w:pStyle w:val="Ttulo"/>
        <w:spacing w:line="360" w:lineRule="auto"/>
      </w:pPr>
    </w:p>
    <w:p w:rsidR="00F671B2" w:rsidRDefault="00F671B2" w:rsidP="00F671B2">
      <w:pPr>
        <w:jc w:val="both"/>
      </w:pPr>
    </w:p>
    <w:p w:rsidR="006E7403" w:rsidRPr="00B54B7B" w:rsidRDefault="006E7403" w:rsidP="00CC2AA2">
      <w:pPr>
        <w:pStyle w:val="Ttulo1"/>
        <w:rPr>
          <w:sz w:val="28"/>
          <w:szCs w:val="28"/>
        </w:rPr>
      </w:pPr>
      <w:r w:rsidRPr="00B54B7B">
        <w:rPr>
          <w:sz w:val="28"/>
          <w:szCs w:val="28"/>
        </w:rPr>
        <w:t>CONTENIDO</w:t>
      </w:r>
    </w:p>
    <w:p w:rsidR="006E7403" w:rsidRPr="00B54B7B" w:rsidRDefault="006E7403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  <w:t xml:space="preserve">    Página</w:t>
      </w:r>
    </w:p>
    <w:p w:rsidR="006E7403" w:rsidRPr="00B54B7B" w:rsidRDefault="006E0E0D" w:rsidP="00B54B7B">
      <w:pPr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E34220" w:rsidRPr="00E34220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CAPITULO</w:t>
      </w:r>
      <w:r w:rsidR="00E34220">
        <w:rPr>
          <w:sz w:val="28"/>
          <w:szCs w:val="28"/>
          <w:u w:val="single"/>
        </w:rPr>
        <w:t xml:space="preserve"> I: </w:t>
      </w:r>
      <w:r w:rsidR="008E6EEA">
        <w:rPr>
          <w:sz w:val="28"/>
          <w:szCs w:val="28"/>
        </w:rPr>
        <w:t xml:space="preserve"> PRO</w:t>
      </w:r>
      <w:r>
        <w:rPr>
          <w:sz w:val="28"/>
          <w:szCs w:val="28"/>
        </w:rPr>
        <w:t>CEDIMIENTOS</w:t>
      </w:r>
    </w:p>
    <w:p w:rsidR="00E34220" w:rsidRDefault="00E34220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716ACD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A.  </w:t>
      </w:r>
      <w:r w:rsidR="006E34F2">
        <w:rPr>
          <w:sz w:val="28"/>
          <w:szCs w:val="28"/>
        </w:rPr>
        <w:t>Propósito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34F2">
        <w:rPr>
          <w:sz w:val="28"/>
          <w:szCs w:val="28"/>
        </w:rPr>
        <w:t xml:space="preserve">        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9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B.  </w:t>
      </w:r>
      <w:r w:rsidR="006E34F2">
        <w:rPr>
          <w:sz w:val="28"/>
          <w:szCs w:val="28"/>
        </w:rPr>
        <w:t>Programación</w:t>
      </w:r>
      <w:r w:rsidR="008E6EEA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716ACD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9</w:t>
      </w:r>
    </w:p>
    <w:p w:rsidR="006E7403" w:rsidRDefault="002557D9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6E7403" w:rsidRPr="00B54B7B">
        <w:rPr>
          <w:sz w:val="28"/>
          <w:szCs w:val="28"/>
        </w:rPr>
        <w:t xml:space="preserve">.  </w:t>
      </w:r>
      <w:r>
        <w:rPr>
          <w:sz w:val="28"/>
          <w:szCs w:val="28"/>
        </w:rPr>
        <w:t>P</w:t>
      </w:r>
      <w:r w:rsidR="006E34F2">
        <w:rPr>
          <w:sz w:val="28"/>
          <w:szCs w:val="28"/>
        </w:rPr>
        <w:t>reparación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9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Conducción de la Inspección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E. Crítica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E34F2" w:rsidRPr="00B54B7B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F. Orden de Inspección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CAPITULO</w:t>
      </w:r>
      <w:r w:rsidR="00634F41">
        <w:rPr>
          <w:sz w:val="28"/>
          <w:szCs w:val="28"/>
          <w:u w:val="single"/>
        </w:rPr>
        <w:t xml:space="preserve"> II</w:t>
      </w:r>
      <w:r w:rsidR="006E7403" w:rsidRPr="00B54B7B">
        <w:rPr>
          <w:sz w:val="28"/>
          <w:szCs w:val="28"/>
          <w:u w:val="single"/>
        </w:rPr>
        <w:t>:</w:t>
      </w:r>
      <w:r w:rsidR="00C85E5E">
        <w:rPr>
          <w:sz w:val="28"/>
          <w:szCs w:val="28"/>
        </w:rPr>
        <w:t xml:space="preserve"> </w:t>
      </w:r>
      <w:r>
        <w:rPr>
          <w:sz w:val="28"/>
          <w:szCs w:val="28"/>
        </w:rPr>
        <w:t>INSTRUCCIONES DEPARTAMENTALES PARA INSPECCION</w:t>
      </w:r>
      <w:r w:rsidR="00716ACD">
        <w:rPr>
          <w:sz w:val="28"/>
          <w:szCs w:val="28"/>
        </w:rPr>
        <w:tab/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Generalidades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6E34F2" w:rsidRDefault="00631B6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E34F2">
        <w:rPr>
          <w:sz w:val="28"/>
          <w:szCs w:val="28"/>
        </w:rPr>
        <w:t xml:space="preserve"> Navegación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12</w:t>
      </w:r>
      <w:r w:rsidR="006E7403" w:rsidRPr="00B54B7B">
        <w:rPr>
          <w:sz w:val="28"/>
          <w:szCs w:val="28"/>
        </w:rPr>
        <w:t xml:space="preserve">  </w:t>
      </w:r>
    </w:p>
    <w:p w:rsidR="006E7403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6E34F2">
        <w:rPr>
          <w:sz w:val="28"/>
          <w:szCs w:val="28"/>
        </w:rPr>
        <w:t>. Operaciones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13</w:t>
      </w:r>
    </w:p>
    <w:p w:rsidR="006E34F2" w:rsidRDefault="003E50BE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C.</w:t>
      </w:r>
      <w:r w:rsidR="006E34F2">
        <w:rPr>
          <w:sz w:val="28"/>
          <w:szCs w:val="28"/>
        </w:rPr>
        <w:t xml:space="preserve"> Artillería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 xml:space="preserve">15 </w:t>
      </w:r>
      <w:r>
        <w:rPr>
          <w:sz w:val="28"/>
          <w:szCs w:val="28"/>
        </w:rPr>
        <w:t xml:space="preserve"> </w:t>
      </w:r>
    </w:p>
    <w:p w:rsidR="00934CC6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D. </w:t>
      </w:r>
      <w:r w:rsidR="006E34F2">
        <w:rPr>
          <w:sz w:val="28"/>
          <w:szCs w:val="28"/>
        </w:rPr>
        <w:t>Maniobras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16</w:t>
      </w:r>
    </w:p>
    <w:p w:rsidR="006E34F2" w:rsidRDefault="00934CC6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E.</w:t>
      </w:r>
      <w:r w:rsidR="006E34F2">
        <w:rPr>
          <w:sz w:val="28"/>
          <w:szCs w:val="28"/>
        </w:rPr>
        <w:t xml:space="preserve"> Maquinaria Principal</w:t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</w:r>
      <w:r w:rsidR="006E34F2">
        <w:rPr>
          <w:sz w:val="28"/>
          <w:szCs w:val="28"/>
        </w:rPr>
        <w:tab/>
        <w:t>17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F. Electricidad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G. Auxiliares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H. Control de Averías y Cascos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I. Abastecimientos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J. Sanidad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K. Habitabilidad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23</w:t>
      </w:r>
    </w:p>
    <w:p w:rsidR="006E34F2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L. Arsenales y Talleres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</w:t>
      </w:r>
      <w:r w:rsidR="00934CC6">
        <w:rPr>
          <w:sz w:val="28"/>
          <w:szCs w:val="28"/>
        </w:rPr>
        <w:t xml:space="preserve"> </w:t>
      </w:r>
    </w:p>
    <w:p w:rsidR="006E34F2" w:rsidRDefault="006E34F2" w:rsidP="00B54B7B">
      <w:pPr>
        <w:jc w:val="both"/>
        <w:rPr>
          <w:sz w:val="28"/>
          <w:szCs w:val="28"/>
        </w:rPr>
      </w:pPr>
    </w:p>
    <w:p w:rsidR="00644A0F" w:rsidRPr="00644A0F" w:rsidRDefault="006E34F2" w:rsidP="00B54B7B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CAPITULO </w:t>
      </w:r>
      <w:smartTag w:uri="urn:schemas-microsoft-com:office:smarttags" w:element="stockticker">
        <w:r>
          <w:rPr>
            <w:sz w:val="28"/>
            <w:szCs w:val="28"/>
            <w:u w:val="single"/>
          </w:rPr>
          <w:t>III</w:t>
        </w:r>
      </w:smartTag>
      <w:r w:rsidRPr="00B54B7B">
        <w:rPr>
          <w:sz w:val="28"/>
          <w:szCs w:val="28"/>
          <w:u w:val="single"/>
        </w:rPr>
        <w:t>:</w:t>
      </w:r>
      <w:r>
        <w:rPr>
          <w:sz w:val="28"/>
          <w:szCs w:val="28"/>
          <w:u w:val="single"/>
        </w:rPr>
        <w:t xml:space="preserve"> </w:t>
      </w:r>
      <w:r w:rsidRPr="006E34F2">
        <w:rPr>
          <w:sz w:val="28"/>
          <w:szCs w:val="28"/>
        </w:rPr>
        <w:t>INSTRUCCIONES PARA LA PREPARACION DE LAS LISTAS DE DEFICIENCIAS</w:t>
      </w:r>
    </w:p>
    <w:p w:rsidR="00644A0F" w:rsidRDefault="00644A0F" w:rsidP="00B54B7B">
      <w:pPr>
        <w:jc w:val="both"/>
        <w:rPr>
          <w:sz w:val="28"/>
          <w:szCs w:val="28"/>
          <w:u w:val="single"/>
        </w:rPr>
      </w:pPr>
    </w:p>
    <w:p w:rsidR="006E7403" w:rsidRPr="00B54B7B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A.</w:t>
      </w:r>
      <w:r w:rsidR="00644A0F">
        <w:rPr>
          <w:sz w:val="28"/>
          <w:szCs w:val="28"/>
        </w:rPr>
        <w:t xml:space="preserve"> </w:t>
      </w:r>
      <w:r w:rsidR="00484261">
        <w:rPr>
          <w:sz w:val="28"/>
          <w:szCs w:val="28"/>
        </w:rPr>
        <w:t>Generalidades</w:t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  <w:t>25</w:t>
      </w:r>
    </w:p>
    <w:p w:rsidR="002A2FA9" w:rsidRDefault="00BC6025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B.</w:t>
      </w:r>
      <w:r w:rsidR="00484261">
        <w:rPr>
          <w:sz w:val="28"/>
          <w:szCs w:val="28"/>
        </w:rPr>
        <w:t xml:space="preserve"> Acción</w:t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</w:r>
      <w:r w:rsidR="00484261">
        <w:rPr>
          <w:sz w:val="28"/>
          <w:szCs w:val="28"/>
        </w:rPr>
        <w:tab/>
        <w:t>25</w:t>
      </w:r>
    </w:p>
    <w:p w:rsidR="00484261" w:rsidRDefault="0048426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C. Preparación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484261" w:rsidRDefault="0048426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D. Clasificación e Identificación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28</w:t>
      </w:r>
    </w:p>
    <w:p w:rsidR="00484261" w:rsidRPr="00B54B7B" w:rsidRDefault="00484261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E. Procedimientos y Obligaciones de la Comisión Inspectora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2A2FA9" w:rsidRDefault="002A2FA9" w:rsidP="00B54B7B">
      <w:pPr>
        <w:jc w:val="both"/>
        <w:rPr>
          <w:sz w:val="28"/>
          <w:szCs w:val="28"/>
        </w:rPr>
      </w:pPr>
    </w:p>
    <w:p w:rsidR="00604986" w:rsidRPr="00B54B7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CAPITULO IV</w:t>
      </w:r>
      <w:r w:rsidR="00604986" w:rsidRPr="00B54B7B">
        <w:rPr>
          <w:sz w:val="28"/>
          <w:szCs w:val="28"/>
          <w:u w:val="single"/>
        </w:rPr>
        <w:t>:</w:t>
      </w:r>
      <w:r w:rsidR="00604986">
        <w:rPr>
          <w:sz w:val="28"/>
          <w:szCs w:val="28"/>
        </w:rPr>
        <w:t xml:space="preserve"> </w:t>
      </w:r>
      <w:r>
        <w:rPr>
          <w:sz w:val="28"/>
          <w:szCs w:val="28"/>
        </w:rPr>
        <w:t>INSTRUCCIONES PARA LA PREPARACION DE LOS INFORMES DE INSPECCION</w:t>
      </w:r>
      <w:r w:rsidR="00604986">
        <w:rPr>
          <w:sz w:val="28"/>
          <w:szCs w:val="28"/>
        </w:rPr>
        <w:tab/>
      </w:r>
      <w:r w:rsidR="00604986">
        <w:rPr>
          <w:sz w:val="28"/>
          <w:szCs w:val="28"/>
        </w:rPr>
        <w:tab/>
      </w:r>
    </w:p>
    <w:p w:rsidR="00B56CFB" w:rsidRDefault="00B56CFB" w:rsidP="00604986">
      <w:pPr>
        <w:jc w:val="both"/>
        <w:rPr>
          <w:sz w:val="28"/>
          <w:szCs w:val="28"/>
        </w:rPr>
      </w:pPr>
    </w:p>
    <w:p w:rsidR="00604986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>A. INFORME INMEDIATO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A. Generalidades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B. Condiciones Insatisfactorias Importantes Encontradas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C. Aceptación Preliminar de una Nave Construida, Modernizada o 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Convertida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33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D. Aceptación de Buques Construidos o Convertidos para Servicio</w:t>
      </w:r>
    </w:p>
    <w:p w:rsidR="00B56CFB" w:rsidRDefault="00B56CFB" w:rsidP="0060498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Limitado o Ilimitado, al término de las Pruebas de Aceptación </w:t>
      </w:r>
    </w:p>
    <w:p w:rsidR="00DF1A2E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Final de las Pruebas Combinadas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E. Requerimientos para Repetición de Pruebas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</w:p>
    <w:p w:rsidR="00B56CFB" w:rsidRDefault="00B56CFB" w:rsidP="00B54B7B">
      <w:pPr>
        <w:jc w:val="both"/>
        <w:rPr>
          <w:sz w:val="28"/>
          <w:szCs w:val="28"/>
        </w:rPr>
      </w:pP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B. INFORME FINAL</w:t>
      </w:r>
      <w:r>
        <w:rPr>
          <w:sz w:val="28"/>
          <w:szCs w:val="28"/>
        </w:rPr>
        <w:tab/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A. Generalidades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B. Oficio de Presentación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C. Descubrimientos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38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D. Formatos de Evaluación Departamental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B56CFB" w:rsidRDefault="00B56CFB" w:rsidP="00B54B7B">
      <w:pPr>
        <w:jc w:val="both"/>
        <w:rPr>
          <w:sz w:val="28"/>
          <w:szCs w:val="28"/>
        </w:rPr>
      </w:pP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ANEXOS</w:t>
      </w:r>
      <w:r>
        <w:rPr>
          <w:sz w:val="28"/>
          <w:szCs w:val="28"/>
        </w:rPr>
        <w:tab/>
      </w:r>
    </w:p>
    <w:p w:rsidR="00B56CFB" w:rsidRDefault="00B56CFB" w:rsidP="00B54B7B">
      <w:pPr>
        <w:jc w:val="both"/>
        <w:rPr>
          <w:sz w:val="28"/>
          <w:szCs w:val="28"/>
        </w:rPr>
      </w:pP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1. Formato de Información General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2. Formatos de Evaluación Departamental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3. Formatos de Pruebas Mar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61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4. Hojas de Condición del Material, Maquinaria Principal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63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>5. Hojas de Condición del Material, Electricidad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91</w:t>
      </w:r>
    </w:p>
    <w:p w:rsidR="00B56CFB" w:rsidRDefault="00B56CFB" w:rsidP="00B54B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Hojas de Condición del Material </w:t>
      </w:r>
      <w:r w:rsidR="00DC0297">
        <w:rPr>
          <w:sz w:val="28"/>
          <w:szCs w:val="28"/>
        </w:rPr>
        <w:t>, Arsenales y Talleres</w:t>
      </w:r>
      <w:r w:rsidR="00DC0297">
        <w:rPr>
          <w:sz w:val="28"/>
          <w:szCs w:val="28"/>
        </w:rPr>
        <w:tab/>
      </w:r>
      <w:r w:rsidR="00DC0297">
        <w:rPr>
          <w:sz w:val="28"/>
          <w:szCs w:val="28"/>
        </w:rPr>
        <w:tab/>
      </w:r>
      <w:r w:rsidR="00DC0297">
        <w:rPr>
          <w:sz w:val="28"/>
          <w:szCs w:val="28"/>
        </w:rPr>
        <w:tab/>
      </w:r>
      <w:r w:rsidR="00DC0297">
        <w:rPr>
          <w:sz w:val="28"/>
          <w:szCs w:val="28"/>
        </w:rPr>
        <w:tab/>
        <w:t>103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1651C2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                               </w:t>
      </w:r>
      <w:r w:rsidR="00034A8D" w:rsidRPr="00B54B7B">
        <w:rPr>
          <w:sz w:val="28"/>
          <w:szCs w:val="28"/>
        </w:rPr>
        <w:t xml:space="preserve">                                           </w:t>
      </w:r>
      <w:r w:rsidR="00F34739">
        <w:rPr>
          <w:sz w:val="28"/>
          <w:szCs w:val="28"/>
        </w:rPr>
        <w:t xml:space="preserve">   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   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</w:t>
      </w:r>
    </w:p>
    <w:p w:rsidR="006E7403" w:rsidRPr="00B54B7B" w:rsidRDefault="006E7403" w:rsidP="00B54B7B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  <w:r w:rsidRPr="00B54B7B">
        <w:rPr>
          <w:sz w:val="28"/>
          <w:szCs w:val="28"/>
        </w:rPr>
        <w:tab/>
      </w:r>
    </w:p>
    <w:p w:rsidR="00EB018D" w:rsidRPr="00B90AA2" w:rsidRDefault="006E7403" w:rsidP="00B90AA2">
      <w:pPr>
        <w:jc w:val="both"/>
        <w:rPr>
          <w:sz w:val="28"/>
          <w:szCs w:val="28"/>
        </w:rPr>
      </w:pPr>
      <w:r w:rsidRPr="00B54B7B">
        <w:rPr>
          <w:sz w:val="28"/>
          <w:szCs w:val="28"/>
        </w:rPr>
        <w:t xml:space="preserve">  </w:t>
      </w:r>
    </w:p>
    <w:sectPr w:rsidR="00EB018D" w:rsidRPr="00B90AA2" w:rsidSect="00716ACD">
      <w:headerReference w:type="even" r:id="rId6"/>
      <w:headerReference w:type="default" r:id="rId7"/>
      <w:footerReference w:type="default" r:id="rId8"/>
      <w:pgSz w:w="12240" w:h="15840" w:code="1"/>
      <w:pgMar w:top="1728" w:right="1440" w:bottom="1440" w:left="1728" w:header="706" w:footer="706" w:gutter="0"/>
      <w:pgNumType w:fmt="lowerRoman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696" w:rsidRDefault="00F55696">
      <w:r>
        <w:separator/>
      </w:r>
    </w:p>
  </w:endnote>
  <w:endnote w:type="continuationSeparator" w:id="1">
    <w:p w:rsidR="00F55696" w:rsidRDefault="00F55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97" w:rsidRPr="00716ACD" w:rsidRDefault="00DC0297" w:rsidP="00716ACD">
    <w:pPr>
      <w:pStyle w:val="Piedepgina"/>
      <w:jc w:val="center"/>
      <w:rPr>
        <w:rFonts w:ascii="Monotype Corsiva" w:hAnsi="Monotype Corsiva"/>
        <w:b/>
        <w:sz w:val="28"/>
        <w:szCs w:val="28"/>
        <w:lang w:val="en-US"/>
      </w:rPr>
    </w:pPr>
    <w:r>
      <w:rPr>
        <w:rFonts w:ascii="Monotype Corsiva" w:hAnsi="Monotype Corsiva"/>
        <w:b/>
        <w:sz w:val="28"/>
        <w:szCs w:val="28"/>
        <w:lang w:val="en-US"/>
      </w:rPr>
      <w:t>Hugo Tobar Vega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696" w:rsidRDefault="00F55696">
      <w:r>
        <w:separator/>
      </w:r>
    </w:p>
  </w:footnote>
  <w:footnote w:type="continuationSeparator" w:id="1">
    <w:p w:rsidR="00F55696" w:rsidRDefault="00F556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97" w:rsidRDefault="00DC029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C0297" w:rsidRDefault="00DC029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297" w:rsidRDefault="00DC029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0FF3">
      <w:rPr>
        <w:rStyle w:val="Nmerodepgina"/>
        <w:noProof/>
      </w:rPr>
      <w:t>i</w:t>
    </w:r>
    <w:r>
      <w:rPr>
        <w:rStyle w:val="Nmerodepgina"/>
      </w:rPr>
      <w:fldChar w:fldCharType="end"/>
    </w:r>
  </w:p>
  <w:p w:rsidR="00DC0297" w:rsidRPr="00716ACD" w:rsidRDefault="00DC0297" w:rsidP="00716ACD">
    <w:pPr>
      <w:pStyle w:val="Encabezado"/>
      <w:ind w:right="360"/>
      <w:jc w:val="center"/>
      <w:rPr>
        <w:rFonts w:ascii="Monotype Corsiva" w:hAnsi="Monotype Corsiva"/>
        <w:b/>
        <w:sz w:val="28"/>
        <w:szCs w:val="28"/>
      </w:rPr>
    </w:pPr>
    <w:r>
      <w:rPr>
        <w:rFonts w:ascii="Monotype Corsiva" w:hAnsi="Monotype Corsiva"/>
        <w:b/>
        <w:sz w:val="28"/>
        <w:szCs w:val="28"/>
      </w:rPr>
      <w:t>Investigación de Operaciones 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567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509"/>
    <w:rsid w:val="00034A8D"/>
    <w:rsid w:val="00054806"/>
    <w:rsid w:val="000957B4"/>
    <w:rsid w:val="001651C2"/>
    <w:rsid w:val="001E42DF"/>
    <w:rsid w:val="00227C36"/>
    <w:rsid w:val="002548C3"/>
    <w:rsid w:val="002557D9"/>
    <w:rsid w:val="002A2FA9"/>
    <w:rsid w:val="003802F0"/>
    <w:rsid w:val="003B21F1"/>
    <w:rsid w:val="003E50BE"/>
    <w:rsid w:val="00406EF1"/>
    <w:rsid w:val="00484261"/>
    <w:rsid w:val="005F40A7"/>
    <w:rsid w:val="00604986"/>
    <w:rsid w:val="00610FF8"/>
    <w:rsid w:val="00631B66"/>
    <w:rsid w:val="00634F41"/>
    <w:rsid w:val="00644A0F"/>
    <w:rsid w:val="00650BAE"/>
    <w:rsid w:val="006C2ABC"/>
    <w:rsid w:val="006E0E0D"/>
    <w:rsid w:val="006E34F2"/>
    <w:rsid w:val="006E7403"/>
    <w:rsid w:val="006F2FE7"/>
    <w:rsid w:val="00716ACD"/>
    <w:rsid w:val="00781607"/>
    <w:rsid w:val="00811C4F"/>
    <w:rsid w:val="00887B01"/>
    <w:rsid w:val="008D4422"/>
    <w:rsid w:val="008E6EEA"/>
    <w:rsid w:val="00900FF3"/>
    <w:rsid w:val="00922405"/>
    <w:rsid w:val="00934CC6"/>
    <w:rsid w:val="0097735D"/>
    <w:rsid w:val="00A7562D"/>
    <w:rsid w:val="00AB496D"/>
    <w:rsid w:val="00AD0DBA"/>
    <w:rsid w:val="00B54B7B"/>
    <w:rsid w:val="00B56CFB"/>
    <w:rsid w:val="00B90AA2"/>
    <w:rsid w:val="00BA3509"/>
    <w:rsid w:val="00BC6025"/>
    <w:rsid w:val="00C010AE"/>
    <w:rsid w:val="00C66079"/>
    <w:rsid w:val="00C85E5E"/>
    <w:rsid w:val="00CA5A72"/>
    <w:rsid w:val="00CC2AA2"/>
    <w:rsid w:val="00D50B88"/>
    <w:rsid w:val="00D5321F"/>
    <w:rsid w:val="00DA1EDD"/>
    <w:rsid w:val="00DC0297"/>
    <w:rsid w:val="00DF1A2E"/>
    <w:rsid w:val="00E34220"/>
    <w:rsid w:val="00E94F52"/>
    <w:rsid w:val="00EB018D"/>
    <w:rsid w:val="00EB4740"/>
    <w:rsid w:val="00EC1EDF"/>
    <w:rsid w:val="00EF24A7"/>
    <w:rsid w:val="00F028EC"/>
    <w:rsid w:val="00F2191C"/>
    <w:rsid w:val="00F34739"/>
    <w:rsid w:val="00F55696"/>
    <w:rsid w:val="00F67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eastAsia="Arial Unicode MS"/>
      <w:b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eastAsia="Arial Unicode MS" w:hAnsi="Courier New" w:cs="Courier New"/>
      <w:b/>
      <w:sz w:val="36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jc w:val="both"/>
    </w:pPr>
    <w:rPr>
      <w:rFonts w:ascii="Courier New" w:hAnsi="Courier New"/>
      <w:szCs w:val="20"/>
      <w:lang w:val="es-EC"/>
    </w:rPr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Tacti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Tacti</dc:creator>
  <cp:keywords/>
  <cp:lastModifiedBy>Administrador</cp:lastModifiedBy>
  <cp:revision>2</cp:revision>
  <cp:lastPrinted>2005-07-18T20:46:00Z</cp:lastPrinted>
  <dcterms:created xsi:type="dcterms:W3CDTF">2009-08-13T19:40:00Z</dcterms:created>
  <dcterms:modified xsi:type="dcterms:W3CDTF">2009-08-13T19:40:00Z</dcterms:modified>
</cp:coreProperties>
</file>