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55B2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EL PAÍS Y EL MAR</w:t>
      </w:r>
    </w:p>
    <w:p w:rsidR="00000000" w:rsidRDefault="007D55B2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LA EFICIENCIA DE LOS PUERTOS...¿PRIVATIZACION?</w:t>
      </w:r>
    </w:p>
    <w:p w:rsidR="00000000" w:rsidRDefault="007D55B2">
      <w:pPr>
        <w:pStyle w:val="Textoindependiente"/>
        <w:jc w:val="left"/>
        <w:rPr>
          <w:sz w:val="24"/>
        </w:rPr>
      </w:pPr>
      <w:r>
        <w:rPr>
          <w:sz w:val="24"/>
        </w:rPr>
        <w:t>EXPRESO, Guayaquil,27 de marzo de 1993            Por HUGO TOBAR VEGA</w:t>
      </w:r>
    </w:p>
    <w:p w:rsidR="00000000" w:rsidRDefault="007D55B2">
      <w:pPr>
        <w:ind w:firstLine="708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Regresando algunos años... el 24 de marzo de 1958 el Ministro de Obras Públicas, somete a consideración del Presidente de </w:t>
      </w:r>
      <w:r>
        <w:rPr>
          <w:rFonts w:ascii="Courier New" w:hAnsi="Courier New"/>
          <w:sz w:val="24"/>
        </w:rPr>
        <w:t>la República, el Proyecto Ley de Emergencia para crear la Autoridad Portuaria de Guayaquil; los motivos son: -A esa fecha, 1958, Guayaquil, a pesar de ser uno de los principales puertos marítimos de América del Sur, sólo cuenta con un muelle para recibir n</w:t>
      </w:r>
      <w:r>
        <w:rPr>
          <w:rFonts w:ascii="Courier New" w:hAnsi="Courier New"/>
          <w:sz w:val="24"/>
        </w:rPr>
        <w:t xml:space="preserve">aves que traen trigo al país para un molino particular.  Después de la Segunda Guerra Mundial, los barcos se han hecho más grandes y no pueden entrar por el Río Guayas a la ciudad, se quedan en la Isla </w:t>
      </w:r>
      <w:proofErr w:type="spellStart"/>
      <w:r>
        <w:rPr>
          <w:rFonts w:ascii="Courier New" w:hAnsi="Courier New"/>
          <w:sz w:val="24"/>
        </w:rPr>
        <w:t>Puná</w:t>
      </w:r>
      <w:proofErr w:type="spellEnd"/>
      <w:r>
        <w:rPr>
          <w:rFonts w:ascii="Courier New" w:hAnsi="Courier New"/>
          <w:sz w:val="24"/>
        </w:rPr>
        <w:t xml:space="preserve"> y efectúan el trasbordo de la carga en barcazas, </w:t>
      </w:r>
      <w:r>
        <w:rPr>
          <w:rFonts w:ascii="Courier New" w:hAnsi="Courier New"/>
          <w:sz w:val="24"/>
        </w:rPr>
        <w:t>lo que encarece el flete por la pérdida del tiempo de las naves.  Las instalaciones portuarias son deficientes y operadas por la empresa denominada Servicio de Muelles y Depósitos de Guayaquil, una dependencia de la Aduana.</w:t>
      </w:r>
    </w:p>
    <w:p w:rsidR="00000000" w:rsidRDefault="007D55B2">
      <w:pPr>
        <w:jc w:val="both"/>
        <w:rPr>
          <w:rFonts w:ascii="Courier New" w:hAnsi="Courier New"/>
          <w:sz w:val="24"/>
        </w:rPr>
      </w:pPr>
    </w:p>
    <w:p w:rsidR="00000000" w:rsidRDefault="007D55B2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Estas deficiencias motivaron al</w:t>
      </w:r>
      <w:r>
        <w:rPr>
          <w:rFonts w:ascii="Courier New" w:hAnsi="Courier New"/>
          <w:sz w:val="24"/>
        </w:rPr>
        <w:t xml:space="preserve"> Comité Ejecutivo de Vialidad del Guayas, que realizó y contrató diferentes estudios desde 1954 a 1956, para la construcción de un puerto ubicado en el Estero Salado al sur de la ciudad, lo que sería Puerto Nuevo.  El Banco Mundial ofreció el préstamo para</w:t>
      </w:r>
      <w:r>
        <w:rPr>
          <w:rFonts w:ascii="Courier New" w:hAnsi="Courier New"/>
          <w:sz w:val="24"/>
        </w:rPr>
        <w:t xml:space="preserve"> la construcción, pero con la condición de que se cree una Autoridad Portuaria Autónoma y de carácter </w:t>
      </w:r>
      <w:r>
        <w:rPr>
          <w:rFonts w:ascii="Courier New" w:hAnsi="Courier New"/>
          <w:b/>
          <w:sz w:val="24"/>
        </w:rPr>
        <w:t>PRIVADO</w:t>
      </w:r>
      <w:r>
        <w:rPr>
          <w:rFonts w:ascii="Courier New" w:hAnsi="Courier New"/>
          <w:sz w:val="24"/>
        </w:rPr>
        <w:t>, similar a las ya existentes en Callao, Perú y Corinto, Nicaragua, lugares donde el Banco también intervino.</w:t>
      </w:r>
    </w:p>
    <w:p w:rsidR="00000000" w:rsidRDefault="007D55B2">
      <w:pPr>
        <w:jc w:val="both"/>
        <w:rPr>
          <w:rFonts w:ascii="Courier New" w:hAnsi="Courier New"/>
          <w:sz w:val="24"/>
        </w:rPr>
      </w:pPr>
    </w:p>
    <w:p w:rsidR="00000000" w:rsidRDefault="007D55B2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El proyecto del Señor Ministro, Decr</w:t>
      </w:r>
      <w:r>
        <w:rPr>
          <w:rFonts w:ascii="Courier New" w:hAnsi="Courier New"/>
          <w:sz w:val="24"/>
        </w:rPr>
        <w:t>eto No. 15, fue proclamado el 10 de abril de 1958 por el Presidente Constitucional, doctor Camilo Ponce Enríquez; crea la Autoridad Portuaria de Guayaquil, con patrimonio y fondos propios.  Sus fines específicos son: el planeamiento, la operación y la cons</w:t>
      </w:r>
      <w:r>
        <w:rPr>
          <w:rFonts w:ascii="Courier New" w:hAnsi="Courier New"/>
          <w:sz w:val="24"/>
        </w:rPr>
        <w:t>trucción del Puerto de Guayaquil y del Puerto Nuevo.  También indica el Decreto que el dragado de Río Guayas y sus afluentes, continuará a cargo del Comité de Vialidad (...¡era 1958! De esto ya hablaremos).</w:t>
      </w:r>
    </w:p>
    <w:p w:rsidR="00000000" w:rsidRDefault="007D55B2">
      <w:pPr>
        <w:jc w:val="both"/>
        <w:rPr>
          <w:rFonts w:ascii="Courier New" w:hAnsi="Courier New"/>
          <w:sz w:val="24"/>
        </w:rPr>
      </w:pPr>
    </w:p>
    <w:p w:rsidR="00000000" w:rsidRDefault="007D55B2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Dice un artículo del Decreto: el Gerente General</w:t>
      </w:r>
      <w:r>
        <w:rPr>
          <w:rFonts w:ascii="Courier New" w:hAnsi="Courier New"/>
          <w:sz w:val="24"/>
        </w:rPr>
        <w:t xml:space="preserve"> de la Autoridad Portuaria de Guayaquil puede ser de nacionalidad extranjera; en otro, la Autoridad Portuaria de Guayaquil es una Entidad Autónoma y por ninguna causa su presupuesto podrá ser incluido en las Leyes del Presupuesto del Estado.  El Ministro d</w:t>
      </w:r>
      <w:r>
        <w:rPr>
          <w:rFonts w:ascii="Courier New" w:hAnsi="Courier New"/>
          <w:sz w:val="24"/>
        </w:rPr>
        <w:t>e Obras Públicas, al 24 de marzo de 1958, era el Arq. Sixto Durán Ballén.</w:t>
      </w:r>
    </w:p>
    <w:p w:rsidR="00000000" w:rsidRDefault="007D55B2">
      <w:pPr>
        <w:jc w:val="both"/>
        <w:rPr>
          <w:rFonts w:ascii="Courier New" w:hAnsi="Courier New"/>
          <w:sz w:val="24"/>
        </w:rPr>
      </w:pPr>
    </w:p>
    <w:p w:rsidR="00000000" w:rsidRDefault="007D55B2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Todo nació bien y con ideas claras.  Portuaria empieza a funcionar como empresa </w:t>
      </w:r>
      <w:r>
        <w:rPr>
          <w:rFonts w:ascii="Courier New" w:hAnsi="Courier New"/>
          <w:b/>
          <w:sz w:val="24"/>
        </w:rPr>
        <w:t>PRIVADA</w:t>
      </w:r>
      <w:r>
        <w:rPr>
          <w:rFonts w:ascii="Courier New" w:hAnsi="Courier New"/>
          <w:sz w:val="24"/>
        </w:rPr>
        <w:t xml:space="preserve">, con alto sentido de </w:t>
      </w:r>
      <w:r>
        <w:rPr>
          <w:rFonts w:ascii="Courier New" w:hAnsi="Courier New"/>
          <w:sz w:val="24"/>
        </w:rPr>
        <w:lastRenderedPageBreak/>
        <w:t>eficiencia, con un Gerente con experiencia internacional, contratado por</w:t>
      </w:r>
      <w:r>
        <w:rPr>
          <w:rFonts w:ascii="Courier New" w:hAnsi="Courier New"/>
          <w:sz w:val="24"/>
        </w:rPr>
        <w:t xml:space="preserve"> el Banco Mundial; se rodea de buenos ejecutivos, bien preparados y altamente motivados.  Portuaria, de 1958 a 1963 opera y administra el Puerto de Guayaquil; contrata y ejecuta la construcción del Puerto Nuevo en el Estero Salado.  En febrero de 1963 inic</w:t>
      </w:r>
      <w:r>
        <w:rPr>
          <w:rFonts w:ascii="Courier New" w:hAnsi="Courier New"/>
          <w:sz w:val="24"/>
        </w:rPr>
        <w:t>ia las operaciones con gran eficiencia y llega a ser modelo de operación en todo el mundo, no sólo en América: donde los trabajadores portuarios eran pocos pero sí los suficientes, trabajaban con dedicación, estaban bien pagados.  Sobre todo tenían un alto</w:t>
      </w:r>
      <w:r>
        <w:rPr>
          <w:rFonts w:ascii="Courier New" w:hAnsi="Courier New"/>
          <w:sz w:val="24"/>
        </w:rPr>
        <w:t xml:space="preserve"> sentido de </w:t>
      </w:r>
      <w:r>
        <w:rPr>
          <w:rFonts w:ascii="Courier New" w:hAnsi="Courier New"/>
          <w:b/>
          <w:sz w:val="24"/>
        </w:rPr>
        <w:t>RESPONSABILIDAD</w:t>
      </w:r>
      <w:r>
        <w:rPr>
          <w:rFonts w:ascii="Courier New" w:hAnsi="Courier New"/>
          <w:sz w:val="24"/>
        </w:rPr>
        <w:t>.</w:t>
      </w:r>
    </w:p>
    <w:p w:rsidR="00000000" w:rsidRDefault="007D55B2">
      <w:pPr>
        <w:jc w:val="both"/>
        <w:rPr>
          <w:rFonts w:ascii="Courier New" w:hAnsi="Courier New"/>
          <w:sz w:val="24"/>
        </w:rPr>
      </w:pPr>
    </w:p>
    <w:p w:rsidR="00000000" w:rsidRDefault="007D55B2">
      <w:pPr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</w:rPr>
        <w:t>A poco tiempo vino una extensiva burocratización, empezó a faltar la plata y los trabajadores perdieron su motivación y su responsabilidad.  La causa principal para la eficiencia, era el mecanismo establecido desde su creación</w:t>
      </w:r>
      <w:r>
        <w:rPr>
          <w:rFonts w:ascii="Courier New" w:hAnsi="Courier New"/>
          <w:b/>
          <w:sz w:val="24"/>
        </w:rPr>
        <w:t>: EL FONDO DE RESPONSABILIDAD</w:t>
      </w:r>
      <w:r>
        <w:rPr>
          <w:rFonts w:ascii="Courier New" w:hAnsi="Courier New"/>
          <w:sz w:val="24"/>
        </w:rPr>
        <w:t>; el 5% de todos los salarios de los trabajadores operativos, se descontaba y acumulaba en una Cuenta que cubría pagos por pérdidas, robos y averías de la mercadería y equipos.  Así se cuidaban las cosas... recuerdo que la cons</w:t>
      </w:r>
      <w:r>
        <w:rPr>
          <w:rFonts w:ascii="Courier New" w:hAnsi="Courier New"/>
          <w:sz w:val="24"/>
        </w:rPr>
        <w:t xml:space="preserve">igna era: </w:t>
      </w:r>
      <w:r>
        <w:rPr>
          <w:rFonts w:ascii="Courier New" w:hAnsi="Courier New"/>
          <w:b/>
          <w:sz w:val="24"/>
        </w:rPr>
        <w:t>EL QUE ROMPE PAGA.</w:t>
      </w:r>
    </w:p>
    <w:p w:rsidR="00000000" w:rsidRDefault="007D55B2">
      <w:pPr>
        <w:jc w:val="both"/>
        <w:rPr>
          <w:rFonts w:ascii="Courier New" w:hAnsi="Courier New"/>
          <w:sz w:val="24"/>
        </w:rPr>
      </w:pPr>
    </w:p>
    <w:p w:rsidR="00000000" w:rsidRDefault="007D55B2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Un Gerente “buena gente” se dejó convencer por el Sindicato y eliminó este Fondo; desde aquí vino el caos... ¿</w:t>
      </w:r>
      <w:r>
        <w:rPr>
          <w:rFonts w:ascii="Courier New" w:hAnsi="Courier New"/>
          <w:b/>
          <w:sz w:val="24"/>
        </w:rPr>
        <w:t>POR QUE</w:t>
      </w:r>
      <w:r>
        <w:rPr>
          <w:rFonts w:ascii="Courier New" w:hAnsi="Courier New"/>
          <w:sz w:val="24"/>
        </w:rPr>
        <w:t xml:space="preserve">?: en la empresa privada, en especial en las de </w:t>
      </w:r>
      <w:r>
        <w:rPr>
          <w:rFonts w:ascii="Courier New" w:hAnsi="Courier New"/>
          <w:b/>
          <w:sz w:val="24"/>
        </w:rPr>
        <w:t xml:space="preserve">PRODUCCIÓN </w:t>
      </w:r>
      <w:r>
        <w:rPr>
          <w:rFonts w:ascii="Courier New" w:hAnsi="Courier New"/>
          <w:sz w:val="24"/>
        </w:rPr>
        <w:t>de bienes o servicios, se cuida que las cosas no s</w:t>
      </w:r>
      <w:r>
        <w:rPr>
          <w:rFonts w:ascii="Courier New" w:hAnsi="Courier New"/>
          <w:sz w:val="24"/>
        </w:rPr>
        <w:t xml:space="preserve">e dañen o se roben, tampoco se pierde el tiempo, porque al dueño...¡le duele el bolsillo!, no se contratan </w:t>
      </w:r>
      <w:r>
        <w:rPr>
          <w:rFonts w:ascii="Courier New" w:hAnsi="Courier New"/>
          <w:b/>
          <w:sz w:val="24"/>
        </w:rPr>
        <w:t xml:space="preserve">PIPONES </w:t>
      </w:r>
      <w:r>
        <w:rPr>
          <w:rFonts w:ascii="Courier New" w:hAnsi="Courier New"/>
          <w:sz w:val="24"/>
        </w:rPr>
        <w:t>(... sólo si son la mamá, el papá o el hijito).  Eliminando este fondo en Portuaria, se perdió el sentido de responsabilidad y, por consiguie</w:t>
      </w:r>
      <w:r>
        <w:rPr>
          <w:rFonts w:ascii="Courier New" w:hAnsi="Courier New"/>
          <w:sz w:val="24"/>
        </w:rPr>
        <w:t>nte, el de autoridad.</w:t>
      </w:r>
    </w:p>
    <w:p w:rsidR="00000000" w:rsidRDefault="007D55B2">
      <w:pPr>
        <w:jc w:val="both"/>
        <w:rPr>
          <w:rFonts w:ascii="Courier New" w:hAnsi="Courier New"/>
          <w:sz w:val="24"/>
        </w:rPr>
      </w:pPr>
    </w:p>
    <w:p w:rsidR="00000000" w:rsidRDefault="007D55B2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Meditando, la eficiencia de una Institución como Portuaria está en el sentido de responsabilidad de quienes la dirigen, operan, manejan o cuidan equipos, instalaciones y mercaderías a su cargo; por lo tanto, es indispensable que este</w:t>
      </w:r>
      <w:r>
        <w:rPr>
          <w:rFonts w:ascii="Courier New" w:hAnsi="Courier New"/>
          <w:sz w:val="24"/>
        </w:rPr>
        <w:t xml:space="preserve"> mecanismo de responsabilidad se aplique nuevamente... ¿como?</w:t>
      </w:r>
    </w:p>
    <w:p w:rsidR="007D55B2" w:rsidRDefault="007D55B2">
      <w:pPr>
        <w:rPr>
          <w:rFonts w:ascii="Courier New" w:hAnsi="Courier New"/>
          <w:sz w:val="24"/>
        </w:rPr>
      </w:pPr>
    </w:p>
    <w:sectPr w:rsidR="007D55B2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181754"/>
    <w:rsid w:val="00181754"/>
    <w:rsid w:val="007D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EXPRESO</vt:lpstr>
    </vt:vector>
  </TitlesOfParts>
  <Company>tacti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EXPRESO</dc:title>
  <dc:subject/>
  <dc:creator>ING. GUIDO BECERRA</dc:creator>
  <cp:keywords/>
  <cp:lastModifiedBy>Administrador</cp:lastModifiedBy>
  <cp:revision>2</cp:revision>
  <cp:lastPrinted>1601-01-01T00:00:00Z</cp:lastPrinted>
  <dcterms:created xsi:type="dcterms:W3CDTF">2009-08-13T20:48:00Z</dcterms:created>
  <dcterms:modified xsi:type="dcterms:W3CDTF">2009-08-13T20:48:00Z</dcterms:modified>
</cp:coreProperties>
</file>