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3F88">
      <w:p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EL TELEGRAFO</w:t>
      </w:r>
    </w:p>
    <w:p w:rsidR="00000000" w:rsidRDefault="00E33F88">
      <w:p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Guayaquil, sábado 1 de marzo de 1995</w:t>
      </w:r>
      <w:r>
        <w:rPr>
          <w:b/>
          <w:spacing w:val="-3"/>
        </w:rPr>
        <w:tab/>
      </w:r>
    </w:p>
    <w:p w:rsidR="00000000" w:rsidRDefault="00E33F88">
      <w:pPr>
        <w:tabs>
          <w:tab w:val="center" w:pos="4513"/>
        </w:tabs>
        <w:suppressAutoHyphens/>
        <w:jc w:val="both"/>
        <w:rPr>
          <w:b/>
          <w:spacing w:val="-3"/>
        </w:rPr>
      </w:pPr>
    </w:p>
    <w:p w:rsidR="00000000" w:rsidRDefault="00E33F88">
      <w:pPr>
        <w:tabs>
          <w:tab w:val="center" w:pos="4513"/>
        </w:tabs>
        <w:suppressAutoHyphens/>
        <w:jc w:val="both"/>
        <w:rPr>
          <w:b/>
          <w:spacing w:val="-3"/>
        </w:rPr>
      </w:pPr>
    </w:p>
    <w:p w:rsidR="00000000" w:rsidRDefault="00E33F88">
      <w:pPr>
        <w:tabs>
          <w:tab w:val="center" w:pos="4513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HEROES Y ANTIHEROES...La Guerra de Tiwintza</w:t>
      </w:r>
    </w:p>
    <w:p w:rsidR="00000000" w:rsidRDefault="00E33F88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>Por: Ing. Hugo Tobar Vega</w:t>
      </w: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Con asombro, profunda pena, desconcierto e incredulidad; vi los anuncios en la televisión que decían: Los trabajadores no ac</w:t>
      </w:r>
      <w:r>
        <w:rPr>
          <w:spacing w:val="-3"/>
        </w:rPr>
        <w:t>eptan el incremento de la jornada laboral a 48 horas.  También vi a un dirigente laboral decir: "Qué se va a hacer con el exceso de producción"...¡QUE BARBARIDAD! que un país no sepa que hacer con su exceso de producción.</w:t>
      </w: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A través de los años no ha existi</w:t>
      </w:r>
      <w:r>
        <w:rPr>
          <w:spacing w:val="-3"/>
        </w:rPr>
        <w:t>do liderazgo que pueda conducir al Ecuador por lo bueno, apartándolo de lo malo y también de lo feo.  El desgobierno permitió que se llegue a un estado caótico en lo que es la relación laboral.  Gobiernos ya dictatoriales o  democráticos: temerosos, incomp</w:t>
      </w:r>
      <w:r>
        <w:rPr>
          <w:spacing w:val="-3"/>
        </w:rPr>
        <w:t xml:space="preserve">etentes y sin ningún sentido de que son o lo que deben ser las metas nacionales del país.  </w:t>
      </w: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Dejaron que los dirigentes laborales que con lo que ellos dicen: "conquistas intocables, intangibles, etc."; caoticen el sistema laboral ecuatoriano... el más absu</w:t>
      </w:r>
      <w:r>
        <w:rPr>
          <w:spacing w:val="-3"/>
        </w:rPr>
        <w:t>rdo e inaplicable del mundo.</w:t>
      </w: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Como resultado de esto, se produjo además un intolerable sindicalismo en las instituciones  públicas del país; como los 150 sindicatos del IESS.  Se redujo la actividad laboral a una de las más bajas en  américa.  Se estableci</w:t>
      </w:r>
      <w:r>
        <w:rPr>
          <w:spacing w:val="-3"/>
        </w:rPr>
        <w:t>eron derechos de huelgas solidarias; y lo que es más insólito, una excesiva estabilidad laboral de varios años y hasta décadas.</w:t>
      </w: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Recuerdo cuando una empresa constructora, vino a hacer una obra importante que duraba dos o tres años; los dirigentes sindicale</w:t>
      </w:r>
      <w:r>
        <w:rPr>
          <w:spacing w:val="-3"/>
        </w:rPr>
        <w:t>s pedían en su pliego de peticiones: estabilidad de cinco y más años...¡QUE BARBARIDAD!.   El trabajador capaz, no necesita de una excesiva estabilidad laboral; porque su estabilidad está en su capacidad, honradez y en su don de bien.  ¿Qué pasaría si en I</w:t>
      </w:r>
      <w:r>
        <w:rPr>
          <w:spacing w:val="-3"/>
        </w:rPr>
        <w:t>srael, un país con dos millones de habitantes, los dirigentes laborales no aceptaran una jornada de 60 horas, una estabilidad basada en su capacidad y  una productividad importante que no sobra?...simplemente no existiría Israel, porque está rodeado de ame</w:t>
      </w:r>
      <w:r>
        <w:rPr>
          <w:spacing w:val="-3"/>
        </w:rPr>
        <w:t>nazas; amenazas que atentan contra su existencia.</w:t>
      </w: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No se han dado cuenta quienes se niegan a trabajar, que desde que somos república, hemos vivido una continua amenaza de nuestro enemigo del sur; cada vez hemos venido retrocediendo, </w:t>
      </w:r>
      <w:r>
        <w:rPr>
          <w:spacing w:val="-3"/>
        </w:rPr>
        <w:lastRenderedPageBreak/>
        <w:t>hasta que en febrero de</w:t>
      </w:r>
      <w:r>
        <w:rPr>
          <w:spacing w:val="-3"/>
        </w:rPr>
        <w:t xml:space="preserve"> 1995 nos paramos en seco, lanzamos a todo el mundo el grito de identidad del nuevo Ecuador...¡NI UN PASO ATRAS!.  </w:t>
      </w: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La amenaza continuará para siempre; y no podemos permitirnos el no estar preparados también para siempre.  La mejor forma de estar preparad</w:t>
      </w:r>
      <w:r>
        <w:rPr>
          <w:spacing w:val="-3"/>
        </w:rPr>
        <w:t>os, es teniendo un país económicamente fuerte con un gran indice de producción; pero esto no quieren los dirigentes laborales...Señores: Somos un país pequeño, tenemos que ser más capaces y trabajar más que el grandote.</w:t>
      </w: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IDENTIFIQUEMOS...por la radio, la p</w:t>
      </w:r>
      <w:r>
        <w:rPr>
          <w:spacing w:val="-3"/>
        </w:rPr>
        <w:t>rensa y la televisión, con su imagen y más datos, a quienes  no quieren que el país produzca más, que haya más fuentes de trabajo, que el país exporte más.  Estos son los ANTIHEROES...(¡Por no decir otra cosa!).</w:t>
      </w: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Así mismo IDENTIFIQUEMOS... a quienes dieron</w:t>
      </w:r>
      <w:r>
        <w:rPr>
          <w:spacing w:val="-3"/>
        </w:rPr>
        <w:t xml:space="preserve"> su vida en esta guerra; a los soldados que combatieron y combaten en Tiwintza, Base Sur, Coangos, Cueva de los Tayos, Teniente Ortíz, etc.  </w:t>
      </w: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Estos son nuestros HEROES.</w:t>
      </w: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Lo aquí expresado, es producto de solo mi pensamiento y el sentir de mi corazón; sin </w:t>
      </w:r>
      <w:r>
        <w:rPr>
          <w:spacing w:val="-3"/>
        </w:rPr>
        <w:t xml:space="preserve">cálculos o dobles sentidos; ya que no soy  ni político ni empresario...simplemente un ciudadano que está orgulloso de ser como soy...¡ECUATORIANO! </w:t>
      </w: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</w:t>
      </w: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E33F88">
      <w:pPr>
        <w:tabs>
          <w:tab w:val="left" w:pos="-720"/>
        </w:tabs>
        <w:suppressAutoHyphens/>
        <w:jc w:val="both"/>
        <w:rPr>
          <w:spacing w:val="-3"/>
        </w:rPr>
      </w:pPr>
    </w:p>
    <w:p w:rsidR="00E33F88" w:rsidRDefault="00E33F88"/>
    <w:sectPr w:rsidR="00E33F88">
      <w:pgSz w:w="11907" w:h="16840" w:code="9"/>
      <w:pgMar w:top="2268" w:right="1134" w:bottom="1134" w:left="1985" w:header="720" w:footer="720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95794F"/>
    <w:rsid w:val="0095794F"/>
    <w:rsid w:val="00E3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HEROES Y ANTIHEROES...La Guerra de Tiwintza</vt:lpstr>
    </vt:vector>
  </TitlesOfParts>
  <Company>tacti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HEROES Y ANTIHEROES...La Guerra de Tiwintza</dc:title>
  <dc:subject/>
  <dc:creator>ING. GUIDO BECERRA</dc:creator>
  <cp:keywords/>
  <cp:lastModifiedBy>Administrador</cp:lastModifiedBy>
  <cp:revision>2</cp:revision>
  <cp:lastPrinted>1997-04-04T19:43:00Z</cp:lastPrinted>
  <dcterms:created xsi:type="dcterms:W3CDTF">2009-08-14T15:29:00Z</dcterms:created>
  <dcterms:modified xsi:type="dcterms:W3CDTF">2009-08-14T15:29:00Z</dcterms:modified>
</cp:coreProperties>
</file>