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875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NO RECONSTRUIR... CONSTRUIR LA COSTA PARA “LOS NIÑOS”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Por: Hugo Tobar Vega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Nuestro país no tiene memoria; es quemimportista.  En los primero días de este mes de julio de 1998, se terminó el impacto de el Fenómeno de El Niño, que se inició en febrero de 1</w:t>
      </w:r>
      <w:r>
        <w:rPr>
          <w:rFonts w:ascii="Courier New" w:hAnsi="Courier New"/>
          <w:sz w:val="24"/>
        </w:rPr>
        <w:t>997.  Tuvimos 17 meses de destrucción, muertes, miseria, llantos y súplicas; pero se está olvidando que “EL NIÑO” es permanente, que se presentará una y otra vez en el futuro.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 el Diario “El Telégrafo” el pasado sábado 21 de febrero, presenté al Ecuador</w:t>
      </w:r>
      <w:r>
        <w:rPr>
          <w:rFonts w:ascii="Courier New" w:hAnsi="Courier New"/>
          <w:sz w:val="24"/>
        </w:rPr>
        <w:t xml:space="preserve"> el “Instituto Ecuatoriano de El Fenómeno de El Niño”; y lo mismo posteriormente en este Informativo de la ESPOL; como producto de las experiencias del fenómeno que ocurrió en el año 1982-83 y el reciente.  Desde 1891 hasta la fecha han ocurrido 16 fenómen</w:t>
      </w:r>
      <w:r>
        <w:rPr>
          <w:rFonts w:ascii="Courier New" w:hAnsi="Courier New"/>
          <w:sz w:val="24"/>
        </w:rPr>
        <w:t xml:space="preserve">os, con un promedio de cada 7 años; pero los dos más grandes fueron el de 1982-83 y el de 1997-98.  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Luego del 82-83, los científicos indicaron que uno de esa magnitud, </w:t>
      </w:r>
      <w:r>
        <w:rPr>
          <w:rFonts w:ascii="Courier New" w:hAnsi="Courier New"/>
          <w:b/>
          <w:sz w:val="24"/>
        </w:rPr>
        <w:t>ocurriría en 150 años</w:t>
      </w:r>
      <w:r>
        <w:rPr>
          <w:rFonts w:ascii="Courier New" w:hAnsi="Courier New"/>
          <w:sz w:val="24"/>
        </w:rPr>
        <w:t>; cálculo muy optimista; ya que en 14 años llegó otro de mayor ma</w:t>
      </w:r>
      <w:r>
        <w:rPr>
          <w:rFonts w:ascii="Courier New" w:hAnsi="Courier New"/>
          <w:sz w:val="24"/>
        </w:rPr>
        <w:t>gnitud.  Por este motivo el Instituto Ecuatoriano de El Fenómeno de El Niño (INEFEN), que se recomienda se cree; tiene como obligación establecer una política o cultura permanente para contrarrestar los NIÑOS que vendrán, puede ser en 5 o 10 años; los obje</w:t>
      </w:r>
      <w:r>
        <w:rPr>
          <w:rFonts w:ascii="Courier New" w:hAnsi="Courier New"/>
          <w:sz w:val="24"/>
        </w:rPr>
        <w:t>tivos del INEFEN son claros y concretos: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Establecer normas y procedimientos para la construcción de obras de infraestructura; a cargo de organismos competentes.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Establecer el Informe del Impacto del Fenómeno de El Niño, como requisito para garantizar que</w:t>
      </w:r>
      <w:r>
        <w:rPr>
          <w:rFonts w:ascii="Courier New" w:hAnsi="Courier New"/>
          <w:sz w:val="24"/>
        </w:rPr>
        <w:t xml:space="preserve"> las obras de infraestructura soporten estos impactos en el futuro.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Coordinar con otros organismos y Defensa Civil, los métodos, normas y procedimientos de acción; para socorrer a las victimas.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Investigar y coordinar con agencias internacionales los elem</w:t>
      </w:r>
      <w:r>
        <w:rPr>
          <w:rFonts w:ascii="Courier New" w:hAnsi="Courier New"/>
          <w:sz w:val="24"/>
        </w:rPr>
        <w:t>entos científicos de predicción, prevención y ocurrencia; incluyendo la investigación satelital.</w:t>
      </w:r>
    </w:p>
    <w:p w:rsidR="00000000" w:rsidRDefault="006B1875">
      <w:pPr>
        <w:numPr>
          <w:ilvl w:val="12"/>
          <w:numId w:val="0"/>
        </w:numPr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Preparar a personal al más alto nivel científico, para llevar a cabo todas estas actividades.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El Niño es un fenómeno OCÉANO-ATMOSFÉRICO, que se presenta por </w:t>
      </w:r>
      <w:r>
        <w:rPr>
          <w:rFonts w:ascii="Courier New" w:hAnsi="Courier New"/>
          <w:sz w:val="24"/>
        </w:rPr>
        <w:t>la elevación anormal de la temperatura de las aguas ecuatoriales del Océano Pacifico; que producen una corriente en una franja de aproximadamente 8.000 Km. de longitud; llega hasta América y primero toca el Ecuador (somos y seremos los más afectados, justa</w:t>
      </w:r>
      <w:r>
        <w:rPr>
          <w:rFonts w:ascii="Courier New" w:hAnsi="Courier New"/>
          <w:sz w:val="24"/>
        </w:rPr>
        <w:t xml:space="preserve">mente por llamarnos Ecuador).  Esta corriente genera cambios atmosféricos por la excesiva evaporación; lo que produce lluvias fuera de lo normal. Este calentamiento del oceáno, está ligado al CALENTAMIENTO DEL GLOBO TERRAQUEO, producto de las emisiones de </w:t>
      </w:r>
      <w:r>
        <w:rPr>
          <w:rFonts w:ascii="Courier New" w:hAnsi="Courier New"/>
          <w:sz w:val="24"/>
        </w:rPr>
        <w:t>gases y energía a la atmosfera; que mayor responsabilidad tienen los grandes países industrializados, quienes no hacen nada por evitarlo.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Esto es lo que es un fenómeno océano-atmosférico; materia de incumbencia, estudio e investigación, que por objetivos </w:t>
      </w:r>
      <w:r>
        <w:rPr>
          <w:rFonts w:ascii="Courier New" w:hAnsi="Courier New"/>
          <w:sz w:val="24"/>
        </w:rPr>
        <w:t>y  obligación tiene la Escuela Superior Politécnica del Litoral (ESPOL); y que durante todo este tiempo, ha estado emitiendo criterios y recomendaciones que a veces eran oídos o no por las autoridades.  Por estos motivos es que se pedía que con la colabora</w:t>
      </w:r>
      <w:r>
        <w:rPr>
          <w:rFonts w:ascii="Courier New" w:hAnsi="Courier New"/>
          <w:sz w:val="24"/>
        </w:rPr>
        <w:t>ción de otros organismos, el Instituto de El Niño, funcione adscrito a la ESPOL, por ser el organismo que tiene el país para estudiar los asuntos del mar, por eso fue creada como Politécnica del LITORAL; igual que en la Politécnica Nacional en Quito existe</w:t>
      </w:r>
      <w:r>
        <w:rPr>
          <w:rFonts w:ascii="Courier New" w:hAnsi="Courier New"/>
          <w:sz w:val="24"/>
        </w:rPr>
        <w:t xml:space="preserve"> el Instituto Geofisico; que trata de los sismos y más asuntos de esta materia.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 fines de julio de 1998 empezaron las discusiones, los enfrentamientos, la politequeria PARA RECONSTRUIR LA COSTA; es que: a todo se le quiere dar el tinte político; se piens</w:t>
      </w:r>
      <w:r>
        <w:rPr>
          <w:rFonts w:ascii="Courier New" w:hAnsi="Courier New"/>
          <w:sz w:val="24"/>
        </w:rPr>
        <w:t>a en la próxima campaña electoral para decir: ¡YO RECONSTRUÍ LA COSTA!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¿Como se va a hacer la reconstrucción?: ¿se bachearán las carreteras?, ¿se colocarán puentecitos Bailey?, ¿se construirán viviendas de madera, sobre los escombros de las caídas?.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¡NO </w:t>
      </w:r>
      <w:r>
        <w:rPr>
          <w:rFonts w:ascii="Courier New" w:hAnsi="Courier New"/>
          <w:sz w:val="24"/>
        </w:rPr>
        <w:t>SEÑORES!; se debe: CONSTRUIR DE NUEVO LAS OBRAS DE INFRAESTRUCTURA QUE LA COSTA NECESITA, para enfrentar y soportar Los Niños que vendrán; y considerando lo siguiente: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La razón de lluvia que recibieron las diferentes zonas de la costa, para determinar el </w:t>
      </w:r>
      <w:r>
        <w:rPr>
          <w:rFonts w:ascii="Courier New" w:hAnsi="Courier New"/>
          <w:sz w:val="24"/>
        </w:rPr>
        <w:t>volúmen de evacuación de los sistemas de desagüe, en especial el sistema fluvial; para diseñar estos sistemas y el dragado de los ríos, que no se dragan desde 1970, que se eliminó el Comité de Vialidad.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La capacidad portante de esfuerzos y de absorción de</w:t>
      </w:r>
      <w:r>
        <w:rPr>
          <w:rFonts w:ascii="Courier New" w:hAnsi="Courier New"/>
          <w:sz w:val="24"/>
        </w:rPr>
        <w:t xml:space="preserve"> agua de los suelos; para diseñar y construir taludes y </w:t>
      </w:r>
      <w:r>
        <w:rPr>
          <w:rFonts w:ascii="Courier New" w:hAnsi="Courier New"/>
          <w:sz w:val="24"/>
        </w:rPr>
        <w:lastRenderedPageBreak/>
        <w:t>estructuras apropiadas para evitar deslaves en áreas pobladas.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Establecer trazos de carreteras, evitando pasar por sitios de derrumbes continuos; como sucedió con la carretera Guayas y Manabi.</w:t>
      </w:r>
    </w:p>
    <w:p w:rsidR="00000000" w:rsidRDefault="006B1875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 fi</w:t>
      </w:r>
      <w:r>
        <w:rPr>
          <w:rFonts w:ascii="Courier New" w:hAnsi="Courier New"/>
          <w:sz w:val="24"/>
        </w:rPr>
        <w:t>n, es necesario antes de iniciar la CONSTRUCCIÓN; establecer los estandars y normas para las obras de infraestructura a reconstruir; ya sean carreteras, puentes, viviendas, sistemas de drenaje, etc. Alguien tiene que establecer estas normas; este es el obj</w:t>
      </w:r>
      <w:r>
        <w:rPr>
          <w:rFonts w:ascii="Courier New" w:hAnsi="Courier New"/>
          <w:sz w:val="24"/>
        </w:rPr>
        <w:t>etivo del Institituo de El Niño; un organismo técnico y científico, no político y que no le interesa decir... YO RECOSNTRUI LA COSTA.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Por estos motivos la ESPOL, el 5 de mayo pasado presentó al Presidente del Congreso Nacional un Proyecto de Ley para la c</w:t>
      </w:r>
      <w:r>
        <w:rPr>
          <w:rFonts w:ascii="Courier New" w:hAnsi="Courier New"/>
          <w:sz w:val="24"/>
        </w:rPr>
        <w:t>reación del Instituto Ecuatoriano de El Fenómeno de El Niño, con sede en Guayaquil y adscrito a la ESPOL; con los fines y motivos que aquí se indican.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000000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Ya terminó su periodo el Congreso; y este proyecto duerme para siempre en Secretaría; esta posición cien</w:t>
      </w:r>
      <w:r>
        <w:rPr>
          <w:rFonts w:ascii="Courier New" w:hAnsi="Courier New"/>
          <w:sz w:val="24"/>
        </w:rPr>
        <w:t>tífica y académica de la ESPOL, no interesa.  Por allí llegó una comunicación indicando que pasó a la COMISION RESPECTIVA.  Un Legislador al que solo le gusta figurar, nos manifestó que: “para que un proyecto sea aprobado, tiene que ser presentado a cada d</w:t>
      </w:r>
      <w:r>
        <w:rPr>
          <w:rFonts w:ascii="Courier New" w:hAnsi="Courier New"/>
          <w:sz w:val="24"/>
        </w:rPr>
        <w:t>iputado en una audiencia especial, Y VER SI LE INTERESA”.  Lo que este Señor quiere decir es que: si el país necesita una ley para salvarse de una catástrofe, y si no se le pide por favor y a cambio de algo a cada diputado; el país sencillamente se hunde o</w:t>
      </w:r>
      <w:r>
        <w:rPr>
          <w:rFonts w:ascii="Courier New" w:hAnsi="Courier New"/>
          <w:sz w:val="24"/>
        </w:rPr>
        <w:t xml:space="preserve"> se destruye.</w:t>
      </w:r>
    </w:p>
    <w:p w:rsidR="00000000" w:rsidRDefault="006B1875">
      <w:pPr>
        <w:jc w:val="both"/>
        <w:rPr>
          <w:rFonts w:ascii="Courier New" w:hAnsi="Courier New"/>
          <w:sz w:val="24"/>
        </w:rPr>
      </w:pPr>
    </w:p>
    <w:p w:rsidR="006B1875" w:rsidRDefault="006B187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Se supone que los diputados están para emitir las  leyes que el país necesita; estas leyes o normas que se requieren tienen que ser propuestas por ellos; ya que para ser electos prometen de todo.  Pero la triste realidad es que nuestro Congr</w:t>
      </w:r>
      <w:r>
        <w:rPr>
          <w:rFonts w:ascii="Courier New" w:hAnsi="Courier New"/>
          <w:sz w:val="24"/>
        </w:rPr>
        <w:t>eso está integrado por gente que, poco o nada le importa que el Ecuador viva o muera.</w:t>
      </w:r>
    </w:p>
    <w:sectPr w:rsidR="006B1875">
      <w:footerReference w:type="even" r:id="rId7"/>
      <w:footerReference w:type="default" r:id="rId8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75" w:rsidRDefault="006B1875">
      <w:r>
        <w:separator/>
      </w:r>
    </w:p>
  </w:endnote>
  <w:endnote w:type="continuationSeparator" w:id="1">
    <w:p w:rsidR="006B1875" w:rsidRDefault="006B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18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6B187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18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B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6B187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75" w:rsidRDefault="006B1875">
      <w:r>
        <w:separator/>
      </w:r>
    </w:p>
  </w:footnote>
  <w:footnote w:type="continuationSeparator" w:id="1">
    <w:p w:rsidR="006B1875" w:rsidRDefault="006B1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B75"/>
    <w:rsid w:val="006B1875"/>
    <w:rsid w:val="0086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GUIDO BECERRA</dc:creator>
  <cp:keywords/>
  <cp:lastModifiedBy>Administrador</cp:lastModifiedBy>
  <cp:revision>2</cp:revision>
  <cp:lastPrinted>1998-07-22T17:07:00Z</cp:lastPrinted>
  <dcterms:created xsi:type="dcterms:W3CDTF">2009-08-14T17:35:00Z</dcterms:created>
  <dcterms:modified xsi:type="dcterms:W3CDTF">2009-08-14T17:35:00Z</dcterms:modified>
</cp:coreProperties>
</file>