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9CE" w:rsidRPr="00752401" w:rsidRDefault="00487B72" w:rsidP="00F55017">
      <w:pPr>
        <w:rPr>
          <w:rFonts w:ascii="Arial" w:hAnsi="Arial" w:cs="Arial"/>
          <w:sz w:val="32"/>
          <w:szCs w:val="32"/>
        </w:rPr>
      </w:pPr>
      <w:r>
        <w:rPr>
          <w:noProof/>
        </w:rPr>
        <w:pict>
          <v:shapetype id="_x0000_t202" coordsize="21600,21600" o:spt="202" path="m,l,21600r21600,l21600,xe">
            <v:stroke joinstyle="miter"/>
            <v:path gradientshapeok="t" o:connecttype="rect"/>
          </v:shapetype>
          <v:shape id="_x0000_s1350" type="#_x0000_t202" style="position:absolute;margin-left:0;margin-top:0;width:402pt;height:117pt;z-index:251684864;mso-wrap-style:none;mso-position-horizontal:center" stroked="f">
            <v:textbox style="mso-next-textbox:#_x0000_s1350">
              <w:txbxContent>
                <w:p w:rsidR="00AE6BF9" w:rsidRPr="00F55017" w:rsidRDefault="00AE6BF9" w:rsidP="00F55017">
                  <w:pPr>
                    <w:jc w:val="center"/>
                    <w:rPr>
                      <w:rFonts w:ascii="Arial" w:hAnsi="Arial" w:cs="Arial"/>
                      <w:b/>
                      <w:sz w:val="32"/>
                      <w:szCs w:val="32"/>
                    </w:rPr>
                  </w:pPr>
                  <w:r w:rsidRPr="00F55017">
                    <w:rPr>
                      <w:rFonts w:ascii="Arial" w:hAnsi="Arial" w:cs="Arial"/>
                      <w:b/>
                      <w:sz w:val="32"/>
                      <w:szCs w:val="32"/>
                    </w:rPr>
                    <w:t>ESCUELA SUPERIOR POLITÉCNICA DEL LITORAL</w:t>
                  </w:r>
                </w:p>
                <w:p w:rsidR="00AE6BF9" w:rsidRDefault="00AE6BF9" w:rsidP="00F55017">
                  <w:pPr>
                    <w:jc w:val="center"/>
                    <w:rPr>
                      <w:rFonts w:ascii="Arial" w:hAnsi="Arial" w:cs="Arial"/>
                      <w:b/>
                      <w:sz w:val="32"/>
                      <w:szCs w:val="32"/>
                    </w:rPr>
                  </w:pPr>
                </w:p>
                <w:p w:rsidR="00AE6BF9" w:rsidRPr="00F55017" w:rsidRDefault="00AE6BF9" w:rsidP="00F55017">
                  <w:pPr>
                    <w:jc w:val="center"/>
                    <w:rPr>
                      <w:rFonts w:ascii="Arial" w:hAnsi="Arial" w:cs="Arial"/>
                      <w:sz w:val="32"/>
                      <w:szCs w:val="32"/>
                    </w:rPr>
                  </w:pPr>
                  <w:r>
                    <w:rPr>
                      <w:rFonts w:ascii="Arial" w:hAnsi="Arial" w:cs="Arial"/>
                      <w:sz w:val="32"/>
                      <w:szCs w:val="32"/>
                    </w:rPr>
                    <w:t>Facultad de Ciencias Humanísticas y E</w:t>
                  </w:r>
                  <w:r w:rsidRPr="00F55017">
                    <w:rPr>
                      <w:rFonts w:ascii="Arial" w:hAnsi="Arial" w:cs="Arial"/>
                      <w:sz w:val="32"/>
                      <w:szCs w:val="32"/>
                    </w:rPr>
                    <w:t>conómicas</w:t>
                  </w:r>
                </w:p>
                <w:p w:rsidR="00AE6BF9" w:rsidRDefault="00AE6BF9" w:rsidP="00F55017">
                  <w:pPr>
                    <w:jc w:val="center"/>
                    <w:rPr>
                      <w:rFonts w:ascii="Arial" w:hAnsi="Arial" w:cs="Arial"/>
                      <w:b/>
                      <w:sz w:val="32"/>
                      <w:szCs w:val="32"/>
                    </w:rPr>
                  </w:pPr>
                </w:p>
                <w:p w:rsidR="00AE6BF9" w:rsidRPr="00752401" w:rsidRDefault="00AE6BF9" w:rsidP="00F55017">
                  <w:pPr>
                    <w:jc w:val="center"/>
                    <w:rPr>
                      <w:rFonts w:ascii="Arial" w:hAnsi="Arial" w:cs="Arial"/>
                      <w:sz w:val="32"/>
                      <w:szCs w:val="32"/>
                    </w:rPr>
                  </w:pPr>
                  <w:r w:rsidRPr="00752401">
                    <w:rPr>
                      <w:rFonts w:ascii="Arial" w:hAnsi="Arial" w:cs="Arial"/>
                      <w:sz w:val="32"/>
                      <w:szCs w:val="32"/>
                    </w:rPr>
                    <w:t>Carrera de Economía e Ingeniería Comercial</w:t>
                  </w:r>
                </w:p>
                <w:p w:rsidR="00AE6BF9" w:rsidRDefault="00AE6BF9" w:rsidP="00F55017">
                  <w:pPr>
                    <w:jc w:val="center"/>
                    <w:rPr>
                      <w:rFonts w:ascii="Arial" w:hAnsi="Arial" w:cs="Arial"/>
                      <w:b/>
                      <w:sz w:val="32"/>
                      <w:szCs w:val="32"/>
                    </w:rPr>
                  </w:pPr>
                </w:p>
                <w:p w:rsidR="00AE6BF9" w:rsidRPr="00752401" w:rsidRDefault="00AE6BF9" w:rsidP="00F55017">
                  <w:pPr>
                    <w:jc w:val="center"/>
                    <w:rPr>
                      <w:rFonts w:ascii="Arial" w:hAnsi="Arial" w:cs="Arial"/>
                      <w:b/>
                      <w:sz w:val="32"/>
                      <w:szCs w:val="32"/>
                    </w:rPr>
                  </w:pPr>
                </w:p>
                <w:p w:rsidR="00AE6BF9" w:rsidRPr="00C44976" w:rsidRDefault="00AE6BF9" w:rsidP="00F55017">
                  <w:pPr>
                    <w:jc w:val="center"/>
                    <w:rPr>
                      <w:sz w:val="32"/>
                      <w:szCs w:val="32"/>
                    </w:rPr>
                  </w:pPr>
                </w:p>
              </w:txbxContent>
            </v:textbox>
            <w10:wrap type="square"/>
          </v:shape>
        </w:pict>
      </w:r>
    </w:p>
    <w:p w:rsidR="009249CE" w:rsidRPr="00752401" w:rsidRDefault="00C10A9F" w:rsidP="009249CE">
      <w:pPr>
        <w:jc w:val="center"/>
        <w:rPr>
          <w:rFonts w:ascii="Arial" w:hAnsi="Arial" w:cs="Arial"/>
          <w:sz w:val="32"/>
          <w:szCs w:val="32"/>
        </w:rPr>
      </w:pPr>
      <w:r>
        <w:rPr>
          <w:noProof/>
        </w:rPr>
        <w:drawing>
          <wp:anchor distT="0" distB="0" distL="114300" distR="114300" simplePos="0" relativeHeight="251611136" behindDoc="0" locked="0" layoutInCell="1" allowOverlap="1">
            <wp:simplePos x="0" y="0"/>
            <wp:positionH relativeFrom="column">
              <wp:posOffset>342900</wp:posOffset>
            </wp:positionH>
            <wp:positionV relativeFrom="paragraph">
              <wp:posOffset>109220</wp:posOffset>
            </wp:positionV>
            <wp:extent cx="1308100" cy="1191895"/>
            <wp:effectExtent l="19050" t="0" r="6350" b="0"/>
            <wp:wrapSquare wrapText="bothSides"/>
            <wp:docPr id="30" name="Imagen 5" descr="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spol"/>
                    <pic:cNvPicPr>
                      <a:picLocks noChangeAspect="1" noChangeArrowheads="1"/>
                    </pic:cNvPicPr>
                  </pic:nvPicPr>
                  <pic:blipFill>
                    <a:blip r:embed="rId7"/>
                    <a:srcRect/>
                    <a:stretch>
                      <a:fillRect/>
                    </a:stretch>
                  </pic:blipFill>
                  <pic:spPr bwMode="auto">
                    <a:xfrm>
                      <a:off x="0" y="0"/>
                      <a:ext cx="1308100" cy="1191895"/>
                    </a:xfrm>
                    <a:prstGeom prst="rect">
                      <a:avLst/>
                    </a:prstGeom>
                    <a:noFill/>
                    <a:ln w="9525">
                      <a:noFill/>
                      <a:miter lim="800000"/>
                      <a:headEnd/>
                      <a:tailEnd/>
                    </a:ln>
                  </pic:spPr>
                </pic:pic>
              </a:graphicData>
            </a:graphic>
          </wp:anchor>
        </w:drawing>
      </w:r>
      <w:r>
        <w:rPr>
          <w:noProof/>
        </w:rPr>
        <w:drawing>
          <wp:anchor distT="0" distB="0" distL="114300" distR="114300" simplePos="0" relativeHeight="251610112" behindDoc="0" locked="0" layoutInCell="1" allowOverlap="1">
            <wp:simplePos x="0" y="0"/>
            <wp:positionH relativeFrom="column">
              <wp:posOffset>3886200</wp:posOffset>
            </wp:positionH>
            <wp:positionV relativeFrom="paragraph">
              <wp:posOffset>109220</wp:posOffset>
            </wp:positionV>
            <wp:extent cx="1143000" cy="1089025"/>
            <wp:effectExtent l="19050" t="0" r="0" b="0"/>
            <wp:wrapSquare wrapText="bothSides"/>
            <wp:docPr id="29" name="Imagen 4" descr="logo 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Iche"/>
                    <pic:cNvPicPr>
                      <a:picLocks noChangeAspect="1" noChangeArrowheads="1"/>
                    </pic:cNvPicPr>
                  </pic:nvPicPr>
                  <pic:blipFill>
                    <a:blip r:embed="rId8" cstate="print"/>
                    <a:srcRect/>
                    <a:stretch>
                      <a:fillRect/>
                    </a:stretch>
                  </pic:blipFill>
                  <pic:spPr bwMode="auto">
                    <a:xfrm>
                      <a:off x="0" y="0"/>
                      <a:ext cx="1143000" cy="1089025"/>
                    </a:xfrm>
                    <a:prstGeom prst="rect">
                      <a:avLst/>
                    </a:prstGeom>
                    <a:noFill/>
                    <a:ln w="9525">
                      <a:noFill/>
                      <a:miter lim="800000"/>
                      <a:headEnd/>
                      <a:tailEnd/>
                    </a:ln>
                  </pic:spPr>
                </pic:pic>
              </a:graphicData>
            </a:graphic>
          </wp:anchor>
        </w:drawing>
      </w:r>
    </w:p>
    <w:p w:rsidR="009249CE" w:rsidRPr="00752401" w:rsidRDefault="009249CE" w:rsidP="009249CE">
      <w:pPr>
        <w:jc w:val="center"/>
        <w:rPr>
          <w:rFonts w:ascii="Arial" w:hAnsi="Arial" w:cs="Arial"/>
          <w:b/>
          <w:sz w:val="26"/>
          <w:szCs w:val="26"/>
        </w:rPr>
      </w:pPr>
    </w:p>
    <w:p w:rsidR="00487B72" w:rsidRDefault="00487B72" w:rsidP="00487B72">
      <w:pPr>
        <w:jc w:val="center"/>
        <w:rPr>
          <w:rFonts w:ascii="Arial" w:hAnsi="Arial" w:cs="Arial"/>
          <w:b/>
          <w:sz w:val="32"/>
          <w:szCs w:val="32"/>
        </w:rPr>
      </w:pPr>
    </w:p>
    <w:p w:rsidR="00F55017" w:rsidRDefault="00580E9C" w:rsidP="00487B72">
      <w:pPr>
        <w:jc w:val="center"/>
        <w:rPr>
          <w:rFonts w:ascii="Arial" w:hAnsi="Arial" w:cs="Arial"/>
          <w:b/>
          <w:sz w:val="40"/>
          <w:szCs w:val="40"/>
        </w:rPr>
      </w:pPr>
      <w:r>
        <w:rPr>
          <w:rFonts w:ascii="Arial" w:hAnsi="Arial" w:cs="Arial"/>
          <w:b/>
          <w:sz w:val="40"/>
          <w:szCs w:val="40"/>
        </w:rPr>
        <w:t xml:space="preserve">                                                </w:t>
      </w:r>
    </w:p>
    <w:p w:rsidR="00580E9C" w:rsidRDefault="00580E9C" w:rsidP="00487B72">
      <w:pPr>
        <w:jc w:val="center"/>
        <w:rPr>
          <w:rFonts w:ascii="Arial" w:hAnsi="Arial" w:cs="Arial"/>
          <w:b/>
        </w:rPr>
      </w:pPr>
    </w:p>
    <w:p w:rsidR="00580E9C" w:rsidRDefault="00580E9C" w:rsidP="00487B72">
      <w:pPr>
        <w:jc w:val="center"/>
        <w:rPr>
          <w:rFonts w:ascii="Arial" w:hAnsi="Arial" w:cs="Arial"/>
          <w:b/>
        </w:rPr>
      </w:pPr>
    </w:p>
    <w:p w:rsidR="00580E9C" w:rsidRDefault="00580E9C" w:rsidP="00487B72">
      <w:pPr>
        <w:jc w:val="center"/>
        <w:rPr>
          <w:rFonts w:ascii="Arial" w:hAnsi="Arial" w:cs="Arial"/>
          <w:b/>
        </w:rPr>
      </w:pPr>
    </w:p>
    <w:p w:rsidR="009249CE" w:rsidRPr="00580E9C" w:rsidRDefault="00487B72" w:rsidP="00487B72">
      <w:pPr>
        <w:jc w:val="center"/>
        <w:rPr>
          <w:rFonts w:ascii="Arial" w:hAnsi="Arial" w:cs="Arial"/>
          <w:b/>
        </w:rPr>
      </w:pPr>
      <w:r w:rsidRPr="00580E9C">
        <w:rPr>
          <w:rFonts w:ascii="Arial" w:hAnsi="Arial" w:cs="Arial"/>
          <w:b/>
        </w:rPr>
        <w:t>TESIS DE GRADO</w:t>
      </w:r>
    </w:p>
    <w:p w:rsidR="009249CE" w:rsidRPr="00752401" w:rsidRDefault="009249CE" w:rsidP="009249CE">
      <w:pPr>
        <w:jc w:val="center"/>
        <w:rPr>
          <w:rFonts w:ascii="Arial" w:hAnsi="Arial" w:cs="Arial"/>
          <w:b/>
          <w:sz w:val="26"/>
          <w:szCs w:val="26"/>
        </w:rPr>
      </w:pPr>
    </w:p>
    <w:p w:rsidR="009249CE" w:rsidRPr="00752401" w:rsidRDefault="009249CE" w:rsidP="009249CE">
      <w:pPr>
        <w:jc w:val="center"/>
        <w:rPr>
          <w:rFonts w:ascii="Arial" w:hAnsi="Arial" w:cs="Arial"/>
          <w:b/>
          <w:sz w:val="26"/>
          <w:szCs w:val="26"/>
        </w:rPr>
      </w:pPr>
    </w:p>
    <w:p w:rsidR="009249CE" w:rsidRPr="00642014" w:rsidRDefault="00642014" w:rsidP="00642014">
      <w:pPr>
        <w:spacing w:line="360" w:lineRule="auto"/>
        <w:jc w:val="center"/>
        <w:rPr>
          <w:rFonts w:ascii="Arial" w:hAnsi="Arial" w:cs="Arial"/>
          <w:b/>
          <w:i/>
        </w:rPr>
      </w:pPr>
      <w:r w:rsidRPr="00642014">
        <w:rPr>
          <w:rFonts w:ascii="Arial" w:hAnsi="Arial" w:cs="Arial"/>
          <w:b/>
          <w:i/>
        </w:rPr>
        <w:t>“</w:t>
      </w:r>
      <w:r w:rsidRPr="00642014">
        <w:rPr>
          <w:rFonts w:ascii="Arial" w:hAnsi="Arial" w:cs="Arial"/>
          <w:b/>
        </w:rPr>
        <w:t xml:space="preserve">PROYECTO DE INVERSIÓN PARA EL SUMINISTRO DE ELECTRICIDAD EN </w:t>
      </w:r>
      <w:smartTag w:uri="urn:schemas-microsoft-com:office:smarttags" w:element="PersonName">
        <w:smartTagPr>
          <w:attr w:name="ProductID" w:val="LA COMUNIDAD FACUNDO"/>
        </w:smartTagPr>
        <w:r w:rsidRPr="00642014">
          <w:rPr>
            <w:rFonts w:ascii="Arial" w:hAnsi="Arial" w:cs="Arial"/>
            <w:b/>
          </w:rPr>
          <w:t>LA COMUNIDAD FACUNDO</w:t>
        </w:r>
      </w:smartTag>
      <w:r w:rsidRPr="00642014">
        <w:rPr>
          <w:rFonts w:ascii="Arial" w:hAnsi="Arial" w:cs="Arial"/>
          <w:b/>
        </w:rPr>
        <w:t xml:space="preserve"> VELA</w:t>
      </w:r>
      <w:r>
        <w:rPr>
          <w:rFonts w:ascii="Arial" w:hAnsi="Arial" w:cs="Arial"/>
          <w:b/>
        </w:rPr>
        <w:t xml:space="preserve"> </w:t>
      </w:r>
      <w:r w:rsidRPr="00642014">
        <w:rPr>
          <w:rFonts w:ascii="Arial" w:hAnsi="Arial" w:cs="Arial"/>
          <w:b/>
        </w:rPr>
        <w:t>–</w:t>
      </w:r>
      <w:r>
        <w:rPr>
          <w:rFonts w:ascii="Arial" w:hAnsi="Arial" w:cs="Arial"/>
          <w:b/>
        </w:rPr>
        <w:t xml:space="preserve"> </w:t>
      </w:r>
      <w:r w:rsidRPr="00642014">
        <w:rPr>
          <w:rFonts w:ascii="Arial" w:hAnsi="Arial" w:cs="Arial"/>
          <w:b/>
        </w:rPr>
        <w:t>PROVINCIA DE BOLÍVAR, MEDIANTE SOLUCIONES INDIVIDUALES DE EQUIPOS FOTOVOLTAICOS”.</w:t>
      </w:r>
    </w:p>
    <w:p w:rsidR="009249CE" w:rsidRPr="00752401" w:rsidRDefault="009249CE" w:rsidP="009249CE">
      <w:pPr>
        <w:spacing w:line="360" w:lineRule="auto"/>
        <w:rPr>
          <w:rFonts w:ascii="Arial" w:hAnsi="Arial" w:cs="Arial"/>
          <w:b/>
          <w:sz w:val="26"/>
          <w:szCs w:val="26"/>
        </w:rPr>
      </w:pPr>
    </w:p>
    <w:p w:rsidR="009249CE" w:rsidRPr="00752401" w:rsidRDefault="009249CE" w:rsidP="009249CE">
      <w:pPr>
        <w:jc w:val="center"/>
        <w:rPr>
          <w:rFonts w:ascii="Arial" w:hAnsi="Arial" w:cs="Arial"/>
          <w:sz w:val="26"/>
          <w:szCs w:val="26"/>
        </w:rPr>
      </w:pPr>
      <w:r w:rsidRPr="00752401">
        <w:rPr>
          <w:rFonts w:ascii="Arial" w:hAnsi="Arial" w:cs="Arial"/>
          <w:sz w:val="26"/>
          <w:szCs w:val="26"/>
        </w:rPr>
        <w:t>Previa a la obtención del título de:</w:t>
      </w:r>
    </w:p>
    <w:p w:rsidR="009249CE" w:rsidRPr="00752401" w:rsidRDefault="009249CE" w:rsidP="009249CE">
      <w:pPr>
        <w:jc w:val="center"/>
        <w:rPr>
          <w:rFonts w:ascii="Arial" w:hAnsi="Arial" w:cs="Arial"/>
          <w:sz w:val="26"/>
          <w:szCs w:val="26"/>
        </w:rPr>
      </w:pPr>
    </w:p>
    <w:p w:rsidR="009249CE" w:rsidRPr="00752401" w:rsidRDefault="009249CE" w:rsidP="009249CE">
      <w:pPr>
        <w:rPr>
          <w:rFonts w:ascii="Arial" w:hAnsi="Arial" w:cs="Arial"/>
          <w:b/>
          <w:sz w:val="26"/>
          <w:szCs w:val="26"/>
        </w:rPr>
      </w:pPr>
    </w:p>
    <w:p w:rsidR="009249CE" w:rsidRPr="00752401" w:rsidRDefault="009249CE" w:rsidP="009249CE">
      <w:pPr>
        <w:spacing w:line="360" w:lineRule="auto"/>
        <w:jc w:val="center"/>
        <w:rPr>
          <w:rFonts w:ascii="Arial" w:hAnsi="Arial" w:cs="Arial"/>
          <w:b/>
          <w:sz w:val="26"/>
          <w:szCs w:val="26"/>
        </w:rPr>
      </w:pPr>
      <w:r w:rsidRPr="00752401">
        <w:rPr>
          <w:rFonts w:ascii="Arial" w:hAnsi="Arial" w:cs="Arial"/>
          <w:b/>
          <w:sz w:val="26"/>
          <w:szCs w:val="26"/>
        </w:rPr>
        <w:t xml:space="preserve"> Ingenier</w:t>
      </w:r>
      <w:r w:rsidR="00642014">
        <w:rPr>
          <w:rFonts w:ascii="Arial" w:hAnsi="Arial" w:cs="Arial"/>
          <w:b/>
          <w:sz w:val="26"/>
          <w:szCs w:val="26"/>
        </w:rPr>
        <w:t>o</w:t>
      </w:r>
      <w:r w:rsidRPr="00752401">
        <w:rPr>
          <w:rFonts w:ascii="Arial" w:hAnsi="Arial" w:cs="Arial"/>
          <w:b/>
          <w:sz w:val="26"/>
          <w:szCs w:val="26"/>
        </w:rPr>
        <w:t xml:space="preserve"> Comercial y Empresarial Especialización </w:t>
      </w:r>
      <w:r w:rsidR="00642014">
        <w:rPr>
          <w:rFonts w:ascii="Arial" w:hAnsi="Arial" w:cs="Arial"/>
          <w:b/>
          <w:sz w:val="26"/>
          <w:szCs w:val="26"/>
        </w:rPr>
        <w:t>Finanzas</w:t>
      </w:r>
    </w:p>
    <w:p w:rsidR="009249CE" w:rsidRPr="00752401" w:rsidRDefault="009249CE" w:rsidP="009249CE">
      <w:pPr>
        <w:jc w:val="center"/>
        <w:rPr>
          <w:rFonts w:ascii="Arial" w:hAnsi="Arial" w:cs="Arial"/>
          <w:b/>
          <w:sz w:val="26"/>
          <w:szCs w:val="26"/>
        </w:rPr>
      </w:pPr>
    </w:p>
    <w:p w:rsidR="009249CE" w:rsidRPr="00752401" w:rsidRDefault="00642014" w:rsidP="009249CE">
      <w:pPr>
        <w:spacing w:line="360" w:lineRule="auto"/>
        <w:jc w:val="center"/>
        <w:rPr>
          <w:rFonts w:ascii="Arial" w:hAnsi="Arial" w:cs="Arial"/>
          <w:b/>
          <w:sz w:val="26"/>
          <w:szCs w:val="26"/>
          <w:lang w:val="it-IT"/>
        </w:rPr>
      </w:pPr>
      <w:r>
        <w:rPr>
          <w:rFonts w:ascii="Arial" w:hAnsi="Arial" w:cs="Arial"/>
          <w:b/>
          <w:sz w:val="26"/>
          <w:szCs w:val="26"/>
          <w:lang w:val="it-IT"/>
        </w:rPr>
        <w:t>John Steven Pazmiño Echeverría</w:t>
      </w:r>
    </w:p>
    <w:p w:rsidR="009249CE" w:rsidRPr="00752401" w:rsidRDefault="00642014" w:rsidP="009249CE">
      <w:pPr>
        <w:spacing w:line="360" w:lineRule="auto"/>
        <w:jc w:val="center"/>
        <w:rPr>
          <w:rFonts w:ascii="Arial" w:hAnsi="Arial" w:cs="Arial"/>
          <w:b/>
          <w:sz w:val="26"/>
          <w:szCs w:val="26"/>
        </w:rPr>
      </w:pPr>
      <w:r>
        <w:rPr>
          <w:rFonts w:ascii="Arial" w:hAnsi="Arial" w:cs="Arial"/>
          <w:b/>
          <w:sz w:val="26"/>
          <w:szCs w:val="26"/>
        </w:rPr>
        <w:t>Juan Rafael Quinaluisa Montesdeoca</w:t>
      </w:r>
    </w:p>
    <w:p w:rsidR="009249CE" w:rsidRPr="00752401" w:rsidRDefault="009249CE" w:rsidP="009249CE">
      <w:pPr>
        <w:spacing w:line="360" w:lineRule="auto"/>
        <w:rPr>
          <w:rFonts w:ascii="Arial" w:hAnsi="Arial" w:cs="Arial"/>
          <w:sz w:val="26"/>
          <w:szCs w:val="26"/>
        </w:rPr>
      </w:pPr>
    </w:p>
    <w:p w:rsidR="009249CE" w:rsidRPr="00752401" w:rsidRDefault="009249CE" w:rsidP="009249CE">
      <w:pPr>
        <w:rPr>
          <w:rFonts w:ascii="Arial" w:hAnsi="Arial" w:cs="Arial"/>
          <w:sz w:val="26"/>
          <w:szCs w:val="26"/>
        </w:rPr>
      </w:pPr>
    </w:p>
    <w:p w:rsidR="009249CE" w:rsidRPr="00752401" w:rsidRDefault="009249CE" w:rsidP="00F55017">
      <w:pPr>
        <w:jc w:val="center"/>
        <w:rPr>
          <w:rFonts w:ascii="Arial" w:hAnsi="Arial" w:cs="Arial"/>
          <w:b/>
          <w:sz w:val="26"/>
          <w:szCs w:val="26"/>
        </w:rPr>
      </w:pPr>
      <w:r w:rsidRPr="00752401">
        <w:rPr>
          <w:rFonts w:ascii="Arial" w:hAnsi="Arial" w:cs="Arial"/>
          <w:b/>
          <w:sz w:val="26"/>
          <w:szCs w:val="26"/>
        </w:rPr>
        <w:t>GUAYAQUIL – ECUADOR</w:t>
      </w:r>
    </w:p>
    <w:p w:rsidR="009249CE" w:rsidRPr="00752401" w:rsidRDefault="009249CE" w:rsidP="009249CE">
      <w:pPr>
        <w:jc w:val="center"/>
        <w:rPr>
          <w:rFonts w:ascii="Arial" w:hAnsi="Arial" w:cs="Arial"/>
          <w:b/>
          <w:sz w:val="26"/>
          <w:szCs w:val="26"/>
        </w:rPr>
      </w:pPr>
      <w:r w:rsidRPr="00752401">
        <w:rPr>
          <w:rFonts w:ascii="Arial" w:hAnsi="Arial" w:cs="Arial"/>
          <w:b/>
          <w:sz w:val="26"/>
          <w:szCs w:val="26"/>
        </w:rPr>
        <w:t>2007</w:t>
      </w:r>
    </w:p>
    <w:p w:rsidR="009249CE" w:rsidRPr="00752401" w:rsidRDefault="00081001" w:rsidP="009249CE">
      <w:pPr>
        <w:spacing w:line="360" w:lineRule="auto"/>
        <w:jc w:val="center"/>
        <w:rPr>
          <w:rFonts w:ascii="Verdana" w:hAnsi="Verdana" w:cs="Arial"/>
          <w:b/>
          <w:sz w:val="26"/>
          <w:szCs w:val="26"/>
          <w:u w:val="single"/>
        </w:rPr>
      </w:pPr>
      <w:r>
        <w:rPr>
          <w:rFonts w:ascii="Verdana" w:hAnsi="Verdana" w:cs="Arial"/>
          <w:b/>
          <w:noProof/>
        </w:rPr>
        <w:pict>
          <v:shape id="_x0000_s1357" type="#_x0000_t202" style="position:absolute;left:0;text-align:left;margin-left:378pt;margin-top:76.55pt;width:36pt;height:36pt;z-index:251687936" stroked="f">
            <v:textbox>
              <w:txbxContent>
                <w:p w:rsidR="00AE6BF9" w:rsidRDefault="00AE6BF9"/>
              </w:txbxContent>
            </v:textbox>
          </v:shape>
        </w:pict>
      </w:r>
      <w:r w:rsidR="00487B72">
        <w:rPr>
          <w:rFonts w:ascii="Verdana" w:hAnsi="Verdana" w:cs="Arial"/>
          <w:b/>
          <w:noProof/>
        </w:rPr>
        <w:pict>
          <v:shape id="_x0000_s1351" type="#_x0000_t202" style="position:absolute;left:0;text-align:left;margin-left:369pt;margin-top:45.95pt;width:45pt;height:36pt;z-index:251685888" stroked="f">
            <v:textbox>
              <w:txbxContent>
                <w:p w:rsidR="00AE6BF9" w:rsidRDefault="00AE6BF9"/>
              </w:txbxContent>
            </v:textbox>
          </v:shape>
        </w:pict>
      </w:r>
      <w:r w:rsidR="00F857DA">
        <w:rPr>
          <w:rFonts w:ascii="Verdana" w:hAnsi="Verdana" w:cs="Arial"/>
          <w:b/>
          <w:noProof/>
        </w:rPr>
        <w:pict>
          <v:shape id="_x0000_s1276" type="#_x0000_t202" style="position:absolute;left:0;text-align:left;margin-left:378pt;margin-top:117.65pt;width:27pt;height:27pt;z-index:251662336" stroked="f">
            <v:textbox style="mso-next-textbox:#_x0000_s1276">
              <w:txbxContent>
                <w:p w:rsidR="00AE6BF9" w:rsidRDefault="00AE6BF9"/>
              </w:txbxContent>
            </v:textbox>
          </v:shape>
        </w:pict>
      </w:r>
      <w:r w:rsidR="009249CE" w:rsidRPr="00752401">
        <w:rPr>
          <w:rFonts w:ascii="Verdana" w:hAnsi="Verdana" w:cs="Arial"/>
          <w:b/>
        </w:rPr>
        <w:br w:type="page"/>
      </w:r>
      <w:r w:rsidR="009249CE" w:rsidRPr="00752401">
        <w:rPr>
          <w:rFonts w:ascii="Verdana" w:hAnsi="Verdana" w:cs="Arial"/>
          <w:b/>
          <w:sz w:val="26"/>
          <w:szCs w:val="26"/>
          <w:u w:val="single"/>
        </w:rPr>
        <w:lastRenderedPageBreak/>
        <w:t>DEDICATORIA</w:t>
      </w:r>
    </w:p>
    <w:p w:rsidR="009249CE" w:rsidRPr="00752401" w:rsidRDefault="009249CE" w:rsidP="009249CE">
      <w:pPr>
        <w:spacing w:line="360" w:lineRule="auto"/>
        <w:jc w:val="center"/>
        <w:rPr>
          <w:rFonts w:ascii="Arial" w:hAnsi="Arial" w:cs="Arial"/>
        </w:rPr>
      </w:pPr>
    </w:p>
    <w:p w:rsidR="009249CE" w:rsidRPr="00752401" w:rsidRDefault="009249CE" w:rsidP="009249CE">
      <w:pPr>
        <w:spacing w:line="360" w:lineRule="auto"/>
        <w:jc w:val="center"/>
        <w:rPr>
          <w:rFonts w:ascii="Arial" w:hAnsi="Arial" w:cs="Arial"/>
        </w:rPr>
      </w:pPr>
    </w:p>
    <w:p w:rsidR="009249CE" w:rsidRPr="00752401" w:rsidRDefault="009249CE" w:rsidP="009249CE">
      <w:pPr>
        <w:spacing w:line="360" w:lineRule="auto"/>
        <w:jc w:val="center"/>
        <w:rPr>
          <w:rFonts w:ascii="Arial" w:hAnsi="Arial" w:cs="Arial"/>
        </w:rPr>
      </w:pPr>
    </w:p>
    <w:p w:rsidR="009249CE" w:rsidRPr="00752401" w:rsidRDefault="009249CE" w:rsidP="009249CE">
      <w:pPr>
        <w:spacing w:line="360" w:lineRule="auto"/>
        <w:jc w:val="center"/>
        <w:rPr>
          <w:rFonts w:ascii="Arial" w:hAnsi="Arial" w:cs="Arial"/>
        </w:rPr>
      </w:pPr>
    </w:p>
    <w:p w:rsidR="009249CE" w:rsidRPr="00752401" w:rsidRDefault="009249CE" w:rsidP="009249CE">
      <w:pPr>
        <w:spacing w:line="360" w:lineRule="auto"/>
        <w:jc w:val="center"/>
        <w:rPr>
          <w:rFonts w:ascii="Arial" w:hAnsi="Arial" w:cs="Arial"/>
        </w:rPr>
      </w:pPr>
    </w:p>
    <w:p w:rsidR="00B82984" w:rsidRPr="00B82984" w:rsidRDefault="00B82984" w:rsidP="00B82984">
      <w:pPr>
        <w:spacing w:line="360" w:lineRule="auto"/>
        <w:jc w:val="right"/>
        <w:rPr>
          <w:i/>
        </w:rPr>
      </w:pPr>
      <w:r w:rsidRPr="00B82984">
        <w:rPr>
          <w:i/>
        </w:rPr>
        <w:t>Dedico este proyecto al wining</w:t>
      </w:r>
    </w:p>
    <w:p w:rsidR="009249CE" w:rsidRPr="00752401" w:rsidRDefault="009249CE" w:rsidP="009249CE">
      <w:pPr>
        <w:spacing w:line="360" w:lineRule="auto"/>
        <w:jc w:val="right"/>
        <w:rPr>
          <w:i/>
        </w:rPr>
      </w:pPr>
    </w:p>
    <w:p w:rsidR="00F55C93" w:rsidRPr="00B82984" w:rsidRDefault="005A63CF" w:rsidP="00F55C93">
      <w:pPr>
        <w:spacing w:line="360" w:lineRule="auto"/>
        <w:jc w:val="right"/>
        <w:rPr>
          <w:b/>
          <w:i/>
        </w:rPr>
      </w:pPr>
      <w:r w:rsidRPr="00B82984">
        <w:rPr>
          <w:b/>
          <w:i/>
        </w:rPr>
        <w:t>John Steven Pazmiño Echeverría</w:t>
      </w:r>
    </w:p>
    <w:p w:rsidR="009249CE" w:rsidRPr="00752401" w:rsidRDefault="009249CE" w:rsidP="009249CE">
      <w:pPr>
        <w:spacing w:line="360" w:lineRule="auto"/>
        <w:jc w:val="center"/>
        <w:rPr>
          <w:rFonts w:ascii="Arial" w:hAnsi="Arial" w:cs="Arial"/>
          <w:b/>
          <w:u w:val="single"/>
        </w:rPr>
      </w:pPr>
    </w:p>
    <w:p w:rsidR="009249CE" w:rsidRPr="00752401" w:rsidRDefault="009249CE" w:rsidP="009249CE">
      <w:pPr>
        <w:spacing w:line="360" w:lineRule="auto"/>
        <w:jc w:val="center"/>
        <w:rPr>
          <w:rFonts w:ascii="Arial" w:hAnsi="Arial" w:cs="Arial"/>
          <w:b/>
          <w:u w:val="single"/>
        </w:rPr>
      </w:pPr>
    </w:p>
    <w:p w:rsidR="009249CE" w:rsidRPr="00752401" w:rsidRDefault="009249CE" w:rsidP="009249CE">
      <w:pPr>
        <w:spacing w:line="360" w:lineRule="auto"/>
        <w:rPr>
          <w:rFonts w:ascii="Arial" w:hAnsi="Arial" w:cs="Arial"/>
          <w:b/>
          <w:u w:val="single"/>
        </w:rPr>
      </w:pPr>
    </w:p>
    <w:p w:rsidR="009249CE" w:rsidRPr="00752401" w:rsidRDefault="009249CE" w:rsidP="009249CE">
      <w:pPr>
        <w:spacing w:line="360" w:lineRule="auto"/>
        <w:jc w:val="center"/>
        <w:rPr>
          <w:rFonts w:ascii="Arial" w:hAnsi="Arial" w:cs="Arial"/>
          <w:b/>
          <w:u w:val="single"/>
        </w:rPr>
      </w:pPr>
    </w:p>
    <w:p w:rsidR="00F55C93" w:rsidRDefault="005C35B1" w:rsidP="009249CE">
      <w:pPr>
        <w:spacing w:line="360" w:lineRule="auto"/>
        <w:jc w:val="right"/>
        <w:rPr>
          <w:i/>
        </w:rPr>
      </w:pPr>
      <w:r>
        <w:rPr>
          <w:i/>
        </w:rPr>
        <w:t>Principalmente a Dios,  a mis padres y toda mi familia</w:t>
      </w:r>
    </w:p>
    <w:p w:rsidR="005C35B1" w:rsidRDefault="005C35B1" w:rsidP="005C35B1">
      <w:pPr>
        <w:spacing w:line="360" w:lineRule="auto"/>
        <w:jc w:val="right"/>
        <w:rPr>
          <w:i/>
        </w:rPr>
      </w:pPr>
      <w:r>
        <w:rPr>
          <w:i/>
        </w:rPr>
        <w:t>por su constante apoy</w:t>
      </w:r>
      <w:r w:rsidR="00362BB6">
        <w:rPr>
          <w:i/>
        </w:rPr>
        <w:t xml:space="preserve">o,  </w:t>
      </w:r>
      <w:r>
        <w:rPr>
          <w:i/>
        </w:rPr>
        <w:t>y de manera muy especial</w:t>
      </w:r>
    </w:p>
    <w:p w:rsidR="005C35B1" w:rsidRDefault="005C35B1" w:rsidP="005C35B1">
      <w:pPr>
        <w:spacing w:line="360" w:lineRule="auto"/>
        <w:jc w:val="right"/>
        <w:rPr>
          <w:i/>
        </w:rPr>
      </w:pPr>
      <w:r>
        <w:rPr>
          <w:i/>
        </w:rPr>
        <w:t xml:space="preserve">a la persona mas importante de mi vida, </w:t>
      </w:r>
    </w:p>
    <w:p w:rsidR="005C35B1" w:rsidRDefault="005C35B1" w:rsidP="005C35B1">
      <w:pPr>
        <w:spacing w:line="360" w:lineRule="auto"/>
        <w:jc w:val="right"/>
        <w:rPr>
          <w:i/>
        </w:rPr>
      </w:pPr>
      <w:r>
        <w:rPr>
          <w:i/>
        </w:rPr>
        <w:t>sin ella esto no seria una realidad,</w:t>
      </w:r>
    </w:p>
    <w:p w:rsidR="005C35B1" w:rsidRDefault="005C35B1" w:rsidP="009249CE">
      <w:pPr>
        <w:spacing w:line="360" w:lineRule="auto"/>
        <w:jc w:val="right"/>
        <w:rPr>
          <w:i/>
        </w:rPr>
      </w:pPr>
      <w:r>
        <w:rPr>
          <w:i/>
        </w:rPr>
        <w:t xml:space="preserve">el amor de mi vida, </w:t>
      </w:r>
    </w:p>
    <w:p w:rsidR="00F55C93" w:rsidRDefault="005C35B1" w:rsidP="009249CE">
      <w:pPr>
        <w:spacing w:line="360" w:lineRule="auto"/>
        <w:jc w:val="right"/>
        <w:rPr>
          <w:i/>
        </w:rPr>
      </w:pPr>
      <w:r>
        <w:rPr>
          <w:i/>
        </w:rPr>
        <w:t>Erika Serrano</w:t>
      </w:r>
      <w:r w:rsidR="00F55017">
        <w:rPr>
          <w:i/>
        </w:rPr>
        <w:t xml:space="preserve"> </w:t>
      </w:r>
      <w:r>
        <w:rPr>
          <w:i/>
        </w:rPr>
        <w:t>J.</w:t>
      </w:r>
    </w:p>
    <w:p w:rsidR="00F55C93" w:rsidRPr="00752401" w:rsidRDefault="00F55C93" w:rsidP="009249CE">
      <w:pPr>
        <w:spacing w:line="360" w:lineRule="auto"/>
        <w:jc w:val="right"/>
        <w:rPr>
          <w:i/>
        </w:rPr>
      </w:pPr>
    </w:p>
    <w:p w:rsidR="009249CE" w:rsidRPr="005C35B1" w:rsidRDefault="00F55C93" w:rsidP="009249CE">
      <w:pPr>
        <w:spacing w:line="360" w:lineRule="auto"/>
        <w:jc w:val="right"/>
        <w:rPr>
          <w:rFonts w:ascii="Arial" w:hAnsi="Arial" w:cs="Arial"/>
          <w:b/>
          <w:i/>
          <w:u w:val="single"/>
        </w:rPr>
      </w:pPr>
      <w:r w:rsidRPr="005C35B1">
        <w:rPr>
          <w:b/>
          <w:i/>
        </w:rPr>
        <w:t>Juan Rafael Quinaluisa Montesdeoca</w:t>
      </w:r>
    </w:p>
    <w:p w:rsidR="009249CE" w:rsidRPr="001D18DC" w:rsidRDefault="00F857DA" w:rsidP="009249CE">
      <w:pPr>
        <w:spacing w:line="360" w:lineRule="auto"/>
        <w:jc w:val="center"/>
        <w:rPr>
          <w:rFonts w:ascii="Verdana" w:hAnsi="Verdana" w:cs="Arial"/>
          <w:b/>
          <w:u w:val="single"/>
        </w:rPr>
      </w:pPr>
      <w:r>
        <w:rPr>
          <w:rFonts w:ascii="Verdana" w:hAnsi="Verdana" w:cs="Arial"/>
          <w:b/>
          <w:noProof/>
        </w:rPr>
        <w:pict>
          <v:shape id="_x0000_s1279" type="#_x0000_t202" style="position:absolute;left:0;text-align:left;margin-left:378pt;margin-top:225.65pt;width:27pt;height:56.7pt;z-index:251663360" stroked="f">
            <v:textbox style="mso-next-textbox:#_x0000_s1279">
              <w:txbxContent>
                <w:p w:rsidR="00AE6BF9" w:rsidRDefault="00AE6BF9"/>
              </w:txbxContent>
            </v:textbox>
          </v:shape>
        </w:pict>
      </w:r>
      <w:r w:rsidR="009249CE" w:rsidRPr="00752401">
        <w:rPr>
          <w:rFonts w:ascii="Verdana" w:hAnsi="Verdana" w:cs="Arial"/>
          <w:b/>
        </w:rPr>
        <w:br w:type="page"/>
      </w:r>
      <w:r w:rsidR="009249CE" w:rsidRPr="001D18DC">
        <w:rPr>
          <w:rFonts w:ascii="Verdana" w:hAnsi="Verdana" w:cs="Arial"/>
          <w:b/>
          <w:u w:val="single"/>
        </w:rPr>
        <w:t>AGRADECIMIENTO</w:t>
      </w:r>
    </w:p>
    <w:p w:rsidR="009249CE" w:rsidRPr="001D18DC" w:rsidRDefault="009249CE" w:rsidP="009249CE">
      <w:pPr>
        <w:spacing w:line="360" w:lineRule="auto"/>
        <w:jc w:val="center"/>
        <w:rPr>
          <w:rFonts w:ascii="Verdana" w:hAnsi="Verdana" w:cs="Arial"/>
          <w:b/>
          <w:u w:val="single"/>
        </w:rPr>
      </w:pPr>
    </w:p>
    <w:p w:rsidR="009249CE" w:rsidRDefault="006E796A" w:rsidP="006E796A">
      <w:pPr>
        <w:pStyle w:val="Textoindependiente"/>
        <w:spacing w:line="480" w:lineRule="auto"/>
        <w:rPr>
          <w:rFonts w:ascii="Verdana" w:hAnsi="Verdana" w:cs="Arial"/>
        </w:rPr>
      </w:pPr>
      <w:r>
        <w:rPr>
          <w:rFonts w:ascii="Verdana" w:hAnsi="Verdana" w:cs="Arial"/>
        </w:rPr>
        <w:t xml:space="preserve">Agradecemos </w:t>
      </w:r>
      <w:r w:rsidR="00AE6BF9">
        <w:rPr>
          <w:rFonts w:ascii="Verdana" w:hAnsi="Verdana" w:cs="Arial"/>
        </w:rPr>
        <w:t>a todos los compañeros de carrera</w:t>
      </w:r>
      <w:r>
        <w:rPr>
          <w:rFonts w:ascii="Verdana" w:hAnsi="Verdana" w:cs="Arial"/>
        </w:rPr>
        <w:t xml:space="preserve"> por apoyarnos de una u otra manera mientras cursábamos  las diferentes materias (algunas iguales) a lo largo de la</w:t>
      </w:r>
      <w:r w:rsidR="0064665E">
        <w:rPr>
          <w:rFonts w:ascii="Verdana" w:hAnsi="Verdana" w:cs="Arial"/>
        </w:rPr>
        <w:t xml:space="preserve"> carrera, ya que sin su ayuda aú</w:t>
      </w:r>
      <w:r>
        <w:rPr>
          <w:rFonts w:ascii="Verdana" w:hAnsi="Verdana" w:cs="Arial"/>
        </w:rPr>
        <w:t xml:space="preserve">n estuviésemos en carrera. </w:t>
      </w:r>
    </w:p>
    <w:p w:rsidR="006E796A" w:rsidRDefault="006E796A" w:rsidP="006E796A">
      <w:pPr>
        <w:pStyle w:val="Textoindependiente"/>
        <w:spacing w:line="480" w:lineRule="auto"/>
        <w:rPr>
          <w:rFonts w:ascii="Verdana" w:hAnsi="Verdana" w:cs="Arial"/>
        </w:rPr>
      </w:pPr>
    </w:p>
    <w:p w:rsidR="006E796A" w:rsidRDefault="006E796A" w:rsidP="006E796A">
      <w:pPr>
        <w:pStyle w:val="Textoindependiente"/>
        <w:spacing w:line="480" w:lineRule="auto"/>
        <w:rPr>
          <w:rFonts w:ascii="Verdana" w:hAnsi="Verdana" w:cs="Arial"/>
        </w:rPr>
      </w:pPr>
    </w:p>
    <w:p w:rsidR="006E796A" w:rsidRDefault="006E796A" w:rsidP="006E796A">
      <w:pPr>
        <w:pStyle w:val="Textoindependiente"/>
        <w:spacing w:line="480" w:lineRule="auto"/>
        <w:rPr>
          <w:rFonts w:ascii="Verdana" w:hAnsi="Verdana" w:cs="Arial"/>
        </w:rPr>
      </w:pPr>
    </w:p>
    <w:p w:rsidR="006E796A" w:rsidRDefault="006E796A" w:rsidP="006E796A">
      <w:pPr>
        <w:pStyle w:val="Textoindependiente"/>
        <w:spacing w:line="480" w:lineRule="auto"/>
        <w:rPr>
          <w:rFonts w:ascii="Verdana" w:hAnsi="Verdana" w:cs="Arial"/>
        </w:rPr>
      </w:pPr>
    </w:p>
    <w:p w:rsidR="006E796A" w:rsidRPr="006E796A" w:rsidRDefault="006E796A" w:rsidP="006E796A">
      <w:pPr>
        <w:pStyle w:val="Textoindependiente"/>
        <w:spacing w:line="480" w:lineRule="auto"/>
        <w:jc w:val="right"/>
        <w:rPr>
          <w:rFonts w:ascii="Verdana" w:hAnsi="Verdana" w:cs="Arial"/>
          <w:b/>
          <w:sz w:val="28"/>
          <w:szCs w:val="28"/>
        </w:rPr>
      </w:pPr>
    </w:p>
    <w:p w:rsidR="009249CE" w:rsidRPr="001D18DC" w:rsidRDefault="003D5E33" w:rsidP="009249CE">
      <w:pPr>
        <w:jc w:val="center"/>
        <w:rPr>
          <w:rFonts w:ascii="Verdana" w:hAnsi="Verdana" w:cs="Arial"/>
          <w:b/>
          <w:u w:val="single"/>
        </w:rPr>
      </w:pPr>
      <w:r>
        <w:rPr>
          <w:rFonts w:ascii="Verdana" w:hAnsi="Verdana" w:cs="Arial"/>
          <w:noProof/>
        </w:rPr>
        <w:pict>
          <v:shape id="_x0000_s1395" type="#_x0000_t202" style="position:absolute;left:0;text-align:left;margin-left:369pt;margin-top:327.85pt;width:45pt;height:45pt;z-index:251704320" stroked="f">
            <v:textbox>
              <w:txbxContent>
                <w:p w:rsidR="00AE6BF9" w:rsidRDefault="00AE6BF9"/>
              </w:txbxContent>
            </v:textbox>
          </v:shape>
        </w:pict>
      </w:r>
      <w:r w:rsidR="00487B72">
        <w:rPr>
          <w:rFonts w:ascii="Verdana" w:hAnsi="Verdana" w:cs="Arial"/>
          <w:noProof/>
        </w:rPr>
        <w:pict>
          <v:shape id="_x0000_s1354" type="#_x0000_t202" style="position:absolute;left:0;text-align:left;margin-left:378pt;margin-top:612.35pt;width:36pt;height:45pt;z-index:251686912" stroked="f">
            <v:textbox>
              <w:txbxContent>
                <w:p w:rsidR="00AE6BF9" w:rsidRDefault="00AE6BF9"/>
              </w:txbxContent>
            </v:textbox>
          </v:shape>
        </w:pict>
      </w:r>
      <w:r w:rsidR="009249CE" w:rsidRPr="001D18DC">
        <w:rPr>
          <w:rFonts w:ascii="Verdana" w:hAnsi="Verdana" w:cs="Arial"/>
        </w:rPr>
        <w:br w:type="page"/>
      </w:r>
      <w:r w:rsidR="009249CE" w:rsidRPr="001D18DC">
        <w:rPr>
          <w:rFonts w:ascii="Verdana" w:hAnsi="Verdana" w:cs="Arial"/>
          <w:b/>
          <w:u w:val="single"/>
        </w:rPr>
        <w:t>TRIBUNAL DE GRADO</w:t>
      </w: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jc w:val="center"/>
        <w:rPr>
          <w:rFonts w:ascii="Verdana" w:hAnsi="Verdana" w:cs="Arial"/>
        </w:rPr>
      </w:pPr>
      <w:r w:rsidRPr="001D18DC">
        <w:rPr>
          <w:rFonts w:ascii="Verdana" w:hAnsi="Verdana" w:cs="Arial"/>
        </w:rPr>
        <w:pict>
          <v:line id="_x0000_s1030" style="position:absolute;left:0;text-align:left;z-index:251612160" from="90pt,6.2pt" to="324pt,6.2pt"/>
        </w:pict>
      </w:r>
    </w:p>
    <w:p w:rsidR="009249CE" w:rsidRPr="001D18DC" w:rsidRDefault="009249CE" w:rsidP="009249CE">
      <w:pPr>
        <w:jc w:val="center"/>
        <w:rPr>
          <w:rFonts w:ascii="Verdana" w:hAnsi="Verdana" w:cs="Arial"/>
          <w:b/>
        </w:rPr>
      </w:pPr>
      <w:r w:rsidRPr="001D18DC">
        <w:rPr>
          <w:rFonts w:ascii="Verdana" w:hAnsi="Verdana" w:cs="Arial"/>
          <w:b/>
        </w:rPr>
        <w:t>Ing. Óscar Mendoza Macías</w:t>
      </w:r>
    </w:p>
    <w:p w:rsidR="009249CE" w:rsidRPr="001D18DC" w:rsidRDefault="009249CE" w:rsidP="009249CE">
      <w:pPr>
        <w:jc w:val="center"/>
        <w:rPr>
          <w:rFonts w:ascii="Verdana" w:hAnsi="Verdana" w:cs="Arial"/>
          <w:b/>
        </w:rPr>
      </w:pPr>
      <w:r w:rsidRPr="001D18DC">
        <w:rPr>
          <w:rFonts w:ascii="Verdana" w:hAnsi="Verdana" w:cs="Arial"/>
          <w:b/>
        </w:rPr>
        <w:t>DECANO</w:t>
      </w:r>
    </w:p>
    <w:p w:rsidR="009249CE" w:rsidRPr="001D18DC" w:rsidRDefault="009249CE" w:rsidP="009249CE">
      <w:pPr>
        <w:jc w:val="center"/>
        <w:rPr>
          <w:rFonts w:ascii="Verdana" w:hAnsi="Verdana" w:cs="Arial"/>
          <w:b/>
        </w:rPr>
      </w:pPr>
      <w:r w:rsidRPr="001D18DC">
        <w:rPr>
          <w:rFonts w:ascii="Verdana" w:hAnsi="Verdana" w:cs="Arial"/>
          <w:b/>
        </w:rPr>
        <w:t xml:space="preserve">PRESIDENTE </w:t>
      </w: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r w:rsidRPr="001D18DC">
        <w:rPr>
          <w:rFonts w:ascii="Verdana" w:hAnsi="Verdana" w:cs="Arial"/>
        </w:rPr>
        <w:pict>
          <v:line id="_x0000_s1031" style="position:absolute;left:0;text-align:left;z-index:251613184" from="90pt,10.5pt" to="324pt,10.5pt"/>
        </w:pict>
      </w:r>
    </w:p>
    <w:p w:rsidR="009249CE" w:rsidRPr="001D18DC" w:rsidRDefault="00F55C93" w:rsidP="009249CE">
      <w:pPr>
        <w:jc w:val="center"/>
        <w:rPr>
          <w:rFonts w:ascii="Verdana" w:hAnsi="Verdana" w:cs="Arial"/>
          <w:b/>
        </w:rPr>
      </w:pPr>
      <w:r>
        <w:rPr>
          <w:rFonts w:ascii="Verdana" w:hAnsi="Verdana" w:cs="Arial"/>
          <w:b/>
        </w:rPr>
        <w:t>Ing. David Sabando</w:t>
      </w:r>
      <w:r w:rsidR="00585C3C">
        <w:rPr>
          <w:rFonts w:ascii="Verdana" w:hAnsi="Verdana" w:cs="Arial"/>
          <w:b/>
        </w:rPr>
        <w:t xml:space="preserve"> Vera</w:t>
      </w:r>
    </w:p>
    <w:p w:rsidR="009249CE" w:rsidRPr="001D18DC" w:rsidRDefault="009249CE" w:rsidP="009249CE">
      <w:pPr>
        <w:jc w:val="center"/>
        <w:rPr>
          <w:rFonts w:ascii="Verdana" w:hAnsi="Verdana" w:cs="Arial"/>
          <w:b/>
        </w:rPr>
      </w:pPr>
      <w:r w:rsidRPr="001D18DC">
        <w:rPr>
          <w:rFonts w:ascii="Verdana" w:hAnsi="Verdana" w:cs="Arial"/>
          <w:b/>
        </w:rPr>
        <w:t>Director de Tesis</w:t>
      </w: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r w:rsidRPr="001D18DC">
        <w:rPr>
          <w:rFonts w:ascii="Verdana" w:hAnsi="Verdana" w:cs="Arial"/>
        </w:rPr>
        <w:pict>
          <v:line id="_x0000_s1032" style="position:absolute;left:0;text-align:left;z-index:251614208" from="90pt,5.85pt" to="324pt,5.85pt"/>
        </w:pict>
      </w:r>
    </w:p>
    <w:p w:rsidR="009249CE" w:rsidRPr="001D18DC" w:rsidRDefault="00F55C93" w:rsidP="009249CE">
      <w:pPr>
        <w:jc w:val="center"/>
        <w:rPr>
          <w:rFonts w:ascii="Verdana" w:hAnsi="Verdana" w:cs="Arial"/>
          <w:b/>
        </w:rPr>
      </w:pPr>
      <w:r>
        <w:rPr>
          <w:rFonts w:ascii="Verdana" w:hAnsi="Verdana" w:cs="Arial"/>
          <w:b/>
        </w:rPr>
        <w:t>Econ. Pedro Gando Cañarte</w:t>
      </w:r>
    </w:p>
    <w:p w:rsidR="009249CE" w:rsidRPr="001D18DC" w:rsidRDefault="009249CE" w:rsidP="009249CE">
      <w:pPr>
        <w:jc w:val="center"/>
        <w:rPr>
          <w:rFonts w:ascii="Verdana" w:hAnsi="Verdana" w:cs="Arial"/>
          <w:b/>
        </w:rPr>
      </w:pPr>
      <w:r w:rsidRPr="001D18DC">
        <w:rPr>
          <w:rFonts w:ascii="Verdana" w:hAnsi="Verdana" w:cs="Arial"/>
          <w:b/>
        </w:rPr>
        <w:t>Vocal Principal</w:t>
      </w: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9249CE">
      <w:pPr>
        <w:jc w:val="center"/>
        <w:rPr>
          <w:rFonts w:ascii="Verdana" w:hAnsi="Verdana" w:cs="Arial"/>
        </w:rPr>
      </w:pPr>
      <w:r w:rsidRPr="001D18DC">
        <w:rPr>
          <w:rFonts w:ascii="Verdana" w:hAnsi="Verdana" w:cs="Arial"/>
        </w:rPr>
        <w:pict>
          <v:line id="_x0000_s1033" style="position:absolute;left:0;text-align:left;z-index:251615232" from="90pt,3.85pt" to="324pt,3.85pt"/>
        </w:pict>
      </w:r>
    </w:p>
    <w:p w:rsidR="009249CE" w:rsidRPr="001D18DC" w:rsidRDefault="00F55C93" w:rsidP="009249CE">
      <w:pPr>
        <w:jc w:val="center"/>
        <w:rPr>
          <w:rFonts w:ascii="Verdana" w:hAnsi="Verdana" w:cs="Arial"/>
          <w:b/>
        </w:rPr>
      </w:pPr>
      <w:r>
        <w:rPr>
          <w:rFonts w:ascii="Verdana" w:hAnsi="Verdana" w:cs="Arial"/>
          <w:b/>
        </w:rPr>
        <w:t>Ing. Nelson Layedra</w:t>
      </w:r>
      <w:r w:rsidR="00095FB4">
        <w:rPr>
          <w:rFonts w:ascii="Verdana" w:hAnsi="Verdana" w:cs="Arial"/>
          <w:b/>
        </w:rPr>
        <w:t xml:space="preserve"> Quinteros</w:t>
      </w:r>
    </w:p>
    <w:p w:rsidR="009249CE" w:rsidRPr="001D18DC" w:rsidRDefault="009249CE" w:rsidP="009249CE">
      <w:pPr>
        <w:jc w:val="center"/>
        <w:rPr>
          <w:rFonts w:ascii="Verdana" w:hAnsi="Verdana" w:cs="Arial"/>
          <w:b/>
        </w:rPr>
      </w:pPr>
      <w:r w:rsidRPr="001D18DC">
        <w:rPr>
          <w:rFonts w:ascii="Verdana" w:hAnsi="Verdana" w:cs="Arial"/>
          <w:b/>
        </w:rPr>
        <w:t>Vocal Principal</w:t>
      </w:r>
    </w:p>
    <w:p w:rsidR="009249CE" w:rsidRPr="001D18DC" w:rsidRDefault="00F857DA" w:rsidP="00C542AB">
      <w:pPr>
        <w:jc w:val="center"/>
        <w:rPr>
          <w:rFonts w:ascii="Verdana" w:hAnsi="Verdana" w:cs="Arial"/>
          <w:b/>
          <w:u w:val="single"/>
        </w:rPr>
      </w:pPr>
      <w:r>
        <w:rPr>
          <w:rFonts w:ascii="Verdana" w:hAnsi="Verdana" w:cs="Arial"/>
          <w:b/>
          <w:noProof/>
        </w:rPr>
        <w:pict>
          <v:shape id="_x0000_s1282" type="#_x0000_t202" style="position:absolute;left:0;text-align:left;margin-left:378pt;margin-top:91.65pt;width:18pt;height:36pt;z-index:251664384" stroked="f">
            <v:textbox style="mso-next-textbox:#_x0000_s1282">
              <w:txbxContent>
                <w:p w:rsidR="00AE6BF9" w:rsidRDefault="00AE6BF9"/>
              </w:txbxContent>
            </v:textbox>
          </v:shape>
        </w:pict>
      </w:r>
      <w:r w:rsidR="009249CE" w:rsidRPr="001D18DC">
        <w:rPr>
          <w:rFonts w:ascii="Verdana" w:hAnsi="Verdana" w:cs="Arial"/>
          <w:b/>
        </w:rPr>
        <w:br w:type="page"/>
      </w:r>
      <w:r w:rsidR="009249CE" w:rsidRPr="001D18DC">
        <w:rPr>
          <w:rFonts w:ascii="Verdana" w:hAnsi="Verdana" w:cs="Arial"/>
          <w:b/>
          <w:u w:val="single"/>
        </w:rPr>
        <w:t>DECLARACIÓN EXPRESA</w:t>
      </w:r>
    </w:p>
    <w:p w:rsidR="009249CE" w:rsidRPr="001D18DC" w:rsidRDefault="009249CE" w:rsidP="009249CE">
      <w:pPr>
        <w:jc w:val="center"/>
        <w:rPr>
          <w:rFonts w:ascii="Verdana" w:hAnsi="Verdana" w:cs="Arial"/>
          <w:b/>
        </w:rPr>
      </w:pPr>
    </w:p>
    <w:p w:rsidR="009249CE" w:rsidRPr="001D18DC" w:rsidRDefault="009249CE" w:rsidP="009249CE">
      <w:pPr>
        <w:jc w:val="center"/>
        <w:rPr>
          <w:rFonts w:ascii="Verdana" w:hAnsi="Verdana" w:cs="Arial"/>
          <w:b/>
        </w:rPr>
      </w:pPr>
    </w:p>
    <w:p w:rsidR="009249CE" w:rsidRPr="001D18DC" w:rsidRDefault="009249CE" w:rsidP="009249CE">
      <w:pPr>
        <w:jc w:val="center"/>
        <w:rPr>
          <w:rFonts w:ascii="Verdana" w:hAnsi="Verdana" w:cs="Arial"/>
          <w:b/>
        </w:rPr>
      </w:pPr>
    </w:p>
    <w:p w:rsidR="009249CE" w:rsidRPr="001D18DC" w:rsidRDefault="009249CE" w:rsidP="009249CE">
      <w:pPr>
        <w:jc w:val="center"/>
        <w:rPr>
          <w:rFonts w:ascii="Verdana" w:hAnsi="Verdana" w:cs="Arial"/>
          <w:b/>
        </w:rPr>
      </w:pPr>
    </w:p>
    <w:p w:rsidR="009249CE" w:rsidRPr="001D18DC" w:rsidRDefault="009249CE" w:rsidP="009249CE">
      <w:pPr>
        <w:jc w:val="center"/>
        <w:rPr>
          <w:rFonts w:ascii="Verdana" w:hAnsi="Verdana" w:cs="Arial"/>
          <w:b/>
        </w:rPr>
      </w:pPr>
    </w:p>
    <w:p w:rsidR="009249CE" w:rsidRPr="001D18DC" w:rsidRDefault="009249CE" w:rsidP="009249CE">
      <w:pPr>
        <w:jc w:val="center"/>
        <w:rPr>
          <w:rFonts w:ascii="Verdana" w:hAnsi="Verdana" w:cs="Arial"/>
          <w:b/>
        </w:rPr>
      </w:pPr>
    </w:p>
    <w:p w:rsidR="009249CE" w:rsidRPr="001D18DC" w:rsidRDefault="009249CE" w:rsidP="009249CE">
      <w:pPr>
        <w:jc w:val="center"/>
        <w:rPr>
          <w:rFonts w:ascii="Verdana" w:hAnsi="Verdana" w:cs="Arial"/>
          <w:b/>
        </w:rPr>
      </w:pPr>
    </w:p>
    <w:p w:rsidR="009249CE" w:rsidRPr="001D18DC" w:rsidRDefault="009249CE" w:rsidP="009249CE">
      <w:pPr>
        <w:spacing w:line="480" w:lineRule="auto"/>
        <w:jc w:val="both"/>
        <w:rPr>
          <w:rFonts w:ascii="Verdana" w:hAnsi="Verdana" w:cs="Arial"/>
        </w:rPr>
      </w:pPr>
      <w:r w:rsidRPr="001D18DC">
        <w:rPr>
          <w:rFonts w:ascii="Verdana" w:hAnsi="Verdana" w:cs="Arial"/>
        </w:rPr>
        <w:t xml:space="preserve">La responsabilidad del contenido de éste proyecto de grado corresponde exclusivamente a los autores y su propiedad intelectual pertenece a </w:t>
      </w:r>
      <w:smartTag w:uri="urn:schemas-microsoft-com:office:smarttags" w:element="PersonName">
        <w:smartTagPr>
          <w:attr w:name="ProductID" w:val="la Escuela Superior"/>
        </w:smartTagPr>
        <w:r w:rsidRPr="001D18DC">
          <w:rPr>
            <w:rFonts w:ascii="Verdana" w:hAnsi="Verdana" w:cs="Arial"/>
          </w:rPr>
          <w:t>la Escuela Superior</w:t>
        </w:r>
      </w:smartTag>
      <w:r w:rsidRPr="001D18DC">
        <w:rPr>
          <w:rFonts w:ascii="Verdana" w:hAnsi="Verdana" w:cs="Arial"/>
        </w:rPr>
        <w:t xml:space="preserve"> Politécnica del Litoral.</w:t>
      </w:r>
    </w:p>
    <w:p w:rsidR="009249CE" w:rsidRPr="001D18DC" w:rsidRDefault="009249CE" w:rsidP="009249CE">
      <w:pPr>
        <w:jc w:val="both"/>
        <w:rPr>
          <w:rFonts w:ascii="Verdana" w:hAnsi="Verdana" w:cs="Arial"/>
        </w:rPr>
      </w:pPr>
    </w:p>
    <w:p w:rsidR="009249CE" w:rsidRPr="001D18DC" w:rsidRDefault="009249CE" w:rsidP="009249CE">
      <w:pPr>
        <w:jc w:val="both"/>
        <w:rPr>
          <w:rFonts w:ascii="Verdana" w:hAnsi="Verdana" w:cs="Arial"/>
        </w:rPr>
      </w:pPr>
    </w:p>
    <w:p w:rsidR="009249CE" w:rsidRPr="001D18DC" w:rsidRDefault="009249CE" w:rsidP="009249CE">
      <w:pPr>
        <w:jc w:val="both"/>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rPr>
          <w:rFonts w:ascii="Verdana" w:hAnsi="Verdana" w:cs="Arial"/>
        </w:rPr>
      </w:pPr>
    </w:p>
    <w:p w:rsidR="009249CE" w:rsidRPr="001D18DC" w:rsidRDefault="009249CE" w:rsidP="009249CE">
      <w:pPr>
        <w:jc w:val="center"/>
        <w:rPr>
          <w:rFonts w:ascii="Verdana" w:hAnsi="Verdana" w:cs="Arial"/>
        </w:rPr>
      </w:pPr>
    </w:p>
    <w:p w:rsidR="009249CE" w:rsidRPr="001D18DC" w:rsidRDefault="009249CE" w:rsidP="00F55C93">
      <w:pPr>
        <w:rPr>
          <w:rFonts w:ascii="Verdana" w:hAnsi="Verdana" w:cs="Arial"/>
          <w:b/>
        </w:rPr>
      </w:pPr>
      <w:r w:rsidRPr="001D18DC">
        <w:rPr>
          <w:rFonts w:ascii="Verdana" w:hAnsi="Verdana" w:cs="Arial"/>
        </w:rPr>
        <w:pict>
          <v:line id="_x0000_s1034" style="position:absolute;z-index:251616256" from="89.85pt,-1.4pt" to="349.5pt,-1.4pt"/>
        </w:pict>
      </w:r>
      <w:r w:rsidR="00F55C93">
        <w:rPr>
          <w:rFonts w:ascii="Verdana" w:hAnsi="Verdana" w:cs="Arial"/>
          <w:b/>
          <w:noProof/>
        </w:rPr>
        <w:t xml:space="preserve">                      </w:t>
      </w:r>
      <w:r w:rsidR="006B5DD8">
        <w:rPr>
          <w:rFonts w:ascii="Verdana" w:hAnsi="Verdana" w:cs="Arial"/>
          <w:b/>
          <w:noProof/>
        </w:rPr>
        <w:t xml:space="preserve">   </w:t>
      </w:r>
      <w:r w:rsidR="00F55C93">
        <w:rPr>
          <w:rFonts w:ascii="Verdana" w:hAnsi="Verdana" w:cs="Arial"/>
          <w:b/>
          <w:noProof/>
        </w:rPr>
        <w:t xml:space="preserve"> John Steven Pazmiño Echeverría</w:t>
      </w:r>
    </w:p>
    <w:p w:rsidR="009249CE" w:rsidRPr="001D18DC" w:rsidRDefault="009249CE" w:rsidP="009249CE">
      <w:pPr>
        <w:pStyle w:val="Ttulo"/>
        <w:spacing w:line="480" w:lineRule="auto"/>
        <w:rPr>
          <w:rFonts w:ascii="Verdana" w:hAnsi="Verdana"/>
          <w:sz w:val="24"/>
          <w:szCs w:val="24"/>
        </w:rPr>
      </w:pPr>
    </w:p>
    <w:p w:rsidR="009249CE" w:rsidRPr="001D18DC" w:rsidRDefault="009249CE" w:rsidP="009249CE">
      <w:pPr>
        <w:pStyle w:val="Ttulo"/>
        <w:spacing w:line="480" w:lineRule="auto"/>
        <w:rPr>
          <w:rFonts w:ascii="Verdana" w:hAnsi="Verdana"/>
          <w:sz w:val="24"/>
          <w:szCs w:val="24"/>
        </w:rPr>
      </w:pPr>
    </w:p>
    <w:p w:rsidR="009249CE" w:rsidRPr="001D18DC" w:rsidRDefault="009249CE" w:rsidP="009249CE">
      <w:pPr>
        <w:pStyle w:val="Ttulo"/>
        <w:spacing w:line="480" w:lineRule="auto"/>
        <w:rPr>
          <w:rFonts w:ascii="Verdana" w:hAnsi="Verdana"/>
          <w:sz w:val="24"/>
          <w:szCs w:val="24"/>
        </w:rPr>
      </w:pPr>
    </w:p>
    <w:p w:rsidR="009249CE" w:rsidRPr="001D18DC" w:rsidRDefault="009249CE" w:rsidP="009249CE">
      <w:pPr>
        <w:pStyle w:val="Ttulo"/>
        <w:spacing w:line="480" w:lineRule="auto"/>
        <w:rPr>
          <w:rFonts w:ascii="Verdana" w:hAnsi="Verdana"/>
          <w:sz w:val="24"/>
          <w:szCs w:val="24"/>
        </w:rPr>
      </w:pPr>
      <w:r w:rsidRPr="001D18DC">
        <w:rPr>
          <w:rFonts w:ascii="Verdana" w:hAnsi="Verdana"/>
          <w:sz w:val="24"/>
          <w:szCs w:val="24"/>
        </w:rPr>
        <w:pict>
          <v:line id="_x0000_s1035" style="position:absolute;left:0;text-align:left;z-index:251617280" from="89.85pt,24.4pt" to="349.5pt,24.4pt"/>
        </w:pict>
      </w:r>
    </w:p>
    <w:p w:rsidR="009249CE" w:rsidRPr="001D18DC" w:rsidRDefault="006B5DD8" w:rsidP="009249CE">
      <w:pPr>
        <w:jc w:val="center"/>
        <w:rPr>
          <w:rFonts w:ascii="Verdana" w:hAnsi="Verdana" w:cs="Arial"/>
          <w:b/>
        </w:rPr>
      </w:pPr>
      <w:r>
        <w:rPr>
          <w:rFonts w:ascii="Verdana" w:hAnsi="Verdana" w:cs="Arial"/>
          <w:b/>
        </w:rPr>
        <w:t xml:space="preserve">    </w:t>
      </w:r>
      <w:r w:rsidR="00F55C93">
        <w:rPr>
          <w:rFonts w:ascii="Verdana" w:hAnsi="Verdana" w:cs="Arial"/>
          <w:b/>
        </w:rPr>
        <w:t>Juan Rafael Quinaluisa Montesdeoca</w:t>
      </w:r>
    </w:p>
    <w:p w:rsidR="009249CE" w:rsidRPr="00752401" w:rsidRDefault="009249CE" w:rsidP="009249CE">
      <w:pPr>
        <w:jc w:val="center"/>
        <w:rPr>
          <w:rFonts w:ascii="Arial" w:hAnsi="Arial" w:cs="Arial"/>
          <w:b/>
        </w:rPr>
      </w:pPr>
    </w:p>
    <w:p w:rsidR="009249CE" w:rsidRPr="00752401" w:rsidRDefault="009249CE" w:rsidP="009249CE">
      <w:pPr>
        <w:jc w:val="center"/>
        <w:rPr>
          <w:rFonts w:ascii="Arial" w:hAnsi="Arial" w:cs="Arial"/>
          <w:b/>
        </w:rPr>
      </w:pPr>
    </w:p>
    <w:p w:rsidR="009249CE" w:rsidRPr="00752401" w:rsidRDefault="009249CE" w:rsidP="009249CE">
      <w:pPr>
        <w:jc w:val="center"/>
        <w:rPr>
          <w:rFonts w:ascii="Arial" w:hAnsi="Arial" w:cs="Arial"/>
          <w:b/>
        </w:rPr>
      </w:pPr>
    </w:p>
    <w:p w:rsidR="009249CE" w:rsidRDefault="009249CE" w:rsidP="009249CE">
      <w:pPr>
        <w:jc w:val="center"/>
        <w:rPr>
          <w:rFonts w:ascii="Arial" w:hAnsi="Arial" w:cs="Arial"/>
          <w:b/>
        </w:rPr>
      </w:pPr>
    </w:p>
    <w:p w:rsidR="00C542AB" w:rsidRDefault="00C542AB" w:rsidP="009249CE">
      <w:pPr>
        <w:jc w:val="center"/>
        <w:rPr>
          <w:rFonts w:ascii="Arial" w:hAnsi="Arial" w:cs="Arial"/>
          <w:b/>
        </w:rPr>
      </w:pPr>
    </w:p>
    <w:p w:rsidR="00C542AB" w:rsidRDefault="00C542AB" w:rsidP="009249CE">
      <w:pPr>
        <w:jc w:val="center"/>
        <w:rPr>
          <w:rFonts w:ascii="Arial" w:hAnsi="Arial" w:cs="Arial"/>
          <w:b/>
        </w:rPr>
      </w:pPr>
    </w:p>
    <w:p w:rsidR="00C542AB" w:rsidRDefault="00C542AB" w:rsidP="009249CE">
      <w:pPr>
        <w:jc w:val="center"/>
        <w:rPr>
          <w:rFonts w:ascii="Arial" w:hAnsi="Arial" w:cs="Arial"/>
          <w:b/>
        </w:rPr>
      </w:pPr>
    </w:p>
    <w:p w:rsidR="00C542AB" w:rsidRDefault="00C542AB" w:rsidP="009249CE">
      <w:pPr>
        <w:jc w:val="center"/>
        <w:rPr>
          <w:rFonts w:ascii="Arial" w:hAnsi="Arial" w:cs="Arial"/>
          <w:b/>
        </w:rPr>
      </w:pPr>
    </w:p>
    <w:p w:rsidR="00C542AB" w:rsidRDefault="00C542AB" w:rsidP="009249CE">
      <w:pPr>
        <w:jc w:val="center"/>
        <w:rPr>
          <w:rFonts w:ascii="Arial" w:hAnsi="Arial" w:cs="Arial"/>
          <w:b/>
        </w:rPr>
      </w:pPr>
    </w:p>
    <w:p w:rsidR="00C542AB" w:rsidRDefault="00C542AB" w:rsidP="009249CE">
      <w:pPr>
        <w:jc w:val="center"/>
        <w:rPr>
          <w:rFonts w:ascii="Arial" w:hAnsi="Arial" w:cs="Arial"/>
          <w:b/>
        </w:rPr>
      </w:pPr>
    </w:p>
    <w:p w:rsidR="00C542AB" w:rsidRPr="00752401" w:rsidRDefault="00C542AB" w:rsidP="009249CE">
      <w:pPr>
        <w:jc w:val="center"/>
        <w:rPr>
          <w:rFonts w:ascii="Arial" w:hAnsi="Arial" w:cs="Arial"/>
          <w:b/>
        </w:rPr>
      </w:pPr>
    </w:p>
    <w:p w:rsidR="009249CE" w:rsidRPr="00752401" w:rsidRDefault="009249CE" w:rsidP="009249CE">
      <w:pPr>
        <w:jc w:val="center"/>
        <w:rPr>
          <w:rFonts w:ascii="Arial" w:hAnsi="Arial" w:cs="Arial"/>
          <w:b/>
        </w:rPr>
      </w:pPr>
    </w:p>
    <w:p w:rsidR="009249CE" w:rsidRPr="00752401" w:rsidRDefault="00F857DA" w:rsidP="009249CE">
      <w:pPr>
        <w:rPr>
          <w:rFonts w:ascii="Arial" w:hAnsi="Arial" w:cs="Arial"/>
          <w:b/>
        </w:rPr>
      </w:pPr>
      <w:r>
        <w:rPr>
          <w:rFonts w:ascii="Arial" w:hAnsi="Arial" w:cs="Arial"/>
          <w:b/>
          <w:noProof/>
        </w:rPr>
        <w:pict>
          <v:shape id="_x0000_s1285" type="#_x0000_t202" style="position:absolute;margin-left:378pt;margin-top:51.75pt;width:27pt;height:27pt;z-index:251665408" stroked="f">
            <v:textbox>
              <w:txbxContent>
                <w:p w:rsidR="00AE6BF9" w:rsidRDefault="00AE6BF9"/>
              </w:txbxContent>
            </v:textbox>
          </v:shape>
        </w:pict>
      </w:r>
    </w:p>
    <w:p w:rsidR="008560C2" w:rsidRDefault="008560C2" w:rsidP="008560C2">
      <w:pPr>
        <w:jc w:val="center"/>
        <w:rPr>
          <w:rFonts w:ascii="Arial" w:hAnsi="Arial" w:cs="Arial"/>
          <w:b/>
          <w:u w:val="single"/>
        </w:rPr>
      </w:pPr>
      <w:r w:rsidRPr="00D67F46">
        <w:rPr>
          <w:rFonts w:ascii="Arial" w:hAnsi="Arial" w:cs="Arial"/>
          <w:b/>
          <w:u w:val="single"/>
        </w:rPr>
        <w:t>ÍNDICE GENERAL</w:t>
      </w:r>
    </w:p>
    <w:p w:rsidR="008560C2" w:rsidRPr="00D67F46" w:rsidRDefault="008560C2" w:rsidP="008560C2">
      <w:pPr>
        <w:jc w:val="center"/>
        <w:rPr>
          <w:rFonts w:ascii="Arial" w:hAnsi="Arial" w:cs="Arial"/>
          <w:b/>
          <w:u w:val="single"/>
        </w:rPr>
      </w:pPr>
    </w:p>
    <w:p w:rsidR="008560C2" w:rsidRPr="00D67F46" w:rsidRDefault="008560C2" w:rsidP="008560C2">
      <w:pPr>
        <w:rPr>
          <w:rFonts w:ascii="Arial" w:hAnsi="Arial" w:cs="Arial"/>
          <w:b/>
        </w:rPr>
      </w:pPr>
    </w:p>
    <w:tbl>
      <w:tblPr>
        <w:tblStyle w:val="Tablaconcuadrcula"/>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668"/>
        <w:gridCol w:w="720"/>
      </w:tblGrid>
      <w:tr w:rsidR="008560C2" w:rsidRPr="00D67F46">
        <w:tc>
          <w:tcPr>
            <w:tcW w:w="7668" w:type="dxa"/>
          </w:tcPr>
          <w:p w:rsidR="008560C2" w:rsidRPr="00D67F46" w:rsidRDefault="008560C2" w:rsidP="0048294F">
            <w:pPr>
              <w:spacing w:line="360" w:lineRule="auto"/>
              <w:rPr>
                <w:rFonts w:ascii="Arial" w:hAnsi="Arial" w:cs="Arial"/>
                <w:b/>
              </w:rPr>
            </w:pPr>
            <w:r w:rsidRPr="00D67F46">
              <w:rPr>
                <w:rFonts w:ascii="Arial" w:hAnsi="Arial" w:cs="Arial"/>
                <w:b/>
              </w:rPr>
              <w:t>DEDICATORIA</w:t>
            </w:r>
          </w:p>
        </w:tc>
        <w:tc>
          <w:tcPr>
            <w:tcW w:w="720" w:type="dxa"/>
          </w:tcPr>
          <w:p w:rsidR="008560C2" w:rsidRPr="00D67F46" w:rsidRDefault="008560C2" w:rsidP="0048294F">
            <w:pPr>
              <w:spacing w:line="360" w:lineRule="auto"/>
              <w:jc w:val="right"/>
              <w:rPr>
                <w:rFonts w:ascii="Arial" w:hAnsi="Arial" w:cs="Arial"/>
                <w:b/>
              </w:rPr>
            </w:pPr>
            <w:r w:rsidRPr="00D67F46">
              <w:rPr>
                <w:rFonts w:ascii="Arial" w:hAnsi="Arial" w:cs="Arial"/>
                <w:b/>
              </w:rPr>
              <w:t>I</w:t>
            </w:r>
          </w:p>
        </w:tc>
      </w:tr>
      <w:tr w:rsidR="008560C2" w:rsidRPr="00D67F46">
        <w:tc>
          <w:tcPr>
            <w:tcW w:w="7668" w:type="dxa"/>
          </w:tcPr>
          <w:p w:rsidR="008560C2" w:rsidRPr="00D67F46" w:rsidRDefault="008560C2" w:rsidP="0048294F">
            <w:pPr>
              <w:spacing w:line="360" w:lineRule="auto"/>
              <w:rPr>
                <w:rFonts w:ascii="Arial" w:hAnsi="Arial" w:cs="Arial"/>
                <w:b/>
              </w:rPr>
            </w:pPr>
            <w:r w:rsidRPr="00D67F46">
              <w:rPr>
                <w:rFonts w:ascii="Arial" w:hAnsi="Arial" w:cs="Arial"/>
                <w:b/>
              </w:rPr>
              <w:t>AGRADECIMIENTO</w:t>
            </w:r>
          </w:p>
        </w:tc>
        <w:tc>
          <w:tcPr>
            <w:tcW w:w="720" w:type="dxa"/>
          </w:tcPr>
          <w:p w:rsidR="008560C2" w:rsidRPr="00D67F46" w:rsidRDefault="008560C2" w:rsidP="0048294F">
            <w:pPr>
              <w:spacing w:line="360" w:lineRule="auto"/>
              <w:jc w:val="right"/>
              <w:rPr>
                <w:rFonts w:ascii="Arial" w:hAnsi="Arial" w:cs="Arial"/>
                <w:b/>
              </w:rPr>
            </w:pPr>
            <w:r w:rsidRPr="00D67F46">
              <w:rPr>
                <w:rFonts w:ascii="Arial" w:hAnsi="Arial" w:cs="Arial"/>
                <w:b/>
              </w:rPr>
              <w:t>II</w:t>
            </w:r>
          </w:p>
        </w:tc>
      </w:tr>
      <w:tr w:rsidR="008560C2" w:rsidRPr="00D67F46">
        <w:tc>
          <w:tcPr>
            <w:tcW w:w="7668" w:type="dxa"/>
          </w:tcPr>
          <w:p w:rsidR="008560C2" w:rsidRPr="00D67F46" w:rsidRDefault="008560C2" w:rsidP="0048294F">
            <w:pPr>
              <w:spacing w:line="360" w:lineRule="auto"/>
              <w:rPr>
                <w:rFonts w:ascii="Arial" w:hAnsi="Arial" w:cs="Arial"/>
                <w:b/>
              </w:rPr>
            </w:pPr>
            <w:r w:rsidRPr="00D67F46">
              <w:rPr>
                <w:rFonts w:ascii="Arial" w:hAnsi="Arial" w:cs="Arial"/>
                <w:b/>
              </w:rPr>
              <w:t>TRIBUNAL DE GRADO</w:t>
            </w:r>
          </w:p>
        </w:tc>
        <w:tc>
          <w:tcPr>
            <w:tcW w:w="720" w:type="dxa"/>
          </w:tcPr>
          <w:p w:rsidR="008560C2" w:rsidRPr="00D67F46" w:rsidRDefault="008560C2" w:rsidP="0048294F">
            <w:pPr>
              <w:spacing w:line="360" w:lineRule="auto"/>
              <w:jc w:val="right"/>
              <w:rPr>
                <w:rFonts w:ascii="Arial" w:hAnsi="Arial" w:cs="Arial"/>
                <w:b/>
              </w:rPr>
            </w:pPr>
            <w:r w:rsidRPr="00D67F46">
              <w:rPr>
                <w:rFonts w:ascii="Arial" w:hAnsi="Arial" w:cs="Arial"/>
                <w:b/>
              </w:rPr>
              <w:t>III</w:t>
            </w:r>
          </w:p>
        </w:tc>
      </w:tr>
      <w:tr w:rsidR="008560C2" w:rsidRPr="00D67F46">
        <w:tc>
          <w:tcPr>
            <w:tcW w:w="7668" w:type="dxa"/>
          </w:tcPr>
          <w:p w:rsidR="008560C2" w:rsidRPr="00D67F46" w:rsidRDefault="008560C2" w:rsidP="0048294F">
            <w:pPr>
              <w:spacing w:line="360" w:lineRule="auto"/>
              <w:rPr>
                <w:rFonts w:ascii="Arial" w:hAnsi="Arial" w:cs="Arial"/>
                <w:b/>
              </w:rPr>
            </w:pPr>
            <w:r w:rsidRPr="00D67F46">
              <w:rPr>
                <w:rFonts w:ascii="Arial" w:hAnsi="Arial" w:cs="Arial"/>
                <w:b/>
              </w:rPr>
              <w:t>DECLARACIÓN EXPRESA</w:t>
            </w:r>
          </w:p>
        </w:tc>
        <w:tc>
          <w:tcPr>
            <w:tcW w:w="720" w:type="dxa"/>
          </w:tcPr>
          <w:p w:rsidR="008560C2" w:rsidRPr="00D67F46" w:rsidRDefault="008560C2" w:rsidP="0048294F">
            <w:pPr>
              <w:spacing w:line="360" w:lineRule="auto"/>
              <w:jc w:val="right"/>
              <w:rPr>
                <w:rFonts w:ascii="Arial" w:hAnsi="Arial" w:cs="Arial"/>
                <w:b/>
              </w:rPr>
            </w:pPr>
            <w:r w:rsidRPr="00D67F46">
              <w:rPr>
                <w:rFonts w:ascii="Arial" w:hAnsi="Arial" w:cs="Arial"/>
                <w:b/>
              </w:rPr>
              <w:t>IV</w:t>
            </w:r>
          </w:p>
        </w:tc>
      </w:tr>
      <w:tr w:rsidR="008560C2" w:rsidRPr="00D67F46">
        <w:tc>
          <w:tcPr>
            <w:tcW w:w="7668" w:type="dxa"/>
          </w:tcPr>
          <w:p w:rsidR="008560C2" w:rsidRDefault="00BA7C2E" w:rsidP="0048294F">
            <w:pPr>
              <w:spacing w:line="360" w:lineRule="auto"/>
              <w:rPr>
                <w:rFonts w:ascii="Arial" w:hAnsi="Arial" w:cs="Arial"/>
                <w:b/>
              </w:rPr>
            </w:pPr>
            <w:r>
              <w:rPr>
                <w:rFonts w:ascii="Arial" w:hAnsi="Arial" w:cs="Arial"/>
                <w:b/>
              </w:rPr>
              <w:t>Í</w:t>
            </w:r>
            <w:r w:rsidR="008560C2">
              <w:rPr>
                <w:rFonts w:ascii="Arial" w:hAnsi="Arial" w:cs="Arial"/>
                <w:b/>
              </w:rPr>
              <w:t>NDICE GENERAL</w:t>
            </w:r>
          </w:p>
          <w:p w:rsidR="00BA7C2E" w:rsidRDefault="00BA7C2E" w:rsidP="0048294F">
            <w:pPr>
              <w:spacing w:line="360" w:lineRule="auto"/>
              <w:rPr>
                <w:rFonts w:ascii="Arial" w:hAnsi="Arial" w:cs="Arial"/>
                <w:b/>
              </w:rPr>
            </w:pPr>
            <w:r>
              <w:rPr>
                <w:rFonts w:ascii="Arial" w:hAnsi="Arial" w:cs="Arial"/>
                <w:b/>
              </w:rPr>
              <w:t>ÍNDICE DE ANEXOS</w:t>
            </w:r>
          </w:p>
          <w:p w:rsidR="008560C2" w:rsidRDefault="008560C2" w:rsidP="0048294F">
            <w:pPr>
              <w:spacing w:line="360" w:lineRule="auto"/>
              <w:rPr>
                <w:rFonts w:ascii="Arial" w:hAnsi="Arial" w:cs="Arial"/>
                <w:b/>
              </w:rPr>
            </w:pPr>
            <w:r>
              <w:rPr>
                <w:rFonts w:ascii="Arial" w:hAnsi="Arial" w:cs="Arial"/>
                <w:b/>
              </w:rPr>
              <w:t>ÍNDICE DE GRÁFICOS</w:t>
            </w:r>
          </w:p>
          <w:p w:rsidR="008560C2" w:rsidRDefault="008560C2" w:rsidP="0048294F">
            <w:pPr>
              <w:spacing w:line="360" w:lineRule="auto"/>
              <w:rPr>
                <w:rFonts w:ascii="Arial" w:hAnsi="Arial" w:cs="Arial"/>
                <w:b/>
              </w:rPr>
            </w:pPr>
            <w:r>
              <w:rPr>
                <w:rFonts w:ascii="Arial" w:hAnsi="Arial" w:cs="Arial"/>
                <w:b/>
              </w:rPr>
              <w:t>ÍNDICE DE FIGURAS</w:t>
            </w:r>
          </w:p>
          <w:p w:rsidR="008560C2" w:rsidRPr="00D67F46" w:rsidRDefault="008560C2" w:rsidP="0048294F">
            <w:pPr>
              <w:spacing w:line="360" w:lineRule="auto"/>
              <w:rPr>
                <w:rFonts w:ascii="Arial" w:hAnsi="Arial" w:cs="Arial"/>
                <w:b/>
              </w:rPr>
            </w:pPr>
            <w:r>
              <w:rPr>
                <w:rFonts w:ascii="Arial" w:hAnsi="Arial" w:cs="Arial"/>
                <w:b/>
              </w:rPr>
              <w:t>ÍNDICE DE TABLAS</w:t>
            </w:r>
            <w:r w:rsidR="00422180">
              <w:rPr>
                <w:rFonts w:ascii="Arial" w:hAnsi="Arial" w:cs="Arial"/>
                <w:b/>
              </w:rPr>
              <w:t xml:space="preserve"> </w:t>
            </w:r>
          </w:p>
        </w:tc>
        <w:tc>
          <w:tcPr>
            <w:tcW w:w="720" w:type="dxa"/>
          </w:tcPr>
          <w:p w:rsidR="008560C2" w:rsidRDefault="008560C2" w:rsidP="0048294F">
            <w:pPr>
              <w:spacing w:line="360" w:lineRule="auto"/>
              <w:jc w:val="right"/>
              <w:rPr>
                <w:rFonts w:ascii="Arial" w:hAnsi="Arial" w:cs="Arial"/>
                <w:b/>
              </w:rPr>
            </w:pPr>
            <w:r>
              <w:rPr>
                <w:rFonts w:ascii="Arial" w:hAnsi="Arial" w:cs="Arial"/>
                <w:b/>
              </w:rPr>
              <w:t>V</w:t>
            </w:r>
          </w:p>
          <w:p w:rsidR="008560C2" w:rsidRDefault="00BA7C2E" w:rsidP="0048294F">
            <w:pPr>
              <w:spacing w:line="360" w:lineRule="auto"/>
              <w:jc w:val="right"/>
              <w:rPr>
                <w:rFonts w:ascii="Arial" w:hAnsi="Arial" w:cs="Arial"/>
                <w:b/>
              </w:rPr>
            </w:pPr>
            <w:r>
              <w:rPr>
                <w:rFonts w:ascii="Arial" w:hAnsi="Arial" w:cs="Arial"/>
                <w:b/>
              </w:rPr>
              <w:t>VIII</w:t>
            </w:r>
          </w:p>
          <w:p w:rsidR="008560C2" w:rsidRDefault="00BA7C2E" w:rsidP="0048294F">
            <w:pPr>
              <w:spacing w:line="360" w:lineRule="auto"/>
              <w:jc w:val="right"/>
              <w:rPr>
                <w:rFonts w:ascii="Arial" w:hAnsi="Arial" w:cs="Arial"/>
                <w:b/>
              </w:rPr>
            </w:pPr>
            <w:r>
              <w:rPr>
                <w:rFonts w:ascii="Arial" w:hAnsi="Arial" w:cs="Arial"/>
                <w:b/>
              </w:rPr>
              <w:t>IX</w:t>
            </w:r>
          </w:p>
          <w:p w:rsidR="008560C2" w:rsidRDefault="008560C2" w:rsidP="0048294F">
            <w:pPr>
              <w:spacing w:line="360" w:lineRule="auto"/>
              <w:jc w:val="right"/>
              <w:rPr>
                <w:rFonts w:ascii="Arial" w:hAnsi="Arial" w:cs="Arial"/>
                <w:b/>
              </w:rPr>
            </w:pPr>
            <w:r>
              <w:rPr>
                <w:rFonts w:ascii="Arial" w:hAnsi="Arial" w:cs="Arial"/>
                <w:b/>
              </w:rPr>
              <w:t>X</w:t>
            </w:r>
            <w:r w:rsidR="00BA7C2E">
              <w:rPr>
                <w:rFonts w:ascii="Arial" w:hAnsi="Arial" w:cs="Arial"/>
                <w:b/>
              </w:rPr>
              <w:t>I</w:t>
            </w:r>
          </w:p>
          <w:p w:rsidR="00BA7C2E" w:rsidRPr="00D67F46" w:rsidRDefault="00BA7C2E" w:rsidP="0048294F">
            <w:pPr>
              <w:spacing w:line="360" w:lineRule="auto"/>
              <w:jc w:val="right"/>
              <w:rPr>
                <w:rFonts w:ascii="Arial" w:hAnsi="Arial" w:cs="Arial"/>
                <w:b/>
              </w:rPr>
            </w:pPr>
            <w:r>
              <w:rPr>
                <w:rFonts w:ascii="Arial" w:hAnsi="Arial" w:cs="Arial"/>
                <w:b/>
              </w:rPr>
              <w:t>XIII</w:t>
            </w:r>
          </w:p>
        </w:tc>
      </w:tr>
    </w:tbl>
    <w:p w:rsidR="008560C2" w:rsidRPr="00D67F46" w:rsidRDefault="008560C2" w:rsidP="008560C2">
      <w:pPr>
        <w:spacing w:line="360" w:lineRule="auto"/>
        <w:rPr>
          <w:rFonts w:ascii="Arial" w:hAnsi="Arial" w:cs="Arial"/>
          <w:b/>
        </w:rPr>
      </w:pPr>
    </w:p>
    <w:p w:rsidR="008560C2" w:rsidRPr="00D67F46" w:rsidRDefault="008560C2" w:rsidP="008560C2">
      <w:pPr>
        <w:autoSpaceDE w:val="0"/>
        <w:autoSpaceDN w:val="0"/>
        <w:adjustRightInd w:val="0"/>
        <w:spacing w:line="360" w:lineRule="auto"/>
        <w:rPr>
          <w:rFonts w:ascii="Arial" w:hAnsi="Arial" w:cs="Arial"/>
          <w:b/>
          <w:u w:val="single"/>
        </w:rPr>
      </w:pPr>
      <w:r w:rsidRPr="00D67F46">
        <w:rPr>
          <w:rFonts w:ascii="Arial" w:hAnsi="Arial" w:cs="Arial"/>
          <w:b/>
          <w:u w:val="single"/>
        </w:rPr>
        <w:t>CAPÍTULO I</w:t>
      </w:r>
    </w:p>
    <w:p w:rsidR="008560C2" w:rsidRPr="008560C2" w:rsidRDefault="008560C2" w:rsidP="008560C2">
      <w:pPr>
        <w:autoSpaceDE w:val="0"/>
        <w:autoSpaceDN w:val="0"/>
        <w:adjustRightInd w:val="0"/>
        <w:spacing w:line="360" w:lineRule="auto"/>
        <w:rPr>
          <w:rFonts w:ascii="Arial" w:hAnsi="Arial" w:cs="Arial"/>
          <w:b/>
          <w:u w:val="single"/>
        </w:rPr>
      </w:pPr>
      <w:r w:rsidRPr="008560C2">
        <w:rPr>
          <w:rFonts w:ascii="Arial" w:hAnsi="Arial" w:cs="Arial"/>
          <w:b/>
          <w:u w:val="single"/>
        </w:rPr>
        <w:t>ANTECEDENTES DEL ESTUDIO</w:t>
      </w:r>
    </w:p>
    <w:p w:rsidR="008560C2" w:rsidRPr="00D67F46" w:rsidRDefault="008560C2" w:rsidP="008560C2">
      <w:pPr>
        <w:autoSpaceDE w:val="0"/>
        <w:autoSpaceDN w:val="0"/>
        <w:adjustRightInd w:val="0"/>
        <w:rPr>
          <w:rFonts w:ascii="Arial" w:hAnsi="Arial" w:cs="Arial"/>
        </w:rPr>
      </w:pPr>
    </w:p>
    <w:tbl>
      <w:tblPr>
        <w:tblStyle w:val="Tablaconcuadrcula"/>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6948"/>
        <w:gridCol w:w="1440"/>
      </w:tblGrid>
      <w:tr w:rsidR="008560C2" w:rsidRPr="00D67F46">
        <w:trPr>
          <w:trHeight w:val="469"/>
        </w:trPr>
        <w:tc>
          <w:tcPr>
            <w:tcW w:w="6948" w:type="dxa"/>
          </w:tcPr>
          <w:p w:rsidR="008560C2" w:rsidRPr="006C1EE8" w:rsidRDefault="00B45E77" w:rsidP="00ED0967">
            <w:pPr>
              <w:numPr>
                <w:ilvl w:val="1"/>
                <w:numId w:val="10"/>
              </w:numPr>
              <w:jc w:val="both"/>
              <w:rPr>
                <w:rFonts w:ascii="Verdana" w:hAnsi="Verdana" w:cs="Arial"/>
                <w:b/>
              </w:rPr>
            </w:pPr>
            <w:r w:rsidRPr="006C1EE8">
              <w:rPr>
                <w:rFonts w:ascii="Verdana" w:hAnsi="Verdana" w:cs="Arial"/>
              </w:rPr>
              <w:t>Las Energías Renovables</w:t>
            </w:r>
          </w:p>
        </w:tc>
        <w:tc>
          <w:tcPr>
            <w:tcW w:w="1440" w:type="dxa"/>
          </w:tcPr>
          <w:p w:rsidR="008560C2" w:rsidRPr="006C1EE8" w:rsidRDefault="006C1EE8" w:rsidP="0048294F">
            <w:pPr>
              <w:autoSpaceDE w:val="0"/>
              <w:autoSpaceDN w:val="0"/>
              <w:adjustRightInd w:val="0"/>
              <w:spacing w:line="360" w:lineRule="auto"/>
              <w:ind w:left="360"/>
              <w:jc w:val="right"/>
              <w:rPr>
                <w:rFonts w:ascii="Verdana" w:hAnsi="Verdana" w:cs="Arial"/>
              </w:rPr>
            </w:pPr>
            <w:r>
              <w:rPr>
                <w:rFonts w:ascii="Verdana" w:hAnsi="Verdana" w:cs="Arial"/>
              </w:rPr>
              <w:t>1</w:t>
            </w:r>
            <w:r w:rsidR="002E420A">
              <w:rPr>
                <w:rFonts w:ascii="Verdana" w:hAnsi="Verdana" w:cs="Arial"/>
              </w:rPr>
              <w:t>8</w:t>
            </w:r>
          </w:p>
        </w:tc>
      </w:tr>
      <w:tr w:rsidR="00B45E77" w:rsidRPr="00D67F46">
        <w:tc>
          <w:tcPr>
            <w:tcW w:w="6948" w:type="dxa"/>
          </w:tcPr>
          <w:p w:rsidR="00B45E77" w:rsidRPr="006C1EE8" w:rsidRDefault="00B45E77" w:rsidP="00B45E77">
            <w:pPr>
              <w:numPr>
                <w:ilvl w:val="2"/>
                <w:numId w:val="10"/>
              </w:numPr>
              <w:autoSpaceDE w:val="0"/>
              <w:autoSpaceDN w:val="0"/>
              <w:adjustRightInd w:val="0"/>
              <w:jc w:val="both"/>
              <w:rPr>
                <w:rFonts w:ascii="Verdana" w:hAnsi="Verdana" w:cs="Arial"/>
              </w:rPr>
            </w:pPr>
            <w:r w:rsidRPr="006C1EE8">
              <w:rPr>
                <w:rFonts w:ascii="Verdana" w:hAnsi="Verdana" w:cs="Arial"/>
              </w:rPr>
              <w:t xml:space="preserve">Clasificación de las Energías Renovables </w:t>
            </w:r>
          </w:p>
        </w:tc>
        <w:tc>
          <w:tcPr>
            <w:tcW w:w="1440" w:type="dxa"/>
          </w:tcPr>
          <w:p w:rsidR="00B45E77" w:rsidRPr="006C1EE8" w:rsidRDefault="002E420A" w:rsidP="0048294F">
            <w:pPr>
              <w:autoSpaceDE w:val="0"/>
              <w:autoSpaceDN w:val="0"/>
              <w:adjustRightInd w:val="0"/>
              <w:spacing w:line="360" w:lineRule="auto"/>
              <w:ind w:left="360"/>
              <w:jc w:val="right"/>
              <w:rPr>
                <w:rFonts w:ascii="Verdana" w:hAnsi="Verdana" w:cs="Arial"/>
              </w:rPr>
            </w:pPr>
            <w:r>
              <w:rPr>
                <w:rFonts w:ascii="Verdana" w:hAnsi="Verdana" w:cs="Arial"/>
              </w:rPr>
              <w:t>21</w:t>
            </w:r>
          </w:p>
        </w:tc>
      </w:tr>
      <w:tr w:rsidR="00B45E77" w:rsidRPr="00D67F46">
        <w:tc>
          <w:tcPr>
            <w:tcW w:w="6948" w:type="dxa"/>
          </w:tcPr>
          <w:p w:rsidR="00B45E77" w:rsidRPr="006C1EE8" w:rsidRDefault="003F6AE1" w:rsidP="00B45E77">
            <w:pPr>
              <w:numPr>
                <w:ilvl w:val="2"/>
                <w:numId w:val="10"/>
              </w:numPr>
              <w:autoSpaceDE w:val="0"/>
              <w:autoSpaceDN w:val="0"/>
              <w:adjustRightInd w:val="0"/>
              <w:jc w:val="both"/>
              <w:rPr>
                <w:rFonts w:ascii="Verdana" w:hAnsi="Verdana" w:cs="Arial"/>
              </w:rPr>
            </w:pPr>
            <w:r w:rsidRPr="006C1EE8">
              <w:rPr>
                <w:rFonts w:ascii="Verdana" w:hAnsi="Verdana" w:cs="Arial"/>
              </w:rPr>
              <w:t>Energías Renovables y Medio Ambiente</w:t>
            </w:r>
          </w:p>
        </w:tc>
        <w:tc>
          <w:tcPr>
            <w:tcW w:w="1440" w:type="dxa"/>
          </w:tcPr>
          <w:p w:rsidR="00B45E77" w:rsidRPr="006C1EE8" w:rsidRDefault="002E420A" w:rsidP="0048294F">
            <w:pPr>
              <w:autoSpaceDE w:val="0"/>
              <w:autoSpaceDN w:val="0"/>
              <w:adjustRightInd w:val="0"/>
              <w:spacing w:line="360" w:lineRule="auto"/>
              <w:ind w:left="360"/>
              <w:jc w:val="right"/>
              <w:rPr>
                <w:rFonts w:ascii="Verdana" w:hAnsi="Verdana" w:cs="Arial"/>
              </w:rPr>
            </w:pPr>
            <w:r>
              <w:rPr>
                <w:rFonts w:ascii="Verdana" w:hAnsi="Verdana" w:cs="Arial"/>
              </w:rPr>
              <w:t>21</w:t>
            </w:r>
          </w:p>
        </w:tc>
      </w:tr>
      <w:tr w:rsidR="003F6AE1" w:rsidRPr="00D67F46">
        <w:tc>
          <w:tcPr>
            <w:tcW w:w="6948" w:type="dxa"/>
          </w:tcPr>
          <w:p w:rsidR="003F6AE1" w:rsidRPr="006C1EE8" w:rsidRDefault="003F6AE1" w:rsidP="003F6AE1">
            <w:pPr>
              <w:numPr>
                <w:ilvl w:val="3"/>
                <w:numId w:val="12"/>
              </w:numPr>
              <w:spacing w:line="360" w:lineRule="auto"/>
              <w:jc w:val="both"/>
              <w:rPr>
                <w:rFonts w:ascii="Verdana" w:hAnsi="Verdana" w:cs="Arial"/>
              </w:rPr>
            </w:pPr>
            <w:r w:rsidRPr="006C1EE8">
              <w:rPr>
                <w:rFonts w:ascii="Verdana" w:hAnsi="Verdana" w:cs="Arial"/>
              </w:rPr>
              <w:t>El Cambio Climático</w:t>
            </w:r>
          </w:p>
        </w:tc>
        <w:tc>
          <w:tcPr>
            <w:tcW w:w="1440" w:type="dxa"/>
          </w:tcPr>
          <w:p w:rsidR="003F6AE1" w:rsidRPr="006C1EE8" w:rsidRDefault="006C1EE8" w:rsidP="0048294F">
            <w:pPr>
              <w:autoSpaceDE w:val="0"/>
              <w:autoSpaceDN w:val="0"/>
              <w:adjustRightInd w:val="0"/>
              <w:spacing w:line="360" w:lineRule="auto"/>
              <w:ind w:left="360"/>
              <w:jc w:val="right"/>
              <w:rPr>
                <w:rFonts w:ascii="Verdana" w:hAnsi="Verdana" w:cs="Arial"/>
              </w:rPr>
            </w:pPr>
            <w:r>
              <w:rPr>
                <w:rFonts w:ascii="Verdana" w:hAnsi="Verdana" w:cs="Arial"/>
              </w:rPr>
              <w:t>2</w:t>
            </w:r>
            <w:r w:rsidR="002E420A">
              <w:rPr>
                <w:rFonts w:ascii="Verdana" w:hAnsi="Verdana" w:cs="Arial"/>
              </w:rPr>
              <w:t>2</w:t>
            </w:r>
          </w:p>
        </w:tc>
      </w:tr>
      <w:tr w:rsidR="008560C2" w:rsidRPr="00D67F46">
        <w:trPr>
          <w:trHeight w:val="380"/>
        </w:trPr>
        <w:tc>
          <w:tcPr>
            <w:tcW w:w="6948" w:type="dxa"/>
          </w:tcPr>
          <w:p w:rsidR="008560C2" w:rsidRPr="006C1EE8" w:rsidRDefault="003F6AE1" w:rsidP="0048294F">
            <w:pPr>
              <w:numPr>
                <w:ilvl w:val="1"/>
                <w:numId w:val="10"/>
              </w:numPr>
              <w:jc w:val="both"/>
              <w:rPr>
                <w:rFonts w:ascii="Verdana" w:hAnsi="Verdana" w:cs="Arial"/>
              </w:rPr>
            </w:pPr>
            <w:r w:rsidRPr="006C1EE8">
              <w:rPr>
                <w:rFonts w:ascii="Verdana" w:hAnsi="Verdana" w:cs="Arial"/>
              </w:rPr>
              <w:t>El Sol como principal Fuente de Energía</w:t>
            </w:r>
          </w:p>
        </w:tc>
        <w:tc>
          <w:tcPr>
            <w:tcW w:w="1440" w:type="dxa"/>
          </w:tcPr>
          <w:p w:rsidR="008560C2"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2</w:t>
            </w:r>
            <w:r w:rsidR="002E420A">
              <w:rPr>
                <w:rFonts w:ascii="Verdana" w:hAnsi="Verdana" w:cs="Arial"/>
              </w:rPr>
              <w:t>3</w:t>
            </w:r>
          </w:p>
        </w:tc>
      </w:tr>
      <w:tr w:rsidR="003F6AE1" w:rsidRPr="00D67F46">
        <w:trPr>
          <w:trHeight w:val="380"/>
        </w:trPr>
        <w:tc>
          <w:tcPr>
            <w:tcW w:w="6948" w:type="dxa"/>
          </w:tcPr>
          <w:p w:rsidR="003F6AE1" w:rsidRPr="006C1EE8" w:rsidRDefault="003F6AE1" w:rsidP="003F6AE1">
            <w:pPr>
              <w:numPr>
                <w:ilvl w:val="2"/>
                <w:numId w:val="10"/>
              </w:numPr>
              <w:autoSpaceDE w:val="0"/>
              <w:autoSpaceDN w:val="0"/>
              <w:adjustRightInd w:val="0"/>
              <w:jc w:val="both"/>
              <w:rPr>
                <w:rFonts w:ascii="Verdana" w:hAnsi="Verdana" w:cs="Arial"/>
              </w:rPr>
            </w:pPr>
            <w:r w:rsidRPr="006C1EE8">
              <w:rPr>
                <w:rFonts w:ascii="Verdana" w:hAnsi="Verdana" w:cs="Arial"/>
              </w:rPr>
              <w:t>Energía Solar</w:t>
            </w:r>
          </w:p>
        </w:tc>
        <w:tc>
          <w:tcPr>
            <w:tcW w:w="1440" w:type="dxa"/>
          </w:tcPr>
          <w:p w:rsidR="003F6AE1"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2</w:t>
            </w:r>
            <w:r w:rsidR="002E420A">
              <w:rPr>
                <w:rFonts w:ascii="Verdana" w:hAnsi="Verdana" w:cs="Arial"/>
              </w:rPr>
              <w:t>5</w:t>
            </w:r>
          </w:p>
        </w:tc>
      </w:tr>
      <w:tr w:rsidR="003F6AE1" w:rsidRPr="00D67F46">
        <w:trPr>
          <w:trHeight w:val="380"/>
        </w:trPr>
        <w:tc>
          <w:tcPr>
            <w:tcW w:w="6948" w:type="dxa"/>
          </w:tcPr>
          <w:p w:rsidR="003F6AE1" w:rsidRPr="006C1EE8" w:rsidRDefault="003F6AE1" w:rsidP="003F6AE1">
            <w:pPr>
              <w:numPr>
                <w:ilvl w:val="3"/>
                <w:numId w:val="13"/>
              </w:numPr>
              <w:spacing w:line="360" w:lineRule="auto"/>
              <w:jc w:val="both"/>
              <w:rPr>
                <w:rFonts w:ascii="Verdana" w:hAnsi="Verdana" w:cs="Arial"/>
              </w:rPr>
            </w:pPr>
            <w:r w:rsidRPr="006C1EE8">
              <w:rPr>
                <w:rFonts w:ascii="Verdana" w:hAnsi="Verdana" w:cs="Arial"/>
              </w:rPr>
              <w:t>Radiación</w:t>
            </w:r>
          </w:p>
        </w:tc>
        <w:tc>
          <w:tcPr>
            <w:tcW w:w="1440" w:type="dxa"/>
          </w:tcPr>
          <w:p w:rsidR="003F6AE1"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2</w:t>
            </w:r>
            <w:r w:rsidR="002E420A">
              <w:rPr>
                <w:rFonts w:ascii="Verdana" w:hAnsi="Verdana" w:cs="Arial"/>
              </w:rPr>
              <w:t>6</w:t>
            </w:r>
          </w:p>
        </w:tc>
      </w:tr>
      <w:tr w:rsidR="003F6AE1" w:rsidRPr="00D67F46">
        <w:trPr>
          <w:trHeight w:val="380"/>
        </w:trPr>
        <w:tc>
          <w:tcPr>
            <w:tcW w:w="6948" w:type="dxa"/>
          </w:tcPr>
          <w:p w:rsidR="003F6AE1" w:rsidRPr="006C1EE8" w:rsidRDefault="003F6AE1" w:rsidP="003F6AE1">
            <w:pPr>
              <w:numPr>
                <w:ilvl w:val="2"/>
                <w:numId w:val="10"/>
              </w:numPr>
              <w:autoSpaceDE w:val="0"/>
              <w:autoSpaceDN w:val="0"/>
              <w:adjustRightInd w:val="0"/>
              <w:jc w:val="both"/>
              <w:rPr>
                <w:rFonts w:ascii="Verdana" w:hAnsi="Verdana" w:cs="Arial"/>
              </w:rPr>
            </w:pPr>
            <w:r w:rsidRPr="006C1EE8">
              <w:rPr>
                <w:rFonts w:ascii="Verdana" w:hAnsi="Verdana" w:cs="Arial"/>
              </w:rPr>
              <w:t>Energía Solar Fotovoltaica</w:t>
            </w:r>
          </w:p>
        </w:tc>
        <w:tc>
          <w:tcPr>
            <w:tcW w:w="1440" w:type="dxa"/>
          </w:tcPr>
          <w:p w:rsidR="003F6AE1"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2</w:t>
            </w:r>
            <w:r w:rsidR="002E420A">
              <w:rPr>
                <w:rFonts w:ascii="Verdana" w:hAnsi="Verdana" w:cs="Arial"/>
              </w:rPr>
              <w:t>8</w:t>
            </w:r>
          </w:p>
        </w:tc>
      </w:tr>
      <w:tr w:rsidR="009166DC" w:rsidRPr="00D67F46">
        <w:trPr>
          <w:trHeight w:val="380"/>
        </w:trPr>
        <w:tc>
          <w:tcPr>
            <w:tcW w:w="6948" w:type="dxa"/>
          </w:tcPr>
          <w:p w:rsidR="009166DC" w:rsidRPr="006C1EE8" w:rsidRDefault="009166DC" w:rsidP="009166DC">
            <w:pPr>
              <w:numPr>
                <w:ilvl w:val="3"/>
                <w:numId w:val="14"/>
              </w:numPr>
              <w:spacing w:line="360" w:lineRule="auto"/>
              <w:jc w:val="both"/>
              <w:rPr>
                <w:rFonts w:ascii="Verdana" w:hAnsi="Verdana" w:cs="Arial"/>
              </w:rPr>
            </w:pPr>
            <w:r w:rsidRPr="006C1EE8">
              <w:rPr>
                <w:rFonts w:ascii="Verdana" w:hAnsi="Verdana" w:cs="Arial"/>
              </w:rPr>
              <w:t xml:space="preserve">Instalaciones aisladas de </w:t>
            </w:r>
            <w:smartTag w:uri="urn:schemas-microsoft-com:office:smarttags" w:element="PersonName">
              <w:smartTagPr>
                <w:attr w:name="ProductID" w:val="la Red"/>
              </w:smartTagPr>
              <w:r w:rsidRPr="006C1EE8">
                <w:rPr>
                  <w:rFonts w:ascii="Verdana" w:hAnsi="Verdana" w:cs="Arial"/>
                </w:rPr>
                <w:t>la Red</w:t>
              </w:r>
            </w:smartTag>
            <w:r w:rsidRPr="006C1EE8">
              <w:rPr>
                <w:rFonts w:ascii="Verdana" w:hAnsi="Verdana" w:cs="Arial"/>
              </w:rPr>
              <w:t xml:space="preserve"> Eléctrica</w:t>
            </w:r>
          </w:p>
        </w:tc>
        <w:tc>
          <w:tcPr>
            <w:tcW w:w="1440" w:type="dxa"/>
          </w:tcPr>
          <w:p w:rsidR="009166DC" w:rsidRPr="006C1EE8" w:rsidRDefault="002E420A" w:rsidP="0048294F">
            <w:pPr>
              <w:autoSpaceDE w:val="0"/>
              <w:autoSpaceDN w:val="0"/>
              <w:adjustRightInd w:val="0"/>
              <w:spacing w:line="360" w:lineRule="auto"/>
              <w:ind w:left="337"/>
              <w:jc w:val="right"/>
              <w:rPr>
                <w:rFonts w:ascii="Verdana" w:hAnsi="Verdana" w:cs="Arial"/>
              </w:rPr>
            </w:pPr>
            <w:r>
              <w:rPr>
                <w:rFonts w:ascii="Verdana" w:hAnsi="Verdana" w:cs="Arial"/>
              </w:rPr>
              <w:t>32</w:t>
            </w:r>
          </w:p>
        </w:tc>
      </w:tr>
      <w:tr w:rsidR="008560C2" w:rsidRPr="00D67F46">
        <w:tc>
          <w:tcPr>
            <w:tcW w:w="6948" w:type="dxa"/>
          </w:tcPr>
          <w:p w:rsidR="008560C2" w:rsidRPr="006C1EE8" w:rsidRDefault="009166DC" w:rsidP="0048294F">
            <w:pPr>
              <w:numPr>
                <w:ilvl w:val="1"/>
                <w:numId w:val="10"/>
              </w:numPr>
              <w:autoSpaceDE w:val="0"/>
              <w:autoSpaceDN w:val="0"/>
              <w:adjustRightInd w:val="0"/>
              <w:jc w:val="both"/>
              <w:rPr>
                <w:rFonts w:ascii="Verdana" w:hAnsi="Verdana" w:cs="Arial"/>
              </w:rPr>
            </w:pPr>
            <w:r w:rsidRPr="006C1EE8">
              <w:rPr>
                <w:rFonts w:ascii="Verdana" w:hAnsi="Verdana" w:cs="Arial"/>
              </w:rPr>
              <w:t>Planteamiento del Problema</w:t>
            </w:r>
          </w:p>
        </w:tc>
        <w:tc>
          <w:tcPr>
            <w:tcW w:w="1440" w:type="dxa"/>
          </w:tcPr>
          <w:p w:rsidR="008560C2"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3</w:t>
            </w:r>
            <w:r w:rsidR="002E420A">
              <w:rPr>
                <w:rFonts w:ascii="Verdana" w:hAnsi="Verdana" w:cs="Arial"/>
              </w:rPr>
              <w:t>3</w:t>
            </w:r>
          </w:p>
        </w:tc>
      </w:tr>
      <w:tr w:rsidR="009166DC" w:rsidRPr="00D67F46">
        <w:tc>
          <w:tcPr>
            <w:tcW w:w="6948" w:type="dxa"/>
          </w:tcPr>
          <w:p w:rsidR="009166DC" w:rsidRPr="006C1EE8" w:rsidRDefault="009166DC" w:rsidP="0048294F">
            <w:pPr>
              <w:numPr>
                <w:ilvl w:val="2"/>
                <w:numId w:val="10"/>
              </w:numPr>
              <w:autoSpaceDE w:val="0"/>
              <w:autoSpaceDN w:val="0"/>
              <w:adjustRightInd w:val="0"/>
              <w:jc w:val="both"/>
              <w:rPr>
                <w:rFonts w:ascii="Verdana" w:hAnsi="Verdana" w:cs="Arial"/>
              </w:rPr>
            </w:pPr>
            <w:r w:rsidRPr="006C1EE8">
              <w:rPr>
                <w:rFonts w:ascii="Verdana" w:hAnsi="Verdana" w:cs="Arial"/>
              </w:rPr>
              <w:t>El Sector energético en el Ecuador</w:t>
            </w:r>
          </w:p>
        </w:tc>
        <w:tc>
          <w:tcPr>
            <w:tcW w:w="1440" w:type="dxa"/>
          </w:tcPr>
          <w:p w:rsidR="009166DC"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3</w:t>
            </w:r>
            <w:r w:rsidR="002E420A">
              <w:rPr>
                <w:rFonts w:ascii="Verdana" w:hAnsi="Verdana" w:cs="Arial"/>
              </w:rPr>
              <w:t>3</w:t>
            </w:r>
          </w:p>
        </w:tc>
      </w:tr>
      <w:tr w:rsidR="009166DC" w:rsidRPr="00D67F46">
        <w:tc>
          <w:tcPr>
            <w:tcW w:w="6948" w:type="dxa"/>
          </w:tcPr>
          <w:p w:rsidR="009166DC" w:rsidRPr="006C1EE8" w:rsidRDefault="009166DC" w:rsidP="0048294F">
            <w:pPr>
              <w:numPr>
                <w:ilvl w:val="2"/>
                <w:numId w:val="10"/>
              </w:numPr>
              <w:autoSpaceDE w:val="0"/>
              <w:autoSpaceDN w:val="0"/>
              <w:adjustRightInd w:val="0"/>
              <w:jc w:val="both"/>
              <w:rPr>
                <w:rFonts w:ascii="Verdana" w:hAnsi="Verdana" w:cs="Arial"/>
              </w:rPr>
            </w:pPr>
            <w:r w:rsidRPr="006C1EE8">
              <w:rPr>
                <w:rFonts w:ascii="Verdana" w:hAnsi="Verdana" w:cs="Arial"/>
              </w:rPr>
              <w:t>Energías Renovables: Hacia una sociedad sostenible.</w:t>
            </w:r>
          </w:p>
        </w:tc>
        <w:tc>
          <w:tcPr>
            <w:tcW w:w="1440" w:type="dxa"/>
          </w:tcPr>
          <w:p w:rsidR="009166DC"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3</w:t>
            </w:r>
            <w:r w:rsidR="002E420A">
              <w:rPr>
                <w:rFonts w:ascii="Verdana" w:hAnsi="Verdana" w:cs="Arial"/>
              </w:rPr>
              <w:t>4</w:t>
            </w:r>
          </w:p>
        </w:tc>
      </w:tr>
      <w:tr w:rsidR="008560C2" w:rsidRPr="00D67F46">
        <w:tc>
          <w:tcPr>
            <w:tcW w:w="6948" w:type="dxa"/>
          </w:tcPr>
          <w:p w:rsidR="008560C2" w:rsidRPr="006C1EE8" w:rsidRDefault="009166DC" w:rsidP="0048294F">
            <w:pPr>
              <w:numPr>
                <w:ilvl w:val="1"/>
                <w:numId w:val="10"/>
              </w:numPr>
              <w:autoSpaceDE w:val="0"/>
              <w:autoSpaceDN w:val="0"/>
              <w:adjustRightInd w:val="0"/>
              <w:jc w:val="both"/>
              <w:rPr>
                <w:rFonts w:ascii="Verdana" w:hAnsi="Verdana" w:cs="Arial"/>
              </w:rPr>
            </w:pPr>
            <w:r w:rsidRPr="006C1EE8">
              <w:rPr>
                <w:rFonts w:ascii="Verdana" w:hAnsi="Verdana" w:cs="Arial"/>
              </w:rPr>
              <w:t>Justificación del tema</w:t>
            </w:r>
          </w:p>
        </w:tc>
        <w:tc>
          <w:tcPr>
            <w:tcW w:w="1440" w:type="dxa"/>
          </w:tcPr>
          <w:p w:rsidR="008560C2" w:rsidRPr="006C1EE8" w:rsidRDefault="006C1EE8" w:rsidP="0048294F">
            <w:pPr>
              <w:autoSpaceDE w:val="0"/>
              <w:autoSpaceDN w:val="0"/>
              <w:adjustRightInd w:val="0"/>
              <w:spacing w:line="360" w:lineRule="auto"/>
              <w:ind w:left="337"/>
              <w:jc w:val="right"/>
              <w:rPr>
                <w:rFonts w:ascii="Verdana" w:hAnsi="Verdana" w:cs="Arial"/>
              </w:rPr>
            </w:pPr>
            <w:r>
              <w:rPr>
                <w:rFonts w:ascii="Verdana" w:hAnsi="Verdana" w:cs="Arial"/>
              </w:rPr>
              <w:t>3</w:t>
            </w:r>
            <w:r w:rsidR="002E420A">
              <w:rPr>
                <w:rFonts w:ascii="Verdana" w:hAnsi="Verdana" w:cs="Arial"/>
              </w:rPr>
              <w:t>8</w:t>
            </w:r>
          </w:p>
        </w:tc>
      </w:tr>
      <w:tr w:rsidR="008560C2" w:rsidRPr="00D67F46">
        <w:tc>
          <w:tcPr>
            <w:tcW w:w="6948" w:type="dxa"/>
          </w:tcPr>
          <w:p w:rsidR="008560C2" w:rsidRPr="006C1EE8" w:rsidRDefault="009166DC" w:rsidP="0048294F">
            <w:pPr>
              <w:numPr>
                <w:ilvl w:val="1"/>
                <w:numId w:val="10"/>
              </w:numPr>
              <w:autoSpaceDE w:val="0"/>
              <w:autoSpaceDN w:val="0"/>
              <w:adjustRightInd w:val="0"/>
              <w:jc w:val="both"/>
              <w:rPr>
                <w:rFonts w:ascii="Verdana" w:hAnsi="Verdana" w:cs="Arial"/>
              </w:rPr>
            </w:pPr>
            <w:r w:rsidRPr="006C1EE8">
              <w:rPr>
                <w:rFonts w:ascii="Verdana" w:hAnsi="Verdana" w:cs="Arial"/>
              </w:rPr>
              <w:t>Planteamiento de Objetivos</w:t>
            </w:r>
          </w:p>
        </w:tc>
        <w:tc>
          <w:tcPr>
            <w:tcW w:w="1440" w:type="dxa"/>
          </w:tcPr>
          <w:p w:rsidR="008560C2" w:rsidRPr="006C1EE8" w:rsidRDefault="00F857DA" w:rsidP="0048294F">
            <w:pPr>
              <w:autoSpaceDE w:val="0"/>
              <w:autoSpaceDN w:val="0"/>
              <w:adjustRightInd w:val="0"/>
              <w:spacing w:line="360" w:lineRule="auto"/>
              <w:ind w:left="337"/>
              <w:jc w:val="right"/>
              <w:rPr>
                <w:rFonts w:ascii="Verdana" w:hAnsi="Verdana" w:cs="Arial"/>
              </w:rPr>
            </w:pPr>
            <w:r>
              <w:rPr>
                <w:rFonts w:ascii="Verdana" w:hAnsi="Verdana" w:cs="Arial"/>
                <w:noProof/>
              </w:rPr>
              <w:pict>
                <v:shape id="_x0000_s1288" type="#_x0000_t202" style="position:absolute;left:0;text-align:left;margin-left:39.6pt;margin-top:65.3pt;width:18pt;height:36pt;z-index:251666432;mso-position-horizontal-relative:text;mso-position-vertical-relative:text" stroked="f">
                  <v:textbox style="mso-next-textbox:#_x0000_s1288">
                    <w:txbxContent>
                      <w:p w:rsidR="00AE6BF9" w:rsidRDefault="00AE6BF9"/>
                    </w:txbxContent>
                  </v:textbox>
                </v:shape>
              </w:pict>
            </w:r>
            <w:r w:rsidR="002E420A">
              <w:rPr>
                <w:rFonts w:ascii="Verdana" w:hAnsi="Verdana" w:cs="Arial"/>
              </w:rPr>
              <w:t>40</w:t>
            </w:r>
          </w:p>
        </w:tc>
      </w:tr>
      <w:tr w:rsidR="008560C2" w:rsidRPr="00D67F46">
        <w:tc>
          <w:tcPr>
            <w:tcW w:w="6948" w:type="dxa"/>
          </w:tcPr>
          <w:p w:rsidR="008560C2" w:rsidRPr="006C1EE8" w:rsidRDefault="008560C2" w:rsidP="0048294F">
            <w:pPr>
              <w:autoSpaceDE w:val="0"/>
              <w:autoSpaceDN w:val="0"/>
              <w:adjustRightInd w:val="0"/>
              <w:spacing w:line="360" w:lineRule="auto"/>
              <w:rPr>
                <w:rFonts w:ascii="Verdana" w:hAnsi="Verdana" w:cs="Arial"/>
                <w:b/>
                <w:u w:val="single"/>
              </w:rPr>
            </w:pPr>
            <w:r w:rsidRPr="006C1EE8">
              <w:rPr>
                <w:rFonts w:ascii="Verdana" w:hAnsi="Verdana" w:cs="Arial"/>
                <w:b/>
                <w:u w:val="single"/>
              </w:rPr>
              <w:t>CAPÍTULO II</w:t>
            </w:r>
          </w:p>
        </w:tc>
        <w:tc>
          <w:tcPr>
            <w:tcW w:w="1440" w:type="dxa"/>
          </w:tcPr>
          <w:p w:rsidR="008560C2" w:rsidRPr="006C1EE8" w:rsidRDefault="008560C2" w:rsidP="0048294F">
            <w:pPr>
              <w:autoSpaceDE w:val="0"/>
              <w:autoSpaceDN w:val="0"/>
              <w:adjustRightInd w:val="0"/>
              <w:spacing w:line="360" w:lineRule="auto"/>
              <w:jc w:val="right"/>
              <w:rPr>
                <w:rFonts w:ascii="Verdana" w:hAnsi="Verdana" w:cs="Arial"/>
                <w:b/>
                <w:u w:val="single"/>
              </w:rPr>
            </w:pPr>
          </w:p>
        </w:tc>
      </w:tr>
      <w:tr w:rsidR="008560C2" w:rsidRPr="00D67F46">
        <w:tc>
          <w:tcPr>
            <w:tcW w:w="6948" w:type="dxa"/>
          </w:tcPr>
          <w:p w:rsidR="008560C2" w:rsidRPr="006C1EE8" w:rsidRDefault="008560C2" w:rsidP="0048294F">
            <w:pPr>
              <w:autoSpaceDE w:val="0"/>
              <w:autoSpaceDN w:val="0"/>
              <w:adjustRightInd w:val="0"/>
              <w:spacing w:line="360" w:lineRule="auto"/>
              <w:rPr>
                <w:rFonts w:ascii="Verdana" w:hAnsi="Verdana" w:cs="Arial"/>
                <w:b/>
                <w:u w:val="single"/>
              </w:rPr>
            </w:pPr>
            <w:r w:rsidRPr="006C1EE8">
              <w:rPr>
                <w:rFonts w:ascii="Verdana" w:hAnsi="Verdana" w:cs="Arial"/>
                <w:b/>
                <w:u w:val="single"/>
              </w:rPr>
              <w:t>IN</w:t>
            </w:r>
            <w:r w:rsidR="009166DC" w:rsidRPr="006C1EE8">
              <w:rPr>
                <w:rFonts w:ascii="Verdana" w:hAnsi="Verdana" w:cs="Arial"/>
                <w:b/>
                <w:u w:val="single"/>
              </w:rPr>
              <w:t>VESTIGACIÓ</w:t>
            </w:r>
            <w:r w:rsidRPr="006C1EE8">
              <w:rPr>
                <w:rFonts w:ascii="Verdana" w:hAnsi="Verdana" w:cs="Arial"/>
                <w:b/>
                <w:u w:val="single"/>
              </w:rPr>
              <w:t>N Y ESTUDIO DE MERCADO</w:t>
            </w:r>
          </w:p>
        </w:tc>
        <w:tc>
          <w:tcPr>
            <w:tcW w:w="1440" w:type="dxa"/>
          </w:tcPr>
          <w:p w:rsidR="008560C2" w:rsidRPr="006C1EE8" w:rsidRDefault="008560C2" w:rsidP="0048294F">
            <w:pPr>
              <w:autoSpaceDE w:val="0"/>
              <w:autoSpaceDN w:val="0"/>
              <w:adjustRightInd w:val="0"/>
              <w:spacing w:line="360" w:lineRule="auto"/>
              <w:jc w:val="right"/>
              <w:rPr>
                <w:rFonts w:ascii="Verdana" w:hAnsi="Verdana" w:cs="Arial"/>
                <w:b/>
                <w:u w:val="single"/>
              </w:rPr>
            </w:pPr>
          </w:p>
        </w:tc>
      </w:tr>
      <w:tr w:rsidR="008560C2" w:rsidRPr="00D67F46">
        <w:tc>
          <w:tcPr>
            <w:tcW w:w="6948" w:type="dxa"/>
          </w:tcPr>
          <w:p w:rsidR="008560C2" w:rsidRPr="006C1EE8" w:rsidRDefault="00EE7656" w:rsidP="0048294F">
            <w:pPr>
              <w:numPr>
                <w:ilvl w:val="1"/>
                <w:numId w:val="11"/>
              </w:numPr>
              <w:autoSpaceDE w:val="0"/>
              <w:autoSpaceDN w:val="0"/>
              <w:adjustRightInd w:val="0"/>
              <w:spacing w:line="360" w:lineRule="auto"/>
              <w:rPr>
                <w:rFonts w:ascii="Verdana" w:hAnsi="Verdana" w:cs="Arial"/>
              </w:rPr>
            </w:pPr>
            <w:r w:rsidRPr="006C1EE8">
              <w:rPr>
                <w:rFonts w:ascii="Verdana" w:hAnsi="Verdana" w:cs="Arial"/>
              </w:rPr>
              <w:t>Paneles Solares Fotovoltaicos en el mundo.</w:t>
            </w:r>
            <w:r w:rsidR="008560C2" w:rsidRPr="006C1EE8">
              <w:rPr>
                <w:rFonts w:ascii="Verdana" w:hAnsi="Verdana" w:cs="Arial"/>
              </w:rPr>
              <w:t xml:space="preserve"> </w:t>
            </w:r>
          </w:p>
        </w:tc>
        <w:tc>
          <w:tcPr>
            <w:tcW w:w="1440" w:type="dxa"/>
          </w:tcPr>
          <w:p w:rsidR="008560C2" w:rsidRPr="006C1EE8" w:rsidRDefault="002E420A" w:rsidP="0048294F">
            <w:pPr>
              <w:autoSpaceDE w:val="0"/>
              <w:autoSpaceDN w:val="0"/>
              <w:adjustRightInd w:val="0"/>
              <w:spacing w:line="360" w:lineRule="auto"/>
              <w:ind w:left="337"/>
              <w:jc w:val="right"/>
              <w:rPr>
                <w:rFonts w:ascii="Verdana" w:hAnsi="Verdana" w:cs="Arial"/>
              </w:rPr>
            </w:pPr>
            <w:r>
              <w:rPr>
                <w:rFonts w:ascii="Verdana" w:hAnsi="Verdana" w:cs="Arial"/>
              </w:rPr>
              <w:t>42</w:t>
            </w:r>
          </w:p>
        </w:tc>
      </w:tr>
      <w:tr w:rsidR="008560C2" w:rsidRPr="00D67F46">
        <w:tc>
          <w:tcPr>
            <w:tcW w:w="6948" w:type="dxa"/>
          </w:tcPr>
          <w:p w:rsidR="008560C2" w:rsidRPr="006C1EE8" w:rsidRDefault="008560C2" w:rsidP="0048294F">
            <w:pPr>
              <w:tabs>
                <w:tab w:val="left" w:pos="407"/>
              </w:tabs>
              <w:autoSpaceDE w:val="0"/>
              <w:autoSpaceDN w:val="0"/>
              <w:adjustRightInd w:val="0"/>
              <w:spacing w:line="360" w:lineRule="auto"/>
              <w:ind w:left="1080" w:hanging="1080"/>
              <w:rPr>
                <w:rFonts w:ascii="Verdana" w:hAnsi="Verdana" w:cs="Arial"/>
              </w:rPr>
            </w:pPr>
            <w:r w:rsidRPr="006C1EE8">
              <w:rPr>
                <w:rFonts w:ascii="Verdana" w:hAnsi="Verdana" w:cs="Arial"/>
              </w:rPr>
              <w:t xml:space="preserve">    2.2.     </w:t>
            </w:r>
            <w:r w:rsidR="00EE7656" w:rsidRPr="006C1EE8">
              <w:rPr>
                <w:rFonts w:ascii="Verdana" w:hAnsi="Verdana" w:cs="Arial"/>
              </w:rPr>
              <w:t>Paneles Solares Fotovoltaicos en el Ecuador.</w:t>
            </w:r>
          </w:p>
        </w:tc>
        <w:tc>
          <w:tcPr>
            <w:tcW w:w="1440" w:type="dxa"/>
          </w:tcPr>
          <w:p w:rsidR="008560C2" w:rsidRPr="006C1EE8" w:rsidRDefault="002E420A" w:rsidP="0048294F">
            <w:pPr>
              <w:autoSpaceDE w:val="0"/>
              <w:autoSpaceDN w:val="0"/>
              <w:adjustRightInd w:val="0"/>
              <w:spacing w:line="360" w:lineRule="auto"/>
              <w:ind w:left="674"/>
              <w:jc w:val="right"/>
              <w:rPr>
                <w:rFonts w:ascii="Verdana" w:hAnsi="Verdana" w:cs="Arial"/>
              </w:rPr>
            </w:pPr>
            <w:r>
              <w:rPr>
                <w:rFonts w:ascii="Verdana" w:hAnsi="Verdana" w:cs="Arial"/>
              </w:rPr>
              <w:t>47</w:t>
            </w:r>
          </w:p>
        </w:tc>
      </w:tr>
      <w:tr w:rsidR="00EE7656" w:rsidRPr="00D67F46">
        <w:tc>
          <w:tcPr>
            <w:tcW w:w="6948" w:type="dxa"/>
          </w:tcPr>
          <w:p w:rsidR="00EE7656" w:rsidRPr="006C1EE8" w:rsidRDefault="00EE7656" w:rsidP="00EE7656">
            <w:pPr>
              <w:autoSpaceDE w:val="0"/>
              <w:autoSpaceDN w:val="0"/>
              <w:adjustRightInd w:val="0"/>
              <w:spacing w:line="360" w:lineRule="auto"/>
              <w:ind w:left="708"/>
              <w:rPr>
                <w:rFonts w:ascii="Verdana" w:hAnsi="Verdana" w:cs="Arial"/>
              </w:rPr>
            </w:pPr>
            <w:r w:rsidRPr="006C1EE8">
              <w:rPr>
                <w:rFonts w:ascii="Verdana" w:hAnsi="Verdana" w:cs="Arial"/>
              </w:rPr>
              <w:t>2.2.1.  Definición del Problema</w:t>
            </w:r>
          </w:p>
        </w:tc>
        <w:tc>
          <w:tcPr>
            <w:tcW w:w="1440" w:type="dxa"/>
          </w:tcPr>
          <w:p w:rsidR="002E420A" w:rsidRPr="006C1EE8" w:rsidRDefault="006C1EE8" w:rsidP="002E420A">
            <w:pPr>
              <w:autoSpaceDE w:val="0"/>
              <w:autoSpaceDN w:val="0"/>
              <w:adjustRightInd w:val="0"/>
              <w:spacing w:line="360" w:lineRule="auto"/>
              <w:ind w:left="674"/>
              <w:jc w:val="right"/>
              <w:rPr>
                <w:rFonts w:ascii="Verdana" w:hAnsi="Verdana" w:cs="Arial"/>
              </w:rPr>
            </w:pPr>
            <w:r>
              <w:rPr>
                <w:rFonts w:ascii="Verdana" w:hAnsi="Verdana" w:cs="Arial"/>
              </w:rPr>
              <w:t>4</w:t>
            </w:r>
            <w:r w:rsidR="002E420A">
              <w:rPr>
                <w:rFonts w:ascii="Verdana" w:hAnsi="Verdana" w:cs="Arial"/>
              </w:rPr>
              <w:t>7</w:t>
            </w:r>
          </w:p>
        </w:tc>
      </w:tr>
      <w:tr w:rsidR="00EE7656" w:rsidRPr="00D67F46">
        <w:tc>
          <w:tcPr>
            <w:tcW w:w="6948" w:type="dxa"/>
          </w:tcPr>
          <w:p w:rsidR="00EE7656" w:rsidRPr="006C1EE8" w:rsidRDefault="00EE7656" w:rsidP="00EE7656">
            <w:pPr>
              <w:autoSpaceDE w:val="0"/>
              <w:autoSpaceDN w:val="0"/>
              <w:adjustRightInd w:val="0"/>
              <w:spacing w:line="360" w:lineRule="auto"/>
              <w:ind w:left="708"/>
              <w:rPr>
                <w:rFonts w:ascii="Verdana" w:hAnsi="Verdana" w:cs="Arial"/>
              </w:rPr>
            </w:pPr>
            <w:r w:rsidRPr="006C1EE8">
              <w:rPr>
                <w:rFonts w:ascii="Verdana" w:hAnsi="Verdana" w:cs="Arial"/>
              </w:rPr>
              <w:t>2.2.2.  Uso de Panel Solar Fotovoltaico</w:t>
            </w:r>
          </w:p>
        </w:tc>
        <w:tc>
          <w:tcPr>
            <w:tcW w:w="1440" w:type="dxa"/>
          </w:tcPr>
          <w:p w:rsidR="00EE7656" w:rsidRPr="006C1EE8" w:rsidRDefault="002E420A" w:rsidP="0048294F">
            <w:pPr>
              <w:autoSpaceDE w:val="0"/>
              <w:autoSpaceDN w:val="0"/>
              <w:adjustRightInd w:val="0"/>
              <w:spacing w:line="360" w:lineRule="auto"/>
              <w:ind w:left="674"/>
              <w:jc w:val="right"/>
              <w:rPr>
                <w:rFonts w:ascii="Verdana" w:hAnsi="Verdana" w:cs="Arial"/>
              </w:rPr>
            </w:pPr>
            <w:r>
              <w:rPr>
                <w:rFonts w:ascii="Verdana" w:hAnsi="Verdana" w:cs="Arial"/>
              </w:rPr>
              <w:t>52</w:t>
            </w:r>
          </w:p>
        </w:tc>
      </w:tr>
      <w:tr w:rsidR="008560C2" w:rsidRPr="00D67F46">
        <w:tc>
          <w:tcPr>
            <w:tcW w:w="6948" w:type="dxa"/>
          </w:tcPr>
          <w:p w:rsidR="008560C2" w:rsidRPr="006C1EE8" w:rsidRDefault="008560C2" w:rsidP="0048294F">
            <w:pPr>
              <w:tabs>
                <w:tab w:val="left" w:pos="1141"/>
              </w:tabs>
              <w:autoSpaceDE w:val="0"/>
              <w:autoSpaceDN w:val="0"/>
              <w:adjustRightInd w:val="0"/>
              <w:spacing w:line="360" w:lineRule="auto"/>
              <w:ind w:left="900" w:hanging="540"/>
              <w:rPr>
                <w:rFonts w:ascii="Verdana" w:hAnsi="Verdana" w:cs="Arial"/>
              </w:rPr>
            </w:pPr>
            <w:r w:rsidRPr="006C1EE8">
              <w:rPr>
                <w:rFonts w:ascii="Verdana" w:hAnsi="Verdana" w:cs="Arial"/>
              </w:rPr>
              <w:t xml:space="preserve">2.3.    </w:t>
            </w:r>
            <w:r w:rsidR="00EE7656" w:rsidRPr="006C1EE8">
              <w:rPr>
                <w:rFonts w:ascii="Verdana" w:hAnsi="Verdana" w:cs="Arial"/>
              </w:rPr>
              <w:t>Aspectos Metodológicos de la Investigación</w:t>
            </w:r>
          </w:p>
        </w:tc>
        <w:tc>
          <w:tcPr>
            <w:tcW w:w="1440" w:type="dxa"/>
          </w:tcPr>
          <w:p w:rsidR="008560C2" w:rsidRPr="006C1EE8" w:rsidRDefault="006C0EB3" w:rsidP="0048294F">
            <w:pPr>
              <w:autoSpaceDE w:val="0"/>
              <w:autoSpaceDN w:val="0"/>
              <w:adjustRightInd w:val="0"/>
              <w:spacing w:line="360" w:lineRule="auto"/>
              <w:ind w:left="674"/>
              <w:jc w:val="right"/>
              <w:rPr>
                <w:rFonts w:ascii="Verdana" w:hAnsi="Verdana" w:cs="Arial"/>
              </w:rPr>
            </w:pPr>
            <w:r>
              <w:rPr>
                <w:rFonts w:ascii="Verdana" w:hAnsi="Verdana" w:cs="Arial"/>
              </w:rPr>
              <w:t>5</w:t>
            </w:r>
            <w:r w:rsidR="002E420A">
              <w:rPr>
                <w:rFonts w:ascii="Verdana" w:hAnsi="Verdana" w:cs="Arial"/>
              </w:rPr>
              <w:t>5</w:t>
            </w:r>
          </w:p>
        </w:tc>
      </w:tr>
      <w:tr w:rsidR="008560C2" w:rsidRPr="00D67F46">
        <w:tc>
          <w:tcPr>
            <w:tcW w:w="6948" w:type="dxa"/>
          </w:tcPr>
          <w:p w:rsidR="008560C2" w:rsidRPr="006C1EE8" w:rsidRDefault="00EE7656" w:rsidP="008560C2">
            <w:pPr>
              <w:numPr>
                <w:ilvl w:val="2"/>
                <w:numId w:val="15"/>
              </w:numPr>
              <w:autoSpaceDE w:val="0"/>
              <w:autoSpaceDN w:val="0"/>
              <w:adjustRightInd w:val="0"/>
              <w:spacing w:line="360" w:lineRule="auto"/>
              <w:rPr>
                <w:rFonts w:ascii="Verdana" w:hAnsi="Verdana" w:cs="Arial"/>
              </w:rPr>
            </w:pPr>
            <w:r w:rsidRPr="006C1EE8">
              <w:rPr>
                <w:rFonts w:ascii="Verdana" w:hAnsi="Verdana" w:cs="Arial"/>
              </w:rPr>
              <w:t>Provincia de Bolívar</w:t>
            </w:r>
          </w:p>
        </w:tc>
        <w:tc>
          <w:tcPr>
            <w:tcW w:w="1440" w:type="dxa"/>
          </w:tcPr>
          <w:p w:rsidR="008560C2" w:rsidRPr="006C1EE8" w:rsidRDefault="006C1EE8" w:rsidP="0048294F">
            <w:pPr>
              <w:autoSpaceDE w:val="0"/>
              <w:autoSpaceDN w:val="0"/>
              <w:adjustRightInd w:val="0"/>
              <w:spacing w:line="360" w:lineRule="auto"/>
              <w:ind w:left="674"/>
              <w:jc w:val="right"/>
              <w:rPr>
                <w:rFonts w:ascii="Verdana" w:hAnsi="Verdana" w:cs="Arial"/>
              </w:rPr>
            </w:pPr>
            <w:r>
              <w:rPr>
                <w:rFonts w:ascii="Verdana" w:hAnsi="Verdana" w:cs="Arial"/>
              </w:rPr>
              <w:t>5</w:t>
            </w:r>
            <w:r w:rsidR="002E420A">
              <w:rPr>
                <w:rFonts w:ascii="Verdana" w:hAnsi="Verdana" w:cs="Arial"/>
              </w:rPr>
              <w:t>5</w:t>
            </w:r>
          </w:p>
        </w:tc>
      </w:tr>
      <w:tr w:rsidR="00EE7656" w:rsidRPr="00D67F46">
        <w:tc>
          <w:tcPr>
            <w:tcW w:w="6948" w:type="dxa"/>
          </w:tcPr>
          <w:p w:rsidR="00EE7656" w:rsidRPr="006C1EE8" w:rsidRDefault="00EE7656" w:rsidP="00EE7656">
            <w:pPr>
              <w:numPr>
                <w:ilvl w:val="3"/>
                <w:numId w:val="16"/>
              </w:numPr>
              <w:spacing w:line="360" w:lineRule="auto"/>
              <w:jc w:val="both"/>
              <w:rPr>
                <w:rFonts w:ascii="Verdana" w:hAnsi="Verdana" w:cs="Arial"/>
              </w:rPr>
            </w:pPr>
            <w:r w:rsidRPr="006C1EE8">
              <w:rPr>
                <w:rFonts w:ascii="Verdana" w:hAnsi="Verdana" w:cs="Arial"/>
              </w:rPr>
              <w:t>Identidad Provincial</w:t>
            </w:r>
          </w:p>
        </w:tc>
        <w:tc>
          <w:tcPr>
            <w:tcW w:w="1440" w:type="dxa"/>
          </w:tcPr>
          <w:p w:rsidR="00EE7656" w:rsidRPr="006C1EE8" w:rsidRDefault="006C1EE8" w:rsidP="0048294F">
            <w:pPr>
              <w:autoSpaceDE w:val="0"/>
              <w:autoSpaceDN w:val="0"/>
              <w:adjustRightInd w:val="0"/>
              <w:spacing w:line="360" w:lineRule="auto"/>
              <w:ind w:left="674"/>
              <w:jc w:val="right"/>
              <w:rPr>
                <w:rFonts w:ascii="Verdana" w:hAnsi="Verdana" w:cs="Arial"/>
              </w:rPr>
            </w:pPr>
            <w:r>
              <w:rPr>
                <w:rFonts w:ascii="Verdana" w:hAnsi="Verdana" w:cs="Arial"/>
              </w:rPr>
              <w:t>5</w:t>
            </w:r>
            <w:r w:rsidR="002E420A">
              <w:rPr>
                <w:rFonts w:ascii="Verdana" w:hAnsi="Verdana" w:cs="Arial"/>
              </w:rPr>
              <w:t>5</w:t>
            </w:r>
          </w:p>
        </w:tc>
      </w:tr>
      <w:tr w:rsidR="00EE7656" w:rsidRPr="00D67F46">
        <w:tc>
          <w:tcPr>
            <w:tcW w:w="6948" w:type="dxa"/>
          </w:tcPr>
          <w:p w:rsidR="00EE7656" w:rsidRPr="006C1EE8" w:rsidRDefault="00EE7656" w:rsidP="00EE7656">
            <w:pPr>
              <w:numPr>
                <w:ilvl w:val="3"/>
                <w:numId w:val="17"/>
              </w:numPr>
              <w:spacing w:line="360" w:lineRule="auto"/>
              <w:jc w:val="both"/>
              <w:rPr>
                <w:rFonts w:ascii="Verdana" w:hAnsi="Verdana" w:cs="Arial"/>
              </w:rPr>
            </w:pPr>
            <w:r w:rsidRPr="006C1EE8">
              <w:rPr>
                <w:rFonts w:ascii="Verdana" w:hAnsi="Verdana" w:cs="Arial"/>
              </w:rPr>
              <w:t>Características Demográficas</w:t>
            </w:r>
          </w:p>
        </w:tc>
        <w:tc>
          <w:tcPr>
            <w:tcW w:w="1440" w:type="dxa"/>
          </w:tcPr>
          <w:p w:rsidR="00EE7656" w:rsidRPr="006C1EE8" w:rsidRDefault="006C1EE8" w:rsidP="0048294F">
            <w:pPr>
              <w:autoSpaceDE w:val="0"/>
              <w:autoSpaceDN w:val="0"/>
              <w:adjustRightInd w:val="0"/>
              <w:spacing w:line="360" w:lineRule="auto"/>
              <w:ind w:left="674"/>
              <w:jc w:val="right"/>
              <w:rPr>
                <w:rFonts w:ascii="Verdana" w:hAnsi="Verdana" w:cs="Arial"/>
              </w:rPr>
            </w:pPr>
            <w:r>
              <w:rPr>
                <w:rFonts w:ascii="Verdana" w:hAnsi="Verdana" w:cs="Arial"/>
              </w:rPr>
              <w:t>5</w:t>
            </w:r>
            <w:r w:rsidR="002E420A">
              <w:rPr>
                <w:rFonts w:ascii="Verdana" w:hAnsi="Verdana" w:cs="Arial"/>
              </w:rPr>
              <w:t>7</w:t>
            </w:r>
          </w:p>
        </w:tc>
      </w:tr>
      <w:tr w:rsidR="00EE7656" w:rsidRPr="00D67F46">
        <w:tc>
          <w:tcPr>
            <w:tcW w:w="6948" w:type="dxa"/>
          </w:tcPr>
          <w:p w:rsidR="00EE7656" w:rsidRPr="006C1EE8" w:rsidRDefault="00EE7656" w:rsidP="00EE7656">
            <w:pPr>
              <w:numPr>
                <w:ilvl w:val="3"/>
                <w:numId w:val="18"/>
              </w:numPr>
              <w:spacing w:line="360" w:lineRule="auto"/>
              <w:jc w:val="both"/>
              <w:rPr>
                <w:rFonts w:ascii="Verdana" w:hAnsi="Verdana" w:cs="Arial"/>
              </w:rPr>
            </w:pPr>
            <w:r w:rsidRPr="006C1EE8">
              <w:rPr>
                <w:rFonts w:ascii="Verdana" w:hAnsi="Verdana" w:cs="Arial"/>
              </w:rPr>
              <w:t>Economía y Recursos</w:t>
            </w:r>
          </w:p>
        </w:tc>
        <w:tc>
          <w:tcPr>
            <w:tcW w:w="1440" w:type="dxa"/>
          </w:tcPr>
          <w:p w:rsidR="00EE7656" w:rsidRPr="006C1EE8" w:rsidRDefault="006C1EE8" w:rsidP="0048294F">
            <w:pPr>
              <w:autoSpaceDE w:val="0"/>
              <w:autoSpaceDN w:val="0"/>
              <w:adjustRightInd w:val="0"/>
              <w:spacing w:line="360" w:lineRule="auto"/>
              <w:ind w:left="674"/>
              <w:jc w:val="right"/>
              <w:rPr>
                <w:rFonts w:ascii="Verdana" w:hAnsi="Verdana" w:cs="Arial"/>
              </w:rPr>
            </w:pPr>
            <w:r>
              <w:rPr>
                <w:rFonts w:ascii="Verdana" w:hAnsi="Verdana" w:cs="Arial"/>
              </w:rPr>
              <w:t>5</w:t>
            </w:r>
            <w:r w:rsidR="002E420A">
              <w:rPr>
                <w:rFonts w:ascii="Verdana" w:hAnsi="Verdana" w:cs="Arial"/>
              </w:rPr>
              <w:t>8</w:t>
            </w:r>
          </w:p>
        </w:tc>
      </w:tr>
      <w:tr w:rsidR="008560C2" w:rsidRPr="00D67F46">
        <w:tc>
          <w:tcPr>
            <w:tcW w:w="6948" w:type="dxa"/>
          </w:tcPr>
          <w:p w:rsidR="008560C2" w:rsidRPr="006C1EE8" w:rsidRDefault="00EE7656" w:rsidP="0048294F">
            <w:pPr>
              <w:numPr>
                <w:ilvl w:val="2"/>
                <w:numId w:val="15"/>
              </w:numPr>
              <w:autoSpaceDE w:val="0"/>
              <w:autoSpaceDN w:val="0"/>
              <w:adjustRightInd w:val="0"/>
              <w:spacing w:line="360" w:lineRule="auto"/>
              <w:rPr>
                <w:rFonts w:ascii="Verdana" w:hAnsi="Verdana" w:cs="Arial"/>
              </w:rPr>
            </w:pPr>
            <w:r w:rsidRPr="006C1EE8">
              <w:rPr>
                <w:rFonts w:ascii="Verdana" w:hAnsi="Verdana" w:cs="Arial"/>
              </w:rPr>
              <w:t>Ciudad de Guaranda.</w:t>
            </w:r>
            <w:r w:rsidR="008560C2" w:rsidRPr="006C1EE8">
              <w:rPr>
                <w:rFonts w:ascii="Verdana" w:hAnsi="Verdana" w:cs="Arial"/>
              </w:rPr>
              <w:t xml:space="preserve"> </w:t>
            </w:r>
          </w:p>
        </w:tc>
        <w:tc>
          <w:tcPr>
            <w:tcW w:w="1440" w:type="dxa"/>
          </w:tcPr>
          <w:p w:rsidR="008560C2" w:rsidRPr="006C1EE8" w:rsidRDefault="00E11490" w:rsidP="0048294F">
            <w:pPr>
              <w:autoSpaceDE w:val="0"/>
              <w:autoSpaceDN w:val="0"/>
              <w:adjustRightInd w:val="0"/>
              <w:spacing w:line="360" w:lineRule="auto"/>
              <w:ind w:left="674"/>
              <w:jc w:val="right"/>
              <w:rPr>
                <w:rFonts w:ascii="Verdana" w:hAnsi="Verdana" w:cs="Arial"/>
              </w:rPr>
            </w:pPr>
            <w:r>
              <w:rPr>
                <w:rFonts w:ascii="Verdana" w:hAnsi="Verdana" w:cs="Arial"/>
              </w:rPr>
              <w:t>62</w:t>
            </w:r>
          </w:p>
        </w:tc>
      </w:tr>
      <w:tr w:rsidR="00EE7656" w:rsidRPr="00D67F46">
        <w:tc>
          <w:tcPr>
            <w:tcW w:w="6948" w:type="dxa"/>
          </w:tcPr>
          <w:p w:rsidR="00EE7656" w:rsidRPr="006C1EE8" w:rsidRDefault="00EE7656" w:rsidP="000C39DF">
            <w:pPr>
              <w:numPr>
                <w:ilvl w:val="3"/>
                <w:numId w:val="19"/>
              </w:numPr>
              <w:spacing w:line="360" w:lineRule="auto"/>
              <w:jc w:val="both"/>
              <w:rPr>
                <w:rFonts w:ascii="Verdana" w:hAnsi="Verdana" w:cs="Arial"/>
              </w:rPr>
            </w:pPr>
            <w:r w:rsidRPr="006C1EE8">
              <w:rPr>
                <w:rFonts w:ascii="Verdana" w:hAnsi="Verdana" w:cs="Arial"/>
              </w:rPr>
              <w:t>Síntesis Histórica</w:t>
            </w:r>
          </w:p>
        </w:tc>
        <w:tc>
          <w:tcPr>
            <w:tcW w:w="1440" w:type="dxa"/>
          </w:tcPr>
          <w:p w:rsidR="00EE7656" w:rsidRPr="006C1EE8" w:rsidRDefault="00E11490" w:rsidP="0048294F">
            <w:pPr>
              <w:autoSpaceDE w:val="0"/>
              <w:autoSpaceDN w:val="0"/>
              <w:adjustRightInd w:val="0"/>
              <w:spacing w:line="360" w:lineRule="auto"/>
              <w:ind w:left="674"/>
              <w:jc w:val="right"/>
              <w:rPr>
                <w:rFonts w:ascii="Verdana" w:hAnsi="Verdana" w:cs="Arial"/>
              </w:rPr>
            </w:pPr>
            <w:r>
              <w:rPr>
                <w:rFonts w:ascii="Verdana" w:hAnsi="Verdana" w:cs="Arial"/>
              </w:rPr>
              <w:t>62</w:t>
            </w:r>
          </w:p>
        </w:tc>
      </w:tr>
      <w:tr w:rsidR="00EE7656" w:rsidRPr="00D67F46">
        <w:tc>
          <w:tcPr>
            <w:tcW w:w="6948" w:type="dxa"/>
          </w:tcPr>
          <w:p w:rsidR="00EE7656" w:rsidRPr="006C1EE8" w:rsidRDefault="00EE7656" w:rsidP="000C39DF">
            <w:pPr>
              <w:numPr>
                <w:ilvl w:val="3"/>
                <w:numId w:val="20"/>
              </w:numPr>
              <w:spacing w:line="360" w:lineRule="auto"/>
              <w:jc w:val="both"/>
              <w:rPr>
                <w:rFonts w:ascii="Verdana" w:hAnsi="Verdana" w:cs="Arial"/>
              </w:rPr>
            </w:pPr>
            <w:r w:rsidRPr="006C1EE8">
              <w:rPr>
                <w:rFonts w:ascii="Verdana" w:hAnsi="Verdana" w:cs="Arial"/>
              </w:rPr>
              <w:t>Caracterización física y territorial</w:t>
            </w:r>
          </w:p>
        </w:tc>
        <w:tc>
          <w:tcPr>
            <w:tcW w:w="1440" w:type="dxa"/>
          </w:tcPr>
          <w:p w:rsidR="00EE7656" w:rsidRPr="006C1EE8" w:rsidRDefault="00E11490" w:rsidP="0048294F">
            <w:pPr>
              <w:autoSpaceDE w:val="0"/>
              <w:autoSpaceDN w:val="0"/>
              <w:adjustRightInd w:val="0"/>
              <w:spacing w:line="360" w:lineRule="auto"/>
              <w:ind w:left="674"/>
              <w:jc w:val="right"/>
              <w:rPr>
                <w:rFonts w:ascii="Verdana" w:hAnsi="Verdana" w:cs="Arial"/>
              </w:rPr>
            </w:pPr>
            <w:r>
              <w:rPr>
                <w:rFonts w:ascii="Verdana" w:hAnsi="Verdana" w:cs="Arial"/>
              </w:rPr>
              <w:t>63</w:t>
            </w:r>
          </w:p>
        </w:tc>
      </w:tr>
      <w:tr w:rsidR="00EE7656" w:rsidRPr="00D67F46">
        <w:tc>
          <w:tcPr>
            <w:tcW w:w="6948" w:type="dxa"/>
          </w:tcPr>
          <w:p w:rsidR="00EE7656" w:rsidRPr="006C1EE8" w:rsidRDefault="00EE7656" w:rsidP="000C39DF">
            <w:pPr>
              <w:numPr>
                <w:ilvl w:val="3"/>
                <w:numId w:val="21"/>
              </w:numPr>
              <w:spacing w:line="360" w:lineRule="auto"/>
              <w:jc w:val="both"/>
              <w:rPr>
                <w:rFonts w:ascii="Verdana" w:hAnsi="Verdana" w:cs="Arial"/>
              </w:rPr>
            </w:pPr>
            <w:r w:rsidRPr="006C1EE8">
              <w:rPr>
                <w:rFonts w:ascii="Verdana" w:hAnsi="Verdana" w:cs="Arial"/>
              </w:rPr>
              <w:t>Caracterización Política Administrativa</w:t>
            </w:r>
          </w:p>
        </w:tc>
        <w:tc>
          <w:tcPr>
            <w:tcW w:w="1440" w:type="dxa"/>
          </w:tcPr>
          <w:p w:rsidR="00EE7656" w:rsidRPr="006C1EE8" w:rsidRDefault="00E11490" w:rsidP="0048294F">
            <w:pPr>
              <w:autoSpaceDE w:val="0"/>
              <w:autoSpaceDN w:val="0"/>
              <w:adjustRightInd w:val="0"/>
              <w:spacing w:line="360" w:lineRule="auto"/>
              <w:ind w:left="674"/>
              <w:jc w:val="right"/>
              <w:rPr>
                <w:rFonts w:ascii="Verdana" w:hAnsi="Verdana" w:cs="Arial"/>
              </w:rPr>
            </w:pPr>
            <w:r>
              <w:rPr>
                <w:rFonts w:ascii="Verdana" w:hAnsi="Verdana" w:cs="Arial"/>
              </w:rPr>
              <w:t>64</w:t>
            </w:r>
          </w:p>
        </w:tc>
      </w:tr>
      <w:tr w:rsidR="00EE7656" w:rsidRPr="00D67F46">
        <w:tc>
          <w:tcPr>
            <w:tcW w:w="6948" w:type="dxa"/>
          </w:tcPr>
          <w:p w:rsidR="00EE7656" w:rsidRPr="006C1EE8" w:rsidRDefault="00EE7656" w:rsidP="000C39DF">
            <w:pPr>
              <w:numPr>
                <w:ilvl w:val="3"/>
                <w:numId w:val="22"/>
              </w:numPr>
              <w:spacing w:line="360" w:lineRule="auto"/>
              <w:jc w:val="both"/>
              <w:rPr>
                <w:rFonts w:ascii="Verdana" w:hAnsi="Verdana" w:cs="Arial"/>
              </w:rPr>
            </w:pPr>
            <w:r w:rsidRPr="006C1EE8">
              <w:rPr>
                <w:rFonts w:ascii="Verdana" w:hAnsi="Verdana" w:cs="Arial"/>
              </w:rPr>
              <w:t>Caracterización Social</w:t>
            </w:r>
          </w:p>
        </w:tc>
        <w:tc>
          <w:tcPr>
            <w:tcW w:w="1440" w:type="dxa"/>
          </w:tcPr>
          <w:p w:rsidR="00EE7656" w:rsidRPr="006C1EE8" w:rsidRDefault="002D08D5" w:rsidP="0048294F">
            <w:pPr>
              <w:autoSpaceDE w:val="0"/>
              <w:autoSpaceDN w:val="0"/>
              <w:adjustRightInd w:val="0"/>
              <w:spacing w:line="360" w:lineRule="auto"/>
              <w:ind w:left="674"/>
              <w:jc w:val="right"/>
              <w:rPr>
                <w:rFonts w:ascii="Verdana" w:hAnsi="Verdana" w:cs="Arial"/>
              </w:rPr>
            </w:pPr>
            <w:r>
              <w:rPr>
                <w:rFonts w:ascii="Verdana" w:hAnsi="Verdana" w:cs="Arial"/>
              </w:rPr>
              <w:t>6</w:t>
            </w:r>
            <w:r w:rsidR="00E11490">
              <w:rPr>
                <w:rFonts w:ascii="Verdana" w:hAnsi="Verdana" w:cs="Arial"/>
              </w:rPr>
              <w:t>5</w:t>
            </w:r>
          </w:p>
        </w:tc>
      </w:tr>
      <w:tr w:rsidR="00EE7656" w:rsidRPr="00D67F46">
        <w:tc>
          <w:tcPr>
            <w:tcW w:w="6948" w:type="dxa"/>
          </w:tcPr>
          <w:p w:rsidR="00EE7656" w:rsidRPr="006C1EE8" w:rsidRDefault="00EE7656" w:rsidP="000C39DF">
            <w:pPr>
              <w:numPr>
                <w:ilvl w:val="3"/>
                <w:numId w:val="23"/>
              </w:numPr>
              <w:spacing w:line="360" w:lineRule="auto"/>
              <w:jc w:val="both"/>
              <w:rPr>
                <w:rFonts w:ascii="Verdana" w:hAnsi="Verdana" w:cs="Arial"/>
              </w:rPr>
            </w:pPr>
            <w:r w:rsidRPr="006C1EE8">
              <w:rPr>
                <w:rFonts w:ascii="Verdana" w:hAnsi="Verdana" w:cs="Arial"/>
              </w:rPr>
              <w:t>Caracterización Económica</w:t>
            </w:r>
          </w:p>
        </w:tc>
        <w:tc>
          <w:tcPr>
            <w:tcW w:w="1440" w:type="dxa"/>
          </w:tcPr>
          <w:p w:rsidR="00EE7656" w:rsidRPr="006C1EE8" w:rsidRDefault="006C1EE8" w:rsidP="0048294F">
            <w:pPr>
              <w:autoSpaceDE w:val="0"/>
              <w:autoSpaceDN w:val="0"/>
              <w:adjustRightInd w:val="0"/>
              <w:spacing w:line="360" w:lineRule="auto"/>
              <w:ind w:left="674"/>
              <w:jc w:val="right"/>
              <w:rPr>
                <w:rFonts w:ascii="Verdana" w:hAnsi="Verdana" w:cs="Arial"/>
              </w:rPr>
            </w:pPr>
            <w:r>
              <w:rPr>
                <w:rFonts w:ascii="Verdana" w:hAnsi="Verdana" w:cs="Arial"/>
              </w:rPr>
              <w:t>6</w:t>
            </w:r>
            <w:r w:rsidR="00E11490">
              <w:rPr>
                <w:rFonts w:ascii="Verdana" w:hAnsi="Verdana" w:cs="Arial"/>
              </w:rPr>
              <w:t>7</w:t>
            </w:r>
          </w:p>
        </w:tc>
      </w:tr>
      <w:tr w:rsidR="008560C2" w:rsidRPr="00D67F46">
        <w:tc>
          <w:tcPr>
            <w:tcW w:w="6948" w:type="dxa"/>
          </w:tcPr>
          <w:p w:rsidR="008560C2" w:rsidRPr="006C1EE8" w:rsidRDefault="000C39DF" w:rsidP="0048294F">
            <w:pPr>
              <w:numPr>
                <w:ilvl w:val="2"/>
                <w:numId w:val="15"/>
              </w:numPr>
              <w:autoSpaceDE w:val="0"/>
              <w:autoSpaceDN w:val="0"/>
              <w:adjustRightInd w:val="0"/>
              <w:spacing w:line="360" w:lineRule="auto"/>
              <w:rPr>
                <w:rFonts w:ascii="Verdana" w:hAnsi="Verdana" w:cs="Arial"/>
              </w:rPr>
            </w:pPr>
            <w:r w:rsidRPr="006C1EE8">
              <w:rPr>
                <w:rFonts w:ascii="Verdana" w:hAnsi="Verdana" w:cs="Arial"/>
              </w:rPr>
              <w:t>Parroquia Facundo Vela</w:t>
            </w:r>
          </w:p>
        </w:tc>
        <w:tc>
          <w:tcPr>
            <w:tcW w:w="1440" w:type="dxa"/>
          </w:tcPr>
          <w:p w:rsidR="008560C2" w:rsidRPr="006C1EE8" w:rsidRDefault="006C1EE8" w:rsidP="0048294F">
            <w:pPr>
              <w:autoSpaceDE w:val="0"/>
              <w:autoSpaceDN w:val="0"/>
              <w:adjustRightInd w:val="0"/>
              <w:spacing w:line="360" w:lineRule="auto"/>
              <w:ind w:left="674"/>
              <w:jc w:val="right"/>
              <w:rPr>
                <w:rFonts w:ascii="Verdana" w:hAnsi="Verdana" w:cs="Arial"/>
              </w:rPr>
            </w:pPr>
            <w:r>
              <w:rPr>
                <w:rFonts w:ascii="Verdana" w:hAnsi="Verdana" w:cs="Arial"/>
              </w:rPr>
              <w:t>6</w:t>
            </w:r>
            <w:r w:rsidR="00E11490">
              <w:rPr>
                <w:rFonts w:ascii="Verdana" w:hAnsi="Verdana" w:cs="Arial"/>
              </w:rPr>
              <w:t>8</w:t>
            </w:r>
          </w:p>
        </w:tc>
      </w:tr>
      <w:tr w:rsidR="000C39DF" w:rsidRPr="00D67F46">
        <w:tc>
          <w:tcPr>
            <w:tcW w:w="6948" w:type="dxa"/>
          </w:tcPr>
          <w:p w:rsidR="000C39DF" w:rsidRPr="006C1EE8" w:rsidRDefault="000C39DF" w:rsidP="000C39DF">
            <w:pPr>
              <w:numPr>
                <w:ilvl w:val="3"/>
                <w:numId w:val="24"/>
              </w:numPr>
              <w:spacing w:line="360" w:lineRule="auto"/>
              <w:jc w:val="both"/>
              <w:rPr>
                <w:rFonts w:ascii="Verdana" w:hAnsi="Verdana" w:cs="Arial"/>
              </w:rPr>
            </w:pPr>
            <w:r w:rsidRPr="006C1EE8">
              <w:rPr>
                <w:rFonts w:ascii="Verdana" w:hAnsi="Verdana" w:cs="Arial"/>
              </w:rPr>
              <w:t>Información primaria de la parroquia</w:t>
            </w:r>
          </w:p>
        </w:tc>
        <w:tc>
          <w:tcPr>
            <w:tcW w:w="1440" w:type="dxa"/>
          </w:tcPr>
          <w:p w:rsidR="000C39DF" w:rsidRPr="006C1EE8" w:rsidRDefault="00E11490" w:rsidP="0048294F">
            <w:pPr>
              <w:autoSpaceDE w:val="0"/>
              <w:autoSpaceDN w:val="0"/>
              <w:adjustRightInd w:val="0"/>
              <w:spacing w:line="360" w:lineRule="auto"/>
              <w:ind w:left="674"/>
              <w:jc w:val="right"/>
              <w:rPr>
                <w:rFonts w:ascii="Verdana" w:hAnsi="Verdana" w:cs="Arial"/>
              </w:rPr>
            </w:pPr>
            <w:r>
              <w:rPr>
                <w:rFonts w:ascii="Verdana" w:hAnsi="Verdana" w:cs="Arial"/>
              </w:rPr>
              <w:t>71</w:t>
            </w:r>
          </w:p>
        </w:tc>
      </w:tr>
      <w:tr w:rsidR="000C39DF" w:rsidRPr="00D67F46">
        <w:tc>
          <w:tcPr>
            <w:tcW w:w="6948" w:type="dxa"/>
          </w:tcPr>
          <w:p w:rsidR="000C39DF" w:rsidRPr="006C1EE8" w:rsidRDefault="000C39DF" w:rsidP="000C39DF">
            <w:pPr>
              <w:numPr>
                <w:ilvl w:val="4"/>
                <w:numId w:val="25"/>
              </w:numPr>
              <w:spacing w:line="360" w:lineRule="auto"/>
              <w:jc w:val="both"/>
              <w:rPr>
                <w:rFonts w:ascii="Verdana" w:hAnsi="Verdana" w:cs="Arial"/>
              </w:rPr>
            </w:pPr>
            <w:r w:rsidRPr="006C1EE8">
              <w:rPr>
                <w:rFonts w:ascii="Verdana" w:hAnsi="Verdana" w:cs="Arial"/>
              </w:rPr>
              <w:t>Descripción de la muestra</w:t>
            </w:r>
          </w:p>
        </w:tc>
        <w:tc>
          <w:tcPr>
            <w:tcW w:w="1440" w:type="dxa"/>
          </w:tcPr>
          <w:p w:rsidR="000C39DF" w:rsidRPr="006C1EE8" w:rsidRDefault="00E11490" w:rsidP="0048294F">
            <w:pPr>
              <w:autoSpaceDE w:val="0"/>
              <w:autoSpaceDN w:val="0"/>
              <w:adjustRightInd w:val="0"/>
              <w:spacing w:line="360" w:lineRule="auto"/>
              <w:ind w:left="674"/>
              <w:jc w:val="right"/>
              <w:rPr>
                <w:rFonts w:ascii="Verdana" w:hAnsi="Verdana" w:cs="Arial"/>
              </w:rPr>
            </w:pPr>
            <w:r>
              <w:rPr>
                <w:rFonts w:ascii="Verdana" w:hAnsi="Verdana" w:cs="Arial"/>
              </w:rPr>
              <w:t>71</w:t>
            </w:r>
          </w:p>
        </w:tc>
      </w:tr>
      <w:tr w:rsidR="000C39DF" w:rsidRPr="00D67F46">
        <w:tc>
          <w:tcPr>
            <w:tcW w:w="6948" w:type="dxa"/>
          </w:tcPr>
          <w:p w:rsidR="000C39DF" w:rsidRPr="006C1EE8" w:rsidRDefault="000C39DF" w:rsidP="000C39DF">
            <w:pPr>
              <w:numPr>
                <w:ilvl w:val="4"/>
                <w:numId w:val="26"/>
              </w:numPr>
              <w:spacing w:line="360" w:lineRule="auto"/>
              <w:jc w:val="both"/>
              <w:rPr>
                <w:rFonts w:ascii="Verdana" w:hAnsi="Verdana" w:cs="Arial"/>
              </w:rPr>
            </w:pPr>
            <w:r w:rsidRPr="006C1EE8">
              <w:rPr>
                <w:rFonts w:ascii="Verdana" w:hAnsi="Verdana" w:cs="Arial"/>
              </w:rPr>
              <w:t>Diseño y resultados del cuestionario</w:t>
            </w:r>
          </w:p>
        </w:tc>
        <w:tc>
          <w:tcPr>
            <w:tcW w:w="1440" w:type="dxa"/>
          </w:tcPr>
          <w:p w:rsidR="000C39DF" w:rsidRPr="006C1EE8" w:rsidRDefault="00E11490" w:rsidP="0048294F">
            <w:pPr>
              <w:autoSpaceDE w:val="0"/>
              <w:autoSpaceDN w:val="0"/>
              <w:adjustRightInd w:val="0"/>
              <w:spacing w:line="360" w:lineRule="auto"/>
              <w:ind w:left="674"/>
              <w:jc w:val="right"/>
              <w:rPr>
                <w:rFonts w:ascii="Verdana" w:hAnsi="Verdana" w:cs="Arial"/>
              </w:rPr>
            </w:pPr>
            <w:r>
              <w:rPr>
                <w:rFonts w:ascii="Verdana" w:hAnsi="Verdana" w:cs="Arial"/>
              </w:rPr>
              <w:t>7</w:t>
            </w:r>
            <w:r w:rsidR="00DF6666">
              <w:rPr>
                <w:rFonts w:ascii="Verdana" w:hAnsi="Verdana" w:cs="Arial"/>
              </w:rPr>
              <w:t>6</w:t>
            </w:r>
          </w:p>
        </w:tc>
      </w:tr>
      <w:tr w:rsidR="008560C2" w:rsidRPr="00D67F46">
        <w:tc>
          <w:tcPr>
            <w:tcW w:w="6948" w:type="dxa"/>
          </w:tcPr>
          <w:p w:rsidR="008560C2" w:rsidRPr="006C1EE8" w:rsidRDefault="008560C2" w:rsidP="0048294F">
            <w:pPr>
              <w:spacing w:line="360" w:lineRule="auto"/>
              <w:jc w:val="both"/>
              <w:rPr>
                <w:rFonts w:ascii="Verdana" w:hAnsi="Verdana" w:cs="Arial"/>
              </w:rPr>
            </w:pPr>
          </w:p>
        </w:tc>
        <w:tc>
          <w:tcPr>
            <w:tcW w:w="1440" w:type="dxa"/>
          </w:tcPr>
          <w:p w:rsidR="008560C2" w:rsidRPr="006C1EE8" w:rsidRDefault="008560C2" w:rsidP="0048294F">
            <w:pPr>
              <w:spacing w:line="360" w:lineRule="auto"/>
              <w:jc w:val="center"/>
              <w:rPr>
                <w:rFonts w:ascii="Verdana" w:hAnsi="Verdana" w:cs="Arial"/>
              </w:rPr>
            </w:pPr>
          </w:p>
        </w:tc>
      </w:tr>
      <w:tr w:rsidR="008560C2" w:rsidRPr="00D67F46">
        <w:tc>
          <w:tcPr>
            <w:tcW w:w="6948" w:type="dxa"/>
          </w:tcPr>
          <w:p w:rsidR="008560C2" w:rsidRPr="006C1EE8" w:rsidRDefault="008560C2" w:rsidP="0048294F">
            <w:pPr>
              <w:tabs>
                <w:tab w:val="num" w:pos="1080"/>
              </w:tabs>
              <w:spacing w:line="360" w:lineRule="auto"/>
              <w:jc w:val="both"/>
              <w:rPr>
                <w:rFonts w:ascii="Verdana" w:hAnsi="Verdana" w:cs="Arial"/>
              </w:rPr>
            </w:pPr>
            <w:r w:rsidRPr="006C1EE8">
              <w:rPr>
                <w:rFonts w:ascii="Verdana" w:hAnsi="Verdana" w:cs="Arial"/>
                <w:b/>
                <w:u w:val="single"/>
              </w:rPr>
              <w:t>CAPÍTULO III</w:t>
            </w:r>
          </w:p>
        </w:tc>
        <w:tc>
          <w:tcPr>
            <w:tcW w:w="1440" w:type="dxa"/>
          </w:tcPr>
          <w:p w:rsidR="008560C2" w:rsidRPr="006C1EE8" w:rsidRDefault="008560C2" w:rsidP="0048294F">
            <w:pPr>
              <w:tabs>
                <w:tab w:val="num" w:pos="1080"/>
              </w:tabs>
              <w:spacing w:line="360" w:lineRule="auto"/>
              <w:ind w:left="337"/>
              <w:jc w:val="right"/>
              <w:rPr>
                <w:rFonts w:ascii="Verdana" w:hAnsi="Verdana" w:cs="Arial"/>
              </w:rPr>
            </w:pPr>
          </w:p>
        </w:tc>
      </w:tr>
      <w:tr w:rsidR="008560C2" w:rsidRPr="00D67F46">
        <w:tc>
          <w:tcPr>
            <w:tcW w:w="6948" w:type="dxa"/>
          </w:tcPr>
          <w:p w:rsidR="008560C2" w:rsidRPr="006C1EE8" w:rsidRDefault="008560C2" w:rsidP="000C39DF">
            <w:pPr>
              <w:tabs>
                <w:tab w:val="num" w:pos="1080"/>
              </w:tabs>
              <w:spacing w:line="360" w:lineRule="auto"/>
              <w:jc w:val="both"/>
              <w:rPr>
                <w:rFonts w:ascii="Verdana" w:hAnsi="Verdana"/>
                <w:b/>
              </w:rPr>
            </w:pPr>
            <w:r w:rsidRPr="006C1EE8">
              <w:rPr>
                <w:rFonts w:ascii="Verdana" w:hAnsi="Verdana" w:cs="Arial"/>
                <w:b/>
                <w:u w:val="single"/>
              </w:rPr>
              <w:t>ESTUDIO TÉCNICO, ORGANIZACIONAL Y LEGAL</w:t>
            </w:r>
          </w:p>
        </w:tc>
        <w:tc>
          <w:tcPr>
            <w:tcW w:w="1440" w:type="dxa"/>
          </w:tcPr>
          <w:p w:rsidR="008560C2" w:rsidRPr="006C1EE8" w:rsidRDefault="008560C2" w:rsidP="0048294F">
            <w:pPr>
              <w:spacing w:line="360" w:lineRule="auto"/>
              <w:ind w:left="674"/>
              <w:jc w:val="right"/>
              <w:rPr>
                <w:rFonts w:ascii="Verdana" w:hAnsi="Verdana" w:cs="Arial"/>
              </w:rPr>
            </w:pPr>
          </w:p>
        </w:tc>
      </w:tr>
      <w:tr w:rsidR="008560C2" w:rsidRPr="00D67F46">
        <w:tc>
          <w:tcPr>
            <w:tcW w:w="6948" w:type="dxa"/>
          </w:tcPr>
          <w:p w:rsidR="008560C2" w:rsidRPr="006C1EE8" w:rsidRDefault="000C39DF" w:rsidP="00D41313">
            <w:pPr>
              <w:numPr>
                <w:ilvl w:val="1"/>
                <w:numId w:val="28"/>
              </w:numPr>
              <w:autoSpaceDE w:val="0"/>
              <w:autoSpaceDN w:val="0"/>
              <w:adjustRightInd w:val="0"/>
              <w:spacing w:line="360" w:lineRule="auto"/>
              <w:rPr>
                <w:rFonts w:ascii="Verdana" w:hAnsi="Verdana" w:cs="Arial"/>
              </w:rPr>
            </w:pPr>
            <w:r w:rsidRPr="006C1EE8">
              <w:rPr>
                <w:rFonts w:ascii="Verdana" w:hAnsi="Verdana" w:cs="Arial"/>
              </w:rPr>
              <w:t>Localización de las Instalaciones</w:t>
            </w:r>
          </w:p>
        </w:tc>
        <w:tc>
          <w:tcPr>
            <w:tcW w:w="1440" w:type="dxa"/>
          </w:tcPr>
          <w:p w:rsidR="008560C2" w:rsidRPr="006C1EE8" w:rsidRDefault="00E11490" w:rsidP="0048294F">
            <w:pPr>
              <w:spacing w:line="360" w:lineRule="auto"/>
              <w:ind w:left="337"/>
              <w:jc w:val="right"/>
              <w:rPr>
                <w:rFonts w:ascii="Verdana" w:hAnsi="Verdana" w:cs="Arial"/>
              </w:rPr>
            </w:pPr>
            <w:r>
              <w:rPr>
                <w:rFonts w:ascii="Verdana" w:hAnsi="Verdana" w:cs="Arial"/>
              </w:rPr>
              <w:t>92</w:t>
            </w:r>
          </w:p>
        </w:tc>
      </w:tr>
      <w:tr w:rsidR="008560C2" w:rsidRPr="00D67F46">
        <w:tc>
          <w:tcPr>
            <w:tcW w:w="6948" w:type="dxa"/>
          </w:tcPr>
          <w:p w:rsidR="008560C2" w:rsidRPr="006C1EE8" w:rsidRDefault="000C39DF" w:rsidP="00D41313">
            <w:pPr>
              <w:numPr>
                <w:ilvl w:val="1"/>
                <w:numId w:val="29"/>
              </w:numPr>
              <w:autoSpaceDE w:val="0"/>
              <w:autoSpaceDN w:val="0"/>
              <w:adjustRightInd w:val="0"/>
              <w:spacing w:line="360" w:lineRule="auto"/>
              <w:rPr>
                <w:rFonts w:ascii="Verdana" w:hAnsi="Verdana" w:cs="Arial"/>
              </w:rPr>
            </w:pPr>
            <w:r w:rsidRPr="006C1EE8">
              <w:rPr>
                <w:rFonts w:ascii="Verdana" w:hAnsi="Verdana" w:cs="Arial"/>
              </w:rPr>
              <w:t>Descripción de la operación del Panel Solar</w:t>
            </w:r>
          </w:p>
        </w:tc>
        <w:tc>
          <w:tcPr>
            <w:tcW w:w="1440" w:type="dxa"/>
          </w:tcPr>
          <w:p w:rsidR="008560C2" w:rsidRPr="006C1EE8" w:rsidRDefault="00E11490" w:rsidP="0048294F">
            <w:pPr>
              <w:spacing w:line="360" w:lineRule="auto"/>
              <w:ind w:left="674"/>
              <w:jc w:val="right"/>
              <w:rPr>
                <w:rFonts w:ascii="Verdana" w:hAnsi="Verdana" w:cs="Arial"/>
              </w:rPr>
            </w:pPr>
            <w:r>
              <w:rPr>
                <w:rFonts w:ascii="Verdana" w:hAnsi="Verdana" w:cs="Arial"/>
              </w:rPr>
              <w:t>9</w:t>
            </w:r>
            <w:r w:rsidR="00DF6666">
              <w:rPr>
                <w:rFonts w:ascii="Verdana" w:hAnsi="Verdana" w:cs="Arial"/>
              </w:rPr>
              <w:t>3</w:t>
            </w:r>
          </w:p>
        </w:tc>
      </w:tr>
      <w:tr w:rsidR="008560C2" w:rsidRPr="00D67F46">
        <w:tc>
          <w:tcPr>
            <w:tcW w:w="6948" w:type="dxa"/>
          </w:tcPr>
          <w:p w:rsidR="008560C2" w:rsidRPr="006C1EE8" w:rsidRDefault="000C39DF" w:rsidP="00D41313">
            <w:pPr>
              <w:numPr>
                <w:ilvl w:val="2"/>
                <w:numId w:val="30"/>
              </w:numPr>
              <w:autoSpaceDE w:val="0"/>
              <w:autoSpaceDN w:val="0"/>
              <w:adjustRightInd w:val="0"/>
              <w:spacing w:line="360" w:lineRule="auto"/>
              <w:rPr>
                <w:rFonts w:ascii="Verdana" w:hAnsi="Verdana" w:cs="Arial"/>
              </w:rPr>
            </w:pPr>
            <w:r w:rsidRPr="006C1EE8">
              <w:rPr>
                <w:rFonts w:ascii="Verdana" w:hAnsi="Verdana" w:cs="Arial"/>
              </w:rPr>
              <w:t>Inversores</w:t>
            </w:r>
          </w:p>
        </w:tc>
        <w:tc>
          <w:tcPr>
            <w:tcW w:w="1440" w:type="dxa"/>
          </w:tcPr>
          <w:p w:rsidR="008560C2" w:rsidRPr="006C1EE8" w:rsidRDefault="00E11490" w:rsidP="0048294F">
            <w:pPr>
              <w:spacing w:line="360" w:lineRule="auto"/>
              <w:ind w:left="674"/>
              <w:jc w:val="right"/>
              <w:rPr>
                <w:rFonts w:ascii="Verdana" w:hAnsi="Verdana" w:cs="Arial"/>
              </w:rPr>
            </w:pPr>
            <w:r>
              <w:rPr>
                <w:rFonts w:ascii="Verdana" w:hAnsi="Verdana" w:cs="Arial"/>
              </w:rPr>
              <w:t>94</w:t>
            </w:r>
          </w:p>
        </w:tc>
      </w:tr>
      <w:tr w:rsidR="008560C2" w:rsidRPr="00D67F46">
        <w:tc>
          <w:tcPr>
            <w:tcW w:w="6948" w:type="dxa"/>
          </w:tcPr>
          <w:p w:rsidR="008560C2" w:rsidRPr="006C1EE8" w:rsidRDefault="000C39DF" w:rsidP="00D41313">
            <w:pPr>
              <w:numPr>
                <w:ilvl w:val="2"/>
                <w:numId w:val="31"/>
              </w:numPr>
              <w:autoSpaceDE w:val="0"/>
              <w:autoSpaceDN w:val="0"/>
              <w:adjustRightInd w:val="0"/>
              <w:spacing w:line="360" w:lineRule="auto"/>
              <w:rPr>
                <w:rFonts w:ascii="Verdana" w:hAnsi="Verdana" w:cs="Arial"/>
              </w:rPr>
            </w:pPr>
            <w:r w:rsidRPr="006C1EE8">
              <w:rPr>
                <w:rFonts w:ascii="Verdana" w:hAnsi="Verdana" w:cs="Arial"/>
              </w:rPr>
              <w:t>El Montaje de Paneles Solares</w:t>
            </w:r>
          </w:p>
        </w:tc>
        <w:tc>
          <w:tcPr>
            <w:tcW w:w="1440" w:type="dxa"/>
          </w:tcPr>
          <w:p w:rsidR="008560C2" w:rsidRPr="006C1EE8" w:rsidRDefault="00E11490" w:rsidP="0048294F">
            <w:pPr>
              <w:spacing w:line="360" w:lineRule="auto"/>
              <w:ind w:left="674"/>
              <w:jc w:val="right"/>
              <w:rPr>
                <w:rFonts w:ascii="Verdana" w:hAnsi="Verdana" w:cs="Arial"/>
              </w:rPr>
            </w:pPr>
            <w:r>
              <w:rPr>
                <w:rFonts w:ascii="Verdana" w:hAnsi="Verdana" w:cs="Arial"/>
              </w:rPr>
              <w:t>101</w:t>
            </w:r>
          </w:p>
        </w:tc>
      </w:tr>
      <w:tr w:rsidR="000C39DF" w:rsidRPr="00D67F46">
        <w:tc>
          <w:tcPr>
            <w:tcW w:w="6948" w:type="dxa"/>
          </w:tcPr>
          <w:p w:rsidR="000C39DF" w:rsidRPr="006C1EE8" w:rsidRDefault="00D41313" w:rsidP="00D41313">
            <w:pPr>
              <w:numPr>
                <w:ilvl w:val="3"/>
                <w:numId w:val="27"/>
              </w:numPr>
              <w:spacing w:line="360" w:lineRule="auto"/>
              <w:jc w:val="both"/>
              <w:rPr>
                <w:rFonts w:ascii="Verdana" w:hAnsi="Verdana" w:cs="Arial"/>
              </w:rPr>
            </w:pPr>
            <w:r w:rsidRPr="006C1EE8">
              <w:rPr>
                <w:rFonts w:ascii="Verdana" w:hAnsi="Verdana" w:cs="Arial"/>
              </w:rPr>
              <w:t>Sistemas solares autónomos o sistemas fotovoltaicos domiciliarios (SFD)</w:t>
            </w:r>
          </w:p>
        </w:tc>
        <w:tc>
          <w:tcPr>
            <w:tcW w:w="1440" w:type="dxa"/>
          </w:tcPr>
          <w:p w:rsidR="000C39DF" w:rsidRPr="006C1EE8" w:rsidRDefault="00F857DA" w:rsidP="0048294F">
            <w:pPr>
              <w:spacing w:line="360" w:lineRule="auto"/>
              <w:ind w:left="674"/>
              <w:jc w:val="right"/>
              <w:rPr>
                <w:rFonts w:ascii="Verdana" w:hAnsi="Verdana" w:cs="Arial"/>
              </w:rPr>
            </w:pPr>
            <w:r>
              <w:rPr>
                <w:rFonts w:ascii="Verdana" w:hAnsi="Verdana" w:cs="Arial"/>
                <w:noProof/>
              </w:rPr>
              <w:pict>
                <v:shape id="_x0000_s1291" type="#_x0000_t202" style="position:absolute;left:0;text-align:left;margin-left:30.6pt;margin-top:58.6pt;width:27pt;height:27pt;z-index:251667456;mso-position-horizontal-relative:text;mso-position-vertical-relative:text" stroked="f">
                  <v:textbox style="mso-next-textbox:#_x0000_s1291">
                    <w:txbxContent>
                      <w:p w:rsidR="00AE6BF9" w:rsidRDefault="00AE6BF9"/>
                    </w:txbxContent>
                  </v:textbox>
                </v:shape>
              </w:pict>
            </w:r>
            <w:r w:rsidR="00E11490">
              <w:rPr>
                <w:rFonts w:ascii="Verdana" w:hAnsi="Verdana" w:cs="Arial"/>
              </w:rPr>
              <w:t>101</w:t>
            </w:r>
          </w:p>
        </w:tc>
      </w:tr>
      <w:tr w:rsidR="008560C2" w:rsidRPr="00D67F46">
        <w:tc>
          <w:tcPr>
            <w:tcW w:w="6948" w:type="dxa"/>
          </w:tcPr>
          <w:p w:rsidR="008560C2" w:rsidRPr="006C1EE8" w:rsidRDefault="00D41313" w:rsidP="006C129A">
            <w:pPr>
              <w:numPr>
                <w:ilvl w:val="1"/>
                <w:numId w:val="32"/>
              </w:numPr>
              <w:autoSpaceDE w:val="0"/>
              <w:autoSpaceDN w:val="0"/>
              <w:adjustRightInd w:val="0"/>
              <w:spacing w:line="360" w:lineRule="auto"/>
              <w:rPr>
                <w:rFonts w:ascii="Verdana" w:hAnsi="Verdana" w:cs="Arial"/>
              </w:rPr>
            </w:pPr>
            <w:r w:rsidRPr="006C1EE8">
              <w:rPr>
                <w:rFonts w:ascii="Verdana" w:hAnsi="Verdana" w:cs="Arial"/>
              </w:rPr>
              <w:t>Requerimientos de Materias Primas</w:t>
            </w:r>
          </w:p>
        </w:tc>
        <w:tc>
          <w:tcPr>
            <w:tcW w:w="1440" w:type="dxa"/>
          </w:tcPr>
          <w:p w:rsidR="008560C2" w:rsidRPr="006C1EE8" w:rsidRDefault="00E11490" w:rsidP="00400CFE">
            <w:pPr>
              <w:spacing w:line="360" w:lineRule="auto"/>
              <w:jc w:val="right"/>
              <w:rPr>
                <w:rFonts w:ascii="Verdana" w:hAnsi="Verdana" w:cs="Arial"/>
              </w:rPr>
            </w:pPr>
            <w:r>
              <w:rPr>
                <w:rFonts w:ascii="Verdana" w:hAnsi="Verdana" w:cs="Arial"/>
              </w:rPr>
              <w:t>104</w:t>
            </w:r>
          </w:p>
        </w:tc>
      </w:tr>
      <w:tr w:rsidR="00D41313" w:rsidRPr="00D67F46">
        <w:tc>
          <w:tcPr>
            <w:tcW w:w="6948" w:type="dxa"/>
          </w:tcPr>
          <w:p w:rsidR="00D41313" w:rsidRPr="006C1EE8" w:rsidRDefault="00D41313" w:rsidP="00786731">
            <w:pPr>
              <w:numPr>
                <w:ilvl w:val="1"/>
                <w:numId w:val="33"/>
              </w:numPr>
              <w:autoSpaceDE w:val="0"/>
              <w:autoSpaceDN w:val="0"/>
              <w:adjustRightInd w:val="0"/>
              <w:spacing w:line="360" w:lineRule="auto"/>
              <w:rPr>
                <w:rFonts w:ascii="Verdana" w:hAnsi="Verdana" w:cs="Arial"/>
              </w:rPr>
            </w:pPr>
            <w:r w:rsidRPr="006C1EE8">
              <w:rPr>
                <w:rFonts w:ascii="Verdana" w:hAnsi="Verdana" w:cs="Arial"/>
              </w:rPr>
              <w:t>Marco Legal de la Compañía</w:t>
            </w:r>
          </w:p>
        </w:tc>
        <w:tc>
          <w:tcPr>
            <w:tcW w:w="1440" w:type="dxa"/>
          </w:tcPr>
          <w:p w:rsidR="00D41313" w:rsidRPr="006C1EE8" w:rsidRDefault="00E11490" w:rsidP="00400CFE">
            <w:pPr>
              <w:spacing w:line="360" w:lineRule="auto"/>
              <w:jc w:val="right"/>
              <w:rPr>
                <w:rFonts w:ascii="Verdana" w:hAnsi="Verdana" w:cs="Arial"/>
              </w:rPr>
            </w:pPr>
            <w:r>
              <w:rPr>
                <w:rFonts w:ascii="Verdana" w:hAnsi="Verdana" w:cs="Arial"/>
              </w:rPr>
              <w:t>106</w:t>
            </w:r>
          </w:p>
        </w:tc>
      </w:tr>
      <w:tr w:rsidR="00786731" w:rsidRPr="00D67F46">
        <w:tc>
          <w:tcPr>
            <w:tcW w:w="6948" w:type="dxa"/>
          </w:tcPr>
          <w:p w:rsidR="00786731" w:rsidRPr="006C1EE8" w:rsidRDefault="00786731" w:rsidP="00786731">
            <w:pPr>
              <w:numPr>
                <w:ilvl w:val="2"/>
                <w:numId w:val="34"/>
              </w:numPr>
              <w:autoSpaceDE w:val="0"/>
              <w:autoSpaceDN w:val="0"/>
              <w:adjustRightInd w:val="0"/>
              <w:spacing w:line="360" w:lineRule="auto"/>
              <w:rPr>
                <w:rFonts w:ascii="Verdana" w:hAnsi="Verdana" w:cs="Arial"/>
              </w:rPr>
            </w:pPr>
            <w:r w:rsidRPr="006C1EE8">
              <w:rPr>
                <w:rFonts w:ascii="Verdana" w:hAnsi="Verdana" w:cs="Arial"/>
              </w:rPr>
              <w:t>Procedimiento para su constitución</w:t>
            </w:r>
          </w:p>
        </w:tc>
        <w:tc>
          <w:tcPr>
            <w:tcW w:w="1440" w:type="dxa"/>
          </w:tcPr>
          <w:p w:rsidR="00786731" w:rsidRPr="006C1EE8" w:rsidRDefault="00E11490" w:rsidP="00400CFE">
            <w:pPr>
              <w:spacing w:line="360" w:lineRule="auto"/>
              <w:jc w:val="right"/>
              <w:rPr>
                <w:rFonts w:ascii="Verdana" w:hAnsi="Verdana" w:cs="Arial"/>
              </w:rPr>
            </w:pPr>
            <w:r>
              <w:rPr>
                <w:rFonts w:ascii="Verdana" w:hAnsi="Verdana" w:cs="Arial"/>
              </w:rPr>
              <w:t>107</w:t>
            </w:r>
          </w:p>
        </w:tc>
      </w:tr>
      <w:tr w:rsidR="00786731" w:rsidRPr="00D67F46">
        <w:tc>
          <w:tcPr>
            <w:tcW w:w="6948" w:type="dxa"/>
          </w:tcPr>
          <w:p w:rsidR="00786731" w:rsidRPr="006C1EE8" w:rsidRDefault="00786731" w:rsidP="00786731">
            <w:pPr>
              <w:numPr>
                <w:ilvl w:val="2"/>
                <w:numId w:val="35"/>
              </w:numPr>
              <w:autoSpaceDE w:val="0"/>
              <w:autoSpaceDN w:val="0"/>
              <w:adjustRightInd w:val="0"/>
              <w:spacing w:line="360" w:lineRule="auto"/>
              <w:rPr>
                <w:rFonts w:ascii="Verdana" w:hAnsi="Verdana" w:cs="Arial"/>
              </w:rPr>
            </w:pPr>
            <w:r w:rsidRPr="006C1EE8">
              <w:rPr>
                <w:rFonts w:ascii="Verdana" w:hAnsi="Verdana" w:cs="Arial"/>
              </w:rPr>
              <w:t>Proceso de importación y nacionalización</w:t>
            </w:r>
          </w:p>
        </w:tc>
        <w:tc>
          <w:tcPr>
            <w:tcW w:w="1440" w:type="dxa"/>
          </w:tcPr>
          <w:p w:rsidR="00786731" w:rsidRPr="006C1EE8" w:rsidRDefault="00E11490" w:rsidP="00400CFE">
            <w:pPr>
              <w:spacing w:line="360" w:lineRule="auto"/>
              <w:jc w:val="right"/>
              <w:rPr>
                <w:rFonts w:ascii="Verdana" w:hAnsi="Verdana" w:cs="Arial"/>
              </w:rPr>
            </w:pPr>
            <w:r>
              <w:rPr>
                <w:rFonts w:ascii="Verdana" w:hAnsi="Verdana" w:cs="Arial"/>
              </w:rPr>
              <w:t>108</w:t>
            </w:r>
          </w:p>
        </w:tc>
      </w:tr>
      <w:tr w:rsidR="00786731" w:rsidRPr="00D67F46">
        <w:tc>
          <w:tcPr>
            <w:tcW w:w="6948" w:type="dxa"/>
          </w:tcPr>
          <w:p w:rsidR="00786731" w:rsidRPr="006C1EE8" w:rsidRDefault="00786731" w:rsidP="00786731">
            <w:pPr>
              <w:numPr>
                <w:ilvl w:val="1"/>
                <w:numId w:val="36"/>
              </w:numPr>
              <w:autoSpaceDE w:val="0"/>
              <w:autoSpaceDN w:val="0"/>
              <w:adjustRightInd w:val="0"/>
              <w:spacing w:line="360" w:lineRule="auto"/>
              <w:rPr>
                <w:rFonts w:ascii="Verdana" w:hAnsi="Verdana" w:cs="Arial"/>
              </w:rPr>
            </w:pPr>
            <w:r w:rsidRPr="006C1EE8">
              <w:rPr>
                <w:rFonts w:ascii="Verdana" w:hAnsi="Verdana" w:cs="Arial"/>
              </w:rPr>
              <w:t>Organización de la Empresa</w:t>
            </w:r>
          </w:p>
        </w:tc>
        <w:tc>
          <w:tcPr>
            <w:tcW w:w="1440" w:type="dxa"/>
          </w:tcPr>
          <w:p w:rsidR="00786731" w:rsidRPr="006C1EE8" w:rsidRDefault="00400CFE" w:rsidP="00400CFE">
            <w:pPr>
              <w:spacing w:line="360" w:lineRule="auto"/>
              <w:jc w:val="right"/>
              <w:rPr>
                <w:rFonts w:ascii="Verdana" w:hAnsi="Verdana" w:cs="Arial"/>
              </w:rPr>
            </w:pPr>
            <w:r>
              <w:rPr>
                <w:rFonts w:ascii="Verdana" w:hAnsi="Verdana" w:cs="Arial"/>
              </w:rPr>
              <w:t>1</w:t>
            </w:r>
            <w:r w:rsidR="00E11490">
              <w:rPr>
                <w:rFonts w:ascii="Verdana" w:hAnsi="Verdana" w:cs="Arial"/>
              </w:rPr>
              <w:t>10</w:t>
            </w:r>
          </w:p>
        </w:tc>
      </w:tr>
      <w:tr w:rsidR="008560C2" w:rsidRPr="00D67F46">
        <w:tc>
          <w:tcPr>
            <w:tcW w:w="6948" w:type="dxa"/>
          </w:tcPr>
          <w:p w:rsidR="008560C2" w:rsidRPr="006C1EE8" w:rsidRDefault="008560C2" w:rsidP="0048294F">
            <w:pPr>
              <w:autoSpaceDE w:val="0"/>
              <w:autoSpaceDN w:val="0"/>
              <w:adjustRightInd w:val="0"/>
              <w:spacing w:line="360" w:lineRule="auto"/>
              <w:ind w:left="1440" w:hanging="360"/>
              <w:rPr>
                <w:rFonts w:ascii="Verdana" w:hAnsi="Verdana" w:cs="Arial"/>
              </w:rPr>
            </w:pPr>
          </w:p>
        </w:tc>
        <w:tc>
          <w:tcPr>
            <w:tcW w:w="1440" w:type="dxa"/>
          </w:tcPr>
          <w:p w:rsidR="008560C2" w:rsidRPr="006C1EE8" w:rsidRDefault="008560C2" w:rsidP="00400CFE">
            <w:pPr>
              <w:autoSpaceDE w:val="0"/>
              <w:autoSpaceDN w:val="0"/>
              <w:adjustRightInd w:val="0"/>
              <w:spacing w:line="360" w:lineRule="auto"/>
              <w:jc w:val="right"/>
              <w:rPr>
                <w:rFonts w:ascii="Verdana" w:hAnsi="Verdana" w:cs="Arial"/>
              </w:rPr>
            </w:pPr>
          </w:p>
        </w:tc>
      </w:tr>
      <w:tr w:rsidR="008560C2" w:rsidRPr="00D67F46">
        <w:tc>
          <w:tcPr>
            <w:tcW w:w="6948" w:type="dxa"/>
          </w:tcPr>
          <w:p w:rsidR="008560C2" w:rsidRPr="006C1EE8" w:rsidRDefault="008560C2" w:rsidP="0048294F">
            <w:pPr>
              <w:autoSpaceDE w:val="0"/>
              <w:autoSpaceDN w:val="0"/>
              <w:adjustRightInd w:val="0"/>
              <w:spacing w:line="360" w:lineRule="auto"/>
              <w:rPr>
                <w:rFonts w:ascii="Verdana" w:hAnsi="Verdana" w:cs="Arial"/>
              </w:rPr>
            </w:pPr>
            <w:r w:rsidRPr="006C1EE8">
              <w:rPr>
                <w:rFonts w:ascii="Verdana" w:hAnsi="Verdana" w:cs="Arial"/>
                <w:b/>
                <w:u w:val="single"/>
              </w:rPr>
              <w:t>CAPÍTULO IV</w:t>
            </w:r>
          </w:p>
        </w:tc>
        <w:tc>
          <w:tcPr>
            <w:tcW w:w="1440" w:type="dxa"/>
          </w:tcPr>
          <w:p w:rsidR="00E27698" w:rsidRPr="006C1EE8" w:rsidRDefault="00E27698" w:rsidP="00E27698">
            <w:pPr>
              <w:autoSpaceDE w:val="0"/>
              <w:autoSpaceDN w:val="0"/>
              <w:adjustRightInd w:val="0"/>
              <w:spacing w:line="360" w:lineRule="auto"/>
              <w:rPr>
                <w:rFonts w:ascii="Verdana" w:hAnsi="Verdana" w:cs="Arial"/>
              </w:rPr>
            </w:pPr>
          </w:p>
        </w:tc>
      </w:tr>
      <w:tr w:rsidR="008560C2" w:rsidRPr="00D67F46">
        <w:tc>
          <w:tcPr>
            <w:tcW w:w="6948" w:type="dxa"/>
          </w:tcPr>
          <w:p w:rsidR="008560C2" w:rsidRPr="006C1EE8" w:rsidRDefault="008560C2" w:rsidP="0048294F">
            <w:pPr>
              <w:autoSpaceDE w:val="0"/>
              <w:autoSpaceDN w:val="0"/>
              <w:adjustRightInd w:val="0"/>
              <w:spacing w:line="360" w:lineRule="auto"/>
              <w:rPr>
                <w:rFonts w:ascii="Verdana" w:hAnsi="Verdana" w:cs="Arial"/>
                <w:b/>
                <w:u w:val="single"/>
              </w:rPr>
            </w:pPr>
            <w:r w:rsidRPr="006C1EE8">
              <w:rPr>
                <w:rFonts w:ascii="Verdana" w:hAnsi="Verdana"/>
                <w:b/>
              </w:rPr>
              <w:t>ESTUDIO Y EVALUACIÓN FINANCIERA</w:t>
            </w:r>
          </w:p>
        </w:tc>
        <w:tc>
          <w:tcPr>
            <w:tcW w:w="1440" w:type="dxa"/>
          </w:tcPr>
          <w:p w:rsidR="008560C2" w:rsidRPr="006C1EE8" w:rsidRDefault="008560C2" w:rsidP="00400CFE">
            <w:pPr>
              <w:autoSpaceDE w:val="0"/>
              <w:autoSpaceDN w:val="0"/>
              <w:adjustRightInd w:val="0"/>
              <w:spacing w:line="360" w:lineRule="auto"/>
              <w:ind w:left="1348"/>
              <w:jc w:val="right"/>
              <w:rPr>
                <w:rFonts w:ascii="Verdana" w:hAnsi="Verdana" w:cs="Arial"/>
              </w:rPr>
            </w:pPr>
          </w:p>
        </w:tc>
      </w:tr>
      <w:tr w:rsidR="00727E92" w:rsidRPr="00D67F46">
        <w:tc>
          <w:tcPr>
            <w:tcW w:w="6948" w:type="dxa"/>
          </w:tcPr>
          <w:p w:rsidR="00727E92" w:rsidRPr="006C1EE8" w:rsidRDefault="00727E92" w:rsidP="002E4D91">
            <w:pPr>
              <w:numPr>
                <w:ilvl w:val="1"/>
                <w:numId w:val="37"/>
              </w:numPr>
              <w:autoSpaceDE w:val="0"/>
              <w:autoSpaceDN w:val="0"/>
              <w:adjustRightInd w:val="0"/>
              <w:spacing w:line="360" w:lineRule="auto"/>
              <w:rPr>
                <w:rFonts w:ascii="Verdana" w:hAnsi="Verdana" w:cs="Arial"/>
              </w:rPr>
            </w:pPr>
            <w:r w:rsidRPr="006C1EE8">
              <w:rPr>
                <w:rFonts w:ascii="Verdana" w:hAnsi="Verdana" w:cs="Arial"/>
              </w:rPr>
              <w:t>Plan de Inversión</w:t>
            </w:r>
          </w:p>
        </w:tc>
        <w:tc>
          <w:tcPr>
            <w:tcW w:w="1440" w:type="dxa"/>
          </w:tcPr>
          <w:p w:rsidR="00727E92" w:rsidRPr="006C1EE8" w:rsidRDefault="00727E92" w:rsidP="0048294F">
            <w:pPr>
              <w:autoSpaceDE w:val="0"/>
              <w:autoSpaceDN w:val="0"/>
              <w:adjustRightInd w:val="0"/>
              <w:spacing w:line="360" w:lineRule="auto"/>
              <w:jc w:val="right"/>
              <w:rPr>
                <w:rFonts w:ascii="Verdana" w:hAnsi="Verdana" w:cs="Arial"/>
              </w:rPr>
            </w:pPr>
            <w:r>
              <w:rPr>
                <w:rFonts w:ascii="Verdana" w:hAnsi="Verdana" w:cs="Arial"/>
              </w:rPr>
              <w:t>1</w:t>
            </w:r>
            <w:r w:rsidR="00E11490">
              <w:rPr>
                <w:rFonts w:ascii="Verdana" w:hAnsi="Verdana" w:cs="Arial"/>
              </w:rPr>
              <w:t>11</w:t>
            </w:r>
          </w:p>
        </w:tc>
      </w:tr>
      <w:tr w:rsidR="00727E92" w:rsidRPr="00D67F46">
        <w:tc>
          <w:tcPr>
            <w:tcW w:w="6948" w:type="dxa"/>
          </w:tcPr>
          <w:p w:rsidR="00727E92" w:rsidRPr="006C1EE8" w:rsidRDefault="00727E92" w:rsidP="002E4D91">
            <w:pPr>
              <w:numPr>
                <w:ilvl w:val="2"/>
                <w:numId w:val="38"/>
              </w:numPr>
              <w:autoSpaceDE w:val="0"/>
              <w:autoSpaceDN w:val="0"/>
              <w:adjustRightInd w:val="0"/>
              <w:spacing w:line="360" w:lineRule="auto"/>
              <w:rPr>
                <w:rFonts w:ascii="Verdana" w:hAnsi="Verdana" w:cs="Arial"/>
              </w:rPr>
            </w:pPr>
            <w:r w:rsidRPr="006C1EE8">
              <w:rPr>
                <w:rFonts w:ascii="Verdana" w:hAnsi="Verdana" w:cs="Arial"/>
              </w:rPr>
              <w:t>Activos Fijos</w:t>
            </w:r>
          </w:p>
        </w:tc>
        <w:tc>
          <w:tcPr>
            <w:tcW w:w="1440" w:type="dxa"/>
          </w:tcPr>
          <w:p w:rsidR="00727E92" w:rsidRPr="006C1EE8" w:rsidRDefault="00727E92" w:rsidP="0048294F">
            <w:pPr>
              <w:autoSpaceDE w:val="0"/>
              <w:autoSpaceDN w:val="0"/>
              <w:adjustRightInd w:val="0"/>
              <w:spacing w:line="360" w:lineRule="auto"/>
              <w:jc w:val="right"/>
              <w:rPr>
                <w:rFonts w:ascii="Verdana" w:hAnsi="Verdana" w:cs="Arial"/>
              </w:rPr>
            </w:pPr>
            <w:r>
              <w:rPr>
                <w:rFonts w:ascii="Verdana" w:hAnsi="Verdana" w:cs="Arial"/>
              </w:rPr>
              <w:t>1</w:t>
            </w:r>
            <w:r w:rsidR="00E11490">
              <w:rPr>
                <w:rFonts w:ascii="Verdana" w:hAnsi="Verdana" w:cs="Arial"/>
              </w:rPr>
              <w:t>11</w:t>
            </w:r>
          </w:p>
        </w:tc>
      </w:tr>
      <w:tr w:rsidR="007A7E1A" w:rsidRPr="00D67F46">
        <w:tc>
          <w:tcPr>
            <w:tcW w:w="6948" w:type="dxa"/>
          </w:tcPr>
          <w:p w:rsidR="007A7E1A" w:rsidRPr="006C1EE8" w:rsidRDefault="007A7E1A" w:rsidP="002E4D91">
            <w:pPr>
              <w:numPr>
                <w:ilvl w:val="2"/>
                <w:numId w:val="39"/>
              </w:numPr>
              <w:autoSpaceDE w:val="0"/>
              <w:autoSpaceDN w:val="0"/>
              <w:adjustRightInd w:val="0"/>
              <w:spacing w:line="360" w:lineRule="auto"/>
              <w:rPr>
                <w:rFonts w:ascii="Verdana" w:hAnsi="Verdana" w:cs="Arial"/>
              </w:rPr>
            </w:pPr>
            <w:r w:rsidRPr="006C1EE8">
              <w:rPr>
                <w:rFonts w:ascii="Verdana" w:hAnsi="Verdana" w:cs="Arial"/>
              </w:rPr>
              <w:t>Activos Diferidos</w:t>
            </w:r>
          </w:p>
        </w:tc>
        <w:tc>
          <w:tcPr>
            <w:tcW w:w="1440" w:type="dxa"/>
          </w:tcPr>
          <w:p w:rsidR="007A7E1A" w:rsidRPr="006C1EE8" w:rsidRDefault="007A7E1A" w:rsidP="0048294F">
            <w:pPr>
              <w:autoSpaceDE w:val="0"/>
              <w:autoSpaceDN w:val="0"/>
              <w:adjustRightInd w:val="0"/>
              <w:spacing w:line="360" w:lineRule="auto"/>
              <w:jc w:val="right"/>
              <w:rPr>
                <w:rFonts w:ascii="Verdana" w:hAnsi="Verdana" w:cs="Arial"/>
              </w:rPr>
            </w:pPr>
            <w:r>
              <w:rPr>
                <w:rFonts w:ascii="Verdana" w:hAnsi="Verdana" w:cs="Arial"/>
              </w:rPr>
              <w:t>1</w:t>
            </w:r>
            <w:r w:rsidR="00E11490">
              <w:rPr>
                <w:rFonts w:ascii="Verdana" w:hAnsi="Verdana" w:cs="Arial"/>
              </w:rPr>
              <w:t>12</w:t>
            </w:r>
          </w:p>
        </w:tc>
      </w:tr>
      <w:tr w:rsidR="007A7E1A" w:rsidRPr="00D67F46">
        <w:tc>
          <w:tcPr>
            <w:tcW w:w="6948" w:type="dxa"/>
          </w:tcPr>
          <w:p w:rsidR="007A7E1A" w:rsidRPr="006C1EE8" w:rsidRDefault="007A7E1A" w:rsidP="002E4D91">
            <w:pPr>
              <w:numPr>
                <w:ilvl w:val="2"/>
                <w:numId w:val="40"/>
              </w:numPr>
              <w:autoSpaceDE w:val="0"/>
              <w:autoSpaceDN w:val="0"/>
              <w:adjustRightInd w:val="0"/>
              <w:spacing w:line="360" w:lineRule="auto"/>
              <w:rPr>
                <w:rFonts w:ascii="Verdana" w:hAnsi="Verdana" w:cs="Arial"/>
              </w:rPr>
            </w:pPr>
            <w:r w:rsidRPr="006C1EE8">
              <w:rPr>
                <w:rFonts w:ascii="Verdana" w:hAnsi="Verdana" w:cs="Arial"/>
              </w:rPr>
              <w:t>Capital de Trabajo</w:t>
            </w:r>
          </w:p>
        </w:tc>
        <w:tc>
          <w:tcPr>
            <w:tcW w:w="1440" w:type="dxa"/>
          </w:tcPr>
          <w:p w:rsidR="007A7E1A" w:rsidRPr="006C1EE8" w:rsidRDefault="00E11490" w:rsidP="0048294F">
            <w:pPr>
              <w:autoSpaceDE w:val="0"/>
              <w:autoSpaceDN w:val="0"/>
              <w:adjustRightInd w:val="0"/>
              <w:spacing w:line="360" w:lineRule="auto"/>
              <w:jc w:val="right"/>
              <w:rPr>
                <w:rFonts w:ascii="Verdana" w:hAnsi="Verdana" w:cs="Arial"/>
              </w:rPr>
            </w:pPr>
            <w:r>
              <w:rPr>
                <w:rFonts w:ascii="Verdana" w:hAnsi="Verdana" w:cs="Arial"/>
              </w:rPr>
              <w:t>11</w:t>
            </w:r>
            <w:r w:rsidR="00DF6666">
              <w:rPr>
                <w:rFonts w:ascii="Verdana" w:hAnsi="Verdana" w:cs="Arial"/>
              </w:rPr>
              <w:t>3</w:t>
            </w:r>
          </w:p>
        </w:tc>
      </w:tr>
      <w:tr w:rsidR="007A7E1A" w:rsidRPr="00D67F46">
        <w:tc>
          <w:tcPr>
            <w:tcW w:w="6948" w:type="dxa"/>
          </w:tcPr>
          <w:p w:rsidR="007A7E1A" w:rsidRPr="006C1EE8" w:rsidRDefault="007A7E1A" w:rsidP="002E4D91">
            <w:pPr>
              <w:numPr>
                <w:ilvl w:val="1"/>
                <w:numId w:val="41"/>
              </w:numPr>
              <w:autoSpaceDE w:val="0"/>
              <w:autoSpaceDN w:val="0"/>
              <w:adjustRightInd w:val="0"/>
              <w:spacing w:line="360" w:lineRule="auto"/>
              <w:rPr>
                <w:rFonts w:ascii="Verdana" w:hAnsi="Verdana" w:cs="Arial"/>
              </w:rPr>
            </w:pPr>
            <w:r w:rsidRPr="006C1EE8">
              <w:rPr>
                <w:rFonts w:ascii="Verdana" w:hAnsi="Verdana" w:cs="Arial"/>
              </w:rPr>
              <w:t>Financiamiento</w:t>
            </w:r>
          </w:p>
        </w:tc>
        <w:tc>
          <w:tcPr>
            <w:tcW w:w="1440" w:type="dxa"/>
          </w:tcPr>
          <w:p w:rsidR="007A7E1A" w:rsidRPr="006C1EE8" w:rsidRDefault="007A7E1A" w:rsidP="00400CFE">
            <w:pPr>
              <w:autoSpaceDE w:val="0"/>
              <w:autoSpaceDN w:val="0"/>
              <w:adjustRightInd w:val="0"/>
              <w:spacing w:line="360" w:lineRule="auto"/>
              <w:jc w:val="right"/>
              <w:rPr>
                <w:rFonts w:ascii="Verdana" w:hAnsi="Verdana" w:cs="Arial"/>
              </w:rPr>
            </w:pPr>
            <w:r>
              <w:rPr>
                <w:rFonts w:ascii="Verdana" w:hAnsi="Verdana" w:cs="Arial"/>
              </w:rPr>
              <w:t>1</w:t>
            </w:r>
            <w:r w:rsidR="00E11490">
              <w:rPr>
                <w:rFonts w:ascii="Verdana" w:hAnsi="Verdana" w:cs="Arial"/>
              </w:rPr>
              <w:t>15</w:t>
            </w:r>
          </w:p>
        </w:tc>
      </w:tr>
      <w:tr w:rsidR="007A7E1A" w:rsidRPr="00D67F46">
        <w:tc>
          <w:tcPr>
            <w:tcW w:w="6948" w:type="dxa"/>
          </w:tcPr>
          <w:p w:rsidR="007A7E1A" w:rsidRPr="006C1EE8" w:rsidRDefault="007A7E1A" w:rsidP="00180AD7">
            <w:pPr>
              <w:numPr>
                <w:ilvl w:val="1"/>
                <w:numId w:val="42"/>
              </w:numPr>
              <w:autoSpaceDE w:val="0"/>
              <w:autoSpaceDN w:val="0"/>
              <w:adjustRightInd w:val="0"/>
              <w:spacing w:line="360" w:lineRule="auto"/>
              <w:rPr>
                <w:rFonts w:ascii="Verdana" w:hAnsi="Verdana" w:cs="Arial"/>
              </w:rPr>
            </w:pPr>
            <w:r w:rsidRPr="006C1EE8">
              <w:rPr>
                <w:rFonts w:ascii="Verdana" w:hAnsi="Verdana" w:cs="Arial"/>
              </w:rPr>
              <w:t>Ingresos</w:t>
            </w:r>
          </w:p>
        </w:tc>
        <w:tc>
          <w:tcPr>
            <w:tcW w:w="1440" w:type="dxa"/>
          </w:tcPr>
          <w:p w:rsidR="007A7E1A" w:rsidRPr="006C1EE8" w:rsidRDefault="007A7E1A" w:rsidP="00400CFE">
            <w:pPr>
              <w:autoSpaceDE w:val="0"/>
              <w:autoSpaceDN w:val="0"/>
              <w:adjustRightInd w:val="0"/>
              <w:spacing w:line="360" w:lineRule="auto"/>
              <w:jc w:val="right"/>
              <w:rPr>
                <w:rFonts w:ascii="Verdana" w:hAnsi="Verdana" w:cs="Arial"/>
              </w:rPr>
            </w:pPr>
            <w:r>
              <w:rPr>
                <w:rFonts w:ascii="Verdana" w:hAnsi="Verdana" w:cs="Arial"/>
              </w:rPr>
              <w:t>1</w:t>
            </w:r>
            <w:r w:rsidR="00E11490">
              <w:rPr>
                <w:rFonts w:ascii="Verdana" w:hAnsi="Verdana" w:cs="Arial"/>
              </w:rPr>
              <w:t>1</w:t>
            </w:r>
            <w:r w:rsidR="00DF6666">
              <w:rPr>
                <w:rFonts w:ascii="Verdana" w:hAnsi="Verdana" w:cs="Arial"/>
              </w:rPr>
              <w:t>5</w:t>
            </w:r>
          </w:p>
        </w:tc>
      </w:tr>
      <w:tr w:rsidR="00E73710" w:rsidRPr="00D67F46">
        <w:tc>
          <w:tcPr>
            <w:tcW w:w="6948" w:type="dxa"/>
          </w:tcPr>
          <w:p w:rsidR="00E73710" w:rsidRDefault="00E73710" w:rsidP="006C0EB3">
            <w:pPr>
              <w:numPr>
                <w:ilvl w:val="1"/>
                <w:numId w:val="45"/>
              </w:numPr>
              <w:autoSpaceDE w:val="0"/>
              <w:autoSpaceDN w:val="0"/>
              <w:adjustRightInd w:val="0"/>
              <w:spacing w:line="360" w:lineRule="auto"/>
              <w:rPr>
                <w:rFonts w:ascii="Verdana" w:hAnsi="Verdana" w:cs="Arial"/>
              </w:rPr>
            </w:pPr>
            <w:r>
              <w:rPr>
                <w:rFonts w:ascii="Verdana" w:hAnsi="Verdana" w:cs="Arial"/>
              </w:rPr>
              <w:t>Egresos</w:t>
            </w:r>
          </w:p>
          <w:p w:rsidR="00E73710" w:rsidRPr="006C1EE8" w:rsidRDefault="00E73710" w:rsidP="00E73710">
            <w:pPr>
              <w:numPr>
                <w:ilvl w:val="1"/>
                <w:numId w:val="70"/>
              </w:numPr>
              <w:autoSpaceDE w:val="0"/>
              <w:autoSpaceDN w:val="0"/>
              <w:adjustRightInd w:val="0"/>
              <w:spacing w:line="360" w:lineRule="auto"/>
              <w:rPr>
                <w:rFonts w:ascii="Verdana" w:hAnsi="Verdana" w:cs="Arial"/>
              </w:rPr>
            </w:pPr>
            <w:r>
              <w:rPr>
                <w:rFonts w:ascii="Verdana" w:hAnsi="Verdana" w:cs="Arial"/>
              </w:rPr>
              <w:t>Incremento de la Demanda</w:t>
            </w:r>
          </w:p>
        </w:tc>
        <w:tc>
          <w:tcPr>
            <w:tcW w:w="1440" w:type="dxa"/>
          </w:tcPr>
          <w:p w:rsidR="00E73710" w:rsidRDefault="00E73710" w:rsidP="00556C80">
            <w:pPr>
              <w:autoSpaceDE w:val="0"/>
              <w:autoSpaceDN w:val="0"/>
              <w:adjustRightInd w:val="0"/>
              <w:spacing w:line="360" w:lineRule="auto"/>
              <w:jc w:val="right"/>
              <w:rPr>
                <w:rFonts w:ascii="Verdana" w:hAnsi="Verdana" w:cs="Arial"/>
              </w:rPr>
            </w:pPr>
            <w:r>
              <w:rPr>
                <w:rFonts w:ascii="Verdana" w:hAnsi="Verdana" w:cs="Arial"/>
              </w:rPr>
              <w:t>123</w:t>
            </w:r>
          </w:p>
          <w:p w:rsidR="00E73710" w:rsidRPr="00E73710" w:rsidRDefault="00E73710" w:rsidP="00E73710">
            <w:pPr>
              <w:rPr>
                <w:rFonts w:ascii="Verdana" w:hAnsi="Verdana" w:cs="Arial"/>
              </w:rPr>
            </w:pPr>
            <w:r>
              <w:rPr>
                <w:rFonts w:ascii="Verdana" w:hAnsi="Verdana" w:cs="Arial"/>
              </w:rPr>
              <w:t xml:space="preserve">         125           </w:t>
            </w:r>
          </w:p>
        </w:tc>
      </w:tr>
      <w:tr w:rsidR="00E73710" w:rsidRPr="00D67F46">
        <w:tc>
          <w:tcPr>
            <w:tcW w:w="6948" w:type="dxa"/>
          </w:tcPr>
          <w:p w:rsidR="00E73710" w:rsidRPr="006C1EE8" w:rsidRDefault="00E73710" w:rsidP="00E73710">
            <w:pPr>
              <w:numPr>
                <w:ilvl w:val="1"/>
                <w:numId w:val="46"/>
              </w:numPr>
              <w:autoSpaceDE w:val="0"/>
              <w:autoSpaceDN w:val="0"/>
              <w:adjustRightInd w:val="0"/>
              <w:spacing w:line="360" w:lineRule="auto"/>
              <w:rPr>
                <w:rFonts w:ascii="Verdana" w:hAnsi="Verdana" w:cs="Arial"/>
              </w:rPr>
            </w:pPr>
            <w:r>
              <w:rPr>
                <w:rFonts w:ascii="Verdana" w:hAnsi="Verdana" w:cs="Arial"/>
              </w:rPr>
              <w:t>Estados Financieros proyectados</w:t>
            </w:r>
          </w:p>
        </w:tc>
        <w:tc>
          <w:tcPr>
            <w:tcW w:w="1440" w:type="dxa"/>
          </w:tcPr>
          <w:p w:rsidR="00E73710" w:rsidRDefault="00E73710" w:rsidP="00556C80">
            <w:pPr>
              <w:autoSpaceDE w:val="0"/>
              <w:autoSpaceDN w:val="0"/>
              <w:adjustRightInd w:val="0"/>
              <w:spacing w:line="360" w:lineRule="auto"/>
              <w:jc w:val="right"/>
              <w:rPr>
                <w:rFonts w:ascii="Verdana" w:hAnsi="Verdana" w:cs="Arial"/>
              </w:rPr>
            </w:pPr>
            <w:r>
              <w:rPr>
                <w:rFonts w:ascii="Verdana" w:hAnsi="Verdana" w:cs="Arial"/>
              </w:rPr>
              <w:t>126</w:t>
            </w:r>
          </w:p>
        </w:tc>
      </w:tr>
      <w:tr w:rsidR="00E73710" w:rsidRPr="00D67F46">
        <w:tc>
          <w:tcPr>
            <w:tcW w:w="6948" w:type="dxa"/>
          </w:tcPr>
          <w:p w:rsidR="00E73710" w:rsidRDefault="00E73710" w:rsidP="00E73710">
            <w:pPr>
              <w:numPr>
                <w:ilvl w:val="2"/>
                <w:numId w:val="47"/>
              </w:numPr>
              <w:autoSpaceDE w:val="0"/>
              <w:autoSpaceDN w:val="0"/>
              <w:adjustRightInd w:val="0"/>
              <w:spacing w:line="360" w:lineRule="auto"/>
              <w:rPr>
                <w:rFonts w:ascii="Verdana" w:hAnsi="Verdana" w:cs="Arial"/>
              </w:rPr>
            </w:pPr>
            <w:r>
              <w:rPr>
                <w:rFonts w:ascii="Verdana" w:hAnsi="Verdana" w:cs="Arial"/>
              </w:rPr>
              <w:t>Estado de Perdidas y Ganancias</w:t>
            </w:r>
          </w:p>
          <w:p w:rsidR="00E73710" w:rsidRDefault="00E73710" w:rsidP="00E73710">
            <w:pPr>
              <w:numPr>
                <w:ilvl w:val="2"/>
                <w:numId w:val="48"/>
              </w:numPr>
              <w:autoSpaceDE w:val="0"/>
              <w:autoSpaceDN w:val="0"/>
              <w:adjustRightInd w:val="0"/>
              <w:spacing w:line="360" w:lineRule="auto"/>
              <w:rPr>
                <w:rFonts w:ascii="Verdana" w:hAnsi="Verdana" w:cs="Arial"/>
              </w:rPr>
            </w:pPr>
            <w:r>
              <w:rPr>
                <w:rFonts w:ascii="Verdana" w:hAnsi="Verdana" w:cs="Arial"/>
              </w:rPr>
              <w:t>Flujo de caja proyectado</w:t>
            </w:r>
          </w:p>
          <w:p w:rsidR="00E73710" w:rsidRDefault="00E73710" w:rsidP="00E73710">
            <w:pPr>
              <w:numPr>
                <w:ilvl w:val="1"/>
                <w:numId w:val="49"/>
              </w:numPr>
              <w:autoSpaceDE w:val="0"/>
              <w:autoSpaceDN w:val="0"/>
              <w:adjustRightInd w:val="0"/>
              <w:spacing w:line="360" w:lineRule="auto"/>
              <w:rPr>
                <w:rFonts w:ascii="Verdana" w:hAnsi="Verdana" w:cs="Arial"/>
              </w:rPr>
            </w:pPr>
            <w:r>
              <w:rPr>
                <w:rFonts w:ascii="Verdana" w:hAnsi="Verdana" w:cs="Arial"/>
              </w:rPr>
              <w:t>Evaluación Financiera</w:t>
            </w:r>
          </w:p>
          <w:p w:rsidR="00E73710" w:rsidRDefault="00E73710" w:rsidP="00E73710">
            <w:pPr>
              <w:numPr>
                <w:ilvl w:val="2"/>
                <w:numId w:val="50"/>
              </w:numPr>
              <w:autoSpaceDE w:val="0"/>
              <w:autoSpaceDN w:val="0"/>
              <w:adjustRightInd w:val="0"/>
              <w:spacing w:line="360" w:lineRule="auto"/>
              <w:rPr>
                <w:rFonts w:ascii="Verdana" w:hAnsi="Verdana" w:cs="Arial"/>
              </w:rPr>
            </w:pPr>
            <w:r>
              <w:rPr>
                <w:rFonts w:ascii="Verdana" w:hAnsi="Verdana" w:cs="Arial"/>
              </w:rPr>
              <w:t>Valor Actual Neto (VAN)</w:t>
            </w:r>
          </w:p>
          <w:p w:rsidR="00E73710" w:rsidRDefault="00E73710" w:rsidP="00E73710">
            <w:pPr>
              <w:numPr>
                <w:ilvl w:val="3"/>
                <w:numId w:val="51"/>
              </w:numPr>
              <w:spacing w:line="360" w:lineRule="auto"/>
              <w:jc w:val="both"/>
              <w:rPr>
                <w:rFonts w:ascii="Verdana" w:hAnsi="Verdana" w:cs="Arial"/>
              </w:rPr>
            </w:pPr>
            <w:r>
              <w:rPr>
                <w:rFonts w:ascii="Verdana" w:hAnsi="Verdana" w:cs="Arial"/>
              </w:rPr>
              <w:t>Modelo de Valoración de activos de capital (CAPM)</w:t>
            </w:r>
          </w:p>
          <w:p w:rsidR="00E73710" w:rsidRDefault="00E73710" w:rsidP="003C4B24">
            <w:pPr>
              <w:numPr>
                <w:ilvl w:val="2"/>
                <w:numId w:val="52"/>
              </w:numPr>
              <w:autoSpaceDE w:val="0"/>
              <w:autoSpaceDN w:val="0"/>
              <w:adjustRightInd w:val="0"/>
              <w:spacing w:line="360" w:lineRule="auto"/>
              <w:rPr>
                <w:rFonts w:ascii="Verdana" w:hAnsi="Verdana" w:cs="Arial"/>
              </w:rPr>
            </w:pPr>
            <w:r>
              <w:rPr>
                <w:rFonts w:ascii="Verdana" w:hAnsi="Verdana" w:cs="Arial"/>
              </w:rPr>
              <w:t>Tasa interna de retorno (TIR)</w:t>
            </w:r>
          </w:p>
          <w:p w:rsidR="00E73710" w:rsidRDefault="00E73710" w:rsidP="003C4B24">
            <w:pPr>
              <w:numPr>
                <w:ilvl w:val="2"/>
                <w:numId w:val="53"/>
              </w:numPr>
              <w:autoSpaceDE w:val="0"/>
              <w:autoSpaceDN w:val="0"/>
              <w:adjustRightInd w:val="0"/>
              <w:spacing w:line="360" w:lineRule="auto"/>
              <w:rPr>
                <w:rFonts w:ascii="Verdana" w:hAnsi="Verdana" w:cs="Arial"/>
              </w:rPr>
            </w:pPr>
            <w:r>
              <w:rPr>
                <w:rFonts w:ascii="Verdana" w:hAnsi="Verdana" w:cs="Arial"/>
              </w:rPr>
              <w:t xml:space="preserve"> Periodo de recuperación</w:t>
            </w:r>
          </w:p>
          <w:p w:rsidR="00E73710" w:rsidRDefault="00E73710" w:rsidP="003C4B24">
            <w:pPr>
              <w:numPr>
                <w:ilvl w:val="1"/>
                <w:numId w:val="54"/>
              </w:numPr>
              <w:autoSpaceDE w:val="0"/>
              <w:autoSpaceDN w:val="0"/>
              <w:adjustRightInd w:val="0"/>
              <w:spacing w:line="360" w:lineRule="auto"/>
              <w:rPr>
                <w:rFonts w:ascii="Verdana" w:hAnsi="Verdana" w:cs="Arial"/>
              </w:rPr>
            </w:pPr>
            <w:r>
              <w:rPr>
                <w:rFonts w:ascii="Verdana" w:hAnsi="Verdana" w:cs="Arial"/>
              </w:rPr>
              <w:t>Evaluación Social</w:t>
            </w:r>
          </w:p>
          <w:p w:rsidR="00E73710" w:rsidRDefault="00E73710" w:rsidP="003C4B24">
            <w:pPr>
              <w:numPr>
                <w:ilvl w:val="2"/>
                <w:numId w:val="55"/>
              </w:numPr>
              <w:autoSpaceDE w:val="0"/>
              <w:autoSpaceDN w:val="0"/>
              <w:adjustRightInd w:val="0"/>
              <w:spacing w:line="360" w:lineRule="auto"/>
              <w:rPr>
                <w:rFonts w:ascii="Verdana" w:hAnsi="Verdana" w:cs="Arial"/>
              </w:rPr>
            </w:pPr>
            <w:r>
              <w:rPr>
                <w:rFonts w:ascii="Verdana" w:hAnsi="Verdana" w:cs="Arial"/>
              </w:rPr>
              <w:t>Flujo de Caja Social Proyectado</w:t>
            </w:r>
          </w:p>
          <w:p w:rsidR="00E73710" w:rsidRDefault="00E73710" w:rsidP="003C4B24">
            <w:pPr>
              <w:numPr>
                <w:ilvl w:val="1"/>
                <w:numId w:val="56"/>
              </w:numPr>
              <w:autoSpaceDE w:val="0"/>
              <w:autoSpaceDN w:val="0"/>
              <w:adjustRightInd w:val="0"/>
              <w:spacing w:line="360" w:lineRule="auto"/>
              <w:rPr>
                <w:rFonts w:ascii="Verdana" w:hAnsi="Verdana" w:cs="Arial"/>
              </w:rPr>
            </w:pPr>
            <w:r>
              <w:rPr>
                <w:rFonts w:ascii="Verdana" w:hAnsi="Verdana" w:cs="Arial"/>
              </w:rPr>
              <w:t>Análisis de Sensibilidad</w:t>
            </w:r>
          </w:p>
          <w:p w:rsidR="00E73710" w:rsidRDefault="00E73710" w:rsidP="003C4B24">
            <w:pPr>
              <w:numPr>
                <w:ilvl w:val="1"/>
                <w:numId w:val="68"/>
              </w:numPr>
              <w:autoSpaceDE w:val="0"/>
              <w:autoSpaceDN w:val="0"/>
              <w:adjustRightInd w:val="0"/>
              <w:spacing w:line="360" w:lineRule="auto"/>
              <w:rPr>
                <w:rFonts w:ascii="Verdana" w:hAnsi="Verdana" w:cs="Arial"/>
              </w:rPr>
            </w:pPr>
            <w:r>
              <w:rPr>
                <w:rFonts w:ascii="Verdana" w:hAnsi="Verdana" w:cs="Arial"/>
              </w:rPr>
              <w:t xml:space="preserve">Análisis del Riesgo </w:t>
            </w:r>
          </w:p>
          <w:p w:rsidR="00E73710" w:rsidRDefault="00E73710" w:rsidP="003C4B24">
            <w:pPr>
              <w:numPr>
                <w:ilvl w:val="2"/>
                <w:numId w:val="69"/>
              </w:numPr>
              <w:autoSpaceDE w:val="0"/>
              <w:autoSpaceDN w:val="0"/>
              <w:adjustRightInd w:val="0"/>
              <w:spacing w:line="360" w:lineRule="auto"/>
              <w:rPr>
                <w:rFonts w:ascii="Verdana" w:hAnsi="Verdana" w:cs="Arial"/>
              </w:rPr>
            </w:pPr>
            <w:r>
              <w:rPr>
                <w:rFonts w:ascii="Verdana" w:hAnsi="Verdana" w:cs="Arial"/>
              </w:rPr>
              <w:t>Aplicación de Cristal Ball</w:t>
            </w:r>
          </w:p>
          <w:p w:rsidR="00E73710" w:rsidRPr="006C1EE8" w:rsidRDefault="00E73710" w:rsidP="00012BA8">
            <w:pPr>
              <w:autoSpaceDE w:val="0"/>
              <w:autoSpaceDN w:val="0"/>
              <w:adjustRightInd w:val="0"/>
              <w:spacing w:line="360" w:lineRule="auto"/>
              <w:rPr>
                <w:rFonts w:ascii="Verdana" w:hAnsi="Verdana" w:cs="Arial"/>
              </w:rPr>
            </w:pPr>
          </w:p>
        </w:tc>
        <w:tc>
          <w:tcPr>
            <w:tcW w:w="1440" w:type="dxa"/>
          </w:tcPr>
          <w:p w:rsidR="00E73710" w:rsidRDefault="00E73710" w:rsidP="00400CFE">
            <w:pPr>
              <w:autoSpaceDE w:val="0"/>
              <w:autoSpaceDN w:val="0"/>
              <w:adjustRightInd w:val="0"/>
              <w:spacing w:line="360" w:lineRule="auto"/>
              <w:jc w:val="right"/>
              <w:rPr>
                <w:rFonts w:ascii="Verdana" w:hAnsi="Verdana" w:cs="Arial"/>
              </w:rPr>
            </w:pPr>
            <w:r>
              <w:rPr>
                <w:rFonts w:ascii="Verdana" w:hAnsi="Verdana" w:cs="Arial"/>
              </w:rPr>
              <w:t>126</w:t>
            </w:r>
          </w:p>
          <w:p w:rsidR="00E73710" w:rsidRDefault="00E73710" w:rsidP="00DF6666">
            <w:pPr>
              <w:jc w:val="right"/>
              <w:rPr>
                <w:rFonts w:ascii="Verdana" w:hAnsi="Verdana" w:cs="Arial"/>
              </w:rPr>
            </w:pPr>
            <w:r>
              <w:rPr>
                <w:rFonts w:ascii="Verdana" w:hAnsi="Verdana" w:cs="Arial"/>
              </w:rPr>
              <w:t>128</w:t>
            </w:r>
          </w:p>
          <w:p w:rsidR="00E73710" w:rsidRPr="00DF6666" w:rsidRDefault="00E73710" w:rsidP="00DF6666">
            <w:pPr>
              <w:jc w:val="right"/>
              <w:rPr>
                <w:rFonts w:ascii="Verdana" w:hAnsi="Verdana" w:cs="Arial"/>
                <w:sz w:val="10"/>
                <w:szCs w:val="10"/>
              </w:rPr>
            </w:pPr>
          </w:p>
          <w:p w:rsidR="00E73710" w:rsidRDefault="00E73710" w:rsidP="00DF6666">
            <w:pPr>
              <w:jc w:val="right"/>
              <w:rPr>
                <w:rFonts w:ascii="Verdana" w:hAnsi="Verdana" w:cs="Arial"/>
              </w:rPr>
            </w:pPr>
            <w:r>
              <w:rPr>
                <w:rFonts w:ascii="Verdana" w:hAnsi="Verdana" w:cs="Arial"/>
              </w:rPr>
              <w:t>129</w:t>
            </w:r>
          </w:p>
          <w:p w:rsidR="00E73710" w:rsidRPr="00DF6666" w:rsidRDefault="00E73710" w:rsidP="00DF6666">
            <w:pPr>
              <w:jc w:val="right"/>
              <w:rPr>
                <w:rFonts w:ascii="Verdana" w:hAnsi="Verdana" w:cs="Arial"/>
                <w:sz w:val="10"/>
                <w:szCs w:val="10"/>
              </w:rPr>
            </w:pPr>
          </w:p>
          <w:p w:rsidR="00E73710" w:rsidRDefault="00E73710" w:rsidP="00DF6666">
            <w:pPr>
              <w:jc w:val="right"/>
              <w:rPr>
                <w:rFonts w:ascii="Verdana" w:hAnsi="Verdana" w:cs="Arial"/>
              </w:rPr>
            </w:pPr>
            <w:r>
              <w:rPr>
                <w:rFonts w:ascii="Verdana" w:hAnsi="Verdana" w:cs="Arial"/>
              </w:rPr>
              <w:t>129</w:t>
            </w:r>
          </w:p>
          <w:p w:rsidR="00E73710" w:rsidRPr="00DF6666" w:rsidRDefault="00E73710" w:rsidP="00DF6666">
            <w:pPr>
              <w:jc w:val="right"/>
              <w:rPr>
                <w:rFonts w:ascii="Verdana" w:hAnsi="Verdana" w:cs="Arial"/>
                <w:sz w:val="10"/>
                <w:szCs w:val="10"/>
              </w:rPr>
            </w:pPr>
          </w:p>
          <w:p w:rsidR="00E73710" w:rsidRDefault="00E73710" w:rsidP="00DF6666">
            <w:pPr>
              <w:jc w:val="right"/>
              <w:rPr>
                <w:rFonts w:ascii="Verdana" w:hAnsi="Verdana" w:cs="Arial"/>
              </w:rPr>
            </w:pPr>
            <w:r>
              <w:rPr>
                <w:rFonts w:ascii="Verdana" w:hAnsi="Verdana" w:cs="Arial"/>
              </w:rPr>
              <w:t>129</w:t>
            </w:r>
          </w:p>
          <w:p w:rsidR="00E73710" w:rsidRDefault="00E73710" w:rsidP="00DF6666">
            <w:pPr>
              <w:jc w:val="right"/>
              <w:rPr>
                <w:rFonts w:ascii="Verdana" w:hAnsi="Verdana" w:cs="Arial"/>
              </w:rPr>
            </w:pPr>
          </w:p>
          <w:p w:rsidR="00E73710" w:rsidRDefault="00E73710" w:rsidP="00DF6666">
            <w:pPr>
              <w:jc w:val="right"/>
              <w:rPr>
                <w:rFonts w:ascii="Verdana" w:hAnsi="Verdana" w:cs="Arial"/>
              </w:rPr>
            </w:pPr>
          </w:p>
          <w:p w:rsidR="00E73710" w:rsidRPr="004E35F7" w:rsidRDefault="00E73710" w:rsidP="00DF6666">
            <w:pPr>
              <w:jc w:val="right"/>
              <w:rPr>
                <w:rFonts w:ascii="Verdana" w:hAnsi="Verdana" w:cs="Arial"/>
                <w:sz w:val="10"/>
                <w:szCs w:val="10"/>
              </w:rPr>
            </w:pPr>
          </w:p>
          <w:p w:rsidR="00E73710" w:rsidRDefault="00E73710" w:rsidP="00DF6666">
            <w:pPr>
              <w:jc w:val="right"/>
              <w:rPr>
                <w:rFonts w:ascii="Verdana" w:hAnsi="Verdana" w:cs="Arial"/>
              </w:rPr>
            </w:pPr>
            <w:r>
              <w:rPr>
                <w:rFonts w:ascii="Verdana" w:hAnsi="Verdana" w:cs="Arial"/>
              </w:rPr>
              <w:t>131</w:t>
            </w:r>
          </w:p>
          <w:p w:rsidR="00E73710" w:rsidRPr="004E35F7" w:rsidRDefault="00E73710" w:rsidP="00DF6666">
            <w:pPr>
              <w:jc w:val="right"/>
              <w:rPr>
                <w:rFonts w:ascii="Verdana" w:hAnsi="Verdana" w:cs="Arial"/>
                <w:sz w:val="10"/>
                <w:szCs w:val="10"/>
              </w:rPr>
            </w:pPr>
          </w:p>
          <w:p w:rsidR="00E73710" w:rsidRDefault="00E73710" w:rsidP="00DF6666">
            <w:pPr>
              <w:jc w:val="right"/>
              <w:rPr>
                <w:rFonts w:ascii="Verdana" w:hAnsi="Verdana" w:cs="Arial"/>
              </w:rPr>
            </w:pPr>
            <w:r>
              <w:rPr>
                <w:rFonts w:ascii="Verdana" w:hAnsi="Verdana" w:cs="Arial"/>
              </w:rPr>
              <w:t>131</w:t>
            </w:r>
          </w:p>
          <w:p w:rsidR="00E73710" w:rsidRPr="004E35F7" w:rsidRDefault="00E73710" w:rsidP="00DF6666">
            <w:pPr>
              <w:jc w:val="right"/>
              <w:rPr>
                <w:rFonts w:ascii="Verdana" w:hAnsi="Verdana" w:cs="Arial"/>
                <w:sz w:val="10"/>
                <w:szCs w:val="10"/>
              </w:rPr>
            </w:pPr>
          </w:p>
          <w:p w:rsidR="00E73710" w:rsidRDefault="00E73710" w:rsidP="00DF6666">
            <w:pPr>
              <w:jc w:val="right"/>
              <w:rPr>
                <w:rFonts w:ascii="Verdana" w:hAnsi="Verdana" w:cs="Arial"/>
              </w:rPr>
            </w:pPr>
            <w:r>
              <w:rPr>
                <w:rFonts w:ascii="Verdana" w:hAnsi="Verdana" w:cs="Arial"/>
              </w:rPr>
              <w:t>131</w:t>
            </w:r>
          </w:p>
          <w:p w:rsidR="00E73710" w:rsidRPr="004E35F7" w:rsidRDefault="00E73710" w:rsidP="00DF6666">
            <w:pPr>
              <w:jc w:val="right"/>
              <w:rPr>
                <w:rFonts w:ascii="Verdana" w:hAnsi="Verdana" w:cs="Arial"/>
                <w:sz w:val="10"/>
                <w:szCs w:val="10"/>
              </w:rPr>
            </w:pPr>
          </w:p>
          <w:p w:rsidR="00E73710" w:rsidRDefault="00E73710" w:rsidP="00DF6666">
            <w:pPr>
              <w:jc w:val="right"/>
              <w:rPr>
                <w:rFonts w:ascii="Verdana" w:hAnsi="Verdana" w:cs="Arial"/>
              </w:rPr>
            </w:pPr>
            <w:r>
              <w:rPr>
                <w:rFonts w:ascii="Verdana" w:hAnsi="Verdana" w:cs="Arial"/>
              </w:rPr>
              <w:t>137</w:t>
            </w:r>
          </w:p>
          <w:p w:rsidR="00E73710" w:rsidRPr="00E11490" w:rsidRDefault="00E73710" w:rsidP="00DF6666">
            <w:pPr>
              <w:jc w:val="right"/>
              <w:rPr>
                <w:rFonts w:ascii="Verdana" w:hAnsi="Verdana" w:cs="Arial"/>
                <w:sz w:val="8"/>
                <w:szCs w:val="8"/>
              </w:rPr>
            </w:pPr>
          </w:p>
          <w:p w:rsidR="00E73710" w:rsidRPr="002E420A" w:rsidRDefault="00E73710" w:rsidP="00DF6666">
            <w:pPr>
              <w:jc w:val="right"/>
              <w:rPr>
                <w:rFonts w:ascii="Verdana" w:hAnsi="Verdana" w:cs="Arial"/>
                <w:sz w:val="6"/>
                <w:szCs w:val="6"/>
              </w:rPr>
            </w:pPr>
          </w:p>
          <w:p w:rsidR="00E73710" w:rsidRDefault="00E73710" w:rsidP="002E420A">
            <w:pPr>
              <w:jc w:val="right"/>
              <w:rPr>
                <w:rFonts w:ascii="Verdana" w:hAnsi="Verdana" w:cs="Arial"/>
              </w:rPr>
            </w:pPr>
            <w:r>
              <w:rPr>
                <w:rFonts w:ascii="Verdana" w:hAnsi="Verdana" w:cs="Arial"/>
              </w:rPr>
              <w:t>138</w:t>
            </w:r>
          </w:p>
          <w:p w:rsidR="00E73710" w:rsidRPr="004E35F7" w:rsidRDefault="003C4B24" w:rsidP="002E420A">
            <w:pPr>
              <w:jc w:val="right"/>
              <w:rPr>
                <w:rFonts w:ascii="Verdana" w:hAnsi="Verdana" w:cs="Arial"/>
                <w:sz w:val="10"/>
                <w:szCs w:val="10"/>
              </w:rPr>
            </w:pPr>
            <w:r>
              <w:rPr>
                <w:rFonts w:ascii="Verdana" w:hAnsi="Verdana" w:cs="Arial"/>
                <w:noProof/>
              </w:rPr>
              <w:pict>
                <v:shape id="_x0000_s1402" type="#_x0000_t202" style="position:absolute;left:0;text-align:left;margin-left:30.6pt;margin-top:34.2pt;width:27pt;height:36pt;z-index:251706368" stroked="f">
                  <v:textbox style="mso-next-textbox:#_x0000_s1402">
                    <w:txbxContent>
                      <w:p w:rsidR="00E73710" w:rsidRDefault="00E73710"/>
                    </w:txbxContent>
                  </v:textbox>
                </v:shape>
              </w:pict>
            </w:r>
          </w:p>
          <w:p w:rsidR="00E73710" w:rsidRDefault="003C4B24" w:rsidP="002E420A">
            <w:pPr>
              <w:jc w:val="right"/>
              <w:rPr>
                <w:rFonts w:ascii="Verdana" w:hAnsi="Verdana" w:cs="Arial"/>
              </w:rPr>
            </w:pPr>
            <w:r>
              <w:rPr>
                <w:rFonts w:ascii="Verdana" w:hAnsi="Verdana" w:cs="Arial"/>
              </w:rPr>
              <w:t>142</w:t>
            </w:r>
          </w:p>
          <w:p w:rsidR="00E73710" w:rsidRPr="004E35F7" w:rsidRDefault="00E73710" w:rsidP="002E420A">
            <w:pPr>
              <w:jc w:val="right"/>
              <w:rPr>
                <w:rFonts w:ascii="Verdana" w:hAnsi="Verdana" w:cs="Arial"/>
                <w:sz w:val="10"/>
                <w:szCs w:val="10"/>
              </w:rPr>
            </w:pPr>
          </w:p>
          <w:p w:rsidR="00E73710" w:rsidRPr="00DF6666" w:rsidRDefault="00E73710" w:rsidP="002E420A">
            <w:pPr>
              <w:jc w:val="right"/>
              <w:rPr>
                <w:rFonts w:ascii="Verdana" w:hAnsi="Verdana" w:cs="Arial"/>
              </w:rPr>
            </w:pPr>
            <w:r>
              <w:rPr>
                <w:rFonts w:ascii="Verdana" w:hAnsi="Verdana" w:cs="Arial"/>
              </w:rPr>
              <w:t>14</w:t>
            </w:r>
            <w:r w:rsidR="003C4B24">
              <w:rPr>
                <w:rFonts w:ascii="Verdana" w:hAnsi="Verdana" w:cs="Arial"/>
              </w:rPr>
              <w:t>2</w:t>
            </w:r>
          </w:p>
        </w:tc>
      </w:tr>
      <w:tr w:rsidR="00E73710" w:rsidRPr="00511447">
        <w:tc>
          <w:tcPr>
            <w:tcW w:w="6948" w:type="dxa"/>
          </w:tcPr>
          <w:p w:rsidR="00E73710" w:rsidRDefault="00E73710" w:rsidP="0048294F">
            <w:pPr>
              <w:autoSpaceDE w:val="0"/>
              <w:autoSpaceDN w:val="0"/>
              <w:adjustRightInd w:val="0"/>
              <w:spacing w:line="360" w:lineRule="auto"/>
              <w:rPr>
                <w:rFonts w:ascii="Verdana" w:hAnsi="Verdana" w:cs="Arial"/>
                <w:b/>
                <w:u w:val="single"/>
              </w:rPr>
            </w:pPr>
          </w:p>
          <w:p w:rsidR="00E73710" w:rsidRPr="006C1EE8" w:rsidRDefault="00E73710" w:rsidP="0048294F">
            <w:pPr>
              <w:autoSpaceDE w:val="0"/>
              <w:autoSpaceDN w:val="0"/>
              <w:adjustRightInd w:val="0"/>
              <w:spacing w:line="360" w:lineRule="auto"/>
              <w:rPr>
                <w:rFonts w:ascii="Verdana" w:hAnsi="Verdana" w:cs="Arial"/>
                <w:b/>
                <w:u w:val="single"/>
              </w:rPr>
            </w:pPr>
            <w:r w:rsidRPr="006C1EE8">
              <w:rPr>
                <w:rFonts w:ascii="Verdana" w:hAnsi="Verdana" w:cs="Arial"/>
                <w:b/>
                <w:u w:val="single"/>
              </w:rPr>
              <w:t>CONCLUSIONES Y RECOMENDACIONES</w:t>
            </w:r>
          </w:p>
        </w:tc>
        <w:tc>
          <w:tcPr>
            <w:tcW w:w="1440" w:type="dxa"/>
          </w:tcPr>
          <w:p w:rsidR="00E73710" w:rsidRDefault="00E73710" w:rsidP="00400CFE">
            <w:pPr>
              <w:autoSpaceDE w:val="0"/>
              <w:autoSpaceDN w:val="0"/>
              <w:adjustRightInd w:val="0"/>
              <w:spacing w:line="360" w:lineRule="auto"/>
              <w:jc w:val="right"/>
              <w:rPr>
                <w:rFonts w:ascii="Verdana" w:hAnsi="Verdana" w:cs="Arial"/>
              </w:rPr>
            </w:pPr>
          </w:p>
          <w:p w:rsidR="00E73710" w:rsidRPr="006C1EE8" w:rsidRDefault="00E73710" w:rsidP="00400CFE">
            <w:pPr>
              <w:autoSpaceDE w:val="0"/>
              <w:autoSpaceDN w:val="0"/>
              <w:adjustRightInd w:val="0"/>
              <w:spacing w:line="360" w:lineRule="auto"/>
              <w:jc w:val="right"/>
              <w:rPr>
                <w:rFonts w:ascii="Verdana" w:hAnsi="Verdana" w:cs="Arial"/>
              </w:rPr>
            </w:pPr>
            <w:r>
              <w:rPr>
                <w:rFonts w:ascii="Verdana" w:hAnsi="Verdana" w:cs="Arial"/>
              </w:rPr>
              <w:t>142</w:t>
            </w:r>
          </w:p>
        </w:tc>
      </w:tr>
      <w:tr w:rsidR="00E73710" w:rsidRPr="00511447">
        <w:tc>
          <w:tcPr>
            <w:tcW w:w="6948" w:type="dxa"/>
          </w:tcPr>
          <w:p w:rsidR="00E73710" w:rsidRPr="006C1EE8" w:rsidRDefault="00E73710" w:rsidP="0048294F">
            <w:pPr>
              <w:autoSpaceDE w:val="0"/>
              <w:autoSpaceDN w:val="0"/>
              <w:adjustRightInd w:val="0"/>
              <w:spacing w:line="360" w:lineRule="auto"/>
              <w:rPr>
                <w:rFonts w:ascii="Verdana" w:hAnsi="Verdana" w:cs="Arial"/>
                <w:b/>
                <w:u w:val="single"/>
              </w:rPr>
            </w:pPr>
            <w:r w:rsidRPr="006C1EE8">
              <w:rPr>
                <w:rFonts w:ascii="Verdana" w:hAnsi="Verdana" w:cs="Arial"/>
                <w:b/>
                <w:u w:val="single"/>
              </w:rPr>
              <w:t xml:space="preserve">BIBLIOGRAFIA </w:t>
            </w:r>
          </w:p>
        </w:tc>
        <w:tc>
          <w:tcPr>
            <w:tcW w:w="1440" w:type="dxa"/>
          </w:tcPr>
          <w:p w:rsidR="00E73710" w:rsidRPr="006C1EE8" w:rsidRDefault="00E73710" w:rsidP="00400CFE">
            <w:pPr>
              <w:autoSpaceDE w:val="0"/>
              <w:autoSpaceDN w:val="0"/>
              <w:adjustRightInd w:val="0"/>
              <w:spacing w:line="360" w:lineRule="auto"/>
              <w:jc w:val="right"/>
              <w:rPr>
                <w:rFonts w:ascii="Verdana" w:hAnsi="Verdana" w:cs="Arial"/>
              </w:rPr>
            </w:pPr>
            <w:r>
              <w:rPr>
                <w:rFonts w:ascii="Verdana" w:hAnsi="Verdana" w:cs="Arial"/>
              </w:rPr>
              <w:t>145</w:t>
            </w:r>
          </w:p>
        </w:tc>
      </w:tr>
      <w:tr w:rsidR="00E73710" w:rsidRPr="00511447">
        <w:tc>
          <w:tcPr>
            <w:tcW w:w="6948" w:type="dxa"/>
          </w:tcPr>
          <w:p w:rsidR="00E73710" w:rsidRPr="006C1EE8" w:rsidRDefault="00E73710" w:rsidP="0048294F">
            <w:pPr>
              <w:autoSpaceDE w:val="0"/>
              <w:autoSpaceDN w:val="0"/>
              <w:adjustRightInd w:val="0"/>
              <w:spacing w:line="360" w:lineRule="auto"/>
              <w:rPr>
                <w:rFonts w:ascii="Verdana" w:hAnsi="Verdana" w:cs="Arial"/>
                <w:b/>
                <w:u w:val="single"/>
              </w:rPr>
            </w:pPr>
            <w:r w:rsidRPr="006C1EE8">
              <w:rPr>
                <w:rFonts w:ascii="Verdana" w:hAnsi="Verdana" w:cs="Arial"/>
                <w:b/>
                <w:u w:val="single"/>
              </w:rPr>
              <w:t>ANEXOS</w:t>
            </w:r>
          </w:p>
        </w:tc>
        <w:tc>
          <w:tcPr>
            <w:tcW w:w="1440" w:type="dxa"/>
          </w:tcPr>
          <w:p w:rsidR="00E73710" w:rsidRPr="006C1EE8" w:rsidRDefault="00E73710" w:rsidP="00400CFE">
            <w:pPr>
              <w:autoSpaceDE w:val="0"/>
              <w:autoSpaceDN w:val="0"/>
              <w:adjustRightInd w:val="0"/>
              <w:spacing w:line="360" w:lineRule="auto"/>
              <w:jc w:val="right"/>
              <w:rPr>
                <w:rFonts w:ascii="Verdana" w:hAnsi="Verdana" w:cs="Arial"/>
              </w:rPr>
            </w:pPr>
            <w:r>
              <w:rPr>
                <w:rFonts w:ascii="Verdana" w:hAnsi="Verdana" w:cs="Arial"/>
              </w:rPr>
              <w:t>147</w:t>
            </w:r>
          </w:p>
        </w:tc>
      </w:tr>
      <w:tr w:rsidR="00E73710" w:rsidRPr="00511447">
        <w:tc>
          <w:tcPr>
            <w:tcW w:w="6948" w:type="dxa"/>
          </w:tcPr>
          <w:p w:rsidR="00E73710" w:rsidRPr="006C1EE8" w:rsidRDefault="00E73710" w:rsidP="0048294F">
            <w:pPr>
              <w:autoSpaceDE w:val="0"/>
              <w:autoSpaceDN w:val="0"/>
              <w:adjustRightInd w:val="0"/>
              <w:spacing w:line="360" w:lineRule="auto"/>
              <w:ind w:left="900" w:hanging="540"/>
              <w:rPr>
                <w:rFonts w:ascii="Verdana" w:hAnsi="Verdana" w:cs="Arial"/>
              </w:rPr>
            </w:pPr>
          </w:p>
        </w:tc>
        <w:tc>
          <w:tcPr>
            <w:tcW w:w="1440" w:type="dxa"/>
          </w:tcPr>
          <w:p w:rsidR="00E73710" w:rsidRPr="006C1EE8" w:rsidRDefault="00E73710" w:rsidP="00400CFE">
            <w:pPr>
              <w:autoSpaceDE w:val="0"/>
              <w:autoSpaceDN w:val="0"/>
              <w:adjustRightInd w:val="0"/>
              <w:spacing w:line="360" w:lineRule="auto"/>
              <w:jc w:val="right"/>
              <w:rPr>
                <w:rFonts w:ascii="Verdana" w:hAnsi="Verdana" w:cs="Arial"/>
              </w:rPr>
            </w:pPr>
          </w:p>
        </w:tc>
      </w:tr>
      <w:tr w:rsidR="00E73710" w:rsidRPr="00511447">
        <w:tc>
          <w:tcPr>
            <w:tcW w:w="6948" w:type="dxa"/>
          </w:tcPr>
          <w:p w:rsidR="00E73710" w:rsidRPr="006C1EE8" w:rsidRDefault="00E73710" w:rsidP="0048294F">
            <w:pPr>
              <w:autoSpaceDE w:val="0"/>
              <w:autoSpaceDN w:val="0"/>
              <w:adjustRightInd w:val="0"/>
              <w:spacing w:line="360" w:lineRule="auto"/>
              <w:ind w:left="900" w:hanging="540"/>
              <w:rPr>
                <w:rFonts w:ascii="Verdana" w:hAnsi="Verdana" w:cs="Arial"/>
              </w:rPr>
            </w:pPr>
          </w:p>
        </w:tc>
        <w:tc>
          <w:tcPr>
            <w:tcW w:w="1440" w:type="dxa"/>
          </w:tcPr>
          <w:p w:rsidR="00E73710" w:rsidRPr="006C1EE8" w:rsidRDefault="00E73710" w:rsidP="00400CFE">
            <w:pPr>
              <w:autoSpaceDE w:val="0"/>
              <w:autoSpaceDN w:val="0"/>
              <w:adjustRightInd w:val="0"/>
              <w:spacing w:line="360" w:lineRule="auto"/>
              <w:jc w:val="right"/>
              <w:rPr>
                <w:rFonts w:ascii="Verdana" w:hAnsi="Verdana" w:cs="Arial"/>
              </w:rPr>
            </w:pPr>
          </w:p>
        </w:tc>
      </w:tr>
    </w:tbl>
    <w:p w:rsidR="00072D51" w:rsidRDefault="004F12C8" w:rsidP="00072D51">
      <w:pPr>
        <w:spacing w:line="480" w:lineRule="auto"/>
        <w:jc w:val="center"/>
        <w:rPr>
          <w:rFonts w:ascii="Verdana" w:hAnsi="Verdana"/>
          <w:b/>
          <w:u w:val="single"/>
        </w:rPr>
      </w:pPr>
      <w:r>
        <w:rPr>
          <w:rFonts w:ascii="Verdana" w:hAnsi="Verdana" w:cs="Arial"/>
          <w:b/>
          <w:noProof/>
          <w:u w:val="single"/>
        </w:rPr>
        <w:pict>
          <v:shape id="_x0000_s1340" type="#_x0000_t202" style="position:absolute;left:0;text-align:left;margin-left:369pt;margin-top:487.1pt;width:36pt;height:45pt;z-index:251680768;mso-position-horizontal-relative:text;mso-position-vertical-relative:text" stroked="f">
            <v:textbox>
              <w:txbxContent>
                <w:p w:rsidR="00AE6BF9" w:rsidRDefault="00AE6BF9"/>
              </w:txbxContent>
            </v:textbox>
          </v:shape>
        </w:pict>
      </w:r>
      <w:r w:rsidR="00F857DA">
        <w:rPr>
          <w:rFonts w:ascii="Verdana" w:hAnsi="Verdana" w:cs="Arial"/>
          <w:b/>
          <w:noProof/>
          <w:u w:val="single"/>
        </w:rPr>
        <w:pict>
          <v:shape id="_x0000_s1301" type="#_x0000_t202" style="position:absolute;left:0;text-align:left;margin-left:369pt;margin-top:574.6pt;width:45pt;height:36pt;z-index:251668480;mso-position-horizontal-relative:text;mso-position-vertical-relative:text" stroked="f">
            <v:textbox>
              <w:txbxContent>
                <w:p w:rsidR="00AE6BF9" w:rsidRDefault="00AE6BF9"/>
              </w:txbxContent>
            </v:textbox>
          </v:shape>
        </w:pict>
      </w:r>
      <w:r w:rsidR="00072D51">
        <w:rPr>
          <w:rFonts w:ascii="Verdana" w:hAnsi="Verdana" w:cs="Arial"/>
          <w:b/>
          <w:u w:val="single"/>
        </w:rPr>
        <w:br w:type="page"/>
      </w:r>
      <w:r w:rsidR="00072D51" w:rsidRPr="00C205D5">
        <w:rPr>
          <w:rFonts w:ascii="Verdana" w:hAnsi="Verdana"/>
          <w:b/>
          <w:u w:val="single"/>
        </w:rPr>
        <w:t xml:space="preserve">ÍNDICE DE </w:t>
      </w:r>
      <w:r w:rsidR="00072D51">
        <w:rPr>
          <w:rFonts w:ascii="Verdana" w:hAnsi="Verdana"/>
          <w:b/>
          <w:u w:val="single"/>
        </w:rPr>
        <w:t>ANEXOS</w:t>
      </w:r>
    </w:p>
    <w:p w:rsidR="00072D51" w:rsidRDefault="00072D51" w:rsidP="00072D51">
      <w:pPr>
        <w:spacing w:line="480" w:lineRule="auto"/>
        <w:rPr>
          <w:rFonts w:ascii="Verdana" w:hAnsi="Verdana"/>
          <w:u w:val="single"/>
        </w:rPr>
      </w:pPr>
    </w:p>
    <w:p w:rsidR="00072D51" w:rsidRPr="00072D51" w:rsidRDefault="00072D51" w:rsidP="00072D51">
      <w:pPr>
        <w:spacing w:line="480" w:lineRule="auto"/>
        <w:rPr>
          <w:rFonts w:ascii="Verdana" w:hAnsi="Verdana"/>
        </w:rPr>
      </w:pPr>
      <w:r w:rsidRPr="00072D51">
        <w:rPr>
          <w:rFonts w:ascii="Verdana" w:hAnsi="Verdana"/>
          <w:b/>
        </w:rPr>
        <w:t>Anexo 2A.</w:t>
      </w:r>
      <w:r w:rsidRPr="00072D51">
        <w:rPr>
          <w:rFonts w:ascii="Verdana" w:hAnsi="Verdana"/>
        </w:rPr>
        <w:t xml:space="preserve"> Formato de Encuesta</w:t>
      </w:r>
      <w:r w:rsidR="00E94FE3">
        <w:rPr>
          <w:rFonts w:ascii="Verdana" w:hAnsi="Verdana"/>
        </w:rPr>
        <w:t xml:space="preserve"> Piloto</w:t>
      </w:r>
    </w:p>
    <w:p w:rsidR="00E94FE3" w:rsidRDefault="00E94FE3" w:rsidP="00825B87">
      <w:pPr>
        <w:rPr>
          <w:rFonts w:ascii="Verdana" w:hAnsi="Verdana"/>
        </w:rPr>
      </w:pPr>
      <w:r>
        <w:rPr>
          <w:rFonts w:ascii="Verdana" w:hAnsi="Verdana" w:cs="Arial"/>
          <w:b/>
        </w:rPr>
        <w:t>Anexo 2B</w:t>
      </w:r>
      <w:r w:rsidR="00825B87">
        <w:rPr>
          <w:rFonts w:ascii="Verdana" w:hAnsi="Verdana" w:cs="Arial"/>
          <w:b/>
        </w:rPr>
        <w:t xml:space="preserve">. </w:t>
      </w:r>
      <w:r>
        <w:rPr>
          <w:rFonts w:ascii="Verdana" w:hAnsi="Verdana"/>
        </w:rPr>
        <w:t>Formato de Encuesta Final</w:t>
      </w:r>
    </w:p>
    <w:p w:rsidR="00E94FE3" w:rsidRDefault="00E94FE3" w:rsidP="00825B87">
      <w:pPr>
        <w:rPr>
          <w:rFonts w:ascii="Verdana" w:hAnsi="Verdana"/>
        </w:rPr>
      </w:pPr>
    </w:p>
    <w:p w:rsidR="00E94FE3" w:rsidRPr="00072D51" w:rsidRDefault="00E94FE3" w:rsidP="00E94FE3">
      <w:pPr>
        <w:spacing w:line="480" w:lineRule="auto"/>
        <w:rPr>
          <w:rFonts w:ascii="Verdana" w:hAnsi="Verdana"/>
        </w:rPr>
      </w:pPr>
      <w:r>
        <w:rPr>
          <w:rFonts w:ascii="Verdana" w:hAnsi="Verdana"/>
          <w:b/>
        </w:rPr>
        <w:t>Anexo 4</w:t>
      </w:r>
      <w:r w:rsidRPr="00072D51">
        <w:rPr>
          <w:rFonts w:ascii="Verdana" w:hAnsi="Verdana"/>
          <w:b/>
        </w:rPr>
        <w:t>A.</w:t>
      </w:r>
      <w:r>
        <w:rPr>
          <w:rFonts w:ascii="Verdana" w:hAnsi="Verdana"/>
        </w:rPr>
        <w:t xml:space="preserve"> </w:t>
      </w:r>
      <w:r w:rsidRPr="00825B87">
        <w:rPr>
          <w:rFonts w:ascii="Verdana" w:hAnsi="Verdana"/>
        </w:rPr>
        <w:t>Factura de Paneles</w:t>
      </w:r>
    </w:p>
    <w:p w:rsidR="00E94FE3" w:rsidRPr="00825B87" w:rsidRDefault="00E94FE3" w:rsidP="00E94FE3">
      <w:pPr>
        <w:rPr>
          <w:rFonts w:ascii="Verdana" w:hAnsi="Verdana" w:cs="Arial"/>
          <w:b/>
        </w:rPr>
      </w:pPr>
      <w:r w:rsidRPr="00825B87">
        <w:rPr>
          <w:rFonts w:ascii="Verdana" w:hAnsi="Verdana" w:cs="Arial"/>
          <w:b/>
        </w:rPr>
        <w:t>Anexo 4</w:t>
      </w:r>
      <w:r>
        <w:rPr>
          <w:rFonts w:ascii="Verdana" w:hAnsi="Verdana" w:cs="Arial"/>
          <w:b/>
        </w:rPr>
        <w:t xml:space="preserve">B. </w:t>
      </w:r>
      <w:r w:rsidRPr="00E94FE3">
        <w:rPr>
          <w:rFonts w:ascii="Verdana" w:hAnsi="Verdana" w:cs="Arial"/>
        </w:rPr>
        <w:t>Análisis Cristal Ball</w:t>
      </w:r>
      <w:r>
        <w:rPr>
          <w:rFonts w:ascii="Verdana" w:hAnsi="Verdana" w:cs="Arial"/>
          <w:b/>
        </w:rPr>
        <w:t xml:space="preserve"> </w:t>
      </w:r>
    </w:p>
    <w:p w:rsidR="009249CE" w:rsidRPr="00825B87" w:rsidRDefault="00825B87" w:rsidP="00825B87">
      <w:pPr>
        <w:rPr>
          <w:rFonts w:ascii="Verdana" w:hAnsi="Verdana" w:cs="Arial"/>
          <w:b/>
        </w:rPr>
      </w:pPr>
      <w:r>
        <w:rPr>
          <w:rFonts w:ascii="Verdana" w:hAnsi="Verdana" w:cs="Arial"/>
          <w:b/>
        </w:rPr>
        <w:t xml:space="preserve"> </w:t>
      </w:r>
    </w:p>
    <w:p w:rsidR="00855808" w:rsidRPr="00C205D5" w:rsidRDefault="005B3823" w:rsidP="00855808">
      <w:pPr>
        <w:spacing w:line="480" w:lineRule="auto"/>
        <w:jc w:val="center"/>
        <w:rPr>
          <w:rFonts w:ascii="Verdana" w:hAnsi="Verdana"/>
          <w:b/>
        </w:rPr>
      </w:pPr>
      <w:r>
        <w:rPr>
          <w:rFonts w:ascii="Verdana" w:hAnsi="Verdana"/>
          <w:b/>
          <w:noProof/>
        </w:rPr>
        <w:pict>
          <v:shape id="_x0000_s1400" type="#_x0000_t202" style="position:absolute;left:0;text-align:left;margin-left:378pt;margin-top:509pt;width:27pt;height:36pt;z-index:251705344" stroked="f">
            <v:textbox>
              <w:txbxContent>
                <w:p w:rsidR="005B3823" w:rsidRDefault="005B3823"/>
              </w:txbxContent>
            </v:textbox>
          </v:shape>
        </w:pict>
      </w:r>
      <w:r w:rsidR="00F857DA">
        <w:rPr>
          <w:rFonts w:ascii="Verdana" w:hAnsi="Verdana"/>
          <w:b/>
          <w:noProof/>
        </w:rPr>
        <w:pict>
          <v:shape id="_x0000_s1304" type="#_x0000_t202" style="position:absolute;left:0;text-align:left;margin-left:369pt;margin-top:581.9pt;width:36pt;height:27pt;z-index:251669504" stroked="f">
            <v:textbox>
              <w:txbxContent>
                <w:p w:rsidR="00AE6BF9" w:rsidRDefault="00AE6BF9"/>
              </w:txbxContent>
            </v:textbox>
          </v:shape>
        </w:pict>
      </w:r>
      <w:r w:rsidR="009249CE">
        <w:rPr>
          <w:rFonts w:ascii="Verdana" w:hAnsi="Verdana"/>
          <w:b/>
        </w:rPr>
        <w:br w:type="page"/>
      </w:r>
      <w:r w:rsidR="00855808" w:rsidRPr="00C205D5">
        <w:rPr>
          <w:rFonts w:ascii="Verdana" w:hAnsi="Verdana"/>
          <w:b/>
          <w:u w:val="single"/>
        </w:rPr>
        <w:t>ÍNDICE DE GRÁFICOS</w:t>
      </w:r>
    </w:p>
    <w:p w:rsidR="00855808" w:rsidRPr="006A0B24" w:rsidRDefault="00855808" w:rsidP="00855808">
      <w:pPr>
        <w:spacing w:line="480" w:lineRule="auto"/>
        <w:jc w:val="center"/>
        <w:rPr>
          <w:rFonts w:ascii="Verdana" w:hAnsi="Verdana"/>
          <w:b/>
          <w:u w:val="single"/>
        </w:rPr>
      </w:pPr>
      <w:r w:rsidRPr="006A0B24">
        <w:rPr>
          <w:rFonts w:ascii="Verdana" w:hAnsi="Verdana"/>
          <w:b/>
        </w:rPr>
        <w:t xml:space="preserve">2. </w:t>
      </w:r>
      <w:r>
        <w:rPr>
          <w:rFonts w:ascii="Verdana" w:hAnsi="Verdana"/>
          <w:b/>
        </w:rPr>
        <w:t>In</w:t>
      </w:r>
      <w:r w:rsidRPr="006A0B24">
        <w:rPr>
          <w:rFonts w:ascii="Verdana" w:hAnsi="Verdana"/>
          <w:b/>
        </w:rPr>
        <w:t xml:space="preserve">vestigación y </w:t>
      </w:r>
      <w:r>
        <w:rPr>
          <w:rFonts w:ascii="Verdana" w:hAnsi="Verdana"/>
          <w:b/>
        </w:rPr>
        <w:t>E</w:t>
      </w:r>
      <w:r w:rsidRPr="006A0B24">
        <w:rPr>
          <w:rFonts w:ascii="Verdana" w:hAnsi="Verdana"/>
          <w:b/>
        </w:rPr>
        <w:t xml:space="preserve">studio de </w:t>
      </w:r>
      <w:r>
        <w:rPr>
          <w:rFonts w:ascii="Verdana" w:hAnsi="Verdana"/>
          <w:b/>
        </w:rPr>
        <w:t>M</w:t>
      </w:r>
      <w:r w:rsidRPr="006A0B24">
        <w:rPr>
          <w:rFonts w:ascii="Verdana" w:hAnsi="Verdana"/>
          <w:b/>
        </w:rPr>
        <w:t>ercado</w:t>
      </w:r>
    </w:p>
    <w:p w:rsidR="00855808" w:rsidRPr="006A0B24" w:rsidRDefault="00855808" w:rsidP="00855808">
      <w:pPr>
        <w:spacing w:line="360" w:lineRule="auto"/>
        <w:rPr>
          <w:rFonts w:ascii="Verdana" w:hAnsi="Verdana"/>
          <w:b/>
        </w:rPr>
      </w:pPr>
      <w:r w:rsidRPr="006A0B24">
        <w:rPr>
          <w:rFonts w:ascii="Verdana" w:hAnsi="Verdana"/>
          <w:b/>
        </w:rPr>
        <w:t xml:space="preserve">Gráfico 2A. </w:t>
      </w:r>
    </w:p>
    <w:p w:rsidR="00855808" w:rsidRDefault="00855808" w:rsidP="00855808">
      <w:pPr>
        <w:spacing w:line="360" w:lineRule="auto"/>
        <w:rPr>
          <w:rFonts w:ascii="Verdana" w:hAnsi="Verdana"/>
        </w:rPr>
      </w:pPr>
      <w:r w:rsidRPr="006A0B24">
        <w:rPr>
          <w:rFonts w:ascii="Verdana" w:hAnsi="Verdana"/>
        </w:rPr>
        <w:t>Género</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Gráfico 2B.</w:t>
      </w:r>
    </w:p>
    <w:p w:rsidR="00855808" w:rsidRDefault="00855808" w:rsidP="00855808">
      <w:pPr>
        <w:spacing w:line="360" w:lineRule="auto"/>
        <w:rPr>
          <w:rFonts w:ascii="Verdana" w:hAnsi="Verdana"/>
        </w:rPr>
      </w:pPr>
      <w:r w:rsidRPr="006A0B24">
        <w:rPr>
          <w:rFonts w:ascii="Verdana" w:hAnsi="Verdana"/>
        </w:rPr>
        <w:t>Estado Civil</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w:t>
      </w:r>
      <w:smartTag w:uri="urn:schemas-microsoft-com:office:smarttags" w:element="metricconverter">
        <w:smartTagPr>
          <w:attr w:name="ProductID" w:val="2C"/>
        </w:smartTagPr>
        <w:r w:rsidRPr="006A0B24">
          <w:rPr>
            <w:rFonts w:ascii="Verdana" w:hAnsi="Verdana"/>
            <w:b/>
          </w:rPr>
          <w:t>2C</w:t>
        </w:r>
      </w:smartTag>
      <w:r w:rsidRPr="006A0B24">
        <w:rPr>
          <w:rFonts w:ascii="Verdana" w:hAnsi="Verdana"/>
          <w:b/>
        </w:rPr>
        <w:t xml:space="preserve">. </w:t>
      </w:r>
    </w:p>
    <w:p w:rsidR="00855808" w:rsidRDefault="00855808" w:rsidP="00855808">
      <w:pPr>
        <w:spacing w:line="360" w:lineRule="auto"/>
        <w:rPr>
          <w:rFonts w:ascii="Verdana" w:hAnsi="Verdana"/>
        </w:rPr>
      </w:pPr>
      <w:r w:rsidRPr="006A0B24">
        <w:rPr>
          <w:rFonts w:ascii="Verdana" w:hAnsi="Verdana"/>
        </w:rPr>
        <w:t>Nivel de Educación</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2D. </w:t>
      </w:r>
    </w:p>
    <w:p w:rsidR="00855808" w:rsidRDefault="00855808" w:rsidP="00855808">
      <w:pPr>
        <w:spacing w:line="360" w:lineRule="auto"/>
        <w:rPr>
          <w:rFonts w:ascii="Verdana" w:hAnsi="Verdana"/>
        </w:rPr>
      </w:pPr>
      <w:r w:rsidRPr="006A0B24">
        <w:rPr>
          <w:rFonts w:ascii="Verdana" w:hAnsi="Verdana"/>
        </w:rPr>
        <w:t>Ocupación</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2E. </w:t>
      </w:r>
    </w:p>
    <w:p w:rsidR="00855808" w:rsidRDefault="00855808" w:rsidP="00855808">
      <w:pPr>
        <w:spacing w:line="360" w:lineRule="auto"/>
        <w:rPr>
          <w:rFonts w:ascii="Verdana" w:hAnsi="Verdana"/>
        </w:rPr>
      </w:pPr>
      <w:r w:rsidRPr="006A0B24">
        <w:rPr>
          <w:rFonts w:ascii="Verdana" w:hAnsi="Verdana"/>
        </w:rPr>
        <w:t>Tipo de Vivienda</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w:t>
      </w:r>
      <w:smartTag w:uri="urn:schemas-microsoft-com:office:smarttags" w:element="metricconverter">
        <w:smartTagPr>
          <w:attr w:name="ProductID" w:val="2F"/>
        </w:smartTagPr>
        <w:r w:rsidRPr="006A0B24">
          <w:rPr>
            <w:rFonts w:ascii="Verdana" w:hAnsi="Verdana"/>
            <w:b/>
          </w:rPr>
          <w:t>2F</w:t>
        </w:r>
      </w:smartTag>
      <w:r w:rsidRPr="006A0B24">
        <w:rPr>
          <w:rFonts w:ascii="Verdana" w:hAnsi="Verdana"/>
          <w:b/>
        </w:rPr>
        <w:t>.</w:t>
      </w:r>
    </w:p>
    <w:p w:rsidR="00855808" w:rsidRDefault="00855808" w:rsidP="00855808">
      <w:pPr>
        <w:spacing w:line="360" w:lineRule="auto"/>
        <w:rPr>
          <w:rFonts w:ascii="Verdana" w:hAnsi="Verdana"/>
        </w:rPr>
      </w:pPr>
      <w:r w:rsidRPr="006A0B24">
        <w:rPr>
          <w:rFonts w:ascii="Verdana" w:hAnsi="Verdana"/>
        </w:rPr>
        <w:t>Disposición de energía eléctrica</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Gráfico 2G.</w:t>
      </w:r>
    </w:p>
    <w:p w:rsidR="00855808" w:rsidRDefault="00855808" w:rsidP="00855808">
      <w:pPr>
        <w:spacing w:line="360" w:lineRule="auto"/>
        <w:rPr>
          <w:rFonts w:ascii="Verdana" w:hAnsi="Verdana"/>
        </w:rPr>
      </w:pPr>
      <w:r w:rsidRPr="006A0B24">
        <w:rPr>
          <w:rFonts w:ascii="Verdana" w:hAnsi="Verdana"/>
        </w:rPr>
        <w:t>Disposición de aparatos eléctricos</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2H. </w:t>
      </w:r>
    </w:p>
    <w:p w:rsidR="00855808" w:rsidRDefault="00855808" w:rsidP="00855808">
      <w:pPr>
        <w:spacing w:line="360" w:lineRule="auto"/>
        <w:rPr>
          <w:rFonts w:ascii="Verdana" w:hAnsi="Verdana"/>
        </w:rPr>
      </w:pPr>
      <w:r w:rsidRPr="006A0B24">
        <w:rPr>
          <w:rFonts w:ascii="Verdana" w:hAnsi="Verdana"/>
        </w:rPr>
        <w:t>Horas de uso de los aparatos</w:t>
      </w:r>
    </w:p>
    <w:p w:rsidR="00855808" w:rsidRPr="006A0B24" w:rsidRDefault="00855808" w:rsidP="00855808">
      <w:pPr>
        <w:spacing w:line="360" w:lineRule="auto"/>
        <w:rPr>
          <w:rFonts w:ascii="Verdana" w:hAnsi="Verdana" w:cs="Arial"/>
          <w:bCs/>
        </w:rPr>
      </w:pPr>
    </w:p>
    <w:p w:rsidR="00855808" w:rsidRPr="006A0B24" w:rsidRDefault="00855808" w:rsidP="00855808">
      <w:pPr>
        <w:spacing w:line="360" w:lineRule="auto"/>
        <w:rPr>
          <w:rFonts w:ascii="Verdana" w:hAnsi="Verdana"/>
          <w:b/>
        </w:rPr>
      </w:pPr>
      <w:r w:rsidRPr="006A0B24">
        <w:rPr>
          <w:rFonts w:ascii="Verdana" w:hAnsi="Verdana"/>
          <w:b/>
        </w:rPr>
        <w:t xml:space="preserve">Gráfico 2I. </w:t>
      </w:r>
    </w:p>
    <w:p w:rsidR="00855808" w:rsidRDefault="00855808" w:rsidP="00855808">
      <w:pPr>
        <w:spacing w:line="360" w:lineRule="auto"/>
        <w:rPr>
          <w:rFonts w:ascii="Verdana" w:hAnsi="Verdana"/>
        </w:rPr>
      </w:pPr>
      <w:r w:rsidRPr="006A0B24">
        <w:rPr>
          <w:rFonts w:ascii="Verdana" w:hAnsi="Verdana"/>
        </w:rPr>
        <w:t>Disposición de puntos de luz</w:t>
      </w:r>
    </w:p>
    <w:p w:rsidR="00855808" w:rsidRPr="006A0B24" w:rsidRDefault="000B1DAC" w:rsidP="00855808">
      <w:pPr>
        <w:spacing w:line="360" w:lineRule="auto"/>
        <w:rPr>
          <w:rFonts w:ascii="Verdana" w:hAnsi="Verdana"/>
        </w:rPr>
      </w:pPr>
      <w:r>
        <w:rPr>
          <w:rFonts w:ascii="Verdana" w:hAnsi="Verdana"/>
          <w:noProof/>
        </w:rPr>
        <w:pict>
          <v:shape id="_x0000_s1326" type="#_x0000_t202" style="position:absolute;margin-left:378pt;margin-top:56.9pt;width:18pt;height:36pt;z-index:251671552" stroked="f">
            <v:textbox>
              <w:txbxContent>
                <w:p w:rsidR="00AE6BF9" w:rsidRDefault="00AE6BF9"/>
              </w:txbxContent>
            </v:textbox>
          </v:shape>
        </w:pict>
      </w:r>
    </w:p>
    <w:p w:rsidR="00855808" w:rsidRPr="006A0B24" w:rsidRDefault="00855808" w:rsidP="00855808">
      <w:pPr>
        <w:spacing w:line="360" w:lineRule="auto"/>
        <w:rPr>
          <w:rFonts w:ascii="Verdana" w:hAnsi="Verdana"/>
          <w:b/>
        </w:rPr>
      </w:pPr>
      <w:r w:rsidRPr="006A0B24">
        <w:rPr>
          <w:rFonts w:ascii="Verdana" w:hAnsi="Verdana"/>
          <w:b/>
        </w:rPr>
        <w:t xml:space="preserve">Gráfico 2J. </w:t>
      </w:r>
    </w:p>
    <w:p w:rsidR="00855808" w:rsidRDefault="00855808" w:rsidP="00855808">
      <w:pPr>
        <w:spacing w:line="360" w:lineRule="auto"/>
        <w:rPr>
          <w:rFonts w:ascii="Verdana" w:hAnsi="Verdana"/>
        </w:rPr>
      </w:pPr>
      <w:r w:rsidRPr="006A0B24">
        <w:rPr>
          <w:rFonts w:ascii="Verdana" w:hAnsi="Verdana"/>
        </w:rPr>
        <w:t>Aceptación y demanda de paneles solares fotovoltaicos.</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2K. </w:t>
      </w:r>
    </w:p>
    <w:p w:rsidR="00855808" w:rsidRDefault="00855808" w:rsidP="00855808">
      <w:pPr>
        <w:spacing w:line="360" w:lineRule="auto"/>
        <w:rPr>
          <w:rFonts w:ascii="Verdana" w:hAnsi="Verdana"/>
        </w:rPr>
      </w:pPr>
      <w:r w:rsidRPr="006A0B24">
        <w:rPr>
          <w:rFonts w:ascii="Verdana" w:hAnsi="Verdana"/>
        </w:rPr>
        <w:t>Tasa máxima mensual de pago.</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2L. </w:t>
      </w:r>
    </w:p>
    <w:p w:rsidR="00855808" w:rsidRDefault="00855808" w:rsidP="00855808">
      <w:pPr>
        <w:spacing w:line="360" w:lineRule="auto"/>
        <w:rPr>
          <w:rFonts w:ascii="Verdana" w:hAnsi="Verdana"/>
        </w:rPr>
      </w:pPr>
      <w:r w:rsidRPr="006A0B24">
        <w:rPr>
          <w:rFonts w:ascii="Verdana" w:hAnsi="Verdana"/>
        </w:rPr>
        <w:t>Horas mínimas de uso de E.E.</w:t>
      </w:r>
    </w:p>
    <w:p w:rsidR="00855808" w:rsidRPr="006A0B24" w:rsidRDefault="00855808" w:rsidP="00855808">
      <w:pPr>
        <w:spacing w:line="360" w:lineRule="auto"/>
        <w:rPr>
          <w:rFonts w:ascii="Verdana" w:hAnsi="Verdana"/>
        </w:rPr>
      </w:pPr>
    </w:p>
    <w:p w:rsidR="00855808" w:rsidRPr="006A0B24" w:rsidRDefault="00855808" w:rsidP="00855808">
      <w:pPr>
        <w:spacing w:line="360" w:lineRule="auto"/>
        <w:rPr>
          <w:rFonts w:ascii="Verdana" w:hAnsi="Verdana"/>
          <w:b/>
        </w:rPr>
      </w:pPr>
      <w:r w:rsidRPr="006A0B24">
        <w:rPr>
          <w:rFonts w:ascii="Verdana" w:hAnsi="Verdana"/>
          <w:b/>
        </w:rPr>
        <w:t xml:space="preserve">Gráfico 2M. </w:t>
      </w:r>
    </w:p>
    <w:p w:rsidR="00855808" w:rsidRDefault="00855808" w:rsidP="00855808">
      <w:pPr>
        <w:spacing w:line="360" w:lineRule="auto"/>
        <w:rPr>
          <w:rFonts w:ascii="Verdana" w:hAnsi="Verdana"/>
        </w:rPr>
      </w:pPr>
      <w:r w:rsidRPr="006A0B24">
        <w:rPr>
          <w:rFonts w:ascii="Verdana" w:hAnsi="Verdana"/>
        </w:rPr>
        <w:t>Mayor uso de E.E.</w:t>
      </w:r>
    </w:p>
    <w:p w:rsidR="009D38DE" w:rsidRDefault="009D38DE" w:rsidP="00855808">
      <w:pPr>
        <w:spacing w:line="360" w:lineRule="auto"/>
        <w:rPr>
          <w:rFonts w:ascii="Verdana" w:hAnsi="Verdana"/>
        </w:rPr>
      </w:pPr>
    </w:p>
    <w:p w:rsidR="009D38DE" w:rsidRPr="00B42695" w:rsidRDefault="009D38DE" w:rsidP="009D38DE">
      <w:pPr>
        <w:spacing w:line="480" w:lineRule="auto"/>
        <w:jc w:val="center"/>
        <w:rPr>
          <w:rFonts w:ascii="Verdana" w:hAnsi="Verdana"/>
          <w:b/>
        </w:rPr>
      </w:pPr>
      <w:r>
        <w:rPr>
          <w:rFonts w:ascii="Verdana" w:hAnsi="Verdana"/>
          <w:b/>
        </w:rPr>
        <w:t>4. Estudio y E</w:t>
      </w:r>
      <w:r w:rsidRPr="00B42695">
        <w:rPr>
          <w:rFonts w:ascii="Verdana" w:hAnsi="Verdana"/>
          <w:b/>
        </w:rPr>
        <w:t xml:space="preserve">valuación </w:t>
      </w:r>
      <w:r>
        <w:rPr>
          <w:rFonts w:ascii="Verdana" w:hAnsi="Verdana"/>
          <w:b/>
        </w:rPr>
        <w:t>F</w:t>
      </w:r>
      <w:r w:rsidRPr="00B42695">
        <w:rPr>
          <w:rFonts w:ascii="Verdana" w:hAnsi="Verdana"/>
          <w:b/>
        </w:rPr>
        <w:t>inanciera</w:t>
      </w:r>
    </w:p>
    <w:p w:rsidR="009D38DE" w:rsidRPr="006A0B24" w:rsidRDefault="009D38DE" w:rsidP="009D38DE">
      <w:pPr>
        <w:spacing w:line="360" w:lineRule="auto"/>
        <w:rPr>
          <w:rFonts w:ascii="Verdana" w:hAnsi="Verdana"/>
          <w:b/>
        </w:rPr>
      </w:pPr>
      <w:r w:rsidRPr="006A0B24">
        <w:rPr>
          <w:rFonts w:ascii="Verdana" w:hAnsi="Verdana"/>
          <w:b/>
        </w:rPr>
        <w:t xml:space="preserve">Gráfico </w:t>
      </w:r>
      <w:r>
        <w:rPr>
          <w:rFonts w:ascii="Verdana" w:hAnsi="Verdana"/>
          <w:b/>
        </w:rPr>
        <w:t>4A</w:t>
      </w:r>
      <w:r w:rsidRPr="006A0B24">
        <w:rPr>
          <w:rFonts w:ascii="Verdana" w:hAnsi="Verdana"/>
          <w:b/>
        </w:rPr>
        <w:t xml:space="preserve">. </w:t>
      </w:r>
    </w:p>
    <w:p w:rsidR="009D38DE" w:rsidRDefault="009D38DE" w:rsidP="009D38DE">
      <w:pPr>
        <w:spacing w:line="360" w:lineRule="auto"/>
        <w:rPr>
          <w:rFonts w:ascii="Verdana" w:hAnsi="Verdana"/>
        </w:rPr>
      </w:pPr>
      <w:r>
        <w:rPr>
          <w:rFonts w:ascii="Verdana" w:hAnsi="Verdana"/>
        </w:rPr>
        <w:t>Relación ahorro-beneficio</w:t>
      </w:r>
    </w:p>
    <w:p w:rsidR="009544D3" w:rsidRDefault="009544D3" w:rsidP="009D38DE">
      <w:pPr>
        <w:spacing w:line="360" w:lineRule="auto"/>
        <w:rPr>
          <w:rFonts w:ascii="Verdana" w:hAnsi="Verdana"/>
        </w:rPr>
      </w:pPr>
    </w:p>
    <w:p w:rsidR="009544D3" w:rsidRPr="006A0B24" w:rsidRDefault="009544D3" w:rsidP="009544D3">
      <w:pPr>
        <w:spacing w:line="360" w:lineRule="auto"/>
        <w:rPr>
          <w:rFonts w:ascii="Verdana" w:hAnsi="Verdana"/>
          <w:b/>
        </w:rPr>
      </w:pPr>
      <w:r w:rsidRPr="006A0B24">
        <w:rPr>
          <w:rFonts w:ascii="Verdana" w:hAnsi="Verdana"/>
          <w:b/>
        </w:rPr>
        <w:t xml:space="preserve">Gráfico </w:t>
      </w:r>
      <w:r>
        <w:rPr>
          <w:rFonts w:ascii="Verdana" w:hAnsi="Verdana"/>
          <w:b/>
        </w:rPr>
        <w:t>4B</w:t>
      </w:r>
      <w:r w:rsidRPr="006A0B24">
        <w:rPr>
          <w:rFonts w:ascii="Verdana" w:hAnsi="Verdana"/>
          <w:b/>
        </w:rPr>
        <w:t xml:space="preserve">. </w:t>
      </w:r>
    </w:p>
    <w:p w:rsidR="009544D3" w:rsidRDefault="009544D3" w:rsidP="009544D3">
      <w:pPr>
        <w:spacing w:line="360" w:lineRule="auto"/>
        <w:rPr>
          <w:rFonts w:ascii="Verdana" w:hAnsi="Verdana"/>
        </w:rPr>
      </w:pPr>
      <w:r>
        <w:rPr>
          <w:rFonts w:ascii="Verdana" w:hAnsi="Verdana"/>
        </w:rPr>
        <w:t>Histograma del VAN</w:t>
      </w:r>
    </w:p>
    <w:p w:rsidR="009544D3" w:rsidRDefault="009544D3" w:rsidP="009D38DE">
      <w:pPr>
        <w:spacing w:line="360" w:lineRule="auto"/>
        <w:rPr>
          <w:rFonts w:ascii="Verdana" w:hAnsi="Verdana"/>
        </w:rPr>
      </w:pPr>
    </w:p>
    <w:p w:rsidR="00855808" w:rsidRDefault="000B1DAC" w:rsidP="00855808">
      <w:pPr>
        <w:jc w:val="center"/>
        <w:rPr>
          <w:rFonts w:ascii="Verdana" w:hAnsi="Verdana"/>
          <w:b/>
          <w:u w:val="single"/>
        </w:rPr>
      </w:pPr>
      <w:r>
        <w:rPr>
          <w:rFonts w:ascii="Verdana" w:hAnsi="Verdana"/>
          <w:noProof/>
        </w:rPr>
        <w:pict>
          <v:shape id="_x0000_s1327" type="#_x0000_t202" style="position:absolute;left:0;text-align:left;margin-left:378pt;margin-top:261.05pt;width:18pt;height:27pt;z-index:251672576" stroked="f">
            <v:textbox>
              <w:txbxContent>
                <w:p w:rsidR="00AE6BF9" w:rsidRDefault="00AE6BF9"/>
              </w:txbxContent>
            </v:textbox>
          </v:shape>
        </w:pict>
      </w:r>
      <w:r w:rsidR="00855808">
        <w:rPr>
          <w:rFonts w:ascii="Verdana" w:hAnsi="Verdana"/>
        </w:rPr>
        <w:br w:type="page"/>
      </w:r>
      <w:r w:rsidR="00855808" w:rsidRPr="00F729CA">
        <w:rPr>
          <w:rFonts w:ascii="Verdana" w:hAnsi="Verdana"/>
          <w:b/>
          <w:u w:val="single"/>
        </w:rPr>
        <w:t>ÍNDICE DE FIGURAS</w:t>
      </w:r>
    </w:p>
    <w:p w:rsidR="00855808" w:rsidRDefault="00855808" w:rsidP="00855808">
      <w:pPr>
        <w:jc w:val="center"/>
        <w:rPr>
          <w:rFonts w:ascii="Verdana" w:hAnsi="Verdana"/>
          <w:b/>
          <w:u w:val="single"/>
        </w:rPr>
      </w:pPr>
    </w:p>
    <w:p w:rsidR="00855808" w:rsidRPr="005D7575" w:rsidRDefault="00855808" w:rsidP="00855808">
      <w:pPr>
        <w:spacing w:line="480" w:lineRule="auto"/>
        <w:jc w:val="center"/>
        <w:rPr>
          <w:rFonts w:ascii="Verdana" w:hAnsi="Verdana"/>
          <w:b/>
        </w:rPr>
      </w:pPr>
      <w:r>
        <w:rPr>
          <w:rFonts w:ascii="Verdana" w:hAnsi="Verdana"/>
          <w:b/>
        </w:rPr>
        <w:t xml:space="preserve">1. </w:t>
      </w:r>
      <w:r w:rsidRPr="005D7575">
        <w:rPr>
          <w:rFonts w:ascii="Verdana" w:hAnsi="Verdana"/>
          <w:b/>
        </w:rPr>
        <w:t>Antecedentes del Estudio</w:t>
      </w:r>
    </w:p>
    <w:p w:rsidR="00855808" w:rsidRDefault="00855808" w:rsidP="00855808">
      <w:pPr>
        <w:spacing w:line="360" w:lineRule="auto"/>
        <w:rPr>
          <w:rFonts w:ascii="Verdana" w:hAnsi="Verdana"/>
          <w:b/>
        </w:rPr>
      </w:pPr>
      <w:r w:rsidRPr="00F729CA">
        <w:rPr>
          <w:rFonts w:ascii="Verdana" w:hAnsi="Verdana"/>
          <w:b/>
        </w:rPr>
        <w:t xml:space="preserve">Figura 1A. </w:t>
      </w:r>
    </w:p>
    <w:p w:rsidR="00855808" w:rsidRDefault="00855808" w:rsidP="00855808">
      <w:pPr>
        <w:spacing w:line="360" w:lineRule="auto"/>
        <w:rPr>
          <w:rFonts w:ascii="Verdana" w:hAnsi="Verdana"/>
        </w:rPr>
      </w:pPr>
      <w:r w:rsidRPr="00F729CA">
        <w:rPr>
          <w:rFonts w:ascii="Verdana" w:hAnsi="Verdana"/>
        </w:rPr>
        <w:t>Paneles Solares</w:t>
      </w:r>
    </w:p>
    <w:p w:rsidR="00855808" w:rsidRPr="00F729CA" w:rsidRDefault="00855808" w:rsidP="00855808">
      <w:pPr>
        <w:spacing w:line="360" w:lineRule="auto"/>
        <w:rPr>
          <w:rFonts w:ascii="Verdana" w:hAnsi="Verdana"/>
          <w:b/>
        </w:rPr>
      </w:pPr>
    </w:p>
    <w:p w:rsidR="00855808" w:rsidRPr="00F729CA" w:rsidRDefault="00855808" w:rsidP="00855808">
      <w:pPr>
        <w:spacing w:line="360" w:lineRule="auto"/>
        <w:rPr>
          <w:rFonts w:ascii="Verdana" w:hAnsi="Verdana"/>
          <w:b/>
        </w:rPr>
      </w:pPr>
      <w:r w:rsidRPr="00F729CA">
        <w:rPr>
          <w:rFonts w:ascii="Verdana" w:hAnsi="Verdana"/>
          <w:b/>
        </w:rPr>
        <w:t xml:space="preserve">Figura 1B. </w:t>
      </w:r>
    </w:p>
    <w:p w:rsidR="00855808" w:rsidRDefault="00855808" w:rsidP="00855808">
      <w:pPr>
        <w:spacing w:line="360" w:lineRule="auto"/>
        <w:rPr>
          <w:rFonts w:ascii="Verdana" w:hAnsi="Verdana"/>
        </w:rPr>
      </w:pPr>
      <w:r w:rsidRPr="00F729CA">
        <w:rPr>
          <w:rFonts w:ascii="Verdana" w:hAnsi="Verdana"/>
        </w:rPr>
        <w:t xml:space="preserve"> El Sol </w:t>
      </w:r>
    </w:p>
    <w:p w:rsidR="00855808" w:rsidRPr="00F729CA" w:rsidRDefault="00855808" w:rsidP="00855808">
      <w:pPr>
        <w:spacing w:line="360" w:lineRule="auto"/>
        <w:rPr>
          <w:rFonts w:ascii="Verdana" w:hAnsi="Verdana"/>
        </w:rPr>
      </w:pPr>
    </w:p>
    <w:p w:rsidR="00855808" w:rsidRPr="00F729CA" w:rsidRDefault="00855808" w:rsidP="00855808">
      <w:pPr>
        <w:spacing w:line="360" w:lineRule="auto"/>
        <w:rPr>
          <w:rFonts w:ascii="Verdana" w:hAnsi="Verdana"/>
          <w:b/>
        </w:rPr>
      </w:pPr>
      <w:r w:rsidRPr="00F729CA">
        <w:rPr>
          <w:rFonts w:ascii="Verdana" w:hAnsi="Verdana"/>
          <w:b/>
        </w:rPr>
        <w:t xml:space="preserve">Figura </w:t>
      </w:r>
      <w:smartTag w:uri="urn:schemas-microsoft-com:office:smarttags" w:element="metricconverter">
        <w:smartTagPr>
          <w:attr w:name="ProductID" w:val="1C"/>
        </w:smartTagPr>
        <w:r w:rsidRPr="00F729CA">
          <w:rPr>
            <w:rFonts w:ascii="Verdana" w:hAnsi="Verdana"/>
            <w:b/>
          </w:rPr>
          <w:t>1C</w:t>
        </w:r>
      </w:smartTag>
      <w:r w:rsidRPr="00F729CA">
        <w:rPr>
          <w:rFonts w:ascii="Verdana" w:hAnsi="Verdana"/>
          <w:b/>
        </w:rPr>
        <w:t xml:space="preserve">. </w:t>
      </w:r>
    </w:p>
    <w:p w:rsidR="00855808" w:rsidRDefault="00855808" w:rsidP="00855808">
      <w:pPr>
        <w:spacing w:line="360" w:lineRule="auto"/>
        <w:rPr>
          <w:rFonts w:ascii="Verdana" w:hAnsi="Verdana"/>
        </w:rPr>
      </w:pPr>
      <w:r w:rsidRPr="00F729CA">
        <w:rPr>
          <w:rFonts w:ascii="Verdana" w:hAnsi="Verdana"/>
        </w:rPr>
        <w:t>Niveles de Radiación Solar</w:t>
      </w:r>
    </w:p>
    <w:p w:rsidR="00855808" w:rsidRPr="00F729CA" w:rsidRDefault="00855808" w:rsidP="00855808">
      <w:pPr>
        <w:spacing w:line="360" w:lineRule="auto"/>
        <w:rPr>
          <w:rFonts w:ascii="Verdana" w:hAnsi="Verdana"/>
        </w:rPr>
      </w:pPr>
    </w:p>
    <w:p w:rsidR="00855808" w:rsidRPr="00F729CA" w:rsidRDefault="00855808" w:rsidP="00855808">
      <w:pPr>
        <w:spacing w:line="360" w:lineRule="auto"/>
        <w:rPr>
          <w:rFonts w:ascii="Verdana" w:hAnsi="Verdana"/>
          <w:b/>
        </w:rPr>
      </w:pPr>
      <w:r w:rsidRPr="00F729CA">
        <w:rPr>
          <w:rFonts w:ascii="Verdana" w:hAnsi="Verdana"/>
          <w:b/>
        </w:rPr>
        <w:t xml:space="preserve">Figura 1D. </w:t>
      </w:r>
    </w:p>
    <w:p w:rsidR="00855808" w:rsidRDefault="00855808" w:rsidP="00855808">
      <w:pPr>
        <w:spacing w:line="360" w:lineRule="auto"/>
        <w:rPr>
          <w:rFonts w:ascii="Verdana" w:hAnsi="Verdana"/>
        </w:rPr>
      </w:pPr>
      <w:r w:rsidRPr="00F729CA">
        <w:rPr>
          <w:rFonts w:ascii="Verdana" w:hAnsi="Verdana"/>
        </w:rPr>
        <w:t>Circuito Eléctrico con Panel Solar (Verano)</w:t>
      </w:r>
    </w:p>
    <w:p w:rsidR="00855808" w:rsidRPr="00F729CA" w:rsidRDefault="00855808" w:rsidP="00855808">
      <w:pPr>
        <w:spacing w:line="360" w:lineRule="auto"/>
        <w:rPr>
          <w:rFonts w:ascii="Verdana" w:hAnsi="Verdana"/>
        </w:rPr>
      </w:pPr>
    </w:p>
    <w:p w:rsidR="00855808" w:rsidRPr="00F729CA" w:rsidRDefault="00855808" w:rsidP="00855808">
      <w:pPr>
        <w:spacing w:line="360" w:lineRule="auto"/>
        <w:rPr>
          <w:rFonts w:ascii="Verdana" w:hAnsi="Verdana"/>
          <w:b/>
        </w:rPr>
      </w:pPr>
      <w:r w:rsidRPr="00F729CA">
        <w:rPr>
          <w:rFonts w:ascii="Verdana" w:hAnsi="Verdana"/>
          <w:b/>
        </w:rPr>
        <w:t xml:space="preserve">Figura 1E. </w:t>
      </w:r>
    </w:p>
    <w:p w:rsidR="00855808" w:rsidRPr="00F729CA" w:rsidRDefault="00855808" w:rsidP="00855808">
      <w:pPr>
        <w:spacing w:line="360" w:lineRule="auto"/>
        <w:rPr>
          <w:rFonts w:ascii="Verdana" w:hAnsi="Verdana"/>
        </w:rPr>
      </w:pPr>
      <w:r w:rsidRPr="00F729CA">
        <w:rPr>
          <w:rFonts w:ascii="Verdana" w:hAnsi="Verdana"/>
        </w:rPr>
        <w:t>Circuito Eléctrico con Panel Solar (Invierno)</w:t>
      </w:r>
    </w:p>
    <w:p w:rsidR="00855808" w:rsidRDefault="00855808" w:rsidP="00855808">
      <w:pPr>
        <w:spacing w:line="360" w:lineRule="auto"/>
        <w:rPr>
          <w:rFonts w:ascii="Verdana" w:hAnsi="Verdana"/>
          <w:b/>
        </w:rPr>
      </w:pPr>
    </w:p>
    <w:p w:rsidR="00855808" w:rsidRPr="00F729CA" w:rsidRDefault="00855808" w:rsidP="00855808">
      <w:pPr>
        <w:spacing w:line="360" w:lineRule="auto"/>
        <w:rPr>
          <w:rFonts w:ascii="Verdana" w:hAnsi="Verdana"/>
          <w:b/>
        </w:rPr>
      </w:pPr>
      <w:r w:rsidRPr="00F729CA">
        <w:rPr>
          <w:rFonts w:ascii="Verdana" w:hAnsi="Verdana"/>
          <w:b/>
        </w:rPr>
        <w:t xml:space="preserve">Figura </w:t>
      </w:r>
      <w:smartTag w:uri="urn:schemas-microsoft-com:office:smarttags" w:element="metricconverter">
        <w:smartTagPr>
          <w:attr w:name="ProductID" w:val="1F"/>
        </w:smartTagPr>
        <w:r w:rsidRPr="00F729CA">
          <w:rPr>
            <w:rFonts w:ascii="Verdana" w:hAnsi="Verdana"/>
            <w:b/>
          </w:rPr>
          <w:t>1F</w:t>
        </w:r>
      </w:smartTag>
      <w:r w:rsidRPr="00F729CA">
        <w:rPr>
          <w:rFonts w:ascii="Verdana" w:hAnsi="Verdana"/>
          <w:b/>
        </w:rPr>
        <w:t xml:space="preserve">. </w:t>
      </w:r>
    </w:p>
    <w:p w:rsidR="00855808" w:rsidRPr="00F729CA" w:rsidRDefault="00855808" w:rsidP="00855808">
      <w:pPr>
        <w:spacing w:line="360" w:lineRule="auto"/>
        <w:rPr>
          <w:rFonts w:ascii="Verdana" w:hAnsi="Verdana"/>
        </w:rPr>
      </w:pPr>
      <w:r w:rsidRPr="00F729CA">
        <w:rPr>
          <w:rFonts w:ascii="Verdana" w:hAnsi="Verdana"/>
        </w:rPr>
        <w:t>Central Fotovoltaica</w:t>
      </w:r>
    </w:p>
    <w:p w:rsidR="00855808" w:rsidRDefault="00855808" w:rsidP="00855808">
      <w:pPr>
        <w:spacing w:line="360" w:lineRule="auto"/>
        <w:rPr>
          <w:rFonts w:ascii="Verdana" w:hAnsi="Verdana"/>
          <w:b/>
        </w:rPr>
      </w:pPr>
    </w:p>
    <w:p w:rsidR="00855808" w:rsidRPr="00F729CA" w:rsidRDefault="00855808" w:rsidP="00855808">
      <w:pPr>
        <w:spacing w:line="360" w:lineRule="auto"/>
        <w:rPr>
          <w:rFonts w:ascii="Verdana" w:hAnsi="Verdana"/>
          <w:b/>
        </w:rPr>
      </w:pPr>
      <w:r w:rsidRPr="00F729CA">
        <w:rPr>
          <w:rFonts w:ascii="Verdana" w:hAnsi="Verdana"/>
          <w:b/>
        </w:rPr>
        <w:t xml:space="preserve">Figura 1G. </w:t>
      </w:r>
    </w:p>
    <w:p w:rsidR="00855808" w:rsidRDefault="00855808" w:rsidP="00855808">
      <w:pPr>
        <w:spacing w:line="360" w:lineRule="auto"/>
        <w:rPr>
          <w:rFonts w:ascii="Verdana" w:hAnsi="Verdana"/>
        </w:rPr>
      </w:pPr>
      <w:r w:rsidRPr="00F729CA">
        <w:rPr>
          <w:rFonts w:ascii="Verdana" w:hAnsi="Verdana"/>
        </w:rPr>
        <w:t>Ejemplo de Aplicación</w:t>
      </w:r>
    </w:p>
    <w:p w:rsidR="00855808" w:rsidRDefault="00855808" w:rsidP="00855808">
      <w:pPr>
        <w:spacing w:line="360" w:lineRule="auto"/>
        <w:rPr>
          <w:rFonts w:ascii="Verdana" w:hAnsi="Verdana"/>
        </w:rPr>
      </w:pPr>
    </w:p>
    <w:p w:rsidR="00855808" w:rsidRDefault="00855808" w:rsidP="00855808">
      <w:pPr>
        <w:spacing w:line="480" w:lineRule="auto"/>
        <w:jc w:val="center"/>
        <w:rPr>
          <w:rFonts w:ascii="Verdana" w:hAnsi="Verdana"/>
          <w:b/>
          <w:u w:val="single"/>
        </w:rPr>
      </w:pPr>
      <w:r w:rsidRPr="006A0B24">
        <w:rPr>
          <w:rFonts w:ascii="Verdana" w:hAnsi="Verdana"/>
          <w:b/>
        </w:rPr>
        <w:t xml:space="preserve">2. </w:t>
      </w:r>
      <w:r>
        <w:rPr>
          <w:rFonts w:ascii="Verdana" w:hAnsi="Verdana"/>
          <w:b/>
        </w:rPr>
        <w:t>In</w:t>
      </w:r>
      <w:r w:rsidRPr="006A0B24">
        <w:rPr>
          <w:rFonts w:ascii="Verdana" w:hAnsi="Verdana"/>
          <w:b/>
        </w:rPr>
        <w:t xml:space="preserve">vestigación y </w:t>
      </w:r>
      <w:r>
        <w:rPr>
          <w:rFonts w:ascii="Verdana" w:hAnsi="Verdana"/>
          <w:b/>
        </w:rPr>
        <w:t>E</w:t>
      </w:r>
      <w:r w:rsidRPr="006A0B24">
        <w:rPr>
          <w:rFonts w:ascii="Verdana" w:hAnsi="Verdana"/>
          <w:b/>
        </w:rPr>
        <w:t xml:space="preserve">studio de </w:t>
      </w:r>
      <w:r>
        <w:rPr>
          <w:rFonts w:ascii="Verdana" w:hAnsi="Verdana"/>
          <w:b/>
        </w:rPr>
        <w:t>M</w:t>
      </w:r>
      <w:r w:rsidRPr="006A0B24">
        <w:rPr>
          <w:rFonts w:ascii="Verdana" w:hAnsi="Verdana"/>
          <w:b/>
        </w:rPr>
        <w:t>ercado</w:t>
      </w:r>
    </w:p>
    <w:p w:rsidR="00855808" w:rsidRPr="00D62A86" w:rsidRDefault="00855808" w:rsidP="00855808">
      <w:pPr>
        <w:spacing w:line="480" w:lineRule="auto"/>
        <w:rPr>
          <w:rFonts w:ascii="Verdana" w:hAnsi="Verdana"/>
          <w:b/>
          <w:u w:val="single"/>
        </w:rPr>
      </w:pPr>
      <w:r w:rsidRPr="00F729CA">
        <w:rPr>
          <w:rFonts w:ascii="Verdana" w:hAnsi="Verdana"/>
          <w:b/>
        </w:rPr>
        <w:t xml:space="preserve">Figura 2A. </w:t>
      </w:r>
    </w:p>
    <w:p w:rsidR="00855808" w:rsidRDefault="00855808" w:rsidP="00855808">
      <w:pPr>
        <w:spacing w:line="360" w:lineRule="auto"/>
        <w:rPr>
          <w:rFonts w:ascii="Verdana" w:hAnsi="Verdana"/>
        </w:rPr>
      </w:pPr>
      <w:r w:rsidRPr="00F729CA">
        <w:rPr>
          <w:rFonts w:ascii="Verdana" w:hAnsi="Verdana"/>
        </w:rPr>
        <w:t>Mapa del Ecuador</w:t>
      </w:r>
    </w:p>
    <w:p w:rsidR="00855808" w:rsidRPr="00F729CA" w:rsidRDefault="00855808" w:rsidP="00855808">
      <w:pPr>
        <w:spacing w:line="360" w:lineRule="auto"/>
        <w:rPr>
          <w:rFonts w:ascii="Verdana" w:hAnsi="Verdana"/>
        </w:rPr>
      </w:pPr>
    </w:p>
    <w:p w:rsidR="00855808" w:rsidRPr="00F729CA" w:rsidRDefault="00855808" w:rsidP="00855808">
      <w:pPr>
        <w:spacing w:line="360" w:lineRule="auto"/>
        <w:rPr>
          <w:rFonts w:ascii="Verdana" w:hAnsi="Verdana"/>
          <w:b/>
        </w:rPr>
      </w:pPr>
      <w:r w:rsidRPr="00F729CA">
        <w:rPr>
          <w:rFonts w:ascii="Verdana" w:hAnsi="Verdana"/>
          <w:b/>
        </w:rPr>
        <w:t>Figura 2B.</w:t>
      </w:r>
    </w:p>
    <w:p w:rsidR="00855808" w:rsidRDefault="000B1DAC" w:rsidP="00855808">
      <w:pPr>
        <w:spacing w:line="360" w:lineRule="auto"/>
        <w:rPr>
          <w:rFonts w:ascii="Verdana" w:hAnsi="Verdana"/>
        </w:rPr>
      </w:pPr>
      <w:r>
        <w:rPr>
          <w:rFonts w:ascii="Verdana" w:hAnsi="Verdana"/>
          <w:noProof/>
        </w:rPr>
        <w:pict>
          <v:shape id="_x0000_s1328" type="#_x0000_t202" style="position:absolute;margin-left:378pt;margin-top:42.3pt;width:27pt;height:36pt;z-index:251673600" stroked="f">
            <v:textbox>
              <w:txbxContent>
                <w:p w:rsidR="00AE6BF9" w:rsidRDefault="00AE6BF9"/>
              </w:txbxContent>
            </v:textbox>
          </v:shape>
        </w:pict>
      </w:r>
      <w:r w:rsidR="00855808" w:rsidRPr="00F729CA">
        <w:rPr>
          <w:rFonts w:ascii="Verdana" w:hAnsi="Verdana"/>
        </w:rPr>
        <w:t>Vista Panorámica de Guaranda</w:t>
      </w:r>
    </w:p>
    <w:p w:rsidR="00855808" w:rsidRPr="00F729CA" w:rsidRDefault="00855808" w:rsidP="00855808">
      <w:pPr>
        <w:spacing w:line="360" w:lineRule="auto"/>
        <w:rPr>
          <w:rFonts w:ascii="Verdana" w:hAnsi="Verdana"/>
          <w:b/>
        </w:rPr>
      </w:pPr>
      <w:r w:rsidRPr="00F729CA">
        <w:rPr>
          <w:rFonts w:ascii="Verdana" w:hAnsi="Verdana"/>
          <w:b/>
        </w:rPr>
        <w:t xml:space="preserve">Figura </w:t>
      </w:r>
      <w:smartTag w:uri="urn:schemas-microsoft-com:office:smarttags" w:element="metricconverter">
        <w:smartTagPr>
          <w:attr w:name="ProductID" w:val="2C"/>
        </w:smartTagPr>
        <w:r w:rsidRPr="00F729CA">
          <w:rPr>
            <w:rFonts w:ascii="Verdana" w:hAnsi="Verdana"/>
            <w:b/>
          </w:rPr>
          <w:t>2C</w:t>
        </w:r>
      </w:smartTag>
      <w:r w:rsidRPr="00F729CA">
        <w:rPr>
          <w:rFonts w:ascii="Verdana" w:hAnsi="Verdana"/>
          <w:b/>
        </w:rPr>
        <w:t xml:space="preserve">. </w:t>
      </w:r>
    </w:p>
    <w:p w:rsidR="00855808" w:rsidRDefault="00855808" w:rsidP="00855808">
      <w:pPr>
        <w:spacing w:line="360" w:lineRule="auto"/>
        <w:rPr>
          <w:rFonts w:ascii="Verdana" w:hAnsi="Verdana"/>
        </w:rPr>
      </w:pPr>
      <w:r w:rsidRPr="00F729CA">
        <w:rPr>
          <w:rFonts w:ascii="Verdana" w:hAnsi="Verdana"/>
        </w:rPr>
        <w:t>Mapa de las parroquias del cantón Guaranda</w:t>
      </w:r>
    </w:p>
    <w:p w:rsidR="00855808" w:rsidRDefault="00855808" w:rsidP="00855808">
      <w:pPr>
        <w:spacing w:line="360" w:lineRule="auto"/>
        <w:rPr>
          <w:rFonts w:ascii="Verdana" w:hAnsi="Verdana"/>
        </w:rPr>
      </w:pPr>
    </w:p>
    <w:p w:rsidR="00855808" w:rsidRPr="005D7575" w:rsidRDefault="00855808" w:rsidP="00855808">
      <w:pPr>
        <w:spacing w:line="480" w:lineRule="auto"/>
        <w:jc w:val="center"/>
        <w:rPr>
          <w:rFonts w:ascii="Verdana" w:hAnsi="Verdana"/>
          <w:b/>
        </w:rPr>
      </w:pPr>
      <w:r w:rsidRPr="005D7575">
        <w:rPr>
          <w:rFonts w:ascii="Verdana" w:hAnsi="Verdana"/>
          <w:b/>
        </w:rPr>
        <w:t xml:space="preserve">3. </w:t>
      </w:r>
      <w:r>
        <w:rPr>
          <w:rFonts w:ascii="Verdana" w:hAnsi="Verdana"/>
          <w:b/>
        </w:rPr>
        <w:t>Estudio Técnico, Organizacional y L</w:t>
      </w:r>
      <w:r w:rsidRPr="005D7575">
        <w:rPr>
          <w:rFonts w:ascii="Verdana" w:hAnsi="Verdana"/>
          <w:b/>
        </w:rPr>
        <w:t>egal</w:t>
      </w:r>
    </w:p>
    <w:p w:rsidR="00855808" w:rsidRPr="00F729CA" w:rsidRDefault="00855808" w:rsidP="00855808">
      <w:pPr>
        <w:spacing w:line="360" w:lineRule="auto"/>
        <w:rPr>
          <w:rFonts w:ascii="Verdana" w:hAnsi="Verdana"/>
        </w:rPr>
      </w:pPr>
    </w:p>
    <w:p w:rsidR="00855808" w:rsidRPr="00F729CA" w:rsidRDefault="00855808" w:rsidP="00855808">
      <w:pPr>
        <w:spacing w:line="360" w:lineRule="auto"/>
        <w:rPr>
          <w:rFonts w:ascii="Verdana" w:hAnsi="Verdana"/>
          <w:b/>
          <w:bCs/>
        </w:rPr>
      </w:pPr>
      <w:r w:rsidRPr="00F729CA">
        <w:rPr>
          <w:rFonts w:ascii="Verdana" w:hAnsi="Verdana"/>
          <w:b/>
          <w:bCs/>
        </w:rPr>
        <w:t xml:space="preserve">Figura 3A. </w:t>
      </w:r>
    </w:p>
    <w:p w:rsidR="00855808" w:rsidRDefault="00855808" w:rsidP="00855808">
      <w:pPr>
        <w:spacing w:line="360" w:lineRule="auto"/>
        <w:rPr>
          <w:rFonts w:ascii="Verdana" w:hAnsi="Verdana"/>
          <w:bCs/>
        </w:rPr>
      </w:pPr>
      <w:r w:rsidRPr="00F729CA">
        <w:rPr>
          <w:rFonts w:ascii="Verdana" w:hAnsi="Verdana"/>
          <w:bCs/>
        </w:rPr>
        <w:t>Inversores</w:t>
      </w:r>
    </w:p>
    <w:p w:rsidR="00855808" w:rsidRPr="00F729CA" w:rsidRDefault="00855808" w:rsidP="00855808">
      <w:pPr>
        <w:spacing w:line="360" w:lineRule="auto"/>
        <w:rPr>
          <w:rFonts w:ascii="Verdana" w:hAnsi="Verdana"/>
          <w:bCs/>
        </w:rPr>
      </w:pPr>
    </w:p>
    <w:p w:rsidR="00855808" w:rsidRPr="00F729CA" w:rsidRDefault="00855808" w:rsidP="00855808">
      <w:pPr>
        <w:spacing w:line="360" w:lineRule="auto"/>
        <w:rPr>
          <w:rFonts w:ascii="Verdana" w:hAnsi="Verdana"/>
          <w:b/>
          <w:color w:val="000000"/>
        </w:rPr>
      </w:pPr>
      <w:r w:rsidRPr="00F729CA">
        <w:rPr>
          <w:rFonts w:ascii="Verdana" w:hAnsi="Verdana"/>
          <w:b/>
          <w:color w:val="000000"/>
        </w:rPr>
        <w:t xml:space="preserve">Figura 3B. </w:t>
      </w:r>
    </w:p>
    <w:p w:rsidR="00855808" w:rsidRPr="00F729CA" w:rsidRDefault="00855808" w:rsidP="00855808">
      <w:pPr>
        <w:spacing w:line="360" w:lineRule="auto"/>
        <w:rPr>
          <w:rFonts w:ascii="Verdana" w:hAnsi="Verdana"/>
        </w:rPr>
      </w:pPr>
      <w:r w:rsidRPr="00F729CA">
        <w:rPr>
          <w:rFonts w:ascii="Verdana" w:hAnsi="Verdana"/>
          <w:iCs/>
        </w:rPr>
        <w:t>Esquema de un sistema fotovoltaico domiciliario</w:t>
      </w:r>
    </w:p>
    <w:p w:rsidR="00855808" w:rsidRDefault="00855808" w:rsidP="00855808">
      <w:pPr>
        <w:spacing w:line="360" w:lineRule="auto"/>
        <w:rPr>
          <w:rFonts w:ascii="Verdana" w:hAnsi="Verdana"/>
          <w:b/>
          <w:color w:val="000000"/>
        </w:rPr>
      </w:pPr>
    </w:p>
    <w:p w:rsidR="00855808" w:rsidRPr="00F729CA" w:rsidRDefault="00855808" w:rsidP="00855808">
      <w:pPr>
        <w:spacing w:line="360" w:lineRule="auto"/>
        <w:rPr>
          <w:rFonts w:ascii="Verdana" w:hAnsi="Verdana"/>
          <w:b/>
          <w:color w:val="000000"/>
        </w:rPr>
      </w:pPr>
      <w:r w:rsidRPr="00F729CA">
        <w:rPr>
          <w:rFonts w:ascii="Verdana" w:hAnsi="Verdana"/>
          <w:b/>
          <w:color w:val="000000"/>
        </w:rPr>
        <w:t xml:space="preserve">Figura </w:t>
      </w:r>
      <w:smartTag w:uri="urn:schemas-microsoft-com:office:smarttags" w:element="metricconverter">
        <w:smartTagPr>
          <w:attr w:name="ProductID" w:val="3C"/>
        </w:smartTagPr>
        <w:r w:rsidRPr="00F729CA">
          <w:rPr>
            <w:rFonts w:ascii="Verdana" w:hAnsi="Verdana"/>
            <w:b/>
            <w:color w:val="000000"/>
          </w:rPr>
          <w:t>3C</w:t>
        </w:r>
      </w:smartTag>
      <w:r w:rsidRPr="00F729CA">
        <w:rPr>
          <w:rFonts w:ascii="Verdana" w:hAnsi="Verdana"/>
          <w:b/>
          <w:color w:val="000000"/>
        </w:rPr>
        <w:t xml:space="preserve">. </w:t>
      </w:r>
    </w:p>
    <w:p w:rsidR="00855808" w:rsidRDefault="00855808" w:rsidP="00855808">
      <w:pPr>
        <w:spacing w:line="360" w:lineRule="auto"/>
        <w:rPr>
          <w:rFonts w:ascii="Verdana" w:hAnsi="Verdana"/>
          <w:color w:val="000000"/>
        </w:rPr>
      </w:pPr>
      <w:r w:rsidRPr="00F729CA">
        <w:rPr>
          <w:rFonts w:ascii="Verdana" w:hAnsi="Verdana"/>
          <w:color w:val="000000"/>
        </w:rPr>
        <w:t>Dimensiones</w:t>
      </w:r>
    </w:p>
    <w:p w:rsidR="00855808" w:rsidRDefault="000B1DAC" w:rsidP="00855808">
      <w:pPr>
        <w:jc w:val="center"/>
        <w:rPr>
          <w:rFonts w:ascii="Verdana" w:hAnsi="Verdana"/>
          <w:b/>
          <w:u w:val="single"/>
        </w:rPr>
      </w:pPr>
      <w:r>
        <w:rPr>
          <w:rFonts w:ascii="Verdana" w:hAnsi="Verdana"/>
          <w:noProof/>
          <w:color w:val="000000"/>
        </w:rPr>
        <w:pict>
          <v:shape id="_x0000_s1329" type="#_x0000_t202" style="position:absolute;left:0;text-align:left;margin-left:378pt;margin-top:392.3pt;width:27pt;height:36pt;z-index:251674624" stroked="f">
            <v:textbox>
              <w:txbxContent>
                <w:p w:rsidR="00AE6BF9" w:rsidRDefault="00AE6BF9"/>
              </w:txbxContent>
            </v:textbox>
          </v:shape>
        </w:pict>
      </w:r>
      <w:r w:rsidR="00855808">
        <w:rPr>
          <w:rFonts w:ascii="Verdana" w:hAnsi="Verdana"/>
          <w:color w:val="000000"/>
        </w:rPr>
        <w:br w:type="page"/>
      </w:r>
      <w:r w:rsidR="00855808" w:rsidRPr="00C205D5">
        <w:rPr>
          <w:rFonts w:ascii="Verdana" w:hAnsi="Verdana"/>
          <w:b/>
          <w:u w:val="single"/>
        </w:rPr>
        <w:t>ÍNDICE DE TABLAS</w:t>
      </w:r>
    </w:p>
    <w:p w:rsidR="00855808" w:rsidRDefault="00855808" w:rsidP="00855808">
      <w:pPr>
        <w:jc w:val="center"/>
        <w:rPr>
          <w:rFonts w:ascii="Verdana" w:hAnsi="Verdana"/>
          <w:b/>
          <w:u w:val="single"/>
        </w:rPr>
      </w:pPr>
    </w:p>
    <w:p w:rsidR="00855808" w:rsidRDefault="00855808" w:rsidP="00855808">
      <w:pPr>
        <w:jc w:val="center"/>
        <w:rPr>
          <w:rFonts w:ascii="Verdana" w:hAnsi="Verdana"/>
          <w:b/>
          <w:u w:val="single"/>
        </w:rPr>
      </w:pPr>
    </w:p>
    <w:p w:rsidR="00855808" w:rsidRPr="005D7575" w:rsidRDefault="00855808" w:rsidP="00855808">
      <w:pPr>
        <w:spacing w:line="480" w:lineRule="auto"/>
        <w:jc w:val="center"/>
        <w:rPr>
          <w:rFonts w:ascii="Verdana" w:hAnsi="Verdana"/>
          <w:b/>
        </w:rPr>
      </w:pPr>
      <w:r>
        <w:rPr>
          <w:rFonts w:ascii="Verdana" w:hAnsi="Verdana"/>
          <w:b/>
        </w:rPr>
        <w:t xml:space="preserve">1. </w:t>
      </w:r>
      <w:r w:rsidRPr="005D7575">
        <w:rPr>
          <w:rFonts w:ascii="Verdana" w:hAnsi="Verdana"/>
          <w:b/>
        </w:rPr>
        <w:t>Antecedentes del Estudio</w:t>
      </w:r>
    </w:p>
    <w:p w:rsidR="00855808" w:rsidRPr="005D7575" w:rsidRDefault="00855808" w:rsidP="00855808">
      <w:pPr>
        <w:spacing w:line="360" w:lineRule="auto"/>
        <w:rPr>
          <w:rFonts w:ascii="Verdana" w:hAnsi="Verdana"/>
          <w:b/>
        </w:rPr>
      </w:pPr>
      <w:r w:rsidRPr="005D7575">
        <w:rPr>
          <w:rFonts w:ascii="Verdana" w:hAnsi="Verdana"/>
          <w:b/>
        </w:rPr>
        <w:t xml:space="preserve">Tabla 1.1 </w:t>
      </w:r>
    </w:p>
    <w:p w:rsidR="00855808" w:rsidRDefault="00855808" w:rsidP="00855808">
      <w:pPr>
        <w:spacing w:line="360" w:lineRule="auto"/>
        <w:rPr>
          <w:rFonts w:ascii="Verdana" w:hAnsi="Verdana"/>
        </w:rPr>
      </w:pPr>
      <w:r w:rsidRPr="005D7575">
        <w:rPr>
          <w:rFonts w:ascii="Verdana" w:hAnsi="Verdana"/>
        </w:rPr>
        <w:t>Energías renovables y no renovables</w:t>
      </w:r>
    </w:p>
    <w:p w:rsidR="00855808" w:rsidRPr="005D7575" w:rsidRDefault="00855808" w:rsidP="00855808">
      <w:pPr>
        <w:spacing w:line="360" w:lineRule="auto"/>
        <w:rPr>
          <w:rFonts w:ascii="Verdana" w:hAnsi="Verdana"/>
        </w:rPr>
      </w:pPr>
    </w:p>
    <w:p w:rsidR="00855808" w:rsidRPr="005D7575" w:rsidRDefault="00855808" w:rsidP="00855808">
      <w:pPr>
        <w:spacing w:line="360" w:lineRule="auto"/>
        <w:rPr>
          <w:rFonts w:ascii="Verdana" w:hAnsi="Verdana"/>
          <w:b/>
        </w:rPr>
      </w:pPr>
      <w:r w:rsidRPr="005D7575">
        <w:rPr>
          <w:rFonts w:ascii="Verdana" w:hAnsi="Verdana"/>
          <w:b/>
        </w:rPr>
        <w:t xml:space="preserve">Tabla 1.2 </w:t>
      </w:r>
    </w:p>
    <w:p w:rsidR="00855808" w:rsidRDefault="00855808" w:rsidP="00855808">
      <w:pPr>
        <w:spacing w:line="360" w:lineRule="auto"/>
        <w:rPr>
          <w:rFonts w:ascii="Verdana" w:hAnsi="Verdana"/>
        </w:rPr>
      </w:pPr>
      <w:r w:rsidRPr="005D7575">
        <w:rPr>
          <w:rFonts w:ascii="Verdana" w:hAnsi="Verdana"/>
        </w:rPr>
        <w:t>Ventajas E. Renovables vs. E. Convencionales</w:t>
      </w:r>
    </w:p>
    <w:p w:rsidR="00855808" w:rsidRDefault="00855808" w:rsidP="00855808">
      <w:pPr>
        <w:spacing w:line="360" w:lineRule="auto"/>
        <w:rPr>
          <w:rFonts w:ascii="Verdana" w:hAnsi="Verdana"/>
        </w:rPr>
      </w:pPr>
    </w:p>
    <w:p w:rsidR="00855808" w:rsidRPr="006A0B24" w:rsidRDefault="00855808" w:rsidP="00855808">
      <w:pPr>
        <w:spacing w:line="480" w:lineRule="auto"/>
        <w:jc w:val="center"/>
        <w:rPr>
          <w:rFonts w:ascii="Verdana" w:hAnsi="Verdana"/>
          <w:b/>
          <w:u w:val="single"/>
        </w:rPr>
      </w:pPr>
      <w:r w:rsidRPr="006A0B24">
        <w:rPr>
          <w:rFonts w:ascii="Verdana" w:hAnsi="Verdana"/>
          <w:b/>
        </w:rPr>
        <w:t xml:space="preserve">2. </w:t>
      </w:r>
      <w:r>
        <w:rPr>
          <w:rFonts w:ascii="Verdana" w:hAnsi="Verdana"/>
          <w:b/>
        </w:rPr>
        <w:t>In</w:t>
      </w:r>
      <w:r w:rsidRPr="006A0B24">
        <w:rPr>
          <w:rFonts w:ascii="Verdana" w:hAnsi="Verdana"/>
          <w:b/>
        </w:rPr>
        <w:t xml:space="preserve">vestigación y </w:t>
      </w:r>
      <w:r>
        <w:rPr>
          <w:rFonts w:ascii="Verdana" w:hAnsi="Verdana"/>
          <w:b/>
        </w:rPr>
        <w:t>E</w:t>
      </w:r>
      <w:r w:rsidRPr="006A0B24">
        <w:rPr>
          <w:rFonts w:ascii="Verdana" w:hAnsi="Verdana"/>
          <w:b/>
        </w:rPr>
        <w:t xml:space="preserve">studio de </w:t>
      </w:r>
      <w:r>
        <w:rPr>
          <w:rFonts w:ascii="Verdana" w:hAnsi="Verdana"/>
          <w:b/>
        </w:rPr>
        <w:t>M</w:t>
      </w:r>
      <w:r w:rsidRPr="006A0B24">
        <w:rPr>
          <w:rFonts w:ascii="Verdana" w:hAnsi="Verdana"/>
          <w:b/>
        </w:rPr>
        <w:t>ercado</w:t>
      </w:r>
    </w:p>
    <w:p w:rsidR="00855808" w:rsidRPr="005D7575" w:rsidRDefault="00855808" w:rsidP="00855808">
      <w:pPr>
        <w:spacing w:line="360" w:lineRule="auto"/>
        <w:rPr>
          <w:rFonts w:ascii="Verdana" w:hAnsi="Verdana"/>
          <w:b/>
        </w:rPr>
      </w:pPr>
      <w:r w:rsidRPr="005D7575">
        <w:rPr>
          <w:rFonts w:ascii="Verdana" w:hAnsi="Verdana"/>
          <w:b/>
        </w:rPr>
        <w:t xml:space="preserve">Tabla 2.1 </w:t>
      </w:r>
    </w:p>
    <w:p w:rsidR="00855808" w:rsidRDefault="00855808" w:rsidP="00855808">
      <w:pPr>
        <w:spacing w:line="360" w:lineRule="auto"/>
        <w:rPr>
          <w:rFonts w:ascii="Verdana" w:hAnsi="Verdana"/>
        </w:rPr>
      </w:pPr>
      <w:r w:rsidRPr="005D7575">
        <w:rPr>
          <w:rFonts w:ascii="Verdana" w:hAnsi="Verdana"/>
        </w:rPr>
        <w:t>Principales Indicadores de Cobertura Social y Servicios Básicos</w:t>
      </w:r>
    </w:p>
    <w:p w:rsidR="00855808" w:rsidRPr="005D7575" w:rsidRDefault="00855808" w:rsidP="00855808">
      <w:pPr>
        <w:spacing w:line="360" w:lineRule="auto"/>
        <w:rPr>
          <w:rFonts w:ascii="Verdana" w:hAnsi="Verdana"/>
        </w:rPr>
      </w:pPr>
    </w:p>
    <w:p w:rsidR="00855808" w:rsidRPr="005D7575" w:rsidRDefault="00855808" w:rsidP="00855808">
      <w:pPr>
        <w:spacing w:line="360" w:lineRule="auto"/>
        <w:rPr>
          <w:rFonts w:ascii="Verdana" w:hAnsi="Verdana"/>
          <w:b/>
        </w:rPr>
      </w:pPr>
      <w:r w:rsidRPr="005D7575">
        <w:rPr>
          <w:rFonts w:ascii="Verdana" w:hAnsi="Verdana"/>
          <w:b/>
        </w:rPr>
        <w:t xml:space="preserve">Tabla 2.2 </w:t>
      </w:r>
    </w:p>
    <w:p w:rsidR="00855808" w:rsidRDefault="00855808" w:rsidP="00855808">
      <w:pPr>
        <w:spacing w:line="360" w:lineRule="auto"/>
        <w:rPr>
          <w:rFonts w:ascii="Verdana" w:hAnsi="Verdana"/>
        </w:rPr>
      </w:pPr>
      <w:r w:rsidRPr="005D7575">
        <w:rPr>
          <w:rFonts w:ascii="Verdana" w:hAnsi="Verdana"/>
        </w:rPr>
        <w:t xml:space="preserve">Indicadores Demográficos de </w:t>
      </w:r>
      <w:smartTag w:uri="urn:schemas-microsoft-com:office:smarttags" w:element="PersonName">
        <w:smartTagPr>
          <w:attr w:name="ProductID" w:val="la Parroquia Facundo"/>
        </w:smartTagPr>
        <w:r w:rsidRPr="005D7575">
          <w:rPr>
            <w:rFonts w:ascii="Verdana" w:hAnsi="Verdana"/>
          </w:rPr>
          <w:t>la Parroquia Facundo</w:t>
        </w:r>
      </w:smartTag>
      <w:r w:rsidRPr="005D7575">
        <w:rPr>
          <w:rFonts w:ascii="Verdana" w:hAnsi="Verdana"/>
        </w:rPr>
        <w:t xml:space="preserve"> Vela</w:t>
      </w:r>
    </w:p>
    <w:p w:rsidR="00855808" w:rsidRPr="005D7575" w:rsidRDefault="00855808" w:rsidP="00855808">
      <w:pPr>
        <w:spacing w:line="360" w:lineRule="auto"/>
        <w:rPr>
          <w:rFonts w:ascii="Verdana" w:hAnsi="Verdana"/>
        </w:rPr>
      </w:pPr>
    </w:p>
    <w:p w:rsidR="00855808" w:rsidRPr="005D7575" w:rsidRDefault="00855808" w:rsidP="00855808">
      <w:pPr>
        <w:tabs>
          <w:tab w:val="left" w:pos="1964"/>
        </w:tabs>
        <w:spacing w:line="360" w:lineRule="auto"/>
        <w:rPr>
          <w:rFonts w:ascii="Verdana" w:hAnsi="Verdana"/>
          <w:b/>
        </w:rPr>
      </w:pPr>
      <w:r w:rsidRPr="005D7575">
        <w:rPr>
          <w:rFonts w:ascii="Verdana" w:hAnsi="Verdana"/>
          <w:b/>
        </w:rPr>
        <w:t xml:space="preserve">Tabla 2.3 </w:t>
      </w:r>
    </w:p>
    <w:p w:rsidR="00855808" w:rsidRDefault="00855808" w:rsidP="00855808">
      <w:pPr>
        <w:tabs>
          <w:tab w:val="left" w:pos="1964"/>
        </w:tabs>
        <w:spacing w:line="360" w:lineRule="auto"/>
        <w:rPr>
          <w:rFonts w:ascii="Verdana" w:hAnsi="Verdana"/>
        </w:rPr>
      </w:pPr>
      <w:r w:rsidRPr="005D7575">
        <w:rPr>
          <w:rFonts w:ascii="Verdana" w:hAnsi="Verdana"/>
        </w:rPr>
        <w:t>Viviendas particulares ocupadas, por tipo de vivienda</w:t>
      </w:r>
    </w:p>
    <w:p w:rsidR="00855808" w:rsidRPr="005D7575" w:rsidRDefault="00855808" w:rsidP="00855808">
      <w:pPr>
        <w:tabs>
          <w:tab w:val="left" w:pos="1964"/>
        </w:tabs>
        <w:spacing w:line="360" w:lineRule="auto"/>
        <w:rPr>
          <w:rFonts w:ascii="Verdana" w:hAnsi="Verdana"/>
        </w:rPr>
      </w:pPr>
    </w:p>
    <w:p w:rsidR="00855808" w:rsidRPr="005D7575" w:rsidRDefault="00855808" w:rsidP="00855808">
      <w:pPr>
        <w:spacing w:line="360" w:lineRule="auto"/>
        <w:rPr>
          <w:rFonts w:ascii="Verdana" w:hAnsi="Verdana"/>
          <w:b/>
        </w:rPr>
      </w:pPr>
      <w:r w:rsidRPr="005D7575">
        <w:rPr>
          <w:rFonts w:ascii="Verdana" w:hAnsi="Verdana"/>
          <w:b/>
        </w:rPr>
        <w:t xml:space="preserve">Tabla 2.4 </w:t>
      </w:r>
    </w:p>
    <w:p w:rsidR="00855808" w:rsidRDefault="00855808" w:rsidP="00855808">
      <w:pPr>
        <w:spacing w:line="360" w:lineRule="auto"/>
        <w:rPr>
          <w:rFonts w:ascii="Verdana" w:hAnsi="Verdana"/>
        </w:rPr>
      </w:pPr>
      <w:r w:rsidRPr="005D7575">
        <w:rPr>
          <w:rFonts w:ascii="Verdana" w:hAnsi="Verdana"/>
        </w:rPr>
        <w:t>Indicadores habitacionales de la parroquia Facundo Vela</w:t>
      </w:r>
    </w:p>
    <w:p w:rsidR="00855808" w:rsidRPr="005D7575" w:rsidRDefault="00855808" w:rsidP="00855808">
      <w:pPr>
        <w:spacing w:line="360" w:lineRule="auto"/>
        <w:rPr>
          <w:rFonts w:ascii="Verdana" w:hAnsi="Verdana"/>
        </w:rPr>
      </w:pPr>
    </w:p>
    <w:p w:rsidR="00855808" w:rsidRPr="005D7575" w:rsidRDefault="00855808" w:rsidP="00855808">
      <w:pPr>
        <w:spacing w:line="360" w:lineRule="auto"/>
        <w:rPr>
          <w:rFonts w:ascii="Verdana" w:hAnsi="Verdana"/>
          <w:b/>
        </w:rPr>
      </w:pPr>
      <w:r w:rsidRPr="005D7575">
        <w:rPr>
          <w:rFonts w:ascii="Verdana" w:hAnsi="Verdana"/>
          <w:b/>
        </w:rPr>
        <w:t xml:space="preserve">Tabla 2.5 </w:t>
      </w:r>
    </w:p>
    <w:p w:rsidR="00855808" w:rsidRDefault="00855808" w:rsidP="00855808">
      <w:pPr>
        <w:spacing w:line="360" w:lineRule="auto"/>
        <w:rPr>
          <w:rFonts w:ascii="Verdana" w:hAnsi="Verdana"/>
        </w:rPr>
      </w:pPr>
      <w:r w:rsidRPr="005D7575">
        <w:rPr>
          <w:rFonts w:ascii="Verdana" w:hAnsi="Verdana"/>
        </w:rPr>
        <w:t xml:space="preserve">Principales Indicadores económicos de </w:t>
      </w:r>
      <w:smartTag w:uri="urn:schemas-microsoft-com:office:smarttags" w:element="PersonName">
        <w:smartTagPr>
          <w:attr w:name="ProductID" w:val="la Parroquia Facundo"/>
        </w:smartTagPr>
        <w:r w:rsidRPr="005D7575">
          <w:rPr>
            <w:rFonts w:ascii="Verdana" w:hAnsi="Verdana"/>
          </w:rPr>
          <w:t>la Parroquia Facundo</w:t>
        </w:r>
      </w:smartTag>
      <w:r w:rsidRPr="005D7575">
        <w:rPr>
          <w:rFonts w:ascii="Verdana" w:hAnsi="Verdana"/>
        </w:rPr>
        <w:t xml:space="preserve"> Vela</w:t>
      </w:r>
    </w:p>
    <w:p w:rsidR="00855808" w:rsidRPr="005D7575" w:rsidRDefault="00855808" w:rsidP="00855808">
      <w:pPr>
        <w:spacing w:line="360" w:lineRule="auto"/>
        <w:rPr>
          <w:rFonts w:ascii="Verdana" w:hAnsi="Verdana"/>
        </w:rPr>
      </w:pPr>
    </w:p>
    <w:p w:rsidR="00855808" w:rsidRPr="005D7575" w:rsidRDefault="00855808" w:rsidP="00855808">
      <w:pPr>
        <w:spacing w:line="480" w:lineRule="auto"/>
        <w:jc w:val="center"/>
        <w:rPr>
          <w:rFonts w:ascii="Verdana" w:hAnsi="Verdana"/>
          <w:b/>
        </w:rPr>
      </w:pPr>
      <w:r w:rsidRPr="005D7575">
        <w:rPr>
          <w:rFonts w:ascii="Verdana" w:hAnsi="Verdana"/>
          <w:b/>
        </w:rPr>
        <w:t xml:space="preserve">3. </w:t>
      </w:r>
      <w:r>
        <w:rPr>
          <w:rFonts w:ascii="Verdana" w:hAnsi="Verdana"/>
          <w:b/>
        </w:rPr>
        <w:t>Estudio Técnico, Organizacional y L</w:t>
      </w:r>
      <w:r w:rsidRPr="005D7575">
        <w:rPr>
          <w:rFonts w:ascii="Verdana" w:hAnsi="Verdana"/>
          <w:b/>
        </w:rPr>
        <w:t>egal</w:t>
      </w:r>
    </w:p>
    <w:p w:rsidR="00855808" w:rsidRPr="005D7575" w:rsidRDefault="00855808" w:rsidP="00855808">
      <w:pPr>
        <w:spacing w:line="360" w:lineRule="auto"/>
        <w:rPr>
          <w:rFonts w:ascii="Verdana" w:hAnsi="Verdana"/>
          <w:b/>
        </w:rPr>
      </w:pPr>
      <w:r w:rsidRPr="005D7575">
        <w:rPr>
          <w:rFonts w:ascii="Verdana" w:hAnsi="Verdana"/>
          <w:b/>
        </w:rPr>
        <w:t xml:space="preserve">Tabla 3.1 </w:t>
      </w:r>
    </w:p>
    <w:p w:rsidR="00855808" w:rsidRPr="005D7575" w:rsidRDefault="00855808" w:rsidP="00855808">
      <w:pPr>
        <w:spacing w:line="360" w:lineRule="auto"/>
        <w:rPr>
          <w:rFonts w:ascii="Verdana" w:hAnsi="Verdana"/>
        </w:rPr>
      </w:pPr>
      <w:r w:rsidRPr="005D7575">
        <w:rPr>
          <w:rFonts w:ascii="Verdana" w:hAnsi="Verdana"/>
        </w:rPr>
        <w:t>Eficiencia del los paneles</w:t>
      </w:r>
    </w:p>
    <w:p w:rsidR="00855808" w:rsidRDefault="000B1DAC" w:rsidP="00855808">
      <w:pPr>
        <w:spacing w:line="360" w:lineRule="auto"/>
        <w:rPr>
          <w:rFonts w:ascii="Verdana" w:hAnsi="Verdana"/>
          <w:b/>
        </w:rPr>
      </w:pPr>
      <w:r>
        <w:rPr>
          <w:rFonts w:ascii="Verdana" w:hAnsi="Verdana"/>
          <w:b/>
          <w:noProof/>
        </w:rPr>
        <w:pict>
          <v:shape id="_x0000_s1330" type="#_x0000_t202" style="position:absolute;margin-left:378pt;margin-top:58.6pt;width:27pt;height:18pt;z-index:251675648" stroked="f">
            <v:textbox>
              <w:txbxContent>
                <w:p w:rsidR="00AE6BF9" w:rsidRDefault="00AE6BF9"/>
              </w:txbxContent>
            </v:textbox>
          </v:shape>
        </w:pict>
      </w:r>
    </w:p>
    <w:p w:rsidR="00855808" w:rsidRPr="005D7575" w:rsidRDefault="00855808" w:rsidP="00855808">
      <w:pPr>
        <w:spacing w:line="360" w:lineRule="auto"/>
        <w:rPr>
          <w:rFonts w:ascii="Verdana" w:hAnsi="Verdana"/>
          <w:b/>
        </w:rPr>
      </w:pPr>
      <w:r w:rsidRPr="005D7575">
        <w:rPr>
          <w:rFonts w:ascii="Verdana" w:hAnsi="Verdana"/>
          <w:b/>
        </w:rPr>
        <w:t xml:space="preserve">Tabla 3.2 </w:t>
      </w:r>
    </w:p>
    <w:p w:rsidR="00855808" w:rsidRDefault="00855808" w:rsidP="00855808">
      <w:pPr>
        <w:spacing w:line="360" w:lineRule="auto"/>
        <w:rPr>
          <w:rFonts w:ascii="Verdana" w:hAnsi="Verdana"/>
        </w:rPr>
      </w:pPr>
      <w:r w:rsidRPr="005D7575">
        <w:rPr>
          <w:rFonts w:ascii="Verdana" w:hAnsi="Verdana"/>
        </w:rPr>
        <w:t>Requerimientos energéticos de una familia de escasos recursos</w:t>
      </w:r>
    </w:p>
    <w:p w:rsidR="00855808" w:rsidRPr="005D7575" w:rsidRDefault="00855808" w:rsidP="00855808">
      <w:pPr>
        <w:spacing w:line="360" w:lineRule="auto"/>
        <w:rPr>
          <w:rFonts w:ascii="Verdana" w:hAnsi="Verdana"/>
        </w:rPr>
      </w:pPr>
    </w:p>
    <w:p w:rsidR="00855808" w:rsidRPr="005D7575" w:rsidRDefault="00855808" w:rsidP="00855808">
      <w:pPr>
        <w:spacing w:line="360" w:lineRule="auto"/>
        <w:rPr>
          <w:rFonts w:ascii="Verdana" w:hAnsi="Verdana"/>
          <w:b/>
        </w:rPr>
      </w:pPr>
      <w:r w:rsidRPr="005D7575">
        <w:rPr>
          <w:rFonts w:ascii="Verdana" w:hAnsi="Verdana"/>
          <w:b/>
        </w:rPr>
        <w:t xml:space="preserve">Tabla 3.3 </w:t>
      </w:r>
    </w:p>
    <w:p w:rsidR="00855808" w:rsidRPr="005D7575" w:rsidRDefault="00855808" w:rsidP="00855808">
      <w:pPr>
        <w:spacing w:line="360" w:lineRule="auto"/>
        <w:rPr>
          <w:rFonts w:ascii="Verdana" w:hAnsi="Verdana"/>
        </w:rPr>
      </w:pPr>
      <w:r w:rsidRPr="005D7575">
        <w:rPr>
          <w:rFonts w:ascii="Verdana" w:hAnsi="Verdana"/>
        </w:rPr>
        <w:t>Cantidad de paneles y baterías</w:t>
      </w:r>
    </w:p>
    <w:p w:rsidR="00855808" w:rsidRDefault="00855808" w:rsidP="00855808">
      <w:pPr>
        <w:spacing w:line="360" w:lineRule="auto"/>
        <w:rPr>
          <w:rFonts w:ascii="Verdana" w:hAnsi="Verdana"/>
          <w:b/>
        </w:rPr>
      </w:pPr>
    </w:p>
    <w:p w:rsidR="00855808" w:rsidRPr="005D7575" w:rsidRDefault="00855808" w:rsidP="00855808">
      <w:pPr>
        <w:spacing w:line="360" w:lineRule="auto"/>
        <w:rPr>
          <w:rFonts w:ascii="Verdana" w:hAnsi="Verdana"/>
          <w:b/>
        </w:rPr>
      </w:pPr>
      <w:r w:rsidRPr="005D7575">
        <w:rPr>
          <w:rFonts w:ascii="Verdana" w:hAnsi="Verdana"/>
          <w:b/>
        </w:rPr>
        <w:t>Tabla 3.4</w:t>
      </w:r>
    </w:p>
    <w:p w:rsidR="00855808" w:rsidRDefault="00855808" w:rsidP="00855808">
      <w:pPr>
        <w:spacing w:line="360" w:lineRule="auto"/>
        <w:rPr>
          <w:rFonts w:ascii="Verdana" w:hAnsi="Verdana"/>
        </w:rPr>
      </w:pPr>
      <w:r w:rsidRPr="005D7575">
        <w:rPr>
          <w:rFonts w:ascii="Verdana" w:hAnsi="Verdana"/>
        </w:rPr>
        <w:t>Requerimiento y costos de equipos importados</w:t>
      </w:r>
    </w:p>
    <w:p w:rsidR="00855808" w:rsidRPr="005D7575" w:rsidRDefault="00855808" w:rsidP="00855808">
      <w:pPr>
        <w:spacing w:line="360" w:lineRule="auto"/>
        <w:rPr>
          <w:rFonts w:ascii="Verdana" w:hAnsi="Verdana"/>
        </w:rPr>
      </w:pPr>
    </w:p>
    <w:p w:rsidR="00855808" w:rsidRPr="00B42695" w:rsidRDefault="00855808" w:rsidP="00855808">
      <w:pPr>
        <w:spacing w:line="480" w:lineRule="auto"/>
        <w:jc w:val="center"/>
        <w:rPr>
          <w:rFonts w:ascii="Verdana" w:hAnsi="Verdana"/>
          <w:b/>
        </w:rPr>
      </w:pPr>
      <w:r>
        <w:rPr>
          <w:rFonts w:ascii="Verdana" w:hAnsi="Verdana"/>
          <w:b/>
        </w:rPr>
        <w:t>4. Estudio y E</w:t>
      </w:r>
      <w:r w:rsidRPr="00B42695">
        <w:rPr>
          <w:rFonts w:ascii="Verdana" w:hAnsi="Verdana"/>
          <w:b/>
        </w:rPr>
        <w:t xml:space="preserve">valuación </w:t>
      </w:r>
      <w:r>
        <w:rPr>
          <w:rFonts w:ascii="Verdana" w:hAnsi="Verdana"/>
          <w:b/>
        </w:rPr>
        <w:t>F</w:t>
      </w:r>
      <w:r w:rsidRPr="00B42695">
        <w:rPr>
          <w:rFonts w:ascii="Verdana" w:hAnsi="Verdana"/>
          <w:b/>
        </w:rPr>
        <w:t>inanciera</w:t>
      </w:r>
    </w:p>
    <w:p w:rsidR="00855808" w:rsidRPr="005D7575" w:rsidRDefault="00855808" w:rsidP="00855808">
      <w:pPr>
        <w:spacing w:line="360" w:lineRule="auto"/>
        <w:rPr>
          <w:rFonts w:ascii="Verdana" w:hAnsi="Verdana"/>
          <w:b/>
        </w:rPr>
      </w:pPr>
      <w:r w:rsidRPr="005D7575">
        <w:rPr>
          <w:rFonts w:ascii="Verdana" w:hAnsi="Verdana"/>
          <w:b/>
        </w:rPr>
        <w:t xml:space="preserve">Tabla 4.1 </w:t>
      </w:r>
    </w:p>
    <w:p w:rsidR="00855808" w:rsidRPr="005D7575" w:rsidRDefault="00855808" w:rsidP="00855808">
      <w:pPr>
        <w:spacing w:line="360" w:lineRule="auto"/>
        <w:rPr>
          <w:rFonts w:ascii="Verdana" w:hAnsi="Verdana"/>
        </w:rPr>
      </w:pPr>
      <w:r w:rsidRPr="005D7575">
        <w:rPr>
          <w:rFonts w:ascii="Verdana" w:hAnsi="Verdana"/>
        </w:rPr>
        <w:t>Inversión Fija Inicial</w:t>
      </w:r>
    </w:p>
    <w:p w:rsidR="00855808" w:rsidRDefault="00855808" w:rsidP="00855808">
      <w:pPr>
        <w:spacing w:line="360" w:lineRule="auto"/>
        <w:rPr>
          <w:rFonts w:ascii="Verdana" w:hAnsi="Verdana"/>
          <w:b/>
        </w:rPr>
      </w:pPr>
    </w:p>
    <w:p w:rsidR="00855808" w:rsidRPr="005D7575" w:rsidRDefault="00855808" w:rsidP="00855808">
      <w:pPr>
        <w:spacing w:line="360" w:lineRule="auto"/>
        <w:rPr>
          <w:rFonts w:ascii="Verdana" w:hAnsi="Verdana"/>
          <w:b/>
        </w:rPr>
      </w:pPr>
      <w:r w:rsidRPr="005D7575">
        <w:rPr>
          <w:rFonts w:ascii="Verdana" w:hAnsi="Verdana"/>
          <w:b/>
        </w:rPr>
        <w:t xml:space="preserve">Tabla 4.2 </w:t>
      </w:r>
    </w:p>
    <w:p w:rsidR="00855808" w:rsidRPr="005D7575" w:rsidRDefault="00855808" w:rsidP="00855808">
      <w:pPr>
        <w:spacing w:line="360" w:lineRule="auto"/>
        <w:rPr>
          <w:rFonts w:ascii="Verdana" w:hAnsi="Verdana"/>
        </w:rPr>
      </w:pPr>
      <w:r w:rsidRPr="005D7575">
        <w:rPr>
          <w:rFonts w:ascii="Verdana" w:hAnsi="Verdana"/>
        </w:rPr>
        <w:t>Inversión Diferida Total</w:t>
      </w:r>
    </w:p>
    <w:p w:rsidR="00855808" w:rsidRDefault="00855808" w:rsidP="00855808">
      <w:pPr>
        <w:spacing w:line="360" w:lineRule="auto"/>
        <w:rPr>
          <w:rFonts w:ascii="Verdana" w:hAnsi="Verdana"/>
          <w:b/>
        </w:rPr>
      </w:pPr>
    </w:p>
    <w:p w:rsidR="00855808" w:rsidRPr="005D7575" w:rsidRDefault="00855808" w:rsidP="00855808">
      <w:pPr>
        <w:spacing w:line="360" w:lineRule="auto"/>
        <w:rPr>
          <w:rFonts w:ascii="Verdana" w:hAnsi="Verdana"/>
          <w:b/>
        </w:rPr>
      </w:pPr>
      <w:r w:rsidRPr="005D7575">
        <w:rPr>
          <w:rFonts w:ascii="Verdana" w:hAnsi="Verdana"/>
          <w:b/>
        </w:rPr>
        <w:t xml:space="preserve">Tabla 4.3 </w:t>
      </w:r>
    </w:p>
    <w:p w:rsidR="00855808" w:rsidRPr="005D7575" w:rsidRDefault="00855808" w:rsidP="00855808">
      <w:pPr>
        <w:spacing w:line="360" w:lineRule="auto"/>
        <w:rPr>
          <w:rFonts w:ascii="Verdana" w:hAnsi="Verdana"/>
        </w:rPr>
      </w:pPr>
      <w:r w:rsidRPr="005D7575">
        <w:rPr>
          <w:rFonts w:ascii="Verdana" w:hAnsi="Verdana"/>
        </w:rPr>
        <w:t>Presupuesto de publicidad preoperativa</w:t>
      </w:r>
    </w:p>
    <w:p w:rsidR="00855808" w:rsidRDefault="00855808" w:rsidP="00855808">
      <w:pPr>
        <w:spacing w:line="360" w:lineRule="auto"/>
        <w:rPr>
          <w:rFonts w:ascii="Verdana" w:hAnsi="Verdana"/>
          <w:b/>
        </w:rPr>
      </w:pPr>
    </w:p>
    <w:p w:rsidR="00855808" w:rsidRPr="005D7575" w:rsidRDefault="00855808" w:rsidP="00855808">
      <w:pPr>
        <w:spacing w:line="360" w:lineRule="auto"/>
        <w:rPr>
          <w:rFonts w:ascii="Verdana" w:hAnsi="Verdana"/>
          <w:b/>
        </w:rPr>
      </w:pPr>
      <w:r w:rsidRPr="005D7575">
        <w:rPr>
          <w:rFonts w:ascii="Verdana" w:hAnsi="Verdana"/>
          <w:b/>
        </w:rPr>
        <w:t xml:space="preserve">Tabla 4.4 </w:t>
      </w:r>
    </w:p>
    <w:p w:rsidR="00855808" w:rsidRPr="005D7575" w:rsidRDefault="00855808" w:rsidP="00855808">
      <w:pPr>
        <w:spacing w:line="360" w:lineRule="auto"/>
        <w:rPr>
          <w:rFonts w:ascii="Verdana" w:hAnsi="Verdana"/>
        </w:rPr>
      </w:pPr>
      <w:r w:rsidRPr="005D7575">
        <w:rPr>
          <w:rFonts w:ascii="Verdana" w:hAnsi="Verdana"/>
        </w:rPr>
        <w:t>Inversión en capital de trabajo</w:t>
      </w:r>
    </w:p>
    <w:p w:rsidR="00855808" w:rsidRDefault="00855808" w:rsidP="00855808">
      <w:pPr>
        <w:spacing w:line="360" w:lineRule="auto"/>
        <w:rPr>
          <w:rFonts w:ascii="Verdana" w:hAnsi="Verdana"/>
          <w:b/>
        </w:rPr>
      </w:pPr>
    </w:p>
    <w:p w:rsidR="00855808" w:rsidRPr="005D7575" w:rsidRDefault="00855808" w:rsidP="00855808">
      <w:pPr>
        <w:spacing w:line="360" w:lineRule="auto"/>
        <w:rPr>
          <w:rFonts w:ascii="Verdana" w:hAnsi="Verdana"/>
          <w:b/>
        </w:rPr>
      </w:pPr>
      <w:r w:rsidRPr="005D7575">
        <w:rPr>
          <w:rFonts w:ascii="Verdana" w:hAnsi="Verdana"/>
          <w:b/>
        </w:rPr>
        <w:t xml:space="preserve">Tabla 4.5 </w:t>
      </w:r>
    </w:p>
    <w:p w:rsidR="00855808" w:rsidRPr="005D7575" w:rsidRDefault="00855808" w:rsidP="00855808">
      <w:pPr>
        <w:spacing w:line="360" w:lineRule="auto"/>
        <w:rPr>
          <w:rFonts w:ascii="Verdana" w:hAnsi="Verdana"/>
        </w:rPr>
      </w:pPr>
      <w:r w:rsidRPr="005D7575">
        <w:rPr>
          <w:rFonts w:ascii="Verdana" w:hAnsi="Verdana"/>
        </w:rPr>
        <w:t>Inversión Inicial Total</w:t>
      </w:r>
    </w:p>
    <w:p w:rsidR="00855808" w:rsidRDefault="00855808" w:rsidP="00855808">
      <w:pPr>
        <w:spacing w:line="360" w:lineRule="auto"/>
        <w:rPr>
          <w:rFonts w:ascii="Verdana" w:hAnsi="Verdana"/>
          <w:b/>
        </w:rPr>
      </w:pPr>
    </w:p>
    <w:p w:rsidR="00855808" w:rsidRPr="005D7575" w:rsidRDefault="00855808" w:rsidP="00855808">
      <w:pPr>
        <w:spacing w:line="360" w:lineRule="auto"/>
        <w:rPr>
          <w:rFonts w:ascii="Verdana" w:hAnsi="Verdana"/>
          <w:b/>
        </w:rPr>
      </w:pPr>
      <w:r w:rsidRPr="005D7575">
        <w:rPr>
          <w:rFonts w:ascii="Verdana" w:hAnsi="Verdana"/>
          <w:b/>
        </w:rPr>
        <w:t xml:space="preserve">Tabla 4.6 </w:t>
      </w:r>
    </w:p>
    <w:p w:rsidR="00855808" w:rsidRPr="005D7575" w:rsidRDefault="00855808" w:rsidP="00855808">
      <w:pPr>
        <w:spacing w:line="360" w:lineRule="auto"/>
        <w:rPr>
          <w:rFonts w:ascii="Verdana" w:hAnsi="Verdana"/>
        </w:rPr>
      </w:pPr>
      <w:r w:rsidRPr="005D7575">
        <w:rPr>
          <w:rFonts w:ascii="Verdana" w:hAnsi="Verdana"/>
        </w:rPr>
        <w:t>Inversionistas</w:t>
      </w:r>
    </w:p>
    <w:p w:rsidR="00855808" w:rsidRDefault="00855808" w:rsidP="00855808">
      <w:pPr>
        <w:tabs>
          <w:tab w:val="left" w:pos="1590"/>
        </w:tabs>
        <w:spacing w:line="360" w:lineRule="auto"/>
        <w:rPr>
          <w:rFonts w:ascii="Verdana" w:hAnsi="Verdana"/>
          <w:b/>
        </w:rPr>
      </w:pPr>
    </w:p>
    <w:p w:rsidR="00855808" w:rsidRPr="005D7575" w:rsidRDefault="00855808" w:rsidP="00855808">
      <w:pPr>
        <w:tabs>
          <w:tab w:val="left" w:pos="1590"/>
        </w:tabs>
        <w:spacing w:line="360" w:lineRule="auto"/>
        <w:rPr>
          <w:rFonts w:ascii="Verdana" w:hAnsi="Verdana"/>
          <w:b/>
        </w:rPr>
      </w:pPr>
      <w:r w:rsidRPr="005D7575">
        <w:rPr>
          <w:rFonts w:ascii="Verdana" w:hAnsi="Verdana"/>
          <w:b/>
        </w:rPr>
        <w:t xml:space="preserve">Tabla 4.7 </w:t>
      </w:r>
    </w:p>
    <w:p w:rsidR="00855808" w:rsidRPr="005D7575" w:rsidRDefault="000B1DAC" w:rsidP="00855808">
      <w:pPr>
        <w:tabs>
          <w:tab w:val="left" w:pos="1590"/>
        </w:tabs>
        <w:spacing w:line="360" w:lineRule="auto"/>
        <w:rPr>
          <w:rFonts w:ascii="Verdana" w:hAnsi="Verdana"/>
        </w:rPr>
      </w:pPr>
      <w:r>
        <w:rPr>
          <w:rFonts w:ascii="Verdana" w:hAnsi="Verdana"/>
          <w:noProof/>
        </w:rPr>
        <w:pict>
          <v:shape id="_x0000_s1331" type="#_x0000_t202" style="position:absolute;margin-left:5in;margin-top:42.3pt;width:54pt;height:27pt;z-index:251676672" stroked="f">
            <v:textbox>
              <w:txbxContent>
                <w:p w:rsidR="00AE6BF9" w:rsidRDefault="00AE6BF9"/>
              </w:txbxContent>
            </v:textbox>
          </v:shape>
        </w:pict>
      </w:r>
      <w:r w:rsidR="00855808" w:rsidRPr="005D7575">
        <w:rPr>
          <w:rFonts w:ascii="Verdana" w:hAnsi="Verdana"/>
        </w:rPr>
        <w:t>Tiempo de uso de Baterías</w:t>
      </w:r>
    </w:p>
    <w:p w:rsidR="00855808" w:rsidRPr="005D7575" w:rsidRDefault="00855808" w:rsidP="00855808">
      <w:pPr>
        <w:tabs>
          <w:tab w:val="left" w:pos="1590"/>
        </w:tabs>
        <w:spacing w:line="360" w:lineRule="auto"/>
        <w:rPr>
          <w:rFonts w:ascii="Verdana" w:hAnsi="Verdana"/>
          <w:b/>
        </w:rPr>
      </w:pPr>
      <w:r w:rsidRPr="005D7575">
        <w:rPr>
          <w:rFonts w:ascii="Verdana" w:hAnsi="Verdana"/>
          <w:b/>
        </w:rPr>
        <w:t xml:space="preserve">Tabla 4.8 </w:t>
      </w:r>
    </w:p>
    <w:p w:rsidR="00855808" w:rsidRDefault="00855808" w:rsidP="00855808">
      <w:pPr>
        <w:tabs>
          <w:tab w:val="left" w:pos="1590"/>
        </w:tabs>
        <w:spacing w:line="360" w:lineRule="auto"/>
        <w:rPr>
          <w:rFonts w:ascii="Verdana" w:hAnsi="Verdana"/>
        </w:rPr>
      </w:pPr>
      <w:r w:rsidRPr="005D7575">
        <w:rPr>
          <w:rFonts w:ascii="Verdana" w:hAnsi="Verdana"/>
        </w:rPr>
        <w:t>Tiempo de uso de Pilas</w:t>
      </w:r>
    </w:p>
    <w:p w:rsidR="00855808" w:rsidRPr="005D7575" w:rsidRDefault="00855808" w:rsidP="00855808">
      <w:pPr>
        <w:tabs>
          <w:tab w:val="left" w:pos="1590"/>
        </w:tabs>
        <w:spacing w:line="360" w:lineRule="auto"/>
        <w:rPr>
          <w:rFonts w:ascii="Verdana" w:hAnsi="Verdana"/>
        </w:rPr>
      </w:pPr>
    </w:p>
    <w:p w:rsidR="00855808" w:rsidRPr="005D7575" w:rsidRDefault="00855808" w:rsidP="00855808">
      <w:pPr>
        <w:spacing w:line="360" w:lineRule="auto"/>
        <w:rPr>
          <w:rFonts w:ascii="Verdana" w:hAnsi="Verdana"/>
          <w:b/>
        </w:rPr>
      </w:pPr>
      <w:r w:rsidRPr="005D7575">
        <w:rPr>
          <w:rFonts w:ascii="Verdana" w:hAnsi="Verdana"/>
          <w:b/>
        </w:rPr>
        <w:t xml:space="preserve">Tabla 4.9 </w:t>
      </w:r>
    </w:p>
    <w:p w:rsidR="00F94AD9" w:rsidRDefault="00855808" w:rsidP="00855808">
      <w:pPr>
        <w:spacing w:line="360" w:lineRule="auto"/>
        <w:rPr>
          <w:rFonts w:ascii="Verdana" w:hAnsi="Verdana"/>
        </w:rPr>
      </w:pPr>
      <w:r w:rsidRPr="005D7575">
        <w:rPr>
          <w:rFonts w:ascii="Verdana" w:hAnsi="Verdana"/>
        </w:rPr>
        <w:t>Consumo de Energía F. Vela</w:t>
      </w:r>
    </w:p>
    <w:p w:rsidR="00F94AD9" w:rsidRDefault="00F94AD9" w:rsidP="00855808">
      <w:pPr>
        <w:spacing w:line="360" w:lineRule="auto"/>
        <w:rPr>
          <w:rFonts w:ascii="Verdana" w:hAnsi="Verdana"/>
        </w:rPr>
      </w:pPr>
    </w:p>
    <w:p w:rsidR="00F94AD9" w:rsidRPr="005D7575" w:rsidRDefault="00F94AD9" w:rsidP="00F94AD9">
      <w:pPr>
        <w:tabs>
          <w:tab w:val="left" w:pos="1590"/>
        </w:tabs>
        <w:spacing w:line="360" w:lineRule="auto"/>
        <w:rPr>
          <w:rFonts w:ascii="Verdana" w:hAnsi="Verdana"/>
          <w:b/>
        </w:rPr>
      </w:pPr>
      <w:r>
        <w:rPr>
          <w:rFonts w:ascii="Verdana" w:hAnsi="Verdana"/>
          <w:b/>
        </w:rPr>
        <w:t>Tabla 4.10</w:t>
      </w:r>
      <w:r w:rsidRPr="005D7575">
        <w:rPr>
          <w:rFonts w:ascii="Verdana" w:hAnsi="Verdana"/>
          <w:b/>
        </w:rPr>
        <w:t xml:space="preserve"> </w:t>
      </w:r>
    </w:p>
    <w:p w:rsidR="00F94AD9" w:rsidRDefault="00147983" w:rsidP="00F94AD9">
      <w:pPr>
        <w:tabs>
          <w:tab w:val="left" w:pos="1590"/>
        </w:tabs>
        <w:spacing w:line="360" w:lineRule="auto"/>
        <w:rPr>
          <w:rFonts w:ascii="Verdana" w:hAnsi="Verdana"/>
        </w:rPr>
      </w:pPr>
      <w:r>
        <w:rPr>
          <w:rFonts w:ascii="Verdana" w:hAnsi="Verdana"/>
        </w:rPr>
        <w:t>Gastos Administrativos</w:t>
      </w:r>
    </w:p>
    <w:p w:rsidR="00F94AD9" w:rsidRPr="005D7575" w:rsidRDefault="00F94AD9" w:rsidP="00F94AD9">
      <w:pPr>
        <w:tabs>
          <w:tab w:val="left" w:pos="1590"/>
        </w:tabs>
        <w:spacing w:line="360" w:lineRule="auto"/>
        <w:rPr>
          <w:rFonts w:ascii="Verdana" w:hAnsi="Verdana"/>
        </w:rPr>
      </w:pPr>
    </w:p>
    <w:p w:rsidR="00F94AD9" w:rsidRPr="005D7575" w:rsidRDefault="00F94AD9" w:rsidP="00F94AD9">
      <w:pPr>
        <w:spacing w:line="360" w:lineRule="auto"/>
        <w:rPr>
          <w:rFonts w:ascii="Verdana" w:hAnsi="Verdana"/>
          <w:b/>
        </w:rPr>
      </w:pPr>
      <w:r>
        <w:rPr>
          <w:rFonts w:ascii="Verdana" w:hAnsi="Verdana"/>
          <w:b/>
        </w:rPr>
        <w:t>Tabla 4.11</w:t>
      </w:r>
    </w:p>
    <w:p w:rsidR="00F94AD9" w:rsidRDefault="00147983" w:rsidP="00F94AD9">
      <w:pPr>
        <w:spacing w:line="360" w:lineRule="auto"/>
        <w:rPr>
          <w:rFonts w:ascii="Verdana" w:hAnsi="Verdana"/>
        </w:rPr>
      </w:pPr>
      <w:r>
        <w:rPr>
          <w:rFonts w:ascii="Verdana" w:hAnsi="Verdana"/>
        </w:rPr>
        <w:t xml:space="preserve">Depreciación </w:t>
      </w:r>
    </w:p>
    <w:p w:rsidR="00F94AD9" w:rsidRDefault="00F94AD9" w:rsidP="00F94AD9">
      <w:pPr>
        <w:spacing w:line="360" w:lineRule="auto"/>
        <w:rPr>
          <w:rFonts w:ascii="Verdana" w:hAnsi="Verdana"/>
        </w:rPr>
      </w:pPr>
    </w:p>
    <w:p w:rsidR="00F94AD9" w:rsidRPr="005D7575" w:rsidRDefault="00F94AD9" w:rsidP="00F94AD9">
      <w:pPr>
        <w:tabs>
          <w:tab w:val="left" w:pos="1590"/>
        </w:tabs>
        <w:spacing w:line="360" w:lineRule="auto"/>
        <w:rPr>
          <w:rFonts w:ascii="Verdana" w:hAnsi="Verdana"/>
          <w:b/>
        </w:rPr>
      </w:pPr>
      <w:r>
        <w:rPr>
          <w:rFonts w:ascii="Verdana" w:hAnsi="Verdana"/>
          <w:b/>
        </w:rPr>
        <w:t>Tabla 4.12</w:t>
      </w:r>
    </w:p>
    <w:p w:rsidR="00F94AD9" w:rsidRDefault="00147983" w:rsidP="00F94AD9">
      <w:pPr>
        <w:tabs>
          <w:tab w:val="left" w:pos="1590"/>
        </w:tabs>
        <w:spacing w:line="360" w:lineRule="auto"/>
        <w:rPr>
          <w:rFonts w:ascii="Verdana" w:hAnsi="Verdana"/>
        </w:rPr>
      </w:pPr>
      <w:r>
        <w:rPr>
          <w:rFonts w:ascii="Verdana" w:hAnsi="Verdana"/>
        </w:rPr>
        <w:t xml:space="preserve">Estado de Perdidas y Ganancias </w:t>
      </w:r>
      <w:r w:rsidR="00F94AD9" w:rsidRPr="005D7575">
        <w:rPr>
          <w:rFonts w:ascii="Verdana" w:hAnsi="Verdana"/>
        </w:rPr>
        <w:t>P</w:t>
      </w:r>
      <w:r>
        <w:rPr>
          <w:rFonts w:ascii="Verdana" w:hAnsi="Verdana"/>
        </w:rPr>
        <w:t>royectado</w:t>
      </w:r>
    </w:p>
    <w:p w:rsidR="00F94AD9" w:rsidRPr="005D7575" w:rsidRDefault="00F94AD9" w:rsidP="00F94AD9">
      <w:pPr>
        <w:tabs>
          <w:tab w:val="left" w:pos="1590"/>
        </w:tabs>
        <w:spacing w:line="360" w:lineRule="auto"/>
        <w:rPr>
          <w:rFonts w:ascii="Verdana" w:hAnsi="Verdana"/>
        </w:rPr>
      </w:pPr>
    </w:p>
    <w:p w:rsidR="00F94AD9" w:rsidRPr="005D7575" w:rsidRDefault="00F94AD9" w:rsidP="00F94AD9">
      <w:pPr>
        <w:spacing w:line="360" w:lineRule="auto"/>
        <w:rPr>
          <w:rFonts w:ascii="Verdana" w:hAnsi="Verdana"/>
          <w:b/>
        </w:rPr>
      </w:pPr>
      <w:r>
        <w:rPr>
          <w:rFonts w:ascii="Verdana" w:hAnsi="Verdana"/>
          <w:b/>
        </w:rPr>
        <w:t>Tabla 4.13</w:t>
      </w:r>
    </w:p>
    <w:p w:rsidR="00F94AD9" w:rsidRDefault="00147983" w:rsidP="00F94AD9">
      <w:pPr>
        <w:spacing w:line="360" w:lineRule="auto"/>
        <w:rPr>
          <w:rFonts w:ascii="Verdana" w:hAnsi="Verdana"/>
        </w:rPr>
      </w:pPr>
      <w:r>
        <w:rPr>
          <w:rFonts w:ascii="Verdana" w:hAnsi="Verdana"/>
        </w:rPr>
        <w:t>Flujo de Caja Proyectado</w:t>
      </w:r>
    </w:p>
    <w:p w:rsidR="00F94AD9" w:rsidRDefault="00F94AD9" w:rsidP="00F94AD9">
      <w:pPr>
        <w:spacing w:line="360" w:lineRule="auto"/>
        <w:rPr>
          <w:rFonts w:ascii="Verdana" w:hAnsi="Verdana"/>
        </w:rPr>
      </w:pPr>
    </w:p>
    <w:p w:rsidR="00F94AD9" w:rsidRPr="005D7575" w:rsidRDefault="00F94AD9" w:rsidP="00F94AD9">
      <w:pPr>
        <w:tabs>
          <w:tab w:val="left" w:pos="1590"/>
        </w:tabs>
        <w:spacing w:line="360" w:lineRule="auto"/>
        <w:rPr>
          <w:rFonts w:ascii="Verdana" w:hAnsi="Verdana"/>
          <w:b/>
        </w:rPr>
      </w:pPr>
      <w:r>
        <w:rPr>
          <w:rFonts w:ascii="Verdana" w:hAnsi="Verdana"/>
          <w:b/>
        </w:rPr>
        <w:t>Tabla 4.14</w:t>
      </w:r>
    </w:p>
    <w:p w:rsidR="00F94AD9" w:rsidRDefault="00147983" w:rsidP="00F94AD9">
      <w:pPr>
        <w:tabs>
          <w:tab w:val="left" w:pos="1590"/>
        </w:tabs>
        <w:spacing w:line="360" w:lineRule="auto"/>
        <w:rPr>
          <w:rFonts w:ascii="Verdana" w:hAnsi="Verdana"/>
        </w:rPr>
      </w:pPr>
      <w:r>
        <w:rPr>
          <w:rFonts w:ascii="Verdana" w:hAnsi="Verdana"/>
        </w:rPr>
        <w:t>Inversión Social</w:t>
      </w:r>
    </w:p>
    <w:p w:rsidR="00F94AD9" w:rsidRPr="005D7575" w:rsidRDefault="00F94AD9" w:rsidP="00F94AD9">
      <w:pPr>
        <w:tabs>
          <w:tab w:val="left" w:pos="1590"/>
        </w:tabs>
        <w:spacing w:line="360" w:lineRule="auto"/>
        <w:rPr>
          <w:rFonts w:ascii="Verdana" w:hAnsi="Verdana"/>
        </w:rPr>
      </w:pPr>
    </w:p>
    <w:p w:rsidR="00F94AD9" w:rsidRPr="005D7575" w:rsidRDefault="00F94AD9" w:rsidP="00F94AD9">
      <w:pPr>
        <w:spacing w:line="360" w:lineRule="auto"/>
        <w:rPr>
          <w:rFonts w:ascii="Verdana" w:hAnsi="Verdana"/>
          <w:b/>
        </w:rPr>
      </w:pPr>
      <w:r>
        <w:rPr>
          <w:rFonts w:ascii="Verdana" w:hAnsi="Verdana"/>
          <w:b/>
        </w:rPr>
        <w:t>Tabla 4.15</w:t>
      </w:r>
    </w:p>
    <w:p w:rsidR="00F94AD9" w:rsidRDefault="00147983" w:rsidP="00F94AD9">
      <w:pPr>
        <w:spacing w:line="360" w:lineRule="auto"/>
        <w:rPr>
          <w:rFonts w:ascii="Verdana" w:hAnsi="Verdana"/>
        </w:rPr>
      </w:pPr>
      <w:r>
        <w:rPr>
          <w:rFonts w:ascii="Verdana" w:hAnsi="Verdana"/>
        </w:rPr>
        <w:t>Beneficios por mayor Consumo</w:t>
      </w:r>
    </w:p>
    <w:p w:rsidR="00147983" w:rsidRDefault="00147983" w:rsidP="00F94AD9">
      <w:pPr>
        <w:spacing w:line="360" w:lineRule="auto"/>
        <w:rPr>
          <w:rFonts w:ascii="Verdana" w:hAnsi="Verdana"/>
        </w:rPr>
      </w:pPr>
    </w:p>
    <w:p w:rsidR="00147983" w:rsidRPr="005D7575" w:rsidRDefault="00147983" w:rsidP="00147983">
      <w:pPr>
        <w:tabs>
          <w:tab w:val="left" w:pos="1590"/>
        </w:tabs>
        <w:spacing w:line="360" w:lineRule="auto"/>
        <w:rPr>
          <w:rFonts w:ascii="Verdana" w:hAnsi="Verdana"/>
          <w:b/>
        </w:rPr>
      </w:pPr>
      <w:r>
        <w:rPr>
          <w:rFonts w:ascii="Verdana" w:hAnsi="Verdana"/>
          <w:b/>
        </w:rPr>
        <w:t>Tabla 4.16</w:t>
      </w:r>
    </w:p>
    <w:p w:rsidR="00147983" w:rsidRDefault="00147983" w:rsidP="00147983">
      <w:pPr>
        <w:tabs>
          <w:tab w:val="left" w:pos="1590"/>
        </w:tabs>
        <w:spacing w:line="360" w:lineRule="auto"/>
        <w:rPr>
          <w:rFonts w:ascii="Verdana" w:hAnsi="Verdana"/>
        </w:rPr>
      </w:pPr>
      <w:r>
        <w:rPr>
          <w:rFonts w:ascii="Verdana" w:hAnsi="Verdana"/>
        </w:rPr>
        <w:t>Beneficio Social Bruto</w:t>
      </w:r>
    </w:p>
    <w:p w:rsidR="00147983" w:rsidRPr="005D7575" w:rsidRDefault="00147983" w:rsidP="00147983">
      <w:pPr>
        <w:tabs>
          <w:tab w:val="left" w:pos="1590"/>
        </w:tabs>
        <w:spacing w:line="360" w:lineRule="auto"/>
        <w:rPr>
          <w:rFonts w:ascii="Verdana" w:hAnsi="Verdana"/>
        </w:rPr>
      </w:pPr>
    </w:p>
    <w:p w:rsidR="00147983" w:rsidRPr="00147983" w:rsidRDefault="00147983" w:rsidP="00F94AD9">
      <w:pPr>
        <w:spacing w:line="360" w:lineRule="auto"/>
        <w:rPr>
          <w:rFonts w:ascii="Verdana" w:hAnsi="Verdana"/>
          <w:b/>
        </w:rPr>
      </w:pPr>
      <w:r>
        <w:rPr>
          <w:rFonts w:ascii="Verdana" w:hAnsi="Verdana"/>
          <w:b/>
        </w:rPr>
        <w:t>Tabla 4.17</w:t>
      </w:r>
    </w:p>
    <w:p w:rsidR="00F94AD9" w:rsidRDefault="00F26B0C" w:rsidP="00F94AD9">
      <w:pPr>
        <w:spacing w:line="360" w:lineRule="auto"/>
        <w:rPr>
          <w:rFonts w:ascii="Verdana" w:hAnsi="Verdana"/>
        </w:rPr>
      </w:pPr>
      <w:r>
        <w:rPr>
          <w:rFonts w:ascii="Verdana" w:hAnsi="Verdana"/>
        </w:rPr>
        <w:t>Flujo de Caja Social Proyectado</w:t>
      </w:r>
    </w:p>
    <w:p w:rsidR="00F26B0C" w:rsidRDefault="000B1DAC" w:rsidP="00F94AD9">
      <w:pPr>
        <w:spacing w:line="360" w:lineRule="auto"/>
        <w:rPr>
          <w:rFonts w:ascii="Verdana" w:hAnsi="Verdana"/>
        </w:rPr>
      </w:pPr>
      <w:r>
        <w:rPr>
          <w:rFonts w:ascii="Verdana" w:hAnsi="Verdana"/>
          <w:noProof/>
        </w:rPr>
        <w:pict>
          <v:shape id="_x0000_s1332" type="#_x0000_t202" style="position:absolute;margin-left:369pt;margin-top:58.6pt;width:36pt;height:27pt;z-index:251677696" stroked="f">
            <v:textbox>
              <w:txbxContent>
                <w:p w:rsidR="00AE6BF9" w:rsidRDefault="00AE6BF9"/>
              </w:txbxContent>
            </v:textbox>
          </v:shape>
        </w:pict>
      </w:r>
    </w:p>
    <w:p w:rsidR="00F26B0C" w:rsidRPr="00F26B0C" w:rsidRDefault="00F26B0C" w:rsidP="00F94AD9">
      <w:pPr>
        <w:spacing w:line="360" w:lineRule="auto"/>
        <w:rPr>
          <w:rFonts w:ascii="Verdana" w:hAnsi="Verdana"/>
          <w:b/>
        </w:rPr>
      </w:pPr>
      <w:r w:rsidRPr="00F26B0C">
        <w:rPr>
          <w:rFonts w:ascii="Verdana" w:hAnsi="Verdana"/>
          <w:b/>
        </w:rPr>
        <w:t>Tabla 4.18</w:t>
      </w:r>
    </w:p>
    <w:p w:rsidR="00F26B0C" w:rsidRPr="00F26B0C" w:rsidRDefault="00F26B0C" w:rsidP="00F26B0C">
      <w:pPr>
        <w:spacing w:line="360" w:lineRule="auto"/>
        <w:rPr>
          <w:rFonts w:ascii="Verdana" w:hAnsi="Verdana"/>
        </w:rPr>
      </w:pPr>
      <w:r w:rsidRPr="00F26B0C">
        <w:rPr>
          <w:rFonts w:ascii="Verdana" w:hAnsi="Verdana"/>
        </w:rPr>
        <w:t>Sensibilización del precio</w:t>
      </w:r>
    </w:p>
    <w:p w:rsidR="00F26B0C" w:rsidRDefault="00F26B0C" w:rsidP="00F94AD9">
      <w:pPr>
        <w:spacing w:line="360" w:lineRule="auto"/>
        <w:rPr>
          <w:rFonts w:ascii="Verdana" w:hAnsi="Verdana"/>
        </w:rPr>
      </w:pPr>
    </w:p>
    <w:p w:rsidR="00F94AD9" w:rsidRDefault="00F94AD9" w:rsidP="00855808">
      <w:pPr>
        <w:spacing w:line="360" w:lineRule="auto"/>
        <w:rPr>
          <w:rFonts w:ascii="Verdana" w:hAnsi="Verdana"/>
        </w:rPr>
      </w:pPr>
    </w:p>
    <w:p w:rsidR="00F26B0C" w:rsidRDefault="00F26B0C" w:rsidP="00855808">
      <w:pPr>
        <w:spacing w:line="360" w:lineRule="auto"/>
        <w:rPr>
          <w:rFonts w:ascii="Verdana" w:hAnsi="Verdana"/>
        </w:rPr>
      </w:pPr>
    </w:p>
    <w:p w:rsidR="00F94AD9" w:rsidRDefault="00F94AD9" w:rsidP="00855808">
      <w:pPr>
        <w:spacing w:line="360" w:lineRule="auto"/>
        <w:rPr>
          <w:rFonts w:ascii="Verdana" w:hAnsi="Verdana"/>
        </w:rPr>
      </w:pPr>
    </w:p>
    <w:p w:rsidR="00F94AD9" w:rsidRDefault="00F94AD9" w:rsidP="00855808">
      <w:pPr>
        <w:spacing w:line="360" w:lineRule="auto"/>
        <w:rPr>
          <w:rFonts w:ascii="Verdana" w:hAnsi="Verdana"/>
        </w:rPr>
      </w:pPr>
    </w:p>
    <w:p w:rsidR="00F94AD9" w:rsidRDefault="00F94AD9" w:rsidP="00855808">
      <w:pPr>
        <w:spacing w:line="360" w:lineRule="auto"/>
        <w:rPr>
          <w:rFonts w:ascii="Verdana" w:hAnsi="Verdana"/>
        </w:rPr>
      </w:pPr>
    </w:p>
    <w:p w:rsidR="00F94AD9" w:rsidRDefault="000B1DAC" w:rsidP="00855808">
      <w:pPr>
        <w:spacing w:line="360" w:lineRule="auto"/>
        <w:rPr>
          <w:rFonts w:ascii="Verdana" w:hAnsi="Verdana"/>
        </w:rPr>
      </w:pPr>
      <w:r>
        <w:rPr>
          <w:rFonts w:ascii="Verdana" w:hAnsi="Verdana"/>
          <w:noProof/>
        </w:rPr>
        <w:pict>
          <v:shape id="_x0000_s1333" type="#_x0000_t202" style="position:absolute;margin-left:378pt;margin-top:518pt;width:36pt;height:18pt;z-index:251678720" stroked="f">
            <v:textbox>
              <w:txbxContent>
                <w:p w:rsidR="00AE6BF9" w:rsidRDefault="00AE6BF9"/>
              </w:txbxContent>
            </v:textbox>
          </v:shape>
        </w:pict>
      </w:r>
    </w:p>
    <w:p w:rsidR="00F94AD9" w:rsidRDefault="00F94AD9" w:rsidP="00855808">
      <w:pPr>
        <w:spacing w:line="360" w:lineRule="auto"/>
        <w:rPr>
          <w:rFonts w:ascii="Verdana" w:hAnsi="Verdana"/>
        </w:rPr>
        <w:sectPr w:rsidR="00F94AD9" w:rsidSect="00D97A8C">
          <w:footerReference w:type="even" r:id="rId9"/>
          <w:footerReference w:type="default" r:id="rId10"/>
          <w:footerReference w:type="first" r:id="rId11"/>
          <w:pgSz w:w="11906" w:h="16838"/>
          <w:pgMar w:top="1985" w:right="1418" w:bottom="1701" w:left="2268" w:header="709" w:footer="709" w:gutter="0"/>
          <w:pgNumType w:start="0"/>
          <w:cols w:space="708"/>
          <w:docGrid w:linePitch="360"/>
        </w:sectPr>
      </w:pPr>
    </w:p>
    <w:p w:rsidR="00770F02" w:rsidRDefault="00770F02" w:rsidP="00A95CA7">
      <w:pPr>
        <w:spacing w:line="480" w:lineRule="auto"/>
        <w:jc w:val="center"/>
        <w:rPr>
          <w:rFonts w:ascii="Verdana" w:hAnsi="Verdana"/>
          <w:b/>
        </w:rPr>
      </w:pPr>
    </w:p>
    <w:p w:rsidR="00770F02" w:rsidRDefault="00770F02" w:rsidP="00A95CA7">
      <w:pPr>
        <w:spacing w:line="480" w:lineRule="auto"/>
        <w:jc w:val="center"/>
        <w:rPr>
          <w:rFonts w:ascii="Verdana" w:hAnsi="Verdana"/>
          <w:b/>
        </w:rPr>
      </w:pPr>
    </w:p>
    <w:p w:rsidR="00CE61DC" w:rsidRDefault="00CE61DC" w:rsidP="00A95CA7">
      <w:pPr>
        <w:spacing w:line="480" w:lineRule="auto"/>
        <w:jc w:val="center"/>
        <w:rPr>
          <w:rFonts w:ascii="Verdana" w:hAnsi="Verdana"/>
          <w:b/>
        </w:rPr>
      </w:pPr>
    </w:p>
    <w:p w:rsidR="00855808" w:rsidRDefault="00855808" w:rsidP="00A95CA7">
      <w:pPr>
        <w:spacing w:line="480" w:lineRule="auto"/>
        <w:jc w:val="center"/>
        <w:rPr>
          <w:rFonts w:ascii="Verdana" w:hAnsi="Verdana"/>
          <w:b/>
        </w:rPr>
      </w:pPr>
    </w:p>
    <w:p w:rsidR="00855808" w:rsidRDefault="00855808" w:rsidP="00A95CA7">
      <w:pPr>
        <w:spacing w:line="480" w:lineRule="auto"/>
        <w:jc w:val="center"/>
        <w:rPr>
          <w:rFonts w:ascii="Verdana" w:hAnsi="Verdana"/>
          <w:b/>
        </w:rPr>
      </w:pPr>
    </w:p>
    <w:p w:rsidR="00770F02" w:rsidRDefault="00770F02" w:rsidP="00A95CA7">
      <w:pPr>
        <w:spacing w:line="480" w:lineRule="auto"/>
        <w:jc w:val="center"/>
        <w:rPr>
          <w:rFonts w:ascii="Verdana" w:hAnsi="Verdana"/>
          <w:b/>
        </w:rPr>
      </w:pPr>
    </w:p>
    <w:p w:rsidR="000B1DAC" w:rsidRDefault="000B1DAC" w:rsidP="00A95CA7">
      <w:pPr>
        <w:spacing w:line="480" w:lineRule="auto"/>
        <w:jc w:val="center"/>
        <w:rPr>
          <w:rFonts w:ascii="Verdana" w:hAnsi="Verdana"/>
          <w:b/>
        </w:rPr>
      </w:pPr>
    </w:p>
    <w:p w:rsidR="00921703" w:rsidRPr="00A17B38" w:rsidRDefault="00CE61DC" w:rsidP="00A95CA7">
      <w:pPr>
        <w:spacing w:line="480" w:lineRule="auto"/>
        <w:jc w:val="center"/>
        <w:rPr>
          <w:rFonts w:ascii="Verdana" w:hAnsi="Verdana"/>
          <w:b/>
          <w:u w:val="single"/>
        </w:rPr>
      </w:pPr>
      <w:r w:rsidRPr="00A17B38">
        <w:rPr>
          <w:rFonts w:ascii="Verdana" w:hAnsi="Verdana"/>
          <w:b/>
          <w:sz w:val="28"/>
          <w:szCs w:val="28"/>
          <w:u w:val="single"/>
        </w:rPr>
        <w:t>C</w:t>
      </w:r>
      <w:r w:rsidRPr="00A17B38">
        <w:rPr>
          <w:rFonts w:ascii="Verdana" w:hAnsi="Verdana"/>
          <w:b/>
          <w:u w:val="single"/>
        </w:rPr>
        <w:t xml:space="preserve">APÍTULO </w:t>
      </w:r>
      <w:r w:rsidRPr="00A17B38">
        <w:rPr>
          <w:rFonts w:ascii="Verdana" w:hAnsi="Verdana"/>
          <w:b/>
          <w:sz w:val="28"/>
          <w:szCs w:val="28"/>
          <w:u w:val="single"/>
        </w:rPr>
        <w:t>I</w:t>
      </w:r>
    </w:p>
    <w:p w:rsidR="00921703" w:rsidRPr="00A17B38" w:rsidRDefault="00921703" w:rsidP="00A95CA7">
      <w:pPr>
        <w:spacing w:line="480" w:lineRule="auto"/>
        <w:jc w:val="center"/>
        <w:rPr>
          <w:rFonts w:ascii="Verdana" w:hAnsi="Verdana"/>
          <w:b/>
          <w:u w:val="single"/>
        </w:rPr>
      </w:pPr>
      <w:r w:rsidRPr="00A17B38">
        <w:rPr>
          <w:rFonts w:ascii="Verdana" w:hAnsi="Verdana"/>
          <w:b/>
          <w:sz w:val="28"/>
          <w:szCs w:val="28"/>
          <w:u w:val="single"/>
        </w:rPr>
        <w:t>A</w:t>
      </w:r>
      <w:r w:rsidRPr="00A17B38">
        <w:rPr>
          <w:rFonts w:ascii="Verdana" w:hAnsi="Verdana"/>
          <w:b/>
          <w:u w:val="single"/>
        </w:rPr>
        <w:t xml:space="preserve">NTECEDENTES </w:t>
      </w:r>
      <w:r w:rsidRPr="00A17B38">
        <w:rPr>
          <w:rFonts w:ascii="Verdana" w:hAnsi="Verdana"/>
          <w:b/>
          <w:sz w:val="28"/>
          <w:szCs w:val="28"/>
          <w:u w:val="single"/>
        </w:rPr>
        <w:t>D</w:t>
      </w:r>
      <w:r w:rsidRPr="00A17B38">
        <w:rPr>
          <w:rFonts w:ascii="Verdana" w:hAnsi="Verdana"/>
          <w:b/>
          <w:u w:val="single"/>
        </w:rPr>
        <w:t xml:space="preserve">EL </w:t>
      </w:r>
      <w:r w:rsidRPr="00A17B38">
        <w:rPr>
          <w:rFonts w:ascii="Verdana" w:hAnsi="Verdana"/>
          <w:b/>
          <w:sz w:val="28"/>
          <w:szCs w:val="28"/>
          <w:u w:val="single"/>
        </w:rPr>
        <w:t>E</w:t>
      </w:r>
      <w:r w:rsidRPr="00A17B38">
        <w:rPr>
          <w:rFonts w:ascii="Verdana" w:hAnsi="Verdana"/>
          <w:b/>
          <w:u w:val="single"/>
        </w:rPr>
        <w:t>STUDIO</w:t>
      </w:r>
    </w:p>
    <w:p w:rsidR="00921703" w:rsidRDefault="00921703" w:rsidP="00A95CA7">
      <w:pPr>
        <w:spacing w:line="480" w:lineRule="auto"/>
        <w:jc w:val="center"/>
        <w:rPr>
          <w:rFonts w:ascii="Verdana" w:hAnsi="Verdana"/>
        </w:rPr>
      </w:pPr>
    </w:p>
    <w:p w:rsidR="00CE61DC" w:rsidRDefault="00CE61DC" w:rsidP="00A95CA7">
      <w:pPr>
        <w:spacing w:line="480" w:lineRule="auto"/>
        <w:jc w:val="center"/>
        <w:rPr>
          <w:rFonts w:ascii="Verdana" w:hAnsi="Verdana"/>
        </w:rPr>
      </w:pPr>
    </w:p>
    <w:p w:rsidR="00CE61DC" w:rsidRDefault="00CE61DC" w:rsidP="00A95CA7">
      <w:pPr>
        <w:spacing w:line="480" w:lineRule="auto"/>
        <w:jc w:val="center"/>
        <w:rPr>
          <w:rFonts w:ascii="Verdana" w:hAnsi="Verdana"/>
        </w:rPr>
      </w:pPr>
    </w:p>
    <w:p w:rsidR="00614F56" w:rsidRPr="00752722" w:rsidRDefault="00614F56" w:rsidP="0048294F">
      <w:pPr>
        <w:numPr>
          <w:ilvl w:val="1"/>
          <w:numId w:val="2"/>
        </w:numPr>
        <w:tabs>
          <w:tab w:val="clear" w:pos="720"/>
        </w:tabs>
        <w:spacing w:line="480" w:lineRule="auto"/>
        <w:ind w:left="0" w:firstLine="0"/>
        <w:jc w:val="both"/>
        <w:rPr>
          <w:rFonts w:ascii="Verdana" w:hAnsi="Verdana"/>
          <w:b/>
        </w:rPr>
      </w:pPr>
      <w:r w:rsidRPr="00A95CA7">
        <w:rPr>
          <w:rFonts w:ascii="Verdana" w:hAnsi="Verdana"/>
          <w:b/>
        </w:rPr>
        <w:t>LAS ENERGÍAS RENOVABLES</w:t>
      </w:r>
    </w:p>
    <w:p w:rsidR="00614F56" w:rsidRPr="00A95CA7" w:rsidRDefault="00CE61DC" w:rsidP="00A95CA7">
      <w:pPr>
        <w:spacing w:line="480" w:lineRule="auto"/>
        <w:jc w:val="both"/>
        <w:rPr>
          <w:rFonts w:ascii="Verdana" w:hAnsi="Verdana"/>
        </w:rPr>
      </w:pPr>
      <w:r>
        <w:rPr>
          <w:rFonts w:ascii="Verdana" w:hAnsi="Verdana"/>
        </w:rPr>
        <w:t xml:space="preserve">    </w:t>
      </w:r>
      <w:r w:rsidR="00614F56" w:rsidRPr="00A95CA7">
        <w:rPr>
          <w:rFonts w:ascii="Verdana" w:hAnsi="Verdana"/>
        </w:rPr>
        <w:t xml:space="preserve">A medida que una sociedad es </w:t>
      </w:r>
      <w:r w:rsidR="00457754" w:rsidRPr="00A95CA7">
        <w:rPr>
          <w:rFonts w:ascii="Verdana" w:hAnsi="Verdana"/>
        </w:rPr>
        <w:t>más</w:t>
      </w:r>
      <w:r w:rsidR="00614F56" w:rsidRPr="00A95CA7">
        <w:rPr>
          <w:rFonts w:ascii="Verdana" w:hAnsi="Verdana"/>
        </w:rPr>
        <w:t xml:space="preserve"> desarrollada consume más energía. Pero la energía que se obtiene del carbón, del petróleo y del gas no se renueva y se va agotando año tras año.</w:t>
      </w:r>
    </w:p>
    <w:p w:rsidR="00614F56" w:rsidRPr="00A95CA7" w:rsidRDefault="00614F56" w:rsidP="00A95CA7">
      <w:pPr>
        <w:spacing w:line="480" w:lineRule="auto"/>
        <w:ind w:left="360"/>
        <w:jc w:val="both"/>
        <w:rPr>
          <w:rFonts w:ascii="Verdana" w:hAnsi="Verdana"/>
        </w:rPr>
      </w:pPr>
    </w:p>
    <w:p w:rsidR="00614F56" w:rsidRDefault="00CE61DC" w:rsidP="00A95CA7">
      <w:pPr>
        <w:spacing w:line="480" w:lineRule="auto"/>
        <w:jc w:val="both"/>
        <w:rPr>
          <w:rFonts w:ascii="Verdana" w:hAnsi="Verdana"/>
        </w:rPr>
      </w:pPr>
      <w:r>
        <w:rPr>
          <w:rFonts w:ascii="Verdana" w:hAnsi="Verdana"/>
        </w:rPr>
        <w:t xml:space="preserve">    </w:t>
      </w:r>
      <w:r w:rsidR="00614F56" w:rsidRPr="00A95CA7">
        <w:rPr>
          <w:rFonts w:ascii="Verdana" w:hAnsi="Verdana"/>
        </w:rPr>
        <w:t>Lo inteligente es ir aprovechando otras fuentes de energía que están a nuestro lado: viento, sol, residuos, etc., las cuales son renovables año tras año, no se agotan y además no contaminan el ambiente, lo que significa una doble ventaja para los ciudadanos.</w:t>
      </w:r>
    </w:p>
    <w:p w:rsidR="00B24BEF" w:rsidRPr="00A95CA7" w:rsidRDefault="004F12C8" w:rsidP="00A95CA7">
      <w:pPr>
        <w:spacing w:line="480" w:lineRule="auto"/>
        <w:jc w:val="both"/>
        <w:rPr>
          <w:rFonts w:ascii="Verdana" w:hAnsi="Verdana"/>
        </w:rPr>
      </w:pPr>
      <w:r>
        <w:rPr>
          <w:rFonts w:ascii="Verdana" w:hAnsi="Verdana"/>
          <w:noProof/>
        </w:rPr>
        <w:pict>
          <v:shape id="_x0000_s1343" type="#_x0000_t202" style="position:absolute;left:0;text-align:left;margin-left:369pt;margin-top:52.75pt;width:45pt;height:36pt;z-index:251681792" stroked="f">
            <v:textbox>
              <w:txbxContent>
                <w:p w:rsidR="00AE6BF9" w:rsidRDefault="00AE6BF9"/>
              </w:txbxContent>
            </v:textbox>
          </v:shape>
        </w:pict>
      </w:r>
    </w:p>
    <w:p w:rsidR="005A63CF" w:rsidRDefault="00C20861" w:rsidP="00B24BEF">
      <w:pPr>
        <w:spacing w:line="480" w:lineRule="auto"/>
        <w:ind w:left="360"/>
        <w:jc w:val="center"/>
        <w:rPr>
          <w:rFonts w:ascii="Verdana" w:hAnsi="Verdana"/>
          <w:b/>
        </w:rPr>
      </w:pPr>
      <w:r>
        <w:rPr>
          <w:rFonts w:ascii="Verdana" w:hAnsi="Verdana"/>
          <w:b/>
          <w:noProof/>
        </w:rPr>
        <w:pict>
          <v:shape id="_x0000_s1257" type="#_x0000_t202" style="position:absolute;left:0;text-align:left;margin-left:378pt;margin-top:61.75pt;width:18pt;height:27pt;z-index:251658240" stroked="f">
            <v:textbox>
              <w:txbxContent>
                <w:p w:rsidR="00AE6BF9" w:rsidRDefault="00AE6BF9"/>
              </w:txbxContent>
            </v:textbox>
          </v:shape>
        </w:pict>
      </w:r>
    </w:p>
    <w:p w:rsidR="00614F56" w:rsidRPr="00B24BEF" w:rsidRDefault="00B24BEF" w:rsidP="00B24BEF">
      <w:pPr>
        <w:spacing w:line="480" w:lineRule="auto"/>
        <w:ind w:left="360"/>
        <w:jc w:val="center"/>
        <w:rPr>
          <w:rFonts w:ascii="Verdana" w:hAnsi="Verdana"/>
          <w:b/>
        </w:rPr>
      </w:pPr>
      <w:r w:rsidRPr="00B24BEF">
        <w:rPr>
          <w:rFonts w:ascii="Verdana" w:hAnsi="Verdana"/>
          <w:b/>
        </w:rPr>
        <w:t>Tabla 1.1 Energías renovables y no renovables</w:t>
      </w:r>
    </w:p>
    <w:tbl>
      <w:tblPr>
        <w:tblStyle w:val="Tablaconcuadrcula"/>
        <w:tblW w:w="0" w:type="auto"/>
        <w:jc w:val="center"/>
        <w:tblLook w:val="01E0"/>
      </w:tblPr>
      <w:tblGrid>
        <w:gridCol w:w="7695"/>
      </w:tblGrid>
      <w:tr w:rsidR="001C589B" w:rsidRPr="00A95CA7">
        <w:trPr>
          <w:jc w:val="center"/>
        </w:trPr>
        <w:tc>
          <w:tcPr>
            <w:tcW w:w="7695" w:type="dxa"/>
          </w:tcPr>
          <w:p w:rsidR="00E04F28" w:rsidRPr="00E04F28" w:rsidRDefault="00E04F28" w:rsidP="00A95CA7">
            <w:pPr>
              <w:spacing w:line="480" w:lineRule="auto"/>
              <w:jc w:val="center"/>
              <w:rPr>
                <w:rFonts w:ascii="Verdana" w:hAnsi="Verdana"/>
                <w:b/>
                <w:sz w:val="16"/>
                <w:szCs w:val="16"/>
              </w:rPr>
            </w:pPr>
          </w:p>
          <w:p w:rsidR="001C589B" w:rsidRPr="00A95CA7" w:rsidRDefault="001C589B" w:rsidP="00A95CA7">
            <w:pPr>
              <w:spacing w:line="480" w:lineRule="auto"/>
              <w:jc w:val="center"/>
              <w:rPr>
                <w:rFonts w:ascii="Verdana" w:hAnsi="Verdana"/>
                <w:b/>
              </w:rPr>
            </w:pPr>
            <w:r w:rsidRPr="00A95CA7">
              <w:rPr>
                <w:rFonts w:ascii="Verdana" w:hAnsi="Verdana"/>
                <w:b/>
              </w:rPr>
              <w:t>Energías renovables:</w:t>
            </w:r>
          </w:p>
          <w:p w:rsidR="001C589B" w:rsidRPr="00A95CA7" w:rsidRDefault="001C589B" w:rsidP="00A95CA7">
            <w:pPr>
              <w:spacing w:line="480" w:lineRule="auto"/>
              <w:jc w:val="center"/>
              <w:rPr>
                <w:rFonts w:ascii="Verdana" w:hAnsi="Verdana"/>
              </w:rPr>
            </w:pPr>
            <w:r w:rsidRPr="00A95CA7">
              <w:rPr>
                <w:rFonts w:ascii="Verdana" w:hAnsi="Verdana"/>
              </w:rPr>
              <w:t>SOLAR – HIDRÁULICA – EÓLICA – BIOMASA – MAREOMOTIRZ – ENERGÍA DE LAS OLAS – GEOTÉRMICA</w:t>
            </w:r>
          </w:p>
        </w:tc>
      </w:tr>
      <w:tr w:rsidR="001C589B" w:rsidRPr="00A95CA7">
        <w:trPr>
          <w:jc w:val="center"/>
        </w:trPr>
        <w:tc>
          <w:tcPr>
            <w:tcW w:w="7695" w:type="dxa"/>
          </w:tcPr>
          <w:p w:rsidR="00E04F28" w:rsidRPr="00E04F28" w:rsidRDefault="00E04F28" w:rsidP="00A95CA7">
            <w:pPr>
              <w:spacing w:line="480" w:lineRule="auto"/>
              <w:jc w:val="center"/>
              <w:rPr>
                <w:rFonts w:ascii="Verdana" w:hAnsi="Verdana"/>
                <w:b/>
                <w:sz w:val="16"/>
                <w:szCs w:val="16"/>
              </w:rPr>
            </w:pPr>
          </w:p>
          <w:p w:rsidR="001C589B" w:rsidRPr="00A95CA7" w:rsidRDefault="001C589B" w:rsidP="00A95CA7">
            <w:pPr>
              <w:spacing w:line="480" w:lineRule="auto"/>
              <w:jc w:val="center"/>
              <w:rPr>
                <w:rFonts w:ascii="Verdana" w:hAnsi="Verdana"/>
                <w:b/>
              </w:rPr>
            </w:pPr>
            <w:r w:rsidRPr="00A95CA7">
              <w:rPr>
                <w:rFonts w:ascii="Verdana" w:hAnsi="Verdana"/>
                <w:b/>
              </w:rPr>
              <w:t>Energías no renovables:</w:t>
            </w:r>
          </w:p>
          <w:p w:rsidR="001C589B" w:rsidRPr="00A95CA7" w:rsidRDefault="001C589B" w:rsidP="00A95CA7">
            <w:pPr>
              <w:spacing w:line="480" w:lineRule="auto"/>
              <w:jc w:val="center"/>
              <w:rPr>
                <w:rFonts w:ascii="Verdana" w:hAnsi="Verdana"/>
              </w:rPr>
            </w:pPr>
            <w:r w:rsidRPr="00A95CA7">
              <w:rPr>
                <w:rFonts w:ascii="Verdana" w:hAnsi="Verdana"/>
              </w:rPr>
              <w:t>CARBÓN – PETRÓLEO – GAS NATURAL</w:t>
            </w:r>
          </w:p>
        </w:tc>
      </w:tr>
    </w:tbl>
    <w:p w:rsidR="00614F56" w:rsidRPr="000B1DAC" w:rsidRDefault="00965017" w:rsidP="00A95CA7">
      <w:pPr>
        <w:spacing w:line="480" w:lineRule="auto"/>
        <w:ind w:left="360"/>
        <w:jc w:val="both"/>
        <w:rPr>
          <w:i/>
          <w:sz w:val="16"/>
          <w:szCs w:val="16"/>
        </w:rPr>
      </w:pPr>
      <w:r w:rsidRPr="000B1DAC">
        <w:rPr>
          <w:i/>
          <w:sz w:val="16"/>
          <w:szCs w:val="16"/>
        </w:rPr>
        <w:t>Elaborado por los Autores</w:t>
      </w:r>
    </w:p>
    <w:p w:rsidR="00965017" w:rsidRPr="00965017" w:rsidRDefault="00965017" w:rsidP="00A95CA7">
      <w:pPr>
        <w:spacing w:line="480" w:lineRule="auto"/>
        <w:ind w:left="360"/>
        <w:jc w:val="both"/>
        <w:rPr>
          <w:rFonts w:ascii="Verdana" w:hAnsi="Verdana"/>
          <w:i/>
          <w:sz w:val="16"/>
          <w:szCs w:val="16"/>
        </w:rPr>
      </w:pPr>
    </w:p>
    <w:p w:rsidR="001C589B" w:rsidRPr="00A95CA7" w:rsidRDefault="00CE61DC" w:rsidP="00A95CA7">
      <w:pPr>
        <w:spacing w:line="480" w:lineRule="auto"/>
        <w:jc w:val="both"/>
        <w:rPr>
          <w:rFonts w:ascii="Verdana" w:hAnsi="Verdana"/>
        </w:rPr>
      </w:pPr>
      <w:r>
        <w:rPr>
          <w:rFonts w:ascii="Verdana" w:hAnsi="Verdana"/>
        </w:rPr>
        <w:t xml:space="preserve">    </w:t>
      </w:r>
      <w:r w:rsidR="001C589B" w:rsidRPr="00A95CA7">
        <w:rPr>
          <w:rFonts w:ascii="Verdana" w:hAnsi="Verdana"/>
        </w:rPr>
        <w:t>El consumo de energía es necesario para el desarrollo económico y social de los países. Sin embargo, es necesario utilizar fuentes energéticas diferentes de las tradicionales por las siguientes razones:</w:t>
      </w:r>
    </w:p>
    <w:p w:rsidR="001C589B" w:rsidRPr="00A95CA7" w:rsidRDefault="001C589B" w:rsidP="002D071E">
      <w:pPr>
        <w:numPr>
          <w:ilvl w:val="0"/>
          <w:numId w:val="60"/>
        </w:numPr>
        <w:spacing w:line="480" w:lineRule="auto"/>
        <w:jc w:val="both"/>
        <w:rPr>
          <w:rFonts w:ascii="Verdana" w:hAnsi="Verdana"/>
        </w:rPr>
      </w:pPr>
      <w:r w:rsidRPr="00A95CA7">
        <w:rPr>
          <w:rFonts w:ascii="Verdana" w:hAnsi="Verdana"/>
        </w:rPr>
        <w:t>Las energías no renovables se van agotando</w:t>
      </w:r>
      <w:r w:rsidR="009249CE">
        <w:rPr>
          <w:rFonts w:ascii="Verdana" w:hAnsi="Verdana"/>
        </w:rPr>
        <w:t>.</w:t>
      </w:r>
    </w:p>
    <w:p w:rsidR="001C589B" w:rsidRPr="00A95CA7" w:rsidRDefault="001C589B" w:rsidP="002D071E">
      <w:pPr>
        <w:numPr>
          <w:ilvl w:val="0"/>
          <w:numId w:val="60"/>
        </w:numPr>
        <w:spacing w:line="480" w:lineRule="auto"/>
        <w:jc w:val="both"/>
        <w:rPr>
          <w:rFonts w:ascii="Verdana" w:hAnsi="Verdana"/>
        </w:rPr>
      </w:pPr>
      <w:r w:rsidRPr="00A95CA7">
        <w:rPr>
          <w:rFonts w:ascii="Verdana" w:hAnsi="Verdana"/>
        </w:rPr>
        <w:t>Pueden producir impactos negativos en el medio ambiente</w:t>
      </w:r>
      <w:r w:rsidR="009249CE">
        <w:rPr>
          <w:rFonts w:ascii="Verdana" w:hAnsi="Verdana"/>
        </w:rPr>
        <w:t>.</w:t>
      </w:r>
    </w:p>
    <w:p w:rsidR="001C589B" w:rsidRPr="00A95CA7" w:rsidRDefault="001C589B" w:rsidP="002D071E">
      <w:pPr>
        <w:numPr>
          <w:ilvl w:val="0"/>
          <w:numId w:val="60"/>
        </w:numPr>
        <w:spacing w:line="480" w:lineRule="auto"/>
        <w:jc w:val="both"/>
        <w:rPr>
          <w:rFonts w:ascii="Verdana" w:hAnsi="Verdana"/>
        </w:rPr>
      </w:pPr>
      <w:r w:rsidRPr="00A95CA7">
        <w:rPr>
          <w:rFonts w:ascii="Verdana" w:hAnsi="Verdana"/>
        </w:rPr>
        <w:t>No asegur</w:t>
      </w:r>
      <w:r w:rsidR="009F2F24">
        <w:rPr>
          <w:rFonts w:ascii="Verdana" w:hAnsi="Verdana"/>
        </w:rPr>
        <w:t>an el abastecimiento energético</w:t>
      </w:r>
      <w:r w:rsidRPr="00A95CA7">
        <w:rPr>
          <w:rFonts w:ascii="Verdana" w:hAnsi="Verdana"/>
        </w:rPr>
        <w:t xml:space="preserve"> desde el exterior</w:t>
      </w:r>
      <w:r w:rsidR="009249CE">
        <w:rPr>
          <w:rFonts w:ascii="Verdana" w:hAnsi="Verdana"/>
        </w:rPr>
        <w:t>.</w:t>
      </w:r>
    </w:p>
    <w:p w:rsidR="001C589B" w:rsidRPr="00A95CA7" w:rsidRDefault="001C589B" w:rsidP="00A95CA7">
      <w:pPr>
        <w:spacing w:line="480" w:lineRule="auto"/>
        <w:jc w:val="both"/>
        <w:rPr>
          <w:rFonts w:ascii="Verdana" w:hAnsi="Verdana"/>
        </w:rPr>
      </w:pPr>
    </w:p>
    <w:p w:rsidR="001C589B" w:rsidRPr="00A95CA7" w:rsidRDefault="00CE61DC" w:rsidP="009249CE">
      <w:pPr>
        <w:spacing w:line="480" w:lineRule="auto"/>
        <w:jc w:val="both"/>
        <w:rPr>
          <w:rFonts w:ascii="Verdana" w:hAnsi="Verdana"/>
        </w:rPr>
      </w:pPr>
      <w:r>
        <w:rPr>
          <w:rFonts w:ascii="Verdana" w:hAnsi="Verdana"/>
        </w:rPr>
        <w:t xml:space="preserve">    </w:t>
      </w:r>
      <w:r w:rsidR="001C589B" w:rsidRPr="00A95CA7">
        <w:rPr>
          <w:rFonts w:ascii="Verdana" w:hAnsi="Verdana"/>
        </w:rPr>
        <w:t>Las energías renovables proceden del sol, del viento, del agua de los ríos, del mar, del interior de la tierra y de los residuos. Hoy por hoy, constituyen un complemento a las energías convencionales fósiles (carbón, petróleo, gas natural) cuyo consumo actúa, cada vez más elevado, esta provocando el agotamiento de los recursos y graves problemas ambientales.</w:t>
      </w:r>
    </w:p>
    <w:p w:rsidR="001C589B" w:rsidRPr="00A95CA7" w:rsidRDefault="001C589B" w:rsidP="00A95CA7">
      <w:pPr>
        <w:spacing w:line="480" w:lineRule="auto"/>
        <w:ind w:left="360"/>
        <w:jc w:val="both"/>
        <w:rPr>
          <w:rFonts w:ascii="Verdana" w:hAnsi="Verdana"/>
        </w:rPr>
      </w:pPr>
    </w:p>
    <w:p w:rsidR="001C589B" w:rsidRDefault="00CE61DC" w:rsidP="00A95CA7">
      <w:pPr>
        <w:spacing w:line="480" w:lineRule="auto"/>
        <w:jc w:val="both"/>
        <w:rPr>
          <w:rFonts w:ascii="Verdana" w:hAnsi="Verdana"/>
        </w:rPr>
      </w:pPr>
      <w:r>
        <w:rPr>
          <w:rFonts w:ascii="Verdana" w:hAnsi="Verdana"/>
        </w:rPr>
        <w:t xml:space="preserve">    </w:t>
      </w:r>
      <w:r w:rsidR="001C589B" w:rsidRPr="00A95CA7">
        <w:rPr>
          <w:rFonts w:ascii="Verdana" w:hAnsi="Verdana"/>
        </w:rPr>
        <w:t>Se pueden destacar las siguientes ventajas de las energías renovables respecto a las energías convencionales</w:t>
      </w:r>
      <w:r w:rsidR="00457754" w:rsidRPr="00A95CA7">
        <w:rPr>
          <w:rStyle w:val="Refdenotaalpie"/>
          <w:rFonts w:ascii="Verdana" w:hAnsi="Verdana"/>
        </w:rPr>
        <w:footnoteReference w:id="2"/>
      </w:r>
      <w:r w:rsidR="001C589B" w:rsidRPr="00A95CA7">
        <w:rPr>
          <w:rFonts w:ascii="Verdana" w:hAnsi="Verdana"/>
        </w:rPr>
        <w:t>:</w:t>
      </w:r>
    </w:p>
    <w:p w:rsidR="00965017" w:rsidRPr="00A95CA7" w:rsidRDefault="00965017" w:rsidP="00A95CA7">
      <w:pPr>
        <w:spacing w:line="480" w:lineRule="auto"/>
        <w:jc w:val="both"/>
        <w:rPr>
          <w:rFonts w:ascii="Verdana" w:hAnsi="Verdana"/>
        </w:rPr>
      </w:pPr>
    </w:p>
    <w:p w:rsidR="001C589B" w:rsidRDefault="00965017" w:rsidP="000E371D">
      <w:pPr>
        <w:spacing w:line="360" w:lineRule="auto"/>
        <w:ind w:left="357"/>
        <w:jc w:val="center"/>
        <w:rPr>
          <w:rFonts w:ascii="Verdana" w:hAnsi="Verdana"/>
          <w:b/>
        </w:rPr>
      </w:pPr>
      <w:r w:rsidRPr="00F066B6">
        <w:rPr>
          <w:rFonts w:ascii="Verdana" w:hAnsi="Verdana"/>
          <w:b/>
        </w:rPr>
        <w:t>Tabla 1.2 Ventajas E</w:t>
      </w:r>
      <w:r w:rsidR="00F066B6">
        <w:rPr>
          <w:rFonts w:ascii="Verdana" w:hAnsi="Verdana"/>
          <w:b/>
        </w:rPr>
        <w:t>.</w:t>
      </w:r>
      <w:r w:rsidRPr="00F066B6">
        <w:rPr>
          <w:rFonts w:ascii="Verdana" w:hAnsi="Verdana"/>
          <w:b/>
        </w:rPr>
        <w:t xml:space="preserve"> Renovables vs. E. Convencionales</w:t>
      </w:r>
    </w:p>
    <w:p w:rsidR="00445AA8" w:rsidRPr="00F066B6" w:rsidRDefault="00445AA8" w:rsidP="000E371D">
      <w:pPr>
        <w:spacing w:line="360" w:lineRule="auto"/>
        <w:ind w:left="357"/>
        <w:jc w:val="center"/>
        <w:rPr>
          <w:rFonts w:ascii="Verdana" w:hAnsi="Verdana"/>
          <w:b/>
        </w:rPr>
      </w:pPr>
    </w:p>
    <w:p w:rsidR="00744013" w:rsidRPr="000B1DAC" w:rsidRDefault="00C10A9F" w:rsidP="000E371D">
      <w:pPr>
        <w:spacing w:line="360" w:lineRule="auto"/>
        <w:rPr>
          <w:i/>
          <w:sz w:val="16"/>
          <w:szCs w:val="16"/>
        </w:rPr>
      </w:pPr>
      <w:r>
        <w:rPr>
          <w:noProof/>
        </w:rPr>
        <w:drawing>
          <wp:anchor distT="0" distB="0" distL="114300" distR="114300" simplePos="0" relativeHeight="251639808" behindDoc="1" locked="0" layoutInCell="1" allowOverlap="1">
            <wp:simplePos x="0" y="0"/>
            <wp:positionH relativeFrom="column">
              <wp:align>center</wp:align>
            </wp:positionH>
            <wp:positionV relativeFrom="paragraph">
              <wp:posOffset>6985</wp:posOffset>
            </wp:positionV>
            <wp:extent cx="5401310" cy="3710940"/>
            <wp:effectExtent l="19050" t="19050" r="27940" b="22860"/>
            <wp:wrapTight wrapText="bothSides">
              <wp:wrapPolygon edited="0">
                <wp:start x="-76" y="-111"/>
                <wp:lineTo x="-76" y="21733"/>
                <wp:lineTo x="21712" y="21733"/>
                <wp:lineTo x="21712" y="-111"/>
                <wp:lineTo x="-76" y="-111"/>
              </wp:wrapPolygon>
            </wp:wrapTight>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
                    <a:srcRect/>
                    <a:stretch>
                      <a:fillRect/>
                    </a:stretch>
                  </pic:blipFill>
                  <pic:spPr bwMode="auto">
                    <a:xfrm>
                      <a:off x="0" y="0"/>
                      <a:ext cx="5401310" cy="3710940"/>
                    </a:xfrm>
                    <a:prstGeom prst="rect">
                      <a:avLst/>
                    </a:prstGeom>
                    <a:noFill/>
                    <a:ln w="12700">
                      <a:solidFill>
                        <a:srgbClr val="000000"/>
                      </a:solidFill>
                      <a:miter lim="800000"/>
                      <a:headEnd/>
                      <a:tailEnd/>
                    </a:ln>
                  </pic:spPr>
                </pic:pic>
              </a:graphicData>
            </a:graphic>
          </wp:anchor>
        </w:drawing>
      </w:r>
      <w:r w:rsidR="00744013" w:rsidRPr="000B1DAC">
        <w:rPr>
          <w:i/>
          <w:sz w:val="16"/>
          <w:szCs w:val="16"/>
        </w:rPr>
        <w:t>Elaborado por los Autores</w:t>
      </w:r>
    </w:p>
    <w:p w:rsidR="00457754" w:rsidRDefault="00457754" w:rsidP="00A95CA7">
      <w:pPr>
        <w:spacing w:line="480" w:lineRule="auto"/>
        <w:jc w:val="both"/>
        <w:rPr>
          <w:rFonts w:ascii="Verdana" w:hAnsi="Verdana"/>
        </w:rPr>
      </w:pPr>
    </w:p>
    <w:p w:rsidR="002D071E" w:rsidRDefault="002D071E" w:rsidP="00A95CA7">
      <w:pPr>
        <w:spacing w:line="480" w:lineRule="auto"/>
        <w:jc w:val="both"/>
        <w:rPr>
          <w:rFonts w:ascii="Verdana" w:hAnsi="Verdana"/>
        </w:rPr>
      </w:pPr>
    </w:p>
    <w:p w:rsidR="002D071E" w:rsidRDefault="002D071E" w:rsidP="00A95CA7">
      <w:pPr>
        <w:spacing w:line="480" w:lineRule="auto"/>
        <w:jc w:val="both"/>
        <w:rPr>
          <w:rFonts w:ascii="Verdana" w:hAnsi="Verdana"/>
        </w:rPr>
      </w:pPr>
    </w:p>
    <w:p w:rsidR="001C589B" w:rsidRPr="00A95CA7" w:rsidRDefault="00457754" w:rsidP="00A95CA7">
      <w:pPr>
        <w:spacing w:line="480" w:lineRule="auto"/>
        <w:jc w:val="both"/>
        <w:rPr>
          <w:rFonts w:ascii="Verdana" w:hAnsi="Verdana"/>
          <w:b/>
        </w:rPr>
      </w:pPr>
      <w:r w:rsidRPr="00A95CA7">
        <w:rPr>
          <w:rFonts w:ascii="Verdana" w:hAnsi="Verdana"/>
          <w:b/>
        </w:rPr>
        <w:t>1.1.1 Clasificación de las Energías Renovables</w:t>
      </w:r>
    </w:p>
    <w:p w:rsidR="00457754" w:rsidRPr="00A95CA7" w:rsidRDefault="00CE61DC" w:rsidP="00A95CA7">
      <w:pPr>
        <w:spacing w:line="480" w:lineRule="auto"/>
        <w:jc w:val="both"/>
        <w:rPr>
          <w:rFonts w:ascii="Verdana" w:hAnsi="Verdana"/>
        </w:rPr>
      </w:pPr>
      <w:r>
        <w:rPr>
          <w:rFonts w:ascii="Verdana" w:hAnsi="Verdana"/>
        </w:rPr>
        <w:t xml:space="preserve">    </w:t>
      </w:r>
      <w:r w:rsidR="00457754" w:rsidRPr="00A95CA7">
        <w:rPr>
          <w:rFonts w:ascii="Verdana" w:hAnsi="Verdana"/>
        </w:rPr>
        <w:t>Dependiendo de los recursos naturales utilizados, se distinguen distintos tipos de energías renovables:</w:t>
      </w:r>
    </w:p>
    <w:p w:rsidR="00457754" w:rsidRPr="00A95CA7" w:rsidRDefault="00457754" w:rsidP="00A95CA7">
      <w:pPr>
        <w:spacing w:line="480" w:lineRule="auto"/>
        <w:jc w:val="both"/>
        <w:rPr>
          <w:rFonts w:ascii="Verdana" w:hAnsi="Verdana"/>
        </w:rPr>
      </w:pPr>
    </w:p>
    <w:p w:rsidR="00457754" w:rsidRPr="00A95CA7" w:rsidRDefault="00457754" w:rsidP="00A95CA7">
      <w:pPr>
        <w:numPr>
          <w:ilvl w:val="0"/>
          <w:numId w:val="3"/>
        </w:numPr>
        <w:spacing w:line="480" w:lineRule="auto"/>
        <w:jc w:val="both"/>
        <w:rPr>
          <w:rFonts w:ascii="Verdana" w:hAnsi="Verdana"/>
        </w:rPr>
      </w:pPr>
      <w:r w:rsidRPr="00A95CA7">
        <w:rPr>
          <w:rFonts w:ascii="Verdana" w:hAnsi="Verdana"/>
        </w:rPr>
        <w:t>Energía Solar</w:t>
      </w:r>
    </w:p>
    <w:p w:rsidR="00457754" w:rsidRPr="00A95CA7" w:rsidRDefault="00457754" w:rsidP="00A95CA7">
      <w:pPr>
        <w:numPr>
          <w:ilvl w:val="1"/>
          <w:numId w:val="3"/>
        </w:numPr>
        <w:spacing w:line="480" w:lineRule="auto"/>
        <w:jc w:val="both"/>
        <w:rPr>
          <w:rFonts w:ascii="Verdana" w:hAnsi="Verdana"/>
        </w:rPr>
      </w:pPr>
      <w:r w:rsidRPr="00A95CA7">
        <w:rPr>
          <w:rFonts w:ascii="Verdana" w:hAnsi="Verdana"/>
        </w:rPr>
        <w:t>Energía Solar Térmica</w:t>
      </w:r>
    </w:p>
    <w:p w:rsidR="00457754" w:rsidRPr="00A95CA7" w:rsidRDefault="00457754" w:rsidP="00A95CA7">
      <w:pPr>
        <w:numPr>
          <w:ilvl w:val="1"/>
          <w:numId w:val="3"/>
        </w:numPr>
        <w:spacing w:line="480" w:lineRule="auto"/>
        <w:jc w:val="both"/>
        <w:rPr>
          <w:rFonts w:ascii="Verdana" w:hAnsi="Verdana"/>
        </w:rPr>
      </w:pPr>
      <w:r w:rsidRPr="00A95CA7">
        <w:rPr>
          <w:rFonts w:ascii="Verdana" w:hAnsi="Verdana"/>
        </w:rPr>
        <w:t>Energía Solar Fotovoltaica</w:t>
      </w:r>
    </w:p>
    <w:p w:rsidR="00457754" w:rsidRPr="00A95CA7" w:rsidRDefault="00457754" w:rsidP="00F25943">
      <w:pPr>
        <w:numPr>
          <w:ilvl w:val="2"/>
          <w:numId w:val="3"/>
        </w:numPr>
        <w:tabs>
          <w:tab w:val="clear" w:pos="2160"/>
        </w:tabs>
        <w:spacing w:line="480" w:lineRule="auto"/>
        <w:ind w:hanging="1800"/>
        <w:jc w:val="both"/>
        <w:rPr>
          <w:rFonts w:ascii="Verdana" w:hAnsi="Verdana"/>
        </w:rPr>
      </w:pPr>
      <w:r w:rsidRPr="00A95CA7">
        <w:rPr>
          <w:rFonts w:ascii="Verdana" w:hAnsi="Verdana"/>
        </w:rPr>
        <w:t>Energía Eólica</w:t>
      </w:r>
    </w:p>
    <w:p w:rsidR="00457754" w:rsidRPr="00A95CA7" w:rsidRDefault="00457754" w:rsidP="00F25943">
      <w:pPr>
        <w:numPr>
          <w:ilvl w:val="2"/>
          <w:numId w:val="3"/>
        </w:numPr>
        <w:tabs>
          <w:tab w:val="clear" w:pos="2160"/>
        </w:tabs>
        <w:spacing w:line="480" w:lineRule="auto"/>
        <w:ind w:hanging="1800"/>
        <w:jc w:val="both"/>
        <w:rPr>
          <w:rFonts w:ascii="Verdana" w:hAnsi="Verdana"/>
        </w:rPr>
      </w:pPr>
      <w:r w:rsidRPr="00A95CA7">
        <w:rPr>
          <w:rFonts w:ascii="Verdana" w:hAnsi="Verdana"/>
        </w:rPr>
        <w:t xml:space="preserve">Energía </w:t>
      </w:r>
      <w:r w:rsidR="006A4404" w:rsidRPr="00A95CA7">
        <w:rPr>
          <w:rFonts w:ascii="Verdana" w:hAnsi="Verdana"/>
        </w:rPr>
        <w:t>Mini hidráulica</w:t>
      </w:r>
    </w:p>
    <w:p w:rsidR="00457754" w:rsidRPr="00A95CA7" w:rsidRDefault="00457754" w:rsidP="00F25943">
      <w:pPr>
        <w:numPr>
          <w:ilvl w:val="2"/>
          <w:numId w:val="3"/>
        </w:numPr>
        <w:tabs>
          <w:tab w:val="clear" w:pos="2160"/>
        </w:tabs>
        <w:spacing w:line="480" w:lineRule="auto"/>
        <w:ind w:hanging="1800"/>
        <w:jc w:val="both"/>
        <w:rPr>
          <w:rFonts w:ascii="Verdana" w:hAnsi="Verdana"/>
        </w:rPr>
      </w:pPr>
      <w:r w:rsidRPr="00A95CA7">
        <w:rPr>
          <w:rFonts w:ascii="Verdana" w:hAnsi="Verdana"/>
        </w:rPr>
        <w:t xml:space="preserve">Energía de </w:t>
      </w:r>
      <w:smartTag w:uri="urn:schemas-microsoft-com:office:smarttags" w:element="PersonName">
        <w:smartTagPr>
          <w:attr w:name="ProductID" w:val="la Biomasa"/>
        </w:smartTagPr>
        <w:r w:rsidRPr="00A95CA7">
          <w:rPr>
            <w:rFonts w:ascii="Verdana" w:hAnsi="Verdana"/>
          </w:rPr>
          <w:t>la Biomasa</w:t>
        </w:r>
      </w:smartTag>
    </w:p>
    <w:p w:rsidR="00457754" w:rsidRPr="00A95CA7" w:rsidRDefault="00457754" w:rsidP="00F25943">
      <w:pPr>
        <w:numPr>
          <w:ilvl w:val="2"/>
          <w:numId w:val="3"/>
        </w:numPr>
        <w:tabs>
          <w:tab w:val="clear" w:pos="2160"/>
        </w:tabs>
        <w:spacing w:line="480" w:lineRule="auto"/>
        <w:ind w:hanging="1800"/>
        <w:jc w:val="both"/>
        <w:rPr>
          <w:rFonts w:ascii="Verdana" w:hAnsi="Verdana"/>
        </w:rPr>
      </w:pPr>
      <w:r w:rsidRPr="00A95CA7">
        <w:rPr>
          <w:rFonts w:ascii="Verdana" w:hAnsi="Verdana"/>
        </w:rPr>
        <w:t>Energía Mareomotriz y de las Olas</w:t>
      </w:r>
    </w:p>
    <w:p w:rsidR="00457754" w:rsidRPr="00A95CA7" w:rsidRDefault="00457754" w:rsidP="00F25943">
      <w:pPr>
        <w:numPr>
          <w:ilvl w:val="2"/>
          <w:numId w:val="3"/>
        </w:numPr>
        <w:tabs>
          <w:tab w:val="clear" w:pos="2160"/>
        </w:tabs>
        <w:spacing w:line="480" w:lineRule="auto"/>
        <w:ind w:hanging="1800"/>
        <w:jc w:val="both"/>
        <w:rPr>
          <w:rFonts w:ascii="Verdana" w:hAnsi="Verdana"/>
        </w:rPr>
      </w:pPr>
      <w:r w:rsidRPr="00A95CA7">
        <w:rPr>
          <w:rFonts w:ascii="Verdana" w:hAnsi="Verdana"/>
        </w:rPr>
        <w:t>Energía Geotérmica</w:t>
      </w:r>
    </w:p>
    <w:p w:rsidR="00457754" w:rsidRPr="00E04FD2" w:rsidRDefault="00B17235" w:rsidP="00E04FD2">
      <w:pPr>
        <w:spacing w:line="480" w:lineRule="auto"/>
        <w:jc w:val="center"/>
        <w:rPr>
          <w:rFonts w:ascii="Verdana" w:hAnsi="Verdana"/>
          <w:b/>
        </w:rPr>
      </w:pPr>
      <w:r w:rsidRPr="00E04FD2">
        <w:rPr>
          <w:rFonts w:ascii="Verdana" w:hAnsi="Verdana"/>
          <w:b/>
        </w:rPr>
        <w:t xml:space="preserve">Figura </w:t>
      </w:r>
      <w:r w:rsidR="00E04FD2">
        <w:rPr>
          <w:rFonts w:ascii="Verdana" w:hAnsi="Verdana"/>
          <w:b/>
        </w:rPr>
        <w:t>1</w:t>
      </w:r>
      <w:r w:rsidRPr="00E04FD2">
        <w:rPr>
          <w:rFonts w:ascii="Verdana" w:hAnsi="Verdana"/>
          <w:b/>
        </w:rPr>
        <w:t>A</w:t>
      </w:r>
      <w:r w:rsidR="00E04FD2">
        <w:rPr>
          <w:rFonts w:ascii="Verdana" w:hAnsi="Verdana"/>
          <w:b/>
        </w:rPr>
        <w:t>.</w:t>
      </w:r>
      <w:r w:rsidR="00E04FD2" w:rsidRPr="00E04FD2">
        <w:rPr>
          <w:rFonts w:ascii="Verdana" w:hAnsi="Verdana"/>
          <w:b/>
        </w:rPr>
        <w:t xml:space="preserve"> Paneles Solares</w:t>
      </w:r>
    </w:p>
    <w:p w:rsidR="00675040" w:rsidRPr="00E04FD2" w:rsidRDefault="00C10A9F" w:rsidP="00E04FD2">
      <w:pPr>
        <w:spacing w:line="480" w:lineRule="auto"/>
        <w:jc w:val="center"/>
        <w:rPr>
          <w:rFonts w:ascii="Verdana" w:hAnsi="Verdana"/>
          <w:b/>
        </w:rPr>
      </w:pPr>
      <w:r>
        <w:rPr>
          <w:rFonts w:ascii="Verdana" w:hAnsi="Verdana"/>
          <w:b/>
          <w:noProof/>
        </w:rPr>
        <w:drawing>
          <wp:inline distT="0" distB="0" distL="0" distR="0">
            <wp:extent cx="2578100" cy="1739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78100" cy="1739900"/>
                    </a:xfrm>
                    <a:prstGeom prst="rect">
                      <a:avLst/>
                    </a:prstGeom>
                    <a:noFill/>
                    <a:ln w="9525">
                      <a:noFill/>
                      <a:miter lim="800000"/>
                      <a:headEnd/>
                      <a:tailEnd/>
                    </a:ln>
                  </pic:spPr>
                </pic:pic>
              </a:graphicData>
            </a:graphic>
          </wp:inline>
        </w:drawing>
      </w:r>
    </w:p>
    <w:p w:rsidR="00675040" w:rsidRPr="000B1DAC" w:rsidRDefault="00E04FD2" w:rsidP="00E04FD2">
      <w:pPr>
        <w:spacing w:line="480" w:lineRule="auto"/>
        <w:rPr>
          <w:i/>
          <w:sz w:val="20"/>
          <w:szCs w:val="20"/>
        </w:rPr>
      </w:pPr>
      <w:r>
        <w:rPr>
          <w:rFonts w:ascii="Verdana" w:hAnsi="Verdana"/>
          <w:i/>
          <w:sz w:val="16"/>
          <w:szCs w:val="16"/>
        </w:rPr>
        <w:t xml:space="preserve">              </w:t>
      </w:r>
      <w:r>
        <w:rPr>
          <w:rFonts w:ascii="Verdana" w:hAnsi="Verdana"/>
          <w:i/>
          <w:sz w:val="16"/>
          <w:szCs w:val="16"/>
        </w:rPr>
        <w:tab/>
      </w:r>
      <w:r w:rsidR="000B1DAC">
        <w:rPr>
          <w:i/>
          <w:sz w:val="20"/>
          <w:szCs w:val="20"/>
        </w:rPr>
        <w:t xml:space="preserve">          </w:t>
      </w:r>
      <w:r w:rsidRPr="000B1DAC">
        <w:rPr>
          <w:i/>
          <w:sz w:val="20"/>
          <w:szCs w:val="20"/>
        </w:rPr>
        <w:t xml:space="preserve">Fuente Guía de </w:t>
      </w:r>
      <w:smartTag w:uri="urn:schemas-microsoft-com:office:smarttags" w:element="PersonName">
        <w:smartTagPr>
          <w:attr w:name="ProductID" w:val="la Energ￭a Solar"/>
        </w:smartTagPr>
        <w:r w:rsidRPr="000B1DAC">
          <w:rPr>
            <w:i/>
            <w:sz w:val="20"/>
            <w:szCs w:val="20"/>
          </w:rPr>
          <w:t>la Energía Solar</w:t>
        </w:r>
      </w:smartTag>
      <w:r w:rsidRPr="000B1DAC">
        <w:rPr>
          <w:i/>
          <w:sz w:val="20"/>
          <w:szCs w:val="20"/>
        </w:rPr>
        <w:t xml:space="preserve"> – Comunidad de Madrid </w:t>
      </w:r>
    </w:p>
    <w:p w:rsidR="00E04FD2" w:rsidRDefault="00E04FD2" w:rsidP="00A95CA7">
      <w:pPr>
        <w:spacing w:line="480" w:lineRule="auto"/>
        <w:jc w:val="both"/>
        <w:rPr>
          <w:rFonts w:ascii="Verdana" w:hAnsi="Verdana"/>
          <w:b/>
        </w:rPr>
      </w:pPr>
    </w:p>
    <w:p w:rsidR="00457754" w:rsidRPr="00A95CA7" w:rsidRDefault="00457754" w:rsidP="00A95CA7">
      <w:pPr>
        <w:spacing w:line="480" w:lineRule="auto"/>
        <w:jc w:val="both"/>
        <w:rPr>
          <w:rFonts w:ascii="Verdana" w:hAnsi="Verdana"/>
          <w:b/>
        </w:rPr>
      </w:pPr>
      <w:r w:rsidRPr="00A95CA7">
        <w:rPr>
          <w:rFonts w:ascii="Verdana" w:hAnsi="Verdana"/>
          <w:b/>
        </w:rPr>
        <w:t>1.1.2 Energía Renovables y Medio Ambiente</w:t>
      </w:r>
    </w:p>
    <w:p w:rsidR="00457754" w:rsidRPr="00A95CA7" w:rsidRDefault="00CE61DC" w:rsidP="00A95CA7">
      <w:pPr>
        <w:spacing w:line="480" w:lineRule="auto"/>
        <w:jc w:val="both"/>
        <w:rPr>
          <w:rFonts w:ascii="Verdana" w:hAnsi="Verdana"/>
        </w:rPr>
      </w:pPr>
      <w:r>
        <w:rPr>
          <w:rFonts w:ascii="Verdana" w:hAnsi="Verdana"/>
        </w:rPr>
        <w:t xml:space="preserve">    </w:t>
      </w:r>
      <w:r w:rsidR="00457754" w:rsidRPr="00A95CA7">
        <w:rPr>
          <w:rFonts w:ascii="Verdana" w:hAnsi="Verdana"/>
        </w:rPr>
        <w:t>La creciente y excesiva dependencia energética exterior de Ecuador y la necesidad de preservar el medioambiente y asegurar un desarrollo sostenible, obligan al fomento de fórmulas eficaces para un uso eficiente de la energía y la utilización de fuentes limpias. Las energ</w:t>
      </w:r>
      <w:r w:rsidR="00675040" w:rsidRPr="00A95CA7">
        <w:rPr>
          <w:rFonts w:ascii="Verdana" w:hAnsi="Verdana"/>
        </w:rPr>
        <w:t>ías renovables, más que fuentes energéticas autóctonas e inagotables, permiten reducir la dependencia energética exterior contribuyendo a asegurar el suministro futuro.</w:t>
      </w:r>
    </w:p>
    <w:p w:rsidR="006C0EB3" w:rsidRDefault="006C0EB3" w:rsidP="00A95CA7">
      <w:pPr>
        <w:spacing w:line="480" w:lineRule="auto"/>
        <w:jc w:val="both"/>
        <w:rPr>
          <w:rFonts w:ascii="Verdana" w:hAnsi="Verdana"/>
        </w:rPr>
      </w:pPr>
    </w:p>
    <w:p w:rsidR="00675040" w:rsidRPr="00A95CA7" w:rsidRDefault="00CE61DC" w:rsidP="00A95CA7">
      <w:pPr>
        <w:spacing w:line="480" w:lineRule="auto"/>
        <w:jc w:val="both"/>
        <w:rPr>
          <w:rFonts w:ascii="Verdana" w:hAnsi="Verdana"/>
        </w:rPr>
      </w:pPr>
      <w:r>
        <w:rPr>
          <w:rFonts w:ascii="Verdana" w:hAnsi="Verdana"/>
        </w:rPr>
        <w:t xml:space="preserve">    </w:t>
      </w:r>
      <w:r w:rsidR="00675040" w:rsidRPr="00A95CA7">
        <w:rPr>
          <w:rFonts w:ascii="Verdana" w:hAnsi="Verdana"/>
        </w:rPr>
        <w:t>Otro aspecto muy importante a considerar es que el utilizar energías renovables no contribuye al efecto invernadero ni al cambio climático.</w:t>
      </w:r>
    </w:p>
    <w:p w:rsidR="00675040" w:rsidRPr="00A95CA7" w:rsidRDefault="00675040" w:rsidP="00A95CA7">
      <w:pPr>
        <w:spacing w:line="480" w:lineRule="auto"/>
        <w:jc w:val="both"/>
        <w:rPr>
          <w:rFonts w:ascii="Verdana" w:hAnsi="Verdana"/>
        </w:rPr>
      </w:pPr>
    </w:p>
    <w:p w:rsidR="00675040" w:rsidRPr="00A95CA7" w:rsidRDefault="00752722" w:rsidP="00A95CA7">
      <w:pPr>
        <w:spacing w:line="480" w:lineRule="auto"/>
        <w:jc w:val="both"/>
        <w:rPr>
          <w:rFonts w:ascii="Verdana" w:hAnsi="Verdana"/>
          <w:b/>
        </w:rPr>
      </w:pPr>
      <w:r>
        <w:rPr>
          <w:rFonts w:ascii="Verdana" w:hAnsi="Verdana"/>
          <w:b/>
        </w:rPr>
        <w:t xml:space="preserve">1.1.2.1 </w:t>
      </w:r>
      <w:r w:rsidR="00675040" w:rsidRPr="00A95CA7">
        <w:rPr>
          <w:rFonts w:ascii="Verdana" w:hAnsi="Verdana"/>
          <w:b/>
        </w:rPr>
        <w:t>El cambio climático</w:t>
      </w:r>
    </w:p>
    <w:p w:rsidR="00675040" w:rsidRPr="00A95CA7" w:rsidRDefault="00CE61DC" w:rsidP="00A95CA7">
      <w:pPr>
        <w:spacing w:line="480" w:lineRule="auto"/>
        <w:jc w:val="both"/>
        <w:rPr>
          <w:rFonts w:ascii="Verdana" w:hAnsi="Verdana"/>
        </w:rPr>
      </w:pPr>
      <w:r>
        <w:rPr>
          <w:rFonts w:ascii="Verdana" w:hAnsi="Verdana"/>
        </w:rPr>
        <w:t xml:space="preserve">    </w:t>
      </w:r>
      <w:r w:rsidR="00675040" w:rsidRPr="00A95CA7">
        <w:rPr>
          <w:rFonts w:ascii="Verdana" w:hAnsi="Verdana"/>
        </w:rPr>
        <w:t>El sector energético es la fuente más importante de gases de efecto invernadero. Los principales gases producidos son el CO</w:t>
      </w:r>
      <w:r w:rsidR="00675040" w:rsidRPr="00A95CA7">
        <w:rPr>
          <w:rFonts w:ascii="Verdana" w:hAnsi="Verdana"/>
          <w:vertAlign w:val="subscript"/>
        </w:rPr>
        <w:t>2</w:t>
      </w:r>
      <w:r w:rsidR="00675040" w:rsidRPr="00A95CA7">
        <w:rPr>
          <w:rFonts w:ascii="Verdana" w:hAnsi="Verdana"/>
        </w:rPr>
        <w:t xml:space="preserve"> y el CH</w:t>
      </w:r>
      <w:r w:rsidR="00675040" w:rsidRPr="00A95CA7">
        <w:rPr>
          <w:rFonts w:ascii="Verdana" w:hAnsi="Verdana"/>
          <w:vertAlign w:val="subscript"/>
        </w:rPr>
        <w:t>4</w:t>
      </w:r>
      <w:r w:rsidR="00675040" w:rsidRPr="00A95CA7">
        <w:rPr>
          <w:rFonts w:ascii="Verdana" w:hAnsi="Verdana"/>
        </w:rPr>
        <w:t xml:space="preserve"> derivados de la quema de combustibles fósiles, así como el de las minas de carbón, y de las instalaciones de hidrocarburos y gas. </w:t>
      </w:r>
    </w:p>
    <w:p w:rsidR="00675040" w:rsidRPr="00A95CA7" w:rsidRDefault="00675040" w:rsidP="00A95CA7">
      <w:pPr>
        <w:spacing w:line="480" w:lineRule="auto"/>
        <w:jc w:val="both"/>
        <w:rPr>
          <w:rFonts w:ascii="Verdana" w:hAnsi="Verdana"/>
        </w:rPr>
      </w:pPr>
    </w:p>
    <w:p w:rsidR="00675040" w:rsidRDefault="00CE61DC" w:rsidP="00A95CA7">
      <w:pPr>
        <w:spacing w:line="480" w:lineRule="auto"/>
        <w:jc w:val="both"/>
        <w:rPr>
          <w:rFonts w:ascii="Verdana" w:hAnsi="Verdana"/>
        </w:rPr>
      </w:pPr>
      <w:r>
        <w:rPr>
          <w:rFonts w:ascii="Verdana" w:hAnsi="Verdana"/>
        </w:rPr>
        <w:t xml:space="preserve">    </w:t>
      </w:r>
      <w:r w:rsidR="00675040" w:rsidRPr="00A95CA7">
        <w:rPr>
          <w:rFonts w:ascii="Verdana" w:hAnsi="Verdana"/>
        </w:rPr>
        <w:t xml:space="preserve">Las investigaciones del Grupo Intergubernamental sobre el Cambio Climático (IPCC) ponen de manifiesto que las emisiones de dióxido de carbono y otros gases de efecto invernadero de origen humano, elevarán la temperatura media mundial entre 1.4 y </w:t>
      </w:r>
      <w:smartTag w:uri="urn:schemas-microsoft-com:office:smarttags" w:element="metricconverter">
        <w:smartTagPr>
          <w:attr w:name="ProductID" w:val="5.8 ﾺC"/>
        </w:smartTagPr>
        <w:r w:rsidR="00675040" w:rsidRPr="00A95CA7">
          <w:rPr>
            <w:rFonts w:ascii="Verdana" w:hAnsi="Verdana"/>
          </w:rPr>
          <w:t>5.8 ºC</w:t>
        </w:r>
      </w:smartTag>
      <w:r w:rsidR="00675040" w:rsidRPr="00A95CA7">
        <w:rPr>
          <w:rFonts w:ascii="Verdana" w:hAnsi="Verdana"/>
        </w:rPr>
        <w:t xml:space="preserve"> para finales de siglo. Dichos gases influirán también en las pautas metereológicas, los recursos hídricos, los ciclos de las estaciones, los ecosistemas y los acontecimientos climáticos extremos.</w:t>
      </w:r>
    </w:p>
    <w:p w:rsidR="00457754" w:rsidRPr="00A95CA7" w:rsidRDefault="00457754" w:rsidP="00A95CA7">
      <w:pPr>
        <w:spacing w:line="480" w:lineRule="auto"/>
        <w:jc w:val="both"/>
        <w:rPr>
          <w:rFonts w:ascii="Verdana" w:hAnsi="Verdana"/>
        </w:rPr>
      </w:pPr>
    </w:p>
    <w:p w:rsidR="00675040" w:rsidRPr="00A95CA7" w:rsidRDefault="00675040" w:rsidP="0048294F">
      <w:pPr>
        <w:numPr>
          <w:ilvl w:val="1"/>
          <w:numId w:val="2"/>
        </w:numPr>
        <w:tabs>
          <w:tab w:val="clear" w:pos="720"/>
          <w:tab w:val="num" w:pos="540"/>
        </w:tabs>
        <w:spacing w:line="480" w:lineRule="auto"/>
        <w:ind w:left="0" w:firstLine="0"/>
        <w:jc w:val="both"/>
        <w:rPr>
          <w:rFonts w:ascii="Verdana" w:hAnsi="Verdana"/>
          <w:b/>
        </w:rPr>
      </w:pPr>
      <w:r w:rsidRPr="00A95CA7">
        <w:rPr>
          <w:rFonts w:ascii="Verdana" w:hAnsi="Verdana"/>
          <w:b/>
        </w:rPr>
        <w:t>EL SOL COMO PRINCIPAL FUENTE DE ENERGÍA</w:t>
      </w:r>
    </w:p>
    <w:p w:rsidR="00A35A4B" w:rsidRPr="00A95CA7" w:rsidRDefault="00CE61DC" w:rsidP="00A95CA7">
      <w:pPr>
        <w:spacing w:line="480" w:lineRule="auto"/>
        <w:jc w:val="both"/>
        <w:rPr>
          <w:rFonts w:ascii="Verdana" w:hAnsi="Verdana"/>
        </w:rPr>
      </w:pPr>
      <w:r>
        <w:rPr>
          <w:rFonts w:ascii="Verdana" w:hAnsi="Verdana"/>
        </w:rPr>
        <w:t xml:space="preserve">    </w:t>
      </w:r>
      <w:r w:rsidR="00A35A4B" w:rsidRPr="00A95CA7">
        <w:rPr>
          <w:rFonts w:ascii="Verdana" w:hAnsi="Verdana"/>
        </w:rPr>
        <w:t xml:space="preserve">El Sol, fuente de vida y origen de las demás formas de energía que el hombre ha utilizado desde los albores de </w:t>
      </w:r>
      <w:smartTag w:uri="urn:schemas-microsoft-com:office:smarttags" w:element="PersonName">
        <w:smartTagPr>
          <w:attr w:name="ProductID" w:val="la Historia"/>
        </w:smartTagPr>
        <w:r w:rsidR="00A35A4B" w:rsidRPr="00A95CA7">
          <w:rPr>
            <w:rFonts w:ascii="Verdana" w:hAnsi="Verdana"/>
          </w:rPr>
          <w:t>la Historia</w:t>
        </w:r>
      </w:smartTag>
      <w:r w:rsidR="00A35A4B" w:rsidRPr="00A95CA7">
        <w:rPr>
          <w:rFonts w:ascii="Verdana" w:hAnsi="Verdana"/>
        </w:rPr>
        <w:t>, puede satisfacer todas nuestras necesidades, si aprendemos cómo aprovechar de forma racional la luz que continuamente derrama sobre el planeta. Ha brillado en el cielo desde hace unos cinco mil millones de años, y se calcula que todavía no ha llegado ni a la mitad de su existencia.</w:t>
      </w:r>
    </w:p>
    <w:p w:rsidR="00A35A4B" w:rsidRPr="00A95CA7" w:rsidRDefault="00A35A4B" w:rsidP="00A95CA7">
      <w:pPr>
        <w:spacing w:line="480" w:lineRule="auto"/>
        <w:ind w:left="360"/>
        <w:jc w:val="both"/>
        <w:rPr>
          <w:rFonts w:ascii="Verdana" w:hAnsi="Verdana"/>
        </w:rPr>
      </w:pPr>
    </w:p>
    <w:p w:rsidR="00A35A4B" w:rsidRPr="00A95CA7" w:rsidRDefault="00CE61DC" w:rsidP="00A95CA7">
      <w:pPr>
        <w:spacing w:line="480" w:lineRule="auto"/>
        <w:jc w:val="both"/>
        <w:rPr>
          <w:rFonts w:ascii="Verdana" w:hAnsi="Verdana"/>
        </w:rPr>
      </w:pPr>
      <w:r>
        <w:rPr>
          <w:rFonts w:ascii="Verdana" w:hAnsi="Verdana"/>
        </w:rPr>
        <w:t xml:space="preserve">    </w:t>
      </w:r>
      <w:r w:rsidR="00A35A4B" w:rsidRPr="00A95CA7">
        <w:rPr>
          <w:rFonts w:ascii="Verdana" w:hAnsi="Verdana"/>
        </w:rPr>
        <w:t xml:space="preserve">Durante el presente año, el Sol arrojará sobre </w:t>
      </w:r>
      <w:smartTag w:uri="urn:schemas-microsoft-com:office:smarttags" w:element="PersonName">
        <w:smartTagPr>
          <w:attr w:name="ProductID" w:val="la Tierra"/>
        </w:smartTagPr>
        <w:r w:rsidR="00A35A4B" w:rsidRPr="00A95CA7">
          <w:rPr>
            <w:rFonts w:ascii="Verdana" w:hAnsi="Verdana"/>
          </w:rPr>
          <w:t>la Tierra</w:t>
        </w:r>
      </w:smartTag>
      <w:r w:rsidR="00A35A4B" w:rsidRPr="00A95CA7">
        <w:rPr>
          <w:rFonts w:ascii="Verdana" w:hAnsi="Verdana"/>
        </w:rPr>
        <w:t xml:space="preserve"> cuatro mil veces más energía que la que se va a consumir, de acuerdo al criterio de la organización CENSOLAR.</w:t>
      </w:r>
    </w:p>
    <w:p w:rsidR="00A35A4B" w:rsidRPr="00A95CA7" w:rsidRDefault="00A35A4B" w:rsidP="00A95CA7">
      <w:pPr>
        <w:spacing w:line="480" w:lineRule="auto"/>
        <w:ind w:left="360"/>
        <w:jc w:val="both"/>
        <w:rPr>
          <w:rFonts w:ascii="Verdana" w:hAnsi="Verdana"/>
        </w:rPr>
      </w:pPr>
    </w:p>
    <w:p w:rsidR="00A35A4B" w:rsidRDefault="00CE61DC" w:rsidP="00A95CA7">
      <w:pPr>
        <w:spacing w:line="480" w:lineRule="auto"/>
        <w:jc w:val="both"/>
        <w:rPr>
          <w:rFonts w:ascii="Verdana" w:hAnsi="Verdana"/>
        </w:rPr>
      </w:pPr>
      <w:r>
        <w:rPr>
          <w:rFonts w:ascii="Verdana" w:hAnsi="Verdana"/>
        </w:rPr>
        <w:t xml:space="preserve">    </w:t>
      </w:r>
      <w:r w:rsidR="00A35A4B" w:rsidRPr="00A95CA7">
        <w:rPr>
          <w:rFonts w:ascii="Verdana" w:hAnsi="Verdana"/>
        </w:rPr>
        <w:t>Ecuador, por su privilegiada situación y climatología, se ve particularmente favorecida respecto al resto de los países de Latinoamérica, ya que sobre cada metro cuadrado de su suelo inciden al año unos 1.500 kilovatios-hora de energía, según el INOCAR, cifra superior a la de muchas regiones de Europa Central y Sudeste asiático, donde el uso de energía solar no es una novedad. Esta energía puede aprovecharse directamente, o bien ser convertida en otras formas útiles como, por ejemplo en electricidad.</w:t>
      </w:r>
    </w:p>
    <w:p w:rsidR="00E04FD2" w:rsidRDefault="00E04FD2" w:rsidP="00A95CA7">
      <w:pPr>
        <w:spacing w:line="480" w:lineRule="auto"/>
        <w:jc w:val="both"/>
        <w:rPr>
          <w:rFonts w:ascii="Verdana" w:hAnsi="Verdana"/>
        </w:rPr>
      </w:pPr>
    </w:p>
    <w:p w:rsidR="00A35A4B" w:rsidRPr="00A95CA7" w:rsidRDefault="00CE61DC" w:rsidP="00A95CA7">
      <w:pPr>
        <w:spacing w:line="480" w:lineRule="auto"/>
        <w:jc w:val="both"/>
        <w:rPr>
          <w:rFonts w:ascii="Verdana" w:hAnsi="Verdana"/>
        </w:rPr>
      </w:pPr>
      <w:r>
        <w:rPr>
          <w:rFonts w:ascii="Verdana" w:hAnsi="Verdana"/>
        </w:rPr>
        <w:t xml:space="preserve">    </w:t>
      </w:r>
      <w:r w:rsidR="00A35A4B" w:rsidRPr="00A95CA7">
        <w:rPr>
          <w:rFonts w:ascii="Verdana" w:hAnsi="Verdana"/>
        </w:rPr>
        <w:t>No sería racional no intentar aprovechar, por todos los medios técnicamente posibles, esta fuente energética gratuita, limpia e inagotable, que puede liberarnos definitivamente de la dependencia del petróleo o de otras alternativas poco seguras, contaminantes o, simplemente, agotables.</w:t>
      </w:r>
    </w:p>
    <w:p w:rsidR="00310B14" w:rsidRPr="00A95CA7" w:rsidRDefault="00310B14" w:rsidP="00A95CA7">
      <w:pPr>
        <w:spacing w:line="480" w:lineRule="auto"/>
        <w:jc w:val="both"/>
        <w:rPr>
          <w:rFonts w:ascii="Verdana" w:hAnsi="Verdana"/>
        </w:rPr>
      </w:pPr>
    </w:p>
    <w:p w:rsidR="00310B14" w:rsidRPr="00A95CA7" w:rsidRDefault="00CE61DC" w:rsidP="00A95CA7">
      <w:pPr>
        <w:spacing w:line="480" w:lineRule="auto"/>
        <w:jc w:val="both"/>
        <w:rPr>
          <w:rFonts w:ascii="Verdana" w:hAnsi="Verdana"/>
        </w:rPr>
      </w:pPr>
      <w:r>
        <w:rPr>
          <w:rFonts w:ascii="Verdana" w:hAnsi="Verdana"/>
        </w:rPr>
        <w:t xml:space="preserve">    </w:t>
      </w:r>
      <w:r w:rsidR="00310B14" w:rsidRPr="00A95CA7">
        <w:rPr>
          <w:rFonts w:ascii="Verdana" w:hAnsi="Verdana"/>
        </w:rPr>
        <w:t xml:space="preserve">Es preciso, no obstante, señalar que existen algunos problemas que se deben afrontar y superar. Aparte de las dificultades que una política energética solar conllevaría por sí misma, hay que tener en cuenta que esta energía está sometida a continuas fluctuaciones y a variaciones más o menos bruscas. Así, por ejemplo, la radiación solar es menor en verano, precisamente cuando más se suele necesitar en </w:t>
      </w:r>
      <w:smartTag w:uri="urn:schemas-microsoft-com:office:smarttags" w:element="PersonName">
        <w:smartTagPr>
          <w:attr w:name="ProductID" w:val="la Sierra."/>
        </w:smartTagPr>
        <w:r w:rsidR="00310B14" w:rsidRPr="00A95CA7">
          <w:rPr>
            <w:rFonts w:ascii="Verdana" w:hAnsi="Verdana"/>
          </w:rPr>
          <w:t>la Sierra.</w:t>
        </w:r>
      </w:smartTag>
    </w:p>
    <w:p w:rsidR="00310B14" w:rsidRPr="00A95CA7" w:rsidRDefault="00310B14" w:rsidP="00A95CA7">
      <w:pPr>
        <w:spacing w:line="480" w:lineRule="auto"/>
        <w:jc w:val="both"/>
        <w:rPr>
          <w:rFonts w:ascii="Verdana" w:hAnsi="Verdana"/>
        </w:rPr>
      </w:pPr>
    </w:p>
    <w:p w:rsidR="00310B14" w:rsidRPr="00A95CA7" w:rsidRDefault="00CE61DC" w:rsidP="00A95CA7">
      <w:pPr>
        <w:spacing w:line="480" w:lineRule="auto"/>
        <w:jc w:val="both"/>
        <w:rPr>
          <w:rFonts w:ascii="Verdana" w:hAnsi="Verdana"/>
        </w:rPr>
      </w:pPr>
      <w:r>
        <w:rPr>
          <w:rFonts w:ascii="Verdana" w:hAnsi="Verdana"/>
        </w:rPr>
        <w:t xml:space="preserve">    </w:t>
      </w:r>
      <w:r w:rsidR="00310B14" w:rsidRPr="00A95CA7">
        <w:rPr>
          <w:rFonts w:ascii="Verdana" w:hAnsi="Verdana"/>
        </w:rPr>
        <w:t xml:space="preserve">Es de vital importancia proseguir con el desarrollo de la incipiente tecnología de captación, acumulación y distribución de la energía solar, para conseguir las condiciones que la hagan definitivamente competitiva, a escala planetaria.  </w:t>
      </w:r>
    </w:p>
    <w:p w:rsidR="00CE61DC" w:rsidRDefault="00CE61DC" w:rsidP="00A95CA7">
      <w:pPr>
        <w:spacing w:line="480" w:lineRule="auto"/>
        <w:jc w:val="both"/>
        <w:rPr>
          <w:rFonts w:ascii="Verdana" w:hAnsi="Verdana"/>
          <w:b/>
        </w:rPr>
      </w:pPr>
    </w:p>
    <w:p w:rsidR="00EB35F1" w:rsidRDefault="00EB35F1" w:rsidP="00A95CA7">
      <w:pPr>
        <w:spacing w:line="480" w:lineRule="auto"/>
        <w:jc w:val="both"/>
        <w:rPr>
          <w:rFonts w:ascii="Verdana" w:hAnsi="Verdana"/>
          <w:b/>
        </w:rPr>
      </w:pPr>
    </w:p>
    <w:p w:rsidR="00E04FD2" w:rsidRDefault="00A35A4B" w:rsidP="00A95CA7">
      <w:pPr>
        <w:spacing w:line="480" w:lineRule="auto"/>
        <w:jc w:val="both"/>
        <w:rPr>
          <w:rFonts w:ascii="Verdana" w:hAnsi="Verdana"/>
          <w:b/>
        </w:rPr>
      </w:pPr>
      <w:r w:rsidRPr="00A95CA7">
        <w:rPr>
          <w:rFonts w:ascii="Verdana" w:hAnsi="Verdana"/>
          <w:b/>
        </w:rPr>
        <w:t xml:space="preserve">1.2.1 </w:t>
      </w:r>
      <w:r w:rsidR="00514239" w:rsidRPr="00A95CA7">
        <w:rPr>
          <w:rFonts w:ascii="Verdana" w:hAnsi="Verdana"/>
          <w:b/>
        </w:rPr>
        <w:t>ENERGÍA SOLAR</w:t>
      </w:r>
    </w:p>
    <w:p w:rsidR="00514239" w:rsidRPr="00E04FD2" w:rsidRDefault="00E04FD2" w:rsidP="00E04FD2">
      <w:pPr>
        <w:jc w:val="center"/>
        <w:rPr>
          <w:rFonts w:ascii="Verdana" w:hAnsi="Verdana"/>
          <w:b/>
        </w:rPr>
      </w:pPr>
      <w:r w:rsidRPr="00E04FD2">
        <w:rPr>
          <w:rFonts w:ascii="Verdana" w:hAnsi="Verdana"/>
          <w:b/>
        </w:rPr>
        <w:t xml:space="preserve">Figura 1B.  El Sol </w:t>
      </w:r>
    </w:p>
    <w:p w:rsidR="00514239" w:rsidRPr="00A95CA7" w:rsidRDefault="00C10A9F" w:rsidP="00CE61DC">
      <w:pPr>
        <w:spacing w:line="480" w:lineRule="auto"/>
        <w:jc w:val="both"/>
        <w:rPr>
          <w:rFonts w:ascii="Verdana" w:hAnsi="Verdana"/>
        </w:rPr>
      </w:pPr>
      <w:r>
        <w:rPr>
          <w:rFonts w:ascii="Verdana" w:hAnsi="Verdana" w:cs="Tahoma"/>
          <w:noProof/>
          <w:color w:val="000000"/>
        </w:rPr>
        <w:drawing>
          <wp:anchor distT="0" distB="0" distL="190500" distR="190500" simplePos="0" relativeHeight="251608064" behindDoc="0" locked="0" layoutInCell="1" allowOverlap="0">
            <wp:simplePos x="0" y="0"/>
            <wp:positionH relativeFrom="column">
              <wp:posOffset>1828800</wp:posOffset>
            </wp:positionH>
            <wp:positionV relativeFrom="line">
              <wp:posOffset>209550</wp:posOffset>
            </wp:positionV>
            <wp:extent cx="1676400" cy="1257300"/>
            <wp:effectExtent l="19050" t="0" r="0" b="0"/>
            <wp:wrapSquare wrapText="bothSides"/>
            <wp:docPr id="28" name="Imagen 2" descr="Energia sola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ia solar">
                      <a:hlinkClick r:id="rId14"/>
                    </pic:cNvPr>
                    <pic:cNvPicPr>
                      <a:picLocks noChangeAspect="1" noChangeArrowheads="1"/>
                    </pic:cNvPicPr>
                  </pic:nvPicPr>
                  <pic:blipFill>
                    <a:blip r:embed="rId15"/>
                    <a:srcRect/>
                    <a:stretch>
                      <a:fillRect/>
                    </a:stretch>
                  </pic:blipFill>
                  <pic:spPr bwMode="auto">
                    <a:xfrm>
                      <a:off x="0" y="0"/>
                      <a:ext cx="1676400" cy="1257300"/>
                    </a:xfrm>
                    <a:prstGeom prst="rect">
                      <a:avLst/>
                    </a:prstGeom>
                    <a:noFill/>
                    <a:ln w="9525">
                      <a:noFill/>
                      <a:miter lim="800000"/>
                      <a:headEnd/>
                      <a:tailEnd/>
                    </a:ln>
                  </pic:spPr>
                </pic:pic>
              </a:graphicData>
            </a:graphic>
          </wp:anchor>
        </w:drawing>
      </w:r>
      <w:hyperlink r:id="rId16" w:history="1"/>
    </w:p>
    <w:p w:rsidR="00514239" w:rsidRDefault="00514239" w:rsidP="00A95CA7">
      <w:pPr>
        <w:spacing w:line="480" w:lineRule="auto"/>
        <w:ind w:left="360"/>
        <w:jc w:val="both"/>
        <w:rPr>
          <w:rFonts w:ascii="Verdana" w:hAnsi="Verdana"/>
        </w:rPr>
      </w:pPr>
    </w:p>
    <w:p w:rsidR="00752722" w:rsidRDefault="00752722" w:rsidP="00A95CA7">
      <w:pPr>
        <w:spacing w:line="480" w:lineRule="auto"/>
        <w:ind w:left="360"/>
        <w:jc w:val="both"/>
        <w:rPr>
          <w:rFonts w:ascii="Verdana" w:hAnsi="Verdana"/>
        </w:rPr>
      </w:pPr>
    </w:p>
    <w:p w:rsidR="00752722" w:rsidRDefault="00752722" w:rsidP="00A95CA7">
      <w:pPr>
        <w:spacing w:line="480" w:lineRule="auto"/>
        <w:ind w:left="360"/>
        <w:jc w:val="both"/>
        <w:rPr>
          <w:rFonts w:ascii="Verdana" w:hAnsi="Verdana"/>
        </w:rPr>
      </w:pPr>
    </w:p>
    <w:p w:rsidR="00752722" w:rsidRDefault="00E04FD2" w:rsidP="00E04FD2">
      <w:pPr>
        <w:spacing w:line="480" w:lineRule="auto"/>
        <w:ind w:left="2484" w:firstLine="348"/>
        <w:jc w:val="both"/>
        <w:rPr>
          <w:rFonts w:ascii="Verdana" w:hAnsi="Verdana"/>
          <w:i/>
          <w:sz w:val="16"/>
          <w:szCs w:val="16"/>
        </w:rPr>
      </w:pPr>
      <w:r w:rsidRPr="00E04FD2">
        <w:rPr>
          <w:rFonts w:ascii="Verdana" w:hAnsi="Verdana"/>
          <w:i/>
          <w:sz w:val="16"/>
          <w:szCs w:val="16"/>
        </w:rPr>
        <w:t>Fuente</w:t>
      </w:r>
      <w:r>
        <w:rPr>
          <w:rFonts w:ascii="Verdana" w:hAnsi="Verdana"/>
          <w:i/>
          <w:sz w:val="16"/>
          <w:szCs w:val="16"/>
        </w:rPr>
        <w:t xml:space="preserve"> www.portalsolar.com</w:t>
      </w:r>
      <w:r w:rsidRPr="00E04FD2">
        <w:rPr>
          <w:rFonts w:ascii="Verdana" w:hAnsi="Verdana"/>
          <w:i/>
          <w:sz w:val="16"/>
          <w:szCs w:val="16"/>
        </w:rPr>
        <w:t xml:space="preserve"> </w:t>
      </w:r>
    </w:p>
    <w:p w:rsidR="00E04FD2" w:rsidRPr="00A95CA7" w:rsidRDefault="00E04FD2" w:rsidP="00E04FD2">
      <w:pPr>
        <w:spacing w:line="480" w:lineRule="auto"/>
        <w:ind w:left="2484" w:firstLine="348"/>
        <w:jc w:val="both"/>
        <w:rPr>
          <w:rFonts w:ascii="Verdana" w:hAnsi="Verdana"/>
        </w:rPr>
      </w:pPr>
    </w:p>
    <w:p w:rsidR="00800110" w:rsidRPr="00A95CA7" w:rsidRDefault="00CE61DC" w:rsidP="00A95CA7">
      <w:pPr>
        <w:spacing w:line="480" w:lineRule="auto"/>
        <w:jc w:val="both"/>
        <w:rPr>
          <w:rFonts w:ascii="Verdana" w:hAnsi="Verdana" w:cs="Arial"/>
          <w:color w:val="666666"/>
        </w:rPr>
      </w:pPr>
      <w:r>
        <w:rPr>
          <w:rFonts w:ascii="Verdana" w:hAnsi="Verdana"/>
        </w:rPr>
        <w:t xml:space="preserve">    </w:t>
      </w:r>
      <w:r w:rsidR="00514239" w:rsidRPr="00A95CA7">
        <w:rPr>
          <w:rFonts w:ascii="Verdana" w:hAnsi="Verdana"/>
        </w:rPr>
        <w:t xml:space="preserve">Recibe el nombre de energía solar aquella que proviene del aprovechamiento directo de la radiación del sol, y de la cual se obtiene calor y electricidad. El calor se obtiene mediante colectores térmicos, y la electricidad a través de paneles fotovoltaicos. </w:t>
      </w:r>
    </w:p>
    <w:p w:rsidR="00A35A4B" w:rsidRPr="00A95CA7" w:rsidRDefault="00A35A4B" w:rsidP="00A95CA7">
      <w:pPr>
        <w:spacing w:line="480" w:lineRule="auto"/>
        <w:jc w:val="both"/>
        <w:rPr>
          <w:rFonts w:ascii="Verdana" w:hAnsi="Verdana"/>
        </w:rPr>
      </w:pPr>
      <w:r w:rsidRPr="00A95CA7">
        <w:rPr>
          <w:rFonts w:ascii="Verdana" w:hAnsi="Verdana"/>
        </w:rPr>
        <w:t>La energía solar es una de las fuentes de energía que más desarrollo está experimentando en los últimos años y que mas expectativas tiene para el futuro.</w:t>
      </w:r>
    </w:p>
    <w:p w:rsidR="00A35A4B" w:rsidRPr="00A95CA7" w:rsidRDefault="00A35A4B" w:rsidP="00A95CA7">
      <w:pPr>
        <w:spacing w:line="480" w:lineRule="auto"/>
        <w:jc w:val="both"/>
        <w:rPr>
          <w:rFonts w:ascii="Verdana" w:hAnsi="Verdana"/>
        </w:rPr>
      </w:pPr>
    </w:p>
    <w:p w:rsidR="00800110" w:rsidRPr="00A95CA7" w:rsidRDefault="00CE61DC" w:rsidP="00A95CA7">
      <w:pPr>
        <w:spacing w:line="480" w:lineRule="auto"/>
        <w:jc w:val="both"/>
        <w:rPr>
          <w:rFonts w:ascii="Verdana" w:hAnsi="Verdana"/>
        </w:rPr>
      </w:pPr>
      <w:r>
        <w:rPr>
          <w:rFonts w:ascii="Verdana" w:hAnsi="Verdana"/>
        </w:rPr>
        <w:t xml:space="preserve">    </w:t>
      </w:r>
      <w:r w:rsidR="00800110" w:rsidRPr="00A95CA7">
        <w:rPr>
          <w:rFonts w:ascii="Verdana" w:hAnsi="Verdana"/>
        </w:rPr>
        <w:t>Básicamente, recogiendo de forma adecuada la radiación solar, podemos obtener calor y electricidad</w:t>
      </w:r>
    </w:p>
    <w:p w:rsidR="00800110" w:rsidRPr="00A95CA7" w:rsidRDefault="00800110" w:rsidP="00A95CA7">
      <w:pPr>
        <w:spacing w:line="480" w:lineRule="auto"/>
        <w:ind w:left="360"/>
        <w:jc w:val="both"/>
        <w:rPr>
          <w:rFonts w:ascii="Verdana" w:hAnsi="Verdana"/>
        </w:rPr>
      </w:pPr>
    </w:p>
    <w:p w:rsidR="000939FD" w:rsidRDefault="00CE61DC" w:rsidP="00A95CA7">
      <w:pPr>
        <w:spacing w:line="480" w:lineRule="auto"/>
        <w:jc w:val="both"/>
        <w:rPr>
          <w:rFonts w:ascii="Verdana" w:hAnsi="Verdana"/>
        </w:rPr>
      </w:pPr>
      <w:r>
        <w:rPr>
          <w:rFonts w:ascii="Verdana" w:hAnsi="Verdana"/>
        </w:rPr>
        <w:t xml:space="preserve">    </w:t>
      </w:r>
      <w:r w:rsidR="00800110" w:rsidRPr="00A95CA7">
        <w:rPr>
          <w:rFonts w:ascii="Verdana" w:hAnsi="Verdana"/>
        </w:rPr>
        <w:t>El calor se logra mediante los captadores o colectores térmicos, y la electricidad, a través de los llamados módulos o paneles fotovoltaicos</w:t>
      </w:r>
      <w:r w:rsidR="000939FD" w:rsidRPr="00A95CA7">
        <w:rPr>
          <w:rFonts w:ascii="Verdana" w:hAnsi="Verdana"/>
        </w:rPr>
        <w:t>. Ambos procesos nada tienen que ver entre si, ni en cuanto a su tecnología ni en su aplicación.</w:t>
      </w:r>
    </w:p>
    <w:p w:rsidR="00CE61DC" w:rsidRDefault="00752722" w:rsidP="00752722">
      <w:pPr>
        <w:spacing w:line="480" w:lineRule="auto"/>
        <w:rPr>
          <w:rFonts w:ascii="Verdana" w:hAnsi="Verdana"/>
        </w:rPr>
      </w:pPr>
      <w:r w:rsidRPr="00A95CA7">
        <w:rPr>
          <w:rFonts w:ascii="Verdana" w:hAnsi="Verdana"/>
          <w:b/>
        </w:rPr>
        <w:t>1.2.1</w:t>
      </w:r>
      <w:r>
        <w:rPr>
          <w:rFonts w:ascii="Verdana" w:hAnsi="Verdana"/>
          <w:b/>
        </w:rPr>
        <w:t>.1</w:t>
      </w:r>
      <w:r w:rsidRPr="00A95CA7">
        <w:rPr>
          <w:rFonts w:ascii="Verdana" w:hAnsi="Verdana"/>
          <w:b/>
        </w:rPr>
        <w:t xml:space="preserve"> </w:t>
      </w:r>
      <w:r w:rsidR="007B78C6" w:rsidRPr="00A95CA7">
        <w:rPr>
          <w:rStyle w:val="newskop1"/>
          <w:color w:val="auto"/>
          <w:sz w:val="24"/>
          <w:szCs w:val="24"/>
        </w:rPr>
        <w:t>Radiación</w:t>
      </w:r>
      <w:r w:rsidR="007B78C6" w:rsidRPr="00A95CA7">
        <w:rPr>
          <w:rFonts w:ascii="Verdana" w:hAnsi="Verdana"/>
          <w:color w:val="000000"/>
        </w:rPr>
        <w:br/>
      </w:r>
      <w:r w:rsidR="00CE61DC">
        <w:rPr>
          <w:rFonts w:ascii="Verdana" w:hAnsi="Verdana"/>
          <w:color w:val="000000"/>
        </w:rPr>
        <w:t xml:space="preserve">    </w:t>
      </w:r>
      <w:r w:rsidR="007B78C6" w:rsidRPr="00A95CA7">
        <w:rPr>
          <w:rFonts w:ascii="Verdana" w:hAnsi="Verdana"/>
        </w:rPr>
        <w:t>El sol emite constantemente enormes cantidades de energía; una fracción de ésta alcanza la tierra. La cantidad de energía solar que recibimos en un solo día resulta más que suficiente para cubrir la demanda mundial de todo un año. Sin embargo, no toda la energía proveniente del sol puede ser utilizada de manera efectiva. Parte de la luz solar es absorbida en la atmósfera terrestre o, reflejada nuevamente al espacio.</w:t>
      </w:r>
    </w:p>
    <w:p w:rsidR="00CE61DC" w:rsidRDefault="00CE61DC" w:rsidP="00A95CA7">
      <w:pPr>
        <w:spacing w:line="480" w:lineRule="auto"/>
        <w:jc w:val="both"/>
        <w:rPr>
          <w:rFonts w:ascii="Verdana" w:hAnsi="Verdana"/>
        </w:rPr>
      </w:pPr>
    </w:p>
    <w:p w:rsidR="00752722" w:rsidRDefault="00CE61DC" w:rsidP="00A95CA7">
      <w:pPr>
        <w:spacing w:line="480" w:lineRule="auto"/>
        <w:jc w:val="both"/>
        <w:rPr>
          <w:rFonts w:ascii="Verdana" w:hAnsi="Verdana"/>
        </w:rPr>
      </w:pPr>
      <w:r>
        <w:rPr>
          <w:rFonts w:ascii="Verdana" w:hAnsi="Verdana"/>
        </w:rPr>
        <w:t xml:space="preserve">    </w:t>
      </w:r>
      <w:r w:rsidR="007B78C6" w:rsidRPr="00A95CA7">
        <w:rPr>
          <w:rFonts w:ascii="Verdana" w:hAnsi="Verdana"/>
        </w:rPr>
        <w:t>La intensidad de la luz solar que alcanza nuestro planeta varía según el momento del día y del año, el lugar y las condiciones climáticas. La energía total registrada sobre una base diaria o anual se denomina 'radiación' e indica la intensidad de dicha luz. La radiación se expresa en Wh/m² por día o, también, en Kwh./m² por día.</w:t>
      </w:r>
    </w:p>
    <w:p w:rsidR="008A4CAD" w:rsidRDefault="007B78C6" w:rsidP="00A95CA7">
      <w:pPr>
        <w:spacing w:line="480" w:lineRule="auto"/>
        <w:jc w:val="both"/>
        <w:rPr>
          <w:rFonts w:ascii="Verdana" w:hAnsi="Verdana"/>
        </w:rPr>
      </w:pPr>
      <w:r w:rsidRPr="00A95CA7">
        <w:rPr>
          <w:rFonts w:ascii="Verdana" w:hAnsi="Verdana"/>
        </w:rPr>
        <w:br/>
      </w:r>
      <w:r w:rsidR="00CE61DC">
        <w:rPr>
          <w:rFonts w:ascii="Verdana" w:hAnsi="Verdana"/>
        </w:rPr>
        <w:t xml:space="preserve">     C</w:t>
      </w:r>
      <w:r w:rsidRPr="00A95CA7">
        <w:rPr>
          <w:rFonts w:ascii="Verdana" w:hAnsi="Verdana"/>
        </w:rPr>
        <w:t>on el fin de simplificar los cálculos realizados en base a la información sobre radiación, la energía solar se expresa en equivalentes a horas de luz solar plena. La luz solar plena registra una potencia de unos 1,000 W/m²; por lo tanto, una hora de luz solar plena equivale a 1 Kwh./m² de energía solar pura terrestre.</w:t>
      </w:r>
      <w:r w:rsidRPr="00A95CA7">
        <w:rPr>
          <w:rFonts w:ascii="Verdana" w:hAnsi="Verdana"/>
        </w:rPr>
        <w:br/>
      </w:r>
    </w:p>
    <w:p w:rsidR="00F13D20" w:rsidRDefault="00C10A9F" w:rsidP="00A95CA7">
      <w:pPr>
        <w:spacing w:line="480" w:lineRule="auto"/>
        <w:jc w:val="both"/>
        <w:rPr>
          <w:rFonts w:ascii="Verdana" w:hAnsi="Verdana"/>
        </w:rPr>
      </w:pPr>
      <w:r>
        <w:rPr>
          <w:noProof/>
        </w:rPr>
        <w:drawing>
          <wp:anchor distT="0" distB="0" distL="114300" distR="114300" simplePos="0" relativeHeight="251640832" behindDoc="1" locked="0" layoutInCell="1" allowOverlap="1">
            <wp:simplePos x="0" y="0"/>
            <wp:positionH relativeFrom="column">
              <wp:posOffset>370840</wp:posOffset>
            </wp:positionH>
            <wp:positionV relativeFrom="paragraph">
              <wp:posOffset>1778000</wp:posOffset>
            </wp:positionV>
            <wp:extent cx="4476750" cy="2624455"/>
            <wp:effectExtent l="19050" t="19050" r="19050" b="23495"/>
            <wp:wrapTight wrapText="bothSides">
              <wp:wrapPolygon edited="0">
                <wp:start x="-92" y="-157"/>
                <wp:lineTo x="-92" y="21793"/>
                <wp:lineTo x="21692" y="21793"/>
                <wp:lineTo x="21692" y="-157"/>
                <wp:lineTo x="-92" y="-157"/>
              </wp:wrapPolygon>
            </wp:wrapTight>
            <wp:docPr id="191" name="Imagen 191" descr="sola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olarmap2"/>
                    <pic:cNvPicPr>
                      <a:picLocks noChangeAspect="1" noChangeArrowheads="1"/>
                    </pic:cNvPicPr>
                  </pic:nvPicPr>
                  <pic:blipFill>
                    <a:blip r:embed="rId17"/>
                    <a:srcRect/>
                    <a:stretch>
                      <a:fillRect/>
                    </a:stretch>
                  </pic:blipFill>
                  <pic:spPr bwMode="auto">
                    <a:xfrm>
                      <a:off x="0" y="0"/>
                      <a:ext cx="4476750" cy="2624455"/>
                    </a:xfrm>
                    <a:prstGeom prst="rect">
                      <a:avLst/>
                    </a:prstGeom>
                    <a:noFill/>
                    <a:ln w="12700">
                      <a:solidFill>
                        <a:srgbClr val="000000"/>
                      </a:solidFill>
                      <a:miter lim="800000"/>
                      <a:headEnd/>
                      <a:tailEnd/>
                    </a:ln>
                  </pic:spPr>
                </pic:pic>
              </a:graphicData>
            </a:graphic>
          </wp:anchor>
        </w:drawing>
      </w:r>
      <w:r w:rsidR="00CE61DC">
        <w:rPr>
          <w:rFonts w:ascii="Verdana" w:hAnsi="Verdana"/>
        </w:rPr>
        <w:t xml:space="preserve">    </w:t>
      </w:r>
      <w:r w:rsidR="007B78C6" w:rsidRPr="00A95CA7">
        <w:rPr>
          <w:rFonts w:ascii="Verdana" w:hAnsi="Verdana"/>
        </w:rPr>
        <w:t>Ésta es, aproximadamente, la cantidad de energía solar registrada durante un día soleado de verano, con cielo despejado, en una superficie de un metro cuadrado, colocada en perpendicular al sol.</w:t>
      </w:r>
    </w:p>
    <w:p w:rsidR="007B78C6" w:rsidRPr="008A4CAD" w:rsidRDefault="008A4CAD" w:rsidP="008A4CAD">
      <w:pPr>
        <w:spacing w:line="480" w:lineRule="auto"/>
        <w:jc w:val="center"/>
        <w:rPr>
          <w:rFonts w:ascii="Verdana" w:hAnsi="Verdana"/>
          <w:b/>
        </w:rPr>
      </w:pPr>
      <w:r w:rsidRPr="008A4CAD">
        <w:rPr>
          <w:rFonts w:ascii="Verdana" w:hAnsi="Verdana"/>
          <w:b/>
        </w:rPr>
        <w:t xml:space="preserve">Figura </w:t>
      </w:r>
      <w:smartTag w:uri="urn:schemas-microsoft-com:office:smarttags" w:element="metricconverter">
        <w:smartTagPr>
          <w:attr w:name="ProductID" w:val="1C"/>
        </w:smartTagPr>
        <w:r w:rsidRPr="008A4CAD">
          <w:rPr>
            <w:rFonts w:ascii="Verdana" w:hAnsi="Verdana"/>
            <w:b/>
          </w:rPr>
          <w:t>1C</w:t>
        </w:r>
      </w:smartTag>
      <w:r w:rsidRPr="008A4CAD">
        <w:rPr>
          <w:rFonts w:ascii="Verdana" w:hAnsi="Verdana"/>
          <w:b/>
        </w:rPr>
        <w:t>. Nivel</w:t>
      </w:r>
      <w:r>
        <w:rPr>
          <w:rFonts w:ascii="Verdana" w:hAnsi="Verdana"/>
          <w:b/>
        </w:rPr>
        <w:t>es de Radiación</w:t>
      </w:r>
      <w:r w:rsidRPr="008A4CAD">
        <w:rPr>
          <w:rFonts w:ascii="Verdana" w:hAnsi="Verdana"/>
          <w:b/>
        </w:rPr>
        <w:t xml:space="preserve"> S</w:t>
      </w:r>
      <w:r>
        <w:rPr>
          <w:rFonts w:ascii="Verdana" w:hAnsi="Verdana"/>
          <w:b/>
        </w:rPr>
        <w:t>olar</w:t>
      </w:r>
    </w:p>
    <w:p w:rsidR="007B78C6" w:rsidRPr="008A4CAD" w:rsidRDefault="007B78C6" w:rsidP="008A4CAD">
      <w:pPr>
        <w:spacing w:line="480" w:lineRule="auto"/>
        <w:jc w:val="center"/>
        <w:rPr>
          <w:rFonts w:ascii="Verdana" w:hAnsi="Verdana"/>
          <w:b/>
        </w:rPr>
      </w:pPr>
    </w:p>
    <w:p w:rsidR="00B919D8" w:rsidRDefault="007B78C6" w:rsidP="00A95CA7">
      <w:pPr>
        <w:tabs>
          <w:tab w:val="left" w:pos="1272"/>
        </w:tabs>
        <w:spacing w:line="480" w:lineRule="auto"/>
        <w:jc w:val="both"/>
        <w:rPr>
          <w:rFonts w:ascii="Verdana" w:hAnsi="Verdana"/>
        </w:rPr>
      </w:pPr>
      <w:r w:rsidRPr="00A95CA7">
        <w:rPr>
          <w:rFonts w:ascii="Verdana" w:hAnsi="Verdana"/>
        </w:rPr>
        <w:tab/>
      </w:r>
    </w:p>
    <w:p w:rsidR="00B919D8" w:rsidRDefault="00B919D8" w:rsidP="00A95CA7">
      <w:pPr>
        <w:tabs>
          <w:tab w:val="left" w:pos="1272"/>
        </w:tabs>
        <w:spacing w:line="480" w:lineRule="auto"/>
        <w:jc w:val="both"/>
        <w:rPr>
          <w:rFonts w:ascii="Verdana" w:hAnsi="Verdana"/>
        </w:rPr>
      </w:pPr>
    </w:p>
    <w:p w:rsidR="00B919D8" w:rsidRDefault="00B919D8" w:rsidP="00A95CA7">
      <w:pPr>
        <w:tabs>
          <w:tab w:val="left" w:pos="1272"/>
        </w:tabs>
        <w:spacing w:line="480" w:lineRule="auto"/>
        <w:jc w:val="both"/>
        <w:rPr>
          <w:rFonts w:ascii="Verdana" w:hAnsi="Verdana"/>
        </w:rPr>
      </w:pPr>
    </w:p>
    <w:p w:rsidR="00B919D8" w:rsidRDefault="00B919D8" w:rsidP="00A95CA7">
      <w:pPr>
        <w:tabs>
          <w:tab w:val="left" w:pos="1272"/>
        </w:tabs>
        <w:spacing w:line="480" w:lineRule="auto"/>
        <w:jc w:val="both"/>
        <w:rPr>
          <w:rFonts w:ascii="Verdana" w:hAnsi="Verdana"/>
        </w:rPr>
      </w:pPr>
    </w:p>
    <w:p w:rsidR="00B919D8" w:rsidRDefault="00B919D8" w:rsidP="00A95CA7">
      <w:pPr>
        <w:tabs>
          <w:tab w:val="left" w:pos="1272"/>
        </w:tabs>
        <w:spacing w:line="480" w:lineRule="auto"/>
        <w:jc w:val="both"/>
        <w:rPr>
          <w:rFonts w:ascii="Verdana" w:hAnsi="Verdana"/>
        </w:rPr>
      </w:pPr>
    </w:p>
    <w:p w:rsidR="00B919D8" w:rsidRDefault="00B919D8" w:rsidP="00A95CA7">
      <w:pPr>
        <w:tabs>
          <w:tab w:val="left" w:pos="1272"/>
        </w:tabs>
        <w:spacing w:line="480" w:lineRule="auto"/>
        <w:jc w:val="both"/>
        <w:rPr>
          <w:rFonts w:ascii="Verdana" w:hAnsi="Verdana"/>
        </w:rPr>
      </w:pPr>
    </w:p>
    <w:p w:rsidR="00F13D20" w:rsidRPr="00752722" w:rsidRDefault="00B919D8" w:rsidP="00970DF6">
      <w:pPr>
        <w:spacing w:line="360" w:lineRule="auto"/>
        <w:rPr>
          <w:rFonts w:ascii="Verdana" w:hAnsi="Verdana"/>
          <w:i/>
          <w:sz w:val="16"/>
          <w:szCs w:val="16"/>
        </w:rPr>
      </w:pPr>
      <w:r>
        <w:rPr>
          <w:rFonts w:ascii="Verdana" w:hAnsi="Verdana"/>
          <w:i/>
          <w:sz w:val="16"/>
          <w:szCs w:val="16"/>
        </w:rPr>
        <w:t xml:space="preserve">            </w:t>
      </w:r>
      <w:r w:rsidR="006C0EB3">
        <w:rPr>
          <w:rFonts w:ascii="Verdana" w:hAnsi="Verdana"/>
          <w:i/>
          <w:sz w:val="16"/>
          <w:szCs w:val="16"/>
        </w:rPr>
        <w:t xml:space="preserve">       </w:t>
      </w:r>
      <w:r w:rsidR="007B78C6" w:rsidRPr="00970DF6">
        <w:rPr>
          <w:i/>
          <w:sz w:val="20"/>
          <w:szCs w:val="20"/>
        </w:rPr>
        <w:t>Fuente y elaborado por: BP-Solarex</w:t>
      </w:r>
    </w:p>
    <w:p w:rsidR="007B78C6" w:rsidRPr="00A95CA7" w:rsidRDefault="007B78C6" w:rsidP="00A95CA7">
      <w:pPr>
        <w:tabs>
          <w:tab w:val="left" w:pos="1272"/>
        </w:tabs>
        <w:spacing w:line="480" w:lineRule="auto"/>
        <w:jc w:val="both"/>
        <w:rPr>
          <w:rFonts w:ascii="Verdana" w:hAnsi="Verdana"/>
        </w:rPr>
      </w:pPr>
    </w:p>
    <w:p w:rsidR="007B78C6" w:rsidRDefault="00CE61DC" w:rsidP="00A95CA7">
      <w:pPr>
        <w:spacing w:line="480" w:lineRule="auto"/>
        <w:jc w:val="both"/>
        <w:rPr>
          <w:rStyle w:val="bodytext1"/>
          <w:sz w:val="24"/>
          <w:szCs w:val="24"/>
        </w:rPr>
      </w:pPr>
      <w:r>
        <w:rPr>
          <w:rStyle w:val="bodytext1"/>
          <w:sz w:val="24"/>
          <w:szCs w:val="24"/>
        </w:rPr>
        <w:t xml:space="preserve">    </w:t>
      </w:r>
      <w:r w:rsidR="007B78C6" w:rsidRPr="00A95CA7">
        <w:rPr>
          <w:rStyle w:val="bodytext1"/>
          <w:sz w:val="24"/>
          <w:szCs w:val="24"/>
        </w:rPr>
        <w:t xml:space="preserve">La radiación varía según el momento del día. Sin embargo, también puede variar considerablemente de un lugar a otro, especialmente en regiones montañosas. La radiación fluctúa entre un promedio de 1,000 Kwh. /m² al año, en los países del norte de Europa (tales como Alemania), y </w:t>
      </w:r>
      <w:smartTag w:uri="urn:schemas-microsoft-com:office:smarttags" w:element="metricconverter">
        <w:smartTagPr>
          <w:attr w:name="ProductID" w:val="2,000 a"/>
        </w:smartTagPr>
        <w:r w:rsidR="007B78C6" w:rsidRPr="00A95CA7">
          <w:rPr>
            <w:rStyle w:val="bodytext1"/>
            <w:sz w:val="24"/>
            <w:szCs w:val="24"/>
          </w:rPr>
          <w:t>2,000 a</w:t>
        </w:r>
      </w:smartTag>
      <w:r w:rsidR="007B78C6" w:rsidRPr="00A95CA7">
        <w:rPr>
          <w:rStyle w:val="bodytext1"/>
          <w:sz w:val="24"/>
          <w:szCs w:val="24"/>
        </w:rPr>
        <w:t xml:space="preserve"> 2,500 Kwh. /m² al año, en las zonas desérticas. Estas variaciones se deben a las condiciones climáticas y a la diferencia con respecto a la posición relativa del sol en el cielo (elevación solar), la cual depende de la latitud de cada lugar.</w:t>
      </w:r>
    </w:p>
    <w:p w:rsidR="007B78C6" w:rsidRPr="00A95CA7" w:rsidRDefault="007B78C6" w:rsidP="00A95CA7">
      <w:pPr>
        <w:spacing w:line="480" w:lineRule="auto"/>
        <w:jc w:val="both"/>
        <w:rPr>
          <w:rStyle w:val="bodytext1"/>
          <w:b/>
          <w:sz w:val="24"/>
          <w:szCs w:val="24"/>
        </w:rPr>
      </w:pPr>
      <w:r w:rsidRPr="00A95CA7">
        <w:rPr>
          <w:rStyle w:val="bodytext1"/>
          <w:b/>
          <w:sz w:val="24"/>
          <w:szCs w:val="24"/>
        </w:rPr>
        <w:t>1.2.2 ENERGÍA SOLAR FOTOVOLTAICA</w:t>
      </w:r>
    </w:p>
    <w:p w:rsidR="00F13D20" w:rsidRPr="00A95CA7" w:rsidRDefault="00CE61DC" w:rsidP="00A95CA7">
      <w:pPr>
        <w:spacing w:line="480" w:lineRule="auto"/>
        <w:jc w:val="both"/>
        <w:rPr>
          <w:rFonts w:ascii="Verdana" w:hAnsi="Verdana"/>
        </w:rPr>
      </w:pPr>
      <w:r>
        <w:rPr>
          <w:rFonts w:ascii="Verdana" w:hAnsi="Verdana"/>
        </w:rPr>
        <w:t xml:space="preserve">    </w:t>
      </w:r>
      <w:r w:rsidR="00F13D20" w:rsidRPr="00A95CA7">
        <w:rPr>
          <w:rFonts w:ascii="Verdana" w:hAnsi="Verdana"/>
        </w:rPr>
        <w:t>La energía solar fotovoltaica consiste en la transformación directa de la radiación solar en energía eléctrica. Esto se consigue aprovechando las propiedades de los materiales semiconductores mediante las células fotovoltaicas. El material base para su fabricación suele ser el silicio. Cuando la luz del Sol (fotones) incide en una de las caras de la célula, genera una corriente eléctrica que se suela utilizar como fuente de energía.</w:t>
      </w:r>
    </w:p>
    <w:p w:rsidR="00C64D11" w:rsidRPr="00A95CA7" w:rsidRDefault="00C64D11" w:rsidP="00A95CA7">
      <w:pPr>
        <w:spacing w:line="480" w:lineRule="auto"/>
        <w:jc w:val="both"/>
        <w:rPr>
          <w:rFonts w:ascii="Verdana" w:hAnsi="Verdana"/>
        </w:rPr>
      </w:pPr>
    </w:p>
    <w:p w:rsidR="008A4CAD" w:rsidRDefault="00CE61DC" w:rsidP="00A95CA7">
      <w:pPr>
        <w:spacing w:line="480" w:lineRule="auto"/>
        <w:jc w:val="both"/>
        <w:rPr>
          <w:rFonts w:ascii="Verdana" w:hAnsi="Verdana"/>
        </w:rPr>
      </w:pPr>
      <w:r>
        <w:rPr>
          <w:rFonts w:ascii="Verdana" w:hAnsi="Verdana"/>
        </w:rPr>
        <w:t xml:space="preserve">    </w:t>
      </w:r>
      <w:r w:rsidR="00C64D11" w:rsidRPr="00A95CA7">
        <w:rPr>
          <w:rFonts w:ascii="Verdana" w:hAnsi="Verdana"/>
        </w:rPr>
        <w:t>El panel solar produce energía en forma de corriente directa (12 voltios) que se almacena en la batería pasando a través del regulador cuya función es proteger la batería de la sobrecarga o de la sobredescarga. Las cargas eléctricas como lámparas, radio, o televisión se conectan a la batería a través del regulador (Sistema DC) o a través de un inversor (Sistema AC) que convierte la corriente almacenada en la batería en corriente alterna y permite el uso de las lámparas eficientes y otros electrodomésticos a 120 voltios AC.</w:t>
      </w:r>
    </w:p>
    <w:p w:rsidR="008A4CAD" w:rsidRPr="008A4CAD" w:rsidRDefault="00C10A9F" w:rsidP="008A4CAD">
      <w:pPr>
        <w:spacing w:line="480" w:lineRule="auto"/>
        <w:jc w:val="center"/>
        <w:rPr>
          <w:rFonts w:ascii="Verdana" w:hAnsi="Verdana"/>
          <w:b/>
        </w:rPr>
      </w:pPr>
      <w:r>
        <w:rPr>
          <w:noProof/>
        </w:rPr>
        <w:drawing>
          <wp:anchor distT="0" distB="0" distL="114300" distR="114300" simplePos="0" relativeHeight="251641856" behindDoc="1" locked="0" layoutInCell="1" allowOverlap="1">
            <wp:simplePos x="0" y="0"/>
            <wp:positionH relativeFrom="column">
              <wp:posOffset>1141095</wp:posOffset>
            </wp:positionH>
            <wp:positionV relativeFrom="paragraph">
              <wp:posOffset>283845</wp:posOffset>
            </wp:positionV>
            <wp:extent cx="2861945" cy="1163955"/>
            <wp:effectExtent l="19050" t="19050" r="14605" b="17145"/>
            <wp:wrapTight wrapText="bothSides">
              <wp:wrapPolygon edited="0">
                <wp:start x="-144" y="-354"/>
                <wp:lineTo x="-144" y="21918"/>
                <wp:lineTo x="21710" y="21918"/>
                <wp:lineTo x="21710" y="-354"/>
                <wp:lineTo x="-144" y="-354"/>
              </wp:wrapPolygon>
            </wp:wrapTight>
            <wp:docPr id="192" name="Imagen 192" descr="../../usuariouno/Mis%20documentos/Project%20Consulting%20Group/PROYECTO%20Paneles%20solares/APROTEC%20%20Energía%20Solar_archivos/solar_pv_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usuariouno/Mis%20documentos/Project%20Consulting%20Group/PROYECTO%20Paneles%20solares/APROTEC%20%20Energía%20Solar_archivos/solar_pv_dc.gif"/>
                    <pic:cNvPicPr>
                      <a:picLocks noChangeAspect="1" noChangeArrowheads="1"/>
                    </pic:cNvPicPr>
                  </pic:nvPicPr>
                  <pic:blipFill>
                    <a:blip r:embed="rId18" r:link="rId19"/>
                    <a:srcRect/>
                    <a:stretch>
                      <a:fillRect/>
                    </a:stretch>
                  </pic:blipFill>
                  <pic:spPr bwMode="auto">
                    <a:xfrm>
                      <a:off x="0" y="0"/>
                      <a:ext cx="2861945" cy="1163955"/>
                    </a:xfrm>
                    <a:prstGeom prst="rect">
                      <a:avLst/>
                    </a:prstGeom>
                    <a:noFill/>
                    <a:ln w="12700">
                      <a:solidFill>
                        <a:srgbClr val="000000"/>
                      </a:solidFill>
                      <a:miter lim="800000"/>
                      <a:headEnd/>
                      <a:tailEnd/>
                    </a:ln>
                  </pic:spPr>
                </pic:pic>
              </a:graphicData>
            </a:graphic>
          </wp:anchor>
        </w:drawing>
      </w:r>
      <w:r w:rsidR="008A4CAD" w:rsidRPr="008A4CAD">
        <w:rPr>
          <w:rFonts w:ascii="Verdana" w:hAnsi="Verdana"/>
          <w:b/>
        </w:rPr>
        <w:t>Figura</w:t>
      </w:r>
      <w:r w:rsidR="008A4CAD">
        <w:rPr>
          <w:rFonts w:ascii="Verdana" w:hAnsi="Verdana"/>
          <w:b/>
        </w:rPr>
        <w:t xml:space="preserve"> </w:t>
      </w:r>
      <w:r w:rsidR="008A4CAD" w:rsidRPr="008A4CAD">
        <w:rPr>
          <w:rFonts w:ascii="Verdana" w:hAnsi="Verdana"/>
          <w:b/>
        </w:rPr>
        <w:t>1D. Circuito Eléctrico con Panel Solar</w:t>
      </w:r>
      <w:r w:rsidR="008A4CAD">
        <w:rPr>
          <w:rFonts w:ascii="Verdana" w:hAnsi="Verdana"/>
          <w:b/>
        </w:rPr>
        <w:t xml:space="preserve"> (Verano)</w:t>
      </w:r>
    </w:p>
    <w:p w:rsidR="00C64D11" w:rsidRPr="00A95CA7" w:rsidRDefault="00C64D11" w:rsidP="00A95CA7">
      <w:pPr>
        <w:spacing w:line="480" w:lineRule="auto"/>
        <w:jc w:val="center"/>
        <w:rPr>
          <w:rFonts w:ascii="Verdana" w:hAnsi="Verdana"/>
        </w:rPr>
      </w:pPr>
    </w:p>
    <w:p w:rsidR="00D9129F" w:rsidRDefault="008A4CAD" w:rsidP="008A4CAD">
      <w:pPr>
        <w:tabs>
          <w:tab w:val="left" w:pos="1859"/>
        </w:tabs>
        <w:spacing w:line="480" w:lineRule="auto"/>
        <w:jc w:val="both"/>
        <w:rPr>
          <w:rFonts w:ascii="Verdana" w:hAnsi="Verdana"/>
        </w:rPr>
      </w:pPr>
      <w:r>
        <w:rPr>
          <w:rFonts w:ascii="Verdana" w:hAnsi="Verdana"/>
        </w:rPr>
        <w:tab/>
      </w:r>
    </w:p>
    <w:p w:rsidR="00D9129F" w:rsidRDefault="00D9129F" w:rsidP="008A4CAD">
      <w:pPr>
        <w:tabs>
          <w:tab w:val="left" w:pos="1859"/>
        </w:tabs>
        <w:spacing w:line="480" w:lineRule="auto"/>
        <w:jc w:val="both"/>
        <w:rPr>
          <w:rFonts w:ascii="Verdana" w:hAnsi="Verdana"/>
        </w:rPr>
      </w:pPr>
    </w:p>
    <w:p w:rsidR="0007235F" w:rsidRDefault="00D9129F" w:rsidP="008A4CAD">
      <w:pPr>
        <w:tabs>
          <w:tab w:val="left" w:pos="1859"/>
        </w:tabs>
        <w:spacing w:line="480" w:lineRule="auto"/>
        <w:jc w:val="both"/>
        <w:rPr>
          <w:rFonts w:ascii="Verdana" w:hAnsi="Verdana"/>
          <w:i/>
          <w:sz w:val="16"/>
          <w:szCs w:val="16"/>
        </w:rPr>
      </w:pPr>
      <w:r>
        <w:rPr>
          <w:rFonts w:ascii="Verdana" w:hAnsi="Verdana"/>
          <w:i/>
          <w:sz w:val="16"/>
          <w:szCs w:val="16"/>
        </w:rPr>
        <w:tab/>
      </w:r>
      <w:r w:rsidR="008A4CAD" w:rsidRPr="00E04FD2">
        <w:rPr>
          <w:rFonts w:ascii="Verdana" w:hAnsi="Verdana"/>
          <w:i/>
          <w:sz w:val="16"/>
          <w:szCs w:val="16"/>
        </w:rPr>
        <w:t xml:space="preserve">Fuente Guía de </w:t>
      </w:r>
      <w:smartTag w:uri="urn:schemas-microsoft-com:office:smarttags" w:element="PersonName">
        <w:smartTagPr>
          <w:attr w:name="ProductID" w:val="la Energ￭a Solar"/>
        </w:smartTagPr>
        <w:r w:rsidR="008A4CAD" w:rsidRPr="00E04FD2">
          <w:rPr>
            <w:rFonts w:ascii="Verdana" w:hAnsi="Verdana"/>
            <w:i/>
            <w:sz w:val="16"/>
            <w:szCs w:val="16"/>
          </w:rPr>
          <w:t>la Energía Solar</w:t>
        </w:r>
      </w:smartTag>
      <w:r w:rsidR="008A4CAD" w:rsidRPr="00E04FD2">
        <w:rPr>
          <w:rFonts w:ascii="Verdana" w:hAnsi="Verdana"/>
          <w:i/>
          <w:sz w:val="16"/>
          <w:szCs w:val="16"/>
        </w:rPr>
        <w:t xml:space="preserve"> – Comunidad de Madrid</w:t>
      </w:r>
    </w:p>
    <w:p w:rsidR="00C64D11" w:rsidRDefault="00CE61DC" w:rsidP="00A95CA7">
      <w:pPr>
        <w:spacing w:line="480" w:lineRule="auto"/>
        <w:jc w:val="both"/>
        <w:rPr>
          <w:rFonts w:ascii="Verdana" w:hAnsi="Verdana"/>
        </w:rPr>
      </w:pPr>
      <w:r>
        <w:rPr>
          <w:rFonts w:ascii="Verdana" w:hAnsi="Verdana"/>
        </w:rPr>
        <w:t xml:space="preserve">    </w:t>
      </w:r>
      <w:r w:rsidR="00C64D11" w:rsidRPr="00A95CA7">
        <w:rPr>
          <w:rFonts w:ascii="Verdana" w:hAnsi="Verdana"/>
        </w:rPr>
        <w:t>A mayor cantidad de luz, mayor es la cantidad de energía que se acumula en la batería. Por lo tanto durante las temporadas secas de mucho sol se tiene energía en abundancia. En cambio durante la temporada de invierno, con días lluviosos y nublados, se tiene menor disponibilidad de energía.</w:t>
      </w:r>
    </w:p>
    <w:p w:rsidR="008A4CAD" w:rsidRPr="00A95CA7" w:rsidRDefault="008A4CAD" w:rsidP="00A95CA7">
      <w:pPr>
        <w:spacing w:line="480" w:lineRule="auto"/>
        <w:jc w:val="both"/>
        <w:rPr>
          <w:rFonts w:ascii="Verdana" w:hAnsi="Verdana"/>
        </w:rPr>
      </w:pPr>
    </w:p>
    <w:p w:rsidR="008A4CAD" w:rsidRPr="008A4CAD" w:rsidRDefault="008A4CAD" w:rsidP="008A4CAD">
      <w:pPr>
        <w:spacing w:line="480" w:lineRule="auto"/>
        <w:jc w:val="center"/>
        <w:rPr>
          <w:rFonts w:ascii="Verdana" w:hAnsi="Verdana"/>
          <w:b/>
        </w:rPr>
      </w:pPr>
      <w:r w:rsidRPr="008A4CAD">
        <w:rPr>
          <w:rFonts w:ascii="Verdana" w:hAnsi="Verdana"/>
          <w:b/>
        </w:rPr>
        <w:t>Figura</w:t>
      </w:r>
      <w:r>
        <w:rPr>
          <w:rFonts w:ascii="Verdana" w:hAnsi="Verdana"/>
          <w:b/>
        </w:rPr>
        <w:t xml:space="preserve"> </w:t>
      </w:r>
      <w:r w:rsidRPr="008A4CAD">
        <w:rPr>
          <w:rFonts w:ascii="Verdana" w:hAnsi="Verdana"/>
          <w:b/>
        </w:rPr>
        <w:t>1</w:t>
      </w:r>
      <w:r>
        <w:rPr>
          <w:rFonts w:ascii="Verdana" w:hAnsi="Verdana"/>
          <w:b/>
        </w:rPr>
        <w:t>E</w:t>
      </w:r>
      <w:r w:rsidRPr="008A4CAD">
        <w:rPr>
          <w:rFonts w:ascii="Verdana" w:hAnsi="Verdana"/>
          <w:b/>
        </w:rPr>
        <w:t>. Circuito Eléctrico con Panel Solar</w:t>
      </w:r>
      <w:r>
        <w:rPr>
          <w:rFonts w:ascii="Verdana" w:hAnsi="Verdana"/>
          <w:b/>
        </w:rPr>
        <w:t xml:space="preserve"> (Invierno)</w:t>
      </w:r>
    </w:p>
    <w:p w:rsidR="00C64D11" w:rsidRPr="00A95CA7" w:rsidRDefault="00C10A9F" w:rsidP="00A95CA7">
      <w:pPr>
        <w:spacing w:line="480" w:lineRule="auto"/>
        <w:jc w:val="center"/>
        <w:rPr>
          <w:rFonts w:ascii="Verdana" w:hAnsi="Verdana"/>
          <w:color w:val="006699"/>
        </w:rPr>
      </w:pPr>
      <w:r>
        <w:rPr>
          <w:noProof/>
        </w:rPr>
        <w:drawing>
          <wp:anchor distT="0" distB="0" distL="114300" distR="114300" simplePos="0" relativeHeight="251642880" behindDoc="1" locked="0" layoutInCell="1" allowOverlap="1">
            <wp:simplePos x="0" y="0"/>
            <wp:positionH relativeFrom="column">
              <wp:align>center</wp:align>
            </wp:positionH>
            <wp:positionV relativeFrom="paragraph">
              <wp:posOffset>0</wp:posOffset>
            </wp:positionV>
            <wp:extent cx="2766695" cy="1163955"/>
            <wp:effectExtent l="19050" t="19050" r="14605" b="17145"/>
            <wp:wrapTight wrapText="bothSides">
              <wp:wrapPolygon edited="0">
                <wp:start x="-149" y="-354"/>
                <wp:lineTo x="-149" y="21918"/>
                <wp:lineTo x="21714" y="21918"/>
                <wp:lineTo x="21714" y="-354"/>
                <wp:lineTo x="-149" y="-354"/>
              </wp:wrapPolygon>
            </wp:wrapTight>
            <wp:docPr id="193" name="Imagen 193" descr="../../usuariouno/Mis%20documentos/Project%20Consulting%20Group/PROYECTO%20Paneles%20solares/APROTEC%20%20Energía%20Solar_archivos/solar_pv_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usuariouno/Mis%20documentos/Project%20Consulting%20Group/PROYECTO%20Paneles%20solares/APROTEC%20%20Energía%20Solar_archivos/solar_pv_ac.gif"/>
                    <pic:cNvPicPr>
                      <a:picLocks noChangeAspect="1" noChangeArrowheads="1"/>
                    </pic:cNvPicPr>
                  </pic:nvPicPr>
                  <pic:blipFill>
                    <a:blip r:embed="rId20" r:link="rId21"/>
                    <a:srcRect/>
                    <a:stretch>
                      <a:fillRect/>
                    </a:stretch>
                  </pic:blipFill>
                  <pic:spPr bwMode="auto">
                    <a:xfrm>
                      <a:off x="0" y="0"/>
                      <a:ext cx="2766695" cy="1163955"/>
                    </a:xfrm>
                    <a:prstGeom prst="rect">
                      <a:avLst/>
                    </a:prstGeom>
                    <a:noFill/>
                    <a:ln w="12700">
                      <a:solidFill>
                        <a:srgbClr val="000000"/>
                      </a:solidFill>
                      <a:miter lim="800000"/>
                      <a:headEnd/>
                      <a:tailEnd/>
                    </a:ln>
                  </pic:spPr>
                </pic:pic>
              </a:graphicData>
            </a:graphic>
          </wp:anchor>
        </w:drawing>
      </w: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C64D11" w:rsidRDefault="008A4CAD" w:rsidP="00A95CA7">
      <w:pPr>
        <w:spacing w:line="480" w:lineRule="auto"/>
        <w:jc w:val="center"/>
        <w:rPr>
          <w:rFonts w:ascii="Verdana" w:hAnsi="Verdana"/>
          <w:i/>
          <w:sz w:val="16"/>
          <w:szCs w:val="16"/>
        </w:rPr>
      </w:pPr>
      <w:r w:rsidRPr="00E04FD2">
        <w:rPr>
          <w:rFonts w:ascii="Verdana" w:hAnsi="Verdana"/>
          <w:i/>
          <w:sz w:val="16"/>
          <w:szCs w:val="16"/>
        </w:rPr>
        <w:t xml:space="preserve">Fuente Guía de </w:t>
      </w:r>
      <w:smartTag w:uri="urn:schemas-microsoft-com:office:smarttags" w:element="PersonName">
        <w:smartTagPr>
          <w:attr w:name="ProductID" w:val="la Energ￭a Solar"/>
        </w:smartTagPr>
        <w:r w:rsidRPr="00E04FD2">
          <w:rPr>
            <w:rFonts w:ascii="Verdana" w:hAnsi="Verdana"/>
            <w:i/>
            <w:sz w:val="16"/>
            <w:szCs w:val="16"/>
          </w:rPr>
          <w:t>la Energía Solar</w:t>
        </w:r>
      </w:smartTag>
      <w:r w:rsidRPr="00E04FD2">
        <w:rPr>
          <w:rFonts w:ascii="Verdana" w:hAnsi="Verdana"/>
          <w:i/>
          <w:sz w:val="16"/>
          <w:szCs w:val="16"/>
        </w:rPr>
        <w:t xml:space="preserve"> – Comunidad de Madrid</w:t>
      </w:r>
    </w:p>
    <w:p w:rsidR="008A4CAD" w:rsidRPr="00A95CA7" w:rsidRDefault="008A4CAD" w:rsidP="00A95CA7">
      <w:pPr>
        <w:spacing w:line="480" w:lineRule="auto"/>
        <w:jc w:val="center"/>
        <w:rPr>
          <w:rFonts w:ascii="Verdana" w:hAnsi="Verdana"/>
          <w:color w:val="006699"/>
        </w:rPr>
      </w:pPr>
    </w:p>
    <w:p w:rsidR="00F13D20" w:rsidRDefault="00CE61DC" w:rsidP="00A95CA7">
      <w:pPr>
        <w:spacing w:line="480" w:lineRule="auto"/>
        <w:jc w:val="both"/>
        <w:rPr>
          <w:rFonts w:ascii="Verdana" w:hAnsi="Verdana"/>
        </w:rPr>
      </w:pPr>
      <w:r>
        <w:rPr>
          <w:rFonts w:ascii="Verdana" w:hAnsi="Verdana"/>
        </w:rPr>
        <w:t xml:space="preserve">    </w:t>
      </w:r>
      <w:r w:rsidR="00614F56" w:rsidRPr="00A95CA7">
        <w:rPr>
          <w:rFonts w:ascii="Verdana" w:hAnsi="Verdana"/>
        </w:rPr>
        <w:t xml:space="preserve">Las “células solares”, dispuestas en paneles solares, ya producían electricidad en los primeros satélites espaciales. </w:t>
      </w:r>
      <w:r w:rsidR="00F13D20" w:rsidRPr="00A95CA7">
        <w:rPr>
          <w:rFonts w:ascii="Verdana" w:hAnsi="Verdana"/>
        </w:rPr>
        <w:t xml:space="preserve">La fabricación de estas células resulta un proceso realmente costoso, tanto económicamente como en tiempo. Aunque el material con el que están fabricadas (silicio) es muy abundante en </w:t>
      </w:r>
      <w:smartTag w:uri="urn:schemas-microsoft-com:office:smarttags" w:element="PersonName">
        <w:smartTagPr>
          <w:attr w:name="ProductID" w:val="la Tierra"/>
        </w:smartTagPr>
        <w:r w:rsidR="00F13D20" w:rsidRPr="00A95CA7">
          <w:rPr>
            <w:rFonts w:ascii="Verdana" w:hAnsi="Verdana"/>
          </w:rPr>
          <w:t>la Tierra</w:t>
        </w:r>
      </w:smartTag>
      <w:r w:rsidR="00F13D20" w:rsidRPr="00A95CA7">
        <w:rPr>
          <w:rFonts w:ascii="Verdana" w:hAnsi="Verdana"/>
        </w:rPr>
        <w:t>, su procesamiento es laborioso y complicado: se requieren procesos especiales para elaborar los lingotes de silicio, de los cuales se cortarán posteriormente las obleas (células), motivo por el cual resulta todavía un producto de costo elevado. El silicio reciclado a partir de la industria electrónica también sirve como materia prima para producir el silicio de grado solar. En la actualidad, se están preparando otros materiales de mayor rendimiento.</w:t>
      </w:r>
    </w:p>
    <w:p w:rsidR="008A4CAD" w:rsidRPr="00A95CA7" w:rsidRDefault="008A4CAD" w:rsidP="00A95CA7">
      <w:pPr>
        <w:spacing w:line="480" w:lineRule="auto"/>
        <w:jc w:val="both"/>
        <w:rPr>
          <w:rFonts w:ascii="Verdana" w:hAnsi="Verdana"/>
        </w:rPr>
      </w:pPr>
    </w:p>
    <w:p w:rsidR="00614F56" w:rsidRPr="00A95CA7" w:rsidRDefault="00CE61DC" w:rsidP="00A95CA7">
      <w:pPr>
        <w:spacing w:line="480" w:lineRule="auto"/>
        <w:jc w:val="both"/>
        <w:rPr>
          <w:rFonts w:ascii="Verdana" w:hAnsi="Verdana"/>
        </w:rPr>
      </w:pPr>
      <w:r>
        <w:rPr>
          <w:rFonts w:ascii="Verdana" w:hAnsi="Verdana"/>
        </w:rPr>
        <w:t xml:space="preserve">    </w:t>
      </w:r>
      <w:r w:rsidR="00614F56" w:rsidRPr="00A95CA7">
        <w:rPr>
          <w:rFonts w:ascii="Verdana" w:hAnsi="Verdana"/>
        </w:rPr>
        <w:t xml:space="preserve">Actualmente se perfilan como la solución definitiva al problema de la electrificación rural, con clara ventaja sobre otras alternativas, pues, al carecer los paneles de partes móviles, resultan totalmente inalterables al paso del tiempo, no contaminan ni producen ningún ruido en absoluto, no consumen combustible y no necesitan mantenimiento. Además, y aunque con menos rendimiento, funcionan también en días nublados, puesto que captan la luz que se filtra a través de las nubes. </w:t>
      </w:r>
    </w:p>
    <w:p w:rsidR="00614F56" w:rsidRPr="00A95CA7" w:rsidRDefault="00C10A9F" w:rsidP="00A95CA7">
      <w:pPr>
        <w:spacing w:line="480" w:lineRule="auto"/>
        <w:ind w:left="360"/>
        <w:jc w:val="center"/>
        <w:rPr>
          <w:rFonts w:ascii="Verdana" w:hAnsi="Verdana"/>
        </w:rPr>
      </w:pPr>
      <w:r>
        <w:rPr>
          <w:noProof/>
        </w:rPr>
        <w:drawing>
          <wp:anchor distT="0" distB="0" distL="114300" distR="114300" simplePos="0" relativeHeight="251643904" behindDoc="1" locked="0" layoutInCell="1" allowOverlap="1">
            <wp:simplePos x="0" y="0"/>
            <wp:positionH relativeFrom="column">
              <wp:posOffset>1897380</wp:posOffset>
            </wp:positionH>
            <wp:positionV relativeFrom="paragraph">
              <wp:posOffset>103505</wp:posOffset>
            </wp:positionV>
            <wp:extent cx="1424940" cy="1092835"/>
            <wp:effectExtent l="19050" t="19050" r="22860" b="12065"/>
            <wp:wrapTight wrapText="bothSides">
              <wp:wrapPolygon edited="0">
                <wp:start x="-289" y="-377"/>
                <wp:lineTo x="-289" y="21838"/>
                <wp:lineTo x="21947" y="21838"/>
                <wp:lineTo x="21947" y="-377"/>
                <wp:lineTo x="-289" y="-377"/>
              </wp:wrapPolygon>
            </wp:wrapTight>
            <wp:docPr id="194" name="Imagen 194" descr="sol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olar1"/>
                    <pic:cNvPicPr>
                      <a:picLocks noChangeAspect="1" noChangeArrowheads="1"/>
                    </pic:cNvPicPr>
                  </pic:nvPicPr>
                  <pic:blipFill>
                    <a:blip r:embed="rId22"/>
                    <a:srcRect/>
                    <a:stretch>
                      <a:fillRect/>
                    </a:stretch>
                  </pic:blipFill>
                  <pic:spPr bwMode="auto">
                    <a:xfrm>
                      <a:off x="0" y="0"/>
                      <a:ext cx="1424940" cy="1092835"/>
                    </a:xfrm>
                    <a:prstGeom prst="rect">
                      <a:avLst/>
                    </a:prstGeom>
                    <a:noFill/>
                    <a:ln w="12700">
                      <a:solidFill>
                        <a:srgbClr val="000000"/>
                      </a:solidFill>
                      <a:miter lim="800000"/>
                      <a:headEnd/>
                      <a:tailEnd/>
                    </a:ln>
                  </pic:spPr>
                </pic:pic>
              </a:graphicData>
            </a:graphic>
          </wp:anchor>
        </w:drawing>
      </w:r>
    </w:p>
    <w:p w:rsidR="00D9129F" w:rsidRDefault="00CE61DC" w:rsidP="00A95CA7">
      <w:pPr>
        <w:spacing w:line="480" w:lineRule="auto"/>
        <w:jc w:val="both"/>
        <w:rPr>
          <w:rFonts w:ascii="Verdana" w:hAnsi="Verdana"/>
        </w:rPr>
      </w:pPr>
      <w:r>
        <w:rPr>
          <w:rFonts w:ascii="Verdana" w:hAnsi="Verdana"/>
        </w:rPr>
        <w:t xml:space="preserve">    </w:t>
      </w:r>
    </w:p>
    <w:p w:rsidR="00D9129F" w:rsidRDefault="00D9129F" w:rsidP="00A95CA7">
      <w:pPr>
        <w:spacing w:line="480" w:lineRule="auto"/>
        <w:jc w:val="both"/>
        <w:rPr>
          <w:rFonts w:ascii="Verdana" w:hAnsi="Verdana"/>
        </w:rPr>
      </w:pPr>
    </w:p>
    <w:p w:rsidR="00D9129F" w:rsidRDefault="00D9129F" w:rsidP="00A95CA7">
      <w:pPr>
        <w:spacing w:line="480" w:lineRule="auto"/>
        <w:jc w:val="both"/>
        <w:rPr>
          <w:rFonts w:ascii="Verdana" w:hAnsi="Verdana"/>
        </w:rPr>
      </w:pPr>
    </w:p>
    <w:p w:rsidR="00C64D11" w:rsidRDefault="00D9129F" w:rsidP="00A95CA7">
      <w:pPr>
        <w:spacing w:line="480" w:lineRule="auto"/>
        <w:jc w:val="both"/>
        <w:rPr>
          <w:rFonts w:ascii="Verdana" w:hAnsi="Verdana"/>
        </w:rPr>
      </w:pPr>
      <w:r>
        <w:rPr>
          <w:rFonts w:ascii="Verdana" w:hAnsi="Verdana"/>
        </w:rPr>
        <w:t xml:space="preserve">    </w:t>
      </w:r>
      <w:r w:rsidR="00C64D11" w:rsidRPr="00A95CA7">
        <w:rPr>
          <w:rFonts w:ascii="Verdana" w:hAnsi="Verdana"/>
        </w:rPr>
        <w:t xml:space="preserve">Un panel solar de </w:t>
      </w:r>
      <w:smartTag w:uri="urn:schemas-microsoft-com:office:smarttags" w:element="metricconverter">
        <w:smartTagPr>
          <w:attr w:name="ProductID" w:val="50 a"/>
        </w:smartTagPr>
        <w:r w:rsidR="00C64D11" w:rsidRPr="00A95CA7">
          <w:rPr>
            <w:rFonts w:ascii="Verdana" w:hAnsi="Verdana"/>
          </w:rPr>
          <w:t>50 a</w:t>
        </w:r>
      </w:smartTag>
      <w:r w:rsidR="00C64D11" w:rsidRPr="00A95CA7">
        <w:rPr>
          <w:rFonts w:ascii="Verdana" w:hAnsi="Verdana"/>
        </w:rPr>
        <w:t xml:space="preserve"> 60 vatios (aprox. 1/2 metro cuadrado) tiene capacidad para poner en funcionamiento 3 lámparas y un televisor pequeño por espacio de 3 horas por día. Esto es un consumo acumulado de 160 vatios hora al día. La autonomía de la planta puede ser aumentada adicionando paneles solares. Así con dos paneles se duplica la capacidad de la planta. </w:t>
      </w:r>
    </w:p>
    <w:p w:rsidR="003C39A8" w:rsidRDefault="003C39A8" w:rsidP="00A95CA7">
      <w:pPr>
        <w:spacing w:line="480" w:lineRule="auto"/>
        <w:jc w:val="both"/>
        <w:rPr>
          <w:rFonts w:ascii="Verdana" w:hAnsi="Verdana"/>
        </w:rPr>
      </w:pPr>
    </w:p>
    <w:p w:rsidR="00EB35F1" w:rsidRDefault="00EB35F1" w:rsidP="008A4CAD">
      <w:pPr>
        <w:spacing w:line="480" w:lineRule="auto"/>
        <w:jc w:val="center"/>
        <w:rPr>
          <w:rFonts w:ascii="Verdana" w:hAnsi="Verdana"/>
          <w:b/>
        </w:rPr>
      </w:pPr>
    </w:p>
    <w:p w:rsidR="008A4CAD" w:rsidRPr="008A4CAD" w:rsidRDefault="008A4CAD" w:rsidP="008A4CAD">
      <w:pPr>
        <w:spacing w:line="480" w:lineRule="auto"/>
        <w:jc w:val="center"/>
        <w:rPr>
          <w:rFonts w:ascii="Verdana" w:hAnsi="Verdana"/>
          <w:b/>
        </w:rPr>
      </w:pPr>
      <w:r w:rsidRPr="008A4CAD">
        <w:rPr>
          <w:rFonts w:ascii="Verdana" w:hAnsi="Verdana"/>
          <w:b/>
        </w:rPr>
        <w:t xml:space="preserve">Figura </w:t>
      </w:r>
      <w:smartTag w:uri="urn:schemas-microsoft-com:office:smarttags" w:element="metricconverter">
        <w:smartTagPr>
          <w:attr w:name="ProductID" w:val="1F"/>
        </w:smartTagPr>
        <w:r w:rsidRPr="008A4CAD">
          <w:rPr>
            <w:rFonts w:ascii="Verdana" w:hAnsi="Verdana"/>
            <w:b/>
          </w:rPr>
          <w:t>1F</w:t>
        </w:r>
      </w:smartTag>
      <w:r w:rsidRPr="008A4CAD">
        <w:rPr>
          <w:rFonts w:ascii="Verdana" w:hAnsi="Verdana"/>
          <w:b/>
        </w:rPr>
        <w:t>. Central Fotovoltaica</w:t>
      </w:r>
    </w:p>
    <w:p w:rsidR="00C64D11" w:rsidRPr="00A95CA7" w:rsidRDefault="00C10A9F" w:rsidP="00A95CA7">
      <w:pPr>
        <w:spacing w:line="480" w:lineRule="auto"/>
        <w:jc w:val="both"/>
        <w:rPr>
          <w:rFonts w:ascii="Verdana" w:hAnsi="Verdana"/>
        </w:rPr>
      </w:pPr>
      <w:r>
        <w:rPr>
          <w:rFonts w:ascii="Verdana" w:hAnsi="Verdana"/>
          <w:noProof/>
        </w:rPr>
        <w:drawing>
          <wp:anchor distT="0" distB="0" distL="0" distR="0" simplePos="0" relativeHeight="251609088" behindDoc="0" locked="0" layoutInCell="1" allowOverlap="0">
            <wp:simplePos x="0" y="0"/>
            <wp:positionH relativeFrom="column">
              <wp:align>center</wp:align>
            </wp:positionH>
            <wp:positionV relativeFrom="line">
              <wp:posOffset>57785</wp:posOffset>
            </wp:positionV>
            <wp:extent cx="3433445" cy="1706880"/>
            <wp:effectExtent l="19050" t="19050" r="14605" b="26670"/>
            <wp:wrapSquare wrapText="bothSides"/>
            <wp:docPr id="27" name="Imagen 3" descr="cap_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_planta"/>
                    <pic:cNvPicPr>
                      <a:picLocks noChangeAspect="1" noChangeArrowheads="1"/>
                    </pic:cNvPicPr>
                  </pic:nvPicPr>
                  <pic:blipFill>
                    <a:blip r:embed="rId23"/>
                    <a:srcRect/>
                    <a:stretch>
                      <a:fillRect/>
                    </a:stretch>
                  </pic:blipFill>
                  <pic:spPr bwMode="auto">
                    <a:xfrm>
                      <a:off x="0" y="0"/>
                      <a:ext cx="3433445" cy="1706880"/>
                    </a:xfrm>
                    <a:prstGeom prst="rect">
                      <a:avLst/>
                    </a:prstGeom>
                    <a:noFill/>
                    <a:ln w="12700">
                      <a:solidFill>
                        <a:srgbClr val="000000"/>
                      </a:solidFill>
                      <a:miter lim="800000"/>
                      <a:headEnd/>
                      <a:tailEnd/>
                    </a:ln>
                  </pic:spPr>
                </pic:pic>
              </a:graphicData>
            </a:graphic>
          </wp:anchor>
        </w:drawing>
      </w:r>
    </w:p>
    <w:p w:rsidR="00C64D11" w:rsidRPr="00A95CA7" w:rsidRDefault="00C64D11" w:rsidP="00A95CA7">
      <w:pPr>
        <w:spacing w:line="480" w:lineRule="auto"/>
        <w:jc w:val="both"/>
        <w:rPr>
          <w:rFonts w:ascii="Verdana" w:hAnsi="Verdana"/>
        </w:rPr>
      </w:pPr>
    </w:p>
    <w:p w:rsidR="00C64D11" w:rsidRPr="00A95CA7" w:rsidRDefault="00C64D11" w:rsidP="00A95CA7">
      <w:pPr>
        <w:spacing w:line="480" w:lineRule="auto"/>
        <w:jc w:val="both"/>
        <w:rPr>
          <w:rFonts w:ascii="Verdana" w:hAnsi="Verdana"/>
        </w:rPr>
      </w:pPr>
    </w:p>
    <w:p w:rsidR="00C64D11" w:rsidRDefault="00C64D11" w:rsidP="00A95CA7">
      <w:pPr>
        <w:spacing w:line="480" w:lineRule="auto"/>
        <w:jc w:val="both"/>
        <w:rPr>
          <w:rFonts w:ascii="Verdana" w:hAnsi="Verdana"/>
        </w:rPr>
      </w:pPr>
    </w:p>
    <w:p w:rsidR="008A4CAD" w:rsidRDefault="008A4CAD" w:rsidP="00A95CA7">
      <w:pPr>
        <w:spacing w:line="480" w:lineRule="auto"/>
        <w:jc w:val="both"/>
        <w:rPr>
          <w:rFonts w:ascii="Verdana" w:hAnsi="Verdana"/>
        </w:rPr>
      </w:pPr>
    </w:p>
    <w:p w:rsidR="008A4CAD" w:rsidRPr="00A95CA7" w:rsidRDefault="008A4CAD" w:rsidP="008A4CAD">
      <w:pPr>
        <w:spacing w:line="480" w:lineRule="auto"/>
        <w:jc w:val="center"/>
        <w:rPr>
          <w:rFonts w:ascii="Verdana" w:hAnsi="Verdana"/>
          <w:color w:val="006699"/>
        </w:rPr>
      </w:pPr>
      <w:r w:rsidRPr="00E04FD2">
        <w:rPr>
          <w:rFonts w:ascii="Verdana" w:hAnsi="Verdana"/>
          <w:i/>
          <w:sz w:val="16"/>
          <w:szCs w:val="16"/>
        </w:rPr>
        <w:t xml:space="preserve">Fuente Guía de </w:t>
      </w:r>
      <w:smartTag w:uri="urn:schemas-microsoft-com:office:smarttags" w:element="PersonName">
        <w:smartTagPr>
          <w:attr w:name="ProductID" w:val="la Energ￭a Solar"/>
        </w:smartTagPr>
        <w:r w:rsidRPr="00E04FD2">
          <w:rPr>
            <w:rFonts w:ascii="Verdana" w:hAnsi="Verdana"/>
            <w:i/>
            <w:sz w:val="16"/>
            <w:szCs w:val="16"/>
          </w:rPr>
          <w:t>la Energía Solar</w:t>
        </w:r>
      </w:smartTag>
      <w:r w:rsidRPr="00E04FD2">
        <w:rPr>
          <w:rFonts w:ascii="Verdana" w:hAnsi="Verdana"/>
          <w:i/>
          <w:sz w:val="16"/>
          <w:szCs w:val="16"/>
        </w:rPr>
        <w:t xml:space="preserve"> – Comunidad de Madrid</w:t>
      </w:r>
    </w:p>
    <w:p w:rsidR="00C64D11" w:rsidRPr="00A95CA7" w:rsidRDefault="00C64D11" w:rsidP="00A95CA7">
      <w:pPr>
        <w:spacing w:line="480" w:lineRule="auto"/>
        <w:jc w:val="both"/>
        <w:rPr>
          <w:rFonts w:ascii="Verdana" w:hAnsi="Verdana"/>
        </w:rPr>
      </w:pPr>
    </w:p>
    <w:p w:rsidR="00F13D20" w:rsidRPr="00A95CA7" w:rsidRDefault="00CE61DC" w:rsidP="00A95CA7">
      <w:pPr>
        <w:spacing w:line="480" w:lineRule="auto"/>
        <w:jc w:val="both"/>
        <w:rPr>
          <w:rFonts w:ascii="Verdana" w:hAnsi="Verdana"/>
        </w:rPr>
      </w:pPr>
      <w:r>
        <w:rPr>
          <w:rFonts w:ascii="Verdana" w:hAnsi="Verdana"/>
        </w:rPr>
        <w:t xml:space="preserve">    </w:t>
      </w:r>
      <w:r w:rsidR="00F13D20" w:rsidRPr="00A95CA7">
        <w:rPr>
          <w:rFonts w:ascii="Verdana" w:hAnsi="Verdana"/>
        </w:rPr>
        <w:t>Es importante que todas las células que componen un panel solar fotovoltaico tengan las mismas características, lo que significa que después de la fabricación de las mismas, hay que seguir un proceso de clasificación y selección.</w:t>
      </w:r>
    </w:p>
    <w:p w:rsidR="00F13D20" w:rsidRPr="00A95CA7" w:rsidRDefault="00F13D20" w:rsidP="00A95CA7">
      <w:pPr>
        <w:spacing w:line="480" w:lineRule="auto"/>
        <w:jc w:val="both"/>
        <w:rPr>
          <w:rFonts w:ascii="Verdana" w:hAnsi="Verdana"/>
        </w:rPr>
      </w:pPr>
    </w:p>
    <w:p w:rsidR="00C64D11" w:rsidRPr="00A95CA7" w:rsidRDefault="00CE61DC" w:rsidP="00A95CA7">
      <w:pPr>
        <w:spacing w:line="480" w:lineRule="auto"/>
        <w:jc w:val="both"/>
        <w:rPr>
          <w:rFonts w:ascii="Verdana" w:hAnsi="Verdana"/>
        </w:rPr>
      </w:pPr>
      <w:r>
        <w:rPr>
          <w:rFonts w:ascii="Verdana" w:hAnsi="Verdana"/>
        </w:rPr>
        <w:t xml:space="preserve">    </w:t>
      </w:r>
      <w:r w:rsidR="00C64D11" w:rsidRPr="00A95CA7">
        <w:rPr>
          <w:rFonts w:ascii="Verdana" w:hAnsi="Verdana"/>
        </w:rPr>
        <w:t>En los lugares más remotos, la energía solar ofrece una solución económica y confiable que ha permitido extender redes de comunicación a un mayor número de personas y lugares.</w:t>
      </w:r>
    </w:p>
    <w:p w:rsidR="00C64D11" w:rsidRPr="00A95CA7" w:rsidRDefault="00C64D11" w:rsidP="00A95CA7">
      <w:pPr>
        <w:spacing w:line="480" w:lineRule="auto"/>
        <w:jc w:val="both"/>
        <w:rPr>
          <w:rFonts w:ascii="Verdana" w:hAnsi="Verdana"/>
        </w:rPr>
      </w:pPr>
    </w:p>
    <w:p w:rsidR="00800110" w:rsidRPr="00A95CA7" w:rsidRDefault="00CE61DC" w:rsidP="00A95CA7">
      <w:pPr>
        <w:spacing w:line="480" w:lineRule="auto"/>
        <w:jc w:val="both"/>
        <w:rPr>
          <w:rFonts w:ascii="Verdana" w:hAnsi="Verdana"/>
        </w:rPr>
      </w:pPr>
      <w:r>
        <w:rPr>
          <w:rFonts w:ascii="Verdana" w:hAnsi="Verdana"/>
        </w:rPr>
        <w:t xml:space="preserve">   </w:t>
      </w:r>
      <w:r w:rsidR="00614F56" w:rsidRPr="00A95CA7">
        <w:rPr>
          <w:rFonts w:ascii="Verdana" w:hAnsi="Verdana"/>
        </w:rPr>
        <w:t xml:space="preserve">La electricidad que así se obtiene puede usarse de manera directa, o bien ser almacenada en acumuladores para usarse en las horas nocturnas. También es posible inyectar la electricidad generada en la red general, </w:t>
      </w:r>
      <w:r w:rsidR="00A35A4B" w:rsidRPr="00A95CA7">
        <w:rPr>
          <w:rFonts w:ascii="Verdana" w:hAnsi="Verdana"/>
        </w:rPr>
        <w:t>obteniendo un importe beneficio.</w:t>
      </w:r>
    </w:p>
    <w:p w:rsidR="00F13D20" w:rsidRPr="00A95CA7" w:rsidRDefault="00F13D20" w:rsidP="00A95CA7">
      <w:pPr>
        <w:spacing w:line="480" w:lineRule="auto"/>
        <w:jc w:val="both"/>
        <w:rPr>
          <w:rFonts w:ascii="Verdana" w:hAnsi="Verdana"/>
        </w:rPr>
      </w:pPr>
    </w:p>
    <w:p w:rsidR="00EB35F1" w:rsidRDefault="00EB35F1" w:rsidP="00A95CA7">
      <w:pPr>
        <w:spacing w:line="480" w:lineRule="auto"/>
        <w:jc w:val="both"/>
        <w:rPr>
          <w:rStyle w:val="bodytext1"/>
          <w:b/>
          <w:sz w:val="24"/>
          <w:szCs w:val="24"/>
        </w:rPr>
      </w:pPr>
    </w:p>
    <w:p w:rsidR="00F13D20" w:rsidRPr="00A95CA7" w:rsidRDefault="00752722" w:rsidP="00A95CA7">
      <w:pPr>
        <w:spacing w:line="480" w:lineRule="auto"/>
        <w:jc w:val="both"/>
        <w:rPr>
          <w:rFonts w:ascii="Verdana" w:hAnsi="Verdana"/>
          <w:b/>
        </w:rPr>
      </w:pPr>
      <w:r w:rsidRPr="00A95CA7">
        <w:rPr>
          <w:rStyle w:val="bodytext1"/>
          <w:b/>
          <w:sz w:val="24"/>
          <w:szCs w:val="24"/>
        </w:rPr>
        <w:t>1.2.2</w:t>
      </w:r>
      <w:r>
        <w:rPr>
          <w:rStyle w:val="bodytext1"/>
          <w:b/>
          <w:sz w:val="24"/>
          <w:szCs w:val="24"/>
        </w:rPr>
        <w:t xml:space="preserve">.1 </w:t>
      </w:r>
      <w:r w:rsidR="00F13D20" w:rsidRPr="00A95CA7">
        <w:rPr>
          <w:rFonts w:ascii="Verdana" w:hAnsi="Verdana"/>
          <w:b/>
        </w:rPr>
        <w:t>Instalaciones aisladas de la red eléctrica</w:t>
      </w:r>
    </w:p>
    <w:p w:rsidR="00F13D20" w:rsidRDefault="00CE61DC" w:rsidP="00A95CA7">
      <w:pPr>
        <w:spacing w:line="480" w:lineRule="auto"/>
        <w:jc w:val="both"/>
        <w:rPr>
          <w:rFonts w:ascii="Verdana" w:hAnsi="Verdana"/>
        </w:rPr>
      </w:pPr>
      <w:r>
        <w:rPr>
          <w:rFonts w:ascii="Verdana" w:hAnsi="Verdana"/>
        </w:rPr>
        <w:t xml:space="preserve">    </w:t>
      </w:r>
      <w:r w:rsidR="009E17E6" w:rsidRPr="00A95CA7">
        <w:rPr>
          <w:rFonts w:ascii="Verdana" w:hAnsi="Verdana"/>
        </w:rPr>
        <w:t>Estas instalaciones se emplean sobre todo en aquellos emplazamientos en los que no se tiene acceso a la red eléctrica y resulta más económico instalar un sistema fotovoltaico que tender una línea entre la red y el punto de consumo. La electricidad generada se destina a autoconsumo.</w:t>
      </w:r>
    </w:p>
    <w:p w:rsidR="00EB35F1" w:rsidRPr="00A95CA7" w:rsidRDefault="00EB35F1" w:rsidP="00A95CA7">
      <w:pPr>
        <w:spacing w:line="480" w:lineRule="auto"/>
        <w:jc w:val="both"/>
        <w:rPr>
          <w:rFonts w:ascii="Verdana" w:hAnsi="Verdana"/>
        </w:rPr>
      </w:pPr>
    </w:p>
    <w:p w:rsidR="009E17E6" w:rsidRPr="0002163E" w:rsidRDefault="00C10A9F" w:rsidP="0002163E">
      <w:pPr>
        <w:spacing w:line="480" w:lineRule="auto"/>
        <w:jc w:val="center"/>
        <w:rPr>
          <w:rFonts w:ascii="Verdana" w:hAnsi="Verdana"/>
          <w:b/>
        </w:rPr>
      </w:pPr>
      <w:r>
        <w:rPr>
          <w:noProof/>
        </w:rPr>
        <w:drawing>
          <wp:anchor distT="0" distB="0" distL="114300" distR="114300" simplePos="0" relativeHeight="251644928" behindDoc="0" locked="0" layoutInCell="1" allowOverlap="1">
            <wp:simplePos x="0" y="0"/>
            <wp:positionH relativeFrom="column">
              <wp:posOffset>1637030</wp:posOffset>
            </wp:positionH>
            <wp:positionV relativeFrom="paragraph">
              <wp:posOffset>403860</wp:posOffset>
            </wp:positionV>
            <wp:extent cx="2125980" cy="1579245"/>
            <wp:effectExtent l="19050" t="19050" r="26670" b="20955"/>
            <wp:wrapSquare wrapText="bothSides"/>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a:srcRect/>
                    <a:stretch>
                      <a:fillRect/>
                    </a:stretch>
                  </pic:blipFill>
                  <pic:spPr bwMode="auto">
                    <a:xfrm>
                      <a:off x="0" y="0"/>
                      <a:ext cx="2125980" cy="1579245"/>
                    </a:xfrm>
                    <a:prstGeom prst="rect">
                      <a:avLst/>
                    </a:prstGeom>
                    <a:noFill/>
                    <a:ln w="12700">
                      <a:solidFill>
                        <a:srgbClr val="000000"/>
                      </a:solidFill>
                      <a:miter lim="800000"/>
                      <a:headEnd/>
                      <a:tailEnd/>
                    </a:ln>
                  </pic:spPr>
                </pic:pic>
              </a:graphicData>
            </a:graphic>
          </wp:anchor>
        </w:drawing>
      </w:r>
      <w:r w:rsidR="0002163E" w:rsidRPr="0002163E">
        <w:rPr>
          <w:rFonts w:ascii="Verdana" w:hAnsi="Verdana"/>
          <w:b/>
        </w:rPr>
        <w:t>Figura 1G. Ejemplo de Aplicación</w:t>
      </w:r>
    </w:p>
    <w:p w:rsidR="009E17E6" w:rsidRPr="0002163E" w:rsidRDefault="009E17E6" w:rsidP="0002163E">
      <w:pPr>
        <w:spacing w:line="480" w:lineRule="auto"/>
        <w:jc w:val="center"/>
        <w:rPr>
          <w:rFonts w:ascii="Verdana" w:hAnsi="Verdana"/>
          <w:b/>
        </w:rPr>
      </w:pPr>
    </w:p>
    <w:p w:rsidR="00D9129F" w:rsidRDefault="00D9129F" w:rsidP="0002163E">
      <w:pPr>
        <w:spacing w:line="480" w:lineRule="auto"/>
        <w:jc w:val="center"/>
        <w:rPr>
          <w:rFonts w:ascii="Verdana" w:hAnsi="Verdana"/>
          <w:i/>
          <w:sz w:val="16"/>
          <w:szCs w:val="16"/>
        </w:rPr>
      </w:pPr>
    </w:p>
    <w:p w:rsidR="00D9129F" w:rsidRDefault="00D9129F" w:rsidP="0002163E">
      <w:pPr>
        <w:spacing w:line="480" w:lineRule="auto"/>
        <w:jc w:val="center"/>
        <w:rPr>
          <w:rFonts w:ascii="Verdana" w:hAnsi="Verdana"/>
          <w:i/>
          <w:sz w:val="16"/>
          <w:szCs w:val="16"/>
        </w:rPr>
      </w:pPr>
    </w:p>
    <w:p w:rsidR="00D9129F" w:rsidRDefault="00D9129F" w:rsidP="00D9129F">
      <w:pPr>
        <w:spacing w:line="360" w:lineRule="auto"/>
        <w:jc w:val="center"/>
        <w:rPr>
          <w:rFonts w:ascii="Verdana" w:hAnsi="Verdana"/>
          <w:i/>
          <w:sz w:val="16"/>
          <w:szCs w:val="16"/>
        </w:rPr>
      </w:pPr>
    </w:p>
    <w:p w:rsidR="00D9129F" w:rsidRDefault="00D9129F" w:rsidP="00D9129F">
      <w:pPr>
        <w:spacing w:line="360" w:lineRule="auto"/>
        <w:jc w:val="center"/>
        <w:rPr>
          <w:rFonts w:ascii="Verdana" w:hAnsi="Verdana"/>
          <w:i/>
          <w:sz w:val="16"/>
          <w:szCs w:val="16"/>
        </w:rPr>
      </w:pPr>
    </w:p>
    <w:p w:rsidR="00D9129F" w:rsidRDefault="00D9129F" w:rsidP="00D9129F">
      <w:pPr>
        <w:spacing w:line="360" w:lineRule="auto"/>
        <w:jc w:val="center"/>
        <w:rPr>
          <w:rFonts w:ascii="Verdana" w:hAnsi="Verdana"/>
          <w:i/>
          <w:sz w:val="16"/>
          <w:szCs w:val="16"/>
        </w:rPr>
      </w:pPr>
    </w:p>
    <w:p w:rsidR="00D9129F" w:rsidRDefault="00D9129F" w:rsidP="00D9129F">
      <w:pPr>
        <w:spacing w:line="360" w:lineRule="auto"/>
        <w:jc w:val="center"/>
        <w:rPr>
          <w:rFonts w:ascii="Verdana" w:hAnsi="Verdana"/>
          <w:i/>
          <w:sz w:val="16"/>
          <w:szCs w:val="16"/>
        </w:rPr>
      </w:pPr>
    </w:p>
    <w:p w:rsidR="00D9129F" w:rsidRDefault="00D9129F" w:rsidP="00D9129F">
      <w:pPr>
        <w:spacing w:line="360" w:lineRule="auto"/>
        <w:jc w:val="center"/>
        <w:rPr>
          <w:rFonts w:ascii="Verdana" w:hAnsi="Verdana"/>
          <w:i/>
          <w:sz w:val="16"/>
          <w:szCs w:val="16"/>
        </w:rPr>
      </w:pPr>
    </w:p>
    <w:p w:rsidR="0002163E" w:rsidRPr="00A95CA7" w:rsidRDefault="0002163E" w:rsidP="00D9129F">
      <w:pPr>
        <w:spacing w:line="360" w:lineRule="auto"/>
        <w:jc w:val="center"/>
        <w:rPr>
          <w:rFonts w:ascii="Verdana" w:hAnsi="Verdana"/>
          <w:color w:val="006699"/>
        </w:rPr>
      </w:pPr>
      <w:r w:rsidRPr="00E04FD2">
        <w:rPr>
          <w:rFonts w:ascii="Verdana" w:hAnsi="Verdana"/>
          <w:i/>
          <w:sz w:val="16"/>
          <w:szCs w:val="16"/>
        </w:rPr>
        <w:t xml:space="preserve">Fuente </w:t>
      </w:r>
      <w:r>
        <w:rPr>
          <w:rFonts w:ascii="Verdana" w:hAnsi="Verdana"/>
          <w:i/>
          <w:sz w:val="16"/>
          <w:szCs w:val="16"/>
        </w:rPr>
        <w:t>www.portalsolar.com</w:t>
      </w:r>
    </w:p>
    <w:p w:rsidR="00F13D20" w:rsidRPr="00A95CA7" w:rsidRDefault="00F13D20" w:rsidP="00A95CA7">
      <w:pPr>
        <w:spacing w:line="480" w:lineRule="auto"/>
        <w:jc w:val="both"/>
        <w:rPr>
          <w:rFonts w:ascii="Verdana" w:hAnsi="Verdana"/>
        </w:rPr>
      </w:pPr>
    </w:p>
    <w:p w:rsidR="00A35A4B" w:rsidRPr="00A95CA7" w:rsidRDefault="00CE61DC" w:rsidP="00A95CA7">
      <w:pPr>
        <w:spacing w:line="480" w:lineRule="auto"/>
        <w:jc w:val="both"/>
        <w:rPr>
          <w:rFonts w:ascii="Verdana" w:hAnsi="Verdana"/>
        </w:rPr>
      </w:pPr>
      <w:r>
        <w:rPr>
          <w:rFonts w:ascii="Verdana" w:hAnsi="Verdana"/>
        </w:rPr>
        <w:t xml:space="preserve">    </w:t>
      </w:r>
      <w:r w:rsidR="00511ECC" w:rsidRPr="00A95CA7">
        <w:rPr>
          <w:rFonts w:ascii="Verdana" w:hAnsi="Verdana"/>
        </w:rPr>
        <w:t>Las principales aplicaciones de los sistemas aislados son:</w:t>
      </w:r>
    </w:p>
    <w:p w:rsidR="00511ECC" w:rsidRPr="00A95CA7" w:rsidRDefault="00511ECC" w:rsidP="00EB35F1">
      <w:pPr>
        <w:numPr>
          <w:ilvl w:val="0"/>
          <w:numId w:val="61"/>
        </w:numPr>
        <w:spacing w:line="480" w:lineRule="auto"/>
        <w:jc w:val="both"/>
        <w:rPr>
          <w:rFonts w:ascii="Verdana" w:hAnsi="Verdana"/>
        </w:rPr>
      </w:pPr>
      <w:r w:rsidRPr="00A95CA7">
        <w:rPr>
          <w:rFonts w:ascii="Verdana" w:hAnsi="Verdana"/>
        </w:rPr>
        <w:t>Electrificación de viviendas y edificios, principalmente para iluminación y electrodomésticos de baja potencia</w:t>
      </w:r>
    </w:p>
    <w:p w:rsidR="00511ECC" w:rsidRPr="00A95CA7" w:rsidRDefault="00511ECC" w:rsidP="00EB35F1">
      <w:pPr>
        <w:numPr>
          <w:ilvl w:val="0"/>
          <w:numId w:val="61"/>
        </w:numPr>
        <w:spacing w:line="480" w:lineRule="auto"/>
        <w:jc w:val="both"/>
        <w:rPr>
          <w:rFonts w:ascii="Verdana" w:hAnsi="Verdana"/>
        </w:rPr>
      </w:pPr>
      <w:r w:rsidRPr="00A95CA7">
        <w:rPr>
          <w:rFonts w:ascii="Verdana" w:hAnsi="Verdana"/>
        </w:rPr>
        <w:t>Alumbrado público</w:t>
      </w:r>
    </w:p>
    <w:p w:rsidR="00511ECC" w:rsidRPr="00A95CA7" w:rsidRDefault="00511ECC" w:rsidP="00EB35F1">
      <w:pPr>
        <w:numPr>
          <w:ilvl w:val="0"/>
          <w:numId w:val="61"/>
        </w:numPr>
        <w:spacing w:line="480" w:lineRule="auto"/>
        <w:jc w:val="both"/>
        <w:rPr>
          <w:rFonts w:ascii="Verdana" w:hAnsi="Verdana"/>
        </w:rPr>
      </w:pPr>
      <w:r w:rsidRPr="00A95CA7">
        <w:rPr>
          <w:rFonts w:ascii="Verdana" w:hAnsi="Verdana"/>
        </w:rPr>
        <w:t>Aplicaciones agropecuarias y ganaderas</w:t>
      </w:r>
    </w:p>
    <w:p w:rsidR="00511ECC" w:rsidRPr="00A95CA7" w:rsidRDefault="00511ECC" w:rsidP="00EB35F1">
      <w:pPr>
        <w:numPr>
          <w:ilvl w:val="0"/>
          <w:numId w:val="61"/>
        </w:numPr>
        <w:spacing w:line="480" w:lineRule="auto"/>
        <w:jc w:val="both"/>
        <w:rPr>
          <w:rFonts w:ascii="Verdana" w:hAnsi="Verdana"/>
        </w:rPr>
      </w:pPr>
      <w:r w:rsidRPr="00A95CA7">
        <w:rPr>
          <w:rFonts w:ascii="Verdana" w:hAnsi="Verdana"/>
        </w:rPr>
        <w:t>Bombeo y tratamiento de agua</w:t>
      </w:r>
    </w:p>
    <w:p w:rsidR="00511ECC" w:rsidRPr="00A95CA7" w:rsidRDefault="00511ECC" w:rsidP="00EB35F1">
      <w:pPr>
        <w:numPr>
          <w:ilvl w:val="0"/>
          <w:numId w:val="61"/>
        </w:numPr>
        <w:spacing w:line="480" w:lineRule="auto"/>
        <w:jc w:val="both"/>
        <w:rPr>
          <w:rFonts w:ascii="Verdana" w:hAnsi="Verdana"/>
        </w:rPr>
      </w:pPr>
      <w:r w:rsidRPr="00A95CA7">
        <w:rPr>
          <w:rFonts w:ascii="Verdana" w:hAnsi="Verdana"/>
        </w:rPr>
        <w:t>Antenas de telefonía aislada de la red</w:t>
      </w:r>
    </w:p>
    <w:p w:rsidR="00511ECC" w:rsidRPr="00A95CA7" w:rsidRDefault="00511ECC" w:rsidP="00EB35F1">
      <w:pPr>
        <w:numPr>
          <w:ilvl w:val="0"/>
          <w:numId w:val="61"/>
        </w:numPr>
        <w:spacing w:line="480" w:lineRule="auto"/>
        <w:jc w:val="both"/>
        <w:rPr>
          <w:rFonts w:ascii="Verdana" w:hAnsi="Verdana"/>
        </w:rPr>
      </w:pPr>
      <w:r w:rsidRPr="00A95CA7">
        <w:rPr>
          <w:rFonts w:ascii="Verdana" w:hAnsi="Verdana"/>
        </w:rPr>
        <w:t>Señalización y comunicaciones</w:t>
      </w:r>
    </w:p>
    <w:p w:rsidR="00D21293" w:rsidRPr="00A95CA7" w:rsidRDefault="00D21293" w:rsidP="0048294F">
      <w:pPr>
        <w:numPr>
          <w:ilvl w:val="1"/>
          <w:numId w:val="2"/>
        </w:numPr>
        <w:tabs>
          <w:tab w:val="clear" w:pos="720"/>
        </w:tabs>
        <w:spacing w:line="480" w:lineRule="auto"/>
        <w:ind w:left="0" w:firstLine="0"/>
        <w:jc w:val="both"/>
        <w:rPr>
          <w:rFonts w:ascii="Verdana" w:hAnsi="Verdana"/>
          <w:b/>
          <w:bCs/>
          <w:lang w:val="es-EC"/>
        </w:rPr>
      </w:pPr>
      <w:r w:rsidRPr="00A95CA7">
        <w:rPr>
          <w:rFonts w:ascii="Verdana" w:hAnsi="Verdana"/>
          <w:b/>
          <w:bCs/>
          <w:lang w:val="es-EC"/>
        </w:rPr>
        <w:t>PLANTEAMIENTO DEL PROBLEMA</w:t>
      </w:r>
    </w:p>
    <w:p w:rsidR="00D21293" w:rsidRPr="00A95CA7" w:rsidRDefault="00D21293" w:rsidP="00A95CA7">
      <w:pPr>
        <w:spacing w:line="480" w:lineRule="auto"/>
        <w:jc w:val="both"/>
        <w:rPr>
          <w:rFonts w:ascii="Verdana" w:hAnsi="Verdana"/>
          <w:b/>
          <w:bCs/>
          <w:lang w:val="es-EC"/>
        </w:rPr>
      </w:pPr>
    </w:p>
    <w:p w:rsidR="00133C27" w:rsidRPr="00A95CA7" w:rsidRDefault="00222A18" w:rsidP="00A95CA7">
      <w:pPr>
        <w:spacing w:line="480" w:lineRule="auto"/>
        <w:jc w:val="both"/>
        <w:rPr>
          <w:rFonts w:ascii="Verdana" w:hAnsi="Verdana"/>
          <w:b/>
          <w:bCs/>
          <w:lang w:val="es-EC"/>
        </w:rPr>
      </w:pPr>
      <w:r>
        <w:rPr>
          <w:rFonts w:ascii="Verdana" w:hAnsi="Verdana"/>
          <w:b/>
          <w:bCs/>
          <w:lang w:val="es-EC"/>
        </w:rPr>
        <w:t xml:space="preserve">1.3.1 </w:t>
      </w:r>
      <w:r w:rsidR="00133C27" w:rsidRPr="00A95CA7">
        <w:rPr>
          <w:rFonts w:ascii="Verdana" w:hAnsi="Verdana"/>
          <w:b/>
          <w:bCs/>
          <w:lang w:val="es-EC"/>
        </w:rPr>
        <w:t>El Sector energético en el Ecuador</w:t>
      </w:r>
      <w:r w:rsidR="00133C27" w:rsidRPr="00A95CA7">
        <w:rPr>
          <w:rStyle w:val="Refdenotaalpie"/>
          <w:rFonts w:ascii="Verdana" w:hAnsi="Verdana"/>
          <w:b/>
          <w:bCs/>
          <w:lang w:val="es-EC"/>
        </w:rPr>
        <w:footnoteReference w:id="3"/>
      </w:r>
    </w:p>
    <w:p w:rsidR="007D63AF" w:rsidRPr="00A95CA7" w:rsidRDefault="00CE61DC" w:rsidP="00A95CA7">
      <w:pPr>
        <w:spacing w:line="480" w:lineRule="auto"/>
        <w:jc w:val="both"/>
        <w:rPr>
          <w:rFonts w:ascii="Verdana" w:hAnsi="Verdana"/>
          <w:lang w:val="es-EC"/>
        </w:rPr>
      </w:pPr>
      <w:r>
        <w:rPr>
          <w:rFonts w:ascii="Verdana" w:hAnsi="Verdana"/>
          <w:lang w:val="es-EC"/>
        </w:rPr>
        <w:t xml:space="preserve">    </w:t>
      </w:r>
      <w:r w:rsidR="007D63AF" w:rsidRPr="00A95CA7">
        <w:rPr>
          <w:rFonts w:ascii="Verdana" w:hAnsi="Verdana"/>
          <w:lang w:val="es-EC"/>
        </w:rPr>
        <w:t xml:space="preserve">El desarrollo del sector eléctrico tuvo su auge en las décadas de los 80 y 90 mediante la construcción de las grandes centrales de generación hidroeléctrica y termoeléctrica y del Sistema Nacional de Transmisión (SNT). Esta responsabilidad la asumió el estado a través del INECEL. La introducción de la política de privatización en 1996, con </w:t>
      </w:r>
      <w:smartTag w:uri="urn:schemas-microsoft-com:office:smarttags" w:element="PersonName">
        <w:smartTagPr>
          <w:attr w:name="ProductID" w:val="la Ley"/>
        </w:smartTagPr>
        <w:r w:rsidR="007D63AF" w:rsidRPr="00A95CA7">
          <w:rPr>
            <w:rFonts w:ascii="Verdana" w:hAnsi="Verdana"/>
            <w:lang w:val="es-EC"/>
          </w:rPr>
          <w:t>la Ley</w:t>
        </w:r>
      </w:smartTag>
      <w:r w:rsidR="007D63AF" w:rsidRPr="00A95CA7">
        <w:rPr>
          <w:rFonts w:ascii="Verdana" w:hAnsi="Verdana"/>
          <w:lang w:val="es-EC"/>
        </w:rPr>
        <w:t xml:space="preserve"> de Régimen del Sector Eléctrico, apoyada por las tendencias desreguladoras mundiales eliminó el INECEL, escindiéndolo en varias empresas de generación y la de transmisión. Desde </w:t>
      </w:r>
      <w:r w:rsidR="00133C27" w:rsidRPr="00A95CA7">
        <w:rPr>
          <w:rFonts w:ascii="Verdana" w:hAnsi="Verdana"/>
          <w:lang w:val="es-EC"/>
        </w:rPr>
        <w:t>ese</w:t>
      </w:r>
      <w:r w:rsidR="007D63AF" w:rsidRPr="00A95CA7">
        <w:rPr>
          <w:rFonts w:ascii="Verdana" w:hAnsi="Verdana"/>
          <w:lang w:val="es-EC"/>
        </w:rPr>
        <w:t xml:space="preserve"> año a la fecha, ninguna nueva planta de generación ha entrado en servicio, </w:t>
      </w:r>
      <w:r w:rsidR="00133C27" w:rsidRPr="00A95CA7">
        <w:rPr>
          <w:rFonts w:ascii="Verdana" w:hAnsi="Verdana"/>
          <w:lang w:val="es-EC"/>
        </w:rPr>
        <w:t>“</w:t>
      </w:r>
      <w:r w:rsidR="007D63AF" w:rsidRPr="00A95CA7">
        <w:rPr>
          <w:rFonts w:ascii="Verdana" w:hAnsi="Verdana"/>
          <w:lang w:val="es-EC"/>
        </w:rPr>
        <w:t>por lo que hubo que recurrir a la interconexión con Colombia en condiciones no muy ventajosas para el país</w:t>
      </w:r>
      <w:r w:rsidR="00133C27" w:rsidRPr="00A95CA7">
        <w:rPr>
          <w:rFonts w:ascii="Verdana" w:hAnsi="Verdana"/>
          <w:lang w:val="es-EC"/>
        </w:rPr>
        <w:t>”</w:t>
      </w:r>
      <w:r w:rsidR="007D63AF" w:rsidRPr="00A95CA7">
        <w:rPr>
          <w:rFonts w:ascii="Verdana" w:hAnsi="Verdana"/>
          <w:lang w:val="es-EC"/>
        </w:rPr>
        <w:t xml:space="preserve">. </w:t>
      </w:r>
    </w:p>
    <w:p w:rsidR="007D63AF" w:rsidRPr="00A95CA7" w:rsidRDefault="007D63AF" w:rsidP="00A95CA7">
      <w:pPr>
        <w:spacing w:line="480" w:lineRule="auto"/>
        <w:jc w:val="both"/>
        <w:rPr>
          <w:rFonts w:ascii="Verdana" w:hAnsi="Verdana"/>
          <w:lang w:val="es-EC"/>
        </w:rPr>
      </w:pPr>
    </w:p>
    <w:p w:rsidR="007D63AF" w:rsidRDefault="004A5CD5" w:rsidP="00A95CA7">
      <w:pPr>
        <w:spacing w:line="480" w:lineRule="auto"/>
        <w:jc w:val="both"/>
        <w:rPr>
          <w:rFonts w:ascii="Verdana" w:hAnsi="Verdana"/>
          <w:lang w:val="es-EC"/>
        </w:rPr>
      </w:pPr>
      <w:r>
        <w:rPr>
          <w:rFonts w:ascii="Verdana" w:hAnsi="Verdana"/>
          <w:lang w:val="es-EC"/>
        </w:rPr>
        <w:t xml:space="preserve">    </w:t>
      </w:r>
      <w:r w:rsidR="007D63AF" w:rsidRPr="00A95CA7">
        <w:rPr>
          <w:rFonts w:ascii="Verdana" w:hAnsi="Verdana"/>
          <w:lang w:val="es-EC"/>
        </w:rPr>
        <w:t xml:space="preserve">El principal problema por el que pasa el sector eléctrico es </w:t>
      </w:r>
      <w:r w:rsidR="00133C27" w:rsidRPr="00A95CA7">
        <w:rPr>
          <w:rFonts w:ascii="Verdana" w:hAnsi="Verdana"/>
          <w:lang w:val="es-EC"/>
        </w:rPr>
        <w:t>“</w:t>
      </w:r>
      <w:r w:rsidR="007D63AF" w:rsidRPr="00A95CA7">
        <w:rPr>
          <w:rFonts w:ascii="Verdana" w:hAnsi="Verdana"/>
          <w:lang w:val="es-EC"/>
        </w:rPr>
        <w:t>la falta de decisión de los gobernantes de turno de enfrentar y resolver los problemas, debido al temor de que estas medidas pudieran desestabilizar su permanencia en el poder</w:t>
      </w:r>
      <w:r w:rsidR="00133C27" w:rsidRPr="00A95CA7">
        <w:rPr>
          <w:rFonts w:ascii="Verdana" w:hAnsi="Verdana"/>
          <w:lang w:val="es-EC"/>
        </w:rPr>
        <w:t>”</w:t>
      </w:r>
      <w:r w:rsidR="007D63AF" w:rsidRPr="00A95CA7">
        <w:rPr>
          <w:rFonts w:ascii="Verdana" w:hAnsi="Verdana"/>
          <w:lang w:val="es-EC"/>
        </w:rPr>
        <w:t xml:space="preserve">. La aplicación de tarifas políticas que no reflejan costos reales está llevando al sector a la bancarrota. A esto se suma el hecho de que </w:t>
      </w:r>
      <w:r w:rsidR="00133C27" w:rsidRPr="00A95CA7">
        <w:rPr>
          <w:rFonts w:ascii="Verdana" w:hAnsi="Verdana"/>
          <w:lang w:val="es-EC"/>
        </w:rPr>
        <w:t>“</w:t>
      </w:r>
      <w:r w:rsidR="007D63AF" w:rsidRPr="00A95CA7">
        <w:rPr>
          <w:rFonts w:ascii="Verdana" w:hAnsi="Verdana"/>
          <w:lang w:val="es-EC"/>
        </w:rPr>
        <w:t xml:space="preserve">las empresas eléctricas ha venido siendo un botín político de los gobiernos de turno, a pesar de que varias se </w:t>
      </w:r>
      <w:r w:rsidR="00133C27" w:rsidRPr="00A95CA7">
        <w:rPr>
          <w:rFonts w:ascii="Verdana" w:hAnsi="Verdana"/>
          <w:lang w:val="es-EC"/>
        </w:rPr>
        <w:t>intentaron</w:t>
      </w:r>
      <w:r w:rsidR="007D63AF" w:rsidRPr="00A95CA7">
        <w:rPr>
          <w:rFonts w:ascii="Verdana" w:hAnsi="Verdana"/>
          <w:lang w:val="es-EC"/>
        </w:rPr>
        <w:t xml:space="preserve"> entregar la administración a empresas privadas</w:t>
      </w:r>
      <w:r w:rsidR="00133C27" w:rsidRPr="00A95CA7">
        <w:rPr>
          <w:rFonts w:ascii="Verdana" w:hAnsi="Verdana"/>
          <w:lang w:val="es-EC"/>
        </w:rPr>
        <w:t>”</w:t>
      </w:r>
      <w:r w:rsidR="007D63AF" w:rsidRPr="00A95CA7">
        <w:rPr>
          <w:rFonts w:ascii="Verdana" w:hAnsi="Verdana"/>
          <w:lang w:val="es-EC"/>
        </w:rPr>
        <w:t>; la fuerza de los sindicatos eléctricos se opuso, en desmedro de la calidad del servicio</w:t>
      </w:r>
      <w:r w:rsidR="00133C27" w:rsidRPr="00A95CA7">
        <w:rPr>
          <w:rFonts w:ascii="Verdana" w:hAnsi="Verdana"/>
          <w:lang w:val="es-EC"/>
        </w:rPr>
        <w:t>. El déficit de las empresas eléctricas, sumado a sus altas pérdidas, obliga a tomar acciones inmediatas.</w:t>
      </w:r>
    </w:p>
    <w:p w:rsidR="0002163E" w:rsidRPr="00A95CA7" w:rsidRDefault="0002163E" w:rsidP="00A95CA7">
      <w:pPr>
        <w:spacing w:line="480" w:lineRule="auto"/>
        <w:jc w:val="both"/>
        <w:rPr>
          <w:rFonts w:ascii="Verdana" w:hAnsi="Verdana"/>
          <w:lang w:val="es-EC"/>
        </w:rPr>
      </w:pPr>
    </w:p>
    <w:p w:rsidR="00D21293" w:rsidRPr="00A95CA7" w:rsidRDefault="004A5CD5" w:rsidP="00A95CA7">
      <w:pPr>
        <w:spacing w:line="480" w:lineRule="auto"/>
        <w:jc w:val="both"/>
        <w:rPr>
          <w:rFonts w:ascii="Verdana" w:hAnsi="Verdana"/>
          <w:b/>
          <w:bCs/>
          <w:lang w:val="es-EC"/>
        </w:rPr>
      </w:pPr>
      <w:r>
        <w:rPr>
          <w:rFonts w:ascii="Verdana" w:hAnsi="Verdana"/>
          <w:lang w:val="es-EC"/>
        </w:rPr>
        <w:t xml:space="preserve">    </w:t>
      </w:r>
      <w:r w:rsidR="00D21293" w:rsidRPr="00A95CA7">
        <w:rPr>
          <w:rFonts w:ascii="Verdana" w:hAnsi="Verdana"/>
          <w:lang w:val="es-EC"/>
        </w:rPr>
        <w:t>L</w:t>
      </w:r>
      <w:r w:rsidR="00D21293" w:rsidRPr="00A95CA7">
        <w:rPr>
          <w:rFonts w:ascii="Verdana" w:hAnsi="Verdana"/>
        </w:rPr>
        <w:t>a demanda de energía eléctrica en el Ecuador crece a un ritmo del 7% anual, según el Consejo Nacional de Electrificación (CONELEC), no así la generación eléctrica</w:t>
      </w:r>
      <w:r w:rsidR="00D21293" w:rsidRPr="00A95CA7">
        <w:rPr>
          <w:rFonts w:ascii="Verdana" w:hAnsi="Verdana"/>
          <w:lang w:val="es-EC"/>
        </w:rPr>
        <w:t xml:space="preserve"> puesto que las empresas del ramo, tanto a nivel regional como nacional, no están en capacidad de suministrar suficiente energía para sus clientes y además, existe un desabastecimiento de energía eléctrica en zonas rurales, sobretodo de </w:t>
      </w:r>
      <w:smartTag w:uri="urn:schemas-microsoft-com:office:smarttags" w:element="PersonName">
        <w:smartTagPr>
          <w:attr w:name="ProductID" w:val="la Sierra"/>
        </w:smartTagPr>
        <w:r w:rsidR="00D21293" w:rsidRPr="00A95CA7">
          <w:rPr>
            <w:rFonts w:ascii="Verdana" w:hAnsi="Verdana"/>
            <w:lang w:val="es-EC"/>
          </w:rPr>
          <w:t>la Sierra</w:t>
        </w:r>
      </w:smartTag>
      <w:r w:rsidR="00D21293" w:rsidRPr="00A95CA7">
        <w:rPr>
          <w:rFonts w:ascii="Verdana" w:hAnsi="Verdana"/>
          <w:lang w:val="es-EC"/>
        </w:rPr>
        <w:t xml:space="preserve"> ecuatoriana, por falta de instalaciones. </w:t>
      </w:r>
    </w:p>
    <w:p w:rsidR="0002163E" w:rsidRPr="00A95CA7" w:rsidRDefault="0002163E" w:rsidP="00A95CA7">
      <w:pPr>
        <w:spacing w:line="480" w:lineRule="auto"/>
        <w:jc w:val="both"/>
        <w:rPr>
          <w:rFonts w:ascii="Verdana" w:hAnsi="Verdana"/>
          <w:b/>
          <w:lang w:val="es-EC"/>
        </w:rPr>
      </w:pPr>
    </w:p>
    <w:p w:rsidR="004A5CD5" w:rsidRPr="00A95CA7" w:rsidRDefault="00222A18" w:rsidP="00A95CA7">
      <w:pPr>
        <w:spacing w:line="480" w:lineRule="auto"/>
        <w:jc w:val="both"/>
        <w:rPr>
          <w:rFonts w:ascii="Verdana" w:hAnsi="Verdana"/>
          <w:b/>
          <w:lang w:val="es-EC"/>
        </w:rPr>
      </w:pPr>
      <w:r>
        <w:rPr>
          <w:rFonts w:ascii="Verdana" w:hAnsi="Verdana"/>
          <w:b/>
          <w:lang w:val="es-EC"/>
        </w:rPr>
        <w:t xml:space="preserve">1.3.2 </w:t>
      </w:r>
      <w:r w:rsidR="00133C27" w:rsidRPr="00A95CA7">
        <w:rPr>
          <w:rFonts w:ascii="Verdana" w:hAnsi="Verdana"/>
          <w:b/>
          <w:lang w:val="es-EC"/>
        </w:rPr>
        <w:t>Energías renovables: Hacia una sociedad sostenible</w:t>
      </w:r>
    </w:p>
    <w:p w:rsidR="00133C27" w:rsidRPr="00A95CA7" w:rsidRDefault="004A5CD5" w:rsidP="00A95CA7">
      <w:pPr>
        <w:spacing w:line="480" w:lineRule="auto"/>
        <w:jc w:val="both"/>
        <w:rPr>
          <w:rFonts w:ascii="Verdana" w:hAnsi="Verdana"/>
          <w:lang w:val="es-EC"/>
        </w:rPr>
      </w:pPr>
      <w:r>
        <w:rPr>
          <w:rFonts w:ascii="Verdana" w:hAnsi="Verdana"/>
          <w:lang w:val="es-EC"/>
        </w:rPr>
        <w:t xml:space="preserve">    </w:t>
      </w:r>
      <w:r w:rsidR="00133C27" w:rsidRPr="00A95CA7">
        <w:rPr>
          <w:rFonts w:ascii="Verdana" w:hAnsi="Verdana"/>
          <w:lang w:val="es-EC"/>
        </w:rPr>
        <w:t>La producción de energía eléctrica en el Ecuador proviene en un 46% de plantas hidroeléctricas, un 46% de centrales termoeléctricas que queman diesel, bunker y recientemente gas natural y se importa un 8% de Colombia</w:t>
      </w:r>
      <w:r w:rsidR="00133C27" w:rsidRPr="00A95CA7">
        <w:rPr>
          <w:rStyle w:val="Refdenotaalpie"/>
          <w:rFonts w:ascii="Verdana" w:hAnsi="Verdana"/>
          <w:lang w:val="es-EC"/>
        </w:rPr>
        <w:footnoteReference w:id="4"/>
      </w:r>
      <w:r w:rsidR="00133C27" w:rsidRPr="00A95CA7">
        <w:rPr>
          <w:rFonts w:ascii="Verdana" w:hAnsi="Verdana"/>
          <w:lang w:val="es-EC"/>
        </w:rPr>
        <w:t>. El uso de combustibles fósiles tiene un serio impacto en el ambiente y es uno de las principales causas del calentamiento global. Si bien este es un tema de importancia mundial, en el Ecuador el uso de combustibles fósiles tiene un impacto mucho mayor por los subsidios del Estado.</w:t>
      </w:r>
    </w:p>
    <w:p w:rsidR="00133C27" w:rsidRPr="00A95CA7" w:rsidRDefault="00133C27" w:rsidP="00A95CA7">
      <w:pPr>
        <w:spacing w:line="480" w:lineRule="auto"/>
        <w:jc w:val="both"/>
        <w:rPr>
          <w:rFonts w:ascii="Verdana" w:hAnsi="Verdana"/>
          <w:lang w:val="es-EC"/>
        </w:rPr>
      </w:pPr>
    </w:p>
    <w:p w:rsidR="00133C27" w:rsidRPr="00A95CA7" w:rsidRDefault="004A5CD5" w:rsidP="00A95CA7">
      <w:pPr>
        <w:spacing w:line="480" w:lineRule="auto"/>
        <w:jc w:val="both"/>
        <w:rPr>
          <w:rFonts w:ascii="Verdana" w:hAnsi="Verdana"/>
          <w:lang w:val="es-EC"/>
        </w:rPr>
      </w:pPr>
      <w:r>
        <w:rPr>
          <w:rFonts w:ascii="Verdana" w:hAnsi="Verdana"/>
          <w:lang w:val="es-EC"/>
        </w:rPr>
        <w:t xml:space="preserve">    </w:t>
      </w:r>
      <w:r w:rsidR="00133C27" w:rsidRPr="00A95CA7">
        <w:rPr>
          <w:rFonts w:ascii="Verdana" w:hAnsi="Verdana"/>
          <w:lang w:val="es-EC"/>
        </w:rPr>
        <w:t xml:space="preserve">Los países desarrollados (excepto </w:t>
      </w:r>
      <w:r w:rsidR="00B00989" w:rsidRPr="00A95CA7">
        <w:rPr>
          <w:rFonts w:ascii="Verdana" w:hAnsi="Verdana"/>
          <w:lang w:val="es-EC"/>
        </w:rPr>
        <w:t>EE.UU.</w:t>
      </w:r>
      <w:r w:rsidR="00133C27" w:rsidRPr="00A95CA7">
        <w:rPr>
          <w:rFonts w:ascii="Verdana" w:hAnsi="Verdana"/>
          <w:lang w:val="es-EC"/>
        </w:rPr>
        <w:t>) han asumido el compromiso de disminuir sus emisiones de gases efecto invernadero mediante la introducción de energías renovables y medidas de eficiencia energética, en sustitución del uso de combustibles fósiles.</w:t>
      </w:r>
    </w:p>
    <w:p w:rsidR="00133C27" w:rsidRPr="00A95CA7" w:rsidRDefault="00133C27" w:rsidP="00A95CA7">
      <w:pPr>
        <w:spacing w:line="480" w:lineRule="auto"/>
        <w:jc w:val="both"/>
        <w:rPr>
          <w:rFonts w:ascii="Verdana" w:hAnsi="Verdana"/>
          <w:lang w:val="es-EC"/>
        </w:rPr>
      </w:pPr>
    </w:p>
    <w:p w:rsidR="00D21293" w:rsidRPr="00A95CA7" w:rsidRDefault="004A5CD5" w:rsidP="00A95CA7">
      <w:pPr>
        <w:spacing w:line="480" w:lineRule="auto"/>
        <w:jc w:val="both"/>
        <w:rPr>
          <w:rFonts w:ascii="Verdana" w:hAnsi="Verdana"/>
          <w:b/>
          <w:bCs/>
          <w:lang w:val="es-EC"/>
        </w:rPr>
      </w:pPr>
      <w:r>
        <w:rPr>
          <w:rFonts w:ascii="Verdana" w:hAnsi="Verdana"/>
          <w:lang w:val="es-EC"/>
        </w:rPr>
        <w:t xml:space="preserve">    </w:t>
      </w:r>
      <w:r w:rsidR="00D21293" w:rsidRPr="00A95CA7">
        <w:rPr>
          <w:rFonts w:ascii="Verdana" w:hAnsi="Verdana"/>
          <w:lang w:val="es-EC"/>
        </w:rPr>
        <w:t xml:space="preserve">La situación actual en Ecuador, de constantes amenazas de apagones por largas temporadas, y en muchas provincias de </w:t>
      </w:r>
      <w:smartTag w:uri="urn:schemas-microsoft-com:office:smarttags" w:element="PersonName">
        <w:smartTagPr>
          <w:attr w:name="ProductID" w:val="la Sierra"/>
        </w:smartTagPr>
        <w:r w:rsidR="00D21293" w:rsidRPr="00A95CA7">
          <w:rPr>
            <w:rFonts w:ascii="Verdana" w:hAnsi="Verdana"/>
            <w:lang w:val="es-EC"/>
          </w:rPr>
          <w:t>la Sierra</w:t>
        </w:r>
      </w:smartTag>
      <w:r w:rsidR="00D21293" w:rsidRPr="00A95CA7">
        <w:rPr>
          <w:rFonts w:ascii="Verdana" w:hAnsi="Verdana"/>
          <w:lang w:val="es-EC"/>
        </w:rPr>
        <w:t xml:space="preserve"> y Amazonía de apagones diarios, no va a cambiar debido a que las grandes centrales hidroeléctricas existentes en el país (como la de Paute, Agoyán, etc.), trabajan muchas veces en el límite de su nivel técnico y de recursos; es decir, en época de estiaje (octubre – marzo), se reduce considerablemente la cantidad del caudal de agua, por lo que el Estado se ha visto en la necesidad de importar electricidad a Colombia a un costo de USD 461.3 millones, según el Centro Nacional de Control de Energía (CENACE).</w:t>
      </w:r>
    </w:p>
    <w:p w:rsidR="00D21293" w:rsidRPr="00A95CA7" w:rsidRDefault="00D21293" w:rsidP="00A95CA7">
      <w:pPr>
        <w:spacing w:line="480" w:lineRule="auto"/>
        <w:ind w:left="360"/>
        <w:jc w:val="both"/>
        <w:rPr>
          <w:rFonts w:ascii="Verdana" w:hAnsi="Verdana"/>
          <w:b/>
          <w:bCs/>
          <w:lang w:val="es-EC"/>
        </w:rPr>
      </w:pPr>
    </w:p>
    <w:p w:rsidR="00D21293" w:rsidRPr="00A95CA7" w:rsidRDefault="004A5CD5" w:rsidP="00A95CA7">
      <w:pPr>
        <w:spacing w:line="480" w:lineRule="auto"/>
        <w:jc w:val="both"/>
        <w:rPr>
          <w:rFonts w:ascii="Verdana" w:hAnsi="Verdana"/>
          <w:lang w:val="es-EC"/>
        </w:rPr>
      </w:pPr>
      <w:r>
        <w:rPr>
          <w:rFonts w:ascii="Verdana" w:hAnsi="Verdana"/>
          <w:lang w:val="es-EC"/>
        </w:rPr>
        <w:t xml:space="preserve">    </w:t>
      </w:r>
      <w:r w:rsidR="00D21293" w:rsidRPr="00A95CA7">
        <w:rPr>
          <w:rFonts w:ascii="Verdana" w:hAnsi="Verdana"/>
          <w:lang w:val="es-EC"/>
        </w:rPr>
        <w:t>Las centrales térmicas, en cambio, consumen uno de los mayores productos de importación: derivados de petróleo, con un alto precio en el mercado internacional, gasto que bordea los USD 460 millones, según reportes anuales de PETROECUADOR y del Banco Central del Ecuador.</w:t>
      </w:r>
    </w:p>
    <w:p w:rsidR="00D21293" w:rsidRPr="00A95CA7" w:rsidRDefault="00D21293" w:rsidP="00A95CA7">
      <w:pPr>
        <w:spacing w:line="480" w:lineRule="auto"/>
        <w:ind w:left="360"/>
        <w:jc w:val="both"/>
        <w:rPr>
          <w:rFonts w:ascii="Verdana" w:hAnsi="Verdana"/>
          <w:lang w:val="es-EC"/>
        </w:rPr>
      </w:pPr>
    </w:p>
    <w:p w:rsidR="00D21293" w:rsidRPr="00A95CA7" w:rsidRDefault="004A5CD5" w:rsidP="00A95CA7">
      <w:pPr>
        <w:spacing w:line="480" w:lineRule="auto"/>
        <w:jc w:val="both"/>
        <w:rPr>
          <w:rFonts w:ascii="Verdana" w:hAnsi="Verdana"/>
          <w:b/>
          <w:bCs/>
          <w:lang w:val="es-EC"/>
        </w:rPr>
      </w:pPr>
      <w:r>
        <w:rPr>
          <w:rFonts w:ascii="Verdana" w:hAnsi="Verdana"/>
          <w:lang w:val="es-EC"/>
        </w:rPr>
        <w:t xml:space="preserve">    </w:t>
      </w:r>
      <w:r w:rsidR="00D21293" w:rsidRPr="00A95CA7">
        <w:rPr>
          <w:rFonts w:ascii="Verdana" w:hAnsi="Verdana"/>
          <w:lang w:val="es-EC"/>
        </w:rPr>
        <w:t>A corto plazo no habrá un cambio de esta situación, porque la financiación y construcción de nuevas centrales hidroeléctricas, como es el caso de San Francisco, requieren de años de trabajo y estudios, sin considerar que la inversión inicial es alta.</w:t>
      </w:r>
    </w:p>
    <w:p w:rsidR="00D21293" w:rsidRPr="00A95CA7" w:rsidRDefault="00D21293" w:rsidP="00A95CA7">
      <w:pPr>
        <w:spacing w:line="480" w:lineRule="auto"/>
        <w:ind w:left="360"/>
        <w:jc w:val="both"/>
        <w:rPr>
          <w:rFonts w:ascii="Verdana" w:hAnsi="Verdana"/>
          <w:b/>
          <w:bCs/>
          <w:lang w:val="es-EC"/>
        </w:rPr>
      </w:pPr>
    </w:p>
    <w:p w:rsidR="00D21293" w:rsidRPr="00A95CA7" w:rsidRDefault="004A5CD5" w:rsidP="00A95CA7">
      <w:pPr>
        <w:spacing w:line="480" w:lineRule="auto"/>
        <w:jc w:val="both"/>
        <w:rPr>
          <w:rFonts w:ascii="Verdana" w:hAnsi="Verdana"/>
          <w:b/>
          <w:bCs/>
          <w:lang w:val="es-EC"/>
        </w:rPr>
      </w:pPr>
      <w:r>
        <w:rPr>
          <w:rFonts w:ascii="Verdana" w:hAnsi="Verdana"/>
          <w:lang w:val="es-EC"/>
        </w:rPr>
        <w:t xml:space="preserve">    </w:t>
      </w:r>
      <w:r w:rsidR="00D21293" w:rsidRPr="00A95CA7">
        <w:rPr>
          <w:rFonts w:ascii="Verdana" w:hAnsi="Verdana"/>
          <w:lang w:val="es-EC"/>
        </w:rPr>
        <w:t>Asimismo, la adquisición de energía térmica producida por empresas privadas o estatales no es suficiente para solucionar esta situación de demanda creciente.</w:t>
      </w:r>
    </w:p>
    <w:p w:rsidR="00133C27" w:rsidRPr="00A95CA7" w:rsidRDefault="00133C27" w:rsidP="00A95CA7">
      <w:pPr>
        <w:spacing w:line="480" w:lineRule="auto"/>
        <w:jc w:val="both"/>
        <w:rPr>
          <w:rFonts w:ascii="Verdana" w:hAnsi="Verdana"/>
          <w:lang w:val="es-EC"/>
        </w:rPr>
      </w:pPr>
    </w:p>
    <w:p w:rsidR="00D21293" w:rsidRPr="00A95CA7" w:rsidRDefault="004A5CD5" w:rsidP="00A95CA7">
      <w:pPr>
        <w:spacing w:line="480" w:lineRule="auto"/>
        <w:jc w:val="both"/>
        <w:rPr>
          <w:rFonts w:ascii="Verdana" w:hAnsi="Verdana"/>
          <w:lang w:val="es-EC"/>
        </w:rPr>
      </w:pPr>
      <w:r>
        <w:rPr>
          <w:rFonts w:ascii="Verdana" w:hAnsi="Verdana"/>
          <w:lang w:val="es-EC"/>
        </w:rPr>
        <w:t xml:space="preserve">    </w:t>
      </w:r>
      <w:r w:rsidR="00D21293" w:rsidRPr="00A95CA7">
        <w:rPr>
          <w:rFonts w:ascii="Verdana" w:hAnsi="Verdana"/>
          <w:lang w:val="es-EC"/>
        </w:rPr>
        <w:t xml:space="preserve">Todo esto provoca que en muchas comunidades rurales, tanto de </w:t>
      </w:r>
      <w:smartTag w:uri="urn:schemas-microsoft-com:office:smarttags" w:element="PersonName">
        <w:smartTagPr>
          <w:attr w:name="ProductID" w:val="la Sierra"/>
        </w:smartTagPr>
        <w:r w:rsidR="00D21293" w:rsidRPr="00A95CA7">
          <w:rPr>
            <w:rFonts w:ascii="Verdana" w:hAnsi="Verdana"/>
            <w:lang w:val="es-EC"/>
          </w:rPr>
          <w:t>la Sierra</w:t>
        </w:r>
      </w:smartTag>
      <w:r w:rsidR="00D21293" w:rsidRPr="00A95CA7">
        <w:rPr>
          <w:rFonts w:ascii="Verdana" w:hAnsi="Verdana"/>
          <w:lang w:val="es-EC"/>
        </w:rPr>
        <w:t xml:space="preserve"> como de </w:t>
      </w:r>
      <w:smartTag w:uri="urn:schemas-microsoft-com:office:smarttags" w:element="PersonName">
        <w:smartTagPr>
          <w:attr w:name="ProductID" w:val="la Costa"/>
        </w:smartTagPr>
        <w:r w:rsidR="00D21293" w:rsidRPr="00A95CA7">
          <w:rPr>
            <w:rFonts w:ascii="Verdana" w:hAnsi="Verdana"/>
            <w:lang w:val="es-EC"/>
          </w:rPr>
          <w:t>la Costa</w:t>
        </w:r>
      </w:smartTag>
      <w:r w:rsidR="00D21293" w:rsidRPr="00A95CA7">
        <w:rPr>
          <w:rFonts w:ascii="Verdana" w:hAnsi="Verdana"/>
          <w:lang w:val="es-EC"/>
        </w:rPr>
        <w:t xml:space="preserve"> y Amazonía del Ecuador, no haya abastecimiento de energía eléctrica. Según el Frente Social del Ecuador, un 48% de los hogares rurales del país carecen de este servicio básico, siendo mayor este porcentaje en </w:t>
      </w:r>
      <w:smartTag w:uri="urn:schemas-microsoft-com:office:smarttags" w:element="PersonName">
        <w:smartTagPr>
          <w:attr w:name="ProductID" w:val="la Sierra"/>
        </w:smartTagPr>
        <w:r w:rsidR="00D21293" w:rsidRPr="00A95CA7">
          <w:rPr>
            <w:rFonts w:ascii="Verdana" w:hAnsi="Verdana"/>
            <w:lang w:val="es-EC"/>
          </w:rPr>
          <w:t>la Sierra</w:t>
        </w:r>
      </w:smartTag>
      <w:r w:rsidR="00D21293" w:rsidRPr="00A95CA7">
        <w:rPr>
          <w:rFonts w:ascii="Verdana" w:hAnsi="Verdana"/>
          <w:lang w:val="es-EC"/>
        </w:rPr>
        <w:t xml:space="preserve"> (56%), que en </w:t>
      </w:r>
      <w:smartTag w:uri="urn:schemas-microsoft-com:office:smarttags" w:element="PersonName">
        <w:smartTagPr>
          <w:attr w:name="ProductID" w:val="la Costa Ecuatoriana"/>
        </w:smartTagPr>
        <w:r w:rsidR="00D21293" w:rsidRPr="00A95CA7">
          <w:rPr>
            <w:rFonts w:ascii="Verdana" w:hAnsi="Verdana"/>
            <w:lang w:val="es-EC"/>
          </w:rPr>
          <w:t>la Costa Ecuatoriana</w:t>
        </w:r>
      </w:smartTag>
      <w:r w:rsidR="00D21293" w:rsidRPr="00A95CA7">
        <w:rPr>
          <w:rFonts w:ascii="Verdana" w:hAnsi="Verdana"/>
          <w:lang w:val="es-EC"/>
        </w:rPr>
        <w:t xml:space="preserve"> (27%).</w:t>
      </w:r>
    </w:p>
    <w:p w:rsidR="00D21293" w:rsidRPr="00A95CA7" w:rsidRDefault="00D21293" w:rsidP="00A95CA7">
      <w:pPr>
        <w:spacing w:line="480" w:lineRule="auto"/>
        <w:ind w:left="360"/>
        <w:jc w:val="both"/>
        <w:rPr>
          <w:rFonts w:ascii="Verdana" w:hAnsi="Verdana"/>
          <w:lang w:val="es-EC"/>
        </w:rPr>
      </w:pPr>
    </w:p>
    <w:p w:rsidR="00D21293" w:rsidRPr="00A95CA7" w:rsidRDefault="004A5CD5" w:rsidP="00A95CA7">
      <w:pPr>
        <w:spacing w:line="480" w:lineRule="auto"/>
        <w:jc w:val="both"/>
        <w:rPr>
          <w:rFonts w:ascii="Verdana" w:hAnsi="Verdana"/>
          <w:b/>
          <w:bCs/>
          <w:lang w:val="es-EC"/>
        </w:rPr>
      </w:pPr>
      <w:r>
        <w:rPr>
          <w:rFonts w:ascii="Verdana" w:hAnsi="Verdana"/>
          <w:lang w:val="es-EC"/>
        </w:rPr>
        <w:t xml:space="preserve">    </w:t>
      </w:r>
      <w:r w:rsidR="00D21293" w:rsidRPr="00A95CA7">
        <w:rPr>
          <w:rFonts w:ascii="Verdana" w:hAnsi="Verdana"/>
          <w:lang w:val="es-EC"/>
        </w:rPr>
        <w:t xml:space="preserve">En cuanto a Facundo Vela, es una localidad rural ubicada en el cantón Guaranda en la provincia de Bolívar, a </w:t>
      </w:r>
      <w:smartTag w:uri="urn:schemas-microsoft-com:office:smarttags" w:element="metricconverter">
        <w:smartTagPr>
          <w:attr w:name="ProductID" w:val="42 Km"/>
        </w:smartTagPr>
        <w:r w:rsidR="00D21293" w:rsidRPr="00A95CA7">
          <w:rPr>
            <w:rFonts w:ascii="Verdana" w:hAnsi="Verdana"/>
            <w:lang w:val="es-EC"/>
          </w:rPr>
          <w:t>42 Km</w:t>
        </w:r>
      </w:smartTag>
      <w:r w:rsidR="00D21293" w:rsidRPr="00A95CA7">
        <w:rPr>
          <w:rFonts w:ascii="Verdana" w:hAnsi="Verdana"/>
          <w:lang w:val="es-EC"/>
        </w:rPr>
        <w:t>. al norte de la cabecera cantonal. Según cifras del Censo Nacional de Población y Vivienda realizado por el INEC en el 2001, Facundo Vela tiene una población de 3,753 habitantes, residentes en 796 viviendas. El nivel socioeconómico de la población es bajo, siendo su principal actividad económica la crianza de vacas y el cultivo de caña de azúcar, la que se ha visto afectada por diversos fenómenos climáticos. A pesar de su pequeña magnitud, cuenta con una escuela, un colegio y un centro de salud; sin embargo, no dispone de servicios básicos, ni equipamientos comunitarios como energía eléctrica y teléfono.</w:t>
      </w:r>
    </w:p>
    <w:p w:rsidR="00D21293" w:rsidRPr="00A95CA7" w:rsidRDefault="00D21293" w:rsidP="00A95CA7">
      <w:pPr>
        <w:spacing w:line="480" w:lineRule="auto"/>
        <w:ind w:left="360"/>
        <w:jc w:val="both"/>
        <w:rPr>
          <w:rFonts w:ascii="Verdana" w:hAnsi="Verdana"/>
          <w:b/>
          <w:bCs/>
          <w:lang w:val="es-EC"/>
        </w:rPr>
      </w:pPr>
    </w:p>
    <w:p w:rsidR="00D21293" w:rsidRPr="00A95CA7" w:rsidRDefault="004A5CD5" w:rsidP="00A95CA7">
      <w:pPr>
        <w:spacing w:line="480" w:lineRule="auto"/>
        <w:jc w:val="both"/>
        <w:rPr>
          <w:rFonts w:ascii="Verdana" w:hAnsi="Verdana"/>
          <w:b/>
          <w:bCs/>
          <w:lang w:val="es-EC"/>
        </w:rPr>
      </w:pPr>
      <w:r>
        <w:rPr>
          <w:rFonts w:ascii="Verdana" w:hAnsi="Verdana"/>
          <w:lang w:val="es-EC"/>
        </w:rPr>
        <w:t xml:space="preserve">    </w:t>
      </w:r>
      <w:r w:rsidR="00D21293" w:rsidRPr="00A95CA7">
        <w:rPr>
          <w:rFonts w:ascii="Verdana" w:hAnsi="Verdana"/>
          <w:lang w:val="es-EC"/>
        </w:rPr>
        <w:t xml:space="preserve">Dadas las características geográficas y demográficas de la comunidad, en términos de lejanía del Sistema Interconectado Central (SIC) del poblado más cercano, la dispersión de sus viviendas a </w:t>
      </w:r>
      <w:smartTag w:uri="urn:schemas-microsoft-com:office:smarttags" w:element="metricconverter">
        <w:smartTagPr>
          <w:attr w:name="ProductID" w:val="400 metros"/>
        </w:smartTagPr>
        <w:r w:rsidR="00D21293" w:rsidRPr="00A95CA7">
          <w:rPr>
            <w:rFonts w:ascii="Verdana" w:hAnsi="Verdana"/>
            <w:lang w:val="es-EC"/>
          </w:rPr>
          <w:t>400 metros</w:t>
        </w:r>
      </w:smartTag>
      <w:r w:rsidR="00D21293" w:rsidRPr="00A95CA7">
        <w:rPr>
          <w:rFonts w:ascii="Verdana" w:hAnsi="Verdana"/>
          <w:lang w:val="es-EC"/>
        </w:rPr>
        <w:t xml:space="preserve"> entre una casa y otra, y el difícil acceso a la localidad, no existe viabilidad económica para que se sume al SIC, desechándose dicha opción. Ello ha llevado a la comunidad de Facundo Vela a buscar otras alternativas de abastecimiento energético, como la compra de un generador termoeléctrico, la conexión al Sistema Central de Electrificación de Guaranda, o la implementación de paneles solares.</w:t>
      </w:r>
    </w:p>
    <w:p w:rsidR="00D21293" w:rsidRPr="00A95CA7" w:rsidRDefault="00D21293" w:rsidP="00A95CA7">
      <w:pPr>
        <w:spacing w:line="480" w:lineRule="auto"/>
        <w:ind w:left="360"/>
        <w:jc w:val="both"/>
        <w:rPr>
          <w:rFonts w:ascii="Verdana" w:hAnsi="Verdana"/>
          <w:b/>
          <w:bCs/>
          <w:lang w:val="es-EC"/>
        </w:rPr>
      </w:pPr>
    </w:p>
    <w:p w:rsidR="00222A18" w:rsidRDefault="004A5CD5" w:rsidP="0002163E">
      <w:pPr>
        <w:spacing w:line="480" w:lineRule="auto"/>
        <w:jc w:val="both"/>
        <w:rPr>
          <w:rFonts w:ascii="Verdana" w:hAnsi="Verdana"/>
          <w:lang w:val="es-EC"/>
        </w:rPr>
      </w:pPr>
      <w:r>
        <w:rPr>
          <w:rFonts w:ascii="Verdana" w:hAnsi="Verdana"/>
          <w:lang w:val="es-EC"/>
        </w:rPr>
        <w:t xml:space="preserve">    </w:t>
      </w:r>
      <w:r w:rsidR="00D21293" w:rsidRPr="00A95CA7">
        <w:rPr>
          <w:rFonts w:ascii="Verdana" w:hAnsi="Verdana"/>
          <w:lang w:val="es-EC"/>
        </w:rPr>
        <w:t>Una característica que posee esta zona es que la irradiación solar es suficiente para transformarla en electricidad mediante el uso de paneles fotovoltaicos, inclusive en los meses de invierno. Esta posibilidad de solucionar el abastecimiento eléctrico, nos motiva a evaluar dicha iniciativa.</w:t>
      </w:r>
    </w:p>
    <w:p w:rsidR="00222A18" w:rsidRPr="00A95CA7" w:rsidRDefault="00222A18" w:rsidP="00A95CA7">
      <w:pPr>
        <w:spacing w:line="480" w:lineRule="auto"/>
        <w:ind w:left="708"/>
        <w:jc w:val="both"/>
        <w:rPr>
          <w:rFonts w:ascii="Verdana" w:hAnsi="Verdana"/>
          <w:lang w:val="es-EC"/>
        </w:rPr>
      </w:pPr>
    </w:p>
    <w:p w:rsidR="00D21293" w:rsidRPr="00A95CA7" w:rsidRDefault="00D21293" w:rsidP="0048294F">
      <w:pPr>
        <w:numPr>
          <w:ilvl w:val="1"/>
          <w:numId w:val="2"/>
        </w:numPr>
        <w:tabs>
          <w:tab w:val="clear" w:pos="720"/>
          <w:tab w:val="num" w:pos="540"/>
        </w:tabs>
        <w:spacing w:line="480" w:lineRule="auto"/>
        <w:ind w:left="0" w:firstLine="0"/>
        <w:jc w:val="both"/>
        <w:rPr>
          <w:rFonts w:ascii="Verdana" w:hAnsi="Verdana"/>
          <w:b/>
          <w:bCs/>
        </w:rPr>
      </w:pPr>
      <w:r w:rsidRPr="00A95CA7">
        <w:rPr>
          <w:rFonts w:ascii="Verdana" w:hAnsi="Verdana"/>
          <w:b/>
          <w:bCs/>
        </w:rPr>
        <w:t>JUSTIFICACIÓN DEL TEMA</w:t>
      </w:r>
    </w:p>
    <w:p w:rsidR="00D21293" w:rsidRPr="00A95CA7" w:rsidRDefault="004A5CD5" w:rsidP="00A95CA7">
      <w:pPr>
        <w:spacing w:line="480" w:lineRule="auto"/>
        <w:jc w:val="both"/>
        <w:rPr>
          <w:rFonts w:ascii="Verdana" w:hAnsi="Verdana"/>
        </w:rPr>
      </w:pPr>
      <w:r>
        <w:rPr>
          <w:rFonts w:ascii="Verdana" w:hAnsi="Verdana"/>
        </w:rPr>
        <w:t xml:space="preserve">    </w:t>
      </w:r>
      <w:r w:rsidR="00D21293" w:rsidRPr="00A95CA7">
        <w:rPr>
          <w:rFonts w:ascii="Verdana" w:hAnsi="Verdana"/>
        </w:rPr>
        <w:t>Las energías renovables, como la energía solar, energía eólica, hasta la energía hidráulica no se acaban, y además, no contaminan el ambiente, y por lo tanto son más saludables.</w:t>
      </w:r>
    </w:p>
    <w:p w:rsidR="00D21293" w:rsidRPr="00A95CA7" w:rsidRDefault="00D21293" w:rsidP="00A95CA7">
      <w:pPr>
        <w:spacing w:line="480" w:lineRule="auto"/>
        <w:ind w:left="360"/>
        <w:jc w:val="both"/>
        <w:rPr>
          <w:rFonts w:ascii="Verdana" w:hAnsi="Verdana"/>
        </w:rPr>
      </w:pPr>
    </w:p>
    <w:p w:rsidR="00824A6E" w:rsidRPr="00A95CA7" w:rsidRDefault="004A5CD5" w:rsidP="00A95CA7">
      <w:pPr>
        <w:spacing w:line="480" w:lineRule="auto"/>
        <w:jc w:val="both"/>
        <w:rPr>
          <w:rFonts w:ascii="Verdana" w:hAnsi="Verdana"/>
        </w:rPr>
      </w:pPr>
      <w:r>
        <w:rPr>
          <w:rFonts w:ascii="Verdana" w:hAnsi="Verdana"/>
        </w:rPr>
        <w:t xml:space="preserve">    </w:t>
      </w:r>
      <w:r w:rsidR="00824A6E" w:rsidRPr="00A95CA7">
        <w:rPr>
          <w:rFonts w:ascii="Verdana" w:hAnsi="Verdana"/>
        </w:rPr>
        <w:t>El crecimiento de la energía solar fotovoltaica supera el 30% anual. Solamente en el año 2005 se instalaron en el mundo, principalmente en los países industrializados (Japón, Alemania, España, Estados Unidos, y otros) 927 MW de generación fotovoltaica, mayormente conectados a la red que representó un mercado de USD 6.500 millones. La capacidad instalada mundial a ese año llegó a 3.400 MW</w:t>
      </w:r>
    </w:p>
    <w:p w:rsidR="00824A6E" w:rsidRPr="00A95CA7" w:rsidRDefault="00824A6E" w:rsidP="00A95CA7">
      <w:pPr>
        <w:spacing w:line="480" w:lineRule="auto"/>
        <w:jc w:val="both"/>
        <w:rPr>
          <w:rFonts w:ascii="Verdana" w:hAnsi="Verdana"/>
        </w:rPr>
      </w:pPr>
    </w:p>
    <w:p w:rsidR="00D21293" w:rsidRPr="00A95CA7" w:rsidRDefault="00BE2B9A" w:rsidP="00A95CA7">
      <w:pPr>
        <w:spacing w:line="480" w:lineRule="auto"/>
        <w:jc w:val="both"/>
        <w:rPr>
          <w:rFonts w:ascii="Verdana" w:hAnsi="Verdana"/>
        </w:rPr>
      </w:pPr>
      <w:r>
        <w:rPr>
          <w:rFonts w:ascii="Verdana" w:hAnsi="Verdana"/>
        </w:rPr>
        <w:t xml:space="preserve">    </w:t>
      </w:r>
      <w:r w:rsidR="00D21293" w:rsidRPr="00A95CA7">
        <w:rPr>
          <w:rFonts w:ascii="Verdana" w:hAnsi="Verdana"/>
        </w:rPr>
        <w:t>Sin embargo, el costo de la inversión inicial para el aprovechamiento de energías renovables es alto, pero calculando el tiempo de funcionamiento, costo de distribución y mantenimiento más el costo del recurso (por ejemplo, combustible importado), llegamos al mismo costo a largo plazo.</w:t>
      </w:r>
      <w:r w:rsidR="00824A6E" w:rsidRPr="00A95CA7">
        <w:rPr>
          <w:rFonts w:ascii="Verdana" w:hAnsi="Verdana"/>
        </w:rPr>
        <w:t xml:space="preserve"> Por esto, algunos expertos anuncian que “un sistema de generación fotovoltaico puede entregar electricidad en zonas alejadas a costos menores que con la extensión de la red convencional”</w:t>
      </w:r>
      <w:r w:rsidR="00824A6E" w:rsidRPr="00A95CA7">
        <w:rPr>
          <w:rStyle w:val="Refdenotaalpie"/>
          <w:rFonts w:ascii="Verdana" w:hAnsi="Verdana"/>
        </w:rPr>
        <w:footnoteReference w:id="5"/>
      </w:r>
    </w:p>
    <w:p w:rsidR="00D21293" w:rsidRPr="00A95CA7" w:rsidRDefault="00D21293" w:rsidP="00A95CA7">
      <w:pPr>
        <w:spacing w:line="480" w:lineRule="auto"/>
        <w:ind w:left="360"/>
        <w:jc w:val="both"/>
        <w:rPr>
          <w:rFonts w:ascii="Verdana" w:hAnsi="Verdana"/>
        </w:rPr>
      </w:pPr>
    </w:p>
    <w:p w:rsidR="00D21293" w:rsidRPr="00A95CA7" w:rsidRDefault="00BE2B9A" w:rsidP="00A95CA7">
      <w:pPr>
        <w:spacing w:line="480" w:lineRule="auto"/>
        <w:jc w:val="both"/>
        <w:rPr>
          <w:rFonts w:ascii="Verdana" w:hAnsi="Verdana"/>
        </w:rPr>
      </w:pPr>
      <w:r>
        <w:rPr>
          <w:rFonts w:ascii="Verdana" w:hAnsi="Verdana"/>
        </w:rPr>
        <w:t xml:space="preserve">    </w:t>
      </w:r>
      <w:r w:rsidR="00D21293" w:rsidRPr="00A95CA7">
        <w:rPr>
          <w:rFonts w:ascii="Verdana" w:hAnsi="Verdana"/>
        </w:rPr>
        <w:t>Los recursos usados para generar luz en casas de zonas rurales son kerex (Petromax), pilas y baterías. Especialmente, los paneles solares domésticos (solar home systems) tienen una serie de ventajas en relación a otras fuentes:</w:t>
      </w:r>
    </w:p>
    <w:p w:rsidR="00D21293" w:rsidRPr="00A95CA7" w:rsidRDefault="00D21293" w:rsidP="00A95CA7">
      <w:pPr>
        <w:spacing w:line="480" w:lineRule="auto"/>
        <w:jc w:val="both"/>
        <w:rPr>
          <w:rFonts w:ascii="Verdana" w:hAnsi="Verdana"/>
        </w:rPr>
      </w:pPr>
    </w:p>
    <w:p w:rsidR="00D21293" w:rsidRPr="00A95CA7" w:rsidRDefault="00D21293" w:rsidP="003C39A8">
      <w:pPr>
        <w:numPr>
          <w:ilvl w:val="0"/>
          <w:numId w:val="59"/>
        </w:numPr>
        <w:spacing w:line="480" w:lineRule="auto"/>
        <w:jc w:val="both"/>
        <w:rPr>
          <w:rFonts w:ascii="Verdana" w:hAnsi="Verdana"/>
        </w:rPr>
      </w:pPr>
      <w:r w:rsidRPr="00A95CA7">
        <w:rPr>
          <w:rFonts w:ascii="Verdana" w:hAnsi="Verdana"/>
        </w:rPr>
        <w:t>No hay producción de gases tóxicos</w:t>
      </w:r>
    </w:p>
    <w:p w:rsidR="00D21293" w:rsidRPr="00A95CA7" w:rsidRDefault="00D21293" w:rsidP="003C39A8">
      <w:pPr>
        <w:numPr>
          <w:ilvl w:val="0"/>
          <w:numId w:val="59"/>
        </w:numPr>
        <w:spacing w:line="480" w:lineRule="auto"/>
        <w:jc w:val="both"/>
        <w:rPr>
          <w:rFonts w:ascii="Verdana" w:hAnsi="Verdana"/>
        </w:rPr>
      </w:pPr>
      <w:r w:rsidRPr="00A95CA7">
        <w:rPr>
          <w:rFonts w:ascii="Verdana" w:hAnsi="Verdana"/>
        </w:rPr>
        <w:t>Se garantiza la continuidad del suministro de energía</w:t>
      </w:r>
    </w:p>
    <w:p w:rsidR="00D21293" w:rsidRPr="00A95CA7" w:rsidRDefault="00D21293" w:rsidP="003C39A8">
      <w:pPr>
        <w:numPr>
          <w:ilvl w:val="0"/>
          <w:numId w:val="59"/>
        </w:numPr>
        <w:spacing w:line="480" w:lineRule="auto"/>
        <w:jc w:val="both"/>
        <w:rPr>
          <w:rFonts w:ascii="Verdana" w:hAnsi="Verdana"/>
        </w:rPr>
      </w:pPr>
      <w:r w:rsidRPr="00A95CA7">
        <w:rPr>
          <w:rFonts w:ascii="Verdana" w:hAnsi="Verdana"/>
        </w:rPr>
        <w:t>No se bota o contamina el ambiente con las pilas secas viejas (que son venenosas)</w:t>
      </w:r>
    </w:p>
    <w:p w:rsidR="00D21293" w:rsidRPr="00A95CA7" w:rsidRDefault="00D21293" w:rsidP="003C39A8">
      <w:pPr>
        <w:numPr>
          <w:ilvl w:val="0"/>
          <w:numId w:val="59"/>
        </w:numPr>
        <w:spacing w:line="480" w:lineRule="auto"/>
        <w:jc w:val="both"/>
        <w:rPr>
          <w:rFonts w:ascii="Verdana" w:hAnsi="Verdana"/>
        </w:rPr>
      </w:pPr>
      <w:r w:rsidRPr="00A95CA7">
        <w:rPr>
          <w:rFonts w:ascii="Verdana" w:hAnsi="Verdana"/>
        </w:rPr>
        <w:t>En caso de usar baterías de carro recargándolas en el pueblo, el sistema solar sale mas barato y se hace más fácil su manejo</w:t>
      </w:r>
    </w:p>
    <w:p w:rsidR="00D21293" w:rsidRPr="0002163E" w:rsidRDefault="00D21293" w:rsidP="003C39A8">
      <w:pPr>
        <w:numPr>
          <w:ilvl w:val="0"/>
          <w:numId w:val="59"/>
        </w:numPr>
        <w:spacing w:line="480" w:lineRule="auto"/>
        <w:jc w:val="both"/>
        <w:rPr>
          <w:rFonts w:ascii="Verdana" w:hAnsi="Verdana"/>
          <w:b/>
          <w:bCs/>
        </w:rPr>
      </w:pPr>
      <w:r w:rsidRPr="00A95CA7">
        <w:rPr>
          <w:rFonts w:ascii="Verdana" w:hAnsi="Verdana"/>
        </w:rPr>
        <w:t>En relación al motorgenerador eléctrico, no hay ruido, no cuesta el combustible, ni el mantenimiento, no se enciende toda una planta grande para unos cuantos televisores y focos.</w:t>
      </w:r>
    </w:p>
    <w:p w:rsidR="0002163E" w:rsidRPr="00A95CA7" w:rsidRDefault="0002163E" w:rsidP="0002163E">
      <w:pPr>
        <w:spacing w:line="480" w:lineRule="auto"/>
        <w:jc w:val="both"/>
        <w:rPr>
          <w:rFonts w:ascii="Verdana" w:hAnsi="Verdana"/>
          <w:b/>
          <w:bCs/>
        </w:rPr>
      </w:pPr>
    </w:p>
    <w:p w:rsidR="00D21293" w:rsidRPr="00A95CA7" w:rsidRDefault="00BE2B9A" w:rsidP="00A95CA7">
      <w:pPr>
        <w:pStyle w:val="Sangra2detindependiente"/>
        <w:spacing w:line="480" w:lineRule="auto"/>
        <w:ind w:left="0"/>
        <w:rPr>
          <w:rFonts w:ascii="Verdana" w:hAnsi="Verdana" w:cs="Times New Roman"/>
        </w:rPr>
      </w:pPr>
      <w:r>
        <w:rPr>
          <w:rFonts w:ascii="Verdana" w:hAnsi="Verdana" w:cs="Times New Roman"/>
        </w:rPr>
        <w:t xml:space="preserve">    </w:t>
      </w:r>
      <w:r w:rsidR="00D21293" w:rsidRPr="00A95CA7">
        <w:rPr>
          <w:rFonts w:ascii="Verdana" w:hAnsi="Verdana" w:cs="Times New Roman"/>
        </w:rPr>
        <w:t>Dado que este sistema se presenta a través de soluciones individuales y que además es muy simple de instalar y mantener, tiene una serie de ventajas adicionales para la comunidad con respecto al sistema tradicional: puede ser utilizado por personas sin preparación, ser una solución individual o colectiva y posee una gran vida útil económica (mínimo de 20 años).</w:t>
      </w:r>
    </w:p>
    <w:p w:rsidR="00D21293" w:rsidRPr="00A95CA7" w:rsidRDefault="00D21293" w:rsidP="00A95CA7">
      <w:pPr>
        <w:pStyle w:val="Sangra2detindependiente"/>
        <w:spacing w:line="480" w:lineRule="auto"/>
        <w:rPr>
          <w:rFonts w:ascii="Verdana" w:hAnsi="Verdana" w:cs="Times New Roman"/>
        </w:rPr>
      </w:pPr>
    </w:p>
    <w:p w:rsidR="00222A18" w:rsidRDefault="00BE2B9A" w:rsidP="00A95CA7">
      <w:pPr>
        <w:pStyle w:val="Sangra2detindependiente"/>
        <w:spacing w:line="480" w:lineRule="auto"/>
        <w:ind w:left="0"/>
        <w:rPr>
          <w:rFonts w:ascii="Verdana" w:hAnsi="Verdana" w:cs="Times New Roman"/>
        </w:rPr>
      </w:pPr>
      <w:r>
        <w:rPr>
          <w:rFonts w:ascii="Verdana" w:hAnsi="Verdana" w:cs="Times New Roman"/>
        </w:rPr>
        <w:t xml:space="preserve">    </w:t>
      </w:r>
      <w:r w:rsidR="00D21293" w:rsidRPr="00A95CA7">
        <w:rPr>
          <w:rFonts w:ascii="Verdana" w:hAnsi="Verdana" w:cs="Times New Roman"/>
        </w:rPr>
        <w:t>El Estado y las empresas eléctricas también ganan, por cuanto no tienen que invertir en nuevas centrales de generación, en el aumento de líneas de transmisión y en las pérdidas de distribución energética</w:t>
      </w:r>
      <w:r w:rsidR="00222A18">
        <w:rPr>
          <w:rFonts w:ascii="Verdana" w:hAnsi="Verdana" w:cs="Times New Roman"/>
        </w:rPr>
        <w:t>.</w:t>
      </w:r>
    </w:p>
    <w:p w:rsidR="00A35A4B" w:rsidRPr="00A95CA7" w:rsidRDefault="00D21293" w:rsidP="00A95CA7">
      <w:pPr>
        <w:pStyle w:val="Sangra2detindependiente"/>
        <w:spacing w:line="480" w:lineRule="auto"/>
        <w:ind w:left="0"/>
        <w:rPr>
          <w:rFonts w:ascii="Verdana" w:hAnsi="Verdana" w:cs="Times New Roman"/>
        </w:rPr>
      </w:pPr>
      <w:r w:rsidRPr="00A95CA7">
        <w:rPr>
          <w:rFonts w:ascii="Verdana" w:hAnsi="Verdana" w:cs="Times New Roman"/>
        </w:rPr>
        <w:t xml:space="preserve"> </w:t>
      </w:r>
    </w:p>
    <w:p w:rsidR="00D21293" w:rsidRPr="00A95CA7" w:rsidRDefault="00D21293" w:rsidP="0048294F">
      <w:pPr>
        <w:pStyle w:val="Sangra2detindependiente"/>
        <w:numPr>
          <w:ilvl w:val="1"/>
          <w:numId w:val="2"/>
        </w:numPr>
        <w:tabs>
          <w:tab w:val="clear" w:pos="720"/>
        </w:tabs>
        <w:spacing w:line="480" w:lineRule="auto"/>
        <w:ind w:left="0" w:firstLine="0"/>
        <w:rPr>
          <w:rFonts w:ascii="Verdana" w:hAnsi="Verdana" w:cs="Times New Roman"/>
          <w:b/>
        </w:rPr>
      </w:pPr>
      <w:r w:rsidRPr="00A95CA7">
        <w:rPr>
          <w:rFonts w:ascii="Verdana" w:hAnsi="Verdana" w:cs="Times New Roman"/>
          <w:b/>
        </w:rPr>
        <w:t>PLANTEAMIENTO DE OBJETIVOS</w:t>
      </w:r>
      <w:bookmarkStart w:id="0" w:name="_Toc134519231"/>
    </w:p>
    <w:p w:rsidR="00D21293" w:rsidRPr="00A95CA7" w:rsidRDefault="00D21293" w:rsidP="00A95CA7">
      <w:pPr>
        <w:pStyle w:val="Sangra2detindependiente"/>
        <w:spacing w:line="480" w:lineRule="auto"/>
        <w:ind w:left="0"/>
        <w:rPr>
          <w:rFonts w:ascii="Verdana" w:hAnsi="Verdana" w:cs="Times New Roman"/>
          <w:b/>
          <w:u w:val="single"/>
        </w:rPr>
      </w:pPr>
      <w:r w:rsidRPr="00A95CA7">
        <w:rPr>
          <w:rFonts w:ascii="Verdana" w:hAnsi="Verdana" w:cs="Times New Roman"/>
          <w:b/>
          <w:u w:val="single"/>
        </w:rPr>
        <w:t>Objetivo General</w:t>
      </w:r>
      <w:bookmarkStart w:id="1" w:name="_Toc134519232"/>
      <w:bookmarkEnd w:id="0"/>
    </w:p>
    <w:p w:rsidR="00D21293" w:rsidRPr="00A95CA7" w:rsidRDefault="00BE2B9A" w:rsidP="00A95CA7">
      <w:pPr>
        <w:pStyle w:val="Sangra2detindependiente"/>
        <w:spacing w:line="480" w:lineRule="auto"/>
        <w:ind w:left="0"/>
        <w:rPr>
          <w:rFonts w:ascii="Verdana" w:hAnsi="Verdana" w:cs="Times New Roman"/>
        </w:rPr>
      </w:pPr>
      <w:r>
        <w:rPr>
          <w:rFonts w:ascii="Verdana" w:hAnsi="Verdana" w:cs="Times New Roman"/>
        </w:rPr>
        <w:t xml:space="preserve">    </w:t>
      </w:r>
      <w:r w:rsidR="00D21293" w:rsidRPr="00A95CA7">
        <w:rPr>
          <w:rFonts w:ascii="Verdana" w:hAnsi="Verdana" w:cs="Times New Roman"/>
        </w:rPr>
        <w:t xml:space="preserve">Analizar la viabilidad de suministrar electricidad mediante soluciones individuales a través de equipos fotovoltaicos a la comunidad Facundo Vela, ubicada en </w:t>
      </w:r>
      <w:smartTag w:uri="urn:schemas-microsoft-com:office:smarttags" w:element="PersonName">
        <w:smartTagPr>
          <w:attr w:name="ProductID" w:val="la Provincia"/>
        </w:smartTagPr>
        <w:r w:rsidR="00D21293" w:rsidRPr="00A95CA7">
          <w:rPr>
            <w:rFonts w:ascii="Verdana" w:hAnsi="Verdana" w:cs="Times New Roman"/>
          </w:rPr>
          <w:t>la Provincia</w:t>
        </w:r>
      </w:smartTag>
      <w:r w:rsidR="00D21293" w:rsidRPr="00A95CA7">
        <w:rPr>
          <w:rFonts w:ascii="Verdana" w:hAnsi="Verdana" w:cs="Times New Roman"/>
        </w:rPr>
        <w:t xml:space="preserve"> de Bolívar </w:t>
      </w:r>
    </w:p>
    <w:p w:rsidR="00D21293" w:rsidRPr="00A95CA7" w:rsidRDefault="00D21293" w:rsidP="00A95CA7">
      <w:pPr>
        <w:pStyle w:val="Sangra2detindependiente"/>
        <w:spacing w:line="480" w:lineRule="auto"/>
        <w:ind w:left="360"/>
        <w:rPr>
          <w:rFonts w:ascii="Verdana" w:hAnsi="Verdana"/>
        </w:rPr>
      </w:pPr>
    </w:p>
    <w:p w:rsidR="00D21293" w:rsidRPr="00A95CA7" w:rsidRDefault="00D21293" w:rsidP="00A95CA7">
      <w:pPr>
        <w:pStyle w:val="Sangra2detindependiente"/>
        <w:spacing w:line="480" w:lineRule="auto"/>
        <w:ind w:left="0"/>
        <w:rPr>
          <w:rFonts w:ascii="Verdana" w:hAnsi="Verdana" w:cs="Times New Roman"/>
          <w:b/>
          <w:u w:val="single"/>
        </w:rPr>
      </w:pPr>
      <w:r w:rsidRPr="00A95CA7">
        <w:rPr>
          <w:rFonts w:ascii="Verdana" w:hAnsi="Verdana" w:cs="Times New Roman"/>
          <w:b/>
          <w:u w:val="single"/>
        </w:rPr>
        <w:t xml:space="preserve">Objetivos </w:t>
      </w:r>
      <w:bookmarkEnd w:id="1"/>
      <w:r w:rsidRPr="00A95CA7">
        <w:rPr>
          <w:rFonts w:ascii="Verdana" w:hAnsi="Verdana" w:cs="Times New Roman"/>
          <w:b/>
          <w:u w:val="single"/>
        </w:rPr>
        <w:t>Específicos</w:t>
      </w:r>
    </w:p>
    <w:p w:rsidR="00D21293" w:rsidRPr="00A95CA7" w:rsidRDefault="00D21293" w:rsidP="0048294F">
      <w:pPr>
        <w:numPr>
          <w:ilvl w:val="0"/>
          <w:numId w:val="1"/>
        </w:numPr>
        <w:spacing w:line="480" w:lineRule="auto"/>
        <w:ind w:left="1077" w:hanging="357"/>
        <w:jc w:val="both"/>
        <w:rPr>
          <w:rFonts w:ascii="Verdana" w:hAnsi="Verdana"/>
        </w:rPr>
      </w:pPr>
      <w:r w:rsidRPr="00A95CA7">
        <w:rPr>
          <w:rFonts w:ascii="Verdana" w:hAnsi="Verdana"/>
        </w:rPr>
        <w:t>Establecer las necesidades reales de la población objetivo con respecto al uso de energía eléctrica</w:t>
      </w:r>
    </w:p>
    <w:p w:rsidR="00D21293" w:rsidRPr="00A95CA7" w:rsidRDefault="00D21293" w:rsidP="0048294F">
      <w:pPr>
        <w:numPr>
          <w:ilvl w:val="0"/>
          <w:numId w:val="1"/>
        </w:numPr>
        <w:spacing w:line="480" w:lineRule="auto"/>
        <w:ind w:left="1077" w:hanging="357"/>
        <w:jc w:val="both"/>
        <w:rPr>
          <w:rFonts w:ascii="Verdana" w:hAnsi="Verdana"/>
        </w:rPr>
      </w:pPr>
      <w:r w:rsidRPr="00A95CA7">
        <w:rPr>
          <w:rFonts w:ascii="Verdana" w:hAnsi="Verdana"/>
        </w:rPr>
        <w:t>Implementar una empresa comunitaria que se encargue de la administración optima del sistema fotovoltaico</w:t>
      </w:r>
    </w:p>
    <w:p w:rsidR="00921703" w:rsidRPr="00A95CA7" w:rsidRDefault="00D21293" w:rsidP="0048294F">
      <w:pPr>
        <w:numPr>
          <w:ilvl w:val="0"/>
          <w:numId w:val="1"/>
        </w:numPr>
        <w:spacing w:line="480" w:lineRule="auto"/>
        <w:ind w:left="1077" w:hanging="357"/>
        <w:jc w:val="both"/>
        <w:rPr>
          <w:rFonts w:ascii="Verdana" w:hAnsi="Verdana"/>
        </w:rPr>
      </w:pPr>
      <w:r w:rsidRPr="00A95CA7">
        <w:rPr>
          <w:rFonts w:ascii="Verdana" w:hAnsi="Verdana"/>
        </w:rPr>
        <w:t>Determinar si es social y financieramente rentable esta alternativa de generación de energía eléctrica para replicarlo en otras comunidades rurales que carecen de este servicio básico</w:t>
      </w:r>
    </w:p>
    <w:p w:rsidR="00921703" w:rsidRDefault="00921703" w:rsidP="00A95CA7">
      <w:pPr>
        <w:spacing w:line="480" w:lineRule="auto"/>
        <w:jc w:val="both"/>
        <w:rPr>
          <w:rFonts w:ascii="Verdana" w:hAnsi="Verdana"/>
          <w:b/>
        </w:rPr>
      </w:pPr>
    </w:p>
    <w:p w:rsidR="008C7174" w:rsidRDefault="008C7174" w:rsidP="00A95CA7">
      <w:pPr>
        <w:spacing w:line="480" w:lineRule="auto"/>
        <w:jc w:val="both"/>
        <w:rPr>
          <w:rFonts w:ascii="Verdana" w:hAnsi="Verdana"/>
          <w:b/>
        </w:rPr>
      </w:pPr>
    </w:p>
    <w:p w:rsidR="008C7174" w:rsidRPr="00A95CA7" w:rsidRDefault="008C7174" w:rsidP="00A95CA7">
      <w:pPr>
        <w:spacing w:line="480" w:lineRule="auto"/>
        <w:jc w:val="both"/>
        <w:rPr>
          <w:rFonts w:ascii="Verdana" w:hAnsi="Verdana"/>
          <w:b/>
        </w:rPr>
      </w:pPr>
    </w:p>
    <w:p w:rsidR="00AF216C" w:rsidRPr="00A95CA7" w:rsidRDefault="00AF216C" w:rsidP="00A95CA7">
      <w:pPr>
        <w:spacing w:line="480" w:lineRule="auto"/>
        <w:jc w:val="both"/>
        <w:rPr>
          <w:rFonts w:ascii="Verdana" w:hAnsi="Verdana"/>
          <w:b/>
        </w:rPr>
      </w:pPr>
    </w:p>
    <w:p w:rsidR="00C64D11" w:rsidRPr="00A95CA7" w:rsidRDefault="00C64D11" w:rsidP="00A95CA7">
      <w:pPr>
        <w:spacing w:line="480" w:lineRule="auto"/>
        <w:jc w:val="both"/>
        <w:rPr>
          <w:rFonts w:ascii="Verdana" w:hAnsi="Verdana"/>
          <w:b/>
        </w:rPr>
      </w:pPr>
    </w:p>
    <w:p w:rsidR="00C64D11" w:rsidRPr="00A95CA7" w:rsidRDefault="00C64D11" w:rsidP="00A95CA7">
      <w:pPr>
        <w:spacing w:line="480" w:lineRule="auto"/>
        <w:jc w:val="both"/>
        <w:rPr>
          <w:rFonts w:ascii="Verdana" w:hAnsi="Verdana"/>
          <w:b/>
        </w:rPr>
      </w:pPr>
    </w:p>
    <w:p w:rsidR="00222A18" w:rsidRDefault="00222A18" w:rsidP="00A95CA7">
      <w:pPr>
        <w:spacing w:line="480" w:lineRule="auto"/>
        <w:jc w:val="center"/>
        <w:rPr>
          <w:rFonts w:ascii="Verdana" w:hAnsi="Verdana"/>
          <w:b/>
          <w:sz w:val="28"/>
          <w:szCs w:val="28"/>
          <w:u w:val="single"/>
        </w:rPr>
      </w:pPr>
    </w:p>
    <w:p w:rsidR="00222A18" w:rsidRDefault="00222A18" w:rsidP="00A95CA7">
      <w:pPr>
        <w:spacing w:line="480" w:lineRule="auto"/>
        <w:jc w:val="center"/>
        <w:rPr>
          <w:rFonts w:ascii="Verdana" w:hAnsi="Verdana"/>
          <w:b/>
          <w:sz w:val="28"/>
          <w:szCs w:val="28"/>
          <w:u w:val="single"/>
        </w:rPr>
      </w:pPr>
    </w:p>
    <w:p w:rsidR="00222A18" w:rsidRDefault="00222A18" w:rsidP="00A95CA7">
      <w:pPr>
        <w:spacing w:line="480" w:lineRule="auto"/>
        <w:jc w:val="center"/>
        <w:rPr>
          <w:rFonts w:ascii="Verdana" w:hAnsi="Verdana"/>
          <w:b/>
          <w:sz w:val="28"/>
          <w:szCs w:val="28"/>
          <w:u w:val="single"/>
        </w:rPr>
      </w:pPr>
    </w:p>
    <w:p w:rsidR="00222A18" w:rsidRDefault="00222A18" w:rsidP="00A95CA7">
      <w:pPr>
        <w:spacing w:line="480" w:lineRule="auto"/>
        <w:jc w:val="center"/>
        <w:rPr>
          <w:rFonts w:ascii="Verdana" w:hAnsi="Verdana"/>
          <w:b/>
          <w:sz w:val="28"/>
          <w:szCs w:val="28"/>
          <w:u w:val="single"/>
        </w:rPr>
      </w:pPr>
    </w:p>
    <w:p w:rsidR="0002163E" w:rsidRDefault="0002163E" w:rsidP="00A95CA7">
      <w:pPr>
        <w:spacing w:line="480" w:lineRule="auto"/>
        <w:jc w:val="center"/>
        <w:rPr>
          <w:rFonts w:ascii="Verdana" w:hAnsi="Verdana"/>
          <w:b/>
          <w:sz w:val="28"/>
          <w:szCs w:val="28"/>
          <w:u w:val="single"/>
        </w:rPr>
      </w:pPr>
    </w:p>
    <w:p w:rsidR="0002163E" w:rsidRDefault="0002163E" w:rsidP="00A95CA7">
      <w:pPr>
        <w:spacing w:line="480" w:lineRule="auto"/>
        <w:jc w:val="center"/>
        <w:rPr>
          <w:rFonts w:ascii="Verdana" w:hAnsi="Verdana"/>
          <w:b/>
          <w:sz w:val="28"/>
          <w:szCs w:val="28"/>
          <w:u w:val="single"/>
        </w:rPr>
      </w:pPr>
    </w:p>
    <w:p w:rsidR="00841235" w:rsidRDefault="00841235" w:rsidP="00A95CA7">
      <w:pPr>
        <w:spacing w:line="480" w:lineRule="auto"/>
        <w:jc w:val="center"/>
        <w:rPr>
          <w:rFonts w:ascii="Verdana" w:hAnsi="Verdana"/>
          <w:b/>
          <w:sz w:val="28"/>
          <w:szCs w:val="28"/>
          <w:u w:val="single"/>
        </w:rPr>
      </w:pPr>
    </w:p>
    <w:p w:rsidR="00841235" w:rsidRDefault="00841235" w:rsidP="00A95CA7">
      <w:pPr>
        <w:spacing w:line="480" w:lineRule="auto"/>
        <w:jc w:val="center"/>
        <w:rPr>
          <w:rFonts w:ascii="Verdana" w:hAnsi="Verdana"/>
          <w:b/>
          <w:sz w:val="28"/>
          <w:szCs w:val="28"/>
          <w:u w:val="single"/>
        </w:rPr>
      </w:pPr>
    </w:p>
    <w:p w:rsidR="00841235" w:rsidRDefault="00841235" w:rsidP="00A95CA7">
      <w:pPr>
        <w:spacing w:line="480" w:lineRule="auto"/>
        <w:jc w:val="center"/>
        <w:rPr>
          <w:rFonts w:ascii="Verdana" w:hAnsi="Verdana"/>
          <w:b/>
          <w:sz w:val="28"/>
          <w:szCs w:val="28"/>
          <w:u w:val="single"/>
        </w:rPr>
      </w:pPr>
    </w:p>
    <w:p w:rsidR="00841235" w:rsidRDefault="00841235" w:rsidP="00A95CA7">
      <w:pPr>
        <w:spacing w:line="480" w:lineRule="auto"/>
        <w:jc w:val="center"/>
        <w:rPr>
          <w:rFonts w:ascii="Verdana" w:hAnsi="Verdana"/>
          <w:b/>
          <w:sz w:val="28"/>
          <w:szCs w:val="28"/>
          <w:u w:val="single"/>
        </w:rPr>
      </w:pPr>
    </w:p>
    <w:p w:rsidR="00841235" w:rsidRDefault="00841235" w:rsidP="00A95CA7">
      <w:pPr>
        <w:spacing w:line="480" w:lineRule="auto"/>
        <w:jc w:val="center"/>
        <w:rPr>
          <w:rFonts w:ascii="Verdana" w:hAnsi="Verdana"/>
          <w:b/>
          <w:sz w:val="28"/>
          <w:szCs w:val="28"/>
          <w:u w:val="single"/>
        </w:rPr>
      </w:pPr>
    </w:p>
    <w:p w:rsidR="00841235" w:rsidRDefault="00841235" w:rsidP="00A95CA7">
      <w:pPr>
        <w:spacing w:line="480" w:lineRule="auto"/>
        <w:jc w:val="center"/>
        <w:rPr>
          <w:rFonts w:ascii="Verdana" w:hAnsi="Verdana"/>
          <w:b/>
          <w:sz w:val="28"/>
          <w:szCs w:val="28"/>
          <w:u w:val="single"/>
        </w:rPr>
      </w:pPr>
    </w:p>
    <w:p w:rsidR="00970DF6" w:rsidRDefault="00970DF6" w:rsidP="00A95CA7">
      <w:pPr>
        <w:spacing w:line="480" w:lineRule="auto"/>
        <w:jc w:val="center"/>
        <w:rPr>
          <w:rFonts w:ascii="Verdana" w:hAnsi="Verdana"/>
          <w:b/>
          <w:sz w:val="28"/>
          <w:szCs w:val="28"/>
          <w:u w:val="single"/>
        </w:rPr>
      </w:pPr>
    </w:p>
    <w:p w:rsidR="00AF216C" w:rsidRPr="008C7174" w:rsidRDefault="00BE2B9A" w:rsidP="00A95CA7">
      <w:pPr>
        <w:spacing w:line="480" w:lineRule="auto"/>
        <w:jc w:val="center"/>
        <w:rPr>
          <w:rFonts w:ascii="Verdana" w:hAnsi="Verdana"/>
          <w:b/>
          <w:u w:val="single"/>
        </w:rPr>
      </w:pPr>
      <w:r w:rsidRPr="008C7174">
        <w:rPr>
          <w:rFonts w:ascii="Verdana" w:hAnsi="Verdana"/>
          <w:b/>
          <w:sz w:val="28"/>
          <w:szCs w:val="28"/>
          <w:u w:val="single"/>
        </w:rPr>
        <w:t>C</w:t>
      </w:r>
      <w:r w:rsidRPr="008C7174">
        <w:rPr>
          <w:rFonts w:ascii="Verdana" w:hAnsi="Verdana"/>
          <w:b/>
          <w:u w:val="single"/>
        </w:rPr>
        <w:t xml:space="preserve">APÍTULO </w:t>
      </w:r>
      <w:r w:rsidRPr="008C7174">
        <w:rPr>
          <w:rFonts w:ascii="Verdana" w:hAnsi="Verdana"/>
          <w:b/>
          <w:sz w:val="28"/>
          <w:szCs w:val="28"/>
          <w:u w:val="single"/>
        </w:rPr>
        <w:t>II</w:t>
      </w:r>
    </w:p>
    <w:p w:rsidR="00512FB6" w:rsidRPr="008C7174" w:rsidRDefault="00512FB6" w:rsidP="00A95CA7">
      <w:pPr>
        <w:spacing w:line="480" w:lineRule="auto"/>
        <w:jc w:val="center"/>
        <w:rPr>
          <w:rFonts w:ascii="Verdana" w:hAnsi="Verdana"/>
          <w:b/>
          <w:u w:val="single"/>
        </w:rPr>
      </w:pPr>
      <w:r w:rsidRPr="008C7174">
        <w:rPr>
          <w:rFonts w:ascii="Verdana" w:hAnsi="Verdana"/>
          <w:b/>
          <w:sz w:val="28"/>
          <w:szCs w:val="28"/>
          <w:u w:val="single"/>
        </w:rPr>
        <w:t>I</w:t>
      </w:r>
      <w:r w:rsidRPr="008C7174">
        <w:rPr>
          <w:rFonts w:ascii="Verdana" w:hAnsi="Verdana"/>
          <w:b/>
          <w:u w:val="single"/>
        </w:rPr>
        <w:t xml:space="preserve">NVESTIGACIÓN Y </w:t>
      </w:r>
      <w:r w:rsidRPr="008C7174">
        <w:rPr>
          <w:rFonts w:ascii="Verdana" w:hAnsi="Verdana"/>
          <w:b/>
          <w:sz w:val="28"/>
          <w:szCs w:val="28"/>
          <w:u w:val="single"/>
        </w:rPr>
        <w:t>E</w:t>
      </w:r>
      <w:r w:rsidRPr="008C7174">
        <w:rPr>
          <w:rFonts w:ascii="Verdana" w:hAnsi="Verdana"/>
          <w:b/>
          <w:u w:val="single"/>
        </w:rPr>
        <w:t xml:space="preserve">STUDIO DE </w:t>
      </w:r>
      <w:r w:rsidRPr="008C7174">
        <w:rPr>
          <w:rFonts w:ascii="Verdana" w:hAnsi="Verdana"/>
          <w:b/>
          <w:sz w:val="28"/>
          <w:szCs w:val="28"/>
          <w:u w:val="single"/>
        </w:rPr>
        <w:t>M</w:t>
      </w:r>
      <w:r w:rsidRPr="008C7174">
        <w:rPr>
          <w:rFonts w:ascii="Verdana" w:hAnsi="Verdana"/>
          <w:b/>
          <w:u w:val="single"/>
        </w:rPr>
        <w:t>ERCADO</w:t>
      </w:r>
    </w:p>
    <w:p w:rsidR="00BE2B9A" w:rsidRDefault="00BE2B9A" w:rsidP="00A95CA7">
      <w:pPr>
        <w:spacing w:line="480" w:lineRule="auto"/>
        <w:jc w:val="center"/>
        <w:rPr>
          <w:rFonts w:ascii="Verdana" w:hAnsi="Verdana"/>
          <w:b/>
        </w:rPr>
      </w:pPr>
    </w:p>
    <w:p w:rsidR="00BE2B9A" w:rsidRDefault="00BE2B9A" w:rsidP="00A95CA7">
      <w:pPr>
        <w:spacing w:line="480" w:lineRule="auto"/>
        <w:jc w:val="center"/>
        <w:rPr>
          <w:rFonts w:ascii="Verdana" w:hAnsi="Verdana"/>
          <w:b/>
        </w:rPr>
      </w:pPr>
    </w:p>
    <w:p w:rsidR="00BE2B9A" w:rsidRPr="00A95CA7" w:rsidRDefault="00BE2B9A" w:rsidP="00A95CA7">
      <w:pPr>
        <w:spacing w:line="480" w:lineRule="auto"/>
        <w:jc w:val="center"/>
        <w:rPr>
          <w:rFonts w:ascii="Verdana" w:hAnsi="Verdana"/>
          <w:b/>
        </w:rPr>
      </w:pPr>
    </w:p>
    <w:p w:rsidR="00B760B7" w:rsidRPr="00A95CA7" w:rsidRDefault="00BC79DA" w:rsidP="00A95CA7">
      <w:pPr>
        <w:spacing w:line="480" w:lineRule="auto"/>
        <w:jc w:val="both"/>
        <w:rPr>
          <w:rFonts w:ascii="Verdana" w:hAnsi="Verdana"/>
          <w:b/>
        </w:rPr>
      </w:pPr>
      <w:r>
        <w:rPr>
          <w:rFonts w:ascii="Verdana" w:hAnsi="Verdana"/>
          <w:b/>
        </w:rPr>
        <w:t>2.1 LOS PANE</w:t>
      </w:r>
      <w:r w:rsidR="00B760B7" w:rsidRPr="00A95CA7">
        <w:rPr>
          <w:rFonts w:ascii="Verdana" w:hAnsi="Verdana"/>
          <w:b/>
        </w:rPr>
        <w:t>LES SOLARES FOTOVOLTAICOS EN EL MUNDO</w:t>
      </w:r>
    </w:p>
    <w:p w:rsidR="00DF61C2" w:rsidRPr="00A95CA7" w:rsidRDefault="00BE2B9A" w:rsidP="00A95CA7">
      <w:pPr>
        <w:spacing w:line="480" w:lineRule="auto"/>
        <w:jc w:val="both"/>
        <w:rPr>
          <w:rFonts w:ascii="Verdana" w:hAnsi="Verdana"/>
        </w:rPr>
      </w:pPr>
      <w:r>
        <w:rPr>
          <w:rFonts w:ascii="Verdana" w:hAnsi="Verdana"/>
        </w:rPr>
        <w:t xml:space="preserve">    </w:t>
      </w:r>
      <w:r w:rsidR="00DF61C2" w:rsidRPr="00A95CA7">
        <w:rPr>
          <w:rFonts w:ascii="Verdana" w:hAnsi="Verdana"/>
        </w:rPr>
        <w:t>Los países desarrollados han asumido el compromiso de disminuir sus emisiones de gases efecto invernadero mediante la introducción de energías renovables y medidas de eficiencia energética, en sustitución del uso de combustibles fósiles.</w:t>
      </w:r>
    </w:p>
    <w:p w:rsidR="00DF61C2" w:rsidRPr="00A95CA7" w:rsidRDefault="00DF61C2" w:rsidP="00A95CA7">
      <w:pPr>
        <w:spacing w:line="480" w:lineRule="auto"/>
        <w:jc w:val="both"/>
        <w:rPr>
          <w:rFonts w:ascii="Verdana" w:hAnsi="Verdana"/>
        </w:rPr>
      </w:pPr>
    </w:p>
    <w:p w:rsidR="00E774B2" w:rsidRPr="00A95CA7" w:rsidRDefault="004F12C8" w:rsidP="00A95CA7">
      <w:pPr>
        <w:spacing w:line="480" w:lineRule="auto"/>
        <w:jc w:val="both"/>
        <w:rPr>
          <w:rFonts w:ascii="Verdana" w:hAnsi="Verdana"/>
        </w:rPr>
      </w:pPr>
      <w:r>
        <w:rPr>
          <w:rFonts w:ascii="Verdana" w:hAnsi="Verdana"/>
          <w:noProof/>
        </w:rPr>
        <w:pict>
          <v:shape id="_x0000_s1346" type="#_x0000_t202" style="position:absolute;left:0;text-align:left;margin-left:378pt;margin-top:106.25pt;width:27pt;height:36pt;z-index:251682816" stroked="f">
            <v:textbox>
              <w:txbxContent>
                <w:p w:rsidR="00AE6BF9" w:rsidRDefault="00AE6BF9"/>
              </w:txbxContent>
            </v:textbox>
          </v:shape>
        </w:pict>
      </w:r>
      <w:r w:rsidR="00C20861">
        <w:rPr>
          <w:rFonts w:ascii="Verdana" w:hAnsi="Verdana"/>
          <w:noProof/>
        </w:rPr>
        <w:pict>
          <v:shape id="_x0000_s1264" type="#_x0000_t202" style="position:absolute;left:0;text-align:left;margin-left:369pt;margin-top:131.25pt;width:45pt;height:45pt;z-index:251659264" stroked="f">
            <v:textbox>
              <w:txbxContent>
                <w:p w:rsidR="00AE6BF9" w:rsidRDefault="00AE6BF9"/>
              </w:txbxContent>
            </v:textbox>
          </v:shape>
        </w:pict>
      </w:r>
      <w:r w:rsidR="00BE2B9A">
        <w:rPr>
          <w:rFonts w:ascii="Verdana" w:hAnsi="Verdana"/>
        </w:rPr>
        <w:t xml:space="preserve">    </w:t>
      </w:r>
      <w:r w:rsidR="00E774B2" w:rsidRPr="00A95CA7">
        <w:rPr>
          <w:rFonts w:ascii="Verdana" w:hAnsi="Verdana"/>
        </w:rPr>
        <w:t>El consumo de energía en los países desarrollados sube cada año aproximadamente en un 10 por ciento, según información proporcionada por la organización CODESOL. Las empresas eléctricas de estos países no están en capacidad de suministrar suficiente energía para sus clientes y, además, hay un desabastecimiento de energía eléctrica en zonas rurales por falta de instalaciones.</w:t>
      </w:r>
    </w:p>
    <w:p w:rsidR="00E774B2" w:rsidRPr="00A95CA7" w:rsidRDefault="00E774B2" w:rsidP="00A95CA7">
      <w:pPr>
        <w:spacing w:line="480" w:lineRule="auto"/>
        <w:jc w:val="both"/>
        <w:rPr>
          <w:rFonts w:ascii="Verdana" w:hAnsi="Verdana"/>
        </w:rPr>
      </w:pPr>
    </w:p>
    <w:p w:rsidR="00E774B2" w:rsidRPr="00A95CA7" w:rsidRDefault="00BE2B9A" w:rsidP="00A95CA7">
      <w:pPr>
        <w:spacing w:line="480" w:lineRule="auto"/>
        <w:jc w:val="both"/>
        <w:rPr>
          <w:rFonts w:ascii="Verdana" w:hAnsi="Verdana"/>
        </w:rPr>
      </w:pPr>
      <w:r>
        <w:rPr>
          <w:rFonts w:ascii="Verdana" w:hAnsi="Verdana"/>
        </w:rPr>
        <w:t xml:space="preserve">    </w:t>
      </w:r>
      <w:r w:rsidR="00E774B2" w:rsidRPr="00A95CA7">
        <w:rPr>
          <w:rFonts w:ascii="Verdana" w:hAnsi="Verdana"/>
        </w:rPr>
        <w:t xml:space="preserve">En otros países, la situación de generación y suministración eléctrica es mejor, pero algunas veces depende de centrales atómicas y térmicas, lo cual tampoco es sustentable. </w:t>
      </w:r>
    </w:p>
    <w:p w:rsidR="00E774B2" w:rsidRPr="00A95CA7" w:rsidRDefault="00E774B2" w:rsidP="00A95CA7">
      <w:pPr>
        <w:spacing w:line="480" w:lineRule="auto"/>
        <w:jc w:val="both"/>
        <w:rPr>
          <w:rFonts w:ascii="Verdana" w:hAnsi="Verdana"/>
        </w:rPr>
      </w:pPr>
    </w:p>
    <w:p w:rsidR="00E774B2" w:rsidRPr="00A95CA7" w:rsidRDefault="00BE2B9A" w:rsidP="00A95CA7">
      <w:pPr>
        <w:spacing w:line="480" w:lineRule="auto"/>
        <w:jc w:val="both"/>
        <w:rPr>
          <w:rFonts w:ascii="Verdana" w:hAnsi="Verdana"/>
        </w:rPr>
      </w:pPr>
      <w:r>
        <w:rPr>
          <w:rFonts w:ascii="Verdana" w:hAnsi="Verdana"/>
        </w:rPr>
        <w:t xml:space="preserve">    </w:t>
      </w:r>
      <w:r w:rsidR="00E774B2" w:rsidRPr="00A95CA7">
        <w:rPr>
          <w:rFonts w:ascii="Verdana" w:hAnsi="Verdana"/>
        </w:rPr>
        <w:t>La energía solar adquiere a nivel internacional cada vez mayor importancia. Has suficientes recursos para obtener centrales hidráulicas y solares. Hay principalmente suficiente sol para el aprovechamiento de esta forma de energía lucrativa. Debido a que, cualquier instalación solar térmica o fotovoltaica puede durar mucho tiempo y sin mayor mantenimiento, se la aprovecha en todo el mundo.</w:t>
      </w:r>
    </w:p>
    <w:p w:rsidR="00E774B2" w:rsidRPr="00A95CA7" w:rsidRDefault="00E774B2" w:rsidP="00A95CA7">
      <w:pPr>
        <w:spacing w:line="480" w:lineRule="auto"/>
        <w:jc w:val="both"/>
        <w:rPr>
          <w:rFonts w:ascii="Verdana" w:hAnsi="Verdana"/>
        </w:rPr>
      </w:pPr>
    </w:p>
    <w:p w:rsidR="00E774B2" w:rsidRPr="00A95CA7" w:rsidRDefault="00BE2B9A" w:rsidP="00A95CA7">
      <w:pPr>
        <w:spacing w:line="480" w:lineRule="auto"/>
        <w:jc w:val="both"/>
        <w:rPr>
          <w:rFonts w:ascii="Verdana" w:hAnsi="Verdana"/>
        </w:rPr>
      </w:pPr>
      <w:r>
        <w:rPr>
          <w:rFonts w:ascii="Verdana" w:hAnsi="Verdana"/>
        </w:rPr>
        <w:t xml:space="preserve">    </w:t>
      </w:r>
      <w:r w:rsidR="00E774B2" w:rsidRPr="00A95CA7">
        <w:rPr>
          <w:rFonts w:ascii="Verdana" w:hAnsi="Verdana"/>
        </w:rPr>
        <w:t>En muchos casos dimensionando bien las instalaciones y aprovechando el financiamiento público, se puede tener una energía renovable mas barata que la convencional.</w:t>
      </w:r>
    </w:p>
    <w:p w:rsidR="00E774B2" w:rsidRPr="00A95CA7" w:rsidRDefault="00E774B2" w:rsidP="00A95CA7">
      <w:pPr>
        <w:spacing w:line="480" w:lineRule="auto"/>
        <w:jc w:val="both"/>
        <w:rPr>
          <w:rFonts w:ascii="Verdana" w:hAnsi="Verdana"/>
        </w:rPr>
      </w:pPr>
    </w:p>
    <w:p w:rsidR="00BE2B9A" w:rsidRDefault="00BE2B9A" w:rsidP="00A95CA7">
      <w:pPr>
        <w:spacing w:line="480" w:lineRule="auto"/>
        <w:jc w:val="both"/>
        <w:rPr>
          <w:rFonts w:ascii="Verdana" w:hAnsi="Verdana"/>
        </w:rPr>
      </w:pPr>
      <w:r>
        <w:rPr>
          <w:rFonts w:ascii="Verdana" w:hAnsi="Verdana"/>
        </w:rPr>
        <w:t xml:space="preserve">    E</w:t>
      </w:r>
      <w:r w:rsidR="00DF61C2" w:rsidRPr="00A95CA7">
        <w:rPr>
          <w:rFonts w:ascii="Verdana" w:hAnsi="Verdana"/>
        </w:rPr>
        <w:t>l crecimiento de la energía solar fotovoltaica supera el 30% anual. Solamente en el año 2006 se instalaron en el mundo, principalmente en los países industrializados (Japón, Alemania, España, Estados Unidos, y otros) 927 MW de generación fotovoltaica, mayormente conectados a la red que representó un mercado de US$ 6,500 millones. La capacidad instalada mundial a ese año llegó a 3,400 MW</w:t>
      </w:r>
      <w:r>
        <w:rPr>
          <w:rFonts w:ascii="Verdana" w:hAnsi="Verdana"/>
        </w:rPr>
        <w:t>.</w:t>
      </w:r>
    </w:p>
    <w:p w:rsidR="00DF61C2" w:rsidRPr="00A95CA7" w:rsidRDefault="00DF61C2" w:rsidP="00A95CA7">
      <w:pPr>
        <w:spacing w:line="480" w:lineRule="auto"/>
        <w:jc w:val="both"/>
        <w:rPr>
          <w:rFonts w:ascii="Verdana" w:hAnsi="Verdana"/>
        </w:rPr>
      </w:pPr>
      <w:r w:rsidRPr="00A95CA7">
        <w:rPr>
          <w:rFonts w:ascii="Verdana" w:hAnsi="Verdana"/>
        </w:rPr>
        <w:t xml:space="preserve"> </w:t>
      </w:r>
    </w:p>
    <w:p w:rsidR="00E774B2" w:rsidRPr="00A95CA7" w:rsidRDefault="00BE2B9A" w:rsidP="00A95CA7">
      <w:pPr>
        <w:spacing w:line="480" w:lineRule="auto"/>
        <w:jc w:val="both"/>
        <w:rPr>
          <w:rFonts w:ascii="Verdana" w:hAnsi="Verdana"/>
        </w:rPr>
      </w:pPr>
      <w:r>
        <w:rPr>
          <w:rFonts w:ascii="Verdana" w:hAnsi="Verdana"/>
        </w:rPr>
        <w:t xml:space="preserve">    </w:t>
      </w:r>
      <w:r w:rsidR="00E774B2" w:rsidRPr="00A95CA7">
        <w:rPr>
          <w:rFonts w:ascii="Verdana" w:hAnsi="Verdana"/>
        </w:rPr>
        <w:t>En Europa, muchas casas ya están equipadas con sistemas solares de conexión “T”, alimentando a la red pública durante el día, cobrando la mitad del precio de energía. Por la noche, reciben energía pública “normal” pagando de acuerdo a lo establecido por sus Gobiernos.</w:t>
      </w:r>
    </w:p>
    <w:p w:rsidR="00E774B2" w:rsidRPr="00A95CA7" w:rsidRDefault="00E774B2" w:rsidP="00A95CA7">
      <w:pPr>
        <w:spacing w:line="480" w:lineRule="auto"/>
        <w:jc w:val="both"/>
        <w:rPr>
          <w:rFonts w:ascii="Verdana" w:hAnsi="Verdana"/>
        </w:rPr>
      </w:pPr>
    </w:p>
    <w:p w:rsidR="00E774B2" w:rsidRPr="00A95CA7" w:rsidRDefault="00BE2B9A" w:rsidP="00A95CA7">
      <w:pPr>
        <w:spacing w:line="480" w:lineRule="auto"/>
        <w:jc w:val="both"/>
        <w:rPr>
          <w:rFonts w:ascii="Verdana" w:hAnsi="Verdana"/>
        </w:rPr>
      </w:pPr>
      <w:r>
        <w:rPr>
          <w:rFonts w:ascii="Verdana" w:hAnsi="Verdana"/>
        </w:rPr>
        <w:t xml:space="preserve">    </w:t>
      </w:r>
      <w:r w:rsidR="00E774B2" w:rsidRPr="00A95CA7">
        <w:rPr>
          <w:rFonts w:ascii="Verdana" w:hAnsi="Verdana"/>
        </w:rPr>
        <w:t>Los fabricantes de paneles solares para la producción de electricidad tienen problemas para abastecer al mercado mundial, debido al importante incremento de la demanda del mercado alemán y de otros países que están apostando por esta forma limpia de producción energética y al estancamiento de la oferta de células de silicio, componente básico de los paneles fotovoltaicos. En nuestro país esta escasez de silicio limita las posibilidades de crecimiento de la alternativa energética fotovoltaica.</w:t>
      </w:r>
    </w:p>
    <w:p w:rsidR="0090212D" w:rsidRPr="00A95CA7" w:rsidRDefault="0090212D" w:rsidP="00A95CA7">
      <w:pPr>
        <w:spacing w:line="480" w:lineRule="auto"/>
        <w:jc w:val="both"/>
        <w:rPr>
          <w:rFonts w:ascii="Verdana" w:hAnsi="Verdana"/>
        </w:rPr>
      </w:pPr>
    </w:p>
    <w:p w:rsidR="00E774B2" w:rsidRDefault="00BE2B9A" w:rsidP="00A95CA7">
      <w:pPr>
        <w:spacing w:line="480" w:lineRule="auto"/>
        <w:jc w:val="both"/>
        <w:rPr>
          <w:rFonts w:ascii="Verdana" w:hAnsi="Verdana"/>
        </w:rPr>
      </w:pPr>
      <w:r>
        <w:rPr>
          <w:rFonts w:ascii="Verdana" w:hAnsi="Verdana"/>
        </w:rPr>
        <w:t xml:space="preserve">    </w:t>
      </w:r>
      <w:r w:rsidR="00E774B2" w:rsidRPr="00A95CA7">
        <w:rPr>
          <w:rFonts w:ascii="Verdana" w:hAnsi="Verdana"/>
        </w:rPr>
        <w:t>Desde hace varios meses los instaladores de paneles fotovoltaicos se encuentran con dificultad para obtener paneles, y la previsión de las empresas fabricantes españolas de paneles fotovoltaicos, las cuales se encuentran entre los primeros fabricantes mundiales, estiman que este desabastecimiento se prolongará hasta comienzos del 2007.</w:t>
      </w:r>
    </w:p>
    <w:p w:rsidR="00841235" w:rsidRDefault="00841235" w:rsidP="00A95CA7">
      <w:pPr>
        <w:spacing w:line="480" w:lineRule="auto"/>
        <w:jc w:val="both"/>
        <w:rPr>
          <w:rFonts w:ascii="Verdana" w:hAnsi="Verdana"/>
        </w:rPr>
      </w:pPr>
    </w:p>
    <w:p w:rsidR="00E774B2" w:rsidRPr="00A95CA7" w:rsidRDefault="00BE2B9A" w:rsidP="00A95CA7">
      <w:pPr>
        <w:spacing w:line="480" w:lineRule="auto"/>
        <w:jc w:val="both"/>
        <w:rPr>
          <w:rFonts w:ascii="Verdana" w:hAnsi="Verdana"/>
        </w:rPr>
      </w:pPr>
      <w:r>
        <w:rPr>
          <w:rFonts w:ascii="Verdana" w:hAnsi="Verdana"/>
        </w:rPr>
        <w:t xml:space="preserve">    </w:t>
      </w:r>
      <w:r w:rsidR="00E774B2" w:rsidRPr="00A95CA7">
        <w:rPr>
          <w:rFonts w:ascii="Verdana" w:hAnsi="Verdana"/>
        </w:rPr>
        <w:t>La razón fundamental para este desabastecimiento estriba en la limitada oferta de silicio de grado semiconductor, componente fundamental de los paneles fotovoltaicos. Aunque el silicio es un material muy abundante en la tierra, su depuración y cristalización está en manos de 6 empresas a nivel mundial</w:t>
      </w:r>
      <w:r w:rsidR="0090212D" w:rsidRPr="00A95CA7">
        <w:rPr>
          <w:rFonts w:ascii="Verdana" w:hAnsi="Verdana"/>
        </w:rPr>
        <w:t>.</w:t>
      </w:r>
    </w:p>
    <w:p w:rsidR="0090212D" w:rsidRPr="00A95CA7" w:rsidRDefault="0090212D" w:rsidP="00A95CA7">
      <w:pPr>
        <w:spacing w:line="480" w:lineRule="auto"/>
        <w:jc w:val="both"/>
        <w:rPr>
          <w:rFonts w:ascii="Verdana" w:hAnsi="Verdana"/>
        </w:rPr>
      </w:pPr>
    </w:p>
    <w:p w:rsidR="0090212D" w:rsidRPr="00A95CA7" w:rsidRDefault="00BE2B9A" w:rsidP="00A95CA7">
      <w:pPr>
        <w:spacing w:line="480" w:lineRule="auto"/>
        <w:jc w:val="both"/>
        <w:rPr>
          <w:rFonts w:ascii="Verdana" w:hAnsi="Verdana"/>
        </w:rPr>
      </w:pPr>
      <w:r>
        <w:rPr>
          <w:rFonts w:ascii="Verdana" w:hAnsi="Verdana"/>
        </w:rPr>
        <w:t xml:space="preserve">    </w:t>
      </w:r>
      <w:r w:rsidR="0090212D" w:rsidRPr="00A95CA7">
        <w:rPr>
          <w:rFonts w:ascii="Verdana" w:hAnsi="Verdana"/>
        </w:rPr>
        <w:t>Como consecuencia inmediata, los precios de los paneles fotovoltaicos están comenzando a subir, tras años de bajadas consecutivas debidas al importante incremento de la demanda.</w:t>
      </w:r>
    </w:p>
    <w:p w:rsidR="0090212D" w:rsidRPr="00A95CA7" w:rsidRDefault="0090212D" w:rsidP="00A95CA7">
      <w:pPr>
        <w:spacing w:line="480" w:lineRule="auto"/>
        <w:jc w:val="both"/>
        <w:rPr>
          <w:rFonts w:ascii="Verdana" w:hAnsi="Verdana"/>
        </w:rPr>
      </w:pPr>
    </w:p>
    <w:p w:rsidR="0090212D" w:rsidRPr="00A95CA7" w:rsidRDefault="00BE2B9A" w:rsidP="00A95CA7">
      <w:pPr>
        <w:spacing w:line="480" w:lineRule="auto"/>
        <w:jc w:val="both"/>
        <w:rPr>
          <w:rFonts w:ascii="Verdana" w:hAnsi="Verdana"/>
        </w:rPr>
      </w:pPr>
      <w:r>
        <w:rPr>
          <w:rFonts w:ascii="Verdana" w:hAnsi="Verdana"/>
        </w:rPr>
        <w:t xml:space="preserve">    </w:t>
      </w:r>
      <w:r w:rsidR="0090212D" w:rsidRPr="00A95CA7">
        <w:rPr>
          <w:rFonts w:ascii="Verdana" w:hAnsi="Verdana"/>
        </w:rPr>
        <w:t>El sector empresarial fotovoltaico español ha ido creciendo significativamente durante los últimos años, contando actualmente con 5 empresas fabricantes de paneles fotovoltaicos de primera calidad y varias fábricas en proceso de creación, cuya producción es exportada en más de un 80%. Además, más de un centenar de empresas instaladoras de diverso tamaño se encargan de introducir en el mercado el producto, habiéndose convertido en un sector en continuo crecimiento y de evidente pujanza en la creación de empleo.</w:t>
      </w:r>
    </w:p>
    <w:p w:rsidR="0090212D" w:rsidRPr="00A95CA7" w:rsidRDefault="00BE2B9A" w:rsidP="00A95CA7">
      <w:pPr>
        <w:spacing w:line="480" w:lineRule="auto"/>
        <w:jc w:val="both"/>
        <w:rPr>
          <w:rFonts w:ascii="Verdana" w:hAnsi="Verdana"/>
        </w:rPr>
      </w:pPr>
      <w:r>
        <w:rPr>
          <w:rFonts w:ascii="Verdana" w:hAnsi="Verdana"/>
        </w:rPr>
        <w:t xml:space="preserve">    </w:t>
      </w:r>
      <w:r w:rsidR="0090212D" w:rsidRPr="00A95CA7">
        <w:rPr>
          <w:rFonts w:ascii="Verdana" w:hAnsi="Verdana"/>
        </w:rPr>
        <w:t xml:space="preserve">La </w:t>
      </w:r>
      <w:hyperlink r:id="rId25" w:tgtFrame="_blank" w:history="1">
        <w:r w:rsidR="0090212D" w:rsidRPr="00A95CA7">
          <w:rPr>
            <w:rFonts w:ascii="Verdana" w:hAnsi="Verdana"/>
          </w:rPr>
          <w:t>situación de la energía solar fotovoltaica en España</w:t>
        </w:r>
      </w:hyperlink>
      <w:r w:rsidR="0090212D" w:rsidRPr="00A95CA7">
        <w:rPr>
          <w:rFonts w:ascii="Verdana" w:hAnsi="Verdana"/>
        </w:rPr>
        <w:t xml:space="preserve"> es un paisaje desconcertante, siendo uno de los países con mayor radiación solar de Europa, junto con Portugal, no se llega ni de lejos a la situación actual de un país como es Alemania con mucha menos radiación solar; este país es un modelo a seguir en las ayudas estatales y la concienciación de los ciudadanos: a mediados del año 2003, consiguió finalizar el programa 100.000 tejados solares (iniciados en 1999) generando una capacidad de 300 MW. Es además el principal productor europeo de paneles solares, puesto en el que ha desplazado a España.</w:t>
      </w:r>
    </w:p>
    <w:p w:rsidR="00DF61C2" w:rsidRPr="00A95CA7" w:rsidRDefault="00DF61C2" w:rsidP="00A95CA7">
      <w:pPr>
        <w:spacing w:line="480" w:lineRule="auto"/>
        <w:jc w:val="both"/>
        <w:rPr>
          <w:rFonts w:ascii="Verdana" w:hAnsi="Verdana"/>
        </w:rPr>
      </w:pPr>
    </w:p>
    <w:p w:rsidR="0090212D" w:rsidRPr="00A95CA7" w:rsidRDefault="00BE2B9A" w:rsidP="00A95CA7">
      <w:pPr>
        <w:spacing w:line="480" w:lineRule="auto"/>
        <w:jc w:val="both"/>
        <w:rPr>
          <w:rFonts w:ascii="Verdana" w:hAnsi="Verdana"/>
        </w:rPr>
      </w:pPr>
      <w:r>
        <w:rPr>
          <w:rFonts w:ascii="Verdana" w:hAnsi="Verdana"/>
        </w:rPr>
        <w:t xml:space="preserve">    </w:t>
      </w:r>
      <w:r w:rsidR="0090212D" w:rsidRPr="00A95CA7">
        <w:rPr>
          <w:rFonts w:ascii="Verdana" w:hAnsi="Verdana"/>
        </w:rPr>
        <w:t>El principal productor de paneles solares a nivel mundial es Japón; en España, podríamos destacar a la empresa Isofoton como principal fabricante de paneles solares en España.</w:t>
      </w:r>
    </w:p>
    <w:p w:rsidR="0090212D" w:rsidRPr="00A95CA7" w:rsidRDefault="0090212D" w:rsidP="00A95CA7">
      <w:pPr>
        <w:spacing w:line="480" w:lineRule="auto"/>
        <w:jc w:val="both"/>
        <w:rPr>
          <w:rFonts w:ascii="Verdana" w:hAnsi="Verdana"/>
        </w:rPr>
      </w:pPr>
    </w:p>
    <w:p w:rsidR="0090212D" w:rsidRDefault="00BE2B9A" w:rsidP="00A95CA7">
      <w:pPr>
        <w:spacing w:line="480" w:lineRule="auto"/>
        <w:jc w:val="both"/>
        <w:rPr>
          <w:rFonts w:ascii="Verdana" w:hAnsi="Verdana"/>
        </w:rPr>
      </w:pPr>
      <w:r>
        <w:rPr>
          <w:rFonts w:ascii="Verdana" w:hAnsi="Verdana"/>
        </w:rPr>
        <w:t xml:space="preserve">    </w:t>
      </w:r>
      <w:r w:rsidR="0090212D" w:rsidRPr="00A95CA7">
        <w:rPr>
          <w:rFonts w:ascii="Verdana" w:hAnsi="Verdana"/>
        </w:rPr>
        <w:t>En América, destacan como productores y consumidores de energía solar fotovoltaica Chile, Brasil, Argentina, Colombia, México, Estados Unidos y Canadá, aunque el uso de instalaciones solares fotovoltaicas en estos países no llega ni al 40% del consumo en Europa, ni al 60% de Japón.</w:t>
      </w:r>
    </w:p>
    <w:p w:rsidR="00C542AB" w:rsidRPr="00A95CA7" w:rsidRDefault="00C542AB" w:rsidP="00A95CA7">
      <w:pPr>
        <w:spacing w:line="480" w:lineRule="auto"/>
        <w:jc w:val="both"/>
        <w:rPr>
          <w:rFonts w:ascii="Verdana" w:hAnsi="Verdana"/>
        </w:rPr>
      </w:pPr>
    </w:p>
    <w:p w:rsidR="0090212D" w:rsidRPr="00A95CA7" w:rsidRDefault="00BE2B9A" w:rsidP="00A95CA7">
      <w:pPr>
        <w:spacing w:line="480" w:lineRule="auto"/>
        <w:jc w:val="both"/>
        <w:rPr>
          <w:rFonts w:ascii="Verdana" w:hAnsi="Verdana"/>
        </w:rPr>
      </w:pPr>
      <w:r>
        <w:rPr>
          <w:rFonts w:ascii="Verdana" w:hAnsi="Verdana"/>
        </w:rPr>
        <w:t xml:space="preserve">    </w:t>
      </w:r>
      <w:r w:rsidR="0090212D" w:rsidRPr="00A95CA7">
        <w:rPr>
          <w:rFonts w:ascii="Verdana" w:hAnsi="Verdana"/>
        </w:rPr>
        <w:t>Muchos gobiernos latinoamericanos han reconocido sus falencias en este aspecto, pero ya se han comprometido a invertir importantes cantidades de dinero para la investigación y desarrollo plena de esta energía renovable, especialmente Brasil y Chile, que han mostrado un amplio interés por el uso y aprovechamiento de las energías renovables.</w:t>
      </w:r>
    </w:p>
    <w:p w:rsidR="0090212D" w:rsidRPr="00A95CA7" w:rsidRDefault="0090212D" w:rsidP="00A95CA7">
      <w:pPr>
        <w:spacing w:line="480" w:lineRule="auto"/>
        <w:jc w:val="both"/>
        <w:rPr>
          <w:rFonts w:ascii="Verdana" w:hAnsi="Verdana"/>
        </w:rPr>
      </w:pPr>
    </w:p>
    <w:p w:rsidR="00122640" w:rsidRPr="00A95CA7" w:rsidRDefault="00122640" w:rsidP="00A95CA7">
      <w:pPr>
        <w:spacing w:line="480" w:lineRule="auto"/>
        <w:jc w:val="both"/>
        <w:rPr>
          <w:rFonts w:ascii="Verdana" w:hAnsi="Verdana"/>
        </w:rPr>
      </w:pPr>
    </w:p>
    <w:p w:rsidR="0090212D" w:rsidRPr="00A95CA7" w:rsidRDefault="0090212D" w:rsidP="00A95CA7">
      <w:pPr>
        <w:spacing w:line="480" w:lineRule="auto"/>
        <w:jc w:val="both"/>
        <w:rPr>
          <w:rFonts w:ascii="Verdana" w:hAnsi="Verdana"/>
          <w:b/>
        </w:rPr>
      </w:pPr>
      <w:r w:rsidRPr="00A95CA7">
        <w:rPr>
          <w:rFonts w:ascii="Verdana" w:hAnsi="Verdana"/>
          <w:b/>
        </w:rPr>
        <w:t>2.2</w:t>
      </w:r>
      <w:r w:rsidRPr="00A95CA7">
        <w:rPr>
          <w:rFonts w:ascii="Verdana" w:hAnsi="Verdana"/>
        </w:rPr>
        <w:t xml:space="preserve"> </w:t>
      </w:r>
      <w:r w:rsidR="00206A00">
        <w:rPr>
          <w:rFonts w:ascii="Verdana" w:hAnsi="Verdana"/>
          <w:b/>
        </w:rPr>
        <w:t>LOS PANE</w:t>
      </w:r>
      <w:r w:rsidRPr="00A95CA7">
        <w:rPr>
          <w:rFonts w:ascii="Verdana" w:hAnsi="Verdana"/>
          <w:b/>
        </w:rPr>
        <w:t>LES SOLARES FOTOVOLTAICOS EN EL ECUADOR</w:t>
      </w:r>
    </w:p>
    <w:p w:rsidR="00CE6982" w:rsidRPr="00A95CA7" w:rsidRDefault="00CE6982" w:rsidP="00A95CA7">
      <w:pPr>
        <w:spacing w:line="480" w:lineRule="auto"/>
        <w:jc w:val="both"/>
        <w:rPr>
          <w:rFonts w:ascii="Verdana" w:hAnsi="Verdana"/>
          <w:b/>
        </w:rPr>
      </w:pPr>
      <w:r w:rsidRPr="00A95CA7">
        <w:rPr>
          <w:rFonts w:ascii="Verdana" w:hAnsi="Verdana"/>
          <w:b/>
        </w:rPr>
        <w:t>2.2.1 Definición del Problema</w:t>
      </w:r>
      <w:r w:rsidR="00AB5B27" w:rsidRPr="00A95CA7">
        <w:rPr>
          <w:rStyle w:val="Refdenotaalpie"/>
          <w:rFonts w:ascii="Verdana" w:hAnsi="Verdana"/>
          <w:b/>
        </w:rPr>
        <w:footnoteReference w:id="6"/>
      </w:r>
    </w:p>
    <w:p w:rsidR="00DF61C2" w:rsidRPr="00A95CA7" w:rsidRDefault="00BE2B9A" w:rsidP="00A95CA7">
      <w:pPr>
        <w:spacing w:line="480" w:lineRule="auto"/>
        <w:jc w:val="both"/>
        <w:rPr>
          <w:rFonts w:ascii="Verdana" w:hAnsi="Verdana"/>
        </w:rPr>
      </w:pPr>
      <w:r>
        <w:rPr>
          <w:rFonts w:ascii="Verdana" w:hAnsi="Verdana"/>
        </w:rPr>
        <w:t xml:space="preserve">    </w:t>
      </w:r>
      <w:r w:rsidR="00DF61C2" w:rsidRPr="00A95CA7">
        <w:rPr>
          <w:rFonts w:ascii="Verdana" w:hAnsi="Verdana"/>
        </w:rPr>
        <w:t xml:space="preserve">El sector industrial en el Ecuador se ha mostrado preocupado por el alto costo de las tarifas de energía eléctrica; sin embargo, estas mismas empresas hacen muy poco para mejorar la eficiencia de sus procesos energéticos, tanto de electricidad como de calor. La infraestructura de la mayoría de las industrias es obsoleta, y no hay incentivos para modernizarla, pues su situación económica les impide hacer inversiones para mejorar la eficiencia de los procesos. El uso no eficiente de iluminación en edificios, </w:t>
      </w:r>
      <w:r w:rsidR="00020F16" w:rsidRPr="00A95CA7">
        <w:rPr>
          <w:rFonts w:ascii="Verdana" w:hAnsi="Verdana"/>
        </w:rPr>
        <w:t>áreas</w:t>
      </w:r>
      <w:r w:rsidR="00DF61C2" w:rsidRPr="00A95CA7">
        <w:rPr>
          <w:rFonts w:ascii="Verdana" w:hAnsi="Verdana"/>
        </w:rPr>
        <w:t xml:space="preserve"> y vías públicas, representa un alto componente del gasto energético del país y tiene su impacto en el costo final de la energía.</w:t>
      </w:r>
    </w:p>
    <w:p w:rsidR="00020F16" w:rsidRPr="00A95CA7" w:rsidRDefault="00BE2B9A" w:rsidP="00A95CA7">
      <w:pPr>
        <w:spacing w:line="480" w:lineRule="auto"/>
        <w:jc w:val="both"/>
        <w:rPr>
          <w:rFonts w:ascii="Verdana" w:hAnsi="Verdana"/>
        </w:rPr>
      </w:pPr>
      <w:r>
        <w:rPr>
          <w:rFonts w:ascii="Verdana" w:hAnsi="Verdana"/>
        </w:rPr>
        <w:t xml:space="preserve">    </w:t>
      </w:r>
      <w:r w:rsidR="00DF61C2" w:rsidRPr="00A95CA7">
        <w:rPr>
          <w:rFonts w:ascii="Verdana" w:hAnsi="Verdana"/>
        </w:rPr>
        <w:t>Algunas empresas eléctricas se han visto en la necesidad</w:t>
      </w:r>
      <w:r w:rsidR="00020F16" w:rsidRPr="00A95CA7">
        <w:rPr>
          <w:rFonts w:ascii="Verdana" w:hAnsi="Verdana"/>
        </w:rPr>
        <w:t xml:space="preserve"> de optimizar el alumbrado público mediante el uso de luminarias eficientes, pero se ha hecho muy poco para controlar la cargabilidad de los transformadores de las redes y las pérdidas en las redes de distribución. </w:t>
      </w:r>
    </w:p>
    <w:p w:rsidR="00020F16" w:rsidRPr="00A95CA7" w:rsidRDefault="00020F16" w:rsidP="00A95CA7">
      <w:pPr>
        <w:spacing w:line="480" w:lineRule="auto"/>
        <w:jc w:val="both"/>
        <w:rPr>
          <w:rFonts w:ascii="Verdana" w:hAnsi="Verdana"/>
        </w:rPr>
      </w:pPr>
    </w:p>
    <w:p w:rsidR="00020F16" w:rsidRPr="00A95CA7" w:rsidRDefault="00BE2B9A" w:rsidP="00A95CA7">
      <w:pPr>
        <w:spacing w:line="480" w:lineRule="auto"/>
        <w:jc w:val="both"/>
        <w:rPr>
          <w:rFonts w:ascii="Verdana" w:hAnsi="Verdana"/>
        </w:rPr>
      </w:pPr>
      <w:r>
        <w:rPr>
          <w:rFonts w:ascii="Verdana" w:hAnsi="Verdana"/>
        </w:rPr>
        <w:t xml:space="preserve">    </w:t>
      </w:r>
      <w:r w:rsidR="00020F16" w:rsidRPr="00A95CA7">
        <w:rPr>
          <w:rFonts w:ascii="Verdana" w:hAnsi="Verdana"/>
        </w:rPr>
        <w:t xml:space="preserve">Los aparatos eléctricos que se importan al país no cumplen con las mínimas normas de eficiencia energética pues estas normas no existen, o si las hay, no se aplican. No es de sorprenderse el uso de secadoras de ropa en lugares con altos niveles de radiación solar, tener el aire acondicionado encendido en áreas abiertas a la intemperie, o refrigeradoras que no cierran o que no operan en ciclo. Una de las mayores cargas en el consumo eléctrico lo constituyen las duchas eléctricas y los tanques de agua eléctricos, lo que puede remediarse mediante el uso de calentadores solares aprovechando la alta radiación solar del Ecuador. </w:t>
      </w:r>
    </w:p>
    <w:p w:rsidR="0063605F" w:rsidRPr="00A95CA7" w:rsidRDefault="0063605F" w:rsidP="00A95CA7">
      <w:pPr>
        <w:spacing w:line="480" w:lineRule="auto"/>
        <w:jc w:val="both"/>
        <w:rPr>
          <w:rFonts w:ascii="Verdana" w:hAnsi="Verdana"/>
        </w:rPr>
      </w:pPr>
    </w:p>
    <w:p w:rsidR="00020F16" w:rsidRPr="00A95CA7" w:rsidRDefault="00BE2B9A" w:rsidP="00A95CA7">
      <w:pPr>
        <w:spacing w:line="480" w:lineRule="auto"/>
        <w:jc w:val="both"/>
        <w:rPr>
          <w:rFonts w:ascii="Verdana" w:hAnsi="Verdana"/>
        </w:rPr>
      </w:pPr>
      <w:r>
        <w:rPr>
          <w:rFonts w:ascii="Verdana" w:hAnsi="Verdana"/>
        </w:rPr>
        <w:t xml:space="preserve">    </w:t>
      </w:r>
      <w:r w:rsidR="00020F16" w:rsidRPr="00A95CA7">
        <w:rPr>
          <w:rFonts w:ascii="Verdana" w:hAnsi="Verdana"/>
        </w:rPr>
        <w:t>Los desechos industriales y municipales crean un grave problema de contaminación, y no se los aprovecha para la producción energética. El uso de residuos agrícolas como medio energético es una posibilidad válida en nuestro país, aprovechando tecnologías como pellets, biodigestores, birreactores y gasificadores, o la quema directa en calderos eficientes. Nuevamente el uso de la radiación solar podría aprovecharse para el secado de alimentos o residuos.</w:t>
      </w:r>
    </w:p>
    <w:p w:rsidR="0063605F" w:rsidRPr="00A95CA7" w:rsidRDefault="00BE2B9A" w:rsidP="00A95CA7">
      <w:pPr>
        <w:spacing w:line="480" w:lineRule="auto"/>
        <w:jc w:val="both"/>
        <w:rPr>
          <w:rFonts w:ascii="Verdana" w:hAnsi="Verdana"/>
        </w:rPr>
      </w:pPr>
      <w:r>
        <w:rPr>
          <w:rFonts w:ascii="Verdana" w:hAnsi="Verdana"/>
        </w:rPr>
        <w:t xml:space="preserve">    </w:t>
      </w:r>
      <w:r w:rsidR="0063605F" w:rsidRPr="00A95CA7">
        <w:rPr>
          <w:rFonts w:ascii="Verdana" w:hAnsi="Verdana"/>
        </w:rPr>
        <w:t>Las energías renovables tienen un amplio espectro de utilización, tanto como un medio de sustitución como para nuevas soluciones a la energía convencional. Un sistema de generación fotovoltaico puede entregar electricidad en zonas alejadas a costos menores que con la extensión de la red convencional. También pueden instalarse estos sistemas en las zonas urbanas para mejorar las condiciones del servicio a</w:t>
      </w:r>
      <w:r w:rsidR="00AB5B27" w:rsidRPr="00A95CA7">
        <w:rPr>
          <w:rFonts w:ascii="Verdana" w:hAnsi="Verdana"/>
        </w:rPr>
        <w:t>l</w:t>
      </w:r>
      <w:r w:rsidR="0063605F" w:rsidRPr="00A95CA7">
        <w:rPr>
          <w:rFonts w:ascii="Verdana" w:hAnsi="Verdana"/>
        </w:rPr>
        <w:t xml:space="preserve"> disponer</w:t>
      </w:r>
      <w:r w:rsidR="00AB5B27" w:rsidRPr="00A95CA7">
        <w:rPr>
          <w:rFonts w:ascii="Verdana" w:hAnsi="Verdana"/>
        </w:rPr>
        <w:t xml:space="preserve"> de una generación próxima a la carga, lo que se conoce como generación descentralizada. Un proyecto ambicioso en energía fotovoltaica permitiría diferir las inversiones en generación y transmisión, trayendo beneficios directos a las empresas eléctricas, asunto que es ampliamente empleado en todo el mundo.</w:t>
      </w:r>
      <w:r w:rsidR="0063605F" w:rsidRPr="00A95CA7">
        <w:rPr>
          <w:rFonts w:ascii="Verdana" w:hAnsi="Verdana"/>
        </w:rPr>
        <w:t xml:space="preserve"> </w:t>
      </w:r>
    </w:p>
    <w:p w:rsidR="00AB5B27" w:rsidRPr="00A95CA7" w:rsidRDefault="00AB5B27" w:rsidP="00A95CA7">
      <w:pPr>
        <w:spacing w:line="480" w:lineRule="auto"/>
        <w:jc w:val="both"/>
        <w:rPr>
          <w:rFonts w:ascii="Verdana" w:hAnsi="Verdana"/>
        </w:rPr>
      </w:pPr>
    </w:p>
    <w:p w:rsidR="00AB5B27" w:rsidRPr="00A95CA7" w:rsidRDefault="00BE2B9A" w:rsidP="00A95CA7">
      <w:pPr>
        <w:spacing w:line="480" w:lineRule="auto"/>
        <w:jc w:val="both"/>
        <w:rPr>
          <w:rFonts w:ascii="Verdana" w:hAnsi="Verdana"/>
        </w:rPr>
      </w:pPr>
      <w:r>
        <w:rPr>
          <w:rFonts w:ascii="Verdana" w:hAnsi="Verdana"/>
        </w:rPr>
        <w:t xml:space="preserve">    </w:t>
      </w:r>
      <w:r w:rsidR="00AB5B27" w:rsidRPr="00A95CA7">
        <w:rPr>
          <w:rFonts w:ascii="Verdana" w:hAnsi="Verdana"/>
        </w:rPr>
        <w:t>Las tecnologías de fuentes renovables usadas en otros países pueden perfectamente emplearse también en nuestro país, debiéndose para ello definir políticas y acciones concretas.</w:t>
      </w:r>
    </w:p>
    <w:p w:rsidR="00AB5B27" w:rsidRPr="00A95CA7" w:rsidRDefault="00AB5B27" w:rsidP="00A95CA7">
      <w:pPr>
        <w:spacing w:line="480" w:lineRule="auto"/>
        <w:jc w:val="both"/>
        <w:rPr>
          <w:rFonts w:ascii="Verdana" w:hAnsi="Verdana"/>
        </w:rPr>
      </w:pPr>
    </w:p>
    <w:p w:rsidR="0055225A" w:rsidRPr="00A95CA7" w:rsidRDefault="00BE2B9A" w:rsidP="00A95CA7">
      <w:pPr>
        <w:spacing w:line="480" w:lineRule="auto"/>
        <w:jc w:val="both"/>
        <w:rPr>
          <w:rFonts w:ascii="Verdana" w:hAnsi="Verdana"/>
        </w:rPr>
      </w:pPr>
      <w:r>
        <w:rPr>
          <w:rFonts w:ascii="Verdana" w:hAnsi="Verdana"/>
        </w:rPr>
        <w:t xml:space="preserve">    </w:t>
      </w:r>
      <w:r w:rsidR="0055225A" w:rsidRPr="00A95CA7">
        <w:rPr>
          <w:rFonts w:ascii="Verdana" w:hAnsi="Verdana"/>
        </w:rPr>
        <w:t xml:space="preserve">La cobertura del servicio eléctrico en </w:t>
      </w:r>
      <w:smartTag w:uri="urn:schemas-microsoft-com:office:smarttags" w:element="PersonName">
        <w:smartTagPr>
          <w:attr w:name="ProductID" w:val="la Provincia"/>
        </w:smartTagPr>
        <w:r w:rsidR="0055225A" w:rsidRPr="00A95CA7">
          <w:rPr>
            <w:rFonts w:ascii="Verdana" w:hAnsi="Verdana"/>
          </w:rPr>
          <w:t>la Provincia</w:t>
        </w:r>
      </w:smartTag>
      <w:r w:rsidR="0055225A" w:rsidRPr="00A95CA7">
        <w:rPr>
          <w:rFonts w:ascii="Verdana" w:hAnsi="Verdana"/>
        </w:rPr>
        <w:t xml:space="preserve"> de Bolívar en el sector urbano tiene un promedio de 77,86% y en el sector rural el 22,14%. Actualmente, existen 39.533 usuarios en toda la provincia. La mayor dinámica en cuanto al consumo de energía eléctrica se registra en el sector residencial que presenta un crecimiento interanual promedio del 5,0%, mientras que el sector comercial es el que menos crecimiento ha tenido 0,5%, el consumo industrial de energía eléctrica únicamente registra la parroquia Salinas.</w:t>
      </w:r>
    </w:p>
    <w:p w:rsidR="0055225A" w:rsidRPr="00A95CA7" w:rsidRDefault="0055225A" w:rsidP="00A95CA7">
      <w:pPr>
        <w:spacing w:line="480" w:lineRule="auto"/>
        <w:jc w:val="both"/>
        <w:rPr>
          <w:rFonts w:ascii="Verdana" w:hAnsi="Verdana"/>
        </w:rPr>
      </w:pPr>
    </w:p>
    <w:p w:rsidR="0055225A" w:rsidRPr="00A95CA7" w:rsidRDefault="00BE2B9A" w:rsidP="00A95CA7">
      <w:pPr>
        <w:spacing w:line="480" w:lineRule="auto"/>
        <w:jc w:val="both"/>
        <w:rPr>
          <w:rFonts w:ascii="Verdana" w:hAnsi="Verdana"/>
        </w:rPr>
      </w:pPr>
      <w:r>
        <w:rPr>
          <w:rFonts w:ascii="Verdana" w:hAnsi="Verdana"/>
        </w:rPr>
        <w:t xml:space="preserve">    </w:t>
      </w:r>
      <w:r w:rsidR="0055225A" w:rsidRPr="00A95CA7">
        <w:rPr>
          <w:rFonts w:ascii="Verdana" w:hAnsi="Verdana"/>
        </w:rPr>
        <w:t xml:space="preserve">El sistema de electrificación de la provincia depende del Sistema Nacional Interconectado S.N.I., su nodo de frontera está ubicado en </w:t>
      </w:r>
      <w:smartTag w:uri="urn:schemas-microsoft-com:office:smarttags" w:element="PersonName">
        <w:smartTagPr>
          <w:attr w:name="ProductID" w:val="la Subestaci￳n Riobamba"/>
        </w:smartTagPr>
        <w:r w:rsidR="0055225A" w:rsidRPr="00A95CA7">
          <w:rPr>
            <w:rFonts w:ascii="Verdana" w:hAnsi="Verdana"/>
          </w:rPr>
          <w:t>la Subestación Riobamba</w:t>
        </w:r>
      </w:smartTag>
      <w:r w:rsidR="0055225A" w:rsidRPr="00A95CA7">
        <w:rPr>
          <w:rFonts w:ascii="Verdana" w:hAnsi="Verdana"/>
        </w:rPr>
        <w:t xml:space="preserve"> perteneciente a Transelectric.</w:t>
      </w:r>
    </w:p>
    <w:p w:rsidR="0055225A" w:rsidRPr="00A95CA7" w:rsidRDefault="0055225A" w:rsidP="00A95CA7">
      <w:pPr>
        <w:spacing w:line="480" w:lineRule="auto"/>
        <w:jc w:val="both"/>
        <w:rPr>
          <w:rFonts w:ascii="Verdana" w:hAnsi="Verdana"/>
        </w:rPr>
      </w:pPr>
    </w:p>
    <w:p w:rsidR="0055225A" w:rsidRPr="00A95CA7" w:rsidRDefault="00BE2B9A" w:rsidP="00A95CA7">
      <w:pPr>
        <w:spacing w:line="480" w:lineRule="auto"/>
        <w:jc w:val="both"/>
        <w:rPr>
          <w:rFonts w:ascii="Verdana" w:hAnsi="Verdana"/>
        </w:rPr>
      </w:pPr>
      <w:r>
        <w:rPr>
          <w:rFonts w:ascii="Verdana" w:hAnsi="Verdana"/>
        </w:rPr>
        <w:t xml:space="preserve">    </w:t>
      </w:r>
      <w:r w:rsidR="0055225A" w:rsidRPr="00A95CA7">
        <w:rPr>
          <w:rFonts w:ascii="Verdana" w:hAnsi="Verdana"/>
        </w:rPr>
        <w:t>Dos son los principales problemas del servicio eléctrico: transformadores sobrecargados y los elevados costos del servicio.</w:t>
      </w:r>
    </w:p>
    <w:p w:rsidR="00841235" w:rsidRDefault="00841235" w:rsidP="00841235">
      <w:pPr>
        <w:spacing w:line="480" w:lineRule="auto"/>
        <w:jc w:val="both"/>
        <w:rPr>
          <w:rFonts w:ascii="Verdana" w:hAnsi="Verdana"/>
        </w:rPr>
      </w:pPr>
    </w:p>
    <w:p w:rsidR="0055225A" w:rsidRPr="00A95CA7" w:rsidRDefault="0055225A" w:rsidP="00841235">
      <w:pPr>
        <w:spacing w:line="480" w:lineRule="auto"/>
        <w:jc w:val="both"/>
        <w:rPr>
          <w:rFonts w:ascii="Verdana" w:hAnsi="Verdana"/>
        </w:rPr>
      </w:pPr>
      <w:r w:rsidRPr="00A95CA7">
        <w:rPr>
          <w:rFonts w:ascii="Verdana" w:hAnsi="Verdana"/>
        </w:rPr>
        <w:t>Las causas que originan el primer problema se debe a:</w:t>
      </w:r>
    </w:p>
    <w:p w:rsidR="0055225A" w:rsidRPr="00A95CA7" w:rsidRDefault="0055225A" w:rsidP="00841235">
      <w:pPr>
        <w:numPr>
          <w:ilvl w:val="0"/>
          <w:numId w:val="62"/>
        </w:numPr>
        <w:spacing w:line="480" w:lineRule="auto"/>
        <w:jc w:val="both"/>
        <w:rPr>
          <w:rFonts w:ascii="Verdana" w:hAnsi="Verdana"/>
        </w:rPr>
      </w:pPr>
      <w:smartTag w:uri="urn:schemas-microsoft-com:office:smarttags" w:element="PersonName">
        <w:smartTagPr>
          <w:attr w:name="ProductID" w:val="La Infraestructura"/>
        </w:smartTagPr>
        <w:r w:rsidRPr="00A95CA7">
          <w:rPr>
            <w:rFonts w:ascii="Verdana" w:hAnsi="Verdana"/>
          </w:rPr>
          <w:t>La Infraestructura</w:t>
        </w:r>
      </w:smartTag>
      <w:r w:rsidRPr="00A95CA7">
        <w:rPr>
          <w:rFonts w:ascii="Verdana" w:hAnsi="Verdana"/>
        </w:rPr>
        <w:t xml:space="preserve"> del Sistema Eléctrico de Distribución de </w:t>
      </w:r>
      <w:smartTag w:uri="urn:schemas-microsoft-com:office:smarttags" w:element="PersonName">
        <w:smartTagPr>
          <w:attr w:name="ProductID" w:val="la Empresa El￩ctrica"/>
        </w:smartTagPr>
        <w:r w:rsidRPr="00A95CA7">
          <w:rPr>
            <w:rFonts w:ascii="Verdana" w:hAnsi="Verdana"/>
          </w:rPr>
          <w:t>la Empresa Eléctrica</w:t>
        </w:r>
      </w:smartTag>
      <w:r w:rsidRPr="00A95CA7">
        <w:rPr>
          <w:rFonts w:ascii="Verdana" w:hAnsi="Verdana"/>
        </w:rPr>
        <w:t xml:space="preserve"> de Bolívar es de 20 años atrás y por el crecimiento de la demanda se ha tornado obsoleta, por lo que es necesario cambiar la configuración de alimentadores, calibre de conductores, instalación de bancos de capacitares y reconectadotes automáticos.</w:t>
      </w:r>
    </w:p>
    <w:p w:rsidR="0055225A" w:rsidRPr="00A95CA7" w:rsidRDefault="0055225A" w:rsidP="00841235">
      <w:pPr>
        <w:numPr>
          <w:ilvl w:val="0"/>
          <w:numId w:val="62"/>
        </w:numPr>
        <w:spacing w:line="480" w:lineRule="auto"/>
        <w:jc w:val="both"/>
        <w:rPr>
          <w:rFonts w:ascii="Verdana" w:hAnsi="Verdana"/>
        </w:rPr>
      </w:pPr>
      <w:r w:rsidRPr="00A95CA7">
        <w:rPr>
          <w:rFonts w:ascii="Verdana" w:hAnsi="Verdana"/>
        </w:rPr>
        <w:t>Como consecuencia de la actual infraestructura, el sistema eléctrico de la empresa tiene problemas técnicos como variaciones de frecuencia y voltaje</w:t>
      </w:r>
    </w:p>
    <w:p w:rsidR="0055225A" w:rsidRPr="00A95CA7" w:rsidRDefault="0055225A" w:rsidP="00841235">
      <w:pPr>
        <w:numPr>
          <w:ilvl w:val="0"/>
          <w:numId w:val="62"/>
        </w:numPr>
        <w:spacing w:line="480" w:lineRule="auto"/>
        <w:jc w:val="both"/>
        <w:rPr>
          <w:rFonts w:ascii="Verdana" w:hAnsi="Verdana"/>
        </w:rPr>
      </w:pPr>
      <w:r w:rsidRPr="00A95CA7">
        <w:rPr>
          <w:rFonts w:ascii="Verdana" w:hAnsi="Verdana"/>
        </w:rPr>
        <w:t xml:space="preserve">En cuanto a subtransmisión, es imprescindible incrementar tanto líneas como subestaciones de reducción, a fin de permitir la expansión del sistema y proporcionar mayor estabilidad y mejor confiabilidad al mismo. En este campo es necesario la interconexión con la central hidroeléctrica Sibimbe y el proyecto Dulcepamba de 13,5 y 98, megavatios (MV) respectivamente, que en un futuro muy cercano se integrarán al Sistema Eléctrico de </w:t>
      </w:r>
      <w:smartTag w:uri="urn:schemas-microsoft-com:office:smarttags" w:element="PersonName">
        <w:smartTagPr>
          <w:attr w:name="ProductID" w:val="la Empresa."/>
        </w:smartTagPr>
        <w:r w:rsidRPr="00A95CA7">
          <w:rPr>
            <w:rFonts w:ascii="Verdana" w:hAnsi="Verdana"/>
          </w:rPr>
          <w:t>la Empresa.</w:t>
        </w:r>
      </w:smartTag>
    </w:p>
    <w:p w:rsidR="0055225A" w:rsidRPr="00A95CA7" w:rsidRDefault="0055225A" w:rsidP="00841235">
      <w:pPr>
        <w:numPr>
          <w:ilvl w:val="0"/>
          <w:numId w:val="62"/>
        </w:numPr>
        <w:spacing w:line="480" w:lineRule="auto"/>
        <w:jc w:val="both"/>
        <w:rPr>
          <w:rFonts w:ascii="Verdana" w:hAnsi="Verdana"/>
        </w:rPr>
      </w:pPr>
      <w:r w:rsidRPr="00A95CA7">
        <w:rPr>
          <w:rFonts w:ascii="Verdana" w:hAnsi="Verdana"/>
        </w:rPr>
        <w:t>Para obtener una energía más económica es necesario aprovechar el inmenso recuro hídrico que tiene la provincia, bajo el marco legal aprobado por el CONELEC, que es el ente regulador encargado de otorgar los permisos de concesión para nuevos proyectos de generación hidráulica o térmica.</w:t>
      </w:r>
    </w:p>
    <w:p w:rsidR="00BE2B9A" w:rsidRDefault="00BE2B9A" w:rsidP="00A95CA7">
      <w:pPr>
        <w:spacing w:line="480" w:lineRule="auto"/>
        <w:jc w:val="both"/>
        <w:rPr>
          <w:rFonts w:ascii="Verdana" w:hAnsi="Verdana"/>
        </w:rPr>
      </w:pPr>
    </w:p>
    <w:p w:rsidR="0055225A" w:rsidRPr="00A95CA7" w:rsidRDefault="00BE2B9A" w:rsidP="00A95CA7">
      <w:pPr>
        <w:spacing w:line="480" w:lineRule="auto"/>
        <w:jc w:val="both"/>
        <w:rPr>
          <w:rFonts w:ascii="Verdana" w:hAnsi="Verdana"/>
        </w:rPr>
      </w:pPr>
      <w:r>
        <w:rPr>
          <w:rFonts w:ascii="Verdana" w:hAnsi="Verdana"/>
        </w:rPr>
        <w:t xml:space="preserve">    E</w:t>
      </w:r>
      <w:r w:rsidR="0055225A" w:rsidRPr="00A95CA7">
        <w:rPr>
          <w:rFonts w:ascii="Verdana" w:hAnsi="Verdana"/>
        </w:rPr>
        <w:t>n el segundo caso, los altos costos de la energía para la provincia de Bolívar se deben básicamente al tipo de usuario predominante (residencial), cuyo promedio de consumo mensual es inferior a los 150 Kw.-hora-/mes; mientras, que en el área rural no supera los 50 Kw.-hora/mes.</w:t>
      </w:r>
    </w:p>
    <w:p w:rsidR="0055225A" w:rsidRPr="00A95CA7" w:rsidRDefault="0055225A" w:rsidP="00A95CA7">
      <w:pPr>
        <w:spacing w:line="480" w:lineRule="auto"/>
        <w:jc w:val="both"/>
        <w:rPr>
          <w:rFonts w:ascii="Verdana" w:hAnsi="Verdana"/>
        </w:rPr>
      </w:pPr>
    </w:p>
    <w:p w:rsidR="0055225A" w:rsidRPr="00A95CA7" w:rsidRDefault="00BE2B9A" w:rsidP="00A95CA7">
      <w:pPr>
        <w:spacing w:line="480" w:lineRule="auto"/>
        <w:jc w:val="both"/>
        <w:rPr>
          <w:rFonts w:ascii="Verdana" w:hAnsi="Verdana"/>
        </w:rPr>
      </w:pPr>
      <w:r>
        <w:rPr>
          <w:rFonts w:ascii="Verdana" w:hAnsi="Verdana"/>
        </w:rPr>
        <w:t xml:space="preserve">    </w:t>
      </w:r>
      <w:r w:rsidR="0055225A" w:rsidRPr="00A95CA7">
        <w:rPr>
          <w:rFonts w:ascii="Verdana" w:hAnsi="Verdana"/>
        </w:rPr>
        <w:t>La ausencia casi total de consumidores industriales es otro de los factores que se suma al anterior.</w:t>
      </w:r>
    </w:p>
    <w:p w:rsidR="0055225A" w:rsidRPr="00A95CA7" w:rsidRDefault="0055225A" w:rsidP="00A95CA7">
      <w:pPr>
        <w:spacing w:line="480" w:lineRule="auto"/>
        <w:jc w:val="both"/>
        <w:rPr>
          <w:rFonts w:ascii="Verdana" w:hAnsi="Verdana"/>
        </w:rPr>
      </w:pPr>
    </w:p>
    <w:p w:rsidR="0055225A" w:rsidRPr="00A95CA7" w:rsidRDefault="00BE2B9A" w:rsidP="00A95CA7">
      <w:pPr>
        <w:spacing w:line="480" w:lineRule="auto"/>
        <w:jc w:val="both"/>
        <w:rPr>
          <w:rFonts w:ascii="Verdana" w:hAnsi="Verdana"/>
        </w:rPr>
      </w:pPr>
      <w:r>
        <w:rPr>
          <w:rFonts w:ascii="Verdana" w:hAnsi="Verdana"/>
        </w:rPr>
        <w:t xml:space="preserve">    </w:t>
      </w:r>
      <w:r w:rsidR="0055225A" w:rsidRPr="00A95CA7">
        <w:rPr>
          <w:rFonts w:ascii="Verdana" w:hAnsi="Verdana"/>
        </w:rPr>
        <w:t>Bolívar es una de las provincias que más paga el servicio eléctrico cuyo valor promedio asciende a 14 centavos /Kwh., lo que da como resultado que el costo tarifario por consumo eléctrico sea hasta el 40% mas que el costo para Quito y Guayaquil.</w:t>
      </w:r>
    </w:p>
    <w:p w:rsidR="0055225A" w:rsidRPr="00A95CA7" w:rsidRDefault="0055225A" w:rsidP="00A95CA7">
      <w:pPr>
        <w:spacing w:line="480" w:lineRule="auto"/>
        <w:jc w:val="both"/>
        <w:rPr>
          <w:rFonts w:ascii="Verdana" w:hAnsi="Verdana"/>
        </w:rPr>
      </w:pPr>
    </w:p>
    <w:p w:rsidR="0055225A" w:rsidRPr="00A95CA7" w:rsidRDefault="00BE2B9A" w:rsidP="00A95CA7">
      <w:pPr>
        <w:spacing w:line="480" w:lineRule="auto"/>
        <w:jc w:val="both"/>
        <w:rPr>
          <w:rFonts w:ascii="Verdana" w:hAnsi="Verdana"/>
        </w:rPr>
      </w:pPr>
      <w:r>
        <w:rPr>
          <w:rFonts w:ascii="Verdana" w:hAnsi="Verdana"/>
        </w:rPr>
        <w:t xml:space="preserve">    </w:t>
      </w:r>
      <w:smartTag w:uri="urn:schemas-microsoft-com:office:smarttags" w:element="PersonName">
        <w:smartTagPr>
          <w:attr w:name="ProductID" w:val="la Empresa El￩ctrica"/>
        </w:smartTagPr>
        <w:r w:rsidR="0055225A" w:rsidRPr="00A95CA7">
          <w:rPr>
            <w:rFonts w:ascii="Verdana" w:hAnsi="Verdana"/>
          </w:rPr>
          <w:t>La Empresa Eléctrica</w:t>
        </w:r>
      </w:smartTag>
      <w:r w:rsidR="0055225A" w:rsidRPr="00A95CA7">
        <w:rPr>
          <w:rFonts w:ascii="Verdana" w:hAnsi="Verdana"/>
        </w:rPr>
        <w:t xml:space="preserve"> de Bolívar S.A. posee, en comparación con otras centrales hidráulicas del país, una pequeña central en Chimbo que viene funcionando desde hace 30 años y su potencia efectiva instalada es de 1,3 MW. Posee también un grupo térmico cuya potencia efectiva instalada es de 1,1 MW, la misma que es despechada por el CENACE en tiempos de estiaje.</w:t>
      </w:r>
    </w:p>
    <w:p w:rsidR="0055225A" w:rsidRPr="00A95CA7" w:rsidRDefault="0055225A" w:rsidP="00A95CA7">
      <w:pPr>
        <w:spacing w:line="480" w:lineRule="auto"/>
        <w:jc w:val="both"/>
        <w:rPr>
          <w:rFonts w:ascii="Verdana" w:hAnsi="Verdana"/>
        </w:rPr>
      </w:pPr>
    </w:p>
    <w:p w:rsidR="0055225A" w:rsidRDefault="00BE2B9A" w:rsidP="00A95CA7">
      <w:pPr>
        <w:spacing w:line="480" w:lineRule="auto"/>
        <w:jc w:val="both"/>
        <w:rPr>
          <w:rFonts w:ascii="Verdana" w:hAnsi="Verdana"/>
        </w:rPr>
      </w:pPr>
      <w:r>
        <w:rPr>
          <w:rFonts w:ascii="Verdana" w:hAnsi="Verdana"/>
        </w:rPr>
        <w:t xml:space="preserve">    </w:t>
      </w:r>
      <w:r w:rsidR="0055225A" w:rsidRPr="00A95CA7">
        <w:rPr>
          <w:rFonts w:ascii="Verdana" w:hAnsi="Verdana"/>
        </w:rPr>
        <w:t xml:space="preserve">El mismo Gobierno Provincial de Bolívar se ha mostrado interesado en financiar  e impulsar proyectos de generación de energía eléctrica alternativa, específicamente eólica y solar, y son proyectos que entran dentro del Plan Estratégico de </w:t>
      </w:r>
      <w:smartTag w:uri="urn:schemas-microsoft-com:office:smarttags" w:element="PersonName">
        <w:smartTagPr>
          <w:attr w:name="ProductID" w:val="la Provincia"/>
        </w:smartTagPr>
        <w:r w:rsidR="0055225A" w:rsidRPr="00A95CA7">
          <w:rPr>
            <w:rFonts w:ascii="Verdana" w:hAnsi="Verdana"/>
          </w:rPr>
          <w:t>la Provincia</w:t>
        </w:r>
      </w:smartTag>
      <w:r w:rsidR="0055225A" w:rsidRPr="00A95CA7">
        <w:rPr>
          <w:rFonts w:ascii="Verdana" w:hAnsi="Verdana"/>
        </w:rPr>
        <w:t xml:space="preserve"> para ejecutarse hasta el año 2024.</w:t>
      </w:r>
    </w:p>
    <w:p w:rsidR="00841235" w:rsidRPr="00A95CA7" w:rsidRDefault="00841235" w:rsidP="00A95CA7">
      <w:pPr>
        <w:spacing w:line="480" w:lineRule="auto"/>
        <w:jc w:val="both"/>
        <w:rPr>
          <w:rFonts w:ascii="Verdana" w:hAnsi="Verdana"/>
        </w:rPr>
      </w:pPr>
    </w:p>
    <w:p w:rsidR="00AB5B27" w:rsidRPr="00A95CA7" w:rsidRDefault="00206A00" w:rsidP="00A95CA7">
      <w:pPr>
        <w:spacing w:line="480" w:lineRule="auto"/>
        <w:jc w:val="both"/>
        <w:rPr>
          <w:rFonts w:ascii="Verdana" w:hAnsi="Verdana"/>
          <w:b/>
        </w:rPr>
      </w:pPr>
      <w:r>
        <w:rPr>
          <w:rFonts w:ascii="Verdana" w:hAnsi="Verdana"/>
          <w:b/>
        </w:rPr>
        <w:t>2.2.2 Uso de pane</w:t>
      </w:r>
      <w:r w:rsidR="00BA086B" w:rsidRPr="00A95CA7">
        <w:rPr>
          <w:rFonts w:ascii="Verdana" w:hAnsi="Verdana"/>
          <w:b/>
        </w:rPr>
        <w:t>les solares fotovoltaicos</w:t>
      </w:r>
    </w:p>
    <w:p w:rsidR="00BA086B" w:rsidRPr="00A95CA7" w:rsidRDefault="00BE2B9A" w:rsidP="00A95CA7">
      <w:pPr>
        <w:spacing w:line="480" w:lineRule="auto"/>
        <w:jc w:val="both"/>
        <w:rPr>
          <w:rFonts w:ascii="Verdana" w:hAnsi="Verdana"/>
        </w:rPr>
      </w:pPr>
      <w:r>
        <w:rPr>
          <w:rFonts w:ascii="Verdana" w:hAnsi="Verdana"/>
        </w:rPr>
        <w:t xml:space="preserve">    </w:t>
      </w:r>
      <w:r w:rsidR="001312B5" w:rsidRPr="00A95CA7">
        <w:rPr>
          <w:rFonts w:ascii="Verdana" w:hAnsi="Verdana"/>
        </w:rPr>
        <w:t>En nuestro país</w:t>
      </w:r>
      <w:r w:rsidR="00206A00">
        <w:rPr>
          <w:rFonts w:ascii="Verdana" w:hAnsi="Verdana"/>
        </w:rPr>
        <w:t>, es muy limitado el uso de pane</w:t>
      </w:r>
      <w:r w:rsidR="001312B5" w:rsidRPr="00A95CA7">
        <w:rPr>
          <w:rFonts w:ascii="Verdana" w:hAnsi="Verdana"/>
        </w:rPr>
        <w:t>les solares fotovoltaicos, y, específicamente en los hogares urbanos de las grandes ciudades (Guayaquil, Quito, Cuenca, Portoviejo), el uso de estos aparatos es prácticamente nulo.</w:t>
      </w:r>
    </w:p>
    <w:p w:rsidR="001312B5" w:rsidRPr="00A95CA7" w:rsidRDefault="001312B5" w:rsidP="00A95CA7">
      <w:pPr>
        <w:spacing w:line="480" w:lineRule="auto"/>
        <w:jc w:val="both"/>
        <w:rPr>
          <w:rFonts w:ascii="Verdana" w:hAnsi="Verdana"/>
        </w:rPr>
      </w:pPr>
    </w:p>
    <w:p w:rsidR="001312B5" w:rsidRPr="00A95CA7" w:rsidRDefault="00BE2B9A" w:rsidP="00A95CA7">
      <w:pPr>
        <w:spacing w:line="480" w:lineRule="auto"/>
        <w:jc w:val="both"/>
        <w:rPr>
          <w:rFonts w:ascii="Verdana" w:hAnsi="Verdana"/>
        </w:rPr>
      </w:pPr>
      <w:r>
        <w:rPr>
          <w:rFonts w:ascii="Verdana" w:hAnsi="Verdana"/>
        </w:rPr>
        <w:t xml:space="preserve">    </w:t>
      </w:r>
      <w:r w:rsidR="001312B5" w:rsidRPr="00A95CA7">
        <w:rPr>
          <w:rFonts w:ascii="Verdana" w:hAnsi="Verdana"/>
        </w:rPr>
        <w:t xml:space="preserve">La única empresa privada que se encarga de comercializar a nivel nacional estos aparatos es la empresa Termosifón, cuyo fuerte son los colectores solares de agua, no los paneles solares, pero que igual los vende de forma marginal, especialmente en sectores rurales de </w:t>
      </w:r>
      <w:smartTag w:uri="urn:schemas-microsoft-com:office:smarttags" w:element="PersonName">
        <w:smartTagPr>
          <w:attr w:name="ProductID" w:val="la Amazon￭a"/>
        </w:smartTagPr>
        <w:r w:rsidR="001312B5" w:rsidRPr="00A95CA7">
          <w:rPr>
            <w:rFonts w:ascii="Verdana" w:hAnsi="Verdana"/>
          </w:rPr>
          <w:t>la Amazonía</w:t>
        </w:r>
      </w:smartTag>
      <w:r w:rsidR="001312B5" w:rsidRPr="00A95CA7">
        <w:rPr>
          <w:rFonts w:ascii="Verdana" w:hAnsi="Verdana"/>
        </w:rPr>
        <w:t xml:space="preserve"> y Sierra Ecuatoriana.</w:t>
      </w:r>
    </w:p>
    <w:p w:rsidR="001312B5" w:rsidRPr="00A95CA7" w:rsidRDefault="001312B5" w:rsidP="00A95CA7">
      <w:pPr>
        <w:spacing w:line="480" w:lineRule="auto"/>
        <w:jc w:val="both"/>
        <w:rPr>
          <w:rFonts w:ascii="Verdana" w:hAnsi="Verdana"/>
        </w:rPr>
      </w:pPr>
    </w:p>
    <w:p w:rsidR="001312B5" w:rsidRPr="00A95CA7" w:rsidRDefault="00BE2B9A" w:rsidP="00A95CA7">
      <w:pPr>
        <w:spacing w:line="480" w:lineRule="auto"/>
        <w:jc w:val="both"/>
        <w:rPr>
          <w:rFonts w:ascii="Verdana" w:hAnsi="Verdana"/>
        </w:rPr>
      </w:pPr>
      <w:r>
        <w:rPr>
          <w:rFonts w:ascii="Verdana" w:hAnsi="Verdana"/>
        </w:rPr>
        <w:t xml:space="preserve">    </w:t>
      </w:r>
      <w:r w:rsidR="001312B5" w:rsidRPr="00A95CA7">
        <w:rPr>
          <w:rFonts w:ascii="Verdana" w:hAnsi="Verdana"/>
        </w:rPr>
        <w:t>Junto con la organización ambientalista CODESOL, se ha encargado de desarrollar importantes proyectos de electrificación rural en estas dos regiones del país, obteniendo hasta ahora un éxito moderado, por cuanto a las personas de estas localidades</w:t>
      </w:r>
      <w:r w:rsidR="00B00989" w:rsidRPr="00A95CA7">
        <w:rPr>
          <w:rFonts w:ascii="Verdana" w:hAnsi="Verdana"/>
        </w:rPr>
        <w:t xml:space="preserve">, todavía les cuesta adaptarse </w:t>
      </w:r>
      <w:r w:rsidR="001312B5" w:rsidRPr="00A95CA7">
        <w:rPr>
          <w:rFonts w:ascii="Verdana" w:hAnsi="Verdana"/>
        </w:rPr>
        <w:t xml:space="preserve">a este sistema de generación de energía eléctrica </w:t>
      </w:r>
    </w:p>
    <w:p w:rsidR="00291381" w:rsidRPr="00A95CA7" w:rsidRDefault="00291381" w:rsidP="00A95CA7">
      <w:pPr>
        <w:spacing w:line="480" w:lineRule="auto"/>
        <w:jc w:val="both"/>
        <w:rPr>
          <w:rFonts w:ascii="Verdana" w:hAnsi="Verdana"/>
        </w:rPr>
      </w:pPr>
    </w:p>
    <w:p w:rsidR="00291381" w:rsidRPr="00A95CA7" w:rsidRDefault="00BE2B9A" w:rsidP="00A95CA7">
      <w:pPr>
        <w:spacing w:line="480" w:lineRule="auto"/>
        <w:jc w:val="both"/>
        <w:rPr>
          <w:rFonts w:ascii="Verdana" w:hAnsi="Verdana"/>
        </w:rPr>
      </w:pPr>
      <w:r>
        <w:rPr>
          <w:rFonts w:ascii="Verdana" w:hAnsi="Verdana"/>
        </w:rPr>
        <w:t xml:space="preserve">    </w:t>
      </w:r>
      <w:r w:rsidR="00291381" w:rsidRPr="00A95CA7">
        <w:rPr>
          <w:rFonts w:ascii="Verdana" w:hAnsi="Verdana"/>
        </w:rPr>
        <w:t xml:space="preserve">Sin embargo, la organización junto con la empresa Termosifón, siguen evaluando y ejecutando proyectos en las zonas rurales de </w:t>
      </w:r>
      <w:smartTag w:uri="urn:schemas-microsoft-com:office:smarttags" w:element="PersonName">
        <w:smartTagPr>
          <w:attr w:name="ProductID" w:val="la Amazon￭a"/>
        </w:smartTagPr>
        <w:r w:rsidR="00291381" w:rsidRPr="00A95CA7">
          <w:rPr>
            <w:rFonts w:ascii="Verdana" w:hAnsi="Verdana"/>
          </w:rPr>
          <w:t>la Amazonía</w:t>
        </w:r>
      </w:smartTag>
      <w:r w:rsidR="00291381" w:rsidRPr="00A95CA7">
        <w:rPr>
          <w:rFonts w:ascii="Verdana" w:hAnsi="Verdana"/>
        </w:rPr>
        <w:t xml:space="preserve">, sin recibir mayor apoyo gubernamental, más que solo reconocimiento por su labor encomiable en beneficio de las comunidades indígenas de </w:t>
      </w:r>
      <w:smartTag w:uri="urn:schemas-microsoft-com:office:smarttags" w:element="PersonName">
        <w:smartTagPr>
          <w:attr w:name="ProductID" w:val="la Amazon￭a"/>
        </w:smartTagPr>
        <w:r w:rsidR="00291381" w:rsidRPr="00A95CA7">
          <w:rPr>
            <w:rFonts w:ascii="Verdana" w:hAnsi="Verdana"/>
          </w:rPr>
          <w:t>la Amazonía</w:t>
        </w:r>
      </w:smartTag>
      <w:r w:rsidR="00291381" w:rsidRPr="00A95CA7">
        <w:rPr>
          <w:rFonts w:ascii="Verdana" w:hAnsi="Verdana"/>
        </w:rPr>
        <w:t xml:space="preserve"> ecuatoriana.</w:t>
      </w:r>
    </w:p>
    <w:p w:rsidR="00291381" w:rsidRPr="00A95CA7" w:rsidRDefault="00291381" w:rsidP="00A95CA7">
      <w:pPr>
        <w:spacing w:line="480" w:lineRule="auto"/>
        <w:jc w:val="both"/>
        <w:rPr>
          <w:rFonts w:ascii="Verdana" w:hAnsi="Verdana"/>
        </w:rPr>
      </w:pPr>
    </w:p>
    <w:p w:rsidR="007E1BB9" w:rsidRPr="00A95CA7" w:rsidRDefault="00BE2B9A" w:rsidP="00A95CA7">
      <w:pPr>
        <w:spacing w:line="480" w:lineRule="auto"/>
        <w:jc w:val="both"/>
        <w:rPr>
          <w:rFonts w:ascii="Verdana" w:hAnsi="Verdana"/>
        </w:rPr>
      </w:pPr>
      <w:r>
        <w:rPr>
          <w:rFonts w:ascii="Verdana" w:hAnsi="Verdana"/>
        </w:rPr>
        <w:t xml:space="preserve">    </w:t>
      </w:r>
      <w:r w:rsidR="00291381" w:rsidRPr="00A95CA7">
        <w:rPr>
          <w:rFonts w:ascii="Verdana" w:hAnsi="Verdana"/>
        </w:rPr>
        <w:t xml:space="preserve">El Ministerio de Energía y Minas del Ecuador, </w:t>
      </w:r>
      <w:r w:rsidR="00B00989" w:rsidRPr="00A95CA7">
        <w:rPr>
          <w:rFonts w:ascii="Verdana" w:hAnsi="Verdana"/>
        </w:rPr>
        <w:t xml:space="preserve">a través de la empresa Electro Ecuatoriana </w:t>
      </w:r>
      <w:r w:rsidR="00291381" w:rsidRPr="00A95CA7">
        <w:rPr>
          <w:rFonts w:ascii="Verdana" w:hAnsi="Verdana"/>
        </w:rPr>
        <w:t>desde el Gobierno del ex presidente Lucio Gutiérrez</w:t>
      </w:r>
      <w:r w:rsidR="007E1BB9" w:rsidRPr="00A95CA7">
        <w:rPr>
          <w:rFonts w:ascii="Verdana" w:hAnsi="Verdana"/>
        </w:rPr>
        <w:t>, también ha financiado y ejecutado proyectos de electrificación solar rural, sobretodo en la región Insular (Islas Galápagos), con mejor éxito que la empresa privada.</w:t>
      </w:r>
    </w:p>
    <w:p w:rsidR="007E1BB9" w:rsidRPr="00A95CA7" w:rsidRDefault="007E1BB9" w:rsidP="00A95CA7">
      <w:pPr>
        <w:spacing w:line="480" w:lineRule="auto"/>
        <w:jc w:val="both"/>
        <w:rPr>
          <w:rFonts w:ascii="Verdana" w:hAnsi="Verdana"/>
        </w:rPr>
      </w:pPr>
    </w:p>
    <w:p w:rsidR="007E1BB9" w:rsidRPr="00A95CA7" w:rsidRDefault="00BE2B9A" w:rsidP="00A95CA7">
      <w:pPr>
        <w:spacing w:line="480" w:lineRule="auto"/>
        <w:jc w:val="both"/>
        <w:rPr>
          <w:rFonts w:ascii="Verdana" w:hAnsi="Verdana"/>
        </w:rPr>
      </w:pPr>
      <w:r>
        <w:rPr>
          <w:rFonts w:ascii="Verdana" w:hAnsi="Verdana"/>
        </w:rPr>
        <w:t xml:space="preserve">    </w:t>
      </w:r>
      <w:r w:rsidR="007E1BB9" w:rsidRPr="00A95CA7">
        <w:rPr>
          <w:rFonts w:ascii="Verdana" w:hAnsi="Verdana"/>
        </w:rPr>
        <w:t>Durante el Gobierno del Dr. Alfredo Palacio algunos de los proyectos fueron paralizados, pero se retomaron durante la gestión del actual presidente, Econ. Rafael Correa Delgado, quien se ha mostrado interesado en que en las Islas Galápagos, exista solo un sistema de electrificación solar, conectando la actual Red de Electrificación a una Central de Energía solar para abastecer de energía al Archipiélago, como actualmente acontece en algunas ciudades alemanas, españolas y japonesas.</w:t>
      </w:r>
    </w:p>
    <w:p w:rsidR="007E1BB9" w:rsidRPr="00A95CA7" w:rsidRDefault="007E1BB9" w:rsidP="00A95CA7">
      <w:pPr>
        <w:spacing w:line="480" w:lineRule="auto"/>
        <w:jc w:val="both"/>
        <w:rPr>
          <w:rFonts w:ascii="Verdana" w:hAnsi="Verdana"/>
        </w:rPr>
      </w:pPr>
    </w:p>
    <w:p w:rsidR="007E1BB9" w:rsidRPr="00A95CA7" w:rsidRDefault="00BE2B9A" w:rsidP="00A95CA7">
      <w:pPr>
        <w:spacing w:line="480" w:lineRule="auto"/>
        <w:jc w:val="both"/>
        <w:rPr>
          <w:rFonts w:ascii="Verdana" w:hAnsi="Verdana"/>
        </w:rPr>
      </w:pPr>
      <w:r>
        <w:rPr>
          <w:rFonts w:ascii="Verdana" w:hAnsi="Verdana"/>
        </w:rPr>
        <w:t xml:space="preserve">    </w:t>
      </w:r>
      <w:r w:rsidR="007E1BB9" w:rsidRPr="00A95CA7">
        <w:rPr>
          <w:rFonts w:ascii="Verdana" w:hAnsi="Verdana"/>
        </w:rPr>
        <w:t xml:space="preserve">El actual Gobierno también se ha mostrado interesado en financiar proyectos de nuevas urbanizaciones que se diseñen en </w:t>
      </w:r>
      <w:smartTag w:uri="urn:schemas-microsoft-com:office:smarttags" w:element="PersonName">
        <w:smartTagPr>
          <w:attr w:name="ProductID" w:val="la Sierra Ecuatoriana"/>
        </w:smartTagPr>
        <w:r w:rsidR="007E1BB9" w:rsidRPr="00A95CA7">
          <w:rPr>
            <w:rFonts w:ascii="Verdana" w:hAnsi="Verdana"/>
          </w:rPr>
          <w:t>la Sierra Ecuatoriana</w:t>
        </w:r>
      </w:smartTag>
      <w:r w:rsidR="007E1BB9" w:rsidRPr="00A95CA7">
        <w:rPr>
          <w:rFonts w:ascii="Verdana" w:hAnsi="Verdana"/>
        </w:rPr>
        <w:t xml:space="preserve"> (con financiamiento mixto), para que cuenten con instalaciones solares, tanto para calentar agua (colectores solares) como para generar energía eléctrica (paneles fotovoltaicos).</w:t>
      </w:r>
    </w:p>
    <w:p w:rsidR="007E1BB9" w:rsidRDefault="007E1BB9" w:rsidP="00A95CA7">
      <w:pPr>
        <w:spacing w:line="480" w:lineRule="auto"/>
        <w:jc w:val="both"/>
        <w:rPr>
          <w:rFonts w:ascii="Verdana" w:hAnsi="Verdana"/>
        </w:rPr>
      </w:pPr>
    </w:p>
    <w:p w:rsidR="00841235" w:rsidRDefault="00841235" w:rsidP="00A95CA7">
      <w:pPr>
        <w:spacing w:line="480" w:lineRule="auto"/>
        <w:jc w:val="both"/>
        <w:rPr>
          <w:rFonts w:ascii="Verdana" w:hAnsi="Verdana"/>
        </w:rPr>
      </w:pPr>
    </w:p>
    <w:p w:rsidR="00841235" w:rsidRDefault="00841235" w:rsidP="00A95CA7">
      <w:pPr>
        <w:spacing w:line="480" w:lineRule="auto"/>
        <w:jc w:val="both"/>
        <w:rPr>
          <w:rFonts w:ascii="Verdana" w:hAnsi="Verdana"/>
        </w:rPr>
      </w:pPr>
    </w:p>
    <w:p w:rsidR="00841235" w:rsidRDefault="00841235" w:rsidP="00A95CA7">
      <w:pPr>
        <w:spacing w:line="480" w:lineRule="auto"/>
        <w:jc w:val="both"/>
        <w:rPr>
          <w:rFonts w:ascii="Verdana" w:hAnsi="Verdana"/>
        </w:rPr>
      </w:pPr>
    </w:p>
    <w:p w:rsidR="00841235" w:rsidRPr="00A95CA7" w:rsidRDefault="00841235" w:rsidP="00A95CA7">
      <w:pPr>
        <w:spacing w:line="480" w:lineRule="auto"/>
        <w:jc w:val="both"/>
        <w:rPr>
          <w:rFonts w:ascii="Verdana" w:hAnsi="Verdana"/>
        </w:rPr>
      </w:pPr>
    </w:p>
    <w:p w:rsidR="008F0D47" w:rsidRPr="00A95CA7" w:rsidRDefault="00F935E2" w:rsidP="00A95CA7">
      <w:pPr>
        <w:spacing w:line="480" w:lineRule="auto"/>
        <w:jc w:val="both"/>
        <w:rPr>
          <w:rFonts w:ascii="Verdana" w:hAnsi="Verdana"/>
          <w:b/>
        </w:rPr>
      </w:pPr>
      <w:r w:rsidRPr="00A95CA7">
        <w:rPr>
          <w:rFonts w:ascii="Verdana" w:hAnsi="Verdana"/>
          <w:b/>
        </w:rPr>
        <w:t xml:space="preserve">2.3 </w:t>
      </w:r>
      <w:r w:rsidR="008F0D47" w:rsidRPr="00A95CA7">
        <w:rPr>
          <w:rFonts w:ascii="Verdana" w:hAnsi="Verdana"/>
          <w:b/>
        </w:rPr>
        <w:t xml:space="preserve">ASPECTOS METODOLÓGICOS DE </w:t>
      </w:r>
      <w:smartTag w:uri="urn:schemas-microsoft-com:office:smarttags" w:element="PersonName">
        <w:smartTagPr>
          <w:attr w:name="ProductID" w:val="LA INVESTIGACIￓN"/>
        </w:smartTagPr>
        <w:r w:rsidR="008F0D47" w:rsidRPr="00A95CA7">
          <w:rPr>
            <w:rFonts w:ascii="Verdana" w:hAnsi="Verdana"/>
            <w:b/>
          </w:rPr>
          <w:t>LA INVESTIGACIÓN</w:t>
        </w:r>
      </w:smartTag>
    </w:p>
    <w:p w:rsidR="00222A18" w:rsidRDefault="008F0D47" w:rsidP="00A95CA7">
      <w:pPr>
        <w:spacing w:line="480" w:lineRule="auto"/>
        <w:jc w:val="both"/>
        <w:rPr>
          <w:rFonts w:ascii="Verdana" w:hAnsi="Verdana"/>
          <w:b/>
        </w:rPr>
      </w:pPr>
      <w:r w:rsidRPr="00A95CA7">
        <w:rPr>
          <w:rFonts w:ascii="Verdana" w:hAnsi="Verdana"/>
          <w:b/>
        </w:rPr>
        <w:t xml:space="preserve">2.3.1 </w:t>
      </w:r>
      <w:r w:rsidR="00222A18" w:rsidRPr="00222A18">
        <w:rPr>
          <w:rFonts w:ascii="Verdana" w:hAnsi="Verdana"/>
          <w:b/>
        </w:rPr>
        <w:t>PROVINCIA DE BOLÍVAR</w:t>
      </w:r>
    </w:p>
    <w:p w:rsidR="00222A18" w:rsidRPr="00222A18" w:rsidRDefault="00222A18" w:rsidP="00A95CA7">
      <w:pPr>
        <w:spacing w:line="480" w:lineRule="auto"/>
        <w:jc w:val="both"/>
        <w:rPr>
          <w:rFonts w:ascii="Verdana" w:hAnsi="Verdana"/>
          <w:b/>
          <w:u w:val="single"/>
        </w:rPr>
      </w:pPr>
    </w:p>
    <w:p w:rsidR="00BE2B9A" w:rsidRPr="00A95CA7" w:rsidRDefault="00222A18" w:rsidP="00A95CA7">
      <w:pPr>
        <w:spacing w:line="480" w:lineRule="auto"/>
        <w:jc w:val="both"/>
        <w:rPr>
          <w:rFonts w:ascii="Verdana" w:hAnsi="Verdana"/>
          <w:b/>
        </w:rPr>
      </w:pPr>
      <w:r>
        <w:rPr>
          <w:rFonts w:ascii="Verdana" w:hAnsi="Verdana"/>
          <w:b/>
        </w:rPr>
        <w:t xml:space="preserve">2.3.1.1 </w:t>
      </w:r>
      <w:r w:rsidR="00ED65A5" w:rsidRPr="00A95CA7">
        <w:rPr>
          <w:rFonts w:ascii="Verdana" w:hAnsi="Verdana"/>
          <w:b/>
        </w:rPr>
        <w:t>IDENTIDAD PROVINCIAL</w:t>
      </w:r>
    </w:p>
    <w:p w:rsidR="00D767C2" w:rsidRPr="00A95CA7" w:rsidRDefault="00BE2B9A" w:rsidP="00A95CA7">
      <w:pPr>
        <w:spacing w:line="480" w:lineRule="auto"/>
        <w:jc w:val="both"/>
        <w:rPr>
          <w:rFonts w:ascii="Verdana" w:hAnsi="Verdana"/>
        </w:rPr>
      </w:pPr>
      <w:r>
        <w:rPr>
          <w:rFonts w:ascii="Verdana" w:hAnsi="Verdana"/>
        </w:rPr>
        <w:t xml:space="preserve">    </w:t>
      </w:r>
      <w:smartTag w:uri="urn:schemas-microsoft-com:office:smarttags" w:element="PersonName">
        <w:smartTagPr>
          <w:attr w:name="ProductID" w:val="La Provincia Bol￭var"/>
        </w:smartTagPr>
        <w:r w:rsidR="00D767C2" w:rsidRPr="00A95CA7">
          <w:rPr>
            <w:rFonts w:ascii="Verdana" w:hAnsi="Verdana"/>
          </w:rPr>
          <w:t>La Provincia Bolívar</w:t>
        </w:r>
      </w:smartTag>
      <w:r w:rsidR="00DC5033">
        <w:rPr>
          <w:rFonts w:ascii="Verdana" w:hAnsi="Verdana"/>
        </w:rPr>
        <w:t xml:space="preserve"> está</w:t>
      </w:r>
      <w:r w:rsidR="00D767C2" w:rsidRPr="00A95CA7">
        <w:rPr>
          <w:rFonts w:ascii="Verdana" w:hAnsi="Verdana"/>
        </w:rPr>
        <w:t xml:space="preserve"> ubicada en la región central del Ecuador, su territorio montañoso y quebrado se encuentra entre las estribaciones occidentales de </w:t>
      </w:r>
      <w:smartTag w:uri="urn:schemas-microsoft-com:office:smarttags" w:element="PersonName">
        <w:smartTagPr>
          <w:attr w:name="ProductID" w:val="la Cordillera Occidental"/>
        </w:smartTagPr>
        <w:r w:rsidR="00D767C2" w:rsidRPr="00A95CA7">
          <w:rPr>
            <w:rFonts w:ascii="Verdana" w:hAnsi="Verdana"/>
          </w:rPr>
          <w:t>la Cordillera Occidental</w:t>
        </w:r>
      </w:smartTag>
      <w:r w:rsidR="00D767C2" w:rsidRPr="00A95CA7">
        <w:rPr>
          <w:rFonts w:ascii="Verdana" w:hAnsi="Verdana"/>
        </w:rPr>
        <w:t xml:space="preserve"> de los Andes, ocupa el valle formado por el Río Chimbo, se extiende hasta las estribaciones occidentales de esta cordillera y en mínima parte ocupa la sabana tropical.</w:t>
      </w:r>
      <w:r w:rsidR="00E94DCB" w:rsidRPr="00A95CA7">
        <w:rPr>
          <w:rFonts w:ascii="Verdana" w:hAnsi="Verdana"/>
        </w:rPr>
        <w:t xml:space="preserve"> Fue creada por Decreto Ejecutivo el 23 de abril de 1884 y posee siete cantones: Guaranda (capital), Chillanes, Chimbo, Echeandía, San Miguel, Caluma y Las Naves.</w:t>
      </w:r>
    </w:p>
    <w:p w:rsidR="00D767C2" w:rsidRPr="00A95CA7" w:rsidRDefault="00D767C2" w:rsidP="00A95CA7">
      <w:pPr>
        <w:spacing w:line="480" w:lineRule="auto"/>
        <w:jc w:val="both"/>
        <w:rPr>
          <w:rFonts w:ascii="Verdana" w:hAnsi="Verdana"/>
        </w:rPr>
      </w:pPr>
    </w:p>
    <w:p w:rsidR="00D767C2" w:rsidRPr="00A95CA7" w:rsidRDefault="00BE2B9A" w:rsidP="00A95CA7">
      <w:pPr>
        <w:spacing w:line="480" w:lineRule="auto"/>
        <w:jc w:val="both"/>
        <w:rPr>
          <w:rFonts w:ascii="Verdana" w:hAnsi="Verdana"/>
        </w:rPr>
      </w:pPr>
      <w:r>
        <w:rPr>
          <w:rFonts w:ascii="Verdana" w:hAnsi="Verdana"/>
        </w:rPr>
        <w:t xml:space="preserve">    </w:t>
      </w:r>
      <w:r w:rsidR="00D767C2" w:rsidRPr="00A95CA7">
        <w:rPr>
          <w:rFonts w:ascii="Verdana" w:hAnsi="Verdana"/>
        </w:rPr>
        <w:t xml:space="preserve">Longitudinalmente, en dirección norte sur tiene una extensión de </w:t>
      </w:r>
      <w:smartTag w:uri="urn:schemas-microsoft-com:office:smarttags" w:element="metricconverter">
        <w:smartTagPr>
          <w:attr w:name="ProductID" w:val="107 Km"/>
        </w:smartTagPr>
        <w:r w:rsidR="00D767C2" w:rsidRPr="00A95CA7">
          <w:rPr>
            <w:rFonts w:ascii="Verdana" w:hAnsi="Verdana"/>
          </w:rPr>
          <w:t>107 Km</w:t>
        </w:r>
      </w:smartTag>
      <w:r w:rsidR="00D767C2" w:rsidRPr="00A95CA7">
        <w:rPr>
          <w:rFonts w:ascii="Verdana" w:hAnsi="Verdana"/>
        </w:rPr>
        <w:t xml:space="preserve">. y de este a oeste, aproximadamente, </w:t>
      </w:r>
      <w:smartTag w:uri="urn:schemas-microsoft-com:office:smarttags" w:element="metricconverter">
        <w:smartTagPr>
          <w:attr w:name="ProductID" w:val="36.7 Km"/>
        </w:smartTagPr>
        <w:r w:rsidR="00D767C2" w:rsidRPr="00A95CA7">
          <w:rPr>
            <w:rFonts w:ascii="Verdana" w:hAnsi="Verdana"/>
          </w:rPr>
          <w:t>36.7 Km</w:t>
        </w:r>
      </w:smartTag>
      <w:r w:rsidR="00D767C2" w:rsidRPr="00A95CA7">
        <w:rPr>
          <w:rFonts w:ascii="Verdana" w:hAnsi="Verdana"/>
        </w:rPr>
        <w:t>. Su extensión territorial es de 3,926 Km</w:t>
      </w:r>
      <w:r w:rsidR="00D767C2" w:rsidRPr="00A95CA7">
        <w:rPr>
          <w:rFonts w:ascii="Verdana" w:hAnsi="Verdana"/>
          <w:vertAlign w:val="superscript"/>
        </w:rPr>
        <w:t>2</w:t>
      </w:r>
      <w:r w:rsidR="00D767C2" w:rsidRPr="00A95CA7">
        <w:rPr>
          <w:rFonts w:ascii="Verdana" w:hAnsi="Verdana"/>
        </w:rPr>
        <w:t>; la conforman siete cantones que tienen una población total de 169,370 habitantes de los cuales el 74% es población rural</w:t>
      </w:r>
      <w:r w:rsidR="00E94DCB" w:rsidRPr="00A95CA7">
        <w:rPr>
          <w:rFonts w:ascii="Verdana" w:hAnsi="Verdana"/>
        </w:rPr>
        <w:t xml:space="preserve"> (126,102)</w:t>
      </w:r>
      <w:r w:rsidR="00D767C2" w:rsidRPr="00A95CA7">
        <w:rPr>
          <w:rFonts w:ascii="Verdana" w:hAnsi="Verdana"/>
        </w:rPr>
        <w:t xml:space="preserve"> y el 26% es población urbana</w:t>
      </w:r>
      <w:r w:rsidR="00E94DCB" w:rsidRPr="00A95CA7">
        <w:rPr>
          <w:rFonts w:ascii="Verdana" w:hAnsi="Verdana"/>
        </w:rPr>
        <w:t xml:space="preserve"> (43,268)</w:t>
      </w:r>
      <w:r w:rsidR="00D767C2" w:rsidRPr="00A95CA7">
        <w:rPr>
          <w:rFonts w:ascii="Verdana" w:hAnsi="Verdana"/>
        </w:rPr>
        <w:t>. La densidad poblacional provincial es de 43.1 hab. /Km</w:t>
      </w:r>
      <w:r w:rsidR="00D767C2" w:rsidRPr="00A95CA7">
        <w:rPr>
          <w:rFonts w:ascii="Verdana" w:hAnsi="Verdana"/>
          <w:vertAlign w:val="superscript"/>
        </w:rPr>
        <w:t>2</w:t>
      </w:r>
      <w:r w:rsidR="00D767C2" w:rsidRPr="00A95CA7">
        <w:rPr>
          <w:rFonts w:ascii="Verdana" w:hAnsi="Verdana"/>
        </w:rPr>
        <w:t xml:space="preserve">.  </w:t>
      </w:r>
    </w:p>
    <w:p w:rsidR="00D767C2" w:rsidRDefault="00D767C2" w:rsidP="00A95CA7">
      <w:pPr>
        <w:spacing w:line="480" w:lineRule="auto"/>
        <w:jc w:val="both"/>
        <w:rPr>
          <w:rFonts w:ascii="Verdana" w:hAnsi="Verdana"/>
        </w:rPr>
      </w:pPr>
      <w:r w:rsidRPr="00A95CA7">
        <w:rPr>
          <w:rFonts w:ascii="Verdana" w:hAnsi="Verdana"/>
        </w:rPr>
        <w:t>Geográficamente, la provincia se localiza:</w:t>
      </w:r>
    </w:p>
    <w:p w:rsidR="00841235" w:rsidRDefault="00841235" w:rsidP="00A95CA7">
      <w:pPr>
        <w:spacing w:line="480" w:lineRule="auto"/>
        <w:jc w:val="both"/>
        <w:rPr>
          <w:rFonts w:ascii="Verdana" w:hAnsi="Verdana"/>
        </w:rPr>
      </w:pPr>
    </w:p>
    <w:p w:rsidR="00D767C2" w:rsidRPr="00A95CA7" w:rsidRDefault="00D767C2" w:rsidP="00A95CA7">
      <w:pPr>
        <w:numPr>
          <w:ilvl w:val="1"/>
          <w:numId w:val="4"/>
        </w:numPr>
        <w:spacing w:line="480" w:lineRule="auto"/>
        <w:jc w:val="both"/>
        <w:rPr>
          <w:rFonts w:ascii="Verdana" w:hAnsi="Verdana"/>
        </w:rPr>
      </w:pPr>
      <w:r w:rsidRPr="00A95CA7">
        <w:rPr>
          <w:rFonts w:ascii="Verdana" w:hAnsi="Verdana"/>
        </w:rPr>
        <w:t>Al Norte: 10º10” de latitud sur, limita con la provincia de Cotopaxi</w:t>
      </w:r>
    </w:p>
    <w:p w:rsidR="00D767C2" w:rsidRPr="00A95CA7" w:rsidRDefault="00D767C2" w:rsidP="00A95CA7">
      <w:pPr>
        <w:numPr>
          <w:ilvl w:val="1"/>
          <w:numId w:val="4"/>
        </w:numPr>
        <w:spacing w:line="480" w:lineRule="auto"/>
        <w:jc w:val="both"/>
        <w:rPr>
          <w:rFonts w:ascii="Verdana" w:hAnsi="Verdana"/>
        </w:rPr>
      </w:pPr>
      <w:r w:rsidRPr="00A95CA7">
        <w:rPr>
          <w:rFonts w:ascii="Verdana" w:hAnsi="Verdana"/>
        </w:rPr>
        <w:t>Al Sur: 20º10” de latitud sur, limita con las Provincias de Chimborazo y Guayas</w:t>
      </w:r>
    </w:p>
    <w:p w:rsidR="00D767C2" w:rsidRPr="00A95CA7" w:rsidRDefault="00D767C2" w:rsidP="00A95CA7">
      <w:pPr>
        <w:numPr>
          <w:ilvl w:val="1"/>
          <w:numId w:val="4"/>
        </w:numPr>
        <w:spacing w:line="480" w:lineRule="auto"/>
        <w:jc w:val="both"/>
        <w:rPr>
          <w:rFonts w:ascii="Verdana" w:hAnsi="Verdana"/>
        </w:rPr>
      </w:pPr>
      <w:r w:rsidRPr="00A95CA7">
        <w:rPr>
          <w:rFonts w:ascii="Verdana" w:hAnsi="Verdana"/>
        </w:rPr>
        <w:t xml:space="preserve">Al Este: 79º15” de longitud oeste, limita con </w:t>
      </w:r>
      <w:smartTag w:uri="urn:schemas-microsoft-com:office:smarttags" w:element="PersonName">
        <w:smartTagPr>
          <w:attr w:name="ProductID" w:val="la Provincia"/>
        </w:smartTagPr>
        <w:r w:rsidRPr="00A95CA7">
          <w:rPr>
            <w:rFonts w:ascii="Verdana" w:hAnsi="Verdana"/>
          </w:rPr>
          <w:t>la Provincia</w:t>
        </w:r>
      </w:smartTag>
      <w:r w:rsidRPr="00A95CA7">
        <w:rPr>
          <w:rFonts w:ascii="Verdana" w:hAnsi="Verdana"/>
        </w:rPr>
        <w:t xml:space="preserve"> de Los Ríos</w:t>
      </w:r>
    </w:p>
    <w:p w:rsidR="00D767C2" w:rsidRDefault="00D767C2" w:rsidP="00A95CA7">
      <w:pPr>
        <w:numPr>
          <w:ilvl w:val="1"/>
          <w:numId w:val="4"/>
        </w:numPr>
        <w:spacing w:line="480" w:lineRule="auto"/>
        <w:jc w:val="both"/>
        <w:rPr>
          <w:rFonts w:ascii="Verdana" w:hAnsi="Verdana"/>
        </w:rPr>
      </w:pPr>
      <w:r w:rsidRPr="00A95CA7">
        <w:rPr>
          <w:rFonts w:ascii="Verdana" w:hAnsi="Verdana"/>
        </w:rPr>
        <w:t>Al Oeste: 78º50” de longitud oeste, limita con las provincias de Tungurahua y Chimborazo</w:t>
      </w:r>
    </w:p>
    <w:p w:rsidR="00841235" w:rsidRDefault="00841235" w:rsidP="00841235">
      <w:pPr>
        <w:spacing w:line="480" w:lineRule="auto"/>
        <w:ind w:left="1080"/>
        <w:jc w:val="both"/>
        <w:rPr>
          <w:rFonts w:ascii="Verdana" w:hAnsi="Verdana"/>
        </w:rPr>
      </w:pPr>
    </w:p>
    <w:p w:rsidR="0002163E" w:rsidRPr="0002163E" w:rsidRDefault="0002163E" w:rsidP="0002163E">
      <w:pPr>
        <w:spacing w:line="480" w:lineRule="auto"/>
        <w:ind w:left="1080"/>
        <w:jc w:val="center"/>
        <w:rPr>
          <w:rFonts w:ascii="Verdana" w:hAnsi="Verdana"/>
          <w:b/>
        </w:rPr>
      </w:pPr>
      <w:r w:rsidRPr="0002163E">
        <w:rPr>
          <w:rFonts w:ascii="Verdana" w:hAnsi="Verdana"/>
          <w:b/>
        </w:rPr>
        <w:t>Figura 2A. Mapa del Ecuador</w:t>
      </w:r>
    </w:p>
    <w:p w:rsidR="0089022C" w:rsidRDefault="00C10A9F" w:rsidP="0089022C">
      <w:pPr>
        <w:spacing w:line="480" w:lineRule="auto"/>
        <w:jc w:val="both"/>
        <w:rPr>
          <w:rFonts w:ascii="Verdana" w:hAnsi="Verdana"/>
        </w:rPr>
      </w:pPr>
      <w:r>
        <w:rPr>
          <w:b/>
          <w:noProof/>
        </w:rPr>
        <w:drawing>
          <wp:anchor distT="0" distB="0" distL="114300" distR="114300" simplePos="0" relativeHeight="251618304" behindDoc="0" locked="0" layoutInCell="1" allowOverlap="1">
            <wp:simplePos x="0" y="0"/>
            <wp:positionH relativeFrom="column">
              <wp:posOffset>836930</wp:posOffset>
            </wp:positionH>
            <wp:positionV relativeFrom="paragraph">
              <wp:posOffset>8255</wp:posOffset>
            </wp:positionV>
            <wp:extent cx="3989705" cy="5143500"/>
            <wp:effectExtent l="38100" t="19050" r="10795" b="19050"/>
            <wp:wrapSquare wrapText="bothSides"/>
            <wp:docPr id="18" name="Imagen 12" descr="../../usuariouno/Mis%20documentos/Project%20Consulting%20Group/PROYECTO%20Paneles%20solares/Info%20Guaranda/Mapa_archivos/ecuadorca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uariouno/Mis%20documentos/Project%20Consulting%20Group/PROYECTO%20Paneles%20solares/Info%20Guaranda/Mapa_archivos/ecuadorcarr.gif"/>
                    <pic:cNvPicPr>
                      <a:picLocks noChangeAspect="1" noChangeArrowheads="1"/>
                    </pic:cNvPicPr>
                  </pic:nvPicPr>
                  <pic:blipFill>
                    <a:blip r:embed="rId26" r:link="rId27"/>
                    <a:srcRect/>
                    <a:stretch>
                      <a:fillRect/>
                    </a:stretch>
                  </pic:blipFill>
                  <pic:spPr bwMode="auto">
                    <a:xfrm>
                      <a:off x="0" y="0"/>
                      <a:ext cx="3989705" cy="5143500"/>
                    </a:xfrm>
                    <a:prstGeom prst="rect">
                      <a:avLst/>
                    </a:prstGeom>
                    <a:noFill/>
                    <a:ln w="3175">
                      <a:solidFill>
                        <a:srgbClr val="000000"/>
                      </a:solidFill>
                      <a:miter lim="800000"/>
                      <a:headEnd/>
                      <a:tailEnd/>
                    </a:ln>
                  </pic:spPr>
                </pic:pic>
              </a:graphicData>
            </a:graphic>
          </wp:anchor>
        </w:drawing>
      </w: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89022C" w:rsidRDefault="0089022C" w:rsidP="0089022C">
      <w:pPr>
        <w:spacing w:line="480" w:lineRule="auto"/>
        <w:jc w:val="both"/>
        <w:rPr>
          <w:rFonts w:ascii="Verdana" w:hAnsi="Verdana"/>
        </w:rPr>
      </w:pPr>
    </w:p>
    <w:p w:rsidR="000A0ACC" w:rsidRDefault="000A0ACC" w:rsidP="0089022C">
      <w:pPr>
        <w:spacing w:line="480" w:lineRule="auto"/>
        <w:jc w:val="both"/>
        <w:rPr>
          <w:rFonts w:ascii="Verdana" w:hAnsi="Verdana"/>
        </w:rPr>
      </w:pPr>
    </w:p>
    <w:p w:rsidR="000A0ACC" w:rsidRDefault="000A0ACC" w:rsidP="0089022C">
      <w:pPr>
        <w:spacing w:line="480" w:lineRule="auto"/>
        <w:jc w:val="both"/>
        <w:rPr>
          <w:rFonts w:ascii="Verdana" w:hAnsi="Verdana"/>
        </w:rPr>
      </w:pPr>
    </w:p>
    <w:p w:rsidR="000A0ACC" w:rsidRDefault="000A0ACC" w:rsidP="0089022C">
      <w:pPr>
        <w:spacing w:line="480" w:lineRule="auto"/>
        <w:jc w:val="both"/>
        <w:rPr>
          <w:rFonts w:ascii="Verdana" w:hAnsi="Verdana"/>
        </w:rPr>
      </w:pPr>
    </w:p>
    <w:p w:rsidR="000A0ACC" w:rsidRDefault="000A0ACC" w:rsidP="0089022C">
      <w:pPr>
        <w:spacing w:line="480" w:lineRule="auto"/>
        <w:jc w:val="both"/>
        <w:rPr>
          <w:rFonts w:ascii="Verdana" w:hAnsi="Verdana"/>
        </w:rPr>
      </w:pPr>
      <w:r>
        <w:rPr>
          <w:rFonts w:ascii="Verdana" w:hAnsi="Verdana"/>
          <w:noProof/>
        </w:rPr>
        <w:pict>
          <v:shape id="_x0000_s1200" type="#_x0000_t202" style="position:absolute;left:0;text-align:left;margin-left:54pt;margin-top:12.8pt;width:189pt;height:18pt;z-index:251635712" stroked="f">
            <v:textbox>
              <w:txbxContent>
                <w:p w:rsidR="00AE6BF9" w:rsidRPr="00A95CA7" w:rsidRDefault="00AE6BF9" w:rsidP="0002163E">
                  <w:pPr>
                    <w:spacing w:line="480" w:lineRule="auto"/>
                    <w:jc w:val="center"/>
                    <w:rPr>
                      <w:rFonts w:ascii="Verdana" w:hAnsi="Verdana"/>
                      <w:color w:val="006699"/>
                    </w:rPr>
                  </w:pPr>
                  <w:r w:rsidRPr="00E04FD2">
                    <w:rPr>
                      <w:rFonts w:ascii="Verdana" w:hAnsi="Verdana"/>
                      <w:i/>
                      <w:sz w:val="16"/>
                      <w:szCs w:val="16"/>
                    </w:rPr>
                    <w:t>Fuente</w:t>
                  </w:r>
                  <w:r>
                    <w:rPr>
                      <w:rFonts w:ascii="Verdana" w:hAnsi="Verdana"/>
                      <w:i/>
                      <w:sz w:val="16"/>
                      <w:szCs w:val="16"/>
                    </w:rPr>
                    <w:t xml:space="preserve"> www.Guaranda.net</w:t>
                  </w:r>
                </w:p>
                <w:p w:rsidR="00AE6BF9" w:rsidRDefault="00AE6BF9"/>
              </w:txbxContent>
            </v:textbox>
          </v:shape>
        </w:pict>
      </w:r>
    </w:p>
    <w:p w:rsidR="00D767C2" w:rsidRPr="00A95CA7" w:rsidRDefault="0089022C" w:rsidP="00A95CA7">
      <w:pPr>
        <w:spacing w:line="480" w:lineRule="auto"/>
        <w:jc w:val="both"/>
        <w:rPr>
          <w:rFonts w:ascii="Verdana" w:hAnsi="Verdana"/>
        </w:rPr>
      </w:pPr>
      <w:r>
        <w:rPr>
          <w:rFonts w:ascii="Verdana" w:hAnsi="Verdana"/>
        </w:rPr>
        <w:t xml:space="preserve">    </w:t>
      </w:r>
      <w:r w:rsidR="007F3B91" w:rsidRPr="00A95CA7">
        <w:rPr>
          <w:rFonts w:ascii="Verdana" w:hAnsi="Verdana"/>
        </w:rPr>
        <w:t>La principal actividad económica es la agropecuaria; es la primera productora de arveja y cuarta productora de maíz suave y fréjol, en el ámbito nacional, con un sistema desigual de distribución de la tierra donde predomina el minifundio.</w:t>
      </w:r>
    </w:p>
    <w:p w:rsidR="007F3B91" w:rsidRPr="00A95CA7" w:rsidRDefault="007F3B91" w:rsidP="00A95CA7">
      <w:pPr>
        <w:spacing w:line="480" w:lineRule="auto"/>
        <w:jc w:val="both"/>
        <w:rPr>
          <w:rFonts w:ascii="Verdana" w:hAnsi="Verdana"/>
        </w:rPr>
      </w:pPr>
    </w:p>
    <w:p w:rsidR="007F3B91" w:rsidRPr="00A95CA7" w:rsidRDefault="0089022C" w:rsidP="00A95CA7">
      <w:pPr>
        <w:spacing w:line="480" w:lineRule="auto"/>
        <w:jc w:val="both"/>
        <w:rPr>
          <w:rFonts w:ascii="Verdana" w:hAnsi="Verdana"/>
        </w:rPr>
      </w:pPr>
      <w:r>
        <w:rPr>
          <w:rFonts w:ascii="Verdana" w:hAnsi="Verdana"/>
        </w:rPr>
        <w:t xml:space="preserve">    </w:t>
      </w:r>
      <w:r w:rsidR="007F3B91" w:rsidRPr="00A95CA7">
        <w:rPr>
          <w:rFonts w:ascii="Verdana" w:hAnsi="Verdana"/>
        </w:rPr>
        <w:t xml:space="preserve">Esta situada en la parte alta de </w:t>
      </w:r>
      <w:smartTag w:uri="urn:schemas-microsoft-com:office:smarttags" w:element="PersonName">
        <w:smartTagPr>
          <w:attr w:name="ProductID" w:val="la Cuenca"/>
        </w:smartTagPr>
        <w:r w:rsidR="007F3B91" w:rsidRPr="00A95CA7">
          <w:rPr>
            <w:rFonts w:ascii="Verdana" w:hAnsi="Verdana"/>
          </w:rPr>
          <w:t>la Cuenca</w:t>
        </w:r>
      </w:smartTag>
      <w:r w:rsidR="007F3B91" w:rsidRPr="00A95CA7">
        <w:rPr>
          <w:rFonts w:ascii="Verdana" w:hAnsi="Verdana"/>
        </w:rPr>
        <w:t xml:space="preserve"> del Río Guayas, predomina el relieve irregular montañoso que posibilita la existencia de una variedad de pisos climáticos que van desde </w:t>
      </w:r>
      <w:smartTag w:uri="urn:schemas-microsoft-com:office:smarttags" w:element="metricconverter">
        <w:smartTagPr>
          <w:attr w:name="ProductID" w:val="0ﾺC"/>
        </w:smartTagPr>
        <w:r w:rsidR="007F3B91" w:rsidRPr="00A95CA7">
          <w:rPr>
            <w:rFonts w:ascii="Verdana" w:hAnsi="Verdana"/>
          </w:rPr>
          <w:t>0ºC</w:t>
        </w:r>
      </w:smartTag>
      <w:r w:rsidR="007F3B91" w:rsidRPr="00A95CA7">
        <w:rPr>
          <w:rFonts w:ascii="Verdana" w:hAnsi="Verdana"/>
        </w:rPr>
        <w:t xml:space="preserve"> en le frío glacial de los páramos en el cerro Capadiac, que se encuentra a </w:t>
      </w:r>
      <w:smartTag w:uri="urn:schemas-microsoft-com:office:smarttags" w:element="metricconverter">
        <w:smartTagPr>
          <w:attr w:name="ProductID" w:val="4,800 m"/>
        </w:smartTagPr>
        <w:r w:rsidR="007F3B91" w:rsidRPr="00A95CA7">
          <w:rPr>
            <w:rFonts w:ascii="Verdana" w:hAnsi="Verdana"/>
          </w:rPr>
          <w:t>4,800 m</w:t>
        </w:r>
      </w:smartTag>
      <w:r w:rsidR="007F3B91" w:rsidRPr="00A95CA7">
        <w:rPr>
          <w:rFonts w:ascii="Verdana" w:hAnsi="Verdana"/>
        </w:rPr>
        <w:t xml:space="preserve">.s.n.m. hasta los </w:t>
      </w:r>
      <w:smartTag w:uri="urn:schemas-microsoft-com:office:smarttags" w:element="metricconverter">
        <w:smartTagPr>
          <w:attr w:name="ProductID" w:val="30ﾺC"/>
        </w:smartTagPr>
        <w:r w:rsidR="007F3B91" w:rsidRPr="00A95CA7">
          <w:rPr>
            <w:rFonts w:ascii="Verdana" w:hAnsi="Verdana"/>
          </w:rPr>
          <w:t>30ºC</w:t>
        </w:r>
      </w:smartTag>
      <w:r w:rsidR="007F3B91" w:rsidRPr="00A95CA7">
        <w:rPr>
          <w:rFonts w:ascii="Verdana" w:hAnsi="Verdana"/>
        </w:rPr>
        <w:t xml:space="preserve">, en las planicies del trópico ecuatoriano a </w:t>
      </w:r>
      <w:smartTag w:uri="urn:schemas-microsoft-com:office:smarttags" w:element="metricconverter">
        <w:smartTagPr>
          <w:attr w:name="ProductID" w:val="80 m"/>
        </w:smartTagPr>
        <w:r w:rsidR="007F3B91" w:rsidRPr="00A95CA7">
          <w:rPr>
            <w:rFonts w:ascii="Verdana" w:hAnsi="Verdana"/>
          </w:rPr>
          <w:t>80 m</w:t>
        </w:r>
      </w:smartTag>
      <w:r w:rsidR="007F3B91" w:rsidRPr="00A95CA7">
        <w:rPr>
          <w:rFonts w:ascii="Verdana" w:hAnsi="Verdana"/>
        </w:rPr>
        <w:t>.s.n.m. Constituye una zona de alta sensibilidad ecológica que fascina a propios y extraños, principalmente por sus sitios naturales paradisíacos.</w:t>
      </w:r>
    </w:p>
    <w:p w:rsidR="007F3B91" w:rsidRPr="00A95CA7" w:rsidRDefault="007F3B91" w:rsidP="00A95CA7">
      <w:pPr>
        <w:spacing w:line="480" w:lineRule="auto"/>
        <w:jc w:val="both"/>
        <w:rPr>
          <w:rFonts w:ascii="Verdana" w:hAnsi="Verdana"/>
        </w:rPr>
      </w:pPr>
    </w:p>
    <w:p w:rsidR="007F3B91" w:rsidRPr="00A95CA7" w:rsidRDefault="0089022C" w:rsidP="00A95CA7">
      <w:pPr>
        <w:spacing w:line="480" w:lineRule="auto"/>
        <w:jc w:val="both"/>
        <w:rPr>
          <w:rFonts w:ascii="Verdana" w:hAnsi="Verdana"/>
        </w:rPr>
      </w:pPr>
      <w:r>
        <w:rPr>
          <w:rFonts w:ascii="Verdana" w:hAnsi="Verdana"/>
        </w:rPr>
        <w:t xml:space="preserve">    </w:t>
      </w:r>
      <w:r w:rsidR="007F3B91" w:rsidRPr="00A95CA7">
        <w:rPr>
          <w:rFonts w:ascii="Verdana" w:hAnsi="Verdana"/>
        </w:rPr>
        <w:t>El uso horario es de 5:00 GMT; el idioma es el español y kichwas, la moneda es el dólar americano, el código telefónico del país es 593, y el de la provincia es el 032.</w:t>
      </w:r>
    </w:p>
    <w:p w:rsidR="00E94DCB" w:rsidRPr="00A95CA7" w:rsidRDefault="00E94DCB" w:rsidP="00A95CA7">
      <w:pPr>
        <w:spacing w:line="480" w:lineRule="auto"/>
        <w:jc w:val="both"/>
        <w:rPr>
          <w:rFonts w:ascii="Verdana" w:hAnsi="Verdana"/>
        </w:rPr>
      </w:pPr>
    </w:p>
    <w:p w:rsidR="00E94DCB" w:rsidRPr="00A95CA7" w:rsidRDefault="00B24BEF" w:rsidP="00A95CA7">
      <w:pPr>
        <w:spacing w:line="480" w:lineRule="auto"/>
        <w:jc w:val="both"/>
        <w:rPr>
          <w:rFonts w:ascii="Verdana" w:hAnsi="Verdana"/>
          <w:b/>
          <w:bCs/>
        </w:rPr>
      </w:pPr>
      <w:r>
        <w:rPr>
          <w:rFonts w:ascii="Verdana" w:hAnsi="Verdana"/>
          <w:b/>
          <w:bCs/>
        </w:rPr>
        <w:t>2.3.1.2 CARACTERÍSTICAS DEMOGRÁ</w:t>
      </w:r>
      <w:r w:rsidR="00E94DCB" w:rsidRPr="00A95CA7">
        <w:rPr>
          <w:rFonts w:ascii="Verdana" w:hAnsi="Verdana"/>
          <w:b/>
          <w:bCs/>
        </w:rPr>
        <w:t>FICAS</w:t>
      </w:r>
    </w:p>
    <w:p w:rsidR="00E94DCB" w:rsidRPr="00A95CA7" w:rsidRDefault="0089022C" w:rsidP="00A95CA7">
      <w:pPr>
        <w:spacing w:line="480" w:lineRule="auto"/>
        <w:jc w:val="both"/>
        <w:rPr>
          <w:rFonts w:ascii="Verdana" w:hAnsi="Verdana"/>
        </w:rPr>
      </w:pPr>
      <w:r>
        <w:rPr>
          <w:rFonts w:ascii="Verdana" w:hAnsi="Verdana"/>
        </w:rPr>
        <w:t xml:space="preserve">    </w:t>
      </w:r>
      <w:r w:rsidR="00E94DCB" w:rsidRPr="00A95CA7">
        <w:rPr>
          <w:rFonts w:ascii="Verdana" w:hAnsi="Verdana"/>
        </w:rPr>
        <w:t>La tasa media de crecimiento de la población es baja y la tasa que corresponde al área rural es negativa. Ello se debe a la emigración de la población rural a las grandes ciudades como Quito y Guayaquil en busca de mejores oportunidades.</w:t>
      </w:r>
    </w:p>
    <w:p w:rsidR="00E94DCB" w:rsidRPr="00A95CA7" w:rsidRDefault="0089022C" w:rsidP="00A95CA7">
      <w:pPr>
        <w:spacing w:line="480" w:lineRule="auto"/>
        <w:jc w:val="both"/>
        <w:rPr>
          <w:rFonts w:ascii="Verdana" w:hAnsi="Verdana"/>
        </w:rPr>
      </w:pPr>
      <w:r>
        <w:rPr>
          <w:rFonts w:ascii="Verdana" w:hAnsi="Verdana"/>
        </w:rPr>
        <w:t xml:space="preserve">    </w:t>
      </w:r>
      <w:r w:rsidR="00E94DCB" w:rsidRPr="00A95CA7">
        <w:rPr>
          <w:rFonts w:ascii="Verdana" w:hAnsi="Verdana"/>
        </w:rPr>
        <w:t>En el área rural de la provincia se encuentra concentrada un 79% de la población de Bolívar. Un alto porcentaje de la población carece de alcantarillado, energía eléctrica y agua potable.</w:t>
      </w:r>
    </w:p>
    <w:p w:rsidR="00841235" w:rsidRDefault="00841235" w:rsidP="00A95CA7">
      <w:pPr>
        <w:spacing w:line="480" w:lineRule="auto"/>
        <w:rPr>
          <w:rFonts w:ascii="Verdana" w:hAnsi="Verdana"/>
          <w:b/>
          <w:bCs/>
        </w:rPr>
      </w:pPr>
      <w:bookmarkStart w:id="2" w:name="2"/>
    </w:p>
    <w:p w:rsidR="00E94DCB" w:rsidRPr="00A95CA7" w:rsidRDefault="00B24BEF" w:rsidP="00A95CA7">
      <w:pPr>
        <w:spacing w:line="480" w:lineRule="auto"/>
        <w:rPr>
          <w:rFonts w:ascii="Verdana" w:hAnsi="Verdana"/>
        </w:rPr>
      </w:pPr>
      <w:r>
        <w:rPr>
          <w:rFonts w:ascii="Verdana" w:hAnsi="Verdana"/>
          <w:b/>
          <w:bCs/>
        </w:rPr>
        <w:t>2.3.1.3 ECONOMÍ</w:t>
      </w:r>
      <w:r w:rsidR="00E94DCB" w:rsidRPr="00A95CA7">
        <w:rPr>
          <w:rFonts w:ascii="Verdana" w:hAnsi="Verdana"/>
          <w:b/>
          <w:bCs/>
        </w:rPr>
        <w:t>A Y RECURSOS</w:t>
      </w:r>
    </w:p>
    <w:p w:rsidR="00E94DCB" w:rsidRPr="00A95CA7" w:rsidRDefault="00E94DCB" w:rsidP="00A95CA7">
      <w:pPr>
        <w:spacing w:line="480" w:lineRule="auto"/>
        <w:jc w:val="both"/>
        <w:rPr>
          <w:rFonts w:ascii="Verdana" w:hAnsi="Verdana"/>
          <w:b/>
        </w:rPr>
      </w:pPr>
      <w:r w:rsidRPr="00A95CA7">
        <w:rPr>
          <w:rFonts w:ascii="Verdana" w:hAnsi="Verdana"/>
          <w:b/>
        </w:rPr>
        <w:t>Agricultura</w:t>
      </w:r>
    </w:p>
    <w:p w:rsidR="00D10194" w:rsidRPr="00A95CA7" w:rsidRDefault="0089022C" w:rsidP="00A95CA7">
      <w:pPr>
        <w:spacing w:line="480" w:lineRule="auto"/>
        <w:jc w:val="both"/>
        <w:rPr>
          <w:rFonts w:ascii="Verdana" w:hAnsi="Verdana"/>
        </w:rPr>
      </w:pPr>
      <w:r>
        <w:rPr>
          <w:rFonts w:ascii="Verdana" w:hAnsi="Verdana"/>
        </w:rPr>
        <w:t xml:space="preserve">    </w:t>
      </w:r>
      <w:r w:rsidR="00E94DCB" w:rsidRPr="00A95CA7">
        <w:rPr>
          <w:rFonts w:ascii="Verdana" w:hAnsi="Verdana"/>
        </w:rPr>
        <w:t xml:space="preserve">Por su ubicación en zonas altas frías y bajas cálidas, esta provincia tiene una producción agrícola muy variada tanto de productos propios de la sierra (papas, trigo, lenteja, mellocos, maíz, etc.) como de </w:t>
      </w:r>
      <w:r w:rsidR="00D10194" w:rsidRPr="00A95CA7">
        <w:rPr>
          <w:rFonts w:ascii="Verdana" w:hAnsi="Verdana"/>
        </w:rPr>
        <w:t>aquellos propios</w:t>
      </w:r>
      <w:r w:rsidR="00E94DCB" w:rsidRPr="00A95CA7">
        <w:rPr>
          <w:rFonts w:ascii="Verdana" w:hAnsi="Verdana"/>
        </w:rPr>
        <w:t xml:space="preserve"> de </w:t>
      </w:r>
      <w:r w:rsidR="00D10194" w:rsidRPr="00A95CA7">
        <w:rPr>
          <w:rFonts w:ascii="Verdana" w:hAnsi="Verdana"/>
        </w:rPr>
        <w:t>las zonas subtropicales</w:t>
      </w:r>
      <w:r w:rsidR="00E94DCB" w:rsidRPr="00A95CA7">
        <w:rPr>
          <w:rFonts w:ascii="Verdana" w:hAnsi="Verdana"/>
        </w:rPr>
        <w:t xml:space="preserve">: caña de azúcar, café, caco, naranjas, papayas, limones, mandarinas, aguacates, etc. Dentro de su flora encontramos maderas como el quebracho, laurel, baba, motilón, zapán platuquero. También existen áreas de pinos, cipreses y eucaliptos. Desde el punto de vista </w:t>
      </w:r>
      <w:r w:rsidR="00D10194" w:rsidRPr="00A95CA7">
        <w:rPr>
          <w:rFonts w:ascii="Verdana" w:hAnsi="Verdana"/>
        </w:rPr>
        <w:t xml:space="preserve">agrícola, </w:t>
      </w:r>
      <w:r w:rsidR="00E94DCB" w:rsidRPr="00A95CA7">
        <w:rPr>
          <w:rFonts w:ascii="Verdana" w:hAnsi="Verdana"/>
        </w:rPr>
        <w:t>la provincia</w:t>
      </w:r>
      <w:r w:rsidR="00D10194" w:rsidRPr="00A95CA7">
        <w:rPr>
          <w:rFonts w:ascii="Verdana" w:hAnsi="Verdana"/>
        </w:rPr>
        <w:t xml:space="preserve"> Bolívar</w:t>
      </w:r>
      <w:r w:rsidR="00E94DCB" w:rsidRPr="00A95CA7">
        <w:rPr>
          <w:rFonts w:ascii="Verdana" w:hAnsi="Verdana"/>
        </w:rPr>
        <w:t xml:space="preserve"> se </w:t>
      </w:r>
      <w:r w:rsidR="00D10194" w:rsidRPr="00A95CA7">
        <w:rPr>
          <w:rFonts w:ascii="Verdana" w:hAnsi="Verdana"/>
        </w:rPr>
        <w:t xml:space="preserve">la </w:t>
      </w:r>
      <w:r w:rsidR="00E94DCB" w:rsidRPr="00A95CA7">
        <w:rPr>
          <w:rFonts w:ascii="Verdana" w:hAnsi="Verdana"/>
        </w:rPr>
        <w:t>ha dividido en cuatro zonas</w:t>
      </w:r>
      <w:r w:rsidR="00D10194" w:rsidRPr="00A95CA7">
        <w:rPr>
          <w:rFonts w:ascii="Verdana" w:hAnsi="Verdana"/>
        </w:rPr>
        <w:t xml:space="preserve"> productivas</w:t>
      </w:r>
      <w:r w:rsidR="00E94DCB" w:rsidRPr="00A95CA7">
        <w:rPr>
          <w:rFonts w:ascii="Verdana" w:hAnsi="Verdana"/>
        </w:rPr>
        <w:t>:</w:t>
      </w:r>
    </w:p>
    <w:p w:rsidR="0089022C" w:rsidRDefault="00E94DCB" w:rsidP="00A95CA7">
      <w:pPr>
        <w:spacing w:line="480" w:lineRule="auto"/>
        <w:jc w:val="both"/>
        <w:rPr>
          <w:rFonts w:ascii="Verdana" w:hAnsi="Verdana"/>
        </w:rPr>
      </w:pPr>
      <w:r w:rsidRPr="00A95CA7">
        <w:rPr>
          <w:rFonts w:ascii="Verdana" w:hAnsi="Verdana"/>
        </w:rPr>
        <w:br/>
        <w:t>a) Páramo andino en el área cen</w:t>
      </w:r>
      <w:r w:rsidR="00D10194" w:rsidRPr="00A95CA7">
        <w:rPr>
          <w:rFonts w:ascii="Verdana" w:hAnsi="Verdana"/>
        </w:rPr>
        <w:t xml:space="preserve">tral entre 3 y 4 mil metros (representa un 25% del </w:t>
      </w:r>
      <w:r w:rsidRPr="00A95CA7">
        <w:rPr>
          <w:rFonts w:ascii="Verdana" w:hAnsi="Verdana"/>
        </w:rPr>
        <w:t>to</w:t>
      </w:r>
      <w:r w:rsidR="00D10194" w:rsidRPr="00A95CA7">
        <w:rPr>
          <w:rFonts w:ascii="Verdana" w:hAnsi="Verdana"/>
        </w:rPr>
        <w:t>tal).</w:t>
      </w:r>
    </w:p>
    <w:p w:rsidR="0089022C" w:rsidRDefault="00E94DCB" w:rsidP="00A95CA7">
      <w:pPr>
        <w:spacing w:line="480" w:lineRule="auto"/>
        <w:jc w:val="both"/>
        <w:rPr>
          <w:rFonts w:ascii="Verdana" w:hAnsi="Verdana"/>
        </w:rPr>
      </w:pPr>
      <w:r w:rsidRPr="00A95CA7">
        <w:rPr>
          <w:rFonts w:ascii="Verdana" w:hAnsi="Verdana"/>
        </w:rPr>
        <w:t>b) Praderas interandinas localizadas en la hoya de Chimbo que ocupa un 13% del área;</w:t>
      </w:r>
    </w:p>
    <w:p w:rsidR="0089022C" w:rsidRDefault="00E94DCB" w:rsidP="00A95CA7">
      <w:pPr>
        <w:spacing w:line="480" w:lineRule="auto"/>
        <w:jc w:val="both"/>
        <w:rPr>
          <w:rFonts w:ascii="Verdana" w:hAnsi="Verdana"/>
        </w:rPr>
      </w:pPr>
      <w:r w:rsidRPr="00A95CA7">
        <w:rPr>
          <w:rFonts w:ascii="Verdana" w:hAnsi="Verdana"/>
        </w:rPr>
        <w:t>c) Estribaciones occidentales de la cordillera del Chimbo. Es la zona más extensa (46% de la superficie) con alturas que varían entre 1.000 y 2.500 mts.</w:t>
      </w:r>
    </w:p>
    <w:p w:rsidR="0089022C" w:rsidRDefault="00E94DCB" w:rsidP="00A95CA7">
      <w:pPr>
        <w:spacing w:line="480" w:lineRule="auto"/>
        <w:jc w:val="both"/>
        <w:rPr>
          <w:rFonts w:ascii="Verdana" w:hAnsi="Verdana"/>
        </w:rPr>
      </w:pPr>
      <w:r w:rsidRPr="00A95CA7">
        <w:rPr>
          <w:rFonts w:ascii="Verdana" w:hAnsi="Verdana"/>
        </w:rPr>
        <w:t>d) Zona baja occidental que ocupan 16% del territorio con alturas entre 200 y 1.000 mts.</w:t>
      </w:r>
    </w:p>
    <w:p w:rsidR="00D10194" w:rsidRPr="00A95CA7" w:rsidRDefault="00D10194" w:rsidP="00A95CA7">
      <w:pPr>
        <w:spacing w:line="480" w:lineRule="auto"/>
        <w:jc w:val="both"/>
        <w:rPr>
          <w:rFonts w:ascii="Verdana" w:hAnsi="Verdana"/>
        </w:rPr>
      </w:pPr>
    </w:p>
    <w:p w:rsidR="00E94DCB" w:rsidRPr="00A95CA7" w:rsidRDefault="00E94DCB" w:rsidP="00A95CA7">
      <w:pPr>
        <w:spacing w:line="480" w:lineRule="auto"/>
        <w:jc w:val="both"/>
        <w:rPr>
          <w:rFonts w:ascii="Verdana" w:hAnsi="Verdana"/>
        </w:rPr>
      </w:pPr>
      <w:r w:rsidRPr="00A95CA7">
        <w:rPr>
          <w:rFonts w:ascii="Verdana" w:hAnsi="Verdana"/>
        </w:rPr>
        <w:t xml:space="preserve">Cada una de estas zonas tiene sus peculiaridades en los campos agrícolas, forestales y ganadero. </w:t>
      </w:r>
    </w:p>
    <w:p w:rsidR="00D10194" w:rsidRPr="00A95CA7" w:rsidRDefault="00D10194" w:rsidP="00A95CA7">
      <w:pPr>
        <w:spacing w:line="480" w:lineRule="auto"/>
        <w:jc w:val="both"/>
        <w:rPr>
          <w:rFonts w:ascii="Verdana" w:hAnsi="Verdana"/>
        </w:rPr>
      </w:pPr>
    </w:p>
    <w:p w:rsidR="00E94DCB" w:rsidRPr="00A95CA7" w:rsidRDefault="00E94DCB" w:rsidP="00A95CA7">
      <w:pPr>
        <w:spacing w:line="480" w:lineRule="auto"/>
        <w:jc w:val="both"/>
        <w:rPr>
          <w:rFonts w:ascii="Verdana" w:hAnsi="Verdana"/>
        </w:rPr>
      </w:pPr>
      <w:r w:rsidRPr="00A95CA7">
        <w:rPr>
          <w:rFonts w:ascii="Verdana" w:hAnsi="Verdana"/>
          <w:b/>
        </w:rPr>
        <w:t>Ganadería</w:t>
      </w:r>
      <w:r w:rsidRPr="00A95CA7">
        <w:rPr>
          <w:rFonts w:ascii="Verdana" w:hAnsi="Verdana"/>
        </w:rPr>
        <w:br/>
      </w:r>
      <w:r w:rsidR="0089022C">
        <w:rPr>
          <w:rFonts w:ascii="Verdana" w:hAnsi="Verdana"/>
        </w:rPr>
        <w:t xml:space="preserve">    </w:t>
      </w:r>
      <w:r w:rsidRPr="00A95CA7">
        <w:rPr>
          <w:rFonts w:ascii="Verdana" w:hAnsi="Verdana"/>
        </w:rPr>
        <w:t xml:space="preserve">El sector ganadero se ha desarrollado en los últimos años. La abundante producción lechera ha permitido que tome impulso la producción de quesos y lácteos especialmente en la población de </w:t>
      </w:r>
      <w:bookmarkEnd w:id="2"/>
      <w:r w:rsidRPr="00A95CA7">
        <w:rPr>
          <w:rFonts w:ascii="Verdana" w:hAnsi="Verdana"/>
        </w:rPr>
        <w:t xml:space="preserve">Salinas, al norte de la capital de la provincia. Los quesos son fabricados con técnicas modernas y se los ha empezado a exportar. También es importante la población de ganado porcino y ovino, este último situado en su mayor parte en Guaranda. </w:t>
      </w:r>
    </w:p>
    <w:p w:rsidR="00D10194" w:rsidRPr="00A95CA7" w:rsidRDefault="00D10194" w:rsidP="00A95CA7">
      <w:pPr>
        <w:spacing w:line="480" w:lineRule="auto"/>
        <w:jc w:val="both"/>
        <w:rPr>
          <w:rFonts w:ascii="Verdana" w:hAnsi="Verdana"/>
          <w:b/>
        </w:rPr>
      </w:pPr>
    </w:p>
    <w:p w:rsidR="00E94DCB" w:rsidRPr="00A95CA7" w:rsidRDefault="00D10194" w:rsidP="00A95CA7">
      <w:pPr>
        <w:spacing w:line="480" w:lineRule="auto"/>
        <w:jc w:val="both"/>
        <w:rPr>
          <w:rFonts w:ascii="Verdana" w:hAnsi="Verdana"/>
        </w:rPr>
      </w:pPr>
      <w:r w:rsidRPr="00A95CA7">
        <w:rPr>
          <w:rFonts w:ascii="Verdana" w:hAnsi="Verdana"/>
          <w:b/>
        </w:rPr>
        <w:t>Productividad</w:t>
      </w:r>
      <w:r w:rsidR="00E94DCB" w:rsidRPr="00A95CA7">
        <w:rPr>
          <w:rFonts w:ascii="Verdana" w:hAnsi="Verdana"/>
          <w:b/>
        </w:rPr>
        <w:t xml:space="preserve"> </w:t>
      </w:r>
      <w:r w:rsidR="00E94DCB" w:rsidRPr="00A95CA7">
        <w:rPr>
          <w:rFonts w:ascii="Verdana" w:hAnsi="Verdana"/>
        </w:rPr>
        <w:br/>
      </w:r>
      <w:r w:rsidR="0089022C">
        <w:rPr>
          <w:rFonts w:ascii="Verdana" w:hAnsi="Verdana"/>
        </w:rPr>
        <w:t xml:space="preserve">    </w:t>
      </w:r>
      <w:r w:rsidR="00E94DCB" w:rsidRPr="00A95CA7">
        <w:rPr>
          <w:rFonts w:ascii="Verdana" w:hAnsi="Verdana"/>
        </w:rPr>
        <w:t xml:space="preserve">En la provincia predomina el minifundio y la productividad agrícola es baja por el empobrecimiento de los suelos, el empleo de deficientes sistemas de producción. Predomina el minifundio pues el 67% de las unidades productivas tienen menos de </w:t>
      </w:r>
      <w:smartTag w:uri="urn:schemas-microsoft-com:office:smarttags" w:element="metricconverter">
        <w:smartTagPr>
          <w:attr w:name="ProductID" w:val="5 hect￡reas"/>
        </w:smartTagPr>
        <w:r w:rsidR="00E94DCB" w:rsidRPr="00A95CA7">
          <w:rPr>
            <w:rFonts w:ascii="Verdana" w:hAnsi="Verdana"/>
          </w:rPr>
          <w:t>5 hectáreas</w:t>
        </w:r>
      </w:smartTag>
      <w:r w:rsidR="00E94DCB" w:rsidRPr="00A95CA7">
        <w:rPr>
          <w:rFonts w:ascii="Verdana" w:hAnsi="Verdana"/>
        </w:rPr>
        <w:t xml:space="preserve"> de extensión mientras el 1% tiene sobre las 100 has. La desigualdad distribución de la tierra agrava la situación económica ya que las pequeñas parcela están situadas en suelos menos fértiles y de fuerte pendiente. 250 mil hectáreas están ocupadas con cultivos agrícolas y pastos, lo cual es excesivo pues se calcula que apenas 160 mil hectáreas serían aprovechables. En los años recientes ha aumentado la superficie de cultivos de café, maíz suave y caco. Para la comercialización no existen centros de acopio, son insuficientes los caminos vecinales y existe una abundante red de intermediarios. Los productores tampoco están organizados. </w:t>
      </w:r>
    </w:p>
    <w:p w:rsidR="00D10194" w:rsidRPr="00A95CA7" w:rsidRDefault="00D10194" w:rsidP="00A95CA7">
      <w:pPr>
        <w:spacing w:line="480" w:lineRule="auto"/>
        <w:jc w:val="both"/>
        <w:rPr>
          <w:rFonts w:ascii="Verdana" w:hAnsi="Verdana"/>
        </w:rPr>
      </w:pPr>
    </w:p>
    <w:p w:rsidR="00D10194" w:rsidRPr="00A95CA7" w:rsidRDefault="00E94DCB" w:rsidP="00A95CA7">
      <w:pPr>
        <w:spacing w:line="480" w:lineRule="auto"/>
        <w:jc w:val="both"/>
        <w:rPr>
          <w:rFonts w:ascii="Verdana" w:hAnsi="Verdana"/>
        </w:rPr>
      </w:pPr>
      <w:r w:rsidRPr="00A95CA7">
        <w:rPr>
          <w:rFonts w:ascii="Verdana" w:hAnsi="Verdana"/>
          <w:b/>
        </w:rPr>
        <w:t xml:space="preserve">Minas </w:t>
      </w:r>
      <w:r w:rsidRPr="00A95CA7">
        <w:rPr>
          <w:rFonts w:ascii="Verdana" w:hAnsi="Verdana"/>
        </w:rPr>
        <w:br/>
      </w:r>
      <w:r w:rsidR="0089022C">
        <w:rPr>
          <w:rFonts w:ascii="Verdana" w:hAnsi="Verdana"/>
        </w:rPr>
        <w:t xml:space="preserve">    </w:t>
      </w:r>
      <w:r w:rsidRPr="00A95CA7">
        <w:rPr>
          <w:rFonts w:ascii="Verdana" w:hAnsi="Verdana"/>
        </w:rPr>
        <w:t xml:space="preserve">Minas de arcilla y caolín existen en Ayurco, Santiago, Chimbo, Santa Fe, San Lorenzo, San Miguel. En Chillanes se utiliza la tierra blanca o amarilla para trabajos de artesanía. En Talagua y Simiatug se encuentran yacimientos de zinc, cobre, plata y molibdeno; en San Antonio, antimonio y mercurio; en el Salado, al norte de Guaranda se encuentra rocas metamórficas y tierra silícea; en Salinas minas de sal y a orillas del río Chimbo aguas minerales. Al sur de Balzapamba, montmorillonita (de uso en cerámica) y en Las Naves y el Ensillado, depósitos aluviales de oro. </w:t>
      </w:r>
    </w:p>
    <w:p w:rsidR="0089022C" w:rsidRDefault="0089022C" w:rsidP="00A95CA7">
      <w:pPr>
        <w:spacing w:line="480" w:lineRule="auto"/>
        <w:jc w:val="both"/>
        <w:rPr>
          <w:rFonts w:ascii="Verdana" w:hAnsi="Verdana"/>
          <w:b/>
        </w:rPr>
      </w:pPr>
    </w:p>
    <w:p w:rsidR="00E94DCB" w:rsidRPr="00A95CA7" w:rsidRDefault="00E94DCB" w:rsidP="00A95CA7">
      <w:pPr>
        <w:spacing w:line="480" w:lineRule="auto"/>
        <w:jc w:val="both"/>
        <w:rPr>
          <w:rFonts w:ascii="Verdana" w:hAnsi="Verdana"/>
        </w:rPr>
      </w:pPr>
      <w:r w:rsidRPr="00A95CA7">
        <w:rPr>
          <w:rFonts w:ascii="Verdana" w:hAnsi="Verdana"/>
          <w:b/>
        </w:rPr>
        <w:t>Artesanías</w:t>
      </w:r>
      <w:r w:rsidRPr="00A95CA7">
        <w:rPr>
          <w:rFonts w:ascii="Verdana" w:hAnsi="Verdana"/>
        </w:rPr>
        <w:t xml:space="preserve"> </w:t>
      </w:r>
      <w:r w:rsidRPr="00A95CA7">
        <w:rPr>
          <w:rFonts w:ascii="Verdana" w:hAnsi="Verdana"/>
        </w:rPr>
        <w:br/>
      </w:r>
      <w:r w:rsidR="0089022C">
        <w:rPr>
          <w:rFonts w:ascii="Verdana" w:hAnsi="Verdana"/>
        </w:rPr>
        <w:t xml:space="preserve">    </w:t>
      </w:r>
      <w:r w:rsidRPr="00A95CA7">
        <w:rPr>
          <w:rFonts w:ascii="Verdana" w:hAnsi="Verdana"/>
        </w:rPr>
        <w:t xml:space="preserve">Su mayor desarrollo se encuentra en la fabricación de muebles de madera tallada, guitarras, armas de fuego, cerrajería, herrería, pirotecnia, joyería, hojalatería, sombrería, artesanía aplicada a la producción agropecuaria, confites y caramelos, tejidos, fabricación de trapiches.. La armería es una manufactura de taller artesanal y tiene una antigua tradición cuyo origen no se conoce con precisión. </w:t>
      </w:r>
    </w:p>
    <w:p w:rsidR="00D10194" w:rsidRDefault="00D10194" w:rsidP="00A95CA7">
      <w:pPr>
        <w:spacing w:line="480" w:lineRule="auto"/>
        <w:jc w:val="both"/>
        <w:rPr>
          <w:rFonts w:ascii="Verdana" w:hAnsi="Verdana"/>
          <w:b/>
        </w:rPr>
      </w:pPr>
    </w:p>
    <w:p w:rsidR="00E94DCB" w:rsidRPr="00A95CA7" w:rsidRDefault="00D10194" w:rsidP="00A95CA7">
      <w:pPr>
        <w:spacing w:line="480" w:lineRule="auto"/>
        <w:jc w:val="both"/>
        <w:rPr>
          <w:rFonts w:ascii="Verdana" w:hAnsi="Verdana"/>
        </w:rPr>
      </w:pPr>
      <w:r w:rsidRPr="00A95CA7">
        <w:rPr>
          <w:rFonts w:ascii="Verdana" w:hAnsi="Verdana"/>
          <w:b/>
        </w:rPr>
        <w:t>Forestación</w:t>
      </w:r>
      <w:r w:rsidR="00E94DCB" w:rsidRPr="00A95CA7">
        <w:rPr>
          <w:rFonts w:ascii="Verdana" w:hAnsi="Verdana"/>
        </w:rPr>
        <w:t xml:space="preserve"> </w:t>
      </w:r>
      <w:r w:rsidR="00E94DCB" w:rsidRPr="00A95CA7">
        <w:rPr>
          <w:rFonts w:ascii="Verdana" w:hAnsi="Verdana"/>
        </w:rPr>
        <w:br/>
      </w:r>
      <w:r w:rsidR="0089022C">
        <w:rPr>
          <w:rFonts w:ascii="Verdana" w:hAnsi="Verdana"/>
        </w:rPr>
        <w:t xml:space="preserve">    </w:t>
      </w:r>
      <w:r w:rsidR="00E94DCB" w:rsidRPr="00A95CA7">
        <w:rPr>
          <w:rFonts w:ascii="Verdana" w:hAnsi="Verdana"/>
        </w:rPr>
        <w:t xml:space="preserve">Árboles y bosques han sido explotados sin control y en forma inadecuada. La deforestación ha contribuido a acelerar la erosión. La labor de reforestación ha sido insuficiente. Un 21% de a superficie está representada por el área forestal. </w:t>
      </w:r>
    </w:p>
    <w:p w:rsidR="00D10194" w:rsidRPr="00A95CA7" w:rsidRDefault="00D10194" w:rsidP="00A95CA7">
      <w:pPr>
        <w:spacing w:line="480" w:lineRule="auto"/>
        <w:jc w:val="both"/>
        <w:rPr>
          <w:rFonts w:ascii="Verdana" w:hAnsi="Verdana"/>
        </w:rPr>
      </w:pPr>
    </w:p>
    <w:p w:rsidR="00E94DCB" w:rsidRPr="00A95CA7" w:rsidRDefault="00D10194" w:rsidP="00A95CA7">
      <w:pPr>
        <w:spacing w:line="480" w:lineRule="auto"/>
        <w:jc w:val="both"/>
        <w:rPr>
          <w:rFonts w:ascii="Verdana" w:hAnsi="Verdana"/>
        </w:rPr>
      </w:pPr>
      <w:r w:rsidRPr="00A95CA7">
        <w:rPr>
          <w:rFonts w:ascii="Verdana" w:hAnsi="Verdana"/>
          <w:b/>
        </w:rPr>
        <w:t>Carreteras</w:t>
      </w:r>
      <w:r w:rsidR="00E94DCB" w:rsidRPr="00A95CA7">
        <w:rPr>
          <w:rFonts w:ascii="Verdana" w:hAnsi="Verdana"/>
        </w:rPr>
        <w:t xml:space="preserve"> </w:t>
      </w:r>
      <w:r w:rsidR="00E94DCB" w:rsidRPr="00A95CA7">
        <w:rPr>
          <w:rFonts w:ascii="Verdana" w:hAnsi="Verdana"/>
        </w:rPr>
        <w:br/>
      </w:r>
      <w:r w:rsidR="0089022C">
        <w:rPr>
          <w:rFonts w:ascii="Verdana" w:hAnsi="Verdana"/>
        </w:rPr>
        <w:t xml:space="preserve">    </w:t>
      </w:r>
      <w:r w:rsidR="00E94DCB" w:rsidRPr="00A95CA7">
        <w:rPr>
          <w:rFonts w:ascii="Verdana" w:hAnsi="Verdana"/>
        </w:rPr>
        <w:t xml:space="preserve">La provincia está conectada con el resto del país por vía terrestre. Guaranda está a </w:t>
      </w:r>
      <w:smartTag w:uri="urn:schemas-microsoft-com:office:smarttags" w:element="metricconverter">
        <w:smartTagPr>
          <w:attr w:name="ProductID" w:val="235 Km"/>
        </w:smartTagPr>
        <w:r w:rsidR="00E94DCB" w:rsidRPr="00A95CA7">
          <w:rPr>
            <w:rFonts w:ascii="Verdana" w:hAnsi="Verdana"/>
          </w:rPr>
          <w:t xml:space="preserve">235 </w:t>
        </w:r>
        <w:r w:rsidRPr="00A95CA7">
          <w:rPr>
            <w:rFonts w:ascii="Verdana" w:hAnsi="Verdana"/>
          </w:rPr>
          <w:t>Km</w:t>
        </w:r>
      </w:smartTag>
      <w:r w:rsidRPr="00A95CA7">
        <w:rPr>
          <w:rFonts w:ascii="Verdana" w:hAnsi="Verdana"/>
        </w:rPr>
        <w:t>.</w:t>
      </w:r>
      <w:r w:rsidR="00E94DCB" w:rsidRPr="00A95CA7">
        <w:rPr>
          <w:rFonts w:ascii="Verdana" w:hAnsi="Verdana"/>
        </w:rPr>
        <w:t xml:space="preserve"> de Quito y a</w:t>
      </w:r>
      <w:r w:rsidRPr="00A95CA7">
        <w:rPr>
          <w:rFonts w:ascii="Verdana" w:hAnsi="Verdana"/>
        </w:rPr>
        <w:t xml:space="preserve"> </w:t>
      </w:r>
      <w:smartTag w:uri="urn:schemas-microsoft-com:office:smarttags" w:element="metricconverter">
        <w:smartTagPr>
          <w:attr w:name="ProductID" w:val="180 Km"/>
        </w:smartTagPr>
        <w:r w:rsidR="00E94DCB" w:rsidRPr="00A95CA7">
          <w:rPr>
            <w:rFonts w:ascii="Verdana" w:hAnsi="Verdana"/>
          </w:rPr>
          <w:t xml:space="preserve">180 </w:t>
        </w:r>
        <w:r w:rsidRPr="00A95CA7">
          <w:rPr>
            <w:rFonts w:ascii="Verdana" w:hAnsi="Verdana"/>
          </w:rPr>
          <w:t>Km</w:t>
        </w:r>
      </w:smartTag>
      <w:r w:rsidRPr="00A95CA7">
        <w:rPr>
          <w:rFonts w:ascii="Verdana" w:hAnsi="Verdana"/>
        </w:rPr>
        <w:t>.</w:t>
      </w:r>
      <w:r w:rsidR="00E94DCB" w:rsidRPr="00A95CA7">
        <w:rPr>
          <w:rFonts w:ascii="Verdana" w:hAnsi="Verdana"/>
        </w:rPr>
        <w:t xml:space="preserve"> de Guayaquil. Carece de una buena estructura vial pues tiene escasamente unos </w:t>
      </w:r>
      <w:smartTag w:uri="urn:schemas-microsoft-com:office:smarttags" w:element="metricconverter">
        <w:smartTagPr>
          <w:attr w:name="ProductID" w:val="500 Km"/>
        </w:smartTagPr>
        <w:r w:rsidR="00E94DCB" w:rsidRPr="00A95CA7">
          <w:rPr>
            <w:rFonts w:ascii="Verdana" w:hAnsi="Verdana"/>
          </w:rPr>
          <w:t xml:space="preserve">500 </w:t>
        </w:r>
        <w:r w:rsidRPr="00A95CA7">
          <w:rPr>
            <w:rFonts w:ascii="Verdana" w:hAnsi="Verdana"/>
          </w:rPr>
          <w:t>Km</w:t>
        </w:r>
      </w:smartTag>
      <w:r w:rsidRPr="00A95CA7">
        <w:rPr>
          <w:rFonts w:ascii="Verdana" w:hAnsi="Verdana"/>
        </w:rPr>
        <w:t>.</w:t>
      </w:r>
      <w:r w:rsidR="00E94DCB" w:rsidRPr="00A95CA7">
        <w:rPr>
          <w:rFonts w:ascii="Verdana" w:hAnsi="Verdana"/>
        </w:rPr>
        <w:t xml:space="preserve"> de vialidad vecinal. Las ciudades de Guaranda, San Miguel y Chimbo cuentan con teléfonos de tecnología digital. La especial topografía de </w:t>
      </w:r>
      <w:r w:rsidRPr="00A95CA7">
        <w:rPr>
          <w:rFonts w:ascii="Verdana" w:hAnsi="Verdana"/>
        </w:rPr>
        <w:t>l</w:t>
      </w:r>
      <w:r w:rsidR="00E94DCB" w:rsidRPr="00A95CA7">
        <w:rPr>
          <w:rFonts w:ascii="Verdana" w:hAnsi="Verdana"/>
        </w:rPr>
        <w:t xml:space="preserve">a provincia y las lluvias aíslan durante los períodos invernales a muchas poblaciones. Un alto porcentaje de unidades productivas agrícolas están a más de </w:t>
      </w:r>
      <w:smartTag w:uri="urn:schemas-microsoft-com:office:smarttags" w:element="metricconverter">
        <w:smartTagPr>
          <w:attr w:name="ProductID" w:val="10 Km"/>
        </w:smartTagPr>
        <w:r w:rsidR="00E94DCB" w:rsidRPr="00A95CA7">
          <w:rPr>
            <w:rFonts w:ascii="Verdana" w:hAnsi="Verdana"/>
          </w:rPr>
          <w:t xml:space="preserve">10 </w:t>
        </w:r>
        <w:r w:rsidRPr="00A95CA7">
          <w:rPr>
            <w:rFonts w:ascii="Verdana" w:hAnsi="Verdana"/>
          </w:rPr>
          <w:t>Km</w:t>
        </w:r>
      </w:smartTag>
      <w:r w:rsidRPr="00A95CA7">
        <w:rPr>
          <w:rFonts w:ascii="Verdana" w:hAnsi="Verdana"/>
        </w:rPr>
        <w:t>.</w:t>
      </w:r>
      <w:r w:rsidR="00E94DCB" w:rsidRPr="00A95CA7">
        <w:rPr>
          <w:rFonts w:ascii="Verdana" w:hAnsi="Verdana"/>
        </w:rPr>
        <w:t xml:space="preserve"> de la carretera. </w:t>
      </w:r>
    </w:p>
    <w:p w:rsidR="00FC4688" w:rsidRDefault="00FC4688" w:rsidP="00A95CA7">
      <w:pPr>
        <w:spacing w:line="480" w:lineRule="auto"/>
        <w:jc w:val="both"/>
        <w:rPr>
          <w:rFonts w:ascii="Verdana" w:hAnsi="Verdana"/>
        </w:rPr>
      </w:pPr>
    </w:p>
    <w:p w:rsidR="00E94DCB" w:rsidRPr="00B24BEF" w:rsidRDefault="00B24BEF" w:rsidP="00A95CA7">
      <w:pPr>
        <w:spacing w:line="480" w:lineRule="auto"/>
        <w:jc w:val="both"/>
        <w:rPr>
          <w:rFonts w:ascii="Verdana" w:hAnsi="Verdana"/>
        </w:rPr>
      </w:pPr>
      <w:r w:rsidRPr="00B24BEF">
        <w:rPr>
          <w:rFonts w:ascii="Verdana" w:hAnsi="Verdana"/>
          <w:b/>
        </w:rPr>
        <w:t xml:space="preserve">2.3.2 </w:t>
      </w:r>
      <w:r w:rsidR="00ED65A5" w:rsidRPr="00B24BEF">
        <w:rPr>
          <w:rFonts w:ascii="Verdana" w:hAnsi="Verdana"/>
          <w:b/>
        </w:rPr>
        <w:t>CIUDAD DE GUARANDA</w:t>
      </w:r>
      <w:r w:rsidR="00ED65A5" w:rsidRPr="00B24BEF">
        <w:rPr>
          <w:rStyle w:val="Refdenotaalpie"/>
          <w:rFonts w:ascii="Verdana" w:hAnsi="Verdana"/>
          <w:b/>
        </w:rPr>
        <w:footnoteReference w:id="7"/>
      </w:r>
      <w:r w:rsidR="00E94DCB" w:rsidRPr="00B24BEF">
        <w:rPr>
          <w:rFonts w:ascii="Verdana" w:hAnsi="Verdana"/>
          <w:b/>
        </w:rPr>
        <w:t xml:space="preserve"> </w:t>
      </w:r>
    </w:p>
    <w:p w:rsidR="001A5E0A" w:rsidRPr="00A95CA7" w:rsidRDefault="00B24BEF" w:rsidP="00A95CA7">
      <w:pPr>
        <w:pStyle w:val="NormalWeb"/>
        <w:spacing w:line="480" w:lineRule="auto"/>
        <w:jc w:val="both"/>
        <w:rPr>
          <w:rFonts w:ascii="Verdana" w:hAnsi="Verdana"/>
          <w:b/>
          <w:color w:val="000000"/>
        </w:rPr>
      </w:pPr>
      <w:r>
        <w:rPr>
          <w:rFonts w:ascii="Verdana" w:hAnsi="Verdana"/>
          <w:b/>
          <w:color w:val="000000"/>
        </w:rPr>
        <w:t>2.3.2.1</w:t>
      </w:r>
      <w:r w:rsidR="001A5E0A" w:rsidRPr="00A95CA7">
        <w:rPr>
          <w:rFonts w:ascii="Verdana" w:hAnsi="Verdana"/>
          <w:b/>
          <w:color w:val="000000"/>
        </w:rPr>
        <w:t xml:space="preserve"> SÍNTESIS HISTÓRICA</w:t>
      </w:r>
    </w:p>
    <w:p w:rsidR="001A5E0A" w:rsidRPr="00A95CA7" w:rsidRDefault="0089022C" w:rsidP="00A95CA7">
      <w:pPr>
        <w:pStyle w:val="NormalWeb"/>
        <w:spacing w:line="480" w:lineRule="auto"/>
        <w:jc w:val="both"/>
        <w:rPr>
          <w:rFonts w:ascii="Verdana" w:hAnsi="Verdana"/>
          <w:color w:val="000000"/>
        </w:rPr>
      </w:pPr>
      <w:r>
        <w:rPr>
          <w:rFonts w:ascii="Verdana" w:hAnsi="Verdana"/>
          <w:color w:val="000000"/>
        </w:rPr>
        <w:t xml:space="preserve">    </w:t>
      </w:r>
      <w:r w:rsidR="001A5E0A" w:rsidRPr="00A95CA7">
        <w:rPr>
          <w:rFonts w:ascii="Verdana" w:hAnsi="Verdana"/>
          <w:color w:val="000000"/>
        </w:rPr>
        <w:t xml:space="preserve">San Pedro de Guaranda se ubica en el centro de la provincia de Bolívar a </w:t>
      </w:r>
      <w:smartTag w:uri="urn:schemas-microsoft-com:office:smarttags" w:element="metricconverter">
        <w:smartTagPr>
          <w:attr w:name="ProductID" w:val="2.560 m"/>
        </w:smartTagPr>
        <w:r w:rsidR="001A5E0A" w:rsidRPr="00A95CA7">
          <w:rPr>
            <w:rFonts w:ascii="Verdana" w:hAnsi="Verdana"/>
            <w:color w:val="000000"/>
          </w:rPr>
          <w:t>2.560 m</w:t>
        </w:r>
      </w:smartTag>
      <w:r w:rsidR="001A5E0A" w:rsidRPr="00A95CA7">
        <w:rPr>
          <w:rFonts w:ascii="Verdana" w:hAnsi="Verdana"/>
          <w:color w:val="000000"/>
        </w:rPr>
        <w:t xml:space="preserve">.s.n.m. Se le considera la capital mas pequeña de la serranía Ecuatoriana; se la llama también la cuidad de las 7 colinas al encontrarse rodeada de San Jacinto; Loma de Guaranda; San Bartolo; Cruz Loma; Tillilac; Talalac; y el Mirador. La historia señala que la capital fue fundada en el año de 1571; su ventajosa ubicación, le ponía a muy corta distancia de Quito y Guayaquil y esto era una situación muy favorable para los conquistadores; no obstante en un principio el territorio Guarandeño era habitado por lo chimbis, una enorme congregación indígena </w:t>
      </w:r>
    </w:p>
    <w:p w:rsidR="001A5E0A" w:rsidRPr="00A95CA7" w:rsidRDefault="0089022C" w:rsidP="00A95CA7">
      <w:pPr>
        <w:spacing w:before="100" w:beforeAutospacing="1" w:after="100" w:afterAutospacing="1" w:line="480" w:lineRule="auto"/>
        <w:jc w:val="both"/>
        <w:rPr>
          <w:rFonts w:ascii="Verdana" w:hAnsi="Verdana"/>
          <w:color w:val="000000"/>
        </w:rPr>
      </w:pPr>
      <w:r>
        <w:rPr>
          <w:rFonts w:ascii="Verdana" w:hAnsi="Verdana"/>
          <w:color w:val="000000"/>
        </w:rPr>
        <w:t xml:space="preserve">    </w:t>
      </w:r>
      <w:r w:rsidR="001A5E0A" w:rsidRPr="00A95CA7">
        <w:rPr>
          <w:rFonts w:ascii="Verdana" w:hAnsi="Verdana"/>
          <w:color w:val="000000"/>
        </w:rPr>
        <w:t>Guaranda es también una forma de recorrer el pasado, por el aire colonial y de tradición que se aprecia en sus calles. La importancia turística de Guaranda, radica en su famoso Carnaval donde el visitante puede apreciar, durante los primeros meses del año, una enorme celebración en la que desfiles, comidas y bebidas especiales, son parte de una forma muy peculiar de celebrar estas fiestas.</w:t>
      </w:r>
    </w:p>
    <w:p w:rsidR="00D10194" w:rsidRDefault="0089022C" w:rsidP="00A95CA7">
      <w:pPr>
        <w:spacing w:before="100" w:beforeAutospacing="1" w:after="100" w:afterAutospacing="1" w:line="480" w:lineRule="auto"/>
        <w:jc w:val="both"/>
        <w:rPr>
          <w:rFonts w:ascii="Verdana" w:hAnsi="Verdana"/>
          <w:color w:val="000000"/>
        </w:rPr>
      </w:pPr>
      <w:r>
        <w:rPr>
          <w:rFonts w:ascii="Verdana" w:hAnsi="Verdana"/>
          <w:b/>
          <w:bCs/>
          <w:color w:val="000000"/>
        </w:rPr>
        <w:t xml:space="preserve">    </w:t>
      </w:r>
      <w:r w:rsidR="00ED65A5" w:rsidRPr="0089022C">
        <w:rPr>
          <w:rFonts w:ascii="Verdana" w:hAnsi="Verdana"/>
          <w:bCs/>
          <w:color w:val="000000"/>
        </w:rPr>
        <w:t>UBICACIÓN GEOGRÁFICA:</w:t>
      </w:r>
      <w:r w:rsidR="00ED65A5" w:rsidRPr="00A95CA7">
        <w:rPr>
          <w:rFonts w:ascii="Verdana" w:hAnsi="Verdana"/>
          <w:color w:val="000000"/>
        </w:rPr>
        <w:t xml:space="preserve"> Localizada en la hoya de Chimbo en el corazón del Ecuador, se encuentra al noroeste de la provincia Bolívar, limitada al norte por </w:t>
      </w:r>
      <w:smartTag w:uri="urn:schemas-microsoft-com:office:smarttags" w:element="PersonName">
        <w:smartTagPr>
          <w:attr w:name="ProductID" w:val="la Prov."/>
        </w:smartTagPr>
        <w:r w:rsidR="00ED65A5" w:rsidRPr="00A95CA7">
          <w:rPr>
            <w:rFonts w:ascii="Verdana" w:hAnsi="Verdana"/>
            <w:color w:val="000000"/>
          </w:rPr>
          <w:t>la Prov.</w:t>
        </w:r>
      </w:smartTag>
      <w:r w:rsidR="00ED65A5" w:rsidRPr="00A95CA7">
        <w:rPr>
          <w:rFonts w:ascii="Verdana" w:hAnsi="Verdana"/>
          <w:color w:val="000000"/>
        </w:rPr>
        <w:t xml:space="preserve"> de Cotopaxi, al sur con los cantones Chimbo y San Miguel, al este </w:t>
      </w:r>
      <w:smartTag w:uri="urn:schemas-microsoft-com:office:smarttags" w:element="PersonName">
        <w:smartTagPr>
          <w:attr w:name="ProductID" w:val="la Provincia"/>
        </w:smartTagPr>
        <w:r w:rsidR="00ED65A5" w:rsidRPr="00A95CA7">
          <w:rPr>
            <w:rFonts w:ascii="Verdana" w:hAnsi="Verdana"/>
            <w:color w:val="000000"/>
          </w:rPr>
          <w:t>la Provincia</w:t>
        </w:r>
      </w:smartTag>
      <w:r w:rsidR="00ED65A5" w:rsidRPr="00A95CA7">
        <w:rPr>
          <w:rFonts w:ascii="Verdana" w:hAnsi="Verdana"/>
          <w:color w:val="000000"/>
        </w:rPr>
        <w:t xml:space="preserve"> de Chimborazo y Tungurahua, y al oeste por los cantones de Las Naves, Caluma y Echeandía. Su nombre en el aspecto semántico procede del GUARANGO, nombre del árbol propio de la región.</w:t>
      </w:r>
    </w:p>
    <w:p w:rsidR="00102D0C" w:rsidRPr="00102D0C" w:rsidRDefault="00C10A9F" w:rsidP="00102D0C">
      <w:pPr>
        <w:spacing w:before="100" w:beforeAutospacing="1" w:after="100" w:afterAutospacing="1" w:line="480" w:lineRule="auto"/>
        <w:jc w:val="center"/>
        <w:rPr>
          <w:rFonts w:ascii="Verdana" w:hAnsi="Verdana"/>
          <w:b/>
          <w:color w:val="000000"/>
        </w:rPr>
      </w:pPr>
      <w:r>
        <w:rPr>
          <w:noProof/>
        </w:rPr>
        <w:drawing>
          <wp:anchor distT="0" distB="0" distL="114300" distR="114300" simplePos="0" relativeHeight="251645952" behindDoc="1" locked="0" layoutInCell="1" allowOverlap="1">
            <wp:simplePos x="0" y="0"/>
            <wp:positionH relativeFrom="column">
              <wp:posOffset>1028700</wp:posOffset>
            </wp:positionH>
            <wp:positionV relativeFrom="paragraph">
              <wp:posOffset>314325</wp:posOffset>
            </wp:positionV>
            <wp:extent cx="3396615" cy="2054225"/>
            <wp:effectExtent l="19050" t="19050" r="13335" b="22225"/>
            <wp:wrapTight wrapText="bothSides">
              <wp:wrapPolygon edited="0">
                <wp:start x="-121" y="-200"/>
                <wp:lineTo x="-121" y="21834"/>
                <wp:lineTo x="21685" y="21834"/>
                <wp:lineTo x="21685" y="-200"/>
                <wp:lineTo x="-121" y="-200"/>
              </wp:wrapPolygon>
            </wp:wrapTight>
            <wp:docPr id="196" name="Imagen 196" descr="../../usuariouno/Mis%20documentos/Project%20Consulting%20Group/PROYECTO%20Paneles%20solares/Info%20Guaranda/Gobierno%20Municipal%20de%20Guaranda_archivos/guaranda_archivos/guarand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usuariouno/Mis%20documentos/Project%20Consulting%20Group/PROYECTO%20Paneles%20solares/Info%20Guaranda/Gobierno%20Municipal%20de%20Guaranda_archivos/guaranda_archivos/guaranda1.gif"/>
                    <pic:cNvPicPr>
                      <a:picLocks noChangeAspect="1" noChangeArrowheads="1"/>
                    </pic:cNvPicPr>
                  </pic:nvPicPr>
                  <pic:blipFill>
                    <a:blip r:embed="rId28" r:link="rId29"/>
                    <a:srcRect/>
                    <a:stretch>
                      <a:fillRect/>
                    </a:stretch>
                  </pic:blipFill>
                  <pic:spPr bwMode="auto">
                    <a:xfrm>
                      <a:off x="0" y="0"/>
                      <a:ext cx="3396615" cy="2054225"/>
                    </a:xfrm>
                    <a:prstGeom prst="rect">
                      <a:avLst/>
                    </a:prstGeom>
                    <a:noFill/>
                    <a:ln w="12700">
                      <a:solidFill>
                        <a:srgbClr val="000000"/>
                      </a:solidFill>
                      <a:miter lim="800000"/>
                      <a:headEnd/>
                      <a:tailEnd/>
                    </a:ln>
                  </pic:spPr>
                </pic:pic>
              </a:graphicData>
            </a:graphic>
          </wp:anchor>
        </w:drawing>
      </w:r>
      <w:r w:rsidR="00102D0C" w:rsidRPr="00102D0C">
        <w:rPr>
          <w:rFonts w:ascii="Verdana" w:hAnsi="Verdana"/>
          <w:b/>
          <w:color w:val="000000"/>
        </w:rPr>
        <w:t>Figura 2B. Vista Panorámica de Guaranda</w:t>
      </w:r>
    </w:p>
    <w:p w:rsidR="00D10194" w:rsidRPr="00A95CA7" w:rsidRDefault="00D10194" w:rsidP="00A95CA7">
      <w:pPr>
        <w:spacing w:line="480" w:lineRule="auto"/>
        <w:jc w:val="center"/>
        <w:rPr>
          <w:rFonts w:ascii="Verdana" w:hAnsi="Verdana"/>
        </w:rPr>
      </w:pPr>
    </w:p>
    <w:p w:rsidR="00D9129F" w:rsidRDefault="00102D0C" w:rsidP="00102D0C">
      <w:pPr>
        <w:spacing w:line="480" w:lineRule="auto"/>
        <w:rPr>
          <w:rFonts w:ascii="Verdana" w:hAnsi="Verdana"/>
          <w:i/>
          <w:sz w:val="16"/>
          <w:szCs w:val="16"/>
        </w:rPr>
      </w:pPr>
      <w:r>
        <w:rPr>
          <w:rFonts w:ascii="Verdana" w:hAnsi="Verdana"/>
          <w:i/>
          <w:sz w:val="16"/>
          <w:szCs w:val="16"/>
        </w:rPr>
        <w:t xml:space="preserve"> </w:t>
      </w:r>
      <w:r>
        <w:rPr>
          <w:rFonts w:ascii="Verdana" w:hAnsi="Verdana"/>
          <w:i/>
          <w:sz w:val="16"/>
          <w:szCs w:val="16"/>
        </w:rPr>
        <w:tab/>
      </w:r>
      <w:r>
        <w:rPr>
          <w:rFonts w:ascii="Verdana" w:hAnsi="Verdana"/>
          <w:i/>
          <w:sz w:val="16"/>
          <w:szCs w:val="16"/>
        </w:rPr>
        <w:tab/>
      </w:r>
    </w:p>
    <w:p w:rsidR="00D9129F" w:rsidRDefault="00D9129F" w:rsidP="00102D0C">
      <w:pPr>
        <w:spacing w:line="480" w:lineRule="auto"/>
        <w:rPr>
          <w:rFonts w:ascii="Verdana" w:hAnsi="Verdana"/>
          <w:i/>
          <w:sz w:val="16"/>
          <w:szCs w:val="16"/>
        </w:rPr>
      </w:pPr>
    </w:p>
    <w:p w:rsidR="00D9129F" w:rsidRDefault="00D9129F" w:rsidP="00102D0C">
      <w:pPr>
        <w:spacing w:line="480" w:lineRule="auto"/>
        <w:rPr>
          <w:rFonts w:ascii="Verdana" w:hAnsi="Verdana"/>
          <w:i/>
          <w:sz w:val="16"/>
          <w:szCs w:val="16"/>
        </w:rPr>
      </w:pPr>
    </w:p>
    <w:p w:rsidR="00D9129F" w:rsidRDefault="00D9129F" w:rsidP="00102D0C">
      <w:pPr>
        <w:spacing w:line="480" w:lineRule="auto"/>
        <w:rPr>
          <w:rFonts w:ascii="Verdana" w:hAnsi="Verdana"/>
          <w:i/>
          <w:sz w:val="16"/>
          <w:szCs w:val="16"/>
        </w:rPr>
      </w:pPr>
    </w:p>
    <w:p w:rsidR="00D9129F" w:rsidRDefault="00D9129F" w:rsidP="00102D0C">
      <w:pPr>
        <w:spacing w:line="480" w:lineRule="auto"/>
        <w:rPr>
          <w:rFonts w:ascii="Verdana" w:hAnsi="Verdana"/>
          <w:i/>
          <w:sz w:val="16"/>
          <w:szCs w:val="16"/>
        </w:rPr>
      </w:pPr>
    </w:p>
    <w:p w:rsidR="00D9129F" w:rsidRDefault="00D9129F" w:rsidP="00102D0C">
      <w:pPr>
        <w:spacing w:line="480" w:lineRule="auto"/>
        <w:rPr>
          <w:rFonts w:ascii="Verdana" w:hAnsi="Verdana"/>
          <w:i/>
          <w:sz w:val="16"/>
          <w:szCs w:val="16"/>
        </w:rPr>
      </w:pPr>
    </w:p>
    <w:p w:rsidR="005960B8" w:rsidRPr="005960B8" w:rsidRDefault="005960B8" w:rsidP="00D9129F">
      <w:pPr>
        <w:spacing w:line="480" w:lineRule="auto"/>
        <w:ind w:firstLine="708"/>
        <w:rPr>
          <w:rFonts w:ascii="Verdana" w:hAnsi="Verdana"/>
          <w:i/>
          <w:sz w:val="10"/>
          <w:szCs w:val="10"/>
        </w:rPr>
      </w:pPr>
    </w:p>
    <w:p w:rsidR="00102D0C" w:rsidRPr="00A95CA7" w:rsidRDefault="00D9129F" w:rsidP="00D9129F">
      <w:pPr>
        <w:spacing w:line="480" w:lineRule="auto"/>
        <w:ind w:firstLine="708"/>
        <w:rPr>
          <w:rFonts w:ascii="Verdana" w:hAnsi="Verdana"/>
          <w:color w:val="006699"/>
        </w:rPr>
      </w:pPr>
      <w:r>
        <w:rPr>
          <w:rFonts w:ascii="Verdana" w:hAnsi="Verdana"/>
          <w:i/>
          <w:sz w:val="16"/>
          <w:szCs w:val="16"/>
        </w:rPr>
        <w:t xml:space="preserve">             </w:t>
      </w:r>
      <w:r w:rsidR="00730988">
        <w:rPr>
          <w:rFonts w:ascii="Verdana" w:hAnsi="Verdana"/>
          <w:i/>
          <w:sz w:val="16"/>
          <w:szCs w:val="16"/>
        </w:rPr>
        <w:t>Foto tomada</w:t>
      </w:r>
      <w:r w:rsidR="0034002A">
        <w:rPr>
          <w:rFonts w:ascii="Verdana" w:hAnsi="Verdana"/>
          <w:i/>
          <w:sz w:val="16"/>
          <w:szCs w:val="16"/>
        </w:rPr>
        <w:t xml:space="preserve"> por los Autores</w:t>
      </w:r>
    </w:p>
    <w:p w:rsidR="0055225A" w:rsidRPr="00A95CA7" w:rsidRDefault="0055225A" w:rsidP="00A95CA7">
      <w:pPr>
        <w:spacing w:line="480" w:lineRule="auto"/>
        <w:jc w:val="both"/>
        <w:rPr>
          <w:rFonts w:ascii="Verdana" w:hAnsi="Verdana"/>
          <w:b/>
        </w:rPr>
      </w:pPr>
    </w:p>
    <w:p w:rsidR="001A5E0A" w:rsidRPr="00A95CA7" w:rsidRDefault="001A5E0A" w:rsidP="00A95CA7">
      <w:pPr>
        <w:spacing w:line="480" w:lineRule="auto"/>
        <w:jc w:val="both"/>
        <w:rPr>
          <w:rFonts w:ascii="Verdana" w:hAnsi="Verdana"/>
          <w:b/>
        </w:rPr>
      </w:pPr>
      <w:r w:rsidRPr="00A95CA7">
        <w:rPr>
          <w:rFonts w:ascii="Verdana" w:hAnsi="Verdana"/>
          <w:b/>
        </w:rPr>
        <w:t>2.</w:t>
      </w:r>
      <w:r w:rsidR="00B24BEF">
        <w:rPr>
          <w:rFonts w:ascii="Verdana" w:hAnsi="Verdana"/>
          <w:b/>
        </w:rPr>
        <w:t>3.2.2</w:t>
      </w:r>
      <w:r w:rsidRPr="00A95CA7">
        <w:rPr>
          <w:rFonts w:ascii="Verdana" w:hAnsi="Verdana"/>
          <w:b/>
        </w:rPr>
        <w:t xml:space="preserve"> CARACTERIZACIÓN FÍSICA Y TERRITORIAL</w:t>
      </w:r>
    </w:p>
    <w:p w:rsidR="001A5E0A" w:rsidRPr="00A95CA7" w:rsidRDefault="001A5E0A" w:rsidP="00A95CA7">
      <w:pPr>
        <w:spacing w:line="480" w:lineRule="auto"/>
        <w:jc w:val="both"/>
        <w:rPr>
          <w:rFonts w:ascii="Verdana" w:hAnsi="Verdana"/>
        </w:rPr>
      </w:pPr>
      <w:r w:rsidRPr="00A95CA7">
        <w:rPr>
          <w:rFonts w:ascii="Verdana" w:hAnsi="Verdana"/>
          <w:b/>
        </w:rPr>
        <w:t xml:space="preserve">Ubicación: </w:t>
      </w:r>
      <w:r w:rsidRPr="00A95CA7">
        <w:rPr>
          <w:rFonts w:ascii="Verdana" w:hAnsi="Verdana"/>
        </w:rPr>
        <w:t>1º34’8” Latitud Sur; y, 78º58’1” Longitud Oeste</w:t>
      </w:r>
      <w:r w:rsidR="0089022C">
        <w:rPr>
          <w:rFonts w:ascii="Verdana" w:hAnsi="Verdana"/>
        </w:rPr>
        <w:t>.</w:t>
      </w:r>
    </w:p>
    <w:p w:rsidR="001A5E0A" w:rsidRPr="00A95CA7" w:rsidRDefault="001A5E0A" w:rsidP="00A95CA7">
      <w:pPr>
        <w:spacing w:line="480" w:lineRule="auto"/>
        <w:jc w:val="both"/>
        <w:rPr>
          <w:rFonts w:ascii="Verdana" w:hAnsi="Verdana"/>
        </w:rPr>
      </w:pPr>
      <w:r w:rsidRPr="00A95CA7">
        <w:rPr>
          <w:rFonts w:ascii="Verdana" w:hAnsi="Verdana"/>
          <w:b/>
        </w:rPr>
        <w:t>Límites:</w:t>
      </w:r>
      <w:r w:rsidRPr="00A95CA7">
        <w:rPr>
          <w:rFonts w:ascii="Verdana" w:hAnsi="Verdana"/>
        </w:rPr>
        <w:t xml:space="preserve"> Al Norte, </w:t>
      </w:r>
      <w:smartTag w:uri="urn:schemas-microsoft-com:office:smarttags" w:element="PersonName">
        <w:smartTagPr>
          <w:attr w:name="ProductID" w:val="la Provincia"/>
        </w:smartTagPr>
        <w:r w:rsidRPr="00A95CA7">
          <w:rPr>
            <w:rFonts w:ascii="Verdana" w:hAnsi="Verdana"/>
          </w:rPr>
          <w:t>la Provincia</w:t>
        </w:r>
      </w:smartTag>
      <w:r w:rsidRPr="00A95CA7">
        <w:rPr>
          <w:rFonts w:ascii="Verdana" w:hAnsi="Verdana"/>
        </w:rPr>
        <w:t xml:space="preserve"> de Cotopaxi; al Sur, los cantones San José de Chimbo y San Miguel de Bolívar; al Este, </w:t>
      </w:r>
      <w:smartTag w:uri="urn:schemas-microsoft-com:office:smarttags" w:element="PersonName">
        <w:smartTagPr>
          <w:attr w:name="ProductID" w:val="la Provincia"/>
        </w:smartTagPr>
        <w:r w:rsidRPr="00A95CA7">
          <w:rPr>
            <w:rFonts w:ascii="Verdana" w:hAnsi="Verdana"/>
          </w:rPr>
          <w:t>la Provincia</w:t>
        </w:r>
      </w:smartTag>
      <w:r w:rsidRPr="00A95CA7">
        <w:rPr>
          <w:rFonts w:ascii="Verdana" w:hAnsi="Verdana"/>
        </w:rPr>
        <w:t xml:space="preserve"> de Chimborazo; y al Oeste, los cantones Las Naves, Echeandía y Caluma.</w:t>
      </w:r>
    </w:p>
    <w:p w:rsidR="00ED65A5" w:rsidRPr="00A95CA7" w:rsidRDefault="00ED65A5" w:rsidP="00A95CA7">
      <w:pPr>
        <w:spacing w:line="480" w:lineRule="auto"/>
        <w:jc w:val="both"/>
        <w:rPr>
          <w:rFonts w:ascii="Verdana" w:hAnsi="Verdana"/>
        </w:rPr>
      </w:pPr>
      <w:r w:rsidRPr="00A95CA7">
        <w:rPr>
          <w:rFonts w:ascii="Verdana" w:hAnsi="Verdana"/>
          <w:b/>
        </w:rPr>
        <w:t>Clima:</w:t>
      </w:r>
      <w:r w:rsidRPr="00A95CA7">
        <w:rPr>
          <w:rFonts w:ascii="Verdana" w:hAnsi="Verdana"/>
        </w:rPr>
        <w:t xml:space="preserve"> Varía desde los páramos fríos </w:t>
      </w:r>
      <w:smartTag w:uri="urn:schemas-microsoft-com:office:smarttags" w:element="metricconverter">
        <w:smartTagPr>
          <w:attr w:name="ProductID" w:val="4ﾺC"/>
        </w:smartTagPr>
        <w:r w:rsidRPr="00A95CA7">
          <w:rPr>
            <w:rFonts w:ascii="Verdana" w:hAnsi="Verdana"/>
          </w:rPr>
          <w:t>4ºC</w:t>
        </w:r>
      </w:smartTag>
      <w:r w:rsidRPr="00A95CA7">
        <w:rPr>
          <w:rFonts w:ascii="Verdana" w:hAnsi="Verdana"/>
        </w:rPr>
        <w:t xml:space="preserve"> a </w:t>
      </w:r>
      <w:smartTag w:uri="urn:schemas-microsoft-com:office:smarttags" w:element="metricconverter">
        <w:smartTagPr>
          <w:attr w:name="ProductID" w:val="7ﾺC"/>
        </w:smartTagPr>
        <w:r w:rsidRPr="00A95CA7">
          <w:rPr>
            <w:rFonts w:ascii="Verdana" w:hAnsi="Verdana"/>
          </w:rPr>
          <w:t>7ºC</w:t>
        </w:r>
      </w:smartTag>
      <w:r w:rsidRPr="00A95CA7">
        <w:rPr>
          <w:rFonts w:ascii="Verdana" w:hAnsi="Verdana"/>
        </w:rPr>
        <w:t xml:space="preserve"> hasta subtropical cálido </w:t>
      </w:r>
      <w:smartTag w:uri="urn:schemas-microsoft-com:office:smarttags" w:element="metricconverter">
        <w:smartTagPr>
          <w:attr w:name="ProductID" w:val="18ﾺC"/>
        </w:smartTagPr>
        <w:r w:rsidRPr="00A95CA7">
          <w:rPr>
            <w:rFonts w:ascii="Verdana" w:hAnsi="Verdana"/>
          </w:rPr>
          <w:t>18ºC</w:t>
        </w:r>
      </w:smartTag>
      <w:r w:rsidRPr="00A95CA7">
        <w:rPr>
          <w:rFonts w:ascii="Verdana" w:hAnsi="Verdana"/>
        </w:rPr>
        <w:t xml:space="preserve"> a </w:t>
      </w:r>
      <w:smartTag w:uri="urn:schemas-microsoft-com:office:smarttags" w:element="metricconverter">
        <w:smartTagPr>
          <w:attr w:name="ProductID" w:val="24ﾺC"/>
        </w:smartTagPr>
        <w:r w:rsidRPr="00A95CA7">
          <w:rPr>
            <w:rFonts w:ascii="Verdana" w:hAnsi="Verdana"/>
          </w:rPr>
          <w:t>24ºC</w:t>
        </w:r>
      </w:smartTag>
    </w:p>
    <w:p w:rsidR="00ED65A5" w:rsidRPr="00A95CA7" w:rsidRDefault="00ED65A5" w:rsidP="00A95CA7">
      <w:pPr>
        <w:spacing w:line="480" w:lineRule="auto"/>
        <w:jc w:val="both"/>
        <w:rPr>
          <w:rFonts w:ascii="Verdana" w:hAnsi="Verdana"/>
        </w:rPr>
      </w:pPr>
      <w:r w:rsidRPr="00A95CA7">
        <w:rPr>
          <w:rFonts w:ascii="Verdana" w:hAnsi="Verdana"/>
          <w:b/>
        </w:rPr>
        <w:t>Temperatura promedio:</w:t>
      </w:r>
      <w:r w:rsidRPr="00A95CA7">
        <w:rPr>
          <w:rFonts w:ascii="Verdana" w:hAnsi="Verdana"/>
        </w:rPr>
        <w:t xml:space="preserve"> </w:t>
      </w:r>
      <w:smartTag w:uri="urn:schemas-microsoft-com:office:smarttags" w:element="metricconverter">
        <w:smartTagPr>
          <w:attr w:name="ProductID" w:val="13ﾺC"/>
        </w:smartTagPr>
        <w:r w:rsidRPr="00A95CA7">
          <w:rPr>
            <w:rFonts w:ascii="Verdana" w:hAnsi="Verdana"/>
          </w:rPr>
          <w:t>13ºC</w:t>
        </w:r>
      </w:smartTag>
    </w:p>
    <w:p w:rsidR="00ED65A5" w:rsidRPr="00A95CA7" w:rsidRDefault="00ED65A5" w:rsidP="00A95CA7">
      <w:pPr>
        <w:spacing w:line="480" w:lineRule="auto"/>
        <w:jc w:val="both"/>
        <w:rPr>
          <w:rFonts w:ascii="Verdana" w:hAnsi="Verdana"/>
        </w:rPr>
      </w:pPr>
      <w:r w:rsidRPr="00A95CA7">
        <w:rPr>
          <w:rFonts w:ascii="Verdana" w:hAnsi="Verdana"/>
          <w:b/>
        </w:rPr>
        <w:t>Superficie:</w:t>
      </w:r>
      <w:r w:rsidRPr="00A95CA7">
        <w:rPr>
          <w:rFonts w:ascii="Verdana" w:hAnsi="Verdana"/>
        </w:rPr>
        <w:t xml:space="preserve"> 1,897.8 Km</w:t>
      </w:r>
      <w:r w:rsidRPr="00A95CA7">
        <w:rPr>
          <w:rFonts w:ascii="Verdana" w:hAnsi="Verdana"/>
          <w:vertAlign w:val="superscript"/>
        </w:rPr>
        <w:t>2</w:t>
      </w:r>
    </w:p>
    <w:p w:rsidR="00ED65A5" w:rsidRPr="00A95CA7" w:rsidRDefault="00ED65A5" w:rsidP="00A95CA7">
      <w:pPr>
        <w:spacing w:line="480" w:lineRule="auto"/>
        <w:jc w:val="both"/>
        <w:rPr>
          <w:rFonts w:ascii="Verdana" w:hAnsi="Verdana"/>
        </w:rPr>
      </w:pPr>
      <w:r w:rsidRPr="00A95CA7">
        <w:rPr>
          <w:rFonts w:ascii="Verdana" w:hAnsi="Verdana"/>
          <w:b/>
        </w:rPr>
        <w:t>Altitud:</w:t>
      </w:r>
      <w:r w:rsidRPr="00A95CA7">
        <w:rPr>
          <w:rFonts w:ascii="Verdana" w:hAnsi="Verdana"/>
        </w:rPr>
        <w:t xml:space="preserve"> </w:t>
      </w:r>
      <w:smartTag w:uri="urn:schemas-microsoft-com:office:smarttags" w:element="metricconverter">
        <w:smartTagPr>
          <w:attr w:name="ProductID" w:val="2,668 m"/>
        </w:smartTagPr>
        <w:r w:rsidRPr="00A95CA7">
          <w:rPr>
            <w:rFonts w:ascii="Verdana" w:hAnsi="Verdana"/>
          </w:rPr>
          <w:t>2,668 m</w:t>
        </w:r>
      </w:smartTag>
      <w:r w:rsidRPr="00A95CA7">
        <w:rPr>
          <w:rFonts w:ascii="Verdana" w:hAnsi="Verdana"/>
        </w:rPr>
        <w:t>.s.n.m.</w:t>
      </w:r>
    </w:p>
    <w:p w:rsidR="00ED65A5" w:rsidRPr="00A95CA7" w:rsidRDefault="00ED65A5" w:rsidP="00A95CA7">
      <w:pPr>
        <w:spacing w:line="480" w:lineRule="auto"/>
        <w:jc w:val="both"/>
        <w:rPr>
          <w:rFonts w:ascii="Verdana" w:hAnsi="Verdana"/>
        </w:rPr>
      </w:pPr>
      <w:r w:rsidRPr="00A95CA7">
        <w:rPr>
          <w:rFonts w:ascii="Verdana" w:hAnsi="Verdana"/>
          <w:b/>
        </w:rPr>
        <w:t>Idioma:</w:t>
      </w:r>
      <w:r w:rsidRPr="00A95CA7">
        <w:rPr>
          <w:rFonts w:ascii="Verdana" w:hAnsi="Verdana"/>
        </w:rPr>
        <w:t xml:space="preserve"> español y quechua</w:t>
      </w:r>
    </w:p>
    <w:p w:rsidR="00ED65A5" w:rsidRPr="00A95CA7" w:rsidRDefault="00ED65A5" w:rsidP="00A95CA7">
      <w:pPr>
        <w:spacing w:line="480" w:lineRule="auto"/>
        <w:jc w:val="both"/>
        <w:rPr>
          <w:rFonts w:ascii="Verdana" w:hAnsi="Verdana"/>
        </w:rPr>
      </w:pPr>
      <w:r w:rsidRPr="00A95CA7">
        <w:rPr>
          <w:rFonts w:ascii="Verdana" w:hAnsi="Verdana"/>
          <w:b/>
        </w:rPr>
        <w:t>Moneda:</w:t>
      </w:r>
      <w:r w:rsidRPr="00A95CA7">
        <w:rPr>
          <w:rFonts w:ascii="Verdana" w:hAnsi="Verdana"/>
        </w:rPr>
        <w:t xml:space="preserve"> Dólar Americano</w:t>
      </w:r>
    </w:p>
    <w:p w:rsidR="00ED65A5" w:rsidRPr="00A95CA7" w:rsidRDefault="00ED65A5" w:rsidP="00A95CA7">
      <w:pPr>
        <w:spacing w:line="480" w:lineRule="auto"/>
        <w:jc w:val="both"/>
        <w:rPr>
          <w:rFonts w:ascii="Verdana" w:hAnsi="Verdana"/>
        </w:rPr>
      </w:pPr>
      <w:r w:rsidRPr="00A95CA7">
        <w:rPr>
          <w:rFonts w:ascii="Verdana" w:hAnsi="Verdana"/>
          <w:b/>
        </w:rPr>
        <w:t>Ríos:</w:t>
      </w:r>
      <w:r w:rsidRPr="00A95CA7">
        <w:rPr>
          <w:rFonts w:ascii="Verdana" w:hAnsi="Verdana"/>
        </w:rPr>
        <w:t xml:space="preserve"> Salinas, Illangama (río Guaranda)</w:t>
      </w:r>
    </w:p>
    <w:p w:rsidR="008F0D47" w:rsidRPr="00A95CA7" w:rsidRDefault="00ED65A5" w:rsidP="00A95CA7">
      <w:pPr>
        <w:spacing w:line="480" w:lineRule="auto"/>
        <w:jc w:val="both"/>
        <w:rPr>
          <w:rFonts w:ascii="Verdana" w:hAnsi="Verdana"/>
        </w:rPr>
      </w:pPr>
      <w:r w:rsidRPr="00A95CA7">
        <w:rPr>
          <w:rFonts w:ascii="Verdana" w:hAnsi="Verdana"/>
          <w:b/>
        </w:rPr>
        <w:t>Vías de acceso a la ciudad:</w:t>
      </w:r>
      <w:r w:rsidRPr="00A95CA7">
        <w:rPr>
          <w:rFonts w:ascii="Verdana" w:hAnsi="Verdana"/>
        </w:rPr>
        <w:t xml:space="preserve"> A Guaranda se puede llegar por vía terrestre: Desde Quito, que se encuentra a </w:t>
      </w:r>
      <w:smartTag w:uri="urn:schemas-microsoft-com:office:smarttags" w:element="metricconverter">
        <w:smartTagPr>
          <w:attr w:name="ProductID" w:val="235 Km"/>
        </w:smartTagPr>
        <w:r w:rsidRPr="00A95CA7">
          <w:rPr>
            <w:rFonts w:ascii="Verdana" w:hAnsi="Verdana"/>
          </w:rPr>
          <w:t>235 Km</w:t>
        </w:r>
      </w:smartTag>
      <w:r w:rsidRPr="00A95CA7">
        <w:rPr>
          <w:rFonts w:ascii="Verdana" w:hAnsi="Verdana"/>
        </w:rPr>
        <w:t xml:space="preserve">.; desde Guayaquil ubicada a </w:t>
      </w:r>
      <w:smartTag w:uri="urn:schemas-microsoft-com:office:smarttags" w:element="metricconverter">
        <w:smartTagPr>
          <w:attr w:name="ProductID" w:val="204 Km"/>
        </w:smartTagPr>
        <w:r w:rsidRPr="00A95CA7">
          <w:rPr>
            <w:rFonts w:ascii="Verdana" w:hAnsi="Verdana"/>
          </w:rPr>
          <w:t>204 Km</w:t>
        </w:r>
      </w:smartTag>
      <w:r w:rsidRPr="00A95CA7">
        <w:rPr>
          <w:rFonts w:ascii="Verdana" w:hAnsi="Verdana"/>
        </w:rPr>
        <w:t xml:space="preserve">., desde Riobamba a </w:t>
      </w:r>
      <w:smartTag w:uri="urn:schemas-microsoft-com:office:smarttags" w:element="metricconverter">
        <w:smartTagPr>
          <w:attr w:name="ProductID" w:val="60 Km"/>
        </w:smartTagPr>
        <w:r w:rsidRPr="00A95CA7">
          <w:rPr>
            <w:rFonts w:ascii="Verdana" w:hAnsi="Verdana"/>
          </w:rPr>
          <w:t>60 Km</w:t>
        </w:r>
      </w:smartTag>
      <w:r w:rsidRPr="00A95CA7">
        <w:rPr>
          <w:rFonts w:ascii="Verdana" w:hAnsi="Verdana"/>
        </w:rPr>
        <w:t>.</w:t>
      </w:r>
    </w:p>
    <w:p w:rsidR="00426B58" w:rsidRPr="00A95CA7" w:rsidRDefault="00B24BEF" w:rsidP="00A95CA7">
      <w:pPr>
        <w:pStyle w:val="NormalWeb"/>
        <w:spacing w:line="480" w:lineRule="auto"/>
        <w:jc w:val="both"/>
        <w:rPr>
          <w:rFonts w:ascii="Verdana" w:hAnsi="Verdana"/>
          <w:b/>
          <w:color w:val="000000"/>
        </w:rPr>
      </w:pPr>
      <w:r>
        <w:rPr>
          <w:rFonts w:ascii="Verdana" w:hAnsi="Verdana"/>
          <w:b/>
          <w:color w:val="000000"/>
        </w:rPr>
        <w:t>2.</w:t>
      </w:r>
      <w:r w:rsidR="0039629D" w:rsidRPr="00A95CA7">
        <w:rPr>
          <w:rFonts w:ascii="Verdana" w:hAnsi="Verdana"/>
          <w:b/>
          <w:color w:val="000000"/>
        </w:rPr>
        <w:t>3.</w:t>
      </w:r>
      <w:r>
        <w:rPr>
          <w:rFonts w:ascii="Verdana" w:hAnsi="Verdana"/>
          <w:b/>
          <w:color w:val="000000"/>
        </w:rPr>
        <w:t>2.3</w:t>
      </w:r>
      <w:r w:rsidR="0039629D" w:rsidRPr="00A95CA7">
        <w:rPr>
          <w:rFonts w:ascii="Verdana" w:hAnsi="Verdana"/>
          <w:b/>
          <w:color w:val="000000"/>
        </w:rPr>
        <w:t xml:space="preserve"> CARACTERIZACIÓN POLÍTICA ADMINISTRATIVA</w:t>
      </w:r>
    </w:p>
    <w:p w:rsidR="001A5E0A" w:rsidRPr="00A95CA7" w:rsidRDefault="0039629D" w:rsidP="00A95CA7">
      <w:pPr>
        <w:pStyle w:val="NormalWeb"/>
        <w:spacing w:line="480" w:lineRule="auto"/>
        <w:jc w:val="both"/>
        <w:rPr>
          <w:rFonts w:ascii="Verdana" w:hAnsi="Verdana"/>
          <w:color w:val="000000"/>
        </w:rPr>
      </w:pPr>
      <w:r w:rsidRPr="00A95CA7">
        <w:rPr>
          <w:rFonts w:ascii="Verdana" w:hAnsi="Verdana"/>
          <w:b/>
          <w:color w:val="000000"/>
        </w:rPr>
        <w:t>Parroquias Urbanas:</w:t>
      </w:r>
      <w:r w:rsidRPr="00A95CA7">
        <w:rPr>
          <w:rFonts w:ascii="Verdana" w:hAnsi="Verdana"/>
          <w:color w:val="000000"/>
        </w:rPr>
        <w:t xml:space="preserve"> Gabriel Ignacio de Veintimilla, Ángel Polibio Chaves y Guanujo</w:t>
      </w:r>
    </w:p>
    <w:p w:rsidR="0039629D" w:rsidRPr="00A95CA7" w:rsidRDefault="0039629D" w:rsidP="00A95CA7">
      <w:pPr>
        <w:pStyle w:val="NormalWeb"/>
        <w:spacing w:line="480" w:lineRule="auto"/>
        <w:jc w:val="both"/>
        <w:rPr>
          <w:rFonts w:ascii="Verdana" w:hAnsi="Verdana"/>
          <w:color w:val="000000"/>
        </w:rPr>
      </w:pPr>
      <w:r w:rsidRPr="00A95CA7">
        <w:rPr>
          <w:rFonts w:ascii="Verdana" w:hAnsi="Verdana"/>
          <w:b/>
          <w:color w:val="000000"/>
        </w:rPr>
        <w:t>Parroquias Rurales:</w:t>
      </w:r>
      <w:r w:rsidRPr="00A95CA7">
        <w:rPr>
          <w:rFonts w:ascii="Verdana" w:hAnsi="Verdana"/>
          <w:color w:val="000000"/>
        </w:rPr>
        <w:t xml:space="preserve"> Salinas, Simiátug, Facundo Vela, Julio Moreno, Santa Fe, San Lorenzo y San Simón</w:t>
      </w:r>
    </w:p>
    <w:p w:rsidR="0039629D" w:rsidRDefault="0039629D" w:rsidP="00A95CA7">
      <w:pPr>
        <w:pStyle w:val="NormalWeb"/>
        <w:spacing w:line="480" w:lineRule="auto"/>
        <w:jc w:val="both"/>
        <w:rPr>
          <w:rFonts w:ascii="Verdana" w:hAnsi="Verdana"/>
        </w:rPr>
      </w:pPr>
      <w:r w:rsidRPr="00A95CA7">
        <w:rPr>
          <w:rFonts w:ascii="Verdana" w:hAnsi="Verdana"/>
          <w:b/>
        </w:rPr>
        <w:t>Organizaciones Públicas:</w:t>
      </w:r>
      <w:r w:rsidRPr="00A95CA7">
        <w:rPr>
          <w:rFonts w:ascii="Verdana" w:hAnsi="Verdana"/>
        </w:rPr>
        <w:t xml:space="preserve"> En Guaranda está el centro de </w:t>
      </w:r>
      <w:smartTag w:uri="urn:schemas-microsoft-com:office:smarttags" w:element="PersonName">
        <w:smartTagPr>
          <w:attr w:name="ProductID" w:val="la Administraci￳n P￺blica"/>
        </w:smartTagPr>
        <w:r w:rsidRPr="00A95CA7">
          <w:rPr>
            <w:rFonts w:ascii="Verdana" w:hAnsi="Verdana"/>
          </w:rPr>
          <w:t>la Administración Pública</w:t>
        </w:r>
      </w:smartTag>
      <w:r w:rsidRPr="00A95CA7">
        <w:rPr>
          <w:rFonts w:ascii="Verdana" w:hAnsi="Verdana"/>
        </w:rPr>
        <w:t xml:space="preserve"> de </w:t>
      </w:r>
      <w:smartTag w:uri="urn:schemas-microsoft-com:office:smarttags" w:element="PersonName">
        <w:smartTagPr>
          <w:attr w:name="ProductID" w:val="la Provincia"/>
        </w:smartTagPr>
        <w:r w:rsidRPr="00A95CA7">
          <w:rPr>
            <w:rFonts w:ascii="Verdana" w:hAnsi="Verdana"/>
          </w:rPr>
          <w:t>la Provincia</w:t>
        </w:r>
      </w:smartTag>
      <w:r w:rsidRPr="00A95CA7">
        <w:rPr>
          <w:rFonts w:ascii="Verdana" w:hAnsi="Verdana"/>
        </w:rPr>
        <w:t>, tanto del régimen seccional autónomo como del dependiente</w:t>
      </w:r>
      <w:r w:rsidR="0055225A" w:rsidRPr="00A95CA7">
        <w:rPr>
          <w:rFonts w:ascii="Verdana" w:hAnsi="Verdana"/>
        </w:rPr>
        <w:t>.</w:t>
      </w:r>
    </w:p>
    <w:p w:rsidR="009037A6" w:rsidRPr="00A95CA7" w:rsidRDefault="00C10A9F" w:rsidP="00A95CA7">
      <w:pPr>
        <w:spacing w:before="100" w:beforeAutospacing="1" w:after="100" w:afterAutospacing="1" w:line="480" w:lineRule="auto"/>
        <w:jc w:val="center"/>
        <w:rPr>
          <w:rFonts w:ascii="Verdana" w:hAnsi="Verdana"/>
          <w:b/>
          <w:color w:val="000000"/>
        </w:rPr>
      </w:pPr>
      <w:r>
        <w:rPr>
          <w:noProof/>
        </w:rPr>
        <w:drawing>
          <wp:anchor distT="0" distB="0" distL="114300" distR="114300" simplePos="0" relativeHeight="251646976" behindDoc="1" locked="0" layoutInCell="1" allowOverlap="1">
            <wp:simplePos x="0" y="0"/>
            <wp:positionH relativeFrom="column">
              <wp:align>center</wp:align>
            </wp:positionH>
            <wp:positionV relativeFrom="paragraph">
              <wp:posOffset>226695</wp:posOffset>
            </wp:positionV>
            <wp:extent cx="3669665" cy="4239260"/>
            <wp:effectExtent l="19050" t="19050" r="26035" b="27940"/>
            <wp:wrapTight wrapText="bothSides">
              <wp:wrapPolygon edited="0">
                <wp:start x="-112" y="-97"/>
                <wp:lineTo x="-112" y="21742"/>
                <wp:lineTo x="21753" y="21742"/>
                <wp:lineTo x="21753" y="-97"/>
                <wp:lineTo x="-112" y="-97"/>
              </wp:wrapPolygon>
            </wp:wrapTight>
            <wp:docPr id="197" name="Imagen 197" descr="mapacan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apacantones"/>
                    <pic:cNvPicPr>
                      <a:picLocks noChangeAspect="1" noChangeArrowheads="1"/>
                    </pic:cNvPicPr>
                  </pic:nvPicPr>
                  <pic:blipFill>
                    <a:blip r:embed="rId30"/>
                    <a:srcRect/>
                    <a:stretch>
                      <a:fillRect/>
                    </a:stretch>
                  </pic:blipFill>
                  <pic:spPr bwMode="auto">
                    <a:xfrm>
                      <a:off x="0" y="0"/>
                      <a:ext cx="3669665" cy="4239260"/>
                    </a:xfrm>
                    <a:prstGeom prst="rect">
                      <a:avLst/>
                    </a:prstGeom>
                    <a:noFill/>
                    <a:ln w="12700">
                      <a:solidFill>
                        <a:srgbClr val="000000"/>
                      </a:solidFill>
                      <a:miter lim="800000"/>
                      <a:headEnd/>
                      <a:tailEnd/>
                    </a:ln>
                  </pic:spPr>
                </pic:pic>
              </a:graphicData>
            </a:graphic>
          </wp:anchor>
        </w:drawing>
      </w:r>
      <w:r w:rsidR="00CD6959">
        <w:rPr>
          <w:rFonts w:ascii="Verdana" w:hAnsi="Verdana"/>
          <w:b/>
          <w:color w:val="000000"/>
        </w:rPr>
        <w:t xml:space="preserve">Figura </w:t>
      </w:r>
      <w:smartTag w:uri="urn:schemas-microsoft-com:office:smarttags" w:element="metricconverter">
        <w:smartTagPr>
          <w:attr w:name="ProductID" w:val="2C"/>
        </w:smartTagPr>
        <w:r w:rsidR="00CD6959">
          <w:rPr>
            <w:rFonts w:ascii="Verdana" w:hAnsi="Verdana"/>
            <w:b/>
            <w:color w:val="000000"/>
          </w:rPr>
          <w:t>2C</w:t>
        </w:r>
      </w:smartTag>
      <w:r w:rsidR="00CD6959">
        <w:rPr>
          <w:rFonts w:ascii="Verdana" w:hAnsi="Verdana"/>
          <w:b/>
          <w:color w:val="000000"/>
        </w:rPr>
        <w:t xml:space="preserve">. </w:t>
      </w:r>
      <w:r w:rsidR="009037A6" w:rsidRPr="00A95CA7">
        <w:rPr>
          <w:rFonts w:ascii="Verdana" w:hAnsi="Verdana"/>
          <w:b/>
          <w:color w:val="000000"/>
        </w:rPr>
        <w:t>Mapa de las parroquias del cantón Guaranda</w:t>
      </w:r>
    </w:p>
    <w:p w:rsidR="00291381" w:rsidRPr="00A95CA7" w:rsidRDefault="00291381" w:rsidP="00A95CA7">
      <w:pPr>
        <w:spacing w:line="480" w:lineRule="auto"/>
        <w:jc w:val="center"/>
        <w:rPr>
          <w:rFonts w:ascii="Verdana" w:hAnsi="Verdana"/>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D9129F" w:rsidRDefault="00D9129F" w:rsidP="00A95CA7">
      <w:pPr>
        <w:spacing w:line="480" w:lineRule="auto"/>
        <w:jc w:val="center"/>
        <w:rPr>
          <w:rFonts w:ascii="Verdana" w:hAnsi="Verdana"/>
          <w:i/>
          <w:sz w:val="16"/>
          <w:szCs w:val="16"/>
        </w:rPr>
      </w:pPr>
    </w:p>
    <w:p w:rsidR="00BA086B" w:rsidRPr="00B24BEF" w:rsidRDefault="009037A6" w:rsidP="00A95CA7">
      <w:pPr>
        <w:spacing w:line="480" w:lineRule="auto"/>
        <w:jc w:val="center"/>
        <w:rPr>
          <w:rFonts w:ascii="Verdana" w:hAnsi="Verdana"/>
          <w:i/>
          <w:sz w:val="16"/>
          <w:szCs w:val="16"/>
        </w:rPr>
      </w:pPr>
      <w:r w:rsidRPr="00B24BEF">
        <w:rPr>
          <w:rFonts w:ascii="Verdana" w:hAnsi="Verdana"/>
          <w:i/>
          <w:sz w:val="16"/>
          <w:szCs w:val="16"/>
        </w:rPr>
        <w:t>Fuente y elaboración por: Gobierno Municipal de Guaranda</w:t>
      </w:r>
    </w:p>
    <w:p w:rsidR="00CD6959" w:rsidRDefault="00CD6959" w:rsidP="00A95CA7">
      <w:pPr>
        <w:spacing w:line="480" w:lineRule="auto"/>
        <w:jc w:val="both"/>
        <w:rPr>
          <w:rFonts w:ascii="Verdana" w:hAnsi="Verdana"/>
          <w:b/>
          <w:u w:val="single"/>
        </w:rPr>
      </w:pPr>
    </w:p>
    <w:p w:rsidR="0039629D" w:rsidRPr="00A95CA7" w:rsidRDefault="00B24BEF" w:rsidP="00A95CA7">
      <w:pPr>
        <w:spacing w:line="480" w:lineRule="auto"/>
        <w:jc w:val="both"/>
        <w:rPr>
          <w:rFonts w:ascii="Verdana" w:hAnsi="Verdana"/>
          <w:b/>
        </w:rPr>
      </w:pPr>
      <w:r>
        <w:rPr>
          <w:rFonts w:ascii="Verdana" w:hAnsi="Verdana"/>
          <w:b/>
        </w:rPr>
        <w:t>2.3.2.4</w:t>
      </w:r>
      <w:r w:rsidR="0039629D" w:rsidRPr="00A95CA7">
        <w:rPr>
          <w:rFonts w:ascii="Verdana" w:hAnsi="Verdana"/>
          <w:b/>
        </w:rPr>
        <w:t xml:space="preserve"> CARACTERIZACIÓN SOCIAL</w:t>
      </w:r>
    </w:p>
    <w:p w:rsidR="0039629D" w:rsidRPr="00A95CA7" w:rsidRDefault="0089022C" w:rsidP="00A95CA7">
      <w:pPr>
        <w:spacing w:line="480" w:lineRule="auto"/>
        <w:jc w:val="both"/>
        <w:rPr>
          <w:rFonts w:ascii="Verdana" w:hAnsi="Verdana"/>
        </w:rPr>
      </w:pPr>
      <w:r>
        <w:rPr>
          <w:rFonts w:ascii="Verdana" w:hAnsi="Verdana"/>
          <w:b/>
        </w:rPr>
        <w:t xml:space="preserve">    </w:t>
      </w:r>
      <w:r w:rsidR="0039629D" w:rsidRPr="00A95CA7">
        <w:rPr>
          <w:rFonts w:ascii="Verdana" w:hAnsi="Verdana"/>
          <w:b/>
        </w:rPr>
        <w:t xml:space="preserve">Población: </w:t>
      </w:r>
      <w:r w:rsidR="0039629D" w:rsidRPr="00A95CA7">
        <w:rPr>
          <w:rFonts w:ascii="Verdana" w:hAnsi="Verdana"/>
        </w:rPr>
        <w:t>La población de Guaranda es fundamentalmente rural, apenas un 25,41% vive en la ciudad y casco urbano, esta relación se mantiene desde el año 1990.</w:t>
      </w:r>
    </w:p>
    <w:p w:rsidR="0055225A" w:rsidRPr="00A95CA7" w:rsidRDefault="0089022C" w:rsidP="00A95CA7">
      <w:pPr>
        <w:spacing w:line="480" w:lineRule="auto"/>
        <w:jc w:val="both"/>
        <w:rPr>
          <w:rFonts w:ascii="Verdana" w:hAnsi="Verdana"/>
        </w:rPr>
      </w:pPr>
      <w:r>
        <w:rPr>
          <w:rFonts w:ascii="Verdana" w:hAnsi="Verdana"/>
          <w:b/>
        </w:rPr>
        <w:t xml:space="preserve">    </w:t>
      </w:r>
      <w:r w:rsidR="0055225A" w:rsidRPr="00A95CA7">
        <w:rPr>
          <w:rFonts w:ascii="Verdana" w:hAnsi="Verdana"/>
          <w:b/>
        </w:rPr>
        <w:t>Educación:</w:t>
      </w:r>
      <w:r w:rsidR="0055225A" w:rsidRPr="00A95CA7">
        <w:rPr>
          <w:rFonts w:ascii="Verdana" w:hAnsi="Verdana"/>
        </w:rPr>
        <w:t xml:space="preserve"> Guaranda es el cantón con la mayor tasa de analfabetismo en </w:t>
      </w:r>
      <w:smartTag w:uri="urn:schemas-microsoft-com:office:smarttags" w:element="PersonName">
        <w:smartTagPr>
          <w:attr w:name="ProductID" w:val="la Provincia"/>
        </w:smartTagPr>
        <w:r w:rsidR="0055225A" w:rsidRPr="00A95CA7">
          <w:rPr>
            <w:rFonts w:ascii="Verdana" w:hAnsi="Verdana"/>
          </w:rPr>
          <w:t>la Provincia</w:t>
        </w:r>
      </w:smartTag>
      <w:r w:rsidR="0055225A" w:rsidRPr="00A95CA7">
        <w:rPr>
          <w:rFonts w:ascii="Verdana" w:hAnsi="Verdana"/>
        </w:rPr>
        <w:t xml:space="preserve"> de Bolívar (23,3%)</w:t>
      </w:r>
      <w:r w:rsidR="0055225A" w:rsidRPr="00A95CA7">
        <w:rPr>
          <w:rStyle w:val="Refdenotaalpie"/>
          <w:rFonts w:ascii="Verdana" w:hAnsi="Verdana"/>
        </w:rPr>
        <w:footnoteReference w:id="8"/>
      </w:r>
      <w:r w:rsidR="0055225A" w:rsidRPr="00A95CA7">
        <w:rPr>
          <w:rFonts w:ascii="Verdana" w:hAnsi="Verdana"/>
        </w:rPr>
        <w:t>, lo que refleja una alta incidencia de población indígena en esta jurisdicción</w:t>
      </w:r>
    </w:p>
    <w:p w:rsidR="0055225A" w:rsidRPr="00A95CA7" w:rsidRDefault="0055225A" w:rsidP="00A95CA7">
      <w:pPr>
        <w:spacing w:line="480" w:lineRule="auto"/>
        <w:jc w:val="both"/>
        <w:rPr>
          <w:rFonts w:ascii="Verdana" w:hAnsi="Verdana"/>
        </w:rPr>
      </w:pPr>
    </w:p>
    <w:p w:rsidR="0055225A" w:rsidRPr="00A95CA7" w:rsidRDefault="0089022C" w:rsidP="00A95CA7">
      <w:pPr>
        <w:spacing w:line="480" w:lineRule="auto"/>
        <w:jc w:val="both"/>
        <w:rPr>
          <w:rFonts w:ascii="Verdana" w:hAnsi="Verdana"/>
        </w:rPr>
      </w:pPr>
      <w:r>
        <w:rPr>
          <w:rFonts w:ascii="Verdana" w:hAnsi="Verdana"/>
          <w:b/>
        </w:rPr>
        <w:t xml:space="preserve">    </w:t>
      </w:r>
      <w:r w:rsidR="0055225A" w:rsidRPr="00A95CA7">
        <w:rPr>
          <w:rFonts w:ascii="Verdana" w:hAnsi="Verdana"/>
          <w:b/>
        </w:rPr>
        <w:t>Servicios y Necesidades Básicas:</w:t>
      </w:r>
      <w:r w:rsidR="0055225A" w:rsidRPr="00A95CA7">
        <w:rPr>
          <w:rFonts w:ascii="Verdana" w:hAnsi="Verdana"/>
        </w:rPr>
        <w:t xml:space="preserve"> Los servicios básicos no cubren todas las expectativas del cantón en razón de su bajo nivel de cobertura, siendo el servicio telefónico el que menor cobertura tiene</w:t>
      </w:r>
    </w:p>
    <w:p w:rsidR="0055225A" w:rsidRPr="00A95CA7" w:rsidRDefault="0055225A" w:rsidP="00A95CA7">
      <w:pPr>
        <w:spacing w:line="480" w:lineRule="auto"/>
        <w:jc w:val="both"/>
        <w:rPr>
          <w:rFonts w:ascii="Verdana" w:hAnsi="Verdana"/>
        </w:rPr>
      </w:pPr>
    </w:p>
    <w:p w:rsidR="0089022C" w:rsidRDefault="00CD6959" w:rsidP="00A95CA7">
      <w:pPr>
        <w:spacing w:line="480" w:lineRule="auto"/>
        <w:jc w:val="center"/>
        <w:rPr>
          <w:rFonts w:ascii="Verdana" w:hAnsi="Verdana"/>
          <w:b/>
        </w:rPr>
      </w:pPr>
      <w:r>
        <w:rPr>
          <w:rFonts w:ascii="Verdana" w:hAnsi="Verdana"/>
          <w:b/>
        </w:rPr>
        <w:t xml:space="preserve">Tabla 2.1 </w:t>
      </w:r>
      <w:r w:rsidR="0055225A" w:rsidRPr="00A95CA7">
        <w:rPr>
          <w:rFonts w:ascii="Verdana" w:hAnsi="Verdana"/>
          <w:b/>
        </w:rPr>
        <w:t xml:space="preserve">Principales Indicadores de Cobertura Social </w:t>
      </w:r>
    </w:p>
    <w:p w:rsidR="0055225A" w:rsidRPr="00A95CA7" w:rsidRDefault="0055225A" w:rsidP="00A95CA7">
      <w:pPr>
        <w:spacing w:line="480" w:lineRule="auto"/>
        <w:jc w:val="center"/>
        <w:rPr>
          <w:rFonts w:ascii="Verdana" w:hAnsi="Verdana"/>
          <w:b/>
        </w:rPr>
      </w:pPr>
      <w:r w:rsidRPr="00A95CA7">
        <w:rPr>
          <w:rFonts w:ascii="Verdana" w:hAnsi="Verdana"/>
          <w:b/>
        </w:rPr>
        <w:t>y Servicios Básicos</w:t>
      </w:r>
    </w:p>
    <w:tbl>
      <w:tblPr>
        <w:tblStyle w:val="Tablaconcuadrcula"/>
        <w:tblW w:w="0" w:type="auto"/>
        <w:jc w:val="center"/>
        <w:tblInd w:w="-532" w:type="dxa"/>
        <w:tblLook w:val="01E0"/>
      </w:tblPr>
      <w:tblGrid>
        <w:gridCol w:w="3180"/>
        <w:gridCol w:w="3051"/>
        <w:gridCol w:w="2289"/>
      </w:tblGrid>
      <w:tr w:rsidR="0055225A" w:rsidRPr="00A95CA7">
        <w:trPr>
          <w:trHeight w:val="257"/>
          <w:jc w:val="center"/>
        </w:trPr>
        <w:tc>
          <w:tcPr>
            <w:tcW w:w="3180" w:type="dxa"/>
            <w:vAlign w:val="center"/>
          </w:tcPr>
          <w:p w:rsidR="0055225A" w:rsidRPr="0041672C" w:rsidRDefault="0055225A" w:rsidP="0089022C">
            <w:pPr>
              <w:spacing w:line="480" w:lineRule="auto"/>
              <w:jc w:val="center"/>
              <w:rPr>
                <w:rFonts w:ascii="Verdana" w:hAnsi="Verdana"/>
                <w:b/>
                <w:sz w:val="20"/>
                <w:szCs w:val="20"/>
              </w:rPr>
            </w:pPr>
            <w:r w:rsidRPr="0041672C">
              <w:rPr>
                <w:rFonts w:ascii="Verdana" w:hAnsi="Verdana"/>
                <w:b/>
                <w:sz w:val="20"/>
                <w:szCs w:val="20"/>
              </w:rPr>
              <w:t>INDICADOR</w:t>
            </w:r>
          </w:p>
        </w:tc>
        <w:tc>
          <w:tcPr>
            <w:tcW w:w="3051" w:type="dxa"/>
            <w:vAlign w:val="center"/>
          </w:tcPr>
          <w:p w:rsidR="0055225A" w:rsidRPr="0041672C" w:rsidRDefault="0055225A" w:rsidP="0089022C">
            <w:pPr>
              <w:spacing w:line="480" w:lineRule="auto"/>
              <w:jc w:val="center"/>
              <w:rPr>
                <w:rFonts w:ascii="Verdana" w:hAnsi="Verdana"/>
                <w:b/>
                <w:sz w:val="20"/>
                <w:szCs w:val="20"/>
              </w:rPr>
            </w:pPr>
            <w:r w:rsidRPr="0041672C">
              <w:rPr>
                <w:rFonts w:ascii="Verdana" w:hAnsi="Verdana"/>
                <w:b/>
                <w:sz w:val="20"/>
                <w:szCs w:val="20"/>
              </w:rPr>
              <w:t>PARÁMETROS</w:t>
            </w:r>
          </w:p>
        </w:tc>
        <w:tc>
          <w:tcPr>
            <w:tcW w:w="2289" w:type="dxa"/>
            <w:vAlign w:val="center"/>
          </w:tcPr>
          <w:p w:rsidR="0055225A" w:rsidRPr="0041672C" w:rsidRDefault="0055225A" w:rsidP="0089022C">
            <w:pPr>
              <w:spacing w:line="480" w:lineRule="auto"/>
              <w:jc w:val="center"/>
              <w:rPr>
                <w:rFonts w:ascii="Verdana" w:hAnsi="Verdana"/>
                <w:b/>
                <w:sz w:val="20"/>
                <w:szCs w:val="20"/>
              </w:rPr>
            </w:pPr>
            <w:r w:rsidRPr="0041672C">
              <w:rPr>
                <w:rFonts w:ascii="Verdana" w:hAnsi="Verdana"/>
                <w:b/>
                <w:sz w:val="20"/>
                <w:szCs w:val="20"/>
              </w:rPr>
              <w:t>VALOR PORCENTUAL</w:t>
            </w:r>
          </w:p>
        </w:tc>
      </w:tr>
      <w:tr w:rsidR="0055225A" w:rsidRPr="00A95CA7">
        <w:trPr>
          <w:trHeight w:val="257"/>
          <w:jc w:val="center"/>
        </w:trPr>
        <w:tc>
          <w:tcPr>
            <w:tcW w:w="3180" w:type="dxa"/>
          </w:tcPr>
          <w:p w:rsidR="0055225A" w:rsidRPr="0041672C" w:rsidRDefault="0055225A" w:rsidP="00A95CA7">
            <w:pPr>
              <w:spacing w:line="480" w:lineRule="auto"/>
              <w:rPr>
                <w:rFonts w:ascii="Verdana" w:hAnsi="Verdana"/>
                <w:sz w:val="20"/>
                <w:szCs w:val="20"/>
              </w:rPr>
            </w:pPr>
            <w:r w:rsidRPr="0041672C">
              <w:rPr>
                <w:rFonts w:ascii="Verdana" w:hAnsi="Verdana"/>
                <w:sz w:val="20"/>
                <w:szCs w:val="20"/>
              </w:rPr>
              <w:t>Sistema eliminación excretas</w:t>
            </w:r>
          </w:p>
          <w:p w:rsidR="0055225A" w:rsidRPr="0041672C" w:rsidRDefault="0055225A" w:rsidP="00A95CA7">
            <w:pPr>
              <w:spacing w:line="480" w:lineRule="auto"/>
              <w:rPr>
                <w:rFonts w:ascii="Verdana" w:hAnsi="Verdana"/>
                <w:sz w:val="20"/>
                <w:szCs w:val="20"/>
              </w:rPr>
            </w:pPr>
            <w:r w:rsidRPr="0041672C">
              <w:rPr>
                <w:rFonts w:ascii="Verdana" w:hAnsi="Verdana"/>
                <w:sz w:val="20"/>
                <w:szCs w:val="20"/>
              </w:rPr>
              <w:t>Servicio Eléctrico</w:t>
            </w:r>
          </w:p>
          <w:p w:rsidR="0055225A" w:rsidRPr="0041672C" w:rsidRDefault="0055225A" w:rsidP="00A95CA7">
            <w:pPr>
              <w:spacing w:line="480" w:lineRule="auto"/>
              <w:rPr>
                <w:rFonts w:ascii="Verdana" w:hAnsi="Verdana"/>
                <w:sz w:val="20"/>
                <w:szCs w:val="20"/>
              </w:rPr>
            </w:pPr>
            <w:r w:rsidRPr="0041672C">
              <w:rPr>
                <w:rFonts w:ascii="Verdana" w:hAnsi="Verdana"/>
                <w:sz w:val="20"/>
                <w:szCs w:val="20"/>
              </w:rPr>
              <w:t>Servicio Telefónico</w:t>
            </w:r>
          </w:p>
          <w:p w:rsidR="0055225A" w:rsidRPr="0041672C" w:rsidRDefault="0055225A" w:rsidP="00A95CA7">
            <w:pPr>
              <w:spacing w:line="480" w:lineRule="auto"/>
              <w:rPr>
                <w:rFonts w:ascii="Verdana" w:hAnsi="Verdana"/>
                <w:sz w:val="20"/>
                <w:szCs w:val="20"/>
              </w:rPr>
            </w:pPr>
            <w:r w:rsidRPr="0041672C">
              <w:rPr>
                <w:rFonts w:ascii="Verdana" w:hAnsi="Verdana"/>
                <w:sz w:val="20"/>
                <w:szCs w:val="20"/>
              </w:rPr>
              <w:t>Servicio Recolección Basura</w:t>
            </w:r>
          </w:p>
          <w:p w:rsidR="0055225A" w:rsidRPr="0041672C" w:rsidRDefault="0055225A" w:rsidP="00A95CA7">
            <w:pPr>
              <w:spacing w:line="480" w:lineRule="auto"/>
              <w:rPr>
                <w:rFonts w:ascii="Verdana" w:hAnsi="Verdana"/>
                <w:sz w:val="20"/>
                <w:szCs w:val="20"/>
              </w:rPr>
            </w:pPr>
            <w:r w:rsidRPr="0041672C">
              <w:rPr>
                <w:rFonts w:ascii="Verdana" w:hAnsi="Verdana"/>
                <w:sz w:val="20"/>
                <w:szCs w:val="20"/>
              </w:rPr>
              <w:t>Déficit Servicios Residenciales Básicos</w:t>
            </w:r>
          </w:p>
        </w:tc>
        <w:tc>
          <w:tcPr>
            <w:tcW w:w="3051" w:type="dxa"/>
          </w:tcPr>
          <w:p w:rsidR="0055225A" w:rsidRPr="0041672C" w:rsidRDefault="0055225A" w:rsidP="00A95CA7">
            <w:pPr>
              <w:spacing w:line="480" w:lineRule="auto"/>
              <w:jc w:val="both"/>
              <w:rPr>
                <w:rFonts w:ascii="Verdana" w:hAnsi="Verdana"/>
                <w:sz w:val="20"/>
                <w:szCs w:val="20"/>
              </w:rPr>
            </w:pPr>
            <w:r w:rsidRPr="0041672C">
              <w:rPr>
                <w:rFonts w:ascii="Verdana" w:hAnsi="Verdana"/>
                <w:sz w:val="20"/>
                <w:szCs w:val="20"/>
              </w:rPr>
              <w:t>Porcentaje viviendas</w:t>
            </w:r>
          </w:p>
          <w:p w:rsidR="0055225A" w:rsidRPr="0041672C" w:rsidRDefault="0055225A" w:rsidP="00A95CA7">
            <w:pPr>
              <w:spacing w:line="480" w:lineRule="auto"/>
              <w:jc w:val="both"/>
              <w:rPr>
                <w:rFonts w:ascii="Verdana" w:hAnsi="Verdana"/>
                <w:sz w:val="20"/>
                <w:szCs w:val="20"/>
              </w:rPr>
            </w:pPr>
            <w:r w:rsidRPr="0041672C">
              <w:rPr>
                <w:rFonts w:ascii="Verdana" w:hAnsi="Verdana"/>
                <w:sz w:val="20"/>
                <w:szCs w:val="20"/>
              </w:rPr>
              <w:t>Porcentaje viviendas</w:t>
            </w:r>
          </w:p>
          <w:p w:rsidR="0055225A" w:rsidRPr="0041672C" w:rsidRDefault="0055225A" w:rsidP="00A95CA7">
            <w:pPr>
              <w:spacing w:line="480" w:lineRule="auto"/>
              <w:jc w:val="both"/>
              <w:rPr>
                <w:rFonts w:ascii="Verdana" w:hAnsi="Verdana"/>
                <w:sz w:val="20"/>
                <w:szCs w:val="20"/>
              </w:rPr>
            </w:pPr>
            <w:r w:rsidRPr="0041672C">
              <w:rPr>
                <w:rFonts w:ascii="Verdana" w:hAnsi="Verdana"/>
                <w:sz w:val="20"/>
                <w:szCs w:val="20"/>
              </w:rPr>
              <w:t>Porcentaje viviendas</w:t>
            </w:r>
          </w:p>
          <w:p w:rsidR="0055225A" w:rsidRPr="0041672C" w:rsidRDefault="0055225A" w:rsidP="00A95CA7">
            <w:pPr>
              <w:spacing w:line="480" w:lineRule="auto"/>
              <w:jc w:val="both"/>
              <w:rPr>
                <w:rFonts w:ascii="Verdana" w:hAnsi="Verdana"/>
                <w:sz w:val="20"/>
                <w:szCs w:val="20"/>
              </w:rPr>
            </w:pPr>
            <w:r w:rsidRPr="0041672C">
              <w:rPr>
                <w:rFonts w:ascii="Verdana" w:hAnsi="Verdana"/>
                <w:sz w:val="20"/>
                <w:szCs w:val="20"/>
              </w:rPr>
              <w:t>Porcentaje viviendas</w:t>
            </w:r>
          </w:p>
          <w:p w:rsidR="0055225A" w:rsidRPr="0041672C" w:rsidRDefault="0055225A" w:rsidP="00A95CA7">
            <w:pPr>
              <w:spacing w:line="480" w:lineRule="auto"/>
              <w:jc w:val="both"/>
              <w:rPr>
                <w:rFonts w:ascii="Verdana" w:hAnsi="Verdana"/>
                <w:sz w:val="20"/>
                <w:szCs w:val="20"/>
              </w:rPr>
            </w:pPr>
          </w:p>
          <w:p w:rsidR="0055225A" w:rsidRPr="0041672C" w:rsidRDefault="0055225A" w:rsidP="00A95CA7">
            <w:pPr>
              <w:spacing w:line="480" w:lineRule="auto"/>
              <w:jc w:val="both"/>
              <w:rPr>
                <w:rFonts w:ascii="Verdana" w:hAnsi="Verdana"/>
                <w:sz w:val="20"/>
                <w:szCs w:val="20"/>
              </w:rPr>
            </w:pPr>
            <w:r w:rsidRPr="0041672C">
              <w:rPr>
                <w:rFonts w:ascii="Verdana" w:hAnsi="Verdana"/>
                <w:sz w:val="20"/>
                <w:szCs w:val="20"/>
              </w:rPr>
              <w:t>Porcentaje viviendas</w:t>
            </w:r>
          </w:p>
        </w:tc>
        <w:tc>
          <w:tcPr>
            <w:tcW w:w="2289" w:type="dxa"/>
          </w:tcPr>
          <w:p w:rsidR="0055225A" w:rsidRPr="0041672C" w:rsidRDefault="0055225A" w:rsidP="00A95CA7">
            <w:pPr>
              <w:spacing w:line="480" w:lineRule="auto"/>
              <w:jc w:val="center"/>
              <w:rPr>
                <w:rFonts w:ascii="Verdana" w:hAnsi="Verdana"/>
                <w:sz w:val="20"/>
                <w:szCs w:val="20"/>
              </w:rPr>
            </w:pPr>
            <w:r w:rsidRPr="0041672C">
              <w:rPr>
                <w:rFonts w:ascii="Verdana" w:hAnsi="Verdana"/>
                <w:sz w:val="20"/>
                <w:szCs w:val="20"/>
              </w:rPr>
              <w:t>63.10%</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74.40%</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12.90%</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28.70%</w:t>
            </w:r>
          </w:p>
          <w:p w:rsidR="007F296D" w:rsidRPr="0041672C" w:rsidRDefault="007F296D" w:rsidP="00A95CA7">
            <w:pPr>
              <w:spacing w:line="480" w:lineRule="auto"/>
              <w:jc w:val="center"/>
              <w:rPr>
                <w:rFonts w:ascii="Verdana" w:hAnsi="Verdana"/>
                <w:sz w:val="20"/>
                <w:szCs w:val="20"/>
              </w:rPr>
            </w:pPr>
          </w:p>
          <w:p w:rsidR="0055225A" w:rsidRPr="0041672C" w:rsidRDefault="007F296D" w:rsidP="00A95CA7">
            <w:pPr>
              <w:spacing w:line="480" w:lineRule="auto"/>
              <w:jc w:val="center"/>
              <w:rPr>
                <w:rFonts w:ascii="Verdana" w:hAnsi="Verdana"/>
                <w:sz w:val="20"/>
                <w:szCs w:val="20"/>
              </w:rPr>
            </w:pPr>
            <w:r w:rsidRPr="0041672C">
              <w:rPr>
                <w:rFonts w:ascii="Verdana" w:hAnsi="Verdana"/>
                <w:sz w:val="20"/>
                <w:szCs w:val="20"/>
              </w:rPr>
              <w:t>75.00%</w:t>
            </w:r>
          </w:p>
        </w:tc>
      </w:tr>
      <w:tr w:rsidR="0055225A" w:rsidRPr="00A95CA7">
        <w:trPr>
          <w:trHeight w:val="950"/>
          <w:jc w:val="center"/>
        </w:trPr>
        <w:tc>
          <w:tcPr>
            <w:tcW w:w="3180" w:type="dxa"/>
            <w:vAlign w:val="center"/>
          </w:tcPr>
          <w:p w:rsidR="0055225A" w:rsidRPr="0041672C" w:rsidRDefault="007F296D" w:rsidP="0089022C">
            <w:pPr>
              <w:spacing w:line="480" w:lineRule="auto"/>
              <w:jc w:val="center"/>
              <w:rPr>
                <w:rFonts w:ascii="Verdana" w:hAnsi="Verdana"/>
                <w:b/>
                <w:sz w:val="20"/>
                <w:szCs w:val="20"/>
              </w:rPr>
            </w:pPr>
            <w:r w:rsidRPr="0041672C">
              <w:rPr>
                <w:rFonts w:ascii="Verdana" w:hAnsi="Verdana"/>
                <w:b/>
                <w:sz w:val="20"/>
                <w:szCs w:val="20"/>
              </w:rPr>
              <w:t>AGUA POTABLE</w:t>
            </w:r>
          </w:p>
        </w:tc>
        <w:tc>
          <w:tcPr>
            <w:tcW w:w="3051" w:type="dxa"/>
            <w:vAlign w:val="center"/>
          </w:tcPr>
          <w:p w:rsidR="0055225A" w:rsidRPr="0041672C" w:rsidRDefault="007F296D" w:rsidP="0089022C">
            <w:pPr>
              <w:spacing w:line="480" w:lineRule="auto"/>
              <w:jc w:val="center"/>
              <w:rPr>
                <w:rFonts w:ascii="Verdana" w:hAnsi="Verdana"/>
                <w:b/>
                <w:sz w:val="20"/>
                <w:szCs w:val="20"/>
              </w:rPr>
            </w:pPr>
            <w:r w:rsidRPr="0041672C">
              <w:rPr>
                <w:rFonts w:ascii="Verdana" w:hAnsi="Verdana"/>
                <w:b/>
                <w:sz w:val="20"/>
                <w:szCs w:val="20"/>
              </w:rPr>
              <w:t>LUZ ELÉCTRICA</w:t>
            </w:r>
          </w:p>
        </w:tc>
        <w:tc>
          <w:tcPr>
            <w:tcW w:w="2289" w:type="dxa"/>
            <w:vAlign w:val="center"/>
          </w:tcPr>
          <w:p w:rsidR="0055225A" w:rsidRPr="0041672C" w:rsidRDefault="007F296D" w:rsidP="0089022C">
            <w:pPr>
              <w:spacing w:line="480" w:lineRule="auto"/>
              <w:jc w:val="center"/>
              <w:rPr>
                <w:rFonts w:ascii="Verdana" w:hAnsi="Verdana"/>
                <w:b/>
                <w:sz w:val="20"/>
                <w:szCs w:val="20"/>
              </w:rPr>
            </w:pPr>
            <w:r w:rsidRPr="0041672C">
              <w:rPr>
                <w:rFonts w:ascii="Verdana" w:hAnsi="Verdana"/>
                <w:b/>
                <w:sz w:val="20"/>
                <w:szCs w:val="20"/>
              </w:rPr>
              <w:t>ATENCIÓN MÉDICA</w:t>
            </w:r>
          </w:p>
        </w:tc>
      </w:tr>
      <w:tr w:rsidR="0055225A" w:rsidRPr="00A95CA7">
        <w:trPr>
          <w:trHeight w:val="257"/>
          <w:jc w:val="center"/>
        </w:trPr>
        <w:tc>
          <w:tcPr>
            <w:tcW w:w="3180" w:type="dxa"/>
          </w:tcPr>
          <w:p w:rsidR="0055225A" w:rsidRPr="0041672C" w:rsidRDefault="007F296D" w:rsidP="00A95CA7">
            <w:pPr>
              <w:spacing w:line="480" w:lineRule="auto"/>
              <w:jc w:val="center"/>
              <w:rPr>
                <w:rFonts w:ascii="Verdana" w:hAnsi="Verdana"/>
                <w:sz w:val="20"/>
                <w:szCs w:val="20"/>
              </w:rPr>
            </w:pPr>
            <w:r w:rsidRPr="0041672C">
              <w:rPr>
                <w:rFonts w:ascii="Verdana" w:hAnsi="Verdana"/>
                <w:sz w:val="20"/>
                <w:szCs w:val="20"/>
              </w:rPr>
              <w:t>4.21</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62.62</w:t>
            </w:r>
          </w:p>
        </w:tc>
        <w:tc>
          <w:tcPr>
            <w:tcW w:w="3051" w:type="dxa"/>
          </w:tcPr>
          <w:p w:rsidR="0055225A" w:rsidRPr="0041672C" w:rsidRDefault="007F296D" w:rsidP="00A95CA7">
            <w:pPr>
              <w:spacing w:line="480" w:lineRule="auto"/>
              <w:jc w:val="center"/>
              <w:rPr>
                <w:rFonts w:ascii="Verdana" w:hAnsi="Verdana"/>
                <w:sz w:val="20"/>
                <w:szCs w:val="20"/>
              </w:rPr>
            </w:pPr>
            <w:r w:rsidRPr="0041672C">
              <w:rPr>
                <w:rFonts w:ascii="Verdana" w:hAnsi="Verdana"/>
                <w:sz w:val="20"/>
                <w:szCs w:val="20"/>
              </w:rPr>
              <w:t>3.54</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54.14</w:t>
            </w:r>
          </w:p>
        </w:tc>
        <w:tc>
          <w:tcPr>
            <w:tcW w:w="2289" w:type="dxa"/>
          </w:tcPr>
          <w:p w:rsidR="0055225A" w:rsidRPr="0041672C" w:rsidRDefault="007F296D" w:rsidP="00A95CA7">
            <w:pPr>
              <w:spacing w:line="480" w:lineRule="auto"/>
              <w:jc w:val="center"/>
              <w:rPr>
                <w:rFonts w:ascii="Verdana" w:hAnsi="Verdana"/>
                <w:sz w:val="20"/>
                <w:szCs w:val="20"/>
              </w:rPr>
            </w:pPr>
            <w:r w:rsidRPr="0041672C">
              <w:rPr>
                <w:rFonts w:ascii="Verdana" w:hAnsi="Verdana"/>
                <w:sz w:val="20"/>
                <w:szCs w:val="20"/>
              </w:rPr>
              <w:t>81.44</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87.64</w:t>
            </w:r>
          </w:p>
        </w:tc>
      </w:tr>
      <w:tr w:rsidR="0055225A" w:rsidRPr="00A95CA7">
        <w:trPr>
          <w:trHeight w:val="1033"/>
          <w:jc w:val="center"/>
        </w:trPr>
        <w:tc>
          <w:tcPr>
            <w:tcW w:w="3180" w:type="dxa"/>
            <w:vAlign w:val="center"/>
          </w:tcPr>
          <w:p w:rsidR="0055225A" w:rsidRPr="0041672C" w:rsidRDefault="007F296D" w:rsidP="0089022C">
            <w:pPr>
              <w:spacing w:line="480" w:lineRule="auto"/>
              <w:jc w:val="center"/>
              <w:rPr>
                <w:rFonts w:ascii="Verdana" w:hAnsi="Verdana"/>
                <w:b/>
                <w:sz w:val="20"/>
                <w:szCs w:val="20"/>
              </w:rPr>
            </w:pPr>
            <w:r w:rsidRPr="0041672C">
              <w:rPr>
                <w:rFonts w:ascii="Verdana" w:hAnsi="Verdana"/>
                <w:b/>
                <w:sz w:val="20"/>
                <w:szCs w:val="20"/>
              </w:rPr>
              <w:t>INDICADOR</w:t>
            </w:r>
          </w:p>
        </w:tc>
        <w:tc>
          <w:tcPr>
            <w:tcW w:w="3051" w:type="dxa"/>
            <w:vAlign w:val="center"/>
          </w:tcPr>
          <w:p w:rsidR="0055225A" w:rsidRPr="0041672C" w:rsidRDefault="007F296D" w:rsidP="0089022C">
            <w:pPr>
              <w:spacing w:line="480" w:lineRule="auto"/>
              <w:jc w:val="center"/>
              <w:rPr>
                <w:rFonts w:ascii="Verdana" w:hAnsi="Verdana"/>
                <w:b/>
                <w:sz w:val="20"/>
                <w:szCs w:val="20"/>
              </w:rPr>
            </w:pPr>
            <w:r w:rsidRPr="0041672C">
              <w:rPr>
                <w:rFonts w:ascii="Verdana" w:hAnsi="Verdana"/>
                <w:b/>
                <w:sz w:val="20"/>
                <w:szCs w:val="20"/>
              </w:rPr>
              <w:t>PARÁMETROS</w:t>
            </w:r>
          </w:p>
        </w:tc>
        <w:tc>
          <w:tcPr>
            <w:tcW w:w="2289" w:type="dxa"/>
            <w:vAlign w:val="center"/>
          </w:tcPr>
          <w:p w:rsidR="0055225A" w:rsidRPr="0041672C" w:rsidRDefault="007F296D" w:rsidP="0089022C">
            <w:pPr>
              <w:spacing w:line="480" w:lineRule="auto"/>
              <w:jc w:val="center"/>
              <w:rPr>
                <w:rFonts w:ascii="Verdana" w:hAnsi="Verdana"/>
                <w:b/>
                <w:sz w:val="20"/>
                <w:szCs w:val="20"/>
              </w:rPr>
            </w:pPr>
            <w:r w:rsidRPr="0041672C">
              <w:rPr>
                <w:rFonts w:ascii="Verdana" w:hAnsi="Verdana"/>
                <w:b/>
                <w:sz w:val="20"/>
                <w:szCs w:val="20"/>
              </w:rPr>
              <w:t>VALOR</w:t>
            </w:r>
          </w:p>
        </w:tc>
      </w:tr>
      <w:tr w:rsidR="0055225A" w:rsidRPr="00A95CA7">
        <w:trPr>
          <w:trHeight w:val="919"/>
          <w:jc w:val="center"/>
        </w:trPr>
        <w:tc>
          <w:tcPr>
            <w:tcW w:w="3180" w:type="dxa"/>
          </w:tcPr>
          <w:p w:rsidR="0055225A" w:rsidRPr="0041672C" w:rsidRDefault="007F296D" w:rsidP="00A95CA7">
            <w:pPr>
              <w:spacing w:line="480" w:lineRule="auto"/>
              <w:jc w:val="both"/>
              <w:rPr>
                <w:rFonts w:ascii="Verdana" w:hAnsi="Verdana"/>
                <w:sz w:val="20"/>
                <w:szCs w:val="20"/>
              </w:rPr>
            </w:pPr>
            <w:r w:rsidRPr="0041672C">
              <w:rPr>
                <w:rFonts w:ascii="Verdana" w:hAnsi="Verdana"/>
                <w:sz w:val="20"/>
                <w:szCs w:val="20"/>
              </w:rPr>
              <w:t>Viviendas</w:t>
            </w:r>
          </w:p>
          <w:p w:rsidR="007F296D" w:rsidRPr="0041672C" w:rsidRDefault="007F296D" w:rsidP="00A95CA7">
            <w:pPr>
              <w:spacing w:line="480" w:lineRule="auto"/>
              <w:jc w:val="both"/>
              <w:rPr>
                <w:rFonts w:ascii="Verdana" w:hAnsi="Verdana"/>
                <w:sz w:val="20"/>
                <w:szCs w:val="20"/>
              </w:rPr>
            </w:pPr>
            <w:r w:rsidRPr="0041672C">
              <w:rPr>
                <w:rFonts w:ascii="Verdana" w:hAnsi="Verdana"/>
                <w:sz w:val="20"/>
                <w:szCs w:val="20"/>
              </w:rPr>
              <w:t>Hogares</w:t>
            </w:r>
          </w:p>
        </w:tc>
        <w:tc>
          <w:tcPr>
            <w:tcW w:w="3051" w:type="dxa"/>
          </w:tcPr>
          <w:p w:rsidR="0055225A" w:rsidRPr="0041672C" w:rsidRDefault="007F296D" w:rsidP="00A95CA7">
            <w:pPr>
              <w:spacing w:line="480" w:lineRule="auto"/>
              <w:jc w:val="center"/>
              <w:rPr>
                <w:rFonts w:ascii="Verdana" w:hAnsi="Verdana"/>
                <w:sz w:val="20"/>
                <w:szCs w:val="20"/>
              </w:rPr>
            </w:pPr>
            <w:r w:rsidRPr="0041672C">
              <w:rPr>
                <w:rFonts w:ascii="Verdana" w:hAnsi="Verdana"/>
                <w:sz w:val="20"/>
                <w:szCs w:val="20"/>
              </w:rPr>
              <w:t>Número</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Número</w:t>
            </w:r>
          </w:p>
        </w:tc>
        <w:tc>
          <w:tcPr>
            <w:tcW w:w="2289" w:type="dxa"/>
          </w:tcPr>
          <w:p w:rsidR="0055225A" w:rsidRPr="0041672C" w:rsidRDefault="007F296D" w:rsidP="00A95CA7">
            <w:pPr>
              <w:spacing w:line="480" w:lineRule="auto"/>
              <w:jc w:val="center"/>
              <w:rPr>
                <w:rFonts w:ascii="Verdana" w:hAnsi="Verdana"/>
                <w:sz w:val="20"/>
                <w:szCs w:val="20"/>
              </w:rPr>
            </w:pPr>
            <w:r w:rsidRPr="0041672C">
              <w:rPr>
                <w:rFonts w:ascii="Verdana" w:hAnsi="Verdana"/>
                <w:sz w:val="20"/>
                <w:szCs w:val="20"/>
              </w:rPr>
              <w:t>18.857</w:t>
            </w:r>
          </w:p>
          <w:p w:rsidR="007F296D" w:rsidRPr="0041672C" w:rsidRDefault="007F296D" w:rsidP="00A95CA7">
            <w:pPr>
              <w:spacing w:line="480" w:lineRule="auto"/>
              <w:jc w:val="center"/>
              <w:rPr>
                <w:rFonts w:ascii="Verdana" w:hAnsi="Verdana"/>
                <w:sz w:val="20"/>
                <w:szCs w:val="20"/>
              </w:rPr>
            </w:pPr>
            <w:r w:rsidRPr="0041672C">
              <w:rPr>
                <w:rFonts w:ascii="Verdana" w:hAnsi="Verdana"/>
                <w:sz w:val="20"/>
                <w:szCs w:val="20"/>
              </w:rPr>
              <w:t>18.978</w:t>
            </w:r>
          </w:p>
        </w:tc>
      </w:tr>
    </w:tbl>
    <w:p w:rsidR="0055225A" w:rsidRPr="00CD6959" w:rsidRDefault="0055225A" w:rsidP="00A95CA7">
      <w:pPr>
        <w:spacing w:line="480" w:lineRule="auto"/>
        <w:jc w:val="both"/>
        <w:rPr>
          <w:rFonts w:ascii="Verdana" w:hAnsi="Verdana"/>
          <w:i/>
          <w:sz w:val="16"/>
          <w:szCs w:val="16"/>
        </w:rPr>
      </w:pPr>
      <w:r w:rsidRPr="00A95CA7">
        <w:rPr>
          <w:rFonts w:ascii="Verdana" w:hAnsi="Verdana"/>
        </w:rPr>
        <w:t xml:space="preserve"> </w:t>
      </w:r>
      <w:r w:rsidR="0089022C">
        <w:rPr>
          <w:rFonts w:ascii="Verdana" w:hAnsi="Verdana"/>
        </w:rPr>
        <w:t xml:space="preserve">   </w:t>
      </w:r>
      <w:r w:rsidR="007F296D" w:rsidRPr="00CD6959">
        <w:rPr>
          <w:rFonts w:ascii="Verdana" w:hAnsi="Verdana"/>
          <w:i/>
          <w:sz w:val="16"/>
          <w:szCs w:val="16"/>
        </w:rPr>
        <w:t>Fuente: ODEPLAN; Estudio Gestión de Riesgo, 2003; SIISE V 3.5</w:t>
      </w:r>
    </w:p>
    <w:p w:rsidR="0039629D" w:rsidRPr="00A95CA7" w:rsidRDefault="0039629D" w:rsidP="00A95CA7">
      <w:pPr>
        <w:spacing w:line="480" w:lineRule="auto"/>
        <w:jc w:val="both"/>
        <w:rPr>
          <w:rFonts w:ascii="Verdana" w:hAnsi="Verdana"/>
        </w:rPr>
      </w:pPr>
    </w:p>
    <w:p w:rsidR="007F296D" w:rsidRPr="00A95CA7" w:rsidRDefault="00CF4A94" w:rsidP="00A95CA7">
      <w:pPr>
        <w:spacing w:line="480" w:lineRule="auto"/>
        <w:jc w:val="both"/>
        <w:rPr>
          <w:rFonts w:ascii="Verdana" w:hAnsi="Verdana"/>
        </w:rPr>
      </w:pPr>
      <w:r>
        <w:rPr>
          <w:rFonts w:ascii="Verdana" w:hAnsi="Verdana"/>
          <w:b/>
        </w:rPr>
        <w:t xml:space="preserve">    </w:t>
      </w:r>
      <w:r w:rsidR="007F296D" w:rsidRPr="00A95CA7">
        <w:rPr>
          <w:rFonts w:ascii="Verdana" w:hAnsi="Verdana"/>
          <w:b/>
        </w:rPr>
        <w:t>Vivienda:</w:t>
      </w:r>
      <w:r w:rsidR="007F296D" w:rsidRPr="00A95CA7">
        <w:rPr>
          <w:rFonts w:ascii="Verdana" w:hAnsi="Verdana"/>
        </w:rPr>
        <w:t xml:space="preserve"> El número de viviendas existentes casi está a la par con el número de familias identificadas en el cantón, pero existe una diferencia significativa en cuanto a la forma de tenencia de la vivienda.</w:t>
      </w:r>
    </w:p>
    <w:p w:rsidR="007F296D" w:rsidRPr="00A95CA7" w:rsidRDefault="007F296D" w:rsidP="00A95CA7">
      <w:pPr>
        <w:spacing w:line="480" w:lineRule="auto"/>
        <w:jc w:val="both"/>
        <w:rPr>
          <w:rFonts w:ascii="Verdana" w:hAnsi="Verdana"/>
        </w:rPr>
      </w:pPr>
    </w:p>
    <w:p w:rsidR="007F296D" w:rsidRPr="00A95CA7" w:rsidRDefault="00CF4A94" w:rsidP="00A95CA7">
      <w:pPr>
        <w:spacing w:line="480" w:lineRule="auto"/>
        <w:jc w:val="both"/>
        <w:rPr>
          <w:rFonts w:ascii="Verdana" w:hAnsi="Verdana"/>
        </w:rPr>
      </w:pPr>
      <w:r>
        <w:rPr>
          <w:rFonts w:ascii="Verdana" w:hAnsi="Verdana"/>
          <w:b/>
        </w:rPr>
        <w:t xml:space="preserve">    </w:t>
      </w:r>
      <w:r w:rsidR="007F296D" w:rsidRPr="00A95CA7">
        <w:rPr>
          <w:rFonts w:ascii="Verdana" w:hAnsi="Verdana"/>
          <w:b/>
        </w:rPr>
        <w:t>Vulnerabilidad Social:</w:t>
      </w:r>
      <w:r w:rsidR="007F296D" w:rsidRPr="00A95CA7">
        <w:rPr>
          <w:rFonts w:ascii="Verdana" w:hAnsi="Verdana"/>
        </w:rPr>
        <w:t xml:space="preserve"> La pobreza por necesidades básicas insatisfechas es la tercera más alta de la provincia (77,80%) y la segunda más alta con relación a la brecha de pobreza de consumo.</w:t>
      </w:r>
    </w:p>
    <w:p w:rsidR="007F296D" w:rsidRPr="00A95CA7" w:rsidRDefault="007F296D" w:rsidP="00A95CA7">
      <w:pPr>
        <w:spacing w:line="480" w:lineRule="auto"/>
        <w:jc w:val="both"/>
        <w:rPr>
          <w:rFonts w:ascii="Verdana" w:hAnsi="Verdana"/>
        </w:rPr>
      </w:pPr>
    </w:p>
    <w:p w:rsidR="007F296D" w:rsidRPr="00A95CA7" w:rsidRDefault="00CF4A94" w:rsidP="00A95CA7">
      <w:pPr>
        <w:spacing w:line="480" w:lineRule="auto"/>
        <w:jc w:val="both"/>
        <w:rPr>
          <w:rFonts w:ascii="Verdana" w:hAnsi="Verdana"/>
        </w:rPr>
      </w:pPr>
      <w:r>
        <w:rPr>
          <w:rFonts w:ascii="Verdana" w:hAnsi="Verdana"/>
          <w:b/>
        </w:rPr>
        <w:t xml:space="preserve">    </w:t>
      </w:r>
      <w:r w:rsidR="007F296D" w:rsidRPr="00A95CA7">
        <w:rPr>
          <w:rFonts w:ascii="Verdana" w:hAnsi="Verdana"/>
          <w:b/>
        </w:rPr>
        <w:t>Ocupación:</w:t>
      </w:r>
      <w:r w:rsidR="007F296D" w:rsidRPr="00A95CA7">
        <w:rPr>
          <w:rFonts w:ascii="Verdana" w:hAnsi="Verdana"/>
        </w:rPr>
        <w:t xml:space="preserve"> La mayor cantidad de la población se dedica a las actividades agropecuarias, siguiéndole el sector de servicios, donde </w:t>
      </w:r>
      <w:r w:rsidR="00495FE3" w:rsidRPr="00A95CA7">
        <w:rPr>
          <w:rFonts w:ascii="Verdana" w:hAnsi="Verdana"/>
        </w:rPr>
        <w:t>sobresale</w:t>
      </w:r>
      <w:r w:rsidR="007F296D" w:rsidRPr="00A95CA7">
        <w:rPr>
          <w:rFonts w:ascii="Verdana" w:hAnsi="Verdana"/>
        </w:rPr>
        <w:t xml:space="preserve"> el empleo público.</w:t>
      </w:r>
    </w:p>
    <w:p w:rsidR="007F296D" w:rsidRDefault="007F296D" w:rsidP="00A95CA7">
      <w:pPr>
        <w:spacing w:line="480" w:lineRule="auto"/>
        <w:jc w:val="both"/>
        <w:rPr>
          <w:rFonts w:ascii="Verdana" w:hAnsi="Verdana"/>
          <w:b/>
        </w:rPr>
      </w:pPr>
    </w:p>
    <w:p w:rsidR="00495FE3" w:rsidRPr="00A95CA7" w:rsidRDefault="00CD6959" w:rsidP="00A95CA7">
      <w:pPr>
        <w:spacing w:line="480" w:lineRule="auto"/>
        <w:jc w:val="both"/>
        <w:rPr>
          <w:rFonts w:ascii="Verdana" w:hAnsi="Verdana"/>
          <w:b/>
        </w:rPr>
      </w:pPr>
      <w:r>
        <w:rPr>
          <w:rFonts w:ascii="Verdana" w:hAnsi="Verdana"/>
          <w:b/>
        </w:rPr>
        <w:t>2</w:t>
      </w:r>
      <w:r w:rsidR="00495FE3" w:rsidRPr="00A95CA7">
        <w:rPr>
          <w:rFonts w:ascii="Verdana" w:hAnsi="Verdana"/>
          <w:b/>
        </w:rPr>
        <w:t>.</w:t>
      </w:r>
      <w:r>
        <w:rPr>
          <w:rFonts w:ascii="Verdana" w:hAnsi="Verdana"/>
          <w:b/>
        </w:rPr>
        <w:t>3.2.5</w:t>
      </w:r>
      <w:r w:rsidR="00495FE3" w:rsidRPr="00A95CA7">
        <w:rPr>
          <w:rFonts w:ascii="Verdana" w:hAnsi="Verdana"/>
          <w:b/>
        </w:rPr>
        <w:t xml:space="preserve"> CARACTERIZACIÓN ECONÓMICA</w:t>
      </w:r>
    </w:p>
    <w:p w:rsidR="00495FE3" w:rsidRPr="00A95CA7" w:rsidRDefault="00495FE3" w:rsidP="00A95CA7">
      <w:pPr>
        <w:spacing w:line="480" w:lineRule="auto"/>
        <w:jc w:val="both"/>
        <w:rPr>
          <w:rFonts w:ascii="Verdana" w:hAnsi="Verdana"/>
        </w:rPr>
      </w:pPr>
    </w:p>
    <w:p w:rsidR="00495FE3" w:rsidRDefault="00CF4A94" w:rsidP="00A95CA7">
      <w:pPr>
        <w:spacing w:line="480" w:lineRule="auto"/>
        <w:jc w:val="both"/>
        <w:rPr>
          <w:rFonts w:ascii="Verdana" w:hAnsi="Verdana"/>
        </w:rPr>
      </w:pPr>
      <w:r>
        <w:rPr>
          <w:rFonts w:ascii="Verdana" w:hAnsi="Verdana"/>
          <w:b/>
        </w:rPr>
        <w:t xml:space="preserve">    </w:t>
      </w:r>
      <w:r w:rsidR="00495FE3" w:rsidRPr="00A95CA7">
        <w:rPr>
          <w:rFonts w:ascii="Verdana" w:hAnsi="Verdana"/>
          <w:b/>
        </w:rPr>
        <w:t>Servicios Financieros:</w:t>
      </w:r>
      <w:r w:rsidR="00495FE3" w:rsidRPr="00A95CA7">
        <w:rPr>
          <w:rFonts w:ascii="Verdana" w:hAnsi="Verdana"/>
        </w:rPr>
        <w:t xml:space="preserve"> Banco del Pichincha, Banco Sudamericano, Banco de Fomento, Coop. de A</w:t>
      </w:r>
      <w:r w:rsidR="00EB77FC" w:rsidRPr="00A95CA7">
        <w:rPr>
          <w:rFonts w:ascii="Verdana" w:hAnsi="Verdana"/>
        </w:rPr>
        <w:t>horro y Crédito San José Ltda.,</w:t>
      </w:r>
      <w:r w:rsidR="00495FE3" w:rsidRPr="00A95CA7">
        <w:rPr>
          <w:rFonts w:ascii="Verdana" w:hAnsi="Verdana"/>
        </w:rPr>
        <w:t xml:space="preserve"> Coop. de </w:t>
      </w:r>
      <w:r w:rsidR="00EB77FC" w:rsidRPr="00A95CA7">
        <w:rPr>
          <w:rFonts w:ascii="Verdana" w:hAnsi="Verdana"/>
        </w:rPr>
        <w:t>Ahorro y Crédito Guaranda Ltda.,</w:t>
      </w:r>
      <w:r w:rsidR="00495FE3" w:rsidRPr="00A95CA7">
        <w:rPr>
          <w:rFonts w:ascii="Verdana" w:hAnsi="Verdana"/>
        </w:rPr>
        <w:t xml:space="preserve"> Coop. de Ahorro y Créd</w:t>
      </w:r>
      <w:r w:rsidR="00EB77FC" w:rsidRPr="00A95CA7">
        <w:rPr>
          <w:rFonts w:ascii="Verdana" w:hAnsi="Verdana"/>
        </w:rPr>
        <w:t>ito San Pedro de Guanujo Ltda..,</w:t>
      </w:r>
      <w:r w:rsidR="00495FE3" w:rsidRPr="00A95CA7">
        <w:rPr>
          <w:rFonts w:ascii="Verdana" w:hAnsi="Verdana"/>
        </w:rPr>
        <w:t xml:space="preserve"> Coop. de Ahorro y Crédito Codesarrollo de los Pueblos Lt</w:t>
      </w:r>
      <w:r w:rsidR="00EB77FC" w:rsidRPr="00A95CA7">
        <w:rPr>
          <w:rFonts w:ascii="Verdana" w:hAnsi="Verdana"/>
        </w:rPr>
        <w:t>da.,</w:t>
      </w:r>
      <w:r w:rsidR="00495FE3" w:rsidRPr="00A95CA7">
        <w:rPr>
          <w:rFonts w:ascii="Verdana" w:hAnsi="Verdana"/>
        </w:rPr>
        <w:t xml:space="preserve"> Coop. de Ahorro y Crédito Inti Pacari </w:t>
      </w:r>
      <w:r w:rsidR="00096235" w:rsidRPr="00A95CA7">
        <w:rPr>
          <w:rFonts w:ascii="Verdana" w:hAnsi="Verdana"/>
        </w:rPr>
        <w:t>Ltda.</w:t>
      </w:r>
    </w:p>
    <w:p w:rsidR="007F296D" w:rsidRPr="00A95CA7" w:rsidRDefault="007F296D" w:rsidP="00A95CA7">
      <w:pPr>
        <w:spacing w:line="480" w:lineRule="auto"/>
        <w:jc w:val="both"/>
        <w:rPr>
          <w:rFonts w:ascii="Verdana" w:hAnsi="Verdana"/>
        </w:rPr>
      </w:pPr>
    </w:p>
    <w:p w:rsidR="00BA086B" w:rsidRPr="00CD6959" w:rsidRDefault="00CD6959" w:rsidP="00A95CA7">
      <w:pPr>
        <w:spacing w:line="480" w:lineRule="auto"/>
        <w:jc w:val="both"/>
        <w:rPr>
          <w:rFonts w:ascii="Verdana" w:hAnsi="Verdana"/>
          <w:b/>
        </w:rPr>
      </w:pPr>
      <w:r>
        <w:rPr>
          <w:rFonts w:ascii="Verdana" w:hAnsi="Verdana"/>
          <w:b/>
        </w:rPr>
        <w:t xml:space="preserve">2.3.3 </w:t>
      </w:r>
      <w:r w:rsidR="00FC4688" w:rsidRPr="00CD6959">
        <w:rPr>
          <w:rFonts w:ascii="Verdana" w:hAnsi="Verdana"/>
          <w:b/>
        </w:rPr>
        <w:t>PARROQUIA FACUNDO VELA</w:t>
      </w:r>
      <w:r w:rsidRPr="00CD6959">
        <w:rPr>
          <w:rStyle w:val="Refdenotaalpie"/>
          <w:rFonts w:ascii="Verdana" w:hAnsi="Verdana"/>
          <w:b/>
        </w:rPr>
        <w:footnoteReference w:id="9"/>
      </w:r>
    </w:p>
    <w:p w:rsidR="00495FE3" w:rsidRPr="00A95CA7" w:rsidRDefault="00CF4A94" w:rsidP="00A95CA7">
      <w:pPr>
        <w:spacing w:line="480" w:lineRule="auto"/>
        <w:jc w:val="both"/>
        <w:rPr>
          <w:rFonts w:ascii="Verdana" w:hAnsi="Verdana"/>
          <w:color w:val="000000"/>
        </w:rPr>
      </w:pPr>
      <w:r>
        <w:rPr>
          <w:rFonts w:ascii="Verdana" w:hAnsi="Verdana"/>
          <w:color w:val="000000"/>
        </w:rPr>
        <w:t xml:space="preserve">    </w:t>
      </w:r>
      <w:r w:rsidR="00495FE3" w:rsidRPr="00A95CA7">
        <w:rPr>
          <w:rFonts w:ascii="Verdana" w:hAnsi="Verdana"/>
          <w:color w:val="000000"/>
        </w:rPr>
        <w:t xml:space="preserve">Ubicada en sectores antiguamente conocidos como "las tierras de Piñanatug", al Norte del Cantón y </w:t>
      </w:r>
      <w:smartTag w:uri="urn:schemas-microsoft-com:office:smarttags" w:element="PersonName">
        <w:smartTagPr>
          <w:attr w:name="ProductID" w:val="la Provincia"/>
        </w:smartTagPr>
        <w:r w:rsidR="00495FE3" w:rsidRPr="00A95CA7">
          <w:rPr>
            <w:rFonts w:ascii="Verdana" w:hAnsi="Verdana"/>
            <w:color w:val="000000"/>
          </w:rPr>
          <w:t>la Provincia</w:t>
        </w:r>
      </w:smartTag>
      <w:r w:rsidR="00495FE3" w:rsidRPr="00A95CA7">
        <w:rPr>
          <w:rFonts w:ascii="Verdana" w:hAnsi="Verdana"/>
          <w:color w:val="000000"/>
        </w:rPr>
        <w:t xml:space="preserve">, con los siguientes limites: al Norte la provincia de Cotopaxi; las parroquias de Salinas; al Sur, Simiátug; al Este y al Oeste San Luís de Pambil y el Cantón Las Naves. Se encuentra en la zona Premontano o Subtropical. </w:t>
      </w:r>
    </w:p>
    <w:p w:rsidR="00495FE3" w:rsidRPr="00A95CA7" w:rsidRDefault="00495FE3" w:rsidP="00A95CA7">
      <w:pPr>
        <w:spacing w:line="480" w:lineRule="auto"/>
        <w:jc w:val="both"/>
        <w:rPr>
          <w:rFonts w:ascii="Verdana" w:hAnsi="Verdana"/>
          <w:color w:val="000000"/>
        </w:rPr>
      </w:pPr>
    </w:p>
    <w:p w:rsidR="00FC4688" w:rsidRPr="00A95CA7" w:rsidRDefault="00CF4A94" w:rsidP="00A95CA7">
      <w:pPr>
        <w:spacing w:line="480" w:lineRule="auto"/>
        <w:jc w:val="both"/>
        <w:rPr>
          <w:rFonts w:ascii="Verdana" w:hAnsi="Verdana"/>
          <w:color w:val="000000"/>
        </w:rPr>
      </w:pPr>
      <w:r>
        <w:rPr>
          <w:rFonts w:ascii="Verdana" w:hAnsi="Verdana"/>
          <w:color w:val="000000"/>
        </w:rPr>
        <w:t xml:space="preserve">    </w:t>
      </w:r>
      <w:r w:rsidR="00495FE3" w:rsidRPr="00A95CA7">
        <w:rPr>
          <w:rFonts w:ascii="Verdana" w:hAnsi="Verdana"/>
          <w:color w:val="000000"/>
        </w:rPr>
        <w:t xml:space="preserve">Según la división política administrativa, esta zona está localizada a </w:t>
      </w:r>
      <w:smartTag w:uri="urn:schemas-microsoft-com:office:smarttags" w:element="metricconverter">
        <w:smartTagPr>
          <w:attr w:name="ProductID" w:val="80 Km"/>
        </w:smartTagPr>
        <w:r w:rsidR="00495FE3" w:rsidRPr="00A95CA7">
          <w:rPr>
            <w:rFonts w:ascii="Verdana" w:hAnsi="Verdana"/>
            <w:color w:val="000000"/>
          </w:rPr>
          <w:t>80 Km</w:t>
        </w:r>
      </w:smartTag>
      <w:r w:rsidR="00495FE3" w:rsidRPr="00A95CA7">
        <w:rPr>
          <w:rFonts w:ascii="Verdana" w:hAnsi="Verdana"/>
          <w:color w:val="000000"/>
        </w:rPr>
        <w:t>. de la capital. La parroquia está constituida por 12 comunidades que abarcan una extensión de 4.369 Has. En este lugar existe microempresas que se dedican a la producción de mermeladas y elaborados de harina; a nivel familiar se procesa la caña de azúcar de manara tradicional en alfeñiques, panela y agua ardiente.</w:t>
      </w:r>
    </w:p>
    <w:p w:rsidR="00AB5B27" w:rsidRPr="00A95CA7" w:rsidRDefault="00AB5B27" w:rsidP="00A95CA7">
      <w:pPr>
        <w:spacing w:line="480" w:lineRule="auto"/>
        <w:jc w:val="both"/>
        <w:rPr>
          <w:rFonts w:ascii="Verdana" w:hAnsi="Verdana"/>
        </w:rPr>
      </w:pPr>
    </w:p>
    <w:p w:rsidR="00573515" w:rsidRDefault="00CF4A94" w:rsidP="00A95CA7">
      <w:pPr>
        <w:spacing w:line="480" w:lineRule="auto"/>
        <w:jc w:val="both"/>
        <w:rPr>
          <w:rFonts w:ascii="Verdana" w:hAnsi="Verdana"/>
        </w:rPr>
      </w:pPr>
      <w:r>
        <w:rPr>
          <w:rFonts w:ascii="Verdana" w:hAnsi="Verdana"/>
        </w:rPr>
        <w:t xml:space="preserve">    </w:t>
      </w:r>
      <w:r w:rsidR="00E72938" w:rsidRPr="00A95CA7">
        <w:rPr>
          <w:rFonts w:ascii="Verdana" w:hAnsi="Verdana"/>
        </w:rPr>
        <w:t>A continuaci</w:t>
      </w:r>
      <w:r w:rsidR="00017381" w:rsidRPr="00A95CA7">
        <w:rPr>
          <w:rFonts w:ascii="Verdana" w:hAnsi="Verdana"/>
        </w:rPr>
        <w:t>ón, se presenta en los</w:t>
      </w:r>
      <w:r w:rsidR="00E72938" w:rsidRPr="00A95CA7">
        <w:rPr>
          <w:rFonts w:ascii="Verdana" w:hAnsi="Verdana"/>
        </w:rPr>
        <w:t xml:space="preserve"> siguiente</w:t>
      </w:r>
      <w:r w:rsidR="00017381" w:rsidRPr="00A95CA7">
        <w:rPr>
          <w:rFonts w:ascii="Verdana" w:hAnsi="Verdana"/>
        </w:rPr>
        <w:t>s</w:t>
      </w:r>
      <w:r w:rsidR="00E72938" w:rsidRPr="00A95CA7">
        <w:rPr>
          <w:rFonts w:ascii="Verdana" w:hAnsi="Verdana"/>
        </w:rPr>
        <w:t xml:space="preserve"> Cuadro</w:t>
      </w:r>
      <w:r w:rsidR="00017381" w:rsidRPr="00A95CA7">
        <w:rPr>
          <w:rFonts w:ascii="Verdana" w:hAnsi="Verdana"/>
        </w:rPr>
        <w:t>s</w:t>
      </w:r>
      <w:r w:rsidR="00E72938" w:rsidRPr="00A95CA7">
        <w:rPr>
          <w:rFonts w:ascii="Verdana" w:hAnsi="Verdana"/>
        </w:rPr>
        <w:t>, los principales Indicadores Socio-económicos de la parroquia Facundo Vela</w:t>
      </w:r>
      <w:r w:rsidR="00B15373" w:rsidRPr="00A95CA7">
        <w:rPr>
          <w:rFonts w:ascii="Verdana" w:hAnsi="Verdana"/>
        </w:rPr>
        <w:t>:</w:t>
      </w:r>
    </w:p>
    <w:p w:rsidR="005128E6" w:rsidRPr="00A95CA7" w:rsidRDefault="005128E6" w:rsidP="00A95CA7">
      <w:pPr>
        <w:spacing w:line="480" w:lineRule="auto"/>
        <w:jc w:val="both"/>
        <w:rPr>
          <w:rFonts w:ascii="Verdana" w:hAnsi="Verdana"/>
        </w:rPr>
      </w:pPr>
    </w:p>
    <w:p w:rsidR="00B15373" w:rsidRDefault="00CD6959" w:rsidP="00A95CA7">
      <w:pPr>
        <w:spacing w:line="480" w:lineRule="auto"/>
        <w:jc w:val="center"/>
        <w:rPr>
          <w:rFonts w:ascii="Verdana" w:hAnsi="Verdana"/>
          <w:b/>
        </w:rPr>
      </w:pPr>
      <w:r>
        <w:rPr>
          <w:rFonts w:ascii="Verdana" w:hAnsi="Verdana"/>
          <w:b/>
        </w:rPr>
        <w:t xml:space="preserve">Tabla 2.2 </w:t>
      </w:r>
      <w:r w:rsidR="00B15373" w:rsidRPr="00A95CA7">
        <w:rPr>
          <w:rFonts w:ascii="Verdana" w:hAnsi="Verdana"/>
          <w:b/>
        </w:rPr>
        <w:t xml:space="preserve">Indicadores Demográficos de </w:t>
      </w:r>
      <w:smartTag w:uri="urn:schemas-microsoft-com:office:smarttags" w:element="PersonName">
        <w:smartTagPr>
          <w:attr w:name="ProductID" w:val="la Parroquia Facundo"/>
        </w:smartTagPr>
        <w:r w:rsidR="00B15373" w:rsidRPr="00A95CA7">
          <w:rPr>
            <w:rFonts w:ascii="Verdana" w:hAnsi="Verdana"/>
            <w:b/>
          </w:rPr>
          <w:t>la Parroquia Facundo</w:t>
        </w:r>
      </w:smartTag>
      <w:r w:rsidR="00B15373" w:rsidRPr="00A95CA7">
        <w:rPr>
          <w:rFonts w:ascii="Verdana" w:hAnsi="Verdana"/>
          <w:b/>
        </w:rPr>
        <w:t xml:space="preserve"> Vela</w:t>
      </w:r>
    </w:p>
    <w:p w:rsidR="00C244AA" w:rsidRPr="00A95CA7" w:rsidRDefault="00C244AA" w:rsidP="00A95CA7">
      <w:pPr>
        <w:spacing w:line="480" w:lineRule="auto"/>
        <w:jc w:val="center"/>
        <w:rPr>
          <w:rFonts w:ascii="Verdana" w:hAnsi="Verdana"/>
          <w:b/>
        </w:rPr>
      </w:pPr>
    </w:p>
    <w:tbl>
      <w:tblPr>
        <w:tblStyle w:val="Tablaconcuadrcula"/>
        <w:tblW w:w="0" w:type="auto"/>
        <w:jc w:val="center"/>
        <w:tblLook w:val="01E0"/>
      </w:tblPr>
      <w:tblGrid>
        <w:gridCol w:w="2797"/>
        <w:gridCol w:w="1440"/>
        <w:gridCol w:w="1814"/>
      </w:tblGrid>
      <w:tr w:rsidR="00B15373" w:rsidRPr="00A95CA7">
        <w:trPr>
          <w:jc w:val="center"/>
        </w:trPr>
        <w:tc>
          <w:tcPr>
            <w:tcW w:w="2797" w:type="dxa"/>
          </w:tcPr>
          <w:p w:rsidR="00B15373" w:rsidRPr="00A95CA7" w:rsidRDefault="00B15373" w:rsidP="00A95CA7">
            <w:pPr>
              <w:spacing w:line="480" w:lineRule="auto"/>
              <w:jc w:val="center"/>
              <w:rPr>
                <w:rFonts w:ascii="Verdana" w:hAnsi="Verdana"/>
                <w:b/>
              </w:rPr>
            </w:pPr>
            <w:r w:rsidRPr="00A95CA7">
              <w:rPr>
                <w:rFonts w:ascii="Verdana" w:hAnsi="Verdana"/>
                <w:b/>
              </w:rPr>
              <w:t>Indicador</w:t>
            </w:r>
          </w:p>
        </w:tc>
        <w:tc>
          <w:tcPr>
            <w:tcW w:w="1440" w:type="dxa"/>
          </w:tcPr>
          <w:p w:rsidR="00B15373" w:rsidRPr="00A95CA7" w:rsidRDefault="00B15373" w:rsidP="00A95CA7">
            <w:pPr>
              <w:spacing w:line="480" w:lineRule="auto"/>
              <w:jc w:val="center"/>
              <w:rPr>
                <w:rFonts w:ascii="Verdana" w:hAnsi="Verdana"/>
                <w:b/>
              </w:rPr>
            </w:pPr>
            <w:r w:rsidRPr="00A95CA7">
              <w:rPr>
                <w:rFonts w:ascii="Verdana" w:hAnsi="Verdana"/>
                <w:b/>
              </w:rPr>
              <w:t>Valor Total</w:t>
            </w:r>
          </w:p>
        </w:tc>
        <w:tc>
          <w:tcPr>
            <w:tcW w:w="1814" w:type="dxa"/>
          </w:tcPr>
          <w:p w:rsidR="00B15373" w:rsidRPr="00A95CA7" w:rsidRDefault="00B15373" w:rsidP="00A95CA7">
            <w:pPr>
              <w:spacing w:line="480" w:lineRule="auto"/>
              <w:jc w:val="center"/>
              <w:rPr>
                <w:rFonts w:ascii="Verdana" w:hAnsi="Verdana"/>
                <w:b/>
              </w:rPr>
            </w:pPr>
            <w:r w:rsidRPr="00A95CA7">
              <w:rPr>
                <w:rFonts w:ascii="Verdana" w:hAnsi="Verdana"/>
                <w:b/>
              </w:rPr>
              <w:t>%</w:t>
            </w:r>
          </w:p>
        </w:tc>
      </w:tr>
      <w:tr w:rsidR="00B15373" w:rsidRPr="00A95CA7">
        <w:trPr>
          <w:jc w:val="center"/>
        </w:trPr>
        <w:tc>
          <w:tcPr>
            <w:tcW w:w="2797" w:type="dxa"/>
          </w:tcPr>
          <w:p w:rsidR="00B15373" w:rsidRPr="00A95CA7" w:rsidRDefault="00B15373" w:rsidP="00A95CA7">
            <w:pPr>
              <w:spacing w:line="480" w:lineRule="auto"/>
              <w:jc w:val="both"/>
              <w:rPr>
                <w:rFonts w:ascii="Verdana" w:hAnsi="Verdana"/>
              </w:rPr>
            </w:pPr>
            <w:r w:rsidRPr="00A95CA7">
              <w:rPr>
                <w:rFonts w:ascii="Verdana" w:hAnsi="Verdana"/>
              </w:rPr>
              <w:t>Población Total</w:t>
            </w:r>
          </w:p>
          <w:p w:rsidR="00B15373" w:rsidRPr="00A95CA7" w:rsidRDefault="00B15373" w:rsidP="00A95CA7">
            <w:pPr>
              <w:spacing w:line="480" w:lineRule="auto"/>
              <w:jc w:val="both"/>
              <w:rPr>
                <w:rFonts w:ascii="Verdana" w:hAnsi="Verdana"/>
              </w:rPr>
            </w:pPr>
            <w:r w:rsidRPr="00A95CA7">
              <w:rPr>
                <w:rFonts w:ascii="Verdana" w:hAnsi="Verdana"/>
              </w:rPr>
              <w:t>Población masculina</w:t>
            </w:r>
          </w:p>
          <w:p w:rsidR="00B15373" w:rsidRPr="00A95CA7" w:rsidRDefault="00B15373" w:rsidP="00A95CA7">
            <w:pPr>
              <w:spacing w:line="480" w:lineRule="auto"/>
              <w:jc w:val="both"/>
              <w:rPr>
                <w:rFonts w:ascii="Verdana" w:hAnsi="Verdana"/>
              </w:rPr>
            </w:pPr>
            <w:r w:rsidRPr="00A95CA7">
              <w:rPr>
                <w:rFonts w:ascii="Verdana" w:hAnsi="Verdana"/>
              </w:rPr>
              <w:t>Población femenina</w:t>
            </w:r>
          </w:p>
        </w:tc>
        <w:tc>
          <w:tcPr>
            <w:tcW w:w="1440" w:type="dxa"/>
          </w:tcPr>
          <w:p w:rsidR="00B15373" w:rsidRPr="00A95CA7" w:rsidRDefault="00B15373" w:rsidP="00A95CA7">
            <w:pPr>
              <w:spacing w:line="480" w:lineRule="auto"/>
              <w:jc w:val="center"/>
              <w:rPr>
                <w:rFonts w:ascii="Verdana" w:hAnsi="Verdana"/>
              </w:rPr>
            </w:pPr>
            <w:r w:rsidRPr="00A95CA7">
              <w:rPr>
                <w:rFonts w:ascii="Verdana" w:hAnsi="Verdana"/>
              </w:rPr>
              <w:t>3.753</w:t>
            </w:r>
          </w:p>
          <w:p w:rsidR="00B15373" w:rsidRPr="00A95CA7" w:rsidRDefault="00B15373" w:rsidP="00A95CA7">
            <w:pPr>
              <w:spacing w:line="480" w:lineRule="auto"/>
              <w:jc w:val="center"/>
              <w:rPr>
                <w:rFonts w:ascii="Verdana" w:hAnsi="Verdana"/>
              </w:rPr>
            </w:pPr>
            <w:r w:rsidRPr="00A95CA7">
              <w:rPr>
                <w:rFonts w:ascii="Verdana" w:hAnsi="Verdana"/>
              </w:rPr>
              <w:t>1.937</w:t>
            </w:r>
          </w:p>
          <w:p w:rsidR="00B15373" w:rsidRPr="00A95CA7" w:rsidRDefault="00B15373" w:rsidP="00A95CA7">
            <w:pPr>
              <w:spacing w:line="480" w:lineRule="auto"/>
              <w:jc w:val="center"/>
              <w:rPr>
                <w:rFonts w:ascii="Verdana" w:hAnsi="Verdana"/>
              </w:rPr>
            </w:pPr>
            <w:r w:rsidRPr="00A95CA7">
              <w:rPr>
                <w:rFonts w:ascii="Verdana" w:hAnsi="Verdana"/>
              </w:rPr>
              <w:t>1.816</w:t>
            </w:r>
          </w:p>
        </w:tc>
        <w:tc>
          <w:tcPr>
            <w:tcW w:w="1814" w:type="dxa"/>
          </w:tcPr>
          <w:p w:rsidR="00B15373" w:rsidRPr="00A95CA7" w:rsidRDefault="00B15373" w:rsidP="00A95CA7">
            <w:pPr>
              <w:spacing w:line="480" w:lineRule="auto"/>
              <w:jc w:val="center"/>
              <w:rPr>
                <w:rFonts w:ascii="Verdana" w:hAnsi="Verdana"/>
              </w:rPr>
            </w:pPr>
            <w:r w:rsidRPr="00A95CA7">
              <w:rPr>
                <w:rFonts w:ascii="Verdana" w:hAnsi="Verdana"/>
              </w:rPr>
              <w:t>100.00%</w:t>
            </w:r>
          </w:p>
          <w:p w:rsidR="00B15373" w:rsidRPr="00A95CA7" w:rsidRDefault="00B15373" w:rsidP="00A95CA7">
            <w:pPr>
              <w:spacing w:line="480" w:lineRule="auto"/>
              <w:jc w:val="center"/>
              <w:rPr>
                <w:rFonts w:ascii="Verdana" w:hAnsi="Verdana"/>
              </w:rPr>
            </w:pPr>
            <w:r w:rsidRPr="00A95CA7">
              <w:rPr>
                <w:rFonts w:ascii="Verdana" w:hAnsi="Verdana"/>
              </w:rPr>
              <w:t>51.61%</w:t>
            </w:r>
          </w:p>
          <w:p w:rsidR="00B15373" w:rsidRPr="00A95CA7" w:rsidRDefault="00B15373" w:rsidP="00A95CA7">
            <w:pPr>
              <w:spacing w:line="480" w:lineRule="auto"/>
              <w:jc w:val="center"/>
              <w:rPr>
                <w:rFonts w:ascii="Verdana" w:hAnsi="Verdana"/>
              </w:rPr>
            </w:pPr>
            <w:r w:rsidRPr="00A95CA7">
              <w:rPr>
                <w:rFonts w:ascii="Verdana" w:hAnsi="Verdana"/>
              </w:rPr>
              <w:t>48.39%</w:t>
            </w:r>
          </w:p>
        </w:tc>
      </w:tr>
    </w:tbl>
    <w:p w:rsidR="00B15373" w:rsidRDefault="00B15373" w:rsidP="00A95CA7">
      <w:pPr>
        <w:tabs>
          <w:tab w:val="left" w:pos="1964"/>
        </w:tabs>
        <w:spacing w:line="480" w:lineRule="auto"/>
        <w:jc w:val="both"/>
        <w:rPr>
          <w:rFonts w:ascii="Verdana" w:hAnsi="Verdana"/>
          <w:i/>
          <w:sz w:val="16"/>
          <w:szCs w:val="16"/>
        </w:rPr>
      </w:pPr>
      <w:r w:rsidRPr="00A95CA7">
        <w:rPr>
          <w:rFonts w:ascii="Verdana" w:hAnsi="Verdana"/>
        </w:rPr>
        <w:tab/>
      </w:r>
      <w:r w:rsidRPr="00CD6959">
        <w:rPr>
          <w:rFonts w:ascii="Verdana" w:hAnsi="Verdana"/>
          <w:i/>
          <w:sz w:val="16"/>
          <w:szCs w:val="16"/>
        </w:rPr>
        <w:t>Fuente: SIISE V 3.5</w:t>
      </w:r>
    </w:p>
    <w:p w:rsidR="005128E6" w:rsidRDefault="005128E6" w:rsidP="00A95CA7">
      <w:pPr>
        <w:tabs>
          <w:tab w:val="left" w:pos="1964"/>
        </w:tabs>
        <w:spacing w:line="480" w:lineRule="auto"/>
        <w:jc w:val="both"/>
        <w:rPr>
          <w:rFonts w:ascii="Verdana" w:hAnsi="Verdana"/>
          <w:i/>
          <w:sz w:val="16"/>
          <w:szCs w:val="16"/>
        </w:rPr>
      </w:pPr>
    </w:p>
    <w:p w:rsidR="00C244AA" w:rsidRDefault="00C244AA" w:rsidP="00A95CA7">
      <w:pPr>
        <w:tabs>
          <w:tab w:val="left" w:pos="1964"/>
        </w:tabs>
        <w:spacing w:line="480" w:lineRule="auto"/>
        <w:jc w:val="both"/>
        <w:rPr>
          <w:rFonts w:ascii="Verdana" w:hAnsi="Verdana"/>
          <w:i/>
          <w:sz w:val="16"/>
          <w:szCs w:val="16"/>
        </w:rPr>
      </w:pPr>
    </w:p>
    <w:p w:rsidR="0041672C" w:rsidRDefault="0041672C" w:rsidP="00A95CA7">
      <w:pPr>
        <w:tabs>
          <w:tab w:val="left" w:pos="1964"/>
        </w:tabs>
        <w:spacing w:line="480" w:lineRule="auto"/>
        <w:jc w:val="both"/>
        <w:rPr>
          <w:rFonts w:ascii="Verdana" w:hAnsi="Verdana"/>
          <w:i/>
          <w:sz w:val="16"/>
          <w:szCs w:val="16"/>
        </w:rPr>
      </w:pPr>
    </w:p>
    <w:p w:rsidR="0041672C" w:rsidRDefault="0041672C" w:rsidP="00A95CA7">
      <w:pPr>
        <w:tabs>
          <w:tab w:val="left" w:pos="1964"/>
        </w:tabs>
        <w:spacing w:line="480" w:lineRule="auto"/>
        <w:jc w:val="both"/>
        <w:rPr>
          <w:rFonts w:ascii="Verdana" w:hAnsi="Verdana"/>
          <w:i/>
          <w:sz w:val="16"/>
          <w:szCs w:val="16"/>
        </w:rPr>
      </w:pPr>
    </w:p>
    <w:p w:rsidR="0041672C" w:rsidRPr="00CD6959" w:rsidRDefault="0041672C" w:rsidP="00A95CA7">
      <w:pPr>
        <w:tabs>
          <w:tab w:val="left" w:pos="1964"/>
        </w:tabs>
        <w:spacing w:line="480" w:lineRule="auto"/>
        <w:jc w:val="both"/>
        <w:rPr>
          <w:rFonts w:ascii="Verdana" w:hAnsi="Verdana"/>
          <w:i/>
          <w:sz w:val="16"/>
          <w:szCs w:val="16"/>
        </w:rPr>
      </w:pPr>
    </w:p>
    <w:p w:rsidR="00CD6959" w:rsidRDefault="00CD6959" w:rsidP="00A95CA7">
      <w:pPr>
        <w:tabs>
          <w:tab w:val="left" w:pos="1964"/>
        </w:tabs>
        <w:spacing w:line="480" w:lineRule="auto"/>
        <w:jc w:val="center"/>
        <w:rPr>
          <w:rFonts w:ascii="Verdana" w:hAnsi="Verdana"/>
          <w:b/>
        </w:rPr>
      </w:pPr>
      <w:r>
        <w:rPr>
          <w:rFonts w:ascii="Verdana" w:hAnsi="Verdana"/>
          <w:b/>
        </w:rPr>
        <w:t xml:space="preserve">Tabla 2.3 </w:t>
      </w:r>
      <w:r w:rsidR="00B15373" w:rsidRPr="00A95CA7">
        <w:rPr>
          <w:rFonts w:ascii="Verdana" w:hAnsi="Verdana"/>
          <w:b/>
        </w:rPr>
        <w:t xml:space="preserve">Viviendas particulares ocupadas, </w:t>
      </w:r>
    </w:p>
    <w:p w:rsidR="00B15373" w:rsidRDefault="00C10A9F" w:rsidP="00A95CA7">
      <w:pPr>
        <w:tabs>
          <w:tab w:val="left" w:pos="1964"/>
        </w:tabs>
        <w:spacing w:line="480" w:lineRule="auto"/>
        <w:jc w:val="center"/>
        <w:rPr>
          <w:rFonts w:ascii="Verdana" w:hAnsi="Verdana"/>
          <w:b/>
        </w:rPr>
      </w:pPr>
      <w:r>
        <w:rPr>
          <w:noProof/>
        </w:rPr>
        <w:drawing>
          <wp:anchor distT="0" distB="0" distL="114300" distR="114300" simplePos="0" relativeHeight="251619328" behindDoc="0" locked="0" layoutInCell="1" allowOverlap="1">
            <wp:simplePos x="0" y="0"/>
            <wp:positionH relativeFrom="column">
              <wp:posOffset>0</wp:posOffset>
            </wp:positionH>
            <wp:positionV relativeFrom="paragraph">
              <wp:posOffset>555625</wp:posOffset>
            </wp:positionV>
            <wp:extent cx="5486400" cy="498475"/>
            <wp:effectExtent l="19050" t="0" r="0" b="0"/>
            <wp:wrapSquare wrapText="bothSides"/>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486400" cy="498475"/>
                    </a:xfrm>
                    <a:prstGeom prst="rect">
                      <a:avLst/>
                    </a:prstGeom>
                    <a:noFill/>
                    <a:ln w="9525">
                      <a:noFill/>
                      <a:miter lim="800000"/>
                      <a:headEnd/>
                      <a:tailEnd/>
                    </a:ln>
                  </pic:spPr>
                </pic:pic>
              </a:graphicData>
            </a:graphic>
          </wp:anchor>
        </w:drawing>
      </w:r>
      <w:r w:rsidR="00B15373" w:rsidRPr="00A95CA7">
        <w:rPr>
          <w:rFonts w:ascii="Verdana" w:hAnsi="Verdana"/>
          <w:b/>
        </w:rPr>
        <w:t>por tipo de vivienda</w:t>
      </w:r>
    </w:p>
    <w:p w:rsidR="00C244AA" w:rsidRDefault="00C244AA" w:rsidP="00CD6959">
      <w:pPr>
        <w:spacing w:line="480" w:lineRule="auto"/>
        <w:rPr>
          <w:rFonts w:ascii="Verdana" w:hAnsi="Verdana"/>
          <w:i/>
          <w:sz w:val="16"/>
          <w:szCs w:val="16"/>
        </w:rPr>
      </w:pPr>
    </w:p>
    <w:p w:rsidR="00B15373" w:rsidRPr="00CD6959" w:rsidRDefault="00CD6959" w:rsidP="00CD6959">
      <w:pPr>
        <w:spacing w:line="480" w:lineRule="auto"/>
        <w:rPr>
          <w:rFonts w:ascii="Verdana" w:hAnsi="Verdana"/>
          <w:i/>
          <w:sz w:val="16"/>
          <w:szCs w:val="16"/>
        </w:rPr>
      </w:pPr>
      <w:r>
        <w:rPr>
          <w:rFonts w:ascii="Verdana" w:hAnsi="Verdana"/>
          <w:i/>
          <w:sz w:val="16"/>
          <w:szCs w:val="16"/>
        </w:rPr>
        <w:t xml:space="preserve">         </w:t>
      </w:r>
      <w:r w:rsidR="00B15373" w:rsidRPr="00CD6959">
        <w:rPr>
          <w:rFonts w:ascii="Verdana" w:hAnsi="Verdana"/>
          <w:i/>
          <w:sz w:val="16"/>
          <w:szCs w:val="16"/>
        </w:rPr>
        <w:t>Fuente: INEC, 2001</w:t>
      </w:r>
    </w:p>
    <w:p w:rsidR="00096235" w:rsidRPr="00A95CA7" w:rsidRDefault="00096235" w:rsidP="00A95CA7">
      <w:pPr>
        <w:spacing w:line="480" w:lineRule="auto"/>
        <w:jc w:val="both"/>
        <w:rPr>
          <w:rFonts w:ascii="Verdana" w:hAnsi="Verdana"/>
        </w:rPr>
      </w:pPr>
    </w:p>
    <w:p w:rsidR="00C244AA" w:rsidRDefault="00C244AA" w:rsidP="00A95CA7">
      <w:pPr>
        <w:spacing w:line="480" w:lineRule="auto"/>
        <w:jc w:val="center"/>
        <w:rPr>
          <w:rFonts w:ascii="Verdana" w:hAnsi="Verdana"/>
          <w:b/>
        </w:rPr>
      </w:pPr>
    </w:p>
    <w:p w:rsidR="00C244AA" w:rsidRDefault="00C244AA" w:rsidP="00A95CA7">
      <w:pPr>
        <w:spacing w:line="480" w:lineRule="auto"/>
        <w:jc w:val="center"/>
        <w:rPr>
          <w:rFonts w:ascii="Verdana" w:hAnsi="Verdana"/>
          <w:b/>
        </w:rPr>
      </w:pPr>
    </w:p>
    <w:p w:rsidR="0041672C" w:rsidRDefault="0041672C" w:rsidP="0041672C">
      <w:pPr>
        <w:spacing w:line="480" w:lineRule="auto"/>
        <w:rPr>
          <w:rFonts w:ascii="Verdana" w:hAnsi="Verdana"/>
          <w:b/>
        </w:rPr>
      </w:pPr>
    </w:p>
    <w:p w:rsidR="0041672C" w:rsidRDefault="0041672C" w:rsidP="0041672C">
      <w:pPr>
        <w:spacing w:line="480" w:lineRule="auto"/>
        <w:rPr>
          <w:rFonts w:ascii="Verdana" w:hAnsi="Verdana"/>
          <w:b/>
        </w:rPr>
      </w:pPr>
    </w:p>
    <w:p w:rsidR="00B15373" w:rsidRPr="00A95CA7" w:rsidRDefault="00CD6959" w:rsidP="00970DF6">
      <w:pPr>
        <w:spacing w:line="480" w:lineRule="auto"/>
        <w:jc w:val="center"/>
        <w:rPr>
          <w:rFonts w:ascii="Verdana" w:hAnsi="Verdana"/>
          <w:b/>
        </w:rPr>
      </w:pPr>
      <w:r>
        <w:rPr>
          <w:rFonts w:ascii="Verdana" w:hAnsi="Verdana"/>
          <w:b/>
        </w:rPr>
        <w:t xml:space="preserve">Tabla 2.4 </w:t>
      </w:r>
      <w:r w:rsidR="00B15373" w:rsidRPr="00A95CA7">
        <w:rPr>
          <w:rFonts w:ascii="Verdana" w:hAnsi="Verdana"/>
          <w:b/>
        </w:rPr>
        <w:t>Indicadores habitacionales de la parroquia Facundo Vela</w:t>
      </w:r>
    </w:p>
    <w:tbl>
      <w:tblPr>
        <w:tblStyle w:val="Tablaconcuadrcula"/>
        <w:tblW w:w="0" w:type="auto"/>
        <w:jc w:val="center"/>
        <w:tblLook w:val="01E0"/>
      </w:tblPr>
      <w:tblGrid>
        <w:gridCol w:w="5663"/>
        <w:gridCol w:w="1926"/>
      </w:tblGrid>
      <w:tr w:rsidR="00017381" w:rsidRPr="00A95CA7">
        <w:trPr>
          <w:jc w:val="center"/>
        </w:trPr>
        <w:tc>
          <w:tcPr>
            <w:tcW w:w="5663" w:type="dxa"/>
            <w:vAlign w:val="center"/>
          </w:tcPr>
          <w:p w:rsidR="00017381" w:rsidRPr="00A95CA7" w:rsidRDefault="00017381" w:rsidP="00416BB9">
            <w:pPr>
              <w:spacing w:line="480" w:lineRule="auto"/>
              <w:jc w:val="center"/>
              <w:rPr>
                <w:rFonts w:ascii="Verdana" w:hAnsi="Verdana"/>
                <w:b/>
              </w:rPr>
            </w:pPr>
            <w:r w:rsidRPr="00A95CA7">
              <w:rPr>
                <w:rFonts w:ascii="Verdana" w:hAnsi="Verdana"/>
                <w:b/>
              </w:rPr>
              <w:t>INDICADOR</w:t>
            </w:r>
          </w:p>
        </w:tc>
        <w:tc>
          <w:tcPr>
            <w:tcW w:w="1926" w:type="dxa"/>
            <w:vAlign w:val="center"/>
          </w:tcPr>
          <w:p w:rsidR="00017381" w:rsidRPr="00A95CA7" w:rsidRDefault="00017381" w:rsidP="00416BB9">
            <w:pPr>
              <w:spacing w:line="480" w:lineRule="auto"/>
              <w:jc w:val="center"/>
              <w:rPr>
                <w:rFonts w:ascii="Verdana" w:hAnsi="Verdana"/>
                <w:b/>
              </w:rPr>
            </w:pPr>
            <w:r w:rsidRPr="00A95CA7">
              <w:rPr>
                <w:rFonts w:ascii="Verdana" w:hAnsi="Verdana"/>
                <w:b/>
              </w:rPr>
              <w:t>Valor</w:t>
            </w:r>
          </w:p>
        </w:tc>
      </w:tr>
      <w:tr w:rsidR="00017381" w:rsidRPr="00A95CA7">
        <w:trPr>
          <w:jc w:val="center"/>
        </w:trPr>
        <w:tc>
          <w:tcPr>
            <w:tcW w:w="5663" w:type="dxa"/>
          </w:tcPr>
          <w:p w:rsidR="00017381" w:rsidRPr="00A95CA7" w:rsidRDefault="00017381" w:rsidP="00416BB9">
            <w:pPr>
              <w:spacing w:line="480" w:lineRule="auto"/>
              <w:rPr>
                <w:rFonts w:ascii="Verdana" w:hAnsi="Verdana"/>
              </w:rPr>
            </w:pPr>
            <w:r w:rsidRPr="00A95CA7">
              <w:rPr>
                <w:rFonts w:ascii="Verdana" w:hAnsi="Verdana"/>
              </w:rPr>
              <w:t>Viviendas Totales</w:t>
            </w:r>
          </w:p>
        </w:tc>
        <w:tc>
          <w:tcPr>
            <w:tcW w:w="1926" w:type="dxa"/>
          </w:tcPr>
          <w:p w:rsidR="00017381" w:rsidRPr="00A95CA7" w:rsidRDefault="00017381" w:rsidP="00416BB9">
            <w:pPr>
              <w:spacing w:line="480" w:lineRule="auto"/>
              <w:jc w:val="center"/>
              <w:rPr>
                <w:rFonts w:ascii="Verdana" w:hAnsi="Verdana"/>
              </w:rPr>
            </w:pPr>
            <w:r w:rsidRPr="00A95CA7">
              <w:rPr>
                <w:rFonts w:ascii="Verdana" w:hAnsi="Verdana"/>
              </w:rPr>
              <w:t>1.179</w:t>
            </w:r>
          </w:p>
        </w:tc>
      </w:tr>
      <w:tr w:rsidR="00017381" w:rsidRPr="00A95CA7">
        <w:trPr>
          <w:jc w:val="center"/>
        </w:trPr>
        <w:tc>
          <w:tcPr>
            <w:tcW w:w="5663" w:type="dxa"/>
          </w:tcPr>
          <w:p w:rsidR="00017381" w:rsidRPr="00A95CA7" w:rsidRDefault="00017381" w:rsidP="00416BB9">
            <w:pPr>
              <w:spacing w:line="480" w:lineRule="auto"/>
              <w:rPr>
                <w:rFonts w:ascii="Verdana" w:hAnsi="Verdana"/>
              </w:rPr>
            </w:pPr>
            <w:r w:rsidRPr="00A95CA7">
              <w:rPr>
                <w:rFonts w:ascii="Verdana" w:hAnsi="Verdana"/>
              </w:rPr>
              <w:t>Viviendas particulares ocupadas</w:t>
            </w:r>
          </w:p>
        </w:tc>
        <w:tc>
          <w:tcPr>
            <w:tcW w:w="1926" w:type="dxa"/>
          </w:tcPr>
          <w:p w:rsidR="00017381" w:rsidRPr="00A95CA7" w:rsidRDefault="00017381" w:rsidP="00416BB9">
            <w:pPr>
              <w:spacing w:line="480" w:lineRule="auto"/>
              <w:jc w:val="center"/>
              <w:rPr>
                <w:rFonts w:ascii="Verdana" w:hAnsi="Verdana"/>
              </w:rPr>
            </w:pPr>
            <w:r w:rsidRPr="00A95CA7">
              <w:rPr>
                <w:rFonts w:ascii="Verdana" w:hAnsi="Verdana"/>
              </w:rPr>
              <w:t>796</w:t>
            </w:r>
          </w:p>
        </w:tc>
      </w:tr>
      <w:tr w:rsidR="00017381" w:rsidRPr="00A95CA7">
        <w:trPr>
          <w:jc w:val="center"/>
        </w:trPr>
        <w:tc>
          <w:tcPr>
            <w:tcW w:w="5663" w:type="dxa"/>
          </w:tcPr>
          <w:p w:rsidR="00017381" w:rsidRPr="00A95CA7" w:rsidRDefault="00017381" w:rsidP="00416BB9">
            <w:pPr>
              <w:spacing w:line="480" w:lineRule="auto"/>
              <w:rPr>
                <w:rFonts w:ascii="Verdana" w:hAnsi="Verdana"/>
              </w:rPr>
            </w:pPr>
            <w:r w:rsidRPr="00A95CA7">
              <w:rPr>
                <w:rFonts w:ascii="Verdana" w:hAnsi="Verdana"/>
              </w:rPr>
              <w:t>% de viviendas con servicio eléctrico</w:t>
            </w:r>
          </w:p>
        </w:tc>
        <w:tc>
          <w:tcPr>
            <w:tcW w:w="1926" w:type="dxa"/>
          </w:tcPr>
          <w:p w:rsidR="00017381" w:rsidRPr="00A95CA7" w:rsidRDefault="00017381" w:rsidP="00416BB9">
            <w:pPr>
              <w:spacing w:line="480" w:lineRule="auto"/>
              <w:jc w:val="center"/>
              <w:rPr>
                <w:rFonts w:ascii="Verdana" w:hAnsi="Verdana"/>
              </w:rPr>
            </w:pPr>
            <w:r w:rsidRPr="00A95CA7">
              <w:rPr>
                <w:rFonts w:ascii="Verdana" w:hAnsi="Verdana"/>
              </w:rPr>
              <w:t>36,3%</w:t>
            </w:r>
          </w:p>
        </w:tc>
      </w:tr>
      <w:tr w:rsidR="00017381" w:rsidRPr="00A95CA7">
        <w:trPr>
          <w:jc w:val="center"/>
        </w:trPr>
        <w:tc>
          <w:tcPr>
            <w:tcW w:w="5663" w:type="dxa"/>
          </w:tcPr>
          <w:p w:rsidR="00017381" w:rsidRPr="00A95CA7" w:rsidRDefault="00017381" w:rsidP="00416BB9">
            <w:pPr>
              <w:spacing w:line="480" w:lineRule="auto"/>
              <w:rPr>
                <w:rFonts w:ascii="Verdana" w:hAnsi="Verdana"/>
              </w:rPr>
            </w:pPr>
            <w:r w:rsidRPr="00A95CA7">
              <w:rPr>
                <w:rFonts w:ascii="Verdana" w:hAnsi="Verdana"/>
              </w:rPr>
              <w:t>Viviendas con servicio eléctrico</w:t>
            </w:r>
          </w:p>
        </w:tc>
        <w:tc>
          <w:tcPr>
            <w:tcW w:w="1926" w:type="dxa"/>
          </w:tcPr>
          <w:p w:rsidR="00017381" w:rsidRPr="00A95CA7" w:rsidRDefault="00017381" w:rsidP="00416BB9">
            <w:pPr>
              <w:spacing w:line="480" w:lineRule="auto"/>
              <w:jc w:val="center"/>
              <w:rPr>
                <w:rFonts w:ascii="Verdana" w:hAnsi="Verdana"/>
              </w:rPr>
            </w:pPr>
            <w:r w:rsidRPr="00A95CA7">
              <w:rPr>
                <w:rFonts w:ascii="Verdana" w:hAnsi="Verdana"/>
              </w:rPr>
              <w:t>428</w:t>
            </w:r>
          </w:p>
        </w:tc>
      </w:tr>
      <w:tr w:rsidR="00017381" w:rsidRPr="00A95CA7">
        <w:trPr>
          <w:jc w:val="center"/>
        </w:trPr>
        <w:tc>
          <w:tcPr>
            <w:tcW w:w="5663" w:type="dxa"/>
          </w:tcPr>
          <w:p w:rsidR="00017381" w:rsidRPr="00A95CA7" w:rsidRDefault="00017381" w:rsidP="00416BB9">
            <w:pPr>
              <w:spacing w:line="480" w:lineRule="auto"/>
              <w:rPr>
                <w:rFonts w:ascii="Verdana" w:hAnsi="Verdana"/>
              </w:rPr>
            </w:pPr>
            <w:r w:rsidRPr="00A95CA7">
              <w:rPr>
                <w:rFonts w:ascii="Verdana" w:hAnsi="Verdana"/>
              </w:rPr>
              <w:t>Personas con servicio eléctrico en la vivienda</w:t>
            </w:r>
          </w:p>
        </w:tc>
        <w:tc>
          <w:tcPr>
            <w:tcW w:w="1926" w:type="dxa"/>
          </w:tcPr>
          <w:p w:rsidR="00017381" w:rsidRPr="00A95CA7" w:rsidRDefault="00017381" w:rsidP="00416BB9">
            <w:pPr>
              <w:spacing w:line="480" w:lineRule="auto"/>
              <w:jc w:val="center"/>
              <w:rPr>
                <w:rFonts w:ascii="Verdana" w:hAnsi="Verdana"/>
              </w:rPr>
            </w:pPr>
            <w:r w:rsidRPr="00A95CA7">
              <w:rPr>
                <w:rFonts w:ascii="Verdana" w:hAnsi="Verdana"/>
              </w:rPr>
              <w:t>1.886</w:t>
            </w:r>
          </w:p>
        </w:tc>
      </w:tr>
      <w:tr w:rsidR="00017381" w:rsidRPr="00A95CA7">
        <w:trPr>
          <w:jc w:val="center"/>
        </w:trPr>
        <w:tc>
          <w:tcPr>
            <w:tcW w:w="5663" w:type="dxa"/>
          </w:tcPr>
          <w:p w:rsidR="00017381" w:rsidRPr="00A95CA7" w:rsidRDefault="00017381" w:rsidP="00416BB9">
            <w:pPr>
              <w:spacing w:line="480" w:lineRule="auto"/>
              <w:rPr>
                <w:rFonts w:ascii="Verdana" w:hAnsi="Verdana"/>
              </w:rPr>
            </w:pPr>
            <w:r w:rsidRPr="00A95CA7">
              <w:rPr>
                <w:rFonts w:ascii="Verdana" w:hAnsi="Verdana"/>
              </w:rPr>
              <w:t>Total de hogares</w:t>
            </w:r>
          </w:p>
        </w:tc>
        <w:tc>
          <w:tcPr>
            <w:tcW w:w="1926" w:type="dxa"/>
          </w:tcPr>
          <w:p w:rsidR="00017381" w:rsidRPr="00A95CA7" w:rsidRDefault="00017381" w:rsidP="00416BB9">
            <w:pPr>
              <w:spacing w:line="480" w:lineRule="auto"/>
              <w:jc w:val="center"/>
              <w:rPr>
                <w:rFonts w:ascii="Verdana" w:hAnsi="Verdana"/>
              </w:rPr>
            </w:pPr>
            <w:r w:rsidRPr="00A95CA7">
              <w:rPr>
                <w:rFonts w:ascii="Verdana" w:hAnsi="Verdana"/>
              </w:rPr>
              <w:t>806</w:t>
            </w:r>
          </w:p>
        </w:tc>
      </w:tr>
    </w:tbl>
    <w:p w:rsidR="00B15373" w:rsidRPr="00CD6959" w:rsidRDefault="00CD6959" w:rsidP="00CD6959">
      <w:pPr>
        <w:spacing w:line="480" w:lineRule="auto"/>
        <w:rPr>
          <w:rFonts w:ascii="Verdana" w:hAnsi="Verdana"/>
          <w:b/>
          <w:sz w:val="16"/>
          <w:szCs w:val="16"/>
        </w:rPr>
      </w:pPr>
      <w:r>
        <w:rPr>
          <w:rFonts w:ascii="Verdana" w:hAnsi="Verdana"/>
          <w:i/>
          <w:sz w:val="16"/>
          <w:szCs w:val="16"/>
        </w:rPr>
        <w:t xml:space="preserve">            </w:t>
      </w:r>
      <w:r w:rsidR="00017381" w:rsidRPr="00CD6959">
        <w:rPr>
          <w:rFonts w:ascii="Verdana" w:hAnsi="Verdana"/>
          <w:i/>
          <w:sz w:val="16"/>
          <w:szCs w:val="16"/>
        </w:rPr>
        <w:t>Fuente: SIISE V 3.5</w:t>
      </w:r>
    </w:p>
    <w:p w:rsidR="00CD6959" w:rsidRDefault="00CD6959" w:rsidP="00A95CA7">
      <w:pPr>
        <w:spacing w:line="480" w:lineRule="auto"/>
        <w:jc w:val="center"/>
        <w:rPr>
          <w:rFonts w:ascii="Verdana" w:hAnsi="Verdana"/>
          <w:b/>
        </w:rPr>
      </w:pPr>
    </w:p>
    <w:p w:rsidR="00020F16" w:rsidRPr="00A95CA7" w:rsidRDefault="00CD6959" w:rsidP="00A95CA7">
      <w:pPr>
        <w:spacing w:line="480" w:lineRule="auto"/>
        <w:jc w:val="center"/>
        <w:rPr>
          <w:rFonts w:ascii="Verdana" w:hAnsi="Verdana"/>
          <w:b/>
        </w:rPr>
      </w:pPr>
      <w:r>
        <w:rPr>
          <w:rFonts w:ascii="Verdana" w:hAnsi="Verdana"/>
          <w:b/>
        </w:rPr>
        <w:t xml:space="preserve">Tabla 2.5 </w:t>
      </w:r>
      <w:r w:rsidR="00017381" w:rsidRPr="00A95CA7">
        <w:rPr>
          <w:rFonts w:ascii="Verdana" w:hAnsi="Verdana"/>
          <w:b/>
        </w:rPr>
        <w:t xml:space="preserve">Principales Indicadores económicos de </w:t>
      </w:r>
      <w:smartTag w:uri="urn:schemas-microsoft-com:office:smarttags" w:element="PersonName">
        <w:smartTagPr>
          <w:attr w:name="ProductID" w:val="la Parroquia Facundo"/>
        </w:smartTagPr>
        <w:r w:rsidR="00017381" w:rsidRPr="00A95CA7">
          <w:rPr>
            <w:rFonts w:ascii="Verdana" w:hAnsi="Verdana"/>
            <w:b/>
          </w:rPr>
          <w:t>la Parroquia Facundo</w:t>
        </w:r>
      </w:smartTag>
      <w:r w:rsidR="00017381" w:rsidRPr="00A95CA7">
        <w:rPr>
          <w:rFonts w:ascii="Verdana" w:hAnsi="Verdana"/>
          <w:b/>
        </w:rPr>
        <w:t xml:space="preserve"> Vela</w:t>
      </w:r>
    </w:p>
    <w:tbl>
      <w:tblPr>
        <w:tblStyle w:val="Tablaconcuadrcula"/>
        <w:tblW w:w="7913" w:type="dxa"/>
        <w:jc w:val="center"/>
        <w:tblInd w:w="-967" w:type="dxa"/>
        <w:tblLook w:val="01E0"/>
      </w:tblPr>
      <w:tblGrid>
        <w:gridCol w:w="6722"/>
        <w:gridCol w:w="1191"/>
      </w:tblGrid>
      <w:tr w:rsidR="00017381" w:rsidRPr="00416BB9">
        <w:trPr>
          <w:jc w:val="center"/>
        </w:trPr>
        <w:tc>
          <w:tcPr>
            <w:tcW w:w="6722" w:type="dxa"/>
          </w:tcPr>
          <w:p w:rsidR="00017381" w:rsidRPr="00416BB9" w:rsidRDefault="00416BB9" w:rsidP="00A95CA7">
            <w:pPr>
              <w:spacing w:line="480" w:lineRule="auto"/>
              <w:jc w:val="both"/>
              <w:rPr>
                <w:rFonts w:ascii="Verdana" w:hAnsi="Verdana"/>
                <w:b/>
              </w:rPr>
            </w:pPr>
            <w:r w:rsidRPr="00416BB9">
              <w:rPr>
                <w:rFonts w:ascii="Verdana" w:hAnsi="Verdana"/>
                <w:b/>
              </w:rPr>
              <w:t>INDICADOR</w:t>
            </w:r>
          </w:p>
        </w:tc>
        <w:tc>
          <w:tcPr>
            <w:tcW w:w="1191" w:type="dxa"/>
          </w:tcPr>
          <w:p w:rsidR="00017381" w:rsidRPr="00416BB9" w:rsidRDefault="00416BB9" w:rsidP="00A95CA7">
            <w:pPr>
              <w:spacing w:line="480" w:lineRule="auto"/>
              <w:jc w:val="both"/>
              <w:rPr>
                <w:rFonts w:ascii="Verdana" w:hAnsi="Verdana"/>
                <w:b/>
              </w:rPr>
            </w:pPr>
            <w:r w:rsidRPr="00416BB9">
              <w:rPr>
                <w:rFonts w:ascii="Verdana" w:hAnsi="Verdana"/>
                <w:b/>
              </w:rPr>
              <w:t>V</w:t>
            </w:r>
            <w:r>
              <w:rPr>
                <w:rFonts w:ascii="Verdana" w:hAnsi="Verdana"/>
                <w:b/>
              </w:rPr>
              <w:t>alor</w:t>
            </w:r>
          </w:p>
        </w:tc>
      </w:tr>
      <w:tr w:rsidR="00017381" w:rsidRPr="00A95CA7">
        <w:trPr>
          <w:jc w:val="center"/>
        </w:trPr>
        <w:tc>
          <w:tcPr>
            <w:tcW w:w="6722" w:type="dxa"/>
          </w:tcPr>
          <w:p w:rsidR="00017381" w:rsidRPr="00A95CA7" w:rsidRDefault="00017381" w:rsidP="00A95CA7">
            <w:pPr>
              <w:spacing w:line="480" w:lineRule="auto"/>
              <w:jc w:val="both"/>
              <w:rPr>
                <w:rFonts w:ascii="Verdana" w:hAnsi="Verdana"/>
              </w:rPr>
            </w:pPr>
            <w:r w:rsidRPr="00A95CA7">
              <w:rPr>
                <w:rFonts w:ascii="Verdana" w:hAnsi="Verdana"/>
              </w:rPr>
              <w:t>PEA</w:t>
            </w:r>
          </w:p>
          <w:p w:rsidR="00017381" w:rsidRPr="00A95CA7" w:rsidRDefault="00017381" w:rsidP="00A95CA7">
            <w:pPr>
              <w:spacing w:line="480" w:lineRule="auto"/>
              <w:jc w:val="both"/>
              <w:rPr>
                <w:rFonts w:ascii="Verdana" w:hAnsi="Verdana"/>
              </w:rPr>
            </w:pPr>
            <w:r w:rsidRPr="00A95CA7">
              <w:rPr>
                <w:rFonts w:ascii="Verdana" w:hAnsi="Verdana"/>
              </w:rPr>
              <w:t xml:space="preserve">% de </w:t>
            </w:r>
            <w:smartTag w:uri="urn:schemas-microsoft-com:office:smarttags" w:element="PersonName">
              <w:smartTagPr>
                <w:attr w:name="ProductID" w:val="la PEA"/>
              </w:smartTagPr>
              <w:r w:rsidRPr="00A95CA7">
                <w:rPr>
                  <w:rFonts w:ascii="Verdana" w:hAnsi="Verdana"/>
                </w:rPr>
                <w:t>la PEA</w:t>
              </w:r>
            </w:smartTag>
            <w:r w:rsidRPr="00A95CA7">
              <w:rPr>
                <w:rFonts w:ascii="Verdana" w:hAnsi="Verdana"/>
              </w:rPr>
              <w:t xml:space="preserve"> ocupada</w:t>
            </w:r>
          </w:p>
          <w:p w:rsidR="00017381" w:rsidRPr="00A95CA7" w:rsidRDefault="00017381" w:rsidP="00A95CA7">
            <w:pPr>
              <w:spacing w:line="480" w:lineRule="auto"/>
              <w:jc w:val="both"/>
              <w:rPr>
                <w:rFonts w:ascii="Verdana" w:hAnsi="Verdana"/>
              </w:rPr>
            </w:pPr>
            <w:r w:rsidRPr="00A95CA7">
              <w:rPr>
                <w:rFonts w:ascii="Verdana" w:hAnsi="Verdana"/>
              </w:rPr>
              <w:t>% de trabajadores en la rama agropecuaria</w:t>
            </w:r>
          </w:p>
          <w:p w:rsidR="00017381" w:rsidRPr="00A95CA7" w:rsidRDefault="009734DE" w:rsidP="00A95CA7">
            <w:pPr>
              <w:spacing w:line="480" w:lineRule="auto"/>
              <w:jc w:val="both"/>
              <w:rPr>
                <w:rFonts w:ascii="Verdana" w:hAnsi="Verdana"/>
              </w:rPr>
            </w:pPr>
            <w:r w:rsidRPr="00A95CA7">
              <w:rPr>
                <w:rFonts w:ascii="Verdana" w:hAnsi="Verdana"/>
              </w:rPr>
              <w:t xml:space="preserve">% </w:t>
            </w:r>
            <w:r w:rsidR="00017381" w:rsidRPr="00A95CA7">
              <w:rPr>
                <w:rFonts w:ascii="Verdana" w:hAnsi="Verdana"/>
              </w:rPr>
              <w:t>Pobreza por necesidades básicas insatisfechas</w:t>
            </w:r>
          </w:p>
          <w:p w:rsidR="00017381" w:rsidRPr="00A95CA7" w:rsidRDefault="009734DE" w:rsidP="00A95CA7">
            <w:pPr>
              <w:spacing w:line="480" w:lineRule="auto"/>
              <w:jc w:val="both"/>
              <w:rPr>
                <w:rFonts w:ascii="Verdana" w:hAnsi="Verdana"/>
              </w:rPr>
            </w:pPr>
            <w:r w:rsidRPr="00A95CA7">
              <w:rPr>
                <w:rFonts w:ascii="Verdana" w:hAnsi="Verdana"/>
              </w:rPr>
              <w:t xml:space="preserve">% </w:t>
            </w:r>
            <w:r w:rsidR="00017381" w:rsidRPr="00A95CA7">
              <w:rPr>
                <w:rFonts w:ascii="Verdana" w:hAnsi="Verdana"/>
              </w:rPr>
              <w:t>Pobreza extrema por necesidades básicas insatisfechas</w:t>
            </w:r>
          </w:p>
          <w:p w:rsidR="00017381" w:rsidRPr="00A95CA7" w:rsidRDefault="009734DE" w:rsidP="00A95CA7">
            <w:pPr>
              <w:spacing w:line="480" w:lineRule="auto"/>
              <w:jc w:val="both"/>
              <w:rPr>
                <w:rFonts w:ascii="Verdana" w:hAnsi="Verdana"/>
              </w:rPr>
            </w:pPr>
            <w:r w:rsidRPr="00A95CA7">
              <w:rPr>
                <w:rFonts w:ascii="Verdana" w:hAnsi="Verdana"/>
              </w:rPr>
              <w:t xml:space="preserve">% </w:t>
            </w:r>
            <w:r w:rsidR="00017381" w:rsidRPr="00A95CA7">
              <w:rPr>
                <w:rFonts w:ascii="Verdana" w:hAnsi="Verdana"/>
              </w:rPr>
              <w:t>Brecha de la pobreza de consumo</w:t>
            </w:r>
          </w:p>
          <w:p w:rsidR="00017381" w:rsidRPr="00A95CA7" w:rsidRDefault="009734DE" w:rsidP="00A95CA7">
            <w:pPr>
              <w:spacing w:line="480" w:lineRule="auto"/>
              <w:jc w:val="both"/>
              <w:rPr>
                <w:rFonts w:ascii="Verdana" w:hAnsi="Verdana"/>
              </w:rPr>
            </w:pPr>
            <w:r w:rsidRPr="00A95CA7">
              <w:rPr>
                <w:rFonts w:ascii="Verdana" w:hAnsi="Verdana"/>
              </w:rPr>
              <w:t xml:space="preserve">% </w:t>
            </w:r>
            <w:r w:rsidR="00017381" w:rsidRPr="00A95CA7">
              <w:rPr>
                <w:rFonts w:ascii="Verdana" w:hAnsi="Verdana"/>
              </w:rPr>
              <w:t>Brechas de la extrema pobreza de consumo</w:t>
            </w:r>
          </w:p>
        </w:tc>
        <w:tc>
          <w:tcPr>
            <w:tcW w:w="1191" w:type="dxa"/>
          </w:tcPr>
          <w:p w:rsidR="00017381" w:rsidRPr="00A95CA7" w:rsidRDefault="00017381" w:rsidP="00A95CA7">
            <w:pPr>
              <w:spacing w:line="480" w:lineRule="auto"/>
              <w:jc w:val="both"/>
              <w:rPr>
                <w:rFonts w:ascii="Verdana" w:hAnsi="Verdana"/>
              </w:rPr>
            </w:pPr>
            <w:r w:rsidRPr="00A95CA7">
              <w:rPr>
                <w:rFonts w:ascii="Verdana" w:hAnsi="Verdana"/>
              </w:rPr>
              <w:t>1.321</w:t>
            </w:r>
          </w:p>
          <w:p w:rsidR="00017381" w:rsidRPr="00A95CA7" w:rsidRDefault="00017381" w:rsidP="00A95CA7">
            <w:pPr>
              <w:spacing w:line="480" w:lineRule="auto"/>
              <w:jc w:val="both"/>
              <w:rPr>
                <w:rFonts w:ascii="Verdana" w:hAnsi="Verdana"/>
              </w:rPr>
            </w:pPr>
            <w:r w:rsidRPr="00A95CA7">
              <w:rPr>
                <w:rFonts w:ascii="Verdana" w:hAnsi="Verdana"/>
              </w:rPr>
              <w:t>99,47</w:t>
            </w:r>
          </w:p>
          <w:p w:rsidR="00017381" w:rsidRPr="00A95CA7" w:rsidRDefault="00017381" w:rsidP="00A95CA7">
            <w:pPr>
              <w:spacing w:line="480" w:lineRule="auto"/>
              <w:jc w:val="both"/>
              <w:rPr>
                <w:rFonts w:ascii="Verdana" w:hAnsi="Verdana"/>
              </w:rPr>
            </w:pPr>
            <w:r w:rsidRPr="00A95CA7">
              <w:rPr>
                <w:rFonts w:ascii="Verdana" w:hAnsi="Verdana"/>
              </w:rPr>
              <w:t>66,01</w:t>
            </w:r>
          </w:p>
          <w:p w:rsidR="009734DE" w:rsidRPr="00A95CA7" w:rsidRDefault="009734DE" w:rsidP="00A95CA7">
            <w:pPr>
              <w:spacing w:line="480" w:lineRule="auto"/>
              <w:jc w:val="both"/>
              <w:rPr>
                <w:rFonts w:ascii="Verdana" w:hAnsi="Verdana"/>
              </w:rPr>
            </w:pPr>
            <w:r w:rsidRPr="00A95CA7">
              <w:rPr>
                <w:rFonts w:ascii="Verdana" w:hAnsi="Verdana"/>
              </w:rPr>
              <w:t>77,80</w:t>
            </w:r>
          </w:p>
          <w:p w:rsidR="009734DE" w:rsidRPr="00A95CA7" w:rsidRDefault="009734DE" w:rsidP="00A95CA7">
            <w:pPr>
              <w:spacing w:line="480" w:lineRule="auto"/>
              <w:jc w:val="both"/>
              <w:rPr>
                <w:rFonts w:ascii="Verdana" w:hAnsi="Verdana"/>
              </w:rPr>
            </w:pPr>
            <w:r w:rsidRPr="00A95CA7">
              <w:rPr>
                <w:rFonts w:ascii="Verdana" w:hAnsi="Verdana"/>
              </w:rPr>
              <w:t>54,50</w:t>
            </w:r>
          </w:p>
          <w:p w:rsidR="00CD6959" w:rsidRDefault="00CD6959" w:rsidP="00A95CA7">
            <w:pPr>
              <w:spacing w:line="480" w:lineRule="auto"/>
              <w:jc w:val="both"/>
              <w:rPr>
                <w:rFonts w:ascii="Verdana" w:hAnsi="Verdana"/>
              </w:rPr>
            </w:pPr>
          </w:p>
          <w:p w:rsidR="009734DE" w:rsidRPr="00A95CA7" w:rsidRDefault="009734DE" w:rsidP="00A95CA7">
            <w:pPr>
              <w:spacing w:line="480" w:lineRule="auto"/>
              <w:jc w:val="both"/>
              <w:rPr>
                <w:rFonts w:ascii="Verdana" w:hAnsi="Verdana"/>
              </w:rPr>
            </w:pPr>
            <w:r w:rsidRPr="00A95CA7">
              <w:rPr>
                <w:rFonts w:ascii="Verdana" w:hAnsi="Verdana"/>
              </w:rPr>
              <w:t>47,10</w:t>
            </w:r>
          </w:p>
          <w:p w:rsidR="00017381" w:rsidRPr="00A95CA7" w:rsidRDefault="009734DE" w:rsidP="00A95CA7">
            <w:pPr>
              <w:spacing w:line="480" w:lineRule="auto"/>
              <w:jc w:val="both"/>
              <w:rPr>
                <w:rFonts w:ascii="Verdana" w:hAnsi="Verdana"/>
              </w:rPr>
            </w:pPr>
            <w:r w:rsidRPr="00A95CA7">
              <w:rPr>
                <w:rFonts w:ascii="Verdana" w:hAnsi="Verdana"/>
              </w:rPr>
              <w:t>19,70</w:t>
            </w:r>
          </w:p>
        </w:tc>
      </w:tr>
    </w:tbl>
    <w:p w:rsidR="009734DE" w:rsidRPr="00CD6959" w:rsidRDefault="00CD6959" w:rsidP="00CD6959">
      <w:pPr>
        <w:spacing w:line="480" w:lineRule="auto"/>
        <w:ind w:firstLine="708"/>
        <w:rPr>
          <w:rFonts w:ascii="Verdana" w:hAnsi="Verdana"/>
          <w:b/>
          <w:sz w:val="16"/>
          <w:szCs w:val="16"/>
        </w:rPr>
      </w:pPr>
      <w:r>
        <w:rPr>
          <w:rFonts w:ascii="Verdana" w:hAnsi="Verdana"/>
        </w:rPr>
        <w:t xml:space="preserve">   </w:t>
      </w:r>
      <w:r w:rsidR="009734DE" w:rsidRPr="00CD6959">
        <w:rPr>
          <w:rFonts w:ascii="Verdana" w:hAnsi="Verdana"/>
          <w:i/>
          <w:sz w:val="16"/>
          <w:szCs w:val="16"/>
        </w:rPr>
        <w:t>Fuente: SIISE V 3.5</w:t>
      </w:r>
    </w:p>
    <w:p w:rsidR="009734DE" w:rsidRPr="00A95CA7" w:rsidRDefault="00CD53DD" w:rsidP="00A95CA7">
      <w:pPr>
        <w:tabs>
          <w:tab w:val="left" w:pos="3759"/>
        </w:tabs>
        <w:spacing w:line="480" w:lineRule="auto"/>
        <w:jc w:val="both"/>
        <w:rPr>
          <w:rFonts w:ascii="Verdana" w:hAnsi="Verdana"/>
          <w:b/>
        </w:rPr>
      </w:pPr>
      <w:r>
        <w:rPr>
          <w:rFonts w:ascii="Verdana" w:hAnsi="Verdana"/>
          <w:b/>
        </w:rPr>
        <w:t>2.3.3.1</w:t>
      </w:r>
      <w:r w:rsidR="00DC594E" w:rsidRPr="00A95CA7">
        <w:rPr>
          <w:rFonts w:ascii="Verdana" w:hAnsi="Verdana"/>
          <w:b/>
        </w:rPr>
        <w:t xml:space="preserve"> Información primaria de la parroquia Facundo Vela</w:t>
      </w:r>
    </w:p>
    <w:p w:rsidR="00EB77FC" w:rsidRPr="00A95CA7" w:rsidRDefault="00416BB9" w:rsidP="00A95CA7">
      <w:pPr>
        <w:spacing w:line="480" w:lineRule="auto"/>
        <w:jc w:val="both"/>
        <w:rPr>
          <w:rFonts w:ascii="Verdana" w:hAnsi="Verdana"/>
        </w:rPr>
      </w:pPr>
      <w:r>
        <w:rPr>
          <w:rFonts w:ascii="Verdana" w:hAnsi="Verdana"/>
        </w:rPr>
        <w:t xml:space="preserve">    </w:t>
      </w:r>
      <w:r w:rsidR="00EB77FC" w:rsidRPr="00A95CA7">
        <w:rPr>
          <w:rFonts w:ascii="Verdana" w:hAnsi="Verdana"/>
        </w:rPr>
        <w:t xml:space="preserve">Para el desarrollo de este proyecto, surge la necesidad de realizar una investigación de mercado cuantitativa, ya que sus resultados permitirán: </w:t>
      </w:r>
    </w:p>
    <w:p w:rsidR="00EB77FC" w:rsidRPr="00A95CA7" w:rsidRDefault="00EB77FC" w:rsidP="00A95CA7">
      <w:pPr>
        <w:spacing w:line="480" w:lineRule="auto"/>
        <w:jc w:val="both"/>
        <w:rPr>
          <w:rFonts w:ascii="Verdana" w:hAnsi="Verdana"/>
        </w:rPr>
      </w:pPr>
    </w:p>
    <w:p w:rsidR="00EB77FC" w:rsidRPr="00A95CA7" w:rsidRDefault="00EB77FC" w:rsidP="00A95CA7">
      <w:pPr>
        <w:numPr>
          <w:ilvl w:val="0"/>
          <w:numId w:val="5"/>
        </w:numPr>
        <w:spacing w:line="480" w:lineRule="auto"/>
        <w:jc w:val="both"/>
        <w:rPr>
          <w:rFonts w:ascii="Verdana" w:hAnsi="Verdana"/>
        </w:rPr>
      </w:pPr>
      <w:r w:rsidRPr="00A95CA7">
        <w:rPr>
          <w:rFonts w:ascii="Verdana" w:hAnsi="Verdana"/>
        </w:rPr>
        <w:t>Determinar la demanda potencial insatisfecha con respecto a energía eléctrica para las viviendas de la parroquia que carecen de este servicio básico</w:t>
      </w:r>
    </w:p>
    <w:p w:rsidR="00EB77FC" w:rsidRPr="00A95CA7" w:rsidRDefault="00EB77FC" w:rsidP="00A95CA7">
      <w:pPr>
        <w:numPr>
          <w:ilvl w:val="0"/>
          <w:numId w:val="5"/>
        </w:numPr>
        <w:spacing w:line="480" w:lineRule="auto"/>
        <w:jc w:val="both"/>
        <w:rPr>
          <w:rFonts w:ascii="Verdana" w:hAnsi="Verdana"/>
        </w:rPr>
      </w:pPr>
      <w:r w:rsidRPr="00A95CA7">
        <w:rPr>
          <w:rFonts w:ascii="Verdana" w:hAnsi="Verdana"/>
        </w:rPr>
        <w:t xml:space="preserve">Establecer el perfil de los beneficiarios </w:t>
      </w:r>
    </w:p>
    <w:p w:rsidR="00EB77FC" w:rsidRPr="00A95CA7" w:rsidRDefault="00EB77FC" w:rsidP="00A95CA7">
      <w:pPr>
        <w:numPr>
          <w:ilvl w:val="0"/>
          <w:numId w:val="5"/>
        </w:numPr>
        <w:spacing w:line="480" w:lineRule="auto"/>
        <w:jc w:val="both"/>
        <w:rPr>
          <w:rFonts w:ascii="Verdana" w:hAnsi="Verdana"/>
        </w:rPr>
      </w:pPr>
      <w:r w:rsidRPr="00A95CA7">
        <w:rPr>
          <w:rFonts w:ascii="Verdana" w:hAnsi="Verdana"/>
        </w:rPr>
        <w:t>Determinar las necesidades Kw./h de las familias para la selección optima del equipo fotovoltaico</w:t>
      </w:r>
    </w:p>
    <w:p w:rsidR="00EB77FC" w:rsidRPr="00A95CA7" w:rsidRDefault="00EB77FC" w:rsidP="00A95CA7">
      <w:pPr>
        <w:numPr>
          <w:ilvl w:val="0"/>
          <w:numId w:val="5"/>
        </w:numPr>
        <w:spacing w:line="480" w:lineRule="auto"/>
        <w:jc w:val="both"/>
        <w:rPr>
          <w:rFonts w:ascii="Verdana" w:hAnsi="Verdana"/>
        </w:rPr>
      </w:pPr>
      <w:r w:rsidRPr="00A95CA7">
        <w:rPr>
          <w:rFonts w:ascii="Verdana" w:hAnsi="Verdana"/>
        </w:rPr>
        <w:t>Medir el nivel de aceptación de los paneles fotovoltaicos entre las familias de las comunidades dispersas de Facundo Vela.</w:t>
      </w:r>
    </w:p>
    <w:p w:rsidR="00EB77FC" w:rsidRPr="00A95CA7" w:rsidRDefault="00EB77FC" w:rsidP="00A95CA7">
      <w:pPr>
        <w:spacing w:line="480" w:lineRule="auto"/>
        <w:jc w:val="both"/>
        <w:rPr>
          <w:rFonts w:ascii="Verdana" w:hAnsi="Verdana"/>
        </w:rPr>
      </w:pPr>
    </w:p>
    <w:p w:rsidR="00EB77FC" w:rsidRPr="00A95CA7" w:rsidRDefault="00416BB9" w:rsidP="00A95CA7">
      <w:pPr>
        <w:spacing w:line="480" w:lineRule="auto"/>
        <w:jc w:val="both"/>
        <w:rPr>
          <w:rFonts w:ascii="Verdana" w:hAnsi="Verdana"/>
        </w:rPr>
      </w:pPr>
      <w:r>
        <w:rPr>
          <w:rFonts w:ascii="Verdana" w:hAnsi="Verdana"/>
        </w:rPr>
        <w:t xml:space="preserve">    </w:t>
      </w:r>
      <w:r w:rsidR="00EB77FC" w:rsidRPr="00A95CA7">
        <w:rPr>
          <w:rFonts w:ascii="Verdana" w:hAnsi="Verdana"/>
        </w:rPr>
        <w:t>Todo esto, con la finalidad de implementar un proyecto que traiga consigo un mejoramiento en el nivel de vida de las familias de la parroquia Facundo Vela</w:t>
      </w:r>
    </w:p>
    <w:p w:rsidR="00EB77FC" w:rsidRPr="00A95CA7" w:rsidRDefault="00EB77FC" w:rsidP="00A95CA7">
      <w:pPr>
        <w:spacing w:line="480" w:lineRule="auto"/>
        <w:jc w:val="both"/>
        <w:rPr>
          <w:rFonts w:ascii="Verdana" w:hAnsi="Verdana"/>
          <w:b/>
        </w:rPr>
      </w:pPr>
    </w:p>
    <w:p w:rsidR="00EB77FC" w:rsidRPr="00A95CA7" w:rsidRDefault="00CD53DD" w:rsidP="00A95CA7">
      <w:pPr>
        <w:spacing w:line="480" w:lineRule="auto"/>
        <w:jc w:val="both"/>
        <w:rPr>
          <w:rFonts w:ascii="Verdana" w:hAnsi="Verdana"/>
          <w:b/>
        </w:rPr>
      </w:pPr>
      <w:r>
        <w:rPr>
          <w:rFonts w:ascii="Verdana" w:hAnsi="Verdana"/>
          <w:b/>
        </w:rPr>
        <w:t>2.3.3.1.1</w:t>
      </w:r>
      <w:r w:rsidR="00EB77FC" w:rsidRPr="00A95CA7">
        <w:rPr>
          <w:rFonts w:ascii="Verdana" w:hAnsi="Verdana"/>
          <w:b/>
        </w:rPr>
        <w:t xml:space="preserve"> Descripción de </w:t>
      </w:r>
      <w:smartTag w:uri="urn:schemas-microsoft-com:office:smarttags" w:element="PersonName">
        <w:smartTagPr>
          <w:attr w:name="ProductID" w:val="la Muestra"/>
        </w:smartTagPr>
        <w:r w:rsidR="00EB77FC" w:rsidRPr="00A95CA7">
          <w:rPr>
            <w:rFonts w:ascii="Verdana" w:hAnsi="Verdana"/>
            <w:b/>
          </w:rPr>
          <w:t>la Muestra</w:t>
        </w:r>
      </w:smartTag>
    </w:p>
    <w:p w:rsidR="00EB77FC" w:rsidRDefault="00EB77FC" w:rsidP="00A95CA7">
      <w:pPr>
        <w:spacing w:line="480" w:lineRule="auto"/>
        <w:jc w:val="both"/>
        <w:rPr>
          <w:rFonts w:ascii="Verdana" w:hAnsi="Verdana"/>
        </w:rPr>
      </w:pPr>
      <w:r w:rsidRPr="00A95CA7">
        <w:rPr>
          <w:rFonts w:ascii="Verdana" w:hAnsi="Verdana"/>
        </w:rPr>
        <w:t xml:space="preserve">    Se ha llevado a cabo un Plan de muestreo que describiremos a continuación:</w:t>
      </w:r>
    </w:p>
    <w:p w:rsidR="00C244AA" w:rsidRDefault="00C244AA" w:rsidP="00A95CA7">
      <w:pPr>
        <w:spacing w:line="480" w:lineRule="auto"/>
        <w:jc w:val="both"/>
        <w:rPr>
          <w:rFonts w:ascii="Verdana" w:hAnsi="Verdana"/>
        </w:rPr>
      </w:pPr>
    </w:p>
    <w:p w:rsidR="00C244AA" w:rsidRDefault="00C244AA" w:rsidP="00A95CA7">
      <w:pPr>
        <w:spacing w:line="480" w:lineRule="auto"/>
        <w:jc w:val="both"/>
        <w:rPr>
          <w:rFonts w:ascii="Verdana" w:hAnsi="Verdana"/>
        </w:rPr>
      </w:pPr>
    </w:p>
    <w:p w:rsidR="00EB77FC" w:rsidRPr="00A95CA7" w:rsidRDefault="000A0ACC" w:rsidP="00A95CA7">
      <w:pPr>
        <w:spacing w:line="480" w:lineRule="auto"/>
        <w:jc w:val="both"/>
        <w:rPr>
          <w:rFonts w:ascii="Verdana" w:hAnsi="Verdana"/>
          <w:b/>
        </w:rPr>
      </w:pPr>
      <w:r>
        <w:rPr>
          <w:rFonts w:ascii="Verdana" w:hAnsi="Verdana"/>
        </w:rPr>
        <w:t xml:space="preserve">   </w:t>
      </w:r>
      <w:r w:rsidR="00EB77FC" w:rsidRPr="00A95CA7">
        <w:rPr>
          <w:rFonts w:ascii="Verdana" w:hAnsi="Verdana"/>
          <w:b/>
        </w:rPr>
        <w:t>A. Información a obtener</w:t>
      </w:r>
    </w:p>
    <w:p w:rsidR="00EB77FC" w:rsidRPr="00A95CA7" w:rsidRDefault="00EB77FC" w:rsidP="00C244AA">
      <w:pPr>
        <w:numPr>
          <w:ilvl w:val="0"/>
          <w:numId w:val="63"/>
        </w:numPr>
        <w:spacing w:line="480" w:lineRule="auto"/>
        <w:jc w:val="both"/>
        <w:rPr>
          <w:rFonts w:ascii="Verdana" w:hAnsi="Verdana"/>
        </w:rPr>
      </w:pPr>
      <w:r w:rsidRPr="00A95CA7">
        <w:rPr>
          <w:rFonts w:ascii="Verdana" w:hAnsi="Verdana"/>
        </w:rPr>
        <w:t>Conocer el nivel de aceptación de los paneles solares fotovoltaicos</w:t>
      </w:r>
      <w:r w:rsidR="00C244AA">
        <w:rPr>
          <w:rFonts w:ascii="Verdana" w:hAnsi="Verdana"/>
        </w:rPr>
        <w:t>.</w:t>
      </w:r>
    </w:p>
    <w:p w:rsidR="00EB77FC" w:rsidRPr="00A95CA7" w:rsidRDefault="00EB77FC" w:rsidP="00C244AA">
      <w:pPr>
        <w:numPr>
          <w:ilvl w:val="0"/>
          <w:numId w:val="63"/>
        </w:numPr>
        <w:spacing w:line="480" w:lineRule="auto"/>
        <w:jc w:val="both"/>
        <w:rPr>
          <w:rFonts w:ascii="Verdana" w:hAnsi="Verdana"/>
        </w:rPr>
      </w:pPr>
      <w:r w:rsidRPr="00A95CA7">
        <w:rPr>
          <w:rFonts w:ascii="Verdana" w:hAnsi="Verdana"/>
        </w:rPr>
        <w:t>Determinar la factibilidad en la compra del equipo sugerido</w:t>
      </w:r>
      <w:r w:rsidR="00C244AA">
        <w:rPr>
          <w:rFonts w:ascii="Verdana" w:hAnsi="Verdana"/>
        </w:rPr>
        <w:t>.</w:t>
      </w:r>
    </w:p>
    <w:p w:rsidR="00EB77FC" w:rsidRPr="00A95CA7" w:rsidRDefault="00EB77FC" w:rsidP="00C244AA">
      <w:pPr>
        <w:numPr>
          <w:ilvl w:val="0"/>
          <w:numId w:val="63"/>
        </w:numPr>
        <w:spacing w:line="480" w:lineRule="auto"/>
        <w:jc w:val="both"/>
        <w:rPr>
          <w:rFonts w:ascii="Verdana" w:hAnsi="Verdana"/>
        </w:rPr>
      </w:pPr>
      <w:r w:rsidRPr="00A95CA7">
        <w:rPr>
          <w:rFonts w:ascii="Verdana" w:hAnsi="Verdana"/>
        </w:rPr>
        <w:t>Determinar las necesidades reales de consumo de energía eléctrica de las familias de la parroquia</w:t>
      </w:r>
      <w:r w:rsidR="00C244AA">
        <w:rPr>
          <w:rFonts w:ascii="Verdana" w:hAnsi="Verdana"/>
        </w:rPr>
        <w:t>.</w:t>
      </w:r>
    </w:p>
    <w:p w:rsidR="00EB77FC" w:rsidRPr="00A95CA7" w:rsidRDefault="00EB77FC" w:rsidP="00C244AA">
      <w:pPr>
        <w:numPr>
          <w:ilvl w:val="0"/>
          <w:numId w:val="63"/>
        </w:numPr>
        <w:spacing w:line="480" w:lineRule="auto"/>
        <w:jc w:val="both"/>
        <w:rPr>
          <w:rFonts w:ascii="Verdana" w:hAnsi="Verdana"/>
        </w:rPr>
      </w:pPr>
      <w:r w:rsidRPr="00A95CA7">
        <w:rPr>
          <w:rFonts w:ascii="Verdana" w:hAnsi="Verdana"/>
        </w:rPr>
        <w:t>Estimar la demanda potencial para la empresa importadora de los paneles solares</w:t>
      </w:r>
      <w:r w:rsidR="00C244AA">
        <w:rPr>
          <w:rFonts w:ascii="Verdana" w:hAnsi="Verdana"/>
        </w:rPr>
        <w:t>.</w:t>
      </w:r>
    </w:p>
    <w:p w:rsidR="00EB77FC" w:rsidRPr="00A95CA7" w:rsidRDefault="00EB77FC" w:rsidP="00A95CA7">
      <w:pPr>
        <w:spacing w:line="480" w:lineRule="auto"/>
        <w:jc w:val="both"/>
        <w:rPr>
          <w:rFonts w:ascii="Verdana" w:hAnsi="Verdana"/>
        </w:rPr>
      </w:pPr>
    </w:p>
    <w:p w:rsidR="00C244AA" w:rsidRDefault="00EB77FC" w:rsidP="00A95CA7">
      <w:pPr>
        <w:spacing w:line="480" w:lineRule="auto"/>
        <w:jc w:val="both"/>
        <w:rPr>
          <w:rFonts w:ascii="Verdana" w:hAnsi="Verdana"/>
          <w:b/>
        </w:rPr>
      </w:pPr>
      <w:r w:rsidRPr="00A95CA7">
        <w:rPr>
          <w:rFonts w:ascii="Verdana" w:hAnsi="Verdana"/>
          <w:b/>
        </w:rPr>
        <w:t xml:space="preserve">B. Proceso de Diseño de </w:t>
      </w:r>
      <w:smartTag w:uri="urn:schemas-microsoft-com:office:smarttags" w:element="PersonName">
        <w:smartTagPr>
          <w:attr w:name="ProductID" w:val="la Muestra"/>
        </w:smartTagPr>
        <w:r w:rsidRPr="00A95CA7">
          <w:rPr>
            <w:rFonts w:ascii="Verdana" w:hAnsi="Verdana"/>
            <w:b/>
          </w:rPr>
          <w:t>la Muestra</w:t>
        </w:r>
      </w:smartTag>
      <w:r w:rsidRPr="00A95CA7">
        <w:rPr>
          <w:rFonts w:ascii="Verdana" w:hAnsi="Verdana"/>
          <w:b/>
        </w:rPr>
        <w:t xml:space="preserve"> </w:t>
      </w:r>
    </w:p>
    <w:p w:rsidR="00416BB9" w:rsidRPr="00C244AA" w:rsidRDefault="00EB77FC" w:rsidP="00A95CA7">
      <w:pPr>
        <w:spacing w:line="480" w:lineRule="auto"/>
        <w:jc w:val="both"/>
        <w:rPr>
          <w:rFonts w:ascii="Verdana" w:hAnsi="Verdana"/>
          <w:b/>
        </w:rPr>
      </w:pPr>
      <w:r w:rsidRPr="00A95CA7">
        <w:rPr>
          <w:rFonts w:ascii="Verdana" w:hAnsi="Verdana"/>
          <w:b/>
          <w:u w:val="single"/>
        </w:rPr>
        <w:t>Población Meta</w:t>
      </w:r>
    </w:p>
    <w:p w:rsidR="00EB77FC" w:rsidRPr="00416BB9" w:rsidRDefault="00EB77FC" w:rsidP="00A95CA7">
      <w:pPr>
        <w:spacing w:line="480" w:lineRule="auto"/>
        <w:jc w:val="both"/>
        <w:rPr>
          <w:rFonts w:ascii="Verdana" w:hAnsi="Verdana"/>
          <w:b/>
          <w:u w:val="single"/>
        </w:rPr>
      </w:pPr>
      <w:r w:rsidRPr="00A95CA7">
        <w:rPr>
          <w:rFonts w:ascii="Verdana" w:hAnsi="Verdana"/>
          <w:b/>
        </w:rPr>
        <w:t xml:space="preserve">Elementos: </w:t>
      </w:r>
      <w:r w:rsidRPr="00A95CA7">
        <w:rPr>
          <w:rFonts w:ascii="Verdana" w:hAnsi="Verdana"/>
        </w:rPr>
        <w:t>Familias con vivienda propia que habit</w:t>
      </w:r>
      <w:r w:rsidR="008B1365" w:rsidRPr="00A95CA7">
        <w:rPr>
          <w:rFonts w:ascii="Verdana" w:hAnsi="Verdana"/>
        </w:rPr>
        <w:t>an en un casco central dentro de las comunidades rurales de la parroquia Facundo Vela.</w:t>
      </w:r>
    </w:p>
    <w:p w:rsidR="00EB77FC" w:rsidRPr="00A95CA7" w:rsidRDefault="00EB77FC" w:rsidP="00A95CA7">
      <w:pPr>
        <w:spacing w:line="480" w:lineRule="auto"/>
        <w:jc w:val="both"/>
        <w:rPr>
          <w:rFonts w:ascii="Verdana" w:hAnsi="Verdana"/>
        </w:rPr>
      </w:pPr>
      <w:r w:rsidRPr="00A95CA7">
        <w:rPr>
          <w:rFonts w:ascii="Verdana" w:hAnsi="Verdana"/>
          <w:b/>
        </w:rPr>
        <w:t>Unidades:</w:t>
      </w:r>
      <w:r w:rsidRPr="00A95CA7">
        <w:rPr>
          <w:rFonts w:ascii="Verdana" w:hAnsi="Verdana"/>
        </w:rPr>
        <w:t xml:space="preserve"> Alrededo</w:t>
      </w:r>
      <w:r w:rsidR="008B1365" w:rsidRPr="00A95CA7">
        <w:rPr>
          <w:rFonts w:ascii="Verdana" w:hAnsi="Verdana"/>
        </w:rPr>
        <w:t xml:space="preserve">res de </w:t>
      </w:r>
      <w:smartTag w:uri="urn:schemas-microsoft-com:office:smarttags" w:element="PersonName">
        <w:smartTagPr>
          <w:attr w:name="ProductID" w:val="la Junta Parroquial"/>
        </w:smartTagPr>
        <w:r w:rsidR="008B1365" w:rsidRPr="00A95CA7">
          <w:rPr>
            <w:rFonts w:ascii="Verdana" w:hAnsi="Verdana"/>
          </w:rPr>
          <w:t>la Junta Parroquial</w:t>
        </w:r>
      </w:smartTag>
      <w:r w:rsidR="008B1365" w:rsidRPr="00A95CA7">
        <w:rPr>
          <w:rFonts w:ascii="Verdana" w:hAnsi="Verdana"/>
        </w:rPr>
        <w:t xml:space="preserve"> de Facundo Vela</w:t>
      </w:r>
    </w:p>
    <w:p w:rsidR="00EB77FC" w:rsidRPr="00A95CA7" w:rsidRDefault="00EB77FC" w:rsidP="00A95CA7">
      <w:pPr>
        <w:spacing w:line="480" w:lineRule="auto"/>
        <w:jc w:val="both"/>
        <w:rPr>
          <w:rFonts w:ascii="Verdana" w:hAnsi="Verdana"/>
        </w:rPr>
      </w:pPr>
      <w:r w:rsidRPr="00A95CA7">
        <w:rPr>
          <w:rFonts w:ascii="Verdana" w:hAnsi="Verdana"/>
          <w:b/>
        </w:rPr>
        <w:t>Extensión:</w:t>
      </w:r>
      <w:r w:rsidR="008B1365" w:rsidRPr="00A95CA7">
        <w:rPr>
          <w:rFonts w:ascii="Verdana" w:hAnsi="Verdana"/>
        </w:rPr>
        <w:t xml:space="preserve"> Zona Central de la parroquia</w:t>
      </w:r>
    </w:p>
    <w:p w:rsidR="00416BB9" w:rsidRDefault="00EB77FC" w:rsidP="00A95CA7">
      <w:pPr>
        <w:spacing w:line="480" w:lineRule="auto"/>
        <w:jc w:val="both"/>
        <w:rPr>
          <w:rFonts w:ascii="Verdana" w:hAnsi="Verdana"/>
        </w:rPr>
      </w:pPr>
      <w:r w:rsidRPr="00A95CA7">
        <w:rPr>
          <w:rFonts w:ascii="Verdana" w:hAnsi="Verdana"/>
          <w:b/>
        </w:rPr>
        <w:t>Tiempo:</w:t>
      </w:r>
      <w:r w:rsidR="008B1365" w:rsidRPr="00A95CA7">
        <w:rPr>
          <w:rFonts w:ascii="Verdana" w:hAnsi="Verdana"/>
        </w:rPr>
        <w:t xml:space="preserve"> Primera semana del mes de junio</w:t>
      </w:r>
      <w:r w:rsidR="00482FC0">
        <w:rPr>
          <w:rFonts w:ascii="Verdana" w:hAnsi="Verdana"/>
        </w:rPr>
        <w:t xml:space="preserve"> del 2007</w:t>
      </w:r>
      <w:r w:rsidRPr="00A95CA7">
        <w:rPr>
          <w:rFonts w:ascii="Verdana" w:hAnsi="Verdana"/>
        </w:rPr>
        <w:t xml:space="preserve"> (de 10:00 AM a 1:00 PM y de 3:30 PM a 7:00 PM)</w:t>
      </w:r>
    </w:p>
    <w:p w:rsidR="00416BB9" w:rsidRDefault="00416BB9" w:rsidP="00A95CA7">
      <w:pPr>
        <w:spacing w:line="480" w:lineRule="auto"/>
        <w:jc w:val="both"/>
        <w:rPr>
          <w:rFonts w:ascii="Verdana" w:hAnsi="Verdana"/>
        </w:rPr>
      </w:pPr>
    </w:p>
    <w:p w:rsidR="00EB77FC" w:rsidRPr="00416BB9" w:rsidRDefault="00EB77FC" w:rsidP="00A95CA7">
      <w:pPr>
        <w:spacing w:line="480" w:lineRule="auto"/>
        <w:jc w:val="both"/>
        <w:rPr>
          <w:rFonts w:ascii="Verdana" w:hAnsi="Verdana"/>
        </w:rPr>
      </w:pPr>
      <w:r w:rsidRPr="00A95CA7">
        <w:rPr>
          <w:rFonts w:ascii="Verdana" w:hAnsi="Verdana"/>
          <w:b/>
          <w:u w:val="single"/>
        </w:rPr>
        <w:t xml:space="preserve">Marco de </w:t>
      </w:r>
      <w:smartTag w:uri="urn:schemas-microsoft-com:office:smarttags" w:element="PersonName">
        <w:smartTagPr>
          <w:attr w:name="ProductID" w:val="la Muestra"/>
        </w:smartTagPr>
        <w:r w:rsidRPr="00A95CA7">
          <w:rPr>
            <w:rFonts w:ascii="Verdana" w:hAnsi="Verdana"/>
            <w:b/>
            <w:u w:val="single"/>
          </w:rPr>
          <w:t>la Muestra</w:t>
        </w:r>
      </w:smartTag>
    </w:p>
    <w:p w:rsidR="00EB77FC" w:rsidRPr="00A95CA7" w:rsidRDefault="008B1365" w:rsidP="00A95CA7">
      <w:pPr>
        <w:spacing w:line="480" w:lineRule="auto"/>
        <w:jc w:val="both"/>
        <w:rPr>
          <w:rFonts w:ascii="Verdana" w:hAnsi="Verdana"/>
        </w:rPr>
      </w:pPr>
      <w:r w:rsidRPr="00A95CA7">
        <w:rPr>
          <w:rFonts w:ascii="Verdana" w:hAnsi="Verdana"/>
        </w:rPr>
        <w:t xml:space="preserve">Alrededores de </w:t>
      </w:r>
      <w:smartTag w:uri="urn:schemas-microsoft-com:office:smarttags" w:element="PersonName">
        <w:smartTagPr>
          <w:attr w:name="ProductID" w:val="la Junta Parroquial"/>
        </w:smartTagPr>
        <w:r w:rsidRPr="00A95CA7">
          <w:rPr>
            <w:rFonts w:ascii="Verdana" w:hAnsi="Verdana"/>
          </w:rPr>
          <w:t>la Junta Parroquial</w:t>
        </w:r>
      </w:smartTag>
      <w:r w:rsidRPr="00A95CA7">
        <w:rPr>
          <w:rFonts w:ascii="Verdana" w:hAnsi="Verdana"/>
        </w:rPr>
        <w:t xml:space="preserve"> de Facundo Vela (Casa comunal), comunidad Facundo Vela</w:t>
      </w:r>
    </w:p>
    <w:p w:rsidR="00416BB9" w:rsidRDefault="00416BB9" w:rsidP="00A95CA7">
      <w:pPr>
        <w:spacing w:line="480" w:lineRule="auto"/>
        <w:jc w:val="both"/>
        <w:rPr>
          <w:rFonts w:ascii="Verdana" w:hAnsi="Verdana"/>
          <w:b/>
          <w:u w:val="single"/>
        </w:rPr>
      </w:pPr>
    </w:p>
    <w:p w:rsidR="00EB77FC" w:rsidRPr="00A95CA7" w:rsidRDefault="00EB77FC" w:rsidP="00A95CA7">
      <w:pPr>
        <w:spacing w:line="480" w:lineRule="auto"/>
        <w:jc w:val="both"/>
        <w:rPr>
          <w:rFonts w:ascii="Verdana" w:hAnsi="Verdana"/>
          <w:b/>
          <w:u w:val="single"/>
        </w:rPr>
      </w:pPr>
      <w:r w:rsidRPr="00A95CA7">
        <w:rPr>
          <w:rFonts w:ascii="Verdana" w:hAnsi="Verdana"/>
          <w:b/>
          <w:u w:val="single"/>
        </w:rPr>
        <w:t>Técnica de Muestreo</w:t>
      </w:r>
    </w:p>
    <w:p w:rsidR="00EB77FC" w:rsidRPr="00A95CA7" w:rsidRDefault="00EB77FC" w:rsidP="00A95CA7">
      <w:pPr>
        <w:spacing w:line="480" w:lineRule="auto"/>
        <w:jc w:val="both"/>
        <w:rPr>
          <w:rFonts w:ascii="Verdana" w:hAnsi="Verdana"/>
        </w:rPr>
      </w:pPr>
      <w:r w:rsidRPr="00A95CA7">
        <w:rPr>
          <w:rFonts w:ascii="Verdana" w:hAnsi="Verdana"/>
        </w:rPr>
        <w:t xml:space="preserve">    Se utilizó:</w:t>
      </w:r>
    </w:p>
    <w:p w:rsidR="00EB77FC" w:rsidRPr="00A95CA7" w:rsidRDefault="00EB77FC" w:rsidP="00C244AA">
      <w:pPr>
        <w:numPr>
          <w:ilvl w:val="0"/>
          <w:numId w:val="64"/>
        </w:numPr>
        <w:spacing w:line="480" w:lineRule="auto"/>
        <w:jc w:val="both"/>
        <w:rPr>
          <w:rFonts w:ascii="Verdana" w:hAnsi="Verdana"/>
        </w:rPr>
      </w:pPr>
      <w:smartTag w:uri="urn:schemas-microsoft-com:office:smarttags" w:element="PersonName">
        <w:smartTagPr>
          <w:attr w:name="ProductID" w:val="La Estrategia"/>
        </w:smartTagPr>
        <w:r w:rsidRPr="00A95CA7">
          <w:rPr>
            <w:rFonts w:ascii="Verdana" w:hAnsi="Verdana"/>
          </w:rPr>
          <w:t xml:space="preserve">La </w:t>
        </w:r>
        <w:r w:rsidRPr="00A95CA7">
          <w:rPr>
            <w:rFonts w:ascii="Verdana" w:hAnsi="Verdana"/>
            <w:b/>
            <w:i/>
          </w:rPr>
          <w:t>Estrategia</w:t>
        </w:r>
      </w:smartTag>
      <w:r w:rsidRPr="00A95CA7">
        <w:rPr>
          <w:rFonts w:ascii="Verdana" w:hAnsi="Verdana"/>
          <w:b/>
          <w:i/>
        </w:rPr>
        <w:t xml:space="preserve"> de Muestreo tradicional</w:t>
      </w:r>
      <w:r w:rsidRPr="00A95CA7">
        <w:rPr>
          <w:rFonts w:ascii="Verdana" w:hAnsi="Verdana"/>
        </w:rPr>
        <w:t xml:space="preserve"> ya que seleccionamos toda la muestra antes de iniciar la recopilación de datos</w:t>
      </w:r>
      <w:r w:rsidR="00C244AA">
        <w:rPr>
          <w:rFonts w:ascii="Verdana" w:hAnsi="Verdana"/>
        </w:rPr>
        <w:t>.</w:t>
      </w:r>
    </w:p>
    <w:p w:rsidR="00EB77FC" w:rsidRPr="00A95CA7" w:rsidRDefault="00EB77FC" w:rsidP="00C244AA">
      <w:pPr>
        <w:numPr>
          <w:ilvl w:val="0"/>
          <w:numId w:val="64"/>
        </w:numPr>
        <w:spacing w:line="480" w:lineRule="auto"/>
        <w:jc w:val="both"/>
        <w:rPr>
          <w:rFonts w:ascii="Verdana" w:hAnsi="Verdana"/>
        </w:rPr>
      </w:pPr>
      <w:r w:rsidRPr="00A95CA7">
        <w:rPr>
          <w:rFonts w:ascii="Verdana" w:hAnsi="Verdana"/>
          <w:b/>
          <w:i/>
        </w:rPr>
        <w:t>Muestreo sin reemplazo</w:t>
      </w:r>
      <w:r w:rsidRPr="00A95CA7">
        <w:rPr>
          <w:rFonts w:ascii="Verdana" w:hAnsi="Verdana"/>
        </w:rPr>
        <w:t xml:space="preserve"> porque un elemento no se incluyó más de una vez.</w:t>
      </w:r>
    </w:p>
    <w:p w:rsidR="00EB77FC" w:rsidRPr="00A95CA7" w:rsidRDefault="00EB77FC" w:rsidP="00C244AA">
      <w:pPr>
        <w:numPr>
          <w:ilvl w:val="0"/>
          <w:numId w:val="64"/>
        </w:numPr>
        <w:spacing w:line="480" w:lineRule="auto"/>
        <w:jc w:val="both"/>
        <w:rPr>
          <w:rFonts w:ascii="Verdana" w:hAnsi="Verdana"/>
        </w:rPr>
      </w:pPr>
      <w:r w:rsidRPr="00A95CA7">
        <w:rPr>
          <w:rFonts w:ascii="Verdana" w:hAnsi="Verdana"/>
          <w:b/>
          <w:i/>
        </w:rPr>
        <w:t>Técnica de Muestreo Probabilística por Conglomerado</w:t>
      </w:r>
      <w:r w:rsidRPr="00A95CA7">
        <w:rPr>
          <w:rFonts w:ascii="Verdana" w:hAnsi="Verdana"/>
        </w:rPr>
        <w:t xml:space="preserve">, porque se ha seleccionado un grupo homogéneo a analizar que cumple con las características representativas del Perfil del Consumidor. Previamente se ha tomado una muestra piloto con la cual se ha realizado una pregunta a los </w:t>
      </w:r>
      <w:r w:rsidR="008B1365" w:rsidRPr="00A95CA7">
        <w:rPr>
          <w:rFonts w:ascii="Verdana" w:hAnsi="Verdana"/>
        </w:rPr>
        <w:t>habitantes de la parroquia</w:t>
      </w:r>
      <w:r w:rsidRPr="00A95CA7">
        <w:rPr>
          <w:rStyle w:val="Refdenotaalpie"/>
          <w:rFonts w:ascii="Verdana" w:hAnsi="Verdana"/>
        </w:rPr>
        <w:footnoteReference w:id="10"/>
      </w:r>
      <w:r w:rsidR="008B1365" w:rsidRPr="00A95CA7">
        <w:rPr>
          <w:rFonts w:ascii="Verdana" w:hAnsi="Verdana"/>
        </w:rPr>
        <w:t xml:space="preserve"> </w:t>
      </w:r>
      <w:r w:rsidRPr="00A95CA7">
        <w:rPr>
          <w:rFonts w:ascii="Verdana" w:hAnsi="Verdana"/>
        </w:rPr>
        <w:t>para tomar las proporciones porcentuales de éxito (p = personas que están dispue</w:t>
      </w:r>
      <w:r w:rsidR="008B1365" w:rsidRPr="00A95CA7">
        <w:rPr>
          <w:rFonts w:ascii="Verdana" w:hAnsi="Verdana"/>
        </w:rPr>
        <w:t>stas a hacer uso de la energía solar</w:t>
      </w:r>
      <w:r w:rsidRPr="00A95CA7">
        <w:rPr>
          <w:rFonts w:ascii="Verdana" w:hAnsi="Verdana"/>
        </w:rPr>
        <w:t>) y de fracaso (q = pers</w:t>
      </w:r>
      <w:r w:rsidR="008B1365" w:rsidRPr="00A95CA7">
        <w:rPr>
          <w:rFonts w:ascii="Verdana" w:hAnsi="Verdana"/>
        </w:rPr>
        <w:t>onas que no estarían dispuestas a hacer uso de la energía solar</w:t>
      </w:r>
      <w:r w:rsidRPr="00A95CA7">
        <w:rPr>
          <w:rFonts w:ascii="Verdana" w:hAnsi="Verdana"/>
        </w:rPr>
        <w:t>).</w:t>
      </w:r>
    </w:p>
    <w:p w:rsidR="00EB77FC" w:rsidRPr="00A95CA7" w:rsidRDefault="00EB77FC" w:rsidP="00A95CA7">
      <w:pPr>
        <w:spacing w:line="480" w:lineRule="auto"/>
        <w:jc w:val="both"/>
        <w:rPr>
          <w:rFonts w:ascii="Verdana" w:hAnsi="Verdana"/>
          <w:b/>
          <w:u w:val="single"/>
        </w:rPr>
      </w:pPr>
    </w:p>
    <w:p w:rsidR="00EB77FC" w:rsidRPr="00A95CA7" w:rsidRDefault="00EB77FC" w:rsidP="00A95CA7">
      <w:pPr>
        <w:spacing w:line="480" w:lineRule="auto"/>
        <w:jc w:val="both"/>
        <w:rPr>
          <w:rFonts w:ascii="Verdana" w:hAnsi="Verdana"/>
          <w:b/>
          <w:u w:val="single"/>
        </w:rPr>
      </w:pPr>
      <w:r w:rsidRPr="00A95CA7">
        <w:rPr>
          <w:rFonts w:ascii="Verdana" w:hAnsi="Verdana"/>
          <w:b/>
          <w:u w:val="single"/>
        </w:rPr>
        <w:t>Selección del tamaño de la muestra</w:t>
      </w:r>
    </w:p>
    <w:p w:rsidR="00EB77FC" w:rsidRPr="00A95CA7" w:rsidRDefault="00416BB9" w:rsidP="00A95CA7">
      <w:pPr>
        <w:spacing w:line="480" w:lineRule="auto"/>
        <w:jc w:val="both"/>
        <w:rPr>
          <w:rFonts w:ascii="Verdana" w:hAnsi="Verdana"/>
        </w:rPr>
      </w:pPr>
      <w:r>
        <w:rPr>
          <w:rFonts w:ascii="Verdana" w:hAnsi="Verdana"/>
        </w:rPr>
        <w:t xml:space="preserve">    </w:t>
      </w:r>
      <w:r w:rsidR="00EB77FC" w:rsidRPr="00A95CA7">
        <w:rPr>
          <w:rFonts w:ascii="Verdana" w:hAnsi="Verdana"/>
        </w:rPr>
        <w:t>Proporción: Estimar la proporción de hoga</w:t>
      </w:r>
      <w:r w:rsidR="008B1365" w:rsidRPr="00A95CA7">
        <w:rPr>
          <w:rFonts w:ascii="Verdana" w:hAnsi="Verdana"/>
        </w:rPr>
        <w:t>res que estarían dispuestos a utilizar energía solar como generador de electricidad</w:t>
      </w:r>
    </w:p>
    <w:p w:rsidR="00EB77FC" w:rsidRPr="00A95CA7" w:rsidRDefault="00EB77FC" w:rsidP="00A95CA7">
      <w:pPr>
        <w:spacing w:line="480" w:lineRule="auto"/>
        <w:jc w:val="center"/>
        <w:rPr>
          <w:rFonts w:ascii="Verdana" w:hAnsi="Verdana"/>
          <w:b/>
        </w:rPr>
      </w:pPr>
      <w:r w:rsidRPr="00A95CA7">
        <w:rPr>
          <w:rFonts w:ascii="Verdana" w:hAnsi="Verdana"/>
          <w:b/>
        </w:rPr>
        <w:t xml:space="preserve">D = </w:t>
      </w:r>
      <w:r w:rsidRPr="00A95CA7">
        <w:rPr>
          <w:rFonts w:ascii="Verdana" w:hAnsi="Verdana"/>
        </w:rPr>
        <w:t>p - q</w:t>
      </w:r>
    </w:p>
    <w:p w:rsidR="00EB77FC" w:rsidRPr="00A95CA7" w:rsidRDefault="00416BB9" w:rsidP="00A95CA7">
      <w:pPr>
        <w:spacing w:line="480" w:lineRule="auto"/>
        <w:jc w:val="both"/>
        <w:rPr>
          <w:rFonts w:ascii="Verdana" w:hAnsi="Verdana"/>
        </w:rPr>
      </w:pPr>
      <w:r>
        <w:rPr>
          <w:rFonts w:ascii="Verdana" w:hAnsi="Verdana"/>
        </w:rPr>
        <w:t xml:space="preserve">    </w:t>
      </w:r>
      <w:r w:rsidR="00EB77FC" w:rsidRPr="00A95CA7">
        <w:rPr>
          <w:rFonts w:ascii="Verdana" w:hAnsi="Verdana"/>
        </w:rPr>
        <w:t>Donde D es la diferencia entre proporción muestral y poblacional, lo que constituye el ERROR MÁXIMO PERMISIBLE, el cual no puede ser mayor al 5%.</w:t>
      </w:r>
    </w:p>
    <w:p w:rsidR="00EB77FC" w:rsidRPr="00A95CA7" w:rsidRDefault="00EB77FC" w:rsidP="00A95CA7">
      <w:pPr>
        <w:spacing w:line="480" w:lineRule="auto"/>
        <w:jc w:val="both"/>
        <w:rPr>
          <w:rFonts w:ascii="Verdana" w:hAnsi="Verdana"/>
        </w:rPr>
      </w:pPr>
    </w:p>
    <w:p w:rsidR="00EB77FC" w:rsidRPr="00A95CA7" w:rsidRDefault="00EB77FC" w:rsidP="00A95CA7">
      <w:pPr>
        <w:spacing w:line="480" w:lineRule="auto"/>
        <w:jc w:val="both"/>
        <w:rPr>
          <w:rFonts w:ascii="Verdana" w:hAnsi="Verdana"/>
        </w:rPr>
      </w:pPr>
      <w:r w:rsidRPr="00A95CA7">
        <w:rPr>
          <w:rFonts w:ascii="Verdana" w:hAnsi="Verdana"/>
        </w:rPr>
        <w:t xml:space="preserve">    p: Proporción de la muestra</w:t>
      </w:r>
    </w:p>
    <w:p w:rsidR="00EB77FC" w:rsidRPr="00A95CA7" w:rsidRDefault="00EB77FC" w:rsidP="00A95CA7">
      <w:pPr>
        <w:spacing w:line="480" w:lineRule="auto"/>
        <w:jc w:val="both"/>
        <w:rPr>
          <w:rFonts w:ascii="Verdana" w:hAnsi="Verdana"/>
        </w:rPr>
      </w:pPr>
      <w:r w:rsidRPr="00A95CA7">
        <w:rPr>
          <w:rFonts w:ascii="Verdana" w:hAnsi="Verdana"/>
        </w:rPr>
        <w:t xml:space="preserve">    q: proporción de la población</w:t>
      </w:r>
    </w:p>
    <w:p w:rsidR="00EB77FC" w:rsidRPr="00A95CA7" w:rsidRDefault="00EB77FC" w:rsidP="00A95CA7">
      <w:pPr>
        <w:spacing w:line="480" w:lineRule="auto"/>
        <w:jc w:val="both"/>
        <w:rPr>
          <w:rFonts w:ascii="Verdana" w:hAnsi="Verdana"/>
        </w:rPr>
      </w:pPr>
    </w:p>
    <w:p w:rsidR="00EB77FC" w:rsidRPr="00A95CA7" w:rsidRDefault="00EB77FC" w:rsidP="00A95CA7">
      <w:pPr>
        <w:spacing w:line="480" w:lineRule="auto"/>
        <w:jc w:val="both"/>
        <w:rPr>
          <w:rFonts w:ascii="Verdana" w:hAnsi="Verdana"/>
        </w:rPr>
      </w:pPr>
      <w:r w:rsidRPr="00A95CA7">
        <w:rPr>
          <w:rFonts w:ascii="Verdana" w:hAnsi="Verdana"/>
        </w:rPr>
        <w:t xml:space="preserve">    Valor </w:t>
      </w:r>
      <w:r w:rsidRPr="00A95CA7">
        <w:rPr>
          <w:rFonts w:ascii="Verdana" w:hAnsi="Verdana"/>
          <w:b/>
          <w:i/>
        </w:rPr>
        <w:t>Z</w:t>
      </w:r>
      <w:r w:rsidRPr="00A95CA7">
        <w:rPr>
          <w:rFonts w:ascii="Verdana" w:hAnsi="Verdana"/>
        </w:rPr>
        <w:t xml:space="preserve"> relacionado con el Nivel de Confianza: 1,96</w:t>
      </w:r>
    </w:p>
    <w:p w:rsidR="00EB77FC" w:rsidRPr="00A95CA7" w:rsidRDefault="00EB77FC" w:rsidP="00A95CA7">
      <w:pPr>
        <w:spacing w:line="480" w:lineRule="auto"/>
        <w:jc w:val="both"/>
        <w:rPr>
          <w:rFonts w:ascii="Verdana" w:hAnsi="Verdana"/>
        </w:rPr>
      </w:pPr>
    </w:p>
    <w:p w:rsidR="00EB77FC" w:rsidRPr="00A95CA7" w:rsidRDefault="00416BB9" w:rsidP="00A95CA7">
      <w:pPr>
        <w:spacing w:line="480" w:lineRule="auto"/>
        <w:jc w:val="both"/>
        <w:rPr>
          <w:rFonts w:ascii="Verdana" w:hAnsi="Verdana"/>
        </w:rPr>
      </w:pPr>
      <w:r>
        <w:rPr>
          <w:rFonts w:ascii="Verdana" w:hAnsi="Verdana"/>
        </w:rPr>
        <w:t xml:space="preserve">    </w:t>
      </w:r>
      <w:r w:rsidR="00EB77FC" w:rsidRPr="00A95CA7">
        <w:rPr>
          <w:rFonts w:ascii="Verdana" w:hAnsi="Verdana"/>
        </w:rPr>
        <w:t xml:space="preserve">Los valores de </w:t>
      </w:r>
      <w:r w:rsidR="00EB77FC" w:rsidRPr="00A95CA7">
        <w:rPr>
          <w:rFonts w:ascii="Verdana" w:hAnsi="Verdana"/>
          <w:b/>
        </w:rPr>
        <w:t>p</w:t>
      </w:r>
      <w:r w:rsidR="00EB77FC" w:rsidRPr="00A95CA7">
        <w:rPr>
          <w:rFonts w:ascii="Verdana" w:hAnsi="Verdana"/>
        </w:rPr>
        <w:t xml:space="preserve"> y </w:t>
      </w:r>
      <w:r w:rsidR="00EB77FC" w:rsidRPr="00A95CA7">
        <w:rPr>
          <w:rFonts w:ascii="Verdana" w:hAnsi="Verdana"/>
          <w:b/>
        </w:rPr>
        <w:t>q</w:t>
      </w:r>
      <w:r w:rsidR="00EB77FC" w:rsidRPr="00A95CA7">
        <w:rPr>
          <w:rFonts w:ascii="Verdana" w:hAnsi="Verdana"/>
        </w:rPr>
        <w:t xml:space="preserve"> son parámetros a estimar, para lo cual se tomó una muestra piloto a 30 personas, a las cuales se les preguntó</w:t>
      </w:r>
      <w:r w:rsidR="008B1365" w:rsidRPr="00A95CA7">
        <w:rPr>
          <w:rFonts w:ascii="Verdana" w:hAnsi="Verdana"/>
        </w:rPr>
        <w:t xml:space="preserve"> si estarían dispuestas o no a utilizar aparatos que funcionen en base a energía solar para que dispongan de energía eléctrica</w:t>
      </w:r>
      <w:r w:rsidR="00EB77FC" w:rsidRPr="00A95CA7">
        <w:rPr>
          <w:rFonts w:ascii="Verdana" w:hAnsi="Verdana"/>
        </w:rPr>
        <w:t>. De esta muestra piloto, se obtuvo</w:t>
      </w:r>
      <w:r w:rsidR="008B1365" w:rsidRPr="00A95CA7">
        <w:rPr>
          <w:rFonts w:ascii="Verdana" w:hAnsi="Verdana"/>
        </w:rPr>
        <w:t>: el 60% (18</w:t>
      </w:r>
      <w:r w:rsidR="00EB77FC" w:rsidRPr="00A95CA7">
        <w:rPr>
          <w:rFonts w:ascii="Verdana" w:hAnsi="Verdana"/>
        </w:rPr>
        <w:t>) de las personas SÍ estarían i</w:t>
      </w:r>
      <w:r w:rsidR="008B1365" w:rsidRPr="00A95CA7">
        <w:rPr>
          <w:rFonts w:ascii="Verdana" w:hAnsi="Verdana"/>
        </w:rPr>
        <w:t>nteresados en hacer uso de la energía solar</w:t>
      </w:r>
      <w:r w:rsidR="003124B9" w:rsidRPr="00A95CA7">
        <w:rPr>
          <w:rFonts w:ascii="Verdana" w:hAnsi="Verdana"/>
        </w:rPr>
        <w:t>, mientras que el 4</w:t>
      </w:r>
      <w:r w:rsidR="008B1365" w:rsidRPr="00A95CA7">
        <w:rPr>
          <w:rFonts w:ascii="Verdana" w:hAnsi="Verdana"/>
        </w:rPr>
        <w:t>0% (12</w:t>
      </w:r>
      <w:r w:rsidR="00EB77FC" w:rsidRPr="00A95CA7">
        <w:rPr>
          <w:rFonts w:ascii="Verdana" w:hAnsi="Verdana"/>
        </w:rPr>
        <w:t xml:space="preserve">) NO </w:t>
      </w:r>
      <w:r w:rsidR="008B1365" w:rsidRPr="00A95CA7">
        <w:rPr>
          <w:rFonts w:ascii="Verdana" w:hAnsi="Verdana"/>
        </w:rPr>
        <w:t>están interesados, bien porque ya poseen energía eléctrica en sus hogares, o porque desconocen de la tecnología solar</w:t>
      </w:r>
      <w:r w:rsidR="00EB77FC" w:rsidRPr="00A95CA7">
        <w:rPr>
          <w:rFonts w:ascii="Verdana" w:hAnsi="Verdana"/>
        </w:rPr>
        <w:t xml:space="preserve">; basándonos en este resultado y en la observación directa, </w:t>
      </w:r>
      <w:r w:rsidR="003124B9" w:rsidRPr="00A95CA7">
        <w:rPr>
          <w:rFonts w:ascii="Verdana" w:hAnsi="Verdana"/>
        </w:rPr>
        <w:t>obtenemos lo siguiente:</w:t>
      </w:r>
    </w:p>
    <w:p w:rsidR="008B1365" w:rsidRPr="00A95CA7" w:rsidRDefault="008B1365" w:rsidP="00A95CA7">
      <w:pPr>
        <w:spacing w:line="480" w:lineRule="auto"/>
        <w:jc w:val="both"/>
        <w:rPr>
          <w:rFonts w:ascii="Verdana" w:hAnsi="Verdana"/>
          <w:b/>
        </w:rPr>
      </w:pPr>
    </w:p>
    <w:p w:rsidR="00EB77FC" w:rsidRPr="00A95CA7" w:rsidRDefault="00EB77FC" w:rsidP="00A95CA7">
      <w:pPr>
        <w:spacing w:line="480" w:lineRule="auto"/>
        <w:jc w:val="both"/>
        <w:rPr>
          <w:rFonts w:ascii="Verdana" w:hAnsi="Verdana"/>
        </w:rPr>
      </w:pPr>
      <w:r w:rsidRPr="00A95CA7">
        <w:rPr>
          <w:rFonts w:ascii="Verdana" w:hAnsi="Verdana"/>
          <w:b/>
        </w:rPr>
        <w:t xml:space="preserve">Valor de p </w:t>
      </w:r>
      <w:r w:rsidRPr="00A95CA7">
        <w:rPr>
          <w:rFonts w:ascii="Verdana"/>
          <w:b/>
        </w:rPr>
        <w:t>→</w:t>
      </w:r>
      <w:r w:rsidR="00416BB9">
        <w:rPr>
          <w:rFonts w:ascii="Verdana"/>
          <w:b/>
        </w:rPr>
        <w:t xml:space="preserve"> </w:t>
      </w:r>
      <w:r w:rsidR="003124B9" w:rsidRPr="00A95CA7">
        <w:rPr>
          <w:rFonts w:ascii="Verdana" w:hAnsi="Verdana"/>
        </w:rPr>
        <w:t>60</w:t>
      </w:r>
      <w:r w:rsidRPr="00A95CA7">
        <w:rPr>
          <w:rFonts w:ascii="Verdana" w:hAnsi="Verdana"/>
        </w:rPr>
        <w:t xml:space="preserve">% proporción de personas </w:t>
      </w:r>
      <w:r w:rsidR="003124B9" w:rsidRPr="00A95CA7">
        <w:rPr>
          <w:rFonts w:ascii="Verdana" w:hAnsi="Verdana"/>
        </w:rPr>
        <w:t>que están interesados en los paneles fotovoltaicos</w:t>
      </w:r>
      <w:r w:rsidRPr="00A95CA7">
        <w:rPr>
          <w:rFonts w:ascii="Verdana" w:hAnsi="Verdana"/>
        </w:rPr>
        <w:t xml:space="preserve"> </w:t>
      </w:r>
    </w:p>
    <w:p w:rsidR="00EB77FC" w:rsidRPr="00A95CA7" w:rsidRDefault="00EB77FC" w:rsidP="00A95CA7">
      <w:pPr>
        <w:spacing w:line="480" w:lineRule="auto"/>
        <w:jc w:val="both"/>
        <w:rPr>
          <w:rFonts w:ascii="Verdana" w:hAnsi="Verdana"/>
        </w:rPr>
      </w:pPr>
      <w:r w:rsidRPr="00A95CA7">
        <w:rPr>
          <w:rFonts w:ascii="Verdana" w:hAnsi="Verdana"/>
          <w:b/>
        </w:rPr>
        <w:t>Valor de q</w:t>
      </w:r>
      <w:r w:rsidR="003124B9" w:rsidRPr="00A95CA7">
        <w:rPr>
          <w:rFonts w:ascii="Verdana" w:hAnsi="Verdana"/>
        </w:rPr>
        <w:t xml:space="preserve"> </w:t>
      </w:r>
      <w:r w:rsidR="003124B9" w:rsidRPr="00A95CA7">
        <w:rPr>
          <w:rFonts w:ascii="Verdana"/>
        </w:rPr>
        <w:t>→</w:t>
      </w:r>
      <w:r w:rsidR="00416BB9">
        <w:rPr>
          <w:rFonts w:ascii="Verdana"/>
        </w:rPr>
        <w:t xml:space="preserve"> </w:t>
      </w:r>
      <w:r w:rsidR="003124B9" w:rsidRPr="00A95CA7">
        <w:rPr>
          <w:rFonts w:ascii="Verdana" w:hAnsi="Verdana"/>
        </w:rPr>
        <w:t>40</w:t>
      </w:r>
      <w:r w:rsidRPr="00A95CA7">
        <w:rPr>
          <w:rFonts w:ascii="Verdana" w:hAnsi="Verdana"/>
        </w:rPr>
        <w:t>% proporción de personas que no están interesados</w:t>
      </w:r>
    </w:p>
    <w:p w:rsidR="00EB77FC" w:rsidRPr="00A95CA7" w:rsidRDefault="00EB77FC" w:rsidP="00416BB9">
      <w:pPr>
        <w:spacing w:line="480" w:lineRule="auto"/>
        <w:ind w:left="720" w:hanging="720"/>
        <w:jc w:val="both"/>
        <w:rPr>
          <w:rFonts w:ascii="Verdana" w:hAnsi="Verdana"/>
        </w:rPr>
      </w:pPr>
      <w:r w:rsidRPr="00A95CA7">
        <w:rPr>
          <w:rFonts w:ascii="Verdana" w:hAnsi="Verdana"/>
          <w:b/>
        </w:rPr>
        <w:t xml:space="preserve">N </w:t>
      </w:r>
      <w:r w:rsidRPr="00A95CA7">
        <w:rPr>
          <w:rFonts w:ascii="Verdana"/>
          <w:b/>
        </w:rPr>
        <w:t>→</w:t>
      </w:r>
      <w:r w:rsidR="00416BB9">
        <w:rPr>
          <w:rFonts w:ascii="Verdana"/>
          <w:b/>
        </w:rPr>
        <w:t xml:space="preserve"> </w:t>
      </w:r>
      <w:r w:rsidR="003124B9" w:rsidRPr="00A95CA7">
        <w:rPr>
          <w:rFonts w:ascii="Verdana" w:hAnsi="Verdana"/>
        </w:rPr>
        <w:t xml:space="preserve">Población de la parroquia Facundo Vela que no dispone de </w:t>
      </w:r>
      <w:r w:rsidR="00416BB9">
        <w:rPr>
          <w:rFonts w:ascii="Verdana" w:hAnsi="Verdana"/>
        </w:rPr>
        <w:t xml:space="preserve">   </w:t>
      </w:r>
      <w:r w:rsidR="003124B9" w:rsidRPr="00A95CA7">
        <w:rPr>
          <w:rFonts w:ascii="Verdana" w:hAnsi="Verdana"/>
        </w:rPr>
        <w:t xml:space="preserve">energía eléctrica </w:t>
      </w:r>
    </w:p>
    <w:p w:rsidR="00EB77FC" w:rsidRPr="00A95CA7" w:rsidRDefault="00EB77FC" w:rsidP="00A95CA7">
      <w:pPr>
        <w:spacing w:line="480" w:lineRule="auto"/>
        <w:ind w:left="2124" w:hanging="2124"/>
        <w:jc w:val="both"/>
        <w:rPr>
          <w:rFonts w:ascii="Verdana" w:hAnsi="Verdana"/>
        </w:rPr>
      </w:pPr>
    </w:p>
    <w:p w:rsidR="00EB77FC" w:rsidRPr="00A95CA7" w:rsidRDefault="00EB77FC" w:rsidP="00A95CA7">
      <w:pPr>
        <w:spacing w:line="480" w:lineRule="auto"/>
        <w:ind w:left="2124" w:hanging="2124"/>
        <w:jc w:val="both"/>
        <w:rPr>
          <w:rFonts w:ascii="Verdana" w:hAnsi="Verdana"/>
        </w:rPr>
      </w:pPr>
      <w:r w:rsidRPr="00A95CA7">
        <w:rPr>
          <w:rFonts w:ascii="Verdana" w:hAnsi="Verdana"/>
        </w:rPr>
        <w:t>- Número de</w:t>
      </w:r>
      <w:r w:rsidR="003124B9" w:rsidRPr="00A95CA7">
        <w:rPr>
          <w:rFonts w:ascii="Verdana" w:hAnsi="Verdana"/>
        </w:rPr>
        <w:t xml:space="preserve"> viviendas ocupadas en la parroquia Facundo Vela</w:t>
      </w:r>
      <w:r w:rsidRPr="00A95CA7">
        <w:rPr>
          <w:rFonts w:ascii="Verdana" w:hAnsi="Verdana"/>
        </w:rPr>
        <w:t xml:space="preserve">: </w:t>
      </w:r>
      <w:r w:rsidR="003124B9" w:rsidRPr="00A95CA7">
        <w:rPr>
          <w:rFonts w:ascii="Verdana" w:hAnsi="Verdana"/>
        </w:rPr>
        <w:t>796</w:t>
      </w:r>
      <w:r w:rsidRPr="00A95CA7">
        <w:rPr>
          <w:rStyle w:val="Refdenotaalpie"/>
          <w:rFonts w:ascii="Verdana" w:hAnsi="Verdana"/>
        </w:rPr>
        <w:footnoteReference w:id="11"/>
      </w:r>
    </w:p>
    <w:p w:rsidR="00EB77FC" w:rsidRPr="00A95CA7" w:rsidRDefault="00EB77FC" w:rsidP="00A95CA7">
      <w:pPr>
        <w:spacing w:line="480" w:lineRule="auto"/>
        <w:ind w:left="2124" w:hanging="2124"/>
        <w:jc w:val="both"/>
        <w:rPr>
          <w:rFonts w:ascii="Verdana" w:hAnsi="Verdana"/>
        </w:rPr>
      </w:pPr>
      <w:r w:rsidRPr="00A95CA7">
        <w:rPr>
          <w:rFonts w:ascii="Verdana" w:hAnsi="Verdana"/>
        </w:rPr>
        <w:t xml:space="preserve">- </w:t>
      </w:r>
      <w:r w:rsidR="003124B9" w:rsidRPr="00A95CA7">
        <w:rPr>
          <w:rFonts w:ascii="Verdana" w:hAnsi="Verdana"/>
        </w:rPr>
        <w:t>Porcentaje de los hogares que poseen electricidad: 36,3%</w:t>
      </w:r>
      <w:r w:rsidRPr="00A95CA7">
        <w:rPr>
          <w:rStyle w:val="Refdenotaalpie"/>
          <w:rFonts w:ascii="Verdana" w:hAnsi="Verdana"/>
        </w:rPr>
        <w:footnoteReference w:id="12"/>
      </w:r>
    </w:p>
    <w:p w:rsidR="00EB77FC" w:rsidRPr="00A95CA7" w:rsidRDefault="00EB77FC" w:rsidP="00A95CA7">
      <w:pPr>
        <w:spacing w:line="480" w:lineRule="auto"/>
        <w:jc w:val="both"/>
        <w:rPr>
          <w:rFonts w:ascii="Verdana" w:hAnsi="Verdana"/>
          <w:lang w:val="pt-BR"/>
        </w:rPr>
      </w:pPr>
    </w:p>
    <w:p w:rsidR="00EB77FC" w:rsidRDefault="003124B9" w:rsidP="00A95CA7">
      <w:pPr>
        <w:spacing w:line="480" w:lineRule="auto"/>
        <w:jc w:val="both"/>
        <w:rPr>
          <w:rFonts w:ascii="Verdana" w:hAnsi="Verdana"/>
          <w:lang w:val="pt-BR"/>
        </w:rPr>
      </w:pPr>
      <w:r w:rsidRPr="00A95CA7">
        <w:rPr>
          <w:rFonts w:ascii="Verdana" w:hAnsi="Verdana"/>
          <w:lang w:val="pt-BR"/>
        </w:rPr>
        <w:t xml:space="preserve">N = 796 * (1 - 36,3%) = 507 </w:t>
      </w:r>
    </w:p>
    <w:p w:rsidR="00894601" w:rsidRPr="00A95CA7" w:rsidRDefault="00894601" w:rsidP="00A95CA7">
      <w:pPr>
        <w:spacing w:line="480" w:lineRule="auto"/>
        <w:jc w:val="both"/>
        <w:rPr>
          <w:rFonts w:ascii="Verdana" w:hAnsi="Verdana"/>
          <w:lang w:val="pt-BR"/>
        </w:rPr>
      </w:pPr>
    </w:p>
    <w:p w:rsidR="00EB77FC" w:rsidRPr="00A95CA7" w:rsidRDefault="003124B9" w:rsidP="00A95CA7">
      <w:pPr>
        <w:spacing w:line="480" w:lineRule="auto"/>
        <w:jc w:val="both"/>
        <w:rPr>
          <w:rFonts w:ascii="Verdana" w:hAnsi="Verdana"/>
          <w:lang w:val="pt-BR"/>
        </w:rPr>
      </w:pPr>
      <w:r w:rsidRPr="00A95CA7">
        <w:rPr>
          <w:rFonts w:ascii="Verdana" w:hAnsi="Verdana"/>
          <w:lang w:val="pt-BR"/>
        </w:rPr>
        <w:t>N = 4</w:t>
      </w:r>
      <w:r w:rsidR="00EB77FC" w:rsidRPr="00A95CA7">
        <w:rPr>
          <w:rFonts w:ascii="Verdana" w:hAnsi="Verdana"/>
          <w:lang w:val="pt-BR"/>
        </w:rPr>
        <w:t>.7</w:t>
      </w:r>
      <w:r w:rsidRPr="00A95CA7">
        <w:rPr>
          <w:rFonts w:ascii="Verdana" w:hAnsi="Verdana"/>
          <w:lang w:val="pt-BR"/>
        </w:rPr>
        <w:t>1 personas por vivienda = 507 * 4</w:t>
      </w:r>
      <w:r w:rsidR="00EB77FC" w:rsidRPr="00A95CA7">
        <w:rPr>
          <w:rFonts w:ascii="Verdana" w:hAnsi="Verdana"/>
          <w:lang w:val="pt-BR"/>
        </w:rPr>
        <w:t>.7</w:t>
      </w:r>
      <w:r w:rsidRPr="00A95CA7">
        <w:rPr>
          <w:rFonts w:ascii="Verdana" w:hAnsi="Verdana"/>
          <w:lang w:val="pt-BR"/>
        </w:rPr>
        <w:t>1 = 2,388</w:t>
      </w:r>
    </w:p>
    <w:p w:rsidR="00EB77FC" w:rsidRPr="00A95CA7" w:rsidRDefault="00EB77FC" w:rsidP="00A95CA7">
      <w:pPr>
        <w:spacing w:line="480" w:lineRule="auto"/>
        <w:jc w:val="both"/>
        <w:rPr>
          <w:rFonts w:ascii="Verdana" w:hAnsi="Verdana"/>
          <w:lang w:val="pt-BR"/>
        </w:rPr>
      </w:pPr>
      <w:r w:rsidRPr="00A95CA7">
        <w:rPr>
          <w:rFonts w:ascii="Verdana" w:hAnsi="Verdana"/>
          <w:lang w:val="pt-BR"/>
        </w:rPr>
        <w:t xml:space="preserve"> </w:t>
      </w:r>
    </w:p>
    <w:p w:rsidR="00EB77FC" w:rsidRPr="00A95CA7" w:rsidRDefault="00EB77FC" w:rsidP="00A95CA7">
      <w:pPr>
        <w:spacing w:line="480" w:lineRule="auto"/>
        <w:jc w:val="both"/>
        <w:rPr>
          <w:rFonts w:ascii="Verdana" w:hAnsi="Verdana"/>
          <w:lang w:val="pt-BR"/>
        </w:rPr>
      </w:pPr>
      <w:r w:rsidRPr="00A95CA7">
        <w:rPr>
          <w:rFonts w:ascii="Verdana" w:hAnsi="Verdana"/>
          <w:b/>
          <w:lang w:val="pt-BR"/>
        </w:rPr>
        <w:t xml:space="preserve">N </w:t>
      </w:r>
      <w:r w:rsidRPr="00A95CA7">
        <w:rPr>
          <w:rFonts w:ascii="Verdana"/>
          <w:b/>
          <w:lang w:val="pt-BR"/>
        </w:rPr>
        <w:t>→</w:t>
      </w:r>
      <w:r w:rsidRPr="00A95CA7">
        <w:rPr>
          <w:rFonts w:ascii="Verdana" w:hAnsi="Verdana"/>
          <w:b/>
          <w:lang w:val="pt-BR"/>
        </w:rPr>
        <w:t xml:space="preserve"> </w:t>
      </w:r>
      <w:r w:rsidRPr="00A95CA7">
        <w:rPr>
          <w:rFonts w:ascii="Verdana" w:hAnsi="Verdana"/>
          <w:b/>
          <w:lang w:val="pt-BR"/>
        </w:rPr>
        <w:tab/>
      </w:r>
      <w:r w:rsidR="003124B9" w:rsidRPr="00A95CA7">
        <w:rPr>
          <w:rFonts w:ascii="Verdana" w:hAnsi="Verdana"/>
          <w:lang w:val="pt-BR"/>
        </w:rPr>
        <w:t>2,388</w:t>
      </w:r>
    </w:p>
    <w:p w:rsidR="00EB77FC" w:rsidRPr="00A95CA7" w:rsidRDefault="00EB77FC" w:rsidP="00A95CA7">
      <w:pPr>
        <w:spacing w:line="480" w:lineRule="auto"/>
        <w:jc w:val="center"/>
        <w:rPr>
          <w:rFonts w:ascii="Verdana" w:hAnsi="Verdana"/>
        </w:rPr>
      </w:pPr>
      <w:r w:rsidRPr="00A95CA7">
        <w:rPr>
          <w:rFonts w:ascii="Verdana" w:hAnsi="Verdana"/>
          <w:position w:val="-30"/>
        </w:rPr>
        <w:object w:dxaOrig="2100" w:dyaOrig="720">
          <v:shape id="_x0000_i1025" type="#_x0000_t75" style="width:138pt;height:43pt" o:ole="">
            <v:imagedata r:id="rId32" o:title=""/>
          </v:shape>
          <o:OLEObject Type="Embed" ProgID="Equation.3" ShapeID="_x0000_i1025" DrawAspect="Content" ObjectID="_1319266792" r:id="rId33"/>
        </w:object>
      </w:r>
    </w:p>
    <w:p w:rsidR="00EB77FC" w:rsidRPr="00A95CA7" w:rsidRDefault="00EB77FC" w:rsidP="00A95CA7">
      <w:pPr>
        <w:spacing w:line="480" w:lineRule="auto"/>
        <w:jc w:val="center"/>
        <w:rPr>
          <w:rFonts w:ascii="Verdana" w:hAnsi="Verdana"/>
        </w:rPr>
      </w:pPr>
    </w:p>
    <w:p w:rsidR="00EB77FC" w:rsidRPr="00A95CA7" w:rsidRDefault="003124B9" w:rsidP="00A95CA7">
      <w:pPr>
        <w:spacing w:line="480" w:lineRule="auto"/>
        <w:jc w:val="center"/>
        <w:rPr>
          <w:rFonts w:ascii="Verdana" w:hAnsi="Verdana"/>
        </w:rPr>
      </w:pPr>
      <w:r w:rsidRPr="00A95CA7">
        <w:rPr>
          <w:rFonts w:ascii="Verdana" w:hAnsi="Verdana"/>
          <w:position w:val="-30"/>
        </w:rPr>
        <w:object w:dxaOrig="3980" w:dyaOrig="720">
          <v:shape id="_x0000_i1026" type="#_x0000_t75" style="width:186pt;height:43pt" o:ole="">
            <v:imagedata r:id="rId34" o:title=""/>
          </v:shape>
          <o:OLEObject Type="Embed" ProgID="Equation.3" ShapeID="_x0000_i1026" DrawAspect="Content" ObjectID="_1319266793" r:id="rId35"/>
        </w:object>
      </w:r>
    </w:p>
    <w:p w:rsidR="00EB77FC" w:rsidRPr="00A95CA7" w:rsidRDefault="00EB77FC" w:rsidP="00A95CA7">
      <w:pPr>
        <w:spacing w:line="480" w:lineRule="auto"/>
        <w:jc w:val="center"/>
        <w:rPr>
          <w:rFonts w:ascii="Verdana" w:hAnsi="Verdana"/>
        </w:rPr>
      </w:pPr>
    </w:p>
    <w:p w:rsidR="00EB77FC" w:rsidRPr="00A95CA7" w:rsidRDefault="00EB77FC" w:rsidP="00A95CA7">
      <w:pPr>
        <w:spacing w:line="480" w:lineRule="auto"/>
        <w:jc w:val="center"/>
        <w:rPr>
          <w:rFonts w:ascii="Verdana" w:hAnsi="Verdana"/>
          <w:b/>
        </w:rPr>
      </w:pPr>
      <w:r w:rsidRPr="00A95CA7">
        <w:rPr>
          <w:rFonts w:ascii="Verdana" w:hAnsi="Verdana"/>
          <w:b/>
        </w:rPr>
        <w:t xml:space="preserve">n = </w:t>
      </w:r>
      <w:r w:rsidRPr="00A95CA7">
        <w:rPr>
          <w:rFonts w:ascii="Verdana" w:hAnsi="Verdana"/>
          <w:b/>
          <w:u w:val="single"/>
        </w:rPr>
        <w:t>3</w:t>
      </w:r>
      <w:r w:rsidR="003124B9" w:rsidRPr="00A95CA7">
        <w:rPr>
          <w:rFonts w:ascii="Verdana" w:hAnsi="Verdana"/>
          <w:b/>
          <w:u w:val="single"/>
        </w:rPr>
        <w:t>19</w:t>
      </w:r>
    </w:p>
    <w:p w:rsidR="00EB77FC" w:rsidRPr="00A95CA7" w:rsidRDefault="00CB63E8" w:rsidP="00A95CA7">
      <w:pPr>
        <w:tabs>
          <w:tab w:val="left" w:pos="785"/>
        </w:tabs>
        <w:spacing w:line="480" w:lineRule="auto"/>
        <w:jc w:val="both"/>
        <w:rPr>
          <w:rFonts w:ascii="Verdana" w:hAnsi="Verdana"/>
          <w:b/>
        </w:rPr>
      </w:pPr>
      <w:r w:rsidRPr="00A95CA7">
        <w:rPr>
          <w:rFonts w:ascii="Verdana" w:hAnsi="Verdana"/>
          <w:b/>
        </w:rPr>
        <w:t>2.3</w:t>
      </w:r>
      <w:r w:rsidR="00CD53DD">
        <w:rPr>
          <w:rFonts w:ascii="Verdana" w:hAnsi="Verdana"/>
          <w:b/>
        </w:rPr>
        <w:t>.3.1.2</w:t>
      </w:r>
      <w:r w:rsidR="00EB77FC" w:rsidRPr="00A95CA7">
        <w:rPr>
          <w:rFonts w:ascii="Verdana" w:hAnsi="Verdana"/>
          <w:b/>
        </w:rPr>
        <w:t xml:space="preserve"> Diseño y resultados del Cuestionario</w:t>
      </w:r>
    </w:p>
    <w:p w:rsidR="00EB77FC" w:rsidRDefault="00EF0624" w:rsidP="00A95CA7">
      <w:pPr>
        <w:tabs>
          <w:tab w:val="left" w:pos="0"/>
        </w:tabs>
        <w:spacing w:line="480" w:lineRule="auto"/>
        <w:jc w:val="both"/>
        <w:rPr>
          <w:rFonts w:ascii="Verdana" w:hAnsi="Verdana"/>
        </w:rPr>
      </w:pPr>
      <w:r>
        <w:rPr>
          <w:rFonts w:ascii="Verdana" w:hAnsi="Verdana"/>
        </w:rPr>
        <w:t xml:space="preserve">    </w:t>
      </w:r>
      <w:r w:rsidR="00EB77FC" w:rsidRPr="00A95CA7">
        <w:rPr>
          <w:rFonts w:ascii="Verdana" w:hAnsi="Verdana"/>
        </w:rPr>
        <w:t>El cuestionario fue diseñado con preguntas cerradas, dicotómicas, de opción múltiple, y abiertas, las mismas que se realizaron en forma de entrevista personal.</w:t>
      </w:r>
    </w:p>
    <w:p w:rsidR="00EF0624" w:rsidRPr="00A95CA7" w:rsidRDefault="00EF0624" w:rsidP="00A95CA7">
      <w:pPr>
        <w:tabs>
          <w:tab w:val="left" w:pos="0"/>
        </w:tabs>
        <w:spacing w:line="480" w:lineRule="auto"/>
        <w:jc w:val="both"/>
        <w:rPr>
          <w:rFonts w:ascii="Verdana" w:hAnsi="Verdana"/>
        </w:rPr>
      </w:pPr>
    </w:p>
    <w:p w:rsidR="00EB77FC" w:rsidRPr="00A95CA7" w:rsidRDefault="00707133" w:rsidP="00A95CA7">
      <w:pPr>
        <w:tabs>
          <w:tab w:val="left" w:pos="0"/>
        </w:tabs>
        <w:spacing w:line="480" w:lineRule="auto"/>
        <w:jc w:val="both"/>
        <w:rPr>
          <w:rFonts w:ascii="Verdana" w:hAnsi="Verdana"/>
        </w:rPr>
      </w:pPr>
      <w:r>
        <w:rPr>
          <w:rFonts w:ascii="Verdana" w:hAnsi="Verdana"/>
        </w:rPr>
        <w:t xml:space="preserve">    </w:t>
      </w:r>
      <w:r w:rsidR="00EB77FC" w:rsidRPr="00A95CA7">
        <w:rPr>
          <w:rFonts w:ascii="Verdana" w:hAnsi="Verdana"/>
        </w:rPr>
        <w:t>El formato de l</w:t>
      </w:r>
      <w:r w:rsidR="00303F99" w:rsidRPr="00A95CA7">
        <w:rPr>
          <w:rFonts w:ascii="Verdana" w:hAnsi="Verdana"/>
        </w:rPr>
        <w:t xml:space="preserve">a encuesta </w:t>
      </w:r>
      <w:r w:rsidR="004C39A1" w:rsidRPr="00A95CA7">
        <w:rPr>
          <w:rFonts w:ascii="Verdana" w:hAnsi="Verdana"/>
        </w:rPr>
        <w:t xml:space="preserve">final </w:t>
      </w:r>
      <w:r w:rsidR="00303F99" w:rsidRPr="00A95CA7">
        <w:rPr>
          <w:rFonts w:ascii="Verdana" w:hAnsi="Verdana"/>
        </w:rPr>
        <w:t>está en el Anexo 2.</w:t>
      </w:r>
    </w:p>
    <w:p w:rsidR="00303F99" w:rsidRPr="00A95CA7" w:rsidRDefault="00303F99" w:rsidP="00A95CA7">
      <w:pPr>
        <w:tabs>
          <w:tab w:val="left" w:pos="0"/>
        </w:tabs>
        <w:spacing w:line="480" w:lineRule="auto"/>
        <w:jc w:val="both"/>
        <w:rPr>
          <w:rFonts w:ascii="Verdana" w:hAnsi="Verdana"/>
        </w:rPr>
      </w:pPr>
    </w:p>
    <w:p w:rsidR="004C39A1" w:rsidRDefault="00EF0624" w:rsidP="00A95CA7">
      <w:pPr>
        <w:spacing w:line="480" w:lineRule="auto"/>
        <w:jc w:val="both"/>
        <w:rPr>
          <w:rFonts w:ascii="Verdana" w:hAnsi="Verdana"/>
        </w:rPr>
      </w:pPr>
      <w:r>
        <w:rPr>
          <w:rFonts w:ascii="Verdana" w:hAnsi="Verdana"/>
        </w:rPr>
        <w:t xml:space="preserve">    </w:t>
      </w:r>
      <w:r w:rsidR="004C39A1" w:rsidRPr="00A95CA7">
        <w:rPr>
          <w:rFonts w:ascii="Verdana" w:hAnsi="Verdana"/>
        </w:rPr>
        <w:t xml:space="preserve">Una vez depurados, tabulados y procesados los datos de las encuestas finales en Microsoft Excel, se conoció como características de las personas encuestadas en </w:t>
      </w:r>
      <w:smartTag w:uri="urn:schemas-microsoft-com:office:smarttags" w:element="PersonName">
        <w:smartTagPr>
          <w:attr w:name="ProductID" w:val="la Parroquia Facundo"/>
        </w:smartTagPr>
        <w:r w:rsidR="004C39A1" w:rsidRPr="00A95CA7">
          <w:rPr>
            <w:rFonts w:ascii="Verdana" w:hAnsi="Verdana"/>
          </w:rPr>
          <w:t>la Parroquia Facundo</w:t>
        </w:r>
      </w:smartTag>
      <w:r w:rsidR="004C39A1" w:rsidRPr="00A95CA7">
        <w:rPr>
          <w:rFonts w:ascii="Verdana" w:hAnsi="Verdana"/>
        </w:rPr>
        <w:t xml:space="preserve"> Vela lo siguiente:</w:t>
      </w: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Default="00894601" w:rsidP="00A95CA7">
      <w:pPr>
        <w:spacing w:line="480" w:lineRule="auto"/>
        <w:jc w:val="both"/>
        <w:rPr>
          <w:rFonts w:ascii="Verdana" w:hAnsi="Verdana"/>
        </w:rPr>
      </w:pPr>
    </w:p>
    <w:p w:rsidR="00894601" w:rsidRPr="00A95CA7" w:rsidRDefault="00894601" w:rsidP="00A95CA7">
      <w:pPr>
        <w:spacing w:line="480" w:lineRule="auto"/>
        <w:jc w:val="both"/>
        <w:rPr>
          <w:rFonts w:ascii="Verdana" w:hAnsi="Verdana"/>
        </w:rPr>
      </w:pPr>
    </w:p>
    <w:p w:rsidR="00A7726A" w:rsidRPr="00752401" w:rsidRDefault="00A7726A" w:rsidP="00A7726A">
      <w:pPr>
        <w:tabs>
          <w:tab w:val="num" w:pos="540"/>
        </w:tabs>
        <w:spacing w:line="480" w:lineRule="auto"/>
        <w:jc w:val="both"/>
        <w:rPr>
          <w:rFonts w:ascii="Verdana" w:hAnsi="Verdana" w:cs="Arial"/>
          <w:b/>
          <w:bCs/>
        </w:rPr>
      </w:pPr>
      <w:r w:rsidRPr="00752401">
        <w:rPr>
          <w:rFonts w:ascii="Verdana" w:hAnsi="Verdana" w:cs="Arial"/>
          <w:b/>
          <w:bCs/>
        </w:rPr>
        <w:t>Resultados de la encuesta aplicada</w:t>
      </w:r>
    </w:p>
    <w:p w:rsidR="00894601" w:rsidRDefault="00894601" w:rsidP="008D79C5">
      <w:pPr>
        <w:spacing w:line="360" w:lineRule="auto"/>
        <w:jc w:val="both"/>
        <w:rPr>
          <w:rFonts w:ascii="Verdana" w:hAnsi="Verdana" w:cs="Arial"/>
          <w:b/>
          <w:bCs/>
        </w:rPr>
      </w:pPr>
    </w:p>
    <w:p w:rsidR="008D79C5" w:rsidRPr="00752401" w:rsidRDefault="008D79C5" w:rsidP="008D79C5">
      <w:pPr>
        <w:spacing w:line="360" w:lineRule="auto"/>
        <w:jc w:val="both"/>
        <w:rPr>
          <w:rFonts w:ascii="Verdana" w:hAnsi="Verdana" w:cs="Arial"/>
          <w:b/>
          <w:bCs/>
        </w:rPr>
      </w:pPr>
      <w:r w:rsidRPr="00752401">
        <w:rPr>
          <w:rFonts w:ascii="Verdana" w:hAnsi="Verdana" w:cs="Arial"/>
          <w:b/>
          <w:bCs/>
        </w:rPr>
        <w:t>PREGUNTA 1:</w:t>
      </w:r>
    </w:p>
    <w:p w:rsidR="008D79C5" w:rsidRPr="00A95CA7" w:rsidRDefault="001B0360" w:rsidP="008D79C5">
      <w:pPr>
        <w:spacing w:line="480" w:lineRule="auto"/>
        <w:jc w:val="both"/>
        <w:rPr>
          <w:rFonts w:ascii="Verdana" w:hAnsi="Verdana"/>
        </w:rPr>
      </w:pPr>
      <w:r>
        <w:rPr>
          <w:rFonts w:ascii="Verdana" w:hAnsi="Verdana"/>
        </w:rPr>
        <w:t xml:space="preserve">    </w:t>
      </w:r>
      <w:r w:rsidR="008D79C5" w:rsidRPr="00A95CA7">
        <w:rPr>
          <w:rFonts w:ascii="Verdana" w:hAnsi="Verdana"/>
        </w:rPr>
        <w:t>La edad promedio de los encuestados fue de 34 años.</w:t>
      </w:r>
    </w:p>
    <w:p w:rsidR="008D79C5" w:rsidRDefault="008D79C5" w:rsidP="008D79C5">
      <w:pPr>
        <w:spacing w:line="360" w:lineRule="auto"/>
        <w:jc w:val="both"/>
        <w:rPr>
          <w:rFonts w:ascii="Verdana" w:hAnsi="Verdana" w:cs="Arial"/>
          <w:b/>
          <w:bCs/>
        </w:rPr>
      </w:pPr>
    </w:p>
    <w:p w:rsidR="008D79C5" w:rsidRPr="00752401" w:rsidRDefault="008D79C5" w:rsidP="008D79C5">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2</w:t>
      </w:r>
      <w:r w:rsidRPr="00752401">
        <w:rPr>
          <w:rFonts w:ascii="Verdana" w:hAnsi="Verdana" w:cs="Arial"/>
          <w:b/>
          <w:bCs/>
        </w:rPr>
        <w:t>:</w:t>
      </w:r>
    </w:p>
    <w:p w:rsidR="00A7726A" w:rsidRPr="00752401" w:rsidRDefault="00A7726A" w:rsidP="00A7726A">
      <w:pPr>
        <w:spacing w:line="360" w:lineRule="auto"/>
        <w:jc w:val="both"/>
        <w:rPr>
          <w:rFonts w:ascii="Verdana" w:hAnsi="Verdana" w:cs="Arial"/>
          <w:b/>
          <w:bCs/>
        </w:rPr>
      </w:pPr>
    </w:p>
    <w:p w:rsidR="004C39A1" w:rsidRPr="008D79C5" w:rsidRDefault="008D79C5" w:rsidP="008D79C5">
      <w:pPr>
        <w:spacing w:line="480" w:lineRule="auto"/>
        <w:jc w:val="center"/>
        <w:rPr>
          <w:rFonts w:ascii="Verdana" w:hAnsi="Verdana"/>
          <w:b/>
        </w:rPr>
      </w:pPr>
      <w:r w:rsidRPr="008D79C5">
        <w:rPr>
          <w:rFonts w:ascii="Verdana" w:hAnsi="Verdana"/>
          <w:b/>
        </w:rPr>
        <w:t>Gráfico 2A. Género</w:t>
      </w:r>
    </w:p>
    <w:p w:rsidR="004C39A1" w:rsidRPr="00A95CA7" w:rsidRDefault="00C10A9F" w:rsidP="00A95CA7">
      <w:pPr>
        <w:spacing w:line="480" w:lineRule="auto"/>
        <w:jc w:val="center"/>
        <w:rPr>
          <w:rFonts w:ascii="Verdana" w:hAnsi="Verdana"/>
        </w:rPr>
      </w:pPr>
      <w:r>
        <w:rPr>
          <w:rFonts w:ascii="Verdana" w:hAnsi="Verdana"/>
          <w:noProof/>
        </w:rPr>
        <w:drawing>
          <wp:inline distT="0" distB="0" distL="0" distR="0">
            <wp:extent cx="4686300" cy="2692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686300" cy="2692400"/>
                    </a:xfrm>
                    <a:prstGeom prst="rect">
                      <a:avLst/>
                    </a:prstGeom>
                    <a:noFill/>
                    <a:ln w="9525">
                      <a:noFill/>
                      <a:miter lim="800000"/>
                      <a:headEnd/>
                      <a:tailEnd/>
                    </a:ln>
                  </pic:spPr>
                </pic:pic>
              </a:graphicData>
            </a:graphic>
          </wp:inline>
        </w:drawing>
      </w:r>
    </w:p>
    <w:p w:rsidR="00CB43DD" w:rsidRDefault="008D79C5" w:rsidP="008D79C5">
      <w:pPr>
        <w:spacing w:line="480" w:lineRule="auto"/>
        <w:ind w:firstLine="708"/>
        <w:jc w:val="both"/>
        <w:rPr>
          <w:rFonts w:ascii="Verdana" w:hAnsi="Verdana"/>
          <w:i/>
          <w:sz w:val="16"/>
          <w:szCs w:val="16"/>
        </w:rPr>
      </w:pPr>
      <w:r w:rsidRPr="008D79C5">
        <w:rPr>
          <w:rFonts w:ascii="Verdana" w:hAnsi="Verdana"/>
          <w:i/>
          <w:sz w:val="16"/>
          <w:szCs w:val="16"/>
        </w:rPr>
        <w:t>Elaborado por los Autores</w:t>
      </w:r>
    </w:p>
    <w:p w:rsidR="008D79C5" w:rsidRPr="008D79C5" w:rsidRDefault="008D79C5" w:rsidP="008D79C5">
      <w:pPr>
        <w:spacing w:line="480" w:lineRule="auto"/>
        <w:jc w:val="both"/>
        <w:rPr>
          <w:rFonts w:ascii="Verdana" w:hAnsi="Verdana"/>
          <w:i/>
        </w:rPr>
      </w:pPr>
    </w:p>
    <w:p w:rsidR="00CB43DD" w:rsidRDefault="001B0360" w:rsidP="00A95CA7">
      <w:pPr>
        <w:spacing w:line="480" w:lineRule="auto"/>
        <w:jc w:val="both"/>
        <w:rPr>
          <w:rFonts w:ascii="Verdana" w:hAnsi="Verdana"/>
        </w:rPr>
      </w:pPr>
      <w:r>
        <w:rPr>
          <w:rFonts w:ascii="Verdana" w:hAnsi="Verdana"/>
        </w:rPr>
        <w:t xml:space="preserve">    </w:t>
      </w:r>
      <w:r w:rsidR="00CB43DD" w:rsidRPr="00A95CA7">
        <w:rPr>
          <w:rFonts w:ascii="Verdana" w:hAnsi="Verdana"/>
        </w:rPr>
        <w:t>De los encuestados aleatoriamente, se obtuvo que el 52% son del género masculino y el 48% son del género femenino.</w:t>
      </w:r>
    </w:p>
    <w:p w:rsidR="008D79C5" w:rsidRDefault="008D79C5" w:rsidP="00A95CA7">
      <w:pPr>
        <w:spacing w:line="480" w:lineRule="auto"/>
        <w:jc w:val="both"/>
        <w:rPr>
          <w:rFonts w:ascii="Verdana" w:hAnsi="Verdana"/>
        </w:rPr>
      </w:pPr>
    </w:p>
    <w:p w:rsidR="00894601" w:rsidRDefault="00894601" w:rsidP="008D79C5">
      <w:pPr>
        <w:spacing w:line="360" w:lineRule="auto"/>
        <w:jc w:val="both"/>
        <w:rPr>
          <w:rFonts w:ascii="Verdana" w:hAnsi="Verdana" w:cs="Arial"/>
          <w:b/>
          <w:bCs/>
        </w:rPr>
      </w:pPr>
    </w:p>
    <w:p w:rsidR="00894601" w:rsidRDefault="00894601" w:rsidP="008D79C5">
      <w:pPr>
        <w:spacing w:line="360" w:lineRule="auto"/>
        <w:jc w:val="both"/>
        <w:rPr>
          <w:rFonts w:ascii="Verdana" w:hAnsi="Verdana" w:cs="Arial"/>
          <w:b/>
          <w:bCs/>
        </w:rPr>
      </w:pPr>
    </w:p>
    <w:p w:rsidR="00894601" w:rsidRDefault="00894601" w:rsidP="008D79C5">
      <w:pPr>
        <w:spacing w:line="360" w:lineRule="auto"/>
        <w:jc w:val="both"/>
        <w:rPr>
          <w:rFonts w:ascii="Verdana" w:hAnsi="Verdana" w:cs="Arial"/>
          <w:b/>
          <w:bCs/>
        </w:rPr>
      </w:pPr>
    </w:p>
    <w:p w:rsidR="00894601" w:rsidRDefault="00894601" w:rsidP="008D79C5">
      <w:pPr>
        <w:spacing w:line="360" w:lineRule="auto"/>
        <w:jc w:val="both"/>
        <w:rPr>
          <w:rFonts w:ascii="Verdana" w:hAnsi="Verdana" w:cs="Arial"/>
          <w:b/>
          <w:bCs/>
        </w:rPr>
      </w:pPr>
    </w:p>
    <w:p w:rsidR="008D79C5" w:rsidRPr="00752401" w:rsidRDefault="008D79C5" w:rsidP="008D79C5">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3</w:t>
      </w:r>
      <w:r w:rsidRPr="00752401">
        <w:rPr>
          <w:rFonts w:ascii="Verdana" w:hAnsi="Verdana" w:cs="Arial"/>
          <w:b/>
          <w:bCs/>
        </w:rPr>
        <w:t>:</w:t>
      </w:r>
    </w:p>
    <w:p w:rsidR="008D79C5" w:rsidRDefault="00C10A9F" w:rsidP="00A95CA7">
      <w:pPr>
        <w:spacing w:line="480" w:lineRule="auto"/>
        <w:jc w:val="both"/>
        <w:rPr>
          <w:rFonts w:ascii="Verdana" w:hAnsi="Verdana"/>
        </w:rPr>
      </w:pPr>
      <w:r>
        <w:rPr>
          <w:noProof/>
        </w:rPr>
        <w:drawing>
          <wp:anchor distT="0" distB="0" distL="114300" distR="114300" simplePos="0" relativeHeight="251620352" behindDoc="0" locked="0" layoutInCell="1" allowOverlap="1">
            <wp:simplePos x="0" y="0"/>
            <wp:positionH relativeFrom="column">
              <wp:posOffset>381635</wp:posOffset>
            </wp:positionH>
            <wp:positionV relativeFrom="paragraph">
              <wp:posOffset>802640</wp:posOffset>
            </wp:positionV>
            <wp:extent cx="4643120" cy="257683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4643120" cy="2576830"/>
                    </a:xfrm>
                    <a:prstGeom prst="rect">
                      <a:avLst/>
                    </a:prstGeom>
                    <a:noFill/>
                    <a:ln w="9525">
                      <a:noFill/>
                      <a:miter lim="800000"/>
                      <a:headEnd/>
                      <a:tailEnd/>
                    </a:ln>
                  </pic:spPr>
                </pic:pic>
              </a:graphicData>
            </a:graphic>
          </wp:anchor>
        </w:drawing>
      </w:r>
    </w:p>
    <w:p w:rsidR="008D79C5" w:rsidRPr="008D79C5" w:rsidRDefault="008D79C5" w:rsidP="008D79C5">
      <w:pPr>
        <w:spacing w:line="480" w:lineRule="auto"/>
        <w:jc w:val="center"/>
        <w:rPr>
          <w:rFonts w:ascii="Verdana" w:hAnsi="Verdana"/>
          <w:b/>
        </w:rPr>
      </w:pPr>
      <w:r w:rsidRPr="008D79C5">
        <w:rPr>
          <w:rFonts w:ascii="Verdana" w:hAnsi="Verdana"/>
          <w:b/>
        </w:rPr>
        <w:t>Gráfico 2</w:t>
      </w:r>
      <w:r>
        <w:rPr>
          <w:rFonts w:ascii="Verdana" w:hAnsi="Verdana"/>
          <w:b/>
        </w:rPr>
        <w:t>B. Estado Civil</w:t>
      </w:r>
    </w:p>
    <w:p w:rsidR="00CB63E8" w:rsidRPr="00A95CA7" w:rsidRDefault="00CB63E8" w:rsidP="00A95CA7">
      <w:pPr>
        <w:tabs>
          <w:tab w:val="left" w:pos="0"/>
        </w:tabs>
        <w:spacing w:line="480" w:lineRule="auto"/>
        <w:jc w:val="center"/>
        <w:rPr>
          <w:rFonts w:ascii="Verdana" w:hAnsi="Verdana"/>
        </w:rPr>
      </w:pPr>
    </w:p>
    <w:p w:rsidR="00CB63E8" w:rsidRPr="00A95CA7" w:rsidRDefault="00CB63E8"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6F1F76">
      <w:pPr>
        <w:spacing w:line="480" w:lineRule="auto"/>
        <w:ind w:firstLine="708"/>
        <w:jc w:val="both"/>
        <w:rPr>
          <w:rFonts w:ascii="Verdana" w:hAnsi="Verdana"/>
          <w:i/>
          <w:sz w:val="16"/>
          <w:szCs w:val="16"/>
        </w:rPr>
      </w:pPr>
      <w:r w:rsidRPr="008D79C5">
        <w:rPr>
          <w:rFonts w:ascii="Verdana" w:hAnsi="Verdana"/>
          <w:i/>
          <w:sz w:val="16"/>
          <w:szCs w:val="16"/>
        </w:rPr>
        <w:t>E</w:t>
      </w:r>
      <w:r w:rsidR="00707133">
        <w:rPr>
          <w:rFonts w:ascii="Verdana" w:hAnsi="Verdana"/>
          <w:i/>
          <w:sz w:val="16"/>
          <w:szCs w:val="16"/>
        </w:rPr>
        <w:t xml:space="preserve">           E</w:t>
      </w:r>
      <w:r w:rsidRPr="008D79C5">
        <w:rPr>
          <w:rFonts w:ascii="Verdana" w:hAnsi="Verdana"/>
          <w:i/>
          <w:sz w:val="16"/>
          <w:szCs w:val="16"/>
        </w:rPr>
        <w:t>laborado por los Autores</w:t>
      </w:r>
    </w:p>
    <w:p w:rsidR="006F1F76" w:rsidRDefault="006F1F76" w:rsidP="00A95CA7">
      <w:pPr>
        <w:tabs>
          <w:tab w:val="left" w:pos="0"/>
        </w:tabs>
        <w:spacing w:line="480" w:lineRule="auto"/>
        <w:jc w:val="both"/>
        <w:rPr>
          <w:rFonts w:ascii="Verdana" w:hAnsi="Verdana"/>
        </w:rPr>
      </w:pPr>
    </w:p>
    <w:p w:rsidR="00303F99" w:rsidRPr="00A95CA7" w:rsidRDefault="001B0360" w:rsidP="00A95CA7">
      <w:pPr>
        <w:tabs>
          <w:tab w:val="left" w:pos="0"/>
        </w:tabs>
        <w:spacing w:line="480" w:lineRule="auto"/>
        <w:jc w:val="both"/>
        <w:rPr>
          <w:rFonts w:ascii="Verdana" w:hAnsi="Verdana"/>
        </w:rPr>
      </w:pPr>
      <w:r>
        <w:rPr>
          <w:rFonts w:ascii="Verdana" w:hAnsi="Verdana"/>
        </w:rPr>
        <w:t xml:space="preserve">    </w:t>
      </w:r>
      <w:r w:rsidR="008D79C5">
        <w:rPr>
          <w:rFonts w:ascii="Verdana" w:hAnsi="Verdana"/>
        </w:rPr>
        <w:t xml:space="preserve">El </w:t>
      </w:r>
      <w:r w:rsidR="00CB43DD" w:rsidRPr="00A95CA7">
        <w:rPr>
          <w:rFonts w:ascii="Verdana" w:hAnsi="Verdana"/>
        </w:rPr>
        <w:t>32% de la población vive en unión libre, mientras que un 26% est</w:t>
      </w:r>
      <w:r w:rsidR="008D79C5">
        <w:rPr>
          <w:rFonts w:ascii="Verdana" w:hAnsi="Verdana"/>
        </w:rPr>
        <w:t>án unidos en matrimonio, un 20% son separados, el 14% de los encuestados son solteros, los divorciados representan un 5%, y finalmente,  los que se encuentran en estado de viudez son el 3%.</w:t>
      </w:r>
    </w:p>
    <w:p w:rsidR="006F77B9" w:rsidRDefault="006F77B9"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6F1F76" w:rsidRDefault="006F1F76" w:rsidP="00A95CA7">
      <w:pPr>
        <w:tabs>
          <w:tab w:val="left" w:pos="0"/>
        </w:tabs>
        <w:spacing w:line="480" w:lineRule="auto"/>
        <w:jc w:val="both"/>
        <w:rPr>
          <w:rFonts w:ascii="Verdana" w:hAnsi="Verdana"/>
        </w:rPr>
      </w:pPr>
    </w:p>
    <w:p w:rsidR="0042198E" w:rsidRDefault="0042198E" w:rsidP="00A95CA7">
      <w:pPr>
        <w:tabs>
          <w:tab w:val="left" w:pos="0"/>
        </w:tabs>
        <w:spacing w:line="480" w:lineRule="auto"/>
        <w:jc w:val="both"/>
        <w:rPr>
          <w:rFonts w:ascii="Verdana" w:hAnsi="Verdana"/>
        </w:rPr>
      </w:pPr>
    </w:p>
    <w:p w:rsidR="006F1F76" w:rsidRPr="00752401" w:rsidRDefault="006F1F76" w:rsidP="006F1F76">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4</w:t>
      </w:r>
      <w:r w:rsidRPr="00752401">
        <w:rPr>
          <w:rFonts w:ascii="Verdana" w:hAnsi="Verdana" w:cs="Arial"/>
          <w:b/>
          <w:bCs/>
        </w:rPr>
        <w:t>:</w:t>
      </w:r>
    </w:p>
    <w:p w:rsidR="006F1F76" w:rsidRDefault="00C10A9F" w:rsidP="006F1F76">
      <w:pPr>
        <w:spacing w:line="480" w:lineRule="auto"/>
        <w:jc w:val="both"/>
        <w:rPr>
          <w:rFonts w:ascii="Verdana" w:hAnsi="Verdana"/>
        </w:rPr>
      </w:pPr>
      <w:r>
        <w:rPr>
          <w:noProof/>
        </w:rPr>
        <w:drawing>
          <wp:anchor distT="0" distB="0" distL="114300" distR="114300" simplePos="0" relativeHeight="251621376" behindDoc="0" locked="0" layoutInCell="1" allowOverlap="1">
            <wp:simplePos x="0" y="0"/>
            <wp:positionH relativeFrom="column">
              <wp:posOffset>299085</wp:posOffset>
            </wp:positionH>
            <wp:positionV relativeFrom="paragraph">
              <wp:posOffset>784225</wp:posOffset>
            </wp:positionV>
            <wp:extent cx="4809490" cy="2339340"/>
            <wp:effectExtent l="0" t="0" r="0" b="0"/>
            <wp:wrapSquare wrapText="bothSides"/>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4809490" cy="2339340"/>
                    </a:xfrm>
                    <a:prstGeom prst="rect">
                      <a:avLst/>
                    </a:prstGeom>
                    <a:noFill/>
                    <a:ln w="9525">
                      <a:noFill/>
                      <a:miter lim="800000"/>
                      <a:headEnd/>
                      <a:tailEnd/>
                    </a:ln>
                  </pic:spPr>
                </pic:pic>
              </a:graphicData>
            </a:graphic>
          </wp:anchor>
        </w:drawing>
      </w:r>
    </w:p>
    <w:p w:rsidR="006F1F76" w:rsidRPr="008D79C5" w:rsidRDefault="006F1F76" w:rsidP="006F1F76">
      <w:pPr>
        <w:spacing w:line="480" w:lineRule="auto"/>
        <w:jc w:val="center"/>
        <w:rPr>
          <w:rFonts w:ascii="Verdana" w:hAnsi="Verdana"/>
          <w:b/>
        </w:rPr>
      </w:pPr>
      <w:r w:rsidRPr="008D79C5">
        <w:rPr>
          <w:rFonts w:ascii="Verdana" w:hAnsi="Verdana"/>
          <w:b/>
        </w:rPr>
        <w:t xml:space="preserve">Gráfico </w:t>
      </w:r>
      <w:smartTag w:uri="urn:schemas-microsoft-com:office:smarttags" w:element="metricconverter">
        <w:smartTagPr>
          <w:attr w:name="ProductID" w:val="2C"/>
        </w:smartTagPr>
        <w:r w:rsidRPr="008D79C5">
          <w:rPr>
            <w:rFonts w:ascii="Verdana" w:hAnsi="Verdana"/>
            <w:b/>
          </w:rPr>
          <w:t>2</w:t>
        </w:r>
        <w:r>
          <w:rPr>
            <w:rFonts w:ascii="Verdana" w:hAnsi="Verdana"/>
            <w:b/>
          </w:rPr>
          <w:t>C</w:t>
        </w:r>
      </w:smartTag>
      <w:r>
        <w:rPr>
          <w:rFonts w:ascii="Verdana" w:hAnsi="Verdana"/>
          <w:b/>
        </w:rPr>
        <w:t>. Nivel de Educación</w:t>
      </w:r>
    </w:p>
    <w:p w:rsidR="000E1DE3" w:rsidRDefault="000E1DE3" w:rsidP="000E1DE3">
      <w:pPr>
        <w:spacing w:line="480" w:lineRule="auto"/>
        <w:ind w:firstLine="708"/>
        <w:jc w:val="both"/>
        <w:rPr>
          <w:rFonts w:ascii="Verdana" w:hAnsi="Verdana"/>
          <w:i/>
          <w:sz w:val="16"/>
          <w:szCs w:val="16"/>
        </w:rPr>
      </w:pPr>
      <w:r w:rsidRPr="008D79C5">
        <w:rPr>
          <w:rFonts w:ascii="Verdana" w:hAnsi="Verdana"/>
          <w:i/>
          <w:sz w:val="16"/>
          <w:szCs w:val="16"/>
        </w:rPr>
        <w:t>Elaborado por los Autores</w:t>
      </w:r>
    </w:p>
    <w:p w:rsidR="006F77B9" w:rsidRPr="00A95CA7" w:rsidRDefault="006F77B9" w:rsidP="00A95CA7">
      <w:pPr>
        <w:tabs>
          <w:tab w:val="left" w:pos="0"/>
        </w:tabs>
        <w:spacing w:line="480" w:lineRule="auto"/>
        <w:jc w:val="center"/>
        <w:rPr>
          <w:rFonts w:ascii="Verdana" w:hAnsi="Verdana"/>
        </w:rPr>
      </w:pPr>
    </w:p>
    <w:p w:rsidR="006F77B9" w:rsidRDefault="001B0360" w:rsidP="00A95CA7">
      <w:pPr>
        <w:tabs>
          <w:tab w:val="left" w:pos="3759"/>
        </w:tabs>
        <w:spacing w:line="480" w:lineRule="auto"/>
        <w:jc w:val="both"/>
        <w:rPr>
          <w:rFonts w:ascii="Verdana" w:hAnsi="Verdana"/>
        </w:rPr>
      </w:pPr>
      <w:r>
        <w:rPr>
          <w:rFonts w:ascii="Verdana" w:hAnsi="Verdana"/>
        </w:rPr>
        <w:t xml:space="preserve">    </w:t>
      </w:r>
      <w:r w:rsidR="009D02F8">
        <w:rPr>
          <w:rFonts w:ascii="Verdana" w:hAnsi="Verdana"/>
        </w:rPr>
        <w:t>Como podemos notar existe un gran porcentaje de la muestra poblacional que solo</w:t>
      </w:r>
      <w:r w:rsidR="006F77B9" w:rsidRPr="00A95CA7">
        <w:rPr>
          <w:rFonts w:ascii="Verdana" w:hAnsi="Verdana"/>
        </w:rPr>
        <w:t xml:space="preserve"> ha cursado la primaria</w:t>
      </w:r>
      <w:r w:rsidR="009D02F8">
        <w:rPr>
          <w:rFonts w:ascii="Verdana" w:hAnsi="Verdana"/>
        </w:rPr>
        <w:t xml:space="preserve"> y representa el 73%</w:t>
      </w:r>
      <w:r w:rsidR="006F77B9" w:rsidRPr="00A95CA7">
        <w:rPr>
          <w:rFonts w:ascii="Verdana" w:hAnsi="Verdana"/>
        </w:rPr>
        <w:t>, mientras que el</w:t>
      </w:r>
      <w:r w:rsidR="009D02F8">
        <w:rPr>
          <w:rFonts w:ascii="Verdana" w:hAnsi="Verdana"/>
        </w:rPr>
        <w:t xml:space="preserve"> 19% ha terminado la secundaria, los encuestados que tienen un nivel de educación superior alcanzan el 7%, el 1% tienen título de cuarto nivel.</w:t>
      </w:r>
    </w:p>
    <w:p w:rsidR="009D02F8" w:rsidRDefault="009D02F8" w:rsidP="00A95CA7">
      <w:pPr>
        <w:tabs>
          <w:tab w:val="left" w:pos="3759"/>
        </w:tabs>
        <w:spacing w:line="480" w:lineRule="auto"/>
        <w:jc w:val="both"/>
        <w:rPr>
          <w:rFonts w:ascii="Verdana" w:hAnsi="Verdana"/>
        </w:rPr>
      </w:pPr>
    </w:p>
    <w:p w:rsidR="009D02F8" w:rsidRDefault="009D02F8" w:rsidP="00A95CA7">
      <w:pPr>
        <w:tabs>
          <w:tab w:val="left" w:pos="3759"/>
        </w:tabs>
        <w:spacing w:line="480" w:lineRule="auto"/>
        <w:jc w:val="both"/>
        <w:rPr>
          <w:rFonts w:ascii="Verdana" w:hAnsi="Verdana"/>
        </w:rPr>
      </w:pPr>
    </w:p>
    <w:p w:rsidR="009D02F8" w:rsidRDefault="009D02F8" w:rsidP="00A95CA7">
      <w:pPr>
        <w:tabs>
          <w:tab w:val="left" w:pos="3759"/>
        </w:tabs>
        <w:spacing w:line="480" w:lineRule="auto"/>
        <w:jc w:val="both"/>
        <w:rPr>
          <w:rFonts w:ascii="Verdana" w:hAnsi="Verdana"/>
        </w:rPr>
      </w:pPr>
    </w:p>
    <w:p w:rsidR="009D02F8" w:rsidRDefault="009D02F8" w:rsidP="00A95CA7">
      <w:pPr>
        <w:tabs>
          <w:tab w:val="left" w:pos="3759"/>
        </w:tabs>
        <w:spacing w:line="480" w:lineRule="auto"/>
        <w:jc w:val="both"/>
        <w:rPr>
          <w:rFonts w:ascii="Verdana" w:hAnsi="Verdana"/>
        </w:rPr>
      </w:pPr>
    </w:p>
    <w:p w:rsidR="009D02F8" w:rsidRDefault="009D02F8" w:rsidP="00A95CA7">
      <w:pPr>
        <w:tabs>
          <w:tab w:val="left" w:pos="3759"/>
        </w:tabs>
        <w:spacing w:line="480" w:lineRule="auto"/>
        <w:jc w:val="both"/>
        <w:rPr>
          <w:rFonts w:ascii="Verdana" w:hAnsi="Verdana"/>
        </w:rPr>
      </w:pPr>
    </w:p>
    <w:p w:rsidR="009D02F8" w:rsidRDefault="009D02F8" w:rsidP="00A95CA7">
      <w:pPr>
        <w:tabs>
          <w:tab w:val="left" w:pos="3759"/>
        </w:tabs>
        <w:spacing w:line="480" w:lineRule="auto"/>
        <w:jc w:val="both"/>
        <w:rPr>
          <w:rFonts w:ascii="Verdana" w:hAnsi="Verdana"/>
        </w:rPr>
      </w:pPr>
    </w:p>
    <w:p w:rsidR="009D02F8" w:rsidRDefault="009D02F8" w:rsidP="00A95CA7">
      <w:pPr>
        <w:tabs>
          <w:tab w:val="left" w:pos="3759"/>
        </w:tabs>
        <w:spacing w:line="480" w:lineRule="auto"/>
        <w:jc w:val="both"/>
        <w:rPr>
          <w:rFonts w:ascii="Verdana" w:hAnsi="Verdana"/>
        </w:rPr>
      </w:pPr>
    </w:p>
    <w:p w:rsidR="00D5567E" w:rsidRPr="00752401" w:rsidRDefault="00D5567E" w:rsidP="00D5567E">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5</w:t>
      </w:r>
      <w:r w:rsidRPr="00752401">
        <w:rPr>
          <w:rFonts w:ascii="Verdana" w:hAnsi="Verdana" w:cs="Arial"/>
          <w:b/>
          <w:bCs/>
        </w:rPr>
        <w:t>:</w:t>
      </w:r>
    </w:p>
    <w:p w:rsidR="00D5567E" w:rsidRDefault="00D5567E" w:rsidP="00D5567E">
      <w:pPr>
        <w:spacing w:line="480" w:lineRule="auto"/>
        <w:jc w:val="both"/>
        <w:rPr>
          <w:rFonts w:ascii="Verdana" w:hAnsi="Verdana"/>
        </w:rPr>
      </w:pPr>
    </w:p>
    <w:p w:rsidR="00D5567E" w:rsidRPr="008D79C5" w:rsidRDefault="00C10A9F" w:rsidP="00D5567E">
      <w:pPr>
        <w:spacing w:line="480" w:lineRule="auto"/>
        <w:jc w:val="center"/>
        <w:rPr>
          <w:rFonts w:ascii="Verdana" w:hAnsi="Verdana"/>
          <w:b/>
        </w:rPr>
      </w:pPr>
      <w:r>
        <w:rPr>
          <w:noProof/>
        </w:rPr>
        <w:drawing>
          <wp:anchor distT="0" distB="0" distL="114300" distR="114300" simplePos="0" relativeHeight="251622400" behindDoc="0" locked="0" layoutInCell="1" allowOverlap="1">
            <wp:simplePos x="0" y="0"/>
            <wp:positionH relativeFrom="column">
              <wp:posOffset>401955</wp:posOffset>
            </wp:positionH>
            <wp:positionV relativeFrom="paragraph">
              <wp:posOffset>420370</wp:posOffset>
            </wp:positionV>
            <wp:extent cx="4595495" cy="2588895"/>
            <wp:effectExtent l="0" t="0" r="0" b="0"/>
            <wp:wrapSquare wrapText="bothSides"/>
            <wp:docPr id="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4595495" cy="2588895"/>
                    </a:xfrm>
                    <a:prstGeom prst="rect">
                      <a:avLst/>
                    </a:prstGeom>
                    <a:noFill/>
                    <a:ln w="9525">
                      <a:noFill/>
                      <a:miter lim="800000"/>
                      <a:headEnd/>
                      <a:tailEnd/>
                    </a:ln>
                  </pic:spPr>
                </pic:pic>
              </a:graphicData>
            </a:graphic>
          </wp:anchor>
        </w:drawing>
      </w:r>
      <w:r w:rsidR="00D5567E" w:rsidRPr="008D79C5">
        <w:rPr>
          <w:rFonts w:ascii="Verdana" w:hAnsi="Verdana"/>
          <w:b/>
        </w:rPr>
        <w:t>Gráfico 2</w:t>
      </w:r>
      <w:r w:rsidR="00D5567E">
        <w:rPr>
          <w:rFonts w:ascii="Verdana" w:hAnsi="Verdana"/>
          <w:b/>
        </w:rPr>
        <w:t>D. Ocupación</w:t>
      </w:r>
    </w:p>
    <w:p w:rsidR="009D02F8" w:rsidRPr="00A95CA7" w:rsidRDefault="009D02F8" w:rsidP="00A95CA7">
      <w:pPr>
        <w:tabs>
          <w:tab w:val="left" w:pos="3759"/>
        </w:tabs>
        <w:spacing w:line="480" w:lineRule="auto"/>
        <w:jc w:val="both"/>
        <w:rPr>
          <w:rFonts w:ascii="Verdana" w:hAnsi="Verdana"/>
        </w:rPr>
      </w:pPr>
    </w:p>
    <w:p w:rsidR="006F77B9" w:rsidRPr="00A95CA7" w:rsidRDefault="006F77B9" w:rsidP="00A95CA7">
      <w:pPr>
        <w:tabs>
          <w:tab w:val="left" w:pos="3759"/>
        </w:tabs>
        <w:spacing w:line="480" w:lineRule="auto"/>
        <w:jc w:val="both"/>
        <w:rPr>
          <w:rFonts w:ascii="Verdana" w:hAnsi="Verdana"/>
        </w:rPr>
      </w:pPr>
    </w:p>
    <w:p w:rsidR="006F77B9" w:rsidRPr="00A95CA7" w:rsidRDefault="006F77B9" w:rsidP="00A95CA7">
      <w:pPr>
        <w:tabs>
          <w:tab w:val="left" w:pos="3759"/>
        </w:tabs>
        <w:spacing w:line="480" w:lineRule="auto"/>
        <w:jc w:val="center"/>
        <w:rPr>
          <w:rFonts w:ascii="Verdana" w:hAnsi="Verdana"/>
        </w:rPr>
      </w:pPr>
    </w:p>
    <w:p w:rsidR="006F77B9" w:rsidRPr="00A95CA7" w:rsidRDefault="006F77B9" w:rsidP="00A95CA7">
      <w:pPr>
        <w:tabs>
          <w:tab w:val="left" w:pos="3759"/>
        </w:tabs>
        <w:spacing w:line="480" w:lineRule="auto"/>
        <w:jc w:val="both"/>
        <w:rPr>
          <w:rFonts w:ascii="Verdana" w:hAnsi="Verdana"/>
        </w:rPr>
      </w:pPr>
    </w:p>
    <w:p w:rsidR="00D5567E" w:rsidRDefault="00D5567E" w:rsidP="00A95CA7">
      <w:pPr>
        <w:tabs>
          <w:tab w:val="left" w:pos="3759"/>
        </w:tabs>
        <w:spacing w:line="480" w:lineRule="auto"/>
        <w:jc w:val="both"/>
        <w:rPr>
          <w:rFonts w:ascii="Verdana" w:hAnsi="Verdana"/>
        </w:rPr>
      </w:pPr>
    </w:p>
    <w:p w:rsidR="00D5567E" w:rsidRDefault="00D5567E" w:rsidP="00A95CA7">
      <w:pPr>
        <w:tabs>
          <w:tab w:val="left" w:pos="3759"/>
        </w:tabs>
        <w:spacing w:line="480" w:lineRule="auto"/>
        <w:jc w:val="both"/>
        <w:rPr>
          <w:rFonts w:ascii="Verdana" w:hAnsi="Verdana"/>
        </w:rPr>
      </w:pPr>
    </w:p>
    <w:p w:rsidR="00D5567E" w:rsidRDefault="00D5567E" w:rsidP="00A95CA7">
      <w:pPr>
        <w:tabs>
          <w:tab w:val="left" w:pos="3759"/>
        </w:tabs>
        <w:spacing w:line="480" w:lineRule="auto"/>
        <w:jc w:val="both"/>
        <w:rPr>
          <w:rFonts w:ascii="Verdana" w:hAnsi="Verdana"/>
        </w:rPr>
      </w:pPr>
    </w:p>
    <w:p w:rsidR="00D5567E" w:rsidRDefault="00791959" w:rsidP="00894601">
      <w:pPr>
        <w:spacing w:line="480" w:lineRule="auto"/>
        <w:ind w:left="708"/>
        <w:jc w:val="both"/>
        <w:rPr>
          <w:rFonts w:ascii="Verdana" w:hAnsi="Verdana"/>
          <w:i/>
          <w:sz w:val="16"/>
          <w:szCs w:val="16"/>
        </w:rPr>
      </w:pPr>
      <w:r>
        <w:rPr>
          <w:rFonts w:ascii="Verdana" w:hAnsi="Verdana"/>
          <w:i/>
          <w:sz w:val="16"/>
          <w:szCs w:val="16"/>
        </w:rPr>
        <w:t xml:space="preserve">               </w:t>
      </w:r>
      <w:r w:rsidR="000A0ACC">
        <w:rPr>
          <w:rFonts w:ascii="Verdana" w:hAnsi="Verdana"/>
          <w:i/>
          <w:sz w:val="16"/>
          <w:szCs w:val="16"/>
        </w:rPr>
        <w:t xml:space="preserve">      </w:t>
      </w:r>
      <w:r>
        <w:rPr>
          <w:rFonts w:ascii="Verdana" w:hAnsi="Verdana"/>
          <w:i/>
          <w:sz w:val="16"/>
          <w:szCs w:val="16"/>
        </w:rPr>
        <w:t>E</w:t>
      </w:r>
      <w:r w:rsidR="00D5567E" w:rsidRPr="008D79C5">
        <w:rPr>
          <w:rFonts w:ascii="Verdana" w:hAnsi="Verdana"/>
          <w:i/>
          <w:sz w:val="16"/>
          <w:szCs w:val="16"/>
        </w:rPr>
        <w:t>laborado por los Autores</w:t>
      </w:r>
    </w:p>
    <w:p w:rsidR="00D5567E" w:rsidRDefault="00D5567E" w:rsidP="00A95CA7">
      <w:pPr>
        <w:tabs>
          <w:tab w:val="left" w:pos="3759"/>
        </w:tabs>
        <w:spacing w:line="480" w:lineRule="auto"/>
        <w:jc w:val="both"/>
        <w:rPr>
          <w:rFonts w:ascii="Verdana" w:hAnsi="Verdana"/>
        </w:rPr>
      </w:pPr>
    </w:p>
    <w:p w:rsidR="00303F99" w:rsidRDefault="001B0360" w:rsidP="00A95CA7">
      <w:pPr>
        <w:tabs>
          <w:tab w:val="left" w:pos="3759"/>
        </w:tabs>
        <w:spacing w:line="480" w:lineRule="auto"/>
        <w:jc w:val="both"/>
        <w:rPr>
          <w:rFonts w:ascii="Verdana" w:hAnsi="Verdana"/>
        </w:rPr>
      </w:pPr>
      <w:r>
        <w:rPr>
          <w:rFonts w:ascii="Verdana" w:hAnsi="Verdana"/>
        </w:rPr>
        <w:t xml:space="preserve">    </w:t>
      </w:r>
      <w:r w:rsidR="006F77B9" w:rsidRPr="00A95CA7">
        <w:rPr>
          <w:rFonts w:ascii="Verdana" w:hAnsi="Verdana"/>
        </w:rPr>
        <w:t xml:space="preserve">El 65% de los encuestados posee actualmente un empleo, mientras que un 25% de </w:t>
      </w:r>
      <w:r w:rsidR="00D5567E">
        <w:rPr>
          <w:rFonts w:ascii="Verdana" w:hAnsi="Verdana"/>
        </w:rPr>
        <w:t>la muestra</w:t>
      </w:r>
      <w:r w:rsidR="006F77B9" w:rsidRPr="00A95CA7">
        <w:rPr>
          <w:rFonts w:ascii="Verdana" w:hAnsi="Verdana"/>
        </w:rPr>
        <w:t xml:space="preserve"> son amas </w:t>
      </w:r>
      <w:r w:rsidR="00D5567E">
        <w:rPr>
          <w:rFonts w:ascii="Verdana" w:hAnsi="Verdana"/>
        </w:rPr>
        <w:t>de casa, además encontramos que el 8% son desempleados y a penas el 2% son estudiantes.</w:t>
      </w:r>
    </w:p>
    <w:p w:rsidR="0007235F" w:rsidRDefault="0007235F" w:rsidP="00A95CA7">
      <w:pPr>
        <w:tabs>
          <w:tab w:val="left" w:pos="3759"/>
        </w:tabs>
        <w:spacing w:line="480" w:lineRule="auto"/>
        <w:jc w:val="both"/>
        <w:rPr>
          <w:rFonts w:ascii="Verdana" w:hAnsi="Verdana"/>
        </w:rPr>
      </w:pPr>
    </w:p>
    <w:p w:rsidR="0007235F" w:rsidRDefault="0007235F" w:rsidP="00A95CA7">
      <w:pPr>
        <w:tabs>
          <w:tab w:val="left" w:pos="3759"/>
        </w:tabs>
        <w:spacing w:line="480" w:lineRule="auto"/>
        <w:jc w:val="both"/>
        <w:rPr>
          <w:rFonts w:ascii="Verdana" w:hAnsi="Verdana"/>
        </w:rPr>
      </w:pPr>
    </w:p>
    <w:p w:rsidR="0007235F" w:rsidRDefault="0007235F" w:rsidP="00A95CA7">
      <w:pPr>
        <w:tabs>
          <w:tab w:val="left" w:pos="3759"/>
        </w:tabs>
        <w:spacing w:line="480" w:lineRule="auto"/>
        <w:jc w:val="both"/>
        <w:rPr>
          <w:rFonts w:ascii="Verdana" w:hAnsi="Verdana"/>
        </w:rPr>
      </w:pPr>
    </w:p>
    <w:p w:rsidR="0042198E" w:rsidRDefault="0042198E" w:rsidP="00A95CA7">
      <w:pPr>
        <w:tabs>
          <w:tab w:val="left" w:pos="3759"/>
        </w:tabs>
        <w:spacing w:line="480" w:lineRule="auto"/>
        <w:jc w:val="both"/>
        <w:rPr>
          <w:rFonts w:ascii="Verdana" w:hAnsi="Verdana"/>
        </w:rPr>
      </w:pPr>
    </w:p>
    <w:p w:rsidR="0007235F" w:rsidRDefault="0007235F" w:rsidP="00A95CA7">
      <w:pPr>
        <w:tabs>
          <w:tab w:val="left" w:pos="3759"/>
        </w:tabs>
        <w:spacing w:line="480" w:lineRule="auto"/>
        <w:jc w:val="both"/>
        <w:rPr>
          <w:rFonts w:ascii="Verdana" w:hAnsi="Verdana"/>
        </w:rPr>
      </w:pPr>
    </w:p>
    <w:p w:rsidR="0007235F" w:rsidRPr="00A95CA7" w:rsidRDefault="0007235F" w:rsidP="00A95CA7">
      <w:pPr>
        <w:tabs>
          <w:tab w:val="left" w:pos="3759"/>
        </w:tabs>
        <w:spacing w:line="480" w:lineRule="auto"/>
        <w:jc w:val="both"/>
        <w:rPr>
          <w:rFonts w:ascii="Verdana" w:hAnsi="Verdana"/>
        </w:rPr>
      </w:pPr>
    </w:p>
    <w:p w:rsidR="00D5567E" w:rsidRPr="00752401" w:rsidRDefault="00D5567E" w:rsidP="00D5567E">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6</w:t>
      </w:r>
      <w:r w:rsidRPr="00752401">
        <w:rPr>
          <w:rFonts w:ascii="Verdana" w:hAnsi="Verdana" w:cs="Arial"/>
          <w:b/>
          <w:bCs/>
        </w:rPr>
        <w:t>:</w:t>
      </w:r>
    </w:p>
    <w:p w:rsidR="00D5567E" w:rsidRDefault="00D5567E" w:rsidP="00D5567E">
      <w:pPr>
        <w:spacing w:line="480" w:lineRule="auto"/>
        <w:jc w:val="both"/>
        <w:rPr>
          <w:rFonts w:ascii="Verdana" w:hAnsi="Verdana"/>
        </w:rPr>
      </w:pPr>
    </w:p>
    <w:p w:rsidR="00D5567E" w:rsidRDefault="00C10A9F" w:rsidP="001B0360">
      <w:pPr>
        <w:spacing w:line="480" w:lineRule="auto"/>
        <w:jc w:val="center"/>
        <w:rPr>
          <w:rFonts w:ascii="Verdana" w:hAnsi="Verdana"/>
          <w:b/>
        </w:rPr>
      </w:pPr>
      <w:r>
        <w:rPr>
          <w:noProof/>
        </w:rPr>
        <w:drawing>
          <wp:anchor distT="0" distB="0" distL="114300" distR="114300" simplePos="0" relativeHeight="251623424" behindDoc="0" locked="0" layoutInCell="1" allowOverlap="1">
            <wp:simplePos x="0" y="0"/>
            <wp:positionH relativeFrom="column">
              <wp:posOffset>347980</wp:posOffset>
            </wp:positionH>
            <wp:positionV relativeFrom="paragraph">
              <wp:posOffset>393700</wp:posOffset>
            </wp:positionV>
            <wp:extent cx="4702810" cy="2386965"/>
            <wp:effectExtent l="0" t="0" r="0" b="0"/>
            <wp:wrapSquare wrapText="bothSides"/>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4702810" cy="2386965"/>
                    </a:xfrm>
                    <a:prstGeom prst="rect">
                      <a:avLst/>
                    </a:prstGeom>
                    <a:noFill/>
                    <a:ln w="9525">
                      <a:noFill/>
                      <a:miter lim="800000"/>
                      <a:headEnd/>
                      <a:tailEnd/>
                    </a:ln>
                  </pic:spPr>
                </pic:pic>
              </a:graphicData>
            </a:graphic>
          </wp:anchor>
        </w:drawing>
      </w:r>
      <w:r w:rsidR="00D5567E" w:rsidRPr="008D79C5">
        <w:rPr>
          <w:rFonts w:ascii="Verdana" w:hAnsi="Verdana"/>
          <w:b/>
        </w:rPr>
        <w:t>Gráfico 2</w:t>
      </w:r>
      <w:r w:rsidR="00D5567E">
        <w:rPr>
          <w:rFonts w:ascii="Verdana" w:hAnsi="Verdana"/>
          <w:b/>
        </w:rPr>
        <w:t>E. Tipo de Vivienda</w:t>
      </w:r>
    </w:p>
    <w:p w:rsidR="001B0360" w:rsidRDefault="001B0360" w:rsidP="001B0360">
      <w:pPr>
        <w:spacing w:line="480" w:lineRule="auto"/>
        <w:jc w:val="center"/>
        <w:rPr>
          <w:rFonts w:ascii="Verdana" w:hAnsi="Verdana"/>
          <w:b/>
        </w:rPr>
      </w:pPr>
    </w:p>
    <w:p w:rsidR="001B0360" w:rsidRDefault="001B0360" w:rsidP="001B0360">
      <w:pPr>
        <w:spacing w:line="480" w:lineRule="auto"/>
        <w:jc w:val="center"/>
        <w:rPr>
          <w:rFonts w:ascii="Verdana" w:hAnsi="Verdana"/>
          <w:b/>
        </w:rPr>
      </w:pPr>
    </w:p>
    <w:p w:rsidR="001B0360" w:rsidRDefault="001B0360" w:rsidP="001B0360">
      <w:pPr>
        <w:spacing w:line="480" w:lineRule="auto"/>
        <w:jc w:val="center"/>
        <w:rPr>
          <w:rFonts w:ascii="Verdana" w:hAnsi="Verdana"/>
          <w:b/>
        </w:rPr>
      </w:pPr>
    </w:p>
    <w:p w:rsidR="001B0360" w:rsidRDefault="001B0360" w:rsidP="001B0360">
      <w:pPr>
        <w:spacing w:line="480" w:lineRule="auto"/>
        <w:jc w:val="center"/>
        <w:rPr>
          <w:rFonts w:ascii="Verdana" w:hAnsi="Verdana"/>
          <w:b/>
        </w:rPr>
      </w:pPr>
    </w:p>
    <w:p w:rsidR="001B0360" w:rsidRDefault="001B0360" w:rsidP="001B0360">
      <w:pPr>
        <w:spacing w:line="480" w:lineRule="auto"/>
        <w:jc w:val="center"/>
        <w:rPr>
          <w:rFonts w:ascii="Verdana" w:hAnsi="Verdana"/>
          <w:b/>
        </w:rPr>
      </w:pPr>
    </w:p>
    <w:p w:rsidR="001B0360" w:rsidRDefault="001B0360" w:rsidP="001B0360">
      <w:pPr>
        <w:spacing w:line="480" w:lineRule="auto"/>
        <w:jc w:val="center"/>
        <w:rPr>
          <w:rFonts w:ascii="Verdana" w:hAnsi="Verdana"/>
          <w:b/>
        </w:rPr>
      </w:pPr>
    </w:p>
    <w:p w:rsidR="001B0360" w:rsidRPr="008D79C5" w:rsidRDefault="001B0360" w:rsidP="001B0360">
      <w:pPr>
        <w:spacing w:line="480" w:lineRule="auto"/>
        <w:jc w:val="center"/>
        <w:rPr>
          <w:rFonts w:ascii="Verdana" w:hAnsi="Verdana"/>
          <w:b/>
        </w:rPr>
      </w:pPr>
    </w:p>
    <w:p w:rsidR="00D5567E" w:rsidRDefault="00D5567E" w:rsidP="00D5567E">
      <w:pPr>
        <w:spacing w:line="480" w:lineRule="auto"/>
        <w:ind w:firstLine="708"/>
        <w:jc w:val="both"/>
        <w:rPr>
          <w:rFonts w:ascii="Verdana" w:hAnsi="Verdana"/>
          <w:i/>
          <w:sz w:val="16"/>
          <w:szCs w:val="16"/>
        </w:rPr>
      </w:pPr>
      <w:r w:rsidRPr="008D79C5">
        <w:rPr>
          <w:rFonts w:ascii="Verdana" w:hAnsi="Verdana"/>
          <w:i/>
          <w:sz w:val="16"/>
          <w:szCs w:val="16"/>
        </w:rPr>
        <w:t>Elaborado por los Autores</w:t>
      </w:r>
    </w:p>
    <w:p w:rsidR="00D5567E" w:rsidRDefault="00D5567E" w:rsidP="00A95CA7">
      <w:pPr>
        <w:tabs>
          <w:tab w:val="left" w:pos="3759"/>
        </w:tabs>
        <w:spacing w:line="480" w:lineRule="auto"/>
        <w:jc w:val="both"/>
        <w:rPr>
          <w:rFonts w:ascii="Verdana" w:hAnsi="Verdana"/>
        </w:rPr>
      </w:pPr>
    </w:p>
    <w:p w:rsidR="001B0360" w:rsidRDefault="001B0360" w:rsidP="00A95CA7">
      <w:pPr>
        <w:tabs>
          <w:tab w:val="left" w:pos="3759"/>
        </w:tabs>
        <w:spacing w:line="480" w:lineRule="auto"/>
        <w:jc w:val="both"/>
        <w:rPr>
          <w:rFonts w:ascii="Verdana" w:hAnsi="Verdana"/>
        </w:rPr>
      </w:pPr>
      <w:r>
        <w:rPr>
          <w:rFonts w:ascii="Verdana" w:hAnsi="Verdana"/>
        </w:rPr>
        <w:t xml:space="preserve">    </w:t>
      </w:r>
      <w:r w:rsidR="006F77B9" w:rsidRPr="00A95CA7">
        <w:rPr>
          <w:rFonts w:ascii="Verdana" w:hAnsi="Verdana"/>
        </w:rPr>
        <w:t>El 70% de los encuestados posee vivienda propia, mientras que un 19%</w:t>
      </w:r>
      <w:r w:rsidR="00157455">
        <w:rPr>
          <w:rFonts w:ascii="Verdana" w:hAnsi="Verdana"/>
        </w:rPr>
        <w:t xml:space="preserve"> alquila un departamento o casa, un 7% vive en viviendas de terceras personas.</w:t>
      </w:r>
    </w:p>
    <w:p w:rsidR="0007235F" w:rsidRDefault="0007235F" w:rsidP="00A95CA7">
      <w:pPr>
        <w:tabs>
          <w:tab w:val="left" w:pos="3759"/>
        </w:tabs>
        <w:spacing w:line="480" w:lineRule="auto"/>
        <w:jc w:val="both"/>
        <w:rPr>
          <w:rFonts w:ascii="Verdana" w:hAnsi="Verdana"/>
        </w:rPr>
      </w:pPr>
    </w:p>
    <w:p w:rsidR="001B0360" w:rsidRDefault="001B0360" w:rsidP="001B0360">
      <w:pPr>
        <w:tabs>
          <w:tab w:val="left" w:pos="3759"/>
        </w:tabs>
        <w:spacing w:line="480" w:lineRule="auto"/>
        <w:jc w:val="both"/>
        <w:rPr>
          <w:rFonts w:ascii="Verdana" w:hAnsi="Verdana"/>
          <w:b/>
          <w:u w:val="single"/>
        </w:rPr>
      </w:pPr>
      <w:r w:rsidRPr="00A95CA7">
        <w:rPr>
          <w:rFonts w:ascii="Verdana" w:hAnsi="Verdana"/>
          <w:b/>
          <w:u w:val="single"/>
        </w:rPr>
        <w:t>Situación actual</w:t>
      </w:r>
    </w:p>
    <w:p w:rsidR="001B0360" w:rsidRDefault="00791959" w:rsidP="001B0360">
      <w:pPr>
        <w:tabs>
          <w:tab w:val="left" w:pos="3759"/>
        </w:tabs>
        <w:spacing w:line="480" w:lineRule="auto"/>
        <w:jc w:val="both"/>
        <w:rPr>
          <w:rFonts w:ascii="Verdana" w:hAnsi="Verdana"/>
          <w:b/>
          <w:u w:val="single"/>
        </w:rPr>
      </w:pPr>
      <w:r>
        <w:rPr>
          <w:rFonts w:ascii="Verdana" w:hAnsi="Verdana"/>
        </w:rPr>
        <w:t xml:space="preserve">    </w:t>
      </w:r>
      <w:r w:rsidR="001B0360" w:rsidRPr="00A95CA7">
        <w:rPr>
          <w:rFonts w:ascii="Verdana" w:hAnsi="Verdana"/>
        </w:rPr>
        <w:t>A continuación, analizamos las preguntas que analizan el aspecto actual de la parroquia en cuanto a consumo, y carencia, de energía eléctrica se refiere.</w:t>
      </w:r>
      <w:r w:rsidR="001B0360" w:rsidRPr="00A95CA7">
        <w:rPr>
          <w:rFonts w:ascii="Verdana" w:hAnsi="Verdana"/>
          <w:b/>
          <w:u w:val="single"/>
        </w:rPr>
        <w:t xml:space="preserve"> </w:t>
      </w:r>
    </w:p>
    <w:p w:rsidR="001B0360" w:rsidRDefault="001B0360" w:rsidP="001B0360">
      <w:pPr>
        <w:tabs>
          <w:tab w:val="left" w:pos="3759"/>
        </w:tabs>
        <w:spacing w:line="480" w:lineRule="auto"/>
        <w:jc w:val="both"/>
        <w:rPr>
          <w:rFonts w:ascii="Verdana" w:hAnsi="Verdana"/>
          <w:b/>
          <w:u w:val="single"/>
        </w:rPr>
      </w:pPr>
    </w:p>
    <w:p w:rsidR="0007235F" w:rsidRDefault="0007235F" w:rsidP="001B0360">
      <w:pPr>
        <w:tabs>
          <w:tab w:val="left" w:pos="3759"/>
        </w:tabs>
        <w:spacing w:line="480" w:lineRule="auto"/>
        <w:jc w:val="both"/>
        <w:rPr>
          <w:rFonts w:ascii="Verdana" w:hAnsi="Verdana"/>
          <w:b/>
          <w:u w:val="single"/>
        </w:rPr>
      </w:pPr>
    </w:p>
    <w:p w:rsidR="0007235F" w:rsidRDefault="0007235F" w:rsidP="001B0360">
      <w:pPr>
        <w:tabs>
          <w:tab w:val="left" w:pos="3759"/>
        </w:tabs>
        <w:spacing w:line="480" w:lineRule="auto"/>
        <w:jc w:val="both"/>
        <w:rPr>
          <w:rFonts w:ascii="Verdana" w:hAnsi="Verdana"/>
          <w:b/>
          <w:u w:val="single"/>
        </w:rPr>
      </w:pPr>
    </w:p>
    <w:p w:rsidR="0064272D" w:rsidRPr="001B0360" w:rsidRDefault="001B0360" w:rsidP="001B0360">
      <w:pPr>
        <w:tabs>
          <w:tab w:val="left" w:pos="3759"/>
        </w:tabs>
        <w:spacing w:line="480" w:lineRule="auto"/>
        <w:jc w:val="both"/>
        <w:rPr>
          <w:rFonts w:ascii="Verdana" w:hAnsi="Verdana"/>
        </w:rPr>
      </w:pPr>
      <w:r>
        <w:rPr>
          <w:rFonts w:ascii="Verdana" w:hAnsi="Verdana"/>
        </w:rPr>
        <w:t xml:space="preserve"> </w:t>
      </w:r>
      <w:r w:rsidR="0064272D" w:rsidRPr="00752401">
        <w:rPr>
          <w:rFonts w:ascii="Verdana" w:hAnsi="Verdana" w:cs="Arial"/>
          <w:b/>
          <w:bCs/>
        </w:rPr>
        <w:t xml:space="preserve">PREGUNTA </w:t>
      </w:r>
      <w:r w:rsidR="0064272D">
        <w:rPr>
          <w:rFonts w:ascii="Verdana" w:hAnsi="Verdana" w:cs="Arial"/>
          <w:b/>
          <w:bCs/>
        </w:rPr>
        <w:t>7</w:t>
      </w:r>
      <w:r w:rsidR="0064272D" w:rsidRPr="00752401">
        <w:rPr>
          <w:rFonts w:ascii="Verdana" w:hAnsi="Verdana" w:cs="Arial"/>
          <w:b/>
          <w:bCs/>
        </w:rPr>
        <w:t>:</w:t>
      </w:r>
    </w:p>
    <w:p w:rsidR="0064272D" w:rsidRDefault="0064272D" w:rsidP="00A95CA7">
      <w:pPr>
        <w:tabs>
          <w:tab w:val="left" w:pos="3759"/>
        </w:tabs>
        <w:spacing w:line="480" w:lineRule="auto"/>
        <w:jc w:val="both"/>
        <w:rPr>
          <w:rFonts w:ascii="Verdana" w:hAnsi="Verdana"/>
        </w:rPr>
      </w:pPr>
    </w:p>
    <w:p w:rsidR="006F77B9" w:rsidRPr="0064272D" w:rsidRDefault="0064272D" w:rsidP="0064272D">
      <w:pPr>
        <w:spacing w:line="480" w:lineRule="auto"/>
        <w:jc w:val="center"/>
        <w:rPr>
          <w:rFonts w:ascii="Verdana" w:hAnsi="Verdana"/>
          <w:b/>
        </w:rPr>
      </w:pPr>
      <w:r w:rsidRPr="008D79C5">
        <w:rPr>
          <w:rFonts w:ascii="Verdana" w:hAnsi="Verdana"/>
          <w:b/>
        </w:rPr>
        <w:t xml:space="preserve">Gráfico </w:t>
      </w:r>
      <w:smartTag w:uri="urn:schemas-microsoft-com:office:smarttags" w:element="metricconverter">
        <w:smartTagPr>
          <w:attr w:name="ProductID" w:val="2F"/>
        </w:smartTagPr>
        <w:r w:rsidRPr="008D79C5">
          <w:rPr>
            <w:rFonts w:ascii="Verdana" w:hAnsi="Verdana"/>
            <w:b/>
          </w:rPr>
          <w:t>2</w:t>
        </w:r>
        <w:r>
          <w:rPr>
            <w:rFonts w:ascii="Verdana" w:hAnsi="Verdana"/>
            <w:b/>
          </w:rPr>
          <w:t>F</w:t>
        </w:r>
      </w:smartTag>
      <w:r w:rsidR="005B60AC">
        <w:rPr>
          <w:rFonts w:ascii="Verdana" w:hAnsi="Verdana"/>
          <w:b/>
        </w:rPr>
        <w:t>. Disposici</w:t>
      </w:r>
      <w:r>
        <w:rPr>
          <w:rFonts w:ascii="Verdana" w:hAnsi="Verdana"/>
          <w:b/>
        </w:rPr>
        <w:t xml:space="preserve">ón de </w:t>
      </w:r>
      <w:r w:rsidR="005B60AC">
        <w:rPr>
          <w:rFonts w:ascii="Verdana" w:hAnsi="Verdana"/>
          <w:b/>
        </w:rPr>
        <w:t>energía</w:t>
      </w:r>
      <w:r>
        <w:rPr>
          <w:rFonts w:ascii="Verdana" w:hAnsi="Verdana"/>
          <w:b/>
        </w:rPr>
        <w:t xml:space="preserve"> </w:t>
      </w:r>
      <w:r w:rsidR="005B60AC">
        <w:rPr>
          <w:rFonts w:ascii="Verdana" w:hAnsi="Verdana"/>
          <w:b/>
        </w:rPr>
        <w:t>eléctrica</w:t>
      </w:r>
    </w:p>
    <w:p w:rsidR="006F77B9" w:rsidRPr="00A95CA7" w:rsidRDefault="00C10A9F" w:rsidP="00A95CA7">
      <w:pPr>
        <w:tabs>
          <w:tab w:val="left" w:pos="3759"/>
        </w:tabs>
        <w:spacing w:line="480" w:lineRule="auto"/>
        <w:jc w:val="center"/>
        <w:rPr>
          <w:rFonts w:ascii="Verdana" w:hAnsi="Verdana"/>
        </w:rPr>
      </w:pPr>
      <w:r>
        <w:rPr>
          <w:rFonts w:ascii="Verdana" w:hAnsi="Verdana"/>
          <w:noProof/>
        </w:rPr>
        <w:drawing>
          <wp:inline distT="0" distB="0" distL="0" distR="0">
            <wp:extent cx="4635500" cy="2425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4635500" cy="2425700"/>
                    </a:xfrm>
                    <a:prstGeom prst="rect">
                      <a:avLst/>
                    </a:prstGeom>
                    <a:noFill/>
                    <a:ln w="9525">
                      <a:noFill/>
                      <a:miter lim="800000"/>
                      <a:headEnd/>
                      <a:tailEnd/>
                    </a:ln>
                  </pic:spPr>
                </pic:pic>
              </a:graphicData>
            </a:graphic>
          </wp:inline>
        </w:drawing>
      </w:r>
    </w:p>
    <w:p w:rsidR="00D054E4" w:rsidRDefault="00D054E4" w:rsidP="00D054E4">
      <w:pPr>
        <w:spacing w:line="480" w:lineRule="auto"/>
        <w:ind w:firstLine="708"/>
        <w:jc w:val="both"/>
        <w:rPr>
          <w:rFonts w:ascii="Verdana" w:hAnsi="Verdana"/>
          <w:i/>
          <w:sz w:val="16"/>
          <w:szCs w:val="16"/>
        </w:rPr>
      </w:pPr>
      <w:r w:rsidRPr="008D79C5">
        <w:rPr>
          <w:rFonts w:ascii="Verdana" w:hAnsi="Verdana"/>
          <w:i/>
          <w:sz w:val="16"/>
          <w:szCs w:val="16"/>
        </w:rPr>
        <w:t>Elaborado por los Autores</w:t>
      </w:r>
    </w:p>
    <w:p w:rsidR="00D054E4" w:rsidRDefault="00D054E4" w:rsidP="00A95CA7">
      <w:pPr>
        <w:tabs>
          <w:tab w:val="left" w:pos="3759"/>
        </w:tabs>
        <w:spacing w:line="480" w:lineRule="auto"/>
        <w:jc w:val="both"/>
        <w:rPr>
          <w:rFonts w:ascii="Verdana" w:hAnsi="Verdana"/>
        </w:rPr>
      </w:pPr>
    </w:p>
    <w:p w:rsidR="006F77B9" w:rsidRDefault="001B0360" w:rsidP="00A95CA7">
      <w:pPr>
        <w:tabs>
          <w:tab w:val="left" w:pos="3759"/>
        </w:tabs>
        <w:spacing w:line="480" w:lineRule="auto"/>
        <w:jc w:val="both"/>
        <w:rPr>
          <w:rFonts w:ascii="Verdana" w:hAnsi="Verdana"/>
        </w:rPr>
      </w:pPr>
      <w:r>
        <w:rPr>
          <w:rFonts w:ascii="Verdana" w:hAnsi="Verdana"/>
        </w:rPr>
        <w:t xml:space="preserve">    </w:t>
      </w:r>
      <w:r w:rsidR="006F77B9" w:rsidRPr="00A95CA7">
        <w:rPr>
          <w:rFonts w:ascii="Verdana" w:hAnsi="Verdana"/>
        </w:rPr>
        <w:t>De acuerdo a los datos de la encuesta, el 35% de los en</w:t>
      </w:r>
      <w:r w:rsidR="00AE0049">
        <w:rPr>
          <w:rFonts w:ascii="Verdana" w:hAnsi="Verdana"/>
        </w:rPr>
        <w:t>cuesta</w:t>
      </w:r>
      <w:r w:rsidR="006F77B9" w:rsidRPr="00A95CA7">
        <w:rPr>
          <w:rFonts w:ascii="Verdana" w:hAnsi="Verdana"/>
        </w:rPr>
        <w:t>dos posee el servicio de energía eléctrica en sus hogares, aunque no de forma continua, sino interrumpida. Sin embargo, para efectos del proyecto, nos concentraremos por ahora, en los hogares que no disponen de este servicio básico y que, respaldados en la información secundaria, es el 65% de la población de la parroquia Facundo Vela.</w:t>
      </w:r>
    </w:p>
    <w:p w:rsidR="0064272D" w:rsidRDefault="0064272D" w:rsidP="00A95CA7">
      <w:pPr>
        <w:tabs>
          <w:tab w:val="left" w:pos="3759"/>
        </w:tabs>
        <w:spacing w:line="480" w:lineRule="auto"/>
        <w:jc w:val="both"/>
        <w:rPr>
          <w:rFonts w:ascii="Verdana" w:hAnsi="Verdana"/>
        </w:rPr>
      </w:pPr>
    </w:p>
    <w:p w:rsidR="0064272D" w:rsidRDefault="0064272D" w:rsidP="00A95CA7">
      <w:pPr>
        <w:tabs>
          <w:tab w:val="left" w:pos="3759"/>
        </w:tabs>
        <w:spacing w:line="480" w:lineRule="auto"/>
        <w:jc w:val="both"/>
        <w:rPr>
          <w:rFonts w:ascii="Verdana" w:hAnsi="Verdana"/>
        </w:rPr>
      </w:pPr>
    </w:p>
    <w:p w:rsidR="0064272D" w:rsidRPr="00A95CA7" w:rsidRDefault="0064272D" w:rsidP="00A95CA7">
      <w:pPr>
        <w:tabs>
          <w:tab w:val="left" w:pos="3759"/>
        </w:tabs>
        <w:spacing w:line="480" w:lineRule="auto"/>
        <w:jc w:val="both"/>
        <w:rPr>
          <w:rFonts w:ascii="Verdana" w:hAnsi="Verdana"/>
        </w:rPr>
      </w:pPr>
    </w:p>
    <w:p w:rsidR="006F77B9" w:rsidRDefault="006F77B9" w:rsidP="00A95CA7">
      <w:pPr>
        <w:tabs>
          <w:tab w:val="left" w:pos="3759"/>
        </w:tabs>
        <w:spacing w:line="480" w:lineRule="auto"/>
        <w:jc w:val="both"/>
        <w:rPr>
          <w:rFonts w:ascii="Verdana" w:hAnsi="Verdana"/>
        </w:rPr>
      </w:pPr>
    </w:p>
    <w:p w:rsidR="0064272D" w:rsidRDefault="0064272D" w:rsidP="0064272D">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8</w:t>
      </w:r>
      <w:r w:rsidRPr="00752401">
        <w:rPr>
          <w:rFonts w:ascii="Verdana" w:hAnsi="Verdana" w:cs="Arial"/>
          <w:b/>
          <w:bCs/>
        </w:rPr>
        <w:t>:</w:t>
      </w:r>
    </w:p>
    <w:p w:rsidR="0064272D" w:rsidRDefault="0064272D" w:rsidP="0064272D">
      <w:pPr>
        <w:spacing w:line="360" w:lineRule="auto"/>
        <w:jc w:val="both"/>
        <w:rPr>
          <w:rFonts w:ascii="Verdana" w:hAnsi="Verdana" w:cs="Arial"/>
          <w:b/>
          <w:bCs/>
        </w:rPr>
      </w:pPr>
    </w:p>
    <w:p w:rsidR="0064272D" w:rsidRPr="00752401" w:rsidRDefault="0064272D" w:rsidP="0064272D">
      <w:pPr>
        <w:spacing w:line="360" w:lineRule="auto"/>
        <w:jc w:val="center"/>
        <w:rPr>
          <w:rFonts w:ascii="Verdana" w:hAnsi="Verdana" w:cs="Arial"/>
          <w:b/>
          <w:bCs/>
        </w:rPr>
      </w:pPr>
      <w:r w:rsidRPr="008D79C5">
        <w:rPr>
          <w:rFonts w:ascii="Verdana" w:hAnsi="Verdana"/>
          <w:b/>
        </w:rPr>
        <w:t>Gráfico 2</w:t>
      </w:r>
      <w:r w:rsidR="005B60AC">
        <w:rPr>
          <w:rFonts w:ascii="Verdana" w:hAnsi="Verdana"/>
          <w:b/>
        </w:rPr>
        <w:t>G. Disposici</w:t>
      </w:r>
      <w:r>
        <w:rPr>
          <w:rFonts w:ascii="Verdana" w:hAnsi="Verdana"/>
          <w:b/>
        </w:rPr>
        <w:t>ón de aparatos eléctricos</w:t>
      </w:r>
    </w:p>
    <w:p w:rsidR="0064272D" w:rsidRPr="00A95CA7" w:rsidRDefault="0064272D" w:rsidP="00A95CA7">
      <w:pPr>
        <w:tabs>
          <w:tab w:val="left" w:pos="3759"/>
        </w:tabs>
        <w:spacing w:line="480" w:lineRule="auto"/>
        <w:jc w:val="both"/>
        <w:rPr>
          <w:rFonts w:ascii="Verdana" w:hAnsi="Verdana"/>
        </w:rPr>
      </w:pPr>
    </w:p>
    <w:p w:rsidR="006F77B9" w:rsidRPr="00A95CA7" w:rsidRDefault="00C10A9F" w:rsidP="00A95CA7">
      <w:pPr>
        <w:tabs>
          <w:tab w:val="left" w:pos="3759"/>
        </w:tabs>
        <w:spacing w:line="480" w:lineRule="auto"/>
        <w:jc w:val="center"/>
        <w:rPr>
          <w:rFonts w:ascii="Verdana" w:hAnsi="Verdana"/>
        </w:rPr>
      </w:pPr>
      <w:r>
        <w:rPr>
          <w:rFonts w:ascii="Verdana" w:hAnsi="Verdana"/>
          <w:noProof/>
        </w:rPr>
        <w:drawing>
          <wp:inline distT="0" distB="0" distL="0" distR="0">
            <wp:extent cx="4826000" cy="2235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4826000" cy="2235200"/>
                    </a:xfrm>
                    <a:prstGeom prst="rect">
                      <a:avLst/>
                    </a:prstGeom>
                    <a:noFill/>
                    <a:ln w="9525">
                      <a:noFill/>
                      <a:miter lim="800000"/>
                      <a:headEnd/>
                      <a:tailEnd/>
                    </a:ln>
                  </pic:spPr>
                </pic:pic>
              </a:graphicData>
            </a:graphic>
          </wp:inline>
        </w:drawing>
      </w:r>
    </w:p>
    <w:p w:rsidR="00D054E4" w:rsidRDefault="00D054E4" w:rsidP="00D054E4">
      <w:pPr>
        <w:spacing w:line="480" w:lineRule="auto"/>
        <w:ind w:firstLine="708"/>
        <w:jc w:val="both"/>
        <w:rPr>
          <w:rFonts w:ascii="Verdana" w:hAnsi="Verdana"/>
          <w:i/>
          <w:sz w:val="16"/>
          <w:szCs w:val="16"/>
        </w:rPr>
      </w:pPr>
      <w:r w:rsidRPr="008D79C5">
        <w:rPr>
          <w:rFonts w:ascii="Verdana" w:hAnsi="Verdana"/>
          <w:i/>
          <w:sz w:val="16"/>
          <w:szCs w:val="16"/>
        </w:rPr>
        <w:t>Elaborado por los Autores</w:t>
      </w:r>
    </w:p>
    <w:p w:rsidR="00020F16" w:rsidRPr="00A95CA7" w:rsidRDefault="00020F16" w:rsidP="00A95CA7">
      <w:pPr>
        <w:spacing w:line="480" w:lineRule="auto"/>
        <w:jc w:val="both"/>
        <w:rPr>
          <w:rFonts w:ascii="Verdana" w:hAnsi="Verdana"/>
        </w:rPr>
      </w:pPr>
    </w:p>
    <w:p w:rsidR="006F77B9" w:rsidRPr="00A95CA7" w:rsidRDefault="00540636" w:rsidP="00A95CA7">
      <w:pPr>
        <w:spacing w:line="480" w:lineRule="auto"/>
        <w:jc w:val="both"/>
        <w:rPr>
          <w:rFonts w:ascii="Verdana" w:hAnsi="Verdana"/>
        </w:rPr>
      </w:pPr>
      <w:r>
        <w:rPr>
          <w:rFonts w:ascii="Verdana" w:hAnsi="Verdana"/>
        </w:rPr>
        <w:t xml:space="preserve">    </w:t>
      </w:r>
      <w:r w:rsidR="006F77B9" w:rsidRPr="00A95CA7">
        <w:rPr>
          <w:rFonts w:ascii="Verdana" w:hAnsi="Verdana"/>
        </w:rPr>
        <w:t xml:space="preserve">Con las personas que contestaron NO en la pregunta anterior, continuamos con la encuesta, preguntado sobre la disposición de aparatos electrónicos como planchas, televisores, equipos de audio, linternas, etc. El 80% de la muestra poblacional afirmó poseer este tipo de aparatos, mientras que un 20% </w:t>
      </w:r>
      <w:r w:rsidR="00D97D20" w:rsidRPr="00A95CA7">
        <w:rPr>
          <w:rFonts w:ascii="Verdana" w:hAnsi="Verdana"/>
        </w:rPr>
        <w:t>dijo no tenerlos</w:t>
      </w:r>
      <w:r w:rsidR="006F77B9" w:rsidRPr="00A95CA7">
        <w:rPr>
          <w:rFonts w:ascii="Verdana" w:hAnsi="Verdana"/>
        </w:rPr>
        <w:t>.</w:t>
      </w:r>
    </w:p>
    <w:p w:rsidR="006F77B9" w:rsidRPr="00A95CA7" w:rsidRDefault="006F77B9" w:rsidP="00A95CA7">
      <w:pPr>
        <w:spacing w:line="480" w:lineRule="auto"/>
        <w:jc w:val="both"/>
        <w:rPr>
          <w:rFonts w:ascii="Verdana" w:hAnsi="Verdana"/>
        </w:rPr>
      </w:pPr>
    </w:p>
    <w:p w:rsidR="00D97D20" w:rsidRPr="00A95CA7" w:rsidRDefault="00540636" w:rsidP="00A95CA7">
      <w:pPr>
        <w:spacing w:line="480" w:lineRule="auto"/>
        <w:jc w:val="both"/>
        <w:rPr>
          <w:rFonts w:ascii="Verdana" w:hAnsi="Verdana"/>
        </w:rPr>
      </w:pPr>
      <w:r>
        <w:rPr>
          <w:rFonts w:ascii="Verdana" w:hAnsi="Verdana"/>
        </w:rPr>
        <w:t xml:space="preserve">    </w:t>
      </w:r>
      <w:r w:rsidR="00D97D20" w:rsidRPr="00A95CA7">
        <w:rPr>
          <w:rFonts w:ascii="Verdana" w:hAnsi="Verdana"/>
        </w:rPr>
        <w:t>El 85% de la muestra afirmó poseer no mas de un televisor, equipos de audio, planchas, refrigeradoras y lavadoras, mientras que un 65% posee mas de dos linternas y radios portátiles.</w:t>
      </w:r>
    </w:p>
    <w:p w:rsidR="00D97D20" w:rsidRDefault="00D97D20" w:rsidP="00A95CA7">
      <w:pPr>
        <w:spacing w:line="480" w:lineRule="auto"/>
        <w:jc w:val="both"/>
        <w:rPr>
          <w:rFonts w:ascii="Verdana" w:hAnsi="Verdana"/>
        </w:rPr>
      </w:pPr>
    </w:p>
    <w:p w:rsidR="005B60AC" w:rsidRDefault="005B60AC" w:rsidP="00A95CA7">
      <w:pPr>
        <w:spacing w:line="480" w:lineRule="auto"/>
        <w:jc w:val="both"/>
        <w:rPr>
          <w:rFonts w:ascii="Verdana" w:hAnsi="Verdana"/>
        </w:rPr>
      </w:pPr>
    </w:p>
    <w:p w:rsidR="005B60AC" w:rsidRDefault="005B60AC" w:rsidP="005B60AC">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9</w:t>
      </w:r>
      <w:r w:rsidRPr="00752401">
        <w:rPr>
          <w:rFonts w:ascii="Verdana" w:hAnsi="Verdana" w:cs="Arial"/>
          <w:b/>
          <w:bCs/>
        </w:rPr>
        <w:t>:</w:t>
      </w:r>
    </w:p>
    <w:p w:rsidR="005B60AC" w:rsidRDefault="005B60AC" w:rsidP="005B60AC">
      <w:pPr>
        <w:spacing w:line="360" w:lineRule="auto"/>
        <w:jc w:val="both"/>
        <w:rPr>
          <w:rFonts w:ascii="Verdana" w:hAnsi="Verdana" w:cs="Arial"/>
          <w:b/>
          <w:bCs/>
        </w:rPr>
      </w:pPr>
    </w:p>
    <w:p w:rsidR="005B60AC" w:rsidRDefault="005B60AC" w:rsidP="00A95CA7">
      <w:pPr>
        <w:spacing w:line="480" w:lineRule="auto"/>
        <w:jc w:val="both"/>
        <w:rPr>
          <w:rFonts w:ascii="Verdana" w:hAnsi="Verdana"/>
          <w:b/>
        </w:rPr>
      </w:pPr>
      <w:r w:rsidRPr="005B60AC">
        <w:rPr>
          <w:rFonts w:ascii="Verdana" w:hAnsi="Verdana"/>
          <w:b/>
        </w:rPr>
        <w:t>Dispositivos usados, para hacer funcionar dichos aparatos</w:t>
      </w:r>
    </w:p>
    <w:p w:rsidR="00D97D20" w:rsidRDefault="00540636" w:rsidP="00A95CA7">
      <w:pPr>
        <w:spacing w:line="480" w:lineRule="auto"/>
        <w:jc w:val="both"/>
        <w:rPr>
          <w:rFonts w:ascii="Verdana" w:hAnsi="Verdana"/>
        </w:rPr>
      </w:pPr>
      <w:r>
        <w:rPr>
          <w:rFonts w:ascii="Verdana" w:hAnsi="Verdana"/>
        </w:rPr>
        <w:t xml:space="preserve">    </w:t>
      </w:r>
      <w:r w:rsidR="00D97D20" w:rsidRPr="00A95CA7">
        <w:rPr>
          <w:rFonts w:ascii="Verdana" w:hAnsi="Verdana"/>
        </w:rPr>
        <w:t>Para hacer funcionar estos aparatos, la población dispone de pilas y baterías; baterías para el televisor, y pilas para la radio y la linterna.</w:t>
      </w:r>
    </w:p>
    <w:p w:rsidR="005B60AC" w:rsidRDefault="005B60AC" w:rsidP="00A95CA7">
      <w:pPr>
        <w:spacing w:line="480" w:lineRule="auto"/>
        <w:jc w:val="both"/>
        <w:rPr>
          <w:rFonts w:ascii="Verdana" w:hAnsi="Verdana"/>
        </w:rPr>
      </w:pPr>
    </w:p>
    <w:p w:rsidR="005B60AC" w:rsidRDefault="005B60AC" w:rsidP="005B60AC">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10</w:t>
      </w:r>
      <w:r w:rsidRPr="00752401">
        <w:rPr>
          <w:rFonts w:ascii="Verdana" w:hAnsi="Verdana" w:cs="Arial"/>
          <w:b/>
          <w:bCs/>
        </w:rPr>
        <w:t>:</w:t>
      </w:r>
    </w:p>
    <w:p w:rsidR="005B60AC" w:rsidRDefault="00C10A9F" w:rsidP="005B60AC">
      <w:pPr>
        <w:spacing w:line="360" w:lineRule="auto"/>
        <w:jc w:val="both"/>
        <w:rPr>
          <w:rFonts w:ascii="Verdana" w:hAnsi="Verdana" w:cs="Arial"/>
          <w:b/>
          <w:bCs/>
        </w:rPr>
      </w:pPr>
      <w:r>
        <w:rPr>
          <w:noProof/>
        </w:rPr>
        <w:drawing>
          <wp:anchor distT="0" distB="0" distL="114300" distR="114300" simplePos="0" relativeHeight="251624448" behindDoc="0" locked="0" layoutInCell="1" allowOverlap="1">
            <wp:simplePos x="0" y="0"/>
            <wp:positionH relativeFrom="column">
              <wp:posOffset>68580</wp:posOffset>
            </wp:positionH>
            <wp:positionV relativeFrom="paragraph">
              <wp:posOffset>623570</wp:posOffset>
            </wp:positionV>
            <wp:extent cx="5082540" cy="2291715"/>
            <wp:effectExtent l="0" t="0" r="0" b="0"/>
            <wp:wrapSquare wrapText="bothSides"/>
            <wp:docPr id="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5082540" cy="2291715"/>
                    </a:xfrm>
                    <a:prstGeom prst="rect">
                      <a:avLst/>
                    </a:prstGeom>
                    <a:noFill/>
                    <a:ln w="9525">
                      <a:noFill/>
                      <a:miter lim="800000"/>
                      <a:headEnd/>
                      <a:tailEnd/>
                    </a:ln>
                  </pic:spPr>
                </pic:pic>
              </a:graphicData>
            </a:graphic>
          </wp:anchor>
        </w:drawing>
      </w:r>
    </w:p>
    <w:p w:rsidR="005B60AC" w:rsidRDefault="005B60AC" w:rsidP="005B60AC">
      <w:pPr>
        <w:spacing w:line="360" w:lineRule="auto"/>
        <w:jc w:val="center"/>
        <w:rPr>
          <w:rFonts w:ascii="Verdana" w:hAnsi="Verdana" w:cs="Arial"/>
          <w:b/>
          <w:bCs/>
        </w:rPr>
      </w:pPr>
      <w:r w:rsidRPr="008D79C5">
        <w:rPr>
          <w:rFonts w:ascii="Verdana" w:hAnsi="Verdana"/>
          <w:b/>
        </w:rPr>
        <w:t>Gráfico 2</w:t>
      </w:r>
      <w:r>
        <w:rPr>
          <w:rFonts w:ascii="Verdana" w:hAnsi="Verdana"/>
          <w:b/>
        </w:rPr>
        <w:t>H.</w:t>
      </w:r>
      <w:r w:rsidR="001B0360">
        <w:rPr>
          <w:rFonts w:ascii="Verdana" w:hAnsi="Verdana"/>
          <w:b/>
        </w:rPr>
        <w:t xml:space="preserve"> Horas de uso de los aparatos</w:t>
      </w:r>
    </w:p>
    <w:p w:rsidR="00A821E3" w:rsidRDefault="00A821E3" w:rsidP="00A821E3">
      <w:pPr>
        <w:spacing w:line="480" w:lineRule="auto"/>
        <w:ind w:firstLine="708"/>
        <w:jc w:val="both"/>
        <w:rPr>
          <w:rFonts w:ascii="Verdana" w:hAnsi="Verdana"/>
          <w:i/>
          <w:sz w:val="16"/>
          <w:szCs w:val="16"/>
        </w:rPr>
      </w:pPr>
      <w:r w:rsidRPr="008D79C5">
        <w:rPr>
          <w:rFonts w:ascii="Verdana" w:hAnsi="Verdana"/>
          <w:i/>
          <w:sz w:val="16"/>
          <w:szCs w:val="16"/>
        </w:rPr>
        <w:t>Elaborado por los Autores</w:t>
      </w:r>
    </w:p>
    <w:p w:rsidR="00D97D20" w:rsidRPr="00A95CA7" w:rsidRDefault="00D97D20" w:rsidP="00A95CA7">
      <w:pPr>
        <w:spacing w:line="480" w:lineRule="auto"/>
        <w:jc w:val="both"/>
        <w:rPr>
          <w:rFonts w:ascii="Verdana" w:hAnsi="Verdana"/>
        </w:rPr>
      </w:pPr>
    </w:p>
    <w:p w:rsidR="00441687" w:rsidRPr="00A95CA7" w:rsidRDefault="00540636" w:rsidP="00A95CA7">
      <w:pPr>
        <w:spacing w:line="480" w:lineRule="auto"/>
        <w:jc w:val="both"/>
        <w:rPr>
          <w:rFonts w:ascii="Verdana" w:hAnsi="Verdana"/>
        </w:rPr>
      </w:pPr>
      <w:r>
        <w:rPr>
          <w:rFonts w:ascii="Verdana" w:hAnsi="Verdana"/>
        </w:rPr>
        <w:t xml:space="preserve">    </w:t>
      </w:r>
      <w:r w:rsidR="00441687" w:rsidRPr="00A95CA7">
        <w:rPr>
          <w:rFonts w:ascii="Verdana" w:hAnsi="Verdana"/>
        </w:rPr>
        <w:t>El 30% de lo</w:t>
      </w:r>
      <w:r w:rsidR="002929A0">
        <w:rPr>
          <w:rFonts w:ascii="Verdana" w:hAnsi="Verdana"/>
        </w:rPr>
        <w:t>s encuest</w:t>
      </w:r>
      <w:r w:rsidR="00441687" w:rsidRPr="00A95CA7">
        <w:rPr>
          <w:rFonts w:ascii="Verdana" w:hAnsi="Verdana"/>
        </w:rPr>
        <w:t xml:space="preserve">ados hace uso de esos aparatos entre dos y tres horas diarias, mientras que un </w:t>
      </w:r>
      <w:r w:rsidR="005B60AC">
        <w:rPr>
          <w:rFonts w:ascii="Verdana" w:hAnsi="Verdana"/>
        </w:rPr>
        <w:t>25%, lo hace por más de 4 horas, y un 20% lo hace entre tres y cuatro horas</w:t>
      </w:r>
      <w:r>
        <w:rPr>
          <w:rFonts w:ascii="Verdana" w:hAnsi="Verdana"/>
        </w:rPr>
        <w:t xml:space="preserve"> y la porción restante divididos entre el 15 y 10 % donde los primeros consumen entre una y dos horas y la restante consumen menos de una hora</w:t>
      </w:r>
      <w:r w:rsidR="005B60AC">
        <w:rPr>
          <w:rFonts w:ascii="Verdana" w:hAnsi="Verdana"/>
        </w:rPr>
        <w:t xml:space="preserve">.  </w:t>
      </w:r>
    </w:p>
    <w:p w:rsidR="00540636" w:rsidRDefault="00540636" w:rsidP="00540636">
      <w:pPr>
        <w:spacing w:line="360" w:lineRule="auto"/>
        <w:jc w:val="both"/>
        <w:rPr>
          <w:rFonts w:ascii="Verdana" w:hAnsi="Verdana" w:cs="Arial"/>
          <w:b/>
          <w:bCs/>
        </w:rPr>
      </w:pPr>
    </w:p>
    <w:p w:rsidR="00540636" w:rsidRDefault="00540636" w:rsidP="00540636">
      <w:pPr>
        <w:spacing w:line="36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11</w:t>
      </w:r>
      <w:r w:rsidRPr="00752401">
        <w:rPr>
          <w:rFonts w:ascii="Verdana" w:hAnsi="Verdana" w:cs="Arial"/>
          <w:b/>
          <w:bCs/>
        </w:rPr>
        <w:t>:</w:t>
      </w:r>
    </w:p>
    <w:p w:rsidR="00441687" w:rsidRPr="00A95CA7" w:rsidRDefault="00441687" w:rsidP="00A95CA7">
      <w:pPr>
        <w:spacing w:line="480" w:lineRule="auto"/>
        <w:jc w:val="both"/>
        <w:rPr>
          <w:rFonts w:ascii="Verdana" w:hAnsi="Verdana"/>
        </w:rPr>
      </w:pPr>
    </w:p>
    <w:p w:rsidR="00441687" w:rsidRPr="00A95CA7" w:rsidRDefault="00540636" w:rsidP="00A95CA7">
      <w:pPr>
        <w:spacing w:line="480" w:lineRule="auto"/>
        <w:jc w:val="center"/>
        <w:rPr>
          <w:rFonts w:ascii="Verdana" w:hAnsi="Verdana"/>
        </w:rPr>
      </w:pPr>
      <w:r w:rsidRPr="008D79C5">
        <w:rPr>
          <w:rFonts w:ascii="Verdana" w:hAnsi="Verdana"/>
          <w:b/>
        </w:rPr>
        <w:t>Gráfico 2</w:t>
      </w:r>
      <w:r>
        <w:rPr>
          <w:rFonts w:ascii="Verdana" w:hAnsi="Verdana"/>
          <w:b/>
        </w:rPr>
        <w:t>I. Disposición de puntos de luz</w:t>
      </w:r>
    </w:p>
    <w:p w:rsidR="00D97D20" w:rsidRPr="00A95CA7" w:rsidRDefault="00C10A9F" w:rsidP="00A95CA7">
      <w:pPr>
        <w:spacing w:line="480" w:lineRule="auto"/>
        <w:jc w:val="center"/>
        <w:rPr>
          <w:rFonts w:ascii="Verdana" w:hAnsi="Verdana"/>
        </w:rPr>
      </w:pPr>
      <w:r>
        <w:rPr>
          <w:rFonts w:ascii="Verdana" w:hAnsi="Verdana"/>
          <w:noProof/>
        </w:rPr>
        <w:drawing>
          <wp:inline distT="0" distB="0" distL="0" distR="0">
            <wp:extent cx="4864100" cy="212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4864100" cy="2120900"/>
                    </a:xfrm>
                    <a:prstGeom prst="rect">
                      <a:avLst/>
                    </a:prstGeom>
                    <a:noFill/>
                    <a:ln w="9525">
                      <a:noFill/>
                      <a:miter lim="800000"/>
                      <a:headEnd/>
                      <a:tailEnd/>
                    </a:ln>
                  </pic:spPr>
                </pic:pic>
              </a:graphicData>
            </a:graphic>
          </wp:inline>
        </w:drawing>
      </w:r>
    </w:p>
    <w:p w:rsidR="00540636" w:rsidRDefault="00540636" w:rsidP="00540636">
      <w:pPr>
        <w:spacing w:line="480" w:lineRule="auto"/>
        <w:ind w:firstLine="708"/>
        <w:jc w:val="both"/>
        <w:rPr>
          <w:rFonts w:ascii="Verdana" w:hAnsi="Verdana"/>
          <w:i/>
          <w:sz w:val="16"/>
          <w:szCs w:val="16"/>
        </w:rPr>
      </w:pPr>
      <w:r>
        <w:rPr>
          <w:rFonts w:ascii="Verdana" w:hAnsi="Verdana"/>
          <w:i/>
          <w:sz w:val="16"/>
          <w:szCs w:val="16"/>
        </w:rPr>
        <w:t xml:space="preserve">  </w:t>
      </w:r>
      <w:r w:rsidRPr="008D79C5">
        <w:rPr>
          <w:rFonts w:ascii="Verdana" w:hAnsi="Verdana"/>
          <w:i/>
          <w:sz w:val="16"/>
          <w:szCs w:val="16"/>
        </w:rPr>
        <w:t>Elaborado por los Autores</w:t>
      </w:r>
    </w:p>
    <w:p w:rsidR="00441687" w:rsidRPr="00A95CA7" w:rsidRDefault="00441687" w:rsidP="00A95CA7">
      <w:pPr>
        <w:spacing w:line="480" w:lineRule="auto"/>
        <w:jc w:val="both"/>
        <w:rPr>
          <w:rFonts w:ascii="Verdana" w:hAnsi="Verdana"/>
        </w:rPr>
      </w:pPr>
    </w:p>
    <w:p w:rsidR="00441687" w:rsidRDefault="00540636" w:rsidP="00A95CA7">
      <w:pPr>
        <w:spacing w:line="480" w:lineRule="auto"/>
        <w:jc w:val="both"/>
        <w:rPr>
          <w:rFonts w:ascii="Verdana" w:hAnsi="Verdana"/>
        </w:rPr>
      </w:pPr>
      <w:r>
        <w:rPr>
          <w:rFonts w:ascii="Verdana" w:hAnsi="Verdana"/>
        </w:rPr>
        <w:t xml:space="preserve">    </w:t>
      </w:r>
      <w:r w:rsidR="00441687" w:rsidRPr="00A95CA7">
        <w:rPr>
          <w:rFonts w:ascii="Verdana" w:hAnsi="Verdana"/>
        </w:rPr>
        <w:t>El 90% de las viviendas de la parroquia, disponen de puntos de luz, mientras que un 10% carecen de estos puntos.</w:t>
      </w:r>
    </w:p>
    <w:p w:rsidR="00255FC0" w:rsidRDefault="00255FC0" w:rsidP="00A95CA7">
      <w:pPr>
        <w:spacing w:line="480" w:lineRule="auto"/>
        <w:jc w:val="both"/>
        <w:rPr>
          <w:rFonts w:ascii="Verdana" w:hAnsi="Verdana"/>
        </w:rPr>
      </w:pPr>
    </w:p>
    <w:p w:rsidR="00255FC0" w:rsidRDefault="00255FC0" w:rsidP="00A95CA7">
      <w:pPr>
        <w:spacing w:line="48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12</w:t>
      </w:r>
      <w:r w:rsidRPr="00752401">
        <w:rPr>
          <w:rFonts w:ascii="Verdana" w:hAnsi="Verdana" w:cs="Arial"/>
          <w:b/>
          <w:bCs/>
        </w:rPr>
        <w:t>:</w:t>
      </w:r>
    </w:p>
    <w:p w:rsidR="005B342C" w:rsidRPr="00A95CA7" w:rsidRDefault="005B342C" w:rsidP="00A95CA7">
      <w:pPr>
        <w:spacing w:line="480" w:lineRule="auto"/>
        <w:jc w:val="both"/>
        <w:rPr>
          <w:rFonts w:ascii="Verdana" w:hAnsi="Verdana"/>
        </w:rPr>
      </w:pPr>
    </w:p>
    <w:p w:rsidR="00441687" w:rsidRPr="00255FC0" w:rsidRDefault="00255FC0" w:rsidP="00A95CA7">
      <w:pPr>
        <w:spacing w:line="480" w:lineRule="auto"/>
        <w:jc w:val="both"/>
        <w:rPr>
          <w:rFonts w:ascii="Verdana" w:hAnsi="Verdana"/>
          <w:b/>
        </w:rPr>
      </w:pPr>
      <w:r w:rsidRPr="00255FC0">
        <w:rPr>
          <w:rFonts w:ascii="Verdana" w:hAnsi="Verdana"/>
          <w:b/>
        </w:rPr>
        <w:t>Numero de puntos de luz en las casas</w:t>
      </w:r>
    </w:p>
    <w:p w:rsidR="00441687" w:rsidRPr="00A95CA7" w:rsidRDefault="00255FC0" w:rsidP="00A95CA7">
      <w:pPr>
        <w:spacing w:line="480" w:lineRule="auto"/>
        <w:jc w:val="both"/>
        <w:rPr>
          <w:rFonts w:ascii="Verdana" w:hAnsi="Verdana"/>
        </w:rPr>
      </w:pPr>
      <w:r>
        <w:rPr>
          <w:rFonts w:ascii="Verdana" w:hAnsi="Verdana"/>
        </w:rPr>
        <w:t xml:space="preserve">    </w:t>
      </w:r>
      <w:r w:rsidR="00441687" w:rsidRPr="00A95CA7">
        <w:rPr>
          <w:rFonts w:ascii="Verdana" w:hAnsi="Verdana"/>
        </w:rPr>
        <w:t xml:space="preserve">El 70% de la población dispone de tres puntos de luz, mientras que un 20% dispone de más de cuatro punto de luz, según contestaron los encuestados en </w:t>
      </w:r>
      <w:r>
        <w:rPr>
          <w:rFonts w:ascii="Verdana" w:hAnsi="Verdana"/>
        </w:rPr>
        <w:t>esta pregunta.</w:t>
      </w:r>
    </w:p>
    <w:p w:rsidR="00255FC0" w:rsidRDefault="00255FC0" w:rsidP="00A95CA7">
      <w:pPr>
        <w:spacing w:line="480" w:lineRule="auto"/>
        <w:jc w:val="both"/>
        <w:rPr>
          <w:rFonts w:ascii="Verdana" w:hAnsi="Verdana"/>
        </w:rPr>
      </w:pPr>
    </w:p>
    <w:p w:rsidR="005B342C" w:rsidRDefault="005B342C" w:rsidP="00A95CA7">
      <w:pPr>
        <w:spacing w:line="480" w:lineRule="auto"/>
        <w:jc w:val="both"/>
        <w:rPr>
          <w:rFonts w:ascii="Verdana" w:hAnsi="Verdana"/>
        </w:rPr>
      </w:pPr>
    </w:p>
    <w:p w:rsidR="005B342C" w:rsidRDefault="005B342C" w:rsidP="00A95CA7">
      <w:pPr>
        <w:spacing w:line="480" w:lineRule="auto"/>
        <w:jc w:val="both"/>
        <w:rPr>
          <w:rFonts w:ascii="Verdana" w:hAnsi="Verdana"/>
        </w:rPr>
      </w:pPr>
    </w:p>
    <w:p w:rsidR="00255FC0" w:rsidRDefault="00255FC0" w:rsidP="00255FC0">
      <w:pPr>
        <w:spacing w:line="48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13</w:t>
      </w:r>
      <w:r w:rsidRPr="00752401">
        <w:rPr>
          <w:rFonts w:ascii="Verdana" w:hAnsi="Verdana" w:cs="Arial"/>
          <w:b/>
          <w:bCs/>
        </w:rPr>
        <w:t>:</w:t>
      </w:r>
    </w:p>
    <w:p w:rsidR="005B342C" w:rsidRPr="00A95CA7" w:rsidRDefault="005B342C" w:rsidP="00255FC0">
      <w:pPr>
        <w:spacing w:line="480" w:lineRule="auto"/>
        <w:jc w:val="both"/>
        <w:rPr>
          <w:rFonts w:ascii="Verdana" w:hAnsi="Verdana"/>
        </w:rPr>
      </w:pPr>
    </w:p>
    <w:p w:rsidR="005B342C" w:rsidRDefault="005B342C" w:rsidP="005B342C">
      <w:pPr>
        <w:spacing w:line="480" w:lineRule="auto"/>
        <w:jc w:val="center"/>
        <w:rPr>
          <w:rFonts w:ascii="Verdana" w:hAnsi="Verdana"/>
          <w:b/>
        </w:rPr>
      </w:pPr>
      <w:r w:rsidRPr="005B342C">
        <w:rPr>
          <w:rFonts w:ascii="Verdana" w:hAnsi="Verdana"/>
          <w:b/>
        </w:rPr>
        <w:t xml:space="preserve">Gráfico 2J. </w:t>
      </w:r>
      <w:r w:rsidR="00441687" w:rsidRPr="005B342C">
        <w:rPr>
          <w:rFonts w:ascii="Verdana" w:hAnsi="Verdana"/>
          <w:b/>
        </w:rPr>
        <w:t>Aceptación y demanda de paneles</w:t>
      </w:r>
    </w:p>
    <w:p w:rsidR="00441687" w:rsidRDefault="005B342C" w:rsidP="005B342C">
      <w:pPr>
        <w:spacing w:line="480" w:lineRule="auto"/>
        <w:jc w:val="center"/>
        <w:rPr>
          <w:rFonts w:ascii="Verdana" w:hAnsi="Verdana"/>
          <w:b/>
        </w:rPr>
      </w:pPr>
      <w:r>
        <w:rPr>
          <w:rFonts w:ascii="Verdana" w:hAnsi="Verdana"/>
          <w:b/>
          <w:noProof/>
        </w:rPr>
        <w:pict>
          <v:group id="_x0000_s1053" editas="canvas" style="position:absolute;left:0;text-align:left;margin-left:18pt;margin-top:17.15pt;width:378pt;height:193.5pt;z-index:251625472" coordorigin="2628,4078" coordsize="7560,3870">
            <o:lock v:ext="edit" aspectratio="t"/>
            <v:shape id="_x0000_s1052" type="#_x0000_t75" style="position:absolute;left:2628;top:4078;width:7560;height:3870" o:preferrelative="f">
              <v:fill o:detectmouseclick="t"/>
              <v:path o:extrusionok="t" o:connecttype="none"/>
              <o:lock v:ext="edit" text="t"/>
            </v:shape>
            <v:rect id="_x0000_s1054" style="position:absolute;left:2703;top:4158;width:7485;height:3729"/>
            <v:shape id="_x0000_s1055" style="position:absolute;left:5646;top:5541;width:555;height:482" coordsize="555,482" path="m555,209l,,,273,555,482r,-273xe" fillcolor="#303">
              <v:path arrowok="t"/>
            </v:shape>
            <v:shape id="_x0000_s1057" style="position:absolute;left:7372;top:5782;width:46;height:353" coordsize="46,353" path="m46,r,16l30,32r,16l15,64r,16l,80,,353r15,l15,337,30,321r,-16l46,289r,-16l46,xe" fillcolor="#4d4d80">
              <v:path arrowok="t"/>
            </v:shape>
            <v:shape id="_x0000_s1058" style="position:absolute;left:6472;top:5782;width:900;height:353" coordsize="900,353" path="m,l900,80r,273l,273,,xe" fillcolor="#4d4d80">
              <v:path arrowok="t"/>
            </v:shape>
            <v:shape id="_x0000_s1060" style="position:absolute;left:5090;top:5798;width:180;height:434" coordsize="180,434" path="m180,161l135,145,105,128,75,112,60,96,30,80,15,64,,48,,16,,,,273r,16l,321r15,16l30,353r30,17l75,386r30,16l135,418r45,16l180,161xe" fillcolor="#668080">
              <v:path arrowok="t"/>
            </v:shape>
            <v:shape id="_x0000_s1061" style="position:absolute;left:5270;top:5798;width:766;height:418" coordsize="766,418" path="m766,l,145,,418,766,273,766,xe" fillcolor="#668080">
              <v:path arrowok="t"/>
            </v:shape>
            <v:shape id="_x0000_s1063" style="position:absolute;left:6412;top:5943;width:900;height:466" coordsize="900,466" path="m900,l870,16,840,32,810,64r-30,l735,80,705,96r-45,16l600,128r-45,16l495,144r-60,16l375,160r-60,16l255,176r-60,l135,192r-75,l,192,,466r60,l135,466r60,-16l255,450r60,l375,433r60,l495,417r60,l600,401r60,-16l705,369r30,-16l780,337r30,l840,305r30,-16l900,273,900,xe" fillcolor="#4d1a33">
              <v:path arrowok="t"/>
            </v:shape>
            <v:shape id="_x0000_s1066" style="position:absolute;left:5406;top:5878;width:765;height:273" coordsize="765,273" path="m765,273r-75,l645,273,585,257r-45,l465,257r-60,l360,241r-60,l255,225r-45,l150,209,120,193r-45,l30,177,,161,765,r,273xe" fillcolor="#ffc">
              <v:path arrowok="t"/>
            </v:shape>
            <v:rect id="_x0000_s1067" style="position:absolute;left:3514;top:4319;width:6026;height:598;mso-wrap-style:none" filled="f" stroked="f">
              <v:textbox style="mso-fit-shape-to-text:t" inset="0,0,0,0">
                <w:txbxContent>
                  <w:p w:rsidR="00AE6BF9" w:rsidRDefault="00AE6BF9">
                    <w:r w:rsidRPr="005B342C">
                      <w:rPr>
                        <w:rFonts w:ascii="Arial" w:hAnsi="Arial" w:cs="Arial"/>
                        <w:b/>
                        <w:bCs/>
                        <w:color w:val="000000"/>
                        <w:sz w:val="26"/>
                        <w:szCs w:val="26"/>
                      </w:rPr>
                      <w:t>Disposición a usar pan</w:t>
                    </w:r>
                    <w:r>
                      <w:rPr>
                        <w:rFonts w:ascii="Arial" w:hAnsi="Arial" w:cs="Arial"/>
                        <w:b/>
                        <w:bCs/>
                        <w:color w:val="000000"/>
                        <w:sz w:val="26"/>
                        <w:szCs w:val="26"/>
                      </w:rPr>
                      <w:t>e</w:t>
                    </w:r>
                    <w:r w:rsidRPr="005B342C">
                      <w:rPr>
                        <w:rFonts w:ascii="Arial" w:hAnsi="Arial" w:cs="Arial"/>
                        <w:b/>
                        <w:bCs/>
                        <w:color w:val="000000"/>
                        <w:sz w:val="26"/>
                        <w:szCs w:val="26"/>
                      </w:rPr>
                      <w:t>les solares fotovoltaicos</w:t>
                    </w:r>
                  </w:p>
                </w:txbxContent>
              </v:textbox>
            </v:rect>
            <v:rect id="_x0000_s1068" style="position:absolute;left:7297;top:5396;width:481;height:552;mso-wrap-style:none" filled="f" stroked="f">
              <v:textbox style="mso-fit-shape-to-text:t" inset="0,0,0,0">
                <w:txbxContent>
                  <w:p w:rsidR="00AE6BF9" w:rsidRDefault="00AE6BF9">
                    <w:r>
                      <w:rPr>
                        <w:rFonts w:ascii="Arial" w:hAnsi="Arial" w:cs="Arial"/>
                        <w:color w:val="000000"/>
                        <w:lang w:val="en-US"/>
                      </w:rPr>
                      <w:t>30%</w:t>
                    </w:r>
                  </w:p>
                </w:txbxContent>
              </v:textbox>
            </v:rect>
            <v:rect id="_x0000_s1069" style="position:absolute;left:7012;top:6393;width:481;height:552;mso-wrap-style:none" filled="f" stroked="f">
              <v:textbox style="mso-fit-shape-to-text:t" inset="0,0,0,0">
                <w:txbxContent>
                  <w:p w:rsidR="00AE6BF9" w:rsidRDefault="00AE6BF9">
                    <w:r>
                      <w:rPr>
                        <w:rFonts w:ascii="Arial" w:hAnsi="Arial" w:cs="Arial"/>
                        <w:color w:val="000000"/>
                        <w:lang w:val="en-US"/>
                      </w:rPr>
                      <w:t>20%</w:t>
                    </w:r>
                  </w:p>
                </w:txbxContent>
              </v:textbox>
            </v:rect>
            <v:rect id="_x0000_s1070" style="position:absolute;left:5316;top:6425;width:481;height:552;mso-wrap-style:none" filled="f" stroked="f">
              <v:textbox style="mso-fit-shape-to-text:t" inset="0,0,0,0">
                <w:txbxContent>
                  <w:p w:rsidR="00AE6BF9" w:rsidRDefault="00AE6BF9">
                    <w:r>
                      <w:rPr>
                        <w:rFonts w:ascii="Arial" w:hAnsi="Arial" w:cs="Arial"/>
                        <w:color w:val="000000"/>
                        <w:lang w:val="en-US"/>
                      </w:rPr>
                      <w:t>15%</w:t>
                    </w:r>
                  </w:p>
                </w:txbxContent>
              </v:textbox>
            </v:rect>
            <v:rect id="_x0000_s1071" style="position:absolute;left:4670;top:5589;width:481;height:552;mso-wrap-style:none" filled="f" stroked="f">
              <v:textbox style="mso-fit-shape-to-text:t" inset="0,0,0,0">
                <w:txbxContent>
                  <w:p w:rsidR="00AE6BF9" w:rsidRDefault="00AE6BF9">
                    <w:r>
                      <w:rPr>
                        <w:rFonts w:ascii="Arial" w:hAnsi="Arial" w:cs="Arial"/>
                        <w:color w:val="000000"/>
                        <w:lang w:val="en-US"/>
                      </w:rPr>
                      <w:t>25%</w:t>
                    </w:r>
                  </w:p>
                </w:txbxContent>
              </v:textbox>
            </v:rect>
            <v:rect id="_x0000_s1072" style="position:absolute;left:5496;top:5203;width:481;height:552;mso-wrap-style:none" filled="f" stroked="f">
              <v:textbox style="mso-fit-shape-to-text:t" inset="0,0,0,0">
                <w:txbxContent>
                  <w:p w:rsidR="00AE6BF9" w:rsidRDefault="00AE6BF9">
                    <w:r>
                      <w:rPr>
                        <w:rFonts w:ascii="Arial" w:hAnsi="Arial" w:cs="Arial"/>
                        <w:color w:val="000000"/>
                        <w:lang w:val="en-US"/>
                      </w:rPr>
                      <w:t>10%</w:t>
                    </w:r>
                  </w:p>
                </w:txbxContent>
              </v:textbox>
            </v:rect>
            <v:group id="_x0000_s1401" style="position:absolute;left:2793;top:5492;width:7215;height:2331" coordorigin="2793,5492" coordsize="7215,2331">
              <v:shape id="_x0000_s1056" style="position:absolute;left:5646;top:5492;width:555;height:258" coordsize="555,258" path="m,49l45,33r60,l165,17r60,l285,r75,l420,r60,l555,r,258l,49xe" fillcolor="#606">
                <v:path arrowok="t"/>
              </v:shape>
              <v:shape id="_x0000_s1059" style="position:absolute;left:6472;top:5525;width:946;height:337" coordsize="946,337" path="m,l60,r75,l195,r60,l315,16r60,l435,32r60,l555,48r45,16l660,64r45,16l735,96r45,16l810,128r30,16l870,160r30,16l915,192r15,17l930,241r16,16l946,273r-16,16l930,305r-15,16l900,337,,257,,xe" fillcolor="#99f">
                <v:path arrowok="t"/>
              </v:shape>
              <v:shape id="_x0000_s1062" style="position:absolute;left:5090;top:5589;width:946;height:370" coordsize="946,370" path="m180,370l135,354,105,337,90,321,60,305,45,289,15,273r,-16l,241,,225,,209,,193,15,177r,-16l45,128r15,l75,112,105,96,135,80,165,64,211,48,256,32,301,16r30,l391,,946,209,180,370xe" fillcolor="#cff">
                <v:path arrowok="t"/>
              </v:shape>
              <v:shape id="_x0000_s1064" style="position:absolute;left:6412;top:5862;width:900;height:273" coordsize="900,273" path="m900,81l870,97r-30,16l810,145r-30,l735,161r-30,16l660,193r-60,16l555,225r-60,l435,241r-60,l315,257r-60,l195,257r-60,16l60,273,,273,,,900,81xe" fillcolor="#936">
                <v:path arrowok="t"/>
              </v:shape>
              <v:shape id="_x0000_s1065" style="position:absolute;left:5406;top:6039;width:765;height:386" coordsize="765,386" path="m765,112r-75,l645,112,585,96r-45,l465,96r-60,l360,80r-60,l255,64r-45,l150,48,120,32r-45,l30,16,,,,273r30,16l75,305r45,l150,321r60,16l255,337r45,17l360,354r45,16l465,370r75,l585,370r60,16l690,386r75,l765,112xe" fillcolor="#808066">
                <v:path arrowok="t"/>
              </v:shape>
              <v:rect id="_x0000_s1073" style="position:absolute;left:2793;top:7180;width:7215;height:643" strokeweight="0"/>
            </v:group>
            <v:rect id="_x0000_s1074" style="position:absolute;left:2853;top:7293;width:90;height:96" fillcolor="#99f"/>
            <v:rect id="_x0000_s1075" style="position:absolute;left:3003;top:7228;width:1852;height:414;mso-wrap-style:none" filled="f" stroked="f">
              <v:textbox style="mso-fit-shape-to-text:t" inset="0,0,0,0">
                <w:txbxContent>
                  <w:p w:rsidR="00AE6BF9" w:rsidRDefault="00AE6BF9">
                    <w:r>
                      <w:rPr>
                        <w:rFonts w:ascii="Arial" w:hAnsi="Arial" w:cs="Arial"/>
                        <w:color w:val="000000"/>
                        <w:sz w:val="18"/>
                        <w:szCs w:val="18"/>
                        <w:lang w:val="en-US"/>
                      </w:rPr>
                      <w:t>Totalmente de acuerdo</w:t>
                    </w:r>
                  </w:p>
                </w:txbxContent>
              </v:textbox>
            </v:rect>
            <v:rect id="_x0000_s1076" style="position:absolute;left:5165;top:7293;width:90;height:96" fillcolor="#936"/>
            <v:rect id="_x0000_s1077" style="position:absolute;left:5316;top:7228;width:2002;height:414;mso-wrap-style:none" filled="f" stroked="f">
              <v:textbox style="mso-fit-shape-to-text:t" inset="0,0,0,0">
                <w:txbxContent>
                  <w:p w:rsidR="00AE6BF9" w:rsidRDefault="00AE6BF9">
                    <w:r>
                      <w:rPr>
                        <w:rFonts w:ascii="Arial" w:hAnsi="Arial" w:cs="Arial"/>
                        <w:color w:val="000000"/>
                        <w:sz w:val="18"/>
                        <w:szCs w:val="18"/>
                        <w:lang w:val="en-US"/>
                      </w:rPr>
                      <w:t>Parcialmente de acuerdo</w:t>
                    </w:r>
                  </w:p>
                </w:txbxContent>
              </v:textbox>
            </v:rect>
            <v:rect id="_x0000_s1078" style="position:absolute;left:7478;top:7293;width:90;height:96" fillcolor="#ffc"/>
            <v:rect id="_x0000_s1079" style="position:absolute;left:7628;top:7228;width:2302;height:414;mso-wrap-style:none" filled="f" stroked="f">
              <v:textbox style="mso-fit-shape-to-text:t" inset="0,0,0,0">
                <w:txbxContent>
                  <w:p w:rsidR="00AE6BF9" w:rsidRDefault="00AE6BF9">
                    <w:r>
                      <w:rPr>
                        <w:rFonts w:ascii="Arial" w:hAnsi="Arial" w:cs="Arial"/>
                        <w:color w:val="000000"/>
                        <w:sz w:val="18"/>
                        <w:szCs w:val="18"/>
                        <w:lang w:val="en-US"/>
                      </w:rPr>
                      <w:t>Ni acuerdo ni en desacuerdo</w:t>
                    </w:r>
                  </w:p>
                </w:txbxContent>
              </v:textbox>
            </v:rect>
            <v:rect id="_x0000_s1080" style="position:absolute;left:2853;top:7598;width:90;height:96" fillcolor="#cff"/>
            <v:rect id="_x0000_s1081" style="position:absolute;left:3003;top:7534;width:2042;height:414;mso-wrap-style:none" filled="f" stroked="f">
              <v:textbox style="mso-fit-shape-to-text:t" inset="0,0,0,0">
                <w:txbxContent>
                  <w:p w:rsidR="00AE6BF9" w:rsidRDefault="00AE6BF9">
                    <w:r>
                      <w:rPr>
                        <w:rFonts w:ascii="Arial" w:hAnsi="Arial" w:cs="Arial"/>
                        <w:color w:val="000000"/>
                        <w:sz w:val="18"/>
                        <w:szCs w:val="18"/>
                        <w:lang w:val="en-US"/>
                      </w:rPr>
                      <w:t>Parcialmente desacuerdo</w:t>
                    </w:r>
                  </w:p>
                </w:txbxContent>
              </v:textbox>
            </v:rect>
            <v:rect id="_x0000_s1082" style="position:absolute;left:5165;top:7598;width:90;height:96" fillcolor="#606"/>
            <v:rect id="_x0000_s1083" style="position:absolute;left:5316;top:7534;width:2142;height:414;mso-wrap-style:none" filled="f" stroked="f">
              <v:textbox style="mso-fit-shape-to-text:t" inset="0,0,0,0">
                <w:txbxContent>
                  <w:p w:rsidR="00AE6BF9" w:rsidRDefault="00AE6BF9">
                    <w:r>
                      <w:rPr>
                        <w:rFonts w:ascii="Arial" w:hAnsi="Arial" w:cs="Arial"/>
                        <w:color w:val="000000"/>
                        <w:sz w:val="18"/>
                        <w:szCs w:val="18"/>
                        <w:lang w:val="en-US"/>
                      </w:rPr>
                      <w:t>Totalmente en desacuerdo</w:t>
                    </w:r>
                  </w:p>
                </w:txbxContent>
              </v:textbox>
            </v:rect>
            <v:rect id="_x0000_s1084" style="position:absolute;left:2703;top:4158;width:7485;height:3729" filled="f"/>
          </v:group>
        </w:pict>
      </w:r>
      <w:r w:rsidR="00441687" w:rsidRPr="005B342C">
        <w:rPr>
          <w:rFonts w:ascii="Verdana" w:hAnsi="Verdana"/>
          <w:b/>
        </w:rPr>
        <w:t xml:space="preserve"> solares fotovoltaicos</w:t>
      </w:r>
      <w:r>
        <w:rPr>
          <w:rFonts w:ascii="Verdana" w:hAnsi="Verdana"/>
          <w:b/>
        </w:rPr>
        <w:t>.</w:t>
      </w:r>
    </w:p>
    <w:p w:rsidR="005B342C" w:rsidRPr="005B342C" w:rsidRDefault="005B342C" w:rsidP="005B342C">
      <w:pPr>
        <w:spacing w:line="480" w:lineRule="auto"/>
        <w:jc w:val="center"/>
        <w:rPr>
          <w:rFonts w:ascii="Verdana" w:hAnsi="Verdana"/>
          <w:b/>
        </w:rPr>
      </w:pPr>
    </w:p>
    <w:p w:rsidR="005B342C" w:rsidRPr="00A95CA7" w:rsidRDefault="005B342C" w:rsidP="00A95CA7">
      <w:pPr>
        <w:spacing w:line="480" w:lineRule="auto"/>
        <w:jc w:val="both"/>
        <w:rPr>
          <w:rFonts w:ascii="Verdana" w:hAnsi="Verdana"/>
          <w:b/>
          <w:u w:val="single"/>
        </w:rPr>
      </w:pPr>
    </w:p>
    <w:p w:rsidR="005B342C" w:rsidRDefault="005B342C" w:rsidP="00A95CA7">
      <w:pPr>
        <w:spacing w:line="480" w:lineRule="auto"/>
        <w:jc w:val="both"/>
        <w:rPr>
          <w:rFonts w:ascii="Verdana" w:hAnsi="Verdana"/>
        </w:rPr>
      </w:pPr>
    </w:p>
    <w:p w:rsidR="005B342C" w:rsidRDefault="005B342C" w:rsidP="00A95CA7">
      <w:pPr>
        <w:spacing w:line="480" w:lineRule="auto"/>
        <w:jc w:val="both"/>
        <w:rPr>
          <w:rFonts w:ascii="Verdana" w:hAnsi="Verdana"/>
        </w:rPr>
      </w:pPr>
      <w:r>
        <w:rPr>
          <w:rFonts w:ascii="Verdana" w:hAnsi="Verdana"/>
        </w:rPr>
        <w:t xml:space="preserve">    </w:t>
      </w:r>
    </w:p>
    <w:p w:rsidR="005B342C" w:rsidRDefault="005B342C" w:rsidP="00A95CA7">
      <w:pPr>
        <w:spacing w:line="480" w:lineRule="auto"/>
        <w:jc w:val="both"/>
        <w:rPr>
          <w:rFonts w:ascii="Verdana" w:hAnsi="Verdana"/>
        </w:rPr>
      </w:pPr>
    </w:p>
    <w:p w:rsidR="005B342C" w:rsidRDefault="005B342C" w:rsidP="00A95CA7">
      <w:pPr>
        <w:spacing w:line="480" w:lineRule="auto"/>
        <w:jc w:val="both"/>
        <w:rPr>
          <w:rFonts w:ascii="Verdana" w:hAnsi="Verdana"/>
        </w:rPr>
      </w:pPr>
    </w:p>
    <w:p w:rsidR="00E76214" w:rsidRPr="00E76214" w:rsidRDefault="00E76214" w:rsidP="005B342C">
      <w:pPr>
        <w:spacing w:line="480" w:lineRule="auto"/>
        <w:ind w:firstLine="708"/>
        <w:jc w:val="both"/>
        <w:rPr>
          <w:rFonts w:ascii="Verdana" w:hAnsi="Verdana"/>
          <w:i/>
          <w:sz w:val="10"/>
          <w:szCs w:val="10"/>
        </w:rPr>
      </w:pPr>
    </w:p>
    <w:p w:rsidR="005B342C" w:rsidRDefault="005B342C" w:rsidP="005B342C">
      <w:pPr>
        <w:spacing w:line="480" w:lineRule="auto"/>
        <w:ind w:firstLine="708"/>
        <w:jc w:val="both"/>
        <w:rPr>
          <w:rFonts w:ascii="Verdana" w:hAnsi="Verdana"/>
          <w:i/>
          <w:sz w:val="16"/>
          <w:szCs w:val="16"/>
        </w:rPr>
      </w:pPr>
      <w:r>
        <w:rPr>
          <w:rFonts w:ascii="Verdana" w:hAnsi="Verdana"/>
          <w:i/>
          <w:sz w:val="16"/>
          <w:szCs w:val="16"/>
        </w:rPr>
        <w:t xml:space="preserve">  </w:t>
      </w:r>
      <w:r w:rsidRPr="008D79C5">
        <w:rPr>
          <w:rFonts w:ascii="Verdana" w:hAnsi="Verdana"/>
          <w:i/>
          <w:sz w:val="16"/>
          <w:szCs w:val="16"/>
        </w:rPr>
        <w:t>Elaborado por los Autores</w:t>
      </w:r>
    </w:p>
    <w:p w:rsidR="005B342C" w:rsidRDefault="005B342C" w:rsidP="00A95CA7">
      <w:pPr>
        <w:spacing w:line="480" w:lineRule="auto"/>
        <w:jc w:val="both"/>
        <w:rPr>
          <w:rFonts w:ascii="Verdana" w:hAnsi="Verdana"/>
        </w:rPr>
      </w:pPr>
    </w:p>
    <w:p w:rsidR="00441687" w:rsidRDefault="005B342C" w:rsidP="00A95CA7">
      <w:pPr>
        <w:spacing w:line="480" w:lineRule="auto"/>
        <w:jc w:val="both"/>
        <w:rPr>
          <w:rFonts w:ascii="Verdana" w:hAnsi="Verdana"/>
        </w:rPr>
      </w:pPr>
      <w:r>
        <w:rPr>
          <w:rFonts w:ascii="Verdana" w:hAnsi="Verdana"/>
        </w:rPr>
        <w:t xml:space="preserve">    </w:t>
      </w:r>
      <w:r w:rsidR="00441687" w:rsidRPr="00A95CA7">
        <w:rPr>
          <w:rFonts w:ascii="Verdana" w:hAnsi="Verdana"/>
        </w:rPr>
        <w:t>El 30% de los encuestados, se mostró totalmente de</w:t>
      </w:r>
      <w:r>
        <w:rPr>
          <w:rFonts w:ascii="Verdana" w:hAnsi="Verdana"/>
        </w:rPr>
        <w:t xml:space="preserve"> acuerdo en que se instalen pane</w:t>
      </w:r>
      <w:r w:rsidR="00441687" w:rsidRPr="00A95CA7">
        <w:rPr>
          <w:rFonts w:ascii="Verdana" w:hAnsi="Verdana"/>
        </w:rPr>
        <w:t>les solares fotovoltaicos en sus viviendas, como una alternativa viable para posee</w:t>
      </w:r>
      <w:r w:rsidR="004B4FF8" w:rsidRPr="00A95CA7">
        <w:rPr>
          <w:rFonts w:ascii="Verdana" w:hAnsi="Verdana"/>
        </w:rPr>
        <w:t>r</w:t>
      </w:r>
      <w:r w:rsidR="00441687" w:rsidRPr="00A95CA7">
        <w:rPr>
          <w:rFonts w:ascii="Verdana" w:hAnsi="Verdana"/>
        </w:rPr>
        <w:t xml:space="preserve"> energía eléctrica en sus hogares.</w:t>
      </w:r>
      <w:r w:rsidR="0084054A">
        <w:rPr>
          <w:rFonts w:ascii="Verdana" w:hAnsi="Verdana"/>
        </w:rPr>
        <w:t xml:space="preserve"> </w:t>
      </w:r>
      <w:r w:rsidR="00441687" w:rsidRPr="00A95CA7">
        <w:rPr>
          <w:rFonts w:ascii="Verdana" w:hAnsi="Verdana"/>
        </w:rPr>
        <w:t>Un 20% se mostró parcialmente de acuerdo, mientras que un 25% señaló estar parcialmente en desacuerdo.</w:t>
      </w:r>
    </w:p>
    <w:p w:rsidR="00833ACB" w:rsidRDefault="00833ACB" w:rsidP="00A95CA7">
      <w:pPr>
        <w:spacing w:line="480" w:lineRule="auto"/>
        <w:jc w:val="both"/>
        <w:rPr>
          <w:rFonts w:ascii="Verdana" w:hAnsi="Verdana"/>
        </w:rPr>
      </w:pPr>
    </w:p>
    <w:p w:rsidR="00833ACB" w:rsidRDefault="00833ACB" w:rsidP="00A95CA7">
      <w:pPr>
        <w:spacing w:line="480" w:lineRule="auto"/>
        <w:jc w:val="both"/>
        <w:rPr>
          <w:rFonts w:ascii="Verdana" w:hAnsi="Verdana"/>
        </w:rPr>
      </w:pPr>
    </w:p>
    <w:p w:rsidR="00833ACB" w:rsidRDefault="00833ACB" w:rsidP="00A95CA7">
      <w:pPr>
        <w:spacing w:line="480" w:lineRule="auto"/>
        <w:jc w:val="both"/>
        <w:rPr>
          <w:rFonts w:ascii="Verdana" w:hAnsi="Verdana"/>
        </w:rPr>
      </w:pPr>
    </w:p>
    <w:p w:rsidR="0042198E" w:rsidRDefault="0042198E" w:rsidP="00A95CA7">
      <w:pPr>
        <w:spacing w:line="480" w:lineRule="auto"/>
        <w:jc w:val="both"/>
        <w:rPr>
          <w:rFonts w:ascii="Verdana" w:hAnsi="Verdana"/>
        </w:rPr>
      </w:pPr>
    </w:p>
    <w:p w:rsidR="00833ACB" w:rsidRDefault="00833ACB" w:rsidP="00A95CA7">
      <w:pPr>
        <w:spacing w:line="480" w:lineRule="auto"/>
        <w:jc w:val="both"/>
        <w:rPr>
          <w:rFonts w:ascii="Verdana" w:hAnsi="Verdana"/>
        </w:rPr>
      </w:pPr>
    </w:p>
    <w:p w:rsidR="00833ACB" w:rsidRDefault="00833ACB" w:rsidP="00833ACB">
      <w:pPr>
        <w:spacing w:line="48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14</w:t>
      </w:r>
      <w:r w:rsidRPr="00752401">
        <w:rPr>
          <w:rFonts w:ascii="Verdana" w:hAnsi="Verdana" w:cs="Arial"/>
          <w:b/>
          <w:bCs/>
        </w:rPr>
        <w:t>:</w:t>
      </w:r>
    </w:p>
    <w:p w:rsidR="00833ACB" w:rsidRPr="00A95CA7" w:rsidRDefault="00833ACB" w:rsidP="00833ACB">
      <w:pPr>
        <w:spacing w:line="480" w:lineRule="auto"/>
        <w:jc w:val="both"/>
        <w:rPr>
          <w:rFonts w:ascii="Verdana" w:hAnsi="Verdana"/>
        </w:rPr>
      </w:pPr>
    </w:p>
    <w:p w:rsidR="00833ACB" w:rsidRDefault="00C10A9F" w:rsidP="00833ACB">
      <w:pPr>
        <w:spacing w:line="480" w:lineRule="auto"/>
        <w:jc w:val="center"/>
        <w:rPr>
          <w:rFonts w:ascii="Verdana" w:hAnsi="Verdana"/>
          <w:b/>
        </w:rPr>
      </w:pPr>
      <w:r>
        <w:rPr>
          <w:noProof/>
        </w:rPr>
        <w:drawing>
          <wp:anchor distT="0" distB="0" distL="114300" distR="114300" simplePos="0" relativeHeight="251626496" behindDoc="0" locked="0" layoutInCell="1" allowOverlap="1">
            <wp:simplePos x="0" y="0"/>
            <wp:positionH relativeFrom="column">
              <wp:posOffset>21590</wp:posOffset>
            </wp:positionH>
            <wp:positionV relativeFrom="paragraph">
              <wp:posOffset>516255</wp:posOffset>
            </wp:positionV>
            <wp:extent cx="5177790" cy="244602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5177790" cy="2446020"/>
                    </a:xfrm>
                    <a:prstGeom prst="rect">
                      <a:avLst/>
                    </a:prstGeom>
                    <a:noFill/>
                    <a:ln w="9525">
                      <a:noFill/>
                      <a:miter lim="800000"/>
                      <a:headEnd/>
                      <a:tailEnd/>
                    </a:ln>
                  </pic:spPr>
                </pic:pic>
              </a:graphicData>
            </a:graphic>
          </wp:anchor>
        </w:drawing>
      </w:r>
      <w:r w:rsidR="00833ACB" w:rsidRPr="005B342C">
        <w:rPr>
          <w:rFonts w:ascii="Verdana" w:hAnsi="Verdana"/>
          <w:b/>
        </w:rPr>
        <w:t>Gráfico 2</w:t>
      </w:r>
      <w:r w:rsidR="00833ACB">
        <w:rPr>
          <w:rFonts w:ascii="Verdana" w:hAnsi="Verdana"/>
          <w:b/>
        </w:rPr>
        <w:t>K</w:t>
      </w:r>
      <w:r w:rsidR="00833ACB" w:rsidRPr="005B342C">
        <w:rPr>
          <w:rFonts w:ascii="Verdana" w:hAnsi="Verdana"/>
          <w:b/>
        </w:rPr>
        <w:t xml:space="preserve">. </w:t>
      </w:r>
      <w:r w:rsidR="00833ACB">
        <w:rPr>
          <w:rFonts w:ascii="Verdana" w:hAnsi="Verdana"/>
          <w:b/>
        </w:rPr>
        <w:t>Tasa máxima mensual de pago.</w:t>
      </w:r>
    </w:p>
    <w:p w:rsidR="00833ACB" w:rsidRPr="00E76214" w:rsidRDefault="00833ACB" w:rsidP="00833ACB">
      <w:pPr>
        <w:spacing w:line="480" w:lineRule="auto"/>
        <w:jc w:val="both"/>
        <w:rPr>
          <w:rFonts w:ascii="Verdana" w:hAnsi="Verdana"/>
          <w:i/>
          <w:sz w:val="10"/>
          <w:szCs w:val="10"/>
        </w:rPr>
      </w:pPr>
    </w:p>
    <w:p w:rsidR="00833ACB" w:rsidRDefault="00833ACB" w:rsidP="00833ACB">
      <w:pPr>
        <w:spacing w:line="480" w:lineRule="auto"/>
        <w:jc w:val="both"/>
        <w:rPr>
          <w:rFonts w:ascii="Verdana" w:hAnsi="Verdana"/>
          <w:i/>
          <w:sz w:val="16"/>
          <w:szCs w:val="16"/>
        </w:rPr>
      </w:pPr>
      <w:r>
        <w:rPr>
          <w:rFonts w:ascii="Verdana" w:hAnsi="Verdana"/>
          <w:i/>
          <w:sz w:val="16"/>
          <w:szCs w:val="16"/>
        </w:rPr>
        <w:t xml:space="preserve">  </w:t>
      </w:r>
      <w:r w:rsidRPr="008D79C5">
        <w:rPr>
          <w:rFonts w:ascii="Verdana" w:hAnsi="Verdana"/>
          <w:i/>
          <w:sz w:val="16"/>
          <w:szCs w:val="16"/>
        </w:rPr>
        <w:t>Elaborado por los Autores</w:t>
      </w:r>
    </w:p>
    <w:p w:rsidR="00441687" w:rsidRPr="00A95CA7" w:rsidRDefault="00441687" w:rsidP="00A95CA7">
      <w:pPr>
        <w:spacing w:line="480" w:lineRule="auto"/>
        <w:jc w:val="both"/>
        <w:rPr>
          <w:rFonts w:ascii="Verdana" w:hAnsi="Verdana"/>
        </w:rPr>
      </w:pPr>
    </w:p>
    <w:p w:rsidR="00016EF2" w:rsidRPr="00A95CA7" w:rsidRDefault="00833ACB" w:rsidP="00A95CA7">
      <w:pPr>
        <w:spacing w:line="480" w:lineRule="auto"/>
        <w:jc w:val="both"/>
        <w:rPr>
          <w:rFonts w:ascii="Verdana" w:hAnsi="Verdana"/>
        </w:rPr>
      </w:pPr>
      <w:r>
        <w:rPr>
          <w:rFonts w:ascii="Verdana" w:hAnsi="Verdana"/>
        </w:rPr>
        <w:t xml:space="preserve">    </w:t>
      </w:r>
      <w:r w:rsidR="00016EF2" w:rsidRPr="00A95CA7">
        <w:rPr>
          <w:rFonts w:ascii="Verdana" w:hAnsi="Verdana"/>
        </w:rPr>
        <w:t>El 55% de los encuestados desea pagar un valor máximo mensual, por el uso de los paneles solares fotovoltaicos, la cantidad de US$ 5 en promedio (media entre 4 y 5,99).</w:t>
      </w:r>
    </w:p>
    <w:p w:rsidR="00016EF2" w:rsidRPr="00A95CA7" w:rsidRDefault="00016EF2" w:rsidP="00A95CA7">
      <w:pPr>
        <w:spacing w:line="480" w:lineRule="auto"/>
        <w:jc w:val="both"/>
        <w:rPr>
          <w:rFonts w:ascii="Verdana" w:hAnsi="Verdana"/>
        </w:rPr>
      </w:pPr>
    </w:p>
    <w:p w:rsidR="00D97D20" w:rsidRDefault="00D97D20"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42198E" w:rsidRDefault="0042198E"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615AF7" w:rsidRDefault="002069D9" w:rsidP="00615AF7">
      <w:pPr>
        <w:spacing w:line="480" w:lineRule="auto"/>
        <w:jc w:val="both"/>
        <w:rPr>
          <w:rFonts w:ascii="Verdana" w:hAnsi="Verdana" w:cs="Arial"/>
          <w:b/>
          <w:bCs/>
        </w:rPr>
      </w:pPr>
      <w:r>
        <w:rPr>
          <w:rFonts w:ascii="Verdana" w:hAnsi="Verdana" w:cs="Arial"/>
          <w:b/>
          <w:bCs/>
        </w:rPr>
        <w:t>P</w:t>
      </w:r>
      <w:r w:rsidR="00615AF7" w:rsidRPr="00752401">
        <w:rPr>
          <w:rFonts w:ascii="Verdana" w:hAnsi="Verdana" w:cs="Arial"/>
          <w:b/>
          <w:bCs/>
        </w:rPr>
        <w:t xml:space="preserve">REGUNTA </w:t>
      </w:r>
      <w:r w:rsidR="00615AF7">
        <w:rPr>
          <w:rFonts w:ascii="Verdana" w:hAnsi="Verdana" w:cs="Arial"/>
          <w:b/>
          <w:bCs/>
        </w:rPr>
        <w:t>15</w:t>
      </w:r>
      <w:r w:rsidR="00615AF7" w:rsidRPr="00752401">
        <w:rPr>
          <w:rFonts w:ascii="Verdana" w:hAnsi="Verdana" w:cs="Arial"/>
          <w:b/>
          <w:bCs/>
        </w:rPr>
        <w:t>:</w:t>
      </w:r>
    </w:p>
    <w:p w:rsidR="00615AF7" w:rsidRPr="00A95CA7" w:rsidRDefault="00615AF7" w:rsidP="00615AF7">
      <w:pPr>
        <w:spacing w:line="480" w:lineRule="auto"/>
        <w:jc w:val="both"/>
        <w:rPr>
          <w:rFonts w:ascii="Verdana" w:hAnsi="Verdana"/>
        </w:rPr>
      </w:pPr>
    </w:p>
    <w:p w:rsidR="00615AF7" w:rsidRDefault="00615AF7" w:rsidP="00615AF7">
      <w:pPr>
        <w:spacing w:line="480" w:lineRule="auto"/>
        <w:jc w:val="center"/>
        <w:rPr>
          <w:rFonts w:ascii="Verdana" w:hAnsi="Verdana"/>
          <w:b/>
        </w:rPr>
      </w:pPr>
      <w:r>
        <w:rPr>
          <w:rFonts w:ascii="Verdana" w:hAnsi="Verdana"/>
          <w:noProof/>
        </w:rPr>
        <w:pict>
          <v:group id="_x0000_s1113" editas="canvas" style="position:absolute;left:0;text-align:left;margin-left:30.4pt;margin-top:31.65pt;width:365.6pt;height:185.35pt;z-index:251627520" coordsize="7312,3707">
            <o:lock v:ext="edit" aspectratio="t"/>
            <v:shape id="_x0000_s1114" type="#_x0000_t75" style="position:absolute;width:7312;height:3707" o:preferrelative="f">
              <v:fill o:detectmouseclick="t"/>
              <v:path o:extrusionok="t" o:connecttype="none"/>
              <o:lock v:ext="edit" text="t"/>
            </v:shape>
            <v:shape id="_x0000_s1116" style="position:absolute;left:3724;top:1417;width:585;height:359" coordsize="585,359" path="m,113l585,r,246l,359,,113xe" fillcolor="#4d4d80">
              <v:path arrowok="t"/>
            </v:shape>
            <v:shape id="_x0000_s1117" style="position:absolute;left:3724;top:1304;width:585;height:226" coordsize="585,226" path="m,l60,r60,l180,r45,l270,18r60,l375,37r60,l480,56r30,19l540,94r45,l,226,,xe" fillcolor="#99f">
              <v:path arrowok="t"/>
            </v:shape>
            <v:shape id="_x0000_s1118" style="position:absolute;left:2883;top:1493;width:645;height:302" coordsize="645,302" path="m645,56l,,,245r645,57l645,56xe" fillcolor="#668080">
              <v:path arrowok="t"/>
            </v:shape>
            <v:shape id="_x0000_s1119" style="position:absolute;left:2868;top:1322;width:660;height:227" coordsize="660,227" path="m,152l15,133,45,114,75,95r30,l150,76,180,57,225,38r45,l315,19r60,l435,r60,l540,r60,l660,r,227l,152xe" fillcolor="#cff">
              <v:path arrowok="t"/>
            </v:shape>
            <v:shape id="_x0000_s1120" style="position:absolute;left:3784;top:1606;width:690;height:472" coordsize="690,472" path="m690,r,19l675,38,660,57,645,75,615,94r-15,19l555,132r-30,l480,151r-45,19l390,189r-45,l285,208r-60,l180,208r-60,19l60,227,,227,,472r60,l120,472r60,-19l225,453r60,l345,434r45,l435,416r45,-19l525,378r30,l600,359r15,-19l645,321r15,-19l675,283r15,-19l690,245,690,xe" fillcolor="#4d1a33">
              <v:path arrowok="t"/>
            </v:shape>
            <v:shape id="_x0000_s1121" style="position:absolute;left:3784;top:1474;width:690;height:359" coordsize="690,359" path="m585,r30,19l630,37r30,19l675,75r,19l690,132r,19l675,170r-15,19l645,207r-15,19l600,245r-30,l525,264r-30,19l450,302r-45,l345,321r-60,19l225,340r-45,l120,359r-60,l,359,,132,585,xe" fillcolor="#936">
              <v:path arrowok="t"/>
            </v:shape>
            <v:shape id="_x0000_s1122" style="position:absolute;left:2793;top:1625;width:690;height:472" coordsize="690,472" path="m690,226r-60,l570,226,510,208r-60,l390,208,345,189r-60,l240,170,195,151,165,132r-45,l90,113,60,94,45,75,15,56,,38,,19,,,,245r,19l,283r15,19l45,321r15,19l90,359r30,19l165,378r30,19l240,415r45,19l345,434r45,19l450,453r60,l570,472r60,l690,472r,-246xe" fillcolor="#808066">
              <v:path arrowok="t"/>
            </v:shape>
            <v:shape id="_x0000_s1123" style="position:absolute;left:2793;top:1549;width:690;height:302" coordsize="690,302" path="m690,302r-60,l570,302,510,284r-75,l390,284,330,265,285,246r-45,l195,227,150,208,105,189,75,170,45,151,30,132,15,114,,95,,76,,57,,38,15,19,30,,690,76r,226xe" fillcolor="#ffc">
              <v:path arrowok="t"/>
            </v:shape>
            <v:rect id="_x0000_s1124" style="position:absolute;left:856;top:264;width:5984;height:276" filled="f" stroked="f">
              <v:textbox style="mso-fit-shape-to-text:t" inset="0,0,0,0">
                <w:txbxContent>
                  <w:p w:rsidR="00AE6BF9" w:rsidRPr="00615AF7" w:rsidRDefault="00AE6BF9" w:rsidP="00615AF7">
                    <w:r w:rsidRPr="00615AF7">
                      <w:rPr>
                        <w:rFonts w:ascii="Arial" w:hAnsi="Arial" w:cs="Arial"/>
                        <w:b/>
                        <w:bCs/>
                        <w:color w:val="000000"/>
                      </w:rPr>
                      <w:t>Disposición mínima de horas de energía eléctrica</w:t>
                    </w:r>
                  </w:p>
                </w:txbxContent>
              </v:textbox>
            </v:rect>
            <v:rect id="_x0000_s1125" style="position:absolute;left:4084;top:982;width:481;height:552;mso-wrap-style:none" filled="f" stroked="f">
              <v:textbox style="mso-fit-shape-to-text:t" inset="0,0,0,0">
                <w:txbxContent>
                  <w:p w:rsidR="00AE6BF9" w:rsidRDefault="00AE6BF9" w:rsidP="00615AF7">
                    <w:r>
                      <w:rPr>
                        <w:rFonts w:ascii="Arial" w:hAnsi="Arial" w:cs="Arial"/>
                        <w:color w:val="000000"/>
                        <w:lang w:val="en-US"/>
                      </w:rPr>
                      <w:t>16%</w:t>
                    </w:r>
                  </w:p>
                </w:txbxContent>
              </v:textbox>
            </v:rect>
            <v:rect id="_x0000_s1126" style="position:absolute;left:4444;top:1927;width:481;height:552;mso-wrap-style:none" filled="f" stroked="f">
              <v:textbox style="mso-fit-shape-to-text:t" inset="0,0,0,0">
                <w:txbxContent>
                  <w:p w:rsidR="00AE6BF9" w:rsidRDefault="00AE6BF9" w:rsidP="00615AF7">
                    <w:r>
                      <w:rPr>
                        <w:rFonts w:ascii="Arial" w:hAnsi="Arial" w:cs="Arial"/>
                        <w:color w:val="000000"/>
                        <w:lang w:val="en-US"/>
                      </w:rPr>
                      <w:t>34%</w:t>
                    </w:r>
                  </w:p>
                </w:txbxContent>
              </v:textbox>
            </v:rect>
            <v:rect id="_x0000_s1127" style="position:absolute;left:2477;top:2003;width:481;height:552;mso-wrap-style:none" filled="f" stroked="f">
              <v:textbox style="mso-fit-shape-to-text:t" inset="0,0,0,0">
                <w:txbxContent>
                  <w:p w:rsidR="00AE6BF9" w:rsidRDefault="00AE6BF9" w:rsidP="00615AF7">
                    <w:r>
                      <w:rPr>
                        <w:rFonts w:ascii="Arial" w:hAnsi="Arial" w:cs="Arial"/>
                        <w:color w:val="000000"/>
                        <w:lang w:val="en-US"/>
                      </w:rPr>
                      <w:t>30%</w:t>
                    </w:r>
                  </w:p>
                </w:txbxContent>
              </v:textbox>
            </v:rect>
            <v:rect id="_x0000_s1128" style="position:absolute;left:2703;top:1001;width:481;height:552;mso-wrap-style:none" filled="f" stroked="f">
              <v:textbox style="mso-fit-shape-to-text:t" inset="0,0,0,0">
                <w:txbxContent>
                  <w:p w:rsidR="00AE6BF9" w:rsidRDefault="00AE6BF9" w:rsidP="00615AF7">
                    <w:r>
                      <w:rPr>
                        <w:rFonts w:ascii="Arial" w:hAnsi="Arial" w:cs="Arial"/>
                        <w:color w:val="000000"/>
                        <w:lang w:val="en-US"/>
                      </w:rPr>
                      <w:t>20%</w:t>
                    </w:r>
                  </w:p>
                </w:txbxContent>
              </v:textbox>
            </v:rect>
            <v:rect id="_x0000_s1129" style="position:absolute;left:720;top:2702;width:6120;height:831" strokeweight="0"/>
            <v:rect id="_x0000_s1130" style="position:absolute;left:1080;top:2853;width:105;height:132" fillcolor="#99f"/>
            <v:rect id="_x0000_s1131" style="position:absolute;left:1260;top:2758;width:2188;height:552;mso-wrap-style:none" filled="f" stroked="f">
              <v:textbox style="mso-fit-shape-to-text:t" inset="0,0,0,0">
                <w:txbxContent>
                  <w:p w:rsidR="00AE6BF9" w:rsidRDefault="00AE6BF9" w:rsidP="00615AF7">
                    <w:r>
                      <w:rPr>
                        <w:rFonts w:ascii="Arial" w:hAnsi="Arial" w:cs="Arial"/>
                        <w:color w:val="000000"/>
                        <w:lang w:val="en-US"/>
                      </w:rPr>
                      <w:t>Menos de tres horas</w:t>
                    </w:r>
                  </w:p>
                </w:txbxContent>
              </v:textbox>
            </v:rect>
            <v:rect id="_x0000_s1132" style="position:absolute;left:3960;top:2853;width:106;height:132" fillcolor="#936"/>
            <v:rect id="_x0000_s1133" style="position:absolute;left:4125;top:2758;width:2535;height:552;mso-wrap-style:none" filled="f" stroked="f">
              <v:textbox style="mso-fit-shape-to-text:t" inset="0,0,0,0">
                <w:txbxContent>
                  <w:p w:rsidR="00AE6BF9" w:rsidRDefault="00AE6BF9" w:rsidP="00615AF7">
                    <w:r>
                      <w:rPr>
                        <w:rFonts w:ascii="Arial" w:hAnsi="Arial" w:cs="Arial"/>
                        <w:color w:val="000000"/>
                        <w:lang w:val="en-US"/>
                      </w:rPr>
                      <w:t>Entre tres a cinco horas</w:t>
                    </w:r>
                  </w:p>
                </w:txbxContent>
              </v:textbox>
            </v:rect>
            <v:rect id="_x0000_s1134" style="position:absolute;left:1080;top:3250;width:105;height:132" fillcolor="#ffc"/>
            <v:rect id="_x0000_s1135" style="position:absolute;left:1260;top:3155;width:2522;height:552;mso-wrap-style:none" filled="f" stroked="f">
              <v:textbox style="mso-fit-shape-to-text:t" inset="0,0,0,0">
                <w:txbxContent>
                  <w:p w:rsidR="00AE6BF9" w:rsidRDefault="00AE6BF9" w:rsidP="00615AF7">
                    <w:r>
                      <w:rPr>
                        <w:rFonts w:ascii="Arial" w:hAnsi="Arial" w:cs="Arial"/>
                        <w:color w:val="000000"/>
                        <w:lang w:val="en-US"/>
                      </w:rPr>
                      <w:t>Entre seis a ocho horas</w:t>
                    </w:r>
                  </w:p>
                </w:txbxContent>
              </v:textbox>
            </v:rect>
            <v:rect id="_x0000_s1136" style="position:absolute;left:3960;top:3250;width:106;height:132" fillcolor="#cff"/>
            <v:rect id="_x0000_s1137" style="position:absolute;left:4140;top:3155;width:2042;height:552;mso-wrap-style:none" filled="f" stroked="f">
              <v:textbox style="mso-fit-shape-to-text:t" inset="0,0,0,0">
                <w:txbxContent>
                  <w:p w:rsidR="00AE6BF9" w:rsidRDefault="00AE6BF9" w:rsidP="00615AF7">
                    <w:r>
                      <w:rPr>
                        <w:rFonts w:ascii="Arial" w:hAnsi="Arial" w:cs="Arial"/>
                        <w:color w:val="000000"/>
                        <w:lang w:val="en-US"/>
                      </w:rPr>
                      <w:t>Mas de ocho horas</w:t>
                    </w:r>
                  </w:p>
                </w:txbxContent>
              </v:textbox>
            </v:rect>
            <v:rect id="_x0000_s1138" style="position:absolute;left:75;top:94;width:7147;height:3515" filled="f"/>
            <w10:wrap type="square"/>
          </v:group>
        </w:pict>
      </w:r>
      <w:r w:rsidRPr="005B342C">
        <w:rPr>
          <w:rFonts w:ascii="Verdana" w:hAnsi="Verdana"/>
          <w:b/>
        </w:rPr>
        <w:t>Gráfico 2</w:t>
      </w:r>
      <w:r>
        <w:rPr>
          <w:rFonts w:ascii="Verdana" w:hAnsi="Verdana"/>
          <w:b/>
        </w:rPr>
        <w:t>L</w:t>
      </w:r>
      <w:r w:rsidRPr="005B342C">
        <w:rPr>
          <w:rFonts w:ascii="Verdana" w:hAnsi="Verdana"/>
          <w:b/>
        </w:rPr>
        <w:t xml:space="preserve">. </w:t>
      </w:r>
      <w:r>
        <w:rPr>
          <w:rFonts w:ascii="Verdana" w:hAnsi="Verdana"/>
          <w:b/>
        </w:rPr>
        <w:t>Horas mínimas de uso de E.E.</w:t>
      </w:r>
    </w:p>
    <w:p w:rsidR="00615AF7" w:rsidRDefault="00615AF7" w:rsidP="00615AF7">
      <w:pPr>
        <w:spacing w:line="480" w:lineRule="auto"/>
        <w:rPr>
          <w:rFonts w:ascii="Verdana" w:hAnsi="Verdana"/>
        </w:rPr>
      </w:pPr>
    </w:p>
    <w:p w:rsidR="00615AF7" w:rsidRDefault="00615AF7"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615AF7" w:rsidRDefault="00615AF7" w:rsidP="00A95CA7">
      <w:pPr>
        <w:spacing w:line="480" w:lineRule="auto"/>
        <w:jc w:val="center"/>
        <w:rPr>
          <w:rFonts w:ascii="Verdana" w:hAnsi="Verdana"/>
        </w:rPr>
      </w:pPr>
    </w:p>
    <w:p w:rsidR="00615AF7" w:rsidRPr="00A95CA7" w:rsidRDefault="00615AF7" w:rsidP="00A95CA7">
      <w:pPr>
        <w:spacing w:line="480" w:lineRule="auto"/>
        <w:jc w:val="center"/>
        <w:rPr>
          <w:rFonts w:ascii="Verdana" w:hAnsi="Verdana"/>
        </w:rPr>
      </w:pPr>
    </w:p>
    <w:p w:rsidR="00793E1F" w:rsidRDefault="00793E1F" w:rsidP="00793E1F">
      <w:pPr>
        <w:spacing w:line="480" w:lineRule="auto"/>
        <w:jc w:val="both"/>
        <w:rPr>
          <w:rFonts w:ascii="Verdana" w:hAnsi="Verdana"/>
          <w:i/>
          <w:sz w:val="16"/>
          <w:szCs w:val="16"/>
        </w:rPr>
      </w:pPr>
      <w:r>
        <w:rPr>
          <w:rFonts w:ascii="Verdana" w:hAnsi="Verdana"/>
          <w:i/>
          <w:sz w:val="16"/>
          <w:szCs w:val="16"/>
        </w:rPr>
        <w:t xml:space="preserve">           </w:t>
      </w:r>
      <w:r w:rsidRPr="008D79C5">
        <w:rPr>
          <w:rFonts w:ascii="Verdana" w:hAnsi="Verdana"/>
          <w:i/>
          <w:sz w:val="16"/>
          <w:szCs w:val="16"/>
        </w:rPr>
        <w:t>Elaborado por los Autores</w:t>
      </w:r>
    </w:p>
    <w:p w:rsidR="00793E1F" w:rsidRDefault="00793E1F" w:rsidP="00A95CA7">
      <w:pPr>
        <w:spacing w:line="480" w:lineRule="auto"/>
        <w:jc w:val="both"/>
        <w:rPr>
          <w:rFonts w:ascii="Verdana" w:hAnsi="Verdana"/>
        </w:rPr>
      </w:pPr>
    </w:p>
    <w:p w:rsidR="00D97D20" w:rsidRDefault="00615AF7" w:rsidP="00A95CA7">
      <w:pPr>
        <w:spacing w:line="480" w:lineRule="auto"/>
        <w:jc w:val="both"/>
        <w:rPr>
          <w:rFonts w:ascii="Verdana" w:hAnsi="Verdana"/>
        </w:rPr>
      </w:pPr>
      <w:r>
        <w:rPr>
          <w:rFonts w:ascii="Verdana" w:hAnsi="Verdana"/>
        </w:rPr>
        <w:t xml:space="preserve">    </w:t>
      </w:r>
      <w:r w:rsidR="00016EF2" w:rsidRPr="00A95CA7">
        <w:rPr>
          <w:rFonts w:ascii="Verdana" w:hAnsi="Verdana"/>
        </w:rPr>
        <w:t>El 34% de los encuestados, desea tener como mínimo una disposición de energía eléctrica de entre tres a cinco horas, mientras que un 30% indicó desear el servicio básico, por lo menos entre seis a ocho horas.</w:t>
      </w:r>
    </w:p>
    <w:p w:rsidR="00793E1F" w:rsidRDefault="00793E1F" w:rsidP="00A95CA7">
      <w:pPr>
        <w:spacing w:line="480" w:lineRule="auto"/>
        <w:jc w:val="both"/>
        <w:rPr>
          <w:rFonts w:ascii="Verdana" w:hAnsi="Verdana"/>
        </w:rPr>
      </w:pPr>
    </w:p>
    <w:p w:rsidR="00793E1F" w:rsidRDefault="00793E1F" w:rsidP="00A95CA7">
      <w:pPr>
        <w:spacing w:line="480" w:lineRule="auto"/>
        <w:jc w:val="both"/>
        <w:rPr>
          <w:rFonts w:ascii="Verdana" w:hAnsi="Verdana"/>
        </w:rPr>
      </w:pPr>
    </w:p>
    <w:p w:rsidR="00793E1F" w:rsidRDefault="00793E1F" w:rsidP="00A95CA7">
      <w:pPr>
        <w:spacing w:line="480" w:lineRule="auto"/>
        <w:jc w:val="both"/>
        <w:rPr>
          <w:rFonts w:ascii="Verdana" w:hAnsi="Verdana"/>
        </w:rPr>
      </w:pPr>
    </w:p>
    <w:p w:rsidR="00793E1F" w:rsidRDefault="00793E1F" w:rsidP="00A95CA7">
      <w:pPr>
        <w:spacing w:line="480" w:lineRule="auto"/>
        <w:jc w:val="both"/>
        <w:rPr>
          <w:rFonts w:ascii="Verdana" w:hAnsi="Verdana"/>
        </w:rPr>
      </w:pPr>
    </w:p>
    <w:p w:rsidR="00793E1F" w:rsidRDefault="00793E1F" w:rsidP="00A95CA7">
      <w:pPr>
        <w:spacing w:line="480" w:lineRule="auto"/>
        <w:jc w:val="both"/>
        <w:rPr>
          <w:rFonts w:ascii="Verdana" w:hAnsi="Verdana"/>
        </w:rPr>
      </w:pPr>
    </w:p>
    <w:p w:rsidR="00793E1F" w:rsidRDefault="00793E1F" w:rsidP="00A95CA7">
      <w:pPr>
        <w:spacing w:line="480" w:lineRule="auto"/>
        <w:jc w:val="both"/>
        <w:rPr>
          <w:rFonts w:ascii="Verdana" w:hAnsi="Verdana"/>
        </w:rPr>
      </w:pPr>
    </w:p>
    <w:p w:rsidR="00793E1F" w:rsidRDefault="00793E1F" w:rsidP="00A95CA7">
      <w:pPr>
        <w:spacing w:line="480" w:lineRule="auto"/>
        <w:jc w:val="both"/>
        <w:rPr>
          <w:rFonts w:ascii="Verdana" w:hAnsi="Verdana"/>
        </w:rPr>
      </w:pPr>
    </w:p>
    <w:p w:rsidR="00793E1F" w:rsidRDefault="00793E1F" w:rsidP="00793E1F">
      <w:pPr>
        <w:spacing w:line="480" w:lineRule="auto"/>
        <w:jc w:val="both"/>
        <w:rPr>
          <w:rFonts w:ascii="Verdana" w:hAnsi="Verdana" w:cs="Arial"/>
          <w:b/>
          <w:bCs/>
        </w:rPr>
      </w:pPr>
      <w:r w:rsidRPr="00752401">
        <w:rPr>
          <w:rFonts w:ascii="Verdana" w:hAnsi="Verdana" w:cs="Arial"/>
          <w:b/>
          <w:bCs/>
        </w:rPr>
        <w:t xml:space="preserve">PREGUNTA </w:t>
      </w:r>
      <w:r>
        <w:rPr>
          <w:rFonts w:ascii="Verdana" w:hAnsi="Verdana" w:cs="Arial"/>
          <w:b/>
          <w:bCs/>
        </w:rPr>
        <w:t>16:</w:t>
      </w:r>
    </w:p>
    <w:p w:rsidR="00793E1F" w:rsidRDefault="00C10A9F" w:rsidP="00793E1F">
      <w:pPr>
        <w:spacing w:line="480" w:lineRule="auto"/>
        <w:jc w:val="center"/>
        <w:rPr>
          <w:rFonts w:ascii="Verdana" w:hAnsi="Verdana"/>
          <w:b/>
        </w:rPr>
      </w:pPr>
      <w:r>
        <w:rPr>
          <w:rFonts w:ascii="Verdana" w:hAnsi="Verdana"/>
          <w:b/>
          <w:noProof/>
        </w:rPr>
        <w:drawing>
          <wp:anchor distT="0" distB="0" distL="114300" distR="114300" simplePos="0" relativeHeight="251628544" behindDoc="1" locked="0" layoutInCell="1" allowOverlap="1">
            <wp:simplePos x="0" y="0"/>
            <wp:positionH relativeFrom="column">
              <wp:posOffset>342900</wp:posOffset>
            </wp:positionH>
            <wp:positionV relativeFrom="paragraph">
              <wp:posOffset>201295</wp:posOffset>
            </wp:positionV>
            <wp:extent cx="4797425" cy="2185035"/>
            <wp:effectExtent l="0" t="0" r="0" b="0"/>
            <wp:wrapTight wrapText="bothSides">
              <wp:wrapPolygon edited="0">
                <wp:start x="86" y="377"/>
                <wp:lineTo x="0" y="20903"/>
                <wp:lineTo x="21443" y="20903"/>
                <wp:lineTo x="21443" y="377"/>
                <wp:lineTo x="86" y="377"/>
              </wp:wrapPolygon>
            </wp:wrapTight>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
                    <a:srcRect/>
                    <a:stretch>
                      <a:fillRect/>
                    </a:stretch>
                  </pic:blipFill>
                  <pic:spPr bwMode="auto">
                    <a:xfrm>
                      <a:off x="0" y="0"/>
                      <a:ext cx="4797425" cy="2185035"/>
                    </a:xfrm>
                    <a:prstGeom prst="rect">
                      <a:avLst/>
                    </a:prstGeom>
                    <a:noFill/>
                    <a:ln w="9525">
                      <a:noFill/>
                      <a:miter lim="800000"/>
                      <a:headEnd/>
                      <a:tailEnd/>
                    </a:ln>
                  </pic:spPr>
                </pic:pic>
              </a:graphicData>
            </a:graphic>
          </wp:anchor>
        </w:drawing>
      </w:r>
      <w:r w:rsidR="00793E1F" w:rsidRPr="005B342C">
        <w:rPr>
          <w:rFonts w:ascii="Verdana" w:hAnsi="Verdana"/>
          <w:b/>
        </w:rPr>
        <w:t>Gráfico 2</w:t>
      </w:r>
      <w:r w:rsidR="00793E1F">
        <w:rPr>
          <w:rFonts w:ascii="Verdana" w:hAnsi="Verdana"/>
          <w:b/>
        </w:rPr>
        <w:t>M</w:t>
      </w:r>
      <w:r w:rsidR="00793E1F" w:rsidRPr="005B342C">
        <w:rPr>
          <w:rFonts w:ascii="Verdana" w:hAnsi="Verdana"/>
          <w:b/>
        </w:rPr>
        <w:t xml:space="preserve">. </w:t>
      </w:r>
      <w:r w:rsidR="00793E1F">
        <w:rPr>
          <w:rFonts w:ascii="Verdana" w:hAnsi="Verdana"/>
          <w:b/>
        </w:rPr>
        <w:t>Mayor uso de E.E.</w:t>
      </w:r>
    </w:p>
    <w:p w:rsidR="00793E1F" w:rsidRDefault="000A0ACC" w:rsidP="000A0ACC">
      <w:pPr>
        <w:tabs>
          <w:tab w:val="left" w:pos="692"/>
          <w:tab w:val="center" w:pos="4252"/>
        </w:tabs>
        <w:spacing w:line="480" w:lineRule="auto"/>
        <w:rPr>
          <w:rFonts w:ascii="Verdana" w:hAnsi="Verdana"/>
        </w:rPr>
      </w:pPr>
      <w:r>
        <w:rPr>
          <w:rFonts w:ascii="Verdana" w:hAnsi="Verdana"/>
          <w:i/>
          <w:sz w:val="16"/>
          <w:szCs w:val="16"/>
        </w:rPr>
        <w:tab/>
      </w:r>
    </w:p>
    <w:p w:rsidR="00793E1F" w:rsidRDefault="00793E1F" w:rsidP="00A95CA7">
      <w:pPr>
        <w:spacing w:line="480" w:lineRule="auto"/>
        <w:jc w:val="both"/>
        <w:rPr>
          <w:rFonts w:ascii="Verdana" w:hAnsi="Verdana"/>
        </w:rPr>
      </w:pPr>
    </w:p>
    <w:p w:rsidR="00B00B0D" w:rsidRDefault="00793E1F" w:rsidP="00A95CA7">
      <w:pPr>
        <w:spacing w:line="480" w:lineRule="auto"/>
        <w:jc w:val="both"/>
        <w:rPr>
          <w:rFonts w:ascii="Verdana" w:hAnsi="Verdana"/>
        </w:rPr>
      </w:pPr>
      <w:r>
        <w:rPr>
          <w:rFonts w:ascii="Verdana" w:hAnsi="Verdana"/>
        </w:rPr>
        <w:t xml:space="preserve">   </w:t>
      </w:r>
    </w:p>
    <w:p w:rsidR="00B00B0D" w:rsidRDefault="00B00B0D" w:rsidP="00A95CA7">
      <w:pPr>
        <w:spacing w:line="480" w:lineRule="auto"/>
        <w:jc w:val="both"/>
        <w:rPr>
          <w:rFonts w:ascii="Verdana" w:hAnsi="Verdana"/>
        </w:rPr>
      </w:pPr>
    </w:p>
    <w:p w:rsidR="00B00B0D" w:rsidRDefault="00B00B0D" w:rsidP="00A95CA7">
      <w:pPr>
        <w:spacing w:line="480" w:lineRule="auto"/>
        <w:jc w:val="both"/>
        <w:rPr>
          <w:rFonts w:ascii="Verdana" w:hAnsi="Verdana"/>
        </w:rPr>
      </w:pPr>
    </w:p>
    <w:p w:rsidR="00B00B0D" w:rsidRPr="00B00B0D" w:rsidRDefault="00B00B0D" w:rsidP="00B00B0D">
      <w:pPr>
        <w:rPr>
          <w:rFonts w:ascii="Verdana" w:hAnsi="Verdana"/>
        </w:rPr>
      </w:pPr>
    </w:p>
    <w:p w:rsidR="00B00B0D" w:rsidRDefault="00B00B0D" w:rsidP="00B00B0D">
      <w:pPr>
        <w:tabs>
          <w:tab w:val="left" w:pos="692"/>
          <w:tab w:val="center" w:pos="4252"/>
        </w:tabs>
        <w:spacing w:line="480" w:lineRule="auto"/>
        <w:ind w:left="692"/>
        <w:rPr>
          <w:rFonts w:ascii="Verdana" w:hAnsi="Verdana"/>
          <w:i/>
          <w:sz w:val="16"/>
          <w:szCs w:val="16"/>
        </w:rPr>
      </w:pPr>
      <w:r>
        <w:rPr>
          <w:rFonts w:ascii="Verdana" w:hAnsi="Verdana"/>
        </w:rPr>
        <w:t xml:space="preserve"> </w:t>
      </w:r>
      <w:r>
        <w:rPr>
          <w:rFonts w:ascii="Verdana" w:hAnsi="Verdana"/>
          <w:i/>
          <w:sz w:val="16"/>
          <w:szCs w:val="16"/>
        </w:rPr>
        <w:t>Elaborado</w:t>
      </w:r>
      <w:r w:rsidRPr="008D79C5">
        <w:rPr>
          <w:rFonts w:ascii="Verdana" w:hAnsi="Verdana"/>
          <w:i/>
          <w:sz w:val="16"/>
          <w:szCs w:val="16"/>
        </w:rPr>
        <w:t xml:space="preserve"> por los Autores</w:t>
      </w:r>
    </w:p>
    <w:p w:rsidR="00B00B0D" w:rsidRPr="00B00B0D" w:rsidRDefault="00B00B0D" w:rsidP="00B00B0D">
      <w:pPr>
        <w:tabs>
          <w:tab w:val="left" w:pos="692"/>
          <w:tab w:val="center" w:pos="4252"/>
        </w:tabs>
        <w:spacing w:line="480" w:lineRule="auto"/>
        <w:ind w:left="692"/>
        <w:rPr>
          <w:rFonts w:ascii="Verdana" w:hAnsi="Verdana"/>
          <w:sz w:val="16"/>
          <w:szCs w:val="16"/>
        </w:rPr>
      </w:pPr>
    </w:p>
    <w:p w:rsidR="00016EF2" w:rsidRPr="00A95CA7" w:rsidRDefault="00B00B0D" w:rsidP="00A95CA7">
      <w:pPr>
        <w:spacing w:line="480" w:lineRule="auto"/>
        <w:jc w:val="both"/>
        <w:rPr>
          <w:rFonts w:ascii="Verdana" w:hAnsi="Verdana"/>
        </w:rPr>
      </w:pPr>
      <w:r>
        <w:rPr>
          <w:rFonts w:ascii="Verdana" w:hAnsi="Verdana"/>
        </w:rPr>
        <w:t xml:space="preserve">    </w:t>
      </w:r>
      <w:r w:rsidR="00016EF2" w:rsidRPr="00A95CA7">
        <w:rPr>
          <w:rFonts w:ascii="Verdana" w:hAnsi="Verdana"/>
        </w:rPr>
        <w:t xml:space="preserve">El mayor uso de la energía eléctrica, lo harían en la noche (38% de la muestra), por encima de la tarde, que obtuvo una “votación” del 29%. </w:t>
      </w:r>
    </w:p>
    <w:p w:rsidR="00016EF2" w:rsidRPr="00A95CA7" w:rsidRDefault="00016EF2" w:rsidP="00A95CA7">
      <w:pPr>
        <w:spacing w:line="480" w:lineRule="auto"/>
        <w:jc w:val="both"/>
        <w:rPr>
          <w:rFonts w:ascii="Verdana" w:hAnsi="Verdana"/>
        </w:rPr>
      </w:pPr>
    </w:p>
    <w:p w:rsidR="00016EF2" w:rsidRDefault="00615AF7" w:rsidP="00A95CA7">
      <w:pPr>
        <w:spacing w:line="480" w:lineRule="auto"/>
        <w:jc w:val="both"/>
        <w:rPr>
          <w:rFonts w:ascii="Verdana" w:hAnsi="Verdana"/>
        </w:rPr>
      </w:pPr>
      <w:r>
        <w:rPr>
          <w:rFonts w:ascii="Verdana" w:hAnsi="Verdana"/>
        </w:rPr>
        <w:t xml:space="preserve">    </w:t>
      </w:r>
      <w:r w:rsidR="00016EF2" w:rsidRPr="00A95CA7">
        <w:rPr>
          <w:rFonts w:ascii="Verdana" w:hAnsi="Verdana"/>
        </w:rPr>
        <w:t>Lo cierto, es que las personas encuestadas, desearían tener un flujo normal de energía eléctrica a partir de las 16.00 p.m. hasta las 2</w:t>
      </w:r>
      <w:r w:rsidR="00793E1F">
        <w:rPr>
          <w:rFonts w:ascii="Verdana" w:hAnsi="Verdana"/>
        </w:rPr>
        <w:t>0.00 p.m. como mínimo, extendién</w:t>
      </w:r>
      <w:r w:rsidR="00793E1F" w:rsidRPr="00A95CA7">
        <w:rPr>
          <w:rFonts w:ascii="Verdana" w:hAnsi="Verdana"/>
        </w:rPr>
        <w:t>dose</w:t>
      </w:r>
      <w:r w:rsidR="00016EF2" w:rsidRPr="00A95CA7">
        <w:rPr>
          <w:rFonts w:ascii="Verdana" w:hAnsi="Verdana"/>
        </w:rPr>
        <w:t xml:space="preserve"> el servicio tal vez hasta las 22.00 p.m.</w:t>
      </w:r>
    </w:p>
    <w:p w:rsidR="00C06E1B" w:rsidRDefault="00C06E1B" w:rsidP="00E60355">
      <w:pPr>
        <w:spacing w:line="480" w:lineRule="auto"/>
        <w:rPr>
          <w:rFonts w:ascii="Verdana" w:hAnsi="Verdana"/>
        </w:rPr>
      </w:pPr>
    </w:p>
    <w:p w:rsidR="0007075D" w:rsidRDefault="0007075D" w:rsidP="00E60355">
      <w:pPr>
        <w:spacing w:line="480" w:lineRule="auto"/>
        <w:rPr>
          <w:rFonts w:ascii="Verdana" w:hAnsi="Verdana"/>
          <w:b/>
        </w:rPr>
      </w:pPr>
    </w:p>
    <w:p w:rsidR="0007075D" w:rsidRDefault="0007075D" w:rsidP="00E60355">
      <w:pPr>
        <w:spacing w:line="480" w:lineRule="auto"/>
        <w:rPr>
          <w:rFonts w:ascii="Verdana" w:hAnsi="Verdana"/>
          <w:b/>
        </w:rPr>
      </w:pPr>
    </w:p>
    <w:p w:rsidR="0007075D" w:rsidRDefault="0007075D" w:rsidP="00E60355">
      <w:pPr>
        <w:spacing w:line="480" w:lineRule="auto"/>
        <w:rPr>
          <w:rFonts w:ascii="Verdana" w:hAnsi="Verdana"/>
          <w:b/>
        </w:rPr>
      </w:pPr>
    </w:p>
    <w:p w:rsidR="0007075D" w:rsidRDefault="0007075D" w:rsidP="00E60355">
      <w:pPr>
        <w:spacing w:line="480" w:lineRule="auto"/>
        <w:rPr>
          <w:rFonts w:ascii="Verdana" w:hAnsi="Verdana"/>
          <w:b/>
        </w:rPr>
      </w:pPr>
    </w:p>
    <w:p w:rsidR="0007075D" w:rsidRDefault="0007075D" w:rsidP="00E60355">
      <w:pPr>
        <w:spacing w:line="480" w:lineRule="auto"/>
        <w:rPr>
          <w:rFonts w:ascii="Verdana" w:hAnsi="Verdana"/>
          <w:b/>
        </w:rPr>
      </w:pPr>
    </w:p>
    <w:p w:rsidR="00E60355" w:rsidRDefault="00E60355" w:rsidP="00E60355">
      <w:pPr>
        <w:spacing w:line="480" w:lineRule="auto"/>
        <w:rPr>
          <w:rFonts w:ascii="Verdana" w:hAnsi="Verdana"/>
          <w:b/>
        </w:rPr>
      </w:pPr>
      <w:r w:rsidRPr="005E2B19">
        <w:rPr>
          <w:rFonts w:ascii="Verdana" w:hAnsi="Verdana"/>
          <w:b/>
        </w:rPr>
        <w:t>RESUMEN ENCUESTA</w:t>
      </w:r>
    </w:p>
    <w:tbl>
      <w:tblPr>
        <w:tblStyle w:val="Tablaconcuadrcula"/>
        <w:tblpPr w:leftFromText="141" w:rightFromText="141" w:horzAnchor="margin" w:tblpY="1277"/>
        <w:tblW w:w="0" w:type="auto"/>
        <w:tblLook w:val="01E0"/>
      </w:tblPr>
      <w:tblGrid>
        <w:gridCol w:w="2804"/>
        <w:gridCol w:w="2814"/>
        <w:gridCol w:w="2818"/>
      </w:tblGrid>
      <w:tr w:rsidR="0007075D">
        <w:tc>
          <w:tcPr>
            <w:tcW w:w="2881" w:type="dxa"/>
          </w:tcPr>
          <w:p w:rsidR="0007075D" w:rsidRDefault="0007075D" w:rsidP="00952F9B">
            <w:pPr>
              <w:rPr>
                <w:lang w:val="es-ES_tradnl"/>
              </w:rPr>
            </w:pPr>
            <w:r>
              <w:rPr>
                <w:lang w:val="es-ES_tradnl"/>
              </w:rPr>
              <w:t>PREGUNTA</w:t>
            </w:r>
          </w:p>
        </w:tc>
        <w:tc>
          <w:tcPr>
            <w:tcW w:w="2881" w:type="dxa"/>
          </w:tcPr>
          <w:p w:rsidR="0007075D" w:rsidRDefault="0007075D" w:rsidP="00952F9B">
            <w:pPr>
              <w:rPr>
                <w:lang w:val="es-ES_tradnl"/>
              </w:rPr>
            </w:pPr>
            <w:r>
              <w:rPr>
                <w:lang w:val="es-ES_tradnl"/>
              </w:rPr>
              <w:t>RESULTADO</w:t>
            </w:r>
          </w:p>
        </w:tc>
        <w:tc>
          <w:tcPr>
            <w:tcW w:w="2882" w:type="dxa"/>
          </w:tcPr>
          <w:p w:rsidR="0007075D" w:rsidRDefault="0007075D" w:rsidP="00952F9B">
            <w:pPr>
              <w:rPr>
                <w:lang w:val="es-ES_tradnl"/>
              </w:rPr>
            </w:pPr>
            <w:r>
              <w:rPr>
                <w:lang w:val="es-ES_tradnl"/>
              </w:rPr>
              <w:t>CONCLUSION</w:t>
            </w:r>
          </w:p>
        </w:tc>
      </w:tr>
      <w:tr w:rsidR="0007075D">
        <w:tc>
          <w:tcPr>
            <w:tcW w:w="2881" w:type="dxa"/>
          </w:tcPr>
          <w:p w:rsidR="0007075D" w:rsidRDefault="0007075D" w:rsidP="00952F9B">
            <w:pPr>
              <w:rPr>
                <w:lang w:val="es-ES_tradnl"/>
              </w:rPr>
            </w:pPr>
            <w:r>
              <w:rPr>
                <w:lang w:val="es-ES_tradnl"/>
              </w:rPr>
              <w:t>1 Edad</w:t>
            </w:r>
          </w:p>
        </w:tc>
        <w:tc>
          <w:tcPr>
            <w:tcW w:w="2881" w:type="dxa"/>
          </w:tcPr>
          <w:p w:rsidR="0007075D" w:rsidRDefault="0007075D" w:rsidP="00952F9B">
            <w:pPr>
              <w:rPr>
                <w:lang w:val="es-ES_tradnl"/>
              </w:rPr>
            </w:pPr>
            <w:r>
              <w:rPr>
                <w:lang w:val="es-ES_tradnl"/>
              </w:rPr>
              <w:t>Edad promedio de los encuestados 34</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2 Genero</w:t>
            </w:r>
          </w:p>
        </w:tc>
        <w:tc>
          <w:tcPr>
            <w:tcW w:w="2881" w:type="dxa"/>
          </w:tcPr>
          <w:p w:rsidR="0007075D" w:rsidRDefault="0007075D" w:rsidP="00952F9B">
            <w:pPr>
              <w:rPr>
                <w:lang w:val="es-ES_tradnl"/>
              </w:rPr>
            </w:pPr>
            <w:r>
              <w:rPr>
                <w:lang w:val="es-ES_tradnl"/>
              </w:rPr>
              <w:t>52% masculino, 48% femenino</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3 Estado Civil</w:t>
            </w:r>
          </w:p>
        </w:tc>
        <w:tc>
          <w:tcPr>
            <w:tcW w:w="2881" w:type="dxa"/>
          </w:tcPr>
          <w:p w:rsidR="0007075D" w:rsidRDefault="0007075D" w:rsidP="00952F9B">
            <w:pPr>
              <w:rPr>
                <w:lang w:val="es-ES_tradnl"/>
              </w:rPr>
            </w:pPr>
            <w:r>
              <w:rPr>
                <w:lang w:val="es-ES_tradnl"/>
              </w:rPr>
              <w:t>32% unión libre; 26% matrimonio; 20 son separados; 14 son solteros;</w:t>
            </w:r>
          </w:p>
          <w:p w:rsidR="0007075D" w:rsidRDefault="0007075D" w:rsidP="00952F9B">
            <w:pPr>
              <w:rPr>
                <w:lang w:val="es-ES_tradnl"/>
              </w:rPr>
            </w:pPr>
            <w:r>
              <w:rPr>
                <w:lang w:val="es-ES_tradnl"/>
              </w:rPr>
              <w:t>Divorciados 5%; viudez 3%</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4 Nivel de educación</w:t>
            </w:r>
          </w:p>
        </w:tc>
        <w:tc>
          <w:tcPr>
            <w:tcW w:w="2881" w:type="dxa"/>
          </w:tcPr>
          <w:p w:rsidR="0007075D" w:rsidRDefault="0007075D" w:rsidP="00952F9B">
            <w:pPr>
              <w:rPr>
                <w:lang w:val="es-ES_tradnl"/>
              </w:rPr>
            </w:pPr>
            <w:r>
              <w:rPr>
                <w:lang w:val="es-ES_tradnl"/>
              </w:rPr>
              <w:t>73% primaria; 19% secundaria; 7% superior; 1% postgrados</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5 Ocupación de los empleados</w:t>
            </w:r>
          </w:p>
        </w:tc>
        <w:tc>
          <w:tcPr>
            <w:tcW w:w="2881" w:type="dxa"/>
          </w:tcPr>
          <w:p w:rsidR="0007075D" w:rsidRDefault="0007075D" w:rsidP="00952F9B">
            <w:pPr>
              <w:rPr>
                <w:lang w:val="es-ES_tradnl"/>
              </w:rPr>
            </w:pPr>
            <w:r>
              <w:rPr>
                <w:lang w:val="es-ES_tradnl"/>
              </w:rPr>
              <w:t>65% posee actualmente un empleo; 25% amas de casa, 8% desempleados; 2% estudiantes</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6 Tipo de Vivienda</w:t>
            </w:r>
          </w:p>
        </w:tc>
        <w:tc>
          <w:tcPr>
            <w:tcW w:w="2881" w:type="dxa"/>
          </w:tcPr>
          <w:p w:rsidR="0007075D" w:rsidRDefault="0007075D" w:rsidP="00952F9B">
            <w:pPr>
              <w:rPr>
                <w:lang w:val="es-ES_tradnl"/>
              </w:rPr>
            </w:pPr>
            <w:r>
              <w:rPr>
                <w:lang w:val="es-ES_tradnl"/>
              </w:rPr>
              <w:t>70% vivienda propia; 19% alquila apartamento o casa; 7% terceras personas</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 xml:space="preserve">7 Disposición de energía eléctrica </w:t>
            </w:r>
          </w:p>
        </w:tc>
        <w:tc>
          <w:tcPr>
            <w:tcW w:w="2881" w:type="dxa"/>
          </w:tcPr>
          <w:p w:rsidR="0007075D" w:rsidRDefault="0007075D" w:rsidP="00952F9B">
            <w:pPr>
              <w:rPr>
                <w:lang w:val="es-ES_tradnl"/>
              </w:rPr>
            </w:pPr>
            <w:r>
              <w:rPr>
                <w:lang w:val="es-ES_tradnl"/>
              </w:rPr>
              <w:t>35% posee energía eléctrica; 65% no posee</w:t>
            </w:r>
          </w:p>
        </w:tc>
        <w:tc>
          <w:tcPr>
            <w:tcW w:w="2882" w:type="dxa"/>
          </w:tcPr>
          <w:p w:rsidR="0007075D" w:rsidRDefault="0007075D" w:rsidP="00952F9B">
            <w:pPr>
              <w:rPr>
                <w:lang w:val="es-ES_tradnl"/>
              </w:rPr>
            </w:pPr>
            <w:r>
              <w:rPr>
                <w:lang w:val="es-ES_tradnl"/>
              </w:rPr>
              <w:t>La concentración de nuestro estudio esta basado en este porcentaje.</w:t>
            </w:r>
          </w:p>
        </w:tc>
      </w:tr>
      <w:tr w:rsidR="0007075D">
        <w:tc>
          <w:tcPr>
            <w:tcW w:w="2881" w:type="dxa"/>
          </w:tcPr>
          <w:p w:rsidR="0007075D" w:rsidRDefault="0007075D" w:rsidP="00952F9B">
            <w:pPr>
              <w:rPr>
                <w:lang w:val="es-ES_tradnl"/>
              </w:rPr>
            </w:pPr>
            <w:r>
              <w:rPr>
                <w:lang w:val="es-ES_tradnl"/>
              </w:rPr>
              <w:t>8 Disposición de aparatos eléctricos</w:t>
            </w:r>
          </w:p>
        </w:tc>
        <w:tc>
          <w:tcPr>
            <w:tcW w:w="2881" w:type="dxa"/>
          </w:tcPr>
          <w:p w:rsidR="0007075D" w:rsidRDefault="0007075D" w:rsidP="00952F9B">
            <w:pPr>
              <w:rPr>
                <w:lang w:val="es-ES_tradnl"/>
              </w:rPr>
            </w:pPr>
            <w:r>
              <w:rPr>
                <w:lang w:val="es-ES_tradnl"/>
              </w:rPr>
              <w:t>80% afirmo poseer aparatos eléctricos; 20% no posee</w:t>
            </w:r>
          </w:p>
        </w:tc>
        <w:tc>
          <w:tcPr>
            <w:tcW w:w="2882" w:type="dxa"/>
          </w:tcPr>
          <w:p w:rsidR="0007075D" w:rsidRPr="00212604" w:rsidRDefault="0007075D" w:rsidP="00952F9B">
            <w:pPr>
              <w:rPr>
                <w:lang w:val="es-ES_tradnl"/>
              </w:rPr>
            </w:pPr>
            <w:r>
              <w:rPr>
                <w:lang w:val="es-ES_tradnl"/>
              </w:rPr>
              <w:t>L</w:t>
            </w:r>
            <w:r w:rsidRPr="00212604">
              <w:t>os cuales son usados, en solo un determinado número de horas</w:t>
            </w:r>
            <w:r>
              <w:t>.</w:t>
            </w:r>
          </w:p>
        </w:tc>
      </w:tr>
      <w:tr w:rsidR="0007075D">
        <w:tc>
          <w:tcPr>
            <w:tcW w:w="2881" w:type="dxa"/>
          </w:tcPr>
          <w:p w:rsidR="0007075D" w:rsidRDefault="0007075D" w:rsidP="00952F9B">
            <w:pPr>
              <w:rPr>
                <w:lang w:val="es-ES_tradnl"/>
              </w:rPr>
            </w:pPr>
            <w:r>
              <w:rPr>
                <w:lang w:val="es-ES_tradnl"/>
              </w:rPr>
              <w:t>9 Dispositivos usados, para hacer funcionar dichos aparatos</w:t>
            </w:r>
          </w:p>
        </w:tc>
        <w:tc>
          <w:tcPr>
            <w:tcW w:w="2881" w:type="dxa"/>
          </w:tcPr>
          <w:p w:rsidR="0007075D" w:rsidRDefault="0007075D" w:rsidP="00952F9B">
            <w:pPr>
              <w:rPr>
                <w:lang w:val="es-ES_tradnl"/>
              </w:rPr>
            </w:pPr>
            <w:r>
              <w:rPr>
                <w:lang w:val="es-ES_tradnl"/>
              </w:rPr>
              <w:t>P</w:t>
            </w:r>
            <w:r w:rsidRPr="00A1093B">
              <w:t>ara el funcionamiento de estos artefactos, la comunidad  emplea regularmente pilas y baterías</w:t>
            </w:r>
          </w:p>
        </w:tc>
        <w:tc>
          <w:tcPr>
            <w:tcW w:w="2882" w:type="dxa"/>
          </w:tcPr>
          <w:p w:rsidR="0007075D" w:rsidRPr="00A1093B" w:rsidRDefault="0007075D" w:rsidP="00952F9B">
            <w:pPr>
              <w:rPr>
                <w:lang w:val="es-ES_tradnl"/>
              </w:rPr>
            </w:pPr>
            <w:r>
              <w:t>Baterías para el televisor y pilas para la radio y la linterna.</w:t>
            </w:r>
            <w:r w:rsidRPr="00A1093B">
              <w:rPr>
                <w:lang w:val="es-ES_tradnl"/>
              </w:rPr>
              <w:t xml:space="preserve"> </w:t>
            </w:r>
          </w:p>
        </w:tc>
      </w:tr>
      <w:tr w:rsidR="0007075D">
        <w:tc>
          <w:tcPr>
            <w:tcW w:w="2881" w:type="dxa"/>
          </w:tcPr>
          <w:p w:rsidR="0007075D" w:rsidRDefault="0007075D" w:rsidP="00952F9B">
            <w:pPr>
              <w:rPr>
                <w:lang w:val="es-ES_tradnl"/>
              </w:rPr>
            </w:pPr>
            <w:r>
              <w:rPr>
                <w:lang w:val="es-ES_tradnl"/>
              </w:rPr>
              <w:t>10 Horas de uso diario de aparatos eléctricos</w:t>
            </w:r>
          </w:p>
        </w:tc>
        <w:tc>
          <w:tcPr>
            <w:tcW w:w="2881" w:type="dxa"/>
          </w:tcPr>
          <w:p w:rsidR="0007075D" w:rsidRDefault="0007075D" w:rsidP="00952F9B">
            <w:pPr>
              <w:rPr>
                <w:lang w:val="es-ES_tradnl"/>
              </w:rPr>
            </w:pPr>
            <w:r>
              <w:rPr>
                <w:lang w:val="es-ES_tradnl"/>
              </w:rPr>
              <w:t>30% entre 2 y 3 horas diarias; 25% por mas de 4 horas; 20% entre 3 y 4 horas; 15% entre una y dos horas; 10% menos de una hora.</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11 Disposición de puntos de luz</w:t>
            </w:r>
          </w:p>
        </w:tc>
        <w:tc>
          <w:tcPr>
            <w:tcW w:w="2881" w:type="dxa"/>
          </w:tcPr>
          <w:p w:rsidR="0007075D" w:rsidRDefault="0007075D" w:rsidP="00952F9B">
            <w:pPr>
              <w:rPr>
                <w:lang w:val="es-ES_tradnl"/>
              </w:rPr>
            </w:pPr>
            <w:r>
              <w:rPr>
                <w:lang w:val="es-ES_tradnl"/>
              </w:rPr>
              <w:t>90% de las viviendas de la parroquia dispone de puntos de luz, el resto no.</w:t>
            </w:r>
          </w:p>
        </w:tc>
        <w:tc>
          <w:tcPr>
            <w:tcW w:w="2882" w:type="dxa"/>
          </w:tcPr>
          <w:p w:rsidR="0007075D" w:rsidRDefault="0007075D" w:rsidP="00952F9B">
            <w:pPr>
              <w:rPr>
                <w:lang w:val="es-ES_tradnl"/>
              </w:rPr>
            </w:pPr>
            <w:r>
              <w:rPr>
                <w:lang w:val="es-ES_tradnl"/>
              </w:rPr>
              <w:t>Significa que ellos también tienen que invertir en los puntos de luz para sus casas.</w:t>
            </w:r>
          </w:p>
        </w:tc>
      </w:tr>
      <w:tr w:rsidR="0007075D">
        <w:tc>
          <w:tcPr>
            <w:tcW w:w="2881" w:type="dxa"/>
          </w:tcPr>
          <w:p w:rsidR="0007075D" w:rsidRDefault="0007075D" w:rsidP="00952F9B">
            <w:pPr>
              <w:rPr>
                <w:lang w:val="es-ES_tradnl"/>
              </w:rPr>
            </w:pPr>
            <w:r>
              <w:rPr>
                <w:lang w:val="es-ES_tradnl"/>
              </w:rPr>
              <w:t>12 Numero de puntos de luz</w:t>
            </w:r>
          </w:p>
        </w:tc>
        <w:tc>
          <w:tcPr>
            <w:tcW w:w="2881" w:type="dxa"/>
          </w:tcPr>
          <w:p w:rsidR="0007075D" w:rsidRDefault="0007075D" w:rsidP="00952F9B">
            <w:pPr>
              <w:rPr>
                <w:lang w:val="es-ES_tradnl"/>
              </w:rPr>
            </w:pPr>
            <w:r>
              <w:rPr>
                <w:lang w:val="es-ES_tradnl"/>
              </w:rPr>
              <w:t xml:space="preserve">70% dispone de tres puntos de luz; 20% mas de 4 puntos de luz, </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13Aceptacion y demanda de paneles fotovoltaicos.</w:t>
            </w:r>
          </w:p>
        </w:tc>
        <w:tc>
          <w:tcPr>
            <w:tcW w:w="2881" w:type="dxa"/>
          </w:tcPr>
          <w:p w:rsidR="0007075D" w:rsidRDefault="0007075D" w:rsidP="00952F9B">
            <w:pPr>
              <w:rPr>
                <w:lang w:val="es-ES_tradnl"/>
              </w:rPr>
            </w:pPr>
            <w:r>
              <w:rPr>
                <w:lang w:val="es-ES_tradnl"/>
              </w:rPr>
              <w:t>30% totalmente de acuerdo que se instalen paneles solares; 20% de acuerdo; 25% parcialmente desacuerdo.</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p>
        </w:tc>
        <w:tc>
          <w:tcPr>
            <w:tcW w:w="2881" w:type="dxa"/>
          </w:tcPr>
          <w:p w:rsidR="0007075D" w:rsidRDefault="0007075D" w:rsidP="00952F9B">
            <w:pPr>
              <w:rPr>
                <w:lang w:val="es-ES_tradnl"/>
              </w:rPr>
            </w:pP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14 Tasa máxima mensual de pago</w:t>
            </w:r>
          </w:p>
        </w:tc>
        <w:tc>
          <w:tcPr>
            <w:tcW w:w="2881" w:type="dxa"/>
          </w:tcPr>
          <w:p w:rsidR="0007075D" w:rsidRDefault="0007075D" w:rsidP="00952F9B">
            <w:pPr>
              <w:rPr>
                <w:lang w:val="es-ES_tradnl"/>
              </w:rPr>
            </w:pPr>
            <w:r>
              <w:rPr>
                <w:lang w:val="es-ES_tradnl"/>
              </w:rPr>
              <w:t>55% máximo $5 en promedio</w:t>
            </w:r>
          </w:p>
        </w:tc>
        <w:tc>
          <w:tcPr>
            <w:tcW w:w="2882" w:type="dxa"/>
          </w:tcPr>
          <w:p w:rsidR="0007075D" w:rsidRDefault="0007075D" w:rsidP="00952F9B">
            <w:pPr>
              <w:rPr>
                <w:lang w:val="es-ES_tradnl"/>
              </w:rPr>
            </w:pPr>
            <w:r>
              <w:rPr>
                <w:lang w:val="es-ES_tradnl"/>
              </w:rPr>
              <w:t>25% entre $6 a $7,99; 12% entre $8 a $9,99; 8% mas de $10</w:t>
            </w:r>
          </w:p>
        </w:tc>
      </w:tr>
      <w:tr w:rsidR="0007075D">
        <w:tc>
          <w:tcPr>
            <w:tcW w:w="2881" w:type="dxa"/>
          </w:tcPr>
          <w:p w:rsidR="0007075D" w:rsidRDefault="0007075D" w:rsidP="00952F9B">
            <w:pPr>
              <w:rPr>
                <w:lang w:val="es-ES_tradnl"/>
              </w:rPr>
            </w:pPr>
            <w:r>
              <w:rPr>
                <w:lang w:val="es-ES_tradnl"/>
              </w:rPr>
              <w:t>15 disposición mínima de horas de energía eléctrica</w:t>
            </w:r>
          </w:p>
        </w:tc>
        <w:tc>
          <w:tcPr>
            <w:tcW w:w="2881" w:type="dxa"/>
          </w:tcPr>
          <w:p w:rsidR="0007075D" w:rsidRDefault="0007075D" w:rsidP="00952F9B">
            <w:pPr>
              <w:rPr>
                <w:lang w:val="es-ES_tradnl"/>
              </w:rPr>
            </w:pPr>
            <w:r>
              <w:rPr>
                <w:lang w:val="es-ES_tradnl"/>
              </w:rPr>
              <w:t>34% mínimo de tres a cinco horas; 30% mínimo entre 6 y ocho horas</w:t>
            </w:r>
          </w:p>
        </w:tc>
        <w:tc>
          <w:tcPr>
            <w:tcW w:w="2882" w:type="dxa"/>
          </w:tcPr>
          <w:p w:rsidR="0007075D" w:rsidRDefault="0007075D" w:rsidP="00952F9B">
            <w:pPr>
              <w:rPr>
                <w:lang w:val="es-ES_tradnl"/>
              </w:rPr>
            </w:pPr>
          </w:p>
        </w:tc>
      </w:tr>
      <w:tr w:rsidR="0007075D">
        <w:tc>
          <w:tcPr>
            <w:tcW w:w="2881" w:type="dxa"/>
          </w:tcPr>
          <w:p w:rsidR="0007075D" w:rsidRDefault="0007075D" w:rsidP="00952F9B">
            <w:pPr>
              <w:rPr>
                <w:lang w:val="es-ES_tradnl"/>
              </w:rPr>
            </w:pPr>
            <w:r>
              <w:rPr>
                <w:lang w:val="es-ES_tradnl"/>
              </w:rPr>
              <w:t xml:space="preserve">16 Mayor uso de energía </w:t>
            </w:r>
          </w:p>
        </w:tc>
        <w:tc>
          <w:tcPr>
            <w:tcW w:w="2881" w:type="dxa"/>
          </w:tcPr>
          <w:p w:rsidR="0007075D" w:rsidRDefault="0007075D" w:rsidP="00952F9B">
            <w:pPr>
              <w:rPr>
                <w:lang w:val="es-ES_tradnl"/>
              </w:rPr>
            </w:pPr>
            <w:r>
              <w:rPr>
                <w:lang w:val="es-ES_tradnl"/>
              </w:rPr>
              <w:t xml:space="preserve">38% en la noche; 29% En la tarde; 20% en la mañana; </w:t>
            </w:r>
          </w:p>
        </w:tc>
        <w:tc>
          <w:tcPr>
            <w:tcW w:w="2882" w:type="dxa"/>
          </w:tcPr>
          <w:p w:rsidR="0007075D" w:rsidRDefault="0007075D" w:rsidP="00952F9B">
            <w:pPr>
              <w:rPr>
                <w:lang w:val="es-ES_tradnl"/>
              </w:rPr>
            </w:pPr>
            <w:r>
              <w:rPr>
                <w:lang w:val="es-ES_tradnl"/>
              </w:rPr>
              <w:t>Las personas encuestadas, desearían tener un flujo normal de energía eléctrica a partir de las 16:00 horas, hasta las 20:00 horas como mínimo, extendiese el servicio tal vez hasta las 22:00 horas.</w:t>
            </w:r>
          </w:p>
        </w:tc>
      </w:tr>
    </w:tbl>
    <w:p w:rsidR="0007075D" w:rsidRPr="0007075D" w:rsidRDefault="0007075D" w:rsidP="00E60355">
      <w:pPr>
        <w:spacing w:line="480" w:lineRule="auto"/>
        <w:rPr>
          <w:rFonts w:ascii="Verdana" w:hAnsi="Verdana"/>
          <w:b/>
          <w:lang w:val="es-ES_tradnl"/>
        </w:rPr>
      </w:pPr>
    </w:p>
    <w:p w:rsidR="00D96068" w:rsidRPr="00AE0A29" w:rsidRDefault="00AE0A29" w:rsidP="00E60355">
      <w:pPr>
        <w:spacing w:line="480" w:lineRule="auto"/>
        <w:rPr>
          <w:rFonts w:ascii="Verdana" w:hAnsi="Verdana"/>
          <w:i/>
          <w:sz w:val="16"/>
          <w:szCs w:val="16"/>
          <w:lang w:val="es-ES_tradnl"/>
        </w:rPr>
      </w:pPr>
      <w:r w:rsidRPr="00AE0A29">
        <w:rPr>
          <w:rFonts w:ascii="Verdana" w:hAnsi="Verdana"/>
          <w:i/>
          <w:sz w:val="16"/>
          <w:szCs w:val="16"/>
          <w:lang w:val="es-ES_tradnl"/>
        </w:rPr>
        <w:t>Eaborado por los Autores</w:t>
      </w:r>
    </w:p>
    <w:p w:rsidR="00E60355" w:rsidRPr="0007075D" w:rsidRDefault="00E60355" w:rsidP="00E60355">
      <w:pPr>
        <w:spacing w:line="480" w:lineRule="auto"/>
        <w:jc w:val="both"/>
        <w:rPr>
          <w:rFonts w:ascii="Verdana" w:hAnsi="Verdana"/>
          <w:lang w:val="es-ES_tradnl"/>
        </w:rPr>
      </w:pPr>
    </w:p>
    <w:p w:rsidR="00E60355" w:rsidRDefault="00E60355" w:rsidP="00A95CA7">
      <w:pPr>
        <w:spacing w:line="480" w:lineRule="auto"/>
        <w:jc w:val="both"/>
        <w:rPr>
          <w:rFonts w:ascii="Verdana" w:hAnsi="Verdana"/>
        </w:rPr>
      </w:pPr>
    </w:p>
    <w:p w:rsidR="00E60355" w:rsidRDefault="00E60355" w:rsidP="00A95CA7">
      <w:pPr>
        <w:spacing w:line="480" w:lineRule="auto"/>
        <w:jc w:val="both"/>
        <w:rPr>
          <w:rFonts w:ascii="Verdana" w:hAnsi="Verdana"/>
        </w:rPr>
      </w:pPr>
    </w:p>
    <w:p w:rsidR="00E60355" w:rsidRDefault="00E60355" w:rsidP="00A95CA7">
      <w:pPr>
        <w:spacing w:line="480" w:lineRule="auto"/>
        <w:jc w:val="both"/>
        <w:rPr>
          <w:rFonts w:ascii="Verdana" w:hAnsi="Verdana"/>
        </w:rPr>
      </w:pPr>
    </w:p>
    <w:p w:rsidR="00E60355" w:rsidRDefault="00E60355" w:rsidP="00A95CA7">
      <w:pPr>
        <w:spacing w:line="480" w:lineRule="auto"/>
        <w:jc w:val="both"/>
        <w:rPr>
          <w:rFonts w:ascii="Verdana" w:hAnsi="Verdana"/>
        </w:rPr>
      </w:pPr>
    </w:p>
    <w:p w:rsidR="00E60355" w:rsidRDefault="00E60355" w:rsidP="00A95CA7">
      <w:pPr>
        <w:spacing w:line="480" w:lineRule="auto"/>
        <w:jc w:val="both"/>
        <w:rPr>
          <w:rFonts w:ascii="Verdana" w:hAnsi="Verdana"/>
        </w:rPr>
      </w:pPr>
    </w:p>
    <w:p w:rsidR="00E60355" w:rsidRDefault="00E60355" w:rsidP="00A95CA7">
      <w:pPr>
        <w:spacing w:line="480" w:lineRule="auto"/>
        <w:jc w:val="both"/>
        <w:rPr>
          <w:rFonts w:ascii="Verdana" w:hAnsi="Verdana"/>
        </w:rPr>
      </w:pPr>
    </w:p>
    <w:p w:rsidR="00E60355" w:rsidRDefault="00E60355" w:rsidP="00A95CA7">
      <w:pPr>
        <w:spacing w:line="480" w:lineRule="auto"/>
        <w:jc w:val="both"/>
        <w:rPr>
          <w:rFonts w:ascii="Verdana" w:hAnsi="Verdana"/>
        </w:rPr>
      </w:pPr>
    </w:p>
    <w:p w:rsidR="00E60355" w:rsidRPr="00A95CA7" w:rsidRDefault="00E60355" w:rsidP="00A95CA7">
      <w:pPr>
        <w:spacing w:line="480" w:lineRule="auto"/>
        <w:jc w:val="both"/>
        <w:rPr>
          <w:rFonts w:ascii="Verdana" w:hAnsi="Verdana"/>
        </w:rPr>
      </w:pPr>
    </w:p>
    <w:p w:rsidR="00016EF2" w:rsidRPr="00A95CA7" w:rsidRDefault="00016EF2" w:rsidP="00A95CA7">
      <w:pPr>
        <w:spacing w:line="480" w:lineRule="auto"/>
        <w:jc w:val="both"/>
        <w:rPr>
          <w:rFonts w:ascii="Verdana" w:hAnsi="Verdana"/>
        </w:rPr>
      </w:pPr>
      <w:r w:rsidRPr="00A95CA7">
        <w:rPr>
          <w:rFonts w:ascii="Verdana" w:hAnsi="Verdana"/>
        </w:rPr>
        <w:t xml:space="preserve"> </w:t>
      </w:r>
    </w:p>
    <w:p w:rsidR="00016EF2" w:rsidRPr="00A95CA7" w:rsidRDefault="00016EF2" w:rsidP="00A95CA7">
      <w:pPr>
        <w:spacing w:line="480" w:lineRule="auto"/>
        <w:jc w:val="center"/>
        <w:rPr>
          <w:rFonts w:ascii="Verdana" w:hAnsi="Verdana"/>
        </w:rPr>
      </w:pPr>
    </w:p>
    <w:p w:rsidR="00016EF2" w:rsidRPr="00A95CA7" w:rsidRDefault="00016EF2" w:rsidP="00A95CA7">
      <w:pPr>
        <w:spacing w:line="480" w:lineRule="auto"/>
        <w:jc w:val="both"/>
        <w:rPr>
          <w:rFonts w:ascii="Verdana" w:hAnsi="Verdana"/>
        </w:rPr>
      </w:pPr>
    </w:p>
    <w:p w:rsidR="00552D04" w:rsidRDefault="00552D04" w:rsidP="00D96068">
      <w:pPr>
        <w:spacing w:line="480" w:lineRule="auto"/>
        <w:jc w:val="both"/>
        <w:rPr>
          <w:rFonts w:ascii="Verdana" w:hAnsi="Verdana"/>
        </w:rPr>
      </w:pPr>
    </w:p>
    <w:p w:rsidR="008177EA" w:rsidRDefault="008177EA" w:rsidP="00D96068">
      <w:pPr>
        <w:spacing w:line="480" w:lineRule="auto"/>
        <w:jc w:val="both"/>
        <w:rPr>
          <w:rFonts w:ascii="Verdana" w:hAnsi="Verdana"/>
        </w:rPr>
      </w:pPr>
    </w:p>
    <w:p w:rsidR="008177EA" w:rsidRPr="00A95CA7" w:rsidRDefault="008177EA" w:rsidP="00D96068">
      <w:pPr>
        <w:spacing w:line="480" w:lineRule="auto"/>
        <w:jc w:val="both"/>
        <w:rPr>
          <w:rFonts w:ascii="Verdana" w:hAnsi="Verdana"/>
        </w:rPr>
      </w:pPr>
    </w:p>
    <w:p w:rsidR="000A0ACC" w:rsidRDefault="000A0ACC" w:rsidP="00D96068">
      <w:pPr>
        <w:spacing w:line="480" w:lineRule="auto"/>
        <w:jc w:val="center"/>
        <w:rPr>
          <w:rFonts w:ascii="Verdana" w:hAnsi="Verdana"/>
          <w:b/>
          <w:sz w:val="28"/>
          <w:szCs w:val="28"/>
          <w:u w:val="single"/>
        </w:rPr>
      </w:pPr>
    </w:p>
    <w:p w:rsidR="000A0ACC" w:rsidRDefault="000A0ACC" w:rsidP="00D96068">
      <w:pPr>
        <w:spacing w:line="480" w:lineRule="auto"/>
        <w:jc w:val="center"/>
        <w:rPr>
          <w:rFonts w:ascii="Verdana" w:hAnsi="Verdana"/>
          <w:b/>
          <w:sz w:val="28"/>
          <w:szCs w:val="28"/>
          <w:u w:val="single"/>
        </w:rPr>
      </w:pPr>
    </w:p>
    <w:p w:rsidR="00B00B0D" w:rsidRDefault="00B00B0D" w:rsidP="00D96068">
      <w:pPr>
        <w:spacing w:line="480" w:lineRule="auto"/>
        <w:jc w:val="center"/>
        <w:rPr>
          <w:rFonts w:ascii="Verdana" w:hAnsi="Verdana"/>
          <w:b/>
          <w:sz w:val="28"/>
          <w:szCs w:val="28"/>
          <w:u w:val="single"/>
        </w:rPr>
      </w:pPr>
    </w:p>
    <w:p w:rsidR="00552D04" w:rsidRPr="00B7799F" w:rsidRDefault="00B7799F" w:rsidP="00A95CA7">
      <w:pPr>
        <w:spacing w:line="480" w:lineRule="auto"/>
        <w:jc w:val="center"/>
        <w:rPr>
          <w:rFonts w:ascii="Verdana" w:hAnsi="Verdana"/>
          <w:b/>
          <w:u w:val="single"/>
        </w:rPr>
      </w:pPr>
      <w:r w:rsidRPr="00B7799F">
        <w:rPr>
          <w:rFonts w:ascii="Verdana" w:hAnsi="Verdana"/>
          <w:b/>
          <w:sz w:val="28"/>
          <w:szCs w:val="28"/>
          <w:u w:val="single"/>
        </w:rPr>
        <w:t>C</w:t>
      </w:r>
      <w:r w:rsidRPr="00B7799F">
        <w:rPr>
          <w:rFonts w:ascii="Verdana" w:hAnsi="Verdana"/>
          <w:b/>
          <w:u w:val="single"/>
        </w:rPr>
        <w:t>APÍTULO III</w:t>
      </w:r>
    </w:p>
    <w:p w:rsidR="00552D04" w:rsidRPr="00B7799F" w:rsidRDefault="00552D04" w:rsidP="00A95CA7">
      <w:pPr>
        <w:spacing w:line="480" w:lineRule="auto"/>
        <w:jc w:val="center"/>
        <w:rPr>
          <w:rFonts w:ascii="Verdana" w:hAnsi="Verdana"/>
          <w:b/>
          <w:u w:val="single"/>
        </w:rPr>
      </w:pPr>
      <w:r w:rsidRPr="00B7799F">
        <w:rPr>
          <w:rFonts w:ascii="Verdana" w:hAnsi="Verdana"/>
          <w:b/>
          <w:sz w:val="28"/>
          <w:szCs w:val="28"/>
          <w:u w:val="single"/>
        </w:rPr>
        <w:t>E</w:t>
      </w:r>
      <w:r w:rsidRPr="00B7799F">
        <w:rPr>
          <w:rFonts w:ascii="Verdana" w:hAnsi="Verdana"/>
          <w:b/>
          <w:u w:val="single"/>
        </w:rPr>
        <w:t xml:space="preserve">STUDIO </w:t>
      </w:r>
      <w:r w:rsidRPr="00B7799F">
        <w:rPr>
          <w:rFonts w:ascii="Verdana" w:hAnsi="Verdana"/>
          <w:b/>
          <w:sz w:val="28"/>
          <w:szCs w:val="28"/>
          <w:u w:val="single"/>
        </w:rPr>
        <w:t>T</w:t>
      </w:r>
      <w:r w:rsidRPr="00B7799F">
        <w:rPr>
          <w:rFonts w:ascii="Verdana" w:hAnsi="Verdana"/>
          <w:b/>
          <w:u w:val="single"/>
        </w:rPr>
        <w:t xml:space="preserve">ÉCNICO, </w:t>
      </w:r>
      <w:r w:rsidRPr="00B7799F">
        <w:rPr>
          <w:rFonts w:ascii="Verdana" w:hAnsi="Verdana"/>
          <w:b/>
          <w:sz w:val="28"/>
          <w:szCs w:val="28"/>
          <w:u w:val="single"/>
        </w:rPr>
        <w:t>O</w:t>
      </w:r>
      <w:r w:rsidRPr="00B7799F">
        <w:rPr>
          <w:rFonts w:ascii="Verdana" w:hAnsi="Verdana"/>
          <w:b/>
          <w:u w:val="single"/>
        </w:rPr>
        <w:t xml:space="preserve">RGANIZACIONAL Y </w:t>
      </w:r>
      <w:r w:rsidRPr="00B7799F">
        <w:rPr>
          <w:rFonts w:ascii="Verdana" w:hAnsi="Verdana"/>
          <w:b/>
          <w:sz w:val="28"/>
          <w:szCs w:val="28"/>
          <w:u w:val="single"/>
        </w:rPr>
        <w:t>L</w:t>
      </w:r>
      <w:r w:rsidRPr="00B7799F">
        <w:rPr>
          <w:rFonts w:ascii="Verdana" w:hAnsi="Verdana"/>
          <w:b/>
          <w:u w:val="single"/>
        </w:rPr>
        <w:t>EGAL</w:t>
      </w:r>
    </w:p>
    <w:p w:rsidR="00552D04" w:rsidRDefault="00552D04" w:rsidP="00A95CA7">
      <w:pPr>
        <w:spacing w:line="480" w:lineRule="auto"/>
        <w:jc w:val="both"/>
        <w:rPr>
          <w:rFonts w:ascii="Verdana" w:hAnsi="Verdana"/>
        </w:rPr>
      </w:pPr>
    </w:p>
    <w:p w:rsidR="00B769B9" w:rsidRDefault="00B769B9" w:rsidP="00A95CA7">
      <w:pPr>
        <w:spacing w:line="480" w:lineRule="auto"/>
        <w:jc w:val="both"/>
        <w:rPr>
          <w:rFonts w:ascii="Verdana" w:hAnsi="Verdana"/>
          <w:b/>
        </w:rPr>
      </w:pPr>
    </w:p>
    <w:p w:rsidR="00B769B9" w:rsidRDefault="00B769B9" w:rsidP="00A95CA7">
      <w:pPr>
        <w:spacing w:line="480" w:lineRule="auto"/>
        <w:jc w:val="both"/>
        <w:rPr>
          <w:rFonts w:ascii="Verdana" w:hAnsi="Verdana"/>
          <w:b/>
        </w:rPr>
      </w:pPr>
    </w:p>
    <w:p w:rsidR="00CB6F69" w:rsidRPr="00A95CA7" w:rsidRDefault="00DC5033" w:rsidP="00A95CA7">
      <w:pPr>
        <w:spacing w:line="480" w:lineRule="auto"/>
        <w:jc w:val="both"/>
        <w:rPr>
          <w:rFonts w:ascii="Verdana" w:hAnsi="Verdana"/>
          <w:b/>
        </w:rPr>
      </w:pPr>
      <w:r>
        <w:rPr>
          <w:rFonts w:ascii="Verdana" w:hAnsi="Verdana"/>
          <w:b/>
        </w:rPr>
        <w:t>3.1 LOCALIZACIÓ</w:t>
      </w:r>
      <w:r w:rsidR="00CB6F69" w:rsidRPr="00A95CA7">
        <w:rPr>
          <w:rFonts w:ascii="Verdana" w:hAnsi="Verdana"/>
          <w:b/>
        </w:rPr>
        <w:t>N DE LAS INSTALACIONES</w:t>
      </w:r>
    </w:p>
    <w:p w:rsidR="006F77B9" w:rsidRDefault="008177EA" w:rsidP="00A95CA7">
      <w:pPr>
        <w:spacing w:line="480" w:lineRule="auto"/>
        <w:jc w:val="both"/>
        <w:rPr>
          <w:rFonts w:ascii="Verdana" w:hAnsi="Verdana"/>
        </w:rPr>
      </w:pPr>
      <w:r>
        <w:rPr>
          <w:rFonts w:ascii="Verdana" w:hAnsi="Verdana"/>
        </w:rPr>
        <w:t xml:space="preserve">    </w:t>
      </w:r>
      <w:r w:rsidR="00CB6F69" w:rsidRPr="00A95CA7">
        <w:rPr>
          <w:rFonts w:ascii="Verdana" w:hAnsi="Verdana"/>
        </w:rPr>
        <w:t xml:space="preserve">La empresa comunitaria que se encargará del mantenimiento y operatividad de los paneles solares en </w:t>
      </w:r>
      <w:smartTag w:uri="urn:schemas-microsoft-com:office:smarttags" w:element="PersonName">
        <w:smartTagPr>
          <w:attr w:name="ProductID" w:val="la Parroquia Facundo"/>
        </w:smartTagPr>
        <w:r w:rsidR="00CB6F69" w:rsidRPr="00A95CA7">
          <w:rPr>
            <w:rFonts w:ascii="Verdana" w:hAnsi="Verdana"/>
          </w:rPr>
          <w:t>la Parroquia Facundo</w:t>
        </w:r>
      </w:smartTag>
      <w:r w:rsidR="00CB6F69" w:rsidRPr="00A95CA7">
        <w:rPr>
          <w:rFonts w:ascii="Verdana" w:hAnsi="Verdana"/>
        </w:rPr>
        <w:t xml:space="preserve"> Vela, estará ubicado a una cuadra de </w:t>
      </w:r>
      <w:smartTag w:uri="urn:schemas-microsoft-com:office:smarttags" w:element="PersonName">
        <w:smartTagPr>
          <w:attr w:name="ProductID" w:val="la Casa Comunal"/>
        </w:smartTagPr>
        <w:r w:rsidR="00CB6F69" w:rsidRPr="00A95CA7">
          <w:rPr>
            <w:rFonts w:ascii="Verdana" w:hAnsi="Verdana"/>
          </w:rPr>
          <w:t>la Casa Comunal</w:t>
        </w:r>
      </w:smartTag>
      <w:r w:rsidR="00CB6F69" w:rsidRPr="00A95CA7">
        <w:rPr>
          <w:rFonts w:ascii="Verdana" w:hAnsi="Verdana"/>
        </w:rPr>
        <w:t xml:space="preserve"> (Junta Parroquial) de la misma, en plena avenida central de la parroquia rural, en un lugar de fácil acceso para los pobladores que serían beneficiados con la implementación del presente proyecto.</w:t>
      </w:r>
    </w:p>
    <w:p w:rsidR="002069D9" w:rsidRDefault="002069D9" w:rsidP="00A95CA7">
      <w:pPr>
        <w:spacing w:line="480" w:lineRule="auto"/>
        <w:jc w:val="both"/>
        <w:rPr>
          <w:rFonts w:ascii="Verdana" w:hAnsi="Verdana"/>
        </w:rPr>
      </w:pPr>
    </w:p>
    <w:p w:rsidR="00DD488D" w:rsidRDefault="00DD488D" w:rsidP="00A95CA7">
      <w:pPr>
        <w:spacing w:line="480" w:lineRule="auto"/>
        <w:jc w:val="both"/>
        <w:rPr>
          <w:rFonts w:ascii="Verdana" w:hAnsi="Verdana"/>
        </w:rPr>
      </w:pPr>
    </w:p>
    <w:p w:rsidR="002069D9" w:rsidRPr="00A95CA7" w:rsidRDefault="00C20861" w:rsidP="00A95CA7">
      <w:pPr>
        <w:spacing w:line="480" w:lineRule="auto"/>
        <w:jc w:val="both"/>
        <w:rPr>
          <w:rFonts w:ascii="Verdana" w:hAnsi="Verdana"/>
        </w:rPr>
      </w:pPr>
      <w:r>
        <w:rPr>
          <w:rFonts w:ascii="Verdana" w:hAnsi="Verdana"/>
          <w:noProof/>
        </w:rPr>
        <w:pict>
          <v:shape id="_x0000_s1267" type="#_x0000_t202" style="position:absolute;left:0;text-align:left;margin-left:5in;margin-top:38.9pt;width:54pt;height:54pt;z-index:251660288" stroked="f">
            <v:textbox>
              <w:txbxContent>
                <w:p w:rsidR="00AE6BF9" w:rsidRDefault="00AE6BF9"/>
              </w:txbxContent>
            </v:textbox>
          </v:shape>
        </w:pict>
      </w:r>
    </w:p>
    <w:p w:rsidR="00CB6F69" w:rsidRPr="00A95CA7" w:rsidRDefault="00CB6F69" w:rsidP="00A95CA7">
      <w:pPr>
        <w:spacing w:line="480" w:lineRule="auto"/>
        <w:jc w:val="both"/>
        <w:rPr>
          <w:rFonts w:ascii="Verdana" w:hAnsi="Verdana"/>
          <w:b/>
        </w:rPr>
      </w:pPr>
      <w:r w:rsidRPr="00A95CA7">
        <w:rPr>
          <w:rFonts w:ascii="Verdana" w:hAnsi="Verdana"/>
          <w:b/>
        </w:rPr>
        <w:t xml:space="preserve">3.2 DESCRIPCIÓN DE </w:t>
      </w:r>
      <w:smartTag w:uri="urn:schemas-microsoft-com:office:smarttags" w:element="PersonName">
        <w:smartTagPr>
          <w:attr w:name="ProductID" w:val="LA OPERACIￓN DE"/>
        </w:smartTagPr>
        <w:r w:rsidRPr="00A95CA7">
          <w:rPr>
            <w:rFonts w:ascii="Verdana" w:hAnsi="Verdana"/>
            <w:b/>
          </w:rPr>
          <w:t>LA OPERACIÓN DE</w:t>
        </w:r>
      </w:smartTag>
      <w:r w:rsidRPr="00A95CA7">
        <w:rPr>
          <w:rFonts w:ascii="Verdana" w:hAnsi="Verdana"/>
          <w:b/>
        </w:rPr>
        <w:t xml:space="preserve"> UN PANEL SOLAR</w:t>
      </w:r>
    </w:p>
    <w:p w:rsidR="006F3E58" w:rsidRPr="00A95CA7" w:rsidRDefault="008177EA" w:rsidP="00A95CA7">
      <w:pPr>
        <w:spacing w:line="480" w:lineRule="auto"/>
        <w:jc w:val="both"/>
        <w:rPr>
          <w:rFonts w:ascii="Verdana" w:hAnsi="Verdana"/>
        </w:rPr>
      </w:pPr>
      <w:r>
        <w:rPr>
          <w:rFonts w:ascii="Verdana" w:hAnsi="Verdana"/>
        </w:rPr>
        <w:t xml:space="preserve">    </w:t>
      </w:r>
      <w:r w:rsidR="006F3E58" w:rsidRPr="00A95CA7">
        <w:rPr>
          <w:rFonts w:ascii="Verdana" w:hAnsi="Verdana"/>
        </w:rPr>
        <w:t>La energía solar es, sin duda alguna, la fuente de toda la vida en el planeta tierra: es la responsable de todos los ciclos de la naturaleza, la responsable del clima, del movimiento del viento, del agua y del crecimiento de las plantas.</w:t>
      </w:r>
    </w:p>
    <w:p w:rsidR="00215D3E" w:rsidRPr="00A95CA7" w:rsidRDefault="00215D3E" w:rsidP="00A95CA7">
      <w:pPr>
        <w:spacing w:line="480" w:lineRule="auto"/>
        <w:jc w:val="both"/>
        <w:rPr>
          <w:rFonts w:ascii="Verdana" w:hAnsi="Verdana"/>
        </w:rPr>
      </w:pPr>
    </w:p>
    <w:p w:rsidR="006F3E58" w:rsidRPr="00A95CA7" w:rsidRDefault="008177EA" w:rsidP="00A95CA7">
      <w:pPr>
        <w:spacing w:line="480" w:lineRule="auto"/>
        <w:jc w:val="both"/>
        <w:rPr>
          <w:rFonts w:ascii="Verdana" w:hAnsi="Verdana"/>
        </w:rPr>
      </w:pPr>
      <w:r>
        <w:rPr>
          <w:rFonts w:ascii="Verdana" w:hAnsi="Verdana"/>
        </w:rPr>
        <w:t xml:space="preserve">    </w:t>
      </w:r>
      <w:r w:rsidR="006F3E58" w:rsidRPr="00A95CA7">
        <w:rPr>
          <w:rFonts w:ascii="Verdana" w:hAnsi="Verdana"/>
        </w:rPr>
        <w:t xml:space="preserve">Todas las energías renovables tienen como base el poder del sol: la energía solar por supuesto, la energía hidroeléctrica, la energía eólica, la biomasa e incluso la de las olas y las corrientes marinas. El diseño apropiado de las construcciones de los edificios siguiendo normas elementales bioclimáticas con materiales apropiados, puede minimiza o incluso anular la necesidad de climatizar las viviendas con el consiguiente ahorro de energía. </w:t>
      </w:r>
    </w:p>
    <w:p w:rsidR="00215D3E" w:rsidRPr="00A95CA7" w:rsidRDefault="00C10A9F" w:rsidP="00A95CA7">
      <w:pPr>
        <w:spacing w:line="480" w:lineRule="auto"/>
        <w:jc w:val="center"/>
        <w:rPr>
          <w:rFonts w:ascii="Verdana" w:hAnsi="Verdana" w:cs="Tahoma"/>
          <w:color w:val="000000"/>
        </w:rPr>
      </w:pPr>
      <w:r>
        <w:rPr>
          <w:noProof/>
        </w:rPr>
        <w:drawing>
          <wp:anchor distT="0" distB="0" distL="114300" distR="114300" simplePos="0" relativeHeight="251648000" behindDoc="0" locked="0" layoutInCell="1" allowOverlap="1">
            <wp:simplePos x="0" y="0"/>
            <wp:positionH relativeFrom="column">
              <wp:align>center</wp:align>
            </wp:positionH>
            <wp:positionV relativeFrom="paragraph">
              <wp:posOffset>0</wp:posOffset>
            </wp:positionV>
            <wp:extent cx="1282700" cy="890905"/>
            <wp:effectExtent l="19050" t="19050" r="12700" b="23495"/>
            <wp:wrapSquare wrapText="bothSides"/>
            <wp:docPr id="198" name="Imagen 198" descr="Parque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arque solar"/>
                    <pic:cNvPicPr>
                      <a:picLocks noChangeAspect="1" noChangeArrowheads="1"/>
                    </pic:cNvPicPr>
                  </pic:nvPicPr>
                  <pic:blipFill>
                    <a:blip r:embed="rId47" r:link="rId48"/>
                    <a:srcRect/>
                    <a:stretch>
                      <a:fillRect/>
                    </a:stretch>
                  </pic:blipFill>
                  <pic:spPr bwMode="auto">
                    <a:xfrm>
                      <a:off x="0" y="0"/>
                      <a:ext cx="1282700" cy="890905"/>
                    </a:xfrm>
                    <a:prstGeom prst="rect">
                      <a:avLst/>
                    </a:prstGeom>
                    <a:noFill/>
                    <a:ln w="12700">
                      <a:solidFill>
                        <a:srgbClr val="000000"/>
                      </a:solidFill>
                      <a:miter lim="800000"/>
                      <a:headEnd/>
                      <a:tailEnd/>
                    </a:ln>
                  </pic:spPr>
                </pic:pic>
              </a:graphicData>
            </a:graphic>
          </wp:anchor>
        </w:drawing>
      </w:r>
    </w:p>
    <w:p w:rsidR="008A47D2" w:rsidRDefault="008177EA" w:rsidP="00A95CA7">
      <w:pPr>
        <w:spacing w:line="480" w:lineRule="auto"/>
        <w:jc w:val="both"/>
        <w:rPr>
          <w:rFonts w:ascii="Verdana" w:hAnsi="Verdana"/>
        </w:rPr>
      </w:pPr>
      <w:r>
        <w:rPr>
          <w:rFonts w:ascii="Verdana" w:hAnsi="Verdana"/>
        </w:rPr>
        <w:t xml:space="preserve">    </w:t>
      </w:r>
    </w:p>
    <w:p w:rsidR="008A47D2" w:rsidRDefault="008A47D2" w:rsidP="00A95CA7">
      <w:pPr>
        <w:spacing w:line="480" w:lineRule="auto"/>
        <w:jc w:val="both"/>
        <w:rPr>
          <w:rFonts w:ascii="Verdana" w:hAnsi="Verdana"/>
        </w:rPr>
      </w:pPr>
    </w:p>
    <w:p w:rsidR="00215D3E" w:rsidRPr="00A95CA7" w:rsidRDefault="008A47D2" w:rsidP="00A95CA7">
      <w:pPr>
        <w:spacing w:line="480" w:lineRule="auto"/>
        <w:jc w:val="both"/>
        <w:rPr>
          <w:rFonts w:ascii="Verdana" w:hAnsi="Verdana"/>
        </w:rPr>
      </w:pPr>
      <w:r>
        <w:rPr>
          <w:rFonts w:ascii="Verdana" w:hAnsi="Verdana"/>
        </w:rPr>
        <w:t xml:space="preserve">    </w:t>
      </w:r>
      <w:r w:rsidR="00215D3E" w:rsidRPr="00A95CA7">
        <w:rPr>
          <w:rFonts w:ascii="Verdana" w:hAnsi="Verdana"/>
        </w:rPr>
        <w:t xml:space="preserve">Para conseguir producir energía solar fotovoltaica, en primer lugar lo que nos hace falta es un conjunto de </w:t>
      </w:r>
      <w:r w:rsidR="00215D3E" w:rsidRPr="00A95CA7">
        <w:rPr>
          <w:rStyle w:val="estilo581"/>
          <w:rFonts w:ascii="Verdana" w:hAnsi="Verdana"/>
          <w:color w:val="auto"/>
        </w:rPr>
        <w:t>paneles solares</w:t>
      </w:r>
      <w:r w:rsidR="00215D3E" w:rsidRPr="00A95CA7">
        <w:rPr>
          <w:rFonts w:ascii="Verdana" w:hAnsi="Verdana"/>
        </w:rPr>
        <w:t xml:space="preserve"> fotovoltaicos conectados entre si mediante un cableado, con soporte o sin soporte, la energía eléctrica que se produce es una energía eléctrica continua, esta energía en este estado no puede ser inyectada a la red convencional para ello nos hará falta un inversor que convertirá la energía eléctrica producida por la energía solar de continua a alternar lista para ser consumida por la red, además de esto nos harán falta dos contadores eléctricos, uno para cuantificar la energía que se inyecta a la red, y otro para el consumo del inversor que en cualquier caso es un consumo mínimo. Existen algunos paneles solares que llevan incorporadas un inversor, de esta forma están listos para poder suministrar energía eléctrica alterna y poder enchufar cualquier aparato a este panel.</w:t>
      </w:r>
    </w:p>
    <w:p w:rsidR="00000411" w:rsidRDefault="00000411" w:rsidP="00A95CA7">
      <w:pPr>
        <w:spacing w:after="240" w:line="480" w:lineRule="auto"/>
        <w:jc w:val="both"/>
        <w:rPr>
          <w:rStyle w:val="newskop1"/>
          <w:color w:val="auto"/>
          <w:sz w:val="24"/>
          <w:szCs w:val="24"/>
        </w:rPr>
      </w:pPr>
    </w:p>
    <w:p w:rsidR="00181EB7" w:rsidRDefault="00000411" w:rsidP="00A95CA7">
      <w:pPr>
        <w:spacing w:after="240" w:line="480" w:lineRule="auto"/>
        <w:jc w:val="both"/>
        <w:rPr>
          <w:rStyle w:val="newskop1"/>
          <w:color w:val="auto"/>
          <w:sz w:val="24"/>
          <w:szCs w:val="24"/>
        </w:rPr>
      </w:pPr>
      <w:r>
        <w:rPr>
          <w:rStyle w:val="newskop1"/>
          <w:color w:val="auto"/>
          <w:sz w:val="24"/>
          <w:szCs w:val="24"/>
        </w:rPr>
        <w:t xml:space="preserve">3.2.1 </w:t>
      </w:r>
      <w:r w:rsidR="005329CB" w:rsidRPr="00A95CA7">
        <w:rPr>
          <w:rStyle w:val="newskop1"/>
          <w:color w:val="auto"/>
          <w:sz w:val="24"/>
          <w:szCs w:val="24"/>
        </w:rPr>
        <w:t>Inversores</w:t>
      </w:r>
    </w:p>
    <w:p w:rsidR="00000411" w:rsidRDefault="00000411" w:rsidP="00730988">
      <w:pPr>
        <w:spacing w:after="240" w:line="480" w:lineRule="auto"/>
        <w:jc w:val="center"/>
        <w:rPr>
          <w:rStyle w:val="newskop1"/>
          <w:color w:val="auto"/>
          <w:sz w:val="24"/>
          <w:szCs w:val="24"/>
        </w:rPr>
      </w:pPr>
      <w:r>
        <w:rPr>
          <w:rFonts w:ascii="Verdana" w:hAnsi="Verdana"/>
          <w:noProof/>
          <w:color w:val="000000"/>
        </w:rPr>
        <w:pict>
          <v:group id="_x0000_s1178" style="position:absolute;left:0;text-align:left;margin-left:18pt;margin-top:26.3pt;width:5in;height:172.85pt;z-index:251629568" coordorigin="1008,8645" coordsize="9041,3802">
            <v:shape id="_x0000_s1179" type="#_x0000_t202" style="position:absolute;left:1008;top:8667;width:9000;height:3780" stroked="f">
              <v:textbox style="mso-next-textbox:#_x0000_s1179">
                <w:txbxContent>
                  <w:p w:rsidR="00AE6BF9" w:rsidRDefault="00AE6BF9" w:rsidP="00181EB7"/>
                  <w:p w:rsidR="00AE6BF9" w:rsidRDefault="00AE6BF9" w:rsidP="00181EB7"/>
                  <w:p w:rsidR="00AE6BF9" w:rsidRDefault="00AE6BF9" w:rsidP="00181EB7"/>
                  <w:p w:rsidR="00AE6BF9" w:rsidRDefault="00AE6BF9" w:rsidP="00181EB7"/>
                  <w:p w:rsidR="00AE6BF9" w:rsidRDefault="00AE6BF9" w:rsidP="00181EB7"/>
                  <w:p w:rsidR="00AE6BF9" w:rsidRDefault="00AE6BF9" w:rsidP="00181EB7"/>
                  <w:p w:rsidR="00AE6BF9" w:rsidRDefault="00AE6BF9" w:rsidP="00181EB7"/>
                  <w:p w:rsidR="00AE6BF9" w:rsidRDefault="00AE6BF9" w:rsidP="00181EB7"/>
                  <w:p w:rsidR="00AE6BF9" w:rsidRDefault="00AE6BF9" w:rsidP="00181EB7"/>
                  <w:p w:rsidR="00AE6BF9" w:rsidRDefault="00AE6BF9" w:rsidP="00181EB7"/>
                  <w:p w:rsidR="00AE6BF9" w:rsidRDefault="00AE6BF9" w:rsidP="00181EB7"/>
                  <w:p w:rsidR="00AE6BF9" w:rsidRPr="00A95CA7" w:rsidRDefault="00AE6BF9" w:rsidP="00495554">
                    <w:pPr>
                      <w:spacing w:line="480" w:lineRule="auto"/>
                      <w:rPr>
                        <w:rFonts w:ascii="Verdana" w:hAnsi="Verdana"/>
                        <w:color w:val="006699"/>
                      </w:rPr>
                    </w:pPr>
                    <w:r w:rsidRPr="00E04FD2">
                      <w:rPr>
                        <w:rFonts w:ascii="Verdana" w:hAnsi="Verdana"/>
                        <w:i/>
                        <w:sz w:val="16"/>
                        <w:szCs w:val="16"/>
                      </w:rPr>
                      <w:t xml:space="preserve">Fuente Guía de </w:t>
                    </w:r>
                    <w:smartTag w:uri="urn:schemas-microsoft-com:office:smarttags" w:element="PersonName">
                      <w:smartTagPr>
                        <w:attr w:name="ProductID" w:val="la Energ￭a Solar"/>
                      </w:smartTagPr>
                      <w:r w:rsidRPr="00E04FD2">
                        <w:rPr>
                          <w:rFonts w:ascii="Verdana" w:hAnsi="Verdana"/>
                          <w:i/>
                          <w:sz w:val="16"/>
                          <w:szCs w:val="16"/>
                        </w:rPr>
                        <w:t>la Energía Solar</w:t>
                      </w:r>
                    </w:smartTag>
                    <w:r w:rsidRPr="00E04FD2">
                      <w:rPr>
                        <w:rFonts w:ascii="Verdana" w:hAnsi="Verdana"/>
                        <w:i/>
                        <w:sz w:val="16"/>
                        <w:szCs w:val="16"/>
                      </w:rPr>
                      <w:t xml:space="preserve"> – Comunidad de Madrid</w:t>
                    </w:r>
                  </w:p>
                  <w:p w:rsidR="00AE6BF9" w:rsidRDefault="00AE6BF9" w:rsidP="00181EB7"/>
                  <w:p w:rsidR="00AE6BF9" w:rsidRPr="008177EA" w:rsidRDefault="00AE6BF9" w:rsidP="00181EB7">
                    <w:pPr>
                      <w:jc w:val="center"/>
                      <w:rPr>
                        <w:rFonts w:ascii="Verdana" w:hAnsi="Verdana"/>
                        <w:b/>
                        <w:color w:val="000080"/>
                      </w:rPr>
                    </w:pPr>
                    <w:r w:rsidRPr="008177EA">
                      <w:rPr>
                        <w:rFonts w:ascii="Verdana" w:hAnsi="Verdana"/>
                        <w:b/>
                        <w:color w:val="000080"/>
                      </w:rPr>
                      <w:t>LOS INVERSORES</w:t>
                    </w:r>
                  </w:p>
                </w:txbxContent>
              </v:textbox>
            </v:shape>
            <v:shape id="_x0000_s1180" type="#_x0000_t75" alt="" style="position:absolute;left:7488;top:8645;width:2561;height:3240">
              <v:imagedata r:id="rId49" r:href="rId50"/>
            </v:shape>
            <v:shape id="_x0000_s1181" type="#_x0000_t75" alt="" style="position:absolute;left:1008;top:8645;width:3780;height:3240">
              <v:imagedata r:id="rId51" r:href="rId52"/>
            </v:shape>
            <v:shape id="_x0000_s1182" type="#_x0000_t75" alt="" style="position:absolute;left:4608;top:8645;width:2992;height:3240">
              <v:imagedata r:id="rId53" r:href="rId54"/>
            </v:shape>
          </v:group>
        </w:pict>
      </w:r>
      <w:r>
        <w:rPr>
          <w:rStyle w:val="newskop1"/>
          <w:color w:val="auto"/>
          <w:sz w:val="24"/>
          <w:szCs w:val="24"/>
        </w:rPr>
        <w:t>Figura 3A. Inversores</w:t>
      </w:r>
    </w:p>
    <w:p w:rsidR="00730988" w:rsidRDefault="00730988" w:rsidP="00730988">
      <w:pPr>
        <w:spacing w:after="240" w:line="480" w:lineRule="auto"/>
        <w:jc w:val="center"/>
        <w:rPr>
          <w:rStyle w:val="newskop1"/>
          <w:color w:val="auto"/>
          <w:sz w:val="24"/>
          <w:szCs w:val="24"/>
        </w:rPr>
      </w:pPr>
    </w:p>
    <w:p w:rsidR="00730988" w:rsidRDefault="00730988" w:rsidP="00730988">
      <w:pPr>
        <w:spacing w:after="240" w:line="480" w:lineRule="auto"/>
        <w:jc w:val="center"/>
        <w:rPr>
          <w:rStyle w:val="newskop1"/>
          <w:color w:val="auto"/>
          <w:sz w:val="24"/>
          <w:szCs w:val="24"/>
        </w:rPr>
      </w:pPr>
    </w:p>
    <w:p w:rsidR="00181EB7" w:rsidRDefault="00181EB7" w:rsidP="00A95CA7">
      <w:pPr>
        <w:spacing w:after="240" w:line="480" w:lineRule="auto"/>
        <w:jc w:val="both"/>
        <w:rPr>
          <w:rFonts w:ascii="Verdana" w:hAnsi="Verdana"/>
          <w:color w:val="000000"/>
        </w:rPr>
      </w:pPr>
    </w:p>
    <w:p w:rsidR="00181EB7" w:rsidRDefault="00181EB7" w:rsidP="00A95CA7">
      <w:pPr>
        <w:spacing w:after="240" w:line="480" w:lineRule="auto"/>
        <w:jc w:val="both"/>
        <w:rPr>
          <w:rFonts w:ascii="Verdana" w:hAnsi="Verdana"/>
          <w:color w:val="000000"/>
        </w:rPr>
      </w:pPr>
    </w:p>
    <w:p w:rsidR="005329CB" w:rsidRPr="00A95CA7" w:rsidRDefault="00181EB7" w:rsidP="00A95CA7">
      <w:pPr>
        <w:spacing w:after="240" w:line="480" w:lineRule="auto"/>
        <w:jc w:val="both"/>
        <w:rPr>
          <w:rFonts w:ascii="Verdana" w:hAnsi="Verdana"/>
          <w:color w:val="000000"/>
        </w:rPr>
      </w:pPr>
      <w:r>
        <w:rPr>
          <w:rFonts w:ascii="Verdana" w:hAnsi="Verdana"/>
          <w:color w:val="000000"/>
        </w:rPr>
        <w:t xml:space="preserve">    </w:t>
      </w:r>
      <w:r w:rsidR="005329CB" w:rsidRPr="00A95CA7">
        <w:rPr>
          <w:rFonts w:ascii="Verdana" w:hAnsi="Verdana"/>
          <w:color w:val="000000"/>
        </w:rPr>
        <w:t>Los inversores son empleados para convertir corriente continua (CC) de la batería en corriente alterna (CA) de la red:</w:t>
      </w:r>
    </w:p>
    <w:tbl>
      <w:tblPr>
        <w:tblW w:w="5000" w:type="pct"/>
        <w:tblCellSpacing w:w="0" w:type="dxa"/>
        <w:tblCellMar>
          <w:top w:w="45" w:type="dxa"/>
          <w:left w:w="45" w:type="dxa"/>
          <w:bottom w:w="45" w:type="dxa"/>
          <w:right w:w="45" w:type="dxa"/>
        </w:tblCellMar>
        <w:tblLook w:val="0000"/>
      </w:tblPr>
      <w:tblGrid>
        <w:gridCol w:w="415"/>
        <w:gridCol w:w="7895"/>
      </w:tblGrid>
      <w:tr w:rsidR="005329CB" w:rsidRPr="00A95CA7">
        <w:trPr>
          <w:tblCellSpacing w:w="0" w:type="dxa"/>
        </w:trPr>
        <w:tc>
          <w:tcPr>
            <w:tcW w:w="250" w:type="pct"/>
            <w:shd w:val="clear" w:color="auto" w:fill="auto"/>
          </w:tcPr>
          <w:p w:rsidR="005329CB" w:rsidRPr="00A95CA7" w:rsidRDefault="005329CB" w:rsidP="00A95CA7">
            <w:pPr>
              <w:spacing w:line="480" w:lineRule="auto"/>
              <w:jc w:val="both"/>
              <w:rPr>
                <w:rFonts w:ascii="Verdana" w:hAnsi="Verdana"/>
                <w:color w:val="000000"/>
              </w:rPr>
            </w:pPr>
            <w:r w:rsidRPr="00A95CA7">
              <w:rPr>
                <w:rFonts w:ascii="Verdana" w:hAnsi="Verdana"/>
                <w:b/>
                <w:bCs/>
                <w:color w:val="000000"/>
              </w:rPr>
              <w:t>-</w:t>
            </w:r>
          </w:p>
        </w:tc>
        <w:tc>
          <w:tcPr>
            <w:tcW w:w="4750" w:type="pct"/>
            <w:shd w:val="clear" w:color="auto" w:fill="auto"/>
          </w:tcPr>
          <w:p w:rsidR="005329CB" w:rsidRPr="00A95CA7" w:rsidRDefault="005329CB" w:rsidP="00A95CA7">
            <w:pPr>
              <w:spacing w:line="480" w:lineRule="auto"/>
              <w:jc w:val="both"/>
              <w:rPr>
                <w:rFonts w:ascii="Verdana" w:hAnsi="Verdana"/>
                <w:color w:val="000000"/>
              </w:rPr>
            </w:pPr>
            <w:r w:rsidRPr="00A95CA7">
              <w:rPr>
                <w:rFonts w:ascii="Verdana" w:hAnsi="Verdana"/>
                <w:color w:val="000000"/>
              </w:rPr>
              <w:t>En los sistemas conectados a la red, con el fin de adaptar la electricidad solar generada por el panel, de modo que ésta pueda ser introducida en la red. La mayoría de paneles solares generan CC. Algunos cuentan con un inversor integrado en su parte posterior (es el caso de los llamados módulos de CA).</w:t>
            </w:r>
          </w:p>
        </w:tc>
      </w:tr>
      <w:tr w:rsidR="005329CB" w:rsidRPr="00A95CA7">
        <w:trPr>
          <w:tblCellSpacing w:w="0" w:type="dxa"/>
        </w:trPr>
        <w:tc>
          <w:tcPr>
            <w:tcW w:w="250" w:type="pct"/>
            <w:shd w:val="clear" w:color="auto" w:fill="auto"/>
          </w:tcPr>
          <w:p w:rsidR="005329CB" w:rsidRPr="00A95CA7" w:rsidRDefault="005329CB" w:rsidP="00A95CA7">
            <w:pPr>
              <w:spacing w:line="480" w:lineRule="auto"/>
              <w:jc w:val="both"/>
              <w:rPr>
                <w:rFonts w:ascii="Verdana" w:hAnsi="Verdana"/>
                <w:color w:val="000000"/>
              </w:rPr>
            </w:pPr>
            <w:r w:rsidRPr="00A95CA7">
              <w:rPr>
                <w:rFonts w:ascii="Verdana" w:hAnsi="Verdana"/>
                <w:b/>
                <w:bCs/>
                <w:color w:val="000000"/>
              </w:rPr>
              <w:t>-</w:t>
            </w:r>
          </w:p>
        </w:tc>
        <w:tc>
          <w:tcPr>
            <w:tcW w:w="4750" w:type="pct"/>
            <w:shd w:val="clear" w:color="auto" w:fill="auto"/>
          </w:tcPr>
          <w:p w:rsidR="005329CB" w:rsidRPr="00A95CA7" w:rsidRDefault="005329CB" w:rsidP="00A95CA7">
            <w:pPr>
              <w:spacing w:line="480" w:lineRule="auto"/>
              <w:jc w:val="both"/>
              <w:rPr>
                <w:rFonts w:ascii="Verdana" w:hAnsi="Verdana"/>
                <w:color w:val="000000"/>
              </w:rPr>
            </w:pPr>
            <w:r w:rsidRPr="00A95CA7">
              <w:rPr>
                <w:rFonts w:ascii="Verdana" w:hAnsi="Verdana"/>
                <w:color w:val="000000"/>
              </w:rPr>
              <w:t>En los sistemas solares autónomos, con el fin de adaptar la electricidad proveniente del panel solar y de la batería, para así alimentar a los artefactos eléctricos que no operan directamente con la corriente del sistema.</w:t>
            </w:r>
          </w:p>
        </w:tc>
      </w:tr>
      <w:tr w:rsidR="005329CB" w:rsidRPr="00A95CA7">
        <w:trPr>
          <w:tblCellSpacing w:w="0" w:type="dxa"/>
        </w:trPr>
        <w:tc>
          <w:tcPr>
            <w:tcW w:w="250" w:type="pct"/>
            <w:shd w:val="clear" w:color="auto" w:fill="auto"/>
          </w:tcPr>
          <w:p w:rsidR="005329CB" w:rsidRPr="00A95CA7" w:rsidRDefault="005329CB" w:rsidP="00A95CA7">
            <w:pPr>
              <w:spacing w:line="480" w:lineRule="auto"/>
              <w:jc w:val="both"/>
              <w:rPr>
                <w:rFonts w:ascii="Verdana" w:hAnsi="Verdana"/>
                <w:color w:val="000000"/>
              </w:rPr>
            </w:pPr>
            <w:r w:rsidRPr="00A95CA7">
              <w:rPr>
                <w:rFonts w:ascii="Verdana" w:hAnsi="Verdana"/>
                <w:b/>
                <w:bCs/>
                <w:color w:val="000000"/>
              </w:rPr>
              <w:t>-</w:t>
            </w:r>
          </w:p>
        </w:tc>
        <w:tc>
          <w:tcPr>
            <w:tcW w:w="4750" w:type="pct"/>
            <w:shd w:val="clear" w:color="auto" w:fill="auto"/>
          </w:tcPr>
          <w:p w:rsidR="005329CB" w:rsidRPr="00A95CA7" w:rsidRDefault="005329CB" w:rsidP="00A95CA7">
            <w:pPr>
              <w:spacing w:line="480" w:lineRule="auto"/>
              <w:jc w:val="both"/>
              <w:rPr>
                <w:rFonts w:ascii="Verdana" w:hAnsi="Verdana"/>
                <w:color w:val="000000"/>
              </w:rPr>
            </w:pPr>
            <w:r w:rsidRPr="00A95CA7">
              <w:rPr>
                <w:rFonts w:ascii="Verdana" w:hAnsi="Verdana"/>
                <w:color w:val="000000"/>
              </w:rPr>
              <w:t>En los sistemas de emergencia, para suministrar CA a artefactos eléctricos que normalmente se alimentan de la red.</w:t>
            </w:r>
          </w:p>
        </w:tc>
      </w:tr>
    </w:tbl>
    <w:p w:rsidR="005329CB" w:rsidRPr="00A95CA7" w:rsidRDefault="005329CB" w:rsidP="00A95CA7">
      <w:pPr>
        <w:spacing w:line="480" w:lineRule="auto"/>
        <w:rPr>
          <w:rFonts w:ascii="Verdana" w:hAnsi="Verdana"/>
          <w:color w:val="000000"/>
        </w:rPr>
      </w:pPr>
    </w:p>
    <w:p w:rsidR="00215D3E" w:rsidRPr="00A95CA7" w:rsidRDefault="00C10A9F" w:rsidP="00A95CA7">
      <w:pPr>
        <w:spacing w:line="480" w:lineRule="auto"/>
        <w:jc w:val="both"/>
        <w:rPr>
          <w:rStyle w:val="bodytext1"/>
          <w:sz w:val="24"/>
          <w:szCs w:val="24"/>
        </w:rPr>
      </w:pPr>
      <w:r>
        <w:rPr>
          <w:noProof/>
        </w:rPr>
        <w:drawing>
          <wp:anchor distT="0" distB="0" distL="114300" distR="114300" simplePos="0" relativeHeight="251630592" behindDoc="0" locked="0" layoutInCell="1" allowOverlap="1">
            <wp:simplePos x="0" y="0"/>
            <wp:positionH relativeFrom="column">
              <wp:posOffset>1814830</wp:posOffset>
            </wp:positionH>
            <wp:positionV relativeFrom="paragraph">
              <wp:posOffset>1083310</wp:posOffset>
            </wp:positionV>
            <wp:extent cx="1591310" cy="1009650"/>
            <wp:effectExtent l="19050" t="19050" r="27940" b="19050"/>
            <wp:wrapSquare wrapText="bothSides"/>
            <wp:docPr id="159" name="Imagen 159" descr="Paneles solares fotovolta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aneles solares fotovoltaicos"/>
                    <pic:cNvPicPr>
                      <a:picLocks noChangeAspect="1" noChangeArrowheads="1"/>
                    </pic:cNvPicPr>
                  </pic:nvPicPr>
                  <pic:blipFill>
                    <a:blip r:embed="rId55" r:link="rId56"/>
                    <a:srcRect/>
                    <a:stretch>
                      <a:fillRect/>
                    </a:stretch>
                  </pic:blipFill>
                  <pic:spPr bwMode="auto">
                    <a:xfrm>
                      <a:off x="0" y="0"/>
                      <a:ext cx="1591310" cy="1009650"/>
                    </a:xfrm>
                    <a:prstGeom prst="rect">
                      <a:avLst/>
                    </a:prstGeom>
                    <a:noFill/>
                    <a:ln w="12700">
                      <a:solidFill>
                        <a:srgbClr val="000000"/>
                      </a:solidFill>
                      <a:miter lim="800000"/>
                      <a:headEnd/>
                      <a:tailEnd/>
                    </a:ln>
                  </pic:spPr>
                </pic:pic>
              </a:graphicData>
            </a:graphic>
          </wp:anchor>
        </w:drawing>
      </w:r>
      <w:r w:rsidR="00CE3B30">
        <w:rPr>
          <w:rStyle w:val="bodytext1"/>
          <w:sz w:val="24"/>
          <w:szCs w:val="24"/>
        </w:rPr>
        <w:t xml:space="preserve">    </w:t>
      </w:r>
      <w:r w:rsidR="005329CB" w:rsidRPr="00A95CA7">
        <w:rPr>
          <w:rStyle w:val="bodytext1"/>
          <w:sz w:val="24"/>
          <w:szCs w:val="24"/>
        </w:rPr>
        <w:t>Los inversores se encuentran disponibles en diversos tipos y tamaños. Algunos inversores registran eficiencias muy altas, lo cual es recomendable.</w:t>
      </w:r>
    </w:p>
    <w:p w:rsidR="005329CB" w:rsidRPr="00A95CA7" w:rsidRDefault="005329CB" w:rsidP="00A95CA7">
      <w:pPr>
        <w:spacing w:line="480" w:lineRule="auto"/>
        <w:jc w:val="both"/>
        <w:rPr>
          <w:rFonts w:ascii="Verdana" w:hAnsi="Verdana"/>
        </w:rPr>
      </w:pPr>
    </w:p>
    <w:p w:rsidR="00215D3E" w:rsidRPr="00A95CA7" w:rsidRDefault="00215D3E" w:rsidP="00A95CA7">
      <w:pPr>
        <w:spacing w:line="480" w:lineRule="auto"/>
        <w:jc w:val="center"/>
        <w:rPr>
          <w:rFonts w:ascii="Verdana" w:hAnsi="Verdana" w:cs="Tahoma"/>
          <w:color w:val="000000"/>
        </w:rPr>
      </w:pPr>
    </w:p>
    <w:p w:rsidR="00215D3E" w:rsidRPr="00A95CA7" w:rsidRDefault="00215D3E" w:rsidP="00A95CA7">
      <w:pPr>
        <w:spacing w:line="480" w:lineRule="auto"/>
        <w:jc w:val="both"/>
        <w:rPr>
          <w:rFonts w:ascii="Verdana" w:hAnsi="Verdana"/>
        </w:rPr>
      </w:pPr>
    </w:p>
    <w:p w:rsidR="00215D3E" w:rsidRPr="00A95CA7" w:rsidRDefault="00CE3B30" w:rsidP="00A95CA7">
      <w:pPr>
        <w:pStyle w:val="NormalWeb"/>
        <w:spacing w:line="480" w:lineRule="auto"/>
        <w:jc w:val="both"/>
        <w:rPr>
          <w:rFonts w:ascii="Verdana" w:hAnsi="Verdana"/>
          <w:color w:val="000000"/>
        </w:rPr>
      </w:pPr>
      <w:r>
        <w:rPr>
          <w:rFonts w:ascii="Verdana" w:hAnsi="Verdana"/>
          <w:color w:val="000000"/>
        </w:rPr>
        <w:t xml:space="preserve">    </w:t>
      </w:r>
      <w:r w:rsidR="00215D3E" w:rsidRPr="00A95CA7">
        <w:rPr>
          <w:rFonts w:ascii="Verdana" w:hAnsi="Verdana"/>
          <w:color w:val="000000"/>
        </w:rPr>
        <w:t>Cuando una célula fotov</w:t>
      </w:r>
      <w:r w:rsidR="005329CB" w:rsidRPr="00A95CA7">
        <w:rPr>
          <w:rFonts w:ascii="Verdana" w:hAnsi="Verdana"/>
          <w:color w:val="000000"/>
        </w:rPr>
        <w:t>ol</w:t>
      </w:r>
      <w:r w:rsidR="00215D3E" w:rsidRPr="00A95CA7">
        <w:rPr>
          <w:rFonts w:ascii="Verdana" w:hAnsi="Verdana"/>
          <w:color w:val="000000"/>
        </w:rPr>
        <w:t>taica convierte la luz en electricidad le llamamos el efecto fotovoltaico.</w:t>
      </w:r>
    </w:p>
    <w:p w:rsidR="00215D3E" w:rsidRDefault="00CE3B30" w:rsidP="00A95CA7">
      <w:pPr>
        <w:spacing w:line="480" w:lineRule="auto"/>
        <w:jc w:val="both"/>
        <w:rPr>
          <w:rFonts w:ascii="Verdana" w:hAnsi="Verdana"/>
        </w:rPr>
      </w:pPr>
      <w:r>
        <w:rPr>
          <w:rFonts w:ascii="Verdana" w:hAnsi="Verdana"/>
        </w:rPr>
        <w:t xml:space="preserve">    </w:t>
      </w:r>
      <w:r w:rsidR="00215D3E" w:rsidRPr="00A95CA7">
        <w:rPr>
          <w:rFonts w:ascii="Verdana" w:hAnsi="Verdana"/>
        </w:rPr>
        <w:t xml:space="preserve">Los fotones, (se le llama </w:t>
      </w:r>
      <w:r w:rsidR="00215D3E" w:rsidRPr="00CE3B30">
        <w:rPr>
          <w:rStyle w:val="Textoennegrita"/>
          <w:rFonts w:ascii="Verdana" w:hAnsi="Verdana"/>
          <w:b w:val="0"/>
          <w:color w:val="000000"/>
        </w:rPr>
        <w:t>fotón</w:t>
      </w:r>
      <w:r w:rsidR="00215D3E" w:rsidRPr="00CE3B30">
        <w:rPr>
          <w:rFonts w:ascii="Verdana" w:hAnsi="Verdana"/>
          <w:b/>
        </w:rPr>
        <w:t xml:space="preserve"> </w:t>
      </w:r>
      <w:r w:rsidR="00215D3E" w:rsidRPr="00A95CA7">
        <w:rPr>
          <w:rFonts w:ascii="Verdana" w:hAnsi="Verdana"/>
        </w:rPr>
        <w:t xml:space="preserve">a la partícula mediadora de la interacción electromagnética y la expresión cuántica de la luz). El efecto fotovoltaico puede generarse mediante diferentes tipos de energías dependiendo de las distintas longitudes de las ondas solares. </w:t>
      </w:r>
    </w:p>
    <w:p w:rsidR="00E4603B" w:rsidRPr="00A95CA7" w:rsidRDefault="00E4603B" w:rsidP="00A95CA7">
      <w:pPr>
        <w:spacing w:line="480" w:lineRule="auto"/>
        <w:jc w:val="both"/>
        <w:rPr>
          <w:rFonts w:ascii="Verdana" w:hAnsi="Verdana"/>
        </w:rPr>
      </w:pPr>
    </w:p>
    <w:p w:rsidR="00215D3E" w:rsidRDefault="00CE3B30" w:rsidP="00A95CA7">
      <w:pPr>
        <w:spacing w:line="480" w:lineRule="auto"/>
        <w:jc w:val="both"/>
        <w:rPr>
          <w:rFonts w:ascii="Verdana" w:hAnsi="Verdana"/>
        </w:rPr>
      </w:pPr>
      <w:r>
        <w:rPr>
          <w:rFonts w:ascii="Verdana" w:hAnsi="Verdana"/>
        </w:rPr>
        <w:t xml:space="preserve">    </w:t>
      </w:r>
      <w:r w:rsidR="00215D3E" w:rsidRPr="00A95CA7">
        <w:rPr>
          <w:rFonts w:ascii="Verdana" w:hAnsi="Verdana"/>
        </w:rPr>
        <w:t>Cuando los fotones chocan con las células fotovoltaicas, estos pueden ser absorbidos, reflejados e incluso pasar a través de las células. Solo los fotones absorbidos pueden generar electricidad solar. Cuando es absorbido el fotón, la energía de este se conduce hacia un electrón de un átomo de la célula. Al generarse esta nueva energía, este electrón es capaz de transformarse y pasar a formar parte de una corriente en un circuito eléctrico. La corriente de electrones es creada en las capas de semiconductores de la célula solar.</w:t>
      </w:r>
    </w:p>
    <w:p w:rsidR="00215D3E" w:rsidRDefault="00CE3B30" w:rsidP="00A95CA7">
      <w:pPr>
        <w:pStyle w:val="NormalWeb"/>
        <w:spacing w:line="480" w:lineRule="auto"/>
        <w:jc w:val="both"/>
        <w:rPr>
          <w:rFonts w:ascii="Verdana" w:hAnsi="Verdana"/>
          <w:color w:val="000000"/>
        </w:rPr>
      </w:pPr>
      <w:r>
        <w:rPr>
          <w:rFonts w:ascii="Verdana" w:hAnsi="Verdana"/>
          <w:color w:val="000000"/>
        </w:rPr>
        <w:t xml:space="preserve">    </w:t>
      </w:r>
      <w:r w:rsidR="00215D3E" w:rsidRPr="00A95CA7">
        <w:rPr>
          <w:rFonts w:ascii="Verdana" w:hAnsi="Verdana"/>
          <w:color w:val="000000"/>
        </w:rPr>
        <w:t xml:space="preserve">Los semiconductores son tratados para que formen dos capas diferentes para formar un campo eléctrico, positivo y negativo. La corriente eléctrica se forma gracias a los electrones atrapados en el campo eléctrico, una vez que la luz se proyecta en la célula solar. Las células se fabrican con materiales que actúan como aislantes con bajas temperaturas y como conductores cuando se aumenta la energía. </w:t>
      </w:r>
    </w:p>
    <w:p w:rsidR="00215D3E" w:rsidRPr="00A95CA7" w:rsidRDefault="001E6D78" w:rsidP="00A95CA7">
      <w:pPr>
        <w:pStyle w:val="NormalWeb"/>
        <w:spacing w:line="480" w:lineRule="auto"/>
        <w:jc w:val="both"/>
        <w:rPr>
          <w:rFonts w:ascii="Verdana" w:hAnsi="Verdana"/>
          <w:color w:val="000000"/>
        </w:rPr>
      </w:pPr>
      <w:r>
        <w:rPr>
          <w:rFonts w:ascii="Verdana" w:hAnsi="Verdana"/>
          <w:color w:val="000000"/>
        </w:rPr>
        <w:t xml:space="preserve">    </w:t>
      </w:r>
      <w:r w:rsidR="00215D3E" w:rsidRPr="00A95CA7">
        <w:rPr>
          <w:rFonts w:ascii="Verdana" w:hAnsi="Verdana"/>
          <w:color w:val="000000"/>
        </w:rPr>
        <w:t>Uno de estos paneles solares puede producir energía limpia por un tiempo aproximado de 20 años o más. El desgaste se debe, principalmente, a la exposición al medio ambiente. Un panel solar montado apropiadamente constituirá una fuente de energía limpia, silenciosa y confiable por muchos años.</w:t>
      </w:r>
    </w:p>
    <w:p w:rsidR="006F3E58" w:rsidRPr="00A95CA7" w:rsidRDefault="001E6D78" w:rsidP="00A95CA7">
      <w:pPr>
        <w:spacing w:line="480" w:lineRule="auto"/>
        <w:jc w:val="both"/>
        <w:rPr>
          <w:rFonts w:ascii="Verdana" w:hAnsi="Verdana"/>
        </w:rPr>
      </w:pPr>
      <w:r>
        <w:rPr>
          <w:rFonts w:ascii="Verdana" w:hAnsi="Verdana"/>
        </w:rPr>
        <w:t xml:space="preserve">    </w:t>
      </w:r>
      <w:r w:rsidR="006F3E58" w:rsidRPr="00A95CA7">
        <w:rPr>
          <w:rFonts w:ascii="Verdana" w:hAnsi="Verdana"/>
        </w:rPr>
        <w:t xml:space="preserve">Las células fotovoltaicas son las responsables de la transformación de la radiación solar en energía solar fotovoltaica, esto ocurre aprovechando las propiedades de los </w:t>
      </w:r>
      <w:hyperlink r:id="rId57" w:tgtFrame="_blank" w:history="1">
        <w:r w:rsidR="006F3E58" w:rsidRPr="00A95CA7">
          <w:rPr>
            <w:rStyle w:val="estilo581"/>
            <w:rFonts w:ascii="Verdana" w:hAnsi="Verdana"/>
            <w:color w:val="auto"/>
          </w:rPr>
          <w:t>materiales semiconductores como el silicio</w:t>
        </w:r>
      </w:hyperlink>
      <w:r w:rsidR="006F3E58" w:rsidRPr="00A95CA7">
        <w:rPr>
          <w:rFonts w:ascii="Verdana" w:hAnsi="Verdana"/>
        </w:rPr>
        <w:t xml:space="preserve">, obtenido a partir de la arena. Estas células se asocian formando módulos fotovoltaicos (suelen ser de color negro o azul oscuro) y se protegen del exterior con una lamina de vidrio. Los paneles solares lo podemos encontrar de diversas formas, rígidos o flexibles (incluso enrollables), en forma de panel, de teja o incluso de ventana, orientables mecánicamente para captar el máximo de radiación solar lo que lo hace aumentar su productividad considerablemente, como es lógico sus precios varían considerablemente dependiendo del tipo de dispositivo de energía solar que adquiramos. La energía producida por estos paneles se miden vatios pico Wp, eso es, la máxima potencia generada a </w:t>
      </w:r>
      <w:smartTag w:uri="urn:schemas-microsoft-com:office:smarttags" w:element="metricconverter">
        <w:smartTagPr>
          <w:attr w:name="ProductID" w:val="25 ﾺC"/>
        </w:smartTagPr>
        <w:r w:rsidR="006F3E58" w:rsidRPr="00A95CA7">
          <w:rPr>
            <w:rFonts w:ascii="Verdana" w:hAnsi="Verdana"/>
          </w:rPr>
          <w:t>25 ºC</w:t>
        </w:r>
      </w:smartTag>
      <w:r w:rsidR="006F3E58" w:rsidRPr="00A95CA7">
        <w:rPr>
          <w:rFonts w:ascii="Verdana" w:hAnsi="Verdana"/>
        </w:rPr>
        <w:t xml:space="preserve"> de temperatura 1 Kw. /m</w:t>
      </w:r>
      <w:r w:rsidR="006F3E58" w:rsidRPr="00A95CA7">
        <w:rPr>
          <w:rFonts w:ascii="Verdana" w:hAnsi="Verdana"/>
          <w:vertAlign w:val="superscript"/>
        </w:rPr>
        <w:t>2</w:t>
      </w:r>
      <w:r w:rsidR="006F3E58" w:rsidRPr="00A95CA7">
        <w:rPr>
          <w:rFonts w:ascii="Verdana" w:hAnsi="Verdana"/>
        </w:rPr>
        <w:t>, asimismo la energía producida se medirá en Kwh., es decir, la energía máxima que se produciría en condiciones de máxima potencia durante 1 hora.</w:t>
      </w:r>
    </w:p>
    <w:p w:rsidR="00B12F80" w:rsidRDefault="001E6D78" w:rsidP="00A95CA7">
      <w:pPr>
        <w:spacing w:line="480" w:lineRule="auto"/>
        <w:jc w:val="both"/>
        <w:rPr>
          <w:rFonts w:ascii="Verdana" w:hAnsi="Verdana"/>
        </w:rPr>
      </w:pPr>
      <w:r>
        <w:rPr>
          <w:rFonts w:ascii="Verdana" w:hAnsi="Verdana"/>
        </w:rPr>
        <w:t xml:space="preserve">    </w:t>
      </w:r>
    </w:p>
    <w:p w:rsidR="001E6D78" w:rsidRDefault="00B12F80" w:rsidP="00A95CA7">
      <w:pPr>
        <w:spacing w:line="480" w:lineRule="auto"/>
        <w:jc w:val="both"/>
        <w:rPr>
          <w:rFonts w:ascii="Verdana" w:hAnsi="Verdana"/>
        </w:rPr>
      </w:pPr>
      <w:r>
        <w:rPr>
          <w:rFonts w:ascii="Verdana" w:hAnsi="Verdana"/>
        </w:rPr>
        <w:t xml:space="preserve">    </w:t>
      </w:r>
      <w:r w:rsidR="006F3E58" w:rsidRPr="00A95CA7">
        <w:rPr>
          <w:rFonts w:ascii="Verdana" w:hAnsi="Verdana"/>
        </w:rPr>
        <w:t>Un</w:t>
      </w:r>
      <w:r w:rsidR="006F3E58" w:rsidRPr="00A95CA7">
        <w:rPr>
          <w:rStyle w:val="estilo581"/>
          <w:rFonts w:ascii="Verdana" w:hAnsi="Verdana"/>
        </w:rPr>
        <w:t xml:space="preserve"> </w:t>
      </w:r>
      <w:r w:rsidR="006F3E58" w:rsidRPr="00A95CA7">
        <w:rPr>
          <w:rStyle w:val="estilo581"/>
          <w:rFonts w:ascii="Verdana" w:hAnsi="Verdana"/>
          <w:color w:val="auto"/>
        </w:rPr>
        <w:t>generador fotovoltaico</w:t>
      </w:r>
      <w:r w:rsidR="006F3E58" w:rsidRPr="00A95CA7">
        <w:rPr>
          <w:rFonts w:ascii="Verdana" w:hAnsi="Verdana"/>
        </w:rPr>
        <w:t xml:space="preserve"> de energía solar consiste en varios módulos fotovoltaicos unidos mediante cables eléctricos; la corriente eléctrica que producirá será una corriente continua, esta variará dependiendo de las condiciones en que se genere radiación solar, temperatura, etc. La electricidad  producida con energía solar puede convertirse en corriente eléctrica alterna con las mismas características que la de la red convencional.</w:t>
      </w:r>
    </w:p>
    <w:p w:rsidR="00215D3E" w:rsidRPr="00A95CA7" w:rsidRDefault="00215D3E" w:rsidP="00A95CA7">
      <w:pPr>
        <w:spacing w:line="480" w:lineRule="auto"/>
        <w:jc w:val="both"/>
        <w:rPr>
          <w:rFonts w:ascii="Verdana" w:hAnsi="Verdana"/>
        </w:rPr>
      </w:pPr>
    </w:p>
    <w:p w:rsidR="006F3E58" w:rsidRPr="00A95CA7" w:rsidRDefault="001E6D78" w:rsidP="00A95CA7">
      <w:pPr>
        <w:spacing w:line="480" w:lineRule="auto"/>
        <w:jc w:val="both"/>
        <w:rPr>
          <w:rFonts w:ascii="Verdana" w:hAnsi="Verdana"/>
        </w:rPr>
      </w:pPr>
      <w:r>
        <w:rPr>
          <w:rFonts w:ascii="Verdana" w:hAnsi="Verdana"/>
        </w:rPr>
        <w:t xml:space="preserve">    </w:t>
      </w:r>
      <w:r w:rsidR="006F3E58" w:rsidRPr="00A95CA7">
        <w:rPr>
          <w:rFonts w:ascii="Verdana" w:hAnsi="Verdana"/>
        </w:rPr>
        <w:t>El uso que se le puede dar a la energía solar fotovoltaica se puede dividir principalmente en dos grandes grupos que son</w:t>
      </w:r>
      <w:r w:rsidR="00215D3E" w:rsidRPr="00A95CA7">
        <w:rPr>
          <w:rFonts w:ascii="Verdana" w:hAnsi="Verdana"/>
        </w:rPr>
        <w:t>:</w:t>
      </w:r>
      <w:r w:rsidR="006F3E58" w:rsidRPr="00A95CA7">
        <w:rPr>
          <w:rFonts w:ascii="Verdana" w:hAnsi="Verdana"/>
        </w:rPr>
        <w:t xml:space="preserve"> las instalaciones de energía solar aislada y las conectadas a red. En el primer grupo encontramos un sinfín de posibilidades</w:t>
      </w:r>
      <w:r w:rsidR="00215D3E" w:rsidRPr="00A95CA7">
        <w:rPr>
          <w:rFonts w:ascii="Verdana" w:hAnsi="Verdana"/>
        </w:rPr>
        <w:t>,</w:t>
      </w:r>
      <w:r w:rsidR="006F3E58" w:rsidRPr="00A95CA7">
        <w:rPr>
          <w:rFonts w:ascii="Verdana" w:hAnsi="Verdana"/>
        </w:rPr>
        <w:t xml:space="preserve"> viviendas o industrias aisladas de la red, telecomunicaciones, bombeo de agua y todo un largo conjunto de aplicaciones que se puede ir solventando sobre la marcha gracias a esta maravillosa forma de producir energía. La otra forma de uso de la energía solar conectada a la red, contribuyendo a la red eléctrica normal.</w:t>
      </w:r>
    </w:p>
    <w:p w:rsidR="00215D3E" w:rsidRPr="00A95CA7" w:rsidRDefault="00215D3E" w:rsidP="00A95CA7">
      <w:pPr>
        <w:spacing w:line="480" w:lineRule="auto"/>
        <w:jc w:val="both"/>
        <w:rPr>
          <w:rFonts w:ascii="Verdana" w:hAnsi="Verdana"/>
        </w:rPr>
      </w:pPr>
    </w:p>
    <w:p w:rsidR="000A0ACC" w:rsidRDefault="001E6D78" w:rsidP="000A0ACC">
      <w:pPr>
        <w:spacing w:line="480" w:lineRule="auto"/>
        <w:jc w:val="both"/>
        <w:rPr>
          <w:rFonts w:ascii="Verdana" w:hAnsi="Verdana"/>
        </w:rPr>
      </w:pPr>
      <w:r>
        <w:rPr>
          <w:rFonts w:ascii="Verdana" w:hAnsi="Verdana"/>
        </w:rPr>
        <w:t xml:space="preserve">    </w:t>
      </w:r>
      <w:r w:rsidR="00215D3E" w:rsidRPr="00A95CA7">
        <w:rPr>
          <w:rFonts w:ascii="Verdana" w:hAnsi="Verdana"/>
        </w:rPr>
        <w:t xml:space="preserve">La energía solar fotovoltaica convierte directamente la radiación del sol en electricidad, es una energía limpia, renovable y de un poder incalculable, se estima que con la cantidad de radiación solar que nos llega en media hora la humanidad tendría suficiente energía para todo un año. Las instalaciones solares fotovoltaicas son simples, silenciosas, tienen una duración de muchos años y son altamente fiables. El consumo energético utilizado para la elaboración de los paneles solares esta rentabilizado en un periodo de </w:t>
      </w:r>
      <w:smartTag w:uri="urn:schemas-microsoft-com:office:smarttags" w:element="metricconverter">
        <w:smartTagPr>
          <w:attr w:name="ProductID" w:val="2 a"/>
        </w:smartTagPr>
        <w:r w:rsidR="00215D3E" w:rsidRPr="00A95CA7">
          <w:rPr>
            <w:rFonts w:ascii="Verdana" w:hAnsi="Verdana"/>
          </w:rPr>
          <w:t>2 a</w:t>
        </w:r>
      </w:smartTag>
      <w:r w:rsidR="00215D3E" w:rsidRPr="00A95CA7">
        <w:rPr>
          <w:rFonts w:ascii="Verdana" w:hAnsi="Verdana"/>
        </w:rPr>
        <w:t xml:space="preserve"> 3 años, según experiencias de otros países desarrollados.</w:t>
      </w:r>
    </w:p>
    <w:p w:rsidR="00215D3E" w:rsidRPr="00A95CA7" w:rsidRDefault="00215D3E" w:rsidP="000A0ACC">
      <w:pPr>
        <w:spacing w:line="480" w:lineRule="auto"/>
        <w:jc w:val="both"/>
        <w:rPr>
          <w:rFonts w:ascii="Verdana" w:hAnsi="Verdana"/>
        </w:rPr>
      </w:pPr>
    </w:p>
    <w:p w:rsidR="00215D3E" w:rsidRPr="00A95CA7" w:rsidRDefault="001E6D78" w:rsidP="00A95CA7">
      <w:pPr>
        <w:spacing w:line="480" w:lineRule="auto"/>
        <w:jc w:val="both"/>
        <w:rPr>
          <w:rFonts w:ascii="Verdana" w:hAnsi="Verdana"/>
        </w:rPr>
      </w:pPr>
      <w:r>
        <w:rPr>
          <w:rFonts w:ascii="Verdana" w:hAnsi="Verdana"/>
        </w:rPr>
        <w:t xml:space="preserve">    </w:t>
      </w:r>
      <w:r w:rsidR="00215D3E" w:rsidRPr="00A95CA7">
        <w:rPr>
          <w:rFonts w:ascii="Verdana" w:hAnsi="Verdana"/>
        </w:rPr>
        <w:t>La energía solar no es contaminante, no perjudica el medio ambiente al contrario de cómo ocurre con las energías fósiles o la nuclear, el único inconveniente que tiene la energía solar es a la hora de la fabricación de las células solares basadas principalmente en los semiconductores de silicio, a la hora de la elaboración de este proceso si se utilizan elementos que pueden dañar al medio ambiente, es por ello que los fabricantes deben concienciarse de este problema y utilizar en la medida de lo posible los mínimos elementos contaminantes para su elaboración, apostar fuertemente por el reciclaje de estos elementos es otra de las opciones que se deben de tener en cuenta.</w:t>
      </w:r>
    </w:p>
    <w:p w:rsidR="00215D3E" w:rsidRPr="00A95CA7" w:rsidRDefault="00215D3E" w:rsidP="00A95CA7">
      <w:pPr>
        <w:spacing w:line="480" w:lineRule="auto"/>
        <w:jc w:val="both"/>
        <w:rPr>
          <w:rFonts w:ascii="Verdana" w:hAnsi="Verdana"/>
        </w:rPr>
      </w:pPr>
    </w:p>
    <w:p w:rsidR="00215D3E" w:rsidRDefault="001E6D78" w:rsidP="00A95CA7">
      <w:pPr>
        <w:spacing w:line="480" w:lineRule="auto"/>
        <w:jc w:val="both"/>
        <w:rPr>
          <w:rFonts w:ascii="Verdana" w:hAnsi="Verdana"/>
        </w:rPr>
      </w:pPr>
      <w:r>
        <w:rPr>
          <w:rFonts w:ascii="Verdana" w:hAnsi="Verdana"/>
        </w:rPr>
        <w:t xml:space="preserve">    </w:t>
      </w:r>
      <w:r w:rsidR="00215D3E" w:rsidRPr="00A95CA7">
        <w:rPr>
          <w:rFonts w:ascii="Verdana" w:hAnsi="Verdana"/>
        </w:rPr>
        <w:t xml:space="preserve">La ubicación de los paneles solares debe hacerse teniendo en cuenta una serie de factores entre los cuales podemos destacar el tener en cuenta el evitar obstáculos que perjudiquen la llegada de radiación solar a los edificios, como pueden ser árboles, edificios, otros paneles, etc. La </w:t>
      </w:r>
      <w:r w:rsidR="00215D3E" w:rsidRPr="00A95CA7">
        <w:rPr>
          <w:rStyle w:val="estilo581"/>
          <w:rFonts w:ascii="Verdana" w:hAnsi="Verdana"/>
          <w:color w:val="auto"/>
        </w:rPr>
        <w:t>orientación óptima de los paneles solares</w:t>
      </w:r>
      <w:r w:rsidR="00215D3E" w:rsidRPr="00A95CA7">
        <w:rPr>
          <w:rFonts w:ascii="Verdana" w:hAnsi="Verdana"/>
        </w:rPr>
        <w:t xml:space="preserve"> por lo general en España suele ser la orientación sur para los paneles solares, sabiendo que por cada grado que nos desviemos de esta perdida debemos asumir una perdida de eficiencia. El ángulo de inclinación ideal debería ser de 15 grados aunque si preveemos que podemos tener problemas con la nieve este ángulo de inclinación para los paneles solares debería ser mayor.</w:t>
      </w:r>
    </w:p>
    <w:p w:rsidR="000A0ACC" w:rsidRPr="00A95CA7" w:rsidRDefault="000A0ACC" w:rsidP="00A95CA7">
      <w:pPr>
        <w:spacing w:line="480" w:lineRule="auto"/>
        <w:jc w:val="both"/>
        <w:rPr>
          <w:rFonts w:ascii="Verdana" w:hAnsi="Verdana"/>
        </w:rPr>
      </w:pPr>
    </w:p>
    <w:p w:rsidR="000A0ACC" w:rsidRDefault="001E6D78" w:rsidP="00A95CA7">
      <w:pPr>
        <w:spacing w:after="240" w:line="480" w:lineRule="auto"/>
        <w:jc w:val="both"/>
        <w:rPr>
          <w:rFonts w:ascii="Verdana" w:hAnsi="Verdana"/>
          <w:color w:val="000000"/>
        </w:rPr>
      </w:pPr>
      <w:r>
        <w:rPr>
          <w:rFonts w:ascii="Verdana" w:hAnsi="Verdana"/>
          <w:color w:val="000000"/>
        </w:rPr>
        <w:t xml:space="preserve">    </w:t>
      </w:r>
      <w:r w:rsidR="00841818" w:rsidRPr="00A95CA7">
        <w:rPr>
          <w:rFonts w:ascii="Verdana" w:hAnsi="Verdana"/>
          <w:color w:val="000000"/>
        </w:rPr>
        <w:t>Las celdas solares de silicio pueden ser de tipo monocristalinas, policristalinas o amorfas. La diferencia entre ellas radica en la forma como los átomos de silicio están dispuestos, es decir, en la estructura cristalina. Existe, además, una diferencia en la eficiencia. Por eficiencia se entiende el porcentaje de luz solar que es transformado en electricidad. Las celdas solares de silicio monocristalino y policristalino tienen casi el mismo y más alto nivel de eficiencia con respecto a las de silicio amorfo.</w:t>
      </w:r>
    </w:p>
    <w:p w:rsidR="00E4603B" w:rsidRDefault="001E6D78" w:rsidP="00A95CA7">
      <w:pPr>
        <w:spacing w:after="240" w:line="480" w:lineRule="auto"/>
        <w:jc w:val="both"/>
        <w:rPr>
          <w:rFonts w:ascii="Verdana" w:hAnsi="Verdana"/>
          <w:color w:val="000000"/>
        </w:rPr>
      </w:pPr>
      <w:r>
        <w:rPr>
          <w:rFonts w:ascii="Verdana" w:hAnsi="Verdana"/>
          <w:color w:val="000000"/>
        </w:rPr>
        <w:t xml:space="preserve">    </w:t>
      </w:r>
      <w:r w:rsidR="00841818" w:rsidRPr="00A95CA7">
        <w:rPr>
          <w:rFonts w:ascii="Verdana" w:hAnsi="Verdana"/>
          <w:color w:val="000000"/>
        </w:rPr>
        <w:t>Una celda solar típica está compuesta de capas. Primero hay una capa de contacto posterior y, luego, dos capas de silicio. En la parte superior se encuentran los contactos de metal frontales con una capa de antireflexión, que da a la celda solar su típico color azul.</w:t>
      </w:r>
      <w:r w:rsidR="00841818" w:rsidRPr="00A95CA7">
        <w:rPr>
          <w:rFonts w:ascii="Verdana" w:hAnsi="Verdana"/>
          <w:color w:val="000000"/>
        </w:rPr>
        <w:br/>
      </w:r>
    </w:p>
    <w:p w:rsidR="00841818" w:rsidRDefault="001E6D78" w:rsidP="00A95CA7">
      <w:pPr>
        <w:spacing w:after="240" w:line="480" w:lineRule="auto"/>
        <w:jc w:val="both"/>
        <w:rPr>
          <w:rFonts w:ascii="Verdana" w:hAnsi="Verdana"/>
          <w:color w:val="000000"/>
        </w:rPr>
      </w:pPr>
      <w:r>
        <w:rPr>
          <w:rFonts w:ascii="Verdana" w:hAnsi="Verdana"/>
          <w:color w:val="000000"/>
        </w:rPr>
        <w:t xml:space="preserve">    </w:t>
      </w:r>
      <w:r w:rsidR="00841818" w:rsidRPr="00A95CA7">
        <w:rPr>
          <w:rFonts w:ascii="Verdana" w:hAnsi="Verdana"/>
          <w:color w:val="000000"/>
        </w:rPr>
        <w:t xml:space="preserve">Durante la última década, se ha estado desarrollando nuevos tipos de celdas solares de materiales diversos, entre las que encontramos, por ejemplo, a las celdas de película delgada y a las celdas de CIS (diseleniuro de indio de cobre) y CdTe (telururo de cadmio). Éstas están </w:t>
      </w:r>
      <w:r w:rsidR="005329CB" w:rsidRPr="00A95CA7">
        <w:rPr>
          <w:rFonts w:ascii="Verdana" w:hAnsi="Verdana"/>
          <w:color w:val="000000"/>
        </w:rPr>
        <w:t>comenzadas</w:t>
      </w:r>
      <w:r w:rsidR="00841818" w:rsidRPr="00A95CA7">
        <w:rPr>
          <w:rFonts w:ascii="Verdana" w:hAnsi="Verdana"/>
          <w:color w:val="000000"/>
        </w:rPr>
        <w:t xml:space="preserve"> a ser comercializadas.</w:t>
      </w:r>
    </w:p>
    <w:p w:rsidR="00730988" w:rsidRPr="00730988" w:rsidRDefault="00730988" w:rsidP="00730988">
      <w:pPr>
        <w:spacing w:after="240" w:line="480" w:lineRule="auto"/>
        <w:jc w:val="center"/>
        <w:rPr>
          <w:rFonts w:ascii="Verdana" w:hAnsi="Verdana"/>
          <w:b/>
          <w:color w:val="000000"/>
        </w:rPr>
      </w:pPr>
      <w:r w:rsidRPr="00730988">
        <w:rPr>
          <w:rFonts w:ascii="Verdana" w:hAnsi="Verdana"/>
          <w:b/>
          <w:color w:val="000000"/>
        </w:rPr>
        <w:t>Tabla 3.1 Eficiencia del los paneles</w:t>
      </w:r>
    </w:p>
    <w:tbl>
      <w:tblPr>
        <w:tblW w:w="2500" w:type="pct"/>
        <w:jc w:val="center"/>
        <w:tblCellSpacing w:w="0" w:type="dxa"/>
        <w:tblCellMar>
          <w:top w:w="30" w:type="dxa"/>
          <w:left w:w="30" w:type="dxa"/>
          <w:bottom w:w="30" w:type="dxa"/>
          <w:right w:w="30" w:type="dxa"/>
        </w:tblCellMar>
        <w:tblLook w:val="0000"/>
      </w:tblPr>
      <w:tblGrid>
        <w:gridCol w:w="2840"/>
        <w:gridCol w:w="1300"/>
      </w:tblGrid>
      <w:tr w:rsidR="00841818" w:rsidRPr="00A95CA7">
        <w:trPr>
          <w:tblCellSpacing w:w="0" w:type="dxa"/>
          <w:jc w:val="center"/>
        </w:trPr>
        <w:tc>
          <w:tcPr>
            <w:tcW w:w="0" w:type="auto"/>
            <w:gridSpan w:val="2"/>
            <w:shd w:val="clear" w:color="auto" w:fill="CCCCCC"/>
            <w:vAlign w:val="center"/>
          </w:tcPr>
          <w:p w:rsidR="00841818" w:rsidRPr="00A95CA7" w:rsidRDefault="00841818" w:rsidP="00A95CA7">
            <w:pPr>
              <w:spacing w:line="480" w:lineRule="auto"/>
              <w:rPr>
                <w:rFonts w:ascii="Verdana" w:hAnsi="Verdana"/>
                <w:color w:val="000000"/>
              </w:rPr>
            </w:pPr>
            <w:r w:rsidRPr="00A95CA7">
              <w:rPr>
                <w:rFonts w:ascii="Verdana" w:hAnsi="Verdana"/>
                <w:b/>
                <w:bCs/>
                <w:color w:val="000000"/>
              </w:rPr>
              <w:t>Eficiencias de celda:</w:t>
            </w:r>
          </w:p>
        </w:tc>
      </w:tr>
      <w:tr w:rsidR="00841818" w:rsidRPr="00A95CA7">
        <w:trPr>
          <w:tblCellSpacing w:w="0" w:type="dxa"/>
          <w:jc w:val="center"/>
        </w:trPr>
        <w:tc>
          <w:tcPr>
            <w:tcW w:w="0" w:type="auto"/>
            <w:shd w:val="clear" w:color="auto" w:fill="FFFFCC"/>
            <w:vAlign w:val="center"/>
          </w:tcPr>
          <w:p w:rsidR="00841818" w:rsidRPr="00A95CA7" w:rsidRDefault="00841818" w:rsidP="00A95CA7">
            <w:pPr>
              <w:spacing w:line="480" w:lineRule="auto"/>
              <w:rPr>
                <w:rFonts w:ascii="Verdana" w:hAnsi="Verdana"/>
                <w:color w:val="000000"/>
              </w:rPr>
            </w:pPr>
            <w:r w:rsidRPr="00A95CA7">
              <w:rPr>
                <w:rFonts w:ascii="Verdana" w:hAnsi="Verdana"/>
                <w:color w:val="000000"/>
              </w:rPr>
              <w:t>Monocristalina:</w:t>
            </w:r>
          </w:p>
        </w:tc>
        <w:tc>
          <w:tcPr>
            <w:tcW w:w="0" w:type="auto"/>
            <w:shd w:val="clear" w:color="auto" w:fill="FFFF99"/>
            <w:vAlign w:val="center"/>
          </w:tcPr>
          <w:p w:rsidR="00841818" w:rsidRPr="00A95CA7" w:rsidRDefault="00841818" w:rsidP="00A95CA7">
            <w:pPr>
              <w:spacing w:line="480" w:lineRule="auto"/>
              <w:jc w:val="center"/>
              <w:rPr>
                <w:rFonts w:ascii="Verdana" w:hAnsi="Verdana"/>
                <w:color w:val="000000"/>
              </w:rPr>
            </w:pPr>
            <w:r w:rsidRPr="00A95CA7">
              <w:rPr>
                <w:rFonts w:ascii="Verdana" w:hAnsi="Verdana"/>
                <w:color w:val="000000"/>
              </w:rPr>
              <w:t>12-15 %</w:t>
            </w:r>
          </w:p>
        </w:tc>
      </w:tr>
      <w:tr w:rsidR="00841818" w:rsidRPr="00A95CA7">
        <w:trPr>
          <w:tblCellSpacing w:w="0" w:type="dxa"/>
          <w:jc w:val="center"/>
        </w:trPr>
        <w:tc>
          <w:tcPr>
            <w:tcW w:w="0" w:type="auto"/>
            <w:shd w:val="clear" w:color="auto" w:fill="FFFFCC"/>
            <w:vAlign w:val="center"/>
          </w:tcPr>
          <w:p w:rsidR="00841818" w:rsidRPr="00A95CA7" w:rsidRDefault="00841818" w:rsidP="00A95CA7">
            <w:pPr>
              <w:spacing w:line="480" w:lineRule="auto"/>
              <w:rPr>
                <w:rFonts w:ascii="Verdana" w:hAnsi="Verdana"/>
                <w:color w:val="000000"/>
              </w:rPr>
            </w:pPr>
            <w:r w:rsidRPr="00A95CA7">
              <w:rPr>
                <w:rFonts w:ascii="Verdana" w:hAnsi="Verdana"/>
                <w:color w:val="000000"/>
              </w:rPr>
              <w:t>Policristalina:</w:t>
            </w:r>
          </w:p>
        </w:tc>
        <w:tc>
          <w:tcPr>
            <w:tcW w:w="0" w:type="auto"/>
            <w:shd w:val="clear" w:color="auto" w:fill="FFFF99"/>
            <w:vAlign w:val="center"/>
          </w:tcPr>
          <w:p w:rsidR="00841818" w:rsidRPr="00A95CA7" w:rsidRDefault="00841818" w:rsidP="00A95CA7">
            <w:pPr>
              <w:spacing w:line="480" w:lineRule="auto"/>
              <w:jc w:val="center"/>
              <w:rPr>
                <w:rFonts w:ascii="Verdana" w:hAnsi="Verdana"/>
                <w:color w:val="000000"/>
              </w:rPr>
            </w:pPr>
            <w:r w:rsidRPr="00A95CA7">
              <w:rPr>
                <w:rFonts w:ascii="Verdana" w:hAnsi="Verdana"/>
                <w:color w:val="000000"/>
              </w:rPr>
              <w:t>11-14 %</w:t>
            </w:r>
          </w:p>
        </w:tc>
      </w:tr>
      <w:tr w:rsidR="00841818" w:rsidRPr="00A95CA7">
        <w:trPr>
          <w:tblCellSpacing w:w="0" w:type="dxa"/>
          <w:jc w:val="center"/>
        </w:trPr>
        <w:tc>
          <w:tcPr>
            <w:tcW w:w="0" w:type="auto"/>
            <w:shd w:val="clear" w:color="auto" w:fill="FFFFCC"/>
            <w:vAlign w:val="center"/>
          </w:tcPr>
          <w:p w:rsidR="00841818" w:rsidRPr="00A95CA7" w:rsidRDefault="00841818" w:rsidP="00A95CA7">
            <w:pPr>
              <w:spacing w:line="480" w:lineRule="auto"/>
              <w:rPr>
                <w:rFonts w:ascii="Verdana" w:hAnsi="Verdana"/>
                <w:color w:val="000000"/>
              </w:rPr>
            </w:pPr>
            <w:r w:rsidRPr="00A95CA7">
              <w:rPr>
                <w:rFonts w:ascii="Verdana" w:hAnsi="Verdana"/>
                <w:color w:val="000000"/>
              </w:rPr>
              <w:t>Amorfa:</w:t>
            </w:r>
          </w:p>
        </w:tc>
        <w:tc>
          <w:tcPr>
            <w:tcW w:w="0" w:type="auto"/>
            <w:shd w:val="clear" w:color="auto" w:fill="FFFF99"/>
            <w:vAlign w:val="center"/>
          </w:tcPr>
          <w:p w:rsidR="00841818" w:rsidRPr="00A95CA7" w:rsidRDefault="00841818" w:rsidP="00A95CA7">
            <w:pPr>
              <w:spacing w:line="480" w:lineRule="auto"/>
              <w:jc w:val="center"/>
              <w:rPr>
                <w:rFonts w:ascii="Verdana" w:hAnsi="Verdana"/>
                <w:color w:val="000000"/>
              </w:rPr>
            </w:pPr>
            <w:r w:rsidRPr="00A95CA7">
              <w:rPr>
                <w:rFonts w:ascii="Verdana" w:hAnsi="Verdana"/>
                <w:color w:val="000000"/>
              </w:rPr>
              <w:t>6-7 %</w:t>
            </w:r>
          </w:p>
        </w:tc>
      </w:tr>
      <w:tr w:rsidR="00841818" w:rsidRPr="00A95CA7">
        <w:trPr>
          <w:tblCellSpacing w:w="0" w:type="dxa"/>
          <w:jc w:val="center"/>
        </w:trPr>
        <w:tc>
          <w:tcPr>
            <w:tcW w:w="0" w:type="auto"/>
            <w:shd w:val="clear" w:color="auto" w:fill="FFFFCC"/>
            <w:vAlign w:val="center"/>
          </w:tcPr>
          <w:p w:rsidR="00841818" w:rsidRPr="00A95CA7" w:rsidRDefault="00841818" w:rsidP="00A95CA7">
            <w:pPr>
              <w:spacing w:line="480" w:lineRule="auto"/>
              <w:rPr>
                <w:rFonts w:ascii="Verdana" w:hAnsi="Verdana"/>
                <w:color w:val="000000"/>
              </w:rPr>
            </w:pPr>
            <w:r w:rsidRPr="00A95CA7">
              <w:rPr>
                <w:rFonts w:ascii="Verdana" w:hAnsi="Verdana"/>
                <w:color w:val="000000"/>
              </w:rPr>
              <w:t>telururo de cadmio:</w:t>
            </w:r>
          </w:p>
        </w:tc>
        <w:tc>
          <w:tcPr>
            <w:tcW w:w="0" w:type="auto"/>
            <w:shd w:val="clear" w:color="auto" w:fill="FFFF99"/>
            <w:vAlign w:val="center"/>
          </w:tcPr>
          <w:p w:rsidR="00841818" w:rsidRPr="00A95CA7" w:rsidRDefault="00841818" w:rsidP="00A95CA7">
            <w:pPr>
              <w:spacing w:line="480" w:lineRule="auto"/>
              <w:jc w:val="center"/>
              <w:rPr>
                <w:rFonts w:ascii="Verdana" w:hAnsi="Verdana"/>
                <w:color w:val="000000"/>
              </w:rPr>
            </w:pPr>
            <w:r w:rsidRPr="00A95CA7">
              <w:rPr>
                <w:rFonts w:ascii="Verdana" w:hAnsi="Verdana"/>
                <w:color w:val="000000"/>
              </w:rPr>
              <w:t>7-8 %</w:t>
            </w:r>
          </w:p>
        </w:tc>
      </w:tr>
    </w:tbl>
    <w:p w:rsidR="00215D3E" w:rsidRDefault="00730988" w:rsidP="00730988">
      <w:pPr>
        <w:spacing w:line="480" w:lineRule="auto"/>
        <w:rPr>
          <w:rFonts w:ascii="Verdana" w:hAnsi="Verdana"/>
          <w:color w:val="006699"/>
        </w:rPr>
      </w:pPr>
      <w:r>
        <w:rPr>
          <w:rFonts w:ascii="Verdana" w:hAnsi="Verdana"/>
          <w:i/>
          <w:sz w:val="16"/>
          <w:szCs w:val="16"/>
        </w:rPr>
        <w:t xml:space="preserve">                                   </w:t>
      </w:r>
      <w:r w:rsidRPr="00E04FD2">
        <w:rPr>
          <w:rFonts w:ascii="Verdana" w:hAnsi="Verdana"/>
          <w:i/>
          <w:sz w:val="16"/>
          <w:szCs w:val="16"/>
        </w:rPr>
        <w:t xml:space="preserve">Fuente Guía de </w:t>
      </w:r>
      <w:smartTag w:uri="urn:schemas-microsoft-com:office:smarttags" w:element="PersonName">
        <w:smartTagPr>
          <w:attr w:name="ProductID" w:val="la Energ￭a Solar"/>
        </w:smartTagPr>
        <w:r w:rsidRPr="00E04FD2">
          <w:rPr>
            <w:rFonts w:ascii="Verdana" w:hAnsi="Verdana"/>
            <w:i/>
            <w:sz w:val="16"/>
            <w:szCs w:val="16"/>
          </w:rPr>
          <w:t>la Energía Solar</w:t>
        </w:r>
      </w:smartTag>
      <w:r w:rsidRPr="00E04FD2">
        <w:rPr>
          <w:rFonts w:ascii="Verdana" w:hAnsi="Verdana"/>
          <w:i/>
          <w:sz w:val="16"/>
          <w:szCs w:val="16"/>
        </w:rPr>
        <w:t xml:space="preserve"> – Comunidad de Madrid</w:t>
      </w:r>
    </w:p>
    <w:p w:rsidR="00730988" w:rsidRPr="00730988" w:rsidRDefault="00730988" w:rsidP="00730988">
      <w:pPr>
        <w:spacing w:line="480" w:lineRule="auto"/>
        <w:rPr>
          <w:rFonts w:ascii="Verdana" w:hAnsi="Verdana"/>
          <w:color w:val="006699"/>
        </w:rPr>
      </w:pPr>
    </w:p>
    <w:p w:rsidR="00215D3E" w:rsidRPr="00A95CA7" w:rsidRDefault="00F554E4" w:rsidP="00A95CA7">
      <w:pPr>
        <w:spacing w:line="480" w:lineRule="auto"/>
        <w:jc w:val="both"/>
        <w:rPr>
          <w:rFonts w:ascii="Verdana" w:hAnsi="Verdana"/>
          <w:b/>
        </w:rPr>
      </w:pPr>
      <w:r>
        <w:rPr>
          <w:rFonts w:ascii="Verdana" w:hAnsi="Verdana"/>
          <w:b/>
        </w:rPr>
        <w:t>3.2.2</w:t>
      </w:r>
      <w:r w:rsidR="00215D3E" w:rsidRPr="00A95CA7">
        <w:rPr>
          <w:rFonts w:ascii="Verdana" w:hAnsi="Verdana"/>
          <w:b/>
        </w:rPr>
        <w:t xml:space="preserve"> El Montaje de Paneles Solares</w:t>
      </w:r>
    </w:p>
    <w:p w:rsidR="001E6D78" w:rsidRDefault="00F554E4" w:rsidP="00A95CA7">
      <w:pPr>
        <w:spacing w:line="480" w:lineRule="auto"/>
        <w:jc w:val="both"/>
        <w:rPr>
          <w:rStyle w:val="newskop1"/>
          <w:color w:val="auto"/>
          <w:sz w:val="24"/>
          <w:szCs w:val="24"/>
        </w:rPr>
      </w:pPr>
      <w:r>
        <w:rPr>
          <w:rStyle w:val="newskop1"/>
          <w:color w:val="auto"/>
          <w:sz w:val="24"/>
          <w:szCs w:val="24"/>
        </w:rPr>
        <w:t xml:space="preserve">3.2.2.1 </w:t>
      </w:r>
      <w:r w:rsidR="005329CB" w:rsidRPr="00A95CA7">
        <w:rPr>
          <w:rStyle w:val="newskop1"/>
          <w:color w:val="auto"/>
          <w:sz w:val="24"/>
          <w:szCs w:val="24"/>
        </w:rPr>
        <w:t>Sistemas solares autónomos o sistemas fotovoltaicos domiciliarios (SFD)</w:t>
      </w:r>
    </w:p>
    <w:p w:rsidR="00114761" w:rsidRDefault="001E6D78" w:rsidP="00A95CA7">
      <w:pPr>
        <w:spacing w:line="480" w:lineRule="auto"/>
        <w:jc w:val="both"/>
        <w:rPr>
          <w:rFonts w:ascii="Verdana" w:hAnsi="Verdana"/>
          <w:color w:val="000000"/>
        </w:rPr>
      </w:pPr>
      <w:r>
        <w:rPr>
          <w:rFonts w:ascii="Verdana" w:hAnsi="Verdana"/>
          <w:color w:val="000000"/>
        </w:rPr>
        <w:t xml:space="preserve">    </w:t>
      </w:r>
      <w:r w:rsidR="005329CB" w:rsidRPr="00A95CA7">
        <w:rPr>
          <w:rFonts w:ascii="Verdana" w:hAnsi="Verdana"/>
          <w:color w:val="000000"/>
        </w:rPr>
        <w:t>Los sistemas solares autónomos o fotovoltaicos domiciliarios (SFD) son instalados en los casos en que no se tiene acceso a la red de distribución pública. Ellos requieren de una batería, con el fin de asegurar el suministro de electricidad durante la noche o periodos de escasez de luz solar. Con frecuencia, los sistemas solares domiciliarios son utilizados para satisfacer las necesidades de electricidad de un hogar. Los sistemas pequeños (disponibles a nivel comercial como kit SFD) cubren las necesidades más básicas (iluminación y, en algunos casos, televisión o radio); los sistemas más grandes pueden alimentar, además, una bomba de agua, un teléfono inalámbrico, un refrigerador, herramientas eléctricas (un taladro, una máquina de coser, etc.) y una video casetera. El sistema está compuesto por un panel solar, un controlador, una batería de almacenamiento, cables, la carga eléctrica y una estructura de soporte.</w:t>
      </w:r>
    </w:p>
    <w:p w:rsidR="00F554E4" w:rsidRDefault="00F554E4" w:rsidP="00A95CA7">
      <w:pPr>
        <w:spacing w:line="480" w:lineRule="auto"/>
        <w:jc w:val="both"/>
        <w:rPr>
          <w:rFonts w:ascii="Verdana" w:hAnsi="Verdana"/>
          <w:color w:val="000000"/>
        </w:rPr>
      </w:pPr>
      <w:r w:rsidRPr="00F554E4">
        <w:rPr>
          <w:rFonts w:ascii="Verdana" w:hAnsi="Verdana"/>
          <w:b/>
          <w:i/>
          <w:iCs/>
          <w:noProof/>
          <w:color w:val="000099"/>
        </w:rPr>
        <w:pict>
          <v:group id="_x0000_s1191" style="position:absolute;left:0;text-align:left;margin-left:-5.5pt;margin-top:63.35pt;width:423pt;height:243pt;z-index:251631616" coordorigin="2088,1625" coordsize="8460,4860">
            <v:shape id="_x0000_s1188" type="#_x0000_t202" style="position:absolute;left:8388;top:5225;width:2160;height:1260" stroked="f">
              <v:textbox style="mso-next-textbox:#_x0000_s1188">
                <w:txbxContent>
                  <w:p w:rsidR="00AE6BF9" w:rsidRPr="001E6D78" w:rsidRDefault="00AE6BF9" w:rsidP="001E6D78">
                    <w:pPr>
                      <w:jc w:val="both"/>
                      <w:rPr>
                        <w:rFonts w:ascii="Verdana" w:hAnsi="Verdana"/>
                        <w:bCs/>
                        <w:sz w:val="16"/>
                        <w:szCs w:val="16"/>
                      </w:rPr>
                    </w:pPr>
                    <w:r>
                      <w:rPr>
                        <w:rFonts w:ascii="Verdana" w:hAnsi="Verdana"/>
                        <w:bCs/>
                        <w:sz w:val="16"/>
                        <w:szCs w:val="16"/>
                      </w:rPr>
                      <w:t xml:space="preserve">1. </w:t>
                    </w:r>
                    <w:r w:rsidRPr="001E6D78">
                      <w:rPr>
                        <w:rFonts w:ascii="Verdana" w:hAnsi="Verdana"/>
                        <w:bCs/>
                        <w:sz w:val="16"/>
                        <w:szCs w:val="16"/>
                      </w:rPr>
                      <w:t>Paneles Solares</w:t>
                    </w:r>
                  </w:p>
                  <w:p w:rsidR="00AE6BF9" w:rsidRPr="001E6D78" w:rsidRDefault="00AE6BF9" w:rsidP="001E6D78">
                    <w:pPr>
                      <w:jc w:val="both"/>
                      <w:rPr>
                        <w:rFonts w:ascii="Verdana" w:hAnsi="Verdana"/>
                        <w:sz w:val="16"/>
                        <w:szCs w:val="16"/>
                      </w:rPr>
                    </w:pPr>
                    <w:r>
                      <w:rPr>
                        <w:rFonts w:ascii="Verdana" w:hAnsi="Verdana"/>
                        <w:bCs/>
                        <w:sz w:val="16"/>
                        <w:szCs w:val="16"/>
                      </w:rPr>
                      <w:t xml:space="preserve">2. </w:t>
                    </w:r>
                    <w:r w:rsidRPr="001E6D78">
                      <w:rPr>
                        <w:rFonts w:ascii="Verdana" w:hAnsi="Verdana"/>
                        <w:bCs/>
                        <w:sz w:val="16"/>
                        <w:szCs w:val="16"/>
                      </w:rPr>
                      <w:t>Controlador</w:t>
                    </w:r>
                  </w:p>
                  <w:p w:rsidR="00AE6BF9" w:rsidRPr="001E6D78" w:rsidRDefault="00AE6BF9" w:rsidP="001E6D78">
                    <w:pPr>
                      <w:jc w:val="both"/>
                      <w:rPr>
                        <w:rFonts w:ascii="Verdana" w:hAnsi="Verdana"/>
                        <w:sz w:val="16"/>
                        <w:szCs w:val="16"/>
                      </w:rPr>
                    </w:pPr>
                    <w:r>
                      <w:rPr>
                        <w:rFonts w:ascii="Verdana" w:hAnsi="Verdana"/>
                        <w:bCs/>
                        <w:sz w:val="16"/>
                        <w:szCs w:val="16"/>
                      </w:rPr>
                      <w:t xml:space="preserve">3. </w:t>
                    </w:r>
                    <w:r w:rsidRPr="001E6D78">
                      <w:rPr>
                        <w:rFonts w:ascii="Verdana" w:hAnsi="Verdana"/>
                        <w:bCs/>
                        <w:sz w:val="16"/>
                        <w:szCs w:val="16"/>
                      </w:rPr>
                      <w:t>Batería</w:t>
                    </w:r>
                  </w:p>
                  <w:p w:rsidR="00AE6BF9" w:rsidRPr="001E6D78" w:rsidRDefault="00AE6BF9" w:rsidP="001E6D78">
                    <w:pPr>
                      <w:jc w:val="both"/>
                      <w:rPr>
                        <w:rFonts w:ascii="Verdana" w:hAnsi="Verdana"/>
                        <w:sz w:val="16"/>
                        <w:szCs w:val="16"/>
                      </w:rPr>
                    </w:pPr>
                    <w:r>
                      <w:rPr>
                        <w:rFonts w:ascii="Verdana" w:hAnsi="Verdana"/>
                        <w:bCs/>
                        <w:sz w:val="16"/>
                        <w:szCs w:val="16"/>
                      </w:rPr>
                      <w:t xml:space="preserve">4. </w:t>
                    </w:r>
                    <w:r w:rsidRPr="001E6D78">
                      <w:rPr>
                        <w:rFonts w:ascii="Verdana" w:hAnsi="Verdana"/>
                        <w:bCs/>
                        <w:sz w:val="16"/>
                        <w:szCs w:val="16"/>
                      </w:rPr>
                      <w:t>Artefactos Eléctricos</w:t>
                    </w:r>
                  </w:p>
                  <w:p w:rsidR="00AE6BF9" w:rsidRDefault="00AE6BF9"/>
                </w:txbxContent>
              </v:textbox>
            </v:shape>
            <v:shape id="_x0000_s1189" type="#_x0000_t75" alt="" style="position:absolute;left:2088;top:1625;width:6120;height:4769" wrapcoords="-106 -68 -106 21600 21706 21600 21706 -68 -106 -68" stroked="t" strokeweight="1pt">
              <v:imagedata r:id="rId58" r:href="rId59"/>
            </v:shape>
            <w10:wrap type="square"/>
          </v:group>
        </w:pict>
      </w:r>
    </w:p>
    <w:p w:rsidR="00F554E4" w:rsidRDefault="00F554E4" w:rsidP="00F554E4">
      <w:pPr>
        <w:spacing w:line="480" w:lineRule="auto"/>
        <w:jc w:val="center"/>
        <w:rPr>
          <w:rFonts w:ascii="Verdana" w:hAnsi="Verdana"/>
          <w:b/>
        </w:rPr>
      </w:pPr>
      <w:r w:rsidRPr="00F554E4">
        <w:rPr>
          <w:rFonts w:ascii="Verdana" w:hAnsi="Verdana"/>
          <w:b/>
          <w:color w:val="000000"/>
        </w:rPr>
        <w:t xml:space="preserve">Figura 3B. </w:t>
      </w:r>
      <w:r w:rsidRPr="00F554E4">
        <w:rPr>
          <w:rFonts w:ascii="Verdana" w:hAnsi="Verdana"/>
          <w:b/>
          <w:iCs/>
        </w:rPr>
        <w:t>Esquema de un sistema fotovoltaico domiciliario</w:t>
      </w:r>
    </w:p>
    <w:p w:rsidR="00F554E4" w:rsidRDefault="00F554E4" w:rsidP="00F554E4">
      <w:pPr>
        <w:spacing w:line="480" w:lineRule="auto"/>
        <w:rPr>
          <w:rFonts w:ascii="Verdana" w:hAnsi="Verdana"/>
          <w:color w:val="006699"/>
        </w:rPr>
      </w:pPr>
      <w:r w:rsidRPr="00E04FD2">
        <w:rPr>
          <w:rFonts w:ascii="Verdana" w:hAnsi="Verdana"/>
          <w:i/>
          <w:sz w:val="16"/>
          <w:szCs w:val="16"/>
        </w:rPr>
        <w:t xml:space="preserve">Fuente Guía de </w:t>
      </w:r>
      <w:smartTag w:uri="urn:schemas-microsoft-com:office:smarttags" w:element="PersonName">
        <w:smartTagPr>
          <w:attr w:name="ProductID" w:val="la Energ￭a Solar"/>
        </w:smartTagPr>
        <w:r w:rsidRPr="00E04FD2">
          <w:rPr>
            <w:rFonts w:ascii="Verdana" w:hAnsi="Verdana"/>
            <w:i/>
            <w:sz w:val="16"/>
            <w:szCs w:val="16"/>
          </w:rPr>
          <w:t>la Energía Solar</w:t>
        </w:r>
      </w:smartTag>
      <w:r w:rsidRPr="00E04FD2">
        <w:rPr>
          <w:rFonts w:ascii="Verdana" w:hAnsi="Verdana"/>
          <w:i/>
          <w:sz w:val="16"/>
          <w:szCs w:val="16"/>
        </w:rPr>
        <w:t xml:space="preserve"> – Comunidad de Madrid</w:t>
      </w:r>
    </w:p>
    <w:p w:rsidR="00F554E4" w:rsidRPr="00F554E4" w:rsidRDefault="00F554E4" w:rsidP="00F554E4">
      <w:pPr>
        <w:rPr>
          <w:rFonts w:ascii="Verdana" w:hAnsi="Verdana"/>
        </w:rPr>
      </w:pPr>
    </w:p>
    <w:p w:rsidR="00215D3E" w:rsidRPr="00A95CA7" w:rsidRDefault="009F6076" w:rsidP="00A95CA7">
      <w:pPr>
        <w:spacing w:before="100" w:beforeAutospacing="1" w:after="100" w:afterAutospacing="1" w:line="480" w:lineRule="auto"/>
        <w:jc w:val="both"/>
        <w:rPr>
          <w:rFonts w:ascii="Verdana" w:hAnsi="Verdana"/>
          <w:color w:val="000000"/>
        </w:rPr>
      </w:pPr>
      <w:r>
        <w:rPr>
          <w:rFonts w:ascii="Verdana" w:hAnsi="Verdana"/>
          <w:color w:val="000000"/>
        </w:rPr>
        <w:t xml:space="preserve">    </w:t>
      </w:r>
      <w:r w:rsidR="00215D3E" w:rsidRPr="00A95CA7">
        <w:rPr>
          <w:rFonts w:ascii="Verdana" w:hAnsi="Verdana"/>
          <w:color w:val="000000"/>
        </w:rPr>
        <w:t xml:space="preserve">El Montaje de Paneles Solares de Spitzer está diseñado para suministrar energía eléctrica necesaria para operar Spitzer hasta 5 años. El Montaje de Paneles Solares está hecho de 2 paneles, cada uno de los cuales tiene 392 celdas solares. Cada celda solar tiene </w:t>
      </w:r>
      <w:smartTag w:uri="urn:schemas-microsoft-com:office:smarttags" w:element="metricconverter">
        <w:smartTagPr>
          <w:attr w:name="ProductID" w:val="5.5 cm"/>
        </w:smartTagPr>
        <w:r w:rsidR="00215D3E" w:rsidRPr="00A95CA7">
          <w:rPr>
            <w:rFonts w:ascii="Verdana" w:hAnsi="Verdana"/>
            <w:color w:val="000000"/>
          </w:rPr>
          <w:t>5.5 cm</w:t>
        </w:r>
      </w:smartTag>
      <w:r w:rsidR="00215D3E" w:rsidRPr="00A95CA7">
        <w:rPr>
          <w:rFonts w:ascii="Verdana" w:hAnsi="Verdana"/>
          <w:color w:val="000000"/>
        </w:rPr>
        <w:t xml:space="preserve"> por </w:t>
      </w:r>
      <w:smartTag w:uri="urn:schemas-microsoft-com:office:smarttags" w:element="metricconverter">
        <w:smartTagPr>
          <w:attr w:name="ProductID" w:val="6.5 cm"/>
        </w:smartTagPr>
        <w:r w:rsidR="00215D3E" w:rsidRPr="00A95CA7">
          <w:rPr>
            <w:rFonts w:ascii="Verdana" w:hAnsi="Verdana"/>
            <w:color w:val="000000"/>
          </w:rPr>
          <w:t>6.5 cm</w:t>
        </w:r>
      </w:smartTag>
      <w:r w:rsidR="00215D3E" w:rsidRPr="00A95CA7">
        <w:rPr>
          <w:rFonts w:ascii="Verdana" w:hAnsi="Verdana"/>
          <w:color w:val="000000"/>
        </w:rPr>
        <w:t xml:space="preserve"> de área. Juntas, estas celdas convertirán la radiación desde el Sol en un total de 427 vatios (Watts) de energía eléctrica. Spitzer no puede apuntar a más de 120 grados de la dirección al Sol. Si esto es así, la luz del sol no pegará en los paneles solares apropiadamente. </w:t>
      </w:r>
    </w:p>
    <w:p w:rsidR="00215D3E" w:rsidRDefault="009F6076" w:rsidP="00A95CA7">
      <w:pPr>
        <w:spacing w:before="100" w:beforeAutospacing="1" w:after="100" w:afterAutospacing="1" w:line="480" w:lineRule="auto"/>
        <w:jc w:val="both"/>
        <w:rPr>
          <w:rFonts w:ascii="Verdana" w:hAnsi="Verdana"/>
          <w:color w:val="000000"/>
        </w:rPr>
      </w:pPr>
      <w:r>
        <w:rPr>
          <w:rFonts w:ascii="Verdana" w:hAnsi="Verdana"/>
          <w:color w:val="000000"/>
        </w:rPr>
        <w:t xml:space="preserve">     </w:t>
      </w:r>
      <w:r w:rsidR="00215D3E" w:rsidRPr="00A95CA7">
        <w:rPr>
          <w:rFonts w:ascii="Verdana" w:hAnsi="Verdana"/>
          <w:color w:val="000000"/>
        </w:rPr>
        <w:t xml:space="preserve">Los paneles solares tienen 50 % de su área cubierta con celdas solares y 50 % cubierta con reflectores solares ópticos. Estos reflectores reducen la temperatura de los paneles solares a 330 Kelvin. La cuña que forma el escudo de los paneles solares es obtusa en dirección contraria al caparazón exterior, con el propósito de mejorar tanto su factor de exposición al espacio y el aislamiento termal entre los paneles y el caparazón exterior. </w:t>
      </w:r>
    </w:p>
    <w:p w:rsidR="00F554E4" w:rsidRPr="00F554E4" w:rsidRDefault="00C10A9F" w:rsidP="00F554E4">
      <w:pPr>
        <w:spacing w:before="100" w:beforeAutospacing="1" w:after="100" w:afterAutospacing="1" w:line="480" w:lineRule="auto"/>
        <w:jc w:val="center"/>
        <w:rPr>
          <w:rFonts w:ascii="Verdana" w:hAnsi="Verdana"/>
          <w:b/>
          <w:color w:val="000000"/>
        </w:rPr>
      </w:pPr>
      <w:r>
        <w:rPr>
          <w:noProof/>
        </w:rPr>
        <w:drawing>
          <wp:anchor distT="0" distB="0" distL="114300" distR="114300" simplePos="0" relativeHeight="251636736" behindDoc="1" locked="0" layoutInCell="1" allowOverlap="1">
            <wp:simplePos x="0" y="0"/>
            <wp:positionH relativeFrom="column">
              <wp:posOffset>467360</wp:posOffset>
            </wp:positionH>
            <wp:positionV relativeFrom="paragraph">
              <wp:posOffset>339090</wp:posOffset>
            </wp:positionV>
            <wp:extent cx="4284980" cy="2115820"/>
            <wp:effectExtent l="19050" t="19050" r="20320" b="17780"/>
            <wp:wrapTight wrapText="bothSides">
              <wp:wrapPolygon edited="0">
                <wp:start x="-96" y="-194"/>
                <wp:lineTo x="-96" y="21782"/>
                <wp:lineTo x="21702" y="21782"/>
                <wp:lineTo x="21702" y="-194"/>
                <wp:lineTo x="-96" y="-194"/>
              </wp:wrapPolygon>
            </wp:wrapTight>
            <wp:docPr id="183" name="Imagen 183" descr="El Montaje de Paneles Solares de Spi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l Montaje de Paneles Solares de Spitzer"/>
                    <pic:cNvPicPr>
                      <a:picLocks noChangeAspect="1" noChangeArrowheads="1"/>
                    </pic:cNvPicPr>
                  </pic:nvPicPr>
                  <pic:blipFill>
                    <a:blip r:embed="rId60" r:link="rId61"/>
                    <a:srcRect/>
                    <a:stretch>
                      <a:fillRect/>
                    </a:stretch>
                  </pic:blipFill>
                  <pic:spPr bwMode="auto">
                    <a:xfrm>
                      <a:off x="0" y="0"/>
                      <a:ext cx="4284980" cy="2115820"/>
                    </a:xfrm>
                    <a:prstGeom prst="rect">
                      <a:avLst/>
                    </a:prstGeom>
                    <a:noFill/>
                    <a:ln w="12700">
                      <a:solidFill>
                        <a:srgbClr val="000000"/>
                      </a:solidFill>
                      <a:miter lim="800000"/>
                      <a:headEnd/>
                      <a:tailEnd/>
                    </a:ln>
                  </pic:spPr>
                </pic:pic>
              </a:graphicData>
            </a:graphic>
          </wp:anchor>
        </w:drawing>
      </w:r>
      <w:r w:rsidR="00F554E4" w:rsidRPr="00F554E4">
        <w:rPr>
          <w:rFonts w:ascii="Verdana" w:hAnsi="Verdana"/>
          <w:b/>
          <w:color w:val="000000"/>
        </w:rPr>
        <w:t xml:space="preserve">Figura </w:t>
      </w:r>
      <w:smartTag w:uri="urn:schemas-microsoft-com:office:smarttags" w:element="metricconverter">
        <w:smartTagPr>
          <w:attr w:name="ProductID" w:val="3C"/>
        </w:smartTagPr>
        <w:r w:rsidR="00F554E4" w:rsidRPr="00F554E4">
          <w:rPr>
            <w:rFonts w:ascii="Verdana" w:hAnsi="Verdana"/>
            <w:b/>
            <w:color w:val="000000"/>
          </w:rPr>
          <w:t>3C</w:t>
        </w:r>
      </w:smartTag>
      <w:r w:rsidR="00F554E4" w:rsidRPr="00F554E4">
        <w:rPr>
          <w:rFonts w:ascii="Verdana" w:hAnsi="Verdana"/>
          <w:b/>
          <w:color w:val="000000"/>
        </w:rPr>
        <w:t>. Dimensiones</w:t>
      </w:r>
    </w:p>
    <w:p w:rsidR="00215D3E" w:rsidRPr="00A95CA7" w:rsidRDefault="00215D3E" w:rsidP="00A95CA7">
      <w:pPr>
        <w:spacing w:line="480" w:lineRule="auto"/>
        <w:jc w:val="center"/>
        <w:rPr>
          <w:rFonts w:ascii="Verdana" w:hAnsi="Verdana" w:cs="Arial"/>
          <w:color w:val="000000"/>
        </w:rPr>
      </w:pPr>
    </w:p>
    <w:p w:rsidR="00F554E4" w:rsidRDefault="00B00989" w:rsidP="00F554E4">
      <w:pPr>
        <w:spacing w:line="480" w:lineRule="auto"/>
        <w:rPr>
          <w:rFonts w:ascii="Verdana" w:hAnsi="Verdana"/>
          <w:color w:val="006699"/>
        </w:rPr>
      </w:pPr>
      <w:r w:rsidRPr="00A95CA7">
        <w:rPr>
          <w:rFonts w:ascii="Verdana" w:hAnsi="Verdana"/>
        </w:rPr>
        <w:tab/>
      </w:r>
      <w:r w:rsidR="00F554E4" w:rsidRPr="00E04FD2">
        <w:rPr>
          <w:rFonts w:ascii="Verdana" w:hAnsi="Verdana"/>
          <w:i/>
          <w:sz w:val="16"/>
          <w:szCs w:val="16"/>
        </w:rPr>
        <w:t xml:space="preserve">Fuente Guía de </w:t>
      </w:r>
      <w:smartTag w:uri="urn:schemas-microsoft-com:office:smarttags" w:element="PersonName">
        <w:smartTagPr>
          <w:attr w:name="ProductID" w:val="la Energ￭a Solar"/>
        </w:smartTagPr>
        <w:r w:rsidR="00F554E4" w:rsidRPr="00E04FD2">
          <w:rPr>
            <w:rFonts w:ascii="Verdana" w:hAnsi="Verdana"/>
            <w:i/>
            <w:sz w:val="16"/>
            <w:szCs w:val="16"/>
          </w:rPr>
          <w:t>la Energía Solar</w:t>
        </w:r>
      </w:smartTag>
      <w:r w:rsidR="00F554E4" w:rsidRPr="00E04FD2">
        <w:rPr>
          <w:rFonts w:ascii="Verdana" w:hAnsi="Verdana"/>
          <w:i/>
          <w:sz w:val="16"/>
          <w:szCs w:val="16"/>
        </w:rPr>
        <w:t xml:space="preserve"> – Comunidad de Madrid</w:t>
      </w:r>
    </w:p>
    <w:p w:rsidR="00215D3E" w:rsidRDefault="00215D3E" w:rsidP="00A95CA7">
      <w:pPr>
        <w:tabs>
          <w:tab w:val="left" w:pos="0"/>
        </w:tabs>
        <w:spacing w:line="480" w:lineRule="auto"/>
        <w:jc w:val="both"/>
        <w:rPr>
          <w:rFonts w:ascii="Verdana" w:hAnsi="Verdana"/>
        </w:rPr>
      </w:pPr>
    </w:p>
    <w:p w:rsidR="003E2DCA" w:rsidRDefault="003E2DCA" w:rsidP="00A95CA7">
      <w:pPr>
        <w:tabs>
          <w:tab w:val="left" w:pos="0"/>
        </w:tabs>
        <w:spacing w:line="480" w:lineRule="auto"/>
        <w:jc w:val="both"/>
        <w:rPr>
          <w:rFonts w:ascii="Verdana" w:hAnsi="Verdana"/>
        </w:rPr>
      </w:pPr>
    </w:p>
    <w:p w:rsidR="00215D3E" w:rsidRPr="00A95CA7" w:rsidRDefault="00241A5D" w:rsidP="00A95CA7">
      <w:pPr>
        <w:spacing w:line="480" w:lineRule="auto"/>
        <w:jc w:val="both"/>
        <w:rPr>
          <w:rFonts w:ascii="Verdana" w:hAnsi="Verdana"/>
          <w:b/>
        </w:rPr>
      </w:pPr>
      <w:r w:rsidRPr="00A95CA7">
        <w:rPr>
          <w:rFonts w:ascii="Verdana" w:hAnsi="Verdana"/>
          <w:b/>
        </w:rPr>
        <w:t>3.3 REQUERIMIENTO DE MATERIAS PRIMAS</w:t>
      </w:r>
    </w:p>
    <w:p w:rsidR="00241A5D" w:rsidRPr="00A95CA7" w:rsidRDefault="003E2DCA" w:rsidP="00A95CA7">
      <w:pPr>
        <w:spacing w:line="480" w:lineRule="auto"/>
        <w:jc w:val="both"/>
        <w:rPr>
          <w:rFonts w:ascii="Verdana" w:hAnsi="Verdana"/>
        </w:rPr>
      </w:pPr>
      <w:r>
        <w:rPr>
          <w:rFonts w:ascii="Verdana" w:hAnsi="Verdana"/>
        </w:rPr>
        <w:t xml:space="preserve">    </w:t>
      </w:r>
      <w:r w:rsidR="00241A5D" w:rsidRPr="00A95CA7">
        <w:rPr>
          <w:rFonts w:ascii="Verdana" w:hAnsi="Verdana"/>
        </w:rPr>
        <w:t>El proyecto consiste en suministrar electricidad mediante soluciones individuales a tra</w:t>
      </w:r>
      <w:r w:rsidR="005A63CF">
        <w:rPr>
          <w:rFonts w:ascii="Verdana" w:hAnsi="Verdana"/>
        </w:rPr>
        <w:t>vés de equipos fotovoltaicos a 2</w:t>
      </w:r>
      <w:r w:rsidR="00241A5D" w:rsidRPr="00A95CA7">
        <w:rPr>
          <w:rFonts w:ascii="Verdana" w:hAnsi="Verdana"/>
        </w:rPr>
        <w:t>0</w:t>
      </w:r>
      <w:r w:rsidR="005A63CF">
        <w:rPr>
          <w:rFonts w:ascii="Verdana" w:hAnsi="Verdana"/>
        </w:rPr>
        <w:t>3</w:t>
      </w:r>
      <w:r w:rsidR="00241A5D" w:rsidRPr="00A95CA7">
        <w:rPr>
          <w:rFonts w:ascii="Verdana" w:hAnsi="Verdana"/>
        </w:rPr>
        <w:t xml:space="preserve"> viviendas</w:t>
      </w:r>
      <w:r w:rsidR="00F2091D">
        <w:rPr>
          <w:rFonts w:ascii="Verdana" w:hAnsi="Verdana"/>
        </w:rPr>
        <w:t xml:space="preserve"> con un incremento  de 5 viviendas cada dos años durante la vida útil del proyecto </w:t>
      </w:r>
      <w:r w:rsidR="00241A5D" w:rsidRPr="00A95CA7">
        <w:rPr>
          <w:rFonts w:ascii="Verdana" w:hAnsi="Verdana"/>
        </w:rPr>
        <w:t>, incluyendo centros educativos (4), casa comunal (1) y subcentros de salud (3), con una potencia máxima de diseño para cada solución de 20 kilowatts, con capacidad suficiente para cuatro puntos de luz de alta eficiencia y dos tomas corrientes que podrían ser utilizadas para conectar una radio o un televisor y eventualmente otro artefacto (refrigeradora, ducha eléctrica), lo que es suficiente para suplir las necesidades básicas.</w:t>
      </w:r>
    </w:p>
    <w:p w:rsidR="00241A5D" w:rsidRPr="00A95CA7" w:rsidRDefault="00241A5D" w:rsidP="00A95CA7">
      <w:pPr>
        <w:spacing w:line="480" w:lineRule="auto"/>
        <w:jc w:val="both"/>
        <w:rPr>
          <w:rFonts w:ascii="Verdana" w:hAnsi="Verdana"/>
        </w:rPr>
      </w:pPr>
    </w:p>
    <w:p w:rsidR="00241A5D" w:rsidRPr="00A95CA7" w:rsidRDefault="003E2DCA" w:rsidP="00A95CA7">
      <w:pPr>
        <w:spacing w:line="480" w:lineRule="auto"/>
        <w:jc w:val="both"/>
        <w:rPr>
          <w:rFonts w:ascii="Verdana" w:hAnsi="Verdana"/>
        </w:rPr>
      </w:pPr>
      <w:r>
        <w:rPr>
          <w:rFonts w:ascii="Verdana" w:hAnsi="Verdana"/>
        </w:rPr>
        <w:t xml:space="preserve">    </w:t>
      </w:r>
      <w:r w:rsidR="00241A5D" w:rsidRPr="00A95CA7">
        <w:rPr>
          <w:rFonts w:ascii="Verdana" w:hAnsi="Verdana"/>
        </w:rPr>
        <w:t xml:space="preserve">Dado que este sistema se presenta a través de soluciones individuales y que además es muy simple de instalar y mantener, tiene una serie de ventajas respecto de los sistemas tradicionales: puede ser utilizado por personas sin preparación, ser una solución individual o colectiva, es aplicable en cualquier lugar con radiación suficiente (como la tiene </w:t>
      </w:r>
      <w:smartTag w:uri="urn:schemas-microsoft-com:office:smarttags" w:element="PersonName">
        <w:smartTagPr>
          <w:attr w:name="ProductID" w:val="la Provincia"/>
        </w:smartTagPr>
        <w:r w:rsidR="00241A5D" w:rsidRPr="00A95CA7">
          <w:rPr>
            <w:rFonts w:ascii="Verdana" w:hAnsi="Verdana"/>
          </w:rPr>
          <w:t>la Provincia</w:t>
        </w:r>
      </w:smartTag>
      <w:r w:rsidR="00241A5D" w:rsidRPr="00A95CA7">
        <w:rPr>
          <w:rFonts w:ascii="Verdana" w:hAnsi="Verdana"/>
        </w:rPr>
        <w:t xml:space="preserve"> de Guaranda), su mantenimiento es poco frecuente y posee una gran vida útil económica.</w:t>
      </w:r>
    </w:p>
    <w:p w:rsidR="00241A5D" w:rsidRPr="00A95CA7" w:rsidRDefault="00241A5D" w:rsidP="00A95CA7">
      <w:pPr>
        <w:spacing w:line="480" w:lineRule="auto"/>
        <w:jc w:val="both"/>
        <w:rPr>
          <w:rFonts w:ascii="Verdana" w:hAnsi="Verdana"/>
        </w:rPr>
      </w:pPr>
    </w:p>
    <w:p w:rsidR="00241A5D" w:rsidRPr="00A95CA7" w:rsidRDefault="003E2DCA" w:rsidP="00A95CA7">
      <w:pPr>
        <w:spacing w:line="480" w:lineRule="auto"/>
        <w:jc w:val="both"/>
        <w:rPr>
          <w:rFonts w:ascii="Verdana" w:hAnsi="Verdana"/>
        </w:rPr>
      </w:pPr>
      <w:r>
        <w:rPr>
          <w:rFonts w:ascii="Verdana" w:hAnsi="Verdana"/>
        </w:rPr>
        <w:t xml:space="preserve">    </w:t>
      </w:r>
      <w:r w:rsidR="003D5D40" w:rsidRPr="00A95CA7">
        <w:rPr>
          <w:rFonts w:ascii="Verdana" w:hAnsi="Verdana"/>
        </w:rPr>
        <w:t>Respecto de sus características técnicas, se sabe que el suministro para iluminación y para los artefactos es de 220 volts en corriente alterna y 50 hertz alterno</w:t>
      </w:r>
      <w:r w:rsidR="003D5D40" w:rsidRPr="00A95CA7">
        <w:rPr>
          <w:rStyle w:val="Refdenotaalpie"/>
          <w:rFonts w:ascii="Verdana" w:hAnsi="Verdana"/>
        </w:rPr>
        <w:footnoteReference w:id="13"/>
      </w:r>
      <w:r w:rsidR="004B4FF8" w:rsidRPr="00A95CA7">
        <w:rPr>
          <w:rFonts w:ascii="Verdana" w:hAnsi="Verdana"/>
        </w:rPr>
        <w:t>. Cada solución consta de un</w:t>
      </w:r>
      <w:r w:rsidR="003D5D40" w:rsidRPr="00A95CA7">
        <w:rPr>
          <w:rFonts w:ascii="Verdana" w:hAnsi="Verdana"/>
        </w:rPr>
        <w:t xml:space="preserve"> panel fotovoltaico, un regulador de carga, una batería de acumulación, </w:t>
      </w:r>
      <w:r w:rsidR="004B4FF8" w:rsidRPr="00A95CA7">
        <w:rPr>
          <w:rFonts w:ascii="Verdana" w:hAnsi="Verdana"/>
        </w:rPr>
        <w:t xml:space="preserve">y </w:t>
      </w:r>
      <w:r w:rsidR="003D5D40" w:rsidRPr="00A95CA7">
        <w:rPr>
          <w:rFonts w:ascii="Verdana" w:hAnsi="Verdana"/>
        </w:rPr>
        <w:t>un inversor de vol</w:t>
      </w:r>
      <w:r w:rsidR="004B4FF8" w:rsidRPr="00A95CA7">
        <w:rPr>
          <w:rFonts w:ascii="Verdana" w:hAnsi="Verdana"/>
        </w:rPr>
        <w:t>taje</w:t>
      </w:r>
      <w:r w:rsidR="003D5D40" w:rsidRPr="00A95CA7">
        <w:rPr>
          <w:rFonts w:ascii="Verdana" w:hAnsi="Verdana"/>
        </w:rPr>
        <w:t xml:space="preserve">. Las instalaciones interiores, como enchufes, soquetes y otros, son de responsabilidad del usuario final.   </w:t>
      </w:r>
      <w:r w:rsidR="00241A5D" w:rsidRPr="00A95CA7">
        <w:rPr>
          <w:rFonts w:ascii="Verdana" w:hAnsi="Verdana"/>
        </w:rPr>
        <w:t xml:space="preserve">   </w:t>
      </w:r>
    </w:p>
    <w:p w:rsidR="00215D3E" w:rsidRPr="00A95CA7" w:rsidRDefault="00215D3E" w:rsidP="00A95CA7">
      <w:pPr>
        <w:spacing w:line="480" w:lineRule="auto"/>
        <w:jc w:val="both"/>
        <w:rPr>
          <w:rFonts w:ascii="Verdana" w:hAnsi="Verdana"/>
        </w:rPr>
      </w:pPr>
    </w:p>
    <w:p w:rsidR="006F3E58" w:rsidRPr="00A95CA7" w:rsidRDefault="00E4603B" w:rsidP="00A95CA7">
      <w:pPr>
        <w:pStyle w:val="NormalWeb"/>
        <w:spacing w:line="480" w:lineRule="auto"/>
        <w:jc w:val="both"/>
        <w:rPr>
          <w:rFonts w:ascii="Verdana" w:hAnsi="Verdana"/>
          <w:color w:val="000000"/>
        </w:rPr>
      </w:pPr>
      <w:r>
        <w:rPr>
          <w:rFonts w:ascii="Verdana" w:hAnsi="Verdana"/>
          <w:color w:val="000000"/>
        </w:rPr>
        <w:t xml:space="preserve">    </w:t>
      </w:r>
      <w:r w:rsidR="009B641E" w:rsidRPr="00A95CA7">
        <w:rPr>
          <w:rFonts w:ascii="Verdana" w:hAnsi="Verdana"/>
          <w:color w:val="000000"/>
        </w:rPr>
        <w:t>Para la determinación del número de pan</w:t>
      </w:r>
      <w:r w:rsidR="00206A00">
        <w:rPr>
          <w:rFonts w:ascii="Verdana" w:hAnsi="Verdana"/>
          <w:color w:val="000000"/>
        </w:rPr>
        <w:t>e</w:t>
      </w:r>
      <w:r w:rsidR="009B641E" w:rsidRPr="00A95CA7">
        <w:rPr>
          <w:rFonts w:ascii="Verdana" w:hAnsi="Verdana"/>
          <w:color w:val="000000"/>
        </w:rPr>
        <w:t>les y demás equipos solares, se realizaron los siguientes cálculos:</w:t>
      </w:r>
    </w:p>
    <w:p w:rsidR="009B641E" w:rsidRPr="001A64A9" w:rsidRDefault="00C10A9F" w:rsidP="00A95CA7">
      <w:pPr>
        <w:pStyle w:val="NormalWeb"/>
        <w:spacing w:line="480" w:lineRule="auto"/>
        <w:jc w:val="center"/>
        <w:rPr>
          <w:rFonts w:ascii="Verdana" w:hAnsi="Verdana"/>
          <w:b/>
          <w:color w:val="000000"/>
        </w:rPr>
      </w:pPr>
      <w:r>
        <w:rPr>
          <w:b/>
          <w:noProof/>
        </w:rPr>
        <w:drawing>
          <wp:anchor distT="0" distB="0" distL="114300" distR="114300" simplePos="0" relativeHeight="251632640" behindDoc="1" locked="0" layoutInCell="1" allowOverlap="1">
            <wp:simplePos x="0" y="0"/>
            <wp:positionH relativeFrom="column">
              <wp:posOffset>92075</wp:posOffset>
            </wp:positionH>
            <wp:positionV relativeFrom="paragraph">
              <wp:posOffset>675640</wp:posOffset>
            </wp:positionV>
            <wp:extent cx="5034915" cy="1377315"/>
            <wp:effectExtent l="19050" t="0" r="0" b="0"/>
            <wp:wrapTight wrapText="bothSides">
              <wp:wrapPolygon edited="0">
                <wp:start x="-82" y="0"/>
                <wp:lineTo x="-82" y="20913"/>
                <wp:lineTo x="21575" y="20913"/>
                <wp:lineTo x="21575" y="0"/>
                <wp:lineTo x="-82" y="0"/>
              </wp:wrapPolygon>
            </wp:wrapTight>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2"/>
                    <a:srcRect/>
                    <a:stretch>
                      <a:fillRect/>
                    </a:stretch>
                  </pic:blipFill>
                  <pic:spPr bwMode="auto">
                    <a:xfrm>
                      <a:off x="0" y="0"/>
                      <a:ext cx="5034915" cy="1377315"/>
                    </a:xfrm>
                    <a:prstGeom prst="rect">
                      <a:avLst/>
                    </a:prstGeom>
                    <a:noFill/>
                    <a:ln w="9525">
                      <a:noFill/>
                      <a:miter lim="800000"/>
                      <a:headEnd/>
                      <a:tailEnd/>
                    </a:ln>
                  </pic:spPr>
                </pic:pic>
              </a:graphicData>
            </a:graphic>
          </wp:anchor>
        </w:drawing>
      </w:r>
      <w:r w:rsidR="001A64A9" w:rsidRPr="001A64A9">
        <w:rPr>
          <w:rFonts w:ascii="Verdana" w:hAnsi="Verdana"/>
          <w:b/>
          <w:color w:val="000000"/>
        </w:rPr>
        <w:t xml:space="preserve">Tabla 3.2 </w:t>
      </w:r>
      <w:r w:rsidR="009B641E" w:rsidRPr="001A64A9">
        <w:rPr>
          <w:rFonts w:ascii="Verdana" w:hAnsi="Verdana"/>
          <w:b/>
          <w:color w:val="000000"/>
        </w:rPr>
        <w:t>Requerimientos energéticos de una familia de escasos recursos</w:t>
      </w:r>
    </w:p>
    <w:p w:rsidR="003E2DCA" w:rsidRPr="001A64A9" w:rsidRDefault="001A64A9" w:rsidP="003E2DCA">
      <w:pPr>
        <w:pStyle w:val="NormalWeb"/>
        <w:spacing w:line="480" w:lineRule="auto"/>
        <w:rPr>
          <w:rFonts w:ascii="Verdana" w:hAnsi="Verdana"/>
          <w:color w:val="000000"/>
          <w:sz w:val="16"/>
          <w:szCs w:val="16"/>
        </w:rPr>
      </w:pPr>
      <w:r>
        <w:rPr>
          <w:rFonts w:ascii="Verdana" w:hAnsi="Verdana"/>
          <w:color w:val="000000"/>
          <w:sz w:val="16"/>
          <w:szCs w:val="16"/>
        </w:rPr>
        <w:t xml:space="preserve">  </w:t>
      </w:r>
      <w:r w:rsidRPr="001A64A9">
        <w:rPr>
          <w:rFonts w:ascii="Verdana" w:hAnsi="Verdana"/>
          <w:color w:val="000000"/>
          <w:sz w:val="16"/>
          <w:szCs w:val="16"/>
        </w:rPr>
        <w:t xml:space="preserve">Fuente Consulta con un Ing. en Electrónica </w:t>
      </w:r>
    </w:p>
    <w:p w:rsidR="003E2DCA" w:rsidRPr="00A95CA7" w:rsidRDefault="00C10A9F" w:rsidP="003E2DCA">
      <w:pPr>
        <w:pStyle w:val="NormalWeb"/>
        <w:jc w:val="center"/>
        <w:rPr>
          <w:rFonts w:ascii="Verdana" w:hAnsi="Verdana"/>
          <w:b/>
        </w:rPr>
      </w:pPr>
      <w:r>
        <w:rPr>
          <w:noProof/>
        </w:rPr>
        <w:drawing>
          <wp:anchor distT="0" distB="0" distL="114300" distR="114300" simplePos="0" relativeHeight="251633664" behindDoc="1" locked="0" layoutInCell="1" allowOverlap="1">
            <wp:simplePos x="0" y="0"/>
            <wp:positionH relativeFrom="column">
              <wp:posOffset>457200</wp:posOffset>
            </wp:positionH>
            <wp:positionV relativeFrom="paragraph">
              <wp:posOffset>274955</wp:posOffset>
            </wp:positionV>
            <wp:extent cx="4227830" cy="962025"/>
            <wp:effectExtent l="19050" t="0" r="1270" b="0"/>
            <wp:wrapTight wrapText="bothSides">
              <wp:wrapPolygon edited="0">
                <wp:start x="-97" y="0"/>
                <wp:lineTo x="-97" y="20958"/>
                <wp:lineTo x="21606" y="20958"/>
                <wp:lineTo x="21606" y="0"/>
                <wp:lineTo x="-97" y="0"/>
              </wp:wrapPolygon>
            </wp:wrapTight>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3"/>
                    <a:srcRect/>
                    <a:stretch>
                      <a:fillRect/>
                    </a:stretch>
                  </pic:blipFill>
                  <pic:spPr bwMode="auto">
                    <a:xfrm>
                      <a:off x="0" y="0"/>
                      <a:ext cx="4227830" cy="962025"/>
                    </a:xfrm>
                    <a:prstGeom prst="rect">
                      <a:avLst/>
                    </a:prstGeom>
                    <a:noFill/>
                    <a:ln w="9525">
                      <a:noFill/>
                      <a:miter lim="800000"/>
                      <a:headEnd/>
                      <a:tailEnd/>
                    </a:ln>
                  </pic:spPr>
                </pic:pic>
              </a:graphicData>
            </a:graphic>
          </wp:anchor>
        </w:drawing>
      </w:r>
      <w:r w:rsidR="001A64A9">
        <w:rPr>
          <w:rFonts w:ascii="Verdana" w:hAnsi="Verdana"/>
          <w:b/>
        </w:rPr>
        <w:t xml:space="preserve">Tabla 3.3 </w:t>
      </w:r>
      <w:r w:rsidR="003E2DCA" w:rsidRPr="00A95CA7">
        <w:rPr>
          <w:rFonts w:ascii="Verdana" w:hAnsi="Verdana"/>
          <w:b/>
        </w:rPr>
        <w:t>Cantidad de paneles y baterías</w:t>
      </w:r>
    </w:p>
    <w:p w:rsidR="009B641E" w:rsidRDefault="009B641E" w:rsidP="001A64A9">
      <w:pPr>
        <w:pStyle w:val="NormalWeb"/>
        <w:spacing w:line="360" w:lineRule="auto"/>
        <w:rPr>
          <w:rFonts w:ascii="Verdana" w:hAnsi="Verdana"/>
          <w:color w:val="000000"/>
        </w:rPr>
      </w:pPr>
    </w:p>
    <w:p w:rsidR="001A64A9" w:rsidRDefault="001A64A9" w:rsidP="001A64A9">
      <w:pPr>
        <w:pStyle w:val="NormalWeb"/>
        <w:spacing w:line="360" w:lineRule="auto"/>
        <w:rPr>
          <w:rFonts w:ascii="Verdana" w:hAnsi="Verdana"/>
          <w:color w:val="000000"/>
        </w:rPr>
      </w:pPr>
    </w:p>
    <w:p w:rsidR="009B641E" w:rsidRPr="00A95CA7" w:rsidRDefault="001A64A9" w:rsidP="001A64A9">
      <w:pPr>
        <w:pStyle w:val="NormalWeb"/>
        <w:spacing w:line="360" w:lineRule="auto"/>
        <w:rPr>
          <w:rFonts w:ascii="Verdana" w:hAnsi="Verdana"/>
          <w:color w:val="000000"/>
        </w:rPr>
      </w:pPr>
      <w:r>
        <w:rPr>
          <w:rFonts w:ascii="Verdana" w:hAnsi="Verdana"/>
          <w:color w:val="000000"/>
        </w:rPr>
        <w:t xml:space="preserve">         </w:t>
      </w:r>
      <w:r w:rsidRPr="001A64A9">
        <w:rPr>
          <w:rFonts w:ascii="Verdana" w:hAnsi="Verdana"/>
          <w:color w:val="000000"/>
          <w:sz w:val="16"/>
          <w:szCs w:val="16"/>
        </w:rPr>
        <w:t>Fuente Consulta con un Ing. en Electrónica</w:t>
      </w:r>
    </w:p>
    <w:p w:rsidR="008C5FAA" w:rsidRPr="00A95CA7" w:rsidRDefault="00A5635B" w:rsidP="00A95CA7">
      <w:pPr>
        <w:pStyle w:val="NormalWeb"/>
        <w:spacing w:line="480" w:lineRule="auto"/>
        <w:jc w:val="both"/>
        <w:rPr>
          <w:rFonts w:ascii="Verdana" w:hAnsi="Verdana"/>
          <w:color w:val="000000"/>
        </w:rPr>
      </w:pPr>
      <w:r>
        <w:rPr>
          <w:rFonts w:ascii="Verdana" w:hAnsi="Verdana"/>
          <w:color w:val="000000"/>
        </w:rPr>
        <w:t xml:space="preserve">    </w:t>
      </w:r>
      <w:r w:rsidR="008C5FAA" w:rsidRPr="00A95CA7">
        <w:rPr>
          <w:rFonts w:ascii="Verdana" w:hAnsi="Verdana"/>
          <w:color w:val="000000"/>
        </w:rPr>
        <w:t>Los equipos solares serán importados desde Alemania, vía courier, desde la empresa SunTech con sede en Hamburgo, hasta el aeropuerto de Mariscal Antonio José de Sucre de la ciudad de Quito, para luego ser transportados vía terrestre hasta la parroquia Facundo Vela, cantón Guaranda.</w:t>
      </w:r>
    </w:p>
    <w:p w:rsidR="008C5FAA" w:rsidRPr="00A95CA7" w:rsidRDefault="00A5635B" w:rsidP="00A95CA7">
      <w:pPr>
        <w:pStyle w:val="NormalWeb"/>
        <w:spacing w:line="480" w:lineRule="auto"/>
        <w:jc w:val="both"/>
        <w:rPr>
          <w:rFonts w:ascii="Verdana" w:hAnsi="Verdana"/>
          <w:color w:val="000000"/>
        </w:rPr>
      </w:pPr>
      <w:r>
        <w:rPr>
          <w:rFonts w:ascii="Verdana" w:hAnsi="Verdana"/>
          <w:color w:val="000000"/>
        </w:rPr>
        <w:t xml:space="preserve">    </w:t>
      </w:r>
      <w:r w:rsidR="008C5FAA" w:rsidRPr="00A95CA7">
        <w:rPr>
          <w:rFonts w:ascii="Verdana" w:hAnsi="Verdana"/>
          <w:color w:val="000000"/>
        </w:rPr>
        <w:t>Gracias a una cotización obtenida vía e</w:t>
      </w:r>
      <w:r w:rsidR="005A63CF">
        <w:rPr>
          <w:rFonts w:ascii="Verdana" w:hAnsi="Verdana"/>
          <w:color w:val="000000"/>
        </w:rPr>
        <w:t>-</w:t>
      </w:r>
      <w:r w:rsidR="008C5FAA" w:rsidRPr="00A95CA7">
        <w:rPr>
          <w:rFonts w:ascii="Verdana" w:hAnsi="Verdana"/>
          <w:color w:val="000000"/>
        </w:rPr>
        <w:t>mail, y haciendo comparación con los precios de venta de los equipos solares que las empresas nacional</w:t>
      </w:r>
      <w:r w:rsidR="00390F7D" w:rsidRPr="00A95CA7">
        <w:rPr>
          <w:rFonts w:ascii="Verdana" w:hAnsi="Verdana"/>
          <w:color w:val="000000"/>
        </w:rPr>
        <w:t>es Electro Ecuatoriana y CODESO</w:t>
      </w:r>
      <w:r w:rsidR="008C5FAA" w:rsidRPr="00A95CA7">
        <w:rPr>
          <w:rFonts w:ascii="Verdana" w:hAnsi="Verdana"/>
          <w:color w:val="000000"/>
        </w:rPr>
        <w:t xml:space="preserve"> comercializan, obtenemos el siguiente cuadro:</w:t>
      </w:r>
    </w:p>
    <w:p w:rsidR="008C5FAA" w:rsidRPr="00A95CA7" w:rsidRDefault="00C10A9F" w:rsidP="00A95CA7">
      <w:pPr>
        <w:pStyle w:val="NormalWeb"/>
        <w:spacing w:line="480" w:lineRule="auto"/>
        <w:jc w:val="center"/>
        <w:rPr>
          <w:rFonts w:ascii="Verdana" w:hAnsi="Verdana"/>
          <w:b/>
          <w:color w:val="000000"/>
        </w:rPr>
      </w:pPr>
      <w:r>
        <w:rPr>
          <w:noProof/>
        </w:rPr>
        <w:drawing>
          <wp:anchor distT="0" distB="0" distL="114300" distR="114300" simplePos="0" relativeHeight="251637760" behindDoc="1" locked="0" layoutInCell="1" allowOverlap="1">
            <wp:simplePos x="0" y="0"/>
            <wp:positionH relativeFrom="column">
              <wp:posOffset>-186690</wp:posOffset>
            </wp:positionH>
            <wp:positionV relativeFrom="paragraph">
              <wp:posOffset>297815</wp:posOffset>
            </wp:positionV>
            <wp:extent cx="5592445" cy="1499235"/>
            <wp:effectExtent l="19050" t="0" r="8255" b="0"/>
            <wp:wrapTight wrapText="bothSides">
              <wp:wrapPolygon edited="0">
                <wp:start x="-74" y="0"/>
                <wp:lineTo x="-74" y="21133"/>
                <wp:lineTo x="21632" y="21133"/>
                <wp:lineTo x="21632" y="0"/>
                <wp:lineTo x="-74" y="0"/>
              </wp:wrapPolygon>
            </wp:wrapTight>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4"/>
                    <a:srcRect/>
                    <a:stretch>
                      <a:fillRect/>
                    </a:stretch>
                  </pic:blipFill>
                  <pic:spPr bwMode="auto">
                    <a:xfrm>
                      <a:off x="0" y="0"/>
                      <a:ext cx="5592445" cy="1499235"/>
                    </a:xfrm>
                    <a:prstGeom prst="rect">
                      <a:avLst/>
                    </a:prstGeom>
                    <a:noFill/>
                    <a:ln w="9525">
                      <a:noFill/>
                      <a:miter lim="800000"/>
                      <a:headEnd/>
                      <a:tailEnd/>
                    </a:ln>
                  </pic:spPr>
                </pic:pic>
              </a:graphicData>
            </a:graphic>
          </wp:anchor>
        </w:drawing>
      </w:r>
      <w:r w:rsidR="00EF2BAF">
        <w:rPr>
          <w:rFonts w:ascii="Verdana" w:hAnsi="Verdana"/>
          <w:b/>
          <w:color w:val="000000"/>
        </w:rPr>
        <w:t xml:space="preserve">Tabla 3.4 </w:t>
      </w:r>
      <w:r w:rsidR="008C5FAA" w:rsidRPr="00A95CA7">
        <w:rPr>
          <w:rFonts w:ascii="Verdana" w:hAnsi="Verdana"/>
          <w:b/>
          <w:color w:val="000000"/>
        </w:rPr>
        <w:t>Requerimiento y costos de equipos importados</w:t>
      </w:r>
    </w:p>
    <w:p w:rsidR="009B641E" w:rsidRPr="00A95CA7" w:rsidRDefault="00EF2BAF" w:rsidP="00A95CA7">
      <w:pPr>
        <w:pStyle w:val="NormalWeb"/>
        <w:spacing w:line="480" w:lineRule="auto"/>
        <w:jc w:val="both"/>
        <w:rPr>
          <w:rFonts w:ascii="Verdana" w:hAnsi="Verdana"/>
          <w:color w:val="000000"/>
        </w:rPr>
      </w:pPr>
      <w:r w:rsidRPr="001A64A9">
        <w:rPr>
          <w:rFonts w:ascii="Verdana" w:hAnsi="Verdana"/>
          <w:color w:val="000000"/>
          <w:sz w:val="16"/>
          <w:szCs w:val="16"/>
        </w:rPr>
        <w:t xml:space="preserve">Fuente </w:t>
      </w:r>
      <w:r>
        <w:rPr>
          <w:rFonts w:ascii="Verdana" w:hAnsi="Verdana"/>
          <w:color w:val="000000"/>
          <w:sz w:val="16"/>
          <w:szCs w:val="16"/>
        </w:rPr>
        <w:t xml:space="preserve">Cotizaciones </w:t>
      </w:r>
      <w:r w:rsidRPr="00EF2BAF">
        <w:rPr>
          <w:rFonts w:ascii="Verdana" w:hAnsi="Verdana"/>
          <w:color w:val="000000"/>
          <w:sz w:val="16"/>
          <w:szCs w:val="16"/>
        </w:rPr>
        <w:t>Electro Ecuatoriana y CODESO</w:t>
      </w:r>
      <w:r w:rsidR="008C5FAA" w:rsidRPr="00A95CA7">
        <w:rPr>
          <w:rFonts w:ascii="Verdana" w:hAnsi="Verdana"/>
          <w:color w:val="000000"/>
        </w:rPr>
        <w:t xml:space="preserve"> </w:t>
      </w:r>
    </w:p>
    <w:p w:rsidR="00CB6F69" w:rsidRPr="00A95CA7" w:rsidRDefault="00EF35DC" w:rsidP="00A95CA7">
      <w:pPr>
        <w:spacing w:line="480" w:lineRule="auto"/>
        <w:jc w:val="both"/>
        <w:rPr>
          <w:rFonts w:ascii="Verdana" w:hAnsi="Verdana"/>
          <w:b/>
        </w:rPr>
      </w:pPr>
      <w:r w:rsidRPr="00A95CA7">
        <w:rPr>
          <w:rFonts w:ascii="Verdana" w:hAnsi="Verdana"/>
          <w:b/>
        </w:rPr>
        <w:t xml:space="preserve">3.4 MARCO LEGAL DE </w:t>
      </w:r>
      <w:smartTag w:uri="urn:schemas-microsoft-com:office:smarttags" w:element="PersonName">
        <w:smartTagPr>
          <w:attr w:name="ProductID" w:val="LA COMPA￑ￍA"/>
        </w:smartTagPr>
        <w:r w:rsidRPr="00A95CA7">
          <w:rPr>
            <w:rFonts w:ascii="Verdana" w:hAnsi="Verdana"/>
            <w:b/>
          </w:rPr>
          <w:t>LA COMPAÑÍA</w:t>
        </w:r>
      </w:smartTag>
    </w:p>
    <w:p w:rsidR="00EF35DC" w:rsidRPr="00A95CA7" w:rsidRDefault="00A5635B" w:rsidP="00A95CA7">
      <w:pPr>
        <w:spacing w:line="480" w:lineRule="auto"/>
        <w:jc w:val="both"/>
        <w:rPr>
          <w:rFonts w:ascii="Verdana" w:hAnsi="Verdana"/>
        </w:rPr>
      </w:pPr>
      <w:r>
        <w:rPr>
          <w:rFonts w:ascii="Verdana" w:hAnsi="Verdana"/>
        </w:rPr>
        <w:t xml:space="preserve">    </w:t>
      </w:r>
      <w:r w:rsidR="00EF35DC" w:rsidRPr="00A95CA7">
        <w:rPr>
          <w:rFonts w:ascii="Verdana" w:hAnsi="Verdana"/>
        </w:rPr>
        <w:t>Para que la microempresa comunitaria se constituya y entre a funcionar, es necesario un capital propio que se integrará por las aportaciones de los inversores privados y públicos. Esta aportación ha de consistir en dinero o e otra clase de bienes apreciados en dinero (terrenos, villas, vehículos, etc.).</w:t>
      </w:r>
    </w:p>
    <w:p w:rsidR="00EF35DC" w:rsidRPr="00A95CA7" w:rsidRDefault="00A5635B" w:rsidP="00A95CA7">
      <w:pPr>
        <w:spacing w:line="480" w:lineRule="auto"/>
        <w:jc w:val="both"/>
        <w:rPr>
          <w:rFonts w:ascii="Verdana" w:hAnsi="Verdana"/>
        </w:rPr>
      </w:pPr>
      <w:r>
        <w:rPr>
          <w:rFonts w:ascii="Verdana" w:hAnsi="Verdana"/>
        </w:rPr>
        <w:t xml:space="preserve">    </w:t>
      </w:r>
      <w:r w:rsidR="00EF35DC" w:rsidRPr="00A95CA7">
        <w:rPr>
          <w:rFonts w:ascii="Verdana" w:hAnsi="Verdana"/>
        </w:rPr>
        <w:t>Por todo lo expresado anteriormente, podemos observar que nuestra Compañía va a ser una Sociedad Mixta Anónima, ya que su capital propio va ha estar dividido en aportaciones.</w:t>
      </w:r>
    </w:p>
    <w:p w:rsidR="00EF35DC" w:rsidRPr="00A95CA7" w:rsidRDefault="00EF35DC" w:rsidP="00A95CA7">
      <w:pPr>
        <w:spacing w:line="480" w:lineRule="auto"/>
        <w:jc w:val="both"/>
        <w:rPr>
          <w:rFonts w:ascii="Verdana" w:hAnsi="Verdana"/>
        </w:rPr>
      </w:pPr>
    </w:p>
    <w:p w:rsidR="00EF35DC" w:rsidRPr="00A95CA7" w:rsidRDefault="00A5635B" w:rsidP="00A95CA7">
      <w:pPr>
        <w:spacing w:line="480" w:lineRule="auto"/>
        <w:jc w:val="both"/>
        <w:rPr>
          <w:rFonts w:ascii="Verdana" w:hAnsi="Verdana"/>
        </w:rPr>
      </w:pPr>
      <w:r>
        <w:rPr>
          <w:rFonts w:ascii="Verdana" w:hAnsi="Verdana"/>
        </w:rPr>
        <w:t xml:space="preserve">    </w:t>
      </w:r>
      <w:r w:rsidR="00EF35DC" w:rsidRPr="00A95CA7">
        <w:rPr>
          <w:rFonts w:ascii="Verdana" w:hAnsi="Verdana"/>
        </w:rPr>
        <w:t xml:space="preserve">Para la constitución de dicha microempresa debemos regirnos al Marco Legal de </w:t>
      </w:r>
      <w:smartTag w:uri="urn:schemas-microsoft-com:office:smarttags" w:element="PersonName">
        <w:smartTagPr>
          <w:attr w:name="ProductID" w:val="LA COMPA￑ￍA"/>
        </w:smartTagPr>
        <w:r w:rsidR="00EF35DC" w:rsidRPr="00A95CA7">
          <w:rPr>
            <w:rFonts w:ascii="Verdana" w:hAnsi="Verdana"/>
          </w:rPr>
          <w:t>la Compañía</w:t>
        </w:r>
      </w:smartTag>
      <w:r w:rsidR="00EF35DC" w:rsidRPr="00A95CA7">
        <w:rPr>
          <w:rFonts w:ascii="Verdana" w:hAnsi="Verdana"/>
        </w:rPr>
        <w:t xml:space="preserve">, es decir, seguir las normas y procedimientos prescritos por </w:t>
      </w:r>
      <w:smartTag w:uri="urn:schemas-microsoft-com:office:smarttags" w:element="PersonName">
        <w:smartTagPr>
          <w:attr w:name="ProductID" w:val="la Ley"/>
        </w:smartTagPr>
        <w:r w:rsidR="00EF35DC" w:rsidRPr="00A95CA7">
          <w:rPr>
            <w:rFonts w:ascii="Verdana" w:hAnsi="Verdana"/>
          </w:rPr>
          <w:t>la Ley</w:t>
        </w:r>
      </w:smartTag>
      <w:r w:rsidR="00EF35DC" w:rsidRPr="00A95CA7">
        <w:rPr>
          <w:rFonts w:ascii="Verdana" w:hAnsi="Verdana"/>
        </w:rPr>
        <w:t xml:space="preserve"> de Superintendencia de Compañías, para su funcionamiento.</w:t>
      </w:r>
    </w:p>
    <w:p w:rsidR="00EF35DC" w:rsidRPr="00A95CA7" w:rsidRDefault="00EF35DC" w:rsidP="00A95CA7">
      <w:pPr>
        <w:spacing w:line="480" w:lineRule="auto"/>
        <w:jc w:val="both"/>
        <w:rPr>
          <w:rFonts w:ascii="Verdana" w:hAnsi="Verdana"/>
        </w:rPr>
      </w:pPr>
    </w:p>
    <w:p w:rsidR="00EF35DC" w:rsidRPr="00357C35" w:rsidRDefault="00357C35" w:rsidP="00A95CA7">
      <w:pPr>
        <w:spacing w:line="480" w:lineRule="auto"/>
        <w:jc w:val="both"/>
        <w:rPr>
          <w:rFonts w:ascii="Verdana" w:hAnsi="Verdana"/>
          <w:b/>
        </w:rPr>
      </w:pPr>
      <w:r>
        <w:rPr>
          <w:rFonts w:ascii="Verdana" w:hAnsi="Verdana"/>
          <w:b/>
        </w:rPr>
        <w:t xml:space="preserve">3.4.1 </w:t>
      </w:r>
      <w:r w:rsidR="00EF35DC" w:rsidRPr="00A95CA7">
        <w:rPr>
          <w:rFonts w:ascii="Verdana" w:hAnsi="Verdana"/>
          <w:b/>
        </w:rPr>
        <w:t>Procedimiento para su constitución</w:t>
      </w:r>
    </w:p>
    <w:p w:rsidR="00EF35DC" w:rsidRPr="00A95CA7" w:rsidRDefault="00EF35DC" w:rsidP="00A95CA7">
      <w:pPr>
        <w:numPr>
          <w:ilvl w:val="0"/>
          <w:numId w:val="6"/>
        </w:numPr>
        <w:spacing w:line="480" w:lineRule="auto"/>
        <w:jc w:val="both"/>
        <w:rPr>
          <w:rFonts w:ascii="Verdana" w:hAnsi="Verdana"/>
        </w:rPr>
      </w:pPr>
      <w:r w:rsidRPr="00A95CA7">
        <w:rPr>
          <w:rFonts w:ascii="Verdana" w:hAnsi="Verdana"/>
        </w:rPr>
        <w:t>Se otorga la escritura de constitución de la compañía</w:t>
      </w:r>
    </w:p>
    <w:p w:rsidR="00EF35DC" w:rsidRPr="00A95CA7" w:rsidRDefault="00EF35DC" w:rsidP="00A95CA7">
      <w:pPr>
        <w:spacing w:line="480" w:lineRule="auto"/>
        <w:ind w:left="360"/>
        <w:jc w:val="both"/>
        <w:rPr>
          <w:rFonts w:ascii="Verdana" w:hAnsi="Verdana"/>
        </w:rPr>
      </w:pPr>
    </w:p>
    <w:p w:rsidR="00EF35DC" w:rsidRPr="00A95CA7" w:rsidRDefault="00EF35DC" w:rsidP="00A95CA7">
      <w:pPr>
        <w:numPr>
          <w:ilvl w:val="0"/>
          <w:numId w:val="6"/>
        </w:numPr>
        <w:spacing w:line="480" w:lineRule="auto"/>
        <w:jc w:val="both"/>
        <w:rPr>
          <w:rFonts w:ascii="Verdana" w:hAnsi="Verdana"/>
        </w:rPr>
      </w:pPr>
      <w:r w:rsidRPr="00A95CA7">
        <w:rPr>
          <w:rFonts w:ascii="Verdana" w:hAnsi="Verdana"/>
        </w:rPr>
        <w:t xml:space="preserve">Se presenta a </w:t>
      </w:r>
      <w:smartTag w:uri="urn:schemas-microsoft-com:office:smarttags" w:element="PersonName">
        <w:smartTagPr>
          <w:attr w:name="ProductID" w:val="la Superintendencia"/>
        </w:smartTagPr>
        <w:r w:rsidRPr="00A95CA7">
          <w:rPr>
            <w:rFonts w:ascii="Verdana" w:hAnsi="Verdana"/>
          </w:rPr>
          <w:t>la Superintendencia</w:t>
        </w:r>
      </w:smartTag>
      <w:r w:rsidRPr="00A95CA7">
        <w:rPr>
          <w:rFonts w:ascii="Verdana" w:hAnsi="Verdana"/>
        </w:rPr>
        <w:t xml:space="preserve"> de Compañías tres copias notariales solicitándole, con firma de abogado, la aprobación de la constitución, junto con el certificado de afiliación de la compañía a </w:t>
      </w:r>
      <w:smartTag w:uri="urn:schemas-microsoft-com:office:smarttags" w:element="PersonName">
        <w:smartTagPr>
          <w:attr w:name="ProductID" w:val="la C￡mara"/>
        </w:smartTagPr>
        <w:r w:rsidRPr="00A95CA7">
          <w:rPr>
            <w:rFonts w:ascii="Verdana" w:hAnsi="Verdana"/>
          </w:rPr>
          <w:t>la Cámara</w:t>
        </w:r>
      </w:smartTag>
      <w:r w:rsidRPr="00A95CA7">
        <w:rPr>
          <w:rFonts w:ascii="Verdana" w:hAnsi="Verdana"/>
        </w:rPr>
        <w:t xml:space="preserve"> correspondiente.</w:t>
      </w:r>
    </w:p>
    <w:p w:rsidR="00EF35DC" w:rsidRPr="00A95CA7" w:rsidRDefault="00EF35DC" w:rsidP="00A95CA7">
      <w:pPr>
        <w:spacing w:line="480" w:lineRule="auto"/>
        <w:jc w:val="both"/>
        <w:rPr>
          <w:rFonts w:ascii="Verdana" w:hAnsi="Verdana"/>
        </w:rPr>
      </w:pPr>
    </w:p>
    <w:p w:rsidR="00EF35DC" w:rsidRPr="00A95CA7" w:rsidRDefault="00EF35DC" w:rsidP="00A95CA7">
      <w:pPr>
        <w:numPr>
          <w:ilvl w:val="0"/>
          <w:numId w:val="6"/>
        </w:numPr>
        <w:spacing w:line="480" w:lineRule="auto"/>
        <w:jc w:val="both"/>
        <w:rPr>
          <w:rFonts w:ascii="Verdana" w:hAnsi="Verdana"/>
        </w:rPr>
      </w:pPr>
      <w:smartTag w:uri="urn:schemas-microsoft-com:office:smarttags" w:element="PersonName">
        <w:smartTagPr>
          <w:attr w:name="ProductID" w:val="la Superintendencia"/>
        </w:smartTagPr>
        <w:r w:rsidRPr="00A95CA7">
          <w:rPr>
            <w:rFonts w:ascii="Verdana" w:hAnsi="Verdana"/>
          </w:rPr>
          <w:t>La Superintendencia</w:t>
        </w:r>
      </w:smartTag>
      <w:r w:rsidRPr="00A95CA7">
        <w:rPr>
          <w:rFonts w:ascii="Verdana" w:hAnsi="Verdana"/>
        </w:rPr>
        <w:t xml:space="preserve"> de Compañía, de aprobarla, dispondrá su inscripción en el registro mercantil</w:t>
      </w:r>
    </w:p>
    <w:p w:rsidR="00EF35DC" w:rsidRPr="00A95CA7" w:rsidRDefault="00EF35DC" w:rsidP="00A95CA7">
      <w:pPr>
        <w:spacing w:line="480" w:lineRule="auto"/>
        <w:jc w:val="both"/>
        <w:rPr>
          <w:rFonts w:ascii="Verdana" w:hAnsi="Verdana"/>
        </w:rPr>
      </w:pPr>
    </w:p>
    <w:p w:rsidR="00EF35DC" w:rsidRPr="00A95CA7" w:rsidRDefault="00EF35DC" w:rsidP="00A95CA7">
      <w:pPr>
        <w:numPr>
          <w:ilvl w:val="0"/>
          <w:numId w:val="6"/>
        </w:numPr>
        <w:spacing w:line="480" w:lineRule="auto"/>
        <w:jc w:val="both"/>
        <w:rPr>
          <w:rFonts w:ascii="Verdana" w:hAnsi="Verdana"/>
        </w:rPr>
      </w:pPr>
      <w:r w:rsidRPr="00A95CA7">
        <w:rPr>
          <w:rFonts w:ascii="Verdana" w:hAnsi="Verdana"/>
        </w:rPr>
        <w:t>Se publicará por una sola vez en un periódico de mayor circulación en el domicilio de la compañía, un extracto de la escritura y la razón de su aprobación; una edición del periódico se entregará en la superintendencia de compañías.</w:t>
      </w:r>
    </w:p>
    <w:p w:rsidR="00EF35DC" w:rsidRPr="00A95CA7" w:rsidRDefault="00EF35DC" w:rsidP="00A95CA7">
      <w:pPr>
        <w:spacing w:line="480" w:lineRule="auto"/>
        <w:jc w:val="both"/>
        <w:rPr>
          <w:rFonts w:ascii="Verdana" w:hAnsi="Verdana"/>
        </w:rPr>
      </w:pPr>
    </w:p>
    <w:p w:rsidR="00EF35DC" w:rsidRPr="00A95CA7" w:rsidRDefault="00EF35DC" w:rsidP="00A95CA7">
      <w:pPr>
        <w:numPr>
          <w:ilvl w:val="0"/>
          <w:numId w:val="6"/>
        </w:numPr>
        <w:spacing w:line="480" w:lineRule="auto"/>
        <w:jc w:val="both"/>
        <w:rPr>
          <w:rFonts w:ascii="Verdana" w:hAnsi="Verdana"/>
        </w:rPr>
      </w:pPr>
      <w:r w:rsidRPr="00A95CA7">
        <w:rPr>
          <w:rFonts w:ascii="Verdana" w:hAnsi="Verdana"/>
        </w:rPr>
        <w:t xml:space="preserve">Se inscribirá en el registro de sociedades de </w:t>
      </w:r>
      <w:smartTag w:uri="urn:schemas-microsoft-com:office:smarttags" w:element="PersonName">
        <w:smartTagPr>
          <w:attr w:name="ProductID" w:val="la Superintendencia"/>
        </w:smartTagPr>
        <w:r w:rsidRPr="00A95CA7">
          <w:rPr>
            <w:rFonts w:ascii="Verdana" w:hAnsi="Verdana"/>
          </w:rPr>
          <w:t>la Superintendencia</w:t>
        </w:r>
      </w:smartTag>
      <w:r w:rsidRPr="00A95CA7">
        <w:rPr>
          <w:rFonts w:ascii="Verdana" w:hAnsi="Verdana"/>
        </w:rPr>
        <w:t xml:space="preserve"> de Compañías, para lo que se acompañará un certificado del RUC, copia de los nombramientos del administrador (representante legal) y del administrador que subroga al representante legal, copia de la escritura con las razones que debe sentar el Notario y el Registrador Mercantil conforme se ordena en </w:t>
      </w:r>
      <w:smartTag w:uri="urn:schemas-microsoft-com:office:smarttags" w:element="PersonName">
        <w:smartTagPr>
          <w:attr w:name="ProductID" w:val="la Resoluci￳n"/>
        </w:smartTagPr>
        <w:r w:rsidRPr="00A95CA7">
          <w:rPr>
            <w:rFonts w:ascii="Verdana" w:hAnsi="Verdana"/>
          </w:rPr>
          <w:t>la Resolución</w:t>
        </w:r>
      </w:smartTag>
      <w:r w:rsidRPr="00A95CA7">
        <w:rPr>
          <w:rFonts w:ascii="Verdana" w:hAnsi="Verdana"/>
        </w:rPr>
        <w:t xml:space="preserve"> aprobatoria.</w:t>
      </w:r>
    </w:p>
    <w:p w:rsidR="009C4612" w:rsidRPr="00A95CA7" w:rsidRDefault="009C4612" w:rsidP="00A95CA7">
      <w:pPr>
        <w:spacing w:line="480" w:lineRule="auto"/>
        <w:jc w:val="both"/>
        <w:rPr>
          <w:rFonts w:ascii="Verdana" w:hAnsi="Verdana"/>
        </w:rPr>
      </w:pPr>
    </w:p>
    <w:p w:rsidR="009C4612" w:rsidRPr="00A95CA7" w:rsidRDefault="00A5635B" w:rsidP="00A95CA7">
      <w:pPr>
        <w:spacing w:line="480" w:lineRule="auto"/>
        <w:jc w:val="both"/>
        <w:rPr>
          <w:rFonts w:ascii="Verdana" w:hAnsi="Verdana"/>
        </w:rPr>
      </w:pPr>
      <w:r>
        <w:rPr>
          <w:rFonts w:ascii="Verdana" w:hAnsi="Verdana"/>
        </w:rPr>
        <w:t xml:space="preserve">    </w:t>
      </w:r>
      <w:r w:rsidR="009C4612" w:rsidRPr="00A95CA7">
        <w:rPr>
          <w:rFonts w:ascii="Verdana" w:hAnsi="Verdana"/>
        </w:rPr>
        <w:t xml:space="preserve">El costo nominal de constituir la microempresa en la comunidad de Facundo Vela asciende a los US$ 800.00 </w:t>
      </w:r>
    </w:p>
    <w:p w:rsidR="009C4612" w:rsidRPr="00A95CA7" w:rsidRDefault="009C4612" w:rsidP="00A95CA7">
      <w:pPr>
        <w:spacing w:line="480" w:lineRule="auto"/>
        <w:jc w:val="both"/>
        <w:rPr>
          <w:rFonts w:ascii="Verdana" w:hAnsi="Verdana"/>
          <w:b/>
        </w:rPr>
      </w:pPr>
    </w:p>
    <w:p w:rsidR="009C4612" w:rsidRPr="00A95CA7" w:rsidRDefault="00357C35" w:rsidP="00A95CA7">
      <w:pPr>
        <w:spacing w:line="480" w:lineRule="auto"/>
        <w:jc w:val="both"/>
        <w:rPr>
          <w:rFonts w:ascii="Verdana" w:hAnsi="Verdana"/>
          <w:b/>
        </w:rPr>
      </w:pPr>
      <w:r>
        <w:rPr>
          <w:rFonts w:ascii="Verdana" w:hAnsi="Verdana"/>
          <w:b/>
        </w:rPr>
        <w:t>3.4.2</w:t>
      </w:r>
      <w:r w:rsidR="009C4612" w:rsidRPr="00A95CA7">
        <w:rPr>
          <w:rFonts w:ascii="Verdana" w:hAnsi="Verdana"/>
          <w:b/>
        </w:rPr>
        <w:t xml:space="preserve"> PROCESO DE IMPORTACIÓN Y NACIONALIZACIÓN</w:t>
      </w:r>
    </w:p>
    <w:p w:rsidR="009C4612" w:rsidRDefault="00A5635B" w:rsidP="00A95CA7">
      <w:pPr>
        <w:spacing w:line="480" w:lineRule="auto"/>
        <w:jc w:val="both"/>
        <w:rPr>
          <w:rFonts w:ascii="Verdana" w:hAnsi="Verdana"/>
        </w:rPr>
      </w:pPr>
      <w:r>
        <w:rPr>
          <w:rFonts w:ascii="Verdana" w:hAnsi="Verdana"/>
        </w:rPr>
        <w:t xml:space="preserve">    </w:t>
      </w:r>
      <w:r w:rsidR="009C4612" w:rsidRPr="00A95CA7">
        <w:rPr>
          <w:rFonts w:ascii="Verdana" w:hAnsi="Verdana"/>
        </w:rPr>
        <w:t>En cada importación que realice la  microempresa, debe efectuar los siguientes trámites para la importación y nacionalización de mercancías:</w:t>
      </w:r>
    </w:p>
    <w:p w:rsidR="00BE5900" w:rsidRPr="00A95CA7" w:rsidRDefault="00BE5900" w:rsidP="00A95CA7">
      <w:pPr>
        <w:spacing w:line="480" w:lineRule="auto"/>
        <w:jc w:val="both"/>
        <w:rPr>
          <w:rFonts w:ascii="Verdana" w:hAnsi="Verdana"/>
        </w:rPr>
      </w:pP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 xml:space="preserve">Efectuar </w:t>
      </w:r>
      <w:smartTag w:uri="urn:schemas-microsoft-com:office:smarttags" w:element="PersonName">
        <w:smartTagPr>
          <w:attr w:name="ProductID" w:val="la NOTA DE"/>
        </w:smartTagPr>
        <w:r w:rsidRPr="00A95CA7">
          <w:rPr>
            <w:rFonts w:ascii="Verdana" w:hAnsi="Verdana"/>
          </w:rPr>
          <w:t>la NOTA DE</w:t>
        </w:r>
      </w:smartTag>
      <w:r w:rsidRPr="00A95CA7">
        <w:rPr>
          <w:rFonts w:ascii="Verdana" w:hAnsi="Verdana"/>
        </w:rPr>
        <w:t xml:space="preserve"> PEDIDO al proveedor.</w:t>
      </w: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El proveedor deberá enviar por medio de FAX o CORREO ELECTRÓNICO, la factura comercial PRO-FORMA o la factura definitiva.</w:t>
      </w: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 xml:space="preserve">Obtener la póliza de seguro internacional de las mercancías, para lo cual es necesario presentar </w:t>
      </w:r>
      <w:smartTag w:uri="urn:schemas-microsoft-com:office:smarttags" w:element="PersonName">
        <w:smartTagPr>
          <w:attr w:name="ProductID" w:val="la Nota"/>
        </w:smartTagPr>
        <w:r w:rsidRPr="00A95CA7">
          <w:rPr>
            <w:rFonts w:ascii="Verdana" w:hAnsi="Verdana"/>
          </w:rPr>
          <w:t>la Nota</w:t>
        </w:r>
      </w:smartTag>
      <w:r w:rsidRPr="00A95CA7">
        <w:rPr>
          <w:rFonts w:ascii="Verdana" w:hAnsi="Verdana"/>
        </w:rPr>
        <w:t xml:space="preserve"> de Pedido</w:t>
      </w: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Si son mercancías superiores a los USD 4 000, solicitar el Visto Bueno al Banco Central del Ecuador, previo embarque de las mercancías.</w:t>
      </w: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Si son mercancías superiores a los USD 4 000, obtener el Certificado de Inspección en Origen.</w:t>
      </w: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 xml:space="preserve">El Agente de Aduna deberá efectuar el trámite de nacionalización de las mercancías, por lo tanto presentará </w:t>
      </w:r>
      <w:smartTag w:uri="urn:schemas-microsoft-com:office:smarttags" w:element="PersonName">
        <w:smartTagPr>
          <w:attr w:name="ProductID" w:val="la DECLARACIￓN ADUANERA"/>
        </w:smartTagPr>
        <w:r w:rsidRPr="00A95CA7">
          <w:rPr>
            <w:rFonts w:ascii="Verdana" w:hAnsi="Verdana"/>
          </w:rPr>
          <w:t>la DECLARACIÓN ADUANERA</w:t>
        </w:r>
      </w:smartTag>
      <w:r w:rsidRPr="00A95CA7">
        <w:rPr>
          <w:rFonts w:ascii="Verdana" w:hAnsi="Verdana"/>
        </w:rPr>
        <w:t xml:space="preserve"> ÚNICA (DAU) con todos los documentos de acompañamiento necesarios a la agencia distrital correspondiente de </w:t>
      </w:r>
      <w:smartTag w:uri="urn:schemas-microsoft-com:office:smarttags" w:element="PersonName">
        <w:smartTagPr>
          <w:attr w:name="ProductID" w:val="la CAE"/>
        </w:smartTagPr>
        <w:r w:rsidRPr="00A95CA7">
          <w:rPr>
            <w:rFonts w:ascii="Verdana" w:hAnsi="Verdana"/>
          </w:rPr>
          <w:t>la CAE</w:t>
        </w:r>
      </w:smartTag>
      <w:r w:rsidRPr="00A95CA7">
        <w:rPr>
          <w:rFonts w:ascii="Verdana" w:hAnsi="Verdana"/>
        </w:rPr>
        <w:t>, la que en nuestro caso sería el distrito Quito Aéreo.</w:t>
      </w: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 xml:space="preserve">  Una vez que la aduana efectúe los controles correspondientes, efectuará la liquidación de la declaración aduanera, la misma que debe ser cancelada por nuestra empresa.</w:t>
      </w:r>
    </w:p>
    <w:p w:rsidR="009C4612" w:rsidRPr="00A95CA7" w:rsidRDefault="009C4612" w:rsidP="00A95CA7">
      <w:pPr>
        <w:numPr>
          <w:ilvl w:val="0"/>
          <w:numId w:val="7"/>
        </w:numPr>
        <w:spacing w:line="480" w:lineRule="auto"/>
        <w:jc w:val="both"/>
        <w:rPr>
          <w:rFonts w:ascii="Verdana" w:hAnsi="Verdana"/>
        </w:rPr>
      </w:pPr>
      <w:r w:rsidRPr="00A95CA7">
        <w:rPr>
          <w:rFonts w:ascii="Verdana" w:hAnsi="Verdana"/>
        </w:rPr>
        <w:t xml:space="preserve">Una vez cancelada la liquidación, se procede a retirar las mercancías de </w:t>
      </w:r>
      <w:smartTag w:uri="urn:schemas-microsoft-com:office:smarttags" w:element="PersonName">
        <w:smartTagPr>
          <w:attr w:name="ProductID" w:val="la Zona Primaria"/>
        </w:smartTagPr>
        <w:r w:rsidRPr="00A95CA7">
          <w:rPr>
            <w:rFonts w:ascii="Verdana" w:hAnsi="Verdana"/>
          </w:rPr>
          <w:t>la Zona Primaria</w:t>
        </w:r>
      </w:smartTag>
      <w:r w:rsidRPr="00A95CA7">
        <w:rPr>
          <w:rFonts w:ascii="Verdana" w:hAnsi="Verdana"/>
        </w:rPr>
        <w:t xml:space="preserve"> Aduanera (Bodegas de </w:t>
      </w:r>
      <w:smartTag w:uri="urn:schemas-microsoft-com:office:smarttags" w:element="PersonName">
        <w:smartTagPr>
          <w:attr w:name="ProductID" w:val="la Aduana"/>
        </w:smartTagPr>
        <w:r w:rsidRPr="00A95CA7">
          <w:rPr>
            <w:rFonts w:ascii="Verdana" w:hAnsi="Verdana"/>
          </w:rPr>
          <w:t>la Aduana</w:t>
        </w:r>
      </w:smartTag>
      <w:r w:rsidRPr="00A95CA7">
        <w:rPr>
          <w:rFonts w:ascii="Verdana" w:hAnsi="Verdana"/>
        </w:rPr>
        <w:t>) y transportarla a las bodegas de la empresa.</w:t>
      </w:r>
    </w:p>
    <w:p w:rsidR="00BE5900" w:rsidRDefault="00BE5900" w:rsidP="00A95CA7">
      <w:pPr>
        <w:spacing w:line="480" w:lineRule="auto"/>
        <w:jc w:val="both"/>
        <w:rPr>
          <w:rFonts w:ascii="Verdana" w:hAnsi="Verdana"/>
        </w:rPr>
      </w:pPr>
    </w:p>
    <w:p w:rsidR="009C4612" w:rsidRPr="00A95CA7" w:rsidRDefault="00A5635B" w:rsidP="00A95CA7">
      <w:pPr>
        <w:spacing w:line="480" w:lineRule="auto"/>
        <w:jc w:val="both"/>
        <w:rPr>
          <w:rFonts w:ascii="Verdana" w:hAnsi="Verdana"/>
        </w:rPr>
      </w:pPr>
      <w:r>
        <w:rPr>
          <w:rFonts w:ascii="Verdana" w:hAnsi="Verdana"/>
        </w:rPr>
        <w:t xml:space="preserve">    </w:t>
      </w:r>
      <w:r w:rsidR="009C4612" w:rsidRPr="00A95CA7">
        <w:rPr>
          <w:rFonts w:ascii="Verdana" w:hAnsi="Verdana"/>
        </w:rPr>
        <w:t xml:space="preserve">Cabe anotar que al seleccionar el medio de transporte VIA COURIER, todos los procedimientos aduaneros anotados anteriormente, estarían a cargo de la empresa courier. </w:t>
      </w:r>
    </w:p>
    <w:p w:rsidR="00EF35DC" w:rsidRPr="00A95CA7" w:rsidRDefault="00EF35DC" w:rsidP="00A95CA7">
      <w:pPr>
        <w:spacing w:line="480" w:lineRule="auto"/>
        <w:jc w:val="both"/>
        <w:rPr>
          <w:rFonts w:ascii="Verdana" w:hAnsi="Verdana"/>
        </w:rPr>
      </w:pPr>
    </w:p>
    <w:p w:rsidR="00CB6F69" w:rsidRPr="00A95CA7" w:rsidRDefault="00E31DD5" w:rsidP="00A95CA7">
      <w:pPr>
        <w:spacing w:line="480" w:lineRule="auto"/>
        <w:jc w:val="both"/>
        <w:rPr>
          <w:rFonts w:ascii="Verdana" w:hAnsi="Verdana"/>
          <w:b/>
        </w:rPr>
      </w:pPr>
      <w:r w:rsidRPr="00A95CA7">
        <w:rPr>
          <w:rFonts w:ascii="Verdana" w:hAnsi="Verdana"/>
          <w:b/>
        </w:rPr>
        <w:t xml:space="preserve">3.5 ORGANIZACIÓN DE </w:t>
      </w:r>
      <w:smartTag w:uri="urn:schemas-microsoft-com:office:smarttags" w:element="PersonName">
        <w:smartTagPr>
          <w:attr w:name="ProductID" w:val="LA EMPRESA"/>
        </w:smartTagPr>
        <w:r w:rsidRPr="00A95CA7">
          <w:rPr>
            <w:rFonts w:ascii="Verdana" w:hAnsi="Verdana"/>
            <w:b/>
          </w:rPr>
          <w:t>LA EMPRESA</w:t>
        </w:r>
      </w:smartTag>
    </w:p>
    <w:p w:rsidR="00E31DD5" w:rsidRPr="00A95CA7" w:rsidRDefault="00A5635B" w:rsidP="00A95CA7">
      <w:pPr>
        <w:spacing w:line="480" w:lineRule="auto"/>
        <w:jc w:val="both"/>
        <w:rPr>
          <w:rFonts w:ascii="Verdana" w:hAnsi="Verdana"/>
        </w:rPr>
      </w:pPr>
      <w:r>
        <w:rPr>
          <w:rFonts w:ascii="Verdana" w:hAnsi="Verdana"/>
        </w:rPr>
        <w:t xml:space="preserve">    </w:t>
      </w:r>
      <w:r w:rsidR="00390F7D" w:rsidRPr="00A95CA7">
        <w:rPr>
          <w:rFonts w:ascii="Verdana" w:hAnsi="Verdana"/>
        </w:rPr>
        <w:t>Se formará una microempresa comunal de servicio eléctrico para garantizar a largo plazo el funcionamiento del sistema y una sostenibilidad del presente proyecto.</w:t>
      </w:r>
    </w:p>
    <w:p w:rsidR="00390F7D" w:rsidRPr="00A95CA7" w:rsidRDefault="00390F7D" w:rsidP="00A95CA7">
      <w:pPr>
        <w:spacing w:line="480" w:lineRule="auto"/>
        <w:jc w:val="both"/>
        <w:rPr>
          <w:rFonts w:ascii="Verdana" w:hAnsi="Verdana"/>
        </w:rPr>
      </w:pPr>
    </w:p>
    <w:p w:rsidR="00390F7D" w:rsidRPr="00A95CA7" w:rsidRDefault="00A5635B" w:rsidP="00A95CA7">
      <w:pPr>
        <w:spacing w:line="480" w:lineRule="auto"/>
        <w:jc w:val="both"/>
        <w:rPr>
          <w:rFonts w:ascii="Verdana" w:hAnsi="Verdana"/>
        </w:rPr>
      </w:pPr>
      <w:r>
        <w:rPr>
          <w:rFonts w:ascii="Verdana" w:hAnsi="Verdana"/>
        </w:rPr>
        <w:t xml:space="preserve">    </w:t>
      </w:r>
      <w:r w:rsidR="00390F7D" w:rsidRPr="00A95CA7">
        <w:rPr>
          <w:rFonts w:ascii="Verdana" w:hAnsi="Verdana"/>
        </w:rPr>
        <w:t>Las familias pagarán una cuota mínima a la microempresa, y ella tiene recursos para pagar al personal operativo y para mantener, reparar y aumentar el sistema, enfrentando un potencial crecimiento futuro de la demanda del servicio eléctrico por parte de la comunidad que no se verá beneficiada en primera instancia.</w:t>
      </w:r>
    </w:p>
    <w:p w:rsidR="00390F7D" w:rsidRPr="00A95CA7" w:rsidRDefault="00390F7D" w:rsidP="00A95CA7">
      <w:pPr>
        <w:spacing w:line="480" w:lineRule="auto"/>
        <w:jc w:val="both"/>
        <w:rPr>
          <w:rFonts w:ascii="Verdana" w:hAnsi="Verdana"/>
        </w:rPr>
      </w:pPr>
    </w:p>
    <w:p w:rsidR="00390F7D" w:rsidRPr="00A95CA7" w:rsidRDefault="00390F7D" w:rsidP="00A95CA7">
      <w:pPr>
        <w:spacing w:line="480" w:lineRule="auto"/>
        <w:jc w:val="both"/>
        <w:rPr>
          <w:rFonts w:ascii="Verdana" w:hAnsi="Verdana"/>
        </w:rPr>
      </w:pPr>
    </w:p>
    <w:p w:rsidR="00CB6F69" w:rsidRPr="00A95CA7" w:rsidRDefault="00CB6F69" w:rsidP="00A95CA7">
      <w:pPr>
        <w:spacing w:line="480" w:lineRule="auto"/>
        <w:jc w:val="both"/>
        <w:rPr>
          <w:rFonts w:ascii="Verdana" w:hAnsi="Verdana"/>
        </w:rPr>
      </w:pPr>
    </w:p>
    <w:p w:rsidR="00DF61C2" w:rsidRPr="00A95CA7" w:rsidRDefault="00DF61C2" w:rsidP="00A95CA7">
      <w:pPr>
        <w:spacing w:line="480" w:lineRule="auto"/>
        <w:jc w:val="both"/>
        <w:rPr>
          <w:rFonts w:ascii="Verdana" w:hAnsi="Verdana"/>
        </w:rPr>
      </w:pPr>
      <w:r w:rsidRPr="00A95CA7">
        <w:rPr>
          <w:rFonts w:ascii="Verdana" w:hAnsi="Verdana"/>
        </w:rPr>
        <w:t xml:space="preserve">   </w:t>
      </w:r>
    </w:p>
    <w:p w:rsidR="0090212D" w:rsidRPr="00A95CA7" w:rsidRDefault="0090212D" w:rsidP="00A95CA7">
      <w:pPr>
        <w:spacing w:line="480" w:lineRule="auto"/>
        <w:jc w:val="both"/>
        <w:rPr>
          <w:rFonts w:ascii="Verdana" w:hAnsi="Verdana"/>
        </w:rPr>
      </w:pPr>
    </w:p>
    <w:p w:rsidR="0090212D" w:rsidRPr="00A95CA7" w:rsidRDefault="0090212D" w:rsidP="00A95CA7">
      <w:pPr>
        <w:spacing w:line="480" w:lineRule="auto"/>
        <w:jc w:val="both"/>
        <w:rPr>
          <w:rFonts w:ascii="Verdana" w:hAnsi="Verdana"/>
        </w:rPr>
      </w:pPr>
    </w:p>
    <w:p w:rsidR="0090212D" w:rsidRPr="00A95CA7" w:rsidRDefault="0090212D" w:rsidP="00A95CA7">
      <w:pPr>
        <w:spacing w:line="480" w:lineRule="auto"/>
        <w:jc w:val="both"/>
        <w:rPr>
          <w:rFonts w:ascii="Verdana" w:hAnsi="Verdana"/>
        </w:rPr>
      </w:pPr>
    </w:p>
    <w:p w:rsidR="00B760B7" w:rsidRPr="00A95CA7" w:rsidRDefault="00E774B2" w:rsidP="00A95CA7">
      <w:pPr>
        <w:spacing w:line="480" w:lineRule="auto"/>
        <w:jc w:val="both"/>
        <w:rPr>
          <w:rFonts w:ascii="Verdana" w:hAnsi="Verdana"/>
        </w:rPr>
      </w:pPr>
      <w:r w:rsidRPr="00A95CA7">
        <w:rPr>
          <w:rFonts w:ascii="Verdana" w:hAnsi="Verdana"/>
        </w:rPr>
        <w:t xml:space="preserve">    </w:t>
      </w:r>
    </w:p>
    <w:p w:rsidR="005A63CF" w:rsidRDefault="005A63CF" w:rsidP="00A95CA7">
      <w:pPr>
        <w:spacing w:line="480" w:lineRule="auto"/>
        <w:jc w:val="center"/>
        <w:rPr>
          <w:rFonts w:ascii="Verdana" w:hAnsi="Verdana"/>
          <w:b/>
          <w:sz w:val="28"/>
          <w:szCs w:val="28"/>
          <w:u w:val="single"/>
        </w:rPr>
      </w:pPr>
    </w:p>
    <w:p w:rsidR="005A63CF" w:rsidRDefault="005A63CF" w:rsidP="00A95CA7">
      <w:pPr>
        <w:spacing w:line="480" w:lineRule="auto"/>
        <w:jc w:val="center"/>
        <w:rPr>
          <w:rFonts w:ascii="Verdana" w:hAnsi="Verdana"/>
          <w:b/>
          <w:sz w:val="28"/>
          <w:szCs w:val="28"/>
          <w:u w:val="single"/>
        </w:rPr>
      </w:pPr>
    </w:p>
    <w:p w:rsidR="005A63CF" w:rsidRDefault="005A63CF" w:rsidP="00A95CA7">
      <w:pPr>
        <w:spacing w:line="480" w:lineRule="auto"/>
        <w:jc w:val="center"/>
        <w:rPr>
          <w:rFonts w:ascii="Verdana" w:hAnsi="Verdana"/>
          <w:b/>
          <w:sz w:val="28"/>
          <w:szCs w:val="28"/>
          <w:u w:val="single"/>
        </w:rPr>
      </w:pPr>
    </w:p>
    <w:p w:rsidR="005A63CF" w:rsidRDefault="005A63CF" w:rsidP="00A95CA7">
      <w:pPr>
        <w:spacing w:line="480" w:lineRule="auto"/>
        <w:jc w:val="center"/>
        <w:rPr>
          <w:rFonts w:ascii="Verdana" w:hAnsi="Verdana"/>
          <w:b/>
          <w:sz w:val="28"/>
          <w:szCs w:val="28"/>
          <w:u w:val="single"/>
        </w:rPr>
      </w:pPr>
    </w:p>
    <w:p w:rsidR="005A63CF" w:rsidRDefault="005A63CF" w:rsidP="00A95CA7">
      <w:pPr>
        <w:spacing w:line="480" w:lineRule="auto"/>
        <w:jc w:val="center"/>
        <w:rPr>
          <w:rFonts w:ascii="Verdana" w:hAnsi="Verdana"/>
          <w:b/>
          <w:sz w:val="28"/>
          <w:szCs w:val="28"/>
          <w:u w:val="single"/>
        </w:rPr>
      </w:pPr>
    </w:p>
    <w:p w:rsidR="00B00B0D" w:rsidRDefault="00B00B0D" w:rsidP="00A95CA7">
      <w:pPr>
        <w:spacing w:line="480" w:lineRule="auto"/>
        <w:jc w:val="center"/>
        <w:rPr>
          <w:rFonts w:ascii="Verdana" w:hAnsi="Verdana"/>
          <w:b/>
          <w:sz w:val="28"/>
          <w:szCs w:val="28"/>
          <w:u w:val="single"/>
        </w:rPr>
      </w:pPr>
    </w:p>
    <w:p w:rsidR="0041672C" w:rsidRDefault="0041672C" w:rsidP="00A95CA7">
      <w:pPr>
        <w:spacing w:line="480" w:lineRule="auto"/>
        <w:jc w:val="center"/>
        <w:rPr>
          <w:rFonts w:ascii="Verdana" w:hAnsi="Verdana"/>
          <w:b/>
          <w:sz w:val="28"/>
          <w:szCs w:val="28"/>
          <w:u w:val="single"/>
        </w:rPr>
      </w:pPr>
    </w:p>
    <w:p w:rsidR="00B760B7" w:rsidRPr="00E7386B" w:rsidRDefault="00E7386B" w:rsidP="00A95CA7">
      <w:pPr>
        <w:spacing w:line="480" w:lineRule="auto"/>
        <w:jc w:val="center"/>
        <w:rPr>
          <w:rFonts w:ascii="Verdana" w:hAnsi="Verdana"/>
          <w:b/>
          <w:u w:val="single"/>
        </w:rPr>
      </w:pPr>
      <w:r w:rsidRPr="00E7386B">
        <w:rPr>
          <w:rFonts w:ascii="Verdana" w:hAnsi="Verdana"/>
          <w:b/>
          <w:sz w:val="28"/>
          <w:szCs w:val="28"/>
          <w:u w:val="single"/>
        </w:rPr>
        <w:t>C</w:t>
      </w:r>
      <w:r w:rsidRPr="00E7386B">
        <w:rPr>
          <w:rFonts w:ascii="Verdana" w:hAnsi="Verdana"/>
          <w:b/>
          <w:u w:val="single"/>
        </w:rPr>
        <w:t xml:space="preserve">APITULO </w:t>
      </w:r>
      <w:r w:rsidRPr="00E7386B">
        <w:rPr>
          <w:rFonts w:ascii="Verdana" w:hAnsi="Verdana"/>
          <w:b/>
          <w:sz w:val="28"/>
          <w:szCs w:val="28"/>
          <w:u w:val="single"/>
        </w:rPr>
        <w:t>IV</w:t>
      </w:r>
    </w:p>
    <w:p w:rsidR="00390F7D" w:rsidRPr="00E7386B" w:rsidRDefault="00390F7D" w:rsidP="00A95CA7">
      <w:pPr>
        <w:spacing w:line="480" w:lineRule="auto"/>
        <w:jc w:val="center"/>
        <w:rPr>
          <w:rFonts w:ascii="Verdana" w:hAnsi="Verdana"/>
          <w:b/>
          <w:u w:val="single"/>
        </w:rPr>
      </w:pPr>
      <w:r w:rsidRPr="00E7386B">
        <w:rPr>
          <w:rFonts w:ascii="Verdana" w:hAnsi="Verdana"/>
          <w:b/>
          <w:sz w:val="28"/>
          <w:szCs w:val="28"/>
          <w:u w:val="single"/>
        </w:rPr>
        <w:t>E</w:t>
      </w:r>
      <w:r w:rsidRPr="00E7386B">
        <w:rPr>
          <w:rFonts w:ascii="Verdana" w:hAnsi="Verdana"/>
          <w:b/>
          <w:u w:val="single"/>
        </w:rPr>
        <w:t xml:space="preserve">STUDIO Y </w:t>
      </w:r>
      <w:r w:rsidRPr="00E7386B">
        <w:rPr>
          <w:rFonts w:ascii="Verdana" w:hAnsi="Verdana"/>
          <w:b/>
          <w:sz w:val="28"/>
          <w:szCs w:val="28"/>
          <w:u w:val="single"/>
        </w:rPr>
        <w:t>E</w:t>
      </w:r>
      <w:r w:rsidRPr="00E7386B">
        <w:rPr>
          <w:rFonts w:ascii="Verdana" w:hAnsi="Verdana"/>
          <w:b/>
          <w:u w:val="single"/>
        </w:rPr>
        <w:t xml:space="preserve">VALUACIÓN </w:t>
      </w:r>
      <w:r w:rsidRPr="00E7386B">
        <w:rPr>
          <w:rFonts w:ascii="Verdana" w:hAnsi="Verdana"/>
          <w:b/>
          <w:sz w:val="28"/>
          <w:szCs w:val="28"/>
          <w:u w:val="single"/>
        </w:rPr>
        <w:t>F</w:t>
      </w:r>
      <w:r w:rsidRPr="00E7386B">
        <w:rPr>
          <w:rFonts w:ascii="Verdana" w:hAnsi="Verdana"/>
          <w:b/>
          <w:u w:val="single"/>
        </w:rPr>
        <w:t>INANCIERA</w:t>
      </w:r>
    </w:p>
    <w:p w:rsidR="00390F7D" w:rsidRDefault="00390F7D" w:rsidP="00A95CA7">
      <w:pPr>
        <w:spacing w:line="480" w:lineRule="auto"/>
        <w:jc w:val="center"/>
        <w:rPr>
          <w:rFonts w:ascii="Verdana" w:hAnsi="Verdana"/>
          <w:b/>
        </w:rPr>
      </w:pPr>
    </w:p>
    <w:p w:rsidR="00E7386B" w:rsidRDefault="00E7386B" w:rsidP="00A95CA7">
      <w:pPr>
        <w:spacing w:line="480" w:lineRule="auto"/>
        <w:jc w:val="center"/>
        <w:rPr>
          <w:rFonts w:ascii="Verdana" w:hAnsi="Verdana"/>
          <w:b/>
        </w:rPr>
      </w:pPr>
    </w:p>
    <w:p w:rsidR="00E7386B" w:rsidRDefault="00E7386B" w:rsidP="00A95CA7">
      <w:pPr>
        <w:spacing w:line="480" w:lineRule="auto"/>
        <w:jc w:val="center"/>
        <w:rPr>
          <w:rFonts w:ascii="Verdana" w:hAnsi="Verdana"/>
          <w:b/>
        </w:rPr>
      </w:pPr>
    </w:p>
    <w:p w:rsidR="00390F7D" w:rsidRPr="00A95CA7" w:rsidRDefault="005303EF" w:rsidP="00A95CA7">
      <w:pPr>
        <w:spacing w:line="480" w:lineRule="auto"/>
        <w:jc w:val="both"/>
        <w:rPr>
          <w:rFonts w:ascii="Verdana" w:hAnsi="Verdana"/>
          <w:b/>
        </w:rPr>
      </w:pPr>
      <w:r w:rsidRPr="00A95CA7">
        <w:rPr>
          <w:rFonts w:ascii="Verdana" w:hAnsi="Verdana"/>
          <w:b/>
        </w:rPr>
        <w:t>4.1 PLAN DE INVERSIÓN</w:t>
      </w:r>
    </w:p>
    <w:p w:rsidR="00390F7D" w:rsidRPr="00A95CA7" w:rsidRDefault="00390F7D" w:rsidP="00A95CA7">
      <w:pPr>
        <w:spacing w:line="480" w:lineRule="auto"/>
        <w:jc w:val="both"/>
        <w:rPr>
          <w:rFonts w:ascii="Verdana" w:hAnsi="Verdana"/>
          <w:b/>
        </w:rPr>
      </w:pPr>
      <w:r w:rsidRPr="00A95CA7">
        <w:rPr>
          <w:rFonts w:ascii="Verdana" w:hAnsi="Verdana"/>
          <w:b/>
        </w:rPr>
        <w:t>4.1.1 Activos Fijos</w:t>
      </w:r>
    </w:p>
    <w:p w:rsidR="00390F7D" w:rsidRPr="00A95CA7" w:rsidRDefault="00390F7D" w:rsidP="00A95CA7">
      <w:pPr>
        <w:spacing w:line="480" w:lineRule="auto"/>
        <w:jc w:val="both"/>
        <w:rPr>
          <w:rFonts w:ascii="Verdana" w:hAnsi="Verdana"/>
          <w:b/>
        </w:rPr>
      </w:pPr>
    </w:p>
    <w:p w:rsidR="00390F7D" w:rsidRPr="00A95CA7" w:rsidRDefault="00012BA8" w:rsidP="00A95CA7">
      <w:pPr>
        <w:spacing w:line="480" w:lineRule="auto"/>
        <w:jc w:val="both"/>
        <w:rPr>
          <w:rFonts w:ascii="Verdana" w:hAnsi="Verdana"/>
        </w:rPr>
      </w:pPr>
      <w:r>
        <w:rPr>
          <w:rFonts w:ascii="Verdana" w:hAnsi="Verdana"/>
          <w:noProof/>
        </w:rPr>
        <w:pict>
          <v:shape id="_x0000_s1336" type="#_x0000_t202" style="position:absolute;left:0;text-align:left;margin-left:369pt;margin-top:193.75pt;width:45pt;height:27pt;z-index:251679744" stroked="f">
            <v:textbox>
              <w:txbxContent>
                <w:p w:rsidR="00AE6BF9" w:rsidRDefault="00AE6BF9"/>
              </w:txbxContent>
            </v:textbox>
          </v:shape>
        </w:pict>
      </w:r>
      <w:r w:rsidR="00E7386B">
        <w:rPr>
          <w:rFonts w:ascii="Verdana" w:hAnsi="Verdana"/>
        </w:rPr>
        <w:t xml:space="preserve">    </w:t>
      </w:r>
      <w:r w:rsidR="00390F7D" w:rsidRPr="00A95CA7">
        <w:rPr>
          <w:rFonts w:ascii="Verdana" w:hAnsi="Verdana"/>
        </w:rPr>
        <w:t xml:space="preserve">Aparte de la inversión inicial requerida para la importación de las 203 soluciones individuales en </w:t>
      </w:r>
      <w:r w:rsidR="005C4170" w:rsidRPr="00A95CA7">
        <w:rPr>
          <w:rFonts w:ascii="Verdana" w:hAnsi="Verdana"/>
        </w:rPr>
        <w:t>equipo fotovoltaico detallado</w:t>
      </w:r>
      <w:r w:rsidR="00390F7D" w:rsidRPr="00A95CA7">
        <w:rPr>
          <w:rFonts w:ascii="Verdana" w:hAnsi="Verdana"/>
        </w:rPr>
        <w:t xml:space="preserve"> en el capítulo anterior, se requiere invertir en equipos y muebles de oficina para </w:t>
      </w:r>
      <w:r w:rsidR="005C4170" w:rsidRPr="00A95CA7">
        <w:rPr>
          <w:rFonts w:ascii="Verdana" w:hAnsi="Verdana"/>
        </w:rPr>
        <w:t>la microempresa que se instalará</w:t>
      </w:r>
      <w:r w:rsidR="00390F7D" w:rsidRPr="00A95CA7">
        <w:rPr>
          <w:rFonts w:ascii="Verdana" w:hAnsi="Verdana"/>
        </w:rPr>
        <w:t xml:space="preserve"> con la ejecución del presente proyecto</w:t>
      </w:r>
      <w:r w:rsidR="00F30390" w:rsidRPr="00A95CA7">
        <w:rPr>
          <w:rFonts w:ascii="Verdana" w:hAnsi="Verdana"/>
        </w:rPr>
        <w:t>, además de suministros de oficina y artículos varios de limpieza.</w:t>
      </w:r>
    </w:p>
    <w:p w:rsidR="005C4170" w:rsidRPr="00A95CA7" w:rsidRDefault="00E7386B" w:rsidP="00A95CA7">
      <w:pPr>
        <w:spacing w:line="480" w:lineRule="auto"/>
        <w:jc w:val="both"/>
        <w:rPr>
          <w:rFonts w:ascii="Verdana" w:hAnsi="Verdana"/>
        </w:rPr>
      </w:pPr>
      <w:r>
        <w:rPr>
          <w:rFonts w:ascii="Verdana" w:hAnsi="Verdana"/>
        </w:rPr>
        <w:t xml:space="preserve">    </w:t>
      </w:r>
      <w:r w:rsidR="005C4170" w:rsidRPr="00A95CA7">
        <w:rPr>
          <w:rFonts w:ascii="Verdana" w:hAnsi="Verdana"/>
        </w:rPr>
        <w:t xml:space="preserve">Dado que </w:t>
      </w:r>
      <w:smartTag w:uri="urn:schemas-microsoft-com:office:smarttags" w:element="PersonName">
        <w:smartTagPr>
          <w:attr w:name="ProductID" w:val="la Junta Parroquial"/>
        </w:smartTagPr>
        <w:r w:rsidR="005C4170" w:rsidRPr="00A95CA7">
          <w:rPr>
            <w:rFonts w:ascii="Verdana" w:hAnsi="Verdana"/>
          </w:rPr>
          <w:t>la Junta Parroquial</w:t>
        </w:r>
      </w:smartTag>
      <w:r w:rsidR="005C4170" w:rsidRPr="00A95CA7">
        <w:rPr>
          <w:rFonts w:ascii="Verdana" w:hAnsi="Verdana"/>
        </w:rPr>
        <w:t xml:space="preserve"> de Facundo Vela, a través de su Presidente, donará un local para que funcione la oficina de la microempresa, no será necesaria invertir en terrenos ni en construcciones o adecuaciones (obra civil). Y como el funcionamiento de la microempresa será sencillo, solo se requerirá de una computadora </w:t>
      </w:r>
      <w:r w:rsidR="00F30390" w:rsidRPr="00A95CA7">
        <w:rPr>
          <w:rFonts w:ascii="Verdana" w:hAnsi="Verdana"/>
        </w:rPr>
        <w:t xml:space="preserve">con su respectiva impresora matricial </w:t>
      </w:r>
      <w:r w:rsidR="005C4170" w:rsidRPr="00A95CA7">
        <w:rPr>
          <w:rFonts w:ascii="Verdana" w:hAnsi="Verdana"/>
        </w:rPr>
        <w:t>para llevar la contabilidad interna de la empresa.</w:t>
      </w:r>
    </w:p>
    <w:p w:rsidR="00890AAA" w:rsidRDefault="00890AAA" w:rsidP="00A95CA7">
      <w:pPr>
        <w:spacing w:line="480" w:lineRule="auto"/>
        <w:jc w:val="center"/>
        <w:rPr>
          <w:rFonts w:ascii="Verdana" w:hAnsi="Verdana"/>
          <w:b/>
        </w:rPr>
      </w:pPr>
    </w:p>
    <w:p w:rsidR="005C4170" w:rsidRPr="00A95CA7" w:rsidRDefault="00357C35" w:rsidP="00A95CA7">
      <w:pPr>
        <w:spacing w:line="480" w:lineRule="auto"/>
        <w:jc w:val="center"/>
        <w:rPr>
          <w:rFonts w:ascii="Verdana" w:hAnsi="Verdana"/>
          <w:b/>
        </w:rPr>
      </w:pPr>
      <w:r>
        <w:rPr>
          <w:rFonts w:ascii="Verdana" w:hAnsi="Verdana"/>
          <w:b/>
        </w:rPr>
        <w:t xml:space="preserve">Tabla 4.1 </w:t>
      </w:r>
      <w:r w:rsidR="005C4170" w:rsidRPr="00A95CA7">
        <w:rPr>
          <w:rFonts w:ascii="Verdana" w:hAnsi="Verdana"/>
          <w:b/>
        </w:rPr>
        <w:t>Inversión Fija Inicial</w:t>
      </w:r>
    </w:p>
    <w:p w:rsidR="005C4170" w:rsidRPr="00A95CA7" w:rsidRDefault="00C10A9F" w:rsidP="00357C35">
      <w:pPr>
        <w:spacing w:line="360" w:lineRule="auto"/>
        <w:jc w:val="center"/>
        <w:rPr>
          <w:rFonts w:ascii="Verdana" w:hAnsi="Verdana"/>
        </w:rPr>
      </w:pPr>
      <w:r>
        <w:rPr>
          <w:rFonts w:ascii="Verdana" w:hAnsi="Verdana"/>
          <w:noProof/>
        </w:rPr>
        <w:drawing>
          <wp:inline distT="0" distB="0" distL="0" distR="0">
            <wp:extent cx="3835400" cy="22352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3835400" cy="2235200"/>
                    </a:xfrm>
                    <a:prstGeom prst="rect">
                      <a:avLst/>
                    </a:prstGeom>
                    <a:noFill/>
                    <a:ln w="9525">
                      <a:noFill/>
                      <a:miter lim="800000"/>
                      <a:headEnd/>
                      <a:tailEnd/>
                    </a:ln>
                  </pic:spPr>
                </pic:pic>
              </a:graphicData>
            </a:graphic>
          </wp:inline>
        </w:drawing>
      </w:r>
    </w:p>
    <w:p w:rsidR="005C4170" w:rsidRPr="008B5B1C" w:rsidRDefault="00357C35" w:rsidP="00357C35">
      <w:pPr>
        <w:tabs>
          <w:tab w:val="left" w:pos="1407"/>
        </w:tabs>
        <w:spacing w:line="360" w:lineRule="auto"/>
        <w:rPr>
          <w:rFonts w:ascii="Verdana" w:hAnsi="Verdana"/>
          <w:i/>
          <w:sz w:val="16"/>
          <w:szCs w:val="16"/>
        </w:rPr>
      </w:pPr>
      <w:r w:rsidRPr="008B5B1C">
        <w:rPr>
          <w:rFonts w:ascii="Verdana" w:hAnsi="Verdana"/>
          <w:i/>
        </w:rPr>
        <w:tab/>
      </w:r>
      <w:r w:rsidRPr="008B5B1C">
        <w:rPr>
          <w:rFonts w:ascii="Verdana" w:hAnsi="Verdana"/>
          <w:i/>
          <w:sz w:val="16"/>
          <w:szCs w:val="16"/>
        </w:rPr>
        <w:t>Elaborado por los Autores</w:t>
      </w:r>
    </w:p>
    <w:p w:rsidR="00357C35" w:rsidRDefault="00357C35" w:rsidP="00A95CA7">
      <w:pPr>
        <w:spacing w:line="480" w:lineRule="auto"/>
        <w:jc w:val="both"/>
        <w:rPr>
          <w:rFonts w:ascii="Verdana" w:hAnsi="Verdana"/>
          <w:b/>
        </w:rPr>
      </w:pPr>
    </w:p>
    <w:p w:rsidR="005C4170" w:rsidRPr="00A95CA7" w:rsidRDefault="005C4170" w:rsidP="00A95CA7">
      <w:pPr>
        <w:spacing w:line="480" w:lineRule="auto"/>
        <w:jc w:val="both"/>
        <w:rPr>
          <w:rFonts w:ascii="Verdana" w:hAnsi="Verdana"/>
          <w:b/>
        </w:rPr>
      </w:pPr>
      <w:r w:rsidRPr="00A95CA7">
        <w:rPr>
          <w:rFonts w:ascii="Verdana" w:hAnsi="Verdana"/>
          <w:b/>
        </w:rPr>
        <w:t>4.1.2 Activos diferidos</w:t>
      </w:r>
    </w:p>
    <w:p w:rsidR="00F30390" w:rsidRPr="00A95CA7" w:rsidRDefault="00E7386B" w:rsidP="00A95CA7">
      <w:pPr>
        <w:spacing w:line="480" w:lineRule="auto"/>
        <w:jc w:val="both"/>
        <w:rPr>
          <w:rFonts w:ascii="Verdana" w:hAnsi="Verdana"/>
        </w:rPr>
      </w:pPr>
      <w:r>
        <w:rPr>
          <w:rFonts w:ascii="Verdana" w:hAnsi="Verdana"/>
        </w:rPr>
        <w:t xml:space="preserve">    </w:t>
      </w:r>
      <w:r w:rsidR="00F30390" w:rsidRPr="00A95CA7">
        <w:rPr>
          <w:rFonts w:ascii="Verdana" w:hAnsi="Verdana"/>
        </w:rPr>
        <w:t>La inversión en activos diferidos para el presente proyecto está constituida por los gastos de organización, los gastos de puesta en marcha y la capacitación del personal de apoyo.</w:t>
      </w:r>
    </w:p>
    <w:p w:rsidR="00F30390" w:rsidRPr="00A95CA7" w:rsidRDefault="00F30390" w:rsidP="00A95CA7">
      <w:pPr>
        <w:spacing w:line="480" w:lineRule="auto"/>
        <w:jc w:val="both"/>
        <w:rPr>
          <w:rFonts w:ascii="Verdana" w:hAnsi="Verdana"/>
        </w:rPr>
      </w:pPr>
    </w:p>
    <w:p w:rsidR="00E7386B" w:rsidRDefault="00E7386B" w:rsidP="00A95CA7">
      <w:pPr>
        <w:spacing w:line="480" w:lineRule="auto"/>
        <w:jc w:val="center"/>
        <w:rPr>
          <w:rFonts w:ascii="Verdana" w:hAnsi="Verdana"/>
          <w:b/>
        </w:rPr>
      </w:pPr>
    </w:p>
    <w:p w:rsidR="005303EF" w:rsidRPr="00A95CA7" w:rsidRDefault="00357C35" w:rsidP="00A95CA7">
      <w:pPr>
        <w:spacing w:line="480" w:lineRule="auto"/>
        <w:jc w:val="center"/>
        <w:rPr>
          <w:rFonts w:ascii="Verdana" w:hAnsi="Verdana"/>
          <w:b/>
        </w:rPr>
      </w:pPr>
      <w:r>
        <w:rPr>
          <w:rFonts w:ascii="Verdana" w:hAnsi="Verdana"/>
          <w:b/>
        </w:rPr>
        <w:t xml:space="preserve">Tabla 4.2 </w:t>
      </w:r>
      <w:r w:rsidR="005303EF" w:rsidRPr="00A95CA7">
        <w:rPr>
          <w:rFonts w:ascii="Verdana" w:hAnsi="Verdana"/>
          <w:b/>
        </w:rPr>
        <w:t>Inversión Diferida Total</w:t>
      </w:r>
    </w:p>
    <w:p w:rsidR="00F30390" w:rsidRPr="00A95CA7" w:rsidRDefault="00C10A9F" w:rsidP="00357C35">
      <w:pPr>
        <w:spacing w:line="360" w:lineRule="auto"/>
        <w:jc w:val="center"/>
        <w:rPr>
          <w:rFonts w:ascii="Verdana" w:hAnsi="Verdana"/>
        </w:rPr>
      </w:pPr>
      <w:r>
        <w:rPr>
          <w:rFonts w:ascii="Verdana" w:hAnsi="Verdana"/>
          <w:noProof/>
        </w:rPr>
        <w:drawing>
          <wp:inline distT="0" distB="0" distL="0" distR="0">
            <wp:extent cx="3454400" cy="16256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3454400" cy="1625600"/>
                    </a:xfrm>
                    <a:prstGeom prst="rect">
                      <a:avLst/>
                    </a:prstGeom>
                    <a:noFill/>
                    <a:ln w="9525">
                      <a:noFill/>
                      <a:miter lim="800000"/>
                      <a:headEnd/>
                      <a:tailEnd/>
                    </a:ln>
                  </pic:spPr>
                </pic:pic>
              </a:graphicData>
            </a:graphic>
          </wp:inline>
        </w:drawing>
      </w:r>
    </w:p>
    <w:p w:rsidR="00F30390" w:rsidRPr="00A37054" w:rsidRDefault="00357C35" w:rsidP="00357C35">
      <w:pPr>
        <w:spacing w:line="360" w:lineRule="auto"/>
        <w:jc w:val="both"/>
        <w:rPr>
          <w:rFonts w:ascii="Verdana" w:hAnsi="Verdana"/>
          <w:i/>
          <w:sz w:val="16"/>
          <w:szCs w:val="16"/>
        </w:rPr>
      </w:pPr>
      <w:r w:rsidRPr="00A37054">
        <w:rPr>
          <w:rFonts w:ascii="Verdana" w:hAnsi="Verdana"/>
          <w:i/>
        </w:rPr>
        <w:tab/>
      </w:r>
      <w:r w:rsidRPr="00A37054">
        <w:rPr>
          <w:rFonts w:ascii="Verdana" w:hAnsi="Verdana"/>
          <w:i/>
        </w:rPr>
        <w:tab/>
      </w:r>
      <w:r w:rsidRPr="00A37054">
        <w:rPr>
          <w:rFonts w:ascii="Verdana" w:hAnsi="Verdana"/>
          <w:i/>
          <w:sz w:val="16"/>
          <w:szCs w:val="16"/>
        </w:rPr>
        <w:t>Elaborado por los autores</w:t>
      </w:r>
    </w:p>
    <w:p w:rsidR="00357C35" w:rsidRPr="00357C35" w:rsidRDefault="00357C35" w:rsidP="00357C35">
      <w:pPr>
        <w:spacing w:line="360" w:lineRule="auto"/>
        <w:jc w:val="both"/>
        <w:rPr>
          <w:rFonts w:ascii="Verdana" w:hAnsi="Verdana"/>
          <w:sz w:val="16"/>
          <w:szCs w:val="16"/>
        </w:rPr>
      </w:pPr>
    </w:p>
    <w:p w:rsidR="005303EF" w:rsidRPr="00A95CA7" w:rsidRDefault="00E7386B" w:rsidP="00A95CA7">
      <w:pPr>
        <w:spacing w:line="480" w:lineRule="auto"/>
        <w:jc w:val="both"/>
        <w:rPr>
          <w:rFonts w:ascii="Verdana" w:hAnsi="Verdana"/>
        </w:rPr>
      </w:pPr>
      <w:r>
        <w:rPr>
          <w:rFonts w:ascii="Verdana" w:hAnsi="Verdana"/>
        </w:rPr>
        <w:t xml:space="preserve">    </w:t>
      </w:r>
      <w:r w:rsidR="005303EF" w:rsidRPr="00A95CA7">
        <w:rPr>
          <w:rFonts w:ascii="Verdana" w:hAnsi="Verdana"/>
        </w:rPr>
        <w:t>La publicidad preoperativa, para informar y concienciar a la colectividad de la parroquia rural sobre los múltiples beneficios de la energía solar, comprende los siguientes rubros:</w:t>
      </w:r>
    </w:p>
    <w:p w:rsidR="005303EF" w:rsidRPr="00A95CA7" w:rsidRDefault="005303EF" w:rsidP="00A95CA7">
      <w:pPr>
        <w:spacing w:line="480" w:lineRule="auto"/>
        <w:jc w:val="both"/>
        <w:rPr>
          <w:rFonts w:ascii="Verdana" w:hAnsi="Verdana"/>
        </w:rPr>
      </w:pPr>
    </w:p>
    <w:p w:rsidR="005303EF" w:rsidRPr="00A95CA7" w:rsidRDefault="00357C35" w:rsidP="00A95CA7">
      <w:pPr>
        <w:spacing w:line="480" w:lineRule="auto"/>
        <w:jc w:val="center"/>
        <w:rPr>
          <w:rFonts w:ascii="Verdana" w:hAnsi="Verdana"/>
          <w:b/>
        </w:rPr>
      </w:pPr>
      <w:r>
        <w:rPr>
          <w:rFonts w:ascii="Verdana" w:hAnsi="Verdana"/>
          <w:b/>
        </w:rPr>
        <w:t xml:space="preserve">Tabla 4.3 </w:t>
      </w:r>
      <w:r w:rsidR="005303EF" w:rsidRPr="00A95CA7">
        <w:rPr>
          <w:rFonts w:ascii="Verdana" w:hAnsi="Verdana"/>
          <w:b/>
        </w:rPr>
        <w:t>Presupuesto de publicidad preoperativa</w:t>
      </w:r>
    </w:p>
    <w:p w:rsidR="005C4170" w:rsidRPr="00A95CA7" w:rsidRDefault="00C10A9F" w:rsidP="00357C35">
      <w:pPr>
        <w:spacing w:line="360" w:lineRule="auto"/>
        <w:jc w:val="center"/>
        <w:rPr>
          <w:rFonts w:ascii="Verdana" w:hAnsi="Verdana"/>
        </w:rPr>
      </w:pPr>
      <w:r>
        <w:rPr>
          <w:rFonts w:ascii="Verdana" w:hAnsi="Verdana"/>
          <w:noProof/>
        </w:rPr>
        <w:drawing>
          <wp:inline distT="0" distB="0" distL="0" distR="0">
            <wp:extent cx="4762500" cy="16383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4762500" cy="1638300"/>
                    </a:xfrm>
                    <a:prstGeom prst="rect">
                      <a:avLst/>
                    </a:prstGeom>
                    <a:noFill/>
                    <a:ln w="9525">
                      <a:noFill/>
                      <a:miter lim="800000"/>
                      <a:headEnd/>
                      <a:tailEnd/>
                    </a:ln>
                  </pic:spPr>
                </pic:pic>
              </a:graphicData>
            </a:graphic>
          </wp:inline>
        </w:drawing>
      </w:r>
    </w:p>
    <w:p w:rsidR="005C4170" w:rsidRPr="00357C35" w:rsidRDefault="00357C35" w:rsidP="00357C35">
      <w:pPr>
        <w:tabs>
          <w:tab w:val="left" w:pos="1159"/>
        </w:tabs>
        <w:spacing w:line="360" w:lineRule="auto"/>
        <w:jc w:val="both"/>
        <w:rPr>
          <w:rFonts w:ascii="Verdana" w:hAnsi="Verdana"/>
          <w:i/>
          <w:sz w:val="16"/>
          <w:szCs w:val="16"/>
        </w:rPr>
      </w:pPr>
      <w:r>
        <w:rPr>
          <w:rFonts w:ascii="Verdana" w:hAnsi="Verdana"/>
        </w:rPr>
        <w:t xml:space="preserve">     </w:t>
      </w:r>
      <w:r w:rsidRPr="00357C35">
        <w:rPr>
          <w:rFonts w:ascii="Verdana" w:hAnsi="Verdana"/>
          <w:i/>
          <w:sz w:val="16"/>
          <w:szCs w:val="16"/>
        </w:rPr>
        <w:t>Elaborado por los Autores</w:t>
      </w:r>
    </w:p>
    <w:p w:rsidR="005303EF" w:rsidRPr="00A95CA7" w:rsidRDefault="005303EF" w:rsidP="00A95CA7">
      <w:pPr>
        <w:tabs>
          <w:tab w:val="left" w:pos="1159"/>
        </w:tabs>
        <w:spacing w:line="480" w:lineRule="auto"/>
        <w:jc w:val="both"/>
        <w:rPr>
          <w:rFonts w:ascii="Verdana" w:hAnsi="Verdana"/>
        </w:rPr>
      </w:pPr>
    </w:p>
    <w:p w:rsidR="005303EF" w:rsidRPr="00A95CA7" w:rsidRDefault="005303EF" w:rsidP="00A95CA7">
      <w:pPr>
        <w:tabs>
          <w:tab w:val="left" w:pos="1159"/>
        </w:tabs>
        <w:spacing w:line="480" w:lineRule="auto"/>
        <w:jc w:val="both"/>
        <w:rPr>
          <w:rFonts w:ascii="Verdana" w:hAnsi="Verdana"/>
          <w:b/>
        </w:rPr>
      </w:pPr>
      <w:r w:rsidRPr="00A95CA7">
        <w:rPr>
          <w:rFonts w:ascii="Verdana" w:hAnsi="Verdana"/>
          <w:b/>
        </w:rPr>
        <w:t>4.1.3 Capital de Trabajo</w:t>
      </w:r>
    </w:p>
    <w:p w:rsidR="0025487B" w:rsidRDefault="006A6678" w:rsidP="0025487B">
      <w:pPr>
        <w:tabs>
          <w:tab w:val="left" w:pos="1159"/>
        </w:tabs>
        <w:spacing w:line="480" w:lineRule="auto"/>
        <w:jc w:val="both"/>
        <w:rPr>
          <w:rFonts w:ascii="Verdana" w:hAnsi="Verdana"/>
        </w:rPr>
      </w:pPr>
      <w:r>
        <w:rPr>
          <w:rFonts w:ascii="Verdana" w:hAnsi="Verdana"/>
        </w:rPr>
        <w:t xml:space="preserve">    </w:t>
      </w:r>
      <w:r w:rsidR="0025487B" w:rsidRPr="0025487B">
        <w:rPr>
          <w:rFonts w:ascii="Verdana" w:hAnsi="Verdana"/>
        </w:rPr>
        <w:t>La inversión en capital de trabajo constituye el conjunto de recursos necesarios, en la forma de activos corrientes, para la operación normal del proyecto durante un ciclo productivo, para una capacidad y tamaño determinados.</w:t>
      </w:r>
    </w:p>
    <w:p w:rsidR="0025487B" w:rsidRPr="0025487B" w:rsidRDefault="0025487B" w:rsidP="0025487B">
      <w:pPr>
        <w:tabs>
          <w:tab w:val="left" w:pos="1159"/>
        </w:tabs>
        <w:spacing w:line="480" w:lineRule="auto"/>
        <w:jc w:val="both"/>
        <w:rPr>
          <w:rFonts w:ascii="Verdana" w:hAnsi="Verdana"/>
        </w:rPr>
      </w:pPr>
      <w:r>
        <w:rPr>
          <w:rFonts w:ascii="Verdana" w:hAnsi="Verdana"/>
        </w:rPr>
        <w:t xml:space="preserve">    </w:t>
      </w:r>
      <w:r w:rsidRPr="0025487B">
        <w:rPr>
          <w:rFonts w:ascii="Verdana" w:hAnsi="Verdana"/>
        </w:rPr>
        <w:t>El cálculo de la inversión en capital de trabajo por el método del déficit acumulado máximo</w:t>
      </w:r>
      <w:r w:rsidRPr="003C0A2A">
        <w:rPr>
          <w:rFonts w:ascii="Verdana" w:hAnsi="Verdana"/>
          <w:vertAlign w:val="superscript"/>
        </w:rPr>
        <w:footnoteReference w:id="14"/>
      </w:r>
      <w:r w:rsidRPr="0025487B">
        <w:rPr>
          <w:rFonts w:ascii="Verdana" w:hAnsi="Verdana"/>
        </w:rPr>
        <w:t xml:space="preserve"> supone calcular para cada mes los flujos de ingresos y egresos proyectados y determinar su cuantía como el equivalente al déficit acumulado máximo</w:t>
      </w:r>
    </w:p>
    <w:p w:rsidR="0025487B" w:rsidRPr="0025487B" w:rsidRDefault="0025487B" w:rsidP="0025487B">
      <w:pPr>
        <w:tabs>
          <w:tab w:val="left" w:pos="1159"/>
        </w:tabs>
        <w:spacing w:line="480" w:lineRule="auto"/>
        <w:jc w:val="both"/>
        <w:rPr>
          <w:rFonts w:ascii="Verdana" w:hAnsi="Verdana"/>
        </w:rPr>
      </w:pPr>
    </w:p>
    <w:p w:rsidR="0025487B" w:rsidRDefault="0025487B" w:rsidP="0025487B">
      <w:pPr>
        <w:spacing w:line="480" w:lineRule="auto"/>
        <w:rPr>
          <w:rFonts w:ascii="Verdana" w:hAnsi="Verdana"/>
        </w:rPr>
      </w:pPr>
      <w:r>
        <w:rPr>
          <w:rFonts w:ascii="Verdana" w:hAnsi="Verdana"/>
        </w:rPr>
        <w:t xml:space="preserve">    </w:t>
      </w:r>
      <w:r w:rsidRPr="0025487B">
        <w:rPr>
          <w:rFonts w:ascii="Verdana" w:hAnsi="Verdana"/>
        </w:rPr>
        <w:t>Para el presente proyecto, el cálculo del capital de trabajo con el método expuesto queda de la siguiente forma:</w:t>
      </w:r>
    </w:p>
    <w:p w:rsidR="006614E3" w:rsidRDefault="00C10A9F" w:rsidP="006614E3">
      <w:pPr>
        <w:spacing w:line="480" w:lineRule="auto"/>
        <w:jc w:val="center"/>
        <w:rPr>
          <w:rFonts w:ascii="Verdana" w:hAnsi="Verdana"/>
          <w:b/>
        </w:rPr>
      </w:pPr>
      <w:r>
        <w:rPr>
          <w:noProof/>
        </w:rPr>
        <w:drawing>
          <wp:anchor distT="0" distB="0" distL="114300" distR="114300" simplePos="0" relativeHeight="251707392" behindDoc="1" locked="0" layoutInCell="1" allowOverlap="1">
            <wp:simplePos x="0" y="0"/>
            <wp:positionH relativeFrom="column">
              <wp:align>center</wp:align>
            </wp:positionH>
            <wp:positionV relativeFrom="paragraph">
              <wp:posOffset>362585</wp:posOffset>
            </wp:positionV>
            <wp:extent cx="6076950" cy="929005"/>
            <wp:effectExtent l="19050" t="0" r="0" b="0"/>
            <wp:wrapTight wrapText="bothSides">
              <wp:wrapPolygon edited="0">
                <wp:start x="-68" y="0"/>
                <wp:lineTo x="-68" y="21260"/>
                <wp:lineTo x="21600" y="21260"/>
                <wp:lineTo x="21600" y="0"/>
                <wp:lineTo x="-68" y="0"/>
              </wp:wrapPolygon>
            </wp:wrapTight>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8"/>
                    <a:srcRect/>
                    <a:stretch>
                      <a:fillRect/>
                    </a:stretch>
                  </pic:blipFill>
                  <pic:spPr bwMode="auto">
                    <a:xfrm>
                      <a:off x="0" y="0"/>
                      <a:ext cx="6076950" cy="929005"/>
                    </a:xfrm>
                    <a:prstGeom prst="rect">
                      <a:avLst/>
                    </a:prstGeom>
                    <a:noFill/>
                    <a:ln w="9525">
                      <a:noFill/>
                      <a:miter lim="800000"/>
                      <a:headEnd/>
                      <a:tailEnd/>
                    </a:ln>
                  </pic:spPr>
                </pic:pic>
              </a:graphicData>
            </a:graphic>
          </wp:anchor>
        </w:drawing>
      </w:r>
      <w:r w:rsidR="006614E3">
        <w:rPr>
          <w:rFonts w:ascii="Verdana" w:hAnsi="Verdana"/>
          <w:b/>
        </w:rPr>
        <w:t xml:space="preserve">Tabla 4.4 </w:t>
      </w:r>
      <w:r w:rsidR="006614E3" w:rsidRPr="00A95CA7">
        <w:rPr>
          <w:rFonts w:ascii="Verdana" w:hAnsi="Verdana"/>
          <w:b/>
        </w:rPr>
        <w:t>Inversión en capital de trabajo</w:t>
      </w:r>
    </w:p>
    <w:p w:rsidR="006614E3" w:rsidRPr="006614E3" w:rsidRDefault="006614E3" w:rsidP="006614E3">
      <w:pPr>
        <w:spacing w:line="360" w:lineRule="auto"/>
        <w:jc w:val="center"/>
        <w:rPr>
          <w:rFonts w:ascii="Verdana" w:hAnsi="Verdana"/>
        </w:rPr>
      </w:pPr>
      <w:r w:rsidRPr="006614E3">
        <w:rPr>
          <w:sz w:val="20"/>
          <w:szCs w:val="20"/>
        </w:rPr>
        <w:t>* Se considera que la recaudación de los valores empieza al segundo mes de operatividad del proyecto</w:t>
      </w:r>
    </w:p>
    <w:p w:rsidR="0041672C" w:rsidRDefault="0041672C" w:rsidP="006614E3">
      <w:pPr>
        <w:spacing w:line="360" w:lineRule="auto"/>
        <w:rPr>
          <w:rFonts w:ascii="Verdana" w:hAnsi="Verdana"/>
        </w:rPr>
      </w:pPr>
    </w:p>
    <w:p w:rsidR="006614E3" w:rsidRPr="006614E3" w:rsidRDefault="006614E3" w:rsidP="006614E3">
      <w:pPr>
        <w:spacing w:line="360" w:lineRule="auto"/>
        <w:rPr>
          <w:rFonts w:ascii="Verdana" w:hAnsi="Verdana"/>
        </w:rPr>
      </w:pPr>
      <w:r w:rsidRPr="006614E3">
        <w:rPr>
          <w:rFonts w:ascii="Verdana" w:hAnsi="Verdana"/>
        </w:rPr>
        <w:t>De acuerdo a este cuadro, la inversión en capital</w:t>
      </w:r>
      <w:r w:rsidR="00DD3CD6">
        <w:rPr>
          <w:rFonts w:ascii="Verdana" w:hAnsi="Verdana"/>
        </w:rPr>
        <w:t xml:space="preserve"> de trabajo asciende a US$ 1,200.00</w:t>
      </w:r>
    </w:p>
    <w:p w:rsidR="006614E3" w:rsidRPr="006614E3" w:rsidRDefault="0041672C" w:rsidP="006614E3">
      <w:pPr>
        <w:spacing w:line="360" w:lineRule="auto"/>
        <w:rPr>
          <w:rFonts w:ascii="Verdana" w:hAnsi="Verdana"/>
        </w:rPr>
      </w:pPr>
      <w:r>
        <w:rPr>
          <w:rFonts w:ascii="Verdana" w:hAnsi="Verdana"/>
        </w:rPr>
        <w:t>E</w:t>
      </w:r>
      <w:r w:rsidR="006614E3" w:rsidRPr="006614E3">
        <w:rPr>
          <w:rFonts w:ascii="Verdana" w:hAnsi="Verdana"/>
        </w:rPr>
        <w:t xml:space="preserve">ntonces, </w:t>
      </w:r>
      <w:smartTag w:uri="urn:schemas-microsoft-com:office:smarttags" w:element="PersonName">
        <w:smartTagPr>
          <w:attr w:name="ProductID" w:val="la Inversi￳n Inicial"/>
        </w:smartTagPr>
        <w:r w:rsidR="006614E3" w:rsidRPr="006614E3">
          <w:rPr>
            <w:rFonts w:ascii="Verdana" w:hAnsi="Verdana"/>
          </w:rPr>
          <w:t>la Inversión Inicial</w:t>
        </w:r>
      </w:smartTag>
      <w:r w:rsidR="006614E3" w:rsidRPr="006614E3">
        <w:rPr>
          <w:rFonts w:ascii="Verdana" w:hAnsi="Verdana"/>
        </w:rPr>
        <w:t xml:space="preserve"> Total para el pre</w:t>
      </w:r>
      <w:r w:rsidR="00DD3CD6">
        <w:rPr>
          <w:rFonts w:ascii="Verdana" w:hAnsi="Verdana"/>
        </w:rPr>
        <w:t>sente proyecto es de US$ 166,976</w:t>
      </w:r>
      <w:r w:rsidR="006614E3" w:rsidRPr="006614E3">
        <w:rPr>
          <w:rFonts w:ascii="Verdana" w:hAnsi="Verdana"/>
        </w:rPr>
        <w:t>.5</w:t>
      </w:r>
    </w:p>
    <w:p w:rsidR="000236E2" w:rsidRDefault="00324470" w:rsidP="00324470">
      <w:pPr>
        <w:spacing w:line="480" w:lineRule="auto"/>
        <w:jc w:val="center"/>
        <w:rPr>
          <w:rFonts w:ascii="Verdana" w:hAnsi="Verdana"/>
          <w:b/>
        </w:rPr>
      </w:pPr>
      <w:r w:rsidRPr="00324470">
        <w:rPr>
          <w:rFonts w:ascii="Verdana" w:hAnsi="Verdana"/>
          <w:b/>
        </w:rPr>
        <w:t>Tabla 4.5 Inversión Inicial Total</w:t>
      </w:r>
    </w:p>
    <w:tbl>
      <w:tblPr>
        <w:tblW w:w="4219" w:type="dxa"/>
        <w:tblInd w:w="1980" w:type="dxa"/>
        <w:tblCellMar>
          <w:left w:w="70" w:type="dxa"/>
          <w:right w:w="70" w:type="dxa"/>
        </w:tblCellMar>
        <w:tblLook w:val="0000"/>
      </w:tblPr>
      <w:tblGrid>
        <w:gridCol w:w="2171"/>
        <w:gridCol w:w="1158"/>
        <w:gridCol w:w="890"/>
      </w:tblGrid>
      <w:tr w:rsidR="00BB4DCE">
        <w:trPr>
          <w:trHeight w:val="255"/>
        </w:trPr>
        <w:tc>
          <w:tcPr>
            <w:tcW w:w="4219" w:type="dxa"/>
            <w:gridSpan w:val="3"/>
            <w:tcBorders>
              <w:top w:val="single" w:sz="4" w:space="0" w:color="auto"/>
              <w:left w:val="single" w:sz="4" w:space="0" w:color="auto"/>
              <w:bottom w:val="single" w:sz="4" w:space="0" w:color="auto"/>
              <w:right w:val="single" w:sz="4" w:space="0" w:color="000000"/>
            </w:tcBorders>
            <w:shd w:val="clear" w:color="auto" w:fill="FFFFFF"/>
            <w:noWrap/>
            <w:vAlign w:val="bottom"/>
          </w:tcPr>
          <w:p w:rsidR="00BB4DCE" w:rsidRDefault="00BB4DCE">
            <w:pPr>
              <w:jc w:val="center"/>
              <w:rPr>
                <w:b/>
                <w:bCs/>
                <w:sz w:val="20"/>
                <w:szCs w:val="20"/>
              </w:rPr>
            </w:pPr>
            <w:r>
              <w:rPr>
                <w:b/>
                <w:bCs/>
                <w:sz w:val="20"/>
                <w:szCs w:val="20"/>
              </w:rPr>
              <w:t>INVERSIÓN INICIAL TOTAL</w:t>
            </w:r>
          </w:p>
        </w:tc>
      </w:tr>
      <w:tr w:rsidR="00BB4DCE">
        <w:trPr>
          <w:trHeight w:val="255"/>
        </w:trPr>
        <w:tc>
          <w:tcPr>
            <w:tcW w:w="2171" w:type="dxa"/>
            <w:tcBorders>
              <w:top w:val="nil"/>
              <w:left w:val="single" w:sz="4" w:space="0" w:color="auto"/>
              <w:bottom w:val="single" w:sz="4" w:space="0" w:color="auto"/>
              <w:right w:val="nil"/>
            </w:tcBorders>
            <w:shd w:val="clear" w:color="auto" w:fill="FFFFFF"/>
            <w:noWrap/>
            <w:vAlign w:val="bottom"/>
          </w:tcPr>
          <w:p w:rsidR="00BB4DCE" w:rsidRDefault="00BB4DCE">
            <w:pPr>
              <w:jc w:val="center"/>
              <w:rPr>
                <w:b/>
                <w:bCs/>
                <w:sz w:val="20"/>
                <w:szCs w:val="20"/>
              </w:rPr>
            </w:pPr>
            <w:r>
              <w:rPr>
                <w:b/>
                <w:bCs/>
                <w:sz w:val="20"/>
                <w:szCs w:val="20"/>
              </w:rPr>
              <w:t>Rubro</w:t>
            </w:r>
          </w:p>
        </w:tc>
        <w:tc>
          <w:tcPr>
            <w:tcW w:w="1158" w:type="dxa"/>
            <w:tcBorders>
              <w:top w:val="nil"/>
              <w:left w:val="single" w:sz="4" w:space="0" w:color="auto"/>
              <w:bottom w:val="single" w:sz="4" w:space="0" w:color="auto"/>
              <w:right w:val="nil"/>
            </w:tcBorders>
            <w:shd w:val="clear" w:color="auto" w:fill="FFFFFF"/>
            <w:noWrap/>
            <w:vAlign w:val="bottom"/>
          </w:tcPr>
          <w:p w:rsidR="00BB4DCE" w:rsidRDefault="00BB4DCE">
            <w:pPr>
              <w:jc w:val="center"/>
              <w:rPr>
                <w:b/>
                <w:bCs/>
                <w:sz w:val="20"/>
                <w:szCs w:val="20"/>
              </w:rPr>
            </w:pPr>
            <w:r>
              <w:rPr>
                <w:b/>
                <w:bCs/>
                <w:sz w:val="20"/>
                <w:szCs w:val="20"/>
              </w:rPr>
              <w:t>Monto</w:t>
            </w:r>
          </w:p>
        </w:tc>
        <w:tc>
          <w:tcPr>
            <w:tcW w:w="890" w:type="dxa"/>
            <w:tcBorders>
              <w:top w:val="nil"/>
              <w:left w:val="single" w:sz="4" w:space="0" w:color="auto"/>
              <w:bottom w:val="single" w:sz="4" w:space="0" w:color="auto"/>
              <w:right w:val="single" w:sz="4" w:space="0" w:color="auto"/>
            </w:tcBorders>
            <w:shd w:val="clear" w:color="auto" w:fill="FFFFFF"/>
            <w:noWrap/>
            <w:vAlign w:val="bottom"/>
          </w:tcPr>
          <w:p w:rsidR="00BB4DCE" w:rsidRDefault="00BB4DCE">
            <w:pPr>
              <w:jc w:val="center"/>
              <w:rPr>
                <w:b/>
                <w:bCs/>
                <w:sz w:val="20"/>
                <w:szCs w:val="20"/>
              </w:rPr>
            </w:pPr>
            <w:r>
              <w:rPr>
                <w:b/>
                <w:bCs/>
                <w:sz w:val="20"/>
                <w:szCs w:val="20"/>
              </w:rPr>
              <w:t>%</w:t>
            </w:r>
          </w:p>
        </w:tc>
      </w:tr>
      <w:tr w:rsidR="00BB4DCE">
        <w:trPr>
          <w:trHeight w:val="255"/>
        </w:trPr>
        <w:tc>
          <w:tcPr>
            <w:tcW w:w="2171" w:type="dxa"/>
            <w:tcBorders>
              <w:top w:val="nil"/>
              <w:left w:val="single" w:sz="4" w:space="0" w:color="auto"/>
              <w:bottom w:val="nil"/>
              <w:right w:val="nil"/>
            </w:tcBorders>
            <w:shd w:val="clear" w:color="auto" w:fill="FFFFFF"/>
            <w:noWrap/>
            <w:vAlign w:val="bottom"/>
          </w:tcPr>
          <w:p w:rsidR="00BB4DCE" w:rsidRDefault="00BB4DCE">
            <w:pPr>
              <w:rPr>
                <w:sz w:val="20"/>
                <w:szCs w:val="20"/>
              </w:rPr>
            </w:pPr>
            <w:r>
              <w:rPr>
                <w:sz w:val="20"/>
                <w:szCs w:val="20"/>
              </w:rPr>
              <w:t>Activos Fijos</w:t>
            </w:r>
          </w:p>
        </w:tc>
        <w:tc>
          <w:tcPr>
            <w:tcW w:w="1158" w:type="dxa"/>
            <w:tcBorders>
              <w:top w:val="nil"/>
              <w:left w:val="single" w:sz="4" w:space="0" w:color="auto"/>
              <w:bottom w:val="nil"/>
              <w:right w:val="nil"/>
            </w:tcBorders>
            <w:shd w:val="clear" w:color="auto" w:fill="FFFFFF"/>
            <w:noWrap/>
            <w:vAlign w:val="bottom"/>
          </w:tcPr>
          <w:p w:rsidR="00BB4DCE" w:rsidRDefault="00BB4DCE">
            <w:pPr>
              <w:jc w:val="right"/>
              <w:rPr>
                <w:sz w:val="20"/>
                <w:szCs w:val="20"/>
              </w:rPr>
            </w:pPr>
            <w:r>
              <w:rPr>
                <w:sz w:val="20"/>
                <w:szCs w:val="20"/>
              </w:rPr>
              <w:t>$164.503,00</w:t>
            </w:r>
          </w:p>
        </w:tc>
        <w:tc>
          <w:tcPr>
            <w:tcW w:w="890" w:type="dxa"/>
            <w:tcBorders>
              <w:top w:val="nil"/>
              <w:left w:val="single" w:sz="4" w:space="0" w:color="auto"/>
              <w:bottom w:val="nil"/>
              <w:right w:val="single" w:sz="4" w:space="0" w:color="auto"/>
            </w:tcBorders>
            <w:shd w:val="clear" w:color="auto" w:fill="FFFFFF"/>
            <w:noWrap/>
            <w:vAlign w:val="bottom"/>
          </w:tcPr>
          <w:p w:rsidR="00BB4DCE" w:rsidRDefault="00BB4DCE">
            <w:pPr>
              <w:jc w:val="right"/>
              <w:rPr>
                <w:sz w:val="20"/>
                <w:szCs w:val="20"/>
              </w:rPr>
            </w:pPr>
            <w:r>
              <w:rPr>
                <w:sz w:val="20"/>
                <w:szCs w:val="20"/>
              </w:rPr>
              <w:t>98,52%</w:t>
            </w:r>
          </w:p>
        </w:tc>
      </w:tr>
      <w:tr w:rsidR="00BB4DCE">
        <w:trPr>
          <w:trHeight w:val="255"/>
        </w:trPr>
        <w:tc>
          <w:tcPr>
            <w:tcW w:w="2171" w:type="dxa"/>
            <w:tcBorders>
              <w:top w:val="nil"/>
              <w:left w:val="single" w:sz="4" w:space="0" w:color="auto"/>
              <w:bottom w:val="nil"/>
              <w:right w:val="nil"/>
            </w:tcBorders>
            <w:shd w:val="clear" w:color="auto" w:fill="FFFFFF"/>
            <w:noWrap/>
            <w:vAlign w:val="bottom"/>
          </w:tcPr>
          <w:p w:rsidR="00BB4DCE" w:rsidRDefault="00BB4DCE">
            <w:pPr>
              <w:rPr>
                <w:sz w:val="20"/>
                <w:szCs w:val="20"/>
              </w:rPr>
            </w:pPr>
            <w:r>
              <w:rPr>
                <w:sz w:val="20"/>
                <w:szCs w:val="20"/>
              </w:rPr>
              <w:t>Activos Diferidos</w:t>
            </w:r>
          </w:p>
        </w:tc>
        <w:tc>
          <w:tcPr>
            <w:tcW w:w="1158" w:type="dxa"/>
            <w:tcBorders>
              <w:top w:val="nil"/>
              <w:left w:val="single" w:sz="4" w:space="0" w:color="auto"/>
              <w:bottom w:val="nil"/>
              <w:right w:val="nil"/>
            </w:tcBorders>
            <w:shd w:val="clear" w:color="auto" w:fill="FFFFFF"/>
            <w:noWrap/>
            <w:vAlign w:val="bottom"/>
          </w:tcPr>
          <w:p w:rsidR="00BB4DCE" w:rsidRDefault="00BB4DCE">
            <w:pPr>
              <w:jc w:val="right"/>
              <w:rPr>
                <w:sz w:val="20"/>
                <w:szCs w:val="20"/>
              </w:rPr>
            </w:pPr>
            <w:r>
              <w:rPr>
                <w:sz w:val="20"/>
                <w:szCs w:val="20"/>
              </w:rPr>
              <w:t>$1.273,50</w:t>
            </w:r>
          </w:p>
        </w:tc>
        <w:tc>
          <w:tcPr>
            <w:tcW w:w="890" w:type="dxa"/>
            <w:tcBorders>
              <w:top w:val="nil"/>
              <w:left w:val="single" w:sz="4" w:space="0" w:color="auto"/>
              <w:bottom w:val="nil"/>
              <w:right w:val="single" w:sz="4" w:space="0" w:color="auto"/>
            </w:tcBorders>
            <w:shd w:val="clear" w:color="auto" w:fill="FFFFFF"/>
            <w:noWrap/>
            <w:vAlign w:val="bottom"/>
          </w:tcPr>
          <w:p w:rsidR="00BB4DCE" w:rsidRDefault="00BB4DCE">
            <w:pPr>
              <w:jc w:val="right"/>
              <w:rPr>
                <w:sz w:val="20"/>
                <w:szCs w:val="20"/>
              </w:rPr>
            </w:pPr>
            <w:r>
              <w:rPr>
                <w:sz w:val="20"/>
                <w:szCs w:val="20"/>
              </w:rPr>
              <w:t>0,76%</w:t>
            </w:r>
          </w:p>
        </w:tc>
      </w:tr>
      <w:tr w:rsidR="00BB4DCE">
        <w:trPr>
          <w:trHeight w:val="255"/>
        </w:trPr>
        <w:tc>
          <w:tcPr>
            <w:tcW w:w="2171" w:type="dxa"/>
            <w:tcBorders>
              <w:top w:val="nil"/>
              <w:left w:val="single" w:sz="4" w:space="0" w:color="auto"/>
              <w:bottom w:val="single" w:sz="4" w:space="0" w:color="auto"/>
              <w:right w:val="nil"/>
            </w:tcBorders>
            <w:shd w:val="clear" w:color="auto" w:fill="FFFFFF"/>
            <w:noWrap/>
            <w:vAlign w:val="bottom"/>
          </w:tcPr>
          <w:p w:rsidR="00BB4DCE" w:rsidRDefault="00BB4DCE">
            <w:pPr>
              <w:rPr>
                <w:sz w:val="20"/>
                <w:szCs w:val="20"/>
              </w:rPr>
            </w:pPr>
            <w:r>
              <w:rPr>
                <w:sz w:val="20"/>
                <w:szCs w:val="20"/>
              </w:rPr>
              <w:t>Capital de Trabajo</w:t>
            </w:r>
          </w:p>
        </w:tc>
        <w:tc>
          <w:tcPr>
            <w:tcW w:w="1158" w:type="dxa"/>
            <w:tcBorders>
              <w:top w:val="nil"/>
              <w:left w:val="single" w:sz="4" w:space="0" w:color="auto"/>
              <w:bottom w:val="single" w:sz="4" w:space="0" w:color="auto"/>
              <w:right w:val="nil"/>
            </w:tcBorders>
            <w:shd w:val="clear" w:color="auto" w:fill="FFFFFF"/>
            <w:noWrap/>
            <w:vAlign w:val="bottom"/>
          </w:tcPr>
          <w:p w:rsidR="00BB4DCE" w:rsidRDefault="00BB4DCE">
            <w:pPr>
              <w:jc w:val="right"/>
              <w:rPr>
                <w:sz w:val="20"/>
                <w:szCs w:val="20"/>
              </w:rPr>
            </w:pPr>
            <w:r>
              <w:rPr>
                <w:sz w:val="20"/>
                <w:szCs w:val="20"/>
              </w:rPr>
              <w:t>$1.200,00</w:t>
            </w:r>
          </w:p>
        </w:tc>
        <w:tc>
          <w:tcPr>
            <w:tcW w:w="890" w:type="dxa"/>
            <w:tcBorders>
              <w:top w:val="nil"/>
              <w:left w:val="single" w:sz="4" w:space="0" w:color="auto"/>
              <w:bottom w:val="single" w:sz="4" w:space="0" w:color="auto"/>
              <w:right w:val="single" w:sz="4" w:space="0" w:color="auto"/>
            </w:tcBorders>
            <w:shd w:val="clear" w:color="auto" w:fill="FFFFFF"/>
            <w:noWrap/>
            <w:vAlign w:val="bottom"/>
          </w:tcPr>
          <w:p w:rsidR="00BB4DCE" w:rsidRDefault="00BB4DCE">
            <w:pPr>
              <w:jc w:val="right"/>
              <w:rPr>
                <w:sz w:val="20"/>
                <w:szCs w:val="20"/>
              </w:rPr>
            </w:pPr>
            <w:r>
              <w:rPr>
                <w:sz w:val="20"/>
                <w:szCs w:val="20"/>
              </w:rPr>
              <w:t>0,72%</w:t>
            </w:r>
          </w:p>
        </w:tc>
      </w:tr>
      <w:tr w:rsidR="00BB4DCE">
        <w:trPr>
          <w:trHeight w:val="255"/>
        </w:trPr>
        <w:tc>
          <w:tcPr>
            <w:tcW w:w="2171" w:type="dxa"/>
            <w:tcBorders>
              <w:top w:val="nil"/>
              <w:left w:val="single" w:sz="4" w:space="0" w:color="auto"/>
              <w:bottom w:val="single" w:sz="4" w:space="0" w:color="auto"/>
              <w:right w:val="nil"/>
            </w:tcBorders>
            <w:shd w:val="clear" w:color="auto" w:fill="FFFFFF"/>
            <w:noWrap/>
            <w:vAlign w:val="bottom"/>
          </w:tcPr>
          <w:p w:rsidR="00BB4DCE" w:rsidRDefault="00BB4DCE">
            <w:pPr>
              <w:rPr>
                <w:b/>
                <w:bCs/>
                <w:sz w:val="20"/>
                <w:szCs w:val="20"/>
              </w:rPr>
            </w:pPr>
            <w:r>
              <w:rPr>
                <w:b/>
                <w:bCs/>
                <w:sz w:val="20"/>
                <w:szCs w:val="20"/>
              </w:rPr>
              <w:t>TOTAL INVERSIÓN</w:t>
            </w:r>
          </w:p>
        </w:tc>
        <w:tc>
          <w:tcPr>
            <w:tcW w:w="1158" w:type="dxa"/>
            <w:tcBorders>
              <w:top w:val="nil"/>
              <w:left w:val="single" w:sz="4" w:space="0" w:color="auto"/>
              <w:bottom w:val="single" w:sz="4" w:space="0" w:color="auto"/>
              <w:right w:val="nil"/>
            </w:tcBorders>
            <w:shd w:val="clear" w:color="auto" w:fill="FFFFFF"/>
            <w:noWrap/>
            <w:vAlign w:val="bottom"/>
          </w:tcPr>
          <w:p w:rsidR="00BB4DCE" w:rsidRDefault="00BB4DCE">
            <w:pPr>
              <w:jc w:val="right"/>
              <w:rPr>
                <w:b/>
                <w:bCs/>
                <w:sz w:val="20"/>
                <w:szCs w:val="20"/>
              </w:rPr>
            </w:pPr>
            <w:r>
              <w:rPr>
                <w:b/>
                <w:bCs/>
                <w:sz w:val="20"/>
                <w:szCs w:val="20"/>
              </w:rPr>
              <w:t>$166.976,50</w:t>
            </w:r>
          </w:p>
        </w:tc>
        <w:tc>
          <w:tcPr>
            <w:tcW w:w="890" w:type="dxa"/>
            <w:tcBorders>
              <w:top w:val="nil"/>
              <w:left w:val="single" w:sz="4" w:space="0" w:color="auto"/>
              <w:bottom w:val="single" w:sz="4" w:space="0" w:color="auto"/>
              <w:right w:val="single" w:sz="4" w:space="0" w:color="auto"/>
            </w:tcBorders>
            <w:shd w:val="clear" w:color="auto" w:fill="FFFFFF"/>
            <w:noWrap/>
            <w:vAlign w:val="bottom"/>
          </w:tcPr>
          <w:p w:rsidR="00BB4DCE" w:rsidRDefault="00BB4DCE">
            <w:pPr>
              <w:jc w:val="right"/>
              <w:rPr>
                <w:b/>
                <w:bCs/>
                <w:sz w:val="20"/>
                <w:szCs w:val="20"/>
              </w:rPr>
            </w:pPr>
            <w:r>
              <w:rPr>
                <w:b/>
                <w:bCs/>
                <w:sz w:val="20"/>
                <w:szCs w:val="20"/>
              </w:rPr>
              <w:t>100,00%</w:t>
            </w:r>
          </w:p>
        </w:tc>
      </w:tr>
    </w:tbl>
    <w:p w:rsidR="00BB4DCE" w:rsidRPr="00BB4DCE" w:rsidRDefault="00BB4DCE" w:rsidP="0041672C">
      <w:pPr>
        <w:spacing w:line="360" w:lineRule="auto"/>
        <w:ind w:left="1416"/>
        <w:jc w:val="both"/>
        <w:rPr>
          <w:rFonts w:ascii="Verdana" w:hAnsi="Verdana"/>
          <w:b/>
          <w:sz w:val="10"/>
          <w:szCs w:val="10"/>
        </w:rPr>
      </w:pPr>
    </w:p>
    <w:p w:rsidR="0041672C" w:rsidRDefault="0041672C" w:rsidP="0041672C">
      <w:pPr>
        <w:spacing w:line="360" w:lineRule="auto"/>
        <w:ind w:left="1416"/>
        <w:jc w:val="both"/>
        <w:rPr>
          <w:rFonts w:ascii="Verdana" w:hAnsi="Verdana"/>
          <w:i/>
          <w:sz w:val="16"/>
          <w:szCs w:val="16"/>
        </w:rPr>
      </w:pPr>
      <w:r>
        <w:rPr>
          <w:rFonts w:ascii="Verdana" w:hAnsi="Verdana"/>
          <w:b/>
        </w:rPr>
        <w:t xml:space="preserve">     </w:t>
      </w:r>
      <w:r>
        <w:rPr>
          <w:rFonts w:ascii="Verdana" w:hAnsi="Verdana"/>
          <w:i/>
          <w:sz w:val="16"/>
          <w:szCs w:val="16"/>
        </w:rPr>
        <w:t xml:space="preserve">    </w:t>
      </w:r>
      <w:r w:rsidRPr="00357C35">
        <w:rPr>
          <w:rFonts w:ascii="Verdana" w:hAnsi="Verdana"/>
          <w:i/>
          <w:sz w:val="16"/>
          <w:szCs w:val="16"/>
        </w:rPr>
        <w:t>Elaborado por los Autores</w:t>
      </w:r>
    </w:p>
    <w:p w:rsidR="00012BA8" w:rsidRDefault="00012BA8" w:rsidP="0041672C">
      <w:pPr>
        <w:spacing w:line="360" w:lineRule="auto"/>
        <w:ind w:left="1416"/>
        <w:jc w:val="both"/>
        <w:rPr>
          <w:rFonts w:ascii="Verdana" w:hAnsi="Verdana"/>
          <w:i/>
          <w:sz w:val="16"/>
          <w:szCs w:val="16"/>
        </w:rPr>
      </w:pPr>
    </w:p>
    <w:p w:rsidR="00012BA8" w:rsidRDefault="00012BA8" w:rsidP="0041672C">
      <w:pPr>
        <w:spacing w:line="360" w:lineRule="auto"/>
        <w:ind w:left="1416"/>
        <w:jc w:val="both"/>
        <w:rPr>
          <w:rFonts w:ascii="Verdana" w:hAnsi="Verdana"/>
          <w:i/>
          <w:sz w:val="16"/>
          <w:szCs w:val="16"/>
        </w:rPr>
      </w:pPr>
    </w:p>
    <w:p w:rsidR="00012BA8" w:rsidRDefault="00012BA8" w:rsidP="0041672C">
      <w:pPr>
        <w:spacing w:line="360" w:lineRule="auto"/>
        <w:ind w:left="1416"/>
        <w:jc w:val="both"/>
        <w:rPr>
          <w:rFonts w:ascii="Verdana" w:hAnsi="Verdana"/>
          <w:i/>
          <w:sz w:val="16"/>
          <w:szCs w:val="16"/>
        </w:rPr>
      </w:pPr>
    </w:p>
    <w:p w:rsidR="000236E2" w:rsidRPr="00A95CA7" w:rsidRDefault="000236E2" w:rsidP="00A95CA7">
      <w:pPr>
        <w:spacing w:line="480" w:lineRule="auto"/>
        <w:jc w:val="both"/>
        <w:rPr>
          <w:rFonts w:ascii="Verdana" w:hAnsi="Verdana"/>
          <w:b/>
        </w:rPr>
      </w:pPr>
      <w:r w:rsidRPr="00A95CA7">
        <w:rPr>
          <w:rFonts w:ascii="Verdana" w:hAnsi="Verdana"/>
          <w:b/>
        </w:rPr>
        <w:t>4.2 FINANCIAMIENTO</w:t>
      </w:r>
    </w:p>
    <w:p w:rsidR="00D23799" w:rsidRPr="00A95CA7" w:rsidRDefault="006A6678" w:rsidP="00A95CA7">
      <w:pPr>
        <w:spacing w:line="480" w:lineRule="auto"/>
        <w:jc w:val="both"/>
        <w:rPr>
          <w:rFonts w:ascii="Verdana" w:hAnsi="Verdana"/>
        </w:rPr>
      </w:pPr>
      <w:r>
        <w:rPr>
          <w:rFonts w:ascii="Verdana" w:hAnsi="Verdana"/>
        </w:rPr>
        <w:t xml:space="preserve">    </w:t>
      </w:r>
      <w:r w:rsidR="000236E2" w:rsidRPr="00A95CA7">
        <w:rPr>
          <w:rFonts w:ascii="Verdana" w:hAnsi="Verdana"/>
        </w:rPr>
        <w:t>La financiación principal del presente proyecto la realizará el Proyecto para el Desarrollo de los Pueblos Indígenas y Negros del Ecuador PRODEPINE</w:t>
      </w:r>
      <w:r w:rsidR="00D23799" w:rsidRPr="00A95CA7">
        <w:rPr>
          <w:rStyle w:val="Refdenotaalpie"/>
          <w:rFonts w:ascii="Verdana" w:hAnsi="Verdana"/>
        </w:rPr>
        <w:footnoteReference w:id="15"/>
      </w:r>
      <w:r w:rsidR="000236E2" w:rsidRPr="00A95CA7">
        <w:rPr>
          <w:rFonts w:ascii="Verdana" w:hAnsi="Verdana"/>
        </w:rPr>
        <w:t xml:space="preserve">. También habrá apoyo del Ilustre Municipio de Guaranda y de </w:t>
      </w:r>
      <w:smartTag w:uri="urn:schemas-microsoft-com:office:smarttags" w:element="PersonName">
        <w:smartTagPr>
          <w:attr w:name="ProductID" w:val="la Junta Parroquial"/>
        </w:smartTagPr>
        <w:r w:rsidR="000236E2" w:rsidRPr="00A95CA7">
          <w:rPr>
            <w:rFonts w:ascii="Verdana" w:hAnsi="Verdana"/>
          </w:rPr>
          <w:t>la Junta Parroquial</w:t>
        </w:r>
      </w:smartTag>
      <w:r w:rsidR="000236E2" w:rsidRPr="00A95CA7">
        <w:rPr>
          <w:rFonts w:ascii="Verdana" w:hAnsi="Verdana"/>
        </w:rPr>
        <w:t xml:space="preserve"> de Facundo Vela, que aportará con el financiamiento del capital de trabajo, la capacitación del personal de apoyo</w:t>
      </w:r>
      <w:r w:rsidR="00D23799" w:rsidRPr="00A95CA7">
        <w:rPr>
          <w:rFonts w:ascii="Verdana" w:hAnsi="Verdana"/>
        </w:rPr>
        <w:t xml:space="preserve"> y parte de la publicidad preoperativa, además que cederá gratuitamente el local en donde operará la microempresa comunal.</w:t>
      </w:r>
    </w:p>
    <w:p w:rsidR="00D23799" w:rsidRPr="00D12A59" w:rsidRDefault="00C10A9F" w:rsidP="00D12A59">
      <w:pPr>
        <w:spacing w:line="480" w:lineRule="auto"/>
        <w:jc w:val="center"/>
        <w:rPr>
          <w:rFonts w:ascii="Verdana" w:hAnsi="Verdana"/>
          <w:b/>
        </w:rPr>
      </w:pPr>
      <w:r>
        <w:rPr>
          <w:noProof/>
        </w:rPr>
        <w:drawing>
          <wp:anchor distT="0" distB="0" distL="114300" distR="114300" simplePos="0" relativeHeight="251649024" behindDoc="0" locked="0" layoutInCell="1" allowOverlap="1">
            <wp:simplePos x="0" y="0"/>
            <wp:positionH relativeFrom="column">
              <wp:posOffset>732790</wp:posOffset>
            </wp:positionH>
            <wp:positionV relativeFrom="paragraph">
              <wp:posOffset>468630</wp:posOffset>
            </wp:positionV>
            <wp:extent cx="3930650" cy="1187450"/>
            <wp:effectExtent l="19050" t="0" r="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9"/>
                    <a:srcRect/>
                    <a:stretch>
                      <a:fillRect/>
                    </a:stretch>
                  </pic:blipFill>
                  <pic:spPr bwMode="auto">
                    <a:xfrm>
                      <a:off x="0" y="0"/>
                      <a:ext cx="3930650" cy="1187450"/>
                    </a:xfrm>
                    <a:prstGeom prst="rect">
                      <a:avLst/>
                    </a:prstGeom>
                    <a:noFill/>
                    <a:ln w="9525">
                      <a:noFill/>
                      <a:miter lim="800000"/>
                      <a:headEnd/>
                      <a:tailEnd/>
                    </a:ln>
                  </pic:spPr>
                </pic:pic>
              </a:graphicData>
            </a:graphic>
          </wp:anchor>
        </w:drawing>
      </w:r>
      <w:r w:rsidR="00D12A59" w:rsidRPr="00D12A59">
        <w:rPr>
          <w:rFonts w:ascii="Verdana" w:hAnsi="Verdana"/>
          <w:b/>
        </w:rPr>
        <w:t>Tabla 4.6 Inversionistas</w:t>
      </w:r>
    </w:p>
    <w:p w:rsidR="00D23799" w:rsidRPr="00A95CA7" w:rsidRDefault="00D23799" w:rsidP="00D12A59">
      <w:pPr>
        <w:spacing w:line="480" w:lineRule="auto"/>
        <w:jc w:val="center"/>
        <w:rPr>
          <w:rFonts w:ascii="Verdana" w:hAnsi="Verdana"/>
        </w:rPr>
      </w:pPr>
    </w:p>
    <w:p w:rsidR="009C60FF" w:rsidRDefault="00D12A59" w:rsidP="00D12A59">
      <w:pPr>
        <w:tabs>
          <w:tab w:val="left" w:pos="1590"/>
        </w:tabs>
        <w:spacing w:line="360" w:lineRule="auto"/>
        <w:rPr>
          <w:rFonts w:ascii="Verdana" w:hAnsi="Verdana"/>
          <w:sz w:val="16"/>
          <w:szCs w:val="16"/>
        </w:rPr>
      </w:pPr>
      <w:r>
        <w:rPr>
          <w:rFonts w:ascii="Verdana" w:hAnsi="Verdana"/>
          <w:sz w:val="16"/>
          <w:szCs w:val="16"/>
        </w:rPr>
        <w:t xml:space="preserve">               </w:t>
      </w:r>
    </w:p>
    <w:p w:rsidR="009C60FF" w:rsidRDefault="009C60FF" w:rsidP="00D12A59">
      <w:pPr>
        <w:tabs>
          <w:tab w:val="left" w:pos="1590"/>
        </w:tabs>
        <w:spacing w:line="360" w:lineRule="auto"/>
        <w:rPr>
          <w:rFonts w:ascii="Verdana" w:hAnsi="Verdana"/>
          <w:sz w:val="16"/>
          <w:szCs w:val="16"/>
        </w:rPr>
      </w:pPr>
    </w:p>
    <w:p w:rsidR="009C60FF" w:rsidRDefault="009C60FF" w:rsidP="00D12A59">
      <w:pPr>
        <w:tabs>
          <w:tab w:val="left" w:pos="1590"/>
        </w:tabs>
        <w:spacing w:line="360" w:lineRule="auto"/>
        <w:rPr>
          <w:rFonts w:ascii="Verdana" w:hAnsi="Verdana"/>
          <w:sz w:val="16"/>
          <w:szCs w:val="16"/>
        </w:rPr>
      </w:pPr>
    </w:p>
    <w:p w:rsidR="009C60FF" w:rsidRDefault="009C60FF" w:rsidP="00D12A59">
      <w:pPr>
        <w:tabs>
          <w:tab w:val="left" w:pos="1590"/>
        </w:tabs>
        <w:spacing w:line="360" w:lineRule="auto"/>
        <w:rPr>
          <w:rFonts w:ascii="Verdana" w:hAnsi="Verdana"/>
          <w:sz w:val="16"/>
          <w:szCs w:val="16"/>
        </w:rPr>
      </w:pPr>
    </w:p>
    <w:p w:rsidR="009C60FF" w:rsidRDefault="009C60FF" w:rsidP="00D12A59">
      <w:pPr>
        <w:tabs>
          <w:tab w:val="left" w:pos="1590"/>
        </w:tabs>
        <w:spacing w:line="360" w:lineRule="auto"/>
        <w:rPr>
          <w:rFonts w:ascii="Verdana" w:hAnsi="Verdana"/>
          <w:sz w:val="16"/>
          <w:szCs w:val="16"/>
        </w:rPr>
      </w:pPr>
    </w:p>
    <w:p w:rsidR="009C60FF" w:rsidRDefault="009C60FF" w:rsidP="00D12A59">
      <w:pPr>
        <w:tabs>
          <w:tab w:val="left" w:pos="1590"/>
        </w:tabs>
        <w:spacing w:line="360" w:lineRule="auto"/>
        <w:rPr>
          <w:rFonts w:ascii="Verdana" w:hAnsi="Verdana"/>
          <w:sz w:val="16"/>
          <w:szCs w:val="16"/>
        </w:rPr>
      </w:pPr>
      <w:r>
        <w:rPr>
          <w:rFonts w:ascii="Verdana" w:hAnsi="Verdana"/>
          <w:sz w:val="16"/>
          <w:szCs w:val="16"/>
        </w:rPr>
        <w:t xml:space="preserve">              </w:t>
      </w:r>
    </w:p>
    <w:p w:rsidR="00D23799" w:rsidRPr="00E23BEE" w:rsidRDefault="009C60FF" w:rsidP="00D12A59">
      <w:pPr>
        <w:tabs>
          <w:tab w:val="left" w:pos="1590"/>
        </w:tabs>
        <w:spacing w:line="360" w:lineRule="auto"/>
        <w:rPr>
          <w:rFonts w:ascii="Verdana" w:hAnsi="Verdana"/>
          <w:sz w:val="16"/>
          <w:szCs w:val="16"/>
        </w:rPr>
      </w:pPr>
      <w:r>
        <w:rPr>
          <w:rFonts w:ascii="Verdana" w:hAnsi="Verdana"/>
          <w:sz w:val="16"/>
          <w:szCs w:val="16"/>
        </w:rPr>
        <w:t xml:space="preserve">               </w:t>
      </w:r>
      <w:r w:rsidR="00D23799" w:rsidRPr="00E23BEE">
        <w:rPr>
          <w:rFonts w:ascii="Verdana" w:hAnsi="Verdana"/>
          <w:sz w:val="16"/>
          <w:szCs w:val="16"/>
        </w:rPr>
        <w:t>1/ Esta entidad conseguirá financiamiento presentando el proyecto a ONGS internacionales</w:t>
      </w:r>
    </w:p>
    <w:p w:rsidR="00D23799" w:rsidRPr="00E23BEE" w:rsidRDefault="00D12A59" w:rsidP="00D12A59">
      <w:pPr>
        <w:tabs>
          <w:tab w:val="left" w:pos="1590"/>
        </w:tabs>
        <w:spacing w:line="360" w:lineRule="auto"/>
        <w:rPr>
          <w:rFonts w:ascii="Verdana" w:hAnsi="Verdana"/>
          <w:sz w:val="16"/>
          <w:szCs w:val="16"/>
        </w:rPr>
      </w:pPr>
      <w:r>
        <w:rPr>
          <w:rFonts w:ascii="Verdana" w:hAnsi="Verdana"/>
          <w:sz w:val="16"/>
          <w:szCs w:val="16"/>
        </w:rPr>
        <w:t xml:space="preserve">               </w:t>
      </w:r>
      <w:r w:rsidR="00D23799" w:rsidRPr="00E23BEE">
        <w:rPr>
          <w:rFonts w:ascii="Verdana" w:hAnsi="Verdana"/>
          <w:sz w:val="16"/>
          <w:szCs w:val="16"/>
        </w:rPr>
        <w:t xml:space="preserve">2/ De su Presupuesto Anual, como parte de su Plan de Desarrollo Cantonal </w:t>
      </w:r>
    </w:p>
    <w:p w:rsidR="00D23799" w:rsidRPr="00A95CA7" w:rsidRDefault="00D12A59" w:rsidP="00D12A59">
      <w:pPr>
        <w:tabs>
          <w:tab w:val="left" w:pos="1590"/>
        </w:tabs>
        <w:spacing w:line="480" w:lineRule="auto"/>
        <w:rPr>
          <w:rFonts w:ascii="Verdana" w:hAnsi="Verdana"/>
        </w:rPr>
      </w:pPr>
      <w:r>
        <w:rPr>
          <w:rFonts w:ascii="Verdana" w:hAnsi="Verdana"/>
          <w:i/>
          <w:sz w:val="16"/>
          <w:szCs w:val="16"/>
        </w:rPr>
        <w:t xml:space="preserve">                </w:t>
      </w:r>
      <w:r w:rsidRPr="00357C35">
        <w:rPr>
          <w:rFonts w:ascii="Verdana" w:hAnsi="Verdana"/>
          <w:i/>
          <w:sz w:val="16"/>
          <w:szCs w:val="16"/>
        </w:rPr>
        <w:t>Elaborado por los Autores</w:t>
      </w:r>
    </w:p>
    <w:p w:rsidR="00D23799" w:rsidRPr="00A95CA7" w:rsidRDefault="00D23799" w:rsidP="00A95CA7">
      <w:pPr>
        <w:tabs>
          <w:tab w:val="left" w:pos="1590"/>
        </w:tabs>
        <w:spacing w:line="480" w:lineRule="auto"/>
        <w:jc w:val="both"/>
        <w:rPr>
          <w:rFonts w:ascii="Verdana" w:hAnsi="Verdana"/>
        </w:rPr>
      </w:pPr>
    </w:p>
    <w:p w:rsidR="00D23799" w:rsidRPr="00A95CA7" w:rsidRDefault="00D23799" w:rsidP="00A95CA7">
      <w:pPr>
        <w:tabs>
          <w:tab w:val="left" w:pos="1590"/>
        </w:tabs>
        <w:spacing w:line="480" w:lineRule="auto"/>
        <w:jc w:val="both"/>
        <w:rPr>
          <w:rFonts w:ascii="Verdana" w:hAnsi="Verdana"/>
          <w:b/>
        </w:rPr>
      </w:pPr>
      <w:r w:rsidRPr="00A95CA7">
        <w:rPr>
          <w:rFonts w:ascii="Verdana" w:hAnsi="Verdana"/>
          <w:b/>
        </w:rPr>
        <w:t>4.3 INGRESOS</w:t>
      </w:r>
    </w:p>
    <w:p w:rsidR="00CA03F6" w:rsidRPr="00A95CA7" w:rsidRDefault="00D87AFC" w:rsidP="00A95CA7">
      <w:pPr>
        <w:tabs>
          <w:tab w:val="left" w:pos="1590"/>
        </w:tabs>
        <w:spacing w:line="480" w:lineRule="auto"/>
        <w:jc w:val="both"/>
        <w:rPr>
          <w:rFonts w:ascii="Verdana" w:hAnsi="Verdana"/>
        </w:rPr>
      </w:pPr>
      <w:r>
        <w:rPr>
          <w:rFonts w:ascii="Verdana" w:hAnsi="Verdana"/>
        </w:rPr>
        <w:t xml:space="preserve">    </w:t>
      </w:r>
      <w:r w:rsidR="00D23799" w:rsidRPr="00A95CA7">
        <w:rPr>
          <w:rFonts w:ascii="Verdana" w:hAnsi="Verdana"/>
        </w:rPr>
        <w:t>Los ingresos de explotación provienen del cobro de la tarifa fija mensual establecida por las autoridades correspondientes, la que alcanza a $0,10 el Kw. /hora,</w:t>
      </w:r>
      <w:r w:rsidR="00CA03F6" w:rsidRPr="00A95CA7">
        <w:rPr>
          <w:rFonts w:ascii="Verdana" w:hAnsi="Verdana"/>
        </w:rPr>
        <w:t xml:space="preserve"> precio que actualmente enfrentan los usuarios. Este monto tendrá un reajuste anual según la variación registrada por el IPC (Índice de Precios al Consumidor) para mantener la tarifa en términos reales.</w:t>
      </w:r>
    </w:p>
    <w:p w:rsidR="00CA03F6" w:rsidRPr="00A95CA7" w:rsidRDefault="00CA03F6" w:rsidP="00A95CA7">
      <w:pPr>
        <w:tabs>
          <w:tab w:val="left" w:pos="1590"/>
        </w:tabs>
        <w:spacing w:line="480" w:lineRule="auto"/>
        <w:jc w:val="both"/>
        <w:rPr>
          <w:rFonts w:ascii="Verdana" w:hAnsi="Verdana"/>
        </w:rPr>
      </w:pPr>
    </w:p>
    <w:p w:rsidR="00CA03F6" w:rsidRPr="00A95CA7" w:rsidRDefault="00D87AFC" w:rsidP="00A95CA7">
      <w:pPr>
        <w:tabs>
          <w:tab w:val="left" w:pos="1590"/>
        </w:tabs>
        <w:spacing w:line="480" w:lineRule="auto"/>
        <w:jc w:val="both"/>
        <w:rPr>
          <w:rFonts w:ascii="Verdana" w:hAnsi="Verdana"/>
        </w:rPr>
      </w:pPr>
      <w:r>
        <w:rPr>
          <w:rFonts w:ascii="Verdana" w:hAnsi="Verdana"/>
        </w:rPr>
        <w:t xml:space="preserve">    </w:t>
      </w:r>
      <w:r w:rsidR="00CA03F6" w:rsidRPr="00A95CA7">
        <w:rPr>
          <w:rFonts w:ascii="Verdana" w:hAnsi="Verdana"/>
        </w:rPr>
        <w:t>Pero, para la situación sin proyecto se observa que los requerimientos energéticos de la comunidad Facundo Vela son para satisfacer sus necesidades de iluminación, entretenimiento, comunicación e información. De acuerdo con el “Plan Estratégico de Desarrollo Provincial” de la provincia de Bolívar, se determinó que para satisfacer las necesidades de iluminación, la parroquia Facundo Vela utiliza velas, linternas con pilas y lámparas a parafina, a baterías o a gas. Para el entretenimiento e información, utilizan radios con pilas, que además son un eficaz medio de comunicación entre los habitantes rurales desprovistos de telefonía fija y móvil, ya que la utilizan para enviar y recibir mensajes. Las viviendas que poseen televisor normalmente utilizan baterías.</w:t>
      </w:r>
    </w:p>
    <w:p w:rsidR="00CA03F6" w:rsidRPr="00A95CA7" w:rsidRDefault="00CA03F6" w:rsidP="00A95CA7">
      <w:pPr>
        <w:tabs>
          <w:tab w:val="left" w:pos="1590"/>
        </w:tabs>
        <w:spacing w:line="480" w:lineRule="auto"/>
        <w:jc w:val="both"/>
        <w:rPr>
          <w:rFonts w:ascii="Verdana" w:hAnsi="Verdana"/>
        </w:rPr>
      </w:pPr>
    </w:p>
    <w:p w:rsidR="00C66F22" w:rsidRDefault="00D87AFC" w:rsidP="00A95CA7">
      <w:pPr>
        <w:tabs>
          <w:tab w:val="left" w:pos="1590"/>
        </w:tabs>
        <w:spacing w:line="480" w:lineRule="auto"/>
        <w:jc w:val="both"/>
        <w:rPr>
          <w:rFonts w:ascii="Verdana" w:hAnsi="Verdana"/>
        </w:rPr>
      </w:pPr>
      <w:r>
        <w:rPr>
          <w:rFonts w:ascii="Verdana" w:hAnsi="Verdana"/>
        </w:rPr>
        <w:t xml:space="preserve">    </w:t>
      </w:r>
      <w:r w:rsidR="00CA03F6" w:rsidRPr="00A95CA7">
        <w:rPr>
          <w:rFonts w:ascii="Verdana" w:hAnsi="Verdana"/>
        </w:rPr>
        <w:t xml:space="preserve">Abastecer de energía eléctrica a la comunidad de Facundo Vela permitiría reducir el gasto mensual de las viviendas en bienes sustitutos, ya que para satisfacer las necesidades indicadas en el párrafo anterior gastan del orden de US$ </w:t>
      </w:r>
      <w:smartTag w:uri="urn:schemas-microsoft-com:office:smarttags" w:element="metricconverter">
        <w:smartTagPr>
          <w:attr w:name="ProductID" w:val="12 a"/>
        </w:smartTagPr>
        <w:r w:rsidR="00CA03F6" w:rsidRPr="00A95CA7">
          <w:rPr>
            <w:rFonts w:ascii="Verdana" w:hAnsi="Verdana"/>
          </w:rPr>
          <w:t>12 a</w:t>
        </w:r>
      </w:smartTag>
      <w:r w:rsidR="00CA03F6" w:rsidRPr="00A95CA7">
        <w:rPr>
          <w:rFonts w:ascii="Verdana" w:hAnsi="Verdana"/>
        </w:rPr>
        <w:t xml:space="preserve"> US$ 30 por vivienda al mes. Para determinar la energía equivalente entregada por los distintos energéticos que utilizan actualmente, existen factores de conversión determinados por el Consejo Nacional de </w:t>
      </w:r>
      <w:r w:rsidR="00C66F22" w:rsidRPr="00A95CA7">
        <w:rPr>
          <w:rFonts w:ascii="Verdana" w:hAnsi="Verdana"/>
        </w:rPr>
        <w:t>Electricidad (CONECEL), que equivalen a horas artefactos. A continuación, se describen los energéticos más utilizados en la parroquia de Facundo Vela.</w:t>
      </w:r>
    </w:p>
    <w:p w:rsidR="00D87AFC" w:rsidRPr="00A95CA7" w:rsidRDefault="00D87AFC" w:rsidP="00A95CA7">
      <w:pPr>
        <w:tabs>
          <w:tab w:val="left" w:pos="1590"/>
        </w:tabs>
        <w:spacing w:line="480" w:lineRule="auto"/>
        <w:jc w:val="both"/>
        <w:rPr>
          <w:rFonts w:ascii="Verdana" w:hAnsi="Verdana"/>
        </w:rPr>
      </w:pPr>
    </w:p>
    <w:p w:rsidR="00C66F22" w:rsidRPr="00A95CA7" w:rsidRDefault="00C66F22" w:rsidP="00A95CA7">
      <w:pPr>
        <w:numPr>
          <w:ilvl w:val="0"/>
          <w:numId w:val="8"/>
        </w:numPr>
        <w:tabs>
          <w:tab w:val="left" w:pos="1590"/>
        </w:tabs>
        <w:spacing w:line="480" w:lineRule="auto"/>
        <w:jc w:val="both"/>
        <w:rPr>
          <w:rFonts w:ascii="Verdana" w:hAnsi="Verdana"/>
        </w:rPr>
      </w:pPr>
      <w:r w:rsidRPr="00A95CA7">
        <w:rPr>
          <w:rFonts w:ascii="Verdana" w:hAnsi="Verdana"/>
          <w:b/>
        </w:rPr>
        <w:t>Velas:</w:t>
      </w:r>
      <w:r w:rsidRPr="00A95CA7">
        <w:rPr>
          <w:rFonts w:ascii="Verdana" w:hAnsi="Verdana"/>
        </w:rPr>
        <w:t xml:space="preserve"> Las velas corrientes duran 2.5 horas y tienen una capacidad lumínica de 18 watts. El uso conjunto de las velas con otros energéticos permite estimar aproximadamente en 22 el número de velas utilizadas mensualmente.</w:t>
      </w:r>
    </w:p>
    <w:p w:rsidR="00C66F22" w:rsidRPr="00A95CA7" w:rsidRDefault="00C66F22" w:rsidP="00A95CA7">
      <w:pPr>
        <w:numPr>
          <w:ilvl w:val="0"/>
          <w:numId w:val="8"/>
        </w:numPr>
        <w:tabs>
          <w:tab w:val="left" w:pos="1590"/>
        </w:tabs>
        <w:spacing w:line="480" w:lineRule="auto"/>
        <w:jc w:val="both"/>
        <w:rPr>
          <w:rFonts w:ascii="Verdana" w:hAnsi="Verdana"/>
        </w:rPr>
      </w:pPr>
      <w:r w:rsidRPr="00A95CA7">
        <w:rPr>
          <w:rFonts w:ascii="Verdana" w:hAnsi="Verdana"/>
          <w:b/>
        </w:rPr>
        <w:t>Parafina:</w:t>
      </w:r>
      <w:r w:rsidRPr="00A95CA7">
        <w:rPr>
          <w:rFonts w:ascii="Verdana" w:hAnsi="Verdana"/>
        </w:rPr>
        <w:t xml:space="preserve"> De acuerdo con los antecedentes de consumo proporcionado en la investigación secundaria, se determinó que el consumo </w:t>
      </w:r>
      <w:r w:rsidR="00AD26E4" w:rsidRPr="00A95CA7">
        <w:rPr>
          <w:rFonts w:ascii="Verdana" w:hAnsi="Verdana"/>
        </w:rPr>
        <w:t>mensual de parafina es de cinco</w:t>
      </w:r>
      <w:r w:rsidRPr="00A95CA7">
        <w:rPr>
          <w:rFonts w:ascii="Verdana" w:hAnsi="Verdana"/>
        </w:rPr>
        <w:t xml:space="preserve"> litros por hogar.</w:t>
      </w:r>
    </w:p>
    <w:p w:rsidR="00FE0187" w:rsidRDefault="00C66F22" w:rsidP="00A95CA7">
      <w:pPr>
        <w:numPr>
          <w:ilvl w:val="0"/>
          <w:numId w:val="8"/>
        </w:numPr>
        <w:tabs>
          <w:tab w:val="left" w:pos="1590"/>
        </w:tabs>
        <w:spacing w:line="480" w:lineRule="auto"/>
        <w:jc w:val="both"/>
        <w:rPr>
          <w:rFonts w:ascii="Verdana" w:hAnsi="Verdana"/>
        </w:rPr>
      </w:pPr>
      <w:r w:rsidRPr="00A95CA7">
        <w:rPr>
          <w:rFonts w:ascii="Verdana" w:hAnsi="Verdana"/>
          <w:b/>
        </w:rPr>
        <w:t>Baterías:</w:t>
      </w:r>
      <w:r w:rsidRPr="00A95CA7">
        <w:rPr>
          <w:rFonts w:ascii="Verdana" w:hAnsi="Verdana"/>
        </w:rPr>
        <w:t xml:space="preserve"> Su principal uso como energético es para el televisor, por lo tanto, su rendimiento está directamente relacionado con su número de horas de uso. El siguiente cuadro</w:t>
      </w:r>
      <w:r w:rsidR="00FE0187" w:rsidRPr="00A95CA7">
        <w:rPr>
          <w:rFonts w:ascii="Verdana" w:hAnsi="Verdana"/>
        </w:rPr>
        <w:t>, muestra el tiempo de uso según día de la semana:</w:t>
      </w:r>
    </w:p>
    <w:p w:rsidR="00A37054" w:rsidRPr="00A95CA7" w:rsidRDefault="00A37054" w:rsidP="00A37054">
      <w:pPr>
        <w:tabs>
          <w:tab w:val="left" w:pos="1590"/>
        </w:tabs>
        <w:spacing w:line="480" w:lineRule="auto"/>
        <w:ind w:left="360"/>
        <w:jc w:val="both"/>
        <w:rPr>
          <w:rFonts w:ascii="Verdana" w:hAnsi="Verdana"/>
        </w:rPr>
      </w:pPr>
    </w:p>
    <w:p w:rsidR="00FE0187" w:rsidRPr="00D12A59" w:rsidRDefault="00D12A59" w:rsidP="00D12A59">
      <w:pPr>
        <w:tabs>
          <w:tab w:val="left" w:pos="1590"/>
        </w:tabs>
        <w:spacing w:line="480" w:lineRule="auto"/>
        <w:jc w:val="center"/>
        <w:rPr>
          <w:rFonts w:ascii="Verdana" w:hAnsi="Verdana"/>
          <w:b/>
        </w:rPr>
      </w:pPr>
      <w:r w:rsidRPr="00D12A59">
        <w:rPr>
          <w:rFonts w:ascii="Verdana" w:hAnsi="Verdana"/>
          <w:b/>
        </w:rPr>
        <w:t xml:space="preserve">Tabla 4.7 Tiempo de uso de </w:t>
      </w:r>
      <w:r w:rsidR="000E371D">
        <w:rPr>
          <w:rFonts w:ascii="Verdana" w:hAnsi="Verdana"/>
          <w:b/>
        </w:rPr>
        <w:t>Baterías</w:t>
      </w:r>
    </w:p>
    <w:p w:rsidR="00FE0187" w:rsidRDefault="00C10A9F" w:rsidP="00D12A59">
      <w:pPr>
        <w:tabs>
          <w:tab w:val="left" w:pos="1590"/>
        </w:tabs>
        <w:spacing w:line="360" w:lineRule="auto"/>
        <w:jc w:val="center"/>
        <w:rPr>
          <w:rFonts w:ascii="Verdana" w:hAnsi="Verdana"/>
        </w:rPr>
      </w:pPr>
      <w:r>
        <w:rPr>
          <w:rFonts w:ascii="Verdana" w:hAnsi="Verdana"/>
          <w:noProof/>
        </w:rPr>
        <w:drawing>
          <wp:inline distT="0" distB="0" distL="0" distR="0">
            <wp:extent cx="2971800" cy="9398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srcRect/>
                    <a:stretch>
                      <a:fillRect/>
                    </a:stretch>
                  </pic:blipFill>
                  <pic:spPr bwMode="auto">
                    <a:xfrm>
                      <a:off x="0" y="0"/>
                      <a:ext cx="2971800" cy="939800"/>
                    </a:xfrm>
                    <a:prstGeom prst="rect">
                      <a:avLst/>
                    </a:prstGeom>
                    <a:noFill/>
                    <a:ln w="9525">
                      <a:noFill/>
                      <a:miter lim="800000"/>
                      <a:headEnd/>
                      <a:tailEnd/>
                    </a:ln>
                  </pic:spPr>
                </pic:pic>
              </a:graphicData>
            </a:graphic>
          </wp:inline>
        </w:drawing>
      </w:r>
    </w:p>
    <w:p w:rsidR="00D12A59" w:rsidRDefault="00D12A59" w:rsidP="00D12A59">
      <w:pPr>
        <w:tabs>
          <w:tab w:val="left" w:pos="1590"/>
        </w:tabs>
        <w:spacing w:line="360" w:lineRule="auto"/>
        <w:rPr>
          <w:rFonts w:ascii="Verdana" w:hAnsi="Verdana"/>
          <w:i/>
          <w:sz w:val="16"/>
          <w:szCs w:val="16"/>
        </w:rPr>
      </w:pPr>
      <w:r>
        <w:rPr>
          <w:rFonts w:ascii="Verdana" w:hAnsi="Verdana"/>
          <w:i/>
          <w:sz w:val="16"/>
          <w:szCs w:val="16"/>
        </w:rPr>
        <w:t xml:space="preserve">                                </w:t>
      </w:r>
      <w:r w:rsidRPr="00D12A59">
        <w:rPr>
          <w:rFonts w:ascii="Verdana" w:hAnsi="Verdana"/>
          <w:i/>
          <w:sz w:val="16"/>
          <w:szCs w:val="16"/>
        </w:rPr>
        <w:t>Elaborado por los Autores</w:t>
      </w:r>
    </w:p>
    <w:p w:rsidR="00D12A59" w:rsidRPr="00D12A59" w:rsidRDefault="00D12A59" w:rsidP="00D12A59">
      <w:pPr>
        <w:tabs>
          <w:tab w:val="left" w:pos="1590"/>
        </w:tabs>
        <w:spacing w:line="360" w:lineRule="auto"/>
        <w:rPr>
          <w:rFonts w:ascii="Verdana" w:hAnsi="Verdana"/>
          <w:i/>
          <w:sz w:val="16"/>
          <w:szCs w:val="16"/>
        </w:rPr>
      </w:pPr>
    </w:p>
    <w:p w:rsidR="00D23799" w:rsidRPr="00A95CA7" w:rsidRDefault="00FE0187" w:rsidP="00D87AFC">
      <w:pPr>
        <w:tabs>
          <w:tab w:val="left" w:pos="1590"/>
        </w:tabs>
        <w:spacing w:line="480" w:lineRule="auto"/>
        <w:ind w:left="720"/>
        <w:jc w:val="both"/>
        <w:rPr>
          <w:rFonts w:ascii="Verdana" w:hAnsi="Verdana"/>
        </w:rPr>
      </w:pPr>
      <w:r w:rsidRPr="00A95CA7">
        <w:rPr>
          <w:rFonts w:ascii="Verdana" w:hAnsi="Verdana"/>
        </w:rPr>
        <w:t>De acuerdo con esto, el tiempo de uso semanal  es de 25 horas. Considerando que cada mes tiene 4,28 semanas aproximadamente, se obtiene un consumo total de 107 horas/mes.</w:t>
      </w:r>
    </w:p>
    <w:p w:rsidR="00FE0187" w:rsidRPr="00A95CA7" w:rsidRDefault="00FE0187" w:rsidP="00A95CA7">
      <w:pPr>
        <w:tabs>
          <w:tab w:val="left" w:pos="1590"/>
        </w:tabs>
        <w:spacing w:line="480" w:lineRule="auto"/>
        <w:jc w:val="both"/>
        <w:rPr>
          <w:rFonts w:ascii="Verdana" w:hAnsi="Verdana"/>
        </w:rPr>
      </w:pPr>
    </w:p>
    <w:p w:rsidR="00FE0187" w:rsidRPr="00A95CA7" w:rsidRDefault="00FE0187" w:rsidP="00A95CA7">
      <w:pPr>
        <w:tabs>
          <w:tab w:val="left" w:pos="1590"/>
        </w:tabs>
        <w:spacing w:line="480" w:lineRule="auto"/>
        <w:ind w:left="720"/>
        <w:jc w:val="both"/>
        <w:rPr>
          <w:rFonts w:ascii="Verdana" w:hAnsi="Verdana"/>
        </w:rPr>
      </w:pPr>
      <w:r w:rsidRPr="00A95CA7">
        <w:rPr>
          <w:rFonts w:ascii="Verdana" w:hAnsi="Verdana"/>
        </w:rPr>
        <w:t>Las baterías comunes son de 12 volts y 60 amperes/hora, lo que equivale a 720 watts/hora. Ellas soportan una descarga máxima del 80% de su capacidad, lo que implica una disponibilidad de energía de 576 watts/hora. Cada carga de batería obtiene un rendimiento de 22 horas; por tanto, el requerimiento mensual por familia es de cinco cargas de batería. Cada batería cuesta US$ 1.60, lo que significa un gasto mensual de US$ 8.00.</w:t>
      </w:r>
    </w:p>
    <w:p w:rsidR="00FE0187" w:rsidRPr="00A95CA7" w:rsidRDefault="00FE0187" w:rsidP="00A95CA7">
      <w:pPr>
        <w:tabs>
          <w:tab w:val="left" w:pos="1590"/>
        </w:tabs>
        <w:spacing w:line="480" w:lineRule="auto"/>
        <w:jc w:val="both"/>
        <w:rPr>
          <w:rFonts w:ascii="Verdana" w:hAnsi="Verdana"/>
        </w:rPr>
      </w:pPr>
    </w:p>
    <w:p w:rsidR="00FE0187" w:rsidRPr="00A95CA7" w:rsidRDefault="00FE0187" w:rsidP="00A95CA7">
      <w:pPr>
        <w:numPr>
          <w:ilvl w:val="0"/>
          <w:numId w:val="9"/>
        </w:numPr>
        <w:tabs>
          <w:tab w:val="left" w:pos="1590"/>
        </w:tabs>
        <w:spacing w:line="480" w:lineRule="auto"/>
        <w:jc w:val="both"/>
        <w:rPr>
          <w:rFonts w:ascii="Verdana" w:hAnsi="Verdana"/>
        </w:rPr>
      </w:pPr>
      <w:r w:rsidRPr="00A95CA7">
        <w:rPr>
          <w:rFonts w:ascii="Verdana" w:hAnsi="Verdana"/>
          <w:b/>
        </w:rPr>
        <w:t>Pilas:</w:t>
      </w:r>
      <w:r w:rsidRPr="00A95CA7">
        <w:rPr>
          <w:rFonts w:ascii="Verdana" w:hAnsi="Verdana"/>
        </w:rPr>
        <w:t xml:space="preserve"> Son utilizadas para el uso de radios y linternas. En el caso de los radios, el tiempo de uso diario y mensual es el siguiente:</w:t>
      </w:r>
    </w:p>
    <w:p w:rsidR="000E371D" w:rsidRPr="00D12A59" w:rsidRDefault="00C10A9F" w:rsidP="000E371D">
      <w:pPr>
        <w:tabs>
          <w:tab w:val="left" w:pos="1590"/>
        </w:tabs>
        <w:spacing w:line="480" w:lineRule="auto"/>
        <w:jc w:val="center"/>
        <w:rPr>
          <w:rFonts w:ascii="Verdana" w:hAnsi="Verdana"/>
          <w:b/>
        </w:rPr>
      </w:pPr>
      <w:r>
        <w:rPr>
          <w:noProof/>
        </w:rPr>
        <w:drawing>
          <wp:anchor distT="0" distB="0" distL="114300" distR="114300" simplePos="0" relativeHeight="251638784" behindDoc="1" locked="0" layoutInCell="1" allowOverlap="1">
            <wp:simplePos x="0" y="0"/>
            <wp:positionH relativeFrom="column">
              <wp:posOffset>1030605</wp:posOffset>
            </wp:positionH>
            <wp:positionV relativeFrom="paragraph">
              <wp:posOffset>260350</wp:posOffset>
            </wp:positionV>
            <wp:extent cx="3157855" cy="977900"/>
            <wp:effectExtent l="19050" t="0" r="4445" b="0"/>
            <wp:wrapTight wrapText="bothSides">
              <wp:wrapPolygon edited="0">
                <wp:start x="-130" y="0"/>
                <wp:lineTo x="-130" y="20618"/>
                <wp:lineTo x="21630" y="20618"/>
                <wp:lineTo x="21630" y="0"/>
                <wp:lineTo x="-130" y="0"/>
              </wp:wrapPolygon>
            </wp:wrapTight>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
                    <a:srcRect/>
                    <a:stretch>
                      <a:fillRect/>
                    </a:stretch>
                  </pic:blipFill>
                  <pic:spPr bwMode="auto">
                    <a:xfrm>
                      <a:off x="0" y="0"/>
                      <a:ext cx="3157855" cy="977900"/>
                    </a:xfrm>
                    <a:prstGeom prst="rect">
                      <a:avLst/>
                    </a:prstGeom>
                    <a:noFill/>
                    <a:ln w="9525">
                      <a:noFill/>
                      <a:miter lim="800000"/>
                      <a:headEnd/>
                      <a:tailEnd/>
                    </a:ln>
                  </pic:spPr>
                </pic:pic>
              </a:graphicData>
            </a:graphic>
          </wp:anchor>
        </w:drawing>
      </w:r>
      <w:r w:rsidR="000E371D">
        <w:rPr>
          <w:rFonts w:ascii="Verdana" w:hAnsi="Verdana"/>
          <w:b/>
        </w:rPr>
        <w:t>Tabla 4.8</w:t>
      </w:r>
      <w:r w:rsidR="000E371D" w:rsidRPr="00D12A59">
        <w:rPr>
          <w:rFonts w:ascii="Verdana" w:hAnsi="Verdana"/>
          <w:b/>
        </w:rPr>
        <w:t xml:space="preserve"> Tiempo de uso de </w:t>
      </w:r>
      <w:r w:rsidR="000E371D">
        <w:rPr>
          <w:rFonts w:ascii="Verdana" w:hAnsi="Verdana"/>
          <w:b/>
        </w:rPr>
        <w:t>Pilas</w:t>
      </w:r>
    </w:p>
    <w:p w:rsidR="00FE0187" w:rsidRPr="00A95CA7" w:rsidRDefault="00FE0187" w:rsidP="00A95CA7">
      <w:pPr>
        <w:tabs>
          <w:tab w:val="left" w:pos="1590"/>
        </w:tabs>
        <w:spacing w:line="480" w:lineRule="auto"/>
        <w:jc w:val="both"/>
        <w:rPr>
          <w:rFonts w:ascii="Verdana" w:hAnsi="Verdana"/>
        </w:rPr>
      </w:pPr>
    </w:p>
    <w:p w:rsidR="00FE0187" w:rsidRPr="00A95CA7" w:rsidRDefault="00FE0187" w:rsidP="000E371D">
      <w:pPr>
        <w:tabs>
          <w:tab w:val="left" w:pos="1590"/>
        </w:tabs>
        <w:spacing w:line="360" w:lineRule="auto"/>
        <w:jc w:val="center"/>
        <w:rPr>
          <w:rFonts w:ascii="Verdana" w:hAnsi="Verdana"/>
        </w:rPr>
      </w:pPr>
    </w:p>
    <w:p w:rsidR="00FE0187" w:rsidRPr="00A95CA7" w:rsidRDefault="00FE0187" w:rsidP="000E371D">
      <w:pPr>
        <w:tabs>
          <w:tab w:val="left" w:pos="935"/>
        </w:tabs>
        <w:spacing w:line="360" w:lineRule="auto"/>
        <w:rPr>
          <w:rFonts w:ascii="Verdana" w:hAnsi="Verdana"/>
        </w:rPr>
      </w:pPr>
      <w:r w:rsidRPr="00A95CA7">
        <w:rPr>
          <w:rFonts w:ascii="Verdana" w:hAnsi="Verdana"/>
        </w:rPr>
        <w:tab/>
      </w:r>
    </w:p>
    <w:p w:rsidR="000E371D" w:rsidRDefault="000E371D" w:rsidP="000E371D">
      <w:pPr>
        <w:tabs>
          <w:tab w:val="left" w:pos="935"/>
        </w:tabs>
        <w:spacing w:line="360" w:lineRule="auto"/>
        <w:ind w:left="720"/>
        <w:jc w:val="both"/>
        <w:rPr>
          <w:rFonts w:ascii="Verdana" w:hAnsi="Verdana"/>
          <w:i/>
          <w:sz w:val="16"/>
          <w:szCs w:val="16"/>
        </w:rPr>
      </w:pPr>
      <w:r>
        <w:rPr>
          <w:rFonts w:ascii="Verdana" w:hAnsi="Verdana"/>
          <w:i/>
          <w:sz w:val="16"/>
          <w:szCs w:val="16"/>
        </w:rPr>
        <w:t xml:space="preserve">               </w:t>
      </w:r>
      <w:r w:rsidRPr="00D12A59">
        <w:rPr>
          <w:rFonts w:ascii="Verdana" w:hAnsi="Verdana"/>
          <w:i/>
          <w:sz w:val="16"/>
          <w:szCs w:val="16"/>
        </w:rPr>
        <w:t>Elaborado por los Autores</w:t>
      </w:r>
    </w:p>
    <w:p w:rsidR="000E371D" w:rsidRDefault="000E371D" w:rsidP="000E371D">
      <w:pPr>
        <w:tabs>
          <w:tab w:val="left" w:pos="935"/>
        </w:tabs>
        <w:spacing w:line="360" w:lineRule="auto"/>
        <w:ind w:left="720"/>
        <w:jc w:val="both"/>
        <w:rPr>
          <w:rFonts w:ascii="Verdana" w:hAnsi="Verdana"/>
        </w:rPr>
      </w:pPr>
    </w:p>
    <w:p w:rsidR="00377D20" w:rsidRPr="00A95CA7" w:rsidRDefault="00FE0187" w:rsidP="00A95CA7">
      <w:pPr>
        <w:tabs>
          <w:tab w:val="left" w:pos="935"/>
        </w:tabs>
        <w:spacing w:line="480" w:lineRule="auto"/>
        <w:ind w:left="720"/>
        <w:jc w:val="both"/>
        <w:rPr>
          <w:rFonts w:ascii="Verdana" w:hAnsi="Verdana"/>
        </w:rPr>
      </w:pPr>
      <w:r w:rsidRPr="00A95CA7">
        <w:rPr>
          <w:rFonts w:ascii="Verdana" w:hAnsi="Verdana"/>
        </w:rPr>
        <w:t>El uso semanal alcanza las 16 horas, lo que significa un consumo mensual de 68.48 (si se considera que cada mes tiene 4.28 semanas)</w:t>
      </w:r>
      <w:r w:rsidR="00377D20" w:rsidRPr="00A95CA7">
        <w:rPr>
          <w:rFonts w:ascii="Verdana" w:hAnsi="Verdana"/>
        </w:rPr>
        <w:t>. La linterna se utiliza diez minutos diarios en promedio y usa dos pilas que le permiten un funcionamiento máximo de cuatro horas, lo que da un uso diario de la linterna de 0,17 horas. Se estima que el número de pilas utilizadas mensualmente es de seis para radios y 2,5 para linternas.</w:t>
      </w:r>
    </w:p>
    <w:p w:rsidR="00377D20" w:rsidRPr="00A95CA7" w:rsidRDefault="00025EEF" w:rsidP="00A95CA7">
      <w:pPr>
        <w:tabs>
          <w:tab w:val="left" w:pos="935"/>
        </w:tabs>
        <w:spacing w:line="480" w:lineRule="auto"/>
        <w:jc w:val="both"/>
        <w:rPr>
          <w:rFonts w:ascii="Verdana" w:hAnsi="Verdana"/>
        </w:rPr>
      </w:pPr>
      <w:r>
        <w:rPr>
          <w:rFonts w:ascii="Verdana" w:hAnsi="Verdana"/>
        </w:rPr>
        <w:t xml:space="preserve">    </w:t>
      </w:r>
      <w:r w:rsidR="00377D20" w:rsidRPr="00A95CA7">
        <w:rPr>
          <w:rFonts w:ascii="Verdana" w:hAnsi="Verdana"/>
        </w:rPr>
        <w:t>Para calcular el precio social medio de la energía en la situación sin proyecto (Po), se debe calcular el consumo energético (Qo), que corresponde a la cantidad de energía utilizada en energéticos sustitutos, multiplicada por un factor de conversión para expresarlos en Kw., para posteriormente establecer el gasto actual en energía (Go), que corresponde a la multiplicación del consumo, por el precio unitario de cada energético sustituto. El precio medio de la energía en la situación base (sin proyecto), se expresa como:</w:t>
      </w:r>
    </w:p>
    <w:p w:rsidR="00AD26E4" w:rsidRPr="00A95CA7" w:rsidRDefault="00AD26E4" w:rsidP="00A95CA7">
      <w:pPr>
        <w:tabs>
          <w:tab w:val="left" w:pos="935"/>
        </w:tabs>
        <w:spacing w:line="480" w:lineRule="auto"/>
        <w:jc w:val="center"/>
        <w:rPr>
          <w:rFonts w:ascii="Verdana" w:hAnsi="Verdana"/>
        </w:rPr>
      </w:pPr>
      <w:r w:rsidRPr="00A95CA7">
        <w:rPr>
          <w:rFonts w:ascii="Verdana" w:hAnsi="Verdana"/>
          <w:position w:val="-30"/>
        </w:rPr>
        <w:object w:dxaOrig="2020" w:dyaOrig="680">
          <v:shape id="_x0000_i1027" type="#_x0000_t75" style="width:117pt;height:39pt" o:ole="">
            <v:imagedata r:id="rId72" o:title=""/>
          </v:shape>
          <o:OLEObject Type="Embed" ProgID="Equation.3" ShapeID="_x0000_i1027" DrawAspect="Content" ObjectID="_1319266794" r:id="rId73"/>
        </w:object>
      </w:r>
    </w:p>
    <w:p w:rsidR="00377D20" w:rsidRDefault="00320523" w:rsidP="00025EEF">
      <w:pPr>
        <w:spacing w:line="480" w:lineRule="auto"/>
        <w:jc w:val="both"/>
        <w:rPr>
          <w:rFonts w:ascii="Verdana" w:hAnsi="Verdana"/>
        </w:rPr>
      </w:pPr>
      <w:r>
        <w:rPr>
          <w:rFonts w:ascii="Verdana" w:hAnsi="Verdana"/>
        </w:rPr>
        <w:t xml:space="preserve">    </w:t>
      </w:r>
      <w:r w:rsidR="00AD26E4" w:rsidRPr="00A95CA7">
        <w:rPr>
          <w:rFonts w:ascii="Verdana" w:hAnsi="Verdana"/>
        </w:rPr>
        <w:t>El siguiente cuadro corresponde a los gastos por consumo de energía mensual total por unidad familiar que actualmente consume la comunidad Facundo Vela:</w:t>
      </w:r>
    </w:p>
    <w:p w:rsidR="00A37054" w:rsidRDefault="00A37054" w:rsidP="00025EEF">
      <w:pPr>
        <w:spacing w:line="480" w:lineRule="auto"/>
        <w:jc w:val="both"/>
        <w:rPr>
          <w:rFonts w:ascii="Verdana" w:hAnsi="Verdana"/>
        </w:rPr>
      </w:pPr>
    </w:p>
    <w:p w:rsidR="000E371D" w:rsidRPr="000E371D" w:rsidRDefault="00C10A9F" w:rsidP="000E371D">
      <w:pPr>
        <w:spacing w:line="480" w:lineRule="auto"/>
        <w:jc w:val="center"/>
        <w:rPr>
          <w:rFonts w:ascii="Verdana" w:hAnsi="Verdana"/>
          <w:b/>
        </w:rPr>
      </w:pPr>
      <w:r>
        <w:rPr>
          <w:noProof/>
        </w:rPr>
        <w:drawing>
          <wp:anchor distT="0" distB="0" distL="114300" distR="114300" simplePos="0" relativeHeight="251634688" behindDoc="1" locked="0" layoutInCell="1" allowOverlap="1">
            <wp:simplePos x="0" y="0"/>
            <wp:positionH relativeFrom="column">
              <wp:posOffset>97790</wp:posOffset>
            </wp:positionH>
            <wp:positionV relativeFrom="paragraph">
              <wp:posOffset>273050</wp:posOffset>
            </wp:positionV>
            <wp:extent cx="5023485" cy="2244725"/>
            <wp:effectExtent l="19050" t="0" r="5715" b="0"/>
            <wp:wrapTight wrapText="bothSides">
              <wp:wrapPolygon edited="0">
                <wp:start x="-82" y="0"/>
                <wp:lineTo x="-82" y="21264"/>
                <wp:lineTo x="21625" y="21264"/>
                <wp:lineTo x="21625" y="0"/>
                <wp:lineTo x="-82" y="0"/>
              </wp:wrapPolygon>
            </wp:wrapTight>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a:srcRect/>
                    <a:stretch>
                      <a:fillRect/>
                    </a:stretch>
                  </pic:blipFill>
                  <pic:spPr bwMode="auto">
                    <a:xfrm>
                      <a:off x="0" y="0"/>
                      <a:ext cx="5023485" cy="2244725"/>
                    </a:xfrm>
                    <a:prstGeom prst="rect">
                      <a:avLst/>
                    </a:prstGeom>
                    <a:noFill/>
                    <a:ln w="9525">
                      <a:noFill/>
                      <a:miter lim="800000"/>
                      <a:headEnd/>
                      <a:tailEnd/>
                    </a:ln>
                  </pic:spPr>
                </pic:pic>
              </a:graphicData>
            </a:graphic>
          </wp:anchor>
        </w:drawing>
      </w:r>
      <w:r w:rsidR="000E371D" w:rsidRPr="000E371D">
        <w:rPr>
          <w:rFonts w:ascii="Verdana" w:hAnsi="Verdana"/>
          <w:b/>
        </w:rPr>
        <w:t>Tabla 4.9 Consumo de Energía F. Vela</w:t>
      </w:r>
    </w:p>
    <w:p w:rsidR="000E371D" w:rsidRDefault="000E371D" w:rsidP="00025EEF">
      <w:pPr>
        <w:spacing w:line="480" w:lineRule="auto"/>
        <w:jc w:val="both"/>
        <w:rPr>
          <w:rFonts w:ascii="Verdana" w:hAnsi="Verdana"/>
        </w:rPr>
      </w:pPr>
      <w:r>
        <w:rPr>
          <w:rFonts w:ascii="Verdana" w:hAnsi="Verdana"/>
          <w:i/>
          <w:sz w:val="16"/>
          <w:szCs w:val="16"/>
        </w:rPr>
        <w:t xml:space="preserve">   </w:t>
      </w:r>
      <w:r w:rsidRPr="00D12A59">
        <w:rPr>
          <w:rFonts w:ascii="Verdana" w:hAnsi="Verdana"/>
          <w:i/>
          <w:sz w:val="16"/>
          <w:szCs w:val="16"/>
        </w:rPr>
        <w:t>Elaborado por los Autores</w:t>
      </w:r>
    </w:p>
    <w:p w:rsidR="000E371D" w:rsidRPr="00A95CA7" w:rsidRDefault="000E371D" w:rsidP="00025EEF">
      <w:pPr>
        <w:spacing w:line="480" w:lineRule="auto"/>
        <w:jc w:val="both"/>
        <w:rPr>
          <w:rFonts w:ascii="Verdana" w:hAnsi="Verdana"/>
        </w:rPr>
      </w:pPr>
    </w:p>
    <w:p w:rsidR="00AD26E4" w:rsidRPr="00A95CA7" w:rsidRDefault="00320523" w:rsidP="00A95CA7">
      <w:pPr>
        <w:spacing w:line="480" w:lineRule="auto"/>
        <w:jc w:val="both"/>
        <w:rPr>
          <w:rFonts w:ascii="Verdana" w:hAnsi="Verdana"/>
        </w:rPr>
      </w:pPr>
      <w:r>
        <w:rPr>
          <w:rFonts w:ascii="Verdana" w:hAnsi="Verdana"/>
        </w:rPr>
        <w:t xml:space="preserve">    </w:t>
      </w:r>
      <w:r w:rsidR="00075C4F" w:rsidRPr="00A95CA7">
        <w:rPr>
          <w:rFonts w:ascii="Verdana" w:hAnsi="Verdana"/>
        </w:rPr>
        <w:t>Reemplazando en la fórmula los datos obtenidos en el cuadro, se obtiene el siguiente precio social:</w:t>
      </w:r>
    </w:p>
    <w:p w:rsidR="00075C4F" w:rsidRPr="00A95CA7" w:rsidRDefault="00075C4F" w:rsidP="00A95CA7">
      <w:pPr>
        <w:spacing w:line="480" w:lineRule="auto"/>
        <w:jc w:val="center"/>
        <w:rPr>
          <w:rFonts w:ascii="Verdana" w:hAnsi="Verdana"/>
        </w:rPr>
      </w:pPr>
      <w:r w:rsidRPr="00A95CA7">
        <w:rPr>
          <w:rFonts w:ascii="Verdana" w:hAnsi="Verdana"/>
          <w:position w:val="-24"/>
        </w:rPr>
        <w:object w:dxaOrig="4740" w:dyaOrig="620">
          <v:shape id="_x0000_i1028" type="#_x0000_t75" style="width:237pt;height:31pt" o:ole="">
            <v:imagedata r:id="rId75" o:title=""/>
          </v:shape>
          <o:OLEObject Type="Embed" ProgID="Equation.3" ShapeID="_x0000_i1028" DrawAspect="Content" ObjectID="_1319266795" r:id="rId76"/>
        </w:object>
      </w:r>
    </w:p>
    <w:p w:rsidR="00075C4F" w:rsidRPr="00A95CA7" w:rsidRDefault="00075C4F" w:rsidP="00A95CA7">
      <w:pPr>
        <w:spacing w:line="480" w:lineRule="auto"/>
        <w:jc w:val="center"/>
        <w:rPr>
          <w:rFonts w:ascii="Verdana" w:hAnsi="Verdana"/>
        </w:rPr>
      </w:pPr>
    </w:p>
    <w:p w:rsidR="00075C4F" w:rsidRPr="00A95CA7" w:rsidRDefault="00897C86" w:rsidP="00A95CA7">
      <w:pPr>
        <w:spacing w:line="480" w:lineRule="auto"/>
        <w:jc w:val="center"/>
        <w:rPr>
          <w:rFonts w:ascii="Verdana" w:hAnsi="Verdana"/>
        </w:rPr>
      </w:pPr>
      <w:r w:rsidRPr="00A95CA7">
        <w:rPr>
          <w:rFonts w:ascii="Verdana" w:hAnsi="Verdana"/>
          <w:position w:val="-24"/>
        </w:rPr>
        <w:object w:dxaOrig="1880" w:dyaOrig="620">
          <v:shape id="_x0000_i1029" type="#_x0000_t75" style="width:94pt;height:31pt" o:ole="">
            <v:imagedata r:id="rId77" o:title=""/>
          </v:shape>
          <o:OLEObject Type="Embed" ProgID="Equation.3" ShapeID="_x0000_i1029" DrawAspect="Content" ObjectID="_1319266796" r:id="rId78"/>
        </w:object>
      </w:r>
    </w:p>
    <w:p w:rsidR="00075C4F" w:rsidRPr="00A95CA7" w:rsidRDefault="00075C4F" w:rsidP="00A95CA7">
      <w:pPr>
        <w:spacing w:line="480" w:lineRule="auto"/>
        <w:jc w:val="center"/>
        <w:rPr>
          <w:rFonts w:ascii="Verdana" w:hAnsi="Verdana"/>
        </w:rPr>
      </w:pPr>
    </w:p>
    <w:p w:rsidR="00075C4F" w:rsidRPr="00A95CA7" w:rsidRDefault="00897C86" w:rsidP="00A95CA7">
      <w:pPr>
        <w:spacing w:line="480" w:lineRule="auto"/>
        <w:jc w:val="center"/>
        <w:rPr>
          <w:rFonts w:ascii="Verdana" w:hAnsi="Verdana"/>
        </w:rPr>
      </w:pPr>
      <w:r w:rsidRPr="00A95CA7">
        <w:rPr>
          <w:rFonts w:ascii="Verdana" w:hAnsi="Verdana"/>
          <w:position w:val="-6"/>
        </w:rPr>
        <w:object w:dxaOrig="1440" w:dyaOrig="279">
          <v:shape id="_x0000_i1030" type="#_x0000_t75" style="width:1in;height:14pt" o:ole="">
            <v:imagedata r:id="rId79" o:title=""/>
          </v:shape>
          <o:OLEObject Type="Embed" ProgID="Equation.3" ShapeID="_x0000_i1030" DrawAspect="Content" ObjectID="_1319266797" r:id="rId80"/>
        </w:object>
      </w:r>
    </w:p>
    <w:p w:rsidR="009C60FF" w:rsidRDefault="009C60FF" w:rsidP="00A95CA7">
      <w:pPr>
        <w:spacing w:line="480" w:lineRule="auto"/>
        <w:jc w:val="both"/>
        <w:rPr>
          <w:rFonts w:ascii="Verdana" w:hAnsi="Verdana"/>
        </w:rPr>
      </w:pPr>
    </w:p>
    <w:p w:rsidR="00075C4F" w:rsidRPr="00A95CA7" w:rsidRDefault="00320523" w:rsidP="00A95CA7">
      <w:pPr>
        <w:spacing w:line="480" w:lineRule="auto"/>
        <w:jc w:val="both"/>
        <w:rPr>
          <w:rFonts w:ascii="Verdana" w:hAnsi="Verdana"/>
        </w:rPr>
      </w:pPr>
      <w:r>
        <w:rPr>
          <w:rFonts w:ascii="Verdana" w:hAnsi="Verdana"/>
        </w:rPr>
        <w:t xml:space="preserve">    </w:t>
      </w:r>
      <w:r w:rsidR="00075C4F" w:rsidRPr="00A95CA7">
        <w:rPr>
          <w:rFonts w:ascii="Verdana" w:hAnsi="Verdana"/>
        </w:rPr>
        <w:t xml:space="preserve">Al aplicar la ecuación correspondiente, se desprende que para obtener </w:t>
      </w:r>
      <w:r w:rsidR="00897C86" w:rsidRPr="00A95CA7">
        <w:rPr>
          <w:rFonts w:ascii="Verdana" w:hAnsi="Verdana"/>
        </w:rPr>
        <w:t>8.51 Kw. /mes, cada familia debe gastar mensualmente $23.70, lo que equivale a decir que pagan $2.79 por Kw. /mes.</w:t>
      </w:r>
    </w:p>
    <w:p w:rsidR="00897C86" w:rsidRPr="00A95CA7" w:rsidRDefault="00897C86" w:rsidP="00A95CA7">
      <w:pPr>
        <w:spacing w:line="480" w:lineRule="auto"/>
        <w:jc w:val="both"/>
        <w:rPr>
          <w:rFonts w:ascii="Verdana" w:hAnsi="Verdana"/>
        </w:rPr>
      </w:pPr>
    </w:p>
    <w:p w:rsidR="00897C86" w:rsidRPr="00A95CA7" w:rsidRDefault="00320523" w:rsidP="00A95CA7">
      <w:pPr>
        <w:spacing w:line="480" w:lineRule="auto"/>
        <w:jc w:val="both"/>
        <w:rPr>
          <w:rFonts w:ascii="Verdana" w:hAnsi="Verdana"/>
        </w:rPr>
      </w:pPr>
      <w:r>
        <w:rPr>
          <w:rFonts w:ascii="Verdana" w:hAnsi="Verdana"/>
        </w:rPr>
        <w:t xml:space="preserve">    </w:t>
      </w:r>
      <w:r w:rsidR="00897C86" w:rsidRPr="00A95CA7">
        <w:rPr>
          <w:rFonts w:ascii="Verdana" w:hAnsi="Verdana"/>
        </w:rPr>
        <w:t>Para la situación con proyecto, los niveles de consumo energético separados están establecidos como los mínimos necesarios para elevar la calidad de vida de las familias de la parroquia, lo que se logra con cuatro puntos de luz y dos tomas de corriente.</w:t>
      </w:r>
    </w:p>
    <w:p w:rsidR="00897C86" w:rsidRPr="00A95CA7" w:rsidRDefault="00897C86" w:rsidP="00A95CA7">
      <w:pPr>
        <w:spacing w:line="480" w:lineRule="auto"/>
        <w:jc w:val="both"/>
        <w:rPr>
          <w:rFonts w:ascii="Verdana" w:hAnsi="Verdana"/>
        </w:rPr>
      </w:pPr>
    </w:p>
    <w:p w:rsidR="001A223B" w:rsidRPr="00A95CA7" w:rsidRDefault="00320523" w:rsidP="00A95CA7">
      <w:pPr>
        <w:spacing w:line="480" w:lineRule="auto"/>
        <w:jc w:val="both"/>
        <w:rPr>
          <w:rFonts w:ascii="Verdana" w:hAnsi="Verdana"/>
        </w:rPr>
      </w:pPr>
      <w:r>
        <w:rPr>
          <w:rFonts w:ascii="Verdana" w:hAnsi="Verdana"/>
        </w:rPr>
        <w:t xml:space="preserve">    </w:t>
      </w:r>
      <w:r w:rsidR="00C062C4" w:rsidRPr="00A95CA7">
        <w:rPr>
          <w:rFonts w:ascii="Verdana" w:hAnsi="Verdana"/>
        </w:rPr>
        <w:t xml:space="preserve">Dado que las tarifas eléctricas </w:t>
      </w:r>
      <w:r w:rsidR="001A223B" w:rsidRPr="00A95CA7">
        <w:rPr>
          <w:rFonts w:ascii="Verdana" w:hAnsi="Verdana"/>
        </w:rPr>
        <w:t>son fijadas y reguladas por las autoridades competentes, los inversionistas privados no tienen incidencia sobre el precio final. Como se indicó anteriormente, las autoridades provinciales han fijado para zonas rurales de las características analizadas en este proyecto una tarifa mensual de US$ 2.40 por Kw. ($0.08 * 30).</w:t>
      </w:r>
    </w:p>
    <w:p w:rsidR="00A37054" w:rsidRDefault="00320523" w:rsidP="00A95CA7">
      <w:pPr>
        <w:spacing w:line="480" w:lineRule="auto"/>
        <w:jc w:val="both"/>
        <w:rPr>
          <w:rFonts w:ascii="Verdana" w:hAnsi="Verdana"/>
        </w:rPr>
      </w:pPr>
      <w:r>
        <w:rPr>
          <w:rFonts w:ascii="Verdana" w:hAnsi="Verdana"/>
        </w:rPr>
        <w:t xml:space="preserve">    </w:t>
      </w:r>
    </w:p>
    <w:p w:rsidR="001A223B" w:rsidRPr="00A95CA7" w:rsidRDefault="00A37054" w:rsidP="00A95CA7">
      <w:pPr>
        <w:spacing w:line="480" w:lineRule="auto"/>
        <w:jc w:val="both"/>
        <w:rPr>
          <w:rFonts w:ascii="Verdana" w:hAnsi="Verdana"/>
        </w:rPr>
      </w:pPr>
      <w:r>
        <w:rPr>
          <w:rFonts w:ascii="Verdana" w:hAnsi="Verdana"/>
        </w:rPr>
        <w:t xml:space="preserve">    </w:t>
      </w:r>
      <w:r w:rsidR="001A223B" w:rsidRPr="00A95CA7">
        <w:rPr>
          <w:rFonts w:ascii="Verdana" w:hAnsi="Verdana"/>
        </w:rPr>
        <w:t>Esta tarifa resulta ser inferior a lo que la comunidad actualmente gasta en promedio por un Kw., por lo que se debería producir un aumento en la cantidad demandada de 8.507 Kw. a 20 Kw. por vivienda, potencia equivalente a la capacidad máxima de los equipos, lo que significa cobrar una tarifa de $0.10 Kw. /hora para este nivel de consumo.</w:t>
      </w:r>
    </w:p>
    <w:p w:rsidR="001A223B" w:rsidRPr="00A95CA7" w:rsidRDefault="001A223B" w:rsidP="00A95CA7">
      <w:pPr>
        <w:spacing w:line="480" w:lineRule="auto"/>
        <w:jc w:val="both"/>
        <w:rPr>
          <w:rFonts w:ascii="Verdana" w:hAnsi="Verdana"/>
        </w:rPr>
      </w:pPr>
    </w:p>
    <w:p w:rsidR="001A223B" w:rsidRPr="00A95CA7" w:rsidRDefault="00320523" w:rsidP="00A95CA7">
      <w:pPr>
        <w:spacing w:line="480" w:lineRule="auto"/>
        <w:jc w:val="both"/>
        <w:rPr>
          <w:rFonts w:ascii="Verdana" w:hAnsi="Verdana"/>
        </w:rPr>
      </w:pPr>
      <w:r>
        <w:rPr>
          <w:rFonts w:ascii="Verdana" w:hAnsi="Verdana"/>
        </w:rPr>
        <w:t xml:space="preserve">    </w:t>
      </w:r>
      <w:r w:rsidR="001A223B" w:rsidRPr="00A95CA7">
        <w:rPr>
          <w:rFonts w:ascii="Verdana" w:hAnsi="Verdana"/>
        </w:rPr>
        <w:t>No se consideran aumentos en los niveles de consumo, ya que según los datos históricos de tamaño de la población, se proyecta un crecimiento nulo, pues existe la tendencia a emigrar de Facundo Vela. Además, la capacidad de los equipos se encuentra utilizada al 100% desde los inicios del proyecto.</w:t>
      </w:r>
    </w:p>
    <w:p w:rsidR="001A223B" w:rsidRPr="00A95CA7" w:rsidRDefault="001A223B" w:rsidP="00A95CA7">
      <w:pPr>
        <w:spacing w:line="480" w:lineRule="auto"/>
        <w:jc w:val="both"/>
        <w:rPr>
          <w:rFonts w:ascii="Verdana" w:hAnsi="Verdana"/>
        </w:rPr>
      </w:pPr>
    </w:p>
    <w:p w:rsidR="008A0A4B" w:rsidRPr="00A95CA7" w:rsidRDefault="00320523" w:rsidP="00A95CA7">
      <w:pPr>
        <w:spacing w:line="480" w:lineRule="auto"/>
        <w:jc w:val="both"/>
        <w:rPr>
          <w:rFonts w:ascii="Verdana" w:hAnsi="Verdana"/>
        </w:rPr>
      </w:pPr>
      <w:r>
        <w:rPr>
          <w:rFonts w:ascii="Verdana" w:hAnsi="Verdana"/>
        </w:rPr>
        <w:t xml:space="preserve">    </w:t>
      </w:r>
      <w:r w:rsidR="008A0A4B" w:rsidRPr="00A95CA7">
        <w:rPr>
          <w:rFonts w:ascii="Verdana" w:hAnsi="Verdana"/>
        </w:rPr>
        <w:t>La evaluación privada considera el siguiente ítem de beneficio o ingreso:</w:t>
      </w:r>
    </w:p>
    <w:p w:rsidR="008A0A4B" w:rsidRPr="00A95CA7" w:rsidRDefault="008A0A4B" w:rsidP="00A95CA7">
      <w:pPr>
        <w:spacing w:line="480" w:lineRule="auto"/>
        <w:jc w:val="both"/>
        <w:rPr>
          <w:rFonts w:ascii="Verdana" w:hAnsi="Verdana"/>
        </w:rPr>
      </w:pPr>
    </w:p>
    <w:p w:rsidR="008A0A4B" w:rsidRPr="00A95CA7" w:rsidRDefault="00320523" w:rsidP="00A95CA7">
      <w:pPr>
        <w:spacing w:line="480" w:lineRule="auto"/>
        <w:jc w:val="both"/>
        <w:rPr>
          <w:rFonts w:ascii="Verdana" w:hAnsi="Verdana"/>
        </w:rPr>
      </w:pPr>
      <w:r>
        <w:rPr>
          <w:rFonts w:ascii="Verdana" w:hAnsi="Verdana"/>
        </w:rPr>
        <w:t xml:space="preserve">    </w:t>
      </w:r>
      <w:r w:rsidR="008A0A4B" w:rsidRPr="00A95CA7">
        <w:rPr>
          <w:rFonts w:ascii="Verdana" w:hAnsi="Verdana"/>
        </w:rPr>
        <w:t>Ingreso Privado: Provienen del cobro de la tarifa fija mensual correspondiente a US$ 30 por familia ($0.10 Kw. /hr * 10 horas al mes * 30 días por mes). Dicho ingreso privado se representa en la siguiente ecuación:</w:t>
      </w:r>
    </w:p>
    <w:p w:rsidR="00897C86" w:rsidRPr="00A95CA7" w:rsidRDefault="008A0A4B" w:rsidP="00A95CA7">
      <w:pPr>
        <w:spacing w:line="480" w:lineRule="auto"/>
        <w:jc w:val="center"/>
        <w:rPr>
          <w:rFonts w:ascii="Verdana" w:hAnsi="Verdana"/>
          <w:i/>
        </w:rPr>
      </w:pPr>
      <w:r w:rsidRPr="00A95CA7">
        <w:rPr>
          <w:rFonts w:ascii="Verdana" w:hAnsi="Verdana"/>
          <w:b/>
          <w:i/>
        </w:rPr>
        <w:t>BP</w:t>
      </w:r>
      <w:r w:rsidRPr="00A95CA7">
        <w:rPr>
          <w:rFonts w:ascii="Verdana" w:hAnsi="Verdana"/>
          <w:i/>
        </w:rPr>
        <w:t xml:space="preserve"> = G1 * F0</w:t>
      </w:r>
    </w:p>
    <w:p w:rsidR="00897C86" w:rsidRPr="00A95CA7" w:rsidRDefault="00320523" w:rsidP="00A95CA7">
      <w:pPr>
        <w:spacing w:line="480" w:lineRule="auto"/>
        <w:jc w:val="both"/>
        <w:rPr>
          <w:rFonts w:ascii="Verdana" w:hAnsi="Verdana"/>
        </w:rPr>
      </w:pPr>
      <w:r>
        <w:rPr>
          <w:rFonts w:ascii="Verdana" w:hAnsi="Verdana"/>
        </w:rPr>
        <w:t xml:space="preserve">    D</w:t>
      </w:r>
      <w:r w:rsidR="008A0A4B" w:rsidRPr="00A95CA7">
        <w:rPr>
          <w:rFonts w:ascii="Verdana" w:hAnsi="Verdana"/>
        </w:rPr>
        <w:t>onde BP representa el Beneficio Total Privado, G1 el gasto fijo mensual por familia y F0 el número de familias. Al reemplazar los valores determinados en el estudio de mercado, se determina que los ingresos mensuales serían iguales a:</w:t>
      </w:r>
    </w:p>
    <w:p w:rsidR="008A0A4B" w:rsidRPr="00A95CA7" w:rsidRDefault="008A0A4B" w:rsidP="00A95CA7">
      <w:pPr>
        <w:spacing w:line="480" w:lineRule="auto"/>
        <w:jc w:val="both"/>
        <w:rPr>
          <w:rFonts w:ascii="Verdana" w:hAnsi="Verdana"/>
        </w:rPr>
      </w:pPr>
    </w:p>
    <w:p w:rsidR="008A0A4B" w:rsidRPr="00E93394" w:rsidRDefault="008A0A4B" w:rsidP="00A95CA7">
      <w:pPr>
        <w:spacing w:line="480" w:lineRule="auto"/>
        <w:jc w:val="both"/>
        <w:rPr>
          <w:rFonts w:ascii="Verdana" w:hAnsi="Verdana"/>
        </w:rPr>
      </w:pPr>
      <w:r w:rsidRPr="00E93394">
        <w:rPr>
          <w:rFonts w:ascii="Verdana" w:hAnsi="Verdana"/>
        </w:rPr>
        <w:t>BP mensual = US$ 30 * 203 = US$ 6,090.00</w:t>
      </w:r>
      <w:r w:rsidR="00E93394" w:rsidRPr="00E93394">
        <w:rPr>
          <w:rFonts w:ascii="Verdana" w:hAnsi="Verdana"/>
        </w:rPr>
        <w:t xml:space="preserve"> </w:t>
      </w:r>
    </w:p>
    <w:p w:rsidR="008A0A4B" w:rsidRDefault="008A0A4B" w:rsidP="00A95CA7">
      <w:pPr>
        <w:spacing w:line="480" w:lineRule="auto"/>
        <w:jc w:val="both"/>
        <w:rPr>
          <w:rFonts w:ascii="Verdana" w:hAnsi="Verdana"/>
        </w:rPr>
      </w:pPr>
      <w:r w:rsidRPr="00E93394">
        <w:rPr>
          <w:rFonts w:ascii="Verdana" w:hAnsi="Verdana"/>
        </w:rPr>
        <w:t>BP anual</w:t>
      </w:r>
      <w:r w:rsidR="00E93394">
        <w:rPr>
          <w:rFonts w:ascii="Verdana" w:hAnsi="Verdana"/>
        </w:rPr>
        <w:t xml:space="preserve">   =</w:t>
      </w:r>
      <w:r w:rsidRPr="00E93394">
        <w:rPr>
          <w:rFonts w:ascii="Verdana" w:hAnsi="Verdana"/>
        </w:rPr>
        <w:t xml:space="preserve"> US$ 6,090.00 * 12 = US$ 73,080.00</w:t>
      </w:r>
      <w:r w:rsidR="00E93394" w:rsidRPr="00E93394">
        <w:rPr>
          <w:rFonts w:ascii="Verdana" w:hAnsi="Verdana"/>
        </w:rPr>
        <w:t xml:space="preserve"> </w:t>
      </w:r>
      <w:r w:rsidR="00E93394">
        <w:rPr>
          <w:rFonts w:ascii="Verdana" w:hAnsi="Verdana"/>
        </w:rPr>
        <w:t>(</w:t>
      </w:r>
      <w:r w:rsidR="00E93394" w:rsidRPr="00E93394">
        <w:rPr>
          <w:rFonts w:ascii="Verdana" w:hAnsi="Verdana"/>
        </w:rPr>
        <w:t xml:space="preserve"> para el 1º año)</w:t>
      </w:r>
    </w:p>
    <w:p w:rsidR="00E93394" w:rsidRDefault="00E93394" w:rsidP="00A95CA7">
      <w:pPr>
        <w:spacing w:line="480" w:lineRule="auto"/>
        <w:jc w:val="both"/>
        <w:rPr>
          <w:rFonts w:ascii="Verdana" w:hAnsi="Verdana"/>
        </w:rPr>
      </w:pPr>
    </w:p>
    <w:p w:rsidR="00E93394" w:rsidRDefault="009D65E2" w:rsidP="00A95CA7">
      <w:pPr>
        <w:spacing w:line="480" w:lineRule="auto"/>
        <w:jc w:val="both"/>
        <w:rPr>
          <w:rFonts w:ascii="Verdana" w:hAnsi="Verdana"/>
        </w:rPr>
      </w:pPr>
      <w:r>
        <w:rPr>
          <w:rFonts w:ascii="Verdana" w:hAnsi="Verdana"/>
        </w:rPr>
        <w:t xml:space="preserve">    Y aumenta</w:t>
      </w:r>
      <w:r w:rsidR="00E93394">
        <w:rPr>
          <w:rFonts w:ascii="Verdana" w:hAnsi="Verdana"/>
        </w:rPr>
        <w:t xml:space="preserve">, debido al </w:t>
      </w:r>
      <w:r>
        <w:rPr>
          <w:rFonts w:ascii="Verdana" w:hAnsi="Verdana"/>
        </w:rPr>
        <w:t>incremento de la demandad de 5 paneles cada 2 años, a lo largo del tiempo durante toda la vida útil del proyecto.</w:t>
      </w:r>
    </w:p>
    <w:p w:rsidR="009D65E2" w:rsidRDefault="009D65E2" w:rsidP="00A95CA7">
      <w:pPr>
        <w:spacing w:line="480" w:lineRule="auto"/>
        <w:jc w:val="both"/>
        <w:rPr>
          <w:rFonts w:ascii="Verdana" w:hAnsi="Verdana"/>
        </w:rPr>
      </w:pPr>
    </w:p>
    <w:p w:rsidR="009C60FF" w:rsidRPr="009C60FF" w:rsidRDefault="009C60FF" w:rsidP="009C60FF">
      <w:pPr>
        <w:spacing w:line="480" w:lineRule="auto"/>
        <w:jc w:val="both"/>
        <w:rPr>
          <w:rFonts w:ascii="Verdana" w:hAnsi="Verdana"/>
          <w:b/>
        </w:rPr>
      </w:pPr>
      <w:r w:rsidRPr="009C60FF">
        <w:rPr>
          <w:rFonts w:ascii="Verdana" w:hAnsi="Verdana"/>
          <w:b/>
        </w:rPr>
        <w:t>4.4 EGRESOS</w:t>
      </w:r>
    </w:p>
    <w:p w:rsidR="004F56EB" w:rsidRDefault="009C60FF" w:rsidP="009C60FF">
      <w:pPr>
        <w:spacing w:line="480" w:lineRule="auto"/>
        <w:jc w:val="both"/>
        <w:rPr>
          <w:rFonts w:ascii="Verdana" w:hAnsi="Verdana"/>
        </w:rPr>
      </w:pPr>
      <w:r>
        <w:rPr>
          <w:rFonts w:ascii="Verdana" w:hAnsi="Verdana"/>
        </w:rPr>
        <w:t xml:space="preserve">    </w:t>
      </w:r>
      <w:r w:rsidRPr="009C60FF">
        <w:rPr>
          <w:rFonts w:ascii="Verdana" w:hAnsi="Verdana"/>
        </w:rPr>
        <w:t>Los costos de explotación son de carácter fijo y corresponden a costos de operación y mantenimiento. Este comportamiento se debe a que la disponibilidad de energía eléctrica mensual de las familias será fija. Los costos de operación están determinados básicamente por las remuneraciones de una secretaria/contadora, un operador técnico, un cobrador, insumos y repuestos nacionales e internacionales, en proporción de 60% y 40% respectivamente. Dichos costos están detallados en el siguiente cuadro:</w:t>
      </w:r>
    </w:p>
    <w:p w:rsidR="009C60FF" w:rsidRPr="00CD4E7F" w:rsidRDefault="009C60FF" w:rsidP="00CD4E7F">
      <w:pPr>
        <w:spacing w:line="360" w:lineRule="auto"/>
        <w:jc w:val="center"/>
        <w:rPr>
          <w:rFonts w:ascii="Verdana" w:hAnsi="Verdana"/>
          <w:b/>
        </w:rPr>
      </w:pPr>
      <w:r w:rsidRPr="00CD4E7F">
        <w:rPr>
          <w:rFonts w:ascii="Verdana" w:hAnsi="Verdana"/>
          <w:b/>
        </w:rPr>
        <w:t xml:space="preserve">Tabla 4.10 </w:t>
      </w:r>
      <w:r w:rsidR="00CD4E7F" w:rsidRPr="00CD4E7F">
        <w:rPr>
          <w:rFonts w:ascii="Verdana" w:hAnsi="Verdana"/>
          <w:b/>
        </w:rPr>
        <w:t>Gastos administrativos</w:t>
      </w:r>
    </w:p>
    <w:p w:rsidR="009C60FF" w:rsidRDefault="00C10A9F" w:rsidP="009C60FF">
      <w:pPr>
        <w:spacing w:line="360" w:lineRule="auto"/>
        <w:jc w:val="center"/>
      </w:pPr>
      <w:r>
        <w:rPr>
          <w:noProof/>
        </w:rPr>
        <w:drawing>
          <wp:inline distT="0" distB="0" distL="0" distR="0">
            <wp:extent cx="3683000" cy="11303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a:stretch>
                      <a:fillRect/>
                    </a:stretch>
                  </pic:blipFill>
                  <pic:spPr bwMode="auto">
                    <a:xfrm>
                      <a:off x="0" y="0"/>
                      <a:ext cx="3683000" cy="1130300"/>
                    </a:xfrm>
                    <a:prstGeom prst="rect">
                      <a:avLst/>
                    </a:prstGeom>
                    <a:noFill/>
                    <a:ln w="9525">
                      <a:noFill/>
                      <a:miter lim="800000"/>
                      <a:headEnd/>
                      <a:tailEnd/>
                    </a:ln>
                  </pic:spPr>
                </pic:pic>
              </a:graphicData>
            </a:graphic>
          </wp:inline>
        </w:drawing>
      </w:r>
    </w:p>
    <w:p w:rsidR="009C60FF" w:rsidRPr="00494296" w:rsidRDefault="00937258" w:rsidP="00937258">
      <w:pPr>
        <w:spacing w:line="360" w:lineRule="auto"/>
        <w:ind w:left="708" w:firstLine="708"/>
        <w:rPr>
          <w:rFonts w:ascii="Verdana" w:hAnsi="Verdana"/>
          <w:i/>
          <w:sz w:val="16"/>
          <w:szCs w:val="16"/>
        </w:rPr>
      </w:pPr>
      <w:r w:rsidRPr="00494296">
        <w:rPr>
          <w:rFonts w:ascii="Verdana" w:hAnsi="Verdana"/>
          <w:i/>
          <w:sz w:val="16"/>
          <w:szCs w:val="16"/>
        </w:rPr>
        <w:t>Elaborado por los Autores</w:t>
      </w:r>
    </w:p>
    <w:p w:rsidR="00937258" w:rsidRPr="00937258" w:rsidRDefault="00937258" w:rsidP="00937258">
      <w:pPr>
        <w:spacing w:line="360" w:lineRule="auto"/>
        <w:ind w:left="708" w:firstLine="708"/>
        <w:rPr>
          <w:sz w:val="16"/>
          <w:szCs w:val="16"/>
        </w:rPr>
      </w:pPr>
    </w:p>
    <w:p w:rsidR="009C60FF" w:rsidRPr="006E74F8" w:rsidRDefault="00A54C10" w:rsidP="006E74F8">
      <w:pPr>
        <w:spacing w:line="480" w:lineRule="auto"/>
        <w:jc w:val="both"/>
        <w:rPr>
          <w:rFonts w:ascii="Verdana" w:hAnsi="Verdana"/>
        </w:rPr>
      </w:pPr>
      <w:r>
        <w:rPr>
          <w:rFonts w:ascii="Verdana" w:hAnsi="Verdana"/>
        </w:rPr>
        <w:t xml:space="preserve">    </w:t>
      </w:r>
      <w:r w:rsidR="009C60FF" w:rsidRPr="006E74F8">
        <w:rPr>
          <w:rFonts w:ascii="Verdana" w:hAnsi="Verdana"/>
        </w:rPr>
        <w:t>Aparte de estos costos, hay que considerar un valor por el uso de los servicios básicos  (agua y luz) en las instalaciones facilitadas para la implementación del presente proyecto, así como suministros de oficina, lo que da un total de US$ 140.00 mensuales.</w:t>
      </w:r>
    </w:p>
    <w:p w:rsidR="009C60FF" w:rsidRPr="006E74F8" w:rsidRDefault="009C60FF" w:rsidP="006E74F8">
      <w:pPr>
        <w:spacing w:line="480" w:lineRule="auto"/>
        <w:jc w:val="both"/>
        <w:rPr>
          <w:rFonts w:ascii="Verdana" w:hAnsi="Verdana"/>
        </w:rPr>
      </w:pPr>
    </w:p>
    <w:p w:rsidR="009C60FF" w:rsidRPr="006E74F8" w:rsidRDefault="00A54C10" w:rsidP="006E74F8">
      <w:pPr>
        <w:spacing w:line="480" w:lineRule="auto"/>
        <w:jc w:val="both"/>
        <w:rPr>
          <w:rFonts w:ascii="Verdana" w:hAnsi="Verdana"/>
        </w:rPr>
      </w:pPr>
      <w:r>
        <w:rPr>
          <w:rFonts w:ascii="Verdana" w:hAnsi="Verdana"/>
        </w:rPr>
        <w:t xml:space="preserve">    </w:t>
      </w:r>
      <w:r w:rsidR="009C60FF" w:rsidRPr="006E74F8">
        <w:rPr>
          <w:rFonts w:ascii="Verdana" w:hAnsi="Verdana"/>
        </w:rPr>
        <w:t xml:space="preserve">No se considera un gasto por arrendamiento porque </w:t>
      </w:r>
      <w:smartTag w:uri="urn:schemas-microsoft-com:office:smarttags" w:element="PersonName">
        <w:smartTagPr>
          <w:attr w:name="ProductID" w:val="la Junta Parroquial"/>
        </w:smartTagPr>
        <w:r w:rsidR="009C60FF" w:rsidRPr="006E74F8">
          <w:rPr>
            <w:rFonts w:ascii="Verdana" w:hAnsi="Verdana"/>
          </w:rPr>
          <w:t>la Junta Parroquial</w:t>
        </w:r>
      </w:smartTag>
      <w:r w:rsidR="009C60FF" w:rsidRPr="006E74F8">
        <w:rPr>
          <w:rFonts w:ascii="Verdana" w:hAnsi="Verdana"/>
        </w:rPr>
        <w:t xml:space="preserve"> de Facundo Vela donará el local sin cobrar valor alguno.</w:t>
      </w:r>
    </w:p>
    <w:p w:rsidR="009C60FF" w:rsidRPr="006E74F8" w:rsidRDefault="009C60FF" w:rsidP="006E74F8">
      <w:pPr>
        <w:spacing w:line="480" w:lineRule="auto"/>
        <w:jc w:val="both"/>
        <w:rPr>
          <w:rFonts w:ascii="Verdana" w:hAnsi="Verdana"/>
        </w:rPr>
      </w:pPr>
    </w:p>
    <w:p w:rsidR="009C60FF" w:rsidRPr="006E74F8" w:rsidRDefault="00A54C10" w:rsidP="006E74F8">
      <w:pPr>
        <w:spacing w:line="480" w:lineRule="auto"/>
        <w:jc w:val="both"/>
        <w:rPr>
          <w:rFonts w:ascii="Verdana" w:hAnsi="Verdana"/>
        </w:rPr>
      </w:pPr>
      <w:r>
        <w:rPr>
          <w:rFonts w:ascii="Verdana" w:hAnsi="Verdana"/>
        </w:rPr>
        <w:t xml:space="preserve">    </w:t>
      </w:r>
      <w:r w:rsidR="009C60FF" w:rsidRPr="006E74F8">
        <w:rPr>
          <w:rFonts w:ascii="Verdana" w:hAnsi="Verdana"/>
        </w:rPr>
        <w:t xml:space="preserve">Tampoco se consideran gastos de publicidad por cuanto de la publicidad informativa se encargará el Gobierno Provincial de Bolívar, por medio de </w:t>
      </w:r>
      <w:smartTag w:uri="urn:schemas-microsoft-com:office:smarttags" w:element="PersonName">
        <w:smartTagPr>
          <w:attr w:name="ProductID" w:val="la Prefactura"/>
        </w:smartTagPr>
        <w:r w:rsidR="009C60FF" w:rsidRPr="006E74F8">
          <w:rPr>
            <w:rFonts w:ascii="Verdana" w:hAnsi="Verdana"/>
          </w:rPr>
          <w:t>la Prefactura</w:t>
        </w:r>
      </w:smartTag>
      <w:r w:rsidR="009C60FF" w:rsidRPr="006E74F8">
        <w:rPr>
          <w:rFonts w:ascii="Verdana" w:hAnsi="Verdana"/>
        </w:rPr>
        <w:t>, y de ampliar el suministro de energía solar por medio de los panales, se utilizará publicidad “boca a boca”, para dar a conocer los beneficios de estos aparatos a la comunidad en general, que ya cuenta con energía eléctrica pero no continua, y desea cambiarse a este tipo de energía alternativa.</w:t>
      </w:r>
    </w:p>
    <w:p w:rsidR="009C60FF" w:rsidRPr="006E74F8" w:rsidRDefault="009C60FF" w:rsidP="006E74F8">
      <w:pPr>
        <w:spacing w:line="480" w:lineRule="auto"/>
        <w:jc w:val="both"/>
        <w:rPr>
          <w:rFonts w:ascii="Verdana" w:hAnsi="Verdana"/>
        </w:rPr>
      </w:pPr>
    </w:p>
    <w:p w:rsidR="009C60FF" w:rsidRDefault="00A54C10" w:rsidP="006E74F8">
      <w:pPr>
        <w:spacing w:line="480" w:lineRule="auto"/>
        <w:jc w:val="both"/>
        <w:rPr>
          <w:rFonts w:ascii="Verdana" w:hAnsi="Verdana"/>
        </w:rPr>
      </w:pPr>
      <w:r>
        <w:rPr>
          <w:rFonts w:ascii="Verdana" w:hAnsi="Verdana"/>
        </w:rPr>
        <w:t xml:space="preserve">    </w:t>
      </w:r>
      <w:r w:rsidR="009C60FF" w:rsidRPr="006E74F8">
        <w:rPr>
          <w:rFonts w:ascii="Verdana" w:hAnsi="Verdana"/>
        </w:rPr>
        <w:t>Los activos fijos se depreciarán de la siguiente manera:</w:t>
      </w:r>
    </w:p>
    <w:p w:rsidR="006E74F8" w:rsidRPr="006E74F8" w:rsidRDefault="006E74F8" w:rsidP="006E74F8">
      <w:pPr>
        <w:spacing w:line="480" w:lineRule="auto"/>
        <w:jc w:val="center"/>
        <w:rPr>
          <w:rFonts w:ascii="Verdana" w:hAnsi="Verdana"/>
          <w:b/>
        </w:rPr>
      </w:pPr>
      <w:r w:rsidRPr="006E74F8">
        <w:rPr>
          <w:rFonts w:ascii="Verdana" w:hAnsi="Verdana"/>
          <w:b/>
        </w:rPr>
        <w:t>Tabla 4.11 Depreciación</w:t>
      </w:r>
    </w:p>
    <w:p w:rsidR="009C60FF" w:rsidRPr="00E00E3D" w:rsidRDefault="00C10A9F" w:rsidP="009C60FF">
      <w:pPr>
        <w:spacing w:line="360" w:lineRule="auto"/>
        <w:jc w:val="center"/>
      </w:pPr>
      <w:r>
        <w:rPr>
          <w:noProof/>
        </w:rPr>
        <w:drawing>
          <wp:inline distT="0" distB="0" distL="0" distR="0">
            <wp:extent cx="3822700" cy="1498600"/>
            <wp:effectExtent l="1905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srcRect/>
                    <a:stretch>
                      <a:fillRect/>
                    </a:stretch>
                  </pic:blipFill>
                  <pic:spPr bwMode="auto">
                    <a:xfrm>
                      <a:off x="0" y="0"/>
                      <a:ext cx="3822700" cy="1498600"/>
                    </a:xfrm>
                    <a:prstGeom prst="rect">
                      <a:avLst/>
                    </a:prstGeom>
                    <a:noFill/>
                    <a:ln w="9525">
                      <a:noFill/>
                      <a:miter lim="800000"/>
                      <a:headEnd/>
                      <a:tailEnd/>
                    </a:ln>
                  </pic:spPr>
                </pic:pic>
              </a:graphicData>
            </a:graphic>
          </wp:inline>
        </w:drawing>
      </w:r>
    </w:p>
    <w:p w:rsidR="006E74F8" w:rsidRPr="00494296" w:rsidRDefault="006E74F8" w:rsidP="006E74F8">
      <w:pPr>
        <w:spacing w:line="360" w:lineRule="auto"/>
        <w:ind w:left="708" w:firstLine="708"/>
        <w:rPr>
          <w:rFonts w:ascii="Verdana" w:hAnsi="Verdana"/>
          <w:i/>
          <w:sz w:val="16"/>
          <w:szCs w:val="16"/>
        </w:rPr>
      </w:pPr>
      <w:r w:rsidRPr="00494296">
        <w:rPr>
          <w:rFonts w:ascii="Verdana" w:hAnsi="Verdana"/>
          <w:i/>
          <w:sz w:val="16"/>
          <w:szCs w:val="16"/>
        </w:rPr>
        <w:t>Elaborado por los Autores</w:t>
      </w:r>
    </w:p>
    <w:p w:rsidR="009C60FF" w:rsidRDefault="009C60FF" w:rsidP="009C60FF">
      <w:pPr>
        <w:spacing w:line="360" w:lineRule="auto"/>
        <w:jc w:val="both"/>
      </w:pPr>
    </w:p>
    <w:p w:rsidR="009C60FF" w:rsidRDefault="00A54C10" w:rsidP="00A54C10">
      <w:pPr>
        <w:spacing w:line="480" w:lineRule="auto"/>
        <w:jc w:val="both"/>
        <w:rPr>
          <w:rFonts w:ascii="Verdana" w:hAnsi="Verdana"/>
        </w:rPr>
      </w:pPr>
      <w:r>
        <w:rPr>
          <w:rFonts w:ascii="Verdana" w:hAnsi="Verdana"/>
        </w:rPr>
        <w:t xml:space="preserve">    </w:t>
      </w:r>
      <w:r w:rsidR="009C60FF" w:rsidRPr="00A54C10">
        <w:rPr>
          <w:rFonts w:ascii="Verdana" w:hAnsi="Verdana"/>
        </w:rPr>
        <w:t>El panel fotovoltaico no tiene valor de salvamento ya que ninguno de sus componentes puede ser reutilizado. En el caso de las baterías, su valor de salvamento corresponde al valor del plomo que la compone, el que se estima en US$ 2 por kilo. Las baterías tienen 23 kilos de plomo, lo que equivale a US$ 46 por batería. Del inversor y regulador de carga se puede recuperar el 30% de su valor de compra que corresponde a US$ 3,654.00 y US$ 5,176.50, respectivamente.</w:t>
      </w:r>
    </w:p>
    <w:p w:rsidR="003C56FF" w:rsidRDefault="003C56FF" w:rsidP="00A54C10">
      <w:pPr>
        <w:spacing w:line="480" w:lineRule="auto"/>
        <w:jc w:val="both"/>
        <w:rPr>
          <w:rFonts w:ascii="Verdana" w:hAnsi="Verdana"/>
        </w:rPr>
      </w:pPr>
    </w:p>
    <w:p w:rsidR="003C56FF" w:rsidRDefault="003C56FF" w:rsidP="00A54C10">
      <w:pPr>
        <w:spacing w:line="480" w:lineRule="auto"/>
        <w:jc w:val="both"/>
        <w:rPr>
          <w:rFonts w:ascii="Verdana" w:hAnsi="Verdana"/>
          <w:b/>
        </w:rPr>
      </w:pPr>
      <w:r w:rsidRPr="003C56FF">
        <w:rPr>
          <w:rFonts w:ascii="Verdana" w:hAnsi="Verdana"/>
          <w:b/>
        </w:rPr>
        <w:t xml:space="preserve">4.5 INCREMENTO DE </w:t>
      </w:r>
      <w:smartTag w:uri="urn:schemas-microsoft-com:office:smarttags" w:element="PersonName">
        <w:smartTagPr>
          <w:attr w:name="ProductID" w:val="LA DEMANDA"/>
        </w:smartTagPr>
        <w:r w:rsidRPr="003C56FF">
          <w:rPr>
            <w:rFonts w:ascii="Verdana" w:hAnsi="Verdana"/>
            <w:b/>
          </w:rPr>
          <w:t>LA DEMANDA</w:t>
        </w:r>
      </w:smartTag>
      <w:r w:rsidRPr="003C56FF">
        <w:rPr>
          <w:rFonts w:ascii="Verdana" w:hAnsi="Verdana"/>
          <w:b/>
        </w:rPr>
        <w:t xml:space="preserve"> </w:t>
      </w:r>
    </w:p>
    <w:p w:rsidR="003C56FF" w:rsidRPr="003C56FF" w:rsidRDefault="003C56FF" w:rsidP="00A54C10">
      <w:pPr>
        <w:spacing w:line="480" w:lineRule="auto"/>
        <w:jc w:val="both"/>
        <w:rPr>
          <w:rFonts w:ascii="Verdana" w:hAnsi="Verdana"/>
          <w:b/>
        </w:rPr>
      </w:pPr>
    </w:p>
    <w:p w:rsidR="003C56FF" w:rsidRPr="003C56FF" w:rsidRDefault="003C56FF" w:rsidP="003C56FF">
      <w:pPr>
        <w:spacing w:line="480" w:lineRule="auto"/>
        <w:jc w:val="both"/>
        <w:rPr>
          <w:rFonts w:ascii="Verdana" w:hAnsi="Verdana"/>
        </w:rPr>
      </w:pPr>
      <w:r>
        <w:rPr>
          <w:rFonts w:ascii="Verdana" w:hAnsi="Verdana"/>
        </w:rPr>
        <w:t xml:space="preserve">    </w:t>
      </w:r>
      <w:r w:rsidRPr="003C56FF">
        <w:rPr>
          <w:rFonts w:ascii="Verdana" w:hAnsi="Verdana"/>
        </w:rPr>
        <w:t>Considerando el hecho de que personas cercanas a la comunidad de Facundo Vela, se puedan “mudar” hacia la parroquia por poseer un novedoso sistema de energía eléctrica, entre otros factores, alternativamente se ha estimado la compra de cinco paneles solares completos cada dos años para poder cubrir esta nueva demanda.</w:t>
      </w:r>
    </w:p>
    <w:p w:rsidR="003C56FF" w:rsidRPr="003C56FF" w:rsidRDefault="003C56FF" w:rsidP="003C56FF">
      <w:pPr>
        <w:spacing w:line="480" w:lineRule="auto"/>
        <w:jc w:val="both"/>
        <w:rPr>
          <w:rFonts w:ascii="Verdana" w:hAnsi="Verdana"/>
        </w:rPr>
      </w:pPr>
    </w:p>
    <w:p w:rsidR="003C56FF" w:rsidRPr="003C56FF" w:rsidRDefault="003C56FF" w:rsidP="003C56FF">
      <w:pPr>
        <w:spacing w:line="480" w:lineRule="auto"/>
        <w:jc w:val="both"/>
        <w:rPr>
          <w:rFonts w:ascii="Verdana" w:hAnsi="Verdana"/>
        </w:rPr>
      </w:pPr>
      <w:r>
        <w:rPr>
          <w:rFonts w:ascii="Verdana" w:hAnsi="Verdana"/>
        </w:rPr>
        <w:t xml:space="preserve">    </w:t>
      </w:r>
      <w:r w:rsidRPr="003C56FF">
        <w:rPr>
          <w:rFonts w:ascii="Verdana" w:hAnsi="Verdana"/>
        </w:rPr>
        <w:t>De esta manera, el ingreso tanto mensual como anual aumentarían proporcionalmente al aumento de paneles solares, que empiezan siendo 203 en el año cero, y terminan siendo 228 en el año 10 del horizonte del proyecto.</w:t>
      </w:r>
    </w:p>
    <w:p w:rsidR="003C56FF" w:rsidRPr="003C56FF" w:rsidRDefault="003C56FF" w:rsidP="003C56FF">
      <w:pPr>
        <w:spacing w:line="480" w:lineRule="auto"/>
        <w:jc w:val="both"/>
        <w:rPr>
          <w:rFonts w:ascii="Verdana" w:hAnsi="Verdana"/>
        </w:rPr>
      </w:pPr>
    </w:p>
    <w:p w:rsidR="003C56FF" w:rsidRPr="003C56FF" w:rsidRDefault="003C56FF" w:rsidP="003C56FF">
      <w:pPr>
        <w:spacing w:line="480" w:lineRule="auto"/>
        <w:jc w:val="both"/>
        <w:rPr>
          <w:rFonts w:ascii="Verdana" w:hAnsi="Verdana"/>
        </w:rPr>
      </w:pPr>
      <w:r>
        <w:rPr>
          <w:rFonts w:ascii="Verdana" w:hAnsi="Verdana"/>
        </w:rPr>
        <w:t xml:space="preserve">    </w:t>
      </w:r>
      <w:r w:rsidRPr="003C56FF">
        <w:rPr>
          <w:rFonts w:ascii="Verdana" w:hAnsi="Verdana"/>
        </w:rPr>
        <w:t>Obviamente, el costo de mantenimiento de los equipos también aumenta conforme haya más equipos que mantener; las remuneraciones permanecen iguales, dado que no se considera necesario contratar a más personal administrativo para poder desempeñar sus funciones actuales.</w:t>
      </w:r>
    </w:p>
    <w:p w:rsidR="003C56FF" w:rsidRPr="003C56FF" w:rsidRDefault="003C56FF" w:rsidP="003C56FF">
      <w:pPr>
        <w:spacing w:line="480" w:lineRule="auto"/>
        <w:jc w:val="both"/>
        <w:rPr>
          <w:rFonts w:ascii="Verdana" w:hAnsi="Verdana"/>
        </w:rPr>
      </w:pPr>
    </w:p>
    <w:p w:rsidR="003C56FF" w:rsidRPr="003C56FF" w:rsidRDefault="003C56FF" w:rsidP="003C56FF">
      <w:pPr>
        <w:spacing w:line="480" w:lineRule="auto"/>
        <w:jc w:val="both"/>
        <w:rPr>
          <w:rFonts w:ascii="Verdana" w:hAnsi="Verdana"/>
        </w:rPr>
      </w:pPr>
      <w:r>
        <w:rPr>
          <w:rFonts w:ascii="Verdana" w:hAnsi="Verdana"/>
        </w:rPr>
        <w:t xml:space="preserve">    </w:t>
      </w:r>
      <w:r w:rsidRPr="003C56FF">
        <w:rPr>
          <w:rFonts w:ascii="Verdana" w:hAnsi="Verdana"/>
        </w:rPr>
        <w:t>El valor de la depreciación de los equipos también aumenta así como el valor de desecho, ya que existen nuevos equipos que depreciar, y más “desecho” que se puede vender.</w:t>
      </w:r>
    </w:p>
    <w:p w:rsidR="003C56FF" w:rsidRPr="003C56FF" w:rsidRDefault="003C56FF" w:rsidP="003C56FF">
      <w:pPr>
        <w:spacing w:line="480" w:lineRule="auto"/>
        <w:jc w:val="both"/>
        <w:rPr>
          <w:rFonts w:ascii="Verdana" w:hAnsi="Verdana"/>
        </w:rPr>
      </w:pPr>
    </w:p>
    <w:p w:rsidR="003C56FF" w:rsidRPr="003C56FF" w:rsidRDefault="003C56FF" w:rsidP="003C56FF">
      <w:pPr>
        <w:spacing w:line="480" w:lineRule="auto"/>
        <w:jc w:val="both"/>
        <w:rPr>
          <w:rFonts w:ascii="Verdana" w:hAnsi="Verdana"/>
        </w:rPr>
      </w:pPr>
      <w:r>
        <w:rPr>
          <w:rFonts w:ascii="Verdana" w:hAnsi="Verdana"/>
        </w:rPr>
        <w:t xml:space="preserve">    </w:t>
      </w:r>
      <w:r w:rsidRPr="003C56FF">
        <w:rPr>
          <w:rFonts w:ascii="Verdana" w:hAnsi="Verdana"/>
        </w:rPr>
        <w:t>Observando el flujo de caja, nos daremos cuenta que una mayor inversión en equipos solares, lo que conlleva un aumento progresivo de costos e ingresos</w:t>
      </w:r>
      <w:r>
        <w:rPr>
          <w:rFonts w:ascii="Verdana" w:hAnsi="Verdana"/>
        </w:rPr>
        <w:t>.</w:t>
      </w:r>
    </w:p>
    <w:p w:rsidR="003C56FF" w:rsidRDefault="003C56FF" w:rsidP="00A54C10">
      <w:pPr>
        <w:spacing w:line="480" w:lineRule="auto"/>
        <w:jc w:val="both"/>
        <w:rPr>
          <w:rFonts w:ascii="Verdana" w:hAnsi="Verdana"/>
        </w:rPr>
      </w:pPr>
    </w:p>
    <w:p w:rsidR="003C56FF" w:rsidRDefault="003C56FF" w:rsidP="00A54C10">
      <w:pPr>
        <w:spacing w:line="480" w:lineRule="auto"/>
        <w:jc w:val="both"/>
        <w:rPr>
          <w:rFonts w:ascii="Verdana" w:hAnsi="Verdana"/>
        </w:rPr>
      </w:pPr>
    </w:p>
    <w:p w:rsidR="003C56FF" w:rsidRPr="00A54C10" w:rsidRDefault="003C56FF" w:rsidP="00A54C10">
      <w:pPr>
        <w:spacing w:line="480" w:lineRule="auto"/>
        <w:jc w:val="both"/>
        <w:rPr>
          <w:rFonts w:ascii="Verdana" w:hAnsi="Verdana"/>
        </w:rPr>
      </w:pPr>
    </w:p>
    <w:p w:rsidR="009C60FF" w:rsidRDefault="009C60FF" w:rsidP="009C60FF">
      <w:pPr>
        <w:spacing w:line="360" w:lineRule="auto"/>
        <w:jc w:val="both"/>
      </w:pPr>
    </w:p>
    <w:p w:rsidR="00A37054" w:rsidRDefault="00A37054" w:rsidP="00E9027C">
      <w:pPr>
        <w:spacing w:line="480" w:lineRule="auto"/>
        <w:jc w:val="both"/>
        <w:rPr>
          <w:rFonts w:ascii="Verdana" w:hAnsi="Verdana"/>
          <w:b/>
        </w:rPr>
      </w:pPr>
    </w:p>
    <w:p w:rsidR="009C60FF" w:rsidRPr="00E9027C" w:rsidRDefault="003C56FF" w:rsidP="00E9027C">
      <w:pPr>
        <w:spacing w:line="480" w:lineRule="auto"/>
        <w:jc w:val="both"/>
        <w:rPr>
          <w:rFonts w:ascii="Verdana" w:hAnsi="Verdana"/>
          <w:b/>
        </w:rPr>
      </w:pPr>
      <w:r>
        <w:rPr>
          <w:rFonts w:ascii="Verdana" w:hAnsi="Verdana"/>
          <w:b/>
        </w:rPr>
        <w:t>4.6</w:t>
      </w:r>
      <w:r w:rsidR="009C60FF" w:rsidRPr="00E9027C">
        <w:rPr>
          <w:rFonts w:ascii="Verdana" w:hAnsi="Verdana"/>
          <w:b/>
        </w:rPr>
        <w:t xml:space="preserve"> ESTADOS FINANCIEROS PROYECTADOS</w:t>
      </w:r>
    </w:p>
    <w:p w:rsidR="009C60FF" w:rsidRDefault="003C56FF" w:rsidP="00E9027C">
      <w:pPr>
        <w:spacing w:line="480" w:lineRule="auto"/>
        <w:jc w:val="both"/>
        <w:rPr>
          <w:rFonts w:ascii="Verdana" w:hAnsi="Verdana"/>
          <w:b/>
        </w:rPr>
      </w:pPr>
      <w:r>
        <w:rPr>
          <w:rFonts w:ascii="Verdana" w:hAnsi="Verdana"/>
          <w:b/>
        </w:rPr>
        <w:t>4.6</w:t>
      </w:r>
      <w:r w:rsidR="009C60FF" w:rsidRPr="00E9027C">
        <w:rPr>
          <w:rFonts w:ascii="Verdana" w:hAnsi="Verdana"/>
          <w:b/>
        </w:rPr>
        <w:t>.1 Estado de Pérdidas y Ganancias</w:t>
      </w:r>
    </w:p>
    <w:p w:rsidR="009C60FF" w:rsidRPr="00E9027C" w:rsidRDefault="00256139" w:rsidP="00E9027C">
      <w:pPr>
        <w:spacing w:line="480" w:lineRule="auto"/>
        <w:jc w:val="both"/>
        <w:rPr>
          <w:rFonts w:ascii="Verdana" w:hAnsi="Verdana"/>
        </w:rPr>
      </w:pPr>
      <w:r>
        <w:rPr>
          <w:rFonts w:ascii="Verdana" w:hAnsi="Verdana"/>
        </w:rPr>
        <w:t xml:space="preserve">    </w:t>
      </w:r>
      <w:r w:rsidR="009C60FF" w:rsidRPr="00E9027C">
        <w:rPr>
          <w:rFonts w:ascii="Verdana" w:hAnsi="Verdana"/>
        </w:rPr>
        <w:t>El Estado de Pérdidas y Ganancias consolidado se presenta en el siguiente cuadro:</w:t>
      </w:r>
    </w:p>
    <w:p w:rsidR="009C60FF" w:rsidRPr="00E9027C" w:rsidRDefault="009C60FF" w:rsidP="00E9027C">
      <w:pPr>
        <w:spacing w:line="480" w:lineRule="auto"/>
        <w:jc w:val="both"/>
        <w:rPr>
          <w:rFonts w:ascii="Verdana" w:hAnsi="Verdana"/>
        </w:rPr>
      </w:pPr>
    </w:p>
    <w:p w:rsidR="009C60FF" w:rsidRDefault="009C60FF" w:rsidP="009C60FF">
      <w:pPr>
        <w:spacing w:line="360" w:lineRule="auto"/>
        <w:jc w:val="both"/>
        <w:sectPr w:rsidR="009C60FF" w:rsidSect="00C20861">
          <w:pgSz w:w="11906" w:h="16838"/>
          <w:pgMar w:top="1985" w:right="1418" w:bottom="1701" w:left="2268" w:header="709" w:footer="936" w:gutter="0"/>
          <w:cols w:space="708"/>
          <w:docGrid w:linePitch="360"/>
        </w:sectPr>
      </w:pPr>
    </w:p>
    <w:p w:rsidR="009C60FF" w:rsidRPr="00E9027C" w:rsidRDefault="00E9027C" w:rsidP="0072668B">
      <w:pPr>
        <w:spacing w:line="360" w:lineRule="auto"/>
        <w:rPr>
          <w:rFonts w:ascii="Verdana" w:hAnsi="Verdana"/>
          <w:b/>
        </w:rPr>
      </w:pPr>
      <w:r>
        <w:rPr>
          <w:rFonts w:ascii="Verdana" w:hAnsi="Verdana"/>
          <w:b/>
        </w:rPr>
        <w:t xml:space="preserve">Tabla 4.12 </w:t>
      </w:r>
      <w:r w:rsidR="009C60FF" w:rsidRPr="00E9027C">
        <w:rPr>
          <w:rFonts w:ascii="Verdana" w:hAnsi="Verdana"/>
          <w:b/>
        </w:rPr>
        <w:t>Estado de Pérdidas y Ganancias Proyectado</w:t>
      </w:r>
    </w:p>
    <w:p w:rsidR="009C60FF" w:rsidRDefault="009C60FF" w:rsidP="009C60FF">
      <w:pPr>
        <w:spacing w:line="360" w:lineRule="auto"/>
        <w:jc w:val="both"/>
      </w:pPr>
    </w:p>
    <w:p w:rsidR="009C60FF" w:rsidRPr="00E00E3D" w:rsidRDefault="00C10A9F" w:rsidP="009C60FF">
      <w:pPr>
        <w:spacing w:line="360" w:lineRule="auto"/>
        <w:jc w:val="both"/>
      </w:pPr>
      <w:r>
        <w:rPr>
          <w:noProof/>
        </w:rPr>
        <w:drawing>
          <wp:anchor distT="0" distB="0" distL="114300" distR="114300" simplePos="0" relativeHeight="251688960" behindDoc="1" locked="0" layoutInCell="1" allowOverlap="1">
            <wp:simplePos x="0" y="0"/>
            <wp:positionH relativeFrom="column">
              <wp:posOffset>-314325</wp:posOffset>
            </wp:positionH>
            <wp:positionV relativeFrom="paragraph">
              <wp:posOffset>6985</wp:posOffset>
            </wp:positionV>
            <wp:extent cx="8886825" cy="2867025"/>
            <wp:effectExtent l="19050" t="0" r="9525" b="0"/>
            <wp:wrapTight wrapText="bothSides">
              <wp:wrapPolygon edited="0">
                <wp:start x="-46" y="0"/>
                <wp:lineTo x="-46" y="21528"/>
                <wp:lineTo x="21623" y="21528"/>
                <wp:lineTo x="21623" y="0"/>
                <wp:lineTo x="-46" y="0"/>
              </wp:wrapPolygon>
            </wp:wrapTight>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3"/>
                    <a:srcRect/>
                    <a:stretch>
                      <a:fillRect/>
                    </a:stretch>
                  </pic:blipFill>
                  <pic:spPr bwMode="auto">
                    <a:xfrm>
                      <a:off x="0" y="0"/>
                      <a:ext cx="8886825" cy="2867025"/>
                    </a:xfrm>
                    <a:prstGeom prst="rect">
                      <a:avLst/>
                    </a:prstGeom>
                    <a:noFill/>
                    <a:ln w="9525">
                      <a:noFill/>
                      <a:miter lim="800000"/>
                      <a:headEnd/>
                      <a:tailEnd/>
                    </a:ln>
                  </pic:spPr>
                </pic:pic>
              </a:graphicData>
            </a:graphic>
          </wp:anchor>
        </w:drawing>
      </w:r>
    </w:p>
    <w:p w:rsidR="009C60FF" w:rsidRPr="00E00E3D" w:rsidRDefault="009C60FF" w:rsidP="009C60FF">
      <w:pPr>
        <w:spacing w:line="360" w:lineRule="auto"/>
        <w:jc w:val="both"/>
        <w:rPr>
          <w:i/>
          <w:sz w:val="20"/>
          <w:szCs w:val="20"/>
        </w:rPr>
      </w:pPr>
      <w:r w:rsidRPr="00E00E3D">
        <w:rPr>
          <w:i/>
          <w:sz w:val="20"/>
          <w:szCs w:val="20"/>
        </w:rPr>
        <w:t>Elaborado por los Autores</w:t>
      </w:r>
    </w:p>
    <w:p w:rsidR="009C60FF" w:rsidRPr="000F595D" w:rsidRDefault="009C60FF" w:rsidP="009C60FF">
      <w:pPr>
        <w:spacing w:line="360" w:lineRule="auto"/>
        <w:jc w:val="both"/>
        <w:rPr>
          <w:b/>
        </w:rPr>
      </w:pPr>
    </w:p>
    <w:p w:rsidR="009C60FF" w:rsidRDefault="009C60FF" w:rsidP="009C60FF">
      <w:pPr>
        <w:spacing w:line="360" w:lineRule="auto"/>
        <w:jc w:val="both"/>
      </w:pPr>
    </w:p>
    <w:p w:rsidR="009C60FF" w:rsidRDefault="009C60FF" w:rsidP="009C60FF">
      <w:pPr>
        <w:spacing w:line="360" w:lineRule="auto"/>
        <w:jc w:val="both"/>
      </w:pPr>
    </w:p>
    <w:p w:rsidR="009C60FF" w:rsidRDefault="009C60FF" w:rsidP="009C60FF">
      <w:pPr>
        <w:spacing w:line="360" w:lineRule="auto"/>
        <w:jc w:val="both"/>
      </w:pPr>
    </w:p>
    <w:p w:rsidR="009C60FF" w:rsidRDefault="009C60FF" w:rsidP="009C60FF">
      <w:pPr>
        <w:spacing w:line="360" w:lineRule="auto"/>
        <w:jc w:val="both"/>
        <w:sectPr w:rsidR="009C60FF" w:rsidSect="00D97A8C">
          <w:pgSz w:w="16838" w:h="11906" w:orient="landscape"/>
          <w:pgMar w:top="1985" w:right="1418" w:bottom="1701" w:left="2268" w:header="709" w:footer="709" w:gutter="0"/>
          <w:cols w:space="708"/>
          <w:docGrid w:linePitch="360"/>
        </w:sectPr>
      </w:pPr>
    </w:p>
    <w:p w:rsidR="009C60FF" w:rsidRPr="006E2023" w:rsidRDefault="003C56FF" w:rsidP="006E2023">
      <w:pPr>
        <w:spacing w:line="480" w:lineRule="auto"/>
        <w:jc w:val="both"/>
        <w:rPr>
          <w:rFonts w:ascii="Verdana" w:hAnsi="Verdana" w:cs="Arial"/>
          <w:b/>
        </w:rPr>
      </w:pPr>
      <w:r>
        <w:rPr>
          <w:rFonts w:ascii="Verdana" w:hAnsi="Verdana" w:cs="Arial"/>
          <w:b/>
        </w:rPr>
        <w:t>4.6</w:t>
      </w:r>
      <w:r w:rsidR="009C60FF" w:rsidRPr="006E2023">
        <w:rPr>
          <w:rFonts w:ascii="Verdana" w:hAnsi="Verdana" w:cs="Arial"/>
          <w:b/>
        </w:rPr>
        <w:t>.2 Flujo de Caja Proyectado</w:t>
      </w:r>
    </w:p>
    <w:p w:rsidR="003E4270" w:rsidRDefault="009C60FF" w:rsidP="003E4270">
      <w:pPr>
        <w:tabs>
          <w:tab w:val="left" w:pos="9210"/>
        </w:tabs>
        <w:spacing w:line="480" w:lineRule="auto"/>
        <w:jc w:val="both"/>
        <w:rPr>
          <w:rFonts w:ascii="Verdana" w:hAnsi="Verdana" w:cs="Arial"/>
        </w:rPr>
      </w:pPr>
      <w:r w:rsidRPr="006E2023">
        <w:rPr>
          <w:rFonts w:ascii="Verdana" w:hAnsi="Verdana" w:cs="Arial"/>
        </w:rPr>
        <w:t>El cuadro final del flujo de caja proyectado es:</w:t>
      </w:r>
      <w:r w:rsidR="003E4270">
        <w:rPr>
          <w:rFonts w:ascii="Verdana" w:hAnsi="Verdana" w:cs="Arial"/>
        </w:rPr>
        <w:tab/>
      </w:r>
    </w:p>
    <w:p w:rsidR="0088780B" w:rsidRDefault="003E4270" w:rsidP="003E4270">
      <w:pPr>
        <w:tabs>
          <w:tab w:val="left" w:pos="9210"/>
        </w:tabs>
        <w:spacing w:line="480" w:lineRule="auto"/>
        <w:jc w:val="both"/>
      </w:pPr>
      <w:r>
        <w:rPr>
          <w:noProof/>
        </w:rPr>
        <w:pict>
          <v:shape id="_x0000_s1367" type="#_x0000_t202" style="position:absolute;left:0;text-align:left;margin-left:-45pt;margin-top:373.65pt;width:2in;height:18pt;z-index:-251625472" stroked="f">
            <v:textbox style="mso-next-textbox:#_x0000_s1367">
              <w:txbxContent>
                <w:p w:rsidR="00AE6BF9" w:rsidRPr="003E4270" w:rsidRDefault="00AE6BF9">
                  <w:pPr>
                    <w:rPr>
                      <w:i/>
                      <w:sz w:val="16"/>
                      <w:szCs w:val="16"/>
                    </w:rPr>
                  </w:pPr>
                  <w:r w:rsidRPr="003E4270">
                    <w:rPr>
                      <w:i/>
                      <w:sz w:val="16"/>
                      <w:szCs w:val="16"/>
                    </w:rPr>
                    <w:t>Elaborado por los Autores</w:t>
                  </w:r>
                </w:p>
              </w:txbxContent>
            </v:textbox>
          </v:shape>
        </w:pict>
      </w:r>
      <w:r w:rsidR="00C10A9F">
        <w:rPr>
          <w:noProof/>
        </w:rPr>
        <w:drawing>
          <wp:anchor distT="0" distB="0" distL="114300" distR="114300" simplePos="0" relativeHeight="251689984" behindDoc="0" locked="0" layoutInCell="1" allowOverlap="1">
            <wp:simplePos x="0" y="0"/>
            <wp:positionH relativeFrom="column">
              <wp:posOffset>-685800</wp:posOffset>
            </wp:positionH>
            <wp:positionV relativeFrom="paragraph">
              <wp:posOffset>401955</wp:posOffset>
            </wp:positionV>
            <wp:extent cx="8886825" cy="4362450"/>
            <wp:effectExtent l="19050" t="0" r="9525" b="0"/>
            <wp:wrapTight wrapText="bothSides">
              <wp:wrapPolygon edited="0">
                <wp:start x="-46" y="0"/>
                <wp:lineTo x="-46" y="21411"/>
                <wp:lineTo x="5695" y="21411"/>
                <wp:lineTo x="13196" y="21128"/>
                <wp:lineTo x="21623" y="20374"/>
                <wp:lineTo x="21623" y="0"/>
                <wp:lineTo x="-46"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4"/>
                    <a:srcRect/>
                    <a:stretch>
                      <a:fillRect/>
                    </a:stretch>
                  </pic:blipFill>
                  <pic:spPr bwMode="auto">
                    <a:xfrm>
                      <a:off x="0" y="0"/>
                      <a:ext cx="8886825" cy="4362450"/>
                    </a:xfrm>
                    <a:prstGeom prst="rect">
                      <a:avLst/>
                    </a:prstGeom>
                    <a:noFill/>
                    <a:ln w="9525">
                      <a:noFill/>
                      <a:miter lim="800000"/>
                      <a:headEnd/>
                      <a:tailEnd/>
                    </a:ln>
                  </pic:spPr>
                </pic:pic>
              </a:graphicData>
            </a:graphic>
          </wp:anchor>
        </w:drawing>
      </w:r>
      <w:r>
        <w:rPr>
          <w:noProof/>
        </w:rPr>
        <w:pict>
          <v:shape id="_x0000_s1229" type="#_x0000_t202" style="position:absolute;left:0;text-align:left;margin-left:189pt;margin-top:4.65pt;width:261pt;height:27pt;z-index:-251666432;mso-position-horizontal-relative:text;mso-position-vertical-relative:text" stroked="f">
            <v:textbox style="mso-next-textbox:#_x0000_s1229">
              <w:txbxContent>
                <w:p w:rsidR="00AE6BF9" w:rsidRPr="004237F6" w:rsidRDefault="00AE6BF9" w:rsidP="00B467FB">
                  <w:pPr>
                    <w:spacing w:line="360" w:lineRule="auto"/>
                    <w:jc w:val="both"/>
                    <w:rPr>
                      <w:rFonts w:ascii="Verdana" w:hAnsi="Verdana"/>
                      <w:b/>
                    </w:rPr>
                  </w:pPr>
                  <w:r w:rsidRPr="004237F6">
                    <w:rPr>
                      <w:rFonts w:ascii="Verdana" w:hAnsi="Verdana"/>
                      <w:b/>
                    </w:rPr>
                    <w:t>Tabla 4.13 Flujo de Caja Proyectado</w:t>
                  </w:r>
                </w:p>
              </w:txbxContent>
            </v:textbox>
            <w10:wrap type="square"/>
          </v:shape>
        </w:pict>
      </w:r>
      <w:r w:rsidR="004237F6">
        <w:rPr>
          <w:noProof/>
        </w:rPr>
        <w:pict>
          <v:shape id="_x0000_s1230" type="#_x0000_t202" style="position:absolute;left:0;text-align:left;margin-left:-649pt;margin-top:330.2pt;width:171pt;height:27pt;z-index:251651072;mso-position-horizontal-relative:text;mso-position-vertical-relative:text" stroked="f">
            <v:textbox style="mso-next-textbox:#_x0000_s1230">
              <w:txbxContent>
                <w:p w:rsidR="00AE6BF9" w:rsidRPr="004237F6" w:rsidRDefault="00AE6BF9">
                  <w:pPr>
                    <w:rPr>
                      <w:rFonts w:ascii="Verdana" w:hAnsi="Verdana"/>
                      <w:i/>
                      <w:sz w:val="16"/>
                      <w:szCs w:val="16"/>
                    </w:rPr>
                  </w:pPr>
                  <w:r w:rsidRPr="004237F6">
                    <w:rPr>
                      <w:rFonts w:ascii="Verdana" w:hAnsi="Verdana"/>
                      <w:i/>
                      <w:sz w:val="16"/>
                      <w:szCs w:val="16"/>
                    </w:rPr>
                    <w:t>Elaborado por los Autores</w:t>
                  </w:r>
                </w:p>
              </w:txbxContent>
            </v:textbox>
          </v:shape>
        </w:pict>
      </w:r>
    </w:p>
    <w:p w:rsidR="003E4270" w:rsidRDefault="003E4270" w:rsidP="003E4270">
      <w:pPr>
        <w:spacing w:line="480" w:lineRule="auto"/>
        <w:jc w:val="both"/>
        <w:rPr>
          <w:rFonts w:ascii="Verdana" w:hAnsi="Verdana"/>
          <w:b/>
        </w:rPr>
        <w:sectPr w:rsidR="003E4270" w:rsidSect="00D97A8C">
          <w:pgSz w:w="16838" w:h="11906" w:orient="landscape"/>
          <w:pgMar w:top="1985" w:right="1418" w:bottom="1701" w:left="2268" w:header="709" w:footer="709" w:gutter="0"/>
          <w:cols w:space="708"/>
          <w:docGrid w:linePitch="360"/>
        </w:sectPr>
      </w:pPr>
    </w:p>
    <w:p w:rsidR="003E4270" w:rsidRPr="00BD27BC" w:rsidRDefault="003C56FF" w:rsidP="003E4270">
      <w:pPr>
        <w:spacing w:line="480" w:lineRule="auto"/>
        <w:jc w:val="both"/>
        <w:rPr>
          <w:rFonts w:ascii="Verdana" w:hAnsi="Verdana"/>
          <w:b/>
        </w:rPr>
      </w:pPr>
      <w:r>
        <w:rPr>
          <w:rFonts w:ascii="Verdana" w:hAnsi="Verdana"/>
          <w:b/>
        </w:rPr>
        <w:t>4.7</w:t>
      </w:r>
      <w:r w:rsidR="003E4270" w:rsidRPr="00BD27BC">
        <w:rPr>
          <w:rFonts w:ascii="Verdana" w:hAnsi="Verdana"/>
          <w:b/>
        </w:rPr>
        <w:t xml:space="preserve"> EVALUACIÓN FINANCIERA</w:t>
      </w:r>
    </w:p>
    <w:p w:rsidR="003E4270" w:rsidRPr="00BD27BC" w:rsidRDefault="003E4270" w:rsidP="003E4270">
      <w:pPr>
        <w:spacing w:line="480" w:lineRule="auto"/>
        <w:jc w:val="both"/>
        <w:rPr>
          <w:rFonts w:ascii="Verdana" w:hAnsi="Verdana"/>
          <w:b/>
        </w:rPr>
      </w:pPr>
    </w:p>
    <w:p w:rsidR="003E4270" w:rsidRPr="00BD27BC" w:rsidRDefault="003C56FF" w:rsidP="003E4270">
      <w:pPr>
        <w:spacing w:line="480" w:lineRule="auto"/>
        <w:jc w:val="both"/>
        <w:rPr>
          <w:rFonts w:ascii="Verdana" w:hAnsi="Verdana"/>
          <w:b/>
        </w:rPr>
      </w:pPr>
      <w:r>
        <w:rPr>
          <w:rFonts w:ascii="Verdana" w:hAnsi="Verdana"/>
          <w:b/>
        </w:rPr>
        <w:t>4.7</w:t>
      </w:r>
      <w:r w:rsidR="003E4270" w:rsidRPr="00BD27BC">
        <w:rPr>
          <w:rFonts w:ascii="Verdana" w:hAnsi="Verdana"/>
          <w:b/>
        </w:rPr>
        <w:t>.1 Valor actual neto (VAN)</w:t>
      </w:r>
    </w:p>
    <w:p w:rsidR="003E4270" w:rsidRPr="00BD27BC" w:rsidRDefault="003E4270" w:rsidP="003E4270">
      <w:pPr>
        <w:spacing w:line="480" w:lineRule="auto"/>
        <w:jc w:val="both"/>
        <w:rPr>
          <w:rFonts w:ascii="Verdana" w:hAnsi="Verdana"/>
        </w:rPr>
      </w:pPr>
      <w:r>
        <w:rPr>
          <w:rFonts w:ascii="Verdana" w:hAnsi="Verdana"/>
        </w:rPr>
        <w:t xml:space="preserve">    </w:t>
      </w:r>
      <w:r w:rsidRPr="00BD27BC">
        <w:rPr>
          <w:rFonts w:ascii="Verdana" w:hAnsi="Verdana"/>
        </w:rPr>
        <w:t>Permite “descontar” los flujos generados a una tasa que reconozca el costo de oportunidad del dinero, de tal forma que se genera una equivalencia de los flujos futuros a valor presente, que luego pueden compararse con el monto de la inversión inicial, la que se efectuó al inicio de las operaciones de la microempresa comunal.</w:t>
      </w:r>
    </w:p>
    <w:p w:rsidR="003E4270" w:rsidRPr="00BD27BC" w:rsidRDefault="003E4270" w:rsidP="003E4270">
      <w:pPr>
        <w:spacing w:line="480" w:lineRule="auto"/>
        <w:jc w:val="both"/>
        <w:rPr>
          <w:rFonts w:ascii="Verdana" w:hAnsi="Verdana"/>
        </w:rPr>
      </w:pPr>
    </w:p>
    <w:p w:rsidR="003E4270" w:rsidRPr="00BD27BC" w:rsidRDefault="003E4270" w:rsidP="003E4270">
      <w:pPr>
        <w:spacing w:line="480" w:lineRule="auto"/>
        <w:jc w:val="both"/>
        <w:rPr>
          <w:rFonts w:ascii="Verdana" w:hAnsi="Verdana"/>
        </w:rPr>
      </w:pPr>
      <w:r>
        <w:rPr>
          <w:rFonts w:ascii="Verdana" w:hAnsi="Verdana"/>
        </w:rPr>
        <w:t xml:space="preserve">    </w:t>
      </w:r>
      <w:r w:rsidRPr="00BD27BC">
        <w:rPr>
          <w:rFonts w:ascii="Verdana" w:hAnsi="Verdana"/>
        </w:rPr>
        <w:t>Para calcular el VAN privado del presente proyecto, necesitamos determinar la tasa de descuento, también conocida como costo de oportunidad del capital o tasa mínima atractiva de retorno (TMAR)</w:t>
      </w:r>
      <w:r>
        <w:rPr>
          <w:rFonts w:ascii="Verdana" w:hAnsi="Verdana"/>
        </w:rPr>
        <w:t>.</w:t>
      </w:r>
    </w:p>
    <w:p w:rsidR="003E4270" w:rsidRPr="00BD27BC" w:rsidRDefault="003E4270" w:rsidP="003E4270">
      <w:pPr>
        <w:spacing w:line="480" w:lineRule="auto"/>
        <w:jc w:val="both"/>
        <w:rPr>
          <w:rFonts w:ascii="Verdana" w:hAnsi="Verdana"/>
        </w:rPr>
      </w:pPr>
    </w:p>
    <w:p w:rsidR="003E4270" w:rsidRPr="00BD27BC" w:rsidRDefault="003C56FF" w:rsidP="003E4270">
      <w:pPr>
        <w:spacing w:line="480" w:lineRule="auto"/>
        <w:jc w:val="both"/>
        <w:rPr>
          <w:rFonts w:ascii="Verdana" w:hAnsi="Verdana"/>
          <w:b/>
        </w:rPr>
      </w:pPr>
      <w:r>
        <w:rPr>
          <w:rFonts w:ascii="Verdana" w:hAnsi="Verdana"/>
          <w:b/>
        </w:rPr>
        <w:t>4.7</w:t>
      </w:r>
      <w:r w:rsidR="003E4270" w:rsidRPr="00BD27BC">
        <w:rPr>
          <w:rFonts w:ascii="Verdana" w:hAnsi="Verdana"/>
          <w:b/>
        </w:rPr>
        <w:t>.1.1 C.A.P.M (Modelo de Valoración de activos de capital)</w:t>
      </w:r>
    </w:p>
    <w:p w:rsidR="003E4270" w:rsidRPr="00BD27BC" w:rsidRDefault="003E4270" w:rsidP="003E4270">
      <w:pPr>
        <w:spacing w:line="480" w:lineRule="auto"/>
        <w:jc w:val="both"/>
        <w:rPr>
          <w:rFonts w:ascii="Verdana" w:hAnsi="Verdana"/>
        </w:rPr>
      </w:pPr>
      <w:r>
        <w:rPr>
          <w:rFonts w:ascii="Verdana" w:hAnsi="Verdana"/>
        </w:rPr>
        <w:t xml:space="preserve">    </w:t>
      </w:r>
      <w:r w:rsidRPr="00BD27BC">
        <w:rPr>
          <w:rFonts w:ascii="Verdana" w:hAnsi="Verdana"/>
        </w:rPr>
        <w:t xml:space="preserve">Dentro de este modelo, cabe recalcar que la única fuente que afecta la rentabilidad de las inversiones es el riesgo de Mercado, el cual es medido mediante </w:t>
      </w:r>
      <w:smartTag w:uri="urn:schemas-microsoft-com:office:smarttags" w:element="PersonName">
        <w:smartTagPr>
          <w:attr w:name="ProductID" w:val="la Beta"/>
        </w:smartTagPr>
        <w:r w:rsidRPr="00BD27BC">
          <w:rPr>
            <w:rFonts w:ascii="Verdana" w:hAnsi="Verdana"/>
          </w:rPr>
          <w:t>la Beta</w:t>
        </w:r>
      </w:smartTag>
      <w:r w:rsidRPr="00BD27BC">
        <w:rPr>
          <w:rFonts w:ascii="Verdana" w:hAnsi="Verdana"/>
        </w:rPr>
        <w:t xml:space="preserve"> que relaciona el riesgo del proyecto con el riesgo del mercado.</w:t>
      </w:r>
    </w:p>
    <w:p w:rsidR="003E4270" w:rsidRPr="00BD27BC" w:rsidRDefault="003E4270" w:rsidP="003E4270">
      <w:pPr>
        <w:spacing w:line="480" w:lineRule="auto"/>
        <w:jc w:val="both"/>
        <w:rPr>
          <w:rFonts w:ascii="Verdana" w:hAnsi="Verdana"/>
        </w:rPr>
      </w:pPr>
    </w:p>
    <w:p w:rsidR="003E4270" w:rsidRPr="00BD27BC" w:rsidRDefault="003E4270" w:rsidP="003E4270">
      <w:pPr>
        <w:spacing w:line="480" w:lineRule="auto"/>
        <w:jc w:val="both"/>
        <w:rPr>
          <w:rFonts w:ascii="Verdana" w:hAnsi="Verdana"/>
        </w:rPr>
      </w:pPr>
      <w:r>
        <w:rPr>
          <w:rFonts w:ascii="Verdana" w:hAnsi="Verdana"/>
        </w:rPr>
        <w:t xml:space="preserve">    </w:t>
      </w:r>
      <w:r w:rsidRPr="00BD27BC">
        <w:rPr>
          <w:rFonts w:ascii="Verdana" w:hAnsi="Verdana"/>
        </w:rPr>
        <w:t xml:space="preserve">Para su cálculo, se tomó como referencia los bonos del tesoro de Estados Unidos a 5 años, lo cual según información obtenida en </w:t>
      </w:r>
      <w:smartTag w:uri="urn:schemas-microsoft-com:office:smarttags" w:element="PersonName">
        <w:smartTagPr>
          <w:attr w:name="ProductID" w:val="la Superintendencia"/>
        </w:smartTagPr>
        <w:r w:rsidRPr="00BD27BC">
          <w:rPr>
            <w:rFonts w:ascii="Verdana" w:hAnsi="Verdana"/>
          </w:rPr>
          <w:t>la Superintendencia</w:t>
        </w:r>
      </w:smartTag>
      <w:r w:rsidRPr="00BD27BC">
        <w:rPr>
          <w:rFonts w:ascii="Verdana" w:hAnsi="Verdana"/>
        </w:rPr>
        <w:t xml:space="preserve"> de Bancos del Ecuador es del 4.80 %.   </w:t>
      </w:r>
    </w:p>
    <w:p w:rsidR="0088780B" w:rsidRPr="0088780B" w:rsidRDefault="0088780B" w:rsidP="0088780B"/>
    <w:p w:rsidR="00E470D1" w:rsidRPr="00BD27BC" w:rsidRDefault="00E470D1" w:rsidP="00E470D1">
      <w:pPr>
        <w:spacing w:line="480" w:lineRule="auto"/>
        <w:jc w:val="both"/>
        <w:rPr>
          <w:rFonts w:ascii="Verdana" w:hAnsi="Verdana"/>
        </w:rPr>
      </w:pPr>
      <w:r>
        <w:rPr>
          <w:rFonts w:ascii="Verdana" w:hAnsi="Verdana"/>
        </w:rPr>
        <w:t xml:space="preserve">    </w:t>
      </w:r>
      <w:r w:rsidRPr="00BD27BC">
        <w:rPr>
          <w:rFonts w:ascii="Verdana" w:hAnsi="Verdana"/>
        </w:rPr>
        <w:t>El valor del Bet</w:t>
      </w:r>
      <w:r w:rsidR="00B027C0">
        <w:rPr>
          <w:rFonts w:ascii="Verdana" w:hAnsi="Verdana"/>
        </w:rPr>
        <w:t>a para nuestro cálculo es de 0.9</w:t>
      </w:r>
      <w:r w:rsidRPr="00BD27BC">
        <w:rPr>
          <w:rFonts w:ascii="Verdana" w:hAnsi="Verdana"/>
        </w:rPr>
        <w:t>0 ya que, acorde con información reciente, es el estimado para industrias tecnológicas</w:t>
      </w:r>
      <w:r w:rsidRPr="00BD27BC">
        <w:rPr>
          <w:rStyle w:val="Refdenotaalpie"/>
          <w:rFonts w:ascii="Verdana" w:hAnsi="Verdana"/>
        </w:rPr>
        <w:footnoteReference w:id="16"/>
      </w:r>
    </w:p>
    <w:p w:rsidR="00E470D1" w:rsidRPr="00BD27BC" w:rsidRDefault="00E470D1" w:rsidP="00E470D1">
      <w:pPr>
        <w:spacing w:line="480" w:lineRule="auto"/>
        <w:jc w:val="both"/>
        <w:rPr>
          <w:rFonts w:ascii="Verdana" w:hAnsi="Verdana"/>
        </w:rPr>
      </w:pPr>
    </w:p>
    <w:p w:rsidR="00E470D1" w:rsidRPr="00BD27BC" w:rsidRDefault="00E470D1" w:rsidP="00E470D1">
      <w:pPr>
        <w:spacing w:line="480" w:lineRule="auto"/>
        <w:jc w:val="both"/>
        <w:rPr>
          <w:rFonts w:ascii="Verdana" w:hAnsi="Verdana"/>
        </w:rPr>
      </w:pPr>
      <w:r>
        <w:rPr>
          <w:rFonts w:ascii="Verdana" w:hAnsi="Verdana"/>
        </w:rPr>
        <w:t xml:space="preserve">    </w:t>
      </w:r>
      <w:r w:rsidRPr="00BD27BC">
        <w:rPr>
          <w:rFonts w:ascii="Verdana" w:hAnsi="Verdana"/>
        </w:rPr>
        <w:t xml:space="preserve">El riesgo país, según información recabada por el Banco Central del Ecuador, se  considera del 7%, debido a que el cálculo no se lo realiza con el valor de los bonos  ecuatorianos. </w:t>
      </w:r>
    </w:p>
    <w:p w:rsidR="00E470D1" w:rsidRPr="00BD27BC" w:rsidRDefault="00E470D1" w:rsidP="00E470D1">
      <w:pPr>
        <w:spacing w:line="480" w:lineRule="auto"/>
        <w:jc w:val="both"/>
        <w:rPr>
          <w:rFonts w:ascii="Verdana" w:hAnsi="Verdana"/>
        </w:rPr>
      </w:pPr>
      <w:r w:rsidRPr="00BD27BC">
        <w:rPr>
          <w:rFonts w:ascii="Verdana" w:hAnsi="Verdana"/>
        </w:rPr>
        <w:tab/>
      </w:r>
    </w:p>
    <w:p w:rsidR="00E470D1" w:rsidRPr="00BD27BC" w:rsidRDefault="00E470D1" w:rsidP="00E470D1">
      <w:pPr>
        <w:spacing w:line="480" w:lineRule="auto"/>
        <w:jc w:val="both"/>
        <w:rPr>
          <w:rFonts w:ascii="Verdana" w:hAnsi="Verdana"/>
        </w:rPr>
      </w:pPr>
      <w:r>
        <w:rPr>
          <w:rFonts w:ascii="Verdana" w:hAnsi="Verdana"/>
        </w:rPr>
        <w:t xml:space="preserve">    </w:t>
      </w:r>
      <w:r w:rsidRPr="00BD27BC">
        <w:rPr>
          <w:rFonts w:ascii="Verdana" w:hAnsi="Verdana"/>
        </w:rPr>
        <w:t>Se procede al cálculo, cuya formula es:</w:t>
      </w:r>
    </w:p>
    <w:p w:rsidR="00E470D1" w:rsidRPr="005B24CF" w:rsidRDefault="00E470D1" w:rsidP="00E470D1">
      <w:pPr>
        <w:spacing w:line="360" w:lineRule="auto"/>
      </w:pPr>
      <w:r>
        <w:rPr>
          <w:noProof/>
        </w:rPr>
        <w:pict>
          <v:rect id="_x0000_s1368" style="position:absolute;margin-left:63pt;margin-top:6.3pt;width:261pt;height:29.7pt;z-index:251692032">
            <v:textbox style="mso-next-textbox:#_x0000_s1368">
              <w:txbxContent>
                <w:p w:rsidR="00AE6BF9" w:rsidRPr="008164FE" w:rsidRDefault="00AE6BF9" w:rsidP="00E470D1">
                  <w:pPr>
                    <w:pStyle w:val="Textoindependiente"/>
                    <w:spacing w:line="360" w:lineRule="auto"/>
                    <w:rPr>
                      <w:rFonts w:ascii="Verdana" w:hAnsi="Verdana"/>
                      <w:lang w:val="pt-BR"/>
                    </w:rPr>
                  </w:pPr>
                  <w:r w:rsidRPr="008164FE">
                    <w:rPr>
                      <w:rFonts w:ascii="Verdana" w:hAnsi="Verdana"/>
                      <w:b/>
                      <w:lang w:val="pt-BR"/>
                    </w:rPr>
                    <w:t>R</w:t>
                  </w:r>
                  <w:r w:rsidRPr="008164FE">
                    <w:rPr>
                      <w:rFonts w:ascii="Verdana" w:hAnsi="Verdana"/>
                      <w:b/>
                      <w:vertAlign w:val="subscript"/>
                      <w:lang w:val="pt-BR"/>
                    </w:rPr>
                    <w:t>e</w:t>
                  </w:r>
                  <w:r w:rsidRPr="008164FE">
                    <w:rPr>
                      <w:rFonts w:ascii="Verdana" w:hAnsi="Verdana"/>
                      <w:vertAlign w:val="subscript"/>
                      <w:lang w:val="pt-BR"/>
                    </w:rPr>
                    <w:t xml:space="preserve"> </w:t>
                  </w:r>
                  <w:r w:rsidRPr="008164FE">
                    <w:rPr>
                      <w:rFonts w:ascii="Verdana" w:hAnsi="Verdana"/>
                      <w:lang w:val="pt-BR"/>
                    </w:rPr>
                    <w:t xml:space="preserve"> =  r </w:t>
                  </w:r>
                  <w:r w:rsidRPr="008164FE">
                    <w:rPr>
                      <w:rFonts w:ascii="Verdana" w:hAnsi="Verdana"/>
                      <w:vertAlign w:val="subscript"/>
                      <w:lang w:val="pt-BR"/>
                    </w:rPr>
                    <w:t xml:space="preserve">f   +  </w:t>
                  </w:r>
                  <w:r w:rsidRPr="008164FE">
                    <w:rPr>
                      <w:rFonts w:ascii="Verdana" w:hAnsi="Verdana"/>
                      <w:lang w:val="pt-BR"/>
                    </w:rPr>
                    <w:t xml:space="preserve">( r </w:t>
                  </w:r>
                  <w:r w:rsidRPr="008164FE">
                    <w:rPr>
                      <w:rFonts w:ascii="Verdana" w:hAnsi="Verdana"/>
                      <w:vertAlign w:val="subscript"/>
                      <w:lang w:val="pt-BR"/>
                    </w:rPr>
                    <w:t xml:space="preserve">m   </w:t>
                  </w:r>
                  <w:r w:rsidRPr="008164FE">
                    <w:rPr>
                      <w:rFonts w:ascii="Verdana" w:hAnsi="Verdana"/>
                      <w:lang w:val="pt-BR"/>
                    </w:rPr>
                    <w:t xml:space="preserve">- r </w:t>
                  </w:r>
                  <w:r w:rsidRPr="008164FE">
                    <w:rPr>
                      <w:rFonts w:ascii="Verdana" w:hAnsi="Verdana"/>
                      <w:vertAlign w:val="subscript"/>
                      <w:lang w:val="pt-BR"/>
                    </w:rPr>
                    <w:t xml:space="preserve">f   </w:t>
                  </w:r>
                  <w:r w:rsidRPr="008164FE">
                    <w:rPr>
                      <w:rFonts w:ascii="Verdana" w:hAnsi="Verdana"/>
                      <w:lang w:val="pt-BR"/>
                    </w:rPr>
                    <w:t xml:space="preserve">) </w:t>
                  </w:r>
                  <w:r w:rsidRPr="008164FE">
                    <w:rPr>
                      <w:rFonts w:ascii="Verdana" w:hAnsi="Verdana"/>
                    </w:rPr>
                    <w:t>β</w:t>
                  </w:r>
                  <w:r w:rsidRPr="008164FE">
                    <w:rPr>
                      <w:rFonts w:ascii="Verdana" w:hAnsi="Verdana"/>
                      <w:lang w:val="pt-BR"/>
                    </w:rPr>
                    <w:t xml:space="preserve"> + riesgo país</w:t>
                  </w:r>
                </w:p>
                <w:p w:rsidR="00AE6BF9" w:rsidRPr="00015E17" w:rsidRDefault="00AE6BF9" w:rsidP="00E470D1">
                  <w:pPr>
                    <w:pStyle w:val="Textoindependiente"/>
                    <w:spacing w:line="360" w:lineRule="auto"/>
                    <w:rPr>
                      <w:lang w:val="pt-BR"/>
                    </w:rPr>
                  </w:pPr>
                </w:p>
                <w:p w:rsidR="00AE6BF9" w:rsidRPr="00161A8E" w:rsidRDefault="00AE6BF9" w:rsidP="00E470D1">
                  <w:pPr>
                    <w:rPr>
                      <w:lang w:val="pt-BR"/>
                    </w:rPr>
                  </w:pPr>
                </w:p>
              </w:txbxContent>
            </v:textbox>
          </v:rect>
        </w:pict>
      </w:r>
    </w:p>
    <w:p w:rsidR="00E470D1" w:rsidRPr="005B24CF" w:rsidRDefault="00E470D1" w:rsidP="00E470D1">
      <w:pPr>
        <w:spacing w:line="360" w:lineRule="auto"/>
        <w:rPr>
          <w:b/>
          <w:vertAlign w:val="subscript"/>
        </w:rPr>
      </w:pPr>
    </w:p>
    <w:p w:rsidR="00E470D1" w:rsidRPr="005B24CF" w:rsidRDefault="00E470D1" w:rsidP="00E470D1">
      <w:pPr>
        <w:spacing w:line="360" w:lineRule="auto"/>
        <w:rPr>
          <w:b/>
          <w:vertAlign w:val="subscript"/>
        </w:rPr>
      </w:pPr>
    </w:p>
    <w:p w:rsidR="00E470D1" w:rsidRPr="008164FE" w:rsidRDefault="00E470D1" w:rsidP="00E470D1">
      <w:pPr>
        <w:spacing w:line="360" w:lineRule="auto"/>
        <w:rPr>
          <w:rFonts w:ascii="Verdana" w:hAnsi="Verdana"/>
          <w:sz w:val="20"/>
          <w:szCs w:val="20"/>
        </w:rPr>
      </w:pPr>
      <w:r w:rsidRPr="008164FE">
        <w:rPr>
          <w:rFonts w:ascii="Verdana" w:hAnsi="Verdana"/>
          <w:sz w:val="20"/>
          <w:szCs w:val="20"/>
        </w:rPr>
        <w:t>Donde:</w:t>
      </w:r>
    </w:p>
    <w:p w:rsidR="00E470D1" w:rsidRPr="008164FE" w:rsidRDefault="00E470D1" w:rsidP="00E470D1">
      <w:pPr>
        <w:spacing w:line="360" w:lineRule="auto"/>
        <w:rPr>
          <w:rFonts w:ascii="Verdana" w:hAnsi="Verdana"/>
          <w:sz w:val="20"/>
          <w:szCs w:val="20"/>
        </w:rPr>
      </w:pPr>
      <w:r w:rsidRPr="008164FE">
        <w:rPr>
          <w:rFonts w:ascii="Verdana" w:hAnsi="Verdana"/>
          <w:b/>
          <w:sz w:val="20"/>
          <w:szCs w:val="20"/>
        </w:rPr>
        <w:t>r</w:t>
      </w:r>
      <w:r w:rsidRPr="008164FE">
        <w:rPr>
          <w:rFonts w:ascii="Verdana" w:hAnsi="Verdana"/>
          <w:b/>
          <w:sz w:val="20"/>
          <w:szCs w:val="20"/>
          <w:vertAlign w:val="subscript"/>
        </w:rPr>
        <w:t>f   =</w:t>
      </w:r>
      <w:r w:rsidRPr="008164FE">
        <w:rPr>
          <w:rFonts w:ascii="Verdana" w:hAnsi="Verdana"/>
          <w:sz w:val="20"/>
          <w:szCs w:val="20"/>
          <w:vertAlign w:val="subscript"/>
        </w:rPr>
        <w:t xml:space="preserve">  </w:t>
      </w:r>
      <w:r w:rsidRPr="008164FE">
        <w:rPr>
          <w:rFonts w:ascii="Verdana" w:hAnsi="Verdana"/>
          <w:sz w:val="20"/>
          <w:szCs w:val="20"/>
        </w:rPr>
        <w:t>4.80 %</w:t>
      </w:r>
    </w:p>
    <w:p w:rsidR="00E470D1" w:rsidRPr="008164FE" w:rsidRDefault="00E470D1" w:rsidP="00E470D1">
      <w:pPr>
        <w:spacing w:line="360" w:lineRule="auto"/>
        <w:rPr>
          <w:rFonts w:ascii="Verdana" w:hAnsi="Verdana"/>
          <w:sz w:val="20"/>
          <w:szCs w:val="20"/>
        </w:rPr>
      </w:pPr>
      <w:r w:rsidRPr="008164FE">
        <w:rPr>
          <w:rFonts w:ascii="Verdana" w:hAnsi="Verdana"/>
          <w:b/>
          <w:sz w:val="20"/>
          <w:szCs w:val="20"/>
        </w:rPr>
        <w:t xml:space="preserve">( r </w:t>
      </w:r>
      <w:r w:rsidRPr="008164FE">
        <w:rPr>
          <w:rFonts w:ascii="Verdana" w:hAnsi="Verdana"/>
          <w:b/>
          <w:sz w:val="20"/>
          <w:szCs w:val="20"/>
          <w:vertAlign w:val="subscript"/>
        </w:rPr>
        <w:t xml:space="preserve">m   </w:t>
      </w:r>
      <w:r w:rsidRPr="008164FE">
        <w:rPr>
          <w:rFonts w:ascii="Verdana" w:hAnsi="Verdana"/>
          <w:b/>
          <w:sz w:val="20"/>
          <w:szCs w:val="20"/>
        </w:rPr>
        <w:t xml:space="preserve">- r </w:t>
      </w:r>
      <w:r w:rsidRPr="008164FE">
        <w:rPr>
          <w:rFonts w:ascii="Verdana" w:hAnsi="Verdana"/>
          <w:b/>
          <w:sz w:val="20"/>
          <w:szCs w:val="20"/>
          <w:vertAlign w:val="subscript"/>
        </w:rPr>
        <w:t xml:space="preserve">f   </w:t>
      </w:r>
      <w:r w:rsidRPr="008164FE">
        <w:rPr>
          <w:rFonts w:ascii="Verdana" w:hAnsi="Verdana"/>
          <w:b/>
          <w:sz w:val="20"/>
          <w:szCs w:val="20"/>
        </w:rPr>
        <w:t>) =</w:t>
      </w:r>
      <w:r w:rsidRPr="008164FE">
        <w:rPr>
          <w:rFonts w:ascii="Verdana" w:hAnsi="Verdana"/>
          <w:sz w:val="20"/>
          <w:szCs w:val="20"/>
        </w:rPr>
        <w:t xml:space="preserve">  Premio por riesgo =   8.40 %</w:t>
      </w:r>
    </w:p>
    <w:p w:rsidR="00E470D1" w:rsidRPr="008164FE" w:rsidRDefault="00E470D1" w:rsidP="00E470D1">
      <w:pPr>
        <w:spacing w:line="360" w:lineRule="auto"/>
        <w:rPr>
          <w:rFonts w:ascii="Verdana" w:hAnsi="Verdana"/>
          <w:sz w:val="20"/>
          <w:szCs w:val="20"/>
        </w:rPr>
      </w:pPr>
      <w:r w:rsidRPr="008164FE">
        <w:rPr>
          <w:rFonts w:ascii="Verdana" w:hAnsi="Verdana"/>
          <w:b/>
          <w:sz w:val="20"/>
          <w:szCs w:val="20"/>
        </w:rPr>
        <w:t>Β</w:t>
      </w:r>
      <w:r w:rsidR="000B3BC0">
        <w:rPr>
          <w:rFonts w:ascii="Verdana" w:hAnsi="Verdana"/>
          <w:sz w:val="20"/>
          <w:szCs w:val="20"/>
        </w:rPr>
        <w:t xml:space="preserve">  =  0.9</w:t>
      </w:r>
      <w:r w:rsidRPr="008164FE">
        <w:rPr>
          <w:rFonts w:ascii="Verdana" w:hAnsi="Verdana"/>
          <w:sz w:val="20"/>
          <w:szCs w:val="20"/>
        </w:rPr>
        <w:t>0</w:t>
      </w:r>
    </w:p>
    <w:p w:rsidR="00E470D1" w:rsidRPr="008164FE" w:rsidRDefault="00E470D1" w:rsidP="00E470D1">
      <w:pPr>
        <w:spacing w:line="360" w:lineRule="auto"/>
        <w:rPr>
          <w:rFonts w:ascii="Verdana" w:hAnsi="Verdana"/>
          <w:sz w:val="20"/>
          <w:szCs w:val="20"/>
        </w:rPr>
      </w:pPr>
      <w:r w:rsidRPr="008164FE">
        <w:rPr>
          <w:rFonts w:ascii="Verdana" w:hAnsi="Verdana"/>
          <w:b/>
          <w:sz w:val="20"/>
          <w:szCs w:val="20"/>
        </w:rPr>
        <w:t>Riesgo País</w:t>
      </w:r>
      <w:r w:rsidRPr="008164FE">
        <w:rPr>
          <w:rFonts w:ascii="Verdana" w:hAnsi="Verdana"/>
          <w:sz w:val="20"/>
          <w:szCs w:val="20"/>
        </w:rPr>
        <w:t xml:space="preserve"> =  7  %</w:t>
      </w:r>
    </w:p>
    <w:p w:rsidR="00E470D1" w:rsidRDefault="00E470D1" w:rsidP="00E470D1">
      <w:pPr>
        <w:spacing w:line="360" w:lineRule="auto"/>
      </w:pPr>
    </w:p>
    <w:p w:rsidR="00E470D1" w:rsidRDefault="00E470D1" w:rsidP="00E470D1">
      <w:pPr>
        <w:spacing w:line="360" w:lineRule="auto"/>
      </w:pPr>
      <w:r>
        <w:rPr>
          <w:noProof/>
        </w:rPr>
        <w:pict>
          <v:rect id="_x0000_s1369" style="position:absolute;margin-left:135pt;margin-top:.95pt;width:126pt;height:25.8pt;z-index:251693056" fillcolor="#cff">
            <v:textbox style="mso-next-textbox:#_x0000_s1369">
              <w:txbxContent>
                <w:p w:rsidR="00AE6BF9" w:rsidRPr="00AF5D49" w:rsidRDefault="00AE6BF9" w:rsidP="00E470D1">
                  <w:pPr>
                    <w:pStyle w:val="Textoindependiente"/>
                    <w:spacing w:line="360" w:lineRule="auto"/>
                    <w:jc w:val="center"/>
                    <w:rPr>
                      <w:lang w:val="pt-BR"/>
                    </w:rPr>
                  </w:pPr>
                  <w:r w:rsidRPr="00161A8E">
                    <w:rPr>
                      <w:b/>
                    </w:rPr>
                    <w:t>CAPM</w:t>
                  </w:r>
                  <w:r w:rsidRPr="00161A8E">
                    <w:t xml:space="preserve"> =  </w:t>
                  </w:r>
                  <w:r>
                    <w:rPr>
                      <w:b/>
                    </w:rPr>
                    <w:t>19.36</w:t>
                  </w:r>
                  <w:r w:rsidRPr="00161A8E">
                    <w:rPr>
                      <w:b/>
                    </w:rPr>
                    <w:t xml:space="preserve"> %</w:t>
                  </w:r>
                </w:p>
                <w:p w:rsidR="00AE6BF9" w:rsidRDefault="00AE6BF9" w:rsidP="00E470D1"/>
              </w:txbxContent>
            </v:textbox>
          </v:rect>
        </w:pict>
      </w:r>
    </w:p>
    <w:p w:rsidR="00E470D1" w:rsidRDefault="00E470D1" w:rsidP="00E470D1">
      <w:pPr>
        <w:pStyle w:val="Textoindependiente"/>
        <w:spacing w:line="360" w:lineRule="auto"/>
      </w:pPr>
    </w:p>
    <w:p w:rsidR="00E470D1" w:rsidRDefault="00E470D1" w:rsidP="00E470D1">
      <w:pPr>
        <w:spacing w:line="480" w:lineRule="auto"/>
        <w:jc w:val="both"/>
        <w:rPr>
          <w:rFonts w:ascii="Verdana" w:hAnsi="Verdana"/>
        </w:rPr>
      </w:pPr>
      <w:r>
        <w:rPr>
          <w:rFonts w:ascii="Verdana" w:hAnsi="Verdana"/>
        </w:rPr>
        <w:t xml:space="preserve">    </w:t>
      </w:r>
      <w:r w:rsidRPr="008164FE">
        <w:rPr>
          <w:rFonts w:ascii="Verdana" w:hAnsi="Verdana"/>
        </w:rPr>
        <w:t xml:space="preserve">Utilizando la tasa de descuento del </w:t>
      </w:r>
      <w:r w:rsidR="00C40B0B" w:rsidRPr="00C40B0B">
        <w:rPr>
          <w:rFonts w:ascii="Verdana" w:hAnsi="Verdana"/>
          <w:b/>
        </w:rPr>
        <w:t>19.36</w:t>
      </w:r>
      <w:r w:rsidR="000B3BC0" w:rsidRPr="00C40B0B">
        <w:rPr>
          <w:rFonts w:ascii="Verdana" w:hAnsi="Verdana"/>
          <w:b/>
        </w:rPr>
        <w:t>%</w:t>
      </w:r>
      <w:r w:rsidRPr="00C40B0B">
        <w:rPr>
          <w:rFonts w:ascii="Verdana" w:hAnsi="Verdana"/>
          <w:b/>
        </w:rPr>
        <w:t>,</w:t>
      </w:r>
      <w:r w:rsidRPr="008164FE">
        <w:rPr>
          <w:rFonts w:ascii="Verdana" w:hAnsi="Verdana"/>
        </w:rPr>
        <w:t xml:space="preserve"> se obtiene un </w:t>
      </w:r>
      <w:r w:rsidRPr="008164FE">
        <w:rPr>
          <w:rFonts w:ascii="Verdana" w:hAnsi="Verdana"/>
          <w:b/>
        </w:rPr>
        <w:t>Valor Actual Neto</w:t>
      </w:r>
      <w:r w:rsidRPr="008164FE">
        <w:rPr>
          <w:rFonts w:ascii="Verdana" w:hAnsi="Verdana"/>
        </w:rPr>
        <w:t xml:space="preserve"> de </w:t>
      </w:r>
      <w:r w:rsidRPr="008164FE">
        <w:rPr>
          <w:rFonts w:ascii="Verdana" w:hAnsi="Verdana"/>
          <w:b/>
        </w:rPr>
        <w:t xml:space="preserve">US$ </w:t>
      </w:r>
      <w:r w:rsidR="000B3BC0" w:rsidRPr="000B3BC0">
        <w:rPr>
          <w:rFonts w:ascii="Verdana" w:hAnsi="Verdana"/>
          <w:b/>
        </w:rPr>
        <w:t>4,343.30</w:t>
      </w:r>
      <w:r w:rsidR="000B3BC0">
        <w:t xml:space="preserve">, </w:t>
      </w:r>
      <w:r w:rsidRPr="008164FE">
        <w:rPr>
          <w:rFonts w:ascii="Verdana" w:hAnsi="Verdana"/>
        </w:rPr>
        <w:t>y al ser este valor mayor que cero, se acepta que es un proyecto factible, viable y rentable para los inversionistas privados.</w:t>
      </w:r>
    </w:p>
    <w:p w:rsidR="000B3BC0" w:rsidRPr="008164FE" w:rsidRDefault="000B3BC0" w:rsidP="00E470D1">
      <w:pPr>
        <w:spacing w:line="480" w:lineRule="auto"/>
        <w:jc w:val="both"/>
        <w:rPr>
          <w:rFonts w:ascii="Verdana" w:hAnsi="Verdana"/>
        </w:rPr>
      </w:pPr>
    </w:p>
    <w:p w:rsidR="00E470D1" w:rsidRPr="00351411" w:rsidRDefault="003C56FF" w:rsidP="00E470D1">
      <w:pPr>
        <w:spacing w:line="480" w:lineRule="auto"/>
        <w:jc w:val="both"/>
        <w:rPr>
          <w:rFonts w:ascii="Verdana" w:hAnsi="Verdana"/>
          <w:b/>
        </w:rPr>
      </w:pPr>
      <w:r>
        <w:rPr>
          <w:rFonts w:ascii="Verdana" w:hAnsi="Verdana"/>
          <w:b/>
        </w:rPr>
        <w:t>4.7</w:t>
      </w:r>
      <w:r w:rsidR="00E470D1" w:rsidRPr="00351411">
        <w:rPr>
          <w:rFonts w:ascii="Verdana" w:hAnsi="Verdana"/>
          <w:b/>
        </w:rPr>
        <w:t>.2 Tasa interna de retorno (TIR)</w:t>
      </w:r>
    </w:p>
    <w:p w:rsidR="00E470D1" w:rsidRPr="00351411" w:rsidRDefault="00E470D1" w:rsidP="00E470D1">
      <w:pPr>
        <w:spacing w:line="480" w:lineRule="auto"/>
        <w:jc w:val="both"/>
        <w:rPr>
          <w:rFonts w:ascii="Verdana" w:hAnsi="Verdana"/>
        </w:rPr>
      </w:pPr>
      <w:r>
        <w:rPr>
          <w:rFonts w:ascii="Verdana" w:hAnsi="Verdana"/>
        </w:rPr>
        <w:t xml:space="preserve">    </w:t>
      </w:r>
      <w:smartTag w:uri="urn:schemas-microsoft-com:office:smarttags" w:element="PersonName">
        <w:smartTagPr>
          <w:attr w:name="ProductID" w:val="La TIR"/>
        </w:smartTagPr>
        <w:r w:rsidRPr="00351411">
          <w:rPr>
            <w:rFonts w:ascii="Verdana" w:hAnsi="Verdana"/>
          </w:rPr>
          <w:t xml:space="preserve">La </w:t>
        </w:r>
        <w:r w:rsidRPr="00351411">
          <w:rPr>
            <w:rFonts w:ascii="Verdana" w:hAnsi="Verdana"/>
            <w:b/>
          </w:rPr>
          <w:t>TIR</w:t>
        </w:r>
      </w:smartTag>
      <w:r w:rsidRPr="00351411">
        <w:rPr>
          <w:rFonts w:ascii="Verdana" w:hAnsi="Verdana"/>
        </w:rPr>
        <w:t xml:space="preserve"> obtenida por el presente proyecto fue de </w:t>
      </w:r>
      <w:r w:rsidR="00656A9A">
        <w:rPr>
          <w:rFonts w:ascii="Verdana" w:hAnsi="Verdana"/>
          <w:b/>
        </w:rPr>
        <w:t>20.09</w:t>
      </w:r>
      <w:r w:rsidRPr="00351411">
        <w:rPr>
          <w:rFonts w:ascii="Verdana" w:hAnsi="Verdana"/>
          <w:b/>
        </w:rPr>
        <w:t>%</w:t>
      </w:r>
      <w:r w:rsidRPr="00351411">
        <w:rPr>
          <w:rFonts w:ascii="Verdana" w:hAnsi="Verdana"/>
        </w:rPr>
        <w:t xml:space="preserve">, y al ser esta tasa mayor que </w:t>
      </w:r>
      <w:smartTag w:uri="urn:schemas-microsoft-com:office:smarttags" w:element="PersonName">
        <w:smartTagPr>
          <w:attr w:name="ProductID" w:val="la TMAR"/>
        </w:smartTagPr>
        <w:r w:rsidRPr="00351411">
          <w:rPr>
            <w:rFonts w:ascii="Verdana" w:hAnsi="Verdana"/>
          </w:rPr>
          <w:t>la TMAR</w:t>
        </w:r>
      </w:smartTag>
      <w:r w:rsidRPr="00351411">
        <w:rPr>
          <w:rFonts w:ascii="Verdana" w:hAnsi="Verdana"/>
        </w:rPr>
        <w:t xml:space="preserve"> (</w:t>
      </w:r>
      <w:r w:rsidR="00656A9A">
        <w:rPr>
          <w:rFonts w:ascii="Verdana" w:hAnsi="Verdana"/>
        </w:rPr>
        <w:t>19.36</w:t>
      </w:r>
      <w:r w:rsidRPr="00351411">
        <w:rPr>
          <w:rFonts w:ascii="Verdana" w:hAnsi="Verdana"/>
        </w:rPr>
        <w:t>%), se acepta que el proyecto es viable para el sector privado.</w:t>
      </w:r>
    </w:p>
    <w:p w:rsidR="00E470D1" w:rsidRPr="00351411" w:rsidRDefault="00E470D1" w:rsidP="00E470D1">
      <w:pPr>
        <w:spacing w:line="480" w:lineRule="auto"/>
        <w:jc w:val="both"/>
        <w:rPr>
          <w:rFonts w:ascii="Verdana" w:hAnsi="Verdana"/>
        </w:rPr>
      </w:pPr>
    </w:p>
    <w:p w:rsidR="00E470D1" w:rsidRPr="00351411" w:rsidRDefault="003C56FF" w:rsidP="00E470D1">
      <w:pPr>
        <w:spacing w:line="480" w:lineRule="auto"/>
        <w:jc w:val="both"/>
        <w:rPr>
          <w:rFonts w:ascii="Verdana" w:hAnsi="Verdana"/>
          <w:b/>
        </w:rPr>
      </w:pPr>
      <w:r>
        <w:rPr>
          <w:rFonts w:ascii="Verdana" w:hAnsi="Verdana"/>
          <w:b/>
        </w:rPr>
        <w:t>4.7</w:t>
      </w:r>
      <w:r w:rsidR="00E470D1" w:rsidRPr="00351411">
        <w:rPr>
          <w:rFonts w:ascii="Verdana" w:hAnsi="Verdana"/>
          <w:b/>
        </w:rPr>
        <w:t>.3 Período de recuperación</w:t>
      </w:r>
    </w:p>
    <w:p w:rsidR="00E470D1" w:rsidRPr="00351411" w:rsidRDefault="00E470D1" w:rsidP="00E470D1">
      <w:pPr>
        <w:spacing w:line="480" w:lineRule="auto"/>
        <w:jc w:val="both"/>
        <w:rPr>
          <w:rFonts w:ascii="Verdana" w:hAnsi="Verdana"/>
        </w:rPr>
      </w:pPr>
      <w:r>
        <w:rPr>
          <w:rFonts w:ascii="Verdana" w:hAnsi="Verdana"/>
        </w:rPr>
        <w:t xml:space="preserve">    </w:t>
      </w:r>
      <w:smartTag w:uri="urn:schemas-microsoft-com:office:smarttags" w:element="PersonName">
        <w:smartTagPr>
          <w:attr w:name="ProductID" w:val="la Inversi￳n Inicial"/>
        </w:smartTagPr>
        <w:r w:rsidRPr="00351411">
          <w:rPr>
            <w:rFonts w:ascii="Verdana" w:hAnsi="Verdana"/>
          </w:rPr>
          <w:t>La Inversión Inicial</w:t>
        </w:r>
      </w:smartTag>
      <w:r w:rsidRPr="00351411">
        <w:rPr>
          <w:rFonts w:ascii="Verdana" w:hAnsi="Verdana"/>
        </w:rPr>
        <w:t xml:space="preserve"> aportada por los accionistas, se recuperará en el quinto año de operatividad del presente proyecto; </w:t>
      </w:r>
      <w:r w:rsidR="00C40B0B">
        <w:rPr>
          <w:rFonts w:ascii="Verdana" w:hAnsi="Verdana"/>
        </w:rPr>
        <w:t>se podría decir que toma dicho periodo,  para recuperar la inversión, debido a que existe la reinversión de cinco paneles, cada dos años</w:t>
      </w:r>
      <w:r w:rsidR="009D6B16">
        <w:rPr>
          <w:rFonts w:ascii="Verdana" w:hAnsi="Verdana"/>
        </w:rPr>
        <w:t>, según el porcentaje de  variación de la demanda, que los inversionistas están dispuestos a tolerar, para tener rendimientos positivos</w:t>
      </w:r>
      <w:r w:rsidRPr="00351411">
        <w:rPr>
          <w:rFonts w:ascii="Verdana" w:hAnsi="Verdana"/>
        </w:rPr>
        <w:t>.</w:t>
      </w:r>
    </w:p>
    <w:p w:rsidR="00E470D1" w:rsidRPr="00351411" w:rsidRDefault="00E470D1" w:rsidP="00E470D1">
      <w:pPr>
        <w:spacing w:line="480" w:lineRule="auto"/>
        <w:jc w:val="both"/>
        <w:rPr>
          <w:rFonts w:ascii="Verdana" w:hAnsi="Verdana"/>
        </w:rPr>
      </w:pPr>
    </w:p>
    <w:p w:rsidR="00E470D1" w:rsidRPr="00351411" w:rsidRDefault="003C56FF" w:rsidP="00E470D1">
      <w:pPr>
        <w:spacing w:line="480" w:lineRule="auto"/>
        <w:jc w:val="both"/>
        <w:rPr>
          <w:rFonts w:ascii="Verdana" w:hAnsi="Verdana"/>
          <w:b/>
        </w:rPr>
      </w:pPr>
      <w:r>
        <w:rPr>
          <w:rFonts w:ascii="Verdana" w:hAnsi="Verdana"/>
          <w:b/>
        </w:rPr>
        <w:t>4.8</w:t>
      </w:r>
      <w:r w:rsidR="00E470D1" w:rsidRPr="00351411">
        <w:rPr>
          <w:rFonts w:ascii="Verdana" w:hAnsi="Verdana"/>
          <w:b/>
        </w:rPr>
        <w:t xml:space="preserve"> EVALUACIÓN SOCIAL</w:t>
      </w:r>
    </w:p>
    <w:p w:rsidR="003E4270" w:rsidRDefault="00E470D1" w:rsidP="00E470D1">
      <w:pPr>
        <w:spacing w:line="480" w:lineRule="auto"/>
        <w:jc w:val="both"/>
        <w:rPr>
          <w:rFonts w:ascii="Verdana" w:hAnsi="Verdana"/>
        </w:rPr>
      </w:pPr>
      <w:r>
        <w:rPr>
          <w:rFonts w:ascii="Verdana" w:hAnsi="Verdana"/>
        </w:rPr>
        <w:t xml:space="preserve">    </w:t>
      </w:r>
      <w:r w:rsidRPr="00351411">
        <w:rPr>
          <w:rFonts w:ascii="Verdana" w:hAnsi="Verdana"/>
        </w:rPr>
        <w:t xml:space="preserve">A diferencia de la evaluación privada, la evaluación social no considera los impuestos (IVA, aranceles, Impuesto a </w:t>
      </w:r>
      <w:smartTag w:uri="urn:schemas-microsoft-com:office:smarttags" w:element="PersonName">
        <w:smartTagPr>
          <w:attr w:name="ProductID" w:val="la Renta"/>
        </w:smartTagPr>
        <w:r w:rsidRPr="00351411">
          <w:rPr>
            <w:rFonts w:ascii="Verdana" w:hAnsi="Verdana"/>
          </w:rPr>
          <w:t>la Renta</w:t>
        </w:r>
      </w:smartTag>
      <w:r w:rsidRPr="00351411">
        <w:rPr>
          <w:rFonts w:ascii="Verdana" w:hAnsi="Verdana"/>
        </w:rPr>
        <w:t>) por ser elementos distorsionadores en la asignación de recursos. Asimismo, los beneficios y costos por incluir en el flujo de caja son sustancialmente diferentes, ya que los precios sociales de los factores son distintos. Cabe señalar que los beneficios indirectos e intangibles no se considerarán en los flujos por la imposibilidad de su cuantificación. Los principales ítems que componen el flujo de caja social son:</w:t>
      </w:r>
    </w:p>
    <w:p w:rsidR="00656A9A" w:rsidRPr="00D83020" w:rsidRDefault="00656A9A" w:rsidP="009D6B16">
      <w:pPr>
        <w:numPr>
          <w:ilvl w:val="0"/>
          <w:numId w:val="43"/>
        </w:numPr>
        <w:spacing w:line="480" w:lineRule="auto"/>
        <w:jc w:val="both"/>
        <w:rPr>
          <w:rFonts w:ascii="Verdana" w:hAnsi="Verdana"/>
        </w:rPr>
      </w:pPr>
      <w:r w:rsidRPr="00D83020">
        <w:rPr>
          <w:rFonts w:ascii="Verdana" w:hAnsi="Verdana"/>
        </w:rPr>
        <w:t>Inversión: Para determinar la inversión social, debe establecerse si los activos involucrados en el proyecto son de carácter transable o no, pues de ello depende si a su precio privado debe descontarse el IVA, el arancel y ajustarlo por el factor de ajuste de la divisa para incorporar en el análisis el precio social de la divisa. La siguiente Tabla el valor total de las inversiones en activos fijos, al cual debe descontársele el 20% de arancel para conocer la inversión social. Como se indicó, hay que descontarle el 12% del IVA a los otros activos fijos, porque los componentes solares ya lo tienen descontado. Si el factor de ajuste de la divisa corresponde a +0.5, y si el monto de capital de trabajo social corresponde al 2% de la inversión privada, la inversión social corresponde a:</w:t>
      </w:r>
    </w:p>
    <w:p w:rsidR="00656A9A" w:rsidRDefault="00C10A9F" w:rsidP="00D83020">
      <w:pPr>
        <w:spacing w:line="480" w:lineRule="auto"/>
        <w:ind w:left="360"/>
        <w:jc w:val="both"/>
        <w:rPr>
          <w:rFonts w:ascii="Verdana" w:hAnsi="Verdana"/>
        </w:rPr>
      </w:pPr>
      <w:r>
        <w:rPr>
          <w:rFonts w:ascii="Verdana" w:hAnsi="Verdana"/>
          <w:noProof/>
        </w:rPr>
        <w:drawing>
          <wp:anchor distT="0" distB="0" distL="114300" distR="114300" simplePos="0" relativeHeight="251702272" behindDoc="1" locked="0" layoutInCell="1" allowOverlap="1">
            <wp:simplePos x="0" y="0"/>
            <wp:positionH relativeFrom="column">
              <wp:posOffset>1028700</wp:posOffset>
            </wp:positionH>
            <wp:positionV relativeFrom="paragraph">
              <wp:posOffset>80010</wp:posOffset>
            </wp:positionV>
            <wp:extent cx="3505200" cy="942975"/>
            <wp:effectExtent l="19050" t="0" r="0" b="0"/>
            <wp:wrapTight wrapText="bothSides">
              <wp:wrapPolygon edited="0">
                <wp:start x="-117" y="0"/>
                <wp:lineTo x="-117" y="20945"/>
                <wp:lineTo x="21600" y="20945"/>
                <wp:lineTo x="21600" y="0"/>
                <wp:lineTo x="-117" y="0"/>
              </wp:wrapPolygon>
            </wp:wrapTight>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5"/>
                    <a:srcRect/>
                    <a:stretch>
                      <a:fillRect/>
                    </a:stretch>
                  </pic:blipFill>
                  <pic:spPr bwMode="auto">
                    <a:xfrm>
                      <a:off x="0" y="0"/>
                      <a:ext cx="3505200" cy="942975"/>
                    </a:xfrm>
                    <a:prstGeom prst="rect">
                      <a:avLst/>
                    </a:prstGeom>
                    <a:noFill/>
                    <a:ln w="9525">
                      <a:noFill/>
                      <a:miter lim="800000"/>
                      <a:headEnd/>
                      <a:tailEnd/>
                    </a:ln>
                  </pic:spPr>
                </pic:pic>
              </a:graphicData>
            </a:graphic>
          </wp:anchor>
        </w:drawing>
      </w:r>
    </w:p>
    <w:p w:rsidR="00656A9A" w:rsidRDefault="00656A9A" w:rsidP="00D83020">
      <w:pPr>
        <w:spacing w:line="480" w:lineRule="auto"/>
        <w:ind w:left="360"/>
        <w:jc w:val="both"/>
        <w:rPr>
          <w:rFonts w:ascii="Verdana" w:hAnsi="Verdana"/>
        </w:rPr>
      </w:pPr>
    </w:p>
    <w:p w:rsidR="00656A9A" w:rsidRDefault="00656A9A" w:rsidP="00D83020">
      <w:pPr>
        <w:spacing w:line="480" w:lineRule="auto"/>
        <w:ind w:left="360"/>
        <w:jc w:val="both"/>
        <w:rPr>
          <w:rFonts w:ascii="Verdana" w:hAnsi="Verdana"/>
        </w:rPr>
      </w:pPr>
    </w:p>
    <w:p w:rsidR="00D83020" w:rsidRDefault="00D83020" w:rsidP="00D83020">
      <w:pPr>
        <w:spacing w:line="480" w:lineRule="auto"/>
        <w:ind w:left="360"/>
        <w:jc w:val="both"/>
        <w:rPr>
          <w:rFonts w:ascii="Verdana" w:hAnsi="Verdana"/>
        </w:rPr>
      </w:pPr>
    </w:p>
    <w:p w:rsidR="00E470D1" w:rsidRPr="00F46339" w:rsidRDefault="00D83020" w:rsidP="00D83020">
      <w:pPr>
        <w:numPr>
          <w:ilvl w:val="0"/>
          <w:numId w:val="43"/>
        </w:numPr>
        <w:spacing w:line="480" w:lineRule="auto"/>
        <w:jc w:val="both"/>
        <w:rPr>
          <w:rFonts w:ascii="Verdana" w:hAnsi="Verdana"/>
        </w:rPr>
      </w:pPr>
      <w:r w:rsidRPr="00D83020">
        <w:rPr>
          <w:rFonts w:ascii="Verdana" w:hAnsi="Verdana"/>
        </w:rPr>
        <w:t xml:space="preserve">Costos: Los costos sociales respecto de los privados no difieren en gran magnitud, puesto que socialmente la mano de obra calificada tiene el mismo precio que la </w:t>
      </w:r>
      <w:r w:rsidR="009D6B16">
        <w:rPr>
          <w:rFonts w:ascii="Verdana" w:hAnsi="Verdana"/>
        </w:rPr>
        <w:t>privada</w:t>
      </w:r>
      <w:r w:rsidRPr="00D83020">
        <w:rPr>
          <w:rFonts w:ascii="Verdana" w:hAnsi="Verdana"/>
        </w:rPr>
        <w:t>, no así</w:t>
      </w:r>
      <w:r>
        <w:t xml:space="preserve"> </w:t>
      </w:r>
      <w:r w:rsidR="00E470D1">
        <w:rPr>
          <w:rFonts w:ascii="Verdana" w:hAnsi="Verdana"/>
        </w:rPr>
        <w:t>la no y semi-</w:t>
      </w:r>
      <w:r w:rsidR="00E470D1" w:rsidRPr="00F46339">
        <w:rPr>
          <w:rFonts w:ascii="Verdana" w:hAnsi="Verdana"/>
        </w:rPr>
        <w:t>calificada, la que en este caso en particular no interesa. De este modo, los costos correspondientes a los servicios de contabilidad, secretariado externo, cobranzas y al operador permanecerán constantes para ambos flujos. No ocurre lo mismo con los costos de mantenimiento, puesto que el 60% de ellos corresponden a insumos nacionales y el 40% restante a insumos importados. Como se indicó anteriormente, el factor de ajuste de la divisa corresponde a 0,05 y el arancel al la importación alcanza al 20%. De este modo, el costo bruto social mensual del proyecto corresponde al siguiente:</w:t>
      </w:r>
    </w:p>
    <w:p w:rsidR="00E470D1" w:rsidRPr="00F46339" w:rsidRDefault="00E470D1" w:rsidP="00E470D1">
      <w:pPr>
        <w:spacing w:line="480" w:lineRule="auto"/>
        <w:jc w:val="both"/>
        <w:rPr>
          <w:rFonts w:ascii="Verdana" w:hAnsi="Verdana"/>
        </w:rPr>
      </w:pPr>
    </w:p>
    <w:p w:rsidR="00E470D1" w:rsidRDefault="00E470D1" w:rsidP="00E470D1">
      <w:pPr>
        <w:spacing w:line="480" w:lineRule="auto"/>
        <w:ind w:firstLine="360"/>
        <w:jc w:val="center"/>
        <w:rPr>
          <w:rFonts w:ascii="Verdana" w:hAnsi="Verdana"/>
        </w:rPr>
      </w:pPr>
      <w:r w:rsidRPr="00F46339">
        <w:rPr>
          <w:rFonts w:ascii="Verdana" w:hAnsi="Verdana"/>
        </w:rPr>
        <w:t xml:space="preserve">Costo Bruto Social = 60% ($136.35) + 40% ($136.35) </w:t>
      </w:r>
    </w:p>
    <w:p w:rsidR="00E470D1" w:rsidRPr="00F46339" w:rsidRDefault="00E470D1" w:rsidP="00E470D1">
      <w:pPr>
        <w:spacing w:line="480" w:lineRule="auto"/>
        <w:ind w:firstLine="360"/>
        <w:jc w:val="center"/>
        <w:rPr>
          <w:rFonts w:ascii="Verdana" w:hAnsi="Verdana"/>
        </w:rPr>
      </w:pPr>
      <w:r w:rsidRPr="00F46339">
        <w:rPr>
          <w:rFonts w:ascii="Verdana" w:hAnsi="Verdana"/>
        </w:rPr>
        <w:t>(1 – 20%) (1 + 0.05)</w:t>
      </w:r>
    </w:p>
    <w:p w:rsidR="00E470D1" w:rsidRPr="00F46339" w:rsidRDefault="00E470D1" w:rsidP="00E470D1">
      <w:pPr>
        <w:spacing w:line="480" w:lineRule="auto"/>
        <w:jc w:val="center"/>
        <w:rPr>
          <w:rFonts w:ascii="Verdana" w:hAnsi="Verdana"/>
        </w:rPr>
      </w:pPr>
      <w:r>
        <w:rPr>
          <w:rFonts w:ascii="Verdana" w:hAnsi="Verdana"/>
        </w:rPr>
        <w:t>CBS</w:t>
      </w:r>
      <w:r w:rsidRPr="00F46339">
        <w:rPr>
          <w:rFonts w:ascii="Verdana" w:hAnsi="Verdana"/>
        </w:rPr>
        <w:t>= $127.62 mensual</w:t>
      </w:r>
    </w:p>
    <w:p w:rsidR="00E470D1" w:rsidRPr="00F46339" w:rsidRDefault="00E470D1" w:rsidP="00E470D1">
      <w:pPr>
        <w:spacing w:line="480" w:lineRule="auto"/>
        <w:ind w:left="2124"/>
        <w:rPr>
          <w:rFonts w:ascii="Verdana" w:hAnsi="Verdana"/>
        </w:rPr>
      </w:pPr>
      <w:r>
        <w:rPr>
          <w:rFonts w:ascii="Verdana" w:hAnsi="Verdana"/>
        </w:rPr>
        <w:t xml:space="preserve">      CBS</w:t>
      </w:r>
      <w:r w:rsidRPr="00F46339">
        <w:rPr>
          <w:rFonts w:ascii="Verdana" w:hAnsi="Verdana"/>
        </w:rPr>
        <w:t>= $1,531.46 anual</w:t>
      </w:r>
    </w:p>
    <w:p w:rsidR="00E470D1" w:rsidRPr="00F46339" w:rsidRDefault="00E470D1" w:rsidP="00E470D1">
      <w:pPr>
        <w:spacing w:line="480" w:lineRule="auto"/>
        <w:jc w:val="both"/>
        <w:rPr>
          <w:rFonts w:ascii="Verdana" w:hAnsi="Verdana"/>
        </w:rPr>
      </w:pPr>
      <w:r w:rsidRPr="00F46339">
        <w:rPr>
          <w:rFonts w:ascii="Verdana" w:hAnsi="Verdana"/>
        </w:rPr>
        <w:t xml:space="preserve">  </w:t>
      </w:r>
    </w:p>
    <w:p w:rsidR="00E470D1" w:rsidRDefault="00E470D1" w:rsidP="00E470D1">
      <w:pPr>
        <w:numPr>
          <w:ilvl w:val="0"/>
          <w:numId w:val="44"/>
        </w:numPr>
        <w:spacing w:line="480" w:lineRule="auto"/>
        <w:jc w:val="both"/>
        <w:rPr>
          <w:rFonts w:ascii="Verdana" w:hAnsi="Verdana"/>
        </w:rPr>
      </w:pPr>
      <w:r w:rsidRPr="00F46339">
        <w:rPr>
          <w:rFonts w:ascii="Verdana" w:hAnsi="Verdana"/>
          <w:b/>
        </w:rPr>
        <w:t>Beneficios:</w:t>
      </w:r>
      <w:r w:rsidRPr="00F46339">
        <w:rPr>
          <w:rFonts w:ascii="Verdana" w:hAnsi="Verdana"/>
        </w:rPr>
        <w:t xml:space="preserve"> El beneficio bruto social directo del proyecto (BBS) se encuentra determinado por dos factores: el ahorro de recursos que las familias estaban utilizando para satisfacer su necesidad de energía (velas, baterías, pilas y parafinas) y la mayor disponibilidad y consumo de energía. </w:t>
      </w:r>
    </w:p>
    <w:p w:rsidR="00E470D1" w:rsidRDefault="00E470D1" w:rsidP="00E470D1">
      <w:pPr>
        <w:spacing w:line="480" w:lineRule="auto"/>
        <w:jc w:val="both"/>
        <w:rPr>
          <w:rFonts w:ascii="Verdana" w:hAnsi="Verdana"/>
        </w:rPr>
      </w:pPr>
    </w:p>
    <w:p w:rsidR="00886885" w:rsidRDefault="00886885" w:rsidP="00E470D1">
      <w:pPr>
        <w:spacing w:line="480" w:lineRule="auto"/>
        <w:jc w:val="both"/>
        <w:rPr>
          <w:rFonts w:ascii="Verdana" w:hAnsi="Verdana"/>
        </w:rPr>
      </w:pPr>
    </w:p>
    <w:p w:rsidR="00E470D1" w:rsidRDefault="00E470D1" w:rsidP="00E470D1">
      <w:pPr>
        <w:spacing w:line="480" w:lineRule="auto"/>
        <w:jc w:val="both"/>
        <w:rPr>
          <w:rFonts w:ascii="Verdana" w:hAnsi="Verdana"/>
        </w:rPr>
      </w:pPr>
    </w:p>
    <w:p w:rsidR="00E470D1" w:rsidRPr="009D38DE" w:rsidRDefault="00E470D1" w:rsidP="00E470D1">
      <w:pPr>
        <w:spacing w:line="360" w:lineRule="auto"/>
        <w:jc w:val="both"/>
        <w:rPr>
          <w:rFonts w:ascii="Verdana" w:hAnsi="Verdana"/>
          <w:b/>
        </w:rPr>
      </w:pPr>
      <w:r w:rsidRPr="009D38DE">
        <w:rPr>
          <w:rFonts w:ascii="Verdana" w:hAnsi="Verdana"/>
          <w:b/>
        </w:rPr>
        <w:t xml:space="preserve">Grafico 4A. </w:t>
      </w:r>
      <w:r>
        <w:rPr>
          <w:rFonts w:ascii="Verdana" w:hAnsi="Verdana"/>
          <w:b/>
        </w:rPr>
        <w:t>Relación Ahorro-Beneficio</w:t>
      </w:r>
    </w:p>
    <w:p w:rsidR="00E470D1" w:rsidRPr="00C37665" w:rsidRDefault="00DC5033" w:rsidP="00E470D1">
      <w:pPr>
        <w:spacing w:line="480" w:lineRule="auto"/>
        <w:jc w:val="both"/>
        <w:rPr>
          <w:rFonts w:ascii="Verdana" w:hAnsi="Verdana"/>
        </w:rPr>
      </w:pPr>
      <w:r>
        <w:rPr>
          <w:noProof/>
        </w:rPr>
        <w:pict>
          <v:shape id="_x0000_s1390" type="#_x0000_t202" style="position:absolute;left:0;text-align:left;margin-left:0;margin-top:0;width:411.75pt;height:313.55pt;z-index:251703296;mso-wrap-style:none">
            <v:textbox style="mso-next-textbox:#_x0000_s1390;mso-fit-shape-to-text:t">
              <w:txbxContent>
                <w:p w:rsidR="00AE6BF9" w:rsidRPr="008821A9" w:rsidRDefault="00C10A9F" w:rsidP="00273F39">
                  <w:pPr>
                    <w:spacing w:line="480" w:lineRule="auto"/>
                    <w:jc w:val="both"/>
                    <w:rPr>
                      <w:rFonts w:ascii="Verdana" w:hAnsi="Verdana"/>
                    </w:rPr>
                  </w:pPr>
                  <w:r>
                    <w:rPr>
                      <w:rFonts w:ascii="Verdana" w:hAnsi="Verdana"/>
                      <w:noProof/>
                    </w:rPr>
                    <w:drawing>
                      <wp:inline distT="0" distB="0" distL="0" distR="0">
                        <wp:extent cx="5397500" cy="36957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srcRect/>
                                <a:stretch>
                                  <a:fillRect/>
                                </a:stretch>
                              </pic:blipFill>
                              <pic:spPr bwMode="auto">
                                <a:xfrm>
                                  <a:off x="0" y="0"/>
                                  <a:ext cx="5397500" cy="3695700"/>
                                </a:xfrm>
                                <a:prstGeom prst="rect">
                                  <a:avLst/>
                                </a:prstGeom>
                                <a:noFill/>
                                <a:ln w="9525">
                                  <a:noFill/>
                                  <a:miter lim="800000"/>
                                  <a:headEnd/>
                                  <a:tailEnd/>
                                </a:ln>
                              </pic:spPr>
                            </pic:pic>
                          </a:graphicData>
                        </a:graphic>
                      </wp:inline>
                    </w:drawing>
                  </w:r>
                </w:p>
              </w:txbxContent>
            </v:textbox>
            <w10:wrap type="square"/>
          </v:shape>
        </w:pict>
      </w:r>
    </w:p>
    <w:p w:rsidR="00E470D1" w:rsidRPr="0072668B" w:rsidRDefault="00E470D1" w:rsidP="00E470D1">
      <w:pPr>
        <w:spacing w:line="480" w:lineRule="auto"/>
        <w:jc w:val="both"/>
        <w:rPr>
          <w:rFonts w:ascii="Verdana" w:hAnsi="Verdana"/>
        </w:rPr>
      </w:pPr>
      <w:r>
        <w:rPr>
          <w:rFonts w:ascii="Verdana" w:hAnsi="Verdana"/>
        </w:rPr>
        <w:t xml:space="preserve">    </w:t>
      </w:r>
      <w:r w:rsidRPr="0072668B">
        <w:rPr>
          <w:rFonts w:ascii="Verdana" w:hAnsi="Verdana"/>
        </w:rPr>
        <w:t>El área gris oscura representa el ahorro de factores o recursos que la comunidad de Facundo Vela utilizaba mensualmente para generar energía antes de que se implemente el proyecto, es decir, US$ 2.79 * 1,727.53 = US$ 4,819.81, lo que significa un beneficio anual por US$ 57,837.72</w:t>
      </w:r>
    </w:p>
    <w:p w:rsidR="00E470D1" w:rsidRPr="0072668B" w:rsidRDefault="00E470D1" w:rsidP="00E470D1">
      <w:pPr>
        <w:spacing w:line="480" w:lineRule="auto"/>
        <w:jc w:val="both"/>
        <w:rPr>
          <w:rFonts w:ascii="Verdana" w:hAnsi="Verdana"/>
        </w:rPr>
      </w:pPr>
    </w:p>
    <w:p w:rsidR="0088780B" w:rsidRPr="0088780B" w:rsidRDefault="00E470D1" w:rsidP="0068192E">
      <w:pPr>
        <w:spacing w:line="480" w:lineRule="auto"/>
      </w:pPr>
      <w:r>
        <w:rPr>
          <w:rFonts w:ascii="Verdana" w:hAnsi="Verdana"/>
        </w:rPr>
        <w:t xml:space="preserve">    </w:t>
      </w:r>
      <w:r w:rsidRPr="0072668B">
        <w:rPr>
          <w:rFonts w:ascii="Verdana" w:hAnsi="Verdana"/>
        </w:rPr>
        <w:t>El área gris claro representa el beneficio que tiene la comunidad por consumir mayor cantidad de energía a un menor precio. Para calcular este beneficio bruto social se realizará el análisis en dos partes. Primero, si el mayor consumo corresponde a 2,073 Kwh.</w:t>
      </w:r>
    </w:p>
    <w:p w:rsidR="0068192E" w:rsidRDefault="0068192E" w:rsidP="0068192E">
      <w:pPr>
        <w:spacing w:line="480" w:lineRule="auto"/>
        <w:jc w:val="both"/>
        <w:rPr>
          <w:rFonts w:ascii="Verdana" w:hAnsi="Verdana"/>
        </w:rPr>
      </w:pPr>
      <w:r w:rsidRPr="0072668B">
        <w:rPr>
          <w:rFonts w:ascii="Verdana" w:hAnsi="Verdana"/>
        </w:rPr>
        <w:t>/mes, valor que resulta de la diferencia entre el mayor consumo y el consumo actual (3,800 Kwh. – 1,728 Kwh. = 2,073 Kw.). Si este mayor consumo es multiplicado por el precio fijado por la autoridad, se obtiene un beneficio por US$ 207, es decir, (2,073 Kw. * US$ 0.10 = US$ 207). A ello se le debe sumar el área triangular restante que resulta de multiplicar el mayor consumo por el menor precio dividido por dos, es decir:</w:t>
      </w:r>
    </w:p>
    <w:p w:rsidR="0068192E" w:rsidRPr="0072668B" w:rsidRDefault="0068192E" w:rsidP="0068192E">
      <w:pPr>
        <w:spacing w:line="360" w:lineRule="auto"/>
        <w:ind w:left="720"/>
        <w:jc w:val="both"/>
        <w:rPr>
          <w:rFonts w:ascii="Verdana" w:hAnsi="Verdana"/>
        </w:rPr>
      </w:pPr>
    </w:p>
    <w:p w:rsidR="0068192E" w:rsidRPr="0072668B" w:rsidRDefault="0068192E" w:rsidP="0068192E">
      <w:pPr>
        <w:spacing w:line="360" w:lineRule="auto"/>
        <w:ind w:left="720"/>
        <w:jc w:val="center"/>
        <w:rPr>
          <w:rFonts w:ascii="Verdana" w:hAnsi="Verdana"/>
        </w:rPr>
      </w:pPr>
      <w:r w:rsidRPr="0072668B">
        <w:rPr>
          <w:rFonts w:ascii="Verdana" w:hAnsi="Verdana"/>
        </w:rPr>
        <w:object w:dxaOrig="3780" w:dyaOrig="620">
          <v:shape id="_x0000_i1031" type="#_x0000_t75" style="width:239pt;height:38pt" o:ole="">
            <v:imagedata r:id="rId87" o:title=""/>
          </v:shape>
          <o:OLEObject Type="Embed" ProgID="Equation.3" ShapeID="_x0000_i1031" DrawAspect="Content" ObjectID="_1319266798" r:id="rId88"/>
        </w:object>
      </w:r>
    </w:p>
    <w:p w:rsidR="0068192E" w:rsidRDefault="0068192E" w:rsidP="0068192E">
      <w:pPr>
        <w:spacing w:line="360" w:lineRule="auto"/>
        <w:ind w:left="720"/>
        <w:jc w:val="both"/>
      </w:pPr>
    </w:p>
    <w:p w:rsidR="0068192E" w:rsidRPr="0072668B" w:rsidRDefault="0068192E" w:rsidP="0068192E">
      <w:pPr>
        <w:spacing w:line="360" w:lineRule="auto"/>
        <w:ind w:left="720"/>
        <w:jc w:val="both"/>
        <w:rPr>
          <w:rFonts w:ascii="Verdana" w:hAnsi="Verdana"/>
        </w:rPr>
      </w:pPr>
      <w:r w:rsidRPr="0072668B">
        <w:rPr>
          <w:rFonts w:ascii="Verdana" w:hAnsi="Verdana"/>
        </w:rPr>
        <w:t>Por lo tanto, el beneficio por mayor consumo total es:</w:t>
      </w:r>
    </w:p>
    <w:p w:rsidR="0068192E" w:rsidRDefault="0068192E" w:rsidP="0068192E">
      <w:pPr>
        <w:spacing w:line="360" w:lineRule="auto"/>
        <w:jc w:val="both"/>
        <w:rPr>
          <w:rFonts w:ascii="Verdana" w:hAnsi="Verdana"/>
        </w:rPr>
      </w:pPr>
      <w:r>
        <w:rPr>
          <w:rFonts w:ascii="Verdana" w:hAnsi="Verdana"/>
        </w:rPr>
        <w:tab/>
        <w:t xml:space="preserve">         </w:t>
      </w:r>
    </w:p>
    <w:p w:rsidR="0068192E" w:rsidRPr="0072668B" w:rsidRDefault="0068192E" w:rsidP="0068192E">
      <w:pPr>
        <w:spacing w:line="360" w:lineRule="auto"/>
        <w:jc w:val="center"/>
        <w:rPr>
          <w:rFonts w:ascii="Verdana" w:hAnsi="Verdana"/>
        </w:rPr>
      </w:pPr>
      <w:r w:rsidRPr="00455BB9">
        <w:rPr>
          <w:rFonts w:ascii="Verdana" w:hAnsi="Verdana"/>
          <w:b/>
        </w:rPr>
        <w:t>Tabla 4.15 Beneficio por mayor consumo</w:t>
      </w:r>
    </w:p>
    <w:p w:rsidR="0068192E" w:rsidRDefault="00C10A9F" w:rsidP="0068192E">
      <w:pPr>
        <w:spacing w:line="360" w:lineRule="auto"/>
        <w:jc w:val="both"/>
        <w:rPr>
          <w:rFonts w:ascii="Verdana" w:hAnsi="Verdana"/>
        </w:rPr>
      </w:pPr>
      <w:r>
        <w:rPr>
          <w:noProof/>
        </w:rPr>
        <w:drawing>
          <wp:anchor distT="0" distB="0" distL="114300" distR="114300" simplePos="0" relativeHeight="251694080" behindDoc="1" locked="0" layoutInCell="1" allowOverlap="1">
            <wp:simplePos x="0" y="0"/>
            <wp:positionH relativeFrom="column">
              <wp:posOffset>571500</wp:posOffset>
            </wp:positionH>
            <wp:positionV relativeFrom="paragraph">
              <wp:posOffset>13970</wp:posOffset>
            </wp:positionV>
            <wp:extent cx="3898900" cy="685800"/>
            <wp:effectExtent l="19050" t="19050" r="25400" b="19050"/>
            <wp:wrapTight wrapText="bothSides">
              <wp:wrapPolygon edited="0">
                <wp:start x="-106" y="-600"/>
                <wp:lineTo x="-106" y="22200"/>
                <wp:lineTo x="21741" y="22200"/>
                <wp:lineTo x="21741" y="-600"/>
                <wp:lineTo x="-106" y="-600"/>
              </wp:wrapPolygon>
            </wp:wrapTight>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9"/>
                    <a:srcRect/>
                    <a:stretch>
                      <a:fillRect/>
                    </a:stretch>
                  </pic:blipFill>
                  <pic:spPr bwMode="auto">
                    <a:xfrm>
                      <a:off x="0" y="0"/>
                      <a:ext cx="3898900" cy="685800"/>
                    </a:xfrm>
                    <a:prstGeom prst="rect">
                      <a:avLst/>
                    </a:prstGeom>
                    <a:noFill/>
                    <a:ln w="12700">
                      <a:solidFill>
                        <a:srgbClr val="000000"/>
                      </a:solidFill>
                      <a:miter lim="800000"/>
                      <a:headEnd/>
                      <a:tailEnd/>
                    </a:ln>
                  </pic:spPr>
                </pic:pic>
              </a:graphicData>
            </a:graphic>
          </wp:anchor>
        </w:drawing>
      </w:r>
    </w:p>
    <w:p w:rsidR="0068192E" w:rsidRDefault="0068192E" w:rsidP="0068192E">
      <w:pPr>
        <w:spacing w:line="360" w:lineRule="auto"/>
        <w:jc w:val="both"/>
        <w:rPr>
          <w:rFonts w:ascii="Verdana" w:hAnsi="Verdana"/>
        </w:rPr>
      </w:pPr>
    </w:p>
    <w:p w:rsidR="0068192E" w:rsidRPr="00455BB9" w:rsidRDefault="0068192E" w:rsidP="0068192E">
      <w:pPr>
        <w:rPr>
          <w:rFonts w:ascii="Verdana" w:hAnsi="Verdana"/>
        </w:rPr>
      </w:pPr>
    </w:p>
    <w:p w:rsidR="0068192E" w:rsidRDefault="0068192E" w:rsidP="0068192E">
      <w:pPr>
        <w:jc w:val="both"/>
        <w:rPr>
          <w:rFonts w:ascii="Verdana" w:hAnsi="Verdana"/>
          <w:i/>
          <w:sz w:val="16"/>
          <w:szCs w:val="16"/>
        </w:rPr>
      </w:pPr>
      <w:r>
        <w:rPr>
          <w:rFonts w:ascii="Verdana" w:hAnsi="Verdana"/>
          <w:sz w:val="12"/>
          <w:szCs w:val="12"/>
        </w:rPr>
        <w:t xml:space="preserve">  </w:t>
      </w:r>
      <w:r>
        <w:t xml:space="preserve">                </w:t>
      </w:r>
      <w:r w:rsidRPr="008715B8">
        <w:rPr>
          <w:rFonts w:ascii="Verdana" w:hAnsi="Verdana"/>
          <w:i/>
          <w:sz w:val="16"/>
          <w:szCs w:val="16"/>
        </w:rPr>
        <w:t>Elaborado por los Autores</w:t>
      </w:r>
    </w:p>
    <w:p w:rsidR="0068192E" w:rsidRDefault="0068192E"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4627C1" w:rsidRDefault="004627C1" w:rsidP="0068192E">
      <w:pPr>
        <w:spacing w:line="360" w:lineRule="auto"/>
        <w:jc w:val="both"/>
        <w:rPr>
          <w:rFonts w:ascii="Verdana" w:hAnsi="Verdana"/>
          <w:sz w:val="12"/>
          <w:szCs w:val="12"/>
        </w:rPr>
      </w:pPr>
    </w:p>
    <w:p w:rsidR="0068192E" w:rsidRDefault="0068192E" w:rsidP="0068192E">
      <w:pPr>
        <w:spacing w:line="360" w:lineRule="auto"/>
        <w:jc w:val="center"/>
        <w:rPr>
          <w:rFonts w:ascii="Verdana" w:hAnsi="Verdana"/>
        </w:rPr>
      </w:pPr>
    </w:p>
    <w:p w:rsidR="0068192E" w:rsidRDefault="0068192E" w:rsidP="0068192E">
      <w:pPr>
        <w:spacing w:line="360" w:lineRule="auto"/>
        <w:jc w:val="center"/>
        <w:rPr>
          <w:rFonts w:ascii="Verdana" w:hAnsi="Verdana"/>
        </w:rPr>
      </w:pPr>
      <w:r w:rsidRPr="0072668B">
        <w:rPr>
          <w:rFonts w:ascii="Verdana" w:hAnsi="Verdana"/>
        </w:rPr>
        <w:t>Y el beneficio social bruto total es:</w:t>
      </w:r>
    </w:p>
    <w:p w:rsidR="0068192E" w:rsidRDefault="0068192E" w:rsidP="0068192E">
      <w:pPr>
        <w:spacing w:line="360" w:lineRule="auto"/>
        <w:jc w:val="center"/>
        <w:rPr>
          <w:rFonts w:ascii="Verdana" w:hAnsi="Verdana"/>
        </w:rPr>
      </w:pPr>
    </w:p>
    <w:p w:rsidR="004627C1" w:rsidRDefault="004627C1" w:rsidP="0068192E">
      <w:pPr>
        <w:spacing w:line="360" w:lineRule="auto"/>
        <w:jc w:val="center"/>
        <w:rPr>
          <w:rFonts w:ascii="Verdana" w:hAnsi="Verdana"/>
        </w:rPr>
      </w:pPr>
    </w:p>
    <w:p w:rsidR="004627C1" w:rsidRDefault="004627C1" w:rsidP="0068192E">
      <w:pPr>
        <w:spacing w:line="360" w:lineRule="auto"/>
        <w:jc w:val="center"/>
        <w:rPr>
          <w:rFonts w:ascii="Verdana" w:hAnsi="Verdana"/>
        </w:rPr>
      </w:pPr>
    </w:p>
    <w:p w:rsidR="004627C1" w:rsidRPr="0072668B" w:rsidRDefault="004627C1" w:rsidP="0068192E">
      <w:pPr>
        <w:spacing w:line="360" w:lineRule="auto"/>
        <w:jc w:val="center"/>
        <w:rPr>
          <w:rFonts w:ascii="Verdana" w:hAnsi="Verdana"/>
        </w:rPr>
      </w:pPr>
    </w:p>
    <w:p w:rsidR="0068192E" w:rsidRPr="00455BB9" w:rsidRDefault="0068192E" w:rsidP="0068192E">
      <w:pPr>
        <w:spacing w:line="360" w:lineRule="auto"/>
        <w:jc w:val="both"/>
        <w:rPr>
          <w:rFonts w:ascii="Verdana" w:hAnsi="Verdana"/>
          <w:b/>
        </w:rPr>
      </w:pPr>
      <w:r>
        <w:rPr>
          <w:rFonts w:ascii="Verdana" w:hAnsi="Verdana"/>
          <w:b/>
        </w:rPr>
        <w:t xml:space="preserve">                   </w:t>
      </w:r>
      <w:r w:rsidRPr="00455BB9">
        <w:rPr>
          <w:rFonts w:ascii="Verdana" w:hAnsi="Verdana"/>
          <w:b/>
        </w:rPr>
        <w:t>Tabla 4.16 Beneficio Social Bruto</w:t>
      </w:r>
    </w:p>
    <w:p w:rsidR="0068192E" w:rsidRPr="004627C1" w:rsidRDefault="00C10A9F" w:rsidP="004627C1">
      <w:pPr>
        <w:spacing w:line="360" w:lineRule="auto"/>
        <w:jc w:val="center"/>
        <w:rPr>
          <w:rFonts w:ascii="Verdana" w:hAnsi="Verdana"/>
        </w:rPr>
      </w:pPr>
      <w:r>
        <w:rPr>
          <w:noProof/>
        </w:rPr>
        <w:drawing>
          <wp:anchor distT="0" distB="0" distL="114300" distR="114300" simplePos="0" relativeHeight="251695104" behindDoc="1" locked="0" layoutInCell="1" allowOverlap="1">
            <wp:simplePos x="0" y="0"/>
            <wp:positionH relativeFrom="column">
              <wp:posOffset>571500</wp:posOffset>
            </wp:positionH>
            <wp:positionV relativeFrom="paragraph">
              <wp:posOffset>55245</wp:posOffset>
            </wp:positionV>
            <wp:extent cx="4013200" cy="901700"/>
            <wp:effectExtent l="19050" t="19050" r="25400" b="12700"/>
            <wp:wrapTight wrapText="bothSides">
              <wp:wrapPolygon edited="0">
                <wp:start x="-103" y="-456"/>
                <wp:lineTo x="-103" y="21904"/>
                <wp:lineTo x="21737" y="21904"/>
                <wp:lineTo x="21737" y="-456"/>
                <wp:lineTo x="-103" y="-456"/>
              </wp:wrapPolygon>
            </wp:wrapTight>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0"/>
                    <a:srcRect/>
                    <a:stretch>
                      <a:fillRect/>
                    </a:stretch>
                  </pic:blipFill>
                  <pic:spPr bwMode="auto">
                    <a:xfrm>
                      <a:off x="0" y="0"/>
                      <a:ext cx="4013200" cy="901700"/>
                    </a:xfrm>
                    <a:prstGeom prst="rect">
                      <a:avLst/>
                    </a:prstGeom>
                    <a:noFill/>
                    <a:ln w="12700">
                      <a:solidFill>
                        <a:srgbClr val="000000"/>
                      </a:solidFill>
                      <a:miter lim="800000"/>
                      <a:headEnd/>
                      <a:tailEnd/>
                    </a:ln>
                  </pic:spPr>
                </pic:pic>
              </a:graphicData>
            </a:graphic>
          </wp:anchor>
        </w:drawing>
      </w:r>
      <w:r w:rsidR="0068192E">
        <w:rPr>
          <w:rFonts w:ascii="Verdana" w:hAnsi="Verdana"/>
          <w:i/>
          <w:sz w:val="16"/>
          <w:szCs w:val="16"/>
        </w:rPr>
        <w:t xml:space="preserve">           </w:t>
      </w:r>
      <w:r w:rsidR="0068192E">
        <w:rPr>
          <w:rFonts w:ascii="Verdana" w:hAnsi="Verdana"/>
          <w:i/>
          <w:sz w:val="16"/>
          <w:szCs w:val="16"/>
        </w:rPr>
        <w:tab/>
      </w:r>
      <w:r w:rsidR="0068192E" w:rsidRPr="008715B8">
        <w:rPr>
          <w:rFonts w:ascii="Verdana" w:hAnsi="Verdana"/>
          <w:i/>
          <w:sz w:val="16"/>
          <w:szCs w:val="16"/>
        </w:rPr>
        <w:t>Elaborado por los Autores</w:t>
      </w:r>
    </w:p>
    <w:p w:rsidR="0068192E" w:rsidRPr="0072668B" w:rsidRDefault="0068192E" w:rsidP="0068192E">
      <w:pPr>
        <w:tabs>
          <w:tab w:val="left" w:pos="1260"/>
        </w:tabs>
        <w:spacing w:line="360" w:lineRule="auto"/>
        <w:jc w:val="both"/>
        <w:rPr>
          <w:rFonts w:ascii="Verdana" w:hAnsi="Verdana"/>
        </w:rPr>
      </w:pPr>
    </w:p>
    <w:p w:rsidR="0068192E" w:rsidRDefault="0068192E" w:rsidP="0068192E">
      <w:pPr>
        <w:spacing w:line="360" w:lineRule="auto"/>
        <w:jc w:val="both"/>
        <w:rPr>
          <w:rFonts w:ascii="Verdana" w:hAnsi="Verdana"/>
        </w:rPr>
      </w:pPr>
      <w:r w:rsidRPr="0072668B">
        <w:rPr>
          <w:rFonts w:ascii="Verdana" w:hAnsi="Verdana"/>
        </w:rPr>
        <w:t>A continuación, presentamos el Flujo de Caja Social:</w:t>
      </w:r>
    </w:p>
    <w:p w:rsidR="00B027C0" w:rsidRDefault="00B027C0" w:rsidP="0068192E">
      <w:pPr>
        <w:spacing w:line="360" w:lineRule="auto"/>
        <w:rPr>
          <w:rFonts w:ascii="Verdana" w:hAnsi="Verdana"/>
          <w:b/>
        </w:rPr>
        <w:sectPr w:rsidR="00B027C0" w:rsidSect="00B027C0">
          <w:pgSz w:w="11906" w:h="16838"/>
          <w:pgMar w:top="1418" w:right="1701" w:bottom="2268" w:left="1985" w:header="709" w:footer="709" w:gutter="0"/>
          <w:cols w:space="708"/>
          <w:docGrid w:linePitch="360"/>
        </w:sectPr>
      </w:pPr>
    </w:p>
    <w:p w:rsidR="0068192E" w:rsidRDefault="008E0F2B" w:rsidP="00B027C0">
      <w:pPr>
        <w:tabs>
          <w:tab w:val="left" w:pos="5940"/>
        </w:tabs>
        <w:spacing w:line="360" w:lineRule="auto"/>
        <w:rPr>
          <w:rFonts w:ascii="Verdana" w:hAnsi="Verdana"/>
          <w:b/>
        </w:rPr>
      </w:pPr>
      <w:r>
        <w:rPr>
          <w:rFonts w:ascii="Verdana" w:hAnsi="Verdana"/>
          <w:b/>
        </w:rPr>
        <w:t xml:space="preserve">4.8.1. </w:t>
      </w:r>
      <w:r w:rsidR="0068192E" w:rsidRPr="00E76CA1">
        <w:rPr>
          <w:rFonts w:ascii="Verdana" w:hAnsi="Verdana"/>
          <w:b/>
        </w:rPr>
        <w:t>Flujo de Caja Social Proyectado</w:t>
      </w:r>
    </w:p>
    <w:p w:rsidR="0068192E" w:rsidRPr="00E76CA1" w:rsidRDefault="0068192E" w:rsidP="00B027C0">
      <w:pPr>
        <w:tabs>
          <w:tab w:val="left" w:pos="5940"/>
        </w:tabs>
        <w:spacing w:line="360" w:lineRule="auto"/>
        <w:rPr>
          <w:rFonts w:ascii="Verdana" w:hAnsi="Verdana"/>
          <w:b/>
        </w:rPr>
      </w:pPr>
    </w:p>
    <w:p w:rsidR="0068192E" w:rsidRPr="00455BB9" w:rsidRDefault="00C10A9F" w:rsidP="00B027C0">
      <w:pPr>
        <w:tabs>
          <w:tab w:val="left" w:pos="5940"/>
        </w:tabs>
        <w:spacing w:line="360" w:lineRule="auto"/>
        <w:jc w:val="center"/>
        <w:rPr>
          <w:rFonts w:ascii="Verdana" w:hAnsi="Verdana"/>
          <w:b/>
        </w:rPr>
      </w:pPr>
      <w:r>
        <w:rPr>
          <w:noProof/>
        </w:rPr>
        <w:drawing>
          <wp:anchor distT="0" distB="0" distL="114300" distR="114300" simplePos="0" relativeHeight="251696128" behindDoc="1" locked="0" layoutInCell="1" allowOverlap="1">
            <wp:simplePos x="0" y="0"/>
            <wp:positionH relativeFrom="column">
              <wp:posOffset>-571500</wp:posOffset>
            </wp:positionH>
            <wp:positionV relativeFrom="paragraph">
              <wp:posOffset>244475</wp:posOffset>
            </wp:positionV>
            <wp:extent cx="8353425" cy="2686050"/>
            <wp:effectExtent l="19050" t="0" r="9525" b="0"/>
            <wp:wrapTight wrapText="bothSides">
              <wp:wrapPolygon edited="0">
                <wp:start x="-49" y="0"/>
                <wp:lineTo x="-49" y="21447"/>
                <wp:lineTo x="21625" y="21447"/>
                <wp:lineTo x="21625" y="0"/>
                <wp:lineTo x="-49" y="0"/>
              </wp:wrapPolygon>
            </wp:wrapTight>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1"/>
                    <a:srcRect/>
                    <a:stretch>
                      <a:fillRect/>
                    </a:stretch>
                  </pic:blipFill>
                  <pic:spPr bwMode="auto">
                    <a:xfrm>
                      <a:off x="0" y="0"/>
                      <a:ext cx="8353425" cy="2686050"/>
                    </a:xfrm>
                    <a:prstGeom prst="rect">
                      <a:avLst/>
                    </a:prstGeom>
                    <a:noFill/>
                    <a:ln w="9525">
                      <a:noFill/>
                      <a:miter lim="800000"/>
                      <a:headEnd/>
                      <a:tailEnd/>
                    </a:ln>
                  </pic:spPr>
                </pic:pic>
              </a:graphicData>
            </a:graphic>
          </wp:anchor>
        </w:drawing>
      </w:r>
      <w:r w:rsidR="0068192E" w:rsidRPr="00455BB9">
        <w:rPr>
          <w:rFonts w:ascii="Verdana" w:hAnsi="Verdana"/>
          <w:b/>
        </w:rPr>
        <w:t>Tabla 4.17 Flujo de Caja Social Proyectado</w:t>
      </w:r>
    </w:p>
    <w:p w:rsidR="0068192E" w:rsidRPr="00CB2012" w:rsidRDefault="0068192E" w:rsidP="00B027C0">
      <w:pPr>
        <w:tabs>
          <w:tab w:val="left" w:pos="5940"/>
        </w:tabs>
        <w:spacing w:line="360" w:lineRule="auto"/>
        <w:jc w:val="both"/>
      </w:pPr>
    </w:p>
    <w:p w:rsidR="0068192E" w:rsidRDefault="0068192E" w:rsidP="00B027C0">
      <w:pPr>
        <w:tabs>
          <w:tab w:val="left" w:pos="5940"/>
        </w:tabs>
        <w:spacing w:line="360" w:lineRule="auto"/>
        <w:rPr>
          <w:i/>
          <w:sz w:val="20"/>
          <w:szCs w:val="20"/>
        </w:rPr>
      </w:pPr>
    </w:p>
    <w:p w:rsidR="00E470D1" w:rsidRDefault="0068192E" w:rsidP="00B027C0">
      <w:pPr>
        <w:tabs>
          <w:tab w:val="left" w:pos="5940"/>
        </w:tabs>
        <w:sectPr w:rsidR="00E470D1" w:rsidSect="00B027C0">
          <w:pgSz w:w="16838" w:h="11906" w:orient="landscape" w:code="9"/>
          <w:pgMar w:top="1985" w:right="1418" w:bottom="1701" w:left="2268" w:header="709" w:footer="709" w:gutter="0"/>
          <w:cols w:space="708"/>
          <w:docGrid w:linePitch="360"/>
        </w:sectPr>
      </w:pPr>
      <w:r w:rsidRPr="00C13800">
        <w:rPr>
          <w:i/>
          <w:sz w:val="20"/>
          <w:szCs w:val="20"/>
        </w:rPr>
        <w:t>Elaborado por los Autore</w:t>
      </w:r>
      <w:r w:rsidR="0077194F">
        <w:rPr>
          <w:i/>
          <w:sz w:val="20"/>
          <w:szCs w:val="20"/>
        </w:rPr>
        <w:t>s</w:t>
      </w:r>
    </w:p>
    <w:p w:rsidR="0068192E" w:rsidRPr="0072668B" w:rsidRDefault="0077194F" w:rsidP="0068192E">
      <w:pPr>
        <w:spacing w:line="480" w:lineRule="auto"/>
        <w:jc w:val="both"/>
        <w:rPr>
          <w:rFonts w:ascii="Verdana" w:hAnsi="Verdana"/>
        </w:rPr>
      </w:pPr>
      <w:r>
        <w:rPr>
          <w:rFonts w:ascii="Verdana" w:hAnsi="Verdana"/>
        </w:rPr>
        <w:t xml:space="preserve">    </w:t>
      </w:r>
      <w:r w:rsidR="0068192E" w:rsidRPr="0072668B">
        <w:rPr>
          <w:rFonts w:ascii="Verdana" w:hAnsi="Verdana"/>
        </w:rPr>
        <w:t xml:space="preserve">Si la tasa de descuento relevante para proyectos sociales alcanza el 12% real anual, el VAN social asciende a US$ </w:t>
      </w:r>
      <w:r>
        <w:rPr>
          <w:rFonts w:ascii="Verdana" w:hAnsi="Verdana"/>
        </w:rPr>
        <w:t>310,838</w:t>
      </w:r>
      <w:r w:rsidR="0068192E" w:rsidRPr="0072668B">
        <w:rPr>
          <w:rFonts w:ascii="Verdana" w:hAnsi="Verdana"/>
        </w:rPr>
        <w:t xml:space="preserve">. Asimismo, </w:t>
      </w:r>
      <w:smartTag w:uri="urn:schemas-microsoft-com:office:smarttags" w:element="PersonName">
        <w:smartTagPr>
          <w:attr w:name="ProductID" w:val="La TIR"/>
        </w:smartTagPr>
        <w:r w:rsidR="0068192E" w:rsidRPr="0072668B">
          <w:rPr>
            <w:rFonts w:ascii="Verdana" w:hAnsi="Verdana"/>
          </w:rPr>
          <w:t>la TIR</w:t>
        </w:r>
      </w:smartTag>
      <w:r>
        <w:rPr>
          <w:rFonts w:ascii="Verdana" w:hAnsi="Verdana"/>
        </w:rPr>
        <w:t xml:space="preserve"> social es del 54</w:t>
      </w:r>
      <w:r w:rsidR="0068192E" w:rsidRPr="0072668B">
        <w:rPr>
          <w:rFonts w:ascii="Verdana" w:hAnsi="Verdana"/>
        </w:rPr>
        <w:t>.</w:t>
      </w:r>
      <w:r>
        <w:rPr>
          <w:rFonts w:ascii="Verdana" w:hAnsi="Verdana"/>
        </w:rPr>
        <w:t>45</w:t>
      </w:r>
      <w:r w:rsidR="0068192E" w:rsidRPr="0072668B">
        <w:rPr>
          <w:rFonts w:ascii="Verdana" w:hAnsi="Verdana"/>
        </w:rPr>
        <w:t>%.</w:t>
      </w:r>
    </w:p>
    <w:p w:rsidR="0068192E" w:rsidRPr="0072668B" w:rsidRDefault="0068192E" w:rsidP="0068192E">
      <w:pPr>
        <w:spacing w:line="480" w:lineRule="auto"/>
        <w:jc w:val="both"/>
        <w:rPr>
          <w:rFonts w:ascii="Verdana" w:hAnsi="Verdana"/>
        </w:rPr>
      </w:pPr>
    </w:p>
    <w:p w:rsidR="0068192E" w:rsidRDefault="0068192E" w:rsidP="0068192E">
      <w:pPr>
        <w:spacing w:line="480" w:lineRule="auto"/>
        <w:rPr>
          <w:rFonts w:ascii="Verdana" w:hAnsi="Verdana"/>
        </w:rPr>
      </w:pPr>
      <w:r>
        <w:rPr>
          <w:rFonts w:ascii="Verdana" w:hAnsi="Verdana"/>
        </w:rPr>
        <w:t xml:space="preserve">    </w:t>
      </w:r>
      <w:r w:rsidRPr="0072668B">
        <w:rPr>
          <w:rFonts w:ascii="Verdana" w:hAnsi="Verdana"/>
        </w:rPr>
        <w:t>Como puede observarse, el proyecto privadamente no resulta tan rentable, pero socialmente sí. Lo más óptimo en este caso, es que el Estado subsidie una parte del costo mensual por familia por el uso de los paneles solares (US$ 30 mensuales), pues estamos conscientes de que esta cifra representa un egreso importante para estas familias que no perciben más allá de US$ 200 mensuales, por lo que el Estado les podría subsidiar el 50%, mientras que ellos aportan con US$ 15 mensuales.</w:t>
      </w:r>
    </w:p>
    <w:p w:rsidR="0077194F" w:rsidRDefault="0077194F" w:rsidP="0068192E">
      <w:pPr>
        <w:spacing w:line="480" w:lineRule="auto"/>
        <w:rPr>
          <w:rFonts w:ascii="Verdana" w:hAnsi="Verdana"/>
        </w:rPr>
      </w:pPr>
    </w:p>
    <w:p w:rsidR="000A1C4B" w:rsidRDefault="0077194F" w:rsidP="0068192E">
      <w:pPr>
        <w:spacing w:line="480" w:lineRule="auto"/>
        <w:jc w:val="both"/>
        <w:rPr>
          <w:rFonts w:ascii="Verdana" w:hAnsi="Verdana"/>
        </w:rPr>
      </w:pPr>
      <w:r w:rsidRPr="0077194F">
        <w:rPr>
          <w:rFonts w:ascii="Verdana" w:hAnsi="Verdana"/>
        </w:rPr>
        <w:t xml:space="preserve">   </w:t>
      </w:r>
      <w:r w:rsidR="000A1C4B">
        <w:rPr>
          <w:rFonts w:ascii="Verdana" w:hAnsi="Verdana"/>
        </w:rPr>
        <w:t xml:space="preserve"> </w:t>
      </w:r>
    </w:p>
    <w:p w:rsidR="0068192E" w:rsidRPr="00B67C98" w:rsidRDefault="003C56FF" w:rsidP="0068192E">
      <w:pPr>
        <w:spacing w:line="480" w:lineRule="auto"/>
        <w:jc w:val="both"/>
        <w:rPr>
          <w:rFonts w:ascii="Verdana" w:hAnsi="Verdana"/>
          <w:b/>
        </w:rPr>
      </w:pPr>
      <w:r>
        <w:rPr>
          <w:rFonts w:ascii="Verdana" w:hAnsi="Verdana"/>
          <w:b/>
        </w:rPr>
        <w:t>4.9</w:t>
      </w:r>
      <w:r w:rsidR="0068192E" w:rsidRPr="00B67C98">
        <w:rPr>
          <w:rFonts w:ascii="Verdana" w:hAnsi="Verdana"/>
          <w:b/>
        </w:rPr>
        <w:t xml:space="preserve"> ANÁLISIS DE SENSIBILIDAD</w:t>
      </w:r>
    </w:p>
    <w:p w:rsidR="0068192E" w:rsidRDefault="0068192E" w:rsidP="0068192E">
      <w:pPr>
        <w:spacing w:line="480" w:lineRule="auto"/>
        <w:jc w:val="both"/>
      </w:pPr>
      <w:r>
        <w:rPr>
          <w:rFonts w:ascii="Verdana" w:hAnsi="Verdana"/>
        </w:rPr>
        <w:t xml:space="preserve">    </w:t>
      </w:r>
      <w:r w:rsidRPr="00B67C98">
        <w:rPr>
          <w:rFonts w:ascii="Verdana" w:hAnsi="Verdana"/>
        </w:rPr>
        <w:t>Los resultados que se obtienen al aplicar los criterios de evaluación no miden exactamente la rentabilidad del proyecto, sino sólo la de uno de los tantos escenarios futuros posibles. Los cambios que casi con certeza se producirán en el comportamiento de las variables del entorno harán que sea prácticamente imposible esperar que la rentabilidad calculada sea la que efectivamente tenga el proyecto implementado.</w:t>
      </w:r>
    </w:p>
    <w:p w:rsidR="0068192E" w:rsidRDefault="0068192E" w:rsidP="0068192E">
      <w:pPr>
        <w:spacing w:line="480" w:lineRule="auto"/>
        <w:rPr>
          <w:rFonts w:ascii="Verdana" w:hAnsi="Verdana"/>
          <w:b/>
        </w:rPr>
      </w:pPr>
    </w:p>
    <w:p w:rsidR="00E76CA1" w:rsidRDefault="0088780B" w:rsidP="0068192E">
      <w:pPr>
        <w:spacing w:line="480" w:lineRule="auto"/>
        <w:rPr>
          <w:rFonts w:ascii="Verdana" w:hAnsi="Verdana"/>
        </w:rPr>
      </w:pPr>
      <w:r>
        <w:rPr>
          <w:noProof/>
        </w:rPr>
        <w:pict>
          <v:shape id="_x0000_s1233" type="#_x0000_t202" style="position:absolute;margin-left:-712.5pt;margin-top:283.05pt;width:162pt;height:18pt;z-index:251652096" stroked="f">
            <v:textbox style="mso-next-textbox:#_x0000_s1233">
              <w:txbxContent>
                <w:p w:rsidR="00AE6BF9" w:rsidRPr="00BD27BC" w:rsidRDefault="00AE6BF9">
                  <w:pPr>
                    <w:rPr>
                      <w:rFonts w:ascii="Verdana" w:hAnsi="Verdana"/>
                      <w:i/>
                      <w:sz w:val="16"/>
                      <w:szCs w:val="16"/>
                    </w:rPr>
                  </w:pPr>
                  <w:r w:rsidRPr="00BD27BC">
                    <w:rPr>
                      <w:rFonts w:ascii="Verdana" w:hAnsi="Verdana"/>
                      <w:i/>
                      <w:sz w:val="16"/>
                      <w:szCs w:val="16"/>
                    </w:rPr>
                    <w:t>Elaborado por los Autores</w:t>
                  </w:r>
                </w:p>
              </w:txbxContent>
            </v:textbox>
          </v:shape>
        </w:pict>
      </w:r>
      <w:r w:rsidR="00E76CA1" w:rsidRPr="00B67C98">
        <w:rPr>
          <w:rFonts w:ascii="Verdana" w:hAnsi="Verdana"/>
        </w:rPr>
        <w:t xml:space="preserve"> </w:t>
      </w:r>
      <w:r w:rsidR="00E76CA1">
        <w:rPr>
          <w:rFonts w:ascii="Verdana" w:hAnsi="Verdana"/>
        </w:rPr>
        <w:t xml:space="preserve">    </w:t>
      </w:r>
      <w:r w:rsidR="00E76CA1" w:rsidRPr="00B67C98">
        <w:rPr>
          <w:rFonts w:ascii="Verdana" w:hAnsi="Verdana"/>
        </w:rPr>
        <w:t>La posibilidad de estas reacciones debe preverse con el análisis de sensibilización de la rentabilidad a cambios, dentro de rangos probables, en los supuestos que determinaron las estructuras de costos y beneficios.</w:t>
      </w:r>
    </w:p>
    <w:p w:rsidR="00E76CA1" w:rsidRDefault="00E76CA1" w:rsidP="00E76CA1">
      <w:pPr>
        <w:spacing w:line="360" w:lineRule="auto"/>
        <w:jc w:val="both"/>
        <w:rPr>
          <w:rFonts w:ascii="Verdana" w:hAnsi="Verdana"/>
        </w:rPr>
      </w:pPr>
    </w:p>
    <w:p w:rsidR="00E76CA1" w:rsidRPr="00B67C98" w:rsidRDefault="00E76CA1" w:rsidP="00E76CA1">
      <w:pPr>
        <w:spacing w:line="480" w:lineRule="auto"/>
        <w:jc w:val="both"/>
        <w:rPr>
          <w:rFonts w:ascii="Verdana" w:hAnsi="Verdana"/>
        </w:rPr>
      </w:pPr>
      <w:r>
        <w:rPr>
          <w:rFonts w:ascii="Verdana" w:hAnsi="Verdana"/>
        </w:rPr>
        <w:t xml:space="preserve">    </w:t>
      </w:r>
      <w:r w:rsidRPr="00B67C98">
        <w:rPr>
          <w:rFonts w:ascii="Verdana" w:hAnsi="Verdana"/>
        </w:rPr>
        <w:t>Un modelo de sensibilidad opcional, denominado análisis unidimensional, plantea que, en vez de analizar qué pasa con el VAN cuando se modifica el valor de una o más variables, se determine la variación máxima que puede resistir el valor de una variable relevante para que el proyecto siga siendo atractivo para el inversionista.</w:t>
      </w:r>
    </w:p>
    <w:p w:rsidR="00E76CA1" w:rsidRPr="00B67C98" w:rsidRDefault="00E76CA1" w:rsidP="00E76CA1">
      <w:pPr>
        <w:spacing w:line="480" w:lineRule="auto"/>
        <w:jc w:val="both"/>
        <w:rPr>
          <w:rFonts w:ascii="Verdana" w:hAnsi="Verdana"/>
        </w:rPr>
      </w:pPr>
    </w:p>
    <w:p w:rsidR="00E76CA1" w:rsidRPr="00B67C98" w:rsidRDefault="00E76CA1" w:rsidP="00E76CA1">
      <w:pPr>
        <w:spacing w:line="480" w:lineRule="auto"/>
        <w:jc w:val="both"/>
        <w:rPr>
          <w:rFonts w:ascii="Verdana" w:hAnsi="Verdana"/>
        </w:rPr>
      </w:pPr>
      <w:r>
        <w:rPr>
          <w:rFonts w:ascii="Verdana" w:hAnsi="Verdana"/>
        </w:rPr>
        <w:t xml:space="preserve">    </w:t>
      </w:r>
      <w:r w:rsidRPr="00B67C98">
        <w:rPr>
          <w:rFonts w:ascii="Verdana" w:hAnsi="Verdana"/>
        </w:rPr>
        <w:t>En nuestro caso, hemos escogido el precio de venta del Kw. /mes como la variable más relevante, por lo que se ha realizado un nuevo flujo de caja (más condesando que el anterior), para saber el precio mínimo (anual y mensual), que se puede cobrar para obtener un VAN igual a cero.</w:t>
      </w:r>
    </w:p>
    <w:p w:rsidR="00E76CA1" w:rsidRPr="00B67C98" w:rsidRDefault="00E76CA1" w:rsidP="00E76CA1">
      <w:pPr>
        <w:spacing w:line="360" w:lineRule="auto"/>
        <w:jc w:val="both"/>
        <w:rPr>
          <w:rFonts w:ascii="Verdana" w:hAnsi="Verdana"/>
        </w:rPr>
      </w:pPr>
    </w:p>
    <w:p w:rsidR="00E76CA1" w:rsidRPr="00B67C98" w:rsidRDefault="00E76CA1" w:rsidP="00E76CA1">
      <w:pPr>
        <w:spacing w:line="480" w:lineRule="auto"/>
        <w:jc w:val="both"/>
        <w:rPr>
          <w:rFonts w:ascii="Verdana" w:hAnsi="Verdana"/>
        </w:rPr>
      </w:pPr>
      <w:r>
        <w:rPr>
          <w:rFonts w:ascii="Verdana" w:hAnsi="Verdana"/>
        </w:rPr>
        <w:t xml:space="preserve">    </w:t>
      </w:r>
      <w:r w:rsidRPr="00B67C98">
        <w:rPr>
          <w:rFonts w:ascii="Verdana" w:hAnsi="Verdana"/>
        </w:rPr>
        <w:t>En el siguiente cuadro, podemos observar que el precio por Kw./mes que haría que el VAN del proyecto sea cero, es  de US$  30.00, lo cual implica</w:t>
      </w:r>
      <w:r w:rsidR="00AD3E08">
        <w:rPr>
          <w:rFonts w:ascii="Verdana" w:hAnsi="Verdana"/>
        </w:rPr>
        <w:t xml:space="preserve"> que no puede existir</w:t>
      </w:r>
      <w:r w:rsidRPr="00B67C98">
        <w:rPr>
          <w:rFonts w:ascii="Verdana" w:hAnsi="Verdana"/>
        </w:rPr>
        <w:t xml:space="preserve"> una reducción del  precio fijado por las autoridades parroquiales y municipales de Facundo Vela y Guaranda, respectivamente.</w:t>
      </w:r>
    </w:p>
    <w:p w:rsidR="00E76CA1" w:rsidRPr="00B67C98" w:rsidRDefault="00E76CA1" w:rsidP="00E76CA1">
      <w:pPr>
        <w:spacing w:line="360" w:lineRule="auto"/>
        <w:jc w:val="both"/>
        <w:rPr>
          <w:rFonts w:ascii="Verdana" w:hAnsi="Verdana"/>
        </w:rPr>
      </w:pPr>
    </w:p>
    <w:p w:rsidR="00E76CA1" w:rsidRDefault="00E76CA1" w:rsidP="00E76CA1">
      <w:pPr>
        <w:spacing w:line="480" w:lineRule="auto"/>
        <w:jc w:val="both"/>
        <w:rPr>
          <w:rFonts w:ascii="Verdana" w:hAnsi="Verdana"/>
        </w:rPr>
      </w:pPr>
      <w:r>
        <w:rPr>
          <w:rFonts w:ascii="Verdana" w:hAnsi="Verdana"/>
        </w:rPr>
        <w:t xml:space="preserve">    </w:t>
      </w:r>
      <w:r w:rsidRPr="00B67C98">
        <w:rPr>
          <w:rFonts w:ascii="Verdana" w:hAnsi="Verdana"/>
        </w:rPr>
        <w:t>Esto hace suponer que no puede cobrarse menos de US$ 0.10 el Kw. por hora, dado que a un precio menor el proyecto no sería rentable, desde un punto de vista privado o netamente financiero.</w:t>
      </w:r>
    </w:p>
    <w:p w:rsidR="00A37054" w:rsidRDefault="00A37054" w:rsidP="00602393">
      <w:pPr>
        <w:spacing w:line="360" w:lineRule="auto"/>
        <w:jc w:val="both"/>
        <w:rPr>
          <w:rFonts w:ascii="Verdana" w:hAnsi="Verdana"/>
        </w:rPr>
        <w:sectPr w:rsidR="00A37054" w:rsidSect="00D97A8C">
          <w:footerReference w:type="default" r:id="rId92"/>
          <w:pgSz w:w="11906" w:h="16838"/>
          <w:pgMar w:top="1985" w:right="1418" w:bottom="1701" w:left="2268" w:header="709" w:footer="709" w:gutter="0"/>
          <w:cols w:space="708"/>
          <w:titlePg/>
          <w:docGrid w:linePitch="360"/>
        </w:sectPr>
      </w:pPr>
    </w:p>
    <w:p w:rsidR="00E76CA1" w:rsidRDefault="00E76CA1" w:rsidP="00E76CA1">
      <w:pPr>
        <w:spacing w:line="360" w:lineRule="auto"/>
        <w:rPr>
          <w:rFonts w:ascii="Verdana" w:hAnsi="Verdana"/>
          <w:b/>
        </w:rPr>
      </w:pPr>
      <w:r w:rsidRPr="00455BB9">
        <w:rPr>
          <w:rFonts w:ascii="Verdana" w:hAnsi="Verdana"/>
          <w:b/>
        </w:rPr>
        <w:t>Sensibilización del precio</w:t>
      </w:r>
    </w:p>
    <w:p w:rsidR="00E76CA1" w:rsidRPr="00455BB9" w:rsidRDefault="00E76CA1" w:rsidP="00E76CA1">
      <w:pPr>
        <w:spacing w:line="360" w:lineRule="auto"/>
        <w:jc w:val="center"/>
        <w:rPr>
          <w:rFonts w:ascii="Verdana" w:hAnsi="Verdana"/>
          <w:b/>
        </w:rPr>
      </w:pPr>
      <w:r>
        <w:rPr>
          <w:rFonts w:ascii="Verdana" w:hAnsi="Verdana"/>
          <w:b/>
        </w:rPr>
        <w:t xml:space="preserve">Tabla 4.18 </w:t>
      </w:r>
      <w:r w:rsidRPr="00455BB9">
        <w:rPr>
          <w:rFonts w:ascii="Verdana" w:hAnsi="Verdana"/>
          <w:b/>
        </w:rPr>
        <w:t>Sensibilización del precio</w:t>
      </w:r>
    </w:p>
    <w:p w:rsidR="00423F14" w:rsidRDefault="001A618D" w:rsidP="00A95CA7">
      <w:pPr>
        <w:spacing w:line="480" w:lineRule="auto"/>
        <w:jc w:val="both"/>
        <w:rPr>
          <w:rFonts w:ascii="Verdana" w:hAnsi="Verdana"/>
        </w:rPr>
        <w:sectPr w:rsidR="00423F14" w:rsidSect="00D97A8C">
          <w:pgSz w:w="16838" w:h="11906" w:orient="landscape"/>
          <w:pgMar w:top="1985" w:right="1418" w:bottom="1701" w:left="2268" w:header="709" w:footer="709" w:gutter="0"/>
          <w:cols w:space="708"/>
          <w:titlePg/>
          <w:docGrid w:linePitch="360"/>
        </w:sectPr>
      </w:pPr>
      <w:r>
        <w:rPr>
          <w:rFonts w:ascii="Verdana" w:hAnsi="Verdana"/>
          <w:noProof/>
        </w:rPr>
        <w:pict>
          <v:shape id="_x0000_s1349" type="#_x0000_t202" style="position:absolute;left:0;text-align:left;margin-left:-36pt;margin-top:307.25pt;width:171pt;height:18pt;z-index:251683840" stroked="f">
            <v:textbox style="mso-next-textbox:#_x0000_s1349">
              <w:txbxContent>
                <w:p w:rsidR="00AE6BF9" w:rsidRPr="005C74AD" w:rsidRDefault="00AE6BF9" w:rsidP="004F12C8">
                  <w:pPr>
                    <w:tabs>
                      <w:tab w:val="left" w:pos="220"/>
                      <w:tab w:val="center" w:pos="7001"/>
                    </w:tabs>
                    <w:spacing w:line="360" w:lineRule="auto"/>
                    <w:rPr>
                      <w:rFonts w:ascii="Verdana" w:hAnsi="Verdana"/>
                      <w:b/>
                      <w:i/>
                    </w:rPr>
                  </w:pPr>
                  <w:r w:rsidRPr="005C74AD">
                    <w:rPr>
                      <w:i/>
                      <w:sz w:val="20"/>
                      <w:szCs w:val="20"/>
                    </w:rPr>
                    <w:t>Elaborado por los Autores</w:t>
                  </w:r>
                </w:p>
                <w:p w:rsidR="00AE6BF9" w:rsidRDefault="00AE6BF9"/>
              </w:txbxContent>
            </v:textbox>
          </v:shape>
        </w:pict>
      </w:r>
      <w:r w:rsidR="00C10A9F">
        <w:rPr>
          <w:noProof/>
        </w:rPr>
        <w:drawing>
          <wp:anchor distT="0" distB="0" distL="114300" distR="114300" simplePos="0" relativeHeight="251697152" behindDoc="1" locked="0" layoutInCell="1" allowOverlap="1">
            <wp:simplePos x="0" y="0"/>
            <wp:positionH relativeFrom="column">
              <wp:posOffset>-571500</wp:posOffset>
            </wp:positionH>
            <wp:positionV relativeFrom="paragraph">
              <wp:posOffset>15875</wp:posOffset>
            </wp:positionV>
            <wp:extent cx="8353425" cy="3705225"/>
            <wp:effectExtent l="19050" t="0" r="9525" b="0"/>
            <wp:wrapTight wrapText="bothSides">
              <wp:wrapPolygon edited="0">
                <wp:start x="-49" y="0"/>
                <wp:lineTo x="-49" y="21544"/>
                <wp:lineTo x="21625" y="21544"/>
                <wp:lineTo x="21625" y="0"/>
                <wp:lineTo x="-49" y="0"/>
              </wp:wrapPolygon>
            </wp:wrapTight>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3"/>
                    <a:srcRect/>
                    <a:stretch>
                      <a:fillRect/>
                    </a:stretch>
                  </pic:blipFill>
                  <pic:spPr bwMode="auto">
                    <a:xfrm>
                      <a:off x="0" y="0"/>
                      <a:ext cx="8353425" cy="3705225"/>
                    </a:xfrm>
                    <a:prstGeom prst="rect">
                      <a:avLst/>
                    </a:prstGeom>
                    <a:noFill/>
                    <a:ln w="9525">
                      <a:noFill/>
                      <a:miter lim="800000"/>
                      <a:headEnd/>
                      <a:tailEnd/>
                    </a:ln>
                  </pic:spPr>
                </pic:pic>
              </a:graphicData>
            </a:graphic>
          </wp:anchor>
        </w:drawing>
      </w:r>
    </w:p>
    <w:p w:rsidR="00423F14" w:rsidRPr="00423F14" w:rsidRDefault="003C56FF" w:rsidP="00423F14">
      <w:pPr>
        <w:spacing w:line="360" w:lineRule="auto"/>
        <w:jc w:val="both"/>
        <w:rPr>
          <w:rFonts w:ascii="Verdana" w:hAnsi="Verdana"/>
          <w:b/>
        </w:rPr>
      </w:pPr>
      <w:r>
        <w:rPr>
          <w:rFonts w:ascii="Verdana" w:hAnsi="Verdana"/>
          <w:b/>
        </w:rPr>
        <w:t>4.10</w:t>
      </w:r>
      <w:r w:rsidR="00423F14" w:rsidRPr="00423F14">
        <w:rPr>
          <w:rFonts w:ascii="Verdana" w:hAnsi="Verdana"/>
          <w:b/>
        </w:rPr>
        <w:t xml:space="preserve"> ANÁLISIS DE RIESGO</w:t>
      </w:r>
    </w:p>
    <w:p w:rsidR="00423F14" w:rsidRPr="00423F14" w:rsidRDefault="00423F14" w:rsidP="00423F14">
      <w:pPr>
        <w:spacing w:line="360" w:lineRule="auto"/>
        <w:jc w:val="both"/>
        <w:rPr>
          <w:rFonts w:ascii="Verdana" w:hAnsi="Verdana"/>
          <w:b/>
        </w:rPr>
      </w:pPr>
    </w:p>
    <w:p w:rsidR="00423F14" w:rsidRPr="00423F14" w:rsidRDefault="003C56FF" w:rsidP="00423F14">
      <w:pPr>
        <w:spacing w:line="360" w:lineRule="auto"/>
        <w:jc w:val="both"/>
        <w:rPr>
          <w:rFonts w:ascii="Verdana" w:hAnsi="Verdana"/>
          <w:b/>
        </w:rPr>
      </w:pPr>
      <w:r>
        <w:rPr>
          <w:rFonts w:ascii="Verdana" w:hAnsi="Verdana"/>
          <w:b/>
        </w:rPr>
        <w:t>4.10</w:t>
      </w:r>
      <w:r w:rsidR="00423F14" w:rsidRPr="00423F14">
        <w:rPr>
          <w:rFonts w:ascii="Verdana" w:hAnsi="Verdana"/>
          <w:b/>
        </w:rPr>
        <w:t>.1 Aplicación del Crystal Ball</w:t>
      </w:r>
    </w:p>
    <w:p w:rsidR="00423F14" w:rsidRDefault="00423F14" w:rsidP="00423F14">
      <w:pPr>
        <w:spacing w:line="360" w:lineRule="auto"/>
        <w:jc w:val="both"/>
      </w:pPr>
    </w:p>
    <w:p w:rsidR="00423F14" w:rsidRPr="00423F14" w:rsidRDefault="00423F14" w:rsidP="00423F14">
      <w:pPr>
        <w:spacing w:line="480" w:lineRule="auto"/>
        <w:jc w:val="both"/>
        <w:rPr>
          <w:rFonts w:ascii="Verdana" w:hAnsi="Verdana"/>
        </w:rPr>
      </w:pPr>
      <w:r>
        <w:rPr>
          <w:rFonts w:ascii="Verdana" w:hAnsi="Verdana"/>
        </w:rPr>
        <w:t xml:space="preserve">    </w:t>
      </w:r>
      <w:r w:rsidRPr="00423F14">
        <w:rPr>
          <w:rFonts w:ascii="Verdana" w:hAnsi="Verdana"/>
        </w:rPr>
        <w:t>El análisis de riesgo, a través del software Crystal Ball, nos permite entre otras cosas, conocer las posibilidades de que el proyecto fracase o tenga éxito al alterar el comportamiento proyectado de mas de una variable por medio de 1,000 interacciones o simulaciones de acuerdo a comportamientos preestablecidos por el programa y por el evaluador.</w:t>
      </w:r>
    </w:p>
    <w:p w:rsidR="00423F14" w:rsidRPr="00423F14" w:rsidRDefault="00423F14" w:rsidP="00423F14">
      <w:pPr>
        <w:spacing w:line="480" w:lineRule="auto"/>
        <w:jc w:val="both"/>
        <w:rPr>
          <w:rFonts w:ascii="Verdana" w:hAnsi="Verdana"/>
        </w:rPr>
      </w:pPr>
    </w:p>
    <w:p w:rsidR="00423F14" w:rsidRPr="00423F14" w:rsidRDefault="00423F14" w:rsidP="00423F14">
      <w:pPr>
        <w:spacing w:line="480" w:lineRule="auto"/>
        <w:jc w:val="both"/>
        <w:rPr>
          <w:rFonts w:ascii="Verdana" w:hAnsi="Verdana"/>
        </w:rPr>
      </w:pPr>
      <w:r>
        <w:rPr>
          <w:rFonts w:ascii="Verdana" w:hAnsi="Verdana"/>
        </w:rPr>
        <w:t xml:space="preserve">    </w:t>
      </w:r>
      <w:r w:rsidRPr="00423F14">
        <w:rPr>
          <w:rFonts w:ascii="Verdana" w:hAnsi="Verdana"/>
        </w:rPr>
        <w:t>Para el presente proyecto, se han considerado tres variables sensibles: precio (tarifa anual), cantidad de paneles solares instalados, y pago de remuneraciones.</w:t>
      </w:r>
    </w:p>
    <w:p w:rsidR="00423F14" w:rsidRPr="00423F14" w:rsidRDefault="00423F14" w:rsidP="00423F14">
      <w:pPr>
        <w:spacing w:line="480" w:lineRule="auto"/>
        <w:jc w:val="both"/>
        <w:rPr>
          <w:rFonts w:ascii="Verdana" w:hAnsi="Verdana"/>
        </w:rPr>
      </w:pPr>
    </w:p>
    <w:p w:rsidR="00423F14" w:rsidRPr="00423F14" w:rsidRDefault="00423F14" w:rsidP="00423F14">
      <w:pPr>
        <w:spacing w:line="480" w:lineRule="auto"/>
        <w:jc w:val="both"/>
        <w:rPr>
          <w:rFonts w:ascii="Verdana" w:hAnsi="Verdana"/>
        </w:rPr>
      </w:pPr>
      <w:r w:rsidRPr="00423F14">
        <w:rPr>
          <w:rFonts w:ascii="Verdana" w:hAnsi="Verdana"/>
        </w:rPr>
        <w:t>El resultado que arrojo el software se ven a continuación:</w:t>
      </w:r>
    </w:p>
    <w:p w:rsidR="00423F14" w:rsidRPr="00423F14" w:rsidRDefault="009544D3" w:rsidP="00423F14">
      <w:pPr>
        <w:spacing w:line="360" w:lineRule="auto"/>
        <w:jc w:val="center"/>
        <w:rPr>
          <w:rFonts w:ascii="Verdana" w:hAnsi="Verdana"/>
          <w:b/>
        </w:rPr>
      </w:pPr>
      <w:r>
        <w:rPr>
          <w:rFonts w:ascii="Verdana" w:hAnsi="Verdana"/>
          <w:b/>
        </w:rPr>
        <w:t>Grafico 4.B</w:t>
      </w:r>
      <w:r w:rsidR="00643164">
        <w:rPr>
          <w:rFonts w:ascii="Verdana" w:hAnsi="Verdana"/>
          <w:b/>
        </w:rPr>
        <w:t xml:space="preserve"> </w:t>
      </w:r>
      <w:r w:rsidR="00423F14" w:rsidRPr="00423F14">
        <w:rPr>
          <w:rFonts w:ascii="Verdana" w:hAnsi="Verdana"/>
          <w:b/>
        </w:rPr>
        <w:t>Histograma del VAN</w:t>
      </w:r>
    </w:p>
    <w:p w:rsidR="00423F14" w:rsidRPr="00580D27" w:rsidRDefault="00C10A9F" w:rsidP="00423F14">
      <w:pPr>
        <w:spacing w:line="360" w:lineRule="auto"/>
        <w:jc w:val="both"/>
      </w:pPr>
      <w:r>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6985</wp:posOffset>
            </wp:positionV>
            <wp:extent cx="4914900" cy="2517775"/>
            <wp:effectExtent l="19050" t="0" r="0" b="0"/>
            <wp:wrapTight wrapText="bothSides">
              <wp:wrapPolygon edited="0">
                <wp:start x="-84" y="0"/>
                <wp:lineTo x="-84" y="21409"/>
                <wp:lineTo x="21600" y="21409"/>
                <wp:lineTo x="21600" y="0"/>
                <wp:lineTo x="-84" y="0"/>
              </wp:wrapPolygon>
            </wp:wrapTight>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4"/>
                    <a:srcRect/>
                    <a:stretch>
                      <a:fillRect/>
                    </a:stretch>
                  </pic:blipFill>
                  <pic:spPr bwMode="auto">
                    <a:xfrm>
                      <a:off x="0" y="0"/>
                      <a:ext cx="4914900" cy="2517775"/>
                    </a:xfrm>
                    <a:prstGeom prst="rect">
                      <a:avLst/>
                    </a:prstGeom>
                    <a:noFill/>
                    <a:ln w="9525">
                      <a:noFill/>
                      <a:miter lim="800000"/>
                      <a:headEnd/>
                      <a:tailEnd/>
                    </a:ln>
                  </pic:spPr>
                </pic:pic>
              </a:graphicData>
            </a:graphic>
          </wp:anchor>
        </w:drawing>
      </w:r>
    </w:p>
    <w:p w:rsidR="00423F14" w:rsidRPr="004718F9" w:rsidRDefault="00423F14" w:rsidP="00423F14">
      <w:pPr>
        <w:spacing w:line="360" w:lineRule="auto"/>
        <w:jc w:val="both"/>
      </w:pPr>
    </w:p>
    <w:p w:rsidR="00423F14" w:rsidRDefault="00423F14" w:rsidP="00423F14">
      <w:pPr>
        <w:spacing w:line="360" w:lineRule="auto"/>
        <w:jc w:val="center"/>
        <w:rPr>
          <w:b/>
          <w:sz w:val="28"/>
          <w:szCs w:val="28"/>
        </w:rPr>
      </w:pPr>
    </w:p>
    <w:p w:rsidR="00423F14" w:rsidRDefault="00423F14" w:rsidP="00423F14">
      <w:pPr>
        <w:spacing w:line="360" w:lineRule="auto"/>
        <w:jc w:val="center"/>
        <w:rPr>
          <w:b/>
          <w:sz w:val="28"/>
          <w:szCs w:val="28"/>
        </w:rPr>
      </w:pPr>
    </w:p>
    <w:p w:rsidR="00423F14" w:rsidRDefault="00423F14" w:rsidP="00423F14">
      <w:pPr>
        <w:spacing w:line="360" w:lineRule="auto"/>
        <w:jc w:val="center"/>
        <w:rPr>
          <w:b/>
          <w:sz w:val="28"/>
          <w:szCs w:val="28"/>
        </w:rPr>
      </w:pPr>
    </w:p>
    <w:p w:rsidR="00423F14" w:rsidRDefault="00423F14" w:rsidP="00423F14">
      <w:pPr>
        <w:spacing w:line="360" w:lineRule="auto"/>
        <w:jc w:val="center"/>
        <w:rPr>
          <w:b/>
          <w:sz w:val="28"/>
          <w:szCs w:val="28"/>
        </w:rPr>
      </w:pPr>
    </w:p>
    <w:p w:rsidR="00423F14" w:rsidRDefault="00423F14" w:rsidP="00423F14">
      <w:pPr>
        <w:spacing w:line="360" w:lineRule="auto"/>
        <w:jc w:val="center"/>
        <w:rPr>
          <w:b/>
          <w:sz w:val="28"/>
          <w:szCs w:val="28"/>
        </w:rPr>
      </w:pPr>
    </w:p>
    <w:p w:rsidR="00423F14" w:rsidRDefault="00423F14" w:rsidP="00423F14">
      <w:pPr>
        <w:spacing w:line="360" w:lineRule="auto"/>
        <w:jc w:val="center"/>
        <w:rPr>
          <w:b/>
          <w:sz w:val="28"/>
          <w:szCs w:val="28"/>
        </w:rPr>
      </w:pPr>
      <w:r>
        <w:rPr>
          <w:b/>
          <w:noProof/>
          <w:sz w:val="28"/>
          <w:szCs w:val="28"/>
        </w:rPr>
        <w:pict>
          <v:shape id="_x0000_s1310" type="#_x0000_t202" style="position:absolute;left:0;text-align:left;margin-left:-369pt;margin-top:9.65pt;width:3in;height:18pt;z-index:251670528" filled="f" stroked="f">
            <v:textbox>
              <w:txbxContent>
                <w:p w:rsidR="00AE6BF9" w:rsidRPr="00423F14" w:rsidRDefault="00AE6BF9">
                  <w:pPr>
                    <w:rPr>
                      <w:i/>
                      <w:sz w:val="20"/>
                      <w:szCs w:val="20"/>
                    </w:rPr>
                  </w:pPr>
                  <w:r w:rsidRPr="00423F14">
                    <w:rPr>
                      <w:i/>
                      <w:sz w:val="20"/>
                      <w:szCs w:val="20"/>
                    </w:rPr>
                    <w:t>Elaborado por los Autores</w:t>
                  </w:r>
                </w:p>
              </w:txbxContent>
            </v:textbox>
          </v:shape>
        </w:pict>
      </w:r>
    </w:p>
    <w:p w:rsidR="00423F14" w:rsidRPr="00423F14" w:rsidRDefault="00423F14" w:rsidP="00423F14">
      <w:pPr>
        <w:spacing w:line="480" w:lineRule="auto"/>
        <w:jc w:val="both"/>
        <w:rPr>
          <w:rFonts w:ascii="Verdana" w:hAnsi="Verdana"/>
        </w:rPr>
      </w:pPr>
      <w:r w:rsidRPr="00423F14">
        <w:rPr>
          <w:rFonts w:ascii="Verdana" w:hAnsi="Verdana"/>
        </w:rPr>
        <w:t xml:space="preserve">    Las estadísticas arrojadas por el programa, nos permite saber que el promedio del VAN es de US$ </w:t>
      </w:r>
      <w:r w:rsidR="000A1C4B">
        <w:rPr>
          <w:rFonts w:ascii="Verdana" w:hAnsi="Verdana"/>
        </w:rPr>
        <w:t>4</w:t>
      </w:r>
      <w:r w:rsidRPr="00423F14">
        <w:rPr>
          <w:rFonts w:ascii="Verdana" w:hAnsi="Verdana"/>
        </w:rPr>
        <w:t>,</w:t>
      </w:r>
      <w:r w:rsidR="000A1C4B">
        <w:rPr>
          <w:rFonts w:ascii="Verdana" w:hAnsi="Verdana"/>
        </w:rPr>
        <w:t>075.37</w:t>
      </w:r>
      <w:r w:rsidRPr="00423F14">
        <w:rPr>
          <w:rFonts w:ascii="Verdana" w:hAnsi="Verdana"/>
        </w:rPr>
        <w:t>, que el máximo valor que puede asumir el indicador de rentabilidad (en el mejor</w:t>
      </w:r>
      <w:r w:rsidR="000A1C4B">
        <w:rPr>
          <w:rFonts w:ascii="Verdana" w:hAnsi="Verdana"/>
        </w:rPr>
        <w:t xml:space="preserve"> de los escenarios) es de US$ 48</w:t>
      </w:r>
      <w:r w:rsidRPr="00423F14">
        <w:rPr>
          <w:rFonts w:ascii="Verdana" w:hAnsi="Verdana"/>
        </w:rPr>
        <w:t>,</w:t>
      </w:r>
      <w:r w:rsidR="000A1C4B">
        <w:rPr>
          <w:rFonts w:ascii="Verdana" w:hAnsi="Verdana"/>
        </w:rPr>
        <w:t>353.76</w:t>
      </w:r>
      <w:r w:rsidRPr="00423F14">
        <w:rPr>
          <w:rFonts w:ascii="Verdana" w:hAnsi="Verdana"/>
        </w:rPr>
        <w:t xml:space="preserve">, mientras que el mínimo es de US$ - </w:t>
      </w:r>
      <w:r w:rsidR="000A1C4B">
        <w:rPr>
          <w:rFonts w:ascii="Verdana" w:hAnsi="Verdana"/>
        </w:rPr>
        <w:t>36</w:t>
      </w:r>
      <w:r w:rsidRPr="00423F14">
        <w:rPr>
          <w:rFonts w:ascii="Verdana" w:hAnsi="Verdana"/>
        </w:rPr>
        <w:t>,3</w:t>
      </w:r>
      <w:r w:rsidR="000A1C4B">
        <w:rPr>
          <w:rFonts w:ascii="Verdana" w:hAnsi="Verdana"/>
        </w:rPr>
        <w:t>0</w:t>
      </w:r>
      <w:r w:rsidRPr="00423F14">
        <w:rPr>
          <w:rFonts w:ascii="Verdana" w:hAnsi="Verdana"/>
        </w:rPr>
        <w:t>5.</w:t>
      </w:r>
      <w:r w:rsidR="000A1C4B">
        <w:rPr>
          <w:rFonts w:ascii="Verdana" w:hAnsi="Verdana"/>
        </w:rPr>
        <w:t>25</w:t>
      </w:r>
      <w:r w:rsidRPr="00423F14">
        <w:rPr>
          <w:rFonts w:ascii="Verdana" w:hAnsi="Verdana"/>
        </w:rPr>
        <w:t>. Pero lo mas importante, es que la posibilidad de que el VAN se</w:t>
      </w:r>
      <w:r w:rsidR="00AD3E08">
        <w:rPr>
          <w:rFonts w:ascii="Verdana" w:hAnsi="Verdana"/>
        </w:rPr>
        <w:t>a igual o mayor a cero es del 59</w:t>
      </w:r>
      <w:r w:rsidRPr="00423F14">
        <w:rPr>
          <w:rFonts w:ascii="Verdana" w:hAnsi="Verdana"/>
        </w:rPr>
        <w:t>.</w:t>
      </w:r>
      <w:r w:rsidR="00AD3E08">
        <w:rPr>
          <w:rFonts w:ascii="Verdana" w:hAnsi="Verdana"/>
        </w:rPr>
        <w:t>4</w:t>
      </w:r>
      <w:r w:rsidRPr="00423F14">
        <w:rPr>
          <w:rFonts w:ascii="Verdana" w:hAnsi="Verdana"/>
        </w:rPr>
        <w:t xml:space="preserve">0%, lo cual nos indica que de existe la posibilidad </w:t>
      </w:r>
      <w:r>
        <w:rPr>
          <w:rFonts w:ascii="Verdana" w:hAnsi="Verdana"/>
        </w:rPr>
        <w:t>mediana de que el proyecto fraca</w:t>
      </w:r>
      <w:r w:rsidRPr="00423F14">
        <w:rPr>
          <w:rFonts w:ascii="Verdana" w:hAnsi="Verdana"/>
        </w:rPr>
        <w:t>se, desde un punto de vista privado</w:t>
      </w:r>
      <w:r>
        <w:rPr>
          <w:rFonts w:ascii="Verdana" w:hAnsi="Verdana"/>
        </w:rPr>
        <w:t>.</w:t>
      </w:r>
      <w:r w:rsidRPr="00423F14">
        <w:rPr>
          <w:rFonts w:ascii="Verdana" w:hAnsi="Verdana"/>
        </w:rPr>
        <w:t xml:space="preserve"> </w:t>
      </w: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423F14" w:rsidRDefault="00423F14" w:rsidP="009363FC">
      <w:pPr>
        <w:spacing w:line="480" w:lineRule="auto"/>
        <w:rPr>
          <w:rFonts w:ascii="Verdana" w:hAnsi="Verdana"/>
          <w:b/>
        </w:rPr>
      </w:pPr>
    </w:p>
    <w:p w:rsidR="00E76CA1" w:rsidRPr="00455BB9" w:rsidRDefault="00E76CA1" w:rsidP="009363FC">
      <w:pPr>
        <w:spacing w:line="480" w:lineRule="auto"/>
        <w:rPr>
          <w:rFonts w:ascii="Verdana" w:hAnsi="Verdana"/>
          <w:b/>
        </w:rPr>
      </w:pPr>
      <w:r w:rsidRPr="00455BB9">
        <w:rPr>
          <w:rFonts w:ascii="Verdana" w:hAnsi="Verdana"/>
          <w:b/>
        </w:rPr>
        <w:t>CONCLUSIONES Y RECOMENDACIONES</w:t>
      </w:r>
    </w:p>
    <w:p w:rsidR="00E76CA1" w:rsidRPr="00455BB9" w:rsidRDefault="00E76CA1" w:rsidP="009363FC">
      <w:pPr>
        <w:spacing w:line="480" w:lineRule="auto"/>
        <w:jc w:val="both"/>
        <w:rPr>
          <w:rFonts w:ascii="Verdana" w:hAnsi="Verdana"/>
          <w:b/>
        </w:rPr>
      </w:pPr>
    </w:p>
    <w:p w:rsidR="00E76CA1" w:rsidRPr="00455BB9" w:rsidRDefault="00E76CA1" w:rsidP="009363FC">
      <w:pPr>
        <w:spacing w:line="480" w:lineRule="auto"/>
        <w:jc w:val="both"/>
        <w:rPr>
          <w:rFonts w:ascii="Verdana" w:hAnsi="Verdana"/>
          <w:b/>
        </w:rPr>
      </w:pPr>
      <w:r w:rsidRPr="00455BB9">
        <w:rPr>
          <w:rFonts w:ascii="Verdana" w:hAnsi="Verdana"/>
          <w:b/>
        </w:rPr>
        <w:t>CONCLUSIONES</w:t>
      </w:r>
    </w:p>
    <w:p w:rsidR="00E76CA1" w:rsidRPr="00B67C98" w:rsidRDefault="00E76CA1" w:rsidP="009363FC">
      <w:pPr>
        <w:spacing w:line="480" w:lineRule="auto"/>
        <w:jc w:val="both"/>
        <w:rPr>
          <w:rFonts w:ascii="Verdana" w:hAnsi="Verdana"/>
        </w:rPr>
      </w:pPr>
    </w:p>
    <w:p w:rsidR="00E76CA1" w:rsidRPr="00B67C98" w:rsidRDefault="00E76CA1" w:rsidP="009363FC">
      <w:pPr>
        <w:numPr>
          <w:ilvl w:val="0"/>
          <w:numId w:val="58"/>
        </w:numPr>
        <w:spacing w:line="480" w:lineRule="auto"/>
        <w:jc w:val="both"/>
        <w:rPr>
          <w:rFonts w:ascii="Verdana" w:hAnsi="Verdana"/>
        </w:rPr>
      </w:pPr>
      <w:r w:rsidRPr="00B67C98">
        <w:rPr>
          <w:rFonts w:ascii="Verdana" w:hAnsi="Verdana"/>
        </w:rPr>
        <w:t xml:space="preserve">El proyecto resultó ser rentable para los potenciales inversionistas privados, pues obtendrán un VAN de </w:t>
      </w:r>
      <w:r w:rsidR="00746DC8">
        <w:rPr>
          <w:rFonts w:ascii="Verdana" w:hAnsi="Verdana"/>
        </w:rPr>
        <w:t>4,343.30, y una TIR del 20.09</w:t>
      </w:r>
      <w:r w:rsidRPr="00B67C98">
        <w:rPr>
          <w:rFonts w:ascii="Verdana" w:hAnsi="Verdana"/>
        </w:rPr>
        <w:t>%, con un precio de Kw./hora de US$ 0,10</w:t>
      </w:r>
    </w:p>
    <w:p w:rsidR="00E76CA1" w:rsidRPr="00B67C98" w:rsidRDefault="00E76CA1" w:rsidP="009363FC">
      <w:pPr>
        <w:spacing w:line="480" w:lineRule="auto"/>
        <w:ind w:left="360"/>
        <w:jc w:val="both"/>
        <w:rPr>
          <w:rFonts w:ascii="Verdana" w:hAnsi="Verdana"/>
        </w:rPr>
      </w:pPr>
    </w:p>
    <w:p w:rsidR="00E76CA1" w:rsidRPr="00B67C98" w:rsidRDefault="00E76CA1" w:rsidP="009363FC">
      <w:pPr>
        <w:numPr>
          <w:ilvl w:val="0"/>
          <w:numId w:val="58"/>
        </w:numPr>
        <w:spacing w:line="480" w:lineRule="auto"/>
        <w:jc w:val="both"/>
        <w:rPr>
          <w:rFonts w:ascii="Verdana" w:hAnsi="Verdana"/>
        </w:rPr>
      </w:pPr>
      <w:r w:rsidRPr="00B67C98">
        <w:rPr>
          <w:rFonts w:ascii="Verdana" w:hAnsi="Verdana"/>
        </w:rPr>
        <w:t>Dada la alta radiación solar que recibe el cantón Guaranda, la creciente preocupación por la protección de un medio ambiente contaminado por la emisión de CO2, el aumento en los costos de producción de energías fósiles (como el gas), y por la falta de energía eléctrica continua presente en la mayoría de los hogares de la parroquia más pobre del cantón Guaranda, Facundo Vela, se determinó que la microempresa comunal que se creará con el proyecto importe el total de las piezas y partes de los paneles, las ensamble y entregue los paneles fotovoltaicos a las familias mas necesitadas de la comuna.</w:t>
      </w:r>
    </w:p>
    <w:p w:rsidR="00E76CA1" w:rsidRPr="00B67C98" w:rsidRDefault="00E76CA1" w:rsidP="009363FC">
      <w:pPr>
        <w:spacing w:line="480" w:lineRule="auto"/>
        <w:jc w:val="both"/>
        <w:rPr>
          <w:rFonts w:ascii="Verdana" w:hAnsi="Verdana"/>
        </w:rPr>
      </w:pPr>
    </w:p>
    <w:p w:rsidR="00E76CA1" w:rsidRPr="00B67C98" w:rsidRDefault="00E76CA1" w:rsidP="009363FC">
      <w:pPr>
        <w:numPr>
          <w:ilvl w:val="0"/>
          <w:numId w:val="58"/>
        </w:numPr>
        <w:spacing w:line="480" w:lineRule="auto"/>
        <w:jc w:val="both"/>
        <w:rPr>
          <w:rFonts w:ascii="Verdana" w:hAnsi="Verdana"/>
        </w:rPr>
      </w:pPr>
      <w:r w:rsidRPr="00B67C98">
        <w:rPr>
          <w:rFonts w:ascii="Verdana" w:hAnsi="Verdana"/>
        </w:rPr>
        <w:t>De acuerdo a la investigación de mercado realizada en la parroquia de Facundo Vela, existe un creciente interés por adquirir aparatos tecnológicos solares, que no solo protejan al medio ambiente, sino que provean de un ahorro sustentable a la economía doméstica, que sustituirá la energía eléctrica discontinua en unos casos, y proveerá de energía a familias que no la poseen actualmente con una tarifa elevada, pero con menor mantenimiento y un servicio gratuitamente proporcionado por el Astro Rey.</w:t>
      </w:r>
    </w:p>
    <w:p w:rsidR="00D07D19" w:rsidRDefault="00D07D19" w:rsidP="009363FC">
      <w:pPr>
        <w:spacing w:line="480" w:lineRule="auto"/>
        <w:jc w:val="both"/>
        <w:rPr>
          <w:rFonts w:ascii="Verdana" w:hAnsi="Verdana"/>
        </w:rPr>
      </w:pPr>
    </w:p>
    <w:p w:rsidR="00E76CA1" w:rsidRPr="00B67C98" w:rsidRDefault="00E76CA1" w:rsidP="009363FC">
      <w:pPr>
        <w:numPr>
          <w:ilvl w:val="0"/>
          <w:numId w:val="58"/>
        </w:numPr>
        <w:spacing w:line="480" w:lineRule="auto"/>
        <w:jc w:val="both"/>
        <w:rPr>
          <w:rFonts w:ascii="Verdana" w:hAnsi="Verdana"/>
        </w:rPr>
      </w:pPr>
      <w:r w:rsidRPr="00B67C98">
        <w:rPr>
          <w:rFonts w:ascii="Verdana" w:hAnsi="Verdana"/>
        </w:rPr>
        <w:t>Para que todas las familias de la parroquia puedan hacer frente al costo de las tarifas eléctricas fijadas como mínimas, el Gobierno actual (muy interesado en el desarrollo de Energías Renovables como la propuesta), podrá subsidiar el 50% del costo de la tarifa mensual</w:t>
      </w:r>
    </w:p>
    <w:p w:rsidR="00E76CA1" w:rsidRPr="00B67C98" w:rsidRDefault="00E76CA1" w:rsidP="009363FC">
      <w:pPr>
        <w:spacing w:line="480" w:lineRule="auto"/>
        <w:jc w:val="both"/>
        <w:rPr>
          <w:rFonts w:ascii="Verdana" w:hAnsi="Verdana"/>
        </w:rPr>
      </w:pPr>
    </w:p>
    <w:p w:rsidR="00E76CA1" w:rsidRDefault="00E76CA1"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D07D19" w:rsidRDefault="00D07D19" w:rsidP="009363FC">
      <w:pPr>
        <w:spacing w:line="480" w:lineRule="auto"/>
        <w:jc w:val="both"/>
        <w:rPr>
          <w:rFonts w:ascii="Verdana" w:hAnsi="Verdana"/>
        </w:rPr>
      </w:pPr>
    </w:p>
    <w:p w:rsidR="00E76CA1" w:rsidRPr="00F94AD9" w:rsidRDefault="00E76CA1" w:rsidP="009363FC">
      <w:pPr>
        <w:spacing w:line="480" w:lineRule="auto"/>
        <w:jc w:val="both"/>
        <w:rPr>
          <w:rFonts w:ascii="Verdana" w:hAnsi="Verdana"/>
          <w:b/>
        </w:rPr>
      </w:pPr>
      <w:r w:rsidRPr="00F94AD9">
        <w:rPr>
          <w:rFonts w:ascii="Verdana" w:hAnsi="Verdana"/>
          <w:b/>
        </w:rPr>
        <w:t>RECOMENDACIONES</w:t>
      </w:r>
    </w:p>
    <w:p w:rsidR="00E76CA1" w:rsidRPr="00B67C98" w:rsidRDefault="00E76CA1" w:rsidP="009363FC">
      <w:pPr>
        <w:numPr>
          <w:ilvl w:val="0"/>
          <w:numId w:val="58"/>
        </w:numPr>
        <w:spacing w:line="480" w:lineRule="auto"/>
        <w:jc w:val="both"/>
        <w:rPr>
          <w:rFonts w:ascii="Verdana" w:hAnsi="Verdana"/>
        </w:rPr>
      </w:pPr>
      <w:r w:rsidRPr="00B67C98">
        <w:rPr>
          <w:rFonts w:ascii="Verdana" w:hAnsi="Verdana"/>
        </w:rPr>
        <w:t xml:space="preserve">Sería necesario que se organice, por lo menos una vez al año, una Casa Abierta sobre Energías Renovables con la participación del Gobierno actual, del Municipio de Guaranda, de </w:t>
      </w:r>
      <w:smartTag w:uri="urn:schemas-microsoft-com:office:smarttags" w:element="PersonName">
        <w:smartTagPr>
          <w:attr w:name="ProductID" w:val="la Prefectura"/>
        </w:smartTagPr>
        <w:r w:rsidRPr="00B67C98">
          <w:rPr>
            <w:rFonts w:ascii="Verdana" w:hAnsi="Verdana"/>
          </w:rPr>
          <w:t>la Prefectura</w:t>
        </w:r>
      </w:smartTag>
      <w:r w:rsidRPr="00B67C98">
        <w:rPr>
          <w:rFonts w:ascii="Verdana" w:hAnsi="Verdana"/>
        </w:rPr>
        <w:t xml:space="preserve"> de Bolívar, y de las empresas y asociaciones vinculadas al tema, para dar a conocer los beneficios de la energía solar, y de los diferentes productos que se expende a favor de la ciudadanía</w:t>
      </w:r>
    </w:p>
    <w:p w:rsidR="00E76CA1" w:rsidRPr="00B67C98" w:rsidRDefault="00E76CA1" w:rsidP="009363FC">
      <w:pPr>
        <w:spacing w:line="480" w:lineRule="auto"/>
        <w:ind w:left="360"/>
        <w:jc w:val="both"/>
        <w:rPr>
          <w:rFonts w:ascii="Verdana" w:hAnsi="Verdana"/>
        </w:rPr>
      </w:pPr>
    </w:p>
    <w:p w:rsidR="00E76CA1" w:rsidRPr="00B67C98" w:rsidRDefault="00E76CA1" w:rsidP="009363FC">
      <w:pPr>
        <w:numPr>
          <w:ilvl w:val="0"/>
          <w:numId w:val="58"/>
        </w:numPr>
        <w:spacing w:line="480" w:lineRule="auto"/>
        <w:jc w:val="both"/>
        <w:rPr>
          <w:rFonts w:ascii="Verdana" w:hAnsi="Verdana"/>
        </w:rPr>
      </w:pPr>
      <w:r w:rsidRPr="00B67C98">
        <w:rPr>
          <w:rFonts w:ascii="Verdana" w:hAnsi="Verdana"/>
        </w:rPr>
        <w:t>Es importante que se promocione las ventajas ambientales del uso de los paneles fotovoltaicos, y el ahorro en consumo de energía eléctrica que obtendrían las familias de adquirir los aparatos, un ahorro sustancial que va creciendo a medida que pasen los años, ya que incluso este producto tiene una vida útil de 20 años y su mantenimiento es prácticamente nulo.</w:t>
      </w:r>
    </w:p>
    <w:p w:rsidR="00E76CA1" w:rsidRPr="00B67C98" w:rsidRDefault="00E76CA1" w:rsidP="009363FC">
      <w:pPr>
        <w:spacing w:line="480" w:lineRule="auto"/>
        <w:jc w:val="both"/>
        <w:rPr>
          <w:rFonts w:ascii="Verdana" w:hAnsi="Verdana"/>
        </w:rPr>
      </w:pPr>
    </w:p>
    <w:p w:rsidR="00E76CA1" w:rsidRPr="00B67C98" w:rsidRDefault="00E76CA1" w:rsidP="009363FC">
      <w:pPr>
        <w:numPr>
          <w:ilvl w:val="0"/>
          <w:numId w:val="58"/>
        </w:numPr>
        <w:spacing w:line="480" w:lineRule="auto"/>
        <w:jc w:val="both"/>
        <w:rPr>
          <w:rFonts w:ascii="Verdana" w:hAnsi="Verdana"/>
        </w:rPr>
      </w:pPr>
      <w:r w:rsidRPr="00B67C98">
        <w:rPr>
          <w:rFonts w:ascii="Verdana" w:hAnsi="Verdana"/>
        </w:rPr>
        <w:t xml:space="preserve">Aprovechar que el actual Gobierno, y los Ministerios de Energía, Ambiental, de Vivienda y de Obras Públicas, están mostrando un alto interés por el tema de viviendas populares que funcionen con energía solar, para entrar a este potencial nicho de mercado, con la venta de paneles fotovoltaicos al alcance de las familias del país. </w:t>
      </w:r>
    </w:p>
    <w:p w:rsidR="00F94AD9" w:rsidRDefault="00F94AD9" w:rsidP="00B67C98">
      <w:pPr>
        <w:spacing w:line="360" w:lineRule="auto"/>
        <w:jc w:val="both"/>
        <w:rPr>
          <w:rFonts w:ascii="Verdana" w:hAnsi="Verdana"/>
        </w:rPr>
        <w:sectPr w:rsidR="00F94AD9" w:rsidSect="00D97A8C">
          <w:pgSz w:w="11906" w:h="16838"/>
          <w:pgMar w:top="1985" w:right="1418" w:bottom="1701" w:left="2268" w:header="709" w:footer="709" w:gutter="0"/>
          <w:cols w:space="708"/>
          <w:docGrid w:linePitch="360"/>
        </w:sectPr>
      </w:pPr>
    </w:p>
    <w:p w:rsidR="00DB3CC1" w:rsidRDefault="00DB3CC1" w:rsidP="00DB3CC1">
      <w:pPr>
        <w:spacing w:line="360" w:lineRule="auto"/>
        <w:jc w:val="both"/>
        <w:rPr>
          <w:rFonts w:ascii="Verdana" w:hAnsi="Verdana" w:cs="Arial"/>
          <w:b/>
          <w:bCs/>
          <w:szCs w:val="20"/>
        </w:rPr>
      </w:pPr>
      <w:r w:rsidRPr="00421A0D">
        <w:rPr>
          <w:rFonts w:ascii="Verdana" w:hAnsi="Verdana" w:cs="Arial"/>
          <w:b/>
          <w:bCs/>
          <w:szCs w:val="20"/>
        </w:rPr>
        <w:t>BIBLIOGRAFÍA</w:t>
      </w:r>
    </w:p>
    <w:p w:rsidR="00DB3CC1" w:rsidRDefault="00DB3CC1" w:rsidP="00DB3CC1">
      <w:pPr>
        <w:spacing w:line="360" w:lineRule="auto"/>
        <w:jc w:val="both"/>
        <w:rPr>
          <w:rFonts w:ascii="Verdana" w:hAnsi="Verdana" w:cs="Arial"/>
          <w:b/>
          <w:bCs/>
          <w:szCs w:val="20"/>
        </w:rPr>
      </w:pPr>
    </w:p>
    <w:p w:rsidR="00DB3CC1" w:rsidRPr="00421A0D" w:rsidRDefault="00DB3CC1" w:rsidP="00DB3CC1">
      <w:pPr>
        <w:spacing w:line="360" w:lineRule="auto"/>
        <w:jc w:val="both"/>
        <w:rPr>
          <w:rFonts w:ascii="Verdana" w:hAnsi="Verdana" w:cs="Arial"/>
          <w:b/>
          <w:bCs/>
          <w:szCs w:val="20"/>
        </w:rPr>
      </w:pPr>
      <w:r>
        <w:rPr>
          <w:rFonts w:ascii="Verdana" w:hAnsi="Verdana" w:cs="Arial"/>
          <w:b/>
          <w:bCs/>
          <w:szCs w:val="20"/>
        </w:rPr>
        <w:t>A) LIBROS</w:t>
      </w:r>
    </w:p>
    <w:p w:rsidR="00DB3CC1" w:rsidRPr="00421A0D" w:rsidRDefault="00DB3CC1" w:rsidP="00DB3CC1">
      <w:pPr>
        <w:spacing w:line="360" w:lineRule="auto"/>
        <w:jc w:val="both"/>
        <w:rPr>
          <w:rFonts w:ascii="Verdana" w:hAnsi="Verdana" w:cs="Arial"/>
          <w:b/>
          <w:bCs/>
          <w:szCs w:val="20"/>
        </w:rPr>
      </w:pPr>
    </w:p>
    <w:p w:rsidR="00DB3CC1" w:rsidRPr="00421A0D" w:rsidRDefault="00DB3CC1" w:rsidP="00556C80">
      <w:pPr>
        <w:pStyle w:val="Textoindependiente3"/>
        <w:numPr>
          <w:ilvl w:val="0"/>
          <w:numId w:val="65"/>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BESLEY Scott y  BRIGHAM Eugene F., “Fundamentos de Administración Financiera”, año 2000.</w:t>
      </w:r>
    </w:p>
    <w:p w:rsidR="00DB3CC1" w:rsidRPr="00421A0D" w:rsidRDefault="00DB3CC1" w:rsidP="00DB3CC1">
      <w:pPr>
        <w:pStyle w:val="Textoindependiente3"/>
        <w:spacing w:after="0" w:line="360" w:lineRule="auto"/>
        <w:ind w:left="720"/>
        <w:jc w:val="both"/>
        <w:rPr>
          <w:rFonts w:ascii="Verdana" w:hAnsi="Verdana" w:cs="Tahoma"/>
          <w:spacing w:val="16"/>
          <w:sz w:val="24"/>
          <w:szCs w:val="24"/>
        </w:rPr>
      </w:pPr>
    </w:p>
    <w:p w:rsidR="00DB3CC1" w:rsidRPr="00421A0D" w:rsidRDefault="00DB3CC1" w:rsidP="00556C80">
      <w:pPr>
        <w:pStyle w:val="Textoindependiente3"/>
        <w:numPr>
          <w:ilvl w:val="0"/>
          <w:numId w:val="65"/>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BRYLE – MYERS, “Principios de Finanzas Corporativas”, año 2000.</w:t>
      </w:r>
    </w:p>
    <w:p w:rsidR="00DB3CC1" w:rsidRPr="00421A0D" w:rsidRDefault="00DB3CC1" w:rsidP="00DB3CC1">
      <w:pPr>
        <w:pStyle w:val="Textoindependiente3"/>
        <w:spacing w:after="0" w:line="360" w:lineRule="auto"/>
        <w:ind w:left="360"/>
        <w:jc w:val="both"/>
        <w:rPr>
          <w:rFonts w:ascii="Verdana" w:hAnsi="Verdana" w:cs="Tahoma"/>
          <w:spacing w:val="16"/>
          <w:sz w:val="24"/>
          <w:szCs w:val="24"/>
        </w:rPr>
      </w:pPr>
    </w:p>
    <w:p w:rsidR="00DB3CC1" w:rsidRPr="00421A0D" w:rsidRDefault="00DB3CC1" w:rsidP="00556C80">
      <w:pPr>
        <w:pStyle w:val="Textoindependiente3"/>
        <w:numPr>
          <w:ilvl w:val="0"/>
          <w:numId w:val="65"/>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KOTLER PHILLIP “Dirección de Mercadotecnia” VIII Edición, Editorial México, año 2001.</w:t>
      </w:r>
    </w:p>
    <w:p w:rsidR="00DB3CC1" w:rsidRPr="00421A0D" w:rsidRDefault="00DB3CC1" w:rsidP="00DB3CC1">
      <w:pPr>
        <w:pStyle w:val="Textoindependiente3"/>
        <w:spacing w:after="0" w:line="360" w:lineRule="auto"/>
        <w:ind w:left="360"/>
        <w:jc w:val="both"/>
        <w:rPr>
          <w:rFonts w:ascii="Verdana" w:hAnsi="Verdana" w:cs="Tahoma"/>
          <w:spacing w:val="16"/>
          <w:sz w:val="24"/>
          <w:szCs w:val="24"/>
        </w:rPr>
      </w:pPr>
    </w:p>
    <w:p w:rsidR="00DB3CC1" w:rsidRPr="00421A0D" w:rsidRDefault="00DB3CC1" w:rsidP="00556C80">
      <w:pPr>
        <w:pStyle w:val="Textoindependiente3"/>
        <w:numPr>
          <w:ilvl w:val="0"/>
          <w:numId w:val="65"/>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TARQUÍN Blank, “Ingeniería Económica”, año 2000.</w:t>
      </w:r>
    </w:p>
    <w:p w:rsidR="00DB3CC1" w:rsidRPr="00421A0D" w:rsidRDefault="00DB3CC1" w:rsidP="00DB3CC1">
      <w:pPr>
        <w:pStyle w:val="Textoindependiente3"/>
        <w:spacing w:after="0" w:line="360" w:lineRule="auto"/>
        <w:ind w:left="360"/>
        <w:jc w:val="both"/>
        <w:rPr>
          <w:rFonts w:ascii="Verdana" w:hAnsi="Verdana" w:cs="Tahoma"/>
          <w:spacing w:val="16"/>
          <w:sz w:val="24"/>
          <w:szCs w:val="24"/>
        </w:rPr>
      </w:pPr>
    </w:p>
    <w:p w:rsidR="00DB3CC1" w:rsidRPr="00421A0D" w:rsidRDefault="00DB3CC1" w:rsidP="00556C80">
      <w:pPr>
        <w:pStyle w:val="Textoindependiente3"/>
        <w:numPr>
          <w:ilvl w:val="0"/>
          <w:numId w:val="65"/>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TAYLOR, George A. “Ingeniería Económica”, Editor Limusa, Tercera Edición, México año 2003.</w:t>
      </w:r>
    </w:p>
    <w:p w:rsidR="00DB3CC1" w:rsidRPr="00421A0D" w:rsidRDefault="00DB3CC1" w:rsidP="00DB3CC1">
      <w:pPr>
        <w:pStyle w:val="Textoindependiente3"/>
        <w:spacing w:after="0" w:line="360" w:lineRule="auto"/>
        <w:ind w:left="360"/>
        <w:jc w:val="both"/>
        <w:rPr>
          <w:rFonts w:ascii="Verdana" w:hAnsi="Verdana" w:cs="Tahoma"/>
          <w:spacing w:val="16"/>
          <w:sz w:val="24"/>
          <w:szCs w:val="24"/>
        </w:rPr>
      </w:pPr>
    </w:p>
    <w:p w:rsidR="00DB3CC1" w:rsidRDefault="00DB3CC1" w:rsidP="00556C80">
      <w:pPr>
        <w:pStyle w:val="Textoindependiente3"/>
        <w:numPr>
          <w:ilvl w:val="0"/>
          <w:numId w:val="65"/>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 xml:space="preserve">WEBSTER, Allen “Estadística aplicada a </w:t>
      </w:r>
      <w:smartTag w:uri="urn:schemas-microsoft-com:office:smarttags" w:element="PersonName">
        <w:smartTagPr>
          <w:attr w:name="ProductID" w:val="LA EMPRESA"/>
        </w:smartTagPr>
        <w:r w:rsidRPr="00421A0D">
          <w:rPr>
            <w:rFonts w:ascii="Verdana" w:hAnsi="Verdana" w:cs="Tahoma"/>
            <w:spacing w:val="16"/>
            <w:sz w:val="24"/>
            <w:szCs w:val="24"/>
          </w:rPr>
          <w:t>la Empresa</w:t>
        </w:r>
      </w:smartTag>
      <w:r w:rsidRPr="00421A0D">
        <w:rPr>
          <w:rFonts w:ascii="Verdana" w:hAnsi="Verdana" w:cs="Tahoma"/>
          <w:spacing w:val="16"/>
          <w:sz w:val="24"/>
          <w:szCs w:val="24"/>
        </w:rPr>
        <w:t xml:space="preserve"> y a </w:t>
      </w:r>
      <w:smartTag w:uri="urn:schemas-microsoft-com:office:smarttags" w:element="PersonName">
        <w:smartTagPr>
          <w:attr w:name="ProductID" w:val="la Econom￭a"/>
        </w:smartTagPr>
        <w:r w:rsidRPr="00421A0D">
          <w:rPr>
            <w:rFonts w:ascii="Verdana" w:hAnsi="Verdana" w:cs="Tahoma"/>
            <w:spacing w:val="16"/>
            <w:sz w:val="24"/>
            <w:szCs w:val="24"/>
          </w:rPr>
          <w:t>la Economía</w:t>
        </w:r>
      </w:smartTag>
      <w:r w:rsidRPr="00421A0D">
        <w:rPr>
          <w:rFonts w:ascii="Verdana" w:hAnsi="Verdana" w:cs="Tahoma"/>
          <w:spacing w:val="16"/>
          <w:sz w:val="24"/>
          <w:szCs w:val="24"/>
        </w:rPr>
        <w:t>”, año 1999.</w:t>
      </w:r>
    </w:p>
    <w:p w:rsidR="00DB3CC1" w:rsidRDefault="00DB3CC1" w:rsidP="00DB3CC1">
      <w:pPr>
        <w:pStyle w:val="Textoindependiente3"/>
        <w:spacing w:after="0" w:line="360" w:lineRule="auto"/>
        <w:jc w:val="both"/>
        <w:rPr>
          <w:rFonts w:ascii="Verdana" w:hAnsi="Verdana" w:cs="Tahoma"/>
          <w:spacing w:val="16"/>
          <w:sz w:val="24"/>
          <w:szCs w:val="24"/>
        </w:rPr>
      </w:pPr>
    </w:p>
    <w:p w:rsidR="00DB3CC1" w:rsidRDefault="00DB3CC1" w:rsidP="00556C80">
      <w:pPr>
        <w:pStyle w:val="Textoindependiente3"/>
        <w:numPr>
          <w:ilvl w:val="0"/>
          <w:numId w:val="65"/>
        </w:numPr>
        <w:tabs>
          <w:tab w:val="clear" w:pos="360"/>
          <w:tab w:val="num" w:pos="720"/>
        </w:tabs>
        <w:spacing w:after="0" w:line="360" w:lineRule="auto"/>
        <w:ind w:left="720"/>
        <w:jc w:val="both"/>
        <w:rPr>
          <w:rFonts w:ascii="Verdana" w:hAnsi="Verdana" w:cs="Tahoma"/>
          <w:spacing w:val="16"/>
          <w:sz w:val="24"/>
          <w:szCs w:val="24"/>
        </w:rPr>
      </w:pPr>
      <w:r>
        <w:rPr>
          <w:rFonts w:ascii="Verdana" w:hAnsi="Verdana" w:cs="Tahoma"/>
          <w:spacing w:val="16"/>
          <w:sz w:val="24"/>
          <w:szCs w:val="24"/>
        </w:rPr>
        <w:t>AGUILAR, Fabián “Plan Estratégico de Desarrollo Provincial 2004-2024 Provincia de Bolívar”, año 204.</w:t>
      </w:r>
    </w:p>
    <w:p w:rsidR="00DB3CC1" w:rsidRDefault="00DB3CC1" w:rsidP="00DB3CC1">
      <w:pPr>
        <w:pStyle w:val="Textoindependiente3"/>
        <w:spacing w:after="0" w:line="360" w:lineRule="auto"/>
        <w:jc w:val="both"/>
        <w:rPr>
          <w:rFonts w:ascii="Verdana" w:hAnsi="Verdana" w:cs="Tahoma"/>
          <w:spacing w:val="16"/>
          <w:sz w:val="24"/>
          <w:szCs w:val="24"/>
        </w:rPr>
      </w:pPr>
    </w:p>
    <w:p w:rsidR="00DB3CC1" w:rsidRPr="00456ED1" w:rsidRDefault="00DB3CC1" w:rsidP="00DB3CC1">
      <w:pPr>
        <w:pStyle w:val="Textoindependiente3"/>
        <w:spacing w:after="0" w:line="360" w:lineRule="auto"/>
        <w:jc w:val="both"/>
        <w:rPr>
          <w:rFonts w:ascii="Verdana" w:hAnsi="Verdana" w:cs="Tahoma"/>
          <w:b/>
          <w:spacing w:val="16"/>
          <w:sz w:val="24"/>
          <w:szCs w:val="24"/>
        </w:rPr>
      </w:pPr>
      <w:r>
        <w:rPr>
          <w:rFonts w:ascii="Verdana" w:hAnsi="Verdana" w:cs="Tahoma"/>
          <w:b/>
          <w:spacing w:val="16"/>
          <w:sz w:val="24"/>
          <w:szCs w:val="24"/>
        </w:rPr>
        <w:t>B) APUNTES</w:t>
      </w:r>
    </w:p>
    <w:p w:rsidR="00DB3CC1" w:rsidRPr="00421A0D" w:rsidRDefault="00DB3CC1" w:rsidP="00DB3CC1">
      <w:pPr>
        <w:pStyle w:val="Textoindependiente3"/>
        <w:spacing w:after="0" w:line="360" w:lineRule="auto"/>
        <w:jc w:val="both"/>
        <w:rPr>
          <w:rFonts w:ascii="Verdana" w:hAnsi="Verdana" w:cs="Tahoma"/>
          <w:spacing w:val="16"/>
          <w:sz w:val="24"/>
          <w:szCs w:val="24"/>
        </w:rPr>
      </w:pPr>
    </w:p>
    <w:p w:rsidR="00DB3CC1" w:rsidRPr="00421A0D" w:rsidRDefault="00DB3CC1" w:rsidP="00556C80">
      <w:pPr>
        <w:pStyle w:val="Textoindependiente3"/>
        <w:numPr>
          <w:ilvl w:val="0"/>
          <w:numId w:val="67"/>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GANDO, Pedro Msc. “Apuntes correspondientes a la materia Proyectos I”, año 2003.</w:t>
      </w:r>
    </w:p>
    <w:p w:rsidR="00DB3CC1" w:rsidRPr="00421A0D" w:rsidRDefault="00DB3CC1" w:rsidP="00DB3CC1">
      <w:pPr>
        <w:pStyle w:val="Textoindependiente3"/>
        <w:spacing w:after="0" w:line="360" w:lineRule="auto"/>
        <w:ind w:left="360"/>
        <w:jc w:val="both"/>
        <w:rPr>
          <w:rFonts w:ascii="Verdana" w:hAnsi="Verdana" w:cs="Tahoma"/>
          <w:spacing w:val="16"/>
          <w:sz w:val="24"/>
          <w:szCs w:val="24"/>
        </w:rPr>
      </w:pPr>
    </w:p>
    <w:p w:rsidR="00DB3CC1" w:rsidRPr="00421A0D" w:rsidRDefault="00DB3CC1" w:rsidP="00556C80">
      <w:pPr>
        <w:pStyle w:val="Textoindependiente3"/>
        <w:numPr>
          <w:ilvl w:val="0"/>
          <w:numId w:val="67"/>
        </w:numPr>
        <w:tabs>
          <w:tab w:val="clear" w:pos="360"/>
          <w:tab w:val="num" w:pos="720"/>
        </w:tabs>
        <w:spacing w:after="0" w:line="360" w:lineRule="auto"/>
        <w:ind w:left="720"/>
        <w:jc w:val="both"/>
        <w:rPr>
          <w:rFonts w:ascii="Verdana" w:hAnsi="Verdana" w:cs="Tahoma"/>
          <w:spacing w:val="16"/>
          <w:sz w:val="24"/>
          <w:szCs w:val="24"/>
        </w:rPr>
      </w:pPr>
      <w:r w:rsidRPr="00421A0D">
        <w:rPr>
          <w:rFonts w:ascii="Verdana" w:hAnsi="Verdana" w:cs="Tahoma"/>
          <w:spacing w:val="16"/>
          <w:sz w:val="24"/>
          <w:szCs w:val="24"/>
        </w:rPr>
        <w:t xml:space="preserve">MALUK, Omar Ing. “Guía para la  presentación de proyectos”, Décimo tercera edición, Editorial de </w:t>
      </w:r>
      <w:smartTag w:uri="urn:schemas-microsoft-com:office:smarttags" w:element="PersonName">
        <w:smartTagPr>
          <w:attr w:name="ProductID" w:val="la ESPOL"/>
        </w:smartTagPr>
        <w:r w:rsidRPr="00421A0D">
          <w:rPr>
            <w:rFonts w:ascii="Verdana" w:hAnsi="Verdana" w:cs="Tahoma"/>
            <w:spacing w:val="16"/>
            <w:sz w:val="24"/>
            <w:szCs w:val="24"/>
          </w:rPr>
          <w:t>la Espol</w:t>
        </w:r>
      </w:smartTag>
      <w:r w:rsidRPr="00421A0D">
        <w:rPr>
          <w:rFonts w:ascii="Verdana" w:hAnsi="Verdana" w:cs="Tahoma"/>
          <w:spacing w:val="16"/>
          <w:sz w:val="24"/>
          <w:szCs w:val="24"/>
        </w:rPr>
        <w:t>, año 2003.</w:t>
      </w:r>
    </w:p>
    <w:p w:rsidR="00DB3CC1" w:rsidRPr="00421A0D" w:rsidRDefault="00DB3CC1" w:rsidP="00DB3CC1">
      <w:pPr>
        <w:pStyle w:val="Textoindependiente3"/>
        <w:spacing w:after="0" w:line="360" w:lineRule="auto"/>
        <w:ind w:left="360"/>
        <w:jc w:val="both"/>
        <w:rPr>
          <w:rFonts w:ascii="Verdana" w:hAnsi="Verdana" w:cs="Tahoma"/>
          <w:spacing w:val="16"/>
          <w:sz w:val="24"/>
          <w:szCs w:val="24"/>
        </w:rPr>
      </w:pPr>
    </w:p>
    <w:p w:rsidR="00DB3CC1" w:rsidRDefault="00B5661A" w:rsidP="00556C80">
      <w:pPr>
        <w:pStyle w:val="Textoindependiente3"/>
        <w:numPr>
          <w:ilvl w:val="0"/>
          <w:numId w:val="67"/>
        </w:numPr>
        <w:tabs>
          <w:tab w:val="clear" w:pos="360"/>
          <w:tab w:val="num" w:pos="720"/>
        </w:tabs>
        <w:spacing w:after="0" w:line="360" w:lineRule="auto"/>
        <w:ind w:left="720"/>
        <w:jc w:val="both"/>
        <w:rPr>
          <w:rFonts w:ascii="Verdana" w:hAnsi="Verdana" w:cs="Tahoma"/>
          <w:spacing w:val="16"/>
          <w:sz w:val="24"/>
          <w:szCs w:val="24"/>
        </w:rPr>
      </w:pPr>
      <w:r>
        <w:rPr>
          <w:rFonts w:ascii="Verdana" w:hAnsi="Verdana" w:cs="Tahoma"/>
          <w:spacing w:val="16"/>
          <w:sz w:val="24"/>
          <w:szCs w:val="24"/>
        </w:rPr>
        <w:t>MORENO</w:t>
      </w:r>
      <w:r w:rsidR="00DB3CC1" w:rsidRPr="00421A0D">
        <w:rPr>
          <w:rFonts w:ascii="Verdana" w:hAnsi="Verdana" w:cs="Tahoma"/>
          <w:spacing w:val="16"/>
          <w:sz w:val="24"/>
          <w:szCs w:val="24"/>
        </w:rPr>
        <w:t xml:space="preserve">, </w:t>
      </w:r>
      <w:r>
        <w:rPr>
          <w:rFonts w:ascii="Verdana" w:hAnsi="Verdana" w:cs="Tahoma"/>
          <w:spacing w:val="16"/>
          <w:sz w:val="24"/>
          <w:szCs w:val="24"/>
        </w:rPr>
        <w:t>Alvaro Ec.</w:t>
      </w:r>
      <w:r w:rsidR="00DB3CC1" w:rsidRPr="00421A0D">
        <w:rPr>
          <w:rFonts w:ascii="Verdana" w:hAnsi="Verdana" w:cs="Tahoma"/>
          <w:spacing w:val="16"/>
          <w:sz w:val="24"/>
          <w:szCs w:val="24"/>
        </w:rPr>
        <w:t xml:space="preserve"> “</w:t>
      </w:r>
      <w:r>
        <w:rPr>
          <w:rFonts w:ascii="Verdana" w:hAnsi="Verdana" w:cs="Tahoma"/>
          <w:spacing w:val="16"/>
          <w:sz w:val="24"/>
          <w:szCs w:val="24"/>
        </w:rPr>
        <w:t>Formulación</w:t>
      </w:r>
      <w:r w:rsidR="00DB3CC1" w:rsidRPr="00421A0D">
        <w:rPr>
          <w:rFonts w:ascii="Verdana" w:hAnsi="Verdana" w:cs="Tahoma"/>
          <w:spacing w:val="16"/>
          <w:sz w:val="24"/>
          <w:szCs w:val="24"/>
        </w:rPr>
        <w:t xml:space="preserve"> y Evaluación de Proyectos</w:t>
      </w:r>
      <w:r>
        <w:rPr>
          <w:rFonts w:ascii="Verdana" w:hAnsi="Verdana" w:cs="Tahoma"/>
          <w:spacing w:val="16"/>
          <w:sz w:val="24"/>
          <w:szCs w:val="24"/>
        </w:rPr>
        <w:t xml:space="preserve"> II</w:t>
      </w:r>
      <w:r w:rsidR="00DB3CC1" w:rsidRPr="00421A0D">
        <w:rPr>
          <w:rFonts w:ascii="Verdana" w:hAnsi="Verdana" w:cs="Tahoma"/>
          <w:spacing w:val="16"/>
          <w:sz w:val="24"/>
          <w:szCs w:val="24"/>
        </w:rPr>
        <w:t xml:space="preserve">”, </w:t>
      </w:r>
      <w:r>
        <w:rPr>
          <w:rFonts w:ascii="Verdana" w:hAnsi="Verdana" w:cs="Tahoma"/>
          <w:spacing w:val="16"/>
          <w:sz w:val="24"/>
          <w:szCs w:val="24"/>
        </w:rPr>
        <w:t>año 2005</w:t>
      </w:r>
      <w:r w:rsidR="00DB3CC1" w:rsidRPr="00421A0D">
        <w:rPr>
          <w:rFonts w:ascii="Verdana" w:hAnsi="Verdana" w:cs="Tahoma"/>
          <w:spacing w:val="16"/>
          <w:sz w:val="24"/>
          <w:szCs w:val="24"/>
        </w:rPr>
        <w:t>.</w:t>
      </w:r>
    </w:p>
    <w:p w:rsidR="00B5661A" w:rsidRDefault="00B5661A" w:rsidP="00B5661A">
      <w:pPr>
        <w:pStyle w:val="Textoindependiente3"/>
        <w:spacing w:after="0" w:line="360" w:lineRule="auto"/>
        <w:jc w:val="both"/>
        <w:rPr>
          <w:rFonts w:ascii="Verdana" w:hAnsi="Verdana" w:cs="Tahoma"/>
          <w:spacing w:val="16"/>
          <w:sz w:val="24"/>
          <w:szCs w:val="24"/>
        </w:rPr>
      </w:pPr>
    </w:p>
    <w:p w:rsidR="00B5661A" w:rsidRDefault="00B5661A" w:rsidP="00556C80">
      <w:pPr>
        <w:pStyle w:val="Textoindependiente3"/>
        <w:numPr>
          <w:ilvl w:val="0"/>
          <w:numId w:val="67"/>
        </w:numPr>
        <w:tabs>
          <w:tab w:val="clear" w:pos="360"/>
          <w:tab w:val="num" w:pos="720"/>
        </w:tabs>
        <w:spacing w:after="0" w:line="360" w:lineRule="auto"/>
        <w:ind w:left="720"/>
        <w:jc w:val="both"/>
        <w:rPr>
          <w:rFonts w:ascii="Verdana" w:hAnsi="Verdana" w:cs="Tahoma"/>
          <w:spacing w:val="16"/>
          <w:sz w:val="24"/>
          <w:szCs w:val="24"/>
        </w:rPr>
      </w:pPr>
      <w:r>
        <w:rPr>
          <w:rFonts w:ascii="Verdana" w:hAnsi="Verdana" w:cs="Tahoma"/>
          <w:spacing w:val="16"/>
          <w:sz w:val="24"/>
          <w:szCs w:val="24"/>
        </w:rPr>
        <w:t>SANCHEZ, Santiago In</w:t>
      </w:r>
      <w:r w:rsidR="009619BA">
        <w:rPr>
          <w:rFonts w:ascii="Verdana" w:hAnsi="Verdana" w:cs="Tahoma"/>
          <w:spacing w:val="16"/>
          <w:sz w:val="24"/>
          <w:szCs w:val="24"/>
        </w:rPr>
        <w:t>g. “Propuesta de acciones y políticas en energías renovables y eficiencia energéticas para el Ecuador”, año 2005.</w:t>
      </w:r>
    </w:p>
    <w:p w:rsidR="00DB3CC1" w:rsidRDefault="00DB3CC1" w:rsidP="00DB3CC1">
      <w:pPr>
        <w:pStyle w:val="Textoindependiente3"/>
        <w:spacing w:after="0" w:line="360" w:lineRule="auto"/>
        <w:jc w:val="both"/>
        <w:rPr>
          <w:rFonts w:ascii="Verdana" w:hAnsi="Verdana" w:cs="Tahoma"/>
          <w:spacing w:val="16"/>
          <w:sz w:val="24"/>
          <w:szCs w:val="24"/>
        </w:rPr>
      </w:pPr>
    </w:p>
    <w:p w:rsidR="00DB3CC1" w:rsidRPr="00456ED1" w:rsidRDefault="00DB3CC1" w:rsidP="00DB3CC1">
      <w:pPr>
        <w:pStyle w:val="Textoindependiente3"/>
        <w:spacing w:after="0" w:line="360" w:lineRule="auto"/>
        <w:jc w:val="both"/>
        <w:rPr>
          <w:rFonts w:ascii="Verdana" w:hAnsi="Verdana" w:cs="Tahoma"/>
          <w:b/>
          <w:spacing w:val="16"/>
          <w:sz w:val="24"/>
          <w:szCs w:val="24"/>
        </w:rPr>
      </w:pPr>
      <w:r w:rsidRPr="00456ED1">
        <w:rPr>
          <w:rFonts w:ascii="Verdana" w:hAnsi="Verdana" w:cs="Tahoma"/>
          <w:b/>
          <w:spacing w:val="16"/>
          <w:sz w:val="24"/>
          <w:szCs w:val="24"/>
        </w:rPr>
        <w:t>C) PÁGINAS WEB</w:t>
      </w:r>
    </w:p>
    <w:p w:rsidR="00DB3CC1" w:rsidRDefault="00DB3CC1" w:rsidP="00DB3CC1">
      <w:pPr>
        <w:pStyle w:val="Textoindependiente3"/>
        <w:spacing w:after="0" w:line="360" w:lineRule="auto"/>
        <w:jc w:val="both"/>
        <w:rPr>
          <w:rFonts w:ascii="Verdana" w:hAnsi="Verdana" w:cs="Tahoma"/>
          <w:spacing w:val="16"/>
          <w:sz w:val="24"/>
          <w:szCs w:val="24"/>
        </w:rPr>
      </w:pPr>
    </w:p>
    <w:p w:rsidR="00DB3CC1" w:rsidRDefault="00DB3CC1" w:rsidP="00DB3CC1">
      <w:pPr>
        <w:pStyle w:val="Textoindependiente3"/>
        <w:numPr>
          <w:ilvl w:val="0"/>
          <w:numId w:val="66"/>
        </w:numPr>
        <w:spacing w:after="0" w:line="360" w:lineRule="auto"/>
        <w:jc w:val="both"/>
        <w:rPr>
          <w:rFonts w:ascii="Verdana" w:hAnsi="Verdana" w:cs="Tahoma"/>
          <w:spacing w:val="16"/>
          <w:sz w:val="24"/>
          <w:szCs w:val="24"/>
        </w:rPr>
      </w:pPr>
      <w:r>
        <w:rPr>
          <w:rFonts w:ascii="Verdana" w:hAnsi="Verdana" w:cs="Tahoma"/>
          <w:spacing w:val="16"/>
          <w:sz w:val="24"/>
          <w:szCs w:val="24"/>
        </w:rPr>
        <w:t xml:space="preserve">Gobierno municipal de Guaranda, </w:t>
      </w:r>
      <w:hyperlink r:id="rId95" w:history="1">
        <w:r w:rsidRPr="00456ED1">
          <w:rPr>
            <w:rFonts w:ascii="Verdana" w:hAnsi="Verdana"/>
            <w:sz w:val="24"/>
            <w:szCs w:val="24"/>
          </w:rPr>
          <w:t>www.</w:t>
        </w:r>
        <w:r>
          <w:rPr>
            <w:rFonts w:ascii="Verdana" w:hAnsi="Verdana"/>
            <w:sz w:val="24"/>
            <w:szCs w:val="24"/>
          </w:rPr>
          <w:t>guaranda</w:t>
        </w:r>
        <w:r w:rsidRPr="00456ED1">
          <w:rPr>
            <w:rFonts w:ascii="Verdana" w:hAnsi="Verdana"/>
            <w:sz w:val="24"/>
            <w:szCs w:val="24"/>
          </w:rPr>
          <w:t>.</w:t>
        </w:r>
        <w:r>
          <w:rPr>
            <w:rFonts w:ascii="Verdana" w:hAnsi="Verdana"/>
            <w:sz w:val="24"/>
            <w:szCs w:val="24"/>
          </w:rPr>
          <w:t>net</w:t>
        </w:r>
      </w:hyperlink>
    </w:p>
    <w:p w:rsidR="00DB3CC1" w:rsidRDefault="00DB3CC1" w:rsidP="00DB3CC1">
      <w:pPr>
        <w:pStyle w:val="Textoindependiente3"/>
        <w:spacing w:after="0" w:line="360" w:lineRule="auto"/>
        <w:ind w:left="360"/>
        <w:jc w:val="both"/>
        <w:rPr>
          <w:rFonts w:ascii="Verdana" w:hAnsi="Verdana" w:cs="Tahoma"/>
          <w:spacing w:val="16"/>
          <w:sz w:val="24"/>
          <w:szCs w:val="24"/>
        </w:rPr>
      </w:pPr>
    </w:p>
    <w:p w:rsidR="00DB3CC1" w:rsidRDefault="002D1D70" w:rsidP="00DB3CC1">
      <w:pPr>
        <w:pStyle w:val="Textoindependiente3"/>
        <w:numPr>
          <w:ilvl w:val="0"/>
          <w:numId w:val="66"/>
        </w:numPr>
        <w:spacing w:after="0" w:line="360" w:lineRule="auto"/>
        <w:jc w:val="both"/>
        <w:rPr>
          <w:rFonts w:ascii="Verdana" w:hAnsi="Verdana" w:cs="Tahoma"/>
          <w:spacing w:val="16"/>
          <w:sz w:val="24"/>
          <w:szCs w:val="24"/>
        </w:rPr>
      </w:pPr>
      <w:r>
        <w:rPr>
          <w:rFonts w:ascii="Verdana" w:hAnsi="Verdana" w:cs="Tahoma"/>
          <w:spacing w:val="16"/>
          <w:sz w:val="24"/>
          <w:szCs w:val="24"/>
        </w:rPr>
        <w:t>Instituto Ecuatoriano de Estadísticas y Censos</w:t>
      </w:r>
      <w:r w:rsidR="00DB3CC1">
        <w:rPr>
          <w:rFonts w:ascii="Verdana" w:hAnsi="Verdana" w:cs="Tahoma"/>
          <w:spacing w:val="16"/>
          <w:sz w:val="24"/>
          <w:szCs w:val="24"/>
        </w:rPr>
        <w:t xml:space="preserve">, </w:t>
      </w:r>
      <w:hyperlink r:id="rId96" w:history="1">
        <w:r w:rsidR="00DB3CC1" w:rsidRPr="00456ED1">
          <w:rPr>
            <w:rFonts w:ascii="Verdana" w:hAnsi="Verdana"/>
            <w:sz w:val="24"/>
            <w:szCs w:val="24"/>
          </w:rPr>
          <w:t>www.</w:t>
        </w:r>
        <w:r>
          <w:rPr>
            <w:rFonts w:ascii="Verdana" w:hAnsi="Verdana"/>
            <w:sz w:val="24"/>
            <w:szCs w:val="24"/>
          </w:rPr>
          <w:t>inec</w:t>
        </w:r>
        <w:r w:rsidR="00DB3CC1" w:rsidRPr="00456ED1">
          <w:rPr>
            <w:rFonts w:ascii="Verdana" w:hAnsi="Verdana"/>
            <w:sz w:val="24"/>
            <w:szCs w:val="24"/>
          </w:rPr>
          <w:t>.</w:t>
        </w:r>
        <w:r>
          <w:rPr>
            <w:rFonts w:ascii="Verdana" w:hAnsi="Verdana"/>
            <w:sz w:val="24"/>
            <w:szCs w:val="24"/>
          </w:rPr>
          <w:t>gov</w:t>
        </w:r>
        <w:r w:rsidR="00DB3CC1" w:rsidRPr="00456ED1">
          <w:rPr>
            <w:rFonts w:ascii="Verdana" w:hAnsi="Verdana"/>
            <w:sz w:val="24"/>
            <w:szCs w:val="24"/>
          </w:rPr>
          <w:t>.ec</w:t>
        </w:r>
      </w:hyperlink>
    </w:p>
    <w:p w:rsidR="00DB3CC1" w:rsidRDefault="00DB3CC1" w:rsidP="00DB3CC1">
      <w:pPr>
        <w:pStyle w:val="Textoindependiente3"/>
        <w:spacing w:after="0" w:line="360" w:lineRule="auto"/>
        <w:jc w:val="both"/>
        <w:rPr>
          <w:rFonts w:ascii="Verdana" w:hAnsi="Verdana" w:cs="Tahoma"/>
          <w:spacing w:val="16"/>
          <w:sz w:val="24"/>
          <w:szCs w:val="24"/>
        </w:rPr>
      </w:pPr>
    </w:p>
    <w:p w:rsidR="00DB3CC1" w:rsidRDefault="006C4505" w:rsidP="00DB3CC1">
      <w:pPr>
        <w:pStyle w:val="Textoindependiente3"/>
        <w:numPr>
          <w:ilvl w:val="0"/>
          <w:numId w:val="66"/>
        </w:numPr>
        <w:spacing w:after="0" w:line="360" w:lineRule="auto"/>
        <w:jc w:val="both"/>
        <w:rPr>
          <w:rFonts w:ascii="Verdana" w:hAnsi="Verdana" w:cs="Tahoma"/>
          <w:spacing w:val="16"/>
          <w:sz w:val="24"/>
          <w:szCs w:val="24"/>
        </w:rPr>
      </w:pPr>
      <w:r>
        <w:rPr>
          <w:rFonts w:ascii="Verdana" w:hAnsi="Verdana" w:cs="Tahoma"/>
          <w:spacing w:val="16"/>
          <w:sz w:val="24"/>
          <w:szCs w:val="24"/>
        </w:rPr>
        <w:t>Ministerio de Energía y Minas.</w:t>
      </w:r>
    </w:p>
    <w:p w:rsidR="006273D7" w:rsidRDefault="006273D7" w:rsidP="006273D7">
      <w:pPr>
        <w:pStyle w:val="Textoindependiente3"/>
        <w:spacing w:after="0" w:line="360" w:lineRule="auto"/>
        <w:jc w:val="both"/>
        <w:rPr>
          <w:rFonts w:ascii="Verdana" w:hAnsi="Verdana" w:cs="Tahoma"/>
          <w:spacing w:val="16"/>
          <w:sz w:val="24"/>
          <w:szCs w:val="24"/>
        </w:rPr>
      </w:pPr>
    </w:p>
    <w:p w:rsidR="006273D7" w:rsidRDefault="006273D7" w:rsidP="00DB3CC1">
      <w:pPr>
        <w:pStyle w:val="Textoindependiente3"/>
        <w:numPr>
          <w:ilvl w:val="0"/>
          <w:numId w:val="66"/>
        </w:numPr>
        <w:spacing w:after="0" w:line="360" w:lineRule="auto"/>
        <w:jc w:val="both"/>
        <w:rPr>
          <w:rFonts w:ascii="Verdana" w:hAnsi="Verdana" w:cs="Tahoma"/>
          <w:spacing w:val="16"/>
          <w:sz w:val="24"/>
          <w:szCs w:val="24"/>
        </w:rPr>
      </w:pPr>
      <w:r>
        <w:rPr>
          <w:rFonts w:ascii="Verdana" w:hAnsi="Verdana" w:cs="Tahoma"/>
          <w:spacing w:val="16"/>
          <w:sz w:val="24"/>
          <w:szCs w:val="24"/>
        </w:rPr>
        <w:t>www.yahoofinance.com</w:t>
      </w:r>
    </w:p>
    <w:p w:rsidR="00DB3CC1" w:rsidRDefault="00DB3CC1" w:rsidP="00DB3CC1">
      <w:pPr>
        <w:pStyle w:val="Textoindependiente3"/>
        <w:spacing w:after="0" w:line="360" w:lineRule="auto"/>
        <w:ind w:left="360"/>
        <w:jc w:val="both"/>
        <w:rPr>
          <w:rFonts w:ascii="Verdana" w:hAnsi="Verdana" w:cs="Tahoma"/>
          <w:spacing w:val="16"/>
          <w:sz w:val="24"/>
          <w:szCs w:val="24"/>
        </w:rPr>
      </w:pPr>
    </w:p>
    <w:p w:rsidR="00DB3CC1" w:rsidRDefault="00DB3CC1" w:rsidP="00DB3CC1">
      <w:pPr>
        <w:pStyle w:val="Textoindependiente3"/>
        <w:spacing w:after="0" w:line="360" w:lineRule="auto"/>
        <w:ind w:left="360"/>
        <w:jc w:val="both"/>
        <w:rPr>
          <w:rFonts w:ascii="Verdana" w:hAnsi="Verdana" w:cs="Tahoma"/>
          <w:spacing w:val="16"/>
          <w:sz w:val="24"/>
          <w:szCs w:val="24"/>
        </w:rPr>
      </w:pPr>
    </w:p>
    <w:p w:rsidR="006273D7" w:rsidRDefault="006273D7" w:rsidP="00DB3CC1">
      <w:pPr>
        <w:pStyle w:val="Textoindependiente3"/>
        <w:spacing w:after="0" w:line="360" w:lineRule="auto"/>
        <w:ind w:left="360"/>
        <w:jc w:val="both"/>
        <w:rPr>
          <w:rFonts w:ascii="Verdana" w:hAnsi="Verdana" w:cs="Tahoma"/>
          <w:spacing w:val="16"/>
          <w:sz w:val="24"/>
          <w:szCs w:val="24"/>
        </w:rPr>
      </w:pPr>
    </w:p>
    <w:p w:rsidR="006273D7" w:rsidRDefault="006273D7" w:rsidP="00DB3CC1">
      <w:pPr>
        <w:pStyle w:val="Textoindependiente3"/>
        <w:spacing w:after="0" w:line="360" w:lineRule="auto"/>
        <w:ind w:left="360"/>
        <w:jc w:val="both"/>
        <w:rPr>
          <w:rFonts w:ascii="Verdana" w:hAnsi="Verdana" w:cs="Tahoma"/>
          <w:spacing w:val="16"/>
          <w:sz w:val="24"/>
          <w:szCs w:val="24"/>
        </w:rPr>
      </w:pPr>
    </w:p>
    <w:p w:rsidR="006273D7" w:rsidRDefault="006273D7" w:rsidP="00DB3CC1">
      <w:pPr>
        <w:pStyle w:val="Textoindependiente3"/>
        <w:spacing w:after="0" w:line="360" w:lineRule="auto"/>
        <w:ind w:left="360"/>
        <w:jc w:val="both"/>
        <w:rPr>
          <w:rFonts w:ascii="Verdana" w:hAnsi="Verdana" w:cs="Tahoma"/>
          <w:spacing w:val="16"/>
          <w:sz w:val="24"/>
          <w:szCs w:val="24"/>
        </w:rPr>
      </w:pPr>
    </w:p>
    <w:p w:rsidR="006273D7" w:rsidRDefault="006273D7" w:rsidP="00DB3CC1">
      <w:pPr>
        <w:pStyle w:val="Textoindependiente3"/>
        <w:spacing w:after="0" w:line="360" w:lineRule="auto"/>
        <w:ind w:left="360"/>
        <w:jc w:val="both"/>
        <w:rPr>
          <w:rFonts w:ascii="Verdana" w:hAnsi="Verdana" w:cs="Tahoma"/>
          <w:spacing w:val="16"/>
          <w:sz w:val="24"/>
          <w:szCs w:val="24"/>
        </w:rPr>
      </w:pPr>
    </w:p>
    <w:p w:rsidR="006273D7" w:rsidRDefault="006273D7" w:rsidP="00DB3CC1">
      <w:pPr>
        <w:pStyle w:val="Textoindependiente3"/>
        <w:spacing w:after="0" w:line="360" w:lineRule="auto"/>
        <w:ind w:left="360"/>
        <w:jc w:val="both"/>
        <w:rPr>
          <w:rFonts w:ascii="Verdana" w:hAnsi="Verdana" w:cs="Tahoma"/>
          <w:spacing w:val="16"/>
          <w:sz w:val="24"/>
          <w:szCs w:val="24"/>
        </w:rPr>
      </w:pPr>
    </w:p>
    <w:p w:rsidR="006273D7" w:rsidRDefault="006273D7" w:rsidP="00DB3CC1">
      <w:pPr>
        <w:pStyle w:val="Textoindependiente3"/>
        <w:spacing w:after="0" w:line="360" w:lineRule="auto"/>
        <w:ind w:left="360"/>
        <w:jc w:val="both"/>
        <w:rPr>
          <w:rFonts w:ascii="Verdana" w:hAnsi="Verdana" w:cs="Tahoma"/>
          <w:spacing w:val="16"/>
          <w:sz w:val="24"/>
          <w:szCs w:val="24"/>
        </w:rPr>
      </w:pPr>
    </w:p>
    <w:p w:rsidR="006273D7" w:rsidRDefault="006273D7" w:rsidP="00DB3CC1">
      <w:pPr>
        <w:pStyle w:val="Textoindependiente3"/>
        <w:spacing w:after="0" w:line="360" w:lineRule="auto"/>
        <w:ind w:left="360"/>
        <w:jc w:val="both"/>
        <w:rPr>
          <w:rFonts w:ascii="Verdana" w:hAnsi="Verdana" w:cs="Tahoma"/>
          <w:spacing w:val="16"/>
          <w:sz w:val="24"/>
          <w:szCs w:val="24"/>
        </w:rPr>
      </w:pPr>
    </w:p>
    <w:p w:rsidR="00E76CA1" w:rsidRDefault="00032D47" w:rsidP="00E76CA1">
      <w:pPr>
        <w:spacing w:line="360" w:lineRule="auto"/>
        <w:jc w:val="both"/>
        <w:rPr>
          <w:rFonts w:ascii="Verdana" w:hAnsi="Verdana"/>
        </w:rPr>
      </w:pPr>
      <w:r>
        <w:rPr>
          <w:rFonts w:ascii="Verdana" w:hAnsi="Verdana"/>
          <w:b/>
        </w:rPr>
        <w:br w:type="page"/>
      </w:r>
      <w:r w:rsidR="00C20861">
        <w:rPr>
          <w:noProof/>
        </w:rPr>
        <w:pict>
          <v:shape id="_x0000_s1273" type="#_x0000_t202" style="position:absolute;left:0;text-align:left;margin-left:351pt;margin-top:675pt;width:81pt;height:45pt;z-index:251661312" stroked="f">
            <v:textbox>
              <w:txbxContent>
                <w:p w:rsidR="00AE6BF9" w:rsidRDefault="00AE6BF9"/>
              </w:txbxContent>
            </v:textbox>
          </v:shape>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54" type="#_x0000_t172" style="position:absolute;left:0;text-align:left;margin-left:-18pt;margin-top:117pt;width:405pt;height:248.1pt;rotation:-1517407fd;z-index:-251659264" wrapcoords="20400 392 20200 326 19240 587 18640 1436 18320 2349 16720 1631 15840 1436 15760 1697 15560 1892 15080 2349 14680 3198 13880 2676 12800 2545 920 6787 640 6917 -80 21339 40 21469 200 21600 4720 20099 5000 20295 5320 19903 5360 19447 5680 19642 6880 19642 11400 18011 11640 18141 12160 17685 12200 17358 12400 17554 13920 17424 14240 17032 14240 16575 14400 16640 16160 16836 16920 16249 16960 16184 17400 15335 17720 14422 19200 15466 20440 15857 20560 15270 21120 14552 21520 13704 21640 12660 21720 11550 21720 10441 21640 9201 21440 7831 20600 6330 20280 6004 20720 5155 20920 5286 21560 4894 21560 4633 21560 2219 21240 1240 21040 848 20400 392" adj="6924" fillcolor="#9cf" strokecolor="navy">
            <v:fill color2="#c0c"/>
            <v:shadow on="t" color="#99f" opacity="52429f" offset="3pt,3pt"/>
            <v:textpath style="font-family:&quot;Impact&quot;;font-size:1in;v-text-kern:t" trim="t" fitpath="t" string="ANEXOS"/>
            <w10:wrap type="tight"/>
          </v:shape>
        </w:pict>
      </w:r>
      <w:r>
        <w:rPr>
          <w:rFonts w:ascii="Verdana" w:hAnsi="Verdana"/>
          <w:b/>
        </w:rPr>
        <w:br w:type="page"/>
      </w:r>
      <w:r w:rsidR="00E76CA1" w:rsidRPr="0099715D">
        <w:rPr>
          <w:rFonts w:ascii="Verdana" w:hAnsi="Verdana"/>
          <w:b/>
        </w:rPr>
        <w:t>ANEXO 2</w:t>
      </w:r>
      <w:r w:rsidR="00E76CA1">
        <w:rPr>
          <w:rFonts w:ascii="Verdana" w:hAnsi="Verdana"/>
          <w:b/>
        </w:rPr>
        <w:t xml:space="preserve">A. </w:t>
      </w:r>
      <w:r w:rsidR="00E76CA1" w:rsidRPr="00D07D19">
        <w:rPr>
          <w:rFonts w:ascii="Verdana" w:hAnsi="Verdana"/>
          <w:b/>
        </w:rPr>
        <w:t>Encuesta Piloto</w:t>
      </w:r>
    </w:p>
    <w:p w:rsidR="00D07D19" w:rsidRPr="00E76CA1" w:rsidRDefault="00D07D19" w:rsidP="00E76CA1">
      <w:pPr>
        <w:spacing w:line="360" w:lineRule="auto"/>
        <w:jc w:val="both"/>
        <w:rPr>
          <w:rFonts w:ascii="Verdana" w:hAnsi="Verdana"/>
        </w:rPr>
      </w:pPr>
    </w:p>
    <w:p w:rsidR="00E76CA1" w:rsidRDefault="00E76CA1" w:rsidP="00E76CA1">
      <w:pPr>
        <w:spacing w:line="480" w:lineRule="auto"/>
        <w:jc w:val="both"/>
        <w:rPr>
          <w:b/>
        </w:rPr>
      </w:pPr>
      <w:r>
        <w:rPr>
          <w:b/>
        </w:rPr>
        <w:t>1.- Debido a la escasez de energía eléctrica en su parroquia, ¿qué tipo de energía eléctrica alternativa cree usted que las autoridades competentes deberían implementar en su comunidad?: (</w:t>
      </w:r>
      <w:r w:rsidRPr="005264E2">
        <w:rPr>
          <w:b/>
          <w:i/>
        </w:rPr>
        <w:t>puede elegir solo una opción</w:t>
      </w:r>
      <w:r>
        <w:rPr>
          <w:b/>
        </w:rPr>
        <w:t>)</w:t>
      </w:r>
    </w:p>
    <w:p w:rsidR="00E76CA1" w:rsidRDefault="00E76CA1" w:rsidP="00E76CA1">
      <w:pPr>
        <w:spacing w:line="480" w:lineRule="auto"/>
        <w:jc w:val="both"/>
        <w:rPr>
          <w:b/>
        </w:rPr>
      </w:pPr>
      <w:r>
        <w:rPr>
          <w:b/>
          <w:noProof/>
        </w:rPr>
        <w:pict>
          <v:rect id="_x0000_s1249" style="position:absolute;left:0;text-align:left;margin-left:18pt;margin-top:14.8pt;width:36pt;height:27pt;z-index:251653120"/>
        </w:pict>
      </w:r>
    </w:p>
    <w:p w:rsidR="00E76CA1" w:rsidRPr="005264E2" w:rsidRDefault="00E76CA1" w:rsidP="00E76CA1">
      <w:pPr>
        <w:tabs>
          <w:tab w:val="left" w:pos="1683"/>
        </w:tabs>
        <w:spacing w:line="480" w:lineRule="auto"/>
        <w:jc w:val="both"/>
      </w:pPr>
      <w:r>
        <w:rPr>
          <w:b/>
        </w:rPr>
        <w:tab/>
      </w:r>
      <w:r w:rsidRPr="005264E2">
        <w:t>Energía solar (uso de paneles solares fotovoltaicos)</w:t>
      </w:r>
    </w:p>
    <w:p w:rsidR="00E76CA1" w:rsidRDefault="00E76CA1" w:rsidP="00E76CA1">
      <w:pPr>
        <w:tabs>
          <w:tab w:val="left" w:pos="1683"/>
        </w:tabs>
        <w:spacing w:line="480" w:lineRule="auto"/>
        <w:jc w:val="both"/>
        <w:rPr>
          <w:b/>
        </w:rPr>
      </w:pPr>
    </w:p>
    <w:p w:rsidR="00E76CA1" w:rsidRPr="005264E2" w:rsidRDefault="00E76CA1" w:rsidP="00E76CA1">
      <w:pPr>
        <w:tabs>
          <w:tab w:val="left" w:pos="1683"/>
        </w:tabs>
        <w:spacing w:line="480" w:lineRule="auto"/>
        <w:jc w:val="both"/>
      </w:pPr>
      <w:r>
        <w:rPr>
          <w:b/>
          <w:noProof/>
        </w:rPr>
        <w:pict>
          <v:rect id="_x0000_s1250" style="position:absolute;left:0;text-align:left;margin-left:18pt;margin-top:4pt;width:36pt;height:27pt;z-index:251654144"/>
        </w:pict>
      </w:r>
      <w:r>
        <w:rPr>
          <w:b/>
        </w:rPr>
        <w:tab/>
      </w:r>
      <w:r w:rsidRPr="005264E2">
        <w:t>Energía eólica (molinos de viento)</w:t>
      </w:r>
    </w:p>
    <w:p w:rsidR="00E76CA1" w:rsidRDefault="00E76CA1" w:rsidP="00E76CA1">
      <w:pPr>
        <w:tabs>
          <w:tab w:val="left" w:pos="1683"/>
        </w:tabs>
        <w:spacing w:line="480" w:lineRule="auto"/>
        <w:jc w:val="both"/>
        <w:rPr>
          <w:b/>
        </w:rPr>
      </w:pPr>
      <w:r>
        <w:rPr>
          <w:b/>
          <w:noProof/>
        </w:rPr>
        <w:pict>
          <v:rect id="_x0000_s1251" style="position:absolute;left:0;text-align:left;margin-left:18pt;margin-top:39.4pt;width:36pt;height:27pt;z-index:251655168"/>
        </w:pict>
      </w:r>
    </w:p>
    <w:p w:rsidR="00E76CA1" w:rsidRDefault="00E76CA1" w:rsidP="00E76CA1"/>
    <w:p w:rsidR="00E76CA1" w:rsidRDefault="00E76CA1" w:rsidP="00E76CA1">
      <w:pPr>
        <w:tabs>
          <w:tab w:val="left" w:pos="1627"/>
        </w:tabs>
      </w:pPr>
      <w:r>
        <w:tab/>
        <w:t>Energía térmica (por medio de combustibles como el kerex)</w:t>
      </w:r>
    </w:p>
    <w:p w:rsidR="00E76CA1" w:rsidRDefault="00E76CA1" w:rsidP="00E76CA1">
      <w:pPr>
        <w:tabs>
          <w:tab w:val="left" w:pos="1627"/>
        </w:tabs>
      </w:pPr>
    </w:p>
    <w:p w:rsidR="00E76CA1" w:rsidRDefault="00E76CA1" w:rsidP="00E76CA1">
      <w:pPr>
        <w:tabs>
          <w:tab w:val="left" w:pos="1627"/>
        </w:tabs>
      </w:pPr>
      <w:r>
        <w:rPr>
          <w:noProof/>
        </w:rPr>
        <w:pict>
          <v:rect id="_x0000_s1252" style="position:absolute;margin-left:18pt;margin-top:33.45pt;width:36pt;height:27pt;z-index:251656192"/>
        </w:pict>
      </w:r>
    </w:p>
    <w:p w:rsidR="00E76CA1" w:rsidRPr="005264E2" w:rsidRDefault="00E76CA1" w:rsidP="00E76CA1"/>
    <w:p w:rsidR="00E76CA1" w:rsidRDefault="00E76CA1" w:rsidP="00E76CA1"/>
    <w:p w:rsidR="00E76CA1" w:rsidRDefault="00E76CA1" w:rsidP="00E76CA1">
      <w:pPr>
        <w:tabs>
          <w:tab w:val="left" w:pos="1683"/>
        </w:tabs>
      </w:pPr>
      <w:r>
        <w:tab/>
        <w:t xml:space="preserve">Energía minihidráulica (uso de ríos y vertientes naturales) </w:t>
      </w:r>
    </w:p>
    <w:p w:rsidR="00E76CA1" w:rsidRPr="005264E2" w:rsidRDefault="00E76CA1" w:rsidP="00E76CA1"/>
    <w:p w:rsidR="00E76CA1" w:rsidRPr="005264E2"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E76CA1" w:rsidRDefault="00E76CA1" w:rsidP="00E76CA1"/>
    <w:p w:rsidR="00D07D19" w:rsidRDefault="00D07D19" w:rsidP="00E76CA1"/>
    <w:p w:rsidR="00D07D19" w:rsidRDefault="00D07D19" w:rsidP="00E76CA1"/>
    <w:p w:rsidR="00D07D19" w:rsidRDefault="00D07D19" w:rsidP="00E76CA1"/>
    <w:p w:rsidR="00D07D19" w:rsidRDefault="00D07D19" w:rsidP="00E76CA1"/>
    <w:p w:rsidR="00E76CA1" w:rsidRDefault="00E76CA1" w:rsidP="00E76CA1"/>
    <w:p w:rsidR="00E76CA1" w:rsidRPr="004270F0" w:rsidRDefault="00E76CA1" w:rsidP="00E76CA1">
      <w:pPr>
        <w:rPr>
          <w:rFonts w:ascii="Verdana" w:hAnsi="Verdana"/>
          <w:b/>
        </w:rPr>
      </w:pPr>
      <w:r w:rsidRPr="004270F0">
        <w:rPr>
          <w:rFonts w:ascii="Verdana" w:hAnsi="Verdana"/>
          <w:b/>
        </w:rPr>
        <w:t>ANEXO 2B.  Encuesta Final</w:t>
      </w:r>
    </w:p>
    <w:p w:rsidR="00E76CA1" w:rsidRDefault="00E76CA1" w:rsidP="00E76CA1"/>
    <w:p w:rsidR="00E76CA1" w:rsidRDefault="00E76CA1" w:rsidP="00E76CA1">
      <w:pPr>
        <w:jc w:val="both"/>
        <w:rPr>
          <w:b/>
          <w:u w:val="single"/>
        </w:rPr>
      </w:pPr>
    </w:p>
    <w:p w:rsidR="00E76CA1" w:rsidRDefault="00E76CA1" w:rsidP="00E76CA1">
      <w:pPr>
        <w:jc w:val="both"/>
      </w:pPr>
      <w:r w:rsidRPr="005264E2">
        <w:rPr>
          <w:b/>
        </w:rPr>
        <w:t>Edad:</w:t>
      </w:r>
      <w:r>
        <w:t xml:space="preserve"> _____ años</w:t>
      </w:r>
      <w:r>
        <w:tab/>
      </w:r>
      <w:r>
        <w:tab/>
      </w:r>
      <w:r>
        <w:tab/>
      </w:r>
      <w:r>
        <w:tab/>
      </w:r>
      <w:r w:rsidRPr="005264E2">
        <w:rPr>
          <w:b/>
        </w:rPr>
        <w:t>Género:</w:t>
      </w:r>
      <w:r>
        <w:t xml:space="preserve"> M____</w:t>
      </w:r>
      <w:r>
        <w:tab/>
        <w:t>F____</w:t>
      </w:r>
    </w:p>
    <w:p w:rsidR="00E76CA1" w:rsidRDefault="00E76CA1" w:rsidP="00E76CA1">
      <w:pPr>
        <w:jc w:val="both"/>
      </w:pPr>
    </w:p>
    <w:p w:rsidR="00E76CA1" w:rsidRPr="005264E2" w:rsidRDefault="00E76CA1" w:rsidP="00E76CA1">
      <w:pPr>
        <w:jc w:val="both"/>
        <w:rPr>
          <w:b/>
        </w:rPr>
      </w:pPr>
      <w:r w:rsidRPr="005264E2">
        <w:rPr>
          <w:b/>
        </w:rPr>
        <w:t>Estado Civil:</w:t>
      </w:r>
    </w:p>
    <w:p w:rsidR="00E76CA1" w:rsidRDefault="00E76CA1" w:rsidP="00E76CA1">
      <w:pPr>
        <w:jc w:val="both"/>
      </w:pPr>
      <w:r>
        <w:tab/>
      </w:r>
      <w:r>
        <w:tab/>
        <w:t>____ Soltero (a)</w:t>
      </w:r>
    </w:p>
    <w:p w:rsidR="00E76CA1" w:rsidRDefault="00E76CA1" w:rsidP="00E76CA1">
      <w:pPr>
        <w:jc w:val="both"/>
      </w:pPr>
      <w:r>
        <w:tab/>
      </w:r>
      <w:r>
        <w:tab/>
        <w:t>____ Unido (a)</w:t>
      </w:r>
    </w:p>
    <w:p w:rsidR="00E76CA1" w:rsidRDefault="00E76CA1" w:rsidP="00E76CA1">
      <w:pPr>
        <w:jc w:val="both"/>
      </w:pPr>
      <w:r>
        <w:tab/>
      </w:r>
      <w:r>
        <w:tab/>
        <w:t>____ Casado (a)</w:t>
      </w:r>
    </w:p>
    <w:p w:rsidR="00E76CA1" w:rsidRDefault="00E76CA1" w:rsidP="00E76CA1">
      <w:pPr>
        <w:jc w:val="both"/>
      </w:pPr>
      <w:r>
        <w:tab/>
      </w:r>
      <w:r>
        <w:tab/>
        <w:t>____ Separado (a)</w:t>
      </w:r>
    </w:p>
    <w:p w:rsidR="00E76CA1" w:rsidRDefault="00E76CA1" w:rsidP="00E76CA1">
      <w:pPr>
        <w:jc w:val="both"/>
      </w:pPr>
      <w:r>
        <w:tab/>
      </w:r>
      <w:r>
        <w:tab/>
        <w:t>____ Divorciado (a)</w:t>
      </w:r>
    </w:p>
    <w:p w:rsidR="00E76CA1" w:rsidRDefault="00E76CA1" w:rsidP="00E76CA1">
      <w:pPr>
        <w:jc w:val="both"/>
      </w:pPr>
      <w:r>
        <w:tab/>
      </w:r>
      <w:r>
        <w:tab/>
        <w:t>____ Viudo (a)</w:t>
      </w:r>
    </w:p>
    <w:p w:rsidR="00E76CA1" w:rsidRDefault="00E76CA1" w:rsidP="00E76CA1">
      <w:pPr>
        <w:jc w:val="both"/>
      </w:pPr>
    </w:p>
    <w:p w:rsidR="00E76CA1" w:rsidRPr="001B50B9" w:rsidRDefault="00E76CA1" w:rsidP="00E76CA1">
      <w:pPr>
        <w:jc w:val="both"/>
        <w:rPr>
          <w:b/>
        </w:rPr>
      </w:pPr>
      <w:r w:rsidRPr="001B50B9">
        <w:rPr>
          <w:b/>
        </w:rPr>
        <w:t>Nivel de instrucción:</w:t>
      </w:r>
    </w:p>
    <w:tbl>
      <w:tblPr>
        <w:tblStyle w:val="Tablaconcuadrcula"/>
        <w:tblW w:w="0" w:type="auto"/>
        <w:jc w:val="center"/>
        <w:tblLook w:val="01E0"/>
      </w:tblPr>
      <w:tblGrid>
        <w:gridCol w:w="1080"/>
        <w:gridCol w:w="696"/>
        <w:gridCol w:w="1283"/>
        <w:gridCol w:w="696"/>
        <w:gridCol w:w="1081"/>
        <w:gridCol w:w="696"/>
        <w:gridCol w:w="1176"/>
        <w:gridCol w:w="696"/>
      </w:tblGrid>
      <w:tr w:rsidR="00E76CA1">
        <w:trPr>
          <w:jc w:val="center"/>
        </w:trPr>
        <w:tc>
          <w:tcPr>
            <w:tcW w:w="1080" w:type="dxa"/>
          </w:tcPr>
          <w:p w:rsidR="00E76CA1" w:rsidRDefault="00E76CA1" w:rsidP="00F25943">
            <w:pPr>
              <w:jc w:val="both"/>
            </w:pPr>
            <w:r>
              <w:t>Primaria</w:t>
            </w:r>
          </w:p>
        </w:tc>
        <w:tc>
          <w:tcPr>
            <w:tcW w:w="696" w:type="dxa"/>
          </w:tcPr>
          <w:p w:rsidR="00E76CA1" w:rsidRDefault="00E76CA1" w:rsidP="00F25943">
            <w:pPr>
              <w:jc w:val="both"/>
            </w:pPr>
          </w:p>
        </w:tc>
        <w:tc>
          <w:tcPr>
            <w:tcW w:w="1080" w:type="dxa"/>
          </w:tcPr>
          <w:p w:rsidR="00E76CA1" w:rsidRDefault="00E76CA1" w:rsidP="00F25943">
            <w:pPr>
              <w:jc w:val="both"/>
            </w:pPr>
            <w:r>
              <w:t>Secundaria</w:t>
            </w:r>
          </w:p>
        </w:tc>
        <w:tc>
          <w:tcPr>
            <w:tcW w:w="696" w:type="dxa"/>
          </w:tcPr>
          <w:p w:rsidR="00E76CA1" w:rsidRDefault="00E76CA1" w:rsidP="00F25943">
            <w:pPr>
              <w:jc w:val="both"/>
            </w:pPr>
          </w:p>
        </w:tc>
        <w:tc>
          <w:tcPr>
            <w:tcW w:w="1081" w:type="dxa"/>
          </w:tcPr>
          <w:p w:rsidR="00E76CA1" w:rsidRDefault="00E76CA1" w:rsidP="00F25943">
            <w:pPr>
              <w:jc w:val="both"/>
            </w:pPr>
            <w:r>
              <w:t>Superior</w:t>
            </w:r>
          </w:p>
        </w:tc>
        <w:tc>
          <w:tcPr>
            <w:tcW w:w="696" w:type="dxa"/>
          </w:tcPr>
          <w:p w:rsidR="00E76CA1" w:rsidRDefault="00E76CA1" w:rsidP="00F25943">
            <w:pPr>
              <w:jc w:val="both"/>
            </w:pPr>
          </w:p>
        </w:tc>
        <w:tc>
          <w:tcPr>
            <w:tcW w:w="1081" w:type="dxa"/>
          </w:tcPr>
          <w:p w:rsidR="00E76CA1" w:rsidRDefault="00E76CA1" w:rsidP="00F25943">
            <w:pPr>
              <w:jc w:val="both"/>
            </w:pPr>
            <w:r>
              <w:t>Postgrado</w:t>
            </w:r>
          </w:p>
        </w:tc>
        <w:tc>
          <w:tcPr>
            <w:tcW w:w="696" w:type="dxa"/>
          </w:tcPr>
          <w:p w:rsidR="00E76CA1" w:rsidRDefault="00E76CA1" w:rsidP="00F25943">
            <w:pPr>
              <w:jc w:val="both"/>
            </w:pPr>
          </w:p>
        </w:tc>
      </w:tr>
    </w:tbl>
    <w:p w:rsidR="00E76CA1" w:rsidRDefault="00E76CA1" w:rsidP="00E76CA1">
      <w:pPr>
        <w:jc w:val="both"/>
      </w:pPr>
    </w:p>
    <w:p w:rsidR="00E76CA1" w:rsidRPr="001B50B9" w:rsidRDefault="00E76CA1" w:rsidP="00E76CA1">
      <w:pPr>
        <w:jc w:val="both"/>
        <w:rPr>
          <w:b/>
        </w:rPr>
      </w:pPr>
      <w:r w:rsidRPr="001B50B9">
        <w:rPr>
          <w:b/>
        </w:rPr>
        <w:t>Ocupación:</w:t>
      </w:r>
    </w:p>
    <w:tbl>
      <w:tblPr>
        <w:tblStyle w:val="Tablaconcuadrcula"/>
        <w:tblW w:w="0" w:type="auto"/>
        <w:jc w:val="center"/>
        <w:tblLook w:val="01E0"/>
      </w:tblPr>
      <w:tblGrid>
        <w:gridCol w:w="1190"/>
        <w:gridCol w:w="696"/>
        <w:gridCol w:w="1523"/>
        <w:gridCol w:w="696"/>
        <w:gridCol w:w="1563"/>
        <w:gridCol w:w="696"/>
        <w:gridCol w:w="1230"/>
        <w:gridCol w:w="696"/>
      </w:tblGrid>
      <w:tr w:rsidR="00E76CA1">
        <w:trPr>
          <w:jc w:val="center"/>
        </w:trPr>
        <w:tc>
          <w:tcPr>
            <w:tcW w:w="1190" w:type="dxa"/>
          </w:tcPr>
          <w:p w:rsidR="00E76CA1" w:rsidRDefault="00E76CA1" w:rsidP="00F25943">
            <w:pPr>
              <w:jc w:val="both"/>
            </w:pPr>
            <w:r>
              <w:t>Empleado</w:t>
            </w:r>
          </w:p>
        </w:tc>
        <w:tc>
          <w:tcPr>
            <w:tcW w:w="696" w:type="dxa"/>
          </w:tcPr>
          <w:p w:rsidR="00E76CA1" w:rsidRDefault="00E76CA1" w:rsidP="00F25943">
            <w:pPr>
              <w:jc w:val="both"/>
            </w:pPr>
          </w:p>
        </w:tc>
        <w:tc>
          <w:tcPr>
            <w:tcW w:w="1523" w:type="dxa"/>
          </w:tcPr>
          <w:p w:rsidR="00E76CA1" w:rsidRDefault="00E76CA1" w:rsidP="00F25943">
            <w:pPr>
              <w:jc w:val="both"/>
            </w:pPr>
            <w:r>
              <w:t>Desempleado</w:t>
            </w:r>
          </w:p>
        </w:tc>
        <w:tc>
          <w:tcPr>
            <w:tcW w:w="696" w:type="dxa"/>
          </w:tcPr>
          <w:p w:rsidR="00E76CA1" w:rsidRDefault="00E76CA1" w:rsidP="00F25943">
            <w:pPr>
              <w:jc w:val="both"/>
            </w:pPr>
          </w:p>
        </w:tc>
        <w:tc>
          <w:tcPr>
            <w:tcW w:w="1563" w:type="dxa"/>
          </w:tcPr>
          <w:p w:rsidR="00E76CA1" w:rsidRDefault="00E76CA1" w:rsidP="00F25943">
            <w:pPr>
              <w:jc w:val="both"/>
            </w:pPr>
            <w:r>
              <w:t>Ama de casa</w:t>
            </w:r>
          </w:p>
        </w:tc>
        <w:tc>
          <w:tcPr>
            <w:tcW w:w="696" w:type="dxa"/>
          </w:tcPr>
          <w:p w:rsidR="00E76CA1" w:rsidRDefault="00E76CA1" w:rsidP="00F25943">
            <w:pPr>
              <w:jc w:val="both"/>
            </w:pPr>
          </w:p>
        </w:tc>
        <w:tc>
          <w:tcPr>
            <w:tcW w:w="1230" w:type="dxa"/>
          </w:tcPr>
          <w:p w:rsidR="00E76CA1" w:rsidRDefault="00E76CA1" w:rsidP="00F25943">
            <w:pPr>
              <w:jc w:val="both"/>
            </w:pPr>
            <w:r>
              <w:t>Estudiante</w:t>
            </w:r>
          </w:p>
        </w:tc>
        <w:tc>
          <w:tcPr>
            <w:tcW w:w="696" w:type="dxa"/>
          </w:tcPr>
          <w:p w:rsidR="00E76CA1" w:rsidRDefault="00E76CA1" w:rsidP="00F25943">
            <w:pPr>
              <w:jc w:val="both"/>
            </w:pPr>
          </w:p>
        </w:tc>
      </w:tr>
    </w:tbl>
    <w:p w:rsidR="00E76CA1" w:rsidRDefault="00E76CA1" w:rsidP="00E76CA1">
      <w:pPr>
        <w:jc w:val="both"/>
      </w:pPr>
    </w:p>
    <w:p w:rsidR="00E76CA1" w:rsidRPr="001B50B9" w:rsidRDefault="00E76CA1" w:rsidP="00E76CA1">
      <w:pPr>
        <w:jc w:val="both"/>
        <w:rPr>
          <w:b/>
        </w:rPr>
      </w:pPr>
      <w:r w:rsidRPr="001B50B9">
        <w:rPr>
          <w:b/>
        </w:rPr>
        <w:t>Vive usted en esta parroquia:</w:t>
      </w:r>
    </w:p>
    <w:tbl>
      <w:tblPr>
        <w:tblStyle w:val="Tablaconcuadrcula"/>
        <w:tblW w:w="0" w:type="auto"/>
        <w:jc w:val="center"/>
        <w:tblLook w:val="01E0"/>
      </w:tblPr>
      <w:tblGrid>
        <w:gridCol w:w="2161"/>
        <w:gridCol w:w="696"/>
        <w:gridCol w:w="2529"/>
        <w:gridCol w:w="696"/>
      </w:tblGrid>
      <w:tr w:rsidR="00E76CA1">
        <w:trPr>
          <w:jc w:val="center"/>
        </w:trPr>
        <w:tc>
          <w:tcPr>
            <w:tcW w:w="2161" w:type="dxa"/>
          </w:tcPr>
          <w:p w:rsidR="00E76CA1" w:rsidRPr="001B50B9" w:rsidRDefault="00E76CA1" w:rsidP="00F25943">
            <w:pPr>
              <w:jc w:val="center"/>
              <w:rPr>
                <w:b/>
              </w:rPr>
            </w:pPr>
            <w:r w:rsidRPr="001B50B9">
              <w:rPr>
                <w:b/>
              </w:rPr>
              <w:t>SI</w:t>
            </w:r>
          </w:p>
        </w:tc>
        <w:tc>
          <w:tcPr>
            <w:tcW w:w="696" w:type="dxa"/>
          </w:tcPr>
          <w:p w:rsidR="00E76CA1" w:rsidRDefault="00E76CA1" w:rsidP="00F25943">
            <w:pPr>
              <w:jc w:val="both"/>
            </w:pPr>
          </w:p>
        </w:tc>
        <w:tc>
          <w:tcPr>
            <w:tcW w:w="2529" w:type="dxa"/>
          </w:tcPr>
          <w:p w:rsidR="00E76CA1" w:rsidRPr="001B50B9" w:rsidRDefault="00E76CA1" w:rsidP="00F25943">
            <w:pPr>
              <w:jc w:val="center"/>
              <w:rPr>
                <w:b/>
              </w:rPr>
            </w:pPr>
            <w:r w:rsidRPr="001B50B9">
              <w:rPr>
                <w:b/>
              </w:rPr>
              <w:t>NO</w:t>
            </w:r>
            <w:r>
              <w:rPr>
                <w:b/>
              </w:rPr>
              <w:t xml:space="preserve"> </w:t>
            </w:r>
            <w:r w:rsidRPr="001B50B9">
              <w:t>(fin de la encuesta)</w:t>
            </w:r>
          </w:p>
        </w:tc>
        <w:tc>
          <w:tcPr>
            <w:tcW w:w="696" w:type="dxa"/>
          </w:tcPr>
          <w:p w:rsidR="00E76CA1" w:rsidRDefault="00E76CA1" w:rsidP="00F25943">
            <w:pPr>
              <w:jc w:val="both"/>
            </w:pPr>
          </w:p>
        </w:tc>
      </w:tr>
    </w:tbl>
    <w:p w:rsidR="00E76CA1" w:rsidRDefault="00E76CA1" w:rsidP="00E76CA1">
      <w:pPr>
        <w:jc w:val="both"/>
      </w:pPr>
    </w:p>
    <w:p w:rsidR="00E76CA1" w:rsidRPr="001B50B9" w:rsidRDefault="00E76CA1" w:rsidP="00E76CA1">
      <w:pPr>
        <w:numPr>
          <w:ilvl w:val="0"/>
          <w:numId w:val="57"/>
        </w:numPr>
        <w:jc w:val="both"/>
        <w:rPr>
          <w:b/>
        </w:rPr>
      </w:pPr>
      <w:r w:rsidRPr="001B50B9">
        <w:rPr>
          <w:b/>
        </w:rPr>
        <w:t>La casa que usted actualmente habita es:</w:t>
      </w:r>
    </w:p>
    <w:tbl>
      <w:tblPr>
        <w:tblStyle w:val="Tablaconcuadrcula"/>
        <w:tblW w:w="0" w:type="auto"/>
        <w:jc w:val="center"/>
        <w:tblLook w:val="01E0"/>
      </w:tblPr>
      <w:tblGrid>
        <w:gridCol w:w="1066"/>
        <w:gridCol w:w="667"/>
        <w:gridCol w:w="1163"/>
        <w:gridCol w:w="666"/>
        <w:gridCol w:w="1407"/>
        <w:gridCol w:w="666"/>
        <w:gridCol w:w="2801"/>
      </w:tblGrid>
      <w:tr w:rsidR="00E76CA1">
        <w:trPr>
          <w:jc w:val="center"/>
        </w:trPr>
        <w:tc>
          <w:tcPr>
            <w:tcW w:w="1080" w:type="dxa"/>
          </w:tcPr>
          <w:p w:rsidR="00E76CA1" w:rsidRDefault="00E76CA1" w:rsidP="00F25943">
            <w:pPr>
              <w:jc w:val="both"/>
            </w:pPr>
            <w:r>
              <w:t>Propia</w:t>
            </w:r>
          </w:p>
        </w:tc>
        <w:tc>
          <w:tcPr>
            <w:tcW w:w="696" w:type="dxa"/>
          </w:tcPr>
          <w:p w:rsidR="00E76CA1" w:rsidRDefault="00E76CA1" w:rsidP="00F25943">
            <w:pPr>
              <w:jc w:val="both"/>
            </w:pPr>
          </w:p>
        </w:tc>
        <w:tc>
          <w:tcPr>
            <w:tcW w:w="1163" w:type="dxa"/>
          </w:tcPr>
          <w:p w:rsidR="00E76CA1" w:rsidRDefault="00E76CA1" w:rsidP="00F25943">
            <w:pPr>
              <w:jc w:val="both"/>
            </w:pPr>
            <w:r>
              <w:t>Alquilada</w:t>
            </w:r>
          </w:p>
        </w:tc>
        <w:tc>
          <w:tcPr>
            <w:tcW w:w="696" w:type="dxa"/>
          </w:tcPr>
          <w:p w:rsidR="00E76CA1" w:rsidRDefault="00E76CA1" w:rsidP="00F25943">
            <w:pPr>
              <w:jc w:val="both"/>
            </w:pPr>
          </w:p>
        </w:tc>
        <w:tc>
          <w:tcPr>
            <w:tcW w:w="1436" w:type="dxa"/>
          </w:tcPr>
          <w:p w:rsidR="00E76CA1" w:rsidRDefault="00E76CA1" w:rsidP="00F25943">
            <w:pPr>
              <w:jc w:val="both"/>
            </w:pPr>
            <w:r>
              <w:t>De terceros</w:t>
            </w:r>
          </w:p>
        </w:tc>
        <w:tc>
          <w:tcPr>
            <w:tcW w:w="696" w:type="dxa"/>
          </w:tcPr>
          <w:p w:rsidR="00E76CA1" w:rsidRDefault="00E76CA1" w:rsidP="00F25943">
            <w:pPr>
              <w:jc w:val="both"/>
            </w:pPr>
          </w:p>
        </w:tc>
        <w:tc>
          <w:tcPr>
            <w:tcW w:w="2941" w:type="dxa"/>
          </w:tcPr>
          <w:p w:rsidR="00E76CA1" w:rsidRDefault="00E76CA1" w:rsidP="00F25943">
            <w:pPr>
              <w:jc w:val="both"/>
            </w:pPr>
            <w:r>
              <w:t>Otra:</w:t>
            </w:r>
          </w:p>
        </w:tc>
      </w:tr>
    </w:tbl>
    <w:p w:rsidR="00E76CA1" w:rsidRDefault="00E76CA1" w:rsidP="00E76CA1">
      <w:pPr>
        <w:jc w:val="both"/>
      </w:pPr>
    </w:p>
    <w:p w:rsidR="00E76CA1" w:rsidRPr="001B50B9" w:rsidRDefault="00E76CA1" w:rsidP="00E76CA1">
      <w:pPr>
        <w:numPr>
          <w:ilvl w:val="0"/>
          <w:numId w:val="57"/>
        </w:numPr>
        <w:jc w:val="both"/>
        <w:rPr>
          <w:b/>
        </w:rPr>
      </w:pPr>
      <w:r w:rsidRPr="001B50B9">
        <w:rPr>
          <w:b/>
        </w:rPr>
        <w:t>Dispone usted actualmente de energía eléctrica en su hogar:</w:t>
      </w:r>
    </w:p>
    <w:tbl>
      <w:tblPr>
        <w:tblStyle w:val="Tablaconcuadrcula"/>
        <w:tblW w:w="0" w:type="auto"/>
        <w:jc w:val="center"/>
        <w:tblLook w:val="01E0"/>
      </w:tblPr>
      <w:tblGrid>
        <w:gridCol w:w="2456"/>
        <w:gridCol w:w="696"/>
        <w:gridCol w:w="2265"/>
        <w:gridCol w:w="960"/>
      </w:tblGrid>
      <w:tr w:rsidR="00E76CA1">
        <w:trPr>
          <w:jc w:val="center"/>
        </w:trPr>
        <w:tc>
          <w:tcPr>
            <w:tcW w:w="2456" w:type="dxa"/>
          </w:tcPr>
          <w:p w:rsidR="00E76CA1" w:rsidRPr="001B50B9" w:rsidRDefault="00E76CA1" w:rsidP="00F25943">
            <w:pPr>
              <w:jc w:val="center"/>
            </w:pPr>
            <w:r w:rsidRPr="001B50B9">
              <w:rPr>
                <w:b/>
              </w:rPr>
              <w:t>SI</w:t>
            </w:r>
            <w:r>
              <w:rPr>
                <w:b/>
              </w:rPr>
              <w:t xml:space="preserve"> </w:t>
            </w:r>
            <w:r>
              <w:t>(fin de la encuesta)</w:t>
            </w:r>
          </w:p>
        </w:tc>
        <w:tc>
          <w:tcPr>
            <w:tcW w:w="696" w:type="dxa"/>
          </w:tcPr>
          <w:p w:rsidR="00E76CA1" w:rsidRDefault="00E76CA1" w:rsidP="00F25943">
            <w:pPr>
              <w:jc w:val="both"/>
            </w:pPr>
          </w:p>
        </w:tc>
        <w:tc>
          <w:tcPr>
            <w:tcW w:w="2265" w:type="dxa"/>
          </w:tcPr>
          <w:p w:rsidR="00E76CA1" w:rsidRPr="001B50B9" w:rsidRDefault="00E76CA1" w:rsidP="00F25943">
            <w:pPr>
              <w:jc w:val="center"/>
              <w:rPr>
                <w:b/>
              </w:rPr>
            </w:pPr>
            <w:r w:rsidRPr="001B50B9">
              <w:rPr>
                <w:b/>
              </w:rPr>
              <w:t>NO</w:t>
            </w:r>
            <w:r>
              <w:rPr>
                <w:b/>
              </w:rPr>
              <w:t xml:space="preserve"> </w:t>
            </w:r>
          </w:p>
        </w:tc>
        <w:tc>
          <w:tcPr>
            <w:tcW w:w="960" w:type="dxa"/>
          </w:tcPr>
          <w:p w:rsidR="00E76CA1" w:rsidRDefault="00E76CA1" w:rsidP="00F25943">
            <w:pPr>
              <w:jc w:val="both"/>
            </w:pPr>
          </w:p>
        </w:tc>
      </w:tr>
    </w:tbl>
    <w:p w:rsidR="00E76CA1" w:rsidRDefault="00E76CA1" w:rsidP="00E76CA1">
      <w:pPr>
        <w:jc w:val="both"/>
      </w:pPr>
    </w:p>
    <w:p w:rsidR="00E76CA1" w:rsidRPr="00BC0E9E" w:rsidRDefault="00E76CA1" w:rsidP="00E76CA1">
      <w:pPr>
        <w:numPr>
          <w:ilvl w:val="0"/>
          <w:numId w:val="57"/>
        </w:numPr>
        <w:jc w:val="both"/>
        <w:rPr>
          <w:b/>
        </w:rPr>
      </w:pPr>
      <w:r w:rsidRPr="00BC0E9E">
        <w:rPr>
          <w:b/>
        </w:rPr>
        <w:t>¿Dispone usted de aparatos eléctricos como tele</w:t>
      </w:r>
      <w:r>
        <w:rPr>
          <w:b/>
        </w:rPr>
        <w:t>visores, planchas, radios</w:t>
      </w:r>
      <w:r w:rsidRPr="00BC0E9E">
        <w:rPr>
          <w:b/>
        </w:rPr>
        <w:t>, etc.?</w:t>
      </w:r>
    </w:p>
    <w:tbl>
      <w:tblPr>
        <w:tblStyle w:val="Tablaconcuadrcula"/>
        <w:tblW w:w="0" w:type="auto"/>
        <w:jc w:val="center"/>
        <w:tblLook w:val="01E0"/>
      </w:tblPr>
      <w:tblGrid>
        <w:gridCol w:w="2161"/>
        <w:gridCol w:w="696"/>
        <w:gridCol w:w="2161"/>
        <w:gridCol w:w="696"/>
      </w:tblGrid>
      <w:tr w:rsidR="00E76CA1">
        <w:trPr>
          <w:jc w:val="center"/>
        </w:trPr>
        <w:tc>
          <w:tcPr>
            <w:tcW w:w="2161" w:type="dxa"/>
          </w:tcPr>
          <w:p w:rsidR="00E76CA1" w:rsidRPr="00BC0E9E" w:rsidRDefault="00E76CA1" w:rsidP="00F25943">
            <w:pPr>
              <w:jc w:val="center"/>
              <w:rPr>
                <w:b/>
              </w:rPr>
            </w:pPr>
            <w:r w:rsidRPr="00BC0E9E">
              <w:rPr>
                <w:b/>
              </w:rPr>
              <w:t>SI</w:t>
            </w:r>
          </w:p>
        </w:tc>
        <w:tc>
          <w:tcPr>
            <w:tcW w:w="696" w:type="dxa"/>
          </w:tcPr>
          <w:p w:rsidR="00E76CA1" w:rsidRPr="00BC0E9E" w:rsidRDefault="00E76CA1" w:rsidP="00F25943">
            <w:pPr>
              <w:jc w:val="center"/>
              <w:rPr>
                <w:b/>
              </w:rPr>
            </w:pPr>
          </w:p>
        </w:tc>
        <w:tc>
          <w:tcPr>
            <w:tcW w:w="2161" w:type="dxa"/>
          </w:tcPr>
          <w:p w:rsidR="00E76CA1" w:rsidRPr="00BC0E9E" w:rsidRDefault="00E76CA1" w:rsidP="00F25943">
            <w:pPr>
              <w:jc w:val="center"/>
              <w:rPr>
                <w:b/>
              </w:rPr>
            </w:pPr>
            <w:r w:rsidRPr="00BC0E9E">
              <w:rPr>
                <w:b/>
              </w:rPr>
              <w:t>NO</w:t>
            </w:r>
          </w:p>
        </w:tc>
        <w:tc>
          <w:tcPr>
            <w:tcW w:w="696" w:type="dxa"/>
          </w:tcPr>
          <w:p w:rsidR="00E76CA1" w:rsidRDefault="00E76CA1" w:rsidP="00F25943">
            <w:pPr>
              <w:jc w:val="both"/>
            </w:pPr>
          </w:p>
        </w:tc>
      </w:tr>
    </w:tbl>
    <w:p w:rsidR="00E76CA1" w:rsidRDefault="00E76CA1" w:rsidP="00E76CA1">
      <w:pPr>
        <w:jc w:val="both"/>
      </w:pPr>
    </w:p>
    <w:p w:rsidR="00E76CA1" w:rsidRDefault="00E76CA1" w:rsidP="00E76CA1">
      <w:pPr>
        <w:jc w:val="both"/>
        <w:rPr>
          <w:i/>
        </w:rPr>
      </w:pPr>
      <w:r w:rsidRPr="00BC0E9E">
        <w:rPr>
          <w:i/>
        </w:rPr>
        <w:t>Si contesto afirmativamente, continúe con la encuesta, cas</w:t>
      </w:r>
      <w:r>
        <w:rPr>
          <w:i/>
        </w:rPr>
        <w:t>o contrario pase a la pregunta 6</w:t>
      </w:r>
    </w:p>
    <w:p w:rsidR="00E76CA1" w:rsidRDefault="00E76CA1" w:rsidP="00E76CA1">
      <w:pPr>
        <w:jc w:val="both"/>
        <w:rPr>
          <w:i/>
        </w:rPr>
      </w:pPr>
    </w:p>
    <w:p w:rsidR="00E76CA1" w:rsidRPr="000062D9" w:rsidRDefault="00E76CA1" w:rsidP="00E76CA1">
      <w:pPr>
        <w:numPr>
          <w:ilvl w:val="0"/>
          <w:numId w:val="57"/>
        </w:numPr>
        <w:jc w:val="both"/>
        <w:rPr>
          <w:b/>
        </w:rPr>
      </w:pPr>
      <w:r w:rsidRPr="000062D9">
        <w:rPr>
          <w:b/>
        </w:rPr>
        <w:t>¿De cuántos aparatos electrónicos dispone usted actualmente?</w:t>
      </w:r>
    </w:p>
    <w:p w:rsidR="00E76CA1" w:rsidRDefault="00E76CA1" w:rsidP="00E76CA1">
      <w:pPr>
        <w:jc w:val="both"/>
      </w:pPr>
    </w:p>
    <w:tbl>
      <w:tblPr>
        <w:tblStyle w:val="Tablaconcuadrcula"/>
        <w:tblW w:w="0" w:type="auto"/>
        <w:jc w:val="center"/>
        <w:tblLook w:val="01E0"/>
      </w:tblPr>
      <w:tblGrid>
        <w:gridCol w:w="3650"/>
        <w:gridCol w:w="1430"/>
      </w:tblGrid>
      <w:tr w:rsidR="00E76CA1">
        <w:trPr>
          <w:jc w:val="center"/>
        </w:trPr>
        <w:tc>
          <w:tcPr>
            <w:tcW w:w="3650" w:type="dxa"/>
          </w:tcPr>
          <w:p w:rsidR="00E76CA1" w:rsidRPr="000062D9" w:rsidRDefault="00E76CA1" w:rsidP="00F25943">
            <w:pPr>
              <w:jc w:val="center"/>
              <w:rPr>
                <w:b/>
              </w:rPr>
            </w:pPr>
            <w:r w:rsidRPr="000062D9">
              <w:rPr>
                <w:b/>
              </w:rPr>
              <w:t>APARATOS ELÉCTRONICOS</w:t>
            </w:r>
          </w:p>
        </w:tc>
        <w:tc>
          <w:tcPr>
            <w:tcW w:w="1430" w:type="dxa"/>
          </w:tcPr>
          <w:p w:rsidR="00E76CA1" w:rsidRPr="000062D9" w:rsidRDefault="00E76CA1" w:rsidP="00F25943">
            <w:pPr>
              <w:jc w:val="center"/>
              <w:rPr>
                <w:b/>
              </w:rPr>
            </w:pPr>
            <w:r w:rsidRPr="000062D9">
              <w:rPr>
                <w:b/>
              </w:rPr>
              <w:t>NÚMERO</w:t>
            </w:r>
          </w:p>
        </w:tc>
      </w:tr>
      <w:tr w:rsidR="00E76CA1">
        <w:trPr>
          <w:jc w:val="center"/>
        </w:trPr>
        <w:tc>
          <w:tcPr>
            <w:tcW w:w="3650" w:type="dxa"/>
          </w:tcPr>
          <w:p w:rsidR="00E76CA1" w:rsidRDefault="00E76CA1" w:rsidP="00F25943">
            <w:pPr>
              <w:jc w:val="center"/>
            </w:pPr>
            <w:r>
              <w:t>Televisores</w:t>
            </w:r>
          </w:p>
        </w:tc>
        <w:tc>
          <w:tcPr>
            <w:tcW w:w="1430" w:type="dxa"/>
          </w:tcPr>
          <w:p w:rsidR="00E76CA1" w:rsidRDefault="00E76CA1" w:rsidP="00F25943">
            <w:pPr>
              <w:jc w:val="both"/>
            </w:pPr>
          </w:p>
        </w:tc>
      </w:tr>
      <w:tr w:rsidR="00E76CA1">
        <w:trPr>
          <w:jc w:val="center"/>
        </w:trPr>
        <w:tc>
          <w:tcPr>
            <w:tcW w:w="3650" w:type="dxa"/>
          </w:tcPr>
          <w:p w:rsidR="00E76CA1" w:rsidRDefault="00E76CA1" w:rsidP="00F25943">
            <w:pPr>
              <w:jc w:val="center"/>
            </w:pPr>
            <w:r>
              <w:t>Radios</w:t>
            </w:r>
          </w:p>
        </w:tc>
        <w:tc>
          <w:tcPr>
            <w:tcW w:w="1430" w:type="dxa"/>
          </w:tcPr>
          <w:p w:rsidR="00E76CA1" w:rsidRDefault="00E76CA1" w:rsidP="00F25943">
            <w:pPr>
              <w:jc w:val="both"/>
            </w:pPr>
          </w:p>
        </w:tc>
      </w:tr>
      <w:tr w:rsidR="00E76CA1">
        <w:trPr>
          <w:jc w:val="center"/>
        </w:trPr>
        <w:tc>
          <w:tcPr>
            <w:tcW w:w="3650" w:type="dxa"/>
          </w:tcPr>
          <w:p w:rsidR="00E76CA1" w:rsidRDefault="00E76CA1" w:rsidP="00F25943">
            <w:pPr>
              <w:jc w:val="center"/>
            </w:pPr>
            <w:r>
              <w:t>Planchas</w:t>
            </w:r>
          </w:p>
        </w:tc>
        <w:tc>
          <w:tcPr>
            <w:tcW w:w="1430" w:type="dxa"/>
          </w:tcPr>
          <w:p w:rsidR="00E76CA1" w:rsidRDefault="00E76CA1" w:rsidP="00F25943">
            <w:pPr>
              <w:jc w:val="both"/>
            </w:pPr>
          </w:p>
        </w:tc>
      </w:tr>
      <w:tr w:rsidR="00E76CA1">
        <w:trPr>
          <w:jc w:val="center"/>
        </w:trPr>
        <w:tc>
          <w:tcPr>
            <w:tcW w:w="3650" w:type="dxa"/>
          </w:tcPr>
          <w:p w:rsidR="00E76CA1" w:rsidRDefault="00E76CA1" w:rsidP="00F25943">
            <w:pPr>
              <w:jc w:val="both"/>
            </w:pPr>
            <w:r>
              <w:t>Otro:</w:t>
            </w:r>
          </w:p>
        </w:tc>
        <w:tc>
          <w:tcPr>
            <w:tcW w:w="1430" w:type="dxa"/>
          </w:tcPr>
          <w:p w:rsidR="00E76CA1" w:rsidRDefault="00E76CA1" w:rsidP="00F25943">
            <w:pPr>
              <w:jc w:val="both"/>
            </w:pPr>
          </w:p>
        </w:tc>
      </w:tr>
    </w:tbl>
    <w:p w:rsidR="00E76CA1" w:rsidRPr="00BC0E9E" w:rsidRDefault="00E76CA1" w:rsidP="00E76CA1">
      <w:pPr>
        <w:jc w:val="both"/>
        <w:rPr>
          <w:i/>
        </w:rPr>
      </w:pPr>
    </w:p>
    <w:p w:rsidR="00E76CA1" w:rsidRDefault="00E76CA1" w:rsidP="00E76CA1">
      <w:pPr>
        <w:numPr>
          <w:ilvl w:val="0"/>
          <w:numId w:val="57"/>
        </w:numPr>
        <w:pBdr>
          <w:bottom w:val="single" w:sz="12" w:space="6" w:color="auto"/>
        </w:pBdr>
        <w:jc w:val="both"/>
        <w:rPr>
          <w:b/>
        </w:rPr>
      </w:pPr>
      <w:r w:rsidRPr="00BC0E9E">
        <w:rPr>
          <w:b/>
        </w:rPr>
        <w:t>¿Qué dispositivo emplea usted para hacer funcionar dichos aparatos electrónicos?</w:t>
      </w:r>
    </w:p>
    <w:p w:rsidR="00032D47" w:rsidRDefault="00032D47" w:rsidP="00032D47">
      <w:pPr>
        <w:pBdr>
          <w:bottom w:val="single" w:sz="12" w:space="6" w:color="auto"/>
        </w:pBdr>
        <w:ind w:left="360"/>
        <w:jc w:val="both"/>
        <w:rPr>
          <w:b/>
        </w:rPr>
      </w:pPr>
    </w:p>
    <w:p w:rsidR="00E76CA1" w:rsidRDefault="00E76CA1" w:rsidP="00E76CA1">
      <w:pPr>
        <w:numPr>
          <w:ilvl w:val="0"/>
          <w:numId w:val="57"/>
        </w:numPr>
        <w:jc w:val="both"/>
        <w:rPr>
          <w:b/>
        </w:rPr>
      </w:pPr>
      <w:r>
        <w:rPr>
          <w:b/>
        </w:rPr>
        <w:t>¿Cuántas horas al día hace uso de estos aparatos?</w:t>
      </w:r>
    </w:p>
    <w:p w:rsidR="00E76CA1" w:rsidRDefault="00E76CA1" w:rsidP="00E76CA1">
      <w:pPr>
        <w:jc w:val="both"/>
      </w:pPr>
      <w:r>
        <w:rPr>
          <w:b/>
        </w:rPr>
        <w:tab/>
      </w:r>
      <w:r>
        <w:rPr>
          <w:b/>
        </w:rPr>
        <w:tab/>
      </w:r>
      <w:r>
        <w:rPr>
          <w:b/>
        </w:rPr>
        <w:tab/>
        <w:t xml:space="preserve">____ </w:t>
      </w:r>
      <w:r>
        <w:t>Menos de una hora</w:t>
      </w:r>
    </w:p>
    <w:p w:rsidR="00E76CA1" w:rsidRDefault="00E76CA1" w:rsidP="00E76CA1">
      <w:pPr>
        <w:jc w:val="both"/>
      </w:pPr>
      <w:r>
        <w:tab/>
      </w:r>
      <w:r>
        <w:tab/>
      </w:r>
      <w:r>
        <w:tab/>
        <w:t>____ Entre una y dos horas</w:t>
      </w:r>
    </w:p>
    <w:p w:rsidR="00E76CA1" w:rsidRDefault="00E76CA1" w:rsidP="00E76CA1">
      <w:pPr>
        <w:jc w:val="both"/>
      </w:pPr>
      <w:r>
        <w:tab/>
      </w:r>
      <w:r>
        <w:tab/>
      </w:r>
      <w:r>
        <w:tab/>
        <w:t>____ Entre dos y tres horas</w:t>
      </w:r>
    </w:p>
    <w:p w:rsidR="00E76CA1" w:rsidRDefault="00E76CA1" w:rsidP="00E76CA1">
      <w:pPr>
        <w:jc w:val="both"/>
      </w:pPr>
      <w:r>
        <w:tab/>
      </w:r>
      <w:r>
        <w:tab/>
      </w:r>
      <w:r>
        <w:tab/>
        <w:t>____ Entre tres y cuatro horas</w:t>
      </w:r>
    </w:p>
    <w:p w:rsidR="00E76CA1" w:rsidRPr="00620077" w:rsidRDefault="00E76CA1" w:rsidP="00E76CA1">
      <w:pPr>
        <w:jc w:val="both"/>
      </w:pPr>
      <w:r>
        <w:tab/>
      </w:r>
      <w:r>
        <w:tab/>
      </w:r>
      <w:r>
        <w:tab/>
        <w:t>____ Más de cuatro horas</w:t>
      </w:r>
    </w:p>
    <w:p w:rsidR="00E76CA1" w:rsidRDefault="00E76CA1" w:rsidP="00E76CA1">
      <w:pPr>
        <w:ind w:left="360"/>
        <w:jc w:val="both"/>
        <w:rPr>
          <w:b/>
        </w:rPr>
      </w:pPr>
    </w:p>
    <w:p w:rsidR="00E76CA1" w:rsidRDefault="00E76CA1" w:rsidP="00E76CA1">
      <w:pPr>
        <w:numPr>
          <w:ilvl w:val="0"/>
          <w:numId w:val="57"/>
        </w:numPr>
        <w:jc w:val="both"/>
        <w:rPr>
          <w:b/>
        </w:rPr>
      </w:pPr>
      <w:r>
        <w:rPr>
          <w:b/>
        </w:rPr>
        <w:t>¿Dispone usted de puntos de luz (para focos) o tomacorrientes?</w:t>
      </w:r>
    </w:p>
    <w:tbl>
      <w:tblPr>
        <w:tblStyle w:val="Tablaconcuadrcula"/>
        <w:tblW w:w="0" w:type="auto"/>
        <w:jc w:val="center"/>
        <w:tblLook w:val="01E0"/>
      </w:tblPr>
      <w:tblGrid>
        <w:gridCol w:w="2161"/>
        <w:gridCol w:w="696"/>
        <w:gridCol w:w="2161"/>
        <w:gridCol w:w="696"/>
      </w:tblGrid>
      <w:tr w:rsidR="00E76CA1">
        <w:trPr>
          <w:jc w:val="center"/>
        </w:trPr>
        <w:tc>
          <w:tcPr>
            <w:tcW w:w="2161" w:type="dxa"/>
          </w:tcPr>
          <w:p w:rsidR="00E76CA1" w:rsidRPr="00BC0E9E" w:rsidRDefault="00E76CA1" w:rsidP="00F25943">
            <w:pPr>
              <w:jc w:val="center"/>
              <w:rPr>
                <w:b/>
              </w:rPr>
            </w:pPr>
            <w:r w:rsidRPr="00BC0E9E">
              <w:rPr>
                <w:b/>
              </w:rPr>
              <w:t>SI</w:t>
            </w:r>
          </w:p>
        </w:tc>
        <w:tc>
          <w:tcPr>
            <w:tcW w:w="696" w:type="dxa"/>
          </w:tcPr>
          <w:p w:rsidR="00E76CA1" w:rsidRPr="00BC0E9E" w:rsidRDefault="00E76CA1" w:rsidP="00F25943">
            <w:pPr>
              <w:jc w:val="center"/>
              <w:rPr>
                <w:b/>
              </w:rPr>
            </w:pPr>
          </w:p>
        </w:tc>
        <w:tc>
          <w:tcPr>
            <w:tcW w:w="2161" w:type="dxa"/>
          </w:tcPr>
          <w:p w:rsidR="00E76CA1" w:rsidRPr="00BC0E9E" w:rsidRDefault="00E76CA1" w:rsidP="00F25943">
            <w:pPr>
              <w:jc w:val="center"/>
              <w:rPr>
                <w:b/>
              </w:rPr>
            </w:pPr>
            <w:r w:rsidRPr="00BC0E9E">
              <w:rPr>
                <w:b/>
              </w:rPr>
              <w:t>NO</w:t>
            </w:r>
          </w:p>
        </w:tc>
        <w:tc>
          <w:tcPr>
            <w:tcW w:w="696" w:type="dxa"/>
          </w:tcPr>
          <w:p w:rsidR="00E76CA1" w:rsidRDefault="00E76CA1" w:rsidP="00F25943">
            <w:pPr>
              <w:jc w:val="both"/>
            </w:pPr>
          </w:p>
        </w:tc>
      </w:tr>
    </w:tbl>
    <w:p w:rsidR="00E76CA1" w:rsidRDefault="00E76CA1" w:rsidP="00E76CA1">
      <w:pPr>
        <w:jc w:val="both"/>
        <w:rPr>
          <w:i/>
        </w:rPr>
      </w:pPr>
      <w:r w:rsidRPr="00BC0E9E">
        <w:rPr>
          <w:i/>
        </w:rPr>
        <w:t>Si contesto afirmativamente, continúe con la encuesta, cas</w:t>
      </w:r>
      <w:r>
        <w:rPr>
          <w:i/>
        </w:rPr>
        <w:t>o contrario pase a la pregunta 9</w:t>
      </w:r>
    </w:p>
    <w:p w:rsidR="00E76CA1" w:rsidRDefault="00E76CA1" w:rsidP="00E76CA1">
      <w:pPr>
        <w:ind w:left="360"/>
        <w:jc w:val="both"/>
        <w:rPr>
          <w:b/>
        </w:rPr>
      </w:pPr>
    </w:p>
    <w:p w:rsidR="00E76CA1" w:rsidRDefault="00E76CA1" w:rsidP="00E76CA1">
      <w:pPr>
        <w:numPr>
          <w:ilvl w:val="0"/>
          <w:numId w:val="57"/>
        </w:numPr>
        <w:jc w:val="both"/>
        <w:rPr>
          <w:b/>
        </w:rPr>
      </w:pPr>
      <w:r>
        <w:rPr>
          <w:b/>
        </w:rPr>
        <w:t>¿De cuántos puntos de luz para focos y tomacorrientes dispone en su hogar?</w:t>
      </w:r>
    </w:p>
    <w:tbl>
      <w:tblPr>
        <w:tblStyle w:val="Tablaconcuadrcula"/>
        <w:tblW w:w="0" w:type="auto"/>
        <w:jc w:val="center"/>
        <w:tblLook w:val="01E0"/>
      </w:tblPr>
      <w:tblGrid>
        <w:gridCol w:w="3650"/>
        <w:gridCol w:w="1430"/>
      </w:tblGrid>
      <w:tr w:rsidR="00E76CA1">
        <w:trPr>
          <w:jc w:val="center"/>
        </w:trPr>
        <w:tc>
          <w:tcPr>
            <w:tcW w:w="3650" w:type="dxa"/>
          </w:tcPr>
          <w:p w:rsidR="00E76CA1" w:rsidRPr="000062D9" w:rsidRDefault="00E76CA1" w:rsidP="00F25943">
            <w:pPr>
              <w:jc w:val="center"/>
              <w:rPr>
                <w:b/>
              </w:rPr>
            </w:pPr>
            <w:r w:rsidRPr="000062D9">
              <w:rPr>
                <w:b/>
              </w:rPr>
              <w:t>ARTÍCULOS</w:t>
            </w:r>
          </w:p>
        </w:tc>
        <w:tc>
          <w:tcPr>
            <w:tcW w:w="1430" w:type="dxa"/>
          </w:tcPr>
          <w:p w:rsidR="00E76CA1" w:rsidRPr="000062D9" w:rsidRDefault="00E76CA1" w:rsidP="00F25943">
            <w:pPr>
              <w:jc w:val="center"/>
              <w:rPr>
                <w:b/>
              </w:rPr>
            </w:pPr>
            <w:r w:rsidRPr="000062D9">
              <w:rPr>
                <w:b/>
              </w:rPr>
              <w:t>NÚMERO</w:t>
            </w:r>
          </w:p>
        </w:tc>
      </w:tr>
      <w:tr w:rsidR="00E76CA1">
        <w:trPr>
          <w:jc w:val="center"/>
        </w:trPr>
        <w:tc>
          <w:tcPr>
            <w:tcW w:w="3650" w:type="dxa"/>
          </w:tcPr>
          <w:p w:rsidR="00E76CA1" w:rsidRDefault="00E76CA1" w:rsidP="00F25943">
            <w:pPr>
              <w:jc w:val="center"/>
            </w:pPr>
            <w:r>
              <w:t>Puntos para luz</w:t>
            </w:r>
          </w:p>
        </w:tc>
        <w:tc>
          <w:tcPr>
            <w:tcW w:w="1430" w:type="dxa"/>
          </w:tcPr>
          <w:p w:rsidR="00E76CA1" w:rsidRDefault="00E76CA1" w:rsidP="00F25943">
            <w:pPr>
              <w:jc w:val="both"/>
            </w:pPr>
          </w:p>
        </w:tc>
      </w:tr>
      <w:tr w:rsidR="00E76CA1">
        <w:trPr>
          <w:jc w:val="center"/>
        </w:trPr>
        <w:tc>
          <w:tcPr>
            <w:tcW w:w="3650" w:type="dxa"/>
          </w:tcPr>
          <w:p w:rsidR="00E76CA1" w:rsidRDefault="00E76CA1" w:rsidP="00F25943">
            <w:pPr>
              <w:jc w:val="center"/>
            </w:pPr>
            <w:r>
              <w:t>Tomacorrientes</w:t>
            </w:r>
          </w:p>
        </w:tc>
        <w:tc>
          <w:tcPr>
            <w:tcW w:w="1430" w:type="dxa"/>
          </w:tcPr>
          <w:p w:rsidR="00E76CA1" w:rsidRDefault="00E76CA1" w:rsidP="00F25943">
            <w:pPr>
              <w:jc w:val="both"/>
            </w:pPr>
          </w:p>
        </w:tc>
      </w:tr>
    </w:tbl>
    <w:p w:rsidR="00E76CA1" w:rsidRDefault="00E76CA1" w:rsidP="00E76CA1">
      <w:pPr>
        <w:ind w:left="360"/>
        <w:jc w:val="both"/>
        <w:rPr>
          <w:b/>
        </w:rPr>
      </w:pPr>
    </w:p>
    <w:p w:rsidR="00E76CA1" w:rsidRDefault="00E76CA1" w:rsidP="00E76CA1">
      <w:pPr>
        <w:numPr>
          <w:ilvl w:val="0"/>
          <w:numId w:val="57"/>
        </w:numPr>
        <w:jc w:val="both"/>
        <w:rPr>
          <w:b/>
        </w:rPr>
      </w:pPr>
      <w:r>
        <w:rPr>
          <w:b/>
        </w:rPr>
        <w:t>¿Estaría usted de acuerdo que se le provea a usted, y a la comunidad en general, de energía eléctrica por medio de paneles solares individuales, aprovechando la luz del Sol?</w:t>
      </w:r>
    </w:p>
    <w:p w:rsidR="00E76CA1" w:rsidRDefault="00E76CA1" w:rsidP="00E76CA1">
      <w:pPr>
        <w:ind w:left="360"/>
        <w:jc w:val="both"/>
      </w:pPr>
      <w:r>
        <w:rPr>
          <w:b/>
        </w:rPr>
        <w:tab/>
      </w:r>
      <w:r>
        <w:rPr>
          <w:b/>
        </w:rPr>
        <w:tab/>
      </w:r>
      <w:r>
        <w:tab/>
        <w:t>____ Totalmente de acuerdo</w:t>
      </w:r>
    </w:p>
    <w:p w:rsidR="00E76CA1" w:rsidRDefault="00E76CA1" w:rsidP="00E76CA1">
      <w:pPr>
        <w:ind w:left="360"/>
        <w:jc w:val="both"/>
      </w:pPr>
      <w:r>
        <w:tab/>
      </w:r>
      <w:r>
        <w:tab/>
      </w:r>
      <w:r>
        <w:tab/>
        <w:t>____ Parcialmente de acuerdo</w:t>
      </w:r>
    </w:p>
    <w:p w:rsidR="00E76CA1" w:rsidRDefault="00E76CA1" w:rsidP="00E76CA1">
      <w:pPr>
        <w:ind w:left="360"/>
        <w:jc w:val="both"/>
      </w:pPr>
      <w:r>
        <w:tab/>
      </w:r>
      <w:r>
        <w:tab/>
      </w:r>
      <w:r>
        <w:tab/>
        <w:t>____ Ni acuerdo ni en desacuerdo</w:t>
      </w:r>
    </w:p>
    <w:p w:rsidR="00E76CA1" w:rsidRDefault="00E76CA1" w:rsidP="00E76CA1">
      <w:pPr>
        <w:ind w:left="360"/>
        <w:jc w:val="both"/>
      </w:pPr>
      <w:r>
        <w:tab/>
      </w:r>
      <w:r>
        <w:tab/>
      </w:r>
      <w:r>
        <w:tab/>
        <w:t>____ Parcialmente en desacuerdo</w:t>
      </w:r>
    </w:p>
    <w:p w:rsidR="00E76CA1" w:rsidRDefault="00E76CA1" w:rsidP="00E76CA1">
      <w:pPr>
        <w:ind w:left="360"/>
        <w:jc w:val="both"/>
        <w:rPr>
          <w:b/>
        </w:rPr>
      </w:pPr>
      <w:r>
        <w:tab/>
      </w:r>
      <w:r>
        <w:tab/>
      </w:r>
      <w:r>
        <w:tab/>
        <w:t>____ Totalmente en desacuerdo</w:t>
      </w:r>
    </w:p>
    <w:p w:rsidR="00E76CA1" w:rsidRDefault="00E76CA1" w:rsidP="00E76CA1">
      <w:pPr>
        <w:jc w:val="both"/>
        <w:rPr>
          <w:b/>
        </w:rPr>
      </w:pPr>
    </w:p>
    <w:p w:rsidR="00E76CA1" w:rsidRDefault="00E76CA1" w:rsidP="00E76CA1">
      <w:pPr>
        <w:numPr>
          <w:ilvl w:val="0"/>
          <w:numId w:val="57"/>
        </w:numPr>
        <w:jc w:val="both"/>
        <w:rPr>
          <w:b/>
        </w:rPr>
      </w:pPr>
      <w:r>
        <w:rPr>
          <w:b/>
        </w:rPr>
        <w:t>¿Cuál sería el valor máximo, como tasa mensual, que estaría dispuesto a pagar por tener energía eléctrica?</w:t>
      </w:r>
    </w:p>
    <w:p w:rsidR="00E76CA1" w:rsidRDefault="00E76CA1" w:rsidP="00E76CA1">
      <w:pPr>
        <w:jc w:val="both"/>
      </w:pPr>
      <w:r>
        <w:rPr>
          <w:b/>
        </w:rPr>
        <w:tab/>
      </w:r>
      <w:r>
        <w:rPr>
          <w:b/>
        </w:rPr>
        <w:tab/>
      </w:r>
      <w:r>
        <w:rPr>
          <w:b/>
        </w:rPr>
        <w:tab/>
        <w:t xml:space="preserve">____ </w:t>
      </w:r>
      <w:r>
        <w:t>Entre $4 y $5.99</w:t>
      </w:r>
    </w:p>
    <w:p w:rsidR="00E76CA1" w:rsidRDefault="00E76CA1" w:rsidP="00E76CA1">
      <w:pPr>
        <w:jc w:val="both"/>
      </w:pPr>
      <w:r>
        <w:tab/>
      </w:r>
      <w:r>
        <w:tab/>
      </w:r>
      <w:r>
        <w:tab/>
        <w:t>____ Entre $6 y $7.99</w:t>
      </w:r>
    </w:p>
    <w:p w:rsidR="00E76CA1" w:rsidRDefault="00E76CA1" w:rsidP="00E76CA1">
      <w:pPr>
        <w:jc w:val="both"/>
      </w:pPr>
      <w:r>
        <w:tab/>
      </w:r>
      <w:r>
        <w:tab/>
      </w:r>
      <w:r>
        <w:tab/>
        <w:t>____ Entre $8 y $9.99</w:t>
      </w:r>
    </w:p>
    <w:p w:rsidR="00E76CA1" w:rsidRPr="00450D02" w:rsidRDefault="00E76CA1" w:rsidP="00E76CA1">
      <w:pPr>
        <w:jc w:val="both"/>
      </w:pPr>
      <w:r>
        <w:tab/>
      </w:r>
      <w:r>
        <w:tab/>
      </w:r>
      <w:r>
        <w:tab/>
        <w:t>____ Entre $10 y $11.99</w:t>
      </w:r>
    </w:p>
    <w:p w:rsidR="00E76CA1" w:rsidRDefault="00E76CA1" w:rsidP="00E76CA1">
      <w:pPr>
        <w:jc w:val="both"/>
        <w:rPr>
          <w:b/>
        </w:rPr>
      </w:pPr>
    </w:p>
    <w:p w:rsidR="00E76CA1" w:rsidRDefault="00E76CA1" w:rsidP="00E76CA1">
      <w:pPr>
        <w:numPr>
          <w:ilvl w:val="0"/>
          <w:numId w:val="57"/>
        </w:numPr>
        <w:jc w:val="both"/>
        <w:rPr>
          <w:b/>
        </w:rPr>
      </w:pPr>
      <w:r>
        <w:rPr>
          <w:b/>
        </w:rPr>
        <w:t>Según UD, ¿cuántas horas como mínimo desearía tener de energía eléctrica?</w:t>
      </w:r>
    </w:p>
    <w:p w:rsidR="00E76CA1" w:rsidRDefault="00E76CA1" w:rsidP="00E76CA1">
      <w:pPr>
        <w:jc w:val="both"/>
      </w:pPr>
      <w:r>
        <w:rPr>
          <w:b/>
        </w:rPr>
        <w:tab/>
      </w:r>
      <w:r>
        <w:rPr>
          <w:b/>
        </w:rPr>
        <w:tab/>
      </w:r>
      <w:r>
        <w:rPr>
          <w:b/>
        </w:rPr>
        <w:tab/>
        <w:t xml:space="preserve">____ </w:t>
      </w:r>
      <w:r>
        <w:t>Menos de tres horas</w:t>
      </w:r>
    </w:p>
    <w:p w:rsidR="00E76CA1" w:rsidRDefault="00E76CA1" w:rsidP="00E76CA1">
      <w:pPr>
        <w:jc w:val="both"/>
      </w:pPr>
      <w:r>
        <w:tab/>
      </w:r>
      <w:r>
        <w:tab/>
      </w:r>
      <w:r>
        <w:tab/>
        <w:t>____ Entre tres a cinco horas</w:t>
      </w:r>
    </w:p>
    <w:p w:rsidR="00E76CA1" w:rsidRDefault="00E76CA1" w:rsidP="00E76CA1">
      <w:pPr>
        <w:jc w:val="both"/>
      </w:pPr>
      <w:r>
        <w:tab/>
      </w:r>
      <w:r>
        <w:tab/>
      </w:r>
      <w:r>
        <w:tab/>
        <w:t>____ Entre seis a ocho horas</w:t>
      </w:r>
    </w:p>
    <w:p w:rsidR="00E76CA1" w:rsidRDefault="00E76CA1" w:rsidP="00E76CA1">
      <w:pPr>
        <w:jc w:val="both"/>
      </w:pPr>
      <w:r>
        <w:tab/>
      </w:r>
      <w:r>
        <w:tab/>
      </w:r>
      <w:r>
        <w:tab/>
        <w:t>____ Más de ocho horas</w:t>
      </w:r>
    </w:p>
    <w:p w:rsidR="00E76CA1" w:rsidRDefault="00E76CA1" w:rsidP="00E76CA1">
      <w:pPr>
        <w:jc w:val="both"/>
      </w:pPr>
    </w:p>
    <w:p w:rsidR="00E76CA1" w:rsidRPr="00450D02" w:rsidRDefault="00E76CA1" w:rsidP="00E76CA1">
      <w:pPr>
        <w:numPr>
          <w:ilvl w:val="0"/>
          <w:numId w:val="57"/>
        </w:numPr>
        <w:jc w:val="both"/>
        <w:rPr>
          <w:b/>
        </w:rPr>
      </w:pPr>
      <w:r w:rsidRPr="00450D02">
        <w:rPr>
          <w:b/>
        </w:rPr>
        <w:t>¿Cuándo har</w:t>
      </w:r>
      <w:r>
        <w:rPr>
          <w:b/>
        </w:rPr>
        <w:t>ía usted má</w:t>
      </w:r>
      <w:r w:rsidRPr="00450D02">
        <w:rPr>
          <w:b/>
        </w:rPr>
        <w:t>s uso de la energía eléctrica?</w:t>
      </w:r>
    </w:p>
    <w:p w:rsidR="00E76CA1" w:rsidRDefault="00E76CA1" w:rsidP="00E76CA1">
      <w:pPr>
        <w:jc w:val="both"/>
      </w:pPr>
      <w:r>
        <w:tab/>
      </w:r>
      <w:r>
        <w:tab/>
      </w:r>
      <w:r>
        <w:tab/>
        <w:t>____ En la mañana</w:t>
      </w:r>
    </w:p>
    <w:p w:rsidR="00E76CA1" w:rsidRDefault="00E76CA1" w:rsidP="00E76CA1">
      <w:pPr>
        <w:jc w:val="both"/>
      </w:pPr>
      <w:r>
        <w:tab/>
      </w:r>
      <w:r>
        <w:tab/>
      </w:r>
      <w:r>
        <w:tab/>
        <w:t>____ En la tarde</w:t>
      </w:r>
    </w:p>
    <w:p w:rsidR="00E76CA1" w:rsidRDefault="00E76CA1" w:rsidP="00E76CA1">
      <w:pPr>
        <w:jc w:val="both"/>
      </w:pPr>
      <w:r>
        <w:tab/>
      </w:r>
      <w:r>
        <w:tab/>
      </w:r>
      <w:r>
        <w:tab/>
        <w:t>____ En la noche</w:t>
      </w:r>
    </w:p>
    <w:p w:rsidR="00E76CA1" w:rsidRPr="00450D02" w:rsidRDefault="00E76CA1" w:rsidP="00E76CA1">
      <w:pPr>
        <w:jc w:val="both"/>
      </w:pPr>
      <w:r>
        <w:tab/>
      </w:r>
      <w:r>
        <w:tab/>
      </w:r>
      <w:r>
        <w:tab/>
        <w:t>____ Todas las anteriores</w:t>
      </w:r>
    </w:p>
    <w:p w:rsidR="00B67C98" w:rsidRPr="00B67C98" w:rsidRDefault="00B67C98" w:rsidP="00B67C98">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41073C" w:rsidP="00032D47">
      <w:pPr>
        <w:spacing w:line="360" w:lineRule="auto"/>
        <w:jc w:val="both"/>
        <w:rPr>
          <w:rFonts w:ascii="Verdana" w:hAnsi="Verdana"/>
        </w:rPr>
      </w:pPr>
      <w:r>
        <w:rPr>
          <w:rFonts w:ascii="Verdana" w:hAnsi="Verdana"/>
          <w:noProof/>
        </w:rPr>
        <w:pict>
          <v:shape id="_x0000_s1384" type="#_x0000_t202" style="position:absolute;left:0;text-align:left;margin-left:-9pt;margin-top:14.1pt;width:252pt;height:24.85pt;z-index:-251616256" o:regroupid="2" stroked="f">
            <v:textbox style="mso-next-textbox:#_x0000_s1384">
              <w:txbxContent>
                <w:p w:rsidR="00AE6BF9" w:rsidRPr="004270F0" w:rsidRDefault="00AE6BF9" w:rsidP="0041073C">
                  <w:pPr>
                    <w:rPr>
                      <w:rFonts w:ascii="Verdana" w:hAnsi="Verdana"/>
                      <w:b/>
                    </w:rPr>
                  </w:pPr>
                  <w:r w:rsidRPr="004270F0">
                    <w:rPr>
                      <w:rFonts w:ascii="Verdana" w:hAnsi="Verdana"/>
                      <w:b/>
                    </w:rPr>
                    <w:t xml:space="preserve">ANEXO 4A.  Proforma de un panel </w:t>
                  </w:r>
                </w:p>
              </w:txbxContent>
            </v:textbox>
          </v:shape>
        </w:pict>
      </w:r>
    </w:p>
    <w:p w:rsidR="001A618D" w:rsidRDefault="001A618D" w:rsidP="00032D47">
      <w:pPr>
        <w:spacing w:line="360" w:lineRule="auto"/>
        <w:jc w:val="both"/>
        <w:rPr>
          <w:rFonts w:ascii="Verdana" w:hAnsi="Verdana"/>
        </w:rPr>
      </w:pPr>
    </w:p>
    <w:p w:rsidR="001A618D" w:rsidRDefault="00C10A9F" w:rsidP="00032D47">
      <w:pPr>
        <w:spacing w:line="360" w:lineRule="auto"/>
        <w:jc w:val="both"/>
        <w:rPr>
          <w:rFonts w:ascii="Verdana" w:hAnsi="Verdana"/>
        </w:rPr>
      </w:pPr>
      <w:r>
        <w:rPr>
          <w:rFonts w:ascii="Verdana" w:hAnsi="Verdana"/>
          <w:noProof/>
        </w:rPr>
        <w:drawing>
          <wp:anchor distT="0" distB="0" distL="114300" distR="114300" simplePos="0" relativeHeight="251701248" behindDoc="1" locked="0" layoutInCell="1" allowOverlap="1">
            <wp:simplePos x="0" y="0"/>
            <wp:positionH relativeFrom="column">
              <wp:align>center</wp:align>
            </wp:positionH>
            <wp:positionV relativeFrom="paragraph">
              <wp:posOffset>7620</wp:posOffset>
            </wp:positionV>
            <wp:extent cx="6233160" cy="7772400"/>
            <wp:effectExtent l="19050" t="0" r="0" b="0"/>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7">
                      <a:clrChange>
                        <a:clrFrom>
                          <a:srgbClr val="F5F5FC"/>
                        </a:clrFrom>
                        <a:clrTo>
                          <a:srgbClr val="F5F5FC">
                            <a:alpha val="0"/>
                          </a:srgbClr>
                        </a:clrTo>
                      </a:clrChange>
                    </a:blip>
                    <a:srcRect/>
                    <a:stretch>
                      <a:fillRect/>
                    </a:stretch>
                  </pic:blipFill>
                  <pic:spPr bwMode="auto">
                    <a:xfrm>
                      <a:off x="0" y="0"/>
                      <a:ext cx="6233160" cy="7772400"/>
                    </a:xfrm>
                    <a:prstGeom prst="rect">
                      <a:avLst/>
                    </a:prstGeom>
                    <a:noFill/>
                    <a:ln w="9525">
                      <a:noFill/>
                      <a:miter lim="800000"/>
                      <a:headEnd/>
                      <a:tailEnd/>
                    </a:ln>
                  </pic:spPr>
                </pic:pic>
              </a:graphicData>
            </a:graphic>
          </wp:anchor>
        </w:drawing>
      </w: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1A618D" w:rsidRPr="00B027C0" w:rsidRDefault="00C10A9F" w:rsidP="00032D47">
      <w:pPr>
        <w:spacing w:line="360" w:lineRule="auto"/>
        <w:jc w:val="both"/>
        <w:rPr>
          <w:rFonts w:ascii="Verdana" w:hAnsi="Verdana"/>
          <w:b/>
        </w:rPr>
      </w:pPr>
      <w:r>
        <w:rPr>
          <w:b/>
          <w:noProof/>
        </w:rPr>
        <w:drawing>
          <wp:anchor distT="0" distB="0" distL="114300" distR="114300" simplePos="0" relativeHeight="251699200" behindDoc="1" locked="0" layoutInCell="1" allowOverlap="1">
            <wp:simplePos x="0" y="0"/>
            <wp:positionH relativeFrom="column">
              <wp:posOffset>-114300</wp:posOffset>
            </wp:positionH>
            <wp:positionV relativeFrom="paragraph">
              <wp:posOffset>228600</wp:posOffset>
            </wp:positionV>
            <wp:extent cx="5210175" cy="6400800"/>
            <wp:effectExtent l="19050" t="0" r="9525" b="0"/>
            <wp:wrapTight wrapText="bothSides">
              <wp:wrapPolygon edited="0">
                <wp:start x="-79" y="0"/>
                <wp:lineTo x="-79" y="21536"/>
                <wp:lineTo x="21639" y="21536"/>
                <wp:lineTo x="21639" y="0"/>
                <wp:lineTo x="-79" y="0"/>
              </wp:wrapPolygon>
            </wp:wrapTight>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8"/>
                    <a:srcRect/>
                    <a:stretch>
                      <a:fillRect/>
                    </a:stretch>
                  </pic:blipFill>
                  <pic:spPr bwMode="auto">
                    <a:xfrm>
                      <a:off x="0" y="0"/>
                      <a:ext cx="5210175" cy="6400800"/>
                    </a:xfrm>
                    <a:prstGeom prst="rect">
                      <a:avLst/>
                    </a:prstGeom>
                    <a:noFill/>
                    <a:ln w="9525">
                      <a:noFill/>
                      <a:miter lim="800000"/>
                      <a:headEnd/>
                      <a:tailEnd/>
                    </a:ln>
                  </pic:spPr>
                </pic:pic>
              </a:graphicData>
            </a:graphic>
          </wp:anchor>
        </w:drawing>
      </w:r>
      <w:r w:rsidR="00B027C0" w:rsidRPr="00B027C0">
        <w:rPr>
          <w:rFonts w:ascii="Verdana" w:hAnsi="Verdana"/>
          <w:b/>
        </w:rPr>
        <w:t xml:space="preserve">ANEXO 4B. </w:t>
      </w:r>
      <w:r w:rsidR="00B027C0">
        <w:rPr>
          <w:rFonts w:ascii="Verdana" w:hAnsi="Verdana"/>
          <w:b/>
        </w:rPr>
        <w:t>Análisis Crystal B</w:t>
      </w:r>
      <w:r w:rsidR="00B027C0" w:rsidRPr="00B027C0">
        <w:rPr>
          <w:rFonts w:ascii="Verdana" w:hAnsi="Verdana"/>
          <w:b/>
        </w:rPr>
        <w:t>all</w:t>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C10A9F" w:rsidP="00032D47">
      <w:pPr>
        <w:spacing w:line="360" w:lineRule="auto"/>
        <w:jc w:val="both"/>
        <w:rPr>
          <w:rFonts w:ascii="Verdana" w:hAnsi="Verdana"/>
        </w:rPr>
      </w:pPr>
      <w:r>
        <w:rPr>
          <w:rFonts w:ascii="Verdana" w:hAnsi="Verdana"/>
          <w:noProof/>
        </w:rPr>
        <w:drawing>
          <wp:inline distT="0" distB="0" distL="0" distR="0">
            <wp:extent cx="5219700" cy="76200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srcRect/>
                    <a:stretch>
                      <a:fillRect/>
                    </a:stretch>
                  </pic:blipFill>
                  <pic:spPr bwMode="auto">
                    <a:xfrm>
                      <a:off x="0" y="0"/>
                      <a:ext cx="5219700" cy="7620000"/>
                    </a:xfrm>
                    <a:prstGeom prst="rect">
                      <a:avLst/>
                    </a:prstGeom>
                    <a:noFill/>
                    <a:ln w="9525">
                      <a:noFill/>
                      <a:miter lim="800000"/>
                      <a:headEnd/>
                      <a:tailEnd/>
                    </a:ln>
                  </pic:spPr>
                </pic:pic>
              </a:graphicData>
            </a:graphic>
          </wp:inline>
        </w:drawing>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C10A9F" w:rsidP="00032D47">
      <w:pPr>
        <w:spacing w:line="360" w:lineRule="auto"/>
        <w:jc w:val="both"/>
        <w:rPr>
          <w:rFonts w:ascii="Verdana" w:hAnsi="Verdana"/>
        </w:rPr>
      </w:pPr>
      <w:r>
        <w:rPr>
          <w:rFonts w:ascii="Verdana" w:hAnsi="Verdana"/>
          <w:noProof/>
        </w:rPr>
        <w:drawing>
          <wp:inline distT="0" distB="0" distL="0" distR="0">
            <wp:extent cx="5219700" cy="76200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srcRect/>
                    <a:stretch>
                      <a:fillRect/>
                    </a:stretch>
                  </pic:blipFill>
                  <pic:spPr bwMode="auto">
                    <a:xfrm>
                      <a:off x="0" y="0"/>
                      <a:ext cx="5219700" cy="7620000"/>
                    </a:xfrm>
                    <a:prstGeom prst="rect">
                      <a:avLst/>
                    </a:prstGeom>
                    <a:noFill/>
                    <a:ln w="9525">
                      <a:noFill/>
                      <a:miter lim="800000"/>
                      <a:headEnd/>
                      <a:tailEnd/>
                    </a:ln>
                  </pic:spPr>
                </pic:pic>
              </a:graphicData>
            </a:graphic>
          </wp:inline>
        </w:drawing>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C10A9F" w:rsidP="00032D47">
      <w:pPr>
        <w:spacing w:line="360" w:lineRule="auto"/>
        <w:jc w:val="both"/>
        <w:rPr>
          <w:rFonts w:ascii="Verdana" w:hAnsi="Verdana"/>
        </w:rPr>
      </w:pPr>
      <w:r>
        <w:rPr>
          <w:rFonts w:ascii="Verdana" w:hAnsi="Verdana"/>
          <w:noProof/>
        </w:rPr>
        <w:drawing>
          <wp:inline distT="0" distB="0" distL="0" distR="0">
            <wp:extent cx="5219700" cy="76200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srcRect/>
                    <a:stretch>
                      <a:fillRect/>
                    </a:stretch>
                  </pic:blipFill>
                  <pic:spPr bwMode="auto">
                    <a:xfrm>
                      <a:off x="0" y="0"/>
                      <a:ext cx="5219700" cy="7620000"/>
                    </a:xfrm>
                    <a:prstGeom prst="rect">
                      <a:avLst/>
                    </a:prstGeom>
                    <a:noFill/>
                    <a:ln w="9525">
                      <a:noFill/>
                      <a:miter lim="800000"/>
                      <a:headEnd/>
                      <a:tailEnd/>
                    </a:ln>
                  </pic:spPr>
                </pic:pic>
              </a:graphicData>
            </a:graphic>
          </wp:inline>
        </w:drawing>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C10A9F" w:rsidP="00032D47">
      <w:pPr>
        <w:spacing w:line="360" w:lineRule="auto"/>
        <w:jc w:val="both"/>
        <w:rPr>
          <w:rFonts w:ascii="Verdana" w:hAnsi="Verdana"/>
        </w:rPr>
      </w:pPr>
      <w:r>
        <w:rPr>
          <w:rFonts w:ascii="Verdana" w:hAnsi="Verdana"/>
          <w:noProof/>
        </w:rPr>
        <w:drawing>
          <wp:inline distT="0" distB="0" distL="0" distR="0">
            <wp:extent cx="5219700" cy="76200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srcRect/>
                    <a:stretch>
                      <a:fillRect/>
                    </a:stretch>
                  </pic:blipFill>
                  <pic:spPr bwMode="auto">
                    <a:xfrm>
                      <a:off x="0" y="0"/>
                      <a:ext cx="5219700" cy="7620000"/>
                    </a:xfrm>
                    <a:prstGeom prst="rect">
                      <a:avLst/>
                    </a:prstGeom>
                    <a:noFill/>
                    <a:ln w="9525">
                      <a:noFill/>
                      <a:miter lim="800000"/>
                      <a:headEnd/>
                      <a:tailEnd/>
                    </a:ln>
                  </pic:spPr>
                </pic:pic>
              </a:graphicData>
            </a:graphic>
          </wp:inline>
        </w:drawing>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C10A9F" w:rsidP="00032D47">
      <w:pPr>
        <w:spacing w:line="360" w:lineRule="auto"/>
        <w:jc w:val="both"/>
        <w:rPr>
          <w:rFonts w:ascii="Verdana" w:hAnsi="Verdana"/>
        </w:rPr>
      </w:pPr>
      <w:r>
        <w:rPr>
          <w:rFonts w:ascii="Verdana" w:hAnsi="Verdana"/>
          <w:noProof/>
        </w:rPr>
        <w:drawing>
          <wp:inline distT="0" distB="0" distL="0" distR="0">
            <wp:extent cx="5219700" cy="77851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srcRect/>
                    <a:stretch>
                      <a:fillRect/>
                    </a:stretch>
                  </pic:blipFill>
                  <pic:spPr bwMode="auto">
                    <a:xfrm>
                      <a:off x="0" y="0"/>
                      <a:ext cx="5219700" cy="7785100"/>
                    </a:xfrm>
                    <a:prstGeom prst="rect">
                      <a:avLst/>
                    </a:prstGeom>
                    <a:noFill/>
                    <a:ln w="9525">
                      <a:noFill/>
                      <a:miter lim="800000"/>
                      <a:headEnd/>
                      <a:tailEnd/>
                    </a:ln>
                  </pic:spPr>
                </pic:pic>
              </a:graphicData>
            </a:graphic>
          </wp:inline>
        </w:drawing>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C10A9F" w:rsidP="00032D47">
      <w:pPr>
        <w:spacing w:line="360" w:lineRule="auto"/>
        <w:jc w:val="both"/>
        <w:rPr>
          <w:rFonts w:ascii="Verdana" w:hAnsi="Verdana"/>
        </w:rPr>
      </w:pPr>
      <w:r>
        <w:rPr>
          <w:rFonts w:ascii="Verdana" w:hAnsi="Verdana"/>
          <w:noProof/>
        </w:rPr>
        <w:drawing>
          <wp:inline distT="0" distB="0" distL="0" distR="0">
            <wp:extent cx="5219700" cy="683260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srcRect/>
                    <a:stretch>
                      <a:fillRect/>
                    </a:stretch>
                  </pic:blipFill>
                  <pic:spPr bwMode="auto">
                    <a:xfrm>
                      <a:off x="0" y="0"/>
                      <a:ext cx="5219700" cy="6832600"/>
                    </a:xfrm>
                    <a:prstGeom prst="rect">
                      <a:avLst/>
                    </a:prstGeom>
                    <a:noFill/>
                    <a:ln w="9525">
                      <a:noFill/>
                      <a:miter lim="800000"/>
                      <a:headEnd/>
                      <a:tailEnd/>
                    </a:ln>
                  </pic:spPr>
                </pic:pic>
              </a:graphicData>
            </a:graphic>
          </wp:inline>
        </w:drawing>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C10A9F" w:rsidP="00032D47">
      <w:pPr>
        <w:spacing w:line="360" w:lineRule="auto"/>
        <w:jc w:val="both"/>
        <w:rPr>
          <w:rFonts w:ascii="Verdana" w:hAnsi="Verdana"/>
        </w:rPr>
      </w:pPr>
      <w:r>
        <w:rPr>
          <w:rFonts w:ascii="Verdana" w:hAnsi="Verdana"/>
          <w:noProof/>
        </w:rPr>
        <w:drawing>
          <wp:inline distT="0" distB="0" distL="0" distR="0">
            <wp:extent cx="5219700" cy="36576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srcRect/>
                    <a:stretch>
                      <a:fillRect/>
                    </a:stretch>
                  </pic:blipFill>
                  <pic:spPr bwMode="auto">
                    <a:xfrm>
                      <a:off x="0" y="0"/>
                      <a:ext cx="5219700" cy="3657600"/>
                    </a:xfrm>
                    <a:prstGeom prst="rect">
                      <a:avLst/>
                    </a:prstGeom>
                    <a:noFill/>
                    <a:ln w="9525">
                      <a:noFill/>
                      <a:miter lim="800000"/>
                      <a:headEnd/>
                      <a:tailEnd/>
                    </a:ln>
                  </pic:spPr>
                </pic:pic>
              </a:graphicData>
            </a:graphic>
          </wp:inline>
        </w:drawing>
      </w: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41073C" w:rsidRDefault="0041073C" w:rsidP="00032D47">
      <w:pPr>
        <w:spacing w:line="360" w:lineRule="auto"/>
        <w:jc w:val="both"/>
        <w:rPr>
          <w:rFonts w:ascii="Verdana" w:hAnsi="Verdana"/>
        </w:rPr>
      </w:pPr>
    </w:p>
    <w:p w:rsidR="001A618D" w:rsidRDefault="001A618D" w:rsidP="00032D47">
      <w:pPr>
        <w:spacing w:line="360" w:lineRule="auto"/>
        <w:jc w:val="both"/>
        <w:rPr>
          <w:rFonts w:ascii="Verdana" w:hAnsi="Verdana"/>
        </w:rPr>
      </w:pPr>
    </w:p>
    <w:p w:rsidR="009249CE" w:rsidRPr="009C60FF" w:rsidRDefault="009249CE" w:rsidP="00032D47">
      <w:pPr>
        <w:spacing w:line="360" w:lineRule="auto"/>
        <w:jc w:val="both"/>
        <w:rPr>
          <w:rFonts w:ascii="Verdana" w:hAnsi="Verdana"/>
        </w:rPr>
      </w:pPr>
    </w:p>
    <w:sectPr w:rsidR="009249CE" w:rsidRPr="009C60FF" w:rsidSect="00D97A8C">
      <w:pgSz w:w="11906" w:h="16838"/>
      <w:pgMar w:top="1985" w:right="1418"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860" w:rsidRDefault="00754860">
      <w:r>
        <w:separator/>
      </w:r>
    </w:p>
  </w:endnote>
  <w:endnote w:type="continuationSeparator" w:id="1">
    <w:p w:rsidR="00754860" w:rsidRDefault="0075486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F9" w:rsidRDefault="00AE6BF9" w:rsidP="0048294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E6BF9" w:rsidRDefault="00AE6BF9" w:rsidP="00770F0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F9" w:rsidRDefault="00AE6BF9" w:rsidP="003C7812">
    <w:pPr>
      <w:pStyle w:val="Piedepgina"/>
      <w:ind w:right="360"/>
      <w:jc w:val="right"/>
    </w:pPr>
    <w:r>
      <w:rPr>
        <w:rStyle w:val="Nmerodepgina"/>
      </w:rPr>
      <w:fldChar w:fldCharType="begin"/>
    </w:r>
    <w:r>
      <w:rPr>
        <w:rStyle w:val="Nmerodepgina"/>
      </w:rPr>
      <w:instrText xml:space="preserve"> PAGE </w:instrText>
    </w:r>
    <w:r>
      <w:rPr>
        <w:rStyle w:val="Nmerodepgina"/>
      </w:rPr>
      <w:fldChar w:fldCharType="separate"/>
    </w:r>
    <w:r w:rsidR="00C10A9F">
      <w:rPr>
        <w:rStyle w:val="Nmerodepgina"/>
        <w:noProof/>
      </w:rPr>
      <w:t>0</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F9" w:rsidRDefault="00AE6BF9" w:rsidP="007A23DC">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580E9C">
      <w:rPr>
        <w:rStyle w:val="Nmerodepgina"/>
        <w:noProof/>
      </w:rPr>
      <w:t>147</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BF9" w:rsidRDefault="00AE6BF9" w:rsidP="003C7812">
    <w:pPr>
      <w:pStyle w:val="Piedepgina"/>
      <w:ind w:right="360"/>
      <w:jc w:val="right"/>
    </w:pPr>
    <w:r>
      <w:rPr>
        <w:rStyle w:val="Nmerodepgina"/>
      </w:rPr>
      <w:fldChar w:fldCharType="begin"/>
    </w:r>
    <w:r>
      <w:rPr>
        <w:rStyle w:val="Nmerodepgina"/>
      </w:rPr>
      <w:instrText xml:space="preserve"> PAGE </w:instrText>
    </w:r>
    <w:r>
      <w:rPr>
        <w:rStyle w:val="Nmerodepgina"/>
      </w:rPr>
      <w:fldChar w:fldCharType="separate"/>
    </w:r>
    <w:r w:rsidR="00580E9C">
      <w:rPr>
        <w:rStyle w:val="Nmerodepgina"/>
        <w:noProof/>
      </w:rPr>
      <w:t>162</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860" w:rsidRDefault="00754860">
      <w:r>
        <w:separator/>
      </w:r>
    </w:p>
  </w:footnote>
  <w:footnote w:type="continuationSeparator" w:id="1">
    <w:p w:rsidR="00754860" w:rsidRDefault="00754860">
      <w:r>
        <w:continuationSeparator/>
      </w:r>
    </w:p>
  </w:footnote>
  <w:footnote w:id="2">
    <w:p w:rsidR="00AE6BF9" w:rsidRDefault="00AE6BF9">
      <w:pPr>
        <w:pStyle w:val="Textonotapie"/>
      </w:pPr>
      <w:r>
        <w:rPr>
          <w:rStyle w:val="Refdenotaalpie"/>
        </w:rPr>
        <w:footnoteRef/>
      </w:r>
      <w:r>
        <w:t xml:space="preserve"> Fuente: Guía de </w:t>
      </w:r>
      <w:smartTag w:uri="urn:schemas-microsoft-com:office:smarttags" w:element="PersonName">
        <w:smartTagPr>
          <w:attr w:name="ProductID" w:val="la Energ￭a Solar"/>
        </w:smartTagPr>
        <w:r>
          <w:t>la Energía Solar</w:t>
        </w:r>
      </w:smartTag>
      <w:r>
        <w:t xml:space="preserve"> – Comunidad de Madrid</w:t>
      </w:r>
    </w:p>
  </w:footnote>
  <w:footnote w:id="3">
    <w:p w:rsidR="00AE6BF9" w:rsidRDefault="00AE6BF9" w:rsidP="00133C27">
      <w:pPr>
        <w:pStyle w:val="Textonotapie"/>
        <w:jc w:val="both"/>
      </w:pPr>
      <w:r>
        <w:rPr>
          <w:rStyle w:val="Refdenotaalpie"/>
        </w:rPr>
        <w:footnoteRef/>
      </w:r>
      <w:r>
        <w:t xml:space="preserve"> Basado en el documento “Propuesta de acciones y políticas en energías renovables y eficiencia energética para el Ecuador” del Ing. Santiago Sánchez M., Quito – 2005 </w:t>
      </w:r>
    </w:p>
  </w:footnote>
  <w:footnote w:id="4">
    <w:p w:rsidR="00AE6BF9" w:rsidRDefault="00AE6BF9">
      <w:pPr>
        <w:pStyle w:val="Textonotapie"/>
      </w:pPr>
      <w:r>
        <w:rPr>
          <w:rStyle w:val="Refdenotaalpie"/>
        </w:rPr>
        <w:footnoteRef/>
      </w:r>
      <w:r>
        <w:t xml:space="preserve"> Ibid</w:t>
      </w:r>
    </w:p>
  </w:footnote>
  <w:footnote w:id="5">
    <w:p w:rsidR="00AE6BF9" w:rsidRDefault="00AE6BF9">
      <w:pPr>
        <w:pStyle w:val="Textonotapie"/>
      </w:pPr>
      <w:r>
        <w:rPr>
          <w:rStyle w:val="Refdenotaalpie"/>
        </w:rPr>
        <w:footnoteRef/>
      </w:r>
      <w:r>
        <w:t xml:space="preserve"> Ibid</w:t>
      </w:r>
    </w:p>
  </w:footnote>
  <w:footnote w:id="6">
    <w:p w:rsidR="00AE6BF9" w:rsidRDefault="00AE6BF9" w:rsidP="00AB5B27">
      <w:pPr>
        <w:pStyle w:val="Textonotapie"/>
        <w:jc w:val="both"/>
      </w:pPr>
      <w:r>
        <w:rPr>
          <w:rStyle w:val="Refdenotaalpie"/>
        </w:rPr>
        <w:footnoteRef/>
      </w:r>
      <w:r>
        <w:t xml:space="preserve"> Basado en el documento “Propuesta de acciones y políticas en energías renovables y eficiencia energética para el Ecuador”, escrito por el Ing. Santiago Sánchez M. Quito, 2005</w:t>
      </w:r>
    </w:p>
  </w:footnote>
  <w:footnote w:id="7">
    <w:p w:rsidR="00AE6BF9" w:rsidRDefault="00AE6BF9">
      <w:pPr>
        <w:pStyle w:val="Textonotapie"/>
      </w:pPr>
      <w:r>
        <w:rPr>
          <w:rStyle w:val="Refdenotaalpie"/>
        </w:rPr>
        <w:footnoteRef/>
      </w:r>
      <w:r>
        <w:t xml:space="preserve"> Página Web del Gobierno Municipal de Guaranda</w:t>
      </w:r>
    </w:p>
  </w:footnote>
  <w:footnote w:id="8">
    <w:p w:rsidR="00AE6BF9" w:rsidRDefault="00AE6BF9">
      <w:pPr>
        <w:pStyle w:val="Textonotapie"/>
      </w:pPr>
      <w:r>
        <w:rPr>
          <w:rStyle w:val="Refdenotaalpie"/>
        </w:rPr>
        <w:footnoteRef/>
      </w:r>
      <w:r>
        <w:t xml:space="preserve"> Fuente: SIISE V 3.5</w:t>
      </w:r>
    </w:p>
  </w:footnote>
  <w:footnote w:id="9">
    <w:p w:rsidR="00AE6BF9" w:rsidRDefault="00AE6BF9" w:rsidP="00CD6959">
      <w:pPr>
        <w:pStyle w:val="Textonotapie"/>
        <w:jc w:val="both"/>
      </w:pPr>
      <w:r>
        <w:rPr>
          <w:rStyle w:val="Refdenotaalpie"/>
        </w:rPr>
        <w:footnoteRef/>
      </w:r>
      <w:r>
        <w:t xml:space="preserve"> Basado en el documento “Plan Estratégico de Desarrollo Provincial 2004 – 2024 Provincia de Bolívar”, presentado por Fabián Aguilar Ibarra, ex prefecto de la provincia de Bolívar  </w:t>
      </w:r>
    </w:p>
  </w:footnote>
  <w:footnote w:id="10">
    <w:p w:rsidR="00AE6BF9" w:rsidRDefault="00AE6BF9" w:rsidP="00EB77FC">
      <w:pPr>
        <w:pStyle w:val="Textonotapie"/>
      </w:pPr>
      <w:r>
        <w:rPr>
          <w:rStyle w:val="Refdenotaalpie"/>
        </w:rPr>
        <w:footnoteRef/>
      </w:r>
      <w:r>
        <w:t xml:space="preserve"> Según un reportaje del Diario El Comercio, 23 de diciembre del 2006</w:t>
      </w:r>
    </w:p>
  </w:footnote>
  <w:footnote w:id="11">
    <w:p w:rsidR="00AE6BF9" w:rsidRDefault="00AE6BF9" w:rsidP="00EB77FC">
      <w:pPr>
        <w:pStyle w:val="Textonotapie"/>
      </w:pPr>
      <w:r>
        <w:rPr>
          <w:rStyle w:val="Refdenotaalpie"/>
        </w:rPr>
        <w:footnoteRef/>
      </w:r>
      <w:r>
        <w:t xml:space="preserve"> INEC – VI Censo Nacional de Población y Vivienda y viviendas construidas durante quinquenio (2001-2005)</w:t>
      </w:r>
    </w:p>
  </w:footnote>
  <w:footnote w:id="12">
    <w:p w:rsidR="00AE6BF9" w:rsidRDefault="00AE6BF9" w:rsidP="00EB77FC">
      <w:pPr>
        <w:pStyle w:val="Textonotapie"/>
      </w:pPr>
      <w:r>
        <w:rPr>
          <w:rStyle w:val="Refdenotaalpie"/>
        </w:rPr>
        <w:footnoteRef/>
      </w:r>
      <w:r>
        <w:t xml:space="preserve"> Ídem</w:t>
      </w:r>
    </w:p>
  </w:footnote>
  <w:footnote w:id="13">
    <w:p w:rsidR="00AE6BF9" w:rsidRDefault="00AE6BF9">
      <w:pPr>
        <w:pStyle w:val="Textonotapie"/>
      </w:pPr>
      <w:r>
        <w:rPr>
          <w:rStyle w:val="Refdenotaalpie"/>
        </w:rPr>
        <w:footnoteRef/>
      </w:r>
      <w:r>
        <w:t xml:space="preserve"> Consulta con un Ing. en Electrónica</w:t>
      </w:r>
    </w:p>
  </w:footnote>
  <w:footnote w:id="14">
    <w:p w:rsidR="00AE6BF9" w:rsidRPr="0041672C" w:rsidRDefault="00AE6BF9" w:rsidP="0025487B">
      <w:pPr>
        <w:pStyle w:val="Textonotapie"/>
        <w:jc w:val="both"/>
      </w:pPr>
      <w:r>
        <w:rPr>
          <w:rStyle w:val="Refdenotaalpie"/>
        </w:rPr>
        <w:footnoteRef/>
      </w:r>
      <w:r>
        <w:t xml:space="preserve"> SAPAG, N.; SAPAG, R. “Preparación y Evaluación de Proyectos”, cuarta edición. </w:t>
      </w:r>
      <w:r w:rsidRPr="0041672C">
        <w:t xml:space="preserve">Editorial Mc GrawHill, pág. 243 </w:t>
      </w:r>
    </w:p>
  </w:footnote>
  <w:footnote w:id="15">
    <w:p w:rsidR="00AE6BF9" w:rsidRDefault="00AE6BF9">
      <w:pPr>
        <w:pStyle w:val="Textonotapie"/>
      </w:pPr>
      <w:r>
        <w:rPr>
          <w:rStyle w:val="Refdenotaalpie"/>
        </w:rPr>
        <w:footnoteRef/>
      </w:r>
      <w:r>
        <w:t xml:space="preserve"> Telefax (593) 7-702049, prodras@yahoo.com</w:t>
      </w:r>
    </w:p>
  </w:footnote>
  <w:footnote w:id="16">
    <w:p w:rsidR="00AE6BF9" w:rsidRDefault="00AE6BF9" w:rsidP="00E470D1">
      <w:pPr>
        <w:pStyle w:val="Textonotapie"/>
      </w:pPr>
      <w:r>
        <w:rPr>
          <w:rStyle w:val="Refdenotaalpie"/>
        </w:rPr>
        <w:footnoteRef/>
      </w:r>
      <w:r>
        <w:t xml:space="preserve"> www.yahoofinance.com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6"/>
      </v:shape>
    </w:pict>
  </w:numPicBullet>
  <w:abstractNum w:abstractNumId="0">
    <w:nsid w:val="018D3294"/>
    <w:multiLevelType w:val="hybridMultilevel"/>
    <w:tmpl w:val="22E29396"/>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DB05F8"/>
    <w:multiLevelType w:val="hybridMultilevel"/>
    <w:tmpl w:val="63481A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E307781"/>
    <w:multiLevelType w:val="hybridMultilevel"/>
    <w:tmpl w:val="C08E7F70"/>
    <w:lvl w:ilvl="0" w:tplc="41B05F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EF61FAD"/>
    <w:multiLevelType w:val="hybridMultilevel"/>
    <w:tmpl w:val="D44ACE62"/>
    <w:lvl w:ilvl="0" w:tplc="41B05F94">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nsid w:val="0FAB4453"/>
    <w:multiLevelType w:val="hybridMultilevel"/>
    <w:tmpl w:val="ECD2C16C"/>
    <w:lvl w:ilvl="0" w:tplc="41B05F94">
      <w:start w:val="1"/>
      <w:numFmt w:val="bullet"/>
      <w:lvlText w:val=""/>
      <w:lvlJc w:val="left"/>
      <w:pPr>
        <w:tabs>
          <w:tab w:val="num" w:pos="720"/>
        </w:tabs>
        <w:ind w:left="720" w:hanging="360"/>
      </w:pPr>
      <w:rPr>
        <w:rFonts w:ascii="Wingdings" w:hAnsi="Wingdings" w:hint="default"/>
      </w:rPr>
    </w:lvl>
    <w:lvl w:ilvl="1" w:tplc="BC50DF6E">
      <w:start w:val="2"/>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10C22004"/>
    <w:multiLevelType w:val="multilevel"/>
    <w:tmpl w:val="28A490B0"/>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8.1."/>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6">
    <w:nsid w:val="147A5176"/>
    <w:multiLevelType w:val="multilevel"/>
    <w:tmpl w:val="20BC3376"/>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1.3."/>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7">
    <w:nsid w:val="181A40B2"/>
    <w:multiLevelType w:val="multilevel"/>
    <w:tmpl w:val="7BB67A2A"/>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2.3."/>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8">
    <w:nsid w:val="1AF44A96"/>
    <w:multiLevelType w:val="multilevel"/>
    <w:tmpl w:val="60529620"/>
    <w:lvl w:ilvl="0">
      <w:start w:val="2"/>
      <w:numFmt w:val="decimal"/>
      <w:lvlText w:val="%1."/>
      <w:lvlJc w:val="left"/>
      <w:pPr>
        <w:tabs>
          <w:tab w:val="num" w:pos="450"/>
        </w:tabs>
        <w:ind w:left="450" w:hanging="450"/>
      </w:pPr>
      <w:rPr>
        <w:rFonts w:hint="default"/>
      </w:rPr>
    </w:lvl>
    <w:lvl w:ilvl="1">
      <w:start w:val="1"/>
      <w:numFmt w:val="none"/>
      <w:lvlText w:val="4.6."/>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9">
    <w:nsid w:val="1DE33A4A"/>
    <w:multiLevelType w:val="multilevel"/>
    <w:tmpl w:val="FEB86920"/>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10">
    <w:nsid w:val="1E486A2E"/>
    <w:multiLevelType w:val="hybridMultilevel"/>
    <w:tmpl w:val="535C8854"/>
    <w:lvl w:ilvl="0" w:tplc="00C616C2">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08129E1"/>
    <w:multiLevelType w:val="hybridMultilevel"/>
    <w:tmpl w:val="B22265C0"/>
    <w:lvl w:ilvl="0" w:tplc="41B05F94">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20A62A24"/>
    <w:multiLevelType w:val="multilevel"/>
    <w:tmpl w:val="47C253BE"/>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7.2."/>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13">
    <w:nsid w:val="240168C8"/>
    <w:multiLevelType w:val="multilevel"/>
    <w:tmpl w:val="70C226CA"/>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6.2."/>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14">
    <w:nsid w:val="2646102A"/>
    <w:multiLevelType w:val="hybridMultilevel"/>
    <w:tmpl w:val="94366832"/>
    <w:lvl w:ilvl="0" w:tplc="0C0A0003">
      <w:start w:val="1"/>
      <w:numFmt w:val="bullet"/>
      <w:lvlText w:val="o"/>
      <w:lvlJc w:val="left"/>
      <w:pPr>
        <w:tabs>
          <w:tab w:val="num" w:pos="720"/>
        </w:tabs>
        <w:ind w:left="720" w:hanging="360"/>
      </w:pPr>
      <w:rPr>
        <w:rFonts w:ascii="Courier New" w:hAnsi="Courier New" w:cs="Courier New" w:hint="default"/>
      </w:rPr>
    </w:lvl>
    <w:lvl w:ilvl="1" w:tplc="BC50DF6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8C1349B"/>
    <w:multiLevelType w:val="multilevel"/>
    <w:tmpl w:val="BD004D0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3.1.1.%4"/>
      <w:lvlJc w:val="left"/>
      <w:pPr>
        <w:tabs>
          <w:tab w:val="num" w:pos="2091"/>
        </w:tabs>
        <w:ind w:left="2091" w:hanging="1080"/>
      </w:pPr>
      <w:rPr>
        <w:rFonts w:hint="default"/>
      </w:rPr>
    </w:lvl>
    <w:lvl w:ilvl="4">
      <w:start w:val="1"/>
      <w:numFmt w:val="none"/>
      <w:lvlText w:val="2.3.3.1.2."/>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16">
    <w:nsid w:val="2DB248A1"/>
    <w:multiLevelType w:val="multilevel"/>
    <w:tmpl w:val="3040731A"/>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1.1."/>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17">
    <w:nsid w:val="2DF4282D"/>
    <w:multiLevelType w:val="multilevel"/>
    <w:tmpl w:val="1E10D2CC"/>
    <w:lvl w:ilvl="0">
      <w:start w:val="2"/>
      <w:numFmt w:val="decimal"/>
      <w:lvlText w:val="%1."/>
      <w:lvlJc w:val="left"/>
      <w:pPr>
        <w:tabs>
          <w:tab w:val="num" w:pos="450"/>
        </w:tabs>
        <w:ind w:left="450" w:hanging="450"/>
      </w:pPr>
      <w:rPr>
        <w:rFonts w:hint="default"/>
      </w:rPr>
    </w:lvl>
    <w:lvl w:ilvl="1">
      <w:start w:val="1"/>
      <w:numFmt w:val="none"/>
      <w:lvlText w:val="4.3."/>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18">
    <w:nsid w:val="2F6561FE"/>
    <w:multiLevelType w:val="multilevel"/>
    <w:tmpl w:val="3F34227C"/>
    <w:lvl w:ilvl="0">
      <w:start w:val="2"/>
      <w:numFmt w:val="decimal"/>
      <w:lvlText w:val="%1."/>
      <w:lvlJc w:val="left"/>
      <w:pPr>
        <w:tabs>
          <w:tab w:val="num" w:pos="450"/>
        </w:tabs>
        <w:ind w:left="450" w:hanging="450"/>
      </w:pPr>
      <w:rPr>
        <w:rFonts w:hint="default"/>
      </w:rPr>
    </w:lvl>
    <w:lvl w:ilvl="1">
      <w:start w:val="1"/>
      <w:numFmt w:val="none"/>
      <w:lvlText w:val="4.5."/>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19">
    <w:nsid w:val="2F686E2B"/>
    <w:multiLevelType w:val="multilevel"/>
    <w:tmpl w:val="EB2A6110"/>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1.3.%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20">
    <w:nsid w:val="306E2B35"/>
    <w:multiLevelType w:val="multilevel"/>
    <w:tmpl w:val="344CCBC8"/>
    <w:lvl w:ilvl="0">
      <w:start w:val="2"/>
      <w:numFmt w:val="decimal"/>
      <w:lvlText w:val="%1."/>
      <w:lvlJc w:val="left"/>
      <w:pPr>
        <w:tabs>
          <w:tab w:val="num" w:pos="450"/>
        </w:tabs>
        <w:ind w:left="450" w:hanging="450"/>
      </w:pPr>
      <w:rPr>
        <w:rFonts w:hint="default"/>
      </w:rPr>
    </w:lvl>
    <w:lvl w:ilvl="1">
      <w:start w:val="1"/>
      <w:numFmt w:val="none"/>
      <w:lvlText w:val="3.2."/>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21">
    <w:nsid w:val="317752CC"/>
    <w:multiLevelType w:val="multilevel"/>
    <w:tmpl w:val="781C4ADA"/>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2.5.%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22">
    <w:nsid w:val="32936207"/>
    <w:multiLevelType w:val="hybridMultilevel"/>
    <w:tmpl w:val="D36EE47A"/>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5ED01F0"/>
    <w:multiLevelType w:val="hybridMultilevel"/>
    <w:tmpl w:val="153E497A"/>
    <w:lvl w:ilvl="0" w:tplc="0C0A0003">
      <w:start w:val="1"/>
      <w:numFmt w:val="bullet"/>
      <w:lvlText w:val="o"/>
      <w:lvlJc w:val="left"/>
      <w:pPr>
        <w:tabs>
          <w:tab w:val="num" w:pos="720"/>
        </w:tabs>
        <w:ind w:left="720" w:hanging="360"/>
      </w:pPr>
      <w:rPr>
        <w:rFonts w:ascii="Courier New" w:hAnsi="Courier New" w:cs="Courier New" w:hint="default"/>
      </w:rPr>
    </w:lvl>
    <w:lvl w:ilvl="1" w:tplc="0C0A0001">
      <w:start w:val="1"/>
      <w:numFmt w:val="bullet"/>
      <w:lvlText w:val=""/>
      <w:lvlJc w:val="left"/>
      <w:pPr>
        <w:tabs>
          <w:tab w:val="num" w:pos="1440"/>
        </w:tabs>
        <w:ind w:left="1440" w:hanging="360"/>
      </w:pPr>
      <w:rPr>
        <w:rFonts w:ascii="Symbol" w:hAnsi="Symbol" w:hint="default"/>
      </w:rPr>
    </w:lvl>
    <w:lvl w:ilvl="2" w:tplc="0C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7E33872"/>
    <w:multiLevelType w:val="multilevel"/>
    <w:tmpl w:val="067ADEA2"/>
    <w:lvl w:ilvl="0">
      <w:start w:val="2"/>
      <w:numFmt w:val="decimal"/>
      <w:lvlText w:val="%1."/>
      <w:lvlJc w:val="left"/>
      <w:pPr>
        <w:tabs>
          <w:tab w:val="num" w:pos="450"/>
        </w:tabs>
        <w:ind w:left="450" w:hanging="450"/>
      </w:pPr>
      <w:rPr>
        <w:rFonts w:hint="default"/>
      </w:rPr>
    </w:lvl>
    <w:lvl w:ilvl="1">
      <w:start w:val="1"/>
      <w:numFmt w:val="none"/>
      <w:lvlText w:val="4.4."/>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25">
    <w:nsid w:val="38A41DCA"/>
    <w:multiLevelType w:val="multilevel"/>
    <w:tmpl w:val="3D64A422"/>
    <w:lvl w:ilvl="0">
      <w:start w:val="2"/>
      <w:numFmt w:val="decimal"/>
      <w:lvlText w:val="%1."/>
      <w:lvlJc w:val="left"/>
      <w:pPr>
        <w:tabs>
          <w:tab w:val="num" w:pos="450"/>
        </w:tabs>
        <w:ind w:left="450" w:hanging="450"/>
      </w:pPr>
      <w:rPr>
        <w:rFonts w:hint="default"/>
      </w:rPr>
    </w:lvl>
    <w:lvl w:ilvl="1">
      <w:start w:val="1"/>
      <w:numFmt w:val="none"/>
      <w:lvlText w:val="4.7."/>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26">
    <w:nsid w:val="39245923"/>
    <w:multiLevelType w:val="hybridMultilevel"/>
    <w:tmpl w:val="C7B63A3E"/>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B114C3B"/>
    <w:multiLevelType w:val="multilevel"/>
    <w:tmpl w:val="0CD6C2F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4.7.1.1."/>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28">
    <w:nsid w:val="3B130FF4"/>
    <w:multiLevelType w:val="multilevel"/>
    <w:tmpl w:val="CB365B6C"/>
    <w:lvl w:ilvl="0">
      <w:start w:val="2"/>
      <w:numFmt w:val="decimal"/>
      <w:lvlText w:val="%1."/>
      <w:lvlJc w:val="left"/>
      <w:pPr>
        <w:tabs>
          <w:tab w:val="num" w:pos="450"/>
        </w:tabs>
        <w:ind w:left="450" w:hanging="450"/>
      </w:pPr>
      <w:rPr>
        <w:rFonts w:hint="default"/>
      </w:rPr>
    </w:lvl>
    <w:lvl w:ilvl="1">
      <w:start w:val="1"/>
      <w:numFmt w:val="none"/>
      <w:lvlText w:val="4.2."/>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29">
    <w:nsid w:val="3BE33573"/>
    <w:multiLevelType w:val="multilevel"/>
    <w:tmpl w:val="2F4E3BE2"/>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3.4.1."/>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30">
    <w:nsid w:val="40C809FB"/>
    <w:multiLevelType w:val="multilevel"/>
    <w:tmpl w:val="B49666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1080"/>
        </w:tabs>
        <w:ind w:left="1080" w:hanging="720"/>
      </w:pPr>
      <w:rPr>
        <w:rFonts w:hint="default"/>
        <w:b w:val="0"/>
      </w:rPr>
    </w:lvl>
    <w:lvl w:ilvl="2">
      <w:start w:val="1"/>
      <w:numFmt w:val="decimal"/>
      <w:lvlText w:val="%1.%2.%3."/>
      <w:lvlJc w:val="left"/>
      <w:pPr>
        <w:tabs>
          <w:tab w:val="num" w:pos="1800"/>
        </w:tabs>
        <w:ind w:left="1800" w:hanging="108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1">
    <w:nsid w:val="41A922EE"/>
    <w:multiLevelType w:val="hybridMultilevel"/>
    <w:tmpl w:val="8B888658"/>
    <w:lvl w:ilvl="0" w:tplc="41B05F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57A2CE7"/>
    <w:multiLevelType w:val="hybridMultilevel"/>
    <w:tmpl w:val="243C94E4"/>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3">
    <w:nsid w:val="46C64DD5"/>
    <w:multiLevelType w:val="multilevel"/>
    <w:tmpl w:val="645CB7CA"/>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3.2.2.1."/>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34">
    <w:nsid w:val="47D627C5"/>
    <w:multiLevelType w:val="multilevel"/>
    <w:tmpl w:val="7E82A414"/>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1.1.%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35">
    <w:nsid w:val="48AB7F42"/>
    <w:multiLevelType w:val="multilevel"/>
    <w:tmpl w:val="8812AC54"/>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3.2.2."/>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36">
    <w:nsid w:val="49381D51"/>
    <w:multiLevelType w:val="multilevel"/>
    <w:tmpl w:val="35BAA31A"/>
    <w:lvl w:ilvl="0">
      <w:start w:val="2"/>
      <w:numFmt w:val="decimal"/>
      <w:lvlText w:val="%1."/>
      <w:lvlJc w:val="left"/>
      <w:pPr>
        <w:tabs>
          <w:tab w:val="num" w:pos="450"/>
        </w:tabs>
        <w:ind w:left="450" w:hanging="450"/>
      </w:pPr>
      <w:rPr>
        <w:rFonts w:hint="default"/>
      </w:rPr>
    </w:lvl>
    <w:lvl w:ilvl="1">
      <w:start w:val="1"/>
      <w:numFmt w:val="none"/>
      <w:lvlText w:val="4.9."/>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37">
    <w:nsid w:val="494809C9"/>
    <w:multiLevelType w:val="multilevel"/>
    <w:tmpl w:val="4F1432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49812C67"/>
    <w:multiLevelType w:val="hybridMultilevel"/>
    <w:tmpl w:val="30EC539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4BD27F23"/>
    <w:multiLevelType w:val="multilevel"/>
    <w:tmpl w:val="58066D6E"/>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1.2."/>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40">
    <w:nsid w:val="4CD719A5"/>
    <w:multiLevelType w:val="hybridMultilevel"/>
    <w:tmpl w:val="E53601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4D7E12D8"/>
    <w:multiLevelType w:val="multilevel"/>
    <w:tmpl w:val="26C47710"/>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1.2.2.1."/>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42">
    <w:nsid w:val="528F7845"/>
    <w:multiLevelType w:val="hybridMultilevel"/>
    <w:tmpl w:val="7C10EF52"/>
    <w:lvl w:ilvl="0" w:tplc="00C616C2">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544B0586"/>
    <w:multiLevelType w:val="multilevel"/>
    <w:tmpl w:val="E7CAF430"/>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1.2.%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44">
    <w:nsid w:val="55E50C6B"/>
    <w:multiLevelType w:val="multilevel"/>
    <w:tmpl w:val="9C889E48"/>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2.2.%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45">
    <w:nsid w:val="57093A52"/>
    <w:multiLevelType w:val="multilevel"/>
    <w:tmpl w:val="91863E8C"/>
    <w:lvl w:ilvl="0">
      <w:start w:val="2"/>
      <w:numFmt w:val="decimal"/>
      <w:lvlText w:val="%1."/>
      <w:lvlJc w:val="left"/>
      <w:pPr>
        <w:tabs>
          <w:tab w:val="num" w:pos="450"/>
        </w:tabs>
        <w:ind w:left="450" w:hanging="450"/>
      </w:pPr>
      <w:rPr>
        <w:rFonts w:hint="default"/>
      </w:rPr>
    </w:lvl>
    <w:lvl w:ilvl="1">
      <w:start w:val="1"/>
      <w:numFmt w:val="none"/>
      <w:lvlText w:val="4.10."/>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46">
    <w:nsid w:val="574778F4"/>
    <w:multiLevelType w:val="multilevel"/>
    <w:tmpl w:val="D4B60BB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1.2.1.1."/>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47">
    <w:nsid w:val="57F06AD9"/>
    <w:multiLevelType w:val="multilevel"/>
    <w:tmpl w:val="C85E313A"/>
    <w:lvl w:ilvl="0">
      <w:start w:val="2"/>
      <w:numFmt w:val="decimal"/>
      <w:lvlText w:val="%1."/>
      <w:lvlJc w:val="left"/>
      <w:pPr>
        <w:tabs>
          <w:tab w:val="num" w:pos="450"/>
        </w:tabs>
        <w:ind w:left="450" w:hanging="450"/>
      </w:pPr>
      <w:rPr>
        <w:rFonts w:hint="default"/>
      </w:rPr>
    </w:lvl>
    <w:lvl w:ilvl="1">
      <w:start w:val="1"/>
      <w:numFmt w:val="none"/>
      <w:lvlText w:val="3.4."/>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48">
    <w:nsid w:val="581265BD"/>
    <w:multiLevelType w:val="hybridMultilevel"/>
    <w:tmpl w:val="B5703A4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58B30B6B"/>
    <w:multiLevelType w:val="multilevel"/>
    <w:tmpl w:val="FA22A798"/>
    <w:lvl w:ilvl="0">
      <w:start w:val="2"/>
      <w:numFmt w:val="decimal"/>
      <w:lvlText w:val="%1."/>
      <w:lvlJc w:val="left"/>
      <w:pPr>
        <w:tabs>
          <w:tab w:val="num" w:pos="450"/>
        </w:tabs>
        <w:ind w:left="450" w:hanging="450"/>
      </w:pPr>
      <w:rPr>
        <w:rFonts w:hint="default"/>
      </w:rPr>
    </w:lvl>
    <w:lvl w:ilvl="1">
      <w:start w:val="1"/>
      <w:numFmt w:val="none"/>
      <w:lvlText w:val="3.5."/>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50">
    <w:nsid w:val="593768DC"/>
    <w:multiLevelType w:val="multilevel"/>
    <w:tmpl w:val="834A4AAA"/>
    <w:lvl w:ilvl="0">
      <w:start w:val="2"/>
      <w:numFmt w:val="decimal"/>
      <w:lvlText w:val="%1."/>
      <w:lvlJc w:val="left"/>
      <w:pPr>
        <w:tabs>
          <w:tab w:val="num" w:pos="450"/>
        </w:tabs>
        <w:ind w:left="450" w:hanging="450"/>
      </w:pPr>
      <w:rPr>
        <w:rFonts w:hint="default"/>
      </w:rPr>
    </w:lvl>
    <w:lvl w:ilvl="1">
      <w:start w:val="1"/>
      <w:numFmt w:val="none"/>
      <w:lvlText w:val="4.1."/>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51">
    <w:nsid w:val="5EDC5E9F"/>
    <w:multiLevelType w:val="hybridMultilevel"/>
    <w:tmpl w:val="AD343110"/>
    <w:lvl w:ilvl="0" w:tplc="41B05F94">
      <w:start w:val="1"/>
      <w:numFmt w:val="bullet"/>
      <w:lvlText w:val=""/>
      <w:lvlJc w:val="left"/>
      <w:pPr>
        <w:tabs>
          <w:tab w:val="num" w:pos="1080"/>
        </w:tabs>
        <w:ind w:left="1080" w:hanging="360"/>
      </w:pPr>
      <w:rPr>
        <w:rFonts w:ascii="Wingdings" w:hAnsi="Wingdings" w:hint="default"/>
      </w:rPr>
    </w:lvl>
    <w:lvl w:ilvl="1" w:tplc="BC50DF6E">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60777B17"/>
    <w:multiLevelType w:val="multilevel"/>
    <w:tmpl w:val="B6F4448E"/>
    <w:lvl w:ilvl="0">
      <w:start w:val="2"/>
      <w:numFmt w:val="decimal"/>
      <w:lvlText w:val="%1."/>
      <w:lvlJc w:val="left"/>
      <w:pPr>
        <w:tabs>
          <w:tab w:val="num" w:pos="450"/>
        </w:tabs>
        <w:ind w:left="450" w:hanging="450"/>
      </w:pPr>
      <w:rPr>
        <w:rFonts w:hint="default"/>
      </w:rPr>
    </w:lvl>
    <w:lvl w:ilvl="1">
      <w:start w:val="1"/>
      <w:numFmt w:val="none"/>
      <w:lvlText w:val="4.8."/>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53">
    <w:nsid w:val="64473FD5"/>
    <w:multiLevelType w:val="multilevel"/>
    <w:tmpl w:val="16A037E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3.1.%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54">
    <w:nsid w:val="64875BAD"/>
    <w:multiLevelType w:val="multilevel"/>
    <w:tmpl w:val="D3BC50EC"/>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10.1."/>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55">
    <w:nsid w:val="68926C55"/>
    <w:multiLevelType w:val="multilevel"/>
    <w:tmpl w:val="EB42FB42"/>
    <w:lvl w:ilvl="0">
      <w:start w:val="2"/>
      <w:numFmt w:val="decimal"/>
      <w:lvlText w:val="%1."/>
      <w:lvlJc w:val="left"/>
      <w:pPr>
        <w:tabs>
          <w:tab w:val="num" w:pos="450"/>
        </w:tabs>
        <w:ind w:left="450" w:hanging="450"/>
      </w:pPr>
      <w:rPr>
        <w:rFonts w:hint="default"/>
      </w:rPr>
    </w:lvl>
    <w:lvl w:ilvl="1">
      <w:start w:val="1"/>
      <w:numFmt w:val="none"/>
      <w:lvlText w:val="3.3."/>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56">
    <w:nsid w:val="6A34233D"/>
    <w:multiLevelType w:val="multilevel"/>
    <w:tmpl w:val="AFDC0514"/>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7.1."/>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57">
    <w:nsid w:val="6B927F03"/>
    <w:multiLevelType w:val="multilevel"/>
    <w:tmpl w:val="18F60FAC"/>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decimal"/>
      <w:lvlText w:val="%1.%2.%3"/>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58">
    <w:nsid w:val="6CEA0AF0"/>
    <w:multiLevelType w:val="multilevel"/>
    <w:tmpl w:val="DD6C104E"/>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3.2.1."/>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59">
    <w:nsid w:val="6D9542D7"/>
    <w:multiLevelType w:val="multilevel"/>
    <w:tmpl w:val="12F6CC48"/>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1.1.2.1."/>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60">
    <w:nsid w:val="71CA119A"/>
    <w:multiLevelType w:val="hybridMultilevel"/>
    <w:tmpl w:val="0C00C0B2"/>
    <w:lvl w:ilvl="0" w:tplc="41B05F94">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72190B02"/>
    <w:multiLevelType w:val="multilevel"/>
    <w:tmpl w:val="ACE0AA58"/>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6.1."/>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62">
    <w:nsid w:val="76130AA3"/>
    <w:multiLevelType w:val="hybridMultilevel"/>
    <w:tmpl w:val="77A0B0B2"/>
    <w:lvl w:ilvl="0" w:tplc="00C616C2">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77DE567A"/>
    <w:multiLevelType w:val="multilevel"/>
    <w:tmpl w:val="1A408DBC"/>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2.1.%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64">
    <w:nsid w:val="79EE0363"/>
    <w:multiLevelType w:val="multilevel"/>
    <w:tmpl w:val="43E05B9A"/>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3.1.1.%4"/>
      <w:lvlJc w:val="left"/>
      <w:pPr>
        <w:tabs>
          <w:tab w:val="num" w:pos="2091"/>
        </w:tabs>
        <w:ind w:left="2091" w:hanging="1080"/>
      </w:pPr>
      <w:rPr>
        <w:rFonts w:hint="default"/>
      </w:rPr>
    </w:lvl>
    <w:lvl w:ilvl="4">
      <w:start w:val="1"/>
      <w:numFmt w:val="none"/>
      <w:lvlText w:val="2.3.3.1.1."/>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65">
    <w:nsid w:val="7AEE57A2"/>
    <w:multiLevelType w:val="multilevel"/>
    <w:tmpl w:val="74566CF2"/>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1132"/>
        </w:tabs>
        <w:ind w:left="1132" w:hanging="795"/>
      </w:pPr>
      <w:rPr>
        <w:rFonts w:hint="default"/>
      </w:rPr>
    </w:lvl>
    <w:lvl w:ilvl="2">
      <w:start w:val="6"/>
      <w:numFmt w:val="decimal"/>
      <w:lvlText w:val="%1.%2.%3."/>
      <w:lvlJc w:val="left"/>
      <w:pPr>
        <w:tabs>
          <w:tab w:val="num" w:pos="1469"/>
        </w:tabs>
        <w:ind w:left="1469" w:hanging="795"/>
      </w:pPr>
      <w:rPr>
        <w:rFonts w:hint="default"/>
      </w:rPr>
    </w:lvl>
    <w:lvl w:ilvl="3">
      <w:start w:val="1"/>
      <w:numFmt w:val="none"/>
      <w:lvlText w:val="2.3.2.4.%4"/>
      <w:lvlJc w:val="left"/>
      <w:pPr>
        <w:tabs>
          <w:tab w:val="num" w:pos="2091"/>
        </w:tabs>
        <w:ind w:left="2091" w:hanging="1080"/>
      </w:pPr>
      <w:rPr>
        <w:rFonts w:hint="default"/>
      </w:rPr>
    </w:lvl>
    <w:lvl w:ilvl="4">
      <w:start w:val="1"/>
      <w:numFmt w:val="decimal"/>
      <w:lvlText w:val="%1.%2.%3.%4.%5."/>
      <w:lvlJc w:val="left"/>
      <w:pPr>
        <w:tabs>
          <w:tab w:val="num" w:pos="2428"/>
        </w:tabs>
        <w:ind w:left="2428" w:hanging="1080"/>
      </w:pPr>
      <w:rPr>
        <w:rFonts w:hint="default"/>
      </w:rPr>
    </w:lvl>
    <w:lvl w:ilvl="5">
      <w:start w:val="1"/>
      <w:numFmt w:val="decimal"/>
      <w:lvlText w:val="%1.%2.%3.%4.%5.%6."/>
      <w:lvlJc w:val="left"/>
      <w:pPr>
        <w:tabs>
          <w:tab w:val="num" w:pos="3125"/>
        </w:tabs>
        <w:ind w:left="3125" w:hanging="1440"/>
      </w:pPr>
      <w:rPr>
        <w:rFonts w:hint="default"/>
      </w:rPr>
    </w:lvl>
    <w:lvl w:ilvl="6">
      <w:start w:val="1"/>
      <w:numFmt w:val="decimal"/>
      <w:lvlText w:val="%1.%2.%3.%4.%5.%6.%7."/>
      <w:lvlJc w:val="left"/>
      <w:pPr>
        <w:tabs>
          <w:tab w:val="num" w:pos="3462"/>
        </w:tabs>
        <w:ind w:left="3462" w:hanging="1440"/>
      </w:pPr>
      <w:rPr>
        <w:rFonts w:hint="default"/>
      </w:rPr>
    </w:lvl>
    <w:lvl w:ilvl="7">
      <w:start w:val="1"/>
      <w:numFmt w:val="decimal"/>
      <w:lvlText w:val="%1.%2.%3.%4.%5.%6.%7.%8."/>
      <w:lvlJc w:val="left"/>
      <w:pPr>
        <w:tabs>
          <w:tab w:val="num" w:pos="4159"/>
        </w:tabs>
        <w:ind w:left="4159" w:hanging="1800"/>
      </w:pPr>
      <w:rPr>
        <w:rFonts w:hint="default"/>
      </w:rPr>
    </w:lvl>
    <w:lvl w:ilvl="8">
      <w:start w:val="1"/>
      <w:numFmt w:val="decimal"/>
      <w:lvlText w:val="%1.%2.%3.%4.%5.%6.%7.%8.%9."/>
      <w:lvlJc w:val="left"/>
      <w:pPr>
        <w:tabs>
          <w:tab w:val="num" w:pos="4856"/>
        </w:tabs>
        <w:ind w:left="4856" w:hanging="2160"/>
      </w:pPr>
      <w:rPr>
        <w:rFonts w:hint="default"/>
      </w:rPr>
    </w:lvl>
  </w:abstractNum>
  <w:abstractNum w:abstractNumId="66">
    <w:nsid w:val="7D795E10"/>
    <w:multiLevelType w:val="multilevel"/>
    <w:tmpl w:val="292AAA78"/>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3.4.2."/>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67">
    <w:nsid w:val="7DDF2C87"/>
    <w:multiLevelType w:val="hybridMultilevel"/>
    <w:tmpl w:val="A538D8B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7DF73A1A"/>
    <w:multiLevelType w:val="multilevel"/>
    <w:tmpl w:val="1AD826C6"/>
    <w:lvl w:ilvl="0">
      <w:start w:val="2"/>
      <w:numFmt w:val="decimal"/>
      <w:lvlText w:val="%1."/>
      <w:lvlJc w:val="left"/>
      <w:pPr>
        <w:tabs>
          <w:tab w:val="num" w:pos="450"/>
        </w:tabs>
        <w:ind w:left="450" w:hanging="450"/>
      </w:pPr>
      <w:rPr>
        <w:rFonts w:hint="default"/>
      </w:rPr>
    </w:lvl>
    <w:lvl w:ilvl="1">
      <w:start w:val="1"/>
      <w:numFmt w:val="none"/>
      <w:lvlText w:val="3.1."/>
      <w:lvlJc w:val="left"/>
      <w:pPr>
        <w:tabs>
          <w:tab w:val="num" w:pos="1095"/>
        </w:tabs>
        <w:ind w:left="1095" w:hanging="720"/>
      </w:pPr>
      <w:rPr>
        <w:rFonts w:hint="default"/>
        <w:b w:val="0"/>
      </w:rPr>
    </w:lvl>
    <w:lvl w:ilvl="2">
      <w:start w:val="1"/>
      <w:numFmt w:val="decimal"/>
      <w:lvlText w:val="%1.%2.%3."/>
      <w:lvlJc w:val="left"/>
      <w:pPr>
        <w:tabs>
          <w:tab w:val="num" w:pos="1830"/>
        </w:tabs>
        <w:ind w:left="1830" w:hanging="108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940"/>
        </w:tabs>
        <w:ind w:left="2940" w:hanging="1440"/>
      </w:pPr>
      <w:rPr>
        <w:rFonts w:hint="default"/>
      </w:rPr>
    </w:lvl>
    <w:lvl w:ilvl="5">
      <w:start w:val="1"/>
      <w:numFmt w:val="decimal"/>
      <w:lvlText w:val="%1.%2.%3.%4.%5.%6."/>
      <w:lvlJc w:val="left"/>
      <w:pPr>
        <w:tabs>
          <w:tab w:val="num" w:pos="3675"/>
        </w:tabs>
        <w:ind w:left="3675" w:hanging="1800"/>
      </w:pPr>
      <w:rPr>
        <w:rFonts w:hint="default"/>
      </w:rPr>
    </w:lvl>
    <w:lvl w:ilvl="6">
      <w:start w:val="1"/>
      <w:numFmt w:val="decimal"/>
      <w:lvlText w:val="%1.%2.%3.%4.%5.%6.%7."/>
      <w:lvlJc w:val="left"/>
      <w:pPr>
        <w:tabs>
          <w:tab w:val="num" w:pos="4410"/>
        </w:tabs>
        <w:ind w:left="4410" w:hanging="2160"/>
      </w:pPr>
      <w:rPr>
        <w:rFonts w:hint="default"/>
      </w:rPr>
    </w:lvl>
    <w:lvl w:ilvl="7">
      <w:start w:val="1"/>
      <w:numFmt w:val="decimal"/>
      <w:lvlText w:val="%1.%2.%3.%4.%5.%6.%7.%8."/>
      <w:lvlJc w:val="left"/>
      <w:pPr>
        <w:tabs>
          <w:tab w:val="num" w:pos="4785"/>
        </w:tabs>
        <w:ind w:left="4785" w:hanging="2160"/>
      </w:pPr>
      <w:rPr>
        <w:rFonts w:hint="default"/>
      </w:rPr>
    </w:lvl>
    <w:lvl w:ilvl="8">
      <w:start w:val="1"/>
      <w:numFmt w:val="decimal"/>
      <w:lvlText w:val="%1.%2.%3.%4.%5.%6.%7.%8.%9."/>
      <w:lvlJc w:val="left"/>
      <w:pPr>
        <w:tabs>
          <w:tab w:val="num" w:pos="5520"/>
        </w:tabs>
        <w:ind w:left="5520" w:hanging="2520"/>
      </w:pPr>
      <w:rPr>
        <w:rFonts w:hint="default"/>
      </w:rPr>
    </w:lvl>
  </w:abstractNum>
  <w:abstractNum w:abstractNumId="69">
    <w:nsid w:val="7E6711C1"/>
    <w:multiLevelType w:val="multilevel"/>
    <w:tmpl w:val="66068F60"/>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900"/>
        </w:tabs>
        <w:ind w:left="900" w:hanging="525"/>
      </w:pPr>
      <w:rPr>
        <w:rFonts w:hint="default"/>
      </w:rPr>
    </w:lvl>
    <w:lvl w:ilvl="2">
      <w:start w:val="1"/>
      <w:numFmt w:val="none"/>
      <w:lvlText w:val="4.7.3."/>
      <w:lvlJc w:val="left"/>
      <w:pPr>
        <w:tabs>
          <w:tab w:val="num" w:pos="1470"/>
        </w:tabs>
        <w:ind w:left="1470" w:hanging="720"/>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num w:numId="1">
    <w:abstractNumId w:val="32"/>
  </w:num>
  <w:num w:numId="2">
    <w:abstractNumId w:val="37"/>
  </w:num>
  <w:num w:numId="3">
    <w:abstractNumId w:val="23"/>
  </w:num>
  <w:num w:numId="4">
    <w:abstractNumId w:val="14"/>
  </w:num>
  <w:num w:numId="5">
    <w:abstractNumId w:val="48"/>
  </w:num>
  <w:num w:numId="6">
    <w:abstractNumId w:val="22"/>
  </w:num>
  <w:num w:numId="7">
    <w:abstractNumId w:val="26"/>
  </w:num>
  <w:num w:numId="8">
    <w:abstractNumId w:val="38"/>
  </w:num>
  <w:num w:numId="9">
    <w:abstractNumId w:val="0"/>
  </w:num>
  <w:num w:numId="10">
    <w:abstractNumId w:val="30"/>
  </w:num>
  <w:num w:numId="11">
    <w:abstractNumId w:val="9"/>
  </w:num>
  <w:num w:numId="12">
    <w:abstractNumId w:val="59"/>
  </w:num>
  <w:num w:numId="13">
    <w:abstractNumId w:val="46"/>
  </w:num>
  <w:num w:numId="14">
    <w:abstractNumId w:val="41"/>
  </w:num>
  <w:num w:numId="15">
    <w:abstractNumId w:val="57"/>
  </w:num>
  <w:num w:numId="16">
    <w:abstractNumId w:val="34"/>
  </w:num>
  <w:num w:numId="17">
    <w:abstractNumId w:val="43"/>
  </w:num>
  <w:num w:numId="18">
    <w:abstractNumId w:val="19"/>
  </w:num>
  <w:num w:numId="19">
    <w:abstractNumId w:val="63"/>
  </w:num>
  <w:num w:numId="20">
    <w:abstractNumId w:val="44"/>
  </w:num>
  <w:num w:numId="21">
    <w:abstractNumId w:val="7"/>
  </w:num>
  <w:num w:numId="22">
    <w:abstractNumId w:val="65"/>
  </w:num>
  <w:num w:numId="23">
    <w:abstractNumId w:val="21"/>
  </w:num>
  <w:num w:numId="24">
    <w:abstractNumId w:val="53"/>
  </w:num>
  <w:num w:numId="25">
    <w:abstractNumId w:val="64"/>
  </w:num>
  <w:num w:numId="26">
    <w:abstractNumId w:val="15"/>
  </w:num>
  <w:num w:numId="27">
    <w:abstractNumId w:val="33"/>
  </w:num>
  <w:num w:numId="28">
    <w:abstractNumId w:val="68"/>
  </w:num>
  <w:num w:numId="29">
    <w:abstractNumId w:val="20"/>
  </w:num>
  <w:num w:numId="30">
    <w:abstractNumId w:val="58"/>
  </w:num>
  <w:num w:numId="31">
    <w:abstractNumId w:val="35"/>
  </w:num>
  <w:num w:numId="32">
    <w:abstractNumId w:val="55"/>
  </w:num>
  <w:num w:numId="33">
    <w:abstractNumId w:val="47"/>
  </w:num>
  <w:num w:numId="34">
    <w:abstractNumId w:val="29"/>
  </w:num>
  <w:num w:numId="35">
    <w:abstractNumId w:val="66"/>
  </w:num>
  <w:num w:numId="36">
    <w:abstractNumId w:val="49"/>
  </w:num>
  <w:num w:numId="37">
    <w:abstractNumId w:val="50"/>
  </w:num>
  <w:num w:numId="38">
    <w:abstractNumId w:val="16"/>
  </w:num>
  <w:num w:numId="39">
    <w:abstractNumId w:val="39"/>
  </w:num>
  <w:num w:numId="40">
    <w:abstractNumId w:val="6"/>
  </w:num>
  <w:num w:numId="41">
    <w:abstractNumId w:val="28"/>
  </w:num>
  <w:num w:numId="42">
    <w:abstractNumId w:val="17"/>
  </w:num>
  <w:num w:numId="43">
    <w:abstractNumId w:val="40"/>
  </w:num>
  <w:num w:numId="44">
    <w:abstractNumId w:val="1"/>
  </w:num>
  <w:num w:numId="45">
    <w:abstractNumId w:val="24"/>
  </w:num>
  <w:num w:numId="46">
    <w:abstractNumId w:val="8"/>
  </w:num>
  <w:num w:numId="47">
    <w:abstractNumId w:val="61"/>
  </w:num>
  <w:num w:numId="48">
    <w:abstractNumId w:val="13"/>
  </w:num>
  <w:num w:numId="49">
    <w:abstractNumId w:val="25"/>
  </w:num>
  <w:num w:numId="50">
    <w:abstractNumId w:val="56"/>
  </w:num>
  <w:num w:numId="51">
    <w:abstractNumId w:val="27"/>
  </w:num>
  <w:num w:numId="52">
    <w:abstractNumId w:val="12"/>
  </w:num>
  <w:num w:numId="53">
    <w:abstractNumId w:val="69"/>
  </w:num>
  <w:num w:numId="54">
    <w:abstractNumId w:val="52"/>
  </w:num>
  <w:num w:numId="55">
    <w:abstractNumId w:val="5"/>
  </w:num>
  <w:num w:numId="56">
    <w:abstractNumId w:val="36"/>
  </w:num>
  <w:num w:numId="57">
    <w:abstractNumId w:val="67"/>
  </w:num>
  <w:num w:numId="58">
    <w:abstractNumId w:val="60"/>
  </w:num>
  <w:num w:numId="59">
    <w:abstractNumId w:val="3"/>
  </w:num>
  <w:num w:numId="60">
    <w:abstractNumId w:val="11"/>
  </w:num>
  <w:num w:numId="61">
    <w:abstractNumId w:val="51"/>
  </w:num>
  <w:num w:numId="62">
    <w:abstractNumId w:val="4"/>
  </w:num>
  <w:num w:numId="63">
    <w:abstractNumId w:val="2"/>
  </w:num>
  <w:num w:numId="64">
    <w:abstractNumId w:val="31"/>
  </w:num>
  <w:num w:numId="65">
    <w:abstractNumId w:val="62"/>
  </w:num>
  <w:num w:numId="66">
    <w:abstractNumId w:val="10"/>
  </w:num>
  <w:num w:numId="67">
    <w:abstractNumId w:val="42"/>
  </w:num>
  <w:num w:numId="68">
    <w:abstractNumId w:val="45"/>
  </w:num>
  <w:num w:numId="69">
    <w:abstractNumId w:val="54"/>
  </w:num>
  <w:num w:numId="70">
    <w:abstractNumId w:val="18"/>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921703"/>
    <w:rsid w:val="00000411"/>
    <w:rsid w:val="00001B3E"/>
    <w:rsid w:val="00012BA8"/>
    <w:rsid w:val="00013876"/>
    <w:rsid w:val="00016EF2"/>
    <w:rsid w:val="00017381"/>
    <w:rsid w:val="00020F16"/>
    <w:rsid w:val="0002163E"/>
    <w:rsid w:val="000236E2"/>
    <w:rsid w:val="00025EEF"/>
    <w:rsid w:val="00032D47"/>
    <w:rsid w:val="00037F12"/>
    <w:rsid w:val="0007075D"/>
    <w:rsid w:val="0007235F"/>
    <w:rsid w:val="00072D51"/>
    <w:rsid w:val="00075C4F"/>
    <w:rsid w:val="00081001"/>
    <w:rsid w:val="000939FD"/>
    <w:rsid w:val="00095FB4"/>
    <w:rsid w:val="00096235"/>
    <w:rsid w:val="000A0ACC"/>
    <w:rsid w:val="000A1C4B"/>
    <w:rsid w:val="000B1DAC"/>
    <w:rsid w:val="000B3BC0"/>
    <w:rsid w:val="000C39DF"/>
    <w:rsid w:val="000C3D18"/>
    <w:rsid w:val="000C4B7E"/>
    <w:rsid w:val="000C4FBE"/>
    <w:rsid w:val="000E1DE3"/>
    <w:rsid w:val="000E371D"/>
    <w:rsid w:val="000F7D64"/>
    <w:rsid w:val="00102D0C"/>
    <w:rsid w:val="001071C3"/>
    <w:rsid w:val="00114761"/>
    <w:rsid w:val="00122640"/>
    <w:rsid w:val="0013038E"/>
    <w:rsid w:val="001312B5"/>
    <w:rsid w:val="00132A1D"/>
    <w:rsid w:val="00133A05"/>
    <w:rsid w:val="00133C27"/>
    <w:rsid w:val="00142051"/>
    <w:rsid w:val="00147983"/>
    <w:rsid w:val="00157455"/>
    <w:rsid w:val="0016378A"/>
    <w:rsid w:val="0017614B"/>
    <w:rsid w:val="00177217"/>
    <w:rsid w:val="00180AD7"/>
    <w:rsid w:val="00181EB7"/>
    <w:rsid w:val="001A223B"/>
    <w:rsid w:val="001A5E0A"/>
    <w:rsid w:val="001A618D"/>
    <w:rsid w:val="001A64A9"/>
    <w:rsid w:val="001A68B2"/>
    <w:rsid w:val="001B0360"/>
    <w:rsid w:val="001B54E9"/>
    <w:rsid w:val="001C589B"/>
    <w:rsid w:val="001D3B84"/>
    <w:rsid w:val="001E30CB"/>
    <w:rsid w:val="001E6D78"/>
    <w:rsid w:val="001F5F86"/>
    <w:rsid w:val="002069D9"/>
    <w:rsid w:val="00206A00"/>
    <w:rsid w:val="00213FA1"/>
    <w:rsid w:val="00215255"/>
    <w:rsid w:val="00215D3E"/>
    <w:rsid w:val="00222A18"/>
    <w:rsid w:val="00241A5D"/>
    <w:rsid w:val="0025487B"/>
    <w:rsid w:val="00255FC0"/>
    <w:rsid w:val="00256139"/>
    <w:rsid w:val="00272520"/>
    <w:rsid w:val="00273F39"/>
    <w:rsid w:val="00284210"/>
    <w:rsid w:val="00284E37"/>
    <w:rsid w:val="002851E0"/>
    <w:rsid w:val="00290BD1"/>
    <w:rsid w:val="00291381"/>
    <w:rsid w:val="002929A0"/>
    <w:rsid w:val="002A11F0"/>
    <w:rsid w:val="002D071E"/>
    <w:rsid w:val="002D08D5"/>
    <w:rsid w:val="002D1D70"/>
    <w:rsid w:val="002E420A"/>
    <w:rsid w:val="002E4D91"/>
    <w:rsid w:val="002F3CF5"/>
    <w:rsid w:val="00303F99"/>
    <w:rsid w:val="00310052"/>
    <w:rsid w:val="00310B14"/>
    <w:rsid w:val="003124B9"/>
    <w:rsid w:val="00320523"/>
    <w:rsid w:val="00324470"/>
    <w:rsid w:val="0034002A"/>
    <w:rsid w:val="00351411"/>
    <w:rsid w:val="00357C35"/>
    <w:rsid w:val="00362BB6"/>
    <w:rsid w:val="00377D20"/>
    <w:rsid w:val="00383CBB"/>
    <w:rsid w:val="00390F7D"/>
    <w:rsid w:val="0039629D"/>
    <w:rsid w:val="003B79E7"/>
    <w:rsid w:val="003C0A2A"/>
    <w:rsid w:val="003C39A8"/>
    <w:rsid w:val="003C4B24"/>
    <w:rsid w:val="003C56FF"/>
    <w:rsid w:val="003C7812"/>
    <w:rsid w:val="003D5D40"/>
    <w:rsid w:val="003D5E33"/>
    <w:rsid w:val="003E2DCA"/>
    <w:rsid w:val="003E4270"/>
    <w:rsid w:val="003E6280"/>
    <w:rsid w:val="003F35A0"/>
    <w:rsid w:val="003F6AE1"/>
    <w:rsid w:val="00400CFE"/>
    <w:rsid w:val="004043ED"/>
    <w:rsid w:val="0041073C"/>
    <w:rsid w:val="00414D3E"/>
    <w:rsid w:val="0041672C"/>
    <w:rsid w:val="00416BB9"/>
    <w:rsid w:val="0042198E"/>
    <w:rsid w:val="00422180"/>
    <w:rsid w:val="00422EC4"/>
    <w:rsid w:val="004237F6"/>
    <w:rsid w:val="00423F14"/>
    <w:rsid w:val="00426B58"/>
    <w:rsid w:val="004270F0"/>
    <w:rsid w:val="00441687"/>
    <w:rsid w:val="00445AA8"/>
    <w:rsid w:val="00455BB9"/>
    <w:rsid w:val="00457754"/>
    <w:rsid w:val="00460A9E"/>
    <w:rsid w:val="004627C1"/>
    <w:rsid w:val="0047761F"/>
    <w:rsid w:val="0048294F"/>
    <w:rsid w:val="00482FC0"/>
    <w:rsid w:val="00487B72"/>
    <w:rsid w:val="004922D6"/>
    <w:rsid w:val="00494296"/>
    <w:rsid w:val="00495554"/>
    <w:rsid w:val="00495FE3"/>
    <w:rsid w:val="004A5CD5"/>
    <w:rsid w:val="004B4FF8"/>
    <w:rsid w:val="004C15E4"/>
    <w:rsid w:val="004C39A1"/>
    <w:rsid w:val="004D7B63"/>
    <w:rsid w:val="004E35F7"/>
    <w:rsid w:val="004F12C8"/>
    <w:rsid w:val="004F289E"/>
    <w:rsid w:val="004F518A"/>
    <w:rsid w:val="004F56EB"/>
    <w:rsid w:val="00511ECC"/>
    <w:rsid w:val="005128E6"/>
    <w:rsid w:val="00512FB6"/>
    <w:rsid w:val="00514239"/>
    <w:rsid w:val="005268D6"/>
    <w:rsid w:val="005303EF"/>
    <w:rsid w:val="005329CB"/>
    <w:rsid w:val="005347E7"/>
    <w:rsid w:val="00540636"/>
    <w:rsid w:val="00543039"/>
    <w:rsid w:val="005441E2"/>
    <w:rsid w:val="0055225A"/>
    <w:rsid w:val="00552D04"/>
    <w:rsid w:val="00554F65"/>
    <w:rsid w:val="00556C80"/>
    <w:rsid w:val="0056259A"/>
    <w:rsid w:val="00573515"/>
    <w:rsid w:val="00573F5F"/>
    <w:rsid w:val="00580E9C"/>
    <w:rsid w:val="00585C3C"/>
    <w:rsid w:val="005960B8"/>
    <w:rsid w:val="005A63CF"/>
    <w:rsid w:val="005B342C"/>
    <w:rsid w:val="005B3823"/>
    <w:rsid w:val="005B60AC"/>
    <w:rsid w:val="005C35B1"/>
    <w:rsid w:val="005C4170"/>
    <w:rsid w:val="005C74AD"/>
    <w:rsid w:val="005D6F14"/>
    <w:rsid w:val="00602393"/>
    <w:rsid w:val="006050C7"/>
    <w:rsid w:val="00613C80"/>
    <w:rsid w:val="00614F56"/>
    <w:rsid w:val="00615AF7"/>
    <w:rsid w:val="006273D7"/>
    <w:rsid w:val="0063605F"/>
    <w:rsid w:val="00642014"/>
    <w:rsid w:val="0064272D"/>
    <w:rsid w:val="00643164"/>
    <w:rsid w:val="0064665E"/>
    <w:rsid w:val="00656A9A"/>
    <w:rsid w:val="006614E3"/>
    <w:rsid w:val="00675040"/>
    <w:rsid w:val="0068192E"/>
    <w:rsid w:val="006A4404"/>
    <w:rsid w:val="006A6678"/>
    <w:rsid w:val="006B5DD8"/>
    <w:rsid w:val="006C0EB3"/>
    <w:rsid w:val="006C129A"/>
    <w:rsid w:val="006C1EE8"/>
    <w:rsid w:val="006C4505"/>
    <w:rsid w:val="006E2023"/>
    <w:rsid w:val="006E74F8"/>
    <w:rsid w:val="006E796A"/>
    <w:rsid w:val="006F1F76"/>
    <w:rsid w:val="006F3E58"/>
    <w:rsid w:val="006F77B9"/>
    <w:rsid w:val="00706A54"/>
    <w:rsid w:val="00707133"/>
    <w:rsid w:val="00713E1F"/>
    <w:rsid w:val="00714B1A"/>
    <w:rsid w:val="0072668B"/>
    <w:rsid w:val="00727E92"/>
    <w:rsid w:val="00730988"/>
    <w:rsid w:val="007401C7"/>
    <w:rsid w:val="00744013"/>
    <w:rsid w:val="00746DC8"/>
    <w:rsid w:val="00752722"/>
    <w:rsid w:val="00754860"/>
    <w:rsid w:val="00770F02"/>
    <w:rsid w:val="0077194F"/>
    <w:rsid w:val="0077797D"/>
    <w:rsid w:val="00786731"/>
    <w:rsid w:val="007874BB"/>
    <w:rsid w:val="00791959"/>
    <w:rsid w:val="00793E1F"/>
    <w:rsid w:val="007A23DC"/>
    <w:rsid w:val="007A4E07"/>
    <w:rsid w:val="007A7E1A"/>
    <w:rsid w:val="007B78C6"/>
    <w:rsid w:val="007D47F6"/>
    <w:rsid w:val="007D63AF"/>
    <w:rsid w:val="007D7BD0"/>
    <w:rsid w:val="007E1BB9"/>
    <w:rsid w:val="007F296D"/>
    <w:rsid w:val="007F3B91"/>
    <w:rsid w:val="007F4B48"/>
    <w:rsid w:val="00800110"/>
    <w:rsid w:val="00804D41"/>
    <w:rsid w:val="00811D33"/>
    <w:rsid w:val="008164FE"/>
    <w:rsid w:val="008177EA"/>
    <w:rsid w:val="00824A6E"/>
    <w:rsid w:val="00825B87"/>
    <w:rsid w:val="00833ACB"/>
    <w:rsid w:val="00833C36"/>
    <w:rsid w:val="0084054A"/>
    <w:rsid w:val="00841235"/>
    <w:rsid w:val="00841818"/>
    <w:rsid w:val="008449B6"/>
    <w:rsid w:val="008464F9"/>
    <w:rsid w:val="00855808"/>
    <w:rsid w:val="008560C2"/>
    <w:rsid w:val="00863B76"/>
    <w:rsid w:val="00865920"/>
    <w:rsid w:val="008715B8"/>
    <w:rsid w:val="00876AF1"/>
    <w:rsid w:val="00886885"/>
    <w:rsid w:val="0088780B"/>
    <w:rsid w:val="0089022C"/>
    <w:rsid w:val="00890AAA"/>
    <w:rsid w:val="00894601"/>
    <w:rsid w:val="00897C86"/>
    <w:rsid w:val="008A0A4B"/>
    <w:rsid w:val="008A47D2"/>
    <w:rsid w:val="008A4CAD"/>
    <w:rsid w:val="008B1365"/>
    <w:rsid w:val="008B5B1C"/>
    <w:rsid w:val="008C5FAA"/>
    <w:rsid w:val="008C7174"/>
    <w:rsid w:val="008D79C5"/>
    <w:rsid w:val="008E0F2B"/>
    <w:rsid w:val="008F0D47"/>
    <w:rsid w:val="008F15CA"/>
    <w:rsid w:val="0090212D"/>
    <w:rsid w:val="009037A6"/>
    <w:rsid w:val="009166DC"/>
    <w:rsid w:val="00920F45"/>
    <w:rsid w:val="00921703"/>
    <w:rsid w:val="009249CE"/>
    <w:rsid w:val="009363FC"/>
    <w:rsid w:val="00937258"/>
    <w:rsid w:val="00952F9B"/>
    <w:rsid w:val="009544D3"/>
    <w:rsid w:val="00961471"/>
    <w:rsid w:val="009619BA"/>
    <w:rsid w:val="00965017"/>
    <w:rsid w:val="00970DF6"/>
    <w:rsid w:val="009734DE"/>
    <w:rsid w:val="00993FA8"/>
    <w:rsid w:val="0099715D"/>
    <w:rsid w:val="009B641E"/>
    <w:rsid w:val="009C4612"/>
    <w:rsid w:val="009C60FF"/>
    <w:rsid w:val="009D02F8"/>
    <w:rsid w:val="009D38DE"/>
    <w:rsid w:val="009D65E2"/>
    <w:rsid w:val="009D6B16"/>
    <w:rsid w:val="009E140A"/>
    <w:rsid w:val="009E17E6"/>
    <w:rsid w:val="009F2F24"/>
    <w:rsid w:val="009F4614"/>
    <w:rsid w:val="009F6076"/>
    <w:rsid w:val="00A16237"/>
    <w:rsid w:val="00A17B38"/>
    <w:rsid w:val="00A3530F"/>
    <w:rsid w:val="00A35A4B"/>
    <w:rsid w:val="00A37054"/>
    <w:rsid w:val="00A379C0"/>
    <w:rsid w:val="00A46E4A"/>
    <w:rsid w:val="00A54C10"/>
    <w:rsid w:val="00A5635B"/>
    <w:rsid w:val="00A67193"/>
    <w:rsid w:val="00A7726A"/>
    <w:rsid w:val="00A821E3"/>
    <w:rsid w:val="00A84CD2"/>
    <w:rsid w:val="00A86EA3"/>
    <w:rsid w:val="00A95CA7"/>
    <w:rsid w:val="00AB5B27"/>
    <w:rsid w:val="00AD26E4"/>
    <w:rsid w:val="00AD3E08"/>
    <w:rsid w:val="00AD5D05"/>
    <w:rsid w:val="00AE0049"/>
    <w:rsid w:val="00AE0A29"/>
    <w:rsid w:val="00AE6BF9"/>
    <w:rsid w:val="00AF216C"/>
    <w:rsid w:val="00B00989"/>
    <w:rsid w:val="00B00B0D"/>
    <w:rsid w:val="00B027C0"/>
    <w:rsid w:val="00B042EC"/>
    <w:rsid w:val="00B07587"/>
    <w:rsid w:val="00B07BB6"/>
    <w:rsid w:val="00B12F80"/>
    <w:rsid w:val="00B15373"/>
    <w:rsid w:val="00B17235"/>
    <w:rsid w:val="00B24BEF"/>
    <w:rsid w:val="00B45E77"/>
    <w:rsid w:val="00B467FB"/>
    <w:rsid w:val="00B5661A"/>
    <w:rsid w:val="00B61723"/>
    <w:rsid w:val="00B67C98"/>
    <w:rsid w:val="00B760B7"/>
    <w:rsid w:val="00B769B9"/>
    <w:rsid w:val="00B7799F"/>
    <w:rsid w:val="00B820D5"/>
    <w:rsid w:val="00B82984"/>
    <w:rsid w:val="00B919D8"/>
    <w:rsid w:val="00BA086B"/>
    <w:rsid w:val="00BA23A3"/>
    <w:rsid w:val="00BA7C2E"/>
    <w:rsid w:val="00BB4DCE"/>
    <w:rsid w:val="00BC79DA"/>
    <w:rsid w:val="00BD0829"/>
    <w:rsid w:val="00BD27BC"/>
    <w:rsid w:val="00BD4375"/>
    <w:rsid w:val="00BE2B9A"/>
    <w:rsid w:val="00BE488F"/>
    <w:rsid w:val="00BE5900"/>
    <w:rsid w:val="00BF0848"/>
    <w:rsid w:val="00C062C4"/>
    <w:rsid w:val="00C06E1B"/>
    <w:rsid w:val="00C10A9F"/>
    <w:rsid w:val="00C20861"/>
    <w:rsid w:val="00C244AA"/>
    <w:rsid w:val="00C35A69"/>
    <w:rsid w:val="00C37665"/>
    <w:rsid w:val="00C40B0B"/>
    <w:rsid w:val="00C542AB"/>
    <w:rsid w:val="00C64D11"/>
    <w:rsid w:val="00C66F22"/>
    <w:rsid w:val="00C77854"/>
    <w:rsid w:val="00CA03F6"/>
    <w:rsid w:val="00CB43DD"/>
    <w:rsid w:val="00CB63E8"/>
    <w:rsid w:val="00CB6F69"/>
    <w:rsid w:val="00CC5C2C"/>
    <w:rsid w:val="00CD1B2F"/>
    <w:rsid w:val="00CD4E7F"/>
    <w:rsid w:val="00CD5080"/>
    <w:rsid w:val="00CD53DD"/>
    <w:rsid w:val="00CD6959"/>
    <w:rsid w:val="00CD6D77"/>
    <w:rsid w:val="00CE3B30"/>
    <w:rsid w:val="00CE61DC"/>
    <w:rsid w:val="00CE6982"/>
    <w:rsid w:val="00CF4A94"/>
    <w:rsid w:val="00CF5D3A"/>
    <w:rsid w:val="00D054E4"/>
    <w:rsid w:val="00D07D19"/>
    <w:rsid w:val="00D10194"/>
    <w:rsid w:val="00D12A59"/>
    <w:rsid w:val="00D21293"/>
    <w:rsid w:val="00D23799"/>
    <w:rsid w:val="00D33CC4"/>
    <w:rsid w:val="00D41313"/>
    <w:rsid w:val="00D5567E"/>
    <w:rsid w:val="00D55C2A"/>
    <w:rsid w:val="00D767C2"/>
    <w:rsid w:val="00D83020"/>
    <w:rsid w:val="00D868B6"/>
    <w:rsid w:val="00D87AFC"/>
    <w:rsid w:val="00D9129F"/>
    <w:rsid w:val="00D96068"/>
    <w:rsid w:val="00D97A8C"/>
    <w:rsid w:val="00D97D20"/>
    <w:rsid w:val="00DA2635"/>
    <w:rsid w:val="00DB3CC1"/>
    <w:rsid w:val="00DC5033"/>
    <w:rsid w:val="00DC594E"/>
    <w:rsid w:val="00DD3CD6"/>
    <w:rsid w:val="00DD488D"/>
    <w:rsid w:val="00DF61C2"/>
    <w:rsid w:val="00DF6666"/>
    <w:rsid w:val="00E04F28"/>
    <w:rsid w:val="00E04FD2"/>
    <w:rsid w:val="00E11490"/>
    <w:rsid w:val="00E15360"/>
    <w:rsid w:val="00E23BEE"/>
    <w:rsid w:val="00E27698"/>
    <w:rsid w:val="00E31DD5"/>
    <w:rsid w:val="00E35E14"/>
    <w:rsid w:val="00E420A8"/>
    <w:rsid w:val="00E4603B"/>
    <w:rsid w:val="00E470D1"/>
    <w:rsid w:val="00E60355"/>
    <w:rsid w:val="00E608D1"/>
    <w:rsid w:val="00E643A8"/>
    <w:rsid w:val="00E67412"/>
    <w:rsid w:val="00E72938"/>
    <w:rsid w:val="00E73710"/>
    <w:rsid w:val="00E7386B"/>
    <w:rsid w:val="00E76214"/>
    <w:rsid w:val="00E76CA1"/>
    <w:rsid w:val="00E774B2"/>
    <w:rsid w:val="00E9027C"/>
    <w:rsid w:val="00E93394"/>
    <w:rsid w:val="00E94DCB"/>
    <w:rsid w:val="00E94FE3"/>
    <w:rsid w:val="00EA11DA"/>
    <w:rsid w:val="00EA224A"/>
    <w:rsid w:val="00EB35F1"/>
    <w:rsid w:val="00EB3D14"/>
    <w:rsid w:val="00EB6C11"/>
    <w:rsid w:val="00EB77FC"/>
    <w:rsid w:val="00ED0967"/>
    <w:rsid w:val="00ED0F55"/>
    <w:rsid w:val="00ED65A5"/>
    <w:rsid w:val="00EE7656"/>
    <w:rsid w:val="00EF0624"/>
    <w:rsid w:val="00EF2BAF"/>
    <w:rsid w:val="00EF35DC"/>
    <w:rsid w:val="00F066B6"/>
    <w:rsid w:val="00F13D20"/>
    <w:rsid w:val="00F2091D"/>
    <w:rsid w:val="00F25943"/>
    <w:rsid w:val="00F26B0C"/>
    <w:rsid w:val="00F30390"/>
    <w:rsid w:val="00F3523C"/>
    <w:rsid w:val="00F4106E"/>
    <w:rsid w:val="00F46339"/>
    <w:rsid w:val="00F55017"/>
    <w:rsid w:val="00F554E4"/>
    <w:rsid w:val="00F55C93"/>
    <w:rsid w:val="00F76831"/>
    <w:rsid w:val="00F857DA"/>
    <w:rsid w:val="00F935E2"/>
    <w:rsid w:val="00F94AD9"/>
    <w:rsid w:val="00FC4688"/>
    <w:rsid w:val="00FD4299"/>
    <w:rsid w:val="00FE0187"/>
    <w:rsid w:val="00FF3D9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enu v:ext="edit" fillcolor="#cff"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20A"/>
    <w:rPr>
      <w:sz w:val="24"/>
      <w:szCs w:val="24"/>
    </w:rPr>
  </w:style>
  <w:style w:type="paragraph" w:styleId="Ttulo1">
    <w:name w:val="heading 1"/>
    <w:basedOn w:val="Normal"/>
    <w:next w:val="Normal"/>
    <w:qFormat/>
    <w:rsid w:val="00D21293"/>
    <w:pPr>
      <w:keepNext/>
      <w:spacing w:line="360" w:lineRule="auto"/>
      <w:ind w:left="708"/>
      <w:jc w:val="both"/>
      <w:outlineLvl w:val="0"/>
    </w:pPr>
    <w:rPr>
      <w:rFonts w:ascii="Arial" w:hAnsi="Arial" w:cs="Arial"/>
      <w:b/>
      <w:bCs/>
      <w:szCs w:val="20"/>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2detindependiente">
    <w:name w:val="Body Text Indent 2"/>
    <w:basedOn w:val="Normal"/>
    <w:rsid w:val="00D21293"/>
    <w:pPr>
      <w:spacing w:line="360" w:lineRule="auto"/>
      <w:ind w:left="708"/>
      <w:jc w:val="both"/>
    </w:pPr>
    <w:rPr>
      <w:rFonts w:ascii="Arial" w:hAnsi="Arial" w:cs="Arial"/>
    </w:rPr>
  </w:style>
  <w:style w:type="paragraph" w:customStyle="1" w:styleId="texto">
    <w:name w:val="texto"/>
    <w:basedOn w:val="Normal"/>
    <w:rsid w:val="00514239"/>
    <w:pPr>
      <w:spacing w:before="100" w:beforeAutospacing="1" w:after="100" w:afterAutospacing="1"/>
    </w:pPr>
    <w:rPr>
      <w:rFonts w:ascii="Arial" w:hAnsi="Arial" w:cs="Arial"/>
      <w:color w:val="666666"/>
      <w:sz w:val="21"/>
      <w:szCs w:val="21"/>
    </w:rPr>
  </w:style>
  <w:style w:type="table" w:styleId="Tablaconcuadrcula">
    <w:name w:val="Table Grid"/>
    <w:basedOn w:val="Tablanormal"/>
    <w:rsid w:val="001C5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semiHidden/>
    <w:rsid w:val="00457754"/>
    <w:rPr>
      <w:sz w:val="20"/>
      <w:szCs w:val="20"/>
    </w:rPr>
  </w:style>
  <w:style w:type="character" w:styleId="Refdenotaalpie">
    <w:name w:val="footnote reference"/>
    <w:basedOn w:val="Fuentedeprrafopredeter"/>
    <w:semiHidden/>
    <w:rsid w:val="00457754"/>
    <w:rPr>
      <w:vertAlign w:val="superscript"/>
    </w:rPr>
  </w:style>
  <w:style w:type="character" w:customStyle="1" w:styleId="bodytext1">
    <w:name w:val="bodytext1"/>
    <w:basedOn w:val="Fuentedeprrafopredeter"/>
    <w:rsid w:val="007B78C6"/>
    <w:rPr>
      <w:rFonts w:ascii="Verdana" w:hAnsi="Verdana" w:hint="default"/>
      <w:b w:val="0"/>
      <w:bCs w:val="0"/>
      <w:i w:val="0"/>
      <w:iCs w:val="0"/>
      <w:smallCaps w:val="0"/>
      <w:strike w:val="0"/>
      <w:dstrike w:val="0"/>
      <w:color w:val="000000"/>
      <w:sz w:val="22"/>
      <w:szCs w:val="22"/>
      <w:u w:val="none"/>
      <w:effect w:val="none"/>
    </w:rPr>
  </w:style>
  <w:style w:type="character" w:customStyle="1" w:styleId="newskop1">
    <w:name w:val="newskop1"/>
    <w:basedOn w:val="Fuentedeprrafopredeter"/>
    <w:rsid w:val="007B78C6"/>
    <w:rPr>
      <w:rFonts w:ascii="Verdana" w:hAnsi="Verdana" w:hint="default"/>
      <w:b/>
      <w:bCs/>
      <w:color w:val="003366"/>
      <w:sz w:val="26"/>
      <w:szCs w:val="26"/>
    </w:rPr>
  </w:style>
  <w:style w:type="paragraph" w:customStyle="1" w:styleId="tnormal">
    <w:name w:val="tnormal"/>
    <w:basedOn w:val="Normal"/>
    <w:rsid w:val="00C64D11"/>
    <w:pPr>
      <w:spacing w:before="100" w:beforeAutospacing="1" w:after="100" w:afterAutospacing="1"/>
      <w:jc w:val="both"/>
    </w:pPr>
    <w:rPr>
      <w:rFonts w:ascii="Verdana" w:hAnsi="Verdana"/>
      <w:color w:val="006699"/>
      <w:sz w:val="22"/>
      <w:szCs w:val="22"/>
    </w:rPr>
  </w:style>
  <w:style w:type="paragraph" w:customStyle="1" w:styleId="spip">
    <w:name w:val="spip"/>
    <w:basedOn w:val="Normal"/>
    <w:rsid w:val="00E774B2"/>
    <w:pPr>
      <w:spacing w:before="100" w:beforeAutospacing="1" w:after="100" w:afterAutospacing="1"/>
    </w:pPr>
  </w:style>
  <w:style w:type="character" w:customStyle="1" w:styleId="estilo581">
    <w:name w:val="estilo581"/>
    <w:basedOn w:val="Fuentedeprrafopredeter"/>
    <w:rsid w:val="0090212D"/>
    <w:rPr>
      <w:color w:val="A41E00"/>
    </w:rPr>
  </w:style>
  <w:style w:type="paragraph" w:styleId="NormalWeb">
    <w:name w:val="Normal (Web)"/>
    <w:basedOn w:val="Normal"/>
    <w:rsid w:val="0090212D"/>
    <w:pPr>
      <w:spacing w:before="100" w:beforeAutospacing="1" w:after="100" w:afterAutospacing="1"/>
    </w:pPr>
  </w:style>
  <w:style w:type="character" w:styleId="Hipervnculo">
    <w:name w:val="Hyperlink"/>
    <w:basedOn w:val="Fuentedeprrafopredeter"/>
    <w:rsid w:val="00E94DCB"/>
    <w:rPr>
      <w:color w:val="0000FF"/>
      <w:u w:val="single"/>
    </w:rPr>
  </w:style>
  <w:style w:type="character" w:styleId="Textoennegrita">
    <w:name w:val="Strong"/>
    <w:basedOn w:val="Fuentedeprrafopredeter"/>
    <w:qFormat/>
    <w:rsid w:val="00ED65A5"/>
    <w:rPr>
      <w:b/>
      <w:bCs/>
    </w:rPr>
  </w:style>
  <w:style w:type="character" w:customStyle="1" w:styleId="estilo3">
    <w:name w:val="estilo3"/>
    <w:basedOn w:val="Fuentedeprrafopredeter"/>
    <w:rsid w:val="00ED65A5"/>
  </w:style>
  <w:style w:type="paragraph" w:styleId="Sangradetextonormal">
    <w:name w:val="Body Text Indent"/>
    <w:basedOn w:val="Normal"/>
    <w:rsid w:val="009249CE"/>
    <w:pPr>
      <w:spacing w:after="120"/>
      <w:ind w:left="283"/>
    </w:pPr>
  </w:style>
  <w:style w:type="paragraph" w:styleId="Textoindependiente">
    <w:name w:val="Body Text"/>
    <w:basedOn w:val="Normal"/>
    <w:rsid w:val="009249CE"/>
    <w:pPr>
      <w:spacing w:after="120"/>
    </w:pPr>
  </w:style>
  <w:style w:type="paragraph" w:styleId="Ttulo">
    <w:name w:val="Title"/>
    <w:basedOn w:val="Normal"/>
    <w:qFormat/>
    <w:rsid w:val="009249CE"/>
    <w:pPr>
      <w:jc w:val="center"/>
    </w:pPr>
    <w:rPr>
      <w:rFonts w:ascii="Arial" w:hAnsi="Arial"/>
      <w:color w:val="008000"/>
      <w:sz w:val="18"/>
      <w:szCs w:val="20"/>
    </w:rPr>
  </w:style>
  <w:style w:type="paragraph" w:styleId="Piedepgina">
    <w:name w:val="footer"/>
    <w:basedOn w:val="Normal"/>
    <w:rsid w:val="00770F02"/>
    <w:pPr>
      <w:tabs>
        <w:tab w:val="center" w:pos="4252"/>
        <w:tab w:val="right" w:pos="8504"/>
      </w:tabs>
    </w:pPr>
  </w:style>
  <w:style w:type="character" w:styleId="Nmerodepgina">
    <w:name w:val="page number"/>
    <w:basedOn w:val="Fuentedeprrafopredeter"/>
    <w:rsid w:val="00770F02"/>
  </w:style>
  <w:style w:type="paragraph" w:styleId="Encabezado">
    <w:name w:val="header"/>
    <w:basedOn w:val="Normal"/>
    <w:rsid w:val="00770F02"/>
    <w:pPr>
      <w:tabs>
        <w:tab w:val="center" w:pos="4252"/>
        <w:tab w:val="right" w:pos="8504"/>
      </w:tabs>
    </w:pPr>
  </w:style>
  <w:style w:type="paragraph" w:styleId="Textoindependiente3">
    <w:name w:val="Body Text 3"/>
    <w:basedOn w:val="Normal"/>
    <w:rsid w:val="00DB3CC1"/>
    <w:pPr>
      <w:spacing w:after="120"/>
    </w:pPr>
    <w:rPr>
      <w:rFonts w:eastAsia="Batang"/>
      <w:sz w:val="16"/>
      <w:szCs w:val="16"/>
    </w:rPr>
  </w:style>
</w:styles>
</file>

<file path=word/webSettings.xml><?xml version="1.0" encoding="utf-8"?>
<w:webSettings xmlns:r="http://schemas.openxmlformats.org/officeDocument/2006/relationships" xmlns:w="http://schemas.openxmlformats.org/wordprocessingml/2006/main">
  <w:divs>
    <w:div w:id="84308115">
      <w:bodyDiv w:val="1"/>
      <w:marLeft w:val="0"/>
      <w:marRight w:val="0"/>
      <w:marTop w:val="0"/>
      <w:marBottom w:val="0"/>
      <w:divBdr>
        <w:top w:val="none" w:sz="0" w:space="0" w:color="auto"/>
        <w:left w:val="none" w:sz="0" w:space="0" w:color="auto"/>
        <w:bottom w:val="none" w:sz="0" w:space="0" w:color="auto"/>
        <w:right w:val="none" w:sz="0" w:space="0" w:color="auto"/>
      </w:divBdr>
    </w:div>
    <w:div w:id="367687941">
      <w:bodyDiv w:val="1"/>
      <w:marLeft w:val="0"/>
      <w:marRight w:val="0"/>
      <w:marTop w:val="0"/>
      <w:marBottom w:val="0"/>
      <w:divBdr>
        <w:top w:val="none" w:sz="0" w:space="0" w:color="auto"/>
        <w:left w:val="none" w:sz="0" w:space="0" w:color="auto"/>
        <w:bottom w:val="none" w:sz="0" w:space="0" w:color="auto"/>
        <w:right w:val="none" w:sz="0" w:space="0" w:color="auto"/>
      </w:divBdr>
      <w:divsChild>
        <w:div w:id="2139252330">
          <w:marLeft w:val="0"/>
          <w:marRight w:val="0"/>
          <w:marTop w:val="0"/>
          <w:marBottom w:val="0"/>
          <w:divBdr>
            <w:top w:val="none" w:sz="0" w:space="0" w:color="auto"/>
            <w:left w:val="none" w:sz="0" w:space="0" w:color="auto"/>
            <w:bottom w:val="none" w:sz="0" w:space="0" w:color="auto"/>
            <w:right w:val="none" w:sz="0" w:space="0" w:color="auto"/>
          </w:divBdr>
        </w:div>
      </w:divsChild>
    </w:div>
    <w:div w:id="554853023">
      <w:bodyDiv w:val="1"/>
      <w:marLeft w:val="0"/>
      <w:marRight w:val="0"/>
      <w:marTop w:val="0"/>
      <w:marBottom w:val="0"/>
      <w:divBdr>
        <w:top w:val="none" w:sz="0" w:space="0" w:color="auto"/>
        <w:left w:val="none" w:sz="0" w:space="0" w:color="auto"/>
        <w:bottom w:val="none" w:sz="0" w:space="0" w:color="auto"/>
        <w:right w:val="none" w:sz="0" w:space="0" w:color="auto"/>
      </w:divBdr>
      <w:divsChild>
        <w:div w:id="2057853015">
          <w:marLeft w:val="0"/>
          <w:marRight w:val="0"/>
          <w:marTop w:val="0"/>
          <w:marBottom w:val="0"/>
          <w:divBdr>
            <w:top w:val="none" w:sz="0" w:space="0" w:color="auto"/>
            <w:left w:val="none" w:sz="0" w:space="0" w:color="auto"/>
            <w:bottom w:val="none" w:sz="0" w:space="0" w:color="auto"/>
            <w:right w:val="none" w:sz="0" w:space="0" w:color="auto"/>
          </w:divBdr>
        </w:div>
      </w:divsChild>
    </w:div>
    <w:div w:id="1730806891">
      <w:bodyDiv w:val="1"/>
      <w:marLeft w:val="0"/>
      <w:marRight w:val="0"/>
      <w:marTop w:val="0"/>
      <w:marBottom w:val="0"/>
      <w:divBdr>
        <w:top w:val="none" w:sz="0" w:space="0" w:color="auto"/>
        <w:left w:val="none" w:sz="0" w:space="0" w:color="auto"/>
        <w:bottom w:val="none" w:sz="0" w:space="0" w:color="auto"/>
        <w:right w:val="none" w:sz="0" w:space="0" w:color="auto"/>
      </w:divBdr>
    </w:div>
    <w:div w:id="1828092626">
      <w:bodyDiv w:val="1"/>
      <w:marLeft w:val="0"/>
      <w:marRight w:val="0"/>
      <w:marTop w:val="0"/>
      <w:marBottom w:val="0"/>
      <w:divBdr>
        <w:top w:val="none" w:sz="0" w:space="0" w:color="auto"/>
        <w:left w:val="none" w:sz="0" w:space="0" w:color="auto"/>
        <w:bottom w:val="none" w:sz="0" w:space="0" w:color="auto"/>
        <w:right w:val="none" w:sz="0" w:space="0" w:color="auto"/>
      </w:divBdr>
      <w:divsChild>
        <w:div w:id="384068645">
          <w:marLeft w:val="0"/>
          <w:marRight w:val="0"/>
          <w:marTop w:val="0"/>
          <w:marBottom w:val="0"/>
          <w:divBdr>
            <w:top w:val="none" w:sz="0" w:space="0" w:color="auto"/>
            <w:left w:val="none" w:sz="0" w:space="0" w:color="auto"/>
            <w:bottom w:val="none" w:sz="0" w:space="0" w:color="auto"/>
            <w:right w:val="none" w:sz="0" w:space="0" w:color="auto"/>
          </w:divBdr>
        </w:div>
        <w:div w:id="957495500">
          <w:marLeft w:val="0"/>
          <w:marRight w:val="0"/>
          <w:marTop w:val="0"/>
          <w:marBottom w:val="0"/>
          <w:divBdr>
            <w:top w:val="none" w:sz="0" w:space="0" w:color="auto"/>
            <w:left w:val="none" w:sz="0" w:space="0" w:color="auto"/>
            <w:bottom w:val="none" w:sz="0" w:space="0" w:color="auto"/>
            <w:right w:val="none" w:sz="0" w:space="0" w:color="auto"/>
          </w:divBdr>
        </w:div>
        <w:div w:id="1053314065">
          <w:marLeft w:val="0"/>
          <w:marRight w:val="0"/>
          <w:marTop w:val="0"/>
          <w:marBottom w:val="0"/>
          <w:divBdr>
            <w:top w:val="none" w:sz="0" w:space="0" w:color="auto"/>
            <w:left w:val="none" w:sz="0" w:space="0" w:color="auto"/>
            <w:bottom w:val="none" w:sz="0" w:space="0" w:color="auto"/>
            <w:right w:val="none" w:sz="0" w:space="0" w:color="auto"/>
          </w:divBdr>
        </w:div>
        <w:div w:id="1084648334">
          <w:marLeft w:val="0"/>
          <w:marRight w:val="0"/>
          <w:marTop w:val="0"/>
          <w:marBottom w:val="0"/>
          <w:divBdr>
            <w:top w:val="none" w:sz="0" w:space="0" w:color="auto"/>
            <w:left w:val="none" w:sz="0" w:space="0" w:color="auto"/>
            <w:bottom w:val="none" w:sz="0" w:space="0" w:color="auto"/>
            <w:right w:val="none" w:sz="0" w:space="0" w:color="auto"/>
          </w:divBdr>
        </w:div>
        <w:div w:id="1140725864">
          <w:marLeft w:val="0"/>
          <w:marRight w:val="0"/>
          <w:marTop w:val="0"/>
          <w:marBottom w:val="0"/>
          <w:divBdr>
            <w:top w:val="none" w:sz="0" w:space="0" w:color="auto"/>
            <w:left w:val="none" w:sz="0" w:space="0" w:color="auto"/>
            <w:bottom w:val="none" w:sz="0" w:space="0" w:color="auto"/>
            <w:right w:val="none" w:sz="0" w:space="0" w:color="auto"/>
          </w:divBdr>
        </w:div>
        <w:div w:id="1646930073">
          <w:marLeft w:val="0"/>
          <w:marRight w:val="0"/>
          <w:marTop w:val="0"/>
          <w:marBottom w:val="0"/>
          <w:divBdr>
            <w:top w:val="none" w:sz="0" w:space="0" w:color="auto"/>
            <w:left w:val="none" w:sz="0" w:space="0" w:color="auto"/>
            <w:bottom w:val="none" w:sz="0" w:space="0" w:color="auto"/>
            <w:right w:val="none" w:sz="0" w:space="0" w:color="auto"/>
          </w:divBdr>
        </w:div>
        <w:div w:id="1649557377">
          <w:marLeft w:val="0"/>
          <w:marRight w:val="0"/>
          <w:marTop w:val="0"/>
          <w:marBottom w:val="0"/>
          <w:divBdr>
            <w:top w:val="none" w:sz="0" w:space="0" w:color="auto"/>
            <w:left w:val="none" w:sz="0" w:space="0" w:color="auto"/>
            <w:bottom w:val="none" w:sz="0" w:space="0" w:color="auto"/>
            <w:right w:val="none" w:sz="0" w:space="0" w:color="auto"/>
          </w:divBdr>
        </w:div>
        <w:div w:id="1819567422">
          <w:marLeft w:val="0"/>
          <w:marRight w:val="0"/>
          <w:marTop w:val="0"/>
          <w:marBottom w:val="0"/>
          <w:divBdr>
            <w:top w:val="none" w:sz="0" w:space="0" w:color="auto"/>
            <w:left w:val="none" w:sz="0" w:space="0" w:color="auto"/>
            <w:bottom w:val="none" w:sz="0" w:space="0" w:color="auto"/>
            <w:right w:val="none" w:sz="0" w:space="0" w:color="auto"/>
          </w:divBdr>
        </w:div>
        <w:div w:id="2033609428">
          <w:marLeft w:val="0"/>
          <w:marRight w:val="0"/>
          <w:marTop w:val="0"/>
          <w:marBottom w:val="0"/>
          <w:divBdr>
            <w:top w:val="none" w:sz="0" w:space="0" w:color="auto"/>
            <w:left w:val="none" w:sz="0" w:space="0" w:color="auto"/>
            <w:bottom w:val="none" w:sz="0" w:space="0" w:color="auto"/>
            <w:right w:val="none" w:sz="0" w:space="0" w:color="auto"/>
          </w:divBdr>
        </w:div>
        <w:div w:id="2080781324">
          <w:marLeft w:val="0"/>
          <w:marRight w:val="0"/>
          <w:marTop w:val="0"/>
          <w:marBottom w:val="0"/>
          <w:divBdr>
            <w:top w:val="none" w:sz="0" w:space="0" w:color="auto"/>
            <w:left w:val="none" w:sz="0" w:space="0" w:color="auto"/>
            <w:bottom w:val="none" w:sz="0" w:space="0" w:color="auto"/>
            <w:right w:val="none" w:sz="0" w:space="0" w:color="auto"/>
          </w:divBdr>
        </w:div>
      </w:divsChild>
    </w:div>
    <w:div w:id="1931154625">
      <w:bodyDiv w:val="1"/>
      <w:marLeft w:val="0"/>
      <w:marRight w:val="0"/>
      <w:marTop w:val="0"/>
      <w:marBottom w:val="0"/>
      <w:divBdr>
        <w:top w:val="none" w:sz="0" w:space="0" w:color="auto"/>
        <w:left w:val="none" w:sz="0" w:space="0" w:color="auto"/>
        <w:bottom w:val="none" w:sz="0" w:space="0" w:color="auto"/>
        <w:right w:val="none" w:sz="0" w:space="0" w:color="auto"/>
      </w:divBdr>
      <w:divsChild>
        <w:div w:id="342712503">
          <w:marLeft w:val="0"/>
          <w:marRight w:val="0"/>
          <w:marTop w:val="0"/>
          <w:marBottom w:val="0"/>
          <w:divBdr>
            <w:top w:val="none" w:sz="0" w:space="0" w:color="auto"/>
            <w:left w:val="none" w:sz="0" w:space="0" w:color="auto"/>
            <w:bottom w:val="none" w:sz="0" w:space="0" w:color="auto"/>
            <w:right w:val="none" w:sz="0" w:space="0" w:color="auto"/>
          </w:divBdr>
        </w:div>
      </w:divsChild>
    </w:div>
    <w:div w:id="21424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file:///C:\DOCUME~1\ADMINI~1\usuariouno\Mis%20documentos\Project%20Consulting%20Group\PROYECTO%20Paneles%20solares\APROTEC%20%20Energ&#237;a%20Solar_archivos\solar_pv_ac.gif" TargetMode="External"/><Relationship Id="rId42" Type="http://schemas.openxmlformats.org/officeDocument/2006/relationships/image" Target="media/image25.emf"/><Relationship Id="rId47" Type="http://schemas.openxmlformats.org/officeDocument/2006/relationships/image" Target="media/image30.jpeg"/><Relationship Id="rId63" Type="http://schemas.openxmlformats.org/officeDocument/2006/relationships/image" Target="media/image38.emf"/><Relationship Id="rId68" Type="http://schemas.openxmlformats.org/officeDocument/2006/relationships/image" Target="media/image43.png"/><Relationship Id="rId84" Type="http://schemas.openxmlformats.org/officeDocument/2006/relationships/image" Target="media/image55.emf"/><Relationship Id="rId89" Type="http://schemas.openxmlformats.org/officeDocument/2006/relationships/image" Target="media/image59.emf"/><Relationship Id="rId7" Type="http://schemas.openxmlformats.org/officeDocument/2006/relationships/image" Target="media/image2.png"/><Relationship Id="rId71" Type="http://schemas.openxmlformats.org/officeDocument/2006/relationships/image" Target="media/image46.emf"/><Relationship Id="rId92"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www.portalsolar.com/index.html" TargetMode="External"/><Relationship Id="rId29" Type="http://schemas.openxmlformats.org/officeDocument/2006/relationships/image" Target="file:///C:\DOCUME~1\ADMINI~1\usuariouno\Mis%20documentos\Project%20Consulting%20Group\PROYECTO%20Paneles%20solares\Info%20Guaranda\Gobierno%20Municipal%20de%20Guaranda_archivos\guaranda_archivos\guaranda1.gif" TargetMode="External"/><Relationship Id="rId107" Type="http://schemas.openxmlformats.org/officeDocument/2006/relationships/theme" Target="theme/theme1.xm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17.w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3.jpeg"/><Relationship Id="rId58" Type="http://schemas.openxmlformats.org/officeDocument/2006/relationships/image" Target="media/image35.png"/><Relationship Id="rId66" Type="http://schemas.openxmlformats.org/officeDocument/2006/relationships/image" Target="media/image41.emf"/><Relationship Id="rId74" Type="http://schemas.openxmlformats.org/officeDocument/2006/relationships/image" Target="media/image48.emf"/><Relationship Id="rId79" Type="http://schemas.openxmlformats.org/officeDocument/2006/relationships/image" Target="media/image51.wmf"/><Relationship Id="rId87" Type="http://schemas.openxmlformats.org/officeDocument/2006/relationships/image" Target="media/image58.wmf"/><Relationship Id="rId102"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file:///C:\DOCUME~1\ADMINI~1\usuariouno\Mis%20documentos\Project%20Consulting%20Group\PROYECTO%20Paneles%20solares\El%20Montaje%20de%20Paneles%20Solares%20de%20Spitzer_archivos\solarpanel.gif" TargetMode="External"/><Relationship Id="rId82" Type="http://schemas.openxmlformats.org/officeDocument/2006/relationships/image" Target="media/image53.emf"/><Relationship Id="rId90" Type="http://schemas.openxmlformats.org/officeDocument/2006/relationships/image" Target="media/image60.emf"/><Relationship Id="rId95" Type="http://schemas.openxmlformats.org/officeDocument/2006/relationships/hyperlink" Target="http://www.e-ducativa.com" TargetMode="External"/><Relationship Id="rId19" Type="http://schemas.openxmlformats.org/officeDocument/2006/relationships/image" Target="file:///C:\DOCUME~1\ADMINI~1\usuariouno\Mis%20documentos\Project%20Consulting%20Group\PROYECTO%20Paneles%20solares\APROTEC%20%20Energ&#237;a%20Solar_archivos\solar_pv_dc.gif" TargetMode="External"/><Relationship Id="rId14" Type="http://schemas.openxmlformats.org/officeDocument/2006/relationships/hyperlink" Target="http://www.portalsolar.com/index.html" TargetMode="External"/><Relationship Id="rId22" Type="http://schemas.openxmlformats.org/officeDocument/2006/relationships/image" Target="media/image10.jpeg"/><Relationship Id="rId27" Type="http://schemas.openxmlformats.org/officeDocument/2006/relationships/image" Target="file:///C:\DOCUME~1\ADMINI~1\usuariouno\Mis%20documentos\Project%20Consulting%20Group\PROYECTO%20Paneles%20solares\Info%20Guaranda\Mapa_archivos\ecuadorcarr.gif" TargetMode="External"/><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image" Target="media/image26.emf"/><Relationship Id="rId48" Type="http://schemas.openxmlformats.org/officeDocument/2006/relationships/image" Target="file:///C:\DOCUME~1\ADMINI~1\usuariouno\Mis%20documentos\Project%20Consulting%20Group\PROYECTO%20Paneles%20solares\energ&#237;a%20solar1_archivos\parque-solar8.jpg" TargetMode="External"/><Relationship Id="rId56" Type="http://schemas.openxmlformats.org/officeDocument/2006/relationships/image" Target="file:///C:\DOCUME~1\ADMINI~1\usuariouno\Mis%20documentos\Project%20Consulting%20Group\PROYECTO%20Paneles%20solares\energ&#237;a%20solar1_archivos\panel-solar.jpg" TargetMode="External"/><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0.wmf"/><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32.jpeg"/><Relationship Id="rId72" Type="http://schemas.openxmlformats.org/officeDocument/2006/relationships/image" Target="media/image47.wmf"/><Relationship Id="rId80" Type="http://schemas.openxmlformats.org/officeDocument/2006/relationships/oleObject" Target="embeddings/oleObject6.bin"/><Relationship Id="rId85" Type="http://schemas.openxmlformats.org/officeDocument/2006/relationships/image" Target="media/image56.emf"/><Relationship Id="rId93" Type="http://schemas.openxmlformats.org/officeDocument/2006/relationships/image" Target="media/image62.png"/><Relationship Id="rId98"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yperlink" Target="http://www.consumer.es/accesible/es/medio_ambiente/energia_y_ciencia/2005/01/11/114942.php" TargetMode="External"/><Relationship Id="rId33" Type="http://schemas.openxmlformats.org/officeDocument/2006/relationships/oleObject" Target="embeddings/oleObject1.bin"/><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usuariouno/Mis%20documentos/Project%20Consulting%20Group/PROYECTO%20Paneles%20solares/MySolar8;_archivos/sysshs.gif" TargetMode="External"/><Relationship Id="rId67" Type="http://schemas.openxmlformats.org/officeDocument/2006/relationships/image" Target="media/image42.emf"/><Relationship Id="rId103" Type="http://schemas.openxmlformats.org/officeDocument/2006/relationships/image" Target="media/image70.png"/><Relationship Id="rId20" Type="http://schemas.openxmlformats.org/officeDocument/2006/relationships/image" Target="media/image9.png"/><Relationship Id="rId41" Type="http://schemas.openxmlformats.org/officeDocument/2006/relationships/image" Target="media/image24.emf"/><Relationship Id="rId54" Type="http://schemas.openxmlformats.org/officeDocument/2006/relationships/image" Target="../usuariouno/Mis%20documentos/Project%20Consulting%20Group/PROYECTO%20Paneles%20solares/MySolar11;_archivos/soladinsmall.jpg" TargetMode="External"/><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49.wmf"/><Relationship Id="rId83" Type="http://schemas.openxmlformats.org/officeDocument/2006/relationships/image" Target="media/image54.png"/><Relationship Id="rId88" Type="http://schemas.openxmlformats.org/officeDocument/2006/relationships/oleObject" Target="embeddings/oleObject7.bin"/><Relationship Id="rId91" Type="http://schemas.openxmlformats.org/officeDocument/2006/relationships/image" Target="media/image61.png"/><Relationship Id="rId96" Type="http://schemas.openxmlformats.org/officeDocument/2006/relationships/hyperlink" Target="http://www.sidweb.espol.edu.e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emf"/><Relationship Id="rId49" Type="http://schemas.openxmlformats.org/officeDocument/2006/relationships/image" Target="media/image31.jpeg"/><Relationship Id="rId57" Type="http://schemas.openxmlformats.org/officeDocument/2006/relationships/hyperlink" Target="http://centros5.pntic.mec.es/ies.victoria.kent/Rincon-C/Curiosid/Rc-47/celulasSolares.html" TargetMode="External"/><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usuariouno/Mis%20documentos/Project%20Consulting%20Group/PROYECTO%20Paneles%20solares/MySolar11;_archivos/techinverters.jpg" TargetMode="External"/><Relationship Id="rId60" Type="http://schemas.openxmlformats.org/officeDocument/2006/relationships/image" Target="media/image36.png"/><Relationship Id="rId65" Type="http://schemas.openxmlformats.org/officeDocument/2006/relationships/image" Target="media/image40.emf"/><Relationship Id="rId73" Type="http://schemas.openxmlformats.org/officeDocument/2006/relationships/oleObject" Target="embeddings/oleObject3.bin"/><Relationship Id="rId78" Type="http://schemas.openxmlformats.org/officeDocument/2006/relationships/oleObject" Target="embeddings/oleObject5.bin"/><Relationship Id="rId81" Type="http://schemas.openxmlformats.org/officeDocument/2006/relationships/image" Target="media/image52.emf"/><Relationship Id="rId86" Type="http://schemas.openxmlformats.org/officeDocument/2006/relationships/image" Target="media/image57.emf"/><Relationship Id="rId94" Type="http://schemas.openxmlformats.org/officeDocument/2006/relationships/image" Target="media/image63.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8.png"/><Relationship Id="rId39" Type="http://schemas.openxmlformats.org/officeDocument/2006/relationships/image" Target="media/image22.emf"/><Relationship Id="rId34" Type="http://schemas.openxmlformats.org/officeDocument/2006/relationships/image" Target="media/image18.wmf"/><Relationship Id="rId50" Type="http://schemas.openxmlformats.org/officeDocument/2006/relationships/image" Target="../usuariouno/Mis%20documentos/Project%20Consulting%20Group/PROYECTO%20Paneles%20solares/MySolar11;_archivos/smaster130panel.jpg" TargetMode="External"/><Relationship Id="rId55" Type="http://schemas.openxmlformats.org/officeDocument/2006/relationships/image" Target="media/image34.jpeg"/><Relationship Id="rId76" Type="http://schemas.openxmlformats.org/officeDocument/2006/relationships/oleObject" Target="embeddings/oleObject4.bin"/><Relationship Id="rId97" Type="http://schemas.openxmlformats.org/officeDocument/2006/relationships/image" Target="media/image64.png"/><Relationship Id="rId104" Type="http://schemas.openxmlformats.org/officeDocument/2006/relationships/image" Target="media/image7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18470</Words>
  <Characters>101585</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CAPÍTULO 1</vt:lpstr>
    </vt:vector>
  </TitlesOfParts>
  <Company>casa</Company>
  <LinksUpToDate>false</LinksUpToDate>
  <CharactersWithSpaces>119816</CharactersWithSpaces>
  <SharedDoc>false</SharedDoc>
  <HLinks>
    <vt:vector size="102" baseType="variant">
      <vt:variant>
        <vt:i4>7077920</vt:i4>
      </vt:variant>
      <vt:variant>
        <vt:i4>33</vt:i4>
      </vt:variant>
      <vt:variant>
        <vt:i4>0</vt:i4>
      </vt:variant>
      <vt:variant>
        <vt:i4>5</vt:i4>
      </vt:variant>
      <vt:variant>
        <vt:lpwstr>http://www.sidweb.espol.edu.ec/</vt:lpwstr>
      </vt:variant>
      <vt:variant>
        <vt:lpwstr/>
      </vt:variant>
      <vt:variant>
        <vt:i4>2424943</vt:i4>
      </vt:variant>
      <vt:variant>
        <vt:i4>30</vt:i4>
      </vt:variant>
      <vt:variant>
        <vt:i4>0</vt:i4>
      </vt:variant>
      <vt:variant>
        <vt:i4>5</vt:i4>
      </vt:variant>
      <vt:variant>
        <vt:lpwstr>http://www.e-ducativa.com/</vt:lpwstr>
      </vt:variant>
      <vt:variant>
        <vt:lpwstr/>
      </vt:variant>
      <vt:variant>
        <vt:i4>7405603</vt:i4>
      </vt:variant>
      <vt:variant>
        <vt:i4>12</vt:i4>
      </vt:variant>
      <vt:variant>
        <vt:i4>0</vt:i4>
      </vt:variant>
      <vt:variant>
        <vt:i4>5</vt:i4>
      </vt:variant>
      <vt:variant>
        <vt:lpwstr>http://centros5.pntic.mec.es/ies.victoria.kent/Rincon-C/Curiosid/Rc-47/celulasSolares.html</vt:lpwstr>
      </vt:variant>
      <vt:variant>
        <vt:lpwstr/>
      </vt:variant>
      <vt:variant>
        <vt:i4>4718709</vt:i4>
      </vt:variant>
      <vt:variant>
        <vt:i4>3</vt:i4>
      </vt:variant>
      <vt:variant>
        <vt:i4>0</vt:i4>
      </vt:variant>
      <vt:variant>
        <vt:i4>5</vt:i4>
      </vt:variant>
      <vt:variant>
        <vt:lpwstr>http://www.consumer.es/accesible/es/medio_ambiente/energia_y_ciencia/2005/01/11/114942.php</vt:lpwstr>
      </vt:variant>
      <vt:variant>
        <vt:lpwstr/>
      </vt:variant>
      <vt:variant>
        <vt:i4>5963798</vt:i4>
      </vt:variant>
      <vt:variant>
        <vt:i4>0</vt:i4>
      </vt:variant>
      <vt:variant>
        <vt:i4>0</vt:i4>
      </vt:variant>
      <vt:variant>
        <vt:i4>5</vt:i4>
      </vt:variant>
      <vt:variant>
        <vt:lpwstr>http://www.portalsolar.com/index.html</vt:lpwstr>
      </vt:variant>
      <vt:variant>
        <vt:lpwstr/>
      </vt:variant>
      <vt:variant>
        <vt:i4>5963798</vt:i4>
      </vt:variant>
      <vt:variant>
        <vt:i4>-1</vt:i4>
      </vt:variant>
      <vt:variant>
        <vt:i4>1026</vt:i4>
      </vt:variant>
      <vt:variant>
        <vt:i4>4</vt:i4>
      </vt:variant>
      <vt:variant>
        <vt:lpwstr>http://www.portalsolar.com/index.html</vt:lpwstr>
      </vt:variant>
      <vt:variant>
        <vt:lpwstr/>
      </vt:variant>
      <vt:variant>
        <vt:i4>5767217</vt:i4>
      </vt:variant>
      <vt:variant>
        <vt:i4>-1</vt:i4>
      </vt:variant>
      <vt:variant>
        <vt:i4>1036</vt:i4>
      </vt:variant>
      <vt:variant>
        <vt:i4>1</vt:i4>
      </vt:variant>
      <vt:variant>
        <vt:lpwstr>../../usuariouno/Mis%20documentos/Project%20Consulting%20Group/PROYECTO%20Paneles%20solares/Info%20Guaranda/Mapa_archivos/ecuadorcarr.gif</vt:lpwstr>
      </vt:variant>
      <vt:variant>
        <vt:lpwstr/>
      </vt:variant>
      <vt:variant>
        <vt:i4>2162754</vt:i4>
      </vt:variant>
      <vt:variant>
        <vt:i4>-1</vt:i4>
      </vt:variant>
      <vt:variant>
        <vt:i4>1180</vt:i4>
      </vt:variant>
      <vt:variant>
        <vt:i4>1</vt:i4>
      </vt:variant>
      <vt:variant>
        <vt:lpwstr>../../usuariouno/Mis%20documentos/Project%20Consulting%20Group/PROYECTO%20Paneles%20solares/MySolar11;_archivos/smaster130panel.jpg</vt:lpwstr>
      </vt:variant>
      <vt:variant>
        <vt:lpwstr/>
      </vt:variant>
      <vt:variant>
        <vt:i4>6226043</vt:i4>
      </vt:variant>
      <vt:variant>
        <vt:i4>-1</vt:i4>
      </vt:variant>
      <vt:variant>
        <vt:i4>1181</vt:i4>
      </vt:variant>
      <vt:variant>
        <vt:i4>1</vt:i4>
      </vt:variant>
      <vt:variant>
        <vt:lpwstr>../../usuariouno/Mis%20documentos/Project%20Consulting%20Group/PROYECTO%20Paneles%20solares/MySolar11;_archivos/techinverters.jpg</vt:lpwstr>
      </vt:variant>
      <vt:variant>
        <vt:lpwstr/>
      </vt:variant>
      <vt:variant>
        <vt:i4>1376311</vt:i4>
      </vt:variant>
      <vt:variant>
        <vt:i4>-1</vt:i4>
      </vt:variant>
      <vt:variant>
        <vt:i4>1182</vt:i4>
      </vt:variant>
      <vt:variant>
        <vt:i4>1</vt:i4>
      </vt:variant>
      <vt:variant>
        <vt:lpwstr>../../usuariouno/Mis%20documentos/Project%20Consulting%20Group/PROYECTO%20Paneles%20solares/MySolar11;_archivos/soladinsmall.jpg</vt:lpwstr>
      </vt:variant>
      <vt:variant>
        <vt:lpwstr/>
      </vt:variant>
      <vt:variant>
        <vt:i4>14549088</vt:i4>
      </vt:variant>
      <vt:variant>
        <vt:i4>-1</vt:i4>
      </vt:variant>
      <vt:variant>
        <vt:i4>1183</vt:i4>
      </vt:variant>
      <vt:variant>
        <vt:i4>1</vt:i4>
      </vt:variant>
      <vt:variant>
        <vt:lpwstr>../../usuariouno/Mis%20documentos/Project%20Consulting%20Group/PROYECTO%20Paneles%20solares/energía%20solar1_archivos/panel-solar.jpg</vt:lpwstr>
      </vt:variant>
      <vt:variant>
        <vt:lpwstr/>
      </vt:variant>
      <vt:variant>
        <vt:i4>7798786</vt:i4>
      </vt:variant>
      <vt:variant>
        <vt:i4>-1</vt:i4>
      </vt:variant>
      <vt:variant>
        <vt:i4>1189</vt:i4>
      </vt:variant>
      <vt:variant>
        <vt:i4>1</vt:i4>
      </vt:variant>
      <vt:variant>
        <vt:lpwstr>../../usuariouno/Mis%20documentos/Project%20Consulting%20Group/PROYECTO%20Paneles%20solares/MySolar8;_archivos/sysshs.gif</vt:lpwstr>
      </vt:variant>
      <vt:variant>
        <vt:lpwstr/>
      </vt:variant>
      <vt:variant>
        <vt:i4>5505070</vt:i4>
      </vt:variant>
      <vt:variant>
        <vt:i4>-1</vt:i4>
      </vt:variant>
      <vt:variant>
        <vt:i4>1207</vt:i4>
      </vt:variant>
      <vt:variant>
        <vt:i4>1</vt:i4>
      </vt:variant>
      <vt:variant>
        <vt:lpwstr>../../usuariouno/Mis%20documentos/Project%20Consulting%20Group/PROYECTO%20Paneles%20solares/El%20Montaje%20de%20Paneles%20Solares%20de%20Spitzer_archivos/solarpanel.gif</vt:lpwstr>
      </vt:variant>
      <vt:variant>
        <vt:lpwstr/>
      </vt:variant>
      <vt:variant>
        <vt:i4>8126659</vt:i4>
      </vt:variant>
      <vt:variant>
        <vt:i4>-1</vt:i4>
      </vt:variant>
      <vt:variant>
        <vt:i4>1216</vt:i4>
      </vt:variant>
      <vt:variant>
        <vt:i4>1</vt:i4>
      </vt:variant>
      <vt:variant>
        <vt:lpwstr>../../usuariouno/Mis%20documentos/Project%20Consulting%20Group/PROYECTO%20Paneles%20solares/APROTEC%20%20Energía%20Solar_archivos/solar_pv_dc.gif</vt:lpwstr>
      </vt:variant>
      <vt:variant>
        <vt:lpwstr/>
      </vt:variant>
      <vt:variant>
        <vt:i4>7930051</vt:i4>
      </vt:variant>
      <vt:variant>
        <vt:i4>-1</vt:i4>
      </vt:variant>
      <vt:variant>
        <vt:i4>1217</vt:i4>
      </vt:variant>
      <vt:variant>
        <vt:i4>1</vt:i4>
      </vt:variant>
      <vt:variant>
        <vt:lpwstr>../../usuariouno/Mis%20documentos/Project%20Consulting%20Group/PROYECTO%20Paneles%20solares/APROTEC%20%20Energía%20Solar_archivos/solar_pv_ac.gif</vt:lpwstr>
      </vt:variant>
      <vt:variant>
        <vt:lpwstr/>
      </vt:variant>
      <vt:variant>
        <vt:i4>1114118</vt:i4>
      </vt:variant>
      <vt:variant>
        <vt:i4>-1</vt:i4>
      </vt:variant>
      <vt:variant>
        <vt:i4>1220</vt:i4>
      </vt:variant>
      <vt:variant>
        <vt:i4>1</vt:i4>
      </vt:variant>
      <vt:variant>
        <vt:lpwstr>../../usuariouno/Mis%20documentos/Project%20Consulting%20Group/PROYECTO%20Paneles%20solares/Info%20Guaranda/Gobierno%20Municipal%20de%20Guaranda_archivos/guaranda_archivos/guaranda1.gif</vt:lpwstr>
      </vt:variant>
      <vt:variant>
        <vt:lpwstr/>
      </vt:variant>
      <vt:variant>
        <vt:i4>14745619</vt:i4>
      </vt:variant>
      <vt:variant>
        <vt:i4>-1</vt:i4>
      </vt:variant>
      <vt:variant>
        <vt:i4>1222</vt:i4>
      </vt:variant>
      <vt:variant>
        <vt:i4>1</vt:i4>
      </vt:variant>
      <vt:variant>
        <vt:lpwstr>../../usuariouno/Mis%20documentos/Project%20Consulting%20Group/PROYECTO%20Paneles%20solares/energía%20solar1_archivos/parque-solar8.jpg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Rafael Quinaluisa</dc:creator>
  <cp:keywords/>
  <cp:lastModifiedBy>Administrador</cp:lastModifiedBy>
  <cp:revision>2</cp:revision>
  <cp:lastPrinted>2007-09-17T17:42:00Z</cp:lastPrinted>
  <dcterms:created xsi:type="dcterms:W3CDTF">2009-11-09T15:13:00Z</dcterms:created>
  <dcterms:modified xsi:type="dcterms:W3CDTF">2009-11-09T15:13:00Z</dcterms:modified>
</cp:coreProperties>
</file>