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442BF">
      <w:pPr>
        <w:jc w:val="center"/>
        <w:rPr>
          <w:rFonts w:ascii="Courier New" w:hAnsi="Courier New" w:cs="Courier New"/>
          <w:b/>
          <w:bCs/>
          <w:sz w:val="20"/>
        </w:rPr>
      </w:pPr>
      <w:r>
        <w:rPr>
          <w:rFonts w:ascii="Courier New" w:hAnsi="Courier New" w:cs="Courier New"/>
          <w:b/>
          <w:bCs/>
          <w:sz w:val="20"/>
        </w:rPr>
        <w:t xml:space="preserve">  INFLAMAR LA GASOLINA...¡NO!; REDUCIR L</w:t>
      </w:r>
      <w:r>
        <w:rPr>
          <w:rFonts w:ascii="Courier New" w:hAnsi="Courier New" w:cs="Courier New"/>
          <w:b/>
          <w:bCs/>
          <w:sz w:val="20"/>
        </w:rPr>
        <w:t xml:space="preserve">A BUROCRACIA “A LA LEÓN”       </w:t>
      </w:r>
      <w:r>
        <w:rPr>
          <w:rFonts w:ascii="Courier New" w:hAnsi="Courier New" w:cs="Courier New"/>
          <w:b/>
          <w:bCs/>
          <w:sz w:val="20"/>
        </w:rPr>
        <w:t xml:space="preserve"> </w:t>
      </w:r>
      <w:r>
        <w:rPr>
          <w:rFonts w:ascii="Courier New" w:hAnsi="Courier New" w:cs="Courier New"/>
          <w:b/>
          <w:bCs/>
          <w:sz w:val="20"/>
        </w:rPr>
        <w:t xml:space="preserve">EL </w:t>
      </w:r>
      <w:r>
        <w:rPr>
          <w:rFonts w:ascii="Courier New" w:hAnsi="Courier New" w:cs="Courier New"/>
          <w:b/>
          <w:bCs/>
          <w:sz w:val="20"/>
        </w:rPr>
        <w:t>TELÉGRAFO</w:t>
      </w:r>
      <w:r>
        <w:rPr>
          <w:rFonts w:ascii="Courier New" w:hAnsi="Courier New" w:cs="Courier New"/>
          <w:b/>
          <w:bCs/>
          <w:sz w:val="20"/>
        </w:rPr>
        <w:t xml:space="preserve">, 21 de </w:t>
      </w:r>
      <w:r>
        <w:rPr>
          <w:rFonts w:ascii="Courier New" w:hAnsi="Courier New" w:cs="Courier New"/>
          <w:b/>
          <w:bCs/>
          <w:sz w:val="20"/>
        </w:rPr>
        <w:t xml:space="preserve">diciembre del 2002      </w:t>
      </w:r>
      <w:r>
        <w:rPr>
          <w:rFonts w:ascii="Courier New" w:hAnsi="Courier New" w:cs="Courier New"/>
          <w:b/>
          <w:bCs/>
          <w:sz w:val="20"/>
        </w:rPr>
        <w:t>Por: Hugo Tobar Vega</w:t>
      </w:r>
    </w:p>
    <w:p w:rsidR="00000000" w:rsidRDefault="00D442BF">
      <w:pPr>
        <w:pStyle w:val="Textoindependiente"/>
        <w:ind w:firstLine="708"/>
      </w:pPr>
      <w:r>
        <w:t>A enero de 2000 en 20 años desde 1980, nuestra  moneda en ese entonces el sucre se devalúo de 25  a 25.000 por dólar; una espeluznante relación</w:t>
      </w:r>
      <w:r>
        <w:t xml:space="preserve"> de mil a uno. La causa fundamental era la inflación galopante, producto de la irresponsabilidad con la que se manejó la economía.</w:t>
      </w:r>
    </w:p>
    <w:p w:rsidR="00000000" w:rsidRDefault="00D442BF">
      <w:pPr>
        <w:pStyle w:val="Textoindependiente"/>
        <w:ind w:firstLine="708"/>
      </w:pPr>
      <w:r>
        <w:t>En esos años antes de la dolarización todos los gobiernos de turno, para satisfacer sus gastos y presupuestos excesivos, orde</w:t>
      </w:r>
      <w:r>
        <w:t>naban al Banco Central producir más billetes. También incrementaron la Deuda Externa de 340 en 1979; a 16 mil millones de dólares en el 2000.</w:t>
      </w:r>
    </w:p>
    <w:p w:rsidR="00000000" w:rsidRDefault="00D442BF">
      <w:pPr>
        <w:pStyle w:val="Textoindependiente"/>
        <w:ind w:firstLine="708"/>
      </w:pPr>
      <w:r>
        <w:t>El servicio de esta deuda, se lleva más del 40% del Presupuesto; pero hoy felizmente gracias a la presión de los s</w:t>
      </w:r>
      <w:r>
        <w:t>ectores productivos y de opinión, el Presidente Mahuad ya caído en Enero de 2000 decretó la dolarización. La dolarización es algo muy sensible, nos ha salvado de la catástrofe devaluatoria; pero en cambio no se puede detener la inflación. Los gobiernos cor</w:t>
      </w:r>
      <w:r>
        <w:t xml:space="preserve">ruptos ya no pueden falsificar dinero, pero ni intentan contener la inflación  hoy en dólares; que han hecho que el Ecuador sea el protagonista de una “Misión Imposible”...!DEVALUAR EL DÓLAR!. Los hechos son los siguientes: </w:t>
      </w:r>
    </w:p>
    <w:p w:rsidR="00000000" w:rsidRDefault="00D442BF">
      <w:pPr>
        <w:pStyle w:val="Textoindependiente"/>
        <w:ind w:firstLine="708"/>
      </w:pPr>
      <w:r>
        <w:t>En el Primer trimestre  de este</w:t>
      </w:r>
      <w:r>
        <w:t xml:space="preserve"> año Argentina tuvo una INFLACIÓN  del 9.7% la mas alta en Latinoamérica; Venezuela segunda con 7.0%; y el Ecuador tercero con el 4.1%; los otros países alrededor del 1.5%. </w:t>
      </w:r>
    </w:p>
    <w:p w:rsidR="00000000" w:rsidRDefault="00D442BF">
      <w:pPr>
        <w:pStyle w:val="Textoindependiente"/>
        <w:ind w:firstLine="708"/>
      </w:pPr>
      <w:r>
        <w:t>Pero lo sorprendente es que Argentina su inflación es causa la DEVALUACIÓN de su p</w:t>
      </w:r>
      <w:r>
        <w:t>eso, cuando por su “mega crisis” eliminó la convertibilidad. Venezuela como producto de su inestabilidad económica y política también DEVALUÓ su Bolívar. ¿Y el Ecuador por qué, si tiene como moneda el dólar?; pues si...!logró entonces  DEVALUAR su prestado</w:t>
      </w:r>
      <w:r>
        <w:t xml:space="preserve"> dólar!. </w:t>
      </w:r>
    </w:p>
    <w:p w:rsidR="00000000" w:rsidRDefault="00D442BF">
      <w:pPr>
        <w:pStyle w:val="Textoindependiente"/>
        <w:ind w:firstLine="708"/>
      </w:pPr>
      <w:r>
        <w:t>Esta crisis que vive el Ecuador, tiene dos fechas trágicas: los primeros días de enero y julio en cada año. Es que en estas fechas los gobernantes para balancear  sus presupuestos desfinanciados por sus derroches, desgobierno y prebendas de la bu</w:t>
      </w:r>
      <w:r>
        <w:t>rocracia dorada y los “sindicatos de elite” de PETROECUADOR, de las Telefónicas, del IESS, etc.; por Decreto SUBEN LA GASOLINA; lo que inflama la inflación. Están todavía latentes los mas de 200 beneficios, conquistas y “Petrolatisueldos” que solicitan los</w:t>
      </w:r>
      <w:r>
        <w:t xml:space="preserve"> Petroleros. Bonos de mil dólares para atención dental y para atención ocular.  </w:t>
      </w:r>
    </w:p>
    <w:p w:rsidR="00000000" w:rsidRDefault="00D442BF">
      <w:pPr>
        <w:pStyle w:val="Textoindependiente"/>
        <w:ind w:firstLine="708"/>
      </w:pPr>
      <w:r>
        <w:t xml:space="preserve"> Estos </w:t>
      </w:r>
      <w:proofErr w:type="spellStart"/>
      <w:r>
        <w:t>latisueldistas</w:t>
      </w:r>
      <w:proofErr w:type="spellEnd"/>
      <w:r>
        <w:t xml:space="preserve"> empleados públicos de estas “Empresas” son parte del Estado; como lo es cualquier Ministerio, o las FFAA, la Policía; deben también tener sueldos y bonif</w:t>
      </w:r>
      <w:r>
        <w:t>icaciones fijos; que año a año son ajustadas por el índice inflacionario si acaso existió. Esta es la forma como se paga a funcionarios públicos  en todo el mundo.</w:t>
      </w:r>
    </w:p>
    <w:p w:rsidR="00000000" w:rsidRDefault="00D442BF">
      <w:pPr>
        <w:pStyle w:val="Textoindependiente"/>
        <w:ind w:firstLine="708"/>
      </w:pPr>
      <w:r>
        <w:t>La gasolina EXTRA es una gasolina “de a perro”...!malísima!. Destruye los carros, cuesta act</w:t>
      </w:r>
      <w:r>
        <w:t>ualmente $1.12; estos 12 centavos se subieron el pasado 1 de julio. La gasolina SÚPER es mas o menos aceptable cuesta $1.46. En Estados Unidos especialmente en Nueva York, una buena gasolina no pasa de $1.20; este país es el más rico del mundo; tiene su pe</w:t>
      </w:r>
      <w:r>
        <w:t>tróleo que no lo usa por estrategia nacional; y compra al mundo entero para hacer su gasolina con una mano de obra de $9  por hora, mientras un trabajador ecuatoriano apenas hace $120.00 al mes. El Ecuador es exportador de petróleo, la materia prima para h</w:t>
      </w:r>
      <w:r>
        <w:t>acer su GASOLINA (mala) es gratis; pero más del 60% de su costo son impuestos.</w:t>
      </w:r>
    </w:p>
    <w:p w:rsidR="00000000" w:rsidRDefault="00D442BF">
      <w:pPr>
        <w:pStyle w:val="Textoindependiente"/>
      </w:pPr>
      <w:r>
        <w:t xml:space="preserve">      El Coronel Gutiérrez actual Presidente Electo, en su campaña manifestó a los cuatro vientos: “no subiré la gasolina; no subiré los servicios públicos”. Él con su brillante</w:t>
      </w:r>
      <w:r>
        <w:t xml:space="preserve"> imaginación,  iba a buscar alternativas para solucionar la mega crisis y generar empleo.</w:t>
      </w:r>
    </w:p>
    <w:p w:rsidR="00000000" w:rsidRDefault="00D442BF">
      <w:pPr>
        <w:pStyle w:val="Textoindependiente"/>
        <w:ind w:firstLine="708"/>
      </w:pPr>
      <w:r>
        <w:t xml:space="preserve">Parece que se le “chispoteó” esa frasecita: “Solo daré  un pinchazo que no dolerá mucho”... ¡pero en las gasolinas!. Esta declaraciones al </w:t>
      </w:r>
      <w:r>
        <w:lastRenderedPageBreak/>
        <w:t>venir del Presidente Electo</w:t>
      </w:r>
      <w:r>
        <w:t>; generó gran expectativa y especulación; ya hizo subir el precio de las papas en el mercado. Al subir la gasolina, sube en forma desproporcionada ...!TODO!; se pierde mucho mas de lo que se gana. El Coronel Gutiérrez fue electo por que representa el cambi</w:t>
      </w:r>
      <w:r>
        <w:t xml:space="preserve">o que el pueblo quiere, pero esta actitud es típica de los políticos especuladores y profesionales. </w:t>
      </w:r>
    </w:p>
    <w:p w:rsidR="00000000" w:rsidRDefault="00D442BF">
      <w:pPr>
        <w:pStyle w:val="Textoindependiente"/>
        <w:ind w:firstLine="708"/>
      </w:pPr>
      <w:r>
        <w:t xml:space="preserve"> Para cumplir sus promesas y cumplir con lo que el pueblo espera de él; el Coronel Gutiérrez tiene que ser imaginativo y tener mano firme para hacer lo que</w:t>
      </w:r>
      <w:r>
        <w:t xml:space="preserve"> ningún otro gobierno ha hecho: REDUCIR LA BUROCRACIA DORADA Y PONER EN VEREDA A LOS SINDICALISTAS de las Empresas del Estado; que como dicen que lo apoyaron, hoy creen tener derecho a más “conquistas”.</w:t>
      </w:r>
    </w:p>
    <w:p w:rsidR="00000000" w:rsidRDefault="00D442BF">
      <w:pPr>
        <w:pStyle w:val="Textoindependiente"/>
        <w:ind w:firstLine="708"/>
      </w:pPr>
      <w:r>
        <w:t xml:space="preserve">Además, el Ecuador tiene actualmente 16 ministerios; </w:t>
      </w:r>
      <w:r>
        <w:t>no se necesitan más que 8; siendo un País chico, necesita solo los Ministerios de: Gobierno; Defensa y Seguridad, incluyendo FFAA y Policía;  Relaciones Exteriores; Finanzas, incluyendo Banco Central(que ya no se necesita), Superintendencia de Bancos; Prod</w:t>
      </w:r>
      <w:r>
        <w:t>ucción, que abarque todo lo que es Industrias, Comercio, Turismo, Agricultura y Ganadería; Obras Públicas, incluyendo  Comunicaciones y Vivienda; Energía, que incluiría Medio Ambiente; y el de Educación, Bienestar Social, Salud y Trabajo.</w:t>
      </w:r>
    </w:p>
    <w:p w:rsidR="00000000" w:rsidRDefault="00D442BF">
      <w:pPr>
        <w:pStyle w:val="Textoindependiente"/>
        <w:ind w:firstLine="708"/>
      </w:pPr>
      <w:r>
        <w:t>Esto no es imposi</w:t>
      </w:r>
      <w:r>
        <w:t>ble; el Municipio de Guayaquil en 1992 cuando León fue electo Alcalde encontró que tenía 10.000 empleados; solo en Aseo de calles había 5.000 pipones; logró que el Municipio se maneje en forma eficiente y ordenada (salvo algunas fallitas) con SOLO 150 EMPL</w:t>
      </w:r>
      <w:r>
        <w:t>EADOS. ¿Indemnización? ... ¡que indemnización! si casi todos los 10.000 eran pipones que pasaron tanto tiempo becados. Hoy el Municipio de Guayaquil  hace verdadera obra pública(salvo fallitas como los adoquines).</w:t>
      </w:r>
    </w:p>
    <w:p w:rsidR="00000000" w:rsidRDefault="00D442BF">
      <w:pPr>
        <w:pStyle w:val="Textoindependiente"/>
        <w:ind w:firstLine="708"/>
      </w:pPr>
      <w:r>
        <w:t>Señor Presidente Coronel Gutiérrez; hoy lo</w:t>
      </w:r>
      <w:r>
        <w:t>s “que salen” le dejan el Ecuador, peor de como  dejaron Guayaquil en 1992. Su única salida es actuar “ a la León”, y mandar a sus casas CIENTOS DE MILES de burócratas pipones del Estado; incluyendo los sindicalistas que dicen que lo apoyaron. Así tendrá u</w:t>
      </w:r>
      <w:r>
        <w:t xml:space="preserve">n Estado bien financiado para hacer la obra social de sus promesas, olvidarse del FMI, hacer inversión y generar empleo. </w:t>
      </w:r>
    </w:p>
    <w:p w:rsidR="00D442BF" w:rsidRDefault="00D442BF">
      <w:pPr>
        <w:pStyle w:val="Textoindependiente"/>
        <w:ind w:firstLine="708"/>
      </w:pPr>
      <w:r>
        <w:t>Señor Presidente Coronel Gutiérrez; no toque la gasolina porque  INFLAMA la inflación, INFLAMA la pobreza; y la única forma de balance</w:t>
      </w:r>
      <w:r>
        <w:t xml:space="preserve">ar el déficit que este DESGOBIERNO le deja es: siendo imaginativo y firme; que el pueblo que lo eligió lo apoyará. </w:t>
      </w:r>
    </w:p>
    <w:sectPr w:rsidR="00D442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compat/>
  <w:rsids>
    <w:rsidRoot w:val="006F28F3"/>
    <w:rsid w:val="006F28F3"/>
    <w:rsid w:val="00D442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pPr>
      <w:jc w:val="both"/>
    </w:pPr>
    <w:rPr>
      <w:rFonts w:ascii="Courier New" w:hAnsi="Courier New" w:cs="Courier New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966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POR FAVOR NO INFLAMAR LA GASOLINA</vt:lpstr>
    </vt:vector>
  </TitlesOfParts>
  <Company>..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 FAVOR NO INFLAMAR LA GASOLINA</dc:title>
  <dc:subject/>
  <dc:creator>Administrador</dc:creator>
  <cp:keywords/>
  <dc:description/>
  <cp:lastModifiedBy>Administrador</cp:lastModifiedBy>
  <cp:revision>2</cp:revision>
  <cp:lastPrinted>2002-12-18T06:59:00Z</cp:lastPrinted>
  <dcterms:created xsi:type="dcterms:W3CDTF">2009-08-18T16:56:00Z</dcterms:created>
  <dcterms:modified xsi:type="dcterms:W3CDTF">2009-08-18T16:56:00Z</dcterms:modified>
</cp:coreProperties>
</file>