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CB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MISIÓN MUY IMPOSIBLE... ¡DEVALUAR EL DÓLAR!</w:t>
      </w:r>
    </w:p>
    <w:p w:rsidR="00000000" w:rsidRDefault="00684CB0">
      <w:pPr>
        <w:jc w:val="right"/>
        <w:rPr>
          <w:sz w:val="20"/>
        </w:rPr>
      </w:pPr>
      <w:r>
        <w:rPr>
          <w:sz w:val="20"/>
        </w:rPr>
        <w:t>EL TELÉGRAFO, abril 20 del 2002                                Por Hugo Tobar Vega</w:t>
      </w:r>
    </w:p>
    <w:p w:rsidR="00000000" w:rsidRDefault="00684CB0">
      <w:pPr>
        <w:pStyle w:val="Sangradetextonormal"/>
        <w:rPr>
          <w:sz w:val="20"/>
        </w:rPr>
      </w:pPr>
      <w:r>
        <w:rPr>
          <w:sz w:val="20"/>
        </w:rPr>
        <w:t>El Ecuador, medalla de oro Panamericana en “sapada y mordida”  otorgada por Amnistía Internacional; tiene hoy otra distinción a n</w:t>
      </w:r>
      <w:r>
        <w:rPr>
          <w:sz w:val="20"/>
        </w:rPr>
        <w:t>ivel mundial y posiblemente reciba otra medalla...!hizo posible una misión que se creía muy imposible; devaluar el dólar!.</w:t>
      </w:r>
    </w:p>
    <w:p w:rsidR="00000000" w:rsidRDefault="00684CB0">
      <w:pPr>
        <w:pStyle w:val="Textoindependiente"/>
        <w:ind w:firstLine="708"/>
        <w:rPr>
          <w:sz w:val="20"/>
        </w:rPr>
      </w:pPr>
      <w:r>
        <w:rPr>
          <w:sz w:val="20"/>
        </w:rPr>
        <w:t>Todas las monedas del mundo incluyendo el euro, el yen; y los pesitos, realitos, bolívares, soles, etc. de los países subdesarrollado</w:t>
      </w:r>
      <w:r>
        <w:rPr>
          <w:sz w:val="20"/>
        </w:rPr>
        <w:t>s de América, viven pendientes y nerviosos de su paridad con el dólar.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Noticias económicas recientes, determinan en América del Sur el nivel de inflación en el primer trimestre del 2002. Así; primero es Argentina con 9.7%, segundo Venezuela con 7.0% y terc</w:t>
      </w:r>
      <w:r>
        <w:rPr>
          <w:sz w:val="20"/>
        </w:rPr>
        <w:t>ero Ecuador con 4.1%. Los otros países  están alrededor del 1.5%. Las causas y motivos son distintas: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 xml:space="preserve">  Argentina tiene su moneda el peso; que luego eliminada “la convertibilidad” que le daba una relación de uno a uno con el dólar, se fue en picada hasta c</w:t>
      </w:r>
      <w:r>
        <w:rPr>
          <w:sz w:val="20"/>
        </w:rPr>
        <w:t xml:space="preserve">asi llegar de cuatro a uno. Debido principalmente a los problemas económicos y políticos que se originaron a fines del 2001.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Venezuela tiene una crisis diferente, más que todo por el mal manejo político y del país  del Presidente Chávez.  Esta crisis orig</w:t>
      </w:r>
      <w:r>
        <w:rPr>
          <w:sz w:val="20"/>
        </w:rPr>
        <w:t xml:space="preserve">inó una fuerte devaluación del bolívar. 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 xml:space="preserve">Pero el caso del Ecuador es digno de </w:t>
      </w:r>
      <w:proofErr w:type="spellStart"/>
      <w:r>
        <w:rPr>
          <w:sz w:val="20"/>
        </w:rPr>
        <w:t>Ripley</w:t>
      </w:r>
      <w:proofErr w:type="spellEnd"/>
      <w:r>
        <w:rPr>
          <w:sz w:val="20"/>
        </w:rPr>
        <w:t xml:space="preserve">; tiene la tercera tasa de inflación más alta y su moneda es el dólar. La inflación en Argentina y Venezuela es el reflejo de la devaluación de sus monedas. El Ecuador ha </w:t>
      </w:r>
      <w:r>
        <w:rPr>
          <w:sz w:val="20"/>
        </w:rPr>
        <w:t xml:space="preserve">hecho lo imposible...!paulatinamente y metódicamente devaluar su dólar!.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En este contexto, el responsable  número uno es el Gobierno Central por su política absurda de aumentar e inventar periódicamente impuestos. Este mal ejemplo se transmite a todos los</w:t>
      </w:r>
      <w:r>
        <w:rPr>
          <w:sz w:val="20"/>
        </w:rPr>
        <w:t xml:space="preserve"> niveles de la administración pública y sectorial; y también a la producción de bienes y servicios. Ha establecido la “manía loca” de incrementar los precios de todo mensualmente, trimestralmente o anualmente.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Cuando como moneda teníamos el sucre; el justi</w:t>
      </w:r>
      <w:r>
        <w:rPr>
          <w:sz w:val="20"/>
        </w:rPr>
        <w:t>ficativo de las placeras en los mercados para subir el precio de la libra de papa de 2.000 a 2.500 sucres; era que, el dólar subió de 10.000 a 12.000 sucres.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Desde marzo del 2000 estamos dolarizados; durante todo el Gobierno  del Presidente Noboa. Esta inf</w:t>
      </w:r>
      <w:r>
        <w:rPr>
          <w:sz w:val="20"/>
        </w:rPr>
        <w:t xml:space="preserve">lación y devaluación del dólar (caso único en el mundo): SE DEBE ÚNICAMENTE A SU MALA GESTIÓN y falta de autoridad ; que han convertido la única medida salvadora que tenía el país la dolarización, en una bomba de tiempo.  Aquí están las pruebas: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Al finali</w:t>
      </w:r>
      <w:r>
        <w:rPr>
          <w:sz w:val="20"/>
        </w:rPr>
        <w:t>zar el trimestre del 2001 parecía que la inflación se estaba controlando y los precios estabilizando. Pero  en forma absurda destruyó toda la estabilidad que se había construido; al subir mediante decreto el precio  de gasolina DIEZ CENTAVOS.  Esta  medida</w:t>
      </w:r>
      <w:r>
        <w:rPr>
          <w:sz w:val="20"/>
        </w:rPr>
        <w:t xml:space="preserve"> innecesaria y combatida por todos, fue impuesta en forma ciega con la frase típica de su gestión: “el aumento va porque va”.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 xml:space="preserve">Iniciamos el 2002 con la subida de la gasolina y el monstruo de la inflación vuelto a despertar y mas feroz.  Todos los sectores  </w:t>
      </w:r>
      <w:r>
        <w:rPr>
          <w:sz w:val="20"/>
        </w:rPr>
        <w:t>de la producción de bienes y servicios públicos y privados iniciaron una escalada de precios. Pero lo peor de todo es que, ante esta reacción el Presidente en  forma  hipócrita congeló por  “decreto” los precios de la harina y otros productos y disparó fue</w:t>
      </w:r>
      <w:r>
        <w:rPr>
          <w:sz w:val="20"/>
        </w:rPr>
        <w:t xml:space="preserve">rtes epítetos a los </w:t>
      </w:r>
      <w:proofErr w:type="spellStart"/>
      <w:r>
        <w:rPr>
          <w:sz w:val="20"/>
        </w:rPr>
        <w:t>incrementadores</w:t>
      </w:r>
      <w:proofErr w:type="spellEnd"/>
      <w:r>
        <w:rPr>
          <w:sz w:val="20"/>
        </w:rPr>
        <w:t xml:space="preserve">... ¿quien  era el iniciador?.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El Ecuador tiene una de las energías más caras del mundo.  El kilovatio por hora en Estados Unidos cuesta alrededor de 4 centavos; en el Ecuador a marzo del 2002 el costo era de 8,5.  Se qu</w:t>
      </w:r>
      <w:r>
        <w:rPr>
          <w:sz w:val="20"/>
        </w:rPr>
        <w:t>ería hacer un aumento mensual hasta llegar a 14 centavos; en un país donde los jubilados tienen una pensión de veinte a cuarenta dólares; tenemos la energía más cara en América, pero con los sueldos más bajos.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Estas tarifas tan altas y absurdas, son produc</w:t>
      </w:r>
      <w:r>
        <w:rPr>
          <w:sz w:val="20"/>
        </w:rPr>
        <w:t>to del desgobierno de las  eléctricas. Son dizque “empresas” cuyas acciones son del Fondo de Solidaridad; es decir el mismo gobierno; que nombra gerentes y empleados incapaces. Son botín político pensando en la próxima campaña electoral; tienen una inmensa</w:t>
      </w:r>
      <w:r>
        <w:rPr>
          <w:sz w:val="20"/>
        </w:rPr>
        <w:t xml:space="preserve"> burocracia con una infinidad de beneficios y derechos irritantes. Están en manos de los sindicalistas, a quienes solo les importa sus beneficios; se paran cuando quieren porque, nadie les impone autoridad. Miren la ilegal  huelga de 34 días del IESS, que </w:t>
      </w:r>
      <w:r>
        <w:rPr>
          <w:sz w:val="20"/>
        </w:rPr>
        <w:t xml:space="preserve">hizo rendir al Gobierno.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lastRenderedPageBreak/>
        <w:t xml:space="preserve">  Idénticos aumentos graduales desde que funciona el dólar;  se encuentran en los servicios públicos y en los gobiernos regionales. El Municipio de Guayaquil, proclamo a los cuatro vientos, que no subiría en el 2002 el IMPUESTO PR</w:t>
      </w:r>
      <w:r>
        <w:rPr>
          <w:sz w:val="20"/>
        </w:rPr>
        <w:t>EDIAL; pero se ha inventado una tasa que lo llama CONT. ESP. MEJORAS (CEM); creo que quiere decir construcciones especiales y mejoras. En el 2001 esta “tasa” le subió  el ciento cincuenta por ciento al valor del 2000. El 2002 le sube casi el ciento por cie</w:t>
      </w:r>
      <w:r>
        <w:rPr>
          <w:sz w:val="20"/>
        </w:rPr>
        <w:t xml:space="preserve">nto al valor del 2001...y en dólares.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 xml:space="preserve">Ecuatorianos una tasa se paga por un servicio que se recibe; en este caso de los servicios prediales en Guayaquil; son tasas el aseo público, el cuerpo de bomberos. Pero esta tasa CEM no en tasa; un predio ubicado en </w:t>
      </w:r>
      <w:r>
        <w:rPr>
          <w:sz w:val="20"/>
        </w:rPr>
        <w:t>la Alborada no recibe servicio del CEM por las construcciones que hace el Municipio por el Malecón del Salado u otro lugar. Se confunde lo que es una tasa con un impuesto.</w:t>
      </w:r>
    </w:p>
    <w:p w:rsidR="00000000" w:rsidRDefault="00684CB0">
      <w:pPr>
        <w:jc w:val="both"/>
        <w:rPr>
          <w:sz w:val="20"/>
        </w:rPr>
      </w:pPr>
      <w:r>
        <w:rPr>
          <w:sz w:val="20"/>
        </w:rPr>
        <w:t xml:space="preserve">    Como esta mala costumbre es a todo nivel y nacional, también  la CTG cada año du</w:t>
      </w:r>
      <w:r>
        <w:rPr>
          <w:sz w:val="20"/>
        </w:rPr>
        <w:t xml:space="preserve">plica el valor de las matrículas de los vehículos; que deben estar en proporción al avalúo. Así la CTG como otro caso de </w:t>
      </w:r>
      <w:proofErr w:type="spellStart"/>
      <w:r>
        <w:rPr>
          <w:sz w:val="20"/>
        </w:rPr>
        <w:t>Ripley</w:t>
      </w:r>
      <w:proofErr w:type="spellEnd"/>
      <w:r>
        <w:rPr>
          <w:sz w:val="20"/>
        </w:rPr>
        <w:t xml:space="preserve">,  cada año reevalúa los doscientos mil vehículos viejos que ruedan en la provincia, para subir sus “tasas”. Tengo una camioneta </w:t>
      </w:r>
      <w:r>
        <w:rPr>
          <w:sz w:val="20"/>
        </w:rPr>
        <w:t xml:space="preserve">chica Corsa; el 2001 la avaluaron en 1850 </w:t>
      </w:r>
      <w:proofErr w:type="spellStart"/>
      <w:r>
        <w:rPr>
          <w:sz w:val="20"/>
        </w:rPr>
        <w:t>dolares</w:t>
      </w:r>
      <w:proofErr w:type="spellEnd"/>
      <w:r>
        <w:rPr>
          <w:sz w:val="20"/>
        </w:rPr>
        <w:t>...! EN EL ACTUAL 2002 ES DE 3500!. Esperare hasta el 2010 y la vendo a la CTG en 20.000 verdes.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Y para sellar con broche de oro esta mala manía de crear impuestos disfrazados como tasas; el Consejo Nacional</w:t>
      </w:r>
      <w:r>
        <w:rPr>
          <w:sz w:val="20"/>
        </w:rPr>
        <w:t xml:space="preserve"> de la Judicatura, ha emitido un Reglamento que dice: “Las autenticaciones y reconocimientos  de firmas, así como las autenticaciones y reconocimientos de documentos; PAGARÁN UNA TASA DE CINCO DÓLARES; independientemente de los Derechos Notariales del Feda</w:t>
      </w:r>
      <w:r>
        <w:rPr>
          <w:sz w:val="20"/>
        </w:rPr>
        <w:t xml:space="preserve">tario”. Pregunto: ¿qué servicio esta dando el CNJ para cobrar cinco verdes por cada firma?. </w:t>
      </w:r>
    </w:p>
    <w:p w:rsidR="00000000" w:rsidRDefault="00684CB0">
      <w:pPr>
        <w:ind w:firstLine="708"/>
        <w:jc w:val="both"/>
        <w:rPr>
          <w:sz w:val="20"/>
        </w:rPr>
      </w:pPr>
      <w:r>
        <w:rPr>
          <w:sz w:val="20"/>
        </w:rPr>
        <w:t>Este comportamiento anormal y arbitrario de subir los precios de todo por que si; puede hacer estallar la bomba de la dolarización. Está enraizado en un país que l</w:t>
      </w:r>
      <w:r>
        <w:rPr>
          <w:sz w:val="20"/>
        </w:rPr>
        <w:t>ucha por salir de la peor crisis económica de su historia... ¡pero sus gobernantes por su torpeza y ceguera, no se dan cuenta de lo que pasa!.</w:t>
      </w:r>
    </w:p>
    <w:p w:rsidR="00684CB0" w:rsidRDefault="00684CB0">
      <w:pPr>
        <w:jc w:val="both"/>
        <w:rPr>
          <w:sz w:val="20"/>
        </w:rPr>
      </w:pPr>
      <w:r>
        <w:rPr>
          <w:sz w:val="20"/>
        </w:rPr>
        <w:t xml:space="preserve">  </w:t>
      </w:r>
    </w:p>
    <w:sectPr w:rsidR="00684CB0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CF38C9"/>
    <w:rsid w:val="00684CB0"/>
    <w:rsid w:val="00C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Misión no imposible</vt:lpstr>
    </vt:vector>
  </TitlesOfParts>
  <Company>tacti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Misión no imposible</dc:title>
  <dc:subject/>
  <dc:creator>Administrador</dc:creator>
  <cp:keywords/>
  <dc:description/>
  <cp:lastModifiedBy>Administrador</cp:lastModifiedBy>
  <cp:revision>2</cp:revision>
  <cp:lastPrinted>2002-03-30T15:17:00Z</cp:lastPrinted>
  <dcterms:created xsi:type="dcterms:W3CDTF">2009-08-18T17:09:00Z</dcterms:created>
  <dcterms:modified xsi:type="dcterms:W3CDTF">2009-08-18T17:09:00Z</dcterms:modified>
</cp:coreProperties>
</file>