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6DB1">
      <w:pPr>
        <w:jc w:val="center"/>
        <w:rPr>
          <w:rFonts w:ascii="Courier New" w:hAnsi="Courier New" w:cs="Courier New"/>
          <w:sz w:val="20"/>
        </w:rPr>
      </w:pPr>
      <w:r>
        <w:rPr>
          <w:rFonts w:ascii="Courier New" w:hAnsi="Courier New" w:cs="Courier New"/>
          <w:sz w:val="20"/>
        </w:rPr>
        <w:t>EL PRESIDENTE GUTIÉRREZ DICE: “MAYORÍA MUESTRA VIEJA POLÍTICA”.</w:t>
      </w:r>
    </w:p>
    <w:p w:rsidR="00000000" w:rsidRDefault="00F56DB1">
      <w:pPr>
        <w:jc w:val="right"/>
        <w:rPr>
          <w:rFonts w:ascii="Courier New" w:hAnsi="Courier New" w:cs="Courier New"/>
          <w:sz w:val="20"/>
        </w:rPr>
      </w:pPr>
      <w:r>
        <w:rPr>
          <w:rFonts w:ascii="Courier New" w:hAnsi="Courier New" w:cs="Courier New"/>
          <w:sz w:val="20"/>
        </w:rPr>
        <w:t>EL TELÉGRAFO, 11 DE ENERO DEL 2003                 Por Hugo Tobar Vega</w:t>
      </w:r>
    </w:p>
    <w:p w:rsidR="00000000" w:rsidRDefault="00F56DB1">
      <w:pPr>
        <w:pStyle w:val="Textoindependiente"/>
        <w:ind w:firstLine="708"/>
      </w:pPr>
      <w:r>
        <w:t>Esta declaración del Presidente electo a exactamente 10 días de asumir la Presidencia; es de suma preocupación, por el fu</w:t>
      </w:r>
      <w:r>
        <w:t>turo político que se vislumbra envolverá a un Ecuador en crisis; producto del legado corrupto  que dejo  Mahuad y de la irresponsabilidad del “saliente” desgobierno, especializado en el despilfarro, en gastar a manos llenas; y en viajes y más viajes sin ni</w:t>
      </w:r>
      <w:r>
        <w:t>ngún sentido y beneficio.</w:t>
      </w:r>
    </w:p>
    <w:p w:rsidR="00000000" w:rsidRDefault="00F56DB1">
      <w:pPr>
        <w:pStyle w:val="Textoindependiente"/>
        <w:ind w:firstLine="708"/>
      </w:pPr>
      <w:r>
        <w:t>El resultado de las elecciones de dignidades del Congreso Nacional en su día inaugural; son más que todo el producto de la incapacidad política, candidez y hasta cierto punto ignorancia de quienes conforman las alianzas que rodean</w:t>
      </w:r>
      <w:r>
        <w:t xml:space="preserve"> a Sociedad Patriótica-</w:t>
      </w:r>
      <w:proofErr w:type="spellStart"/>
      <w:r>
        <w:t>Pachakutik</w:t>
      </w:r>
      <w:proofErr w:type="spellEnd"/>
      <w:r>
        <w:t>. La mayoría de sus miembros tiene poca preparación personal, académica y peor política. Poco servirán como base de sustento de gobierno al Presidente Gutiérrez.</w:t>
      </w:r>
    </w:p>
    <w:p w:rsidR="00000000" w:rsidRDefault="00F56DB1">
      <w:pPr>
        <w:pStyle w:val="Textoindependiente"/>
        <w:ind w:firstLine="708"/>
      </w:pPr>
      <w:r>
        <w:t>El 20 de octubre del 2002, el Coronel Gutiérrez ganó la Prime</w:t>
      </w:r>
      <w:r>
        <w:t>ra Vuelta con algo más del 20% del electorado, el resultado de esta elección fue un rechazo  a los partidos tradicionales; en especial el Partido Social Cristiano (PSC) y al PRE que salieron en los humillantes quinto y sexto puesto; es decir fueron ...!CHI</w:t>
      </w:r>
      <w:r>
        <w:t>MBADORES!. El pueblo aceptó y creyó las promesas de Coronel de:</w:t>
      </w:r>
    </w:p>
    <w:p w:rsidR="00000000" w:rsidRDefault="00F56DB1">
      <w:pPr>
        <w:pStyle w:val="Textoindependiente"/>
      </w:pPr>
      <w:r>
        <w:t>- Combatir la corrupción.</w:t>
      </w:r>
    </w:p>
    <w:p w:rsidR="00000000" w:rsidRDefault="00F56DB1">
      <w:pPr>
        <w:pStyle w:val="Textoindependiente"/>
      </w:pPr>
      <w:r>
        <w:t>- Castigar a los banqueros y empleados públicos que robaron al pueblo y al Estado que siguen impunes  tanto en Miami como en el país.</w:t>
      </w:r>
    </w:p>
    <w:p w:rsidR="00000000" w:rsidRDefault="00F56DB1">
      <w:pPr>
        <w:pStyle w:val="Textoindependiente"/>
      </w:pPr>
      <w:r>
        <w:t>- Que investigaría los escándalo</w:t>
      </w:r>
      <w:r>
        <w:t xml:space="preserve">s de las empresas del Estado, del Fondo de Solidaridad, </w:t>
      </w:r>
      <w:proofErr w:type="spellStart"/>
      <w:r>
        <w:t>Petrocomercial</w:t>
      </w:r>
      <w:proofErr w:type="spellEnd"/>
      <w:r>
        <w:t xml:space="preserve">, </w:t>
      </w:r>
      <w:proofErr w:type="spellStart"/>
      <w:r>
        <w:t>Pacifictel</w:t>
      </w:r>
      <w:proofErr w:type="spellEnd"/>
      <w:r>
        <w:t>, etc.</w:t>
      </w:r>
    </w:p>
    <w:p w:rsidR="00000000" w:rsidRDefault="00F56DB1">
      <w:pPr>
        <w:pStyle w:val="Textoindependiente"/>
      </w:pPr>
      <w:r>
        <w:t>- Y prometió, no subir la gasolina ni los servicios públicos; y que la mejor medida de hacer crecer al país era: reducir gastos, reducir impuestos, no crearlos.</w:t>
      </w:r>
    </w:p>
    <w:p w:rsidR="00000000" w:rsidRDefault="00F56DB1">
      <w:pPr>
        <w:pStyle w:val="Textoindependiente"/>
        <w:ind w:firstLine="708"/>
      </w:pPr>
      <w:r>
        <w:t>En est</w:t>
      </w:r>
      <w:r>
        <w:t>e sentido el 16 de noviembre en este Diario EL TELÉGRAFO en mi artículo: NI GOLPISTA NI COMUNISTA; recalqué el hecho que el Coronel  Gutiérrez con cuatro capitanes, con una conciencia social profunda el 21 de enero del 2000; en vez de reprimir al pueblo qu</w:t>
      </w:r>
      <w:r>
        <w:t>e pedía a gritos la caída de Mahuad; le dieron el “soplo final”; y que este no fue un golpe de estado sino un grito de rebeldía, voz de alerta a gobiernos corruptos de Latinoamérica que esconden su impunidad en una falsa democracia.</w:t>
      </w:r>
    </w:p>
    <w:p w:rsidR="00000000" w:rsidRDefault="00F56DB1">
      <w:pPr>
        <w:pStyle w:val="Textoindependiente"/>
        <w:ind w:firstLine="708"/>
      </w:pPr>
      <w:r>
        <w:t>En la segunda vuelta el</w:t>
      </w:r>
      <w:r>
        <w:t xml:space="preserve"> 24 de noviembre del 2002, tuvo una amplia mayoría con 2’800.000 votos, en mi artículo del 7 de diciembre: ¿QUIEN ES PRESIDENTE GUTIÉRREZ, LA CONAIE, </w:t>
      </w:r>
      <w:proofErr w:type="spellStart"/>
      <w:r>
        <w:t>Pachakutik</w:t>
      </w:r>
      <w:proofErr w:type="spellEnd"/>
      <w:r>
        <w:t>?; recalqué que el pueblo votó por el Coronel Gutiérrez; y no por PACHAKUTIK  ni  la CONAIE; que</w:t>
      </w:r>
      <w:r>
        <w:t xml:space="preserve">  empezaron a poner condiciones al Coronel Gutiérrez de cómo y con quienes debía gobernar. En los diarios  una caricatura saco a Gutiérrez rodeado de algunos indígenas, todos envueltos con la banda presidencial “Mi poder en la Constitución”.</w:t>
      </w:r>
    </w:p>
    <w:p w:rsidR="00000000" w:rsidRDefault="00F56DB1">
      <w:pPr>
        <w:pStyle w:val="Textoindependiente"/>
        <w:ind w:firstLine="708"/>
      </w:pPr>
      <w:r>
        <w:t>Cuando un cand</w:t>
      </w:r>
      <w:r>
        <w:t>idato es electo Presidente, su partido  lo libera de la disciplina partidista para que gobierne con su propio criterio; en especial en el nombramiento de ministros. En este caso del Coronel Gutiérrez, los grupos que le apoyaron querían TRONCHA; la CONAIE q</w:t>
      </w:r>
      <w:r>
        <w:t>uería cuatro ministerios, otros grupos 2, 3. Esto es evidencia de  descoordinación e incertidumbre.</w:t>
      </w:r>
    </w:p>
    <w:p w:rsidR="00000000" w:rsidRDefault="00F56DB1">
      <w:pPr>
        <w:pStyle w:val="Textoindependiente"/>
        <w:ind w:firstLine="708"/>
      </w:pPr>
      <w:r>
        <w:t>En este entorno llegamos al Domingo 5 de enero de este año, cuando se inaugura el Congreso Nacional; se debía designar las dignidades. El Partido Social Cri</w:t>
      </w:r>
      <w:r>
        <w:t>stiano (PSC) la mayor fuerza en el Congreso, por mandato de la Constitución debía asumir la presidencia; su máximo líder el Ex Presidente León. Pero en parte por capricho y por ciertas maniobritas de los grupitos inexpertos y descoordinados que rodean al n</w:t>
      </w:r>
      <w:r>
        <w:t xml:space="preserve">uevo Presidente, rechazaron esta dignidad y le entregaron a su actual </w:t>
      </w:r>
      <w:r>
        <w:lastRenderedPageBreak/>
        <w:t>socio, ex enemigo acérrimo por más de 20 años la Izquierda Democrática la Primera Vicepresidencia que equivale a la Presidencia.</w:t>
      </w:r>
    </w:p>
    <w:p w:rsidR="00000000" w:rsidRDefault="00F56DB1">
      <w:pPr>
        <w:pStyle w:val="Textoindependiente"/>
        <w:ind w:firstLine="708"/>
      </w:pPr>
      <w:r>
        <w:t>Esta maniobra y actitud deL PSC es algo entendible, el he</w:t>
      </w:r>
      <w:r>
        <w:t xml:space="preserve">cho es el siguiente: </w:t>
      </w:r>
    </w:p>
    <w:p w:rsidR="00000000" w:rsidRDefault="00F56DB1">
      <w:pPr>
        <w:pStyle w:val="Textoindependiente"/>
        <w:ind w:firstLine="708"/>
      </w:pPr>
      <w:r>
        <w:t>El Teniente Coronel Gutiérrez de 1996 a 1998, fue edecán de dos gobiernos funestos para el país; el del PRE y del Alarconato. Abdalá no duró ni seis meses  y fue echado del poder; y luego sentenciado por sus delitos. Su gobierno se ca</w:t>
      </w:r>
      <w:r>
        <w:t>racterizó por el escándalo; un hijo suyo en ese entonces un adolescente declaro a los cuatro vientos: “!Ya hice mi primer millón de dólares!”. Nadie investigó como un adolescente de tramitador en la Aduana de Guayaquil, obtuvo su millón de dólares. ¿Como e</w:t>
      </w:r>
      <w:r>
        <w:t>l edecán no vio nada?.</w:t>
      </w:r>
    </w:p>
    <w:p w:rsidR="00000000" w:rsidRDefault="00F56DB1">
      <w:pPr>
        <w:pStyle w:val="Textoindependiente"/>
        <w:ind w:firstLine="708"/>
      </w:pPr>
      <w:r>
        <w:t xml:space="preserve">El Coronel Gutiérrez, quiso armar una mayoría en el Congreso para  permitir el regreso  del líder del PRE, reorganizando las Cortes de Justicia. Esta actitud es totalmente en contra de la razón por la que fue electo por el pueblo; y </w:t>
      </w:r>
      <w:r>
        <w:t>es la causa de la acción del PSC.</w:t>
      </w:r>
    </w:p>
    <w:p w:rsidR="00000000" w:rsidRDefault="00F56DB1">
      <w:pPr>
        <w:pStyle w:val="Textoindependiente"/>
      </w:pPr>
      <w:r>
        <w:t>El Coronel Gutiérrez ante este revés declara: “Llamaré a Consulta Popular para reformar el Congreso y reorganizar las Cortes de Justicia”.</w:t>
      </w:r>
    </w:p>
    <w:p w:rsidR="00000000" w:rsidRDefault="00F56DB1">
      <w:pPr>
        <w:pStyle w:val="Textoindependiente"/>
        <w:ind w:firstLine="708"/>
      </w:pPr>
      <w:r>
        <w:t xml:space="preserve"> El país no sólo es que necesita estas reformas; necesita reformas de fondo; en pri</w:t>
      </w:r>
      <w:r>
        <w:t>mer lugar eliminar el excesivo gasto público y la inseguridad del país. Necesita reformas que estén de acuerdo con el mundo globalizado en el que hoy vivimos;  que muchos de sus cogobernantes en especial los de la CONAIE, no entienden. No saben que están e</w:t>
      </w:r>
      <w:r>
        <w:t xml:space="preserve">n la época del Internet, de los viajes espaciales y una economía globalizada donde ser más competitivos es la única forma de combatir la pobreza; no creando impuestos que solo paguen los poquitos ricos. </w:t>
      </w:r>
    </w:p>
    <w:p w:rsidR="00000000" w:rsidRDefault="00F56DB1">
      <w:pPr>
        <w:pStyle w:val="Textoindependiente"/>
        <w:ind w:firstLine="708"/>
      </w:pPr>
      <w:r>
        <w:t xml:space="preserve"> Además, están todavía pendientes reformas que la ab</w:t>
      </w:r>
      <w:r>
        <w:t>surda y timorata Constituyente de 1998 no pudo introducir; reformas que todo el país especialmente los sectores productivos y le opinión lo pedían:</w:t>
      </w:r>
    </w:p>
    <w:p w:rsidR="00000000" w:rsidRDefault="00F56DB1">
      <w:pPr>
        <w:pStyle w:val="Textoindependiente"/>
      </w:pPr>
      <w:r>
        <w:t>- Eliminar los innecesarios Consejos Provinciales.</w:t>
      </w:r>
    </w:p>
    <w:p w:rsidR="00000000" w:rsidRDefault="00F56DB1">
      <w:pPr>
        <w:pStyle w:val="Textoindependiente"/>
      </w:pPr>
      <w:r>
        <w:t>- Eliminar las absurdas disposiciones de estabilidad labo</w:t>
      </w:r>
      <w:r>
        <w:t>ral y huelgas solidarias.</w:t>
      </w:r>
    </w:p>
    <w:p w:rsidR="00000000" w:rsidRDefault="00F56DB1">
      <w:pPr>
        <w:pStyle w:val="Textoindependiente"/>
      </w:pPr>
      <w:r>
        <w:t>- Unificar las Fuerzas Armadas y la Policía Nacional; para así garantizar coordinación y mejor conducción de la seguridad interna y externa.</w:t>
      </w:r>
    </w:p>
    <w:p w:rsidR="00000000" w:rsidRDefault="00F56DB1">
      <w:pPr>
        <w:pStyle w:val="Textoindependiente"/>
      </w:pPr>
      <w:r>
        <w:t>- Elegir a diputados, alcaldes y mas autoridades seccionales en la SEGUNDA VUELTA, para q</w:t>
      </w:r>
      <w:r>
        <w:t>ue el Presidente tenga “mayoría”, y no trate de aliarse hasta con el diablo como le pasó.</w:t>
      </w:r>
    </w:p>
    <w:p w:rsidR="00000000" w:rsidRDefault="00F56DB1">
      <w:pPr>
        <w:pStyle w:val="Textoindependiente"/>
        <w:ind w:firstLine="708"/>
      </w:pPr>
      <w:r>
        <w:t xml:space="preserve"> Estas son algunas reformas sustanciales que usted Coronel Gutiérrez debe pensar; pero que desgraciadamente ahora como  Presidente electo ya no se acuerda de sus prom</w:t>
      </w:r>
      <w:r>
        <w:t>esas de campaña, por las que muchos votaron por usted y lo hicieron Presidente.</w:t>
      </w:r>
    </w:p>
    <w:p w:rsidR="00000000" w:rsidRDefault="00F56DB1">
      <w:pPr>
        <w:pStyle w:val="Textoindependiente"/>
        <w:ind w:firstLine="708"/>
      </w:pPr>
      <w:r>
        <w:t>Presidente  Gutiérrez, esa actitud que originó la maniobra del PSC para no aceptar la Presidencia del Congreso y así evitar  la reorganización de las Cortes de Justicia; está d</w:t>
      </w:r>
      <w:r>
        <w:t>efraudando totalmente a lo que el pueblo  humilde que lo eligió esperaba de usted. Esta actitud y la descoordinación interna entre sus aliados de gobierno no vaticinan un mejor futuro a los ecuatorianos y tan solo vislumbran inseguridad política y dubitaci</w:t>
      </w:r>
      <w:r>
        <w:t>ón ejecutiva; que Dios no lo quiera sucedan ya que el agobiado pueblo del Ecuador, pronto le pedirá cuentas.</w:t>
      </w:r>
    </w:p>
    <w:p w:rsidR="00F56DB1" w:rsidRDefault="00F56DB1">
      <w:pPr>
        <w:jc w:val="both"/>
        <w:rPr>
          <w:rFonts w:ascii="Courier New" w:hAnsi="Courier New" w:cs="Courier New"/>
          <w:sz w:val="20"/>
        </w:rPr>
      </w:pPr>
    </w:p>
    <w:sectPr w:rsidR="00F56DB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907D7"/>
    <w:multiLevelType w:val="hybridMultilevel"/>
    <w:tmpl w:val="89DE8210"/>
    <w:lvl w:ilvl="0" w:tplc="9042BB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D5865C2"/>
    <w:multiLevelType w:val="hybridMultilevel"/>
    <w:tmpl w:val="644874BE"/>
    <w:lvl w:ilvl="0" w:tplc="1556F9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6C4D27"/>
    <w:multiLevelType w:val="hybridMultilevel"/>
    <w:tmpl w:val="34B0B15C"/>
    <w:lvl w:ilvl="0" w:tplc="20A83B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noPunctuationKerning/>
  <w:characterSpacingControl w:val="doNotCompress"/>
  <w:compat/>
  <w:rsids>
    <w:rsidRoot w:val="00A1229D"/>
    <w:rsid w:val="00A1229D"/>
    <w:rsid w:val="00F56D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Por Hugo Tobar Vega</vt:lpstr>
    </vt:vector>
  </TitlesOfParts>
  <Company>..</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Hugo Tobar Vega</dc:title>
  <dc:subject/>
  <dc:creator>.</dc:creator>
  <cp:keywords/>
  <dc:description/>
  <cp:lastModifiedBy>Administrador</cp:lastModifiedBy>
  <cp:revision>2</cp:revision>
  <cp:lastPrinted>2003-01-08T05:59:00Z</cp:lastPrinted>
  <dcterms:created xsi:type="dcterms:W3CDTF">2009-08-19T16:10:00Z</dcterms:created>
  <dcterms:modified xsi:type="dcterms:W3CDTF">2009-08-19T16:10:00Z</dcterms:modified>
</cp:coreProperties>
</file>