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AF" w:rsidRPr="00187675" w:rsidRDefault="00A40FCD">
      <w:pPr>
        <w:rPr>
          <w:rFonts w:ascii="Arial" w:hAnsi="Arial" w:cs="Arial"/>
          <w:sz w:val="24"/>
          <w:szCs w:val="24"/>
        </w:rPr>
      </w:pPr>
      <w:r>
        <w:rPr>
          <w:rFonts w:ascii="Arial" w:hAnsi="Arial" w:cs="Arial"/>
          <w:sz w:val="24"/>
          <w:szCs w:val="24"/>
        </w:rPr>
        <w:t xml:space="preserve"> </w:t>
      </w:r>
    </w:p>
    <w:p w:rsidR="003D009A" w:rsidRPr="00187675" w:rsidRDefault="003D009A" w:rsidP="00FF2B59">
      <w:pPr>
        <w:jc w:val="center"/>
        <w:rPr>
          <w:rFonts w:ascii="Arial" w:hAnsi="Arial" w:cs="Arial"/>
          <w:b/>
          <w:sz w:val="24"/>
          <w:szCs w:val="24"/>
        </w:rPr>
      </w:pPr>
    </w:p>
    <w:p w:rsidR="003D009A" w:rsidRPr="00187675" w:rsidRDefault="003D009A" w:rsidP="00FF2B59">
      <w:pPr>
        <w:jc w:val="center"/>
        <w:rPr>
          <w:rFonts w:ascii="Arial" w:hAnsi="Arial" w:cs="Arial"/>
          <w:b/>
          <w:sz w:val="24"/>
          <w:szCs w:val="24"/>
        </w:rPr>
      </w:pPr>
    </w:p>
    <w:p w:rsidR="00D55902" w:rsidRDefault="00D55902" w:rsidP="009E1122">
      <w:pPr>
        <w:rPr>
          <w:rFonts w:ascii="Arial" w:hAnsi="Arial" w:cs="Arial"/>
          <w:b/>
          <w:sz w:val="52"/>
          <w:szCs w:val="52"/>
        </w:rPr>
      </w:pPr>
    </w:p>
    <w:p w:rsidR="00FF2B59" w:rsidRDefault="00FF2B59" w:rsidP="00FF2B59">
      <w:pPr>
        <w:jc w:val="center"/>
        <w:rPr>
          <w:rFonts w:ascii="Arial" w:hAnsi="Arial" w:cs="Arial"/>
          <w:b/>
          <w:sz w:val="52"/>
          <w:szCs w:val="52"/>
        </w:rPr>
      </w:pPr>
      <w:r w:rsidRPr="00D55902">
        <w:rPr>
          <w:rFonts w:ascii="Arial" w:hAnsi="Arial" w:cs="Arial"/>
          <w:b/>
          <w:sz w:val="52"/>
          <w:szCs w:val="52"/>
        </w:rPr>
        <w:t>CINDA</w:t>
      </w:r>
    </w:p>
    <w:p w:rsidR="00D55902" w:rsidRPr="00D55902" w:rsidRDefault="00D55902" w:rsidP="00FF2B59">
      <w:pPr>
        <w:jc w:val="center"/>
        <w:rPr>
          <w:rFonts w:ascii="Arial" w:hAnsi="Arial" w:cs="Arial"/>
          <w:b/>
          <w:sz w:val="52"/>
          <w:szCs w:val="52"/>
        </w:rPr>
      </w:pPr>
    </w:p>
    <w:p w:rsidR="00FF2B59" w:rsidRPr="00D55902" w:rsidRDefault="00FF2B59" w:rsidP="00FF2B59">
      <w:pPr>
        <w:jc w:val="center"/>
        <w:rPr>
          <w:rFonts w:ascii="Arial" w:hAnsi="Arial" w:cs="Arial"/>
          <w:b/>
          <w:sz w:val="52"/>
          <w:szCs w:val="52"/>
        </w:rPr>
      </w:pPr>
      <w:r w:rsidRPr="00D55902">
        <w:rPr>
          <w:rFonts w:ascii="Arial" w:hAnsi="Arial" w:cs="Arial"/>
          <w:b/>
          <w:sz w:val="52"/>
          <w:szCs w:val="52"/>
        </w:rPr>
        <w:t xml:space="preserve">“LAS POLÍTICAS PÚBLICAS EN EDUCACIÓN SUPERIOR” </w:t>
      </w:r>
    </w:p>
    <w:p w:rsidR="00FF2B59" w:rsidRDefault="004B7104" w:rsidP="00FF2B59">
      <w:pPr>
        <w:jc w:val="center"/>
        <w:rPr>
          <w:rFonts w:ascii="Arial" w:hAnsi="Arial" w:cs="Arial"/>
          <w:b/>
          <w:sz w:val="52"/>
          <w:szCs w:val="52"/>
        </w:rPr>
      </w:pPr>
      <w:r>
        <w:rPr>
          <w:rFonts w:ascii="Arial" w:hAnsi="Arial" w:cs="Arial"/>
          <w:b/>
          <w:noProof/>
          <w:sz w:val="52"/>
          <w:szCs w:val="52"/>
          <w:lang w:eastAsia="es-ES"/>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13.75pt;margin-top:27.9pt;width:459.75pt;height:207.75pt;z-index:-251658752"/>
        </w:pict>
      </w:r>
    </w:p>
    <w:p w:rsidR="009E1122" w:rsidRPr="00D55902" w:rsidRDefault="009E1122" w:rsidP="00FF2B59">
      <w:pPr>
        <w:jc w:val="center"/>
        <w:rPr>
          <w:rFonts w:ascii="Arial" w:hAnsi="Arial" w:cs="Arial"/>
          <w:b/>
          <w:sz w:val="52"/>
          <w:szCs w:val="52"/>
        </w:rPr>
      </w:pPr>
    </w:p>
    <w:p w:rsidR="009E1122" w:rsidRDefault="00D55902" w:rsidP="009E1122">
      <w:pPr>
        <w:jc w:val="center"/>
        <w:rPr>
          <w:rFonts w:ascii="Arial" w:hAnsi="Arial" w:cs="Arial"/>
          <w:b/>
          <w:sz w:val="52"/>
          <w:szCs w:val="52"/>
        </w:rPr>
      </w:pPr>
      <w:r>
        <w:rPr>
          <w:rFonts w:ascii="Arial" w:hAnsi="Arial" w:cs="Arial"/>
          <w:b/>
          <w:sz w:val="52"/>
          <w:szCs w:val="52"/>
        </w:rPr>
        <w:t xml:space="preserve">MESA No. </w:t>
      </w:r>
      <w:r w:rsidR="00FF2B59" w:rsidRPr="00D55902">
        <w:rPr>
          <w:rFonts w:ascii="Arial" w:hAnsi="Arial" w:cs="Arial"/>
          <w:b/>
          <w:sz w:val="52"/>
          <w:szCs w:val="52"/>
        </w:rPr>
        <w:t>2</w:t>
      </w:r>
    </w:p>
    <w:p w:rsidR="00FF2B59" w:rsidRPr="00D55902" w:rsidRDefault="00FF2B59" w:rsidP="009E1122">
      <w:pPr>
        <w:jc w:val="center"/>
        <w:rPr>
          <w:rFonts w:ascii="Arial" w:hAnsi="Arial" w:cs="Arial"/>
          <w:b/>
          <w:sz w:val="52"/>
          <w:szCs w:val="52"/>
        </w:rPr>
      </w:pPr>
      <w:r w:rsidRPr="00D55902">
        <w:rPr>
          <w:rFonts w:ascii="Arial" w:hAnsi="Arial" w:cs="Arial"/>
          <w:b/>
          <w:sz w:val="52"/>
          <w:szCs w:val="52"/>
        </w:rPr>
        <w:t>“SISTEMAS DE ASEGURAMIENTO DE LA CALIDAD E INFO</w:t>
      </w:r>
      <w:r w:rsidR="00D71BB4">
        <w:rPr>
          <w:rFonts w:ascii="Arial" w:hAnsi="Arial" w:cs="Arial"/>
          <w:b/>
          <w:sz w:val="52"/>
          <w:szCs w:val="52"/>
        </w:rPr>
        <w:t>RMACIO</w:t>
      </w:r>
      <w:r w:rsidR="009E1122">
        <w:rPr>
          <w:rFonts w:ascii="Arial" w:hAnsi="Arial" w:cs="Arial"/>
          <w:b/>
          <w:sz w:val="52"/>
          <w:szCs w:val="52"/>
        </w:rPr>
        <w:t>N</w:t>
      </w:r>
      <w:r w:rsidR="00D71BB4">
        <w:rPr>
          <w:rFonts w:ascii="Arial" w:hAnsi="Arial" w:cs="Arial"/>
          <w:b/>
          <w:sz w:val="52"/>
          <w:szCs w:val="52"/>
        </w:rPr>
        <w:t>ES</w:t>
      </w:r>
      <w:r w:rsidR="009E1122">
        <w:rPr>
          <w:rFonts w:ascii="Arial" w:hAnsi="Arial" w:cs="Arial"/>
          <w:b/>
          <w:sz w:val="52"/>
          <w:szCs w:val="52"/>
        </w:rPr>
        <w:t>”, EL CASO ECUADOR/ESPOL</w:t>
      </w:r>
    </w:p>
    <w:p w:rsidR="00FF2B59" w:rsidRPr="00D55902" w:rsidRDefault="00FF2B59" w:rsidP="00FF2B59">
      <w:pPr>
        <w:jc w:val="both"/>
        <w:rPr>
          <w:rFonts w:ascii="Arial" w:hAnsi="Arial" w:cs="Arial"/>
          <w:b/>
          <w:sz w:val="52"/>
          <w:szCs w:val="52"/>
        </w:rPr>
      </w:pPr>
    </w:p>
    <w:p w:rsidR="003474AA" w:rsidRDefault="003474AA" w:rsidP="00D71BB4">
      <w:pPr>
        <w:jc w:val="center"/>
        <w:rPr>
          <w:rFonts w:ascii="Arial" w:hAnsi="Arial" w:cs="Arial"/>
          <w:b/>
          <w:sz w:val="40"/>
          <w:szCs w:val="40"/>
        </w:rPr>
      </w:pPr>
    </w:p>
    <w:p w:rsidR="00FF2B59" w:rsidRDefault="00D71BB4" w:rsidP="00D71BB4">
      <w:pPr>
        <w:jc w:val="center"/>
        <w:rPr>
          <w:rFonts w:ascii="Arial" w:hAnsi="Arial" w:cs="Arial"/>
          <w:b/>
          <w:sz w:val="40"/>
          <w:szCs w:val="40"/>
        </w:rPr>
      </w:pPr>
      <w:r>
        <w:rPr>
          <w:rFonts w:ascii="Arial" w:hAnsi="Arial" w:cs="Arial"/>
          <w:b/>
          <w:sz w:val="40"/>
          <w:szCs w:val="40"/>
        </w:rPr>
        <w:t>Moisés Tacle Galárraga, Ph.D.</w:t>
      </w:r>
    </w:p>
    <w:p w:rsidR="00D71BB4" w:rsidRDefault="00D71BB4" w:rsidP="00D71BB4">
      <w:pPr>
        <w:jc w:val="center"/>
        <w:rPr>
          <w:rFonts w:ascii="Arial" w:hAnsi="Arial" w:cs="Arial"/>
          <w:b/>
          <w:sz w:val="40"/>
          <w:szCs w:val="40"/>
        </w:rPr>
      </w:pPr>
      <w:r>
        <w:rPr>
          <w:rFonts w:ascii="Arial" w:hAnsi="Arial" w:cs="Arial"/>
          <w:b/>
          <w:sz w:val="40"/>
          <w:szCs w:val="40"/>
        </w:rPr>
        <w:t>RECTOR ESPOL</w:t>
      </w:r>
    </w:p>
    <w:p w:rsidR="00D71BB4" w:rsidRDefault="00D71BB4" w:rsidP="00D71BB4">
      <w:pPr>
        <w:jc w:val="center"/>
        <w:rPr>
          <w:rFonts w:ascii="Arial" w:hAnsi="Arial" w:cs="Arial"/>
          <w:b/>
          <w:sz w:val="40"/>
          <w:szCs w:val="40"/>
        </w:rPr>
      </w:pPr>
    </w:p>
    <w:p w:rsidR="00D71BB4" w:rsidRDefault="00D71BB4" w:rsidP="00D71BB4">
      <w:pPr>
        <w:jc w:val="center"/>
        <w:rPr>
          <w:rFonts w:ascii="Arial" w:hAnsi="Arial" w:cs="Arial"/>
          <w:b/>
          <w:sz w:val="40"/>
          <w:szCs w:val="40"/>
        </w:rPr>
      </w:pPr>
    </w:p>
    <w:p w:rsidR="00D71BB4" w:rsidRDefault="00D71BB4" w:rsidP="00D71BB4">
      <w:pPr>
        <w:jc w:val="center"/>
        <w:rPr>
          <w:rFonts w:ascii="Arial" w:hAnsi="Arial" w:cs="Arial"/>
          <w:b/>
          <w:sz w:val="40"/>
          <w:szCs w:val="40"/>
        </w:rPr>
      </w:pPr>
    </w:p>
    <w:p w:rsidR="00D71BB4" w:rsidRDefault="00D71BB4" w:rsidP="00D71BB4">
      <w:pPr>
        <w:jc w:val="center"/>
        <w:rPr>
          <w:rFonts w:ascii="Arial" w:hAnsi="Arial" w:cs="Arial"/>
          <w:b/>
          <w:sz w:val="32"/>
          <w:szCs w:val="32"/>
        </w:rPr>
      </w:pPr>
    </w:p>
    <w:p w:rsidR="00D71BB4" w:rsidRPr="00D71BB4" w:rsidRDefault="00D71BB4" w:rsidP="00D71BB4">
      <w:pPr>
        <w:jc w:val="center"/>
        <w:rPr>
          <w:rFonts w:ascii="Arial" w:hAnsi="Arial" w:cs="Arial"/>
          <w:b/>
          <w:sz w:val="32"/>
          <w:szCs w:val="32"/>
        </w:rPr>
      </w:pPr>
      <w:r>
        <w:rPr>
          <w:rFonts w:ascii="Arial" w:hAnsi="Arial" w:cs="Arial"/>
          <w:b/>
          <w:sz w:val="32"/>
          <w:szCs w:val="32"/>
        </w:rPr>
        <w:t>Septiembre 29, 2009</w:t>
      </w:r>
    </w:p>
    <w:p w:rsidR="00FF2B59" w:rsidRDefault="00FF2B59" w:rsidP="00FF2B59">
      <w:pPr>
        <w:jc w:val="both"/>
        <w:rPr>
          <w:rFonts w:ascii="Arial" w:hAnsi="Arial" w:cs="Arial"/>
          <w:b/>
          <w:sz w:val="24"/>
          <w:szCs w:val="24"/>
        </w:rPr>
      </w:pPr>
    </w:p>
    <w:p w:rsidR="00D71BB4" w:rsidRDefault="00D71BB4">
      <w:pPr>
        <w:rPr>
          <w:rFonts w:ascii="Arial" w:hAnsi="Arial" w:cs="Arial"/>
          <w:b/>
          <w:sz w:val="24"/>
          <w:szCs w:val="24"/>
        </w:rPr>
      </w:pPr>
      <w:r>
        <w:rPr>
          <w:rFonts w:ascii="Arial" w:hAnsi="Arial" w:cs="Arial"/>
          <w:b/>
          <w:sz w:val="24"/>
          <w:szCs w:val="24"/>
        </w:rPr>
        <w:br w:type="page"/>
      </w:r>
    </w:p>
    <w:p w:rsidR="009D3582" w:rsidRDefault="009D3582" w:rsidP="00FF2B59">
      <w:pPr>
        <w:jc w:val="both"/>
        <w:rPr>
          <w:rFonts w:ascii="Arial" w:hAnsi="Arial" w:cs="Arial"/>
          <w:b/>
          <w:sz w:val="24"/>
          <w:szCs w:val="24"/>
        </w:rPr>
      </w:pPr>
    </w:p>
    <w:p w:rsidR="0001038A" w:rsidRPr="00CB7A81" w:rsidRDefault="0001038A" w:rsidP="009E3DF7">
      <w:pPr>
        <w:pStyle w:val="Prrafodelista"/>
        <w:numPr>
          <w:ilvl w:val="0"/>
          <w:numId w:val="14"/>
        </w:numPr>
        <w:jc w:val="both"/>
        <w:rPr>
          <w:rFonts w:ascii="Arial" w:hAnsi="Arial" w:cs="Arial"/>
          <w:b/>
          <w:sz w:val="24"/>
          <w:szCs w:val="24"/>
        </w:rPr>
      </w:pPr>
      <w:r w:rsidRPr="00CB7A81">
        <w:rPr>
          <w:rFonts w:ascii="Arial" w:hAnsi="Arial" w:cs="Arial"/>
          <w:b/>
          <w:sz w:val="24"/>
          <w:szCs w:val="24"/>
        </w:rPr>
        <w:t xml:space="preserve">INTRODUCCIÓN </w:t>
      </w:r>
    </w:p>
    <w:p w:rsidR="0001038A" w:rsidRDefault="0001038A" w:rsidP="00FF2B59">
      <w:pPr>
        <w:jc w:val="both"/>
        <w:rPr>
          <w:rFonts w:ascii="Arial" w:hAnsi="Arial" w:cs="Arial"/>
          <w:b/>
          <w:sz w:val="24"/>
          <w:szCs w:val="24"/>
        </w:rPr>
      </w:pPr>
    </w:p>
    <w:p w:rsidR="00CB7A81" w:rsidRPr="00187675" w:rsidRDefault="00CB7A81" w:rsidP="00CB7A81">
      <w:pPr>
        <w:ind w:left="360"/>
        <w:jc w:val="both"/>
        <w:rPr>
          <w:rFonts w:ascii="Arial" w:hAnsi="Arial" w:cs="Arial"/>
          <w:sz w:val="24"/>
          <w:szCs w:val="24"/>
        </w:rPr>
      </w:pPr>
      <w:r w:rsidRPr="00187675">
        <w:rPr>
          <w:rFonts w:ascii="Arial" w:hAnsi="Arial" w:cs="Arial"/>
          <w:sz w:val="24"/>
          <w:szCs w:val="24"/>
        </w:rPr>
        <w:t>Ya hace 15 años CINDA (1994) nos decía que “</w:t>
      </w:r>
      <w:r w:rsidRPr="00187675">
        <w:rPr>
          <w:rFonts w:ascii="Arial" w:hAnsi="Arial" w:cs="Arial"/>
          <w:i/>
          <w:sz w:val="24"/>
          <w:szCs w:val="24"/>
        </w:rPr>
        <w:t>calidad es un concepto filosófico</w:t>
      </w:r>
      <w:r w:rsidRPr="00187675">
        <w:rPr>
          <w:rFonts w:ascii="Arial" w:hAnsi="Arial" w:cs="Arial"/>
          <w:sz w:val="24"/>
          <w:szCs w:val="24"/>
        </w:rPr>
        <w:t>”; que “</w:t>
      </w:r>
      <w:r w:rsidRPr="00187675">
        <w:rPr>
          <w:rFonts w:ascii="Arial" w:hAnsi="Arial" w:cs="Arial"/>
          <w:i/>
          <w:sz w:val="24"/>
          <w:szCs w:val="24"/>
        </w:rPr>
        <w:t>no es un concepto absoluto sino relativo</w:t>
      </w:r>
      <w:r w:rsidRPr="00187675">
        <w:rPr>
          <w:rFonts w:ascii="Arial" w:hAnsi="Arial" w:cs="Arial"/>
          <w:sz w:val="24"/>
          <w:szCs w:val="24"/>
        </w:rPr>
        <w:t>”; y, que “</w:t>
      </w:r>
      <w:r w:rsidRPr="00187675">
        <w:rPr>
          <w:rFonts w:ascii="Arial" w:hAnsi="Arial" w:cs="Arial"/>
          <w:i/>
          <w:sz w:val="24"/>
          <w:szCs w:val="24"/>
        </w:rPr>
        <w:t>disponer de un conjunto de criterios desde la perspectiva de distintos grupos y no sustentar una definición unívoca de calidad puede ofrecer una solución práctica a un conjunto filosófico altamente complejo</w:t>
      </w:r>
      <w:r w:rsidRPr="00187675">
        <w:rPr>
          <w:rFonts w:ascii="Arial" w:hAnsi="Arial" w:cs="Arial"/>
          <w:sz w:val="24"/>
          <w:szCs w:val="24"/>
        </w:rPr>
        <w:t>.”</w:t>
      </w:r>
    </w:p>
    <w:p w:rsidR="00CB7A81" w:rsidRDefault="00CB7A81" w:rsidP="00FF2B59">
      <w:pPr>
        <w:jc w:val="both"/>
        <w:rPr>
          <w:rFonts w:ascii="Arial" w:hAnsi="Arial" w:cs="Arial"/>
          <w:b/>
          <w:sz w:val="24"/>
          <w:szCs w:val="24"/>
        </w:rPr>
      </w:pPr>
    </w:p>
    <w:p w:rsidR="0001038A" w:rsidRDefault="0001038A" w:rsidP="00CB7A81">
      <w:pPr>
        <w:ind w:left="360"/>
        <w:jc w:val="both"/>
        <w:rPr>
          <w:rFonts w:ascii="Arial" w:hAnsi="Arial" w:cs="Arial"/>
          <w:sz w:val="24"/>
          <w:szCs w:val="24"/>
        </w:rPr>
      </w:pPr>
      <w:r w:rsidRPr="0001038A">
        <w:rPr>
          <w:rFonts w:ascii="Arial" w:hAnsi="Arial" w:cs="Arial"/>
          <w:sz w:val="24"/>
          <w:szCs w:val="24"/>
        </w:rPr>
        <w:t xml:space="preserve">En </w:t>
      </w:r>
      <w:r>
        <w:rPr>
          <w:rFonts w:ascii="Arial" w:hAnsi="Arial" w:cs="Arial"/>
          <w:sz w:val="24"/>
          <w:szCs w:val="24"/>
        </w:rPr>
        <w:t>estos 15 años, en varios países de América Latina se han registrado avances significativos sobre los aspectos conceptuales, normativos y operativos de la calidad y la acreditación de universidades, carreras de tercer nivel y programas de postg</w:t>
      </w:r>
      <w:r w:rsidR="00D9311C">
        <w:rPr>
          <w:rFonts w:ascii="Arial" w:hAnsi="Arial" w:cs="Arial"/>
          <w:sz w:val="24"/>
          <w:szCs w:val="24"/>
        </w:rPr>
        <w:t>rado</w:t>
      </w:r>
      <w:r>
        <w:rPr>
          <w:rFonts w:ascii="Arial" w:hAnsi="Arial" w:cs="Arial"/>
          <w:sz w:val="24"/>
          <w:szCs w:val="24"/>
        </w:rPr>
        <w:t>; sobre el aseguramiento de la calidad y las instituciones encargadas de acreditar la calidad; sobre el rol del Estado en estos procesos, el mismo que está determinado por la cosmovisión que sus líderes tienen</w:t>
      </w:r>
      <w:r w:rsidR="00066351">
        <w:rPr>
          <w:rFonts w:ascii="Arial" w:hAnsi="Arial" w:cs="Arial"/>
          <w:sz w:val="24"/>
          <w:szCs w:val="24"/>
        </w:rPr>
        <w:t>.</w:t>
      </w:r>
    </w:p>
    <w:p w:rsidR="00066351" w:rsidRDefault="00066351" w:rsidP="00FF2B59">
      <w:pPr>
        <w:jc w:val="both"/>
        <w:rPr>
          <w:rFonts w:ascii="Arial" w:hAnsi="Arial" w:cs="Arial"/>
          <w:sz w:val="24"/>
          <w:szCs w:val="24"/>
        </w:rPr>
      </w:pPr>
    </w:p>
    <w:p w:rsidR="0059476F" w:rsidRDefault="00D9311C" w:rsidP="00CB7A81">
      <w:pPr>
        <w:ind w:left="360"/>
        <w:jc w:val="both"/>
        <w:rPr>
          <w:rFonts w:ascii="Arial" w:hAnsi="Arial" w:cs="Arial"/>
          <w:sz w:val="24"/>
          <w:szCs w:val="24"/>
        </w:rPr>
      </w:pPr>
      <w:r>
        <w:rPr>
          <w:rFonts w:ascii="Arial" w:hAnsi="Arial" w:cs="Arial"/>
          <w:sz w:val="24"/>
          <w:szCs w:val="24"/>
        </w:rPr>
        <w:t>En estos 15 años los cambios en la educación  superior referidos a la calidad han tenido que responder a asuntos de impactos positivos y negativos como</w:t>
      </w:r>
      <w:r w:rsidR="0059476F">
        <w:rPr>
          <w:rFonts w:ascii="Arial" w:hAnsi="Arial" w:cs="Arial"/>
          <w:sz w:val="24"/>
          <w:szCs w:val="24"/>
        </w:rPr>
        <w:t xml:space="preserve">: </w:t>
      </w:r>
      <w:r>
        <w:rPr>
          <w:rFonts w:ascii="Arial" w:hAnsi="Arial" w:cs="Arial"/>
          <w:sz w:val="24"/>
          <w:szCs w:val="24"/>
        </w:rPr>
        <w:t xml:space="preserve"> </w:t>
      </w:r>
    </w:p>
    <w:p w:rsidR="0059476F" w:rsidRDefault="0059476F" w:rsidP="00CB7A81">
      <w:pPr>
        <w:ind w:left="360"/>
        <w:jc w:val="both"/>
        <w:rPr>
          <w:rFonts w:ascii="Arial" w:hAnsi="Arial" w:cs="Arial"/>
          <w:sz w:val="24"/>
          <w:szCs w:val="24"/>
        </w:rPr>
      </w:pP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Masificación</w:t>
      </w:r>
      <w:r w:rsidR="00B85F92">
        <w:rPr>
          <w:rFonts w:ascii="Arial" w:hAnsi="Arial" w:cs="Arial"/>
          <w:sz w:val="24"/>
          <w:szCs w:val="24"/>
        </w:rPr>
        <w:t xml:space="preserve"> (en Ecuador ocurrió desde 1970, excepto en ESPOL, el libre ingreso se transformó en “libre egreso”, bajó la calidad, tanto que se han </w:t>
      </w:r>
      <w:r w:rsidR="004E1F0C">
        <w:rPr>
          <w:rFonts w:ascii="Arial" w:hAnsi="Arial" w:cs="Arial"/>
          <w:sz w:val="24"/>
          <w:szCs w:val="24"/>
        </w:rPr>
        <w:t>re</w:t>
      </w:r>
      <w:r w:rsidR="00B85F92">
        <w:rPr>
          <w:rFonts w:ascii="Arial" w:hAnsi="Arial" w:cs="Arial"/>
          <w:sz w:val="24"/>
          <w:szCs w:val="24"/>
        </w:rPr>
        <w:t xml:space="preserve">stituido </w:t>
      </w:r>
      <w:r w:rsidR="004E1F0C">
        <w:rPr>
          <w:rFonts w:ascii="Arial" w:hAnsi="Arial" w:cs="Arial"/>
          <w:sz w:val="24"/>
          <w:szCs w:val="24"/>
        </w:rPr>
        <w:t xml:space="preserve">en casi todas las universidades públicas </w:t>
      </w:r>
      <w:r w:rsidR="00B85F92">
        <w:rPr>
          <w:rFonts w:ascii="Arial" w:hAnsi="Arial" w:cs="Arial"/>
          <w:sz w:val="24"/>
          <w:szCs w:val="24"/>
        </w:rPr>
        <w:t xml:space="preserve">mecanismos </w:t>
      </w:r>
      <w:r w:rsidR="004E1F0C">
        <w:rPr>
          <w:rFonts w:ascii="Arial" w:hAnsi="Arial" w:cs="Arial"/>
          <w:sz w:val="24"/>
          <w:szCs w:val="24"/>
        </w:rPr>
        <w:t>de admisión</w:t>
      </w:r>
      <w:r w:rsidR="00B85F92">
        <w:rPr>
          <w:rFonts w:ascii="Arial" w:hAnsi="Arial" w:cs="Arial"/>
          <w:sz w:val="24"/>
          <w:szCs w:val="24"/>
        </w:rPr>
        <w:t>.</w:t>
      </w:r>
      <w:r w:rsidR="00932B7F">
        <w:rPr>
          <w:rFonts w:ascii="Arial" w:hAnsi="Arial" w:cs="Arial"/>
          <w:sz w:val="24"/>
          <w:szCs w:val="24"/>
        </w:rPr>
        <w:t>)</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Diferente tipolog</w:t>
      </w:r>
      <w:r w:rsidR="004E1F0C">
        <w:rPr>
          <w:rFonts w:ascii="Arial" w:hAnsi="Arial" w:cs="Arial"/>
          <w:sz w:val="24"/>
          <w:szCs w:val="24"/>
        </w:rPr>
        <w:t>ía del estudiante universitario.</w:t>
      </w:r>
    </w:p>
    <w:p w:rsidR="00DE5309" w:rsidRDefault="00DE5309" w:rsidP="0059476F">
      <w:pPr>
        <w:pStyle w:val="Prrafodelista"/>
        <w:numPr>
          <w:ilvl w:val="0"/>
          <w:numId w:val="34"/>
        </w:numPr>
        <w:jc w:val="both"/>
        <w:rPr>
          <w:rFonts w:ascii="Arial" w:hAnsi="Arial" w:cs="Arial"/>
          <w:sz w:val="24"/>
          <w:szCs w:val="24"/>
        </w:rPr>
      </w:pPr>
      <w:r>
        <w:rPr>
          <w:rFonts w:ascii="Arial" w:hAnsi="Arial" w:cs="Arial"/>
          <w:sz w:val="24"/>
          <w:szCs w:val="24"/>
        </w:rPr>
        <w:t>Igualdad de oportunidades para acc</w:t>
      </w:r>
      <w:r w:rsidR="00B85F92">
        <w:rPr>
          <w:rFonts w:ascii="Arial" w:hAnsi="Arial" w:cs="Arial"/>
          <w:sz w:val="24"/>
          <w:szCs w:val="24"/>
        </w:rPr>
        <w:t>eder y permanecer en el sistema (en algunas universidades la deserción supera el 30%</w:t>
      </w:r>
      <w:r w:rsidR="00FC11BF">
        <w:rPr>
          <w:rFonts w:ascii="Arial" w:hAnsi="Arial" w:cs="Arial"/>
          <w:sz w:val="24"/>
          <w:szCs w:val="24"/>
        </w:rPr>
        <w:t>)</w:t>
      </w:r>
    </w:p>
    <w:p w:rsidR="0059476F" w:rsidRDefault="00B85F92" w:rsidP="0059476F">
      <w:pPr>
        <w:pStyle w:val="Prrafodelista"/>
        <w:numPr>
          <w:ilvl w:val="0"/>
          <w:numId w:val="34"/>
        </w:numPr>
        <w:jc w:val="both"/>
        <w:rPr>
          <w:rFonts w:ascii="Arial" w:hAnsi="Arial" w:cs="Arial"/>
          <w:sz w:val="24"/>
          <w:szCs w:val="24"/>
        </w:rPr>
      </w:pPr>
      <w:r>
        <w:rPr>
          <w:rFonts w:ascii="Arial" w:hAnsi="Arial" w:cs="Arial"/>
          <w:sz w:val="24"/>
          <w:szCs w:val="24"/>
        </w:rPr>
        <w:t xml:space="preserve">Mayor presencia de la mujer, en países como Ecuador representan más del 50%. </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Movilidad estudiantil</w:t>
      </w:r>
      <w:r w:rsidR="00932B7F">
        <w:rPr>
          <w:rFonts w:ascii="Arial" w:hAnsi="Arial" w:cs="Arial"/>
          <w:sz w:val="24"/>
          <w:szCs w:val="24"/>
        </w:rPr>
        <w:t>.</w:t>
      </w:r>
      <w:r>
        <w:rPr>
          <w:rFonts w:ascii="Arial" w:hAnsi="Arial" w:cs="Arial"/>
          <w:sz w:val="24"/>
          <w:szCs w:val="24"/>
        </w:rPr>
        <w:t xml:space="preserve"> </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Mayor demanda de postgrados</w:t>
      </w:r>
      <w:r w:rsidR="00932B7F">
        <w:rPr>
          <w:rFonts w:ascii="Arial" w:hAnsi="Arial" w:cs="Arial"/>
          <w:sz w:val="24"/>
          <w:szCs w:val="24"/>
        </w:rPr>
        <w:t>.</w:t>
      </w:r>
      <w:r>
        <w:rPr>
          <w:rFonts w:ascii="Arial" w:hAnsi="Arial" w:cs="Arial"/>
          <w:sz w:val="24"/>
          <w:szCs w:val="24"/>
        </w:rPr>
        <w:t xml:space="preserve"> </w:t>
      </w:r>
    </w:p>
    <w:p w:rsidR="0059476F" w:rsidRDefault="00932B7F" w:rsidP="0059476F">
      <w:pPr>
        <w:pStyle w:val="Prrafodelista"/>
        <w:numPr>
          <w:ilvl w:val="0"/>
          <w:numId w:val="34"/>
        </w:numPr>
        <w:jc w:val="both"/>
        <w:rPr>
          <w:rFonts w:ascii="Arial" w:hAnsi="Arial" w:cs="Arial"/>
          <w:sz w:val="24"/>
          <w:szCs w:val="24"/>
        </w:rPr>
      </w:pPr>
      <w:r>
        <w:rPr>
          <w:rFonts w:ascii="Arial" w:hAnsi="Arial" w:cs="Arial"/>
          <w:sz w:val="24"/>
          <w:szCs w:val="24"/>
        </w:rPr>
        <w:t>Privatización de la educación.</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Mundialización de la oferta de pregrado y posgrado</w:t>
      </w:r>
      <w:r w:rsidR="00932B7F">
        <w:rPr>
          <w:rFonts w:ascii="Arial" w:hAnsi="Arial" w:cs="Arial"/>
          <w:sz w:val="24"/>
          <w:szCs w:val="24"/>
        </w:rPr>
        <w:t>.</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Educación virtual</w:t>
      </w:r>
      <w:r w:rsidR="00932B7F">
        <w:rPr>
          <w:rFonts w:ascii="Arial" w:hAnsi="Arial" w:cs="Arial"/>
          <w:sz w:val="24"/>
          <w:szCs w:val="24"/>
        </w:rPr>
        <w:t>.</w:t>
      </w:r>
      <w:r>
        <w:rPr>
          <w:rFonts w:ascii="Arial" w:hAnsi="Arial" w:cs="Arial"/>
          <w:sz w:val="24"/>
          <w:szCs w:val="24"/>
        </w:rPr>
        <w:t xml:space="preserve"> </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Uso intensivo de las TICs</w:t>
      </w:r>
      <w:r w:rsidR="00932B7F">
        <w:rPr>
          <w:rFonts w:ascii="Arial" w:hAnsi="Arial" w:cs="Arial"/>
          <w:sz w:val="24"/>
          <w:szCs w:val="24"/>
        </w:rPr>
        <w:t>.</w:t>
      </w:r>
    </w:p>
    <w:p w:rsidR="0059476F" w:rsidRDefault="0059476F" w:rsidP="0059476F">
      <w:pPr>
        <w:pStyle w:val="Prrafodelista"/>
        <w:numPr>
          <w:ilvl w:val="0"/>
          <w:numId w:val="34"/>
        </w:numPr>
        <w:jc w:val="both"/>
        <w:rPr>
          <w:rFonts w:ascii="Arial" w:hAnsi="Arial" w:cs="Arial"/>
          <w:sz w:val="24"/>
          <w:szCs w:val="24"/>
        </w:rPr>
      </w:pPr>
      <w:r>
        <w:rPr>
          <w:rFonts w:ascii="Arial" w:hAnsi="Arial" w:cs="Arial"/>
          <w:sz w:val="24"/>
          <w:szCs w:val="24"/>
        </w:rPr>
        <w:t xml:space="preserve">Redes internacionales de universidades y centros de investigación. </w:t>
      </w:r>
    </w:p>
    <w:p w:rsidR="00B85F92" w:rsidRDefault="00B85F92" w:rsidP="0059476F">
      <w:pPr>
        <w:pStyle w:val="Prrafodelista"/>
        <w:numPr>
          <w:ilvl w:val="0"/>
          <w:numId w:val="34"/>
        </w:numPr>
        <w:jc w:val="both"/>
        <w:rPr>
          <w:rFonts w:ascii="Arial" w:hAnsi="Arial" w:cs="Arial"/>
          <w:sz w:val="24"/>
          <w:szCs w:val="24"/>
        </w:rPr>
      </w:pPr>
      <w:r>
        <w:rPr>
          <w:rFonts w:ascii="Arial" w:hAnsi="Arial" w:cs="Arial"/>
          <w:sz w:val="24"/>
          <w:szCs w:val="24"/>
        </w:rPr>
        <w:t>Modelos educativos y pedagógicos</w:t>
      </w:r>
      <w:r w:rsidR="00932B7F">
        <w:rPr>
          <w:rFonts w:ascii="Arial" w:hAnsi="Arial" w:cs="Arial"/>
          <w:sz w:val="24"/>
          <w:szCs w:val="24"/>
        </w:rPr>
        <w:t>.</w:t>
      </w:r>
    </w:p>
    <w:p w:rsidR="0059476F" w:rsidRDefault="0045772B" w:rsidP="0059476F">
      <w:pPr>
        <w:pStyle w:val="Prrafodelista"/>
        <w:numPr>
          <w:ilvl w:val="0"/>
          <w:numId w:val="34"/>
        </w:numPr>
        <w:jc w:val="both"/>
        <w:rPr>
          <w:rFonts w:ascii="Arial" w:hAnsi="Arial" w:cs="Arial"/>
          <w:sz w:val="24"/>
          <w:szCs w:val="24"/>
        </w:rPr>
      </w:pPr>
      <w:r>
        <w:rPr>
          <w:rFonts w:ascii="Arial" w:hAnsi="Arial" w:cs="Arial"/>
          <w:sz w:val="24"/>
          <w:szCs w:val="24"/>
        </w:rPr>
        <w:t>Educación centrada en el estudiante y en</w:t>
      </w:r>
      <w:r w:rsidR="00545D90">
        <w:rPr>
          <w:rFonts w:ascii="Arial" w:hAnsi="Arial" w:cs="Arial"/>
          <w:sz w:val="24"/>
          <w:szCs w:val="24"/>
        </w:rPr>
        <w:t xml:space="preserve"> el</w:t>
      </w:r>
      <w:r>
        <w:rPr>
          <w:rFonts w:ascii="Arial" w:hAnsi="Arial" w:cs="Arial"/>
          <w:sz w:val="24"/>
          <w:szCs w:val="24"/>
        </w:rPr>
        <w:t xml:space="preserve"> aprendizaje. </w:t>
      </w:r>
    </w:p>
    <w:p w:rsidR="0045772B" w:rsidRDefault="0045772B" w:rsidP="0059476F">
      <w:pPr>
        <w:pStyle w:val="Prrafodelista"/>
        <w:numPr>
          <w:ilvl w:val="0"/>
          <w:numId w:val="34"/>
        </w:numPr>
        <w:jc w:val="both"/>
        <w:rPr>
          <w:rFonts w:ascii="Arial" w:hAnsi="Arial" w:cs="Arial"/>
          <w:sz w:val="24"/>
          <w:szCs w:val="24"/>
        </w:rPr>
      </w:pPr>
      <w:r>
        <w:rPr>
          <w:rFonts w:ascii="Arial" w:hAnsi="Arial" w:cs="Arial"/>
          <w:sz w:val="24"/>
          <w:szCs w:val="24"/>
        </w:rPr>
        <w:t xml:space="preserve">Currículo  por competencia o por resultados de aprendizaje.  </w:t>
      </w:r>
    </w:p>
    <w:p w:rsidR="0045772B" w:rsidRDefault="0045772B" w:rsidP="0059476F">
      <w:pPr>
        <w:pStyle w:val="Prrafodelista"/>
        <w:numPr>
          <w:ilvl w:val="0"/>
          <w:numId w:val="34"/>
        </w:numPr>
        <w:jc w:val="both"/>
        <w:rPr>
          <w:rFonts w:ascii="Arial" w:hAnsi="Arial" w:cs="Arial"/>
          <w:sz w:val="24"/>
          <w:szCs w:val="24"/>
        </w:rPr>
      </w:pPr>
      <w:r>
        <w:rPr>
          <w:rFonts w:ascii="Arial" w:hAnsi="Arial" w:cs="Arial"/>
          <w:sz w:val="24"/>
          <w:szCs w:val="24"/>
        </w:rPr>
        <w:t xml:space="preserve">Docencia universitaria, una segunda profesión en función de las nuevas realidades educativas y el nuevo rol del profesor en el proceso de aprendizaje. </w:t>
      </w:r>
    </w:p>
    <w:p w:rsidR="0045772B" w:rsidRDefault="0045772B" w:rsidP="0059476F">
      <w:pPr>
        <w:pStyle w:val="Prrafodelista"/>
        <w:numPr>
          <w:ilvl w:val="0"/>
          <w:numId w:val="34"/>
        </w:numPr>
        <w:jc w:val="both"/>
        <w:rPr>
          <w:rFonts w:ascii="Arial" w:hAnsi="Arial" w:cs="Arial"/>
          <w:sz w:val="24"/>
          <w:szCs w:val="24"/>
        </w:rPr>
      </w:pPr>
      <w:r>
        <w:rPr>
          <w:rFonts w:ascii="Arial" w:hAnsi="Arial" w:cs="Arial"/>
          <w:sz w:val="24"/>
          <w:szCs w:val="24"/>
        </w:rPr>
        <w:t xml:space="preserve">La internacionalización del ejercicio docente por la mundialización de la educación y los intercambios de profesores e investigadores. </w:t>
      </w:r>
    </w:p>
    <w:p w:rsidR="0045772B" w:rsidRDefault="0045772B" w:rsidP="0059476F">
      <w:pPr>
        <w:pStyle w:val="Prrafodelista"/>
        <w:numPr>
          <w:ilvl w:val="0"/>
          <w:numId w:val="34"/>
        </w:numPr>
        <w:jc w:val="both"/>
        <w:rPr>
          <w:rFonts w:ascii="Arial" w:hAnsi="Arial" w:cs="Arial"/>
          <w:sz w:val="24"/>
          <w:szCs w:val="24"/>
        </w:rPr>
      </w:pPr>
      <w:r>
        <w:rPr>
          <w:rFonts w:ascii="Arial" w:hAnsi="Arial" w:cs="Arial"/>
          <w:sz w:val="24"/>
          <w:szCs w:val="24"/>
        </w:rPr>
        <w:t>La tensión entre formar el talento humano avanzado en el ext</w:t>
      </w:r>
      <w:r w:rsidR="00932B7F">
        <w:rPr>
          <w:rFonts w:ascii="Arial" w:hAnsi="Arial" w:cs="Arial"/>
          <w:sz w:val="24"/>
          <w:szCs w:val="24"/>
        </w:rPr>
        <w:t>ranjero y la “fuga de cerebros”.</w:t>
      </w:r>
    </w:p>
    <w:p w:rsidR="0045772B" w:rsidRDefault="00DE5309" w:rsidP="0059476F">
      <w:pPr>
        <w:pStyle w:val="Prrafodelista"/>
        <w:numPr>
          <w:ilvl w:val="0"/>
          <w:numId w:val="34"/>
        </w:numPr>
        <w:jc w:val="both"/>
        <w:rPr>
          <w:rFonts w:ascii="Arial" w:hAnsi="Arial" w:cs="Arial"/>
          <w:sz w:val="24"/>
          <w:szCs w:val="24"/>
        </w:rPr>
      </w:pPr>
      <w:r>
        <w:rPr>
          <w:rFonts w:ascii="Arial" w:hAnsi="Arial" w:cs="Arial"/>
          <w:sz w:val="24"/>
          <w:szCs w:val="24"/>
        </w:rPr>
        <w:t>El f</w:t>
      </w:r>
      <w:r w:rsidR="00B85F92">
        <w:rPr>
          <w:rFonts w:ascii="Arial" w:hAnsi="Arial" w:cs="Arial"/>
          <w:sz w:val="24"/>
          <w:szCs w:val="24"/>
        </w:rPr>
        <w:t>inancia</w:t>
      </w:r>
      <w:r>
        <w:rPr>
          <w:rFonts w:ascii="Arial" w:hAnsi="Arial" w:cs="Arial"/>
          <w:sz w:val="24"/>
          <w:szCs w:val="24"/>
        </w:rPr>
        <w:t>miento de la investigación, la diversidad de fuentes</w:t>
      </w:r>
      <w:r w:rsidR="00B85F92">
        <w:rPr>
          <w:rFonts w:ascii="Arial" w:hAnsi="Arial" w:cs="Arial"/>
          <w:sz w:val="24"/>
          <w:szCs w:val="24"/>
        </w:rPr>
        <w:t xml:space="preserve"> de ingresos</w:t>
      </w:r>
      <w:r>
        <w:rPr>
          <w:rFonts w:ascii="Arial" w:hAnsi="Arial" w:cs="Arial"/>
          <w:sz w:val="24"/>
          <w:szCs w:val="24"/>
        </w:rPr>
        <w:t xml:space="preserve"> y el rol del Estado en </w:t>
      </w:r>
      <w:r w:rsidR="00B85F92">
        <w:rPr>
          <w:rFonts w:ascii="Arial" w:hAnsi="Arial" w:cs="Arial"/>
          <w:sz w:val="24"/>
          <w:szCs w:val="24"/>
        </w:rPr>
        <w:t>el Sistema de Ciencia y Tecnología</w:t>
      </w:r>
      <w:r>
        <w:rPr>
          <w:rFonts w:ascii="Arial" w:hAnsi="Arial" w:cs="Arial"/>
          <w:sz w:val="24"/>
          <w:szCs w:val="24"/>
        </w:rPr>
        <w:t xml:space="preserve">. </w:t>
      </w:r>
    </w:p>
    <w:p w:rsidR="00DE5309" w:rsidRDefault="00DE5309" w:rsidP="0059476F">
      <w:pPr>
        <w:pStyle w:val="Prrafodelista"/>
        <w:numPr>
          <w:ilvl w:val="0"/>
          <w:numId w:val="34"/>
        </w:numPr>
        <w:jc w:val="both"/>
        <w:rPr>
          <w:rFonts w:ascii="Arial" w:hAnsi="Arial" w:cs="Arial"/>
          <w:sz w:val="24"/>
          <w:szCs w:val="24"/>
        </w:rPr>
      </w:pPr>
      <w:r>
        <w:rPr>
          <w:rFonts w:ascii="Arial" w:hAnsi="Arial" w:cs="Arial"/>
          <w:sz w:val="24"/>
          <w:szCs w:val="24"/>
        </w:rPr>
        <w:lastRenderedPageBreak/>
        <w:t>Déficit presupuestario y su impacto en la calidad de la educación.</w:t>
      </w:r>
    </w:p>
    <w:p w:rsidR="00DE5309" w:rsidRDefault="00DE5309" w:rsidP="0059476F">
      <w:pPr>
        <w:pStyle w:val="Prrafodelista"/>
        <w:numPr>
          <w:ilvl w:val="0"/>
          <w:numId w:val="34"/>
        </w:numPr>
        <w:jc w:val="both"/>
        <w:rPr>
          <w:rFonts w:ascii="Arial" w:hAnsi="Arial" w:cs="Arial"/>
          <w:sz w:val="24"/>
          <w:szCs w:val="24"/>
        </w:rPr>
      </w:pPr>
      <w:r>
        <w:rPr>
          <w:rFonts w:ascii="Arial" w:hAnsi="Arial" w:cs="Arial"/>
          <w:sz w:val="24"/>
          <w:szCs w:val="24"/>
        </w:rPr>
        <w:t xml:space="preserve">La propiedad intelectual, las patentes y otras fuentes de ingresos. </w:t>
      </w:r>
    </w:p>
    <w:p w:rsidR="00DE5309" w:rsidRDefault="00DE5309" w:rsidP="0059476F">
      <w:pPr>
        <w:pStyle w:val="Prrafodelista"/>
        <w:numPr>
          <w:ilvl w:val="0"/>
          <w:numId w:val="34"/>
        </w:numPr>
        <w:jc w:val="both"/>
        <w:rPr>
          <w:rFonts w:ascii="Arial" w:hAnsi="Arial" w:cs="Arial"/>
          <w:sz w:val="24"/>
          <w:szCs w:val="24"/>
        </w:rPr>
      </w:pPr>
      <w:r>
        <w:rPr>
          <w:rFonts w:ascii="Arial" w:hAnsi="Arial" w:cs="Arial"/>
          <w:sz w:val="24"/>
          <w:szCs w:val="24"/>
        </w:rPr>
        <w:t xml:space="preserve">El rol de las universidades en el  desarrollo nacional y local. </w:t>
      </w:r>
    </w:p>
    <w:p w:rsidR="00DE5309" w:rsidRDefault="00DE5309" w:rsidP="00DE5309">
      <w:pPr>
        <w:pStyle w:val="Prrafodelista"/>
        <w:numPr>
          <w:ilvl w:val="0"/>
          <w:numId w:val="34"/>
        </w:numPr>
        <w:jc w:val="both"/>
        <w:rPr>
          <w:rFonts w:ascii="Arial" w:hAnsi="Arial" w:cs="Arial"/>
          <w:sz w:val="24"/>
          <w:szCs w:val="24"/>
        </w:rPr>
      </w:pPr>
      <w:r>
        <w:rPr>
          <w:rFonts w:ascii="Arial" w:hAnsi="Arial" w:cs="Arial"/>
          <w:sz w:val="24"/>
          <w:szCs w:val="24"/>
        </w:rPr>
        <w:t xml:space="preserve">La prestación de servicios científico-técnicos, la autogeneración de recursos y el aporte de las universidades a la productividad y competitividad.  </w:t>
      </w:r>
    </w:p>
    <w:p w:rsidR="00B85F92" w:rsidRDefault="00DE5309" w:rsidP="00DE5309">
      <w:pPr>
        <w:pStyle w:val="Prrafodelista"/>
        <w:numPr>
          <w:ilvl w:val="0"/>
          <w:numId w:val="34"/>
        </w:numPr>
        <w:jc w:val="both"/>
        <w:rPr>
          <w:rFonts w:ascii="Arial" w:hAnsi="Arial" w:cs="Arial"/>
          <w:sz w:val="24"/>
          <w:szCs w:val="24"/>
        </w:rPr>
      </w:pPr>
      <w:r>
        <w:rPr>
          <w:rFonts w:ascii="Arial" w:hAnsi="Arial" w:cs="Arial"/>
          <w:sz w:val="24"/>
          <w:szCs w:val="24"/>
        </w:rPr>
        <w:t>L</w:t>
      </w:r>
      <w:r w:rsidR="00B85F92">
        <w:rPr>
          <w:rFonts w:ascii="Arial" w:hAnsi="Arial" w:cs="Arial"/>
          <w:sz w:val="24"/>
          <w:szCs w:val="24"/>
        </w:rPr>
        <w:t>a rendición social de cuentas.</w:t>
      </w:r>
    </w:p>
    <w:p w:rsidR="00B85F92" w:rsidRDefault="00B85F92" w:rsidP="00DE5309">
      <w:pPr>
        <w:pStyle w:val="Prrafodelista"/>
        <w:numPr>
          <w:ilvl w:val="0"/>
          <w:numId w:val="34"/>
        </w:numPr>
        <w:jc w:val="both"/>
        <w:rPr>
          <w:rFonts w:ascii="Arial" w:hAnsi="Arial" w:cs="Arial"/>
          <w:sz w:val="24"/>
          <w:szCs w:val="24"/>
        </w:rPr>
      </w:pPr>
      <w:r>
        <w:rPr>
          <w:rFonts w:ascii="Arial" w:hAnsi="Arial" w:cs="Arial"/>
          <w:sz w:val="24"/>
          <w:szCs w:val="24"/>
        </w:rPr>
        <w:t>L</w:t>
      </w:r>
      <w:r w:rsidR="006A6B01" w:rsidRPr="00DE5309">
        <w:rPr>
          <w:rFonts w:ascii="Arial" w:hAnsi="Arial" w:cs="Arial"/>
          <w:sz w:val="24"/>
          <w:szCs w:val="24"/>
        </w:rPr>
        <w:t>a necesidad de investigar</w:t>
      </w:r>
      <w:r>
        <w:rPr>
          <w:rFonts w:ascii="Arial" w:hAnsi="Arial" w:cs="Arial"/>
          <w:sz w:val="24"/>
          <w:szCs w:val="24"/>
        </w:rPr>
        <w:t xml:space="preserve"> los efectos de la acreditación.</w:t>
      </w:r>
      <w:r w:rsidR="006A6B01" w:rsidRPr="00DE5309">
        <w:rPr>
          <w:rFonts w:ascii="Arial" w:hAnsi="Arial" w:cs="Arial"/>
          <w:sz w:val="24"/>
          <w:szCs w:val="24"/>
        </w:rPr>
        <w:t xml:space="preserve"> </w:t>
      </w:r>
    </w:p>
    <w:p w:rsidR="00066351" w:rsidRDefault="00B85F92" w:rsidP="00DE5309">
      <w:pPr>
        <w:pStyle w:val="Prrafodelista"/>
        <w:numPr>
          <w:ilvl w:val="0"/>
          <w:numId w:val="34"/>
        </w:numPr>
        <w:jc w:val="both"/>
        <w:rPr>
          <w:rFonts w:ascii="Arial" w:hAnsi="Arial" w:cs="Arial"/>
          <w:sz w:val="24"/>
          <w:szCs w:val="24"/>
        </w:rPr>
      </w:pPr>
      <w:r>
        <w:rPr>
          <w:rFonts w:ascii="Arial" w:hAnsi="Arial" w:cs="Arial"/>
          <w:sz w:val="24"/>
          <w:szCs w:val="24"/>
        </w:rPr>
        <w:t>E</w:t>
      </w:r>
      <w:r w:rsidR="006A6B01" w:rsidRPr="00DE5309">
        <w:rPr>
          <w:rFonts w:ascii="Arial" w:hAnsi="Arial" w:cs="Arial"/>
          <w:sz w:val="24"/>
          <w:szCs w:val="24"/>
        </w:rPr>
        <w:t>l rol del Estado en la educación pública y en el aseguramiento de la calidad.</w:t>
      </w:r>
    </w:p>
    <w:p w:rsidR="00DE5309" w:rsidRDefault="00DE5309" w:rsidP="00DE5309">
      <w:pPr>
        <w:jc w:val="both"/>
        <w:rPr>
          <w:rFonts w:ascii="Arial" w:hAnsi="Arial" w:cs="Arial"/>
          <w:sz w:val="24"/>
          <w:szCs w:val="24"/>
        </w:rPr>
      </w:pPr>
    </w:p>
    <w:p w:rsidR="00DE5309" w:rsidRPr="00DE5309" w:rsidRDefault="00DE5309" w:rsidP="00DE5309">
      <w:pPr>
        <w:ind w:left="360"/>
        <w:jc w:val="both"/>
        <w:rPr>
          <w:rFonts w:ascii="Arial" w:hAnsi="Arial" w:cs="Arial"/>
          <w:sz w:val="24"/>
          <w:szCs w:val="24"/>
        </w:rPr>
      </w:pPr>
      <w:r>
        <w:rPr>
          <w:rFonts w:ascii="Arial" w:hAnsi="Arial" w:cs="Arial"/>
          <w:sz w:val="24"/>
          <w:szCs w:val="24"/>
        </w:rPr>
        <w:t xml:space="preserve">Todos estos temas los hemos debatido en ESPOL.  Los positivos han sido incorporados o están en proceso de incorporación </w:t>
      </w:r>
      <w:r w:rsidR="009F62D8">
        <w:rPr>
          <w:rFonts w:ascii="Arial" w:hAnsi="Arial" w:cs="Arial"/>
          <w:sz w:val="24"/>
          <w:szCs w:val="24"/>
        </w:rPr>
        <w:t>y han sido insumos de nuestra planificación institucional que, de manera formal, arrancó en los años 70 y que se ha</w:t>
      </w:r>
      <w:r w:rsidR="004E1F0C">
        <w:rPr>
          <w:rFonts w:ascii="Arial" w:hAnsi="Arial" w:cs="Arial"/>
          <w:sz w:val="24"/>
          <w:szCs w:val="24"/>
        </w:rPr>
        <w:t>n</w:t>
      </w:r>
      <w:r w:rsidR="009F62D8">
        <w:rPr>
          <w:rFonts w:ascii="Arial" w:hAnsi="Arial" w:cs="Arial"/>
          <w:sz w:val="24"/>
          <w:szCs w:val="24"/>
        </w:rPr>
        <w:t xml:space="preserve"> expresado en el Plan Decenal 1983-92 y en cuatro planes estratégicos quinquenales; el último, contiene nuestro mayor desafío: estar entre las 25 mejores universidades de América Latina. </w:t>
      </w:r>
    </w:p>
    <w:p w:rsidR="00066351" w:rsidRDefault="00066351" w:rsidP="00FF2B59">
      <w:pPr>
        <w:jc w:val="both"/>
        <w:rPr>
          <w:rFonts w:ascii="Arial" w:hAnsi="Arial" w:cs="Arial"/>
          <w:sz w:val="24"/>
          <w:szCs w:val="24"/>
        </w:rPr>
      </w:pPr>
    </w:p>
    <w:p w:rsidR="00066351" w:rsidRDefault="00D9311C" w:rsidP="00CB7A81">
      <w:pPr>
        <w:ind w:left="360"/>
        <w:jc w:val="both"/>
        <w:rPr>
          <w:rFonts w:ascii="Arial" w:hAnsi="Arial" w:cs="Arial"/>
          <w:sz w:val="24"/>
          <w:szCs w:val="24"/>
        </w:rPr>
      </w:pPr>
      <w:r>
        <w:rPr>
          <w:rFonts w:ascii="Arial" w:hAnsi="Arial" w:cs="Arial"/>
          <w:sz w:val="24"/>
          <w:szCs w:val="24"/>
        </w:rPr>
        <w:t>E</w:t>
      </w:r>
      <w:r w:rsidR="000F496A">
        <w:rPr>
          <w:rFonts w:ascii="Arial" w:hAnsi="Arial" w:cs="Arial"/>
          <w:sz w:val="24"/>
          <w:szCs w:val="24"/>
        </w:rPr>
        <w:t>mpero, e</w:t>
      </w:r>
      <w:r>
        <w:rPr>
          <w:rFonts w:ascii="Arial" w:hAnsi="Arial" w:cs="Arial"/>
          <w:sz w:val="24"/>
          <w:szCs w:val="24"/>
        </w:rPr>
        <w:t xml:space="preserve">n muchos de estos </w:t>
      </w:r>
      <w:r w:rsidR="000F496A">
        <w:rPr>
          <w:rFonts w:ascii="Arial" w:hAnsi="Arial" w:cs="Arial"/>
          <w:sz w:val="24"/>
          <w:szCs w:val="24"/>
        </w:rPr>
        <w:t>asunto</w:t>
      </w:r>
      <w:r w:rsidR="00066351">
        <w:rPr>
          <w:rFonts w:ascii="Arial" w:hAnsi="Arial" w:cs="Arial"/>
          <w:sz w:val="24"/>
          <w:szCs w:val="24"/>
        </w:rPr>
        <w:t xml:space="preserve">s </w:t>
      </w:r>
      <w:r>
        <w:rPr>
          <w:rFonts w:ascii="Arial" w:hAnsi="Arial" w:cs="Arial"/>
          <w:sz w:val="24"/>
          <w:szCs w:val="24"/>
        </w:rPr>
        <w:t xml:space="preserve">mi país </w:t>
      </w:r>
      <w:r w:rsidR="00066351">
        <w:rPr>
          <w:rFonts w:ascii="Arial" w:hAnsi="Arial" w:cs="Arial"/>
          <w:sz w:val="24"/>
          <w:szCs w:val="24"/>
        </w:rPr>
        <w:t xml:space="preserve">va en contra-corriente, en especial </w:t>
      </w:r>
      <w:r>
        <w:rPr>
          <w:rFonts w:ascii="Arial" w:hAnsi="Arial" w:cs="Arial"/>
          <w:sz w:val="24"/>
          <w:szCs w:val="24"/>
        </w:rPr>
        <w:t>en lo relacionado</w:t>
      </w:r>
      <w:r w:rsidR="00066351">
        <w:rPr>
          <w:rFonts w:ascii="Arial" w:hAnsi="Arial" w:cs="Arial"/>
          <w:sz w:val="24"/>
          <w:szCs w:val="24"/>
        </w:rPr>
        <w:t xml:space="preserve"> con </w:t>
      </w:r>
      <w:r w:rsidR="00B85F92">
        <w:rPr>
          <w:rFonts w:ascii="Arial" w:hAnsi="Arial" w:cs="Arial"/>
          <w:sz w:val="24"/>
          <w:szCs w:val="24"/>
        </w:rPr>
        <w:t xml:space="preserve">la calidad de la educación superior, el nivel de la investigación en las universidades, </w:t>
      </w:r>
      <w:r w:rsidR="004E1F0C">
        <w:rPr>
          <w:rFonts w:ascii="Arial" w:hAnsi="Arial" w:cs="Arial"/>
          <w:sz w:val="24"/>
          <w:szCs w:val="24"/>
        </w:rPr>
        <w:t xml:space="preserve">el rol del Estado y </w:t>
      </w:r>
      <w:r w:rsidR="00066351">
        <w:rPr>
          <w:rFonts w:ascii="Arial" w:hAnsi="Arial" w:cs="Arial"/>
          <w:sz w:val="24"/>
          <w:szCs w:val="24"/>
        </w:rPr>
        <w:t>la tensión</w:t>
      </w:r>
      <w:r w:rsidR="009E1122">
        <w:rPr>
          <w:rFonts w:ascii="Arial" w:hAnsi="Arial" w:cs="Arial"/>
          <w:sz w:val="24"/>
          <w:szCs w:val="24"/>
        </w:rPr>
        <w:t xml:space="preserve"> entre</w:t>
      </w:r>
      <w:r w:rsidR="00066351">
        <w:rPr>
          <w:rFonts w:ascii="Arial" w:hAnsi="Arial" w:cs="Arial"/>
          <w:sz w:val="24"/>
          <w:szCs w:val="24"/>
        </w:rPr>
        <w:t xml:space="preserve"> gratuidad y privatización de la educación superior. </w:t>
      </w:r>
    </w:p>
    <w:p w:rsidR="00FC11BF" w:rsidRDefault="00FC11BF" w:rsidP="00CB7A81">
      <w:pPr>
        <w:ind w:left="360"/>
        <w:jc w:val="both"/>
        <w:rPr>
          <w:rFonts w:ascii="Arial" w:hAnsi="Arial" w:cs="Arial"/>
          <w:sz w:val="24"/>
          <w:szCs w:val="24"/>
        </w:rPr>
      </w:pPr>
    </w:p>
    <w:p w:rsidR="00FC11BF" w:rsidRDefault="00FC11BF" w:rsidP="00CB7A81">
      <w:pPr>
        <w:ind w:left="360"/>
        <w:jc w:val="both"/>
        <w:rPr>
          <w:rFonts w:ascii="Arial" w:hAnsi="Arial" w:cs="Arial"/>
          <w:sz w:val="24"/>
          <w:szCs w:val="24"/>
        </w:rPr>
      </w:pPr>
      <w:r>
        <w:rPr>
          <w:rFonts w:ascii="Arial" w:hAnsi="Arial" w:cs="Arial"/>
          <w:sz w:val="24"/>
          <w:szCs w:val="24"/>
        </w:rPr>
        <w:t>La calidad de la educación superior, el rol de las universidades en ciencia, tecnología e innovación solo de manera marginal y episódica fueron preocupación del Estado entre 1994 y el 2006.</w:t>
      </w:r>
    </w:p>
    <w:p w:rsidR="00066351" w:rsidRDefault="00066351" w:rsidP="00FF2B59">
      <w:pPr>
        <w:jc w:val="both"/>
        <w:rPr>
          <w:rFonts w:ascii="Arial" w:hAnsi="Arial" w:cs="Arial"/>
          <w:sz w:val="24"/>
          <w:szCs w:val="24"/>
        </w:rPr>
      </w:pPr>
    </w:p>
    <w:p w:rsidR="00066351" w:rsidRDefault="00066351" w:rsidP="00CB7A81">
      <w:pPr>
        <w:ind w:left="360"/>
        <w:jc w:val="both"/>
        <w:rPr>
          <w:rFonts w:ascii="Arial" w:hAnsi="Arial" w:cs="Arial"/>
          <w:sz w:val="24"/>
          <w:szCs w:val="24"/>
        </w:rPr>
      </w:pPr>
      <w:r>
        <w:rPr>
          <w:rFonts w:ascii="Arial" w:hAnsi="Arial" w:cs="Arial"/>
          <w:sz w:val="24"/>
          <w:szCs w:val="24"/>
        </w:rPr>
        <w:t xml:space="preserve">El principal rol que el Estado </w:t>
      </w:r>
      <w:r w:rsidR="00B85F92">
        <w:rPr>
          <w:rFonts w:ascii="Arial" w:hAnsi="Arial" w:cs="Arial"/>
          <w:sz w:val="24"/>
          <w:szCs w:val="24"/>
        </w:rPr>
        <w:t xml:space="preserve">ecuatoriano </w:t>
      </w:r>
      <w:r>
        <w:rPr>
          <w:rFonts w:ascii="Arial" w:hAnsi="Arial" w:cs="Arial"/>
          <w:sz w:val="24"/>
          <w:szCs w:val="24"/>
        </w:rPr>
        <w:t>cumplía en la educación superior, a más de promulgar la Ley de Educación Superior y el reglamento c</w:t>
      </w:r>
      <w:r w:rsidR="00D9311C">
        <w:rPr>
          <w:rFonts w:ascii="Arial" w:hAnsi="Arial" w:cs="Arial"/>
          <w:sz w:val="24"/>
          <w:szCs w:val="24"/>
        </w:rPr>
        <w:t>orrespondiente, era financiar –de</w:t>
      </w:r>
      <w:r>
        <w:rPr>
          <w:rFonts w:ascii="Arial" w:hAnsi="Arial" w:cs="Arial"/>
          <w:sz w:val="24"/>
          <w:szCs w:val="24"/>
        </w:rPr>
        <w:t xml:space="preserve"> manera parcial- a las universidades y escuelas politécnicas públicas y de manera marginal a las cofinanciadas. </w:t>
      </w:r>
    </w:p>
    <w:p w:rsidR="00066351" w:rsidRDefault="00066351" w:rsidP="00FF2B59">
      <w:pPr>
        <w:jc w:val="both"/>
        <w:rPr>
          <w:rFonts w:ascii="Arial" w:hAnsi="Arial" w:cs="Arial"/>
          <w:sz w:val="24"/>
          <w:szCs w:val="24"/>
        </w:rPr>
      </w:pPr>
    </w:p>
    <w:p w:rsidR="00066351" w:rsidRDefault="00066351" w:rsidP="00CB7A81">
      <w:pPr>
        <w:ind w:left="360"/>
        <w:jc w:val="both"/>
        <w:rPr>
          <w:rFonts w:ascii="Arial" w:hAnsi="Arial" w:cs="Arial"/>
          <w:sz w:val="24"/>
          <w:szCs w:val="24"/>
        </w:rPr>
      </w:pPr>
      <w:r>
        <w:rPr>
          <w:rFonts w:ascii="Arial" w:hAnsi="Arial" w:cs="Arial"/>
          <w:sz w:val="24"/>
          <w:szCs w:val="24"/>
        </w:rPr>
        <w:t xml:space="preserve">Para compensar el desfinanciamiento y atender la creciente demanda, las universidades públicas crearon –entre ellas la ESPOL- varias carreras parcialmente “autofinanciadas”, lo cual a partir de la nueva Constitución está prohibido, porque se dispuso la gratuidad de la educación hasta el tercer nivel, en el sector público. </w:t>
      </w:r>
    </w:p>
    <w:p w:rsidR="00066351" w:rsidRDefault="00066351" w:rsidP="00FF2B59">
      <w:pPr>
        <w:jc w:val="both"/>
        <w:rPr>
          <w:rFonts w:ascii="Arial" w:hAnsi="Arial" w:cs="Arial"/>
          <w:sz w:val="24"/>
          <w:szCs w:val="24"/>
        </w:rPr>
      </w:pPr>
    </w:p>
    <w:p w:rsidR="00572077" w:rsidRDefault="00066351" w:rsidP="00CB7A81">
      <w:pPr>
        <w:ind w:left="360"/>
        <w:jc w:val="both"/>
        <w:rPr>
          <w:rFonts w:ascii="Arial" w:hAnsi="Arial" w:cs="Arial"/>
          <w:sz w:val="24"/>
          <w:szCs w:val="24"/>
        </w:rPr>
      </w:pPr>
      <w:r>
        <w:rPr>
          <w:rFonts w:ascii="Arial" w:hAnsi="Arial" w:cs="Arial"/>
          <w:sz w:val="24"/>
          <w:szCs w:val="24"/>
        </w:rPr>
        <w:t>A criterio del Gobierno Nacional, la gratuidad es una estrategia para garantizar el acceso a los sectores menos favorecidos, pues los datos revelen que la tasa de matrícula</w:t>
      </w:r>
      <w:r w:rsidR="00572077">
        <w:rPr>
          <w:rFonts w:ascii="Arial" w:hAnsi="Arial" w:cs="Arial"/>
          <w:sz w:val="24"/>
          <w:szCs w:val="24"/>
        </w:rPr>
        <w:t xml:space="preserve"> en alumnos del quintil más pobre no varió de 1995 al 2006, pues siguió siendo el 3.4%; en cambio, para el grupo de estudiantes má</w:t>
      </w:r>
      <w:r w:rsidR="004E1F0C">
        <w:rPr>
          <w:rFonts w:ascii="Arial" w:hAnsi="Arial" w:cs="Arial"/>
          <w:sz w:val="24"/>
          <w:szCs w:val="24"/>
        </w:rPr>
        <w:t>s ricos pasó del 8.6% al 21.65%, y que el 75% de los graduados correspondió al 20% más rico.</w:t>
      </w:r>
    </w:p>
    <w:p w:rsidR="00572077" w:rsidRDefault="00572077" w:rsidP="00FF2B59">
      <w:pPr>
        <w:jc w:val="both"/>
        <w:rPr>
          <w:rFonts w:ascii="Arial" w:hAnsi="Arial" w:cs="Arial"/>
          <w:sz w:val="24"/>
          <w:szCs w:val="24"/>
        </w:rPr>
      </w:pPr>
    </w:p>
    <w:p w:rsidR="00066351" w:rsidRDefault="00572077" w:rsidP="00CB7A81">
      <w:pPr>
        <w:ind w:left="360"/>
        <w:jc w:val="both"/>
        <w:rPr>
          <w:rFonts w:ascii="Arial" w:hAnsi="Arial" w:cs="Arial"/>
          <w:sz w:val="24"/>
          <w:szCs w:val="24"/>
        </w:rPr>
      </w:pPr>
      <w:r>
        <w:rPr>
          <w:rFonts w:ascii="Arial" w:hAnsi="Arial" w:cs="Arial"/>
          <w:sz w:val="24"/>
          <w:szCs w:val="24"/>
        </w:rPr>
        <w:t xml:space="preserve">Con el actual Gobierno (enero 15-2007), el rol del Estado y más concretamente de la Función Ejecutiva es de Actor protagónico en relación con el dictado de Políticas Públicas, rol que las universidades </w:t>
      </w:r>
      <w:r>
        <w:rPr>
          <w:rFonts w:ascii="Arial" w:hAnsi="Arial" w:cs="Arial"/>
          <w:sz w:val="24"/>
          <w:szCs w:val="24"/>
        </w:rPr>
        <w:lastRenderedPageBreak/>
        <w:t xml:space="preserve">deben jugar en el desarrollo, financiamiento, control </w:t>
      </w:r>
      <w:r w:rsidR="004E1F0C">
        <w:rPr>
          <w:rFonts w:ascii="Arial" w:hAnsi="Arial" w:cs="Arial"/>
          <w:sz w:val="24"/>
          <w:szCs w:val="24"/>
        </w:rPr>
        <w:t>de los organismos que dirigirá</w:t>
      </w:r>
      <w:r>
        <w:rPr>
          <w:rFonts w:ascii="Arial" w:hAnsi="Arial" w:cs="Arial"/>
          <w:sz w:val="24"/>
          <w:szCs w:val="24"/>
        </w:rPr>
        <w:t xml:space="preserve">n el  Sistema de Educación Superior. </w:t>
      </w:r>
    </w:p>
    <w:p w:rsidR="000F496A" w:rsidRDefault="000F496A" w:rsidP="00CB7A81">
      <w:pPr>
        <w:ind w:left="360"/>
        <w:jc w:val="both"/>
        <w:rPr>
          <w:rFonts w:ascii="Arial" w:hAnsi="Arial" w:cs="Arial"/>
          <w:sz w:val="24"/>
          <w:szCs w:val="24"/>
        </w:rPr>
      </w:pPr>
    </w:p>
    <w:p w:rsidR="00932B7F" w:rsidRDefault="00932B7F" w:rsidP="00CB7A81">
      <w:pPr>
        <w:ind w:left="360"/>
        <w:jc w:val="both"/>
        <w:rPr>
          <w:rFonts w:ascii="Arial" w:hAnsi="Arial" w:cs="Arial"/>
          <w:sz w:val="24"/>
          <w:szCs w:val="24"/>
        </w:rPr>
      </w:pPr>
      <w:r>
        <w:rPr>
          <w:rFonts w:ascii="Arial" w:hAnsi="Arial" w:cs="Arial"/>
          <w:sz w:val="24"/>
          <w:szCs w:val="24"/>
        </w:rPr>
        <w:t>Según la Exposición de Motivos del Proyecto de Ley del Ejecutivo (agosto 26-2009):</w:t>
      </w:r>
    </w:p>
    <w:p w:rsidR="00932B7F" w:rsidRDefault="00932B7F" w:rsidP="00CB7A81">
      <w:pPr>
        <w:ind w:left="360"/>
        <w:jc w:val="both"/>
        <w:rPr>
          <w:rFonts w:ascii="Arial" w:hAnsi="Arial" w:cs="Arial"/>
          <w:sz w:val="24"/>
          <w:szCs w:val="24"/>
        </w:rPr>
      </w:pPr>
    </w:p>
    <w:p w:rsidR="00932B7F" w:rsidRPr="00932B7F" w:rsidRDefault="00932B7F" w:rsidP="00932B7F">
      <w:pPr>
        <w:autoSpaceDE w:val="0"/>
        <w:autoSpaceDN w:val="0"/>
        <w:adjustRightInd w:val="0"/>
        <w:ind w:left="708"/>
        <w:jc w:val="both"/>
        <w:rPr>
          <w:rFonts w:ascii="Arial" w:hAnsi="Arial" w:cs="Arial"/>
          <w:i/>
          <w:sz w:val="24"/>
          <w:szCs w:val="24"/>
        </w:rPr>
      </w:pPr>
      <w:r w:rsidRPr="00932B7F">
        <w:rPr>
          <w:rFonts w:ascii="Arial" w:hAnsi="Arial" w:cs="Arial"/>
          <w:i/>
          <w:sz w:val="24"/>
          <w:szCs w:val="24"/>
        </w:rPr>
        <w:t>Por primera vez, a nivel constitucional, se establece una estrecha relación entre la educación superior y el desarrollo nacional. Esta relación se observa en la articulación del sistema de educación superior con el Plan Nacional de Desarrollo y con el sistema nacional de ciencia, tecnología, innovación y saberes ancestrales.</w:t>
      </w:r>
    </w:p>
    <w:p w:rsidR="00932B7F" w:rsidRPr="00932B7F" w:rsidRDefault="00932B7F" w:rsidP="00932B7F">
      <w:pPr>
        <w:autoSpaceDE w:val="0"/>
        <w:autoSpaceDN w:val="0"/>
        <w:adjustRightInd w:val="0"/>
        <w:ind w:left="708"/>
        <w:jc w:val="both"/>
        <w:rPr>
          <w:rFonts w:ascii="Arial" w:hAnsi="Arial" w:cs="Arial"/>
          <w:i/>
          <w:sz w:val="24"/>
          <w:szCs w:val="24"/>
        </w:rPr>
      </w:pPr>
      <w:r w:rsidRPr="00932B7F">
        <w:rPr>
          <w:rFonts w:ascii="Arial" w:hAnsi="Arial" w:cs="Arial"/>
          <w:i/>
          <w:sz w:val="24"/>
          <w:szCs w:val="24"/>
        </w:rPr>
        <w:t>Para la regulación del sistema de educación superior la Constitución establece dos organismos de carácter público, de planificación, regulación y coordinación interna, el primero, y de acreditación y aseguramiento de la calidad de instituciones, carreras y programas el segundo.</w:t>
      </w:r>
    </w:p>
    <w:p w:rsidR="00932B7F" w:rsidRPr="00932B7F" w:rsidRDefault="00932B7F" w:rsidP="00932B7F">
      <w:pPr>
        <w:autoSpaceDE w:val="0"/>
        <w:autoSpaceDN w:val="0"/>
        <w:adjustRightInd w:val="0"/>
        <w:ind w:left="708"/>
        <w:jc w:val="both"/>
        <w:rPr>
          <w:rFonts w:ascii="Arial" w:hAnsi="Arial" w:cs="Arial"/>
          <w:i/>
          <w:sz w:val="24"/>
          <w:szCs w:val="24"/>
        </w:rPr>
      </w:pPr>
    </w:p>
    <w:p w:rsidR="00932B7F" w:rsidRDefault="00932B7F" w:rsidP="00932B7F">
      <w:pPr>
        <w:autoSpaceDE w:val="0"/>
        <w:autoSpaceDN w:val="0"/>
        <w:adjustRightInd w:val="0"/>
        <w:ind w:left="708"/>
        <w:jc w:val="both"/>
        <w:rPr>
          <w:rFonts w:ascii="Arial" w:hAnsi="Arial" w:cs="Arial"/>
          <w:i/>
          <w:sz w:val="24"/>
          <w:szCs w:val="24"/>
        </w:rPr>
      </w:pPr>
      <w:r w:rsidRPr="00932B7F">
        <w:rPr>
          <w:rFonts w:ascii="Arial" w:hAnsi="Arial" w:cs="Arial"/>
          <w:i/>
          <w:sz w:val="24"/>
          <w:szCs w:val="24"/>
        </w:rPr>
        <w:t>Esta concepción marca una notable diferencia con los anteriores “organismos autónomos” que regulaban el sistema, y coincide plenamente con la tendencia internacional de establecer organismos gubernamentales responsables de la dirección de las políticas en el campo de la educación superior.</w:t>
      </w:r>
    </w:p>
    <w:p w:rsidR="00932B7F" w:rsidRDefault="00932B7F" w:rsidP="00932B7F">
      <w:pPr>
        <w:autoSpaceDE w:val="0"/>
        <w:autoSpaceDN w:val="0"/>
        <w:adjustRightInd w:val="0"/>
        <w:ind w:left="708"/>
        <w:jc w:val="both"/>
        <w:rPr>
          <w:rFonts w:ascii="Arial" w:hAnsi="Arial" w:cs="Arial"/>
          <w:i/>
          <w:sz w:val="24"/>
          <w:szCs w:val="24"/>
        </w:rPr>
      </w:pPr>
    </w:p>
    <w:p w:rsidR="00932B7F" w:rsidRDefault="00932B7F" w:rsidP="00932B7F">
      <w:pPr>
        <w:autoSpaceDE w:val="0"/>
        <w:autoSpaceDN w:val="0"/>
        <w:adjustRightInd w:val="0"/>
        <w:ind w:left="708"/>
        <w:jc w:val="both"/>
        <w:rPr>
          <w:rFonts w:ascii="Arial" w:hAnsi="Arial" w:cs="Arial"/>
          <w:i/>
          <w:sz w:val="24"/>
          <w:szCs w:val="24"/>
        </w:rPr>
      </w:pPr>
      <w:r w:rsidRPr="00932B7F">
        <w:rPr>
          <w:rFonts w:ascii="Arial" w:hAnsi="Arial" w:cs="Arial"/>
          <w:i/>
          <w:sz w:val="24"/>
          <w:szCs w:val="24"/>
        </w:rPr>
        <w:t>Un gobierno del sistema que garantice tanto el interés general de la sociedad ecuatoriana en lo atinente a la educación superior como el máximo aseguramiento de la calidad a fin de alcanzar los más altos estándares y, al mismo tiempo, afrontar el peligro de las ofertas y titulaciones educativas fraudulentas.</w:t>
      </w:r>
    </w:p>
    <w:p w:rsidR="00932B7F" w:rsidRDefault="00932B7F" w:rsidP="00932B7F">
      <w:pPr>
        <w:autoSpaceDE w:val="0"/>
        <w:autoSpaceDN w:val="0"/>
        <w:adjustRightInd w:val="0"/>
        <w:ind w:left="708"/>
        <w:jc w:val="both"/>
        <w:rPr>
          <w:rFonts w:ascii="Arial" w:hAnsi="Arial" w:cs="Arial"/>
          <w:i/>
          <w:sz w:val="24"/>
          <w:szCs w:val="24"/>
        </w:rPr>
      </w:pPr>
    </w:p>
    <w:p w:rsidR="00932B7F" w:rsidRPr="00932B7F" w:rsidRDefault="00932B7F" w:rsidP="00932B7F">
      <w:pPr>
        <w:autoSpaceDE w:val="0"/>
        <w:autoSpaceDN w:val="0"/>
        <w:adjustRightInd w:val="0"/>
        <w:ind w:left="708"/>
        <w:jc w:val="both"/>
        <w:rPr>
          <w:rFonts w:ascii="Arial" w:hAnsi="Arial" w:cs="Arial"/>
          <w:i/>
          <w:sz w:val="24"/>
          <w:szCs w:val="24"/>
        </w:rPr>
      </w:pPr>
      <w:r w:rsidRPr="00932B7F">
        <w:rPr>
          <w:rFonts w:ascii="Arial" w:hAnsi="Arial" w:cs="Arial"/>
          <w:i/>
          <w:sz w:val="24"/>
          <w:szCs w:val="24"/>
        </w:rPr>
        <w:t>Finalmente, es necesario impulsar la investigación y el desarrollo científico tecnológico, para que el Ecuador se convierta en un país generador de valor, que se articule estratégica y soberanamente en el actual sistema mundo, lo cual constituye uno de los desafíos primordiales de la sociedad ecuatoriana, del sistema de educación superior y del Gobierno Nacional.</w:t>
      </w:r>
    </w:p>
    <w:p w:rsidR="00932B7F" w:rsidRDefault="00932B7F" w:rsidP="00932B7F">
      <w:pPr>
        <w:jc w:val="both"/>
        <w:rPr>
          <w:rFonts w:ascii="Arial" w:hAnsi="Arial" w:cs="Arial"/>
          <w:sz w:val="24"/>
          <w:szCs w:val="24"/>
        </w:rPr>
      </w:pPr>
    </w:p>
    <w:p w:rsidR="000F496A" w:rsidRDefault="000F496A" w:rsidP="00CB7A81">
      <w:pPr>
        <w:ind w:left="360"/>
        <w:jc w:val="both"/>
        <w:rPr>
          <w:rFonts w:ascii="Arial" w:hAnsi="Arial" w:cs="Arial"/>
          <w:sz w:val="24"/>
          <w:szCs w:val="24"/>
        </w:rPr>
      </w:pPr>
      <w:r>
        <w:rPr>
          <w:rFonts w:ascii="Arial" w:hAnsi="Arial" w:cs="Arial"/>
          <w:sz w:val="24"/>
          <w:szCs w:val="24"/>
        </w:rPr>
        <w:t xml:space="preserve">Según el Art. 10 </w:t>
      </w:r>
      <w:r w:rsidR="00B85F92">
        <w:rPr>
          <w:rFonts w:ascii="Arial" w:hAnsi="Arial" w:cs="Arial"/>
          <w:sz w:val="24"/>
          <w:szCs w:val="24"/>
        </w:rPr>
        <w:t xml:space="preserve">del Proyecto de Ley del Ejecutivo </w:t>
      </w:r>
      <w:r>
        <w:rPr>
          <w:rFonts w:ascii="Arial" w:hAnsi="Arial" w:cs="Arial"/>
          <w:sz w:val="24"/>
          <w:szCs w:val="24"/>
        </w:rPr>
        <w:t>el Estado deberá VIGILAR y GARANTIZAR que las universidades cumpl</w:t>
      </w:r>
      <w:r w:rsidR="00A1507D">
        <w:rPr>
          <w:rFonts w:ascii="Arial" w:hAnsi="Arial" w:cs="Arial"/>
          <w:sz w:val="24"/>
          <w:szCs w:val="24"/>
        </w:rPr>
        <w:t>a</w:t>
      </w:r>
      <w:r>
        <w:rPr>
          <w:rFonts w:ascii="Arial" w:hAnsi="Arial" w:cs="Arial"/>
          <w:sz w:val="24"/>
          <w:szCs w:val="24"/>
        </w:rPr>
        <w:t xml:space="preserve">n con: </w:t>
      </w:r>
    </w:p>
    <w:p w:rsidR="000F496A" w:rsidRDefault="000F496A" w:rsidP="00CB7A81">
      <w:pPr>
        <w:ind w:left="360"/>
        <w:jc w:val="both"/>
        <w:rPr>
          <w:rFonts w:ascii="Arial" w:hAnsi="Arial" w:cs="Arial"/>
          <w:sz w:val="24"/>
          <w:szCs w:val="24"/>
        </w:rPr>
      </w:pPr>
    </w:p>
    <w:p w:rsidR="000F496A" w:rsidRPr="000F496A" w:rsidRDefault="000F496A" w:rsidP="000F496A">
      <w:pPr>
        <w:autoSpaceDE w:val="0"/>
        <w:autoSpaceDN w:val="0"/>
        <w:adjustRightInd w:val="0"/>
        <w:ind w:left="1134" w:hanging="425"/>
        <w:jc w:val="both"/>
        <w:rPr>
          <w:rFonts w:ascii="Arial" w:hAnsi="Arial" w:cs="Arial"/>
          <w:sz w:val="24"/>
          <w:szCs w:val="24"/>
        </w:rPr>
      </w:pPr>
      <w:r>
        <w:rPr>
          <w:rFonts w:ascii="Times New Roman" w:hAnsi="Times New Roman" w:cs="Times New Roman"/>
          <w:sz w:val="24"/>
          <w:szCs w:val="24"/>
        </w:rPr>
        <w:t>a</w:t>
      </w:r>
      <w:r w:rsidRPr="000F496A">
        <w:rPr>
          <w:rFonts w:ascii="Arial" w:hAnsi="Arial" w:cs="Arial"/>
          <w:sz w:val="24"/>
          <w:szCs w:val="24"/>
        </w:rPr>
        <w:t>)</w:t>
      </w:r>
      <w:r>
        <w:rPr>
          <w:rFonts w:ascii="Arial" w:hAnsi="Arial" w:cs="Arial"/>
          <w:sz w:val="24"/>
          <w:szCs w:val="24"/>
        </w:rPr>
        <w:tab/>
      </w:r>
      <w:r w:rsidRPr="000F496A">
        <w:rPr>
          <w:rFonts w:ascii="Arial" w:hAnsi="Arial" w:cs="Arial"/>
          <w:sz w:val="24"/>
          <w:szCs w:val="24"/>
        </w:rPr>
        <w:t>Garantizar el derecho a la educación superior;</w:t>
      </w:r>
    </w:p>
    <w:p w:rsidR="000F496A" w:rsidRP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t xml:space="preserve">b) </w:t>
      </w:r>
      <w:r>
        <w:rPr>
          <w:rFonts w:ascii="Arial" w:hAnsi="Arial" w:cs="Arial"/>
          <w:sz w:val="24"/>
          <w:szCs w:val="24"/>
        </w:rPr>
        <w:tab/>
      </w:r>
      <w:r w:rsidRPr="000F496A">
        <w:rPr>
          <w:rFonts w:ascii="Arial" w:hAnsi="Arial" w:cs="Arial"/>
          <w:sz w:val="24"/>
          <w:szCs w:val="24"/>
        </w:rPr>
        <w:t>Brindar niveles óptimos de calidad en la formación y en la investigación que realicen;</w:t>
      </w:r>
    </w:p>
    <w:p w:rsidR="000F496A" w:rsidRP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t xml:space="preserve">c) </w:t>
      </w:r>
      <w:r>
        <w:rPr>
          <w:rFonts w:ascii="Arial" w:hAnsi="Arial" w:cs="Arial"/>
          <w:sz w:val="24"/>
          <w:szCs w:val="24"/>
        </w:rPr>
        <w:tab/>
      </w:r>
      <w:r w:rsidRPr="000F496A">
        <w:rPr>
          <w:rFonts w:ascii="Arial" w:hAnsi="Arial" w:cs="Arial"/>
          <w:sz w:val="24"/>
          <w:szCs w:val="24"/>
        </w:rPr>
        <w:t>Generar condiciones de independencia para la producción y transmisión del</w:t>
      </w:r>
      <w:r>
        <w:rPr>
          <w:rFonts w:ascii="Arial" w:hAnsi="Arial" w:cs="Arial"/>
          <w:sz w:val="24"/>
          <w:szCs w:val="24"/>
        </w:rPr>
        <w:t xml:space="preserve"> </w:t>
      </w:r>
      <w:r w:rsidRPr="000F496A">
        <w:rPr>
          <w:rFonts w:ascii="Arial" w:hAnsi="Arial" w:cs="Arial"/>
          <w:sz w:val="24"/>
          <w:szCs w:val="24"/>
        </w:rPr>
        <w:t>pensamiento y conocimiento;</w:t>
      </w:r>
    </w:p>
    <w:p w:rsidR="000F496A" w:rsidRP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t xml:space="preserve">d) </w:t>
      </w:r>
      <w:r>
        <w:rPr>
          <w:rFonts w:ascii="Arial" w:hAnsi="Arial" w:cs="Arial"/>
          <w:sz w:val="24"/>
          <w:szCs w:val="24"/>
        </w:rPr>
        <w:tab/>
      </w:r>
      <w:r w:rsidRPr="000F496A">
        <w:rPr>
          <w:rFonts w:ascii="Arial" w:hAnsi="Arial" w:cs="Arial"/>
          <w:sz w:val="24"/>
          <w:szCs w:val="24"/>
        </w:rPr>
        <w:t>Establecer una debida articulación con la sociedad;</w:t>
      </w:r>
    </w:p>
    <w:p w:rsidR="000F496A" w:rsidRP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t xml:space="preserve">e) </w:t>
      </w:r>
      <w:r>
        <w:rPr>
          <w:rFonts w:ascii="Arial" w:hAnsi="Arial" w:cs="Arial"/>
          <w:sz w:val="24"/>
          <w:szCs w:val="24"/>
        </w:rPr>
        <w:tab/>
      </w:r>
      <w:r w:rsidRPr="000F496A">
        <w:rPr>
          <w:rFonts w:ascii="Arial" w:hAnsi="Arial" w:cs="Arial"/>
          <w:sz w:val="24"/>
          <w:szCs w:val="24"/>
        </w:rPr>
        <w:t>Asegurar el respeto, integración y promoción de la diversidad cultural del país;</w:t>
      </w:r>
    </w:p>
    <w:p w:rsidR="000F496A" w:rsidRP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t xml:space="preserve">f) </w:t>
      </w:r>
      <w:r>
        <w:rPr>
          <w:rFonts w:ascii="Arial" w:hAnsi="Arial" w:cs="Arial"/>
          <w:sz w:val="24"/>
          <w:szCs w:val="24"/>
        </w:rPr>
        <w:tab/>
      </w:r>
      <w:r w:rsidRPr="000F496A">
        <w:rPr>
          <w:rFonts w:ascii="Arial" w:hAnsi="Arial" w:cs="Arial"/>
          <w:sz w:val="24"/>
          <w:szCs w:val="24"/>
        </w:rPr>
        <w:t>Garantizar la pertinencia de su oferta académica y profesional con los requerimientos</w:t>
      </w:r>
      <w:r>
        <w:rPr>
          <w:rFonts w:ascii="Arial" w:hAnsi="Arial" w:cs="Arial"/>
          <w:sz w:val="24"/>
          <w:szCs w:val="24"/>
        </w:rPr>
        <w:t xml:space="preserve"> </w:t>
      </w:r>
      <w:r w:rsidRPr="000F496A">
        <w:rPr>
          <w:rFonts w:ascii="Arial" w:hAnsi="Arial" w:cs="Arial"/>
          <w:sz w:val="24"/>
          <w:szCs w:val="24"/>
        </w:rPr>
        <w:t>del desarrollo nacional; y,</w:t>
      </w:r>
    </w:p>
    <w:p w:rsidR="000F496A" w:rsidRDefault="000F496A" w:rsidP="000F496A">
      <w:pPr>
        <w:autoSpaceDE w:val="0"/>
        <w:autoSpaceDN w:val="0"/>
        <w:adjustRightInd w:val="0"/>
        <w:ind w:left="1134" w:hanging="425"/>
        <w:jc w:val="both"/>
        <w:rPr>
          <w:rFonts w:ascii="Arial" w:hAnsi="Arial" w:cs="Arial"/>
          <w:sz w:val="24"/>
          <w:szCs w:val="24"/>
        </w:rPr>
      </w:pPr>
      <w:r w:rsidRPr="000F496A">
        <w:rPr>
          <w:rFonts w:ascii="Arial" w:hAnsi="Arial" w:cs="Arial"/>
          <w:sz w:val="24"/>
          <w:szCs w:val="24"/>
        </w:rPr>
        <w:lastRenderedPageBreak/>
        <w:t xml:space="preserve">g) </w:t>
      </w:r>
      <w:r>
        <w:rPr>
          <w:rFonts w:ascii="Arial" w:hAnsi="Arial" w:cs="Arial"/>
          <w:sz w:val="24"/>
          <w:szCs w:val="24"/>
        </w:rPr>
        <w:tab/>
      </w:r>
      <w:r w:rsidRPr="000F496A">
        <w:rPr>
          <w:rFonts w:ascii="Arial" w:hAnsi="Arial" w:cs="Arial"/>
          <w:sz w:val="24"/>
          <w:szCs w:val="24"/>
        </w:rPr>
        <w:t>Asegurar la integralidad con los restantes niveles del sistema educativo nacional.</w:t>
      </w:r>
    </w:p>
    <w:p w:rsidR="00A1507D" w:rsidRDefault="00A1507D" w:rsidP="000F496A">
      <w:pPr>
        <w:autoSpaceDE w:val="0"/>
        <w:autoSpaceDN w:val="0"/>
        <w:adjustRightInd w:val="0"/>
        <w:ind w:left="1134" w:hanging="425"/>
        <w:jc w:val="both"/>
        <w:rPr>
          <w:rFonts w:ascii="Arial" w:hAnsi="Arial" w:cs="Arial"/>
          <w:sz w:val="24"/>
          <w:szCs w:val="24"/>
        </w:rPr>
      </w:pPr>
    </w:p>
    <w:p w:rsidR="00A1507D" w:rsidRPr="00E45AD8" w:rsidRDefault="004E1F0C" w:rsidP="00565D75">
      <w:pPr>
        <w:ind w:left="426"/>
        <w:jc w:val="both"/>
        <w:rPr>
          <w:rFonts w:ascii="Arial" w:hAnsi="Arial" w:cs="Arial"/>
          <w:i/>
          <w:sz w:val="24"/>
          <w:szCs w:val="24"/>
        </w:rPr>
      </w:pPr>
      <w:r>
        <w:rPr>
          <w:rFonts w:ascii="Arial" w:hAnsi="Arial" w:cs="Arial"/>
          <w:sz w:val="24"/>
          <w:szCs w:val="24"/>
        </w:rPr>
        <w:t>Según el Art. 109</w:t>
      </w:r>
      <w:r w:rsidR="00A1507D" w:rsidRPr="00A1507D">
        <w:rPr>
          <w:rFonts w:ascii="Arial" w:hAnsi="Arial" w:cs="Arial"/>
          <w:sz w:val="24"/>
          <w:szCs w:val="24"/>
        </w:rPr>
        <w:t xml:space="preserve"> del </w:t>
      </w:r>
      <w:r w:rsidR="00B85F92">
        <w:rPr>
          <w:rFonts w:ascii="Arial" w:hAnsi="Arial" w:cs="Arial"/>
          <w:sz w:val="24"/>
          <w:szCs w:val="24"/>
        </w:rPr>
        <w:t xml:space="preserve">mismo </w:t>
      </w:r>
      <w:r w:rsidR="00A1507D" w:rsidRPr="00A1507D">
        <w:rPr>
          <w:rFonts w:ascii="Arial" w:hAnsi="Arial" w:cs="Arial"/>
          <w:sz w:val="24"/>
          <w:szCs w:val="24"/>
        </w:rPr>
        <w:t>Proyecto “</w:t>
      </w:r>
      <w:r w:rsidR="00A1507D" w:rsidRPr="00A1507D">
        <w:rPr>
          <w:rFonts w:ascii="Arial" w:hAnsi="Arial" w:cs="Arial"/>
          <w:i/>
          <w:sz w:val="24"/>
          <w:szCs w:val="24"/>
        </w:rPr>
        <w:t>En el caso de universidades y</w:t>
      </w:r>
      <w:r w:rsidR="00E45AD8">
        <w:rPr>
          <w:rFonts w:ascii="Arial" w:hAnsi="Arial" w:cs="Arial"/>
          <w:i/>
          <w:sz w:val="24"/>
          <w:szCs w:val="24"/>
        </w:rPr>
        <w:t xml:space="preserve"> </w:t>
      </w:r>
      <w:r w:rsidR="00A1507D" w:rsidRPr="00A1507D">
        <w:rPr>
          <w:rFonts w:ascii="Arial" w:hAnsi="Arial" w:cs="Arial"/>
          <w:i/>
          <w:sz w:val="24"/>
          <w:szCs w:val="24"/>
        </w:rPr>
        <w:t>escuelas politécnicas públicas su creación y financiamiento se supeditará a los requerimientos del Plan Nacional de Desarrollo y la política del organismo nacional de planificación</w:t>
      </w:r>
      <w:r w:rsidR="00A1507D" w:rsidRPr="00A1507D">
        <w:rPr>
          <w:rFonts w:ascii="Arial" w:hAnsi="Arial" w:cs="Arial"/>
          <w:sz w:val="24"/>
          <w:szCs w:val="24"/>
        </w:rPr>
        <w:t xml:space="preserve">”; en definitiva, las nuevas universidades públicas nacerán subordinadas al gobierno de turno. </w:t>
      </w:r>
    </w:p>
    <w:p w:rsidR="000F496A" w:rsidRDefault="000F496A" w:rsidP="000F496A">
      <w:pPr>
        <w:autoSpaceDE w:val="0"/>
        <w:autoSpaceDN w:val="0"/>
        <w:adjustRightInd w:val="0"/>
        <w:rPr>
          <w:rFonts w:ascii="Times New Roman" w:hAnsi="Times New Roman" w:cs="Times New Roman"/>
          <w:sz w:val="24"/>
          <w:szCs w:val="24"/>
        </w:rPr>
      </w:pPr>
    </w:p>
    <w:p w:rsidR="006A6B01" w:rsidRDefault="006A6B01" w:rsidP="00565D75">
      <w:pPr>
        <w:ind w:left="426"/>
        <w:jc w:val="both"/>
        <w:rPr>
          <w:rFonts w:ascii="Arial" w:hAnsi="Arial" w:cs="Arial"/>
          <w:sz w:val="24"/>
          <w:szCs w:val="24"/>
        </w:rPr>
      </w:pPr>
      <w:r>
        <w:rPr>
          <w:rFonts w:ascii="Arial" w:hAnsi="Arial" w:cs="Arial"/>
          <w:sz w:val="24"/>
          <w:szCs w:val="24"/>
        </w:rPr>
        <w:t xml:space="preserve">Por disposición constitucional “el Sistema de Educación Superior estará articulado al Sistema Nacional de Educación y al Plan Nacional de Desarrollo (Art. 351).  El Sistema Nacional de Educación está bajo la rectoría del Estado, según el Art. 344; y, el Plan Nacional de Desarrollo es el instrumento al que se sujetarán las políticas, programas y proyectos públicos; la programación y ejecución del presupuesto del Estado; y la inversión y asignación de los recursos públicos… (Art. 280). </w:t>
      </w:r>
    </w:p>
    <w:p w:rsidR="006A6B01" w:rsidRDefault="006A6B01" w:rsidP="00CB7A81">
      <w:pPr>
        <w:ind w:left="360"/>
        <w:jc w:val="both"/>
        <w:rPr>
          <w:rFonts w:ascii="Arial" w:hAnsi="Arial" w:cs="Arial"/>
          <w:sz w:val="24"/>
          <w:szCs w:val="24"/>
        </w:rPr>
      </w:pPr>
    </w:p>
    <w:p w:rsidR="006A6B01" w:rsidRDefault="006A6B01" w:rsidP="00565D75">
      <w:pPr>
        <w:ind w:left="426"/>
        <w:jc w:val="both"/>
        <w:rPr>
          <w:rFonts w:ascii="Arial" w:hAnsi="Arial" w:cs="Arial"/>
          <w:sz w:val="24"/>
          <w:szCs w:val="24"/>
        </w:rPr>
      </w:pPr>
      <w:r>
        <w:rPr>
          <w:rFonts w:ascii="Arial" w:hAnsi="Arial" w:cs="Arial"/>
          <w:sz w:val="24"/>
          <w:szCs w:val="24"/>
        </w:rPr>
        <w:t xml:space="preserve">Ahora, toda la inversión que requieren las universidades públicas debe articularse al Plan Nacional de Desarrollo y subordinarse a los “techos presupuestarios” del Ministerio de Finanzas. </w:t>
      </w:r>
    </w:p>
    <w:p w:rsidR="00572077" w:rsidRDefault="00572077" w:rsidP="00E45AD8">
      <w:pPr>
        <w:jc w:val="both"/>
        <w:rPr>
          <w:rFonts w:ascii="Arial" w:hAnsi="Arial" w:cs="Arial"/>
          <w:sz w:val="24"/>
          <w:szCs w:val="24"/>
        </w:rPr>
      </w:pPr>
    </w:p>
    <w:p w:rsidR="00572077" w:rsidRDefault="00572077" w:rsidP="00565D75">
      <w:pPr>
        <w:ind w:left="426"/>
        <w:jc w:val="both"/>
        <w:rPr>
          <w:rFonts w:ascii="Arial" w:hAnsi="Arial" w:cs="Arial"/>
          <w:sz w:val="24"/>
          <w:szCs w:val="24"/>
        </w:rPr>
      </w:pPr>
      <w:r>
        <w:rPr>
          <w:rFonts w:ascii="Arial" w:hAnsi="Arial" w:cs="Arial"/>
          <w:sz w:val="24"/>
          <w:szCs w:val="24"/>
        </w:rPr>
        <w:t xml:space="preserve">El marco general de este protagonismo está en la Constitución.  El marco </w:t>
      </w:r>
      <w:r w:rsidR="009E1122">
        <w:rPr>
          <w:rFonts w:ascii="Arial" w:hAnsi="Arial" w:cs="Arial"/>
          <w:sz w:val="24"/>
          <w:szCs w:val="24"/>
        </w:rPr>
        <w:t xml:space="preserve">legal </w:t>
      </w:r>
      <w:r>
        <w:rPr>
          <w:rFonts w:ascii="Arial" w:hAnsi="Arial" w:cs="Arial"/>
          <w:sz w:val="24"/>
          <w:szCs w:val="24"/>
        </w:rPr>
        <w:t>estará en la nueva LOES que, por disposición constitucion</w:t>
      </w:r>
      <w:r w:rsidR="00E01E20">
        <w:rPr>
          <w:rFonts w:ascii="Arial" w:hAnsi="Arial" w:cs="Arial"/>
          <w:sz w:val="24"/>
          <w:szCs w:val="24"/>
        </w:rPr>
        <w:t>al, deberá aprobarse hasta el 14</w:t>
      </w:r>
      <w:r>
        <w:rPr>
          <w:rFonts w:ascii="Arial" w:hAnsi="Arial" w:cs="Arial"/>
          <w:sz w:val="24"/>
          <w:szCs w:val="24"/>
        </w:rPr>
        <w:t xml:space="preserve"> de octubre del 2009</w:t>
      </w:r>
      <w:r w:rsidR="00E01E20">
        <w:rPr>
          <w:rStyle w:val="Refdenotaalpie"/>
          <w:rFonts w:ascii="Arial" w:hAnsi="Arial" w:cs="Arial"/>
          <w:sz w:val="24"/>
          <w:szCs w:val="24"/>
        </w:rPr>
        <w:footnoteReference w:id="2"/>
      </w:r>
      <w:r>
        <w:rPr>
          <w:rFonts w:ascii="Arial" w:hAnsi="Arial" w:cs="Arial"/>
          <w:sz w:val="24"/>
          <w:szCs w:val="24"/>
        </w:rPr>
        <w:t xml:space="preserve">. </w:t>
      </w:r>
    </w:p>
    <w:p w:rsidR="006D24B1" w:rsidRDefault="006D24B1" w:rsidP="00565D75">
      <w:pPr>
        <w:ind w:left="426"/>
        <w:jc w:val="both"/>
        <w:rPr>
          <w:rFonts w:ascii="Arial" w:hAnsi="Arial" w:cs="Arial"/>
          <w:sz w:val="24"/>
          <w:szCs w:val="24"/>
        </w:rPr>
      </w:pPr>
    </w:p>
    <w:p w:rsidR="006D24B1" w:rsidRDefault="006D24B1" w:rsidP="00565D75">
      <w:pPr>
        <w:ind w:left="426"/>
        <w:jc w:val="both"/>
        <w:rPr>
          <w:rFonts w:ascii="Arial" w:hAnsi="Arial" w:cs="Arial"/>
          <w:sz w:val="24"/>
          <w:szCs w:val="24"/>
        </w:rPr>
      </w:pPr>
      <w:r>
        <w:rPr>
          <w:rFonts w:ascii="Arial" w:hAnsi="Arial" w:cs="Arial"/>
          <w:sz w:val="24"/>
          <w:szCs w:val="24"/>
        </w:rPr>
        <w:t>Es evid</w:t>
      </w:r>
      <w:r w:rsidR="009E1122">
        <w:rPr>
          <w:rFonts w:ascii="Arial" w:hAnsi="Arial" w:cs="Arial"/>
          <w:sz w:val="24"/>
          <w:szCs w:val="24"/>
        </w:rPr>
        <w:t xml:space="preserve">ente que desde enero del 2007 </w:t>
      </w:r>
      <w:r>
        <w:rPr>
          <w:rFonts w:ascii="Arial" w:hAnsi="Arial" w:cs="Arial"/>
          <w:sz w:val="24"/>
          <w:szCs w:val="24"/>
        </w:rPr>
        <w:t>hay una ruptura ideológica liderada por el Ejecutivo sobre el rol de las universidades en la vida social y sobre el rol del Gobierno en el proceso de transformación del SES, en tanto promotor y garante de los derechos que  constan en la Constitución y en el proyecto de Ley</w:t>
      </w:r>
      <w:r w:rsidR="00D31807">
        <w:rPr>
          <w:rFonts w:ascii="Arial" w:hAnsi="Arial" w:cs="Arial"/>
          <w:sz w:val="24"/>
          <w:szCs w:val="24"/>
        </w:rPr>
        <w:t xml:space="preserve"> formulado por el Ejecutivo, a través de la Secretaría Nacional de Planificación y Desarrollo (SENPLADES)</w:t>
      </w:r>
      <w:r w:rsidR="00722CDB">
        <w:rPr>
          <w:rFonts w:ascii="Arial" w:hAnsi="Arial" w:cs="Arial"/>
          <w:sz w:val="24"/>
          <w:szCs w:val="24"/>
        </w:rPr>
        <w:t>.</w:t>
      </w:r>
    </w:p>
    <w:p w:rsidR="00722CDB" w:rsidRDefault="00722CDB" w:rsidP="00565D75">
      <w:pPr>
        <w:ind w:left="426"/>
        <w:jc w:val="both"/>
        <w:rPr>
          <w:rFonts w:ascii="Arial" w:hAnsi="Arial" w:cs="Arial"/>
          <w:sz w:val="24"/>
          <w:szCs w:val="24"/>
        </w:rPr>
      </w:pPr>
    </w:p>
    <w:p w:rsidR="00187675" w:rsidRPr="00E01E20" w:rsidRDefault="00722CDB" w:rsidP="00565D75">
      <w:pPr>
        <w:ind w:left="426"/>
        <w:jc w:val="both"/>
        <w:rPr>
          <w:rFonts w:ascii="Arial" w:hAnsi="Arial" w:cs="Arial"/>
          <w:sz w:val="24"/>
          <w:szCs w:val="24"/>
        </w:rPr>
      </w:pPr>
      <w:r>
        <w:rPr>
          <w:rFonts w:ascii="Arial" w:hAnsi="Arial" w:cs="Arial"/>
          <w:sz w:val="24"/>
          <w:szCs w:val="24"/>
        </w:rPr>
        <w:t xml:space="preserve">En este contexto, es importante conocer el proceso que vivió el Ecuador desde 1994 hasta octubre del 2008, </w:t>
      </w:r>
      <w:r w:rsidR="006A6B01">
        <w:rPr>
          <w:rFonts w:ascii="Arial" w:hAnsi="Arial" w:cs="Arial"/>
          <w:sz w:val="24"/>
          <w:szCs w:val="24"/>
        </w:rPr>
        <w:t>fecha</w:t>
      </w:r>
      <w:r>
        <w:rPr>
          <w:rFonts w:ascii="Arial" w:hAnsi="Arial" w:cs="Arial"/>
          <w:sz w:val="24"/>
          <w:szCs w:val="24"/>
        </w:rPr>
        <w:t xml:space="preserve"> en que entró en vigencia la Constitución que lideró el Ejecutivo; y, </w:t>
      </w:r>
      <w:r w:rsidR="006A6B01">
        <w:rPr>
          <w:rFonts w:ascii="Arial" w:hAnsi="Arial" w:cs="Arial"/>
          <w:sz w:val="24"/>
          <w:szCs w:val="24"/>
        </w:rPr>
        <w:t xml:space="preserve">explicar </w:t>
      </w:r>
      <w:r>
        <w:rPr>
          <w:rFonts w:ascii="Arial" w:hAnsi="Arial" w:cs="Arial"/>
          <w:sz w:val="24"/>
          <w:szCs w:val="24"/>
        </w:rPr>
        <w:t xml:space="preserve">lo que está ocurriendo, en el marco de la aprobación de la nueva LOES, incluyendo la posición de la ESPOL. </w:t>
      </w:r>
    </w:p>
    <w:p w:rsidR="009E1122" w:rsidRPr="00187675" w:rsidRDefault="009E1122" w:rsidP="00FF2B59">
      <w:pPr>
        <w:jc w:val="both"/>
        <w:rPr>
          <w:rFonts w:ascii="Arial" w:hAnsi="Arial" w:cs="Arial"/>
          <w:b/>
          <w:sz w:val="24"/>
          <w:szCs w:val="24"/>
        </w:rPr>
      </w:pPr>
    </w:p>
    <w:p w:rsidR="00B646C7" w:rsidRPr="00CB7A81" w:rsidRDefault="00B646C7" w:rsidP="009E3DF7">
      <w:pPr>
        <w:pStyle w:val="Prrafodelista"/>
        <w:numPr>
          <w:ilvl w:val="0"/>
          <w:numId w:val="13"/>
        </w:numPr>
        <w:jc w:val="both"/>
        <w:rPr>
          <w:rFonts w:ascii="Arial" w:hAnsi="Arial" w:cs="Arial"/>
          <w:b/>
          <w:sz w:val="24"/>
          <w:szCs w:val="24"/>
        </w:rPr>
      </w:pPr>
      <w:r w:rsidRPr="00CB7A81">
        <w:rPr>
          <w:rFonts w:ascii="Arial" w:hAnsi="Arial" w:cs="Arial"/>
          <w:b/>
          <w:sz w:val="24"/>
          <w:szCs w:val="24"/>
        </w:rPr>
        <w:t>La “calidad de la educación superior</w:t>
      </w:r>
      <w:r w:rsidR="00CB7A81">
        <w:rPr>
          <w:rFonts w:ascii="Arial" w:hAnsi="Arial" w:cs="Arial"/>
          <w:b/>
          <w:sz w:val="24"/>
          <w:szCs w:val="24"/>
        </w:rPr>
        <w:t xml:space="preserve"> en el Ecuador de los años 90s y</w:t>
      </w:r>
      <w:r w:rsidRPr="00CB7A81">
        <w:rPr>
          <w:rFonts w:ascii="Arial" w:hAnsi="Arial" w:cs="Arial"/>
          <w:b/>
          <w:sz w:val="24"/>
          <w:szCs w:val="24"/>
        </w:rPr>
        <w:t xml:space="preserve"> en la Ley del 2000. </w:t>
      </w:r>
    </w:p>
    <w:p w:rsidR="00B646C7" w:rsidRPr="00187675" w:rsidRDefault="00B646C7" w:rsidP="00B646C7">
      <w:pPr>
        <w:jc w:val="both"/>
        <w:rPr>
          <w:rFonts w:ascii="Arial" w:hAnsi="Arial" w:cs="Arial"/>
          <w:b/>
          <w:sz w:val="24"/>
          <w:szCs w:val="24"/>
        </w:rPr>
      </w:pPr>
    </w:p>
    <w:p w:rsidR="00B646C7" w:rsidRPr="00CB7A81" w:rsidRDefault="00CB7A81" w:rsidP="009E3DF7">
      <w:pPr>
        <w:pStyle w:val="Prrafodelista"/>
        <w:numPr>
          <w:ilvl w:val="1"/>
          <w:numId w:val="13"/>
        </w:numPr>
        <w:ind w:left="851" w:hanging="567"/>
        <w:jc w:val="both"/>
        <w:rPr>
          <w:rFonts w:ascii="Arial" w:hAnsi="Arial" w:cs="Arial"/>
          <w:b/>
          <w:sz w:val="24"/>
          <w:szCs w:val="24"/>
        </w:rPr>
      </w:pPr>
      <w:r>
        <w:rPr>
          <w:rFonts w:ascii="Arial" w:hAnsi="Arial" w:cs="Arial"/>
          <w:b/>
          <w:sz w:val="24"/>
          <w:szCs w:val="24"/>
        </w:rPr>
        <w:t>E</w:t>
      </w:r>
      <w:r w:rsidR="00B646C7" w:rsidRPr="00CB7A81">
        <w:rPr>
          <w:rFonts w:ascii="Arial" w:hAnsi="Arial" w:cs="Arial"/>
          <w:b/>
          <w:sz w:val="24"/>
          <w:szCs w:val="24"/>
        </w:rPr>
        <w:t>cuador llegó con retraso al proceso de aseguramiento de la calidad</w:t>
      </w:r>
    </w:p>
    <w:p w:rsidR="00B646C7" w:rsidRPr="00187675" w:rsidRDefault="00B646C7" w:rsidP="00B646C7">
      <w:pPr>
        <w:jc w:val="both"/>
        <w:rPr>
          <w:rFonts w:ascii="Arial" w:hAnsi="Arial" w:cs="Arial"/>
          <w:b/>
          <w:sz w:val="24"/>
          <w:szCs w:val="24"/>
        </w:rPr>
      </w:pPr>
    </w:p>
    <w:p w:rsidR="00B646C7" w:rsidRPr="00187675" w:rsidRDefault="00B646C7" w:rsidP="00CB7A81">
      <w:pPr>
        <w:ind w:left="851"/>
        <w:jc w:val="both"/>
        <w:rPr>
          <w:rFonts w:ascii="Arial" w:hAnsi="Arial" w:cs="Arial"/>
          <w:sz w:val="24"/>
          <w:szCs w:val="24"/>
        </w:rPr>
      </w:pPr>
      <w:r w:rsidRPr="00187675">
        <w:rPr>
          <w:rFonts w:ascii="Arial" w:hAnsi="Arial" w:cs="Arial"/>
          <w:sz w:val="24"/>
          <w:szCs w:val="24"/>
        </w:rPr>
        <w:t xml:space="preserve">Ecuador llegó con retraso al proceso de aseguramiento de la calidad de la educación superior. Mientras en los años 80 y 90 varios países poseían organismos especializados encargados en asegurar la calidad, en Ecuador se debatía la calidad y se reconocía que había </w:t>
      </w:r>
      <w:r w:rsidRPr="00187675">
        <w:rPr>
          <w:rFonts w:ascii="Arial" w:hAnsi="Arial" w:cs="Arial"/>
          <w:sz w:val="24"/>
          <w:szCs w:val="24"/>
        </w:rPr>
        <w:lastRenderedPageBreak/>
        <w:t xml:space="preserve">un “deterioro cualitativo de la educación superior”, como resultado de un conjunto de factores (MEC-CONUEP), entre ellos: </w:t>
      </w:r>
    </w:p>
    <w:p w:rsidR="00B646C7" w:rsidRPr="00187675" w:rsidRDefault="00B646C7" w:rsidP="00B646C7">
      <w:pPr>
        <w:jc w:val="both"/>
        <w:rPr>
          <w:rFonts w:ascii="Arial" w:hAnsi="Arial" w:cs="Arial"/>
          <w:sz w:val="24"/>
          <w:szCs w:val="24"/>
        </w:rPr>
      </w:pP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insuficiencia de recursos para el desarrollo de los programas académicos.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El rápido crecimiento de la matrícula universitaria.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política de admisión, ligada al deterioro de la educación media.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El bajo componente de académicos a tiempo completo.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La captación de egresados sin formación de cuarto nivel para ejercer la docencia</w:t>
      </w:r>
      <w:r w:rsidR="00E01E20">
        <w:rPr>
          <w:rFonts w:ascii="Arial" w:hAnsi="Arial" w:cs="Arial"/>
          <w:sz w:val="24"/>
          <w:szCs w:val="24"/>
        </w:rPr>
        <w:t>.</w:t>
      </w:r>
      <w:r w:rsidRPr="00187675">
        <w:rPr>
          <w:rFonts w:ascii="Arial" w:hAnsi="Arial" w:cs="Arial"/>
          <w:sz w:val="24"/>
          <w:szCs w:val="24"/>
        </w:rPr>
        <w:t xml:space="preserve">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insuficiente infraestructura tecnológica.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La distorsión de los procesos.</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debilidad del vínculo de las universidades con el sector externo.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débil vinculación de las universidades con el desarrollo científico y tecnológico.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Escasez de programas académicos destinados a la formación en ciencias. </w:t>
      </w:r>
    </w:p>
    <w:p w:rsidR="00B646C7" w:rsidRPr="00187675" w:rsidRDefault="00B646C7" w:rsidP="009E3DF7">
      <w:pPr>
        <w:pStyle w:val="Prrafodelista"/>
        <w:numPr>
          <w:ilvl w:val="0"/>
          <w:numId w:val="10"/>
        </w:numPr>
        <w:jc w:val="both"/>
        <w:rPr>
          <w:rFonts w:ascii="Arial" w:hAnsi="Arial" w:cs="Arial"/>
          <w:sz w:val="24"/>
          <w:szCs w:val="24"/>
        </w:rPr>
      </w:pPr>
      <w:r w:rsidRPr="00187675">
        <w:rPr>
          <w:rFonts w:ascii="Arial" w:hAnsi="Arial" w:cs="Arial"/>
          <w:sz w:val="24"/>
          <w:szCs w:val="24"/>
        </w:rPr>
        <w:t xml:space="preserve">La insuficiente asignación de recursos para la investigación científico-tecnológica en el país, que en 1992 apenas llegó al 0.16% del PIB. </w:t>
      </w:r>
    </w:p>
    <w:p w:rsidR="00B646C7" w:rsidRPr="00187675" w:rsidRDefault="00B646C7" w:rsidP="00B646C7">
      <w:pPr>
        <w:ind w:left="708"/>
        <w:jc w:val="both"/>
        <w:rPr>
          <w:rFonts w:ascii="Arial" w:hAnsi="Arial" w:cs="Arial"/>
          <w:sz w:val="24"/>
          <w:szCs w:val="24"/>
        </w:rPr>
      </w:pPr>
    </w:p>
    <w:p w:rsidR="00B646C7" w:rsidRPr="00187675" w:rsidRDefault="00B646C7" w:rsidP="00CB7A81">
      <w:pPr>
        <w:ind w:left="851"/>
        <w:jc w:val="both"/>
        <w:rPr>
          <w:rFonts w:ascii="Arial" w:hAnsi="Arial" w:cs="Arial"/>
          <w:sz w:val="24"/>
          <w:szCs w:val="24"/>
        </w:rPr>
      </w:pPr>
      <w:r w:rsidRPr="00187675">
        <w:rPr>
          <w:rFonts w:ascii="Arial" w:hAnsi="Arial" w:cs="Arial"/>
          <w:sz w:val="24"/>
          <w:szCs w:val="24"/>
        </w:rPr>
        <w:t>Al tiempo que se hacía el diagnóstico se proponía la creación de un “sistema de información, evaluación y acreditación de la educación superior”.  El de información debía proveer “</w:t>
      </w:r>
      <w:r w:rsidRPr="00E45AD8">
        <w:rPr>
          <w:rFonts w:ascii="Arial" w:hAnsi="Arial" w:cs="Arial"/>
          <w:i/>
          <w:sz w:val="24"/>
          <w:szCs w:val="24"/>
        </w:rPr>
        <w:t>los aspectos necesarios para establecer criterios y normas de evaluación del sistema de educación superior y que, a la vez, permita orientar las decisiones sobre la demanda de servicios educativos que realiza la sociedad</w:t>
      </w:r>
      <w:r w:rsidR="00E45AD8">
        <w:rPr>
          <w:rFonts w:ascii="Arial" w:hAnsi="Arial" w:cs="Arial"/>
          <w:sz w:val="24"/>
          <w:szCs w:val="24"/>
        </w:rPr>
        <w:t>”</w:t>
      </w:r>
      <w:r w:rsidRPr="00187675">
        <w:rPr>
          <w:rFonts w:ascii="Arial" w:hAnsi="Arial" w:cs="Arial"/>
          <w:sz w:val="24"/>
          <w:szCs w:val="24"/>
        </w:rPr>
        <w:t xml:space="preserve">; </w:t>
      </w:r>
      <w:r w:rsidRPr="00E45AD8">
        <w:rPr>
          <w:rFonts w:ascii="Arial" w:hAnsi="Arial" w:cs="Arial"/>
          <w:i/>
          <w:sz w:val="24"/>
          <w:szCs w:val="24"/>
        </w:rPr>
        <w:t>para el de evaluación se proponía “la creación de un organismo superior para la evaluación y acreditación académicas, el que deberá estar integrado por personas de reconocida solvencia académica y que se incorporen al ejercicio de la evaluación por acuerdo entre el Estado y el sector universitario y politécnico</w:t>
      </w:r>
      <w:r w:rsidRPr="00187675">
        <w:rPr>
          <w:rFonts w:ascii="Arial" w:hAnsi="Arial" w:cs="Arial"/>
          <w:sz w:val="24"/>
          <w:szCs w:val="24"/>
        </w:rPr>
        <w:t xml:space="preserve">.” (MEC-CONUEP, 1994) </w:t>
      </w:r>
    </w:p>
    <w:p w:rsidR="009D3582" w:rsidRPr="00187675" w:rsidRDefault="009D3582" w:rsidP="00FC11BF">
      <w:pPr>
        <w:jc w:val="both"/>
        <w:rPr>
          <w:rFonts w:ascii="Arial" w:hAnsi="Arial" w:cs="Arial"/>
          <w:b/>
          <w:sz w:val="24"/>
          <w:szCs w:val="24"/>
        </w:rPr>
      </w:pPr>
    </w:p>
    <w:p w:rsidR="00B646C7" w:rsidRPr="00CB7A81" w:rsidRDefault="00CB7A81" w:rsidP="009E3DF7">
      <w:pPr>
        <w:pStyle w:val="Prrafodelista"/>
        <w:numPr>
          <w:ilvl w:val="1"/>
          <w:numId w:val="15"/>
        </w:numPr>
        <w:ind w:hanging="436"/>
        <w:jc w:val="both"/>
        <w:rPr>
          <w:rFonts w:ascii="Arial" w:hAnsi="Arial" w:cs="Arial"/>
          <w:b/>
          <w:sz w:val="24"/>
          <w:szCs w:val="24"/>
        </w:rPr>
      </w:pPr>
      <w:r>
        <w:rPr>
          <w:rFonts w:ascii="Arial" w:hAnsi="Arial" w:cs="Arial"/>
          <w:b/>
          <w:sz w:val="24"/>
          <w:szCs w:val="24"/>
        </w:rPr>
        <w:t xml:space="preserve"> </w:t>
      </w:r>
      <w:r w:rsidR="00B646C7" w:rsidRPr="00CB7A81">
        <w:rPr>
          <w:rFonts w:ascii="Arial" w:hAnsi="Arial" w:cs="Arial"/>
          <w:b/>
          <w:sz w:val="24"/>
          <w:szCs w:val="24"/>
        </w:rPr>
        <w:t xml:space="preserve">Responsabilidad estatal en la educación superior </w:t>
      </w:r>
    </w:p>
    <w:p w:rsidR="00B646C7" w:rsidRPr="00187675" w:rsidRDefault="00B646C7" w:rsidP="00B646C7">
      <w:pPr>
        <w:ind w:left="708"/>
        <w:jc w:val="both"/>
        <w:rPr>
          <w:rFonts w:ascii="Arial" w:hAnsi="Arial" w:cs="Arial"/>
          <w:b/>
          <w:sz w:val="24"/>
          <w:szCs w:val="24"/>
        </w:rPr>
      </w:pPr>
    </w:p>
    <w:p w:rsidR="00B646C7" w:rsidRPr="00187675" w:rsidRDefault="00B646C7" w:rsidP="00CB7A81">
      <w:pPr>
        <w:ind w:left="851"/>
        <w:jc w:val="both"/>
        <w:rPr>
          <w:rFonts w:ascii="Arial" w:hAnsi="Arial" w:cs="Arial"/>
          <w:sz w:val="24"/>
          <w:szCs w:val="24"/>
        </w:rPr>
      </w:pPr>
      <w:r w:rsidRPr="00187675">
        <w:rPr>
          <w:rFonts w:ascii="Arial" w:hAnsi="Arial" w:cs="Arial"/>
          <w:sz w:val="24"/>
          <w:szCs w:val="24"/>
        </w:rPr>
        <w:t>La primera propuesta del documento “Misión de la Universidad Ecuatoriana para el Siglo XXI” (MEC</w:t>
      </w:r>
      <w:r w:rsidR="00925355" w:rsidRPr="00187675">
        <w:rPr>
          <w:rFonts w:ascii="Arial" w:hAnsi="Arial" w:cs="Arial"/>
          <w:sz w:val="24"/>
          <w:szCs w:val="24"/>
        </w:rPr>
        <w:t xml:space="preserve">-CONUEP, 1994) hace relación a la responsabilidad social en la que se sostiene: </w:t>
      </w:r>
    </w:p>
    <w:p w:rsidR="00B646C7" w:rsidRPr="00187675" w:rsidRDefault="00B646C7" w:rsidP="00B646C7">
      <w:pPr>
        <w:ind w:left="708"/>
        <w:jc w:val="both"/>
        <w:rPr>
          <w:rFonts w:ascii="Arial" w:hAnsi="Arial" w:cs="Arial"/>
          <w:sz w:val="24"/>
          <w:szCs w:val="24"/>
        </w:rPr>
      </w:pPr>
    </w:p>
    <w:p w:rsidR="00B646C7" w:rsidRPr="00E45AD8" w:rsidRDefault="00B646C7" w:rsidP="00B646C7">
      <w:pPr>
        <w:pStyle w:val="Prrafodelista"/>
        <w:numPr>
          <w:ilvl w:val="0"/>
          <w:numId w:val="1"/>
        </w:numPr>
        <w:jc w:val="both"/>
        <w:rPr>
          <w:rFonts w:ascii="Arial" w:hAnsi="Arial" w:cs="Arial"/>
          <w:i/>
          <w:sz w:val="24"/>
          <w:szCs w:val="24"/>
        </w:rPr>
      </w:pPr>
      <w:r w:rsidRPr="00187675">
        <w:rPr>
          <w:rFonts w:ascii="Arial" w:hAnsi="Arial" w:cs="Arial"/>
          <w:sz w:val="24"/>
          <w:szCs w:val="24"/>
        </w:rPr>
        <w:t>“</w:t>
      </w:r>
      <w:r w:rsidRPr="00E45AD8">
        <w:rPr>
          <w:rFonts w:ascii="Arial" w:hAnsi="Arial" w:cs="Arial"/>
          <w:i/>
          <w:sz w:val="24"/>
          <w:szCs w:val="24"/>
        </w:rPr>
        <w:t>La educación superior es, ante todo un servicio público…Estos servicios repercuten en toda la sociedad.”</w:t>
      </w:r>
    </w:p>
    <w:p w:rsidR="00B646C7" w:rsidRPr="00E45AD8" w:rsidRDefault="00B646C7" w:rsidP="00B646C7">
      <w:pPr>
        <w:pStyle w:val="Prrafodelista"/>
        <w:numPr>
          <w:ilvl w:val="0"/>
          <w:numId w:val="1"/>
        </w:numPr>
        <w:jc w:val="both"/>
        <w:rPr>
          <w:rFonts w:ascii="Arial" w:hAnsi="Arial" w:cs="Arial"/>
          <w:i/>
          <w:sz w:val="24"/>
          <w:szCs w:val="24"/>
        </w:rPr>
      </w:pPr>
      <w:r w:rsidRPr="00E45AD8">
        <w:rPr>
          <w:rFonts w:ascii="Arial" w:hAnsi="Arial" w:cs="Arial"/>
          <w:i/>
          <w:sz w:val="24"/>
          <w:szCs w:val="24"/>
        </w:rPr>
        <w:t xml:space="preserve">“La educación superior es… una función y una responsabilidad del Estado moderno.” </w:t>
      </w:r>
    </w:p>
    <w:p w:rsidR="00B646C7" w:rsidRPr="00E45AD8" w:rsidRDefault="00B646C7" w:rsidP="00B646C7">
      <w:pPr>
        <w:pStyle w:val="Prrafodelista"/>
        <w:numPr>
          <w:ilvl w:val="0"/>
          <w:numId w:val="1"/>
        </w:numPr>
        <w:jc w:val="both"/>
        <w:rPr>
          <w:rFonts w:ascii="Arial" w:hAnsi="Arial" w:cs="Arial"/>
          <w:i/>
          <w:sz w:val="24"/>
          <w:szCs w:val="24"/>
        </w:rPr>
      </w:pPr>
      <w:r w:rsidRPr="00E45AD8">
        <w:rPr>
          <w:rFonts w:ascii="Arial" w:hAnsi="Arial" w:cs="Arial"/>
          <w:i/>
          <w:sz w:val="24"/>
          <w:szCs w:val="24"/>
        </w:rPr>
        <w:t xml:space="preserve">“Esa responsabilidad se expresa en regulaciones que deben ser cumplidas tanto por el sector universitario como por el sector gubernamental.” </w:t>
      </w:r>
    </w:p>
    <w:p w:rsidR="00B646C7" w:rsidRPr="00E45AD8" w:rsidRDefault="00B646C7" w:rsidP="00B646C7">
      <w:pPr>
        <w:pStyle w:val="Prrafodelista"/>
        <w:numPr>
          <w:ilvl w:val="0"/>
          <w:numId w:val="1"/>
        </w:numPr>
        <w:jc w:val="both"/>
        <w:rPr>
          <w:rFonts w:ascii="Arial" w:hAnsi="Arial" w:cs="Arial"/>
          <w:i/>
          <w:sz w:val="24"/>
          <w:szCs w:val="24"/>
        </w:rPr>
      </w:pPr>
      <w:r w:rsidRPr="00E45AD8">
        <w:rPr>
          <w:rFonts w:ascii="Arial" w:hAnsi="Arial" w:cs="Arial"/>
          <w:i/>
          <w:sz w:val="24"/>
          <w:szCs w:val="24"/>
        </w:rPr>
        <w:lastRenderedPageBreak/>
        <w:t xml:space="preserve">La forma más idónea de ejercicio de la responsabilidad estatal relacionada con la garantía de un buen cumplimiento del servicio público por parte de las instituciones de educación superior, es la </w:t>
      </w:r>
      <w:r w:rsidR="00E45AD8">
        <w:rPr>
          <w:rFonts w:ascii="Arial" w:hAnsi="Arial" w:cs="Arial"/>
          <w:i/>
          <w:sz w:val="24"/>
          <w:szCs w:val="24"/>
        </w:rPr>
        <w:t>“</w:t>
      </w:r>
      <w:r w:rsidRPr="00E45AD8">
        <w:rPr>
          <w:rFonts w:ascii="Arial" w:hAnsi="Arial" w:cs="Arial"/>
          <w:i/>
          <w:sz w:val="24"/>
          <w:szCs w:val="24"/>
        </w:rPr>
        <w:t xml:space="preserve">creación de un sistema lo suficientemente flexible para permitir la diversificación y los procesos de autorregulación…” </w:t>
      </w:r>
    </w:p>
    <w:p w:rsidR="00B646C7" w:rsidRPr="00187675" w:rsidRDefault="00B646C7" w:rsidP="00B646C7">
      <w:pPr>
        <w:pStyle w:val="Prrafodelista"/>
        <w:numPr>
          <w:ilvl w:val="0"/>
          <w:numId w:val="1"/>
        </w:numPr>
        <w:jc w:val="both"/>
        <w:rPr>
          <w:rFonts w:ascii="Arial" w:hAnsi="Arial" w:cs="Arial"/>
          <w:sz w:val="24"/>
          <w:szCs w:val="24"/>
        </w:rPr>
      </w:pPr>
      <w:r w:rsidRPr="00E45AD8">
        <w:rPr>
          <w:rFonts w:ascii="Arial" w:hAnsi="Arial" w:cs="Arial"/>
          <w:i/>
          <w:sz w:val="24"/>
          <w:szCs w:val="24"/>
        </w:rPr>
        <w:t>Para una mejor realización de estas responsabilidades estatales “es conveniente que se definan de manera adecuada los niveles institucionales de dirección del sistema de educación superior</w:t>
      </w:r>
      <w:r w:rsidRPr="00187675">
        <w:rPr>
          <w:rFonts w:ascii="Arial" w:hAnsi="Arial" w:cs="Arial"/>
          <w:sz w:val="24"/>
          <w:szCs w:val="24"/>
        </w:rPr>
        <w:t xml:space="preserve">.” </w:t>
      </w:r>
    </w:p>
    <w:p w:rsidR="00B646C7" w:rsidRPr="00187675" w:rsidRDefault="00B646C7" w:rsidP="00B646C7">
      <w:pPr>
        <w:ind w:left="708"/>
        <w:jc w:val="both"/>
        <w:rPr>
          <w:rFonts w:ascii="Arial" w:hAnsi="Arial" w:cs="Arial"/>
          <w:sz w:val="24"/>
          <w:szCs w:val="24"/>
        </w:rPr>
      </w:pPr>
    </w:p>
    <w:p w:rsidR="00925355" w:rsidRPr="00187675" w:rsidRDefault="00925355" w:rsidP="00D94E49">
      <w:pPr>
        <w:ind w:left="720"/>
        <w:jc w:val="both"/>
        <w:rPr>
          <w:rFonts w:ascii="Arial" w:hAnsi="Arial" w:cs="Arial"/>
          <w:sz w:val="24"/>
          <w:szCs w:val="24"/>
        </w:rPr>
      </w:pPr>
      <w:r w:rsidRPr="00187675">
        <w:rPr>
          <w:rFonts w:ascii="Arial" w:hAnsi="Arial" w:cs="Arial"/>
          <w:sz w:val="24"/>
          <w:szCs w:val="24"/>
        </w:rPr>
        <w:t>Está claro, entonces, que</w:t>
      </w:r>
      <w:r w:rsidR="00E01E20">
        <w:rPr>
          <w:rFonts w:ascii="Arial" w:hAnsi="Arial" w:cs="Arial"/>
          <w:sz w:val="24"/>
          <w:szCs w:val="24"/>
        </w:rPr>
        <w:t xml:space="preserve"> desde 1994 había consenso en que </w:t>
      </w:r>
      <w:r w:rsidRPr="00187675">
        <w:rPr>
          <w:rFonts w:ascii="Arial" w:hAnsi="Arial" w:cs="Arial"/>
          <w:sz w:val="24"/>
          <w:szCs w:val="24"/>
        </w:rPr>
        <w:t xml:space="preserve">la educación superior es un servicio público donde la universidad, el Estado y la sociedad son actores clave, y que la multidimensionalidad debe responder a la relación dialéctica de los actores entre sí, en el contexto de la sociedad del conocimiento, las diversas dimensiones del desarrollo y las tensiones entre lo mundial y lo local. </w:t>
      </w:r>
    </w:p>
    <w:p w:rsidR="00925355" w:rsidRPr="00187675" w:rsidRDefault="00925355" w:rsidP="00925355">
      <w:pPr>
        <w:ind w:left="708"/>
        <w:jc w:val="both"/>
        <w:rPr>
          <w:rFonts w:ascii="Arial" w:hAnsi="Arial" w:cs="Arial"/>
          <w:sz w:val="24"/>
          <w:szCs w:val="24"/>
        </w:rPr>
      </w:pPr>
    </w:p>
    <w:p w:rsidR="00925355" w:rsidRPr="00CB7A81" w:rsidRDefault="00925355" w:rsidP="009E3DF7">
      <w:pPr>
        <w:pStyle w:val="Prrafodelista"/>
        <w:numPr>
          <w:ilvl w:val="1"/>
          <w:numId w:val="16"/>
        </w:numPr>
        <w:jc w:val="both"/>
        <w:rPr>
          <w:rFonts w:ascii="Arial" w:hAnsi="Arial" w:cs="Arial"/>
          <w:b/>
          <w:sz w:val="24"/>
          <w:szCs w:val="24"/>
        </w:rPr>
      </w:pPr>
      <w:r w:rsidRPr="00CB7A81">
        <w:rPr>
          <w:rFonts w:ascii="Arial" w:hAnsi="Arial" w:cs="Arial"/>
          <w:b/>
          <w:sz w:val="24"/>
          <w:szCs w:val="24"/>
        </w:rPr>
        <w:t xml:space="preserve">La Constitución de 1998 y la calidad </w:t>
      </w:r>
    </w:p>
    <w:p w:rsidR="00925355" w:rsidRPr="00187675" w:rsidRDefault="00925355" w:rsidP="00925355">
      <w:pPr>
        <w:jc w:val="both"/>
        <w:rPr>
          <w:rFonts w:ascii="Arial" w:hAnsi="Arial" w:cs="Arial"/>
          <w:sz w:val="24"/>
          <w:szCs w:val="24"/>
        </w:rPr>
      </w:pPr>
    </w:p>
    <w:p w:rsidR="00925355" w:rsidRDefault="00925355" w:rsidP="00D94E49">
      <w:pPr>
        <w:ind w:left="720"/>
        <w:jc w:val="both"/>
        <w:rPr>
          <w:rFonts w:ascii="Arial" w:hAnsi="Arial" w:cs="Arial"/>
          <w:sz w:val="24"/>
          <w:szCs w:val="24"/>
        </w:rPr>
      </w:pPr>
      <w:r w:rsidRPr="00187675">
        <w:rPr>
          <w:rFonts w:ascii="Arial" w:hAnsi="Arial" w:cs="Arial"/>
          <w:sz w:val="24"/>
          <w:szCs w:val="24"/>
        </w:rPr>
        <w:t>La Constituci</w:t>
      </w:r>
      <w:r w:rsidR="00E01E20">
        <w:rPr>
          <w:rFonts w:ascii="Arial" w:hAnsi="Arial" w:cs="Arial"/>
          <w:sz w:val="24"/>
          <w:szCs w:val="24"/>
        </w:rPr>
        <w:t>ón de 1998 en el Art. 79 dispuso</w:t>
      </w:r>
      <w:r w:rsidRPr="00187675">
        <w:rPr>
          <w:rFonts w:ascii="Arial" w:hAnsi="Arial" w:cs="Arial"/>
          <w:sz w:val="24"/>
          <w:szCs w:val="24"/>
        </w:rPr>
        <w:t xml:space="preserve"> que “para asegurar los objetivos de calidad, las instituciones de educación superior estarán obligadas a la rendición social de cuentas, para lo cual se establecerá un sistema autónomo de evaluación y acreditación, que funcionará en forma independiente, en cooperación y coordinación con el Consejo Nacional de Educación Superior.” </w:t>
      </w:r>
    </w:p>
    <w:p w:rsidR="004E1F0C" w:rsidRDefault="004E1F0C" w:rsidP="00D94E49">
      <w:pPr>
        <w:ind w:left="720"/>
        <w:jc w:val="both"/>
        <w:rPr>
          <w:rFonts w:ascii="Arial" w:hAnsi="Arial" w:cs="Arial"/>
          <w:sz w:val="24"/>
          <w:szCs w:val="24"/>
        </w:rPr>
      </w:pPr>
    </w:p>
    <w:p w:rsidR="004E1F0C" w:rsidRPr="00187675" w:rsidRDefault="004E1F0C" w:rsidP="00D94E49">
      <w:pPr>
        <w:ind w:left="720"/>
        <w:jc w:val="both"/>
        <w:rPr>
          <w:rFonts w:ascii="Arial" w:hAnsi="Arial" w:cs="Arial"/>
          <w:sz w:val="24"/>
          <w:szCs w:val="24"/>
        </w:rPr>
      </w:pPr>
      <w:r>
        <w:rPr>
          <w:rFonts w:ascii="Arial" w:hAnsi="Arial" w:cs="Arial"/>
          <w:sz w:val="24"/>
          <w:szCs w:val="24"/>
        </w:rPr>
        <w:t xml:space="preserve">Esta autonomía </w:t>
      </w:r>
      <w:r w:rsidR="000A2996">
        <w:rPr>
          <w:rFonts w:ascii="Arial" w:hAnsi="Arial" w:cs="Arial"/>
          <w:sz w:val="24"/>
          <w:szCs w:val="24"/>
        </w:rPr>
        <w:t>ya no consta en la Constitución del 2008 ni en el Proyecto de Ley (Agosto 2009)</w:t>
      </w:r>
    </w:p>
    <w:p w:rsidR="00925355" w:rsidRPr="00187675" w:rsidRDefault="00925355" w:rsidP="00925355">
      <w:pPr>
        <w:ind w:left="708"/>
        <w:jc w:val="both"/>
        <w:rPr>
          <w:rFonts w:ascii="Arial" w:hAnsi="Arial" w:cs="Arial"/>
          <w:sz w:val="24"/>
          <w:szCs w:val="24"/>
        </w:rPr>
      </w:pPr>
    </w:p>
    <w:p w:rsidR="00925355" w:rsidRPr="00187675" w:rsidRDefault="00925355" w:rsidP="009E3DF7">
      <w:pPr>
        <w:pStyle w:val="Prrafodelista"/>
        <w:numPr>
          <w:ilvl w:val="1"/>
          <w:numId w:val="16"/>
        </w:numPr>
        <w:jc w:val="both"/>
        <w:rPr>
          <w:rFonts w:ascii="Arial" w:hAnsi="Arial" w:cs="Arial"/>
          <w:b/>
          <w:sz w:val="24"/>
          <w:szCs w:val="24"/>
        </w:rPr>
      </w:pPr>
      <w:r w:rsidRPr="00187675">
        <w:rPr>
          <w:rFonts w:ascii="Arial" w:hAnsi="Arial" w:cs="Arial"/>
          <w:b/>
          <w:sz w:val="24"/>
          <w:szCs w:val="24"/>
        </w:rPr>
        <w:t>La LOES del 2000</w:t>
      </w:r>
    </w:p>
    <w:p w:rsidR="00925355" w:rsidRPr="00187675" w:rsidRDefault="00925355" w:rsidP="00925355">
      <w:pPr>
        <w:jc w:val="both"/>
        <w:rPr>
          <w:rFonts w:ascii="Arial" w:hAnsi="Arial" w:cs="Arial"/>
          <w:sz w:val="24"/>
          <w:szCs w:val="24"/>
        </w:rPr>
      </w:pPr>
    </w:p>
    <w:p w:rsidR="00925355" w:rsidRPr="00187675" w:rsidRDefault="00925355" w:rsidP="00925355">
      <w:pPr>
        <w:ind w:left="708"/>
        <w:jc w:val="both"/>
        <w:rPr>
          <w:rFonts w:ascii="Arial" w:hAnsi="Arial" w:cs="Arial"/>
          <w:sz w:val="24"/>
          <w:szCs w:val="24"/>
        </w:rPr>
      </w:pPr>
      <w:r w:rsidRPr="00187675">
        <w:rPr>
          <w:rFonts w:ascii="Arial" w:hAnsi="Arial" w:cs="Arial"/>
          <w:sz w:val="24"/>
          <w:szCs w:val="24"/>
        </w:rPr>
        <w:t>El Art. 90 de la LOES del año 2000</w:t>
      </w:r>
      <w:r w:rsidR="00E01E20">
        <w:rPr>
          <w:rFonts w:ascii="Arial" w:hAnsi="Arial" w:cs="Arial"/>
          <w:sz w:val="24"/>
          <w:szCs w:val="24"/>
        </w:rPr>
        <w:t xml:space="preserve"> (todavía vigente)</w:t>
      </w:r>
      <w:r w:rsidRPr="00187675">
        <w:rPr>
          <w:rFonts w:ascii="Arial" w:hAnsi="Arial" w:cs="Arial"/>
          <w:sz w:val="24"/>
          <w:szCs w:val="24"/>
        </w:rPr>
        <w:t xml:space="preserve">  señala “</w:t>
      </w:r>
      <w:r w:rsidRPr="00E45AD8">
        <w:rPr>
          <w:rFonts w:ascii="Arial" w:hAnsi="Arial" w:cs="Arial"/>
          <w:i/>
          <w:sz w:val="24"/>
          <w:szCs w:val="24"/>
        </w:rPr>
        <w:t xml:space="preserve">Se establece el Sistema Nacional de Evaluación y Acreditación de la Educación Superior, que funcionará en forma autónoma e independiente, </w:t>
      </w:r>
      <w:r w:rsidR="00E45AD8">
        <w:rPr>
          <w:rFonts w:ascii="Arial" w:hAnsi="Arial" w:cs="Arial"/>
          <w:i/>
          <w:sz w:val="24"/>
          <w:szCs w:val="24"/>
        </w:rPr>
        <w:t xml:space="preserve">en coordinación con el CONESUP. </w:t>
      </w:r>
      <w:r w:rsidRPr="00E45AD8">
        <w:rPr>
          <w:rFonts w:ascii="Arial" w:hAnsi="Arial" w:cs="Arial"/>
          <w:i/>
          <w:sz w:val="24"/>
          <w:szCs w:val="24"/>
        </w:rPr>
        <w:t>Al Sistema, que integrará la autoevaluación institucional, la evaluación externa y la acreditación, deberán incorporarse en forma obligatoria las universidades, las escuelas politécnicas y los institutos superiores técnicos y tecnológicos del país.</w:t>
      </w:r>
      <w:r w:rsidRPr="00187675">
        <w:rPr>
          <w:rFonts w:ascii="Arial" w:hAnsi="Arial" w:cs="Arial"/>
          <w:sz w:val="24"/>
          <w:szCs w:val="24"/>
        </w:rPr>
        <w:t xml:space="preserve">” </w:t>
      </w:r>
    </w:p>
    <w:p w:rsidR="00925355" w:rsidRPr="00187675" w:rsidRDefault="00925355" w:rsidP="00925355">
      <w:pPr>
        <w:ind w:left="708"/>
        <w:jc w:val="both"/>
        <w:rPr>
          <w:rFonts w:ascii="Arial" w:hAnsi="Arial" w:cs="Arial"/>
          <w:sz w:val="24"/>
          <w:szCs w:val="24"/>
        </w:rPr>
      </w:pPr>
    </w:p>
    <w:p w:rsidR="00925355" w:rsidRPr="00187675" w:rsidRDefault="00925355" w:rsidP="00944E75">
      <w:pPr>
        <w:rPr>
          <w:rFonts w:ascii="Arial" w:hAnsi="Arial" w:cs="Arial"/>
          <w:sz w:val="24"/>
          <w:szCs w:val="24"/>
        </w:rPr>
      </w:pPr>
    </w:p>
    <w:p w:rsidR="00925355" w:rsidRPr="00CB7A81" w:rsidRDefault="00925355" w:rsidP="009E3DF7">
      <w:pPr>
        <w:pStyle w:val="Prrafodelista"/>
        <w:numPr>
          <w:ilvl w:val="0"/>
          <w:numId w:val="15"/>
        </w:numPr>
        <w:jc w:val="both"/>
        <w:rPr>
          <w:rFonts w:ascii="Arial" w:hAnsi="Arial" w:cs="Arial"/>
          <w:b/>
          <w:sz w:val="24"/>
          <w:szCs w:val="24"/>
        </w:rPr>
      </w:pPr>
      <w:r w:rsidRPr="00CB7A81">
        <w:rPr>
          <w:rFonts w:ascii="Arial" w:hAnsi="Arial" w:cs="Arial"/>
          <w:b/>
          <w:sz w:val="24"/>
          <w:szCs w:val="24"/>
        </w:rPr>
        <w:t xml:space="preserve">Los resultados formales del CONEA </w:t>
      </w:r>
    </w:p>
    <w:p w:rsidR="00925355" w:rsidRPr="00187675" w:rsidRDefault="00925355" w:rsidP="00925355">
      <w:pPr>
        <w:jc w:val="both"/>
        <w:rPr>
          <w:rFonts w:ascii="Arial" w:hAnsi="Arial" w:cs="Arial"/>
          <w:b/>
          <w:sz w:val="24"/>
          <w:szCs w:val="24"/>
        </w:rPr>
      </w:pPr>
    </w:p>
    <w:p w:rsidR="00925355" w:rsidRPr="00187675" w:rsidRDefault="00722CDB" w:rsidP="00722CDB">
      <w:pPr>
        <w:ind w:left="360"/>
        <w:jc w:val="both"/>
        <w:rPr>
          <w:rFonts w:ascii="Arial" w:hAnsi="Arial" w:cs="Arial"/>
          <w:sz w:val="24"/>
          <w:szCs w:val="24"/>
        </w:rPr>
      </w:pPr>
      <w:r>
        <w:rPr>
          <w:rFonts w:ascii="Arial" w:hAnsi="Arial" w:cs="Arial"/>
          <w:sz w:val="24"/>
          <w:szCs w:val="24"/>
        </w:rPr>
        <w:t>Al cabo de 9</w:t>
      </w:r>
      <w:r w:rsidR="00925355" w:rsidRPr="00187675">
        <w:rPr>
          <w:rFonts w:ascii="Arial" w:hAnsi="Arial" w:cs="Arial"/>
          <w:sz w:val="24"/>
          <w:szCs w:val="24"/>
        </w:rPr>
        <w:t xml:space="preserve"> años el CONEA ha cumplido, de manera formal, sus funciones.</w:t>
      </w:r>
    </w:p>
    <w:p w:rsidR="00925355" w:rsidRPr="00187675" w:rsidRDefault="00925355" w:rsidP="00925355">
      <w:pPr>
        <w:ind w:left="708"/>
        <w:rPr>
          <w:rFonts w:ascii="Arial" w:hAnsi="Arial" w:cs="Arial"/>
          <w:sz w:val="24"/>
          <w:szCs w:val="24"/>
        </w:rPr>
      </w:pPr>
    </w:p>
    <w:p w:rsidR="00925355" w:rsidRPr="00187675" w:rsidRDefault="00925355" w:rsidP="00722CDB">
      <w:pPr>
        <w:ind w:left="360"/>
        <w:jc w:val="both"/>
        <w:rPr>
          <w:rFonts w:ascii="Arial" w:hAnsi="Arial" w:cs="Arial"/>
          <w:sz w:val="24"/>
          <w:szCs w:val="24"/>
        </w:rPr>
      </w:pPr>
      <w:r w:rsidRPr="00187675">
        <w:rPr>
          <w:rFonts w:ascii="Arial" w:hAnsi="Arial" w:cs="Arial"/>
          <w:sz w:val="24"/>
          <w:szCs w:val="24"/>
        </w:rPr>
        <w:t>Un informe del CONEA, 22-I-2009, sobre el “Progreso de las Universidades en el proceso de Acreditación” revela que 64 universidades deben acreditarse en el tiempo reglamentario y que 7 aún no acceden a la acreditación por no cumplir con el tiempo legal.</w:t>
      </w:r>
    </w:p>
    <w:p w:rsidR="00925355" w:rsidRPr="00187675" w:rsidRDefault="00925355" w:rsidP="00925355">
      <w:pPr>
        <w:ind w:left="708"/>
        <w:jc w:val="both"/>
        <w:rPr>
          <w:rFonts w:ascii="Arial" w:hAnsi="Arial" w:cs="Arial"/>
          <w:sz w:val="24"/>
          <w:szCs w:val="24"/>
        </w:rPr>
      </w:pPr>
    </w:p>
    <w:p w:rsidR="00925355" w:rsidRPr="00187675" w:rsidRDefault="00925355" w:rsidP="00722CDB">
      <w:pPr>
        <w:ind w:left="360"/>
        <w:jc w:val="both"/>
        <w:rPr>
          <w:rFonts w:ascii="Arial" w:hAnsi="Arial" w:cs="Arial"/>
          <w:sz w:val="24"/>
          <w:szCs w:val="24"/>
        </w:rPr>
      </w:pPr>
      <w:r w:rsidRPr="00187675">
        <w:rPr>
          <w:rFonts w:ascii="Arial" w:hAnsi="Arial" w:cs="Arial"/>
          <w:sz w:val="24"/>
          <w:szCs w:val="24"/>
        </w:rPr>
        <w:lastRenderedPageBreak/>
        <w:t xml:space="preserve">La situación de las 64 universidades que deben acreditarse en el tiempo reglamentario es la siguiente: </w:t>
      </w:r>
    </w:p>
    <w:p w:rsidR="00925355" w:rsidRPr="00187675" w:rsidRDefault="00925355" w:rsidP="00925355">
      <w:pPr>
        <w:ind w:left="360"/>
        <w:jc w:val="both"/>
        <w:rPr>
          <w:rFonts w:ascii="Arial" w:hAnsi="Arial" w:cs="Arial"/>
          <w:b/>
          <w:sz w:val="24"/>
          <w:szCs w:val="24"/>
        </w:rPr>
      </w:pPr>
    </w:p>
    <w:p w:rsidR="00925355" w:rsidRPr="00187675" w:rsidRDefault="00925355" w:rsidP="00925355">
      <w:pPr>
        <w:ind w:left="360"/>
        <w:jc w:val="both"/>
        <w:rPr>
          <w:rFonts w:ascii="Arial" w:hAnsi="Arial" w:cs="Arial"/>
          <w:b/>
          <w:sz w:val="24"/>
          <w:szCs w:val="24"/>
        </w:rPr>
      </w:pPr>
      <w:r w:rsidRPr="00187675">
        <w:rPr>
          <w:rFonts w:ascii="Arial" w:hAnsi="Arial" w:cs="Arial"/>
          <w:b/>
          <w:sz w:val="24"/>
          <w:szCs w:val="24"/>
        </w:rPr>
        <w:tab/>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5"/>
        <w:gridCol w:w="1308"/>
        <w:gridCol w:w="1346"/>
      </w:tblGrid>
      <w:tr w:rsidR="00925355" w:rsidRPr="00187675" w:rsidTr="00B402A3">
        <w:tc>
          <w:tcPr>
            <w:tcW w:w="3795" w:type="dxa"/>
            <w:shd w:val="clear" w:color="auto" w:fill="4F81BD"/>
          </w:tcPr>
          <w:p w:rsidR="00925355" w:rsidRPr="00187675" w:rsidRDefault="00925355" w:rsidP="00B402A3">
            <w:pPr>
              <w:shd w:val="clear" w:color="auto" w:fill="4F81BD"/>
              <w:jc w:val="center"/>
              <w:rPr>
                <w:rFonts w:ascii="Arial" w:eastAsia="Calibri" w:hAnsi="Arial" w:cs="Arial"/>
                <w:b/>
                <w:sz w:val="24"/>
                <w:szCs w:val="24"/>
              </w:rPr>
            </w:pPr>
            <w:r w:rsidRPr="00187675">
              <w:rPr>
                <w:rFonts w:ascii="Arial" w:eastAsia="Calibri" w:hAnsi="Arial" w:cs="Arial"/>
                <w:b/>
                <w:sz w:val="24"/>
                <w:szCs w:val="24"/>
              </w:rPr>
              <w:t>SITUACIÓN</w:t>
            </w:r>
          </w:p>
        </w:tc>
        <w:tc>
          <w:tcPr>
            <w:tcW w:w="1308" w:type="dxa"/>
            <w:shd w:val="clear" w:color="auto" w:fill="4F81BD"/>
          </w:tcPr>
          <w:p w:rsidR="00925355" w:rsidRPr="00722CDB" w:rsidRDefault="00925355" w:rsidP="00B402A3">
            <w:pPr>
              <w:jc w:val="center"/>
              <w:rPr>
                <w:rFonts w:ascii="Arial" w:eastAsia="Calibri" w:hAnsi="Arial" w:cs="Arial"/>
                <w:b/>
                <w:sz w:val="24"/>
                <w:szCs w:val="24"/>
              </w:rPr>
            </w:pPr>
            <w:r w:rsidRPr="00722CDB">
              <w:rPr>
                <w:rFonts w:ascii="Arial" w:eastAsia="Calibri" w:hAnsi="Arial" w:cs="Arial"/>
                <w:b/>
                <w:sz w:val="24"/>
                <w:szCs w:val="24"/>
              </w:rPr>
              <w:t>#</w:t>
            </w:r>
          </w:p>
        </w:tc>
        <w:tc>
          <w:tcPr>
            <w:tcW w:w="1346" w:type="dxa"/>
            <w:shd w:val="clear" w:color="auto" w:fill="4F81BD"/>
          </w:tcPr>
          <w:p w:rsidR="00925355" w:rsidRPr="00722CDB" w:rsidRDefault="00925355" w:rsidP="00B402A3">
            <w:pPr>
              <w:jc w:val="center"/>
              <w:rPr>
                <w:rFonts w:ascii="Arial" w:eastAsia="Calibri" w:hAnsi="Arial" w:cs="Arial"/>
                <w:b/>
                <w:sz w:val="24"/>
                <w:szCs w:val="24"/>
              </w:rPr>
            </w:pPr>
            <w:r w:rsidRPr="00722CDB">
              <w:rPr>
                <w:rFonts w:ascii="Arial" w:eastAsia="Calibri" w:hAnsi="Arial" w:cs="Arial"/>
                <w:b/>
                <w:sz w:val="24"/>
                <w:szCs w:val="24"/>
              </w:rPr>
              <w:t>%</w:t>
            </w:r>
          </w:p>
        </w:tc>
      </w:tr>
      <w:tr w:rsidR="00925355" w:rsidRPr="00187675" w:rsidTr="00B402A3">
        <w:tc>
          <w:tcPr>
            <w:tcW w:w="3795" w:type="dxa"/>
            <w:shd w:val="clear" w:color="auto" w:fill="DBE5F1"/>
          </w:tcPr>
          <w:p w:rsidR="00925355" w:rsidRPr="00187675" w:rsidRDefault="00925355" w:rsidP="00B402A3">
            <w:pPr>
              <w:jc w:val="both"/>
              <w:rPr>
                <w:rFonts w:ascii="Arial" w:eastAsia="Calibri" w:hAnsi="Arial" w:cs="Arial"/>
                <w:sz w:val="24"/>
                <w:szCs w:val="24"/>
              </w:rPr>
            </w:pPr>
            <w:r w:rsidRPr="00187675">
              <w:rPr>
                <w:rFonts w:ascii="Arial" w:eastAsia="Calibri" w:hAnsi="Arial" w:cs="Arial"/>
                <w:sz w:val="24"/>
                <w:szCs w:val="24"/>
              </w:rPr>
              <w:t>Acreditadas</w:t>
            </w:r>
            <w:r w:rsidRPr="00187675">
              <w:rPr>
                <w:rFonts w:ascii="Arial" w:eastAsia="Calibri" w:hAnsi="Arial" w:cs="Arial"/>
                <w:sz w:val="24"/>
                <w:szCs w:val="24"/>
              </w:rPr>
              <w:tab/>
            </w:r>
          </w:p>
        </w:tc>
        <w:tc>
          <w:tcPr>
            <w:tcW w:w="1308" w:type="dxa"/>
            <w:shd w:val="clear" w:color="auto" w:fill="DBE5F1"/>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5</w:t>
            </w:r>
          </w:p>
        </w:tc>
        <w:tc>
          <w:tcPr>
            <w:tcW w:w="1346" w:type="dxa"/>
            <w:shd w:val="clear" w:color="auto" w:fill="DBE5F1"/>
          </w:tcPr>
          <w:p w:rsidR="00925355" w:rsidRDefault="00925355" w:rsidP="00B402A3">
            <w:pPr>
              <w:jc w:val="center"/>
              <w:rPr>
                <w:rFonts w:ascii="Arial" w:eastAsia="Calibri" w:hAnsi="Arial" w:cs="Arial"/>
                <w:sz w:val="24"/>
                <w:szCs w:val="24"/>
              </w:rPr>
            </w:pPr>
            <w:r w:rsidRPr="00187675">
              <w:rPr>
                <w:rFonts w:ascii="Arial" w:eastAsia="Calibri" w:hAnsi="Arial" w:cs="Arial"/>
                <w:sz w:val="24"/>
                <w:szCs w:val="24"/>
              </w:rPr>
              <w:t>8</w:t>
            </w:r>
          </w:p>
          <w:p w:rsidR="00722CDB" w:rsidRPr="00187675" w:rsidRDefault="00722CDB" w:rsidP="00B402A3">
            <w:pPr>
              <w:jc w:val="center"/>
              <w:rPr>
                <w:rFonts w:ascii="Arial" w:eastAsia="Calibri" w:hAnsi="Arial" w:cs="Arial"/>
                <w:sz w:val="24"/>
                <w:szCs w:val="24"/>
              </w:rPr>
            </w:pPr>
          </w:p>
        </w:tc>
      </w:tr>
      <w:tr w:rsidR="00925355" w:rsidRPr="00187675" w:rsidTr="00B402A3">
        <w:tc>
          <w:tcPr>
            <w:tcW w:w="3795" w:type="dxa"/>
            <w:shd w:val="clear" w:color="auto" w:fill="95B3D7"/>
          </w:tcPr>
          <w:p w:rsidR="00925355" w:rsidRPr="00187675" w:rsidRDefault="00925355" w:rsidP="00B402A3">
            <w:pPr>
              <w:jc w:val="both"/>
              <w:rPr>
                <w:rFonts w:ascii="Arial" w:eastAsia="Calibri" w:hAnsi="Arial" w:cs="Arial"/>
                <w:sz w:val="24"/>
                <w:szCs w:val="24"/>
              </w:rPr>
            </w:pPr>
            <w:r w:rsidRPr="00187675">
              <w:rPr>
                <w:rFonts w:ascii="Arial" w:eastAsia="Calibri" w:hAnsi="Arial" w:cs="Arial"/>
                <w:sz w:val="24"/>
                <w:szCs w:val="24"/>
              </w:rPr>
              <w:t>En proceso de evaluación externa</w:t>
            </w:r>
          </w:p>
        </w:tc>
        <w:tc>
          <w:tcPr>
            <w:tcW w:w="1308" w:type="dxa"/>
            <w:shd w:val="clear" w:color="auto" w:fill="95B3D7"/>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22</w:t>
            </w:r>
          </w:p>
        </w:tc>
        <w:tc>
          <w:tcPr>
            <w:tcW w:w="1346" w:type="dxa"/>
            <w:shd w:val="clear" w:color="auto" w:fill="95B3D7"/>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34</w:t>
            </w:r>
          </w:p>
        </w:tc>
      </w:tr>
      <w:tr w:rsidR="00925355" w:rsidRPr="00187675" w:rsidTr="00B402A3">
        <w:tc>
          <w:tcPr>
            <w:tcW w:w="3795" w:type="dxa"/>
            <w:shd w:val="clear" w:color="auto" w:fill="DBE5F1"/>
          </w:tcPr>
          <w:p w:rsidR="00925355" w:rsidRPr="00187675" w:rsidRDefault="00925355" w:rsidP="00B402A3">
            <w:pPr>
              <w:rPr>
                <w:rFonts w:ascii="Arial" w:eastAsia="Calibri" w:hAnsi="Arial" w:cs="Arial"/>
                <w:sz w:val="24"/>
                <w:szCs w:val="24"/>
              </w:rPr>
            </w:pPr>
            <w:r w:rsidRPr="00187675">
              <w:rPr>
                <w:rFonts w:ascii="Arial" w:eastAsia="Calibri" w:hAnsi="Arial" w:cs="Arial"/>
                <w:sz w:val="24"/>
                <w:szCs w:val="24"/>
              </w:rPr>
              <w:t>En proceso de autoevaluación</w:t>
            </w:r>
          </w:p>
        </w:tc>
        <w:tc>
          <w:tcPr>
            <w:tcW w:w="1308" w:type="dxa"/>
            <w:shd w:val="clear" w:color="auto" w:fill="DBE5F1"/>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19</w:t>
            </w:r>
          </w:p>
        </w:tc>
        <w:tc>
          <w:tcPr>
            <w:tcW w:w="1346" w:type="dxa"/>
            <w:shd w:val="clear" w:color="auto" w:fill="DBE5F1"/>
          </w:tcPr>
          <w:p w:rsidR="00925355" w:rsidRDefault="00925355" w:rsidP="00B402A3">
            <w:pPr>
              <w:jc w:val="center"/>
              <w:rPr>
                <w:rFonts w:ascii="Arial" w:eastAsia="Calibri" w:hAnsi="Arial" w:cs="Arial"/>
                <w:sz w:val="24"/>
                <w:szCs w:val="24"/>
              </w:rPr>
            </w:pPr>
            <w:r w:rsidRPr="00187675">
              <w:rPr>
                <w:rFonts w:ascii="Arial" w:eastAsia="Calibri" w:hAnsi="Arial" w:cs="Arial"/>
                <w:sz w:val="24"/>
                <w:szCs w:val="24"/>
              </w:rPr>
              <w:t>30</w:t>
            </w:r>
          </w:p>
          <w:p w:rsidR="00722CDB" w:rsidRPr="00187675" w:rsidRDefault="00722CDB" w:rsidP="00B402A3">
            <w:pPr>
              <w:jc w:val="center"/>
              <w:rPr>
                <w:rFonts w:ascii="Arial" w:eastAsia="Calibri" w:hAnsi="Arial" w:cs="Arial"/>
                <w:sz w:val="24"/>
                <w:szCs w:val="24"/>
              </w:rPr>
            </w:pPr>
          </w:p>
        </w:tc>
      </w:tr>
      <w:tr w:rsidR="00925355" w:rsidRPr="00187675" w:rsidTr="00B402A3">
        <w:tc>
          <w:tcPr>
            <w:tcW w:w="3795" w:type="dxa"/>
            <w:shd w:val="clear" w:color="auto" w:fill="95B3D7"/>
          </w:tcPr>
          <w:p w:rsidR="00925355" w:rsidRPr="00187675" w:rsidRDefault="00925355" w:rsidP="00B402A3">
            <w:pPr>
              <w:jc w:val="both"/>
              <w:rPr>
                <w:rFonts w:ascii="Arial" w:eastAsia="Calibri" w:hAnsi="Arial" w:cs="Arial"/>
                <w:sz w:val="24"/>
                <w:szCs w:val="24"/>
              </w:rPr>
            </w:pPr>
            <w:r w:rsidRPr="00187675">
              <w:rPr>
                <w:rFonts w:ascii="Arial" w:eastAsia="Calibri" w:hAnsi="Arial" w:cs="Arial"/>
                <w:sz w:val="24"/>
                <w:szCs w:val="24"/>
              </w:rPr>
              <w:t>En el diseño del proyecto de autoevaluación</w:t>
            </w:r>
          </w:p>
        </w:tc>
        <w:tc>
          <w:tcPr>
            <w:tcW w:w="1308" w:type="dxa"/>
            <w:shd w:val="clear" w:color="auto" w:fill="95B3D7"/>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13</w:t>
            </w:r>
          </w:p>
        </w:tc>
        <w:tc>
          <w:tcPr>
            <w:tcW w:w="1346" w:type="dxa"/>
            <w:shd w:val="clear" w:color="auto" w:fill="95B3D7"/>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20</w:t>
            </w:r>
          </w:p>
        </w:tc>
      </w:tr>
      <w:tr w:rsidR="00925355" w:rsidRPr="00187675" w:rsidTr="00B402A3">
        <w:tc>
          <w:tcPr>
            <w:tcW w:w="3795" w:type="dxa"/>
            <w:shd w:val="clear" w:color="auto" w:fill="DBE5F1"/>
          </w:tcPr>
          <w:p w:rsidR="00925355" w:rsidRPr="00187675" w:rsidRDefault="00925355" w:rsidP="00B402A3">
            <w:pPr>
              <w:jc w:val="both"/>
              <w:rPr>
                <w:rFonts w:ascii="Arial" w:eastAsia="Calibri" w:hAnsi="Arial" w:cs="Arial"/>
                <w:sz w:val="24"/>
                <w:szCs w:val="24"/>
              </w:rPr>
            </w:pPr>
            <w:r w:rsidRPr="00187675">
              <w:rPr>
                <w:rFonts w:ascii="Arial" w:eastAsia="Calibri" w:hAnsi="Arial" w:cs="Arial"/>
                <w:sz w:val="24"/>
                <w:szCs w:val="24"/>
              </w:rPr>
              <w:t>No han iniciado el proceso de autoevaluación</w:t>
            </w:r>
          </w:p>
        </w:tc>
        <w:tc>
          <w:tcPr>
            <w:tcW w:w="1308" w:type="dxa"/>
            <w:shd w:val="clear" w:color="auto" w:fill="DBE5F1"/>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5</w:t>
            </w:r>
          </w:p>
        </w:tc>
        <w:tc>
          <w:tcPr>
            <w:tcW w:w="1346" w:type="dxa"/>
            <w:shd w:val="clear" w:color="auto" w:fill="DBE5F1"/>
          </w:tcPr>
          <w:p w:rsidR="00925355" w:rsidRPr="00187675" w:rsidRDefault="00925355" w:rsidP="00B402A3">
            <w:pPr>
              <w:jc w:val="center"/>
              <w:rPr>
                <w:rFonts w:ascii="Arial" w:eastAsia="Calibri" w:hAnsi="Arial" w:cs="Arial"/>
                <w:sz w:val="24"/>
                <w:szCs w:val="24"/>
              </w:rPr>
            </w:pPr>
            <w:r w:rsidRPr="00187675">
              <w:rPr>
                <w:rFonts w:ascii="Arial" w:eastAsia="Calibri" w:hAnsi="Arial" w:cs="Arial"/>
                <w:sz w:val="24"/>
                <w:szCs w:val="24"/>
              </w:rPr>
              <w:t>8</w:t>
            </w:r>
          </w:p>
        </w:tc>
      </w:tr>
      <w:tr w:rsidR="00925355" w:rsidRPr="00187675" w:rsidTr="00B402A3">
        <w:tc>
          <w:tcPr>
            <w:tcW w:w="3795" w:type="dxa"/>
            <w:shd w:val="clear" w:color="auto" w:fill="95B3D7"/>
          </w:tcPr>
          <w:p w:rsidR="00925355" w:rsidRPr="00187675" w:rsidRDefault="00925355" w:rsidP="00B402A3">
            <w:pPr>
              <w:jc w:val="center"/>
              <w:rPr>
                <w:rFonts w:ascii="Arial" w:eastAsia="Calibri" w:hAnsi="Arial" w:cs="Arial"/>
                <w:b/>
                <w:sz w:val="24"/>
                <w:szCs w:val="24"/>
              </w:rPr>
            </w:pPr>
            <w:r w:rsidRPr="00187675">
              <w:rPr>
                <w:rFonts w:ascii="Arial" w:eastAsia="Calibri" w:hAnsi="Arial" w:cs="Arial"/>
                <w:b/>
                <w:sz w:val="24"/>
                <w:szCs w:val="24"/>
              </w:rPr>
              <w:t>TOTAL</w:t>
            </w:r>
          </w:p>
        </w:tc>
        <w:tc>
          <w:tcPr>
            <w:tcW w:w="1308" w:type="dxa"/>
            <w:shd w:val="clear" w:color="auto" w:fill="95B3D7"/>
          </w:tcPr>
          <w:p w:rsidR="00925355" w:rsidRPr="00187675" w:rsidRDefault="00925355" w:rsidP="00B402A3">
            <w:pPr>
              <w:jc w:val="center"/>
              <w:rPr>
                <w:rFonts w:ascii="Arial" w:eastAsia="Calibri" w:hAnsi="Arial" w:cs="Arial"/>
                <w:b/>
                <w:sz w:val="24"/>
                <w:szCs w:val="24"/>
              </w:rPr>
            </w:pPr>
            <w:r w:rsidRPr="00187675">
              <w:rPr>
                <w:rFonts w:ascii="Arial" w:eastAsia="Calibri" w:hAnsi="Arial" w:cs="Arial"/>
                <w:b/>
                <w:sz w:val="24"/>
                <w:szCs w:val="24"/>
              </w:rPr>
              <w:t>64</w:t>
            </w:r>
          </w:p>
        </w:tc>
        <w:tc>
          <w:tcPr>
            <w:tcW w:w="1346" w:type="dxa"/>
            <w:shd w:val="clear" w:color="auto" w:fill="95B3D7"/>
          </w:tcPr>
          <w:p w:rsidR="00925355" w:rsidRPr="00187675" w:rsidRDefault="00925355" w:rsidP="00B402A3">
            <w:pPr>
              <w:jc w:val="center"/>
              <w:rPr>
                <w:rFonts w:ascii="Arial" w:eastAsia="Calibri" w:hAnsi="Arial" w:cs="Arial"/>
                <w:b/>
                <w:sz w:val="24"/>
                <w:szCs w:val="24"/>
              </w:rPr>
            </w:pPr>
            <w:r w:rsidRPr="00187675">
              <w:rPr>
                <w:rFonts w:ascii="Arial" w:eastAsia="Calibri" w:hAnsi="Arial" w:cs="Arial"/>
                <w:b/>
                <w:sz w:val="24"/>
                <w:szCs w:val="24"/>
              </w:rPr>
              <w:t>100</w:t>
            </w:r>
          </w:p>
        </w:tc>
      </w:tr>
    </w:tbl>
    <w:p w:rsidR="00925355" w:rsidRPr="00187675" w:rsidRDefault="00925355" w:rsidP="00925355">
      <w:pPr>
        <w:ind w:left="360"/>
        <w:jc w:val="both"/>
        <w:rPr>
          <w:rFonts w:ascii="Arial" w:hAnsi="Arial" w:cs="Arial"/>
          <w:b/>
          <w:sz w:val="24"/>
          <w:szCs w:val="24"/>
        </w:rPr>
      </w:pPr>
    </w:p>
    <w:p w:rsidR="00925355" w:rsidRPr="00187675" w:rsidRDefault="00925355" w:rsidP="00925355">
      <w:pPr>
        <w:jc w:val="both"/>
        <w:rPr>
          <w:rFonts w:ascii="Arial" w:hAnsi="Arial" w:cs="Arial"/>
          <w:sz w:val="24"/>
          <w:szCs w:val="24"/>
        </w:rPr>
      </w:pPr>
    </w:p>
    <w:p w:rsidR="00925355" w:rsidRDefault="00722CDB" w:rsidP="00722CDB">
      <w:pPr>
        <w:ind w:left="360"/>
        <w:jc w:val="both"/>
        <w:rPr>
          <w:rFonts w:ascii="Arial" w:hAnsi="Arial" w:cs="Arial"/>
          <w:sz w:val="24"/>
          <w:szCs w:val="24"/>
        </w:rPr>
      </w:pPr>
      <w:r>
        <w:rPr>
          <w:rFonts w:ascii="Arial" w:hAnsi="Arial" w:cs="Arial"/>
          <w:sz w:val="24"/>
          <w:szCs w:val="24"/>
        </w:rPr>
        <w:t xml:space="preserve">Las cinco universidades acreditadas son: </w:t>
      </w:r>
    </w:p>
    <w:p w:rsidR="00D55902" w:rsidRDefault="00D55902" w:rsidP="00722CDB">
      <w:pPr>
        <w:ind w:left="360"/>
        <w:jc w:val="both"/>
        <w:rPr>
          <w:rFonts w:ascii="Arial" w:hAnsi="Arial" w:cs="Arial"/>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1896"/>
      </w:tblGrid>
      <w:tr w:rsidR="00D55902" w:rsidRPr="00E32203" w:rsidTr="00D9311C">
        <w:tc>
          <w:tcPr>
            <w:tcW w:w="4536" w:type="dxa"/>
            <w:shd w:val="clear" w:color="auto" w:fill="F79646"/>
          </w:tcPr>
          <w:p w:rsidR="00D55902" w:rsidRPr="00E32203" w:rsidRDefault="00D55902" w:rsidP="00D9311C">
            <w:pPr>
              <w:jc w:val="center"/>
              <w:rPr>
                <w:b/>
                <w:sz w:val="24"/>
                <w:szCs w:val="24"/>
              </w:rPr>
            </w:pPr>
            <w:r w:rsidRPr="00E32203">
              <w:rPr>
                <w:b/>
                <w:sz w:val="24"/>
                <w:szCs w:val="24"/>
              </w:rPr>
              <w:t>UNIVERSIDAD</w:t>
            </w:r>
          </w:p>
        </w:tc>
        <w:tc>
          <w:tcPr>
            <w:tcW w:w="1896" w:type="dxa"/>
            <w:shd w:val="clear" w:color="auto" w:fill="F79646"/>
          </w:tcPr>
          <w:p w:rsidR="00D55902" w:rsidRPr="00E32203" w:rsidRDefault="00D55902" w:rsidP="00D9311C">
            <w:pPr>
              <w:jc w:val="center"/>
              <w:rPr>
                <w:b/>
                <w:sz w:val="24"/>
                <w:szCs w:val="24"/>
              </w:rPr>
            </w:pPr>
            <w:r w:rsidRPr="00E32203">
              <w:rPr>
                <w:b/>
                <w:sz w:val="24"/>
                <w:szCs w:val="24"/>
              </w:rPr>
              <w:t>FECHA ACREDIT.</w:t>
            </w:r>
          </w:p>
        </w:tc>
      </w:tr>
      <w:tr w:rsidR="00D55902" w:rsidRPr="00E32203" w:rsidTr="00D9311C">
        <w:tc>
          <w:tcPr>
            <w:tcW w:w="4536" w:type="dxa"/>
            <w:shd w:val="clear" w:color="auto" w:fill="FBD4B4"/>
          </w:tcPr>
          <w:p w:rsidR="00D55902" w:rsidRPr="00E32203" w:rsidRDefault="00D55902" w:rsidP="00D9311C">
            <w:pPr>
              <w:jc w:val="both"/>
              <w:rPr>
                <w:sz w:val="24"/>
                <w:szCs w:val="24"/>
              </w:rPr>
            </w:pPr>
            <w:r w:rsidRPr="00E32203">
              <w:rPr>
                <w:sz w:val="24"/>
                <w:szCs w:val="24"/>
              </w:rPr>
              <w:t>Universidad del Azuay</w:t>
            </w:r>
          </w:p>
        </w:tc>
        <w:tc>
          <w:tcPr>
            <w:tcW w:w="1896" w:type="dxa"/>
            <w:shd w:val="clear" w:color="auto" w:fill="FBD4B4"/>
          </w:tcPr>
          <w:p w:rsidR="00D55902" w:rsidRPr="00E32203" w:rsidRDefault="00D55902" w:rsidP="00D9311C">
            <w:pPr>
              <w:jc w:val="both"/>
              <w:rPr>
                <w:sz w:val="24"/>
                <w:szCs w:val="24"/>
              </w:rPr>
            </w:pPr>
            <w:r w:rsidRPr="00E32203">
              <w:rPr>
                <w:sz w:val="24"/>
                <w:szCs w:val="24"/>
              </w:rPr>
              <w:t>08-06-2006</w:t>
            </w:r>
          </w:p>
        </w:tc>
      </w:tr>
      <w:tr w:rsidR="00D55902" w:rsidRPr="00E32203" w:rsidTr="00D9311C">
        <w:tc>
          <w:tcPr>
            <w:tcW w:w="4536" w:type="dxa"/>
            <w:shd w:val="clear" w:color="auto" w:fill="FABF8F"/>
          </w:tcPr>
          <w:p w:rsidR="00D55902" w:rsidRPr="00E32203" w:rsidRDefault="00D55902" w:rsidP="00D9311C">
            <w:pPr>
              <w:jc w:val="both"/>
              <w:rPr>
                <w:sz w:val="24"/>
                <w:szCs w:val="24"/>
              </w:rPr>
            </w:pPr>
            <w:r w:rsidRPr="00E32203">
              <w:rPr>
                <w:sz w:val="24"/>
                <w:szCs w:val="24"/>
              </w:rPr>
              <w:t>ESPOL</w:t>
            </w:r>
          </w:p>
        </w:tc>
        <w:tc>
          <w:tcPr>
            <w:tcW w:w="1896" w:type="dxa"/>
            <w:shd w:val="clear" w:color="auto" w:fill="FABF8F"/>
          </w:tcPr>
          <w:p w:rsidR="00D55902" w:rsidRPr="00E32203" w:rsidRDefault="00D55902" w:rsidP="00D9311C">
            <w:pPr>
              <w:jc w:val="both"/>
              <w:rPr>
                <w:sz w:val="24"/>
                <w:szCs w:val="24"/>
              </w:rPr>
            </w:pPr>
            <w:r w:rsidRPr="00E32203">
              <w:rPr>
                <w:sz w:val="24"/>
                <w:szCs w:val="24"/>
              </w:rPr>
              <w:t>11-01-2007</w:t>
            </w:r>
          </w:p>
        </w:tc>
      </w:tr>
      <w:tr w:rsidR="00D55902" w:rsidRPr="00E32203" w:rsidTr="00D9311C">
        <w:tc>
          <w:tcPr>
            <w:tcW w:w="4536" w:type="dxa"/>
            <w:shd w:val="clear" w:color="auto" w:fill="FBD4B4"/>
          </w:tcPr>
          <w:p w:rsidR="00D55902" w:rsidRPr="00E32203" w:rsidRDefault="00D55902" w:rsidP="00D9311C">
            <w:pPr>
              <w:jc w:val="both"/>
              <w:rPr>
                <w:sz w:val="24"/>
                <w:szCs w:val="24"/>
              </w:rPr>
            </w:pPr>
            <w:r w:rsidRPr="00E32203">
              <w:rPr>
                <w:sz w:val="24"/>
                <w:szCs w:val="24"/>
              </w:rPr>
              <w:t>Universidad Técnica de Ambato</w:t>
            </w:r>
          </w:p>
        </w:tc>
        <w:tc>
          <w:tcPr>
            <w:tcW w:w="1896" w:type="dxa"/>
            <w:shd w:val="clear" w:color="auto" w:fill="FBD4B4"/>
          </w:tcPr>
          <w:p w:rsidR="00D55902" w:rsidRPr="00E32203" w:rsidRDefault="00D55902" w:rsidP="00D9311C">
            <w:pPr>
              <w:jc w:val="both"/>
              <w:rPr>
                <w:sz w:val="24"/>
                <w:szCs w:val="24"/>
              </w:rPr>
            </w:pPr>
            <w:r w:rsidRPr="00E32203">
              <w:rPr>
                <w:sz w:val="24"/>
                <w:szCs w:val="24"/>
              </w:rPr>
              <w:t>07-02-2008</w:t>
            </w:r>
          </w:p>
        </w:tc>
      </w:tr>
      <w:tr w:rsidR="00D55902" w:rsidRPr="00E32203" w:rsidTr="00D9311C">
        <w:tc>
          <w:tcPr>
            <w:tcW w:w="4536" w:type="dxa"/>
            <w:shd w:val="clear" w:color="auto" w:fill="E36C0A"/>
          </w:tcPr>
          <w:p w:rsidR="00D55902" w:rsidRPr="00E32203" w:rsidRDefault="00D55902" w:rsidP="00D9311C">
            <w:pPr>
              <w:jc w:val="both"/>
              <w:rPr>
                <w:sz w:val="24"/>
                <w:szCs w:val="24"/>
              </w:rPr>
            </w:pPr>
            <w:r w:rsidRPr="00E32203">
              <w:rPr>
                <w:sz w:val="24"/>
                <w:szCs w:val="24"/>
              </w:rPr>
              <w:t>FLACSO</w:t>
            </w:r>
          </w:p>
        </w:tc>
        <w:tc>
          <w:tcPr>
            <w:tcW w:w="1896" w:type="dxa"/>
            <w:shd w:val="clear" w:color="auto" w:fill="E36C0A"/>
          </w:tcPr>
          <w:p w:rsidR="00D55902" w:rsidRPr="00E32203" w:rsidRDefault="00D55902" w:rsidP="00D9311C">
            <w:pPr>
              <w:jc w:val="both"/>
              <w:rPr>
                <w:sz w:val="24"/>
                <w:szCs w:val="24"/>
              </w:rPr>
            </w:pPr>
            <w:r w:rsidRPr="00E32203">
              <w:rPr>
                <w:sz w:val="24"/>
                <w:szCs w:val="24"/>
              </w:rPr>
              <w:t>07-02-2008</w:t>
            </w:r>
          </w:p>
        </w:tc>
      </w:tr>
      <w:tr w:rsidR="00D55902" w:rsidRPr="00E32203" w:rsidTr="00D9311C">
        <w:tc>
          <w:tcPr>
            <w:tcW w:w="4536" w:type="dxa"/>
            <w:shd w:val="clear" w:color="auto" w:fill="FDE9D9"/>
          </w:tcPr>
          <w:p w:rsidR="00D55902" w:rsidRPr="00E32203" w:rsidRDefault="00D55902" w:rsidP="00D9311C">
            <w:pPr>
              <w:jc w:val="both"/>
              <w:rPr>
                <w:sz w:val="24"/>
                <w:szCs w:val="24"/>
              </w:rPr>
            </w:pPr>
            <w:r w:rsidRPr="00E32203">
              <w:rPr>
                <w:sz w:val="24"/>
                <w:szCs w:val="24"/>
              </w:rPr>
              <w:t xml:space="preserve">U.T.P. Loja </w:t>
            </w:r>
          </w:p>
        </w:tc>
        <w:tc>
          <w:tcPr>
            <w:tcW w:w="1896" w:type="dxa"/>
            <w:shd w:val="clear" w:color="auto" w:fill="FDE9D9"/>
          </w:tcPr>
          <w:p w:rsidR="00D55902" w:rsidRPr="00E32203" w:rsidRDefault="00D55902" w:rsidP="00D9311C">
            <w:pPr>
              <w:jc w:val="both"/>
              <w:rPr>
                <w:sz w:val="24"/>
                <w:szCs w:val="24"/>
              </w:rPr>
            </w:pPr>
            <w:r w:rsidRPr="00E32203">
              <w:rPr>
                <w:sz w:val="24"/>
                <w:szCs w:val="24"/>
              </w:rPr>
              <w:t>19-06-2008</w:t>
            </w:r>
          </w:p>
        </w:tc>
      </w:tr>
    </w:tbl>
    <w:p w:rsidR="00D55902" w:rsidRDefault="00D55902" w:rsidP="00D55902">
      <w:pPr>
        <w:pStyle w:val="Textoindependiente"/>
        <w:spacing w:after="0"/>
        <w:jc w:val="both"/>
        <w:rPr>
          <w:sz w:val="24"/>
          <w:szCs w:val="24"/>
        </w:rPr>
      </w:pPr>
      <w:r>
        <w:rPr>
          <w:sz w:val="24"/>
          <w:szCs w:val="24"/>
        </w:rPr>
        <w:tab/>
      </w:r>
    </w:p>
    <w:p w:rsidR="00925355" w:rsidRDefault="000A2996" w:rsidP="000A2996">
      <w:pPr>
        <w:ind w:left="390"/>
        <w:jc w:val="both"/>
        <w:rPr>
          <w:rFonts w:ascii="Arial" w:hAnsi="Arial" w:cs="Arial"/>
          <w:sz w:val="24"/>
          <w:szCs w:val="24"/>
        </w:rPr>
      </w:pPr>
      <w:r>
        <w:rPr>
          <w:rFonts w:ascii="Arial" w:hAnsi="Arial" w:cs="Arial"/>
          <w:sz w:val="24"/>
          <w:szCs w:val="24"/>
        </w:rPr>
        <w:t>Según la Disposición Transitor</w:t>
      </w:r>
      <w:r w:rsidR="00565D75">
        <w:rPr>
          <w:rFonts w:ascii="Arial" w:hAnsi="Arial" w:cs="Arial"/>
          <w:sz w:val="24"/>
          <w:szCs w:val="24"/>
        </w:rPr>
        <w:t>ia Primera del Proyecto de Ley d</w:t>
      </w:r>
      <w:r>
        <w:rPr>
          <w:rFonts w:ascii="Arial" w:hAnsi="Arial" w:cs="Arial"/>
          <w:sz w:val="24"/>
          <w:szCs w:val="24"/>
        </w:rPr>
        <w:t>e Educación Superior, las universidades acreditadas deberán también someterse a un nuevo proceso de acreditación.</w:t>
      </w:r>
    </w:p>
    <w:p w:rsidR="000A2996" w:rsidRDefault="000A2996" w:rsidP="00722CDB">
      <w:pPr>
        <w:jc w:val="both"/>
        <w:rPr>
          <w:rFonts w:ascii="Arial" w:hAnsi="Arial" w:cs="Arial"/>
          <w:sz w:val="24"/>
          <w:szCs w:val="24"/>
        </w:rPr>
      </w:pPr>
    </w:p>
    <w:p w:rsidR="00722CDB" w:rsidRPr="00CB7A81" w:rsidRDefault="00722CDB" w:rsidP="009E3DF7">
      <w:pPr>
        <w:pStyle w:val="Prrafodelista"/>
        <w:numPr>
          <w:ilvl w:val="0"/>
          <w:numId w:val="15"/>
        </w:numPr>
        <w:jc w:val="both"/>
        <w:rPr>
          <w:rFonts w:ascii="Arial" w:hAnsi="Arial" w:cs="Arial"/>
          <w:b/>
          <w:sz w:val="24"/>
          <w:szCs w:val="24"/>
        </w:rPr>
      </w:pPr>
      <w:r w:rsidRPr="00CB7A81">
        <w:rPr>
          <w:rFonts w:ascii="Arial" w:hAnsi="Arial" w:cs="Arial"/>
          <w:b/>
          <w:sz w:val="24"/>
          <w:szCs w:val="24"/>
        </w:rPr>
        <w:t xml:space="preserve">La percepción de los actores claves, en relación con la universidad </w:t>
      </w:r>
    </w:p>
    <w:p w:rsidR="00722CDB" w:rsidRPr="00722CDB" w:rsidRDefault="00722CDB" w:rsidP="00722CDB">
      <w:pPr>
        <w:jc w:val="both"/>
        <w:rPr>
          <w:rFonts w:ascii="Arial" w:hAnsi="Arial" w:cs="Arial"/>
          <w:sz w:val="24"/>
          <w:szCs w:val="24"/>
        </w:rPr>
      </w:pPr>
    </w:p>
    <w:p w:rsidR="00925355" w:rsidRDefault="00925355" w:rsidP="00722CDB">
      <w:pPr>
        <w:ind w:left="360"/>
        <w:jc w:val="both"/>
        <w:rPr>
          <w:rFonts w:ascii="Arial" w:hAnsi="Arial" w:cs="Arial"/>
          <w:sz w:val="24"/>
          <w:szCs w:val="24"/>
        </w:rPr>
      </w:pPr>
      <w:r w:rsidRPr="00187675">
        <w:rPr>
          <w:rFonts w:ascii="Arial" w:hAnsi="Arial" w:cs="Arial"/>
          <w:sz w:val="24"/>
          <w:szCs w:val="24"/>
        </w:rPr>
        <w:t xml:space="preserve">La percepción de los actores claves del desarrollo y de la Función Ejecutiva es que el rendimiento académico de </w:t>
      </w:r>
      <w:r w:rsidR="00722CDB">
        <w:rPr>
          <w:rFonts w:ascii="Arial" w:hAnsi="Arial" w:cs="Arial"/>
          <w:sz w:val="24"/>
          <w:szCs w:val="24"/>
        </w:rPr>
        <w:t xml:space="preserve">la mayoría de </w:t>
      </w:r>
      <w:r w:rsidRPr="00187675">
        <w:rPr>
          <w:rFonts w:ascii="Arial" w:hAnsi="Arial" w:cs="Arial"/>
          <w:sz w:val="24"/>
          <w:szCs w:val="24"/>
        </w:rPr>
        <w:t xml:space="preserve"> universidades y </w:t>
      </w:r>
      <w:r w:rsidR="000A2996">
        <w:rPr>
          <w:rFonts w:ascii="Arial" w:hAnsi="Arial" w:cs="Arial"/>
          <w:sz w:val="24"/>
          <w:szCs w:val="24"/>
        </w:rPr>
        <w:t xml:space="preserve">escuelas politécnicas es bajo. </w:t>
      </w:r>
      <w:r w:rsidRPr="00187675">
        <w:rPr>
          <w:rFonts w:ascii="Arial" w:hAnsi="Arial" w:cs="Arial"/>
          <w:sz w:val="24"/>
          <w:szCs w:val="24"/>
        </w:rPr>
        <w:t>La calidad está cuestionada por la existencia de un desfase entre la oferta y lo</w:t>
      </w:r>
      <w:r w:rsidR="00E45AD8">
        <w:rPr>
          <w:rFonts w:ascii="Arial" w:hAnsi="Arial" w:cs="Arial"/>
          <w:sz w:val="24"/>
          <w:szCs w:val="24"/>
        </w:rPr>
        <w:t>s requerimientos del desarrollo. L</w:t>
      </w:r>
      <w:r w:rsidRPr="00187675">
        <w:rPr>
          <w:rFonts w:ascii="Arial" w:hAnsi="Arial" w:cs="Arial"/>
          <w:sz w:val="24"/>
          <w:szCs w:val="24"/>
        </w:rPr>
        <w:t>a mayoría de los estudiantes de pregrado están en carreras saturadas y de muy bajo imp</w:t>
      </w:r>
      <w:r w:rsidR="00722CDB">
        <w:rPr>
          <w:rFonts w:ascii="Arial" w:hAnsi="Arial" w:cs="Arial"/>
          <w:sz w:val="24"/>
          <w:szCs w:val="24"/>
        </w:rPr>
        <w:t>acto socia</w:t>
      </w:r>
      <w:r w:rsidR="004A1A2A">
        <w:rPr>
          <w:rFonts w:ascii="Arial" w:hAnsi="Arial" w:cs="Arial"/>
          <w:sz w:val="24"/>
          <w:szCs w:val="24"/>
        </w:rPr>
        <w:t>l como Administración y Derecho.</w:t>
      </w:r>
      <w:r w:rsidR="00722CDB">
        <w:rPr>
          <w:rFonts w:ascii="Arial" w:hAnsi="Arial" w:cs="Arial"/>
          <w:sz w:val="24"/>
          <w:szCs w:val="24"/>
        </w:rPr>
        <w:t xml:space="preserve"> </w:t>
      </w:r>
      <w:r w:rsidR="00E45AD8">
        <w:rPr>
          <w:rFonts w:ascii="Arial" w:hAnsi="Arial" w:cs="Arial"/>
          <w:sz w:val="24"/>
          <w:szCs w:val="24"/>
        </w:rPr>
        <w:t>E</w:t>
      </w:r>
      <w:r w:rsidRPr="00187675">
        <w:rPr>
          <w:rFonts w:ascii="Arial" w:hAnsi="Arial" w:cs="Arial"/>
          <w:sz w:val="24"/>
          <w:szCs w:val="24"/>
        </w:rPr>
        <w:t>s reducido el porcentaje de estudiantes en las “ingenierías duras” y en ciencias básicas</w:t>
      </w:r>
      <w:r w:rsidR="004A1A2A">
        <w:rPr>
          <w:rFonts w:ascii="Arial" w:hAnsi="Arial" w:cs="Arial"/>
          <w:sz w:val="24"/>
          <w:szCs w:val="24"/>
        </w:rPr>
        <w:t>, uno de cada tres estudiantes universitarios del Ecuador corresponde al área de Administración de Negocios. E</w:t>
      </w:r>
      <w:r w:rsidRPr="00187675">
        <w:rPr>
          <w:rFonts w:ascii="Arial" w:hAnsi="Arial" w:cs="Arial"/>
          <w:sz w:val="24"/>
          <w:szCs w:val="24"/>
        </w:rPr>
        <w:t xml:space="preserve">n cuanto al Postgrado, las maestrías en ciencias e ingeniería representan apenas el 2% del total de maestrías que oferta el SES. </w:t>
      </w:r>
    </w:p>
    <w:p w:rsidR="004A1A2A" w:rsidRDefault="004A1A2A" w:rsidP="00722CDB">
      <w:pPr>
        <w:ind w:left="360"/>
        <w:jc w:val="both"/>
        <w:rPr>
          <w:rFonts w:ascii="Arial" w:hAnsi="Arial" w:cs="Arial"/>
          <w:sz w:val="24"/>
          <w:szCs w:val="24"/>
        </w:rPr>
      </w:pPr>
    </w:p>
    <w:p w:rsidR="004A1A2A" w:rsidRDefault="004A1A2A" w:rsidP="00722CDB">
      <w:pPr>
        <w:ind w:left="360"/>
        <w:jc w:val="both"/>
        <w:rPr>
          <w:rFonts w:ascii="Arial" w:hAnsi="Arial" w:cs="Arial"/>
          <w:sz w:val="24"/>
          <w:szCs w:val="24"/>
        </w:rPr>
      </w:pPr>
      <w:r>
        <w:rPr>
          <w:rFonts w:ascii="Arial" w:hAnsi="Arial" w:cs="Arial"/>
          <w:sz w:val="24"/>
          <w:szCs w:val="24"/>
        </w:rPr>
        <w:t>Hay una fuerte crítica sobre el rol de la universidad en el desarrol</w:t>
      </w:r>
      <w:r w:rsidR="00E45AD8">
        <w:rPr>
          <w:rFonts w:ascii="Arial" w:hAnsi="Arial" w:cs="Arial"/>
          <w:sz w:val="24"/>
          <w:szCs w:val="24"/>
        </w:rPr>
        <w:t>lo nacional y local. Las tradicionales</w:t>
      </w:r>
      <w:r>
        <w:rPr>
          <w:rFonts w:ascii="Arial" w:hAnsi="Arial" w:cs="Arial"/>
          <w:sz w:val="24"/>
          <w:szCs w:val="24"/>
        </w:rPr>
        <w:t xml:space="preserve"> y las ubicadas en las principales ciudades, salvo excepciones, no han cumplido con los grandes objetivos </w:t>
      </w:r>
      <w:r>
        <w:rPr>
          <w:rFonts w:ascii="Arial" w:hAnsi="Arial" w:cs="Arial"/>
          <w:sz w:val="24"/>
          <w:szCs w:val="24"/>
        </w:rPr>
        <w:lastRenderedPageBreak/>
        <w:t>nacionales; las pequeñas y en especial las de cobertura provincial no han sido un factor decisivo del desarrollo de sus correspondientes territorios.  Desde el gobierno las principales críticas es que las universidades ha</w:t>
      </w:r>
      <w:r w:rsidR="001F5C00">
        <w:rPr>
          <w:rFonts w:ascii="Arial" w:hAnsi="Arial" w:cs="Arial"/>
          <w:sz w:val="24"/>
          <w:szCs w:val="24"/>
        </w:rPr>
        <w:t>n</w:t>
      </w:r>
      <w:r>
        <w:rPr>
          <w:rFonts w:ascii="Arial" w:hAnsi="Arial" w:cs="Arial"/>
          <w:sz w:val="24"/>
          <w:szCs w:val="24"/>
        </w:rPr>
        <w:t xml:space="preserve"> reproducido un modelo de acumulación </w:t>
      </w:r>
      <w:r w:rsidR="001F5C00">
        <w:rPr>
          <w:rFonts w:ascii="Arial" w:hAnsi="Arial" w:cs="Arial"/>
          <w:sz w:val="24"/>
          <w:szCs w:val="24"/>
        </w:rPr>
        <w:t xml:space="preserve">en lugar de trabajar por el desarrollo humano de sus comunidades. </w:t>
      </w:r>
    </w:p>
    <w:p w:rsidR="00E01E20" w:rsidRDefault="00E01E20" w:rsidP="00722CDB">
      <w:pPr>
        <w:ind w:left="360"/>
        <w:jc w:val="both"/>
        <w:rPr>
          <w:rFonts w:ascii="Arial" w:hAnsi="Arial" w:cs="Arial"/>
          <w:sz w:val="24"/>
          <w:szCs w:val="24"/>
        </w:rPr>
      </w:pPr>
    </w:p>
    <w:p w:rsidR="00E01E20" w:rsidRDefault="00E01E20" w:rsidP="00722CDB">
      <w:pPr>
        <w:ind w:left="360"/>
        <w:jc w:val="both"/>
        <w:rPr>
          <w:rFonts w:ascii="Arial" w:hAnsi="Arial" w:cs="Arial"/>
          <w:sz w:val="24"/>
          <w:szCs w:val="24"/>
        </w:rPr>
      </w:pPr>
      <w:r>
        <w:rPr>
          <w:rFonts w:ascii="Arial" w:hAnsi="Arial" w:cs="Arial"/>
          <w:sz w:val="24"/>
          <w:szCs w:val="24"/>
        </w:rPr>
        <w:t>Según el Informe del CONESUP (VIII-09):</w:t>
      </w:r>
    </w:p>
    <w:p w:rsidR="00E01E20" w:rsidRDefault="00E01E20" w:rsidP="00722CDB">
      <w:pPr>
        <w:ind w:left="360"/>
        <w:jc w:val="both"/>
        <w:rPr>
          <w:rFonts w:ascii="Arial" w:hAnsi="Arial" w:cs="Arial"/>
          <w:sz w:val="24"/>
          <w:szCs w:val="24"/>
        </w:rPr>
      </w:pPr>
    </w:p>
    <w:p w:rsidR="00E01E20" w:rsidRDefault="00E01E20" w:rsidP="00E01E20">
      <w:pPr>
        <w:pStyle w:val="Prrafodelista"/>
        <w:numPr>
          <w:ilvl w:val="0"/>
          <w:numId w:val="36"/>
        </w:numPr>
        <w:jc w:val="both"/>
        <w:rPr>
          <w:rFonts w:ascii="Arial" w:hAnsi="Arial" w:cs="Arial"/>
          <w:sz w:val="24"/>
          <w:szCs w:val="24"/>
        </w:rPr>
      </w:pPr>
      <w:r>
        <w:rPr>
          <w:rFonts w:ascii="Arial" w:hAnsi="Arial" w:cs="Arial"/>
          <w:sz w:val="24"/>
          <w:szCs w:val="24"/>
        </w:rPr>
        <w:t xml:space="preserve">La mayoría de universidades trabaja sin un estudio adecuado de la oferta académica; </w:t>
      </w:r>
    </w:p>
    <w:p w:rsidR="00E01E20" w:rsidRDefault="000A2996" w:rsidP="00E01E20">
      <w:pPr>
        <w:pStyle w:val="Prrafodelista"/>
        <w:numPr>
          <w:ilvl w:val="0"/>
          <w:numId w:val="36"/>
        </w:numPr>
        <w:jc w:val="both"/>
        <w:rPr>
          <w:rFonts w:ascii="Arial" w:hAnsi="Arial" w:cs="Arial"/>
          <w:sz w:val="24"/>
          <w:szCs w:val="24"/>
        </w:rPr>
      </w:pPr>
      <w:r>
        <w:rPr>
          <w:rFonts w:ascii="Arial" w:hAnsi="Arial" w:cs="Arial"/>
          <w:sz w:val="24"/>
          <w:szCs w:val="24"/>
        </w:rPr>
        <w:t xml:space="preserve">Un problema principal es el abuso </w:t>
      </w:r>
      <w:r w:rsidR="00E01E20">
        <w:rPr>
          <w:rFonts w:ascii="Arial" w:hAnsi="Arial" w:cs="Arial"/>
          <w:sz w:val="24"/>
          <w:szCs w:val="24"/>
        </w:rPr>
        <w:t>de carreras en las extensiones</w:t>
      </w:r>
      <w:r>
        <w:rPr>
          <w:rFonts w:ascii="Arial" w:hAnsi="Arial" w:cs="Arial"/>
          <w:sz w:val="24"/>
          <w:szCs w:val="24"/>
        </w:rPr>
        <w:t xml:space="preserve"> (bajo todas las modalidades) </w:t>
      </w:r>
      <w:r w:rsidR="00E01E20">
        <w:rPr>
          <w:rFonts w:ascii="Arial" w:hAnsi="Arial" w:cs="Arial"/>
          <w:sz w:val="24"/>
          <w:szCs w:val="24"/>
        </w:rPr>
        <w:t xml:space="preserve"> y en el número de postgrados. </w:t>
      </w:r>
    </w:p>
    <w:p w:rsidR="00E01E20" w:rsidRDefault="00E01E20" w:rsidP="00E01E20">
      <w:pPr>
        <w:pStyle w:val="Prrafodelista"/>
        <w:numPr>
          <w:ilvl w:val="0"/>
          <w:numId w:val="36"/>
        </w:numPr>
        <w:jc w:val="both"/>
        <w:rPr>
          <w:rFonts w:ascii="Arial" w:hAnsi="Arial" w:cs="Arial"/>
          <w:sz w:val="24"/>
          <w:szCs w:val="24"/>
        </w:rPr>
      </w:pPr>
      <w:r>
        <w:rPr>
          <w:rFonts w:ascii="Arial" w:hAnsi="Arial" w:cs="Arial"/>
          <w:sz w:val="24"/>
          <w:szCs w:val="24"/>
        </w:rPr>
        <w:t>Hay una deficiente vinculación con el sector productivo.</w:t>
      </w:r>
    </w:p>
    <w:p w:rsidR="001533F8" w:rsidRPr="00E01E20" w:rsidRDefault="001533F8" w:rsidP="00E01E20">
      <w:pPr>
        <w:pStyle w:val="Prrafodelista"/>
        <w:numPr>
          <w:ilvl w:val="0"/>
          <w:numId w:val="36"/>
        </w:numPr>
        <w:jc w:val="both"/>
        <w:rPr>
          <w:rFonts w:ascii="Arial" w:hAnsi="Arial" w:cs="Arial"/>
          <w:sz w:val="24"/>
          <w:szCs w:val="24"/>
        </w:rPr>
      </w:pPr>
      <w:r>
        <w:rPr>
          <w:rFonts w:ascii="Arial" w:hAnsi="Arial" w:cs="Arial"/>
          <w:sz w:val="24"/>
          <w:szCs w:val="24"/>
        </w:rPr>
        <w:t xml:space="preserve">Hay un número muy bajo de docentes a tiempo completo y dentro de ellos muy pocos se dedican a la investigación. </w:t>
      </w:r>
    </w:p>
    <w:p w:rsidR="00925355" w:rsidRPr="00187675" w:rsidRDefault="00925355" w:rsidP="00925355">
      <w:pPr>
        <w:ind w:left="708"/>
        <w:jc w:val="both"/>
        <w:rPr>
          <w:rFonts w:ascii="Arial" w:hAnsi="Arial" w:cs="Arial"/>
          <w:sz w:val="24"/>
          <w:szCs w:val="24"/>
        </w:rPr>
      </w:pPr>
    </w:p>
    <w:p w:rsidR="00925355" w:rsidRPr="00187675" w:rsidRDefault="00925355" w:rsidP="00565D75">
      <w:pPr>
        <w:ind w:left="360"/>
        <w:jc w:val="both"/>
        <w:rPr>
          <w:rFonts w:ascii="Arial" w:hAnsi="Arial" w:cs="Arial"/>
          <w:sz w:val="24"/>
          <w:szCs w:val="24"/>
        </w:rPr>
      </w:pPr>
      <w:r w:rsidRPr="00187675">
        <w:rPr>
          <w:rFonts w:ascii="Arial" w:hAnsi="Arial" w:cs="Arial"/>
          <w:sz w:val="24"/>
          <w:szCs w:val="24"/>
        </w:rPr>
        <w:t xml:space="preserve">La calidad de las universidades y escuelas politécnicas también está cuestionada desde la investigación, los factores críticos al interior del SES serían: </w:t>
      </w:r>
    </w:p>
    <w:p w:rsidR="00925355" w:rsidRPr="00187675" w:rsidRDefault="00925355" w:rsidP="00925355">
      <w:pPr>
        <w:ind w:left="708"/>
        <w:jc w:val="both"/>
        <w:rPr>
          <w:rFonts w:ascii="Arial" w:hAnsi="Arial" w:cs="Arial"/>
          <w:sz w:val="24"/>
          <w:szCs w:val="24"/>
        </w:rPr>
      </w:pP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El quehacer universitario está centrado en el ejercicio de la docencia; en consecuencia, no se valora la trascendencia de la investigación.</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Es muy reducido el número de Ph.D. haciendo investigación en las universidades y escuelas politécnicas públicas y particulares.</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 xml:space="preserve">La asignación para investigación en la mayoría de las universidades, es insignificantes; en lo público se argumenta que el aporte fiscal no cubre ni siquiera el pago de sueldos y salarios; y, en los particulares que los ingresos autogenerados cubren solo la docencia y algunos beneficios sociales como becas; </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 xml:space="preserve">Muy pocos postgrados corresponden a ciencias e ingenierías; se trata “de programas de profesionalización” y muy pocos son de carácter académico; en consecuencia, el cuarto nivel, en especial las maestrías, no generan conocimiento. </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Los bajos sueldos impiden incorporar y/o retener a plenitud a Ph.D. a investigadores de prestigio (con el mandato constitucional, lo máximo que puede percibir un Ph.D. en universidades y escuelas politécnicas públicas es 5.450 dólares mensuales)</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 xml:space="preserve">Las políticas y líneas de investigación en la mayoría  de las universidades y escuelas politécnicas públicas son apenas un enunciado teórico y muy poca praxis. </w:t>
      </w:r>
    </w:p>
    <w:p w:rsidR="00925355" w:rsidRPr="00187675" w:rsidRDefault="00925355" w:rsidP="009E3DF7">
      <w:pPr>
        <w:numPr>
          <w:ilvl w:val="0"/>
          <w:numId w:val="11"/>
        </w:numPr>
        <w:tabs>
          <w:tab w:val="clear" w:pos="360"/>
          <w:tab w:val="num" w:pos="1068"/>
        </w:tabs>
        <w:autoSpaceDE w:val="0"/>
        <w:autoSpaceDN w:val="0"/>
        <w:adjustRightInd w:val="0"/>
        <w:ind w:left="1068"/>
        <w:jc w:val="both"/>
        <w:rPr>
          <w:rFonts w:ascii="Arial" w:hAnsi="Arial" w:cs="Arial"/>
          <w:sz w:val="24"/>
          <w:szCs w:val="24"/>
        </w:rPr>
      </w:pPr>
      <w:r w:rsidRPr="00187675">
        <w:rPr>
          <w:rFonts w:ascii="Arial" w:hAnsi="Arial" w:cs="Arial"/>
          <w:sz w:val="24"/>
          <w:szCs w:val="24"/>
        </w:rPr>
        <w:t>La débil r</w:t>
      </w:r>
      <w:r w:rsidR="001F5C00">
        <w:rPr>
          <w:rFonts w:ascii="Arial" w:hAnsi="Arial" w:cs="Arial"/>
          <w:sz w:val="24"/>
          <w:szCs w:val="24"/>
        </w:rPr>
        <w:t xml:space="preserve">elación universidad-empresarios, es una limitante estructural que afecta el desarrollo y en especial al Sistema Nacional de Ciencia, Tecnología e Investigación. </w:t>
      </w:r>
    </w:p>
    <w:p w:rsidR="001533F8" w:rsidRDefault="001533F8" w:rsidP="00925355">
      <w:pPr>
        <w:ind w:left="708"/>
        <w:jc w:val="both"/>
        <w:rPr>
          <w:rFonts w:ascii="Arial" w:hAnsi="Arial" w:cs="Arial"/>
          <w:sz w:val="24"/>
          <w:szCs w:val="24"/>
        </w:rPr>
      </w:pPr>
    </w:p>
    <w:p w:rsidR="001533F8" w:rsidRDefault="001533F8" w:rsidP="001533F8">
      <w:pPr>
        <w:ind w:left="426"/>
        <w:jc w:val="both"/>
        <w:rPr>
          <w:rFonts w:ascii="Arial" w:hAnsi="Arial" w:cs="Arial"/>
          <w:sz w:val="24"/>
          <w:szCs w:val="24"/>
        </w:rPr>
      </w:pPr>
      <w:r>
        <w:rPr>
          <w:rFonts w:ascii="Arial" w:hAnsi="Arial" w:cs="Arial"/>
          <w:sz w:val="24"/>
          <w:szCs w:val="24"/>
        </w:rPr>
        <w:t>Según el Informe del CONESUP (VIII-09) solo 7 universidades</w:t>
      </w:r>
      <w:r w:rsidR="00565D75">
        <w:rPr>
          <w:rFonts w:ascii="Arial" w:hAnsi="Arial" w:cs="Arial"/>
          <w:sz w:val="24"/>
          <w:szCs w:val="24"/>
        </w:rPr>
        <w:t>, entre ella</w:t>
      </w:r>
      <w:r w:rsidR="00CF5377">
        <w:rPr>
          <w:rFonts w:ascii="Arial" w:hAnsi="Arial" w:cs="Arial"/>
          <w:sz w:val="24"/>
          <w:szCs w:val="24"/>
        </w:rPr>
        <w:t>s ESPOL,</w:t>
      </w:r>
      <w:r>
        <w:rPr>
          <w:rFonts w:ascii="Arial" w:hAnsi="Arial" w:cs="Arial"/>
          <w:sz w:val="24"/>
          <w:szCs w:val="24"/>
        </w:rPr>
        <w:t xml:space="preserve"> obtuvieron más de</w:t>
      </w:r>
      <w:r w:rsidR="00CF5377">
        <w:rPr>
          <w:rFonts w:ascii="Arial" w:hAnsi="Arial" w:cs="Arial"/>
          <w:sz w:val="24"/>
          <w:szCs w:val="24"/>
        </w:rPr>
        <w:t xml:space="preserve"> </w:t>
      </w:r>
      <w:r>
        <w:rPr>
          <w:rFonts w:ascii="Arial" w:hAnsi="Arial" w:cs="Arial"/>
          <w:sz w:val="24"/>
          <w:szCs w:val="24"/>
        </w:rPr>
        <w:t xml:space="preserve">15 puntos sobre 25 en investigación, como consta en la tabla siguiente: </w:t>
      </w:r>
    </w:p>
    <w:p w:rsidR="00565D75" w:rsidRDefault="00565D75" w:rsidP="001533F8">
      <w:pPr>
        <w:ind w:left="426"/>
        <w:jc w:val="both"/>
        <w:rPr>
          <w:rFonts w:ascii="Arial" w:hAnsi="Arial" w:cs="Arial"/>
          <w:sz w:val="24"/>
          <w:szCs w:val="24"/>
        </w:rPr>
      </w:pPr>
    </w:p>
    <w:p w:rsidR="00565D75" w:rsidRDefault="00565D75" w:rsidP="001533F8">
      <w:pPr>
        <w:ind w:left="426"/>
        <w:jc w:val="both"/>
        <w:rPr>
          <w:rFonts w:ascii="Arial" w:hAnsi="Arial" w:cs="Arial"/>
          <w:sz w:val="24"/>
          <w:szCs w:val="24"/>
        </w:rPr>
      </w:pPr>
    </w:p>
    <w:p w:rsidR="001533F8" w:rsidRDefault="001533F8" w:rsidP="001533F8">
      <w:pPr>
        <w:ind w:left="426"/>
        <w:jc w:val="both"/>
        <w:rPr>
          <w:rFonts w:ascii="Arial" w:hAnsi="Arial" w:cs="Arial"/>
          <w:sz w:val="24"/>
          <w:szCs w:val="24"/>
        </w:rPr>
      </w:pPr>
    </w:p>
    <w:tbl>
      <w:tblPr>
        <w:tblStyle w:val="Tablaconcuadrcula"/>
        <w:tblW w:w="4252" w:type="dxa"/>
        <w:tblInd w:w="2093" w:type="dxa"/>
        <w:tblLook w:val="04A0"/>
      </w:tblPr>
      <w:tblGrid>
        <w:gridCol w:w="2410"/>
        <w:gridCol w:w="1842"/>
      </w:tblGrid>
      <w:tr w:rsidR="001533F8" w:rsidTr="001533F8">
        <w:tc>
          <w:tcPr>
            <w:tcW w:w="2410" w:type="dxa"/>
          </w:tcPr>
          <w:p w:rsidR="001533F8" w:rsidRPr="001533F8" w:rsidRDefault="001533F8" w:rsidP="001533F8">
            <w:pPr>
              <w:jc w:val="center"/>
              <w:rPr>
                <w:rFonts w:ascii="Arial" w:hAnsi="Arial" w:cs="Arial"/>
                <w:b/>
                <w:sz w:val="24"/>
                <w:szCs w:val="24"/>
              </w:rPr>
            </w:pPr>
            <w:r w:rsidRPr="001533F8">
              <w:rPr>
                <w:rFonts w:ascii="Arial" w:hAnsi="Arial" w:cs="Arial"/>
                <w:b/>
                <w:sz w:val="24"/>
                <w:szCs w:val="24"/>
              </w:rPr>
              <w:t>PUNTAJE</w:t>
            </w:r>
          </w:p>
        </w:tc>
        <w:tc>
          <w:tcPr>
            <w:tcW w:w="1842" w:type="dxa"/>
          </w:tcPr>
          <w:p w:rsidR="001533F8" w:rsidRPr="001533F8" w:rsidRDefault="001533F8" w:rsidP="001533F8">
            <w:pPr>
              <w:jc w:val="center"/>
              <w:rPr>
                <w:rFonts w:ascii="Arial" w:hAnsi="Arial" w:cs="Arial"/>
                <w:b/>
                <w:sz w:val="24"/>
                <w:szCs w:val="24"/>
              </w:rPr>
            </w:pPr>
            <w:r w:rsidRPr="001533F8">
              <w:rPr>
                <w:rFonts w:ascii="Arial" w:hAnsi="Arial" w:cs="Arial"/>
                <w:b/>
                <w:sz w:val="24"/>
                <w:szCs w:val="24"/>
              </w:rPr>
              <w:t># UNIV.</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20-25</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2</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15-19.99</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5</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10-14.99</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11</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5-9.99</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17</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1-4.99</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21</w:t>
            </w:r>
          </w:p>
        </w:tc>
      </w:tr>
      <w:tr w:rsidR="001533F8" w:rsidTr="001533F8">
        <w:tc>
          <w:tcPr>
            <w:tcW w:w="2410" w:type="dxa"/>
          </w:tcPr>
          <w:p w:rsidR="001533F8" w:rsidRDefault="001533F8" w:rsidP="001533F8">
            <w:pPr>
              <w:jc w:val="both"/>
              <w:rPr>
                <w:rFonts w:ascii="Arial" w:hAnsi="Arial" w:cs="Arial"/>
                <w:sz w:val="24"/>
                <w:szCs w:val="24"/>
              </w:rPr>
            </w:pPr>
            <w:r>
              <w:rPr>
                <w:rFonts w:ascii="Arial" w:hAnsi="Arial" w:cs="Arial"/>
                <w:sz w:val="24"/>
                <w:szCs w:val="24"/>
              </w:rPr>
              <w:t>Cero</w:t>
            </w:r>
          </w:p>
        </w:tc>
        <w:tc>
          <w:tcPr>
            <w:tcW w:w="1842" w:type="dxa"/>
          </w:tcPr>
          <w:p w:rsidR="001533F8" w:rsidRDefault="001533F8" w:rsidP="001533F8">
            <w:pPr>
              <w:jc w:val="center"/>
              <w:rPr>
                <w:rFonts w:ascii="Arial" w:hAnsi="Arial" w:cs="Arial"/>
                <w:sz w:val="24"/>
                <w:szCs w:val="24"/>
              </w:rPr>
            </w:pPr>
            <w:r>
              <w:rPr>
                <w:rFonts w:ascii="Arial" w:hAnsi="Arial" w:cs="Arial"/>
                <w:sz w:val="24"/>
                <w:szCs w:val="24"/>
              </w:rPr>
              <w:t>15</w:t>
            </w:r>
          </w:p>
        </w:tc>
      </w:tr>
      <w:tr w:rsidR="001533F8" w:rsidTr="001533F8">
        <w:tc>
          <w:tcPr>
            <w:tcW w:w="2410" w:type="dxa"/>
          </w:tcPr>
          <w:p w:rsidR="001533F8" w:rsidRPr="001533F8" w:rsidRDefault="001533F8" w:rsidP="001533F8">
            <w:pPr>
              <w:jc w:val="both"/>
              <w:rPr>
                <w:rFonts w:ascii="Arial" w:hAnsi="Arial" w:cs="Arial"/>
                <w:b/>
                <w:sz w:val="24"/>
                <w:szCs w:val="24"/>
              </w:rPr>
            </w:pPr>
            <w:r w:rsidRPr="001533F8">
              <w:rPr>
                <w:rFonts w:ascii="Arial" w:hAnsi="Arial" w:cs="Arial"/>
                <w:b/>
                <w:sz w:val="24"/>
                <w:szCs w:val="24"/>
              </w:rPr>
              <w:t xml:space="preserve"> TOTAL</w:t>
            </w:r>
          </w:p>
        </w:tc>
        <w:tc>
          <w:tcPr>
            <w:tcW w:w="1842" w:type="dxa"/>
          </w:tcPr>
          <w:p w:rsidR="001533F8" w:rsidRPr="001533F8" w:rsidRDefault="001533F8" w:rsidP="001533F8">
            <w:pPr>
              <w:jc w:val="center"/>
              <w:rPr>
                <w:rFonts w:ascii="Arial" w:hAnsi="Arial" w:cs="Arial"/>
                <w:b/>
                <w:sz w:val="24"/>
                <w:szCs w:val="24"/>
              </w:rPr>
            </w:pPr>
            <w:r w:rsidRPr="001533F8">
              <w:rPr>
                <w:rFonts w:ascii="Arial" w:hAnsi="Arial" w:cs="Arial"/>
                <w:b/>
                <w:sz w:val="24"/>
                <w:szCs w:val="24"/>
              </w:rPr>
              <w:t>71</w:t>
            </w:r>
          </w:p>
        </w:tc>
      </w:tr>
    </w:tbl>
    <w:p w:rsidR="001533F8" w:rsidRDefault="001533F8" w:rsidP="001533F8">
      <w:pPr>
        <w:ind w:left="426"/>
        <w:jc w:val="both"/>
        <w:rPr>
          <w:rFonts w:ascii="Arial" w:hAnsi="Arial" w:cs="Arial"/>
          <w:sz w:val="24"/>
          <w:szCs w:val="24"/>
        </w:rPr>
      </w:pPr>
    </w:p>
    <w:p w:rsidR="00925355" w:rsidRPr="00187675" w:rsidRDefault="00925355" w:rsidP="001533F8">
      <w:pPr>
        <w:jc w:val="both"/>
        <w:rPr>
          <w:rFonts w:ascii="Arial" w:hAnsi="Arial" w:cs="Arial"/>
          <w:sz w:val="24"/>
          <w:szCs w:val="24"/>
        </w:rPr>
      </w:pPr>
    </w:p>
    <w:p w:rsidR="00925355" w:rsidRPr="00187675" w:rsidRDefault="00925355" w:rsidP="009E3DF7">
      <w:pPr>
        <w:pStyle w:val="Prrafodelista"/>
        <w:numPr>
          <w:ilvl w:val="0"/>
          <w:numId w:val="15"/>
        </w:numPr>
        <w:jc w:val="both"/>
        <w:rPr>
          <w:rFonts w:ascii="Arial" w:hAnsi="Arial" w:cs="Arial"/>
          <w:b/>
          <w:sz w:val="24"/>
          <w:szCs w:val="24"/>
        </w:rPr>
      </w:pPr>
      <w:r w:rsidRPr="00187675">
        <w:rPr>
          <w:rFonts w:ascii="Arial" w:hAnsi="Arial" w:cs="Arial"/>
          <w:b/>
          <w:sz w:val="24"/>
          <w:szCs w:val="24"/>
        </w:rPr>
        <w:t xml:space="preserve">Los sistemas de aseguramiento y el caso ECUADOR </w:t>
      </w:r>
    </w:p>
    <w:p w:rsidR="00925355" w:rsidRPr="00187675" w:rsidRDefault="00925355" w:rsidP="00925355">
      <w:pPr>
        <w:jc w:val="both"/>
        <w:rPr>
          <w:rFonts w:ascii="Arial" w:hAnsi="Arial" w:cs="Arial"/>
          <w:b/>
          <w:sz w:val="24"/>
          <w:szCs w:val="24"/>
        </w:rPr>
      </w:pPr>
    </w:p>
    <w:p w:rsidR="00925355" w:rsidRPr="00187675" w:rsidRDefault="00925355" w:rsidP="00925355">
      <w:pPr>
        <w:autoSpaceDE w:val="0"/>
        <w:autoSpaceDN w:val="0"/>
        <w:adjustRightInd w:val="0"/>
        <w:ind w:left="360"/>
        <w:jc w:val="both"/>
        <w:rPr>
          <w:rFonts w:ascii="Arial" w:hAnsi="Arial" w:cs="Arial"/>
          <w:sz w:val="24"/>
          <w:szCs w:val="24"/>
        </w:rPr>
      </w:pPr>
      <w:r w:rsidRPr="00187675">
        <w:rPr>
          <w:rFonts w:ascii="Arial" w:hAnsi="Arial" w:cs="Arial"/>
          <w:sz w:val="24"/>
          <w:szCs w:val="24"/>
        </w:rPr>
        <w:t>Los sistemas de aseguramiento de la calidad pueden clasificarse, según el control político</w:t>
      </w:r>
      <w:r w:rsidR="001F5C00">
        <w:rPr>
          <w:rFonts w:ascii="Arial" w:hAnsi="Arial" w:cs="Arial"/>
          <w:sz w:val="24"/>
          <w:szCs w:val="24"/>
        </w:rPr>
        <w:t>,</w:t>
      </w:r>
      <w:r w:rsidRPr="00187675">
        <w:rPr>
          <w:rFonts w:ascii="Arial" w:hAnsi="Arial" w:cs="Arial"/>
          <w:sz w:val="24"/>
          <w:szCs w:val="24"/>
        </w:rPr>
        <w:t xml:space="preserve"> en: </w:t>
      </w:r>
    </w:p>
    <w:p w:rsidR="00925355" w:rsidRPr="00187675" w:rsidRDefault="00925355" w:rsidP="00925355">
      <w:pPr>
        <w:autoSpaceDE w:val="0"/>
        <w:autoSpaceDN w:val="0"/>
        <w:adjustRightInd w:val="0"/>
        <w:jc w:val="both"/>
        <w:rPr>
          <w:rFonts w:ascii="Arial" w:hAnsi="Arial" w:cs="Arial"/>
          <w:sz w:val="24"/>
          <w:szCs w:val="24"/>
        </w:rPr>
      </w:pPr>
    </w:p>
    <w:p w:rsidR="00925355" w:rsidRPr="00187675" w:rsidRDefault="00925355" w:rsidP="009E3DF7">
      <w:pPr>
        <w:pStyle w:val="Prrafodelista"/>
        <w:numPr>
          <w:ilvl w:val="0"/>
          <w:numId w:val="5"/>
        </w:numPr>
        <w:autoSpaceDE w:val="0"/>
        <w:autoSpaceDN w:val="0"/>
        <w:adjustRightInd w:val="0"/>
        <w:jc w:val="both"/>
        <w:rPr>
          <w:rFonts w:ascii="Arial" w:hAnsi="Arial" w:cs="Arial"/>
          <w:sz w:val="24"/>
          <w:szCs w:val="24"/>
        </w:rPr>
      </w:pPr>
      <w:r w:rsidRPr="00187675">
        <w:rPr>
          <w:rFonts w:ascii="Arial" w:hAnsi="Arial" w:cs="Arial"/>
          <w:sz w:val="24"/>
          <w:szCs w:val="24"/>
        </w:rPr>
        <w:t xml:space="preserve">Los que son controlados por el Estado, y más concretamente por la Función Ejecutiva. </w:t>
      </w:r>
    </w:p>
    <w:p w:rsidR="00925355" w:rsidRPr="00187675" w:rsidRDefault="00925355" w:rsidP="009E3DF7">
      <w:pPr>
        <w:pStyle w:val="Prrafodelista"/>
        <w:numPr>
          <w:ilvl w:val="0"/>
          <w:numId w:val="5"/>
        </w:numPr>
        <w:autoSpaceDE w:val="0"/>
        <w:autoSpaceDN w:val="0"/>
        <w:adjustRightInd w:val="0"/>
        <w:jc w:val="both"/>
        <w:rPr>
          <w:rFonts w:ascii="Arial" w:hAnsi="Arial" w:cs="Arial"/>
          <w:sz w:val="24"/>
          <w:szCs w:val="24"/>
        </w:rPr>
      </w:pPr>
      <w:r w:rsidRPr="00187675">
        <w:rPr>
          <w:rFonts w:ascii="Arial" w:hAnsi="Arial" w:cs="Arial"/>
          <w:sz w:val="24"/>
          <w:szCs w:val="24"/>
        </w:rPr>
        <w:t xml:space="preserve">Los que son controlados por las universidades y escuelas politécnicas. </w:t>
      </w:r>
    </w:p>
    <w:p w:rsidR="00925355" w:rsidRDefault="00925355" w:rsidP="009E3DF7">
      <w:pPr>
        <w:pStyle w:val="Prrafodelista"/>
        <w:numPr>
          <w:ilvl w:val="0"/>
          <w:numId w:val="5"/>
        </w:numPr>
        <w:autoSpaceDE w:val="0"/>
        <w:autoSpaceDN w:val="0"/>
        <w:adjustRightInd w:val="0"/>
        <w:jc w:val="both"/>
        <w:rPr>
          <w:rFonts w:ascii="Arial" w:hAnsi="Arial" w:cs="Arial"/>
          <w:sz w:val="24"/>
          <w:szCs w:val="24"/>
        </w:rPr>
      </w:pPr>
      <w:r w:rsidRPr="00187675">
        <w:rPr>
          <w:rFonts w:ascii="Arial" w:hAnsi="Arial" w:cs="Arial"/>
          <w:sz w:val="24"/>
          <w:szCs w:val="24"/>
        </w:rPr>
        <w:t xml:space="preserve">Los que expresen los intereses del gobierno, las universidades y la sociedad. </w:t>
      </w:r>
    </w:p>
    <w:p w:rsidR="00CF5377" w:rsidRPr="00187675" w:rsidRDefault="00CF5377" w:rsidP="009E3DF7">
      <w:pPr>
        <w:pStyle w:val="Prrafodelista"/>
        <w:numPr>
          <w:ilvl w:val="0"/>
          <w:numId w:val="5"/>
        </w:numPr>
        <w:autoSpaceDE w:val="0"/>
        <w:autoSpaceDN w:val="0"/>
        <w:adjustRightInd w:val="0"/>
        <w:jc w:val="both"/>
        <w:rPr>
          <w:rFonts w:ascii="Arial" w:hAnsi="Arial" w:cs="Arial"/>
          <w:sz w:val="24"/>
          <w:szCs w:val="24"/>
        </w:rPr>
      </w:pPr>
      <w:r>
        <w:rPr>
          <w:rFonts w:ascii="Arial" w:hAnsi="Arial" w:cs="Arial"/>
          <w:sz w:val="24"/>
          <w:szCs w:val="24"/>
        </w:rPr>
        <w:t>Los que expresen los intereses del gobierno y la sociedad.</w:t>
      </w:r>
    </w:p>
    <w:p w:rsidR="00925355" w:rsidRPr="00187675" w:rsidRDefault="00925355" w:rsidP="00925355">
      <w:pPr>
        <w:pStyle w:val="Prrafodelista"/>
        <w:autoSpaceDE w:val="0"/>
        <w:autoSpaceDN w:val="0"/>
        <w:adjustRightInd w:val="0"/>
        <w:ind w:left="360"/>
        <w:jc w:val="both"/>
        <w:rPr>
          <w:rFonts w:ascii="Arial" w:hAnsi="Arial" w:cs="Arial"/>
          <w:sz w:val="24"/>
          <w:szCs w:val="24"/>
        </w:rPr>
      </w:pPr>
    </w:p>
    <w:p w:rsidR="00925355" w:rsidRDefault="00925355" w:rsidP="00925355">
      <w:pPr>
        <w:autoSpaceDE w:val="0"/>
        <w:autoSpaceDN w:val="0"/>
        <w:adjustRightInd w:val="0"/>
        <w:ind w:left="360"/>
        <w:jc w:val="both"/>
        <w:rPr>
          <w:rFonts w:ascii="Arial" w:hAnsi="Arial" w:cs="Arial"/>
          <w:sz w:val="24"/>
          <w:szCs w:val="24"/>
        </w:rPr>
      </w:pPr>
      <w:r w:rsidRPr="00187675">
        <w:rPr>
          <w:rFonts w:ascii="Arial" w:hAnsi="Arial" w:cs="Arial"/>
          <w:sz w:val="24"/>
          <w:szCs w:val="24"/>
        </w:rPr>
        <w:t xml:space="preserve">En Ecuador, el sistema  que se implantó </w:t>
      </w:r>
      <w:r w:rsidR="007F667C">
        <w:rPr>
          <w:rFonts w:ascii="Arial" w:hAnsi="Arial" w:cs="Arial"/>
          <w:sz w:val="24"/>
          <w:szCs w:val="24"/>
        </w:rPr>
        <w:t xml:space="preserve">en el 2000 </w:t>
      </w:r>
      <w:r w:rsidRPr="00187675">
        <w:rPr>
          <w:rFonts w:ascii="Arial" w:hAnsi="Arial" w:cs="Arial"/>
          <w:sz w:val="24"/>
          <w:szCs w:val="24"/>
        </w:rPr>
        <w:t>surgió como una iniciativa compartida</w:t>
      </w:r>
      <w:r w:rsidR="008753AB" w:rsidRPr="00187675">
        <w:rPr>
          <w:rFonts w:ascii="Arial" w:hAnsi="Arial" w:cs="Arial"/>
          <w:sz w:val="24"/>
          <w:szCs w:val="24"/>
        </w:rPr>
        <w:t xml:space="preserve"> del Estado y las universidades.  L</w:t>
      </w:r>
      <w:r w:rsidRPr="00187675">
        <w:rPr>
          <w:rFonts w:ascii="Arial" w:hAnsi="Arial" w:cs="Arial"/>
          <w:sz w:val="24"/>
          <w:szCs w:val="24"/>
        </w:rPr>
        <w:t>a integración del CONEA desde lo formal, respo</w:t>
      </w:r>
      <w:r w:rsidR="008753AB" w:rsidRPr="00187675">
        <w:rPr>
          <w:rFonts w:ascii="Arial" w:hAnsi="Arial" w:cs="Arial"/>
          <w:sz w:val="24"/>
          <w:szCs w:val="24"/>
        </w:rPr>
        <w:t>nde al Ejecutivo, universidades y sociedad (</w:t>
      </w:r>
      <w:r w:rsidRPr="00187675">
        <w:rPr>
          <w:rFonts w:ascii="Arial" w:hAnsi="Arial" w:cs="Arial"/>
          <w:sz w:val="24"/>
          <w:szCs w:val="24"/>
        </w:rPr>
        <w:t>sectores produc</w:t>
      </w:r>
      <w:r w:rsidR="008753AB" w:rsidRPr="00187675">
        <w:rPr>
          <w:rFonts w:ascii="Arial" w:hAnsi="Arial" w:cs="Arial"/>
          <w:sz w:val="24"/>
          <w:szCs w:val="24"/>
        </w:rPr>
        <w:t>tivos y gremios de profesionales).</w:t>
      </w:r>
      <w:r w:rsidRPr="00187675">
        <w:rPr>
          <w:rFonts w:ascii="Arial" w:hAnsi="Arial" w:cs="Arial"/>
          <w:sz w:val="24"/>
          <w:szCs w:val="24"/>
        </w:rPr>
        <w:t xml:space="preserve">  Desde lo real, en la casi década que tiene el CONEA, la impronta la marcaron las universidades y escuelas politécnicas a través de los académicos designados.  Solo a partir de la design</w:t>
      </w:r>
      <w:r w:rsidR="008753AB" w:rsidRPr="00187675">
        <w:rPr>
          <w:rFonts w:ascii="Arial" w:hAnsi="Arial" w:cs="Arial"/>
          <w:sz w:val="24"/>
          <w:szCs w:val="24"/>
        </w:rPr>
        <w:t>ación del actual presidente</w:t>
      </w:r>
      <w:r w:rsidR="00020186">
        <w:rPr>
          <w:rFonts w:ascii="Arial" w:hAnsi="Arial" w:cs="Arial"/>
          <w:sz w:val="24"/>
          <w:szCs w:val="24"/>
        </w:rPr>
        <w:t xml:space="preserve"> del Consejo</w:t>
      </w:r>
      <w:r w:rsidR="008753AB" w:rsidRPr="00187675">
        <w:rPr>
          <w:rFonts w:ascii="Arial" w:hAnsi="Arial" w:cs="Arial"/>
          <w:sz w:val="24"/>
          <w:szCs w:val="24"/>
        </w:rPr>
        <w:t xml:space="preserve"> (inicios del</w:t>
      </w:r>
      <w:r w:rsidRPr="00187675">
        <w:rPr>
          <w:rFonts w:ascii="Arial" w:hAnsi="Arial" w:cs="Arial"/>
          <w:sz w:val="24"/>
          <w:szCs w:val="24"/>
        </w:rPr>
        <w:t xml:space="preserve"> 2009) se evidencia una rupt</w:t>
      </w:r>
      <w:r w:rsidR="008753AB" w:rsidRPr="00187675">
        <w:rPr>
          <w:rFonts w:ascii="Arial" w:hAnsi="Arial" w:cs="Arial"/>
          <w:sz w:val="24"/>
          <w:szCs w:val="24"/>
        </w:rPr>
        <w:t xml:space="preserve">ura </w:t>
      </w:r>
      <w:r w:rsidR="009E1122" w:rsidRPr="00187675">
        <w:rPr>
          <w:rFonts w:ascii="Arial" w:hAnsi="Arial" w:cs="Arial"/>
          <w:sz w:val="24"/>
          <w:szCs w:val="24"/>
        </w:rPr>
        <w:t>epistemológica</w:t>
      </w:r>
      <w:r w:rsidR="008753AB" w:rsidRPr="00187675">
        <w:rPr>
          <w:rFonts w:ascii="Arial" w:hAnsi="Arial" w:cs="Arial"/>
          <w:sz w:val="24"/>
          <w:szCs w:val="24"/>
        </w:rPr>
        <w:t xml:space="preserve"> en el discurso</w:t>
      </w:r>
      <w:r w:rsidRPr="00187675">
        <w:rPr>
          <w:rFonts w:ascii="Arial" w:hAnsi="Arial" w:cs="Arial"/>
          <w:sz w:val="24"/>
          <w:szCs w:val="24"/>
        </w:rPr>
        <w:t xml:space="preserve"> del CONEA.  </w:t>
      </w:r>
    </w:p>
    <w:p w:rsidR="00CF5377" w:rsidRDefault="00CF5377" w:rsidP="00925355">
      <w:pPr>
        <w:autoSpaceDE w:val="0"/>
        <w:autoSpaceDN w:val="0"/>
        <w:adjustRightInd w:val="0"/>
        <w:ind w:left="360"/>
        <w:jc w:val="both"/>
        <w:rPr>
          <w:rFonts w:ascii="Arial" w:hAnsi="Arial" w:cs="Arial"/>
          <w:sz w:val="24"/>
          <w:szCs w:val="24"/>
        </w:rPr>
      </w:pPr>
    </w:p>
    <w:p w:rsidR="00CF5377" w:rsidRPr="00187675" w:rsidRDefault="00CF5377" w:rsidP="00925355">
      <w:pPr>
        <w:autoSpaceDE w:val="0"/>
        <w:autoSpaceDN w:val="0"/>
        <w:adjustRightInd w:val="0"/>
        <w:ind w:left="360"/>
        <w:jc w:val="both"/>
        <w:rPr>
          <w:rFonts w:ascii="Arial" w:hAnsi="Arial" w:cs="Arial"/>
          <w:sz w:val="24"/>
          <w:szCs w:val="24"/>
        </w:rPr>
      </w:pPr>
      <w:r>
        <w:rPr>
          <w:rFonts w:ascii="Arial" w:hAnsi="Arial" w:cs="Arial"/>
          <w:sz w:val="24"/>
          <w:szCs w:val="24"/>
        </w:rPr>
        <w:t>Con la nueva Constitución el “Organismo Público de Acreditación y Aseguramiento de La Calidad…</w:t>
      </w:r>
      <w:r w:rsidRPr="00CF5377">
        <w:rPr>
          <w:rFonts w:ascii="Arial" w:hAnsi="Arial" w:cs="Arial"/>
          <w:i/>
          <w:sz w:val="24"/>
          <w:szCs w:val="24"/>
        </w:rPr>
        <w:t>no podrá conformarse por representantes de las instituciones objeto de de regulación</w:t>
      </w:r>
      <w:r>
        <w:rPr>
          <w:rFonts w:ascii="Arial" w:hAnsi="Arial" w:cs="Arial"/>
          <w:sz w:val="24"/>
          <w:szCs w:val="24"/>
        </w:rPr>
        <w:t xml:space="preserve"> (Art, 353) y según </w:t>
      </w:r>
      <w:r w:rsidR="00600024">
        <w:rPr>
          <w:rFonts w:ascii="Arial" w:hAnsi="Arial" w:cs="Arial"/>
          <w:sz w:val="24"/>
          <w:szCs w:val="24"/>
        </w:rPr>
        <w:t xml:space="preserve">el </w:t>
      </w:r>
      <w:r w:rsidR="00943161">
        <w:rPr>
          <w:rFonts w:ascii="Arial" w:hAnsi="Arial" w:cs="Arial"/>
          <w:sz w:val="24"/>
          <w:szCs w:val="24"/>
        </w:rPr>
        <w:t>Art. 180 del Proyecto “</w:t>
      </w:r>
      <w:r w:rsidR="00943161" w:rsidRPr="00943161">
        <w:rPr>
          <w:rFonts w:ascii="Arial" w:hAnsi="Arial" w:cs="Arial"/>
          <w:i/>
          <w:sz w:val="24"/>
          <w:szCs w:val="24"/>
        </w:rPr>
        <w:t>ni por aquellos que tengan intereses en las áreas que vayan a ser reguladas</w:t>
      </w:r>
      <w:r w:rsidR="00943161">
        <w:rPr>
          <w:rFonts w:ascii="Arial" w:hAnsi="Arial" w:cs="Arial"/>
          <w:sz w:val="24"/>
          <w:szCs w:val="24"/>
        </w:rPr>
        <w:t>”.</w:t>
      </w:r>
    </w:p>
    <w:p w:rsidR="00187675" w:rsidRPr="00187675" w:rsidRDefault="00187675" w:rsidP="00E45AD8">
      <w:pPr>
        <w:autoSpaceDE w:val="0"/>
        <w:autoSpaceDN w:val="0"/>
        <w:adjustRightInd w:val="0"/>
        <w:jc w:val="both"/>
        <w:rPr>
          <w:rFonts w:ascii="Arial" w:hAnsi="Arial" w:cs="Arial"/>
          <w:sz w:val="24"/>
          <w:szCs w:val="24"/>
        </w:rPr>
      </w:pPr>
    </w:p>
    <w:p w:rsidR="008753AB" w:rsidRPr="00187675" w:rsidRDefault="008753AB" w:rsidP="009E3DF7">
      <w:pPr>
        <w:pStyle w:val="Prrafodelista"/>
        <w:numPr>
          <w:ilvl w:val="0"/>
          <w:numId w:val="15"/>
        </w:numPr>
        <w:autoSpaceDE w:val="0"/>
        <w:autoSpaceDN w:val="0"/>
        <w:adjustRightInd w:val="0"/>
        <w:jc w:val="both"/>
        <w:rPr>
          <w:rFonts w:ascii="Arial" w:hAnsi="Arial" w:cs="Arial"/>
          <w:b/>
          <w:sz w:val="24"/>
          <w:szCs w:val="24"/>
        </w:rPr>
      </w:pPr>
      <w:r w:rsidRPr="00187675">
        <w:rPr>
          <w:rFonts w:ascii="Arial" w:hAnsi="Arial" w:cs="Arial"/>
          <w:b/>
          <w:sz w:val="24"/>
          <w:szCs w:val="24"/>
        </w:rPr>
        <w:t>El d</w:t>
      </w:r>
      <w:r w:rsidR="001F5C00">
        <w:rPr>
          <w:rFonts w:ascii="Arial" w:hAnsi="Arial" w:cs="Arial"/>
          <w:b/>
          <w:sz w:val="24"/>
          <w:szCs w:val="24"/>
        </w:rPr>
        <w:t>ebate actual sobre la calidad en</w:t>
      </w:r>
      <w:r w:rsidRPr="00187675">
        <w:rPr>
          <w:rFonts w:ascii="Arial" w:hAnsi="Arial" w:cs="Arial"/>
          <w:b/>
          <w:sz w:val="24"/>
          <w:szCs w:val="24"/>
        </w:rPr>
        <w:t xml:space="preserve"> la LOES 2009 </w:t>
      </w:r>
    </w:p>
    <w:p w:rsidR="008753AB" w:rsidRPr="00187675" w:rsidRDefault="008753AB" w:rsidP="008753AB">
      <w:pPr>
        <w:autoSpaceDE w:val="0"/>
        <w:autoSpaceDN w:val="0"/>
        <w:adjustRightInd w:val="0"/>
        <w:jc w:val="both"/>
        <w:rPr>
          <w:rFonts w:ascii="Arial" w:hAnsi="Arial" w:cs="Arial"/>
          <w:sz w:val="24"/>
          <w:szCs w:val="24"/>
        </w:rPr>
      </w:pPr>
    </w:p>
    <w:p w:rsidR="008753AB" w:rsidRPr="00243899" w:rsidRDefault="00BB73BD" w:rsidP="009E3DF7">
      <w:pPr>
        <w:pStyle w:val="Prrafodelista"/>
        <w:numPr>
          <w:ilvl w:val="1"/>
          <w:numId w:val="17"/>
        </w:numPr>
        <w:autoSpaceDE w:val="0"/>
        <w:autoSpaceDN w:val="0"/>
        <w:adjustRightInd w:val="0"/>
        <w:ind w:left="709" w:hanging="425"/>
        <w:jc w:val="both"/>
        <w:rPr>
          <w:rFonts w:ascii="Arial" w:hAnsi="Arial" w:cs="Arial"/>
          <w:b/>
          <w:sz w:val="24"/>
          <w:szCs w:val="24"/>
        </w:rPr>
      </w:pPr>
      <w:r w:rsidRPr="00243899">
        <w:rPr>
          <w:rFonts w:ascii="Arial" w:hAnsi="Arial" w:cs="Arial"/>
          <w:b/>
          <w:sz w:val="24"/>
          <w:szCs w:val="24"/>
        </w:rPr>
        <w:t>El cuestionamiento oficial a los conceptos de cal</w:t>
      </w:r>
      <w:r w:rsidR="00CB3FAE">
        <w:rPr>
          <w:rFonts w:ascii="Arial" w:hAnsi="Arial" w:cs="Arial"/>
          <w:b/>
          <w:sz w:val="24"/>
          <w:szCs w:val="24"/>
        </w:rPr>
        <w:t>idad, evaluación y acreditación, subordinadas al mercado.</w:t>
      </w:r>
      <w:r w:rsidRPr="00243899">
        <w:rPr>
          <w:rFonts w:ascii="Arial" w:hAnsi="Arial" w:cs="Arial"/>
          <w:b/>
          <w:sz w:val="24"/>
          <w:szCs w:val="24"/>
        </w:rPr>
        <w:t xml:space="preserve"> </w:t>
      </w:r>
    </w:p>
    <w:p w:rsidR="00BB73BD" w:rsidRPr="00187675" w:rsidRDefault="00BB73BD" w:rsidP="00BB73BD">
      <w:pPr>
        <w:autoSpaceDE w:val="0"/>
        <w:autoSpaceDN w:val="0"/>
        <w:adjustRightInd w:val="0"/>
        <w:ind w:left="426" w:hanging="142"/>
        <w:jc w:val="both"/>
        <w:rPr>
          <w:rFonts w:ascii="Arial" w:hAnsi="Arial" w:cs="Arial"/>
          <w:sz w:val="24"/>
          <w:szCs w:val="24"/>
        </w:rPr>
      </w:pPr>
    </w:p>
    <w:p w:rsidR="00BB73BD" w:rsidRDefault="00BB73BD" w:rsidP="00BB73BD">
      <w:pPr>
        <w:ind w:left="708"/>
        <w:jc w:val="both"/>
        <w:rPr>
          <w:rFonts w:ascii="Arial" w:hAnsi="Arial" w:cs="Arial"/>
          <w:sz w:val="24"/>
          <w:szCs w:val="24"/>
        </w:rPr>
      </w:pPr>
      <w:r w:rsidRPr="00187675">
        <w:rPr>
          <w:rFonts w:ascii="Arial" w:hAnsi="Arial" w:cs="Arial"/>
          <w:sz w:val="24"/>
          <w:szCs w:val="24"/>
        </w:rPr>
        <w:t>Según René Ramírez, titular de la Secretaría Nacional de Planificación, SENPLADES, organismo que elaboró el proyecto de LOES presentado por el Ejecutivo “</w:t>
      </w:r>
      <w:r w:rsidRPr="00187675">
        <w:rPr>
          <w:rFonts w:ascii="Arial" w:hAnsi="Arial" w:cs="Arial"/>
          <w:i/>
          <w:sz w:val="24"/>
          <w:szCs w:val="24"/>
        </w:rPr>
        <w:t xml:space="preserve">en Latinoamérica los conceptos de calidad, evaluación y acreditación fueron introducidos como muletillas de un proyecto político mercadocéntrico. Ahí la calidad de las </w:t>
      </w:r>
      <w:r w:rsidRPr="00187675">
        <w:rPr>
          <w:rFonts w:ascii="Arial" w:hAnsi="Arial" w:cs="Arial"/>
          <w:i/>
          <w:sz w:val="24"/>
          <w:szCs w:val="24"/>
        </w:rPr>
        <w:lastRenderedPageBreak/>
        <w:t>universidades es juzgada en la medida que responden “adecuadamente” a las expectativas de la acumulación de capital, generando sociedades de conocimiento fragmentarias y subordinadas a la reproducción de un modelo de una sociedad inequitativa e injusta, basada en el egoísmo.”</w:t>
      </w:r>
      <w:r w:rsidRPr="00187675">
        <w:rPr>
          <w:rFonts w:ascii="Arial" w:hAnsi="Arial" w:cs="Arial"/>
          <w:sz w:val="24"/>
          <w:szCs w:val="24"/>
        </w:rPr>
        <w:t xml:space="preserve"> </w:t>
      </w:r>
    </w:p>
    <w:p w:rsidR="00CB3FAE" w:rsidRDefault="00CB3FAE" w:rsidP="00BB73BD">
      <w:pPr>
        <w:ind w:left="708"/>
        <w:jc w:val="both"/>
        <w:rPr>
          <w:rFonts w:ascii="Arial" w:hAnsi="Arial" w:cs="Arial"/>
          <w:sz w:val="24"/>
          <w:szCs w:val="24"/>
        </w:rPr>
      </w:pPr>
    </w:p>
    <w:p w:rsidR="00CB3FAE" w:rsidRPr="00187675" w:rsidRDefault="00CB3FAE" w:rsidP="00BB73BD">
      <w:pPr>
        <w:ind w:left="708"/>
        <w:jc w:val="both"/>
        <w:rPr>
          <w:rFonts w:ascii="Arial" w:hAnsi="Arial" w:cs="Arial"/>
          <w:sz w:val="24"/>
          <w:szCs w:val="24"/>
        </w:rPr>
      </w:pPr>
      <w:r>
        <w:rPr>
          <w:rFonts w:ascii="Arial" w:hAnsi="Arial" w:cs="Arial"/>
          <w:sz w:val="24"/>
          <w:szCs w:val="24"/>
        </w:rPr>
        <w:t xml:space="preserve">El núcleo de las nuevas políticas públicas en relación con el aseguramiento de la calidad pasa por desmontar el sistema mercadocéntrico y construir un Sistema de Educación Superior centrado en la cosmovisión de </w:t>
      </w:r>
      <w:r w:rsidR="00943161">
        <w:rPr>
          <w:rFonts w:ascii="Arial" w:hAnsi="Arial" w:cs="Arial"/>
          <w:sz w:val="24"/>
          <w:szCs w:val="24"/>
        </w:rPr>
        <w:t>desarrollo que tiene el régimen.</w:t>
      </w:r>
      <w:r>
        <w:rPr>
          <w:rFonts w:ascii="Arial" w:hAnsi="Arial" w:cs="Arial"/>
          <w:sz w:val="24"/>
          <w:szCs w:val="24"/>
        </w:rPr>
        <w:t xml:space="preserve"> </w:t>
      </w:r>
    </w:p>
    <w:p w:rsidR="00BB73BD" w:rsidRPr="00187675" w:rsidRDefault="00BB73BD" w:rsidP="00BB73BD">
      <w:pPr>
        <w:autoSpaceDE w:val="0"/>
        <w:autoSpaceDN w:val="0"/>
        <w:adjustRightInd w:val="0"/>
        <w:ind w:left="708"/>
        <w:jc w:val="both"/>
        <w:rPr>
          <w:rFonts w:ascii="Arial" w:hAnsi="Arial" w:cs="Arial"/>
          <w:sz w:val="24"/>
          <w:szCs w:val="24"/>
        </w:rPr>
      </w:pPr>
    </w:p>
    <w:p w:rsidR="00BB73BD" w:rsidRPr="00187675" w:rsidRDefault="00243899" w:rsidP="001F5C00">
      <w:pPr>
        <w:tabs>
          <w:tab w:val="left" w:pos="426"/>
        </w:tabs>
        <w:autoSpaceDE w:val="0"/>
        <w:autoSpaceDN w:val="0"/>
        <w:adjustRightInd w:val="0"/>
        <w:ind w:left="426"/>
        <w:jc w:val="both"/>
        <w:rPr>
          <w:rFonts w:ascii="Arial" w:hAnsi="Arial" w:cs="Arial"/>
          <w:b/>
          <w:sz w:val="24"/>
          <w:szCs w:val="24"/>
        </w:rPr>
      </w:pPr>
      <w:r>
        <w:rPr>
          <w:rFonts w:ascii="Arial" w:hAnsi="Arial" w:cs="Arial"/>
          <w:b/>
          <w:sz w:val="24"/>
          <w:szCs w:val="24"/>
        </w:rPr>
        <w:t>6</w:t>
      </w:r>
      <w:r w:rsidR="00BB73BD" w:rsidRPr="00187675">
        <w:rPr>
          <w:rFonts w:ascii="Arial" w:hAnsi="Arial" w:cs="Arial"/>
          <w:b/>
          <w:sz w:val="24"/>
          <w:szCs w:val="24"/>
        </w:rPr>
        <w:t xml:space="preserve">.2 Los ejes y estrategias del pensamiento oficial </w:t>
      </w:r>
    </w:p>
    <w:p w:rsidR="00925355" w:rsidRPr="00187675" w:rsidRDefault="00925355" w:rsidP="00925355">
      <w:pPr>
        <w:jc w:val="both"/>
        <w:rPr>
          <w:rFonts w:ascii="Arial" w:hAnsi="Arial" w:cs="Arial"/>
          <w:sz w:val="24"/>
          <w:szCs w:val="24"/>
        </w:rPr>
      </w:pPr>
    </w:p>
    <w:p w:rsidR="00BB73BD" w:rsidRPr="00187675" w:rsidRDefault="00BB73BD" w:rsidP="00BB73BD">
      <w:pPr>
        <w:ind w:left="708"/>
        <w:jc w:val="both"/>
        <w:rPr>
          <w:rFonts w:ascii="Arial" w:hAnsi="Arial" w:cs="Arial"/>
          <w:sz w:val="24"/>
          <w:szCs w:val="24"/>
        </w:rPr>
      </w:pPr>
      <w:r w:rsidRPr="00187675">
        <w:rPr>
          <w:rFonts w:ascii="Arial" w:hAnsi="Arial" w:cs="Arial"/>
          <w:sz w:val="24"/>
          <w:szCs w:val="24"/>
        </w:rPr>
        <w:t>Los sistemas de aseguramiento de la calidad de la educación superior deben ser asumidos en el contexto de las políticas públicas consensuadas de la educación superior, éstas a su vez deben s</w:t>
      </w:r>
      <w:r w:rsidR="001F5C00">
        <w:rPr>
          <w:rFonts w:ascii="Arial" w:hAnsi="Arial" w:cs="Arial"/>
          <w:sz w:val="24"/>
          <w:szCs w:val="24"/>
        </w:rPr>
        <w:t>er coherentes (ni subordinadas ni</w:t>
      </w:r>
      <w:r w:rsidRPr="00187675">
        <w:rPr>
          <w:rFonts w:ascii="Arial" w:hAnsi="Arial" w:cs="Arial"/>
          <w:sz w:val="24"/>
          <w:szCs w:val="24"/>
        </w:rPr>
        <w:t xml:space="preserve"> lineales) con el tipo de sociedad que se pretende construir, en el marco  de un mundo globalizado, la sociedad del conocimiento, la trascendencia de los desarrollos locales y las equidades. </w:t>
      </w:r>
    </w:p>
    <w:p w:rsidR="00BB73BD" w:rsidRPr="00187675" w:rsidRDefault="00BB73BD" w:rsidP="00BB73BD">
      <w:pPr>
        <w:jc w:val="both"/>
        <w:rPr>
          <w:rFonts w:ascii="Arial" w:hAnsi="Arial" w:cs="Arial"/>
          <w:sz w:val="24"/>
          <w:szCs w:val="24"/>
        </w:rPr>
      </w:pPr>
    </w:p>
    <w:p w:rsidR="00BB73BD" w:rsidRPr="00187675" w:rsidRDefault="00BB73BD" w:rsidP="00B402A3">
      <w:pPr>
        <w:ind w:left="708"/>
        <w:jc w:val="both"/>
        <w:rPr>
          <w:rFonts w:ascii="Arial" w:hAnsi="Arial" w:cs="Arial"/>
          <w:sz w:val="24"/>
          <w:szCs w:val="24"/>
        </w:rPr>
      </w:pPr>
      <w:r w:rsidRPr="00187675">
        <w:rPr>
          <w:rFonts w:ascii="Arial" w:hAnsi="Arial" w:cs="Arial"/>
          <w:sz w:val="24"/>
          <w:szCs w:val="24"/>
        </w:rPr>
        <w:t xml:space="preserve">En este </w:t>
      </w:r>
      <w:r w:rsidR="00B402A3" w:rsidRPr="00187675">
        <w:rPr>
          <w:rFonts w:ascii="Arial" w:hAnsi="Arial" w:cs="Arial"/>
          <w:sz w:val="24"/>
          <w:szCs w:val="24"/>
        </w:rPr>
        <w:t xml:space="preserve">complejo </w:t>
      </w:r>
      <w:r w:rsidRPr="00187675">
        <w:rPr>
          <w:rFonts w:ascii="Arial" w:hAnsi="Arial" w:cs="Arial"/>
          <w:sz w:val="24"/>
          <w:szCs w:val="24"/>
        </w:rPr>
        <w:t xml:space="preserve">entramado filosófico y socioeconómico, las universidades y escuelas politécnicas tienen un rol trascendente, un “deber ser”, que para el caso ecuatoriano, según la opinión oficial, el “ser” del sistema universitario dista mucho del “deber ser” universalmente conocido y </w:t>
      </w:r>
      <w:r w:rsidR="001F5C00">
        <w:rPr>
          <w:rFonts w:ascii="Arial" w:hAnsi="Arial" w:cs="Arial"/>
          <w:sz w:val="24"/>
          <w:szCs w:val="24"/>
        </w:rPr>
        <w:t xml:space="preserve">está </w:t>
      </w:r>
      <w:r w:rsidRPr="00187675">
        <w:rPr>
          <w:rFonts w:ascii="Arial" w:hAnsi="Arial" w:cs="Arial"/>
          <w:sz w:val="24"/>
          <w:szCs w:val="24"/>
        </w:rPr>
        <w:t xml:space="preserve">mucho más distante de la cosmovisión que consta en la Constitución del 2008. </w:t>
      </w:r>
    </w:p>
    <w:p w:rsidR="00BB73BD" w:rsidRPr="00187675" w:rsidRDefault="00BB73BD" w:rsidP="00BB73BD">
      <w:pPr>
        <w:jc w:val="both"/>
        <w:rPr>
          <w:rFonts w:ascii="Arial" w:hAnsi="Arial" w:cs="Arial"/>
          <w:sz w:val="24"/>
          <w:szCs w:val="24"/>
        </w:rPr>
      </w:pPr>
    </w:p>
    <w:p w:rsidR="001F5C00" w:rsidRDefault="00BB73BD" w:rsidP="00363982">
      <w:pPr>
        <w:ind w:left="708"/>
        <w:jc w:val="both"/>
        <w:rPr>
          <w:rFonts w:ascii="Arial" w:hAnsi="Arial" w:cs="Arial"/>
          <w:sz w:val="24"/>
          <w:szCs w:val="24"/>
        </w:rPr>
      </w:pPr>
      <w:r w:rsidRPr="00187675">
        <w:rPr>
          <w:rFonts w:ascii="Arial" w:hAnsi="Arial" w:cs="Arial"/>
          <w:sz w:val="24"/>
          <w:szCs w:val="24"/>
        </w:rPr>
        <w:t>Dada la correlación de fuerzas políticas en el Ecuador, la visión oficial guiará la aprobación de la nueva LOES</w:t>
      </w:r>
      <w:r w:rsidR="001F5C00">
        <w:rPr>
          <w:rFonts w:ascii="Arial" w:hAnsi="Arial" w:cs="Arial"/>
          <w:sz w:val="24"/>
          <w:szCs w:val="24"/>
        </w:rPr>
        <w:t xml:space="preserve"> que determinará el tipo de sistema de aseguramiento de la calidad que tendrá el Ecuador</w:t>
      </w:r>
      <w:r w:rsidRPr="00187675">
        <w:rPr>
          <w:rFonts w:ascii="Arial" w:hAnsi="Arial" w:cs="Arial"/>
          <w:sz w:val="24"/>
          <w:szCs w:val="24"/>
        </w:rPr>
        <w:t xml:space="preserve">; en consecuencia, es pertinente desentrañar lo que piensa el Gobierno y lo que consta en el proyecto de Ley.  </w:t>
      </w:r>
    </w:p>
    <w:p w:rsidR="00BB73BD" w:rsidRPr="00187675" w:rsidRDefault="00BB73BD" w:rsidP="00BB73BD">
      <w:pPr>
        <w:jc w:val="both"/>
        <w:rPr>
          <w:rFonts w:ascii="Arial" w:hAnsi="Arial" w:cs="Arial"/>
          <w:sz w:val="24"/>
          <w:szCs w:val="24"/>
        </w:rPr>
      </w:pPr>
    </w:p>
    <w:p w:rsidR="00BB73BD" w:rsidRPr="00187675" w:rsidRDefault="00BB73BD" w:rsidP="00B402A3">
      <w:pPr>
        <w:ind w:left="708"/>
        <w:jc w:val="both"/>
        <w:rPr>
          <w:rFonts w:ascii="Arial" w:hAnsi="Arial" w:cs="Arial"/>
          <w:sz w:val="24"/>
          <w:szCs w:val="24"/>
        </w:rPr>
      </w:pPr>
      <w:r w:rsidRPr="00187675">
        <w:rPr>
          <w:rFonts w:ascii="Arial" w:hAnsi="Arial" w:cs="Arial"/>
          <w:sz w:val="24"/>
          <w:szCs w:val="24"/>
        </w:rPr>
        <w:t xml:space="preserve">Tres son los grandes ejes del pensamiento oficial: </w:t>
      </w:r>
    </w:p>
    <w:p w:rsidR="00BB73BD" w:rsidRPr="00187675" w:rsidRDefault="00BB73BD" w:rsidP="00BB73BD">
      <w:pPr>
        <w:jc w:val="both"/>
        <w:rPr>
          <w:rFonts w:ascii="Arial" w:hAnsi="Arial" w:cs="Arial"/>
          <w:sz w:val="24"/>
          <w:szCs w:val="24"/>
        </w:rPr>
      </w:pPr>
    </w:p>
    <w:p w:rsidR="00BB73BD" w:rsidRPr="00187675" w:rsidRDefault="00BB73BD" w:rsidP="009E3DF7">
      <w:pPr>
        <w:pStyle w:val="Prrafodelista"/>
        <w:numPr>
          <w:ilvl w:val="0"/>
          <w:numId w:val="12"/>
        </w:numPr>
        <w:ind w:left="1276" w:hanging="425"/>
        <w:jc w:val="both"/>
        <w:rPr>
          <w:rFonts w:ascii="Arial" w:hAnsi="Arial" w:cs="Arial"/>
          <w:sz w:val="24"/>
          <w:szCs w:val="24"/>
        </w:rPr>
      </w:pPr>
      <w:r w:rsidRPr="00187675">
        <w:rPr>
          <w:rFonts w:ascii="Arial" w:hAnsi="Arial" w:cs="Arial"/>
          <w:b/>
          <w:sz w:val="24"/>
          <w:szCs w:val="24"/>
        </w:rPr>
        <w:t>En Ecuador hay un excesivo número de universidades, muy pocas son de calidad y responden a un proyecto político mercadocéntrico</w:t>
      </w:r>
      <w:r w:rsidR="00CB7A81">
        <w:rPr>
          <w:rFonts w:ascii="Arial" w:hAnsi="Arial" w:cs="Arial"/>
          <w:sz w:val="24"/>
          <w:szCs w:val="24"/>
        </w:rPr>
        <w:t xml:space="preserve">. </w:t>
      </w:r>
      <w:r w:rsidRPr="00187675">
        <w:rPr>
          <w:rFonts w:ascii="Arial" w:hAnsi="Arial" w:cs="Arial"/>
          <w:sz w:val="24"/>
          <w:szCs w:val="24"/>
        </w:rPr>
        <w:t>La ecuatoriana no es una “universidad académica</w:t>
      </w:r>
      <w:r w:rsidR="001F5C00">
        <w:rPr>
          <w:rFonts w:ascii="Arial" w:hAnsi="Arial" w:cs="Arial"/>
          <w:sz w:val="24"/>
          <w:szCs w:val="24"/>
        </w:rPr>
        <w:t>”</w:t>
      </w:r>
      <w:r w:rsidRPr="00187675">
        <w:rPr>
          <w:rFonts w:ascii="Arial" w:hAnsi="Arial" w:cs="Arial"/>
          <w:sz w:val="24"/>
          <w:szCs w:val="24"/>
        </w:rPr>
        <w:t xml:space="preserve">, sino </w:t>
      </w:r>
      <w:r w:rsidR="001F5C00">
        <w:rPr>
          <w:rFonts w:ascii="Arial" w:hAnsi="Arial" w:cs="Arial"/>
          <w:sz w:val="24"/>
          <w:szCs w:val="24"/>
        </w:rPr>
        <w:t>“</w:t>
      </w:r>
      <w:r w:rsidRPr="00187675">
        <w:rPr>
          <w:rFonts w:ascii="Arial" w:hAnsi="Arial" w:cs="Arial"/>
          <w:sz w:val="24"/>
          <w:szCs w:val="24"/>
        </w:rPr>
        <w:t xml:space="preserve">profesionalizante”. </w:t>
      </w:r>
      <w:r w:rsidR="001F5C00">
        <w:rPr>
          <w:rFonts w:ascii="Arial" w:hAnsi="Arial" w:cs="Arial"/>
          <w:sz w:val="24"/>
          <w:szCs w:val="24"/>
        </w:rPr>
        <w:t>Hay que</w:t>
      </w:r>
      <w:r w:rsidRPr="00187675">
        <w:rPr>
          <w:rFonts w:ascii="Arial" w:hAnsi="Arial" w:cs="Arial"/>
          <w:sz w:val="24"/>
          <w:szCs w:val="24"/>
        </w:rPr>
        <w:t xml:space="preserve"> repensar la relación entre l</w:t>
      </w:r>
      <w:r w:rsidR="001F5C00">
        <w:rPr>
          <w:rFonts w:ascii="Arial" w:hAnsi="Arial" w:cs="Arial"/>
          <w:sz w:val="24"/>
          <w:szCs w:val="24"/>
        </w:rPr>
        <w:t>a universidad y la sociedad a la</w:t>
      </w:r>
      <w:r w:rsidRPr="00187675">
        <w:rPr>
          <w:rFonts w:ascii="Arial" w:hAnsi="Arial" w:cs="Arial"/>
          <w:sz w:val="24"/>
          <w:szCs w:val="24"/>
        </w:rPr>
        <w:t xml:space="preserve"> que pertenece… Es imperioso incentivar la vinculación de la universidad con el desarrollo humano de la comunidad; en consecuencia, solo debe</w:t>
      </w:r>
      <w:r w:rsidR="00181082">
        <w:rPr>
          <w:rFonts w:ascii="Arial" w:hAnsi="Arial" w:cs="Arial"/>
          <w:sz w:val="24"/>
          <w:szCs w:val="24"/>
        </w:rPr>
        <w:t>n mantenerse la</w:t>
      </w:r>
      <w:r w:rsidR="00E45AD8">
        <w:rPr>
          <w:rFonts w:ascii="Arial" w:hAnsi="Arial" w:cs="Arial"/>
          <w:sz w:val="24"/>
          <w:szCs w:val="24"/>
        </w:rPr>
        <w:t>s de calidad y la</w:t>
      </w:r>
      <w:r w:rsidRPr="00187675">
        <w:rPr>
          <w:rFonts w:ascii="Arial" w:hAnsi="Arial" w:cs="Arial"/>
          <w:sz w:val="24"/>
          <w:szCs w:val="24"/>
        </w:rPr>
        <w:t xml:space="preserve">s que requiere el desarrollo </w:t>
      </w:r>
      <w:r w:rsidR="00B402A3" w:rsidRPr="00187675">
        <w:rPr>
          <w:rFonts w:ascii="Arial" w:hAnsi="Arial" w:cs="Arial"/>
          <w:sz w:val="24"/>
          <w:szCs w:val="24"/>
        </w:rPr>
        <w:t xml:space="preserve">local, regional y </w:t>
      </w:r>
      <w:r w:rsidR="00181082">
        <w:rPr>
          <w:rFonts w:ascii="Arial" w:hAnsi="Arial" w:cs="Arial"/>
          <w:sz w:val="24"/>
          <w:szCs w:val="24"/>
        </w:rPr>
        <w:t>nacional.</w:t>
      </w:r>
      <w:r w:rsidRPr="00187675">
        <w:rPr>
          <w:rFonts w:ascii="Arial" w:hAnsi="Arial" w:cs="Arial"/>
          <w:sz w:val="24"/>
          <w:szCs w:val="24"/>
        </w:rPr>
        <w:t xml:space="preserve"> </w:t>
      </w:r>
    </w:p>
    <w:p w:rsidR="00BB73BD" w:rsidRPr="00187675" w:rsidRDefault="00BB73BD" w:rsidP="00B402A3">
      <w:pPr>
        <w:ind w:left="360" w:hanging="435"/>
        <w:jc w:val="both"/>
        <w:rPr>
          <w:rFonts w:ascii="Arial" w:hAnsi="Arial" w:cs="Arial"/>
          <w:sz w:val="24"/>
          <w:szCs w:val="24"/>
        </w:rPr>
      </w:pPr>
    </w:p>
    <w:p w:rsidR="00BB73BD" w:rsidRPr="00187675" w:rsidRDefault="00BB73BD" w:rsidP="009E3DF7">
      <w:pPr>
        <w:pStyle w:val="Prrafodelista"/>
        <w:numPr>
          <w:ilvl w:val="0"/>
          <w:numId w:val="12"/>
        </w:numPr>
        <w:ind w:left="1276" w:hanging="435"/>
        <w:jc w:val="both"/>
        <w:rPr>
          <w:rFonts w:ascii="Arial" w:hAnsi="Arial" w:cs="Arial"/>
          <w:sz w:val="24"/>
          <w:szCs w:val="24"/>
        </w:rPr>
      </w:pPr>
      <w:r w:rsidRPr="00187675">
        <w:rPr>
          <w:rFonts w:ascii="Arial" w:hAnsi="Arial" w:cs="Arial"/>
          <w:b/>
          <w:sz w:val="24"/>
          <w:szCs w:val="24"/>
        </w:rPr>
        <w:t>La autorregulación y los autocontroles a cargo de los organismos</w:t>
      </w:r>
      <w:r w:rsidR="001F5C00">
        <w:rPr>
          <w:rFonts w:ascii="Arial" w:hAnsi="Arial" w:cs="Arial"/>
          <w:b/>
          <w:sz w:val="24"/>
          <w:szCs w:val="24"/>
        </w:rPr>
        <w:t xml:space="preserve"> existentes </w:t>
      </w:r>
      <w:r w:rsidRPr="00187675">
        <w:rPr>
          <w:rFonts w:ascii="Arial" w:hAnsi="Arial" w:cs="Arial"/>
          <w:b/>
          <w:sz w:val="24"/>
          <w:szCs w:val="24"/>
        </w:rPr>
        <w:t>fueron y son insuficientes</w:t>
      </w:r>
      <w:r w:rsidRPr="00187675">
        <w:rPr>
          <w:rFonts w:ascii="Arial" w:hAnsi="Arial" w:cs="Arial"/>
          <w:sz w:val="24"/>
          <w:szCs w:val="24"/>
        </w:rPr>
        <w:t xml:space="preserve">; en consecuencia, </w:t>
      </w:r>
      <w:r w:rsidR="001F5C00">
        <w:rPr>
          <w:rFonts w:ascii="Arial" w:hAnsi="Arial" w:cs="Arial"/>
          <w:sz w:val="24"/>
          <w:szCs w:val="24"/>
        </w:rPr>
        <w:t>hay</w:t>
      </w:r>
      <w:r w:rsidR="00243899">
        <w:rPr>
          <w:rFonts w:ascii="Arial" w:hAnsi="Arial" w:cs="Arial"/>
          <w:sz w:val="24"/>
          <w:szCs w:val="24"/>
        </w:rPr>
        <w:t xml:space="preserve"> que reestructurarlos y captarlo</w:t>
      </w:r>
      <w:r w:rsidR="001F5C00">
        <w:rPr>
          <w:rFonts w:ascii="Arial" w:hAnsi="Arial" w:cs="Arial"/>
          <w:sz w:val="24"/>
          <w:szCs w:val="24"/>
        </w:rPr>
        <w:t>s.</w:t>
      </w:r>
    </w:p>
    <w:p w:rsidR="00BB73BD" w:rsidRPr="00187675" w:rsidRDefault="00BB73BD" w:rsidP="00B402A3">
      <w:pPr>
        <w:pStyle w:val="Prrafodelista"/>
        <w:ind w:left="1080" w:hanging="435"/>
        <w:jc w:val="both"/>
        <w:rPr>
          <w:rFonts w:ascii="Arial" w:hAnsi="Arial" w:cs="Arial"/>
          <w:sz w:val="24"/>
          <w:szCs w:val="24"/>
        </w:rPr>
      </w:pPr>
    </w:p>
    <w:p w:rsidR="00BB73BD" w:rsidRPr="00187675" w:rsidRDefault="00BB73BD" w:rsidP="009E3DF7">
      <w:pPr>
        <w:pStyle w:val="Prrafodelista"/>
        <w:numPr>
          <w:ilvl w:val="0"/>
          <w:numId w:val="12"/>
        </w:numPr>
        <w:ind w:left="1276" w:hanging="435"/>
        <w:jc w:val="both"/>
        <w:rPr>
          <w:rFonts w:ascii="Arial" w:hAnsi="Arial" w:cs="Arial"/>
          <w:sz w:val="24"/>
          <w:szCs w:val="24"/>
        </w:rPr>
      </w:pPr>
      <w:r w:rsidRPr="00187675">
        <w:rPr>
          <w:rFonts w:ascii="Arial" w:hAnsi="Arial" w:cs="Arial"/>
          <w:b/>
          <w:sz w:val="24"/>
          <w:szCs w:val="24"/>
        </w:rPr>
        <w:lastRenderedPageBreak/>
        <w:t>Las autoevaluaciones y el proceso de acreditación a cargo del CONEA aportaron muy poco al aseguramiento de la calidad.</w:t>
      </w:r>
      <w:r w:rsidRPr="00187675">
        <w:rPr>
          <w:rFonts w:ascii="Arial" w:hAnsi="Arial" w:cs="Arial"/>
          <w:sz w:val="24"/>
          <w:szCs w:val="24"/>
        </w:rPr>
        <w:t xml:space="preserve"> Según el presidente de este organismo</w:t>
      </w:r>
      <w:r w:rsidR="00B402A3" w:rsidRPr="00187675">
        <w:rPr>
          <w:rFonts w:ascii="Arial" w:hAnsi="Arial" w:cs="Arial"/>
          <w:sz w:val="24"/>
          <w:szCs w:val="24"/>
        </w:rPr>
        <w:t xml:space="preserve"> (siguiendo el pensamiento de</w:t>
      </w:r>
      <w:r w:rsidR="001F5C00">
        <w:rPr>
          <w:rFonts w:ascii="Arial" w:hAnsi="Arial" w:cs="Arial"/>
          <w:sz w:val="24"/>
          <w:szCs w:val="24"/>
        </w:rPr>
        <w:t xml:space="preserve"> Claudio</w:t>
      </w:r>
      <w:r w:rsidR="00B402A3" w:rsidRPr="00187675">
        <w:rPr>
          <w:rFonts w:ascii="Arial" w:hAnsi="Arial" w:cs="Arial"/>
          <w:sz w:val="24"/>
          <w:szCs w:val="24"/>
        </w:rPr>
        <w:t xml:space="preserve"> Rama)</w:t>
      </w:r>
      <w:r w:rsidRPr="00187675">
        <w:rPr>
          <w:rFonts w:ascii="Arial" w:hAnsi="Arial" w:cs="Arial"/>
          <w:sz w:val="24"/>
          <w:szCs w:val="24"/>
        </w:rPr>
        <w:t xml:space="preserve"> las autoevaluaciones producidas han sido y son “formales, rituales y autocomplacientes”; en consecuencia hay que pasar a “</w:t>
      </w:r>
      <w:r w:rsidRPr="00187675">
        <w:rPr>
          <w:rFonts w:ascii="Arial" w:hAnsi="Arial" w:cs="Arial"/>
          <w:b/>
          <w:sz w:val="24"/>
          <w:szCs w:val="24"/>
        </w:rPr>
        <w:t>ejercicios rigurosos, sistemáticos y críticos de la realidad universitaria</w:t>
      </w:r>
      <w:r w:rsidR="00A93EB5" w:rsidRPr="00187675">
        <w:rPr>
          <w:rFonts w:ascii="Arial" w:hAnsi="Arial" w:cs="Arial"/>
          <w:b/>
          <w:sz w:val="24"/>
          <w:szCs w:val="24"/>
        </w:rPr>
        <w:t>.</w:t>
      </w:r>
      <w:r w:rsidR="00A93EB5" w:rsidRPr="00187675">
        <w:rPr>
          <w:rFonts w:ascii="Arial" w:hAnsi="Arial" w:cs="Arial"/>
          <w:sz w:val="24"/>
          <w:szCs w:val="24"/>
        </w:rPr>
        <w:t>”</w:t>
      </w:r>
      <w:r w:rsidRPr="00187675">
        <w:rPr>
          <w:rFonts w:ascii="Arial" w:hAnsi="Arial" w:cs="Arial"/>
          <w:sz w:val="24"/>
          <w:szCs w:val="24"/>
        </w:rPr>
        <w:t xml:space="preserve"> </w:t>
      </w:r>
    </w:p>
    <w:p w:rsidR="00D94E49" w:rsidRPr="00187675" w:rsidRDefault="00D94E49" w:rsidP="00D94E49">
      <w:pPr>
        <w:jc w:val="both"/>
        <w:rPr>
          <w:rFonts w:ascii="Arial" w:hAnsi="Arial" w:cs="Arial"/>
          <w:sz w:val="24"/>
          <w:szCs w:val="24"/>
        </w:rPr>
      </w:pPr>
    </w:p>
    <w:p w:rsidR="00CB5443" w:rsidRPr="00243899" w:rsidRDefault="00CB5443" w:rsidP="009E3DF7">
      <w:pPr>
        <w:pStyle w:val="Prrafodelista"/>
        <w:numPr>
          <w:ilvl w:val="1"/>
          <w:numId w:val="18"/>
        </w:numPr>
        <w:autoSpaceDE w:val="0"/>
        <w:autoSpaceDN w:val="0"/>
        <w:adjustRightInd w:val="0"/>
        <w:ind w:left="709" w:hanging="425"/>
        <w:jc w:val="both"/>
        <w:rPr>
          <w:rFonts w:ascii="Arial" w:hAnsi="Arial" w:cs="Arial"/>
          <w:b/>
          <w:sz w:val="24"/>
          <w:szCs w:val="24"/>
        </w:rPr>
      </w:pPr>
      <w:r w:rsidRPr="00243899">
        <w:rPr>
          <w:rFonts w:ascii="Arial" w:hAnsi="Arial" w:cs="Arial"/>
          <w:b/>
          <w:sz w:val="24"/>
          <w:szCs w:val="24"/>
        </w:rPr>
        <w:t>Las expectativas del Ejecutivo en relación con las políticas públicas.</w:t>
      </w:r>
    </w:p>
    <w:p w:rsidR="00CB5443" w:rsidRPr="00243899" w:rsidRDefault="00CB5443" w:rsidP="00CB5443">
      <w:pPr>
        <w:pStyle w:val="Prrafodelista"/>
        <w:autoSpaceDE w:val="0"/>
        <w:autoSpaceDN w:val="0"/>
        <w:adjustRightInd w:val="0"/>
        <w:ind w:left="360"/>
        <w:jc w:val="both"/>
        <w:rPr>
          <w:rFonts w:ascii="Arial" w:hAnsi="Arial" w:cs="Arial"/>
          <w:sz w:val="24"/>
          <w:szCs w:val="24"/>
        </w:rPr>
      </w:pPr>
    </w:p>
    <w:p w:rsidR="00CB5443" w:rsidRPr="00020186" w:rsidRDefault="00CB5443" w:rsidP="00020186">
      <w:pPr>
        <w:pStyle w:val="Prrafodelista"/>
        <w:jc w:val="both"/>
        <w:rPr>
          <w:rFonts w:ascii="Arial" w:hAnsi="Arial" w:cs="Arial"/>
          <w:sz w:val="24"/>
          <w:szCs w:val="24"/>
        </w:rPr>
      </w:pPr>
      <w:r w:rsidRPr="00187675">
        <w:rPr>
          <w:rFonts w:ascii="Arial" w:hAnsi="Arial" w:cs="Arial"/>
          <w:sz w:val="24"/>
          <w:szCs w:val="24"/>
        </w:rPr>
        <w:t>Las políticas públicas de aseguramiento de la calidad de la educación superior desde la visión oficial tienen</w:t>
      </w:r>
      <w:r>
        <w:rPr>
          <w:rFonts w:ascii="Arial" w:hAnsi="Arial" w:cs="Arial"/>
          <w:sz w:val="24"/>
          <w:szCs w:val="24"/>
        </w:rPr>
        <w:t xml:space="preserve"> dos</w:t>
      </w:r>
      <w:r w:rsidRPr="00187675">
        <w:rPr>
          <w:rFonts w:ascii="Arial" w:hAnsi="Arial" w:cs="Arial"/>
          <w:sz w:val="24"/>
          <w:szCs w:val="24"/>
        </w:rPr>
        <w:t xml:space="preserve"> palabra</w:t>
      </w:r>
      <w:r>
        <w:rPr>
          <w:rFonts w:ascii="Arial" w:hAnsi="Arial" w:cs="Arial"/>
          <w:sz w:val="24"/>
          <w:szCs w:val="24"/>
        </w:rPr>
        <w:t>s</w:t>
      </w:r>
      <w:r w:rsidRPr="00187675">
        <w:rPr>
          <w:rFonts w:ascii="Arial" w:hAnsi="Arial" w:cs="Arial"/>
          <w:sz w:val="24"/>
          <w:szCs w:val="24"/>
        </w:rPr>
        <w:t xml:space="preserve"> clave</w:t>
      </w:r>
      <w:r>
        <w:rPr>
          <w:rFonts w:ascii="Arial" w:hAnsi="Arial" w:cs="Arial"/>
          <w:sz w:val="24"/>
          <w:szCs w:val="24"/>
        </w:rPr>
        <w:t xml:space="preserve">s: CONSTRUIR </w:t>
      </w:r>
      <w:r w:rsidR="002856FA">
        <w:rPr>
          <w:rFonts w:ascii="Arial" w:hAnsi="Arial" w:cs="Arial"/>
          <w:sz w:val="24"/>
          <w:szCs w:val="24"/>
        </w:rPr>
        <w:t>y</w:t>
      </w:r>
      <w:r>
        <w:rPr>
          <w:rFonts w:ascii="Arial" w:hAnsi="Arial" w:cs="Arial"/>
          <w:sz w:val="24"/>
          <w:szCs w:val="24"/>
        </w:rPr>
        <w:t xml:space="preserve"> PASAR</w:t>
      </w:r>
      <w:r w:rsidR="002856FA">
        <w:rPr>
          <w:rFonts w:ascii="Arial" w:hAnsi="Arial" w:cs="Arial"/>
          <w:sz w:val="24"/>
          <w:szCs w:val="24"/>
        </w:rPr>
        <w:t>.</w:t>
      </w:r>
    </w:p>
    <w:p w:rsidR="00CB5443" w:rsidRPr="00187675" w:rsidRDefault="00CB5443" w:rsidP="009E3DF7">
      <w:pPr>
        <w:pStyle w:val="Prrafodelista"/>
        <w:numPr>
          <w:ilvl w:val="0"/>
          <w:numId w:val="8"/>
        </w:numPr>
        <w:jc w:val="both"/>
        <w:rPr>
          <w:rFonts w:ascii="Arial" w:hAnsi="Arial" w:cs="Arial"/>
          <w:sz w:val="24"/>
          <w:szCs w:val="24"/>
        </w:rPr>
      </w:pPr>
      <w:r w:rsidRPr="002856FA">
        <w:rPr>
          <w:rFonts w:ascii="Arial" w:hAnsi="Arial" w:cs="Arial"/>
          <w:b/>
          <w:sz w:val="24"/>
          <w:szCs w:val="24"/>
        </w:rPr>
        <w:t>Construir una nueva forma de convivencia ciudadana</w:t>
      </w:r>
      <w:r w:rsidRPr="00187675">
        <w:rPr>
          <w:rFonts w:ascii="Arial" w:hAnsi="Arial" w:cs="Arial"/>
          <w:sz w:val="24"/>
          <w:szCs w:val="24"/>
        </w:rPr>
        <w:t>, en diversidad y armonía con la naturaleza, para alcanzar el “buen vivir.”</w:t>
      </w:r>
    </w:p>
    <w:p w:rsidR="00CB5443" w:rsidRPr="00187675" w:rsidRDefault="00CB5443" w:rsidP="009E3DF7">
      <w:pPr>
        <w:pStyle w:val="Prrafodelista"/>
        <w:numPr>
          <w:ilvl w:val="0"/>
          <w:numId w:val="8"/>
        </w:numPr>
        <w:jc w:val="both"/>
        <w:rPr>
          <w:rFonts w:ascii="Arial" w:hAnsi="Arial" w:cs="Arial"/>
          <w:sz w:val="24"/>
          <w:szCs w:val="24"/>
        </w:rPr>
      </w:pPr>
      <w:r w:rsidRPr="002856FA">
        <w:rPr>
          <w:rFonts w:ascii="Arial" w:hAnsi="Arial" w:cs="Arial"/>
          <w:b/>
          <w:sz w:val="24"/>
          <w:szCs w:val="24"/>
        </w:rPr>
        <w:t>Construir “un nuevo sistema de educación superior</w:t>
      </w:r>
      <w:r w:rsidRPr="00187675">
        <w:rPr>
          <w:rFonts w:ascii="Arial" w:hAnsi="Arial" w:cs="Arial"/>
          <w:sz w:val="24"/>
          <w:szCs w:val="24"/>
        </w:rPr>
        <w:t xml:space="preserve"> que constituye un elemento fundamental de otro sistema que también se encuentra en proceso de re-invención como es el sis</w:t>
      </w:r>
      <w:r w:rsidR="007F667C">
        <w:rPr>
          <w:rFonts w:ascii="Arial" w:hAnsi="Arial" w:cs="Arial"/>
          <w:sz w:val="24"/>
          <w:szCs w:val="24"/>
        </w:rPr>
        <w:t>tema Ecuador.”</w:t>
      </w:r>
    </w:p>
    <w:p w:rsidR="002856FA" w:rsidRPr="00943161" w:rsidRDefault="00CB5443" w:rsidP="002856FA">
      <w:pPr>
        <w:pStyle w:val="Prrafodelista"/>
        <w:numPr>
          <w:ilvl w:val="0"/>
          <w:numId w:val="8"/>
        </w:numPr>
        <w:jc w:val="both"/>
        <w:rPr>
          <w:rFonts w:ascii="Arial" w:hAnsi="Arial" w:cs="Arial"/>
          <w:sz w:val="24"/>
          <w:szCs w:val="24"/>
        </w:rPr>
      </w:pPr>
      <w:r w:rsidRPr="00943161">
        <w:rPr>
          <w:rFonts w:ascii="Arial" w:hAnsi="Arial" w:cs="Arial"/>
          <w:b/>
          <w:sz w:val="24"/>
          <w:szCs w:val="24"/>
        </w:rPr>
        <w:t>Construir</w:t>
      </w:r>
      <w:r w:rsidR="00943161">
        <w:rPr>
          <w:rFonts w:ascii="Arial" w:hAnsi="Arial" w:cs="Arial"/>
          <w:b/>
          <w:sz w:val="24"/>
          <w:szCs w:val="24"/>
        </w:rPr>
        <w:t xml:space="preserve"> instituciones de excelencia y alta calidad educativa, acordes con los desafíos del Sumak Kawsay o del buen vivir”.</w:t>
      </w:r>
    </w:p>
    <w:p w:rsidR="00943161" w:rsidRPr="00943161" w:rsidRDefault="00943161" w:rsidP="00943161">
      <w:pPr>
        <w:pStyle w:val="Prrafodelista"/>
        <w:ind w:left="1080"/>
        <w:jc w:val="both"/>
        <w:rPr>
          <w:rFonts w:ascii="Arial" w:hAnsi="Arial" w:cs="Arial"/>
          <w:sz w:val="24"/>
          <w:szCs w:val="24"/>
        </w:rPr>
      </w:pPr>
    </w:p>
    <w:p w:rsidR="00CB5443" w:rsidRPr="00187675" w:rsidRDefault="00CB5443" w:rsidP="002856FA">
      <w:pPr>
        <w:pStyle w:val="Prrafodelista"/>
        <w:ind w:left="1080"/>
        <w:jc w:val="both"/>
        <w:rPr>
          <w:rFonts w:ascii="Arial" w:hAnsi="Arial" w:cs="Arial"/>
          <w:sz w:val="24"/>
          <w:szCs w:val="24"/>
        </w:rPr>
      </w:pPr>
      <w:r w:rsidRPr="00187675">
        <w:rPr>
          <w:rFonts w:ascii="Arial" w:hAnsi="Arial" w:cs="Arial"/>
          <w:sz w:val="24"/>
          <w:szCs w:val="24"/>
        </w:rPr>
        <w:t xml:space="preserve">Ello, en la lógica oficial, implica que los actores de la educación superior reconozcan que vivimos una etapa de ruptura, que significa: </w:t>
      </w:r>
    </w:p>
    <w:p w:rsidR="00CB5443" w:rsidRPr="00187675" w:rsidRDefault="00CB5443" w:rsidP="00CB5443">
      <w:pPr>
        <w:jc w:val="both"/>
        <w:rPr>
          <w:rFonts w:ascii="Arial" w:hAnsi="Arial" w:cs="Arial"/>
          <w:sz w:val="24"/>
          <w:szCs w:val="24"/>
        </w:rPr>
      </w:pPr>
    </w:p>
    <w:p w:rsidR="002856FA"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2856FA">
        <w:rPr>
          <w:rFonts w:ascii="Arial" w:hAnsi="Arial" w:cs="Arial"/>
          <w:sz w:val="24"/>
          <w:szCs w:val="24"/>
        </w:rPr>
        <w:t xml:space="preserve"> de una “universidad profesionalizante” a una “universidad académica”. </w:t>
      </w:r>
    </w:p>
    <w:p w:rsidR="00CB5443" w:rsidRPr="002856FA"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2856FA">
        <w:rPr>
          <w:rFonts w:ascii="Arial" w:hAnsi="Arial" w:cs="Arial"/>
          <w:sz w:val="24"/>
          <w:szCs w:val="24"/>
        </w:rPr>
        <w:t xml:space="preserve"> de una “educación para la acumulación hacia la educación para el desarrollo</w:t>
      </w:r>
      <w:r w:rsidR="002856FA">
        <w:rPr>
          <w:rFonts w:ascii="Arial" w:hAnsi="Arial" w:cs="Arial"/>
          <w:sz w:val="24"/>
          <w:szCs w:val="24"/>
        </w:rPr>
        <w:t>”</w:t>
      </w:r>
      <w:r w:rsidRPr="002856FA">
        <w:rPr>
          <w:rFonts w:ascii="Arial" w:hAnsi="Arial" w:cs="Arial"/>
          <w:sz w:val="24"/>
          <w:szCs w:val="24"/>
        </w:rPr>
        <w:t>; en este sentido “el fin último de la evaluación y acreditación es la construcción de un sistema de educación superior que sea el motor del desarrollo del país”.</w:t>
      </w:r>
    </w:p>
    <w:p w:rsidR="00CB5443" w:rsidRPr="00187675"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2856FA">
        <w:rPr>
          <w:rFonts w:ascii="Arial" w:hAnsi="Arial" w:cs="Arial"/>
          <w:sz w:val="24"/>
          <w:szCs w:val="24"/>
        </w:rPr>
        <w:t xml:space="preserve"> de un sistema universitario que “tiende a reproducir  las estructuras de inequidad de la sociedad” a uno que “contribuya al desarrollo del mayor potencial y la máxima realización del ser humano…y que contribuya al cambio radical del país a través de la  generación del conocimiento, formación en ciencia e innovación tecnológica</w:t>
      </w:r>
      <w:r w:rsidRPr="00187675">
        <w:rPr>
          <w:rFonts w:ascii="Arial" w:hAnsi="Arial" w:cs="Arial"/>
          <w:sz w:val="24"/>
          <w:szCs w:val="24"/>
        </w:rPr>
        <w:t xml:space="preserve">.” </w:t>
      </w:r>
    </w:p>
    <w:p w:rsidR="00CB5443" w:rsidRPr="00187675"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187675">
        <w:rPr>
          <w:rFonts w:ascii="Arial" w:hAnsi="Arial" w:cs="Arial"/>
          <w:sz w:val="24"/>
          <w:szCs w:val="24"/>
        </w:rPr>
        <w:t xml:space="preserve"> de un Sistema de Aseguramiento de la Calidad cuyas evaluaciones “</w:t>
      </w:r>
      <w:r w:rsidRPr="002856FA">
        <w:rPr>
          <w:rFonts w:ascii="Arial" w:hAnsi="Arial" w:cs="Arial"/>
          <w:sz w:val="24"/>
          <w:szCs w:val="24"/>
        </w:rPr>
        <w:t>son formales, rituales y auto-complacientes” a ejercicios rigurosos, sistemáticos y críticos de la realidad universitaria</w:t>
      </w:r>
      <w:r w:rsidRPr="00187675">
        <w:rPr>
          <w:rFonts w:ascii="Arial" w:hAnsi="Arial" w:cs="Arial"/>
          <w:sz w:val="24"/>
          <w:szCs w:val="24"/>
        </w:rPr>
        <w:t xml:space="preserve">” </w:t>
      </w:r>
    </w:p>
    <w:p w:rsidR="00CB5443"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187675">
        <w:rPr>
          <w:rFonts w:ascii="Arial" w:hAnsi="Arial" w:cs="Arial"/>
          <w:sz w:val="24"/>
          <w:szCs w:val="24"/>
        </w:rPr>
        <w:t xml:space="preserve"> de criterios y estándares evaluativos homogenizadores a “un sistema de evaluación que reconozca las dinámicas diferenciadas y especializadas de las distintas instituciones de enseñanza superior”. </w:t>
      </w:r>
    </w:p>
    <w:p w:rsidR="002856FA" w:rsidRDefault="00CB5443"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Pasar</w:t>
      </w:r>
      <w:r w:rsidRPr="002856FA">
        <w:rPr>
          <w:rFonts w:ascii="Arial" w:hAnsi="Arial" w:cs="Arial"/>
          <w:sz w:val="24"/>
          <w:szCs w:val="24"/>
        </w:rPr>
        <w:t xml:space="preserve"> de evaluaciones que se limitan a los “insumos”  a procesos más complejos y completos que consideren </w:t>
      </w:r>
      <w:r w:rsidRPr="002856FA">
        <w:rPr>
          <w:rFonts w:ascii="Arial" w:hAnsi="Arial" w:cs="Arial"/>
          <w:sz w:val="24"/>
          <w:szCs w:val="24"/>
        </w:rPr>
        <w:lastRenderedPageBreak/>
        <w:t>modalidades complementarias como la introducción de exámenes, pruebas finales/terminal</w:t>
      </w:r>
      <w:r w:rsidR="002856FA">
        <w:rPr>
          <w:rFonts w:ascii="Arial" w:hAnsi="Arial" w:cs="Arial"/>
          <w:sz w:val="24"/>
          <w:szCs w:val="24"/>
        </w:rPr>
        <w:t>es por competencias y programas.</w:t>
      </w:r>
      <w:r w:rsidRPr="002856FA">
        <w:rPr>
          <w:rFonts w:ascii="Arial" w:hAnsi="Arial" w:cs="Arial"/>
          <w:sz w:val="24"/>
          <w:szCs w:val="24"/>
        </w:rPr>
        <w:t xml:space="preserve"> </w:t>
      </w:r>
    </w:p>
    <w:p w:rsidR="00CB5443" w:rsidRPr="002856FA" w:rsidRDefault="002856FA" w:rsidP="009E3DF7">
      <w:pPr>
        <w:pStyle w:val="Prrafodelista"/>
        <w:numPr>
          <w:ilvl w:val="0"/>
          <w:numId w:val="7"/>
        </w:numPr>
        <w:jc w:val="both"/>
        <w:rPr>
          <w:rFonts w:ascii="Arial" w:hAnsi="Arial" w:cs="Arial"/>
          <w:sz w:val="24"/>
          <w:szCs w:val="24"/>
        </w:rPr>
      </w:pPr>
      <w:r w:rsidRPr="00E45AD8">
        <w:rPr>
          <w:rFonts w:ascii="Arial" w:hAnsi="Arial" w:cs="Arial"/>
          <w:b/>
          <w:sz w:val="24"/>
          <w:szCs w:val="24"/>
        </w:rPr>
        <w:t>P</w:t>
      </w:r>
      <w:r w:rsidR="00CB5443" w:rsidRPr="00E45AD8">
        <w:rPr>
          <w:rFonts w:ascii="Arial" w:hAnsi="Arial" w:cs="Arial"/>
          <w:b/>
          <w:sz w:val="24"/>
          <w:szCs w:val="24"/>
        </w:rPr>
        <w:t xml:space="preserve">asar </w:t>
      </w:r>
      <w:r w:rsidR="00CB5443" w:rsidRPr="002856FA">
        <w:rPr>
          <w:rFonts w:ascii="Arial" w:hAnsi="Arial" w:cs="Arial"/>
          <w:sz w:val="24"/>
          <w:szCs w:val="24"/>
        </w:rPr>
        <w:t xml:space="preserve">de una evaluación concentrada en el pasado a una “que considera elementos prospectivos del sistema educativo.” </w:t>
      </w:r>
    </w:p>
    <w:p w:rsidR="00CB5443" w:rsidRDefault="00CB5443" w:rsidP="00CB5443">
      <w:pPr>
        <w:pStyle w:val="Prrafodelista"/>
        <w:ind w:left="426"/>
        <w:jc w:val="both"/>
        <w:rPr>
          <w:rFonts w:ascii="Arial" w:hAnsi="Arial" w:cs="Arial"/>
          <w:b/>
          <w:sz w:val="24"/>
          <w:szCs w:val="24"/>
        </w:rPr>
      </w:pPr>
    </w:p>
    <w:p w:rsidR="007F074E" w:rsidRDefault="007F074E" w:rsidP="00CB5443">
      <w:pPr>
        <w:pStyle w:val="Prrafodelista"/>
        <w:ind w:left="426"/>
        <w:jc w:val="both"/>
        <w:rPr>
          <w:rFonts w:ascii="Arial" w:hAnsi="Arial" w:cs="Arial"/>
          <w:b/>
          <w:sz w:val="24"/>
          <w:szCs w:val="24"/>
        </w:rPr>
      </w:pPr>
    </w:p>
    <w:p w:rsidR="00A93EB5" w:rsidRPr="00CB5443" w:rsidRDefault="00A93EB5" w:rsidP="009E3DF7">
      <w:pPr>
        <w:pStyle w:val="Prrafodelista"/>
        <w:numPr>
          <w:ilvl w:val="1"/>
          <w:numId w:val="18"/>
        </w:numPr>
        <w:ind w:left="709" w:hanging="425"/>
        <w:jc w:val="both"/>
        <w:rPr>
          <w:rFonts w:ascii="Arial" w:hAnsi="Arial" w:cs="Arial"/>
          <w:b/>
          <w:sz w:val="24"/>
          <w:szCs w:val="24"/>
        </w:rPr>
      </w:pPr>
      <w:r w:rsidRPr="00CB5443">
        <w:rPr>
          <w:rFonts w:ascii="Arial" w:hAnsi="Arial" w:cs="Arial"/>
          <w:b/>
          <w:sz w:val="24"/>
          <w:szCs w:val="24"/>
        </w:rPr>
        <w:t>Las propuestas legales del Gobierno en relación con la calidad y pertinencia</w:t>
      </w:r>
      <w:r w:rsidR="00CB5443">
        <w:rPr>
          <w:rFonts w:ascii="Arial" w:hAnsi="Arial" w:cs="Arial"/>
          <w:b/>
          <w:sz w:val="24"/>
          <w:szCs w:val="24"/>
        </w:rPr>
        <w:t>.</w:t>
      </w:r>
    </w:p>
    <w:p w:rsidR="00A93EB5" w:rsidRPr="00187675" w:rsidRDefault="00A93EB5" w:rsidP="00A93EB5">
      <w:pPr>
        <w:jc w:val="both"/>
        <w:rPr>
          <w:rFonts w:ascii="Arial" w:hAnsi="Arial" w:cs="Arial"/>
          <w:sz w:val="24"/>
          <w:szCs w:val="24"/>
        </w:rPr>
      </w:pPr>
    </w:p>
    <w:p w:rsidR="001F084D" w:rsidRPr="00187675" w:rsidRDefault="001F084D" w:rsidP="00020186">
      <w:pPr>
        <w:autoSpaceDE w:val="0"/>
        <w:autoSpaceDN w:val="0"/>
        <w:adjustRightInd w:val="0"/>
        <w:ind w:left="708"/>
        <w:jc w:val="both"/>
        <w:rPr>
          <w:rFonts w:ascii="Arial" w:hAnsi="Arial" w:cs="Arial"/>
          <w:sz w:val="24"/>
          <w:szCs w:val="24"/>
        </w:rPr>
      </w:pPr>
      <w:r w:rsidRPr="00187675">
        <w:rPr>
          <w:rFonts w:ascii="Arial" w:hAnsi="Arial" w:cs="Arial"/>
          <w:sz w:val="24"/>
          <w:szCs w:val="24"/>
        </w:rPr>
        <w:t>Las políticas públicas en relac</w:t>
      </w:r>
      <w:r w:rsidR="00243899">
        <w:rPr>
          <w:rFonts w:ascii="Arial" w:hAnsi="Arial" w:cs="Arial"/>
          <w:sz w:val="24"/>
          <w:szCs w:val="24"/>
        </w:rPr>
        <w:t>ión con la calidad</w:t>
      </w:r>
      <w:r w:rsidRPr="00187675">
        <w:rPr>
          <w:rFonts w:ascii="Arial" w:hAnsi="Arial" w:cs="Arial"/>
          <w:sz w:val="24"/>
          <w:szCs w:val="24"/>
        </w:rPr>
        <w:t xml:space="preserve">, según la LOES propuesta por el Gobierno Nacional </w:t>
      </w:r>
      <w:r w:rsidR="00E038DB">
        <w:rPr>
          <w:rFonts w:ascii="Arial" w:hAnsi="Arial" w:cs="Arial"/>
          <w:sz w:val="24"/>
          <w:szCs w:val="24"/>
        </w:rPr>
        <w:t>(y que en su casi</w:t>
      </w:r>
      <w:r w:rsidR="00CB3FAE">
        <w:rPr>
          <w:rFonts w:ascii="Arial" w:hAnsi="Arial" w:cs="Arial"/>
          <w:sz w:val="24"/>
          <w:szCs w:val="24"/>
        </w:rPr>
        <w:t xml:space="preserve"> totalidad han sido asumidas en el proyecto CONESUP, versión agosto 25-09) </w:t>
      </w:r>
      <w:r w:rsidRPr="00187675">
        <w:rPr>
          <w:rFonts w:ascii="Arial" w:hAnsi="Arial" w:cs="Arial"/>
          <w:sz w:val="24"/>
          <w:szCs w:val="24"/>
        </w:rPr>
        <w:t xml:space="preserve">consiste en: </w:t>
      </w:r>
    </w:p>
    <w:p w:rsidR="001F084D" w:rsidRPr="00187675" w:rsidRDefault="001F084D" w:rsidP="009E3DF7">
      <w:pPr>
        <w:pStyle w:val="Prrafodelista"/>
        <w:numPr>
          <w:ilvl w:val="0"/>
          <w:numId w:val="4"/>
        </w:numPr>
        <w:autoSpaceDE w:val="0"/>
        <w:autoSpaceDN w:val="0"/>
        <w:adjustRightInd w:val="0"/>
        <w:jc w:val="both"/>
        <w:rPr>
          <w:rFonts w:ascii="Arial" w:hAnsi="Arial" w:cs="Arial"/>
          <w:i/>
          <w:sz w:val="24"/>
          <w:szCs w:val="24"/>
        </w:rPr>
      </w:pPr>
      <w:r w:rsidRPr="00CB3FAE">
        <w:rPr>
          <w:rFonts w:ascii="Arial" w:hAnsi="Arial" w:cs="Arial"/>
          <w:sz w:val="24"/>
          <w:szCs w:val="24"/>
        </w:rPr>
        <w:t>Definir el principio de calidad como</w:t>
      </w:r>
      <w:r w:rsidRPr="00187675">
        <w:rPr>
          <w:rFonts w:ascii="Arial" w:hAnsi="Arial" w:cs="Arial"/>
          <w:i/>
          <w:sz w:val="24"/>
          <w:szCs w:val="24"/>
        </w:rPr>
        <w:t xml:space="preserve"> “la búsqueda constante</w:t>
      </w:r>
      <w:r w:rsidR="00886535">
        <w:rPr>
          <w:rFonts w:ascii="Arial" w:hAnsi="Arial" w:cs="Arial"/>
          <w:i/>
          <w:sz w:val="24"/>
          <w:szCs w:val="24"/>
        </w:rPr>
        <w:t xml:space="preserve"> y sistemática de la excelencia,</w:t>
      </w:r>
      <w:r w:rsidR="00E038DB">
        <w:rPr>
          <w:rFonts w:ascii="Arial" w:hAnsi="Arial" w:cs="Arial"/>
          <w:i/>
          <w:sz w:val="24"/>
          <w:szCs w:val="24"/>
        </w:rPr>
        <w:t xml:space="preserve"> la per</w:t>
      </w:r>
      <w:r w:rsidR="004946A7">
        <w:rPr>
          <w:rFonts w:ascii="Arial" w:hAnsi="Arial" w:cs="Arial"/>
          <w:i/>
          <w:sz w:val="24"/>
          <w:szCs w:val="24"/>
        </w:rPr>
        <w:t>tinencia</w:t>
      </w:r>
      <w:r w:rsidR="00886535">
        <w:rPr>
          <w:rFonts w:ascii="Arial" w:hAnsi="Arial" w:cs="Arial"/>
          <w:i/>
          <w:sz w:val="24"/>
          <w:szCs w:val="24"/>
        </w:rPr>
        <w:t xml:space="preserve"> </w:t>
      </w:r>
      <w:r w:rsidR="00E038DB">
        <w:rPr>
          <w:rFonts w:ascii="Arial" w:hAnsi="Arial" w:cs="Arial"/>
          <w:i/>
          <w:sz w:val="24"/>
          <w:szCs w:val="24"/>
        </w:rPr>
        <w:t>y la elevación en la producción y</w:t>
      </w:r>
      <w:r w:rsidR="00886535">
        <w:rPr>
          <w:rFonts w:ascii="Arial" w:hAnsi="Arial" w:cs="Arial"/>
          <w:i/>
          <w:sz w:val="24"/>
          <w:szCs w:val="24"/>
        </w:rPr>
        <w:t xml:space="preserve"> transmisión de pensamiento y conocimiento mediante la autocrítica, la crítica externa y el mejoramiento </w:t>
      </w:r>
      <w:r w:rsidRPr="00187675">
        <w:rPr>
          <w:rFonts w:ascii="Arial" w:hAnsi="Arial" w:cs="Arial"/>
          <w:i/>
          <w:sz w:val="24"/>
          <w:szCs w:val="24"/>
        </w:rPr>
        <w:t>permanente” (</w:t>
      </w:r>
      <w:r w:rsidR="004946A7">
        <w:rPr>
          <w:rFonts w:ascii="Arial" w:hAnsi="Arial" w:cs="Arial"/>
          <w:sz w:val="24"/>
          <w:szCs w:val="24"/>
        </w:rPr>
        <w:t>Art. 93</w:t>
      </w:r>
      <w:r w:rsidR="00CB3FAE">
        <w:rPr>
          <w:rFonts w:ascii="Arial" w:hAnsi="Arial" w:cs="Arial"/>
          <w:sz w:val="24"/>
          <w:szCs w:val="24"/>
        </w:rPr>
        <w:t xml:space="preserve"> SENPLADES; 43 CONESUP</w:t>
      </w:r>
      <w:r w:rsidRPr="00187675">
        <w:rPr>
          <w:rFonts w:ascii="Arial" w:hAnsi="Arial" w:cs="Arial"/>
          <w:i/>
          <w:sz w:val="24"/>
          <w:szCs w:val="24"/>
        </w:rPr>
        <w:t xml:space="preserve">) </w:t>
      </w:r>
    </w:p>
    <w:p w:rsidR="001F084D" w:rsidRPr="00187675" w:rsidRDefault="001F084D" w:rsidP="009E3DF7">
      <w:pPr>
        <w:pStyle w:val="Prrafodelista"/>
        <w:numPr>
          <w:ilvl w:val="0"/>
          <w:numId w:val="4"/>
        </w:numPr>
        <w:autoSpaceDE w:val="0"/>
        <w:autoSpaceDN w:val="0"/>
        <w:adjustRightInd w:val="0"/>
        <w:jc w:val="both"/>
        <w:rPr>
          <w:rFonts w:ascii="Arial" w:hAnsi="Arial" w:cs="Arial"/>
          <w:i/>
          <w:sz w:val="24"/>
          <w:szCs w:val="24"/>
        </w:rPr>
      </w:pPr>
      <w:r w:rsidRPr="00CB3FAE">
        <w:rPr>
          <w:rFonts w:ascii="Arial" w:hAnsi="Arial" w:cs="Arial"/>
          <w:sz w:val="24"/>
          <w:szCs w:val="24"/>
        </w:rPr>
        <w:t xml:space="preserve">Evaluar la calidad </w:t>
      </w:r>
      <w:r w:rsidRPr="00187675">
        <w:rPr>
          <w:rFonts w:ascii="Arial" w:hAnsi="Arial" w:cs="Arial"/>
          <w:i/>
          <w:sz w:val="24"/>
          <w:szCs w:val="24"/>
        </w:rPr>
        <w:t xml:space="preserve">a “fin de que sus resultados sirvan para reformar y mejorar el programa  de estudio, carrera o institución”. </w:t>
      </w:r>
      <w:r w:rsidR="00E45AD8">
        <w:rPr>
          <w:rFonts w:ascii="Arial" w:hAnsi="Arial" w:cs="Arial"/>
          <w:i/>
          <w:sz w:val="24"/>
          <w:szCs w:val="24"/>
        </w:rPr>
        <w:t>(</w:t>
      </w:r>
      <w:r w:rsidR="004946A7">
        <w:rPr>
          <w:rFonts w:ascii="Arial" w:hAnsi="Arial" w:cs="Arial"/>
          <w:sz w:val="24"/>
          <w:szCs w:val="24"/>
        </w:rPr>
        <w:t>Art. 94/</w:t>
      </w:r>
      <w:r w:rsidR="00CB3FAE">
        <w:rPr>
          <w:rFonts w:ascii="Arial" w:hAnsi="Arial" w:cs="Arial"/>
          <w:sz w:val="24"/>
          <w:szCs w:val="24"/>
        </w:rPr>
        <w:t>44</w:t>
      </w:r>
      <w:r w:rsidR="00E45AD8">
        <w:rPr>
          <w:rFonts w:ascii="Arial" w:hAnsi="Arial" w:cs="Arial"/>
          <w:i/>
          <w:sz w:val="24"/>
          <w:szCs w:val="24"/>
        </w:rPr>
        <w:t>)</w:t>
      </w:r>
    </w:p>
    <w:p w:rsidR="001F084D" w:rsidRPr="00187675" w:rsidRDefault="001F084D" w:rsidP="009E3DF7">
      <w:pPr>
        <w:pStyle w:val="Prrafodelista"/>
        <w:numPr>
          <w:ilvl w:val="0"/>
          <w:numId w:val="4"/>
        </w:numPr>
        <w:autoSpaceDE w:val="0"/>
        <w:autoSpaceDN w:val="0"/>
        <w:adjustRightInd w:val="0"/>
        <w:jc w:val="both"/>
        <w:rPr>
          <w:rFonts w:ascii="Arial" w:hAnsi="Arial" w:cs="Arial"/>
          <w:i/>
          <w:sz w:val="24"/>
          <w:szCs w:val="24"/>
        </w:rPr>
      </w:pPr>
      <w:r w:rsidRPr="00CB3FAE">
        <w:rPr>
          <w:rFonts w:ascii="Arial" w:hAnsi="Arial" w:cs="Arial"/>
          <w:sz w:val="24"/>
          <w:szCs w:val="24"/>
        </w:rPr>
        <w:t>Acreditación por 5 años</w:t>
      </w:r>
      <w:r w:rsidRPr="00187675">
        <w:rPr>
          <w:rFonts w:ascii="Arial" w:hAnsi="Arial" w:cs="Arial"/>
          <w:i/>
          <w:sz w:val="24"/>
          <w:szCs w:val="24"/>
        </w:rPr>
        <w:t xml:space="preserve"> para “reconocer o certificar la calidad de las instituciones de educación superior, de una carrera o programa educativo, sobre la base de una e</w:t>
      </w:r>
      <w:r w:rsidR="00873E21">
        <w:rPr>
          <w:rFonts w:ascii="Arial" w:hAnsi="Arial" w:cs="Arial"/>
          <w:i/>
          <w:sz w:val="24"/>
          <w:szCs w:val="24"/>
        </w:rPr>
        <w:t>valuación previa de los mismos” (</w:t>
      </w:r>
      <w:r w:rsidR="00873E21" w:rsidRPr="00873E21">
        <w:rPr>
          <w:rFonts w:ascii="Arial" w:hAnsi="Arial" w:cs="Arial"/>
          <w:sz w:val="24"/>
          <w:szCs w:val="24"/>
        </w:rPr>
        <w:t>Art. 9</w:t>
      </w:r>
      <w:r w:rsidR="004946A7">
        <w:rPr>
          <w:rFonts w:ascii="Arial" w:hAnsi="Arial" w:cs="Arial"/>
          <w:sz w:val="24"/>
          <w:szCs w:val="24"/>
        </w:rPr>
        <w:t>5/45</w:t>
      </w:r>
      <w:r w:rsidR="00873E21">
        <w:rPr>
          <w:rFonts w:ascii="Arial" w:hAnsi="Arial" w:cs="Arial"/>
          <w:i/>
          <w:sz w:val="24"/>
          <w:szCs w:val="24"/>
        </w:rPr>
        <w:t>)</w:t>
      </w:r>
      <w:r w:rsidRPr="00187675">
        <w:rPr>
          <w:rFonts w:ascii="Arial" w:hAnsi="Arial" w:cs="Arial"/>
          <w:i/>
          <w:sz w:val="24"/>
          <w:szCs w:val="24"/>
        </w:rPr>
        <w:t xml:space="preserve"> </w:t>
      </w:r>
    </w:p>
    <w:p w:rsidR="00943161" w:rsidRDefault="001F084D" w:rsidP="009E3DF7">
      <w:pPr>
        <w:pStyle w:val="Prrafodelista"/>
        <w:numPr>
          <w:ilvl w:val="0"/>
          <w:numId w:val="4"/>
        </w:numPr>
        <w:autoSpaceDE w:val="0"/>
        <w:autoSpaceDN w:val="0"/>
        <w:adjustRightInd w:val="0"/>
        <w:jc w:val="both"/>
        <w:rPr>
          <w:rFonts w:ascii="Arial" w:hAnsi="Arial" w:cs="Arial"/>
          <w:i/>
          <w:sz w:val="24"/>
          <w:szCs w:val="24"/>
        </w:rPr>
      </w:pPr>
      <w:r w:rsidRPr="00CB3FAE">
        <w:rPr>
          <w:rFonts w:ascii="Arial" w:hAnsi="Arial" w:cs="Arial"/>
          <w:sz w:val="24"/>
          <w:szCs w:val="24"/>
        </w:rPr>
        <w:t>Aseguramiento de la calidad</w:t>
      </w:r>
      <w:r w:rsidR="00943161">
        <w:rPr>
          <w:rFonts w:ascii="Arial" w:hAnsi="Arial" w:cs="Arial"/>
          <w:i/>
          <w:sz w:val="24"/>
          <w:szCs w:val="24"/>
        </w:rPr>
        <w:t xml:space="preserve"> “con el  fin de garantizar la eficaz gestión de calidad, aplicable también a las agencias u organismos evaluadores y acreditadores”.</w:t>
      </w:r>
    </w:p>
    <w:p w:rsidR="001F084D" w:rsidRPr="003405D5" w:rsidRDefault="00943161" w:rsidP="009E3DF7">
      <w:pPr>
        <w:pStyle w:val="Prrafodelista"/>
        <w:numPr>
          <w:ilvl w:val="0"/>
          <w:numId w:val="4"/>
        </w:numPr>
        <w:autoSpaceDE w:val="0"/>
        <w:autoSpaceDN w:val="0"/>
        <w:adjustRightInd w:val="0"/>
        <w:jc w:val="both"/>
        <w:rPr>
          <w:rFonts w:ascii="Arial" w:hAnsi="Arial" w:cs="Arial"/>
          <w:sz w:val="24"/>
          <w:szCs w:val="24"/>
        </w:rPr>
      </w:pPr>
      <w:r w:rsidRPr="003405D5">
        <w:rPr>
          <w:rFonts w:ascii="Arial" w:hAnsi="Arial" w:cs="Arial"/>
          <w:sz w:val="24"/>
          <w:szCs w:val="24"/>
        </w:rPr>
        <w:t xml:space="preserve">Garantía de Calidad, que es la forma </w:t>
      </w:r>
      <w:r w:rsidR="003405D5">
        <w:rPr>
          <w:rFonts w:ascii="Arial" w:hAnsi="Arial" w:cs="Arial"/>
          <w:sz w:val="24"/>
          <w:szCs w:val="24"/>
        </w:rPr>
        <w:t xml:space="preserve">de </w:t>
      </w:r>
      <w:r w:rsidR="001F084D" w:rsidRPr="003405D5">
        <w:rPr>
          <w:rFonts w:ascii="Arial" w:hAnsi="Arial" w:cs="Arial"/>
          <w:sz w:val="24"/>
          <w:szCs w:val="24"/>
        </w:rPr>
        <w:t>“</w:t>
      </w:r>
      <w:r w:rsidR="001F084D" w:rsidRPr="003405D5">
        <w:rPr>
          <w:rFonts w:ascii="Arial" w:hAnsi="Arial" w:cs="Arial"/>
          <w:i/>
          <w:sz w:val="24"/>
          <w:szCs w:val="24"/>
        </w:rPr>
        <w:t>comprometer que una carrera, programa o institución educativa e</w:t>
      </w:r>
      <w:r w:rsidR="00873E21" w:rsidRPr="003405D5">
        <w:rPr>
          <w:rFonts w:ascii="Arial" w:hAnsi="Arial" w:cs="Arial"/>
          <w:i/>
          <w:sz w:val="24"/>
          <w:szCs w:val="24"/>
        </w:rPr>
        <w:t xml:space="preserve">s </w:t>
      </w:r>
      <w:r w:rsidR="003405D5">
        <w:rPr>
          <w:rFonts w:ascii="Arial" w:hAnsi="Arial" w:cs="Arial"/>
          <w:i/>
          <w:sz w:val="24"/>
          <w:szCs w:val="24"/>
        </w:rPr>
        <w:t>idónea</w:t>
      </w:r>
      <w:r w:rsidR="00873E21" w:rsidRPr="003405D5">
        <w:rPr>
          <w:rFonts w:ascii="Arial" w:hAnsi="Arial" w:cs="Arial"/>
          <w:i/>
          <w:sz w:val="24"/>
          <w:szCs w:val="24"/>
        </w:rPr>
        <w:t xml:space="preserve"> para </w:t>
      </w:r>
      <w:r w:rsidR="003405D5">
        <w:rPr>
          <w:rFonts w:ascii="Arial" w:hAnsi="Arial" w:cs="Arial"/>
          <w:i/>
          <w:sz w:val="24"/>
          <w:szCs w:val="24"/>
        </w:rPr>
        <w:t xml:space="preserve">el cumplimiento de </w:t>
      </w:r>
      <w:r w:rsidR="00873E21" w:rsidRPr="003405D5">
        <w:rPr>
          <w:rFonts w:ascii="Arial" w:hAnsi="Arial" w:cs="Arial"/>
          <w:i/>
          <w:sz w:val="24"/>
          <w:szCs w:val="24"/>
        </w:rPr>
        <w:t>sus fines</w:t>
      </w:r>
      <w:r w:rsidR="00873E21" w:rsidRPr="003405D5">
        <w:rPr>
          <w:rFonts w:ascii="Arial" w:hAnsi="Arial" w:cs="Arial"/>
          <w:sz w:val="24"/>
          <w:szCs w:val="24"/>
        </w:rPr>
        <w:t>” (</w:t>
      </w:r>
      <w:r w:rsidR="004946A7" w:rsidRPr="003405D5">
        <w:rPr>
          <w:rFonts w:ascii="Arial" w:hAnsi="Arial" w:cs="Arial"/>
          <w:sz w:val="24"/>
          <w:szCs w:val="24"/>
        </w:rPr>
        <w:t>Art. 96</w:t>
      </w:r>
      <w:r w:rsidR="00886535" w:rsidRPr="003405D5">
        <w:rPr>
          <w:rFonts w:ascii="Arial" w:hAnsi="Arial" w:cs="Arial"/>
          <w:sz w:val="24"/>
          <w:szCs w:val="24"/>
        </w:rPr>
        <w:t>/46</w:t>
      </w:r>
      <w:r w:rsidR="00873E21" w:rsidRPr="003405D5">
        <w:rPr>
          <w:rFonts w:ascii="Arial" w:hAnsi="Arial" w:cs="Arial"/>
          <w:sz w:val="24"/>
          <w:szCs w:val="24"/>
        </w:rPr>
        <w:t>)</w:t>
      </w:r>
      <w:r w:rsidR="001F084D" w:rsidRPr="003405D5">
        <w:rPr>
          <w:rFonts w:ascii="Arial" w:hAnsi="Arial" w:cs="Arial"/>
          <w:sz w:val="24"/>
          <w:szCs w:val="24"/>
        </w:rPr>
        <w:t xml:space="preserve"> </w:t>
      </w:r>
    </w:p>
    <w:p w:rsidR="001A3B14" w:rsidRDefault="001F084D" w:rsidP="001A3B14">
      <w:pPr>
        <w:pStyle w:val="Prrafodelista"/>
        <w:numPr>
          <w:ilvl w:val="0"/>
          <w:numId w:val="4"/>
        </w:numPr>
        <w:autoSpaceDE w:val="0"/>
        <w:autoSpaceDN w:val="0"/>
        <w:adjustRightInd w:val="0"/>
        <w:jc w:val="both"/>
        <w:rPr>
          <w:rFonts w:ascii="Arial" w:hAnsi="Arial" w:cs="Arial"/>
          <w:sz w:val="24"/>
          <w:szCs w:val="24"/>
        </w:rPr>
      </w:pPr>
      <w:r w:rsidRPr="00CB3FAE">
        <w:rPr>
          <w:rFonts w:ascii="Arial" w:hAnsi="Arial" w:cs="Arial"/>
          <w:sz w:val="24"/>
          <w:szCs w:val="24"/>
        </w:rPr>
        <w:t>Categorización</w:t>
      </w:r>
      <w:r w:rsidRPr="00187675">
        <w:rPr>
          <w:rFonts w:ascii="Arial" w:hAnsi="Arial" w:cs="Arial"/>
          <w:i/>
          <w:sz w:val="24"/>
          <w:szCs w:val="24"/>
        </w:rPr>
        <w:t>, entendida como “la clasificación académica de carreras y programas”</w:t>
      </w:r>
      <w:r w:rsidR="00873E21">
        <w:rPr>
          <w:rFonts w:ascii="Arial" w:hAnsi="Arial" w:cs="Arial"/>
          <w:i/>
          <w:sz w:val="24"/>
          <w:szCs w:val="24"/>
        </w:rPr>
        <w:t xml:space="preserve"> (</w:t>
      </w:r>
      <w:r w:rsidR="001A3B14">
        <w:rPr>
          <w:rFonts w:ascii="Arial" w:hAnsi="Arial" w:cs="Arial"/>
          <w:sz w:val="24"/>
          <w:szCs w:val="24"/>
        </w:rPr>
        <w:t>Art. 97*)</w:t>
      </w:r>
    </w:p>
    <w:p w:rsidR="001A3B14" w:rsidRPr="001A3B14" w:rsidRDefault="001A3B14" w:rsidP="001A3B14">
      <w:pPr>
        <w:autoSpaceDE w:val="0"/>
        <w:autoSpaceDN w:val="0"/>
        <w:adjustRightInd w:val="0"/>
        <w:jc w:val="both"/>
        <w:rPr>
          <w:rFonts w:ascii="Arial" w:hAnsi="Arial" w:cs="Arial"/>
          <w:sz w:val="24"/>
          <w:szCs w:val="24"/>
        </w:rPr>
        <w:sectPr w:rsidR="001A3B14" w:rsidRPr="001A3B14" w:rsidSect="00BB73BD">
          <w:footerReference w:type="default" r:id="rId8"/>
          <w:pgSz w:w="11906" w:h="16838"/>
          <w:pgMar w:top="1417" w:right="1701" w:bottom="1417" w:left="1985" w:header="708" w:footer="708" w:gutter="0"/>
          <w:cols w:space="708"/>
          <w:docGrid w:linePitch="360"/>
        </w:sectPr>
      </w:pPr>
    </w:p>
    <w:p w:rsidR="001F084D" w:rsidRPr="001A3B14" w:rsidRDefault="001F084D" w:rsidP="001A3B14">
      <w:pPr>
        <w:pStyle w:val="Prrafodelista"/>
        <w:numPr>
          <w:ilvl w:val="0"/>
          <w:numId w:val="4"/>
        </w:numPr>
        <w:autoSpaceDE w:val="0"/>
        <w:autoSpaceDN w:val="0"/>
        <w:adjustRightInd w:val="0"/>
        <w:jc w:val="both"/>
        <w:rPr>
          <w:rFonts w:ascii="Arial" w:hAnsi="Arial" w:cs="Arial"/>
          <w:i/>
          <w:sz w:val="24"/>
          <w:szCs w:val="24"/>
        </w:rPr>
      </w:pPr>
      <w:r w:rsidRPr="001A3B14">
        <w:rPr>
          <w:rFonts w:ascii="Arial" w:hAnsi="Arial" w:cs="Arial"/>
          <w:sz w:val="24"/>
          <w:szCs w:val="24"/>
        </w:rPr>
        <w:lastRenderedPageBreak/>
        <w:t>Examen Nacional de Estudiantes de último año</w:t>
      </w:r>
      <w:r w:rsidRPr="001A3B14">
        <w:rPr>
          <w:rFonts w:ascii="Arial" w:hAnsi="Arial" w:cs="Arial"/>
          <w:i/>
          <w:sz w:val="24"/>
          <w:szCs w:val="24"/>
        </w:rPr>
        <w:t xml:space="preserve">, como </w:t>
      </w:r>
      <w:r w:rsidR="00886535" w:rsidRPr="001A3B14">
        <w:rPr>
          <w:rFonts w:ascii="Arial" w:hAnsi="Arial" w:cs="Arial"/>
          <w:i/>
          <w:sz w:val="24"/>
          <w:szCs w:val="24"/>
        </w:rPr>
        <w:t>“</w:t>
      </w:r>
      <w:r w:rsidRPr="001A3B14">
        <w:rPr>
          <w:rFonts w:ascii="Arial" w:hAnsi="Arial" w:cs="Arial"/>
          <w:i/>
          <w:sz w:val="24"/>
          <w:szCs w:val="24"/>
        </w:rPr>
        <w:t>uno de los instrumentos para garantizar la calidad de las carreras y pro</w:t>
      </w:r>
      <w:r w:rsidR="00020186" w:rsidRPr="001A3B14">
        <w:rPr>
          <w:rFonts w:ascii="Arial" w:hAnsi="Arial" w:cs="Arial"/>
          <w:i/>
          <w:sz w:val="24"/>
          <w:szCs w:val="24"/>
        </w:rPr>
        <w:t>gramas de la educación superior</w:t>
      </w:r>
      <w:r w:rsidR="004946A7" w:rsidRPr="001A3B14">
        <w:rPr>
          <w:rFonts w:ascii="Arial" w:hAnsi="Arial" w:cs="Arial"/>
          <w:i/>
          <w:sz w:val="24"/>
          <w:szCs w:val="24"/>
        </w:rPr>
        <w:t>”</w:t>
      </w:r>
      <w:r w:rsidR="00810865" w:rsidRPr="001A3B14">
        <w:rPr>
          <w:rFonts w:ascii="Arial" w:hAnsi="Arial" w:cs="Arial"/>
          <w:i/>
          <w:sz w:val="24"/>
          <w:szCs w:val="24"/>
        </w:rPr>
        <w:t xml:space="preserve"> (Art. 101*</w:t>
      </w:r>
      <w:r w:rsidR="00873E21" w:rsidRPr="001A3B14">
        <w:rPr>
          <w:rFonts w:ascii="Arial" w:hAnsi="Arial" w:cs="Arial"/>
          <w:i/>
          <w:sz w:val="24"/>
          <w:szCs w:val="24"/>
        </w:rPr>
        <w:t>)</w:t>
      </w:r>
    </w:p>
    <w:p w:rsidR="00810865" w:rsidRPr="00810865" w:rsidRDefault="00810865" w:rsidP="009E3DF7">
      <w:pPr>
        <w:pStyle w:val="Prrafodelista"/>
        <w:numPr>
          <w:ilvl w:val="0"/>
          <w:numId w:val="4"/>
        </w:numPr>
        <w:autoSpaceDE w:val="0"/>
        <w:autoSpaceDN w:val="0"/>
        <w:adjustRightInd w:val="0"/>
        <w:jc w:val="both"/>
        <w:rPr>
          <w:rFonts w:ascii="Arial" w:hAnsi="Arial" w:cs="Arial"/>
          <w:sz w:val="24"/>
          <w:szCs w:val="24"/>
        </w:rPr>
      </w:pPr>
      <w:r w:rsidRPr="00810865">
        <w:rPr>
          <w:rFonts w:ascii="Arial" w:hAnsi="Arial" w:cs="Arial"/>
          <w:sz w:val="24"/>
          <w:szCs w:val="24"/>
        </w:rPr>
        <w:t>Examen de Habilitación para las carreras cuyo ejercicio pudiera</w:t>
      </w:r>
      <w:r w:rsidR="00020186">
        <w:rPr>
          <w:rFonts w:ascii="Arial" w:hAnsi="Arial" w:cs="Arial"/>
          <w:sz w:val="24"/>
          <w:szCs w:val="24"/>
        </w:rPr>
        <w:t xml:space="preserve"> comprometer el interés público (Art. 102</w:t>
      </w:r>
      <w:r w:rsidR="001A3B14" w:rsidRPr="001A3B14">
        <w:rPr>
          <w:rStyle w:val="Refdenotaalpie"/>
          <w:rFonts w:ascii="Arial" w:hAnsi="Arial" w:cs="Arial"/>
          <w:sz w:val="24"/>
          <w:szCs w:val="24"/>
        </w:rPr>
        <w:footnoteReference w:customMarkFollows="1" w:id="3"/>
        <w:sym w:font="Symbol" w:char="F02A"/>
      </w:r>
      <w:r w:rsidR="00020186">
        <w:rPr>
          <w:rFonts w:ascii="Arial" w:hAnsi="Arial" w:cs="Arial"/>
          <w:sz w:val="24"/>
          <w:szCs w:val="24"/>
        </w:rPr>
        <w:t>)</w:t>
      </w:r>
    </w:p>
    <w:p w:rsidR="00886535" w:rsidRDefault="00886535" w:rsidP="004946A7">
      <w:pPr>
        <w:autoSpaceDE w:val="0"/>
        <w:autoSpaceDN w:val="0"/>
        <w:adjustRightInd w:val="0"/>
        <w:jc w:val="both"/>
        <w:rPr>
          <w:rFonts w:ascii="Arial" w:hAnsi="Arial" w:cs="Arial"/>
          <w:i/>
          <w:sz w:val="24"/>
          <w:szCs w:val="24"/>
        </w:rPr>
      </w:pPr>
    </w:p>
    <w:p w:rsidR="00243899" w:rsidRDefault="00243899" w:rsidP="00243899">
      <w:pPr>
        <w:autoSpaceDE w:val="0"/>
        <w:autoSpaceDN w:val="0"/>
        <w:adjustRightInd w:val="0"/>
        <w:ind w:left="708"/>
        <w:jc w:val="both"/>
        <w:rPr>
          <w:rFonts w:ascii="Arial" w:hAnsi="Arial" w:cs="Arial"/>
          <w:sz w:val="24"/>
          <w:szCs w:val="24"/>
        </w:rPr>
      </w:pPr>
      <w:r>
        <w:rPr>
          <w:rFonts w:ascii="Arial" w:hAnsi="Arial" w:cs="Arial"/>
          <w:sz w:val="24"/>
          <w:szCs w:val="24"/>
        </w:rPr>
        <w:t xml:space="preserve">En relación con la pertinencia, dos son los aspectos fundamentales: </w:t>
      </w:r>
    </w:p>
    <w:p w:rsidR="00243899" w:rsidRDefault="00243899" w:rsidP="00243899">
      <w:pPr>
        <w:autoSpaceDE w:val="0"/>
        <w:autoSpaceDN w:val="0"/>
        <w:adjustRightInd w:val="0"/>
        <w:ind w:left="708"/>
        <w:jc w:val="both"/>
        <w:rPr>
          <w:rFonts w:ascii="Arial" w:hAnsi="Arial" w:cs="Arial"/>
          <w:sz w:val="24"/>
          <w:szCs w:val="24"/>
        </w:rPr>
      </w:pPr>
    </w:p>
    <w:p w:rsidR="004D67EE" w:rsidRPr="00CB5443" w:rsidRDefault="00243899" w:rsidP="009E3DF7">
      <w:pPr>
        <w:pStyle w:val="Prrafodelista"/>
        <w:numPr>
          <w:ilvl w:val="0"/>
          <w:numId w:val="19"/>
        </w:numPr>
        <w:autoSpaceDE w:val="0"/>
        <w:autoSpaceDN w:val="0"/>
        <w:adjustRightInd w:val="0"/>
        <w:jc w:val="both"/>
        <w:rPr>
          <w:rFonts w:ascii="Arial" w:hAnsi="Arial" w:cs="Arial"/>
          <w:i/>
          <w:sz w:val="24"/>
          <w:szCs w:val="24"/>
        </w:rPr>
      </w:pPr>
      <w:r w:rsidRPr="00CB5443">
        <w:rPr>
          <w:rFonts w:ascii="Arial" w:hAnsi="Arial" w:cs="Arial"/>
          <w:sz w:val="24"/>
          <w:szCs w:val="24"/>
        </w:rPr>
        <w:t>La definición del principio de per</w:t>
      </w:r>
      <w:r w:rsidR="00E24C32" w:rsidRPr="00CB5443">
        <w:rPr>
          <w:rFonts w:ascii="Arial" w:hAnsi="Arial" w:cs="Arial"/>
          <w:sz w:val="24"/>
          <w:szCs w:val="24"/>
        </w:rPr>
        <w:t>tinencia</w:t>
      </w:r>
      <w:r w:rsidR="00CB5443" w:rsidRPr="00CB5443">
        <w:rPr>
          <w:rFonts w:ascii="Arial" w:hAnsi="Arial" w:cs="Arial"/>
          <w:sz w:val="24"/>
          <w:szCs w:val="24"/>
        </w:rPr>
        <w:t xml:space="preserve"> según el anteproyecto de Ley elaborado por SENPLA</w:t>
      </w:r>
      <w:r w:rsidR="002856FA">
        <w:rPr>
          <w:rFonts w:ascii="Arial" w:hAnsi="Arial" w:cs="Arial"/>
          <w:sz w:val="24"/>
          <w:szCs w:val="24"/>
        </w:rPr>
        <w:t>D</w:t>
      </w:r>
      <w:r w:rsidR="00CB5443" w:rsidRPr="00CB5443">
        <w:rPr>
          <w:rFonts w:ascii="Arial" w:hAnsi="Arial" w:cs="Arial"/>
          <w:sz w:val="24"/>
          <w:szCs w:val="24"/>
        </w:rPr>
        <w:t>ES</w:t>
      </w:r>
      <w:r w:rsidR="00E24C32" w:rsidRPr="00CB5443">
        <w:rPr>
          <w:rFonts w:ascii="Arial" w:hAnsi="Arial" w:cs="Arial"/>
          <w:sz w:val="24"/>
          <w:szCs w:val="24"/>
        </w:rPr>
        <w:t xml:space="preserve">: </w:t>
      </w:r>
      <w:r w:rsidR="00CB5443" w:rsidRPr="00CB5443">
        <w:rPr>
          <w:rFonts w:ascii="Arial" w:hAnsi="Arial" w:cs="Arial"/>
          <w:sz w:val="24"/>
          <w:szCs w:val="24"/>
        </w:rPr>
        <w:t>“</w:t>
      </w:r>
      <w:r w:rsidR="004D67EE" w:rsidRPr="00CB5443">
        <w:rPr>
          <w:rFonts w:ascii="Arial" w:hAnsi="Arial" w:cs="Arial"/>
          <w:i/>
          <w:sz w:val="24"/>
          <w:szCs w:val="24"/>
        </w:rPr>
        <w:t>El principio de pertinencia consiste en que la educación superio</w:t>
      </w:r>
      <w:r w:rsidR="00CB5443" w:rsidRPr="00CB5443">
        <w:rPr>
          <w:rFonts w:ascii="Arial" w:hAnsi="Arial" w:cs="Arial"/>
          <w:i/>
          <w:sz w:val="24"/>
          <w:szCs w:val="24"/>
        </w:rPr>
        <w:t xml:space="preserve">r responda a las expectativas y </w:t>
      </w:r>
      <w:r w:rsidR="004D67EE" w:rsidRPr="00CB5443">
        <w:rPr>
          <w:rFonts w:ascii="Arial" w:hAnsi="Arial" w:cs="Arial"/>
          <w:i/>
          <w:sz w:val="24"/>
          <w:szCs w:val="24"/>
        </w:rPr>
        <w:t>necesidades de la sociedad, a la planificación</w:t>
      </w:r>
      <w:r w:rsidR="00CB5443" w:rsidRPr="00CB5443">
        <w:rPr>
          <w:rFonts w:ascii="Arial" w:hAnsi="Arial" w:cs="Arial"/>
          <w:i/>
          <w:sz w:val="24"/>
          <w:szCs w:val="24"/>
        </w:rPr>
        <w:t xml:space="preserve"> </w:t>
      </w:r>
      <w:r w:rsidR="004D67EE" w:rsidRPr="00CB5443">
        <w:rPr>
          <w:rFonts w:ascii="Arial" w:hAnsi="Arial" w:cs="Arial"/>
          <w:i/>
          <w:sz w:val="24"/>
          <w:szCs w:val="24"/>
        </w:rPr>
        <w:t>nacional, a la prospectiva de desarrollo científico, humanístico y tecnológico mundial, y a la</w:t>
      </w:r>
      <w:r w:rsidR="00CB5443" w:rsidRPr="00CB5443">
        <w:rPr>
          <w:rFonts w:ascii="Arial" w:hAnsi="Arial" w:cs="Arial"/>
          <w:i/>
          <w:sz w:val="24"/>
          <w:szCs w:val="24"/>
        </w:rPr>
        <w:t xml:space="preserve"> </w:t>
      </w:r>
      <w:r w:rsidR="004D67EE" w:rsidRPr="00CB5443">
        <w:rPr>
          <w:rFonts w:ascii="Arial" w:hAnsi="Arial" w:cs="Arial"/>
          <w:i/>
          <w:sz w:val="24"/>
          <w:szCs w:val="24"/>
        </w:rPr>
        <w:t xml:space="preserve">diversidad cultural. Para ello, las instituciones de </w:t>
      </w:r>
      <w:r w:rsidR="004D67EE" w:rsidRPr="00CB5443">
        <w:rPr>
          <w:rFonts w:ascii="Arial" w:hAnsi="Arial" w:cs="Arial"/>
          <w:i/>
          <w:sz w:val="24"/>
          <w:szCs w:val="24"/>
        </w:rPr>
        <w:lastRenderedPageBreak/>
        <w:t>educación superior articularán su oferta</w:t>
      </w:r>
      <w:r w:rsidR="00CB5443" w:rsidRPr="00CB5443">
        <w:rPr>
          <w:rFonts w:ascii="Arial" w:hAnsi="Arial" w:cs="Arial"/>
          <w:i/>
          <w:sz w:val="24"/>
          <w:szCs w:val="24"/>
        </w:rPr>
        <w:t xml:space="preserve"> </w:t>
      </w:r>
      <w:r w:rsidR="004D67EE" w:rsidRPr="00CB5443">
        <w:rPr>
          <w:rFonts w:ascii="Arial" w:hAnsi="Arial" w:cs="Arial"/>
          <w:i/>
          <w:sz w:val="24"/>
          <w:szCs w:val="24"/>
        </w:rPr>
        <w:t>docente, de investigación y actividades de vinculación con la sociedad a la demanda</w:t>
      </w:r>
      <w:r w:rsidR="00CB5443" w:rsidRPr="00CB5443">
        <w:rPr>
          <w:rFonts w:ascii="Arial" w:hAnsi="Arial" w:cs="Arial"/>
          <w:i/>
          <w:sz w:val="24"/>
          <w:szCs w:val="24"/>
        </w:rPr>
        <w:t xml:space="preserve"> </w:t>
      </w:r>
      <w:r w:rsidR="004D67EE" w:rsidRPr="00CB5443">
        <w:rPr>
          <w:rFonts w:ascii="Arial" w:hAnsi="Arial" w:cs="Arial"/>
          <w:i/>
          <w:sz w:val="24"/>
          <w:szCs w:val="24"/>
        </w:rPr>
        <w:t>académica, a las necesidades de desarrollo local, regional y nacional; a la innovación y</w:t>
      </w:r>
      <w:r w:rsidR="00CB5443" w:rsidRPr="00CB5443">
        <w:rPr>
          <w:rFonts w:ascii="Arial" w:hAnsi="Arial" w:cs="Arial"/>
          <w:i/>
          <w:sz w:val="24"/>
          <w:szCs w:val="24"/>
        </w:rPr>
        <w:t xml:space="preserve"> </w:t>
      </w:r>
      <w:r w:rsidR="004D67EE" w:rsidRPr="00CB5443">
        <w:rPr>
          <w:rFonts w:ascii="Arial" w:hAnsi="Arial" w:cs="Arial"/>
          <w:i/>
          <w:sz w:val="24"/>
          <w:szCs w:val="24"/>
        </w:rPr>
        <w:t>diversificación de profesiones y grados académicos; a las tendencias del mercado ocupacional</w:t>
      </w:r>
      <w:r w:rsidR="00CB5443" w:rsidRPr="00CB5443">
        <w:rPr>
          <w:rFonts w:ascii="Arial" w:hAnsi="Arial" w:cs="Arial"/>
          <w:i/>
          <w:sz w:val="24"/>
          <w:szCs w:val="24"/>
        </w:rPr>
        <w:t xml:space="preserve"> </w:t>
      </w:r>
      <w:r w:rsidR="004D67EE" w:rsidRPr="00CB5443">
        <w:rPr>
          <w:rFonts w:ascii="Arial" w:hAnsi="Arial" w:cs="Arial"/>
          <w:i/>
          <w:sz w:val="24"/>
          <w:szCs w:val="24"/>
        </w:rPr>
        <w:t>local, regional y nacional; a las tendencias demográficas locales, provinciales y regionales; a</w:t>
      </w:r>
      <w:r w:rsidR="00CB5443" w:rsidRPr="00CB5443">
        <w:rPr>
          <w:rFonts w:ascii="Arial" w:hAnsi="Arial" w:cs="Arial"/>
          <w:i/>
          <w:sz w:val="24"/>
          <w:szCs w:val="24"/>
        </w:rPr>
        <w:t xml:space="preserve"> </w:t>
      </w:r>
      <w:r w:rsidR="004D67EE" w:rsidRPr="00CB5443">
        <w:rPr>
          <w:rFonts w:ascii="Arial" w:hAnsi="Arial" w:cs="Arial"/>
          <w:i/>
          <w:sz w:val="24"/>
          <w:szCs w:val="24"/>
        </w:rPr>
        <w:t>la vinculación con la estructura productiva actual y potencial de la provincia y la región; y, a</w:t>
      </w:r>
      <w:r w:rsidR="00CB5443" w:rsidRPr="00CB5443">
        <w:rPr>
          <w:rFonts w:ascii="Arial" w:hAnsi="Arial" w:cs="Arial"/>
          <w:i/>
          <w:sz w:val="24"/>
          <w:szCs w:val="24"/>
        </w:rPr>
        <w:t xml:space="preserve"> </w:t>
      </w:r>
      <w:r w:rsidR="004D67EE" w:rsidRPr="00CB5443">
        <w:rPr>
          <w:rFonts w:ascii="Arial" w:hAnsi="Arial" w:cs="Arial"/>
          <w:i/>
          <w:sz w:val="24"/>
          <w:szCs w:val="24"/>
        </w:rPr>
        <w:t>las políticas nacionales de ciencia y tecnología</w:t>
      </w:r>
      <w:r w:rsidR="00CB5443" w:rsidRPr="00CB5443">
        <w:rPr>
          <w:rFonts w:ascii="Arial" w:hAnsi="Arial" w:cs="Arial"/>
          <w:i/>
          <w:sz w:val="24"/>
          <w:szCs w:val="24"/>
        </w:rPr>
        <w:t>”</w:t>
      </w:r>
      <w:r w:rsidR="00873E21">
        <w:rPr>
          <w:rFonts w:ascii="Arial" w:hAnsi="Arial" w:cs="Arial"/>
          <w:i/>
          <w:sz w:val="24"/>
          <w:szCs w:val="24"/>
        </w:rPr>
        <w:t xml:space="preserve"> (</w:t>
      </w:r>
      <w:r w:rsidR="00873E21" w:rsidRPr="00873E21">
        <w:rPr>
          <w:rFonts w:ascii="Arial" w:hAnsi="Arial" w:cs="Arial"/>
          <w:sz w:val="24"/>
          <w:szCs w:val="24"/>
        </w:rPr>
        <w:t>Art. 105</w:t>
      </w:r>
      <w:r w:rsidR="004946A7">
        <w:rPr>
          <w:rFonts w:ascii="Arial" w:hAnsi="Arial" w:cs="Arial"/>
          <w:sz w:val="24"/>
          <w:szCs w:val="24"/>
        </w:rPr>
        <w:t>/50</w:t>
      </w:r>
      <w:r w:rsidR="00873E21">
        <w:rPr>
          <w:rFonts w:ascii="Arial" w:hAnsi="Arial" w:cs="Arial"/>
          <w:i/>
          <w:sz w:val="24"/>
          <w:szCs w:val="24"/>
        </w:rPr>
        <w:t>)</w:t>
      </w:r>
    </w:p>
    <w:p w:rsidR="00E24C32" w:rsidRPr="00CB5443" w:rsidRDefault="00E24C32" w:rsidP="00CB5443">
      <w:pPr>
        <w:autoSpaceDE w:val="0"/>
        <w:autoSpaceDN w:val="0"/>
        <w:adjustRightInd w:val="0"/>
        <w:jc w:val="both"/>
        <w:rPr>
          <w:rFonts w:ascii="Arial" w:hAnsi="Arial" w:cs="Arial"/>
          <w:sz w:val="24"/>
          <w:szCs w:val="24"/>
        </w:rPr>
      </w:pPr>
    </w:p>
    <w:p w:rsidR="007E20A1" w:rsidRPr="007E20A1" w:rsidRDefault="00E24C32" w:rsidP="00873E21">
      <w:pPr>
        <w:pStyle w:val="Prrafodelista"/>
        <w:numPr>
          <w:ilvl w:val="0"/>
          <w:numId w:val="19"/>
        </w:numPr>
        <w:autoSpaceDE w:val="0"/>
        <w:autoSpaceDN w:val="0"/>
        <w:adjustRightInd w:val="0"/>
        <w:jc w:val="both"/>
        <w:rPr>
          <w:rFonts w:ascii="Arial" w:hAnsi="Arial" w:cs="Arial"/>
          <w:b/>
          <w:sz w:val="24"/>
          <w:szCs w:val="24"/>
        </w:rPr>
      </w:pPr>
      <w:r w:rsidRPr="00873E21">
        <w:rPr>
          <w:rFonts w:ascii="Arial" w:hAnsi="Arial" w:cs="Arial"/>
          <w:sz w:val="24"/>
          <w:szCs w:val="24"/>
        </w:rPr>
        <w:t>Que en la acreditación las universidades deben demostrar que reúnen los requi</w:t>
      </w:r>
      <w:r w:rsidR="00873E21" w:rsidRPr="00873E21">
        <w:rPr>
          <w:rFonts w:ascii="Arial" w:hAnsi="Arial" w:cs="Arial"/>
          <w:sz w:val="24"/>
          <w:szCs w:val="24"/>
        </w:rPr>
        <w:t xml:space="preserve">sitos exigidos para la creación de éstas. </w:t>
      </w:r>
      <w:r w:rsidRPr="00873E21">
        <w:rPr>
          <w:rFonts w:ascii="Arial" w:hAnsi="Arial" w:cs="Arial"/>
          <w:sz w:val="24"/>
          <w:szCs w:val="24"/>
        </w:rPr>
        <w:t xml:space="preserve"> </w:t>
      </w:r>
      <w:r w:rsidR="007E20A1">
        <w:rPr>
          <w:rFonts w:ascii="Arial" w:hAnsi="Arial" w:cs="Arial"/>
          <w:sz w:val="24"/>
          <w:szCs w:val="24"/>
        </w:rPr>
        <w:t>El Art. 103</w:t>
      </w:r>
      <w:r w:rsidR="00873E21">
        <w:rPr>
          <w:rFonts w:ascii="Arial" w:hAnsi="Arial" w:cs="Arial"/>
          <w:sz w:val="24"/>
          <w:szCs w:val="24"/>
        </w:rPr>
        <w:t xml:space="preserve"> dice “</w:t>
      </w:r>
      <w:r w:rsidR="00873E21" w:rsidRPr="00181082">
        <w:rPr>
          <w:rFonts w:ascii="Arial" w:hAnsi="Arial" w:cs="Arial"/>
          <w:i/>
          <w:sz w:val="24"/>
          <w:szCs w:val="24"/>
        </w:rPr>
        <w:t>Para garantizar la calidad de las universidades…los procesos de evaluación y acreditación</w:t>
      </w:r>
      <w:r w:rsidR="00145EAC" w:rsidRPr="00181082">
        <w:rPr>
          <w:rFonts w:ascii="Arial" w:hAnsi="Arial" w:cs="Arial"/>
          <w:i/>
          <w:sz w:val="24"/>
          <w:szCs w:val="24"/>
        </w:rPr>
        <w:t xml:space="preserve"> deberán incluir, entre otros, todos los criterios establecidos en esta ley </w:t>
      </w:r>
      <w:r w:rsidR="007E20A1">
        <w:rPr>
          <w:rFonts w:ascii="Arial" w:hAnsi="Arial" w:cs="Arial"/>
          <w:i/>
          <w:sz w:val="24"/>
          <w:szCs w:val="24"/>
        </w:rPr>
        <w:t>y en el Reglamento para la creación de este tipo de instituciones.</w:t>
      </w:r>
    </w:p>
    <w:p w:rsidR="007E20A1" w:rsidRPr="007E20A1" w:rsidRDefault="007E20A1" w:rsidP="007E20A1">
      <w:pPr>
        <w:pStyle w:val="Prrafodelista"/>
        <w:rPr>
          <w:rFonts w:ascii="Arial" w:hAnsi="Arial" w:cs="Arial"/>
          <w:sz w:val="24"/>
          <w:szCs w:val="24"/>
        </w:rPr>
      </w:pPr>
    </w:p>
    <w:p w:rsidR="00873E21" w:rsidRDefault="007E20A1" w:rsidP="007E20A1">
      <w:pPr>
        <w:autoSpaceDE w:val="0"/>
        <w:autoSpaceDN w:val="0"/>
        <w:adjustRightInd w:val="0"/>
        <w:ind w:left="708"/>
        <w:jc w:val="both"/>
        <w:rPr>
          <w:rFonts w:ascii="Arial" w:hAnsi="Arial" w:cs="Arial"/>
          <w:sz w:val="24"/>
          <w:szCs w:val="24"/>
        </w:rPr>
      </w:pPr>
      <w:r>
        <w:rPr>
          <w:rFonts w:ascii="Arial" w:hAnsi="Arial" w:cs="Arial"/>
          <w:sz w:val="24"/>
          <w:szCs w:val="24"/>
        </w:rPr>
        <w:t xml:space="preserve">En relación con la tipología de las universidades, en el proceso de diálogo la ESPOL puso como tema de reflexión el criterio expresado por J. Brunner de que en América Latina más del 90% de las instituciones de educación </w:t>
      </w:r>
      <w:r w:rsidR="00266F60">
        <w:rPr>
          <w:rFonts w:ascii="Arial" w:hAnsi="Arial" w:cs="Arial"/>
          <w:sz w:val="24"/>
          <w:szCs w:val="24"/>
        </w:rPr>
        <w:t xml:space="preserve">superior son universidades de docencia y que las demás son universidades con investigación y universidades de investigación. A su vez, el Presidente Correa se refirió varias veces el deseo que el país posea varias “research university”. En la última versión del Proyecto SENPLADES en el Art. 120 se incluye una tipología </w:t>
      </w:r>
      <w:r w:rsidR="007C5109">
        <w:rPr>
          <w:rFonts w:ascii="Arial" w:hAnsi="Arial" w:cs="Arial"/>
          <w:sz w:val="24"/>
          <w:szCs w:val="24"/>
        </w:rPr>
        <w:t xml:space="preserve">de instituciones de educación superior: </w:t>
      </w:r>
    </w:p>
    <w:p w:rsidR="007C5109" w:rsidRDefault="007C5109" w:rsidP="007E20A1">
      <w:pPr>
        <w:autoSpaceDE w:val="0"/>
        <w:autoSpaceDN w:val="0"/>
        <w:adjustRightInd w:val="0"/>
        <w:ind w:left="708"/>
        <w:jc w:val="both"/>
        <w:rPr>
          <w:rFonts w:ascii="Arial" w:hAnsi="Arial" w:cs="Arial"/>
          <w:sz w:val="24"/>
          <w:szCs w:val="24"/>
        </w:rPr>
      </w:pPr>
    </w:p>
    <w:p w:rsidR="007C5109" w:rsidRPr="007C5109" w:rsidRDefault="007C5109" w:rsidP="007C5109">
      <w:pPr>
        <w:autoSpaceDE w:val="0"/>
        <w:autoSpaceDN w:val="0"/>
        <w:adjustRightInd w:val="0"/>
        <w:ind w:left="993"/>
        <w:jc w:val="both"/>
        <w:rPr>
          <w:rFonts w:ascii="Arial" w:hAnsi="Arial" w:cs="Arial"/>
          <w:i/>
          <w:sz w:val="24"/>
          <w:szCs w:val="24"/>
        </w:rPr>
      </w:pPr>
      <w:r>
        <w:rPr>
          <w:rFonts w:ascii="Arial" w:hAnsi="Arial" w:cs="Arial"/>
          <w:i/>
          <w:sz w:val="24"/>
          <w:szCs w:val="24"/>
        </w:rPr>
        <w:t>“</w:t>
      </w:r>
      <w:r w:rsidRPr="007C5109">
        <w:rPr>
          <w:rFonts w:ascii="Arial" w:hAnsi="Arial" w:cs="Arial"/>
          <w:i/>
          <w:sz w:val="24"/>
          <w:szCs w:val="24"/>
        </w:rPr>
        <w:t xml:space="preserve">Las instituciones de educación superior de carácter universitario o politécnico se clasificarán de acuerdo a la diversidad del servicio educativo que ofrezcan. Para ello, al menos, se tomará en cuenta la distinción entre instituciones de investigación, instituciones de docencia con investigación e instituciones dedicadas a la educación superior continua. En función de la tipología se establecerán qué tipos de carreras o programas podrán ofertar cada una de estas instituciones, sin perjuicio de que únicamente las universidades de investigación podrán ofertar títulos de doctorado o PhD. Esta tipología será tomada en cuenta en los procesos de evaluación, acreditación y </w:t>
      </w:r>
      <w:r>
        <w:rPr>
          <w:rFonts w:ascii="Arial" w:hAnsi="Arial" w:cs="Arial"/>
          <w:i/>
          <w:sz w:val="24"/>
          <w:szCs w:val="24"/>
        </w:rPr>
        <w:t>categorización”.</w:t>
      </w:r>
    </w:p>
    <w:p w:rsidR="00873E21" w:rsidRDefault="00873E21" w:rsidP="00873E21">
      <w:pPr>
        <w:pStyle w:val="Prrafodelista"/>
        <w:rPr>
          <w:rFonts w:ascii="Arial" w:hAnsi="Arial" w:cs="Arial"/>
          <w:b/>
          <w:sz w:val="24"/>
          <w:szCs w:val="24"/>
        </w:rPr>
      </w:pPr>
    </w:p>
    <w:p w:rsidR="00DC441E" w:rsidRPr="007C5109" w:rsidRDefault="00DC441E" w:rsidP="007C5109">
      <w:pPr>
        <w:rPr>
          <w:rFonts w:ascii="Arial" w:hAnsi="Arial" w:cs="Arial"/>
          <w:b/>
          <w:sz w:val="24"/>
          <w:szCs w:val="24"/>
        </w:rPr>
      </w:pPr>
    </w:p>
    <w:p w:rsidR="001F084D" w:rsidRPr="00250C80" w:rsidRDefault="002856FA" w:rsidP="00250C80">
      <w:pPr>
        <w:pStyle w:val="Prrafodelista"/>
        <w:numPr>
          <w:ilvl w:val="1"/>
          <w:numId w:val="18"/>
        </w:numPr>
        <w:autoSpaceDE w:val="0"/>
        <w:autoSpaceDN w:val="0"/>
        <w:adjustRightInd w:val="0"/>
        <w:ind w:left="709" w:hanging="567"/>
        <w:jc w:val="both"/>
        <w:rPr>
          <w:rFonts w:ascii="Arial" w:hAnsi="Arial" w:cs="Arial"/>
          <w:b/>
          <w:sz w:val="24"/>
          <w:szCs w:val="24"/>
        </w:rPr>
      </w:pPr>
      <w:r w:rsidRPr="00250C80">
        <w:rPr>
          <w:rFonts w:ascii="Arial" w:hAnsi="Arial" w:cs="Arial"/>
          <w:b/>
          <w:sz w:val="24"/>
          <w:szCs w:val="24"/>
        </w:rPr>
        <w:t xml:space="preserve">Los </w:t>
      </w:r>
      <w:r w:rsidR="005E2F01" w:rsidRPr="00250C80">
        <w:rPr>
          <w:rFonts w:ascii="Arial" w:hAnsi="Arial" w:cs="Arial"/>
          <w:b/>
          <w:sz w:val="24"/>
          <w:szCs w:val="24"/>
        </w:rPr>
        <w:t xml:space="preserve">cambios en políticas públicas en relación con la autoevaluación y acreditación. </w:t>
      </w:r>
    </w:p>
    <w:p w:rsidR="005E2F01" w:rsidRDefault="005E2F01" w:rsidP="005E2F01">
      <w:pPr>
        <w:pStyle w:val="Prrafodelista"/>
        <w:autoSpaceDE w:val="0"/>
        <w:autoSpaceDN w:val="0"/>
        <w:adjustRightInd w:val="0"/>
        <w:ind w:left="375"/>
        <w:jc w:val="both"/>
        <w:rPr>
          <w:rFonts w:ascii="Arial" w:hAnsi="Arial" w:cs="Arial"/>
          <w:b/>
          <w:sz w:val="24"/>
          <w:szCs w:val="24"/>
        </w:rPr>
      </w:pPr>
    </w:p>
    <w:p w:rsidR="007F667C" w:rsidRPr="00250C80" w:rsidRDefault="007F667C" w:rsidP="00250C80">
      <w:pPr>
        <w:autoSpaceDE w:val="0"/>
        <w:autoSpaceDN w:val="0"/>
        <w:adjustRightInd w:val="0"/>
        <w:ind w:left="709"/>
        <w:jc w:val="both"/>
        <w:rPr>
          <w:rFonts w:ascii="Arial" w:hAnsi="Arial" w:cs="Arial"/>
          <w:sz w:val="24"/>
          <w:szCs w:val="24"/>
        </w:rPr>
      </w:pPr>
      <w:r w:rsidRPr="00250C80">
        <w:rPr>
          <w:rFonts w:ascii="Arial" w:hAnsi="Arial" w:cs="Arial"/>
          <w:sz w:val="24"/>
          <w:szCs w:val="24"/>
        </w:rPr>
        <w:t>En la lógica de transformación propuesta por la visión oficial, es imperativo:</w:t>
      </w:r>
    </w:p>
    <w:p w:rsidR="007F667C" w:rsidRPr="00187675" w:rsidRDefault="007F667C" w:rsidP="007F667C">
      <w:pPr>
        <w:pStyle w:val="Prrafodelista"/>
        <w:autoSpaceDE w:val="0"/>
        <w:autoSpaceDN w:val="0"/>
        <w:adjustRightInd w:val="0"/>
        <w:ind w:left="708"/>
        <w:jc w:val="both"/>
        <w:rPr>
          <w:rFonts w:ascii="Arial" w:hAnsi="Arial" w:cs="Arial"/>
          <w:b/>
          <w:sz w:val="24"/>
          <w:szCs w:val="24"/>
        </w:rPr>
      </w:pPr>
    </w:p>
    <w:p w:rsidR="005E2F01" w:rsidRPr="00187675" w:rsidRDefault="005E2F01" w:rsidP="009E3DF7">
      <w:pPr>
        <w:pStyle w:val="Prrafodelista"/>
        <w:numPr>
          <w:ilvl w:val="0"/>
          <w:numId w:val="6"/>
        </w:numPr>
        <w:autoSpaceDE w:val="0"/>
        <w:autoSpaceDN w:val="0"/>
        <w:adjustRightInd w:val="0"/>
        <w:jc w:val="both"/>
        <w:rPr>
          <w:rFonts w:ascii="Arial" w:hAnsi="Arial" w:cs="Arial"/>
          <w:sz w:val="24"/>
          <w:szCs w:val="24"/>
        </w:rPr>
      </w:pPr>
      <w:r w:rsidRPr="00187675">
        <w:rPr>
          <w:rFonts w:ascii="Arial" w:hAnsi="Arial" w:cs="Arial"/>
          <w:sz w:val="24"/>
          <w:szCs w:val="24"/>
        </w:rPr>
        <w:t>Revisar y re-adecuar la metodología y modelos de evaluación que se han aplicado, pues “</w:t>
      </w:r>
      <w:r w:rsidRPr="002856FA">
        <w:rPr>
          <w:rFonts w:ascii="Arial" w:hAnsi="Arial" w:cs="Arial"/>
          <w:i/>
          <w:sz w:val="24"/>
          <w:szCs w:val="24"/>
        </w:rPr>
        <w:t xml:space="preserve">en la mayoría de las auto-evaluaciones por parte de las instituciones que han finalizado esta etapa del proceso evaluatorio se advierte, más que una actividad de </w:t>
      </w:r>
      <w:r w:rsidRPr="002856FA">
        <w:rPr>
          <w:rFonts w:ascii="Arial" w:hAnsi="Arial" w:cs="Arial"/>
          <w:i/>
          <w:sz w:val="24"/>
          <w:szCs w:val="24"/>
        </w:rPr>
        <w:lastRenderedPageBreak/>
        <w:t>evaluación interna de una institución de educación superior, un ejercicio de autocomplacencia i</w:t>
      </w:r>
      <w:r w:rsidR="002856FA" w:rsidRPr="002856FA">
        <w:rPr>
          <w:rFonts w:ascii="Arial" w:hAnsi="Arial" w:cs="Arial"/>
          <w:i/>
          <w:sz w:val="24"/>
          <w:szCs w:val="24"/>
        </w:rPr>
        <w:t>nstitucional. C</w:t>
      </w:r>
      <w:r w:rsidRPr="002856FA">
        <w:rPr>
          <w:rFonts w:ascii="Arial" w:hAnsi="Arial" w:cs="Arial"/>
          <w:i/>
          <w:sz w:val="24"/>
          <w:szCs w:val="24"/>
        </w:rPr>
        <w:t>omo resultado se tiene que instituciones de muy dudosa calidad se conviertan en un referente de excelencia académica e institucional para el país</w:t>
      </w:r>
      <w:r w:rsidRPr="00187675">
        <w:rPr>
          <w:rFonts w:ascii="Arial" w:hAnsi="Arial" w:cs="Arial"/>
          <w:sz w:val="24"/>
          <w:szCs w:val="24"/>
        </w:rPr>
        <w:t xml:space="preserve">”, como sostiene el Presidente del CONEA. </w:t>
      </w:r>
    </w:p>
    <w:p w:rsidR="005E2F01" w:rsidRPr="00187675" w:rsidRDefault="005E2F01" w:rsidP="005E2F01">
      <w:pPr>
        <w:pStyle w:val="Prrafodelista"/>
        <w:autoSpaceDE w:val="0"/>
        <w:autoSpaceDN w:val="0"/>
        <w:adjustRightInd w:val="0"/>
        <w:jc w:val="both"/>
        <w:rPr>
          <w:rFonts w:ascii="Arial" w:hAnsi="Arial" w:cs="Arial"/>
          <w:sz w:val="24"/>
          <w:szCs w:val="24"/>
        </w:rPr>
      </w:pPr>
    </w:p>
    <w:p w:rsidR="005E2F01" w:rsidRPr="00187675" w:rsidRDefault="005E2F01" w:rsidP="009E3DF7">
      <w:pPr>
        <w:pStyle w:val="Prrafodelista"/>
        <w:numPr>
          <w:ilvl w:val="0"/>
          <w:numId w:val="6"/>
        </w:numPr>
        <w:autoSpaceDE w:val="0"/>
        <w:autoSpaceDN w:val="0"/>
        <w:adjustRightInd w:val="0"/>
        <w:jc w:val="both"/>
        <w:rPr>
          <w:rFonts w:ascii="Arial" w:hAnsi="Arial" w:cs="Arial"/>
          <w:sz w:val="24"/>
          <w:szCs w:val="24"/>
        </w:rPr>
      </w:pPr>
      <w:r w:rsidRPr="00187675">
        <w:rPr>
          <w:rFonts w:ascii="Arial" w:hAnsi="Arial" w:cs="Arial"/>
          <w:sz w:val="24"/>
          <w:szCs w:val="24"/>
        </w:rPr>
        <w:t xml:space="preserve">Establecer lineamientos claros y orientaciones precisas referidas a aspectos claves de los procesos de evaluación, cuyos elementos más destacados son: </w:t>
      </w:r>
    </w:p>
    <w:p w:rsidR="005E2F01" w:rsidRPr="00187675" w:rsidRDefault="005E2F01" w:rsidP="005E2F01">
      <w:pPr>
        <w:autoSpaceDE w:val="0"/>
        <w:autoSpaceDN w:val="0"/>
        <w:adjustRightInd w:val="0"/>
        <w:ind w:left="708"/>
        <w:jc w:val="both"/>
        <w:rPr>
          <w:rFonts w:ascii="Arial" w:hAnsi="Arial" w:cs="Arial"/>
          <w:sz w:val="24"/>
          <w:szCs w:val="24"/>
        </w:rPr>
      </w:pPr>
    </w:p>
    <w:p w:rsidR="005E2F01" w:rsidRPr="00187675" w:rsidRDefault="005E2F01" w:rsidP="009E3DF7">
      <w:pPr>
        <w:pStyle w:val="Prrafodelista"/>
        <w:numPr>
          <w:ilvl w:val="0"/>
          <w:numId w:val="7"/>
        </w:numPr>
        <w:autoSpaceDE w:val="0"/>
        <w:autoSpaceDN w:val="0"/>
        <w:adjustRightInd w:val="0"/>
        <w:jc w:val="both"/>
        <w:rPr>
          <w:rFonts w:ascii="Arial" w:hAnsi="Arial" w:cs="Arial"/>
          <w:i/>
          <w:sz w:val="24"/>
          <w:szCs w:val="24"/>
        </w:rPr>
      </w:pPr>
      <w:r w:rsidRPr="00187675">
        <w:rPr>
          <w:rFonts w:ascii="Arial" w:hAnsi="Arial" w:cs="Arial"/>
          <w:i/>
          <w:sz w:val="24"/>
          <w:szCs w:val="24"/>
        </w:rPr>
        <w:t>La puesta en marcha de un sistema de evaluación que reconozca las dinámicas diferenciadas y especializadas de las distintas instituciones de enseñanza superior, especialmente en lo referente  a niveles educativos, prácticas pedagógicas y desarrollos disciplinarios, sin prescindir de los elementos contextuales, locales y regionales. Los criterios y estándares evaluativos actualmente utilizados se ba</w:t>
      </w:r>
      <w:r w:rsidR="00D573E5">
        <w:rPr>
          <w:rFonts w:ascii="Arial" w:hAnsi="Arial" w:cs="Arial"/>
          <w:i/>
          <w:sz w:val="24"/>
          <w:szCs w:val="24"/>
        </w:rPr>
        <w:t xml:space="preserve">san en un modelo homogenizador </w:t>
      </w:r>
      <w:r w:rsidRPr="00187675">
        <w:rPr>
          <w:rFonts w:ascii="Arial" w:hAnsi="Arial" w:cs="Arial"/>
          <w:i/>
          <w:sz w:val="24"/>
          <w:szCs w:val="24"/>
        </w:rPr>
        <w:t xml:space="preserve">que desconoce las especificidades y diferencias de las instituciones. </w:t>
      </w:r>
    </w:p>
    <w:p w:rsidR="005E2F01" w:rsidRPr="00187675" w:rsidRDefault="005E2F01" w:rsidP="005E2F01">
      <w:pPr>
        <w:pStyle w:val="Prrafodelista"/>
        <w:autoSpaceDE w:val="0"/>
        <w:autoSpaceDN w:val="0"/>
        <w:adjustRightInd w:val="0"/>
        <w:ind w:left="1068"/>
        <w:jc w:val="both"/>
        <w:rPr>
          <w:rFonts w:ascii="Arial" w:hAnsi="Arial" w:cs="Arial"/>
          <w:i/>
          <w:sz w:val="24"/>
          <w:szCs w:val="24"/>
        </w:rPr>
      </w:pPr>
    </w:p>
    <w:p w:rsidR="005E2F01" w:rsidRPr="00187675" w:rsidRDefault="005E2F01" w:rsidP="009E3DF7">
      <w:pPr>
        <w:pStyle w:val="Prrafodelista"/>
        <w:numPr>
          <w:ilvl w:val="0"/>
          <w:numId w:val="7"/>
        </w:numPr>
        <w:autoSpaceDE w:val="0"/>
        <w:autoSpaceDN w:val="0"/>
        <w:adjustRightInd w:val="0"/>
        <w:ind w:left="1428"/>
        <w:jc w:val="both"/>
        <w:rPr>
          <w:rFonts w:ascii="Arial" w:hAnsi="Arial" w:cs="Arial"/>
          <w:i/>
          <w:sz w:val="24"/>
          <w:szCs w:val="24"/>
        </w:rPr>
      </w:pPr>
      <w:r w:rsidRPr="00187675">
        <w:rPr>
          <w:rFonts w:ascii="Arial" w:hAnsi="Arial" w:cs="Arial"/>
          <w:i/>
          <w:sz w:val="24"/>
          <w:szCs w:val="24"/>
        </w:rPr>
        <w:t xml:space="preserve">El establecimiento de procesos como la introducción de exámenes o pruebas finales/terminales por competencias y programas, como es la tendencia en varios países de la región. </w:t>
      </w:r>
    </w:p>
    <w:p w:rsidR="005E2F01" w:rsidRPr="00187675" w:rsidRDefault="005E2F01" w:rsidP="005E2F01">
      <w:pPr>
        <w:pStyle w:val="Prrafodelista"/>
        <w:ind w:left="1080"/>
        <w:rPr>
          <w:rFonts w:ascii="Arial" w:hAnsi="Arial" w:cs="Arial"/>
          <w:i/>
          <w:sz w:val="24"/>
          <w:szCs w:val="24"/>
        </w:rPr>
      </w:pPr>
    </w:p>
    <w:p w:rsidR="005E2F01" w:rsidRPr="00187675" w:rsidRDefault="005E2F01" w:rsidP="009E3DF7">
      <w:pPr>
        <w:pStyle w:val="Prrafodelista"/>
        <w:numPr>
          <w:ilvl w:val="0"/>
          <w:numId w:val="7"/>
        </w:numPr>
        <w:autoSpaceDE w:val="0"/>
        <w:autoSpaceDN w:val="0"/>
        <w:adjustRightInd w:val="0"/>
        <w:ind w:left="1428"/>
        <w:jc w:val="both"/>
        <w:rPr>
          <w:rFonts w:ascii="Arial" w:hAnsi="Arial" w:cs="Arial"/>
          <w:i/>
          <w:sz w:val="24"/>
          <w:szCs w:val="24"/>
        </w:rPr>
      </w:pPr>
      <w:r w:rsidRPr="00187675">
        <w:rPr>
          <w:rFonts w:ascii="Arial" w:hAnsi="Arial" w:cs="Arial"/>
          <w:i/>
          <w:sz w:val="24"/>
          <w:szCs w:val="24"/>
        </w:rPr>
        <w:t xml:space="preserve">La institucionalización de acreditación por carreras y programas y su papel en el marco de la acreditación institucional. </w:t>
      </w:r>
    </w:p>
    <w:p w:rsidR="005E2F01" w:rsidRPr="00187675" w:rsidRDefault="005E2F01" w:rsidP="005E2F01">
      <w:pPr>
        <w:pStyle w:val="Prrafodelista"/>
        <w:rPr>
          <w:rFonts w:ascii="Arial" w:hAnsi="Arial" w:cs="Arial"/>
          <w:i/>
          <w:sz w:val="24"/>
          <w:szCs w:val="24"/>
        </w:rPr>
      </w:pPr>
    </w:p>
    <w:p w:rsidR="005E2F01" w:rsidRPr="00187675" w:rsidRDefault="007F667C" w:rsidP="009E3DF7">
      <w:pPr>
        <w:pStyle w:val="Prrafodelista"/>
        <w:numPr>
          <w:ilvl w:val="0"/>
          <w:numId w:val="7"/>
        </w:numPr>
        <w:autoSpaceDE w:val="0"/>
        <w:autoSpaceDN w:val="0"/>
        <w:adjustRightInd w:val="0"/>
        <w:ind w:left="1428"/>
        <w:jc w:val="both"/>
        <w:rPr>
          <w:rFonts w:ascii="Arial" w:hAnsi="Arial" w:cs="Arial"/>
          <w:i/>
          <w:sz w:val="24"/>
          <w:szCs w:val="24"/>
        </w:rPr>
      </w:pPr>
      <w:r>
        <w:rPr>
          <w:rFonts w:ascii="Arial" w:hAnsi="Arial" w:cs="Arial"/>
          <w:i/>
          <w:sz w:val="24"/>
          <w:szCs w:val="24"/>
        </w:rPr>
        <w:t>U</w:t>
      </w:r>
      <w:r w:rsidR="005E2F01" w:rsidRPr="00187675">
        <w:rPr>
          <w:rFonts w:ascii="Arial" w:hAnsi="Arial" w:cs="Arial"/>
          <w:i/>
          <w:sz w:val="24"/>
          <w:szCs w:val="24"/>
        </w:rPr>
        <w:t xml:space="preserve">na mayor valorización de la evaluación externa, con un uso más intensivo de herramientas informáticas y estadísticas que permitan disminuir el alto nivel de subjetividad que caracteriza el modelo actual de evaluación. </w:t>
      </w:r>
    </w:p>
    <w:p w:rsidR="005E2F01" w:rsidRPr="00187675" w:rsidRDefault="005E2F01" w:rsidP="005E2F01">
      <w:pPr>
        <w:pStyle w:val="Prrafodelista"/>
        <w:ind w:left="1080"/>
        <w:rPr>
          <w:rFonts w:ascii="Arial" w:hAnsi="Arial" w:cs="Arial"/>
          <w:i/>
          <w:sz w:val="24"/>
          <w:szCs w:val="24"/>
        </w:rPr>
      </w:pPr>
    </w:p>
    <w:p w:rsidR="005E2F01" w:rsidRPr="00187675" w:rsidRDefault="007F667C" w:rsidP="009E3DF7">
      <w:pPr>
        <w:pStyle w:val="Prrafodelista"/>
        <w:numPr>
          <w:ilvl w:val="0"/>
          <w:numId w:val="7"/>
        </w:numPr>
        <w:autoSpaceDE w:val="0"/>
        <w:autoSpaceDN w:val="0"/>
        <w:adjustRightInd w:val="0"/>
        <w:ind w:left="1428"/>
        <w:jc w:val="both"/>
        <w:rPr>
          <w:rFonts w:ascii="Arial" w:hAnsi="Arial" w:cs="Arial"/>
          <w:i/>
          <w:sz w:val="24"/>
          <w:szCs w:val="24"/>
        </w:rPr>
      </w:pPr>
      <w:r>
        <w:rPr>
          <w:rFonts w:ascii="Arial" w:hAnsi="Arial" w:cs="Arial"/>
          <w:i/>
          <w:sz w:val="24"/>
          <w:szCs w:val="24"/>
        </w:rPr>
        <w:t>E</w:t>
      </w:r>
      <w:r w:rsidR="005E2F01" w:rsidRPr="00187675">
        <w:rPr>
          <w:rFonts w:ascii="Arial" w:hAnsi="Arial" w:cs="Arial"/>
          <w:i/>
          <w:sz w:val="24"/>
          <w:szCs w:val="24"/>
        </w:rPr>
        <w:t xml:space="preserve">stablecer nuevos paradigmas evaluativos para modalidades de educación abiertas, flexibles y no presenciales como la educación a distancia y/o la educación virtual. </w:t>
      </w:r>
    </w:p>
    <w:p w:rsidR="005E2F01" w:rsidRPr="00187675" w:rsidRDefault="005E2F01" w:rsidP="005E2F01">
      <w:pPr>
        <w:pStyle w:val="Prrafodelista"/>
        <w:ind w:left="1080"/>
        <w:rPr>
          <w:rFonts w:ascii="Arial" w:hAnsi="Arial" w:cs="Arial"/>
          <w:i/>
          <w:sz w:val="24"/>
          <w:szCs w:val="24"/>
        </w:rPr>
      </w:pPr>
    </w:p>
    <w:p w:rsidR="005E2F01" w:rsidRPr="00187675" w:rsidRDefault="005E2F01" w:rsidP="009E3DF7">
      <w:pPr>
        <w:pStyle w:val="Prrafodelista"/>
        <w:numPr>
          <w:ilvl w:val="0"/>
          <w:numId w:val="7"/>
        </w:numPr>
        <w:autoSpaceDE w:val="0"/>
        <w:autoSpaceDN w:val="0"/>
        <w:adjustRightInd w:val="0"/>
        <w:ind w:left="1428"/>
        <w:jc w:val="both"/>
        <w:rPr>
          <w:rFonts w:ascii="Arial" w:hAnsi="Arial" w:cs="Arial"/>
          <w:i/>
          <w:sz w:val="24"/>
          <w:szCs w:val="24"/>
        </w:rPr>
      </w:pPr>
      <w:r w:rsidRPr="00187675">
        <w:rPr>
          <w:rFonts w:ascii="Arial" w:hAnsi="Arial" w:cs="Arial"/>
          <w:i/>
          <w:sz w:val="24"/>
          <w:szCs w:val="24"/>
        </w:rPr>
        <w:t xml:space="preserve">La introducción de categorías de evaluación. </w:t>
      </w:r>
    </w:p>
    <w:p w:rsidR="00187675" w:rsidRPr="007F667C" w:rsidRDefault="00187675" w:rsidP="007F667C">
      <w:pPr>
        <w:rPr>
          <w:rFonts w:ascii="Arial" w:hAnsi="Arial" w:cs="Arial"/>
          <w:i/>
          <w:sz w:val="24"/>
          <w:szCs w:val="24"/>
        </w:rPr>
      </w:pPr>
    </w:p>
    <w:p w:rsidR="007B2499" w:rsidRPr="00187675" w:rsidRDefault="007B2499" w:rsidP="007B2499">
      <w:pPr>
        <w:pStyle w:val="Prrafodelista"/>
        <w:rPr>
          <w:rFonts w:ascii="Arial" w:hAnsi="Arial" w:cs="Arial"/>
          <w:i/>
          <w:sz w:val="24"/>
          <w:szCs w:val="24"/>
        </w:rPr>
      </w:pPr>
    </w:p>
    <w:p w:rsidR="007B2499" w:rsidRPr="00ED31E3" w:rsidRDefault="007B2499" w:rsidP="009E3DF7">
      <w:pPr>
        <w:pStyle w:val="Prrafodelista"/>
        <w:numPr>
          <w:ilvl w:val="0"/>
          <w:numId w:val="15"/>
        </w:numPr>
        <w:autoSpaceDE w:val="0"/>
        <w:autoSpaceDN w:val="0"/>
        <w:adjustRightInd w:val="0"/>
        <w:jc w:val="both"/>
        <w:rPr>
          <w:rFonts w:ascii="Arial" w:hAnsi="Arial" w:cs="Arial"/>
          <w:b/>
          <w:sz w:val="24"/>
          <w:szCs w:val="24"/>
        </w:rPr>
      </w:pPr>
      <w:r w:rsidRPr="00ED31E3">
        <w:rPr>
          <w:rFonts w:ascii="Arial" w:hAnsi="Arial" w:cs="Arial"/>
          <w:b/>
          <w:sz w:val="24"/>
          <w:szCs w:val="24"/>
        </w:rPr>
        <w:t xml:space="preserve">La posición de la ESPOL frente a las nuevas políticas y la LOES </w:t>
      </w:r>
    </w:p>
    <w:p w:rsidR="007B2499" w:rsidRPr="00187675" w:rsidRDefault="007B2499" w:rsidP="007B2499">
      <w:pPr>
        <w:autoSpaceDE w:val="0"/>
        <w:autoSpaceDN w:val="0"/>
        <w:adjustRightInd w:val="0"/>
        <w:jc w:val="both"/>
        <w:rPr>
          <w:rFonts w:ascii="Arial" w:hAnsi="Arial" w:cs="Arial"/>
          <w:b/>
          <w:sz w:val="24"/>
          <w:szCs w:val="24"/>
        </w:rPr>
      </w:pPr>
    </w:p>
    <w:p w:rsidR="00ED31E3" w:rsidRPr="00ED31E3" w:rsidRDefault="00ED31E3" w:rsidP="00ED31E3">
      <w:pPr>
        <w:ind w:left="426"/>
        <w:jc w:val="both"/>
        <w:rPr>
          <w:rFonts w:ascii="Arial" w:hAnsi="Arial" w:cs="Arial"/>
          <w:b/>
          <w:sz w:val="24"/>
          <w:szCs w:val="24"/>
        </w:rPr>
      </w:pPr>
      <w:r>
        <w:rPr>
          <w:rFonts w:ascii="Arial" w:hAnsi="Arial" w:cs="Arial"/>
          <w:sz w:val="24"/>
          <w:szCs w:val="24"/>
        </w:rPr>
        <w:t xml:space="preserve">7.1 </w:t>
      </w:r>
      <w:r w:rsidRPr="00ED31E3">
        <w:rPr>
          <w:rFonts w:ascii="Arial" w:hAnsi="Arial" w:cs="Arial"/>
          <w:b/>
          <w:sz w:val="24"/>
          <w:szCs w:val="24"/>
        </w:rPr>
        <w:t>Lo que hemos hecho</w:t>
      </w:r>
    </w:p>
    <w:p w:rsidR="00ED31E3" w:rsidRDefault="00ED31E3" w:rsidP="00ED31E3">
      <w:pPr>
        <w:ind w:left="426"/>
        <w:jc w:val="both"/>
        <w:rPr>
          <w:rFonts w:ascii="Arial" w:hAnsi="Arial" w:cs="Arial"/>
          <w:sz w:val="24"/>
          <w:szCs w:val="24"/>
        </w:rPr>
      </w:pPr>
    </w:p>
    <w:p w:rsidR="007B2499" w:rsidRPr="00187675" w:rsidRDefault="007B2499" w:rsidP="00ED31E3">
      <w:pPr>
        <w:ind w:left="851"/>
        <w:jc w:val="both"/>
        <w:rPr>
          <w:rFonts w:ascii="Arial" w:hAnsi="Arial" w:cs="Arial"/>
          <w:sz w:val="24"/>
          <w:szCs w:val="24"/>
        </w:rPr>
      </w:pPr>
      <w:r w:rsidRPr="00187675">
        <w:rPr>
          <w:rFonts w:ascii="Arial" w:hAnsi="Arial" w:cs="Arial"/>
          <w:sz w:val="24"/>
          <w:szCs w:val="24"/>
        </w:rPr>
        <w:t xml:space="preserve">La preocupación por la calidad de la educación superior fue asunto que la ESPOL abordó desde los años 60s, y tenía varias dimensiones que debían ser ejecutadas unas de manera gradual y otras simultáneamente, entre ellas: </w:t>
      </w:r>
    </w:p>
    <w:p w:rsidR="007B2499" w:rsidRPr="00187675" w:rsidRDefault="007B2499" w:rsidP="007B2499">
      <w:pPr>
        <w:pStyle w:val="Prrafodelista"/>
        <w:ind w:left="1068"/>
        <w:jc w:val="both"/>
        <w:rPr>
          <w:rFonts w:ascii="Arial" w:hAnsi="Arial" w:cs="Arial"/>
          <w:sz w:val="24"/>
          <w:szCs w:val="24"/>
        </w:rPr>
      </w:pPr>
    </w:p>
    <w:p w:rsidR="007B2499" w:rsidRPr="00187675" w:rsidRDefault="00ED31E3" w:rsidP="009E3DF7">
      <w:pPr>
        <w:pStyle w:val="Prrafodelista"/>
        <w:numPr>
          <w:ilvl w:val="0"/>
          <w:numId w:val="23"/>
        </w:numPr>
        <w:jc w:val="both"/>
        <w:rPr>
          <w:rFonts w:ascii="Arial" w:hAnsi="Arial" w:cs="Arial"/>
          <w:sz w:val="24"/>
          <w:szCs w:val="24"/>
        </w:rPr>
      </w:pPr>
      <w:r>
        <w:rPr>
          <w:rFonts w:ascii="Arial" w:hAnsi="Arial" w:cs="Arial"/>
          <w:sz w:val="24"/>
          <w:szCs w:val="24"/>
        </w:rPr>
        <w:t>L</w:t>
      </w:r>
      <w:r w:rsidR="007B2499" w:rsidRPr="00187675">
        <w:rPr>
          <w:rFonts w:ascii="Arial" w:hAnsi="Arial" w:cs="Arial"/>
          <w:sz w:val="24"/>
          <w:szCs w:val="24"/>
        </w:rPr>
        <w:t>a oferta de las ingenierías “duras” que requería el desarrollo de Guayaquil y su zona de influencia.</w:t>
      </w:r>
      <w:r w:rsidR="00886535">
        <w:rPr>
          <w:rFonts w:ascii="Arial" w:hAnsi="Arial" w:cs="Arial"/>
          <w:sz w:val="24"/>
          <w:szCs w:val="24"/>
        </w:rPr>
        <w:t xml:space="preserve"> La ESPOL es la institución </w:t>
      </w:r>
      <w:r w:rsidR="00886535">
        <w:rPr>
          <w:rFonts w:ascii="Arial" w:hAnsi="Arial" w:cs="Arial"/>
          <w:sz w:val="24"/>
          <w:szCs w:val="24"/>
        </w:rPr>
        <w:lastRenderedPageBreak/>
        <w:t>emblemática en la relación sinérgic</w:t>
      </w:r>
      <w:r w:rsidR="00AA6AFA">
        <w:rPr>
          <w:rFonts w:ascii="Arial" w:hAnsi="Arial" w:cs="Arial"/>
          <w:sz w:val="24"/>
          <w:szCs w:val="24"/>
        </w:rPr>
        <w:t>a Universidad-Sociedad</w:t>
      </w:r>
      <w:r w:rsidR="00886535">
        <w:rPr>
          <w:rFonts w:ascii="Arial" w:hAnsi="Arial" w:cs="Arial"/>
          <w:sz w:val="24"/>
          <w:szCs w:val="24"/>
        </w:rPr>
        <w:t>-Estado.</w:t>
      </w:r>
    </w:p>
    <w:p w:rsidR="007B2499" w:rsidRPr="00187675" w:rsidRDefault="007B2499" w:rsidP="009E3DF7">
      <w:pPr>
        <w:pStyle w:val="Prrafodelista"/>
        <w:numPr>
          <w:ilvl w:val="0"/>
          <w:numId w:val="23"/>
        </w:numPr>
        <w:jc w:val="both"/>
        <w:rPr>
          <w:rFonts w:ascii="Arial" w:hAnsi="Arial" w:cs="Arial"/>
          <w:sz w:val="24"/>
          <w:szCs w:val="24"/>
        </w:rPr>
      </w:pPr>
      <w:r w:rsidRPr="00187675">
        <w:rPr>
          <w:rFonts w:ascii="Arial" w:hAnsi="Arial" w:cs="Arial"/>
          <w:sz w:val="24"/>
          <w:szCs w:val="24"/>
        </w:rPr>
        <w:t xml:space="preserve">La formación en el extranjero del nuevo claustro docente, constituido por sus jóvenes estudiantes y egresados que obtuvieron maestrías disciplinares en las mejores universidades del mundo y a quienes les confió la dirección institucional.  A fines de los </w:t>
      </w:r>
      <w:r w:rsidR="00886535">
        <w:rPr>
          <w:rFonts w:ascii="Arial" w:hAnsi="Arial" w:cs="Arial"/>
          <w:sz w:val="24"/>
          <w:szCs w:val="24"/>
        </w:rPr>
        <w:t xml:space="preserve">años </w:t>
      </w:r>
      <w:r w:rsidRPr="00187675">
        <w:rPr>
          <w:rFonts w:ascii="Arial" w:hAnsi="Arial" w:cs="Arial"/>
          <w:sz w:val="24"/>
          <w:szCs w:val="24"/>
        </w:rPr>
        <w:t>70s, el 85% de los profesores titulares tenían maestrías</w:t>
      </w:r>
      <w:r w:rsidR="00886535">
        <w:rPr>
          <w:rFonts w:ascii="Arial" w:hAnsi="Arial" w:cs="Arial"/>
          <w:sz w:val="24"/>
          <w:szCs w:val="24"/>
        </w:rPr>
        <w:t xml:space="preserve"> disciplinarias y académicas</w:t>
      </w:r>
      <w:r w:rsidR="00B06F0E">
        <w:rPr>
          <w:rFonts w:ascii="Arial" w:hAnsi="Arial" w:cs="Arial"/>
          <w:sz w:val="24"/>
          <w:szCs w:val="24"/>
        </w:rPr>
        <w:t>. Hoy el 16</w:t>
      </w:r>
      <w:r w:rsidRPr="00187675">
        <w:rPr>
          <w:rFonts w:ascii="Arial" w:hAnsi="Arial" w:cs="Arial"/>
          <w:sz w:val="24"/>
          <w:szCs w:val="24"/>
        </w:rPr>
        <w:t xml:space="preserve">% de nuestros profesores titulares son Ph.D. </w:t>
      </w:r>
    </w:p>
    <w:p w:rsidR="007C5109" w:rsidRDefault="007B2499" w:rsidP="005B46A1">
      <w:pPr>
        <w:pStyle w:val="Prrafodelista"/>
        <w:numPr>
          <w:ilvl w:val="0"/>
          <w:numId w:val="23"/>
        </w:numPr>
        <w:jc w:val="both"/>
        <w:rPr>
          <w:rFonts w:ascii="Arial" w:hAnsi="Arial" w:cs="Arial"/>
          <w:sz w:val="24"/>
          <w:szCs w:val="24"/>
        </w:rPr>
      </w:pPr>
      <w:r w:rsidRPr="00187675">
        <w:rPr>
          <w:rFonts w:ascii="Arial" w:hAnsi="Arial" w:cs="Arial"/>
          <w:sz w:val="24"/>
          <w:szCs w:val="24"/>
        </w:rPr>
        <w:t xml:space="preserve">Los proyectos de investigación articulados a los objetivos nacionales, a los requerimientos del desarrollo local y a las tendencias de la ciencia y la tecnología. </w:t>
      </w:r>
    </w:p>
    <w:p w:rsidR="007B2499" w:rsidRPr="005B46A1" w:rsidRDefault="005B46A1" w:rsidP="005B46A1">
      <w:pPr>
        <w:pStyle w:val="Prrafodelista"/>
        <w:numPr>
          <w:ilvl w:val="0"/>
          <w:numId w:val="23"/>
        </w:numPr>
        <w:jc w:val="both"/>
        <w:rPr>
          <w:rFonts w:ascii="Arial" w:hAnsi="Arial" w:cs="Arial"/>
          <w:sz w:val="24"/>
          <w:szCs w:val="24"/>
        </w:rPr>
      </w:pPr>
      <w:r>
        <w:rPr>
          <w:rFonts w:ascii="Arial" w:hAnsi="Arial" w:cs="Arial"/>
          <w:sz w:val="24"/>
          <w:szCs w:val="24"/>
        </w:rPr>
        <w:t>Son emblemáticos los logros relacionados con el desarrollo de la acuicultura, la biotecnología aplicada a la agricultura y el mejoramiento de la calidad de la educación pública básica, a través del proyecto “De Tal Palo Tal Astilla”.</w:t>
      </w:r>
    </w:p>
    <w:p w:rsidR="007B2499" w:rsidRPr="00187675" w:rsidRDefault="007B2499" w:rsidP="009E3DF7">
      <w:pPr>
        <w:pStyle w:val="Prrafodelista"/>
        <w:numPr>
          <w:ilvl w:val="0"/>
          <w:numId w:val="23"/>
        </w:numPr>
        <w:jc w:val="both"/>
        <w:rPr>
          <w:rFonts w:ascii="Arial" w:hAnsi="Arial" w:cs="Arial"/>
          <w:sz w:val="24"/>
          <w:szCs w:val="24"/>
        </w:rPr>
      </w:pPr>
      <w:r w:rsidRPr="00187675">
        <w:rPr>
          <w:rFonts w:ascii="Arial" w:hAnsi="Arial" w:cs="Arial"/>
          <w:sz w:val="24"/>
          <w:szCs w:val="24"/>
        </w:rPr>
        <w:t xml:space="preserve">La implantación de una cultura de planificación, el primer gran proyecto ocurrió a inicios de los años 70, se afianzó con el Proyecto BID/ESPOL II que se inició a mediados de los años 70 y concluyó en 1992 y los planes quinquenales estratégicos que van por su cuarto ciclo con el 2008-2012. </w:t>
      </w:r>
    </w:p>
    <w:p w:rsidR="007B2499" w:rsidRPr="00187675" w:rsidRDefault="007B2499" w:rsidP="009E3DF7">
      <w:pPr>
        <w:pStyle w:val="Prrafodelista"/>
        <w:numPr>
          <w:ilvl w:val="0"/>
          <w:numId w:val="23"/>
        </w:numPr>
        <w:jc w:val="both"/>
        <w:rPr>
          <w:rFonts w:ascii="Arial" w:hAnsi="Arial" w:cs="Arial"/>
          <w:sz w:val="24"/>
          <w:szCs w:val="24"/>
        </w:rPr>
      </w:pPr>
      <w:r w:rsidRPr="00187675">
        <w:rPr>
          <w:rFonts w:ascii="Arial" w:hAnsi="Arial" w:cs="Arial"/>
          <w:sz w:val="24"/>
          <w:szCs w:val="24"/>
        </w:rPr>
        <w:t xml:space="preserve">El proceso de acreditación internacional, que ya fue un objetivo estratégico del Plan 1998-2002 </w:t>
      </w:r>
      <w:r w:rsidR="00562F1B" w:rsidRPr="00187675">
        <w:rPr>
          <w:rFonts w:ascii="Arial" w:hAnsi="Arial" w:cs="Arial"/>
          <w:sz w:val="24"/>
          <w:szCs w:val="24"/>
        </w:rPr>
        <w:t>y que se mantiene en el actual</w:t>
      </w:r>
      <w:r w:rsidRPr="00187675">
        <w:rPr>
          <w:rFonts w:ascii="Arial" w:hAnsi="Arial" w:cs="Arial"/>
          <w:sz w:val="24"/>
          <w:szCs w:val="24"/>
        </w:rPr>
        <w:t>.</w:t>
      </w:r>
    </w:p>
    <w:p w:rsidR="007B2499" w:rsidRDefault="007B2499" w:rsidP="009E3DF7">
      <w:pPr>
        <w:pStyle w:val="Prrafodelista"/>
        <w:numPr>
          <w:ilvl w:val="0"/>
          <w:numId w:val="23"/>
        </w:numPr>
        <w:jc w:val="both"/>
        <w:rPr>
          <w:rFonts w:ascii="Arial" w:hAnsi="Arial" w:cs="Arial"/>
          <w:sz w:val="24"/>
          <w:szCs w:val="24"/>
        </w:rPr>
      </w:pPr>
      <w:r w:rsidRPr="00187675">
        <w:rPr>
          <w:rFonts w:ascii="Arial" w:hAnsi="Arial" w:cs="Arial"/>
          <w:sz w:val="24"/>
          <w:szCs w:val="24"/>
        </w:rPr>
        <w:t>Mejoramiento de la calidad de la</w:t>
      </w:r>
      <w:r w:rsidR="00886535">
        <w:rPr>
          <w:rFonts w:ascii="Arial" w:hAnsi="Arial" w:cs="Arial"/>
          <w:sz w:val="24"/>
          <w:szCs w:val="24"/>
        </w:rPr>
        <w:t xml:space="preserve"> educación, utilizando las TICs y los nuevos paradigmas educativos. </w:t>
      </w:r>
      <w:r w:rsidRPr="00187675">
        <w:rPr>
          <w:rFonts w:ascii="Arial" w:hAnsi="Arial" w:cs="Arial"/>
          <w:sz w:val="24"/>
          <w:szCs w:val="24"/>
        </w:rPr>
        <w:t xml:space="preserve"> </w:t>
      </w:r>
    </w:p>
    <w:p w:rsidR="00886535" w:rsidRDefault="00886535" w:rsidP="009E3DF7">
      <w:pPr>
        <w:pStyle w:val="Prrafodelista"/>
        <w:numPr>
          <w:ilvl w:val="0"/>
          <w:numId w:val="23"/>
        </w:numPr>
        <w:jc w:val="both"/>
        <w:rPr>
          <w:rFonts w:ascii="Arial" w:hAnsi="Arial" w:cs="Arial"/>
          <w:sz w:val="24"/>
          <w:szCs w:val="24"/>
        </w:rPr>
      </w:pPr>
      <w:r>
        <w:rPr>
          <w:rFonts w:ascii="Arial" w:hAnsi="Arial" w:cs="Arial"/>
          <w:sz w:val="24"/>
          <w:szCs w:val="24"/>
        </w:rPr>
        <w:t xml:space="preserve">Liderazgo en la oferta de Postgrado ejecutados con estándares internacionales. </w:t>
      </w:r>
    </w:p>
    <w:p w:rsidR="00ED31E3" w:rsidRDefault="00ED31E3" w:rsidP="009E3DF7">
      <w:pPr>
        <w:pStyle w:val="Prrafodelista"/>
        <w:numPr>
          <w:ilvl w:val="0"/>
          <w:numId w:val="23"/>
        </w:numPr>
        <w:jc w:val="both"/>
        <w:rPr>
          <w:rFonts w:ascii="Arial" w:hAnsi="Arial" w:cs="Arial"/>
          <w:sz w:val="24"/>
          <w:szCs w:val="24"/>
        </w:rPr>
      </w:pPr>
      <w:r>
        <w:rPr>
          <w:rFonts w:ascii="Arial" w:hAnsi="Arial" w:cs="Arial"/>
          <w:sz w:val="24"/>
          <w:szCs w:val="24"/>
        </w:rPr>
        <w:t xml:space="preserve">La obtención de la acreditación por parte del CONEA, fuimos la primera universidad pública en obtenerla. </w:t>
      </w:r>
    </w:p>
    <w:p w:rsidR="00ED31E3" w:rsidRDefault="00D573E5" w:rsidP="00ED31E3">
      <w:pPr>
        <w:pStyle w:val="Prrafodelista"/>
        <w:numPr>
          <w:ilvl w:val="0"/>
          <w:numId w:val="23"/>
        </w:numPr>
        <w:jc w:val="both"/>
        <w:rPr>
          <w:rFonts w:ascii="Arial" w:hAnsi="Arial" w:cs="Arial"/>
          <w:sz w:val="24"/>
          <w:szCs w:val="24"/>
        </w:rPr>
      </w:pPr>
      <w:r w:rsidRPr="005B46A1">
        <w:rPr>
          <w:rFonts w:ascii="Arial" w:hAnsi="Arial" w:cs="Arial"/>
          <w:sz w:val="24"/>
          <w:szCs w:val="24"/>
        </w:rPr>
        <w:t>El liderazgo en la conformación de la Corporación E</w:t>
      </w:r>
      <w:r w:rsidR="00084D4F" w:rsidRPr="005B46A1">
        <w:rPr>
          <w:rFonts w:ascii="Arial" w:hAnsi="Arial" w:cs="Arial"/>
          <w:sz w:val="24"/>
          <w:szCs w:val="24"/>
        </w:rPr>
        <w:t xml:space="preserve">cuatoriana de Internet Avanzado </w:t>
      </w:r>
      <w:r w:rsidRPr="005B46A1">
        <w:rPr>
          <w:rFonts w:ascii="Arial" w:hAnsi="Arial" w:cs="Arial"/>
          <w:sz w:val="24"/>
          <w:szCs w:val="24"/>
        </w:rPr>
        <w:t xml:space="preserve">(CEDIA). </w:t>
      </w:r>
    </w:p>
    <w:p w:rsidR="005B46A1" w:rsidRPr="005B46A1" w:rsidRDefault="005B46A1" w:rsidP="005B46A1">
      <w:pPr>
        <w:pStyle w:val="Prrafodelista"/>
        <w:ind w:left="1211"/>
        <w:jc w:val="both"/>
        <w:rPr>
          <w:rFonts w:ascii="Arial" w:hAnsi="Arial" w:cs="Arial"/>
          <w:sz w:val="24"/>
          <w:szCs w:val="24"/>
        </w:rPr>
      </w:pPr>
    </w:p>
    <w:p w:rsidR="00ED31E3" w:rsidRPr="00ED31E3" w:rsidRDefault="00ED31E3" w:rsidP="009E3DF7">
      <w:pPr>
        <w:pStyle w:val="Prrafodelista"/>
        <w:numPr>
          <w:ilvl w:val="1"/>
          <w:numId w:val="20"/>
        </w:numPr>
        <w:ind w:hanging="76"/>
        <w:jc w:val="both"/>
        <w:rPr>
          <w:rFonts w:ascii="Arial" w:hAnsi="Arial" w:cs="Arial"/>
          <w:b/>
          <w:sz w:val="24"/>
          <w:szCs w:val="24"/>
        </w:rPr>
      </w:pPr>
      <w:r w:rsidRPr="00ED31E3">
        <w:rPr>
          <w:rFonts w:ascii="Arial" w:hAnsi="Arial" w:cs="Arial"/>
          <w:b/>
          <w:sz w:val="24"/>
          <w:szCs w:val="24"/>
        </w:rPr>
        <w:t xml:space="preserve"> Lo que estamos haciendo </w:t>
      </w:r>
    </w:p>
    <w:p w:rsidR="00ED31E3" w:rsidRDefault="00ED31E3" w:rsidP="00ED31E3">
      <w:pPr>
        <w:jc w:val="both"/>
        <w:rPr>
          <w:rFonts w:ascii="Arial" w:hAnsi="Arial" w:cs="Arial"/>
          <w:b/>
          <w:sz w:val="24"/>
          <w:szCs w:val="24"/>
        </w:rPr>
      </w:pPr>
    </w:p>
    <w:p w:rsidR="00ED31E3" w:rsidRDefault="00ED31E3" w:rsidP="000F46EB">
      <w:pPr>
        <w:ind w:left="708"/>
        <w:jc w:val="both"/>
        <w:rPr>
          <w:rFonts w:ascii="Arial" w:hAnsi="Arial" w:cs="Arial"/>
          <w:sz w:val="24"/>
          <w:szCs w:val="24"/>
        </w:rPr>
      </w:pPr>
      <w:r w:rsidRPr="00ED31E3">
        <w:rPr>
          <w:rFonts w:ascii="Arial" w:hAnsi="Arial" w:cs="Arial"/>
          <w:sz w:val="24"/>
          <w:szCs w:val="24"/>
        </w:rPr>
        <w:t xml:space="preserve">El presente-futuro </w:t>
      </w:r>
      <w:r w:rsidR="00C627FA">
        <w:rPr>
          <w:rFonts w:ascii="Arial" w:hAnsi="Arial" w:cs="Arial"/>
          <w:sz w:val="24"/>
          <w:szCs w:val="24"/>
        </w:rPr>
        <w:t>inmediato tiene cuatro</w:t>
      </w:r>
      <w:r>
        <w:rPr>
          <w:rFonts w:ascii="Arial" w:hAnsi="Arial" w:cs="Arial"/>
          <w:sz w:val="24"/>
          <w:szCs w:val="24"/>
        </w:rPr>
        <w:t xml:space="preserve"> asuntos claves: </w:t>
      </w:r>
    </w:p>
    <w:p w:rsidR="00ED31E3" w:rsidRDefault="00ED31E3" w:rsidP="00ED31E3">
      <w:pPr>
        <w:ind w:left="708"/>
        <w:jc w:val="both"/>
        <w:rPr>
          <w:rFonts w:ascii="Arial" w:hAnsi="Arial" w:cs="Arial"/>
          <w:sz w:val="24"/>
          <w:szCs w:val="24"/>
        </w:rPr>
      </w:pPr>
    </w:p>
    <w:p w:rsidR="00ED31E3" w:rsidRPr="00ED31E3" w:rsidRDefault="00ED31E3" w:rsidP="009E3DF7">
      <w:pPr>
        <w:pStyle w:val="Prrafodelista"/>
        <w:numPr>
          <w:ilvl w:val="0"/>
          <w:numId w:val="21"/>
        </w:numPr>
        <w:jc w:val="both"/>
        <w:rPr>
          <w:rFonts w:ascii="Arial" w:hAnsi="Arial" w:cs="Arial"/>
          <w:sz w:val="24"/>
          <w:szCs w:val="24"/>
        </w:rPr>
      </w:pPr>
      <w:r w:rsidRPr="00ED31E3">
        <w:rPr>
          <w:rFonts w:ascii="Arial" w:hAnsi="Arial" w:cs="Arial"/>
          <w:b/>
          <w:sz w:val="24"/>
          <w:szCs w:val="24"/>
        </w:rPr>
        <w:t>El Parque del Conocimiento</w:t>
      </w:r>
      <w:r>
        <w:rPr>
          <w:rFonts w:ascii="Arial" w:hAnsi="Arial" w:cs="Arial"/>
          <w:sz w:val="24"/>
          <w:szCs w:val="24"/>
        </w:rPr>
        <w:t xml:space="preserve"> que integra a 6 centros de investigación en áreas fundamentales para el Ecuador como son las Tecnologías de la Información, Biotecn</w:t>
      </w:r>
      <w:r w:rsidR="00886535">
        <w:rPr>
          <w:rFonts w:ascii="Arial" w:hAnsi="Arial" w:cs="Arial"/>
          <w:sz w:val="24"/>
          <w:szCs w:val="24"/>
        </w:rPr>
        <w:t>ología, Nanotecnología, Sistemas Integrados de Software y Hardware</w:t>
      </w:r>
      <w:r>
        <w:rPr>
          <w:rFonts w:ascii="Arial" w:hAnsi="Arial" w:cs="Arial"/>
          <w:sz w:val="24"/>
          <w:szCs w:val="24"/>
        </w:rPr>
        <w:t>, Energía</w:t>
      </w:r>
      <w:r w:rsidR="00C627FA">
        <w:rPr>
          <w:rFonts w:ascii="Arial" w:hAnsi="Arial" w:cs="Arial"/>
          <w:sz w:val="24"/>
          <w:szCs w:val="24"/>
        </w:rPr>
        <w:t xml:space="preserve">s Alternativas Renovables, Agua y Desarrollo Sustentable. El Parque </w:t>
      </w:r>
      <w:r>
        <w:rPr>
          <w:rFonts w:ascii="Arial" w:hAnsi="Arial" w:cs="Arial"/>
          <w:sz w:val="24"/>
          <w:szCs w:val="24"/>
        </w:rPr>
        <w:t xml:space="preserve">tiene por finalidad: </w:t>
      </w:r>
    </w:p>
    <w:p w:rsidR="00ED31E3" w:rsidRPr="00ED31E3" w:rsidRDefault="00ED31E3" w:rsidP="00ED31E3">
      <w:pPr>
        <w:jc w:val="both"/>
        <w:rPr>
          <w:rFonts w:ascii="Arial" w:hAnsi="Arial" w:cs="Arial"/>
          <w:sz w:val="24"/>
          <w:szCs w:val="24"/>
        </w:rPr>
      </w:pP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 xml:space="preserve">Promover la creación de empresas de </w:t>
      </w:r>
      <w:r w:rsidR="009E1122" w:rsidRPr="00187675">
        <w:rPr>
          <w:rFonts w:ascii="Arial" w:hAnsi="Arial" w:cs="Arial"/>
          <w:sz w:val="24"/>
          <w:szCs w:val="24"/>
          <w:lang w:val="es-ES_tradnl"/>
        </w:rPr>
        <w:t>base tecnológica y amigable</w:t>
      </w:r>
      <w:r w:rsidRPr="00187675">
        <w:rPr>
          <w:rFonts w:ascii="Arial" w:hAnsi="Arial" w:cs="Arial"/>
          <w:sz w:val="24"/>
          <w:szCs w:val="24"/>
          <w:lang w:val="es-ES_tradnl"/>
        </w:rPr>
        <w:t xml:space="preserve"> con la naturaleza.</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Incrementar la productividad de las empresas.</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Mejorar la competitividad en el país.</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Fortalecer el Sistema Nacional de Ciencia, Tecnología e Innovación</w:t>
      </w:r>
      <w:r w:rsidR="00F039B9">
        <w:rPr>
          <w:rFonts w:ascii="Arial" w:hAnsi="Arial" w:cs="Arial"/>
          <w:sz w:val="24"/>
          <w:szCs w:val="24"/>
          <w:lang w:val="es-ES_tradnl"/>
        </w:rPr>
        <w:t>.</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Promover la cultura de Innovación.</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lastRenderedPageBreak/>
        <w:t>Diversificar la Economía regional y local</w:t>
      </w:r>
      <w:r w:rsidR="00F039B9">
        <w:rPr>
          <w:rFonts w:ascii="Arial" w:hAnsi="Arial" w:cs="Arial"/>
          <w:sz w:val="24"/>
          <w:szCs w:val="24"/>
          <w:lang w:val="es-ES_tradnl"/>
        </w:rPr>
        <w:t>.</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Mejorar la calidad de las actividades académicas de las Universidades y Escuelas Politécnicas del Ecuador.</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Incorporar a las empresas de base tecnológica profesionales altamente calificados</w:t>
      </w:r>
      <w:r w:rsidR="00562F1B" w:rsidRPr="00187675">
        <w:rPr>
          <w:rFonts w:ascii="Arial" w:hAnsi="Arial" w:cs="Arial"/>
          <w:sz w:val="24"/>
          <w:szCs w:val="24"/>
          <w:lang w:val="es-ES_tradnl"/>
        </w:rPr>
        <w:t>.</w:t>
      </w:r>
    </w:p>
    <w:p w:rsidR="007B2499" w:rsidRPr="00187675"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Disminuir la “fuga de cerebros”</w:t>
      </w:r>
      <w:r w:rsidR="00562F1B" w:rsidRPr="00187675">
        <w:rPr>
          <w:rFonts w:ascii="Arial" w:hAnsi="Arial" w:cs="Arial"/>
          <w:sz w:val="24"/>
          <w:szCs w:val="24"/>
          <w:lang w:val="es-ES_tradnl"/>
        </w:rPr>
        <w:t>.</w:t>
      </w:r>
    </w:p>
    <w:p w:rsidR="007B2499" w:rsidRPr="00F039B9" w:rsidRDefault="007B2499" w:rsidP="00C627FA">
      <w:pPr>
        <w:pStyle w:val="Prrafodelista"/>
        <w:numPr>
          <w:ilvl w:val="0"/>
          <w:numId w:val="32"/>
        </w:numPr>
        <w:jc w:val="both"/>
        <w:rPr>
          <w:rFonts w:ascii="Arial" w:hAnsi="Arial" w:cs="Arial"/>
          <w:sz w:val="24"/>
          <w:szCs w:val="24"/>
        </w:rPr>
      </w:pPr>
      <w:r w:rsidRPr="00187675">
        <w:rPr>
          <w:rFonts w:ascii="Arial" w:hAnsi="Arial" w:cs="Arial"/>
          <w:sz w:val="24"/>
          <w:szCs w:val="24"/>
          <w:lang w:val="es-ES_tradnl"/>
        </w:rPr>
        <w:t>Posicionar los productos ecuatorianos a través de sellos de calidad.</w:t>
      </w:r>
      <w:r w:rsidR="00F039B9">
        <w:rPr>
          <w:rFonts w:ascii="Arial" w:hAnsi="Arial" w:cs="Arial"/>
          <w:sz w:val="24"/>
          <w:szCs w:val="24"/>
          <w:lang w:val="es-ES_tradnl"/>
        </w:rPr>
        <w:t xml:space="preserve"> </w:t>
      </w:r>
    </w:p>
    <w:p w:rsidR="00ED31E3" w:rsidRPr="00982422" w:rsidRDefault="00ED31E3" w:rsidP="00982422">
      <w:pPr>
        <w:jc w:val="both"/>
        <w:rPr>
          <w:rFonts w:ascii="Arial" w:hAnsi="Arial" w:cs="Arial"/>
          <w:sz w:val="24"/>
          <w:szCs w:val="24"/>
        </w:rPr>
      </w:pPr>
    </w:p>
    <w:p w:rsidR="00562F1B" w:rsidRPr="00B61BC3" w:rsidRDefault="00562F1B" w:rsidP="009E3DF7">
      <w:pPr>
        <w:pStyle w:val="Prrafodelista"/>
        <w:numPr>
          <w:ilvl w:val="0"/>
          <w:numId w:val="21"/>
        </w:numPr>
        <w:jc w:val="both"/>
        <w:rPr>
          <w:rFonts w:ascii="Arial" w:hAnsi="Arial" w:cs="Arial"/>
          <w:sz w:val="24"/>
          <w:szCs w:val="24"/>
        </w:rPr>
      </w:pPr>
      <w:r w:rsidRPr="00ED31E3">
        <w:rPr>
          <w:rFonts w:ascii="Arial" w:hAnsi="Arial" w:cs="Arial"/>
          <w:b/>
          <w:sz w:val="24"/>
          <w:szCs w:val="24"/>
          <w:lang w:val="es-ES_tradnl"/>
        </w:rPr>
        <w:t>El proceso de acreditación</w:t>
      </w:r>
      <w:r w:rsidR="00ED31E3">
        <w:rPr>
          <w:rFonts w:ascii="Arial" w:hAnsi="Arial" w:cs="Arial"/>
          <w:b/>
          <w:sz w:val="24"/>
          <w:szCs w:val="24"/>
          <w:lang w:val="es-ES_tradnl"/>
        </w:rPr>
        <w:t xml:space="preserve"> internacional </w:t>
      </w:r>
      <w:r w:rsidR="00ED31E3" w:rsidRPr="00B06F0E">
        <w:rPr>
          <w:rFonts w:ascii="Arial" w:hAnsi="Arial" w:cs="Arial"/>
          <w:b/>
          <w:sz w:val="24"/>
          <w:szCs w:val="24"/>
          <w:lang w:val="es-ES_tradnl"/>
        </w:rPr>
        <w:t xml:space="preserve">de ESPAE ante </w:t>
      </w:r>
      <w:r w:rsidR="00AA4BB3" w:rsidRPr="00B06F0E">
        <w:rPr>
          <w:rFonts w:ascii="Arial" w:hAnsi="Arial" w:cs="Arial"/>
          <w:b/>
          <w:sz w:val="24"/>
          <w:szCs w:val="24"/>
        </w:rPr>
        <w:t>The Association to Advance Collegiate School of Business (AACSB)</w:t>
      </w:r>
      <w:r w:rsidR="00AA4BB3" w:rsidRPr="00B06F0E">
        <w:rPr>
          <w:rFonts w:ascii="Arial" w:hAnsi="Arial" w:cs="Arial"/>
          <w:b/>
        </w:rPr>
        <w:t xml:space="preserve"> </w:t>
      </w:r>
      <w:r w:rsidR="00ED31E3" w:rsidRPr="00B06F0E">
        <w:rPr>
          <w:rFonts w:ascii="Arial" w:hAnsi="Arial" w:cs="Arial"/>
          <w:b/>
          <w:sz w:val="24"/>
          <w:szCs w:val="24"/>
          <w:lang w:val="es-ES_tradnl"/>
        </w:rPr>
        <w:t>y</w:t>
      </w:r>
      <w:r w:rsidRPr="00B06F0E">
        <w:rPr>
          <w:rFonts w:ascii="Arial" w:hAnsi="Arial" w:cs="Arial"/>
          <w:b/>
          <w:sz w:val="24"/>
          <w:szCs w:val="24"/>
          <w:lang w:val="es-ES_tradnl"/>
        </w:rPr>
        <w:t xml:space="preserve"> </w:t>
      </w:r>
      <w:r w:rsidR="00B06F0E" w:rsidRPr="00B06F0E">
        <w:rPr>
          <w:rFonts w:ascii="Arial" w:hAnsi="Arial" w:cs="Arial"/>
          <w:b/>
          <w:sz w:val="24"/>
          <w:szCs w:val="24"/>
          <w:lang w:val="es-ES_tradnl"/>
        </w:rPr>
        <w:t xml:space="preserve">negritas </w:t>
      </w:r>
      <w:r w:rsidRPr="00B06F0E">
        <w:rPr>
          <w:rFonts w:ascii="Arial" w:hAnsi="Arial" w:cs="Arial"/>
          <w:b/>
          <w:sz w:val="24"/>
          <w:szCs w:val="24"/>
          <w:lang w:val="es-ES_tradnl"/>
        </w:rPr>
        <w:t>de 5 ingenierías ante ABET</w:t>
      </w:r>
      <w:r w:rsidR="00C627FA">
        <w:rPr>
          <w:rFonts w:ascii="Arial" w:hAnsi="Arial" w:cs="Arial"/>
          <w:sz w:val="24"/>
          <w:szCs w:val="24"/>
          <w:lang w:val="es-ES_tradnl"/>
        </w:rPr>
        <w:t>:</w:t>
      </w:r>
      <w:r w:rsidRPr="00ED31E3">
        <w:rPr>
          <w:rFonts w:ascii="Arial" w:hAnsi="Arial" w:cs="Arial"/>
          <w:sz w:val="24"/>
          <w:szCs w:val="24"/>
          <w:lang w:val="es-ES_tradnl"/>
        </w:rPr>
        <w:t xml:space="preserve"> Ingeniería en Computación, </w:t>
      </w:r>
      <w:r w:rsidR="00187675" w:rsidRPr="00ED31E3">
        <w:rPr>
          <w:rFonts w:ascii="Arial" w:hAnsi="Arial" w:cs="Arial"/>
          <w:sz w:val="24"/>
          <w:szCs w:val="24"/>
          <w:lang w:val="es-ES_tradnl"/>
        </w:rPr>
        <w:t xml:space="preserve">Ingeniería en electricidad, Ingeniería en Petróleo, Ingeniería Mecánica e </w:t>
      </w:r>
      <w:r w:rsidRPr="00ED31E3">
        <w:rPr>
          <w:rFonts w:ascii="Arial" w:hAnsi="Arial" w:cs="Arial"/>
          <w:sz w:val="24"/>
          <w:szCs w:val="24"/>
          <w:lang w:val="es-ES_tradnl"/>
        </w:rPr>
        <w:t>Ing</w:t>
      </w:r>
      <w:r w:rsidR="000F46EB">
        <w:rPr>
          <w:rFonts w:ascii="Arial" w:hAnsi="Arial" w:cs="Arial"/>
          <w:sz w:val="24"/>
          <w:szCs w:val="24"/>
          <w:lang w:val="es-ES_tradnl"/>
        </w:rPr>
        <w:t xml:space="preserve">eniería Naval); </w:t>
      </w:r>
      <w:r w:rsidR="00982422">
        <w:rPr>
          <w:rFonts w:ascii="Arial" w:hAnsi="Arial" w:cs="Arial"/>
          <w:sz w:val="24"/>
          <w:szCs w:val="24"/>
          <w:lang w:val="es-ES_tradnl"/>
        </w:rPr>
        <w:t xml:space="preserve">proceso de aprendizaje para lograr la acreditación nacional e internacional de todas las carreras de pregrado y programas de postgrado. </w:t>
      </w:r>
    </w:p>
    <w:p w:rsidR="00B61BC3" w:rsidRPr="00ED31E3" w:rsidRDefault="00B61BC3" w:rsidP="00B61BC3">
      <w:pPr>
        <w:pStyle w:val="Prrafodelista"/>
        <w:ind w:left="1068"/>
        <w:jc w:val="both"/>
        <w:rPr>
          <w:rFonts w:ascii="Arial" w:hAnsi="Arial" w:cs="Arial"/>
          <w:sz w:val="24"/>
          <w:szCs w:val="24"/>
        </w:rPr>
      </w:pPr>
    </w:p>
    <w:p w:rsidR="00ED31E3" w:rsidRPr="001256F0" w:rsidRDefault="00F039B9" w:rsidP="001256F0">
      <w:pPr>
        <w:pStyle w:val="Prrafodelista"/>
        <w:numPr>
          <w:ilvl w:val="0"/>
          <w:numId w:val="21"/>
        </w:numPr>
        <w:jc w:val="both"/>
        <w:rPr>
          <w:rFonts w:ascii="Arial" w:hAnsi="Arial" w:cs="Arial"/>
          <w:sz w:val="24"/>
          <w:szCs w:val="24"/>
          <w:lang w:val="es-ES_tradnl"/>
        </w:rPr>
      </w:pPr>
      <w:r>
        <w:rPr>
          <w:rFonts w:ascii="Arial" w:hAnsi="Arial" w:cs="Arial"/>
          <w:b/>
          <w:sz w:val="24"/>
          <w:szCs w:val="24"/>
          <w:lang w:val="es-ES_tradnl"/>
        </w:rPr>
        <w:t>La formación inmediata de 50</w:t>
      </w:r>
      <w:r w:rsidR="00124A27">
        <w:rPr>
          <w:rFonts w:ascii="Arial" w:hAnsi="Arial" w:cs="Arial"/>
          <w:b/>
          <w:sz w:val="24"/>
          <w:szCs w:val="24"/>
          <w:lang w:val="es-ES_tradnl"/>
        </w:rPr>
        <w:t xml:space="preserve"> Ph.D.</w:t>
      </w:r>
      <w:r>
        <w:rPr>
          <w:rFonts w:ascii="Arial" w:hAnsi="Arial" w:cs="Arial"/>
          <w:b/>
          <w:sz w:val="24"/>
          <w:szCs w:val="24"/>
          <w:lang w:val="es-ES_tradnl"/>
        </w:rPr>
        <w:t xml:space="preserve"> y en una segunda etapa otro</w:t>
      </w:r>
      <w:r w:rsidR="00C627FA">
        <w:rPr>
          <w:rFonts w:ascii="Arial" w:hAnsi="Arial" w:cs="Arial"/>
          <w:b/>
          <w:sz w:val="24"/>
          <w:szCs w:val="24"/>
          <w:lang w:val="es-ES_tradnl"/>
        </w:rPr>
        <w:t>s 50</w:t>
      </w:r>
      <w:r w:rsidR="00124A27">
        <w:rPr>
          <w:rFonts w:ascii="Arial" w:hAnsi="Arial" w:cs="Arial"/>
          <w:b/>
          <w:sz w:val="24"/>
          <w:szCs w:val="24"/>
          <w:lang w:val="es-ES_tradnl"/>
        </w:rPr>
        <w:t xml:space="preserve"> </w:t>
      </w:r>
      <w:r w:rsidR="00124A27">
        <w:rPr>
          <w:rFonts w:ascii="Arial" w:hAnsi="Arial" w:cs="Arial"/>
          <w:sz w:val="24"/>
          <w:szCs w:val="24"/>
          <w:lang w:val="es-ES_tradnl"/>
        </w:rPr>
        <w:t xml:space="preserve">en las áreas del Parque del Conocimiento y en otras trascendentes del país </w:t>
      </w:r>
      <w:r w:rsidR="005B46A1">
        <w:rPr>
          <w:rFonts w:ascii="Arial" w:hAnsi="Arial" w:cs="Arial"/>
          <w:sz w:val="24"/>
          <w:szCs w:val="24"/>
          <w:lang w:val="es-ES_tradnl"/>
        </w:rPr>
        <w:t xml:space="preserve">y la ESPOL. </w:t>
      </w:r>
    </w:p>
    <w:p w:rsidR="00B61BC3" w:rsidRDefault="00B61BC3" w:rsidP="00B61BC3">
      <w:pPr>
        <w:jc w:val="both"/>
        <w:rPr>
          <w:rFonts w:ascii="Arial" w:hAnsi="Arial" w:cs="Arial"/>
          <w:sz w:val="24"/>
          <w:szCs w:val="24"/>
        </w:rPr>
      </w:pPr>
    </w:p>
    <w:p w:rsidR="007662AD" w:rsidRPr="00886535" w:rsidRDefault="00B61BC3" w:rsidP="00886535">
      <w:pPr>
        <w:pStyle w:val="Prrafodelista"/>
        <w:numPr>
          <w:ilvl w:val="0"/>
          <w:numId w:val="21"/>
        </w:numPr>
        <w:jc w:val="both"/>
        <w:rPr>
          <w:rFonts w:ascii="Arial" w:hAnsi="Arial" w:cs="Arial"/>
          <w:sz w:val="24"/>
          <w:szCs w:val="24"/>
        </w:rPr>
      </w:pPr>
      <w:r w:rsidRPr="00B61BC3">
        <w:rPr>
          <w:rFonts w:ascii="Arial" w:hAnsi="Arial" w:cs="Arial"/>
          <w:b/>
          <w:sz w:val="24"/>
          <w:szCs w:val="24"/>
        </w:rPr>
        <w:t>Desarrollar “ESPOL-VIRTUAL</w:t>
      </w:r>
      <w:r w:rsidR="00F039B9">
        <w:rPr>
          <w:rFonts w:ascii="Arial" w:hAnsi="Arial" w:cs="Arial"/>
          <w:sz w:val="24"/>
          <w:szCs w:val="24"/>
        </w:rPr>
        <w:t xml:space="preserve">”, </w:t>
      </w:r>
      <w:r>
        <w:rPr>
          <w:rFonts w:ascii="Arial" w:hAnsi="Arial" w:cs="Arial"/>
          <w:sz w:val="24"/>
          <w:szCs w:val="24"/>
        </w:rPr>
        <w:t xml:space="preserve">para ofertar carreras y </w:t>
      </w:r>
      <w:r w:rsidR="007662AD">
        <w:rPr>
          <w:rFonts w:ascii="Arial" w:hAnsi="Arial" w:cs="Arial"/>
          <w:sz w:val="24"/>
          <w:szCs w:val="24"/>
        </w:rPr>
        <w:t>programas de tercer nivel y postgrado en el contexto de la mundialización de la educación y las crecientes demandas en el Ecuador por esta modalidad, dado el rezago educativo y la necesidad de facilitar la relación trabajar-estudiar, pues “</w:t>
      </w:r>
      <w:r w:rsidR="007662AD" w:rsidRPr="007662AD">
        <w:rPr>
          <w:rFonts w:ascii="Arial" w:hAnsi="Arial" w:cs="Arial"/>
          <w:i/>
          <w:sz w:val="24"/>
          <w:szCs w:val="24"/>
        </w:rPr>
        <w:t>la educación a lo largo de la vida ha de brindar a cada cual los medios para alcanzar un mejor equilibrio entre el trabajo y el aprendizaje, y para el ejercicio de una ciudadanía</w:t>
      </w:r>
      <w:r w:rsidR="007662AD">
        <w:rPr>
          <w:rFonts w:ascii="Arial" w:hAnsi="Arial" w:cs="Arial"/>
          <w:sz w:val="24"/>
          <w:szCs w:val="24"/>
        </w:rPr>
        <w:t xml:space="preserve">” como sostiene el informe DELORS (UNESCO, 1996) </w:t>
      </w:r>
    </w:p>
    <w:p w:rsidR="004F6815" w:rsidRDefault="004F6815" w:rsidP="005B46A1">
      <w:pPr>
        <w:jc w:val="both"/>
        <w:rPr>
          <w:rFonts w:ascii="Arial" w:hAnsi="Arial" w:cs="Arial"/>
          <w:b/>
          <w:sz w:val="24"/>
          <w:szCs w:val="24"/>
        </w:rPr>
      </w:pPr>
    </w:p>
    <w:p w:rsidR="004F6815" w:rsidRPr="00D85DA9" w:rsidRDefault="004F6815" w:rsidP="00124A27">
      <w:pPr>
        <w:ind w:left="708"/>
        <w:jc w:val="both"/>
        <w:rPr>
          <w:rFonts w:ascii="Arial" w:hAnsi="Arial" w:cs="Arial"/>
          <w:b/>
          <w:sz w:val="24"/>
          <w:szCs w:val="24"/>
        </w:rPr>
      </w:pPr>
    </w:p>
    <w:p w:rsidR="007B1AF8" w:rsidRPr="00D9311C" w:rsidRDefault="007B1AF8" w:rsidP="009E3DF7">
      <w:pPr>
        <w:pStyle w:val="Prrafodelista"/>
        <w:numPr>
          <w:ilvl w:val="1"/>
          <w:numId w:val="20"/>
        </w:numPr>
        <w:tabs>
          <w:tab w:val="left" w:pos="851"/>
        </w:tabs>
        <w:ind w:firstLine="66"/>
        <w:jc w:val="both"/>
        <w:rPr>
          <w:rFonts w:ascii="Arial" w:hAnsi="Arial" w:cs="Arial"/>
          <w:b/>
          <w:sz w:val="24"/>
          <w:szCs w:val="24"/>
        </w:rPr>
      </w:pPr>
      <w:r w:rsidRPr="00D9311C">
        <w:rPr>
          <w:rFonts w:ascii="Arial" w:hAnsi="Arial" w:cs="Arial"/>
          <w:b/>
          <w:sz w:val="24"/>
          <w:szCs w:val="24"/>
        </w:rPr>
        <w:t xml:space="preserve">La posición de la ESPOL ante la LOES </w:t>
      </w:r>
    </w:p>
    <w:p w:rsidR="007B1AF8" w:rsidRDefault="007B1AF8" w:rsidP="007B1AF8">
      <w:pPr>
        <w:jc w:val="both"/>
        <w:rPr>
          <w:rFonts w:ascii="Arial" w:hAnsi="Arial" w:cs="Arial"/>
          <w:b/>
          <w:sz w:val="24"/>
          <w:szCs w:val="24"/>
        </w:rPr>
      </w:pPr>
    </w:p>
    <w:p w:rsidR="000F232F" w:rsidRPr="000F232F" w:rsidRDefault="000F232F" w:rsidP="000F46EB">
      <w:pPr>
        <w:ind w:left="851"/>
        <w:jc w:val="both"/>
        <w:rPr>
          <w:rFonts w:ascii="Arial" w:hAnsi="Arial" w:cs="Arial"/>
          <w:sz w:val="24"/>
          <w:szCs w:val="24"/>
        </w:rPr>
      </w:pPr>
      <w:r w:rsidRPr="000F232F">
        <w:rPr>
          <w:rFonts w:ascii="Arial" w:hAnsi="Arial" w:cs="Arial"/>
          <w:sz w:val="24"/>
          <w:szCs w:val="24"/>
        </w:rPr>
        <w:t>Seis meses ant</w:t>
      </w:r>
      <w:r w:rsidR="00212B4D">
        <w:rPr>
          <w:rFonts w:ascii="Arial" w:hAnsi="Arial" w:cs="Arial"/>
          <w:sz w:val="24"/>
          <w:szCs w:val="24"/>
        </w:rPr>
        <w:t>es de aprobarse la Constitución</w:t>
      </w:r>
      <w:r w:rsidR="000F46EB">
        <w:rPr>
          <w:rFonts w:ascii="Arial" w:hAnsi="Arial" w:cs="Arial"/>
          <w:sz w:val="24"/>
          <w:szCs w:val="24"/>
        </w:rPr>
        <w:t>, la ESPOL</w:t>
      </w:r>
      <w:r w:rsidRPr="000F232F">
        <w:rPr>
          <w:rFonts w:ascii="Arial" w:hAnsi="Arial" w:cs="Arial"/>
          <w:sz w:val="24"/>
          <w:szCs w:val="24"/>
        </w:rPr>
        <w:t xml:space="preserve"> mediante resolución 08-04-116 del Consejo Politécnico, de manera formal e institucional, le presentó al país el documento “Algunas propuestas para Reestructurar el Sistema Universitario”</w:t>
      </w:r>
      <w:r w:rsidR="00D9311C">
        <w:rPr>
          <w:rFonts w:ascii="Arial" w:hAnsi="Arial" w:cs="Arial"/>
          <w:sz w:val="24"/>
          <w:szCs w:val="24"/>
        </w:rPr>
        <w:t>, por cuanto creíamos y creemos</w:t>
      </w:r>
      <w:r w:rsidRPr="000F232F">
        <w:rPr>
          <w:rFonts w:ascii="Arial" w:hAnsi="Arial" w:cs="Arial"/>
          <w:sz w:val="24"/>
          <w:szCs w:val="24"/>
        </w:rPr>
        <w:t>:</w:t>
      </w:r>
    </w:p>
    <w:p w:rsidR="000F232F" w:rsidRPr="000F232F" w:rsidRDefault="000F232F" w:rsidP="000F232F">
      <w:pPr>
        <w:ind w:left="360"/>
        <w:jc w:val="both"/>
        <w:rPr>
          <w:rFonts w:ascii="Arial" w:hAnsi="Arial" w:cs="Arial"/>
          <w:sz w:val="24"/>
          <w:szCs w:val="24"/>
        </w:rPr>
      </w:pPr>
    </w:p>
    <w:p w:rsidR="000F232F" w:rsidRPr="000F232F" w:rsidRDefault="00D9311C" w:rsidP="009E3DF7">
      <w:pPr>
        <w:pStyle w:val="Prrafodelista"/>
        <w:numPr>
          <w:ilvl w:val="0"/>
          <w:numId w:val="30"/>
        </w:numPr>
        <w:ind w:left="1068"/>
        <w:jc w:val="both"/>
        <w:rPr>
          <w:rFonts w:ascii="Arial" w:hAnsi="Arial" w:cs="Arial"/>
          <w:sz w:val="24"/>
          <w:szCs w:val="24"/>
        </w:rPr>
      </w:pPr>
      <w:r>
        <w:rPr>
          <w:rFonts w:ascii="Arial" w:hAnsi="Arial" w:cs="Arial"/>
          <w:sz w:val="24"/>
          <w:szCs w:val="24"/>
        </w:rPr>
        <w:t>Q</w:t>
      </w:r>
      <w:r w:rsidR="000F232F" w:rsidRPr="000F232F">
        <w:rPr>
          <w:rFonts w:ascii="Arial" w:hAnsi="Arial" w:cs="Arial"/>
          <w:sz w:val="24"/>
          <w:szCs w:val="24"/>
        </w:rPr>
        <w:t xml:space="preserve">ue la actual estructura del sistema universitario colapsó, cayó en obsolescencia, no es útil para construir un país signado por el desarrollo integral, el conocimiento y las equidades; en consecuencia, hay que reestructurarlo a fondo, porque los barnizados, conspiran contra el cambio, generan frustraciones y alimentan posiciones fundamentalistas. </w:t>
      </w:r>
    </w:p>
    <w:p w:rsidR="000F232F" w:rsidRPr="000F232F" w:rsidRDefault="000F232F" w:rsidP="00D9311C">
      <w:pPr>
        <w:pStyle w:val="Prrafodelista"/>
        <w:ind w:left="1068"/>
        <w:jc w:val="both"/>
        <w:rPr>
          <w:rFonts w:ascii="Arial" w:hAnsi="Arial" w:cs="Arial"/>
          <w:sz w:val="24"/>
          <w:szCs w:val="24"/>
        </w:rPr>
      </w:pPr>
    </w:p>
    <w:p w:rsidR="000F232F" w:rsidRPr="000F232F" w:rsidRDefault="000F232F" w:rsidP="009E3DF7">
      <w:pPr>
        <w:pStyle w:val="Prrafodelista"/>
        <w:numPr>
          <w:ilvl w:val="0"/>
          <w:numId w:val="30"/>
        </w:numPr>
        <w:ind w:left="1068"/>
        <w:jc w:val="both"/>
        <w:rPr>
          <w:rFonts w:ascii="Arial" w:hAnsi="Arial" w:cs="Arial"/>
          <w:sz w:val="24"/>
          <w:szCs w:val="24"/>
        </w:rPr>
      </w:pPr>
      <w:r w:rsidRPr="000F232F">
        <w:rPr>
          <w:rFonts w:ascii="Arial" w:hAnsi="Arial" w:cs="Arial"/>
          <w:sz w:val="24"/>
          <w:szCs w:val="24"/>
        </w:rPr>
        <w:t xml:space="preserve">Que los  ejes del proceso deben ser la calidad, la pertinencia, la relevancia y la equidad, con todas sus interrelaciones y teniendo </w:t>
      </w:r>
      <w:r w:rsidRPr="000F232F">
        <w:rPr>
          <w:rFonts w:ascii="Arial" w:hAnsi="Arial" w:cs="Arial"/>
          <w:sz w:val="24"/>
          <w:szCs w:val="24"/>
        </w:rPr>
        <w:lastRenderedPageBreak/>
        <w:t xml:space="preserve">como contexto la sociedad del conocimiento y el desarrollo integral del Ecuador. </w:t>
      </w:r>
    </w:p>
    <w:p w:rsidR="000F232F" w:rsidRPr="000F232F" w:rsidRDefault="000F232F" w:rsidP="00D9311C">
      <w:pPr>
        <w:pStyle w:val="Prrafodelista"/>
        <w:ind w:left="1068"/>
        <w:jc w:val="both"/>
        <w:rPr>
          <w:rFonts w:ascii="Arial" w:hAnsi="Arial" w:cs="Arial"/>
          <w:sz w:val="24"/>
          <w:szCs w:val="24"/>
        </w:rPr>
      </w:pPr>
    </w:p>
    <w:p w:rsidR="000F232F" w:rsidRPr="000F232F" w:rsidRDefault="000F232F" w:rsidP="009E3DF7">
      <w:pPr>
        <w:pStyle w:val="Prrafodelista"/>
        <w:numPr>
          <w:ilvl w:val="0"/>
          <w:numId w:val="30"/>
        </w:numPr>
        <w:ind w:left="1068"/>
        <w:jc w:val="both"/>
        <w:rPr>
          <w:rFonts w:ascii="Arial" w:hAnsi="Arial" w:cs="Arial"/>
          <w:sz w:val="24"/>
          <w:szCs w:val="24"/>
        </w:rPr>
      </w:pPr>
      <w:r w:rsidRPr="000F232F">
        <w:rPr>
          <w:rFonts w:ascii="Arial" w:hAnsi="Arial" w:cs="Arial"/>
          <w:sz w:val="24"/>
          <w:szCs w:val="24"/>
        </w:rPr>
        <w:t>Que el proceso</w:t>
      </w:r>
      <w:r w:rsidR="000F46EB">
        <w:rPr>
          <w:rFonts w:ascii="Arial" w:hAnsi="Arial" w:cs="Arial"/>
          <w:sz w:val="24"/>
          <w:szCs w:val="24"/>
        </w:rPr>
        <w:t xml:space="preserve"> participativo</w:t>
      </w:r>
      <w:r w:rsidRPr="000F232F">
        <w:rPr>
          <w:rFonts w:ascii="Arial" w:hAnsi="Arial" w:cs="Arial"/>
          <w:sz w:val="24"/>
          <w:szCs w:val="24"/>
        </w:rPr>
        <w:t xml:space="preserve"> debe ser la mejor evidencia del debate académico, del rigor científico, de la praxis democrática, ajenos al dogmatismo, fundamentalismo o sectarismo; en consecuencia, el diálogo creador de consensos y disensos debe guiarnos hacia el nuevo sistema universitario. </w:t>
      </w:r>
    </w:p>
    <w:p w:rsidR="000F232F" w:rsidRDefault="000F232F" w:rsidP="007B1AF8">
      <w:pPr>
        <w:jc w:val="both"/>
        <w:rPr>
          <w:rFonts w:ascii="Arial" w:hAnsi="Arial" w:cs="Arial"/>
          <w:b/>
          <w:sz w:val="24"/>
          <w:szCs w:val="24"/>
        </w:rPr>
      </w:pPr>
    </w:p>
    <w:p w:rsidR="00D9311C" w:rsidRPr="00D9311C" w:rsidRDefault="00D9311C" w:rsidP="00D9311C">
      <w:pPr>
        <w:ind w:left="708"/>
        <w:jc w:val="both"/>
        <w:rPr>
          <w:rFonts w:ascii="Arial" w:hAnsi="Arial" w:cs="Arial"/>
          <w:sz w:val="24"/>
          <w:szCs w:val="24"/>
        </w:rPr>
      </w:pPr>
      <w:r w:rsidRPr="00D9311C">
        <w:rPr>
          <w:rFonts w:ascii="Arial" w:hAnsi="Arial" w:cs="Arial"/>
          <w:sz w:val="24"/>
          <w:szCs w:val="24"/>
        </w:rPr>
        <w:t xml:space="preserve">Las 15 propuestas que presentamos son: </w:t>
      </w:r>
    </w:p>
    <w:p w:rsidR="000F232F" w:rsidRPr="00D9311C" w:rsidRDefault="000F232F" w:rsidP="007B1AF8">
      <w:pPr>
        <w:jc w:val="both"/>
        <w:rPr>
          <w:rFonts w:ascii="Arial" w:hAnsi="Arial" w:cs="Arial"/>
          <w:sz w:val="24"/>
          <w:szCs w:val="24"/>
        </w:rPr>
      </w:pP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Declarar una moratoria de 10 años en la creación de Universidades y Escuelas Politécnicas tanto públicas como privadas.</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Aplicar una rigurosa certificación de calidad a las actuales Universidades y Escuelas Politécnicas.</w:t>
      </w:r>
    </w:p>
    <w:p w:rsidR="00F039B9" w:rsidRDefault="00D9311C" w:rsidP="00F039B9">
      <w:pPr>
        <w:pStyle w:val="Prrafodelista"/>
        <w:numPr>
          <w:ilvl w:val="0"/>
          <w:numId w:val="35"/>
        </w:numPr>
        <w:jc w:val="both"/>
        <w:rPr>
          <w:rFonts w:ascii="Arial" w:hAnsi="Arial" w:cs="Arial"/>
          <w:sz w:val="24"/>
          <w:szCs w:val="24"/>
        </w:rPr>
      </w:pPr>
      <w:r w:rsidRPr="00F039B9">
        <w:rPr>
          <w:rFonts w:ascii="Arial" w:hAnsi="Arial" w:cs="Arial"/>
          <w:sz w:val="24"/>
          <w:szCs w:val="24"/>
        </w:rPr>
        <w:t>Establecer un ranking universitario</w:t>
      </w:r>
      <w:r w:rsidR="00F039B9" w:rsidRPr="00F039B9">
        <w:rPr>
          <w:rFonts w:ascii="Arial" w:hAnsi="Arial" w:cs="Arial"/>
          <w:sz w:val="24"/>
          <w:szCs w:val="24"/>
        </w:rPr>
        <w:t xml:space="preserve"> de carreras de tercer nivel y programas de postgrado.</w:t>
      </w:r>
      <w:r w:rsidRPr="00F039B9">
        <w:rPr>
          <w:rFonts w:ascii="Arial" w:hAnsi="Arial" w:cs="Arial"/>
          <w:sz w:val="24"/>
          <w:szCs w:val="24"/>
        </w:rPr>
        <w:t xml:space="preserve"> </w:t>
      </w:r>
    </w:p>
    <w:p w:rsidR="00FB603C" w:rsidRDefault="00FB603C" w:rsidP="00F039B9">
      <w:pPr>
        <w:pStyle w:val="Prrafodelista"/>
        <w:numPr>
          <w:ilvl w:val="0"/>
          <w:numId w:val="35"/>
        </w:numPr>
        <w:jc w:val="both"/>
        <w:rPr>
          <w:rFonts w:ascii="Arial" w:hAnsi="Arial" w:cs="Arial"/>
          <w:sz w:val="24"/>
          <w:szCs w:val="24"/>
        </w:rPr>
      </w:pPr>
      <w:r>
        <w:rPr>
          <w:rFonts w:ascii="Arial" w:hAnsi="Arial" w:cs="Arial"/>
          <w:sz w:val="24"/>
          <w:szCs w:val="24"/>
        </w:rPr>
        <w:t>Establecer un ranking universitario en función de la calidad y pertinencia de la Investigación.</w:t>
      </w:r>
    </w:p>
    <w:p w:rsidR="00D9311C" w:rsidRPr="00F039B9" w:rsidRDefault="00D9311C" w:rsidP="00F039B9">
      <w:pPr>
        <w:pStyle w:val="Prrafodelista"/>
        <w:numPr>
          <w:ilvl w:val="0"/>
          <w:numId w:val="35"/>
        </w:numPr>
        <w:jc w:val="both"/>
        <w:rPr>
          <w:rFonts w:ascii="Arial" w:hAnsi="Arial" w:cs="Arial"/>
          <w:sz w:val="24"/>
          <w:szCs w:val="24"/>
        </w:rPr>
      </w:pPr>
      <w:r w:rsidRPr="00F039B9">
        <w:rPr>
          <w:rFonts w:ascii="Arial" w:hAnsi="Arial" w:cs="Arial"/>
          <w:sz w:val="24"/>
          <w:szCs w:val="24"/>
        </w:rPr>
        <w:t xml:space="preserve">Orientar el aporte estatal a favor de la calidad y pertinencia.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Establecer costos reales para cada carrera de tercer nivel.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Apoyar la formación e inserción de doctores (Ph.D.) en la vida académica  universitaria.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Establecer una política integral en relación con la investigación y la formación de Ph.D.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Otorgar estímulos económicos a las universidades y escuelas politécnicas públicas que incorporen Ph.D. como parte de su personal académico a tiempo completo.</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Incluir a las universidades y escuelas politécnicas como instituciones competentes para establecer la “remuneración adicional variable” prevista en el Mandato 002.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Reestructurar a fondo las Facultades de Ciencias de la Educación y los Institutos Superiores Pedagógicos.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Modificar la actual forma de elegir las autoridades del CONESUP.</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Modificar la actual estructura del máximo organismo colegiado de las universidades y escuelas politécnicas. </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Establecer un riguroso Sistema Nacional de Admisión.</w:t>
      </w:r>
    </w:p>
    <w:p w:rsidR="00D9311C" w:rsidRPr="00D9311C" w:rsidRDefault="00D9311C" w:rsidP="00F039B9">
      <w:pPr>
        <w:pStyle w:val="Prrafodelista"/>
        <w:numPr>
          <w:ilvl w:val="0"/>
          <w:numId w:val="35"/>
        </w:numPr>
        <w:jc w:val="both"/>
        <w:rPr>
          <w:rFonts w:ascii="Arial" w:hAnsi="Arial" w:cs="Arial"/>
          <w:sz w:val="24"/>
          <w:szCs w:val="24"/>
        </w:rPr>
      </w:pPr>
      <w:r w:rsidRPr="00D9311C">
        <w:rPr>
          <w:rFonts w:ascii="Arial" w:hAnsi="Arial" w:cs="Arial"/>
          <w:sz w:val="24"/>
          <w:szCs w:val="24"/>
        </w:rPr>
        <w:t xml:space="preserve">Reestructurar el subsistema de Educación Tecnológica. </w:t>
      </w:r>
    </w:p>
    <w:p w:rsidR="00D9311C" w:rsidRPr="000F232F" w:rsidRDefault="00D9311C" w:rsidP="007B1AF8">
      <w:pPr>
        <w:jc w:val="both"/>
        <w:rPr>
          <w:rFonts w:ascii="Arial" w:hAnsi="Arial" w:cs="Arial"/>
          <w:b/>
          <w:sz w:val="24"/>
          <w:szCs w:val="24"/>
        </w:rPr>
      </w:pPr>
    </w:p>
    <w:p w:rsidR="007B1AF8" w:rsidRPr="000F232F" w:rsidRDefault="007B1AF8" w:rsidP="00D9311C">
      <w:pPr>
        <w:ind w:left="708"/>
        <w:jc w:val="both"/>
        <w:rPr>
          <w:rFonts w:ascii="Arial" w:hAnsi="Arial" w:cs="Arial"/>
          <w:sz w:val="24"/>
          <w:szCs w:val="24"/>
        </w:rPr>
      </w:pPr>
      <w:r w:rsidRPr="000F232F">
        <w:rPr>
          <w:rFonts w:ascii="Arial" w:hAnsi="Arial" w:cs="Arial"/>
          <w:sz w:val="24"/>
          <w:szCs w:val="24"/>
        </w:rPr>
        <w:t xml:space="preserve">Coincidimos con muchos actores, entre ellos el Ejecutivo en los siguientes aspectos: </w:t>
      </w:r>
    </w:p>
    <w:p w:rsidR="007B1AF8" w:rsidRPr="000F232F" w:rsidRDefault="007B1AF8" w:rsidP="007B1AF8">
      <w:pPr>
        <w:ind w:left="360"/>
        <w:jc w:val="both"/>
        <w:rPr>
          <w:rFonts w:ascii="Arial" w:hAnsi="Arial" w:cs="Arial"/>
          <w:sz w:val="24"/>
          <w:szCs w:val="24"/>
        </w:rPr>
      </w:pPr>
    </w:p>
    <w:p w:rsidR="007B1AF8" w:rsidRPr="000F232F" w:rsidRDefault="007B1AF8" w:rsidP="009E3DF7">
      <w:pPr>
        <w:pStyle w:val="Prrafodelista"/>
        <w:numPr>
          <w:ilvl w:val="0"/>
          <w:numId w:val="26"/>
        </w:numPr>
        <w:ind w:left="1068"/>
        <w:jc w:val="both"/>
        <w:rPr>
          <w:rFonts w:ascii="Arial" w:hAnsi="Arial" w:cs="Arial"/>
          <w:sz w:val="24"/>
          <w:szCs w:val="24"/>
        </w:rPr>
      </w:pPr>
      <w:r w:rsidRPr="000F232F">
        <w:rPr>
          <w:rFonts w:ascii="Arial" w:hAnsi="Arial" w:cs="Arial"/>
          <w:sz w:val="24"/>
          <w:szCs w:val="24"/>
        </w:rPr>
        <w:t xml:space="preserve">En el Ecuador hay un excesivo número de universidades, muy pocas son de calidad y muchas fueron creadas al conjuro de pagos políticos y de la “mercantilización de la educación” La universidad ecuatoriana es más de carácter “profesionalizante” que académica; en consecuencia, pocas son representativas de la </w:t>
      </w:r>
      <w:r w:rsidRPr="000F232F">
        <w:rPr>
          <w:rFonts w:ascii="Arial" w:hAnsi="Arial" w:cs="Arial"/>
          <w:sz w:val="24"/>
          <w:szCs w:val="24"/>
        </w:rPr>
        <w:lastRenderedPageBreak/>
        <w:t xml:space="preserve">sociedad del conocimiento y están articuladas al desarrollo en todas sus dimensiones. </w:t>
      </w:r>
    </w:p>
    <w:p w:rsidR="007B1AF8" w:rsidRPr="000F232F" w:rsidRDefault="007B1AF8" w:rsidP="009E3DF7">
      <w:pPr>
        <w:pStyle w:val="Prrafodelista"/>
        <w:numPr>
          <w:ilvl w:val="0"/>
          <w:numId w:val="24"/>
        </w:numPr>
        <w:ind w:left="1068"/>
        <w:jc w:val="both"/>
        <w:rPr>
          <w:rFonts w:ascii="Arial" w:hAnsi="Arial" w:cs="Arial"/>
          <w:sz w:val="24"/>
          <w:szCs w:val="24"/>
        </w:rPr>
      </w:pPr>
      <w:r w:rsidRPr="000F232F">
        <w:rPr>
          <w:rFonts w:ascii="Arial" w:hAnsi="Arial" w:cs="Arial"/>
          <w:sz w:val="24"/>
          <w:szCs w:val="24"/>
        </w:rPr>
        <w:t>La autorregulación y los autocontroles, fueron y son insuficientes; en consecuencia, es imperioso r</w:t>
      </w:r>
      <w:r w:rsidR="007662AD">
        <w:rPr>
          <w:rFonts w:ascii="Arial" w:hAnsi="Arial" w:cs="Arial"/>
          <w:sz w:val="24"/>
          <w:szCs w:val="24"/>
        </w:rPr>
        <w:t>eestructurar el actual CONESUP y el CONEA.</w:t>
      </w:r>
    </w:p>
    <w:p w:rsidR="004F6815" w:rsidRPr="004F6815" w:rsidRDefault="007B1AF8" w:rsidP="004F6815">
      <w:pPr>
        <w:pStyle w:val="Prrafodelista"/>
        <w:numPr>
          <w:ilvl w:val="0"/>
          <w:numId w:val="24"/>
        </w:numPr>
        <w:ind w:left="1068"/>
        <w:jc w:val="both"/>
        <w:rPr>
          <w:rFonts w:ascii="Arial" w:hAnsi="Arial" w:cs="Arial"/>
          <w:sz w:val="24"/>
          <w:szCs w:val="24"/>
        </w:rPr>
      </w:pPr>
      <w:r w:rsidRPr="000F232F">
        <w:rPr>
          <w:rFonts w:ascii="Arial" w:hAnsi="Arial" w:cs="Arial"/>
          <w:sz w:val="24"/>
          <w:szCs w:val="24"/>
        </w:rPr>
        <w:t>Hay que modificar la actual forma de distribuir los recursos fiscales; por ello, apoyamos lo que dispone el Art. 22 del anteproyecto</w:t>
      </w:r>
      <w:r w:rsidR="000F46EB">
        <w:rPr>
          <w:rFonts w:ascii="Arial" w:hAnsi="Arial" w:cs="Arial"/>
          <w:sz w:val="24"/>
          <w:szCs w:val="24"/>
        </w:rPr>
        <w:t xml:space="preserve"> de Ley elaborado </w:t>
      </w:r>
      <w:r w:rsidR="004F6815">
        <w:rPr>
          <w:rFonts w:ascii="Arial" w:hAnsi="Arial" w:cs="Arial"/>
          <w:sz w:val="24"/>
          <w:szCs w:val="24"/>
        </w:rPr>
        <w:t xml:space="preserve">por SENPLADES, que dice: </w:t>
      </w:r>
      <w:r w:rsidR="004F6815" w:rsidRPr="004F6815">
        <w:rPr>
          <w:rFonts w:ascii="Arial" w:hAnsi="Arial" w:cs="Arial"/>
          <w:i/>
          <w:sz w:val="24"/>
          <w:szCs w:val="24"/>
        </w:rPr>
        <w:t xml:space="preserve">Los recursos destinados anualmente por </w:t>
      </w:r>
      <w:r w:rsidR="009733F4" w:rsidRPr="004F6815">
        <w:rPr>
          <w:rFonts w:ascii="Arial" w:hAnsi="Arial" w:cs="Arial"/>
          <w:i/>
          <w:sz w:val="24"/>
          <w:szCs w:val="24"/>
        </w:rPr>
        <w:t>parte del</w:t>
      </w:r>
      <w:r w:rsidR="004F6815" w:rsidRPr="004F6815">
        <w:rPr>
          <w:rFonts w:ascii="Arial" w:hAnsi="Arial" w:cs="Arial"/>
          <w:i/>
          <w:sz w:val="24"/>
          <w:szCs w:val="24"/>
        </w:rPr>
        <w:t xml:space="preserve"> Estado a favor de las universidades, escuelas politécnicas, institutos superiores técnicos, tecnológicos y pedagógicos conservatorios, públicos y particulares cofinanciados, se</w:t>
      </w:r>
      <w:r w:rsidR="004F6815">
        <w:rPr>
          <w:rFonts w:ascii="Arial" w:hAnsi="Arial" w:cs="Arial"/>
          <w:i/>
          <w:sz w:val="24"/>
          <w:szCs w:val="24"/>
        </w:rPr>
        <w:t xml:space="preserve"> </w:t>
      </w:r>
      <w:r w:rsidR="004F6815" w:rsidRPr="004F6815">
        <w:rPr>
          <w:rFonts w:ascii="Arial" w:hAnsi="Arial" w:cs="Arial"/>
          <w:i/>
          <w:sz w:val="24"/>
          <w:szCs w:val="24"/>
        </w:rPr>
        <w:t>distribuirá en base a los siguientes criterios:</w:t>
      </w:r>
    </w:p>
    <w:p w:rsidR="004F6815" w:rsidRPr="004F6815" w:rsidRDefault="004F6815" w:rsidP="004F6815">
      <w:pPr>
        <w:autoSpaceDE w:val="0"/>
        <w:autoSpaceDN w:val="0"/>
        <w:adjustRightInd w:val="0"/>
        <w:ind w:left="1416"/>
        <w:rPr>
          <w:rFonts w:ascii="Arial" w:hAnsi="Arial" w:cs="Arial"/>
          <w:i/>
          <w:sz w:val="24"/>
          <w:szCs w:val="24"/>
        </w:rPr>
      </w:pPr>
      <w:r w:rsidRPr="004F6815">
        <w:rPr>
          <w:rFonts w:ascii="Arial" w:hAnsi="Arial" w:cs="Arial"/>
          <w:i/>
          <w:sz w:val="24"/>
          <w:szCs w:val="24"/>
        </w:rPr>
        <w:t>a) número de estudiantes;</w:t>
      </w:r>
    </w:p>
    <w:p w:rsidR="004F6815" w:rsidRPr="004F6815" w:rsidRDefault="004F6815" w:rsidP="004F6815">
      <w:pPr>
        <w:autoSpaceDE w:val="0"/>
        <w:autoSpaceDN w:val="0"/>
        <w:adjustRightInd w:val="0"/>
        <w:ind w:left="1416"/>
        <w:rPr>
          <w:rFonts w:ascii="Arial" w:hAnsi="Arial" w:cs="Arial"/>
          <w:i/>
          <w:sz w:val="24"/>
          <w:szCs w:val="24"/>
        </w:rPr>
      </w:pPr>
      <w:r w:rsidRPr="004F6815">
        <w:rPr>
          <w:rFonts w:ascii="Arial" w:hAnsi="Arial" w:cs="Arial"/>
          <w:i/>
          <w:sz w:val="24"/>
          <w:szCs w:val="24"/>
        </w:rPr>
        <w:t>b) número, dedicación, título y experiencia docentes en función de las evaluaciones</w:t>
      </w:r>
      <w:r>
        <w:rPr>
          <w:rFonts w:ascii="Arial" w:hAnsi="Arial" w:cs="Arial"/>
          <w:i/>
          <w:sz w:val="24"/>
          <w:szCs w:val="24"/>
        </w:rPr>
        <w:t xml:space="preserve"> </w:t>
      </w:r>
      <w:r w:rsidRPr="004F6815">
        <w:rPr>
          <w:rFonts w:ascii="Arial" w:hAnsi="Arial" w:cs="Arial"/>
          <w:i/>
          <w:sz w:val="24"/>
          <w:szCs w:val="24"/>
        </w:rPr>
        <w:t>pertinentes;</w:t>
      </w:r>
    </w:p>
    <w:p w:rsidR="004F6815" w:rsidRPr="004F6815" w:rsidRDefault="004F6815" w:rsidP="004F6815">
      <w:pPr>
        <w:autoSpaceDE w:val="0"/>
        <w:autoSpaceDN w:val="0"/>
        <w:adjustRightInd w:val="0"/>
        <w:ind w:left="1416"/>
        <w:rPr>
          <w:rFonts w:ascii="Arial" w:hAnsi="Arial" w:cs="Arial"/>
          <w:i/>
          <w:sz w:val="24"/>
          <w:szCs w:val="24"/>
        </w:rPr>
      </w:pPr>
      <w:r w:rsidRPr="004F6815">
        <w:rPr>
          <w:rFonts w:ascii="Arial" w:hAnsi="Arial" w:cs="Arial"/>
          <w:i/>
          <w:sz w:val="24"/>
          <w:szCs w:val="24"/>
        </w:rPr>
        <w:t>c) categorización de instituciones, carreras y programas;</w:t>
      </w:r>
    </w:p>
    <w:p w:rsidR="004F6815" w:rsidRPr="004F6815" w:rsidRDefault="004F6815" w:rsidP="004F6815">
      <w:pPr>
        <w:autoSpaceDE w:val="0"/>
        <w:autoSpaceDN w:val="0"/>
        <w:adjustRightInd w:val="0"/>
        <w:ind w:left="1416"/>
        <w:rPr>
          <w:rFonts w:ascii="Arial" w:hAnsi="Arial" w:cs="Arial"/>
          <w:i/>
          <w:sz w:val="24"/>
          <w:szCs w:val="24"/>
        </w:rPr>
      </w:pPr>
      <w:r w:rsidRPr="004F6815">
        <w:rPr>
          <w:rFonts w:ascii="Arial" w:hAnsi="Arial" w:cs="Arial"/>
          <w:i/>
          <w:sz w:val="24"/>
          <w:szCs w:val="24"/>
        </w:rPr>
        <w:t>d) eficiencia en docencia e investigación y relación con el desarrollo nacional y regional;</w:t>
      </w:r>
    </w:p>
    <w:p w:rsidR="004F6815" w:rsidRPr="004F6815" w:rsidRDefault="004F6815" w:rsidP="004F6815">
      <w:pPr>
        <w:autoSpaceDE w:val="0"/>
        <w:autoSpaceDN w:val="0"/>
        <w:adjustRightInd w:val="0"/>
        <w:ind w:left="1416"/>
        <w:rPr>
          <w:rFonts w:ascii="Arial" w:hAnsi="Arial" w:cs="Arial"/>
          <w:i/>
          <w:sz w:val="24"/>
          <w:szCs w:val="24"/>
        </w:rPr>
      </w:pPr>
      <w:r w:rsidRPr="004F6815">
        <w:rPr>
          <w:rFonts w:ascii="Arial" w:hAnsi="Arial" w:cs="Arial"/>
          <w:i/>
          <w:sz w:val="24"/>
          <w:szCs w:val="24"/>
        </w:rPr>
        <w:t>e) eficiencia terminal; y</w:t>
      </w:r>
    </w:p>
    <w:p w:rsidR="004F6815" w:rsidRPr="004F6815" w:rsidRDefault="004F6815" w:rsidP="004F6815">
      <w:pPr>
        <w:ind w:left="1416"/>
        <w:jc w:val="both"/>
        <w:rPr>
          <w:rFonts w:ascii="Arial" w:hAnsi="Arial" w:cs="Arial"/>
          <w:i/>
          <w:sz w:val="24"/>
          <w:szCs w:val="24"/>
        </w:rPr>
      </w:pPr>
      <w:r w:rsidRPr="004F6815">
        <w:rPr>
          <w:rFonts w:ascii="Arial" w:hAnsi="Arial" w:cs="Arial"/>
          <w:i/>
          <w:sz w:val="24"/>
          <w:szCs w:val="24"/>
        </w:rPr>
        <w:t>f) eficiencia administrativa</w:t>
      </w:r>
    </w:p>
    <w:p w:rsidR="007B1AF8" w:rsidRPr="004F6815" w:rsidRDefault="007B1AF8" w:rsidP="004F6815">
      <w:pPr>
        <w:jc w:val="both"/>
        <w:rPr>
          <w:rFonts w:ascii="Arial" w:hAnsi="Arial" w:cs="Arial"/>
          <w:sz w:val="24"/>
          <w:szCs w:val="24"/>
        </w:rPr>
      </w:pPr>
    </w:p>
    <w:p w:rsidR="000F46EB" w:rsidRDefault="000F46EB" w:rsidP="000F46EB">
      <w:pPr>
        <w:ind w:left="708"/>
        <w:jc w:val="both"/>
        <w:rPr>
          <w:rFonts w:ascii="Arial" w:hAnsi="Arial" w:cs="Arial"/>
          <w:sz w:val="24"/>
          <w:szCs w:val="24"/>
        </w:rPr>
      </w:pPr>
      <w:r>
        <w:rPr>
          <w:rFonts w:ascii="Arial" w:hAnsi="Arial" w:cs="Arial"/>
          <w:sz w:val="24"/>
          <w:szCs w:val="24"/>
        </w:rPr>
        <w:t>En el proceso de f</w:t>
      </w:r>
      <w:r w:rsidR="004F6815">
        <w:rPr>
          <w:rFonts w:ascii="Arial" w:hAnsi="Arial" w:cs="Arial"/>
          <w:sz w:val="24"/>
          <w:szCs w:val="24"/>
        </w:rPr>
        <w:t>ormulación de la Ley hemos actu</w:t>
      </w:r>
      <w:r>
        <w:rPr>
          <w:rFonts w:ascii="Arial" w:hAnsi="Arial" w:cs="Arial"/>
          <w:sz w:val="24"/>
          <w:szCs w:val="24"/>
        </w:rPr>
        <w:t xml:space="preserve">ado de manera proactiva, propusimos un conjunto de lineamientos para guiar el proceso y la estructura de la Ley; una vez presentado el anteproyecto hemos sugerido mejoras específicas, muchas de las cuales ya han sido incorporadas, otras están en debate; de estas quiero destacar las siguientes: </w:t>
      </w:r>
    </w:p>
    <w:p w:rsidR="007B1AF8" w:rsidRPr="000F232F" w:rsidRDefault="007B1AF8" w:rsidP="007B1AF8">
      <w:pPr>
        <w:jc w:val="both"/>
        <w:rPr>
          <w:rFonts w:ascii="Arial" w:hAnsi="Arial" w:cs="Arial"/>
          <w:sz w:val="24"/>
          <w:szCs w:val="24"/>
        </w:rPr>
      </w:pPr>
    </w:p>
    <w:p w:rsidR="007B1AF8" w:rsidRDefault="007B1AF8" w:rsidP="009E3DF7">
      <w:pPr>
        <w:pStyle w:val="Prrafodelista"/>
        <w:numPr>
          <w:ilvl w:val="0"/>
          <w:numId w:val="25"/>
        </w:numPr>
        <w:jc w:val="both"/>
        <w:rPr>
          <w:rFonts w:ascii="Arial" w:hAnsi="Arial" w:cs="Arial"/>
          <w:b/>
          <w:i/>
          <w:sz w:val="24"/>
          <w:szCs w:val="24"/>
        </w:rPr>
      </w:pPr>
      <w:r w:rsidRPr="007662AD">
        <w:rPr>
          <w:rFonts w:ascii="Arial" w:hAnsi="Arial" w:cs="Arial"/>
          <w:b/>
          <w:sz w:val="24"/>
          <w:szCs w:val="24"/>
        </w:rPr>
        <w:t>La garantía plena a la autonomía responsable</w:t>
      </w:r>
      <w:r w:rsidRPr="000F232F">
        <w:rPr>
          <w:rFonts w:ascii="Arial" w:hAnsi="Arial" w:cs="Arial"/>
          <w:sz w:val="24"/>
          <w:szCs w:val="24"/>
        </w:rPr>
        <w:t>, por ser una dimensión sustantiva de la vida universitaria, ello implica descartar los extremos que hacen de la autonomía una especie de “soberanía” o que convierten a la autonomía una figura decorativa</w:t>
      </w:r>
      <w:r w:rsidR="007C5109">
        <w:rPr>
          <w:rFonts w:ascii="Arial" w:hAnsi="Arial" w:cs="Arial"/>
          <w:sz w:val="24"/>
          <w:szCs w:val="24"/>
        </w:rPr>
        <w:t>.</w:t>
      </w:r>
      <w:r w:rsidRPr="000F232F">
        <w:rPr>
          <w:rFonts w:ascii="Arial" w:hAnsi="Arial" w:cs="Arial"/>
          <w:sz w:val="24"/>
          <w:szCs w:val="24"/>
        </w:rPr>
        <w:t xml:space="preserve"> En este sentido hemos sugerido que en el Art. 16 “Ejercicio de la autonomía responsable, se incluya un literal que diga: “</w:t>
      </w:r>
      <w:r w:rsidRPr="000F232F">
        <w:rPr>
          <w:rFonts w:ascii="Arial" w:hAnsi="Arial" w:cs="Arial"/>
          <w:i/>
          <w:sz w:val="24"/>
          <w:szCs w:val="24"/>
        </w:rPr>
        <w:t>La libertad y capacidad para gestionar la oferta académica, la investigación, la vinculación con la sociedad y el conocimiento en sus diversas manifestaciones, sin más restricciones que las establecidas en la Constitución y en la Ley</w:t>
      </w:r>
      <w:r w:rsidRPr="000F232F">
        <w:rPr>
          <w:rFonts w:ascii="Arial" w:hAnsi="Arial" w:cs="Arial"/>
          <w:b/>
          <w:i/>
          <w:sz w:val="24"/>
          <w:szCs w:val="24"/>
        </w:rPr>
        <w:t xml:space="preserve">”. </w:t>
      </w:r>
    </w:p>
    <w:p w:rsidR="00537CBB" w:rsidRDefault="00537CBB" w:rsidP="00537CBB">
      <w:pPr>
        <w:jc w:val="both"/>
        <w:rPr>
          <w:rFonts w:ascii="Arial" w:hAnsi="Arial" w:cs="Arial"/>
          <w:b/>
          <w:i/>
          <w:sz w:val="24"/>
          <w:szCs w:val="24"/>
        </w:rPr>
      </w:pPr>
    </w:p>
    <w:p w:rsidR="00631A1E" w:rsidRDefault="00537CBB" w:rsidP="000465FF">
      <w:pPr>
        <w:ind w:left="1068"/>
        <w:jc w:val="both"/>
        <w:rPr>
          <w:rFonts w:ascii="Arial" w:hAnsi="Arial" w:cs="Arial"/>
          <w:sz w:val="24"/>
          <w:szCs w:val="24"/>
        </w:rPr>
      </w:pPr>
      <w:r w:rsidRPr="00537CBB">
        <w:rPr>
          <w:rFonts w:ascii="Arial" w:hAnsi="Arial" w:cs="Arial"/>
          <w:sz w:val="24"/>
          <w:szCs w:val="24"/>
        </w:rPr>
        <w:t xml:space="preserve">Parte </w:t>
      </w:r>
      <w:r>
        <w:rPr>
          <w:rFonts w:ascii="Arial" w:hAnsi="Arial" w:cs="Arial"/>
          <w:sz w:val="24"/>
          <w:szCs w:val="24"/>
        </w:rPr>
        <w:t>de esta autonomía debe ser la libertad de cada universidad de definir el tipo de universidad que desea ser: Universidad de docencia,</w:t>
      </w:r>
      <w:r w:rsidR="005A2F3E">
        <w:rPr>
          <w:rFonts w:ascii="Arial" w:hAnsi="Arial" w:cs="Arial"/>
          <w:sz w:val="24"/>
          <w:szCs w:val="24"/>
        </w:rPr>
        <w:t xml:space="preserve"> </w:t>
      </w:r>
      <w:r>
        <w:rPr>
          <w:rFonts w:ascii="Arial" w:hAnsi="Arial" w:cs="Arial"/>
          <w:sz w:val="24"/>
          <w:szCs w:val="24"/>
        </w:rPr>
        <w:t xml:space="preserve">Universidad con investigación o Universidad de investigación, y en función de esta determinación evaluar su vida académica, la ubicación en la </w:t>
      </w:r>
      <w:r w:rsidR="005A2F3E">
        <w:rPr>
          <w:rFonts w:ascii="Arial" w:hAnsi="Arial" w:cs="Arial"/>
          <w:sz w:val="24"/>
          <w:szCs w:val="24"/>
        </w:rPr>
        <w:t>categorización, la que tendrá como contrapartida  el direccionamiento de los recur</w:t>
      </w:r>
      <w:r w:rsidR="00631A1E">
        <w:rPr>
          <w:rFonts w:ascii="Arial" w:hAnsi="Arial" w:cs="Arial"/>
          <w:sz w:val="24"/>
          <w:szCs w:val="24"/>
        </w:rPr>
        <w:t xml:space="preserve">sos del Estado hacia carreras, </w:t>
      </w:r>
      <w:r w:rsidR="005A2F3E">
        <w:rPr>
          <w:rFonts w:ascii="Arial" w:hAnsi="Arial" w:cs="Arial"/>
          <w:sz w:val="24"/>
          <w:szCs w:val="24"/>
        </w:rPr>
        <w:t>programas y proyectos de investigación e innovación que favorecen el desarroll</w:t>
      </w:r>
      <w:r w:rsidR="00631A1E">
        <w:rPr>
          <w:rFonts w:ascii="Arial" w:hAnsi="Arial" w:cs="Arial"/>
          <w:sz w:val="24"/>
          <w:szCs w:val="24"/>
        </w:rPr>
        <w:t xml:space="preserve">o local y nacional y posicionar </w:t>
      </w:r>
      <w:r w:rsidR="005A2F3E">
        <w:rPr>
          <w:rFonts w:ascii="Arial" w:hAnsi="Arial" w:cs="Arial"/>
          <w:sz w:val="24"/>
          <w:szCs w:val="24"/>
        </w:rPr>
        <w:t xml:space="preserve">internacionalmente al Ecuador.  </w:t>
      </w:r>
    </w:p>
    <w:p w:rsidR="00631A1E" w:rsidRPr="000F232F" w:rsidRDefault="00631A1E" w:rsidP="007B1AF8">
      <w:pPr>
        <w:jc w:val="both"/>
        <w:rPr>
          <w:rFonts w:ascii="Arial" w:hAnsi="Arial" w:cs="Arial"/>
          <w:sz w:val="24"/>
          <w:szCs w:val="24"/>
        </w:rPr>
      </w:pPr>
    </w:p>
    <w:p w:rsidR="007B1AF8" w:rsidRPr="000F232F" w:rsidRDefault="007C5109" w:rsidP="009E3DF7">
      <w:pPr>
        <w:pStyle w:val="Prrafodelista"/>
        <w:numPr>
          <w:ilvl w:val="0"/>
          <w:numId w:val="25"/>
        </w:numPr>
        <w:jc w:val="both"/>
        <w:rPr>
          <w:rFonts w:ascii="Arial" w:hAnsi="Arial" w:cs="Arial"/>
          <w:sz w:val="24"/>
          <w:szCs w:val="24"/>
        </w:rPr>
      </w:pPr>
      <w:r>
        <w:rPr>
          <w:rFonts w:ascii="Arial" w:hAnsi="Arial" w:cs="Arial"/>
          <w:b/>
          <w:sz w:val="24"/>
          <w:szCs w:val="24"/>
        </w:rPr>
        <w:lastRenderedPageBreak/>
        <w:t xml:space="preserve">Modificar </w:t>
      </w:r>
      <w:r w:rsidR="007B1AF8" w:rsidRPr="000F232F">
        <w:rPr>
          <w:rFonts w:ascii="Arial" w:hAnsi="Arial" w:cs="Arial"/>
          <w:b/>
          <w:sz w:val="24"/>
          <w:szCs w:val="24"/>
        </w:rPr>
        <w:t>la integración del organismo público de planificación, regulación y coordinación del sistema.</w:t>
      </w:r>
      <w:r w:rsidR="007B1AF8" w:rsidRPr="000F232F">
        <w:rPr>
          <w:rFonts w:ascii="Arial" w:hAnsi="Arial" w:cs="Arial"/>
          <w:sz w:val="24"/>
          <w:szCs w:val="24"/>
        </w:rPr>
        <w:t xml:space="preserve"> </w:t>
      </w:r>
    </w:p>
    <w:p w:rsidR="007B1AF8" w:rsidRPr="000F232F" w:rsidRDefault="007B1AF8" w:rsidP="007B1AF8">
      <w:pPr>
        <w:jc w:val="both"/>
        <w:rPr>
          <w:rFonts w:ascii="Arial" w:hAnsi="Arial" w:cs="Arial"/>
          <w:sz w:val="24"/>
          <w:szCs w:val="24"/>
        </w:rPr>
      </w:pPr>
    </w:p>
    <w:p w:rsidR="007B1AF8" w:rsidRPr="000F232F" w:rsidRDefault="007B1AF8" w:rsidP="00D9311C">
      <w:pPr>
        <w:ind w:left="1068"/>
        <w:jc w:val="both"/>
        <w:rPr>
          <w:rFonts w:ascii="Arial" w:hAnsi="Arial" w:cs="Arial"/>
          <w:sz w:val="24"/>
          <w:szCs w:val="24"/>
        </w:rPr>
      </w:pPr>
      <w:r w:rsidRPr="000F232F">
        <w:rPr>
          <w:rFonts w:ascii="Arial" w:hAnsi="Arial" w:cs="Arial"/>
          <w:sz w:val="24"/>
          <w:szCs w:val="24"/>
        </w:rPr>
        <w:t xml:space="preserve">Así como no adherimos a la actual integración del CONESUP, por responder a determinados actores, algunos apenas de reparto, tampoco adherimos a la propuesta de SENPLADES, que “pone en manos” del Ejecutivo la dirección del SES. Como creemos que hay que crear un punto de equilibrio entre el Ejecutivo, las universidades y la sociedad, hemos propuesto que el organismo de planificación tenga 15 miembros: </w:t>
      </w:r>
    </w:p>
    <w:p w:rsidR="007B1AF8" w:rsidRPr="000F232F" w:rsidRDefault="007B1AF8" w:rsidP="007B1AF8">
      <w:pPr>
        <w:ind w:left="284"/>
        <w:jc w:val="both"/>
        <w:rPr>
          <w:rFonts w:ascii="Arial" w:hAnsi="Arial" w:cs="Arial"/>
          <w:sz w:val="24"/>
          <w:szCs w:val="24"/>
        </w:rPr>
      </w:pPr>
    </w:p>
    <w:p w:rsidR="007B1AF8" w:rsidRPr="000F232F" w:rsidRDefault="007B1AF8" w:rsidP="009E3DF7">
      <w:pPr>
        <w:pStyle w:val="Prrafodelista"/>
        <w:numPr>
          <w:ilvl w:val="0"/>
          <w:numId w:val="27"/>
        </w:numPr>
        <w:ind w:left="1428"/>
        <w:jc w:val="both"/>
        <w:rPr>
          <w:rFonts w:ascii="Arial" w:hAnsi="Arial" w:cs="Arial"/>
          <w:sz w:val="24"/>
          <w:szCs w:val="24"/>
        </w:rPr>
      </w:pPr>
      <w:r w:rsidRPr="000F232F">
        <w:rPr>
          <w:rFonts w:ascii="Arial" w:hAnsi="Arial" w:cs="Arial"/>
          <w:sz w:val="24"/>
          <w:szCs w:val="24"/>
        </w:rPr>
        <w:t xml:space="preserve">5 Ph.D. designados por el Ejecutivo. </w:t>
      </w:r>
    </w:p>
    <w:p w:rsidR="007B1AF8" w:rsidRPr="000F232F" w:rsidRDefault="007B1AF8" w:rsidP="009E3DF7">
      <w:pPr>
        <w:pStyle w:val="Prrafodelista"/>
        <w:numPr>
          <w:ilvl w:val="0"/>
          <w:numId w:val="27"/>
        </w:numPr>
        <w:ind w:left="1428"/>
        <w:jc w:val="both"/>
        <w:rPr>
          <w:rFonts w:ascii="Arial" w:hAnsi="Arial" w:cs="Arial"/>
          <w:sz w:val="24"/>
          <w:szCs w:val="24"/>
        </w:rPr>
      </w:pPr>
      <w:r w:rsidRPr="000F232F">
        <w:rPr>
          <w:rFonts w:ascii="Arial" w:hAnsi="Arial" w:cs="Arial"/>
          <w:sz w:val="24"/>
          <w:szCs w:val="24"/>
        </w:rPr>
        <w:t>5 Ph.D. designados por cada uno de los Rectores de las universidades y escuelas politécnicas mejor ubicadas en la categorización (hasta que haya la categorización, los rectores de las universidades y escuelas politécnicas</w:t>
      </w:r>
      <w:r w:rsidR="007662AD">
        <w:rPr>
          <w:rFonts w:ascii="Arial" w:hAnsi="Arial" w:cs="Arial"/>
          <w:sz w:val="24"/>
          <w:szCs w:val="24"/>
        </w:rPr>
        <w:t xml:space="preserve"> acreditadas</w:t>
      </w:r>
      <w:r w:rsidRPr="000F232F">
        <w:rPr>
          <w:rFonts w:ascii="Arial" w:hAnsi="Arial" w:cs="Arial"/>
          <w:sz w:val="24"/>
          <w:szCs w:val="24"/>
        </w:rPr>
        <w:t>)</w:t>
      </w:r>
    </w:p>
    <w:p w:rsidR="007B1AF8" w:rsidRPr="000F232F" w:rsidRDefault="007B1AF8" w:rsidP="009E3DF7">
      <w:pPr>
        <w:pStyle w:val="Prrafodelista"/>
        <w:numPr>
          <w:ilvl w:val="0"/>
          <w:numId w:val="27"/>
        </w:numPr>
        <w:ind w:left="1428"/>
        <w:jc w:val="both"/>
        <w:rPr>
          <w:rFonts w:ascii="Arial" w:hAnsi="Arial" w:cs="Arial"/>
          <w:sz w:val="24"/>
          <w:szCs w:val="24"/>
        </w:rPr>
      </w:pPr>
      <w:r w:rsidRPr="000F232F">
        <w:rPr>
          <w:rFonts w:ascii="Arial" w:hAnsi="Arial" w:cs="Arial"/>
          <w:sz w:val="24"/>
          <w:szCs w:val="24"/>
        </w:rPr>
        <w:t xml:space="preserve">5 Ph.D. elegidos por concurso público de merecimiento y oposición. </w:t>
      </w:r>
    </w:p>
    <w:p w:rsidR="007B1AF8" w:rsidRPr="000F232F" w:rsidRDefault="007B1AF8" w:rsidP="00D9311C">
      <w:pPr>
        <w:ind w:left="282"/>
        <w:jc w:val="both"/>
        <w:rPr>
          <w:rFonts w:ascii="Arial" w:hAnsi="Arial" w:cs="Arial"/>
          <w:sz w:val="24"/>
          <w:szCs w:val="24"/>
        </w:rPr>
      </w:pPr>
    </w:p>
    <w:p w:rsidR="007B1AF8" w:rsidRPr="005A2F3E" w:rsidRDefault="007B1AF8" w:rsidP="005A2F3E">
      <w:pPr>
        <w:pStyle w:val="Prrafodelista"/>
        <w:numPr>
          <w:ilvl w:val="0"/>
          <w:numId w:val="25"/>
        </w:numPr>
        <w:tabs>
          <w:tab w:val="left" w:pos="851"/>
        </w:tabs>
        <w:jc w:val="both"/>
        <w:rPr>
          <w:rFonts w:ascii="Arial" w:hAnsi="Arial" w:cs="Arial"/>
          <w:sz w:val="24"/>
          <w:szCs w:val="24"/>
        </w:rPr>
      </w:pPr>
      <w:r w:rsidRPr="000F232F">
        <w:rPr>
          <w:rFonts w:ascii="Arial" w:hAnsi="Arial" w:cs="Arial"/>
          <w:b/>
          <w:sz w:val="24"/>
          <w:szCs w:val="24"/>
        </w:rPr>
        <w:t>Modificar la integración del organismo técnico de acreditación y aseguramiento de la calidad</w:t>
      </w:r>
      <w:r w:rsidRPr="000F232F">
        <w:rPr>
          <w:rFonts w:ascii="Arial" w:hAnsi="Arial" w:cs="Arial"/>
          <w:sz w:val="24"/>
          <w:szCs w:val="24"/>
        </w:rPr>
        <w:t>, pues la propuesta de SENPLADES subordina este organismo al Ejecutivo, lo cual no es conveniente.</w:t>
      </w:r>
      <w:r w:rsidR="005A2F3E">
        <w:rPr>
          <w:rFonts w:ascii="Arial" w:hAnsi="Arial" w:cs="Arial"/>
          <w:sz w:val="24"/>
          <w:szCs w:val="24"/>
        </w:rPr>
        <w:t xml:space="preserve"> Proponemos que tenga 5 miembros: 2 del ejecutivo y 3 Ph.D. elegidos mediante concurso riguroso de méritos, oposición y veeduría. E</w:t>
      </w:r>
      <w:r w:rsidR="00631A1E">
        <w:rPr>
          <w:rFonts w:ascii="Arial" w:hAnsi="Arial" w:cs="Arial"/>
          <w:sz w:val="24"/>
          <w:szCs w:val="24"/>
        </w:rPr>
        <w:t xml:space="preserve">n </w:t>
      </w:r>
      <w:r w:rsidRPr="005A2F3E">
        <w:rPr>
          <w:rFonts w:ascii="Arial" w:hAnsi="Arial" w:cs="Arial"/>
          <w:sz w:val="24"/>
          <w:szCs w:val="24"/>
        </w:rPr>
        <w:t xml:space="preserve"> estos concursos de méritos no cabe la “equidad de género”.</w:t>
      </w:r>
    </w:p>
    <w:p w:rsidR="007B1AF8" w:rsidRPr="000465FF" w:rsidRDefault="007B1AF8" w:rsidP="000465FF">
      <w:pPr>
        <w:rPr>
          <w:rFonts w:ascii="Arial" w:hAnsi="Arial" w:cs="Arial"/>
          <w:sz w:val="24"/>
          <w:szCs w:val="24"/>
        </w:rPr>
      </w:pPr>
    </w:p>
    <w:p w:rsidR="007B1AF8" w:rsidRPr="000F232F" w:rsidRDefault="00B06F0E" w:rsidP="009E3DF7">
      <w:pPr>
        <w:pStyle w:val="Prrafodelista"/>
        <w:numPr>
          <w:ilvl w:val="0"/>
          <w:numId w:val="25"/>
        </w:numPr>
        <w:jc w:val="both"/>
        <w:rPr>
          <w:rFonts w:ascii="Arial" w:hAnsi="Arial" w:cs="Arial"/>
          <w:sz w:val="24"/>
          <w:szCs w:val="24"/>
        </w:rPr>
      </w:pPr>
      <w:r w:rsidRPr="00B06F0E">
        <w:rPr>
          <w:rFonts w:ascii="Arial" w:hAnsi="Arial" w:cs="Arial"/>
          <w:b/>
          <w:sz w:val="24"/>
          <w:szCs w:val="24"/>
        </w:rPr>
        <w:t>C</w:t>
      </w:r>
      <w:r w:rsidR="007B1AF8" w:rsidRPr="00B06F0E">
        <w:rPr>
          <w:rFonts w:ascii="Arial" w:hAnsi="Arial" w:cs="Arial"/>
          <w:b/>
          <w:sz w:val="24"/>
          <w:szCs w:val="24"/>
        </w:rPr>
        <w:t>rear un ambiente propicio para que las universidades y escuelas politécnicas tengan un rol significativo en el Sistema Nacional de Ciencia, Tecnología e Información</w:t>
      </w:r>
      <w:r w:rsidR="007B1AF8" w:rsidRPr="000F232F">
        <w:rPr>
          <w:rFonts w:ascii="Arial" w:hAnsi="Arial" w:cs="Arial"/>
          <w:sz w:val="24"/>
          <w:szCs w:val="24"/>
        </w:rPr>
        <w:t xml:space="preserve">, </w:t>
      </w:r>
      <w:r>
        <w:rPr>
          <w:rFonts w:ascii="Arial" w:hAnsi="Arial" w:cs="Arial"/>
          <w:sz w:val="24"/>
          <w:szCs w:val="24"/>
        </w:rPr>
        <w:t xml:space="preserve">pues ello será un factor para que haya universidades con investigación y universidades de investigación, </w:t>
      </w:r>
    </w:p>
    <w:p w:rsidR="00D10C16" w:rsidRDefault="00D10C16" w:rsidP="00D9311C">
      <w:pPr>
        <w:jc w:val="both"/>
        <w:rPr>
          <w:rFonts w:ascii="Arial" w:hAnsi="Arial" w:cs="Arial"/>
          <w:sz w:val="24"/>
          <w:szCs w:val="24"/>
        </w:rPr>
      </w:pPr>
    </w:p>
    <w:p w:rsidR="00975119" w:rsidRDefault="00975119" w:rsidP="00975119">
      <w:pPr>
        <w:ind w:left="708"/>
        <w:jc w:val="both"/>
        <w:rPr>
          <w:rFonts w:ascii="Arial" w:hAnsi="Arial" w:cs="Arial"/>
          <w:sz w:val="24"/>
          <w:szCs w:val="24"/>
        </w:rPr>
      </w:pPr>
      <w:r>
        <w:rPr>
          <w:rFonts w:ascii="Arial" w:hAnsi="Arial" w:cs="Arial"/>
          <w:sz w:val="24"/>
          <w:szCs w:val="24"/>
        </w:rPr>
        <w:t>En relación con los cambios que hay que introducir para que el nuevo Sistema de Aseguramiento de Calidad en el Ecuador sea viable la ESPOL ha propuesto:</w:t>
      </w:r>
    </w:p>
    <w:p w:rsidR="00671046" w:rsidRDefault="00671046" w:rsidP="00975119">
      <w:pPr>
        <w:ind w:left="708"/>
        <w:jc w:val="both"/>
        <w:rPr>
          <w:rFonts w:ascii="Arial" w:hAnsi="Arial" w:cs="Arial"/>
          <w:sz w:val="24"/>
          <w:szCs w:val="24"/>
        </w:rPr>
      </w:pPr>
    </w:p>
    <w:p w:rsidR="00671046" w:rsidRDefault="00671046" w:rsidP="00671046">
      <w:pPr>
        <w:pStyle w:val="Prrafodelista"/>
        <w:numPr>
          <w:ilvl w:val="0"/>
          <w:numId w:val="37"/>
        </w:numPr>
        <w:jc w:val="both"/>
        <w:rPr>
          <w:rFonts w:ascii="Arial" w:hAnsi="Arial" w:cs="Arial"/>
          <w:sz w:val="24"/>
          <w:szCs w:val="24"/>
        </w:rPr>
      </w:pPr>
      <w:r>
        <w:rPr>
          <w:rFonts w:ascii="Arial" w:hAnsi="Arial" w:cs="Arial"/>
          <w:sz w:val="24"/>
          <w:szCs w:val="24"/>
        </w:rPr>
        <w:t xml:space="preserve">Que las universidades se auto-clasifiquen en: </w:t>
      </w:r>
    </w:p>
    <w:p w:rsidR="00671046" w:rsidRDefault="00671046" w:rsidP="00671046">
      <w:pPr>
        <w:pStyle w:val="Prrafodelista"/>
        <w:ind w:left="1068"/>
        <w:jc w:val="both"/>
        <w:rPr>
          <w:rFonts w:ascii="Arial" w:hAnsi="Arial" w:cs="Arial"/>
          <w:sz w:val="24"/>
          <w:szCs w:val="24"/>
        </w:rPr>
      </w:pPr>
    </w:p>
    <w:p w:rsidR="00671046" w:rsidRDefault="00671046" w:rsidP="00671046">
      <w:pPr>
        <w:pStyle w:val="Prrafodelista"/>
        <w:numPr>
          <w:ilvl w:val="1"/>
          <w:numId w:val="27"/>
        </w:numPr>
        <w:jc w:val="both"/>
        <w:rPr>
          <w:rFonts w:ascii="Arial" w:hAnsi="Arial" w:cs="Arial"/>
          <w:sz w:val="24"/>
          <w:szCs w:val="24"/>
        </w:rPr>
      </w:pPr>
      <w:r>
        <w:rPr>
          <w:rFonts w:ascii="Arial" w:hAnsi="Arial" w:cs="Arial"/>
          <w:sz w:val="24"/>
          <w:szCs w:val="24"/>
        </w:rPr>
        <w:t xml:space="preserve">U. de Docencia </w:t>
      </w:r>
    </w:p>
    <w:p w:rsidR="00671046" w:rsidRDefault="00671046" w:rsidP="00671046">
      <w:pPr>
        <w:pStyle w:val="Prrafodelista"/>
        <w:numPr>
          <w:ilvl w:val="1"/>
          <w:numId w:val="27"/>
        </w:numPr>
        <w:jc w:val="both"/>
        <w:rPr>
          <w:rFonts w:ascii="Arial" w:hAnsi="Arial" w:cs="Arial"/>
          <w:sz w:val="24"/>
          <w:szCs w:val="24"/>
        </w:rPr>
      </w:pPr>
      <w:r>
        <w:rPr>
          <w:rFonts w:ascii="Arial" w:hAnsi="Arial" w:cs="Arial"/>
          <w:sz w:val="24"/>
          <w:szCs w:val="24"/>
        </w:rPr>
        <w:t xml:space="preserve">U. de Investigación </w:t>
      </w:r>
    </w:p>
    <w:p w:rsidR="00671046" w:rsidRPr="00671046" w:rsidRDefault="00671046" w:rsidP="00671046">
      <w:pPr>
        <w:pStyle w:val="Prrafodelista"/>
        <w:numPr>
          <w:ilvl w:val="1"/>
          <w:numId w:val="27"/>
        </w:numPr>
        <w:jc w:val="both"/>
        <w:rPr>
          <w:rFonts w:ascii="Arial" w:hAnsi="Arial" w:cs="Arial"/>
          <w:sz w:val="24"/>
          <w:szCs w:val="24"/>
        </w:rPr>
      </w:pPr>
      <w:r>
        <w:rPr>
          <w:rFonts w:ascii="Arial" w:hAnsi="Arial" w:cs="Arial"/>
          <w:sz w:val="24"/>
          <w:szCs w:val="24"/>
        </w:rPr>
        <w:t xml:space="preserve">U. con Investigación </w:t>
      </w:r>
    </w:p>
    <w:p w:rsidR="00671046" w:rsidRDefault="00671046" w:rsidP="00FE54A5">
      <w:pPr>
        <w:jc w:val="both"/>
        <w:rPr>
          <w:rFonts w:ascii="Arial" w:hAnsi="Arial" w:cs="Arial"/>
          <w:sz w:val="24"/>
          <w:szCs w:val="24"/>
        </w:rPr>
      </w:pPr>
    </w:p>
    <w:p w:rsidR="00671046" w:rsidRDefault="00671046" w:rsidP="00671046">
      <w:pPr>
        <w:pStyle w:val="Prrafodelista"/>
        <w:numPr>
          <w:ilvl w:val="0"/>
          <w:numId w:val="37"/>
        </w:numPr>
        <w:jc w:val="both"/>
        <w:rPr>
          <w:rFonts w:ascii="Arial" w:hAnsi="Arial" w:cs="Arial"/>
          <w:sz w:val="24"/>
          <w:szCs w:val="24"/>
        </w:rPr>
      </w:pPr>
      <w:r>
        <w:rPr>
          <w:rFonts w:ascii="Arial" w:hAnsi="Arial" w:cs="Arial"/>
          <w:sz w:val="24"/>
          <w:szCs w:val="24"/>
        </w:rPr>
        <w:t>Que en función de</w:t>
      </w:r>
      <w:r w:rsidR="00E03356">
        <w:rPr>
          <w:rFonts w:ascii="Arial" w:hAnsi="Arial" w:cs="Arial"/>
          <w:sz w:val="24"/>
          <w:szCs w:val="24"/>
        </w:rPr>
        <w:t xml:space="preserve"> esa clasificación se sometan a</w:t>
      </w:r>
      <w:r>
        <w:rPr>
          <w:rFonts w:ascii="Arial" w:hAnsi="Arial" w:cs="Arial"/>
          <w:sz w:val="24"/>
          <w:szCs w:val="24"/>
        </w:rPr>
        <w:t xml:space="preserve"> proceso</w:t>
      </w:r>
      <w:r w:rsidR="00E03356">
        <w:rPr>
          <w:rFonts w:ascii="Arial" w:hAnsi="Arial" w:cs="Arial"/>
          <w:sz w:val="24"/>
          <w:szCs w:val="24"/>
        </w:rPr>
        <w:t>s</w:t>
      </w:r>
      <w:r>
        <w:rPr>
          <w:rFonts w:ascii="Arial" w:hAnsi="Arial" w:cs="Arial"/>
          <w:sz w:val="24"/>
          <w:szCs w:val="24"/>
        </w:rPr>
        <w:t xml:space="preserve"> diferenciado</w:t>
      </w:r>
      <w:r w:rsidR="00E03356">
        <w:rPr>
          <w:rFonts w:ascii="Arial" w:hAnsi="Arial" w:cs="Arial"/>
          <w:sz w:val="24"/>
          <w:szCs w:val="24"/>
        </w:rPr>
        <w:t>s</w:t>
      </w:r>
      <w:r>
        <w:rPr>
          <w:rFonts w:ascii="Arial" w:hAnsi="Arial" w:cs="Arial"/>
          <w:sz w:val="24"/>
          <w:szCs w:val="24"/>
        </w:rPr>
        <w:t xml:space="preserve"> de autoevaluación, evaluación externa y acreditación.</w:t>
      </w:r>
    </w:p>
    <w:p w:rsidR="00FE54A5" w:rsidRDefault="00FE54A5" w:rsidP="00FE54A5">
      <w:pPr>
        <w:pStyle w:val="Prrafodelista"/>
        <w:ind w:left="1068"/>
        <w:jc w:val="both"/>
        <w:rPr>
          <w:rFonts w:ascii="Arial" w:hAnsi="Arial" w:cs="Arial"/>
          <w:sz w:val="24"/>
          <w:szCs w:val="24"/>
        </w:rPr>
      </w:pPr>
    </w:p>
    <w:p w:rsidR="00FE54A5" w:rsidRDefault="00FE54A5" w:rsidP="00671046">
      <w:pPr>
        <w:pStyle w:val="Prrafodelista"/>
        <w:numPr>
          <w:ilvl w:val="0"/>
          <w:numId w:val="37"/>
        </w:numPr>
        <w:jc w:val="both"/>
        <w:rPr>
          <w:rFonts w:ascii="Arial" w:hAnsi="Arial" w:cs="Arial"/>
          <w:sz w:val="24"/>
          <w:szCs w:val="24"/>
        </w:rPr>
      </w:pPr>
      <w:r>
        <w:rPr>
          <w:rFonts w:ascii="Arial" w:hAnsi="Arial" w:cs="Arial"/>
          <w:sz w:val="24"/>
          <w:szCs w:val="24"/>
        </w:rPr>
        <w:t xml:space="preserve">Que haya indicadores comunes a todas las universidades en relación con docencia de tercer nivel, gestión institucional y vínculos con la colectividad. </w:t>
      </w:r>
    </w:p>
    <w:p w:rsidR="00FE54A5" w:rsidRPr="00FE54A5" w:rsidRDefault="00FE54A5" w:rsidP="00FE54A5">
      <w:pPr>
        <w:pStyle w:val="Prrafodelista"/>
        <w:rPr>
          <w:rFonts w:ascii="Arial" w:hAnsi="Arial" w:cs="Arial"/>
          <w:sz w:val="24"/>
          <w:szCs w:val="24"/>
        </w:rPr>
      </w:pPr>
    </w:p>
    <w:p w:rsidR="00FE54A5" w:rsidRPr="007F074E" w:rsidRDefault="00FE54A5" w:rsidP="007F074E">
      <w:pPr>
        <w:pStyle w:val="Prrafodelista"/>
        <w:numPr>
          <w:ilvl w:val="0"/>
          <w:numId w:val="37"/>
        </w:numPr>
        <w:jc w:val="both"/>
        <w:rPr>
          <w:rFonts w:ascii="Arial" w:hAnsi="Arial" w:cs="Arial"/>
          <w:sz w:val="24"/>
          <w:szCs w:val="24"/>
        </w:rPr>
      </w:pPr>
      <w:r>
        <w:rPr>
          <w:rFonts w:ascii="Arial" w:hAnsi="Arial" w:cs="Arial"/>
          <w:sz w:val="24"/>
          <w:szCs w:val="24"/>
        </w:rPr>
        <w:t xml:space="preserve">Que haya indicadores diferenciados en función del postgrado, investigación y vínculos con la colectividad solo aplicables a las universidades con y de investigación. </w:t>
      </w:r>
    </w:p>
    <w:p w:rsidR="00671046" w:rsidRPr="007F074E" w:rsidRDefault="00FE54A5" w:rsidP="00237899">
      <w:pPr>
        <w:pStyle w:val="Prrafodelista"/>
        <w:numPr>
          <w:ilvl w:val="0"/>
          <w:numId w:val="37"/>
        </w:numPr>
        <w:jc w:val="both"/>
        <w:rPr>
          <w:rFonts w:ascii="Arial" w:hAnsi="Arial" w:cs="Arial"/>
          <w:sz w:val="24"/>
          <w:szCs w:val="24"/>
        </w:rPr>
      </w:pPr>
      <w:r>
        <w:rPr>
          <w:rFonts w:ascii="Arial" w:hAnsi="Arial" w:cs="Arial"/>
          <w:sz w:val="24"/>
          <w:szCs w:val="24"/>
        </w:rPr>
        <w:t xml:space="preserve">Que haya un ranking </w:t>
      </w:r>
      <w:r w:rsidR="001E39A7">
        <w:rPr>
          <w:rFonts w:ascii="Arial" w:hAnsi="Arial" w:cs="Arial"/>
          <w:sz w:val="24"/>
          <w:szCs w:val="24"/>
        </w:rPr>
        <w:t>diferenciado a nivel institucional según la clasificación de la universidad, y ranking específico</w:t>
      </w:r>
      <w:r w:rsidR="000465FF">
        <w:rPr>
          <w:rFonts w:ascii="Arial" w:hAnsi="Arial" w:cs="Arial"/>
          <w:sz w:val="24"/>
          <w:szCs w:val="24"/>
        </w:rPr>
        <w:t>s</w:t>
      </w:r>
      <w:r w:rsidR="001E39A7">
        <w:rPr>
          <w:rFonts w:ascii="Arial" w:hAnsi="Arial" w:cs="Arial"/>
          <w:sz w:val="24"/>
          <w:szCs w:val="24"/>
        </w:rPr>
        <w:t xml:space="preserve"> para cada carrera de tercer nivel y programas de postgrado. </w:t>
      </w:r>
    </w:p>
    <w:p w:rsidR="00671046" w:rsidRDefault="00237899" w:rsidP="00671046">
      <w:pPr>
        <w:pStyle w:val="Prrafodelista"/>
        <w:numPr>
          <w:ilvl w:val="0"/>
          <w:numId w:val="37"/>
        </w:numPr>
        <w:jc w:val="both"/>
        <w:rPr>
          <w:rFonts w:ascii="Arial" w:hAnsi="Arial" w:cs="Arial"/>
          <w:sz w:val="24"/>
          <w:szCs w:val="24"/>
        </w:rPr>
      </w:pPr>
      <w:r>
        <w:rPr>
          <w:rFonts w:ascii="Arial" w:hAnsi="Arial" w:cs="Arial"/>
          <w:sz w:val="24"/>
          <w:szCs w:val="24"/>
        </w:rPr>
        <w:t xml:space="preserve">Que el Estado establezca estímulos para las universidades mejor ubicadas y para las carreras y programas mejor rankeados. </w:t>
      </w:r>
    </w:p>
    <w:p w:rsidR="00237899" w:rsidRPr="00237899" w:rsidRDefault="00237899" w:rsidP="00237899">
      <w:pPr>
        <w:pStyle w:val="Prrafodelista"/>
        <w:rPr>
          <w:rFonts w:ascii="Arial" w:hAnsi="Arial" w:cs="Arial"/>
          <w:sz w:val="24"/>
          <w:szCs w:val="24"/>
        </w:rPr>
      </w:pPr>
    </w:p>
    <w:p w:rsidR="00237899" w:rsidRPr="001E39A7" w:rsidRDefault="00237899" w:rsidP="00237899">
      <w:pPr>
        <w:ind w:left="708"/>
        <w:jc w:val="both"/>
        <w:rPr>
          <w:rFonts w:ascii="Arial" w:hAnsi="Arial" w:cs="Arial"/>
          <w:sz w:val="24"/>
          <w:szCs w:val="24"/>
        </w:rPr>
      </w:pPr>
      <w:r>
        <w:rPr>
          <w:rFonts w:ascii="Arial" w:hAnsi="Arial" w:cs="Arial"/>
          <w:sz w:val="24"/>
          <w:szCs w:val="24"/>
        </w:rPr>
        <w:t xml:space="preserve">Así podemos, institucionalmente, en función de la autonomía responsable y las políticas públicas de aseguramiento de la calidad, hacer de la calidad una estrategia para cumplir </w:t>
      </w:r>
      <w:r w:rsidR="00E03356">
        <w:rPr>
          <w:rFonts w:ascii="Arial" w:hAnsi="Arial" w:cs="Arial"/>
          <w:sz w:val="24"/>
          <w:szCs w:val="24"/>
        </w:rPr>
        <w:t>con la Misión, alcanzar la V</w:t>
      </w:r>
      <w:r>
        <w:rPr>
          <w:rFonts w:ascii="Arial" w:hAnsi="Arial" w:cs="Arial"/>
          <w:sz w:val="24"/>
          <w:szCs w:val="24"/>
        </w:rPr>
        <w:t xml:space="preserve">isión, enfrentar los desafíos </w:t>
      </w:r>
      <w:r w:rsidR="00B06F0E">
        <w:rPr>
          <w:rFonts w:ascii="Arial" w:hAnsi="Arial" w:cs="Arial"/>
          <w:sz w:val="24"/>
          <w:szCs w:val="24"/>
        </w:rPr>
        <w:t xml:space="preserve">en relación </w:t>
      </w:r>
      <w:r>
        <w:rPr>
          <w:rFonts w:ascii="Arial" w:hAnsi="Arial" w:cs="Arial"/>
          <w:sz w:val="24"/>
          <w:szCs w:val="24"/>
        </w:rPr>
        <w:t xml:space="preserve">con el nuevo rol de las universidades en el desarrollo del Ecuador. Así, las diferentes funciones podrán ser evaluadas en contextos reales y deseables. </w:t>
      </w:r>
    </w:p>
    <w:p w:rsidR="00671046" w:rsidRDefault="00671046" w:rsidP="00237899">
      <w:pPr>
        <w:jc w:val="both"/>
        <w:rPr>
          <w:rFonts w:ascii="Arial" w:hAnsi="Arial" w:cs="Arial"/>
          <w:sz w:val="24"/>
          <w:szCs w:val="24"/>
        </w:rPr>
      </w:pPr>
    </w:p>
    <w:p w:rsidR="00D10C16" w:rsidRDefault="00D10C16" w:rsidP="00237899">
      <w:pPr>
        <w:ind w:left="708"/>
        <w:jc w:val="both"/>
        <w:rPr>
          <w:rFonts w:ascii="Arial" w:hAnsi="Arial" w:cs="Arial"/>
          <w:sz w:val="24"/>
          <w:szCs w:val="24"/>
        </w:rPr>
      </w:pPr>
      <w:r>
        <w:rPr>
          <w:rFonts w:ascii="Arial" w:hAnsi="Arial" w:cs="Arial"/>
          <w:sz w:val="24"/>
          <w:szCs w:val="24"/>
        </w:rPr>
        <w:t>Cualquiera sea el Sistema de Aseguramiento de la Calidad que se implemente en Ecuador, cualquiera sea</w:t>
      </w:r>
      <w:r w:rsidR="007662AD">
        <w:rPr>
          <w:rFonts w:ascii="Arial" w:hAnsi="Arial" w:cs="Arial"/>
          <w:sz w:val="24"/>
          <w:szCs w:val="24"/>
        </w:rPr>
        <w:t>n</w:t>
      </w:r>
      <w:r>
        <w:rPr>
          <w:rFonts w:ascii="Arial" w:hAnsi="Arial" w:cs="Arial"/>
          <w:sz w:val="24"/>
          <w:szCs w:val="24"/>
        </w:rPr>
        <w:t xml:space="preserve"> los estándares de calidad y más herramientas que se pongan en vigencia para asegurar la calidad de la universidad ecuatoriana</w:t>
      </w:r>
      <w:r w:rsidR="001A0645">
        <w:rPr>
          <w:rFonts w:ascii="Arial" w:hAnsi="Arial" w:cs="Arial"/>
          <w:sz w:val="24"/>
          <w:szCs w:val="24"/>
        </w:rPr>
        <w:t xml:space="preserve">, la ESPOL continuará en su decisión ser una universidad de investigación, de acreditar internacionalmente todas sus carreras de tercer nivel y sus programas de postgrados y de ubicarse entre las 25 mejores universidades de América Latina. </w:t>
      </w:r>
    </w:p>
    <w:p w:rsidR="00D71BB4" w:rsidRDefault="00D71BB4" w:rsidP="007662AD">
      <w:pPr>
        <w:jc w:val="both"/>
        <w:rPr>
          <w:rFonts w:ascii="Arial" w:hAnsi="Arial" w:cs="Arial"/>
          <w:sz w:val="24"/>
          <w:szCs w:val="24"/>
        </w:rPr>
      </w:pPr>
    </w:p>
    <w:p w:rsidR="001A0645" w:rsidRDefault="001A0645" w:rsidP="00124A27">
      <w:pPr>
        <w:ind w:left="708"/>
        <w:jc w:val="both"/>
        <w:rPr>
          <w:rFonts w:ascii="Arial" w:hAnsi="Arial" w:cs="Arial"/>
          <w:sz w:val="24"/>
          <w:szCs w:val="24"/>
        </w:rPr>
      </w:pPr>
      <w:r>
        <w:rPr>
          <w:rFonts w:ascii="Arial" w:hAnsi="Arial" w:cs="Arial"/>
          <w:sz w:val="24"/>
          <w:szCs w:val="24"/>
        </w:rPr>
        <w:t xml:space="preserve">Las principales estrategias para alcanzar estas metas son: </w:t>
      </w:r>
    </w:p>
    <w:p w:rsidR="00237899" w:rsidRPr="00237899" w:rsidRDefault="00237899" w:rsidP="00237899">
      <w:pPr>
        <w:jc w:val="both"/>
        <w:rPr>
          <w:rFonts w:ascii="Arial" w:hAnsi="Arial" w:cs="Arial"/>
          <w:sz w:val="24"/>
          <w:szCs w:val="24"/>
        </w:rPr>
      </w:pPr>
    </w:p>
    <w:p w:rsidR="001A0645" w:rsidRDefault="001A0645" w:rsidP="009E3DF7">
      <w:pPr>
        <w:pStyle w:val="Prrafodelista"/>
        <w:numPr>
          <w:ilvl w:val="0"/>
          <w:numId w:val="22"/>
        </w:numPr>
        <w:jc w:val="both"/>
        <w:rPr>
          <w:rFonts w:ascii="Arial" w:hAnsi="Arial" w:cs="Arial"/>
          <w:sz w:val="24"/>
          <w:szCs w:val="24"/>
        </w:rPr>
      </w:pPr>
      <w:r>
        <w:rPr>
          <w:rFonts w:ascii="Arial" w:hAnsi="Arial" w:cs="Arial"/>
          <w:sz w:val="24"/>
          <w:szCs w:val="24"/>
        </w:rPr>
        <w:t>Avanzar en la implantación y desarrollo del Parque del Conocimiento.</w:t>
      </w:r>
    </w:p>
    <w:p w:rsidR="001A0645" w:rsidRDefault="001A0645" w:rsidP="009E3DF7">
      <w:pPr>
        <w:pStyle w:val="Prrafodelista"/>
        <w:numPr>
          <w:ilvl w:val="0"/>
          <w:numId w:val="22"/>
        </w:numPr>
        <w:jc w:val="both"/>
        <w:rPr>
          <w:rFonts w:ascii="Arial" w:hAnsi="Arial" w:cs="Arial"/>
          <w:sz w:val="24"/>
          <w:szCs w:val="24"/>
        </w:rPr>
      </w:pPr>
      <w:r>
        <w:rPr>
          <w:rFonts w:ascii="Arial" w:hAnsi="Arial" w:cs="Arial"/>
          <w:sz w:val="24"/>
          <w:szCs w:val="24"/>
        </w:rPr>
        <w:t xml:space="preserve">Formar e incorporar, a través de múltiples estrategias, los Ph.D. que requieren el desarrollo de la ciencia, la tecnología y la innovación en la ESPOL, en el contexto de la sociedad del conocimiento y el desarrollo integral del Ecuador. </w:t>
      </w:r>
    </w:p>
    <w:p w:rsidR="00B06F0E" w:rsidRDefault="00B06F0E" w:rsidP="009E3DF7">
      <w:pPr>
        <w:pStyle w:val="Prrafodelista"/>
        <w:numPr>
          <w:ilvl w:val="0"/>
          <w:numId w:val="22"/>
        </w:numPr>
        <w:jc w:val="both"/>
        <w:rPr>
          <w:rFonts w:ascii="Arial" w:hAnsi="Arial" w:cs="Arial"/>
          <w:sz w:val="24"/>
          <w:szCs w:val="24"/>
        </w:rPr>
      </w:pPr>
      <w:r>
        <w:rPr>
          <w:rFonts w:ascii="Arial" w:hAnsi="Arial" w:cs="Arial"/>
          <w:sz w:val="24"/>
          <w:szCs w:val="24"/>
        </w:rPr>
        <w:t>Acreditar internacionalmente nuestras carreras.</w:t>
      </w:r>
    </w:p>
    <w:p w:rsidR="001A0645" w:rsidRDefault="001A0645" w:rsidP="009E3DF7">
      <w:pPr>
        <w:pStyle w:val="Prrafodelista"/>
        <w:numPr>
          <w:ilvl w:val="0"/>
          <w:numId w:val="22"/>
        </w:numPr>
        <w:jc w:val="both"/>
        <w:rPr>
          <w:rFonts w:ascii="Arial" w:hAnsi="Arial" w:cs="Arial"/>
          <w:sz w:val="24"/>
          <w:szCs w:val="24"/>
        </w:rPr>
      </w:pPr>
      <w:r>
        <w:rPr>
          <w:rFonts w:ascii="Arial" w:hAnsi="Arial" w:cs="Arial"/>
          <w:sz w:val="24"/>
          <w:szCs w:val="24"/>
        </w:rPr>
        <w:t>Ofertar, con estándares internacionales, las maestrías en ciencia</w:t>
      </w:r>
      <w:r w:rsidR="00D55902">
        <w:rPr>
          <w:rFonts w:ascii="Arial" w:hAnsi="Arial" w:cs="Arial"/>
          <w:sz w:val="24"/>
          <w:szCs w:val="24"/>
        </w:rPr>
        <w:t>s</w:t>
      </w:r>
      <w:r>
        <w:rPr>
          <w:rFonts w:ascii="Arial" w:hAnsi="Arial" w:cs="Arial"/>
          <w:sz w:val="24"/>
          <w:szCs w:val="24"/>
        </w:rPr>
        <w:t xml:space="preserve"> e ingeniería </w:t>
      </w:r>
      <w:r w:rsidR="003C62B3">
        <w:rPr>
          <w:rFonts w:ascii="Arial" w:hAnsi="Arial" w:cs="Arial"/>
          <w:sz w:val="24"/>
          <w:szCs w:val="24"/>
        </w:rPr>
        <w:t xml:space="preserve"> que demanda el país.</w:t>
      </w:r>
    </w:p>
    <w:p w:rsidR="00D55902" w:rsidRDefault="00D55902" w:rsidP="009E3DF7">
      <w:pPr>
        <w:pStyle w:val="Prrafodelista"/>
        <w:numPr>
          <w:ilvl w:val="0"/>
          <w:numId w:val="22"/>
        </w:numPr>
        <w:jc w:val="both"/>
        <w:rPr>
          <w:rFonts w:ascii="Arial" w:hAnsi="Arial" w:cs="Arial"/>
          <w:sz w:val="24"/>
          <w:szCs w:val="24"/>
        </w:rPr>
      </w:pPr>
      <w:r>
        <w:rPr>
          <w:rFonts w:ascii="Arial" w:hAnsi="Arial" w:cs="Arial"/>
          <w:sz w:val="24"/>
          <w:szCs w:val="24"/>
        </w:rPr>
        <w:t xml:space="preserve">Ofertar maestrías internacionales en áreas en las cuales la ESPOL tiene ventajas comparativas como Acuicultura, Manejo Costero Integrado, Agua y Desarrollo Sustentable, Agricultura Tropical Sustentable. </w:t>
      </w:r>
    </w:p>
    <w:p w:rsidR="00D55902" w:rsidRDefault="00D55902" w:rsidP="009E3DF7">
      <w:pPr>
        <w:pStyle w:val="Prrafodelista"/>
        <w:numPr>
          <w:ilvl w:val="0"/>
          <w:numId w:val="22"/>
        </w:numPr>
        <w:jc w:val="both"/>
        <w:rPr>
          <w:rFonts w:ascii="Arial" w:hAnsi="Arial" w:cs="Arial"/>
          <w:sz w:val="24"/>
          <w:szCs w:val="24"/>
        </w:rPr>
      </w:pPr>
      <w:r>
        <w:rPr>
          <w:rFonts w:ascii="Arial" w:hAnsi="Arial" w:cs="Arial"/>
          <w:sz w:val="24"/>
          <w:szCs w:val="24"/>
        </w:rPr>
        <w:t>Fortalecer y diversificar la cooperación internacional, con énfasis en programas integrales</w:t>
      </w:r>
      <w:r w:rsidR="003C62B3">
        <w:rPr>
          <w:rFonts w:ascii="Arial" w:hAnsi="Arial" w:cs="Arial"/>
          <w:sz w:val="24"/>
          <w:szCs w:val="24"/>
        </w:rPr>
        <w:t xml:space="preserve"> de investigación</w:t>
      </w:r>
      <w:r>
        <w:rPr>
          <w:rFonts w:ascii="Arial" w:hAnsi="Arial" w:cs="Arial"/>
          <w:sz w:val="24"/>
          <w:szCs w:val="24"/>
        </w:rPr>
        <w:t xml:space="preserve"> y formaci</w:t>
      </w:r>
      <w:r w:rsidR="00084D4F">
        <w:rPr>
          <w:rFonts w:ascii="Arial" w:hAnsi="Arial" w:cs="Arial"/>
          <w:sz w:val="24"/>
          <w:szCs w:val="24"/>
        </w:rPr>
        <w:t xml:space="preserve">ón del talento humano avanzado, enfocado en los temas claves del Ecuador; y, </w:t>
      </w:r>
    </w:p>
    <w:p w:rsidR="00D55902" w:rsidRDefault="00D55902" w:rsidP="009E3DF7">
      <w:pPr>
        <w:pStyle w:val="Prrafodelista"/>
        <w:numPr>
          <w:ilvl w:val="0"/>
          <w:numId w:val="22"/>
        </w:numPr>
        <w:jc w:val="both"/>
        <w:rPr>
          <w:rFonts w:ascii="Arial" w:hAnsi="Arial" w:cs="Arial"/>
          <w:sz w:val="24"/>
          <w:szCs w:val="24"/>
        </w:rPr>
      </w:pPr>
      <w:r>
        <w:rPr>
          <w:rFonts w:ascii="Arial" w:hAnsi="Arial" w:cs="Arial"/>
          <w:sz w:val="24"/>
          <w:szCs w:val="24"/>
        </w:rPr>
        <w:t xml:space="preserve">Consolidar nuestra alianza con los actores claves del desarrollo integral del Ecuador. </w:t>
      </w:r>
    </w:p>
    <w:p w:rsidR="00084D4F" w:rsidRDefault="00084D4F" w:rsidP="00024A0F">
      <w:pPr>
        <w:jc w:val="both"/>
        <w:rPr>
          <w:rFonts w:ascii="Arial" w:hAnsi="Arial" w:cs="Arial"/>
          <w:sz w:val="24"/>
          <w:szCs w:val="24"/>
        </w:rPr>
      </w:pPr>
    </w:p>
    <w:p w:rsidR="00D55902" w:rsidRDefault="003C62B3" w:rsidP="00D55902">
      <w:pPr>
        <w:ind w:left="708"/>
        <w:jc w:val="both"/>
        <w:rPr>
          <w:rFonts w:ascii="Arial" w:hAnsi="Arial" w:cs="Arial"/>
          <w:sz w:val="24"/>
          <w:szCs w:val="24"/>
        </w:rPr>
      </w:pPr>
      <w:r>
        <w:rPr>
          <w:rFonts w:ascii="Arial" w:hAnsi="Arial" w:cs="Arial"/>
          <w:sz w:val="24"/>
          <w:szCs w:val="24"/>
        </w:rPr>
        <w:t>En el logro</w:t>
      </w:r>
      <w:r w:rsidR="00D55902">
        <w:rPr>
          <w:rFonts w:ascii="Arial" w:hAnsi="Arial" w:cs="Arial"/>
          <w:sz w:val="24"/>
          <w:szCs w:val="24"/>
        </w:rPr>
        <w:t xml:space="preserve"> de las metas y la implantación de estas y otras estrategias siempre requeriremos el apoyo de CINDA.</w:t>
      </w:r>
    </w:p>
    <w:p w:rsidR="00D55902" w:rsidRDefault="00D55902" w:rsidP="00D55902">
      <w:pPr>
        <w:ind w:left="708"/>
        <w:jc w:val="both"/>
        <w:rPr>
          <w:rFonts w:ascii="Arial" w:hAnsi="Arial" w:cs="Arial"/>
          <w:sz w:val="24"/>
          <w:szCs w:val="24"/>
        </w:rPr>
      </w:pPr>
    </w:p>
    <w:p w:rsidR="00FF2B59" w:rsidRPr="00187675" w:rsidRDefault="00D55902" w:rsidP="007C5109">
      <w:pPr>
        <w:ind w:left="708"/>
        <w:jc w:val="both"/>
        <w:rPr>
          <w:rFonts w:ascii="Arial" w:hAnsi="Arial" w:cs="Arial"/>
          <w:sz w:val="24"/>
          <w:szCs w:val="24"/>
        </w:rPr>
      </w:pPr>
      <w:r>
        <w:rPr>
          <w:rFonts w:ascii="Arial" w:hAnsi="Arial" w:cs="Arial"/>
          <w:sz w:val="24"/>
          <w:szCs w:val="24"/>
        </w:rPr>
        <w:t xml:space="preserve">Gracias. </w:t>
      </w:r>
    </w:p>
    <w:sectPr w:rsidR="00FF2B59" w:rsidRPr="00187675" w:rsidSect="00020186">
      <w:type w:val="continuous"/>
      <w:pgSz w:w="11906" w:h="16838"/>
      <w:pgMar w:top="1417" w:right="1701" w:bottom="1417"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C3" w:rsidRDefault="000362C3" w:rsidP="0050453D">
      <w:r>
        <w:separator/>
      </w:r>
    </w:p>
  </w:endnote>
  <w:endnote w:type="continuationSeparator" w:id="1">
    <w:p w:rsidR="000362C3" w:rsidRDefault="000362C3" w:rsidP="00504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3823"/>
      <w:docPartObj>
        <w:docPartGallery w:val="Page Numbers (Bottom of Page)"/>
        <w:docPartUnique/>
      </w:docPartObj>
    </w:sdtPr>
    <w:sdtContent>
      <w:p w:rsidR="00932B7F" w:rsidRDefault="00932B7F">
        <w:pPr>
          <w:pStyle w:val="Piedepgina"/>
          <w:jc w:val="right"/>
        </w:pPr>
        <w:fldSimple w:instr=" PAGE   \* MERGEFORMAT ">
          <w:r w:rsidR="007F074E">
            <w:rPr>
              <w:noProof/>
            </w:rPr>
            <w:t>14</w:t>
          </w:r>
        </w:fldSimple>
      </w:p>
    </w:sdtContent>
  </w:sdt>
  <w:p w:rsidR="00932B7F" w:rsidRDefault="00932B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C3" w:rsidRDefault="000362C3" w:rsidP="0050453D">
      <w:r>
        <w:separator/>
      </w:r>
    </w:p>
  </w:footnote>
  <w:footnote w:type="continuationSeparator" w:id="1">
    <w:p w:rsidR="000362C3" w:rsidRDefault="000362C3" w:rsidP="0050453D">
      <w:r>
        <w:continuationSeparator/>
      </w:r>
    </w:p>
  </w:footnote>
  <w:footnote w:id="2">
    <w:p w:rsidR="00932B7F" w:rsidRDefault="00932B7F">
      <w:pPr>
        <w:pStyle w:val="Textonotapie"/>
      </w:pPr>
      <w:r>
        <w:rPr>
          <w:rStyle w:val="Refdenotaalpie"/>
        </w:rPr>
        <w:footnoteRef/>
      </w:r>
      <w:r>
        <w:t xml:space="preserve"> Es posible que la aprobación ocurra después del 14 de octubre, pues la Disposición Transitoria Primera menciona más de 10 leyes. </w:t>
      </w:r>
    </w:p>
  </w:footnote>
  <w:footnote w:id="3">
    <w:p w:rsidR="001A3B14" w:rsidRPr="001A3B14" w:rsidRDefault="001A3B14">
      <w:pPr>
        <w:pStyle w:val="Textonotapie"/>
        <w:rPr>
          <w:b/>
        </w:rPr>
      </w:pPr>
      <w:r w:rsidRPr="001A3B14">
        <w:rPr>
          <w:rStyle w:val="Refdenotaalpie"/>
        </w:rPr>
        <w:sym w:font="Symbol" w:char="F02A"/>
      </w:r>
      <w:r>
        <w:t xml:space="preserve"> </w:t>
      </w:r>
      <w:r>
        <w:rPr>
          <w:b/>
        </w:rPr>
        <w:t>No los asume el Proyecto CONESUP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D50"/>
    <w:multiLevelType w:val="hybridMultilevel"/>
    <w:tmpl w:val="DE2CE5A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
    <w:nsid w:val="05746792"/>
    <w:multiLevelType w:val="hybridMultilevel"/>
    <w:tmpl w:val="4BEAC8AE"/>
    <w:lvl w:ilvl="0" w:tplc="0C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
    <w:nsid w:val="06A21B74"/>
    <w:multiLevelType w:val="hybridMultilevel"/>
    <w:tmpl w:val="F132C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74F0877"/>
    <w:multiLevelType w:val="hybridMultilevel"/>
    <w:tmpl w:val="F21CB2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8A316CD"/>
    <w:multiLevelType w:val="hybridMultilevel"/>
    <w:tmpl w:val="F29022FA"/>
    <w:lvl w:ilvl="0" w:tplc="406E22E0">
      <w:start w:val="1"/>
      <w:numFmt w:val="bullet"/>
      <w:lvlText w:val=""/>
      <w:lvlJc w:val="left"/>
      <w:pPr>
        <w:tabs>
          <w:tab w:val="num" w:pos="360"/>
        </w:tabs>
        <w:ind w:left="36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D3C619F"/>
    <w:multiLevelType w:val="hybridMultilevel"/>
    <w:tmpl w:val="9F84FA76"/>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F334B0A"/>
    <w:multiLevelType w:val="hybridMultilevel"/>
    <w:tmpl w:val="D270CD1C"/>
    <w:lvl w:ilvl="0" w:tplc="63AE8E12">
      <w:start w:val="27"/>
      <w:numFmt w:val="bullet"/>
      <w:lvlText w:val="-"/>
      <w:lvlJc w:val="left"/>
      <w:pPr>
        <w:ind w:left="1146" w:hanging="360"/>
      </w:pPr>
      <w:rPr>
        <w:rFonts w:ascii="Calibri" w:eastAsiaTheme="minorHAnsi" w:hAnsi="Calibri" w:cstheme="minorBidi" w:hint="default"/>
      </w:rPr>
    </w:lvl>
    <w:lvl w:ilvl="1" w:tplc="0C0A000D">
      <w:start w:val="1"/>
      <w:numFmt w:val="bullet"/>
      <w:lvlText w:val=""/>
      <w:lvlJc w:val="left"/>
      <w:pPr>
        <w:ind w:left="1866" w:hanging="360"/>
      </w:pPr>
      <w:rPr>
        <w:rFonts w:ascii="Wingdings" w:hAnsi="Wingdings"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10C641AB"/>
    <w:multiLevelType w:val="hybridMultilevel"/>
    <w:tmpl w:val="74A2C58C"/>
    <w:lvl w:ilvl="0" w:tplc="6B46B37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22C504F"/>
    <w:multiLevelType w:val="hybridMultilevel"/>
    <w:tmpl w:val="606EEE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13B9636A"/>
    <w:multiLevelType w:val="hybridMultilevel"/>
    <w:tmpl w:val="B96E5A54"/>
    <w:lvl w:ilvl="0" w:tplc="8800CC48">
      <w:start w:val="1"/>
      <w:numFmt w:val="bullet"/>
      <w:lvlText w:val="-"/>
      <w:lvlJc w:val="left"/>
      <w:pPr>
        <w:ind w:left="1440" w:hanging="360"/>
      </w:pPr>
      <w:rPr>
        <w:rFonts w:ascii="Times New Roman" w:eastAsiaTheme="minorHAnsi" w:hAnsi="Times New Roman" w:cs="Times New Roman" w:hint="default"/>
      </w:rPr>
    </w:lvl>
    <w:lvl w:ilvl="1" w:tplc="0C0A000D">
      <w:start w:val="1"/>
      <w:numFmt w:val="bullet"/>
      <w:lvlText w:val=""/>
      <w:lvlJc w:val="left"/>
      <w:pPr>
        <w:ind w:left="2160"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14EC4AA4"/>
    <w:multiLevelType w:val="hybridMultilevel"/>
    <w:tmpl w:val="42229606"/>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16CD606B"/>
    <w:multiLevelType w:val="hybridMultilevel"/>
    <w:tmpl w:val="7D467C8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84A04CF"/>
    <w:multiLevelType w:val="hybridMultilevel"/>
    <w:tmpl w:val="4EB87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DC3A69"/>
    <w:multiLevelType w:val="hybridMultilevel"/>
    <w:tmpl w:val="005E82F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1C5D4D2D"/>
    <w:multiLevelType w:val="hybridMultilevel"/>
    <w:tmpl w:val="CAE662FC"/>
    <w:lvl w:ilvl="0" w:tplc="0C0A0017">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2215434B"/>
    <w:multiLevelType w:val="hybridMultilevel"/>
    <w:tmpl w:val="F300E4D6"/>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26771CF"/>
    <w:multiLevelType w:val="hybridMultilevel"/>
    <w:tmpl w:val="EAF8AC24"/>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7">
    <w:nsid w:val="265259DA"/>
    <w:multiLevelType w:val="multilevel"/>
    <w:tmpl w:val="86BAED4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AAA0654"/>
    <w:multiLevelType w:val="hybridMultilevel"/>
    <w:tmpl w:val="E44CE422"/>
    <w:lvl w:ilvl="0" w:tplc="0C0A000D">
      <w:start w:val="1"/>
      <w:numFmt w:val="bullet"/>
      <w:lvlText w:val=""/>
      <w:lvlJc w:val="left"/>
      <w:pPr>
        <w:ind w:left="1440" w:hanging="360"/>
      </w:pPr>
      <w:rPr>
        <w:rFonts w:ascii="Wingdings" w:hAnsi="Wingdings" w:hint="default"/>
      </w:rPr>
    </w:lvl>
    <w:lvl w:ilvl="1" w:tplc="0C0A000D">
      <w:start w:val="1"/>
      <w:numFmt w:val="bullet"/>
      <w:lvlText w:val=""/>
      <w:lvlJc w:val="left"/>
      <w:pPr>
        <w:ind w:left="2160" w:hanging="360"/>
      </w:pPr>
      <w:rPr>
        <w:rFonts w:ascii="Wingdings" w:hAnsi="Wingding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32047D7D"/>
    <w:multiLevelType w:val="hybridMultilevel"/>
    <w:tmpl w:val="DB9C76E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32440501"/>
    <w:multiLevelType w:val="hybridMultilevel"/>
    <w:tmpl w:val="5CB64D7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385F5A67"/>
    <w:multiLevelType w:val="hybridMultilevel"/>
    <w:tmpl w:val="8BC0C3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44245A79"/>
    <w:multiLevelType w:val="multilevel"/>
    <w:tmpl w:val="30D851A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453A00F6"/>
    <w:multiLevelType w:val="hybridMultilevel"/>
    <w:tmpl w:val="3880FF3C"/>
    <w:lvl w:ilvl="0" w:tplc="0C0A001B">
      <w:start w:val="1"/>
      <w:numFmt w:val="lowerRoman"/>
      <w:lvlText w:val="%1."/>
      <w:lvlJc w:val="righ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5F747B4"/>
    <w:multiLevelType w:val="multilevel"/>
    <w:tmpl w:val="22C4454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FE4D9C"/>
    <w:multiLevelType w:val="multilevel"/>
    <w:tmpl w:val="2F0E89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921E81"/>
    <w:multiLevelType w:val="hybridMultilevel"/>
    <w:tmpl w:val="DECA91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51249E6"/>
    <w:multiLevelType w:val="hybridMultilevel"/>
    <w:tmpl w:val="E9A2AC18"/>
    <w:lvl w:ilvl="0" w:tplc="FC280CD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nsid w:val="5A606701"/>
    <w:multiLevelType w:val="multilevel"/>
    <w:tmpl w:val="CC964C0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5F7B34B7"/>
    <w:multiLevelType w:val="hybridMultilevel"/>
    <w:tmpl w:val="19AA159A"/>
    <w:lvl w:ilvl="0" w:tplc="0C0A001B">
      <w:start w:val="1"/>
      <w:numFmt w:val="lowerRoman"/>
      <w:lvlText w:val="%1."/>
      <w:lvlJc w:val="right"/>
      <w:pPr>
        <w:ind w:left="1428" w:hanging="360"/>
      </w:pPr>
      <w:rPr>
        <w:rFont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nsid w:val="61BF3142"/>
    <w:multiLevelType w:val="multilevel"/>
    <w:tmpl w:val="EEBC49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4415E17"/>
    <w:multiLevelType w:val="hybridMultilevel"/>
    <w:tmpl w:val="AF5A8F9E"/>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76B53A1"/>
    <w:multiLevelType w:val="hybridMultilevel"/>
    <w:tmpl w:val="1158A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96B6F67"/>
    <w:multiLevelType w:val="hybridMultilevel"/>
    <w:tmpl w:val="0CBA77E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76167D9A"/>
    <w:multiLevelType w:val="hybridMultilevel"/>
    <w:tmpl w:val="899A5C3A"/>
    <w:lvl w:ilvl="0" w:tplc="08A02DE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77BC3AF5"/>
    <w:multiLevelType w:val="hybridMultilevel"/>
    <w:tmpl w:val="11484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A67091F"/>
    <w:multiLevelType w:val="hybridMultilevel"/>
    <w:tmpl w:val="4C0A84A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15"/>
  </w:num>
  <w:num w:numId="4">
    <w:abstractNumId w:val="13"/>
  </w:num>
  <w:num w:numId="5">
    <w:abstractNumId w:val="12"/>
  </w:num>
  <w:num w:numId="6">
    <w:abstractNumId w:val="14"/>
  </w:num>
  <w:num w:numId="7">
    <w:abstractNumId w:val="9"/>
  </w:num>
  <w:num w:numId="8">
    <w:abstractNumId w:val="3"/>
  </w:num>
  <w:num w:numId="9">
    <w:abstractNumId w:val="33"/>
  </w:num>
  <w:num w:numId="10">
    <w:abstractNumId w:val="16"/>
  </w:num>
  <w:num w:numId="11">
    <w:abstractNumId w:val="4"/>
  </w:num>
  <w:num w:numId="12">
    <w:abstractNumId w:val="23"/>
  </w:num>
  <w:num w:numId="13">
    <w:abstractNumId w:val="28"/>
  </w:num>
  <w:num w:numId="14">
    <w:abstractNumId w:val="21"/>
  </w:num>
  <w:num w:numId="15">
    <w:abstractNumId w:val="25"/>
  </w:num>
  <w:num w:numId="16">
    <w:abstractNumId w:val="22"/>
  </w:num>
  <w:num w:numId="17">
    <w:abstractNumId w:val="30"/>
  </w:num>
  <w:num w:numId="18">
    <w:abstractNumId w:val="24"/>
  </w:num>
  <w:num w:numId="19">
    <w:abstractNumId w:val="27"/>
  </w:num>
  <w:num w:numId="20">
    <w:abstractNumId w:val="17"/>
  </w:num>
  <w:num w:numId="21">
    <w:abstractNumId w:val="7"/>
  </w:num>
  <w:num w:numId="22">
    <w:abstractNumId w:val="19"/>
  </w:num>
  <w:num w:numId="23">
    <w:abstractNumId w:val="1"/>
  </w:num>
  <w:num w:numId="24">
    <w:abstractNumId w:val="26"/>
  </w:num>
  <w:num w:numId="25">
    <w:abstractNumId w:val="10"/>
  </w:num>
  <w:num w:numId="26">
    <w:abstractNumId w:val="2"/>
  </w:num>
  <w:num w:numId="27">
    <w:abstractNumId w:val="6"/>
  </w:num>
  <w:num w:numId="28">
    <w:abstractNumId w:val="8"/>
  </w:num>
  <w:num w:numId="29">
    <w:abstractNumId w:val="32"/>
  </w:num>
  <w:num w:numId="30">
    <w:abstractNumId w:val="35"/>
  </w:num>
  <w:num w:numId="31">
    <w:abstractNumId w:val="20"/>
  </w:num>
  <w:num w:numId="32">
    <w:abstractNumId w:val="18"/>
  </w:num>
  <w:num w:numId="33">
    <w:abstractNumId w:val="31"/>
  </w:num>
  <w:num w:numId="34">
    <w:abstractNumId w:val="11"/>
  </w:num>
  <w:num w:numId="35">
    <w:abstractNumId w:val="29"/>
  </w:num>
  <w:num w:numId="36">
    <w:abstractNumId w:val="36"/>
  </w:num>
  <w:num w:numId="37">
    <w:abstractNumId w:val="3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F2B59"/>
    <w:rsid w:val="0001038A"/>
    <w:rsid w:val="00020186"/>
    <w:rsid w:val="00024A0F"/>
    <w:rsid w:val="000362C3"/>
    <w:rsid w:val="00042D49"/>
    <w:rsid w:val="000465FF"/>
    <w:rsid w:val="00066351"/>
    <w:rsid w:val="00066391"/>
    <w:rsid w:val="000741A3"/>
    <w:rsid w:val="0007633F"/>
    <w:rsid w:val="00084D4F"/>
    <w:rsid w:val="000A2986"/>
    <w:rsid w:val="000A2996"/>
    <w:rsid w:val="000C25FC"/>
    <w:rsid w:val="000F232F"/>
    <w:rsid w:val="000F46EB"/>
    <w:rsid w:val="000F496A"/>
    <w:rsid w:val="00123C28"/>
    <w:rsid w:val="00124A27"/>
    <w:rsid w:val="001256F0"/>
    <w:rsid w:val="00133802"/>
    <w:rsid w:val="00134EFB"/>
    <w:rsid w:val="00145EAC"/>
    <w:rsid w:val="00152FDB"/>
    <w:rsid w:val="001533F8"/>
    <w:rsid w:val="001639DB"/>
    <w:rsid w:val="001762D6"/>
    <w:rsid w:val="00181082"/>
    <w:rsid w:val="00187675"/>
    <w:rsid w:val="001A0645"/>
    <w:rsid w:val="001A3B14"/>
    <w:rsid w:val="001C2878"/>
    <w:rsid w:val="001C3BC0"/>
    <w:rsid w:val="001E39A7"/>
    <w:rsid w:val="001F084D"/>
    <w:rsid w:val="001F5C00"/>
    <w:rsid w:val="0021008D"/>
    <w:rsid w:val="00212B4D"/>
    <w:rsid w:val="00237899"/>
    <w:rsid w:val="00240243"/>
    <w:rsid w:val="00243899"/>
    <w:rsid w:val="00250C80"/>
    <w:rsid w:val="00266F60"/>
    <w:rsid w:val="002856FA"/>
    <w:rsid w:val="003405D5"/>
    <w:rsid w:val="00343380"/>
    <w:rsid w:val="003474AA"/>
    <w:rsid w:val="00356DF3"/>
    <w:rsid w:val="00363982"/>
    <w:rsid w:val="003C62B3"/>
    <w:rsid w:val="003D009A"/>
    <w:rsid w:val="0041192C"/>
    <w:rsid w:val="00456D0F"/>
    <w:rsid w:val="0045772B"/>
    <w:rsid w:val="004946A7"/>
    <w:rsid w:val="004A1A2A"/>
    <w:rsid w:val="004B7104"/>
    <w:rsid w:val="004D67EE"/>
    <w:rsid w:val="004E1F0C"/>
    <w:rsid w:val="004F6815"/>
    <w:rsid w:val="004F6ED0"/>
    <w:rsid w:val="0050453D"/>
    <w:rsid w:val="005131D5"/>
    <w:rsid w:val="00537CBB"/>
    <w:rsid w:val="00545D90"/>
    <w:rsid w:val="00550E79"/>
    <w:rsid w:val="00562F1B"/>
    <w:rsid w:val="00565D75"/>
    <w:rsid w:val="00567559"/>
    <w:rsid w:val="00572077"/>
    <w:rsid w:val="005728E1"/>
    <w:rsid w:val="0059476F"/>
    <w:rsid w:val="005A2F3E"/>
    <w:rsid w:val="005B46A1"/>
    <w:rsid w:val="005E2F01"/>
    <w:rsid w:val="00600024"/>
    <w:rsid w:val="00605428"/>
    <w:rsid w:val="00617A4F"/>
    <w:rsid w:val="00630C47"/>
    <w:rsid w:val="00631A1E"/>
    <w:rsid w:val="00671046"/>
    <w:rsid w:val="006766B4"/>
    <w:rsid w:val="006979C0"/>
    <w:rsid w:val="006A6B01"/>
    <w:rsid w:val="006D24B1"/>
    <w:rsid w:val="006D7636"/>
    <w:rsid w:val="00703BD0"/>
    <w:rsid w:val="00716467"/>
    <w:rsid w:val="00722CDB"/>
    <w:rsid w:val="00730E79"/>
    <w:rsid w:val="0075072D"/>
    <w:rsid w:val="007662AD"/>
    <w:rsid w:val="00766DD2"/>
    <w:rsid w:val="007A4BC1"/>
    <w:rsid w:val="007B1AF8"/>
    <w:rsid w:val="007B2499"/>
    <w:rsid w:val="007B2DD2"/>
    <w:rsid w:val="007C5109"/>
    <w:rsid w:val="007C70BE"/>
    <w:rsid w:val="007D178A"/>
    <w:rsid w:val="007E20A1"/>
    <w:rsid w:val="007F074E"/>
    <w:rsid w:val="007F667C"/>
    <w:rsid w:val="00801182"/>
    <w:rsid w:val="00804C4F"/>
    <w:rsid w:val="00810865"/>
    <w:rsid w:val="0083219D"/>
    <w:rsid w:val="00873B56"/>
    <w:rsid w:val="00873E21"/>
    <w:rsid w:val="008753AB"/>
    <w:rsid w:val="00886535"/>
    <w:rsid w:val="008D11C4"/>
    <w:rsid w:val="008D1E32"/>
    <w:rsid w:val="008D5FE5"/>
    <w:rsid w:val="008F10F0"/>
    <w:rsid w:val="00902253"/>
    <w:rsid w:val="0092393C"/>
    <w:rsid w:val="00925355"/>
    <w:rsid w:val="00932B7F"/>
    <w:rsid w:val="00943161"/>
    <w:rsid w:val="00944E75"/>
    <w:rsid w:val="0096787C"/>
    <w:rsid w:val="00972EC9"/>
    <w:rsid w:val="009733F4"/>
    <w:rsid w:val="00975119"/>
    <w:rsid w:val="00982422"/>
    <w:rsid w:val="009D3582"/>
    <w:rsid w:val="009E1122"/>
    <w:rsid w:val="009E3DF7"/>
    <w:rsid w:val="009F62D8"/>
    <w:rsid w:val="00A1507D"/>
    <w:rsid w:val="00A22D7F"/>
    <w:rsid w:val="00A23151"/>
    <w:rsid w:val="00A252D3"/>
    <w:rsid w:val="00A40FCD"/>
    <w:rsid w:val="00A57D64"/>
    <w:rsid w:val="00A72D9D"/>
    <w:rsid w:val="00A93EB5"/>
    <w:rsid w:val="00AA4BB3"/>
    <w:rsid w:val="00AA6AFA"/>
    <w:rsid w:val="00AB05B6"/>
    <w:rsid w:val="00AB7280"/>
    <w:rsid w:val="00B06F0E"/>
    <w:rsid w:val="00B21F7F"/>
    <w:rsid w:val="00B25DFD"/>
    <w:rsid w:val="00B402A3"/>
    <w:rsid w:val="00B61BC3"/>
    <w:rsid w:val="00B646C7"/>
    <w:rsid w:val="00B85F92"/>
    <w:rsid w:val="00BB73BD"/>
    <w:rsid w:val="00BC5A12"/>
    <w:rsid w:val="00C51D9B"/>
    <w:rsid w:val="00C6116F"/>
    <w:rsid w:val="00C627FA"/>
    <w:rsid w:val="00C80EA0"/>
    <w:rsid w:val="00C953E6"/>
    <w:rsid w:val="00CB3FAE"/>
    <w:rsid w:val="00CB5443"/>
    <w:rsid w:val="00CB7A81"/>
    <w:rsid w:val="00CE786C"/>
    <w:rsid w:val="00CF5377"/>
    <w:rsid w:val="00CF657B"/>
    <w:rsid w:val="00D05855"/>
    <w:rsid w:val="00D10C16"/>
    <w:rsid w:val="00D137F3"/>
    <w:rsid w:val="00D31807"/>
    <w:rsid w:val="00D538B0"/>
    <w:rsid w:val="00D55902"/>
    <w:rsid w:val="00D573E5"/>
    <w:rsid w:val="00D71BB4"/>
    <w:rsid w:val="00D82DC0"/>
    <w:rsid w:val="00D85DA9"/>
    <w:rsid w:val="00D9311C"/>
    <w:rsid w:val="00D94E49"/>
    <w:rsid w:val="00D96983"/>
    <w:rsid w:val="00DB02F3"/>
    <w:rsid w:val="00DC3044"/>
    <w:rsid w:val="00DC441E"/>
    <w:rsid w:val="00DE5309"/>
    <w:rsid w:val="00E01E20"/>
    <w:rsid w:val="00E03356"/>
    <w:rsid w:val="00E038DB"/>
    <w:rsid w:val="00E24C32"/>
    <w:rsid w:val="00E45AD8"/>
    <w:rsid w:val="00E513AE"/>
    <w:rsid w:val="00E738AF"/>
    <w:rsid w:val="00E82511"/>
    <w:rsid w:val="00EA723B"/>
    <w:rsid w:val="00ED31E3"/>
    <w:rsid w:val="00EF2C3F"/>
    <w:rsid w:val="00F039B9"/>
    <w:rsid w:val="00F240DF"/>
    <w:rsid w:val="00F271E1"/>
    <w:rsid w:val="00F91A08"/>
    <w:rsid w:val="00F94662"/>
    <w:rsid w:val="00F96687"/>
    <w:rsid w:val="00FB603C"/>
    <w:rsid w:val="00FC11BF"/>
    <w:rsid w:val="00FD462B"/>
    <w:rsid w:val="00FD59A4"/>
    <w:rsid w:val="00FE54A5"/>
    <w:rsid w:val="00FF2B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DFD"/>
    <w:pPr>
      <w:ind w:left="720"/>
      <w:contextualSpacing/>
    </w:pPr>
  </w:style>
  <w:style w:type="paragraph" w:styleId="Encabezado">
    <w:name w:val="header"/>
    <w:basedOn w:val="Normal"/>
    <w:link w:val="EncabezadoCar"/>
    <w:uiPriority w:val="99"/>
    <w:semiHidden/>
    <w:unhideWhenUsed/>
    <w:rsid w:val="0050453D"/>
    <w:pPr>
      <w:tabs>
        <w:tab w:val="center" w:pos="4252"/>
        <w:tab w:val="right" w:pos="8504"/>
      </w:tabs>
    </w:pPr>
  </w:style>
  <w:style w:type="character" w:customStyle="1" w:styleId="EncabezadoCar">
    <w:name w:val="Encabezado Car"/>
    <w:basedOn w:val="Fuentedeprrafopredeter"/>
    <w:link w:val="Encabezado"/>
    <w:uiPriority w:val="99"/>
    <w:semiHidden/>
    <w:rsid w:val="0050453D"/>
  </w:style>
  <w:style w:type="paragraph" w:styleId="Piedepgina">
    <w:name w:val="footer"/>
    <w:basedOn w:val="Normal"/>
    <w:link w:val="PiedepginaCar"/>
    <w:unhideWhenUsed/>
    <w:rsid w:val="0050453D"/>
    <w:pPr>
      <w:tabs>
        <w:tab w:val="center" w:pos="4252"/>
        <w:tab w:val="right" w:pos="8504"/>
      </w:tabs>
    </w:pPr>
  </w:style>
  <w:style w:type="character" w:customStyle="1" w:styleId="PiedepginaCar">
    <w:name w:val="Pie de página Car"/>
    <w:basedOn w:val="Fuentedeprrafopredeter"/>
    <w:link w:val="Piedepgina"/>
    <w:uiPriority w:val="99"/>
    <w:rsid w:val="0050453D"/>
  </w:style>
  <w:style w:type="paragraph" w:styleId="Textoindependiente">
    <w:name w:val="Body Text"/>
    <w:basedOn w:val="Normal"/>
    <w:link w:val="TextoindependienteCar"/>
    <w:uiPriority w:val="99"/>
    <w:unhideWhenUsed/>
    <w:rsid w:val="00D55902"/>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D55902"/>
    <w:rPr>
      <w:rFonts w:ascii="Calibri" w:eastAsia="Calibri" w:hAnsi="Calibri" w:cs="Times New Roman"/>
    </w:rPr>
  </w:style>
  <w:style w:type="paragraph" w:styleId="Textonotapie">
    <w:name w:val="footnote text"/>
    <w:basedOn w:val="Normal"/>
    <w:link w:val="TextonotapieCar"/>
    <w:uiPriority w:val="99"/>
    <w:semiHidden/>
    <w:unhideWhenUsed/>
    <w:rsid w:val="00E01E20"/>
    <w:rPr>
      <w:sz w:val="20"/>
      <w:szCs w:val="20"/>
    </w:rPr>
  </w:style>
  <w:style w:type="character" w:customStyle="1" w:styleId="TextonotapieCar">
    <w:name w:val="Texto nota pie Car"/>
    <w:basedOn w:val="Fuentedeprrafopredeter"/>
    <w:link w:val="Textonotapie"/>
    <w:uiPriority w:val="99"/>
    <w:semiHidden/>
    <w:rsid w:val="00E01E20"/>
    <w:rPr>
      <w:sz w:val="20"/>
      <w:szCs w:val="20"/>
    </w:rPr>
  </w:style>
  <w:style w:type="character" w:styleId="Refdenotaalpie">
    <w:name w:val="footnote reference"/>
    <w:basedOn w:val="Fuentedeprrafopredeter"/>
    <w:uiPriority w:val="99"/>
    <w:semiHidden/>
    <w:unhideWhenUsed/>
    <w:rsid w:val="00E01E20"/>
    <w:rPr>
      <w:vertAlign w:val="superscript"/>
    </w:rPr>
  </w:style>
  <w:style w:type="table" w:styleId="Tablaconcuadrcula">
    <w:name w:val="Table Grid"/>
    <w:basedOn w:val="Tablanormal"/>
    <w:uiPriority w:val="59"/>
    <w:rsid w:val="001533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020186"/>
    <w:rPr>
      <w:sz w:val="20"/>
      <w:szCs w:val="20"/>
    </w:rPr>
  </w:style>
  <w:style w:type="character" w:customStyle="1" w:styleId="TextonotaalfinalCar">
    <w:name w:val="Texto nota al final Car"/>
    <w:basedOn w:val="Fuentedeprrafopredeter"/>
    <w:link w:val="Textonotaalfinal"/>
    <w:uiPriority w:val="99"/>
    <w:semiHidden/>
    <w:rsid w:val="00020186"/>
    <w:rPr>
      <w:sz w:val="20"/>
      <w:szCs w:val="20"/>
    </w:rPr>
  </w:style>
  <w:style w:type="character" w:styleId="Refdenotaalfinal">
    <w:name w:val="endnote reference"/>
    <w:basedOn w:val="Fuentedeprrafopredeter"/>
    <w:uiPriority w:val="99"/>
    <w:semiHidden/>
    <w:unhideWhenUsed/>
    <w:rsid w:val="00020186"/>
    <w:rPr>
      <w:vertAlign w:val="superscript"/>
    </w:rPr>
  </w:style>
</w:styles>
</file>

<file path=word/webSettings.xml><?xml version="1.0" encoding="utf-8"?>
<w:webSettings xmlns:r="http://schemas.openxmlformats.org/officeDocument/2006/relationships" xmlns:w="http://schemas.openxmlformats.org/wordprocessingml/2006/main">
  <w:divs>
    <w:div w:id="848179725">
      <w:bodyDiv w:val="1"/>
      <w:marLeft w:val="0"/>
      <w:marRight w:val="0"/>
      <w:marTop w:val="0"/>
      <w:marBottom w:val="0"/>
      <w:divBdr>
        <w:top w:val="none" w:sz="0" w:space="0" w:color="auto"/>
        <w:left w:val="none" w:sz="0" w:space="0" w:color="auto"/>
        <w:bottom w:val="none" w:sz="0" w:space="0" w:color="auto"/>
        <w:right w:val="none" w:sz="0" w:space="0" w:color="auto"/>
      </w:divBdr>
      <w:divsChild>
        <w:div w:id="650915043">
          <w:marLeft w:val="432"/>
          <w:marRight w:val="0"/>
          <w:marTop w:val="345"/>
          <w:marBottom w:val="0"/>
          <w:divBdr>
            <w:top w:val="none" w:sz="0" w:space="0" w:color="auto"/>
            <w:left w:val="none" w:sz="0" w:space="0" w:color="auto"/>
            <w:bottom w:val="none" w:sz="0" w:space="0" w:color="auto"/>
            <w:right w:val="none" w:sz="0" w:space="0" w:color="auto"/>
          </w:divBdr>
        </w:div>
        <w:div w:id="95638563">
          <w:marLeft w:val="432"/>
          <w:marRight w:val="0"/>
          <w:marTop w:val="345"/>
          <w:marBottom w:val="0"/>
          <w:divBdr>
            <w:top w:val="none" w:sz="0" w:space="0" w:color="auto"/>
            <w:left w:val="none" w:sz="0" w:space="0" w:color="auto"/>
            <w:bottom w:val="none" w:sz="0" w:space="0" w:color="auto"/>
            <w:right w:val="none" w:sz="0" w:space="0" w:color="auto"/>
          </w:divBdr>
        </w:div>
        <w:div w:id="1797799276">
          <w:marLeft w:val="432"/>
          <w:marRight w:val="0"/>
          <w:marTop w:val="345"/>
          <w:marBottom w:val="0"/>
          <w:divBdr>
            <w:top w:val="none" w:sz="0" w:space="0" w:color="auto"/>
            <w:left w:val="none" w:sz="0" w:space="0" w:color="auto"/>
            <w:bottom w:val="none" w:sz="0" w:space="0" w:color="auto"/>
            <w:right w:val="none" w:sz="0" w:space="0" w:color="auto"/>
          </w:divBdr>
        </w:div>
        <w:div w:id="1646934908">
          <w:marLeft w:val="432"/>
          <w:marRight w:val="0"/>
          <w:marTop w:val="345"/>
          <w:marBottom w:val="0"/>
          <w:divBdr>
            <w:top w:val="none" w:sz="0" w:space="0" w:color="auto"/>
            <w:left w:val="none" w:sz="0" w:space="0" w:color="auto"/>
            <w:bottom w:val="none" w:sz="0" w:space="0" w:color="auto"/>
            <w:right w:val="none" w:sz="0" w:space="0" w:color="auto"/>
          </w:divBdr>
        </w:div>
        <w:div w:id="192231025">
          <w:marLeft w:val="432"/>
          <w:marRight w:val="0"/>
          <w:marTop w:val="345"/>
          <w:marBottom w:val="0"/>
          <w:divBdr>
            <w:top w:val="none" w:sz="0" w:space="0" w:color="auto"/>
            <w:left w:val="none" w:sz="0" w:space="0" w:color="auto"/>
            <w:bottom w:val="none" w:sz="0" w:space="0" w:color="auto"/>
            <w:right w:val="none" w:sz="0" w:space="0" w:color="auto"/>
          </w:divBdr>
        </w:div>
      </w:divsChild>
    </w:div>
    <w:div w:id="2083944990">
      <w:bodyDiv w:val="1"/>
      <w:marLeft w:val="0"/>
      <w:marRight w:val="0"/>
      <w:marTop w:val="0"/>
      <w:marBottom w:val="0"/>
      <w:divBdr>
        <w:top w:val="none" w:sz="0" w:space="0" w:color="auto"/>
        <w:left w:val="none" w:sz="0" w:space="0" w:color="auto"/>
        <w:bottom w:val="none" w:sz="0" w:space="0" w:color="auto"/>
        <w:right w:val="none" w:sz="0" w:space="0" w:color="auto"/>
      </w:divBdr>
      <w:divsChild>
        <w:div w:id="1978144914">
          <w:marLeft w:val="432"/>
          <w:marRight w:val="0"/>
          <w:marTop w:val="345"/>
          <w:marBottom w:val="0"/>
          <w:divBdr>
            <w:top w:val="none" w:sz="0" w:space="0" w:color="auto"/>
            <w:left w:val="none" w:sz="0" w:space="0" w:color="auto"/>
            <w:bottom w:val="none" w:sz="0" w:space="0" w:color="auto"/>
            <w:right w:val="none" w:sz="0" w:space="0" w:color="auto"/>
          </w:divBdr>
        </w:div>
        <w:div w:id="409236480">
          <w:marLeft w:val="432"/>
          <w:marRight w:val="0"/>
          <w:marTop w:val="345"/>
          <w:marBottom w:val="0"/>
          <w:divBdr>
            <w:top w:val="none" w:sz="0" w:space="0" w:color="auto"/>
            <w:left w:val="none" w:sz="0" w:space="0" w:color="auto"/>
            <w:bottom w:val="none" w:sz="0" w:space="0" w:color="auto"/>
            <w:right w:val="none" w:sz="0" w:space="0" w:color="auto"/>
          </w:divBdr>
        </w:div>
        <w:div w:id="1539126760">
          <w:marLeft w:val="432"/>
          <w:marRight w:val="0"/>
          <w:marTop w:val="345"/>
          <w:marBottom w:val="0"/>
          <w:divBdr>
            <w:top w:val="none" w:sz="0" w:space="0" w:color="auto"/>
            <w:left w:val="none" w:sz="0" w:space="0" w:color="auto"/>
            <w:bottom w:val="none" w:sz="0" w:space="0" w:color="auto"/>
            <w:right w:val="none" w:sz="0" w:space="0" w:color="auto"/>
          </w:divBdr>
        </w:div>
        <w:div w:id="433211952">
          <w:marLeft w:val="432"/>
          <w:marRight w:val="0"/>
          <w:marTop w:val="345"/>
          <w:marBottom w:val="0"/>
          <w:divBdr>
            <w:top w:val="none" w:sz="0" w:space="0" w:color="auto"/>
            <w:left w:val="none" w:sz="0" w:space="0" w:color="auto"/>
            <w:bottom w:val="none" w:sz="0" w:space="0" w:color="auto"/>
            <w:right w:val="none" w:sz="0" w:space="0" w:color="auto"/>
          </w:divBdr>
        </w:div>
        <w:div w:id="747266068">
          <w:marLeft w:val="432"/>
          <w:marRight w:val="0"/>
          <w:marTop w:val="3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5FCF-7BFF-4F94-B0C1-CB1888E4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21</Pages>
  <Words>7141</Words>
  <Characters>39279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fortiz</dc:creator>
  <cp:keywords/>
  <dc:description/>
  <cp:lastModifiedBy>fortiz</cp:lastModifiedBy>
  <cp:revision>27</cp:revision>
  <cp:lastPrinted>2009-09-04T17:24:00Z</cp:lastPrinted>
  <dcterms:created xsi:type="dcterms:W3CDTF">2009-08-14T20:07:00Z</dcterms:created>
  <dcterms:modified xsi:type="dcterms:W3CDTF">2009-09-04T17:26:00Z</dcterms:modified>
</cp:coreProperties>
</file>