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66" w:rsidRDefault="000E5D5C">
      <w:pPr>
        <w:jc w:val="center"/>
        <w:rPr>
          <w:rFonts w:ascii="Courier New" w:hAnsi="Courier New"/>
          <w:b/>
          <w:sz w:val="24"/>
        </w:rPr>
      </w:pPr>
      <w:r>
        <w:rPr>
          <w:rFonts w:ascii="Courier New" w:hAnsi="Courier New"/>
          <w:b/>
          <w:sz w:val="24"/>
        </w:rPr>
        <w:t xml:space="preserve"> </w:t>
      </w:r>
    </w:p>
    <w:p w:rsidR="000E5D5C" w:rsidRDefault="000E5D5C" w:rsidP="000E5D5C">
      <w:pPr>
        <w:jc w:val="center"/>
        <w:rPr>
          <w:rFonts w:ascii="Courier New" w:hAnsi="Courier New"/>
          <w:b/>
          <w:sz w:val="24"/>
        </w:rPr>
      </w:pPr>
      <w:r>
        <w:rPr>
          <w:rFonts w:ascii="Courier New" w:hAnsi="Courier New"/>
          <w:b/>
          <w:sz w:val="24"/>
        </w:rPr>
        <w:t>INAUGURACION DE LA ESCUELA</w:t>
      </w:r>
      <w:r w:rsidR="00B43266">
        <w:rPr>
          <w:rFonts w:ascii="Courier New" w:hAnsi="Courier New"/>
          <w:b/>
          <w:sz w:val="24"/>
        </w:rPr>
        <w:t xml:space="preserve"> DE</w:t>
      </w:r>
    </w:p>
    <w:p w:rsidR="00B43266" w:rsidRDefault="00B43266" w:rsidP="000E5D5C">
      <w:pPr>
        <w:jc w:val="center"/>
        <w:rPr>
          <w:rFonts w:ascii="Courier New" w:hAnsi="Courier New"/>
          <w:b/>
          <w:sz w:val="24"/>
        </w:rPr>
      </w:pPr>
      <w:r>
        <w:rPr>
          <w:rFonts w:ascii="Courier New" w:hAnsi="Courier New"/>
          <w:b/>
          <w:sz w:val="24"/>
        </w:rPr>
        <w:t>POST GRAD</w:t>
      </w:r>
      <w:r w:rsidR="000E5D5C">
        <w:rPr>
          <w:rFonts w:ascii="Courier New" w:hAnsi="Courier New"/>
          <w:b/>
          <w:sz w:val="24"/>
        </w:rPr>
        <w:t>O EN ADMINISTRACION DE LA ESPOL- ESPAE</w:t>
      </w:r>
    </w:p>
    <w:p w:rsidR="000E5D5C" w:rsidRDefault="000E5D5C" w:rsidP="000E5D5C">
      <w:pPr>
        <w:rPr>
          <w:rFonts w:ascii="Courier New" w:hAnsi="Courier New"/>
          <w:b/>
          <w:sz w:val="24"/>
        </w:rPr>
      </w:pPr>
    </w:p>
    <w:p w:rsidR="000E5D5C" w:rsidRDefault="000E5D5C" w:rsidP="003A4C55">
      <w:pPr>
        <w:jc w:val="right"/>
        <w:rPr>
          <w:rFonts w:ascii="Courier New" w:hAnsi="Courier New"/>
          <w:b/>
          <w:sz w:val="24"/>
        </w:rPr>
      </w:pPr>
      <w:r>
        <w:rPr>
          <w:rFonts w:ascii="Courier New" w:hAnsi="Courier New"/>
          <w:b/>
          <w:sz w:val="24"/>
        </w:rPr>
        <w:t>Abril 1984</w:t>
      </w:r>
    </w:p>
    <w:p w:rsidR="000E5D5C" w:rsidRDefault="000E5D5C" w:rsidP="003A4C55">
      <w:pPr>
        <w:jc w:val="right"/>
        <w:rPr>
          <w:rFonts w:ascii="Courier New" w:hAnsi="Courier New"/>
          <w:b/>
          <w:sz w:val="24"/>
        </w:rPr>
      </w:pPr>
      <w:r>
        <w:rPr>
          <w:rFonts w:ascii="Courier New" w:hAnsi="Courier New"/>
          <w:b/>
          <w:sz w:val="24"/>
        </w:rPr>
        <w:t>POR EL ING. HUGO TOBAR VEGA</w:t>
      </w:r>
    </w:p>
    <w:p w:rsidR="000E5D5C" w:rsidRDefault="003A4C55" w:rsidP="003A4C55">
      <w:pPr>
        <w:jc w:val="right"/>
        <w:rPr>
          <w:rFonts w:ascii="Courier New" w:hAnsi="Courier New"/>
          <w:b/>
          <w:sz w:val="24"/>
        </w:rPr>
      </w:pPr>
      <w:r>
        <w:rPr>
          <w:rFonts w:ascii="Courier New" w:hAnsi="Courier New"/>
          <w:b/>
          <w:sz w:val="24"/>
        </w:rPr>
        <w:t>PRIMER DIRECTOR (FUNDADOR)</w:t>
      </w:r>
    </w:p>
    <w:p w:rsidR="00B43266" w:rsidRDefault="00B43266">
      <w:pPr>
        <w:jc w:val="both"/>
        <w:rPr>
          <w:rFonts w:ascii="Courier New" w:hAnsi="Courier New"/>
          <w:sz w:val="24"/>
        </w:rPr>
      </w:pPr>
    </w:p>
    <w:p w:rsidR="00B43266" w:rsidRDefault="00B43266">
      <w:pPr>
        <w:jc w:val="both"/>
        <w:rPr>
          <w:rFonts w:ascii="Courier New" w:hAnsi="Courier New"/>
          <w:sz w:val="24"/>
        </w:rPr>
      </w:pPr>
      <w:r>
        <w:rPr>
          <w:rFonts w:ascii="Courier New" w:hAnsi="Courier New"/>
          <w:sz w:val="24"/>
        </w:rPr>
        <w:t>La ingeniería es el arte de aplicación de los conocimientos suministrados por las ciencias básicas para usos industriales, agrícolas y otros requeridos por la sociedad.</w:t>
      </w:r>
    </w:p>
    <w:p w:rsidR="00B43266" w:rsidRDefault="00B43266">
      <w:pPr>
        <w:jc w:val="both"/>
        <w:rPr>
          <w:rFonts w:ascii="Courier New" w:hAnsi="Courier New"/>
          <w:sz w:val="24"/>
        </w:rPr>
      </w:pPr>
    </w:p>
    <w:p w:rsidR="00B43266" w:rsidRDefault="00B43266">
      <w:pPr>
        <w:jc w:val="both"/>
        <w:rPr>
          <w:rFonts w:ascii="Courier New" w:hAnsi="Courier New"/>
          <w:sz w:val="24"/>
        </w:rPr>
      </w:pPr>
      <w:r>
        <w:rPr>
          <w:rFonts w:ascii="Courier New" w:hAnsi="Courier New"/>
          <w:sz w:val="24"/>
        </w:rPr>
        <w:t>El campo de la Ingeniería es tan basto que ha comprendido todas las aplicaciones prácticas de las ciencias, cada vez más avanzadas.  Desde su inicio, se hacía referencia a las operaciones de aquellas que estaban con la tarea de construir máquinas para la guerra y otros propósitos militares y fue desde a mediados del Siglo XVIII que se aplicó estos principios para usos no exclusivamente militares; razón por la cual, se conoció a esta actividad como la Ingeniería Civil, que luego se subdividió en Mecánica, Eléctrica, Naval, Geológica, etc.</w:t>
      </w:r>
    </w:p>
    <w:p w:rsidR="00B43266" w:rsidRDefault="00B43266">
      <w:pPr>
        <w:jc w:val="both"/>
        <w:rPr>
          <w:rFonts w:ascii="Courier New" w:hAnsi="Courier New"/>
          <w:sz w:val="24"/>
        </w:rPr>
      </w:pPr>
    </w:p>
    <w:p w:rsidR="00B43266" w:rsidRDefault="00B43266">
      <w:pPr>
        <w:jc w:val="both"/>
        <w:rPr>
          <w:rFonts w:ascii="Courier New" w:hAnsi="Courier New"/>
          <w:sz w:val="24"/>
        </w:rPr>
      </w:pPr>
      <w:r>
        <w:rPr>
          <w:rFonts w:ascii="Courier New" w:hAnsi="Courier New"/>
          <w:sz w:val="24"/>
        </w:rPr>
        <w:t>Todos estos conceptos fueron presentados, una vez, en esta misma Aula Magna allá por Junio de 1968, cuando en la presencia de un ilustre estadista el Dr. José María Velasco Ibarra, la Escuela Politécnica anunciaba que, luego de 10 años de fructífera labor, se lanzaba al desarrollo de nuevas ramas de la Ingeniería, como ser la Electrónica, la Computación, la Ingeniería de Costas y Obras Portuarias, la Pesquería y varias carreras tecnológicas.</w:t>
      </w:r>
    </w:p>
    <w:p w:rsidR="00B43266" w:rsidRDefault="00B43266">
      <w:pPr>
        <w:jc w:val="both"/>
        <w:rPr>
          <w:rFonts w:ascii="Courier New" w:hAnsi="Courier New"/>
          <w:sz w:val="24"/>
        </w:rPr>
      </w:pPr>
    </w:p>
    <w:p w:rsidR="00B43266" w:rsidRDefault="00B43266">
      <w:pPr>
        <w:jc w:val="both"/>
        <w:rPr>
          <w:rFonts w:ascii="Courier New" w:hAnsi="Courier New"/>
          <w:sz w:val="24"/>
        </w:rPr>
      </w:pPr>
      <w:r>
        <w:rPr>
          <w:rFonts w:ascii="Courier New" w:hAnsi="Courier New"/>
          <w:sz w:val="24"/>
        </w:rPr>
        <w:lastRenderedPageBreak/>
        <w:t>Esta ampliación de las actividades de la ESPOL han sido siempre presentes por su sensibilidad de conocer lo que el país necesita en el campo esencialmente técnico y profesional, para una mejor utilización y aprovechamiento de los recursos naturales de que dispone el país, explicando claramente en el documento de su creación: de analizar e investigar los recursos naturales nacionales.</w:t>
      </w:r>
    </w:p>
    <w:p w:rsidR="00B43266" w:rsidRDefault="00B43266">
      <w:pPr>
        <w:jc w:val="both"/>
        <w:rPr>
          <w:rFonts w:ascii="Courier New" w:hAnsi="Courier New"/>
          <w:sz w:val="24"/>
        </w:rPr>
      </w:pPr>
    </w:p>
    <w:p w:rsidR="00B43266" w:rsidRDefault="00B43266">
      <w:pPr>
        <w:jc w:val="both"/>
        <w:rPr>
          <w:rFonts w:ascii="Courier New" w:hAnsi="Courier New"/>
          <w:sz w:val="24"/>
        </w:rPr>
      </w:pPr>
      <w:r>
        <w:rPr>
          <w:rFonts w:ascii="Courier New" w:hAnsi="Courier New"/>
          <w:sz w:val="24"/>
        </w:rPr>
        <w:t xml:space="preserve">Desde </w:t>
      </w:r>
      <w:smartTag w:uri="urn:schemas-microsoft-com:office:smarttags" w:element="metricconverter">
        <w:smartTagPr>
          <w:attr w:name="ProductID" w:val="1968 a"/>
        </w:smartTagPr>
        <w:r>
          <w:rPr>
            <w:rFonts w:ascii="Courier New" w:hAnsi="Courier New"/>
            <w:sz w:val="24"/>
          </w:rPr>
          <w:t>1968 a</w:t>
        </w:r>
      </w:smartTag>
      <w:r>
        <w:rPr>
          <w:rFonts w:ascii="Courier New" w:hAnsi="Courier New"/>
          <w:sz w:val="24"/>
        </w:rPr>
        <w:t xml:space="preserve"> la época actual, mucho espacio se ha recorrido y gracias al trabajo, trabajo y más trabajo de la ESPOL se ha constituido en un centro de estudios e investigación orgullo del Ecuador y América.  Sus egresados gozan de prestigio y reconocimiento de la sociedad, no sólo por el nombre de ser politécnicos, sino por los resultados y capacidad en ele ejercicio de sus labores profesionales.</w:t>
      </w:r>
    </w:p>
    <w:p w:rsidR="00B43266" w:rsidRDefault="00B43266">
      <w:pPr>
        <w:jc w:val="both"/>
        <w:rPr>
          <w:rFonts w:ascii="Courier New" w:hAnsi="Courier New"/>
          <w:sz w:val="24"/>
        </w:rPr>
      </w:pPr>
    </w:p>
    <w:p w:rsidR="00B43266" w:rsidRDefault="00B43266">
      <w:pPr>
        <w:jc w:val="both"/>
        <w:rPr>
          <w:rFonts w:ascii="Courier New" w:hAnsi="Courier New"/>
          <w:sz w:val="24"/>
        </w:rPr>
      </w:pPr>
      <w:r>
        <w:rPr>
          <w:rFonts w:ascii="Courier New" w:hAnsi="Courier New"/>
          <w:sz w:val="24"/>
        </w:rPr>
        <w:t>Casi paralelo a ese gran salto de la Escuela Politécnica, surgió la necesidad imperiosa de que la preparación de ingenieros y técnicos tenía que ser complementada con la preparación de administradores, para que tanto el diseño, ingeniería, operación, mantenimiento de equipos, plantas, sean lo más eficientemente utilizados para producir el mejor rendimiento económico tanto en lo que se refiere al empleo, adquisición, administración y funcionamiento de centros de producción.</w:t>
      </w:r>
    </w:p>
    <w:p w:rsidR="00B43266" w:rsidRDefault="00B43266">
      <w:pPr>
        <w:jc w:val="both"/>
        <w:rPr>
          <w:rFonts w:ascii="Courier New" w:hAnsi="Courier New"/>
          <w:sz w:val="24"/>
        </w:rPr>
      </w:pPr>
    </w:p>
    <w:p w:rsidR="00B43266" w:rsidRDefault="00B43266">
      <w:pPr>
        <w:jc w:val="both"/>
        <w:rPr>
          <w:rFonts w:ascii="Courier New" w:hAnsi="Courier New"/>
          <w:sz w:val="24"/>
        </w:rPr>
      </w:pPr>
      <w:r>
        <w:rPr>
          <w:rFonts w:ascii="Courier New" w:hAnsi="Courier New"/>
          <w:sz w:val="24"/>
        </w:rPr>
        <w:t xml:space="preserve">No solo es necesario diseñar y operar bien un equipo, es tanto cuanto o más vital el porqué y para qué se utilizan los equipos, y que y cuantas personas se requieren para que los centros de producción sean tales.  Estos conceptos fueron vitales para comprender que la Escuela Politécnica debía proporcionar a sus </w:t>
      </w:r>
      <w:r>
        <w:rPr>
          <w:rFonts w:ascii="Courier New" w:hAnsi="Courier New"/>
          <w:sz w:val="24"/>
        </w:rPr>
        <w:lastRenderedPageBreak/>
        <w:t>profesionales, esencialmente ingenieros y técnicos y tanto a otros profesionales nacionales de los conocimientos básicos de administración.</w:t>
      </w:r>
    </w:p>
    <w:p w:rsidR="00B43266" w:rsidRDefault="00B43266">
      <w:pPr>
        <w:jc w:val="both"/>
        <w:rPr>
          <w:rFonts w:ascii="Courier New" w:hAnsi="Courier New"/>
          <w:sz w:val="24"/>
        </w:rPr>
      </w:pPr>
    </w:p>
    <w:p w:rsidR="00B43266" w:rsidRDefault="00B43266">
      <w:pPr>
        <w:jc w:val="both"/>
        <w:rPr>
          <w:rFonts w:ascii="Courier New" w:hAnsi="Courier New"/>
          <w:sz w:val="24"/>
        </w:rPr>
      </w:pPr>
      <w:r>
        <w:rPr>
          <w:rFonts w:ascii="Courier New" w:hAnsi="Courier New"/>
          <w:sz w:val="24"/>
        </w:rPr>
        <w:t>En diferentes oportunidades desde las fechas que se mencionaron se tomaron resoluciones por los diferentes Consejos de la ESPOL, que se realizaron varias actividades por diferentes organismos, se hicieron contactos con universidades y centros de estudios de Latinoamérica, Norteamérica y Europa, para dar la mejor orientación al curso de Post Grado en Administración que sería dictado en la escuela Politécnica; por cuanto, el objetivo era dar a los profesionales los conocimientos básicos para dirigir y gerenciar empresas al igual que lo hacían varios centros de todo el mundo; finalmente, se estableció la infraestructura que debía llevar a cabo la ejecución de las actividades del curso de Post Grado que hoy se inaugura.</w:t>
      </w:r>
    </w:p>
    <w:p w:rsidR="00B43266" w:rsidRDefault="00B43266">
      <w:pPr>
        <w:jc w:val="both"/>
        <w:rPr>
          <w:rFonts w:ascii="Courier New" w:hAnsi="Courier New"/>
          <w:sz w:val="24"/>
        </w:rPr>
      </w:pPr>
    </w:p>
    <w:p w:rsidR="00B43266" w:rsidRDefault="00B43266">
      <w:pPr>
        <w:jc w:val="both"/>
        <w:rPr>
          <w:rFonts w:ascii="Courier New" w:hAnsi="Courier New"/>
          <w:sz w:val="24"/>
        </w:rPr>
      </w:pPr>
      <w:r>
        <w:rPr>
          <w:rFonts w:ascii="Courier New" w:hAnsi="Courier New"/>
          <w:sz w:val="24"/>
        </w:rPr>
        <w:t>Es conocida la crisis económica mundial, nacional y en particular que afecta a la universidad ecuatoriana, por lo tanto los recursos para llevar a cabo este programa han sido bastante limitados pero, cuando existe fe de realizar algo, el convencimiento de la causa, si es posible realizar cualquier empresa por más difícil que esta sea, como siempre existían dificultades, incomprensiones, como es lo normal; pero se llegó.</w:t>
      </w:r>
    </w:p>
    <w:p w:rsidR="00B43266" w:rsidRDefault="00B43266">
      <w:pPr>
        <w:jc w:val="both"/>
        <w:rPr>
          <w:rFonts w:ascii="Courier New" w:hAnsi="Courier New"/>
          <w:sz w:val="24"/>
        </w:rPr>
      </w:pPr>
    </w:p>
    <w:p w:rsidR="00B43266" w:rsidRDefault="00B43266">
      <w:pPr>
        <w:jc w:val="both"/>
        <w:rPr>
          <w:rFonts w:ascii="Courier New" w:hAnsi="Courier New"/>
          <w:sz w:val="24"/>
        </w:rPr>
      </w:pPr>
      <w:r>
        <w:rPr>
          <w:rFonts w:ascii="Courier New" w:hAnsi="Courier New"/>
          <w:sz w:val="24"/>
        </w:rPr>
        <w:t xml:space="preserve">Como allá en 1971 estando dirigiendo el Departamento de Ingeniería Mecánica fue llamado a orientar, el Departamento de Ingeniería Naval, transformándolo en Departamento de Ingeniería </w:t>
      </w:r>
      <w:r w:rsidR="000E5D5C">
        <w:rPr>
          <w:rFonts w:ascii="Courier New" w:hAnsi="Courier New"/>
          <w:sz w:val="24"/>
        </w:rPr>
        <w:t>Marítima</w:t>
      </w:r>
      <w:r>
        <w:rPr>
          <w:rFonts w:ascii="Courier New" w:hAnsi="Courier New"/>
          <w:sz w:val="24"/>
        </w:rPr>
        <w:t xml:space="preserve"> y Ciencias del Mar; en esta ocasión, fui llamado a dirigir el Programa de Post Grado en la </w:t>
      </w:r>
      <w:r>
        <w:rPr>
          <w:rFonts w:ascii="Courier New" w:hAnsi="Courier New"/>
          <w:sz w:val="24"/>
        </w:rPr>
        <w:lastRenderedPageBreak/>
        <w:t>ESPOL y he puesto todo lo que mi cabeza y mi corazón contienen a través de más de 20 años de preparación técnica y actividad gerencial, sin pedir reconocimientos, ni prebendas, porque en la vida hay que tener principios, hay que tener filosofía, hay que saber crear.  Recordando a aquel gran consejero de la juventud, el inglés Rudyard Kipling en una de sus frases de su poema Si, que también hago mías, recomiendo a la juventud y comunidad politécnica y en especial a los alumnos que ingresarán a la Escuela de Post Grado; dice:</w:t>
      </w:r>
    </w:p>
    <w:p w:rsidR="00B43266" w:rsidRDefault="00B43266">
      <w:pPr>
        <w:jc w:val="both"/>
        <w:rPr>
          <w:rFonts w:ascii="Courier New" w:hAnsi="Courier New"/>
          <w:sz w:val="24"/>
        </w:rPr>
      </w:pPr>
    </w:p>
    <w:p w:rsidR="00B43266" w:rsidRDefault="000E5D5C">
      <w:pPr>
        <w:ind w:left="708"/>
        <w:jc w:val="both"/>
        <w:rPr>
          <w:rFonts w:ascii="Courier New" w:hAnsi="Courier New"/>
          <w:sz w:val="24"/>
        </w:rPr>
      </w:pPr>
      <w:r>
        <w:rPr>
          <w:rFonts w:ascii="Courier New" w:hAnsi="Courier New"/>
          <w:sz w:val="24"/>
        </w:rPr>
        <w:t>“</w:t>
      </w:r>
      <w:r w:rsidR="00B43266">
        <w:rPr>
          <w:rFonts w:ascii="Courier New" w:hAnsi="Courier New"/>
          <w:sz w:val="24"/>
        </w:rPr>
        <w:t>Si conservas la cabeza cuando todos a tu lado hayan perdido la suya</w:t>
      </w:r>
      <w:r>
        <w:rPr>
          <w:rFonts w:ascii="Courier New" w:hAnsi="Courier New"/>
          <w:sz w:val="24"/>
        </w:rPr>
        <w:t xml:space="preserve"> </w:t>
      </w:r>
      <w:r w:rsidR="00B43266">
        <w:rPr>
          <w:rFonts w:ascii="Courier New" w:hAnsi="Courier New"/>
          <w:sz w:val="24"/>
        </w:rPr>
        <w:t>y de esto te hacen pecado;</w:t>
      </w:r>
    </w:p>
    <w:p w:rsidR="00B43266" w:rsidRDefault="000E5D5C">
      <w:pPr>
        <w:ind w:left="708"/>
        <w:jc w:val="both"/>
        <w:rPr>
          <w:rFonts w:ascii="Courier New" w:hAnsi="Courier New"/>
          <w:sz w:val="24"/>
        </w:rPr>
      </w:pPr>
      <w:r>
        <w:rPr>
          <w:rFonts w:ascii="Courier New" w:hAnsi="Courier New"/>
          <w:sz w:val="24"/>
        </w:rPr>
        <w:t>Si</w:t>
      </w:r>
      <w:r w:rsidR="00B43266">
        <w:rPr>
          <w:rFonts w:ascii="Courier New" w:hAnsi="Courier New"/>
          <w:sz w:val="24"/>
        </w:rPr>
        <w:t xml:space="preserve"> al triunfo o a la derrota encuentras en tu camino y a esas dos imposturas les das el mismo destino;</w:t>
      </w:r>
    </w:p>
    <w:p w:rsidR="00B43266" w:rsidRDefault="000E5D5C">
      <w:pPr>
        <w:ind w:left="708"/>
        <w:jc w:val="both"/>
        <w:rPr>
          <w:rFonts w:ascii="Courier New" w:hAnsi="Courier New"/>
          <w:sz w:val="24"/>
        </w:rPr>
      </w:pPr>
      <w:r>
        <w:rPr>
          <w:rFonts w:ascii="Courier New" w:hAnsi="Courier New"/>
          <w:sz w:val="24"/>
        </w:rPr>
        <w:t>Si</w:t>
      </w:r>
      <w:r w:rsidR="00B43266">
        <w:rPr>
          <w:rFonts w:ascii="Courier New" w:hAnsi="Courier New"/>
          <w:sz w:val="24"/>
        </w:rPr>
        <w:t xml:space="preserve"> corazón, nervio y </w:t>
      </w:r>
      <w:r>
        <w:rPr>
          <w:rFonts w:ascii="Courier New" w:hAnsi="Courier New"/>
          <w:sz w:val="24"/>
        </w:rPr>
        <w:t>músculo</w:t>
      </w:r>
      <w:r w:rsidR="00B43266">
        <w:rPr>
          <w:rFonts w:ascii="Courier New" w:hAnsi="Courier New"/>
          <w:sz w:val="24"/>
        </w:rPr>
        <w:t xml:space="preserve"> a tu mandato cedieron, </w:t>
      </w:r>
    </w:p>
    <w:p w:rsidR="00B43266" w:rsidRDefault="00B43266">
      <w:pPr>
        <w:ind w:left="708"/>
        <w:jc w:val="both"/>
        <w:rPr>
          <w:rFonts w:ascii="Courier New" w:hAnsi="Courier New"/>
          <w:sz w:val="24"/>
        </w:rPr>
      </w:pPr>
      <w:r>
        <w:rPr>
          <w:rFonts w:ascii="Courier New" w:hAnsi="Courier New"/>
          <w:sz w:val="24"/>
        </w:rPr>
        <w:t>y te sirven más allá que sus fuerzas se extinguieron</w:t>
      </w:r>
    </w:p>
    <w:p w:rsidR="00B43266" w:rsidRDefault="00B43266">
      <w:pPr>
        <w:ind w:left="708"/>
        <w:jc w:val="both"/>
        <w:rPr>
          <w:rFonts w:ascii="Courier New" w:hAnsi="Courier New"/>
          <w:sz w:val="24"/>
        </w:rPr>
      </w:pPr>
      <w:r>
        <w:rPr>
          <w:rFonts w:ascii="Courier New" w:hAnsi="Courier New"/>
          <w:sz w:val="24"/>
        </w:rPr>
        <w:t>y así puedes sostenerlos</w:t>
      </w:r>
      <w:r w:rsidR="000E5D5C">
        <w:rPr>
          <w:rFonts w:ascii="Courier New" w:hAnsi="Courier New"/>
          <w:sz w:val="24"/>
        </w:rPr>
        <w:t xml:space="preserve">, </w:t>
      </w:r>
      <w:r>
        <w:rPr>
          <w:rFonts w:ascii="Courier New" w:hAnsi="Courier New"/>
          <w:sz w:val="24"/>
        </w:rPr>
        <w:t>cuando sólo queda en ti la voluntad que les dice</w:t>
      </w:r>
      <w:r w:rsidR="000E5D5C">
        <w:rPr>
          <w:rFonts w:ascii="Courier New" w:hAnsi="Courier New"/>
          <w:sz w:val="24"/>
        </w:rPr>
        <w:t xml:space="preserve"> </w:t>
      </w:r>
      <w:r w:rsidRPr="000E5D5C">
        <w:rPr>
          <w:rFonts w:ascii="Courier New" w:hAnsi="Courier New"/>
          <w:b/>
          <w:sz w:val="24"/>
        </w:rPr>
        <w:t>sosténganse por que si</w:t>
      </w:r>
      <w:r w:rsidR="000E5D5C">
        <w:rPr>
          <w:rFonts w:ascii="Courier New" w:hAnsi="Courier New"/>
          <w:b/>
          <w:sz w:val="24"/>
        </w:rPr>
        <w:t>…</w:t>
      </w:r>
      <w:r w:rsidR="00A91FA8">
        <w:rPr>
          <w:rFonts w:ascii="Courier New" w:hAnsi="Courier New"/>
          <w:b/>
          <w:sz w:val="24"/>
        </w:rPr>
        <w:t>L</w:t>
      </w:r>
      <w:r>
        <w:rPr>
          <w:rFonts w:ascii="Courier New" w:hAnsi="Courier New"/>
          <w:sz w:val="24"/>
        </w:rPr>
        <w:t>a tierra y lo que hay en ella tuyo será, y no te asombre</w:t>
      </w:r>
    </w:p>
    <w:p w:rsidR="00B43266" w:rsidRDefault="00B43266">
      <w:pPr>
        <w:ind w:left="708"/>
        <w:jc w:val="both"/>
        <w:rPr>
          <w:rFonts w:ascii="Courier New" w:hAnsi="Courier New"/>
          <w:sz w:val="24"/>
        </w:rPr>
      </w:pPr>
      <w:r>
        <w:rPr>
          <w:rFonts w:ascii="Courier New" w:hAnsi="Courier New"/>
          <w:sz w:val="24"/>
        </w:rPr>
        <w:t>y lo que es más - hijo mío- llegarás a ser un hombre</w:t>
      </w:r>
      <w:r w:rsidR="000E5D5C">
        <w:rPr>
          <w:rFonts w:ascii="Courier New" w:hAnsi="Courier New"/>
          <w:sz w:val="24"/>
        </w:rPr>
        <w:t>”</w:t>
      </w:r>
      <w:r>
        <w:rPr>
          <w:rFonts w:ascii="Courier New" w:hAnsi="Courier New"/>
          <w:sz w:val="24"/>
        </w:rPr>
        <w:t>.</w:t>
      </w:r>
    </w:p>
    <w:p w:rsidR="00B43266" w:rsidRDefault="00B43266">
      <w:pPr>
        <w:ind w:left="708"/>
        <w:jc w:val="both"/>
        <w:rPr>
          <w:rFonts w:ascii="Courier New" w:hAnsi="Courier New"/>
          <w:sz w:val="24"/>
        </w:rPr>
      </w:pPr>
    </w:p>
    <w:p w:rsidR="00B43266" w:rsidRDefault="00B43266">
      <w:pPr>
        <w:ind w:left="708"/>
        <w:jc w:val="center"/>
        <w:rPr>
          <w:rFonts w:ascii="Courier New" w:hAnsi="Courier New"/>
          <w:sz w:val="24"/>
        </w:rPr>
      </w:pPr>
      <w:r>
        <w:rPr>
          <w:rFonts w:ascii="Courier New" w:hAnsi="Courier New"/>
          <w:sz w:val="24"/>
        </w:rPr>
        <w:t>GRACIAS</w:t>
      </w:r>
    </w:p>
    <w:p w:rsidR="00B43266" w:rsidRDefault="00B43266">
      <w:pPr>
        <w:jc w:val="center"/>
        <w:rPr>
          <w:rFonts w:ascii="Courier New" w:hAnsi="Courier New"/>
          <w:sz w:val="24"/>
        </w:rPr>
      </w:pPr>
    </w:p>
    <w:p w:rsidR="00B43266" w:rsidRDefault="00B43266">
      <w:pPr>
        <w:jc w:val="both"/>
        <w:rPr>
          <w:rFonts w:ascii="Courier New" w:hAnsi="Courier New"/>
          <w:sz w:val="24"/>
        </w:rPr>
      </w:pPr>
    </w:p>
    <w:p w:rsidR="00B43266" w:rsidRDefault="00B43266">
      <w:pPr>
        <w:rPr>
          <w:rFonts w:ascii="Courier New" w:hAnsi="Courier New"/>
          <w:sz w:val="24"/>
        </w:rPr>
      </w:pPr>
    </w:p>
    <w:sectPr w:rsidR="00B43266" w:rsidSect="003A4C55">
      <w:headerReference w:type="even" r:id="rId6"/>
      <w:headerReference w:type="default" r:id="rId7"/>
      <w:pgSz w:w="9360" w:h="12960" w:code="1"/>
      <w:pgMar w:top="1440" w:right="1152" w:bottom="144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B16503">
      <w:r>
        <w:separator/>
      </w:r>
    </w:p>
  </w:endnote>
  <w:endnote w:type="continuationSeparator" w:id="1">
    <w:p w:rsidR="00000000" w:rsidRDefault="00B16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B16503">
      <w:r>
        <w:separator/>
      </w:r>
    </w:p>
  </w:footnote>
  <w:footnote w:type="continuationSeparator" w:id="1">
    <w:p w:rsidR="00000000" w:rsidRDefault="00B16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5C" w:rsidRDefault="000E5D5C" w:rsidP="003A4C55">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0E5D5C" w:rsidRDefault="000E5D5C" w:rsidP="003A4C55">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5C" w:rsidRDefault="000E5D5C" w:rsidP="003A4C55">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6503">
      <w:rPr>
        <w:rStyle w:val="Nmerodepgina"/>
        <w:noProof/>
      </w:rPr>
      <w:t>2</w:t>
    </w:r>
    <w:r>
      <w:rPr>
        <w:rStyle w:val="Nmerodepgina"/>
      </w:rPr>
      <w:fldChar w:fldCharType="end"/>
    </w:r>
  </w:p>
  <w:p w:rsidR="000E5D5C" w:rsidRDefault="000E5D5C" w:rsidP="003A4C55">
    <w:pPr>
      <w:pStyle w:val="Encabezado"/>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0E5D5C"/>
    <w:rsid w:val="000E5D5C"/>
    <w:rsid w:val="003A4C55"/>
    <w:rsid w:val="00A91FA8"/>
    <w:rsid w:val="00B16503"/>
    <w:rsid w:val="00B432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E5D5C"/>
    <w:pPr>
      <w:tabs>
        <w:tab w:val="center" w:pos="4320"/>
        <w:tab w:val="right" w:pos="8640"/>
      </w:tabs>
    </w:pPr>
  </w:style>
  <w:style w:type="character" w:styleId="Nmerodepgina">
    <w:name w:val="page number"/>
    <w:basedOn w:val="Fuentedeprrafopredeter"/>
    <w:rsid w:val="000E5D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4675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CONFERENCIA DICTADA POR EL ING. HUGO TOBAR V EN:</vt:lpstr>
    </vt:vector>
  </TitlesOfParts>
  <Company> JENELE &amp; HUGO</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 DICTADA POR EL ING. HUGO TOBAR V EN:</dc:title>
  <dc:subject/>
  <dc:creator>ING. GUIDO BECERRA</dc:creator>
  <cp:keywords/>
  <cp:lastModifiedBy>Vinculos</cp:lastModifiedBy>
  <cp:revision>2</cp:revision>
  <cp:lastPrinted>1601-01-01T00:00:00Z</cp:lastPrinted>
  <dcterms:created xsi:type="dcterms:W3CDTF">2009-10-07T18:51:00Z</dcterms:created>
  <dcterms:modified xsi:type="dcterms:W3CDTF">2009-10-07T18:51:00Z</dcterms:modified>
</cp:coreProperties>
</file>