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A8E" w:rsidRDefault="00D94D97" w:rsidP="003B7F05">
      <w:pPr>
        <w:spacing w:line="240" w:lineRule="auto"/>
        <w:ind w:left="0" w:firstLine="0"/>
        <w:jc w:val="center"/>
        <w:rPr>
          <w:rFonts w:ascii="Times New Roman" w:hAnsi="Times New Roman"/>
          <w:b/>
          <w:color w:val="000000"/>
          <w:sz w:val="24"/>
          <w:szCs w:val="24"/>
        </w:rPr>
      </w:pPr>
      <w:r>
        <w:rPr>
          <w:rFonts w:ascii="Times New Roman" w:hAnsi="Times New Roman"/>
          <w:b/>
          <w:noProof/>
          <w:color w:val="000000"/>
          <w:sz w:val="24"/>
          <w:szCs w:val="24"/>
          <w:lang w:eastAsia="es-ES"/>
        </w:rPr>
        <w:drawing>
          <wp:inline distT="0" distB="0" distL="0" distR="0">
            <wp:extent cx="942975" cy="9144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42975" cy="914400"/>
                    </a:xfrm>
                    <a:prstGeom prst="rect">
                      <a:avLst/>
                    </a:prstGeom>
                    <a:noFill/>
                    <a:ln w="9525">
                      <a:noFill/>
                      <a:miter lim="800000"/>
                      <a:headEnd/>
                      <a:tailEnd/>
                    </a:ln>
                  </pic:spPr>
                </pic:pic>
              </a:graphicData>
            </a:graphic>
          </wp:inline>
        </w:drawing>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ESCUELA SUPERIOR POLITÉCNICA DEL LITORAL</w:t>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FACULTAD DE INGENIERÍA EN ELECTRICIDAD Y COMPUTACIÓN</w:t>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p>
    <w:p w:rsidR="00CE286A"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t>“CALCULO DE LAS TRANSACCIONES DE ENERG</w:t>
      </w:r>
      <w:r w:rsidR="00F66E33" w:rsidRPr="00C7253D">
        <w:rPr>
          <w:rFonts w:ascii="Times New Roman" w:hAnsi="Times New Roman"/>
          <w:b/>
          <w:color w:val="000000"/>
          <w:sz w:val="24"/>
          <w:szCs w:val="24"/>
        </w:rPr>
        <w:t>Í</w:t>
      </w:r>
      <w:r w:rsidRPr="00C7253D">
        <w:rPr>
          <w:rFonts w:ascii="Times New Roman" w:hAnsi="Times New Roman"/>
          <w:b/>
          <w:color w:val="000000"/>
          <w:sz w:val="24"/>
          <w:szCs w:val="24"/>
        </w:rPr>
        <w:t>A Y POTENCIA DE</w:t>
      </w:r>
    </w:p>
    <w:p w:rsidR="00CE286A"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 xml:space="preserve"> LOS GENERADORES T</w:t>
      </w:r>
      <w:r w:rsidR="00C65C6C">
        <w:rPr>
          <w:rFonts w:ascii="Times New Roman" w:hAnsi="Times New Roman"/>
          <w:b/>
          <w:color w:val="000000"/>
          <w:sz w:val="24"/>
          <w:szCs w:val="24"/>
        </w:rPr>
        <w:t>É</w:t>
      </w:r>
      <w:r w:rsidRPr="00C7253D">
        <w:rPr>
          <w:rFonts w:ascii="Times New Roman" w:hAnsi="Times New Roman"/>
          <w:b/>
          <w:color w:val="000000"/>
          <w:sz w:val="24"/>
          <w:szCs w:val="24"/>
        </w:rPr>
        <w:t>RMICOS EN EL MERCADO EL</w:t>
      </w:r>
      <w:r w:rsidR="00CB4554">
        <w:rPr>
          <w:rFonts w:ascii="Times New Roman" w:hAnsi="Times New Roman"/>
          <w:b/>
          <w:color w:val="000000"/>
          <w:sz w:val="24"/>
          <w:szCs w:val="24"/>
        </w:rPr>
        <w:t>É</w:t>
      </w:r>
      <w:r w:rsidRPr="00C7253D">
        <w:rPr>
          <w:rFonts w:ascii="Times New Roman" w:hAnsi="Times New Roman"/>
          <w:b/>
          <w:color w:val="000000"/>
          <w:sz w:val="24"/>
          <w:szCs w:val="24"/>
        </w:rPr>
        <w:t xml:space="preserve">CTRICO </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 xml:space="preserve">MAYORISTA Y SU </w:t>
      </w:r>
      <w:r w:rsidR="00672EA9" w:rsidRPr="00C7253D">
        <w:rPr>
          <w:rFonts w:ascii="Times New Roman" w:hAnsi="Times New Roman"/>
          <w:b/>
          <w:color w:val="000000"/>
          <w:sz w:val="24"/>
          <w:szCs w:val="24"/>
        </w:rPr>
        <w:t>EVALUACIÓN</w:t>
      </w:r>
      <w:r w:rsidRPr="00C7253D">
        <w:rPr>
          <w:rFonts w:ascii="Times New Roman" w:hAnsi="Times New Roman"/>
          <w:b/>
          <w:color w:val="000000"/>
          <w:sz w:val="24"/>
          <w:szCs w:val="24"/>
        </w:rPr>
        <w:t xml:space="preserve"> CONTABLE”</w:t>
      </w:r>
    </w:p>
    <w:p w:rsidR="007B7BB1" w:rsidRPr="00C7253D" w:rsidRDefault="007B7BB1" w:rsidP="003B7F05">
      <w:pPr>
        <w:ind w:left="0" w:firstLine="0"/>
        <w:jc w:val="center"/>
        <w:rPr>
          <w:rFonts w:ascii="Times New Roman" w:hAnsi="Times New Roman"/>
          <w:b/>
          <w:color w:val="000000"/>
          <w:sz w:val="24"/>
          <w:szCs w:val="24"/>
        </w:rPr>
      </w:pPr>
    </w:p>
    <w:p w:rsidR="003228D8" w:rsidRPr="00C7253D" w:rsidRDefault="003228D8" w:rsidP="003B7F05">
      <w:pPr>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TESIS DE GRADO</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t>Previa a la obtención del T</w:t>
      </w:r>
      <w:r w:rsidR="00180B97">
        <w:rPr>
          <w:rFonts w:ascii="Times New Roman" w:hAnsi="Times New Roman"/>
          <w:b/>
          <w:color w:val="000000"/>
          <w:sz w:val="24"/>
          <w:szCs w:val="24"/>
        </w:rPr>
        <w:t>í</w:t>
      </w:r>
      <w:r w:rsidRPr="00C7253D">
        <w:rPr>
          <w:rFonts w:ascii="Times New Roman" w:hAnsi="Times New Roman"/>
          <w:b/>
          <w:color w:val="000000"/>
          <w:sz w:val="24"/>
          <w:szCs w:val="24"/>
        </w:rPr>
        <w:t>tulo</w:t>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INGENIERO EN ELECTRICIDAD</w:t>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ESPECIALIZACIÓN POTENCIA</w:t>
      </w:r>
      <w:r w:rsidRPr="00C7253D">
        <w:rPr>
          <w:rFonts w:ascii="Times New Roman" w:hAnsi="Times New Roman"/>
          <w:b/>
          <w:color w:val="000000"/>
          <w:sz w:val="24"/>
          <w:szCs w:val="24"/>
        </w:rPr>
        <w:br/>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3228D8" w:rsidRPr="00C7253D" w:rsidRDefault="003228D8"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Presentado por:</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t>Johanna Alicia Suárez Chimbo</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 xml:space="preserve"> </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t>Ryan Rodrigo Gallardo Jaén</w:t>
      </w: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r>
      <w:r w:rsidRPr="00C7253D">
        <w:rPr>
          <w:rFonts w:ascii="Times New Roman" w:hAnsi="Times New Roman"/>
          <w:b/>
          <w:color w:val="000000"/>
          <w:sz w:val="24"/>
          <w:szCs w:val="24"/>
        </w:rPr>
        <w:br/>
        <w:t>Guayaquil – Ecuador</w:t>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r>
    </w:p>
    <w:p w:rsidR="007B7BB1" w:rsidRPr="00C7253D" w:rsidRDefault="007B7BB1" w:rsidP="003B7F05">
      <w:pPr>
        <w:spacing w:line="240" w:lineRule="auto"/>
        <w:ind w:left="0" w:firstLine="0"/>
        <w:jc w:val="center"/>
        <w:rPr>
          <w:rFonts w:ascii="Times New Roman" w:hAnsi="Times New Roman"/>
          <w:b/>
          <w:color w:val="000000"/>
          <w:sz w:val="24"/>
          <w:szCs w:val="24"/>
        </w:rPr>
      </w:pPr>
      <w:r w:rsidRPr="00C7253D">
        <w:rPr>
          <w:rFonts w:ascii="Times New Roman" w:hAnsi="Times New Roman"/>
          <w:b/>
          <w:color w:val="000000"/>
          <w:sz w:val="24"/>
          <w:szCs w:val="24"/>
        </w:rPr>
        <w:br/>
        <w:t>AÑO 2009</w:t>
      </w:r>
    </w:p>
    <w:p w:rsidR="007B7BB1" w:rsidRDefault="007B7BB1" w:rsidP="003B7F05">
      <w:pPr>
        <w:spacing w:line="240" w:lineRule="auto"/>
        <w:ind w:left="0" w:firstLine="0"/>
        <w:jc w:val="center"/>
        <w:rPr>
          <w:rFonts w:ascii="Times New Roman" w:hAnsi="Times New Roman"/>
          <w:b/>
          <w:color w:val="000000"/>
          <w:sz w:val="24"/>
          <w:szCs w:val="24"/>
        </w:rPr>
        <w:sectPr w:rsidR="007B7BB1" w:rsidSect="006914DB">
          <w:headerReference w:type="even" r:id="rId9"/>
          <w:headerReference w:type="default" r:id="rId10"/>
          <w:footerReference w:type="default" r:id="rId11"/>
          <w:footerReference w:type="first" r:id="rId12"/>
          <w:pgSz w:w="11906" w:h="16838"/>
          <w:pgMar w:top="2268" w:right="1361" w:bottom="2268" w:left="2268" w:header="709" w:footer="709" w:gutter="0"/>
          <w:pgNumType w:start="1"/>
          <w:cols w:space="708"/>
          <w:titlePg/>
          <w:docGrid w:linePitch="360"/>
        </w:sectPr>
      </w:pPr>
    </w:p>
    <w:p w:rsidR="007B7BB1" w:rsidRPr="005344AF" w:rsidRDefault="007B7BB1" w:rsidP="00276502">
      <w:pPr>
        <w:tabs>
          <w:tab w:val="left" w:pos="3410"/>
        </w:tabs>
        <w:ind w:left="0" w:firstLine="0"/>
        <w:jc w:val="center"/>
        <w:outlineLvl w:val="0"/>
        <w:rPr>
          <w:rFonts w:ascii="Times New Roman" w:hAnsi="Times New Roman"/>
          <w:b/>
          <w:color w:val="000000"/>
          <w:spacing w:val="40"/>
          <w:position w:val="4"/>
          <w:sz w:val="32"/>
          <w:szCs w:val="32"/>
        </w:rPr>
      </w:pPr>
      <w:r w:rsidRPr="005344AF">
        <w:rPr>
          <w:rFonts w:ascii="Times New Roman" w:hAnsi="Times New Roman"/>
          <w:b/>
          <w:color w:val="000000"/>
          <w:spacing w:val="40"/>
          <w:position w:val="4"/>
          <w:sz w:val="32"/>
          <w:szCs w:val="32"/>
        </w:rPr>
        <w:lastRenderedPageBreak/>
        <w:t>AGRADECIMIENTO</w:t>
      </w:r>
    </w:p>
    <w:p w:rsidR="007B7BB1" w:rsidRPr="007B5162" w:rsidRDefault="007B7BB1" w:rsidP="003B7F05">
      <w:pPr>
        <w:ind w:left="0" w:firstLine="0"/>
        <w:jc w:val="both"/>
        <w:rPr>
          <w:rFonts w:ascii="Times New Roman" w:hAnsi="Times New Roman"/>
          <w:color w:val="000000"/>
          <w:sz w:val="24"/>
          <w:szCs w:val="24"/>
        </w:rPr>
      </w:pPr>
    </w:p>
    <w:p w:rsidR="007B7BB1" w:rsidRPr="007B5162" w:rsidRDefault="007B7BB1" w:rsidP="003B7F05">
      <w:pPr>
        <w:ind w:left="0" w:firstLine="0"/>
        <w:jc w:val="both"/>
        <w:rPr>
          <w:rFonts w:ascii="Times New Roman" w:hAnsi="Times New Roman"/>
          <w:color w:val="000000"/>
          <w:sz w:val="24"/>
          <w:szCs w:val="24"/>
        </w:rPr>
      </w:pPr>
    </w:p>
    <w:p w:rsidR="007B7BB1" w:rsidRPr="007B5162" w:rsidRDefault="007B7BB1" w:rsidP="003B7F05">
      <w:pPr>
        <w:ind w:left="0" w:firstLine="0"/>
        <w:jc w:val="both"/>
        <w:rPr>
          <w:rFonts w:ascii="Times New Roman" w:hAnsi="Times New Roman"/>
          <w:color w:val="000000"/>
          <w:sz w:val="24"/>
          <w:szCs w:val="24"/>
        </w:rPr>
      </w:pPr>
    </w:p>
    <w:p w:rsidR="007B7BB1" w:rsidRPr="007B5162" w:rsidRDefault="007B7BB1" w:rsidP="003B7F05">
      <w:pPr>
        <w:ind w:left="0" w:firstLine="0"/>
        <w:jc w:val="both"/>
        <w:rPr>
          <w:rFonts w:ascii="Times New Roman" w:hAnsi="Times New Roman"/>
          <w:color w:val="000000"/>
          <w:sz w:val="24"/>
          <w:szCs w:val="24"/>
        </w:rPr>
      </w:pPr>
    </w:p>
    <w:p w:rsidR="007B7BB1" w:rsidRDefault="007B7BB1" w:rsidP="003B7F05">
      <w:pPr>
        <w:ind w:left="0" w:firstLine="0"/>
        <w:jc w:val="both"/>
        <w:rPr>
          <w:rFonts w:ascii="Times New Roman" w:hAnsi="Times New Roman"/>
          <w:color w:val="000000"/>
          <w:sz w:val="24"/>
          <w:szCs w:val="24"/>
        </w:rPr>
      </w:pPr>
    </w:p>
    <w:p w:rsidR="003B7F05" w:rsidRPr="007B5162" w:rsidRDefault="003B7F05" w:rsidP="003B7F05">
      <w:pPr>
        <w:ind w:left="0" w:firstLine="0"/>
        <w:jc w:val="both"/>
        <w:rPr>
          <w:rFonts w:ascii="Times New Roman" w:hAnsi="Times New Roman"/>
          <w:color w:val="000000"/>
          <w:sz w:val="24"/>
          <w:szCs w:val="24"/>
        </w:rPr>
      </w:pPr>
    </w:p>
    <w:p w:rsidR="007B7BB1" w:rsidRPr="00624540" w:rsidRDefault="00276502" w:rsidP="00276502">
      <w:pPr>
        <w:tabs>
          <w:tab w:val="left" w:pos="3410"/>
          <w:tab w:val="left" w:pos="4840"/>
          <w:tab w:val="left" w:pos="5060"/>
          <w:tab w:val="left" w:pos="5280"/>
        </w:tabs>
        <w:ind w:left="3410" w:firstLine="0"/>
        <w:jc w:val="both"/>
        <w:rPr>
          <w:rFonts w:ascii="Times New Roman" w:hAnsi="Times New Roman"/>
          <w:color w:val="000000"/>
        </w:rPr>
      </w:pPr>
      <w:r>
        <w:rPr>
          <w:rFonts w:ascii="Times New Roman" w:hAnsi="Times New Roman"/>
        </w:rPr>
        <w:t xml:space="preserve">A </w:t>
      </w:r>
      <w:r w:rsidR="003B7F05">
        <w:rPr>
          <w:rFonts w:ascii="Times New Roman" w:hAnsi="Times New Roman"/>
        </w:rPr>
        <w:t xml:space="preserve">Nuestro </w:t>
      </w:r>
      <w:r>
        <w:rPr>
          <w:rFonts w:ascii="Times New Roman" w:hAnsi="Times New Roman"/>
        </w:rPr>
        <w:t>director de tesis el Dr. Cristóbal Mera Gencon por su ayuda y colaboración para la culminación de este ideal, y todas las personas que hicieron posible la finalización de este trabajo.</w:t>
      </w:r>
    </w:p>
    <w:p w:rsidR="007B7BB1" w:rsidRPr="007B5162" w:rsidRDefault="007B7BB1" w:rsidP="003B7F05">
      <w:pPr>
        <w:ind w:left="3521"/>
        <w:jc w:val="right"/>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Default="007B7BB1" w:rsidP="007B7BB1">
      <w:pPr>
        <w:jc w:val="both"/>
        <w:rPr>
          <w:rFonts w:ascii="Times New Roman" w:hAnsi="Times New Roman"/>
          <w:sz w:val="24"/>
          <w:szCs w:val="24"/>
        </w:rPr>
        <w:sectPr w:rsidR="007B7BB1" w:rsidSect="006914DB">
          <w:pgSz w:w="11906" w:h="16838"/>
          <w:pgMar w:top="2268" w:right="1361" w:bottom="2268" w:left="2268" w:header="709" w:footer="709" w:gutter="0"/>
          <w:pgNumType w:start="1"/>
          <w:cols w:space="708"/>
          <w:titlePg/>
          <w:docGrid w:linePitch="360"/>
        </w:sectPr>
      </w:pPr>
    </w:p>
    <w:p w:rsidR="007B7BB1" w:rsidRPr="00C81F89" w:rsidRDefault="007B7BB1" w:rsidP="003B7F05">
      <w:pPr>
        <w:ind w:left="0" w:firstLine="0"/>
        <w:jc w:val="center"/>
        <w:outlineLvl w:val="0"/>
        <w:rPr>
          <w:rFonts w:ascii="Times New Roman" w:hAnsi="Times New Roman"/>
          <w:b/>
          <w:spacing w:val="40"/>
          <w:position w:val="4"/>
          <w:sz w:val="32"/>
          <w:szCs w:val="32"/>
        </w:rPr>
      </w:pPr>
      <w:r w:rsidRPr="00C81F89">
        <w:rPr>
          <w:rFonts w:ascii="Times New Roman" w:hAnsi="Times New Roman"/>
          <w:b/>
          <w:spacing w:val="40"/>
          <w:position w:val="4"/>
          <w:sz w:val="32"/>
          <w:szCs w:val="32"/>
        </w:rPr>
        <w:lastRenderedPageBreak/>
        <w:t>DEDICATORIA</w:t>
      </w:r>
    </w:p>
    <w:p w:rsidR="007B7BB1" w:rsidRPr="007B5162" w:rsidRDefault="007B7BB1" w:rsidP="003B7F05">
      <w:pPr>
        <w:ind w:left="0" w:firstLine="0"/>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B53134" w:rsidRDefault="007B7BB1" w:rsidP="00F70CF5">
      <w:pPr>
        <w:ind w:left="3410" w:firstLine="0"/>
        <w:jc w:val="both"/>
        <w:rPr>
          <w:rFonts w:ascii="Times New Roman" w:hAnsi="Times New Roman"/>
        </w:rPr>
      </w:pPr>
      <w:r>
        <w:rPr>
          <w:rFonts w:ascii="Times New Roman" w:hAnsi="Times New Roman"/>
        </w:rPr>
        <w:t>A Dios</w:t>
      </w:r>
      <w:r w:rsidR="003B7F05">
        <w:rPr>
          <w:rFonts w:ascii="Times New Roman" w:hAnsi="Times New Roman"/>
        </w:rPr>
        <w:t xml:space="preserve"> </w:t>
      </w:r>
      <w:r w:rsidR="004A2B31">
        <w:rPr>
          <w:rFonts w:ascii="Times New Roman" w:hAnsi="Times New Roman"/>
        </w:rPr>
        <w:t>que nos ha permitido culminar una etapa más de nuestras vidas, a</w:t>
      </w:r>
      <w:r w:rsidR="003B7F05">
        <w:rPr>
          <w:rFonts w:ascii="Times New Roman" w:hAnsi="Times New Roman"/>
        </w:rPr>
        <w:t xml:space="preserve"> nuestras familias quienes con su apoyo y confianza lograron que esto sea posible.</w:t>
      </w: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Pr="007B5162" w:rsidRDefault="007B7BB1" w:rsidP="007B7BB1">
      <w:pPr>
        <w:jc w:val="both"/>
        <w:rPr>
          <w:rFonts w:ascii="Times New Roman" w:hAnsi="Times New Roman"/>
          <w:sz w:val="24"/>
          <w:szCs w:val="24"/>
        </w:rPr>
      </w:pPr>
    </w:p>
    <w:p w:rsidR="007B7BB1" w:rsidRDefault="007B7BB1" w:rsidP="007B7BB1">
      <w:pPr>
        <w:jc w:val="both"/>
        <w:rPr>
          <w:rFonts w:ascii="Times New Roman" w:hAnsi="Times New Roman"/>
          <w:sz w:val="24"/>
          <w:szCs w:val="24"/>
        </w:rPr>
      </w:pPr>
    </w:p>
    <w:p w:rsidR="007B7BB1" w:rsidRDefault="007B7BB1" w:rsidP="007B7BB1">
      <w:pPr>
        <w:jc w:val="both"/>
        <w:rPr>
          <w:rFonts w:ascii="Times New Roman" w:hAnsi="Times New Roman"/>
          <w:sz w:val="24"/>
          <w:szCs w:val="24"/>
        </w:rPr>
        <w:sectPr w:rsidR="007B7BB1" w:rsidSect="00E85BDB">
          <w:pgSz w:w="11906" w:h="16838"/>
          <w:pgMar w:top="2268" w:right="1361" w:bottom="2268" w:left="2268" w:header="709" w:footer="709" w:gutter="0"/>
          <w:pgNumType w:start="1"/>
          <w:cols w:space="708"/>
          <w:titlePg/>
          <w:docGrid w:linePitch="360"/>
        </w:sectPr>
      </w:pPr>
    </w:p>
    <w:p w:rsidR="007B7BB1" w:rsidRPr="00987B9A" w:rsidRDefault="007B7BB1" w:rsidP="00987B9A">
      <w:pPr>
        <w:ind w:left="0" w:firstLine="0"/>
        <w:jc w:val="center"/>
        <w:outlineLvl w:val="0"/>
        <w:rPr>
          <w:rFonts w:ascii="Times New Roman" w:hAnsi="Times New Roman"/>
          <w:b/>
          <w:spacing w:val="40"/>
          <w:position w:val="4"/>
          <w:sz w:val="32"/>
          <w:szCs w:val="32"/>
        </w:rPr>
      </w:pPr>
      <w:r w:rsidRPr="00987B9A">
        <w:rPr>
          <w:rFonts w:ascii="Times New Roman" w:hAnsi="Times New Roman"/>
          <w:b/>
          <w:spacing w:val="40"/>
          <w:position w:val="4"/>
          <w:sz w:val="32"/>
          <w:szCs w:val="32"/>
        </w:rPr>
        <w:lastRenderedPageBreak/>
        <w:t>TRIBUNAL DE GRADUACIÓN</w:t>
      </w:r>
    </w:p>
    <w:p w:rsidR="007B7BB1" w:rsidRDefault="007B7BB1" w:rsidP="003B7F05">
      <w:pPr>
        <w:ind w:left="0" w:firstLine="0"/>
        <w:jc w:val="center"/>
        <w:rPr>
          <w:rFonts w:ascii="Times New Roman" w:hAnsi="Times New Roman"/>
          <w:b/>
          <w:sz w:val="24"/>
          <w:szCs w:val="24"/>
        </w:rPr>
      </w:pPr>
    </w:p>
    <w:p w:rsidR="007B7BB1" w:rsidRPr="00131302" w:rsidRDefault="007B7BB1" w:rsidP="003B7F05">
      <w:pPr>
        <w:ind w:left="0" w:firstLine="0"/>
        <w:jc w:val="center"/>
        <w:rPr>
          <w:rFonts w:ascii="Times New Roman" w:hAnsi="Times New Roman"/>
          <w:b/>
        </w:rPr>
      </w:pPr>
    </w:p>
    <w:p w:rsidR="00987B9A" w:rsidRPr="00131302" w:rsidRDefault="00987B9A" w:rsidP="003B7F05">
      <w:pPr>
        <w:ind w:left="0" w:firstLine="0"/>
        <w:jc w:val="center"/>
        <w:rPr>
          <w:rFonts w:ascii="Times New Roman" w:hAnsi="Times New Roman"/>
          <w:b/>
        </w:rPr>
      </w:pPr>
    </w:p>
    <w:p w:rsidR="00987B9A" w:rsidRPr="00131302" w:rsidRDefault="00987B9A" w:rsidP="003B7F05">
      <w:pPr>
        <w:ind w:left="0" w:firstLine="0"/>
        <w:jc w:val="center"/>
        <w:rPr>
          <w:rFonts w:ascii="Times New Roman" w:hAnsi="Times New Roman"/>
          <w:b/>
        </w:rPr>
      </w:pPr>
    </w:p>
    <w:p w:rsidR="00987B9A" w:rsidRPr="00131302" w:rsidRDefault="00987B9A" w:rsidP="003B7F05">
      <w:pPr>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w:t>
      </w:r>
    </w:p>
    <w:p w:rsidR="007B7BB1" w:rsidRPr="00131302" w:rsidRDefault="002F3D81" w:rsidP="003B7F05">
      <w:pPr>
        <w:spacing w:line="240" w:lineRule="auto"/>
        <w:ind w:left="0" w:firstLine="0"/>
        <w:jc w:val="center"/>
        <w:outlineLvl w:val="0"/>
        <w:rPr>
          <w:rFonts w:ascii="Times New Roman" w:hAnsi="Times New Roman"/>
        </w:rPr>
      </w:pPr>
      <w:r w:rsidRPr="00131302">
        <w:rPr>
          <w:rFonts w:ascii="Times New Roman" w:hAnsi="Times New Roman"/>
        </w:rPr>
        <w:t>Ing. Jorge Aragúndi</w:t>
      </w: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 xml:space="preserve">SUB-DECANO DE </w:t>
      </w:r>
      <w:smartTag w:uri="urn:schemas-microsoft-com:office:smarttags" w:element="PersonName">
        <w:smartTagPr>
          <w:attr w:name="ProductID" w:val="LA FIEC"/>
        </w:smartTagPr>
        <w:r w:rsidRPr="00131302">
          <w:rPr>
            <w:rFonts w:ascii="Times New Roman" w:hAnsi="Times New Roman"/>
            <w:b/>
          </w:rPr>
          <w:t>LA FIEC</w:t>
        </w:r>
      </w:smartTag>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w:t>
      </w:r>
    </w:p>
    <w:p w:rsidR="007B7BB1" w:rsidRPr="00131302" w:rsidRDefault="007B7BB1" w:rsidP="003B7F05">
      <w:pPr>
        <w:spacing w:line="240" w:lineRule="auto"/>
        <w:ind w:left="0" w:firstLine="0"/>
        <w:jc w:val="center"/>
        <w:outlineLvl w:val="0"/>
        <w:rPr>
          <w:rFonts w:ascii="Times New Roman" w:hAnsi="Times New Roman"/>
        </w:rPr>
      </w:pPr>
      <w:r w:rsidRPr="00131302">
        <w:rPr>
          <w:rFonts w:ascii="Times New Roman" w:hAnsi="Times New Roman"/>
        </w:rPr>
        <w:t xml:space="preserve">Dr. </w:t>
      </w:r>
      <w:r w:rsidR="00333F12" w:rsidRPr="00131302">
        <w:rPr>
          <w:rFonts w:ascii="Times New Roman" w:hAnsi="Times New Roman"/>
        </w:rPr>
        <w:t>Cristóbal</w:t>
      </w:r>
      <w:r w:rsidRPr="00131302">
        <w:rPr>
          <w:rFonts w:ascii="Times New Roman" w:hAnsi="Times New Roman"/>
        </w:rPr>
        <w:t xml:space="preserve"> Mera Gencon</w:t>
      </w: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DIRECTOR DE TESIS</w:t>
      </w: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w:t>
      </w:r>
    </w:p>
    <w:p w:rsidR="007B7BB1" w:rsidRPr="00131302" w:rsidRDefault="007B7BB1" w:rsidP="003B7F05">
      <w:pPr>
        <w:spacing w:line="240" w:lineRule="auto"/>
        <w:ind w:left="0" w:firstLine="0"/>
        <w:jc w:val="center"/>
        <w:outlineLvl w:val="0"/>
        <w:rPr>
          <w:rFonts w:ascii="Times New Roman" w:hAnsi="Times New Roman"/>
        </w:rPr>
      </w:pPr>
      <w:r w:rsidRPr="00131302">
        <w:rPr>
          <w:rFonts w:ascii="Times New Roman" w:hAnsi="Times New Roman"/>
        </w:rPr>
        <w:t>Ing. Eduardo León Castro</w:t>
      </w: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VOCAL PRINCIPAL</w:t>
      </w: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131302" w:rsidRPr="00131302" w:rsidRDefault="00131302" w:rsidP="003B7F05">
      <w:pPr>
        <w:spacing w:line="240" w:lineRule="auto"/>
        <w:ind w:left="0" w:firstLine="0"/>
        <w:jc w:val="center"/>
        <w:rPr>
          <w:rFonts w:ascii="Times New Roman" w:hAnsi="Times New Roman"/>
          <w:b/>
        </w:rPr>
      </w:pP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w:t>
      </w:r>
    </w:p>
    <w:p w:rsidR="007B7BB1" w:rsidRPr="00131302" w:rsidRDefault="007B7BB1" w:rsidP="003B7F05">
      <w:pPr>
        <w:spacing w:line="240" w:lineRule="auto"/>
        <w:ind w:left="0" w:firstLine="0"/>
        <w:jc w:val="center"/>
        <w:outlineLvl w:val="0"/>
        <w:rPr>
          <w:rFonts w:ascii="Times New Roman" w:hAnsi="Times New Roman"/>
        </w:rPr>
      </w:pPr>
      <w:r w:rsidRPr="00131302">
        <w:rPr>
          <w:rFonts w:ascii="Times New Roman" w:hAnsi="Times New Roman"/>
        </w:rPr>
        <w:t xml:space="preserve">Ing. Jorge Chiriboga </w:t>
      </w:r>
      <w:r w:rsidR="00333F12" w:rsidRPr="00131302">
        <w:rPr>
          <w:rFonts w:ascii="Times New Roman" w:hAnsi="Times New Roman"/>
        </w:rPr>
        <w:t>Vásconez</w:t>
      </w:r>
    </w:p>
    <w:p w:rsidR="007B7BB1" w:rsidRPr="00131302" w:rsidRDefault="007B7BB1" w:rsidP="003B7F05">
      <w:pPr>
        <w:spacing w:line="240" w:lineRule="auto"/>
        <w:ind w:left="0" w:firstLine="0"/>
        <w:jc w:val="center"/>
        <w:rPr>
          <w:rFonts w:ascii="Times New Roman" w:hAnsi="Times New Roman"/>
          <w:b/>
        </w:rPr>
      </w:pPr>
      <w:r w:rsidRPr="00131302">
        <w:rPr>
          <w:rFonts w:ascii="Times New Roman" w:hAnsi="Times New Roman"/>
          <w:b/>
        </w:rPr>
        <w:t>VOCAL PRINCIPAL</w:t>
      </w:r>
    </w:p>
    <w:p w:rsidR="007B7BB1" w:rsidRPr="00131302" w:rsidRDefault="007B7BB1" w:rsidP="003B7F05">
      <w:pPr>
        <w:ind w:left="0" w:firstLine="0"/>
        <w:jc w:val="center"/>
        <w:rPr>
          <w:rFonts w:ascii="Times New Roman" w:hAnsi="Times New Roman"/>
          <w:b/>
        </w:rPr>
      </w:pPr>
    </w:p>
    <w:p w:rsidR="007B7BB1" w:rsidRDefault="007B7BB1" w:rsidP="007B7BB1">
      <w:pPr>
        <w:jc w:val="center"/>
        <w:outlineLvl w:val="0"/>
        <w:rPr>
          <w:rFonts w:ascii="Times New Roman" w:hAnsi="Times New Roman"/>
          <w:b/>
          <w:spacing w:val="40"/>
          <w:position w:val="4"/>
          <w:sz w:val="26"/>
          <w:szCs w:val="26"/>
        </w:rPr>
        <w:sectPr w:rsidR="007B7BB1" w:rsidSect="006914DB">
          <w:pgSz w:w="11906" w:h="16838"/>
          <w:pgMar w:top="2268" w:right="1361" w:bottom="2268" w:left="2268" w:header="709" w:footer="709" w:gutter="0"/>
          <w:pgNumType w:start="1"/>
          <w:cols w:space="708"/>
          <w:titlePg/>
          <w:docGrid w:linePitch="360"/>
        </w:sectPr>
      </w:pPr>
    </w:p>
    <w:p w:rsidR="007B7BB1" w:rsidRPr="00993930" w:rsidRDefault="007B7BB1" w:rsidP="001F4C17">
      <w:pPr>
        <w:ind w:left="0" w:firstLine="0"/>
        <w:jc w:val="center"/>
        <w:outlineLvl w:val="0"/>
        <w:rPr>
          <w:rFonts w:ascii="Times New Roman" w:hAnsi="Times New Roman"/>
          <w:b/>
          <w:spacing w:val="40"/>
          <w:position w:val="4"/>
          <w:sz w:val="32"/>
          <w:szCs w:val="32"/>
        </w:rPr>
      </w:pPr>
      <w:r w:rsidRPr="00993930">
        <w:rPr>
          <w:rFonts w:ascii="Times New Roman" w:hAnsi="Times New Roman"/>
          <w:b/>
          <w:spacing w:val="40"/>
          <w:position w:val="4"/>
          <w:sz w:val="32"/>
          <w:szCs w:val="32"/>
        </w:rPr>
        <w:lastRenderedPageBreak/>
        <w:t>DECLARACIÓN EXPRESA</w:t>
      </w:r>
    </w:p>
    <w:p w:rsidR="007B7BB1" w:rsidRDefault="007B7BB1" w:rsidP="001F4C17">
      <w:pPr>
        <w:ind w:left="0" w:firstLine="0"/>
        <w:rPr>
          <w:rFonts w:ascii="Times New Roman" w:hAnsi="Times New Roman"/>
          <w:b/>
        </w:rPr>
      </w:pPr>
    </w:p>
    <w:p w:rsidR="00993930" w:rsidRPr="00176E22" w:rsidRDefault="00993930" w:rsidP="001F4C17">
      <w:pPr>
        <w:ind w:left="0" w:firstLine="0"/>
        <w:rPr>
          <w:rFonts w:ascii="Times New Roman" w:hAnsi="Times New Roman"/>
          <w:b/>
        </w:rPr>
      </w:pPr>
    </w:p>
    <w:p w:rsidR="007B7BB1" w:rsidRPr="00176E22" w:rsidRDefault="007B7BB1" w:rsidP="001F4C17">
      <w:pPr>
        <w:ind w:left="0" w:firstLine="0"/>
        <w:jc w:val="both"/>
        <w:rPr>
          <w:rFonts w:ascii="Times New Roman" w:hAnsi="Times New Roman"/>
          <w:b/>
          <w:color w:val="000000"/>
        </w:rPr>
      </w:pPr>
      <w:r w:rsidRPr="00176E22">
        <w:rPr>
          <w:rFonts w:ascii="Times New Roman" w:hAnsi="Times New Roman"/>
          <w:color w:val="000000"/>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176E22">
          <w:rPr>
            <w:rFonts w:ascii="Times New Roman" w:hAnsi="Times New Roman"/>
            <w:color w:val="000000"/>
          </w:rPr>
          <w:t xml:space="preserve">la </w:t>
        </w:r>
        <w:r w:rsidRPr="00F470FE">
          <w:rPr>
            <w:rFonts w:ascii="Times New Roman" w:hAnsi="Times New Roman"/>
            <w:b/>
            <w:color w:val="000000"/>
          </w:rPr>
          <w:t>ESCUELA SUPERIOR</w:t>
        </w:r>
      </w:smartTag>
      <w:r w:rsidRPr="00F470FE">
        <w:rPr>
          <w:rFonts w:ascii="Times New Roman" w:hAnsi="Times New Roman"/>
          <w:b/>
          <w:color w:val="000000"/>
        </w:rPr>
        <w:t xml:space="preserve"> </w:t>
      </w:r>
      <w:r w:rsidR="00672EA9" w:rsidRPr="00F470FE">
        <w:rPr>
          <w:rFonts w:ascii="Times New Roman" w:hAnsi="Times New Roman"/>
          <w:b/>
          <w:color w:val="000000"/>
        </w:rPr>
        <w:t>POLITÉCNICA</w:t>
      </w:r>
      <w:r w:rsidRPr="00F470FE">
        <w:rPr>
          <w:rFonts w:ascii="Times New Roman" w:hAnsi="Times New Roman"/>
          <w:b/>
          <w:color w:val="000000"/>
        </w:rPr>
        <w:t xml:space="preserve"> DEL LITORAL</w:t>
      </w:r>
      <w:r w:rsidRPr="00176E22">
        <w:rPr>
          <w:rFonts w:ascii="Times New Roman" w:hAnsi="Times New Roman"/>
          <w:color w:val="000000"/>
        </w:rPr>
        <w:t>".</w:t>
      </w:r>
    </w:p>
    <w:p w:rsidR="007B7BB1" w:rsidRDefault="007B7BB1" w:rsidP="001F4C17">
      <w:pPr>
        <w:ind w:left="0" w:firstLine="0"/>
        <w:jc w:val="both"/>
        <w:rPr>
          <w:rFonts w:ascii="Times New Roman" w:hAnsi="Times New Roman"/>
          <w:b/>
        </w:rPr>
      </w:pPr>
      <w:r w:rsidRPr="00176E22">
        <w:rPr>
          <w:rFonts w:ascii="Times New Roman" w:hAnsi="Times New Roman"/>
          <w:b/>
        </w:rPr>
        <w:t xml:space="preserve">(Reglamento de Graduación de </w:t>
      </w:r>
      <w:smartTag w:uri="urn:schemas-microsoft-com:office:smarttags" w:element="PersonName">
        <w:smartTagPr>
          <w:attr w:name="ProductID" w:val="la ESPOL"/>
        </w:smartTagPr>
        <w:r w:rsidRPr="00176E22">
          <w:rPr>
            <w:rFonts w:ascii="Times New Roman" w:hAnsi="Times New Roman"/>
            <w:b/>
          </w:rPr>
          <w:t>la ESPOL</w:t>
        </w:r>
      </w:smartTag>
      <w:r w:rsidRPr="00176E22">
        <w:rPr>
          <w:rFonts w:ascii="Times New Roman" w:hAnsi="Times New Roman"/>
          <w:b/>
        </w:rPr>
        <w:t>).</w:t>
      </w:r>
    </w:p>
    <w:p w:rsidR="002F3D81" w:rsidRDefault="002F3D81" w:rsidP="001F4C17">
      <w:pPr>
        <w:ind w:left="0" w:firstLine="0"/>
        <w:jc w:val="both"/>
        <w:rPr>
          <w:rFonts w:ascii="Times New Roman" w:hAnsi="Times New Roman"/>
          <w:b/>
        </w:rPr>
      </w:pPr>
    </w:p>
    <w:p w:rsidR="007B7BB1" w:rsidRDefault="007B7BB1" w:rsidP="007B7BB1">
      <w:pPr>
        <w:rPr>
          <w:rFonts w:ascii="Times New Roman" w:hAnsi="Times New Roman"/>
          <w:b/>
        </w:rPr>
      </w:pPr>
    </w:p>
    <w:p w:rsidR="001F4C17" w:rsidRPr="00176E22" w:rsidRDefault="001F4C17" w:rsidP="007B7BB1">
      <w:pPr>
        <w:rPr>
          <w:rFonts w:ascii="Times New Roman" w:hAnsi="Times New Roman"/>
          <w:b/>
        </w:rPr>
      </w:pPr>
    </w:p>
    <w:p w:rsidR="007B7BB1" w:rsidRDefault="007B7BB1" w:rsidP="001F4C17">
      <w:pPr>
        <w:spacing w:line="240" w:lineRule="auto"/>
        <w:jc w:val="right"/>
        <w:rPr>
          <w:rFonts w:ascii="Times New Roman" w:hAnsi="Times New Roman"/>
          <w:b/>
        </w:rPr>
      </w:pPr>
      <w:r>
        <w:rPr>
          <w:rFonts w:ascii="Times New Roman" w:hAnsi="Times New Roman"/>
          <w:b/>
        </w:rPr>
        <w:t>---------</w:t>
      </w:r>
      <w:r w:rsidRPr="00176E22">
        <w:rPr>
          <w:rFonts w:ascii="Times New Roman" w:hAnsi="Times New Roman"/>
          <w:b/>
        </w:rPr>
        <w:t>------------------------------</w:t>
      </w:r>
    </w:p>
    <w:p w:rsidR="007B7BB1" w:rsidRDefault="007B7BB1" w:rsidP="001F4C17">
      <w:pPr>
        <w:spacing w:line="240" w:lineRule="auto"/>
        <w:jc w:val="right"/>
        <w:rPr>
          <w:rFonts w:ascii="Times New Roman" w:hAnsi="Times New Roman"/>
          <w:b/>
        </w:rPr>
      </w:pPr>
      <w:r>
        <w:rPr>
          <w:rFonts w:ascii="Times New Roman" w:hAnsi="Times New Roman"/>
          <w:b/>
        </w:rPr>
        <w:t>Johanna Alicia Suárez Chimbo</w:t>
      </w:r>
    </w:p>
    <w:p w:rsidR="007B7BB1" w:rsidRDefault="007B7BB1" w:rsidP="001F4C17">
      <w:pPr>
        <w:spacing w:line="240" w:lineRule="auto"/>
        <w:jc w:val="right"/>
        <w:rPr>
          <w:rFonts w:ascii="Times New Roman" w:hAnsi="Times New Roman"/>
          <w:b/>
        </w:rPr>
      </w:pPr>
    </w:p>
    <w:p w:rsidR="007B7BB1" w:rsidRDefault="007B7BB1" w:rsidP="001F4C17">
      <w:pPr>
        <w:spacing w:line="240" w:lineRule="auto"/>
        <w:jc w:val="right"/>
        <w:rPr>
          <w:rFonts w:ascii="Times New Roman" w:hAnsi="Times New Roman"/>
          <w:b/>
        </w:rPr>
      </w:pPr>
    </w:p>
    <w:p w:rsidR="001F4C17" w:rsidRDefault="001F4C17" w:rsidP="001F4C17">
      <w:pPr>
        <w:spacing w:line="240" w:lineRule="auto"/>
        <w:jc w:val="right"/>
        <w:rPr>
          <w:rFonts w:ascii="Times New Roman" w:hAnsi="Times New Roman"/>
          <w:b/>
        </w:rPr>
      </w:pPr>
    </w:p>
    <w:p w:rsidR="007B7BB1" w:rsidRDefault="007B7BB1" w:rsidP="001F4C17">
      <w:pPr>
        <w:spacing w:line="240" w:lineRule="auto"/>
        <w:jc w:val="right"/>
        <w:rPr>
          <w:rFonts w:ascii="Times New Roman" w:hAnsi="Times New Roman"/>
          <w:b/>
        </w:rPr>
      </w:pPr>
    </w:p>
    <w:p w:rsidR="007B7BB1" w:rsidRDefault="007B7BB1" w:rsidP="001F4C17">
      <w:pPr>
        <w:spacing w:line="240" w:lineRule="auto"/>
        <w:jc w:val="right"/>
        <w:rPr>
          <w:rFonts w:ascii="Times New Roman" w:hAnsi="Times New Roman"/>
          <w:b/>
        </w:rPr>
      </w:pPr>
      <w:r w:rsidRPr="00176E22">
        <w:rPr>
          <w:rFonts w:ascii="Times New Roman" w:hAnsi="Times New Roman"/>
          <w:b/>
        </w:rPr>
        <w:t>---</w:t>
      </w:r>
      <w:r>
        <w:rPr>
          <w:rFonts w:ascii="Times New Roman" w:hAnsi="Times New Roman"/>
          <w:b/>
        </w:rPr>
        <w:t>--------</w:t>
      </w:r>
      <w:r w:rsidRPr="00176E22">
        <w:rPr>
          <w:rFonts w:ascii="Times New Roman" w:hAnsi="Times New Roman"/>
          <w:b/>
        </w:rPr>
        <w:t>---------------------------</w:t>
      </w:r>
    </w:p>
    <w:p w:rsidR="007B7BB1" w:rsidRPr="00176E22" w:rsidRDefault="007B7BB1" w:rsidP="001F4C17">
      <w:pPr>
        <w:spacing w:line="240" w:lineRule="auto"/>
        <w:jc w:val="right"/>
        <w:rPr>
          <w:rFonts w:ascii="Times New Roman" w:hAnsi="Times New Roman"/>
          <w:b/>
        </w:rPr>
      </w:pPr>
      <w:r>
        <w:rPr>
          <w:rFonts w:ascii="Times New Roman" w:hAnsi="Times New Roman"/>
          <w:b/>
        </w:rPr>
        <w:t xml:space="preserve">                                                                   </w:t>
      </w:r>
      <w:r w:rsidR="001F4C17">
        <w:rPr>
          <w:rFonts w:ascii="Times New Roman" w:hAnsi="Times New Roman"/>
          <w:b/>
        </w:rPr>
        <w:t xml:space="preserve">                      </w:t>
      </w:r>
      <w:r>
        <w:rPr>
          <w:rFonts w:ascii="Times New Roman" w:hAnsi="Times New Roman"/>
          <w:b/>
        </w:rPr>
        <w:t>Ryan Rodrigo Gallardo Jaén</w:t>
      </w:r>
    </w:p>
    <w:p w:rsidR="007B7BB1" w:rsidRDefault="007B7BB1" w:rsidP="001F4C17">
      <w:pPr>
        <w:jc w:val="right"/>
        <w:rPr>
          <w:rFonts w:ascii="Times New Roman" w:hAnsi="Times New Roman"/>
          <w:b/>
          <w:sz w:val="24"/>
          <w:szCs w:val="24"/>
        </w:rPr>
      </w:pPr>
    </w:p>
    <w:p w:rsidR="007B7BB1" w:rsidRPr="007B5162" w:rsidRDefault="007B7BB1" w:rsidP="001F4C17">
      <w:pPr>
        <w:jc w:val="right"/>
        <w:rPr>
          <w:rFonts w:ascii="Times New Roman" w:hAnsi="Times New Roman"/>
          <w:b/>
          <w:sz w:val="24"/>
          <w:szCs w:val="24"/>
        </w:rPr>
      </w:pPr>
    </w:p>
    <w:p w:rsidR="007B7BB1" w:rsidRDefault="007B7BB1" w:rsidP="007B7BB1">
      <w:pPr>
        <w:rPr>
          <w:rFonts w:ascii="Times New Roman" w:hAnsi="Times New Roman"/>
          <w:b/>
          <w:sz w:val="24"/>
          <w:szCs w:val="24"/>
        </w:rPr>
      </w:pPr>
    </w:p>
    <w:p w:rsidR="00D60553" w:rsidRDefault="00D60553" w:rsidP="007B7BB1">
      <w:pPr>
        <w:rPr>
          <w:rFonts w:ascii="Times New Roman" w:hAnsi="Times New Roman"/>
          <w:b/>
          <w:sz w:val="24"/>
          <w:szCs w:val="24"/>
        </w:rPr>
      </w:pPr>
    </w:p>
    <w:p w:rsidR="00D60553" w:rsidRDefault="00D60553" w:rsidP="007B7BB1">
      <w:pPr>
        <w:rPr>
          <w:rFonts w:ascii="Times New Roman" w:hAnsi="Times New Roman"/>
          <w:b/>
          <w:sz w:val="24"/>
          <w:szCs w:val="24"/>
        </w:rPr>
      </w:pPr>
    </w:p>
    <w:p w:rsidR="00D60553" w:rsidRDefault="00D60553" w:rsidP="007B7BB1">
      <w:pPr>
        <w:rPr>
          <w:rFonts w:ascii="Times New Roman" w:hAnsi="Times New Roman"/>
          <w:b/>
          <w:sz w:val="24"/>
          <w:szCs w:val="24"/>
        </w:rPr>
      </w:pPr>
    </w:p>
    <w:p w:rsidR="00D60553" w:rsidRDefault="00D60553" w:rsidP="007B7BB1">
      <w:pPr>
        <w:rPr>
          <w:rFonts w:ascii="Times New Roman" w:hAnsi="Times New Roman"/>
          <w:b/>
          <w:sz w:val="24"/>
          <w:szCs w:val="24"/>
        </w:rPr>
      </w:pPr>
    </w:p>
    <w:p w:rsidR="00D60553" w:rsidRDefault="00D60553" w:rsidP="007B7BB1">
      <w:pPr>
        <w:rPr>
          <w:rFonts w:ascii="Times New Roman" w:hAnsi="Times New Roman"/>
          <w:b/>
          <w:sz w:val="24"/>
          <w:szCs w:val="24"/>
        </w:rPr>
      </w:pPr>
    </w:p>
    <w:p w:rsidR="00D60553" w:rsidRPr="007B5162" w:rsidRDefault="00D60553" w:rsidP="007B7BB1">
      <w:pPr>
        <w:rPr>
          <w:rFonts w:ascii="Times New Roman" w:hAnsi="Times New Roman"/>
          <w:b/>
          <w:sz w:val="24"/>
          <w:szCs w:val="24"/>
        </w:rPr>
      </w:pPr>
    </w:p>
    <w:p w:rsidR="00D60553" w:rsidRPr="002139E1" w:rsidRDefault="00D60553" w:rsidP="00D60553">
      <w:pPr>
        <w:jc w:val="center"/>
        <w:outlineLvl w:val="0"/>
        <w:rPr>
          <w:rFonts w:ascii="Times New Roman" w:hAnsi="Times New Roman"/>
          <w:b/>
          <w:spacing w:val="40"/>
          <w:position w:val="4"/>
          <w:sz w:val="32"/>
          <w:szCs w:val="32"/>
        </w:rPr>
      </w:pPr>
      <w:r w:rsidRPr="002139E1">
        <w:rPr>
          <w:rFonts w:ascii="Times New Roman" w:hAnsi="Times New Roman"/>
          <w:b/>
          <w:spacing w:val="40"/>
          <w:position w:val="4"/>
          <w:sz w:val="32"/>
          <w:szCs w:val="32"/>
        </w:rPr>
        <w:lastRenderedPageBreak/>
        <w:t>RESUMEN</w:t>
      </w:r>
    </w:p>
    <w:p w:rsidR="00D60553" w:rsidRDefault="00D60553" w:rsidP="00D60553">
      <w:pPr>
        <w:jc w:val="center"/>
        <w:rPr>
          <w:rFonts w:ascii="Times New Roman" w:hAnsi="Times New Roman"/>
          <w:b/>
          <w:sz w:val="24"/>
          <w:szCs w:val="24"/>
        </w:rPr>
      </w:pPr>
    </w:p>
    <w:p w:rsidR="00D60553" w:rsidRDefault="00D60553" w:rsidP="00D60553">
      <w:pPr>
        <w:jc w:val="center"/>
        <w:rPr>
          <w:rFonts w:ascii="Times New Roman" w:hAnsi="Times New Roman"/>
          <w:b/>
          <w:sz w:val="24"/>
          <w:szCs w:val="24"/>
        </w:rPr>
      </w:pPr>
    </w:p>
    <w:p w:rsidR="00D60553" w:rsidRPr="007B5162" w:rsidRDefault="00D60553" w:rsidP="00D60553">
      <w:pPr>
        <w:jc w:val="center"/>
        <w:rPr>
          <w:rFonts w:ascii="Times New Roman" w:hAnsi="Times New Roman"/>
          <w:b/>
          <w:sz w:val="24"/>
          <w:szCs w:val="24"/>
        </w:rPr>
      </w:pPr>
    </w:p>
    <w:p w:rsidR="00D60553" w:rsidRPr="00295C3A" w:rsidRDefault="00D60553" w:rsidP="00D60553">
      <w:pPr>
        <w:ind w:left="0" w:firstLine="0"/>
        <w:jc w:val="both"/>
        <w:rPr>
          <w:rFonts w:ascii="Times New Roman" w:hAnsi="Times New Roman"/>
        </w:rPr>
      </w:pPr>
      <w:r w:rsidRPr="00295C3A">
        <w:rPr>
          <w:rFonts w:ascii="Times New Roman" w:hAnsi="Times New Roman"/>
        </w:rPr>
        <w:t>El presente tema de tesis establece los procedimientos y cálculos para la compra y venta  de energía en el Mercado Eléctrico Mayorista (MEM) para una central térmica, tomando en consideración los datos publicados por el CENACE. Así como los cálculos para la verificación y control permanente de la producción de energía y potencia entregada por los generadores al mercado y su correspondiente valoración económica horaria, diaria y mensual. Tomando en consideración las condiciones hidrológicas, características operativas, sistema de medición comercial y penalizaciones.</w:t>
      </w:r>
    </w:p>
    <w:p w:rsidR="00D60553" w:rsidRPr="007B5162" w:rsidRDefault="00D60553" w:rsidP="00D60553">
      <w:pPr>
        <w:jc w:val="both"/>
        <w:rPr>
          <w:rFonts w:ascii="Times New Roman" w:hAnsi="Times New Roman"/>
          <w:sz w:val="24"/>
          <w:szCs w:val="24"/>
        </w:rPr>
      </w:pPr>
    </w:p>
    <w:p w:rsidR="00D60553" w:rsidRPr="007B5162" w:rsidRDefault="00D60553" w:rsidP="00D60553">
      <w:pPr>
        <w:jc w:val="both"/>
        <w:rPr>
          <w:rFonts w:ascii="Times New Roman" w:hAnsi="Times New Roman"/>
          <w:sz w:val="24"/>
          <w:szCs w:val="24"/>
        </w:rPr>
      </w:pPr>
    </w:p>
    <w:p w:rsidR="00D60553" w:rsidRPr="007B5162" w:rsidRDefault="00D60553" w:rsidP="00D60553">
      <w:pPr>
        <w:pStyle w:val="Estilo1"/>
        <w:numPr>
          <w:ilvl w:val="0"/>
          <w:numId w:val="0"/>
        </w:numPr>
        <w:spacing w:line="480" w:lineRule="auto"/>
        <w:rPr>
          <w:b/>
        </w:rPr>
      </w:pPr>
    </w:p>
    <w:p w:rsidR="00D60553" w:rsidRPr="007B5162" w:rsidRDefault="00D60553" w:rsidP="00D60553">
      <w:pPr>
        <w:pStyle w:val="Estilo1"/>
        <w:numPr>
          <w:ilvl w:val="0"/>
          <w:numId w:val="0"/>
        </w:numPr>
        <w:spacing w:line="480" w:lineRule="auto"/>
        <w:rPr>
          <w:b/>
        </w:rPr>
      </w:pPr>
    </w:p>
    <w:p w:rsidR="00D60553" w:rsidRPr="007B5162" w:rsidRDefault="00D60553" w:rsidP="00D60553">
      <w:pPr>
        <w:pStyle w:val="Estilo1"/>
        <w:numPr>
          <w:ilvl w:val="0"/>
          <w:numId w:val="0"/>
        </w:numPr>
        <w:spacing w:line="480" w:lineRule="auto"/>
        <w:rPr>
          <w:b/>
        </w:rPr>
      </w:pPr>
    </w:p>
    <w:p w:rsidR="00D60553" w:rsidRPr="007B5162"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Pr="007B5162"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jc w:val="center"/>
        <w:outlineLvl w:val="0"/>
        <w:rPr>
          <w:b/>
          <w:spacing w:val="40"/>
          <w:position w:val="4"/>
          <w:sz w:val="26"/>
          <w:szCs w:val="26"/>
        </w:rPr>
      </w:pPr>
      <w:r>
        <w:rPr>
          <w:b/>
          <w:spacing w:val="40"/>
          <w:position w:val="4"/>
          <w:sz w:val="26"/>
          <w:szCs w:val="26"/>
        </w:rPr>
        <w:lastRenderedPageBreak/>
        <w:t>Í</w:t>
      </w:r>
      <w:r w:rsidRPr="00975A58">
        <w:rPr>
          <w:b/>
          <w:spacing w:val="40"/>
          <w:position w:val="4"/>
          <w:sz w:val="26"/>
          <w:szCs w:val="26"/>
        </w:rPr>
        <w:t>NDICE GENERAL</w:t>
      </w:r>
    </w:p>
    <w:p w:rsidR="008D5D43" w:rsidRDefault="008D5D43" w:rsidP="00D60553">
      <w:pPr>
        <w:pStyle w:val="Estilo1"/>
        <w:numPr>
          <w:ilvl w:val="0"/>
          <w:numId w:val="0"/>
        </w:numPr>
        <w:spacing w:line="480" w:lineRule="auto"/>
        <w:jc w:val="center"/>
        <w:outlineLvl w:val="0"/>
        <w:rPr>
          <w:b/>
          <w:spacing w:val="40"/>
          <w:position w:val="4"/>
          <w:sz w:val="26"/>
          <w:szCs w:val="26"/>
        </w:rPr>
      </w:pPr>
    </w:p>
    <w:p w:rsidR="008D5D43" w:rsidRDefault="008D5D43" w:rsidP="00D60553">
      <w:pPr>
        <w:pStyle w:val="Estilo1"/>
        <w:numPr>
          <w:ilvl w:val="0"/>
          <w:numId w:val="0"/>
        </w:numPr>
        <w:spacing w:line="480" w:lineRule="auto"/>
        <w:jc w:val="center"/>
        <w:outlineLvl w:val="0"/>
        <w:rPr>
          <w:b/>
          <w:spacing w:val="40"/>
          <w:position w:val="4"/>
          <w:sz w:val="26"/>
          <w:szCs w:val="26"/>
        </w:rPr>
      </w:pPr>
    </w:p>
    <w:p w:rsidR="008D5D43" w:rsidRDefault="008D5D43" w:rsidP="00D60553">
      <w:pPr>
        <w:pStyle w:val="Estilo1"/>
        <w:numPr>
          <w:ilvl w:val="0"/>
          <w:numId w:val="0"/>
        </w:numPr>
        <w:spacing w:line="480" w:lineRule="auto"/>
        <w:jc w:val="center"/>
        <w:outlineLvl w:val="0"/>
        <w:rPr>
          <w:b/>
          <w:spacing w:val="40"/>
          <w:position w:val="4"/>
          <w:sz w:val="26"/>
          <w:szCs w:val="26"/>
        </w:rPr>
      </w:pPr>
    </w:p>
    <w:p w:rsidR="008D5D43" w:rsidRPr="00975A58" w:rsidRDefault="008D5D43" w:rsidP="00D60553">
      <w:pPr>
        <w:pStyle w:val="Estilo1"/>
        <w:numPr>
          <w:ilvl w:val="0"/>
          <w:numId w:val="0"/>
        </w:numPr>
        <w:spacing w:line="480" w:lineRule="auto"/>
        <w:jc w:val="center"/>
        <w:outlineLvl w:val="0"/>
        <w:rPr>
          <w:b/>
          <w:spacing w:val="40"/>
          <w:position w:val="4"/>
          <w:sz w:val="26"/>
          <w:szCs w:val="26"/>
        </w:rPr>
      </w:pPr>
    </w:p>
    <w:p w:rsidR="00D60553" w:rsidRPr="0042016A" w:rsidRDefault="00D60553" w:rsidP="00D60553">
      <w:pPr>
        <w:pStyle w:val="Estilo1"/>
        <w:numPr>
          <w:ilvl w:val="0"/>
          <w:numId w:val="0"/>
        </w:numPr>
        <w:spacing w:line="480" w:lineRule="auto"/>
        <w:jc w:val="center"/>
        <w:rPr>
          <w:b/>
        </w:rPr>
      </w:pPr>
    </w:p>
    <w:p w:rsidR="00D60553" w:rsidRPr="0042016A" w:rsidRDefault="00D60553" w:rsidP="00D60553">
      <w:pPr>
        <w:pStyle w:val="Estilo1"/>
        <w:numPr>
          <w:ilvl w:val="0"/>
          <w:numId w:val="0"/>
        </w:numPr>
        <w:spacing w:line="480" w:lineRule="auto"/>
        <w:rPr>
          <w:b/>
        </w:rPr>
      </w:pPr>
      <w:r w:rsidRPr="0042016A">
        <w:rPr>
          <w:b/>
        </w:rPr>
        <w:t>RESUMEN…………………………………………………………</w:t>
      </w:r>
      <w:r>
        <w:rPr>
          <w:b/>
        </w:rPr>
        <w:t>…….</w:t>
      </w:r>
      <w:r w:rsidRPr="0042016A">
        <w:rPr>
          <w:b/>
        </w:rPr>
        <w:t>…………VI</w:t>
      </w:r>
    </w:p>
    <w:p w:rsidR="00D60553" w:rsidRPr="0042016A" w:rsidRDefault="00D60553" w:rsidP="00D60553">
      <w:pPr>
        <w:pStyle w:val="Estilo1"/>
        <w:numPr>
          <w:ilvl w:val="0"/>
          <w:numId w:val="0"/>
        </w:numPr>
        <w:spacing w:line="480" w:lineRule="auto"/>
        <w:rPr>
          <w:b/>
        </w:rPr>
      </w:pPr>
      <w:r>
        <w:rPr>
          <w:b/>
        </w:rPr>
        <w:t>Í</w:t>
      </w:r>
      <w:r w:rsidRPr="0042016A">
        <w:rPr>
          <w:b/>
        </w:rPr>
        <w:t>NDICE GENERAL……………………………………………………………</w:t>
      </w:r>
      <w:r>
        <w:rPr>
          <w:b/>
        </w:rPr>
        <w:t>…</w:t>
      </w:r>
      <w:r w:rsidRPr="0042016A">
        <w:rPr>
          <w:b/>
        </w:rPr>
        <w:t>VII</w:t>
      </w:r>
    </w:p>
    <w:p w:rsidR="00D60553" w:rsidRPr="0042016A" w:rsidRDefault="00D60553" w:rsidP="00D60553">
      <w:pPr>
        <w:pStyle w:val="Estilo1"/>
        <w:numPr>
          <w:ilvl w:val="0"/>
          <w:numId w:val="0"/>
        </w:numPr>
        <w:spacing w:line="480" w:lineRule="auto"/>
        <w:rPr>
          <w:b/>
        </w:rPr>
      </w:pPr>
      <w:r w:rsidRPr="0042016A">
        <w:rPr>
          <w:b/>
        </w:rPr>
        <w:t>ABREVIATURAS……………………………………………………</w:t>
      </w:r>
      <w:r>
        <w:rPr>
          <w:b/>
        </w:rPr>
        <w:t>……..</w:t>
      </w:r>
      <w:r w:rsidRPr="0042016A">
        <w:rPr>
          <w:b/>
        </w:rPr>
        <w:t>…</w:t>
      </w:r>
      <w:r>
        <w:rPr>
          <w:b/>
        </w:rPr>
        <w:t>…...XI</w:t>
      </w:r>
    </w:p>
    <w:p w:rsidR="00D60553" w:rsidRPr="0042016A" w:rsidRDefault="00D60553" w:rsidP="00D60553">
      <w:pPr>
        <w:pStyle w:val="Estilo1"/>
        <w:numPr>
          <w:ilvl w:val="0"/>
          <w:numId w:val="0"/>
        </w:numPr>
        <w:spacing w:line="480" w:lineRule="auto"/>
        <w:rPr>
          <w:b/>
        </w:rPr>
      </w:pPr>
      <w:r>
        <w:rPr>
          <w:b/>
        </w:rPr>
        <w:t>Í</w:t>
      </w:r>
      <w:r w:rsidRPr="0042016A">
        <w:rPr>
          <w:b/>
        </w:rPr>
        <w:t xml:space="preserve">NDICE DE </w:t>
      </w:r>
      <w:r>
        <w:rPr>
          <w:b/>
        </w:rPr>
        <w:t>C</w:t>
      </w:r>
      <w:r w:rsidRPr="0042016A">
        <w:rPr>
          <w:b/>
        </w:rPr>
        <w:t>UADROS…………………………………………………</w:t>
      </w:r>
      <w:r>
        <w:rPr>
          <w:b/>
        </w:rPr>
        <w:t>.……….</w:t>
      </w:r>
      <w:r w:rsidRPr="0042016A">
        <w:rPr>
          <w:b/>
        </w:rPr>
        <w:t>XI</w:t>
      </w:r>
      <w:r>
        <w:rPr>
          <w:b/>
        </w:rPr>
        <w:t>I</w:t>
      </w:r>
    </w:p>
    <w:p w:rsidR="00D60553" w:rsidRPr="0042016A" w:rsidRDefault="00D60553" w:rsidP="00D60553">
      <w:pPr>
        <w:pStyle w:val="Estilo1"/>
        <w:numPr>
          <w:ilvl w:val="0"/>
          <w:numId w:val="0"/>
        </w:numPr>
        <w:spacing w:line="480" w:lineRule="auto"/>
        <w:rPr>
          <w:b/>
        </w:rPr>
      </w:pPr>
      <w:r>
        <w:rPr>
          <w:b/>
        </w:rPr>
        <w:t>Í</w:t>
      </w:r>
      <w:r w:rsidRPr="0042016A">
        <w:rPr>
          <w:b/>
        </w:rPr>
        <w:t>NDICE DE</w:t>
      </w:r>
      <w:r>
        <w:rPr>
          <w:b/>
        </w:rPr>
        <w:t xml:space="preserve"> GR</w:t>
      </w:r>
      <w:r w:rsidR="00B0451C">
        <w:rPr>
          <w:b/>
        </w:rPr>
        <w:t>Á</w:t>
      </w:r>
      <w:r>
        <w:rPr>
          <w:b/>
        </w:rPr>
        <w:t>FICOS…………………………………………………...…....XIV</w:t>
      </w:r>
    </w:p>
    <w:p w:rsidR="00D60553" w:rsidRDefault="00D60553" w:rsidP="00D60553">
      <w:pPr>
        <w:pStyle w:val="Estilo1"/>
        <w:numPr>
          <w:ilvl w:val="0"/>
          <w:numId w:val="0"/>
        </w:numPr>
        <w:tabs>
          <w:tab w:val="left" w:pos="1540"/>
        </w:tabs>
        <w:spacing w:line="480" w:lineRule="auto"/>
        <w:rPr>
          <w:b/>
        </w:rPr>
      </w:pPr>
    </w:p>
    <w:p w:rsidR="00D60553" w:rsidRPr="00CA39E4" w:rsidRDefault="00D60553" w:rsidP="00D60553">
      <w:pPr>
        <w:pStyle w:val="Estilo1"/>
        <w:numPr>
          <w:ilvl w:val="0"/>
          <w:numId w:val="0"/>
        </w:numPr>
        <w:spacing w:line="480" w:lineRule="auto"/>
        <w:rPr>
          <w:b/>
        </w:rPr>
      </w:pPr>
    </w:p>
    <w:p w:rsidR="00D60553" w:rsidRPr="00C31D52" w:rsidRDefault="00D60553" w:rsidP="00C31D52">
      <w:pPr>
        <w:pStyle w:val="Estilo1"/>
        <w:tabs>
          <w:tab w:val="num" w:pos="550"/>
        </w:tabs>
        <w:spacing w:line="480" w:lineRule="auto"/>
        <w:ind w:left="550"/>
      </w:pPr>
      <w:r w:rsidRPr="00CA39E4">
        <w:rPr>
          <w:b/>
        </w:rPr>
        <w:t>INTRODUCCI</w:t>
      </w:r>
      <w:r w:rsidR="00043E4C">
        <w:rPr>
          <w:b/>
        </w:rPr>
        <w:t>Ó</w:t>
      </w:r>
      <w:r w:rsidRPr="00CA39E4">
        <w:rPr>
          <w:b/>
        </w:rPr>
        <w:t>N</w:t>
      </w:r>
      <w:r w:rsidRPr="00C31D52">
        <w:t>…………………</w:t>
      </w:r>
      <w:r w:rsidR="00CA39E4">
        <w:t>..</w:t>
      </w:r>
      <w:r w:rsidRPr="00C31D52">
        <w:t>......................……………………</w:t>
      </w:r>
      <w:r w:rsidR="00C31D52">
        <w:t>..</w:t>
      </w:r>
      <w:r w:rsidRPr="00C31D52">
        <w:t>…....1</w:t>
      </w:r>
    </w:p>
    <w:p w:rsidR="00D60553" w:rsidRPr="00C31D52" w:rsidRDefault="00D60553" w:rsidP="00D60553">
      <w:pPr>
        <w:pStyle w:val="Estilo1"/>
        <w:tabs>
          <w:tab w:val="num" w:pos="550"/>
        </w:tabs>
        <w:spacing w:line="480" w:lineRule="auto"/>
        <w:ind w:left="550"/>
      </w:pPr>
      <w:r w:rsidRPr="00CA39E4">
        <w:rPr>
          <w:b/>
        </w:rPr>
        <w:t>CONCEPTOS</w:t>
      </w:r>
      <w:r w:rsidR="00043E4C">
        <w:rPr>
          <w:b/>
        </w:rPr>
        <w:t xml:space="preserve"> </w:t>
      </w:r>
      <w:r w:rsidRPr="00CA39E4">
        <w:rPr>
          <w:b/>
        </w:rPr>
        <w:t>GENERALES</w:t>
      </w:r>
      <w:r w:rsidRPr="00C31D52">
        <w:t>……………………………………….…</w:t>
      </w:r>
      <w:r w:rsidR="00C31D52">
        <w:t>...</w:t>
      </w:r>
      <w:r w:rsidRPr="00C31D52">
        <w:t>…....5</w:t>
      </w:r>
    </w:p>
    <w:p w:rsidR="00D60553" w:rsidRPr="00C31D52" w:rsidRDefault="000B4A21" w:rsidP="000B4A21">
      <w:pPr>
        <w:pStyle w:val="Estilo1"/>
        <w:numPr>
          <w:ilvl w:val="0"/>
          <w:numId w:val="0"/>
        </w:numPr>
        <w:tabs>
          <w:tab w:val="num" w:pos="1041"/>
          <w:tab w:val="num" w:pos="1440"/>
        </w:tabs>
        <w:spacing w:line="480" w:lineRule="auto"/>
        <w:ind w:left="1800" w:hanging="1250"/>
      </w:pPr>
      <w:r w:rsidRPr="00C31D52">
        <w:t>2.1</w:t>
      </w:r>
      <w:r w:rsidR="00CA5181" w:rsidRPr="00C31D52">
        <w:t>.</w:t>
      </w:r>
      <w:r w:rsidRPr="00C31D52">
        <w:t xml:space="preserve"> </w:t>
      </w:r>
      <w:r w:rsidR="00D60553" w:rsidRPr="00C31D52">
        <w:t>LEYES Y REGULACIONES……</w:t>
      </w:r>
      <w:r w:rsidRPr="00C31D52">
        <w:t>..</w:t>
      </w:r>
      <w:r w:rsidR="00D60553" w:rsidRPr="00C31D52">
        <w:t>………………………</w:t>
      </w:r>
      <w:r w:rsidR="00695D88" w:rsidRPr="00C31D52">
        <w:t>...</w:t>
      </w:r>
      <w:r w:rsidR="00D60553" w:rsidRPr="00C31D52">
        <w:t>……...….….11</w:t>
      </w:r>
    </w:p>
    <w:p w:rsidR="00D60553" w:rsidRPr="00C31D52" w:rsidRDefault="00D60553" w:rsidP="00D60553">
      <w:pPr>
        <w:pStyle w:val="Estilo1"/>
        <w:tabs>
          <w:tab w:val="num" w:pos="550"/>
        </w:tabs>
        <w:spacing w:line="480" w:lineRule="auto"/>
        <w:ind w:left="550"/>
      </w:pPr>
      <w:r w:rsidRPr="00CA39E4">
        <w:rPr>
          <w:b/>
        </w:rPr>
        <w:t>MERCADO ELÉCTRICO MAYORISTA</w:t>
      </w:r>
      <w:r w:rsidR="00CA39E4" w:rsidRPr="00CA39E4">
        <w:rPr>
          <w:b/>
        </w:rPr>
        <w:t xml:space="preserve"> </w:t>
      </w:r>
      <w:r w:rsidRPr="00CA39E4">
        <w:rPr>
          <w:b/>
        </w:rPr>
        <w:t>(MEM)</w:t>
      </w:r>
      <w:r w:rsidRPr="00C31D52">
        <w:t>………………</w:t>
      </w:r>
      <w:r w:rsidR="00FB6B3A">
        <w:t>.</w:t>
      </w:r>
      <w:r w:rsidRPr="00C31D52">
        <w:t>…</w:t>
      </w:r>
      <w:r w:rsidR="00C31D52">
        <w:t>…</w:t>
      </w:r>
      <w:r w:rsidR="00CA39E4">
        <w:t>..</w:t>
      </w:r>
      <w:r w:rsidRPr="00C31D52">
        <w:t>…12</w:t>
      </w:r>
    </w:p>
    <w:p w:rsidR="00D60553" w:rsidRPr="00C31D52" w:rsidRDefault="00D60553" w:rsidP="00CA5181">
      <w:pPr>
        <w:pStyle w:val="Estilo1"/>
        <w:numPr>
          <w:ilvl w:val="1"/>
          <w:numId w:val="1"/>
        </w:numPr>
        <w:tabs>
          <w:tab w:val="clear" w:pos="1512"/>
          <w:tab w:val="num" w:pos="990"/>
          <w:tab w:val="num" w:pos="2160"/>
        </w:tabs>
        <w:spacing w:line="480" w:lineRule="auto"/>
        <w:ind w:hanging="962"/>
      </w:pPr>
      <w:r w:rsidRPr="00C31D52">
        <w:t>GENERALIDADES…………….………</w:t>
      </w:r>
      <w:r w:rsidR="000B4A21" w:rsidRPr="00C31D52">
        <w:t>.</w:t>
      </w:r>
      <w:r w:rsidRPr="00C31D52">
        <w:t>…………</w:t>
      </w:r>
      <w:r w:rsidR="00695D88" w:rsidRPr="00C31D52">
        <w:t>………………....</w:t>
      </w:r>
      <w:r w:rsidRPr="00C31D52">
        <w:t>.</w:t>
      </w:r>
      <w:r w:rsidR="000B4A21" w:rsidRPr="00C31D52">
        <w:t>.</w:t>
      </w:r>
      <w:r w:rsidRPr="00C31D52">
        <w:t>....14</w:t>
      </w:r>
    </w:p>
    <w:p w:rsidR="00D60553" w:rsidRPr="00C31D52" w:rsidRDefault="00D60553" w:rsidP="00CA5181">
      <w:pPr>
        <w:pStyle w:val="Estilo1"/>
        <w:numPr>
          <w:ilvl w:val="1"/>
          <w:numId w:val="1"/>
        </w:numPr>
        <w:tabs>
          <w:tab w:val="clear" w:pos="1512"/>
          <w:tab w:val="num" w:pos="990"/>
          <w:tab w:val="num" w:pos="2160"/>
          <w:tab w:val="left" w:pos="7810"/>
        </w:tabs>
        <w:spacing w:line="480" w:lineRule="auto"/>
        <w:ind w:hanging="962"/>
      </w:pPr>
      <w:r w:rsidRPr="00C31D52">
        <w:t>MERCADO DE CONTRATOS……………………….……………</w:t>
      </w:r>
      <w:r w:rsidR="00695D88" w:rsidRPr="00C31D52">
        <w:t>...</w:t>
      </w:r>
      <w:r w:rsidR="000B4A21" w:rsidRPr="00C31D52">
        <w:t>..</w:t>
      </w:r>
      <w:r w:rsidRPr="00C31D52">
        <w:t>…15</w:t>
      </w:r>
    </w:p>
    <w:p w:rsidR="00D60553" w:rsidRPr="00C31D52" w:rsidRDefault="00D60553" w:rsidP="00D60553">
      <w:pPr>
        <w:pStyle w:val="Estilo1"/>
        <w:numPr>
          <w:ilvl w:val="1"/>
          <w:numId w:val="1"/>
        </w:numPr>
        <w:tabs>
          <w:tab w:val="num" w:pos="1041"/>
        </w:tabs>
        <w:spacing w:line="480" w:lineRule="auto"/>
        <w:ind w:left="550" w:firstLine="0"/>
      </w:pPr>
      <w:r w:rsidRPr="00C31D52">
        <w:t>MERCADO OCASIONAL(SPOT)………..…………………</w:t>
      </w:r>
      <w:r w:rsidR="00695D88" w:rsidRPr="00C31D52">
        <w:t>...</w:t>
      </w:r>
      <w:r w:rsidRPr="00C31D52">
        <w:t>…….</w:t>
      </w:r>
      <w:r w:rsidR="000B4A21" w:rsidRPr="00C31D52">
        <w:t>..</w:t>
      </w:r>
      <w:r w:rsidRPr="00C31D52">
        <w:t>…21</w:t>
      </w:r>
    </w:p>
    <w:p w:rsidR="00D60553" w:rsidRPr="00C31D52" w:rsidRDefault="00D60553" w:rsidP="00C31D52">
      <w:pPr>
        <w:pStyle w:val="Estilo1"/>
        <w:tabs>
          <w:tab w:val="num" w:pos="550"/>
        </w:tabs>
        <w:spacing w:line="480" w:lineRule="auto"/>
        <w:ind w:left="550"/>
      </w:pPr>
      <w:r w:rsidRPr="009F2B81">
        <w:rPr>
          <w:b/>
        </w:rPr>
        <w:t>PROCESO PARA TRANSACCIONES DE ENERGÍA Y POTENCIA</w:t>
      </w:r>
      <w:r w:rsidR="00C31D52">
        <w:t>…</w:t>
      </w:r>
      <w:r w:rsidRPr="00C31D52">
        <w:t>.23</w:t>
      </w:r>
    </w:p>
    <w:p w:rsidR="00D60553" w:rsidRPr="00C31D52" w:rsidRDefault="00D60553" w:rsidP="00C31D52">
      <w:pPr>
        <w:pStyle w:val="Estilo1"/>
        <w:numPr>
          <w:ilvl w:val="0"/>
          <w:numId w:val="0"/>
        </w:numPr>
        <w:tabs>
          <w:tab w:val="left" w:pos="550"/>
        </w:tabs>
        <w:spacing w:line="480" w:lineRule="auto"/>
        <w:ind w:left="37"/>
      </w:pPr>
    </w:p>
    <w:p w:rsidR="00D60553" w:rsidRPr="00C31D52" w:rsidRDefault="00D60553" w:rsidP="00C31D52">
      <w:pPr>
        <w:pStyle w:val="Estilo1"/>
        <w:numPr>
          <w:ilvl w:val="1"/>
          <w:numId w:val="1"/>
        </w:numPr>
        <w:tabs>
          <w:tab w:val="clear" w:pos="1512"/>
          <w:tab w:val="num" w:pos="990"/>
          <w:tab w:val="num" w:pos="2160"/>
        </w:tabs>
        <w:spacing w:line="480" w:lineRule="auto"/>
        <w:ind w:hanging="962"/>
      </w:pPr>
      <w:r w:rsidRPr="00C31D52">
        <w:lastRenderedPageBreak/>
        <w:t>DATOS PARA MEDICIÓN DE ENERGÍA (BRUTA, NETA)……</w:t>
      </w:r>
      <w:r w:rsidR="00695D88" w:rsidRPr="00C31D52">
        <w:t>.</w:t>
      </w:r>
      <w:r w:rsidRPr="00C31D52">
        <w:t>…...24</w:t>
      </w:r>
    </w:p>
    <w:p w:rsidR="00D60553" w:rsidRPr="00C31D52" w:rsidRDefault="00D60553" w:rsidP="00695D88">
      <w:pPr>
        <w:pStyle w:val="Estilo1"/>
        <w:numPr>
          <w:ilvl w:val="1"/>
          <w:numId w:val="1"/>
        </w:numPr>
        <w:tabs>
          <w:tab w:val="num" w:pos="990"/>
        </w:tabs>
        <w:spacing w:line="480" w:lineRule="auto"/>
        <w:ind w:left="550" w:firstLine="0"/>
      </w:pPr>
      <w:r w:rsidRPr="00C31D52">
        <w:t>CALCULO DE ENERGÍA PARA CONSUMO DE</w:t>
      </w:r>
      <w:r w:rsidR="00695D88" w:rsidRPr="00C31D52">
        <w:t xml:space="preserve"> AUXILIARES….....32</w:t>
      </w:r>
      <w:r w:rsidRPr="00C31D52">
        <w:t xml:space="preserve"> </w:t>
      </w:r>
    </w:p>
    <w:p w:rsidR="00D60553" w:rsidRPr="00C31D52" w:rsidRDefault="00D60553" w:rsidP="00695D88">
      <w:pPr>
        <w:pStyle w:val="Estilo1"/>
        <w:numPr>
          <w:ilvl w:val="1"/>
          <w:numId w:val="1"/>
        </w:numPr>
        <w:tabs>
          <w:tab w:val="num" w:pos="990"/>
        </w:tabs>
        <w:spacing w:line="480" w:lineRule="auto"/>
        <w:ind w:left="550" w:firstLine="0"/>
      </w:pPr>
      <w:r w:rsidRPr="00C31D52">
        <w:t>CALCULO DE ENERGÍA PARA EL MERCADO DE</w:t>
      </w:r>
      <w:r w:rsidR="00695D88" w:rsidRPr="00C31D52">
        <w:t xml:space="preserve"> CONTRATOS..</w:t>
      </w:r>
      <w:r w:rsidR="00D71490" w:rsidRPr="00C31D52">
        <w:t>.</w:t>
      </w:r>
      <w:r w:rsidR="00695D88" w:rsidRPr="00C31D52">
        <w:t xml:space="preserve">.33 </w:t>
      </w:r>
    </w:p>
    <w:p w:rsidR="00D60553" w:rsidRPr="00C31D52" w:rsidRDefault="00B9084B" w:rsidP="00695D88">
      <w:pPr>
        <w:pStyle w:val="Estilo1"/>
        <w:numPr>
          <w:ilvl w:val="2"/>
          <w:numId w:val="1"/>
        </w:numPr>
        <w:tabs>
          <w:tab w:val="num" w:pos="1540"/>
        </w:tabs>
        <w:spacing w:line="480" w:lineRule="auto"/>
        <w:ind w:left="1540" w:hanging="550"/>
      </w:pPr>
      <w:r w:rsidRPr="00C31D52">
        <w:t xml:space="preserve"> </w:t>
      </w:r>
      <w:r w:rsidR="001D2AD2" w:rsidRPr="00C31D52">
        <w:t>D</w:t>
      </w:r>
      <w:r w:rsidR="00D60553" w:rsidRPr="00C31D52">
        <w:t>EMANDA DE ENERGÍA…………..……….…………</w:t>
      </w:r>
      <w:r w:rsidR="005B63C8" w:rsidRPr="00C31D52">
        <w:t>…</w:t>
      </w:r>
      <w:r w:rsidR="00892F3B" w:rsidRPr="00C31D52">
        <w:t>…</w:t>
      </w:r>
      <w:r w:rsidR="00D60553" w:rsidRPr="00C31D52">
        <w:t>…...34</w:t>
      </w:r>
    </w:p>
    <w:p w:rsidR="00D60553" w:rsidRPr="00C31D52" w:rsidRDefault="00966FE6" w:rsidP="00FF6465">
      <w:pPr>
        <w:pStyle w:val="Estilo1"/>
        <w:numPr>
          <w:ilvl w:val="0"/>
          <w:numId w:val="0"/>
        </w:numPr>
        <w:tabs>
          <w:tab w:val="left" w:pos="1650"/>
          <w:tab w:val="left" w:pos="2200"/>
        </w:tabs>
        <w:spacing w:line="480" w:lineRule="auto"/>
        <w:ind w:left="1650" w:hanging="660"/>
      </w:pPr>
      <w:r w:rsidRPr="00C31D52">
        <w:t>4.3.2</w:t>
      </w:r>
      <w:r w:rsidR="00D71490" w:rsidRPr="00C31D52">
        <w:t>.</w:t>
      </w:r>
      <w:r w:rsidR="00FF6465" w:rsidRPr="00C31D52">
        <w:t xml:space="preserve"> </w:t>
      </w:r>
      <w:r w:rsidR="00D60553" w:rsidRPr="00C31D52">
        <w:t>LIMITE DE ENTREGA DE ENERGÍA A LAS</w:t>
      </w:r>
      <w:r w:rsidR="00FF6465" w:rsidRPr="00C31D52">
        <w:t xml:space="preserve"> DISTRIBUIDORAS ……………………….</w:t>
      </w:r>
      <w:r w:rsidR="001D2AD2" w:rsidRPr="00C31D52">
        <w:t>.</w:t>
      </w:r>
      <w:r w:rsidR="00D60553" w:rsidRPr="00C31D52">
        <w:t>.………………………………..………….39</w:t>
      </w:r>
    </w:p>
    <w:p w:rsidR="00D60553" w:rsidRPr="00C31D52" w:rsidRDefault="00D60553" w:rsidP="009B30A3">
      <w:pPr>
        <w:pStyle w:val="Estilo1"/>
        <w:numPr>
          <w:ilvl w:val="2"/>
          <w:numId w:val="35"/>
        </w:numPr>
        <w:tabs>
          <w:tab w:val="clear" w:pos="1732"/>
          <w:tab w:val="num" w:pos="1650"/>
        </w:tabs>
        <w:spacing w:line="480" w:lineRule="auto"/>
      </w:pPr>
      <w:r w:rsidRPr="00C31D52">
        <w:t>REPARTO DE ENERGÍA A LAS DISTRIBUIDORAS…</w:t>
      </w:r>
      <w:r w:rsidR="00892F3B" w:rsidRPr="00C31D52">
        <w:t>..</w:t>
      </w:r>
      <w:r w:rsidRPr="00C31D52">
        <w:t>…</w:t>
      </w:r>
      <w:r w:rsidR="00487399" w:rsidRPr="00C31D52">
        <w:t>...</w:t>
      </w:r>
      <w:r w:rsidRPr="00C31D52">
        <w:t xml:space="preserve">...40 </w:t>
      </w:r>
    </w:p>
    <w:p w:rsidR="00D60553" w:rsidRPr="00C31D52" w:rsidRDefault="00D60553" w:rsidP="00302443">
      <w:pPr>
        <w:pStyle w:val="Estilo1"/>
        <w:numPr>
          <w:ilvl w:val="1"/>
          <w:numId w:val="1"/>
        </w:numPr>
        <w:tabs>
          <w:tab w:val="clear" w:pos="1512"/>
          <w:tab w:val="num" w:pos="990"/>
          <w:tab w:val="num" w:pos="1041"/>
        </w:tabs>
        <w:spacing w:line="480" w:lineRule="auto"/>
        <w:ind w:hanging="962"/>
      </w:pPr>
      <w:r w:rsidRPr="00C31D52">
        <w:t>CALCULO DE ENERGÍA PARA EL MERCADO OCASIONAL……</w:t>
      </w:r>
      <w:r w:rsidR="00487399" w:rsidRPr="00C31D52">
        <w:t>.</w:t>
      </w:r>
      <w:r w:rsidRPr="00C31D52">
        <w:t>..40</w:t>
      </w:r>
    </w:p>
    <w:p w:rsidR="00D60553" w:rsidRPr="00C31D52" w:rsidRDefault="00B9084B" w:rsidP="00C31D52">
      <w:pPr>
        <w:pStyle w:val="Estilo1"/>
        <w:numPr>
          <w:ilvl w:val="2"/>
          <w:numId w:val="1"/>
        </w:numPr>
        <w:tabs>
          <w:tab w:val="left" w:pos="1540"/>
        </w:tabs>
        <w:spacing w:line="480" w:lineRule="auto"/>
      </w:pPr>
      <w:r w:rsidRPr="00C31D52">
        <w:t xml:space="preserve"> </w:t>
      </w:r>
      <w:r w:rsidR="00D60553" w:rsidRPr="00C31D52">
        <w:t>ENERGÍA VENDIDA AL MERCADO</w:t>
      </w:r>
      <w:r w:rsidR="00487399" w:rsidRPr="00C31D52">
        <w:t xml:space="preserve"> SPOT………</w:t>
      </w:r>
      <w:r w:rsidR="00E40B79" w:rsidRPr="00C31D52">
        <w:t>...</w:t>
      </w:r>
      <w:r w:rsidR="00487399" w:rsidRPr="00C31D52">
        <w:t>………….45</w:t>
      </w:r>
      <w:r w:rsidR="00D60553" w:rsidRPr="00C31D52">
        <w:t xml:space="preserve"> </w:t>
      </w:r>
    </w:p>
    <w:p w:rsidR="00D60553" w:rsidRPr="00C31D52" w:rsidRDefault="00C31D52" w:rsidP="00C31D52">
      <w:pPr>
        <w:pStyle w:val="Estilo1"/>
        <w:numPr>
          <w:ilvl w:val="2"/>
          <w:numId w:val="1"/>
        </w:numPr>
        <w:tabs>
          <w:tab w:val="left" w:pos="1540"/>
        </w:tabs>
        <w:spacing w:line="480" w:lineRule="auto"/>
      </w:pPr>
      <w:r>
        <w:t xml:space="preserve"> </w:t>
      </w:r>
      <w:r w:rsidR="00302443" w:rsidRPr="00C31D52">
        <w:t>ENERGÍA COMPRADA AL MERCADO SPOT...</w:t>
      </w:r>
      <w:r w:rsidR="00D60553" w:rsidRPr="00C31D52">
        <w:t>……</w:t>
      </w:r>
      <w:r w:rsidR="007E2C87" w:rsidRPr="00C31D52">
        <w:t>..</w:t>
      </w:r>
      <w:r w:rsidR="00D60553" w:rsidRPr="00C31D52">
        <w:t>…..…….45</w:t>
      </w:r>
    </w:p>
    <w:p w:rsidR="00D60553" w:rsidRPr="00C31D52" w:rsidRDefault="00D60553" w:rsidP="00D60553">
      <w:pPr>
        <w:pStyle w:val="Estilo1"/>
        <w:numPr>
          <w:ilvl w:val="1"/>
          <w:numId w:val="1"/>
        </w:numPr>
        <w:tabs>
          <w:tab w:val="num" w:pos="1041"/>
          <w:tab w:val="left" w:pos="8030"/>
        </w:tabs>
        <w:spacing w:line="480" w:lineRule="auto"/>
        <w:ind w:left="550" w:firstLine="0"/>
      </w:pPr>
      <w:r w:rsidRPr="00C31D52">
        <w:t xml:space="preserve">RESTRICCIONES OPERATIVAS DE LAS UNIDADES DE GENERA-   </w:t>
      </w:r>
    </w:p>
    <w:p w:rsidR="00D60553" w:rsidRPr="00C31D52" w:rsidRDefault="00D60553" w:rsidP="00D60553">
      <w:pPr>
        <w:pStyle w:val="Estilo1"/>
        <w:numPr>
          <w:ilvl w:val="0"/>
          <w:numId w:val="0"/>
        </w:numPr>
        <w:tabs>
          <w:tab w:val="num" w:pos="1080"/>
          <w:tab w:val="left" w:pos="8030"/>
        </w:tabs>
        <w:spacing w:line="480" w:lineRule="auto"/>
        <w:ind w:left="550"/>
      </w:pPr>
      <w:r w:rsidRPr="00C31D52">
        <w:t xml:space="preserve">        CIÓN………………………………………………………………</w:t>
      </w:r>
      <w:r w:rsidR="0087359C" w:rsidRPr="00C31D52">
        <w:t>.</w:t>
      </w:r>
      <w:r w:rsidRPr="00C31D52">
        <w:t>……..46</w:t>
      </w:r>
    </w:p>
    <w:p w:rsidR="00D60553" w:rsidRPr="00C31D52" w:rsidRDefault="00C31D52" w:rsidP="00C31D52">
      <w:pPr>
        <w:pStyle w:val="Estilo1"/>
        <w:numPr>
          <w:ilvl w:val="2"/>
          <w:numId w:val="1"/>
        </w:numPr>
        <w:tabs>
          <w:tab w:val="clear" w:pos="1732"/>
          <w:tab w:val="num" w:pos="1210"/>
          <w:tab w:val="left" w:pos="1430"/>
          <w:tab w:val="left" w:pos="1540"/>
        </w:tabs>
        <w:spacing w:line="480" w:lineRule="auto"/>
        <w:ind w:left="1210" w:hanging="220"/>
      </w:pPr>
      <w:r>
        <w:t xml:space="preserve"> </w:t>
      </w:r>
      <w:r w:rsidR="00D60553" w:rsidRPr="00C31D52">
        <w:t>GENERACI</w:t>
      </w:r>
      <w:r w:rsidR="00B0451C">
        <w:t>Ó</w:t>
      </w:r>
      <w:r w:rsidR="00D60553" w:rsidRPr="00C31D52">
        <w:t>N NORMAL…………………………………</w:t>
      </w:r>
      <w:r w:rsidR="00E40B79" w:rsidRPr="00C31D52">
        <w:t>….</w:t>
      </w:r>
      <w:r w:rsidR="00D60553" w:rsidRPr="00C31D52">
        <w:t>…..47</w:t>
      </w:r>
    </w:p>
    <w:p w:rsidR="00D60553" w:rsidRPr="00C31D52" w:rsidRDefault="0087359C" w:rsidP="0087359C">
      <w:pPr>
        <w:pStyle w:val="Estilo1"/>
        <w:numPr>
          <w:ilvl w:val="0"/>
          <w:numId w:val="0"/>
        </w:numPr>
        <w:spacing w:line="480" w:lineRule="auto"/>
        <w:ind w:left="550"/>
      </w:pPr>
      <w:r w:rsidRPr="00C31D52">
        <w:t xml:space="preserve">       4.5.2</w:t>
      </w:r>
      <w:r w:rsidR="00B9084B" w:rsidRPr="00C31D52">
        <w:t xml:space="preserve">. </w:t>
      </w:r>
      <w:r w:rsidR="00D60553" w:rsidRPr="00C31D52">
        <w:t>GENERACI</w:t>
      </w:r>
      <w:r w:rsidR="00B0451C">
        <w:t>Ó</w:t>
      </w:r>
      <w:r w:rsidR="00D60553" w:rsidRPr="00C31D52">
        <w:t>N OBLIGADA………………………………</w:t>
      </w:r>
      <w:r w:rsidR="00E40B79" w:rsidRPr="00C31D52">
        <w:t>...</w:t>
      </w:r>
      <w:r w:rsidRPr="00C31D52">
        <w:t>...</w:t>
      </w:r>
      <w:r w:rsidR="00D60553" w:rsidRPr="00C31D52">
        <w:t>…..48</w:t>
      </w:r>
    </w:p>
    <w:p w:rsidR="00D60553" w:rsidRPr="00C31D52" w:rsidRDefault="0087359C" w:rsidP="0087359C">
      <w:pPr>
        <w:pStyle w:val="Estilo1"/>
        <w:numPr>
          <w:ilvl w:val="0"/>
          <w:numId w:val="0"/>
        </w:numPr>
        <w:spacing w:line="480" w:lineRule="auto"/>
        <w:ind w:left="550"/>
      </w:pPr>
      <w:r w:rsidRPr="00C31D52">
        <w:t xml:space="preserve">       4.5.3</w:t>
      </w:r>
      <w:r w:rsidR="00B9084B" w:rsidRPr="00C31D52">
        <w:t xml:space="preserve">. </w:t>
      </w:r>
      <w:r w:rsidR="00D60553" w:rsidRPr="00C31D52">
        <w:t>GENERACI</w:t>
      </w:r>
      <w:r w:rsidR="00B0451C">
        <w:t>Ó</w:t>
      </w:r>
      <w:r w:rsidR="00D60553" w:rsidRPr="00C31D52">
        <w:t>N FORZADA………………………………</w:t>
      </w:r>
      <w:r w:rsidRPr="00C31D52">
        <w:t>..</w:t>
      </w:r>
      <w:r w:rsidR="00E40B79" w:rsidRPr="00C31D52">
        <w:t>...</w:t>
      </w:r>
      <w:r w:rsidRPr="00C31D52">
        <w:t>.</w:t>
      </w:r>
      <w:r w:rsidR="00D60553" w:rsidRPr="00C31D52">
        <w:t>……50</w:t>
      </w:r>
    </w:p>
    <w:p w:rsidR="00D60553" w:rsidRPr="00C31D52" w:rsidRDefault="0087359C" w:rsidP="00716959">
      <w:pPr>
        <w:pStyle w:val="Estilo1"/>
        <w:numPr>
          <w:ilvl w:val="0"/>
          <w:numId w:val="0"/>
        </w:numPr>
        <w:spacing w:line="480" w:lineRule="auto"/>
        <w:ind w:left="990" w:hanging="513"/>
      </w:pPr>
      <w:r w:rsidRPr="00C31D52">
        <w:t xml:space="preserve">       </w:t>
      </w:r>
      <w:r w:rsidR="00716959">
        <w:t xml:space="preserve"> </w:t>
      </w:r>
      <w:r w:rsidRPr="00C31D52">
        <w:t>4.5.4</w:t>
      </w:r>
      <w:r w:rsidR="00B9084B" w:rsidRPr="00C31D52">
        <w:t xml:space="preserve">. </w:t>
      </w:r>
      <w:r w:rsidR="00B0451C">
        <w:t>GENERACIÓ</w:t>
      </w:r>
      <w:r w:rsidR="00D60553" w:rsidRPr="00C31D52">
        <w:t>N INFLEXIBLE…………………</w:t>
      </w:r>
      <w:r w:rsidR="00716959">
        <w:t>….</w:t>
      </w:r>
      <w:r w:rsidR="00D60553" w:rsidRPr="00C31D52">
        <w:t>…………</w:t>
      </w:r>
      <w:r w:rsidR="00E40B79" w:rsidRPr="00C31D52">
        <w:t>...</w:t>
      </w:r>
      <w:r w:rsidRPr="00C31D52">
        <w:t>..</w:t>
      </w:r>
      <w:r w:rsidR="00D60553" w:rsidRPr="00C31D52">
        <w:t>…51</w:t>
      </w:r>
    </w:p>
    <w:p w:rsidR="00D60553" w:rsidRPr="00C31D52" w:rsidRDefault="0087359C" w:rsidP="0087359C">
      <w:pPr>
        <w:pStyle w:val="Estilo1"/>
        <w:numPr>
          <w:ilvl w:val="0"/>
          <w:numId w:val="0"/>
        </w:numPr>
        <w:spacing w:line="480" w:lineRule="auto"/>
        <w:ind w:left="550"/>
      </w:pPr>
      <w:r w:rsidRPr="00C31D52">
        <w:t xml:space="preserve">       4.5.5</w:t>
      </w:r>
      <w:r w:rsidR="00B9084B" w:rsidRPr="00C31D52">
        <w:t xml:space="preserve">. </w:t>
      </w:r>
      <w:r w:rsidR="00B0451C">
        <w:t>GENERACIÓN</w:t>
      </w:r>
      <w:r w:rsidR="00D60553" w:rsidRPr="00C31D52">
        <w:t xml:space="preserve"> NO SOLICITADA…………………</w:t>
      </w:r>
      <w:r w:rsidRPr="00C31D52">
        <w:t>...</w:t>
      </w:r>
      <w:r w:rsidR="00D60553" w:rsidRPr="00C31D52">
        <w:t>………</w:t>
      </w:r>
      <w:r w:rsidR="00E40B79" w:rsidRPr="00C31D52">
        <w:t>...</w:t>
      </w:r>
      <w:r w:rsidR="00D60553" w:rsidRPr="00C31D52">
        <w:t>…51</w:t>
      </w:r>
    </w:p>
    <w:p w:rsidR="00D60553" w:rsidRPr="00C31D52" w:rsidRDefault="0087359C" w:rsidP="0087359C">
      <w:pPr>
        <w:pStyle w:val="Estilo1"/>
        <w:numPr>
          <w:ilvl w:val="0"/>
          <w:numId w:val="0"/>
        </w:numPr>
        <w:spacing w:line="480" w:lineRule="auto"/>
        <w:ind w:left="550"/>
      </w:pPr>
      <w:r w:rsidRPr="00C31D52">
        <w:t xml:space="preserve">       4.5.6</w:t>
      </w:r>
      <w:r w:rsidR="00B9084B" w:rsidRPr="00C31D52">
        <w:t xml:space="preserve">. </w:t>
      </w:r>
      <w:r w:rsidR="00B0451C">
        <w:t>GENERACIÓN</w:t>
      </w:r>
      <w:r w:rsidR="00D60553" w:rsidRPr="00C31D52">
        <w:t xml:space="preserve"> POR PRUEBAS……………………</w:t>
      </w:r>
      <w:r w:rsidRPr="00C31D52">
        <w:t>...</w:t>
      </w:r>
      <w:r w:rsidR="00D60553" w:rsidRPr="00C31D52">
        <w:t>……</w:t>
      </w:r>
      <w:r w:rsidR="00E40B79" w:rsidRPr="00C31D52">
        <w:t>...</w:t>
      </w:r>
      <w:r w:rsidR="00D60553" w:rsidRPr="00C31D52">
        <w:t>……51</w:t>
      </w:r>
    </w:p>
    <w:p w:rsidR="00D60553" w:rsidRPr="00C31D52" w:rsidRDefault="00D60553" w:rsidP="00C92785">
      <w:pPr>
        <w:pStyle w:val="Estilo1"/>
        <w:numPr>
          <w:ilvl w:val="1"/>
          <w:numId w:val="1"/>
        </w:numPr>
        <w:tabs>
          <w:tab w:val="left" w:pos="550"/>
          <w:tab w:val="num" w:pos="990"/>
        </w:tabs>
        <w:spacing w:line="480" w:lineRule="auto"/>
        <w:ind w:left="990" w:hanging="440"/>
        <w:jc w:val="both"/>
      </w:pPr>
      <w:r w:rsidRPr="00C31D52">
        <w:t xml:space="preserve">CUMPLIMIENTO DE </w:t>
      </w:r>
      <w:smartTag w:uri="urn:schemas-microsoft-com:office:smarttags" w:element="PersonName">
        <w:smartTagPr>
          <w:attr w:name="ProductID" w:val="LA RESERVA PRIMARIA"/>
        </w:smartTagPr>
        <w:r w:rsidRPr="00C31D52">
          <w:t>LA RESERVA PRIMARIA</w:t>
        </w:r>
      </w:smartTag>
      <w:r w:rsidRPr="00C31D52">
        <w:t xml:space="preserve"> DE FRECUENCIA (RPF)……………………</w:t>
      </w:r>
      <w:r w:rsidR="006056B7" w:rsidRPr="00C31D52">
        <w:t>.</w:t>
      </w:r>
      <w:r w:rsidRPr="00C31D52">
        <w:t>………………………………………</w:t>
      </w:r>
      <w:r w:rsidR="009A75CF" w:rsidRPr="00C31D52">
        <w:t>…</w:t>
      </w:r>
      <w:r w:rsidR="0087359C" w:rsidRPr="00C31D52">
        <w:t>.</w:t>
      </w:r>
      <w:r w:rsidRPr="00C31D52">
        <w:t>…….52</w:t>
      </w:r>
    </w:p>
    <w:p w:rsidR="00D60553" w:rsidRPr="00C31D52" w:rsidRDefault="00D60553" w:rsidP="007F35BB">
      <w:pPr>
        <w:pStyle w:val="Estilo1"/>
        <w:numPr>
          <w:ilvl w:val="1"/>
          <w:numId w:val="1"/>
        </w:numPr>
        <w:tabs>
          <w:tab w:val="num" w:pos="990"/>
        </w:tabs>
        <w:spacing w:line="480" w:lineRule="auto"/>
        <w:ind w:left="1100" w:hanging="550"/>
      </w:pPr>
      <w:r w:rsidRPr="00C31D52">
        <w:t>POTENCIA A REMUNERAR PARA CADA GENERADOR……</w:t>
      </w:r>
      <w:r w:rsidR="009A75CF" w:rsidRPr="00C31D52">
        <w:t>..</w:t>
      </w:r>
      <w:r w:rsidR="0095068A" w:rsidRPr="00C31D52">
        <w:t>.</w:t>
      </w:r>
      <w:r w:rsidRPr="00C31D52">
        <w:t>…...56</w:t>
      </w:r>
    </w:p>
    <w:p w:rsidR="00D60553" w:rsidRPr="00C31D52" w:rsidRDefault="00672EA9" w:rsidP="00E86F54">
      <w:pPr>
        <w:pStyle w:val="Estilo1"/>
        <w:tabs>
          <w:tab w:val="num" w:pos="550"/>
        </w:tabs>
        <w:spacing w:line="480" w:lineRule="auto"/>
        <w:ind w:left="550"/>
      </w:pPr>
      <w:r w:rsidRPr="00E86F54">
        <w:rPr>
          <w:b/>
        </w:rPr>
        <w:lastRenderedPageBreak/>
        <w:t>CÁLCULOS</w:t>
      </w:r>
      <w:r w:rsidR="00D60553" w:rsidRPr="00E86F54">
        <w:rPr>
          <w:b/>
        </w:rPr>
        <w:t xml:space="preserve"> PARA LAS TRANSACCIONES  DE </w:t>
      </w:r>
      <w:smartTag w:uri="urn:schemas-microsoft-com:office:smarttags" w:element="PersonName">
        <w:smartTagPr>
          <w:attr w:name="ProductID" w:val="LA  ENERGￍA Y"/>
        </w:smartTagPr>
        <w:r w:rsidR="00D60553" w:rsidRPr="00E86F54">
          <w:rPr>
            <w:b/>
          </w:rPr>
          <w:t xml:space="preserve">LA </w:t>
        </w:r>
        <w:r w:rsidR="00043E4C">
          <w:rPr>
            <w:b/>
          </w:rPr>
          <w:t xml:space="preserve"> </w:t>
        </w:r>
        <w:r w:rsidR="00D60553" w:rsidRPr="00E86F54">
          <w:rPr>
            <w:b/>
          </w:rPr>
          <w:t>ENERGÍA Y</w:t>
        </w:r>
      </w:smartTag>
      <w:r w:rsidR="00D60553" w:rsidRPr="00E86F54">
        <w:rPr>
          <w:b/>
        </w:rPr>
        <w:t xml:space="preserve"> PO</w:t>
      </w:r>
      <w:r w:rsidR="00043E4C">
        <w:rPr>
          <w:b/>
        </w:rPr>
        <w:t xml:space="preserve">  </w:t>
      </w:r>
      <w:r w:rsidR="00D60553" w:rsidRPr="00E86F54">
        <w:rPr>
          <w:b/>
        </w:rPr>
        <w:t xml:space="preserve">- TENCIA DE LAS UNIDADES DE </w:t>
      </w:r>
      <w:r w:rsidR="00B0451C">
        <w:rPr>
          <w:b/>
        </w:rPr>
        <w:t>GENERACIÓN</w:t>
      </w:r>
      <w:r w:rsidR="00D60553" w:rsidRPr="00E86F54">
        <w:rPr>
          <w:b/>
        </w:rPr>
        <w:t xml:space="preserve"> DE </w:t>
      </w:r>
      <w:r w:rsidR="00E86F54">
        <w:rPr>
          <w:b/>
        </w:rPr>
        <w:t xml:space="preserve"> ELECTROGUA</w:t>
      </w:r>
      <w:r w:rsidR="00043E4C">
        <w:rPr>
          <w:b/>
        </w:rPr>
        <w:t xml:space="preserve"> </w:t>
      </w:r>
      <w:r w:rsidR="00E86F54">
        <w:rPr>
          <w:b/>
        </w:rPr>
        <w:t xml:space="preserve">- </w:t>
      </w:r>
      <w:r w:rsidR="00CD18E4" w:rsidRPr="00E86F54">
        <w:rPr>
          <w:b/>
        </w:rPr>
        <w:t>YAS</w:t>
      </w:r>
      <w:r w:rsidR="00D60553" w:rsidRPr="00E86F54">
        <w:rPr>
          <w:b/>
        </w:rPr>
        <w:t xml:space="preserve"> S.A. EN EL A</w:t>
      </w:r>
      <w:r w:rsidR="009577C4" w:rsidRPr="00E86F54">
        <w:rPr>
          <w:b/>
        </w:rPr>
        <w:t>Ñ</w:t>
      </w:r>
      <w:r w:rsidR="00D60553" w:rsidRPr="00E86F54">
        <w:rPr>
          <w:b/>
        </w:rPr>
        <w:t>O 2007</w:t>
      </w:r>
      <w:r w:rsidR="00D60553" w:rsidRPr="00C31D52">
        <w:t>…………………..….………</w:t>
      </w:r>
      <w:r w:rsidR="00E86F54">
        <w:t>………………….</w:t>
      </w:r>
      <w:r w:rsidR="00D60553" w:rsidRPr="00C31D52">
        <w:t>.63</w:t>
      </w:r>
    </w:p>
    <w:p w:rsidR="00D60553" w:rsidRPr="00C31D52" w:rsidRDefault="00D60553" w:rsidP="007F35BB">
      <w:pPr>
        <w:pStyle w:val="Estilo1"/>
        <w:numPr>
          <w:ilvl w:val="1"/>
          <w:numId w:val="1"/>
        </w:numPr>
        <w:tabs>
          <w:tab w:val="clear" w:pos="1512"/>
          <w:tab w:val="num" w:pos="990"/>
          <w:tab w:val="num" w:pos="1430"/>
        </w:tabs>
        <w:spacing w:line="480" w:lineRule="auto"/>
        <w:ind w:hanging="962"/>
      </w:pPr>
      <w:r w:rsidRPr="00C31D52">
        <w:t>CENTRAL ING. GONZALO ZEVALLOS…………………</w:t>
      </w:r>
      <w:r w:rsidR="00267978" w:rsidRPr="00C31D52">
        <w:t>…...</w:t>
      </w:r>
      <w:r w:rsidR="005E7727" w:rsidRPr="00C31D52">
        <w:t>..</w:t>
      </w:r>
      <w:r w:rsidR="007030D1" w:rsidRPr="00C31D52">
        <w:t>.</w:t>
      </w:r>
      <w:r w:rsidRPr="00C31D52">
        <w:t>……..66</w:t>
      </w:r>
    </w:p>
    <w:p w:rsidR="00D60553" w:rsidRPr="00C31D52" w:rsidRDefault="00D60553" w:rsidP="007F35BB">
      <w:pPr>
        <w:pStyle w:val="Estilo1"/>
        <w:numPr>
          <w:ilvl w:val="1"/>
          <w:numId w:val="1"/>
        </w:numPr>
        <w:tabs>
          <w:tab w:val="num" w:pos="990"/>
        </w:tabs>
        <w:spacing w:line="480" w:lineRule="auto"/>
        <w:ind w:left="550" w:firstLine="0"/>
      </w:pPr>
      <w:r w:rsidRPr="00C31D52">
        <w:t>CENTRAL TRINITARIA…………………………………………</w:t>
      </w:r>
      <w:r w:rsidR="007030D1" w:rsidRPr="00C31D52">
        <w:t>.</w:t>
      </w:r>
      <w:r w:rsidRPr="00C31D52">
        <w:t>……..87</w:t>
      </w:r>
    </w:p>
    <w:p w:rsidR="00D60553" w:rsidRPr="00C31D52" w:rsidRDefault="00D60553" w:rsidP="007F35BB">
      <w:pPr>
        <w:pStyle w:val="Estilo1"/>
        <w:numPr>
          <w:ilvl w:val="1"/>
          <w:numId w:val="1"/>
        </w:numPr>
        <w:tabs>
          <w:tab w:val="num" w:pos="990"/>
        </w:tabs>
        <w:spacing w:line="480" w:lineRule="auto"/>
        <w:ind w:left="550" w:firstLine="0"/>
      </w:pPr>
      <w:r w:rsidRPr="00C31D52">
        <w:t xml:space="preserve">CENTRAL DR. ENRIQUE </w:t>
      </w:r>
      <w:r w:rsidR="00672EA9" w:rsidRPr="00C31D52">
        <w:t>GARCÍA</w:t>
      </w:r>
      <w:r w:rsidRPr="00C31D52">
        <w:t>…………….……………</w:t>
      </w:r>
      <w:r w:rsidR="007030D1" w:rsidRPr="00C31D52">
        <w:t>.</w:t>
      </w:r>
      <w:r w:rsidRPr="00C31D52">
        <w:t>………..95</w:t>
      </w:r>
    </w:p>
    <w:p w:rsidR="00D60553" w:rsidRPr="00C31D52" w:rsidRDefault="00D60553" w:rsidP="007F35BB">
      <w:pPr>
        <w:pStyle w:val="Estilo1"/>
        <w:numPr>
          <w:ilvl w:val="1"/>
          <w:numId w:val="1"/>
        </w:numPr>
        <w:tabs>
          <w:tab w:val="num" w:pos="990"/>
        </w:tabs>
        <w:spacing w:line="480" w:lineRule="auto"/>
        <w:ind w:left="550" w:firstLine="0"/>
      </w:pPr>
      <w:r w:rsidRPr="00C31D52">
        <w:t>INGRESO NETO POR VENTA DE ENERGÍA Y POTENCIA</w:t>
      </w:r>
      <w:r w:rsidR="007030D1" w:rsidRPr="00C31D52">
        <w:t>.</w:t>
      </w:r>
      <w:r w:rsidRPr="00C31D52">
        <w:t>………102</w:t>
      </w:r>
    </w:p>
    <w:p w:rsidR="00D60553" w:rsidRPr="00C31D52" w:rsidRDefault="007F35BB" w:rsidP="007F35BB">
      <w:pPr>
        <w:pStyle w:val="Estilo1"/>
        <w:numPr>
          <w:ilvl w:val="2"/>
          <w:numId w:val="1"/>
        </w:numPr>
        <w:tabs>
          <w:tab w:val="clear" w:pos="1732"/>
          <w:tab w:val="num" w:pos="1540"/>
          <w:tab w:val="num" w:pos="1760"/>
        </w:tabs>
        <w:spacing w:line="480" w:lineRule="auto"/>
        <w:ind w:left="1540" w:hanging="550"/>
      </w:pPr>
      <w:r w:rsidRPr="00C31D52">
        <w:t xml:space="preserve"> </w:t>
      </w:r>
      <w:r w:rsidR="00D60553" w:rsidRPr="00C31D52">
        <w:t>MERCADO DE CONTRATOS………</w:t>
      </w:r>
      <w:r w:rsidR="00267978" w:rsidRPr="00C31D52">
        <w:t>…………</w:t>
      </w:r>
      <w:r w:rsidR="00D60553" w:rsidRPr="00C31D52">
        <w:t>……</w:t>
      </w:r>
      <w:r w:rsidR="007030D1" w:rsidRPr="00C31D52">
        <w:t>...</w:t>
      </w:r>
      <w:r w:rsidR="00D60553" w:rsidRPr="00C31D52">
        <w:t>…</w:t>
      </w:r>
      <w:r w:rsidR="00267978" w:rsidRPr="00C31D52">
        <w:t>.</w:t>
      </w:r>
      <w:r w:rsidR="00D60553" w:rsidRPr="00C31D52">
        <w:t>……..102</w:t>
      </w:r>
    </w:p>
    <w:p w:rsidR="00D60553" w:rsidRPr="00C31D52" w:rsidRDefault="007F35BB" w:rsidP="007F35BB">
      <w:pPr>
        <w:pStyle w:val="Estilo1"/>
        <w:numPr>
          <w:ilvl w:val="2"/>
          <w:numId w:val="1"/>
        </w:numPr>
        <w:tabs>
          <w:tab w:val="clear" w:pos="1732"/>
          <w:tab w:val="num" w:pos="1540"/>
          <w:tab w:val="num" w:pos="1760"/>
        </w:tabs>
        <w:spacing w:line="480" w:lineRule="auto"/>
        <w:ind w:left="1100" w:hanging="110"/>
      </w:pPr>
      <w:r w:rsidRPr="00C31D52">
        <w:t xml:space="preserve"> </w:t>
      </w:r>
      <w:r w:rsidR="00D60553" w:rsidRPr="00C31D52">
        <w:t>MERCADO OCASIONAL…………</w:t>
      </w:r>
      <w:r w:rsidR="00267978" w:rsidRPr="00C31D52">
        <w:t>…………….</w:t>
      </w:r>
      <w:r w:rsidR="00D60553" w:rsidRPr="00C31D52">
        <w:t>…</w:t>
      </w:r>
      <w:r w:rsidR="007030D1" w:rsidRPr="00C31D52">
        <w:t>...</w:t>
      </w:r>
      <w:r w:rsidR="00D60553" w:rsidRPr="00C31D52">
        <w:t>………….103</w:t>
      </w:r>
    </w:p>
    <w:p w:rsidR="00D60553" w:rsidRPr="00C31D52" w:rsidRDefault="00D60553" w:rsidP="005015A7">
      <w:pPr>
        <w:pStyle w:val="Estilo1"/>
        <w:tabs>
          <w:tab w:val="num" w:pos="550"/>
        </w:tabs>
        <w:spacing w:line="480" w:lineRule="auto"/>
        <w:ind w:left="550"/>
      </w:pPr>
      <w:r w:rsidRPr="005015A7">
        <w:rPr>
          <w:b/>
        </w:rPr>
        <w:t>AN</w:t>
      </w:r>
      <w:r w:rsidR="00CB4554">
        <w:rPr>
          <w:b/>
        </w:rPr>
        <w:t>Á</w:t>
      </w:r>
      <w:r w:rsidRPr="005015A7">
        <w:rPr>
          <w:b/>
        </w:rPr>
        <w:t>LISIS</w:t>
      </w:r>
      <w:r w:rsidR="00642976" w:rsidRPr="005015A7">
        <w:rPr>
          <w:b/>
        </w:rPr>
        <w:t xml:space="preserve"> </w:t>
      </w:r>
      <w:r w:rsidRPr="005015A7">
        <w:rPr>
          <w:b/>
        </w:rPr>
        <w:t xml:space="preserve"> DE</w:t>
      </w:r>
      <w:r w:rsidR="00642976" w:rsidRPr="005015A7">
        <w:rPr>
          <w:b/>
        </w:rPr>
        <w:t xml:space="preserve"> </w:t>
      </w:r>
      <w:r w:rsidRPr="005015A7">
        <w:rPr>
          <w:b/>
        </w:rPr>
        <w:t xml:space="preserve"> LAS TRANSACCIONES</w:t>
      </w:r>
      <w:r w:rsidR="00642976" w:rsidRPr="005015A7">
        <w:rPr>
          <w:b/>
        </w:rPr>
        <w:t xml:space="preserve"> </w:t>
      </w:r>
      <w:r w:rsidRPr="005015A7">
        <w:rPr>
          <w:b/>
        </w:rPr>
        <w:t xml:space="preserve"> DE</w:t>
      </w:r>
      <w:r w:rsidR="00642976" w:rsidRPr="005015A7">
        <w:rPr>
          <w:b/>
        </w:rPr>
        <w:t xml:space="preserve"> </w:t>
      </w:r>
      <w:r w:rsidRPr="005015A7">
        <w:rPr>
          <w:b/>
        </w:rPr>
        <w:t xml:space="preserve"> ENERGÍA</w:t>
      </w:r>
      <w:r w:rsidR="00642976" w:rsidRPr="005015A7">
        <w:rPr>
          <w:b/>
        </w:rPr>
        <w:t xml:space="preserve"> </w:t>
      </w:r>
      <w:r w:rsidRPr="005015A7">
        <w:rPr>
          <w:b/>
        </w:rPr>
        <w:t xml:space="preserve"> Y POTENCIA EN LAS UNIDADES DE </w:t>
      </w:r>
      <w:r w:rsidR="00B0451C">
        <w:rPr>
          <w:b/>
        </w:rPr>
        <w:t>GENERACIÓN</w:t>
      </w:r>
      <w:r w:rsidRPr="005015A7">
        <w:rPr>
          <w:b/>
        </w:rPr>
        <w:t xml:space="preserve"> DE ELECTROGUAYAS</w:t>
      </w:r>
      <w:r w:rsidR="00093C0C" w:rsidRPr="00093C0C">
        <w:t>…</w:t>
      </w:r>
      <w:r w:rsidR="00093C0C">
        <w:t>...</w:t>
      </w:r>
      <w:r w:rsidR="005015A7" w:rsidRPr="00093C0C">
        <w:t>105</w:t>
      </w:r>
    </w:p>
    <w:p w:rsidR="00D60553" w:rsidRPr="00C31D52" w:rsidRDefault="00D60553" w:rsidP="007030D1">
      <w:pPr>
        <w:pStyle w:val="Estilo1"/>
        <w:numPr>
          <w:ilvl w:val="1"/>
          <w:numId w:val="1"/>
        </w:numPr>
        <w:tabs>
          <w:tab w:val="num" w:pos="990"/>
        </w:tabs>
        <w:spacing w:line="480" w:lineRule="auto"/>
        <w:ind w:left="990" w:hanging="440"/>
      </w:pPr>
      <w:r w:rsidRPr="00C31D52">
        <w:t>PERDIDAS</w:t>
      </w:r>
      <w:r w:rsidR="009F7960">
        <w:t xml:space="preserve"> </w:t>
      </w:r>
      <w:r w:rsidRPr="00C31D52">
        <w:t xml:space="preserve"> EN </w:t>
      </w:r>
      <w:smartTag w:uri="urn:schemas-microsoft-com:office:smarttags" w:element="PersonName">
        <w:smartTagPr>
          <w:attr w:name="ProductID" w:val="LA VENTA  DE"/>
        </w:smartTagPr>
        <w:r w:rsidRPr="00C31D52">
          <w:t>LA VENTA</w:t>
        </w:r>
        <w:r w:rsidR="009F7960">
          <w:t xml:space="preserve"> </w:t>
        </w:r>
        <w:r w:rsidRPr="00C31D52">
          <w:t xml:space="preserve"> DE</w:t>
        </w:r>
      </w:smartTag>
      <w:r w:rsidRPr="00C31D52">
        <w:t xml:space="preserve"> </w:t>
      </w:r>
      <w:r w:rsidR="009F7960">
        <w:t xml:space="preserve"> </w:t>
      </w:r>
      <w:r w:rsidRPr="00C31D52">
        <w:t>ENERGÍA Y</w:t>
      </w:r>
      <w:r w:rsidR="009F7960">
        <w:t xml:space="preserve"> </w:t>
      </w:r>
      <w:r w:rsidRPr="00C31D52">
        <w:t xml:space="preserve"> POTENCIA PARA LAS UNIDADES DE ELECTROGUAYAS……………………</w:t>
      </w:r>
      <w:r w:rsidR="00C31D52">
        <w:t>..</w:t>
      </w:r>
      <w:r w:rsidRPr="00C31D52">
        <w:t>…………...106</w:t>
      </w:r>
    </w:p>
    <w:p w:rsidR="00D60553" w:rsidRPr="00C31D52" w:rsidRDefault="00D60553" w:rsidP="007030D1">
      <w:pPr>
        <w:pStyle w:val="Estilo1"/>
        <w:numPr>
          <w:ilvl w:val="1"/>
          <w:numId w:val="1"/>
        </w:numPr>
        <w:tabs>
          <w:tab w:val="num" w:pos="990"/>
        </w:tabs>
        <w:spacing w:line="480" w:lineRule="auto"/>
        <w:ind w:left="990" w:hanging="440"/>
        <w:jc w:val="both"/>
      </w:pPr>
      <w:r w:rsidRPr="00C31D52">
        <w:t xml:space="preserve">INFLUENCIA DE LAS CENTRALES </w:t>
      </w:r>
      <w:r w:rsidR="00B0451C">
        <w:t>HIDROELÉCTRICAS</w:t>
      </w:r>
      <w:r w:rsidRPr="00C31D52">
        <w:t xml:space="preserve"> SOBRE</w:t>
      </w:r>
      <w:r w:rsidR="00B27EFD" w:rsidRPr="00C31D52">
        <w:t xml:space="preserve"> </w:t>
      </w:r>
      <w:smartTag w:uri="urn:schemas-microsoft-com:office:smarttags" w:element="PersonName">
        <w:smartTagPr>
          <w:attr w:name="ProductID" w:val="LA GENERACIￓN DE"/>
        </w:smartTagPr>
        <w:r w:rsidR="00B27EFD" w:rsidRPr="00C31D52">
          <w:t>LA</w:t>
        </w:r>
        <w:r w:rsidRPr="00C31D52">
          <w:t xml:space="preserve"> GENERACI</w:t>
        </w:r>
        <w:r w:rsidR="007030D1" w:rsidRPr="00C31D52">
          <w:t>Ó</w:t>
        </w:r>
        <w:r w:rsidRPr="00C31D52">
          <w:t>N DE</w:t>
        </w:r>
      </w:smartTag>
      <w:r w:rsidRPr="00C31D52">
        <w:t xml:space="preserve"> LAS UNIDADES DE ELECTROGUAYAS S.A. </w:t>
      </w:r>
      <w:r w:rsidR="007030D1" w:rsidRPr="00C31D52">
        <w:t>…..</w:t>
      </w:r>
      <w:r w:rsidRPr="00C31D52">
        <w:t>..……………………………………………………………………...106</w:t>
      </w:r>
    </w:p>
    <w:p w:rsidR="00D60553" w:rsidRPr="00C31D52" w:rsidRDefault="00B0451C" w:rsidP="007030D1">
      <w:pPr>
        <w:pStyle w:val="Estilo1"/>
        <w:numPr>
          <w:ilvl w:val="1"/>
          <w:numId w:val="1"/>
        </w:numPr>
        <w:tabs>
          <w:tab w:val="clear" w:pos="1512"/>
          <w:tab w:val="num" w:pos="990"/>
        </w:tabs>
        <w:spacing w:line="480" w:lineRule="auto"/>
        <w:ind w:left="990" w:hanging="440"/>
        <w:jc w:val="both"/>
      </w:pPr>
      <w:r>
        <w:t>PARTICIPACIÓN</w:t>
      </w:r>
      <w:r w:rsidR="00D60553" w:rsidRPr="00C31D52">
        <w:t xml:space="preserve"> DE LAS CENTRALES </w:t>
      </w:r>
      <w:r w:rsidR="00672EA9" w:rsidRPr="00C31D52">
        <w:t>TÉRMICAS</w:t>
      </w:r>
      <w:r w:rsidR="00D60553" w:rsidRPr="00C31D52">
        <w:t xml:space="preserve"> DE ELECTRO- GUAYAS EN EL SNI………………………………………………</w:t>
      </w:r>
      <w:r w:rsidR="008C40D7" w:rsidRPr="00C31D52">
        <w:t>..</w:t>
      </w:r>
      <w:r w:rsidR="00D60553" w:rsidRPr="00C31D52">
        <w:t>….110</w:t>
      </w:r>
    </w:p>
    <w:p w:rsidR="00D60553" w:rsidRPr="00C31D52" w:rsidRDefault="00C31D52" w:rsidP="00C31D52">
      <w:pPr>
        <w:pStyle w:val="Estilo1"/>
        <w:numPr>
          <w:ilvl w:val="1"/>
          <w:numId w:val="1"/>
        </w:numPr>
        <w:tabs>
          <w:tab w:val="clear" w:pos="1512"/>
          <w:tab w:val="left" w:pos="990"/>
          <w:tab w:val="num" w:pos="1100"/>
        </w:tabs>
        <w:spacing w:line="480" w:lineRule="auto"/>
        <w:ind w:left="1100" w:hanging="550"/>
        <w:jc w:val="both"/>
      </w:pPr>
      <w:r>
        <w:t xml:space="preserve"> </w:t>
      </w:r>
      <w:r w:rsidR="00B0451C">
        <w:t>ANÁLISIS</w:t>
      </w:r>
      <w:r w:rsidR="00D60553" w:rsidRPr="00C31D52">
        <w:t xml:space="preserve"> Y </w:t>
      </w:r>
      <w:r w:rsidR="00B0451C">
        <w:t>COMPARACIÓN</w:t>
      </w:r>
      <w:r w:rsidR="00D60553" w:rsidRPr="00C31D52">
        <w:t xml:space="preserve"> DE </w:t>
      </w:r>
      <w:smartTag w:uri="urn:schemas-microsoft-com:office:smarttags" w:element="PersonName">
        <w:smartTagPr>
          <w:attr w:name="ProductID" w:val="LA PRODUCCIￓN Y"/>
        </w:smartTagPr>
        <w:r w:rsidR="00D60553" w:rsidRPr="00C31D52">
          <w:t xml:space="preserve">LA </w:t>
        </w:r>
        <w:r w:rsidR="00B0451C">
          <w:t>PRODUCCIÓN</w:t>
        </w:r>
        <w:r w:rsidR="00D60553" w:rsidRPr="00C31D52">
          <w:t xml:space="preserve"> Y</w:t>
        </w:r>
      </w:smartTag>
      <w:r w:rsidR="007030D1" w:rsidRPr="00C31D52">
        <w:t xml:space="preserve"> VENTA DE E</w:t>
      </w:r>
      <w:r w:rsidR="00D60553" w:rsidRPr="00C31D52">
        <w:t>NERGÍA ENTRE LAS UNIDADES DE ELECTROGUAYAS S.A</w:t>
      </w:r>
      <w:r>
        <w:t>……………………………………………………………...……..</w:t>
      </w:r>
      <w:r w:rsidR="00D60553" w:rsidRPr="00C31D52">
        <w:t xml:space="preserve">..113 </w:t>
      </w:r>
    </w:p>
    <w:p w:rsidR="00D60553" w:rsidRPr="00C31D52" w:rsidRDefault="00D60553" w:rsidP="00D60553">
      <w:pPr>
        <w:pStyle w:val="Estilo1"/>
        <w:numPr>
          <w:ilvl w:val="0"/>
          <w:numId w:val="0"/>
        </w:numPr>
        <w:spacing w:line="480" w:lineRule="auto"/>
        <w:outlineLvl w:val="0"/>
      </w:pPr>
      <w:r w:rsidRPr="0021794E">
        <w:rPr>
          <w:b/>
        </w:rPr>
        <w:t>CONCLUSIONES Y RECOMENDACIONES</w:t>
      </w:r>
      <w:r w:rsidR="0021794E">
        <w:t>……………………….</w:t>
      </w:r>
      <w:r w:rsidRPr="00C31D52">
        <w:t xml:space="preserve">…………143 </w:t>
      </w:r>
    </w:p>
    <w:p w:rsidR="00D60553" w:rsidRPr="00C31D52" w:rsidRDefault="00D60553" w:rsidP="00D60553">
      <w:pPr>
        <w:pStyle w:val="Estilo1"/>
        <w:numPr>
          <w:ilvl w:val="0"/>
          <w:numId w:val="0"/>
        </w:numPr>
        <w:spacing w:line="480" w:lineRule="auto"/>
        <w:outlineLvl w:val="0"/>
      </w:pPr>
      <w:r w:rsidRPr="00C31D52">
        <w:lastRenderedPageBreak/>
        <w:t>ANEXO A: UNIDAD TV2……………………………………………………</w:t>
      </w:r>
      <w:r w:rsidR="00201A08" w:rsidRPr="00C31D52">
        <w:t>.</w:t>
      </w:r>
      <w:r w:rsidRPr="00C31D52">
        <w:t>…...15</w:t>
      </w:r>
      <w:r w:rsidR="00544AA8">
        <w:t>0</w:t>
      </w:r>
    </w:p>
    <w:p w:rsidR="00D60553" w:rsidRPr="00C31D52" w:rsidRDefault="00D60553" w:rsidP="00D60553">
      <w:pPr>
        <w:pStyle w:val="Estilo1"/>
        <w:numPr>
          <w:ilvl w:val="0"/>
          <w:numId w:val="0"/>
        </w:numPr>
        <w:spacing w:line="480" w:lineRule="auto"/>
        <w:outlineLvl w:val="0"/>
      </w:pPr>
      <w:r w:rsidRPr="00C31D52">
        <w:t>ANEXO B: UNI</w:t>
      </w:r>
      <w:r w:rsidR="00544AA8">
        <w:t>DAD TV3…………………………………………………………187</w:t>
      </w:r>
    </w:p>
    <w:p w:rsidR="00D60553" w:rsidRDefault="00D60553" w:rsidP="00D60553">
      <w:pPr>
        <w:pStyle w:val="Estilo1"/>
        <w:numPr>
          <w:ilvl w:val="0"/>
          <w:numId w:val="0"/>
        </w:numPr>
        <w:spacing w:line="480" w:lineRule="auto"/>
        <w:outlineLvl w:val="0"/>
      </w:pPr>
      <w:r w:rsidRPr="00C31D52">
        <w:t>ANEXO C: UNIDAD</w:t>
      </w:r>
      <w:r w:rsidR="00544AA8">
        <w:t xml:space="preserve"> TV1………………………………………….……………...194</w:t>
      </w:r>
    </w:p>
    <w:p w:rsidR="00D60553" w:rsidRPr="00C31D52" w:rsidRDefault="00D60553" w:rsidP="00D60553">
      <w:pPr>
        <w:pStyle w:val="Estilo1"/>
        <w:numPr>
          <w:ilvl w:val="0"/>
          <w:numId w:val="0"/>
        </w:numPr>
        <w:spacing w:line="480" w:lineRule="auto"/>
        <w:outlineLvl w:val="0"/>
      </w:pPr>
      <w:r w:rsidRPr="00C31D52">
        <w:t>ANEXO D: UNIDAD TG5……………………………………………………</w:t>
      </w:r>
      <w:r w:rsidR="00201A08" w:rsidRPr="00C31D52">
        <w:t>.</w:t>
      </w:r>
      <w:r w:rsidR="00544AA8">
        <w:t>…...201</w:t>
      </w:r>
    </w:p>
    <w:p w:rsidR="00D60553" w:rsidRDefault="00D60553" w:rsidP="00D60553">
      <w:pPr>
        <w:pStyle w:val="Estilo1"/>
        <w:numPr>
          <w:ilvl w:val="0"/>
          <w:numId w:val="0"/>
        </w:numPr>
        <w:spacing w:line="480" w:lineRule="auto"/>
        <w:outlineLvl w:val="0"/>
      </w:pPr>
      <w:r w:rsidRPr="00C31D52">
        <w:t>ANEXO E: INGRESOS NETOS.……………………………………...……</w:t>
      </w:r>
      <w:r w:rsidR="00201A08" w:rsidRPr="00C31D52">
        <w:t>.</w:t>
      </w:r>
      <w:r w:rsidRPr="00C31D52">
        <w:t>….….</w:t>
      </w:r>
      <w:r w:rsidR="00544AA8">
        <w:t>207</w:t>
      </w:r>
    </w:p>
    <w:p w:rsidR="00093C0C" w:rsidRPr="0042016A" w:rsidRDefault="00093C0C" w:rsidP="00093C0C">
      <w:pPr>
        <w:pStyle w:val="Estilo1"/>
        <w:numPr>
          <w:ilvl w:val="0"/>
          <w:numId w:val="0"/>
        </w:numPr>
        <w:spacing w:line="480" w:lineRule="auto"/>
        <w:ind w:left="1210" w:hanging="1210"/>
        <w:outlineLvl w:val="0"/>
      </w:pPr>
      <w:r>
        <w:t xml:space="preserve">ANEXO F: </w:t>
      </w:r>
      <w:r w:rsidR="00B0451C">
        <w:t>COMPARACIÓN</w:t>
      </w:r>
      <w:r>
        <w:t xml:space="preserve"> DEL MERCADO </w:t>
      </w:r>
      <w:r w:rsidR="00B0451C">
        <w:t>ELÉCTRICO</w:t>
      </w:r>
      <w:r>
        <w:t xml:space="preserve"> ANALIZADO EN </w:t>
      </w:r>
      <w:smartTag w:uri="urn:schemas-microsoft-com:office:smarttags" w:element="PersonName">
        <w:smartTagPr>
          <w:attr w:name="ProductID" w:val="LA TESIS CON"/>
        </w:smartTagPr>
        <w:smartTag w:uri="urn:schemas-microsoft-com:office:smarttags" w:element="PersonName">
          <w:smartTagPr>
            <w:attr w:name="ProductID" w:val="LA TESIS"/>
          </w:smartTagPr>
          <w:r>
            <w:t>LA TESIS</w:t>
          </w:r>
        </w:smartTag>
        <w:r>
          <w:t xml:space="preserve"> CON</w:t>
        </w:r>
      </w:smartTag>
      <w:r>
        <w:t xml:space="preserve"> EL ACTUAL</w:t>
      </w:r>
      <w:r w:rsidR="00C46EEB">
        <w:t xml:space="preserve"> MERCADO.</w:t>
      </w:r>
      <w:r>
        <w:t>…………………………2</w:t>
      </w:r>
      <w:r w:rsidR="00F061F2">
        <w:t>1</w:t>
      </w:r>
      <w:r w:rsidR="00E01C30">
        <w:t>1</w:t>
      </w:r>
    </w:p>
    <w:p w:rsidR="00871FC9" w:rsidRPr="00C31D52" w:rsidRDefault="00D87D9C" w:rsidP="00871FC9">
      <w:pPr>
        <w:pStyle w:val="Estilo1"/>
        <w:numPr>
          <w:ilvl w:val="0"/>
          <w:numId w:val="0"/>
        </w:numPr>
        <w:spacing w:line="480" w:lineRule="auto"/>
        <w:outlineLvl w:val="0"/>
      </w:pPr>
      <w:r w:rsidRPr="00C31D52">
        <w:t>BIBLIOGR</w:t>
      </w:r>
      <w:r>
        <w:t>AFÍA………..……………………………………….…………………222</w:t>
      </w: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1644C2" w:rsidRDefault="001644C2" w:rsidP="00D60553">
      <w:pPr>
        <w:pStyle w:val="Estilo1"/>
        <w:numPr>
          <w:ilvl w:val="0"/>
          <w:numId w:val="0"/>
        </w:numPr>
        <w:spacing w:line="480" w:lineRule="auto"/>
        <w:rPr>
          <w:b/>
        </w:rPr>
      </w:pPr>
    </w:p>
    <w:p w:rsidR="001644C2" w:rsidRDefault="001644C2" w:rsidP="00D60553">
      <w:pPr>
        <w:pStyle w:val="Estilo1"/>
        <w:numPr>
          <w:ilvl w:val="0"/>
          <w:numId w:val="0"/>
        </w:numPr>
        <w:spacing w:line="480" w:lineRule="auto"/>
        <w:rPr>
          <w:b/>
        </w:rPr>
      </w:pPr>
    </w:p>
    <w:p w:rsidR="001644C2" w:rsidRDefault="001644C2"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EC6BD3" w:rsidRDefault="00EC6BD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Default="00D60553" w:rsidP="00D60553">
      <w:pPr>
        <w:pStyle w:val="Estilo1"/>
        <w:numPr>
          <w:ilvl w:val="0"/>
          <w:numId w:val="0"/>
        </w:numPr>
        <w:spacing w:line="480" w:lineRule="auto"/>
        <w:rPr>
          <w:b/>
        </w:rPr>
      </w:pPr>
    </w:p>
    <w:p w:rsidR="00D60553" w:rsidRPr="00E10A10" w:rsidRDefault="00D60553" w:rsidP="00D60553">
      <w:pPr>
        <w:jc w:val="center"/>
        <w:outlineLvl w:val="0"/>
        <w:rPr>
          <w:rFonts w:ascii="Times New Roman" w:hAnsi="Times New Roman"/>
          <w:b/>
          <w:spacing w:val="40"/>
          <w:position w:val="4"/>
          <w:sz w:val="32"/>
          <w:szCs w:val="32"/>
        </w:rPr>
      </w:pPr>
      <w:r w:rsidRPr="00E10A10">
        <w:rPr>
          <w:rFonts w:ascii="Times New Roman" w:hAnsi="Times New Roman"/>
          <w:b/>
          <w:spacing w:val="40"/>
          <w:position w:val="4"/>
          <w:sz w:val="32"/>
          <w:szCs w:val="32"/>
        </w:rPr>
        <w:lastRenderedPageBreak/>
        <w:t>ABREVIATURAS</w:t>
      </w:r>
    </w:p>
    <w:p w:rsidR="00D60553" w:rsidRPr="007B5162" w:rsidRDefault="00D60553" w:rsidP="00D60553">
      <w:pPr>
        <w:jc w:val="center"/>
        <w:outlineLvl w:val="0"/>
        <w:rPr>
          <w:rFonts w:ascii="Times New Roman" w:hAnsi="Times New Roman"/>
          <w:b/>
          <w:sz w:val="24"/>
          <w:szCs w:val="24"/>
        </w:rPr>
      </w:pPr>
    </w:p>
    <w:p w:rsidR="00D60553" w:rsidRPr="002D2E96" w:rsidRDefault="00D60553" w:rsidP="005D3672">
      <w:pPr>
        <w:tabs>
          <w:tab w:val="left" w:pos="1210"/>
          <w:tab w:val="left" w:pos="1540"/>
          <w:tab w:val="left" w:pos="2310"/>
        </w:tabs>
        <w:jc w:val="both"/>
        <w:rPr>
          <w:rFonts w:ascii="Times New Roman" w:hAnsi="Times New Roman"/>
        </w:rPr>
      </w:pPr>
      <w:r w:rsidRPr="002D2E96">
        <w:rPr>
          <w:rFonts w:ascii="Times New Roman" w:hAnsi="Times New Roman"/>
          <w:b/>
        </w:rPr>
        <w:t>CENACE</w:t>
      </w:r>
      <w:r>
        <w:rPr>
          <w:rFonts w:ascii="Times New Roman" w:hAnsi="Times New Roman"/>
          <w:b/>
        </w:rPr>
        <w:t>-----------</w:t>
      </w:r>
      <w:r w:rsidRPr="00B401DB">
        <w:rPr>
          <w:rFonts w:ascii="Times New Roman" w:hAnsi="Times New Roman"/>
        </w:rPr>
        <w:t>(</w:t>
      </w:r>
      <w:r w:rsidRPr="002D2E96">
        <w:rPr>
          <w:rFonts w:ascii="Times New Roman" w:hAnsi="Times New Roman"/>
        </w:rPr>
        <w:t xml:space="preserve">CENTRO NACIONAL DE CONTROL DE </w:t>
      </w:r>
      <w:smartTag w:uri="urn:schemas-microsoft-com:office:smarttags" w:element="PersonName">
        <w:smartTagPr>
          <w:attr w:name="ProductID" w:val="LA ENERGￍA"/>
        </w:smartTagPr>
        <w:r w:rsidRPr="002D2E96">
          <w:rPr>
            <w:rFonts w:ascii="Times New Roman" w:hAnsi="Times New Roman"/>
          </w:rPr>
          <w:t xml:space="preserve">LA </w:t>
        </w:r>
        <w:r>
          <w:rPr>
            <w:rFonts w:ascii="Times New Roman" w:hAnsi="Times New Roman"/>
          </w:rPr>
          <w:t>ENERGÍA</w:t>
        </w:r>
      </w:smartTag>
      <w:r>
        <w:rPr>
          <w:rFonts w:ascii="Times New Roman" w:hAnsi="Times New Roman"/>
        </w:rPr>
        <w:t>)</w:t>
      </w:r>
    </w:p>
    <w:p w:rsidR="00D60553" w:rsidRDefault="00D60553" w:rsidP="00D60553">
      <w:pPr>
        <w:tabs>
          <w:tab w:val="left" w:pos="1430"/>
        </w:tabs>
        <w:jc w:val="both"/>
        <w:outlineLvl w:val="0"/>
        <w:rPr>
          <w:rFonts w:ascii="Times New Roman" w:hAnsi="Times New Roman"/>
        </w:rPr>
      </w:pPr>
      <w:r w:rsidRPr="002D2E96">
        <w:rPr>
          <w:rFonts w:ascii="Times New Roman" w:hAnsi="Times New Roman"/>
          <w:b/>
        </w:rPr>
        <w:t>CONELEC</w:t>
      </w:r>
      <w:r>
        <w:rPr>
          <w:rFonts w:ascii="Times New Roman" w:hAnsi="Times New Roman"/>
          <w:b/>
        </w:rPr>
        <w:t>---------</w:t>
      </w:r>
      <w:r w:rsidRPr="00B401DB">
        <w:rPr>
          <w:rFonts w:ascii="Times New Roman" w:hAnsi="Times New Roman"/>
        </w:rPr>
        <w:t>(</w:t>
      </w:r>
      <w:r w:rsidRPr="002D2E96">
        <w:rPr>
          <w:rFonts w:ascii="Times New Roman" w:hAnsi="Times New Roman"/>
        </w:rPr>
        <w:t>CONSEJO NACIONAL DE ELECTRICIDAD</w:t>
      </w:r>
      <w:r>
        <w:rPr>
          <w:rFonts w:ascii="Times New Roman" w:hAnsi="Times New Roman"/>
        </w:rPr>
        <w:t>)</w:t>
      </w:r>
    </w:p>
    <w:p w:rsidR="00D60553" w:rsidRPr="00521DE0" w:rsidRDefault="00D60553" w:rsidP="00D60553">
      <w:pPr>
        <w:tabs>
          <w:tab w:val="left" w:pos="1430"/>
        </w:tabs>
        <w:jc w:val="both"/>
        <w:outlineLvl w:val="0"/>
        <w:rPr>
          <w:rFonts w:ascii="Times New Roman" w:hAnsi="Times New Roman"/>
        </w:rPr>
      </w:pPr>
      <w:r w:rsidRPr="00503EC1">
        <w:rPr>
          <w:rFonts w:ascii="Times New Roman" w:hAnsi="Times New Roman"/>
          <w:b/>
        </w:rPr>
        <w:t xml:space="preserve">CVP </w:t>
      </w:r>
      <w:r>
        <w:rPr>
          <w:rFonts w:ascii="Times New Roman" w:hAnsi="Times New Roman"/>
          <w:b/>
        </w:rPr>
        <w:t>-----------------</w:t>
      </w:r>
      <w:r w:rsidRPr="00B401DB">
        <w:rPr>
          <w:rFonts w:ascii="Times New Roman" w:hAnsi="Times New Roman"/>
        </w:rPr>
        <w:t>(</w:t>
      </w:r>
      <w:r>
        <w:rPr>
          <w:rFonts w:ascii="Times New Roman" w:hAnsi="Times New Roman"/>
        </w:rPr>
        <w:t>COSTO VARIABLE DE PRODUCCI</w:t>
      </w:r>
      <w:r w:rsidR="00CB4554">
        <w:rPr>
          <w:rFonts w:ascii="Times New Roman" w:hAnsi="Times New Roman"/>
        </w:rPr>
        <w:t>Ó</w:t>
      </w:r>
      <w:r>
        <w:rPr>
          <w:rFonts w:ascii="Times New Roman" w:hAnsi="Times New Roman"/>
        </w:rPr>
        <w:t>N)</w:t>
      </w:r>
    </w:p>
    <w:p w:rsidR="00D60553" w:rsidRPr="002D2E96" w:rsidRDefault="00D60553" w:rsidP="00D60553">
      <w:pPr>
        <w:tabs>
          <w:tab w:val="left" w:pos="1760"/>
          <w:tab w:val="left" w:pos="1870"/>
        </w:tabs>
        <w:jc w:val="both"/>
        <w:rPr>
          <w:rFonts w:ascii="Times New Roman" w:hAnsi="Times New Roman"/>
          <w:b/>
        </w:rPr>
      </w:pPr>
      <w:r w:rsidRPr="002D2E96">
        <w:rPr>
          <w:rFonts w:ascii="Times New Roman" w:hAnsi="Times New Roman"/>
          <w:b/>
        </w:rPr>
        <w:t>EE.DD</w:t>
      </w:r>
      <w:r>
        <w:rPr>
          <w:rFonts w:ascii="Times New Roman" w:hAnsi="Times New Roman"/>
          <w:b/>
        </w:rPr>
        <w:t>---------------</w:t>
      </w:r>
      <w:r w:rsidRPr="00B401DB">
        <w:rPr>
          <w:rFonts w:ascii="Times New Roman" w:hAnsi="Times New Roman"/>
        </w:rPr>
        <w:t>(</w:t>
      </w:r>
      <w:r w:rsidRPr="002D2E96">
        <w:rPr>
          <w:rFonts w:ascii="Times New Roman" w:hAnsi="Times New Roman"/>
        </w:rPr>
        <w:t xml:space="preserve">EMPRESA </w:t>
      </w:r>
      <w:r w:rsidR="00672EA9" w:rsidRPr="002D2E96">
        <w:rPr>
          <w:rFonts w:ascii="Times New Roman" w:hAnsi="Times New Roman"/>
        </w:rPr>
        <w:t>ELÉCTRICA</w:t>
      </w:r>
      <w:r w:rsidRPr="002D2E96">
        <w:rPr>
          <w:rFonts w:ascii="Times New Roman" w:hAnsi="Times New Roman"/>
        </w:rPr>
        <w:t xml:space="preserve"> DE DISTRIBUCI</w:t>
      </w:r>
      <w:r w:rsidR="00CB4554">
        <w:rPr>
          <w:rFonts w:ascii="Times New Roman" w:hAnsi="Times New Roman"/>
        </w:rPr>
        <w:t>Ó</w:t>
      </w:r>
      <w:r w:rsidRPr="002D2E96">
        <w:rPr>
          <w:rFonts w:ascii="Times New Roman" w:hAnsi="Times New Roman"/>
        </w:rPr>
        <w:t>N</w:t>
      </w:r>
      <w:r>
        <w:rPr>
          <w:rFonts w:ascii="Times New Roman" w:hAnsi="Times New Roman"/>
        </w:rPr>
        <w:t>)</w:t>
      </w:r>
    </w:p>
    <w:p w:rsidR="00D60553" w:rsidRPr="002D2E96" w:rsidRDefault="00D60553" w:rsidP="00D60553">
      <w:pPr>
        <w:jc w:val="both"/>
        <w:rPr>
          <w:rFonts w:ascii="Times New Roman" w:hAnsi="Times New Roman"/>
        </w:rPr>
      </w:pPr>
      <w:r w:rsidRPr="002D2E96">
        <w:rPr>
          <w:rFonts w:ascii="Times New Roman" w:hAnsi="Times New Roman"/>
          <w:b/>
        </w:rPr>
        <w:t>L.R.S.E</w:t>
      </w:r>
      <w:r w:rsidRPr="002D2E96">
        <w:rPr>
          <w:rFonts w:ascii="Times New Roman" w:hAnsi="Times New Roman"/>
        </w:rPr>
        <w:t xml:space="preserve"> </w:t>
      </w:r>
      <w:r w:rsidRPr="00371DEC">
        <w:rPr>
          <w:rFonts w:ascii="Times New Roman" w:hAnsi="Times New Roman"/>
          <w:b/>
        </w:rPr>
        <w:t>-------------</w:t>
      </w:r>
      <w:r>
        <w:rPr>
          <w:rFonts w:ascii="Times New Roman" w:hAnsi="Times New Roman"/>
        </w:rPr>
        <w:t>(</w:t>
      </w:r>
      <w:r w:rsidRPr="002D2E96">
        <w:rPr>
          <w:rFonts w:ascii="Times New Roman" w:hAnsi="Times New Roman"/>
        </w:rPr>
        <w:t xml:space="preserve">LEY DE </w:t>
      </w:r>
      <w:r w:rsidR="00672EA9" w:rsidRPr="002D2E96">
        <w:rPr>
          <w:rFonts w:ascii="Times New Roman" w:hAnsi="Times New Roman"/>
        </w:rPr>
        <w:t>RÉGIMEN</w:t>
      </w:r>
      <w:r w:rsidRPr="002D2E96">
        <w:rPr>
          <w:rFonts w:ascii="Times New Roman" w:hAnsi="Times New Roman"/>
        </w:rPr>
        <w:t xml:space="preserve"> DEL SECTOR EL</w:t>
      </w:r>
      <w:r w:rsidR="00CB4554">
        <w:rPr>
          <w:rFonts w:ascii="Times New Roman" w:hAnsi="Times New Roman"/>
        </w:rPr>
        <w:t>É</w:t>
      </w:r>
      <w:r w:rsidRPr="002D2E96">
        <w:rPr>
          <w:rFonts w:ascii="Times New Roman" w:hAnsi="Times New Roman"/>
        </w:rPr>
        <w:t>CTRICO</w:t>
      </w:r>
      <w:r>
        <w:rPr>
          <w:rFonts w:ascii="Times New Roman" w:hAnsi="Times New Roman"/>
        </w:rPr>
        <w:t>)</w:t>
      </w:r>
    </w:p>
    <w:p w:rsidR="00D60553" w:rsidRPr="002D2E96" w:rsidRDefault="00D60553" w:rsidP="00D60553">
      <w:pPr>
        <w:jc w:val="both"/>
        <w:rPr>
          <w:rFonts w:ascii="Times New Roman" w:hAnsi="Times New Roman"/>
        </w:rPr>
      </w:pPr>
      <w:r w:rsidRPr="002D2E96">
        <w:rPr>
          <w:rFonts w:ascii="Times New Roman" w:hAnsi="Times New Roman"/>
          <w:b/>
        </w:rPr>
        <w:t>MC</w:t>
      </w:r>
      <w:r>
        <w:rPr>
          <w:rFonts w:ascii="Times New Roman" w:hAnsi="Times New Roman"/>
          <w:b/>
        </w:rPr>
        <w:t>-------------------</w:t>
      </w:r>
      <w:r>
        <w:rPr>
          <w:rFonts w:ascii="Times New Roman" w:hAnsi="Times New Roman"/>
        </w:rPr>
        <w:t>(MERCADO DE CONTRATOS)</w:t>
      </w:r>
    </w:p>
    <w:p w:rsidR="00D60553" w:rsidRDefault="00D60553" w:rsidP="00D60553">
      <w:pPr>
        <w:jc w:val="both"/>
        <w:rPr>
          <w:rFonts w:ascii="Times New Roman" w:hAnsi="Times New Roman"/>
        </w:rPr>
      </w:pPr>
      <w:r w:rsidRPr="002D2E96">
        <w:rPr>
          <w:rFonts w:ascii="Times New Roman" w:hAnsi="Times New Roman"/>
          <w:b/>
        </w:rPr>
        <w:t>MEM</w:t>
      </w:r>
      <w:r>
        <w:rPr>
          <w:rFonts w:ascii="Times New Roman" w:hAnsi="Times New Roman"/>
          <w:b/>
        </w:rPr>
        <w:t>----------------</w:t>
      </w:r>
      <w:r w:rsidRPr="00B401DB">
        <w:rPr>
          <w:rFonts w:ascii="Times New Roman" w:hAnsi="Times New Roman"/>
        </w:rPr>
        <w:t>(</w:t>
      </w:r>
      <w:r>
        <w:rPr>
          <w:rFonts w:ascii="Times New Roman" w:hAnsi="Times New Roman"/>
        </w:rPr>
        <w:t xml:space="preserve">MERCADO </w:t>
      </w:r>
      <w:r w:rsidR="00B0451C">
        <w:rPr>
          <w:rFonts w:ascii="Times New Roman" w:hAnsi="Times New Roman"/>
        </w:rPr>
        <w:t>ELÉCTRICO</w:t>
      </w:r>
      <w:r>
        <w:rPr>
          <w:rFonts w:ascii="Times New Roman" w:hAnsi="Times New Roman"/>
        </w:rPr>
        <w:t xml:space="preserve"> MAYORISTA)</w:t>
      </w:r>
    </w:p>
    <w:p w:rsidR="00D60553" w:rsidRPr="00DE1391" w:rsidRDefault="00D60553" w:rsidP="00D60553">
      <w:pPr>
        <w:jc w:val="both"/>
        <w:rPr>
          <w:rFonts w:ascii="Times New Roman" w:hAnsi="Times New Roman"/>
        </w:rPr>
      </w:pPr>
      <w:r>
        <w:rPr>
          <w:rFonts w:ascii="Times New Roman" w:hAnsi="Times New Roman"/>
          <w:b/>
        </w:rPr>
        <w:t>MM------------------(</w:t>
      </w:r>
      <w:r w:rsidRPr="00DE1391">
        <w:rPr>
          <w:rFonts w:ascii="Times New Roman" w:hAnsi="Times New Roman"/>
        </w:rPr>
        <w:t>MILES DE MILLONES</w:t>
      </w:r>
      <w:r>
        <w:rPr>
          <w:rFonts w:ascii="Times New Roman" w:hAnsi="Times New Roman"/>
        </w:rPr>
        <w:t>)</w:t>
      </w:r>
    </w:p>
    <w:p w:rsidR="00D60553" w:rsidRPr="002D2E96" w:rsidRDefault="00D60553" w:rsidP="00D60553">
      <w:pPr>
        <w:tabs>
          <w:tab w:val="left" w:pos="1210"/>
          <w:tab w:val="left" w:pos="1430"/>
        </w:tabs>
        <w:jc w:val="both"/>
        <w:rPr>
          <w:rFonts w:ascii="Times New Roman" w:hAnsi="Times New Roman"/>
        </w:rPr>
      </w:pPr>
      <w:r w:rsidRPr="002D2E96">
        <w:rPr>
          <w:rFonts w:ascii="Times New Roman" w:hAnsi="Times New Roman"/>
          <w:b/>
        </w:rPr>
        <w:t>MO</w:t>
      </w:r>
      <w:r>
        <w:rPr>
          <w:rFonts w:ascii="Times New Roman" w:hAnsi="Times New Roman"/>
          <w:b/>
        </w:rPr>
        <w:t>-------------------</w:t>
      </w:r>
      <w:r w:rsidRPr="00B401DB">
        <w:rPr>
          <w:rFonts w:ascii="Times New Roman" w:hAnsi="Times New Roman"/>
        </w:rPr>
        <w:t>(</w:t>
      </w:r>
      <w:r w:rsidRPr="002D2E96">
        <w:rPr>
          <w:rFonts w:ascii="Times New Roman" w:hAnsi="Times New Roman"/>
        </w:rPr>
        <w:t>MERCADO OCASIONAL</w:t>
      </w:r>
      <w:r>
        <w:rPr>
          <w:rFonts w:ascii="Times New Roman" w:hAnsi="Times New Roman"/>
        </w:rPr>
        <w:t>)</w:t>
      </w:r>
    </w:p>
    <w:p w:rsidR="00D60553" w:rsidRDefault="00D60553" w:rsidP="00D60553">
      <w:pPr>
        <w:tabs>
          <w:tab w:val="left" w:pos="1430"/>
        </w:tabs>
        <w:jc w:val="both"/>
        <w:rPr>
          <w:rFonts w:ascii="Times New Roman" w:hAnsi="Times New Roman"/>
        </w:rPr>
      </w:pPr>
      <w:r w:rsidRPr="002D2E96">
        <w:rPr>
          <w:rFonts w:ascii="Times New Roman" w:hAnsi="Times New Roman"/>
          <w:b/>
        </w:rPr>
        <w:t>PEBM</w:t>
      </w:r>
      <w:r>
        <w:rPr>
          <w:rFonts w:ascii="Times New Roman" w:hAnsi="Times New Roman"/>
          <w:b/>
        </w:rPr>
        <w:t>---------------</w:t>
      </w:r>
      <w:r w:rsidRPr="00B401DB">
        <w:rPr>
          <w:rFonts w:ascii="Times New Roman" w:hAnsi="Times New Roman"/>
        </w:rPr>
        <w:t>(</w:t>
      </w:r>
      <w:r w:rsidRPr="002D2E96">
        <w:rPr>
          <w:rFonts w:ascii="Times New Roman" w:hAnsi="Times New Roman"/>
        </w:rPr>
        <w:t xml:space="preserve">PRECIO DE </w:t>
      </w:r>
      <w:r>
        <w:rPr>
          <w:rFonts w:ascii="Times New Roman" w:hAnsi="Times New Roman"/>
        </w:rPr>
        <w:t>ENERGÍA</w:t>
      </w:r>
      <w:r w:rsidRPr="002D2E96">
        <w:rPr>
          <w:rFonts w:ascii="Times New Roman" w:hAnsi="Times New Roman"/>
        </w:rPr>
        <w:t xml:space="preserve"> EN </w:t>
      </w:r>
      <w:smartTag w:uri="urn:schemas-microsoft-com:office:smarttags" w:element="PersonName">
        <w:smartTagPr>
          <w:attr w:name="ProductID" w:val="LA BARRA DE"/>
        </w:smartTagPr>
        <w:smartTag w:uri="urn:schemas-microsoft-com:office:smarttags" w:element="PersonName">
          <w:smartTagPr>
            <w:attr w:name="ProductID" w:val="la Barra"/>
          </w:smartTagPr>
          <w:r w:rsidRPr="002D2E96">
            <w:rPr>
              <w:rFonts w:ascii="Times New Roman" w:hAnsi="Times New Roman"/>
            </w:rPr>
            <w:t>LA BARRA</w:t>
          </w:r>
        </w:smartTag>
        <w:r w:rsidRPr="002D2E96">
          <w:rPr>
            <w:rFonts w:ascii="Times New Roman" w:hAnsi="Times New Roman"/>
          </w:rPr>
          <w:t xml:space="preserve"> DE</w:t>
        </w:r>
      </w:smartTag>
      <w:r w:rsidRPr="002D2E96">
        <w:rPr>
          <w:rFonts w:ascii="Times New Roman" w:hAnsi="Times New Roman"/>
        </w:rPr>
        <w:t xml:space="preserve"> MERCADO</w:t>
      </w:r>
      <w:r>
        <w:rPr>
          <w:rFonts w:ascii="Times New Roman" w:hAnsi="Times New Roman"/>
        </w:rPr>
        <w:t>)</w:t>
      </w:r>
    </w:p>
    <w:p w:rsidR="00D60553" w:rsidRPr="0003381C" w:rsidRDefault="00D60553" w:rsidP="00D60553">
      <w:pPr>
        <w:tabs>
          <w:tab w:val="left" w:pos="1430"/>
        </w:tabs>
        <w:jc w:val="both"/>
        <w:rPr>
          <w:rFonts w:ascii="Times New Roman" w:hAnsi="Times New Roman"/>
          <w:b/>
        </w:rPr>
      </w:pPr>
      <w:r w:rsidRPr="0003381C">
        <w:rPr>
          <w:rFonts w:ascii="Times New Roman" w:hAnsi="Times New Roman"/>
          <w:b/>
        </w:rPr>
        <w:t>PMPD</w:t>
      </w:r>
      <w:r>
        <w:rPr>
          <w:rFonts w:ascii="Times New Roman" w:hAnsi="Times New Roman"/>
          <w:b/>
        </w:rPr>
        <w:t>---------------</w:t>
      </w:r>
      <w:r w:rsidRPr="00B401DB">
        <w:rPr>
          <w:rFonts w:ascii="Times New Roman" w:hAnsi="Times New Roman"/>
        </w:rPr>
        <w:t>(</w:t>
      </w:r>
      <w:r w:rsidRPr="0003381C">
        <w:rPr>
          <w:rFonts w:ascii="Times New Roman" w:hAnsi="Times New Roman"/>
        </w:rPr>
        <w:t xml:space="preserve">POTENCIA MEDIA PUESTA A </w:t>
      </w:r>
      <w:r w:rsidR="00672EA9" w:rsidRPr="0003381C">
        <w:rPr>
          <w:rFonts w:ascii="Times New Roman" w:hAnsi="Times New Roman"/>
        </w:rPr>
        <w:t>DISPOSICIÓN</w:t>
      </w:r>
      <w:r>
        <w:rPr>
          <w:rFonts w:ascii="Times New Roman" w:hAnsi="Times New Roman"/>
        </w:rPr>
        <w:t>)</w:t>
      </w:r>
    </w:p>
    <w:p w:rsidR="00D60553" w:rsidRPr="002D2E96" w:rsidRDefault="00D60553" w:rsidP="00D60553">
      <w:pPr>
        <w:tabs>
          <w:tab w:val="left" w:pos="1430"/>
        </w:tabs>
        <w:jc w:val="both"/>
        <w:rPr>
          <w:rFonts w:ascii="Times New Roman" w:hAnsi="Times New Roman"/>
        </w:rPr>
      </w:pPr>
      <w:r w:rsidRPr="002D2E96">
        <w:rPr>
          <w:rFonts w:ascii="Times New Roman" w:hAnsi="Times New Roman"/>
          <w:b/>
        </w:rPr>
        <w:t xml:space="preserve">PR </w:t>
      </w:r>
      <w:r>
        <w:rPr>
          <w:rFonts w:ascii="Times New Roman" w:hAnsi="Times New Roman"/>
          <w:b/>
        </w:rPr>
        <w:t>-------------------</w:t>
      </w:r>
      <w:r w:rsidRPr="00B401DB">
        <w:rPr>
          <w:rFonts w:ascii="Times New Roman" w:hAnsi="Times New Roman"/>
        </w:rPr>
        <w:t>(</w:t>
      </w:r>
      <w:r>
        <w:rPr>
          <w:rFonts w:ascii="Times New Roman" w:hAnsi="Times New Roman"/>
        </w:rPr>
        <w:t>POTENCIA REMUNERABLE)</w:t>
      </w:r>
    </w:p>
    <w:p w:rsidR="00D60553" w:rsidRPr="002D2E96" w:rsidRDefault="00D60553" w:rsidP="00D60553">
      <w:pPr>
        <w:tabs>
          <w:tab w:val="left" w:pos="1430"/>
        </w:tabs>
        <w:jc w:val="both"/>
        <w:rPr>
          <w:rFonts w:ascii="Times New Roman" w:hAnsi="Times New Roman"/>
        </w:rPr>
      </w:pPr>
      <w:r w:rsidRPr="002D2E96">
        <w:rPr>
          <w:rFonts w:ascii="Times New Roman" w:hAnsi="Times New Roman"/>
          <w:b/>
        </w:rPr>
        <w:t xml:space="preserve">RPF </w:t>
      </w:r>
      <w:r>
        <w:rPr>
          <w:rFonts w:ascii="Times New Roman" w:hAnsi="Times New Roman"/>
          <w:b/>
        </w:rPr>
        <w:t>-----------------</w:t>
      </w:r>
      <w:r w:rsidRPr="00B401DB">
        <w:rPr>
          <w:rFonts w:ascii="Times New Roman" w:hAnsi="Times New Roman"/>
        </w:rPr>
        <w:t>(</w:t>
      </w:r>
      <w:r>
        <w:rPr>
          <w:rFonts w:ascii="Times New Roman" w:hAnsi="Times New Roman"/>
        </w:rPr>
        <w:t>RESERVA PRIMARIA DE FRECUENCIA)</w:t>
      </w:r>
    </w:p>
    <w:p w:rsidR="00D60553" w:rsidRPr="002D2E96" w:rsidRDefault="00D60553" w:rsidP="00D60553">
      <w:pPr>
        <w:tabs>
          <w:tab w:val="left" w:pos="1100"/>
          <w:tab w:val="left" w:pos="1430"/>
        </w:tabs>
        <w:jc w:val="both"/>
        <w:rPr>
          <w:rFonts w:ascii="Times New Roman" w:hAnsi="Times New Roman"/>
        </w:rPr>
      </w:pPr>
      <w:r w:rsidRPr="002D2E96">
        <w:rPr>
          <w:rFonts w:ascii="Times New Roman" w:hAnsi="Times New Roman"/>
          <w:b/>
        </w:rPr>
        <w:t>SISMEC</w:t>
      </w:r>
      <w:r w:rsidRPr="00B9348F">
        <w:rPr>
          <w:rFonts w:ascii="Times New Roman" w:hAnsi="Times New Roman"/>
          <w:b/>
        </w:rPr>
        <w:t>------------</w:t>
      </w:r>
      <w:r>
        <w:rPr>
          <w:rFonts w:ascii="Times New Roman" w:hAnsi="Times New Roman"/>
        </w:rPr>
        <w:t>(SISTEMA DE MEDICIÓN COMERCIAL)</w:t>
      </w:r>
    </w:p>
    <w:p w:rsidR="00D60553" w:rsidRDefault="00D60553" w:rsidP="00D60553">
      <w:pPr>
        <w:tabs>
          <w:tab w:val="left" w:pos="1650"/>
          <w:tab w:val="left" w:pos="1870"/>
          <w:tab w:val="left" w:pos="2090"/>
        </w:tabs>
        <w:jc w:val="both"/>
        <w:rPr>
          <w:rFonts w:ascii="Times New Roman" w:hAnsi="Times New Roman"/>
        </w:rPr>
      </w:pPr>
      <w:r>
        <w:rPr>
          <w:rFonts w:ascii="Times New Roman" w:hAnsi="Times New Roman"/>
          <w:b/>
        </w:rPr>
        <w:t>S</w:t>
      </w:r>
      <w:r w:rsidR="00402E25">
        <w:rPr>
          <w:rFonts w:ascii="Times New Roman" w:hAnsi="Times New Roman"/>
          <w:b/>
        </w:rPr>
        <w:t>NI</w:t>
      </w:r>
      <w:r>
        <w:rPr>
          <w:rFonts w:ascii="Times New Roman" w:hAnsi="Times New Roman"/>
          <w:b/>
        </w:rPr>
        <w:t>------------------</w:t>
      </w:r>
      <w:r w:rsidRPr="00B401DB">
        <w:rPr>
          <w:rFonts w:ascii="Times New Roman" w:hAnsi="Times New Roman"/>
        </w:rPr>
        <w:t>(</w:t>
      </w:r>
      <w:r w:rsidRPr="002D2E96">
        <w:rPr>
          <w:rFonts w:ascii="Times New Roman" w:hAnsi="Times New Roman"/>
        </w:rPr>
        <w:t>SISTEMA NACIONAL INTERCONECTADO</w:t>
      </w:r>
      <w:r>
        <w:rPr>
          <w:rFonts w:ascii="Times New Roman" w:hAnsi="Times New Roman"/>
        </w:rPr>
        <w:t>)</w:t>
      </w:r>
    </w:p>
    <w:p w:rsidR="00D60553" w:rsidRDefault="00D60553" w:rsidP="00C27B50">
      <w:pPr>
        <w:ind w:left="2420" w:hanging="1853"/>
        <w:rPr>
          <w:rFonts w:ascii="Times New Roman" w:hAnsi="Times New Roman"/>
          <w:b/>
        </w:rPr>
      </w:pPr>
      <w:r w:rsidRPr="008F6E2E">
        <w:rPr>
          <w:rFonts w:ascii="Times New Roman" w:hAnsi="Times New Roman"/>
          <w:b/>
        </w:rPr>
        <w:t>TIE</w:t>
      </w:r>
      <w:r w:rsidR="00C27B50">
        <w:rPr>
          <w:rFonts w:ascii="Times New Roman" w:hAnsi="Times New Roman"/>
          <w:b/>
        </w:rPr>
        <w:t>------------------</w:t>
      </w:r>
      <w:r w:rsidR="00C27B50" w:rsidRPr="00B401DB">
        <w:rPr>
          <w:rFonts w:ascii="Times New Roman" w:hAnsi="Times New Roman"/>
        </w:rPr>
        <w:t>(</w:t>
      </w:r>
      <w:r w:rsidRPr="00A156CD">
        <w:rPr>
          <w:rFonts w:ascii="Times New Roman" w:hAnsi="Times New Roman"/>
        </w:rPr>
        <w:t>TRANSACCIONES</w:t>
      </w:r>
      <w:r w:rsidR="00C27B50">
        <w:rPr>
          <w:rFonts w:ascii="Times New Roman" w:hAnsi="Times New Roman"/>
        </w:rPr>
        <w:t xml:space="preserve"> </w:t>
      </w:r>
      <w:r w:rsidRPr="0088277B">
        <w:rPr>
          <w:rFonts w:ascii="Times New Roman" w:hAnsi="Times New Roman"/>
        </w:rPr>
        <w:t>INTERNACIONALES DE</w:t>
      </w:r>
      <w:r w:rsidR="00C27B50">
        <w:rPr>
          <w:rFonts w:ascii="Times New Roman" w:hAnsi="Times New Roman"/>
        </w:rPr>
        <w:t xml:space="preserve"> ELECTRICIDAD</w:t>
      </w:r>
      <w:r>
        <w:rPr>
          <w:rFonts w:ascii="Times New Roman" w:hAnsi="Times New Roman"/>
        </w:rPr>
        <w:t>)</w:t>
      </w:r>
    </w:p>
    <w:p w:rsidR="00D60553" w:rsidRPr="00503EC1" w:rsidRDefault="00D60553" w:rsidP="00D60553">
      <w:pPr>
        <w:jc w:val="both"/>
        <w:rPr>
          <w:rFonts w:ascii="Times New Roman" w:hAnsi="Times New Roman"/>
          <w:b/>
        </w:rPr>
      </w:pPr>
      <w:r w:rsidRPr="00503EC1">
        <w:rPr>
          <w:rFonts w:ascii="Times New Roman" w:hAnsi="Times New Roman"/>
          <w:b/>
        </w:rPr>
        <w:t xml:space="preserve">       </w:t>
      </w:r>
    </w:p>
    <w:p w:rsidR="00D60553" w:rsidRDefault="00D60553" w:rsidP="00D60553">
      <w:pPr>
        <w:jc w:val="both"/>
        <w:rPr>
          <w:rFonts w:ascii="Times New Roman" w:hAnsi="Times New Roman"/>
          <w:sz w:val="24"/>
          <w:szCs w:val="24"/>
        </w:rPr>
      </w:pPr>
    </w:p>
    <w:p w:rsidR="00180BE4" w:rsidRPr="007B5162" w:rsidRDefault="00180BE4" w:rsidP="00D60553">
      <w:pPr>
        <w:jc w:val="both"/>
        <w:rPr>
          <w:rFonts w:ascii="Times New Roman" w:hAnsi="Times New Roman"/>
          <w:sz w:val="24"/>
          <w:szCs w:val="24"/>
        </w:rPr>
      </w:pPr>
    </w:p>
    <w:p w:rsidR="00D60553" w:rsidRDefault="00D60553" w:rsidP="00D60553">
      <w:pPr>
        <w:tabs>
          <w:tab w:val="left" w:pos="1430"/>
        </w:tabs>
        <w:jc w:val="both"/>
        <w:rPr>
          <w:rFonts w:ascii="Times New Roman" w:hAnsi="Times New Roman"/>
          <w:b/>
        </w:rPr>
      </w:pPr>
    </w:p>
    <w:p w:rsidR="00D60553" w:rsidRDefault="00D60553" w:rsidP="00D60553">
      <w:pPr>
        <w:pStyle w:val="Estilo1"/>
        <w:numPr>
          <w:ilvl w:val="0"/>
          <w:numId w:val="0"/>
        </w:numPr>
        <w:spacing w:line="480" w:lineRule="auto"/>
        <w:rPr>
          <w:b/>
        </w:rPr>
      </w:pPr>
    </w:p>
    <w:p w:rsidR="00D60553" w:rsidRPr="00E10A10" w:rsidRDefault="00D60553" w:rsidP="00D60553">
      <w:pPr>
        <w:pStyle w:val="Estilo1"/>
        <w:numPr>
          <w:ilvl w:val="0"/>
          <w:numId w:val="0"/>
        </w:numPr>
        <w:spacing w:line="480" w:lineRule="auto"/>
        <w:jc w:val="center"/>
        <w:rPr>
          <w:b/>
          <w:position w:val="4"/>
          <w:sz w:val="32"/>
          <w:szCs w:val="32"/>
        </w:rPr>
      </w:pPr>
      <w:r>
        <w:rPr>
          <w:b/>
          <w:position w:val="4"/>
          <w:sz w:val="32"/>
          <w:szCs w:val="32"/>
        </w:rPr>
        <w:lastRenderedPageBreak/>
        <w:t>Í</w:t>
      </w:r>
      <w:r w:rsidRPr="00E10A10">
        <w:rPr>
          <w:b/>
          <w:position w:val="4"/>
          <w:sz w:val="32"/>
          <w:szCs w:val="32"/>
        </w:rPr>
        <w:t>NDICE DE CUADROS</w:t>
      </w:r>
    </w:p>
    <w:p w:rsidR="00D60553" w:rsidRDefault="00D60553" w:rsidP="00D60553">
      <w:pPr>
        <w:pStyle w:val="Estilo1"/>
        <w:numPr>
          <w:ilvl w:val="0"/>
          <w:numId w:val="0"/>
        </w:numPr>
        <w:spacing w:line="480" w:lineRule="auto"/>
        <w:rPr>
          <w:b/>
        </w:rPr>
      </w:pPr>
    </w:p>
    <w:p w:rsidR="00D60553" w:rsidRPr="00593D9C" w:rsidRDefault="00C46EEB" w:rsidP="005D3672">
      <w:pPr>
        <w:pStyle w:val="Estilo1"/>
        <w:numPr>
          <w:ilvl w:val="0"/>
          <w:numId w:val="0"/>
        </w:numPr>
        <w:spacing w:line="480" w:lineRule="auto"/>
      </w:pPr>
      <w:r>
        <w:rPr>
          <w:b/>
        </w:rPr>
        <w:t>CUADRO. A</w:t>
      </w:r>
      <w:r w:rsidR="00D60553" w:rsidRPr="00593D9C">
        <w:t xml:space="preserve"> DATOS DEL MEDIDOR REGISTRADOR DE ENERGÍA</w:t>
      </w:r>
      <w:r w:rsidR="00D60553">
        <w:t xml:space="preserve"> BRUTA27</w:t>
      </w:r>
    </w:p>
    <w:p w:rsidR="00D60553" w:rsidRPr="00593D9C" w:rsidRDefault="00D60553" w:rsidP="005D3672">
      <w:pPr>
        <w:autoSpaceDE w:val="0"/>
        <w:autoSpaceDN w:val="0"/>
        <w:adjustRightInd w:val="0"/>
        <w:ind w:left="0" w:firstLine="0"/>
        <w:rPr>
          <w:rFonts w:ascii="Times New Roman" w:hAnsi="Times New Roman"/>
          <w:sz w:val="24"/>
          <w:szCs w:val="24"/>
        </w:rPr>
      </w:pPr>
      <w:r w:rsidRPr="009460B6">
        <w:rPr>
          <w:rFonts w:ascii="Times New Roman" w:hAnsi="Times New Roman"/>
          <w:b/>
          <w:sz w:val="24"/>
          <w:szCs w:val="24"/>
        </w:rPr>
        <w:t>CUADRO. B</w:t>
      </w:r>
      <w:r w:rsidRPr="00593D9C">
        <w:rPr>
          <w:rFonts w:ascii="Times New Roman" w:hAnsi="Times New Roman"/>
          <w:sz w:val="24"/>
          <w:szCs w:val="24"/>
        </w:rPr>
        <w:t xml:space="preserve">  DATOS  HORARIOS DEL MEDIDOR DE ENERGÍA BRUTA......28</w:t>
      </w:r>
    </w:p>
    <w:p w:rsidR="00D60553" w:rsidRPr="00593D9C" w:rsidRDefault="00D60553" w:rsidP="005D3672">
      <w:pPr>
        <w:tabs>
          <w:tab w:val="center" w:pos="360"/>
        </w:tabs>
        <w:autoSpaceDE w:val="0"/>
        <w:autoSpaceDN w:val="0"/>
        <w:adjustRightInd w:val="0"/>
        <w:ind w:left="0" w:firstLine="0"/>
        <w:rPr>
          <w:rFonts w:ascii="Times New Roman" w:hAnsi="Times New Roman"/>
          <w:bCs/>
          <w:sz w:val="24"/>
          <w:szCs w:val="24"/>
        </w:rPr>
      </w:pPr>
      <w:r w:rsidRPr="009460B6">
        <w:rPr>
          <w:rFonts w:ascii="Times New Roman" w:hAnsi="Times New Roman"/>
          <w:b/>
          <w:bCs/>
          <w:sz w:val="24"/>
          <w:szCs w:val="24"/>
        </w:rPr>
        <w:t>CUADRO. C</w:t>
      </w:r>
      <w:r w:rsidRPr="00593D9C">
        <w:rPr>
          <w:rFonts w:ascii="Times New Roman" w:hAnsi="Times New Roman"/>
          <w:bCs/>
          <w:sz w:val="24"/>
          <w:szCs w:val="24"/>
        </w:rPr>
        <w:t xml:space="preserve"> DATOS DEL MEDIDOR REGISTRADOR DE ENERGÍA NETA</w:t>
      </w:r>
      <w:r>
        <w:rPr>
          <w:rFonts w:ascii="Times New Roman" w:hAnsi="Times New Roman"/>
          <w:bCs/>
          <w:sz w:val="24"/>
          <w:szCs w:val="24"/>
        </w:rPr>
        <w:t>...</w:t>
      </w:r>
      <w:r w:rsidRPr="00593D9C">
        <w:rPr>
          <w:rFonts w:ascii="Times New Roman" w:hAnsi="Times New Roman"/>
          <w:bCs/>
          <w:sz w:val="24"/>
          <w:szCs w:val="24"/>
        </w:rPr>
        <w:t>30</w:t>
      </w:r>
    </w:p>
    <w:p w:rsidR="00D60553" w:rsidRDefault="00D60553" w:rsidP="005D3672">
      <w:pPr>
        <w:tabs>
          <w:tab w:val="center" w:pos="360"/>
        </w:tabs>
        <w:autoSpaceDE w:val="0"/>
        <w:autoSpaceDN w:val="0"/>
        <w:adjustRightInd w:val="0"/>
        <w:ind w:left="0" w:firstLine="0"/>
        <w:rPr>
          <w:rFonts w:ascii="Times New Roman" w:hAnsi="Times New Roman"/>
          <w:sz w:val="24"/>
          <w:szCs w:val="24"/>
        </w:rPr>
      </w:pPr>
      <w:r w:rsidRPr="009460B6">
        <w:rPr>
          <w:rFonts w:ascii="Times New Roman" w:hAnsi="Times New Roman"/>
          <w:b/>
          <w:bCs/>
          <w:sz w:val="24"/>
          <w:szCs w:val="24"/>
        </w:rPr>
        <w:t>CUADRO. D</w:t>
      </w:r>
      <w:r w:rsidRPr="00593D9C">
        <w:rPr>
          <w:rFonts w:ascii="Times New Roman" w:hAnsi="Times New Roman"/>
          <w:bCs/>
          <w:sz w:val="24"/>
          <w:szCs w:val="24"/>
        </w:rPr>
        <w:t xml:space="preserve"> </w:t>
      </w:r>
      <w:r w:rsidRPr="00593D9C">
        <w:rPr>
          <w:rFonts w:ascii="Times New Roman" w:hAnsi="Times New Roman"/>
          <w:sz w:val="24"/>
          <w:szCs w:val="24"/>
        </w:rPr>
        <w:tab/>
        <w:t>DATOS  HORARIOS DEL MEDIDOR DE ENERGÍA NETA…….31</w:t>
      </w:r>
    </w:p>
    <w:p w:rsidR="00D60553" w:rsidRPr="00593D9C" w:rsidRDefault="00D60553" w:rsidP="00C46EEB">
      <w:pPr>
        <w:autoSpaceDE w:val="0"/>
        <w:autoSpaceDN w:val="0"/>
        <w:adjustRightInd w:val="0"/>
        <w:ind w:left="1650" w:hanging="1650"/>
        <w:rPr>
          <w:rFonts w:ascii="Times New Roman" w:eastAsia="Times New Roman" w:hAnsi="Times New Roman"/>
          <w:sz w:val="24"/>
          <w:szCs w:val="24"/>
          <w:lang w:eastAsia="es-ES"/>
        </w:rPr>
      </w:pPr>
      <w:r w:rsidRPr="009460B6">
        <w:rPr>
          <w:rFonts w:ascii="Times New Roman" w:hAnsi="Times New Roman"/>
          <w:b/>
          <w:sz w:val="24"/>
          <w:szCs w:val="24"/>
        </w:rPr>
        <w:t>CUADRO No.</w:t>
      </w:r>
      <w:r w:rsidR="00C46EEB">
        <w:rPr>
          <w:rFonts w:ascii="Times New Roman" w:hAnsi="Times New Roman"/>
          <w:b/>
          <w:sz w:val="24"/>
          <w:szCs w:val="24"/>
        </w:rPr>
        <w:t xml:space="preserve"> </w:t>
      </w:r>
      <w:r w:rsidRPr="009460B6">
        <w:rPr>
          <w:rFonts w:ascii="Times New Roman" w:hAnsi="Times New Roman"/>
          <w:b/>
          <w:sz w:val="24"/>
          <w:szCs w:val="24"/>
        </w:rPr>
        <w:t>1</w:t>
      </w:r>
      <w:r w:rsidRPr="00593D9C">
        <w:rPr>
          <w:rFonts w:ascii="Times New Roman" w:hAnsi="Times New Roman"/>
          <w:sz w:val="24"/>
          <w:szCs w:val="24"/>
        </w:rPr>
        <w:t xml:space="preserve"> </w:t>
      </w:r>
      <w:r w:rsidRPr="00593D9C">
        <w:rPr>
          <w:rFonts w:ascii="Times New Roman" w:eastAsia="Times New Roman" w:hAnsi="Times New Roman"/>
          <w:sz w:val="24"/>
          <w:szCs w:val="24"/>
          <w:lang w:eastAsia="es-ES"/>
        </w:rPr>
        <w:t xml:space="preserve">GENERACIÓN NETA DE ELECTROGUAYAS SEGÚN </w:t>
      </w:r>
      <w:smartTag w:uri="urn:schemas-microsoft-com:office:smarttags" w:element="PersonName">
        <w:smartTagPr>
          <w:attr w:name="ProductID" w:val="LA  HIDROLOGￍA"/>
        </w:smartTagPr>
        <w:r w:rsidRPr="00593D9C">
          <w:rPr>
            <w:rFonts w:ascii="Times New Roman" w:eastAsia="Times New Roman" w:hAnsi="Times New Roman"/>
            <w:sz w:val="24"/>
            <w:szCs w:val="24"/>
            <w:lang w:eastAsia="es-ES"/>
          </w:rPr>
          <w:t>LA</w:t>
        </w:r>
        <w:r w:rsidR="00C46EEB">
          <w:rPr>
            <w:rFonts w:ascii="Times New Roman" w:eastAsia="Times New Roman" w:hAnsi="Times New Roman"/>
            <w:sz w:val="24"/>
            <w:szCs w:val="24"/>
            <w:lang w:eastAsia="es-ES"/>
          </w:rPr>
          <w:t xml:space="preserve"> </w:t>
        </w:r>
        <w:r w:rsidRPr="00593D9C">
          <w:rPr>
            <w:rFonts w:ascii="Times New Roman" w:eastAsia="Times New Roman" w:hAnsi="Times New Roman"/>
            <w:sz w:val="24"/>
            <w:szCs w:val="24"/>
            <w:lang w:eastAsia="es-ES"/>
          </w:rPr>
          <w:t xml:space="preserve"> HIDROLOG</w:t>
        </w:r>
        <w:r>
          <w:rPr>
            <w:rFonts w:ascii="Times New Roman" w:eastAsia="Times New Roman" w:hAnsi="Times New Roman"/>
            <w:sz w:val="24"/>
            <w:szCs w:val="24"/>
            <w:lang w:eastAsia="es-ES"/>
          </w:rPr>
          <w:t>Í</w:t>
        </w:r>
        <w:r w:rsidRPr="00593D9C">
          <w:rPr>
            <w:rFonts w:ascii="Times New Roman" w:eastAsia="Times New Roman" w:hAnsi="Times New Roman"/>
            <w:sz w:val="24"/>
            <w:szCs w:val="24"/>
            <w:lang w:eastAsia="es-ES"/>
          </w:rPr>
          <w:t>A</w:t>
        </w:r>
      </w:smartTag>
      <w:r>
        <w:rPr>
          <w:rFonts w:ascii="Times New Roman" w:eastAsia="Times New Roman" w:hAnsi="Times New Roman"/>
          <w:sz w:val="24"/>
          <w:szCs w:val="24"/>
          <w:lang w:eastAsia="es-ES"/>
        </w:rPr>
        <w:t>………</w:t>
      </w:r>
      <w:r w:rsidR="005D3672">
        <w:rPr>
          <w:rFonts w:ascii="Times New Roman" w:eastAsia="Times New Roman" w:hAnsi="Times New Roman"/>
          <w:sz w:val="24"/>
          <w:szCs w:val="24"/>
          <w:lang w:eastAsia="es-ES"/>
        </w:rPr>
        <w:t>…………..</w:t>
      </w:r>
      <w:r>
        <w:rPr>
          <w:rFonts w:ascii="Times New Roman" w:eastAsia="Times New Roman" w:hAnsi="Times New Roman"/>
          <w:sz w:val="24"/>
          <w:szCs w:val="24"/>
          <w:lang w:eastAsia="es-ES"/>
        </w:rPr>
        <w:t>…..</w:t>
      </w:r>
      <w:r w:rsidRPr="00593D9C">
        <w:rPr>
          <w:rFonts w:ascii="Times New Roman" w:eastAsia="Times New Roman" w:hAnsi="Times New Roman"/>
          <w:sz w:val="24"/>
          <w:szCs w:val="24"/>
          <w:lang w:eastAsia="es-ES"/>
        </w:rPr>
        <w:t>………………</w:t>
      </w:r>
      <w:r w:rsidR="00512E3E">
        <w:rPr>
          <w:rFonts w:ascii="Times New Roman" w:eastAsia="Times New Roman" w:hAnsi="Times New Roman"/>
          <w:sz w:val="24"/>
          <w:szCs w:val="24"/>
          <w:lang w:eastAsia="es-ES"/>
        </w:rPr>
        <w:t>...</w:t>
      </w:r>
      <w:r w:rsidRPr="00593D9C">
        <w:rPr>
          <w:rFonts w:ascii="Times New Roman" w:eastAsia="Times New Roman" w:hAnsi="Times New Roman"/>
          <w:sz w:val="24"/>
          <w:szCs w:val="24"/>
          <w:lang w:eastAsia="es-ES"/>
        </w:rPr>
        <w:t>…………108</w:t>
      </w:r>
    </w:p>
    <w:p w:rsidR="00D60553" w:rsidRPr="00593D9C" w:rsidRDefault="00D60553" w:rsidP="00C46EEB">
      <w:pPr>
        <w:autoSpaceDE w:val="0"/>
        <w:autoSpaceDN w:val="0"/>
        <w:adjustRightInd w:val="0"/>
        <w:ind w:left="1650" w:hanging="1650"/>
        <w:rPr>
          <w:rFonts w:ascii="Times New Roman" w:eastAsia="Times New Roman" w:hAnsi="Times New Roman"/>
          <w:sz w:val="24"/>
          <w:szCs w:val="24"/>
          <w:lang w:eastAsia="es-ES"/>
        </w:rPr>
      </w:pPr>
      <w:r w:rsidRPr="009460B6">
        <w:rPr>
          <w:rFonts w:ascii="Times New Roman" w:hAnsi="Times New Roman"/>
          <w:b/>
          <w:sz w:val="24"/>
          <w:szCs w:val="24"/>
        </w:rPr>
        <w:t>CUADRO No.</w:t>
      </w:r>
      <w:r w:rsidR="00C46EEB">
        <w:rPr>
          <w:rFonts w:ascii="Times New Roman" w:hAnsi="Times New Roman"/>
          <w:b/>
          <w:sz w:val="24"/>
          <w:szCs w:val="24"/>
        </w:rPr>
        <w:t xml:space="preserve"> </w:t>
      </w:r>
      <w:r w:rsidRPr="009460B6">
        <w:rPr>
          <w:rFonts w:ascii="Times New Roman" w:hAnsi="Times New Roman"/>
          <w:b/>
          <w:sz w:val="24"/>
          <w:szCs w:val="24"/>
        </w:rPr>
        <w:t>2</w:t>
      </w:r>
      <w:r w:rsidRPr="00593D9C">
        <w:rPr>
          <w:rFonts w:ascii="Times New Roman" w:hAnsi="Times New Roman"/>
          <w:sz w:val="24"/>
          <w:szCs w:val="24"/>
        </w:rPr>
        <w:t xml:space="preserve"> </w:t>
      </w:r>
      <w:r w:rsidRPr="00593D9C">
        <w:rPr>
          <w:rFonts w:ascii="Times New Roman" w:eastAsia="Times New Roman" w:hAnsi="Times New Roman"/>
          <w:sz w:val="24"/>
          <w:szCs w:val="24"/>
          <w:lang w:eastAsia="es-ES"/>
        </w:rPr>
        <w:t xml:space="preserve">GENERACIÓN NETA DE ELECTROGUAYAS SEGÚN </w:t>
      </w:r>
      <w:smartTag w:uri="urn:schemas-microsoft-com:office:smarttags" w:element="PersonName">
        <w:smartTagPr>
          <w:attr w:name="ProductID" w:val="LA HIDROLOGￍA"/>
        </w:smartTagPr>
        <w:r w:rsidRPr="00593D9C">
          <w:rPr>
            <w:rFonts w:ascii="Times New Roman" w:eastAsia="Times New Roman" w:hAnsi="Times New Roman"/>
            <w:sz w:val="24"/>
            <w:szCs w:val="24"/>
            <w:lang w:eastAsia="es-ES"/>
          </w:rPr>
          <w:t>LA HIDROLOGÍA</w:t>
        </w:r>
      </w:smartTag>
      <w:r w:rsidRPr="00593D9C">
        <w:rPr>
          <w:rFonts w:ascii="Times New Roman" w:eastAsia="Times New Roman" w:hAnsi="Times New Roman"/>
          <w:sz w:val="24"/>
          <w:szCs w:val="24"/>
          <w:lang w:eastAsia="es-ES"/>
        </w:rPr>
        <w:t>…</w:t>
      </w:r>
      <w:r>
        <w:rPr>
          <w:rFonts w:ascii="Times New Roman" w:eastAsia="Times New Roman" w:hAnsi="Times New Roman"/>
          <w:sz w:val="24"/>
          <w:szCs w:val="24"/>
          <w:lang w:eastAsia="es-ES"/>
        </w:rPr>
        <w:t>………………………………………..</w:t>
      </w:r>
      <w:r w:rsidRPr="00593D9C">
        <w:rPr>
          <w:rFonts w:ascii="Times New Roman" w:eastAsia="Times New Roman" w:hAnsi="Times New Roman"/>
          <w:sz w:val="24"/>
          <w:szCs w:val="24"/>
          <w:lang w:eastAsia="es-ES"/>
        </w:rPr>
        <w:t>…</w:t>
      </w:r>
      <w:r w:rsidR="00512E3E">
        <w:rPr>
          <w:rFonts w:ascii="Times New Roman" w:eastAsia="Times New Roman" w:hAnsi="Times New Roman"/>
          <w:sz w:val="24"/>
          <w:szCs w:val="24"/>
          <w:lang w:eastAsia="es-ES"/>
        </w:rPr>
        <w:t>.</w:t>
      </w:r>
      <w:r w:rsidRPr="00593D9C">
        <w:rPr>
          <w:rFonts w:ascii="Times New Roman" w:eastAsia="Times New Roman" w:hAnsi="Times New Roman"/>
          <w:sz w:val="24"/>
          <w:szCs w:val="24"/>
          <w:lang w:eastAsia="es-ES"/>
        </w:rPr>
        <w:t>……109</w:t>
      </w:r>
    </w:p>
    <w:p w:rsidR="00D60553" w:rsidRPr="00593D9C" w:rsidRDefault="00D60553" w:rsidP="005D3672">
      <w:pPr>
        <w:autoSpaceDE w:val="0"/>
        <w:autoSpaceDN w:val="0"/>
        <w:adjustRightInd w:val="0"/>
        <w:ind w:left="0" w:firstLine="0"/>
        <w:rPr>
          <w:rFonts w:ascii="Times New Roman" w:eastAsia="Times New Roman" w:hAnsi="Times New Roman"/>
          <w:sz w:val="24"/>
          <w:szCs w:val="24"/>
          <w:lang w:eastAsia="es-ES"/>
        </w:rPr>
      </w:pPr>
      <w:r w:rsidRPr="009460B6">
        <w:rPr>
          <w:rFonts w:ascii="Times New Roman" w:hAnsi="Times New Roman"/>
          <w:b/>
          <w:sz w:val="24"/>
          <w:szCs w:val="24"/>
        </w:rPr>
        <w:t>CUADRO No.</w:t>
      </w:r>
      <w:r w:rsidR="00C46EEB">
        <w:rPr>
          <w:rFonts w:ascii="Times New Roman" w:hAnsi="Times New Roman"/>
          <w:b/>
          <w:sz w:val="24"/>
          <w:szCs w:val="24"/>
        </w:rPr>
        <w:t xml:space="preserve"> </w:t>
      </w:r>
      <w:r w:rsidRPr="009460B6">
        <w:rPr>
          <w:rFonts w:ascii="Times New Roman" w:hAnsi="Times New Roman"/>
          <w:b/>
          <w:sz w:val="24"/>
          <w:szCs w:val="24"/>
        </w:rPr>
        <w:t>3</w:t>
      </w:r>
      <w:r w:rsidRPr="00593D9C">
        <w:rPr>
          <w:rFonts w:ascii="Times New Roman" w:hAnsi="Times New Roman"/>
          <w:sz w:val="24"/>
          <w:szCs w:val="24"/>
        </w:rPr>
        <w:t xml:space="preserve"> </w:t>
      </w:r>
      <w:r w:rsidRPr="00593D9C">
        <w:rPr>
          <w:rFonts w:ascii="Times New Roman" w:eastAsia="Times New Roman" w:hAnsi="Times New Roman"/>
          <w:sz w:val="24"/>
          <w:szCs w:val="24"/>
          <w:lang w:eastAsia="es-ES"/>
        </w:rPr>
        <w:t xml:space="preserve">DISTRIBUCIÓN DE </w:t>
      </w:r>
      <w:smartTag w:uri="urn:schemas-microsoft-com:office:smarttags" w:element="PersonName">
        <w:smartTagPr>
          <w:attr w:name="ProductID" w:val="LA PRODUCCIￓN NETA"/>
        </w:smartTagPr>
        <w:r w:rsidRPr="00593D9C">
          <w:rPr>
            <w:rFonts w:ascii="Times New Roman" w:eastAsia="Times New Roman" w:hAnsi="Times New Roman"/>
            <w:sz w:val="24"/>
            <w:szCs w:val="24"/>
            <w:lang w:eastAsia="es-ES"/>
          </w:rPr>
          <w:t>LA PRODUCCIÓN NETA</w:t>
        </w:r>
      </w:smartTag>
      <w:r w:rsidRPr="00593D9C">
        <w:rPr>
          <w:rFonts w:ascii="Times New Roman" w:eastAsia="Times New Roman" w:hAnsi="Times New Roman"/>
          <w:sz w:val="24"/>
          <w:szCs w:val="24"/>
          <w:lang w:eastAsia="es-ES"/>
        </w:rPr>
        <w:t xml:space="preserve"> (MWh)</w:t>
      </w:r>
      <w:r>
        <w:rPr>
          <w:rFonts w:ascii="Times New Roman" w:eastAsia="Times New Roman" w:hAnsi="Times New Roman"/>
          <w:sz w:val="24"/>
          <w:szCs w:val="24"/>
          <w:lang w:eastAsia="es-ES"/>
        </w:rPr>
        <w:t>…...</w:t>
      </w:r>
      <w:r w:rsidRPr="00593D9C">
        <w:rPr>
          <w:rFonts w:ascii="Times New Roman" w:eastAsia="Times New Roman" w:hAnsi="Times New Roman"/>
          <w:sz w:val="24"/>
          <w:szCs w:val="24"/>
          <w:lang w:eastAsia="es-ES"/>
        </w:rPr>
        <w:t>…111</w:t>
      </w:r>
    </w:p>
    <w:p w:rsidR="00D60553" w:rsidRPr="00593D9C" w:rsidRDefault="00D60553" w:rsidP="00C46EEB">
      <w:pPr>
        <w:pStyle w:val="Ttulo"/>
        <w:spacing w:line="480" w:lineRule="auto"/>
        <w:ind w:left="1650" w:hanging="1650"/>
        <w:jc w:val="left"/>
        <w:rPr>
          <w:b w:val="0"/>
          <w:sz w:val="24"/>
          <w:szCs w:val="24"/>
          <w:lang w:val="es-ES"/>
        </w:rPr>
      </w:pPr>
      <w:r w:rsidRPr="009460B6">
        <w:rPr>
          <w:sz w:val="24"/>
          <w:szCs w:val="24"/>
          <w:lang w:val="es-ES"/>
        </w:rPr>
        <w:t>CUADRO No.</w:t>
      </w:r>
      <w:r w:rsidR="00512E3E">
        <w:rPr>
          <w:sz w:val="24"/>
          <w:szCs w:val="24"/>
          <w:lang w:val="es-ES"/>
        </w:rPr>
        <w:t xml:space="preserve"> </w:t>
      </w:r>
      <w:r w:rsidRPr="009460B6">
        <w:rPr>
          <w:sz w:val="24"/>
          <w:szCs w:val="24"/>
          <w:lang w:val="es-ES"/>
        </w:rPr>
        <w:t>4</w:t>
      </w:r>
      <w:r w:rsidRPr="00593D9C">
        <w:rPr>
          <w:b w:val="0"/>
          <w:sz w:val="24"/>
          <w:szCs w:val="24"/>
          <w:lang w:val="es-ES"/>
        </w:rPr>
        <w:t xml:space="preserve"> ENERGÍA COMERCIALIZADA EN EL MERCADO</w:t>
      </w:r>
      <w:r>
        <w:rPr>
          <w:b w:val="0"/>
          <w:sz w:val="24"/>
          <w:szCs w:val="24"/>
          <w:lang w:val="es-ES"/>
        </w:rPr>
        <w:t xml:space="preserve"> </w:t>
      </w:r>
      <w:r w:rsidRPr="00593D9C">
        <w:rPr>
          <w:b w:val="0"/>
          <w:sz w:val="24"/>
          <w:szCs w:val="24"/>
          <w:lang w:val="es-ES"/>
        </w:rPr>
        <w:t>ELÉCTRICO MAYORISTA</w:t>
      </w:r>
      <w:r>
        <w:rPr>
          <w:b w:val="0"/>
          <w:sz w:val="24"/>
          <w:szCs w:val="24"/>
          <w:lang w:val="es-ES"/>
        </w:rPr>
        <w:t xml:space="preserve"> (GWh)…………….………………113</w:t>
      </w:r>
      <w:r w:rsidRPr="00593D9C">
        <w:rPr>
          <w:b w:val="0"/>
          <w:sz w:val="24"/>
          <w:szCs w:val="24"/>
          <w:lang w:val="es-ES"/>
        </w:rPr>
        <w:t xml:space="preserve"> </w:t>
      </w:r>
    </w:p>
    <w:p w:rsidR="00D60553" w:rsidRPr="00593D9C" w:rsidRDefault="00D60553" w:rsidP="005D3672">
      <w:pPr>
        <w:pStyle w:val="Ttulo"/>
        <w:spacing w:line="480" w:lineRule="auto"/>
        <w:jc w:val="left"/>
        <w:rPr>
          <w:b w:val="0"/>
          <w:sz w:val="24"/>
          <w:szCs w:val="24"/>
          <w:lang w:val="es-ES"/>
        </w:rPr>
      </w:pPr>
      <w:r w:rsidRPr="009460B6">
        <w:rPr>
          <w:sz w:val="24"/>
          <w:szCs w:val="24"/>
          <w:lang w:val="es-ES"/>
        </w:rPr>
        <w:t>CUADRO No.</w:t>
      </w:r>
      <w:r w:rsidR="00512E3E">
        <w:rPr>
          <w:sz w:val="24"/>
          <w:szCs w:val="24"/>
          <w:lang w:val="es-ES"/>
        </w:rPr>
        <w:t xml:space="preserve"> </w:t>
      </w:r>
      <w:r w:rsidRPr="009460B6">
        <w:rPr>
          <w:sz w:val="24"/>
          <w:szCs w:val="24"/>
          <w:lang w:val="es-ES"/>
        </w:rPr>
        <w:t>5</w:t>
      </w:r>
      <w:r w:rsidRPr="00593D9C">
        <w:rPr>
          <w:b w:val="0"/>
          <w:sz w:val="24"/>
          <w:szCs w:val="24"/>
          <w:lang w:val="es-ES"/>
        </w:rPr>
        <w:t xml:space="preserve"> </w:t>
      </w:r>
      <w:r w:rsidRPr="00593D9C">
        <w:rPr>
          <w:b w:val="0"/>
          <w:bCs/>
          <w:iCs/>
          <w:sz w:val="24"/>
          <w:szCs w:val="24"/>
          <w:lang w:val="es-EC"/>
        </w:rPr>
        <w:t>POTENCIA REMUNERABLE ASIGNADA (MW)…</w:t>
      </w:r>
      <w:r>
        <w:rPr>
          <w:b w:val="0"/>
          <w:bCs/>
          <w:iCs/>
          <w:sz w:val="24"/>
          <w:szCs w:val="24"/>
          <w:lang w:val="es-EC"/>
        </w:rPr>
        <w:t>.</w:t>
      </w:r>
      <w:r>
        <w:rPr>
          <w:b w:val="0"/>
          <w:sz w:val="24"/>
          <w:szCs w:val="24"/>
          <w:lang w:val="es-ES"/>
        </w:rPr>
        <w:t>….</w:t>
      </w:r>
      <w:r w:rsidRPr="00593D9C">
        <w:rPr>
          <w:b w:val="0"/>
          <w:sz w:val="24"/>
          <w:szCs w:val="24"/>
          <w:lang w:val="es-ES"/>
        </w:rPr>
        <w:t>…</w:t>
      </w:r>
      <w:r>
        <w:rPr>
          <w:b w:val="0"/>
          <w:sz w:val="24"/>
          <w:szCs w:val="24"/>
          <w:lang w:val="es-ES"/>
        </w:rPr>
        <w:t>..</w:t>
      </w:r>
      <w:r w:rsidRPr="00593D9C">
        <w:rPr>
          <w:b w:val="0"/>
          <w:sz w:val="24"/>
          <w:szCs w:val="24"/>
          <w:lang w:val="es-ES"/>
        </w:rPr>
        <w:t>…124</w:t>
      </w:r>
    </w:p>
    <w:p w:rsidR="00D60553" w:rsidRPr="00593D9C" w:rsidRDefault="00D60553" w:rsidP="005D3672">
      <w:pPr>
        <w:pStyle w:val="Ttulo"/>
        <w:spacing w:line="480" w:lineRule="auto"/>
        <w:jc w:val="left"/>
        <w:rPr>
          <w:b w:val="0"/>
          <w:sz w:val="24"/>
          <w:szCs w:val="24"/>
          <w:lang w:val="es-ES"/>
        </w:rPr>
      </w:pPr>
      <w:r w:rsidRPr="009460B6">
        <w:rPr>
          <w:sz w:val="24"/>
          <w:szCs w:val="24"/>
          <w:lang w:val="es-ES"/>
        </w:rPr>
        <w:t>CUADRO No. 6</w:t>
      </w:r>
      <w:r w:rsidRPr="00593D9C">
        <w:rPr>
          <w:b w:val="0"/>
          <w:sz w:val="24"/>
          <w:szCs w:val="24"/>
          <w:lang w:val="es-ES"/>
        </w:rPr>
        <w:t xml:space="preserve"> </w:t>
      </w:r>
      <w:r w:rsidRPr="00593D9C">
        <w:rPr>
          <w:b w:val="0"/>
          <w:bCs/>
          <w:iCs/>
          <w:sz w:val="24"/>
          <w:szCs w:val="24"/>
          <w:lang w:val="es-EC"/>
        </w:rPr>
        <w:t>POTENCIA REMUNERABLE (MW)……</w:t>
      </w:r>
      <w:r>
        <w:rPr>
          <w:b w:val="0"/>
          <w:bCs/>
          <w:iCs/>
          <w:sz w:val="24"/>
          <w:szCs w:val="24"/>
          <w:lang w:val="es-EC"/>
        </w:rPr>
        <w:t>……………...……</w:t>
      </w:r>
      <w:r w:rsidRPr="00593D9C">
        <w:rPr>
          <w:b w:val="0"/>
          <w:bCs/>
          <w:iCs/>
          <w:sz w:val="24"/>
          <w:szCs w:val="24"/>
          <w:lang w:val="es-EC"/>
        </w:rPr>
        <w:t>..</w:t>
      </w:r>
      <w:r w:rsidRPr="00593D9C">
        <w:rPr>
          <w:b w:val="0"/>
          <w:sz w:val="24"/>
          <w:szCs w:val="24"/>
          <w:lang w:val="es-ES"/>
        </w:rPr>
        <w:t>125</w:t>
      </w:r>
    </w:p>
    <w:p w:rsidR="00D60553" w:rsidRPr="00593D9C" w:rsidRDefault="00D60553" w:rsidP="00C46EEB">
      <w:pPr>
        <w:pStyle w:val="Ttulo"/>
        <w:spacing w:line="480" w:lineRule="auto"/>
        <w:ind w:left="1760" w:hanging="1760"/>
        <w:jc w:val="left"/>
        <w:rPr>
          <w:b w:val="0"/>
          <w:bCs/>
          <w:iCs/>
          <w:sz w:val="24"/>
          <w:szCs w:val="24"/>
          <w:lang w:val="es-EC"/>
        </w:rPr>
      </w:pPr>
      <w:r w:rsidRPr="009460B6">
        <w:rPr>
          <w:sz w:val="24"/>
          <w:szCs w:val="24"/>
          <w:lang w:val="es-ES"/>
        </w:rPr>
        <w:t>CUADRO No.</w:t>
      </w:r>
      <w:r w:rsidR="00512E3E">
        <w:rPr>
          <w:sz w:val="24"/>
          <w:szCs w:val="24"/>
          <w:lang w:val="es-ES"/>
        </w:rPr>
        <w:t xml:space="preserve"> </w:t>
      </w:r>
      <w:r w:rsidR="00C46EEB">
        <w:rPr>
          <w:sz w:val="24"/>
          <w:szCs w:val="24"/>
          <w:lang w:val="es-ES"/>
        </w:rPr>
        <w:t>7</w:t>
      </w:r>
      <w:r w:rsidRPr="00593D9C">
        <w:rPr>
          <w:b w:val="0"/>
          <w:sz w:val="24"/>
          <w:szCs w:val="24"/>
          <w:lang w:val="es-ES"/>
        </w:rPr>
        <w:t xml:space="preserve"> </w:t>
      </w:r>
      <w:r w:rsidRPr="00593D9C">
        <w:rPr>
          <w:b w:val="0"/>
          <w:bCs/>
          <w:iCs/>
          <w:sz w:val="24"/>
          <w:szCs w:val="24"/>
          <w:lang w:val="es-EC"/>
        </w:rPr>
        <w:t>FACTURACIÓN DE ENERGÍA EN CONTRATOS POR EE.DD (EN MILES DE de USD)…………</w:t>
      </w:r>
      <w:r>
        <w:rPr>
          <w:b w:val="0"/>
          <w:bCs/>
          <w:iCs/>
          <w:sz w:val="24"/>
          <w:szCs w:val="24"/>
          <w:lang w:val="es-EC"/>
        </w:rPr>
        <w:t>…………</w:t>
      </w:r>
      <w:r w:rsidR="00512E3E">
        <w:rPr>
          <w:b w:val="0"/>
          <w:bCs/>
          <w:iCs/>
          <w:sz w:val="24"/>
          <w:szCs w:val="24"/>
          <w:lang w:val="es-EC"/>
        </w:rPr>
        <w:t>…</w:t>
      </w:r>
      <w:r>
        <w:rPr>
          <w:b w:val="0"/>
          <w:bCs/>
          <w:iCs/>
          <w:sz w:val="24"/>
          <w:szCs w:val="24"/>
          <w:lang w:val="es-EC"/>
        </w:rPr>
        <w:t>……………….</w:t>
      </w:r>
      <w:r w:rsidRPr="00593D9C">
        <w:rPr>
          <w:b w:val="0"/>
          <w:bCs/>
          <w:iCs/>
          <w:sz w:val="24"/>
          <w:szCs w:val="24"/>
          <w:lang w:val="es-EC"/>
        </w:rPr>
        <w:t>126</w:t>
      </w:r>
    </w:p>
    <w:p w:rsidR="00D60553" w:rsidRPr="00593D9C" w:rsidRDefault="00D60553" w:rsidP="00512E3E">
      <w:pPr>
        <w:pStyle w:val="Ttulo"/>
        <w:spacing w:line="480" w:lineRule="auto"/>
        <w:ind w:left="1760" w:hanging="1760"/>
        <w:jc w:val="left"/>
        <w:rPr>
          <w:b w:val="0"/>
          <w:bCs/>
          <w:iCs/>
          <w:sz w:val="24"/>
          <w:szCs w:val="24"/>
          <w:lang w:val="es-EC"/>
        </w:rPr>
      </w:pPr>
      <w:r w:rsidRPr="009460B6">
        <w:rPr>
          <w:sz w:val="24"/>
          <w:szCs w:val="24"/>
          <w:lang w:val="es-ES"/>
        </w:rPr>
        <w:t>CUADRO No.</w:t>
      </w:r>
      <w:r w:rsidR="00512E3E">
        <w:rPr>
          <w:sz w:val="24"/>
          <w:szCs w:val="24"/>
          <w:lang w:val="es-ES"/>
        </w:rPr>
        <w:t xml:space="preserve"> </w:t>
      </w:r>
      <w:r w:rsidR="00C46EEB">
        <w:rPr>
          <w:sz w:val="24"/>
          <w:szCs w:val="24"/>
          <w:lang w:val="es-ES"/>
        </w:rPr>
        <w:t>8</w:t>
      </w:r>
      <w:r w:rsidRPr="00593D9C">
        <w:rPr>
          <w:b w:val="0"/>
          <w:sz w:val="24"/>
          <w:szCs w:val="24"/>
          <w:lang w:val="es-ES"/>
        </w:rPr>
        <w:t xml:space="preserve"> </w:t>
      </w:r>
      <w:r w:rsidRPr="00593D9C">
        <w:rPr>
          <w:b w:val="0"/>
          <w:bCs/>
          <w:iCs/>
          <w:sz w:val="24"/>
          <w:szCs w:val="24"/>
          <w:lang w:val="es-EC"/>
        </w:rPr>
        <w:t>FACTURACIÓN DE ENERGÍA EN CONTRATOS POR UNIDAD (EN MILES DE</w:t>
      </w:r>
      <w:r>
        <w:rPr>
          <w:b w:val="0"/>
          <w:bCs/>
          <w:iCs/>
          <w:sz w:val="24"/>
          <w:szCs w:val="24"/>
          <w:lang w:val="es-EC"/>
        </w:rPr>
        <w:t xml:space="preserve"> USD)……………………………….128</w:t>
      </w:r>
    </w:p>
    <w:p w:rsidR="00D60553" w:rsidRPr="00593D9C" w:rsidRDefault="00C46EEB" w:rsidP="005D3672">
      <w:pPr>
        <w:pStyle w:val="Ttulo"/>
        <w:spacing w:line="480" w:lineRule="auto"/>
        <w:jc w:val="left"/>
        <w:rPr>
          <w:b w:val="0"/>
          <w:bCs/>
          <w:iCs/>
          <w:sz w:val="24"/>
          <w:szCs w:val="24"/>
          <w:lang w:val="es-EC"/>
        </w:rPr>
      </w:pPr>
      <w:r>
        <w:rPr>
          <w:sz w:val="24"/>
          <w:szCs w:val="24"/>
          <w:lang w:val="es-ES"/>
        </w:rPr>
        <w:t>CUADRO No.</w:t>
      </w:r>
      <w:r w:rsidR="00512E3E">
        <w:rPr>
          <w:sz w:val="24"/>
          <w:szCs w:val="24"/>
          <w:lang w:val="es-ES"/>
        </w:rPr>
        <w:t xml:space="preserve"> </w:t>
      </w:r>
      <w:r w:rsidR="00D60553" w:rsidRPr="009460B6">
        <w:rPr>
          <w:sz w:val="24"/>
          <w:szCs w:val="24"/>
          <w:lang w:val="es-ES"/>
        </w:rPr>
        <w:t xml:space="preserve">9 </w:t>
      </w:r>
      <w:r w:rsidR="00D60553" w:rsidRPr="00593D9C">
        <w:rPr>
          <w:b w:val="0"/>
          <w:bCs/>
          <w:iCs/>
          <w:sz w:val="24"/>
          <w:szCs w:val="24"/>
          <w:lang w:val="es-EC"/>
        </w:rPr>
        <w:t>FACTURACIÓN POR AJUSTES (MILES DE</w:t>
      </w:r>
      <w:r w:rsidR="00D60553">
        <w:rPr>
          <w:b w:val="0"/>
          <w:bCs/>
          <w:iCs/>
          <w:sz w:val="24"/>
          <w:szCs w:val="24"/>
          <w:lang w:val="es-EC"/>
        </w:rPr>
        <w:t xml:space="preserve"> USD)….</w:t>
      </w:r>
      <w:r w:rsidR="00D60553" w:rsidRPr="00593D9C">
        <w:rPr>
          <w:b w:val="0"/>
          <w:bCs/>
          <w:iCs/>
          <w:sz w:val="24"/>
          <w:szCs w:val="24"/>
          <w:lang w:val="es-EC"/>
        </w:rPr>
        <w:t>………135</w:t>
      </w:r>
    </w:p>
    <w:p w:rsidR="00D60553" w:rsidRPr="00593D9C" w:rsidRDefault="00D60553" w:rsidP="00D60553">
      <w:pPr>
        <w:pStyle w:val="Ttulo"/>
        <w:spacing w:line="480" w:lineRule="auto"/>
        <w:jc w:val="left"/>
        <w:rPr>
          <w:b w:val="0"/>
          <w:bCs/>
          <w:iCs/>
          <w:sz w:val="24"/>
          <w:szCs w:val="24"/>
          <w:lang w:val="es-EC"/>
        </w:rPr>
      </w:pPr>
    </w:p>
    <w:p w:rsidR="00D60553" w:rsidRPr="00593D9C" w:rsidRDefault="00D60553" w:rsidP="00D60553">
      <w:pPr>
        <w:pStyle w:val="Ttulo"/>
        <w:spacing w:line="480" w:lineRule="auto"/>
        <w:ind w:left="1870" w:hanging="1870"/>
        <w:jc w:val="left"/>
        <w:rPr>
          <w:b w:val="0"/>
          <w:bCs/>
          <w:iCs/>
          <w:sz w:val="24"/>
          <w:szCs w:val="24"/>
          <w:lang w:val="es-EC"/>
        </w:rPr>
      </w:pPr>
      <w:r w:rsidRPr="00644CAF">
        <w:rPr>
          <w:sz w:val="24"/>
          <w:szCs w:val="24"/>
          <w:lang w:val="es-ES"/>
        </w:rPr>
        <w:lastRenderedPageBreak/>
        <w:t>CUADRO No. 10</w:t>
      </w:r>
      <w:r w:rsidRPr="00593D9C">
        <w:rPr>
          <w:b w:val="0"/>
          <w:sz w:val="24"/>
          <w:szCs w:val="24"/>
          <w:lang w:val="es-ES"/>
        </w:rPr>
        <w:t xml:space="preserve"> </w:t>
      </w:r>
      <w:r w:rsidRPr="00593D9C">
        <w:rPr>
          <w:b w:val="0"/>
          <w:bCs/>
          <w:iCs/>
          <w:sz w:val="24"/>
          <w:szCs w:val="24"/>
          <w:lang w:val="es-EC"/>
        </w:rPr>
        <w:t>OBLIGACIONES (EGRESOS) TOTALES EN EL MO. POR TIPO DE RUBRO  (MILES DE</w:t>
      </w:r>
      <w:r>
        <w:rPr>
          <w:b w:val="0"/>
          <w:bCs/>
          <w:iCs/>
          <w:sz w:val="24"/>
          <w:szCs w:val="24"/>
          <w:lang w:val="es-EC"/>
        </w:rPr>
        <w:t xml:space="preserve"> USD)………………………..139 </w:t>
      </w:r>
    </w:p>
    <w:p w:rsidR="00D60553" w:rsidRPr="00593D9C" w:rsidRDefault="00D60553" w:rsidP="00D60553">
      <w:pPr>
        <w:pStyle w:val="Ttulo"/>
        <w:tabs>
          <w:tab w:val="num" w:pos="900"/>
        </w:tabs>
        <w:spacing w:line="480" w:lineRule="auto"/>
        <w:jc w:val="left"/>
        <w:rPr>
          <w:b w:val="0"/>
          <w:bCs/>
          <w:iCs/>
          <w:sz w:val="24"/>
          <w:szCs w:val="24"/>
          <w:lang w:val="es-EC"/>
        </w:rPr>
      </w:pPr>
      <w:r w:rsidRPr="00644CAF">
        <w:rPr>
          <w:sz w:val="24"/>
          <w:szCs w:val="24"/>
          <w:lang w:val="es-ES"/>
        </w:rPr>
        <w:t>CUADRO No. 11</w:t>
      </w:r>
      <w:r w:rsidRPr="00593D9C">
        <w:rPr>
          <w:b w:val="0"/>
          <w:sz w:val="24"/>
          <w:szCs w:val="24"/>
          <w:lang w:val="es-ES"/>
        </w:rPr>
        <w:t xml:space="preserve"> </w:t>
      </w:r>
      <w:r w:rsidRPr="00593D9C">
        <w:rPr>
          <w:b w:val="0"/>
          <w:bCs/>
          <w:iCs/>
          <w:sz w:val="24"/>
          <w:szCs w:val="24"/>
          <w:lang w:val="es-EC"/>
        </w:rPr>
        <w:t>DETALLE DE COMPRA DE ENERGÍA EN EL MO.</w:t>
      </w:r>
    </w:p>
    <w:p w:rsidR="00D60553" w:rsidRPr="00593D9C" w:rsidRDefault="00D60553" w:rsidP="00D60553">
      <w:pPr>
        <w:pStyle w:val="Ttulo"/>
        <w:tabs>
          <w:tab w:val="num" w:pos="900"/>
        </w:tabs>
        <w:spacing w:line="480" w:lineRule="auto"/>
        <w:ind w:left="1870"/>
        <w:jc w:val="left"/>
        <w:rPr>
          <w:b w:val="0"/>
          <w:bCs/>
          <w:iCs/>
          <w:sz w:val="24"/>
          <w:szCs w:val="24"/>
          <w:lang w:val="es-EC"/>
        </w:rPr>
      </w:pPr>
      <w:r w:rsidRPr="00593D9C">
        <w:rPr>
          <w:b w:val="0"/>
          <w:bCs/>
          <w:iCs/>
          <w:sz w:val="24"/>
          <w:szCs w:val="24"/>
          <w:lang w:val="es-EC"/>
        </w:rPr>
        <w:t>PARA CUBRIR CONTRATOS  (MILES DE</w:t>
      </w:r>
      <w:r>
        <w:rPr>
          <w:b w:val="0"/>
          <w:bCs/>
          <w:iCs/>
          <w:sz w:val="24"/>
          <w:szCs w:val="24"/>
          <w:lang w:val="es-EC"/>
        </w:rPr>
        <w:t xml:space="preserve"> USD)………….139</w:t>
      </w:r>
      <w:r w:rsidRPr="00593D9C">
        <w:rPr>
          <w:b w:val="0"/>
          <w:bCs/>
          <w:iCs/>
          <w:sz w:val="24"/>
          <w:szCs w:val="24"/>
          <w:lang w:val="es-EC"/>
        </w:rPr>
        <w:t xml:space="preserve"> </w:t>
      </w:r>
    </w:p>
    <w:p w:rsidR="00D60553" w:rsidRPr="00593D9C" w:rsidRDefault="00D60553" w:rsidP="00D60553">
      <w:pPr>
        <w:pStyle w:val="Ttulo"/>
        <w:tabs>
          <w:tab w:val="num" w:pos="900"/>
        </w:tabs>
        <w:spacing w:line="480" w:lineRule="auto"/>
        <w:ind w:left="1870" w:hanging="1870"/>
        <w:jc w:val="left"/>
        <w:rPr>
          <w:b w:val="0"/>
          <w:bCs/>
          <w:iCs/>
          <w:sz w:val="24"/>
          <w:szCs w:val="24"/>
          <w:lang w:val="es-EC"/>
        </w:rPr>
      </w:pPr>
      <w:r w:rsidRPr="00644CAF">
        <w:rPr>
          <w:sz w:val="24"/>
          <w:szCs w:val="24"/>
          <w:lang w:val="es-ES"/>
        </w:rPr>
        <w:t>CUADRO No. 12</w:t>
      </w:r>
      <w:r w:rsidRPr="00593D9C">
        <w:rPr>
          <w:b w:val="0"/>
          <w:sz w:val="24"/>
          <w:szCs w:val="24"/>
          <w:lang w:val="es-ES"/>
        </w:rPr>
        <w:t xml:space="preserve"> </w:t>
      </w:r>
      <w:r w:rsidRPr="00593D9C">
        <w:rPr>
          <w:b w:val="0"/>
          <w:bCs/>
          <w:iCs/>
          <w:sz w:val="24"/>
          <w:szCs w:val="24"/>
          <w:lang w:val="es-EC"/>
        </w:rPr>
        <w:t xml:space="preserve">DETALLE DE </w:t>
      </w:r>
      <w:smartTag w:uri="urn:schemas-microsoft-com:office:smarttags" w:element="PersonName">
        <w:smartTagPr>
          <w:attr w:name="ProductID" w:val="죀"/>
        </w:smartTagPr>
        <w:r w:rsidRPr="00593D9C">
          <w:rPr>
            <w:b w:val="0"/>
            <w:bCs/>
            <w:iCs/>
            <w:sz w:val="24"/>
            <w:szCs w:val="24"/>
            <w:lang w:val="es-EC"/>
          </w:rPr>
          <w:t>LA FACTURACIÓN EN</w:t>
        </w:r>
      </w:smartTag>
      <w:r w:rsidRPr="00593D9C">
        <w:rPr>
          <w:b w:val="0"/>
          <w:bCs/>
          <w:iCs/>
          <w:sz w:val="24"/>
          <w:szCs w:val="24"/>
          <w:lang w:val="es-EC"/>
        </w:rPr>
        <w:t xml:space="preserve"> EL MERCADO DE </w:t>
      </w:r>
      <w:r>
        <w:rPr>
          <w:b w:val="0"/>
          <w:bCs/>
          <w:iCs/>
          <w:sz w:val="24"/>
          <w:szCs w:val="24"/>
          <w:lang w:val="es-EC"/>
        </w:rPr>
        <w:t xml:space="preserve">CONTRATOS Y OCASIONAL (MILES DE USD)………….140 </w:t>
      </w:r>
    </w:p>
    <w:p w:rsidR="00D60553" w:rsidRPr="00593D9C" w:rsidRDefault="00D60553" w:rsidP="00D60553">
      <w:pPr>
        <w:pStyle w:val="Ttulo"/>
        <w:tabs>
          <w:tab w:val="num" w:pos="900"/>
        </w:tabs>
        <w:spacing w:line="480" w:lineRule="auto"/>
        <w:ind w:left="1870" w:hanging="1870"/>
        <w:jc w:val="left"/>
        <w:rPr>
          <w:b w:val="0"/>
          <w:bCs/>
          <w:iCs/>
          <w:sz w:val="24"/>
          <w:szCs w:val="24"/>
          <w:lang w:val="es-EC"/>
        </w:rPr>
      </w:pPr>
      <w:r w:rsidRPr="00644CAF">
        <w:rPr>
          <w:sz w:val="24"/>
          <w:szCs w:val="24"/>
          <w:lang w:val="es-ES"/>
        </w:rPr>
        <w:t>CUADRO No. 13</w:t>
      </w:r>
      <w:r w:rsidRPr="00593D9C">
        <w:rPr>
          <w:b w:val="0"/>
          <w:sz w:val="24"/>
          <w:szCs w:val="24"/>
          <w:lang w:val="es-ES"/>
        </w:rPr>
        <w:t xml:space="preserve"> </w:t>
      </w:r>
      <w:r w:rsidRPr="00593D9C">
        <w:rPr>
          <w:b w:val="0"/>
          <w:bCs/>
          <w:iCs/>
          <w:sz w:val="24"/>
          <w:szCs w:val="24"/>
          <w:lang w:val="es-EC"/>
        </w:rPr>
        <w:t xml:space="preserve">DETALLE DE </w:t>
      </w:r>
      <w:smartTag w:uri="urn:schemas-microsoft-com:office:smarttags" w:element="PersonName">
        <w:smartTagPr>
          <w:attr w:name="ProductID" w:val="LA FACTURACIￓN DE"/>
        </w:smartTagPr>
        <w:smartTag w:uri="urn:schemas-microsoft-com:office:smarttags" w:element="PersonName">
          <w:smartTagPr>
            <w:attr w:name="ProductID" w:val="LA FACTURACIￓN"/>
          </w:smartTagPr>
          <w:r w:rsidRPr="00593D9C">
            <w:rPr>
              <w:b w:val="0"/>
              <w:bCs/>
              <w:iCs/>
              <w:sz w:val="24"/>
              <w:szCs w:val="24"/>
              <w:lang w:val="es-EC"/>
            </w:rPr>
            <w:t>LA FACTURACIÓN</w:t>
          </w:r>
        </w:smartTag>
        <w:r w:rsidRPr="00593D9C">
          <w:rPr>
            <w:b w:val="0"/>
            <w:bCs/>
            <w:iCs/>
            <w:sz w:val="24"/>
            <w:szCs w:val="24"/>
            <w:lang w:val="es-EC"/>
          </w:rPr>
          <w:t xml:space="preserve"> DE</w:t>
        </w:r>
      </w:smartTag>
      <w:r w:rsidRPr="00593D9C">
        <w:rPr>
          <w:b w:val="0"/>
          <w:bCs/>
          <w:iCs/>
          <w:sz w:val="24"/>
          <w:szCs w:val="24"/>
          <w:lang w:val="es-EC"/>
        </w:rPr>
        <w:t xml:space="preserve"> LAS OBLIGACIONES (EGRESOS) EN EL MERCADO OCASIONAL (MILES DE</w:t>
      </w:r>
      <w:r>
        <w:rPr>
          <w:b w:val="0"/>
          <w:bCs/>
          <w:iCs/>
          <w:sz w:val="24"/>
          <w:szCs w:val="24"/>
          <w:lang w:val="es-EC"/>
        </w:rPr>
        <w:t xml:space="preserve"> USD)……………………………………………</w:t>
      </w:r>
      <w:r w:rsidRPr="00593D9C">
        <w:rPr>
          <w:b w:val="0"/>
          <w:bCs/>
          <w:iCs/>
          <w:sz w:val="24"/>
          <w:szCs w:val="24"/>
          <w:lang w:val="es-EC"/>
        </w:rPr>
        <w:t>……</w:t>
      </w:r>
      <w:r>
        <w:rPr>
          <w:b w:val="0"/>
          <w:bCs/>
          <w:iCs/>
          <w:sz w:val="24"/>
          <w:szCs w:val="24"/>
          <w:lang w:val="es-EC"/>
        </w:rPr>
        <w:t>……...</w:t>
      </w:r>
      <w:r w:rsidRPr="00593D9C">
        <w:rPr>
          <w:b w:val="0"/>
          <w:bCs/>
          <w:iCs/>
          <w:sz w:val="24"/>
          <w:szCs w:val="24"/>
          <w:lang w:val="es-EC"/>
        </w:rPr>
        <w:t>…140</w:t>
      </w:r>
    </w:p>
    <w:p w:rsidR="00D60553" w:rsidRPr="00593D9C" w:rsidRDefault="00D60553" w:rsidP="00D60553">
      <w:pPr>
        <w:pStyle w:val="Ttulo"/>
        <w:tabs>
          <w:tab w:val="num" w:pos="900"/>
        </w:tabs>
        <w:spacing w:line="480" w:lineRule="auto"/>
        <w:jc w:val="left"/>
        <w:rPr>
          <w:b w:val="0"/>
          <w:bCs/>
          <w:iCs/>
          <w:sz w:val="24"/>
          <w:szCs w:val="24"/>
          <w:lang w:val="es-EC"/>
        </w:rPr>
      </w:pPr>
      <w:r w:rsidRPr="00644CAF">
        <w:rPr>
          <w:sz w:val="24"/>
          <w:szCs w:val="24"/>
          <w:lang w:val="es-ES"/>
        </w:rPr>
        <w:t>CUADRO No. 14</w:t>
      </w:r>
      <w:r w:rsidRPr="00593D9C">
        <w:rPr>
          <w:b w:val="0"/>
          <w:sz w:val="24"/>
          <w:szCs w:val="24"/>
          <w:lang w:val="es-ES"/>
        </w:rPr>
        <w:t xml:space="preserve"> </w:t>
      </w:r>
      <w:r w:rsidRPr="00593D9C">
        <w:rPr>
          <w:b w:val="0"/>
          <w:bCs/>
          <w:iCs/>
          <w:sz w:val="24"/>
          <w:szCs w:val="24"/>
          <w:lang w:val="es-EC"/>
        </w:rPr>
        <w:t>INGRESOS NETOS (USD)………</w:t>
      </w:r>
      <w:r>
        <w:rPr>
          <w:b w:val="0"/>
          <w:bCs/>
          <w:iCs/>
          <w:sz w:val="24"/>
          <w:szCs w:val="24"/>
          <w:lang w:val="es-EC"/>
        </w:rPr>
        <w:t>……………...……….</w:t>
      </w:r>
      <w:r w:rsidRPr="00593D9C">
        <w:rPr>
          <w:b w:val="0"/>
          <w:bCs/>
          <w:iCs/>
          <w:sz w:val="24"/>
          <w:szCs w:val="24"/>
          <w:lang w:val="es-EC"/>
        </w:rPr>
        <w:t>……141</w:t>
      </w:r>
    </w:p>
    <w:p w:rsidR="00D60553" w:rsidRPr="00593D9C" w:rsidRDefault="00D60553" w:rsidP="00D60553">
      <w:pPr>
        <w:pStyle w:val="Ttulo"/>
        <w:spacing w:line="480" w:lineRule="auto"/>
        <w:jc w:val="left"/>
        <w:rPr>
          <w:b w:val="0"/>
          <w:sz w:val="24"/>
          <w:szCs w:val="24"/>
          <w:lang w:val="es-ES"/>
        </w:rPr>
      </w:pPr>
    </w:p>
    <w:p w:rsidR="00D60553" w:rsidRPr="00593D9C" w:rsidRDefault="00D60553" w:rsidP="00D60553">
      <w:pPr>
        <w:pStyle w:val="Ttulo"/>
        <w:spacing w:line="480" w:lineRule="auto"/>
        <w:jc w:val="left"/>
        <w:rPr>
          <w:b w:val="0"/>
          <w:sz w:val="24"/>
          <w:szCs w:val="24"/>
          <w:lang w:val="es-ES"/>
        </w:rPr>
      </w:pPr>
    </w:p>
    <w:p w:rsidR="00D60553" w:rsidRPr="00593D9C" w:rsidRDefault="00D60553" w:rsidP="00D60553">
      <w:pPr>
        <w:pStyle w:val="Ttulo"/>
        <w:spacing w:line="480" w:lineRule="auto"/>
        <w:jc w:val="left"/>
        <w:rPr>
          <w:b w:val="0"/>
          <w:sz w:val="24"/>
          <w:szCs w:val="24"/>
          <w:lang w:val="es-ES"/>
        </w:rPr>
      </w:pPr>
    </w:p>
    <w:p w:rsidR="00D60553" w:rsidRPr="00593D9C" w:rsidRDefault="00D60553" w:rsidP="00D60553">
      <w:pPr>
        <w:pStyle w:val="Ttulo"/>
        <w:spacing w:line="480" w:lineRule="auto"/>
        <w:jc w:val="left"/>
        <w:rPr>
          <w:b w:val="0"/>
          <w:sz w:val="24"/>
          <w:szCs w:val="24"/>
          <w:lang w:val="es-ES"/>
        </w:rPr>
      </w:pPr>
    </w:p>
    <w:p w:rsidR="00D60553" w:rsidRDefault="00D60553" w:rsidP="00D60553">
      <w:pPr>
        <w:pStyle w:val="Ttulo"/>
        <w:spacing w:line="480" w:lineRule="auto"/>
        <w:jc w:val="left"/>
        <w:rPr>
          <w:b w:val="0"/>
          <w:sz w:val="24"/>
          <w:szCs w:val="24"/>
          <w:lang w:val="es-ES"/>
        </w:rPr>
      </w:pPr>
    </w:p>
    <w:p w:rsidR="005D3672" w:rsidRDefault="005D3672" w:rsidP="00D60553">
      <w:pPr>
        <w:pStyle w:val="Ttulo"/>
        <w:spacing w:line="480" w:lineRule="auto"/>
        <w:jc w:val="left"/>
        <w:rPr>
          <w:b w:val="0"/>
          <w:sz w:val="24"/>
          <w:szCs w:val="24"/>
          <w:lang w:val="es-ES"/>
        </w:rPr>
      </w:pPr>
    </w:p>
    <w:p w:rsidR="005D3672" w:rsidRDefault="005D3672" w:rsidP="00D60553">
      <w:pPr>
        <w:pStyle w:val="Ttulo"/>
        <w:spacing w:line="480" w:lineRule="auto"/>
        <w:jc w:val="left"/>
        <w:rPr>
          <w:b w:val="0"/>
          <w:sz w:val="24"/>
          <w:szCs w:val="24"/>
          <w:lang w:val="es-ES"/>
        </w:rPr>
      </w:pPr>
    </w:p>
    <w:p w:rsidR="005D3672" w:rsidRDefault="005D3672" w:rsidP="00D60553">
      <w:pPr>
        <w:pStyle w:val="Ttulo"/>
        <w:spacing w:line="480" w:lineRule="auto"/>
        <w:jc w:val="left"/>
        <w:rPr>
          <w:b w:val="0"/>
          <w:sz w:val="24"/>
          <w:szCs w:val="24"/>
          <w:lang w:val="es-ES"/>
        </w:rPr>
      </w:pPr>
    </w:p>
    <w:p w:rsidR="005D3672" w:rsidRPr="00593D9C" w:rsidRDefault="005D3672" w:rsidP="00D60553">
      <w:pPr>
        <w:pStyle w:val="Ttulo"/>
        <w:spacing w:line="480" w:lineRule="auto"/>
        <w:jc w:val="left"/>
        <w:rPr>
          <w:b w:val="0"/>
          <w:sz w:val="24"/>
          <w:szCs w:val="24"/>
          <w:lang w:val="es-ES"/>
        </w:rPr>
      </w:pPr>
    </w:p>
    <w:p w:rsidR="00D60553" w:rsidRPr="00C95378" w:rsidRDefault="00D60553" w:rsidP="00D60553">
      <w:pPr>
        <w:pStyle w:val="Ttulo"/>
        <w:spacing w:line="480" w:lineRule="auto"/>
        <w:jc w:val="both"/>
        <w:rPr>
          <w:sz w:val="24"/>
          <w:szCs w:val="24"/>
          <w:lang w:val="es-ES"/>
        </w:rPr>
      </w:pPr>
    </w:p>
    <w:p w:rsidR="00D60553" w:rsidRPr="00374B87" w:rsidRDefault="00D60553" w:rsidP="00D60553">
      <w:pPr>
        <w:autoSpaceDE w:val="0"/>
        <w:autoSpaceDN w:val="0"/>
        <w:adjustRightInd w:val="0"/>
        <w:jc w:val="both"/>
        <w:rPr>
          <w:rFonts w:ascii="Times New Roman" w:eastAsia="Times New Roman" w:hAnsi="Times New Roman"/>
          <w:b/>
          <w:sz w:val="24"/>
          <w:szCs w:val="24"/>
          <w:lang w:eastAsia="es-ES"/>
        </w:rPr>
      </w:pPr>
    </w:p>
    <w:p w:rsidR="00D60553" w:rsidRDefault="00D60553" w:rsidP="00D60553">
      <w:pPr>
        <w:tabs>
          <w:tab w:val="center" w:pos="360"/>
        </w:tabs>
        <w:autoSpaceDE w:val="0"/>
        <w:autoSpaceDN w:val="0"/>
        <w:adjustRightInd w:val="0"/>
        <w:jc w:val="both"/>
        <w:rPr>
          <w:rFonts w:ascii="Times New Roman" w:hAnsi="Times New Roman"/>
          <w:sz w:val="24"/>
          <w:szCs w:val="24"/>
        </w:rPr>
      </w:pPr>
    </w:p>
    <w:p w:rsidR="00D60553" w:rsidRDefault="00D60553" w:rsidP="00D60553">
      <w:pPr>
        <w:pStyle w:val="Estilo1"/>
        <w:numPr>
          <w:ilvl w:val="0"/>
          <w:numId w:val="0"/>
        </w:numPr>
        <w:spacing w:line="480" w:lineRule="auto"/>
        <w:jc w:val="center"/>
        <w:rPr>
          <w:b/>
          <w:position w:val="4"/>
          <w:sz w:val="32"/>
          <w:szCs w:val="32"/>
        </w:rPr>
      </w:pPr>
      <w:r>
        <w:rPr>
          <w:b/>
          <w:position w:val="4"/>
          <w:sz w:val="32"/>
          <w:szCs w:val="32"/>
        </w:rPr>
        <w:lastRenderedPageBreak/>
        <w:t>Í</w:t>
      </w:r>
      <w:r w:rsidRPr="00E10A10">
        <w:rPr>
          <w:b/>
          <w:position w:val="4"/>
          <w:sz w:val="32"/>
          <w:szCs w:val="32"/>
        </w:rPr>
        <w:t xml:space="preserve">NDICE DE </w:t>
      </w:r>
      <w:r w:rsidR="00672EA9" w:rsidRPr="00E10A10">
        <w:rPr>
          <w:b/>
          <w:position w:val="4"/>
          <w:sz w:val="32"/>
          <w:szCs w:val="32"/>
        </w:rPr>
        <w:t>GRÁFICOS</w:t>
      </w:r>
    </w:p>
    <w:p w:rsidR="00D60553" w:rsidRPr="006A2E6C" w:rsidRDefault="00D60553" w:rsidP="00D60553">
      <w:pPr>
        <w:pStyle w:val="Estilo1"/>
        <w:numPr>
          <w:ilvl w:val="0"/>
          <w:numId w:val="0"/>
        </w:numPr>
        <w:spacing w:line="480" w:lineRule="auto"/>
        <w:rPr>
          <w:position w:val="4"/>
        </w:rPr>
      </w:pPr>
    </w:p>
    <w:p w:rsidR="00D60553" w:rsidRPr="00AD0339" w:rsidRDefault="00D60553" w:rsidP="00D60553">
      <w:pPr>
        <w:autoSpaceDE w:val="0"/>
        <w:autoSpaceDN w:val="0"/>
        <w:adjustRightInd w:val="0"/>
        <w:ind w:left="1760" w:hanging="1760"/>
        <w:rPr>
          <w:rFonts w:ascii="Times New Roman" w:eastAsia="Times New Roman" w:hAnsi="Times New Roman"/>
          <w:sz w:val="24"/>
          <w:szCs w:val="24"/>
          <w:lang w:eastAsia="es-ES"/>
        </w:rPr>
      </w:pPr>
      <w:r w:rsidRPr="00AD0339">
        <w:rPr>
          <w:rFonts w:ascii="Times New Roman" w:eastAsia="Times New Roman" w:hAnsi="Times New Roman"/>
          <w:b/>
          <w:sz w:val="24"/>
          <w:szCs w:val="24"/>
          <w:lang w:eastAsia="es-ES"/>
        </w:rPr>
        <w:t>GR</w:t>
      </w:r>
      <w:r w:rsidR="005E7E4A">
        <w:rPr>
          <w:rFonts w:ascii="Times New Roman" w:eastAsia="Times New Roman" w:hAnsi="Times New Roman"/>
          <w:b/>
          <w:sz w:val="24"/>
          <w:szCs w:val="24"/>
          <w:lang w:eastAsia="es-ES"/>
        </w:rPr>
        <w:t>Á</w:t>
      </w:r>
      <w:r w:rsidRPr="00AD0339">
        <w:rPr>
          <w:rFonts w:ascii="Times New Roman" w:eastAsia="Times New Roman" w:hAnsi="Times New Roman"/>
          <w:b/>
          <w:sz w:val="24"/>
          <w:szCs w:val="24"/>
          <w:lang w:eastAsia="es-ES"/>
        </w:rPr>
        <w:t>FICO No. 1</w:t>
      </w:r>
      <w:r w:rsidRPr="00AD0339">
        <w:rPr>
          <w:rFonts w:ascii="Times New Roman" w:eastAsia="Times New Roman" w:hAnsi="Times New Roman"/>
          <w:sz w:val="24"/>
          <w:szCs w:val="24"/>
          <w:lang w:eastAsia="es-ES"/>
        </w:rPr>
        <w:t xml:space="preserve"> </w:t>
      </w:r>
      <w:r w:rsidR="00B0451C">
        <w:rPr>
          <w:rFonts w:ascii="Times New Roman" w:eastAsia="Times New Roman" w:hAnsi="Times New Roman"/>
          <w:sz w:val="24"/>
          <w:szCs w:val="24"/>
          <w:lang w:eastAsia="es-ES"/>
        </w:rPr>
        <w:t>GENERACIÓN</w:t>
      </w:r>
      <w:r w:rsidRPr="00AD0339">
        <w:rPr>
          <w:rFonts w:ascii="Times New Roman" w:eastAsia="Times New Roman" w:hAnsi="Times New Roman"/>
          <w:sz w:val="24"/>
          <w:szCs w:val="24"/>
          <w:lang w:eastAsia="es-ES"/>
        </w:rPr>
        <w:t xml:space="preserve"> NETA DE </w:t>
      </w:r>
      <w:r w:rsidR="00672EA9" w:rsidRPr="00AD0339">
        <w:rPr>
          <w:rFonts w:ascii="Times New Roman" w:eastAsia="Times New Roman" w:hAnsi="Times New Roman"/>
          <w:sz w:val="24"/>
          <w:szCs w:val="24"/>
          <w:lang w:eastAsia="es-ES"/>
        </w:rPr>
        <w:t>ELECTR</w:t>
      </w:r>
      <w:r w:rsidR="00672EA9">
        <w:rPr>
          <w:rFonts w:ascii="Times New Roman" w:eastAsia="Times New Roman" w:hAnsi="Times New Roman"/>
          <w:sz w:val="24"/>
          <w:szCs w:val="24"/>
          <w:lang w:eastAsia="es-ES"/>
        </w:rPr>
        <w:t>O</w:t>
      </w:r>
      <w:r w:rsidR="00672EA9" w:rsidRPr="00AD0339">
        <w:rPr>
          <w:rFonts w:ascii="Times New Roman" w:eastAsia="Times New Roman" w:hAnsi="Times New Roman"/>
          <w:sz w:val="24"/>
          <w:szCs w:val="24"/>
          <w:lang w:eastAsia="es-ES"/>
        </w:rPr>
        <w:t>GUAYAS</w:t>
      </w:r>
      <w:r w:rsidRPr="00AD0339">
        <w:rPr>
          <w:rFonts w:ascii="Times New Roman" w:eastAsia="Times New Roman" w:hAnsi="Times New Roman"/>
          <w:sz w:val="24"/>
          <w:szCs w:val="24"/>
          <w:lang w:eastAsia="es-ES"/>
        </w:rPr>
        <w:t xml:space="preserve"> SEGÚN </w:t>
      </w:r>
      <w:smartTag w:uri="urn:schemas-microsoft-com:office:smarttags" w:element="PersonName">
        <w:smartTagPr>
          <w:attr w:name="ProductID" w:val="LA HIDROLOGￍA"/>
        </w:smartTagPr>
        <w:r w:rsidRPr="00AD0339">
          <w:rPr>
            <w:rFonts w:ascii="Times New Roman" w:eastAsia="Times New Roman" w:hAnsi="Times New Roman"/>
            <w:sz w:val="24"/>
            <w:szCs w:val="24"/>
            <w:lang w:eastAsia="es-ES"/>
          </w:rPr>
          <w:t>LA HIDROLOGÍA</w:t>
        </w:r>
      </w:smartTag>
      <w:r w:rsidRPr="00AD0339">
        <w:rPr>
          <w:rFonts w:ascii="Times New Roman" w:eastAsia="Times New Roman" w:hAnsi="Times New Roman"/>
          <w:sz w:val="24"/>
          <w:szCs w:val="24"/>
          <w:lang w:eastAsia="es-ES"/>
        </w:rPr>
        <w:t>…</w:t>
      </w:r>
      <w:r>
        <w:rPr>
          <w:rFonts w:ascii="Times New Roman" w:eastAsia="Times New Roman" w:hAnsi="Times New Roman"/>
          <w:sz w:val="24"/>
          <w:szCs w:val="24"/>
          <w:lang w:eastAsia="es-ES"/>
        </w:rPr>
        <w:t>……...</w:t>
      </w:r>
      <w:r w:rsidRPr="00AD0339">
        <w:rPr>
          <w:rFonts w:ascii="Times New Roman" w:eastAsia="Times New Roman" w:hAnsi="Times New Roman"/>
          <w:sz w:val="24"/>
          <w:szCs w:val="24"/>
          <w:lang w:eastAsia="es-ES"/>
        </w:rPr>
        <w:t>………………………………….…….107</w:t>
      </w:r>
    </w:p>
    <w:p w:rsidR="00D60553" w:rsidRPr="00AD0339" w:rsidRDefault="005E7E4A" w:rsidP="00D60553">
      <w:pPr>
        <w:autoSpaceDE w:val="0"/>
        <w:autoSpaceDN w:val="0"/>
        <w:adjustRightInd w:val="0"/>
        <w:ind w:left="1760" w:hanging="176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AD0339">
        <w:rPr>
          <w:rFonts w:ascii="Times New Roman" w:eastAsia="Times New Roman" w:hAnsi="Times New Roman"/>
          <w:b/>
          <w:sz w:val="24"/>
          <w:szCs w:val="24"/>
          <w:lang w:eastAsia="es-ES"/>
        </w:rPr>
        <w:t xml:space="preserve"> No. 2</w:t>
      </w:r>
      <w:r w:rsidR="00D60553" w:rsidRPr="00AD0339">
        <w:rPr>
          <w:rFonts w:ascii="Times New Roman" w:eastAsia="Times New Roman" w:hAnsi="Times New Roman"/>
          <w:sz w:val="24"/>
          <w:szCs w:val="24"/>
          <w:lang w:eastAsia="es-ES"/>
        </w:rPr>
        <w:t xml:space="preserve"> ENERGÍA NETA DE ELECTROGUAYAS SEGÚN </w:t>
      </w:r>
      <w:smartTag w:uri="urn:schemas-microsoft-com:office:smarttags" w:element="PersonName">
        <w:smartTagPr>
          <w:attr w:name="ProductID" w:val="LA HIDROLOGￍA"/>
        </w:smartTagPr>
        <w:r w:rsidR="00D60553" w:rsidRPr="00AD0339">
          <w:rPr>
            <w:rFonts w:ascii="Times New Roman" w:eastAsia="Times New Roman" w:hAnsi="Times New Roman"/>
            <w:sz w:val="24"/>
            <w:szCs w:val="24"/>
            <w:lang w:eastAsia="es-ES"/>
          </w:rPr>
          <w:t>LA HIDROLOGÍA</w:t>
        </w:r>
      </w:smartTag>
      <w:r w:rsidR="00D60553" w:rsidRPr="00AD0339">
        <w:rPr>
          <w:rFonts w:ascii="Times New Roman" w:eastAsia="Times New Roman" w:hAnsi="Times New Roman"/>
          <w:sz w:val="24"/>
          <w:szCs w:val="24"/>
          <w:lang w:eastAsia="es-ES"/>
        </w:rPr>
        <w:t>…………………………………………..……</w:t>
      </w:r>
      <w:r w:rsidR="00D60553">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110</w:t>
      </w:r>
    </w:p>
    <w:p w:rsidR="00D60553" w:rsidRPr="00AD0339" w:rsidRDefault="005E7E4A" w:rsidP="00D60553">
      <w:pPr>
        <w:autoSpaceDE w:val="0"/>
        <w:autoSpaceDN w:val="0"/>
        <w:adjustRightInd w:val="0"/>
        <w:ind w:left="1870" w:hanging="187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AD0339">
        <w:rPr>
          <w:rFonts w:ascii="Times New Roman" w:eastAsia="Times New Roman" w:hAnsi="Times New Roman"/>
          <w:b/>
          <w:sz w:val="24"/>
          <w:szCs w:val="24"/>
          <w:lang w:eastAsia="es-ES"/>
        </w:rPr>
        <w:t xml:space="preserve"> No. 3</w:t>
      </w:r>
      <w:r w:rsidR="00D60553" w:rsidRPr="00AD0339">
        <w:rPr>
          <w:rFonts w:ascii="Times New Roman" w:eastAsia="Times New Roman" w:hAnsi="Times New Roman"/>
          <w:sz w:val="24"/>
          <w:szCs w:val="24"/>
          <w:lang w:eastAsia="es-ES"/>
        </w:rPr>
        <w:t xml:space="preserve"> PARTICIPACIÓN DE ELECTROGUAYAS CON RESPECTO A </w:t>
      </w:r>
      <w:smartTag w:uri="urn:schemas-microsoft-com:office:smarttags" w:element="PersonName">
        <w:smartTagPr>
          <w:attr w:name="ProductID" w:val="LA GENERACIￓN TOTAL"/>
        </w:smartTagPr>
        <w:r w:rsidR="00D60553" w:rsidRPr="00AD0339">
          <w:rPr>
            <w:rFonts w:ascii="Times New Roman" w:eastAsia="Times New Roman" w:hAnsi="Times New Roman"/>
            <w:sz w:val="24"/>
            <w:szCs w:val="24"/>
            <w:lang w:eastAsia="es-ES"/>
          </w:rPr>
          <w:t>LA GENERACIÓN TOTAL</w:t>
        </w:r>
      </w:smartTag>
      <w:r w:rsidR="00D60553" w:rsidRPr="00AD0339">
        <w:rPr>
          <w:rFonts w:ascii="Times New Roman" w:eastAsia="Times New Roman" w:hAnsi="Times New Roman"/>
          <w:sz w:val="24"/>
          <w:szCs w:val="24"/>
          <w:lang w:eastAsia="es-ES"/>
        </w:rPr>
        <w:t xml:space="preserve"> DEL</w:t>
      </w:r>
      <w:r w:rsidR="00D60553">
        <w:rPr>
          <w:rFonts w:ascii="Times New Roman" w:eastAsia="Times New Roman" w:hAnsi="Times New Roman"/>
          <w:sz w:val="24"/>
          <w:szCs w:val="24"/>
          <w:lang w:eastAsia="es-ES"/>
        </w:rPr>
        <w:t xml:space="preserve"> SNI……………………..…111</w:t>
      </w:r>
      <w:r w:rsidR="00D60553" w:rsidRPr="00AD0339">
        <w:rPr>
          <w:rFonts w:ascii="Times New Roman" w:eastAsia="Times New Roman" w:hAnsi="Times New Roman"/>
          <w:sz w:val="24"/>
          <w:szCs w:val="24"/>
          <w:lang w:eastAsia="es-ES"/>
        </w:rPr>
        <w:t xml:space="preserve"> </w:t>
      </w:r>
    </w:p>
    <w:p w:rsidR="00D60553" w:rsidRPr="00AD0339" w:rsidRDefault="005E7E4A" w:rsidP="00D60553">
      <w:pPr>
        <w:autoSpaceDE w:val="0"/>
        <w:autoSpaceDN w:val="0"/>
        <w:adjustRightInd w:val="0"/>
        <w:ind w:left="1870" w:hanging="187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931D5C">
        <w:rPr>
          <w:rFonts w:ascii="Times New Roman" w:eastAsia="Times New Roman" w:hAnsi="Times New Roman"/>
          <w:b/>
          <w:sz w:val="24"/>
          <w:szCs w:val="24"/>
          <w:lang w:eastAsia="es-ES"/>
        </w:rPr>
        <w:t xml:space="preserve"> No. 4</w:t>
      </w:r>
      <w:r w:rsidR="00D60553" w:rsidRPr="00AD0339">
        <w:rPr>
          <w:rFonts w:ascii="Times New Roman" w:eastAsia="Times New Roman" w:hAnsi="Times New Roman"/>
          <w:sz w:val="24"/>
          <w:szCs w:val="24"/>
          <w:lang w:eastAsia="es-ES"/>
        </w:rPr>
        <w:t xml:space="preserve"> PARTICIPACIÓN DE ELECTROGUAYAS CON RESPECTO A </w:t>
      </w:r>
      <w:smartTag w:uri="urn:schemas-microsoft-com:office:smarttags" w:element="PersonName">
        <w:smartTagPr>
          <w:attr w:name="ProductID" w:val="LA GENERACIÓN TÉRMICA.…"/>
        </w:smartTagPr>
        <w:r w:rsidR="00D60553" w:rsidRPr="00AD0339">
          <w:rPr>
            <w:rFonts w:ascii="Times New Roman" w:eastAsia="Times New Roman" w:hAnsi="Times New Roman"/>
            <w:sz w:val="24"/>
            <w:szCs w:val="24"/>
            <w:lang w:eastAsia="es-ES"/>
          </w:rPr>
          <w:t>LA GENERACIÓN TÉRMICA.…</w:t>
        </w:r>
      </w:smartTag>
      <w:r w:rsidR="00D60553">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w:t>
      </w:r>
      <w:r w:rsidR="00D60553">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.111</w:t>
      </w:r>
    </w:p>
    <w:p w:rsidR="00D60553" w:rsidRPr="00AD0339" w:rsidRDefault="005E7E4A" w:rsidP="00D60553">
      <w:pPr>
        <w:autoSpaceDE w:val="0"/>
        <w:autoSpaceDN w:val="0"/>
        <w:adjustRightInd w:val="0"/>
        <w:ind w:left="1870" w:hanging="187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931D5C">
        <w:rPr>
          <w:rFonts w:ascii="Times New Roman" w:eastAsia="Times New Roman" w:hAnsi="Times New Roman"/>
          <w:b/>
          <w:sz w:val="24"/>
          <w:szCs w:val="24"/>
          <w:lang w:eastAsia="es-ES"/>
        </w:rPr>
        <w:t xml:space="preserve"> No. 5</w:t>
      </w:r>
      <w:r w:rsidR="00D60553" w:rsidRPr="00AD0339">
        <w:rPr>
          <w:rFonts w:ascii="Times New Roman" w:eastAsia="Times New Roman" w:hAnsi="Times New Roman"/>
          <w:sz w:val="24"/>
          <w:szCs w:val="24"/>
          <w:lang w:eastAsia="es-ES"/>
        </w:rPr>
        <w:t xml:space="preserve"> CURVA DE CARGA DE </w:t>
      </w:r>
      <w:smartTag w:uri="urn:schemas-microsoft-com:office:smarttags" w:element="PersonName">
        <w:smartTagPr>
          <w:attr w:name="ProductID" w:val="LA PRODUCCIￓN NETA"/>
        </w:smartTagPr>
        <w:r w:rsidR="00D60553" w:rsidRPr="00AD0339">
          <w:rPr>
            <w:rFonts w:ascii="Times New Roman" w:eastAsia="Times New Roman" w:hAnsi="Times New Roman"/>
            <w:sz w:val="24"/>
            <w:szCs w:val="24"/>
            <w:lang w:eastAsia="es-ES"/>
          </w:rPr>
          <w:t>LA PRODUCCIÓN NETA</w:t>
        </w:r>
      </w:smartTag>
      <w:r w:rsidR="00D60553" w:rsidRPr="00AD0339">
        <w:rPr>
          <w:rFonts w:ascii="Times New Roman" w:eastAsia="Times New Roman" w:hAnsi="Times New Roman"/>
          <w:sz w:val="24"/>
          <w:szCs w:val="24"/>
          <w:lang w:eastAsia="es-ES"/>
        </w:rPr>
        <w:t xml:space="preserve"> EN PERIODOS DE </w:t>
      </w:r>
      <w:r w:rsidR="00672EA9" w:rsidRPr="00AD0339">
        <w:rPr>
          <w:rFonts w:ascii="Times New Roman" w:eastAsia="Times New Roman" w:hAnsi="Times New Roman"/>
          <w:sz w:val="24"/>
          <w:szCs w:val="24"/>
          <w:lang w:eastAsia="es-ES"/>
        </w:rPr>
        <w:t>ESTACIÓN</w:t>
      </w:r>
      <w:r w:rsidR="00D60553" w:rsidRPr="00AD0339">
        <w:rPr>
          <w:rFonts w:ascii="Times New Roman" w:eastAsia="Times New Roman" w:hAnsi="Times New Roman"/>
          <w:sz w:val="24"/>
          <w:szCs w:val="24"/>
          <w:lang w:eastAsia="es-ES"/>
        </w:rPr>
        <w:t xml:space="preserve"> LLUVIOSA Y SECA</w:t>
      </w:r>
      <w:r w:rsidR="00D60553">
        <w:rPr>
          <w:rFonts w:ascii="Times New Roman" w:eastAsia="Times New Roman" w:hAnsi="Times New Roman"/>
          <w:sz w:val="24"/>
          <w:szCs w:val="24"/>
          <w:lang w:eastAsia="es-ES"/>
        </w:rPr>
        <w:t>…………..112</w:t>
      </w:r>
    </w:p>
    <w:p w:rsidR="00D60553" w:rsidRPr="00AD0339" w:rsidRDefault="005E7E4A" w:rsidP="00D60553">
      <w:pPr>
        <w:pStyle w:val="Ttulo"/>
        <w:spacing w:line="480" w:lineRule="auto"/>
        <w:ind w:left="1870" w:hanging="1870"/>
        <w:jc w:val="left"/>
        <w:rPr>
          <w:b w:val="0"/>
          <w:sz w:val="24"/>
          <w:szCs w:val="24"/>
          <w:lang w:val="es-ES"/>
        </w:rPr>
      </w:pPr>
      <w:r>
        <w:rPr>
          <w:sz w:val="24"/>
          <w:szCs w:val="24"/>
          <w:lang w:val="es-ES"/>
        </w:rPr>
        <w:t>GRÁFICO</w:t>
      </w:r>
      <w:r w:rsidR="00D60553" w:rsidRPr="00931D5C">
        <w:rPr>
          <w:sz w:val="24"/>
          <w:szCs w:val="24"/>
          <w:lang w:val="es-ES"/>
        </w:rPr>
        <w:t xml:space="preserve"> No. 6</w:t>
      </w:r>
      <w:r w:rsidR="00D60553" w:rsidRPr="00AD0339">
        <w:rPr>
          <w:b w:val="0"/>
          <w:sz w:val="24"/>
          <w:szCs w:val="24"/>
          <w:lang w:val="es-ES"/>
        </w:rPr>
        <w:t xml:space="preserve"> ENERGÍA COMERCIALIZADA POR TIPO DE MERCADO (GWh).……</w:t>
      </w:r>
      <w:r w:rsidR="00D60553">
        <w:rPr>
          <w:b w:val="0"/>
          <w:sz w:val="24"/>
          <w:szCs w:val="24"/>
          <w:lang w:val="es-ES"/>
        </w:rPr>
        <w:t>……………………………………….</w:t>
      </w:r>
      <w:r w:rsidR="00D60553" w:rsidRPr="00AD0339">
        <w:rPr>
          <w:b w:val="0"/>
          <w:sz w:val="24"/>
          <w:szCs w:val="24"/>
          <w:lang w:val="es-ES"/>
        </w:rPr>
        <w:t>…</w:t>
      </w:r>
      <w:r w:rsidR="00D60553">
        <w:rPr>
          <w:b w:val="0"/>
          <w:sz w:val="24"/>
          <w:szCs w:val="24"/>
          <w:lang w:val="es-ES"/>
        </w:rPr>
        <w:t>…..</w:t>
      </w:r>
      <w:r w:rsidR="00D60553" w:rsidRPr="00AD0339">
        <w:rPr>
          <w:b w:val="0"/>
          <w:sz w:val="24"/>
          <w:szCs w:val="24"/>
          <w:lang w:val="es-ES"/>
        </w:rPr>
        <w:t>…….114</w:t>
      </w:r>
    </w:p>
    <w:p w:rsidR="00D60553" w:rsidRPr="00AD0339" w:rsidRDefault="005E7E4A" w:rsidP="00D60553">
      <w:pPr>
        <w:pStyle w:val="Ttulo"/>
        <w:spacing w:line="480" w:lineRule="auto"/>
        <w:ind w:left="1760" w:hanging="1760"/>
        <w:jc w:val="left"/>
        <w:rPr>
          <w:b w:val="0"/>
          <w:bCs/>
          <w:iCs/>
          <w:sz w:val="24"/>
          <w:szCs w:val="24"/>
          <w:lang w:val="es-EC"/>
        </w:rPr>
      </w:pPr>
      <w:r>
        <w:rPr>
          <w:sz w:val="24"/>
          <w:szCs w:val="24"/>
          <w:lang w:val="es-ES"/>
        </w:rPr>
        <w:t>GRÁFICO</w:t>
      </w:r>
      <w:r w:rsidR="00D60553" w:rsidRPr="00931D5C">
        <w:rPr>
          <w:sz w:val="24"/>
          <w:szCs w:val="24"/>
          <w:lang w:val="es-ES"/>
        </w:rPr>
        <w:t xml:space="preserve"> No. 7</w:t>
      </w:r>
      <w:r w:rsidR="00D60553" w:rsidRPr="00AD0339">
        <w:rPr>
          <w:b w:val="0"/>
          <w:sz w:val="24"/>
          <w:szCs w:val="24"/>
          <w:lang w:val="es-ES"/>
        </w:rPr>
        <w:t xml:space="preserve"> REQUERIMIENTOS DE ENERGÍA DE LAS EE.DD. EN CONTRATOS A PLAZO (GWh)</w:t>
      </w:r>
      <w:r w:rsidR="00D60553">
        <w:rPr>
          <w:b w:val="0"/>
          <w:sz w:val="24"/>
          <w:szCs w:val="24"/>
          <w:lang w:val="es-ES"/>
        </w:rPr>
        <w:t>…………………</w:t>
      </w:r>
      <w:r w:rsidR="00D60553" w:rsidRPr="00AD0339">
        <w:rPr>
          <w:b w:val="0"/>
          <w:sz w:val="24"/>
          <w:szCs w:val="24"/>
          <w:lang w:val="es-ES"/>
        </w:rPr>
        <w:t>…</w:t>
      </w:r>
      <w:r w:rsidR="00D60553">
        <w:rPr>
          <w:b w:val="0"/>
          <w:sz w:val="24"/>
          <w:szCs w:val="24"/>
          <w:lang w:val="es-ES"/>
        </w:rPr>
        <w:t>…………</w:t>
      </w:r>
      <w:r w:rsidR="00D60553" w:rsidRPr="00AD0339">
        <w:rPr>
          <w:b w:val="0"/>
          <w:sz w:val="24"/>
          <w:szCs w:val="24"/>
          <w:lang w:val="es-ES"/>
        </w:rPr>
        <w:t>115</w:t>
      </w:r>
    </w:p>
    <w:p w:rsidR="00D60553" w:rsidRPr="00AD0339" w:rsidRDefault="005E7E4A" w:rsidP="00D60553">
      <w:pPr>
        <w:pStyle w:val="Ttulo"/>
        <w:spacing w:line="480" w:lineRule="auto"/>
        <w:ind w:left="1870" w:hanging="1870"/>
        <w:jc w:val="left"/>
        <w:rPr>
          <w:b w:val="0"/>
          <w:sz w:val="24"/>
          <w:szCs w:val="24"/>
          <w:lang w:val="es-ES"/>
        </w:rPr>
      </w:pPr>
      <w:r>
        <w:rPr>
          <w:sz w:val="24"/>
          <w:szCs w:val="24"/>
          <w:lang w:val="es-ES"/>
        </w:rPr>
        <w:t>GRÁFICO</w:t>
      </w:r>
      <w:r w:rsidR="00D60553" w:rsidRPr="00931D5C">
        <w:rPr>
          <w:sz w:val="24"/>
          <w:szCs w:val="24"/>
          <w:lang w:val="es-ES"/>
        </w:rPr>
        <w:t xml:space="preserve"> No.</w:t>
      </w:r>
      <w:r w:rsidR="00D60553">
        <w:rPr>
          <w:sz w:val="24"/>
          <w:szCs w:val="24"/>
          <w:lang w:val="es-ES"/>
        </w:rPr>
        <w:t xml:space="preserve"> 8</w:t>
      </w:r>
      <w:r w:rsidR="00D60553" w:rsidRPr="00931D5C">
        <w:rPr>
          <w:sz w:val="24"/>
          <w:szCs w:val="24"/>
          <w:lang w:val="es-ES"/>
        </w:rPr>
        <w:t xml:space="preserve"> </w:t>
      </w:r>
      <w:r w:rsidR="00D60553">
        <w:rPr>
          <w:sz w:val="24"/>
          <w:szCs w:val="24"/>
          <w:lang w:val="es-ES"/>
        </w:rPr>
        <w:t xml:space="preserve"> </w:t>
      </w:r>
      <w:r w:rsidR="00D60553" w:rsidRPr="00AD0339">
        <w:rPr>
          <w:b w:val="0"/>
          <w:sz w:val="24"/>
          <w:szCs w:val="24"/>
          <w:lang w:val="es-ES"/>
        </w:rPr>
        <w:t xml:space="preserve">PARTICIPACIÓN DE EE.DD. EN </w:t>
      </w:r>
      <w:smartTag w:uri="urn:schemas-microsoft-com:office:smarttags" w:element="PersonName">
        <w:smartTagPr>
          <w:attr w:name="ProductID" w:val="la VENTA DE"/>
        </w:smartTagPr>
        <w:smartTag w:uri="urn:schemas-microsoft-com:office:smarttags" w:element="PersonName">
          <w:smartTagPr>
            <w:attr w:name="ProductID" w:val="LA VENTA"/>
          </w:smartTagPr>
          <w:r w:rsidR="00D60553" w:rsidRPr="00AD0339">
            <w:rPr>
              <w:b w:val="0"/>
              <w:sz w:val="24"/>
              <w:szCs w:val="24"/>
              <w:lang w:val="es-ES"/>
            </w:rPr>
            <w:t>LA VENTA</w:t>
          </w:r>
        </w:smartTag>
        <w:r w:rsidR="00D60553" w:rsidRPr="00AD0339">
          <w:rPr>
            <w:b w:val="0"/>
            <w:sz w:val="24"/>
            <w:szCs w:val="24"/>
            <w:lang w:val="es-ES"/>
          </w:rPr>
          <w:t xml:space="preserve"> DE</w:t>
        </w:r>
      </w:smartTag>
      <w:r w:rsidR="00D60553" w:rsidRPr="00AD0339">
        <w:rPr>
          <w:b w:val="0"/>
          <w:sz w:val="24"/>
          <w:szCs w:val="24"/>
          <w:lang w:val="es-ES"/>
        </w:rPr>
        <w:t xml:space="preserve"> ENERGÍA CONTRATADA…</w:t>
      </w:r>
      <w:r w:rsidR="00D60553">
        <w:rPr>
          <w:b w:val="0"/>
          <w:sz w:val="24"/>
          <w:szCs w:val="24"/>
          <w:lang w:val="es-ES"/>
        </w:rPr>
        <w:t>………………………………………...</w:t>
      </w:r>
      <w:r w:rsidR="00D60553" w:rsidRPr="00AD0339">
        <w:rPr>
          <w:b w:val="0"/>
          <w:sz w:val="24"/>
          <w:szCs w:val="24"/>
          <w:lang w:val="es-ES"/>
        </w:rPr>
        <w:t>…..116</w:t>
      </w:r>
    </w:p>
    <w:p w:rsidR="00D60553" w:rsidRPr="00AD0339" w:rsidRDefault="005E7E4A" w:rsidP="00D60553">
      <w:pPr>
        <w:pStyle w:val="Ttulo"/>
        <w:spacing w:line="480" w:lineRule="auto"/>
        <w:ind w:left="1870" w:hanging="1870"/>
        <w:jc w:val="left"/>
        <w:rPr>
          <w:b w:val="0"/>
          <w:sz w:val="24"/>
          <w:szCs w:val="24"/>
          <w:lang w:val="es-ES"/>
        </w:rPr>
      </w:pPr>
      <w:r>
        <w:rPr>
          <w:sz w:val="24"/>
          <w:szCs w:val="24"/>
          <w:lang w:val="es-ES"/>
        </w:rPr>
        <w:t>GRÁFICO</w:t>
      </w:r>
      <w:r w:rsidR="00D60553" w:rsidRPr="00931D5C">
        <w:rPr>
          <w:sz w:val="24"/>
          <w:szCs w:val="24"/>
          <w:lang w:val="es-ES"/>
        </w:rPr>
        <w:t xml:space="preserve"> No. 9</w:t>
      </w:r>
      <w:r w:rsidR="00D60553" w:rsidRPr="00AD0339">
        <w:rPr>
          <w:b w:val="0"/>
          <w:sz w:val="24"/>
          <w:szCs w:val="24"/>
          <w:lang w:val="es-ES"/>
        </w:rPr>
        <w:t xml:space="preserve"> </w:t>
      </w:r>
      <w:r w:rsidR="00D60553">
        <w:rPr>
          <w:b w:val="0"/>
          <w:sz w:val="24"/>
          <w:szCs w:val="24"/>
          <w:lang w:val="es-ES"/>
        </w:rPr>
        <w:t xml:space="preserve"> </w:t>
      </w:r>
      <w:r w:rsidR="00D60553" w:rsidRPr="00AD0339">
        <w:rPr>
          <w:b w:val="0"/>
          <w:sz w:val="24"/>
          <w:szCs w:val="24"/>
          <w:lang w:val="es-ES"/>
        </w:rPr>
        <w:t>APORTE TOTAL D</w:t>
      </w:r>
      <w:r w:rsidR="00D60553">
        <w:rPr>
          <w:b w:val="0"/>
          <w:sz w:val="24"/>
          <w:szCs w:val="24"/>
          <w:lang w:val="es-ES"/>
        </w:rPr>
        <w:t xml:space="preserve">E GENERACIÓN POR UNIDAD A VAPOR </w:t>
      </w:r>
      <w:r w:rsidR="00D60553" w:rsidRPr="00AD0339">
        <w:rPr>
          <w:b w:val="0"/>
          <w:sz w:val="24"/>
          <w:szCs w:val="24"/>
          <w:lang w:val="es-ES"/>
        </w:rPr>
        <w:t xml:space="preserve">EN </w:t>
      </w:r>
      <w:smartTag w:uri="urn:schemas-microsoft-com:office:smarttags" w:element="PersonName">
        <w:smartTagPr>
          <w:attr w:name="ProductID" w:val="la VENTA DE"/>
        </w:smartTagPr>
        <w:smartTag w:uri="urn:schemas-microsoft-com:office:smarttags" w:element="PersonName">
          <w:smartTagPr>
            <w:attr w:name="ProductID" w:val="LA VENTA"/>
          </w:smartTagPr>
          <w:r w:rsidR="00D60553" w:rsidRPr="00AD0339">
            <w:rPr>
              <w:b w:val="0"/>
              <w:sz w:val="24"/>
              <w:szCs w:val="24"/>
              <w:lang w:val="es-ES"/>
            </w:rPr>
            <w:t>LA VENTA</w:t>
          </w:r>
        </w:smartTag>
        <w:r w:rsidR="00D60553" w:rsidRPr="00AD0339">
          <w:rPr>
            <w:b w:val="0"/>
            <w:sz w:val="24"/>
            <w:szCs w:val="24"/>
            <w:lang w:val="es-ES"/>
          </w:rPr>
          <w:t xml:space="preserve"> DE</w:t>
        </w:r>
      </w:smartTag>
      <w:r w:rsidR="00D60553" w:rsidRPr="00AD0339">
        <w:rPr>
          <w:b w:val="0"/>
          <w:sz w:val="24"/>
          <w:szCs w:val="24"/>
          <w:lang w:val="es-ES"/>
        </w:rPr>
        <w:t xml:space="preserve"> ENERGÍA EN CONTRATOS</w:t>
      </w:r>
      <w:r w:rsidR="00D60553">
        <w:rPr>
          <w:b w:val="0"/>
          <w:sz w:val="24"/>
          <w:szCs w:val="24"/>
          <w:lang w:val="es-ES"/>
        </w:rPr>
        <w:t xml:space="preserve"> GWh)…...117</w:t>
      </w:r>
      <w:r w:rsidR="00D60553" w:rsidRPr="00AD0339">
        <w:rPr>
          <w:b w:val="0"/>
          <w:sz w:val="24"/>
          <w:szCs w:val="24"/>
          <w:lang w:val="es-ES"/>
        </w:rPr>
        <w:t xml:space="preserve"> </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lastRenderedPageBreak/>
        <w:t>GRÁFICO</w:t>
      </w:r>
      <w:r w:rsidR="00D60553" w:rsidRPr="00931D5C">
        <w:rPr>
          <w:sz w:val="24"/>
          <w:szCs w:val="24"/>
          <w:lang w:val="es-ES"/>
        </w:rPr>
        <w:t xml:space="preserve"> No. 10</w:t>
      </w:r>
      <w:r w:rsidR="00D60553" w:rsidRPr="00AD0339">
        <w:rPr>
          <w:b w:val="0"/>
          <w:sz w:val="24"/>
          <w:szCs w:val="24"/>
          <w:lang w:val="es-ES"/>
        </w:rPr>
        <w:t xml:space="preserve"> ENERGÍA COMERCIALIZADA EN CONTRATOS A PLAZO Y ENERGÍA COMPRADA PARA CUBRIR CONTRATOS (GWh)…</w:t>
      </w:r>
      <w:r w:rsidR="00D60553">
        <w:rPr>
          <w:b w:val="0"/>
          <w:sz w:val="24"/>
          <w:szCs w:val="24"/>
          <w:lang w:val="es-ES"/>
        </w:rPr>
        <w:t>……………………………………………………..</w:t>
      </w:r>
      <w:r w:rsidR="00D60553" w:rsidRPr="00AD0339">
        <w:rPr>
          <w:b w:val="0"/>
          <w:sz w:val="24"/>
          <w:szCs w:val="24"/>
          <w:lang w:val="es-ES"/>
        </w:rPr>
        <w:t>.118</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11</w:t>
      </w:r>
      <w:r w:rsidR="00D60553" w:rsidRPr="00AD0339">
        <w:rPr>
          <w:b w:val="0"/>
          <w:sz w:val="24"/>
          <w:szCs w:val="24"/>
          <w:lang w:val="es-ES"/>
        </w:rPr>
        <w:t xml:space="preserve"> ENERGÍA COMERCIALIZADA POR CADA UNIDAD EN CONTRATOS A PLAZO (GWh)……</w:t>
      </w:r>
      <w:r w:rsidR="00D60553">
        <w:rPr>
          <w:b w:val="0"/>
          <w:sz w:val="24"/>
          <w:szCs w:val="24"/>
          <w:lang w:val="es-ES"/>
        </w:rPr>
        <w:t>…………………….</w:t>
      </w:r>
      <w:r w:rsidR="00D60553" w:rsidRPr="00AD0339">
        <w:rPr>
          <w:b w:val="0"/>
          <w:sz w:val="24"/>
          <w:szCs w:val="24"/>
          <w:lang w:val="es-ES"/>
        </w:rPr>
        <w:t>.</w:t>
      </w:r>
      <w:r w:rsidR="00D60553">
        <w:rPr>
          <w:b w:val="0"/>
          <w:sz w:val="24"/>
          <w:szCs w:val="24"/>
          <w:lang w:val="es-ES"/>
        </w:rPr>
        <w:t>.</w:t>
      </w:r>
      <w:r w:rsidR="00D60553" w:rsidRPr="00AD0339">
        <w:rPr>
          <w:b w:val="0"/>
          <w:sz w:val="24"/>
          <w:szCs w:val="24"/>
          <w:lang w:val="es-ES"/>
        </w:rPr>
        <w:t>.119</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12</w:t>
      </w:r>
      <w:r w:rsidR="00D60553" w:rsidRPr="00AD0339">
        <w:rPr>
          <w:b w:val="0"/>
          <w:sz w:val="24"/>
          <w:szCs w:val="24"/>
          <w:lang w:val="es-ES"/>
        </w:rPr>
        <w:t xml:space="preserve"> ENERGÍA COMERCIALIZADA POR CADA UNIDAD EN EL MERCADO OCASIONAL (GWh).…</w:t>
      </w:r>
      <w:r w:rsidR="00D60553">
        <w:rPr>
          <w:b w:val="0"/>
          <w:sz w:val="24"/>
          <w:szCs w:val="24"/>
          <w:lang w:val="es-ES"/>
        </w:rPr>
        <w:t>…………………...…..</w:t>
      </w:r>
      <w:r w:rsidR="00D60553" w:rsidRPr="00AD0339">
        <w:rPr>
          <w:b w:val="0"/>
          <w:sz w:val="24"/>
          <w:szCs w:val="24"/>
          <w:lang w:val="es-ES"/>
        </w:rPr>
        <w:t>120</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13</w:t>
      </w:r>
      <w:r w:rsidR="00D60553" w:rsidRPr="00AD0339">
        <w:rPr>
          <w:b w:val="0"/>
          <w:sz w:val="24"/>
          <w:szCs w:val="24"/>
          <w:lang w:val="es-ES"/>
        </w:rPr>
        <w:t xml:space="preserve"> ENERGÍA COMPRADA EN EL MERCADO OCASIONAL PARA CUBRIR CONTRATOS………</w:t>
      </w:r>
      <w:r w:rsidR="00D60553">
        <w:rPr>
          <w:b w:val="0"/>
          <w:sz w:val="24"/>
          <w:szCs w:val="24"/>
          <w:lang w:val="es-ES"/>
        </w:rPr>
        <w:t>…………………...</w:t>
      </w:r>
      <w:r w:rsidR="00D60553" w:rsidRPr="00AD0339">
        <w:rPr>
          <w:b w:val="0"/>
          <w:sz w:val="24"/>
          <w:szCs w:val="24"/>
          <w:lang w:val="es-ES"/>
        </w:rPr>
        <w:t>…121</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14</w:t>
      </w:r>
      <w:r w:rsidR="00D60553" w:rsidRPr="00AD0339">
        <w:rPr>
          <w:b w:val="0"/>
          <w:sz w:val="24"/>
          <w:szCs w:val="24"/>
          <w:lang w:val="es-ES"/>
        </w:rPr>
        <w:t xml:space="preserve"> ENERGÍA COMPRADA EN EL MERCADO OCASIONAL PARA CONSUMO DE AUXILIARES…………</w:t>
      </w:r>
      <w:r w:rsidR="00D60553">
        <w:rPr>
          <w:b w:val="0"/>
          <w:sz w:val="24"/>
          <w:szCs w:val="24"/>
          <w:lang w:val="es-ES"/>
        </w:rPr>
        <w:t>………..</w:t>
      </w:r>
      <w:r w:rsidR="00D60553" w:rsidRPr="00AD0339">
        <w:rPr>
          <w:b w:val="0"/>
          <w:sz w:val="24"/>
          <w:szCs w:val="24"/>
          <w:lang w:val="es-ES"/>
        </w:rPr>
        <w:t>….123</w:t>
      </w:r>
    </w:p>
    <w:p w:rsidR="00D60553" w:rsidRPr="00AD0339" w:rsidRDefault="005E7E4A" w:rsidP="00D60553">
      <w:pPr>
        <w:pStyle w:val="Ttulo"/>
        <w:spacing w:line="480" w:lineRule="auto"/>
        <w:jc w:val="left"/>
        <w:rPr>
          <w:b w:val="0"/>
          <w:sz w:val="24"/>
          <w:szCs w:val="24"/>
          <w:lang w:val="es-ES"/>
        </w:rPr>
      </w:pPr>
      <w:r>
        <w:rPr>
          <w:sz w:val="24"/>
          <w:szCs w:val="24"/>
          <w:lang w:val="es-ES"/>
        </w:rPr>
        <w:t>GRÁFICO</w:t>
      </w:r>
      <w:r w:rsidR="00D60553" w:rsidRPr="00931D5C">
        <w:rPr>
          <w:sz w:val="24"/>
          <w:szCs w:val="24"/>
          <w:lang w:val="es-ES"/>
        </w:rPr>
        <w:t xml:space="preserve"> No. 15</w:t>
      </w:r>
      <w:r w:rsidR="00D60553" w:rsidRPr="00AD0339">
        <w:rPr>
          <w:b w:val="0"/>
          <w:sz w:val="24"/>
          <w:szCs w:val="24"/>
          <w:lang w:val="es-ES"/>
        </w:rPr>
        <w:t xml:space="preserve"> POTENCIA REMUNERABLE ACUMULADA</w:t>
      </w:r>
      <w:r w:rsidR="00D60553">
        <w:rPr>
          <w:b w:val="0"/>
          <w:sz w:val="24"/>
          <w:szCs w:val="24"/>
          <w:lang w:val="es-ES"/>
        </w:rPr>
        <w:t xml:space="preserve"> (MW)……...125</w:t>
      </w:r>
      <w:r w:rsidR="00D60553" w:rsidRPr="00AD0339">
        <w:rPr>
          <w:b w:val="0"/>
          <w:sz w:val="24"/>
          <w:szCs w:val="24"/>
          <w:lang w:val="es-ES"/>
        </w:rPr>
        <w:t xml:space="preserve"> </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16</w:t>
      </w:r>
      <w:r w:rsidR="00D60553" w:rsidRPr="00AD0339">
        <w:rPr>
          <w:b w:val="0"/>
          <w:sz w:val="24"/>
          <w:szCs w:val="24"/>
          <w:lang w:val="es-ES"/>
        </w:rPr>
        <w:t xml:space="preserve"> PARTICIPACIÓN DE EMPRESAS DE DISTRIBUCIÓN EN </w:t>
      </w:r>
      <w:smartTag w:uri="urn:schemas-microsoft-com:office:smarttags" w:element="PersonName">
        <w:smartTagPr>
          <w:attr w:name="ProductID" w:val="LA FACTURACIￓN DE"/>
        </w:smartTagPr>
        <w:r w:rsidR="00D60553" w:rsidRPr="00AD0339">
          <w:rPr>
            <w:b w:val="0"/>
            <w:sz w:val="24"/>
            <w:szCs w:val="24"/>
            <w:lang w:val="es-ES"/>
          </w:rPr>
          <w:t>LA FACTURACIÓN DE</w:t>
        </w:r>
      </w:smartTag>
      <w:r w:rsidR="00D60553" w:rsidRPr="00AD0339">
        <w:rPr>
          <w:b w:val="0"/>
          <w:sz w:val="24"/>
          <w:szCs w:val="24"/>
          <w:lang w:val="es-ES"/>
        </w:rPr>
        <w:t xml:space="preserve"> VENTA DE ENERGÍA EN</w:t>
      </w:r>
      <w:r w:rsidR="00D60553">
        <w:rPr>
          <w:b w:val="0"/>
          <w:sz w:val="24"/>
          <w:szCs w:val="24"/>
          <w:lang w:val="es-ES"/>
        </w:rPr>
        <w:t xml:space="preserve"> CONTRATOS………………………………………………..127</w:t>
      </w:r>
      <w:r w:rsidR="00D60553" w:rsidRPr="00AD0339">
        <w:rPr>
          <w:b w:val="0"/>
          <w:sz w:val="24"/>
          <w:szCs w:val="24"/>
          <w:lang w:val="es-ES"/>
        </w:rPr>
        <w:t xml:space="preserve"> </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17</w:t>
      </w:r>
      <w:r w:rsidR="00D60553" w:rsidRPr="00AD0339">
        <w:rPr>
          <w:b w:val="0"/>
          <w:sz w:val="24"/>
          <w:szCs w:val="24"/>
          <w:lang w:val="es-ES"/>
        </w:rPr>
        <w:t xml:space="preserve"> FACTURACIÓN POR VENTA DE ENERGÍA EN EL</w:t>
      </w:r>
      <w:r w:rsidR="00D60553">
        <w:rPr>
          <w:b w:val="0"/>
          <w:sz w:val="24"/>
          <w:szCs w:val="24"/>
          <w:lang w:val="es-ES"/>
        </w:rPr>
        <w:t xml:space="preserve"> MERCA-</w:t>
      </w:r>
      <w:r w:rsidR="00D60553" w:rsidRPr="00AD0339">
        <w:rPr>
          <w:b w:val="0"/>
          <w:sz w:val="24"/>
          <w:szCs w:val="24"/>
          <w:lang w:val="es-ES"/>
        </w:rPr>
        <w:t xml:space="preserve"> </w:t>
      </w:r>
      <w:r w:rsidR="00D60553">
        <w:rPr>
          <w:b w:val="0"/>
          <w:sz w:val="24"/>
          <w:szCs w:val="24"/>
          <w:lang w:val="es-ES"/>
        </w:rPr>
        <w:t>DO</w:t>
      </w:r>
      <w:r w:rsidR="00D60553" w:rsidRPr="00AD0339">
        <w:rPr>
          <w:b w:val="0"/>
          <w:sz w:val="24"/>
          <w:szCs w:val="24"/>
          <w:lang w:val="es-ES"/>
        </w:rPr>
        <w:t xml:space="preserve"> OCASIONAL (EN MILES DE USD).…</w:t>
      </w:r>
      <w:r w:rsidR="00D60553">
        <w:rPr>
          <w:b w:val="0"/>
          <w:sz w:val="24"/>
          <w:szCs w:val="24"/>
          <w:lang w:val="es-ES"/>
        </w:rPr>
        <w:t>…….</w:t>
      </w:r>
      <w:r w:rsidR="00D60553" w:rsidRPr="00AD0339">
        <w:rPr>
          <w:b w:val="0"/>
          <w:sz w:val="24"/>
          <w:szCs w:val="24"/>
          <w:lang w:val="es-ES"/>
        </w:rPr>
        <w:t>…………129</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18</w:t>
      </w:r>
      <w:r w:rsidR="00D60553" w:rsidRPr="00AD0339">
        <w:rPr>
          <w:b w:val="0"/>
          <w:sz w:val="24"/>
          <w:szCs w:val="24"/>
          <w:lang w:val="es-ES"/>
        </w:rPr>
        <w:t xml:space="preserve"> FACTURACIÓN POR GENERACIÓN OBLIGADA (MILES DE USD).……</w:t>
      </w:r>
      <w:r w:rsidR="00D60553">
        <w:rPr>
          <w:b w:val="0"/>
          <w:sz w:val="24"/>
          <w:szCs w:val="24"/>
          <w:lang w:val="es-ES"/>
        </w:rPr>
        <w:t>………………………………</w:t>
      </w:r>
      <w:r w:rsidR="00D60553" w:rsidRPr="00AD0339">
        <w:rPr>
          <w:b w:val="0"/>
          <w:sz w:val="24"/>
          <w:szCs w:val="24"/>
          <w:lang w:val="es-ES"/>
        </w:rPr>
        <w:t>………………..130</w:t>
      </w:r>
    </w:p>
    <w:p w:rsidR="00D60553" w:rsidRPr="00AD0339" w:rsidRDefault="005E7E4A" w:rsidP="00D60553">
      <w:pPr>
        <w:pStyle w:val="Ttulo"/>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19</w:t>
      </w:r>
      <w:r w:rsidR="00D60553" w:rsidRPr="00AD0339">
        <w:rPr>
          <w:b w:val="0"/>
          <w:sz w:val="24"/>
          <w:szCs w:val="24"/>
          <w:lang w:val="es-ES"/>
        </w:rPr>
        <w:t xml:space="preserve"> FACTURACIÓN POR GENERACIÓN FORZADA (MILES DE USD).…</w:t>
      </w:r>
      <w:r w:rsidR="00D60553">
        <w:rPr>
          <w:b w:val="0"/>
          <w:sz w:val="24"/>
          <w:szCs w:val="24"/>
          <w:lang w:val="es-ES"/>
        </w:rPr>
        <w:t>…...………………………………………….</w:t>
      </w:r>
      <w:r w:rsidR="00D60553" w:rsidRPr="00AD0339">
        <w:rPr>
          <w:b w:val="0"/>
          <w:sz w:val="24"/>
          <w:szCs w:val="24"/>
          <w:lang w:val="es-ES"/>
        </w:rPr>
        <w:t>………131</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lastRenderedPageBreak/>
        <w:t>GRÁFICO</w:t>
      </w:r>
      <w:r w:rsidR="00D60553" w:rsidRPr="00931D5C">
        <w:rPr>
          <w:sz w:val="24"/>
          <w:szCs w:val="24"/>
          <w:lang w:val="es-ES"/>
        </w:rPr>
        <w:t xml:space="preserve"> No. 20</w:t>
      </w:r>
      <w:r w:rsidR="00D60553" w:rsidRPr="00AD0339">
        <w:rPr>
          <w:b w:val="0"/>
          <w:sz w:val="24"/>
          <w:szCs w:val="24"/>
          <w:lang w:val="es-ES"/>
        </w:rPr>
        <w:t xml:space="preserve"> FACTURACIÓN POR POTENCIA REMUNERABLE (MILES DE USD)……</w:t>
      </w:r>
      <w:r w:rsidR="00D60553">
        <w:rPr>
          <w:b w:val="0"/>
          <w:sz w:val="24"/>
          <w:szCs w:val="24"/>
          <w:lang w:val="es-ES"/>
        </w:rPr>
        <w:t>……………………………………………….</w:t>
      </w:r>
      <w:r w:rsidR="00D60553" w:rsidRPr="00AD0339">
        <w:rPr>
          <w:b w:val="0"/>
          <w:sz w:val="24"/>
          <w:szCs w:val="24"/>
          <w:lang w:val="es-ES"/>
        </w:rPr>
        <w:t>..132</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21</w:t>
      </w:r>
      <w:r w:rsidR="00D60553" w:rsidRPr="00AD0339">
        <w:rPr>
          <w:b w:val="0"/>
          <w:sz w:val="24"/>
          <w:szCs w:val="24"/>
          <w:lang w:val="es-ES"/>
        </w:rPr>
        <w:t xml:space="preserve"> FACTURACIÓN POR REGULACIÓN PRIMARIA DE FRECUENCIA (MILES DE USD)………</w:t>
      </w:r>
      <w:r w:rsidR="00D60553">
        <w:rPr>
          <w:b w:val="0"/>
          <w:sz w:val="24"/>
          <w:szCs w:val="24"/>
          <w:lang w:val="es-ES"/>
        </w:rPr>
        <w:t>…………………..</w:t>
      </w:r>
      <w:r w:rsidR="00D60553" w:rsidRPr="00AD0339">
        <w:rPr>
          <w:b w:val="0"/>
          <w:sz w:val="24"/>
          <w:szCs w:val="24"/>
          <w:lang w:val="es-ES"/>
        </w:rPr>
        <w:t>133</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t>GRÁFICO</w:t>
      </w:r>
      <w:r w:rsidR="00D60553" w:rsidRPr="00931D5C">
        <w:rPr>
          <w:sz w:val="24"/>
          <w:szCs w:val="24"/>
          <w:lang w:val="es-ES"/>
        </w:rPr>
        <w:t xml:space="preserve"> No. 22</w:t>
      </w:r>
      <w:r w:rsidR="00D60553" w:rsidRPr="00AD0339">
        <w:rPr>
          <w:b w:val="0"/>
          <w:sz w:val="24"/>
          <w:szCs w:val="24"/>
          <w:lang w:val="es-ES"/>
        </w:rPr>
        <w:t xml:space="preserve"> FACTURACIÓN POR IVA DEL COMBUSTIBLE (MILES DE USD)……</w:t>
      </w:r>
      <w:r w:rsidR="00D60553">
        <w:rPr>
          <w:b w:val="0"/>
          <w:sz w:val="24"/>
          <w:szCs w:val="24"/>
          <w:lang w:val="es-ES"/>
        </w:rPr>
        <w:t>…………………………………………….</w:t>
      </w:r>
      <w:r w:rsidR="00D60553" w:rsidRPr="00AD0339">
        <w:rPr>
          <w:b w:val="0"/>
          <w:sz w:val="24"/>
          <w:szCs w:val="24"/>
          <w:lang w:val="es-ES"/>
        </w:rPr>
        <w:t>………134</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t>GRÁFICO</w:t>
      </w:r>
      <w:r w:rsidR="00D60553" w:rsidRPr="000004BC">
        <w:rPr>
          <w:sz w:val="24"/>
          <w:szCs w:val="24"/>
          <w:lang w:val="es-ES"/>
        </w:rPr>
        <w:t xml:space="preserve"> No. 23</w:t>
      </w:r>
      <w:r w:rsidR="00D60553" w:rsidRPr="00AD0339">
        <w:rPr>
          <w:b w:val="0"/>
          <w:sz w:val="24"/>
          <w:szCs w:val="24"/>
          <w:lang w:val="es-ES"/>
        </w:rPr>
        <w:t xml:space="preserve"> </w:t>
      </w:r>
      <w:r w:rsidR="00D60553" w:rsidRPr="001F4C03">
        <w:rPr>
          <w:b w:val="0"/>
          <w:sz w:val="24"/>
          <w:szCs w:val="24"/>
          <w:lang w:val="es-ES"/>
        </w:rPr>
        <w:t xml:space="preserve">FACTURACIÓN TOTAL POR UNIDAD EN EL MO. </w:t>
      </w:r>
      <w:r w:rsidR="00D60553" w:rsidRPr="00AD0339">
        <w:rPr>
          <w:b w:val="0"/>
          <w:sz w:val="24"/>
          <w:szCs w:val="24"/>
          <w:lang w:val="es-ES"/>
        </w:rPr>
        <w:t>Y SU PARTICIPACIÓN (MILES DE USD).……</w:t>
      </w:r>
      <w:r w:rsidR="00D60553">
        <w:rPr>
          <w:b w:val="0"/>
          <w:sz w:val="24"/>
          <w:szCs w:val="24"/>
          <w:lang w:val="es-ES"/>
        </w:rPr>
        <w:t>……………</w:t>
      </w:r>
      <w:r w:rsidR="00D60553" w:rsidRPr="00AD0339">
        <w:rPr>
          <w:b w:val="0"/>
          <w:sz w:val="24"/>
          <w:szCs w:val="24"/>
          <w:lang w:val="es-ES"/>
        </w:rPr>
        <w:t>……136</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t>GRÁFICO</w:t>
      </w:r>
      <w:r w:rsidR="00D60553" w:rsidRPr="000004BC">
        <w:rPr>
          <w:sz w:val="24"/>
          <w:szCs w:val="24"/>
          <w:lang w:val="es-ES"/>
        </w:rPr>
        <w:t xml:space="preserve"> No. 24</w:t>
      </w:r>
      <w:r w:rsidR="00D60553" w:rsidRPr="00D60553">
        <w:rPr>
          <w:sz w:val="24"/>
          <w:szCs w:val="24"/>
          <w:lang w:val="es-ES"/>
        </w:rPr>
        <w:t xml:space="preserve"> </w:t>
      </w:r>
      <w:r w:rsidR="00D60553" w:rsidRPr="00D60553">
        <w:rPr>
          <w:b w:val="0"/>
          <w:sz w:val="24"/>
          <w:szCs w:val="24"/>
          <w:lang w:val="es-ES"/>
        </w:rPr>
        <w:t xml:space="preserve">FACTURACIÓN TOTAL EN EL MO. </w:t>
      </w:r>
      <w:r w:rsidR="00D60553" w:rsidRPr="00AD0339">
        <w:rPr>
          <w:b w:val="0"/>
          <w:sz w:val="24"/>
          <w:szCs w:val="24"/>
          <w:lang w:val="es-ES"/>
        </w:rPr>
        <w:t>POR TIPO DE RUBRO Y SU PARTICIPACIÓN (MILES DE USD)………</w:t>
      </w:r>
      <w:r w:rsidR="00D60553">
        <w:rPr>
          <w:b w:val="0"/>
          <w:sz w:val="24"/>
          <w:szCs w:val="24"/>
          <w:lang w:val="es-ES"/>
        </w:rPr>
        <w:t>.</w:t>
      </w:r>
      <w:r w:rsidR="00D60553" w:rsidRPr="00AD0339">
        <w:rPr>
          <w:b w:val="0"/>
          <w:sz w:val="24"/>
          <w:szCs w:val="24"/>
          <w:lang w:val="es-ES"/>
        </w:rPr>
        <w:t>………..136</w:t>
      </w:r>
    </w:p>
    <w:p w:rsidR="00D60553" w:rsidRPr="00AD0339" w:rsidRDefault="005E7E4A" w:rsidP="00D60553">
      <w:pPr>
        <w:pStyle w:val="Ttulo"/>
        <w:tabs>
          <w:tab w:val="num" w:pos="900"/>
        </w:tabs>
        <w:spacing w:line="480" w:lineRule="auto"/>
        <w:ind w:left="1980" w:hanging="1980"/>
        <w:jc w:val="left"/>
        <w:rPr>
          <w:b w:val="0"/>
          <w:sz w:val="24"/>
          <w:szCs w:val="24"/>
          <w:lang w:val="es-ES"/>
        </w:rPr>
      </w:pPr>
      <w:r>
        <w:rPr>
          <w:sz w:val="24"/>
          <w:szCs w:val="24"/>
          <w:lang w:val="es-ES"/>
        </w:rPr>
        <w:t>GRÁFICO</w:t>
      </w:r>
      <w:r w:rsidR="00D60553" w:rsidRPr="000004BC">
        <w:rPr>
          <w:sz w:val="24"/>
          <w:szCs w:val="24"/>
          <w:lang w:val="es-ES"/>
        </w:rPr>
        <w:t xml:space="preserve"> No. 25</w:t>
      </w:r>
      <w:r w:rsidR="00D60553" w:rsidRPr="00D60553">
        <w:rPr>
          <w:sz w:val="24"/>
          <w:szCs w:val="24"/>
          <w:lang w:val="es-ES"/>
        </w:rPr>
        <w:t xml:space="preserve"> </w:t>
      </w:r>
      <w:r w:rsidR="00D60553" w:rsidRPr="00D60553">
        <w:rPr>
          <w:b w:val="0"/>
          <w:sz w:val="24"/>
          <w:szCs w:val="24"/>
          <w:lang w:val="es-ES"/>
        </w:rPr>
        <w:t xml:space="preserve">OBLIGACIONES (EGRESOS) TOTALES EN EL MO. </w:t>
      </w:r>
      <w:r w:rsidR="00D60553" w:rsidRPr="00AD0339">
        <w:rPr>
          <w:b w:val="0"/>
          <w:sz w:val="24"/>
          <w:szCs w:val="24"/>
          <w:lang w:val="es-ES"/>
        </w:rPr>
        <w:t>Y SU PARTICIPACIÓN POR UNIDAD (MILES DE</w:t>
      </w:r>
      <w:r w:rsidR="00D60553">
        <w:rPr>
          <w:b w:val="0"/>
          <w:sz w:val="24"/>
          <w:szCs w:val="24"/>
          <w:lang w:val="es-ES"/>
        </w:rPr>
        <w:t xml:space="preserve"> USD)……...138</w:t>
      </w:r>
      <w:r w:rsidR="00D60553" w:rsidRPr="00AD0339">
        <w:rPr>
          <w:b w:val="0"/>
          <w:sz w:val="24"/>
          <w:szCs w:val="24"/>
          <w:lang w:val="es-ES"/>
        </w:rPr>
        <w:t xml:space="preserve"> </w:t>
      </w:r>
    </w:p>
    <w:p w:rsidR="00D60553" w:rsidRPr="00AD0339" w:rsidRDefault="005E7E4A" w:rsidP="00D60553">
      <w:pPr>
        <w:autoSpaceDE w:val="0"/>
        <w:autoSpaceDN w:val="0"/>
        <w:adjustRightInd w:val="0"/>
        <w:ind w:left="1980" w:hanging="198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0004BC">
        <w:rPr>
          <w:rFonts w:ascii="Times New Roman" w:eastAsia="Times New Roman" w:hAnsi="Times New Roman"/>
          <w:b/>
          <w:sz w:val="24"/>
          <w:szCs w:val="24"/>
          <w:lang w:eastAsia="es-ES"/>
        </w:rPr>
        <w:t xml:space="preserve"> No. 26</w:t>
      </w:r>
      <w:r w:rsidR="00D60553" w:rsidRPr="00AD0339">
        <w:rPr>
          <w:rFonts w:ascii="Times New Roman" w:hAnsi="Times New Roman"/>
          <w:sz w:val="24"/>
          <w:szCs w:val="24"/>
          <w:lang w:val="es-EC"/>
        </w:rPr>
        <w:t xml:space="preserve"> INGRESOS NETOS POR UNIDAD (MILES DE</w:t>
      </w:r>
      <w:r w:rsidR="00D60553">
        <w:rPr>
          <w:rFonts w:ascii="Times New Roman" w:hAnsi="Times New Roman"/>
          <w:sz w:val="24"/>
          <w:szCs w:val="24"/>
          <w:lang w:val="es-EC"/>
        </w:rPr>
        <w:t xml:space="preserve"> USD)……..142</w:t>
      </w:r>
      <w:r w:rsidR="00D60553" w:rsidRPr="00AD0339">
        <w:rPr>
          <w:rFonts w:ascii="Times New Roman" w:hAnsi="Times New Roman"/>
          <w:sz w:val="24"/>
          <w:szCs w:val="24"/>
          <w:lang w:val="es-EC"/>
        </w:rPr>
        <w:t xml:space="preserve"> </w:t>
      </w:r>
    </w:p>
    <w:p w:rsidR="00D60553" w:rsidRPr="00AD0339" w:rsidRDefault="005E7E4A" w:rsidP="00913959">
      <w:pPr>
        <w:autoSpaceDE w:val="0"/>
        <w:autoSpaceDN w:val="0"/>
        <w:adjustRightInd w:val="0"/>
        <w:ind w:hanging="1077"/>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0004BC">
        <w:rPr>
          <w:rFonts w:ascii="Times New Roman" w:eastAsia="Times New Roman" w:hAnsi="Times New Roman"/>
          <w:b/>
          <w:sz w:val="24"/>
          <w:szCs w:val="24"/>
          <w:lang w:eastAsia="es-ES"/>
        </w:rPr>
        <w:t xml:space="preserve"> No. 27 </w:t>
      </w:r>
      <w:r w:rsidR="00D60553" w:rsidRPr="00AD0339">
        <w:rPr>
          <w:rFonts w:ascii="Times New Roman" w:eastAsia="Times New Roman" w:hAnsi="Times New Roman"/>
          <w:sz w:val="24"/>
          <w:szCs w:val="24"/>
          <w:lang w:eastAsia="es-ES"/>
        </w:rPr>
        <w:t>VARIOS INGRESOS…</w:t>
      </w:r>
      <w:r w:rsidR="00D60553">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…………144</w:t>
      </w:r>
    </w:p>
    <w:p w:rsidR="00D60553" w:rsidRPr="00AD0339" w:rsidRDefault="005E7E4A" w:rsidP="00D60553">
      <w:pPr>
        <w:pStyle w:val="Ttulo"/>
        <w:spacing w:line="480" w:lineRule="auto"/>
        <w:jc w:val="left"/>
        <w:rPr>
          <w:b w:val="0"/>
          <w:bCs/>
          <w:iCs/>
          <w:sz w:val="24"/>
          <w:szCs w:val="24"/>
          <w:lang w:val="es-EC"/>
        </w:rPr>
      </w:pPr>
      <w:r>
        <w:rPr>
          <w:sz w:val="24"/>
          <w:szCs w:val="24"/>
          <w:lang w:val="es-ES"/>
        </w:rPr>
        <w:t>GRÁFICO</w:t>
      </w:r>
      <w:r w:rsidR="00D60553" w:rsidRPr="000004BC">
        <w:rPr>
          <w:sz w:val="24"/>
          <w:szCs w:val="24"/>
          <w:lang w:val="es-ES"/>
        </w:rPr>
        <w:t xml:space="preserve"> No. 28</w:t>
      </w:r>
      <w:r w:rsidR="00D60553">
        <w:rPr>
          <w:b w:val="0"/>
          <w:sz w:val="24"/>
          <w:szCs w:val="24"/>
          <w:lang w:val="es-ES"/>
        </w:rPr>
        <w:t xml:space="preserve"> </w:t>
      </w:r>
      <w:r w:rsidR="00B0451C">
        <w:rPr>
          <w:b w:val="0"/>
          <w:bCs/>
          <w:iCs/>
          <w:sz w:val="24"/>
          <w:szCs w:val="24"/>
          <w:lang w:val="es-EC"/>
        </w:rPr>
        <w:t>PARTICIPACIÓN</w:t>
      </w:r>
      <w:r w:rsidR="00D60553" w:rsidRPr="00AD0339">
        <w:rPr>
          <w:b w:val="0"/>
          <w:bCs/>
          <w:iCs/>
          <w:sz w:val="24"/>
          <w:szCs w:val="24"/>
          <w:lang w:val="es-EC"/>
        </w:rPr>
        <w:t xml:space="preserve"> POR UNIDAD EN LAS FACTURACIONES</w:t>
      </w:r>
    </w:p>
    <w:p w:rsidR="00D60553" w:rsidRPr="00AD0339" w:rsidRDefault="00D60553" w:rsidP="00913959">
      <w:pPr>
        <w:tabs>
          <w:tab w:val="left" w:pos="1980"/>
        </w:tabs>
        <w:autoSpaceDE w:val="0"/>
        <w:autoSpaceDN w:val="0"/>
        <w:adjustRightInd w:val="0"/>
        <w:ind w:left="1980" w:firstLine="0"/>
        <w:rPr>
          <w:rFonts w:ascii="Times New Roman" w:eastAsia="Times New Roman" w:hAnsi="Times New Roman"/>
          <w:sz w:val="24"/>
          <w:szCs w:val="24"/>
          <w:lang w:eastAsia="es-ES"/>
        </w:rPr>
      </w:pPr>
      <w:r w:rsidRPr="00AD0339">
        <w:rPr>
          <w:rFonts w:ascii="Times New Roman" w:hAnsi="Times New Roman"/>
          <w:bCs/>
          <w:iCs/>
          <w:sz w:val="24"/>
          <w:szCs w:val="24"/>
          <w:lang w:val="es-EC"/>
        </w:rPr>
        <w:t>(%)</w:t>
      </w:r>
      <w:r w:rsidRPr="00AD0339">
        <w:rPr>
          <w:rFonts w:ascii="Times New Roman" w:eastAsia="Times New Roman" w:hAnsi="Times New Roman"/>
          <w:sz w:val="24"/>
          <w:szCs w:val="24"/>
          <w:lang w:eastAsia="es-ES"/>
        </w:rPr>
        <w:t>……</w:t>
      </w:r>
      <w:r>
        <w:rPr>
          <w:rFonts w:ascii="Times New Roman" w:eastAsia="Times New Roman" w:hAnsi="Times New Roman"/>
          <w:sz w:val="24"/>
          <w:szCs w:val="24"/>
          <w:lang w:eastAsia="es-ES"/>
        </w:rPr>
        <w:t>…………………………………………………...</w:t>
      </w:r>
      <w:r w:rsidR="00913959">
        <w:rPr>
          <w:rFonts w:ascii="Times New Roman" w:eastAsia="Times New Roman" w:hAnsi="Times New Roman"/>
          <w:sz w:val="24"/>
          <w:szCs w:val="24"/>
          <w:lang w:eastAsia="es-ES"/>
        </w:rPr>
        <w:t>.</w:t>
      </w:r>
      <w:r w:rsidRPr="00AD0339">
        <w:rPr>
          <w:rFonts w:ascii="Times New Roman" w:eastAsia="Times New Roman" w:hAnsi="Times New Roman"/>
          <w:sz w:val="24"/>
          <w:szCs w:val="24"/>
          <w:lang w:eastAsia="es-ES"/>
        </w:rPr>
        <w:t>….146</w:t>
      </w:r>
    </w:p>
    <w:p w:rsidR="00D60553" w:rsidRPr="00AD0339" w:rsidRDefault="005E7E4A" w:rsidP="00D60553">
      <w:pPr>
        <w:autoSpaceDE w:val="0"/>
        <w:autoSpaceDN w:val="0"/>
        <w:adjustRightInd w:val="0"/>
        <w:ind w:left="1980" w:hanging="1980"/>
        <w:rPr>
          <w:rFonts w:ascii="Times New Roman" w:eastAsia="Times New Roman" w:hAnsi="Times New Roman"/>
          <w:sz w:val="24"/>
          <w:szCs w:val="24"/>
          <w:lang w:eastAsia="es-ES"/>
        </w:rPr>
      </w:pPr>
      <w:r>
        <w:rPr>
          <w:rFonts w:ascii="Times New Roman" w:eastAsia="Times New Roman" w:hAnsi="Times New Roman"/>
          <w:b/>
          <w:sz w:val="24"/>
          <w:szCs w:val="24"/>
          <w:lang w:eastAsia="es-ES"/>
        </w:rPr>
        <w:t>GRÁFICO</w:t>
      </w:r>
      <w:r w:rsidR="00D60553" w:rsidRPr="000004BC">
        <w:rPr>
          <w:rFonts w:ascii="Times New Roman" w:eastAsia="Times New Roman" w:hAnsi="Times New Roman"/>
          <w:b/>
          <w:sz w:val="24"/>
          <w:szCs w:val="24"/>
          <w:lang w:eastAsia="es-ES"/>
        </w:rPr>
        <w:t xml:space="preserve"> No. 29</w:t>
      </w:r>
      <w:r w:rsidR="00D60553">
        <w:rPr>
          <w:rFonts w:ascii="Times New Roman" w:eastAsia="Times New Roman" w:hAnsi="Times New Roman"/>
          <w:b/>
          <w:sz w:val="24"/>
          <w:szCs w:val="24"/>
          <w:lang w:eastAsia="es-ES"/>
        </w:rPr>
        <w:t xml:space="preserve"> </w:t>
      </w:r>
      <w:r w:rsidR="00D60553" w:rsidRPr="00AD0339">
        <w:rPr>
          <w:rFonts w:ascii="Times New Roman" w:hAnsi="Times New Roman"/>
          <w:bCs/>
          <w:iCs/>
          <w:sz w:val="24"/>
          <w:szCs w:val="24"/>
          <w:lang w:val="es-EC"/>
        </w:rPr>
        <w:t xml:space="preserve">PRECIO EQUIVALENTE DE </w:t>
      </w:r>
      <w:r w:rsidR="00672EA9" w:rsidRPr="00AD0339">
        <w:rPr>
          <w:rFonts w:ascii="Times New Roman" w:hAnsi="Times New Roman"/>
          <w:bCs/>
          <w:iCs/>
          <w:sz w:val="24"/>
          <w:szCs w:val="24"/>
          <w:lang w:val="es-EC"/>
        </w:rPr>
        <w:t>ENERGÍA</w:t>
      </w:r>
      <w:r w:rsidR="00D60553" w:rsidRPr="00AD0339">
        <w:rPr>
          <w:rFonts w:ascii="Times New Roman" w:hAnsi="Times New Roman"/>
          <w:bCs/>
          <w:iCs/>
          <w:sz w:val="24"/>
          <w:szCs w:val="24"/>
          <w:lang w:val="es-EC"/>
        </w:rPr>
        <w:t xml:space="preserve"> Y </w:t>
      </w:r>
      <w:r w:rsidR="00672EA9" w:rsidRPr="00AD0339">
        <w:rPr>
          <w:rFonts w:ascii="Times New Roman" w:hAnsi="Times New Roman"/>
          <w:bCs/>
          <w:iCs/>
          <w:sz w:val="24"/>
          <w:szCs w:val="24"/>
          <w:lang w:val="es-EC"/>
        </w:rPr>
        <w:t>ENERGÍA</w:t>
      </w:r>
      <w:r w:rsidR="00D60553" w:rsidRPr="00AD0339">
        <w:rPr>
          <w:rFonts w:ascii="Times New Roman" w:hAnsi="Times New Roman"/>
          <w:bCs/>
          <w:iCs/>
          <w:sz w:val="24"/>
          <w:szCs w:val="24"/>
          <w:lang w:val="es-EC"/>
        </w:rPr>
        <w:t xml:space="preserve"> </w:t>
      </w:r>
      <w:r w:rsidR="00672EA9" w:rsidRPr="00AD0339">
        <w:rPr>
          <w:rFonts w:ascii="Times New Roman" w:hAnsi="Times New Roman"/>
          <w:bCs/>
          <w:iCs/>
          <w:sz w:val="24"/>
          <w:szCs w:val="24"/>
          <w:lang w:val="es-EC"/>
        </w:rPr>
        <w:t>COMERCIALIZADA</w:t>
      </w:r>
      <w:r w:rsidR="00D60553" w:rsidRPr="00AD0339">
        <w:rPr>
          <w:rFonts w:ascii="Times New Roman" w:hAnsi="Times New Roman"/>
          <w:bCs/>
          <w:iCs/>
          <w:sz w:val="24"/>
          <w:szCs w:val="24"/>
          <w:lang w:val="es-EC"/>
        </w:rPr>
        <w:t xml:space="preserve"> (USD/MWh, GWh)</w:t>
      </w:r>
      <w:r w:rsidR="00D60553" w:rsidRPr="00AD0339">
        <w:rPr>
          <w:rFonts w:ascii="Times New Roman" w:eastAsia="Times New Roman" w:hAnsi="Times New Roman"/>
          <w:sz w:val="24"/>
          <w:szCs w:val="24"/>
          <w:lang w:eastAsia="es-ES"/>
        </w:rPr>
        <w:t>………</w:t>
      </w:r>
      <w:r w:rsidR="00D60553">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w:t>
      </w:r>
      <w:r w:rsidR="00913959">
        <w:rPr>
          <w:rFonts w:ascii="Times New Roman" w:eastAsia="Times New Roman" w:hAnsi="Times New Roman"/>
          <w:sz w:val="24"/>
          <w:szCs w:val="24"/>
          <w:lang w:eastAsia="es-ES"/>
        </w:rPr>
        <w:t>.</w:t>
      </w:r>
      <w:r w:rsidR="00D60553" w:rsidRPr="00AD0339">
        <w:rPr>
          <w:rFonts w:ascii="Times New Roman" w:eastAsia="Times New Roman" w:hAnsi="Times New Roman"/>
          <w:sz w:val="24"/>
          <w:szCs w:val="24"/>
          <w:lang w:eastAsia="es-ES"/>
        </w:rPr>
        <w:t>147</w:t>
      </w:r>
    </w:p>
    <w:p w:rsidR="00D60553" w:rsidRPr="00AD0339" w:rsidRDefault="005E7E4A" w:rsidP="00D60553">
      <w:pPr>
        <w:pStyle w:val="Ttulo"/>
        <w:spacing w:line="480" w:lineRule="auto"/>
        <w:jc w:val="left"/>
        <w:rPr>
          <w:b w:val="0"/>
          <w:sz w:val="24"/>
          <w:szCs w:val="24"/>
          <w:lang w:val="es-ES"/>
        </w:rPr>
      </w:pPr>
      <w:r>
        <w:rPr>
          <w:sz w:val="24"/>
          <w:szCs w:val="24"/>
          <w:lang w:val="es-ES"/>
        </w:rPr>
        <w:t>GRÁFICO</w:t>
      </w:r>
      <w:r w:rsidR="00D60553" w:rsidRPr="000004BC">
        <w:rPr>
          <w:sz w:val="24"/>
          <w:szCs w:val="24"/>
          <w:lang w:val="es-ES"/>
        </w:rPr>
        <w:t xml:space="preserve"> No. 30</w:t>
      </w:r>
      <w:r w:rsidR="00D60553" w:rsidRPr="00AD0339">
        <w:rPr>
          <w:b w:val="0"/>
          <w:sz w:val="24"/>
          <w:szCs w:val="24"/>
          <w:lang w:val="es-ES"/>
        </w:rPr>
        <w:t xml:space="preserve"> INGRESOS NETOS FACTURADOS (USD MM, %)…</w:t>
      </w:r>
      <w:r w:rsidR="00913959">
        <w:rPr>
          <w:b w:val="0"/>
          <w:sz w:val="24"/>
          <w:szCs w:val="24"/>
          <w:lang w:val="es-ES"/>
        </w:rPr>
        <w:t>..</w:t>
      </w:r>
      <w:r w:rsidR="00D60553" w:rsidRPr="00AD0339">
        <w:rPr>
          <w:b w:val="0"/>
          <w:sz w:val="24"/>
          <w:szCs w:val="24"/>
          <w:lang w:val="es-ES"/>
        </w:rPr>
        <w:t>........148</w:t>
      </w:r>
    </w:p>
    <w:p w:rsidR="00DC0873" w:rsidRDefault="00DC0873" w:rsidP="007B7BB1">
      <w:pPr>
        <w:rPr>
          <w:rFonts w:ascii="Times New Roman" w:hAnsi="Times New Roman"/>
          <w:b/>
          <w:sz w:val="24"/>
          <w:szCs w:val="24"/>
        </w:rPr>
        <w:sectPr w:rsidR="00DC0873" w:rsidSect="007311DC">
          <w:pgSz w:w="11906" w:h="16838"/>
          <w:pgMar w:top="2268" w:right="1346" w:bottom="2268" w:left="2268" w:header="709" w:footer="709" w:gutter="0"/>
          <w:pgNumType w:fmt="upperRoman" w:start="5"/>
          <w:cols w:space="708"/>
          <w:titlePg/>
          <w:docGrid w:linePitch="360"/>
        </w:sectPr>
      </w:pPr>
    </w:p>
    <w:p w:rsidR="00DC0873" w:rsidRDefault="00DC0873" w:rsidP="00CE09A3">
      <w:pPr>
        <w:tabs>
          <w:tab w:val="left" w:pos="660"/>
        </w:tabs>
        <w:ind w:left="0" w:firstLine="0"/>
        <w:jc w:val="center"/>
        <w:rPr>
          <w:rFonts w:ascii="Times New Roman" w:hAnsi="Times New Roman"/>
          <w:b/>
          <w:sz w:val="36"/>
          <w:szCs w:val="36"/>
        </w:rPr>
      </w:pPr>
    </w:p>
    <w:p w:rsidR="00DC0873" w:rsidRDefault="00DC0873" w:rsidP="00CE09A3">
      <w:pPr>
        <w:tabs>
          <w:tab w:val="left" w:pos="660"/>
        </w:tabs>
        <w:ind w:left="0" w:firstLine="0"/>
        <w:jc w:val="center"/>
        <w:rPr>
          <w:rFonts w:ascii="Times New Roman" w:hAnsi="Times New Roman"/>
          <w:b/>
          <w:sz w:val="36"/>
          <w:szCs w:val="36"/>
        </w:rPr>
      </w:pPr>
    </w:p>
    <w:p w:rsidR="00DC0873" w:rsidRDefault="00DC0873" w:rsidP="00CE09A3">
      <w:pPr>
        <w:tabs>
          <w:tab w:val="left" w:pos="660"/>
        </w:tabs>
        <w:ind w:left="0" w:firstLine="0"/>
        <w:jc w:val="center"/>
        <w:rPr>
          <w:rFonts w:ascii="Times New Roman" w:hAnsi="Times New Roman"/>
          <w:b/>
          <w:sz w:val="36"/>
          <w:szCs w:val="36"/>
        </w:rPr>
      </w:pPr>
    </w:p>
    <w:p w:rsidR="00DC0873" w:rsidRDefault="00DC0873" w:rsidP="00CE09A3">
      <w:pPr>
        <w:tabs>
          <w:tab w:val="left" w:pos="660"/>
        </w:tabs>
        <w:ind w:left="0" w:firstLine="0"/>
        <w:jc w:val="center"/>
        <w:rPr>
          <w:rFonts w:ascii="Times New Roman" w:hAnsi="Times New Roman"/>
          <w:b/>
          <w:sz w:val="36"/>
          <w:szCs w:val="36"/>
        </w:rPr>
      </w:pPr>
    </w:p>
    <w:p w:rsidR="002F3D81" w:rsidRDefault="002F3D81" w:rsidP="00CE09A3">
      <w:pPr>
        <w:tabs>
          <w:tab w:val="left" w:pos="660"/>
        </w:tabs>
        <w:ind w:left="0" w:firstLine="0"/>
        <w:jc w:val="center"/>
        <w:rPr>
          <w:rFonts w:ascii="Times New Roman" w:hAnsi="Times New Roman"/>
          <w:b/>
          <w:sz w:val="36"/>
          <w:szCs w:val="36"/>
        </w:rPr>
      </w:pPr>
    </w:p>
    <w:p w:rsidR="00DC0873" w:rsidRPr="00EE5B62" w:rsidRDefault="00DC0873" w:rsidP="00CE09A3">
      <w:pPr>
        <w:tabs>
          <w:tab w:val="left" w:pos="660"/>
        </w:tabs>
        <w:ind w:left="0" w:firstLine="0"/>
        <w:jc w:val="center"/>
        <w:rPr>
          <w:rFonts w:ascii="Times New Roman" w:hAnsi="Times New Roman"/>
          <w:b/>
          <w:sz w:val="36"/>
          <w:szCs w:val="36"/>
        </w:rPr>
      </w:pPr>
    </w:p>
    <w:p w:rsidR="00CE09A3" w:rsidRPr="00EE5B62" w:rsidRDefault="00CE09A3" w:rsidP="00071CCB">
      <w:pPr>
        <w:tabs>
          <w:tab w:val="left" w:pos="660"/>
        </w:tabs>
        <w:spacing w:after="40"/>
        <w:ind w:left="0" w:firstLine="0"/>
        <w:jc w:val="center"/>
        <w:rPr>
          <w:rFonts w:ascii="Times New Roman" w:hAnsi="Times New Roman"/>
          <w:b/>
          <w:sz w:val="36"/>
          <w:szCs w:val="36"/>
        </w:rPr>
      </w:pPr>
      <w:r w:rsidRPr="00407386">
        <w:rPr>
          <w:rFonts w:ascii="Times New Roman" w:hAnsi="Times New Roman"/>
          <w:b/>
          <w:sz w:val="36"/>
          <w:szCs w:val="36"/>
          <w:lang w:val="es-ES_tradnl"/>
        </w:rPr>
        <w:t>CAP</w:t>
      </w:r>
      <w:r w:rsidR="001722C3" w:rsidRPr="00407386">
        <w:rPr>
          <w:rFonts w:ascii="Times New Roman" w:hAnsi="Times New Roman"/>
          <w:b/>
          <w:sz w:val="36"/>
          <w:szCs w:val="36"/>
          <w:lang w:val="es-ES_tradnl"/>
        </w:rPr>
        <w:t>Í</w:t>
      </w:r>
      <w:r w:rsidRPr="00407386">
        <w:rPr>
          <w:rFonts w:ascii="Times New Roman" w:hAnsi="Times New Roman"/>
          <w:b/>
          <w:sz w:val="36"/>
          <w:szCs w:val="36"/>
          <w:lang w:val="es-ES_tradnl"/>
        </w:rPr>
        <w:t>TULO</w:t>
      </w:r>
      <w:r w:rsidRPr="00EE5B62">
        <w:rPr>
          <w:rFonts w:ascii="Times New Roman" w:hAnsi="Times New Roman"/>
          <w:b/>
          <w:sz w:val="36"/>
          <w:szCs w:val="36"/>
        </w:rPr>
        <w:t xml:space="preserve"> </w:t>
      </w:r>
      <w:r w:rsidR="00FD7A14" w:rsidRPr="00EE5B62">
        <w:rPr>
          <w:rFonts w:ascii="Times New Roman" w:hAnsi="Times New Roman"/>
          <w:b/>
          <w:sz w:val="36"/>
          <w:szCs w:val="36"/>
        </w:rPr>
        <w:t>1</w:t>
      </w:r>
    </w:p>
    <w:p w:rsidR="00BE5E5B" w:rsidRPr="00EE5B62" w:rsidRDefault="00BE5E5B" w:rsidP="00071CCB">
      <w:pPr>
        <w:tabs>
          <w:tab w:val="left" w:pos="660"/>
        </w:tabs>
        <w:spacing w:after="40"/>
        <w:ind w:left="440" w:hanging="80"/>
        <w:jc w:val="center"/>
        <w:rPr>
          <w:rFonts w:ascii="Times New Roman" w:hAnsi="Times New Roman"/>
          <w:b/>
          <w:sz w:val="36"/>
          <w:szCs w:val="36"/>
        </w:rPr>
      </w:pPr>
      <w:r w:rsidRPr="00EE5B62">
        <w:rPr>
          <w:rFonts w:ascii="Times New Roman" w:hAnsi="Times New Roman"/>
          <w:b/>
          <w:sz w:val="36"/>
          <w:szCs w:val="36"/>
        </w:rPr>
        <w:t>INTRODUCCIÓN</w:t>
      </w:r>
    </w:p>
    <w:p w:rsidR="00EE5B62" w:rsidRPr="00EE5B62" w:rsidRDefault="00EE5B62" w:rsidP="00EE5B62">
      <w:pPr>
        <w:tabs>
          <w:tab w:val="left" w:pos="660"/>
        </w:tabs>
        <w:spacing w:after="40"/>
        <w:jc w:val="center"/>
        <w:rPr>
          <w:rFonts w:ascii="Times New Roman" w:hAnsi="Times New Roman"/>
          <w:b/>
          <w:sz w:val="36"/>
          <w:szCs w:val="36"/>
        </w:rPr>
      </w:pPr>
    </w:p>
    <w:p w:rsidR="00EE5B62" w:rsidRPr="00EE5B62" w:rsidRDefault="00EE5B62" w:rsidP="00EE5B62">
      <w:pPr>
        <w:tabs>
          <w:tab w:val="left" w:pos="660"/>
        </w:tabs>
        <w:spacing w:after="40"/>
        <w:jc w:val="center"/>
        <w:rPr>
          <w:rFonts w:ascii="Times New Roman" w:hAnsi="Times New Roman"/>
          <w:b/>
          <w:sz w:val="36"/>
          <w:szCs w:val="36"/>
        </w:rPr>
      </w:pPr>
    </w:p>
    <w:p w:rsidR="00EE5B62" w:rsidRDefault="00EE5B62" w:rsidP="00EE5B62">
      <w:pPr>
        <w:tabs>
          <w:tab w:val="left" w:pos="660"/>
        </w:tabs>
        <w:spacing w:after="40"/>
        <w:jc w:val="center"/>
        <w:rPr>
          <w:rFonts w:ascii="Times New Roman" w:hAnsi="Times New Roman"/>
          <w:b/>
          <w:sz w:val="36"/>
          <w:szCs w:val="36"/>
        </w:rPr>
      </w:pPr>
    </w:p>
    <w:p w:rsidR="007B7BB1" w:rsidRPr="00EE5B62" w:rsidRDefault="007B7BB1" w:rsidP="00EE5B62">
      <w:pPr>
        <w:tabs>
          <w:tab w:val="left" w:pos="660"/>
        </w:tabs>
        <w:spacing w:after="40"/>
        <w:jc w:val="center"/>
        <w:rPr>
          <w:rFonts w:ascii="Times New Roman" w:hAnsi="Times New Roman"/>
          <w:b/>
          <w:sz w:val="36"/>
          <w:szCs w:val="36"/>
        </w:rPr>
      </w:pPr>
    </w:p>
    <w:p w:rsidR="00EE5B62" w:rsidRPr="00EE5B62" w:rsidRDefault="00EE5B62" w:rsidP="00EE5B62">
      <w:pPr>
        <w:tabs>
          <w:tab w:val="left" w:pos="660"/>
        </w:tabs>
        <w:spacing w:after="40"/>
        <w:jc w:val="center"/>
        <w:rPr>
          <w:rFonts w:ascii="Times New Roman" w:hAnsi="Times New Roman"/>
          <w:b/>
          <w:sz w:val="36"/>
          <w:szCs w:val="36"/>
        </w:rPr>
      </w:pPr>
    </w:p>
    <w:p w:rsidR="00EE5B62" w:rsidRPr="00EE5B62" w:rsidRDefault="00EE5B62" w:rsidP="00EE5B62">
      <w:pPr>
        <w:tabs>
          <w:tab w:val="left" w:pos="660"/>
        </w:tabs>
        <w:spacing w:after="40"/>
        <w:jc w:val="center"/>
        <w:rPr>
          <w:rFonts w:ascii="Times New Roman" w:hAnsi="Times New Roman"/>
          <w:b/>
          <w:sz w:val="36"/>
          <w:szCs w:val="36"/>
        </w:rPr>
      </w:pPr>
    </w:p>
    <w:p w:rsidR="008B5FA1" w:rsidRDefault="008B5FA1" w:rsidP="00EE5B62">
      <w:pPr>
        <w:ind w:left="0" w:firstLine="0"/>
        <w:jc w:val="both"/>
        <w:rPr>
          <w:rFonts w:ascii="Times New Roman" w:hAnsi="Times New Roman"/>
        </w:rPr>
      </w:pPr>
      <w:r w:rsidRPr="0080371D">
        <w:rPr>
          <w:rFonts w:ascii="Times New Roman" w:hAnsi="Times New Roman"/>
        </w:rPr>
        <w:lastRenderedPageBreak/>
        <w:t>La tesis desarrollada a continuación, detalla los cálculos desarrollados en una central térmica, para las transacciones de energía y potencia en el Mercado Eléctrico Mayorista (MEM). Considerando las regulaciones y reglamentos del Consejo Nacional de Electricidad (CONELEC), además de los parámetros de operación del Centro Nacional de Control de Energía (CENACE).</w:t>
      </w:r>
    </w:p>
    <w:p w:rsidR="00CC6CDD" w:rsidRPr="0080371D" w:rsidRDefault="00CC6CDD" w:rsidP="00EE5B62">
      <w:pPr>
        <w:ind w:left="0" w:firstLine="0"/>
        <w:jc w:val="both"/>
        <w:rPr>
          <w:rFonts w:ascii="Times New Roman" w:hAnsi="Times New Roman"/>
        </w:rPr>
      </w:pPr>
    </w:p>
    <w:p w:rsidR="008B5FA1" w:rsidRDefault="008B5FA1" w:rsidP="00EE5B62">
      <w:pPr>
        <w:ind w:left="0" w:firstLine="0"/>
        <w:jc w:val="both"/>
        <w:rPr>
          <w:rFonts w:ascii="Times New Roman" w:hAnsi="Times New Roman"/>
        </w:rPr>
      </w:pPr>
      <w:r w:rsidRPr="0080371D">
        <w:rPr>
          <w:rFonts w:ascii="Times New Roman" w:hAnsi="Times New Roman"/>
        </w:rPr>
        <w:t>El objetivo de la tesis es conocer los ingresos netos que recibe la central por concepto de compra y venta de energía en el MEM, verificando los valores presentados por el CENACE para cada unidad de generación.</w:t>
      </w:r>
    </w:p>
    <w:p w:rsidR="00CC6CDD" w:rsidRPr="0080371D" w:rsidRDefault="00CC6CDD" w:rsidP="00EE5B62">
      <w:pPr>
        <w:ind w:left="0" w:firstLine="0"/>
        <w:jc w:val="both"/>
        <w:rPr>
          <w:rFonts w:ascii="Times New Roman" w:hAnsi="Times New Roman"/>
        </w:rPr>
      </w:pPr>
    </w:p>
    <w:p w:rsidR="008B5FA1" w:rsidRDefault="008B5FA1" w:rsidP="00EE5B62">
      <w:pPr>
        <w:ind w:left="0" w:firstLine="0"/>
        <w:jc w:val="both"/>
        <w:rPr>
          <w:rFonts w:ascii="Times New Roman" w:hAnsi="Times New Roman"/>
        </w:rPr>
      </w:pPr>
      <w:r w:rsidRPr="0080371D">
        <w:rPr>
          <w:rFonts w:ascii="Times New Roman" w:hAnsi="Times New Roman"/>
        </w:rPr>
        <w:t xml:space="preserve">En </w:t>
      </w:r>
      <w:r w:rsidR="008320C6">
        <w:rPr>
          <w:rFonts w:ascii="Times New Roman" w:hAnsi="Times New Roman"/>
        </w:rPr>
        <w:t>este documento se</w:t>
      </w:r>
      <w:r w:rsidRPr="0080371D">
        <w:rPr>
          <w:rFonts w:ascii="Times New Roman" w:hAnsi="Times New Roman"/>
        </w:rPr>
        <w:t xml:space="preserve"> analiza la participación de las unidades de generación de acuerdo a la demanda del sistema Nacional Interconectado (S</w:t>
      </w:r>
      <w:r w:rsidR="008320C6">
        <w:rPr>
          <w:rFonts w:ascii="Times New Roman" w:hAnsi="Times New Roman"/>
        </w:rPr>
        <w:t>NI</w:t>
      </w:r>
      <w:r w:rsidRPr="0080371D">
        <w:rPr>
          <w:rFonts w:ascii="Times New Roman" w:hAnsi="Times New Roman"/>
        </w:rPr>
        <w:t>).</w:t>
      </w:r>
    </w:p>
    <w:p w:rsidR="00CC6CDD" w:rsidRPr="0080371D" w:rsidRDefault="00CC6CDD" w:rsidP="00EE5B62">
      <w:pPr>
        <w:ind w:left="0" w:firstLine="0"/>
        <w:jc w:val="both"/>
        <w:rPr>
          <w:rFonts w:ascii="Times New Roman" w:hAnsi="Times New Roman"/>
        </w:rPr>
      </w:pPr>
    </w:p>
    <w:p w:rsidR="008B5FA1" w:rsidRDefault="008B5FA1" w:rsidP="00EE5B62">
      <w:pPr>
        <w:ind w:left="0" w:firstLine="0"/>
        <w:jc w:val="both"/>
        <w:rPr>
          <w:rFonts w:ascii="Times New Roman" w:hAnsi="Times New Roman"/>
        </w:rPr>
      </w:pPr>
      <w:r w:rsidRPr="0080371D">
        <w:rPr>
          <w:rFonts w:ascii="Times New Roman" w:hAnsi="Times New Roman"/>
        </w:rPr>
        <w:t>El método para la realización del cálculo se lo ha realizado en base a las regulaciones, reglamentos y procedimientos aprobados por el CONELEC.</w:t>
      </w:r>
    </w:p>
    <w:p w:rsidR="00DD3120" w:rsidRPr="0080371D" w:rsidRDefault="00DD3120" w:rsidP="00EE5B62">
      <w:pPr>
        <w:ind w:left="0" w:firstLine="0"/>
        <w:jc w:val="both"/>
        <w:rPr>
          <w:rFonts w:ascii="Times New Roman" w:hAnsi="Times New Roman"/>
        </w:rPr>
      </w:pPr>
    </w:p>
    <w:p w:rsidR="008B5FA1" w:rsidRDefault="008B5FA1" w:rsidP="00EE5B62">
      <w:pPr>
        <w:ind w:left="0" w:firstLine="0"/>
        <w:jc w:val="both"/>
        <w:rPr>
          <w:rFonts w:ascii="Times New Roman" w:hAnsi="Times New Roman"/>
        </w:rPr>
      </w:pPr>
      <w:r w:rsidRPr="0080371D">
        <w:rPr>
          <w:rFonts w:ascii="Times New Roman" w:hAnsi="Times New Roman"/>
        </w:rPr>
        <w:t xml:space="preserve">Los procedimientos de cálculo </w:t>
      </w:r>
      <w:r w:rsidR="00957295">
        <w:rPr>
          <w:rFonts w:ascii="Times New Roman" w:hAnsi="Times New Roman"/>
        </w:rPr>
        <w:t>son</w:t>
      </w:r>
      <w:r w:rsidRPr="0080371D">
        <w:rPr>
          <w:rFonts w:ascii="Times New Roman" w:hAnsi="Times New Roman"/>
        </w:rPr>
        <w:t xml:space="preserve"> desarrollados tomando en consideración valores reales entregados por las unidades de la empresa Electroguayas y CENACE en el año 2007. </w:t>
      </w:r>
    </w:p>
    <w:p w:rsidR="002F3D81" w:rsidRDefault="002F3D81" w:rsidP="00EE5B62">
      <w:pPr>
        <w:ind w:left="0" w:firstLine="0"/>
        <w:jc w:val="both"/>
        <w:rPr>
          <w:rFonts w:ascii="Times New Roman" w:hAnsi="Times New Roman"/>
        </w:rPr>
      </w:pPr>
    </w:p>
    <w:p w:rsidR="00DD3120" w:rsidRDefault="006F068B" w:rsidP="00EE5B62">
      <w:pPr>
        <w:ind w:left="0" w:firstLine="0"/>
        <w:jc w:val="both"/>
        <w:rPr>
          <w:rFonts w:ascii="Times New Roman" w:hAnsi="Times New Roman"/>
          <w:b/>
        </w:rPr>
      </w:pPr>
      <w:r w:rsidRPr="006F068B">
        <w:rPr>
          <w:rFonts w:ascii="Times New Roman" w:hAnsi="Times New Roman"/>
          <w:b/>
        </w:rPr>
        <w:t>Objetivos</w:t>
      </w:r>
    </w:p>
    <w:p w:rsidR="00CC09B1" w:rsidRDefault="00CC09B1" w:rsidP="00EE5B62">
      <w:pPr>
        <w:ind w:left="0" w:firstLine="0"/>
        <w:jc w:val="both"/>
        <w:rPr>
          <w:rFonts w:ascii="Times New Roman" w:hAnsi="Times New Roman"/>
        </w:rPr>
      </w:pPr>
    </w:p>
    <w:p w:rsidR="006F068B" w:rsidRPr="00CC09B1" w:rsidRDefault="00DD3120" w:rsidP="00EE5B62">
      <w:pPr>
        <w:numPr>
          <w:ilvl w:val="0"/>
          <w:numId w:val="17"/>
        </w:numPr>
        <w:tabs>
          <w:tab w:val="clear" w:pos="1428"/>
          <w:tab w:val="num" w:pos="330"/>
        </w:tabs>
        <w:ind w:left="330" w:hanging="330"/>
        <w:jc w:val="both"/>
        <w:rPr>
          <w:rFonts w:ascii="Times New Roman" w:hAnsi="Times New Roman"/>
          <w:b/>
        </w:rPr>
      </w:pPr>
      <w:r>
        <w:rPr>
          <w:rFonts w:ascii="Times New Roman" w:hAnsi="Times New Roman"/>
        </w:rPr>
        <w:t>Conocer los procedimientos</w:t>
      </w:r>
      <w:r w:rsidR="00CC09B1">
        <w:rPr>
          <w:rFonts w:ascii="Times New Roman" w:hAnsi="Times New Roman"/>
        </w:rPr>
        <w:t xml:space="preserve"> y las regulaciones del CONELEC</w:t>
      </w:r>
      <w:r>
        <w:rPr>
          <w:rFonts w:ascii="Times New Roman" w:hAnsi="Times New Roman"/>
        </w:rPr>
        <w:t xml:space="preserve"> para el </w:t>
      </w:r>
      <w:r w:rsidR="00DE5D0E">
        <w:rPr>
          <w:rFonts w:ascii="Times New Roman" w:hAnsi="Times New Roman"/>
        </w:rPr>
        <w:t>cálculo</w:t>
      </w:r>
      <w:r>
        <w:rPr>
          <w:rFonts w:ascii="Times New Roman" w:hAnsi="Times New Roman"/>
        </w:rPr>
        <w:t xml:space="preserve"> de la compra</w:t>
      </w:r>
      <w:r w:rsidR="00D31F9C">
        <w:rPr>
          <w:rFonts w:ascii="Times New Roman" w:hAnsi="Times New Roman"/>
        </w:rPr>
        <w:t>,</w:t>
      </w:r>
      <w:r>
        <w:rPr>
          <w:rFonts w:ascii="Times New Roman" w:hAnsi="Times New Roman"/>
        </w:rPr>
        <w:t xml:space="preserve"> venta de energía y potencia en el MEM</w:t>
      </w:r>
      <w:r w:rsidR="00CC09B1">
        <w:rPr>
          <w:rFonts w:ascii="Times New Roman" w:hAnsi="Times New Roman"/>
        </w:rPr>
        <w:t>.</w:t>
      </w:r>
    </w:p>
    <w:p w:rsidR="006F068B" w:rsidRDefault="00CC09B1" w:rsidP="00EE5B62">
      <w:pPr>
        <w:numPr>
          <w:ilvl w:val="0"/>
          <w:numId w:val="16"/>
        </w:numPr>
        <w:tabs>
          <w:tab w:val="clear" w:pos="1287"/>
          <w:tab w:val="num" w:pos="330"/>
        </w:tabs>
        <w:ind w:left="330" w:hanging="330"/>
        <w:jc w:val="both"/>
        <w:rPr>
          <w:rFonts w:ascii="Times New Roman" w:hAnsi="Times New Roman"/>
        </w:rPr>
      </w:pPr>
      <w:r>
        <w:rPr>
          <w:rFonts w:ascii="Times New Roman" w:hAnsi="Times New Roman"/>
        </w:rPr>
        <w:lastRenderedPageBreak/>
        <w:t>C</w:t>
      </w:r>
      <w:r w:rsidR="00CC6CDD">
        <w:rPr>
          <w:rFonts w:ascii="Times New Roman" w:hAnsi="Times New Roman"/>
        </w:rPr>
        <w:t xml:space="preserve">alcular  los </w:t>
      </w:r>
      <w:r>
        <w:rPr>
          <w:rFonts w:ascii="Times New Roman" w:hAnsi="Times New Roman"/>
        </w:rPr>
        <w:t xml:space="preserve"> </w:t>
      </w:r>
      <w:r w:rsidR="00CC6CDD">
        <w:rPr>
          <w:rFonts w:ascii="Times New Roman" w:hAnsi="Times New Roman"/>
        </w:rPr>
        <w:t xml:space="preserve">ingresos, egresos </w:t>
      </w:r>
      <w:r w:rsidR="00DD3120">
        <w:rPr>
          <w:rFonts w:ascii="Times New Roman" w:hAnsi="Times New Roman"/>
        </w:rPr>
        <w:t xml:space="preserve">e ingresos netos </w:t>
      </w:r>
      <w:r w:rsidR="00CC6CDD">
        <w:rPr>
          <w:rFonts w:ascii="Times New Roman" w:hAnsi="Times New Roman"/>
        </w:rPr>
        <w:t>por compra</w:t>
      </w:r>
      <w:r w:rsidR="00CD169E">
        <w:rPr>
          <w:rFonts w:ascii="Times New Roman" w:hAnsi="Times New Roman"/>
        </w:rPr>
        <w:t>,</w:t>
      </w:r>
      <w:r w:rsidR="00CC6CDD">
        <w:rPr>
          <w:rFonts w:ascii="Times New Roman" w:hAnsi="Times New Roman"/>
        </w:rPr>
        <w:t xml:space="preserve"> venta de energía</w:t>
      </w:r>
      <w:r w:rsidR="00DD3120">
        <w:rPr>
          <w:rFonts w:ascii="Times New Roman" w:hAnsi="Times New Roman"/>
        </w:rPr>
        <w:t xml:space="preserve"> y potencia</w:t>
      </w:r>
      <w:r w:rsidR="00CC6CDD">
        <w:rPr>
          <w:rFonts w:ascii="Times New Roman" w:hAnsi="Times New Roman"/>
        </w:rPr>
        <w:t xml:space="preserve"> por cada unidad de generación térmica de la empresa</w:t>
      </w:r>
      <w:r w:rsidR="00CD169E">
        <w:rPr>
          <w:rFonts w:ascii="Times New Roman" w:hAnsi="Times New Roman"/>
        </w:rPr>
        <w:t>.</w:t>
      </w:r>
    </w:p>
    <w:p w:rsidR="00CC09B1" w:rsidRDefault="00CC09B1" w:rsidP="00EE5B62">
      <w:pPr>
        <w:tabs>
          <w:tab w:val="num" w:pos="330"/>
          <w:tab w:val="left" w:pos="1430"/>
        </w:tabs>
        <w:ind w:left="330" w:hanging="330"/>
        <w:jc w:val="both"/>
        <w:rPr>
          <w:rFonts w:ascii="Times New Roman" w:hAnsi="Times New Roman"/>
        </w:rPr>
      </w:pPr>
    </w:p>
    <w:p w:rsidR="006F068B" w:rsidRPr="006F068B" w:rsidRDefault="00CD169E" w:rsidP="00EE5B62">
      <w:pPr>
        <w:numPr>
          <w:ilvl w:val="0"/>
          <w:numId w:val="16"/>
        </w:numPr>
        <w:tabs>
          <w:tab w:val="clear" w:pos="1287"/>
          <w:tab w:val="num" w:pos="330"/>
        </w:tabs>
        <w:ind w:left="330" w:hanging="330"/>
        <w:jc w:val="both"/>
        <w:rPr>
          <w:rFonts w:ascii="Times New Roman" w:hAnsi="Times New Roman"/>
        </w:rPr>
      </w:pPr>
      <w:r>
        <w:rPr>
          <w:rFonts w:ascii="Times New Roman" w:hAnsi="Times New Roman"/>
        </w:rPr>
        <w:t>Constatación</w:t>
      </w:r>
      <w:r w:rsidR="00CC09B1">
        <w:rPr>
          <w:rFonts w:ascii="Times New Roman" w:hAnsi="Times New Roman"/>
        </w:rPr>
        <w:t xml:space="preserve"> de la valoración </w:t>
      </w:r>
      <w:r>
        <w:rPr>
          <w:rFonts w:ascii="Times New Roman" w:hAnsi="Times New Roman"/>
        </w:rPr>
        <w:t>económica</w:t>
      </w:r>
      <w:r w:rsidR="00CC09B1">
        <w:rPr>
          <w:rFonts w:ascii="Times New Roman" w:hAnsi="Times New Roman"/>
        </w:rPr>
        <w:t xml:space="preserve">, horaria, diaria y mensual  entre los datos de </w:t>
      </w:r>
      <w:r>
        <w:rPr>
          <w:rFonts w:ascii="Times New Roman" w:hAnsi="Times New Roman"/>
        </w:rPr>
        <w:t>energía</w:t>
      </w:r>
      <w:r w:rsidR="00CC09B1">
        <w:rPr>
          <w:rFonts w:ascii="Times New Roman" w:hAnsi="Times New Roman"/>
        </w:rPr>
        <w:t xml:space="preserve"> de las unidades de </w:t>
      </w:r>
      <w:r>
        <w:rPr>
          <w:rFonts w:ascii="Times New Roman" w:hAnsi="Times New Roman"/>
        </w:rPr>
        <w:t>generación</w:t>
      </w:r>
      <w:r w:rsidR="00CC09B1">
        <w:rPr>
          <w:rFonts w:ascii="Times New Roman" w:hAnsi="Times New Roman"/>
        </w:rPr>
        <w:t xml:space="preserve"> y los datos de </w:t>
      </w:r>
      <w:r>
        <w:rPr>
          <w:rFonts w:ascii="Times New Roman" w:hAnsi="Times New Roman"/>
        </w:rPr>
        <w:t>energía</w:t>
      </w:r>
      <w:r w:rsidR="00CC09B1">
        <w:rPr>
          <w:rFonts w:ascii="Times New Roman" w:hAnsi="Times New Roman"/>
        </w:rPr>
        <w:t xml:space="preserve"> publicado por CENACE.</w:t>
      </w:r>
      <w:r w:rsidR="00CC09B1" w:rsidRPr="006F068B">
        <w:rPr>
          <w:rFonts w:ascii="Times New Roman" w:hAnsi="Times New Roman"/>
        </w:rPr>
        <w:t xml:space="preserve"> </w:t>
      </w:r>
    </w:p>
    <w:p w:rsidR="006F068B" w:rsidRPr="006F068B" w:rsidRDefault="006F068B" w:rsidP="00EE5B62">
      <w:pPr>
        <w:ind w:left="0" w:firstLine="0"/>
        <w:rPr>
          <w:rFonts w:ascii="Times New Roman" w:hAnsi="Times New Roman"/>
        </w:rPr>
      </w:pPr>
    </w:p>
    <w:p w:rsidR="0086261E" w:rsidRDefault="0086261E" w:rsidP="00EE5B62">
      <w:pPr>
        <w:ind w:left="0" w:firstLine="0"/>
        <w:rPr>
          <w:rFonts w:ascii="Times New Roman" w:hAnsi="Times New Roman"/>
          <w:b/>
        </w:rPr>
      </w:pPr>
    </w:p>
    <w:p w:rsidR="00535115" w:rsidRDefault="00535115" w:rsidP="00EE5B62">
      <w:pPr>
        <w:ind w:left="0" w:firstLine="0"/>
        <w:rPr>
          <w:rFonts w:ascii="Times New Roman" w:hAnsi="Times New Roman"/>
          <w:b/>
        </w:rPr>
        <w:sectPr w:rsidR="00535115" w:rsidSect="006914DB">
          <w:pgSz w:w="11906" w:h="16838"/>
          <w:pgMar w:top="2268" w:right="1361" w:bottom="2268" w:left="2268" w:header="709" w:footer="709" w:gutter="0"/>
          <w:pgNumType w:start="1"/>
          <w:cols w:space="708"/>
          <w:titlePg/>
          <w:docGrid w:linePitch="360"/>
        </w:sectPr>
      </w:pPr>
    </w:p>
    <w:p w:rsidR="002F3D81" w:rsidRDefault="002F3D81" w:rsidP="00EE5B62">
      <w:pPr>
        <w:ind w:left="0" w:firstLine="0"/>
        <w:rPr>
          <w:rFonts w:ascii="Times New Roman" w:hAnsi="Times New Roman"/>
          <w:b/>
          <w:sz w:val="36"/>
          <w:szCs w:val="36"/>
        </w:rPr>
      </w:pPr>
    </w:p>
    <w:p w:rsidR="006B1747" w:rsidRDefault="006B1747" w:rsidP="00EE5B62">
      <w:pPr>
        <w:ind w:left="0" w:firstLine="0"/>
        <w:rPr>
          <w:rFonts w:ascii="Times New Roman" w:hAnsi="Times New Roman"/>
          <w:b/>
          <w:sz w:val="36"/>
          <w:szCs w:val="36"/>
        </w:rPr>
      </w:pPr>
    </w:p>
    <w:p w:rsidR="006B1747" w:rsidRDefault="006B1747" w:rsidP="00EE5B62">
      <w:pPr>
        <w:ind w:left="0" w:firstLine="0"/>
        <w:rPr>
          <w:rFonts w:ascii="Times New Roman" w:hAnsi="Times New Roman"/>
          <w:b/>
          <w:sz w:val="36"/>
          <w:szCs w:val="36"/>
        </w:rPr>
      </w:pPr>
    </w:p>
    <w:p w:rsidR="002F3D81" w:rsidRDefault="002F3D81" w:rsidP="00EE5B62">
      <w:pPr>
        <w:ind w:left="0" w:firstLine="0"/>
        <w:rPr>
          <w:rFonts w:ascii="Times New Roman" w:hAnsi="Times New Roman"/>
          <w:b/>
          <w:sz w:val="36"/>
          <w:szCs w:val="36"/>
        </w:rPr>
      </w:pPr>
    </w:p>
    <w:p w:rsidR="002F3D81" w:rsidRDefault="002F3D81" w:rsidP="00EE5B62">
      <w:pPr>
        <w:ind w:left="0" w:firstLine="0"/>
        <w:rPr>
          <w:rFonts w:ascii="Times New Roman" w:hAnsi="Times New Roman"/>
          <w:b/>
          <w:sz w:val="36"/>
          <w:szCs w:val="36"/>
        </w:rPr>
      </w:pPr>
    </w:p>
    <w:p w:rsidR="002F3D81" w:rsidRDefault="002F3D81" w:rsidP="00EE5B62">
      <w:pPr>
        <w:ind w:left="0" w:firstLine="0"/>
        <w:rPr>
          <w:rFonts w:ascii="Times New Roman" w:hAnsi="Times New Roman"/>
          <w:b/>
          <w:sz w:val="36"/>
          <w:szCs w:val="36"/>
        </w:rPr>
      </w:pPr>
    </w:p>
    <w:p w:rsidR="00FD7A14" w:rsidRPr="00EE5B62" w:rsidRDefault="00FD7A14" w:rsidP="00432F13">
      <w:pPr>
        <w:tabs>
          <w:tab w:val="left" w:pos="440"/>
          <w:tab w:val="left" w:pos="660"/>
        </w:tabs>
        <w:ind w:left="0" w:firstLine="0"/>
        <w:jc w:val="center"/>
        <w:rPr>
          <w:rFonts w:ascii="Times New Roman" w:hAnsi="Times New Roman"/>
          <w:b/>
          <w:sz w:val="36"/>
          <w:szCs w:val="36"/>
        </w:rPr>
      </w:pPr>
      <w:r w:rsidRPr="00EE5B62">
        <w:rPr>
          <w:rFonts w:ascii="Times New Roman" w:hAnsi="Times New Roman"/>
          <w:b/>
          <w:sz w:val="36"/>
          <w:szCs w:val="36"/>
        </w:rPr>
        <w:t>CAP</w:t>
      </w:r>
      <w:r w:rsidR="006E0189" w:rsidRPr="00EE5B62">
        <w:rPr>
          <w:rFonts w:ascii="Times New Roman" w:hAnsi="Times New Roman"/>
          <w:b/>
          <w:sz w:val="36"/>
          <w:szCs w:val="36"/>
        </w:rPr>
        <w:t>Í</w:t>
      </w:r>
      <w:r w:rsidRPr="00EE5B62">
        <w:rPr>
          <w:rFonts w:ascii="Times New Roman" w:hAnsi="Times New Roman"/>
          <w:b/>
          <w:sz w:val="36"/>
          <w:szCs w:val="36"/>
        </w:rPr>
        <w:t>TULO 2</w:t>
      </w:r>
    </w:p>
    <w:p w:rsidR="00E51CDD" w:rsidRPr="00EE5B62" w:rsidRDefault="00E51CDD" w:rsidP="00AE7C23">
      <w:pPr>
        <w:tabs>
          <w:tab w:val="left" w:pos="660"/>
        </w:tabs>
        <w:ind w:left="0" w:firstLine="0"/>
        <w:jc w:val="center"/>
        <w:rPr>
          <w:rFonts w:ascii="Times New Roman" w:hAnsi="Times New Roman"/>
          <w:b/>
          <w:sz w:val="36"/>
          <w:szCs w:val="36"/>
        </w:rPr>
      </w:pPr>
      <w:r w:rsidRPr="00EE5B62">
        <w:rPr>
          <w:rFonts w:ascii="Times New Roman" w:hAnsi="Times New Roman"/>
          <w:b/>
          <w:sz w:val="36"/>
          <w:szCs w:val="36"/>
        </w:rPr>
        <w:t>CONCEPTOS GENERALES</w:t>
      </w:r>
    </w:p>
    <w:p w:rsidR="00EE5B62" w:rsidRPr="00EE5B62" w:rsidRDefault="00EE5B62" w:rsidP="00AE7C23">
      <w:pPr>
        <w:tabs>
          <w:tab w:val="left" w:pos="660"/>
        </w:tabs>
        <w:ind w:left="0" w:firstLine="0"/>
        <w:jc w:val="center"/>
        <w:rPr>
          <w:rFonts w:ascii="Times New Roman" w:hAnsi="Times New Roman"/>
          <w:b/>
          <w:sz w:val="36"/>
          <w:szCs w:val="36"/>
        </w:rPr>
      </w:pPr>
    </w:p>
    <w:p w:rsidR="00EE5B62" w:rsidRPr="00EE5B62" w:rsidRDefault="00EE5B62" w:rsidP="00AE7C23">
      <w:pPr>
        <w:tabs>
          <w:tab w:val="left" w:pos="660"/>
        </w:tabs>
        <w:ind w:left="0" w:firstLine="0"/>
        <w:jc w:val="center"/>
        <w:rPr>
          <w:rFonts w:ascii="Times New Roman" w:hAnsi="Times New Roman"/>
          <w:b/>
          <w:sz w:val="36"/>
          <w:szCs w:val="36"/>
        </w:rPr>
      </w:pPr>
    </w:p>
    <w:p w:rsidR="00EE5B62" w:rsidRPr="00EE5B62" w:rsidRDefault="00EE5B62" w:rsidP="00AE7C23">
      <w:pPr>
        <w:tabs>
          <w:tab w:val="left" w:pos="660"/>
        </w:tabs>
        <w:ind w:left="0" w:firstLine="0"/>
        <w:jc w:val="center"/>
        <w:rPr>
          <w:rFonts w:ascii="Times New Roman" w:hAnsi="Times New Roman"/>
          <w:b/>
          <w:sz w:val="36"/>
          <w:szCs w:val="36"/>
        </w:rPr>
      </w:pPr>
    </w:p>
    <w:p w:rsidR="00EE5B62" w:rsidRPr="00EE5B62" w:rsidRDefault="00EE5B62" w:rsidP="00AE7C23">
      <w:pPr>
        <w:tabs>
          <w:tab w:val="left" w:pos="660"/>
        </w:tabs>
        <w:ind w:left="0" w:firstLine="0"/>
        <w:jc w:val="center"/>
        <w:rPr>
          <w:rFonts w:ascii="Times New Roman" w:hAnsi="Times New Roman"/>
          <w:b/>
          <w:sz w:val="36"/>
          <w:szCs w:val="36"/>
        </w:rPr>
      </w:pPr>
    </w:p>
    <w:p w:rsidR="00EE5B62" w:rsidRDefault="00EE5B62" w:rsidP="00AE7C23">
      <w:pPr>
        <w:tabs>
          <w:tab w:val="left" w:pos="660"/>
        </w:tabs>
        <w:ind w:left="0" w:firstLine="0"/>
        <w:jc w:val="center"/>
        <w:rPr>
          <w:rFonts w:ascii="Times New Roman" w:hAnsi="Times New Roman"/>
          <w:b/>
          <w:sz w:val="36"/>
          <w:szCs w:val="36"/>
        </w:rPr>
      </w:pPr>
    </w:p>
    <w:p w:rsidR="00535115" w:rsidRDefault="00535115" w:rsidP="00AE7C23">
      <w:pPr>
        <w:tabs>
          <w:tab w:val="left" w:pos="660"/>
        </w:tabs>
        <w:ind w:left="0" w:firstLine="0"/>
        <w:jc w:val="center"/>
        <w:rPr>
          <w:rFonts w:ascii="Times New Roman" w:hAnsi="Times New Roman"/>
          <w:b/>
          <w:sz w:val="36"/>
          <w:szCs w:val="36"/>
        </w:rPr>
      </w:pPr>
    </w:p>
    <w:p w:rsidR="00535115" w:rsidRPr="00EE5B62" w:rsidRDefault="00535115" w:rsidP="00AE7C23">
      <w:pPr>
        <w:tabs>
          <w:tab w:val="left" w:pos="660"/>
        </w:tabs>
        <w:ind w:left="0" w:firstLine="0"/>
        <w:jc w:val="center"/>
        <w:rPr>
          <w:rFonts w:ascii="Times New Roman" w:hAnsi="Times New Roman"/>
          <w:b/>
          <w:sz w:val="36"/>
          <w:szCs w:val="36"/>
        </w:rPr>
      </w:pPr>
    </w:p>
    <w:p w:rsidR="00A70FFB" w:rsidRPr="00913BE7" w:rsidRDefault="00171DBB" w:rsidP="006B1747">
      <w:pPr>
        <w:ind w:left="0" w:firstLine="0"/>
        <w:jc w:val="both"/>
        <w:rPr>
          <w:rFonts w:ascii="Times New Roman" w:hAnsi="Times New Roman"/>
        </w:rPr>
      </w:pPr>
      <w:r w:rsidRPr="00913BE7">
        <w:rPr>
          <w:rFonts w:ascii="Times New Roman" w:hAnsi="Times New Roman"/>
        </w:rPr>
        <w:lastRenderedPageBreak/>
        <w:t xml:space="preserve">En el </w:t>
      </w:r>
      <w:r w:rsidR="00A70FFB" w:rsidRPr="00913BE7">
        <w:rPr>
          <w:rFonts w:ascii="Times New Roman" w:hAnsi="Times New Roman"/>
        </w:rPr>
        <w:t xml:space="preserve">presente capitulo </w:t>
      </w:r>
      <w:r w:rsidRPr="00913BE7">
        <w:rPr>
          <w:rFonts w:ascii="Times New Roman" w:hAnsi="Times New Roman"/>
        </w:rPr>
        <w:t xml:space="preserve">se </w:t>
      </w:r>
      <w:r w:rsidR="00A70FFB" w:rsidRPr="00913BE7">
        <w:rPr>
          <w:rFonts w:ascii="Times New Roman" w:hAnsi="Times New Roman"/>
        </w:rPr>
        <w:t xml:space="preserve">detalla </w:t>
      </w:r>
      <w:r w:rsidRPr="00913BE7">
        <w:rPr>
          <w:rFonts w:ascii="Times New Roman" w:hAnsi="Times New Roman"/>
        </w:rPr>
        <w:t xml:space="preserve">los </w:t>
      </w:r>
      <w:r w:rsidR="00A70FFB" w:rsidRPr="00913BE7">
        <w:rPr>
          <w:rFonts w:ascii="Times New Roman" w:hAnsi="Times New Roman"/>
        </w:rPr>
        <w:t>conceptos generales que son  utilizados en el desarrollo de nuestro tema de tesis</w:t>
      </w:r>
      <w:r w:rsidR="00692574" w:rsidRPr="00913BE7">
        <w:rPr>
          <w:rFonts w:ascii="Times New Roman" w:hAnsi="Times New Roman"/>
        </w:rPr>
        <w:t>.</w:t>
      </w:r>
    </w:p>
    <w:p w:rsidR="00A70FFB" w:rsidRPr="00913BE7" w:rsidRDefault="00A70FFB" w:rsidP="006B1747">
      <w:pPr>
        <w:ind w:left="0" w:firstLine="0"/>
        <w:jc w:val="both"/>
        <w:rPr>
          <w:rFonts w:ascii="Times New Roman" w:hAnsi="Times New Roman"/>
          <w:b/>
        </w:rPr>
      </w:pPr>
      <w:r w:rsidRPr="00913BE7">
        <w:rPr>
          <w:rFonts w:ascii="Times New Roman" w:hAnsi="Times New Roman"/>
          <w:b/>
        </w:rPr>
        <w:t>Administrador del mercado:</w:t>
      </w:r>
      <w:r w:rsidRPr="00913BE7">
        <w:rPr>
          <w:rFonts w:ascii="Times New Roman" w:hAnsi="Times New Roman"/>
        </w:rPr>
        <w:t xml:space="preserve"> Entidad encargada de la administración comercial del mercado de electricidad en cada país.</w:t>
      </w:r>
      <w:r w:rsidRPr="00913BE7">
        <w:rPr>
          <w:rFonts w:ascii="Times New Roman" w:hAnsi="Times New Roman"/>
          <w:b/>
        </w:rPr>
        <w:t xml:space="preserve"> </w:t>
      </w:r>
    </w:p>
    <w:p w:rsidR="00A70FFB" w:rsidRDefault="00A70FFB" w:rsidP="006B1747">
      <w:pPr>
        <w:ind w:left="0" w:firstLine="0"/>
        <w:jc w:val="both"/>
        <w:rPr>
          <w:rFonts w:ascii="Times New Roman" w:hAnsi="Times New Roman"/>
        </w:rPr>
      </w:pPr>
      <w:r w:rsidRPr="00913BE7">
        <w:rPr>
          <w:rFonts w:ascii="Times New Roman" w:hAnsi="Times New Roman"/>
          <w:b/>
        </w:rPr>
        <w:t>Barra de mercado y fijación de precios:</w:t>
      </w:r>
      <w:r w:rsidRPr="00913BE7">
        <w:rPr>
          <w:rFonts w:ascii="Times New Roman" w:hAnsi="Times New Roman"/>
        </w:rPr>
        <w:t xml:space="preserve"> Los precios de generación de energía en el Mercado Eléctrico Mayorista (MEM) serán calculados en una barra eléctrica de una subestación específica denominada “Barra de Mercado” asignada por el Consejo Nacional de Electricidad (CONELEC), que sirve de referencia para la determinación del precio. Los</w:t>
      </w:r>
      <w:r w:rsidRPr="00CB1EF8">
        <w:rPr>
          <w:rFonts w:ascii="Times New Roman" w:hAnsi="Times New Roman"/>
        </w:rPr>
        <w:t xml:space="preserve"> precios de la energía, en la barra de mercado, se calculan a partir de los costos de generación divididos por los correspondientes factores de n</w:t>
      </w:r>
      <w:r w:rsidRPr="00CB1EF8">
        <w:rPr>
          <w:rFonts w:ascii="Times New Roman" w:hAnsi="Times New Roman"/>
        </w:rPr>
        <w:t>o</w:t>
      </w:r>
      <w:r w:rsidRPr="00CB1EF8">
        <w:rPr>
          <w:rFonts w:ascii="Times New Roman" w:hAnsi="Times New Roman"/>
        </w:rPr>
        <w:t>do.</w:t>
      </w:r>
    </w:p>
    <w:p w:rsidR="00A70FFB" w:rsidRDefault="00A70FFB" w:rsidP="006B1747">
      <w:pPr>
        <w:ind w:left="0" w:firstLine="0"/>
        <w:jc w:val="both"/>
        <w:rPr>
          <w:rFonts w:ascii="Times New Roman" w:hAnsi="Times New Roman"/>
          <w:lang w:val="es-ES_tradnl"/>
        </w:rPr>
      </w:pPr>
      <w:r w:rsidRPr="00CB1EF8">
        <w:rPr>
          <w:rFonts w:ascii="Times New Roman" w:hAnsi="Times New Roman"/>
          <w:b/>
        </w:rPr>
        <w:t xml:space="preserve">CENACE: </w:t>
      </w:r>
      <w:r w:rsidRPr="00CB1EF8">
        <w:rPr>
          <w:rFonts w:ascii="Times New Roman" w:hAnsi="Times New Roman"/>
          <w:lang w:val="es-ES_tradnl"/>
        </w:rPr>
        <w:t>Organismo independiente que coordina la operación del sistema en términos de seguridad, calidad y economía. Administra el MEM,  estableciendo precios de mercado para la potencia y energía y vigila el cumplimiento de contratos.</w:t>
      </w:r>
    </w:p>
    <w:p w:rsidR="00A70FFB" w:rsidRPr="00CB1EF8" w:rsidRDefault="00A70FFB" w:rsidP="006B1747">
      <w:pPr>
        <w:ind w:left="0" w:firstLine="0"/>
        <w:jc w:val="both"/>
        <w:rPr>
          <w:rFonts w:ascii="Times New Roman" w:hAnsi="Times New Roman"/>
          <w:kern w:val="28"/>
        </w:rPr>
      </w:pPr>
      <w:r w:rsidRPr="00CB1EF8">
        <w:rPr>
          <w:rFonts w:ascii="Times New Roman" w:hAnsi="Times New Roman"/>
          <w:b/>
        </w:rPr>
        <w:t xml:space="preserve">Compensador síncrono: </w:t>
      </w:r>
      <w:r w:rsidRPr="00CB1EF8">
        <w:rPr>
          <w:rFonts w:ascii="Times New Roman" w:hAnsi="Times New Roman"/>
        </w:rPr>
        <w:t>Es una maquina sincrónica cuyo eje no está unido a ninguna carga. La corriente en su devanado de campo se controla a través de un regulador de tensión, de forma que la maquina genera o consume potencia reactiva según lo requiera el sistema al que esta conectada.</w:t>
      </w:r>
    </w:p>
    <w:p w:rsidR="00A70FFB" w:rsidRPr="00CB1EF8" w:rsidRDefault="00A70FFB" w:rsidP="006B1747">
      <w:pPr>
        <w:ind w:left="0" w:firstLine="0"/>
        <w:jc w:val="both"/>
        <w:rPr>
          <w:rFonts w:ascii="Times New Roman" w:hAnsi="Times New Roman"/>
          <w:kern w:val="28"/>
        </w:rPr>
      </w:pPr>
      <w:r w:rsidRPr="00CB1EF8">
        <w:rPr>
          <w:rFonts w:ascii="Times New Roman" w:hAnsi="Times New Roman"/>
          <w:b/>
        </w:rPr>
        <w:t>Consumo Propio o Auxiliar:</w:t>
      </w:r>
      <w:r w:rsidRPr="00CB1EF8">
        <w:rPr>
          <w:rFonts w:ascii="Times New Roman" w:hAnsi="Times New Roman"/>
        </w:rPr>
        <w:t xml:space="preserve"> Incluye el consumo en servicios auxiliares de las centrales y las pérdidas en transformación principal. Se designa abreviadamente de esta forma al consumo en los Servicios auxiliares de las centrales y las pérdidas en transformación principal (transformadores de las centrales).</w:t>
      </w:r>
    </w:p>
    <w:p w:rsidR="00A70FFB" w:rsidRPr="00CB1EF8" w:rsidRDefault="00A70FFB" w:rsidP="006B1747">
      <w:pPr>
        <w:ind w:left="0" w:firstLine="0"/>
        <w:jc w:val="both"/>
        <w:rPr>
          <w:rFonts w:ascii="Times New Roman" w:hAnsi="Times New Roman"/>
        </w:rPr>
      </w:pPr>
      <w:r w:rsidRPr="00CB1EF8">
        <w:rPr>
          <w:rFonts w:ascii="Times New Roman" w:hAnsi="Times New Roman"/>
          <w:b/>
        </w:rPr>
        <w:t>Consumo Neto:</w:t>
      </w:r>
      <w:r w:rsidRPr="00CB1EF8">
        <w:rPr>
          <w:rFonts w:ascii="Times New Roman" w:hAnsi="Times New Roman"/>
        </w:rPr>
        <w:t xml:space="preserve"> Suma de la energía destinada a abonados consumidores y del "autoconsumo". Equivale a la producción neta, menos las pérdidas de energía destinadas que </w:t>
      </w:r>
      <w:r w:rsidRPr="00CB1EF8">
        <w:rPr>
          <w:rFonts w:ascii="Times New Roman" w:hAnsi="Times New Roman"/>
        </w:rPr>
        <w:lastRenderedPageBreak/>
        <w:t>tienen lugar durante el transporte y la distribución hasta los usuarios, menos el consumo en bombeo y menos el saldo de los intercambios con el extranjero.</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Consejo Nacional de Electrificación (CONELEC): </w:t>
      </w:r>
      <w:r w:rsidRPr="00CB1EF8">
        <w:rPr>
          <w:rFonts w:ascii="Times New Roman" w:hAnsi="Times New Roman"/>
          <w:lang w:val="es-ES_tradnl"/>
        </w:rPr>
        <w:t>Organismo gubernamental responsable de la planeación, regulación, concesión, tarifación y supervisión del sector eléctrico, bajo los principios de eficiencia, transparencia y equidad.</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Contrato de Mandato: </w:t>
      </w:r>
      <w:r w:rsidRPr="00CB1EF8">
        <w:rPr>
          <w:rFonts w:ascii="Times New Roman" w:hAnsi="Times New Roman"/>
        </w:rPr>
        <w:t xml:space="preserve">Instrumento legal a través del cual los agentes del MEM (Mandantes) delegan a </w:t>
      </w:r>
      <w:smartTag w:uri="urn:schemas-microsoft-com:office:smarttags" w:element="PersonName">
        <w:smartTagPr>
          <w:attr w:name="ProductID" w:val="la Corporaci￳n CENACE"/>
        </w:smartTagPr>
        <w:r w:rsidRPr="00CB1EF8">
          <w:rPr>
            <w:rFonts w:ascii="Times New Roman" w:hAnsi="Times New Roman"/>
          </w:rPr>
          <w:t>la Corporación CENACE</w:t>
        </w:r>
      </w:smartTag>
      <w:r w:rsidRPr="00CB1EF8">
        <w:rPr>
          <w:rFonts w:ascii="Times New Roman" w:hAnsi="Times New Roman"/>
        </w:rPr>
        <w:t xml:space="preserve"> la representación de los Mandantes en varios actos y contratos.</w:t>
      </w:r>
    </w:p>
    <w:p w:rsidR="00A70FFB" w:rsidRPr="00CB1EF8" w:rsidRDefault="00A70FFB" w:rsidP="006B1747">
      <w:pPr>
        <w:ind w:left="0" w:firstLine="0"/>
        <w:jc w:val="both"/>
        <w:rPr>
          <w:rFonts w:ascii="Times New Roman" w:hAnsi="Times New Roman"/>
        </w:rPr>
      </w:pPr>
      <w:r w:rsidRPr="00CB1EF8">
        <w:rPr>
          <w:rFonts w:ascii="Times New Roman" w:hAnsi="Times New Roman"/>
          <w:b/>
        </w:rPr>
        <w:t>Costo equivalente de la potencia remunerable:</w:t>
      </w:r>
      <w:r w:rsidRPr="00CB1EF8">
        <w:rPr>
          <w:rFonts w:ascii="Times New Roman" w:hAnsi="Times New Roman"/>
        </w:rPr>
        <w:t xml:space="preserve"> Corresponde al cargo por potencia expresado en USD/</w:t>
      </w:r>
      <w:r w:rsidR="00407386" w:rsidRPr="00CB1EF8">
        <w:rPr>
          <w:rFonts w:ascii="Times New Roman" w:hAnsi="Times New Roman"/>
        </w:rPr>
        <w:t>Kwh.</w:t>
      </w:r>
      <w:r w:rsidRPr="00CB1EF8">
        <w:rPr>
          <w:rFonts w:ascii="Times New Roman" w:hAnsi="Times New Roman"/>
        </w:rPr>
        <w:t>, que se lo obtiene dividiendo el producto del precio unitario de potencia por la potencia prevista a remunerar para la energía prevista a generar (bornes del generador) en cada mes.</w:t>
      </w:r>
    </w:p>
    <w:p w:rsidR="00A70FFB" w:rsidRPr="00CB1EF8" w:rsidRDefault="00A70FFB" w:rsidP="006B1747">
      <w:pPr>
        <w:ind w:left="0" w:firstLine="0"/>
        <w:jc w:val="both"/>
        <w:rPr>
          <w:rFonts w:ascii="Times New Roman" w:hAnsi="Times New Roman"/>
          <w:lang w:val="es-ES_tradnl"/>
        </w:rPr>
      </w:pPr>
      <w:r w:rsidRPr="00CB1EF8">
        <w:rPr>
          <w:rFonts w:ascii="Times New Roman" w:hAnsi="Times New Roman"/>
          <w:b/>
        </w:rPr>
        <w:t xml:space="preserve">Costo de producción: </w:t>
      </w:r>
      <w:r w:rsidRPr="00CB1EF8">
        <w:rPr>
          <w:rFonts w:ascii="Times New Roman" w:hAnsi="Times New Roman"/>
        </w:rPr>
        <w:t>Se define como el costo variable de la unidad de generación por la producida en los bornes de generación.</w:t>
      </w:r>
      <w:r w:rsidRPr="00CB1EF8">
        <w:rPr>
          <w:rFonts w:ascii="Times New Roman" w:hAnsi="Times New Roman"/>
          <w:b/>
        </w:rPr>
        <w:t xml:space="preserve"> </w:t>
      </w:r>
    </w:p>
    <w:p w:rsidR="00A70FFB" w:rsidRPr="00CB1EF8" w:rsidRDefault="00A70FFB" w:rsidP="006B1747">
      <w:pPr>
        <w:ind w:left="0" w:firstLine="0"/>
        <w:jc w:val="both"/>
        <w:rPr>
          <w:rFonts w:ascii="Times New Roman" w:hAnsi="Times New Roman"/>
          <w:lang w:val="es-ES_tradnl"/>
        </w:rPr>
      </w:pPr>
      <w:r w:rsidRPr="00CB1EF8">
        <w:rPr>
          <w:rFonts w:ascii="Times New Roman" w:hAnsi="Times New Roman"/>
          <w:b/>
        </w:rPr>
        <w:t xml:space="preserve">Costo marginal: </w:t>
      </w:r>
      <w:r w:rsidRPr="00CB1EF8">
        <w:rPr>
          <w:rFonts w:ascii="Times New Roman" w:hAnsi="Times New Roman"/>
        </w:rPr>
        <w:t>Se define como el aumento para producir una unidad adicional del bien.</w:t>
      </w:r>
    </w:p>
    <w:p w:rsidR="00A70FFB" w:rsidRDefault="00A70FFB" w:rsidP="006B1747">
      <w:pPr>
        <w:ind w:left="0" w:firstLine="0"/>
        <w:jc w:val="both"/>
        <w:rPr>
          <w:rFonts w:ascii="Times New Roman" w:hAnsi="Times New Roman"/>
        </w:rPr>
      </w:pPr>
      <w:r w:rsidRPr="00CB1EF8">
        <w:rPr>
          <w:rFonts w:ascii="Times New Roman" w:hAnsi="Times New Roman"/>
          <w:b/>
        </w:rPr>
        <w:t xml:space="preserve">Costos variables: </w:t>
      </w:r>
      <w:r w:rsidRPr="00CB1EF8">
        <w:rPr>
          <w:rFonts w:ascii="Times New Roman" w:hAnsi="Times New Roman"/>
        </w:rPr>
        <w:t xml:space="preserve">Se denominan así a aquellos </w:t>
      </w:r>
      <w:hyperlink r:id="rId13" w:history="1">
        <w:r w:rsidRPr="00CB1EF8">
          <w:rPr>
            <w:rStyle w:val="Hipervnculo"/>
            <w:rFonts w:ascii="Times New Roman" w:hAnsi="Times New Roman"/>
            <w:u w:val="none"/>
          </w:rPr>
          <w:t>costo</w:t>
        </w:r>
      </w:hyperlink>
      <w:r w:rsidRPr="00CB1EF8">
        <w:rPr>
          <w:rFonts w:ascii="Times New Roman" w:hAnsi="Times New Roman"/>
        </w:rPr>
        <w:t xml:space="preserve">s y </w:t>
      </w:r>
      <w:hyperlink r:id="rId14" w:history="1">
        <w:r w:rsidRPr="00CB1EF8">
          <w:rPr>
            <w:rStyle w:val="Hipervnculo"/>
            <w:rFonts w:ascii="Times New Roman" w:hAnsi="Times New Roman"/>
            <w:u w:val="none"/>
          </w:rPr>
          <w:t>gasto</w:t>
        </w:r>
      </w:hyperlink>
      <w:r w:rsidRPr="00CB1EF8">
        <w:rPr>
          <w:rFonts w:ascii="Times New Roman" w:hAnsi="Times New Roman"/>
        </w:rPr>
        <w:t xml:space="preserve">s que varían en forma más o menos proporcional a la producción y ventas, dentro de ciertos </w:t>
      </w:r>
      <w:hyperlink r:id="rId15" w:history="1">
        <w:r w:rsidRPr="00CB1EF8">
          <w:rPr>
            <w:rStyle w:val="Hipervnculo"/>
            <w:rFonts w:ascii="Times New Roman" w:hAnsi="Times New Roman"/>
          </w:rPr>
          <w:t>límite</w:t>
        </w:r>
      </w:hyperlink>
      <w:r w:rsidRPr="00CB1EF8">
        <w:rPr>
          <w:rFonts w:ascii="Times New Roman" w:hAnsi="Times New Roman"/>
        </w:rPr>
        <w:t>s de capacidad y tiempo.</w:t>
      </w:r>
    </w:p>
    <w:p w:rsidR="00A70FFB" w:rsidRDefault="00A70FFB" w:rsidP="006B1747">
      <w:pPr>
        <w:ind w:left="0" w:firstLine="0"/>
        <w:jc w:val="both"/>
        <w:rPr>
          <w:rFonts w:ascii="Times New Roman" w:hAnsi="Times New Roman"/>
        </w:rPr>
      </w:pPr>
      <w:r w:rsidRPr="00CB1EF8">
        <w:rPr>
          <w:rFonts w:ascii="Times New Roman" w:hAnsi="Times New Roman"/>
          <w:b/>
        </w:rPr>
        <w:t xml:space="preserve">Día de operación: </w:t>
      </w:r>
      <w:r w:rsidRPr="00CB1EF8">
        <w:rPr>
          <w:rFonts w:ascii="Times New Roman" w:hAnsi="Times New Roman"/>
        </w:rPr>
        <w:t>Corresponde al día en el que se efectúan transacciones internacionales de electricidad de corto plazo. De no producirse dichas transacciones, se tomará como referencia las transacciones internas del MEM.</w:t>
      </w:r>
    </w:p>
    <w:p w:rsidR="00A70FFB" w:rsidRPr="00CB1EF8" w:rsidRDefault="00A70FFB" w:rsidP="006B1747">
      <w:pPr>
        <w:ind w:left="0" w:firstLine="0"/>
        <w:jc w:val="both"/>
        <w:rPr>
          <w:rFonts w:ascii="Times New Roman" w:hAnsi="Times New Roman"/>
        </w:rPr>
      </w:pPr>
      <w:r w:rsidRPr="00CB1EF8">
        <w:rPr>
          <w:rFonts w:ascii="Times New Roman" w:hAnsi="Times New Roman"/>
          <w:b/>
        </w:rPr>
        <w:t>Empresa:</w:t>
      </w:r>
      <w:r w:rsidRPr="00CB1EF8">
        <w:rPr>
          <w:rFonts w:ascii="Times New Roman" w:hAnsi="Times New Roman"/>
        </w:rPr>
        <w:t xml:space="preserve"> Organización sometida a una autoridad rectora que puede ser, según los casos, una persona física,  una persona jurídica o una combinación de ambas, y constituida con miras a ejercer en uno o varios lugares una o varias actividades de producción de bienes y servicios.</w:t>
      </w:r>
    </w:p>
    <w:p w:rsidR="00A70FFB" w:rsidRPr="00CB1EF8" w:rsidRDefault="00A70FFB" w:rsidP="006B1747">
      <w:pPr>
        <w:ind w:left="0" w:firstLine="0"/>
        <w:jc w:val="both"/>
        <w:rPr>
          <w:rFonts w:ascii="Times New Roman" w:hAnsi="Times New Roman"/>
        </w:rPr>
      </w:pPr>
      <w:r w:rsidRPr="00CB1EF8">
        <w:rPr>
          <w:rFonts w:ascii="Times New Roman" w:hAnsi="Times New Roman"/>
          <w:b/>
        </w:rPr>
        <w:lastRenderedPageBreak/>
        <w:t>Enlace internacional:</w:t>
      </w:r>
      <w:r w:rsidRPr="00CB1EF8">
        <w:rPr>
          <w:rFonts w:ascii="Times New Roman" w:hAnsi="Times New Roman"/>
        </w:rPr>
        <w:t xml:space="preserve"> Comprende el conjunto de equipamiento de transporte, líneas, subestaciones, transformadores, etc., según corresponda, dedicado a conectar los sistemas eléctricos de dos países. Su función prioritaria es transportar la electricidad entre el mercado ecuatoriano y el otro país.</w:t>
      </w:r>
    </w:p>
    <w:p w:rsidR="00A70FFB" w:rsidRPr="00CB1EF8" w:rsidRDefault="00A70FFB" w:rsidP="006B1747">
      <w:pPr>
        <w:ind w:left="0" w:firstLine="0"/>
        <w:jc w:val="both"/>
        <w:rPr>
          <w:rFonts w:ascii="Times New Roman" w:hAnsi="Times New Roman"/>
          <w:lang w:eastAsia="es-ES"/>
        </w:rPr>
      </w:pPr>
      <w:r w:rsidRPr="00CB1EF8">
        <w:rPr>
          <w:rFonts w:ascii="Times New Roman" w:hAnsi="Times New Roman"/>
          <w:b/>
        </w:rPr>
        <w:t xml:space="preserve">Energía facturada (Consumo de Energía): </w:t>
      </w:r>
      <w:r w:rsidRPr="00CB1EF8">
        <w:rPr>
          <w:rFonts w:ascii="Times New Roman" w:hAnsi="Times New Roman"/>
        </w:rPr>
        <w:t xml:space="preserve">Es la energía facturada por las Empresas Eléctricas a sus clientes, la unidad de medida es el </w:t>
      </w:r>
      <w:r w:rsidR="00AF79E0" w:rsidRPr="00CB1EF8">
        <w:rPr>
          <w:rFonts w:ascii="Times New Roman" w:hAnsi="Times New Roman"/>
        </w:rPr>
        <w:t>Kwh.</w:t>
      </w:r>
      <w:r w:rsidRPr="00CB1EF8">
        <w:rPr>
          <w:rFonts w:ascii="Times New Roman" w:hAnsi="Times New Roman"/>
        </w:rPr>
        <w:t xml:space="preserve">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Energía final: </w:t>
      </w:r>
      <w:r w:rsidRPr="00CB1EF8">
        <w:rPr>
          <w:rFonts w:ascii="Times New Roman" w:hAnsi="Times New Roman"/>
        </w:rPr>
        <w:t>Energía suministrada al consumidor para ser convertida en energía útil.</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Empresa Distribuidora: </w:t>
      </w:r>
      <w:r w:rsidRPr="00CB1EF8">
        <w:rPr>
          <w:rFonts w:ascii="Times New Roman" w:hAnsi="Times New Roman"/>
        </w:rPr>
        <w:t>Es la que tiene la obligación de prestar el suministro de energía eléctrica a los consumidores finales ubicados dentro del área respecto de la cual goza de exclusividad regulada.</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Energía Bruta: </w:t>
      </w:r>
      <w:r w:rsidRPr="00CB1EF8">
        <w:rPr>
          <w:rFonts w:ascii="Times New Roman" w:hAnsi="Times New Roman"/>
        </w:rPr>
        <w:t xml:space="preserve">Es la energía total producida por una unidad de generación.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Energía Neta: </w:t>
      </w:r>
      <w:r w:rsidRPr="00CB1EF8">
        <w:rPr>
          <w:rFonts w:ascii="Times New Roman" w:hAnsi="Times New Roman"/>
        </w:rPr>
        <w:t xml:space="preserve">Es la diferencia de la energía total producida menos el consumo de auxiliares. (Valores negativos indican que el consumo de auxiliares es mayor que la generación). </w:t>
      </w:r>
    </w:p>
    <w:p w:rsidR="00A70FFB" w:rsidRPr="00CB1EF8" w:rsidRDefault="00A70FFB" w:rsidP="006B1747">
      <w:pPr>
        <w:ind w:left="0" w:firstLine="0"/>
        <w:jc w:val="both"/>
        <w:rPr>
          <w:rFonts w:ascii="Times New Roman" w:hAnsi="Times New Roman"/>
        </w:rPr>
      </w:pPr>
      <w:r w:rsidRPr="00CB1EF8">
        <w:rPr>
          <w:rFonts w:ascii="Times New Roman" w:hAnsi="Times New Roman"/>
          <w:b/>
        </w:rPr>
        <w:t>Factor de nodo:</w:t>
      </w:r>
      <w:r w:rsidRPr="00CB1EF8">
        <w:rPr>
          <w:rFonts w:ascii="Times New Roman" w:hAnsi="Times New Roman"/>
        </w:rPr>
        <w:t xml:space="preserve"> Factor de nodo, de un nodo de la red de transmisión, es la variación que tienen las pérdidas marginales de transmisión producidas entre dicho nodo y la barra de mercado ante una variación de la inyección o retiro de potencia en ese nodo. Por definición, el factor de nodo de la barra de mercado es igual a 1.0.</w:t>
      </w:r>
    </w:p>
    <w:p w:rsidR="00A70FFB" w:rsidRPr="00CB1EF8" w:rsidRDefault="00A70FFB" w:rsidP="006B1747">
      <w:pPr>
        <w:ind w:left="0" w:firstLine="0"/>
        <w:jc w:val="both"/>
        <w:rPr>
          <w:rFonts w:ascii="Times New Roman" w:hAnsi="Times New Roman"/>
        </w:rPr>
      </w:pPr>
      <w:r w:rsidRPr="00CB1EF8">
        <w:rPr>
          <w:rFonts w:ascii="Times New Roman" w:hAnsi="Times New Roman"/>
        </w:rPr>
        <w:t>Los Factores de nodo serán calculados por el Centro Nacional de Control de Energía (CENACE) en base a la metodología aprobada por el Consejo Nacional de Electricidad (CONELEC).</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Generadora: </w:t>
      </w:r>
      <w:r w:rsidRPr="00CB1EF8">
        <w:rPr>
          <w:rFonts w:ascii="Times New Roman" w:hAnsi="Times New Roman"/>
        </w:rPr>
        <w:t>Aquella que produce Energía eléctrica, destinada al mercado libre o regulado.</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Gran Consumidor: </w:t>
      </w:r>
      <w:r w:rsidRPr="00CB1EF8">
        <w:rPr>
          <w:rFonts w:ascii="Times New Roman" w:hAnsi="Times New Roman"/>
        </w:rPr>
        <w:t>Consumidor cuyas características de consumo le facultan para acordar libremente con un Generador o Distribuidor el suministro y precio de energía eléctrica para consumo propio.</w:t>
      </w:r>
    </w:p>
    <w:p w:rsidR="00A70FFB" w:rsidRPr="00CB1EF8" w:rsidRDefault="00A70FFB" w:rsidP="006B1747">
      <w:pPr>
        <w:ind w:left="0" w:firstLine="0"/>
        <w:jc w:val="both"/>
        <w:rPr>
          <w:rFonts w:ascii="Times New Roman" w:hAnsi="Times New Roman"/>
        </w:rPr>
      </w:pPr>
      <w:r w:rsidRPr="00CB1EF8">
        <w:rPr>
          <w:rFonts w:ascii="Times New Roman" w:hAnsi="Times New Roman"/>
          <w:b/>
        </w:rPr>
        <w:lastRenderedPageBreak/>
        <w:t xml:space="preserve">Generación Hidráulica: </w:t>
      </w:r>
      <w:r w:rsidRPr="00CB1EF8">
        <w:rPr>
          <w:rFonts w:ascii="Times New Roman" w:hAnsi="Times New Roman"/>
        </w:rPr>
        <w:t xml:space="preserve">Es aquella que utiliza el agua como recurso primario, para producir electricidad. </w:t>
      </w:r>
    </w:p>
    <w:p w:rsidR="00A70FFB" w:rsidRDefault="00A70FFB" w:rsidP="006B1747">
      <w:pPr>
        <w:ind w:left="0" w:firstLine="0"/>
        <w:jc w:val="both"/>
        <w:rPr>
          <w:rFonts w:ascii="Times New Roman" w:hAnsi="Times New Roman"/>
        </w:rPr>
      </w:pPr>
      <w:r w:rsidRPr="00CB1EF8">
        <w:rPr>
          <w:rFonts w:ascii="Times New Roman" w:hAnsi="Times New Roman"/>
          <w:b/>
        </w:rPr>
        <w:t xml:space="preserve">Generación Térmica: </w:t>
      </w:r>
      <w:r w:rsidRPr="00CB1EF8">
        <w:rPr>
          <w:rFonts w:ascii="Times New Roman" w:hAnsi="Times New Roman"/>
        </w:rPr>
        <w:t xml:space="preserve">Es aquella que utiliza Diesel 2, Fuel Oil 6 (Búnker), Gas, entre otros, para producir electricidad.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Mercado </w:t>
      </w:r>
      <w:r w:rsidR="000139F0">
        <w:rPr>
          <w:rFonts w:ascii="Times New Roman" w:hAnsi="Times New Roman"/>
          <w:b/>
        </w:rPr>
        <w:t>E</w:t>
      </w:r>
      <w:r w:rsidRPr="00CB1EF8">
        <w:rPr>
          <w:rFonts w:ascii="Times New Roman" w:hAnsi="Times New Roman"/>
          <w:b/>
        </w:rPr>
        <w:t>léctrico Mayorista (MEM):</w:t>
      </w:r>
      <w:r w:rsidRPr="00CB1EF8">
        <w:rPr>
          <w:rFonts w:ascii="Times New Roman" w:hAnsi="Times New Roman"/>
        </w:rPr>
        <w:t xml:space="preserve"> Es el mercado integrado por generadores, distribuidores y grandes consumidores, donde se realizan transacciones de grandes bloques de energía eléctrica. A sí mismo incluye la exportación e importación  de energía y potencias eléctricas.</w:t>
      </w:r>
    </w:p>
    <w:p w:rsidR="00A70FFB" w:rsidRDefault="00A70FFB" w:rsidP="006B1747">
      <w:pPr>
        <w:ind w:left="0" w:firstLine="0"/>
        <w:jc w:val="both"/>
        <w:rPr>
          <w:rFonts w:ascii="Times New Roman" w:hAnsi="Times New Roman"/>
          <w:lang w:val="es-EC"/>
        </w:rPr>
      </w:pPr>
      <w:r w:rsidRPr="00CB1EF8">
        <w:rPr>
          <w:rFonts w:ascii="Times New Roman" w:hAnsi="Times New Roman"/>
          <w:b/>
        </w:rPr>
        <w:t xml:space="preserve">Mercado de contratos: </w:t>
      </w:r>
      <w:r w:rsidRPr="00CB1EF8">
        <w:rPr>
          <w:rFonts w:ascii="Times New Roman" w:hAnsi="Times New Roman"/>
        </w:rPr>
        <w:t>En este mercado se celebran</w:t>
      </w:r>
      <w:r w:rsidRPr="00CB1EF8">
        <w:rPr>
          <w:rFonts w:ascii="Times New Roman" w:hAnsi="Times New Roman"/>
          <w:lang w:val="es-EC"/>
        </w:rPr>
        <w:t xml:space="preserve"> transacciones pactadas en contratos a plazo y que libremente. se acuerden entre generadores y grandes consumidores y los que se celebren entre generadores y distribuidores, por un plazo mínimo de un año y a ser cumplidos a través del CENACE.</w:t>
      </w:r>
    </w:p>
    <w:p w:rsidR="00A70FFB" w:rsidRPr="00CB1EF8" w:rsidRDefault="00A70FFB" w:rsidP="006B1747">
      <w:pPr>
        <w:ind w:left="0" w:firstLine="0"/>
        <w:jc w:val="both"/>
        <w:rPr>
          <w:rFonts w:ascii="Times New Roman" w:hAnsi="Times New Roman"/>
        </w:rPr>
      </w:pPr>
      <w:r w:rsidRPr="00CB1EF8">
        <w:rPr>
          <w:rFonts w:ascii="Times New Roman" w:hAnsi="Times New Roman"/>
          <w:b/>
        </w:rPr>
        <w:t>Nodo frontera:</w:t>
      </w:r>
      <w:r w:rsidRPr="00CB1EF8">
        <w:rPr>
          <w:rFonts w:ascii="Times New Roman" w:hAnsi="Times New Roman"/>
        </w:rPr>
        <w:t xml:space="preserve"> Barra o nodo del sistema de transmisión al que se conecta un enlace internacional, donde se realiza la supervisión y medición de las transacciones internacionales de electricidad.</w:t>
      </w:r>
    </w:p>
    <w:p w:rsidR="00A70FFB" w:rsidRPr="00CB1EF8" w:rsidRDefault="00A70FFB" w:rsidP="006B1747">
      <w:pPr>
        <w:ind w:left="0" w:firstLine="0"/>
        <w:jc w:val="both"/>
        <w:rPr>
          <w:rFonts w:ascii="Times New Roman" w:hAnsi="Times New Roman"/>
        </w:rPr>
      </w:pPr>
      <w:r w:rsidRPr="00CB1EF8">
        <w:rPr>
          <w:rFonts w:ascii="Times New Roman" w:hAnsi="Times New Roman"/>
          <w:b/>
        </w:rPr>
        <w:t>Operador del sistema:</w:t>
      </w:r>
      <w:r w:rsidRPr="00CB1EF8">
        <w:rPr>
          <w:rFonts w:ascii="Times New Roman" w:hAnsi="Times New Roman"/>
        </w:rPr>
        <w:t xml:space="preserve"> Entidad encargada de la operación técnica de los sistemas eléctricos en cada país.</w:t>
      </w:r>
    </w:p>
    <w:p w:rsidR="00A70FFB" w:rsidRDefault="00A70FFB" w:rsidP="006B1747">
      <w:pPr>
        <w:ind w:left="0" w:firstLine="0"/>
        <w:jc w:val="both"/>
        <w:rPr>
          <w:rFonts w:ascii="Times New Roman" w:hAnsi="Times New Roman"/>
        </w:rPr>
      </w:pPr>
      <w:r w:rsidRPr="00CB1EF8">
        <w:rPr>
          <w:rFonts w:ascii="Times New Roman" w:hAnsi="Times New Roman"/>
          <w:b/>
        </w:rPr>
        <w:t>Organismo Regulador:</w:t>
      </w:r>
      <w:r w:rsidRPr="00CB1EF8">
        <w:rPr>
          <w:rFonts w:ascii="Times New Roman" w:hAnsi="Times New Roman"/>
        </w:rPr>
        <w:t xml:space="preserve"> Entidad encargada de establecer la normativa del mercado eléctrico de cada país.</w:t>
      </w:r>
    </w:p>
    <w:p w:rsidR="00A70FFB" w:rsidRPr="00CB1EF8" w:rsidRDefault="00A70FFB" w:rsidP="006B1747">
      <w:pPr>
        <w:ind w:left="0" w:firstLine="0"/>
        <w:jc w:val="both"/>
        <w:rPr>
          <w:rFonts w:ascii="Times New Roman" w:hAnsi="Times New Roman"/>
          <w:b/>
        </w:rPr>
      </w:pPr>
      <w:r w:rsidRPr="00CB1EF8">
        <w:rPr>
          <w:rFonts w:ascii="Times New Roman" w:hAnsi="Times New Roman"/>
          <w:b/>
        </w:rPr>
        <w:t>Precio de corto plazo:</w:t>
      </w:r>
      <w:r w:rsidRPr="00CB1EF8">
        <w:rPr>
          <w:rFonts w:ascii="Times New Roman" w:hAnsi="Times New Roman"/>
        </w:rPr>
        <w:t xml:space="preserve"> para el caso del mercado ecuatoriano, corresponde al costo marginal de mercado sancionado en la barra de mercado y reflejado en los nodos frontera</w:t>
      </w:r>
      <w:r w:rsidRPr="00CB1EF8">
        <w:rPr>
          <w:rFonts w:ascii="Times New Roman" w:hAnsi="Times New Roman"/>
          <w:b/>
        </w:rPr>
        <w:t>.</w:t>
      </w:r>
    </w:p>
    <w:p w:rsidR="00A70FFB" w:rsidRPr="00CB1EF8" w:rsidRDefault="00A70FFB" w:rsidP="006B1747">
      <w:pPr>
        <w:ind w:left="0" w:firstLine="0"/>
        <w:jc w:val="both"/>
        <w:rPr>
          <w:rFonts w:ascii="Times New Roman" w:hAnsi="Times New Roman"/>
        </w:rPr>
      </w:pPr>
      <w:r w:rsidRPr="00CB1EF8">
        <w:rPr>
          <w:rFonts w:ascii="Times New Roman" w:hAnsi="Times New Roman"/>
          <w:b/>
        </w:rPr>
        <w:t>Precio nodal de la energía:</w:t>
      </w:r>
      <w:r w:rsidRPr="00CB1EF8">
        <w:rPr>
          <w:rFonts w:ascii="Times New Roman" w:hAnsi="Times New Roman"/>
        </w:rPr>
        <w:t xml:space="preserve"> A cada precio horario de energía determinado en la “Barra de Mercado” le corresponde un precio de energía en cada nodo de la red. Los precios de la </w:t>
      </w:r>
      <w:r w:rsidRPr="00CB1EF8">
        <w:rPr>
          <w:rFonts w:ascii="Times New Roman" w:hAnsi="Times New Roman"/>
        </w:rPr>
        <w:lastRenderedPageBreak/>
        <w:t>energía en cada nodo de la red de transmisión se obtendrán a partir del precio en la “Barra de Mercado” multiplicado por el factor de n</w:t>
      </w:r>
      <w:r w:rsidRPr="00CB1EF8">
        <w:rPr>
          <w:rFonts w:ascii="Times New Roman" w:hAnsi="Times New Roman"/>
        </w:rPr>
        <w:t>o</w:t>
      </w:r>
      <w:r w:rsidRPr="00CB1EF8">
        <w:rPr>
          <w:rFonts w:ascii="Times New Roman" w:hAnsi="Times New Roman"/>
        </w:rPr>
        <w:t>do.</w:t>
      </w:r>
    </w:p>
    <w:p w:rsidR="00A70FFB" w:rsidRPr="00CB1EF8" w:rsidRDefault="00A70FFB" w:rsidP="006B1747">
      <w:pPr>
        <w:ind w:left="0" w:firstLine="0"/>
        <w:jc w:val="both"/>
        <w:rPr>
          <w:rFonts w:ascii="Times New Roman" w:hAnsi="Times New Roman"/>
        </w:rPr>
      </w:pPr>
      <w:r w:rsidRPr="00CB1EF8">
        <w:rPr>
          <w:rFonts w:ascii="Times New Roman" w:hAnsi="Times New Roman"/>
          <w:b/>
        </w:rPr>
        <w:t>Potencia remunerable puesta a disposición:</w:t>
      </w:r>
      <w:r w:rsidRPr="00CB1EF8">
        <w:rPr>
          <w:rFonts w:ascii="Times New Roman" w:hAnsi="Times New Roman"/>
        </w:rPr>
        <w:t xml:space="preserve"> Es la cantidad de potencia activa que será remunerada a cada generador. El Centro Nacional de Control de Energía (CENACE) calculará estas potencias hasta el 30 de septiembre de cada año y será aplicable para cada uno de los trimestres de los s</w:t>
      </w:r>
      <w:r w:rsidRPr="00CB1EF8">
        <w:rPr>
          <w:rFonts w:ascii="Times New Roman" w:hAnsi="Times New Roman"/>
        </w:rPr>
        <w:t>i</w:t>
      </w:r>
      <w:r w:rsidRPr="00CB1EF8">
        <w:rPr>
          <w:rFonts w:ascii="Times New Roman" w:hAnsi="Times New Roman"/>
        </w:rPr>
        <w:t>guientes doce meses.</w:t>
      </w:r>
    </w:p>
    <w:p w:rsidR="00A70FFB" w:rsidRPr="00CB1EF8" w:rsidRDefault="00A70FFB" w:rsidP="006B1747">
      <w:pPr>
        <w:ind w:left="0" w:firstLine="0"/>
        <w:jc w:val="both"/>
        <w:rPr>
          <w:rFonts w:ascii="Times New Roman" w:hAnsi="Times New Roman"/>
        </w:rPr>
      </w:pPr>
      <w:r w:rsidRPr="00CB1EF8">
        <w:rPr>
          <w:rFonts w:ascii="Times New Roman" w:hAnsi="Times New Roman"/>
        </w:rPr>
        <w:t>El cálculo, para las plantas hidroeléctricas, se obtendrá mediante la utilización de sus energías firmes; y, para las unidades termoeléctricas, tomando en cuenta sus potencias efectivas, períodos de mantenimiento y costos variables de producción.</w:t>
      </w:r>
    </w:p>
    <w:p w:rsidR="00A70FFB" w:rsidRPr="00CB1EF8" w:rsidRDefault="00A70FFB" w:rsidP="006B1747">
      <w:pPr>
        <w:ind w:left="0" w:firstLine="0"/>
        <w:jc w:val="both"/>
        <w:rPr>
          <w:rFonts w:ascii="Times New Roman" w:hAnsi="Times New Roman"/>
          <w:color w:val="0000FF"/>
        </w:rPr>
      </w:pPr>
      <w:r w:rsidRPr="00CB1EF8">
        <w:rPr>
          <w:rFonts w:ascii="Times New Roman" w:hAnsi="Times New Roman"/>
        </w:rPr>
        <w:t xml:space="preserve">El procedimiento de cálculo se establecerá en </w:t>
      </w:r>
      <w:smartTag w:uri="urn:schemas-microsoft-com:office:smarttags" w:element="PersonName">
        <w:smartTagPr>
          <w:attr w:name="ProductID" w:val="la Regulaci￳n"/>
        </w:smartTagPr>
        <w:r w:rsidRPr="00CB1EF8">
          <w:rPr>
            <w:rFonts w:ascii="Times New Roman" w:hAnsi="Times New Roman"/>
          </w:rPr>
          <w:t>la Regulación</w:t>
        </w:r>
      </w:smartTag>
      <w:r w:rsidRPr="00CB1EF8">
        <w:rPr>
          <w:rFonts w:ascii="Times New Roman" w:hAnsi="Times New Roman"/>
        </w:rPr>
        <w:t xml:space="preserve"> que expida el Consejo Nacional de Electricidad (CONELEC)  sobre la materia</w:t>
      </w:r>
      <w:r w:rsidRPr="00CB1EF8">
        <w:rPr>
          <w:rFonts w:ascii="Times New Roman" w:hAnsi="Times New Roman"/>
          <w:color w:val="0000FF"/>
        </w:rPr>
        <w:t>.</w:t>
      </w:r>
    </w:p>
    <w:p w:rsidR="00A70FFB" w:rsidRPr="00CB1EF8" w:rsidRDefault="00A70FFB" w:rsidP="006B1747">
      <w:pPr>
        <w:ind w:left="0" w:firstLine="0"/>
        <w:jc w:val="both"/>
        <w:rPr>
          <w:rFonts w:ascii="Times New Roman" w:hAnsi="Times New Roman"/>
        </w:rPr>
      </w:pPr>
      <w:r w:rsidRPr="00CB1EF8">
        <w:rPr>
          <w:rFonts w:ascii="Times New Roman" w:hAnsi="Times New Roman"/>
        </w:rPr>
        <w:t>El cobro de la potencia remunerable puesta a disposición por parte de los generadores se realizará según lo establecido en los artículos 26 y 27 del presente reglamento.</w:t>
      </w:r>
    </w:p>
    <w:p w:rsidR="00A70FFB" w:rsidRPr="00CB1EF8" w:rsidRDefault="00A70FFB" w:rsidP="006B1747">
      <w:pPr>
        <w:ind w:left="0" w:firstLine="0"/>
        <w:jc w:val="both"/>
        <w:rPr>
          <w:rFonts w:ascii="Times New Roman" w:hAnsi="Times New Roman"/>
          <w:lang w:eastAsia="es-ES"/>
        </w:rPr>
      </w:pPr>
      <w:r w:rsidRPr="00CB1EF8">
        <w:rPr>
          <w:rFonts w:ascii="Times New Roman" w:hAnsi="Times New Roman"/>
          <w:b/>
          <w:lang w:eastAsia="es-ES"/>
        </w:rPr>
        <w:t xml:space="preserve">Producción disponible: </w:t>
      </w:r>
      <w:r w:rsidRPr="00CB1EF8">
        <w:rPr>
          <w:rFonts w:ascii="Times New Roman" w:hAnsi="Times New Roman"/>
          <w:lang w:eastAsia="es-ES"/>
        </w:rPr>
        <w:t>Por tal se entiende a la diferencia entre la producción neta y el consumo de energía para el bombeo.</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Precios medios: </w:t>
      </w:r>
      <w:r w:rsidRPr="00CB1EF8">
        <w:rPr>
          <w:rFonts w:ascii="Times New Roman" w:hAnsi="Times New Roman"/>
        </w:rPr>
        <w:t xml:space="preserve">Cociente de la facturación y venta de energía eléctrica por tipo de servicio.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Potencia instalada: </w:t>
      </w:r>
      <w:r w:rsidRPr="00CB1EF8">
        <w:rPr>
          <w:rFonts w:ascii="Times New Roman" w:hAnsi="Times New Roman"/>
        </w:rPr>
        <w:t xml:space="preserve">Potencia especificada en la placa de cada unidad generadora.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Potencia efectiva: </w:t>
      </w:r>
      <w:r w:rsidRPr="00CB1EF8">
        <w:rPr>
          <w:rFonts w:ascii="Times New Roman" w:hAnsi="Times New Roman"/>
        </w:rPr>
        <w:t>Es la potencia máxima que se puede obtener de una unidad generadora bajo condiciones normales de operación.</w:t>
      </w:r>
    </w:p>
    <w:p w:rsidR="00A70FFB" w:rsidRPr="00CB1EF8" w:rsidRDefault="00A70FFB" w:rsidP="006B1747">
      <w:pPr>
        <w:ind w:left="0" w:firstLine="0"/>
        <w:jc w:val="both"/>
        <w:rPr>
          <w:rFonts w:ascii="Times New Roman" w:hAnsi="Times New Roman"/>
        </w:rPr>
      </w:pPr>
      <w:r w:rsidRPr="00CB1EF8">
        <w:rPr>
          <w:rFonts w:ascii="Times New Roman" w:hAnsi="Times New Roman"/>
          <w:b/>
        </w:rPr>
        <w:t>Reconciliaciones:</w:t>
      </w:r>
      <w:r w:rsidRPr="00CB1EF8">
        <w:rPr>
          <w:rFonts w:ascii="Times New Roman" w:hAnsi="Times New Roman"/>
        </w:rPr>
        <w:t xml:space="preserve"> Diferencias económicas, positivas o negativas, producidas por el proceso de liquidación entre los Administradores de los mercados involucrados en una TIE, para determinar el precio de oferta final en los nodos frontera y el precio de corto plazo del mercado importador. El proceso de liquidación constará en los Acuerdos Comerciales.</w:t>
      </w:r>
    </w:p>
    <w:p w:rsidR="00126661" w:rsidRDefault="00A70FFB" w:rsidP="006B1747">
      <w:pPr>
        <w:ind w:left="0" w:firstLine="0"/>
        <w:jc w:val="both"/>
        <w:rPr>
          <w:rFonts w:ascii="Times New Roman" w:hAnsi="Times New Roman"/>
        </w:rPr>
      </w:pPr>
      <w:r w:rsidRPr="00CB1EF8">
        <w:rPr>
          <w:rFonts w:ascii="Times New Roman" w:hAnsi="Times New Roman"/>
          <w:b/>
        </w:rPr>
        <w:t xml:space="preserve">Regulaciones: </w:t>
      </w:r>
      <w:r w:rsidRPr="00CB1EF8">
        <w:rPr>
          <w:rFonts w:ascii="Times New Roman" w:hAnsi="Times New Roman"/>
        </w:rPr>
        <w:t>Conjunto de leyes y normas que rigen el Sector Eléctrico Ecuatoriano.</w:t>
      </w:r>
    </w:p>
    <w:p w:rsidR="00126661" w:rsidRDefault="00126661" w:rsidP="006B1747">
      <w:pPr>
        <w:ind w:left="0" w:firstLine="0"/>
        <w:jc w:val="both"/>
        <w:rPr>
          <w:rFonts w:ascii="Times New Roman" w:hAnsi="Times New Roman"/>
        </w:rPr>
      </w:pPr>
      <w:r w:rsidRPr="00004E96">
        <w:rPr>
          <w:rFonts w:ascii="Times New Roman" w:hAnsi="Times New Roman"/>
          <w:b/>
        </w:rPr>
        <w:lastRenderedPageBreak/>
        <w:t>Rentas de congestión:</w:t>
      </w:r>
      <w:r w:rsidRPr="00CB1EF8">
        <w:rPr>
          <w:rFonts w:ascii="Times New Roman" w:hAnsi="Times New Roman"/>
        </w:rPr>
        <w:t xml:space="preserve"> Rentas económicas originadas por las diferencias de precios en los extremos de las líneas congestionadas, es decir, líneas que por limitaciones técnicas no pueden transmitir toda la potencia que fluiría considerando criterios económicos. </w:t>
      </w:r>
    </w:p>
    <w:p w:rsidR="00126661" w:rsidRPr="00CB1EF8" w:rsidRDefault="00126661" w:rsidP="006B1747">
      <w:pPr>
        <w:ind w:left="0" w:firstLine="0"/>
        <w:jc w:val="both"/>
        <w:rPr>
          <w:rFonts w:ascii="Times New Roman" w:hAnsi="Times New Roman"/>
          <w:lang w:val="es-EC"/>
        </w:rPr>
      </w:pPr>
      <w:r w:rsidRPr="00CB1EF8">
        <w:rPr>
          <w:rFonts w:ascii="Times New Roman" w:hAnsi="Times New Roman"/>
          <w:b/>
          <w:lang w:val="es-EC"/>
        </w:rPr>
        <w:t>Restricciones Operativas:</w:t>
      </w:r>
      <w:r w:rsidRPr="00CB1EF8">
        <w:rPr>
          <w:rFonts w:ascii="Times New Roman" w:hAnsi="Times New Roman"/>
          <w:lang w:val="es-EC"/>
        </w:rPr>
        <w:t xml:space="preserve"> Limitaciones impuestas por la red de Transm</w:t>
      </w:r>
      <w:r w:rsidRPr="00CB1EF8">
        <w:rPr>
          <w:rFonts w:ascii="Times New Roman" w:hAnsi="Times New Roman"/>
          <w:lang w:val="es-EC"/>
        </w:rPr>
        <w:t>i</w:t>
      </w:r>
      <w:r w:rsidRPr="00CB1EF8">
        <w:rPr>
          <w:rFonts w:ascii="Times New Roman" w:hAnsi="Times New Roman"/>
          <w:lang w:val="es-EC"/>
        </w:rPr>
        <w:t>sión o por los Agentes del MEM que impiden la ej</w:t>
      </w:r>
      <w:smartTag w:uri="urn:schemas-microsoft-com:office:smarttags" w:element="PersonName">
        <w:r w:rsidRPr="00CB1EF8">
          <w:rPr>
            <w:rFonts w:ascii="Times New Roman" w:hAnsi="Times New Roman"/>
            <w:lang w:val="es-EC"/>
          </w:rPr>
          <w:t>ec</w:t>
        </w:r>
      </w:smartTag>
      <w:r w:rsidRPr="00CB1EF8">
        <w:rPr>
          <w:rFonts w:ascii="Times New Roman" w:hAnsi="Times New Roman"/>
          <w:lang w:val="es-EC"/>
        </w:rPr>
        <w:t xml:space="preserve">ución del despacho </w:t>
      </w:r>
      <w:smartTag w:uri="urn:schemas-microsoft-com:office:smarttags" w:element="PersonName">
        <w:r w:rsidRPr="00CB1EF8">
          <w:rPr>
            <w:rFonts w:ascii="Times New Roman" w:hAnsi="Times New Roman"/>
            <w:lang w:val="es-EC"/>
          </w:rPr>
          <w:t>ec</w:t>
        </w:r>
      </w:smartTag>
      <w:r w:rsidRPr="00CB1EF8">
        <w:rPr>
          <w:rFonts w:ascii="Times New Roman" w:hAnsi="Times New Roman"/>
          <w:lang w:val="es-EC"/>
        </w:rPr>
        <w:t>onómico y ocasionan diferencias entre la producción prevista de los g</w:t>
      </w:r>
      <w:r w:rsidRPr="00CB1EF8">
        <w:rPr>
          <w:rFonts w:ascii="Times New Roman" w:hAnsi="Times New Roman"/>
          <w:lang w:val="es-EC"/>
        </w:rPr>
        <w:t>e</w:t>
      </w:r>
      <w:r w:rsidRPr="00CB1EF8">
        <w:rPr>
          <w:rFonts w:ascii="Times New Roman" w:hAnsi="Times New Roman"/>
          <w:lang w:val="es-EC"/>
        </w:rPr>
        <w:t xml:space="preserve">neradores en el despacho </w:t>
      </w:r>
      <w:smartTag w:uri="urn:schemas-microsoft-com:office:smarttags" w:element="PersonName">
        <w:r w:rsidRPr="00CB1EF8">
          <w:rPr>
            <w:rFonts w:ascii="Times New Roman" w:hAnsi="Times New Roman"/>
            <w:lang w:val="es-EC"/>
          </w:rPr>
          <w:t>ec</w:t>
        </w:r>
      </w:smartTag>
      <w:r w:rsidRPr="00CB1EF8">
        <w:rPr>
          <w:rFonts w:ascii="Times New Roman" w:hAnsi="Times New Roman"/>
          <w:lang w:val="es-EC"/>
        </w:rPr>
        <w:t>onómico y el despacho real o incluso la operación de plantas diferentes a las que habían sido consideradas en el desp</w:t>
      </w:r>
      <w:r w:rsidRPr="00CB1EF8">
        <w:rPr>
          <w:rFonts w:ascii="Times New Roman" w:hAnsi="Times New Roman"/>
          <w:lang w:val="es-EC"/>
        </w:rPr>
        <w:t>a</w:t>
      </w:r>
      <w:r w:rsidRPr="00CB1EF8">
        <w:rPr>
          <w:rFonts w:ascii="Times New Roman" w:hAnsi="Times New Roman"/>
          <w:lang w:val="es-EC"/>
        </w:rPr>
        <w:t xml:space="preserve">cho </w:t>
      </w:r>
      <w:smartTag w:uri="urn:schemas-microsoft-com:office:smarttags" w:element="PersonName">
        <w:r w:rsidRPr="00CB1EF8">
          <w:rPr>
            <w:rFonts w:ascii="Times New Roman" w:hAnsi="Times New Roman"/>
            <w:lang w:val="es-EC"/>
          </w:rPr>
          <w:t>ec</w:t>
        </w:r>
      </w:smartTag>
      <w:r w:rsidRPr="00CB1EF8">
        <w:rPr>
          <w:rFonts w:ascii="Times New Roman" w:hAnsi="Times New Roman"/>
          <w:lang w:val="es-EC"/>
        </w:rPr>
        <w:t>onómico.</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Sistema Nacional Interconectado (SNI): </w:t>
      </w:r>
      <w:r w:rsidRPr="00CB1EF8">
        <w:rPr>
          <w:rFonts w:ascii="Times New Roman" w:hAnsi="Times New Roman"/>
        </w:rPr>
        <w:t xml:space="preserve">Es el sistema integrado por los elementos del Sistema Eléctrico conectados entre sí, el cual permite la producción y transferencia de energía eléctrica entre centros de generación y centros de consumo, dirigido a la prestación del servicio público de suministro de electricidad. </w:t>
      </w:r>
    </w:p>
    <w:p w:rsidR="00A70FFB" w:rsidRPr="00CB1EF8" w:rsidRDefault="00A70FFB" w:rsidP="006B1747">
      <w:pPr>
        <w:ind w:left="0" w:firstLine="0"/>
        <w:jc w:val="both"/>
        <w:rPr>
          <w:rFonts w:ascii="Times New Roman" w:hAnsi="Times New Roman"/>
        </w:rPr>
      </w:pPr>
      <w:r w:rsidRPr="00CB1EF8">
        <w:rPr>
          <w:rFonts w:ascii="Times New Roman" w:hAnsi="Times New Roman"/>
          <w:b/>
        </w:rPr>
        <w:t xml:space="preserve">Sistema No Incorporado (SNI): </w:t>
      </w:r>
      <w:r w:rsidRPr="00CB1EF8">
        <w:rPr>
          <w:rFonts w:ascii="Times New Roman" w:hAnsi="Times New Roman"/>
        </w:rPr>
        <w:t xml:space="preserve">Aquel que no está conectado al Sistema Nacional Interconectado. </w:t>
      </w:r>
    </w:p>
    <w:p w:rsidR="00A70FFB" w:rsidRPr="00CB1EF8" w:rsidRDefault="00A70FFB" w:rsidP="006B1747">
      <w:pPr>
        <w:ind w:left="0" w:firstLine="0"/>
        <w:jc w:val="both"/>
        <w:rPr>
          <w:rFonts w:ascii="Times New Roman" w:hAnsi="Times New Roman"/>
        </w:rPr>
      </w:pPr>
      <w:r w:rsidRPr="00CB1EF8">
        <w:rPr>
          <w:rFonts w:ascii="Times New Roman" w:hAnsi="Times New Roman"/>
          <w:b/>
        </w:rPr>
        <w:t>Sistema de Medición:</w:t>
      </w:r>
      <w:r w:rsidRPr="00CB1EF8">
        <w:rPr>
          <w:rFonts w:ascii="Times New Roman" w:hAnsi="Times New Roman"/>
        </w:rPr>
        <w:t xml:space="preserve">  Son los componentes n</w:t>
      </w:r>
      <w:smartTag w:uri="urn:schemas-microsoft-com:office:smarttags" w:element="PersonName">
        <w:r w:rsidRPr="00CB1EF8">
          <w:rPr>
            <w:rFonts w:ascii="Times New Roman" w:hAnsi="Times New Roman"/>
          </w:rPr>
          <w:t>ec</w:t>
        </w:r>
      </w:smartTag>
      <w:r w:rsidRPr="00CB1EF8">
        <w:rPr>
          <w:rFonts w:ascii="Times New Roman" w:hAnsi="Times New Roman"/>
        </w:rPr>
        <w:t>esarios para la medición de pote</w:t>
      </w:r>
      <w:r w:rsidRPr="00CB1EF8">
        <w:rPr>
          <w:rFonts w:ascii="Times New Roman" w:hAnsi="Times New Roman"/>
        </w:rPr>
        <w:t>n</w:t>
      </w:r>
      <w:r w:rsidRPr="00CB1EF8">
        <w:rPr>
          <w:rFonts w:ascii="Times New Roman" w:hAnsi="Times New Roman"/>
        </w:rPr>
        <w:t>cia y energía eléctrica activa y reactiva y de otros parámetros involucrados en la pre</w:t>
      </w:r>
      <w:r w:rsidRPr="00CB1EF8">
        <w:rPr>
          <w:rFonts w:ascii="Times New Roman" w:hAnsi="Times New Roman"/>
        </w:rPr>
        <w:t>s</w:t>
      </w:r>
      <w:r w:rsidRPr="00CB1EF8">
        <w:rPr>
          <w:rFonts w:ascii="Times New Roman" w:hAnsi="Times New Roman"/>
        </w:rPr>
        <w:t>tación del servicio de el</w:t>
      </w:r>
      <w:smartTag w:uri="urn:schemas-microsoft-com:office:smarttags" w:element="PersonName">
        <w:r w:rsidRPr="00CB1EF8">
          <w:rPr>
            <w:rFonts w:ascii="Times New Roman" w:hAnsi="Times New Roman"/>
          </w:rPr>
          <w:t>ec</w:t>
        </w:r>
      </w:smartTag>
      <w:r w:rsidRPr="00CB1EF8">
        <w:rPr>
          <w:rFonts w:ascii="Times New Roman" w:hAnsi="Times New Roman"/>
        </w:rPr>
        <w:t>tricidad; incluye</w:t>
      </w:r>
      <w:r w:rsidRPr="00CB1EF8">
        <w:rPr>
          <w:rFonts w:ascii="Times New Roman" w:hAnsi="Times New Roman"/>
        </w:rPr>
        <w:t>n</w:t>
      </w:r>
      <w:r w:rsidRPr="00CB1EF8">
        <w:rPr>
          <w:rFonts w:ascii="Times New Roman" w:hAnsi="Times New Roman"/>
        </w:rPr>
        <w:t>do medidores, cables de conexión, equipos de prot</w:t>
      </w:r>
      <w:smartTag w:uri="urn:schemas-microsoft-com:office:smarttags" w:element="PersonName">
        <w:r w:rsidRPr="00CB1EF8">
          <w:rPr>
            <w:rFonts w:ascii="Times New Roman" w:hAnsi="Times New Roman"/>
          </w:rPr>
          <w:t>ec</w:t>
        </w:r>
      </w:smartTag>
      <w:r w:rsidRPr="00CB1EF8">
        <w:rPr>
          <w:rFonts w:ascii="Times New Roman" w:hAnsi="Times New Roman"/>
        </w:rPr>
        <w:t>ción, transformadores de in</w:t>
      </w:r>
      <w:r w:rsidRPr="00CB1EF8">
        <w:rPr>
          <w:rFonts w:ascii="Times New Roman" w:hAnsi="Times New Roman"/>
        </w:rPr>
        <w:t>s</w:t>
      </w:r>
      <w:r w:rsidRPr="00CB1EF8">
        <w:rPr>
          <w:rFonts w:ascii="Times New Roman" w:hAnsi="Times New Roman"/>
        </w:rPr>
        <w:t>trumentos y demás elementos n</w:t>
      </w:r>
      <w:smartTag w:uri="urn:schemas-microsoft-com:office:smarttags" w:element="PersonName">
        <w:r w:rsidRPr="00CB1EF8">
          <w:rPr>
            <w:rFonts w:ascii="Times New Roman" w:hAnsi="Times New Roman"/>
          </w:rPr>
          <w:t>ec</w:t>
        </w:r>
      </w:smartTag>
      <w:r w:rsidRPr="00CB1EF8">
        <w:rPr>
          <w:rFonts w:ascii="Times New Roman" w:hAnsi="Times New Roman"/>
        </w:rPr>
        <w:t>esarios para la medida, registro y comun</w:t>
      </w:r>
      <w:r w:rsidRPr="00CB1EF8">
        <w:rPr>
          <w:rFonts w:ascii="Times New Roman" w:hAnsi="Times New Roman"/>
        </w:rPr>
        <w:t>i</w:t>
      </w:r>
      <w:r w:rsidRPr="00CB1EF8">
        <w:rPr>
          <w:rFonts w:ascii="Times New Roman" w:hAnsi="Times New Roman"/>
        </w:rPr>
        <w:t>cación de la información.</w:t>
      </w:r>
    </w:p>
    <w:p w:rsidR="00A70FFB" w:rsidRPr="00CB1EF8" w:rsidRDefault="00A70FFB" w:rsidP="006B1747">
      <w:pPr>
        <w:ind w:left="0" w:firstLine="0"/>
        <w:jc w:val="both"/>
        <w:rPr>
          <w:rFonts w:ascii="Times New Roman" w:hAnsi="Times New Roman"/>
        </w:rPr>
      </w:pPr>
      <w:r w:rsidRPr="00CB1EF8">
        <w:rPr>
          <w:rFonts w:ascii="Times New Roman" w:hAnsi="Times New Roman"/>
        </w:rPr>
        <w:t>Para aquellos términos que no se encuentren definidos en forma expresa en el prese</w:t>
      </w:r>
      <w:r w:rsidRPr="00CB1EF8">
        <w:rPr>
          <w:rFonts w:ascii="Times New Roman" w:hAnsi="Times New Roman"/>
        </w:rPr>
        <w:t>n</w:t>
      </w:r>
      <w:r w:rsidRPr="00CB1EF8">
        <w:rPr>
          <w:rFonts w:ascii="Times New Roman" w:hAnsi="Times New Roman"/>
        </w:rPr>
        <w:t>te Reglamento, se estará a la definición establ</w:t>
      </w:r>
      <w:smartTag w:uri="urn:schemas-microsoft-com:office:smarttags" w:element="PersonName">
        <w:r w:rsidRPr="00CB1EF8">
          <w:rPr>
            <w:rFonts w:ascii="Times New Roman" w:hAnsi="Times New Roman"/>
          </w:rPr>
          <w:t>ec</w:t>
        </w:r>
      </w:smartTag>
      <w:r w:rsidRPr="00CB1EF8">
        <w:rPr>
          <w:rFonts w:ascii="Times New Roman" w:hAnsi="Times New Roman"/>
        </w:rPr>
        <w:t xml:space="preserve">ida  en el Reglamento Sustitutivo del Reglamento General de </w:t>
      </w:r>
      <w:smartTag w:uri="urn:schemas-microsoft-com:office:smarttags" w:element="PersonName">
        <w:smartTagPr>
          <w:attr w:name="ProductID" w:val="la Ley"/>
        </w:smartTagPr>
        <w:r w:rsidRPr="00CB1EF8">
          <w:rPr>
            <w:rFonts w:ascii="Times New Roman" w:hAnsi="Times New Roman"/>
          </w:rPr>
          <w:t>la Ley</w:t>
        </w:r>
      </w:smartTag>
      <w:r w:rsidRPr="00CB1EF8">
        <w:rPr>
          <w:rFonts w:ascii="Times New Roman" w:hAnsi="Times New Roman"/>
        </w:rPr>
        <w:t xml:space="preserve"> de Rég</w:t>
      </w:r>
      <w:r w:rsidRPr="00CB1EF8">
        <w:rPr>
          <w:rFonts w:ascii="Times New Roman" w:hAnsi="Times New Roman"/>
        </w:rPr>
        <w:t>i</w:t>
      </w:r>
      <w:r w:rsidRPr="00CB1EF8">
        <w:rPr>
          <w:rFonts w:ascii="Times New Roman" w:hAnsi="Times New Roman"/>
        </w:rPr>
        <w:t>men del S</w:t>
      </w:r>
      <w:smartTag w:uri="urn:schemas-microsoft-com:office:smarttags" w:element="PersonName">
        <w:r w:rsidRPr="00CB1EF8">
          <w:rPr>
            <w:rFonts w:ascii="Times New Roman" w:hAnsi="Times New Roman"/>
          </w:rPr>
          <w:t>ec</w:t>
        </w:r>
      </w:smartTag>
      <w:r w:rsidRPr="00CB1EF8">
        <w:rPr>
          <w:rFonts w:ascii="Times New Roman" w:hAnsi="Times New Roman"/>
        </w:rPr>
        <w:t>tor Eléctrico.</w:t>
      </w:r>
    </w:p>
    <w:p w:rsidR="00A70FFB" w:rsidRPr="00CB1EF8" w:rsidRDefault="00A70FFB" w:rsidP="006B1747">
      <w:pPr>
        <w:ind w:left="0" w:firstLine="0"/>
        <w:jc w:val="both"/>
        <w:rPr>
          <w:rFonts w:ascii="Times New Roman" w:hAnsi="Times New Roman"/>
        </w:rPr>
      </w:pPr>
      <w:r w:rsidRPr="00CB1EF8">
        <w:rPr>
          <w:rFonts w:ascii="Times New Roman" w:hAnsi="Times New Roman"/>
          <w:b/>
        </w:rPr>
        <w:lastRenderedPageBreak/>
        <w:t>SISMEC:</w:t>
      </w:r>
      <w:r w:rsidRPr="00CB1EF8">
        <w:rPr>
          <w:rFonts w:ascii="Times New Roman" w:hAnsi="Times New Roman"/>
        </w:rPr>
        <w:t xml:space="preserve"> Sistema de medición comercial, el cual esta conformado por el conjunto de equipos, software y comunicaciones, que permite con la mayor exactitud posible, medir los flujos energéticos para valorizar las transacciones económicas de los Agentes del MEM.</w:t>
      </w:r>
    </w:p>
    <w:p w:rsidR="00A70FFB" w:rsidRPr="00CB1EF8" w:rsidRDefault="00A70FFB" w:rsidP="006B1747">
      <w:pPr>
        <w:ind w:left="0" w:firstLine="0"/>
        <w:jc w:val="both"/>
        <w:rPr>
          <w:rFonts w:ascii="Times New Roman" w:hAnsi="Times New Roman"/>
        </w:rPr>
      </w:pPr>
      <w:r w:rsidRPr="00CB1EF8">
        <w:rPr>
          <w:rFonts w:ascii="Times New Roman" w:hAnsi="Times New Roman"/>
          <w:b/>
        </w:rPr>
        <w:t>Transmisora</w:t>
      </w:r>
      <w:r w:rsidRPr="00CB1EF8">
        <w:rPr>
          <w:rFonts w:ascii="Times New Roman" w:hAnsi="Times New Roman"/>
        </w:rPr>
        <w:t>: Presta el servicio de transmisión y transformación de la tensión vinculada a la misma, desde el punto de entrega de un generador o un autoproductor, hasta el punto de recepción por un distribuidor o gran consumidor.</w:t>
      </w:r>
    </w:p>
    <w:p w:rsidR="00A70FFB" w:rsidRPr="00CB1EF8" w:rsidRDefault="00A70FFB" w:rsidP="006B1747">
      <w:pPr>
        <w:ind w:left="0" w:firstLine="0"/>
        <w:jc w:val="both"/>
        <w:rPr>
          <w:rFonts w:ascii="Times New Roman" w:hAnsi="Times New Roman"/>
        </w:rPr>
      </w:pPr>
      <w:r w:rsidRPr="00CB1EF8">
        <w:rPr>
          <w:rFonts w:ascii="Times New Roman" w:hAnsi="Times New Roman"/>
          <w:b/>
        </w:rPr>
        <w:t>Transacciones Internacionales d</w:t>
      </w:r>
      <w:r w:rsidR="00DD4873" w:rsidRPr="00CB1EF8">
        <w:rPr>
          <w:rFonts w:ascii="Times New Roman" w:hAnsi="Times New Roman"/>
          <w:b/>
        </w:rPr>
        <w:t>e Electricidad de corto plazo (</w:t>
      </w:r>
      <w:r w:rsidRPr="00CB1EF8">
        <w:rPr>
          <w:rFonts w:ascii="Times New Roman" w:hAnsi="Times New Roman"/>
          <w:b/>
        </w:rPr>
        <w:t>TIE</w:t>
      </w:r>
      <w:r w:rsidR="00DD4873" w:rsidRPr="00CB1EF8">
        <w:rPr>
          <w:rFonts w:ascii="Times New Roman" w:hAnsi="Times New Roman"/>
          <w:b/>
        </w:rPr>
        <w:t>)</w:t>
      </w:r>
      <w:r w:rsidRPr="00CB1EF8">
        <w:rPr>
          <w:rFonts w:ascii="Times New Roman" w:hAnsi="Times New Roman"/>
          <w:b/>
        </w:rPr>
        <w:t>:</w:t>
      </w:r>
      <w:r w:rsidRPr="00CB1EF8">
        <w:rPr>
          <w:rFonts w:ascii="Times New Roman" w:hAnsi="Times New Roman"/>
        </w:rPr>
        <w:t xml:space="preserve"> Son transacciones entre los mercados de corto plazo (ocasional) de los países interconectados a través de enlace(s) internacional(es), originadas por las diferencias de precios en los nodos terminales de dichos enlaces.</w:t>
      </w:r>
    </w:p>
    <w:p w:rsidR="00A70FFB" w:rsidRDefault="00A70FFB" w:rsidP="006B1747">
      <w:pPr>
        <w:ind w:left="0" w:firstLine="0"/>
        <w:jc w:val="both"/>
        <w:rPr>
          <w:rFonts w:ascii="Times New Roman" w:hAnsi="Times New Roman"/>
        </w:rPr>
      </w:pPr>
      <w:r w:rsidRPr="00CB1EF8">
        <w:rPr>
          <w:rFonts w:ascii="Times New Roman" w:hAnsi="Times New Roman"/>
          <w:b/>
        </w:rPr>
        <w:t xml:space="preserve">Valor de </w:t>
      </w:r>
      <w:smartTag w:uri="urn:schemas-microsoft-com:office:smarttags" w:element="PersonName">
        <w:smartTagPr>
          <w:attr w:name="ProductID" w:val="la Producci￳n"/>
        </w:smartTagPr>
        <w:r w:rsidRPr="00CB1EF8">
          <w:rPr>
            <w:rFonts w:ascii="Times New Roman" w:hAnsi="Times New Roman"/>
            <w:b/>
          </w:rPr>
          <w:t>la</w:t>
        </w:r>
        <w:r w:rsidR="00C26778" w:rsidRPr="00CB1EF8">
          <w:rPr>
            <w:rFonts w:ascii="Times New Roman" w:hAnsi="Times New Roman"/>
            <w:b/>
          </w:rPr>
          <w:t xml:space="preserve"> </w:t>
        </w:r>
        <w:r w:rsidRPr="00CB1EF8">
          <w:rPr>
            <w:rFonts w:ascii="Times New Roman" w:hAnsi="Times New Roman"/>
            <w:b/>
          </w:rPr>
          <w:t>Producción</w:t>
        </w:r>
      </w:smartTag>
      <w:r w:rsidRPr="00CB1EF8">
        <w:rPr>
          <w:rFonts w:ascii="Times New Roman" w:hAnsi="Times New Roman"/>
          <w:b/>
        </w:rPr>
        <w:t>:</w:t>
      </w:r>
      <w:r w:rsidRPr="00CB1EF8">
        <w:rPr>
          <w:rFonts w:ascii="Times New Roman" w:hAnsi="Times New Roman"/>
        </w:rPr>
        <w:t xml:space="preserve"> Se refiere a la producción facturada o vendida, cualquiera que sea el tipo de producción solicitado.</w:t>
      </w:r>
    </w:p>
    <w:p w:rsidR="005A6DA4" w:rsidRDefault="005A6DA4" w:rsidP="007E4E8A">
      <w:pPr>
        <w:ind w:left="440" w:firstLine="0"/>
        <w:jc w:val="both"/>
        <w:rPr>
          <w:rFonts w:ascii="Times New Roman" w:hAnsi="Times New Roman"/>
        </w:rPr>
      </w:pPr>
    </w:p>
    <w:p w:rsidR="005A6DA4" w:rsidRDefault="005A6DA4" w:rsidP="007E4E8A">
      <w:pPr>
        <w:ind w:left="440" w:firstLine="0"/>
        <w:jc w:val="both"/>
        <w:rPr>
          <w:rFonts w:ascii="Times New Roman" w:hAnsi="Times New Roman"/>
        </w:rPr>
      </w:pPr>
    </w:p>
    <w:p w:rsidR="00A70FFB" w:rsidRDefault="00A70FFB" w:rsidP="00296824">
      <w:pPr>
        <w:pStyle w:val="Ttulo6"/>
        <w:numPr>
          <w:ilvl w:val="1"/>
          <w:numId w:val="14"/>
        </w:numPr>
        <w:tabs>
          <w:tab w:val="clear" w:pos="1000"/>
          <w:tab w:val="num" w:pos="0"/>
          <w:tab w:val="left" w:pos="440"/>
          <w:tab w:val="left" w:pos="660"/>
        </w:tabs>
        <w:spacing w:before="0" w:after="0"/>
        <w:ind w:left="0" w:firstLine="0"/>
        <w:jc w:val="both"/>
        <w:rPr>
          <w:lang w:val="es-ES_tradnl"/>
        </w:rPr>
      </w:pPr>
      <w:r w:rsidRPr="00CB1EF8">
        <w:rPr>
          <w:lang w:val="es-ES_tradnl"/>
        </w:rPr>
        <w:t>LEYES Y REGULACIONES.</w:t>
      </w:r>
    </w:p>
    <w:p w:rsidR="00535115" w:rsidRPr="00535115" w:rsidRDefault="00535115" w:rsidP="00535115">
      <w:pPr>
        <w:rPr>
          <w:lang w:val="es-ES_tradnl"/>
        </w:rPr>
      </w:pPr>
    </w:p>
    <w:p w:rsidR="00A70FFB" w:rsidRDefault="00EC5229" w:rsidP="00677CD6">
      <w:pPr>
        <w:tabs>
          <w:tab w:val="num" w:pos="440"/>
        </w:tabs>
        <w:ind w:left="440" w:firstLine="0"/>
        <w:jc w:val="both"/>
        <w:rPr>
          <w:rFonts w:ascii="Times New Roman" w:hAnsi="Times New Roman"/>
        </w:rPr>
      </w:pPr>
      <w:r>
        <w:rPr>
          <w:rFonts w:ascii="Times New Roman" w:hAnsi="Times New Roman"/>
          <w:b/>
        </w:rPr>
        <w:t xml:space="preserve">CONCEPTO GENERAL.- </w:t>
      </w:r>
      <w:r w:rsidR="00A70FFB" w:rsidRPr="00CB1EF8">
        <w:rPr>
          <w:rFonts w:ascii="Times New Roman" w:hAnsi="Times New Roman"/>
          <w:lang w:val="es-ES_tradnl"/>
        </w:rPr>
        <w:t xml:space="preserve">Ley </w:t>
      </w:r>
      <w:r w:rsidR="00A70FFB" w:rsidRPr="00CB1EF8">
        <w:rPr>
          <w:rFonts w:ascii="Times New Roman" w:hAnsi="Times New Roman"/>
        </w:rPr>
        <w:t xml:space="preserve">es una regla emanada de la voluntad autoritaria de los gobernantes, por lo que la ley de electrificación que rige al Estado ecuatoriano es </w:t>
      </w:r>
      <w:smartTag w:uri="urn:schemas-microsoft-com:office:smarttags" w:element="PersonName">
        <w:smartTagPr>
          <w:attr w:name="ProductID" w:val="la Ley"/>
        </w:smartTagPr>
        <w:r w:rsidR="00A70FFB" w:rsidRPr="00CB1EF8">
          <w:rPr>
            <w:rFonts w:ascii="Times New Roman" w:hAnsi="Times New Roman"/>
          </w:rPr>
          <w:t xml:space="preserve">la </w:t>
        </w:r>
        <w:r w:rsidR="00A70FFB" w:rsidRPr="00CB1EF8">
          <w:rPr>
            <w:rFonts w:ascii="Times New Roman" w:hAnsi="Times New Roman"/>
            <w:b/>
          </w:rPr>
          <w:t>Ley</w:t>
        </w:r>
      </w:smartTag>
      <w:r w:rsidR="00A70FFB" w:rsidRPr="00CB1EF8">
        <w:rPr>
          <w:rFonts w:ascii="Times New Roman" w:hAnsi="Times New Roman"/>
          <w:b/>
        </w:rPr>
        <w:t xml:space="preserve"> del Régimen Del Sector Eléctrico </w:t>
      </w:r>
      <w:r w:rsidR="00531798" w:rsidRPr="00CB1EF8">
        <w:rPr>
          <w:rFonts w:ascii="Times New Roman" w:hAnsi="Times New Roman"/>
        </w:rPr>
        <w:t xml:space="preserve">la cual fue creada El 10 de Octubre de 1996, en el suplemento del registro oficial Nº43 se publicó </w:t>
      </w:r>
      <w:smartTag w:uri="urn:schemas-microsoft-com:office:smarttags" w:element="PersonName">
        <w:smartTagPr>
          <w:attr w:name="ProductID" w:val="la Ley"/>
        </w:smartTagPr>
        <w:r w:rsidR="00531798" w:rsidRPr="00CB1EF8">
          <w:rPr>
            <w:rFonts w:ascii="Times New Roman" w:hAnsi="Times New Roman"/>
          </w:rPr>
          <w:t>la Ley</w:t>
        </w:r>
      </w:smartTag>
      <w:r w:rsidR="00531798" w:rsidRPr="00CB1EF8">
        <w:rPr>
          <w:rFonts w:ascii="Times New Roman" w:hAnsi="Times New Roman"/>
        </w:rPr>
        <w:t xml:space="preserve"> de Régimen del Sector Eléctrico (LRSE), que fue aprobada por el Congreso Nacional el 18 de Septiembre del mismo año</w:t>
      </w:r>
      <w:r w:rsidR="00CD26C9" w:rsidRPr="00CB1EF8">
        <w:rPr>
          <w:rFonts w:ascii="Times New Roman" w:hAnsi="Times New Roman"/>
        </w:rPr>
        <w:t>,</w:t>
      </w:r>
      <w:r w:rsidR="00531798" w:rsidRPr="00CB1EF8">
        <w:rPr>
          <w:rFonts w:ascii="Times New Roman" w:hAnsi="Times New Roman"/>
        </w:rPr>
        <w:t xml:space="preserve"> </w:t>
      </w:r>
      <w:r w:rsidR="004B6772" w:rsidRPr="00CB1EF8">
        <w:rPr>
          <w:rFonts w:ascii="Times New Roman" w:hAnsi="Times New Roman"/>
        </w:rPr>
        <w:t>la cual tiene como objetivo:</w:t>
      </w:r>
    </w:p>
    <w:p w:rsidR="00A70FFB" w:rsidRPr="00CB1EF8" w:rsidRDefault="00A70FFB" w:rsidP="00677CD6">
      <w:pPr>
        <w:numPr>
          <w:ilvl w:val="0"/>
          <w:numId w:val="9"/>
        </w:numPr>
        <w:tabs>
          <w:tab w:val="clear" w:pos="1260"/>
          <w:tab w:val="num" w:pos="220"/>
          <w:tab w:val="num" w:pos="440"/>
          <w:tab w:val="left" w:pos="660"/>
        </w:tabs>
        <w:ind w:left="440" w:firstLine="0"/>
        <w:jc w:val="both"/>
        <w:rPr>
          <w:rFonts w:ascii="Times New Roman" w:eastAsia="Arial Unicode MS" w:hAnsi="Times New Roman"/>
          <w:shadow/>
          <w:lang w:val="es-ES_tradnl" w:eastAsia="es-ES"/>
        </w:rPr>
      </w:pPr>
      <w:r w:rsidRPr="00CB1EF8">
        <w:rPr>
          <w:rFonts w:ascii="Times New Roman" w:hAnsi="Times New Roman"/>
          <w:shadow/>
          <w:lang w:val="es-ES_tradnl"/>
        </w:rPr>
        <w:t>Proporcionar al país un servicio confiable y de calidad.</w:t>
      </w:r>
    </w:p>
    <w:p w:rsidR="00A70FFB" w:rsidRPr="00CB1EF8" w:rsidRDefault="00A70FFB" w:rsidP="00677CD6">
      <w:pPr>
        <w:numPr>
          <w:ilvl w:val="0"/>
          <w:numId w:val="9"/>
        </w:numPr>
        <w:tabs>
          <w:tab w:val="clear" w:pos="1260"/>
          <w:tab w:val="num" w:pos="220"/>
          <w:tab w:val="num" w:pos="440"/>
          <w:tab w:val="left" w:pos="660"/>
        </w:tabs>
        <w:ind w:left="440" w:firstLine="0"/>
        <w:jc w:val="both"/>
        <w:rPr>
          <w:rFonts w:ascii="Times New Roman" w:hAnsi="Times New Roman"/>
          <w:shadow/>
          <w:lang w:val="es-ES_tradnl"/>
        </w:rPr>
      </w:pPr>
      <w:r w:rsidRPr="00CB1EF8">
        <w:rPr>
          <w:rFonts w:ascii="Times New Roman" w:hAnsi="Times New Roman"/>
          <w:shadow/>
          <w:lang w:val="es-ES_tradnl"/>
        </w:rPr>
        <w:t>Promover la co</w:t>
      </w:r>
      <w:r w:rsidR="00A848E3" w:rsidRPr="00CB1EF8">
        <w:rPr>
          <w:rFonts w:ascii="Times New Roman" w:hAnsi="Times New Roman"/>
          <w:shadow/>
          <w:lang w:val="es-ES_tradnl"/>
        </w:rPr>
        <w:t xml:space="preserve">mpetitividad de los mercados de </w:t>
      </w:r>
      <w:r w:rsidRPr="00CB1EF8">
        <w:rPr>
          <w:rFonts w:ascii="Times New Roman" w:hAnsi="Times New Roman"/>
          <w:shadow/>
          <w:lang w:val="es-ES_tradnl"/>
        </w:rPr>
        <w:t>producción de energía eléctrica.</w:t>
      </w:r>
    </w:p>
    <w:p w:rsidR="00A70FFB" w:rsidRPr="00CB1EF8" w:rsidRDefault="00A70FFB" w:rsidP="00677CD6">
      <w:pPr>
        <w:numPr>
          <w:ilvl w:val="0"/>
          <w:numId w:val="9"/>
        </w:numPr>
        <w:tabs>
          <w:tab w:val="clear" w:pos="1260"/>
          <w:tab w:val="num" w:pos="220"/>
          <w:tab w:val="num" w:pos="440"/>
          <w:tab w:val="left" w:pos="660"/>
        </w:tabs>
        <w:ind w:left="440" w:firstLine="0"/>
        <w:jc w:val="both"/>
        <w:rPr>
          <w:rFonts w:ascii="Times New Roman" w:hAnsi="Times New Roman"/>
          <w:shadow/>
          <w:lang w:val="es-ES_tradnl"/>
        </w:rPr>
      </w:pPr>
      <w:r w:rsidRPr="00CB1EF8">
        <w:rPr>
          <w:rFonts w:ascii="Times New Roman" w:hAnsi="Times New Roman"/>
          <w:shadow/>
          <w:lang w:val="es-ES_tradnl"/>
        </w:rPr>
        <w:lastRenderedPageBreak/>
        <w:t>Promover la inversión privada en el sector.</w:t>
      </w:r>
    </w:p>
    <w:p w:rsidR="00A70FFB" w:rsidRPr="00CB1EF8" w:rsidRDefault="00A70FFB" w:rsidP="00677CD6">
      <w:pPr>
        <w:numPr>
          <w:ilvl w:val="0"/>
          <w:numId w:val="9"/>
        </w:numPr>
        <w:tabs>
          <w:tab w:val="clear" w:pos="1260"/>
          <w:tab w:val="num" w:pos="220"/>
          <w:tab w:val="num" w:pos="440"/>
          <w:tab w:val="left" w:pos="660"/>
        </w:tabs>
        <w:ind w:left="440" w:firstLine="0"/>
        <w:jc w:val="both"/>
        <w:rPr>
          <w:rFonts w:ascii="Times New Roman" w:hAnsi="Times New Roman"/>
          <w:shadow/>
          <w:lang w:val="es-ES_tradnl"/>
        </w:rPr>
      </w:pPr>
      <w:r w:rsidRPr="00CB1EF8">
        <w:rPr>
          <w:rFonts w:ascii="Times New Roman" w:hAnsi="Times New Roman"/>
          <w:shadow/>
          <w:lang w:val="es-ES_tradnl"/>
        </w:rPr>
        <w:t>Proteger los derechos de los consumidores.</w:t>
      </w:r>
    </w:p>
    <w:p w:rsidR="00A70FFB" w:rsidRPr="00CB1EF8" w:rsidRDefault="00A70FFB" w:rsidP="00677CD6">
      <w:pPr>
        <w:numPr>
          <w:ilvl w:val="0"/>
          <w:numId w:val="9"/>
        </w:numPr>
        <w:tabs>
          <w:tab w:val="clear" w:pos="1260"/>
          <w:tab w:val="num" w:pos="220"/>
          <w:tab w:val="num" w:pos="440"/>
          <w:tab w:val="left" w:pos="660"/>
        </w:tabs>
        <w:ind w:left="440" w:firstLine="0"/>
        <w:jc w:val="both"/>
        <w:rPr>
          <w:rFonts w:ascii="Times New Roman" w:hAnsi="Times New Roman"/>
          <w:shadow/>
          <w:lang w:val="es-ES_tradnl"/>
        </w:rPr>
      </w:pPr>
      <w:r w:rsidRPr="00CB1EF8">
        <w:rPr>
          <w:rFonts w:ascii="Times New Roman" w:hAnsi="Times New Roman"/>
          <w:shadow/>
          <w:lang w:val="es-ES_tradnl"/>
        </w:rPr>
        <w:t>Reglamentar y regular l</w:t>
      </w:r>
      <w:r w:rsidR="00A848E3" w:rsidRPr="00CB1EF8">
        <w:rPr>
          <w:rFonts w:ascii="Times New Roman" w:hAnsi="Times New Roman"/>
          <w:shadow/>
          <w:lang w:val="es-ES_tradnl"/>
        </w:rPr>
        <w:t xml:space="preserve">a operación técnica y económica </w:t>
      </w:r>
      <w:r w:rsidRPr="00CB1EF8">
        <w:rPr>
          <w:rFonts w:ascii="Times New Roman" w:hAnsi="Times New Roman"/>
          <w:shadow/>
          <w:lang w:val="es-ES_tradnl"/>
        </w:rPr>
        <w:t>del sistema.</w:t>
      </w:r>
    </w:p>
    <w:p w:rsidR="005124E0" w:rsidRPr="00CB1EF8" w:rsidRDefault="00C968B9" w:rsidP="00677CD6">
      <w:pPr>
        <w:tabs>
          <w:tab w:val="num" w:pos="440"/>
        </w:tabs>
        <w:ind w:left="440" w:firstLine="0"/>
        <w:jc w:val="both"/>
        <w:rPr>
          <w:rFonts w:ascii="Times New Roman" w:hAnsi="Times New Roman"/>
        </w:rPr>
      </w:pPr>
      <w:r w:rsidRPr="00CB1EF8">
        <w:rPr>
          <w:rFonts w:ascii="Times New Roman" w:hAnsi="Times New Roman"/>
        </w:rPr>
        <w:t>E</w:t>
      </w:r>
      <w:r w:rsidR="005124E0" w:rsidRPr="00CB1EF8">
        <w:rPr>
          <w:rFonts w:ascii="Times New Roman" w:hAnsi="Times New Roman"/>
        </w:rPr>
        <w:t xml:space="preserve">l suministro de energía eléctrica, es un servicio de utilidad pública de interés nacional; por lo tanto, es deber del Estado satisfacer directa o indirectamente las necesidades de energía eléctrica del país, mediante el aprovechamiento óptimo de los recursos naturales. </w:t>
      </w:r>
    </w:p>
    <w:p w:rsidR="004B6772" w:rsidRDefault="004B6772" w:rsidP="00677CD6">
      <w:pPr>
        <w:tabs>
          <w:tab w:val="num" w:pos="440"/>
        </w:tabs>
        <w:ind w:left="440" w:firstLine="0"/>
        <w:jc w:val="both"/>
        <w:rPr>
          <w:rFonts w:ascii="Times New Roman" w:hAnsi="Times New Roman"/>
        </w:rPr>
      </w:pPr>
      <w:smartTag w:uri="urn:schemas-microsoft-com:office:smarttags" w:element="PersonName">
        <w:smartTagPr>
          <w:attr w:name="ProductID" w:val="la LRSE"/>
        </w:smartTagPr>
        <w:r w:rsidRPr="00CB1EF8">
          <w:rPr>
            <w:rFonts w:ascii="Times New Roman" w:hAnsi="Times New Roman"/>
          </w:rPr>
          <w:t>La LRSE</w:t>
        </w:r>
      </w:smartTag>
      <w:r w:rsidRPr="00CB1EF8">
        <w:rPr>
          <w:rFonts w:ascii="Times New Roman" w:hAnsi="Times New Roman"/>
        </w:rPr>
        <w:t xml:space="preserve"> creó el CONELEC como persona jurídica de derecho público con patrimonio propio, autonomía administrativa, económica, financiera y operativa, que comenzó a operar el 20 de Noviembre de 1997. Es un ente regulador y controlador, a través del cual el estado puede delegar las actividades de generación, transmisión, distribución y comercialización de energía eléctrica a empresas concesionarias. Además tiene que elaborar el Plan de Electrificación, que será obligatorio para el sector público y referencial para el sector privado.</w:t>
      </w:r>
    </w:p>
    <w:p w:rsidR="00535115" w:rsidRDefault="00535115" w:rsidP="00A92916">
      <w:pPr>
        <w:tabs>
          <w:tab w:val="num" w:pos="550"/>
        </w:tabs>
        <w:ind w:left="660" w:firstLine="0"/>
        <w:jc w:val="both"/>
        <w:rPr>
          <w:rFonts w:ascii="Times New Roman" w:hAnsi="Times New Roman"/>
        </w:rPr>
        <w:sectPr w:rsidR="00535115" w:rsidSect="006914DB">
          <w:pgSz w:w="11906" w:h="16838"/>
          <w:pgMar w:top="2268" w:right="1361" w:bottom="2268" w:left="2268" w:header="709" w:footer="709" w:gutter="0"/>
          <w:cols w:space="708"/>
          <w:titlePg/>
          <w:docGrid w:linePitch="360"/>
        </w:sectPr>
      </w:pPr>
    </w:p>
    <w:p w:rsidR="00535115" w:rsidRPr="002F3D81" w:rsidRDefault="00535115" w:rsidP="00A92916">
      <w:pPr>
        <w:tabs>
          <w:tab w:val="num" w:pos="550"/>
        </w:tabs>
        <w:ind w:left="660" w:firstLine="0"/>
        <w:jc w:val="both"/>
        <w:rPr>
          <w:rFonts w:ascii="Times New Roman" w:hAnsi="Times New Roman"/>
          <w:sz w:val="36"/>
          <w:szCs w:val="36"/>
        </w:rPr>
      </w:pPr>
    </w:p>
    <w:p w:rsidR="00E37FE2" w:rsidRPr="002F3D81" w:rsidRDefault="00E37FE2" w:rsidP="00CB1EF8">
      <w:pPr>
        <w:ind w:left="0" w:firstLine="0"/>
        <w:jc w:val="both"/>
        <w:rPr>
          <w:rFonts w:ascii="Times New Roman" w:hAnsi="Times New Roman"/>
          <w:sz w:val="36"/>
          <w:szCs w:val="36"/>
        </w:rPr>
      </w:pPr>
      <w:bookmarkStart w:id="0" w:name="_Toc452762799"/>
      <w:bookmarkEnd w:id="0"/>
    </w:p>
    <w:p w:rsidR="0053686F" w:rsidRPr="002F3D81" w:rsidRDefault="0053686F" w:rsidP="00CB1EF8">
      <w:pPr>
        <w:ind w:left="0" w:firstLine="0"/>
        <w:jc w:val="both"/>
        <w:rPr>
          <w:rFonts w:ascii="Times New Roman" w:hAnsi="Times New Roman"/>
          <w:sz w:val="36"/>
          <w:szCs w:val="36"/>
        </w:rPr>
      </w:pPr>
    </w:p>
    <w:p w:rsidR="00EE5B62" w:rsidRPr="002F3D81" w:rsidRDefault="00EE5B62" w:rsidP="00CB1EF8">
      <w:pPr>
        <w:ind w:left="0" w:firstLine="0"/>
        <w:jc w:val="both"/>
        <w:rPr>
          <w:rFonts w:ascii="Times New Roman" w:hAnsi="Times New Roman"/>
          <w:sz w:val="36"/>
          <w:szCs w:val="36"/>
        </w:rPr>
      </w:pPr>
    </w:p>
    <w:p w:rsidR="00EE5B62" w:rsidRPr="002F3D81" w:rsidRDefault="00EE5B62" w:rsidP="00CB1EF8">
      <w:pPr>
        <w:ind w:left="0" w:firstLine="0"/>
        <w:jc w:val="both"/>
        <w:rPr>
          <w:rFonts w:ascii="Times New Roman" w:hAnsi="Times New Roman"/>
          <w:sz w:val="36"/>
          <w:szCs w:val="36"/>
        </w:rPr>
      </w:pPr>
    </w:p>
    <w:p w:rsidR="00EE5B62" w:rsidRPr="002F3D81" w:rsidRDefault="00EE5B62" w:rsidP="00CB1EF8">
      <w:pPr>
        <w:ind w:left="0" w:firstLine="0"/>
        <w:jc w:val="both"/>
        <w:rPr>
          <w:rFonts w:ascii="Times New Roman" w:hAnsi="Times New Roman"/>
          <w:sz w:val="36"/>
          <w:szCs w:val="36"/>
        </w:rPr>
      </w:pPr>
    </w:p>
    <w:p w:rsidR="00946C3C" w:rsidRPr="002F3D81" w:rsidRDefault="00C5249B" w:rsidP="00C5249B">
      <w:pPr>
        <w:ind w:left="0" w:firstLine="0"/>
        <w:jc w:val="center"/>
        <w:rPr>
          <w:rFonts w:ascii="Times New Roman" w:hAnsi="Times New Roman"/>
          <w:b/>
          <w:sz w:val="36"/>
          <w:szCs w:val="36"/>
        </w:rPr>
      </w:pPr>
      <w:r w:rsidRPr="002F3D81">
        <w:rPr>
          <w:rFonts w:ascii="Times New Roman" w:hAnsi="Times New Roman"/>
          <w:b/>
          <w:sz w:val="36"/>
          <w:szCs w:val="36"/>
        </w:rPr>
        <w:t>CAP</w:t>
      </w:r>
      <w:r w:rsidR="006E0189" w:rsidRPr="002F3D81">
        <w:rPr>
          <w:rFonts w:ascii="Times New Roman" w:hAnsi="Times New Roman"/>
          <w:b/>
          <w:sz w:val="36"/>
          <w:szCs w:val="36"/>
        </w:rPr>
        <w:t>Í</w:t>
      </w:r>
      <w:r w:rsidRPr="002F3D81">
        <w:rPr>
          <w:rFonts w:ascii="Times New Roman" w:hAnsi="Times New Roman"/>
          <w:b/>
          <w:sz w:val="36"/>
          <w:szCs w:val="36"/>
        </w:rPr>
        <w:t>TULO 3</w:t>
      </w:r>
    </w:p>
    <w:p w:rsidR="000754B5" w:rsidRPr="002F3D81" w:rsidRDefault="00615D7B" w:rsidP="002A4238">
      <w:pPr>
        <w:pStyle w:val="Estilo1"/>
        <w:numPr>
          <w:ilvl w:val="0"/>
          <w:numId w:val="0"/>
        </w:numPr>
        <w:tabs>
          <w:tab w:val="left" w:pos="0"/>
          <w:tab w:val="left" w:pos="880"/>
        </w:tabs>
        <w:spacing w:line="480" w:lineRule="auto"/>
        <w:jc w:val="center"/>
        <w:rPr>
          <w:b/>
          <w:sz w:val="36"/>
          <w:szCs w:val="36"/>
        </w:rPr>
      </w:pPr>
      <w:r w:rsidRPr="002F3D81">
        <w:rPr>
          <w:b/>
          <w:sz w:val="36"/>
          <w:szCs w:val="36"/>
        </w:rPr>
        <w:t>ME</w:t>
      </w:r>
      <w:r w:rsidR="00E37FE2" w:rsidRPr="002F3D81">
        <w:rPr>
          <w:b/>
          <w:sz w:val="36"/>
          <w:szCs w:val="36"/>
        </w:rPr>
        <w:t xml:space="preserve">RCADO </w:t>
      </w:r>
      <w:r w:rsidR="00AF79E0" w:rsidRPr="002F3D81">
        <w:rPr>
          <w:b/>
          <w:sz w:val="36"/>
          <w:szCs w:val="36"/>
        </w:rPr>
        <w:t>ELÉCTRICO</w:t>
      </w:r>
      <w:r w:rsidR="00E37FE2" w:rsidRPr="002F3D81">
        <w:rPr>
          <w:b/>
          <w:sz w:val="36"/>
          <w:szCs w:val="36"/>
        </w:rPr>
        <w:t xml:space="preserve"> MAYORISTA (MEM)</w:t>
      </w: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EE5B62" w:rsidRPr="002F3D81" w:rsidRDefault="00EE5B62" w:rsidP="002A4238">
      <w:pPr>
        <w:pStyle w:val="Estilo1"/>
        <w:numPr>
          <w:ilvl w:val="0"/>
          <w:numId w:val="0"/>
        </w:numPr>
        <w:tabs>
          <w:tab w:val="left" w:pos="0"/>
          <w:tab w:val="left" w:pos="880"/>
        </w:tabs>
        <w:spacing w:line="480" w:lineRule="auto"/>
        <w:jc w:val="center"/>
        <w:rPr>
          <w:b/>
          <w:sz w:val="36"/>
          <w:szCs w:val="36"/>
        </w:rPr>
      </w:pPr>
    </w:p>
    <w:p w:rsidR="00535115" w:rsidRPr="002F3D81" w:rsidRDefault="00535115" w:rsidP="002A4238">
      <w:pPr>
        <w:pStyle w:val="Estilo1"/>
        <w:numPr>
          <w:ilvl w:val="0"/>
          <w:numId w:val="0"/>
        </w:numPr>
        <w:tabs>
          <w:tab w:val="left" w:pos="0"/>
          <w:tab w:val="left" w:pos="880"/>
        </w:tabs>
        <w:spacing w:line="480" w:lineRule="auto"/>
        <w:jc w:val="center"/>
        <w:rPr>
          <w:b/>
          <w:sz w:val="36"/>
          <w:szCs w:val="36"/>
        </w:rPr>
      </w:pPr>
    </w:p>
    <w:p w:rsidR="00E65BF5" w:rsidRDefault="00615D7B" w:rsidP="00673FFD">
      <w:pPr>
        <w:pStyle w:val="Estilo1"/>
        <w:numPr>
          <w:ilvl w:val="1"/>
          <w:numId w:val="19"/>
        </w:numPr>
        <w:tabs>
          <w:tab w:val="left" w:pos="440"/>
          <w:tab w:val="left" w:pos="880"/>
        </w:tabs>
        <w:spacing w:line="480" w:lineRule="auto"/>
        <w:jc w:val="both"/>
        <w:rPr>
          <w:b/>
          <w:sz w:val="22"/>
          <w:szCs w:val="22"/>
        </w:rPr>
      </w:pPr>
      <w:r w:rsidRPr="00CB1EF8">
        <w:rPr>
          <w:b/>
          <w:sz w:val="22"/>
          <w:szCs w:val="22"/>
        </w:rPr>
        <w:lastRenderedPageBreak/>
        <w:t>GENERALIDADES.</w:t>
      </w:r>
    </w:p>
    <w:p w:rsidR="0094431B" w:rsidRDefault="0094431B" w:rsidP="0094431B">
      <w:pPr>
        <w:pStyle w:val="Estilo1"/>
        <w:numPr>
          <w:ilvl w:val="0"/>
          <w:numId w:val="0"/>
        </w:numPr>
        <w:tabs>
          <w:tab w:val="left" w:pos="440"/>
          <w:tab w:val="left" w:pos="880"/>
        </w:tabs>
        <w:spacing w:line="480" w:lineRule="auto"/>
        <w:jc w:val="both"/>
        <w:rPr>
          <w:b/>
          <w:sz w:val="22"/>
          <w:szCs w:val="22"/>
        </w:rPr>
      </w:pPr>
    </w:p>
    <w:p w:rsidR="009E7B53" w:rsidRPr="00CB1EF8" w:rsidRDefault="0002363D" w:rsidP="00E96FF9">
      <w:pPr>
        <w:tabs>
          <w:tab w:val="left" w:pos="440"/>
        </w:tabs>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 xml:space="preserve">La creación del </w:t>
      </w:r>
      <w:r w:rsidR="00134396" w:rsidRPr="00CB1EF8">
        <w:rPr>
          <w:rFonts w:ascii="Times New Roman" w:hAnsi="Times New Roman"/>
          <w:shadow/>
          <w:color w:val="000000"/>
          <w:lang w:val="es-ES_tradnl"/>
        </w:rPr>
        <w:t>Mercado Eléctrico Mayorista</w:t>
      </w:r>
      <w:r w:rsidRPr="00CB1EF8">
        <w:rPr>
          <w:rFonts w:ascii="Times New Roman" w:hAnsi="Times New Roman"/>
          <w:shadow/>
          <w:color w:val="000000"/>
          <w:lang w:val="es-ES_tradnl"/>
        </w:rPr>
        <w:t xml:space="preserve"> (MEM) permitió definir un ámbito para la ejecución</w:t>
      </w:r>
      <w:r w:rsidR="009E7B53" w:rsidRPr="00CB1EF8">
        <w:rPr>
          <w:rFonts w:ascii="Times New Roman" w:hAnsi="Times New Roman"/>
          <w:shadow/>
          <w:color w:val="000000"/>
          <w:lang w:val="es-ES_tradnl"/>
        </w:rPr>
        <w:t xml:space="preserve"> de las transacciones de energía, con una sanción de precios</w:t>
      </w:r>
      <w:r w:rsidR="00200263" w:rsidRPr="00CB1EF8">
        <w:rPr>
          <w:rFonts w:ascii="Times New Roman" w:hAnsi="Times New Roman"/>
          <w:shadow/>
          <w:color w:val="000000"/>
          <w:lang w:val="es-ES_tradnl"/>
        </w:rPr>
        <w:t xml:space="preserve"> objetiva</w:t>
      </w:r>
      <w:r w:rsidR="003D4814" w:rsidRPr="00CB1EF8">
        <w:rPr>
          <w:rFonts w:ascii="Times New Roman" w:hAnsi="Times New Roman"/>
          <w:shadow/>
          <w:color w:val="000000"/>
          <w:lang w:val="es-ES_tradnl"/>
        </w:rPr>
        <w:t xml:space="preserve"> y transparente que refleje el costo de producción.</w:t>
      </w:r>
    </w:p>
    <w:p w:rsidR="006D70C2" w:rsidRPr="00CB1EF8" w:rsidRDefault="009E7B53" w:rsidP="00E96FF9">
      <w:pPr>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De este modo el MEM se constituye en</w:t>
      </w:r>
      <w:r w:rsidR="006D70C2" w:rsidRPr="00CB1EF8">
        <w:rPr>
          <w:rFonts w:ascii="Times New Roman" w:hAnsi="Times New Roman"/>
          <w:shadow/>
          <w:color w:val="000000"/>
          <w:lang w:val="es-ES_tradnl"/>
        </w:rPr>
        <w:t xml:space="preserve"> el punto de encuentro entre oferta y demanda, la</w:t>
      </w:r>
      <w:r w:rsidR="0002363D" w:rsidRPr="00CB1EF8">
        <w:rPr>
          <w:rFonts w:ascii="Times New Roman" w:hAnsi="Times New Roman"/>
          <w:shadow/>
          <w:color w:val="000000"/>
          <w:lang w:val="es-ES_tradnl"/>
        </w:rPr>
        <w:t xml:space="preserve">s </w:t>
      </w:r>
      <w:r w:rsidR="006D70C2" w:rsidRPr="00CB1EF8">
        <w:rPr>
          <w:rFonts w:ascii="Times New Roman" w:hAnsi="Times New Roman"/>
          <w:shadow/>
          <w:color w:val="000000"/>
          <w:lang w:val="es-ES_tradnl"/>
        </w:rPr>
        <w:t>que interactúan en base a regulaciones</w:t>
      </w:r>
      <w:r w:rsidR="00B61455" w:rsidRPr="00CB1EF8">
        <w:rPr>
          <w:rFonts w:ascii="Times New Roman" w:hAnsi="Times New Roman"/>
          <w:shadow/>
          <w:color w:val="000000"/>
          <w:lang w:val="es-ES_tradnl"/>
        </w:rPr>
        <w:t xml:space="preserve"> que </w:t>
      </w:r>
      <w:r w:rsidR="006D70C2" w:rsidRPr="00CB1EF8">
        <w:rPr>
          <w:rFonts w:ascii="Times New Roman" w:hAnsi="Times New Roman"/>
          <w:shadow/>
          <w:color w:val="000000"/>
          <w:lang w:val="es-ES_tradnl"/>
        </w:rPr>
        <w:t xml:space="preserve">son emitidas por el CONELEC, implantando así las normas que actualmente delimitan tanto el despacho y la operación de las unidades como las transacciones comerciales de compra – venta de energía y potencia, los servicios prestados por los agentes, y la fijación de precios horarios. </w:t>
      </w:r>
    </w:p>
    <w:p w:rsidR="006D70C2" w:rsidRPr="00CB1EF8" w:rsidRDefault="006D70C2" w:rsidP="00E96FF9">
      <w:pPr>
        <w:ind w:left="440" w:firstLine="0"/>
        <w:jc w:val="both"/>
        <w:rPr>
          <w:rFonts w:ascii="Times New Roman" w:hAnsi="Times New Roman"/>
          <w:bCs/>
          <w:shadow/>
          <w:color w:val="000000"/>
          <w:lang w:val="es-ES_tradnl"/>
        </w:rPr>
      </w:pPr>
      <w:r w:rsidRPr="00CB1EF8">
        <w:rPr>
          <w:rFonts w:ascii="Times New Roman" w:hAnsi="Times New Roman"/>
          <w:bCs/>
          <w:shadow/>
          <w:color w:val="000000"/>
          <w:lang w:val="es-ES_tradnl"/>
        </w:rPr>
        <w:t>Las transacciones se realizan  según:</w:t>
      </w:r>
    </w:p>
    <w:p w:rsidR="006D70C2" w:rsidRPr="00CB1EF8" w:rsidRDefault="00072C3B" w:rsidP="00E96FF9">
      <w:pPr>
        <w:ind w:left="440" w:firstLine="0"/>
        <w:jc w:val="both"/>
        <w:rPr>
          <w:rFonts w:ascii="Times New Roman" w:hAnsi="Times New Roman"/>
          <w:shadow/>
          <w:color w:val="000000"/>
        </w:rPr>
      </w:pPr>
      <w:r w:rsidRPr="00CB1EF8">
        <w:rPr>
          <w:rFonts w:ascii="Times New Roman" w:hAnsi="Times New Roman"/>
          <w:bCs/>
          <w:shadow/>
          <w:color w:val="000000"/>
          <w:lang w:val="es-ES_tradnl"/>
        </w:rPr>
        <w:t xml:space="preserve">- </w:t>
      </w:r>
      <w:r w:rsidR="006D70C2" w:rsidRPr="00CB1EF8">
        <w:rPr>
          <w:rFonts w:ascii="Times New Roman" w:hAnsi="Times New Roman"/>
          <w:bCs/>
          <w:shadow/>
          <w:color w:val="000000"/>
          <w:lang w:val="es-ES_tradnl"/>
        </w:rPr>
        <w:t>Precios pactados en contratos</w:t>
      </w:r>
      <w:r w:rsidR="006642BB" w:rsidRPr="00CB1EF8">
        <w:rPr>
          <w:rFonts w:ascii="Times New Roman" w:hAnsi="Times New Roman"/>
          <w:bCs/>
          <w:shadow/>
          <w:color w:val="000000"/>
          <w:lang w:val="es-ES_tradnl"/>
        </w:rPr>
        <w:t>.</w:t>
      </w:r>
    </w:p>
    <w:p w:rsidR="006D70C2" w:rsidRPr="00CB1EF8" w:rsidRDefault="00072C3B" w:rsidP="00E96FF9">
      <w:pPr>
        <w:ind w:left="440" w:firstLine="0"/>
        <w:jc w:val="both"/>
        <w:rPr>
          <w:rFonts w:ascii="Times New Roman" w:hAnsi="Times New Roman"/>
          <w:shadow/>
          <w:color w:val="000000"/>
        </w:rPr>
      </w:pPr>
      <w:r w:rsidRPr="00CB1EF8">
        <w:rPr>
          <w:rFonts w:ascii="Times New Roman" w:hAnsi="Times New Roman"/>
          <w:bCs/>
          <w:shadow/>
          <w:color w:val="000000"/>
          <w:lang w:val="es-ES_tradnl"/>
        </w:rPr>
        <w:t xml:space="preserve">- </w:t>
      </w:r>
      <w:r w:rsidR="006D70C2" w:rsidRPr="00CB1EF8">
        <w:rPr>
          <w:rFonts w:ascii="Times New Roman" w:hAnsi="Times New Roman"/>
          <w:bCs/>
          <w:shadow/>
          <w:color w:val="000000"/>
          <w:lang w:val="es-ES_tradnl"/>
        </w:rPr>
        <w:t>Precios libres de Mercado Ocasional</w:t>
      </w:r>
      <w:r w:rsidR="006642BB" w:rsidRPr="00CB1EF8">
        <w:rPr>
          <w:rFonts w:ascii="Times New Roman" w:hAnsi="Times New Roman"/>
          <w:bCs/>
          <w:shadow/>
          <w:color w:val="000000"/>
          <w:lang w:val="es-ES_tradnl"/>
        </w:rPr>
        <w:t>.</w:t>
      </w:r>
    </w:p>
    <w:p w:rsidR="008D4367" w:rsidRDefault="00252A72" w:rsidP="00E96FF9">
      <w:pPr>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 xml:space="preserve">El Mercado requiere de un Administrador </w:t>
      </w:r>
      <w:r w:rsidR="00EE4C83" w:rsidRPr="00CB1EF8">
        <w:rPr>
          <w:rFonts w:ascii="Times New Roman" w:hAnsi="Times New Roman"/>
          <w:shadow/>
          <w:color w:val="000000"/>
          <w:lang w:val="es-ES_tradnl"/>
        </w:rPr>
        <w:t>Técnico</w:t>
      </w:r>
      <w:r w:rsidRPr="00CB1EF8">
        <w:rPr>
          <w:rFonts w:ascii="Times New Roman" w:hAnsi="Times New Roman"/>
          <w:shadow/>
          <w:color w:val="000000"/>
          <w:lang w:val="es-ES_tradnl"/>
        </w:rPr>
        <w:t xml:space="preserve"> y Comercial: El Centro Nacional de Control de </w:t>
      </w:r>
      <w:smartTag w:uri="urn:schemas-microsoft-com:office:smarttags" w:element="PersonName">
        <w:smartTagPr>
          <w:attr w:name="ProductID" w:val="la Energ￭a"/>
        </w:smartTagPr>
        <w:r w:rsidRPr="00CB1EF8">
          <w:rPr>
            <w:rFonts w:ascii="Times New Roman" w:hAnsi="Times New Roman"/>
            <w:shadow/>
            <w:color w:val="000000"/>
            <w:lang w:val="es-ES_tradnl"/>
          </w:rPr>
          <w:t>la Energía</w:t>
        </w:r>
      </w:smartTag>
      <w:r w:rsidRPr="00CB1EF8">
        <w:rPr>
          <w:rFonts w:ascii="Times New Roman" w:hAnsi="Times New Roman"/>
          <w:shadow/>
          <w:color w:val="000000"/>
          <w:lang w:val="es-ES_tradnl"/>
        </w:rPr>
        <w:t xml:space="preserve"> (CENACE). </w:t>
      </w:r>
    </w:p>
    <w:p w:rsidR="00673FFD" w:rsidRPr="00CB1EF8" w:rsidRDefault="00673FFD" w:rsidP="00E96FF9">
      <w:pPr>
        <w:ind w:left="440" w:firstLine="0"/>
        <w:jc w:val="both"/>
        <w:rPr>
          <w:rFonts w:ascii="Times New Roman" w:hAnsi="Times New Roman"/>
          <w:shadow/>
          <w:color w:val="000000"/>
          <w:lang w:val="es-ES_tradnl"/>
        </w:rPr>
      </w:pPr>
    </w:p>
    <w:p w:rsidR="00134396" w:rsidRPr="00CB1EF8" w:rsidRDefault="00CA08CD" w:rsidP="00E96FF9">
      <w:pPr>
        <w:ind w:left="440" w:firstLine="0"/>
        <w:jc w:val="both"/>
        <w:outlineLvl w:val="0"/>
        <w:rPr>
          <w:rFonts w:ascii="Times New Roman" w:eastAsia="Arial Unicode MS" w:hAnsi="Times New Roman"/>
          <w:b/>
          <w:shadow/>
          <w:vanish/>
          <w:lang w:eastAsia="es-ES"/>
        </w:rPr>
      </w:pPr>
      <w:r w:rsidRPr="00CB1EF8">
        <w:rPr>
          <w:rFonts w:ascii="Times New Roman" w:hAnsi="Times New Roman"/>
          <w:b/>
          <w:shadow/>
        </w:rPr>
        <w:t xml:space="preserve"> </w:t>
      </w:r>
      <w:r w:rsidR="00134396" w:rsidRPr="00CB1EF8">
        <w:rPr>
          <w:rFonts w:ascii="Times New Roman" w:hAnsi="Times New Roman"/>
          <w:b/>
          <w:shadow/>
        </w:rPr>
        <w:t>ESTRUCTURA DEL SECTOR:</w:t>
      </w:r>
      <w:r w:rsidR="00FD0CAD" w:rsidRPr="00CB1EF8">
        <w:rPr>
          <w:rFonts w:ascii="Times New Roman" w:hAnsi="Times New Roman"/>
          <w:b/>
          <w:shadow/>
        </w:rPr>
        <w:t xml:space="preserve"> </w:t>
      </w:r>
    </w:p>
    <w:p w:rsidR="00134396" w:rsidRPr="00CB1EF8" w:rsidRDefault="00134396" w:rsidP="00E96FF9">
      <w:pPr>
        <w:ind w:left="440" w:firstLine="0"/>
        <w:jc w:val="both"/>
        <w:rPr>
          <w:rFonts w:ascii="Times New Roman" w:hAnsi="Times New Roman"/>
          <w:color w:val="000000"/>
        </w:rPr>
      </w:pPr>
    </w:p>
    <w:p w:rsidR="00134396" w:rsidRPr="00CB1EF8" w:rsidRDefault="00134396" w:rsidP="00E96FF9">
      <w:pPr>
        <w:numPr>
          <w:ilvl w:val="0"/>
          <w:numId w:val="2"/>
        </w:numPr>
        <w:tabs>
          <w:tab w:val="clear" w:pos="1490"/>
          <w:tab w:val="num" w:pos="330"/>
          <w:tab w:val="left" w:pos="660"/>
        </w:tabs>
        <w:ind w:left="440" w:firstLine="0"/>
        <w:jc w:val="both"/>
        <w:rPr>
          <w:rFonts w:ascii="Times New Roman" w:eastAsia="Arial Unicode MS" w:hAnsi="Times New Roman"/>
          <w:shadow/>
          <w:color w:val="000000"/>
          <w:lang w:val="es-ES_tradnl" w:eastAsia="es-ES"/>
        </w:rPr>
      </w:pPr>
      <w:r w:rsidRPr="00CB1EF8">
        <w:rPr>
          <w:rFonts w:ascii="Times New Roman" w:hAnsi="Times New Roman"/>
          <w:shadow/>
          <w:color w:val="000000"/>
          <w:lang w:val="es-ES_tradnl"/>
        </w:rPr>
        <w:t>CONELEC</w:t>
      </w:r>
      <w:r w:rsidR="00644966" w:rsidRPr="00CB1EF8">
        <w:rPr>
          <w:rFonts w:ascii="Times New Roman" w:hAnsi="Times New Roman"/>
          <w:shadow/>
          <w:color w:val="000000"/>
          <w:lang w:val="es-ES_tradnl"/>
        </w:rPr>
        <w:t>.</w:t>
      </w:r>
    </w:p>
    <w:p w:rsidR="00134396" w:rsidRPr="00CB1EF8" w:rsidRDefault="00134396" w:rsidP="00E96FF9">
      <w:pPr>
        <w:numPr>
          <w:ilvl w:val="0"/>
          <w:numId w:val="2"/>
        </w:numPr>
        <w:tabs>
          <w:tab w:val="clear" w:pos="1490"/>
          <w:tab w:val="num" w:pos="330"/>
          <w:tab w:val="left" w:pos="660"/>
        </w:tabs>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CENACE</w:t>
      </w:r>
      <w:r w:rsidR="00644966" w:rsidRPr="00CB1EF8">
        <w:rPr>
          <w:rFonts w:ascii="Times New Roman" w:hAnsi="Times New Roman"/>
          <w:shadow/>
          <w:color w:val="000000"/>
          <w:lang w:val="es-ES_tradnl"/>
        </w:rPr>
        <w:t>.</w:t>
      </w:r>
    </w:p>
    <w:p w:rsidR="00134396" w:rsidRPr="00CB1EF8" w:rsidRDefault="00134396" w:rsidP="00E96FF9">
      <w:pPr>
        <w:numPr>
          <w:ilvl w:val="0"/>
          <w:numId w:val="2"/>
        </w:numPr>
        <w:tabs>
          <w:tab w:val="clear" w:pos="1490"/>
          <w:tab w:val="num" w:pos="330"/>
          <w:tab w:val="left" w:pos="660"/>
        </w:tabs>
        <w:ind w:left="440" w:firstLine="0"/>
        <w:jc w:val="both"/>
        <w:rPr>
          <w:rFonts w:ascii="Times New Roman" w:hAnsi="Times New Roman"/>
          <w:shadow/>
          <w:color w:val="000000"/>
          <w:lang w:val="es-ES_tradnl"/>
        </w:rPr>
      </w:pPr>
      <w:r w:rsidRPr="00CB1EF8">
        <w:rPr>
          <w:rFonts w:ascii="Times New Roman" w:hAnsi="Times New Roman"/>
          <w:shadow/>
          <w:color w:val="000000"/>
        </w:rPr>
        <w:t>G</w:t>
      </w:r>
      <w:r w:rsidR="00AF79E0" w:rsidRPr="00CB1EF8">
        <w:rPr>
          <w:rFonts w:ascii="Times New Roman" w:hAnsi="Times New Roman"/>
          <w:shadow/>
          <w:color w:val="000000"/>
          <w:lang w:val="es-ES_tradnl"/>
        </w:rPr>
        <w:t>ENERADORES</w:t>
      </w:r>
      <w:r w:rsidR="00644966" w:rsidRPr="00CB1EF8">
        <w:rPr>
          <w:rFonts w:ascii="Times New Roman" w:hAnsi="Times New Roman"/>
          <w:shadow/>
          <w:color w:val="000000"/>
          <w:lang w:val="es-ES_tradnl"/>
        </w:rPr>
        <w:t>.</w:t>
      </w:r>
    </w:p>
    <w:p w:rsidR="00134396" w:rsidRPr="00CB1EF8" w:rsidRDefault="002A0F94" w:rsidP="00E96FF9">
      <w:pPr>
        <w:numPr>
          <w:ilvl w:val="0"/>
          <w:numId w:val="2"/>
        </w:numPr>
        <w:tabs>
          <w:tab w:val="clear" w:pos="1490"/>
          <w:tab w:val="num" w:pos="220"/>
          <w:tab w:val="num" w:pos="330"/>
          <w:tab w:val="left" w:pos="660"/>
        </w:tabs>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 xml:space="preserve"> </w:t>
      </w:r>
      <w:r w:rsidR="00134396" w:rsidRPr="00CB1EF8">
        <w:rPr>
          <w:rFonts w:ascii="Times New Roman" w:hAnsi="Times New Roman"/>
          <w:shadow/>
          <w:color w:val="000000"/>
          <w:lang w:val="es-ES_tradnl"/>
        </w:rPr>
        <w:t>TRANSMISOR</w:t>
      </w:r>
      <w:r w:rsidR="00644966" w:rsidRPr="00CB1EF8">
        <w:rPr>
          <w:rFonts w:ascii="Times New Roman" w:hAnsi="Times New Roman"/>
          <w:shadow/>
          <w:color w:val="000000"/>
          <w:lang w:val="es-ES_tradnl"/>
        </w:rPr>
        <w:t>.</w:t>
      </w:r>
    </w:p>
    <w:p w:rsidR="00134396" w:rsidRPr="00CB1EF8" w:rsidRDefault="002A0F94" w:rsidP="00E96FF9">
      <w:pPr>
        <w:numPr>
          <w:ilvl w:val="0"/>
          <w:numId w:val="2"/>
        </w:numPr>
        <w:tabs>
          <w:tab w:val="clear" w:pos="1490"/>
          <w:tab w:val="num" w:pos="220"/>
          <w:tab w:val="num" w:pos="330"/>
          <w:tab w:val="left" w:pos="660"/>
        </w:tabs>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 xml:space="preserve"> </w:t>
      </w:r>
      <w:r w:rsidR="00134396" w:rsidRPr="00CB1EF8">
        <w:rPr>
          <w:rFonts w:ascii="Times New Roman" w:hAnsi="Times New Roman"/>
          <w:shadow/>
          <w:color w:val="000000"/>
          <w:lang w:val="es-ES_tradnl"/>
        </w:rPr>
        <w:t>DISTRIBUIDORES</w:t>
      </w:r>
      <w:r w:rsidR="00644966" w:rsidRPr="00CB1EF8">
        <w:rPr>
          <w:rFonts w:ascii="Times New Roman" w:hAnsi="Times New Roman"/>
          <w:shadow/>
          <w:color w:val="000000"/>
          <w:lang w:val="es-ES_tradnl"/>
        </w:rPr>
        <w:t>.</w:t>
      </w:r>
    </w:p>
    <w:p w:rsidR="00134396" w:rsidRDefault="002A0F94" w:rsidP="00E96FF9">
      <w:pPr>
        <w:numPr>
          <w:ilvl w:val="0"/>
          <w:numId w:val="2"/>
        </w:numPr>
        <w:tabs>
          <w:tab w:val="clear" w:pos="1490"/>
          <w:tab w:val="num" w:pos="220"/>
          <w:tab w:val="num" w:pos="330"/>
          <w:tab w:val="left" w:pos="660"/>
        </w:tabs>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t xml:space="preserve"> </w:t>
      </w:r>
      <w:r w:rsidR="00134396" w:rsidRPr="00CB1EF8">
        <w:rPr>
          <w:rFonts w:ascii="Times New Roman" w:hAnsi="Times New Roman"/>
          <w:shadow/>
          <w:color w:val="000000"/>
          <w:lang w:val="es-ES_tradnl"/>
        </w:rPr>
        <w:t>GRANDES CONSUMIDORES</w:t>
      </w:r>
      <w:r w:rsidR="00644966" w:rsidRPr="00CB1EF8">
        <w:rPr>
          <w:rFonts w:ascii="Times New Roman" w:hAnsi="Times New Roman"/>
          <w:shadow/>
          <w:color w:val="000000"/>
          <w:lang w:val="es-ES_tradnl"/>
        </w:rPr>
        <w:t>.</w:t>
      </w:r>
    </w:p>
    <w:p w:rsidR="00673FFD" w:rsidRPr="00CB1EF8" w:rsidRDefault="00673FFD" w:rsidP="00673FFD">
      <w:pPr>
        <w:tabs>
          <w:tab w:val="left" w:pos="660"/>
          <w:tab w:val="num" w:pos="1490"/>
        </w:tabs>
        <w:ind w:left="440" w:firstLine="0"/>
        <w:jc w:val="both"/>
        <w:rPr>
          <w:rFonts w:ascii="Times New Roman" w:hAnsi="Times New Roman"/>
          <w:shadow/>
          <w:color w:val="000000"/>
          <w:lang w:val="es-ES_tradnl"/>
        </w:rPr>
      </w:pPr>
    </w:p>
    <w:p w:rsidR="004B54CA" w:rsidRPr="00CB1EF8" w:rsidRDefault="004B54CA" w:rsidP="00E96FF9">
      <w:pPr>
        <w:ind w:left="440" w:firstLine="0"/>
        <w:jc w:val="both"/>
        <w:rPr>
          <w:rFonts w:ascii="Times New Roman" w:hAnsi="Times New Roman"/>
          <w:shadow/>
          <w:color w:val="000000"/>
          <w:lang w:val="es-ES_tradnl"/>
        </w:rPr>
      </w:pPr>
      <w:r w:rsidRPr="00CB1EF8">
        <w:rPr>
          <w:rFonts w:ascii="Times New Roman" w:hAnsi="Times New Roman"/>
          <w:shadow/>
          <w:color w:val="000000"/>
          <w:lang w:val="es-ES_tradnl"/>
        </w:rPr>
        <w:lastRenderedPageBreak/>
        <w:t xml:space="preserve">El artículo 45 de </w:t>
      </w:r>
      <w:smartTag w:uri="urn:schemas-microsoft-com:office:smarttags" w:element="PersonName">
        <w:smartTagPr>
          <w:attr w:name="ProductID" w:val="la Ley L.R"/>
        </w:smartTagPr>
        <w:smartTag w:uri="urn:schemas-microsoft-com:office:smarttags" w:element="PersonName">
          <w:smartTagPr>
            <w:attr w:name="ProductID" w:val="la Ley"/>
          </w:smartTagPr>
          <w:r w:rsidRPr="00CB1EF8">
            <w:rPr>
              <w:rFonts w:ascii="Times New Roman" w:hAnsi="Times New Roman"/>
              <w:shadow/>
              <w:color w:val="000000"/>
              <w:lang w:val="es-ES_tradnl"/>
            </w:rPr>
            <w:t>la Ley</w:t>
          </w:r>
        </w:smartTag>
        <w:r w:rsidR="00476424" w:rsidRPr="00CB1EF8">
          <w:rPr>
            <w:rFonts w:ascii="Times New Roman" w:hAnsi="Times New Roman"/>
            <w:shadow/>
            <w:color w:val="000000"/>
            <w:lang w:val="es-ES_tradnl"/>
          </w:rPr>
          <w:t xml:space="preserve"> L.R</w:t>
        </w:r>
      </w:smartTag>
      <w:r w:rsidR="00476424" w:rsidRPr="00CB1EF8">
        <w:rPr>
          <w:rFonts w:ascii="Times New Roman" w:hAnsi="Times New Roman"/>
          <w:shadow/>
          <w:color w:val="000000"/>
          <w:lang w:val="es-ES_tradnl"/>
        </w:rPr>
        <w:t xml:space="preserve">.S.E. </w:t>
      </w:r>
      <w:r w:rsidRPr="00CB1EF8">
        <w:rPr>
          <w:rFonts w:ascii="Times New Roman" w:hAnsi="Times New Roman"/>
          <w:shadow/>
          <w:color w:val="000000"/>
          <w:lang w:val="es-ES_tradnl"/>
        </w:rPr>
        <w:t>establece que el MEM estará constituido por los siguientes Agentes incorporados al SNI:</w:t>
      </w:r>
    </w:p>
    <w:p w:rsidR="004B54CA" w:rsidRPr="00CB1EF8" w:rsidRDefault="004B54CA" w:rsidP="00E96FF9">
      <w:pPr>
        <w:tabs>
          <w:tab w:val="left" w:pos="990"/>
        </w:tabs>
        <w:ind w:left="440" w:firstLine="0"/>
        <w:jc w:val="both"/>
        <w:rPr>
          <w:rFonts w:ascii="Times New Roman" w:hAnsi="Times New Roman"/>
          <w:shadow/>
          <w:color w:val="000000"/>
          <w:lang w:val="es-ES_tradnl"/>
        </w:rPr>
      </w:pPr>
      <w:r w:rsidRPr="00CB1EF8">
        <w:rPr>
          <w:rFonts w:ascii="Times New Roman" w:hAnsi="Times New Roman"/>
          <w:b/>
          <w:shadow/>
          <w:color w:val="000000"/>
          <w:lang w:val="es-ES_tradnl"/>
        </w:rPr>
        <w:t>Generadores</w:t>
      </w:r>
      <w:r w:rsidR="0032560E" w:rsidRPr="00CB1EF8">
        <w:rPr>
          <w:rFonts w:ascii="Times New Roman" w:hAnsi="Times New Roman"/>
          <w:b/>
          <w:shadow/>
          <w:color w:val="000000"/>
          <w:lang w:val="es-ES_tradnl"/>
        </w:rPr>
        <w:t>:</w:t>
      </w:r>
      <w:r w:rsidR="0032560E" w:rsidRPr="00CB1EF8">
        <w:rPr>
          <w:rFonts w:ascii="Times New Roman" w:hAnsi="Times New Roman"/>
          <w:shadow/>
          <w:color w:val="000000"/>
          <w:lang w:val="es-ES_tradnl"/>
        </w:rPr>
        <w:t xml:space="preserve"> Suministran energía a distribuidores o grandes consumidores a través de contratos o a través del MEM.</w:t>
      </w:r>
    </w:p>
    <w:p w:rsidR="004B54CA" w:rsidRPr="00CB1EF8" w:rsidRDefault="004B54CA" w:rsidP="00E96FF9">
      <w:pPr>
        <w:tabs>
          <w:tab w:val="left" w:pos="990"/>
        </w:tabs>
        <w:ind w:left="440" w:firstLine="0"/>
        <w:jc w:val="both"/>
        <w:rPr>
          <w:rFonts w:ascii="Times New Roman" w:hAnsi="Times New Roman"/>
          <w:shadow/>
          <w:color w:val="000000"/>
          <w:lang w:val="es-ES_tradnl"/>
        </w:rPr>
      </w:pPr>
      <w:r w:rsidRPr="00CB1EF8">
        <w:rPr>
          <w:rFonts w:ascii="Times New Roman" w:hAnsi="Times New Roman"/>
          <w:b/>
          <w:shadow/>
          <w:color w:val="000000"/>
          <w:lang w:val="es-ES_tradnl"/>
        </w:rPr>
        <w:t>Distribuidores</w:t>
      </w:r>
      <w:r w:rsidR="0032560E" w:rsidRPr="00CB1EF8">
        <w:rPr>
          <w:rFonts w:ascii="Times New Roman" w:hAnsi="Times New Roman"/>
          <w:b/>
          <w:shadow/>
          <w:color w:val="000000"/>
          <w:lang w:val="es-ES_tradnl"/>
        </w:rPr>
        <w:t>:</w:t>
      </w:r>
      <w:r w:rsidR="0032560E" w:rsidRPr="00CB1EF8">
        <w:rPr>
          <w:rFonts w:ascii="Times New Roman" w:hAnsi="Times New Roman"/>
          <w:shadow/>
          <w:color w:val="000000"/>
          <w:lang w:val="es-ES_tradnl"/>
        </w:rPr>
        <w:t xml:space="preserve"> Operan redes localizadas en forma </w:t>
      </w:r>
      <w:r w:rsidR="00672EA9" w:rsidRPr="00CB1EF8">
        <w:rPr>
          <w:rFonts w:ascii="Times New Roman" w:hAnsi="Times New Roman"/>
          <w:shadow/>
          <w:color w:val="000000"/>
          <w:lang w:val="es-ES_tradnl"/>
        </w:rPr>
        <w:t>monopólico</w:t>
      </w:r>
      <w:r w:rsidR="0032560E" w:rsidRPr="00CB1EF8">
        <w:rPr>
          <w:rFonts w:ascii="Times New Roman" w:hAnsi="Times New Roman"/>
          <w:shadow/>
          <w:color w:val="000000"/>
          <w:lang w:val="es-ES_tradnl"/>
        </w:rPr>
        <w:t>,   excepto grandes consumidores.</w:t>
      </w:r>
    </w:p>
    <w:p w:rsidR="00134396" w:rsidRPr="00CB1EF8" w:rsidRDefault="004B54CA" w:rsidP="00E96FF9">
      <w:pPr>
        <w:tabs>
          <w:tab w:val="left" w:pos="330"/>
          <w:tab w:val="left" w:pos="990"/>
        </w:tabs>
        <w:ind w:left="440" w:firstLine="0"/>
        <w:jc w:val="both"/>
        <w:rPr>
          <w:rFonts w:ascii="Times New Roman" w:hAnsi="Times New Roman"/>
          <w:shadow/>
          <w:color w:val="000000"/>
          <w:lang w:val="es-ES_tradnl"/>
        </w:rPr>
      </w:pPr>
      <w:r w:rsidRPr="00CB1EF8">
        <w:rPr>
          <w:rFonts w:ascii="Times New Roman" w:hAnsi="Times New Roman"/>
          <w:b/>
          <w:shadow/>
          <w:color w:val="000000"/>
          <w:lang w:val="es-ES_tradnl"/>
        </w:rPr>
        <w:t>Grandes Consumidores</w:t>
      </w:r>
      <w:r w:rsidR="0032560E" w:rsidRPr="00CB1EF8">
        <w:rPr>
          <w:rFonts w:ascii="Times New Roman" w:hAnsi="Times New Roman"/>
          <w:b/>
          <w:shadow/>
          <w:color w:val="000000"/>
          <w:lang w:val="es-ES_tradnl"/>
        </w:rPr>
        <w:t>:</w:t>
      </w:r>
      <w:r w:rsidR="0032560E" w:rsidRPr="00CB1EF8">
        <w:rPr>
          <w:rFonts w:ascii="Times New Roman" w:hAnsi="Times New Roman"/>
          <w:shadow/>
          <w:color w:val="000000"/>
          <w:lang w:val="es-ES_tradnl"/>
        </w:rPr>
        <w:t xml:space="preserve"> Pueden comprar energía de generadores o del MEM.</w:t>
      </w:r>
    </w:p>
    <w:p w:rsidR="005A5812" w:rsidRDefault="005A5812" w:rsidP="00CB1EF8">
      <w:pPr>
        <w:tabs>
          <w:tab w:val="left" w:pos="330"/>
          <w:tab w:val="left" w:pos="990"/>
        </w:tabs>
        <w:ind w:left="0" w:firstLine="0"/>
        <w:jc w:val="both"/>
        <w:rPr>
          <w:rFonts w:ascii="Times New Roman" w:hAnsi="Times New Roman"/>
          <w:shadow/>
          <w:color w:val="000000"/>
          <w:lang w:val="es-ES_tradnl"/>
        </w:rPr>
      </w:pPr>
    </w:p>
    <w:p w:rsidR="00762CAA" w:rsidRPr="00CB1EF8" w:rsidRDefault="00762CAA" w:rsidP="00CB1EF8">
      <w:pPr>
        <w:tabs>
          <w:tab w:val="left" w:pos="330"/>
          <w:tab w:val="left" w:pos="990"/>
        </w:tabs>
        <w:ind w:left="0" w:firstLine="0"/>
        <w:jc w:val="both"/>
        <w:rPr>
          <w:rFonts w:ascii="Times New Roman" w:hAnsi="Times New Roman"/>
          <w:shadow/>
          <w:color w:val="000000"/>
          <w:lang w:val="es-ES_tradnl"/>
        </w:rPr>
      </w:pPr>
    </w:p>
    <w:p w:rsidR="003B0D4F" w:rsidRDefault="00FB50C4" w:rsidP="00A268E2">
      <w:pPr>
        <w:pStyle w:val="Estilo1"/>
        <w:numPr>
          <w:ilvl w:val="1"/>
          <w:numId w:val="19"/>
        </w:numPr>
        <w:tabs>
          <w:tab w:val="left" w:pos="440"/>
          <w:tab w:val="left" w:pos="770"/>
        </w:tabs>
        <w:spacing w:line="480" w:lineRule="auto"/>
        <w:jc w:val="both"/>
        <w:outlineLvl w:val="0"/>
        <w:rPr>
          <w:b/>
          <w:sz w:val="22"/>
          <w:szCs w:val="22"/>
        </w:rPr>
      </w:pPr>
      <w:r w:rsidRPr="00CB1EF8">
        <w:rPr>
          <w:b/>
          <w:sz w:val="22"/>
          <w:szCs w:val="22"/>
        </w:rPr>
        <w:t>M</w:t>
      </w:r>
      <w:r w:rsidR="003B0D4F" w:rsidRPr="00CB1EF8">
        <w:rPr>
          <w:b/>
          <w:sz w:val="22"/>
          <w:szCs w:val="22"/>
        </w:rPr>
        <w:t>ERCADO DE CONTRATOS</w:t>
      </w:r>
      <w:r w:rsidR="00205E92" w:rsidRPr="00CB1EF8">
        <w:rPr>
          <w:b/>
          <w:sz w:val="22"/>
          <w:szCs w:val="22"/>
        </w:rPr>
        <w:t>.</w:t>
      </w:r>
    </w:p>
    <w:p w:rsidR="008F5D4A" w:rsidRPr="00CB1EF8" w:rsidRDefault="008F5D4A" w:rsidP="008F5D4A">
      <w:pPr>
        <w:pStyle w:val="Estilo1"/>
        <w:numPr>
          <w:ilvl w:val="0"/>
          <w:numId w:val="0"/>
        </w:numPr>
        <w:tabs>
          <w:tab w:val="left" w:pos="440"/>
          <w:tab w:val="left" w:pos="770"/>
        </w:tabs>
        <w:spacing w:line="480" w:lineRule="auto"/>
        <w:jc w:val="both"/>
        <w:outlineLvl w:val="0"/>
        <w:rPr>
          <w:b/>
          <w:sz w:val="22"/>
          <w:szCs w:val="22"/>
        </w:rPr>
      </w:pPr>
    </w:p>
    <w:p w:rsidR="00E03C19" w:rsidRPr="00CB1EF8" w:rsidRDefault="00024045" w:rsidP="00673FFD">
      <w:pPr>
        <w:pStyle w:val="Ttulo"/>
        <w:tabs>
          <w:tab w:val="center" w:pos="220"/>
          <w:tab w:val="center" w:pos="550"/>
          <w:tab w:val="left" w:pos="770"/>
          <w:tab w:val="left" w:pos="1430"/>
        </w:tabs>
        <w:spacing w:line="480" w:lineRule="auto"/>
        <w:ind w:left="550"/>
        <w:jc w:val="both"/>
        <w:rPr>
          <w:b w:val="0"/>
          <w:sz w:val="22"/>
          <w:szCs w:val="22"/>
          <w:lang w:val="es-EC"/>
        </w:rPr>
      </w:pPr>
      <w:r w:rsidRPr="00CB1EF8">
        <w:rPr>
          <w:b w:val="0"/>
          <w:sz w:val="22"/>
          <w:szCs w:val="22"/>
          <w:lang w:val="es-ES"/>
        </w:rPr>
        <w:t>D</w:t>
      </w:r>
      <w:r w:rsidR="00E03C19" w:rsidRPr="00CB1EF8">
        <w:rPr>
          <w:b w:val="0"/>
          <w:sz w:val="22"/>
          <w:szCs w:val="22"/>
          <w:lang w:val="es-EC"/>
        </w:rPr>
        <w:t xml:space="preserve">e </w:t>
      </w:r>
      <w:smartTag w:uri="urn:schemas-microsoft-com:office:smarttags" w:element="PersonName">
        <w:smartTagPr>
          <w:attr w:name="ProductID" w:val="la Ley"/>
        </w:smartTagPr>
        <w:r w:rsidR="00E03C19" w:rsidRPr="00CB1EF8">
          <w:rPr>
            <w:b w:val="0"/>
            <w:sz w:val="22"/>
            <w:szCs w:val="22"/>
            <w:lang w:val="es-EC"/>
          </w:rPr>
          <w:t>la Ley</w:t>
        </w:r>
      </w:smartTag>
      <w:r w:rsidR="00E03C19" w:rsidRPr="00CB1EF8">
        <w:rPr>
          <w:b w:val="0"/>
          <w:sz w:val="22"/>
          <w:szCs w:val="22"/>
          <w:lang w:val="es-EC"/>
        </w:rPr>
        <w:t xml:space="preserve"> </w:t>
      </w:r>
      <w:r w:rsidR="0030395D" w:rsidRPr="00CB1EF8">
        <w:rPr>
          <w:b w:val="0"/>
          <w:sz w:val="22"/>
          <w:szCs w:val="22"/>
          <w:lang w:val="es-EC"/>
        </w:rPr>
        <w:t xml:space="preserve">de Régimen del Sector Eléctrico, Articulo 46 </w:t>
      </w:r>
      <w:r w:rsidR="00E03C19" w:rsidRPr="00CB1EF8">
        <w:rPr>
          <w:b w:val="0"/>
          <w:sz w:val="22"/>
          <w:szCs w:val="22"/>
          <w:lang w:val="es-EC"/>
        </w:rPr>
        <w:t xml:space="preserve">establece que  “en el </w:t>
      </w:r>
      <w:r w:rsidRPr="00CB1EF8">
        <w:rPr>
          <w:b w:val="0"/>
          <w:sz w:val="22"/>
          <w:szCs w:val="22"/>
          <w:lang w:val="es-EC"/>
        </w:rPr>
        <w:t>M</w:t>
      </w:r>
      <w:r w:rsidR="00E03C19" w:rsidRPr="00CB1EF8">
        <w:rPr>
          <w:b w:val="0"/>
          <w:sz w:val="22"/>
          <w:szCs w:val="22"/>
          <w:lang w:val="es-EC"/>
        </w:rPr>
        <w:t xml:space="preserve">ercado </w:t>
      </w:r>
      <w:r w:rsidRPr="00CB1EF8">
        <w:rPr>
          <w:b w:val="0"/>
          <w:sz w:val="22"/>
          <w:szCs w:val="22"/>
          <w:lang w:val="es-EC"/>
        </w:rPr>
        <w:t>Eléctrico M</w:t>
      </w:r>
      <w:r w:rsidR="00E03C19" w:rsidRPr="00CB1EF8">
        <w:rPr>
          <w:b w:val="0"/>
          <w:sz w:val="22"/>
          <w:szCs w:val="22"/>
          <w:lang w:val="es-EC"/>
        </w:rPr>
        <w:t xml:space="preserve">ayorista, los contratos a plazo son los que libremente se acuerden entre generadores y grandes consumidores y los que se celebren entre generadores y distribuidores, por un plazo mínimo de un año y a ser cumplidos a través del </w:t>
      </w:r>
      <w:r w:rsidR="0030395D" w:rsidRPr="00CB1EF8">
        <w:rPr>
          <w:b w:val="0"/>
          <w:sz w:val="22"/>
          <w:szCs w:val="22"/>
          <w:lang w:val="es-EC"/>
        </w:rPr>
        <w:t>CENACE</w:t>
      </w:r>
      <w:r w:rsidR="00E03C19" w:rsidRPr="00CB1EF8">
        <w:rPr>
          <w:b w:val="0"/>
          <w:sz w:val="22"/>
          <w:szCs w:val="22"/>
          <w:lang w:val="es-EC"/>
        </w:rPr>
        <w:t xml:space="preserve">. </w:t>
      </w:r>
    </w:p>
    <w:p w:rsidR="00E03C19" w:rsidRPr="00CB1EF8" w:rsidRDefault="00E03C19" w:rsidP="007426A2">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 xml:space="preserve">Dentro del plazo de 10 días posteriores a su celebración, los contratos a plazo deberán ser registrados en el CENACE y su vigencia se iniciará 20 días después de su registro”. </w:t>
      </w:r>
    </w:p>
    <w:p w:rsidR="0004643D" w:rsidRPr="00CB1EF8" w:rsidRDefault="0004643D" w:rsidP="00673FFD">
      <w:pPr>
        <w:pStyle w:val="Ttulo"/>
        <w:tabs>
          <w:tab w:val="center" w:pos="550"/>
          <w:tab w:val="left" w:pos="770"/>
          <w:tab w:val="left" w:pos="2090"/>
        </w:tabs>
        <w:spacing w:line="480" w:lineRule="auto"/>
        <w:ind w:left="550"/>
        <w:jc w:val="both"/>
        <w:rPr>
          <w:b w:val="0"/>
          <w:sz w:val="22"/>
          <w:szCs w:val="22"/>
          <w:lang w:val="es-EC"/>
        </w:rPr>
      </w:pPr>
      <w:r w:rsidRPr="00CB1EF8">
        <w:rPr>
          <w:b w:val="0"/>
          <w:sz w:val="22"/>
          <w:szCs w:val="22"/>
          <w:lang w:val="es-EC"/>
        </w:rPr>
        <w:t xml:space="preserve">Del reglamento para el funcionamiento del Mercado establece que “los contratos a plazo pactados entre Agentes del MEM, una vez que hayan sido registrados y se hayan cumplido los plazos establecidos para la entrada en vigencia de los mismos, serán cumplidos a través del CENACE; Corporación que realizará la liquidación únicamente de las transacciones imputables a los contratos a plazo que hayan sido cumplidas en el mercado ocasional por otros generadores, así como de las tarifas de transmisión, los </w:t>
      </w:r>
      <w:r w:rsidRPr="00CB1EF8">
        <w:rPr>
          <w:b w:val="0"/>
          <w:sz w:val="22"/>
          <w:szCs w:val="22"/>
          <w:lang w:val="es-EC"/>
        </w:rPr>
        <w:lastRenderedPageBreak/>
        <w:t>peajes de distribución y otras remuneraciones de generación, que hayan sido requeridas para el cumplimiento total de esos contratos</w:t>
      </w:r>
      <w:r w:rsidR="00280F71" w:rsidRPr="00CB1EF8">
        <w:rPr>
          <w:b w:val="0"/>
          <w:sz w:val="22"/>
          <w:szCs w:val="22"/>
          <w:lang w:val="es-EC"/>
        </w:rPr>
        <w:t>”</w:t>
      </w:r>
      <w:r w:rsidRPr="00CB1EF8">
        <w:rPr>
          <w:b w:val="0"/>
          <w:sz w:val="22"/>
          <w:szCs w:val="22"/>
          <w:lang w:val="es-EC"/>
        </w:rPr>
        <w:t xml:space="preserve">. </w:t>
      </w:r>
    </w:p>
    <w:p w:rsidR="007F78D0" w:rsidRDefault="00473220" w:rsidP="00673FFD">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 xml:space="preserve">Para este propósito los generadores deben informar al CENACE en relación con sus contratos a plazo los siguientes datos: </w:t>
      </w:r>
    </w:p>
    <w:p w:rsidR="007F78D0" w:rsidRPr="00CB1EF8" w:rsidRDefault="00791A54" w:rsidP="00673FFD">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 xml:space="preserve">- </w:t>
      </w:r>
      <w:r w:rsidR="007F78D0" w:rsidRPr="00CB1EF8">
        <w:rPr>
          <w:b w:val="0"/>
          <w:sz w:val="22"/>
          <w:szCs w:val="22"/>
          <w:lang w:val="es-EC"/>
        </w:rPr>
        <w:t>E</w:t>
      </w:r>
      <w:r w:rsidR="00473220" w:rsidRPr="00CB1EF8">
        <w:rPr>
          <w:b w:val="0"/>
          <w:sz w:val="22"/>
          <w:szCs w:val="22"/>
          <w:lang w:val="es-EC"/>
        </w:rPr>
        <w:t>l Agente Consumidor correspondiente,</w:t>
      </w:r>
      <w:r w:rsidR="007F78D0" w:rsidRPr="00CB1EF8">
        <w:rPr>
          <w:b w:val="0"/>
          <w:sz w:val="22"/>
          <w:szCs w:val="22"/>
          <w:lang w:val="es-EC"/>
        </w:rPr>
        <w:t xml:space="preserve"> vigencia y plazo de ejecución;</w:t>
      </w:r>
    </w:p>
    <w:p w:rsidR="00473220" w:rsidRPr="00CB1EF8" w:rsidRDefault="00791A54" w:rsidP="00673FFD">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 xml:space="preserve">- </w:t>
      </w:r>
      <w:r w:rsidR="007F78D0" w:rsidRPr="00CB1EF8">
        <w:rPr>
          <w:b w:val="0"/>
          <w:sz w:val="22"/>
          <w:szCs w:val="22"/>
          <w:lang w:val="es-EC"/>
        </w:rPr>
        <w:t>E</w:t>
      </w:r>
      <w:r w:rsidR="00473220" w:rsidRPr="00CB1EF8">
        <w:rPr>
          <w:b w:val="0"/>
          <w:sz w:val="22"/>
          <w:szCs w:val="22"/>
          <w:lang w:val="es-EC"/>
        </w:rPr>
        <w:t xml:space="preserve">l programa de demandas a abastecer y garantías de abastecimiento. </w:t>
      </w:r>
    </w:p>
    <w:p w:rsidR="00473220" w:rsidRPr="00CB1EF8" w:rsidRDefault="00473220" w:rsidP="00673FFD">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 xml:space="preserve">El CENACE informará los precios de la energía en la barra de mercado y en el caso de contratos de importación o exportación en el nodo de frontera. </w:t>
      </w:r>
    </w:p>
    <w:p w:rsidR="00473220" w:rsidRPr="00CB1EF8" w:rsidRDefault="00473220" w:rsidP="00673FFD">
      <w:pPr>
        <w:pStyle w:val="Ttulo"/>
        <w:tabs>
          <w:tab w:val="center" w:pos="550"/>
          <w:tab w:val="left" w:pos="770"/>
        </w:tabs>
        <w:spacing w:line="480" w:lineRule="auto"/>
        <w:ind w:left="550"/>
        <w:jc w:val="both"/>
        <w:rPr>
          <w:b w:val="0"/>
          <w:sz w:val="22"/>
          <w:szCs w:val="22"/>
          <w:lang w:val="es-EC"/>
        </w:rPr>
      </w:pPr>
      <w:r w:rsidRPr="00CB1EF8">
        <w:rPr>
          <w:b w:val="0"/>
          <w:sz w:val="22"/>
          <w:szCs w:val="22"/>
          <w:lang w:val="es-EC"/>
        </w:rPr>
        <w:t>Los contratos a plazo deberán ser cumplidos por los generadores independientemente del hecho de que sus equipamientos de generación hayan sido o no despachados por el CENACE. De no haber sido despachados, el vendedor cumplirá con su contrato por medio del generador que haya resultado despachado y percibirá el precio pactado contractualmente con sus clientes, abonando a su vez al generador que haya resultado despachado el precio que corresponda a través del mercado.</w:t>
      </w:r>
      <w:r w:rsidRPr="00CB1EF8">
        <w:rPr>
          <w:b w:val="0"/>
          <w:sz w:val="22"/>
          <w:szCs w:val="22"/>
          <w:lang w:val="es-ES"/>
        </w:rPr>
        <w:t xml:space="preserve"> </w:t>
      </w:r>
    </w:p>
    <w:p w:rsidR="00B56A8A" w:rsidRPr="00CB1EF8" w:rsidRDefault="00B56A8A" w:rsidP="00673FFD">
      <w:pPr>
        <w:pStyle w:val="Ttulo"/>
        <w:tabs>
          <w:tab w:val="center" w:pos="550"/>
          <w:tab w:val="left" w:pos="770"/>
          <w:tab w:val="left" w:pos="2310"/>
        </w:tabs>
        <w:spacing w:line="480" w:lineRule="auto"/>
        <w:ind w:left="550"/>
        <w:jc w:val="both"/>
        <w:rPr>
          <w:b w:val="0"/>
          <w:sz w:val="22"/>
          <w:szCs w:val="22"/>
          <w:lang w:val="es-EC"/>
        </w:rPr>
      </w:pPr>
      <w:r w:rsidRPr="00CB1EF8">
        <w:rPr>
          <w:b w:val="0"/>
          <w:sz w:val="22"/>
          <w:szCs w:val="22"/>
          <w:lang w:val="es-EC"/>
        </w:rPr>
        <w:t xml:space="preserve">Del Reglamento para el Funcionamiento del Mercado Eléctrico Mayorista establece que “los contratos a plazo para que sean registrados y puedan ser administrados por el CENACE deberán considerar los siguientes aspectos: </w:t>
      </w:r>
    </w:p>
    <w:p w:rsidR="0002798C" w:rsidRPr="00CB1EF8" w:rsidRDefault="003F2054" w:rsidP="00673FFD">
      <w:pPr>
        <w:pStyle w:val="Ttulo"/>
        <w:tabs>
          <w:tab w:val="center" w:pos="550"/>
          <w:tab w:val="left" w:pos="770"/>
          <w:tab w:val="left" w:pos="2310"/>
        </w:tabs>
        <w:spacing w:line="480" w:lineRule="auto"/>
        <w:ind w:left="550"/>
        <w:jc w:val="both"/>
        <w:rPr>
          <w:b w:val="0"/>
          <w:sz w:val="22"/>
          <w:szCs w:val="22"/>
          <w:lang w:val="es-EC"/>
        </w:rPr>
      </w:pPr>
      <w:r w:rsidRPr="00CB1EF8">
        <w:rPr>
          <w:sz w:val="22"/>
          <w:szCs w:val="22"/>
          <w:lang w:val="es-EC"/>
        </w:rPr>
        <w:t>1.-</w:t>
      </w:r>
      <w:r w:rsidRPr="00CB1EF8">
        <w:rPr>
          <w:b w:val="0"/>
          <w:sz w:val="22"/>
          <w:szCs w:val="22"/>
          <w:lang w:val="es-EC"/>
        </w:rPr>
        <w:t xml:space="preserve"> </w:t>
      </w:r>
      <w:r w:rsidR="0002798C" w:rsidRPr="00CB1EF8">
        <w:rPr>
          <w:b w:val="0"/>
          <w:sz w:val="22"/>
          <w:szCs w:val="22"/>
          <w:lang w:val="es-EC"/>
        </w:rPr>
        <w:t xml:space="preserve">Cumplir con las condiciones generales establecidas en </w:t>
      </w:r>
      <w:smartTag w:uri="urn:schemas-microsoft-com:office:smarttags" w:element="PersonName">
        <w:smartTagPr>
          <w:attr w:name="ProductID" w:val="la Ley"/>
        </w:smartTagPr>
        <w:r w:rsidR="0002798C" w:rsidRPr="00CB1EF8">
          <w:rPr>
            <w:b w:val="0"/>
            <w:sz w:val="22"/>
            <w:szCs w:val="22"/>
            <w:lang w:val="es-EC"/>
          </w:rPr>
          <w:t>la Ley</w:t>
        </w:r>
      </w:smartTag>
      <w:r w:rsidR="0002798C" w:rsidRPr="00CB1EF8">
        <w:rPr>
          <w:b w:val="0"/>
          <w:sz w:val="22"/>
          <w:szCs w:val="22"/>
          <w:lang w:val="es-EC"/>
        </w:rPr>
        <w:t xml:space="preserve"> y su Reglamento General en cuanto a plazos mínimos de contratación y entrada en vigencia; </w:t>
      </w:r>
    </w:p>
    <w:p w:rsidR="0002798C" w:rsidRPr="00CB1EF8" w:rsidRDefault="003F2054" w:rsidP="00673FFD">
      <w:pPr>
        <w:pStyle w:val="Ttulo"/>
        <w:tabs>
          <w:tab w:val="center" w:pos="550"/>
          <w:tab w:val="left" w:pos="770"/>
          <w:tab w:val="left" w:pos="2310"/>
        </w:tabs>
        <w:spacing w:line="480" w:lineRule="auto"/>
        <w:ind w:left="550"/>
        <w:jc w:val="both"/>
        <w:rPr>
          <w:b w:val="0"/>
          <w:sz w:val="22"/>
          <w:szCs w:val="22"/>
          <w:lang w:val="es-EC"/>
        </w:rPr>
      </w:pPr>
      <w:r w:rsidRPr="00CB1EF8">
        <w:rPr>
          <w:sz w:val="22"/>
          <w:szCs w:val="22"/>
          <w:lang w:val="es-EC"/>
        </w:rPr>
        <w:t>2.-</w:t>
      </w:r>
      <w:r w:rsidRPr="00CB1EF8">
        <w:rPr>
          <w:b w:val="0"/>
          <w:sz w:val="22"/>
          <w:szCs w:val="22"/>
          <w:lang w:val="es-EC"/>
        </w:rPr>
        <w:t xml:space="preserve"> </w:t>
      </w:r>
      <w:r w:rsidR="0002798C" w:rsidRPr="00CB1EF8">
        <w:rPr>
          <w:b w:val="0"/>
          <w:sz w:val="22"/>
          <w:szCs w:val="22"/>
          <w:lang w:val="es-EC"/>
        </w:rPr>
        <w:t xml:space="preserve">Cualquier modificación debe ser igualmente registrada ante el CENACE. La entrada en vigencia de dichas modificaciones se sujetará a los mismos plazos establecidos para la entrada en vigencia del contrato principal; </w:t>
      </w:r>
    </w:p>
    <w:p w:rsidR="0002798C" w:rsidRPr="00CB1EF8" w:rsidRDefault="003F2054" w:rsidP="00673FFD">
      <w:pPr>
        <w:pStyle w:val="Ttulo"/>
        <w:tabs>
          <w:tab w:val="center" w:pos="550"/>
          <w:tab w:val="left" w:pos="770"/>
          <w:tab w:val="left" w:pos="2310"/>
        </w:tabs>
        <w:spacing w:line="480" w:lineRule="auto"/>
        <w:ind w:left="550"/>
        <w:jc w:val="both"/>
        <w:rPr>
          <w:b w:val="0"/>
          <w:sz w:val="22"/>
          <w:szCs w:val="22"/>
          <w:lang w:val="es-EC"/>
        </w:rPr>
      </w:pPr>
      <w:r w:rsidRPr="00CB1EF8">
        <w:rPr>
          <w:sz w:val="22"/>
          <w:szCs w:val="22"/>
          <w:lang w:val="es-EC"/>
        </w:rPr>
        <w:lastRenderedPageBreak/>
        <w:t>3.-</w:t>
      </w:r>
      <w:r w:rsidRPr="00CB1EF8">
        <w:rPr>
          <w:b w:val="0"/>
          <w:sz w:val="22"/>
          <w:szCs w:val="22"/>
          <w:lang w:val="es-EC"/>
        </w:rPr>
        <w:t xml:space="preserve"> </w:t>
      </w:r>
      <w:r w:rsidR="0002798C" w:rsidRPr="00CB1EF8">
        <w:rPr>
          <w:b w:val="0"/>
          <w:sz w:val="22"/>
          <w:szCs w:val="22"/>
          <w:lang w:val="es-EC"/>
        </w:rPr>
        <w:t>Los Generadores que cuenten con unidades térmicas no comprometerán una producción mayor de aquella proveniente de su capacidad efectiva tomando en cuenta los período</w:t>
      </w:r>
      <w:r w:rsidR="00B64A09">
        <w:rPr>
          <w:b w:val="0"/>
          <w:sz w:val="22"/>
          <w:szCs w:val="22"/>
          <w:lang w:val="es-EC"/>
        </w:rPr>
        <w:t>s de mantenimiento respectivos.</w:t>
      </w:r>
    </w:p>
    <w:p w:rsidR="00473220" w:rsidRPr="00CB1EF8" w:rsidRDefault="003F2054" w:rsidP="00673FFD">
      <w:pPr>
        <w:pStyle w:val="Ttulo"/>
        <w:tabs>
          <w:tab w:val="left" w:pos="330"/>
          <w:tab w:val="center" w:pos="550"/>
          <w:tab w:val="left" w:pos="770"/>
          <w:tab w:val="left" w:pos="2310"/>
        </w:tabs>
        <w:spacing w:line="480" w:lineRule="auto"/>
        <w:ind w:left="550"/>
        <w:jc w:val="both"/>
        <w:rPr>
          <w:b w:val="0"/>
          <w:sz w:val="22"/>
          <w:szCs w:val="22"/>
          <w:lang w:val="es-EC"/>
        </w:rPr>
      </w:pPr>
      <w:r w:rsidRPr="00CB1EF8">
        <w:rPr>
          <w:sz w:val="22"/>
          <w:szCs w:val="22"/>
          <w:lang w:val="es-EC"/>
        </w:rPr>
        <w:t>4.-</w:t>
      </w:r>
      <w:r w:rsidRPr="00CB1EF8">
        <w:rPr>
          <w:b w:val="0"/>
          <w:sz w:val="22"/>
          <w:szCs w:val="22"/>
          <w:lang w:val="es-EC"/>
        </w:rPr>
        <w:t xml:space="preserve"> </w:t>
      </w:r>
      <w:r w:rsidR="00B56A8A" w:rsidRPr="00CB1EF8">
        <w:rPr>
          <w:b w:val="0"/>
          <w:sz w:val="22"/>
          <w:szCs w:val="22"/>
          <w:lang w:val="es-EC"/>
        </w:rPr>
        <w:t xml:space="preserve">Los Generadores que cuenten con plantas hidroeléctricas no comprometerán una producción mensual o estacional mayor de aquella proveniente de su </w:t>
      </w:r>
      <w:r w:rsidR="00974450">
        <w:rPr>
          <w:b w:val="0"/>
          <w:sz w:val="22"/>
          <w:szCs w:val="22"/>
          <w:lang w:val="es-EC"/>
        </w:rPr>
        <w:t>e</w:t>
      </w:r>
      <w:r w:rsidR="00B56A8A" w:rsidRPr="00CB1EF8">
        <w:rPr>
          <w:b w:val="0"/>
          <w:sz w:val="22"/>
          <w:szCs w:val="22"/>
          <w:lang w:val="es-EC"/>
        </w:rPr>
        <w:t xml:space="preserve">nergía </w:t>
      </w:r>
      <w:r w:rsidR="00974450">
        <w:rPr>
          <w:b w:val="0"/>
          <w:sz w:val="22"/>
          <w:szCs w:val="22"/>
          <w:lang w:val="es-EC"/>
        </w:rPr>
        <w:t>f</w:t>
      </w:r>
      <w:r w:rsidR="00B56A8A" w:rsidRPr="00CB1EF8">
        <w:rPr>
          <w:b w:val="0"/>
          <w:sz w:val="22"/>
          <w:szCs w:val="22"/>
          <w:lang w:val="es-EC"/>
        </w:rPr>
        <w:t>irme mensual o estacional en función de la capacidad del reservorio, tomando en cuenta los períodos de mantenimiento respectivo.</w:t>
      </w:r>
    </w:p>
    <w:p w:rsidR="00473220" w:rsidRPr="00CB1EF8" w:rsidRDefault="00FB5EA2" w:rsidP="00673FFD">
      <w:pPr>
        <w:pStyle w:val="Estilo1"/>
        <w:numPr>
          <w:ilvl w:val="0"/>
          <w:numId w:val="0"/>
        </w:numPr>
        <w:tabs>
          <w:tab w:val="center" w:pos="550"/>
          <w:tab w:val="left" w:pos="770"/>
        </w:tabs>
        <w:spacing w:line="480" w:lineRule="auto"/>
        <w:ind w:left="550"/>
        <w:jc w:val="both"/>
        <w:outlineLvl w:val="0"/>
        <w:rPr>
          <w:b/>
          <w:sz w:val="22"/>
          <w:szCs w:val="22"/>
        </w:rPr>
      </w:pPr>
      <w:r w:rsidRPr="00CB1EF8">
        <w:rPr>
          <w:b/>
          <w:sz w:val="22"/>
          <w:szCs w:val="22"/>
        </w:rPr>
        <w:t>Inscripciones de los contratos a plazo:</w:t>
      </w:r>
    </w:p>
    <w:p w:rsidR="00FB5EA2" w:rsidRPr="00CB1EF8" w:rsidRDefault="00FB5EA2"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Los Generadores son los agentes responsables de reportar al CENACE la información relativa a los contratos. </w:t>
      </w:r>
    </w:p>
    <w:p w:rsidR="00FB5EA2" w:rsidRPr="00CB1EF8" w:rsidRDefault="00FB5EA2" w:rsidP="00673FFD">
      <w:pPr>
        <w:pStyle w:val="Estilo1"/>
        <w:numPr>
          <w:ilvl w:val="0"/>
          <w:numId w:val="0"/>
        </w:numPr>
        <w:tabs>
          <w:tab w:val="center" w:pos="550"/>
          <w:tab w:val="left" w:pos="770"/>
        </w:tabs>
        <w:spacing w:line="480" w:lineRule="auto"/>
        <w:ind w:left="550"/>
        <w:jc w:val="both"/>
        <w:rPr>
          <w:sz w:val="22"/>
          <w:szCs w:val="22"/>
          <w:lang w:val="es-EC"/>
        </w:rPr>
      </w:pPr>
      <w:r w:rsidRPr="00CB1EF8">
        <w:rPr>
          <w:b/>
          <w:sz w:val="22"/>
          <w:szCs w:val="22"/>
          <w:lang w:val="es-MX"/>
        </w:rPr>
        <w:t>a)</w:t>
      </w:r>
      <w:r w:rsidRPr="00CB1EF8">
        <w:rPr>
          <w:sz w:val="22"/>
          <w:szCs w:val="22"/>
          <w:lang w:val="es-MX"/>
        </w:rPr>
        <w:t> Una solicitud firmada por el representante legal de la empresa y dirigida al Director Ejecutivo del CENACE solicitando el registro del contrato.</w:t>
      </w:r>
    </w:p>
    <w:p w:rsidR="00FB5EA2" w:rsidRPr="00CB1EF8" w:rsidRDefault="00FB5EA2" w:rsidP="00673FFD">
      <w:pPr>
        <w:pStyle w:val="Estilo1"/>
        <w:numPr>
          <w:ilvl w:val="0"/>
          <w:numId w:val="0"/>
        </w:numPr>
        <w:tabs>
          <w:tab w:val="center" w:pos="550"/>
          <w:tab w:val="left" w:pos="770"/>
        </w:tabs>
        <w:spacing w:line="480" w:lineRule="auto"/>
        <w:ind w:left="550"/>
        <w:jc w:val="both"/>
        <w:rPr>
          <w:sz w:val="22"/>
          <w:szCs w:val="22"/>
          <w:lang w:val="es-EC"/>
        </w:rPr>
      </w:pPr>
      <w:r w:rsidRPr="00CB1EF8">
        <w:rPr>
          <w:b/>
          <w:sz w:val="22"/>
          <w:szCs w:val="22"/>
          <w:lang w:val="es-MX"/>
        </w:rPr>
        <w:t>b)</w:t>
      </w:r>
      <w:r w:rsidRPr="00CB1EF8">
        <w:rPr>
          <w:sz w:val="22"/>
          <w:szCs w:val="22"/>
          <w:lang w:val="es-MX"/>
        </w:rPr>
        <w:t> Adjuntas a la solicitud dos copias certificadas del contrato firmado. La primera será objeto de análisis en el CENACE y la segunda será enviada al CONELEC.</w:t>
      </w:r>
    </w:p>
    <w:p w:rsidR="00FB5EA2" w:rsidRPr="00CB1EF8" w:rsidRDefault="00FB5EA2" w:rsidP="00673FFD">
      <w:pPr>
        <w:pStyle w:val="Estilo1"/>
        <w:numPr>
          <w:ilvl w:val="0"/>
          <w:numId w:val="0"/>
        </w:numPr>
        <w:tabs>
          <w:tab w:val="center" w:pos="550"/>
          <w:tab w:val="left" w:pos="770"/>
        </w:tabs>
        <w:spacing w:line="480" w:lineRule="auto"/>
        <w:ind w:left="550"/>
        <w:jc w:val="both"/>
        <w:rPr>
          <w:sz w:val="22"/>
          <w:szCs w:val="22"/>
          <w:lang w:val="es-EC"/>
        </w:rPr>
      </w:pPr>
      <w:r w:rsidRPr="00CB1EF8">
        <w:rPr>
          <w:b/>
          <w:sz w:val="22"/>
          <w:szCs w:val="22"/>
          <w:lang w:val="es-MX"/>
        </w:rPr>
        <w:t>c)</w:t>
      </w:r>
      <w:r w:rsidRPr="00CB1EF8">
        <w:rPr>
          <w:sz w:val="22"/>
          <w:szCs w:val="22"/>
          <w:lang w:val="es-MX"/>
        </w:rPr>
        <w:t> La información técnica apropiada en medio escrito y magnético.</w:t>
      </w:r>
      <w:r w:rsidRPr="00CB1EF8">
        <w:rPr>
          <w:sz w:val="22"/>
          <w:szCs w:val="22"/>
          <w:lang w:val="es-EC"/>
        </w:rPr>
        <w:t xml:space="preserve"> </w:t>
      </w:r>
    </w:p>
    <w:p w:rsidR="00FB5EA2" w:rsidRDefault="00FB5EA2"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El CENACE, en función de los plazos establecidos en el </w:t>
      </w:r>
      <w:r w:rsidRPr="00CB1EF8">
        <w:rPr>
          <w:bCs/>
          <w:sz w:val="22"/>
          <w:szCs w:val="22"/>
          <w:lang w:val="es-EC"/>
        </w:rPr>
        <w:t>Artículo 46.- Contratos a Plazo en el Mercado Eléctrico Mayorista</w:t>
      </w:r>
      <w:r w:rsidRPr="00CB1EF8">
        <w:rPr>
          <w:sz w:val="22"/>
          <w:szCs w:val="22"/>
          <w:lang w:val="es-EC"/>
        </w:rPr>
        <w:t xml:space="preserve">  de </w:t>
      </w:r>
      <w:smartTag w:uri="urn:schemas-microsoft-com:office:smarttags" w:element="PersonName">
        <w:smartTagPr>
          <w:attr w:name="ProductID" w:val="la Ley"/>
        </w:smartTagPr>
        <w:r w:rsidRPr="00CB1EF8">
          <w:rPr>
            <w:sz w:val="22"/>
            <w:szCs w:val="22"/>
            <w:lang w:val="es-EC"/>
          </w:rPr>
          <w:t>la Ley</w:t>
        </w:r>
      </w:smartTag>
      <w:r w:rsidRPr="00CB1EF8">
        <w:rPr>
          <w:sz w:val="22"/>
          <w:szCs w:val="22"/>
          <w:lang w:val="es-EC"/>
        </w:rPr>
        <w:t xml:space="preserve"> de Régimen del Sector Eléctrico, emitirá un pronunciamiento registrando efectivamente el contrato o no. Este pronunciamiento será efectuado por escrito al representante legal de la empresa. </w:t>
      </w:r>
    </w:p>
    <w:p w:rsidR="009212AF" w:rsidRPr="00CB1EF8" w:rsidRDefault="009212AF" w:rsidP="00673FFD">
      <w:pPr>
        <w:pStyle w:val="Estilo1"/>
        <w:numPr>
          <w:ilvl w:val="0"/>
          <w:numId w:val="0"/>
        </w:numPr>
        <w:tabs>
          <w:tab w:val="center" w:pos="550"/>
          <w:tab w:val="left" w:pos="770"/>
        </w:tabs>
        <w:spacing w:line="480" w:lineRule="auto"/>
        <w:ind w:left="550"/>
        <w:jc w:val="both"/>
        <w:outlineLvl w:val="0"/>
        <w:rPr>
          <w:sz w:val="22"/>
          <w:szCs w:val="22"/>
          <w:lang w:val="es-EC"/>
        </w:rPr>
      </w:pPr>
      <w:r w:rsidRPr="00CB1EF8">
        <w:rPr>
          <w:b/>
          <w:bCs/>
          <w:sz w:val="22"/>
          <w:szCs w:val="22"/>
          <w:lang w:val="es-MX"/>
        </w:rPr>
        <w:t>I</w:t>
      </w:r>
      <w:r w:rsidR="00704E4D" w:rsidRPr="00CB1EF8">
        <w:rPr>
          <w:b/>
          <w:bCs/>
          <w:sz w:val="22"/>
          <w:szCs w:val="22"/>
          <w:lang w:val="es-MX"/>
        </w:rPr>
        <w:t xml:space="preserve">nformación </w:t>
      </w:r>
      <w:r w:rsidR="00644966" w:rsidRPr="00CB1EF8">
        <w:rPr>
          <w:b/>
          <w:bCs/>
          <w:sz w:val="22"/>
          <w:szCs w:val="22"/>
          <w:lang w:val="es-MX"/>
        </w:rPr>
        <w:t>técnica</w:t>
      </w:r>
      <w:r w:rsidR="008F5D4A">
        <w:rPr>
          <w:b/>
          <w:bCs/>
          <w:sz w:val="22"/>
          <w:szCs w:val="22"/>
          <w:lang w:val="es-MX"/>
        </w:rPr>
        <w:t>:</w:t>
      </w:r>
    </w:p>
    <w:p w:rsidR="009212AF" w:rsidRPr="00CB1EF8" w:rsidRDefault="009212AF"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Este reporte deberá contener los siguientes aspectos generales:</w:t>
      </w:r>
      <w:r w:rsidRPr="00CB1EF8">
        <w:rPr>
          <w:sz w:val="22"/>
          <w:szCs w:val="22"/>
          <w:lang w:val="es-EC"/>
        </w:rPr>
        <w:t xml:space="preserve"> </w:t>
      </w:r>
    </w:p>
    <w:p w:rsidR="009212AF" w:rsidRPr="00CB1EF8" w:rsidRDefault="00594E95"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 </w:t>
      </w:r>
      <w:r w:rsidR="00704E4D" w:rsidRPr="00CB1EF8">
        <w:rPr>
          <w:sz w:val="22"/>
          <w:szCs w:val="22"/>
          <w:lang w:val="es-MX"/>
        </w:rPr>
        <w:t>Agente Vendedor</w:t>
      </w:r>
      <w:r w:rsidR="00644966" w:rsidRPr="00CB1EF8">
        <w:rPr>
          <w:sz w:val="22"/>
          <w:szCs w:val="22"/>
          <w:lang w:val="es-MX"/>
        </w:rPr>
        <w:t>.</w:t>
      </w:r>
    </w:p>
    <w:p w:rsidR="009212AF" w:rsidRPr="00CB1EF8" w:rsidRDefault="00594E95"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 </w:t>
      </w:r>
      <w:r w:rsidR="00704E4D" w:rsidRPr="00CB1EF8">
        <w:rPr>
          <w:sz w:val="22"/>
          <w:szCs w:val="22"/>
          <w:lang w:val="es-MX"/>
        </w:rPr>
        <w:t>Agente Comprador</w:t>
      </w:r>
      <w:r w:rsidR="00644966" w:rsidRPr="00CB1EF8">
        <w:rPr>
          <w:sz w:val="22"/>
          <w:szCs w:val="22"/>
          <w:lang w:val="es-MX"/>
        </w:rPr>
        <w:t>.</w:t>
      </w:r>
    </w:p>
    <w:p w:rsidR="009212AF" w:rsidRPr="00CB1EF8" w:rsidRDefault="00594E95"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 </w:t>
      </w:r>
      <w:r w:rsidR="00704E4D" w:rsidRPr="00CB1EF8">
        <w:rPr>
          <w:sz w:val="22"/>
          <w:szCs w:val="22"/>
          <w:lang w:val="es-MX"/>
        </w:rPr>
        <w:t>Fecha de inicio de Contrato</w:t>
      </w:r>
      <w:r w:rsidR="00644966" w:rsidRPr="00CB1EF8">
        <w:rPr>
          <w:sz w:val="22"/>
          <w:szCs w:val="22"/>
          <w:lang w:val="es-MX"/>
        </w:rPr>
        <w:t>.</w:t>
      </w:r>
    </w:p>
    <w:p w:rsidR="009212AF" w:rsidRPr="00CB1EF8" w:rsidRDefault="00594E95"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EC"/>
        </w:rPr>
        <w:lastRenderedPageBreak/>
        <w:t xml:space="preserve">- </w:t>
      </w:r>
      <w:r w:rsidR="00704E4D" w:rsidRPr="00CB1EF8">
        <w:rPr>
          <w:sz w:val="22"/>
          <w:szCs w:val="22"/>
          <w:lang w:val="es-MX"/>
        </w:rPr>
        <w:t>Duración del Contrato</w:t>
      </w:r>
      <w:r w:rsidR="00644966" w:rsidRPr="00CB1EF8">
        <w:rPr>
          <w:sz w:val="22"/>
          <w:szCs w:val="22"/>
          <w:lang w:val="es-MX"/>
        </w:rPr>
        <w:t>.</w:t>
      </w:r>
    </w:p>
    <w:p w:rsidR="009212AF" w:rsidRPr="00CB1EF8" w:rsidRDefault="00594E95"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rPr>
        <w:t xml:space="preserve">- </w:t>
      </w:r>
      <w:r w:rsidR="00704E4D" w:rsidRPr="00CB1EF8">
        <w:rPr>
          <w:sz w:val="22"/>
          <w:szCs w:val="22"/>
        </w:rPr>
        <w:t>Ubicación del Contrato</w:t>
      </w:r>
      <w:r w:rsidR="00644966" w:rsidRPr="00CB1EF8">
        <w:rPr>
          <w:sz w:val="22"/>
          <w:szCs w:val="22"/>
        </w:rPr>
        <w:t>.</w:t>
      </w:r>
    </w:p>
    <w:p w:rsidR="009212AF" w:rsidRPr="00CB1EF8" w:rsidRDefault="009212AF"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rPr>
        <w:t>Además se deben especificar las curvas de demanda horaria comprometidas en contratos para los siguientes días típicos de cada mes del año:</w:t>
      </w:r>
      <w:r w:rsidRPr="00CB1EF8">
        <w:rPr>
          <w:sz w:val="22"/>
          <w:szCs w:val="22"/>
          <w:lang w:val="es-EC"/>
        </w:rPr>
        <w:t xml:space="preserve"> </w:t>
      </w:r>
    </w:p>
    <w:p w:rsidR="0095599B" w:rsidRDefault="0095599B" w:rsidP="00673FFD">
      <w:pPr>
        <w:pStyle w:val="Estilo1"/>
        <w:numPr>
          <w:ilvl w:val="0"/>
          <w:numId w:val="0"/>
        </w:numPr>
        <w:tabs>
          <w:tab w:val="center" w:pos="550"/>
          <w:tab w:val="left" w:pos="770"/>
        </w:tabs>
        <w:spacing w:line="480" w:lineRule="auto"/>
        <w:ind w:left="550"/>
        <w:jc w:val="center"/>
        <w:rPr>
          <w:sz w:val="22"/>
          <w:szCs w:val="22"/>
          <w:lang w:val="es-EC"/>
        </w:rPr>
      </w:pPr>
    </w:p>
    <w:p w:rsidR="00FB5EA2" w:rsidRPr="00CB1EF8" w:rsidRDefault="00D94D97" w:rsidP="00673FFD">
      <w:pPr>
        <w:pStyle w:val="Estilo1"/>
        <w:numPr>
          <w:ilvl w:val="0"/>
          <w:numId w:val="0"/>
        </w:numPr>
        <w:tabs>
          <w:tab w:val="center" w:pos="550"/>
          <w:tab w:val="left" w:pos="770"/>
        </w:tabs>
        <w:spacing w:line="480" w:lineRule="auto"/>
        <w:ind w:left="550"/>
        <w:jc w:val="center"/>
        <w:rPr>
          <w:sz w:val="22"/>
          <w:szCs w:val="22"/>
          <w:lang w:val="es-EC"/>
        </w:rPr>
      </w:pPr>
      <w:r>
        <w:rPr>
          <w:noProof/>
          <w:sz w:val="22"/>
          <w:szCs w:val="22"/>
        </w:rPr>
        <w:drawing>
          <wp:inline distT="0" distB="0" distL="0" distR="0">
            <wp:extent cx="3600450" cy="9144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3600450" cy="914400"/>
                    </a:xfrm>
                    <a:prstGeom prst="rect">
                      <a:avLst/>
                    </a:prstGeom>
                    <a:noFill/>
                    <a:ln w="9525">
                      <a:noFill/>
                      <a:miter lim="800000"/>
                      <a:headEnd/>
                      <a:tailEnd/>
                    </a:ln>
                  </pic:spPr>
                </pic:pic>
              </a:graphicData>
            </a:graphic>
          </wp:inline>
        </w:drawing>
      </w:r>
    </w:p>
    <w:p w:rsidR="0095599B" w:rsidRDefault="0095599B" w:rsidP="00673FFD">
      <w:pPr>
        <w:pStyle w:val="Estilo1"/>
        <w:numPr>
          <w:ilvl w:val="0"/>
          <w:numId w:val="0"/>
        </w:numPr>
        <w:tabs>
          <w:tab w:val="center" w:pos="550"/>
          <w:tab w:val="left" w:pos="770"/>
        </w:tabs>
        <w:spacing w:line="480" w:lineRule="auto"/>
        <w:ind w:left="550"/>
        <w:jc w:val="both"/>
        <w:rPr>
          <w:sz w:val="22"/>
          <w:szCs w:val="22"/>
          <w:lang w:val="es-MX"/>
        </w:rPr>
      </w:pP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Con el propósito de que el CENACE pueda realizar los análisis de mercado que considere conveniente se solicita, además, el precio de la energía pactado en contratos.</w:t>
      </w:r>
      <w:r w:rsidRPr="00CB1EF8">
        <w:rPr>
          <w:sz w:val="22"/>
          <w:szCs w:val="22"/>
          <w:lang w:val="es-EC"/>
        </w:rPr>
        <w:t xml:space="preserve">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 Nota: En el </w:t>
      </w:r>
      <w:r w:rsidRPr="00CB1EF8">
        <w:rPr>
          <w:b/>
          <w:bCs/>
          <w:sz w:val="22"/>
          <w:szCs w:val="22"/>
          <w:lang w:val="es-EC"/>
        </w:rPr>
        <w:t>Artículo 30.- Cumplimiento de los contratos a plazo</w:t>
      </w:r>
      <w:r w:rsidRPr="00CB1EF8">
        <w:rPr>
          <w:sz w:val="22"/>
          <w:szCs w:val="22"/>
          <w:lang w:val="es-EC"/>
        </w:rPr>
        <w:t xml:space="preserve"> se establece que también se deben reportar las </w:t>
      </w:r>
      <w:r w:rsidRPr="00CB1EF8">
        <w:rPr>
          <w:b/>
          <w:bCs/>
          <w:sz w:val="22"/>
          <w:szCs w:val="22"/>
          <w:lang w:val="es-EC"/>
        </w:rPr>
        <w:t>garantías de abastecimiento</w:t>
      </w:r>
      <w:r w:rsidRPr="00CB1EF8">
        <w:rPr>
          <w:sz w:val="22"/>
          <w:szCs w:val="22"/>
          <w:lang w:val="es-EC"/>
        </w:rPr>
        <w:t xml:space="preserve">. Este aspecto consideraría que un Distribuidor o Gran Consumidor que posee un contrato tendría derecho a no ser objeto de racionamiento.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EC"/>
        </w:rPr>
        <w:t xml:space="preserve">Este aspecto se ha analizado en reunión de trabajo con representantes del CONELEC quien informará el tratamiento a aplicar en estos casos. </w:t>
      </w:r>
    </w:p>
    <w:p w:rsidR="00884CFE" w:rsidRPr="00CB1EF8" w:rsidRDefault="00884CFE" w:rsidP="00673FFD">
      <w:pPr>
        <w:pStyle w:val="Estilo1"/>
        <w:numPr>
          <w:ilvl w:val="0"/>
          <w:numId w:val="0"/>
        </w:numPr>
        <w:tabs>
          <w:tab w:val="center" w:pos="550"/>
          <w:tab w:val="left" w:pos="770"/>
        </w:tabs>
        <w:spacing w:line="480" w:lineRule="auto"/>
        <w:ind w:left="550"/>
        <w:jc w:val="both"/>
        <w:outlineLvl w:val="0"/>
        <w:rPr>
          <w:b/>
          <w:sz w:val="22"/>
          <w:szCs w:val="22"/>
          <w:lang w:val="es-ES_tradnl"/>
        </w:rPr>
      </w:pPr>
      <w:r w:rsidRPr="00CB1EF8">
        <w:rPr>
          <w:b/>
          <w:sz w:val="22"/>
          <w:szCs w:val="22"/>
          <w:lang w:val="es-ES_tradnl"/>
        </w:rPr>
        <w:t>A</w:t>
      </w:r>
      <w:r w:rsidR="00704E4D" w:rsidRPr="00CB1EF8">
        <w:rPr>
          <w:b/>
          <w:sz w:val="22"/>
          <w:szCs w:val="22"/>
          <w:lang w:val="es-ES_tradnl"/>
        </w:rPr>
        <w:t>nálisis técnico de los contratos a plazo:</w:t>
      </w:r>
    </w:p>
    <w:p w:rsidR="00884CFE" w:rsidRPr="00CB1EF8" w:rsidRDefault="00884CFE" w:rsidP="00673FFD">
      <w:pPr>
        <w:pStyle w:val="Estilo1"/>
        <w:numPr>
          <w:ilvl w:val="0"/>
          <w:numId w:val="0"/>
        </w:numPr>
        <w:tabs>
          <w:tab w:val="center" w:pos="550"/>
          <w:tab w:val="left" w:pos="770"/>
        </w:tabs>
        <w:spacing w:line="480" w:lineRule="auto"/>
        <w:ind w:left="550"/>
        <w:jc w:val="both"/>
        <w:outlineLvl w:val="0"/>
        <w:rPr>
          <w:b/>
          <w:sz w:val="22"/>
          <w:szCs w:val="22"/>
          <w:lang w:val="es-EC"/>
        </w:rPr>
      </w:pPr>
      <w:r w:rsidRPr="00CB1EF8">
        <w:rPr>
          <w:b/>
          <w:bCs/>
          <w:sz w:val="22"/>
          <w:szCs w:val="22"/>
          <w:lang w:val="es-EC"/>
        </w:rPr>
        <w:t>Agente Comprador/Agente Vendedor</w:t>
      </w:r>
      <w:r w:rsidRPr="00CB1EF8">
        <w:rPr>
          <w:b/>
          <w:sz w:val="22"/>
          <w:szCs w:val="22"/>
          <w:lang w:val="es-EC"/>
        </w:rPr>
        <w:t xml:space="preserve">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smartTag w:uri="urn:schemas-microsoft-com:office:smarttags" w:element="PersonName">
        <w:smartTagPr>
          <w:attr w:name="ProductID" w:val="La Direcci￳n"/>
        </w:smartTagPr>
        <w:r w:rsidRPr="00CB1EF8">
          <w:rPr>
            <w:sz w:val="22"/>
            <w:szCs w:val="22"/>
            <w:lang w:val="es-EC"/>
          </w:rPr>
          <w:t>La Dirección</w:t>
        </w:r>
      </w:smartTag>
      <w:r w:rsidRPr="00CB1EF8">
        <w:rPr>
          <w:sz w:val="22"/>
          <w:szCs w:val="22"/>
          <w:lang w:val="es-EC"/>
        </w:rPr>
        <w:t xml:space="preserve"> de Transacciones Comerciales verificará que los contratos se celebren entre Agentes del MEM que posean sus respectivos contratos de concesión. </w:t>
      </w:r>
    </w:p>
    <w:p w:rsidR="00884CFE" w:rsidRPr="00CB1EF8" w:rsidRDefault="00884CFE" w:rsidP="00673FFD">
      <w:pPr>
        <w:pStyle w:val="Estilo1"/>
        <w:numPr>
          <w:ilvl w:val="0"/>
          <w:numId w:val="0"/>
        </w:numPr>
        <w:tabs>
          <w:tab w:val="center" w:pos="550"/>
          <w:tab w:val="left" w:pos="770"/>
        </w:tabs>
        <w:spacing w:line="480" w:lineRule="auto"/>
        <w:ind w:left="550"/>
        <w:jc w:val="both"/>
        <w:outlineLvl w:val="0"/>
        <w:rPr>
          <w:b/>
          <w:sz w:val="22"/>
          <w:szCs w:val="22"/>
          <w:lang w:val="es-EC"/>
        </w:rPr>
      </w:pPr>
      <w:r w:rsidRPr="00CB1EF8">
        <w:rPr>
          <w:b/>
          <w:bCs/>
          <w:sz w:val="22"/>
          <w:szCs w:val="22"/>
          <w:lang w:val="es-EC"/>
        </w:rPr>
        <w:t>Fecha de Inicio  y Duración del Contrato</w:t>
      </w:r>
      <w:r w:rsidR="00704E4D" w:rsidRPr="00CB1EF8">
        <w:rPr>
          <w:b/>
          <w:bCs/>
          <w:sz w:val="22"/>
          <w:szCs w:val="22"/>
          <w:lang w:val="es-EC"/>
        </w:rPr>
        <w:t>:</w:t>
      </w:r>
      <w:r w:rsidRPr="00CB1EF8">
        <w:rPr>
          <w:b/>
          <w:sz w:val="22"/>
          <w:szCs w:val="22"/>
          <w:lang w:val="es-EC"/>
        </w:rPr>
        <w:t xml:space="preserve">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smartTag w:uri="urn:schemas-microsoft-com:office:smarttags" w:element="PersonName">
        <w:smartTagPr>
          <w:attr w:name="ProductID" w:val="La Direcci￳n"/>
        </w:smartTagPr>
        <w:r w:rsidRPr="00CB1EF8">
          <w:rPr>
            <w:sz w:val="22"/>
            <w:szCs w:val="22"/>
            <w:lang w:val="es-EC"/>
          </w:rPr>
          <w:t>La Dirección</w:t>
        </w:r>
      </w:smartTag>
      <w:r w:rsidRPr="00CB1EF8">
        <w:rPr>
          <w:sz w:val="22"/>
          <w:szCs w:val="22"/>
          <w:lang w:val="es-EC"/>
        </w:rPr>
        <w:t xml:space="preserve"> de Transacciones Comerciales verificará que la duración del contrato sea de por lo menos un año a partir de la aprobación del mismo dentro de los plazos </w:t>
      </w:r>
      <w:r w:rsidRPr="00CB1EF8">
        <w:rPr>
          <w:sz w:val="22"/>
          <w:szCs w:val="22"/>
          <w:lang w:val="es-EC"/>
        </w:rPr>
        <w:lastRenderedPageBreak/>
        <w:t xml:space="preserve">establecidos por el </w:t>
      </w:r>
      <w:r w:rsidRPr="00CB1EF8">
        <w:rPr>
          <w:bCs/>
          <w:sz w:val="22"/>
          <w:szCs w:val="22"/>
          <w:lang w:val="es-EC"/>
        </w:rPr>
        <w:t>Artículo 46.- Contratos a Plazo en el Mercado Eléctrico Mayorista</w:t>
      </w:r>
      <w:r w:rsidRPr="00CB1EF8">
        <w:rPr>
          <w:sz w:val="22"/>
          <w:szCs w:val="22"/>
          <w:lang w:val="es-EC"/>
        </w:rPr>
        <w:t xml:space="preserve">. Si un contrato presenta una fecha de inicio dentro del plazo que el CENACE dispone para su análisis (20 días) se lo considerará, para propósitos de liquidación de las transacciones, desde el día en el que el CENACE emita su informe aprobándolo, de ser el caso.  </w:t>
      </w:r>
    </w:p>
    <w:p w:rsidR="00A42C2B" w:rsidRPr="00CB1EF8" w:rsidRDefault="00A42C2B" w:rsidP="00673FFD">
      <w:pPr>
        <w:pStyle w:val="Estilo1"/>
        <w:numPr>
          <w:ilvl w:val="0"/>
          <w:numId w:val="0"/>
        </w:numPr>
        <w:tabs>
          <w:tab w:val="center" w:pos="550"/>
          <w:tab w:val="left" w:pos="770"/>
        </w:tabs>
        <w:spacing w:line="480" w:lineRule="auto"/>
        <w:ind w:left="550"/>
        <w:jc w:val="both"/>
        <w:outlineLvl w:val="0"/>
        <w:rPr>
          <w:b/>
          <w:sz w:val="22"/>
          <w:szCs w:val="22"/>
          <w:lang w:val="es-EC"/>
        </w:rPr>
      </w:pPr>
      <w:r w:rsidRPr="00CB1EF8">
        <w:rPr>
          <w:b/>
          <w:bCs/>
          <w:sz w:val="22"/>
          <w:szCs w:val="22"/>
          <w:lang w:val="es-EC"/>
        </w:rPr>
        <w:t>Ubicación del Contrato</w:t>
      </w:r>
      <w:r w:rsidR="00704E4D" w:rsidRPr="00CB1EF8">
        <w:rPr>
          <w:b/>
          <w:bCs/>
          <w:sz w:val="22"/>
          <w:szCs w:val="22"/>
          <w:lang w:val="es-EC"/>
        </w:rPr>
        <w:t>:</w:t>
      </w:r>
      <w:r w:rsidRPr="00CB1EF8">
        <w:rPr>
          <w:b/>
          <w:bCs/>
          <w:sz w:val="22"/>
          <w:szCs w:val="22"/>
          <w:lang w:val="es-EC"/>
        </w:rPr>
        <w:t xml:space="preserve"> </w:t>
      </w:r>
    </w:p>
    <w:p w:rsidR="00A42C2B" w:rsidRPr="00CB1EF8" w:rsidRDefault="00A42C2B"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EC"/>
        </w:rPr>
        <w:t xml:space="preserve">Se verificará que el punto dónde se pactó el contrato esté especificado. Este punto podría ser la barra del distribuidor, generador o la barra de mercado. </w:t>
      </w:r>
    </w:p>
    <w:p w:rsidR="00884CFE" w:rsidRPr="00CB1EF8" w:rsidRDefault="00884CFE" w:rsidP="00673FFD">
      <w:pPr>
        <w:pStyle w:val="Estilo1"/>
        <w:numPr>
          <w:ilvl w:val="0"/>
          <w:numId w:val="0"/>
        </w:numPr>
        <w:tabs>
          <w:tab w:val="center" w:pos="550"/>
          <w:tab w:val="left" w:pos="770"/>
        </w:tabs>
        <w:spacing w:line="480" w:lineRule="auto"/>
        <w:ind w:left="550"/>
        <w:jc w:val="both"/>
        <w:outlineLvl w:val="0"/>
        <w:rPr>
          <w:sz w:val="22"/>
          <w:szCs w:val="22"/>
          <w:lang w:val="es-EC"/>
        </w:rPr>
      </w:pPr>
      <w:r w:rsidRPr="00CB1EF8">
        <w:rPr>
          <w:b/>
          <w:bCs/>
          <w:sz w:val="22"/>
          <w:szCs w:val="22"/>
          <w:lang w:val="es-EC"/>
        </w:rPr>
        <w:t>Máxima Demanda a Contratar por los Distribuidores</w:t>
      </w:r>
      <w:r w:rsidR="00644966" w:rsidRPr="00CB1EF8">
        <w:rPr>
          <w:b/>
          <w:bCs/>
          <w:sz w:val="22"/>
          <w:szCs w:val="22"/>
          <w:lang w:val="es-EC"/>
        </w:rPr>
        <w:t>.</w:t>
      </w:r>
      <w:r w:rsidRPr="00CB1EF8">
        <w:rPr>
          <w:sz w:val="22"/>
          <w:szCs w:val="22"/>
          <w:lang w:val="es-EC"/>
        </w:rPr>
        <w:t xml:space="preserve">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Se considera que la demanda total comprometida en contratos por un Distribuidor es la suma aritmética de las demandas cubiertas por los contratos con cada generador. Para una hora dada de un día típico (Día Laborable, Sábado, Domingo, Feriado)</w:t>
      </w:r>
      <w:r w:rsidR="00644966" w:rsidRPr="00CB1EF8">
        <w:rPr>
          <w:sz w:val="22"/>
          <w:szCs w:val="22"/>
          <w:lang w:val="es-MX"/>
        </w:rPr>
        <w:t>.</w:t>
      </w:r>
      <w:r w:rsidRPr="00CB1EF8">
        <w:rPr>
          <w:sz w:val="22"/>
          <w:szCs w:val="22"/>
          <w:lang w:val="es-EC"/>
        </w:rPr>
        <w:t xml:space="preserve"> </w:t>
      </w:r>
    </w:p>
    <w:p w:rsidR="00884CFE" w:rsidRPr="00CB1EF8" w:rsidRDefault="00884CFE" w:rsidP="00673FFD">
      <w:pPr>
        <w:pStyle w:val="Estilo1"/>
        <w:numPr>
          <w:ilvl w:val="0"/>
          <w:numId w:val="0"/>
        </w:numPr>
        <w:tabs>
          <w:tab w:val="center" w:pos="550"/>
          <w:tab w:val="left" w:pos="770"/>
        </w:tabs>
        <w:spacing w:line="480" w:lineRule="auto"/>
        <w:ind w:left="550"/>
        <w:jc w:val="both"/>
        <w:rPr>
          <w:sz w:val="22"/>
          <w:szCs w:val="22"/>
          <w:lang w:val="es-EC"/>
        </w:rPr>
      </w:pPr>
      <w:smartTag w:uri="urn:schemas-microsoft-com:office:smarttags" w:element="PersonName">
        <w:smartTagPr>
          <w:attr w:name="ProductID" w:val="La Direcci￳n"/>
        </w:smartTagPr>
        <w:r w:rsidRPr="00CB1EF8">
          <w:rPr>
            <w:sz w:val="22"/>
            <w:szCs w:val="22"/>
            <w:lang w:val="es-MX"/>
          </w:rPr>
          <w:t>La Dirección</w:t>
        </w:r>
      </w:smartTag>
      <w:r w:rsidRPr="00CB1EF8">
        <w:rPr>
          <w:sz w:val="22"/>
          <w:szCs w:val="22"/>
          <w:lang w:val="es-MX"/>
        </w:rPr>
        <w:t xml:space="preserve"> de Transacciones Comerciales</w:t>
      </w:r>
      <w:r w:rsidR="00DB2BE2">
        <w:rPr>
          <w:sz w:val="22"/>
          <w:szCs w:val="22"/>
          <w:lang w:val="es-MX"/>
        </w:rPr>
        <w:t xml:space="preserve"> de</w:t>
      </w:r>
      <w:r w:rsidR="00627AF1">
        <w:rPr>
          <w:sz w:val="22"/>
          <w:szCs w:val="22"/>
          <w:lang w:val="es-MX"/>
        </w:rPr>
        <w:t>l</w:t>
      </w:r>
      <w:r w:rsidR="00DB2BE2">
        <w:rPr>
          <w:sz w:val="22"/>
          <w:szCs w:val="22"/>
          <w:lang w:val="es-MX"/>
        </w:rPr>
        <w:t xml:space="preserve"> CENACE</w:t>
      </w:r>
      <w:r w:rsidRPr="00CB1EF8">
        <w:rPr>
          <w:sz w:val="22"/>
          <w:szCs w:val="22"/>
          <w:lang w:val="es-MX"/>
        </w:rPr>
        <w:t xml:space="preserve"> verificará que esta información sea coherente contrastándola con la información real de mediciones o la estimada por </w:t>
      </w:r>
      <w:smartTag w:uri="urn:schemas-microsoft-com:office:smarttags" w:element="PersonName">
        <w:smartTagPr>
          <w:attr w:name="ProductID" w:val="La Direcci￳n"/>
        </w:smartTagPr>
        <w:r w:rsidRPr="00CB1EF8">
          <w:rPr>
            <w:sz w:val="22"/>
            <w:szCs w:val="22"/>
            <w:lang w:val="es-MX"/>
          </w:rPr>
          <w:t>la Dirección</w:t>
        </w:r>
      </w:smartTag>
      <w:r w:rsidR="00DB2BE2">
        <w:rPr>
          <w:sz w:val="22"/>
          <w:szCs w:val="22"/>
          <w:lang w:val="es-MX"/>
        </w:rPr>
        <w:t xml:space="preserve"> de Planeamiento de</w:t>
      </w:r>
      <w:r w:rsidR="00627AF1">
        <w:rPr>
          <w:sz w:val="22"/>
          <w:szCs w:val="22"/>
          <w:lang w:val="es-MX"/>
        </w:rPr>
        <w:t>l</w:t>
      </w:r>
      <w:r w:rsidR="00DB2BE2">
        <w:rPr>
          <w:sz w:val="22"/>
          <w:szCs w:val="22"/>
          <w:lang w:val="es-MX"/>
        </w:rPr>
        <w:t xml:space="preserve"> CENACE.</w:t>
      </w:r>
    </w:p>
    <w:p w:rsidR="00884CFE" w:rsidRDefault="00884CFE" w:rsidP="00673FFD">
      <w:pPr>
        <w:pStyle w:val="Estilo1"/>
        <w:numPr>
          <w:ilvl w:val="0"/>
          <w:numId w:val="0"/>
        </w:numPr>
        <w:tabs>
          <w:tab w:val="center" w:pos="550"/>
          <w:tab w:val="left" w:pos="770"/>
        </w:tabs>
        <w:spacing w:line="480" w:lineRule="auto"/>
        <w:ind w:left="550"/>
        <w:jc w:val="both"/>
        <w:rPr>
          <w:sz w:val="22"/>
          <w:szCs w:val="22"/>
          <w:lang w:val="es-MX"/>
        </w:rPr>
      </w:pPr>
      <w:r w:rsidRPr="00CB1EF8">
        <w:rPr>
          <w:sz w:val="22"/>
          <w:szCs w:val="22"/>
          <w:lang w:val="es-MX"/>
        </w:rPr>
        <w:t>Se verificará que la energía total de contratos a recibir en la hora por un Distribuidor no sobrepase la energía declarada o estimada por el CENACE por el Distribuidor como demanda total del sistema. De existir en un Distribuidor energía contratada en exceso en un porcentaje igual o superior al 5% (cinco por ciento) se considerará que el o los contratos que hagan que se sobrepase la banda del 5 % no se acepten oficialmente y no entren en ejecución,  según los plazos y procedimientos establecidos. El CENACE efectúa este análisis para los días típicos (</w:t>
      </w:r>
      <w:r w:rsidR="0023226F" w:rsidRPr="00CB1EF8">
        <w:rPr>
          <w:sz w:val="22"/>
          <w:szCs w:val="22"/>
          <w:lang w:val="es-MX"/>
        </w:rPr>
        <w:t>d</w:t>
      </w:r>
      <w:r w:rsidRPr="00CB1EF8">
        <w:rPr>
          <w:sz w:val="22"/>
          <w:szCs w:val="22"/>
          <w:lang w:val="es-MX"/>
        </w:rPr>
        <w:t xml:space="preserve">ía </w:t>
      </w:r>
      <w:r w:rsidR="0023226F" w:rsidRPr="00CB1EF8">
        <w:rPr>
          <w:sz w:val="22"/>
          <w:szCs w:val="22"/>
          <w:lang w:val="es-MX"/>
        </w:rPr>
        <w:t>l</w:t>
      </w:r>
      <w:r w:rsidRPr="00CB1EF8">
        <w:rPr>
          <w:sz w:val="22"/>
          <w:szCs w:val="22"/>
          <w:lang w:val="es-MX"/>
        </w:rPr>
        <w:t xml:space="preserve">aborable, </w:t>
      </w:r>
      <w:r w:rsidR="00644966" w:rsidRPr="00CB1EF8">
        <w:rPr>
          <w:sz w:val="22"/>
          <w:szCs w:val="22"/>
          <w:lang w:val="es-MX"/>
        </w:rPr>
        <w:t>sábado</w:t>
      </w:r>
      <w:r w:rsidRPr="00CB1EF8">
        <w:rPr>
          <w:sz w:val="22"/>
          <w:szCs w:val="22"/>
          <w:lang w:val="es-MX"/>
        </w:rPr>
        <w:t xml:space="preserve">, </w:t>
      </w:r>
      <w:r w:rsidR="0023226F" w:rsidRPr="00CB1EF8">
        <w:rPr>
          <w:sz w:val="22"/>
          <w:szCs w:val="22"/>
          <w:lang w:val="es-MX"/>
        </w:rPr>
        <w:t>domingo, f</w:t>
      </w:r>
      <w:r w:rsidRPr="00CB1EF8">
        <w:rPr>
          <w:sz w:val="22"/>
          <w:szCs w:val="22"/>
          <w:lang w:val="es-MX"/>
        </w:rPr>
        <w:t xml:space="preserve">eriado) de cada mes del año de contrato.  </w:t>
      </w:r>
    </w:p>
    <w:p w:rsidR="00762CAA" w:rsidRDefault="00762CAA" w:rsidP="00673FFD">
      <w:pPr>
        <w:pStyle w:val="Estilo1"/>
        <w:numPr>
          <w:ilvl w:val="0"/>
          <w:numId w:val="0"/>
        </w:numPr>
        <w:tabs>
          <w:tab w:val="center" w:pos="550"/>
          <w:tab w:val="left" w:pos="770"/>
        </w:tabs>
        <w:spacing w:line="480" w:lineRule="auto"/>
        <w:ind w:left="550"/>
        <w:jc w:val="both"/>
        <w:rPr>
          <w:sz w:val="22"/>
          <w:szCs w:val="22"/>
          <w:lang w:val="es-MX"/>
        </w:rPr>
      </w:pPr>
    </w:p>
    <w:p w:rsidR="00A42C2B" w:rsidRPr="00CB1EF8" w:rsidRDefault="00A42C2B" w:rsidP="00673FFD">
      <w:pPr>
        <w:pStyle w:val="Estilo1"/>
        <w:numPr>
          <w:ilvl w:val="0"/>
          <w:numId w:val="0"/>
        </w:numPr>
        <w:tabs>
          <w:tab w:val="center" w:pos="550"/>
          <w:tab w:val="left" w:pos="770"/>
        </w:tabs>
        <w:spacing w:line="480" w:lineRule="auto"/>
        <w:ind w:left="550"/>
        <w:jc w:val="both"/>
        <w:outlineLvl w:val="0"/>
        <w:rPr>
          <w:sz w:val="22"/>
          <w:szCs w:val="22"/>
          <w:lang w:val="es-EC"/>
        </w:rPr>
      </w:pPr>
      <w:r w:rsidRPr="00CB1EF8">
        <w:rPr>
          <w:b/>
          <w:bCs/>
          <w:sz w:val="22"/>
          <w:szCs w:val="22"/>
          <w:lang w:val="es-EC"/>
        </w:rPr>
        <w:lastRenderedPageBreak/>
        <w:t>Máxima Demanda a Contratar por los Generadores</w:t>
      </w:r>
      <w:r w:rsidR="00036F22" w:rsidRPr="00CB1EF8">
        <w:rPr>
          <w:b/>
          <w:bCs/>
          <w:sz w:val="22"/>
          <w:szCs w:val="22"/>
          <w:lang w:val="es-EC"/>
        </w:rPr>
        <w:t>.</w:t>
      </w:r>
      <w:r w:rsidRPr="00CB1EF8">
        <w:rPr>
          <w:b/>
          <w:bCs/>
          <w:sz w:val="22"/>
          <w:szCs w:val="22"/>
          <w:lang w:val="es-EC"/>
        </w:rPr>
        <w:t xml:space="preserve"> </w:t>
      </w:r>
    </w:p>
    <w:p w:rsidR="00A42C2B" w:rsidRPr="00CB1EF8" w:rsidRDefault="00A42C2B"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 xml:space="preserve">De acuerdo al Reglamento de Mercado, los Generadores hidroeléctricos no podrán comprometer en contratos una cantidad de energía superior a aquella proveniente de su energía firme mensual. Así mismo, ningún Generador termoeléctrico podrá comprometer en contratos una energía superior a aquella proveniente de su capacidad efectiva. En ambos casos deben considerarse períodos de mantenimiento. El CONELEC es el organismo encargado de proporcionar la metodología para la determinación de  la energía firme de los generadores. Esta metodología será empleada por </w:t>
      </w:r>
      <w:smartTag w:uri="urn:schemas-microsoft-com:office:smarttags" w:element="PersonName">
        <w:smartTagPr>
          <w:attr w:name="ProductID" w:val="La Direcci￳n"/>
        </w:smartTagPr>
        <w:r w:rsidRPr="00CB1EF8">
          <w:rPr>
            <w:sz w:val="22"/>
            <w:szCs w:val="22"/>
            <w:lang w:val="es-MX"/>
          </w:rPr>
          <w:t>la Dirección</w:t>
        </w:r>
      </w:smartTag>
      <w:r w:rsidRPr="00CB1EF8">
        <w:rPr>
          <w:sz w:val="22"/>
          <w:szCs w:val="22"/>
          <w:lang w:val="es-MX"/>
        </w:rPr>
        <w:t xml:space="preserve"> de Planeamiento para determinar la energía firme mensual. Esta información será proporcionada a </w:t>
      </w:r>
      <w:smartTag w:uri="urn:schemas-microsoft-com:office:smarttags" w:element="PersonName">
        <w:smartTagPr>
          <w:attr w:name="ProductID" w:val="La Direcci￳n"/>
        </w:smartTagPr>
        <w:r w:rsidRPr="00CB1EF8">
          <w:rPr>
            <w:sz w:val="22"/>
            <w:szCs w:val="22"/>
            <w:lang w:val="es-MX"/>
          </w:rPr>
          <w:t>la Dirección</w:t>
        </w:r>
      </w:smartTag>
      <w:r w:rsidRPr="00CB1EF8">
        <w:rPr>
          <w:sz w:val="22"/>
          <w:szCs w:val="22"/>
          <w:lang w:val="es-MX"/>
        </w:rPr>
        <w:t xml:space="preserve"> de Transacciones Comerciales para el análisis de los contratos.</w:t>
      </w:r>
      <w:r w:rsidRPr="00CB1EF8">
        <w:rPr>
          <w:sz w:val="22"/>
          <w:szCs w:val="22"/>
          <w:lang w:val="es-EC"/>
        </w:rPr>
        <w:t xml:space="preserve"> </w:t>
      </w:r>
    </w:p>
    <w:p w:rsidR="00A42C2B" w:rsidRPr="00CB1EF8" w:rsidRDefault="00A42C2B" w:rsidP="00673FFD">
      <w:pPr>
        <w:pStyle w:val="Estilo1"/>
        <w:numPr>
          <w:ilvl w:val="0"/>
          <w:numId w:val="0"/>
        </w:numPr>
        <w:tabs>
          <w:tab w:val="center" w:pos="550"/>
          <w:tab w:val="left" w:pos="770"/>
        </w:tabs>
        <w:spacing w:line="480" w:lineRule="auto"/>
        <w:ind w:left="550"/>
        <w:jc w:val="both"/>
        <w:rPr>
          <w:sz w:val="22"/>
          <w:szCs w:val="22"/>
          <w:lang w:val="es-EC"/>
        </w:rPr>
      </w:pPr>
      <w:r w:rsidRPr="00CB1EF8">
        <w:rPr>
          <w:sz w:val="22"/>
          <w:szCs w:val="22"/>
          <w:lang w:val="es-MX"/>
        </w:rPr>
        <w:t>Se considera que la energía total comprometida en contratos por un Generador es la suma aritmética de las energías comprometidas en los contratos con cada Distribuidor.</w:t>
      </w:r>
      <w:r w:rsidRPr="00CB1EF8">
        <w:rPr>
          <w:sz w:val="22"/>
          <w:szCs w:val="22"/>
        </w:rPr>
        <w:t xml:space="preserve"> </w:t>
      </w:r>
    </w:p>
    <w:p w:rsidR="00A42C2B" w:rsidRPr="00CB1EF8" w:rsidRDefault="00A42C2B" w:rsidP="00673FFD">
      <w:pPr>
        <w:pStyle w:val="Estilo1"/>
        <w:numPr>
          <w:ilvl w:val="0"/>
          <w:numId w:val="0"/>
        </w:numPr>
        <w:tabs>
          <w:tab w:val="center" w:pos="550"/>
          <w:tab w:val="left" w:pos="770"/>
        </w:tabs>
        <w:spacing w:line="480" w:lineRule="auto"/>
        <w:ind w:left="550"/>
        <w:jc w:val="both"/>
        <w:rPr>
          <w:sz w:val="22"/>
          <w:szCs w:val="22"/>
          <w:lang w:val="es-MX"/>
        </w:rPr>
      </w:pPr>
      <w:smartTag w:uri="urn:schemas-microsoft-com:office:smarttags" w:element="PersonName">
        <w:smartTagPr>
          <w:attr w:name="ProductID" w:val="La Direcci￳n"/>
        </w:smartTagPr>
        <w:r w:rsidRPr="00CB1EF8">
          <w:rPr>
            <w:sz w:val="22"/>
            <w:szCs w:val="22"/>
            <w:lang w:val="es-MX"/>
          </w:rPr>
          <w:t>La Dirección</w:t>
        </w:r>
      </w:smartTag>
      <w:r w:rsidRPr="00CB1EF8">
        <w:rPr>
          <w:sz w:val="22"/>
          <w:szCs w:val="22"/>
          <w:lang w:val="es-MX"/>
        </w:rPr>
        <w:t xml:space="preserve"> de Transacciones Comerciales verificará que la energía total de contratos a entregar en la hora por un Generador no sobrepase la energía firme hidroeléctrica o capacidad efectiva termoeléctrica del Generador, según sea el caso. De existir en un Generador con energía contratada en exceso en un porcentaje igual o superior al 5% (cinco por ciento) se considerará que el o los contratos que hagan que se sobrepase la banda del  5 % no se acepten oficialmente y no entren en ejecución,  según los plazos y procedimientos establecidos.  Se efectúa este análisis para los días típicos (Día Laborable, </w:t>
      </w:r>
      <w:r w:rsidR="003F70AC" w:rsidRPr="00CB1EF8">
        <w:rPr>
          <w:sz w:val="22"/>
          <w:szCs w:val="22"/>
          <w:lang w:val="es-MX"/>
        </w:rPr>
        <w:t>sábado</w:t>
      </w:r>
      <w:r w:rsidRPr="00CB1EF8">
        <w:rPr>
          <w:sz w:val="22"/>
          <w:szCs w:val="22"/>
          <w:lang w:val="es-MX"/>
        </w:rPr>
        <w:t xml:space="preserve">, Domingo, Feriado) de cada mes del año de contrato.  </w:t>
      </w:r>
    </w:p>
    <w:p w:rsidR="00A42C2B" w:rsidRPr="00CB1EF8" w:rsidRDefault="00A42C2B" w:rsidP="00673FFD">
      <w:pPr>
        <w:pStyle w:val="Estilo1"/>
        <w:numPr>
          <w:ilvl w:val="0"/>
          <w:numId w:val="0"/>
        </w:numPr>
        <w:tabs>
          <w:tab w:val="center" w:pos="550"/>
          <w:tab w:val="left" w:pos="770"/>
        </w:tabs>
        <w:spacing w:line="480" w:lineRule="auto"/>
        <w:ind w:left="550"/>
        <w:jc w:val="both"/>
        <w:outlineLvl w:val="0"/>
        <w:rPr>
          <w:sz w:val="22"/>
          <w:szCs w:val="22"/>
          <w:lang w:val="es-EC"/>
        </w:rPr>
      </w:pPr>
      <w:r w:rsidRPr="00CB1EF8">
        <w:rPr>
          <w:b/>
          <w:bCs/>
          <w:sz w:val="22"/>
          <w:szCs w:val="22"/>
          <w:lang w:val="es-EC"/>
        </w:rPr>
        <w:t>Modificación de los contratos</w:t>
      </w:r>
      <w:r w:rsidR="00036F22" w:rsidRPr="00CB1EF8">
        <w:rPr>
          <w:b/>
          <w:bCs/>
          <w:sz w:val="22"/>
          <w:szCs w:val="22"/>
          <w:lang w:val="es-EC"/>
        </w:rPr>
        <w:t>.</w:t>
      </w:r>
      <w:r w:rsidRPr="00CB1EF8">
        <w:rPr>
          <w:b/>
          <w:bCs/>
          <w:sz w:val="22"/>
          <w:szCs w:val="22"/>
          <w:lang w:val="es-EC"/>
        </w:rPr>
        <w:t xml:space="preserve"> </w:t>
      </w:r>
    </w:p>
    <w:p w:rsidR="008A3814" w:rsidRPr="00CB1EF8" w:rsidRDefault="00A42C2B" w:rsidP="00673FFD">
      <w:pPr>
        <w:pStyle w:val="Estilo1"/>
        <w:numPr>
          <w:ilvl w:val="0"/>
          <w:numId w:val="0"/>
        </w:numPr>
        <w:tabs>
          <w:tab w:val="center" w:pos="550"/>
          <w:tab w:val="left" w:pos="770"/>
        </w:tabs>
        <w:spacing w:line="480" w:lineRule="auto"/>
        <w:ind w:left="550"/>
        <w:jc w:val="both"/>
        <w:rPr>
          <w:sz w:val="22"/>
          <w:szCs w:val="22"/>
        </w:rPr>
      </w:pPr>
      <w:r w:rsidRPr="00CB1EF8">
        <w:rPr>
          <w:sz w:val="22"/>
          <w:szCs w:val="22"/>
        </w:rPr>
        <w:t xml:space="preserve">Los Agentes pueden modificar las condiciones contractuales.  Estas modificaciones deben hacerse conocer al CENACE. Este aplicará lo estipulado en los párrafos </w:t>
      </w:r>
      <w:r w:rsidRPr="00CB1EF8">
        <w:rPr>
          <w:sz w:val="22"/>
          <w:szCs w:val="22"/>
        </w:rPr>
        <w:lastRenderedPageBreak/>
        <w:t xml:space="preserve">precedentes para verificar que el contrato cumpla con la normativa vigente y emitirá su </w:t>
      </w:r>
      <w:r w:rsidR="008E5332" w:rsidRPr="00CB1EF8">
        <w:rPr>
          <w:sz w:val="22"/>
          <w:szCs w:val="22"/>
        </w:rPr>
        <w:t>dictamen</w:t>
      </w:r>
      <w:r w:rsidRPr="00CB1EF8">
        <w:rPr>
          <w:sz w:val="22"/>
          <w:szCs w:val="22"/>
        </w:rPr>
        <w:t xml:space="preserve"> dentro de los plazos establecidos en el </w:t>
      </w:r>
      <w:r w:rsidRPr="00CB1EF8">
        <w:rPr>
          <w:b/>
          <w:bCs/>
          <w:sz w:val="22"/>
          <w:szCs w:val="22"/>
        </w:rPr>
        <w:t xml:space="preserve">Artículo 46.- Contratos a Plazo en el Mercado Eléctrico Mayorista </w:t>
      </w:r>
      <w:r w:rsidRPr="00CB1EF8">
        <w:rPr>
          <w:sz w:val="22"/>
          <w:szCs w:val="22"/>
        </w:rPr>
        <w:t xml:space="preserve">de </w:t>
      </w:r>
      <w:smartTag w:uri="urn:schemas-microsoft-com:office:smarttags" w:element="PersonName">
        <w:smartTagPr>
          <w:attr w:name="ProductID" w:val="la Ley"/>
        </w:smartTagPr>
        <w:r w:rsidRPr="00CB1EF8">
          <w:rPr>
            <w:sz w:val="22"/>
            <w:szCs w:val="22"/>
          </w:rPr>
          <w:t>la Ley</w:t>
        </w:r>
      </w:smartTag>
      <w:r w:rsidRPr="00CB1EF8">
        <w:rPr>
          <w:sz w:val="22"/>
          <w:szCs w:val="22"/>
        </w:rPr>
        <w:t xml:space="preserve"> de Régimen del Sector Eléctrico. Se considera que las nuevas condiciones contractuales permanecen activas hasta que el CENACE emita el pronunciamiento aceptando los cambios. De negarse las modificaciones se continuará liquidando con las anteriores condiciones contractuales.</w:t>
      </w:r>
    </w:p>
    <w:p w:rsidR="00723D19" w:rsidRDefault="00723D19" w:rsidP="00CB1EF8">
      <w:pPr>
        <w:pStyle w:val="Estilo1"/>
        <w:numPr>
          <w:ilvl w:val="0"/>
          <w:numId w:val="0"/>
        </w:numPr>
        <w:tabs>
          <w:tab w:val="left" w:pos="770"/>
          <w:tab w:val="left" w:pos="990"/>
        </w:tabs>
        <w:spacing w:line="480" w:lineRule="auto"/>
        <w:jc w:val="both"/>
        <w:rPr>
          <w:sz w:val="22"/>
          <w:szCs w:val="22"/>
        </w:rPr>
      </w:pPr>
    </w:p>
    <w:p w:rsidR="00762CAA" w:rsidRDefault="00762CAA" w:rsidP="00CB1EF8">
      <w:pPr>
        <w:pStyle w:val="Estilo1"/>
        <w:numPr>
          <w:ilvl w:val="0"/>
          <w:numId w:val="0"/>
        </w:numPr>
        <w:tabs>
          <w:tab w:val="left" w:pos="770"/>
          <w:tab w:val="left" w:pos="990"/>
        </w:tabs>
        <w:spacing w:line="480" w:lineRule="auto"/>
        <w:jc w:val="both"/>
        <w:rPr>
          <w:sz w:val="22"/>
          <w:szCs w:val="22"/>
        </w:rPr>
      </w:pPr>
    </w:p>
    <w:p w:rsidR="003B0D4F" w:rsidRDefault="003B0D4F" w:rsidP="002B4939">
      <w:pPr>
        <w:pStyle w:val="Estilo1"/>
        <w:numPr>
          <w:ilvl w:val="1"/>
          <w:numId w:val="19"/>
        </w:numPr>
        <w:tabs>
          <w:tab w:val="left" w:pos="770"/>
          <w:tab w:val="left" w:pos="1210"/>
          <w:tab w:val="left" w:pos="1870"/>
        </w:tabs>
        <w:spacing w:line="480" w:lineRule="auto"/>
        <w:jc w:val="both"/>
        <w:outlineLvl w:val="0"/>
        <w:rPr>
          <w:b/>
          <w:sz w:val="22"/>
          <w:szCs w:val="22"/>
        </w:rPr>
      </w:pPr>
      <w:r w:rsidRPr="00CB1EF8">
        <w:rPr>
          <w:b/>
          <w:sz w:val="22"/>
          <w:szCs w:val="22"/>
        </w:rPr>
        <w:t>MERCADO OCASIONAL (SPOT)</w:t>
      </w:r>
      <w:r w:rsidR="00350778" w:rsidRPr="00CB1EF8">
        <w:rPr>
          <w:b/>
          <w:sz w:val="22"/>
          <w:szCs w:val="22"/>
        </w:rPr>
        <w:t>.</w:t>
      </w:r>
    </w:p>
    <w:p w:rsidR="002F3D81" w:rsidRDefault="002F3D81" w:rsidP="00A268E2">
      <w:pPr>
        <w:pStyle w:val="Estilo1"/>
        <w:numPr>
          <w:ilvl w:val="0"/>
          <w:numId w:val="0"/>
        </w:numPr>
        <w:tabs>
          <w:tab w:val="left" w:pos="550"/>
          <w:tab w:val="left" w:pos="770"/>
          <w:tab w:val="left" w:pos="1210"/>
          <w:tab w:val="left" w:pos="1870"/>
        </w:tabs>
        <w:spacing w:line="480" w:lineRule="auto"/>
        <w:jc w:val="both"/>
        <w:outlineLvl w:val="0"/>
        <w:rPr>
          <w:b/>
          <w:sz w:val="22"/>
          <w:szCs w:val="22"/>
        </w:rPr>
      </w:pPr>
    </w:p>
    <w:p w:rsidR="00FE68A0" w:rsidRDefault="002657CA" w:rsidP="00407F55">
      <w:pPr>
        <w:pStyle w:val="NormalWeb"/>
        <w:tabs>
          <w:tab w:val="left" w:pos="770"/>
          <w:tab w:val="left" w:pos="1870"/>
        </w:tabs>
        <w:spacing w:before="0" w:beforeAutospacing="0" w:after="0" w:afterAutospacing="0" w:line="480" w:lineRule="auto"/>
        <w:ind w:left="550"/>
        <w:jc w:val="both"/>
        <w:rPr>
          <w:sz w:val="22"/>
          <w:szCs w:val="22"/>
        </w:rPr>
      </w:pPr>
      <w:r w:rsidRPr="00CB1EF8">
        <w:rPr>
          <w:sz w:val="22"/>
          <w:szCs w:val="22"/>
        </w:rPr>
        <w:t xml:space="preserve">Los generadores podrán vender energía en el mercado ocasional. </w:t>
      </w:r>
      <w:r w:rsidR="00FE68A0">
        <w:rPr>
          <w:sz w:val="22"/>
          <w:szCs w:val="22"/>
        </w:rPr>
        <w:t>l</w:t>
      </w:r>
      <w:r w:rsidRPr="00CB1EF8">
        <w:rPr>
          <w:sz w:val="22"/>
          <w:szCs w:val="22"/>
        </w:rPr>
        <w:t>os generadores, distribuidores y grandes consumidores podrán, por su parte, comprar en el mercado ocasional.</w:t>
      </w:r>
    </w:p>
    <w:p w:rsidR="002657CA" w:rsidRPr="00CB1EF8" w:rsidRDefault="002657CA" w:rsidP="00407F55">
      <w:pPr>
        <w:pStyle w:val="NormalWeb"/>
        <w:tabs>
          <w:tab w:val="left" w:pos="770"/>
          <w:tab w:val="left" w:pos="1870"/>
        </w:tabs>
        <w:spacing w:before="0" w:beforeAutospacing="0" w:after="0" w:afterAutospacing="0" w:line="480" w:lineRule="auto"/>
        <w:ind w:left="550"/>
        <w:jc w:val="both"/>
        <w:rPr>
          <w:sz w:val="22"/>
          <w:szCs w:val="22"/>
        </w:rPr>
      </w:pPr>
      <w:r w:rsidRPr="00CB1EF8">
        <w:rPr>
          <w:sz w:val="22"/>
          <w:szCs w:val="22"/>
        </w:rPr>
        <w:t>El Centro</w:t>
      </w:r>
      <w:r w:rsidR="00FE68A0">
        <w:rPr>
          <w:sz w:val="22"/>
          <w:szCs w:val="22"/>
        </w:rPr>
        <w:t xml:space="preserve"> Nacional de Control de Energía</w:t>
      </w:r>
      <w:r w:rsidR="002D23A8">
        <w:rPr>
          <w:sz w:val="22"/>
          <w:szCs w:val="22"/>
        </w:rPr>
        <w:t>,</w:t>
      </w:r>
      <w:r w:rsidRPr="00CB1EF8">
        <w:rPr>
          <w:sz w:val="22"/>
          <w:szCs w:val="22"/>
        </w:rPr>
        <w:t xml:space="preserve"> CENACE, comunicar</w:t>
      </w:r>
      <w:r w:rsidR="00E04F9E">
        <w:rPr>
          <w:sz w:val="22"/>
          <w:szCs w:val="22"/>
        </w:rPr>
        <w:t>á</w:t>
      </w:r>
      <w:r w:rsidRPr="00CB1EF8">
        <w:rPr>
          <w:sz w:val="22"/>
          <w:szCs w:val="22"/>
        </w:rPr>
        <w:t xml:space="preserve"> a todos quienes intervengan en el mercado, el precio de venta de la energía para cada periodo horario, determinado como el costo marginal horario. Este precio </w:t>
      </w:r>
      <w:r w:rsidR="00C323B2" w:rsidRPr="00CB1EF8">
        <w:rPr>
          <w:sz w:val="22"/>
          <w:szCs w:val="22"/>
        </w:rPr>
        <w:t>será</w:t>
      </w:r>
      <w:r w:rsidRPr="00CB1EF8">
        <w:rPr>
          <w:sz w:val="22"/>
          <w:szCs w:val="22"/>
        </w:rPr>
        <w:t xml:space="preserve"> igual para todas las ventas realizadas durante el periodo de que se trate. A este precio se agregara el valor del cargo de capacidad o potencia establecido en el reglamento correspondiente, siempre y cuando esta potencia no </w:t>
      </w:r>
      <w:r w:rsidR="00CF51F6" w:rsidRPr="00CB1EF8">
        <w:rPr>
          <w:sz w:val="22"/>
          <w:szCs w:val="22"/>
        </w:rPr>
        <w:t>esta</w:t>
      </w:r>
      <w:r w:rsidRPr="00CB1EF8">
        <w:rPr>
          <w:sz w:val="22"/>
          <w:szCs w:val="22"/>
        </w:rPr>
        <w:t xml:space="preserve"> comprometida en contratos.</w:t>
      </w:r>
    </w:p>
    <w:p w:rsidR="002657CA" w:rsidRPr="00CB1EF8" w:rsidRDefault="002657CA" w:rsidP="00407F55">
      <w:pPr>
        <w:pStyle w:val="NormalWeb"/>
        <w:tabs>
          <w:tab w:val="left" w:pos="440"/>
          <w:tab w:val="left" w:pos="770"/>
          <w:tab w:val="left" w:pos="1870"/>
        </w:tabs>
        <w:spacing w:before="0" w:beforeAutospacing="0" w:after="0" w:afterAutospacing="0" w:line="480" w:lineRule="auto"/>
        <w:ind w:left="550"/>
        <w:jc w:val="both"/>
        <w:rPr>
          <w:sz w:val="22"/>
          <w:szCs w:val="22"/>
        </w:rPr>
      </w:pPr>
      <w:r w:rsidRPr="00CB1EF8">
        <w:rPr>
          <w:sz w:val="22"/>
          <w:szCs w:val="22"/>
        </w:rPr>
        <w:t>Las transacciones en dicho mercado se ajustaran a las siguientes reglas:</w:t>
      </w:r>
    </w:p>
    <w:p w:rsidR="002657CA" w:rsidRPr="00CB1EF8" w:rsidRDefault="002657CA" w:rsidP="00407F55">
      <w:pPr>
        <w:pStyle w:val="NormalWeb"/>
        <w:tabs>
          <w:tab w:val="left" w:pos="770"/>
          <w:tab w:val="left" w:pos="1870"/>
        </w:tabs>
        <w:spacing w:before="0" w:beforeAutospacing="0" w:after="0" w:afterAutospacing="0" w:line="480" w:lineRule="auto"/>
        <w:ind w:left="550"/>
        <w:jc w:val="both"/>
        <w:rPr>
          <w:sz w:val="22"/>
          <w:szCs w:val="22"/>
        </w:rPr>
      </w:pPr>
      <w:r w:rsidRPr="00CB1EF8">
        <w:rPr>
          <w:b/>
          <w:sz w:val="22"/>
          <w:szCs w:val="22"/>
        </w:rPr>
        <w:t>a)</w:t>
      </w:r>
      <w:r w:rsidRPr="00CB1EF8">
        <w:rPr>
          <w:sz w:val="22"/>
          <w:szCs w:val="22"/>
        </w:rPr>
        <w:t xml:space="preserve"> Las ventas que realicen los generadores serán las que resulten de la generación de las unidades que despache el CENACE, conforme lo establece esta Ley; y,</w:t>
      </w:r>
    </w:p>
    <w:p w:rsidR="002657CA" w:rsidRPr="00CB1EF8" w:rsidRDefault="002657CA" w:rsidP="00407F55">
      <w:pPr>
        <w:pStyle w:val="NormalWeb"/>
        <w:tabs>
          <w:tab w:val="left" w:pos="770"/>
          <w:tab w:val="left" w:pos="1870"/>
        </w:tabs>
        <w:spacing w:before="0" w:beforeAutospacing="0" w:after="0" w:afterAutospacing="0" w:line="480" w:lineRule="auto"/>
        <w:ind w:left="550"/>
        <w:jc w:val="both"/>
        <w:rPr>
          <w:sz w:val="22"/>
          <w:szCs w:val="22"/>
        </w:rPr>
      </w:pPr>
      <w:r w:rsidRPr="00CB1EF8">
        <w:rPr>
          <w:b/>
          <w:sz w:val="22"/>
          <w:szCs w:val="22"/>
        </w:rPr>
        <w:lastRenderedPageBreak/>
        <w:t>b)</w:t>
      </w:r>
      <w:r w:rsidRPr="00CB1EF8">
        <w:rPr>
          <w:sz w:val="22"/>
          <w:szCs w:val="22"/>
        </w:rPr>
        <w:t xml:space="preserve"> Las compras que realicen los generadores, distribuidores y grandes consumidores en el mercado ocasional se valorizaran al precio marginal horario que </w:t>
      </w:r>
      <w:r w:rsidR="00C323B2" w:rsidRPr="00CB1EF8">
        <w:rPr>
          <w:sz w:val="22"/>
          <w:szCs w:val="22"/>
        </w:rPr>
        <w:t>indique</w:t>
      </w:r>
      <w:r w:rsidRPr="00CB1EF8">
        <w:rPr>
          <w:sz w:val="22"/>
          <w:szCs w:val="22"/>
        </w:rPr>
        <w:t xml:space="preserve"> el CENACE.</w:t>
      </w:r>
    </w:p>
    <w:p w:rsidR="002657CA" w:rsidRDefault="002657CA" w:rsidP="00407F55">
      <w:pPr>
        <w:pStyle w:val="NormalWeb"/>
        <w:tabs>
          <w:tab w:val="left" w:pos="770"/>
          <w:tab w:val="left" w:pos="1870"/>
        </w:tabs>
        <w:spacing w:before="0" w:beforeAutospacing="0" w:after="0" w:afterAutospacing="0" w:line="480" w:lineRule="auto"/>
        <w:ind w:left="550"/>
        <w:jc w:val="both"/>
        <w:rPr>
          <w:sz w:val="22"/>
          <w:szCs w:val="22"/>
        </w:rPr>
      </w:pPr>
      <w:r w:rsidRPr="00CB1EF8">
        <w:rPr>
          <w:sz w:val="22"/>
          <w:szCs w:val="22"/>
        </w:rPr>
        <w:t>A este precio se agregara el valor del costo de capacidad o potencia y el costo de las perdidas del sistema nacion</w:t>
      </w:r>
      <w:r w:rsidR="00CF51F6" w:rsidRPr="00CB1EF8">
        <w:rPr>
          <w:sz w:val="22"/>
          <w:szCs w:val="22"/>
        </w:rPr>
        <w:t>al de transmisión, cargos que son definidos en el reglamento respectivo.</w:t>
      </w:r>
    </w:p>
    <w:p w:rsidR="002F3D81" w:rsidRDefault="002F3D81" w:rsidP="008442CC">
      <w:pPr>
        <w:tabs>
          <w:tab w:val="left" w:pos="-440"/>
        </w:tabs>
        <w:autoSpaceDE w:val="0"/>
        <w:autoSpaceDN w:val="0"/>
        <w:adjustRightInd w:val="0"/>
        <w:ind w:left="0" w:firstLine="0"/>
        <w:jc w:val="center"/>
        <w:rPr>
          <w:rFonts w:ascii="Times New Roman" w:hAnsi="Times New Roman"/>
          <w:b/>
          <w:bCs/>
          <w:sz w:val="36"/>
          <w:szCs w:val="36"/>
        </w:rPr>
        <w:sectPr w:rsidR="002F3D81" w:rsidSect="006914DB">
          <w:pgSz w:w="11906" w:h="16838"/>
          <w:pgMar w:top="2268" w:right="1361" w:bottom="2268" w:left="2268" w:header="709" w:footer="709" w:gutter="0"/>
          <w:cols w:space="708"/>
          <w:titlePg/>
          <w:docGrid w:linePitch="360"/>
        </w:sectPr>
      </w:pPr>
    </w:p>
    <w:p w:rsidR="002F3D81" w:rsidRDefault="002F3D81" w:rsidP="008442CC">
      <w:pPr>
        <w:tabs>
          <w:tab w:val="left" w:pos="-440"/>
        </w:tabs>
        <w:autoSpaceDE w:val="0"/>
        <w:autoSpaceDN w:val="0"/>
        <w:adjustRightInd w:val="0"/>
        <w:ind w:left="0" w:firstLine="0"/>
        <w:jc w:val="center"/>
        <w:rPr>
          <w:rFonts w:ascii="Times New Roman" w:hAnsi="Times New Roman"/>
          <w:b/>
          <w:bCs/>
          <w:sz w:val="36"/>
          <w:szCs w:val="36"/>
        </w:rPr>
      </w:pPr>
    </w:p>
    <w:p w:rsidR="002F3D81" w:rsidRDefault="002F3D81" w:rsidP="008442CC">
      <w:pPr>
        <w:tabs>
          <w:tab w:val="left" w:pos="-440"/>
        </w:tabs>
        <w:autoSpaceDE w:val="0"/>
        <w:autoSpaceDN w:val="0"/>
        <w:adjustRightInd w:val="0"/>
        <w:ind w:left="0" w:firstLine="0"/>
        <w:jc w:val="center"/>
        <w:rPr>
          <w:rFonts w:ascii="Times New Roman" w:hAnsi="Times New Roman"/>
          <w:b/>
          <w:bCs/>
          <w:sz w:val="36"/>
          <w:szCs w:val="36"/>
        </w:rPr>
      </w:pPr>
    </w:p>
    <w:p w:rsidR="00D37280" w:rsidRDefault="00D37280" w:rsidP="008442CC">
      <w:pPr>
        <w:tabs>
          <w:tab w:val="left" w:pos="-440"/>
        </w:tabs>
        <w:autoSpaceDE w:val="0"/>
        <w:autoSpaceDN w:val="0"/>
        <w:adjustRightInd w:val="0"/>
        <w:ind w:left="0" w:firstLine="0"/>
        <w:jc w:val="center"/>
        <w:rPr>
          <w:rFonts w:ascii="Times New Roman" w:hAnsi="Times New Roman"/>
          <w:b/>
          <w:bCs/>
          <w:sz w:val="36"/>
          <w:szCs w:val="36"/>
        </w:rPr>
      </w:pPr>
    </w:p>
    <w:p w:rsidR="00D37280" w:rsidRDefault="00D37280" w:rsidP="008442CC">
      <w:pPr>
        <w:tabs>
          <w:tab w:val="left" w:pos="-440"/>
        </w:tabs>
        <w:autoSpaceDE w:val="0"/>
        <w:autoSpaceDN w:val="0"/>
        <w:adjustRightInd w:val="0"/>
        <w:ind w:left="0" w:firstLine="0"/>
        <w:jc w:val="center"/>
        <w:rPr>
          <w:rFonts w:ascii="Times New Roman" w:hAnsi="Times New Roman"/>
          <w:b/>
          <w:bCs/>
          <w:sz w:val="36"/>
          <w:szCs w:val="36"/>
        </w:rPr>
      </w:pPr>
    </w:p>
    <w:p w:rsidR="002F3D81" w:rsidRDefault="002F3D81" w:rsidP="008442CC">
      <w:pPr>
        <w:tabs>
          <w:tab w:val="left" w:pos="-440"/>
        </w:tabs>
        <w:autoSpaceDE w:val="0"/>
        <w:autoSpaceDN w:val="0"/>
        <w:adjustRightInd w:val="0"/>
        <w:ind w:left="0" w:firstLine="0"/>
        <w:jc w:val="center"/>
        <w:rPr>
          <w:rFonts w:ascii="Times New Roman" w:hAnsi="Times New Roman"/>
          <w:b/>
          <w:bCs/>
          <w:sz w:val="36"/>
          <w:szCs w:val="36"/>
        </w:rPr>
      </w:pPr>
    </w:p>
    <w:p w:rsidR="002F3D81" w:rsidRDefault="002F3D81" w:rsidP="008442CC">
      <w:pPr>
        <w:tabs>
          <w:tab w:val="left" w:pos="-440"/>
        </w:tabs>
        <w:autoSpaceDE w:val="0"/>
        <w:autoSpaceDN w:val="0"/>
        <w:adjustRightInd w:val="0"/>
        <w:ind w:left="0" w:firstLine="0"/>
        <w:jc w:val="center"/>
        <w:rPr>
          <w:rFonts w:ascii="Times New Roman" w:hAnsi="Times New Roman"/>
          <w:b/>
          <w:bCs/>
          <w:sz w:val="36"/>
          <w:szCs w:val="36"/>
        </w:rPr>
      </w:pPr>
    </w:p>
    <w:p w:rsidR="008442CC" w:rsidRPr="00D37280" w:rsidRDefault="008442CC" w:rsidP="00D37280">
      <w:pPr>
        <w:tabs>
          <w:tab w:val="left" w:pos="-440"/>
        </w:tabs>
        <w:autoSpaceDE w:val="0"/>
        <w:autoSpaceDN w:val="0"/>
        <w:adjustRightInd w:val="0"/>
        <w:ind w:left="0" w:firstLine="0"/>
        <w:jc w:val="center"/>
        <w:rPr>
          <w:rFonts w:ascii="Times New Roman" w:hAnsi="Times New Roman"/>
          <w:b/>
          <w:bCs/>
          <w:sz w:val="36"/>
          <w:szCs w:val="36"/>
        </w:rPr>
      </w:pPr>
      <w:r w:rsidRPr="00D37280">
        <w:rPr>
          <w:rFonts w:ascii="Times New Roman" w:hAnsi="Times New Roman"/>
          <w:b/>
          <w:bCs/>
          <w:sz w:val="36"/>
          <w:szCs w:val="36"/>
        </w:rPr>
        <w:t>CAP</w:t>
      </w:r>
      <w:r w:rsidR="00C53225">
        <w:rPr>
          <w:rFonts w:ascii="Times New Roman" w:hAnsi="Times New Roman"/>
          <w:b/>
          <w:bCs/>
          <w:sz w:val="36"/>
          <w:szCs w:val="36"/>
        </w:rPr>
        <w:t>Í</w:t>
      </w:r>
      <w:r w:rsidRPr="00D37280">
        <w:rPr>
          <w:rFonts w:ascii="Times New Roman" w:hAnsi="Times New Roman"/>
          <w:b/>
          <w:bCs/>
          <w:sz w:val="36"/>
          <w:szCs w:val="36"/>
        </w:rPr>
        <w:t xml:space="preserve">TULO </w:t>
      </w:r>
      <w:r w:rsidR="00415BAD" w:rsidRPr="00D37280">
        <w:rPr>
          <w:rFonts w:ascii="Times New Roman" w:hAnsi="Times New Roman"/>
          <w:b/>
          <w:bCs/>
          <w:sz w:val="36"/>
          <w:szCs w:val="36"/>
        </w:rPr>
        <w:t>4</w:t>
      </w:r>
    </w:p>
    <w:p w:rsidR="007D7FDE" w:rsidRDefault="007D7FDE" w:rsidP="00D37280">
      <w:pPr>
        <w:tabs>
          <w:tab w:val="left" w:pos="-440"/>
        </w:tabs>
        <w:autoSpaceDE w:val="0"/>
        <w:autoSpaceDN w:val="0"/>
        <w:adjustRightInd w:val="0"/>
        <w:ind w:left="0" w:firstLine="0"/>
        <w:jc w:val="center"/>
        <w:rPr>
          <w:rFonts w:ascii="Times New Roman" w:hAnsi="Times New Roman"/>
          <w:b/>
          <w:bCs/>
          <w:sz w:val="36"/>
          <w:szCs w:val="36"/>
        </w:rPr>
      </w:pPr>
      <w:r w:rsidRPr="00D37280">
        <w:rPr>
          <w:rFonts w:ascii="Times New Roman" w:hAnsi="Times New Roman"/>
          <w:b/>
          <w:bCs/>
          <w:sz w:val="36"/>
          <w:szCs w:val="36"/>
        </w:rPr>
        <w:t>PROC</w:t>
      </w:r>
      <w:r w:rsidR="00901FD4" w:rsidRPr="00D37280">
        <w:rPr>
          <w:rFonts w:ascii="Times New Roman" w:hAnsi="Times New Roman"/>
          <w:b/>
          <w:bCs/>
          <w:sz w:val="36"/>
          <w:szCs w:val="36"/>
        </w:rPr>
        <w:t>ESO PARA TRANSACCIONES DE ENERGÍ</w:t>
      </w:r>
      <w:r w:rsidRPr="00D37280">
        <w:rPr>
          <w:rFonts w:ascii="Times New Roman" w:hAnsi="Times New Roman"/>
          <w:b/>
          <w:bCs/>
          <w:sz w:val="36"/>
          <w:szCs w:val="36"/>
        </w:rPr>
        <w:t xml:space="preserve">A Y </w:t>
      </w:r>
      <w:r w:rsidR="001C6F5D" w:rsidRPr="00D37280">
        <w:rPr>
          <w:rFonts w:ascii="Times New Roman" w:hAnsi="Times New Roman"/>
          <w:b/>
          <w:bCs/>
          <w:sz w:val="36"/>
          <w:szCs w:val="36"/>
        </w:rPr>
        <w:t xml:space="preserve"> </w:t>
      </w:r>
      <w:r w:rsidRPr="00D37280">
        <w:rPr>
          <w:rFonts w:ascii="Times New Roman" w:hAnsi="Times New Roman"/>
          <w:b/>
          <w:bCs/>
          <w:sz w:val="36"/>
          <w:szCs w:val="36"/>
        </w:rPr>
        <w:t>POTENCIA</w:t>
      </w:r>
    </w:p>
    <w:p w:rsidR="00D37280" w:rsidRDefault="00D37280" w:rsidP="00D37280">
      <w:pPr>
        <w:tabs>
          <w:tab w:val="left" w:pos="-440"/>
        </w:tabs>
        <w:autoSpaceDE w:val="0"/>
        <w:autoSpaceDN w:val="0"/>
        <w:adjustRightInd w:val="0"/>
        <w:jc w:val="center"/>
        <w:rPr>
          <w:rFonts w:ascii="Times New Roman" w:hAnsi="Times New Roman"/>
          <w:b/>
          <w:bCs/>
          <w:sz w:val="36"/>
          <w:szCs w:val="36"/>
        </w:rPr>
      </w:pPr>
    </w:p>
    <w:p w:rsidR="00D37280" w:rsidRDefault="00D37280" w:rsidP="00D37280">
      <w:pPr>
        <w:tabs>
          <w:tab w:val="left" w:pos="-440"/>
        </w:tabs>
        <w:autoSpaceDE w:val="0"/>
        <w:autoSpaceDN w:val="0"/>
        <w:adjustRightInd w:val="0"/>
        <w:jc w:val="center"/>
        <w:rPr>
          <w:rFonts w:ascii="Times New Roman" w:hAnsi="Times New Roman"/>
          <w:b/>
          <w:bCs/>
          <w:sz w:val="36"/>
          <w:szCs w:val="36"/>
        </w:rPr>
      </w:pPr>
    </w:p>
    <w:p w:rsidR="00D37280" w:rsidRDefault="00D37280" w:rsidP="00D37280">
      <w:pPr>
        <w:tabs>
          <w:tab w:val="left" w:pos="-440"/>
        </w:tabs>
        <w:autoSpaceDE w:val="0"/>
        <w:autoSpaceDN w:val="0"/>
        <w:adjustRightInd w:val="0"/>
        <w:jc w:val="center"/>
        <w:rPr>
          <w:rFonts w:ascii="Times New Roman" w:hAnsi="Times New Roman"/>
          <w:b/>
          <w:bCs/>
          <w:sz w:val="36"/>
          <w:szCs w:val="36"/>
        </w:rPr>
      </w:pPr>
    </w:p>
    <w:p w:rsidR="00D37280" w:rsidRDefault="00D37280" w:rsidP="00D37280">
      <w:pPr>
        <w:tabs>
          <w:tab w:val="left" w:pos="-440"/>
        </w:tabs>
        <w:autoSpaceDE w:val="0"/>
        <w:autoSpaceDN w:val="0"/>
        <w:adjustRightInd w:val="0"/>
        <w:jc w:val="center"/>
        <w:rPr>
          <w:rFonts w:ascii="Times New Roman" w:hAnsi="Times New Roman"/>
          <w:b/>
          <w:bCs/>
          <w:sz w:val="36"/>
          <w:szCs w:val="36"/>
        </w:rPr>
      </w:pPr>
    </w:p>
    <w:p w:rsidR="00535115" w:rsidRDefault="00535115" w:rsidP="00D37280">
      <w:pPr>
        <w:tabs>
          <w:tab w:val="left" w:pos="-440"/>
        </w:tabs>
        <w:autoSpaceDE w:val="0"/>
        <w:autoSpaceDN w:val="0"/>
        <w:adjustRightInd w:val="0"/>
        <w:jc w:val="center"/>
        <w:rPr>
          <w:rFonts w:ascii="Times New Roman" w:hAnsi="Times New Roman"/>
          <w:b/>
          <w:bCs/>
          <w:sz w:val="36"/>
          <w:szCs w:val="36"/>
        </w:rPr>
      </w:pPr>
    </w:p>
    <w:p w:rsidR="00535115" w:rsidRDefault="00535115" w:rsidP="00D37280">
      <w:pPr>
        <w:tabs>
          <w:tab w:val="left" w:pos="-440"/>
        </w:tabs>
        <w:autoSpaceDE w:val="0"/>
        <w:autoSpaceDN w:val="0"/>
        <w:adjustRightInd w:val="0"/>
        <w:jc w:val="center"/>
        <w:rPr>
          <w:rFonts w:ascii="Times New Roman" w:hAnsi="Times New Roman"/>
          <w:b/>
          <w:bCs/>
          <w:sz w:val="36"/>
          <w:szCs w:val="36"/>
        </w:rPr>
      </w:pPr>
    </w:p>
    <w:p w:rsidR="007D7FDE" w:rsidRPr="00E65249" w:rsidRDefault="007D7FDE" w:rsidP="002F3D81">
      <w:pPr>
        <w:tabs>
          <w:tab w:val="left" w:pos="1080"/>
        </w:tabs>
        <w:autoSpaceDE w:val="0"/>
        <w:autoSpaceDN w:val="0"/>
        <w:adjustRightInd w:val="0"/>
        <w:ind w:left="0" w:firstLine="0"/>
        <w:jc w:val="both"/>
        <w:rPr>
          <w:rFonts w:ascii="Times New Roman" w:hAnsi="Times New Roman"/>
        </w:rPr>
      </w:pPr>
      <w:r w:rsidRPr="00E65249">
        <w:rPr>
          <w:rFonts w:ascii="Times New Roman" w:hAnsi="Times New Roman"/>
        </w:rPr>
        <w:lastRenderedPageBreak/>
        <w:t>El CENACE realiza el proceso de la liquidación diaria de las transacciones de energía y potencia, las cuales luego de su publicación y revisión por parte de los diferentes actores del MEM, procede a calcular los valores totalizados del mercado ocasional y de los servicios adicionales que presta el MEM que deben cobrar o pagar los diferentes actores del mercado.</w:t>
      </w:r>
    </w:p>
    <w:p w:rsidR="007D7FDE" w:rsidRPr="00CB1EF8" w:rsidRDefault="007D7FDE" w:rsidP="002F3D81">
      <w:pPr>
        <w:tabs>
          <w:tab w:val="left" w:pos="1080"/>
        </w:tabs>
        <w:autoSpaceDE w:val="0"/>
        <w:autoSpaceDN w:val="0"/>
        <w:adjustRightInd w:val="0"/>
        <w:ind w:left="0" w:firstLine="0"/>
        <w:jc w:val="both"/>
        <w:rPr>
          <w:rFonts w:ascii="Times New Roman" w:hAnsi="Times New Roman"/>
        </w:rPr>
      </w:pPr>
      <w:r w:rsidRPr="00E65249">
        <w:rPr>
          <w:rFonts w:ascii="Times New Roman" w:hAnsi="Times New Roman"/>
        </w:rPr>
        <w:t>El CENACE como Administrador de las Transacciones Económicas en el MEM, determina al finalizar cada mes, los valores económicos que cada agente debe cobrar o pagar por su</w:t>
      </w:r>
      <w:r w:rsidRPr="00CB1EF8">
        <w:rPr>
          <w:rFonts w:ascii="Times New Roman" w:hAnsi="Times New Roman"/>
        </w:rPr>
        <w:t xml:space="preserve"> participación en el mercado, tal como se establece en los artículos 8 y 9 del Reglamento de Funcionamiento del Mercado.</w:t>
      </w:r>
    </w:p>
    <w:p w:rsidR="007D7FDE" w:rsidRDefault="007D7FDE" w:rsidP="00CB1EF8">
      <w:pPr>
        <w:tabs>
          <w:tab w:val="left" w:pos="1080"/>
        </w:tabs>
        <w:autoSpaceDE w:val="0"/>
        <w:autoSpaceDN w:val="0"/>
        <w:adjustRightInd w:val="0"/>
        <w:ind w:left="0" w:firstLine="0"/>
        <w:jc w:val="both"/>
        <w:rPr>
          <w:rFonts w:ascii="Times New Roman" w:hAnsi="Times New Roman"/>
        </w:rPr>
      </w:pPr>
    </w:p>
    <w:p w:rsidR="00A268E2" w:rsidRDefault="00A268E2" w:rsidP="00CB1EF8">
      <w:pPr>
        <w:tabs>
          <w:tab w:val="left" w:pos="1080"/>
        </w:tabs>
        <w:autoSpaceDE w:val="0"/>
        <w:autoSpaceDN w:val="0"/>
        <w:adjustRightInd w:val="0"/>
        <w:ind w:left="0" w:firstLine="0"/>
        <w:jc w:val="both"/>
        <w:rPr>
          <w:rFonts w:ascii="Times New Roman" w:hAnsi="Times New Roman"/>
        </w:rPr>
      </w:pPr>
    </w:p>
    <w:p w:rsidR="007D7FDE" w:rsidRDefault="007D7FDE" w:rsidP="00CB1EF8">
      <w:pPr>
        <w:tabs>
          <w:tab w:val="left" w:pos="-220"/>
          <w:tab w:val="center" w:pos="360"/>
          <w:tab w:val="center" w:pos="540"/>
        </w:tabs>
        <w:autoSpaceDE w:val="0"/>
        <w:autoSpaceDN w:val="0"/>
        <w:adjustRightInd w:val="0"/>
        <w:ind w:left="0" w:firstLine="0"/>
        <w:jc w:val="both"/>
        <w:rPr>
          <w:rFonts w:ascii="Times New Roman" w:hAnsi="Times New Roman"/>
          <w:b/>
          <w:bCs/>
        </w:rPr>
      </w:pPr>
      <w:r w:rsidRPr="00CB1EF8">
        <w:rPr>
          <w:rFonts w:ascii="Times New Roman" w:hAnsi="Times New Roman"/>
          <w:b/>
          <w:bCs/>
        </w:rPr>
        <w:t xml:space="preserve">4.1. DATOS PARA </w:t>
      </w:r>
      <w:r w:rsidR="00AF79E0" w:rsidRPr="00CB1EF8">
        <w:rPr>
          <w:rFonts w:ascii="Times New Roman" w:hAnsi="Times New Roman"/>
          <w:b/>
          <w:bCs/>
        </w:rPr>
        <w:t>MEDICIÓN</w:t>
      </w:r>
      <w:r w:rsidRPr="00CB1EF8">
        <w:rPr>
          <w:rFonts w:ascii="Times New Roman" w:hAnsi="Times New Roman"/>
          <w:b/>
          <w:bCs/>
        </w:rPr>
        <w:t xml:space="preserve"> DE </w:t>
      </w:r>
      <w:r w:rsidR="00AF79E0" w:rsidRPr="00CB1EF8">
        <w:rPr>
          <w:rFonts w:ascii="Times New Roman" w:hAnsi="Times New Roman"/>
          <w:b/>
          <w:bCs/>
        </w:rPr>
        <w:t>ENERGÍA</w:t>
      </w:r>
      <w:r w:rsidRPr="00CB1EF8">
        <w:rPr>
          <w:rFonts w:ascii="Times New Roman" w:hAnsi="Times New Roman"/>
          <w:b/>
          <w:bCs/>
        </w:rPr>
        <w:t xml:space="preserve"> (BRUTA, NETA y </w:t>
      </w:r>
      <w:r w:rsidR="00E47A4F" w:rsidRPr="00CB1EF8">
        <w:rPr>
          <w:rFonts w:ascii="Times New Roman" w:hAnsi="Times New Roman"/>
          <w:b/>
          <w:bCs/>
        </w:rPr>
        <w:t xml:space="preserve">  </w:t>
      </w:r>
      <w:r w:rsidRPr="00CB1EF8">
        <w:rPr>
          <w:rFonts w:ascii="Times New Roman" w:hAnsi="Times New Roman"/>
          <w:b/>
          <w:bCs/>
        </w:rPr>
        <w:t>AUXILIARES).</w:t>
      </w:r>
    </w:p>
    <w:p w:rsidR="00606DB9" w:rsidRPr="00CB1EF8" w:rsidRDefault="00606DB9" w:rsidP="00CB1EF8">
      <w:pPr>
        <w:tabs>
          <w:tab w:val="left" w:pos="-220"/>
          <w:tab w:val="center" w:pos="360"/>
          <w:tab w:val="center" w:pos="540"/>
        </w:tabs>
        <w:autoSpaceDE w:val="0"/>
        <w:autoSpaceDN w:val="0"/>
        <w:adjustRightInd w:val="0"/>
        <w:ind w:left="0" w:firstLine="0"/>
        <w:jc w:val="both"/>
        <w:rPr>
          <w:rFonts w:ascii="Times New Roman" w:hAnsi="Times New Roman"/>
          <w:b/>
          <w:bCs/>
        </w:rPr>
      </w:pPr>
    </w:p>
    <w:p w:rsidR="007D7FDE" w:rsidRPr="00CB1EF8" w:rsidRDefault="007D7FDE" w:rsidP="005C0F89">
      <w:pPr>
        <w:tabs>
          <w:tab w:val="left" w:pos="440"/>
        </w:tabs>
        <w:autoSpaceDE w:val="0"/>
        <w:autoSpaceDN w:val="0"/>
        <w:adjustRightInd w:val="0"/>
        <w:ind w:left="440" w:firstLine="0"/>
        <w:jc w:val="both"/>
        <w:rPr>
          <w:rFonts w:ascii="Times New Roman" w:hAnsi="Times New Roman"/>
        </w:rPr>
      </w:pPr>
      <w:smartTag w:uri="urn:schemas-microsoft-com:office:smarttags" w:element="PersonName">
        <w:smartTagPr>
          <w:attr w:name="ProductID" w:val="La Regulaci￳n No."/>
        </w:smartTagPr>
        <w:r w:rsidRPr="00CB1EF8">
          <w:rPr>
            <w:rFonts w:ascii="Times New Roman" w:hAnsi="Times New Roman"/>
          </w:rPr>
          <w:t>La Regulación No.</w:t>
        </w:r>
      </w:smartTag>
      <w:r w:rsidRPr="00CB1EF8">
        <w:rPr>
          <w:rFonts w:ascii="Times New Roman" w:hAnsi="Times New Roman"/>
        </w:rPr>
        <w:t xml:space="preserve"> CONELEC 005/06 “Sistema de Medición Comercial–SISMEC del Mercado Eléctrico Mayorista –MEM- define los requisitos técnicos y las condiciones de funcionamiento del SISMEC que deben cumplir los agentes para que el CENACE disponga dentro de los plazos establecidos, de manera segura, oportuna y confiable, de la información necesaria para la liquidación de las transacciones del MEM. La información que forma parte para la realización de las liquidaciones son valores de energía, que en cuartos horarios registra el medidor de energía bruta, medidor de energía neta y el medidor de consumo de auxiliares.</w:t>
      </w:r>
    </w:p>
    <w:p w:rsidR="007D7FDE" w:rsidRPr="00CB1EF8" w:rsidRDefault="007D7FDE" w:rsidP="005C0F89">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Estos equipos de medición de energía) están ubicados</w:t>
      </w:r>
      <w:r w:rsidR="00762CAA">
        <w:rPr>
          <w:rFonts w:ascii="Times New Roman" w:hAnsi="Times New Roman"/>
        </w:rPr>
        <w:t xml:space="preserve"> de acuerdo a lo indicado en </w:t>
      </w:r>
      <w:smartTag w:uri="urn:schemas-microsoft-com:office:smarttags" w:element="PersonName">
        <w:smartTagPr>
          <w:attr w:name="ProductID" w:val="la Regulaci￳n CONELEC"/>
        </w:smartTagPr>
        <w:r w:rsidR="00762CAA">
          <w:rPr>
            <w:rFonts w:ascii="Times New Roman" w:hAnsi="Times New Roman"/>
          </w:rPr>
          <w:t xml:space="preserve">la </w:t>
        </w:r>
        <w:r w:rsidRPr="00CB1EF8">
          <w:rPr>
            <w:rFonts w:ascii="Times New Roman" w:hAnsi="Times New Roman"/>
          </w:rPr>
          <w:t>Regulación CONELEC</w:t>
        </w:r>
      </w:smartTag>
      <w:r w:rsidRPr="00CB1EF8">
        <w:rPr>
          <w:rFonts w:ascii="Times New Roman" w:hAnsi="Times New Roman"/>
        </w:rPr>
        <w:t xml:space="preserve"> 005/06, es decir:</w:t>
      </w:r>
    </w:p>
    <w:p w:rsidR="007D7FDE" w:rsidRPr="00CB1EF8" w:rsidRDefault="003E3B32" w:rsidP="005C0F89">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Energía Neta: En los puntos de frontera de la central.</w:t>
      </w:r>
    </w:p>
    <w:p w:rsidR="007D7FDE" w:rsidRPr="00CB1EF8" w:rsidRDefault="003E3B32" w:rsidP="005C0F89">
      <w:pPr>
        <w:tabs>
          <w:tab w:val="left" w:pos="440"/>
          <w:tab w:val="left" w:pos="1100"/>
          <w:tab w:val="left" w:pos="2268"/>
        </w:tabs>
        <w:autoSpaceDE w:val="0"/>
        <w:autoSpaceDN w:val="0"/>
        <w:adjustRightInd w:val="0"/>
        <w:ind w:left="440" w:firstLine="0"/>
        <w:jc w:val="both"/>
        <w:rPr>
          <w:rFonts w:ascii="Times New Roman" w:hAnsi="Times New Roman"/>
        </w:rPr>
      </w:pPr>
      <w:r w:rsidRPr="00CB1EF8">
        <w:rPr>
          <w:rFonts w:ascii="Times New Roman" w:hAnsi="Times New Roman"/>
          <w:b/>
        </w:rPr>
        <w:t xml:space="preserve">- </w:t>
      </w:r>
      <w:r w:rsidR="007D7FDE" w:rsidRPr="00CB1EF8">
        <w:rPr>
          <w:rFonts w:ascii="Times New Roman" w:hAnsi="Times New Roman"/>
        </w:rPr>
        <w:t>Energía Bruta: En los bornes del generador.</w:t>
      </w:r>
    </w:p>
    <w:p w:rsidR="007D7FDE" w:rsidRPr="00CB1EF8" w:rsidRDefault="003E3B32" w:rsidP="005C0F89">
      <w:pPr>
        <w:tabs>
          <w:tab w:val="left" w:pos="440"/>
          <w:tab w:val="center" w:pos="1080"/>
          <w:tab w:val="left" w:pos="1440"/>
          <w:tab w:val="left" w:pos="2268"/>
        </w:tabs>
        <w:autoSpaceDE w:val="0"/>
        <w:autoSpaceDN w:val="0"/>
        <w:adjustRightInd w:val="0"/>
        <w:ind w:left="440" w:firstLine="0"/>
        <w:jc w:val="both"/>
        <w:rPr>
          <w:rFonts w:ascii="Times New Roman" w:hAnsi="Times New Roman"/>
        </w:rPr>
      </w:pPr>
      <w:r w:rsidRPr="00CB1EF8">
        <w:rPr>
          <w:rFonts w:ascii="Times New Roman" w:hAnsi="Times New Roman"/>
        </w:rPr>
        <w:lastRenderedPageBreak/>
        <w:t xml:space="preserve">- </w:t>
      </w:r>
      <w:r w:rsidR="007D7FDE" w:rsidRPr="00CB1EF8">
        <w:rPr>
          <w:rFonts w:ascii="Times New Roman" w:hAnsi="Times New Roman"/>
        </w:rPr>
        <w:t>Energía para Auxiliares: En caso de que las instalaciones no permitan establecer el consumo de auxiliares a través el medidor de energía neta, será necesaria la medición en el (los) alimentador (es) para consumo de auxiliares.</w:t>
      </w:r>
    </w:p>
    <w:p w:rsidR="007D7FDE" w:rsidRPr="00CB1EF8" w:rsidRDefault="007D7FDE" w:rsidP="005C0F89">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Además se debe disponer de medidor/registrador bi-direccional, con su respaldo correspondiente en todos los casos. Proceder con la instalación de los equipos de medición y proveer los medios de comunicación para propósitos de lectura remota desde el CENACE.</w:t>
      </w:r>
    </w:p>
    <w:p w:rsidR="007D7FDE" w:rsidRDefault="007D7FDE" w:rsidP="005C0F89">
      <w:pPr>
        <w:tabs>
          <w:tab w:val="left" w:pos="440"/>
          <w:tab w:val="center" w:pos="1080"/>
          <w:tab w:val="left" w:pos="1440"/>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Estos equipos de medición de energía según Regulación CONELEC 005/06 deben disponer de los siguientes canales de registro:</w:t>
      </w:r>
    </w:p>
    <w:p w:rsidR="007D7FDE" w:rsidRPr="00CB1EF8" w:rsidRDefault="007D7FDE" w:rsidP="002D78C6">
      <w:pPr>
        <w:pStyle w:val="Estilo1"/>
        <w:numPr>
          <w:ilvl w:val="0"/>
          <w:numId w:val="36"/>
        </w:numPr>
        <w:tabs>
          <w:tab w:val="clear" w:pos="927"/>
          <w:tab w:val="num" w:pos="770"/>
        </w:tabs>
        <w:spacing w:line="480" w:lineRule="auto"/>
        <w:ind w:hanging="487"/>
      </w:pPr>
      <w:r w:rsidRPr="00CB1EF8">
        <w:t>Canal 1: Energía Activa Entregada.</w:t>
      </w:r>
    </w:p>
    <w:p w:rsidR="007D7FDE" w:rsidRPr="00CB1EF8" w:rsidRDefault="007D7FDE" w:rsidP="002D78C6">
      <w:pPr>
        <w:pStyle w:val="Estilo1"/>
        <w:numPr>
          <w:ilvl w:val="0"/>
          <w:numId w:val="37"/>
        </w:numPr>
        <w:tabs>
          <w:tab w:val="clear" w:pos="1287"/>
          <w:tab w:val="num" w:pos="770"/>
        </w:tabs>
        <w:spacing w:line="480" w:lineRule="auto"/>
        <w:ind w:hanging="847"/>
      </w:pPr>
      <w:r w:rsidRPr="00CB1EF8">
        <w:t>Canal 2: Energía Activa Recibida.</w:t>
      </w:r>
    </w:p>
    <w:p w:rsidR="007D7FDE" w:rsidRPr="00CB1EF8" w:rsidRDefault="007D7FDE" w:rsidP="002D78C6">
      <w:pPr>
        <w:pStyle w:val="Estilo1"/>
        <w:numPr>
          <w:ilvl w:val="0"/>
          <w:numId w:val="38"/>
        </w:numPr>
        <w:tabs>
          <w:tab w:val="clear" w:pos="1287"/>
          <w:tab w:val="num" w:pos="770"/>
        </w:tabs>
        <w:spacing w:line="480" w:lineRule="auto"/>
        <w:ind w:hanging="847"/>
      </w:pPr>
      <w:r w:rsidRPr="00CB1EF8">
        <w:t>Canal 3: Energía Reactiva Entregada.</w:t>
      </w:r>
    </w:p>
    <w:p w:rsidR="007D7FDE" w:rsidRPr="00CB1EF8" w:rsidRDefault="007D7FDE" w:rsidP="002D78C6">
      <w:pPr>
        <w:pStyle w:val="Estilo1"/>
        <w:numPr>
          <w:ilvl w:val="0"/>
          <w:numId w:val="39"/>
        </w:numPr>
        <w:tabs>
          <w:tab w:val="clear" w:pos="1287"/>
          <w:tab w:val="num" w:pos="770"/>
        </w:tabs>
        <w:spacing w:line="480" w:lineRule="auto"/>
        <w:ind w:hanging="847"/>
      </w:pPr>
      <w:r w:rsidRPr="00CB1EF8">
        <w:t>Canal 4: Energía Reactiva Recibida.</w:t>
      </w:r>
    </w:p>
    <w:p w:rsidR="007D7FDE" w:rsidRPr="00CB1EF8" w:rsidRDefault="007D7FDE" w:rsidP="002D78C6">
      <w:pPr>
        <w:pStyle w:val="Estilo1"/>
        <w:numPr>
          <w:ilvl w:val="0"/>
          <w:numId w:val="40"/>
        </w:numPr>
        <w:spacing w:line="480" w:lineRule="auto"/>
      </w:pPr>
      <w:r w:rsidRPr="00CB1EF8">
        <w:t>Canal 5: Aparente Entregada</w:t>
      </w:r>
    </w:p>
    <w:p w:rsidR="007D7FDE" w:rsidRPr="00CB1EF8" w:rsidRDefault="007D7FDE" w:rsidP="002D78C6">
      <w:pPr>
        <w:pStyle w:val="Estilo1"/>
        <w:numPr>
          <w:ilvl w:val="0"/>
          <w:numId w:val="41"/>
        </w:numPr>
        <w:spacing w:line="480" w:lineRule="auto"/>
      </w:pPr>
      <w:r w:rsidRPr="00CB1EF8">
        <w:t>Canal 6: Aparente Recibida.</w:t>
      </w:r>
    </w:p>
    <w:p w:rsidR="007D7FDE" w:rsidRPr="00CB1EF8" w:rsidRDefault="007D7FDE" w:rsidP="002D78C6">
      <w:pPr>
        <w:pStyle w:val="Estilo1"/>
        <w:numPr>
          <w:ilvl w:val="0"/>
          <w:numId w:val="42"/>
        </w:numPr>
        <w:spacing w:line="480" w:lineRule="auto"/>
      </w:pPr>
      <w:r w:rsidRPr="00CB1EF8">
        <w:t>Canal 7: Parámetros de calidad de energía.</w:t>
      </w:r>
    </w:p>
    <w:p w:rsidR="007D7FDE" w:rsidRPr="00CB1EF8" w:rsidRDefault="007D7FDE" w:rsidP="002D78C6">
      <w:pPr>
        <w:pStyle w:val="Estilo1"/>
        <w:numPr>
          <w:ilvl w:val="0"/>
          <w:numId w:val="43"/>
        </w:numPr>
        <w:spacing w:line="480" w:lineRule="auto"/>
      </w:pPr>
      <w:r w:rsidRPr="00CB1EF8">
        <w:t>Canal 8: Parámetro de calidad de energía.</w:t>
      </w:r>
    </w:p>
    <w:p w:rsidR="007D7FDE" w:rsidRPr="00CB1EF8" w:rsidRDefault="007D7FDE" w:rsidP="002D78C6">
      <w:pPr>
        <w:pStyle w:val="Estilo1"/>
        <w:numPr>
          <w:ilvl w:val="0"/>
          <w:numId w:val="44"/>
        </w:numPr>
        <w:spacing w:line="480" w:lineRule="auto"/>
      </w:pPr>
      <w:r w:rsidRPr="00CB1EF8">
        <w:t>Canal 9: Voltaje promedio.</w:t>
      </w:r>
    </w:p>
    <w:p w:rsidR="007D7FDE" w:rsidRPr="00CB1EF8" w:rsidRDefault="007D7FDE" w:rsidP="002D78C6">
      <w:pPr>
        <w:pStyle w:val="Estilo1"/>
        <w:numPr>
          <w:ilvl w:val="0"/>
          <w:numId w:val="45"/>
        </w:numPr>
        <w:spacing w:line="480" w:lineRule="auto"/>
      </w:pPr>
      <w:r w:rsidRPr="00CB1EF8">
        <w:t>Canal 10: Corriente promedio.</w:t>
      </w:r>
    </w:p>
    <w:p w:rsidR="007D7FDE" w:rsidRDefault="007D7FDE" w:rsidP="000F3B24">
      <w:pPr>
        <w:tabs>
          <w:tab w:val="left" w:pos="440"/>
          <w:tab w:val="center" w:pos="1080"/>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De los canales mencionados anteriormente se utilizan los primeros cuatro canales, puesto que estos son los que nos sirven para realizar el calculo de las transacciones en el MEM.</w:t>
      </w:r>
    </w:p>
    <w:p w:rsidR="00F654DB" w:rsidRDefault="00F654DB" w:rsidP="005C0F89">
      <w:pPr>
        <w:tabs>
          <w:tab w:val="left" w:pos="440"/>
          <w:tab w:val="center" w:pos="1080"/>
          <w:tab w:val="left" w:pos="2268"/>
        </w:tabs>
        <w:autoSpaceDE w:val="0"/>
        <w:autoSpaceDN w:val="0"/>
        <w:adjustRightInd w:val="0"/>
        <w:ind w:left="440" w:firstLine="0"/>
        <w:jc w:val="both"/>
        <w:rPr>
          <w:rFonts w:ascii="Times New Roman" w:hAnsi="Times New Roman"/>
        </w:rPr>
      </w:pPr>
    </w:p>
    <w:p w:rsidR="007D7FDE" w:rsidRPr="00CB1EF8" w:rsidRDefault="007D7FDE" w:rsidP="005C0F89">
      <w:pPr>
        <w:tabs>
          <w:tab w:val="left" w:pos="440"/>
        </w:tabs>
        <w:autoSpaceDE w:val="0"/>
        <w:autoSpaceDN w:val="0"/>
        <w:adjustRightInd w:val="0"/>
        <w:ind w:left="440" w:firstLine="0"/>
        <w:jc w:val="both"/>
        <w:outlineLvl w:val="0"/>
        <w:rPr>
          <w:rFonts w:ascii="Times New Roman" w:hAnsi="Times New Roman"/>
          <w:b/>
          <w:bCs/>
        </w:rPr>
      </w:pPr>
      <w:r w:rsidRPr="00CB1EF8">
        <w:rPr>
          <w:rFonts w:ascii="Times New Roman" w:hAnsi="Times New Roman"/>
          <w:b/>
          <w:bCs/>
        </w:rPr>
        <w:lastRenderedPageBreak/>
        <w:t>Medidor registrador de energía bruta:</w:t>
      </w:r>
    </w:p>
    <w:p w:rsidR="007D7FDE" w:rsidRPr="00CB1EF8" w:rsidRDefault="007D7FDE" w:rsidP="005C0F89">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De este medidor los dos primeras canales 1 y 2 (columnas) de registros se usan para realizar el cálculo de la energía bruta; la diferencia cuarta horaria de la energía entregada canal uno y energía recibida canal dos, es el resultado de la producción de la energía  en bornes de generación; es decir, la suma de los cuatro primeros registros cuartos de hora pertenecen a la hora uno; la suma de los cuatro registros siguientes pertenecen a la hora dos y a si sucesivamente hasta obtener las veinte cuatro horas del día de generación. En el cuadro A, se muestra los registros del medidor de bruta para un día, el cual consta de noventa y seis registros cuartos horarios, de los cuales se obtiene el resumen de las veinte cuatro horas (cuadro B).</w:t>
      </w:r>
    </w:p>
    <w:p w:rsidR="00E76C61" w:rsidRDefault="00E76C61" w:rsidP="00CB1EF8">
      <w:pPr>
        <w:autoSpaceDE w:val="0"/>
        <w:autoSpaceDN w:val="0"/>
        <w:adjustRightInd w:val="0"/>
        <w:ind w:left="0" w:firstLine="0"/>
        <w:jc w:val="both"/>
        <w:outlineLvl w:val="0"/>
        <w:rPr>
          <w:rFonts w:ascii="Times New Roman" w:hAnsi="Times New Roman"/>
          <w:bCs/>
        </w:rPr>
      </w:pPr>
    </w:p>
    <w:p w:rsidR="00181771" w:rsidRDefault="00181771" w:rsidP="00CB1EF8">
      <w:pPr>
        <w:autoSpaceDE w:val="0"/>
        <w:autoSpaceDN w:val="0"/>
        <w:adjustRightInd w:val="0"/>
        <w:ind w:left="0" w:firstLine="0"/>
        <w:jc w:val="both"/>
        <w:outlineLvl w:val="0"/>
        <w:rPr>
          <w:rFonts w:ascii="Times New Roman" w:hAnsi="Times New Roman"/>
          <w:bCs/>
        </w:rPr>
      </w:pPr>
    </w:p>
    <w:p w:rsidR="00F654DB" w:rsidRDefault="00F654DB" w:rsidP="00CB1EF8">
      <w:pPr>
        <w:autoSpaceDE w:val="0"/>
        <w:autoSpaceDN w:val="0"/>
        <w:adjustRightInd w:val="0"/>
        <w:ind w:left="0" w:firstLine="0"/>
        <w:jc w:val="both"/>
        <w:outlineLvl w:val="0"/>
        <w:rPr>
          <w:rFonts w:ascii="Times New Roman" w:hAnsi="Times New Roman"/>
          <w:bCs/>
        </w:rPr>
      </w:pPr>
    </w:p>
    <w:p w:rsidR="00F654DB" w:rsidRDefault="00F654DB" w:rsidP="00CB1EF8">
      <w:pPr>
        <w:autoSpaceDE w:val="0"/>
        <w:autoSpaceDN w:val="0"/>
        <w:adjustRightInd w:val="0"/>
        <w:ind w:left="0" w:firstLine="0"/>
        <w:jc w:val="both"/>
        <w:outlineLvl w:val="0"/>
        <w:rPr>
          <w:rFonts w:ascii="Times New Roman" w:hAnsi="Times New Roman"/>
          <w:bCs/>
        </w:rPr>
      </w:pPr>
    </w:p>
    <w:p w:rsidR="00F654DB" w:rsidRPr="000A75B5" w:rsidRDefault="00F654DB" w:rsidP="00CB1EF8">
      <w:pPr>
        <w:autoSpaceDE w:val="0"/>
        <w:autoSpaceDN w:val="0"/>
        <w:adjustRightInd w:val="0"/>
        <w:ind w:left="0" w:firstLine="0"/>
        <w:jc w:val="both"/>
        <w:outlineLvl w:val="0"/>
        <w:rPr>
          <w:rFonts w:ascii="Times New Roman" w:hAnsi="Times New Roman"/>
          <w:bCs/>
        </w:rPr>
      </w:pPr>
    </w:p>
    <w:p w:rsidR="00E76C61" w:rsidRDefault="00E76C61"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5A6DA4" w:rsidRDefault="005A6DA4" w:rsidP="00CB1EF8">
      <w:pPr>
        <w:autoSpaceDE w:val="0"/>
        <w:autoSpaceDN w:val="0"/>
        <w:adjustRightInd w:val="0"/>
        <w:ind w:left="0" w:firstLine="0"/>
        <w:jc w:val="both"/>
        <w:outlineLvl w:val="0"/>
        <w:rPr>
          <w:rFonts w:ascii="Times New Roman" w:hAnsi="Times New Roman"/>
          <w:bCs/>
        </w:rPr>
      </w:pPr>
    </w:p>
    <w:p w:rsidR="007D7FDE" w:rsidRPr="00E76C61" w:rsidRDefault="007D7FDE" w:rsidP="002E79A8">
      <w:pPr>
        <w:tabs>
          <w:tab w:val="left" w:pos="440"/>
        </w:tabs>
        <w:autoSpaceDE w:val="0"/>
        <w:autoSpaceDN w:val="0"/>
        <w:adjustRightInd w:val="0"/>
        <w:ind w:left="0" w:firstLine="0"/>
        <w:jc w:val="center"/>
        <w:outlineLvl w:val="0"/>
        <w:rPr>
          <w:rFonts w:ascii="Times New Roman" w:hAnsi="Times New Roman"/>
          <w:b/>
          <w:bCs/>
        </w:rPr>
      </w:pPr>
      <w:r w:rsidRPr="00E76C61">
        <w:rPr>
          <w:rFonts w:ascii="Times New Roman" w:hAnsi="Times New Roman"/>
          <w:b/>
          <w:bCs/>
        </w:rPr>
        <w:lastRenderedPageBreak/>
        <w:t>CUADRO. A</w:t>
      </w:r>
    </w:p>
    <w:p w:rsidR="007D7FDE" w:rsidRPr="00E76C61" w:rsidRDefault="007D7FDE" w:rsidP="00E76C61">
      <w:pPr>
        <w:autoSpaceDE w:val="0"/>
        <w:autoSpaceDN w:val="0"/>
        <w:adjustRightInd w:val="0"/>
        <w:ind w:left="0" w:firstLine="0"/>
        <w:jc w:val="center"/>
        <w:rPr>
          <w:rFonts w:ascii="Times New Roman" w:hAnsi="Times New Roman"/>
          <w:b/>
          <w:bCs/>
        </w:rPr>
      </w:pPr>
      <w:r w:rsidRPr="00E76C61">
        <w:rPr>
          <w:rFonts w:ascii="Times New Roman" w:hAnsi="Times New Roman"/>
          <w:b/>
          <w:bCs/>
        </w:rPr>
        <w:t xml:space="preserve">DATOS DEL MEDIDOR REGISTRADOR DE </w:t>
      </w:r>
      <w:r w:rsidR="00AF79E0" w:rsidRPr="00E76C61">
        <w:rPr>
          <w:rFonts w:ascii="Times New Roman" w:hAnsi="Times New Roman"/>
          <w:b/>
          <w:bCs/>
        </w:rPr>
        <w:t>ENERGÍA</w:t>
      </w:r>
      <w:r w:rsidRPr="00E76C61">
        <w:rPr>
          <w:rFonts w:ascii="Times New Roman" w:hAnsi="Times New Roman"/>
          <w:b/>
          <w:bCs/>
        </w:rPr>
        <w:t xml:space="preserve"> BRUTA</w:t>
      </w:r>
    </w:p>
    <w:p w:rsidR="007D7FDE" w:rsidRPr="00CB1EF8" w:rsidRDefault="00D94D97" w:rsidP="00E76C61">
      <w:pPr>
        <w:autoSpaceDE w:val="0"/>
        <w:autoSpaceDN w:val="0"/>
        <w:adjustRightInd w:val="0"/>
        <w:ind w:left="0" w:firstLine="0"/>
        <w:jc w:val="center"/>
        <w:rPr>
          <w:rFonts w:ascii="Times New Roman" w:hAnsi="Times New Roman"/>
        </w:rPr>
      </w:pPr>
      <w:r>
        <w:rPr>
          <w:rFonts w:ascii="Times New Roman" w:hAnsi="Times New Roman"/>
          <w:noProof/>
          <w:lang w:eastAsia="es-ES"/>
        </w:rPr>
        <w:drawing>
          <wp:inline distT="0" distB="0" distL="0" distR="0">
            <wp:extent cx="4276725" cy="71437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276725" cy="7143750"/>
                    </a:xfrm>
                    <a:prstGeom prst="rect">
                      <a:avLst/>
                    </a:prstGeom>
                    <a:noFill/>
                    <a:ln w="9525">
                      <a:noFill/>
                      <a:miter lim="800000"/>
                      <a:headEnd/>
                      <a:tailEnd/>
                    </a:ln>
                  </pic:spPr>
                </pic:pic>
              </a:graphicData>
            </a:graphic>
          </wp:inline>
        </w:drawing>
      </w:r>
    </w:p>
    <w:p w:rsidR="007D7FDE" w:rsidRPr="000A75B5" w:rsidRDefault="007D7FDE" w:rsidP="000A75B5">
      <w:pPr>
        <w:autoSpaceDE w:val="0"/>
        <w:autoSpaceDN w:val="0"/>
        <w:adjustRightInd w:val="0"/>
        <w:ind w:left="0" w:firstLine="0"/>
        <w:jc w:val="center"/>
        <w:outlineLvl w:val="0"/>
        <w:rPr>
          <w:rFonts w:ascii="Times New Roman" w:hAnsi="Times New Roman"/>
          <w:b/>
        </w:rPr>
      </w:pPr>
      <w:r w:rsidRPr="000A75B5">
        <w:rPr>
          <w:rFonts w:ascii="Times New Roman" w:hAnsi="Times New Roman"/>
          <w:b/>
        </w:rPr>
        <w:lastRenderedPageBreak/>
        <w:t>CUADRO. B</w:t>
      </w:r>
    </w:p>
    <w:p w:rsidR="007D7FDE" w:rsidRDefault="007D7FDE" w:rsidP="000A75B5">
      <w:pPr>
        <w:autoSpaceDE w:val="0"/>
        <w:autoSpaceDN w:val="0"/>
        <w:adjustRightInd w:val="0"/>
        <w:ind w:left="0" w:firstLine="0"/>
        <w:jc w:val="center"/>
        <w:rPr>
          <w:rFonts w:ascii="Times New Roman" w:hAnsi="Times New Roman"/>
          <w:b/>
        </w:rPr>
      </w:pPr>
      <w:r w:rsidRPr="000A75B5">
        <w:rPr>
          <w:rFonts w:ascii="Times New Roman" w:hAnsi="Times New Roman"/>
          <w:b/>
        </w:rPr>
        <w:t xml:space="preserve">DATOS  HORARIOS DEL MEDIDOR DE </w:t>
      </w:r>
      <w:r w:rsidR="00AF79E0" w:rsidRPr="000A75B5">
        <w:rPr>
          <w:rFonts w:ascii="Times New Roman" w:hAnsi="Times New Roman"/>
          <w:b/>
        </w:rPr>
        <w:t>ENERGÍA</w:t>
      </w:r>
      <w:r w:rsidRPr="000A75B5">
        <w:rPr>
          <w:rFonts w:ascii="Times New Roman" w:hAnsi="Times New Roman"/>
          <w:b/>
        </w:rPr>
        <w:t xml:space="preserve"> BRUTA</w:t>
      </w:r>
    </w:p>
    <w:p w:rsidR="007D7FDE" w:rsidRPr="00CB1EF8" w:rsidRDefault="00D94D97" w:rsidP="000A75B5">
      <w:pPr>
        <w:autoSpaceDE w:val="0"/>
        <w:autoSpaceDN w:val="0"/>
        <w:adjustRightInd w:val="0"/>
        <w:ind w:left="0" w:firstLine="0"/>
        <w:jc w:val="center"/>
        <w:rPr>
          <w:rFonts w:ascii="Times New Roman" w:hAnsi="Times New Roman"/>
        </w:rPr>
      </w:pPr>
      <w:r>
        <w:rPr>
          <w:rFonts w:ascii="Times New Roman" w:hAnsi="Times New Roman"/>
          <w:noProof/>
          <w:lang w:eastAsia="es-ES"/>
        </w:rPr>
        <w:drawing>
          <wp:inline distT="0" distB="0" distL="0" distR="0">
            <wp:extent cx="1771650" cy="35718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71650" cy="3571875"/>
                    </a:xfrm>
                    <a:prstGeom prst="rect">
                      <a:avLst/>
                    </a:prstGeom>
                    <a:noFill/>
                    <a:ln w="9525">
                      <a:noFill/>
                      <a:miter lim="800000"/>
                      <a:headEnd/>
                      <a:tailEnd/>
                    </a:ln>
                  </pic:spPr>
                </pic:pic>
              </a:graphicData>
            </a:graphic>
          </wp:inline>
        </w:drawing>
      </w:r>
    </w:p>
    <w:p w:rsidR="007166EF" w:rsidRDefault="007166EF" w:rsidP="00CB1EF8">
      <w:pPr>
        <w:autoSpaceDE w:val="0"/>
        <w:autoSpaceDN w:val="0"/>
        <w:adjustRightInd w:val="0"/>
        <w:ind w:left="0" w:firstLine="0"/>
        <w:jc w:val="both"/>
        <w:outlineLvl w:val="0"/>
        <w:rPr>
          <w:rFonts w:ascii="Times New Roman" w:hAnsi="Times New Roman"/>
          <w:b/>
          <w:bCs/>
        </w:rPr>
      </w:pPr>
    </w:p>
    <w:p w:rsidR="00A8406D" w:rsidRPr="00CB1EF8" w:rsidRDefault="00A8406D" w:rsidP="00CB1EF8">
      <w:pPr>
        <w:autoSpaceDE w:val="0"/>
        <w:autoSpaceDN w:val="0"/>
        <w:adjustRightInd w:val="0"/>
        <w:ind w:left="0" w:firstLine="0"/>
        <w:jc w:val="both"/>
        <w:outlineLvl w:val="0"/>
        <w:rPr>
          <w:rFonts w:ascii="Times New Roman" w:hAnsi="Times New Roman"/>
          <w:b/>
          <w:bCs/>
        </w:rPr>
      </w:pPr>
    </w:p>
    <w:p w:rsidR="007D7FDE" w:rsidRDefault="007D7FDE" w:rsidP="00996782">
      <w:pPr>
        <w:autoSpaceDE w:val="0"/>
        <w:autoSpaceDN w:val="0"/>
        <w:adjustRightInd w:val="0"/>
        <w:ind w:left="440" w:firstLine="0"/>
        <w:jc w:val="both"/>
        <w:outlineLvl w:val="0"/>
        <w:rPr>
          <w:rFonts w:ascii="Times New Roman" w:hAnsi="Times New Roman"/>
          <w:b/>
          <w:bCs/>
        </w:rPr>
      </w:pPr>
      <w:r w:rsidRPr="00CB1EF8">
        <w:rPr>
          <w:rFonts w:ascii="Times New Roman" w:hAnsi="Times New Roman"/>
          <w:b/>
          <w:bCs/>
        </w:rPr>
        <w:t>Medidor registrador de energía Neta:</w:t>
      </w:r>
    </w:p>
    <w:p w:rsidR="00C93F5A" w:rsidRPr="00CB1EF8" w:rsidRDefault="00C93F5A" w:rsidP="00996782">
      <w:pPr>
        <w:autoSpaceDE w:val="0"/>
        <w:autoSpaceDN w:val="0"/>
        <w:adjustRightInd w:val="0"/>
        <w:ind w:left="440" w:firstLine="0"/>
        <w:jc w:val="both"/>
        <w:outlineLvl w:val="0"/>
        <w:rPr>
          <w:rFonts w:ascii="Times New Roman" w:hAnsi="Times New Roman"/>
          <w:b/>
          <w:bCs/>
        </w:rPr>
      </w:pPr>
    </w:p>
    <w:p w:rsidR="007D7FDE" w:rsidRPr="00CB1EF8" w:rsidRDefault="007D7FDE" w:rsidP="00996782">
      <w:pPr>
        <w:autoSpaceDE w:val="0"/>
        <w:autoSpaceDN w:val="0"/>
        <w:adjustRightInd w:val="0"/>
        <w:ind w:left="440" w:firstLine="0"/>
        <w:jc w:val="both"/>
        <w:rPr>
          <w:rFonts w:ascii="Times New Roman" w:hAnsi="Times New Roman"/>
        </w:rPr>
      </w:pPr>
      <w:r w:rsidRPr="00CB1EF8">
        <w:rPr>
          <w:rFonts w:ascii="Times New Roman" w:hAnsi="Times New Roman"/>
        </w:rPr>
        <w:t xml:space="preserve">De este medidor los registros de los dos primeros canales se usan para realizar el cálculo de la energía neta; la diferencia cuarta horaria de la energía entregada canal uno y energía recibida canal dos (el canal dos pertenece al consumo de auxiliares recibidos (externos) que necesita la planta generadora para cubrir sus propios auxiliares de planta); es el resultado de la producción de la energía neta o energía neteada la cual es entregada al Mercado Eléctrico Mayorista (MEM) ya sea en el mercado ocasional (Spot) o en el mercado de contratos; es decir, la suma de los cuatro primeros registros cuartos de hora </w:t>
      </w:r>
      <w:r w:rsidRPr="00CB1EF8">
        <w:rPr>
          <w:rFonts w:ascii="Times New Roman" w:hAnsi="Times New Roman"/>
        </w:rPr>
        <w:lastRenderedPageBreak/>
        <w:t>pertenecen a la hora uno; la suma de los cuatro registros siguientes pertenecen a la hora dos y a si sucesivamente hasta obtener las veinte cuatro horas del día de generación. Para el cálculo de la energía horaria neta se tienen las siguientes condiciones:</w:t>
      </w:r>
    </w:p>
    <w:p w:rsidR="007D7FDE" w:rsidRPr="00CB1EF8" w:rsidRDefault="007D7FDE" w:rsidP="00996782">
      <w:pPr>
        <w:autoSpaceDE w:val="0"/>
        <w:autoSpaceDN w:val="0"/>
        <w:adjustRightInd w:val="0"/>
        <w:ind w:left="440" w:firstLine="0"/>
        <w:jc w:val="both"/>
        <w:rPr>
          <w:rFonts w:ascii="Times New Roman" w:hAnsi="Times New Roman"/>
          <w:b/>
          <w:bCs/>
          <w:sz w:val="20"/>
          <w:szCs w:val="20"/>
        </w:rPr>
      </w:pPr>
      <w:r w:rsidRPr="00CB1EF8">
        <w:rPr>
          <w:rFonts w:ascii="Times New Roman" w:hAnsi="Times New Roman"/>
          <w:b/>
        </w:rPr>
        <w:t>Condición 1:</w:t>
      </w:r>
      <w:r w:rsidRPr="00CB1EF8">
        <w:rPr>
          <w:rFonts w:ascii="Times New Roman" w:hAnsi="Times New Roman"/>
        </w:rPr>
        <w:t xml:space="preserve"> Se la ejecuta sí, la diferencia del registro de energía entre el canal uno y el canal dos es un valor mayor que cero; por lo referido la energía neta que recibe el Mercado eléctrico mayorista es el siguiente:</w:t>
      </w:r>
    </w:p>
    <w:p w:rsidR="007D7FDE" w:rsidRPr="00CB1EF8" w:rsidRDefault="007D7FDE" w:rsidP="00996782">
      <w:pPr>
        <w:autoSpaceDE w:val="0"/>
        <w:autoSpaceDN w:val="0"/>
        <w:adjustRightInd w:val="0"/>
        <w:ind w:left="440" w:firstLine="0"/>
        <w:jc w:val="both"/>
        <w:rPr>
          <w:rFonts w:ascii="Times New Roman" w:hAnsi="Times New Roman"/>
          <w:sz w:val="14"/>
          <w:szCs w:val="14"/>
        </w:rPr>
      </w:pPr>
      <w:r w:rsidRPr="00CB1EF8">
        <w:rPr>
          <w:rFonts w:ascii="Times New Roman" w:hAnsi="Times New Roman"/>
          <w:b/>
          <w:bCs/>
          <w:sz w:val="20"/>
          <w:szCs w:val="20"/>
          <w:highlight w:val="lightGray"/>
        </w:rPr>
        <w:t xml:space="preserve">Energía Neta </w:t>
      </w:r>
      <w:r w:rsidRPr="00CB1EF8">
        <w:rPr>
          <w:rFonts w:ascii="Times New Roman" w:hAnsi="Times New Roman"/>
          <w:sz w:val="16"/>
          <w:szCs w:val="16"/>
          <w:highlight w:val="lightGray"/>
        </w:rPr>
        <w:t xml:space="preserve">= </w:t>
      </w:r>
      <w:r w:rsidRPr="00CB1EF8">
        <w:rPr>
          <w:rFonts w:ascii="Times New Roman" w:hAnsi="Times New Roman"/>
          <w:sz w:val="14"/>
          <w:szCs w:val="14"/>
          <w:highlight w:val="lightGray"/>
        </w:rPr>
        <w:t>(C1cuarto de hora- C2 cuarto de hora);  si: C1 cuarto de hora &gt; C2 cuarto de hora</w:t>
      </w:r>
      <w:r w:rsidRPr="00CB1EF8">
        <w:rPr>
          <w:rFonts w:ascii="Times New Roman" w:hAnsi="Times New Roman"/>
          <w:sz w:val="14"/>
          <w:szCs w:val="14"/>
        </w:rPr>
        <w:t xml:space="preserve"> </w:t>
      </w:r>
    </w:p>
    <w:p w:rsidR="007D7FDE" w:rsidRPr="00CB1EF8" w:rsidRDefault="007D7FDE" w:rsidP="00996782">
      <w:pPr>
        <w:autoSpaceDE w:val="0"/>
        <w:autoSpaceDN w:val="0"/>
        <w:adjustRightInd w:val="0"/>
        <w:ind w:left="440" w:firstLine="0"/>
        <w:jc w:val="both"/>
        <w:rPr>
          <w:rFonts w:ascii="Times New Roman" w:hAnsi="Times New Roman"/>
          <w:b/>
          <w:bCs/>
          <w:sz w:val="20"/>
          <w:szCs w:val="20"/>
        </w:rPr>
      </w:pPr>
      <w:r w:rsidRPr="00CB1EF8">
        <w:rPr>
          <w:rFonts w:ascii="Times New Roman" w:hAnsi="Times New Roman"/>
          <w:b/>
        </w:rPr>
        <w:t>Condición 2:</w:t>
      </w:r>
      <w:r w:rsidRPr="00CB1EF8">
        <w:rPr>
          <w:rFonts w:ascii="Times New Roman" w:hAnsi="Times New Roman"/>
        </w:rPr>
        <w:t xml:space="preserve"> Se la ejecuta sí, la diferencia del registro de energía entre el canal uno y el canal dos es un valor menor que cero; por lo referido, la energía neta que recibe el mercado eléctrico mayorista es cero, tal como se muestra a continuación.</w:t>
      </w:r>
    </w:p>
    <w:p w:rsidR="007D7FDE" w:rsidRPr="00CB1EF8" w:rsidRDefault="007D7FDE" w:rsidP="00996782">
      <w:pPr>
        <w:autoSpaceDE w:val="0"/>
        <w:autoSpaceDN w:val="0"/>
        <w:adjustRightInd w:val="0"/>
        <w:ind w:left="440" w:firstLine="0"/>
        <w:jc w:val="both"/>
        <w:outlineLvl w:val="0"/>
        <w:rPr>
          <w:rFonts w:ascii="Times New Roman" w:hAnsi="Times New Roman"/>
          <w:sz w:val="16"/>
          <w:szCs w:val="16"/>
        </w:rPr>
      </w:pPr>
      <w:r w:rsidRPr="00CB1EF8">
        <w:rPr>
          <w:rFonts w:ascii="Times New Roman" w:hAnsi="Times New Roman"/>
        </w:rPr>
        <w:t xml:space="preserve"> </w:t>
      </w:r>
      <w:r w:rsidRPr="00CB1EF8">
        <w:rPr>
          <w:rFonts w:ascii="Times New Roman" w:hAnsi="Times New Roman"/>
          <w:b/>
          <w:bCs/>
          <w:sz w:val="20"/>
          <w:szCs w:val="20"/>
          <w:highlight w:val="lightGray"/>
        </w:rPr>
        <w:t>Energía Neta</w:t>
      </w:r>
      <w:r w:rsidRPr="00CB1EF8">
        <w:rPr>
          <w:rFonts w:ascii="Times New Roman" w:hAnsi="Times New Roman"/>
          <w:sz w:val="16"/>
          <w:szCs w:val="16"/>
          <w:highlight w:val="lightGray"/>
        </w:rPr>
        <w:t xml:space="preserve"> = 0; si</w:t>
      </w:r>
      <w:r w:rsidRPr="00CB1EF8">
        <w:rPr>
          <w:rFonts w:ascii="Times New Roman" w:hAnsi="Times New Roman"/>
          <w:sz w:val="14"/>
          <w:szCs w:val="14"/>
          <w:highlight w:val="lightGray"/>
        </w:rPr>
        <w:t>: (C1 cuarto de hora - C2 cuarto de hora) &lt; 0</w:t>
      </w:r>
    </w:p>
    <w:p w:rsidR="007D7FDE" w:rsidRPr="00CB1EF8" w:rsidRDefault="007D7FDE" w:rsidP="00996782">
      <w:pPr>
        <w:autoSpaceDE w:val="0"/>
        <w:autoSpaceDN w:val="0"/>
        <w:adjustRightInd w:val="0"/>
        <w:ind w:left="440" w:firstLine="0"/>
        <w:jc w:val="both"/>
        <w:rPr>
          <w:rFonts w:ascii="Times New Roman" w:hAnsi="Times New Roman"/>
          <w:b/>
          <w:bCs/>
        </w:rPr>
      </w:pPr>
      <w:r w:rsidRPr="00CB1EF8">
        <w:rPr>
          <w:rFonts w:ascii="Times New Roman" w:hAnsi="Times New Roman"/>
        </w:rPr>
        <w:t>En el cuadro. C, se muestra los registros del medidor de bruta para un día, el cual consta de noventa y seis registros cuartos horarios, de los cuales se obtiene el resumen de las 24 horas (cuadro. D).</w:t>
      </w:r>
      <w:r w:rsidRPr="00CB1EF8">
        <w:rPr>
          <w:rFonts w:ascii="Times New Roman" w:hAnsi="Times New Roman"/>
          <w:b/>
          <w:bCs/>
        </w:rPr>
        <w:t xml:space="preserve"> </w:t>
      </w:r>
    </w:p>
    <w:p w:rsidR="007D7FDE" w:rsidRDefault="007D7FDE"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0A75B5" w:rsidRDefault="000A75B5" w:rsidP="00CB1EF8">
      <w:pPr>
        <w:autoSpaceDE w:val="0"/>
        <w:autoSpaceDN w:val="0"/>
        <w:adjustRightInd w:val="0"/>
        <w:ind w:left="0" w:firstLine="0"/>
        <w:jc w:val="both"/>
        <w:rPr>
          <w:rFonts w:ascii="Times New Roman" w:hAnsi="Times New Roman"/>
          <w:b/>
          <w:bCs/>
        </w:rPr>
      </w:pPr>
    </w:p>
    <w:p w:rsidR="007D7FDE" w:rsidRPr="000A75B5" w:rsidRDefault="007D7FDE" w:rsidP="000A75B5">
      <w:pPr>
        <w:autoSpaceDE w:val="0"/>
        <w:autoSpaceDN w:val="0"/>
        <w:adjustRightInd w:val="0"/>
        <w:ind w:left="0" w:firstLine="0"/>
        <w:jc w:val="center"/>
        <w:outlineLvl w:val="0"/>
        <w:rPr>
          <w:rFonts w:ascii="Times New Roman" w:hAnsi="Times New Roman"/>
          <w:b/>
          <w:bCs/>
        </w:rPr>
      </w:pPr>
      <w:r w:rsidRPr="000A75B5">
        <w:rPr>
          <w:rFonts w:ascii="Times New Roman" w:hAnsi="Times New Roman"/>
          <w:b/>
          <w:bCs/>
        </w:rPr>
        <w:lastRenderedPageBreak/>
        <w:t>CUADRO C</w:t>
      </w:r>
    </w:p>
    <w:p w:rsidR="007D7FDE" w:rsidRPr="000A75B5" w:rsidRDefault="007D7FDE" w:rsidP="000A75B5">
      <w:pPr>
        <w:tabs>
          <w:tab w:val="center" w:pos="360"/>
        </w:tabs>
        <w:autoSpaceDE w:val="0"/>
        <w:autoSpaceDN w:val="0"/>
        <w:adjustRightInd w:val="0"/>
        <w:ind w:left="0" w:firstLine="0"/>
        <w:jc w:val="center"/>
        <w:rPr>
          <w:rFonts w:ascii="Times New Roman" w:hAnsi="Times New Roman"/>
          <w:b/>
          <w:bCs/>
        </w:rPr>
      </w:pPr>
      <w:r w:rsidRPr="000A75B5">
        <w:rPr>
          <w:rFonts w:ascii="Times New Roman" w:hAnsi="Times New Roman"/>
          <w:b/>
          <w:bCs/>
        </w:rPr>
        <w:t xml:space="preserve">DATOS DEL MEDIDOR REGISTRADOR DE </w:t>
      </w:r>
      <w:r w:rsidR="00AF79E0" w:rsidRPr="000A75B5">
        <w:rPr>
          <w:rFonts w:ascii="Times New Roman" w:hAnsi="Times New Roman"/>
          <w:b/>
          <w:bCs/>
        </w:rPr>
        <w:t>ENERGÍA</w:t>
      </w:r>
      <w:r w:rsidRPr="000A75B5">
        <w:rPr>
          <w:rFonts w:ascii="Times New Roman" w:hAnsi="Times New Roman"/>
          <w:b/>
          <w:bCs/>
        </w:rPr>
        <w:t xml:space="preserve"> NETA</w:t>
      </w:r>
    </w:p>
    <w:p w:rsidR="007D7FDE" w:rsidRPr="00CB1EF8" w:rsidRDefault="00D94D97" w:rsidP="00A435C5">
      <w:pPr>
        <w:tabs>
          <w:tab w:val="center" w:pos="360"/>
        </w:tabs>
        <w:autoSpaceDE w:val="0"/>
        <w:autoSpaceDN w:val="0"/>
        <w:adjustRightInd w:val="0"/>
        <w:ind w:left="0" w:firstLine="0"/>
        <w:jc w:val="center"/>
        <w:rPr>
          <w:rFonts w:ascii="Times New Roman" w:hAnsi="Times New Roman"/>
          <w:b/>
          <w:bCs/>
        </w:rPr>
      </w:pPr>
      <w:r>
        <w:rPr>
          <w:rFonts w:ascii="Times New Roman" w:hAnsi="Times New Roman"/>
          <w:noProof/>
          <w:lang w:eastAsia="es-ES"/>
        </w:rPr>
        <w:drawing>
          <wp:inline distT="0" distB="0" distL="0" distR="0">
            <wp:extent cx="4267200" cy="71247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267200" cy="7124700"/>
                    </a:xfrm>
                    <a:prstGeom prst="rect">
                      <a:avLst/>
                    </a:prstGeom>
                    <a:noFill/>
                    <a:ln w="9525">
                      <a:noFill/>
                      <a:miter lim="800000"/>
                      <a:headEnd/>
                      <a:tailEnd/>
                    </a:ln>
                  </pic:spPr>
                </pic:pic>
              </a:graphicData>
            </a:graphic>
          </wp:inline>
        </w:drawing>
      </w:r>
    </w:p>
    <w:p w:rsidR="007D7FDE" w:rsidRPr="00A435C5" w:rsidRDefault="007D7FDE" w:rsidP="00A435C5">
      <w:pPr>
        <w:autoSpaceDE w:val="0"/>
        <w:autoSpaceDN w:val="0"/>
        <w:adjustRightInd w:val="0"/>
        <w:ind w:left="0" w:firstLine="0"/>
        <w:jc w:val="center"/>
        <w:outlineLvl w:val="0"/>
        <w:rPr>
          <w:rFonts w:ascii="Times New Roman" w:hAnsi="Times New Roman"/>
          <w:b/>
        </w:rPr>
      </w:pPr>
      <w:r w:rsidRPr="00A435C5">
        <w:rPr>
          <w:rFonts w:ascii="Times New Roman" w:hAnsi="Times New Roman"/>
          <w:b/>
        </w:rPr>
        <w:lastRenderedPageBreak/>
        <w:t>CUADRO D</w:t>
      </w:r>
    </w:p>
    <w:p w:rsidR="007D7FDE" w:rsidRDefault="00D678E5" w:rsidP="00D678E5">
      <w:pPr>
        <w:tabs>
          <w:tab w:val="center" w:pos="4138"/>
          <w:tab w:val="right" w:pos="8277"/>
        </w:tabs>
        <w:autoSpaceDE w:val="0"/>
        <w:autoSpaceDN w:val="0"/>
        <w:adjustRightInd w:val="0"/>
        <w:ind w:left="0" w:firstLine="0"/>
        <w:rPr>
          <w:rFonts w:ascii="Times New Roman" w:hAnsi="Times New Roman"/>
          <w:b/>
        </w:rPr>
      </w:pPr>
      <w:r>
        <w:rPr>
          <w:rFonts w:ascii="Times New Roman" w:hAnsi="Times New Roman"/>
          <w:b/>
        </w:rPr>
        <w:tab/>
      </w:r>
      <w:r w:rsidR="007D7FDE" w:rsidRPr="00A435C5">
        <w:rPr>
          <w:rFonts w:ascii="Times New Roman" w:hAnsi="Times New Roman"/>
          <w:b/>
        </w:rPr>
        <w:t xml:space="preserve">DATOS  HORARIOS DEL MEDIDOR DE </w:t>
      </w:r>
      <w:r w:rsidR="00AF79E0" w:rsidRPr="00A435C5">
        <w:rPr>
          <w:rFonts w:ascii="Times New Roman" w:hAnsi="Times New Roman"/>
          <w:b/>
        </w:rPr>
        <w:t>ENERGÍA</w:t>
      </w:r>
      <w:r w:rsidR="007D7FDE" w:rsidRPr="00A435C5">
        <w:rPr>
          <w:rFonts w:ascii="Times New Roman" w:hAnsi="Times New Roman"/>
          <w:b/>
        </w:rPr>
        <w:t xml:space="preserve"> NETA</w:t>
      </w:r>
      <w:r>
        <w:rPr>
          <w:rFonts w:ascii="Times New Roman" w:hAnsi="Times New Roman"/>
          <w:b/>
        </w:rPr>
        <w:tab/>
      </w:r>
    </w:p>
    <w:p w:rsidR="007D7FDE" w:rsidRPr="00203D10" w:rsidRDefault="00D94D97" w:rsidP="00A435C5">
      <w:pPr>
        <w:autoSpaceDE w:val="0"/>
        <w:autoSpaceDN w:val="0"/>
        <w:adjustRightInd w:val="0"/>
        <w:ind w:left="0" w:firstLine="0"/>
        <w:jc w:val="center"/>
        <w:rPr>
          <w:rFonts w:ascii="Times New Roman" w:hAnsi="Times New Roman"/>
        </w:rPr>
      </w:pPr>
      <w:r>
        <w:rPr>
          <w:noProof/>
          <w:lang w:eastAsia="es-ES"/>
        </w:rPr>
        <w:drawing>
          <wp:inline distT="0" distB="0" distL="0" distR="0">
            <wp:extent cx="1619250" cy="39909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619250" cy="3990975"/>
                    </a:xfrm>
                    <a:prstGeom prst="rect">
                      <a:avLst/>
                    </a:prstGeom>
                    <a:noFill/>
                    <a:ln w="9525">
                      <a:noFill/>
                      <a:miter lim="800000"/>
                      <a:headEnd/>
                      <a:tailEnd/>
                    </a:ln>
                  </pic:spPr>
                </pic:pic>
              </a:graphicData>
            </a:graphic>
          </wp:inline>
        </w:drawing>
      </w:r>
    </w:p>
    <w:p w:rsidR="00A435C5" w:rsidRPr="00CB1EF8" w:rsidRDefault="00A435C5" w:rsidP="00A435C5">
      <w:pPr>
        <w:autoSpaceDE w:val="0"/>
        <w:autoSpaceDN w:val="0"/>
        <w:adjustRightInd w:val="0"/>
        <w:ind w:left="0" w:firstLine="0"/>
        <w:jc w:val="center"/>
        <w:rPr>
          <w:rFonts w:ascii="Times New Roman" w:hAnsi="Times New Roman"/>
        </w:rPr>
      </w:pPr>
    </w:p>
    <w:p w:rsidR="007D7FDE" w:rsidRPr="00CB1EF8" w:rsidRDefault="007D7FDE" w:rsidP="00996782">
      <w:pPr>
        <w:tabs>
          <w:tab w:val="left" w:pos="360"/>
        </w:tabs>
        <w:autoSpaceDE w:val="0"/>
        <w:autoSpaceDN w:val="0"/>
        <w:adjustRightInd w:val="0"/>
        <w:ind w:left="440" w:firstLine="0"/>
        <w:jc w:val="both"/>
        <w:rPr>
          <w:rFonts w:ascii="Times New Roman" w:hAnsi="Times New Roman"/>
        </w:rPr>
      </w:pPr>
      <w:r w:rsidRPr="00CB1EF8">
        <w:rPr>
          <w:rFonts w:ascii="Times New Roman" w:hAnsi="Times New Roman"/>
        </w:rPr>
        <w:t>Del cuadro C, los registros del medidor de neta se obtiene también la energía reactiva, la cual es la diferencia cuarta horaria de la energía reactiva entregada canal tres y energía reactiva recibida canal cuatro; así mismo, de los noventa y seis registros cuartos horarios, se obtiene el resumen de las veinticuatro horas para la energía reactiva.</w:t>
      </w:r>
    </w:p>
    <w:p w:rsidR="007D7FDE" w:rsidRDefault="007D7FDE" w:rsidP="00996782">
      <w:pPr>
        <w:autoSpaceDE w:val="0"/>
        <w:autoSpaceDN w:val="0"/>
        <w:adjustRightInd w:val="0"/>
        <w:ind w:left="440" w:firstLine="0"/>
        <w:jc w:val="both"/>
        <w:rPr>
          <w:rFonts w:ascii="Times New Roman" w:hAnsi="Times New Roman"/>
        </w:rPr>
      </w:pPr>
      <w:r w:rsidRPr="00CB1EF8">
        <w:rPr>
          <w:rFonts w:ascii="Times New Roman" w:hAnsi="Times New Roman"/>
        </w:rPr>
        <w:t xml:space="preserve">En </w:t>
      </w:r>
      <w:smartTag w:uri="urn:schemas-microsoft-com:office:smarttags" w:element="PersonName">
        <w:smartTagPr>
          <w:attr w:name="ProductID" w:val="La Regulaci￳n No."/>
        </w:smartTagPr>
        <w:r w:rsidRPr="00CB1EF8">
          <w:rPr>
            <w:rFonts w:ascii="Times New Roman" w:hAnsi="Times New Roman"/>
          </w:rPr>
          <w:t>la Regulación No.</w:t>
        </w:r>
      </w:smartTag>
      <w:r w:rsidRPr="00CB1EF8">
        <w:rPr>
          <w:rFonts w:ascii="Times New Roman" w:hAnsi="Times New Roman"/>
        </w:rPr>
        <w:t xml:space="preserve"> CONELEC – 004/02 “</w:t>
      </w:r>
      <w:r w:rsidR="00AF79E0" w:rsidRPr="00CB1EF8">
        <w:rPr>
          <w:rFonts w:ascii="Times New Roman" w:hAnsi="Times New Roman"/>
        </w:rPr>
        <w:t>TRANSACCIONES</w:t>
      </w:r>
      <w:r w:rsidRPr="00CB1EF8">
        <w:rPr>
          <w:rFonts w:ascii="Times New Roman" w:hAnsi="Times New Roman"/>
        </w:rPr>
        <w:t xml:space="preserve"> DE POTENCIA REACTIVA EN EL MERCADO </w:t>
      </w:r>
      <w:r w:rsidR="00AF79E0" w:rsidRPr="00CB1EF8">
        <w:rPr>
          <w:rFonts w:ascii="Times New Roman" w:hAnsi="Times New Roman"/>
        </w:rPr>
        <w:t>ELÉCTRICO</w:t>
      </w:r>
      <w:r w:rsidRPr="00CB1EF8">
        <w:rPr>
          <w:rFonts w:ascii="Times New Roman" w:hAnsi="Times New Roman"/>
        </w:rPr>
        <w:t xml:space="preserve"> MAYORISTA”, numeral 4.2.2, literal a) en la cual indica en  que </w:t>
      </w:r>
      <w:r w:rsidRPr="00CB1EF8">
        <w:rPr>
          <w:rFonts w:ascii="Times New Roman" w:hAnsi="Times New Roman"/>
          <w:bCs/>
          <w:u w:val="single"/>
        </w:rPr>
        <w:t>En el caso de los generadores, se tomará en cuenta la generación de reactivos solamente cuando opera como compensador síncrono.</w:t>
      </w:r>
      <w:r w:rsidRPr="00CB1EF8">
        <w:rPr>
          <w:rFonts w:ascii="Times New Roman" w:hAnsi="Times New Roman"/>
        </w:rPr>
        <w:t xml:space="preserve"> </w:t>
      </w:r>
    </w:p>
    <w:p w:rsidR="007D7FDE" w:rsidRDefault="00C93F5A" w:rsidP="00A8406D">
      <w:pPr>
        <w:numPr>
          <w:ilvl w:val="1"/>
          <w:numId w:val="20"/>
        </w:numPr>
        <w:tabs>
          <w:tab w:val="left" w:pos="-880"/>
          <w:tab w:val="left" w:pos="110"/>
          <w:tab w:val="center" w:pos="360"/>
          <w:tab w:val="left" w:pos="540"/>
          <w:tab w:val="left" w:pos="770"/>
          <w:tab w:val="left" w:pos="1080"/>
        </w:tabs>
        <w:autoSpaceDE w:val="0"/>
        <w:autoSpaceDN w:val="0"/>
        <w:adjustRightInd w:val="0"/>
        <w:jc w:val="both"/>
        <w:outlineLvl w:val="0"/>
        <w:rPr>
          <w:rFonts w:ascii="Times New Roman" w:hAnsi="Times New Roman"/>
          <w:b/>
          <w:bCs/>
        </w:rPr>
      </w:pPr>
      <w:r>
        <w:rPr>
          <w:rFonts w:ascii="Times New Roman" w:hAnsi="Times New Roman"/>
          <w:b/>
          <w:bCs/>
        </w:rPr>
        <w:lastRenderedPageBreak/>
        <w:t xml:space="preserve"> </w:t>
      </w:r>
      <w:r w:rsidR="007D7FDE" w:rsidRPr="00CB1EF8">
        <w:rPr>
          <w:rFonts w:ascii="Times New Roman" w:hAnsi="Times New Roman"/>
          <w:b/>
          <w:bCs/>
        </w:rPr>
        <w:t xml:space="preserve">CALCULO DE </w:t>
      </w:r>
      <w:r w:rsidR="00AF79E0" w:rsidRPr="00CB1EF8">
        <w:rPr>
          <w:rFonts w:ascii="Times New Roman" w:hAnsi="Times New Roman"/>
          <w:b/>
          <w:bCs/>
        </w:rPr>
        <w:t>ENERGÍA</w:t>
      </w:r>
      <w:r w:rsidR="007D7FDE" w:rsidRPr="00CB1EF8">
        <w:rPr>
          <w:rFonts w:ascii="Times New Roman" w:hAnsi="Times New Roman"/>
          <w:b/>
          <w:bCs/>
        </w:rPr>
        <w:t xml:space="preserve"> PARA CONSUMO DE AUXILIARES.</w:t>
      </w:r>
    </w:p>
    <w:p w:rsidR="00C93F5A" w:rsidRPr="00CB1EF8" w:rsidRDefault="00C93F5A" w:rsidP="00C93F5A">
      <w:pPr>
        <w:tabs>
          <w:tab w:val="left" w:pos="-880"/>
          <w:tab w:val="left" w:pos="110"/>
          <w:tab w:val="center" w:pos="360"/>
          <w:tab w:val="left" w:pos="540"/>
          <w:tab w:val="left" w:pos="770"/>
          <w:tab w:val="left" w:pos="1080"/>
        </w:tabs>
        <w:autoSpaceDE w:val="0"/>
        <w:autoSpaceDN w:val="0"/>
        <w:adjustRightInd w:val="0"/>
        <w:ind w:left="0" w:firstLine="0"/>
        <w:jc w:val="both"/>
        <w:outlineLvl w:val="0"/>
        <w:rPr>
          <w:rFonts w:ascii="Times New Roman" w:hAnsi="Times New Roman"/>
          <w:b/>
          <w:bCs/>
        </w:rPr>
      </w:pPr>
    </w:p>
    <w:p w:rsidR="007D7FDE" w:rsidRPr="00CB1EF8" w:rsidRDefault="007D7FDE" w:rsidP="00996782">
      <w:pPr>
        <w:tabs>
          <w:tab w:val="left" w:pos="440"/>
          <w:tab w:val="center" w:pos="770"/>
        </w:tabs>
        <w:autoSpaceDE w:val="0"/>
        <w:autoSpaceDN w:val="0"/>
        <w:adjustRightInd w:val="0"/>
        <w:ind w:left="440" w:firstLine="0"/>
        <w:jc w:val="both"/>
        <w:rPr>
          <w:rFonts w:ascii="Times New Roman" w:hAnsi="Times New Roman"/>
        </w:rPr>
      </w:pPr>
      <w:r w:rsidRPr="00CB1EF8">
        <w:rPr>
          <w:rFonts w:ascii="Times New Roman" w:hAnsi="Times New Roman"/>
        </w:rPr>
        <w:t>El cálculo de la energía para consumo de auxiliares se lo realiza a través de los registros de energía del medidor de bruta y neta; por concepto, se obtiene que la energía bruta es la suma de la energía neta mas el consumo de auxiliares totales la cual es el la suma de  los auxiliares internos y auxiliares externos.</w:t>
      </w:r>
    </w:p>
    <w:p w:rsidR="007D7FDE" w:rsidRPr="00CB1EF8" w:rsidRDefault="007D7FDE" w:rsidP="00996782">
      <w:pPr>
        <w:tabs>
          <w:tab w:val="left" w:pos="440"/>
          <w:tab w:val="center" w:pos="770"/>
        </w:tabs>
        <w:autoSpaceDE w:val="0"/>
        <w:autoSpaceDN w:val="0"/>
        <w:adjustRightInd w:val="0"/>
        <w:ind w:left="440" w:firstLine="0"/>
        <w:jc w:val="both"/>
        <w:rPr>
          <w:rFonts w:ascii="Times New Roman" w:hAnsi="Times New Roman"/>
        </w:rPr>
      </w:pPr>
      <w:r w:rsidRPr="00CB1EF8">
        <w:rPr>
          <w:rFonts w:ascii="Times New Roman" w:hAnsi="Times New Roman"/>
        </w:rPr>
        <w:t>La propia producción de energía de las unidades generadoras cubren los consumos internos de la planta (auxiliares internos), mientras que los auxiliares externos (canal dos del medidor registrador de neta) son los que se toman del mercado ocasional para cubrir los consumos internos que no alcanzaron ser cubiertos por la propia generación de la planta.</w:t>
      </w:r>
    </w:p>
    <w:p w:rsidR="007D7FDE" w:rsidRPr="00CB1EF8" w:rsidRDefault="007D7FDE" w:rsidP="00996782">
      <w:pPr>
        <w:tabs>
          <w:tab w:val="left" w:pos="440"/>
          <w:tab w:val="center" w:pos="770"/>
        </w:tabs>
        <w:autoSpaceDE w:val="0"/>
        <w:autoSpaceDN w:val="0"/>
        <w:adjustRightInd w:val="0"/>
        <w:ind w:left="440" w:firstLine="0"/>
        <w:jc w:val="both"/>
        <w:rPr>
          <w:rFonts w:ascii="Times New Roman" w:hAnsi="Times New Roman"/>
        </w:rPr>
      </w:pPr>
      <w:r w:rsidRPr="00CB1EF8">
        <w:rPr>
          <w:rFonts w:ascii="Times New Roman" w:hAnsi="Times New Roman"/>
        </w:rPr>
        <w:t>Para el cálculo de la energía para consumo de auxiliares se tienen las siguientes condiciones:</w:t>
      </w:r>
    </w:p>
    <w:p w:rsidR="007D7FDE" w:rsidRPr="00CB1EF8" w:rsidRDefault="007D7FDE" w:rsidP="00996782">
      <w:pPr>
        <w:tabs>
          <w:tab w:val="left" w:pos="440"/>
          <w:tab w:val="center" w:pos="770"/>
        </w:tabs>
        <w:autoSpaceDE w:val="0"/>
        <w:autoSpaceDN w:val="0"/>
        <w:adjustRightInd w:val="0"/>
        <w:ind w:left="440" w:firstLine="0"/>
        <w:jc w:val="both"/>
        <w:rPr>
          <w:rFonts w:ascii="Times New Roman" w:hAnsi="Times New Roman"/>
        </w:rPr>
      </w:pPr>
      <w:r w:rsidRPr="00CB1EF8">
        <w:rPr>
          <w:rFonts w:ascii="Times New Roman" w:hAnsi="Times New Roman"/>
          <w:b/>
        </w:rPr>
        <w:t>Condición 1:</w:t>
      </w:r>
      <w:r w:rsidRPr="00CB1EF8">
        <w:rPr>
          <w:rFonts w:ascii="Times New Roman" w:hAnsi="Times New Roman"/>
        </w:rPr>
        <w:t xml:space="preserve"> Se la ejecuta sí, la energía bruta es mayor a cero y la diferencia del canal uno y el canal dos del medidor registrador de energía neta es mayor a cero; por lo referido, la energía de consumo de auxiliares es la diferencia horaria de la energía bruta y de la energía neta.</w:t>
      </w:r>
    </w:p>
    <w:p w:rsidR="007D7FDE" w:rsidRPr="00CB1EF8" w:rsidRDefault="007D7FDE" w:rsidP="00996782">
      <w:pPr>
        <w:tabs>
          <w:tab w:val="left" w:pos="330"/>
        </w:tabs>
        <w:autoSpaceDE w:val="0"/>
        <w:autoSpaceDN w:val="0"/>
        <w:adjustRightInd w:val="0"/>
        <w:ind w:left="440" w:firstLine="0"/>
        <w:jc w:val="both"/>
        <w:rPr>
          <w:rFonts w:ascii="Times New Roman" w:hAnsi="Times New Roman"/>
        </w:rPr>
      </w:pPr>
      <w:r w:rsidRPr="00CB1EF8">
        <w:rPr>
          <w:rFonts w:ascii="Times New Roman" w:hAnsi="Times New Roman"/>
          <w:b/>
        </w:rPr>
        <w:t>Condición 2:</w:t>
      </w:r>
      <w:r w:rsidRPr="00CB1EF8">
        <w:rPr>
          <w:rFonts w:ascii="Times New Roman" w:hAnsi="Times New Roman"/>
        </w:rPr>
        <w:t xml:space="preserve"> Se la ejecuta sí, la diferencia cuarta horaria del canal uno y el canal dos del medidor registrador de energía de neta es menor que cero, por lo referido, la energía de consumo de auxiliares es el valor absoluto de la diferencia del canal uno y el canal dos del medidor registrador de energía neta.</w:t>
      </w:r>
    </w:p>
    <w:p w:rsidR="007D7FDE" w:rsidRPr="00CB1EF8" w:rsidRDefault="007D7FDE" w:rsidP="00996782">
      <w:pPr>
        <w:tabs>
          <w:tab w:val="left" w:pos="330"/>
        </w:tabs>
        <w:autoSpaceDE w:val="0"/>
        <w:autoSpaceDN w:val="0"/>
        <w:adjustRightInd w:val="0"/>
        <w:ind w:left="440" w:firstLine="0"/>
        <w:jc w:val="both"/>
        <w:rPr>
          <w:rFonts w:ascii="Times New Roman" w:hAnsi="Times New Roman"/>
        </w:rPr>
      </w:pPr>
      <w:r w:rsidRPr="00CB1EF8">
        <w:rPr>
          <w:rFonts w:ascii="Times New Roman" w:hAnsi="Times New Roman"/>
          <w:b/>
        </w:rPr>
        <w:t>Condición 3:</w:t>
      </w:r>
      <w:r w:rsidRPr="00CB1EF8">
        <w:rPr>
          <w:rFonts w:ascii="Times New Roman" w:hAnsi="Times New Roman"/>
        </w:rPr>
        <w:t xml:space="preserve"> Se la ejecuta sí, la energía bruta es mayor que cero y la diferencia del canal uno y el canal dos del medidor registrador de energía neta es menor que cero, por lo referido, la energía de consumo de auxiliares es la suma de la energía del medidor de </w:t>
      </w:r>
      <w:r w:rsidRPr="00CB1EF8">
        <w:rPr>
          <w:rFonts w:ascii="Times New Roman" w:hAnsi="Times New Roman"/>
        </w:rPr>
        <w:lastRenderedPageBreak/>
        <w:t>bruta y el valor absoluto de la diferencia del canal uno y el canal dos del medidor registrador de energía neta.</w:t>
      </w:r>
    </w:p>
    <w:p w:rsidR="007D7FDE" w:rsidRPr="00CB1EF8" w:rsidRDefault="007D7FDE" w:rsidP="00996782">
      <w:pPr>
        <w:tabs>
          <w:tab w:val="left" w:pos="330"/>
        </w:tabs>
        <w:autoSpaceDE w:val="0"/>
        <w:autoSpaceDN w:val="0"/>
        <w:adjustRightInd w:val="0"/>
        <w:ind w:left="440" w:firstLine="0"/>
        <w:jc w:val="both"/>
        <w:rPr>
          <w:rFonts w:ascii="Times New Roman" w:hAnsi="Times New Roman"/>
        </w:rPr>
      </w:pPr>
      <w:r w:rsidRPr="00CB1EF8">
        <w:rPr>
          <w:rFonts w:ascii="Times New Roman" w:hAnsi="Times New Roman"/>
        </w:rPr>
        <w:t>Los auxiliares externos en cada hora del día se los calcula como la diferencia del absoluto de los auxiliares totales (internos más externos) y la diferencia del absoluto de la energía bruta y neta es decir:</w:t>
      </w:r>
    </w:p>
    <w:p w:rsidR="007D7FDE" w:rsidRPr="00CB1EF8" w:rsidRDefault="007D7FDE" w:rsidP="00996782">
      <w:pPr>
        <w:tabs>
          <w:tab w:val="left" w:pos="1080"/>
        </w:tabs>
        <w:autoSpaceDE w:val="0"/>
        <w:autoSpaceDN w:val="0"/>
        <w:adjustRightInd w:val="0"/>
        <w:ind w:left="440" w:firstLine="0"/>
        <w:jc w:val="both"/>
        <w:rPr>
          <w:rFonts w:ascii="Times New Roman" w:hAnsi="Times New Roman"/>
          <w:sz w:val="14"/>
          <w:szCs w:val="14"/>
        </w:rPr>
      </w:pPr>
      <w:r w:rsidRPr="00CB1EF8">
        <w:rPr>
          <w:rFonts w:ascii="Times New Roman" w:hAnsi="Times New Roman"/>
          <w:b/>
          <w:sz w:val="20"/>
          <w:szCs w:val="20"/>
          <w:highlight w:val="lightGray"/>
        </w:rPr>
        <w:t>Auxiliares externos h1</w:t>
      </w:r>
      <w:r w:rsidRPr="00CB1EF8">
        <w:rPr>
          <w:rFonts w:ascii="Times New Roman" w:hAnsi="Times New Roman"/>
          <w:highlight w:val="lightGray"/>
        </w:rPr>
        <w:t xml:space="preserve"> = </w:t>
      </w:r>
      <w:r w:rsidRPr="00CB1EF8">
        <w:rPr>
          <w:rFonts w:ascii="Times New Roman" w:hAnsi="Times New Roman"/>
          <w:sz w:val="14"/>
          <w:szCs w:val="14"/>
          <w:highlight w:val="lightGray"/>
        </w:rPr>
        <w:t>(Aux totalesh1) – abs (E brutah1- E netah1)</w:t>
      </w:r>
    </w:p>
    <w:p w:rsidR="007D7FDE" w:rsidRPr="00CB1EF8" w:rsidRDefault="00720203" w:rsidP="00720203">
      <w:pPr>
        <w:tabs>
          <w:tab w:val="left" w:pos="440"/>
        </w:tabs>
        <w:autoSpaceDE w:val="0"/>
        <w:autoSpaceDN w:val="0"/>
        <w:adjustRightInd w:val="0"/>
        <w:ind w:left="440" w:firstLine="0"/>
        <w:jc w:val="both"/>
        <w:rPr>
          <w:rFonts w:ascii="Times New Roman" w:hAnsi="Times New Roman"/>
          <w:vertAlign w:val="subscript"/>
        </w:rPr>
      </w:pPr>
      <w:r>
        <w:rPr>
          <w:rFonts w:ascii="Times New Roman" w:hAnsi="Times New Roman"/>
          <w:b/>
          <w:vertAlign w:val="subscript"/>
        </w:rPr>
        <w:t xml:space="preserve"> </w:t>
      </w:r>
      <w:r w:rsidR="00724747" w:rsidRPr="00CB1EF8">
        <w:rPr>
          <w:rFonts w:ascii="Times New Roman" w:hAnsi="Times New Roman"/>
          <w:b/>
          <w:vertAlign w:val="subscript"/>
        </w:rPr>
        <w:t xml:space="preserve"> </w:t>
      </w:r>
      <w:r w:rsidR="007D7FDE" w:rsidRPr="00CB1EF8">
        <w:rPr>
          <w:rFonts w:ascii="Times New Roman" w:hAnsi="Times New Roman"/>
          <w:b/>
          <w:vertAlign w:val="subscript"/>
        </w:rPr>
        <w:t xml:space="preserve">h  </w:t>
      </w:r>
      <w:r w:rsidR="007D7FDE" w:rsidRPr="00CB1EF8">
        <w:rPr>
          <w:rFonts w:ascii="Times New Roman" w:hAnsi="Times New Roman"/>
        </w:rPr>
        <w:t xml:space="preserve">= </w:t>
      </w:r>
      <w:r w:rsidR="007D7FDE" w:rsidRPr="00CB1EF8">
        <w:rPr>
          <w:rFonts w:ascii="Times New Roman" w:hAnsi="Times New Roman"/>
          <w:sz w:val="20"/>
          <w:szCs w:val="20"/>
        </w:rPr>
        <w:t>Hora.</w:t>
      </w:r>
      <w:r w:rsidR="007D7FDE" w:rsidRPr="00CB1EF8">
        <w:rPr>
          <w:rFonts w:ascii="Times New Roman" w:hAnsi="Times New Roman"/>
          <w:vertAlign w:val="subscript"/>
        </w:rPr>
        <w:t xml:space="preserve">   </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Las unidades de generación que toman de la energía del sistema para alimentar sus sistemas secundarios (auxiliares) deben pagar por este consumo de energía de auxiliares externos al costo marginal horario en su nodo.</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Para una hora dada:</w:t>
      </w:r>
    </w:p>
    <w:p w:rsidR="007D7FDE" w:rsidRPr="00CB1EF8" w:rsidRDefault="005D4437"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D</w:t>
      </w:r>
      <w:r w:rsidR="007D7FDE" w:rsidRPr="00CB1EF8">
        <w:rPr>
          <w:rFonts w:ascii="Times New Roman" w:hAnsi="Times New Roman"/>
        </w:rPr>
        <w:t>onde:</w:t>
      </w:r>
    </w:p>
    <w:p w:rsidR="007D7FDE" w:rsidRPr="00CB1EF8" w:rsidRDefault="007D7FDE" w:rsidP="00996782">
      <w:pPr>
        <w:tabs>
          <w:tab w:val="left" w:pos="770"/>
        </w:tabs>
        <w:autoSpaceDE w:val="0"/>
        <w:autoSpaceDN w:val="0"/>
        <w:adjustRightInd w:val="0"/>
        <w:ind w:left="440" w:firstLine="0"/>
        <w:jc w:val="both"/>
        <w:rPr>
          <w:rFonts w:ascii="Times New Roman" w:hAnsi="Times New Roman"/>
          <w:sz w:val="16"/>
          <w:szCs w:val="16"/>
          <w:lang w:val="en-GB"/>
        </w:rPr>
      </w:pPr>
      <w:r w:rsidRPr="00CB1EF8">
        <w:rPr>
          <w:rFonts w:ascii="Times New Roman" w:hAnsi="Times New Roman"/>
          <w:sz w:val="16"/>
          <w:szCs w:val="16"/>
          <w:highlight w:val="lightGray"/>
          <w:lang w:val="en-GB"/>
        </w:rPr>
        <w:t>(PECAG   =     FNG x PEBM x ECAG)</w:t>
      </w:r>
      <w:r w:rsidRPr="00CB1EF8">
        <w:rPr>
          <w:rFonts w:ascii="Times New Roman" w:hAnsi="Times New Roman"/>
          <w:sz w:val="16"/>
          <w:szCs w:val="16"/>
          <w:highlight w:val="lightGray"/>
          <w:vertAlign w:val="subscript"/>
          <w:lang w:val="en-GB"/>
        </w:rPr>
        <w:t xml:space="preserve"> h,i     </w:t>
      </w:r>
      <w:r w:rsidRPr="00CB1EF8">
        <w:rPr>
          <w:rFonts w:ascii="Times New Roman" w:hAnsi="Times New Roman"/>
          <w:sz w:val="16"/>
          <w:szCs w:val="16"/>
          <w:highlight w:val="lightGray"/>
          <w:lang w:val="en-GB"/>
        </w:rPr>
        <w:t>[US$]</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PECAG = Pago por la energía consumida en auxiliares por los generadores a la hora h</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FNG = Factor de Nodo del generador a la hora h.</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 xml:space="preserve">PEBM = Precio de </w:t>
      </w:r>
      <w:smartTag w:uri="urn:schemas-microsoft-com:office:smarttags" w:element="PersonName">
        <w:smartTagPr>
          <w:attr w:name="ProductID" w:val="la Energ￭a"/>
        </w:smartTagPr>
        <w:r w:rsidRPr="00CB1EF8">
          <w:rPr>
            <w:rFonts w:ascii="Times New Roman" w:hAnsi="Times New Roman"/>
          </w:rPr>
          <w:t>la Energía</w:t>
        </w:r>
      </w:smartTag>
      <w:r w:rsidRPr="00CB1EF8">
        <w:rPr>
          <w:rFonts w:ascii="Times New Roman" w:hAnsi="Times New Roman"/>
        </w:rPr>
        <w:t xml:space="preserve"> en la barra de Mercado a la hora h (US$ / </w:t>
      </w:r>
      <w:r w:rsidR="00407386" w:rsidRPr="00CB1EF8">
        <w:rPr>
          <w:rFonts w:ascii="Times New Roman" w:hAnsi="Times New Roman"/>
        </w:rPr>
        <w:t>Kwh.</w:t>
      </w:r>
      <w:r w:rsidRPr="00CB1EF8">
        <w:rPr>
          <w:rFonts w:ascii="Times New Roman" w:hAnsi="Times New Roman"/>
        </w:rPr>
        <w:t>)</w:t>
      </w:r>
    </w:p>
    <w:p w:rsidR="007D7FDE" w:rsidRPr="00CB1EF8"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rPr>
        <w:t>ECAG = Energía consumida en auxiliares por el generador a la hora h (</w:t>
      </w:r>
      <w:r w:rsidR="00407386" w:rsidRPr="00CB1EF8">
        <w:rPr>
          <w:rFonts w:ascii="Times New Roman" w:hAnsi="Times New Roman"/>
        </w:rPr>
        <w:t>Kwh.</w:t>
      </w:r>
      <w:r w:rsidRPr="00CB1EF8">
        <w:rPr>
          <w:rFonts w:ascii="Times New Roman" w:hAnsi="Times New Roman"/>
        </w:rPr>
        <w:t>)</w:t>
      </w:r>
    </w:p>
    <w:p w:rsidR="007D7FDE" w:rsidRPr="00CB1EF8" w:rsidRDefault="007D7FDE" w:rsidP="00996782">
      <w:pPr>
        <w:tabs>
          <w:tab w:val="left" w:pos="770"/>
        </w:tabs>
        <w:autoSpaceDE w:val="0"/>
        <w:autoSpaceDN w:val="0"/>
        <w:adjustRightInd w:val="0"/>
        <w:ind w:left="440" w:firstLine="0"/>
        <w:jc w:val="both"/>
        <w:rPr>
          <w:rFonts w:ascii="Times New Roman" w:hAnsi="Times New Roman"/>
          <w:vertAlign w:val="subscript"/>
        </w:rPr>
      </w:pPr>
      <w:r w:rsidRPr="00CB1EF8">
        <w:rPr>
          <w:rFonts w:ascii="Times New Roman" w:hAnsi="Times New Roman"/>
          <w:vertAlign w:val="subscript"/>
        </w:rPr>
        <w:t xml:space="preserve">h  </w:t>
      </w:r>
      <w:r w:rsidRPr="00CB1EF8">
        <w:rPr>
          <w:rFonts w:ascii="Times New Roman" w:hAnsi="Times New Roman"/>
        </w:rPr>
        <w:t>= Hora.</w:t>
      </w:r>
      <w:r w:rsidRPr="00CB1EF8">
        <w:rPr>
          <w:rFonts w:ascii="Times New Roman" w:hAnsi="Times New Roman"/>
          <w:vertAlign w:val="subscript"/>
        </w:rPr>
        <w:t xml:space="preserve">   </w:t>
      </w:r>
    </w:p>
    <w:p w:rsidR="007D7FDE" w:rsidRDefault="007D7FDE" w:rsidP="00996782">
      <w:pPr>
        <w:tabs>
          <w:tab w:val="left" w:pos="770"/>
        </w:tabs>
        <w:autoSpaceDE w:val="0"/>
        <w:autoSpaceDN w:val="0"/>
        <w:adjustRightInd w:val="0"/>
        <w:ind w:left="440" w:firstLine="0"/>
        <w:jc w:val="both"/>
        <w:rPr>
          <w:rFonts w:ascii="Times New Roman" w:hAnsi="Times New Roman"/>
        </w:rPr>
      </w:pPr>
      <w:r w:rsidRPr="00CB1EF8">
        <w:rPr>
          <w:rFonts w:ascii="Times New Roman" w:hAnsi="Times New Roman"/>
          <w:vertAlign w:val="subscript"/>
        </w:rPr>
        <w:t xml:space="preserve">i  </w:t>
      </w:r>
      <w:r w:rsidRPr="00CB1EF8">
        <w:rPr>
          <w:rFonts w:ascii="Times New Roman" w:hAnsi="Times New Roman"/>
        </w:rPr>
        <w:t>= Unidad de generación correspondiente.</w:t>
      </w:r>
    </w:p>
    <w:p w:rsidR="007176A4" w:rsidRDefault="007176A4" w:rsidP="00996782">
      <w:pPr>
        <w:tabs>
          <w:tab w:val="left" w:pos="770"/>
        </w:tabs>
        <w:autoSpaceDE w:val="0"/>
        <w:autoSpaceDN w:val="0"/>
        <w:adjustRightInd w:val="0"/>
        <w:ind w:left="440" w:firstLine="0"/>
        <w:jc w:val="both"/>
        <w:rPr>
          <w:rFonts w:ascii="Times New Roman" w:hAnsi="Times New Roman"/>
        </w:rPr>
      </w:pPr>
    </w:p>
    <w:p w:rsidR="007176A4" w:rsidRDefault="007176A4" w:rsidP="00996782">
      <w:pPr>
        <w:tabs>
          <w:tab w:val="left" w:pos="770"/>
        </w:tabs>
        <w:autoSpaceDE w:val="0"/>
        <w:autoSpaceDN w:val="0"/>
        <w:adjustRightInd w:val="0"/>
        <w:ind w:left="440" w:firstLine="0"/>
        <w:jc w:val="both"/>
        <w:rPr>
          <w:rFonts w:ascii="Times New Roman" w:hAnsi="Times New Roman"/>
        </w:rPr>
      </w:pPr>
    </w:p>
    <w:p w:rsidR="007D7FDE" w:rsidRDefault="007D7FDE" w:rsidP="00A8406D">
      <w:pPr>
        <w:numPr>
          <w:ilvl w:val="1"/>
          <w:numId w:val="10"/>
        </w:numPr>
        <w:tabs>
          <w:tab w:val="clear" w:pos="780"/>
          <w:tab w:val="left" w:pos="0"/>
          <w:tab w:val="left" w:pos="440"/>
          <w:tab w:val="left" w:pos="990"/>
        </w:tabs>
        <w:autoSpaceDE w:val="0"/>
        <w:autoSpaceDN w:val="0"/>
        <w:adjustRightInd w:val="0"/>
        <w:ind w:left="0" w:firstLine="0"/>
        <w:jc w:val="both"/>
        <w:outlineLvl w:val="0"/>
        <w:rPr>
          <w:rFonts w:ascii="Times New Roman" w:hAnsi="Times New Roman"/>
          <w:b/>
          <w:bCs/>
        </w:rPr>
      </w:pPr>
      <w:r w:rsidRPr="00CB1EF8">
        <w:rPr>
          <w:rFonts w:ascii="Times New Roman" w:hAnsi="Times New Roman"/>
          <w:b/>
          <w:bCs/>
        </w:rPr>
        <w:t xml:space="preserve">CALCULO DE </w:t>
      </w:r>
      <w:r w:rsidR="00407386" w:rsidRPr="00CB1EF8">
        <w:rPr>
          <w:rFonts w:ascii="Times New Roman" w:hAnsi="Times New Roman"/>
          <w:b/>
          <w:bCs/>
        </w:rPr>
        <w:t>ENERGÍA</w:t>
      </w:r>
      <w:r w:rsidRPr="00CB1EF8">
        <w:rPr>
          <w:rFonts w:ascii="Times New Roman" w:hAnsi="Times New Roman"/>
          <w:b/>
          <w:bCs/>
        </w:rPr>
        <w:t xml:space="preserve"> PARA EL MERCADO DE  CONTRATOS.</w:t>
      </w:r>
    </w:p>
    <w:p w:rsidR="00C93F5A" w:rsidRPr="00CB1EF8" w:rsidRDefault="00C93F5A" w:rsidP="00C93F5A">
      <w:pPr>
        <w:tabs>
          <w:tab w:val="left" w:pos="0"/>
          <w:tab w:val="left" w:pos="440"/>
        </w:tabs>
        <w:autoSpaceDE w:val="0"/>
        <w:autoSpaceDN w:val="0"/>
        <w:adjustRightInd w:val="0"/>
        <w:ind w:left="0" w:firstLine="0"/>
        <w:jc w:val="both"/>
        <w:outlineLvl w:val="0"/>
        <w:rPr>
          <w:rFonts w:ascii="Times New Roman" w:hAnsi="Times New Roman"/>
          <w:b/>
          <w:bCs/>
        </w:rPr>
      </w:pPr>
    </w:p>
    <w:p w:rsidR="007D7FDE" w:rsidRPr="00CB1EF8" w:rsidRDefault="007D7FDE" w:rsidP="00996782">
      <w:pPr>
        <w:autoSpaceDE w:val="0"/>
        <w:autoSpaceDN w:val="0"/>
        <w:adjustRightInd w:val="0"/>
        <w:ind w:left="440" w:firstLine="0"/>
        <w:jc w:val="both"/>
        <w:rPr>
          <w:rFonts w:ascii="Times New Roman" w:hAnsi="Times New Roman"/>
          <w:color w:val="000000"/>
        </w:rPr>
      </w:pPr>
      <w:r w:rsidRPr="00CB1EF8">
        <w:rPr>
          <w:rFonts w:ascii="Times New Roman" w:hAnsi="Times New Roman"/>
          <w:color w:val="000000"/>
        </w:rPr>
        <w:t>Los Generadores son los agentes responsables de reportar al CENACE la información relativa a los contratos, estos se celebran entre:</w:t>
      </w:r>
    </w:p>
    <w:p w:rsidR="007D7FDE" w:rsidRPr="00CB1EF8" w:rsidRDefault="00445E99" w:rsidP="00996782">
      <w:pPr>
        <w:tabs>
          <w:tab w:val="center" w:pos="1080"/>
        </w:tabs>
        <w:autoSpaceDE w:val="0"/>
        <w:autoSpaceDN w:val="0"/>
        <w:adjustRightInd w:val="0"/>
        <w:ind w:left="440" w:firstLine="0"/>
        <w:jc w:val="both"/>
        <w:rPr>
          <w:rFonts w:ascii="Times New Roman" w:hAnsi="Times New Roman"/>
        </w:rPr>
      </w:pPr>
      <w:r w:rsidRPr="00CB1EF8">
        <w:rPr>
          <w:rFonts w:ascii="Times New Roman" w:hAnsi="Times New Roman"/>
        </w:rPr>
        <w:lastRenderedPageBreak/>
        <w:t xml:space="preserve">- </w:t>
      </w:r>
      <w:r w:rsidR="007D7FDE" w:rsidRPr="00CB1EF8">
        <w:rPr>
          <w:rFonts w:ascii="Times New Roman" w:hAnsi="Times New Roman"/>
        </w:rPr>
        <w:t>Generadoras y los agentes distribuidores.</w:t>
      </w:r>
    </w:p>
    <w:p w:rsidR="007D7FDE" w:rsidRPr="00CB1EF8" w:rsidRDefault="00445E99" w:rsidP="00996782">
      <w:pPr>
        <w:tabs>
          <w:tab w:val="center" w:pos="1080"/>
        </w:tabs>
        <w:autoSpaceDE w:val="0"/>
        <w:autoSpaceDN w:val="0"/>
        <w:adjustRightInd w:val="0"/>
        <w:ind w:left="44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Generadores y grandes consumidores.</w:t>
      </w:r>
    </w:p>
    <w:p w:rsidR="007D7FDE" w:rsidRPr="00CB1EF8" w:rsidRDefault="00445E99" w:rsidP="00996782">
      <w:pPr>
        <w:tabs>
          <w:tab w:val="center" w:pos="1080"/>
        </w:tabs>
        <w:autoSpaceDE w:val="0"/>
        <w:autoSpaceDN w:val="0"/>
        <w:adjustRightInd w:val="0"/>
        <w:ind w:left="44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Distribuidores y grandes consumidores; si hay comercializadores entonces se celebraran contratos a plazo entre Generadores y comercializadores; y Comercializadores y grandes consumidores.</w:t>
      </w:r>
    </w:p>
    <w:p w:rsidR="00CA43F9" w:rsidRDefault="00CA43F9" w:rsidP="00CB1EF8">
      <w:pPr>
        <w:tabs>
          <w:tab w:val="center" w:pos="1080"/>
        </w:tabs>
        <w:autoSpaceDE w:val="0"/>
        <w:autoSpaceDN w:val="0"/>
        <w:adjustRightInd w:val="0"/>
        <w:ind w:left="0" w:firstLine="0"/>
        <w:jc w:val="both"/>
        <w:rPr>
          <w:rFonts w:ascii="Times New Roman" w:hAnsi="Times New Roman"/>
        </w:rPr>
      </w:pPr>
    </w:p>
    <w:p w:rsidR="00A35E26" w:rsidRPr="00CB1EF8" w:rsidRDefault="00A35E26" w:rsidP="00CB1EF8">
      <w:pPr>
        <w:tabs>
          <w:tab w:val="center" w:pos="1080"/>
        </w:tabs>
        <w:autoSpaceDE w:val="0"/>
        <w:autoSpaceDN w:val="0"/>
        <w:adjustRightInd w:val="0"/>
        <w:ind w:left="0" w:firstLine="0"/>
        <w:jc w:val="both"/>
        <w:rPr>
          <w:rFonts w:ascii="Times New Roman" w:hAnsi="Times New Roman"/>
        </w:rPr>
      </w:pPr>
    </w:p>
    <w:p w:rsidR="007D7FDE" w:rsidRDefault="007D7FDE" w:rsidP="00224360">
      <w:pPr>
        <w:numPr>
          <w:ilvl w:val="2"/>
          <w:numId w:val="10"/>
        </w:numPr>
        <w:tabs>
          <w:tab w:val="clear" w:pos="1080"/>
          <w:tab w:val="left" w:pos="360"/>
          <w:tab w:val="left" w:pos="880"/>
          <w:tab w:val="num" w:pos="990"/>
          <w:tab w:val="left" w:pos="1260"/>
          <w:tab w:val="left" w:pos="1440"/>
        </w:tabs>
        <w:autoSpaceDE w:val="0"/>
        <w:autoSpaceDN w:val="0"/>
        <w:adjustRightInd w:val="0"/>
        <w:ind w:hanging="640"/>
        <w:jc w:val="both"/>
        <w:rPr>
          <w:rFonts w:ascii="Times New Roman" w:hAnsi="Times New Roman"/>
          <w:b/>
          <w:bCs/>
        </w:rPr>
      </w:pPr>
      <w:r w:rsidRPr="00CB1EF8">
        <w:rPr>
          <w:rFonts w:ascii="Times New Roman" w:hAnsi="Times New Roman"/>
          <w:b/>
          <w:bCs/>
        </w:rPr>
        <w:t xml:space="preserve">DEMANDA DE </w:t>
      </w:r>
      <w:r w:rsidR="00407386" w:rsidRPr="00CB1EF8">
        <w:rPr>
          <w:rFonts w:ascii="Times New Roman" w:hAnsi="Times New Roman"/>
          <w:b/>
          <w:bCs/>
        </w:rPr>
        <w:t>ENERGÍA</w:t>
      </w:r>
      <w:r w:rsidRPr="00CB1EF8">
        <w:rPr>
          <w:rFonts w:ascii="Times New Roman" w:hAnsi="Times New Roman"/>
          <w:b/>
          <w:bCs/>
        </w:rPr>
        <w:t>.</w:t>
      </w:r>
    </w:p>
    <w:p w:rsidR="00224360" w:rsidRPr="00CB1EF8" w:rsidRDefault="00224360" w:rsidP="00224360">
      <w:pPr>
        <w:tabs>
          <w:tab w:val="left" w:pos="360"/>
          <w:tab w:val="left" w:pos="880"/>
          <w:tab w:val="left" w:pos="1260"/>
          <w:tab w:val="left" w:pos="1440"/>
        </w:tabs>
        <w:autoSpaceDE w:val="0"/>
        <w:autoSpaceDN w:val="0"/>
        <w:adjustRightInd w:val="0"/>
        <w:ind w:left="0" w:firstLine="0"/>
        <w:jc w:val="both"/>
        <w:rPr>
          <w:rFonts w:ascii="Times New Roman" w:hAnsi="Times New Roman"/>
          <w:b/>
          <w:bCs/>
        </w:rPr>
      </w:pPr>
    </w:p>
    <w:p w:rsidR="007D7FDE" w:rsidRPr="00CB1EF8" w:rsidRDefault="007D7FDE" w:rsidP="002E79A8">
      <w:pPr>
        <w:tabs>
          <w:tab w:val="left" w:pos="360"/>
        </w:tabs>
        <w:autoSpaceDE w:val="0"/>
        <w:autoSpaceDN w:val="0"/>
        <w:adjustRightInd w:val="0"/>
        <w:ind w:left="990" w:firstLine="0"/>
        <w:jc w:val="both"/>
        <w:rPr>
          <w:rFonts w:ascii="Times New Roman" w:hAnsi="Times New Roman"/>
          <w:lang w:val="es-MX"/>
        </w:rPr>
      </w:pPr>
      <w:r w:rsidRPr="00CB1EF8">
        <w:rPr>
          <w:rFonts w:ascii="Times New Roman" w:hAnsi="Times New Roman"/>
          <w:lang w:val="es-MX"/>
        </w:rPr>
        <w:t>En la actualidad, cuando alguien actúa sobre uno de los interruptores de casa o del trabajo, no pasa por su mente la posibilidad de que la compañía suministradora lo haya dejado sin “luz. La consecuencia inmediata es que la generación producida por el conjunto de generadores del sistema debe ajustarse al consumo de energía demandada en cada uno de estos instantes.</w:t>
      </w:r>
    </w:p>
    <w:p w:rsidR="007D7FDE" w:rsidRPr="00CB1EF8" w:rsidRDefault="007D7FDE" w:rsidP="002E79A8">
      <w:pPr>
        <w:autoSpaceDE w:val="0"/>
        <w:autoSpaceDN w:val="0"/>
        <w:adjustRightInd w:val="0"/>
        <w:ind w:left="990" w:firstLine="0"/>
        <w:jc w:val="both"/>
        <w:rPr>
          <w:rFonts w:ascii="Times New Roman" w:hAnsi="Times New Roman"/>
          <w:lang w:val="es-MX"/>
        </w:rPr>
      </w:pPr>
      <w:r w:rsidRPr="00CB1EF8">
        <w:rPr>
          <w:rFonts w:ascii="Times New Roman" w:hAnsi="Times New Roman"/>
          <w:lang w:val="es-MX"/>
        </w:rPr>
        <w:t xml:space="preserve">Si se divide el año en intervalos infinitesimales se puede asegurar que, a lo largo y ancho de todo el sistema, en cada uno de esos intervalos se oprime el botón del mecanismo de un gran número de interruptores, que son accionados por los clientes a su libre albedrío para hacer uso, o dejar de utilizar,  la energía eléctrica. La suma de todas y cada una de las potencias consumidas en el mismo instante es lo que denominamos </w:t>
      </w:r>
      <w:r w:rsidRPr="00CB1EF8">
        <w:rPr>
          <w:rFonts w:ascii="Times New Roman" w:hAnsi="Times New Roman"/>
          <w:b/>
          <w:lang w:val="es-MX"/>
        </w:rPr>
        <w:t>Demanda de Energía</w:t>
      </w:r>
      <w:r w:rsidRPr="00CB1EF8">
        <w:rPr>
          <w:rFonts w:ascii="Times New Roman" w:hAnsi="Times New Roman"/>
          <w:lang w:val="es-MX"/>
        </w:rPr>
        <w:t>.</w:t>
      </w:r>
    </w:p>
    <w:p w:rsidR="007D7FDE" w:rsidRPr="00CB1EF8" w:rsidRDefault="007D7FDE" w:rsidP="002E79A8">
      <w:pPr>
        <w:autoSpaceDE w:val="0"/>
        <w:autoSpaceDN w:val="0"/>
        <w:adjustRightInd w:val="0"/>
        <w:ind w:left="990" w:firstLine="0"/>
        <w:jc w:val="both"/>
        <w:rPr>
          <w:rFonts w:ascii="Times New Roman" w:hAnsi="Times New Roman"/>
          <w:lang w:val="es-MX"/>
        </w:rPr>
      </w:pPr>
      <w:r w:rsidRPr="00CB1EF8">
        <w:rPr>
          <w:rFonts w:ascii="Times New Roman" w:hAnsi="Times New Roman"/>
          <w:lang w:val="es-MX"/>
        </w:rPr>
        <w:t xml:space="preserve">Así, se puede hablar de </w:t>
      </w:r>
      <w:r w:rsidRPr="00CB1EF8">
        <w:rPr>
          <w:rFonts w:ascii="Times New Roman" w:hAnsi="Times New Roman"/>
          <w:u w:val="single"/>
          <w:lang w:val="es-MX"/>
        </w:rPr>
        <w:t>demanda instantánea</w:t>
      </w:r>
      <w:r w:rsidRPr="00CB1EF8">
        <w:rPr>
          <w:rFonts w:ascii="Times New Roman" w:hAnsi="Times New Roman"/>
          <w:lang w:val="es-MX"/>
        </w:rPr>
        <w:t xml:space="preserve">, que es la potencia eléctrica consumida en todo el sistema en un instante concreto, o de </w:t>
      </w:r>
      <w:r w:rsidRPr="00CB1EF8">
        <w:rPr>
          <w:rFonts w:ascii="Times New Roman" w:hAnsi="Times New Roman"/>
          <w:u w:val="single"/>
          <w:lang w:val="es-MX"/>
        </w:rPr>
        <w:t>demanda horaria</w:t>
      </w:r>
      <w:r w:rsidRPr="00CB1EF8">
        <w:rPr>
          <w:rFonts w:ascii="Times New Roman" w:hAnsi="Times New Roman"/>
          <w:lang w:val="es-MX"/>
        </w:rPr>
        <w:t xml:space="preserve">, que es la energía absorbida en el sistema durante una hora. Y también de energía diaria, es decir, el consumo de energía eléctrica a lo largo de un día en el sistema </w:t>
      </w:r>
      <w:r w:rsidRPr="00CB1EF8">
        <w:rPr>
          <w:rFonts w:ascii="Times New Roman" w:hAnsi="Times New Roman"/>
          <w:lang w:val="es-MX"/>
        </w:rPr>
        <w:lastRenderedPageBreak/>
        <w:t>eléctrico. La demanda es el mejor indicador de la carga de trabajo a la que se esta sometiendo al conjunto del sistema eléctrico. Pero la importancia de su valor no se queda en un dato indicativo, si no que es un claro reflejo de la actividad económica y del bienestar del país.</w:t>
      </w:r>
    </w:p>
    <w:p w:rsidR="007D7FDE" w:rsidRPr="00CB1EF8" w:rsidRDefault="007D7FDE" w:rsidP="002E79A8">
      <w:pPr>
        <w:autoSpaceDE w:val="0"/>
        <w:autoSpaceDN w:val="0"/>
        <w:adjustRightInd w:val="0"/>
        <w:ind w:left="990" w:firstLine="0"/>
        <w:jc w:val="both"/>
        <w:rPr>
          <w:rFonts w:ascii="Times New Roman" w:hAnsi="Times New Roman"/>
          <w:lang w:val="es-MX"/>
        </w:rPr>
      </w:pPr>
      <w:r w:rsidRPr="00CB1EF8">
        <w:rPr>
          <w:rFonts w:ascii="Times New Roman" w:hAnsi="Times New Roman"/>
          <w:lang w:val="es-MX"/>
        </w:rPr>
        <w:t>Dado que la energía eléctrica no se puede almacenar como tal de forma significativa, y dado que los grupos generadores precisen de tiempos de arranque que pueden ser de muchas horas, es necesario contar con una previsión de demanda lo más ajustada posible a la que vaya hacer realidad para preparar, programar y disponer la generación necesaria para su satisfacción. Además, tanto los equipos generadores como las redes de transporte y distribución precisan de mantenimientos, por lo que es preciso conocer la evolución futura de la demanda para encajar el mantenimiento, de forma que siempre haya generación y elementos de transporte disponibles para dar el servicio. Finalmente es necesario  prever la evolución crecimiento de la demanda de energía a lo largo de los años, para ajustar las inversiones en nuevo equipo generador y de transporte y continuar garantizando la cobertura de servicio. Todo ello buscando el menor costo y por consiguiente, la mínima repercusión en el precio que han de pagar los consumidores.</w:t>
      </w:r>
    </w:p>
    <w:p w:rsidR="00591286" w:rsidRDefault="00591286" w:rsidP="002E79A8">
      <w:pPr>
        <w:autoSpaceDE w:val="0"/>
        <w:autoSpaceDN w:val="0"/>
        <w:adjustRightInd w:val="0"/>
        <w:ind w:left="990" w:firstLine="0"/>
        <w:jc w:val="both"/>
        <w:rPr>
          <w:rFonts w:ascii="Times New Roman" w:hAnsi="Times New Roman"/>
          <w:lang w:val="es-MX"/>
        </w:rPr>
      </w:pPr>
    </w:p>
    <w:p w:rsidR="007D7FDE" w:rsidRDefault="00407386" w:rsidP="002E79A8">
      <w:pPr>
        <w:autoSpaceDE w:val="0"/>
        <w:autoSpaceDN w:val="0"/>
        <w:adjustRightInd w:val="0"/>
        <w:ind w:left="990" w:firstLine="0"/>
        <w:jc w:val="both"/>
        <w:rPr>
          <w:rFonts w:ascii="Times New Roman" w:hAnsi="Times New Roman"/>
          <w:b/>
          <w:bCs/>
          <w:color w:val="000000"/>
        </w:rPr>
      </w:pPr>
      <w:r w:rsidRPr="00CB1EF8">
        <w:rPr>
          <w:rFonts w:ascii="Times New Roman" w:hAnsi="Times New Roman"/>
          <w:b/>
          <w:bCs/>
          <w:color w:val="000000"/>
        </w:rPr>
        <w:t>SIMULACIÓN</w:t>
      </w:r>
      <w:r w:rsidR="007D7FDE" w:rsidRPr="00CB1EF8">
        <w:rPr>
          <w:rFonts w:ascii="Times New Roman" w:hAnsi="Times New Roman"/>
          <w:b/>
          <w:bCs/>
          <w:color w:val="000000"/>
        </w:rPr>
        <w:t xml:space="preserve"> DE </w:t>
      </w:r>
      <w:smartTag w:uri="urn:schemas-microsoft-com:office:smarttags" w:element="PersonName">
        <w:smartTagPr>
          <w:attr w:name="ProductID" w:val="LA OPERACIￓN ECONￓMICA"/>
        </w:smartTagPr>
        <w:r w:rsidR="007D7FDE" w:rsidRPr="00CB1EF8">
          <w:rPr>
            <w:rFonts w:ascii="Times New Roman" w:hAnsi="Times New Roman"/>
            <w:b/>
            <w:bCs/>
            <w:color w:val="000000"/>
          </w:rPr>
          <w:t xml:space="preserve">LA OPERACIÓN </w:t>
        </w:r>
        <w:r w:rsidRPr="00CB1EF8">
          <w:rPr>
            <w:rFonts w:ascii="Times New Roman" w:hAnsi="Times New Roman"/>
            <w:b/>
            <w:bCs/>
            <w:color w:val="000000"/>
          </w:rPr>
          <w:t>ECONÓMICA</w:t>
        </w:r>
      </w:smartTag>
      <w:r w:rsidR="007D7FDE" w:rsidRPr="00CB1EF8">
        <w:rPr>
          <w:rFonts w:ascii="Times New Roman" w:hAnsi="Times New Roman"/>
          <w:b/>
          <w:bCs/>
          <w:color w:val="000000"/>
        </w:rPr>
        <w:t xml:space="preserve"> DEL SISTEMA A MEDIANO PLAZO.</w:t>
      </w:r>
    </w:p>
    <w:p w:rsidR="00AF26A7" w:rsidRPr="00CB1EF8" w:rsidRDefault="00AF26A7" w:rsidP="002E79A8">
      <w:pPr>
        <w:autoSpaceDE w:val="0"/>
        <w:autoSpaceDN w:val="0"/>
        <w:adjustRightInd w:val="0"/>
        <w:ind w:left="990" w:firstLine="0"/>
        <w:jc w:val="both"/>
        <w:rPr>
          <w:rFonts w:ascii="Times New Roman" w:hAnsi="Times New Roman"/>
          <w:color w:val="000000"/>
        </w:rPr>
      </w:pPr>
    </w:p>
    <w:p w:rsidR="007D7FDE" w:rsidRPr="00CB1EF8" w:rsidRDefault="007D7FDE" w:rsidP="002E79A8">
      <w:pPr>
        <w:autoSpaceDE w:val="0"/>
        <w:autoSpaceDN w:val="0"/>
        <w:adjustRightInd w:val="0"/>
        <w:ind w:left="990" w:firstLine="0"/>
        <w:jc w:val="both"/>
        <w:rPr>
          <w:rFonts w:ascii="Times New Roman" w:hAnsi="Times New Roman"/>
          <w:color w:val="000000"/>
        </w:rPr>
      </w:pPr>
      <w:r w:rsidRPr="00CB1EF8">
        <w:rPr>
          <w:rFonts w:ascii="Times New Roman" w:hAnsi="Times New Roman"/>
          <w:color w:val="000000"/>
        </w:rPr>
        <w:t>Para la simulación de la operación económica del sistema, se aplicará un modelo utilizando las herramientas que dispone o disponga para este fin el CENACE.</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lastRenderedPageBreak/>
        <w:t>La simulación de la operación económica óptima del sistema se realizará para un horizonte de planificación de un año, con etapas mensuales (mediano plazo), comienza en octubre de un año y concluye en septiembre del próximo año.</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Uno de los objetivos de la simulación es determinar un Programa de Generación para cada planta hidroeléctrica o unidad termoeléctrica del sistema, teniendo en consideración el estado del sistema, las previsiones de demanda en el mercado, los escenarios de afluencias hídricas y las restricciones operativas. En la simulación se calculará la operación del sistema de modo de atender la demanda mensual prevista, al mínimo costo posible, cumpliendo con los criterios de calidad, seguridad y confiabilidad.</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La información básica del sistema, que se requiere para ejecutar la simulación de la operación económica con un horizonte de un año (mediano plazo), en etapas mensuales, es la siguiente:</w:t>
      </w:r>
    </w:p>
    <w:p w:rsidR="007D7FDE" w:rsidRPr="00CB1EF8" w:rsidRDefault="00BE4632"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 xml:space="preserve">Proyecciones de demandas mensuales de   potencia  y  energía del </w:t>
      </w:r>
      <w:r w:rsidR="00672EA9" w:rsidRPr="00CB1EF8">
        <w:rPr>
          <w:rFonts w:ascii="Times New Roman" w:hAnsi="Times New Roman"/>
        </w:rPr>
        <w:t>SNI</w:t>
      </w:r>
      <w:r w:rsidR="007D7FDE" w:rsidRPr="00CB1EF8">
        <w:rPr>
          <w:rFonts w:ascii="Times New Roman" w:hAnsi="Times New Roman"/>
        </w:rPr>
        <w:t>.</w:t>
      </w:r>
    </w:p>
    <w:p w:rsidR="007D7FDE" w:rsidRPr="00CB1EF8" w:rsidRDefault="00BE4632"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Políticas de evolución de los niveles de los embalses  durante el año hidrológico.</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Políticas de reservas energéticas en los meses del  periodo seco.</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Previsión de caudales medios mensuales afluentes a cada una las plantas hidroeléctricas del sistema, para varios escenarios hidrológicos preparados con base en la información hidrológica y climatológica disponible, partiendo desde un escenario base que tenga una probabilidad de excedencia de 90% mensual (hidrología seca).</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La disponibilidad de las unidades de generación e interconexiones internacionales durante el periodo seco.</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Fechas de entrada en operación de nuevas centrales de generación.</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lastRenderedPageBreak/>
        <w:t xml:space="preserve">- </w:t>
      </w:r>
      <w:r w:rsidR="007D7FDE" w:rsidRPr="00CB1EF8">
        <w:rPr>
          <w:rFonts w:ascii="Times New Roman" w:hAnsi="Times New Roman"/>
        </w:rPr>
        <w:t>Programas de mantenimiento de la red de transmisión.</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Programas de mantenimiento de las unidades de generación a ser despachadas centralmente.</w:t>
      </w:r>
    </w:p>
    <w:p w:rsidR="007D7FDE" w:rsidRPr="00CB1EF8" w:rsidRDefault="00BE4632"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 xml:space="preserve">Restricciones operativas del </w:t>
      </w:r>
      <w:r w:rsidR="00672EA9" w:rsidRPr="00CB1EF8">
        <w:rPr>
          <w:rFonts w:ascii="Times New Roman" w:hAnsi="Times New Roman"/>
        </w:rPr>
        <w:t>SNI</w:t>
      </w:r>
      <w:r w:rsidR="007D7FDE" w:rsidRPr="00CB1EF8">
        <w:rPr>
          <w:rFonts w:ascii="Times New Roman" w:hAnsi="Times New Roman"/>
        </w:rPr>
        <w:t>.</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w:t>
      </w:r>
      <w:r w:rsidR="007D7FDE" w:rsidRPr="00CB1EF8">
        <w:rPr>
          <w:rFonts w:ascii="Times New Roman" w:hAnsi="Times New Roman"/>
        </w:rPr>
        <w:t>Rendimientos medios de cada unidad de generación.</w:t>
      </w:r>
    </w:p>
    <w:p w:rsidR="007D7FDE" w:rsidRPr="00CB1EF8" w:rsidRDefault="00BE4632"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Costos variables de generación determinados en función de los precios internacionales de los combustibles.</w:t>
      </w:r>
    </w:p>
    <w:p w:rsidR="007D7FDE" w:rsidRPr="00CB1EF8" w:rsidRDefault="00BE4632" w:rsidP="002E79A8">
      <w:pPr>
        <w:tabs>
          <w:tab w:val="left" w:pos="144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Factores de nodo de cada generador.</w:t>
      </w:r>
    </w:p>
    <w:p w:rsidR="007D7FDE" w:rsidRPr="00CB1EF8" w:rsidRDefault="007D7FDE" w:rsidP="002E79A8">
      <w:pPr>
        <w:tabs>
          <w:tab w:val="left" w:pos="1980"/>
        </w:tabs>
        <w:autoSpaceDE w:val="0"/>
        <w:autoSpaceDN w:val="0"/>
        <w:adjustRightInd w:val="0"/>
        <w:ind w:left="990" w:firstLine="0"/>
        <w:jc w:val="both"/>
        <w:rPr>
          <w:rFonts w:ascii="Times New Roman" w:hAnsi="Times New Roman"/>
        </w:rPr>
      </w:pPr>
      <w:r w:rsidRPr="00CB1EF8">
        <w:rPr>
          <w:rFonts w:ascii="Times New Roman" w:hAnsi="Times New Roman"/>
        </w:rPr>
        <w:t xml:space="preserve">Los resultados de la simulación que se utilizarán para el cálculo de </w:t>
      </w:r>
      <w:smartTag w:uri="urn:schemas-microsoft-com:office:smarttags" w:element="PersonName">
        <w:smartTagPr>
          <w:attr w:name="ProductID" w:val="la PR"/>
        </w:smartTagPr>
        <w:r w:rsidRPr="00CB1EF8">
          <w:rPr>
            <w:rFonts w:ascii="Times New Roman" w:hAnsi="Times New Roman"/>
          </w:rPr>
          <w:t>la PR</w:t>
        </w:r>
      </w:smartTag>
      <w:r w:rsidRPr="00CB1EF8">
        <w:rPr>
          <w:rFonts w:ascii="Times New Roman" w:hAnsi="Times New Roman"/>
        </w:rPr>
        <w:t xml:space="preserve">, se refieren a los aportes de producción mensual de energía de las unidades de generación, que se espera, serán entregados en </w:t>
      </w:r>
      <w:smartTag w:uri="urn:schemas-microsoft-com:office:smarttags" w:element="PersonName">
        <w:smartTagPr>
          <w:attr w:name="ProductID" w:val="la Barra"/>
        </w:smartTagPr>
        <w:r w:rsidRPr="00CB1EF8">
          <w:rPr>
            <w:rFonts w:ascii="Times New Roman" w:hAnsi="Times New Roman"/>
          </w:rPr>
          <w:t>la Barra</w:t>
        </w:r>
      </w:smartTag>
      <w:r w:rsidRPr="00CB1EF8">
        <w:rPr>
          <w:rFonts w:ascii="Times New Roman" w:hAnsi="Times New Roman"/>
        </w:rPr>
        <w:t xml:space="preserve"> de Mercado durante la siguiente estación seca del sistema.</w:t>
      </w:r>
    </w:p>
    <w:p w:rsidR="00A8406D" w:rsidRDefault="00A8406D" w:rsidP="002E79A8">
      <w:pPr>
        <w:autoSpaceDE w:val="0"/>
        <w:autoSpaceDN w:val="0"/>
        <w:adjustRightInd w:val="0"/>
        <w:ind w:left="990" w:firstLine="0"/>
        <w:jc w:val="both"/>
        <w:outlineLvl w:val="0"/>
        <w:rPr>
          <w:rFonts w:ascii="Times New Roman" w:hAnsi="Times New Roman"/>
          <w:b/>
          <w:bCs/>
        </w:rPr>
      </w:pPr>
    </w:p>
    <w:p w:rsidR="007D7FDE" w:rsidRDefault="007D7FDE" w:rsidP="002E79A8">
      <w:pPr>
        <w:autoSpaceDE w:val="0"/>
        <w:autoSpaceDN w:val="0"/>
        <w:adjustRightInd w:val="0"/>
        <w:ind w:left="990" w:firstLine="0"/>
        <w:jc w:val="both"/>
        <w:outlineLvl w:val="0"/>
        <w:rPr>
          <w:rFonts w:ascii="Times New Roman" w:hAnsi="Times New Roman"/>
          <w:b/>
          <w:bCs/>
        </w:rPr>
      </w:pPr>
      <w:r w:rsidRPr="00CB1EF8">
        <w:rPr>
          <w:rFonts w:ascii="Times New Roman" w:hAnsi="Times New Roman"/>
          <w:b/>
          <w:bCs/>
        </w:rPr>
        <w:t xml:space="preserve">DESPACHO </w:t>
      </w:r>
      <w:r w:rsidR="00407386" w:rsidRPr="00CB1EF8">
        <w:rPr>
          <w:rFonts w:ascii="Times New Roman" w:hAnsi="Times New Roman"/>
          <w:b/>
          <w:bCs/>
        </w:rPr>
        <w:t>ECONÓMICO</w:t>
      </w:r>
      <w:r w:rsidRPr="00CB1EF8">
        <w:rPr>
          <w:rFonts w:ascii="Times New Roman" w:hAnsi="Times New Roman"/>
          <w:b/>
          <w:bCs/>
        </w:rPr>
        <w:t xml:space="preserve"> HORARIO.</w:t>
      </w:r>
    </w:p>
    <w:p w:rsidR="007D7FDE" w:rsidRPr="00CB1EF8" w:rsidRDefault="007D7FDE" w:rsidP="002E79A8">
      <w:pPr>
        <w:autoSpaceDE w:val="0"/>
        <w:autoSpaceDN w:val="0"/>
        <w:adjustRightInd w:val="0"/>
        <w:ind w:left="990" w:firstLine="0"/>
        <w:jc w:val="both"/>
        <w:rPr>
          <w:rFonts w:ascii="Times New Roman" w:hAnsi="Times New Roman"/>
          <w:color w:val="000000"/>
        </w:rPr>
      </w:pPr>
      <w:r w:rsidRPr="00CB1EF8">
        <w:rPr>
          <w:rFonts w:ascii="Times New Roman" w:hAnsi="Times New Roman"/>
          <w:color w:val="000000"/>
        </w:rPr>
        <w:t>Este proceso lo centraliza el CENACE y lo programa con sujeción a las normas establecidas en el Reglamento de Despacho y Operación del SNI, Artículo 8. El procedimiento a seguirse se detalla a continuación.</w:t>
      </w:r>
    </w:p>
    <w:p w:rsidR="007D7FDE" w:rsidRPr="00CB1EF8" w:rsidRDefault="007D7FDE" w:rsidP="002E79A8">
      <w:pPr>
        <w:tabs>
          <w:tab w:val="left" w:pos="360"/>
        </w:tabs>
        <w:autoSpaceDE w:val="0"/>
        <w:autoSpaceDN w:val="0"/>
        <w:adjustRightInd w:val="0"/>
        <w:ind w:left="990" w:firstLine="0"/>
        <w:jc w:val="both"/>
        <w:outlineLvl w:val="0"/>
        <w:rPr>
          <w:rFonts w:ascii="Times New Roman" w:hAnsi="Times New Roman"/>
          <w:b/>
          <w:color w:val="000000"/>
          <w:u w:val="single"/>
        </w:rPr>
      </w:pPr>
      <w:r w:rsidRPr="00CB1EF8">
        <w:rPr>
          <w:rFonts w:ascii="Times New Roman" w:hAnsi="Times New Roman"/>
          <w:b/>
          <w:color w:val="000000"/>
          <w:u w:val="single"/>
        </w:rPr>
        <w:t xml:space="preserve">Demanda Horaria.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Para fines del cálculo de </w:t>
      </w:r>
      <w:smartTag w:uri="urn:schemas-microsoft-com:office:smarttags" w:element="PersonName">
        <w:smartTagPr>
          <w:attr w:name="ProductID" w:val="la PR"/>
        </w:smartTagPr>
        <w:r w:rsidRPr="00CB1EF8">
          <w:rPr>
            <w:rFonts w:ascii="Times New Roman" w:hAnsi="Times New Roman"/>
          </w:rPr>
          <w:t>la PR</w:t>
        </w:r>
      </w:smartTag>
      <w:r w:rsidRPr="00CB1EF8">
        <w:rPr>
          <w:rFonts w:ascii="Times New Roman" w:hAnsi="Times New Roman"/>
        </w:rPr>
        <w:t xml:space="preserve">, el Despacho Económico Horario se ejecutará sobre curvas de carga de días típicos, representativas de cada uno los meses de la estación seca. Estas curvas estarán compuestas de 24 bloques horarios. Dependiendo de las variaciones que se produzcan en la demanda se pueden optar por los siguientes días tipo: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1: días martes, miércoles, jueves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lastRenderedPageBreak/>
        <w:t xml:space="preserve">Tipo 2: días lunes y viernes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3: días sábado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4: días domingo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5: días festivos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Para simplificar el proceso, también se puede agrupar los días tipo, tales como: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6: días de lunes a viernes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Tipo 7: días sábado y domingo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En esta opción los días festivos se consideran como similares a días sábado o domingos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Los coeficientes de forma de las curvas de carga serán obtenidas de la estadística de demanda máxima horaria disponible en el CENACE y que se establece como la relación entre la demanda del bloque horario correspondiente con respecto a la demanda máxima que ocurre en los días típicos del mes considerado.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La demanda horaria, en cada curva típica de carga, se obtendrá multiplicando el coeficiente de forma de la curva tipo por la demanda máxima que ocurre en el mes y días típicos correspondientes. El nivel de demanda horaria será reajustado de forma que la suma de energías diarias de todos los días típicos de un mes, sea igual a la proyección de demanda de energía mensual considerada en la simulación de la operación de mediano plazo. </w:t>
      </w:r>
    </w:p>
    <w:p w:rsidR="007D7FDE" w:rsidRPr="00CB1EF8" w:rsidRDefault="007D7FDE" w:rsidP="002E79A8">
      <w:pPr>
        <w:tabs>
          <w:tab w:val="left" w:pos="1080"/>
        </w:tabs>
        <w:autoSpaceDE w:val="0"/>
        <w:autoSpaceDN w:val="0"/>
        <w:adjustRightInd w:val="0"/>
        <w:ind w:left="990" w:firstLine="0"/>
        <w:jc w:val="both"/>
        <w:outlineLvl w:val="0"/>
        <w:rPr>
          <w:rFonts w:ascii="Times New Roman" w:hAnsi="Times New Roman"/>
          <w:b/>
          <w:u w:val="single"/>
        </w:rPr>
      </w:pPr>
      <w:r w:rsidRPr="00CB1EF8">
        <w:rPr>
          <w:rFonts w:ascii="Times New Roman" w:hAnsi="Times New Roman"/>
          <w:b/>
          <w:u w:val="single"/>
        </w:rPr>
        <w:t xml:space="preserve">Prioridad de Despacho de las Unidades.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El despacho económico horario se ejecutará en orden de mérito establecido según el costo variable de producción declarado por el generador, comenzando por la planta hidroeléctrica o unidad termoeléctrica que tenga el menor costo variable de </w:t>
      </w:r>
      <w:r w:rsidRPr="00CB1EF8">
        <w:rPr>
          <w:rFonts w:ascii="Times New Roman" w:hAnsi="Times New Roman"/>
        </w:rPr>
        <w:lastRenderedPageBreak/>
        <w:t xml:space="preserve">generación, seguida por la siguiente planta o unidad de menor costo variable y así sucesivamente.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El costo variable a nivel de Barra de Mercado se obtiene a partir de los costos variables a nivel de barra de generación dividida por los correspondientes factores de nodo estabilizados. </w:t>
      </w:r>
    </w:p>
    <w:p w:rsidR="007D7FDE" w:rsidRPr="00CB1EF8" w:rsidRDefault="007D7FDE" w:rsidP="002E79A8">
      <w:pPr>
        <w:autoSpaceDE w:val="0"/>
        <w:autoSpaceDN w:val="0"/>
        <w:adjustRightInd w:val="0"/>
        <w:ind w:left="990" w:firstLine="0"/>
        <w:jc w:val="both"/>
        <w:outlineLvl w:val="0"/>
        <w:rPr>
          <w:rFonts w:ascii="Times New Roman" w:hAnsi="Times New Roman"/>
          <w:b/>
          <w:u w:val="single"/>
        </w:rPr>
      </w:pPr>
      <w:r w:rsidRPr="00CB1EF8">
        <w:rPr>
          <w:rFonts w:ascii="Times New Roman" w:hAnsi="Times New Roman"/>
          <w:b/>
          <w:u w:val="single"/>
        </w:rPr>
        <w:t xml:space="preserve">Periodos Horarios. </w:t>
      </w:r>
    </w:p>
    <w:p w:rsidR="007D7FDE" w:rsidRPr="00CB1EF8" w:rsidRDefault="007D7FDE" w:rsidP="002E79A8">
      <w:pPr>
        <w:autoSpaceDE w:val="0"/>
        <w:autoSpaceDN w:val="0"/>
        <w:adjustRightInd w:val="0"/>
        <w:ind w:left="990" w:firstLine="0"/>
        <w:jc w:val="both"/>
        <w:rPr>
          <w:rFonts w:ascii="Times New Roman" w:hAnsi="Times New Roman"/>
        </w:rPr>
      </w:pPr>
      <w:r w:rsidRPr="00CB1EF8">
        <w:rPr>
          <w:rFonts w:ascii="Times New Roman" w:hAnsi="Times New Roman"/>
        </w:rPr>
        <w:t xml:space="preserve">El Reglamento de Tarifas, Articulo 8 identifica los siguientes períodos horarios </w:t>
      </w:r>
    </w:p>
    <w:p w:rsidR="007D7FDE" w:rsidRPr="00CB1EF8" w:rsidRDefault="0019486B" w:rsidP="002E79A8">
      <w:pPr>
        <w:tabs>
          <w:tab w:val="left" w:pos="241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 xml:space="preserve">De punta: Desde las 17:00 hasta las 22:00 de lunes a domingo; </w:t>
      </w:r>
    </w:p>
    <w:p w:rsidR="007D7FDE" w:rsidRPr="00CB1EF8" w:rsidRDefault="0019486B" w:rsidP="002E79A8">
      <w:pPr>
        <w:tabs>
          <w:tab w:val="left" w:pos="2127"/>
          <w:tab w:val="left" w:pos="241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 xml:space="preserve">De demanda media: Desde las 07:00 hasta las 17:00 de lunes a viernes; y </w:t>
      </w:r>
    </w:p>
    <w:p w:rsidR="007D7FDE" w:rsidRPr="00CB1EF8" w:rsidRDefault="0019486B" w:rsidP="002E79A8">
      <w:pPr>
        <w:tabs>
          <w:tab w:val="left" w:pos="1440"/>
          <w:tab w:val="left" w:pos="2127"/>
          <w:tab w:val="left" w:pos="2410"/>
        </w:tabs>
        <w:autoSpaceDE w:val="0"/>
        <w:autoSpaceDN w:val="0"/>
        <w:adjustRightInd w:val="0"/>
        <w:ind w:left="99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 xml:space="preserve">De base: Las restantes horas de la semana. </w:t>
      </w:r>
    </w:p>
    <w:p w:rsidR="007D7FDE" w:rsidRPr="00CB1EF8" w:rsidRDefault="007D7FDE" w:rsidP="002E79A8">
      <w:pPr>
        <w:tabs>
          <w:tab w:val="left" w:pos="1843"/>
          <w:tab w:val="left" w:pos="2127"/>
        </w:tabs>
        <w:autoSpaceDE w:val="0"/>
        <w:autoSpaceDN w:val="0"/>
        <w:adjustRightInd w:val="0"/>
        <w:ind w:left="990" w:firstLine="0"/>
        <w:jc w:val="both"/>
        <w:rPr>
          <w:rFonts w:ascii="Times New Roman" w:hAnsi="Times New Roman"/>
        </w:rPr>
      </w:pPr>
      <w:r w:rsidRPr="00CB1EF8">
        <w:rPr>
          <w:rFonts w:ascii="Times New Roman" w:hAnsi="Times New Roman"/>
        </w:rPr>
        <w:t xml:space="preserve">Los días festivos nacionales se consideraran horas de punta y base similares a las del día domingo. </w:t>
      </w:r>
    </w:p>
    <w:p w:rsidR="007D7FDE" w:rsidRDefault="007D7FDE" w:rsidP="00A8406D">
      <w:pPr>
        <w:tabs>
          <w:tab w:val="left" w:pos="550"/>
        </w:tabs>
        <w:autoSpaceDE w:val="0"/>
        <w:autoSpaceDN w:val="0"/>
        <w:adjustRightInd w:val="0"/>
        <w:jc w:val="both"/>
        <w:rPr>
          <w:rFonts w:ascii="Times New Roman" w:hAnsi="Times New Roman"/>
        </w:rPr>
      </w:pPr>
    </w:p>
    <w:p w:rsidR="00A8406D" w:rsidRPr="00CB1EF8" w:rsidRDefault="00A8406D" w:rsidP="00A8406D">
      <w:pPr>
        <w:tabs>
          <w:tab w:val="left" w:pos="550"/>
        </w:tabs>
        <w:autoSpaceDE w:val="0"/>
        <w:autoSpaceDN w:val="0"/>
        <w:adjustRightInd w:val="0"/>
        <w:jc w:val="both"/>
        <w:rPr>
          <w:rFonts w:ascii="Times New Roman" w:hAnsi="Times New Roman"/>
        </w:rPr>
      </w:pPr>
    </w:p>
    <w:p w:rsidR="007D7FDE" w:rsidRDefault="00F73EFB" w:rsidP="00AF26A7">
      <w:pPr>
        <w:numPr>
          <w:ilvl w:val="2"/>
          <w:numId w:val="10"/>
        </w:numPr>
        <w:tabs>
          <w:tab w:val="center" w:pos="540"/>
        </w:tabs>
        <w:autoSpaceDE w:val="0"/>
        <w:autoSpaceDN w:val="0"/>
        <w:adjustRightInd w:val="0"/>
        <w:ind w:hanging="530"/>
        <w:jc w:val="both"/>
        <w:rPr>
          <w:rFonts w:ascii="Times New Roman" w:hAnsi="Times New Roman"/>
          <w:b/>
          <w:bCs/>
        </w:rPr>
      </w:pPr>
      <w:r>
        <w:rPr>
          <w:rFonts w:ascii="Times New Roman" w:hAnsi="Times New Roman"/>
          <w:b/>
          <w:bCs/>
        </w:rPr>
        <w:t xml:space="preserve"> </w:t>
      </w:r>
      <w:r w:rsidR="007D7FDE" w:rsidRPr="00CB1EF8">
        <w:rPr>
          <w:rFonts w:ascii="Times New Roman" w:hAnsi="Times New Roman"/>
          <w:b/>
          <w:bCs/>
        </w:rPr>
        <w:t>LIMITE DE ENTREGA DE ENERGÍA DE LAS DISTRIBUIDORAS.</w:t>
      </w:r>
    </w:p>
    <w:p w:rsidR="00AF26A7" w:rsidRPr="00CB1EF8" w:rsidRDefault="00AF26A7" w:rsidP="00AF26A7">
      <w:pPr>
        <w:tabs>
          <w:tab w:val="center" w:pos="540"/>
        </w:tabs>
        <w:autoSpaceDE w:val="0"/>
        <w:autoSpaceDN w:val="0"/>
        <w:adjustRightInd w:val="0"/>
        <w:ind w:left="0" w:firstLine="0"/>
        <w:jc w:val="both"/>
        <w:rPr>
          <w:rFonts w:ascii="Times New Roman" w:hAnsi="Times New Roman"/>
          <w:b/>
          <w:bCs/>
        </w:rPr>
      </w:pPr>
    </w:p>
    <w:p w:rsidR="007D7FDE" w:rsidRDefault="007D7FDE" w:rsidP="00AF26A7">
      <w:pPr>
        <w:tabs>
          <w:tab w:val="left" w:pos="1843"/>
        </w:tabs>
        <w:autoSpaceDE w:val="0"/>
        <w:autoSpaceDN w:val="0"/>
        <w:adjustRightInd w:val="0"/>
        <w:ind w:left="1100" w:firstLine="0"/>
        <w:jc w:val="both"/>
        <w:rPr>
          <w:rFonts w:ascii="Times New Roman" w:hAnsi="Times New Roman"/>
        </w:rPr>
      </w:pPr>
      <w:r w:rsidRPr="00CB1EF8">
        <w:rPr>
          <w:rFonts w:ascii="Times New Roman" w:hAnsi="Times New Roman"/>
        </w:rPr>
        <w:t xml:space="preserve">El límite de entrega de energía a las distribuidoras es un valor energía que se asigna en cada hora a cada generador y distribuidor, lo cual sirve para mantener un margen de confiabilidad para el cumplimiento de los contratos. </w:t>
      </w:r>
    </w:p>
    <w:p w:rsidR="007D7FDE" w:rsidRDefault="007D7FDE" w:rsidP="00CB1EF8">
      <w:pPr>
        <w:tabs>
          <w:tab w:val="left" w:pos="1843"/>
        </w:tabs>
        <w:autoSpaceDE w:val="0"/>
        <w:autoSpaceDN w:val="0"/>
        <w:adjustRightInd w:val="0"/>
        <w:ind w:left="0" w:firstLine="0"/>
        <w:jc w:val="both"/>
        <w:rPr>
          <w:rFonts w:ascii="Times New Roman" w:hAnsi="Times New Roman"/>
        </w:rPr>
      </w:pPr>
    </w:p>
    <w:p w:rsidR="00A8406D" w:rsidRDefault="00A8406D" w:rsidP="00CB1EF8">
      <w:pPr>
        <w:tabs>
          <w:tab w:val="left" w:pos="1843"/>
        </w:tabs>
        <w:autoSpaceDE w:val="0"/>
        <w:autoSpaceDN w:val="0"/>
        <w:adjustRightInd w:val="0"/>
        <w:ind w:left="0" w:firstLine="0"/>
        <w:jc w:val="both"/>
        <w:rPr>
          <w:rFonts w:ascii="Times New Roman" w:hAnsi="Times New Roman"/>
        </w:rPr>
      </w:pPr>
    </w:p>
    <w:p w:rsidR="00A8406D" w:rsidRDefault="00A8406D" w:rsidP="00CB1EF8">
      <w:pPr>
        <w:tabs>
          <w:tab w:val="left" w:pos="1843"/>
        </w:tabs>
        <w:autoSpaceDE w:val="0"/>
        <w:autoSpaceDN w:val="0"/>
        <w:adjustRightInd w:val="0"/>
        <w:ind w:left="0" w:firstLine="0"/>
        <w:jc w:val="both"/>
        <w:rPr>
          <w:rFonts w:ascii="Times New Roman" w:hAnsi="Times New Roman"/>
        </w:rPr>
      </w:pPr>
    </w:p>
    <w:p w:rsidR="00A8406D" w:rsidRDefault="00A8406D" w:rsidP="00CB1EF8">
      <w:pPr>
        <w:tabs>
          <w:tab w:val="left" w:pos="1843"/>
        </w:tabs>
        <w:autoSpaceDE w:val="0"/>
        <w:autoSpaceDN w:val="0"/>
        <w:adjustRightInd w:val="0"/>
        <w:ind w:left="0" w:firstLine="0"/>
        <w:jc w:val="both"/>
        <w:rPr>
          <w:rFonts w:ascii="Times New Roman" w:hAnsi="Times New Roman"/>
        </w:rPr>
      </w:pPr>
    </w:p>
    <w:p w:rsidR="00A8406D" w:rsidRPr="00CB1EF8" w:rsidRDefault="00A8406D" w:rsidP="00CB1EF8">
      <w:pPr>
        <w:tabs>
          <w:tab w:val="left" w:pos="1843"/>
        </w:tabs>
        <w:autoSpaceDE w:val="0"/>
        <w:autoSpaceDN w:val="0"/>
        <w:adjustRightInd w:val="0"/>
        <w:ind w:left="0" w:firstLine="0"/>
        <w:jc w:val="both"/>
        <w:rPr>
          <w:rFonts w:ascii="Times New Roman" w:hAnsi="Times New Roman"/>
        </w:rPr>
      </w:pPr>
    </w:p>
    <w:p w:rsidR="007D7FDE" w:rsidRDefault="00F73EFB" w:rsidP="00F73EFB">
      <w:pPr>
        <w:numPr>
          <w:ilvl w:val="2"/>
          <w:numId w:val="10"/>
        </w:numPr>
        <w:tabs>
          <w:tab w:val="left" w:pos="330"/>
          <w:tab w:val="left" w:pos="770"/>
          <w:tab w:val="left" w:pos="2268"/>
        </w:tabs>
        <w:autoSpaceDE w:val="0"/>
        <w:autoSpaceDN w:val="0"/>
        <w:adjustRightInd w:val="0"/>
        <w:ind w:hanging="530"/>
        <w:jc w:val="both"/>
        <w:rPr>
          <w:rFonts w:ascii="Times New Roman" w:hAnsi="Times New Roman"/>
          <w:b/>
          <w:bCs/>
        </w:rPr>
      </w:pPr>
      <w:r>
        <w:rPr>
          <w:rFonts w:ascii="Times New Roman" w:hAnsi="Times New Roman"/>
          <w:b/>
          <w:bCs/>
        </w:rPr>
        <w:lastRenderedPageBreak/>
        <w:t xml:space="preserve"> </w:t>
      </w:r>
      <w:r w:rsidR="007D7FDE" w:rsidRPr="00CB1EF8">
        <w:rPr>
          <w:rFonts w:ascii="Times New Roman" w:hAnsi="Times New Roman"/>
          <w:b/>
          <w:bCs/>
        </w:rPr>
        <w:t xml:space="preserve">REPARTO DE </w:t>
      </w:r>
      <w:r w:rsidR="00407386" w:rsidRPr="00CB1EF8">
        <w:rPr>
          <w:rFonts w:ascii="Times New Roman" w:hAnsi="Times New Roman"/>
          <w:b/>
          <w:bCs/>
        </w:rPr>
        <w:t>ENERGÍA</w:t>
      </w:r>
      <w:r w:rsidR="007D7FDE" w:rsidRPr="00CB1EF8">
        <w:rPr>
          <w:rFonts w:ascii="Times New Roman" w:hAnsi="Times New Roman"/>
          <w:b/>
          <w:bCs/>
        </w:rPr>
        <w:t xml:space="preserve"> A LAS </w:t>
      </w:r>
      <w:r w:rsidRPr="00CB1EF8">
        <w:rPr>
          <w:rFonts w:ascii="Times New Roman" w:hAnsi="Times New Roman"/>
          <w:b/>
          <w:bCs/>
        </w:rPr>
        <w:t>DISTRIBUIDORAS</w:t>
      </w:r>
      <w:r w:rsidR="007D7FDE" w:rsidRPr="00CB1EF8">
        <w:rPr>
          <w:rFonts w:ascii="Times New Roman" w:hAnsi="Times New Roman"/>
          <w:b/>
          <w:bCs/>
        </w:rPr>
        <w:t>.</w:t>
      </w:r>
    </w:p>
    <w:p w:rsidR="00F73EFB" w:rsidRPr="00CB1EF8" w:rsidRDefault="00F73EFB" w:rsidP="00F73EFB">
      <w:pPr>
        <w:tabs>
          <w:tab w:val="left" w:pos="330"/>
          <w:tab w:val="left" w:pos="770"/>
          <w:tab w:val="left" w:pos="2268"/>
        </w:tabs>
        <w:autoSpaceDE w:val="0"/>
        <w:autoSpaceDN w:val="0"/>
        <w:adjustRightInd w:val="0"/>
        <w:ind w:left="0" w:firstLine="0"/>
        <w:jc w:val="both"/>
        <w:rPr>
          <w:rFonts w:ascii="Times New Roman" w:hAnsi="Times New Roman"/>
          <w:b/>
          <w:bCs/>
        </w:rPr>
      </w:pPr>
    </w:p>
    <w:p w:rsidR="007D7FDE" w:rsidRPr="00CB1EF8" w:rsidRDefault="007D7FDE" w:rsidP="00AF26A7">
      <w:pPr>
        <w:tabs>
          <w:tab w:val="left" w:pos="550"/>
          <w:tab w:val="center" w:pos="72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rPr>
        <w:t>De acuerdo a los contratos pactados entre el distribuidor y el generador se procede a calcular la energía horaria entregada a contratos por cada unidad de generación. El proceso que aplica el CENACE para la repartición de energía a cada distribuidora es el siguiente:</w:t>
      </w:r>
    </w:p>
    <w:p w:rsidR="007D7FDE" w:rsidRPr="00CB1EF8" w:rsidRDefault="007D7FDE" w:rsidP="00AF26A7">
      <w:pPr>
        <w:tabs>
          <w:tab w:val="left" w:pos="360"/>
          <w:tab w:val="left" w:pos="550"/>
          <w:tab w:val="center" w:pos="72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rPr>
        <w:t>Repartición de energía a cada distribuidor:</w:t>
      </w:r>
    </w:p>
    <w:p w:rsidR="007D7FDE" w:rsidRPr="00CB1EF8" w:rsidRDefault="007D7FDE" w:rsidP="00AF26A7">
      <w:pPr>
        <w:tabs>
          <w:tab w:val="left" w:pos="360"/>
          <w:tab w:val="left" w:pos="550"/>
          <w:tab w:val="center" w:pos="720"/>
          <w:tab w:val="center" w:pos="1210"/>
          <w:tab w:val="center" w:pos="1620"/>
          <w:tab w:val="center" w:pos="2700"/>
        </w:tabs>
        <w:autoSpaceDE w:val="0"/>
        <w:autoSpaceDN w:val="0"/>
        <w:adjustRightInd w:val="0"/>
        <w:ind w:left="1100" w:firstLine="0"/>
        <w:jc w:val="both"/>
        <w:outlineLvl w:val="0"/>
        <w:rPr>
          <w:rFonts w:ascii="Times New Roman" w:hAnsi="Times New Roman"/>
          <w:b/>
          <w:bCs/>
        </w:rPr>
      </w:pPr>
      <w:r w:rsidRPr="00CB1EF8">
        <w:rPr>
          <w:rFonts w:ascii="Times New Roman" w:hAnsi="Times New Roman"/>
          <w:b/>
          <w:bCs/>
        </w:rPr>
        <w:t>EcGih = (EnetaGih *(Dj/Dt)) – lim</w:t>
      </w:r>
    </w:p>
    <w:p w:rsidR="007D7FDE" w:rsidRPr="00CB1EF8" w:rsidRDefault="007D7FDE" w:rsidP="00AF26A7">
      <w:pPr>
        <w:tabs>
          <w:tab w:val="left" w:pos="550"/>
          <w:tab w:val="center" w:pos="72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rPr>
        <w:t>Donde:</w:t>
      </w:r>
    </w:p>
    <w:p w:rsidR="007D7FDE" w:rsidRPr="00CB1EF8" w:rsidRDefault="007D7FDE" w:rsidP="00AF26A7">
      <w:pPr>
        <w:tabs>
          <w:tab w:val="left" w:pos="550"/>
          <w:tab w:val="center" w:pos="72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b/>
        </w:rPr>
        <w:t>EcGih:</w:t>
      </w:r>
      <w:r w:rsidRPr="00CB1EF8">
        <w:rPr>
          <w:rFonts w:ascii="Times New Roman" w:hAnsi="Times New Roman"/>
        </w:rPr>
        <w:t xml:space="preserve"> Energía horaria de contratos que entrega un generador a una distribuidora en una hora.</w:t>
      </w:r>
    </w:p>
    <w:p w:rsidR="007D7FDE" w:rsidRPr="00CB1EF8" w:rsidRDefault="007D7FDE" w:rsidP="00AF26A7">
      <w:pPr>
        <w:tabs>
          <w:tab w:val="left" w:pos="550"/>
          <w:tab w:val="center" w:pos="72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b/>
        </w:rPr>
        <w:t>EnetaGih:</w:t>
      </w:r>
      <w:r w:rsidRPr="00CB1EF8">
        <w:rPr>
          <w:rFonts w:ascii="Times New Roman" w:hAnsi="Times New Roman"/>
        </w:rPr>
        <w:t xml:space="preserve"> Es la energía neta horaria producida por un generador en una hora.</w:t>
      </w:r>
    </w:p>
    <w:p w:rsidR="007D7FDE" w:rsidRPr="00CB1EF8" w:rsidRDefault="007D7FDE" w:rsidP="00AF26A7">
      <w:pPr>
        <w:tabs>
          <w:tab w:val="left" w:pos="55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b/>
        </w:rPr>
        <w:t>Dj:</w:t>
      </w:r>
      <w:r w:rsidRPr="00CB1EF8">
        <w:rPr>
          <w:rFonts w:ascii="Times New Roman" w:hAnsi="Times New Roman"/>
        </w:rPr>
        <w:t xml:space="preserve"> Es la demanda horaria total del distribuidor en una hora.</w:t>
      </w:r>
    </w:p>
    <w:p w:rsidR="007D7FDE" w:rsidRPr="00CB1EF8" w:rsidRDefault="007D7FDE" w:rsidP="00AF26A7">
      <w:pPr>
        <w:tabs>
          <w:tab w:val="left" w:pos="550"/>
          <w:tab w:val="center" w:pos="121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b/>
        </w:rPr>
        <w:t>Dt:</w:t>
      </w:r>
      <w:r w:rsidRPr="00CB1EF8">
        <w:rPr>
          <w:rFonts w:ascii="Times New Roman" w:hAnsi="Times New Roman"/>
        </w:rPr>
        <w:t xml:space="preserve"> Es la suma de las demandas horarias totales de las distribuidoras.</w:t>
      </w:r>
    </w:p>
    <w:p w:rsidR="007D7FDE" w:rsidRPr="00CB1EF8" w:rsidRDefault="007D7FDE" w:rsidP="00AF26A7">
      <w:pPr>
        <w:tabs>
          <w:tab w:val="left" w:pos="550"/>
          <w:tab w:val="center" w:pos="1210"/>
          <w:tab w:val="left" w:pos="1560"/>
          <w:tab w:val="center" w:pos="1620"/>
          <w:tab w:val="center" w:pos="2700"/>
        </w:tabs>
        <w:autoSpaceDE w:val="0"/>
        <w:autoSpaceDN w:val="0"/>
        <w:adjustRightInd w:val="0"/>
        <w:ind w:left="1100" w:firstLine="0"/>
        <w:jc w:val="both"/>
        <w:rPr>
          <w:rFonts w:ascii="Times New Roman" w:hAnsi="Times New Roman"/>
        </w:rPr>
      </w:pPr>
      <w:r w:rsidRPr="00CB1EF8">
        <w:rPr>
          <w:rFonts w:ascii="Times New Roman" w:hAnsi="Times New Roman"/>
          <w:b/>
        </w:rPr>
        <w:t>Lim:</w:t>
      </w:r>
      <w:r w:rsidRPr="00CB1EF8">
        <w:rPr>
          <w:rFonts w:ascii="Times New Roman" w:hAnsi="Times New Roman"/>
        </w:rPr>
        <w:t xml:space="preserve"> Es un valor limite horario de confiabilidad que se asigna a cada generador para cada distribuidor.</w:t>
      </w:r>
    </w:p>
    <w:p w:rsidR="007D7FDE" w:rsidRDefault="007D7FDE" w:rsidP="00AF26A7">
      <w:pPr>
        <w:tabs>
          <w:tab w:val="left" w:pos="550"/>
          <w:tab w:val="center" w:pos="1210"/>
        </w:tabs>
        <w:autoSpaceDE w:val="0"/>
        <w:autoSpaceDN w:val="0"/>
        <w:adjustRightInd w:val="0"/>
        <w:ind w:left="1100" w:firstLine="0"/>
        <w:jc w:val="both"/>
        <w:rPr>
          <w:rFonts w:ascii="Times New Roman" w:hAnsi="Times New Roman"/>
        </w:rPr>
      </w:pPr>
    </w:p>
    <w:p w:rsidR="00A8406D" w:rsidRPr="00CB1EF8" w:rsidRDefault="00A8406D" w:rsidP="00AF26A7">
      <w:pPr>
        <w:tabs>
          <w:tab w:val="left" w:pos="550"/>
          <w:tab w:val="center" w:pos="1210"/>
        </w:tabs>
        <w:autoSpaceDE w:val="0"/>
        <w:autoSpaceDN w:val="0"/>
        <w:adjustRightInd w:val="0"/>
        <w:ind w:left="1100" w:firstLine="0"/>
        <w:jc w:val="both"/>
        <w:rPr>
          <w:rFonts w:ascii="Times New Roman" w:hAnsi="Times New Roman"/>
        </w:rPr>
      </w:pPr>
    </w:p>
    <w:p w:rsidR="007D7FDE" w:rsidRDefault="00AE45BF" w:rsidP="00071CCB">
      <w:pPr>
        <w:numPr>
          <w:ilvl w:val="1"/>
          <w:numId w:val="10"/>
        </w:numPr>
        <w:tabs>
          <w:tab w:val="clear" w:pos="780"/>
          <w:tab w:val="left" w:pos="180"/>
          <w:tab w:val="left" w:pos="360"/>
          <w:tab w:val="num" w:pos="440"/>
          <w:tab w:val="left" w:pos="1100"/>
        </w:tabs>
        <w:autoSpaceDE w:val="0"/>
        <w:autoSpaceDN w:val="0"/>
        <w:adjustRightInd w:val="0"/>
        <w:ind w:hanging="890"/>
        <w:jc w:val="both"/>
        <w:outlineLvl w:val="0"/>
        <w:rPr>
          <w:rFonts w:ascii="Times New Roman" w:hAnsi="Times New Roman"/>
          <w:b/>
          <w:bCs/>
        </w:rPr>
      </w:pPr>
      <w:r>
        <w:rPr>
          <w:rFonts w:ascii="Times New Roman" w:hAnsi="Times New Roman"/>
          <w:b/>
          <w:bCs/>
        </w:rPr>
        <w:t xml:space="preserve"> </w:t>
      </w:r>
      <w:r w:rsidR="007D7FDE" w:rsidRPr="00CB1EF8">
        <w:rPr>
          <w:rFonts w:ascii="Times New Roman" w:hAnsi="Times New Roman"/>
          <w:b/>
          <w:bCs/>
        </w:rPr>
        <w:t xml:space="preserve">CALCULO DE </w:t>
      </w:r>
      <w:r w:rsidR="00407386" w:rsidRPr="00CB1EF8">
        <w:rPr>
          <w:rFonts w:ascii="Times New Roman" w:hAnsi="Times New Roman"/>
          <w:b/>
          <w:bCs/>
        </w:rPr>
        <w:t>ENERGÍA</w:t>
      </w:r>
      <w:r w:rsidR="007D7FDE" w:rsidRPr="00CB1EF8">
        <w:rPr>
          <w:rFonts w:ascii="Times New Roman" w:hAnsi="Times New Roman"/>
          <w:b/>
          <w:bCs/>
        </w:rPr>
        <w:t xml:space="preserve"> PARA EL MERCADO OCASIONAL (SPOT).</w:t>
      </w:r>
    </w:p>
    <w:p w:rsidR="00396146" w:rsidRPr="00CB1EF8" w:rsidRDefault="00396146" w:rsidP="00396146">
      <w:pPr>
        <w:tabs>
          <w:tab w:val="left" w:pos="180"/>
          <w:tab w:val="left" w:pos="360"/>
          <w:tab w:val="left" w:pos="1418"/>
        </w:tabs>
        <w:autoSpaceDE w:val="0"/>
        <w:autoSpaceDN w:val="0"/>
        <w:adjustRightInd w:val="0"/>
        <w:ind w:left="0" w:firstLine="0"/>
        <w:jc w:val="both"/>
        <w:outlineLvl w:val="0"/>
        <w:rPr>
          <w:rFonts w:ascii="Times New Roman" w:hAnsi="Times New Roman"/>
          <w:b/>
          <w:bCs/>
        </w:rPr>
      </w:pPr>
    </w:p>
    <w:p w:rsidR="007D7FDE" w:rsidRPr="00CB1EF8" w:rsidRDefault="007D7FDE" w:rsidP="00181771">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Para las transacciones en el Mercado Ocasional, el CENACE liquidará diariamente al generador y establecerá mensualmente las obligaciones y derechos comerciales de cada uno de los agentes del M</w:t>
      </w:r>
      <w:r w:rsidR="004B4279">
        <w:rPr>
          <w:rFonts w:ascii="Times New Roman" w:hAnsi="Times New Roman"/>
        </w:rPr>
        <w:t>EM</w:t>
      </w:r>
      <w:r w:rsidRPr="00CB1EF8">
        <w:rPr>
          <w:rFonts w:ascii="Times New Roman" w:hAnsi="Times New Roman"/>
        </w:rPr>
        <w:t xml:space="preserve">, respecto de las transacciones de potencia y energía </w:t>
      </w:r>
      <w:r w:rsidRPr="00CB1EF8">
        <w:rPr>
          <w:rFonts w:ascii="Times New Roman" w:hAnsi="Times New Roman"/>
        </w:rPr>
        <w:lastRenderedPageBreak/>
        <w:t>realizadas, otras remuneraciones aplicables a la generación, las tarifas de transmisión y peajes de distribución.</w:t>
      </w:r>
    </w:p>
    <w:p w:rsidR="007D7FDE" w:rsidRPr="00CB1EF8" w:rsidRDefault="007D7FDE" w:rsidP="00181771">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Las obligaciones y derechos comerciales serán determinados por el CENACE, singularizadas, mediante una liquidación proporcional en base a la participación de del generador en las transacciones económicas del Mercado Ocasional.</w:t>
      </w:r>
    </w:p>
    <w:p w:rsidR="007D7FDE" w:rsidRPr="00CB1EF8" w:rsidRDefault="007D7FDE" w:rsidP="00181771">
      <w:pPr>
        <w:tabs>
          <w:tab w:val="left" w:pos="440"/>
        </w:tabs>
        <w:autoSpaceDE w:val="0"/>
        <w:autoSpaceDN w:val="0"/>
        <w:adjustRightInd w:val="0"/>
        <w:ind w:left="440" w:firstLine="0"/>
        <w:jc w:val="both"/>
        <w:rPr>
          <w:rFonts w:ascii="Times New Roman" w:hAnsi="Times New Roman"/>
        </w:rPr>
      </w:pPr>
      <w:r w:rsidRPr="00CB1EF8">
        <w:rPr>
          <w:rFonts w:ascii="Times New Roman" w:hAnsi="Times New Roman"/>
        </w:rPr>
        <w:t>El método para esta determinación será elaborado por el CENACE y aprobado por el CONELEC.</w:t>
      </w:r>
    </w:p>
    <w:p w:rsidR="007D7FDE" w:rsidRPr="00CB1EF8" w:rsidRDefault="007D7FDE" w:rsidP="00181771">
      <w:pPr>
        <w:tabs>
          <w:tab w:val="left" w:pos="440"/>
          <w:tab w:val="left" w:pos="1100"/>
        </w:tabs>
        <w:autoSpaceDE w:val="0"/>
        <w:autoSpaceDN w:val="0"/>
        <w:adjustRightInd w:val="0"/>
        <w:ind w:left="440" w:firstLine="0"/>
        <w:jc w:val="both"/>
        <w:rPr>
          <w:rFonts w:ascii="Times New Roman" w:hAnsi="Times New Roman"/>
        </w:rPr>
      </w:pPr>
      <w:r w:rsidRPr="00CB1EF8">
        <w:rPr>
          <w:rFonts w:ascii="Times New Roman" w:hAnsi="Times New Roman"/>
        </w:rPr>
        <w:t>Es responsabilidad del generador entregar al CENACE toda la información para llevar a cabo la liquidación o alternativamente, permitir al CENACE el acceso oportuno a fin de que recolecte dicha información, de conformidad con los requerimientos establecidos en los procedimientos del M</w:t>
      </w:r>
      <w:r w:rsidR="004B4279">
        <w:rPr>
          <w:rFonts w:ascii="Times New Roman" w:hAnsi="Times New Roman"/>
        </w:rPr>
        <w:t>EM</w:t>
      </w:r>
      <w:r w:rsidRPr="00CB1EF8">
        <w:rPr>
          <w:rFonts w:ascii="Times New Roman" w:hAnsi="Times New Roman"/>
        </w:rPr>
        <w:t>.</w:t>
      </w:r>
    </w:p>
    <w:p w:rsidR="007D7FDE" w:rsidRPr="00CB1EF8" w:rsidRDefault="007D7FDE" w:rsidP="00D51411">
      <w:pPr>
        <w:tabs>
          <w:tab w:val="left" w:pos="220"/>
          <w:tab w:val="left" w:pos="1100"/>
        </w:tabs>
        <w:autoSpaceDE w:val="0"/>
        <w:autoSpaceDN w:val="0"/>
        <w:adjustRightInd w:val="0"/>
        <w:ind w:left="440" w:firstLine="0"/>
        <w:jc w:val="both"/>
        <w:rPr>
          <w:rFonts w:ascii="Times New Roman" w:hAnsi="Times New Roman"/>
        </w:rPr>
      </w:pPr>
      <w:r w:rsidRPr="00CB1EF8">
        <w:rPr>
          <w:rFonts w:ascii="Times New Roman" w:hAnsi="Times New Roman"/>
        </w:rPr>
        <w:t>Si dentro de los plazos establecidos en dichos procedimientos, a los efectos de elaborar en tiempo y forma la información necesaria para la liquidación, no se cuenta con la información completa, el CENACE procederá a completar los datos faltantes con la mejor información a su alcance.</w:t>
      </w:r>
    </w:p>
    <w:p w:rsidR="007D7FDE" w:rsidRPr="00CB1EF8" w:rsidRDefault="007D7FDE" w:rsidP="00D51411">
      <w:pPr>
        <w:tabs>
          <w:tab w:val="left" w:pos="220"/>
          <w:tab w:val="left" w:pos="1100"/>
        </w:tabs>
        <w:autoSpaceDE w:val="0"/>
        <w:autoSpaceDN w:val="0"/>
        <w:adjustRightInd w:val="0"/>
        <w:ind w:left="440" w:firstLine="0"/>
        <w:jc w:val="both"/>
        <w:rPr>
          <w:rFonts w:ascii="Times New Roman" w:hAnsi="Times New Roman"/>
        </w:rPr>
      </w:pPr>
      <w:r w:rsidRPr="00CB1EF8">
        <w:rPr>
          <w:rFonts w:ascii="Times New Roman" w:hAnsi="Times New Roman"/>
        </w:rPr>
        <w:t>El procedimiento para la entrega o acceso de la información para las liquidaciones lo determinará el CONELEC.</w:t>
      </w:r>
    </w:p>
    <w:p w:rsidR="007D7FDE" w:rsidRPr="00CB1EF8" w:rsidRDefault="007D7FDE" w:rsidP="00D51411">
      <w:pPr>
        <w:tabs>
          <w:tab w:val="left" w:pos="220"/>
          <w:tab w:val="left" w:pos="1100"/>
        </w:tabs>
        <w:autoSpaceDE w:val="0"/>
        <w:autoSpaceDN w:val="0"/>
        <w:adjustRightInd w:val="0"/>
        <w:ind w:left="440" w:firstLine="0"/>
        <w:jc w:val="both"/>
        <w:rPr>
          <w:rFonts w:ascii="Times New Roman" w:hAnsi="Times New Roman"/>
        </w:rPr>
      </w:pPr>
      <w:r w:rsidRPr="00CB1EF8">
        <w:rPr>
          <w:rFonts w:ascii="Times New Roman" w:hAnsi="Times New Roman"/>
        </w:rPr>
        <w:t>El CENACE elaborará un reporte diario sobre la liquidación de transacciones de queda uno de los generadores; el que será puesto en conocimiento de la misma en la página Web del CENACE.</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b/>
          <w:bCs/>
          <w:u w:val="single"/>
        </w:rPr>
      </w:pPr>
      <w:r w:rsidRPr="00CB1EF8">
        <w:rPr>
          <w:rFonts w:ascii="Times New Roman" w:hAnsi="Times New Roman"/>
          <w:b/>
          <w:bCs/>
          <w:u w:val="single"/>
        </w:rPr>
        <w:t>De los plazos para la realización del proceso de liquidación son los siguientes:</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rPr>
      </w:pPr>
      <w:r w:rsidRPr="00CB1EF8">
        <w:rPr>
          <w:rFonts w:ascii="Times New Roman" w:hAnsi="Times New Roman"/>
          <w:u w:val="single"/>
        </w:rPr>
        <w:t>Primer día posterior al de operación</w:t>
      </w:r>
      <w:r w:rsidRPr="00CB1EF8">
        <w:rPr>
          <w:rFonts w:ascii="Times New Roman" w:hAnsi="Times New Roman"/>
        </w:rPr>
        <w:t xml:space="preserve">: Hasta las 24:00 de este día el CENACE procederá a publicar la información de la medición, en función de los reportes de los generadores y de la medición asociada al enlace internacional. Para el caso de una exportación de </w:t>
      </w:r>
      <w:r w:rsidRPr="00CB1EF8">
        <w:rPr>
          <w:rFonts w:ascii="Times New Roman" w:hAnsi="Times New Roman"/>
        </w:rPr>
        <w:lastRenderedPageBreak/>
        <w:t xml:space="preserve">electricidad, el CENACE publicará el costo marginal de mercado, considerando la demanda internacional. </w:t>
      </w:r>
    </w:p>
    <w:p w:rsidR="007D7FDE" w:rsidRPr="00CB1EF8" w:rsidRDefault="007D7FDE" w:rsidP="00D51411">
      <w:pPr>
        <w:tabs>
          <w:tab w:val="left" w:pos="220"/>
          <w:tab w:val="left" w:pos="770"/>
          <w:tab w:val="left" w:pos="1100"/>
          <w:tab w:val="left" w:pos="1560"/>
        </w:tabs>
        <w:autoSpaceDE w:val="0"/>
        <w:autoSpaceDN w:val="0"/>
        <w:adjustRightInd w:val="0"/>
        <w:ind w:left="440" w:firstLine="0"/>
        <w:jc w:val="both"/>
        <w:rPr>
          <w:rFonts w:ascii="Times New Roman" w:hAnsi="Times New Roman"/>
        </w:rPr>
      </w:pPr>
      <w:r w:rsidRPr="00CB1EF8">
        <w:rPr>
          <w:rFonts w:ascii="Times New Roman" w:hAnsi="Times New Roman"/>
          <w:u w:val="single"/>
        </w:rPr>
        <w:t>Segundo día posterior al de operación</w:t>
      </w:r>
      <w:r w:rsidRPr="00CB1EF8">
        <w:rPr>
          <w:rFonts w:ascii="Times New Roman" w:hAnsi="Times New Roman"/>
        </w:rPr>
        <w:t>: Hasta las 24h00 de este día el CENACE recibirá las eventuales observaciones de los representantes de los generadores a la información publicada en el primer día. Dichas observaciones podrán ser verbales o por otra vía de comunicación de acuerdo a lo establecido por el CENACE.</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rPr>
      </w:pPr>
      <w:r w:rsidRPr="00CB1EF8">
        <w:rPr>
          <w:rFonts w:ascii="Times New Roman" w:hAnsi="Times New Roman"/>
          <w:u w:val="single"/>
        </w:rPr>
        <w:t>Tercer día posterior al de operación</w:t>
      </w:r>
      <w:r w:rsidRPr="00CB1EF8">
        <w:rPr>
          <w:rFonts w:ascii="Times New Roman" w:hAnsi="Times New Roman"/>
        </w:rPr>
        <w:t xml:space="preserve">: En el transcurso de este día, hasta las 24h00, el CENACE realizará la publicación de la liquidación, en el caso de que el sistema sea importador. Para el caso de una exportación, el CENACE publicará el precio de oferta estimado en el nodo frontera. </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rPr>
      </w:pPr>
      <w:r w:rsidRPr="00CB1EF8">
        <w:rPr>
          <w:rFonts w:ascii="Times New Roman" w:hAnsi="Times New Roman"/>
          <w:u w:val="single"/>
        </w:rPr>
        <w:t>Cuarto y Quinto días posteriores al de operación</w:t>
      </w:r>
      <w:r w:rsidRPr="00CB1EF8">
        <w:rPr>
          <w:rFonts w:ascii="Times New Roman" w:hAnsi="Times New Roman"/>
        </w:rPr>
        <w:t xml:space="preserve">: En el transcurso de este periodo y a más tardar hasta las 12h00 del quinto día, los representantes de los generadores deberán observar y comentar sobre la liquidación publicada por el CENACE el tercer día. Dichas observaciones podrán ser verbales o por escrito. </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rPr>
      </w:pPr>
      <w:r w:rsidRPr="00CB1EF8">
        <w:rPr>
          <w:rFonts w:ascii="Times New Roman" w:hAnsi="Times New Roman"/>
          <w:u w:val="single"/>
        </w:rPr>
        <w:t>Sexto día posterior al de operación</w:t>
      </w:r>
      <w:r w:rsidRPr="00CB1EF8">
        <w:rPr>
          <w:rFonts w:ascii="Times New Roman" w:hAnsi="Times New Roman"/>
        </w:rPr>
        <w:t xml:space="preserve">: Hasta las 11h00 de este día, el CENACE procederá a publicar la segunda liquidación, considerando las eventuales correcciones que se hayan presentado en las lecturas de los medidores y las observaciones presentadas por el representante de los generadores; adicionalmente informará los precios de oferta en el nodo frontera, para los periodos en que el sistema ecuatoriano haya importado electricidad. </w:t>
      </w:r>
    </w:p>
    <w:p w:rsidR="007D7FDE" w:rsidRPr="00CB1EF8" w:rsidRDefault="007D7FDE" w:rsidP="00D51411">
      <w:pPr>
        <w:tabs>
          <w:tab w:val="left" w:pos="220"/>
          <w:tab w:val="left" w:pos="770"/>
          <w:tab w:val="left" w:pos="1100"/>
          <w:tab w:val="left" w:pos="1560"/>
        </w:tabs>
        <w:autoSpaceDE w:val="0"/>
        <w:autoSpaceDN w:val="0"/>
        <w:adjustRightInd w:val="0"/>
        <w:ind w:left="440" w:firstLine="0"/>
        <w:jc w:val="both"/>
        <w:rPr>
          <w:rFonts w:ascii="Times New Roman" w:hAnsi="Times New Roman"/>
        </w:rPr>
      </w:pPr>
      <w:r w:rsidRPr="00CB1EF8">
        <w:rPr>
          <w:rFonts w:ascii="Times New Roman" w:hAnsi="Times New Roman"/>
          <w:u w:val="single"/>
        </w:rPr>
        <w:t>Séptimo y Octavo días posteriores al de operación</w:t>
      </w:r>
      <w:r w:rsidRPr="00CB1EF8">
        <w:rPr>
          <w:rFonts w:ascii="Times New Roman" w:hAnsi="Times New Roman"/>
        </w:rPr>
        <w:t xml:space="preserve">: Durante este periodo, el CENACE recibirá los comentarios y observaciones a la liquidación publicada el sexto día. En este caso, el CENACE dará curso únicamente a las observaciones del representante del generador que sean presentadas por escrito. </w:t>
      </w:r>
    </w:p>
    <w:p w:rsidR="007D7FDE" w:rsidRPr="00CB1EF8" w:rsidRDefault="007D7FDE" w:rsidP="00D51411">
      <w:pPr>
        <w:tabs>
          <w:tab w:val="left" w:pos="220"/>
          <w:tab w:val="left" w:pos="770"/>
          <w:tab w:val="left" w:pos="1100"/>
        </w:tabs>
        <w:autoSpaceDE w:val="0"/>
        <w:autoSpaceDN w:val="0"/>
        <w:adjustRightInd w:val="0"/>
        <w:ind w:left="440" w:firstLine="0"/>
        <w:jc w:val="both"/>
        <w:rPr>
          <w:rFonts w:ascii="Times New Roman" w:hAnsi="Times New Roman"/>
          <w:b/>
          <w:bCs/>
          <w:lang w:val="es-EC"/>
        </w:rPr>
      </w:pPr>
      <w:r w:rsidRPr="00CB1EF8">
        <w:rPr>
          <w:rFonts w:ascii="Times New Roman" w:hAnsi="Times New Roman"/>
        </w:rPr>
        <w:lastRenderedPageBreak/>
        <w:t>El CENACE dispondrá de 48 horas, posteriores a la recepción de las observaciones, para responder</w:t>
      </w:r>
      <w:r w:rsidR="003D7A8D">
        <w:rPr>
          <w:rFonts w:ascii="Times New Roman" w:hAnsi="Times New Roman"/>
        </w:rPr>
        <w:t xml:space="preserve"> al representante del generador. </w:t>
      </w:r>
      <w:r w:rsidRPr="00CB1EF8">
        <w:rPr>
          <w:rFonts w:ascii="Times New Roman" w:hAnsi="Times New Roman"/>
        </w:rPr>
        <w:t>Por parte del CENACE el plazo máximo establecido para efectuar reliquidaciones de las transacciones es de un año.</w:t>
      </w:r>
    </w:p>
    <w:p w:rsidR="00C53225" w:rsidRDefault="00C53225" w:rsidP="00D51411">
      <w:pPr>
        <w:tabs>
          <w:tab w:val="left" w:pos="220"/>
          <w:tab w:val="left" w:pos="660"/>
          <w:tab w:val="left" w:pos="1100"/>
        </w:tabs>
        <w:ind w:left="440" w:firstLine="0"/>
        <w:jc w:val="both"/>
        <w:outlineLvl w:val="0"/>
        <w:rPr>
          <w:rFonts w:ascii="Times New Roman" w:hAnsi="Times New Roman"/>
          <w:b/>
          <w:bCs/>
          <w:u w:val="single"/>
        </w:rPr>
      </w:pPr>
    </w:p>
    <w:p w:rsidR="007D7FDE" w:rsidRPr="00CB1EF8" w:rsidRDefault="007D7FDE" w:rsidP="00D51411">
      <w:pPr>
        <w:tabs>
          <w:tab w:val="left" w:pos="220"/>
          <w:tab w:val="left" w:pos="660"/>
          <w:tab w:val="left" w:pos="1100"/>
        </w:tabs>
        <w:ind w:left="440" w:firstLine="0"/>
        <w:jc w:val="both"/>
        <w:outlineLvl w:val="0"/>
        <w:rPr>
          <w:rFonts w:ascii="Times New Roman" w:hAnsi="Times New Roman"/>
          <w:b/>
          <w:bCs/>
        </w:rPr>
      </w:pPr>
      <w:r w:rsidRPr="00CB1EF8">
        <w:rPr>
          <w:rFonts w:ascii="Times New Roman" w:hAnsi="Times New Roman"/>
          <w:b/>
          <w:bCs/>
          <w:u w:val="single"/>
        </w:rPr>
        <w:t>Resumen mensual de la liquidación</w:t>
      </w:r>
      <w:r w:rsidRPr="00CB1EF8">
        <w:rPr>
          <w:rFonts w:ascii="Times New Roman" w:hAnsi="Times New Roman"/>
          <w:b/>
          <w:bCs/>
        </w:rPr>
        <w:t>:</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Hasta las 24h00 del sexto día del mes siguiente al de operación, el CENACE procederá a publicar un resumen mensual de la liquidación, en el que const</w:t>
      </w:r>
      <w:r w:rsidRPr="00CB1EF8">
        <w:rPr>
          <w:rFonts w:ascii="Times New Roman" w:hAnsi="Times New Roman"/>
          <w:bCs/>
        </w:rPr>
        <w:t>a</w:t>
      </w:r>
      <w:r w:rsidRPr="00CB1EF8">
        <w:rPr>
          <w:rFonts w:ascii="Times New Roman" w:hAnsi="Times New Roman"/>
          <w:bCs/>
        </w:rPr>
        <w:t xml:space="preserve">rá: </w:t>
      </w:r>
    </w:p>
    <w:p w:rsidR="007D7FDE" w:rsidRPr="00CB1EF8" w:rsidRDefault="001C77EC"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 xml:space="preserve">- </w:t>
      </w:r>
      <w:r w:rsidR="007D7FDE" w:rsidRPr="00CB1EF8">
        <w:rPr>
          <w:rFonts w:ascii="Times New Roman" w:hAnsi="Times New Roman"/>
          <w:bCs/>
        </w:rPr>
        <w:t xml:space="preserve">Las energías horarias correspondientes a las TIE. </w:t>
      </w:r>
    </w:p>
    <w:p w:rsidR="007D7FDE" w:rsidRPr="00CB1EF8" w:rsidRDefault="001C77EC"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 xml:space="preserve">- </w:t>
      </w:r>
      <w:r w:rsidR="007D7FDE" w:rsidRPr="00CB1EF8">
        <w:rPr>
          <w:rFonts w:ascii="Times New Roman" w:hAnsi="Times New Roman"/>
          <w:bCs/>
        </w:rPr>
        <w:t>El precio de oferta en el nodo frontera, para los casos en   que el sistema ecuat</w:t>
      </w:r>
      <w:r w:rsidR="007D7FDE" w:rsidRPr="00CB1EF8">
        <w:rPr>
          <w:rFonts w:ascii="Times New Roman" w:hAnsi="Times New Roman"/>
          <w:bCs/>
        </w:rPr>
        <w:t>o</w:t>
      </w:r>
      <w:r w:rsidR="007D7FDE" w:rsidRPr="00CB1EF8">
        <w:rPr>
          <w:rFonts w:ascii="Times New Roman" w:hAnsi="Times New Roman"/>
          <w:bCs/>
        </w:rPr>
        <w:t xml:space="preserve">riano haya sido exportador. </w:t>
      </w:r>
    </w:p>
    <w:p w:rsidR="007D7FDE" w:rsidRPr="00CB1EF8" w:rsidRDefault="001C77EC" w:rsidP="00D51411">
      <w:pPr>
        <w:tabs>
          <w:tab w:val="left" w:pos="220"/>
          <w:tab w:val="left" w:pos="660"/>
          <w:tab w:val="left" w:pos="1100"/>
          <w:tab w:val="left" w:pos="1260"/>
        </w:tabs>
        <w:ind w:left="440" w:firstLine="0"/>
        <w:jc w:val="both"/>
        <w:rPr>
          <w:rFonts w:ascii="Times New Roman" w:hAnsi="Times New Roman"/>
          <w:bCs/>
        </w:rPr>
      </w:pPr>
      <w:r w:rsidRPr="00CB1EF8">
        <w:rPr>
          <w:rFonts w:ascii="Times New Roman" w:hAnsi="Times New Roman"/>
          <w:bCs/>
        </w:rPr>
        <w:t xml:space="preserve">- </w:t>
      </w:r>
      <w:r w:rsidR="007D7FDE" w:rsidRPr="00CB1EF8">
        <w:rPr>
          <w:rFonts w:ascii="Times New Roman" w:hAnsi="Times New Roman"/>
          <w:bCs/>
        </w:rPr>
        <w:t>El costo marginal de mercado considerando el precio de oferta del sistema e</w:t>
      </w:r>
      <w:r w:rsidR="007D7FDE" w:rsidRPr="00CB1EF8">
        <w:rPr>
          <w:rFonts w:ascii="Times New Roman" w:hAnsi="Times New Roman"/>
          <w:bCs/>
        </w:rPr>
        <w:t>x</w:t>
      </w:r>
      <w:r w:rsidR="007D7FDE" w:rsidRPr="00CB1EF8">
        <w:rPr>
          <w:rFonts w:ascii="Times New Roman" w:hAnsi="Times New Roman"/>
          <w:bCs/>
        </w:rPr>
        <w:t xml:space="preserve">portador, para los casos en que el sistema ecuatoriano haya sido importador. </w:t>
      </w:r>
    </w:p>
    <w:p w:rsidR="007D7FDE" w:rsidRPr="00CB1EF8" w:rsidRDefault="001C77EC" w:rsidP="00D51411">
      <w:pPr>
        <w:tabs>
          <w:tab w:val="left" w:pos="220"/>
          <w:tab w:val="left" w:pos="660"/>
          <w:tab w:val="left" w:pos="1100"/>
          <w:tab w:val="left" w:pos="1260"/>
        </w:tabs>
        <w:ind w:left="440" w:firstLine="0"/>
        <w:jc w:val="both"/>
        <w:rPr>
          <w:rFonts w:ascii="Times New Roman" w:hAnsi="Times New Roman"/>
          <w:bCs/>
        </w:rPr>
      </w:pPr>
      <w:r w:rsidRPr="00CB1EF8">
        <w:rPr>
          <w:rFonts w:ascii="Times New Roman" w:hAnsi="Times New Roman"/>
          <w:bCs/>
        </w:rPr>
        <w:t xml:space="preserve">- </w:t>
      </w:r>
      <w:r w:rsidR="007D7FDE" w:rsidRPr="00CB1EF8">
        <w:rPr>
          <w:rFonts w:ascii="Times New Roman" w:hAnsi="Times New Roman"/>
          <w:bCs/>
        </w:rPr>
        <w:t>La liquidación de los costos fijos, acordados con el Perú tanto para i</w:t>
      </w:r>
      <w:r w:rsidR="007D7FDE" w:rsidRPr="00CB1EF8">
        <w:rPr>
          <w:rFonts w:ascii="Times New Roman" w:hAnsi="Times New Roman"/>
          <w:bCs/>
        </w:rPr>
        <w:t>m</w:t>
      </w:r>
      <w:r w:rsidR="007D7FDE" w:rsidRPr="00CB1EF8">
        <w:rPr>
          <w:rFonts w:ascii="Times New Roman" w:hAnsi="Times New Roman"/>
          <w:bCs/>
        </w:rPr>
        <w:t xml:space="preserve">portación como para exportación. </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En el resumen mensual de la liquidación, se estimará la liquidación diaria corre</w:t>
      </w:r>
      <w:r w:rsidRPr="00CB1EF8">
        <w:rPr>
          <w:rFonts w:ascii="Times New Roman" w:hAnsi="Times New Roman"/>
          <w:bCs/>
        </w:rPr>
        <w:t>s</w:t>
      </w:r>
      <w:r w:rsidRPr="00CB1EF8">
        <w:rPr>
          <w:rFonts w:ascii="Times New Roman" w:hAnsi="Times New Roman"/>
          <w:bCs/>
        </w:rPr>
        <w:t xml:space="preserve">pondiente a los tres últimos días del mes, puesto que el proceso diario no puede ser completado debido a que el CENACE requiere tener el resumen de la liquidación mensual hasta este día. </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Durante el séptimo y octavo días del mes siguiente al de operación, a más tardar hasta las 24h00 del octavo día, el CENACE procederá a recibir comentarios y o</w:t>
      </w:r>
      <w:r w:rsidRPr="00CB1EF8">
        <w:rPr>
          <w:rFonts w:ascii="Times New Roman" w:hAnsi="Times New Roman"/>
          <w:bCs/>
        </w:rPr>
        <w:t>b</w:t>
      </w:r>
      <w:r w:rsidRPr="00CB1EF8">
        <w:rPr>
          <w:rFonts w:ascii="Times New Roman" w:hAnsi="Times New Roman"/>
          <w:bCs/>
        </w:rPr>
        <w:t>servaciones al resumen mensual de la liquidación, únicamente para los conceptos liquidados por primera vez, que no son parte de la liquidación diaria, y a las observaciones previas que no fueren consideradas por el C</w:t>
      </w:r>
      <w:r w:rsidRPr="00CB1EF8">
        <w:rPr>
          <w:rFonts w:ascii="Times New Roman" w:hAnsi="Times New Roman"/>
          <w:bCs/>
        </w:rPr>
        <w:t>E</w:t>
      </w:r>
      <w:r w:rsidRPr="00CB1EF8">
        <w:rPr>
          <w:rFonts w:ascii="Times New Roman" w:hAnsi="Times New Roman"/>
          <w:bCs/>
        </w:rPr>
        <w:t xml:space="preserve">NACE. </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lastRenderedPageBreak/>
        <w:t xml:space="preserve">En este caso, el CENACE dará curso únicamente a las observaciones del agente generador que sean presentadas por escrito, disponiendo </w:t>
      </w:r>
      <w:smartTag w:uri="urn:schemas-microsoft-com:office:smarttags" w:element="PersonName">
        <w:smartTagPr>
          <w:attr w:name="ProductID" w:val="la Corporaci￳n"/>
        </w:smartTagPr>
        <w:r w:rsidRPr="00CB1EF8">
          <w:rPr>
            <w:rFonts w:ascii="Times New Roman" w:hAnsi="Times New Roman"/>
            <w:bCs/>
          </w:rPr>
          <w:t>la Corporación</w:t>
        </w:r>
      </w:smartTag>
      <w:r w:rsidRPr="00CB1EF8">
        <w:rPr>
          <w:rFonts w:ascii="Times New Roman" w:hAnsi="Times New Roman"/>
          <w:bCs/>
        </w:rPr>
        <w:t xml:space="preserve"> de 48 horas, posteriores a la recepción de las observaciones, para responder al agente generador.</w:t>
      </w:r>
    </w:p>
    <w:p w:rsidR="00C53225" w:rsidRDefault="00C53225" w:rsidP="00D51411">
      <w:pPr>
        <w:tabs>
          <w:tab w:val="left" w:pos="220"/>
          <w:tab w:val="left" w:pos="660"/>
          <w:tab w:val="left" w:pos="1100"/>
        </w:tabs>
        <w:ind w:left="440" w:firstLine="0"/>
        <w:jc w:val="both"/>
        <w:outlineLvl w:val="0"/>
        <w:rPr>
          <w:rFonts w:ascii="Times New Roman" w:hAnsi="Times New Roman"/>
          <w:b/>
          <w:bCs/>
          <w:u w:val="single"/>
        </w:rPr>
      </w:pPr>
    </w:p>
    <w:p w:rsidR="007D7FDE" w:rsidRPr="00CB1EF8" w:rsidRDefault="007D7FDE" w:rsidP="00D51411">
      <w:pPr>
        <w:tabs>
          <w:tab w:val="left" w:pos="220"/>
          <w:tab w:val="left" w:pos="660"/>
          <w:tab w:val="left" w:pos="1100"/>
        </w:tabs>
        <w:ind w:left="440" w:firstLine="0"/>
        <w:jc w:val="both"/>
        <w:outlineLvl w:val="0"/>
        <w:rPr>
          <w:rFonts w:ascii="Times New Roman" w:hAnsi="Times New Roman"/>
          <w:b/>
          <w:bCs/>
          <w:u w:val="single"/>
        </w:rPr>
      </w:pPr>
      <w:r w:rsidRPr="00CB1EF8">
        <w:rPr>
          <w:rFonts w:ascii="Times New Roman" w:hAnsi="Times New Roman"/>
          <w:b/>
          <w:bCs/>
          <w:u w:val="single"/>
        </w:rPr>
        <w:t>De la facturación mensual:</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Cada mes y una vez completado el proceso de reporte de transacciones comerci</w:t>
      </w:r>
      <w:r w:rsidRPr="00CB1EF8">
        <w:rPr>
          <w:rFonts w:ascii="Times New Roman" w:hAnsi="Times New Roman"/>
          <w:bCs/>
        </w:rPr>
        <w:t>a</w:t>
      </w:r>
      <w:r w:rsidRPr="00CB1EF8">
        <w:rPr>
          <w:rFonts w:ascii="Times New Roman" w:hAnsi="Times New Roman"/>
          <w:bCs/>
        </w:rPr>
        <w:t xml:space="preserve">les correspondiente al mes anterior, el agente generador emitirá las correspondientes facturas observando las disposiciones contenidas en </w:t>
      </w:r>
      <w:smartTag w:uri="urn:schemas-microsoft-com:office:smarttags" w:element="PersonName">
        <w:smartTagPr>
          <w:attr w:name="ProductID" w:val="la Ley"/>
        </w:smartTagPr>
        <w:r w:rsidRPr="00CB1EF8">
          <w:rPr>
            <w:rFonts w:ascii="Times New Roman" w:hAnsi="Times New Roman"/>
            <w:bCs/>
          </w:rPr>
          <w:t>la Ley</w:t>
        </w:r>
      </w:smartTag>
      <w:r w:rsidRPr="00CB1EF8">
        <w:rPr>
          <w:rFonts w:ascii="Times New Roman" w:hAnsi="Times New Roman"/>
          <w:bCs/>
        </w:rPr>
        <w:t xml:space="preserve"> de Régimen Tributario, sus reglamentos relacionados y las disposiciones emitidas por el Servicio de Rentas Internas en esta materia.</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En las facturas se reportarán todas las transacciones que hayan sido liquidadas d</w:t>
      </w:r>
      <w:r w:rsidRPr="00CB1EF8">
        <w:rPr>
          <w:rFonts w:ascii="Times New Roman" w:hAnsi="Times New Roman"/>
          <w:bCs/>
        </w:rPr>
        <w:t>u</w:t>
      </w:r>
      <w:r w:rsidRPr="00CB1EF8">
        <w:rPr>
          <w:rFonts w:ascii="Times New Roman" w:hAnsi="Times New Roman"/>
          <w:bCs/>
        </w:rPr>
        <w:t>rante los días del mes inmediatamente anterior.</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A más tardar hasta las 24H00 del decimosegundo día, el CENACE realizará la facturación interna al agente generador, que deberá incluir las transacciones i</w:t>
      </w:r>
      <w:r w:rsidRPr="00CB1EF8">
        <w:rPr>
          <w:rFonts w:ascii="Times New Roman" w:hAnsi="Times New Roman"/>
          <w:bCs/>
        </w:rPr>
        <w:t>n</w:t>
      </w:r>
      <w:r w:rsidRPr="00CB1EF8">
        <w:rPr>
          <w:rFonts w:ascii="Times New Roman" w:hAnsi="Times New Roman"/>
          <w:bCs/>
        </w:rPr>
        <w:t>ternacionales de electricidad. Para el caso de las reconciliaciones, en la factura de los distribuidores y grandes consumidores del MEM deberán e</w:t>
      </w:r>
      <w:r w:rsidRPr="00CB1EF8">
        <w:rPr>
          <w:rFonts w:ascii="Times New Roman" w:hAnsi="Times New Roman"/>
          <w:bCs/>
        </w:rPr>
        <w:t>s</w:t>
      </w:r>
      <w:r w:rsidRPr="00CB1EF8">
        <w:rPr>
          <w:rFonts w:ascii="Times New Roman" w:hAnsi="Times New Roman"/>
          <w:bCs/>
        </w:rPr>
        <w:t xml:space="preserve">tar reflejados los créditos o débitos correspondientes, en función de la energía retirada por aquellos en el MEM. </w:t>
      </w:r>
    </w:p>
    <w:p w:rsidR="007D7FDE" w:rsidRPr="00CB1EF8"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 xml:space="preserve">De existir mutuo acuerdo entre el agente generador y el CENACE, el agente generador podrá otorgar un poder especial al CENACE, para la emisión de las facturas observando lo dispuesto en </w:t>
      </w:r>
      <w:smartTag w:uri="urn:schemas-microsoft-com:office:smarttags" w:element="PersonName">
        <w:smartTagPr>
          <w:attr w:name="ProductID" w:val="la Ley"/>
        </w:smartTagPr>
        <w:r w:rsidRPr="00CB1EF8">
          <w:rPr>
            <w:rFonts w:ascii="Times New Roman" w:hAnsi="Times New Roman"/>
            <w:bCs/>
          </w:rPr>
          <w:t>la Ley</w:t>
        </w:r>
      </w:smartTag>
      <w:r w:rsidRPr="00CB1EF8">
        <w:rPr>
          <w:rFonts w:ascii="Times New Roman" w:hAnsi="Times New Roman"/>
          <w:bCs/>
        </w:rPr>
        <w:t xml:space="preserve"> de Régimen Tributario, sus reglamentos relacionados y las disposiciones emitidas por el Servicio de Rentas Internas en esta materia.</w:t>
      </w:r>
    </w:p>
    <w:p w:rsidR="007D7FDE" w:rsidRDefault="007D7FDE" w:rsidP="00D51411">
      <w:pPr>
        <w:tabs>
          <w:tab w:val="left" w:pos="220"/>
          <w:tab w:val="left" w:pos="660"/>
          <w:tab w:val="left" w:pos="1100"/>
        </w:tabs>
        <w:ind w:left="440" w:firstLine="0"/>
        <w:jc w:val="both"/>
        <w:rPr>
          <w:rFonts w:ascii="Times New Roman" w:hAnsi="Times New Roman"/>
          <w:bCs/>
        </w:rPr>
      </w:pPr>
      <w:r w:rsidRPr="00CB1EF8">
        <w:rPr>
          <w:rFonts w:ascii="Times New Roman" w:hAnsi="Times New Roman"/>
          <w:bCs/>
        </w:rPr>
        <w:t xml:space="preserve">La regulación que indica estas obligaciones y derechos es </w:t>
      </w:r>
      <w:smartTag w:uri="urn:schemas-microsoft-com:office:smarttags" w:element="PersonName">
        <w:smartTagPr>
          <w:attr w:name="ProductID" w:val="la Regulaci￳n CONELEC"/>
        </w:smartTagPr>
        <w:r w:rsidRPr="00CB1EF8">
          <w:rPr>
            <w:rFonts w:ascii="Times New Roman" w:hAnsi="Times New Roman"/>
            <w:bCs/>
          </w:rPr>
          <w:t>la Regulación CONELEC</w:t>
        </w:r>
      </w:smartTag>
      <w:r w:rsidRPr="00CB1EF8">
        <w:rPr>
          <w:rFonts w:ascii="Times New Roman" w:hAnsi="Times New Roman"/>
          <w:bCs/>
        </w:rPr>
        <w:t xml:space="preserve"> 007/00 “Procedimientos del Mercado Eléctrico Mayorista” Numeral 7.1; “Reglamento Sustitutivo al Reglamento para el Funcionamiento del Mercado Eléctrico Mayorista” </w:t>
      </w:r>
      <w:r w:rsidRPr="00CB1EF8">
        <w:rPr>
          <w:rFonts w:ascii="Times New Roman" w:hAnsi="Times New Roman"/>
          <w:bCs/>
        </w:rPr>
        <w:lastRenderedPageBreak/>
        <w:t>Cap. V Regulación No. CONELEC 006-06 “Desarrollo de las Transacciones Internacionales de Electr</w:t>
      </w:r>
      <w:r w:rsidRPr="00CB1EF8">
        <w:rPr>
          <w:rFonts w:ascii="Times New Roman" w:hAnsi="Times New Roman"/>
          <w:bCs/>
        </w:rPr>
        <w:t>i</w:t>
      </w:r>
      <w:r w:rsidRPr="00CB1EF8">
        <w:rPr>
          <w:rFonts w:ascii="Times New Roman" w:hAnsi="Times New Roman"/>
          <w:bCs/>
        </w:rPr>
        <w:t>cidad” Numeral 20.</w:t>
      </w:r>
    </w:p>
    <w:p w:rsidR="00C53225" w:rsidRPr="00CB1EF8" w:rsidRDefault="00C53225" w:rsidP="00D51411">
      <w:pPr>
        <w:tabs>
          <w:tab w:val="left" w:pos="220"/>
          <w:tab w:val="left" w:pos="660"/>
          <w:tab w:val="left" w:pos="1100"/>
        </w:tabs>
        <w:ind w:left="440" w:firstLine="0"/>
        <w:jc w:val="both"/>
        <w:rPr>
          <w:rFonts w:ascii="Times New Roman" w:hAnsi="Times New Roman"/>
          <w:bCs/>
        </w:rPr>
      </w:pPr>
    </w:p>
    <w:p w:rsidR="00DA5B13" w:rsidRPr="00CB1EF8" w:rsidRDefault="00DA5B13" w:rsidP="00396146">
      <w:pPr>
        <w:tabs>
          <w:tab w:val="left" w:pos="330"/>
          <w:tab w:val="left" w:pos="660"/>
        </w:tabs>
        <w:ind w:left="0" w:firstLine="0"/>
        <w:jc w:val="both"/>
        <w:rPr>
          <w:rFonts w:ascii="Times New Roman" w:hAnsi="Times New Roman"/>
          <w:bCs/>
        </w:rPr>
      </w:pPr>
    </w:p>
    <w:p w:rsidR="007D7FDE" w:rsidRDefault="00407386" w:rsidP="003F384D">
      <w:pPr>
        <w:numPr>
          <w:ilvl w:val="2"/>
          <w:numId w:val="10"/>
        </w:numPr>
        <w:tabs>
          <w:tab w:val="clear" w:pos="1080"/>
          <w:tab w:val="left" w:pos="330"/>
          <w:tab w:val="left" w:pos="770"/>
          <w:tab w:val="num" w:pos="990"/>
          <w:tab w:val="center" w:pos="1260"/>
          <w:tab w:val="left" w:pos="2268"/>
        </w:tabs>
        <w:autoSpaceDE w:val="0"/>
        <w:autoSpaceDN w:val="0"/>
        <w:adjustRightInd w:val="0"/>
        <w:ind w:hanging="640"/>
        <w:jc w:val="both"/>
        <w:rPr>
          <w:rFonts w:ascii="Times New Roman" w:hAnsi="Times New Roman"/>
          <w:b/>
          <w:bCs/>
        </w:rPr>
      </w:pPr>
      <w:r w:rsidRPr="00CB1EF8">
        <w:rPr>
          <w:rFonts w:ascii="Times New Roman" w:hAnsi="Times New Roman"/>
          <w:b/>
          <w:bCs/>
        </w:rPr>
        <w:t>ENERGÍA</w:t>
      </w:r>
      <w:r w:rsidR="007D7FDE" w:rsidRPr="00CB1EF8">
        <w:rPr>
          <w:rFonts w:ascii="Times New Roman" w:hAnsi="Times New Roman"/>
          <w:b/>
          <w:bCs/>
        </w:rPr>
        <w:t xml:space="preserve"> VENDIDA AL MERCADO SPOT</w:t>
      </w:r>
      <w:r w:rsidR="00396146">
        <w:rPr>
          <w:rFonts w:ascii="Times New Roman" w:hAnsi="Times New Roman"/>
          <w:b/>
          <w:bCs/>
        </w:rPr>
        <w:t>.</w:t>
      </w:r>
    </w:p>
    <w:p w:rsidR="00396146" w:rsidRPr="00CB1EF8" w:rsidRDefault="00396146" w:rsidP="00396146">
      <w:pPr>
        <w:tabs>
          <w:tab w:val="left" w:pos="330"/>
          <w:tab w:val="left" w:pos="770"/>
          <w:tab w:val="center" w:pos="1260"/>
          <w:tab w:val="left" w:pos="2268"/>
        </w:tabs>
        <w:autoSpaceDE w:val="0"/>
        <w:autoSpaceDN w:val="0"/>
        <w:adjustRightInd w:val="0"/>
        <w:ind w:left="440" w:firstLine="0"/>
        <w:jc w:val="both"/>
        <w:rPr>
          <w:rFonts w:ascii="Times New Roman" w:hAnsi="Times New Roman"/>
          <w:b/>
          <w:bCs/>
        </w:rPr>
      </w:pPr>
    </w:p>
    <w:p w:rsidR="007D7FDE" w:rsidRPr="00CB1EF8" w:rsidRDefault="007D7FDE" w:rsidP="00396146">
      <w:pPr>
        <w:tabs>
          <w:tab w:val="left" w:pos="330"/>
        </w:tabs>
        <w:autoSpaceDE w:val="0"/>
        <w:autoSpaceDN w:val="0"/>
        <w:adjustRightInd w:val="0"/>
        <w:ind w:left="990" w:firstLine="0"/>
        <w:jc w:val="both"/>
        <w:rPr>
          <w:rFonts w:ascii="Times New Roman" w:hAnsi="Times New Roman"/>
        </w:rPr>
      </w:pPr>
      <w:r w:rsidRPr="00CB1EF8">
        <w:rPr>
          <w:rFonts w:ascii="Times New Roman" w:hAnsi="Times New Roman"/>
        </w:rPr>
        <w:t>La energía entregada por el generador hora a hora al Mercado Ocasional se determina considerando la energía entregada en su nodo (energía neta) y la energía pactada en contratos.</w:t>
      </w:r>
    </w:p>
    <w:p w:rsidR="007D7FDE" w:rsidRPr="00CB1EF8" w:rsidRDefault="007D7FDE" w:rsidP="00396146">
      <w:pPr>
        <w:tabs>
          <w:tab w:val="left" w:pos="330"/>
        </w:tabs>
        <w:autoSpaceDE w:val="0"/>
        <w:autoSpaceDN w:val="0"/>
        <w:adjustRightInd w:val="0"/>
        <w:ind w:left="990" w:firstLine="0"/>
        <w:jc w:val="both"/>
        <w:rPr>
          <w:rFonts w:ascii="Times New Roman" w:hAnsi="Times New Roman"/>
        </w:rPr>
      </w:pPr>
      <w:r w:rsidRPr="00CB1EF8">
        <w:rPr>
          <w:rFonts w:ascii="Times New Roman" w:hAnsi="Times New Roman"/>
        </w:rPr>
        <w:t>Para una hora dada:</w:t>
      </w:r>
    </w:p>
    <w:p w:rsidR="007D7FDE" w:rsidRPr="00CB1EF8" w:rsidRDefault="007D7FDE" w:rsidP="00396146">
      <w:pPr>
        <w:tabs>
          <w:tab w:val="left" w:pos="330"/>
          <w:tab w:val="left" w:pos="1260"/>
        </w:tabs>
        <w:autoSpaceDE w:val="0"/>
        <w:autoSpaceDN w:val="0"/>
        <w:adjustRightInd w:val="0"/>
        <w:ind w:left="990" w:firstLine="0"/>
        <w:jc w:val="center"/>
        <w:rPr>
          <w:rFonts w:ascii="Times New Roman" w:hAnsi="Times New Roman"/>
          <w:b/>
          <w:vertAlign w:val="subscript"/>
        </w:rPr>
      </w:pPr>
      <w:r w:rsidRPr="00CB1EF8">
        <w:rPr>
          <w:rFonts w:ascii="Times New Roman" w:hAnsi="Times New Roman"/>
          <w:b/>
        </w:rPr>
        <w:t>(ENMO = EN – Ec)</w:t>
      </w:r>
      <w:r w:rsidRPr="00CB1EF8">
        <w:rPr>
          <w:rFonts w:ascii="Times New Roman" w:hAnsi="Times New Roman"/>
          <w:b/>
          <w:vertAlign w:val="subscript"/>
        </w:rPr>
        <w:t xml:space="preserve">h,i  </w:t>
      </w:r>
      <w:r w:rsidR="00D41467" w:rsidRPr="00CB1EF8">
        <w:rPr>
          <w:rFonts w:ascii="Times New Roman" w:hAnsi="Times New Roman"/>
          <w:b/>
          <w:vertAlign w:val="subscript"/>
        </w:rPr>
        <w:t>;</w:t>
      </w:r>
      <w:r w:rsidRPr="00CB1EF8">
        <w:rPr>
          <w:rFonts w:ascii="Times New Roman" w:hAnsi="Times New Roman"/>
          <w:b/>
          <w:vertAlign w:val="subscript"/>
        </w:rPr>
        <w:t xml:space="preserve">    </w:t>
      </w:r>
      <w:r w:rsidRPr="00CB1EF8">
        <w:rPr>
          <w:rFonts w:ascii="Times New Roman" w:hAnsi="Times New Roman"/>
          <w:b/>
        </w:rPr>
        <w:t>[MWh]</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rPr>
        <w:t>Donde:</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rPr>
        <w:t>ENMO = Energía neta en</w:t>
      </w:r>
      <w:r w:rsidR="00256059" w:rsidRPr="00CB1EF8">
        <w:rPr>
          <w:rFonts w:ascii="Times New Roman" w:hAnsi="Times New Roman"/>
        </w:rPr>
        <w:t xml:space="preserve">tregada en el mercado </w:t>
      </w:r>
      <w:r w:rsidRPr="00CB1EF8">
        <w:rPr>
          <w:rFonts w:ascii="Times New Roman" w:hAnsi="Times New Roman"/>
        </w:rPr>
        <w:t>ocasional.</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rPr>
        <w:t>EN = Energía neta generada.</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rPr>
        <w:t>Ec = Energía contratada.</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vertAlign w:val="subscript"/>
        </w:rPr>
      </w:pPr>
      <w:r w:rsidRPr="00CB1EF8">
        <w:rPr>
          <w:rFonts w:ascii="Times New Roman" w:hAnsi="Times New Roman"/>
          <w:vertAlign w:val="subscript"/>
        </w:rPr>
        <w:t xml:space="preserve">h  </w:t>
      </w:r>
      <w:r w:rsidRPr="00CB1EF8">
        <w:rPr>
          <w:rFonts w:ascii="Times New Roman" w:hAnsi="Times New Roman"/>
        </w:rPr>
        <w:t>= Hora.</w:t>
      </w:r>
      <w:r w:rsidRPr="00CB1EF8">
        <w:rPr>
          <w:rFonts w:ascii="Times New Roman" w:hAnsi="Times New Roman"/>
          <w:vertAlign w:val="subscript"/>
        </w:rPr>
        <w:t xml:space="preserve">   </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vertAlign w:val="subscript"/>
        </w:rPr>
        <w:t xml:space="preserve">i    </w:t>
      </w:r>
      <w:r w:rsidRPr="00CB1EF8">
        <w:rPr>
          <w:rFonts w:ascii="Times New Roman" w:hAnsi="Times New Roman"/>
        </w:rPr>
        <w:t>= Unidad de generación correspondiente.</w:t>
      </w:r>
    </w:p>
    <w:p w:rsidR="007D7FDE" w:rsidRPr="00CB1EF8" w:rsidRDefault="007D7FDE" w:rsidP="00396146">
      <w:pPr>
        <w:tabs>
          <w:tab w:val="left" w:pos="330"/>
          <w:tab w:val="left" w:pos="1260"/>
        </w:tabs>
        <w:autoSpaceDE w:val="0"/>
        <w:autoSpaceDN w:val="0"/>
        <w:adjustRightInd w:val="0"/>
        <w:ind w:left="990" w:firstLine="0"/>
        <w:jc w:val="both"/>
        <w:rPr>
          <w:rFonts w:ascii="Times New Roman" w:hAnsi="Times New Roman"/>
        </w:rPr>
      </w:pPr>
      <w:r w:rsidRPr="00CB1EF8">
        <w:rPr>
          <w:rFonts w:ascii="Times New Roman" w:hAnsi="Times New Roman"/>
        </w:rPr>
        <w:t>MWh = Megavatios por hora.</w:t>
      </w:r>
    </w:p>
    <w:p w:rsidR="007D7FDE" w:rsidRDefault="007D7FDE" w:rsidP="00396146">
      <w:pPr>
        <w:tabs>
          <w:tab w:val="left" w:pos="330"/>
          <w:tab w:val="left" w:pos="1260"/>
        </w:tabs>
        <w:autoSpaceDE w:val="0"/>
        <w:autoSpaceDN w:val="0"/>
        <w:adjustRightInd w:val="0"/>
        <w:ind w:left="990" w:firstLine="0"/>
        <w:jc w:val="both"/>
        <w:rPr>
          <w:rFonts w:ascii="Times New Roman" w:hAnsi="Times New Roman"/>
        </w:rPr>
      </w:pPr>
    </w:p>
    <w:p w:rsidR="003F384D" w:rsidRPr="00CB1EF8" w:rsidRDefault="003F384D" w:rsidP="00396146">
      <w:pPr>
        <w:tabs>
          <w:tab w:val="left" w:pos="330"/>
          <w:tab w:val="left" w:pos="1260"/>
        </w:tabs>
        <w:autoSpaceDE w:val="0"/>
        <w:autoSpaceDN w:val="0"/>
        <w:adjustRightInd w:val="0"/>
        <w:ind w:left="990" w:firstLine="0"/>
        <w:jc w:val="both"/>
        <w:rPr>
          <w:rFonts w:ascii="Times New Roman" w:hAnsi="Times New Roman"/>
        </w:rPr>
      </w:pPr>
    </w:p>
    <w:p w:rsidR="007D7FDE" w:rsidRDefault="00407386" w:rsidP="003F384D">
      <w:pPr>
        <w:numPr>
          <w:ilvl w:val="2"/>
          <w:numId w:val="10"/>
        </w:numPr>
        <w:tabs>
          <w:tab w:val="clear" w:pos="1080"/>
          <w:tab w:val="left" w:pos="330"/>
          <w:tab w:val="left" w:pos="360"/>
          <w:tab w:val="num" w:pos="990"/>
        </w:tabs>
        <w:autoSpaceDE w:val="0"/>
        <w:autoSpaceDN w:val="0"/>
        <w:adjustRightInd w:val="0"/>
        <w:ind w:hanging="640"/>
        <w:jc w:val="both"/>
        <w:rPr>
          <w:rFonts w:ascii="Times New Roman" w:hAnsi="Times New Roman"/>
          <w:b/>
          <w:bCs/>
        </w:rPr>
      </w:pPr>
      <w:r w:rsidRPr="00CB1EF8">
        <w:rPr>
          <w:rFonts w:ascii="Times New Roman" w:hAnsi="Times New Roman"/>
          <w:b/>
          <w:bCs/>
        </w:rPr>
        <w:t>ENERGÍA</w:t>
      </w:r>
      <w:r w:rsidR="007D7FDE" w:rsidRPr="00CB1EF8">
        <w:rPr>
          <w:rFonts w:ascii="Times New Roman" w:hAnsi="Times New Roman"/>
          <w:b/>
          <w:bCs/>
        </w:rPr>
        <w:t xml:space="preserve"> COMPRADA AL MERCADO SPOT.</w:t>
      </w:r>
    </w:p>
    <w:p w:rsidR="002F3D5C" w:rsidRPr="00CB1EF8" w:rsidRDefault="002F3D5C" w:rsidP="002F3D5C">
      <w:pPr>
        <w:tabs>
          <w:tab w:val="left" w:pos="330"/>
          <w:tab w:val="left" w:pos="360"/>
        </w:tabs>
        <w:autoSpaceDE w:val="0"/>
        <w:autoSpaceDN w:val="0"/>
        <w:adjustRightInd w:val="0"/>
        <w:ind w:left="440" w:firstLine="0"/>
        <w:jc w:val="both"/>
        <w:rPr>
          <w:rFonts w:ascii="Times New Roman" w:hAnsi="Times New Roman"/>
          <w:b/>
          <w:bCs/>
        </w:rPr>
      </w:pPr>
    </w:p>
    <w:p w:rsidR="007D7FDE" w:rsidRPr="00CB1EF8" w:rsidRDefault="007D7FDE" w:rsidP="00396146">
      <w:pPr>
        <w:tabs>
          <w:tab w:val="left" w:pos="330"/>
          <w:tab w:val="left" w:pos="770"/>
        </w:tabs>
        <w:autoSpaceDE w:val="0"/>
        <w:autoSpaceDN w:val="0"/>
        <w:adjustRightInd w:val="0"/>
        <w:ind w:left="990" w:firstLine="0"/>
        <w:jc w:val="both"/>
        <w:rPr>
          <w:rFonts w:ascii="Times New Roman" w:hAnsi="Times New Roman"/>
        </w:rPr>
      </w:pPr>
      <w:r w:rsidRPr="00CB1EF8">
        <w:rPr>
          <w:rFonts w:ascii="Times New Roman" w:hAnsi="Times New Roman"/>
        </w:rPr>
        <w:t xml:space="preserve">La energía  que  se compra  en el  mercado spot es la energía que se utiliza para cumplir con los contratos pactados entre el generador y el distribuidor, así como </w:t>
      </w:r>
      <w:r w:rsidRPr="00CB1EF8">
        <w:rPr>
          <w:rFonts w:ascii="Times New Roman" w:hAnsi="Times New Roman"/>
        </w:rPr>
        <w:lastRenderedPageBreak/>
        <w:t xml:space="preserve">también se compra energía al mercado spot para cubrir el propio consumo de auxiliares. </w:t>
      </w:r>
    </w:p>
    <w:p w:rsidR="00C53225" w:rsidRDefault="00C53225" w:rsidP="00E43C03">
      <w:pPr>
        <w:autoSpaceDE w:val="0"/>
        <w:autoSpaceDN w:val="0"/>
        <w:adjustRightInd w:val="0"/>
        <w:ind w:left="990" w:firstLine="0"/>
        <w:jc w:val="both"/>
        <w:rPr>
          <w:rFonts w:ascii="Times New Roman" w:hAnsi="Times New Roman"/>
        </w:rPr>
      </w:pPr>
    </w:p>
    <w:p w:rsidR="003F384D" w:rsidRDefault="003F384D" w:rsidP="00E43C03">
      <w:pPr>
        <w:autoSpaceDE w:val="0"/>
        <w:autoSpaceDN w:val="0"/>
        <w:adjustRightInd w:val="0"/>
        <w:ind w:left="990" w:firstLine="0"/>
        <w:jc w:val="both"/>
        <w:rPr>
          <w:rFonts w:ascii="Times New Roman" w:hAnsi="Times New Roman"/>
        </w:rPr>
      </w:pPr>
    </w:p>
    <w:p w:rsidR="007D7FDE" w:rsidRDefault="00672EA9" w:rsidP="00CB1EF8">
      <w:pPr>
        <w:tabs>
          <w:tab w:val="left" w:pos="360"/>
        </w:tabs>
        <w:autoSpaceDE w:val="0"/>
        <w:autoSpaceDN w:val="0"/>
        <w:adjustRightInd w:val="0"/>
        <w:ind w:left="0" w:firstLine="0"/>
        <w:jc w:val="both"/>
        <w:outlineLvl w:val="0"/>
        <w:rPr>
          <w:rFonts w:ascii="Times New Roman" w:hAnsi="Times New Roman"/>
          <w:b/>
          <w:bCs/>
        </w:rPr>
      </w:pPr>
      <w:r>
        <w:rPr>
          <w:rFonts w:ascii="Times New Roman" w:hAnsi="Times New Roman"/>
          <w:b/>
          <w:bCs/>
        </w:rPr>
        <w:t>4.5. RESTRIC</w:t>
      </w:r>
      <w:r w:rsidRPr="00CB1EF8">
        <w:rPr>
          <w:rFonts w:ascii="Times New Roman" w:hAnsi="Times New Roman"/>
          <w:b/>
          <w:bCs/>
        </w:rPr>
        <w:t>CIONES</w:t>
      </w:r>
      <w:r>
        <w:rPr>
          <w:rFonts w:ascii="Times New Roman" w:hAnsi="Times New Roman"/>
          <w:b/>
          <w:bCs/>
        </w:rPr>
        <w:t xml:space="preserve"> OPERATIVAS DE LAS  UNIDADES DE</w:t>
      </w:r>
      <w:r w:rsidRPr="00CB1EF8">
        <w:rPr>
          <w:rFonts w:ascii="Times New Roman" w:hAnsi="Times New Roman"/>
          <w:b/>
          <w:bCs/>
        </w:rPr>
        <w:t xml:space="preserve"> GENERACIÓN.</w:t>
      </w:r>
    </w:p>
    <w:p w:rsidR="002F3D5C" w:rsidRPr="00CB1EF8" w:rsidRDefault="002F3D5C" w:rsidP="00CB1EF8">
      <w:pPr>
        <w:tabs>
          <w:tab w:val="left" w:pos="360"/>
        </w:tabs>
        <w:autoSpaceDE w:val="0"/>
        <w:autoSpaceDN w:val="0"/>
        <w:adjustRightInd w:val="0"/>
        <w:ind w:left="0" w:firstLine="0"/>
        <w:jc w:val="both"/>
        <w:outlineLvl w:val="0"/>
        <w:rPr>
          <w:rFonts w:ascii="Times New Roman" w:hAnsi="Times New Roman"/>
          <w:b/>
          <w:bCs/>
        </w:rPr>
      </w:pPr>
    </w:p>
    <w:p w:rsidR="007D7FDE" w:rsidRPr="00CB1EF8" w:rsidRDefault="007D7FDE" w:rsidP="008D4CF6">
      <w:pPr>
        <w:autoSpaceDE w:val="0"/>
        <w:autoSpaceDN w:val="0"/>
        <w:adjustRightInd w:val="0"/>
        <w:ind w:left="440" w:firstLine="0"/>
        <w:jc w:val="both"/>
        <w:rPr>
          <w:rFonts w:ascii="Times New Roman" w:hAnsi="Times New Roman"/>
          <w:lang w:val="es-EC"/>
        </w:rPr>
      </w:pPr>
      <w:r w:rsidRPr="00CB1EF8">
        <w:rPr>
          <w:rFonts w:ascii="Times New Roman" w:hAnsi="Times New Roman"/>
          <w:lang w:val="es-EC"/>
        </w:rPr>
        <w:t>Las Restricciones Operativas son las limitaciones impuestas por la red de Transmisión o por los Agentes del MEM que impiden la ejecución del despacho económico y ocasionan diferencias entre la producción prevista de los generadores en el despacho económico y el despacho real o incluso la operación de plantas diferentes a las que habían sido consideradas en el despacho económico.</w:t>
      </w:r>
    </w:p>
    <w:p w:rsidR="007D7FDE" w:rsidRPr="00CB1EF8" w:rsidRDefault="007D7FDE" w:rsidP="008D4CF6">
      <w:pPr>
        <w:tabs>
          <w:tab w:val="left" w:pos="960"/>
        </w:tabs>
        <w:autoSpaceDE w:val="0"/>
        <w:autoSpaceDN w:val="0"/>
        <w:adjustRightInd w:val="0"/>
        <w:ind w:left="440" w:firstLine="0"/>
        <w:jc w:val="both"/>
        <w:rPr>
          <w:rFonts w:ascii="Times New Roman" w:hAnsi="Times New Roman"/>
          <w:lang w:val="es-MX"/>
        </w:rPr>
      </w:pPr>
      <w:r w:rsidRPr="00CB1EF8">
        <w:rPr>
          <w:rFonts w:ascii="Times New Roman" w:hAnsi="Times New Roman"/>
        </w:rPr>
        <w:t>Luego de finalizada la etapa de operación experimental y una vez cumplidos con todos los requisitos exigidos en la normativa vigente, el Generador comunicará oficialmente al CENACE, la disponibilidad de la nueva unidad para que sea considerada en el Despacho Económico del MEM, dando inicio a su operación comercial.</w:t>
      </w:r>
    </w:p>
    <w:p w:rsidR="007D7FDE" w:rsidRPr="00CB1EF8" w:rsidRDefault="007D7FDE" w:rsidP="008D4CF6">
      <w:pPr>
        <w:tabs>
          <w:tab w:val="left" w:pos="960"/>
          <w:tab w:val="left" w:pos="1260"/>
          <w:tab w:val="left" w:pos="1620"/>
        </w:tabs>
        <w:autoSpaceDE w:val="0"/>
        <w:autoSpaceDN w:val="0"/>
        <w:adjustRightInd w:val="0"/>
        <w:ind w:left="440" w:firstLine="0"/>
        <w:jc w:val="both"/>
        <w:rPr>
          <w:rFonts w:ascii="Times New Roman" w:hAnsi="Times New Roman"/>
          <w:lang w:val="es-ES_tradnl"/>
        </w:rPr>
      </w:pPr>
      <w:r w:rsidRPr="00CB1EF8">
        <w:rPr>
          <w:rFonts w:ascii="Times New Roman" w:hAnsi="Times New Roman"/>
          <w:lang w:val="es-ES_tradnl"/>
        </w:rPr>
        <w:t xml:space="preserve">La generación fuera de mérito corresponde a las unidades de generación despachadas que no están en la posibilidad de marcar precio cuyo costo en barra de mercado es superior al precio horario de la energía. </w:t>
      </w:r>
      <w:smartTag w:uri="urn:schemas-microsoft-com:office:smarttags" w:element="PersonName">
        <w:smartTagPr>
          <w:attr w:name="ProductID" w:val="la Regulaci￳n CONELEC"/>
        </w:smartTagPr>
        <w:r w:rsidRPr="00CB1EF8">
          <w:rPr>
            <w:rFonts w:ascii="Times New Roman" w:hAnsi="Times New Roman"/>
            <w:lang w:val="es-ES_tradnl"/>
          </w:rPr>
          <w:t>La Regulación CONELEC</w:t>
        </w:r>
      </w:smartTag>
      <w:r w:rsidRPr="00CB1EF8">
        <w:rPr>
          <w:rFonts w:ascii="Times New Roman" w:hAnsi="Times New Roman"/>
          <w:lang w:val="es-ES_tradnl"/>
        </w:rPr>
        <w:t xml:space="preserve"> 002/00 dispone el cubrimiento de al menos los costos operativos de estas unidades.</w:t>
      </w:r>
    </w:p>
    <w:p w:rsidR="007D7FDE" w:rsidRPr="00CB1EF8" w:rsidRDefault="007D7FDE" w:rsidP="008D4CF6">
      <w:pPr>
        <w:tabs>
          <w:tab w:val="left" w:pos="360"/>
          <w:tab w:val="left" w:pos="960"/>
          <w:tab w:val="left" w:pos="1260"/>
          <w:tab w:val="left" w:pos="1620"/>
        </w:tabs>
        <w:autoSpaceDE w:val="0"/>
        <w:autoSpaceDN w:val="0"/>
        <w:adjustRightInd w:val="0"/>
        <w:ind w:left="440" w:firstLine="0"/>
        <w:jc w:val="both"/>
        <w:rPr>
          <w:rFonts w:ascii="Times New Roman" w:hAnsi="Times New Roman"/>
        </w:rPr>
      </w:pPr>
      <w:r w:rsidRPr="00CB1EF8">
        <w:rPr>
          <w:rFonts w:ascii="Times New Roman" w:hAnsi="Times New Roman"/>
        </w:rPr>
        <w:t>La generación entregada al SNI será calificada como: operación normal, obligatoria, forzada, inflexible o no solicitada, dependiendo de las condiciones bajo las cuales ingresan a la operación. Esta calificación</w:t>
      </w:r>
      <w:r w:rsidRPr="00CB1EF8">
        <w:rPr>
          <w:rFonts w:ascii="Times New Roman" w:hAnsi="Times New Roman"/>
          <w:lang w:val="es-ES_tradnl"/>
        </w:rPr>
        <w:t xml:space="preserve"> la realiza el CENACE al final de cada hora.</w:t>
      </w:r>
    </w:p>
    <w:p w:rsidR="007D7FDE" w:rsidRDefault="007D7FDE" w:rsidP="008D4CF6">
      <w:pPr>
        <w:tabs>
          <w:tab w:val="left" w:pos="360"/>
          <w:tab w:val="left" w:pos="960"/>
          <w:tab w:val="left" w:pos="1260"/>
          <w:tab w:val="left" w:pos="1620"/>
        </w:tabs>
        <w:autoSpaceDE w:val="0"/>
        <w:autoSpaceDN w:val="0"/>
        <w:adjustRightInd w:val="0"/>
        <w:ind w:left="440" w:firstLine="0"/>
        <w:jc w:val="both"/>
        <w:rPr>
          <w:rFonts w:ascii="Times New Roman" w:hAnsi="Times New Roman"/>
          <w:lang w:val="es-ES_tradnl"/>
        </w:rPr>
      </w:pPr>
      <w:r w:rsidRPr="00CB1EF8">
        <w:rPr>
          <w:rFonts w:ascii="Times New Roman" w:hAnsi="Times New Roman"/>
          <w:lang w:val="es-ES_tradnl"/>
        </w:rPr>
        <w:lastRenderedPageBreak/>
        <w:t xml:space="preserve">Los sobrecostos introducidos al sistema por la operación fuera de mérito deben ser cubiertos generalmente por la demanda, o en el caso que aplique, por el agente que </w:t>
      </w:r>
      <w:r w:rsidR="0037696E">
        <w:rPr>
          <w:rFonts w:ascii="Times New Roman" w:hAnsi="Times New Roman"/>
          <w:lang w:val="es-ES_tradnl"/>
        </w:rPr>
        <w:t>causó la restricción:</w:t>
      </w:r>
    </w:p>
    <w:p w:rsidR="0037696E" w:rsidRDefault="0037696E" w:rsidP="008D4CF6">
      <w:pPr>
        <w:tabs>
          <w:tab w:val="left" w:pos="360"/>
          <w:tab w:val="left" w:pos="960"/>
          <w:tab w:val="left" w:pos="1260"/>
          <w:tab w:val="left" w:pos="1620"/>
        </w:tabs>
        <w:autoSpaceDE w:val="0"/>
        <w:autoSpaceDN w:val="0"/>
        <w:adjustRightInd w:val="0"/>
        <w:ind w:left="440" w:firstLine="0"/>
        <w:jc w:val="both"/>
        <w:rPr>
          <w:rFonts w:ascii="Times New Roman" w:hAnsi="Times New Roman"/>
          <w:lang w:val="es-ES_tradnl"/>
        </w:rPr>
      </w:pPr>
    </w:p>
    <w:p w:rsidR="007D7FDE" w:rsidRDefault="00407386" w:rsidP="008D4CF6">
      <w:pPr>
        <w:tabs>
          <w:tab w:val="left" w:pos="1260"/>
          <w:tab w:val="left" w:pos="1620"/>
        </w:tabs>
        <w:autoSpaceDE w:val="0"/>
        <w:autoSpaceDN w:val="0"/>
        <w:adjustRightInd w:val="0"/>
        <w:ind w:left="440" w:firstLine="0"/>
        <w:jc w:val="both"/>
        <w:rPr>
          <w:rFonts w:ascii="Times New Roman" w:hAnsi="Times New Roman"/>
          <w:b/>
          <w:bCs/>
          <w:lang w:val="es-EC"/>
        </w:rPr>
      </w:pPr>
      <w:r w:rsidRPr="00CB1EF8">
        <w:rPr>
          <w:rFonts w:ascii="Times New Roman" w:hAnsi="Times New Roman"/>
          <w:b/>
          <w:bCs/>
          <w:lang w:val="es-EC"/>
        </w:rPr>
        <w:t>CÓDIGOS</w:t>
      </w:r>
      <w:r w:rsidR="007D7FDE" w:rsidRPr="00CB1EF8">
        <w:rPr>
          <w:rFonts w:ascii="Times New Roman" w:hAnsi="Times New Roman"/>
          <w:b/>
          <w:bCs/>
          <w:lang w:val="es-EC"/>
        </w:rPr>
        <w:t xml:space="preserve"> UTILIZADOS PARA </w:t>
      </w:r>
      <w:smartTag w:uri="urn:schemas-microsoft-com:office:smarttags" w:element="PersonName">
        <w:smartTagPr>
          <w:attr w:name="ProductID" w:val="LA CALIFICACIￓN DE"/>
        </w:smartTagPr>
        <w:r w:rsidR="007D7FDE" w:rsidRPr="00CB1EF8">
          <w:rPr>
            <w:rFonts w:ascii="Times New Roman" w:hAnsi="Times New Roman"/>
            <w:b/>
            <w:bCs/>
            <w:lang w:val="es-EC"/>
          </w:rPr>
          <w:t xml:space="preserve">LA </w:t>
        </w:r>
        <w:r w:rsidRPr="00CB1EF8">
          <w:rPr>
            <w:rFonts w:ascii="Times New Roman" w:hAnsi="Times New Roman"/>
            <w:b/>
            <w:bCs/>
            <w:lang w:val="es-EC"/>
          </w:rPr>
          <w:t>CALIFICACIÓN</w:t>
        </w:r>
        <w:r w:rsidR="007D7FDE" w:rsidRPr="00CB1EF8">
          <w:rPr>
            <w:rFonts w:ascii="Times New Roman" w:hAnsi="Times New Roman"/>
            <w:b/>
            <w:bCs/>
            <w:lang w:val="es-EC"/>
          </w:rPr>
          <w:t xml:space="preserve"> DE</w:t>
        </w:r>
      </w:smartTag>
      <w:r w:rsidR="007D7FDE" w:rsidRPr="00CB1EF8">
        <w:rPr>
          <w:rFonts w:ascii="Times New Roman" w:hAnsi="Times New Roman"/>
          <w:b/>
          <w:bCs/>
          <w:lang w:val="es-EC"/>
        </w:rPr>
        <w:t xml:space="preserve"> UNIDADES GENERADORAS:</w:t>
      </w:r>
    </w:p>
    <w:p w:rsidR="00C53225" w:rsidRPr="00CB1EF8" w:rsidRDefault="00C53225" w:rsidP="008D4CF6">
      <w:pPr>
        <w:tabs>
          <w:tab w:val="left" w:pos="1260"/>
          <w:tab w:val="left" w:pos="1620"/>
        </w:tabs>
        <w:autoSpaceDE w:val="0"/>
        <w:autoSpaceDN w:val="0"/>
        <w:adjustRightInd w:val="0"/>
        <w:ind w:left="440" w:firstLine="0"/>
        <w:jc w:val="both"/>
        <w:rPr>
          <w:rFonts w:ascii="Times New Roman" w:hAnsi="Times New Roman"/>
          <w:b/>
          <w:bCs/>
          <w:lang w:val="es-EC"/>
        </w:rPr>
      </w:pPr>
    </w:p>
    <w:p w:rsidR="007D7FDE" w:rsidRPr="00CB1EF8" w:rsidRDefault="007D7FDE" w:rsidP="008D4CF6">
      <w:pPr>
        <w:tabs>
          <w:tab w:val="left" w:pos="1260"/>
          <w:tab w:val="left" w:pos="1620"/>
        </w:tabs>
        <w:autoSpaceDE w:val="0"/>
        <w:autoSpaceDN w:val="0"/>
        <w:adjustRightInd w:val="0"/>
        <w:ind w:left="440" w:firstLine="0"/>
        <w:jc w:val="both"/>
        <w:rPr>
          <w:rFonts w:ascii="Times New Roman" w:hAnsi="Times New Roman"/>
          <w:bCs/>
          <w:lang w:val="es-EC"/>
        </w:rPr>
      </w:pPr>
      <w:r w:rsidRPr="00CB1EF8">
        <w:rPr>
          <w:rFonts w:ascii="Times New Roman" w:hAnsi="Times New Roman"/>
          <w:bCs/>
          <w:lang w:val="es-EC"/>
        </w:rPr>
        <w:t>Los códigos asignados por el CENACE para las restricciones operativas de las unidades de generación son las siguientes:</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Operación Normal o económica código (1).</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Generación Obligada. Código (2).</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Generación Forzada. Código (3).</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lang w:val="es-ES_tradnl"/>
        </w:rPr>
      </w:pPr>
      <w:r w:rsidRPr="00CB1EF8">
        <w:rPr>
          <w:rFonts w:ascii="Times New Roman" w:hAnsi="Times New Roman"/>
          <w:lang w:val="es-ES_tradnl"/>
        </w:rPr>
        <w:t>Generación Inflexible.</w:t>
      </w:r>
      <w:r w:rsidRPr="00CB1EF8">
        <w:rPr>
          <w:rFonts w:ascii="Times New Roman" w:hAnsi="Times New Roman"/>
        </w:rPr>
        <w:t xml:space="preserve"> Código (6).</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lang w:val="es-ES_tradnl"/>
        </w:rPr>
      </w:pPr>
      <w:r w:rsidRPr="00CB1EF8">
        <w:rPr>
          <w:rFonts w:ascii="Times New Roman" w:hAnsi="Times New Roman"/>
          <w:lang w:val="es-ES_tradnl"/>
        </w:rPr>
        <w:t>Generación No Solicitada.</w:t>
      </w:r>
      <w:r w:rsidRPr="00CB1EF8">
        <w:rPr>
          <w:rFonts w:ascii="Times New Roman" w:hAnsi="Times New Roman"/>
        </w:rPr>
        <w:t xml:space="preserve"> Código (7).</w:t>
      </w:r>
    </w:p>
    <w:p w:rsidR="007D7FDE" w:rsidRPr="00CB1EF8" w:rsidRDefault="007D7FDE" w:rsidP="008D4CF6">
      <w:pPr>
        <w:numPr>
          <w:ilvl w:val="1"/>
          <w:numId w:val="4"/>
        </w:numPr>
        <w:tabs>
          <w:tab w:val="left" w:pos="220"/>
          <w:tab w:val="left" w:pos="770"/>
          <w:tab w:val="left" w:pos="1701"/>
          <w:tab w:val="left" w:pos="2268"/>
        </w:tabs>
        <w:autoSpaceDE w:val="0"/>
        <w:autoSpaceDN w:val="0"/>
        <w:adjustRightInd w:val="0"/>
        <w:ind w:left="440" w:firstLine="0"/>
        <w:jc w:val="both"/>
        <w:rPr>
          <w:rFonts w:ascii="Times New Roman" w:hAnsi="Times New Roman"/>
          <w:lang w:val="es-ES_tradnl"/>
        </w:rPr>
      </w:pPr>
      <w:r w:rsidRPr="00CB1EF8">
        <w:rPr>
          <w:rFonts w:ascii="Times New Roman" w:hAnsi="Times New Roman"/>
          <w:lang w:val="es-ES_tradnl"/>
        </w:rPr>
        <w:t>Generación por Pruebas.</w:t>
      </w:r>
      <w:r w:rsidRPr="00CB1EF8">
        <w:rPr>
          <w:rFonts w:ascii="Times New Roman" w:hAnsi="Times New Roman"/>
        </w:rPr>
        <w:t xml:space="preserve"> Código (5).</w:t>
      </w:r>
    </w:p>
    <w:p w:rsidR="002A53CC" w:rsidRDefault="002A53CC" w:rsidP="008D4CF6">
      <w:pPr>
        <w:tabs>
          <w:tab w:val="left" w:pos="1260"/>
          <w:tab w:val="left" w:pos="1620"/>
          <w:tab w:val="left" w:pos="1701"/>
          <w:tab w:val="left" w:pos="2268"/>
        </w:tabs>
        <w:autoSpaceDE w:val="0"/>
        <w:autoSpaceDN w:val="0"/>
        <w:adjustRightInd w:val="0"/>
        <w:ind w:left="440" w:firstLine="0"/>
        <w:jc w:val="both"/>
        <w:rPr>
          <w:rFonts w:ascii="Times New Roman" w:hAnsi="Times New Roman"/>
        </w:rPr>
      </w:pPr>
    </w:p>
    <w:p w:rsidR="0037696E" w:rsidRPr="00CB1EF8" w:rsidRDefault="0037696E" w:rsidP="008D4CF6">
      <w:pPr>
        <w:tabs>
          <w:tab w:val="left" w:pos="1260"/>
          <w:tab w:val="left" w:pos="1620"/>
          <w:tab w:val="left" w:pos="1701"/>
          <w:tab w:val="left" w:pos="2268"/>
        </w:tabs>
        <w:autoSpaceDE w:val="0"/>
        <w:autoSpaceDN w:val="0"/>
        <w:adjustRightInd w:val="0"/>
        <w:ind w:left="440" w:firstLine="0"/>
        <w:jc w:val="both"/>
        <w:rPr>
          <w:rFonts w:ascii="Times New Roman" w:hAnsi="Times New Roman"/>
        </w:rPr>
      </w:pPr>
    </w:p>
    <w:p w:rsidR="007D7FDE" w:rsidRPr="00CB1EF8" w:rsidRDefault="007D7FDE" w:rsidP="008D4CF6">
      <w:pPr>
        <w:tabs>
          <w:tab w:val="left" w:pos="-1100"/>
        </w:tabs>
        <w:autoSpaceDE w:val="0"/>
        <w:autoSpaceDN w:val="0"/>
        <w:adjustRightInd w:val="0"/>
        <w:ind w:left="440" w:firstLine="0"/>
        <w:jc w:val="both"/>
        <w:rPr>
          <w:rFonts w:ascii="Times New Roman" w:hAnsi="Times New Roman"/>
          <w:vanish/>
          <w:color w:val="000000"/>
        </w:rPr>
      </w:pPr>
    </w:p>
    <w:p w:rsidR="007D7FDE" w:rsidRDefault="002A53CC" w:rsidP="0037696E">
      <w:pPr>
        <w:tabs>
          <w:tab w:val="left" w:pos="990"/>
          <w:tab w:val="left" w:pos="1260"/>
        </w:tabs>
        <w:autoSpaceDE w:val="0"/>
        <w:autoSpaceDN w:val="0"/>
        <w:adjustRightInd w:val="0"/>
        <w:ind w:left="440" w:firstLine="0"/>
        <w:jc w:val="both"/>
        <w:rPr>
          <w:rFonts w:ascii="Times New Roman" w:hAnsi="Times New Roman"/>
          <w:b/>
          <w:bCs/>
          <w:color w:val="000000"/>
          <w:lang w:val="es-ES_tradnl"/>
        </w:rPr>
      </w:pPr>
      <w:r w:rsidRPr="00CB1EF8">
        <w:rPr>
          <w:rFonts w:ascii="Times New Roman" w:hAnsi="Times New Roman"/>
          <w:b/>
          <w:bCs/>
          <w:color w:val="000000"/>
          <w:lang w:val="es-ES_tradnl"/>
        </w:rPr>
        <w:t>4.5.1</w:t>
      </w:r>
      <w:r w:rsidR="001274EB" w:rsidRPr="00CB1EF8">
        <w:rPr>
          <w:rFonts w:ascii="Times New Roman" w:hAnsi="Times New Roman"/>
          <w:b/>
          <w:bCs/>
          <w:color w:val="000000"/>
          <w:lang w:val="es-ES_tradnl"/>
        </w:rPr>
        <w:t>.</w:t>
      </w:r>
      <w:r w:rsidRPr="00CB1EF8">
        <w:rPr>
          <w:rFonts w:ascii="Times New Roman" w:hAnsi="Times New Roman"/>
          <w:b/>
          <w:bCs/>
          <w:color w:val="000000"/>
          <w:lang w:val="es-ES_tradnl"/>
        </w:rPr>
        <w:t xml:space="preserve"> </w:t>
      </w:r>
      <w:r w:rsidR="00407386" w:rsidRPr="00CB1EF8">
        <w:rPr>
          <w:rFonts w:ascii="Times New Roman" w:hAnsi="Times New Roman"/>
          <w:b/>
          <w:bCs/>
          <w:color w:val="000000"/>
          <w:lang w:val="es-ES_tradnl"/>
        </w:rPr>
        <w:t>GENERACIÓN</w:t>
      </w:r>
      <w:r w:rsidR="007D7FDE" w:rsidRPr="00CB1EF8">
        <w:rPr>
          <w:rFonts w:ascii="Times New Roman" w:hAnsi="Times New Roman"/>
          <w:b/>
          <w:bCs/>
          <w:color w:val="000000"/>
          <w:lang w:val="es-ES_tradnl"/>
        </w:rPr>
        <w:t xml:space="preserve"> NORMAL</w:t>
      </w:r>
      <w:r w:rsidR="002F3D5C">
        <w:rPr>
          <w:rFonts w:ascii="Times New Roman" w:hAnsi="Times New Roman"/>
          <w:b/>
          <w:bCs/>
          <w:color w:val="000000"/>
          <w:lang w:val="es-ES_tradnl"/>
        </w:rPr>
        <w:t>.</w:t>
      </w:r>
    </w:p>
    <w:p w:rsidR="002F3D5C" w:rsidRPr="00CB1EF8" w:rsidRDefault="002F3D5C" w:rsidP="008D4CF6">
      <w:pPr>
        <w:tabs>
          <w:tab w:val="left" w:pos="880"/>
          <w:tab w:val="left" w:pos="1080"/>
          <w:tab w:val="left" w:pos="1260"/>
        </w:tabs>
        <w:autoSpaceDE w:val="0"/>
        <w:autoSpaceDN w:val="0"/>
        <w:adjustRightInd w:val="0"/>
        <w:ind w:left="440" w:firstLine="0"/>
        <w:jc w:val="both"/>
        <w:rPr>
          <w:rFonts w:ascii="Times New Roman" w:hAnsi="Times New Roman"/>
          <w:b/>
          <w:bCs/>
          <w:color w:val="000000"/>
          <w:lang w:val="es-ES_tradnl"/>
        </w:rPr>
      </w:pPr>
    </w:p>
    <w:p w:rsidR="007D7FDE" w:rsidRPr="00CB1EF8" w:rsidRDefault="007D7FDE" w:rsidP="002F3D5C">
      <w:pPr>
        <w:tabs>
          <w:tab w:val="left" w:pos="2552"/>
        </w:tabs>
        <w:autoSpaceDE w:val="0"/>
        <w:autoSpaceDN w:val="0"/>
        <w:adjustRightInd w:val="0"/>
        <w:ind w:left="990" w:firstLine="0"/>
        <w:jc w:val="both"/>
        <w:rPr>
          <w:rFonts w:ascii="Times New Roman" w:hAnsi="Times New Roman"/>
          <w:color w:val="000000"/>
        </w:rPr>
      </w:pPr>
      <w:r w:rsidRPr="00CB1EF8">
        <w:rPr>
          <w:rFonts w:ascii="Times New Roman" w:hAnsi="Times New Roman"/>
          <w:color w:val="000000"/>
        </w:rPr>
        <w:t xml:space="preserve">La generación normal o económica se da cuando los costos variables de producción de un generador son menores al precio horario en la barra de mercado. </w:t>
      </w:r>
    </w:p>
    <w:p w:rsidR="007D7FDE" w:rsidRPr="00CB1EF8" w:rsidRDefault="007D7FDE" w:rsidP="002F3D5C">
      <w:pPr>
        <w:autoSpaceDE w:val="0"/>
        <w:autoSpaceDN w:val="0"/>
        <w:adjustRightInd w:val="0"/>
        <w:ind w:left="990" w:firstLine="0"/>
        <w:jc w:val="both"/>
        <w:rPr>
          <w:rFonts w:ascii="Times New Roman" w:hAnsi="Times New Roman"/>
        </w:rPr>
      </w:pPr>
      <w:r w:rsidRPr="00CB1EF8">
        <w:rPr>
          <w:rFonts w:ascii="Times New Roman" w:hAnsi="Times New Roman"/>
        </w:rPr>
        <w:t>Para remunerar a un generador si ha sido despachado como generación normal se emplea el precio en la barra de mercado.</w:t>
      </w:r>
    </w:p>
    <w:p w:rsidR="007D7FDE" w:rsidRPr="00CB1EF8" w:rsidRDefault="007D7FDE" w:rsidP="002F3D5C">
      <w:pPr>
        <w:autoSpaceDE w:val="0"/>
        <w:autoSpaceDN w:val="0"/>
        <w:adjustRightInd w:val="0"/>
        <w:ind w:left="990" w:firstLine="0"/>
        <w:jc w:val="both"/>
        <w:rPr>
          <w:rFonts w:ascii="Times New Roman" w:hAnsi="Times New Roman"/>
        </w:rPr>
      </w:pPr>
      <w:r w:rsidRPr="00CB1EF8">
        <w:rPr>
          <w:rFonts w:ascii="Times New Roman" w:hAnsi="Times New Roman"/>
        </w:rPr>
        <w:t>Donde:</w:t>
      </w:r>
    </w:p>
    <w:p w:rsidR="007D7FDE" w:rsidRPr="00CB1EF8" w:rsidRDefault="007D7FDE" w:rsidP="002F3D5C">
      <w:pPr>
        <w:tabs>
          <w:tab w:val="left" w:pos="360"/>
        </w:tabs>
        <w:autoSpaceDE w:val="0"/>
        <w:autoSpaceDN w:val="0"/>
        <w:adjustRightInd w:val="0"/>
        <w:ind w:left="990" w:firstLine="0"/>
        <w:jc w:val="center"/>
        <w:rPr>
          <w:rFonts w:ascii="Times New Roman" w:hAnsi="Times New Roman"/>
          <w:b/>
          <w:vertAlign w:val="subscript"/>
        </w:rPr>
      </w:pPr>
      <w:r w:rsidRPr="00CB1EF8">
        <w:rPr>
          <w:rFonts w:ascii="Times New Roman" w:hAnsi="Times New Roman"/>
          <w:b/>
        </w:rPr>
        <w:lastRenderedPageBreak/>
        <w:t>(GN =</w:t>
      </w:r>
      <w:r w:rsidRPr="00CB1EF8">
        <w:rPr>
          <w:rFonts w:ascii="Times New Roman" w:hAnsi="Times New Roman"/>
          <w:b/>
          <w:bCs/>
          <w:color w:val="000000"/>
        </w:rPr>
        <w:t xml:space="preserve">EN*FN * PEBM </w:t>
      </w:r>
      <w:r w:rsidRPr="00CB1EF8">
        <w:rPr>
          <w:rFonts w:ascii="Times New Roman" w:hAnsi="Times New Roman"/>
          <w:b/>
        </w:rPr>
        <w:t>)</w:t>
      </w:r>
      <w:r w:rsidRPr="00CB1EF8">
        <w:rPr>
          <w:rFonts w:ascii="Times New Roman" w:hAnsi="Times New Roman"/>
          <w:b/>
          <w:vertAlign w:val="subscript"/>
        </w:rPr>
        <w:t xml:space="preserve"> h,i     </w:t>
      </w:r>
      <w:r w:rsidRPr="00CB1EF8">
        <w:rPr>
          <w:rFonts w:ascii="Times New Roman" w:hAnsi="Times New Roman"/>
          <w:b/>
        </w:rPr>
        <w:t>[USD]</w:t>
      </w:r>
    </w:p>
    <w:p w:rsidR="007D7FDE" w:rsidRPr="004C5287" w:rsidRDefault="001E2236" w:rsidP="002F3D5C">
      <w:pPr>
        <w:tabs>
          <w:tab w:val="left" w:pos="180"/>
          <w:tab w:val="left" w:pos="2552"/>
        </w:tabs>
        <w:autoSpaceDE w:val="0"/>
        <w:autoSpaceDN w:val="0"/>
        <w:adjustRightInd w:val="0"/>
        <w:ind w:left="990" w:firstLine="0"/>
        <w:rPr>
          <w:rFonts w:ascii="Times New Roman" w:hAnsi="Times New Roman"/>
          <w:bCs/>
          <w:color w:val="000000"/>
        </w:rPr>
      </w:pPr>
      <w:r w:rsidRPr="004C5287">
        <w:rPr>
          <w:rFonts w:ascii="Times New Roman" w:hAnsi="Times New Roman"/>
          <w:bCs/>
          <w:color w:val="000000"/>
        </w:rPr>
        <w:t>EN</w:t>
      </w:r>
      <w:r w:rsidR="007D7FDE" w:rsidRPr="004C5287">
        <w:rPr>
          <w:rFonts w:ascii="Times New Roman" w:hAnsi="Times New Roman"/>
          <w:bCs/>
          <w:color w:val="000000"/>
        </w:rPr>
        <w:t xml:space="preserve"> = Energía neta entregada por un generador.</w:t>
      </w:r>
    </w:p>
    <w:p w:rsidR="007D7FDE" w:rsidRPr="004C5287" w:rsidRDefault="007D7FDE" w:rsidP="002F3D5C">
      <w:pPr>
        <w:tabs>
          <w:tab w:val="left" w:pos="2552"/>
        </w:tabs>
        <w:autoSpaceDE w:val="0"/>
        <w:autoSpaceDN w:val="0"/>
        <w:adjustRightInd w:val="0"/>
        <w:ind w:left="990" w:firstLine="0"/>
        <w:rPr>
          <w:rFonts w:ascii="Times New Roman" w:hAnsi="Times New Roman"/>
          <w:bCs/>
          <w:color w:val="000000"/>
        </w:rPr>
      </w:pPr>
      <w:r w:rsidRPr="004C5287">
        <w:rPr>
          <w:rFonts w:ascii="Times New Roman" w:hAnsi="Times New Roman"/>
          <w:bCs/>
          <w:color w:val="000000"/>
        </w:rPr>
        <w:t>PEBM = Precio de la energía en la barra de mercado a la hora.</w:t>
      </w:r>
    </w:p>
    <w:p w:rsidR="007D7FDE" w:rsidRPr="004C5287" w:rsidRDefault="007D7FDE" w:rsidP="002F3D5C">
      <w:pPr>
        <w:autoSpaceDE w:val="0"/>
        <w:autoSpaceDN w:val="0"/>
        <w:adjustRightInd w:val="0"/>
        <w:ind w:left="990" w:firstLine="0"/>
        <w:rPr>
          <w:rFonts w:ascii="Times New Roman" w:hAnsi="Times New Roman"/>
          <w:vertAlign w:val="subscript"/>
        </w:rPr>
      </w:pPr>
      <w:r w:rsidRPr="004C5287">
        <w:rPr>
          <w:rFonts w:ascii="Times New Roman" w:hAnsi="Times New Roman"/>
          <w:vertAlign w:val="subscript"/>
        </w:rPr>
        <w:t xml:space="preserve">h = </w:t>
      </w:r>
      <w:r w:rsidRPr="004C5287">
        <w:rPr>
          <w:rFonts w:ascii="Times New Roman" w:hAnsi="Times New Roman"/>
        </w:rPr>
        <w:t>Hora.</w:t>
      </w:r>
    </w:p>
    <w:p w:rsidR="007D7FDE" w:rsidRDefault="007D7FDE" w:rsidP="002F3D5C">
      <w:pPr>
        <w:autoSpaceDE w:val="0"/>
        <w:autoSpaceDN w:val="0"/>
        <w:adjustRightInd w:val="0"/>
        <w:ind w:left="990" w:firstLine="0"/>
        <w:rPr>
          <w:rFonts w:ascii="Times New Roman" w:hAnsi="Times New Roman"/>
        </w:rPr>
      </w:pPr>
      <w:r w:rsidRPr="004C5287">
        <w:rPr>
          <w:rFonts w:ascii="Times New Roman" w:hAnsi="Times New Roman"/>
          <w:vertAlign w:val="subscript"/>
        </w:rPr>
        <w:t>i  =</w:t>
      </w:r>
      <w:r w:rsidRPr="004C5287">
        <w:rPr>
          <w:rFonts w:ascii="Times New Roman" w:hAnsi="Times New Roman"/>
        </w:rPr>
        <w:t xml:space="preserve"> Unidad de generación correspondiente.</w:t>
      </w:r>
    </w:p>
    <w:p w:rsidR="0037696E" w:rsidRDefault="0037696E" w:rsidP="002F3D5C">
      <w:pPr>
        <w:autoSpaceDE w:val="0"/>
        <w:autoSpaceDN w:val="0"/>
        <w:adjustRightInd w:val="0"/>
        <w:ind w:left="990" w:firstLine="0"/>
        <w:rPr>
          <w:rFonts w:ascii="Times New Roman" w:hAnsi="Times New Roman"/>
        </w:rPr>
      </w:pPr>
    </w:p>
    <w:p w:rsidR="0037696E" w:rsidRPr="004C5287" w:rsidRDefault="0037696E" w:rsidP="002F3D5C">
      <w:pPr>
        <w:autoSpaceDE w:val="0"/>
        <w:autoSpaceDN w:val="0"/>
        <w:adjustRightInd w:val="0"/>
        <w:ind w:left="990" w:firstLine="0"/>
        <w:rPr>
          <w:rFonts w:ascii="Times New Roman" w:hAnsi="Times New Roman"/>
        </w:rPr>
      </w:pPr>
    </w:p>
    <w:p w:rsidR="007D7FDE" w:rsidRDefault="00F5517F" w:rsidP="00E43C03">
      <w:pPr>
        <w:tabs>
          <w:tab w:val="left" w:pos="360"/>
        </w:tabs>
        <w:autoSpaceDE w:val="0"/>
        <w:autoSpaceDN w:val="0"/>
        <w:adjustRightInd w:val="0"/>
        <w:ind w:left="440" w:firstLine="0"/>
        <w:jc w:val="both"/>
        <w:rPr>
          <w:rFonts w:ascii="Times New Roman" w:hAnsi="Times New Roman"/>
          <w:b/>
          <w:bCs/>
          <w:color w:val="000000"/>
          <w:lang w:val="es-ES_tradnl"/>
        </w:rPr>
      </w:pPr>
      <w:r w:rsidRPr="00CB1EF8">
        <w:rPr>
          <w:rFonts w:ascii="Times New Roman" w:hAnsi="Times New Roman"/>
          <w:b/>
          <w:bCs/>
          <w:color w:val="000000"/>
          <w:lang w:val="es-ES_tradnl"/>
        </w:rPr>
        <w:t xml:space="preserve">4.5.2. </w:t>
      </w:r>
      <w:r w:rsidR="00407386" w:rsidRPr="00CB1EF8">
        <w:rPr>
          <w:rFonts w:ascii="Times New Roman" w:hAnsi="Times New Roman"/>
          <w:b/>
          <w:bCs/>
          <w:color w:val="000000"/>
          <w:lang w:val="es-ES_tradnl"/>
        </w:rPr>
        <w:t>GENERACIÓN</w:t>
      </w:r>
      <w:r w:rsidR="007D7FDE" w:rsidRPr="00CB1EF8">
        <w:rPr>
          <w:rFonts w:ascii="Times New Roman" w:hAnsi="Times New Roman"/>
          <w:b/>
          <w:bCs/>
          <w:color w:val="000000"/>
          <w:lang w:val="es-ES_tradnl"/>
        </w:rPr>
        <w:t xml:space="preserve"> OBLIGADA.</w:t>
      </w:r>
    </w:p>
    <w:p w:rsidR="009D36D1" w:rsidRPr="00CB1EF8" w:rsidRDefault="009D36D1" w:rsidP="00E43C03">
      <w:pPr>
        <w:tabs>
          <w:tab w:val="left" w:pos="360"/>
        </w:tabs>
        <w:autoSpaceDE w:val="0"/>
        <w:autoSpaceDN w:val="0"/>
        <w:adjustRightInd w:val="0"/>
        <w:ind w:left="440" w:firstLine="0"/>
        <w:jc w:val="both"/>
        <w:rPr>
          <w:rFonts w:ascii="Times New Roman" w:hAnsi="Times New Roman"/>
          <w:b/>
          <w:bCs/>
          <w:color w:val="000000"/>
          <w:lang w:val="es-ES_tradnl"/>
        </w:rPr>
      </w:pPr>
    </w:p>
    <w:p w:rsidR="007D7FDE" w:rsidRPr="00CB1EF8" w:rsidRDefault="007D7FDE" w:rsidP="00E43C03">
      <w:pPr>
        <w:tabs>
          <w:tab w:val="left" w:pos="1560"/>
        </w:tabs>
        <w:autoSpaceDE w:val="0"/>
        <w:autoSpaceDN w:val="0"/>
        <w:adjustRightInd w:val="0"/>
        <w:ind w:left="990" w:firstLine="0"/>
        <w:jc w:val="both"/>
        <w:rPr>
          <w:rFonts w:ascii="Times New Roman" w:hAnsi="Times New Roman"/>
        </w:rPr>
      </w:pPr>
      <w:r w:rsidRPr="00CB1EF8">
        <w:rPr>
          <w:rFonts w:ascii="Times New Roman" w:hAnsi="Times New Roman"/>
        </w:rPr>
        <w:t>Se puede considerar obligada cuando el costo variable de la unidad es alto comparada con el precio en la barra de mercado; esto sucede principalmente en la época lluviosa.</w:t>
      </w:r>
    </w:p>
    <w:p w:rsidR="007D7FDE" w:rsidRPr="00CB1EF8" w:rsidRDefault="007D7FDE" w:rsidP="00E43C03">
      <w:pPr>
        <w:autoSpaceDE w:val="0"/>
        <w:autoSpaceDN w:val="0"/>
        <w:adjustRightInd w:val="0"/>
        <w:ind w:left="990" w:firstLine="0"/>
        <w:jc w:val="both"/>
        <w:rPr>
          <w:rFonts w:ascii="Times New Roman" w:hAnsi="Times New Roman"/>
          <w:vanish/>
        </w:rPr>
      </w:pPr>
      <w:r w:rsidRPr="00CB1EF8">
        <w:rPr>
          <w:rFonts w:ascii="Times New Roman" w:hAnsi="Times New Roman"/>
          <w:lang w:val="es-EC"/>
        </w:rPr>
        <w:t>El CENACE determina cuando una unidad está generando como obligada</w:t>
      </w:r>
    </w:p>
    <w:p w:rsidR="007D7FDE" w:rsidRPr="00CB1EF8" w:rsidRDefault="007D7FDE" w:rsidP="00E43C03">
      <w:pPr>
        <w:autoSpaceDE w:val="0"/>
        <w:autoSpaceDN w:val="0"/>
        <w:adjustRightInd w:val="0"/>
        <w:ind w:left="990" w:firstLine="0"/>
        <w:jc w:val="both"/>
        <w:rPr>
          <w:rFonts w:ascii="Times New Roman" w:hAnsi="Times New Roman"/>
        </w:rPr>
      </w:pPr>
    </w:p>
    <w:p w:rsidR="007D7FDE" w:rsidRPr="00CB1EF8" w:rsidRDefault="007D7FDE" w:rsidP="00E43C03">
      <w:pPr>
        <w:autoSpaceDE w:val="0"/>
        <w:autoSpaceDN w:val="0"/>
        <w:adjustRightInd w:val="0"/>
        <w:ind w:left="990" w:firstLine="0"/>
        <w:jc w:val="both"/>
        <w:rPr>
          <w:rFonts w:ascii="Times New Roman" w:hAnsi="Times New Roman"/>
        </w:rPr>
      </w:pPr>
      <w:r w:rsidRPr="00CB1EF8">
        <w:rPr>
          <w:rFonts w:ascii="Times New Roman" w:hAnsi="Times New Roman"/>
        </w:rPr>
        <w:t>Cuando la unidad de generación tiene una calificación (2), se lo remunera al CVP, considerando la energía bruta producida; será cubierto por los agentes beneficiarios del SNI o del área correspondiente, en forma proporcional a la energía que retiren del mercado.</w:t>
      </w:r>
    </w:p>
    <w:p w:rsidR="007D7FDE" w:rsidRPr="00CB1EF8" w:rsidRDefault="007D7FDE" w:rsidP="00E43C03">
      <w:pPr>
        <w:autoSpaceDE w:val="0"/>
        <w:autoSpaceDN w:val="0"/>
        <w:adjustRightInd w:val="0"/>
        <w:ind w:left="990" w:firstLine="0"/>
        <w:jc w:val="both"/>
        <w:rPr>
          <w:rFonts w:ascii="Times New Roman" w:hAnsi="Times New Roman"/>
        </w:rPr>
      </w:pPr>
      <w:r w:rsidRPr="00CB1EF8">
        <w:rPr>
          <w:rFonts w:ascii="Times New Roman" w:hAnsi="Times New Roman"/>
        </w:rPr>
        <w:t>Para remunerar a un generador si ha sido despachado debido a una Restricción Operativa ó Generación Obligada se emplea el costo variable en lugar del precio de mercado, y se le remunera a su costo variable declarado siempre y cuando éste no sea inferior al costo marginal.</w:t>
      </w:r>
    </w:p>
    <w:p w:rsidR="007D7FDE" w:rsidRPr="00CB1EF8" w:rsidRDefault="007D7FDE" w:rsidP="00E43C03">
      <w:pPr>
        <w:autoSpaceDE w:val="0"/>
        <w:autoSpaceDN w:val="0"/>
        <w:adjustRightInd w:val="0"/>
        <w:ind w:left="990" w:firstLine="0"/>
        <w:jc w:val="both"/>
        <w:rPr>
          <w:rFonts w:ascii="Times New Roman" w:hAnsi="Times New Roman"/>
        </w:rPr>
      </w:pPr>
      <w:r w:rsidRPr="00CB1EF8">
        <w:rPr>
          <w:rFonts w:ascii="Times New Roman" w:hAnsi="Times New Roman"/>
        </w:rPr>
        <w:t>Donde:</w:t>
      </w:r>
    </w:p>
    <w:p w:rsidR="007D7FDE" w:rsidRPr="00CB1EF8" w:rsidRDefault="007D7FDE" w:rsidP="00E43C03">
      <w:pPr>
        <w:autoSpaceDE w:val="0"/>
        <w:autoSpaceDN w:val="0"/>
        <w:adjustRightInd w:val="0"/>
        <w:ind w:left="990" w:firstLine="0"/>
        <w:jc w:val="center"/>
        <w:rPr>
          <w:rFonts w:ascii="Times New Roman" w:hAnsi="Times New Roman"/>
          <w:b/>
          <w:vertAlign w:val="subscript"/>
          <w:lang w:val="en-US"/>
        </w:rPr>
      </w:pPr>
      <w:r w:rsidRPr="00CB1EF8">
        <w:rPr>
          <w:rFonts w:ascii="Times New Roman" w:hAnsi="Times New Roman"/>
          <w:b/>
          <w:lang w:val="en-US"/>
        </w:rPr>
        <w:t>(RENEMOG = CVG x EBMOG)</w:t>
      </w:r>
      <w:r w:rsidRPr="00CB1EF8">
        <w:rPr>
          <w:rFonts w:ascii="Times New Roman" w:hAnsi="Times New Roman"/>
          <w:b/>
          <w:vertAlign w:val="subscript"/>
          <w:lang w:val="en-US"/>
        </w:rPr>
        <w:t xml:space="preserve"> h,i  </w:t>
      </w:r>
      <w:r w:rsidR="001274EB" w:rsidRPr="00CB1EF8">
        <w:rPr>
          <w:rFonts w:ascii="Times New Roman" w:hAnsi="Times New Roman"/>
          <w:b/>
          <w:vertAlign w:val="subscript"/>
          <w:lang w:val="en-US"/>
        </w:rPr>
        <w:t>;</w:t>
      </w:r>
      <w:r w:rsidRPr="00CB1EF8">
        <w:rPr>
          <w:rFonts w:ascii="Times New Roman" w:hAnsi="Times New Roman"/>
          <w:b/>
          <w:vertAlign w:val="subscript"/>
          <w:lang w:val="en-US"/>
        </w:rPr>
        <w:t xml:space="preserve">   </w:t>
      </w:r>
      <w:r w:rsidRPr="00CB1EF8">
        <w:rPr>
          <w:rFonts w:ascii="Times New Roman" w:hAnsi="Times New Roman"/>
          <w:b/>
          <w:lang w:val="en-US"/>
        </w:rPr>
        <w:t>[USD]</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lastRenderedPageBreak/>
        <w:t>EBMOG = Energía bruta destinada a levantar la restricción o por generación obligada</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RENEMOG = Remuneración al generador al precio distinto al de Mercado.</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CVG = Costo variable declarado por el generador forzado u obligatorio</w:t>
      </w:r>
    </w:p>
    <w:p w:rsidR="007D7FDE" w:rsidRPr="004C5287" w:rsidRDefault="007D7FDE" w:rsidP="00E43C03">
      <w:pPr>
        <w:autoSpaceDE w:val="0"/>
        <w:autoSpaceDN w:val="0"/>
        <w:adjustRightInd w:val="0"/>
        <w:ind w:left="990" w:firstLine="0"/>
        <w:jc w:val="both"/>
        <w:rPr>
          <w:rFonts w:ascii="Times New Roman" w:hAnsi="Times New Roman"/>
          <w:vertAlign w:val="subscript"/>
        </w:rPr>
      </w:pPr>
      <w:r w:rsidRPr="004C5287">
        <w:rPr>
          <w:rFonts w:ascii="Times New Roman" w:hAnsi="Times New Roman"/>
          <w:vertAlign w:val="subscript"/>
        </w:rPr>
        <w:t xml:space="preserve">h  </w:t>
      </w:r>
      <w:r w:rsidRPr="004C5287">
        <w:rPr>
          <w:rFonts w:ascii="Times New Roman" w:hAnsi="Times New Roman"/>
        </w:rPr>
        <w:t>= Hora.</w:t>
      </w:r>
      <w:r w:rsidRPr="004C5287">
        <w:rPr>
          <w:rFonts w:ascii="Times New Roman" w:hAnsi="Times New Roman"/>
          <w:vertAlign w:val="subscript"/>
        </w:rPr>
        <w:t xml:space="preserve">   </w:t>
      </w:r>
    </w:p>
    <w:p w:rsidR="007D7FDE" w:rsidRPr="00CB1EF8" w:rsidRDefault="007D7FDE" w:rsidP="00E43C03">
      <w:pPr>
        <w:autoSpaceDE w:val="0"/>
        <w:autoSpaceDN w:val="0"/>
        <w:adjustRightInd w:val="0"/>
        <w:ind w:left="990" w:firstLine="0"/>
        <w:jc w:val="both"/>
        <w:rPr>
          <w:rFonts w:ascii="Times New Roman" w:hAnsi="Times New Roman"/>
        </w:rPr>
      </w:pPr>
      <w:r w:rsidRPr="004C5287">
        <w:rPr>
          <w:rFonts w:ascii="Times New Roman" w:hAnsi="Times New Roman"/>
          <w:vertAlign w:val="subscript"/>
        </w:rPr>
        <w:t xml:space="preserve">i  </w:t>
      </w:r>
      <w:r w:rsidRPr="004C5287">
        <w:rPr>
          <w:rFonts w:ascii="Times New Roman" w:hAnsi="Times New Roman"/>
        </w:rPr>
        <w:t>= Unidad de generación correspondiente</w:t>
      </w:r>
      <w:r w:rsidRPr="00CB1EF8">
        <w:rPr>
          <w:rFonts w:ascii="Times New Roman" w:hAnsi="Times New Roman"/>
        </w:rPr>
        <w:t>.</w:t>
      </w:r>
    </w:p>
    <w:p w:rsidR="007D7FDE" w:rsidRPr="00CB1EF8" w:rsidRDefault="007D7FDE" w:rsidP="00E43C03">
      <w:pPr>
        <w:autoSpaceDE w:val="0"/>
        <w:autoSpaceDN w:val="0"/>
        <w:adjustRightInd w:val="0"/>
        <w:ind w:left="990" w:firstLine="0"/>
        <w:jc w:val="both"/>
        <w:rPr>
          <w:rFonts w:ascii="Times New Roman" w:hAnsi="Times New Roman"/>
        </w:rPr>
      </w:pPr>
      <w:r w:rsidRPr="00CB1EF8">
        <w:rPr>
          <w:rFonts w:ascii="Times New Roman" w:hAnsi="Times New Roman"/>
        </w:rPr>
        <w:t>Los sobrecostos producidos por está práctica, de existir, son calculados para una hora determinada de la siguiente manera:</w:t>
      </w:r>
    </w:p>
    <w:p w:rsidR="007D7FDE" w:rsidRPr="00CB1EF8" w:rsidRDefault="00AF79E0" w:rsidP="00E43C03">
      <w:pPr>
        <w:autoSpaceDE w:val="0"/>
        <w:autoSpaceDN w:val="0"/>
        <w:adjustRightInd w:val="0"/>
        <w:ind w:left="990" w:firstLine="0"/>
        <w:jc w:val="center"/>
        <w:rPr>
          <w:rFonts w:ascii="Times New Roman" w:hAnsi="Times New Roman"/>
          <w:b/>
          <w:lang w:val="en-GB"/>
        </w:rPr>
      </w:pPr>
      <w:r w:rsidRPr="00CB1EF8">
        <w:rPr>
          <w:rFonts w:ascii="Times New Roman" w:hAnsi="Times New Roman"/>
          <w:b/>
          <w:lang w:val="en-GB"/>
        </w:rPr>
        <w:t>(SCOG = CVG x EBMOG – ENEG x FNG x PE</w:t>
      </w:r>
      <w:r>
        <w:rPr>
          <w:rFonts w:ascii="Times New Roman" w:hAnsi="Times New Roman"/>
          <w:b/>
          <w:lang w:val="en-GB"/>
        </w:rPr>
        <w:t>B</w:t>
      </w:r>
      <w:r w:rsidRPr="00CB1EF8">
        <w:rPr>
          <w:rFonts w:ascii="Times New Roman" w:hAnsi="Times New Roman"/>
          <w:b/>
          <w:lang w:val="en-GB"/>
        </w:rPr>
        <w:t>M)</w:t>
      </w:r>
      <w:r w:rsidRPr="00CB1EF8">
        <w:rPr>
          <w:rFonts w:ascii="Times New Roman" w:hAnsi="Times New Roman"/>
          <w:b/>
          <w:vertAlign w:val="subscript"/>
          <w:lang w:val="en-GB"/>
        </w:rPr>
        <w:t xml:space="preserve"> h,</w:t>
      </w:r>
      <w:r>
        <w:rPr>
          <w:rFonts w:ascii="Times New Roman" w:hAnsi="Times New Roman"/>
          <w:b/>
          <w:vertAlign w:val="subscript"/>
          <w:lang w:val="en-GB"/>
        </w:rPr>
        <w:t xml:space="preserve">i </w:t>
      </w:r>
      <w:r w:rsidRPr="00CB1EF8">
        <w:rPr>
          <w:rFonts w:ascii="Times New Roman" w:hAnsi="Times New Roman"/>
          <w:b/>
          <w:vertAlign w:val="subscript"/>
          <w:lang w:val="en-GB"/>
        </w:rPr>
        <w:t xml:space="preserve">;     </w:t>
      </w:r>
      <w:r w:rsidRPr="00CB1EF8">
        <w:rPr>
          <w:rFonts w:ascii="Times New Roman" w:hAnsi="Times New Roman"/>
          <w:b/>
          <w:lang w:val="en-GB"/>
        </w:rPr>
        <w:t>[USD]</w:t>
      </w:r>
    </w:p>
    <w:p w:rsidR="007D7FDE" w:rsidRPr="00CB1EF8" w:rsidRDefault="007D7FDE" w:rsidP="00E43C03">
      <w:pPr>
        <w:autoSpaceDE w:val="0"/>
        <w:autoSpaceDN w:val="0"/>
        <w:adjustRightInd w:val="0"/>
        <w:ind w:left="990" w:firstLine="0"/>
        <w:jc w:val="both"/>
        <w:rPr>
          <w:rFonts w:ascii="Times New Roman" w:hAnsi="Times New Roman"/>
        </w:rPr>
      </w:pPr>
      <w:r w:rsidRPr="00CB1EF8">
        <w:rPr>
          <w:rFonts w:ascii="Times New Roman" w:hAnsi="Times New Roman"/>
        </w:rPr>
        <w:t>Donde:</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 xml:space="preserve">SCOG = Sobrecosto de la restricción o generación obligada producido al ser despachado o permanecer funcionando el </w:t>
      </w:r>
      <w:r w:rsidR="00407386" w:rsidRPr="004C5287">
        <w:rPr>
          <w:rFonts w:ascii="Times New Roman" w:hAnsi="Times New Roman"/>
        </w:rPr>
        <w:t>generador</w:t>
      </w:r>
      <w:r w:rsidRPr="004C5287">
        <w:rPr>
          <w:rFonts w:ascii="Times New Roman" w:hAnsi="Times New Roman"/>
        </w:rPr>
        <w:t xml:space="preserve"> forzado u obligado a la hora h</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CVG = Costo variable declarado por el representante del generador forzado u obligado</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EBMOG = Energía bruta destinada a levantar la restricción o por generación obligada</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 xml:space="preserve">ENEG = Energía neta entregada por el </w:t>
      </w:r>
      <w:r w:rsidR="00407386" w:rsidRPr="004C5287">
        <w:rPr>
          <w:rFonts w:ascii="Times New Roman" w:hAnsi="Times New Roman"/>
        </w:rPr>
        <w:t>generador</w:t>
      </w:r>
      <w:r w:rsidRPr="004C5287">
        <w:rPr>
          <w:rFonts w:ascii="Times New Roman" w:hAnsi="Times New Roman"/>
        </w:rPr>
        <w:t xml:space="preserve"> forzado u obligado a la hora h</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 xml:space="preserve">FNG = Factor de Nodo de del </w:t>
      </w:r>
      <w:r w:rsidR="00407386" w:rsidRPr="004C5287">
        <w:rPr>
          <w:rFonts w:ascii="Times New Roman" w:hAnsi="Times New Roman"/>
        </w:rPr>
        <w:t>generador</w:t>
      </w:r>
      <w:r w:rsidRPr="004C5287">
        <w:rPr>
          <w:rFonts w:ascii="Times New Roman" w:hAnsi="Times New Roman"/>
        </w:rPr>
        <w:t xml:space="preserve"> antieconómico a la hora h</w:t>
      </w:r>
    </w:p>
    <w:p w:rsidR="007D7FDE" w:rsidRPr="004C5287" w:rsidRDefault="007D7FDE" w:rsidP="00E43C03">
      <w:pPr>
        <w:tabs>
          <w:tab w:val="left" w:pos="2268"/>
        </w:tabs>
        <w:autoSpaceDE w:val="0"/>
        <w:autoSpaceDN w:val="0"/>
        <w:adjustRightInd w:val="0"/>
        <w:ind w:left="990" w:firstLine="0"/>
        <w:jc w:val="both"/>
        <w:rPr>
          <w:rFonts w:ascii="Times New Roman" w:hAnsi="Times New Roman"/>
        </w:rPr>
      </w:pPr>
      <w:r w:rsidRPr="004C5287">
        <w:rPr>
          <w:rFonts w:ascii="Times New Roman" w:hAnsi="Times New Roman"/>
        </w:rPr>
        <w:t>PE</w:t>
      </w:r>
      <w:r w:rsidR="00CC2D48" w:rsidRPr="004C5287">
        <w:rPr>
          <w:rFonts w:ascii="Times New Roman" w:hAnsi="Times New Roman"/>
        </w:rPr>
        <w:t>BM</w:t>
      </w:r>
      <w:r w:rsidRPr="004C5287">
        <w:rPr>
          <w:rFonts w:ascii="Times New Roman" w:hAnsi="Times New Roman"/>
        </w:rPr>
        <w:t xml:space="preserve"> = Precio de </w:t>
      </w:r>
      <w:smartTag w:uri="urn:schemas-microsoft-com:office:smarttags" w:element="PersonName">
        <w:smartTagPr>
          <w:attr w:name="ProductID" w:val="la Energ￭a"/>
        </w:smartTagPr>
        <w:r w:rsidRPr="004C5287">
          <w:rPr>
            <w:rFonts w:ascii="Times New Roman" w:hAnsi="Times New Roman"/>
          </w:rPr>
          <w:t>la Energía</w:t>
        </w:r>
      </w:smartTag>
      <w:r w:rsidRPr="004C5287">
        <w:rPr>
          <w:rFonts w:ascii="Times New Roman" w:hAnsi="Times New Roman"/>
        </w:rPr>
        <w:t xml:space="preserve"> en la barra de Mercado a la hora h</w:t>
      </w:r>
    </w:p>
    <w:p w:rsidR="007D7FDE" w:rsidRPr="004C5287" w:rsidRDefault="007D7FDE" w:rsidP="00E43C03">
      <w:pPr>
        <w:autoSpaceDE w:val="0"/>
        <w:autoSpaceDN w:val="0"/>
        <w:adjustRightInd w:val="0"/>
        <w:ind w:left="990" w:firstLine="0"/>
        <w:jc w:val="both"/>
        <w:rPr>
          <w:rFonts w:ascii="Times New Roman" w:hAnsi="Times New Roman"/>
          <w:vertAlign w:val="subscript"/>
        </w:rPr>
      </w:pPr>
      <w:r w:rsidRPr="004C5287">
        <w:rPr>
          <w:rFonts w:ascii="Times New Roman" w:hAnsi="Times New Roman"/>
          <w:vertAlign w:val="subscript"/>
        </w:rPr>
        <w:t xml:space="preserve">h </w:t>
      </w:r>
      <w:r w:rsidRPr="004C5287">
        <w:rPr>
          <w:rFonts w:ascii="Times New Roman" w:hAnsi="Times New Roman"/>
        </w:rPr>
        <w:t>= Hora.</w:t>
      </w:r>
      <w:r w:rsidRPr="004C5287">
        <w:rPr>
          <w:rFonts w:ascii="Times New Roman" w:hAnsi="Times New Roman"/>
          <w:vertAlign w:val="subscript"/>
        </w:rPr>
        <w:t xml:space="preserve">   </w:t>
      </w:r>
    </w:p>
    <w:p w:rsidR="007D7FDE" w:rsidRPr="00CB1EF8" w:rsidRDefault="007D7FDE" w:rsidP="00E43C03">
      <w:pPr>
        <w:tabs>
          <w:tab w:val="left" w:pos="960"/>
        </w:tabs>
        <w:autoSpaceDE w:val="0"/>
        <w:autoSpaceDN w:val="0"/>
        <w:adjustRightInd w:val="0"/>
        <w:ind w:left="990" w:firstLine="0"/>
        <w:jc w:val="both"/>
        <w:rPr>
          <w:rFonts w:ascii="Times New Roman" w:hAnsi="Times New Roman"/>
          <w:lang w:val="es-MX"/>
        </w:rPr>
      </w:pPr>
      <w:r w:rsidRPr="004C5287">
        <w:rPr>
          <w:rFonts w:ascii="Times New Roman" w:hAnsi="Times New Roman"/>
          <w:vertAlign w:val="subscript"/>
        </w:rPr>
        <w:t xml:space="preserve">i  </w:t>
      </w:r>
      <w:r w:rsidRPr="004C5287">
        <w:rPr>
          <w:rFonts w:ascii="Times New Roman" w:hAnsi="Times New Roman"/>
        </w:rPr>
        <w:t>= Unidad de generación</w:t>
      </w:r>
      <w:r w:rsidRPr="00CB1EF8">
        <w:rPr>
          <w:rFonts w:ascii="Times New Roman" w:hAnsi="Times New Roman"/>
        </w:rPr>
        <w:t xml:space="preserve"> correspondiente.</w:t>
      </w:r>
      <w:r w:rsidRPr="00CB1EF8">
        <w:rPr>
          <w:rFonts w:ascii="Times New Roman" w:hAnsi="Times New Roman"/>
          <w:lang w:val="es-MX"/>
        </w:rPr>
        <w:t xml:space="preserve"> </w:t>
      </w:r>
    </w:p>
    <w:p w:rsidR="007D7FDE" w:rsidRPr="00CB1EF8" w:rsidRDefault="007D7FDE" w:rsidP="00E43C03">
      <w:pPr>
        <w:tabs>
          <w:tab w:val="left" w:pos="960"/>
        </w:tabs>
        <w:autoSpaceDE w:val="0"/>
        <w:autoSpaceDN w:val="0"/>
        <w:adjustRightInd w:val="0"/>
        <w:ind w:left="990" w:firstLine="0"/>
        <w:jc w:val="both"/>
        <w:rPr>
          <w:rFonts w:ascii="Times New Roman" w:hAnsi="Times New Roman"/>
          <w:lang w:val="es-MX"/>
        </w:rPr>
      </w:pPr>
      <w:r w:rsidRPr="00CB1EF8">
        <w:rPr>
          <w:rFonts w:ascii="Times New Roman" w:hAnsi="Times New Roman"/>
          <w:lang w:val="es-MX"/>
        </w:rPr>
        <w:t xml:space="preserve">Las unidades de generación que se encuentren en la etapa de pruebas y operación experimental, por constituir una generación obligada, no serán consideradas para </w:t>
      </w:r>
      <w:r w:rsidRPr="00CB1EF8">
        <w:rPr>
          <w:rFonts w:ascii="Times New Roman" w:hAnsi="Times New Roman"/>
          <w:lang w:val="es-MX"/>
        </w:rPr>
        <w:lastRenderedPageBreak/>
        <w:t>determinar el costo marginal horario de la energía en el despacho económico que realiza el CENACE.</w:t>
      </w:r>
    </w:p>
    <w:p w:rsidR="007D7FDE" w:rsidRDefault="007D7FDE" w:rsidP="00CB1EF8">
      <w:pPr>
        <w:tabs>
          <w:tab w:val="left" w:pos="960"/>
        </w:tabs>
        <w:autoSpaceDE w:val="0"/>
        <w:autoSpaceDN w:val="0"/>
        <w:adjustRightInd w:val="0"/>
        <w:ind w:left="0" w:firstLine="0"/>
        <w:jc w:val="both"/>
        <w:rPr>
          <w:rFonts w:ascii="Times New Roman" w:hAnsi="Times New Roman"/>
          <w:lang w:val="es-MX"/>
        </w:rPr>
      </w:pPr>
    </w:p>
    <w:p w:rsidR="0037696E" w:rsidRDefault="0037696E" w:rsidP="00CB1EF8">
      <w:pPr>
        <w:tabs>
          <w:tab w:val="left" w:pos="960"/>
        </w:tabs>
        <w:autoSpaceDE w:val="0"/>
        <w:autoSpaceDN w:val="0"/>
        <w:adjustRightInd w:val="0"/>
        <w:ind w:left="0" w:firstLine="0"/>
        <w:jc w:val="both"/>
        <w:rPr>
          <w:rFonts w:ascii="Times New Roman" w:hAnsi="Times New Roman"/>
          <w:lang w:val="es-MX"/>
        </w:rPr>
      </w:pPr>
    </w:p>
    <w:p w:rsidR="007D7FDE" w:rsidRDefault="007D7FDE" w:rsidP="00E43C03">
      <w:pPr>
        <w:autoSpaceDE w:val="0"/>
        <w:autoSpaceDN w:val="0"/>
        <w:adjustRightInd w:val="0"/>
        <w:ind w:left="550" w:firstLine="0"/>
        <w:jc w:val="both"/>
        <w:rPr>
          <w:rFonts w:ascii="Times New Roman" w:hAnsi="Times New Roman"/>
          <w:b/>
          <w:bCs/>
          <w:color w:val="000000"/>
          <w:lang w:val="es-ES_tradnl"/>
        </w:rPr>
      </w:pPr>
      <w:r w:rsidRPr="00CB1EF8">
        <w:rPr>
          <w:rFonts w:ascii="Times New Roman" w:hAnsi="Times New Roman"/>
          <w:b/>
          <w:bCs/>
          <w:color w:val="000000"/>
          <w:lang w:val="es-ES_tradnl"/>
        </w:rPr>
        <w:t xml:space="preserve">4.5.3. </w:t>
      </w:r>
      <w:r w:rsidR="00407386" w:rsidRPr="00CB1EF8">
        <w:rPr>
          <w:rFonts w:ascii="Times New Roman" w:hAnsi="Times New Roman"/>
          <w:b/>
          <w:bCs/>
          <w:color w:val="000000"/>
          <w:lang w:val="es-ES_tradnl"/>
        </w:rPr>
        <w:t>GENERACIÓN</w:t>
      </w:r>
      <w:r w:rsidRPr="00CB1EF8">
        <w:rPr>
          <w:rFonts w:ascii="Times New Roman" w:hAnsi="Times New Roman"/>
          <w:b/>
          <w:bCs/>
          <w:color w:val="000000"/>
          <w:lang w:val="es-ES_tradnl"/>
        </w:rPr>
        <w:t xml:space="preserve"> FORZADA.</w:t>
      </w:r>
    </w:p>
    <w:p w:rsidR="00C53225" w:rsidRDefault="00C53225" w:rsidP="00E43C03">
      <w:pPr>
        <w:autoSpaceDE w:val="0"/>
        <w:autoSpaceDN w:val="0"/>
        <w:adjustRightInd w:val="0"/>
        <w:ind w:left="550" w:firstLine="0"/>
        <w:jc w:val="both"/>
        <w:rPr>
          <w:rFonts w:ascii="Times New Roman" w:hAnsi="Times New Roman"/>
          <w:b/>
          <w:bCs/>
          <w:color w:val="000000"/>
          <w:lang w:val="es-ES_tradnl"/>
        </w:rPr>
      </w:pP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lang w:val="es-ES_tradnl"/>
        </w:rPr>
        <w:t>Una máquina entra a operar  con el carácter de forzada cuando su ingreso se debe a una restricción operativa o cuando se desea mantener calidad de servicio local, como por ejemplo bajos voltajes o sobrecarga de transformadores y líneas.</w:t>
      </w: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La operación de estas unidades se remunera a costo variable.</w:t>
      </w:r>
    </w:p>
    <w:p w:rsidR="007D7FDE" w:rsidRPr="00CB1EF8" w:rsidRDefault="007D7FDE" w:rsidP="00E43C03">
      <w:pPr>
        <w:autoSpaceDE w:val="0"/>
        <w:autoSpaceDN w:val="0"/>
        <w:adjustRightInd w:val="0"/>
        <w:ind w:left="1100" w:firstLine="0"/>
        <w:jc w:val="both"/>
        <w:rPr>
          <w:rFonts w:ascii="Times New Roman" w:hAnsi="Times New Roman"/>
          <w:b/>
          <w:bCs/>
          <w:lang w:val="es-ES_tradnl"/>
        </w:rPr>
      </w:pPr>
      <w:r w:rsidRPr="00CB1EF8">
        <w:rPr>
          <w:rFonts w:ascii="Times New Roman" w:hAnsi="Times New Roman"/>
        </w:rPr>
        <w:t>Esta operación pude ocasionar sobrecostos. Los sobrecostos que producen son asumidos por el Agente responsable de la restricción.</w:t>
      </w: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El CENACE considera una unidad forzada cuando está unidad no ha sido considerada en el despacho programado diario o en ciertos casos a una determinada potencia y por razones de contingencia, la unidad tiene que salir o entrar en línea; o bajar o subir potencia.</w:t>
      </w: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Cuando la unidad de generación tiene una calificación (3) se lo remunera al CVP, considerando la energía bruta producida; el sobrecosto será cubierto por los agentes causantes de la restricción (considerando los tiempos mínimos de operación de las unidades).</w:t>
      </w: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Los sobrecostos producidos por está práctica, de existir, son calculados para una hora determinada de la siguiente manera:</w:t>
      </w:r>
    </w:p>
    <w:p w:rsidR="007D7FDE" w:rsidRDefault="007D7FDE" w:rsidP="00E43C03">
      <w:pPr>
        <w:autoSpaceDE w:val="0"/>
        <w:autoSpaceDN w:val="0"/>
        <w:adjustRightInd w:val="0"/>
        <w:ind w:left="1100" w:firstLine="0"/>
        <w:jc w:val="center"/>
        <w:rPr>
          <w:rFonts w:ascii="Times New Roman" w:hAnsi="Times New Roman"/>
          <w:b/>
          <w:bCs/>
          <w:lang w:val="es-ES_tradnl"/>
        </w:rPr>
      </w:pPr>
      <w:r w:rsidRPr="00CB1EF8">
        <w:rPr>
          <w:rFonts w:ascii="Times New Roman" w:hAnsi="Times New Roman"/>
          <w:b/>
          <w:bCs/>
          <w:lang w:val="es-ES_tradnl"/>
        </w:rPr>
        <w:t>$</w:t>
      </w:r>
      <w:r w:rsidR="00AF79E0" w:rsidRPr="00CB1EF8">
        <w:rPr>
          <w:rFonts w:ascii="Times New Roman" w:hAnsi="Times New Roman"/>
          <w:b/>
          <w:bCs/>
          <w:lang w:val="es-ES_tradnl"/>
        </w:rPr>
        <w:t>Sobrecosto (</w:t>
      </w:r>
      <w:r w:rsidRPr="00CB1EF8">
        <w:rPr>
          <w:rFonts w:ascii="Times New Roman" w:hAnsi="Times New Roman"/>
          <w:b/>
          <w:bCs/>
          <w:lang w:val="es-ES_tradnl"/>
        </w:rPr>
        <w:t>GF)=EbxCv – EnxPEBMxFN.</w:t>
      </w:r>
    </w:p>
    <w:p w:rsidR="00B97E94" w:rsidRPr="00CB1EF8" w:rsidRDefault="00B97E94" w:rsidP="00CB1EF8">
      <w:pPr>
        <w:autoSpaceDE w:val="0"/>
        <w:autoSpaceDN w:val="0"/>
        <w:adjustRightInd w:val="0"/>
        <w:ind w:left="0" w:firstLine="0"/>
        <w:jc w:val="both"/>
        <w:rPr>
          <w:rFonts w:ascii="Times New Roman" w:hAnsi="Times New Roman"/>
          <w:b/>
          <w:bCs/>
          <w:lang w:val="es-ES_tradnl"/>
        </w:rPr>
      </w:pPr>
    </w:p>
    <w:p w:rsidR="007D7FDE" w:rsidRDefault="007D7FDE" w:rsidP="00E43C03">
      <w:pPr>
        <w:autoSpaceDE w:val="0"/>
        <w:autoSpaceDN w:val="0"/>
        <w:adjustRightInd w:val="0"/>
        <w:ind w:left="550" w:firstLine="0"/>
        <w:jc w:val="both"/>
        <w:rPr>
          <w:rFonts w:ascii="Times New Roman" w:hAnsi="Times New Roman"/>
          <w:b/>
          <w:bCs/>
          <w:color w:val="000000"/>
          <w:lang w:val="es-ES_tradnl"/>
        </w:rPr>
      </w:pPr>
      <w:r w:rsidRPr="00CB1EF8">
        <w:rPr>
          <w:rFonts w:ascii="Times New Roman" w:hAnsi="Times New Roman"/>
          <w:b/>
          <w:bCs/>
          <w:color w:val="000000"/>
        </w:rPr>
        <w:lastRenderedPageBreak/>
        <w:t>4</w:t>
      </w:r>
      <w:r w:rsidRPr="00CB1EF8">
        <w:rPr>
          <w:rFonts w:ascii="Times New Roman" w:hAnsi="Times New Roman"/>
          <w:b/>
          <w:bCs/>
          <w:color w:val="000000"/>
          <w:lang w:val="es-ES_tradnl"/>
        </w:rPr>
        <w:t xml:space="preserve">.5.4. </w:t>
      </w:r>
      <w:r w:rsidR="00407386" w:rsidRPr="00CB1EF8">
        <w:rPr>
          <w:rFonts w:ascii="Times New Roman" w:hAnsi="Times New Roman"/>
          <w:b/>
          <w:bCs/>
          <w:color w:val="000000"/>
          <w:lang w:val="es-ES_tradnl"/>
        </w:rPr>
        <w:t>GENERACIÓN</w:t>
      </w:r>
      <w:r w:rsidRPr="00CB1EF8">
        <w:rPr>
          <w:rFonts w:ascii="Times New Roman" w:hAnsi="Times New Roman"/>
          <w:b/>
          <w:bCs/>
          <w:color w:val="000000"/>
          <w:lang w:val="es-ES_tradnl"/>
        </w:rPr>
        <w:t xml:space="preserve"> INFLEXIBLE.</w:t>
      </w:r>
    </w:p>
    <w:p w:rsidR="009D36D1" w:rsidRPr="00CB1EF8" w:rsidRDefault="009D36D1" w:rsidP="00E43C03">
      <w:pPr>
        <w:autoSpaceDE w:val="0"/>
        <w:autoSpaceDN w:val="0"/>
        <w:adjustRightInd w:val="0"/>
        <w:ind w:left="550" w:firstLine="0"/>
        <w:jc w:val="both"/>
        <w:rPr>
          <w:rFonts w:ascii="Times New Roman" w:hAnsi="Times New Roman"/>
          <w:b/>
          <w:bCs/>
          <w:color w:val="000000"/>
          <w:lang w:val="es-ES_tradnl"/>
        </w:rPr>
      </w:pPr>
    </w:p>
    <w:p w:rsidR="007D7FDE" w:rsidRPr="00CB1EF8" w:rsidRDefault="007D7FDE" w:rsidP="00E43C03">
      <w:pPr>
        <w:autoSpaceDE w:val="0"/>
        <w:autoSpaceDN w:val="0"/>
        <w:adjustRightInd w:val="0"/>
        <w:ind w:left="1100" w:firstLine="0"/>
        <w:jc w:val="both"/>
        <w:rPr>
          <w:rFonts w:ascii="Times New Roman" w:hAnsi="Times New Roman"/>
          <w:color w:val="000000"/>
          <w:lang w:val="es-ES_tradnl"/>
        </w:rPr>
      </w:pPr>
      <w:r w:rsidRPr="00CB1EF8">
        <w:rPr>
          <w:rFonts w:ascii="Times New Roman" w:hAnsi="Times New Roman"/>
          <w:color w:val="000000"/>
          <w:lang w:val="es-ES_tradnl"/>
        </w:rPr>
        <w:t>Se consideran generación inflexible cuando, por causa del generador o importador, se presentan potencias adicionales sobre las potencias despachadas de una unidad de generación o importación, dentro de los límites operativos declarados por el agente y aceptados por el CENACE.</w:t>
      </w:r>
    </w:p>
    <w:p w:rsidR="007D7FDE" w:rsidRDefault="007D7FDE" w:rsidP="00E43C03">
      <w:pPr>
        <w:autoSpaceDE w:val="0"/>
        <w:autoSpaceDN w:val="0"/>
        <w:adjustRightInd w:val="0"/>
        <w:ind w:left="1100" w:firstLine="0"/>
        <w:jc w:val="both"/>
        <w:rPr>
          <w:rFonts w:ascii="Times New Roman" w:hAnsi="Times New Roman"/>
          <w:lang w:val="es-ES_tradnl"/>
        </w:rPr>
      </w:pPr>
      <w:r w:rsidRPr="00CB1EF8">
        <w:rPr>
          <w:rFonts w:ascii="Times New Roman" w:hAnsi="Times New Roman"/>
          <w:lang w:val="es-ES_tradnl"/>
        </w:rPr>
        <w:t>La operación de estas unidades se remunera a costo variable.</w:t>
      </w:r>
    </w:p>
    <w:p w:rsidR="00C53225" w:rsidRDefault="00C53225" w:rsidP="00E43C03">
      <w:pPr>
        <w:autoSpaceDE w:val="0"/>
        <w:autoSpaceDN w:val="0"/>
        <w:adjustRightInd w:val="0"/>
        <w:ind w:left="1100" w:firstLine="0"/>
        <w:jc w:val="both"/>
        <w:rPr>
          <w:rFonts w:ascii="Times New Roman" w:hAnsi="Times New Roman"/>
          <w:lang w:val="es-ES_tradnl"/>
        </w:rPr>
      </w:pPr>
    </w:p>
    <w:p w:rsidR="00C53225" w:rsidRPr="00CB1EF8" w:rsidRDefault="00C53225" w:rsidP="00E43C03">
      <w:pPr>
        <w:autoSpaceDE w:val="0"/>
        <w:autoSpaceDN w:val="0"/>
        <w:adjustRightInd w:val="0"/>
        <w:ind w:left="1100" w:firstLine="0"/>
        <w:jc w:val="both"/>
        <w:rPr>
          <w:rFonts w:ascii="Times New Roman" w:hAnsi="Times New Roman"/>
          <w:lang w:val="es-ES_tradnl"/>
        </w:rPr>
      </w:pPr>
    </w:p>
    <w:p w:rsidR="007D7FDE" w:rsidRDefault="007D7FDE" w:rsidP="00E43C03">
      <w:pPr>
        <w:autoSpaceDE w:val="0"/>
        <w:autoSpaceDN w:val="0"/>
        <w:adjustRightInd w:val="0"/>
        <w:ind w:left="550" w:firstLine="0"/>
        <w:jc w:val="both"/>
        <w:rPr>
          <w:rFonts w:ascii="Times New Roman" w:hAnsi="Times New Roman"/>
          <w:b/>
          <w:bCs/>
          <w:color w:val="000000"/>
          <w:lang w:val="es-ES_tradnl"/>
        </w:rPr>
      </w:pPr>
      <w:r w:rsidRPr="00CB1EF8">
        <w:rPr>
          <w:rFonts w:ascii="Times New Roman" w:hAnsi="Times New Roman"/>
          <w:b/>
          <w:bCs/>
          <w:color w:val="000000"/>
          <w:lang w:val="es-ES_tradnl"/>
        </w:rPr>
        <w:t xml:space="preserve">4.5.5. </w:t>
      </w:r>
      <w:r w:rsidR="00407386" w:rsidRPr="00CB1EF8">
        <w:rPr>
          <w:rFonts w:ascii="Times New Roman" w:hAnsi="Times New Roman"/>
          <w:b/>
          <w:bCs/>
          <w:color w:val="000000"/>
          <w:lang w:val="es-ES_tradnl"/>
        </w:rPr>
        <w:t>GENERACIÓN</w:t>
      </w:r>
      <w:r w:rsidRPr="00CB1EF8">
        <w:rPr>
          <w:rFonts w:ascii="Times New Roman" w:hAnsi="Times New Roman"/>
          <w:b/>
          <w:bCs/>
          <w:color w:val="000000"/>
          <w:lang w:val="es-ES_tradnl"/>
        </w:rPr>
        <w:t xml:space="preserve"> NO SOLICITADA.</w:t>
      </w:r>
    </w:p>
    <w:p w:rsidR="009D36D1" w:rsidRPr="00CB1EF8" w:rsidRDefault="009D36D1" w:rsidP="00E43C03">
      <w:pPr>
        <w:autoSpaceDE w:val="0"/>
        <w:autoSpaceDN w:val="0"/>
        <w:adjustRightInd w:val="0"/>
        <w:ind w:left="550" w:firstLine="0"/>
        <w:jc w:val="both"/>
        <w:rPr>
          <w:rFonts w:ascii="Times New Roman" w:hAnsi="Times New Roman"/>
          <w:b/>
          <w:bCs/>
          <w:color w:val="000000"/>
          <w:lang w:val="es-ES_tradnl"/>
        </w:rPr>
      </w:pPr>
    </w:p>
    <w:p w:rsidR="007D7FDE" w:rsidRPr="00CB1EF8" w:rsidRDefault="007D7FDE" w:rsidP="00E43C03">
      <w:pPr>
        <w:autoSpaceDE w:val="0"/>
        <w:autoSpaceDN w:val="0"/>
        <w:adjustRightInd w:val="0"/>
        <w:ind w:left="1100" w:firstLine="0"/>
        <w:jc w:val="both"/>
        <w:rPr>
          <w:rFonts w:ascii="Times New Roman" w:hAnsi="Times New Roman"/>
        </w:rPr>
      </w:pPr>
      <w:smartTag w:uri="urn:schemas-microsoft-com:office:smarttags" w:element="PersonName">
        <w:smartTagPr>
          <w:attr w:name="ProductID" w:val="La Generaci￳n"/>
        </w:smartTagPr>
        <w:r w:rsidRPr="00CB1EF8">
          <w:rPr>
            <w:rFonts w:ascii="Times New Roman" w:hAnsi="Times New Roman"/>
          </w:rPr>
          <w:t>La Generación</w:t>
        </w:r>
      </w:smartTag>
      <w:r w:rsidRPr="00CB1EF8">
        <w:rPr>
          <w:rFonts w:ascii="Times New Roman" w:hAnsi="Times New Roman"/>
        </w:rPr>
        <w:t xml:space="preserve"> no solicitada corresponde al SNI, por causa del generador, sin autorización del CENACE, o cuya salida sea posterior a lo dispuesto por el CENACE, </w:t>
      </w:r>
      <w:r w:rsidRPr="00CB1EF8">
        <w:rPr>
          <w:rFonts w:ascii="Times New Roman" w:hAnsi="Times New Roman"/>
          <w:lang w:val="es-EC"/>
        </w:rPr>
        <w:t>considerando los tiempos de arranque y parada declarados por el Agente y aceptados por el CENACE.</w:t>
      </w:r>
    </w:p>
    <w:p w:rsidR="007D7FDE"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La energía producida por esta causa no será remunerada al agente respectivo. Esta energía será asignada en forma proporcional a los generadores participantes en la regulación secundaria de frecuencia.</w:t>
      </w:r>
    </w:p>
    <w:p w:rsidR="009A5F6A" w:rsidRDefault="009A5F6A" w:rsidP="00E43C03">
      <w:pPr>
        <w:autoSpaceDE w:val="0"/>
        <w:autoSpaceDN w:val="0"/>
        <w:adjustRightInd w:val="0"/>
        <w:ind w:left="1100" w:firstLine="0"/>
        <w:jc w:val="both"/>
        <w:rPr>
          <w:rFonts w:ascii="Times New Roman" w:hAnsi="Times New Roman"/>
        </w:rPr>
      </w:pPr>
    </w:p>
    <w:p w:rsidR="00620B3E" w:rsidRDefault="00620B3E" w:rsidP="00E43C03">
      <w:pPr>
        <w:autoSpaceDE w:val="0"/>
        <w:autoSpaceDN w:val="0"/>
        <w:adjustRightInd w:val="0"/>
        <w:ind w:left="1100" w:firstLine="0"/>
        <w:jc w:val="both"/>
        <w:rPr>
          <w:rFonts w:ascii="Times New Roman" w:hAnsi="Times New Roman"/>
        </w:rPr>
      </w:pPr>
    </w:p>
    <w:p w:rsidR="007D7FDE" w:rsidRDefault="007D7FDE" w:rsidP="00E43C03">
      <w:pPr>
        <w:autoSpaceDE w:val="0"/>
        <w:autoSpaceDN w:val="0"/>
        <w:adjustRightInd w:val="0"/>
        <w:ind w:left="550" w:firstLine="0"/>
        <w:jc w:val="both"/>
        <w:rPr>
          <w:rFonts w:ascii="Times New Roman" w:hAnsi="Times New Roman"/>
          <w:color w:val="000000"/>
          <w:lang w:val="es-ES_tradnl"/>
        </w:rPr>
      </w:pPr>
      <w:r w:rsidRPr="00CB1EF8">
        <w:rPr>
          <w:rFonts w:ascii="Times New Roman" w:hAnsi="Times New Roman"/>
          <w:b/>
          <w:bCs/>
          <w:color w:val="000000"/>
          <w:lang w:val="es-ES_tradnl"/>
        </w:rPr>
        <w:t xml:space="preserve">4.5.6. </w:t>
      </w:r>
      <w:r w:rsidR="00407386" w:rsidRPr="00CB1EF8">
        <w:rPr>
          <w:rFonts w:ascii="Times New Roman" w:hAnsi="Times New Roman"/>
          <w:b/>
          <w:bCs/>
          <w:color w:val="000000"/>
          <w:lang w:val="es-ES_tradnl"/>
        </w:rPr>
        <w:t>GENERACIÓN</w:t>
      </w:r>
      <w:r w:rsidRPr="00CB1EF8">
        <w:rPr>
          <w:rFonts w:ascii="Times New Roman" w:hAnsi="Times New Roman"/>
          <w:b/>
          <w:bCs/>
          <w:color w:val="000000"/>
          <w:lang w:val="es-ES_tradnl"/>
        </w:rPr>
        <w:t xml:space="preserve">  POR PRUEBAS</w:t>
      </w:r>
      <w:r w:rsidRPr="00CB1EF8">
        <w:rPr>
          <w:rFonts w:ascii="Times New Roman" w:hAnsi="Times New Roman"/>
          <w:color w:val="000000"/>
          <w:lang w:val="es-ES_tradnl"/>
        </w:rPr>
        <w:t>.</w:t>
      </w:r>
    </w:p>
    <w:p w:rsidR="009A5F6A" w:rsidRPr="00CB1EF8" w:rsidRDefault="009A5F6A" w:rsidP="00E43C03">
      <w:pPr>
        <w:autoSpaceDE w:val="0"/>
        <w:autoSpaceDN w:val="0"/>
        <w:adjustRightInd w:val="0"/>
        <w:ind w:left="550" w:firstLine="0"/>
        <w:jc w:val="both"/>
        <w:rPr>
          <w:rFonts w:ascii="Times New Roman" w:hAnsi="Times New Roman"/>
          <w:color w:val="000000"/>
          <w:lang w:val="es-ES_tradnl"/>
        </w:rPr>
      </w:pPr>
    </w:p>
    <w:p w:rsidR="007D7FDE" w:rsidRPr="00CB1EF8" w:rsidRDefault="007D7FDE" w:rsidP="00E43C03">
      <w:pPr>
        <w:autoSpaceDE w:val="0"/>
        <w:autoSpaceDN w:val="0"/>
        <w:adjustRightInd w:val="0"/>
        <w:ind w:left="1100" w:firstLine="0"/>
        <w:jc w:val="both"/>
        <w:rPr>
          <w:rFonts w:ascii="Times New Roman" w:hAnsi="Times New Roman"/>
          <w:lang w:val="es-EC"/>
        </w:rPr>
      </w:pPr>
      <w:r w:rsidRPr="00CB1EF8">
        <w:rPr>
          <w:rFonts w:ascii="Times New Roman" w:hAnsi="Times New Roman"/>
          <w:lang w:val="es-EC"/>
        </w:rPr>
        <w:t xml:space="preserve">Todas las pruebas deben ser coordinadas previamente con el CENACE y se remuneran empleando  el menor valor entre el costo variable de producción de la </w:t>
      </w:r>
      <w:r w:rsidRPr="00CB1EF8">
        <w:rPr>
          <w:rFonts w:ascii="Times New Roman" w:hAnsi="Times New Roman"/>
          <w:lang w:val="es-EC"/>
        </w:rPr>
        <w:lastRenderedPageBreak/>
        <w:t>máquina y el costo marginal horario; es decir, esta remuneración no podrá ser superior al costo marginal horario del mercado.</w:t>
      </w:r>
    </w:p>
    <w:p w:rsidR="007D7FDE" w:rsidRPr="00CB1EF8" w:rsidRDefault="007D7FDE" w:rsidP="00E43C03">
      <w:pPr>
        <w:autoSpaceDE w:val="0"/>
        <w:autoSpaceDN w:val="0"/>
        <w:adjustRightInd w:val="0"/>
        <w:ind w:left="1100" w:firstLine="0"/>
        <w:jc w:val="both"/>
        <w:rPr>
          <w:rFonts w:ascii="Times New Roman" w:hAnsi="Times New Roman"/>
        </w:rPr>
      </w:pPr>
      <w:r w:rsidRPr="00CB1EF8">
        <w:rPr>
          <w:rFonts w:ascii="Times New Roman" w:hAnsi="Times New Roman"/>
        </w:rPr>
        <w:t xml:space="preserve">Según </w:t>
      </w:r>
      <w:r w:rsidR="00407386" w:rsidRPr="00CB1EF8">
        <w:rPr>
          <w:rFonts w:ascii="Times New Roman" w:hAnsi="Times New Roman"/>
        </w:rPr>
        <w:t>REGULACIÓN</w:t>
      </w:r>
      <w:r w:rsidRPr="00CB1EF8">
        <w:rPr>
          <w:rFonts w:ascii="Times New Roman" w:hAnsi="Times New Roman"/>
        </w:rPr>
        <w:t xml:space="preserve"> No. CONELEC – 008/99 (3.1.1) la generación por pruebas remuneran de la siguiente manera:</w:t>
      </w:r>
    </w:p>
    <w:p w:rsidR="007D7FDE" w:rsidRPr="00CB1EF8" w:rsidRDefault="0070335B" w:rsidP="00E43C03">
      <w:pPr>
        <w:autoSpaceDE w:val="0"/>
        <w:autoSpaceDN w:val="0"/>
        <w:adjustRightInd w:val="0"/>
        <w:ind w:left="1100" w:firstLine="0"/>
        <w:jc w:val="both"/>
        <w:rPr>
          <w:rFonts w:ascii="Times New Roman" w:hAnsi="Times New Roman"/>
          <w:lang w:val="es-EC"/>
        </w:rPr>
      </w:pPr>
      <w:r w:rsidRPr="00CB1EF8">
        <w:rPr>
          <w:rFonts w:ascii="Times New Roman" w:hAnsi="Times New Roman"/>
        </w:rPr>
        <w:t xml:space="preserve">- </w:t>
      </w:r>
      <w:r w:rsidR="007D7FDE" w:rsidRPr="00CB1EF8">
        <w:rPr>
          <w:rFonts w:ascii="Times New Roman" w:hAnsi="Times New Roman"/>
        </w:rPr>
        <w:t xml:space="preserve">Se remunerará la energía </w:t>
      </w:r>
      <w:r w:rsidR="007D7FDE" w:rsidRPr="00CB1EF8">
        <w:rPr>
          <w:rFonts w:ascii="Times New Roman" w:hAnsi="Times New Roman"/>
          <w:lang w:val="es-EC"/>
        </w:rPr>
        <w:t>térmica</w:t>
      </w:r>
      <w:r w:rsidR="007D7FDE" w:rsidRPr="00CB1EF8">
        <w:rPr>
          <w:rFonts w:ascii="Times New Roman" w:hAnsi="Times New Roman"/>
        </w:rPr>
        <w:t xml:space="preserve"> producida en la etapa de pruebas y de operación experimental, únicamente para </w:t>
      </w:r>
      <w:r w:rsidR="007D7FDE" w:rsidRPr="00CB1EF8">
        <w:rPr>
          <w:rFonts w:ascii="Times New Roman" w:hAnsi="Times New Roman"/>
          <w:lang w:val="es-EC"/>
        </w:rPr>
        <w:t>período hidrológico seco</w:t>
      </w:r>
      <w:r w:rsidR="007D7FDE" w:rsidRPr="00CB1EF8">
        <w:rPr>
          <w:rFonts w:ascii="Times New Roman" w:hAnsi="Times New Roman"/>
        </w:rPr>
        <w:t xml:space="preserve"> y para una generación continua de por lo menos una hora. </w:t>
      </w:r>
    </w:p>
    <w:p w:rsidR="007D7FDE" w:rsidRPr="00CB1EF8" w:rsidRDefault="0070335B" w:rsidP="00E43C03">
      <w:pPr>
        <w:tabs>
          <w:tab w:val="left" w:pos="1620"/>
        </w:tabs>
        <w:autoSpaceDE w:val="0"/>
        <w:autoSpaceDN w:val="0"/>
        <w:adjustRightInd w:val="0"/>
        <w:ind w:left="1100" w:firstLine="0"/>
        <w:jc w:val="both"/>
        <w:rPr>
          <w:rFonts w:ascii="Times New Roman" w:hAnsi="Times New Roman"/>
          <w:lang w:val="es-EC"/>
        </w:rPr>
      </w:pPr>
      <w:r w:rsidRPr="00CB1EF8">
        <w:rPr>
          <w:rFonts w:ascii="Times New Roman" w:hAnsi="Times New Roman"/>
        </w:rPr>
        <w:t xml:space="preserve">- </w:t>
      </w:r>
      <w:r w:rsidR="007D7FDE" w:rsidRPr="00CB1EF8">
        <w:rPr>
          <w:rFonts w:ascii="Times New Roman" w:hAnsi="Times New Roman"/>
        </w:rPr>
        <w:t>No se remunerará la producción termoeléctrica, durante la etapa de pruebas, cuando estas se realicen en períodos en que el Despacho Económico que efectúa el CENACE, determine vertimiento o riesgos de vertimiento en las centrales hidroeléctricas.</w:t>
      </w:r>
    </w:p>
    <w:p w:rsidR="007D7FDE" w:rsidRPr="00CB1EF8" w:rsidRDefault="007D7FDE" w:rsidP="00E43C03">
      <w:pPr>
        <w:autoSpaceDE w:val="0"/>
        <w:autoSpaceDN w:val="0"/>
        <w:adjustRightInd w:val="0"/>
        <w:ind w:left="1100" w:firstLine="0"/>
        <w:jc w:val="both"/>
        <w:rPr>
          <w:rFonts w:ascii="Times New Roman" w:hAnsi="Times New Roman"/>
          <w:lang w:val="es-EC"/>
        </w:rPr>
      </w:pPr>
      <w:r w:rsidRPr="00CB1EF8">
        <w:rPr>
          <w:rFonts w:ascii="Times New Roman" w:hAnsi="Times New Roman"/>
          <w:lang w:val="es-EC"/>
        </w:rPr>
        <w:t>Si se trata de una Auditoria de Costos Variables / Verificación de parámetros siempre se remunera.</w:t>
      </w:r>
    </w:p>
    <w:p w:rsidR="007D7FDE" w:rsidRDefault="0070335B" w:rsidP="00E43C03">
      <w:pPr>
        <w:tabs>
          <w:tab w:val="left" w:pos="1620"/>
        </w:tabs>
        <w:autoSpaceDE w:val="0"/>
        <w:autoSpaceDN w:val="0"/>
        <w:adjustRightInd w:val="0"/>
        <w:ind w:left="110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No se reconocerá ningún cargo por potencia en el período de pruebas y de operación experimental, y para las liquidaciones, los Distribuidores pagarán al Costo Marginal del Mercado; y, en caso de existir una diferencia, esta se acreditará al generador que fue sustituido para permitir la operación experimental.</w:t>
      </w:r>
    </w:p>
    <w:p w:rsidR="007D7FDE" w:rsidRDefault="007D7FDE" w:rsidP="00E43C03">
      <w:pPr>
        <w:tabs>
          <w:tab w:val="left" w:pos="360"/>
          <w:tab w:val="left" w:pos="1620"/>
        </w:tabs>
        <w:autoSpaceDE w:val="0"/>
        <w:autoSpaceDN w:val="0"/>
        <w:adjustRightInd w:val="0"/>
        <w:ind w:left="1100" w:firstLine="0"/>
        <w:jc w:val="both"/>
        <w:rPr>
          <w:rFonts w:ascii="Times New Roman" w:hAnsi="Times New Roman"/>
          <w:lang w:val="es-EC"/>
        </w:rPr>
      </w:pPr>
    </w:p>
    <w:p w:rsidR="00620B3E" w:rsidRPr="00CB1EF8" w:rsidRDefault="00620B3E" w:rsidP="00E43C03">
      <w:pPr>
        <w:tabs>
          <w:tab w:val="left" w:pos="360"/>
          <w:tab w:val="left" w:pos="1620"/>
        </w:tabs>
        <w:autoSpaceDE w:val="0"/>
        <w:autoSpaceDN w:val="0"/>
        <w:adjustRightInd w:val="0"/>
        <w:ind w:left="1100" w:firstLine="0"/>
        <w:jc w:val="both"/>
        <w:rPr>
          <w:rFonts w:ascii="Times New Roman" w:hAnsi="Times New Roman"/>
          <w:lang w:val="es-EC"/>
        </w:rPr>
      </w:pPr>
    </w:p>
    <w:p w:rsidR="007D7FDE" w:rsidRDefault="00D048A7" w:rsidP="00620B3E">
      <w:pPr>
        <w:numPr>
          <w:ilvl w:val="1"/>
          <w:numId w:val="21"/>
        </w:numPr>
        <w:tabs>
          <w:tab w:val="clear" w:pos="360"/>
          <w:tab w:val="num" w:pos="440"/>
          <w:tab w:val="left" w:pos="550"/>
        </w:tabs>
        <w:autoSpaceDE w:val="0"/>
        <w:autoSpaceDN w:val="0"/>
        <w:adjustRightInd w:val="0"/>
        <w:jc w:val="both"/>
        <w:outlineLvl w:val="0"/>
        <w:rPr>
          <w:rFonts w:ascii="Times New Roman" w:hAnsi="Times New Roman"/>
          <w:b/>
          <w:bCs/>
        </w:rPr>
      </w:pPr>
      <w:r>
        <w:rPr>
          <w:rFonts w:ascii="Times New Roman" w:hAnsi="Times New Roman"/>
          <w:b/>
          <w:bCs/>
        </w:rPr>
        <w:t xml:space="preserve"> </w:t>
      </w:r>
      <w:r w:rsidR="007D7FDE" w:rsidRPr="00CB1EF8">
        <w:rPr>
          <w:rFonts w:ascii="Times New Roman" w:hAnsi="Times New Roman"/>
          <w:b/>
          <w:bCs/>
        </w:rPr>
        <w:t xml:space="preserve">CUMPLIMIENTO DE </w:t>
      </w:r>
      <w:smartTag w:uri="urn:schemas-microsoft-com:office:smarttags" w:element="PersonName">
        <w:smartTagPr>
          <w:attr w:name="ProductID" w:val="LA RESERVA PRIMARIA"/>
        </w:smartTagPr>
        <w:r w:rsidR="007D7FDE" w:rsidRPr="00CB1EF8">
          <w:rPr>
            <w:rFonts w:ascii="Times New Roman" w:hAnsi="Times New Roman"/>
            <w:b/>
            <w:bCs/>
          </w:rPr>
          <w:t>LA RESERVA PRIMARIA</w:t>
        </w:r>
      </w:smartTag>
      <w:r w:rsidR="007D7FDE" w:rsidRPr="00CB1EF8">
        <w:rPr>
          <w:rFonts w:ascii="Times New Roman" w:hAnsi="Times New Roman"/>
          <w:b/>
          <w:bCs/>
        </w:rPr>
        <w:t xml:space="preserve"> DE FRECUENCIA (RPF).</w:t>
      </w:r>
    </w:p>
    <w:p w:rsidR="009A5F6A" w:rsidRPr="00CB1EF8" w:rsidRDefault="009A5F6A" w:rsidP="009A5F6A">
      <w:pPr>
        <w:autoSpaceDE w:val="0"/>
        <w:autoSpaceDN w:val="0"/>
        <w:adjustRightInd w:val="0"/>
        <w:ind w:left="0" w:firstLine="0"/>
        <w:jc w:val="both"/>
        <w:outlineLvl w:val="0"/>
        <w:rPr>
          <w:rFonts w:ascii="Times New Roman" w:hAnsi="Times New Roman"/>
          <w:b/>
          <w:bCs/>
        </w:rPr>
      </w:pP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smartTag w:uri="urn:schemas-microsoft-com:office:smarttags" w:element="PersonName">
        <w:smartTagPr>
          <w:attr w:name="ProductID" w:val="la Regulaci￳n"/>
        </w:smartTagPr>
        <w:r w:rsidRPr="00CB1EF8">
          <w:rPr>
            <w:rFonts w:ascii="Times New Roman" w:hAnsi="Times New Roman"/>
          </w:rPr>
          <w:t>La Regulación</w:t>
        </w:r>
      </w:smartTag>
      <w:r w:rsidRPr="00CB1EF8">
        <w:rPr>
          <w:rFonts w:ascii="Times New Roman" w:hAnsi="Times New Roman"/>
        </w:rPr>
        <w:t xml:space="preserve"> de Frecuencia es el aporte que cada unidad realiza en situaciones que existe un desbalance en el sistema, a fin de mantener  la frecuencia del sistema dentro de </w:t>
      </w:r>
      <w:r w:rsidRPr="00CB1EF8">
        <w:rPr>
          <w:rFonts w:ascii="Times New Roman" w:hAnsi="Times New Roman"/>
        </w:rPr>
        <w:lastRenderedPageBreak/>
        <w:t>los límites establecidos, cumpliendo con el equilibrio entre la generación y la demanda, este aporte adicional es en base al estudio de la reserva que semestralmente realiza el CENACE.</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El CENACE evaluará estacionalmente el porcentaje óptimo de reserva requerido para </w:t>
      </w:r>
      <w:smartTag w:uri="urn:schemas-microsoft-com:office:smarttags" w:element="PersonName">
        <w:smartTagPr>
          <w:attr w:name="ProductID" w:val="la Regulaci￳n"/>
        </w:smartTagPr>
        <w:r w:rsidRPr="00CB1EF8">
          <w:rPr>
            <w:rFonts w:ascii="Times New Roman" w:hAnsi="Times New Roman"/>
          </w:rPr>
          <w:t>la Regulación</w:t>
        </w:r>
      </w:smartTag>
      <w:r w:rsidRPr="00CB1EF8">
        <w:rPr>
          <w:rFonts w:ascii="Times New Roman" w:hAnsi="Times New Roman"/>
        </w:rPr>
        <w:t xml:space="preserve"> primaria de frecuencia y será de cumplimiento obligatorio por parte de los generadores</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En el caso de que el generador no cumpla con el porcentaje establecido, podrá comprar a otros generadores que dispongan de excedentes de regulación primaria, al precio unitario de potencia establecido por el CONELEC.</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El CENACE establecerá mensualmente el valor que recibirá cada generador por la cantidad de potencia por reserva para regulación de frecuencia.</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Para el cobro por conceptos de RPF, el CENACE determinará, una vez concluido cada mes y para el período total del mes concluido un valor por unidad de </w:t>
      </w:r>
      <w:smartTag w:uri="urn:schemas-microsoft-com:office:smarttags" w:element="PersonName">
        <w:smartTagPr>
          <w:attr w:name="ProductID" w:val="la RPF"/>
        </w:smartTagPr>
        <w:r w:rsidRPr="00CB1EF8">
          <w:rPr>
            <w:rFonts w:ascii="Times New Roman" w:hAnsi="Times New Roman"/>
          </w:rPr>
          <w:t>la RPF</w:t>
        </w:r>
      </w:smartTag>
      <w:r w:rsidRPr="00CB1EF8">
        <w:rPr>
          <w:rFonts w:ascii="Times New Roman" w:hAnsi="Times New Roman"/>
        </w:rPr>
        <w:t xml:space="preserve"> aportado al MEM.</w:t>
      </w:r>
    </w:p>
    <w:p w:rsidR="007D7FDE" w:rsidRPr="00CB1EF8" w:rsidRDefault="007D7FDE" w:rsidP="00620B3E">
      <w:pPr>
        <w:tabs>
          <w:tab w:val="left" w:pos="426"/>
        </w:tabs>
        <w:autoSpaceDE w:val="0"/>
        <w:autoSpaceDN w:val="0"/>
        <w:adjustRightInd w:val="0"/>
        <w:ind w:left="440" w:firstLine="0"/>
        <w:jc w:val="both"/>
        <w:outlineLvl w:val="0"/>
        <w:rPr>
          <w:rFonts w:ascii="Times New Roman" w:hAnsi="Times New Roman"/>
          <w:b/>
          <w:bCs/>
          <w:u w:val="single"/>
        </w:rPr>
      </w:pPr>
      <w:r w:rsidRPr="00CB1EF8">
        <w:rPr>
          <w:rFonts w:ascii="Times New Roman" w:hAnsi="Times New Roman"/>
          <w:b/>
          <w:bCs/>
          <w:u w:val="single"/>
        </w:rPr>
        <w:t>Incumplimientos</w:t>
      </w:r>
      <w:r w:rsidR="00B97E94">
        <w:rPr>
          <w:rFonts w:ascii="Times New Roman" w:hAnsi="Times New Roman"/>
          <w:b/>
          <w:bCs/>
          <w:u w:val="single"/>
        </w:rPr>
        <w:t>:</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El CENACE debe informar al CONELEC y al resto de generadores del MEM el incumplimiento por parte alguna planta hidroeléctrica o unidad termoeléctrica de los compromisos de reserva regulante.</w:t>
      </w:r>
    </w:p>
    <w:p w:rsidR="007D7FDE" w:rsidRPr="00CB1EF8" w:rsidRDefault="007D7FDE" w:rsidP="00620B3E">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En el caso de que el CENACE determine que una unidad generadora no cumplió con su aporte comprometido a </w:t>
      </w:r>
      <w:smartTag w:uri="urn:schemas-microsoft-com:office:smarttags" w:element="PersonName">
        <w:smartTagPr>
          <w:attr w:name="ProductID" w:val="la RPF"/>
        </w:smartTagPr>
        <w:r w:rsidRPr="00CB1EF8">
          <w:rPr>
            <w:rFonts w:ascii="Times New Roman" w:hAnsi="Times New Roman"/>
          </w:rPr>
          <w:t>la RPF</w:t>
        </w:r>
      </w:smartTag>
      <w:r w:rsidRPr="00CB1EF8">
        <w:rPr>
          <w:rFonts w:ascii="Times New Roman" w:hAnsi="Times New Roman"/>
        </w:rPr>
        <w:t xml:space="preserve">, debe considerar para el cálculo del pago por la potencia que no aportó a </w:t>
      </w:r>
      <w:smartTag w:uri="urn:schemas-microsoft-com:office:smarttags" w:element="PersonName">
        <w:smartTagPr>
          <w:attr w:name="ProductID" w:val="la RPF"/>
        </w:smartTagPr>
        <w:r w:rsidRPr="00CB1EF8">
          <w:rPr>
            <w:rFonts w:ascii="Times New Roman" w:hAnsi="Times New Roman"/>
          </w:rPr>
          <w:t>la RPF</w:t>
        </w:r>
      </w:smartTag>
      <w:r w:rsidRPr="00CB1EF8">
        <w:rPr>
          <w:rFonts w:ascii="Times New Roman" w:hAnsi="Times New Roman"/>
        </w:rPr>
        <w:t xml:space="preserve"> durante todo el período de incumplimiento.</w:t>
      </w:r>
    </w:p>
    <w:p w:rsidR="007D7FDE" w:rsidRPr="00CB1EF8" w:rsidRDefault="007D7FDE" w:rsidP="00620B3E">
      <w:pPr>
        <w:tabs>
          <w:tab w:val="center" w:pos="1080"/>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De detectar dentro de los siguientes 6 meses un nuevo incumplimiento a su compromiso de Regulación Primaria, el CENACE debe informar al CONELEC para que suspenda al generador para efecto de RPF por un período de 6 meses.</w:t>
      </w:r>
    </w:p>
    <w:p w:rsidR="007D7FDE" w:rsidRPr="00CB1EF8" w:rsidRDefault="007D7FDE" w:rsidP="00620B3E">
      <w:pPr>
        <w:autoSpaceDE w:val="0"/>
        <w:autoSpaceDN w:val="0"/>
        <w:adjustRightInd w:val="0"/>
        <w:ind w:left="440" w:firstLine="0"/>
        <w:jc w:val="both"/>
        <w:rPr>
          <w:rFonts w:ascii="Times New Roman" w:hAnsi="Times New Roman"/>
        </w:rPr>
      </w:pPr>
      <w:r w:rsidRPr="00CB1EF8">
        <w:rPr>
          <w:rFonts w:ascii="Times New Roman" w:hAnsi="Times New Roman"/>
        </w:rPr>
        <w:lastRenderedPageBreak/>
        <w:t xml:space="preserve">De acuerdo a </w:t>
      </w:r>
      <w:smartTag w:uri="urn:schemas-microsoft-com:office:smarttags" w:element="PersonName">
        <w:smartTagPr>
          <w:attr w:name="ProductID" w:val="la Ley"/>
        </w:smartTagPr>
        <w:r w:rsidRPr="00CB1EF8">
          <w:rPr>
            <w:rFonts w:ascii="Times New Roman" w:hAnsi="Times New Roman"/>
          </w:rPr>
          <w:t>la Ley</w:t>
        </w:r>
      </w:smartTag>
      <w:r w:rsidRPr="00CB1EF8">
        <w:rPr>
          <w:rFonts w:ascii="Times New Roman" w:hAnsi="Times New Roman"/>
        </w:rPr>
        <w:t xml:space="preserve">, se establece que todos los generadores deben aportar a </w:t>
      </w:r>
      <w:smartTag w:uri="urn:schemas-microsoft-com:office:smarttags" w:element="PersonName">
        <w:smartTagPr>
          <w:attr w:name="ProductID" w:val="la  Regulaci￳n Primaria"/>
        </w:smartTagPr>
        <w:r w:rsidRPr="00CB1EF8">
          <w:rPr>
            <w:rFonts w:ascii="Times New Roman" w:hAnsi="Times New Roman"/>
          </w:rPr>
          <w:t>la  Regulación Primaria</w:t>
        </w:r>
      </w:smartTag>
      <w:r w:rsidRPr="00CB1EF8">
        <w:rPr>
          <w:rFonts w:ascii="Times New Roman" w:hAnsi="Times New Roman"/>
        </w:rPr>
        <w:t xml:space="preserve"> de Frecuencia (RPF), esto implica que si uno o varios generadores no cumplen con el compromiso asignado este será cubierto por él o los generadores que tienen exceso de potencia, la cual irá a cubrir los déficit que se presentaren, por lo tanto, la remuneración entre generadores, se la realizaría cuando uno o varios generadores no cumplen con los requerimientos de potencia por reserva para RPF.</w:t>
      </w:r>
    </w:p>
    <w:p w:rsidR="007D7FDE" w:rsidRPr="00CB1EF8" w:rsidRDefault="007D7FDE" w:rsidP="00620B3E">
      <w:pPr>
        <w:autoSpaceDE w:val="0"/>
        <w:autoSpaceDN w:val="0"/>
        <w:adjustRightInd w:val="0"/>
        <w:ind w:left="440" w:firstLine="0"/>
        <w:jc w:val="both"/>
        <w:rPr>
          <w:rFonts w:ascii="Times New Roman" w:hAnsi="Times New Roman"/>
        </w:rPr>
      </w:pPr>
      <w:r w:rsidRPr="00CB1EF8">
        <w:rPr>
          <w:rFonts w:ascii="Times New Roman" w:hAnsi="Times New Roman"/>
        </w:rPr>
        <w:t xml:space="preserve">El porcentaje óptimo de reserva requerido para la regulación primaria de frecuencia, es determinado estacionalmente por el CENACE e involucra a todos los generadores. </w:t>
      </w:r>
    </w:p>
    <w:p w:rsidR="007D7FDE" w:rsidRPr="00CB1EF8" w:rsidRDefault="007D7FDE" w:rsidP="00620B3E">
      <w:pPr>
        <w:autoSpaceDE w:val="0"/>
        <w:autoSpaceDN w:val="0"/>
        <w:adjustRightInd w:val="0"/>
        <w:ind w:left="440" w:firstLine="0"/>
        <w:jc w:val="both"/>
        <w:rPr>
          <w:rFonts w:ascii="Times New Roman" w:hAnsi="Times New Roman"/>
        </w:rPr>
      </w:pPr>
      <w:r w:rsidRPr="00CB1EF8">
        <w:rPr>
          <w:rFonts w:ascii="Times New Roman" w:hAnsi="Times New Roman"/>
        </w:rPr>
        <w:t>En el caso de que un generador no cumpla con el porcentaje establecido para la regulación primaria de frecuencia, este podrá comprar a otros generadores que dispongan de excedentes de su porcentaje asignado para regulación primaria, al precio unitario de la potencia Pp$.</w:t>
      </w:r>
    </w:p>
    <w:p w:rsidR="007D7FDE" w:rsidRPr="00CB1EF8" w:rsidRDefault="007D7FDE" w:rsidP="00620B3E">
      <w:pPr>
        <w:autoSpaceDE w:val="0"/>
        <w:autoSpaceDN w:val="0"/>
        <w:adjustRightInd w:val="0"/>
        <w:ind w:left="440" w:firstLine="0"/>
        <w:jc w:val="both"/>
        <w:rPr>
          <w:rFonts w:ascii="Times New Roman" w:hAnsi="Times New Roman"/>
        </w:rPr>
      </w:pPr>
      <w:r w:rsidRPr="00CB1EF8">
        <w:rPr>
          <w:rFonts w:ascii="Times New Roman" w:hAnsi="Times New Roman"/>
        </w:rPr>
        <w:t>Se establece entonces en cada hora "h" para cada generador g, la potencia aportada para RPF, sobre la base del porcentaje de reserva para regulación primaria despachado en el generador y su relación con el compromiso que tienen los Generadores.</w:t>
      </w:r>
    </w:p>
    <w:p w:rsidR="007D7FDE" w:rsidRPr="00CB1EF8" w:rsidRDefault="007D7FDE" w:rsidP="00620B3E">
      <w:pPr>
        <w:tabs>
          <w:tab w:val="left" w:pos="2268"/>
        </w:tabs>
        <w:autoSpaceDE w:val="0"/>
        <w:autoSpaceDN w:val="0"/>
        <w:adjustRightInd w:val="0"/>
        <w:ind w:left="440" w:firstLine="0"/>
        <w:jc w:val="center"/>
        <w:rPr>
          <w:rFonts w:ascii="Times New Roman" w:hAnsi="Times New Roman"/>
        </w:rPr>
      </w:pPr>
      <w:r w:rsidRPr="00CB1EF8">
        <w:rPr>
          <w:rFonts w:ascii="Times New Roman" w:hAnsi="Times New Roman"/>
        </w:rPr>
        <w:t>POTRPFhg = (RPFDESPhg - RPFOPThg)</w:t>
      </w:r>
    </w:p>
    <w:p w:rsidR="007D7FDE" w:rsidRPr="00CB1EF8" w:rsidRDefault="007D7FDE" w:rsidP="00620B3E">
      <w:pPr>
        <w:tabs>
          <w:tab w:val="left" w:pos="2268"/>
        </w:tabs>
        <w:autoSpaceDE w:val="0"/>
        <w:autoSpaceDN w:val="0"/>
        <w:adjustRightInd w:val="0"/>
        <w:ind w:left="440" w:firstLine="0"/>
        <w:jc w:val="center"/>
        <w:rPr>
          <w:rFonts w:ascii="Times New Roman" w:hAnsi="Times New Roman"/>
        </w:rPr>
      </w:pPr>
      <w:r w:rsidRPr="00CB1EF8">
        <w:rPr>
          <w:rFonts w:ascii="Times New Roman" w:hAnsi="Times New Roman"/>
        </w:rPr>
        <w:t>RPFi = % * Pdi [MW]</w:t>
      </w:r>
    </w:p>
    <w:p w:rsidR="007D7FDE" w:rsidRPr="00CB1EF8" w:rsidRDefault="007D7FDE" w:rsidP="00620B3E">
      <w:pPr>
        <w:tabs>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i = unidad de generación</w:t>
      </w:r>
    </w:p>
    <w:p w:rsidR="007D7FDE" w:rsidRPr="00CB1EF8" w:rsidRDefault="007D7FDE" w:rsidP="00620B3E">
      <w:pPr>
        <w:tabs>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Pd = potencia de despacho</w:t>
      </w:r>
    </w:p>
    <w:p w:rsidR="007D7FDE" w:rsidRPr="00CB1EF8" w:rsidRDefault="007D7FDE" w:rsidP="00620B3E">
      <w:pPr>
        <w:tabs>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 = porcentaje exigido</w:t>
      </w:r>
    </w:p>
    <w:p w:rsidR="007D7FDE" w:rsidRPr="00CB1EF8" w:rsidRDefault="007D7FDE" w:rsidP="00620B3E">
      <w:pPr>
        <w:autoSpaceDE w:val="0"/>
        <w:autoSpaceDN w:val="0"/>
        <w:adjustRightInd w:val="0"/>
        <w:ind w:left="440" w:firstLine="0"/>
        <w:jc w:val="both"/>
        <w:rPr>
          <w:rFonts w:ascii="Times New Roman" w:hAnsi="Times New Roman"/>
        </w:rPr>
      </w:pPr>
      <w:r w:rsidRPr="00CB1EF8">
        <w:rPr>
          <w:rFonts w:ascii="Times New Roman" w:hAnsi="Times New Roman"/>
        </w:rPr>
        <w:t xml:space="preserve">Cada generador aporta un monto de potencia para RPF. El precio mediante el cual se determina la remuneración entre generadores es el precio designado para el pago de la potencia Remunerable Puesta a disposición Pp$, en tal sentido, se prevé que la </w:t>
      </w:r>
      <w:r w:rsidRPr="00CB1EF8">
        <w:rPr>
          <w:rFonts w:ascii="Times New Roman" w:hAnsi="Times New Roman"/>
        </w:rPr>
        <w:lastRenderedPageBreak/>
        <w:t>remuneración o cobro entre generadores se la efectúa en forma mensual de la siguiente manera:</w:t>
      </w:r>
    </w:p>
    <w:p w:rsidR="007D7FDE" w:rsidRPr="00CB1EF8" w:rsidRDefault="007D7FDE" w:rsidP="00620B3E">
      <w:pPr>
        <w:tabs>
          <w:tab w:val="left" w:pos="426"/>
          <w:tab w:val="left" w:pos="2268"/>
          <w:tab w:val="left" w:pos="2835"/>
        </w:tabs>
        <w:autoSpaceDE w:val="0"/>
        <w:autoSpaceDN w:val="0"/>
        <w:adjustRightInd w:val="0"/>
        <w:ind w:left="440" w:firstLine="0"/>
        <w:jc w:val="center"/>
        <w:rPr>
          <w:rFonts w:ascii="Times New Roman" w:hAnsi="Times New Roman"/>
        </w:rPr>
      </w:pPr>
      <w:r w:rsidRPr="00CB1EF8">
        <w:rPr>
          <w:rFonts w:ascii="Times New Roman" w:hAnsi="Times New Roman"/>
        </w:rPr>
        <w:t>REMRPF$</w:t>
      </w:r>
      <w:r w:rsidR="00EA463E">
        <w:rPr>
          <w:rFonts w:ascii="Times New Roman" w:hAnsi="Times New Roman"/>
        </w:rPr>
        <w:t xml:space="preserve"> </w:t>
      </w:r>
      <w:r w:rsidRPr="00CB1EF8">
        <w:rPr>
          <w:rFonts w:ascii="Times New Roman" w:hAnsi="Times New Roman"/>
        </w:rPr>
        <w:t>= POTRPFhg * Pp$</w:t>
      </w:r>
    </w:p>
    <w:p w:rsidR="007D7FDE" w:rsidRPr="00CB1EF8" w:rsidRDefault="007D7FDE" w:rsidP="00620B3E">
      <w:pPr>
        <w:tabs>
          <w:tab w:val="left" w:pos="426"/>
          <w:tab w:val="left" w:pos="2268"/>
        </w:tabs>
        <w:autoSpaceDE w:val="0"/>
        <w:autoSpaceDN w:val="0"/>
        <w:adjustRightInd w:val="0"/>
        <w:ind w:left="440" w:firstLine="0"/>
        <w:jc w:val="center"/>
        <w:rPr>
          <w:rFonts w:ascii="Times New Roman" w:hAnsi="Times New Roman"/>
        </w:rPr>
      </w:pPr>
      <w:r w:rsidRPr="00CB1EF8">
        <w:rPr>
          <w:rFonts w:ascii="Times New Roman" w:hAnsi="Times New Roman"/>
        </w:rPr>
        <w:t>COBRPF$</w:t>
      </w:r>
      <w:r w:rsidR="00EA463E">
        <w:rPr>
          <w:rFonts w:ascii="Times New Roman" w:hAnsi="Times New Roman"/>
        </w:rPr>
        <w:t xml:space="preserve"> </w:t>
      </w:r>
      <w:r w:rsidRPr="00CB1EF8">
        <w:rPr>
          <w:rFonts w:ascii="Times New Roman" w:hAnsi="Times New Roman"/>
        </w:rPr>
        <w:t>= POTRPFhg * Pp$</w:t>
      </w:r>
    </w:p>
    <w:p w:rsidR="007D7FDE" w:rsidRPr="00CB1EF8" w:rsidRDefault="007D7FDE" w:rsidP="00620B3E">
      <w:pPr>
        <w:tabs>
          <w:tab w:val="left" w:pos="540"/>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Donde:</w:t>
      </w:r>
    </w:p>
    <w:p w:rsidR="007D7FDE" w:rsidRPr="00CB1EF8" w:rsidRDefault="007D7FDE" w:rsidP="00620B3E">
      <w:pPr>
        <w:tabs>
          <w:tab w:val="left" w:pos="1080"/>
        </w:tabs>
        <w:autoSpaceDE w:val="0"/>
        <w:autoSpaceDN w:val="0"/>
        <w:adjustRightInd w:val="0"/>
        <w:ind w:left="440" w:firstLine="0"/>
        <w:jc w:val="both"/>
        <w:rPr>
          <w:rFonts w:ascii="Times New Roman" w:hAnsi="Times New Roman"/>
        </w:rPr>
      </w:pPr>
      <w:r w:rsidRPr="00CB1EF8">
        <w:rPr>
          <w:rFonts w:ascii="Times New Roman" w:hAnsi="Times New Roman"/>
        </w:rPr>
        <w:tab/>
        <w:t>REMRPF$, = Remuneración mensual de cada planta o unidad por regulación primaria de frecuencia, cuando POTRPFhg es mayor que cero.</w:t>
      </w:r>
    </w:p>
    <w:p w:rsidR="007D7FDE" w:rsidRPr="00CB1EF8" w:rsidRDefault="007D7FDE" w:rsidP="00620B3E">
      <w:pPr>
        <w:tabs>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COBRPF$, = Cobro que se realiza a cada planta o unidad por regulación primaria de frecuencia, cuando POTRPFhg es menor que cero.</w:t>
      </w:r>
    </w:p>
    <w:p w:rsidR="007D7FDE" w:rsidRPr="00CB1EF8" w:rsidRDefault="007D7FDE" w:rsidP="00620B3E">
      <w:pPr>
        <w:tabs>
          <w:tab w:val="left" w:pos="540"/>
        </w:tabs>
        <w:autoSpaceDE w:val="0"/>
        <w:autoSpaceDN w:val="0"/>
        <w:adjustRightInd w:val="0"/>
        <w:ind w:left="440" w:firstLine="0"/>
        <w:jc w:val="both"/>
        <w:rPr>
          <w:rFonts w:ascii="Times New Roman" w:hAnsi="Times New Roman"/>
        </w:rPr>
      </w:pPr>
      <w:r w:rsidRPr="00CB1EF8">
        <w:rPr>
          <w:rFonts w:ascii="Times New Roman" w:hAnsi="Times New Roman"/>
        </w:rPr>
        <w:t>Al finalizar cada mes, se deben totalizar el monto a remunerar y a cobrar por todos los generadores que aportaron o no potencia para regulación primaria de frecuencia, sumando las remuneraciones y cobros parciales de cada generador, de la siguiente forma:</w:t>
      </w:r>
    </w:p>
    <w:p w:rsidR="007D7FDE" w:rsidRPr="00CB1EF8" w:rsidRDefault="007D7FDE" w:rsidP="00620B3E">
      <w:pPr>
        <w:tabs>
          <w:tab w:val="left" w:pos="426"/>
          <w:tab w:val="left" w:pos="3960"/>
        </w:tabs>
        <w:autoSpaceDE w:val="0"/>
        <w:autoSpaceDN w:val="0"/>
        <w:adjustRightInd w:val="0"/>
        <w:ind w:left="440" w:firstLine="0"/>
        <w:jc w:val="center"/>
        <w:rPr>
          <w:rFonts w:ascii="Times New Roman" w:hAnsi="Times New Roman"/>
        </w:rPr>
      </w:pPr>
      <w:r w:rsidRPr="00CB1EF8">
        <w:rPr>
          <w:rFonts w:ascii="Times New Roman" w:hAnsi="Times New Roman"/>
          <w:sz w:val="20"/>
          <w:szCs w:val="20"/>
        </w:rPr>
        <w:object w:dxaOrig="33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5.25pt" o:ole="">
            <v:imagedata r:id="rId21" o:title=""/>
          </v:shape>
          <o:OLEObject Type="Embed" ProgID="Equation.3" ShapeID="_x0000_i1025" DrawAspect="Content" ObjectID="_1319269898" r:id="rId22"/>
        </w:object>
      </w:r>
    </w:p>
    <w:p w:rsidR="007D7FDE" w:rsidRPr="00CB1EF8" w:rsidRDefault="007D7FDE" w:rsidP="00620B3E">
      <w:pPr>
        <w:tabs>
          <w:tab w:val="left" w:pos="426"/>
          <w:tab w:val="left" w:pos="3960"/>
        </w:tabs>
        <w:autoSpaceDE w:val="0"/>
        <w:autoSpaceDN w:val="0"/>
        <w:adjustRightInd w:val="0"/>
        <w:ind w:left="440" w:firstLine="0"/>
        <w:jc w:val="center"/>
        <w:rPr>
          <w:rFonts w:ascii="Times New Roman" w:hAnsi="Times New Roman"/>
        </w:rPr>
      </w:pPr>
      <w:r w:rsidRPr="00CB1EF8">
        <w:rPr>
          <w:rFonts w:ascii="Times New Roman" w:hAnsi="Times New Roman"/>
          <w:sz w:val="20"/>
          <w:szCs w:val="20"/>
        </w:rPr>
        <w:object w:dxaOrig="3260" w:dyaOrig="700">
          <v:shape id="_x0000_i1026" type="#_x0000_t75" style="width:162.75pt;height:35.25pt" o:ole="">
            <v:imagedata r:id="rId23" o:title=""/>
          </v:shape>
          <o:OLEObject Type="Embed" ProgID="Equation.3" ShapeID="_x0000_i1026" DrawAspect="Content" ObjectID="_1319269899" r:id="rId24"/>
        </w:object>
      </w:r>
    </w:p>
    <w:p w:rsidR="007D7FDE" w:rsidRPr="00CB1EF8" w:rsidRDefault="007D7FDE" w:rsidP="00620B3E">
      <w:pPr>
        <w:tabs>
          <w:tab w:val="left" w:pos="426"/>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Donde:</w:t>
      </w:r>
    </w:p>
    <w:p w:rsidR="007D7FDE" w:rsidRPr="00CB1EF8" w:rsidRDefault="007D7FDE" w:rsidP="00620B3E">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REMTOTRPF$, = Remuneración total a los generadores g por regulación  primaria de frecuencia.</w:t>
      </w:r>
    </w:p>
    <w:p w:rsidR="007D7FDE" w:rsidRPr="00CB1EF8" w:rsidRDefault="007D7FDE" w:rsidP="00620B3E">
      <w:pPr>
        <w:tabs>
          <w:tab w:val="left" w:pos="2268"/>
        </w:tabs>
        <w:autoSpaceDE w:val="0"/>
        <w:autoSpaceDN w:val="0"/>
        <w:adjustRightInd w:val="0"/>
        <w:ind w:left="440" w:firstLine="0"/>
        <w:jc w:val="both"/>
        <w:rPr>
          <w:rFonts w:ascii="Times New Roman" w:hAnsi="Times New Roman"/>
        </w:rPr>
      </w:pPr>
      <w:r w:rsidRPr="00CB1EF8">
        <w:rPr>
          <w:rFonts w:ascii="Times New Roman" w:hAnsi="Times New Roman"/>
        </w:rPr>
        <w:t>COBTOTRPF</w:t>
      </w:r>
      <w:r w:rsidR="00AF79E0" w:rsidRPr="00CB1EF8">
        <w:rPr>
          <w:rFonts w:ascii="Times New Roman" w:hAnsi="Times New Roman"/>
        </w:rPr>
        <w:t>$,</w:t>
      </w:r>
      <w:r w:rsidRPr="00CB1EF8">
        <w:rPr>
          <w:rFonts w:ascii="Times New Roman" w:hAnsi="Times New Roman"/>
        </w:rPr>
        <w:t>= Cobro total a los generadores g por regulación primaria de frecuencia.</w:t>
      </w:r>
    </w:p>
    <w:p w:rsidR="00B97E94" w:rsidRDefault="00B97E94" w:rsidP="00CB1EF8">
      <w:pPr>
        <w:tabs>
          <w:tab w:val="left" w:pos="567"/>
        </w:tabs>
        <w:autoSpaceDE w:val="0"/>
        <w:autoSpaceDN w:val="0"/>
        <w:adjustRightInd w:val="0"/>
        <w:ind w:left="0" w:firstLine="0"/>
        <w:jc w:val="both"/>
        <w:rPr>
          <w:rFonts w:ascii="Times New Roman" w:hAnsi="Times New Roman"/>
        </w:rPr>
      </w:pPr>
    </w:p>
    <w:p w:rsidR="00E64677" w:rsidRDefault="00E64677" w:rsidP="00CB1EF8">
      <w:pPr>
        <w:tabs>
          <w:tab w:val="left" w:pos="567"/>
        </w:tabs>
        <w:autoSpaceDE w:val="0"/>
        <w:autoSpaceDN w:val="0"/>
        <w:adjustRightInd w:val="0"/>
        <w:ind w:left="0" w:firstLine="0"/>
        <w:jc w:val="both"/>
        <w:rPr>
          <w:rFonts w:ascii="Times New Roman" w:hAnsi="Times New Roman"/>
        </w:rPr>
      </w:pPr>
    </w:p>
    <w:p w:rsidR="00E64677" w:rsidRDefault="00E64677" w:rsidP="00CB1EF8">
      <w:pPr>
        <w:tabs>
          <w:tab w:val="left" w:pos="567"/>
        </w:tabs>
        <w:autoSpaceDE w:val="0"/>
        <w:autoSpaceDN w:val="0"/>
        <w:adjustRightInd w:val="0"/>
        <w:ind w:left="0" w:firstLine="0"/>
        <w:jc w:val="both"/>
        <w:rPr>
          <w:rFonts w:ascii="Times New Roman" w:hAnsi="Times New Roman"/>
        </w:rPr>
      </w:pPr>
    </w:p>
    <w:p w:rsidR="00E64677" w:rsidRPr="00CB1EF8" w:rsidRDefault="00E64677" w:rsidP="00CB1EF8">
      <w:pPr>
        <w:tabs>
          <w:tab w:val="left" w:pos="567"/>
        </w:tabs>
        <w:autoSpaceDE w:val="0"/>
        <w:autoSpaceDN w:val="0"/>
        <w:adjustRightInd w:val="0"/>
        <w:ind w:left="0" w:firstLine="0"/>
        <w:jc w:val="both"/>
        <w:rPr>
          <w:rFonts w:ascii="Times New Roman" w:hAnsi="Times New Roman"/>
        </w:rPr>
      </w:pPr>
    </w:p>
    <w:p w:rsidR="007D7FDE" w:rsidRDefault="006B4642" w:rsidP="006B4642">
      <w:pPr>
        <w:numPr>
          <w:ilvl w:val="1"/>
          <w:numId w:val="21"/>
        </w:numPr>
        <w:tabs>
          <w:tab w:val="left" w:pos="770"/>
          <w:tab w:val="left" w:pos="1080"/>
          <w:tab w:val="left" w:pos="1512"/>
        </w:tabs>
        <w:autoSpaceDE w:val="0"/>
        <w:autoSpaceDN w:val="0"/>
        <w:adjustRightInd w:val="0"/>
        <w:jc w:val="both"/>
        <w:rPr>
          <w:rFonts w:ascii="Times New Roman" w:hAnsi="Times New Roman"/>
          <w:b/>
          <w:bCs/>
        </w:rPr>
      </w:pPr>
      <w:r>
        <w:rPr>
          <w:rFonts w:ascii="Times New Roman" w:hAnsi="Times New Roman"/>
          <w:b/>
          <w:bCs/>
        </w:rPr>
        <w:lastRenderedPageBreak/>
        <w:t xml:space="preserve"> </w:t>
      </w:r>
      <w:r w:rsidR="007D7FDE" w:rsidRPr="00CB1EF8">
        <w:rPr>
          <w:rFonts w:ascii="Times New Roman" w:hAnsi="Times New Roman"/>
          <w:b/>
          <w:bCs/>
        </w:rPr>
        <w:t>POTENCIA A REMUNERAR PARA CADA GENERADOR.</w:t>
      </w:r>
    </w:p>
    <w:p w:rsidR="006B4642" w:rsidRPr="00CB1EF8" w:rsidRDefault="006B4642" w:rsidP="00E64677">
      <w:pPr>
        <w:tabs>
          <w:tab w:val="left" w:pos="440"/>
          <w:tab w:val="left" w:pos="770"/>
          <w:tab w:val="left" w:pos="1080"/>
          <w:tab w:val="left" w:pos="1512"/>
        </w:tabs>
        <w:autoSpaceDE w:val="0"/>
        <w:autoSpaceDN w:val="0"/>
        <w:adjustRightInd w:val="0"/>
        <w:ind w:left="0" w:firstLine="0"/>
        <w:jc w:val="both"/>
        <w:rPr>
          <w:rFonts w:ascii="Times New Roman" w:hAnsi="Times New Roman"/>
          <w:b/>
          <w:bCs/>
        </w:rPr>
      </w:pPr>
    </w:p>
    <w:p w:rsidR="007D7FDE" w:rsidRPr="00CB1EF8" w:rsidRDefault="007D7FDE" w:rsidP="00E64677">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La potencia Remunerable puesta a disposición es la cantidad de potencia activa que será remunerada a cada generador. El CENACE calculará estas potencias hasta el 30 de septiembre de cada año y tendrá vigencia para el siguiente ciclo operativo que va desde octubre a septiembre del año siguiente.</w:t>
      </w:r>
    </w:p>
    <w:p w:rsidR="007D7FDE" w:rsidRDefault="007D7FDE" w:rsidP="00E64677">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El cálculo se obtendrá mediante la utilización de sus potencias efectivas, períodos de mantenimiento y costos variables de producción, utilizando el procedimiento indicado en </w:t>
      </w:r>
      <w:smartTag w:uri="urn:schemas-microsoft-com:office:smarttags" w:element="PersonName">
        <w:smartTagPr>
          <w:attr w:name="ProductID" w:val="la Regulaci￳n"/>
        </w:smartTagPr>
        <w:r w:rsidRPr="00CB1EF8">
          <w:rPr>
            <w:rFonts w:ascii="Times New Roman" w:hAnsi="Times New Roman"/>
          </w:rPr>
          <w:t>la Regulación</w:t>
        </w:r>
      </w:smartTag>
      <w:r w:rsidRPr="00CB1EF8">
        <w:rPr>
          <w:rFonts w:ascii="Times New Roman" w:hAnsi="Times New Roman"/>
        </w:rPr>
        <w:t xml:space="preserve"> 003/04 “Cálculo de la potencia remunerable puesta a disposición”</w:t>
      </w:r>
    </w:p>
    <w:p w:rsidR="007D7FDE" w:rsidRPr="00CB1EF8" w:rsidRDefault="007D7FDE" w:rsidP="00E64677">
      <w:pPr>
        <w:autoSpaceDE w:val="0"/>
        <w:autoSpaceDN w:val="0"/>
        <w:adjustRightInd w:val="0"/>
        <w:ind w:left="440" w:firstLine="0"/>
        <w:jc w:val="both"/>
        <w:rPr>
          <w:rFonts w:ascii="Times New Roman" w:hAnsi="Times New Roman"/>
          <w:b/>
          <w:bCs/>
          <w:u w:val="single"/>
        </w:rPr>
      </w:pPr>
      <w:r w:rsidRPr="00CB1EF8">
        <w:rPr>
          <w:rFonts w:ascii="Times New Roman" w:hAnsi="Times New Roman"/>
          <w:b/>
          <w:bCs/>
          <w:u w:val="single"/>
        </w:rPr>
        <w:t>De la remuneración por potencia remunerable puesta a disposición</w:t>
      </w:r>
      <w:r w:rsidRPr="00CB1EF8">
        <w:rPr>
          <w:rFonts w:ascii="Times New Roman" w:hAnsi="Times New Roman"/>
          <w:b/>
          <w:bCs/>
        </w:rPr>
        <w:t>.</w:t>
      </w:r>
    </w:p>
    <w:p w:rsidR="007D7FDE" w:rsidRPr="00CB1EF8" w:rsidRDefault="007D7FDE" w:rsidP="00E64677">
      <w:pPr>
        <w:autoSpaceDE w:val="0"/>
        <w:autoSpaceDN w:val="0"/>
        <w:adjustRightInd w:val="0"/>
        <w:ind w:left="440" w:firstLine="0"/>
        <w:jc w:val="both"/>
        <w:rPr>
          <w:rFonts w:ascii="Times New Roman" w:hAnsi="Times New Roman"/>
        </w:rPr>
      </w:pPr>
      <w:r w:rsidRPr="00CB1EF8">
        <w:rPr>
          <w:rFonts w:ascii="Times New Roman" w:hAnsi="Times New Roman"/>
        </w:rPr>
        <w:t>El CENACE establecerá mensualmente el valor que recibirá cada generador por la cantidad de potencia remunerable puesta a disposición.</w:t>
      </w:r>
    </w:p>
    <w:p w:rsidR="007D7FDE" w:rsidRPr="00CB1EF8" w:rsidRDefault="007D7FDE" w:rsidP="00E64677">
      <w:pPr>
        <w:autoSpaceDE w:val="0"/>
        <w:autoSpaceDN w:val="0"/>
        <w:adjustRightInd w:val="0"/>
        <w:ind w:left="440" w:firstLine="0"/>
        <w:jc w:val="both"/>
        <w:rPr>
          <w:rFonts w:ascii="Times New Roman" w:hAnsi="Times New Roman"/>
        </w:rPr>
      </w:pPr>
      <w:r w:rsidRPr="00CB1EF8">
        <w:rPr>
          <w:rFonts w:ascii="Times New Roman" w:hAnsi="Times New Roman"/>
        </w:rPr>
        <w:t xml:space="preserve">La potencia media diaria será contrastada con la disponibilidad de combustible y será afectado por un factor en caso de que no exista suficiente combustible para una operación a plena carga.  La potencia media resultante se compararía con </w:t>
      </w:r>
      <w:smartTag w:uri="urn:schemas-microsoft-com:office:smarttags" w:element="PersonName">
        <w:smartTagPr>
          <w:attr w:name="ProductID" w:val="la PR"/>
        </w:smartTagPr>
        <w:r w:rsidRPr="00CB1EF8">
          <w:rPr>
            <w:rFonts w:ascii="Times New Roman" w:hAnsi="Times New Roman"/>
          </w:rPr>
          <w:t>la PR</w:t>
        </w:r>
      </w:smartTag>
      <w:r w:rsidRPr="00CB1EF8">
        <w:rPr>
          <w:rFonts w:ascii="Times New Roman" w:hAnsi="Times New Roman"/>
        </w:rPr>
        <w:t xml:space="preserve"> asignada y se sumaría a la de menor valor tal cual lo mide la regulación 003/04.</w:t>
      </w:r>
    </w:p>
    <w:p w:rsidR="007D7FDE" w:rsidRPr="00CB1EF8" w:rsidRDefault="007D7FDE" w:rsidP="00E64677">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De acuerdo a los procedimientos para la determinación de </w:t>
      </w:r>
      <w:smartTag w:uri="urn:schemas-microsoft-com:office:smarttags" w:element="PersonName">
        <w:smartTagPr>
          <w:attr w:name="ProductID" w:val="la Potencia Remunerable"/>
        </w:smartTagPr>
        <w:r w:rsidRPr="00CB1EF8">
          <w:rPr>
            <w:rFonts w:ascii="Times New Roman" w:hAnsi="Times New Roman"/>
          </w:rPr>
          <w:t>la Potencia Remunerable</w:t>
        </w:r>
      </w:smartTag>
      <w:r w:rsidRPr="00CB1EF8">
        <w:rPr>
          <w:rFonts w:ascii="Times New Roman" w:hAnsi="Times New Roman"/>
        </w:rPr>
        <w:t xml:space="preserve"> Puesta a Disposición, la cual es calculada por el CENACE hasta el 30 de septiembre de cada año, se establece los montos de potencia a ser considerados a cada unidad termoeléctrica para la liquidación de potencia a los agentes generadores.</w:t>
      </w:r>
    </w:p>
    <w:p w:rsidR="007D7FDE" w:rsidRPr="00CB1EF8" w:rsidRDefault="007D7FDE" w:rsidP="00E64677">
      <w:pPr>
        <w:tabs>
          <w:tab w:val="left" w:pos="2760"/>
        </w:tabs>
        <w:autoSpaceDE w:val="0"/>
        <w:autoSpaceDN w:val="0"/>
        <w:adjustRightInd w:val="0"/>
        <w:ind w:left="440" w:firstLine="0"/>
        <w:jc w:val="both"/>
        <w:rPr>
          <w:rFonts w:ascii="Times New Roman" w:hAnsi="Times New Roman"/>
        </w:rPr>
      </w:pPr>
      <w:r w:rsidRPr="00CB1EF8">
        <w:rPr>
          <w:rFonts w:ascii="Times New Roman" w:hAnsi="Times New Roman"/>
        </w:rPr>
        <w:t xml:space="preserve">Estos montos de potencia son aplicables para cada mes del año analizado y por lo tanto, la potencia remunerable PR considerada para el generador. Es un valor constante para todos los meses del año. Por otro lado, el precio unitario de la potencia remunerar puesta a disposición Pp$ con el cual se debe evaluar esta potencia para obtener la remuneración </w:t>
      </w:r>
      <w:r w:rsidRPr="00CB1EF8">
        <w:rPr>
          <w:rFonts w:ascii="Times New Roman" w:hAnsi="Times New Roman"/>
        </w:rPr>
        <w:lastRenderedPageBreak/>
        <w:t xml:space="preserve">por este concepto al generador, es un valor constante y definido por el CONELEC. De esta manera se establece la remuneración por Potencia Remunerable Puesta a Disposición REMPR$g al generador para cada mes, como el producto entre, el Precio de </w:t>
      </w:r>
      <w:smartTag w:uri="urn:schemas-microsoft-com:office:smarttags" w:element="PersonName">
        <w:smartTagPr>
          <w:attr w:name="ProductID" w:val="la Potencia"/>
        </w:smartTagPr>
        <w:r w:rsidRPr="00CB1EF8">
          <w:rPr>
            <w:rFonts w:ascii="Times New Roman" w:hAnsi="Times New Roman"/>
          </w:rPr>
          <w:t>la Potencia</w:t>
        </w:r>
      </w:smartTag>
      <w:r w:rsidRPr="00CB1EF8">
        <w:rPr>
          <w:rFonts w:ascii="Times New Roman" w:hAnsi="Times New Roman"/>
        </w:rPr>
        <w:t xml:space="preserve"> a Remunerar Pp$ y el valor de potencia a remunerar total PRTOT del generador, obteniéndose la siguiente forma de cálculo:</w:t>
      </w:r>
    </w:p>
    <w:p w:rsidR="007D7FDE" w:rsidRPr="00CB1EF8" w:rsidRDefault="007D7FDE" w:rsidP="00E64677">
      <w:pPr>
        <w:tabs>
          <w:tab w:val="left" w:pos="2835"/>
        </w:tabs>
        <w:autoSpaceDE w:val="0"/>
        <w:autoSpaceDN w:val="0"/>
        <w:adjustRightInd w:val="0"/>
        <w:ind w:left="440" w:firstLine="0"/>
        <w:jc w:val="both"/>
        <w:rPr>
          <w:rFonts w:ascii="Times New Roman" w:hAnsi="Times New Roman"/>
          <w:b/>
          <w:lang w:val="en-GB"/>
        </w:rPr>
      </w:pPr>
      <w:r w:rsidRPr="00CB1EF8">
        <w:rPr>
          <w:rFonts w:ascii="Times New Roman" w:hAnsi="Times New Roman"/>
        </w:rPr>
        <w:tab/>
      </w:r>
      <w:r w:rsidRPr="00CB1EF8">
        <w:rPr>
          <w:rFonts w:ascii="Times New Roman" w:hAnsi="Times New Roman"/>
          <w:b/>
          <w:lang w:val="en-GB"/>
        </w:rPr>
        <w:t xml:space="preserve">REMPR$ = Pp$ * PRTOT   [US$]  </w:t>
      </w:r>
    </w:p>
    <w:p w:rsidR="007D7FDE" w:rsidRPr="00CB1EF8" w:rsidRDefault="007D7FDE" w:rsidP="00E64677">
      <w:pPr>
        <w:tabs>
          <w:tab w:val="left" w:pos="540"/>
        </w:tabs>
        <w:autoSpaceDE w:val="0"/>
        <w:autoSpaceDN w:val="0"/>
        <w:adjustRightInd w:val="0"/>
        <w:ind w:left="440" w:firstLine="0"/>
        <w:jc w:val="both"/>
        <w:rPr>
          <w:rFonts w:ascii="Times New Roman" w:hAnsi="Times New Roman"/>
          <w:lang w:val="en-GB"/>
        </w:rPr>
      </w:pPr>
      <w:r w:rsidRPr="00CB1EF8">
        <w:rPr>
          <w:rFonts w:ascii="Times New Roman" w:hAnsi="Times New Roman"/>
          <w:lang w:val="en-GB"/>
        </w:rPr>
        <w:t>Donde:</w:t>
      </w:r>
    </w:p>
    <w:p w:rsidR="007D7FDE" w:rsidRPr="00CB1EF8" w:rsidRDefault="007D7FDE" w:rsidP="00E64677">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REMPR$</w:t>
      </w:r>
      <w:r w:rsidR="0084462E">
        <w:rPr>
          <w:rFonts w:ascii="Times New Roman" w:hAnsi="Times New Roman"/>
        </w:rPr>
        <w:t xml:space="preserve"> </w:t>
      </w:r>
      <w:r w:rsidRPr="00CB1EF8">
        <w:rPr>
          <w:rFonts w:ascii="Times New Roman" w:hAnsi="Times New Roman"/>
        </w:rPr>
        <w:t>= Remuneración por potencia remunerable puesta a disposición del generador</w:t>
      </w:r>
    </w:p>
    <w:p w:rsidR="007D7FDE" w:rsidRPr="00CB1EF8" w:rsidRDefault="007D7FDE" w:rsidP="00E64677">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PRTOTg = Potencia remunerable total del generador (MW)</w:t>
      </w:r>
    </w:p>
    <w:p w:rsidR="007D7FDE" w:rsidRPr="00CB1EF8" w:rsidRDefault="007D7FDE" w:rsidP="00E64677">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Pp$  = Precio unitario de la potencia. ($/</w:t>
      </w:r>
      <w:r w:rsidR="00672EA9" w:rsidRPr="00CB1EF8">
        <w:rPr>
          <w:rFonts w:ascii="Times New Roman" w:hAnsi="Times New Roman"/>
        </w:rPr>
        <w:t>Kw.</w:t>
      </w:r>
      <w:r w:rsidRPr="00CB1EF8">
        <w:rPr>
          <w:rFonts w:ascii="Times New Roman" w:hAnsi="Times New Roman"/>
        </w:rPr>
        <w:t>-mes)</w:t>
      </w:r>
    </w:p>
    <w:p w:rsidR="007D7FDE" w:rsidRPr="00CB1EF8" w:rsidRDefault="007D7FDE" w:rsidP="00E64677">
      <w:pPr>
        <w:autoSpaceDE w:val="0"/>
        <w:autoSpaceDN w:val="0"/>
        <w:adjustRightInd w:val="0"/>
        <w:ind w:left="440" w:firstLine="0"/>
        <w:jc w:val="both"/>
        <w:rPr>
          <w:rFonts w:ascii="Times New Roman" w:hAnsi="Times New Roman"/>
        </w:rPr>
      </w:pPr>
      <w:r w:rsidRPr="00CB1EF8">
        <w:rPr>
          <w:rFonts w:ascii="Times New Roman" w:hAnsi="Times New Roman"/>
        </w:rPr>
        <w:t>La potencia total a remunerar PRTOT del generador representa la suma de las potencias a remunerar de cada unidad térmica de su propiedad.</w:t>
      </w:r>
    </w:p>
    <w:p w:rsidR="007D7FDE" w:rsidRPr="00CB1EF8" w:rsidRDefault="007D7FDE" w:rsidP="00E64677">
      <w:pPr>
        <w:tabs>
          <w:tab w:val="left" w:pos="3960"/>
        </w:tabs>
        <w:autoSpaceDE w:val="0"/>
        <w:autoSpaceDN w:val="0"/>
        <w:adjustRightInd w:val="0"/>
        <w:ind w:left="440" w:firstLine="0"/>
        <w:jc w:val="both"/>
        <w:rPr>
          <w:rFonts w:ascii="Times New Roman" w:hAnsi="Times New Roman"/>
          <w:b/>
        </w:rPr>
      </w:pPr>
      <w:r w:rsidRPr="00CB1EF8">
        <w:rPr>
          <w:rFonts w:ascii="Times New Roman" w:hAnsi="Times New Roman"/>
          <w:b/>
          <w:sz w:val="20"/>
          <w:szCs w:val="20"/>
        </w:rPr>
        <w:object w:dxaOrig="1800" w:dyaOrig="666">
          <v:shape id="_x0000_i1027" type="#_x0000_t75" style="width:90pt;height:33pt" o:ole="">
            <v:imagedata r:id="rId25" o:title=""/>
          </v:shape>
          <o:OLEObject Type="Embed" ProgID="Equation.3" ShapeID="_x0000_i1027" DrawAspect="Content" ObjectID="_1319269900" r:id="rId26"/>
        </w:object>
      </w:r>
      <w:r w:rsidRPr="00CB1EF8">
        <w:rPr>
          <w:rFonts w:ascii="Times New Roman" w:hAnsi="Times New Roman"/>
          <w:b/>
          <w:bCs/>
        </w:rPr>
        <w:t xml:space="preserve">  </w:t>
      </w:r>
      <w:r w:rsidRPr="00CB1EF8">
        <w:rPr>
          <w:rFonts w:ascii="Times New Roman" w:hAnsi="Times New Roman"/>
          <w:b/>
        </w:rPr>
        <w:t>[USD]</w:t>
      </w:r>
    </w:p>
    <w:p w:rsidR="007D7FDE" w:rsidRPr="00CB1EF8" w:rsidRDefault="007D7FDE" w:rsidP="00E64677">
      <w:pPr>
        <w:tabs>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Donde:</w:t>
      </w:r>
    </w:p>
    <w:p w:rsidR="007D7FDE" w:rsidRPr="00CB1EF8" w:rsidRDefault="007D7FDE" w:rsidP="00E64677">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PRi, = Potencia a remunerar de cada unidad termoeléctrica. (MW)</w:t>
      </w:r>
    </w:p>
    <w:p w:rsidR="007D7FDE" w:rsidRPr="00CB1EF8" w:rsidRDefault="007D7FDE" w:rsidP="00E64677">
      <w:pPr>
        <w:tabs>
          <w:tab w:val="left" w:pos="540"/>
        </w:tabs>
        <w:autoSpaceDE w:val="0"/>
        <w:autoSpaceDN w:val="0"/>
        <w:adjustRightInd w:val="0"/>
        <w:ind w:left="440" w:firstLine="0"/>
        <w:jc w:val="both"/>
        <w:rPr>
          <w:rFonts w:ascii="Times New Roman" w:hAnsi="Times New Roman"/>
        </w:rPr>
      </w:pPr>
      <w:r w:rsidRPr="00CB1EF8">
        <w:rPr>
          <w:rFonts w:ascii="Times New Roman" w:hAnsi="Times New Roman"/>
        </w:rPr>
        <w:t>Esta PRi, dependerá de las características técnicas de la unidad y de las existencias de combustible.</w:t>
      </w:r>
    </w:p>
    <w:p w:rsidR="007D7FDE" w:rsidRPr="00CB1EF8" w:rsidRDefault="00672EA9" w:rsidP="00E64677">
      <w:pPr>
        <w:autoSpaceDE w:val="0"/>
        <w:autoSpaceDN w:val="0"/>
        <w:adjustRightInd w:val="0"/>
        <w:ind w:left="440" w:firstLine="0"/>
        <w:jc w:val="both"/>
        <w:rPr>
          <w:rFonts w:ascii="Times New Roman" w:hAnsi="Times New Roman"/>
        </w:rPr>
      </w:pPr>
      <w:r w:rsidRPr="00CB1EF8">
        <w:rPr>
          <w:rFonts w:ascii="Times New Roman" w:hAnsi="Times New Roman"/>
        </w:rPr>
        <w:t xml:space="preserve">Para el caso en el cual la unidad termoeléctrica del generador esté indisponible parcial o totalmente en el mes analizado, se determinará como potencia a remunerar PR, de cada unidad termoeléctrica, el menor valor entre </w:t>
      </w:r>
      <w:smartTag w:uri="urn:schemas-microsoft-com:office:smarttags" w:element="PersonName">
        <w:smartTagPr>
          <w:attr w:name="ProductID" w:val="la Potencia Remunerable"/>
        </w:smartTagPr>
        <w:r w:rsidRPr="00CB1EF8">
          <w:rPr>
            <w:rFonts w:ascii="Times New Roman" w:hAnsi="Times New Roman"/>
          </w:rPr>
          <w:t>la Potencia Remunerable</w:t>
        </w:r>
      </w:smartTag>
      <w:r w:rsidRPr="00CB1EF8">
        <w:rPr>
          <w:rFonts w:ascii="Times New Roman" w:hAnsi="Times New Roman"/>
        </w:rPr>
        <w:t xml:space="preserve"> Puesta a Disposición PRPD y la potencia media puesta a disposición PM</w:t>
      </w:r>
      <w:r>
        <w:rPr>
          <w:rFonts w:ascii="Times New Roman" w:hAnsi="Times New Roman"/>
        </w:rPr>
        <w:t>PD</w:t>
      </w:r>
      <w:r w:rsidRPr="00CB1EF8">
        <w:rPr>
          <w:rFonts w:ascii="Times New Roman" w:hAnsi="Times New Roman"/>
        </w:rPr>
        <w:t xml:space="preserve">. </w:t>
      </w:r>
    </w:p>
    <w:p w:rsidR="007D7FDE" w:rsidRPr="00CB1EF8" w:rsidRDefault="007D7FDE" w:rsidP="00E64677">
      <w:pPr>
        <w:tabs>
          <w:tab w:val="left" w:pos="1134"/>
          <w:tab w:val="left" w:pos="2268"/>
          <w:tab w:val="left" w:pos="2835"/>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PRi = min (PRi, PMPDi)</w:t>
      </w:r>
    </w:p>
    <w:p w:rsidR="007D7FDE" w:rsidRPr="00CB1EF8" w:rsidRDefault="007D7FDE" w:rsidP="00E64677">
      <w:pPr>
        <w:tabs>
          <w:tab w:val="left" w:pos="1134"/>
          <w:tab w:val="left" w:pos="2268"/>
          <w:tab w:val="left" w:pos="2835"/>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i = unidad térmica</w:t>
      </w:r>
    </w:p>
    <w:p w:rsidR="007D7FDE" w:rsidRPr="00CB1EF8" w:rsidRDefault="007D7FDE" w:rsidP="00E64677">
      <w:pPr>
        <w:tabs>
          <w:tab w:val="left" w:pos="540"/>
        </w:tabs>
        <w:autoSpaceDE w:val="0"/>
        <w:autoSpaceDN w:val="0"/>
        <w:adjustRightInd w:val="0"/>
        <w:ind w:left="440" w:firstLine="0"/>
        <w:jc w:val="both"/>
        <w:rPr>
          <w:rFonts w:ascii="Times New Roman" w:hAnsi="Times New Roman"/>
        </w:rPr>
      </w:pPr>
      <w:smartTag w:uri="urn:schemas-microsoft-com:office:smarttags" w:element="PersonName">
        <w:smartTagPr>
          <w:attr w:name="ProductID" w:val="La PMPD"/>
        </w:smartTagPr>
        <w:r w:rsidRPr="00CB1EF8">
          <w:rPr>
            <w:rFonts w:ascii="Times New Roman" w:hAnsi="Times New Roman"/>
          </w:rPr>
          <w:lastRenderedPageBreak/>
          <w:t>La PMPD</w:t>
        </w:r>
      </w:smartTag>
      <w:r w:rsidRPr="00CB1EF8">
        <w:rPr>
          <w:rFonts w:ascii="Times New Roman" w:hAnsi="Times New Roman"/>
        </w:rPr>
        <w:t xml:space="preserve"> de cada unidad será la correspondiente a la mínima que se obtenga entre </w:t>
      </w:r>
      <w:smartTag w:uri="urn:schemas-microsoft-com:office:smarttags" w:element="PersonName">
        <w:smartTagPr>
          <w:attr w:name="ProductID" w:val="La PMPD"/>
        </w:smartTagPr>
        <w:r w:rsidRPr="00CB1EF8">
          <w:rPr>
            <w:rFonts w:ascii="Times New Roman" w:hAnsi="Times New Roman"/>
          </w:rPr>
          <w:t>la PMPD</w:t>
        </w:r>
      </w:smartTag>
      <w:r w:rsidRPr="00CB1EF8">
        <w:rPr>
          <w:rFonts w:ascii="Times New Roman" w:hAnsi="Times New Roman"/>
        </w:rPr>
        <w:t xml:space="preserve"> por características técnicas y por existencias de combustible, tal como se lo indica en el procedimiento de aplicación de </w:t>
      </w:r>
      <w:smartTag w:uri="urn:schemas-microsoft-com:office:smarttags" w:element="PersonName">
        <w:smartTagPr>
          <w:attr w:name="ProductID" w:val="la Regulaci￳n No.003"/>
        </w:smartTagPr>
        <w:r w:rsidRPr="00CB1EF8">
          <w:rPr>
            <w:rFonts w:ascii="Times New Roman" w:hAnsi="Times New Roman"/>
          </w:rPr>
          <w:t>la Regulación No.003</w:t>
        </w:r>
      </w:smartTag>
      <w:r w:rsidRPr="00CB1EF8">
        <w:rPr>
          <w:rFonts w:ascii="Times New Roman" w:hAnsi="Times New Roman"/>
        </w:rPr>
        <w:t>/04 del CONELEC, mismo que forma parte referencial de este procedimiento</w:t>
      </w:r>
    </w:p>
    <w:p w:rsidR="007D7FDE" w:rsidRPr="00CB1EF8" w:rsidRDefault="007D7FDE" w:rsidP="00E64677">
      <w:pPr>
        <w:tabs>
          <w:tab w:val="left" w:pos="540"/>
        </w:tabs>
        <w:autoSpaceDE w:val="0"/>
        <w:autoSpaceDN w:val="0"/>
        <w:adjustRightInd w:val="0"/>
        <w:ind w:left="440" w:firstLine="0"/>
        <w:jc w:val="both"/>
        <w:rPr>
          <w:rFonts w:ascii="Times New Roman" w:hAnsi="Times New Roman"/>
        </w:rPr>
      </w:pPr>
      <w:r w:rsidRPr="00CB1EF8">
        <w:rPr>
          <w:rFonts w:ascii="Times New Roman" w:hAnsi="Times New Roman"/>
        </w:rPr>
        <w:t>Al final de cada mes se debe obtener la remuneración total por potencia remunerable puesta a disposición de todos los generadores, como la integración de las remuneraciones mensuales de todos los generadores.</w:t>
      </w:r>
    </w:p>
    <w:p w:rsidR="007D7FDE" w:rsidRPr="00CB1EF8" w:rsidRDefault="007D7FDE" w:rsidP="00E64677">
      <w:pPr>
        <w:tabs>
          <w:tab w:val="left" w:pos="3960"/>
        </w:tabs>
        <w:autoSpaceDE w:val="0"/>
        <w:autoSpaceDN w:val="0"/>
        <w:adjustRightInd w:val="0"/>
        <w:ind w:left="440" w:firstLine="0"/>
        <w:jc w:val="both"/>
        <w:rPr>
          <w:rFonts w:ascii="Times New Roman" w:hAnsi="Times New Roman"/>
        </w:rPr>
      </w:pPr>
      <w:r w:rsidRPr="00CB1EF8">
        <w:rPr>
          <w:rFonts w:ascii="Times New Roman" w:hAnsi="Times New Roman"/>
          <w:b/>
          <w:sz w:val="20"/>
          <w:szCs w:val="20"/>
        </w:rPr>
        <w:object w:dxaOrig="3060" w:dyaOrig="700">
          <v:shape id="_x0000_i1028" type="#_x0000_t75" style="width:153pt;height:35.25pt" o:ole="">
            <v:imagedata r:id="rId27" o:title=""/>
          </v:shape>
          <o:OLEObject Type="Embed" ProgID="Equation.3" ShapeID="_x0000_i1028" DrawAspect="Content" ObjectID="_1319269901" r:id="rId28"/>
        </w:object>
      </w:r>
    </w:p>
    <w:p w:rsidR="007D7FDE" w:rsidRPr="00CB1EF8" w:rsidRDefault="007D7FDE" w:rsidP="00E64677">
      <w:pPr>
        <w:tabs>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Donde:</w:t>
      </w:r>
    </w:p>
    <w:p w:rsidR="007D7FDE" w:rsidRPr="00CB1EF8" w:rsidRDefault="007D7FDE" w:rsidP="00E64677">
      <w:pPr>
        <w:tabs>
          <w:tab w:val="left" w:pos="2268"/>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REMTOTPR$ = Remuneración total mensual a todos los generadores por Potencia Remunerable puesta a disposición.</w:t>
      </w:r>
    </w:p>
    <w:p w:rsidR="007D7FDE" w:rsidRPr="00CB1EF8" w:rsidRDefault="007D7FDE" w:rsidP="00E64677">
      <w:pPr>
        <w:autoSpaceDE w:val="0"/>
        <w:autoSpaceDN w:val="0"/>
        <w:adjustRightInd w:val="0"/>
        <w:ind w:left="440" w:firstLine="0"/>
        <w:jc w:val="both"/>
        <w:rPr>
          <w:rFonts w:ascii="Times New Roman" w:hAnsi="Times New Roman"/>
        </w:rPr>
      </w:pPr>
      <w:r w:rsidRPr="00CB1EF8">
        <w:rPr>
          <w:rFonts w:ascii="Times New Roman" w:hAnsi="Times New Roman"/>
        </w:rPr>
        <w:t xml:space="preserve">Adicionalmente, de acuerdo a lo que establece </w:t>
      </w:r>
      <w:smartTag w:uri="urn:schemas-microsoft-com:office:smarttags" w:element="PersonName">
        <w:smartTagPr>
          <w:attr w:name="ProductID" w:val="la Regulaci￳n"/>
        </w:smartTagPr>
        <w:r w:rsidRPr="00CB1EF8">
          <w:rPr>
            <w:rFonts w:ascii="Times New Roman" w:hAnsi="Times New Roman"/>
          </w:rPr>
          <w:t>la Regulación</w:t>
        </w:r>
      </w:smartTag>
      <w:r w:rsidRPr="00CB1EF8">
        <w:rPr>
          <w:rFonts w:ascii="Times New Roman" w:hAnsi="Times New Roman"/>
        </w:rPr>
        <w:t xml:space="preserve"> vigente sobre Potencia Remunerable Puesta a Disposición (PRPD) y su procedimiento de aplicación, existe una remuneración adicional a unidades generadoras que ingresan, en los casos definidos en esta regulación, en calidad de reemplazantes de generadores indisponibles. La remuneración total al final de cada mes por este concepto estará definido por:</w:t>
      </w:r>
    </w:p>
    <w:p w:rsidR="007D7FDE" w:rsidRPr="00CB1EF8" w:rsidRDefault="007D7FDE" w:rsidP="00E64677">
      <w:pPr>
        <w:tabs>
          <w:tab w:val="left" w:pos="3960"/>
        </w:tabs>
        <w:autoSpaceDE w:val="0"/>
        <w:autoSpaceDN w:val="0"/>
        <w:adjustRightInd w:val="0"/>
        <w:ind w:left="440" w:firstLine="0"/>
        <w:jc w:val="center"/>
        <w:rPr>
          <w:rFonts w:ascii="Times New Roman" w:hAnsi="Times New Roman"/>
          <w:b/>
        </w:rPr>
      </w:pPr>
      <w:r w:rsidRPr="00CB1EF8">
        <w:rPr>
          <w:rFonts w:ascii="Times New Roman" w:hAnsi="Times New Roman"/>
          <w:b/>
          <w:sz w:val="20"/>
          <w:szCs w:val="20"/>
        </w:rPr>
        <w:object w:dxaOrig="3360" w:dyaOrig="700">
          <v:shape id="_x0000_i1029" type="#_x0000_t75" style="width:168pt;height:35.25pt" o:ole="">
            <v:imagedata r:id="rId29" o:title=""/>
          </v:shape>
          <o:OLEObject Type="Embed" ProgID="Equation.3" ShapeID="_x0000_i1029" DrawAspect="Content" ObjectID="_1319269902" r:id="rId30"/>
        </w:object>
      </w:r>
    </w:p>
    <w:p w:rsidR="007D7FDE" w:rsidRPr="00CB1EF8" w:rsidRDefault="007D7FDE" w:rsidP="00E64677">
      <w:pPr>
        <w:tabs>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Donde:</w:t>
      </w:r>
    </w:p>
    <w:p w:rsidR="007D7FDE" w:rsidRPr="00CB1EF8" w:rsidRDefault="007D7FDE" w:rsidP="00E64677">
      <w:pPr>
        <w:tabs>
          <w:tab w:val="left" w:pos="3119"/>
          <w:tab w:val="left" w:pos="3960"/>
        </w:tabs>
        <w:autoSpaceDE w:val="0"/>
        <w:autoSpaceDN w:val="0"/>
        <w:adjustRightInd w:val="0"/>
        <w:ind w:left="440" w:firstLine="0"/>
        <w:jc w:val="both"/>
        <w:rPr>
          <w:rFonts w:ascii="Times New Roman" w:hAnsi="Times New Roman"/>
        </w:rPr>
      </w:pPr>
      <w:r w:rsidRPr="00CB1EF8">
        <w:rPr>
          <w:rFonts w:ascii="Times New Roman" w:hAnsi="Times New Roman"/>
        </w:rPr>
        <w:t>REMTOTPRE$, =</w:t>
      </w:r>
      <w:r w:rsidR="0047560B">
        <w:rPr>
          <w:rFonts w:ascii="Times New Roman" w:hAnsi="Times New Roman"/>
        </w:rPr>
        <w:t xml:space="preserve"> </w:t>
      </w:r>
      <w:r w:rsidRPr="00CB1EF8">
        <w:rPr>
          <w:rFonts w:ascii="Times New Roman" w:hAnsi="Times New Roman"/>
        </w:rPr>
        <w:t>Remuneración total mensual a todos los generadores por Potencia Reemplazante.</w:t>
      </w:r>
    </w:p>
    <w:p w:rsidR="007D7FDE" w:rsidRPr="00CB1EF8" w:rsidRDefault="007D7FDE" w:rsidP="00E64677">
      <w:pPr>
        <w:tabs>
          <w:tab w:val="left" w:pos="2835"/>
        </w:tabs>
        <w:autoSpaceDE w:val="0"/>
        <w:autoSpaceDN w:val="0"/>
        <w:adjustRightInd w:val="0"/>
        <w:ind w:left="440" w:firstLine="0"/>
        <w:jc w:val="both"/>
        <w:rPr>
          <w:rFonts w:ascii="Times New Roman" w:hAnsi="Times New Roman"/>
        </w:rPr>
      </w:pPr>
      <w:r w:rsidRPr="00CB1EF8">
        <w:rPr>
          <w:rFonts w:ascii="Times New Roman" w:hAnsi="Times New Roman"/>
        </w:rPr>
        <w:t>REMPRE$g, =</w:t>
      </w:r>
      <w:r w:rsidR="0047560B">
        <w:rPr>
          <w:rFonts w:ascii="Times New Roman" w:hAnsi="Times New Roman"/>
        </w:rPr>
        <w:t xml:space="preserve"> </w:t>
      </w:r>
      <w:r w:rsidRPr="00CB1EF8">
        <w:rPr>
          <w:rFonts w:ascii="Times New Roman" w:hAnsi="Times New Roman"/>
        </w:rPr>
        <w:t>Remuneración mensual a cada generador g por Potencia Reemplazante</w:t>
      </w:r>
    </w:p>
    <w:p w:rsidR="007B316D" w:rsidRPr="00CB1EF8" w:rsidRDefault="007B316D" w:rsidP="00E64677">
      <w:pPr>
        <w:tabs>
          <w:tab w:val="left" w:pos="540"/>
        </w:tabs>
        <w:autoSpaceDE w:val="0"/>
        <w:autoSpaceDN w:val="0"/>
        <w:adjustRightInd w:val="0"/>
        <w:ind w:left="440" w:firstLine="0"/>
        <w:jc w:val="both"/>
        <w:rPr>
          <w:rFonts w:ascii="Times New Roman" w:hAnsi="Times New Roman"/>
        </w:rPr>
      </w:pPr>
    </w:p>
    <w:p w:rsidR="007D7FDE" w:rsidRDefault="00407386" w:rsidP="00E64677">
      <w:pPr>
        <w:tabs>
          <w:tab w:val="left" w:pos="3960"/>
        </w:tabs>
        <w:ind w:left="440" w:firstLine="0"/>
        <w:jc w:val="both"/>
        <w:rPr>
          <w:rFonts w:ascii="Times New Roman" w:hAnsi="Times New Roman"/>
          <w:b/>
        </w:rPr>
      </w:pPr>
      <w:r w:rsidRPr="00CB1EF8">
        <w:rPr>
          <w:rFonts w:ascii="Times New Roman" w:hAnsi="Times New Roman"/>
          <w:b/>
          <w:bCs/>
        </w:rPr>
        <w:lastRenderedPageBreak/>
        <w:t>DECLARACIÓN</w:t>
      </w:r>
      <w:r w:rsidR="007D7FDE" w:rsidRPr="00CB1EF8">
        <w:rPr>
          <w:rFonts w:ascii="Times New Roman" w:hAnsi="Times New Roman"/>
          <w:b/>
          <w:bCs/>
        </w:rPr>
        <w:t xml:space="preserve"> DE IMPUESTOS Y TASAS POR </w:t>
      </w:r>
      <w:smartTag w:uri="urn:schemas-microsoft-com:office:smarttags" w:element="PersonName">
        <w:smartTagPr>
          <w:attr w:name="ProductID" w:val="LA COMPRA DE"/>
        </w:smartTagPr>
        <w:r w:rsidR="007D7FDE" w:rsidRPr="00CB1EF8">
          <w:rPr>
            <w:rFonts w:ascii="Times New Roman" w:hAnsi="Times New Roman"/>
            <w:b/>
            <w:bCs/>
          </w:rPr>
          <w:t>LA COMPRA DE</w:t>
        </w:r>
      </w:smartTag>
      <w:r w:rsidR="007D7FDE" w:rsidRPr="00CB1EF8">
        <w:rPr>
          <w:rFonts w:ascii="Times New Roman" w:hAnsi="Times New Roman"/>
          <w:b/>
          <w:bCs/>
        </w:rPr>
        <w:t xml:space="preserve"> COMBUSTIBLES (</w:t>
      </w:r>
      <w:r w:rsidR="007D7FDE" w:rsidRPr="00CB1EF8">
        <w:rPr>
          <w:rFonts w:ascii="Times New Roman" w:hAnsi="Times New Roman"/>
          <w:b/>
        </w:rPr>
        <w:t>IVA DE COMBUSTIBLE)</w:t>
      </w:r>
      <w:r w:rsidR="00A7334F">
        <w:rPr>
          <w:rFonts w:ascii="Times New Roman" w:hAnsi="Times New Roman"/>
          <w:b/>
        </w:rPr>
        <w:t>.</w:t>
      </w:r>
    </w:p>
    <w:p w:rsidR="00A7334F" w:rsidRPr="00CB1EF8" w:rsidRDefault="00A7334F" w:rsidP="00E64677">
      <w:pPr>
        <w:tabs>
          <w:tab w:val="left" w:pos="3960"/>
        </w:tabs>
        <w:ind w:left="550" w:firstLine="0"/>
        <w:jc w:val="both"/>
        <w:rPr>
          <w:rFonts w:ascii="Times New Roman" w:hAnsi="Times New Roman"/>
          <w:b/>
          <w:bCs/>
        </w:rPr>
      </w:pPr>
    </w:p>
    <w:p w:rsidR="007D7FDE" w:rsidRDefault="00407386" w:rsidP="00E64677">
      <w:pPr>
        <w:ind w:left="440" w:firstLine="0"/>
        <w:jc w:val="both"/>
        <w:rPr>
          <w:rFonts w:ascii="Times New Roman" w:hAnsi="Times New Roman"/>
        </w:rPr>
      </w:pPr>
      <w:r w:rsidRPr="00CB1EF8">
        <w:rPr>
          <w:rFonts w:ascii="Times New Roman" w:hAnsi="Times New Roman"/>
        </w:rPr>
        <w:t>Los generadores declararan los montos de combustible utilizados para producir la generación neta vendida en el mercado ocasional y las cantidades de dinero pagadas por concepto de impuestos y tasas de modo que le sean reconocidos estos importes a  las empresas generadoras en la liquidación de transacciones que efectúa el CENACE para la venta en el Mercado Ocasional.</w:t>
      </w:r>
    </w:p>
    <w:p w:rsidR="007B316D" w:rsidRDefault="007B316D" w:rsidP="00E64677">
      <w:pPr>
        <w:ind w:left="440" w:firstLine="0"/>
        <w:jc w:val="both"/>
        <w:rPr>
          <w:rFonts w:ascii="Times New Roman" w:hAnsi="Times New Roman"/>
        </w:rPr>
      </w:pPr>
    </w:p>
    <w:p w:rsidR="007D7FDE" w:rsidRPr="00CB1EF8" w:rsidRDefault="00407386" w:rsidP="00E64677">
      <w:pPr>
        <w:tabs>
          <w:tab w:val="left" w:pos="3960"/>
        </w:tabs>
        <w:ind w:left="440" w:firstLine="0"/>
        <w:jc w:val="both"/>
        <w:outlineLvl w:val="0"/>
        <w:rPr>
          <w:rFonts w:ascii="Times New Roman" w:hAnsi="Times New Roman"/>
          <w:b/>
          <w:bCs/>
        </w:rPr>
      </w:pPr>
      <w:r w:rsidRPr="00CB1EF8">
        <w:rPr>
          <w:rFonts w:ascii="Times New Roman" w:hAnsi="Times New Roman"/>
          <w:b/>
          <w:bCs/>
        </w:rPr>
        <w:t>POLÍTICAS</w:t>
      </w:r>
      <w:r w:rsidR="007D7FDE" w:rsidRPr="00CB1EF8">
        <w:rPr>
          <w:rFonts w:ascii="Times New Roman" w:hAnsi="Times New Roman"/>
          <w:b/>
          <w:bCs/>
        </w:rPr>
        <w:t xml:space="preserve"> PARA </w:t>
      </w:r>
      <w:smartTag w:uri="urn:schemas-microsoft-com:office:smarttags" w:element="PersonName">
        <w:smartTagPr>
          <w:attr w:name="ProductID" w:val="LA DECLARACIￓN"/>
        </w:smartTagPr>
        <w:r w:rsidR="007D7FDE" w:rsidRPr="00CB1EF8">
          <w:rPr>
            <w:rFonts w:ascii="Times New Roman" w:hAnsi="Times New Roman"/>
            <w:b/>
            <w:bCs/>
          </w:rPr>
          <w:t xml:space="preserve">LA </w:t>
        </w:r>
        <w:r w:rsidRPr="00CB1EF8">
          <w:rPr>
            <w:rFonts w:ascii="Times New Roman" w:hAnsi="Times New Roman"/>
            <w:b/>
            <w:bCs/>
          </w:rPr>
          <w:t>DECLARACIÓN</w:t>
        </w:r>
      </w:smartTag>
      <w:r w:rsidR="007D7FDE" w:rsidRPr="00CB1EF8">
        <w:rPr>
          <w:rFonts w:ascii="Times New Roman" w:hAnsi="Times New Roman"/>
          <w:b/>
          <w:bCs/>
        </w:rPr>
        <w:t>:</w:t>
      </w:r>
    </w:p>
    <w:p w:rsidR="007D7FDE" w:rsidRPr="00CB1EF8" w:rsidRDefault="007D7FDE" w:rsidP="00E64677">
      <w:pPr>
        <w:ind w:left="440" w:firstLine="0"/>
        <w:jc w:val="both"/>
        <w:rPr>
          <w:rFonts w:ascii="Times New Roman" w:hAnsi="Times New Roman"/>
          <w:bCs/>
        </w:rPr>
      </w:pPr>
      <w:r w:rsidRPr="00CB1EF8">
        <w:rPr>
          <w:rFonts w:ascii="Times New Roman" w:hAnsi="Times New Roman"/>
          <w:color w:val="000000"/>
        </w:rPr>
        <w:t>El CENACE determinará los volúmenes de combustibles líquidos (bunker, diesel y nafta) consumidos únicamente para la energía termoeléctrica que se pone en el mercado ocasional. A estos volúmenes de combustibles, se aplicarán los porcentajes de impuestos y tasas que correspondan considerando los precios de combustibles vigentes en el mes de facturación, para así determinar los valores en dólares que se reconozcan a cada uno de los Generadores Termoeléctricos. Dichos valores serán recaudados de todos los Agentes, en forma proporcional a la energía retirada del Mercado Ocasional en el mes de facturación</w:t>
      </w:r>
      <w:r w:rsidRPr="00CB1EF8">
        <w:rPr>
          <w:rFonts w:ascii="Times New Roman" w:hAnsi="Times New Roman"/>
          <w:bCs/>
        </w:rPr>
        <w:t>.</w:t>
      </w:r>
    </w:p>
    <w:p w:rsidR="007D7FDE" w:rsidRPr="00CB1EF8" w:rsidRDefault="007D7FDE" w:rsidP="00E64677">
      <w:pPr>
        <w:ind w:left="440" w:firstLine="0"/>
        <w:jc w:val="both"/>
        <w:rPr>
          <w:rFonts w:ascii="Times New Roman" w:hAnsi="Times New Roman"/>
          <w:bCs/>
        </w:rPr>
      </w:pPr>
      <w:r w:rsidRPr="00CB1EF8">
        <w:rPr>
          <w:rFonts w:ascii="Times New Roman" w:hAnsi="Times New Roman"/>
          <w:color w:val="000000"/>
        </w:rPr>
        <w:t>Para esta liquidación, los generadores presentarán copias de las facturas de compra de combustible líquido correspondientes al combustible usado en el mes de la declaración.</w:t>
      </w:r>
    </w:p>
    <w:p w:rsidR="007D7FDE" w:rsidRPr="00CB1EF8" w:rsidRDefault="007D7FDE" w:rsidP="00E64677">
      <w:pPr>
        <w:ind w:left="440" w:firstLine="0"/>
        <w:jc w:val="both"/>
        <w:rPr>
          <w:rFonts w:ascii="Times New Roman" w:hAnsi="Times New Roman"/>
          <w:color w:val="000000"/>
        </w:rPr>
      </w:pPr>
      <w:r w:rsidRPr="00CB1EF8">
        <w:rPr>
          <w:rFonts w:ascii="Times New Roman" w:hAnsi="Times New Roman"/>
          <w:color w:val="000000"/>
        </w:rPr>
        <w:t>El CENACE elaborará los formularios para el conocimiento y aplicación de los Agentes.</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t xml:space="preserve">ELECTROGUAYAS S.A. deberá declarar de manera formal, a los 7 días </w:t>
      </w:r>
      <w:r w:rsidR="00AF79E0" w:rsidRPr="00CB1EF8">
        <w:rPr>
          <w:rFonts w:ascii="Times New Roman" w:hAnsi="Times New Roman"/>
        </w:rPr>
        <w:t>calendario posterior</w:t>
      </w:r>
      <w:r w:rsidRPr="00CB1EF8">
        <w:rPr>
          <w:rFonts w:ascii="Times New Roman" w:hAnsi="Times New Roman"/>
        </w:rPr>
        <w:t xml:space="preserve"> a la terminación del mes de liquidación, los montos de combustible utilizados para la generación neta vendida en el mercado ocasional y las cantidades de dinero </w:t>
      </w:r>
      <w:r w:rsidRPr="00CB1EF8">
        <w:rPr>
          <w:rFonts w:ascii="Times New Roman" w:hAnsi="Times New Roman"/>
        </w:rPr>
        <w:lastRenderedPageBreak/>
        <w:t>pagadas por concepto de impuestos y tasas para producir esta energía en el formato proporcionado por el CENACE para estos efectos.</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En el formulario deben constar los siguientes datos:</w:t>
      </w:r>
    </w:p>
    <w:p w:rsidR="007D7FDE" w:rsidRPr="00CB1EF8"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Agente</w:t>
      </w:r>
      <w:r w:rsidRPr="00CB1EF8">
        <w:rPr>
          <w:rFonts w:ascii="Times New Roman" w:hAnsi="Times New Roman"/>
        </w:rPr>
        <w:t>: nombre de la empresa que hace la declaración</w:t>
      </w:r>
    </w:p>
    <w:p w:rsidR="007D7FDE" w:rsidRPr="00CB1EF8"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Fecha</w:t>
      </w:r>
      <w:r w:rsidRPr="00CB1EF8">
        <w:rPr>
          <w:rFonts w:ascii="Times New Roman" w:hAnsi="Times New Roman"/>
        </w:rPr>
        <w:t>:   fecha en la que el Agente hace la declaración</w:t>
      </w:r>
    </w:p>
    <w:p w:rsidR="007D7FDE" w:rsidRPr="00CB1EF8"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Mes de consumo</w:t>
      </w:r>
      <w:r w:rsidRPr="00CB1EF8">
        <w:rPr>
          <w:rFonts w:ascii="Times New Roman" w:hAnsi="Times New Roman"/>
        </w:rPr>
        <w:t>: mes de liquidación</w:t>
      </w:r>
    </w:p>
    <w:p w:rsidR="007D7FDE" w:rsidRPr="00CB1EF8"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Unidad 1,2,…, n</w:t>
      </w:r>
      <w:r w:rsidRPr="00CB1EF8">
        <w:rPr>
          <w:rFonts w:ascii="Times New Roman" w:hAnsi="Times New Roman"/>
        </w:rPr>
        <w:t>: nombre de cada unidad termoeléctrica que posee el Agente</w:t>
      </w:r>
    </w:p>
    <w:p w:rsidR="007D7FDE" w:rsidRPr="00CB1EF8" w:rsidRDefault="00407386" w:rsidP="00E64677">
      <w:pPr>
        <w:numPr>
          <w:ilvl w:val="0"/>
          <w:numId w:val="5"/>
        </w:numPr>
        <w:tabs>
          <w:tab w:val="clear" w:pos="720"/>
          <w:tab w:val="num" w:pos="0"/>
        </w:tabs>
        <w:ind w:left="440" w:firstLine="0"/>
        <w:jc w:val="both"/>
        <w:rPr>
          <w:rFonts w:ascii="Times New Roman" w:hAnsi="Times New Roman"/>
        </w:rPr>
      </w:pPr>
      <w:r w:rsidRPr="00CB1EF8">
        <w:rPr>
          <w:rFonts w:ascii="Times New Roman" w:hAnsi="Times New Roman"/>
          <w:b/>
        </w:rPr>
        <w:t>Vol.</w:t>
      </w:r>
      <w:r w:rsidR="007D7FDE" w:rsidRPr="00CB1EF8">
        <w:rPr>
          <w:rFonts w:ascii="Times New Roman" w:hAnsi="Times New Roman"/>
          <w:b/>
        </w:rPr>
        <w:t xml:space="preserve"> C1</w:t>
      </w:r>
      <w:r w:rsidR="007D7FDE" w:rsidRPr="00CB1EF8">
        <w:rPr>
          <w:rFonts w:ascii="Times New Roman" w:hAnsi="Times New Roman"/>
        </w:rPr>
        <w:t xml:space="preserve">: son los volúmenes de combustible que cada unidad de generación necesitó para producir la energía neta vendida en el mercado ocasional en el mes de liquidación.  En caso de que se empleen dos tipos de combustible (diesel y bunker, por Ej.) y que se incluyan en la declaración de costos variables del CENACE, se colocará en la columna </w:t>
      </w:r>
      <w:r w:rsidRPr="00CB1EF8">
        <w:rPr>
          <w:rFonts w:ascii="Times New Roman" w:hAnsi="Times New Roman"/>
        </w:rPr>
        <w:t>Vol.</w:t>
      </w:r>
      <w:r w:rsidR="007D7FDE" w:rsidRPr="00CB1EF8">
        <w:rPr>
          <w:rFonts w:ascii="Times New Roman" w:hAnsi="Times New Roman"/>
        </w:rPr>
        <w:t xml:space="preserve"> C2 los volúmenes correspondientes.</w:t>
      </w:r>
    </w:p>
    <w:p w:rsidR="007D7FDE" w:rsidRPr="00CB1EF8"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 C1</w:t>
      </w:r>
      <w:r w:rsidRPr="00CB1EF8">
        <w:rPr>
          <w:rFonts w:ascii="Times New Roman" w:hAnsi="Times New Roman"/>
        </w:rPr>
        <w:t xml:space="preserve">: dinero gastado por el generador por concepto de impuestos y tasas y que corresponde a los volúmenes </w:t>
      </w:r>
      <w:r w:rsidR="00407386" w:rsidRPr="00CB1EF8">
        <w:rPr>
          <w:rFonts w:ascii="Times New Roman" w:hAnsi="Times New Roman"/>
        </w:rPr>
        <w:t>Vol.</w:t>
      </w:r>
      <w:r w:rsidRPr="00CB1EF8">
        <w:rPr>
          <w:rFonts w:ascii="Times New Roman" w:hAnsi="Times New Roman"/>
        </w:rPr>
        <w:t xml:space="preserve"> C1. En caso de que se empleen dos tipos de combustible (diesel y bunker, por Ej.) y que se incluyan en la declaración de costos variables del CENACE, se colocará en la columna $ C2 los montos de dineros correspondientes a </w:t>
      </w:r>
      <w:r w:rsidR="00407386" w:rsidRPr="00CB1EF8">
        <w:rPr>
          <w:rFonts w:ascii="Times New Roman" w:hAnsi="Times New Roman"/>
        </w:rPr>
        <w:t>Vol.</w:t>
      </w:r>
      <w:r w:rsidRPr="00CB1EF8">
        <w:rPr>
          <w:rFonts w:ascii="Times New Roman" w:hAnsi="Times New Roman"/>
        </w:rPr>
        <w:t xml:space="preserve"> C2.</w:t>
      </w:r>
    </w:p>
    <w:p w:rsidR="007D7FDE" w:rsidRPr="00CB1EF8" w:rsidRDefault="00407386"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Vol.</w:t>
      </w:r>
      <w:r w:rsidR="007D7FDE" w:rsidRPr="00CB1EF8">
        <w:rPr>
          <w:rFonts w:ascii="Times New Roman" w:hAnsi="Times New Roman"/>
          <w:b/>
        </w:rPr>
        <w:t xml:space="preserve"> tot</w:t>
      </w:r>
      <w:r w:rsidR="007D7FDE" w:rsidRPr="00CB1EF8">
        <w:rPr>
          <w:rFonts w:ascii="Times New Roman" w:hAnsi="Times New Roman"/>
        </w:rPr>
        <w:t>: volúmenes totales de combustible.</w:t>
      </w:r>
    </w:p>
    <w:p w:rsidR="007D7FDE" w:rsidRDefault="007D7FDE" w:rsidP="00E64677">
      <w:pPr>
        <w:numPr>
          <w:ilvl w:val="0"/>
          <w:numId w:val="5"/>
        </w:numPr>
        <w:tabs>
          <w:tab w:val="clear" w:pos="720"/>
          <w:tab w:val="num" w:pos="220"/>
        </w:tabs>
        <w:ind w:left="440" w:firstLine="0"/>
        <w:jc w:val="both"/>
        <w:rPr>
          <w:rFonts w:ascii="Times New Roman" w:hAnsi="Times New Roman"/>
        </w:rPr>
      </w:pPr>
      <w:r w:rsidRPr="00CB1EF8">
        <w:rPr>
          <w:rFonts w:ascii="Times New Roman" w:hAnsi="Times New Roman"/>
          <w:b/>
        </w:rPr>
        <w:t>% tot</w:t>
      </w:r>
      <w:r w:rsidRPr="00CB1EF8">
        <w:rPr>
          <w:rFonts w:ascii="Times New Roman" w:hAnsi="Times New Roman"/>
        </w:rPr>
        <w:t>: dinero total gastado en impuestos y tasas por la energía neta vendida en el mercado ocasional en el mes de liquidación.</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En el formulario deberá registrarse las fechas y los números de factura por combustible que respalden la información que se está declarando. Adicionalmente deberán enviarse copias de las facturas reportadas</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lastRenderedPageBreak/>
        <w:t>En caso de que el séptimo día calendario corresponda a sábado, domingo o feriado nacional se trasladará la fecha máxima de declaración para el día laborable siguiente</w:t>
      </w:r>
      <w:r w:rsidRPr="00CB1EF8">
        <w:rPr>
          <w:rFonts w:ascii="Times New Roman" w:hAnsi="Times New Roman"/>
          <w:bCs/>
        </w:rPr>
        <w:t>.</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t>La copia de esta información también deberá enviarse mediante un archivo de Microsoft Excel a la dirección de correo electrónico de CENACE. Estos datos serán confirmados posteriormente con la información oficial que se reporte al CENACE en los plazos establecidos.</w:t>
      </w:r>
    </w:p>
    <w:p w:rsidR="007D7FDE" w:rsidRPr="00CB1EF8" w:rsidRDefault="007D7FDE" w:rsidP="00E64677">
      <w:pPr>
        <w:ind w:left="440" w:firstLine="0"/>
        <w:jc w:val="both"/>
        <w:rPr>
          <w:rFonts w:ascii="Times New Roman" w:hAnsi="Times New Roman"/>
          <w:color w:val="000000"/>
        </w:rPr>
      </w:pPr>
      <w:r w:rsidRPr="00CB1EF8">
        <w:rPr>
          <w:rFonts w:ascii="Times New Roman" w:hAnsi="Times New Roman"/>
        </w:rPr>
        <w:t>El CENACE, con la información acumulada de todos los Generadores y reportada en el formulario, determinará mensualmente el aporte de los Agentes proporcionalmente a la energía mensual que hubieran retirado del Mercado Ocasional; es decir, de los Distribuidores, Grandes Consumidores y Generadores que hubieran consumido energía para servicios auxiliares o para cumplir sus contratos a plazo.</w:t>
      </w:r>
    </w:p>
    <w:p w:rsidR="007D7FDE" w:rsidRDefault="007D7FDE" w:rsidP="00E64677">
      <w:pPr>
        <w:ind w:left="440" w:firstLine="0"/>
        <w:jc w:val="both"/>
        <w:rPr>
          <w:rFonts w:ascii="Times New Roman" w:hAnsi="Times New Roman"/>
        </w:rPr>
      </w:pPr>
      <w:r w:rsidRPr="00CB1EF8">
        <w:rPr>
          <w:rFonts w:ascii="Times New Roman" w:hAnsi="Times New Roman"/>
        </w:rPr>
        <w:t>Si el Agente Generador no hubiere declarado sustentadamente y en los plazos descritos en este procedimiento la información descrita en el formato y los documentos de respaldo, o la información se encontrare incompleta, el CENACE estimará los valores con la mejor información a su alcance utilizando un procedimiento alterno.</w:t>
      </w:r>
    </w:p>
    <w:p w:rsidR="00A7334F" w:rsidRDefault="00A7334F" w:rsidP="00E64677">
      <w:pPr>
        <w:ind w:left="440" w:firstLine="0"/>
        <w:jc w:val="both"/>
        <w:rPr>
          <w:rFonts w:ascii="Times New Roman" w:hAnsi="Times New Roman"/>
        </w:rPr>
      </w:pPr>
    </w:p>
    <w:p w:rsidR="007D7FDE" w:rsidRPr="00CB1EF8" w:rsidRDefault="007D7FDE" w:rsidP="00E64677">
      <w:pPr>
        <w:tabs>
          <w:tab w:val="left" w:pos="3960"/>
        </w:tabs>
        <w:ind w:left="440" w:firstLine="0"/>
        <w:jc w:val="both"/>
        <w:outlineLvl w:val="0"/>
        <w:rPr>
          <w:rFonts w:ascii="Times New Roman" w:hAnsi="Times New Roman"/>
          <w:b/>
          <w:bCs/>
        </w:rPr>
      </w:pPr>
      <w:r w:rsidRPr="00CB1EF8">
        <w:rPr>
          <w:rFonts w:ascii="Times New Roman" w:hAnsi="Times New Roman"/>
          <w:b/>
          <w:bCs/>
        </w:rPr>
        <w:t>DESCRIPCIÓN DEL PROCEDIMIENTO:</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t>Para cada hora, se calculará el volumen del combustible requerido para producir la energía vendida únicamente en el mercado ocasional de la siguiente manera:</w:t>
      </w:r>
    </w:p>
    <w:p w:rsidR="007D7FDE" w:rsidRPr="00CB1EF8" w:rsidRDefault="007D7FDE" w:rsidP="00E64677">
      <w:pPr>
        <w:ind w:left="440" w:firstLine="0"/>
        <w:jc w:val="both"/>
        <w:outlineLvl w:val="0"/>
        <w:rPr>
          <w:rFonts w:ascii="Times New Roman" w:hAnsi="Times New Roman"/>
          <w:b/>
          <w:bCs/>
        </w:rPr>
      </w:pPr>
      <w:r w:rsidRPr="00CB1EF8">
        <w:rPr>
          <w:rFonts w:ascii="Times New Roman" w:hAnsi="Times New Roman"/>
          <w:b/>
          <w:bCs/>
        </w:rPr>
        <w:t xml:space="preserve">VCMO = EMO </w:t>
      </w:r>
      <w:r w:rsidRPr="00CB1EF8">
        <w:rPr>
          <w:rFonts w:ascii="Times New Roman" w:hAnsi="Times New Roman"/>
        </w:rPr>
        <w:t>/</w:t>
      </w:r>
      <w:r w:rsidRPr="00CB1EF8">
        <w:rPr>
          <w:rFonts w:ascii="Times New Roman" w:hAnsi="Times New Roman"/>
          <w:b/>
          <w:bCs/>
        </w:rPr>
        <w:t xml:space="preserve"> R</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Donde:</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 xml:space="preserve">VCMO   = </w:t>
      </w:r>
      <w:r w:rsidR="00407386" w:rsidRPr="00CB1EF8">
        <w:rPr>
          <w:rFonts w:ascii="Times New Roman" w:hAnsi="Times New Roman"/>
          <w:bCs/>
        </w:rPr>
        <w:t>Volumen</w:t>
      </w:r>
      <w:r w:rsidRPr="00CB1EF8">
        <w:rPr>
          <w:rFonts w:ascii="Times New Roman" w:hAnsi="Times New Roman"/>
          <w:bCs/>
        </w:rPr>
        <w:t xml:space="preserve"> de Combustible utilizado para producir la energía para la venta en el mercado ocasional.</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EMO = Energía producida para la venta en el Mercado Ocasional</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lastRenderedPageBreak/>
        <w:t xml:space="preserve">R = Rendimiento en </w:t>
      </w:r>
      <w:r w:rsidR="00407386" w:rsidRPr="00CB1EF8">
        <w:rPr>
          <w:rFonts w:ascii="Times New Roman" w:hAnsi="Times New Roman"/>
          <w:bCs/>
        </w:rPr>
        <w:t>Kwh</w:t>
      </w:r>
      <w:r w:rsidR="00AF79E0" w:rsidRPr="00CB1EF8">
        <w:rPr>
          <w:rFonts w:ascii="Times New Roman" w:hAnsi="Times New Roman"/>
          <w:bCs/>
        </w:rPr>
        <w:t>. /</w:t>
      </w:r>
      <w:r w:rsidRPr="00CB1EF8">
        <w:rPr>
          <w:rFonts w:ascii="Times New Roman" w:hAnsi="Times New Roman"/>
          <w:bCs/>
        </w:rPr>
        <w:t>Gln de combustible.</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t>El valor de rendimiento para cada hora se calculará utilizando la energía bruta real producida por cada unidad de generación de la empresa y los consumos de combustibles reales enviados por las centrales.</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La energía vendida en el Mercado Ocasional resultará de la energía total producida descontados los contratos a plazo vigentes en el mes de declaración, estos serán cálculos horarios.</w:t>
      </w:r>
    </w:p>
    <w:p w:rsidR="007D7FDE" w:rsidRPr="00CB1EF8" w:rsidRDefault="007D7FDE" w:rsidP="00E64677">
      <w:pPr>
        <w:ind w:left="440" w:firstLine="0"/>
        <w:jc w:val="both"/>
        <w:rPr>
          <w:rFonts w:ascii="Times New Roman" w:hAnsi="Times New Roman"/>
          <w:bCs/>
        </w:rPr>
      </w:pPr>
      <w:r w:rsidRPr="00CB1EF8">
        <w:rPr>
          <w:rFonts w:ascii="Times New Roman" w:hAnsi="Times New Roman"/>
        </w:rPr>
        <w:t xml:space="preserve">El reconocimiento económico por el efecto de impuestos y tasas se calculará con base a los galones determinados corresponderá a la siguiente expresión: </w:t>
      </w:r>
    </w:p>
    <w:p w:rsidR="007D7FDE" w:rsidRPr="00CB1EF8" w:rsidRDefault="007D7FDE" w:rsidP="00E64677">
      <w:pPr>
        <w:ind w:left="440" w:firstLine="0"/>
        <w:jc w:val="both"/>
        <w:outlineLvl w:val="0"/>
        <w:rPr>
          <w:rFonts w:ascii="Times New Roman" w:hAnsi="Times New Roman"/>
          <w:b/>
          <w:bCs/>
        </w:rPr>
      </w:pPr>
      <w:r w:rsidRPr="00CB1EF8">
        <w:rPr>
          <w:rFonts w:ascii="Times New Roman" w:hAnsi="Times New Roman"/>
          <w:b/>
          <w:bCs/>
        </w:rPr>
        <w:t xml:space="preserve">REIT = (PCIT </w:t>
      </w:r>
      <w:r w:rsidRPr="00CB1EF8">
        <w:rPr>
          <w:rFonts w:ascii="Times New Roman" w:hAnsi="Times New Roman"/>
        </w:rPr>
        <w:t>–</w:t>
      </w:r>
      <w:r w:rsidRPr="00CB1EF8">
        <w:rPr>
          <w:rFonts w:ascii="Times New Roman" w:hAnsi="Times New Roman"/>
          <w:b/>
          <w:bCs/>
        </w:rPr>
        <w:t xml:space="preserve"> PC) </w:t>
      </w:r>
      <w:r w:rsidRPr="00CB1EF8">
        <w:rPr>
          <w:rFonts w:ascii="Times New Roman" w:hAnsi="Times New Roman"/>
        </w:rPr>
        <w:t>x</w:t>
      </w:r>
      <w:r w:rsidRPr="00CB1EF8">
        <w:rPr>
          <w:rFonts w:ascii="Times New Roman" w:hAnsi="Times New Roman"/>
          <w:b/>
          <w:bCs/>
        </w:rPr>
        <w:t xml:space="preserve"> Vcmo</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Donde:</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REIT = Reconocimiento Económico por influencia de Impuestos y Tasas en el precio del combustible.</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PCIT = Precio del Combustible con Impuestos y Tasas</w:t>
      </w:r>
    </w:p>
    <w:p w:rsidR="007D7FDE" w:rsidRPr="00CB1EF8" w:rsidRDefault="007D7FDE" w:rsidP="00E64677">
      <w:pPr>
        <w:ind w:left="440" w:firstLine="0"/>
        <w:jc w:val="both"/>
        <w:rPr>
          <w:rFonts w:ascii="Times New Roman" w:hAnsi="Times New Roman"/>
          <w:bCs/>
        </w:rPr>
      </w:pPr>
      <w:r w:rsidRPr="00CB1EF8">
        <w:rPr>
          <w:rFonts w:ascii="Times New Roman" w:hAnsi="Times New Roman"/>
          <w:bCs/>
        </w:rPr>
        <w:t>PC = Precio del Combustible sin Impuestos y Tasas.</w:t>
      </w:r>
    </w:p>
    <w:p w:rsidR="007D7FDE" w:rsidRPr="00CB1EF8" w:rsidRDefault="007D7FDE" w:rsidP="00E64677">
      <w:pPr>
        <w:ind w:left="440" w:firstLine="0"/>
        <w:jc w:val="both"/>
        <w:rPr>
          <w:rFonts w:ascii="Times New Roman" w:hAnsi="Times New Roman"/>
        </w:rPr>
      </w:pPr>
      <w:r w:rsidRPr="00CB1EF8">
        <w:rPr>
          <w:rFonts w:ascii="Times New Roman" w:hAnsi="Times New Roman"/>
          <w:iCs/>
        </w:rPr>
        <w:t>Este valor se calculará para cada hora y por acumulación se encontrará el valor del REIT mensual</w:t>
      </w:r>
      <w:r w:rsidRPr="00CB1EF8">
        <w:rPr>
          <w:rFonts w:ascii="Times New Roman" w:hAnsi="Times New Roman"/>
        </w:rPr>
        <w:t>.</w:t>
      </w:r>
    </w:p>
    <w:p w:rsidR="007D7FDE" w:rsidRPr="00CB1EF8" w:rsidRDefault="007D7FDE" w:rsidP="00E64677">
      <w:pPr>
        <w:ind w:left="440" w:firstLine="0"/>
        <w:jc w:val="both"/>
        <w:rPr>
          <w:rFonts w:ascii="Times New Roman" w:hAnsi="Times New Roman"/>
        </w:rPr>
      </w:pPr>
      <w:r w:rsidRPr="00CB1EF8">
        <w:rPr>
          <w:rFonts w:ascii="Times New Roman" w:hAnsi="Times New Roman"/>
          <w:iCs/>
        </w:rPr>
        <w:t>El valor de REIT que se remunerará a la empresa generadora; se obtendrá hora a hora de todos los Agentes, proporcionalmente a la energía que hubieran retirado del Mercado Ocasional; es decir, de los Distribuidores, Grandes Consumidores y Generadores que hubieran consumido energía para servicios auxiliares o para cumplir sus contratos a plazo</w:t>
      </w:r>
      <w:r w:rsidRPr="00CB1EF8">
        <w:rPr>
          <w:rFonts w:ascii="Times New Roman" w:hAnsi="Times New Roman"/>
          <w:bCs/>
        </w:rPr>
        <w:t>.</w:t>
      </w:r>
      <w:r w:rsidRPr="00CB1EF8">
        <w:rPr>
          <w:rFonts w:ascii="Times New Roman" w:hAnsi="Times New Roman"/>
        </w:rPr>
        <w:t xml:space="preserve"> </w:t>
      </w:r>
    </w:p>
    <w:p w:rsidR="0008650A" w:rsidRDefault="0008650A" w:rsidP="00E64677">
      <w:pPr>
        <w:ind w:left="440" w:firstLine="0"/>
        <w:jc w:val="both"/>
        <w:rPr>
          <w:rFonts w:ascii="Times New Roman" w:hAnsi="Times New Roman"/>
        </w:rPr>
      </w:pPr>
    </w:p>
    <w:p w:rsidR="00BF7489" w:rsidRDefault="00BF7489" w:rsidP="00CB1EF8">
      <w:pPr>
        <w:ind w:left="0" w:firstLine="0"/>
        <w:jc w:val="both"/>
        <w:rPr>
          <w:rFonts w:ascii="Times New Roman" w:hAnsi="Times New Roman"/>
        </w:rPr>
        <w:sectPr w:rsidR="00BF7489" w:rsidSect="006914DB">
          <w:pgSz w:w="11906" w:h="16838"/>
          <w:pgMar w:top="2268" w:right="1361" w:bottom="2268" w:left="2268" w:header="709" w:footer="709" w:gutter="0"/>
          <w:cols w:space="708"/>
          <w:titlePg/>
          <w:docGrid w:linePitch="360"/>
        </w:sectPr>
      </w:pPr>
    </w:p>
    <w:p w:rsidR="00181771" w:rsidRDefault="00181771" w:rsidP="00CB1EF8">
      <w:pPr>
        <w:ind w:left="0" w:firstLine="0"/>
        <w:jc w:val="both"/>
        <w:rPr>
          <w:rFonts w:ascii="Times New Roman" w:hAnsi="Times New Roman"/>
          <w:sz w:val="36"/>
          <w:szCs w:val="36"/>
        </w:rPr>
      </w:pPr>
    </w:p>
    <w:p w:rsidR="00D24D86" w:rsidRDefault="00D24D86" w:rsidP="00CB1EF8">
      <w:pPr>
        <w:ind w:left="0" w:firstLine="0"/>
        <w:jc w:val="both"/>
        <w:rPr>
          <w:rFonts w:ascii="Times New Roman" w:hAnsi="Times New Roman"/>
          <w:sz w:val="36"/>
          <w:szCs w:val="36"/>
        </w:rPr>
      </w:pPr>
    </w:p>
    <w:p w:rsidR="00D24D86" w:rsidRDefault="00D24D86" w:rsidP="00CB1EF8">
      <w:pPr>
        <w:ind w:left="0" w:firstLine="0"/>
        <w:jc w:val="both"/>
        <w:rPr>
          <w:rFonts w:ascii="Times New Roman" w:hAnsi="Times New Roman"/>
          <w:sz w:val="36"/>
          <w:szCs w:val="36"/>
        </w:rPr>
      </w:pPr>
    </w:p>
    <w:p w:rsidR="00D24D86" w:rsidRDefault="00D24D86" w:rsidP="00CB1EF8">
      <w:pPr>
        <w:ind w:left="0" w:firstLine="0"/>
        <w:jc w:val="both"/>
        <w:rPr>
          <w:rFonts w:ascii="Times New Roman" w:hAnsi="Times New Roman"/>
          <w:sz w:val="36"/>
          <w:szCs w:val="36"/>
        </w:rPr>
      </w:pPr>
    </w:p>
    <w:p w:rsidR="00D24D86" w:rsidRDefault="00D24D86" w:rsidP="00CB1EF8">
      <w:pPr>
        <w:ind w:left="0" w:firstLine="0"/>
        <w:jc w:val="both"/>
        <w:rPr>
          <w:rFonts w:ascii="Times New Roman" w:hAnsi="Times New Roman"/>
          <w:sz w:val="36"/>
          <w:szCs w:val="36"/>
        </w:rPr>
      </w:pPr>
    </w:p>
    <w:p w:rsidR="00D24D86" w:rsidRDefault="00D24D86" w:rsidP="00CB1EF8">
      <w:pPr>
        <w:ind w:left="0" w:firstLine="0"/>
        <w:jc w:val="both"/>
        <w:rPr>
          <w:rFonts w:ascii="Times New Roman" w:hAnsi="Times New Roman"/>
          <w:sz w:val="36"/>
          <w:szCs w:val="36"/>
        </w:rPr>
      </w:pPr>
    </w:p>
    <w:p w:rsidR="00B33B36" w:rsidRPr="00C53225" w:rsidRDefault="002C6F89" w:rsidP="002C6F89">
      <w:pPr>
        <w:ind w:left="0" w:firstLine="0"/>
        <w:jc w:val="center"/>
        <w:rPr>
          <w:rFonts w:ascii="Times New Roman" w:hAnsi="Times New Roman"/>
          <w:b/>
          <w:sz w:val="36"/>
          <w:szCs w:val="36"/>
        </w:rPr>
      </w:pPr>
      <w:r w:rsidRPr="00C53225">
        <w:rPr>
          <w:rFonts w:ascii="Times New Roman" w:hAnsi="Times New Roman"/>
          <w:b/>
          <w:sz w:val="36"/>
          <w:szCs w:val="36"/>
        </w:rPr>
        <w:t>CAP</w:t>
      </w:r>
      <w:r w:rsidR="00FF1AA3" w:rsidRPr="00C53225">
        <w:rPr>
          <w:rFonts w:ascii="Times New Roman" w:hAnsi="Times New Roman"/>
          <w:b/>
          <w:sz w:val="36"/>
          <w:szCs w:val="36"/>
        </w:rPr>
        <w:t>Í</w:t>
      </w:r>
      <w:r w:rsidRPr="00C53225">
        <w:rPr>
          <w:rFonts w:ascii="Times New Roman" w:hAnsi="Times New Roman"/>
          <w:b/>
          <w:sz w:val="36"/>
          <w:szCs w:val="36"/>
        </w:rPr>
        <w:t>TULO 5</w:t>
      </w:r>
    </w:p>
    <w:p w:rsidR="007D7FDE" w:rsidRPr="00E102B7" w:rsidRDefault="00407386" w:rsidP="002C6F89">
      <w:pPr>
        <w:pStyle w:val="Estilo1"/>
        <w:numPr>
          <w:ilvl w:val="0"/>
          <w:numId w:val="0"/>
        </w:numPr>
        <w:tabs>
          <w:tab w:val="left" w:pos="0"/>
          <w:tab w:val="left" w:pos="360"/>
        </w:tabs>
        <w:spacing w:line="480" w:lineRule="auto"/>
        <w:jc w:val="center"/>
        <w:rPr>
          <w:b/>
          <w:sz w:val="36"/>
          <w:szCs w:val="36"/>
        </w:rPr>
      </w:pPr>
      <w:r w:rsidRPr="00C53225">
        <w:rPr>
          <w:b/>
          <w:sz w:val="36"/>
          <w:szCs w:val="36"/>
        </w:rPr>
        <w:t>CÁLCULOS</w:t>
      </w:r>
      <w:r w:rsidR="007D7FDE" w:rsidRPr="00C53225">
        <w:rPr>
          <w:b/>
          <w:sz w:val="36"/>
          <w:szCs w:val="36"/>
        </w:rPr>
        <w:t xml:space="preserve"> PARA LAS TRANSACCIONES DE </w:t>
      </w:r>
      <w:smartTag w:uri="urn:schemas-microsoft-com:office:smarttags" w:element="PersonName">
        <w:smartTagPr>
          <w:attr w:name="ProductID" w:val="LA ENERGￍA Y"/>
        </w:smartTagPr>
        <w:r w:rsidR="007D7FDE" w:rsidRPr="00C53225">
          <w:rPr>
            <w:b/>
            <w:sz w:val="36"/>
            <w:szCs w:val="36"/>
          </w:rPr>
          <w:t xml:space="preserve">LA </w:t>
        </w:r>
        <w:r w:rsidRPr="00C53225">
          <w:rPr>
            <w:b/>
            <w:sz w:val="36"/>
            <w:szCs w:val="36"/>
          </w:rPr>
          <w:t>ENERGÍA</w:t>
        </w:r>
        <w:r w:rsidR="007D7FDE" w:rsidRPr="00C53225">
          <w:rPr>
            <w:b/>
            <w:sz w:val="36"/>
            <w:szCs w:val="36"/>
          </w:rPr>
          <w:t xml:space="preserve"> Y</w:t>
        </w:r>
      </w:smartTag>
      <w:r w:rsidR="007D7FDE" w:rsidRPr="00C53225">
        <w:rPr>
          <w:b/>
          <w:sz w:val="36"/>
          <w:szCs w:val="36"/>
        </w:rPr>
        <w:t xml:space="preserve"> POTENCIA DE LAS UNIDADES DE </w:t>
      </w:r>
      <w:r w:rsidRPr="00E102B7">
        <w:rPr>
          <w:b/>
          <w:sz w:val="36"/>
          <w:szCs w:val="36"/>
        </w:rPr>
        <w:t>GENERACIÓN</w:t>
      </w:r>
      <w:r w:rsidR="007D7FDE" w:rsidRPr="00E102B7">
        <w:rPr>
          <w:b/>
          <w:sz w:val="36"/>
          <w:szCs w:val="36"/>
        </w:rPr>
        <w:t xml:space="preserve"> DE EL</w:t>
      </w:r>
      <w:r>
        <w:rPr>
          <w:b/>
          <w:sz w:val="36"/>
          <w:szCs w:val="36"/>
        </w:rPr>
        <w:t>ECTROGUAYAS S.A. EN EL A</w:t>
      </w:r>
      <w:r w:rsidR="00322B9B">
        <w:rPr>
          <w:b/>
          <w:sz w:val="36"/>
          <w:szCs w:val="36"/>
        </w:rPr>
        <w:t>Ñ</w:t>
      </w:r>
      <w:r>
        <w:rPr>
          <w:b/>
          <w:sz w:val="36"/>
          <w:szCs w:val="36"/>
        </w:rPr>
        <w:t>O</w:t>
      </w:r>
      <w:r w:rsidR="00E102B7" w:rsidRPr="00E102B7">
        <w:rPr>
          <w:b/>
          <w:sz w:val="36"/>
          <w:szCs w:val="36"/>
        </w:rPr>
        <w:t xml:space="preserve"> 2007</w:t>
      </w:r>
    </w:p>
    <w:p w:rsidR="00E102B7" w:rsidRPr="00E102B7" w:rsidRDefault="00E102B7" w:rsidP="002C6F89">
      <w:pPr>
        <w:pStyle w:val="Estilo1"/>
        <w:numPr>
          <w:ilvl w:val="0"/>
          <w:numId w:val="0"/>
        </w:numPr>
        <w:tabs>
          <w:tab w:val="left" w:pos="0"/>
          <w:tab w:val="left" w:pos="360"/>
        </w:tabs>
        <w:spacing w:line="480" w:lineRule="auto"/>
        <w:jc w:val="center"/>
        <w:rPr>
          <w:b/>
          <w:sz w:val="36"/>
          <w:szCs w:val="36"/>
        </w:rPr>
      </w:pPr>
    </w:p>
    <w:p w:rsidR="00E102B7" w:rsidRDefault="00E102B7" w:rsidP="002C6F89">
      <w:pPr>
        <w:pStyle w:val="Estilo1"/>
        <w:numPr>
          <w:ilvl w:val="0"/>
          <w:numId w:val="0"/>
        </w:numPr>
        <w:tabs>
          <w:tab w:val="left" w:pos="0"/>
          <w:tab w:val="left" w:pos="360"/>
        </w:tabs>
        <w:spacing w:line="480" w:lineRule="auto"/>
        <w:jc w:val="center"/>
        <w:rPr>
          <w:b/>
          <w:sz w:val="36"/>
          <w:szCs w:val="36"/>
        </w:rPr>
      </w:pPr>
    </w:p>
    <w:p w:rsidR="00BF7489" w:rsidRDefault="00BF7489" w:rsidP="002C6F89">
      <w:pPr>
        <w:pStyle w:val="Estilo1"/>
        <w:numPr>
          <w:ilvl w:val="0"/>
          <w:numId w:val="0"/>
        </w:numPr>
        <w:tabs>
          <w:tab w:val="left" w:pos="0"/>
          <w:tab w:val="left" w:pos="360"/>
        </w:tabs>
        <w:spacing w:line="480" w:lineRule="auto"/>
        <w:jc w:val="center"/>
        <w:rPr>
          <w:b/>
          <w:sz w:val="36"/>
          <w:szCs w:val="36"/>
        </w:rPr>
      </w:pPr>
    </w:p>
    <w:p w:rsidR="00BF7489" w:rsidRPr="00E102B7" w:rsidRDefault="00BF7489" w:rsidP="002C6F89">
      <w:pPr>
        <w:pStyle w:val="Estilo1"/>
        <w:numPr>
          <w:ilvl w:val="0"/>
          <w:numId w:val="0"/>
        </w:numPr>
        <w:tabs>
          <w:tab w:val="left" w:pos="0"/>
          <w:tab w:val="left" w:pos="360"/>
        </w:tabs>
        <w:spacing w:line="480" w:lineRule="auto"/>
        <w:jc w:val="center"/>
        <w:rPr>
          <w:b/>
          <w:sz w:val="36"/>
          <w:szCs w:val="36"/>
        </w:rPr>
      </w:pPr>
    </w:p>
    <w:p w:rsidR="007D7FDE" w:rsidRPr="00CB1EF8" w:rsidRDefault="007D7FDE" w:rsidP="00A35688">
      <w:pPr>
        <w:tabs>
          <w:tab w:val="left" w:pos="550"/>
        </w:tabs>
        <w:ind w:left="0" w:firstLine="0"/>
        <w:jc w:val="both"/>
        <w:rPr>
          <w:rFonts w:ascii="Times New Roman" w:hAnsi="Times New Roman"/>
          <w:bCs/>
        </w:rPr>
      </w:pPr>
      <w:r w:rsidRPr="00CB1EF8">
        <w:rPr>
          <w:rFonts w:ascii="Times New Roman" w:hAnsi="Times New Roman"/>
          <w:bCs/>
        </w:rPr>
        <w:lastRenderedPageBreak/>
        <w:t>Para realizar los cálculos de las transacciones en el Mercado Ocasional, se debe cumplir con lo establecido en la normativa vigente y los procedimientos del Mercado Eléctrico Mayorista.</w:t>
      </w:r>
    </w:p>
    <w:p w:rsidR="007D7FDE" w:rsidRPr="00CB1EF8" w:rsidRDefault="007D7FDE" w:rsidP="00CB1EF8">
      <w:pPr>
        <w:ind w:left="0" w:firstLine="0"/>
        <w:jc w:val="both"/>
        <w:rPr>
          <w:rFonts w:ascii="Times New Roman" w:hAnsi="Times New Roman"/>
          <w:bCs/>
        </w:rPr>
      </w:pPr>
      <w:r w:rsidRPr="00CB1EF8">
        <w:rPr>
          <w:rFonts w:ascii="Times New Roman" w:hAnsi="Times New Roman"/>
          <w:bCs/>
        </w:rPr>
        <w:t>Es responsabilidad del agente generador entregar al CENACE toda la info</w:t>
      </w:r>
      <w:r w:rsidRPr="00CB1EF8">
        <w:rPr>
          <w:rFonts w:ascii="Times New Roman" w:hAnsi="Times New Roman"/>
          <w:bCs/>
        </w:rPr>
        <w:t>r</w:t>
      </w:r>
      <w:r w:rsidRPr="00CB1EF8">
        <w:rPr>
          <w:rFonts w:ascii="Times New Roman" w:hAnsi="Times New Roman"/>
          <w:bCs/>
        </w:rPr>
        <w:t>mación para llevar a cabo la liquidación o alternativamente, permitir al CENACE el acceso oportuno a fin de que recolecte dicha información, de conformidad con los requerimientos establecidos en los procedimientos del Mercado Eléctrico Mayorista.</w:t>
      </w:r>
    </w:p>
    <w:p w:rsidR="007D7FDE" w:rsidRPr="00CB1EF8" w:rsidRDefault="007D7FDE" w:rsidP="00CB1EF8">
      <w:pPr>
        <w:ind w:left="0" w:firstLine="0"/>
        <w:jc w:val="both"/>
        <w:rPr>
          <w:rFonts w:ascii="Times New Roman" w:hAnsi="Times New Roman"/>
          <w:bCs/>
        </w:rPr>
      </w:pPr>
      <w:r w:rsidRPr="00CB1EF8">
        <w:rPr>
          <w:rFonts w:ascii="Times New Roman" w:hAnsi="Times New Roman"/>
          <w:bCs/>
        </w:rPr>
        <w:t>Si dentro de los plazos establecidos en dichos procedimientos, a los efectos de el</w:t>
      </w:r>
      <w:r w:rsidRPr="00CB1EF8">
        <w:rPr>
          <w:rFonts w:ascii="Times New Roman" w:hAnsi="Times New Roman"/>
          <w:bCs/>
        </w:rPr>
        <w:t>a</w:t>
      </w:r>
      <w:r w:rsidRPr="00CB1EF8">
        <w:rPr>
          <w:rFonts w:ascii="Times New Roman" w:hAnsi="Times New Roman"/>
          <w:bCs/>
        </w:rPr>
        <w:t>borar en tiempo y forma la información necesaria para la liquidación, no se cuenta con la información completa, el CENACE procederá a completar los datos faltantes con la mejor información a su alcance.</w:t>
      </w:r>
    </w:p>
    <w:p w:rsidR="007D7FDE" w:rsidRPr="00CB1EF8" w:rsidRDefault="007D7FDE" w:rsidP="00CB1EF8">
      <w:pPr>
        <w:ind w:left="0" w:firstLine="0"/>
        <w:jc w:val="both"/>
        <w:rPr>
          <w:rFonts w:ascii="Times New Roman" w:hAnsi="Times New Roman"/>
          <w:bCs/>
        </w:rPr>
      </w:pPr>
      <w:r w:rsidRPr="00CB1EF8">
        <w:rPr>
          <w:rFonts w:ascii="Times New Roman" w:hAnsi="Times New Roman"/>
          <w:bCs/>
        </w:rPr>
        <w:t>El CENACE elaborará un reporte diario sobre la liquidación de transacciones del agente generador, el que será puesto en conocimiento en la página Web del CENACE.</w:t>
      </w:r>
    </w:p>
    <w:p w:rsidR="00307718" w:rsidRPr="00CB1EF8" w:rsidRDefault="00307718" w:rsidP="00CB1EF8">
      <w:pPr>
        <w:pStyle w:val="Estilo1"/>
        <w:numPr>
          <w:ilvl w:val="0"/>
          <w:numId w:val="0"/>
        </w:numPr>
        <w:spacing w:line="480" w:lineRule="auto"/>
        <w:jc w:val="both"/>
        <w:rPr>
          <w:b/>
          <w:sz w:val="22"/>
          <w:szCs w:val="22"/>
        </w:rPr>
      </w:pPr>
    </w:p>
    <w:p w:rsidR="007D7FDE" w:rsidRPr="00CB1EF8" w:rsidRDefault="007D7FDE" w:rsidP="00CB1EF8">
      <w:pPr>
        <w:pStyle w:val="Estilo1"/>
        <w:numPr>
          <w:ilvl w:val="0"/>
          <w:numId w:val="0"/>
        </w:numPr>
        <w:spacing w:line="480" w:lineRule="auto"/>
        <w:jc w:val="both"/>
        <w:rPr>
          <w:b/>
          <w:sz w:val="22"/>
          <w:szCs w:val="22"/>
        </w:rPr>
      </w:pPr>
      <w:r w:rsidRPr="00CB1EF8">
        <w:rPr>
          <w:b/>
          <w:sz w:val="22"/>
          <w:szCs w:val="22"/>
        </w:rPr>
        <w:t xml:space="preserve">PROCEDIMIENTO PARA REALIZAR EL CÁLCULO DE </w:t>
      </w:r>
      <w:smartTag w:uri="urn:schemas-microsoft-com:office:smarttags" w:element="PersonName">
        <w:smartTagPr>
          <w:attr w:name="ProductID" w:val="LA ENERGￍA VENDIDA"/>
        </w:smartTagPr>
        <w:r w:rsidRPr="00CB1EF8">
          <w:rPr>
            <w:b/>
            <w:sz w:val="22"/>
            <w:szCs w:val="22"/>
          </w:rPr>
          <w:t xml:space="preserve">LA </w:t>
        </w:r>
        <w:r w:rsidR="00407386" w:rsidRPr="00CB1EF8">
          <w:rPr>
            <w:b/>
            <w:sz w:val="22"/>
            <w:szCs w:val="22"/>
          </w:rPr>
          <w:t>ENERGÍA</w:t>
        </w:r>
        <w:r w:rsidRPr="00CB1EF8">
          <w:rPr>
            <w:b/>
            <w:sz w:val="22"/>
            <w:szCs w:val="22"/>
          </w:rPr>
          <w:t xml:space="preserve"> VENDIDA</w:t>
        </w:r>
      </w:smartTag>
      <w:r w:rsidRPr="00CB1EF8">
        <w:rPr>
          <w:b/>
          <w:sz w:val="22"/>
          <w:szCs w:val="22"/>
        </w:rPr>
        <w:t xml:space="preserve"> Y COMPRADA EN EL MEM.</w:t>
      </w:r>
    </w:p>
    <w:p w:rsidR="007D7FDE" w:rsidRPr="00CB1EF8" w:rsidRDefault="007D7FDE" w:rsidP="00CB1EF8">
      <w:pPr>
        <w:ind w:left="0" w:firstLine="0"/>
        <w:jc w:val="both"/>
        <w:rPr>
          <w:rFonts w:ascii="Times New Roman" w:hAnsi="Times New Roman"/>
          <w:bCs/>
        </w:rPr>
      </w:pPr>
      <w:r w:rsidRPr="00CB1EF8">
        <w:rPr>
          <w:rFonts w:ascii="Times New Roman" w:hAnsi="Times New Roman"/>
          <w:bCs/>
        </w:rPr>
        <w:t>Regidos por los procedimientos explicados en los capítulos anteriores para realizar los cálculos de las transacciones de energía y potencia de las unidades de generación térmica, se procederá para un mejor enfoque realizar el cálculo de la liquidación por cada unidad de generación con valores reales que correspondiente al mes de diciembre 2007, puesto que los datos para los cálculos son cuartos horarios, horarios y diarios y mensuales.</w:t>
      </w:r>
    </w:p>
    <w:p w:rsidR="007D7FDE" w:rsidRPr="00CB1EF8" w:rsidRDefault="007D7FDE" w:rsidP="00CB1EF8">
      <w:pPr>
        <w:pStyle w:val="Estilo1"/>
        <w:numPr>
          <w:ilvl w:val="0"/>
          <w:numId w:val="0"/>
        </w:numPr>
        <w:spacing w:line="480" w:lineRule="auto"/>
        <w:jc w:val="both"/>
        <w:rPr>
          <w:sz w:val="22"/>
          <w:szCs w:val="22"/>
        </w:rPr>
      </w:pPr>
      <w:r w:rsidRPr="00CB1EF8">
        <w:rPr>
          <w:sz w:val="22"/>
          <w:szCs w:val="22"/>
        </w:rPr>
        <w:t>En el capitulo 4.1, se realizó el análisis cuarto horario de medición de energía, en la cual se obtuvo los datos horarios de la generación bruta, neta, auxiliares, y reactiva neta; con esta información y la proporcionada por CENACE se procederá a realizar la explicación y cálculos por unidad de generación con los siguientes rubros:</w:t>
      </w:r>
    </w:p>
    <w:p w:rsidR="007D7FDE" w:rsidRPr="00CB1EF8" w:rsidRDefault="007D7FDE" w:rsidP="008F523F">
      <w:pPr>
        <w:numPr>
          <w:ilvl w:val="0"/>
          <w:numId w:val="8"/>
        </w:numPr>
        <w:tabs>
          <w:tab w:val="left" w:pos="220"/>
        </w:tabs>
        <w:ind w:left="0" w:firstLine="0"/>
        <w:jc w:val="both"/>
        <w:rPr>
          <w:rFonts w:ascii="Times New Roman" w:hAnsi="Times New Roman"/>
          <w:b/>
        </w:rPr>
      </w:pPr>
      <w:r w:rsidRPr="00CB1EF8">
        <w:rPr>
          <w:rFonts w:ascii="Times New Roman" w:hAnsi="Times New Roman"/>
          <w:b/>
        </w:rPr>
        <w:lastRenderedPageBreak/>
        <w:t xml:space="preserve"> Por ingresos en el mercado ocasional y contratos.</w:t>
      </w:r>
    </w:p>
    <w:p w:rsidR="007D7FDE" w:rsidRPr="00CB1EF8" w:rsidRDefault="007D7FDE" w:rsidP="00CB1EF8">
      <w:pPr>
        <w:ind w:left="0" w:firstLine="0"/>
        <w:jc w:val="both"/>
        <w:rPr>
          <w:rFonts w:ascii="Times New Roman" w:hAnsi="Times New Roman"/>
        </w:rPr>
      </w:pPr>
      <w:r w:rsidRPr="00CB1EF8">
        <w:rPr>
          <w:rFonts w:ascii="Times New Roman" w:hAnsi="Times New Roman"/>
        </w:rPr>
        <w:t>- Venta de energía en contratos.</w:t>
      </w:r>
    </w:p>
    <w:p w:rsidR="007D7FDE" w:rsidRPr="00CB1EF8" w:rsidRDefault="007D7FDE" w:rsidP="00CB1EF8">
      <w:pPr>
        <w:ind w:left="0" w:firstLine="0"/>
        <w:jc w:val="both"/>
        <w:rPr>
          <w:rFonts w:ascii="Times New Roman" w:hAnsi="Times New Roman"/>
        </w:rPr>
      </w:pPr>
      <w:r w:rsidRPr="00CB1EF8">
        <w:rPr>
          <w:rFonts w:ascii="Times New Roman" w:hAnsi="Times New Roman"/>
        </w:rPr>
        <w:t>- Venta de energía en el mercado ocasional.</w:t>
      </w:r>
    </w:p>
    <w:p w:rsidR="007D7FDE" w:rsidRPr="00CB1EF8" w:rsidRDefault="007D7FDE" w:rsidP="00CB1EF8">
      <w:pPr>
        <w:ind w:left="0" w:firstLine="0"/>
        <w:jc w:val="both"/>
        <w:rPr>
          <w:rFonts w:ascii="Times New Roman" w:hAnsi="Times New Roman"/>
        </w:rPr>
      </w:pPr>
      <w:r w:rsidRPr="00CB1EF8">
        <w:rPr>
          <w:rFonts w:ascii="Times New Roman" w:hAnsi="Times New Roman"/>
        </w:rPr>
        <w:t>- Generación obligada.</w:t>
      </w:r>
    </w:p>
    <w:p w:rsidR="007D7FDE" w:rsidRPr="00CB1EF8" w:rsidRDefault="007D7FDE" w:rsidP="00CB1EF8">
      <w:pPr>
        <w:ind w:left="0" w:firstLine="0"/>
        <w:jc w:val="both"/>
        <w:rPr>
          <w:rFonts w:ascii="Times New Roman" w:hAnsi="Times New Roman"/>
        </w:rPr>
      </w:pPr>
      <w:r w:rsidRPr="00CB1EF8">
        <w:rPr>
          <w:rFonts w:ascii="Times New Roman" w:hAnsi="Times New Roman"/>
        </w:rPr>
        <w:t>- Generación forzada.</w:t>
      </w:r>
    </w:p>
    <w:p w:rsidR="007D7FDE" w:rsidRPr="00CB1EF8" w:rsidRDefault="007D7FDE" w:rsidP="00CB1EF8">
      <w:pPr>
        <w:ind w:left="0" w:firstLine="0"/>
        <w:jc w:val="both"/>
        <w:rPr>
          <w:rFonts w:ascii="Times New Roman" w:hAnsi="Times New Roman"/>
        </w:rPr>
      </w:pPr>
      <w:r w:rsidRPr="00CB1EF8">
        <w:rPr>
          <w:rFonts w:ascii="Times New Roman" w:hAnsi="Times New Roman"/>
        </w:rPr>
        <w:t>- Reconocimiento de combustibles REG.003/03.</w:t>
      </w:r>
    </w:p>
    <w:p w:rsidR="007D7FDE" w:rsidRPr="00CB1EF8" w:rsidRDefault="007D7FDE" w:rsidP="00CB1EF8">
      <w:pPr>
        <w:ind w:left="0" w:firstLine="0"/>
        <w:jc w:val="both"/>
        <w:rPr>
          <w:rFonts w:ascii="Times New Roman" w:hAnsi="Times New Roman"/>
        </w:rPr>
      </w:pPr>
      <w:r w:rsidRPr="00CB1EF8">
        <w:rPr>
          <w:rFonts w:ascii="Times New Roman" w:hAnsi="Times New Roman"/>
        </w:rPr>
        <w:t>- Ingreso por regulación primaria de frecuencia.</w:t>
      </w:r>
    </w:p>
    <w:p w:rsidR="007D7FDE" w:rsidRPr="00CB1EF8" w:rsidRDefault="007D7FDE" w:rsidP="00CB1EF8">
      <w:pPr>
        <w:ind w:left="0" w:firstLine="0"/>
        <w:jc w:val="both"/>
        <w:rPr>
          <w:rFonts w:ascii="Times New Roman" w:hAnsi="Times New Roman"/>
        </w:rPr>
      </w:pPr>
      <w:r w:rsidRPr="00CB1EF8">
        <w:rPr>
          <w:rFonts w:ascii="Times New Roman" w:hAnsi="Times New Roman"/>
        </w:rPr>
        <w:t>- Venta de potencia en el mercado ocasional.</w:t>
      </w:r>
    </w:p>
    <w:p w:rsidR="007D7FDE" w:rsidRPr="00CB1EF8" w:rsidRDefault="007D7FDE" w:rsidP="008F523F">
      <w:pPr>
        <w:pStyle w:val="Estilo1"/>
        <w:numPr>
          <w:ilvl w:val="0"/>
          <w:numId w:val="7"/>
        </w:numPr>
        <w:tabs>
          <w:tab w:val="left" w:pos="330"/>
        </w:tabs>
        <w:spacing w:line="480" w:lineRule="auto"/>
        <w:ind w:left="0" w:firstLine="0"/>
        <w:jc w:val="both"/>
        <w:rPr>
          <w:b/>
          <w:sz w:val="22"/>
          <w:szCs w:val="22"/>
        </w:rPr>
      </w:pPr>
      <w:r w:rsidRPr="00CB1EF8">
        <w:rPr>
          <w:b/>
          <w:sz w:val="22"/>
          <w:szCs w:val="22"/>
        </w:rPr>
        <w:t>Por gastos operativos en el mercado ocasional.</w:t>
      </w:r>
    </w:p>
    <w:p w:rsidR="007D7FDE" w:rsidRPr="00CB1EF8" w:rsidRDefault="007D7FDE" w:rsidP="00CB1EF8">
      <w:pPr>
        <w:ind w:left="0" w:firstLine="0"/>
        <w:jc w:val="both"/>
        <w:rPr>
          <w:rFonts w:ascii="Times New Roman" w:hAnsi="Times New Roman"/>
        </w:rPr>
      </w:pPr>
      <w:r w:rsidRPr="00CB1EF8">
        <w:rPr>
          <w:rFonts w:ascii="Times New Roman" w:hAnsi="Times New Roman"/>
        </w:rPr>
        <w:t>- Compra de auxiliares.</w:t>
      </w:r>
    </w:p>
    <w:p w:rsidR="007D7FDE" w:rsidRPr="00CB1EF8" w:rsidRDefault="007D7FDE" w:rsidP="00CB1EF8">
      <w:pPr>
        <w:ind w:left="0" w:firstLine="0"/>
        <w:jc w:val="both"/>
        <w:rPr>
          <w:rFonts w:ascii="Times New Roman" w:hAnsi="Times New Roman"/>
        </w:rPr>
      </w:pPr>
      <w:r w:rsidRPr="00CB1EF8">
        <w:rPr>
          <w:rFonts w:ascii="Times New Roman" w:hAnsi="Times New Roman"/>
        </w:rPr>
        <w:t>- Generación obligada.</w:t>
      </w:r>
    </w:p>
    <w:p w:rsidR="007D7FDE" w:rsidRPr="00CB1EF8" w:rsidRDefault="007D7FDE" w:rsidP="00CB1EF8">
      <w:pPr>
        <w:ind w:left="0" w:firstLine="0"/>
        <w:jc w:val="both"/>
        <w:rPr>
          <w:rFonts w:ascii="Times New Roman" w:hAnsi="Times New Roman"/>
        </w:rPr>
      </w:pPr>
      <w:r w:rsidRPr="00CB1EF8">
        <w:rPr>
          <w:rFonts w:ascii="Times New Roman" w:hAnsi="Times New Roman"/>
        </w:rPr>
        <w:t>- Generación forzada.</w:t>
      </w:r>
    </w:p>
    <w:p w:rsidR="007D7FDE" w:rsidRPr="00CB1EF8" w:rsidRDefault="007D7FDE" w:rsidP="00CB1EF8">
      <w:pPr>
        <w:ind w:left="0" w:firstLine="0"/>
        <w:jc w:val="both"/>
        <w:rPr>
          <w:rFonts w:ascii="Times New Roman" w:hAnsi="Times New Roman"/>
        </w:rPr>
      </w:pPr>
      <w:r w:rsidRPr="00CB1EF8">
        <w:rPr>
          <w:rFonts w:ascii="Times New Roman" w:hAnsi="Times New Roman"/>
        </w:rPr>
        <w:t>- Regulación primaria de frecuencia.</w:t>
      </w:r>
    </w:p>
    <w:p w:rsidR="007D7FDE" w:rsidRPr="00CB1EF8" w:rsidRDefault="007D7FDE" w:rsidP="00CB1EF8">
      <w:pPr>
        <w:ind w:left="0" w:firstLine="0"/>
        <w:jc w:val="both"/>
        <w:rPr>
          <w:rFonts w:ascii="Times New Roman" w:hAnsi="Times New Roman"/>
        </w:rPr>
      </w:pPr>
      <w:r w:rsidRPr="00CB1EF8">
        <w:rPr>
          <w:rFonts w:ascii="Times New Roman" w:hAnsi="Times New Roman"/>
        </w:rPr>
        <w:t>- Reconocimiento de combustible. REG.003/03</w:t>
      </w:r>
    </w:p>
    <w:p w:rsidR="007D7FDE" w:rsidRPr="00CB1EF8" w:rsidRDefault="007D7FDE" w:rsidP="00CB1EF8">
      <w:pPr>
        <w:ind w:left="0" w:firstLine="0"/>
        <w:jc w:val="both"/>
        <w:rPr>
          <w:rFonts w:ascii="Times New Roman" w:hAnsi="Times New Roman"/>
        </w:rPr>
      </w:pPr>
      <w:r w:rsidRPr="00CB1EF8">
        <w:rPr>
          <w:rFonts w:ascii="Times New Roman" w:hAnsi="Times New Roman"/>
        </w:rPr>
        <w:t>- Cargos por interconexión con Colombia.</w:t>
      </w:r>
    </w:p>
    <w:p w:rsidR="007D7FDE" w:rsidRDefault="007D7FDE" w:rsidP="00CB1EF8">
      <w:pPr>
        <w:ind w:left="0" w:firstLine="0"/>
        <w:jc w:val="both"/>
        <w:rPr>
          <w:rFonts w:ascii="Times New Roman" w:hAnsi="Times New Roman"/>
        </w:rPr>
      </w:pPr>
      <w:r w:rsidRPr="00CB1EF8">
        <w:rPr>
          <w:rFonts w:ascii="Times New Roman" w:hAnsi="Times New Roman"/>
        </w:rPr>
        <w:t>- Energía comprada en el mercado ocasional para cubrir  contratos.</w:t>
      </w:r>
    </w:p>
    <w:p w:rsidR="001728B1" w:rsidRPr="00CB1EF8" w:rsidRDefault="001728B1" w:rsidP="00CB1EF8">
      <w:pPr>
        <w:ind w:left="0" w:firstLine="0"/>
        <w:jc w:val="both"/>
        <w:rPr>
          <w:rFonts w:ascii="Times New Roman" w:hAnsi="Times New Roman"/>
        </w:rPr>
      </w:pPr>
    </w:p>
    <w:p w:rsidR="00AE5AA0" w:rsidRPr="00CB1EF8" w:rsidRDefault="00B34416" w:rsidP="00CB1EF8">
      <w:pPr>
        <w:pStyle w:val="Ttulo"/>
        <w:spacing w:line="480" w:lineRule="auto"/>
        <w:jc w:val="both"/>
        <w:rPr>
          <w:b w:val="0"/>
          <w:bCs/>
          <w:iCs/>
          <w:sz w:val="22"/>
          <w:szCs w:val="22"/>
          <w:lang w:val="es-EC"/>
        </w:rPr>
      </w:pPr>
      <w:r w:rsidRPr="00CB1EF8">
        <w:rPr>
          <w:b w:val="0"/>
          <w:sz w:val="22"/>
          <w:szCs w:val="22"/>
          <w:lang w:val="es-ES"/>
        </w:rPr>
        <w:t>Es importante mencionar que los rubros por ingresos, como por gastos ope</w:t>
      </w:r>
      <w:r w:rsidR="00BE165F" w:rsidRPr="00CB1EF8">
        <w:rPr>
          <w:b w:val="0"/>
          <w:sz w:val="22"/>
          <w:szCs w:val="22"/>
          <w:lang w:val="es-ES"/>
        </w:rPr>
        <w:t xml:space="preserve">rativos (egresos) se presentan </w:t>
      </w:r>
      <w:r w:rsidRPr="00CB1EF8">
        <w:rPr>
          <w:b w:val="0"/>
          <w:sz w:val="22"/>
          <w:szCs w:val="22"/>
          <w:lang w:val="es-ES"/>
        </w:rPr>
        <w:t>ajustes</w:t>
      </w:r>
      <w:r w:rsidR="00BE165F" w:rsidRPr="00CB1EF8">
        <w:rPr>
          <w:b w:val="0"/>
          <w:sz w:val="22"/>
          <w:szCs w:val="22"/>
          <w:lang w:val="es-ES"/>
        </w:rPr>
        <w:t xml:space="preserve"> (reliquidaciones)  </w:t>
      </w:r>
      <w:r w:rsidR="006164D3" w:rsidRPr="00CB1EF8">
        <w:rPr>
          <w:b w:val="0"/>
          <w:sz w:val="22"/>
          <w:szCs w:val="22"/>
          <w:lang w:val="es-ES"/>
        </w:rPr>
        <w:t xml:space="preserve">que </w:t>
      </w:r>
      <w:r w:rsidR="00BE165F" w:rsidRPr="00CB1EF8">
        <w:rPr>
          <w:b w:val="0"/>
          <w:bCs/>
          <w:iCs/>
          <w:sz w:val="22"/>
          <w:szCs w:val="22"/>
          <w:lang w:val="es-EC"/>
        </w:rPr>
        <w:t>son las facturaciones realizadas en un mes en particular luego, es necesario realizar ciertos ajustes a ciertos valores ocasionados por las variaciones de algunas variables que afectan los reportes de transacci</w:t>
      </w:r>
      <w:r w:rsidR="00BE165F" w:rsidRPr="00CB1EF8">
        <w:rPr>
          <w:b w:val="0"/>
          <w:bCs/>
          <w:iCs/>
          <w:sz w:val="22"/>
          <w:szCs w:val="22"/>
          <w:lang w:val="es-EC"/>
        </w:rPr>
        <w:t>o</w:t>
      </w:r>
      <w:r w:rsidR="00BE165F" w:rsidRPr="00CB1EF8">
        <w:rPr>
          <w:b w:val="0"/>
          <w:bCs/>
          <w:iCs/>
          <w:sz w:val="22"/>
          <w:szCs w:val="22"/>
          <w:lang w:val="es-EC"/>
        </w:rPr>
        <w:t>nes en un mes</w:t>
      </w:r>
      <w:r w:rsidR="00437EC1" w:rsidRPr="00CB1EF8">
        <w:rPr>
          <w:b w:val="0"/>
          <w:bCs/>
          <w:iCs/>
          <w:sz w:val="22"/>
          <w:szCs w:val="22"/>
          <w:lang w:val="es-EC"/>
        </w:rPr>
        <w:t xml:space="preserve"> cualquiera</w:t>
      </w:r>
      <w:r w:rsidR="00DC0080" w:rsidRPr="00CB1EF8">
        <w:rPr>
          <w:b w:val="0"/>
          <w:bCs/>
          <w:iCs/>
          <w:sz w:val="22"/>
          <w:szCs w:val="22"/>
          <w:lang w:val="es-EC"/>
        </w:rPr>
        <w:t xml:space="preserve">. </w:t>
      </w:r>
      <w:r w:rsidR="00437EC1" w:rsidRPr="00CB1EF8">
        <w:rPr>
          <w:b w:val="0"/>
          <w:bCs/>
          <w:iCs/>
          <w:sz w:val="22"/>
          <w:szCs w:val="22"/>
          <w:lang w:val="es-EC"/>
        </w:rPr>
        <w:t>CENACE tendrá el plazo de un año para presentar</w:t>
      </w:r>
      <w:r w:rsidR="00DC0080" w:rsidRPr="00CB1EF8">
        <w:rPr>
          <w:b w:val="0"/>
          <w:bCs/>
          <w:iCs/>
          <w:sz w:val="22"/>
          <w:szCs w:val="22"/>
          <w:lang w:val="es-EC"/>
        </w:rPr>
        <w:t xml:space="preserve"> los reportes de </w:t>
      </w:r>
      <w:r w:rsidR="00437EC1" w:rsidRPr="00CB1EF8">
        <w:rPr>
          <w:b w:val="0"/>
          <w:bCs/>
          <w:iCs/>
          <w:sz w:val="22"/>
          <w:szCs w:val="22"/>
          <w:lang w:val="es-EC"/>
        </w:rPr>
        <w:t xml:space="preserve">las reliquidaciones que se presenten. </w:t>
      </w:r>
    </w:p>
    <w:p w:rsidR="007D7FDE" w:rsidRPr="00CB1EF8" w:rsidRDefault="007D7FDE" w:rsidP="00CB1EF8">
      <w:pPr>
        <w:ind w:left="0" w:firstLine="0"/>
        <w:jc w:val="both"/>
        <w:rPr>
          <w:rFonts w:ascii="Times New Roman" w:hAnsi="Times New Roman"/>
        </w:rPr>
      </w:pPr>
      <w:r w:rsidRPr="00CB1EF8">
        <w:rPr>
          <w:rFonts w:ascii="Times New Roman" w:hAnsi="Times New Roman"/>
        </w:rPr>
        <w:lastRenderedPageBreak/>
        <w:t>Por el extenso procedimiento del cálculo y el uso de varias tablas de datos para la obtención de los rubros por ingresos y egresos de cada unidad de generación, se procederá a explicar en forma detallada la obtención de los rubros de la unidad TV2 (Central Gonzalo Zevallos), mientras que para las demás unidades de generación, TV3 (Central Gonzalo Zevallos), TV1 (Central Trinitaria), Y TG5 (Central Dr. Enrique García) se mostrará en forma resumida los resultados obtenidos de acuerdo al procedimiento explicará para la unidad TV2.</w:t>
      </w:r>
    </w:p>
    <w:p w:rsidR="00CE05F7" w:rsidRDefault="00CE05F7" w:rsidP="00CB1EF8">
      <w:pPr>
        <w:ind w:left="0" w:firstLine="0"/>
        <w:jc w:val="both"/>
        <w:rPr>
          <w:rFonts w:ascii="Times New Roman" w:hAnsi="Times New Roman"/>
        </w:rPr>
      </w:pPr>
    </w:p>
    <w:p w:rsidR="007711F3" w:rsidRPr="00CB1EF8" w:rsidRDefault="007711F3" w:rsidP="00CB1EF8">
      <w:pPr>
        <w:ind w:left="0" w:firstLine="0"/>
        <w:jc w:val="both"/>
        <w:rPr>
          <w:rFonts w:ascii="Times New Roman" w:hAnsi="Times New Roman"/>
        </w:rPr>
      </w:pPr>
    </w:p>
    <w:p w:rsidR="007D7FDE" w:rsidRDefault="007D7FDE" w:rsidP="003F4BA4">
      <w:pPr>
        <w:pStyle w:val="Estilo1"/>
        <w:numPr>
          <w:ilvl w:val="1"/>
          <w:numId w:val="22"/>
        </w:numPr>
        <w:tabs>
          <w:tab w:val="left" w:pos="550"/>
          <w:tab w:val="left" w:pos="1260"/>
        </w:tabs>
        <w:spacing w:line="480" w:lineRule="auto"/>
        <w:jc w:val="both"/>
        <w:rPr>
          <w:b/>
          <w:sz w:val="22"/>
          <w:szCs w:val="22"/>
        </w:rPr>
      </w:pPr>
      <w:r w:rsidRPr="00CB1EF8">
        <w:rPr>
          <w:b/>
          <w:sz w:val="22"/>
          <w:szCs w:val="22"/>
        </w:rPr>
        <w:t>CENTRAL ING. GONZALO ZEVALLOS.</w:t>
      </w:r>
    </w:p>
    <w:p w:rsidR="007E6B2C" w:rsidRPr="00CB1EF8" w:rsidRDefault="007E6B2C" w:rsidP="007E6B2C">
      <w:pPr>
        <w:pStyle w:val="Estilo1"/>
        <w:numPr>
          <w:ilvl w:val="0"/>
          <w:numId w:val="0"/>
        </w:numPr>
        <w:tabs>
          <w:tab w:val="left" w:pos="550"/>
          <w:tab w:val="left" w:pos="1260"/>
        </w:tabs>
        <w:spacing w:line="480" w:lineRule="auto"/>
        <w:jc w:val="both"/>
        <w:rPr>
          <w:b/>
          <w:sz w:val="22"/>
          <w:szCs w:val="22"/>
        </w:rPr>
      </w:pPr>
    </w:p>
    <w:p w:rsidR="007D7FDE" w:rsidRPr="00CB1EF8" w:rsidRDefault="007D7FDE" w:rsidP="00A35688">
      <w:pPr>
        <w:pStyle w:val="Estilo1"/>
        <w:numPr>
          <w:ilvl w:val="0"/>
          <w:numId w:val="0"/>
        </w:numPr>
        <w:tabs>
          <w:tab w:val="left" w:pos="1260"/>
        </w:tabs>
        <w:spacing w:line="480" w:lineRule="auto"/>
        <w:ind w:left="550"/>
        <w:jc w:val="both"/>
        <w:rPr>
          <w:sz w:val="22"/>
          <w:szCs w:val="22"/>
        </w:rPr>
      </w:pPr>
      <w:r w:rsidRPr="00CB1EF8">
        <w:rPr>
          <w:sz w:val="22"/>
          <w:szCs w:val="22"/>
        </w:rPr>
        <w:t>La central Gonzalo Zevallos está conformada por 2 unidades    de generación a vapor TV2, TV3, y una unidad a diesel TG4, la cual no se mostrara su cálculo por estar indisponible desde el 31 de octubre de 2004.</w:t>
      </w:r>
    </w:p>
    <w:p w:rsidR="007D7FDE" w:rsidRPr="00CB1EF8" w:rsidRDefault="007D7FDE" w:rsidP="00A35688">
      <w:pPr>
        <w:pStyle w:val="Estilo1"/>
        <w:numPr>
          <w:ilvl w:val="0"/>
          <w:numId w:val="0"/>
        </w:numPr>
        <w:tabs>
          <w:tab w:val="left" w:pos="1260"/>
        </w:tabs>
        <w:spacing w:line="480" w:lineRule="auto"/>
        <w:ind w:left="550"/>
        <w:jc w:val="both"/>
        <w:rPr>
          <w:sz w:val="22"/>
          <w:szCs w:val="22"/>
        </w:rPr>
      </w:pPr>
      <w:r w:rsidRPr="00CB1EF8">
        <w:rPr>
          <w:sz w:val="22"/>
          <w:szCs w:val="22"/>
        </w:rPr>
        <w:t>Los datos usados para el cálculo de la unidad TV2 se encuentran en el ANEXO. A.</w:t>
      </w:r>
    </w:p>
    <w:p w:rsidR="005C1248" w:rsidRPr="00CB1EF8" w:rsidRDefault="005C1248" w:rsidP="00CB1EF8">
      <w:pPr>
        <w:pStyle w:val="Estilo1"/>
        <w:numPr>
          <w:ilvl w:val="0"/>
          <w:numId w:val="0"/>
        </w:numPr>
        <w:spacing w:line="480" w:lineRule="auto"/>
        <w:jc w:val="both"/>
        <w:outlineLvl w:val="0"/>
        <w:rPr>
          <w:b/>
          <w:sz w:val="22"/>
          <w:szCs w:val="22"/>
        </w:rPr>
      </w:pPr>
    </w:p>
    <w:p w:rsidR="007D7FDE" w:rsidRPr="00CB1EF8" w:rsidRDefault="007D7FDE" w:rsidP="009A7641">
      <w:pPr>
        <w:pStyle w:val="Estilo1"/>
        <w:numPr>
          <w:ilvl w:val="0"/>
          <w:numId w:val="0"/>
        </w:numPr>
        <w:spacing w:line="480" w:lineRule="auto"/>
        <w:jc w:val="center"/>
        <w:outlineLvl w:val="0"/>
        <w:rPr>
          <w:b/>
          <w:sz w:val="22"/>
          <w:szCs w:val="22"/>
        </w:rPr>
      </w:pPr>
      <w:r w:rsidRPr="00CB1EF8">
        <w:rPr>
          <w:b/>
          <w:sz w:val="22"/>
          <w:szCs w:val="22"/>
        </w:rPr>
        <w:t>UNIDAD TV2</w:t>
      </w:r>
    </w:p>
    <w:p w:rsidR="007D7FDE" w:rsidRPr="00CB1EF8" w:rsidRDefault="007D7FDE" w:rsidP="009A7641">
      <w:pPr>
        <w:pStyle w:val="Estilo1"/>
        <w:numPr>
          <w:ilvl w:val="0"/>
          <w:numId w:val="0"/>
        </w:numPr>
        <w:spacing w:line="480" w:lineRule="auto"/>
        <w:jc w:val="center"/>
        <w:rPr>
          <w:b/>
          <w:sz w:val="22"/>
          <w:szCs w:val="22"/>
        </w:rPr>
      </w:pPr>
      <w:r w:rsidRPr="00CB1EF8">
        <w:rPr>
          <w:b/>
          <w:sz w:val="22"/>
          <w:szCs w:val="22"/>
        </w:rPr>
        <w:t>INGRESOS EN EL MERCADO OCASIONAL Y CONTRATOS</w:t>
      </w:r>
    </w:p>
    <w:p w:rsidR="007D7FDE" w:rsidRDefault="007D7FDE" w:rsidP="009A7641">
      <w:pPr>
        <w:tabs>
          <w:tab w:val="left" w:pos="1134"/>
        </w:tabs>
        <w:autoSpaceDE w:val="0"/>
        <w:autoSpaceDN w:val="0"/>
        <w:adjustRightInd w:val="0"/>
        <w:ind w:left="0" w:firstLine="0"/>
        <w:jc w:val="center"/>
        <w:outlineLvl w:val="0"/>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DE CONTRATOS</w:t>
      </w:r>
      <w:r w:rsidR="007E6B2C">
        <w:rPr>
          <w:rFonts w:ascii="Times New Roman" w:hAnsi="Times New Roman"/>
          <w:b/>
        </w:rPr>
        <w:t>.</w:t>
      </w:r>
    </w:p>
    <w:p w:rsidR="007E6B2C" w:rsidRPr="00CB1EF8" w:rsidRDefault="007E6B2C" w:rsidP="009A7641">
      <w:pPr>
        <w:tabs>
          <w:tab w:val="left" w:pos="1134"/>
        </w:tabs>
        <w:autoSpaceDE w:val="0"/>
        <w:autoSpaceDN w:val="0"/>
        <w:adjustRightInd w:val="0"/>
        <w:ind w:left="0" w:firstLine="0"/>
        <w:jc w:val="center"/>
        <w:outlineLvl w:val="0"/>
        <w:rPr>
          <w:rFonts w:ascii="Times New Roman" w:hAnsi="Times New Roman"/>
          <w:b/>
        </w:rPr>
      </w:pPr>
    </w:p>
    <w:p w:rsidR="007D7FDE" w:rsidRPr="00CB1EF8" w:rsidRDefault="007D7FDE" w:rsidP="007144DD">
      <w:pPr>
        <w:pStyle w:val="Estilo1"/>
        <w:numPr>
          <w:ilvl w:val="0"/>
          <w:numId w:val="0"/>
        </w:numPr>
        <w:spacing w:line="480" w:lineRule="auto"/>
        <w:ind w:left="550"/>
        <w:jc w:val="both"/>
        <w:rPr>
          <w:sz w:val="22"/>
          <w:szCs w:val="22"/>
        </w:rPr>
      </w:pPr>
      <w:r w:rsidRPr="00CB1EF8">
        <w:rPr>
          <w:sz w:val="22"/>
          <w:szCs w:val="22"/>
        </w:rPr>
        <w:t xml:space="preserve">El cálculo de la energía neta entregada al mercado de contratos se lo realiza en forma horaria con respecto a la demanda de las distribuidoras, a lo pactado en contratos, al límite de confiabilidad por central de generación (datos proporcionados por  CENACE), y la producción de la energía neta de las unidades de generación, la cual se reparte a cada una de las distribuidoras de acuerdo a su demanda horaria. Siendo el  </w:t>
      </w:r>
      <w:r w:rsidRPr="00CB1EF8">
        <w:rPr>
          <w:sz w:val="22"/>
          <w:szCs w:val="22"/>
        </w:rPr>
        <w:lastRenderedPageBreak/>
        <w:t>mismo cálculo que se  realiza en todos los días del mes, se ha escogido el día 3 del mes de diciembre para su mejor apreciación.</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neta horaria para la unidad TV2 que entrega la energía a contratos se lo realiza de la siguiente forma:</w:t>
      </w:r>
    </w:p>
    <w:p w:rsidR="007D7FDE" w:rsidRPr="00CB1EF8" w:rsidRDefault="007D7FDE" w:rsidP="007144DD">
      <w:pPr>
        <w:pStyle w:val="Estilo1"/>
        <w:numPr>
          <w:ilvl w:val="0"/>
          <w:numId w:val="0"/>
        </w:numPr>
        <w:tabs>
          <w:tab w:val="left" w:pos="2926"/>
        </w:tabs>
        <w:spacing w:line="480" w:lineRule="auto"/>
        <w:ind w:left="550"/>
        <w:jc w:val="both"/>
        <w:rPr>
          <w:b/>
          <w:sz w:val="16"/>
          <w:szCs w:val="16"/>
          <w:lang w:val="en-GB"/>
        </w:rPr>
      </w:pPr>
      <w:r w:rsidRPr="00CB1EF8">
        <w:rPr>
          <w:b/>
          <w:sz w:val="16"/>
          <w:szCs w:val="16"/>
          <w:highlight w:val="lightGray"/>
          <w:lang w:val="en-GB"/>
        </w:rPr>
        <w:t xml:space="preserve">EC </w:t>
      </w:r>
      <w:r w:rsidRPr="00CB1EF8">
        <w:rPr>
          <w:b/>
          <w:sz w:val="12"/>
          <w:szCs w:val="12"/>
          <w:highlight w:val="lightGray"/>
          <w:lang w:val="en-GB"/>
        </w:rPr>
        <w:t>h1,D1</w:t>
      </w:r>
      <w:r w:rsidRPr="00CB1EF8">
        <w:rPr>
          <w:b/>
          <w:sz w:val="16"/>
          <w:szCs w:val="16"/>
          <w:highlight w:val="lightGray"/>
          <w:lang w:val="en-GB"/>
        </w:rPr>
        <w:t xml:space="preserve"> = (ENTV2 </w:t>
      </w:r>
      <w:r w:rsidRPr="00CB1EF8">
        <w:rPr>
          <w:b/>
          <w:sz w:val="12"/>
          <w:szCs w:val="12"/>
          <w:highlight w:val="lightGray"/>
          <w:lang w:val="en-GB"/>
        </w:rPr>
        <w:t>h1</w:t>
      </w:r>
      <w:r w:rsidRPr="00CB1EF8">
        <w:rPr>
          <w:b/>
          <w:sz w:val="16"/>
          <w:szCs w:val="16"/>
          <w:highlight w:val="lightGray"/>
          <w:lang w:val="en-GB"/>
        </w:rPr>
        <w:t xml:space="preserve">/1000*(DD </w:t>
      </w:r>
      <w:r w:rsidRPr="00CB1EF8">
        <w:rPr>
          <w:b/>
          <w:sz w:val="12"/>
          <w:szCs w:val="12"/>
          <w:highlight w:val="lightGray"/>
          <w:lang w:val="en-GB"/>
        </w:rPr>
        <w:t>h1,D1</w:t>
      </w:r>
      <w:r w:rsidRPr="00CB1EF8">
        <w:rPr>
          <w:b/>
          <w:sz w:val="16"/>
          <w:szCs w:val="16"/>
          <w:highlight w:val="lightGray"/>
          <w:lang w:val="en-GB"/>
        </w:rPr>
        <w:t xml:space="preserve">/∑DD </w:t>
      </w:r>
      <w:r w:rsidRPr="00CB1EF8">
        <w:rPr>
          <w:b/>
          <w:sz w:val="12"/>
          <w:szCs w:val="12"/>
          <w:highlight w:val="lightGray"/>
          <w:lang w:val="en-GB"/>
        </w:rPr>
        <w:t>h1</w:t>
      </w:r>
      <w:r w:rsidRPr="00CB1EF8">
        <w:rPr>
          <w:b/>
          <w:sz w:val="16"/>
          <w:szCs w:val="16"/>
          <w:highlight w:val="lightGray"/>
          <w:lang w:val="en-GB"/>
        </w:rPr>
        <w:t xml:space="preserve">) –  lim </w:t>
      </w:r>
      <w:r w:rsidRPr="00CB1EF8">
        <w:rPr>
          <w:b/>
          <w:sz w:val="12"/>
          <w:szCs w:val="12"/>
          <w:highlight w:val="lightGray"/>
          <w:lang w:val="en-GB"/>
        </w:rPr>
        <w:t>D1,h1</w:t>
      </w:r>
      <w:r w:rsidRPr="00CB1EF8">
        <w:rPr>
          <w:b/>
          <w:sz w:val="16"/>
          <w:szCs w:val="16"/>
          <w:highlight w:val="lightGray"/>
          <w:lang w:val="en-GB"/>
        </w:rPr>
        <w:t xml:space="preserve">*(ENTV2 </w:t>
      </w:r>
      <w:r w:rsidRPr="00CB1EF8">
        <w:rPr>
          <w:b/>
          <w:sz w:val="12"/>
          <w:szCs w:val="12"/>
          <w:highlight w:val="lightGray"/>
          <w:lang w:val="en-GB"/>
        </w:rPr>
        <w:t>h1</w:t>
      </w:r>
      <w:r w:rsidRPr="00CB1EF8">
        <w:rPr>
          <w:b/>
          <w:sz w:val="16"/>
          <w:szCs w:val="16"/>
          <w:highlight w:val="lightGray"/>
          <w:lang w:val="en-GB"/>
        </w:rPr>
        <w:t xml:space="preserve">/(ENTV2 </w:t>
      </w:r>
      <w:r w:rsidRPr="00CB1EF8">
        <w:rPr>
          <w:b/>
          <w:sz w:val="12"/>
          <w:szCs w:val="12"/>
          <w:highlight w:val="lightGray"/>
          <w:lang w:val="en-GB"/>
        </w:rPr>
        <w:t>h1</w:t>
      </w:r>
      <w:r w:rsidRPr="00CB1EF8">
        <w:rPr>
          <w:b/>
          <w:sz w:val="16"/>
          <w:szCs w:val="16"/>
          <w:highlight w:val="lightGray"/>
          <w:lang w:val="en-GB"/>
        </w:rPr>
        <w:t xml:space="preserve"> +ENTV3 </w:t>
      </w:r>
      <w:r w:rsidRPr="00CB1EF8">
        <w:rPr>
          <w:b/>
          <w:sz w:val="12"/>
          <w:szCs w:val="12"/>
          <w:highlight w:val="lightGray"/>
          <w:lang w:val="en-GB"/>
        </w:rPr>
        <w:t>h1</w:t>
      </w:r>
      <w:r w:rsidRPr="00CB1EF8">
        <w:rPr>
          <w:b/>
          <w:sz w:val="16"/>
          <w:szCs w:val="16"/>
          <w:highlight w:val="lightGray"/>
          <w:lang w:val="en-GB"/>
        </w:rPr>
        <w:t>) (MWh)</w:t>
      </w:r>
      <w:r w:rsidRPr="00CB1EF8">
        <w:rPr>
          <w:b/>
          <w:sz w:val="16"/>
          <w:szCs w:val="16"/>
          <w:lang w:val="en-GB"/>
        </w:rPr>
        <w:t xml:space="preserve"> ;(Formula 5.1.1)</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rPr>
        <w:t>Donde:</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w:t>
      </w:r>
      <w:r w:rsidRPr="00CB1EF8">
        <w:rPr>
          <w:b/>
          <w:sz w:val="12"/>
          <w:szCs w:val="12"/>
          <w:highlight w:val="lightGray"/>
        </w:rPr>
        <w:t>h1,D1</w:t>
      </w:r>
      <w:r w:rsidRPr="00CB1EF8">
        <w:rPr>
          <w:b/>
          <w:sz w:val="12"/>
          <w:szCs w:val="12"/>
        </w:rPr>
        <w:t>:</w:t>
      </w:r>
      <w:r w:rsidRPr="00CB1EF8">
        <w:rPr>
          <w:b/>
          <w:sz w:val="16"/>
          <w:szCs w:val="16"/>
        </w:rPr>
        <w:t xml:space="preserve"> Energía de la unidad TV2 que entrega a contratos a una distribuidora en la hora 1. (MWh); (CUADRO No. A10)</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ENTV2 </w:t>
      </w:r>
      <w:r w:rsidRPr="00CB1EF8">
        <w:rPr>
          <w:b/>
          <w:sz w:val="12"/>
          <w:szCs w:val="12"/>
          <w:highlight w:val="lightGray"/>
        </w:rPr>
        <w:t>h1</w:t>
      </w:r>
      <w:r w:rsidRPr="00CB1EF8">
        <w:rPr>
          <w:b/>
          <w:sz w:val="12"/>
          <w:szCs w:val="12"/>
        </w:rPr>
        <w:t>:</w:t>
      </w:r>
      <w:r w:rsidRPr="00CB1EF8">
        <w:rPr>
          <w:b/>
          <w:sz w:val="16"/>
          <w:szCs w:val="16"/>
        </w:rPr>
        <w:t xml:space="preserve"> Energía neta de la unidad TV2 en la hora 1. (</w:t>
      </w:r>
      <w:r w:rsidR="00407386" w:rsidRPr="00CB1EF8">
        <w:rPr>
          <w:b/>
          <w:sz w:val="16"/>
          <w:szCs w:val="16"/>
        </w:rPr>
        <w:t>Kwh.</w:t>
      </w:r>
      <w:r w:rsidRPr="00CB1EF8">
        <w:rPr>
          <w:b/>
          <w:sz w:val="16"/>
          <w:szCs w:val="16"/>
        </w:rPr>
        <w:t>); (CUADRO No. A6)</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ENTV3 </w:t>
      </w:r>
      <w:r w:rsidRPr="00CB1EF8">
        <w:rPr>
          <w:b/>
          <w:sz w:val="12"/>
          <w:szCs w:val="12"/>
          <w:highlight w:val="lightGray"/>
        </w:rPr>
        <w:t>h1</w:t>
      </w:r>
      <w:r w:rsidRPr="00CB1EF8">
        <w:rPr>
          <w:b/>
          <w:sz w:val="12"/>
          <w:szCs w:val="12"/>
        </w:rPr>
        <w:t>:</w:t>
      </w:r>
      <w:r w:rsidRPr="00CB1EF8">
        <w:rPr>
          <w:b/>
          <w:sz w:val="16"/>
          <w:szCs w:val="16"/>
        </w:rPr>
        <w:t xml:space="preserve"> Energía neta de la unidad TV3 en la hora 1. (</w:t>
      </w:r>
      <w:r w:rsidR="00407386" w:rsidRPr="00CB1EF8">
        <w:rPr>
          <w:b/>
          <w:sz w:val="16"/>
          <w:szCs w:val="16"/>
        </w:rPr>
        <w:t>Kwh.</w:t>
      </w:r>
      <w:r w:rsidRPr="00CB1EF8">
        <w:rPr>
          <w:b/>
          <w:sz w:val="16"/>
          <w:szCs w:val="16"/>
        </w:rPr>
        <w:t>); (CUADRO No. A 6)</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h1,D1</w:t>
      </w:r>
      <w:r w:rsidRPr="00CB1EF8">
        <w:rPr>
          <w:b/>
          <w:sz w:val="12"/>
          <w:szCs w:val="12"/>
        </w:rPr>
        <w:t>:</w:t>
      </w:r>
      <w:r w:rsidRPr="00CB1EF8">
        <w:rPr>
          <w:b/>
          <w:sz w:val="16"/>
          <w:szCs w:val="16"/>
        </w:rPr>
        <w:t xml:space="preserve"> Demanda de energía en la hora 1 de una distribuidora. (MWh); (CUADRO No. A7)</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w:t>
      </w:r>
      <w:r w:rsidRPr="00CB1EF8">
        <w:rPr>
          <w:b/>
          <w:sz w:val="12"/>
          <w:szCs w:val="12"/>
        </w:rPr>
        <w:t>:</w:t>
      </w:r>
      <w:r w:rsidRPr="00CB1EF8">
        <w:rPr>
          <w:b/>
          <w:sz w:val="16"/>
          <w:szCs w:val="16"/>
        </w:rPr>
        <w:t xml:space="preserve"> Sumatoria de la demanda de todas las distribuidas en una hora. (MWh); (CUADRO No. A7)</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lim </w:t>
      </w:r>
      <w:r w:rsidRPr="00CB1EF8">
        <w:rPr>
          <w:b/>
          <w:sz w:val="12"/>
          <w:szCs w:val="12"/>
          <w:highlight w:val="lightGray"/>
        </w:rPr>
        <w:t>D1, h1</w:t>
      </w:r>
      <w:r w:rsidRPr="00CB1EF8">
        <w:rPr>
          <w:b/>
          <w:sz w:val="12"/>
          <w:szCs w:val="12"/>
        </w:rPr>
        <w:t>:</w:t>
      </w:r>
      <w:r w:rsidRPr="00CB1EF8">
        <w:rPr>
          <w:b/>
        </w:rPr>
        <w:t xml:space="preserve"> </w:t>
      </w:r>
      <w:r w:rsidRPr="00CB1EF8">
        <w:rPr>
          <w:b/>
          <w:sz w:val="16"/>
          <w:szCs w:val="16"/>
        </w:rPr>
        <w:t>Limite de confiabilidad en la hora 1 por central de generación; (CUADRO No. A 10)</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(ENTV2 </w:t>
      </w:r>
      <w:r w:rsidRPr="00CB1EF8">
        <w:rPr>
          <w:b/>
          <w:sz w:val="12"/>
          <w:szCs w:val="12"/>
          <w:highlight w:val="lightGray"/>
        </w:rPr>
        <w:t>h1</w:t>
      </w:r>
      <w:r w:rsidRPr="00CB1EF8">
        <w:rPr>
          <w:b/>
          <w:sz w:val="16"/>
          <w:szCs w:val="16"/>
          <w:highlight w:val="lightGray"/>
        </w:rPr>
        <w:t xml:space="preserve">/(ENTV2 </w:t>
      </w:r>
      <w:r w:rsidRPr="00CB1EF8">
        <w:rPr>
          <w:b/>
          <w:sz w:val="12"/>
          <w:szCs w:val="12"/>
          <w:highlight w:val="lightGray"/>
        </w:rPr>
        <w:t>h1</w:t>
      </w:r>
      <w:r w:rsidRPr="00CB1EF8">
        <w:rPr>
          <w:b/>
          <w:sz w:val="16"/>
          <w:szCs w:val="16"/>
          <w:highlight w:val="lightGray"/>
        </w:rPr>
        <w:t xml:space="preserve"> +ENTV3 </w:t>
      </w:r>
      <w:r w:rsidRPr="00CB1EF8">
        <w:rPr>
          <w:b/>
          <w:sz w:val="12"/>
          <w:szCs w:val="12"/>
          <w:highlight w:val="lightGray"/>
        </w:rPr>
        <w:t>h1</w:t>
      </w:r>
      <w:r w:rsidRPr="00CB1EF8">
        <w:rPr>
          <w:b/>
          <w:sz w:val="16"/>
          <w:szCs w:val="16"/>
          <w:highlight w:val="lightGray"/>
        </w:rPr>
        <w:t>)</w:t>
      </w:r>
      <w:r w:rsidRPr="00CB1EF8">
        <w:rPr>
          <w:b/>
          <w:sz w:val="16"/>
          <w:szCs w:val="16"/>
        </w:rPr>
        <w:t>: proporcionalidad de la de energía horaria neta de la unidad TV2 con respecto a la unidad TV3 (KWh)</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ECh1,D1 = 0,23 (MWh)</w:t>
      </w:r>
      <w:r w:rsidRPr="00CB1EF8">
        <w:t xml:space="preserve">; </w:t>
      </w:r>
      <w:r w:rsidRPr="00CB1EF8">
        <w:rPr>
          <w:sz w:val="22"/>
          <w:szCs w:val="22"/>
        </w:rPr>
        <w:t xml:space="preserve">Este valor que se muestra en el CUADRO No. A10 corresponde a la energía que entrega la unidad TV2 en la hora </w:t>
      </w:r>
      <w:smartTag w:uri="urn:schemas-microsoft-com:office:smarttags" w:element="metricconverter">
        <w:smartTagPr>
          <w:attr w:name="ProductID" w:val="1 a"/>
        </w:smartTagPr>
        <w:r w:rsidRPr="00CB1EF8">
          <w:rPr>
            <w:sz w:val="22"/>
            <w:szCs w:val="22"/>
          </w:rPr>
          <w:t>1 a</w:t>
        </w:r>
      </w:smartTag>
      <w:r w:rsidRPr="00CB1EF8">
        <w:rPr>
          <w:sz w:val="22"/>
          <w:szCs w:val="22"/>
        </w:rPr>
        <w:t xml:space="preserve"> una distribuidora como por ejemplo a la distribuidora Ambato del día 3. De esta misma forma se realiza el cálculo de la energía que entrega la unidad TV2 a contratos para las demás horas restantes y para todos los días del mes de análisis, valores de los cuales se muestran en el CUADRO No. A11 y A12. Obtenido los valores de energía que se entregan a contratos se procede a realizar el cálculo para el ingreso de la venta de energía por contrato horario, diario, por unidad y por distribuidora, la cual se obtiene  del producto de la energía contratada </w:t>
      </w:r>
      <w:r w:rsidRPr="00CB1EF8">
        <w:rPr>
          <w:sz w:val="22"/>
          <w:szCs w:val="22"/>
        </w:rPr>
        <w:lastRenderedPageBreak/>
        <w:t>y el precio de la venta de energía pactada en contratos cuyo valor es de 60 (USD/MWh), valores de los cuales se muestran en el CUADRO No. A13 y A14.</w:t>
      </w:r>
    </w:p>
    <w:p w:rsidR="007144DD" w:rsidRDefault="007144DD" w:rsidP="007144DD">
      <w:pPr>
        <w:tabs>
          <w:tab w:val="left" w:pos="993"/>
          <w:tab w:val="left" w:pos="1134"/>
        </w:tabs>
        <w:autoSpaceDE w:val="0"/>
        <w:autoSpaceDN w:val="0"/>
        <w:adjustRightInd w:val="0"/>
        <w:ind w:left="550" w:firstLine="0"/>
        <w:jc w:val="both"/>
        <w:rPr>
          <w:rFonts w:ascii="Times New Roman" w:hAnsi="Times New Roman"/>
          <w:b/>
        </w:rPr>
      </w:pPr>
    </w:p>
    <w:p w:rsidR="007D7FDE" w:rsidRDefault="007D7FDE" w:rsidP="00176D95">
      <w:pPr>
        <w:tabs>
          <w:tab w:val="left" w:pos="993"/>
          <w:tab w:val="left" w:pos="1134"/>
        </w:tabs>
        <w:autoSpaceDE w:val="0"/>
        <w:autoSpaceDN w:val="0"/>
        <w:adjustRightInd w:val="0"/>
        <w:ind w:left="550" w:firstLine="0"/>
        <w:jc w:val="center"/>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OCASIONAL</w:t>
      </w:r>
      <w:r w:rsidR="00176D95">
        <w:rPr>
          <w:rFonts w:ascii="Times New Roman" w:hAnsi="Times New Roman"/>
          <w:b/>
        </w:rPr>
        <w:t>.</w:t>
      </w:r>
    </w:p>
    <w:p w:rsidR="007E6B2C" w:rsidRPr="00CB1EF8" w:rsidRDefault="007E6B2C" w:rsidP="00176D95">
      <w:pPr>
        <w:tabs>
          <w:tab w:val="left" w:pos="993"/>
          <w:tab w:val="left" w:pos="1134"/>
        </w:tabs>
        <w:autoSpaceDE w:val="0"/>
        <w:autoSpaceDN w:val="0"/>
        <w:adjustRightInd w:val="0"/>
        <w:ind w:left="550" w:firstLine="0"/>
        <w:jc w:val="center"/>
        <w:rPr>
          <w:rFonts w:ascii="Times New Roman" w:hAnsi="Times New Roman"/>
          <w:b/>
        </w:rPr>
      </w:pPr>
    </w:p>
    <w:p w:rsidR="007D7FDE" w:rsidRPr="00CB1EF8" w:rsidRDefault="007D7FDE" w:rsidP="007144DD">
      <w:pPr>
        <w:tabs>
          <w:tab w:val="left" w:pos="180"/>
          <w:tab w:val="left" w:pos="900"/>
        </w:tabs>
        <w:autoSpaceDE w:val="0"/>
        <w:autoSpaceDN w:val="0"/>
        <w:adjustRightInd w:val="0"/>
        <w:ind w:left="550" w:firstLine="0"/>
        <w:jc w:val="both"/>
        <w:rPr>
          <w:rFonts w:ascii="Times New Roman" w:hAnsi="Times New Roman"/>
        </w:rPr>
      </w:pPr>
      <w:r w:rsidRPr="00CB1EF8">
        <w:rPr>
          <w:rFonts w:ascii="Times New Roman" w:hAnsi="Times New Roman"/>
        </w:rPr>
        <w:t>La venta de energía en el mercado ocasional se la realiza después de haber cumplido con los contratos de las distribuidoras, tal como se lo explicó en el capitulo 4 numeral 4.4.1.; la cual resulta de la energía neta o neteada (CUADRO No. A2).</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entregada al mercado ocasional se lo realiza de la siguiente forma:</w:t>
      </w:r>
    </w:p>
    <w:p w:rsidR="007D7FDE" w:rsidRPr="00CB1EF8" w:rsidRDefault="007D7FDE" w:rsidP="007144DD">
      <w:pPr>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rPr>
        <w:t xml:space="preserve"> </w:t>
      </w:r>
      <w:r w:rsidRPr="00CB1EF8">
        <w:rPr>
          <w:rFonts w:ascii="Times New Roman" w:hAnsi="Times New Roman"/>
          <w:b/>
          <w:sz w:val="16"/>
          <w:szCs w:val="16"/>
          <w:highlight w:val="lightGray"/>
          <w:lang w:val="en-US"/>
        </w:rPr>
        <w:t xml:space="preserve">ENMO TV2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ENTV2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Ec TV2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vertAlign w:val="subscript"/>
          <w:lang w:val="en-US"/>
        </w:rPr>
        <w:t xml:space="preserve">   </w:t>
      </w:r>
      <w:r w:rsidRPr="00CB1EF8">
        <w:rPr>
          <w:rFonts w:ascii="Times New Roman" w:hAnsi="Times New Roman"/>
          <w:b/>
          <w:sz w:val="16"/>
          <w:szCs w:val="16"/>
          <w:highlight w:val="lightGray"/>
          <w:lang w:val="en-US"/>
        </w:rPr>
        <w:t>(MWh)</w:t>
      </w:r>
      <w:r w:rsidRPr="00CB1EF8">
        <w:rPr>
          <w:rFonts w:ascii="Times New Roman" w:hAnsi="Times New Roman"/>
          <w:b/>
          <w:sz w:val="16"/>
          <w:szCs w:val="16"/>
          <w:lang w:val="en-US"/>
        </w:rPr>
        <w:t>; (Formula 5.1.2)</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ENMO TV2</w:t>
      </w:r>
      <w:r w:rsidRPr="00CB1EF8">
        <w:rPr>
          <w:rFonts w:ascii="Times New Roman" w:hAnsi="Times New Roman"/>
          <w:b/>
          <w:highlight w:val="lightGray"/>
        </w:rPr>
        <w:t xml:space="preserve"> </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rPr>
        <w:t xml:space="preserve"> </w:t>
      </w:r>
      <w:r w:rsidRPr="00CB1EF8">
        <w:rPr>
          <w:rFonts w:ascii="Times New Roman" w:hAnsi="Times New Roman"/>
          <w:b/>
          <w:sz w:val="16"/>
          <w:szCs w:val="16"/>
        </w:rPr>
        <w:t>Energía neta de la unidad TV2 entregada al mercado ocasional en la hora 1. (MWh); (CUADRO No. A15)</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ENTV2 </w:t>
      </w:r>
      <w:r w:rsidRPr="00CB1EF8">
        <w:rPr>
          <w:b/>
          <w:sz w:val="12"/>
          <w:szCs w:val="12"/>
          <w:highlight w:val="lightGray"/>
        </w:rPr>
        <w:t>h1</w:t>
      </w:r>
      <w:r w:rsidRPr="00CB1EF8">
        <w:rPr>
          <w:b/>
          <w:sz w:val="12"/>
          <w:szCs w:val="12"/>
        </w:rPr>
        <w:t>:</w:t>
      </w:r>
      <w:r w:rsidRPr="00CB1EF8">
        <w:rPr>
          <w:b/>
          <w:sz w:val="16"/>
          <w:szCs w:val="16"/>
        </w:rPr>
        <w:t xml:space="preserve"> Energía neta de la unidad TV2 en la hora 1. (KWh); (CUADRO No. A6)</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TV2 </w:t>
      </w:r>
      <w:r w:rsidRPr="00CB1EF8">
        <w:rPr>
          <w:b/>
          <w:sz w:val="12"/>
          <w:szCs w:val="12"/>
          <w:highlight w:val="lightGray"/>
        </w:rPr>
        <w:t>h1</w:t>
      </w:r>
      <w:r w:rsidRPr="00CB1EF8">
        <w:rPr>
          <w:b/>
          <w:sz w:val="12"/>
          <w:szCs w:val="12"/>
        </w:rPr>
        <w:t>:</w:t>
      </w:r>
      <w:r w:rsidRPr="00CB1EF8">
        <w:rPr>
          <w:b/>
          <w:sz w:val="16"/>
          <w:szCs w:val="16"/>
        </w:rPr>
        <w:t xml:space="preserve"> Energía de contratos entregada por la unidad TV2 en la hora 1. (MWh); (CUADRO No. A10)</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5.1.2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ENMO TV2 </w:t>
      </w:r>
      <w:r w:rsidRPr="00CB1EF8">
        <w:rPr>
          <w:b/>
          <w:sz w:val="12"/>
          <w:szCs w:val="12"/>
          <w:highlight w:val="lightGray"/>
        </w:rPr>
        <w:t>h1</w:t>
      </w:r>
      <w:r w:rsidRPr="00CB1EF8">
        <w:rPr>
          <w:b/>
          <w:sz w:val="16"/>
          <w:szCs w:val="16"/>
        </w:rPr>
        <w:t xml:space="preserve"> = 0,47 (MWh). </w:t>
      </w:r>
      <w:r w:rsidRPr="00CB1EF8">
        <w:rPr>
          <w:sz w:val="22"/>
          <w:szCs w:val="22"/>
        </w:rPr>
        <w:t>Este valor que se muestra en el CUADRO No. A16 es la energía que entrega la unidad TV2 en la hora 1, del día 3 al mercado ocasional. De esta misma forma se realiza el cálculo de la energía que entrega la unidad TV2 al mercado ocasional para las demás horas restantes y para todos los días del  mes de análisis, valores de los cuales se muestran en el CUADRO No. A17.</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 xml:space="preserve">Obtenido los valores de energía horario que se entregan al mercado ocasional, se procede a realizar el cálculo para el ingreso de la venta de energía al mercado </w:t>
      </w:r>
      <w:r w:rsidRPr="00CB1EF8">
        <w:rPr>
          <w:sz w:val="22"/>
          <w:szCs w:val="22"/>
        </w:rPr>
        <w:lastRenderedPageBreak/>
        <w:t>ocasional, el cual resulta del producto del valor de la energía horaria, el precio en barra de mercado en cada hora y el factor de nodo horario es decir:</w:t>
      </w:r>
    </w:p>
    <w:p w:rsidR="007D7FDE" w:rsidRPr="00CB1EF8" w:rsidRDefault="007D7FDE" w:rsidP="007144DD">
      <w:pPr>
        <w:pStyle w:val="Estilo1"/>
        <w:numPr>
          <w:ilvl w:val="0"/>
          <w:numId w:val="0"/>
        </w:numPr>
        <w:tabs>
          <w:tab w:val="left" w:pos="2926"/>
        </w:tabs>
        <w:spacing w:line="480" w:lineRule="auto"/>
        <w:ind w:left="550"/>
        <w:jc w:val="both"/>
        <w:rPr>
          <w:b/>
          <w:sz w:val="16"/>
          <w:szCs w:val="16"/>
          <w:lang w:val="en-US"/>
        </w:rPr>
      </w:pPr>
      <w:r w:rsidRPr="00CB1EF8">
        <w:rPr>
          <w:b/>
          <w:sz w:val="16"/>
          <w:szCs w:val="16"/>
          <w:highlight w:val="lightGray"/>
        </w:rPr>
        <w:t xml:space="preserve"> </w:t>
      </w:r>
      <w:r w:rsidRPr="00CB1EF8">
        <w:rPr>
          <w:b/>
          <w:sz w:val="16"/>
          <w:szCs w:val="16"/>
          <w:highlight w:val="lightGray"/>
          <w:lang w:val="en-US"/>
        </w:rPr>
        <w:t xml:space="preserve">IMO </w:t>
      </w:r>
      <w:r w:rsidRPr="00CB1EF8">
        <w:rPr>
          <w:b/>
          <w:sz w:val="12"/>
          <w:szCs w:val="12"/>
          <w:highlight w:val="lightGray"/>
          <w:lang w:val="en-US"/>
        </w:rPr>
        <w:t>h1</w:t>
      </w:r>
      <w:r w:rsidRPr="00CB1EF8">
        <w:rPr>
          <w:b/>
          <w:sz w:val="16"/>
          <w:szCs w:val="16"/>
          <w:highlight w:val="lightGray"/>
          <w:lang w:val="en-US"/>
        </w:rPr>
        <w:t xml:space="preserve">= (ENMO TV2 </w:t>
      </w:r>
      <w:r w:rsidRPr="00CB1EF8">
        <w:rPr>
          <w:b/>
          <w:sz w:val="12"/>
          <w:szCs w:val="12"/>
          <w:highlight w:val="lightGray"/>
          <w:lang w:val="en-US"/>
        </w:rPr>
        <w:t>h1</w:t>
      </w:r>
      <w:r w:rsidRPr="00CB1EF8">
        <w:rPr>
          <w:b/>
          <w:sz w:val="16"/>
          <w:szCs w:val="16"/>
          <w:highlight w:val="lightGray"/>
          <w:lang w:val="en-US"/>
        </w:rPr>
        <w:t xml:space="preserve"> )*(PEBM </w:t>
      </w:r>
      <w:r w:rsidRPr="00CB1EF8">
        <w:rPr>
          <w:b/>
          <w:sz w:val="12"/>
          <w:szCs w:val="12"/>
          <w:highlight w:val="lightGray"/>
          <w:lang w:val="en-US"/>
        </w:rPr>
        <w:t>h1</w:t>
      </w:r>
      <w:r w:rsidRPr="00CB1EF8">
        <w:rPr>
          <w:b/>
          <w:sz w:val="16"/>
          <w:szCs w:val="16"/>
          <w:highlight w:val="lightGray"/>
          <w:lang w:val="en-US"/>
        </w:rPr>
        <w:t xml:space="preserve">)*(FN </w:t>
      </w:r>
      <w:r w:rsidRPr="00CB1EF8">
        <w:rPr>
          <w:b/>
          <w:sz w:val="12"/>
          <w:szCs w:val="12"/>
          <w:highlight w:val="lightGray"/>
          <w:lang w:val="en-US"/>
        </w:rPr>
        <w:t>h1</w:t>
      </w:r>
      <w:r w:rsidRPr="00CB1EF8">
        <w:rPr>
          <w:b/>
          <w:sz w:val="16"/>
          <w:szCs w:val="16"/>
          <w:highlight w:val="lightGray"/>
          <w:lang w:val="en-US"/>
        </w:rPr>
        <w:t>) (USD)</w:t>
      </w:r>
      <w:r w:rsidRPr="00CB1EF8">
        <w:rPr>
          <w:b/>
          <w:sz w:val="16"/>
          <w:szCs w:val="16"/>
          <w:lang w:val="en-US"/>
        </w:rPr>
        <w:t xml:space="preserve"> ;(Formula 5.1.3)</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lang w:val="en-US"/>
        </w:rPr>
        <w:t xml:space="preserve"> </w:t>
      </w:r>
      <w:r w:rsidRPr="00CB1EF8">
        <w:rPr>
          <w:b/>
          <w:sz w:val="16"/>
          <w:szCs w:val="16"/>
        </w:rPr>
        <w:t>Donde:</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IMO </w:t>
      </w:r>
      <w:r w:rsidRPr="00CB1EF8">
        <w:rPr>
          <w:b/>
          <w:sz w:val="12"/>
          <w:szCs w:val="12"/>
          <w:highlight w:val="lightGray"/>
        </w:rPr>
        <w:t>h1</w:t>
      </w:r>
      <w:r w:rsidRPr="00CB1EF8">
        <w:rPr>
          <w:b/>
          <w:sz w:val="12"/>
          <w:szCs w:val="12"/>
        </w:rPr>
        <w:t>:</w:t>
      </w:r>
      <w:r w:rsidRPr="00CB1EF8">
        <w:rPr>
          <w:b/>
          <w:sz w:val="16"/>
          <w:szCs w:val="16"/>
        </w:rPr>
        <w:t xml:space="preserve"> Ingreso por venta de energía en el mercado ocasional en la hora 1. (USD); (CUADRO No. A16)</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PEBM </w:t>
      </w:r>
      <w:r w:rsidRPr="00CB1EF8">
        <w:rPr>
          <w:b/>
          <w:sz w:val="12"/>
          <w:szCs w:val="12"/>
          <w:highlight w:val="lightGray"/>
        </w:rPr>
        <w:t>h1</w:t>
      </w:r>
      <w:r w:rsidRPr="00CB1EF8">
        <w:rPr>
          <w:b/>
          <w:sz w:val="12"/>
          <w:szCs w:val="12"/>
        </w:rPr>
        <w:t>:</w:t>
      </w:r>
      <w:r w:rsidRPr="00CB1EF8">
        <w:rPr>
          <w:b/>
          <w:sz w:val="16"/>
          <w:szCs w:val="16"/>
        </w:rPr>
        <w:t xml:space="preserve"> Precio de energía en la barra de mercado en la hora 1. (cUSD/KWh); (CUADRO No. A5)</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FN </w:t>
      </w:r>
      <w:r w:rsidRPr="00CB1EF8">
        <w:rPr>
          <w:b/>
          <w:sz w:val="12"/>
          <w:szCs w:val="12"/>
          <w:highlight w:val="lightGray"/>
        </w:rPr>
        <w:t>h1</w:t>
      </w:r>
      <w:r w:rsidRPr="00CB1EF8">
        <w:rPr>
          <w:b/>
          <w:sz w:val="16"/>
          <w:szCs w:val="16"/>
        </w:rPr>
        <w:t>: factor de nodo en la hora 1; (CUADRO No. A4)</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5.1.3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IMO </w:t>
      </w:r>
      <w:r w:rsidRPr="00CB1EF8">
        <w:rPr>
          <w:b/>
          <w:sz w:val="12"/>
          <w:szCs w:val="12"/>
          <w:highlight w:val="lightGray"/>
        </w:rPr>
        <w:t xml:space="preserve">h1 </w:t>
      </w:r>
      <w:r w:rsidRPr="00CB1EF8">
        <w:rPr>
          <w:b/>
          <w:sz w:val="16"/>
          <w:szCs w:val="16"/>
          <w:highlight w:val="lightGray"/>
        </w:rPr>
        <w:t>= 24,17 (USD)</w:t>
      </w:r>
      <w:r w:rsidR="00F53CD7" w:rsidRPr="00CB1EF8">
        <w:rPr>
          <w:b/>
          <w:sz w:val="16"/>
          <w:szCs w:val="16"/>
        </w:rPr>
        <w:t xml:space="preserve">. </w:t>
      </w:r>
      <w:r w:rsidRPr="00CB1EF8">
        <w:t xml:space="preserve"> </w:t>
      </w:r>
      <w:r w:rsidR="00F53CD7" w:rsidRPr="00CB1EF8">
        <w:rPr>
          <w:sz w:val="22"/>
          <w:szCs w:val="22"/>
        </w:rPr>
        <w:t>D</w:t>
      </w:r>
      <w:r w:rsidRPr="00CB1EF8">
        <w:rPr>
          <w:sz w:val="22"/>
          <w:szCs w:val="22"/>
        </w:rPr>
        <w:t>e esta misma forma se realiza el cálculo de la energía que entrega al mercado ocasional la unidad TV2 para las demás horas restantes y para todos los días del  mes de análisis, valores de los cuales se muestran en el CUADRO No. A16 y A17 respectivamente.</w:t>
      </w:r>
    </w:p>
    <w:p w:rsidR="00CE05F7" w:rsidRPr="00CB1EF8" w:rsidRDefault="00CE05F7" w:rsidP="007144DD">
      <w:pPr>
        <w:pStyle w:val="Estilo1"/>
        <w:numPr>
          <w:ilvl w:val="0"/>
          <w:numId w:val="0"/>
        </w:numPr>
        <w:tabs>
          <w:tab w:val="left" w:pos="2926"/>
        </w:tabs>
        <w:spacing w:line="480" w:lineRule="auto"/>
        <w:ind w:left="550"/>
        <w:jc w:val="both"/>
        <w:rPr>
          <w:sz w:val="22"/>
          <w:szCs w:val="22"/>
        </w:rPr>
      </w:pPr>
    </w:p>
    <w:p w:rsidR="007D7FDE" w:rsidRDefault="007D7FDE" w:rsidP="00124A6F">
      <w:pPr>
        <w:tabs>
          <w:tab w:val="left" w:pos="993"/>
          <w:tab w:val="left" w:pos="1134"/>
        </w:tabs>
        <w:autoSpaceDE w:val="0"/>
        <w:autoSpaceDN w:val="0"/>
        <w:adjustRightInd w:val="0"/>
        <w:ind w:left="550" w:firstLine="0"/>
        <w:jc w:val="center"/>
        <w:rPr>
          <w:rFonts w:ascii="Times New Roman" w:hAnsi="Times New Roman"/>
          <w:b/>
        </w:rPr>
      </w:pPr>
      <w:r w:rsidRPr="00CB1EF8">
        <w:rPr>
          <w:rFonts w:ascii="Times New Roman" w:hAnsi="Times New Roman"/>
          <w:b/>
        </w:rPr>
        <w:t>GENERACIÓN OBLIGADA Y FORZADA</w:t>
      </w:r>
      <w:r w:rsidR="00176D95">
        <w:rPr>
          <w:rFonts w:ascii="Times New Roman" w:hAnsi="Times New Roman"/>
          <w:b/>
        </w:rPr>
        <w:t>.</w:t>
      </w:r>
    </w:p>
    <w:p w:rsidR="007E6B2C" w:rsidRPr="00CB1EF8" w:rsidRDefault="007E6B2C" w:rsidP="00124A6F">
      <w:pPr>
        <w:tabs>
          <w:tab w:val="left" w:pos="993"/>
          <w:tab w:val="left" w:pos="1134"/>
        </w:tabs>
        <w:autoSpaceDE w:val="0"/>
        <w:autoSpaceDN w:val="0"/>
        <w:adjustRightInd w:val="0"/>
        <w:ind w:left="550" w:firstLine="0"/>
        <w:jc w:val="center"/>
        <w:rPr>
          <w:rFonts w:ascii="Times New Roman" w:hAnsi="Times New Roman"/>
          <w:b/>
        </w:rPr>
      </w:pPr>
    </w:p>
    <w:p w:rsidR="007D7FDE" w:rsidRPr="00CB1EF8" w:rsidRDefault="007D7FDE" w:rsidP="007144DD">
      <w:pPr>
        <w:autoSpaceDE w:val="0"/>
        <w:autoSpaceDN w:val="0"/>
        <w:adjustRightInd w:val="0"/>
        <w:ind w:left="550" w:firstLine="0"/>
        <w:jc w:val="both"/>
        <w:rPr>
          <w:rFonts w:ascii="Times New Roman" w:hAnsi="Times New Roman"/>
        </w:rPr>
      </w:pPr>
      <w:r w:rsidRPr="00CB1EF8">
        <w:rPr>
          <w:rFonts w:ascii="Times New Roman" w:hAnsi="Times New Roman"/>
        </w:rPr>
        <w:t>En el capítulo 4, numeral 4.5.2</w:t>
      </w:r>
      <w:r w:rsidRPr="00CB1EF8">
        <w:rPr>
          <w:rFonts w:ascii="Times New Roman" w:hAnsi="Times New Roman"/>
          <w:b/>
        </w:rPr>
        <w:t xml:space="preserve"> </w:t>
      </w:r>
      <w:r w:rsidRPr="00CB1EF8">
        <w:rPr>
          <w:rFonts w:ascii="Times New Roman" w:hAnsi="Times New Roman"/>
        </w:rPr>
        <w:t>y 4.5.3 se explicó que la generación se considera obligada cuando el costo variable de la unidad es mayor comparada con el precio en la barra de mercado, y además CENACE le asigna una calificación de 2, mientras que la generación forzada CENACE le asigna un valor de 3 cuando la</w:t>
      </w:r>
      <w:r w:rsidRPr="00CB1EF8">
        <w:rPr>
          <w:rFonts w:ascii="Times New Roman" w:hAnsi="Times New Roman"/>
          <w:lang w:val="es-ES_tradnl"/>
        </w:rPr>
        <w:t xml:space="preserve"> máquina ingresa por una restricción operativa o cuando se requiere mantener calidad de servicio local, como por ejemplo bajos voltajes o sobrecarga de transformadores y líneas. </w:t>
      </w:r>
      <w:r w:rsidRPr="00CB1EF8">
        <w:rPr>
          <w:rFonts w:ascii="Times New Roman" w:hAnsi="Times New Roman"/>
        </w:rPr>
        <w:t>La remuneración de ambos rubros se explicará para su mejor comprensión con valores reales del día 3 de diciembre a la hora 1, donde los considerandos son las siguientes:</w:t>
      </w:r>
    </w:p>
    <w:p w:rsidR="007D7FDE" w:rsidRPr="00CB1EF8" w:rsidRDefault="007D7FDE" w:rsidP="007144DD">
      <w:pPr>
        <w:autoSpaceDE w:val="0"/>
        <w:autoSpaceDN w:val="0"/>
        <w:adjustRightInd w:val="0"/>
        <w:ind w:left="550" w:firstLine="0"/>
        <w:jc w:val="both"/>
        <w:rPr>
          <w:rFonts w:ascii="Times New Roman" w:hAnsi="Times New Roman"/>
        </w:rPr>
      </w:pPr>
      <w:r w:rsidRPr="00CB1EF8">
        <w:rPr>
          <w:rFonts w:ascii="Times New Roman" w:hAnsi="Times New Roman"/>
        </w:rPr>
        <w:t xml:space="preserve">1.- CENACE publica los datos horarios de potencia mínima (PM) y potencia máxima (0), y además publica los valores horarios por calificaciones (2) o (3) de acuerdo a los </w:t>
      </w:r>
      <w:r w:rsidRPr="00CB1EF8">
        <w:rPr>
          <w:rFonts w:ascii="Times New Roman" w:hAnsi="Times New Roman"/>
        </w:rPr>
        <w:lastRenderedPageBreak/>
        <w:t>considerandos explicados anteriormente, los cuales se muestran en el CUADRO No. A18 y A19 respectivamente.</w:t>
      </w:r>
    </w:p>
    <w:p w:rsidR="007D7FDE" w:rsidRPr="00CB1EF8" w:rsidRDefault="007D7FDE" w:rsidP="007144DD">
      <w:pPr>
        <w:autoSpaceDE w:val="0"/>
        <w:autoSpaceDN w:val="0"/>
        <w:adjustRightInd w:val="0"/>
        <w:ind w:left="550" w:firstLine="0"/>
        <w:jc w:val="both"/>
        <w:rPr>
          <w:rFonts w:ascii="Times New Roman" w:hAnsi="Times New Roman"/>
        </w:rPr>
      </w:pPr>
      <w:r w:rsidRPr="00CB1EF8">
        <w:rPr>
          <w:rFonts w:ascii="Times New Roman" w:hAnsi="Times New Roman"/>
        </w:rPr>
        <w:t>2.- Los costos variables declarados mensualmente por los generadores son valores por unidad de generación a potencia máxima y a potencia mínima los cuales son publicados por CENACE en la página Web, estos valores se los asigna a cada hora de acuerdo a la asignación horaria de potencia máxima o mínima, tal como se muestra en el CUADRO No. A20.</w:t>
      </w:r>
    </w:p>
    <w:p w:rsidR="007D7FDE" w:rsidRPr="00CB1EF8" w:rsidRDefault="007D7FDE" w:rsidP="007144DD">
      <w:pPr>
        <w:tabs>
          <w:tab w:val="left" w:pos="1080"/>
        </w:tabs>
        <w:autoSpaceDE w:val="0"/>
        <w:autoSpaceDN w:val="0"/>
        <w:adjustRightInd w:val="0"/>
        <w:ind w:left="550" w:firstLine="0"/>
        <w:jc w:val="both"/>
        <w:rPr>
          <w:rFonts w:ascii="Times New Roman" w:hAnsi="Times New Roman"/>
        </w:rPr>
      </w:pPr>
      <w:r w:rsidRPr="00CB1EF8">
        <w:rPr>
          <w:rFonts w:ascii="Times New Roman" w:hAnsi="Times New Roman"/>
        </w:rPr>
        <w:t>Los sobrecostos por generación obligada o forzada de existir, son calculados para una hora determinada de la siguiente manera:</w:t>
      </w:r>
    </w:p>
    <w:p w:rsidR="007D7FDE" w:rsidRPr="00CB1EF8" w:rsidRDefault="007D7FDE" w:rsidP="007144DD">
      <w:pPr>
        <w:autoSpaceDE w:val="0"/>
        <w:autoSpaceDN w:val="0"/>
        <w:adjustRightInd w:val="0"/>
        <w:ind w:left="550" w:firstLine="0"/>
        <w:jc w:val="both"/>
        <w:rPr>
          <w:rFonts w:ascii="Times New Roman" w:hAnsi="Times New Roman"/>
          <w:b/>
          <w:sz w:val="16"/>
          <w:szCs w:val="16"/>
          <w:lang w:val="en-GB"/>
        </w:rPr>
      </w:pPr>
      <w:r w:rsidRPr="00CB1EF8">
        <w:rPr>
          <w:rFonts w:ascii="Times New Roman" w:hAnsi="Times New Roman"/>
          <w:b/>
          <w:sz w:val="16"/>
          <w:szCs w:val="16"/>
          <w:highlight w:val="lightGray"/>
          <w:lang w:val="en-GB"/>
        </w:rPr>
        <w:t>SCOG = CVG x EB</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xml:space="preserve"> – (EN x FNG x PEBM)</w:t>
      </w:r>
      <w:r w:rsidRPr="00CB1EF8">
        <w:rPr>
          <w:rFonts w:ascii="Times New Roman" w:hAnsi="Times New Roman"/>
          <w:b/>
          <w:sz w:val="12"/>
          <w:szCs w:val="12"/>
          <w:highlight w:val="lightGray"/>
          <w:lang w:val="en-GB"/>
        </w:rPr>
        <w:t>h1, TV2;</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(Formula 5.1.4)</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SCOG</w:t>
      </w:r>
      <w:r w:rsidRPr="00CB1EF8">
        <w:rPr>
          <w:rFonts w:ascii="Times New Roman" w:hAnsi="Times New Roman"/>
          <w:b/>
          <w:sz w:val="16"/>
          <w:szCs w:val="16"/>
        </w:rPr>
        <w:t>: Sobrecosto de la restricción o generación obligada producido, al ser despachado o permanecer funcionando el generador forzado u obligado. (USD); (CUADRO No. A21 y A22).</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CVG</w:t>
      </w:r>
      <w:r w:rsidRPr="00CB1EF8">
        <w:rPr>
          <w:rFonts w:ascii="Times New Roman" w:hAnsi="Times New Roman"/>
          <w:b/>
          <w:sz w:val="16"/>
          <w:szCs w:val="16"/>
        </w:rPr>
        <w:t>: Costo variable declarado por el generador forzado u obligatorio. (USD/KWh); (CUADRO No. A20)</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TV2 en la hora 1. (KWh); (CUADRO No. A2)</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a la hora 1 destinada a levantar la restricción o por generación obligada o forzada. (KWh); (CUADRO No. A1)</w:t>
      </w:r>
    </w:p>
    <w:p w:rsidR="007D7FDE" w:rsidRPr="00CB1EF8" w:rsidRDefault="007D7FDE" w:rsidP="007144DD">
      <w:pPr>
        <w:tabs>
          <w:tab w:val="left" w:pos="226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FNG</w:t>
      </w:r>
      <w:r w:rsidRPr="00CB1EF8">
        <w:rPr>
          <w:rFonts w:ascii="Times New Roman" w:hAnsi="Times New Roman"/>
          <w:b/>
          <w:sz w:val="16"/>
          <w:szCs w:val="16"/>
        </w:rPr>
        <w:t>: Factor de Nodo de del generador TV2 antieconómico en la hora 1. (CUADRO No. A4)</w:t>
      </w:r>
    </w:p>
    <w:p w:rsidR="007D7FDE" w:rsidRPr="00CB1EF8" w:rsidRDefault="007D7FDE" w:rsidP="007144DD">
      <w:pPr>
        <w:tabs>
          <w:tab w:val="left" w:pos="226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PEBM</w:t>
      </w:r>
      <w:r w:rsidRPr="00CB1EF8">
        <w:rPr>
          <w:rFonts w:ascii="Times New Roman" w:hAnsi="Times New Roman"/>
          <w:b/>
          <w:sz w:val="16"/>
          <w:szCs w:val="16"/>
        </w:rPr>
        <w:t xml:space="preserve">: Precio de </w:t>
      </w:r>
      <w:smartTag w:uri="urn:schemas-microsoft-com:office:smarttags" w:element="PersonName">
        <w:smartTagPr>
          <w:attr w:name="ProductID" w:val="la Energ￭a"/>
        </w:smartTagPr>
        <w:r w:rsidRPr="00CB1EF8">
          <w:rPr>
            <w:rFonts w:ascii="Times New Roman" w:hAnsi="Times New Roman"/>
            <w:b/>
            <w:sz w:val="16"/>
            <w:szCs w:val="16"/>
          </w:rPr>
          <w:t>la Energía</w:t>
        </w:r>
      </w:smartTag>
      <w:r w:rsidRPr="00CB1EF8">
        <w:rPr>
          <w:rFonts w:ascii="Times New Roman" w:hAnsi="Times New Roman"/>
          <w:b/>
          <w:sz w:val="16"/>
          <w:szCs w:val="16"/>
        </w:rPr>
        <w:t xml:space="preserve"> en la barra de Mercado en la hora 1. (CUADRO No. A5)</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5.1.4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SCOG = 284,97 (USD)</w:t>
      </w:r>
      <w:r w:rsidR="00F53CD7" w:rsidRPr="00CB1EF8">
        <w:rPr>
          <w:b/>
          <w:sz w:val="16"/>
          <w:szCs w:val="16"/>
        </w:rPr>
        <w:t xml:space="preserve">. </w:t>
      </w:r>
      <w:r w:rsidR="00F53CD7" w:rsidRPr="00CB1EF8">
        <w:rPr>
          <w:sz w:val="22"/>
          <w:szCs w:val="22"/>
        </w:rPr>
        <w:t>E</w:t>
      </w:r>
      <w:r w:rsidRPr="00CB1EF8">
        <w:rPr>
          <w:sz w:val="22"/>
          <w:szCs w:val="22"/>
        </w:rPr>
        <w:t>ste es el valor por generación obligada en la hora 1 del día 3 del mes de análisis.</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SCOFG = 0 (USD)</w:t>
      </w:r>
      <w:r w:rsidR="00F53CD7" w:rsidRPr="00CB1EF8">
        <w:t xml:space="preserve">. </w:t>
      </w:r>
      <w:r w:rsidR="00F53CD7" w:rsidRPr="00CB1EF8">
        <w:rPr>
          <w:sz w:val="22"/>
          <w:szCs w:val="22"/>
        </w:rPr>
        <w:t>Este es</w:t>
      </w:r>
      <w:r w:rsidRPr="00CB1EF8">
        <w:rPr>
          <w:sz w:val="22"/>
          <w:szCs w:val="22"/>
        </w:rPr>
        <w:t xml:space="preserve"> el valor por generación forzada en la hora 1 del día 3 del mes de análisis, de la misma forma se realiza el cálculo del sobrecosto para las demás horas restantes y para los </w:t>
      </w:r>
      <w:r w:rsidR="00EF4F52" w:rsidRPr="00CB1EF8">
        <w:rPr>
          <w:sz w:val="22"/>
          <w:szCs w:val="22"/>
        </w:rPr>
        <w:t>demás</w:t>
      </w:r>
      <w:r w:rsidRPr="00CB1EF8">
        <w:rPr>
          <w:sz w:val="22"/>
          <w:szCs w:val="22"/>
        </w:rPr>
        <w:t xml:space="preserve"> días del mes de análisis, valores de los cuales se muestran en los CUADRO No. A21 y A22 respectivamente.</w:t>
      </w:r>
    </w:p>
    <w:p w:rsidR="007D7FDE" w:rsidRDefault="007D7FDE" w:rsidP="007144DD">
      <w:pPr>
        <w:pStyle w:val="Estilo1"/>
        <w:numPr>
          <w:ilvl w:val="0"/>
          <w:numId w:val="0"/>
        </w:numPr>
        <w:tabs>
          <w:tab w:val="left" w:pos="2926"/>
        </w:tabs>
        <w:spacing w:line="480" w:lineRule="auto"/>
        <w:ind w:left="550"/>
        <w:jc w:val="both"/>
        <w:rPr>
          <w:b/>
          <w:sz w:val="22"/>
          <w:szCs w:val="22"/>
        </w:rPr>
      </w:pPr>
      <w:r w:rsidRPr="00CB1EF8">
        <w:rPr>
          <w:b/>
          <w:sz w:val="22"/>
          <w:szCs w:val="22"/>
        </w:rPr>
        <w:lastRenderedPageBreak/>
        <w:t xml:space="preserve">RECONOCIMIENTO DE COMBUSTIBLE </w:t>
      </w:r>
      <w:r w:rsidR="00407386" w:rsidRPr="00CB1EF8">
        <w:rPr>
          <w:b/>
          <w:sz w:val="22"/>
          <w:szCs w:val="22"/>
        </w:rPr>
        <w:t>REGULACIÓN</w:t>
      </w:r>
      <w:r w:rsidRPr="00CB1EF8">
        <w:rPr>
          <w:b/>
          <w:sz w:val="22"/>
          <w:szCs w:val="22"/>
        </w:rPr>
        <w:t xml:space="preserve"> CONELEC 003/03</w:t>
      </w:r>
      <w:r w:rsidR="00176D95">
        <w:rPr>
          <w:b/>
          <w:sz w:val="22"/>
          <w:szCs w:val="22"/>
        </w:rPr>
        <w:t>.</w:t>
      </w:r>
    </w:p>
    <w:p w:rsidR="007E6B2C" w:rsidRPr="00CB1EF8" w:rsidRDefault="007E6B2C" w:rsidP="007144DD">
      <w:pPr>
        <w:pStyle w:val="Estilo1"/>
        <w:numPr>
          <w:ilvl w:val="0"/>
          <w:numId w:val="0"/>
        </w:numPr>
        <w:tabs>
          <w:tab w:val="left" w:pos="2926"/>
        </w:tabs>
        <w:spacing w:line="480" w:lineRule="auto"/>
        <w:ind w:left="550"/>
        <w:jc w:val="both"/>
        <w:rPr>
          <w:b/>
          <w:sz w:val="22"/>
          <w:szCs w:val="22"/>
        </w:rPr>
      </w:pP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En el capitulo 4 se explicó el reconocimiento por IVA de combustible, el cual se lo realizará en forma horaria y por unidad de generación. Con los datos proporcionados por el generador y los datos de la segunda liquidación proporcionada por CENACE, se tiene lo siguiente:</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RIVA = ((EMO *GC)/% (EN/EB)))/EB) </w:t>
      </w:r>
      <w:r w:rsidRPr="00CB1EF8">
        <w:rPr>
          <w:rFonts w:ascii="Times New Roman" w:hAnsi="Times New Roman"/>
          <w:b/>
          <w:sz w:val="12"/>
          <w:szCs w:val="12"/>
          <w:highlight w:val="lightGray"/>
        </w:rPr>
        <w:t xml:space="preserve">h1 TV2 </w:t>
      </w:r>
      <w:r w:rsidRPr="00CB1EF8">
        <w:rPr>
          <w:rFonts w:ascii="Times New Roman" w:hAnsi="Times New Roman"/>
          <w:b/>
          <w:sz w:val="16"/>
          <w:szCs w:val="16"/>
          <w:highlight w:val="lightGray"/>
        </w:rPr>
        <w:t>*(PIVA – P) (USD)</w:t>
      </w:r>
      <w:r w:rsidRPr="00CB1EF8">
        <w:rPr>
          <w:rFonts w:ascii="Times New Roman" w:hAnsi="Times New Roman"/>
          <w:b/>
          <w:sz w:val="16"/>
          <w:szCs w:val="16"/>
        </w:rPr>
        <w:t>; (Formula 5.1.5)</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RIVA</w:t>
      </w:r>
      <w:r w:rsidRPr="00CB1EF8">
        <w:rPr>
          <w:rFonts w:ascii="Times New Roman" w:hAnsi="Times New Roman"/>
          <w:b/>
          <w:sz w:val="16"/>
          <w:szCs w:val="16"/>
        </w:rPr>
        <w:t>: Valor por reconocimiento de  IVA combustible (USD); (CUADRO No. A27)</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EMO</w:t>
      </w:r>
      <w:r w:rsidRPr="00CB1EF8">
        <w:rPr>
          <w:rFonts w:ascii="Times New Roman" w:hAnsi="Times New Roman"/>
          <w:b/>
          <w:sz w:val="16"/>
          <w:szCs w:val="16"/>
        </w:rPr>
        <w:t>: Energía entregada al mercado ocasional por la unidad TV2 en la hora 1 realizada con los datos de la segunda liquidación publicada por CENACE. (MWh); (CUADRO No. A23)</w:t>
      </w:r>
    </w:p>
    <w:p w:rsidR="007D7FDE" w:rsidRPr="00CB1EF8" w:rsidRDefault="007D7FDE" w:rsidP="007144DD">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GC</w:t>
      </w:r>
      <w:r w:rsidRPr="00CB1EF8">
        <w:rPr>
          <w:rFonts w:ascii="Times New Roman" w:hAnsi="Times New Roman"/>
          <w:b/>
          <w:sz w:val="16"/>
          <w:szCs w:val="16"/>
        </w:rPr>
        <w:t>: Galones de combustible consumido en la hora 1 por la unidad TV2; (CUADRO No. A24)</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producida por la unidad TV2 en la hora 1. (KWh); (CUADRO No. A1)</w:t>
      </w:r>
    </w:p>
    <w:p w:rsidR="007D7FDE" w:rsidRPr="00CB1EF8" w:rsidRDefault="007D7FDE" w:rsidP="007144DD">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TV2 en la hora 1. (KWh); (CUADRO No. A2)</w:t>
      </w:r>
    </w:p>
    <w:p w:rsidR="007D7FDE" w:rsidRPr="00CB1EF8" w:rsidRDefault="007D7FDE" w:rsidP="007144DD">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6"/>
          <w:szCs w:val="16"/>
        </w:rPr>
        <w:t>: Precio del combustible con IVA (USD). (CUADRO No. A26)</w:t>
      </w:r>
    </w:p>
    <w:p w:rsidR="007D7FDE" w:rsidRPr="00CB1EF8" w:rsidRDefault="007D7FDE" w:rsidP="007144DD">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w:t>
      </w:r>
      <w:r w:rsidRPr="00CB1EF8">
        <w:rPr>
          <w:rFonts w:ascii="Times New Roman" w:hAnsi="Times New Roman"/>
          <w:b/>
          <w:sz w:val="16"/>
          <w:szCs w:val="16"/>
        </w:rPr>
        <w:t>: Precio del combustible sin IVA (USD). (CUADRO No. A27)</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5.1.5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RIVA = 3,52 (USD)</w:t>
      </w:r>
      <w:r w:rsidR="00F53CD7" w:rsidRPr="00CB1EF8">
        <w:rPr>
          <w:b/>
          <w:sz w:val="16"/>
          <w:szCs w:val="16"/>
        </w:rPr>
        <w:t xml:space="preserve">. </w:t>
      </w:r>
      <w:r w:rsidRPr="00CB1EF8">
        <w:t xml:space="preserve"> </w:t>
      </w:r>
      <w:r w:rsidR="00F53CD7" w:rsidRPr="00CB1EF8">
        <w:rPr>
          <w:sz w:val="22"/>
          <w:szCs w:val="22"/>
        </w:rPr>
        <w:t>E</w:t>
      </w:r>
      <w:r w:rsidRPr="00CB1EF8">
        <w:rPr>
          <w:sz w:val="22"/>
          <w:szCs w:val="22"/>
        </w:rPr>
        <w:t>ste es el valor por reconocimiento de IVA de combustible en la hora 1 del día 3 del mes de análisis;</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RIVA = 147,05 (USD)</w:t>
      </w:r>
      <w:r w:rsidR="00F53CD7" w:rsidRPr="00CB1EF8">
        <w:t>.</w:t>
      </w:r>
      <w:r w:rsidRPr="00CB1EF8">
        <w:t xml:space="preserve"> </w:t>
      </w:r>
      <w:r w:rsidR="00F53CD7" w:rsidRPr="00CB1EF8">
        <w:rPr>
          <w:sz w:val="22"/>
          <w:szCs w:val="22"/>
        </w:rPr>
        <w:t>E</w:t>
      </w:r>
      <w:r w:rsidRPr="00CB1EF8">
        <w:rPr>
          <w:sz w:val="22"/>
          <w:szCs w:val="22"/>
        </w:rPr>
        <w:t>ste es el valor reconocimiento de IVA de combustible en el día 3 del mes de análisis.</w:t>
      </w:r>
    </w:p>
    <w:p w:rsidR="007D7FDE"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Para las demás horas y días del mes de análisis, se calcula de la manera explicada, con lo que se obtiene los resultados que se muestran los CUADRO No. A27 y A28 respectivamente.</w:t>
      </w:r>
    </w:p>
    <w:p w:rsidR="0053003B" w:rsidRDefault="0053003B" w:rsidP="007144DD">
      <w:pPr>
        <w:pStyle w:val="Estilo1"/>
        <w:numPr>
          <w:ilvl w:val="0"/>
          <w:numId w:val="0"/>
        </w:numPr>
        <w:tabs>
          <w:tab w:val="left" w:pos="2926"/>
        </w:tabs>
        <w:spacing w:line="480" w:lineRule="auto"/>
        <w:ind w:left="550"/>
        <w:jc w:val="both"/>
        <w:rPr>
          <w:sz w:val="22"/>
          <w:szCs w:val="22"/>
        </w:rPr>
      </w:pPr>
    </w:p>
    <w:p w:rsidR="00C53225" w:rsidRPr="00CB1EF8" w:rsidRDefault="00C53225" w:rsidP="007144DD">
      <w:pPr>
        <w:pStyle w:val="Estilo1"/>
        <w:numPr>
          <w:ilvl w:val="0"/>
          <w:numId w:val="0"/>
        </w:numPr>
        <w:tabs>
          <w:tab w:val="left" w:pos="2926"/>
        </w:tabs>
        <w:spacing w:line="480" w:lineRule="auto"/>
        <w:ind w:left="550"/>
        <w:jc w:val="both"/>
        <w:rPr>
          <w:sz w:val="22"/>
          <w:szCs w:val="22"/>
        </w:rPr>
      </w:pPr>
    </w:p>
    <w:p w:rsidR="007D7FDE" w:rsidRDefault="007D7FDE" w:rsidP="00176D95">
      <w:pPr>
        <w:pStyle w:val="Estilo1"/>
        <w:numPr>
          <w:ilvl w:val="0"/>
          <w:numId w:val="0"/>
        </w:numPr>
        <w:tabs>
          <w:tab w:val="left" w:pos="2926"/>
        </w:tabs>
        <w:spacing w:line="480" w:lineRule="auto"/>
        <w:ind w:left="550"/>
        <w:jc w:val="center"/>
        <w:rPr>
          <w:b/>
          <w:sz w:val="22"/>
          <w:szCs w:val="22"/>
        </w:rPr>
      </w:pPr>
      <w:r w:rsidRPr="00CB1EF8">
        <w:rPr>
          <w:b/>
          <w:sz w:val="22"/>
          <w:szCs w:val="22"/>
        </w:rPr>
        <w:lastRenderedPageBreak/>
        <w:t xml:space="preserve">INGRESO POR </w:t>
      </w:r>
      <w:r w:rsidR="00407386" w:rsidRPr="00CB1EF8">
        <w:rPr>
          <w:b/>
          <w:sz w:val="22"/>
          <w:szCs w:val="22"/>
        </w:rPr>
        <w:t>REGULACIÓN</w:t>
      </w:r>
      <w:r w:rsidRPr="00CB1EF8">
        <w:rPr>
          <w:b/>
          <w:sz w:val="22"/>
          <w:szCs w:val="22"/>
        </w:rPr>
        <w:t xml:space="preserve"> PRIMARIA DE FRECUENCIA.</w:t>
      </w:r>
    </w:p>
    <w:p w:rsidR="007E6B2C" w:rsidRPr="00CB1EF8" w:rsidRDefault="007E6B2C" w:rsidP="00176D95">
      <w:pPr>
        <w:pStyle w:val="Estilo1"/>
        <w:numPr>
          <w:ilvl w:val="0"/>
          <w:numId w:val="0"/>
        </w:numPr>
        <w:tabs>
          <w:tab w:val="left" w:pos="2926"/>
        </w:tabs>
        <w:spacing w:line="480" w:lineRule="auto"/>
        <w:ind w:left="550"/>
        <w:jc w:val="center"/>
        <w:rPr>
          <w:b/>
          <w:sz w:val="22"/>
          <w:szCs w:val="22"/>
        </w:rPr>
      </w:pP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 xml:space="preserve">Como se ha explicado en el capitulo 4, numeral 4.6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es el aporte que cada unidad realiza en situaciones que existe un desbalance en el sistema. El CENACE evaluará estacionalmente el porcentaje óptimo de reserva requerido para </w:t>
      </w:r>
      <w:smartTag w:uri="urn:schemas-microsoft-com:office:smarttags" w:element="PersonName">
        <w:smartTagPr>
          <w:attr w:name="ProductID" w:val="la Regulaci￳n"/>
        </w:smartTagPr>
        <w:r w:rsidRPr="00CB1EF8">
          <w:rPr>
            <w:sz w:val="22"/>
            <w:szCs w:val="22"/>
          </w:rPr>
          <w:t>la Regulación</w:t>
        </w:r>
      </w:smartTag>
      <w:r w:rsidRPr="00CB1EF8">
        <w:rPr>
          <w:sz w:val="22"/>
          <w:szCs w:val="22"/>
        </w:rPr>
        <w:t xml:space="preserve"> primaria de frecuencia y será de cumplimiento obligatorio por parte de los generadores. Este cumplimiento o incumplimiento son datos que se obtiene de las publicaciones proporcionadas por CENACE en las liquidaciones diarias de las cuales se compila la información con los datos diario de RPF en MW, de donde el promedio de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al final del mes se obtiene un valor en MW, la cual es remunerada al precio de la potencia la cual es aprobada por el CONELEC con el valor de 5</w:t>
      </w:r>
      <w:r w:rsidR="001269FF">
        <w:rPr>
          <w:sz w:val="22"/>
          <w:szCs w:val="22"/>
        </w:rPr>
        <w:t>,</w:t>
      </w:r>
      <w:r w:rsidRPr="00CB1EF8">
        <w:rPr>
          <w:sz w:val="22"/>
          <w:szCs w:val="22"/>
        </w:rPr>
        <w:t>70 USD/MW. Por lo que el valor a remunerar por ingreso de RPF es:</w:t>
      </w:r>
    </w:p>
    <w:p w:rsidR="007D7FDE" w:rsidRPr="00CB1EF8" w:rsidRDefault="007D7FDE" w:rsidP="007144DD">
      <w:pPr>
        <w:autoSpaceDE w:val="0"/>
        <w:autoSpaceDN w:val="0"/>
        <w:adjustRightInd w:val="0"/>
        <w:ind w:left="550" w:firstLine="0"/>
        <w:jc w:val="both"/>
        <w:rPr>
          <w:rFonts w:ascii="Times New Roman" w:hAnsi="Times New Roman"/>
          <w:b/>
          <w:sz w:val="16"/>
          <w:szCs w:val="16"/>
          <w:lang w:val="en-GB"/>
        </w:rPr>
      </w:pPr>
      <w:r w:rsidRPr="00CB1EF8">
        <w:rPr>
          <w:rFonts w:ascii="Times New Roman" w:hAnsi="Times New Roman"/>
          <w:b/>
          <w:sz w:val="16"/>
          <w:szCs w:val="16"/>
          <w:highlight w:val="lightGray"/>
          <w:lang w:val="en-GB"/>
        </w:rPr>
        <w:t xml:space="preserve">PMRPF = (PMRPF </w:t>
      </w:r>
      <w:r w:rsidRPr="00CB1EF8">
        <w:rPr>
          <w:rFonts w:ascii="Times New Roman" w:hAnsi="Times New Roman"/>
          <w:b/>
          <w:sz w:val="12"/>
          <w:szCs w:val="12"/>
          <w:highlight w:val="lightGray"/>
          <w:lang w:val="en-GB"/>
        </w:rPr>
        <w:t>TV2</w:t>
      </w:r>
      <w:r w:rsidRPr="00CB1EF8">
        <w:rPr>
          <w:rFonts w:ascii="Times New Roman" w:hAnsi="Times New Roman"/>
          <w:b/>
          <w:sz w:val="16"/>
          <w:szCs w:val="16"/>
          <w:highlight w:val="lightGray"/>
          <w:lang w:val="en-GB"/>
        </w:rPr>
        <w:t xml:space="preserve"> * 5700 ) (USD)</w:t>
      </w:r>
      <w:r w:rsidRPr="00CB1EF8">
        <w:rPr>
          <w:rFonts w:ascii="Times New Roman" w:hAnsi="Times New Roman"/>
          <w:b/>
          <w:sz w:val="16"/>
          <w:szCs w:val="16"/>
          <w:lang w:val="en-GB"/>
        </w:rPr>
        <w:t>; (Formula 5.1.6).</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PMRPF</w:t>
      </w:r>
      <w:r w:rsidRPr="00CB1EF8">
        <w:rPr>
          <w:rFonts w:ascii="Times New Roman" w:hAnsi="Times New Roman"/>
          <w:b/>
          <w:sz w:val="16"/>
          <w:szCs w:val="16"/>
        </w:rPr>
        <w:t>:</w:t>
      </w:r>
      <w:r w:rsidRPr="00CB1EF8">
        <w:rPr>
          <w:rFonts w:ascii="Times New Roman" w:hAnsi="Times New Roman"/>
          <w:b/>
          <w:color w:val="0000FF"/>
          <w:sz w:val="16"/>
          <w:szCs w:val="16"/>
        </w:rPr>
        <w:t xml:space="preserve"> </w:t>
      </w:r>
      <w:r w:rsidRPr="00CB1EF8">
        <w:rPr>
          <w:rFonts w:ascii="Times New Roman" w:hAnsi="Times New Roman"/>
          <w:b/>
          <w:sz w:val="16"/>
          <w:szCs w:val="16"/>
        </w:rPr>
        <w:t>Potencia mensual de reserva primaría de frecuencia. (USD)</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PMRPF TV2</w:t>
      </w:r>
      <w:r w:rsidRPr="00CB1EF8">
        <w:rPr>
          <w:rFonts w:ascii="Times New Roman" w:hAnsi="Times New Roman"/>
          <w:b/>
          <w:sz w:val="16"/>
          <w:szCs w:val="16"/>
        </w:rPr>
        <w:t>: Potencia mensual de reserve primaria de frecuencia (MWh).</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 xml:space="preserve">Se puede dar el caso de que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sea negativa lo cual implica un egreso por este rubro.</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El ingreso por RPF para la unidad TV2 en el mes de análisis es de: 1.178,10 (USD) valor que se muestra en el CUADRO No. A29.</w:t>
      </w:r>
    </w:p>
    <w:p w:rsidR="00F53CD7" w:rsidRDefault="00F53CD7" w:rsidP="007144DD">
      <w:pPr>
        <w:pStyle w:val="Estilo1"/>
        <w:numPr>
          <w:ilvl w:val="0"/>
          <w:numId w:val="0"/>
        </w:numPr>
        <w:tabs>
          <w:tab w:val="left" w:pos="2926"/>
        </w:tabs>
        <w:spacing w:line="480" w:lineRule="auto"/>
        <w:ind w:left="550"/>
        <w:jc w:val="both"/>
        <w:rPr>
          <w:sz w:val="22"/>
          <w:szCs w:val="22"/>
        </w:rPr>
      </w:pPr>
    </w:p>
    <w:p w:rsidR="00C53225" w:rsidRDefault="00C53225" w:rsidP="007144DD">
      <w:pPr>
        <w:pStyle w:val="Estilo1"/>
        <w:numPr>
          <w:ilvl w:val="0"/>
          <w:numId w:val="0"/>
        </w:numPr>
        <w:tabs>
          <w:tab w:val="left" w:pos="2926"/>
        </w:tabs>
        <w:spacing w:line="480" w:lineRule="auto"/>
        <w:ind w:left="550"/>
        <w:jc w:val="both"/>
        <w:rPr>
          <w:sz w:val="22"/>
          <w:szCs w:val="22"/>
        </w:rPr>
      </w:pPr>
    </w:p>
    <w:p w:rsidR="00C53225" w:rsidRDefault="00C53225" w:rsidP="007144DD">
      <w:pPr>
        <w:pStyle w:val="Estilo1"/>
        <w:numPr>
          <w:ilvl w:val="0"/>
          <w:numId w:val="0"/>
        </w:numPr>
        <w:tabs>
          <w:tab w:val="left" w:pos="2926"/>
        </w:tabs>
        <w:spacing w:line="480" w:lineRule="auto"/>
        <w:ind w:left="550"/>
        <w:jc w:val="both"/>
        <w:rPr>
          <w:sz w:val="22"/>
          <w:szCs w:val="22"/>
        </w:rPr>
      </w:pPr>
    </w:p>
    <w:p w:rsidR="00C53225" w:rsidRDefault="00C53225" w:rsidP="007144DD">
      <w:pPr>
        <w:pStyle w:val="Estilo1"/>
        <w:numPr>
          <w:ilvl w:val="0"/>
          <w:numId w:val="0"/>
        </w:numPr>
        <w:tabs>
          <w:tab w:val="left" w:pos="2926"/>
        </w:tabs>
        <w:spacing w:line="480" w:lineRule="auto"/>
        <w:ind w:left="550"/>
        <w:jc w:val="both"/>
        <w:rPr>
          <w:sz w:val="22"/>
          <w:szCs w:val="22"/>
        </w:rPr>
      </w:pPr>
    </w:p>
    <w:p w:rsidR="00C53225" w:rsidRDefault="00C53225" w:rsidP="007144DD">
      <w:pPr>
        <w:pStyle w:val="Estilo1"/>
        <w:numPr>
          <w:ilvl w:val="0"/>
          <w:numId w:val="0"/>
        </w:numPr>
        <w:tabs>
          <w:tab w:val="left" w:pos="2926"/>
        </w:tabs>
        <w:spacing w:line="480" w:lineRule="auto"/>
        <w:ind w:left="550"/>
        <w:jc w:val="both"/>
        <w:rPr>
          <w:sz w:val="22"/>
          <w:szCs w:val="22"/>
        </w:rPr>
      </w:pPr>
    </w:p>
    <w:p w:rsidR="007D7FDE" w:rsidRDefault="007D7FDE" w:rsidP="00176D95">
      <w:pPr>
        <w:pStyle w:val="Estilo1"/>
        <w:numPr>
          <w:ilvl w:val="0"/>
          <w:numId w:val="0"/>
        </w:numPr>
        <w:tabs>
          <w:tab w:val="left" w:pos="2926"/>
        </w:tabs>
        <w:spacing w:line="480" w:lineRule="auto"/>
        <w:ind w:left="550"/>
        <w:jc w:val="center"/>
        <w:rPr>
          <w:b/>
          <w:sz w:val="22"/>
          <w:szCs w:val="22"/>
        </w:rPr>
      </w:pPr>
      <w:r w:rsidRPr="00CB1EF8">
        <w:rPr>
          <w:b/>
          <w:sz w:val="22"/>
          <w:szCs w:val="22"/>
        </w:rPr>
        <w:lastRenderedPageBreak/>
        <w:t>VENTA DE POTENCIA EN EL MERCADO OCASIONAL</w:t>
      </w:r>
    </w:p>
    <w:p w:rsidR="007E6B2C" w:rsidRPr="00CB1EF8" w:rsidRDefault="007E6B2C" w:rsidP="00176D95">
      <w:pPr>
        <w:pStyle w:val="Estilo1"/>
        <w:numPr>
          <w:ilvl w:val="0"/>
          <w:numId w:val="0"/>
        </w:numPr>
        <w:tabs>
          <w:tab w:val="left" w:pos="2926"/>
        </w:tabs>
        <w:spacing w:line="480" w:lineRule="auto"/>
        <w:ind w:left="550"/>
        <w:jc w:val="center"/>
        <w:rPr>
          <w:b/>
          <w:sz w:val="22"/>
          <w:szCs w:val="22"/>
        </w:rPr>
      </w:pPr>
    </w:p>
    <w:p w:rsidR="007D7FDE" w:rsidRPr="00CB1EF8" w:rsidRDefault="007D7FDE" w:rsidP="007144DD">
      <w:pPr>
        <w:tabs>
          <w:tab w:val="left" w:pos="2760"/>
        </w:tabs>
        <w:autoSpaceDE w:val="0"/>
        <w:autoSpaceDN w:val="0"/>
        <w:adjustRightInd w:val="0"/>
        <w:ind w:left="550" w:firstLine="0"/>
        <w:jc w:val="both"/>
        <w:rPr>
          <w:rFonts w:ascii="Times New Roman" w:hAnsi="Times New Roman"/>
        </w:rPr>
      </w:pPr>
      <w:r w:rsidRPr="00CB1EF8">
        <w:rPr>
          <w:rFonts w:ascii="Times New Roman" w:hAnsi="Times New Roman"/>
        </w:rPr>
        <w:t>Como se explicó en el capitulo 4 numeral 4.7 el cálculo de la potencia remunerable se obtendrá mediante la utilización de sus potencias efectivas, períodos de mantenimiento y costos variables de producción.</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La potencia mensual a remunerar (PR) de la unidad TV2 se la obtiene del mínimo valor promedio mensual entre la potencia media puesta a disposición (PMPD) la cual es publicada por CENACE en forma horaria y la potencia remunerable puesta a disposición (PRPD) valores diarios publicados por CENACE. El precio para remune</w:t>
      </w:r>
      <w:r w:rsidR="001269FF">
        <w:rPr>
          <w:sz w:val="22"/>
          <w:szCs w:val="22"/>
        </w:rPr>
        <w:t>rar la potencia mensual es de 5,</w:t>
      </w:r>
      <w:r w:rsidRPr="00CB1EF8">
        <w:rPr>
          <w:sz w:val="22"/>
          <w:szCs w:val="22"/>
        </w:rPr>
        <w:t>70 USD/MW, por lo que se obtiene lo siguiente:</w:t>
      </w:r>
    </w:p>
    <w:p w:rsidR="007D7FDE" w:rsidRPr="00CB1EF8" w:rsidRDefault="007D7FDE" w:rsidP="007144DD">
      <w:pPr>
        <w:autoSpaceDE w:val="0"/>
        <w:autoSpaceDN w:val="0"/>
        <w:adjustRightInd w:val="0"/>
        <w:ind w:left="550" w:firstLine="0"/>
        <w:jc w:val="both"/>
        <w:rPr>
          <w:rFonts w:ascii="Times New Roman" w:hAnsi="Times New Roman"/>
          <w:b/>
          <w:sz w:val="16"/>
          <w:szCs w:val="16"/>
          <w:lang w:val="en-GB"/>
        </w:rPr>
      </w:pPr>
      <w:r w:rsidRPr="00CB1EF8">
        <w:rPr>
          <w:rFonts w:ascii="Times New Roman" w:hAnsi="Times New Roman"/>
          <w:b/>
          <w:sz w:val="16"/>
          <w:szCs w:val="16"/>
          <w:highlight w:val="lightGray"/>
          <w:lang w:val="en-GB"/>
        </w:rPr>
        <w:t>PR = MIN(PRPD ; PMPD) * 5700  (USD)</w:t>
      </w:r>
      <w:r w:rsidRPr="00CB1EF8">
        <w:rPr>
          <w:rFonts w:ascii="Times New Roman" w:hAnsi="Times New Roman"/>
          <w:b/>
          <w:sz w:val="16"/>
          <w:szCs w:val="16"/>
          <w:lang w:val="en-GB"/>
        </w:rPr>
        <w:t>; (formula 5.1.7).</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276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PR</w:t>
      </w:r>
      <w:r w:rsidRPr="00CB1EF8">
        <w:rPr>
          <w:rFonts w:ascii="Times New Roman" w:hAnsi="Times New Roman"/>
          <w:b/>
          <w:sz w:val="16"/>
          <w:szCs w:val="16"/>
        </w:rPr>
        <w:t xml:space="preserve">: Potencia remunerable mensual (USD). </w:t>
      </w:r>
    </w:p>
    <w:p w:rsidR="007D7FDE" w:rsidRPr="00CB1EF8" w:rsidRDefault="007D7FDE" w:rsidP="007144DD">
      <w:pPr>
        <w:tabs>
          <w:tab w:val="left" w:pos="2760"/>
        </w:tabs>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PRPD</w:t>
      </w:r>
      <w:r w:rsidRPr="00CB1EF8">
        <w:rPr>
          <w:rFonts w:ascii="Times New Roman" w:hAnsi="Times New Roman"/>
          <w:b/>
          <w:sz w:val="16"/>
          <w:szCs w:val="16"/>
        </w:rPr>
        <w:t>: Potencia remunerable puesta a disposición (MW).</w:t>
      </w:r>
    </w:p>
    <w:p w:rsidR="007D7FDE" w:rsidRPr="00CB1EF8" w:rsidRDefault="007D7FDE" w:rsidP="007144DD">
      <w:pPr>
        <w:tabs>
          <w:tab w:val="left" w:pos="276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PMPD</w:t>
      </w:r>
      <w:r w:rsidRPr="00CB1EF8">
        <w:rPr>
          <w:rFonts w:ascii="Times New Roman" w:hAnsi="Times New Roman"/>
          <w:b/>
          <w:sz w:val="16"/>
          <w:szCs w:val="16"/>
        </w:rPr>
        <w:t>: potencia media puesta a disposición (MW).</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5.1.7 los datos del CUADRO No. A30 se tiene:</w:t>
      </w:r>
    </w:p>
    <w:p w:rsidR="007D7FDE" w:rsidRPr="00CB1EF8" w:rsidRDefault="007D7FDE" w:rsidP="007144DD">
      <w:pPr>
        <w:tabs>
          <w:tab w:val="left" w:pos="276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PR = MIN(72,80 ; 66,09) * 5700  (USD)</w:t>
      </w:r>
    </w:p>
    <w:p w:rsidR="007D7FDE" w:rsidRPr="00CB1EF8" w:rsidRDefault="007D7FDE" w:rsidP="007144DD">
      <w:pPr>
        <w:tabs>
          <w:tab w:val="left" w:pos="2760"/>
        </w:tabs>
        <w:autoSpaceDE w:val="0"/>
        <w:autoSpaceDN w:val="0"/>
        <w:adjustRightInd w:val="0"/>
        <w:ind w:left="550" w:firstLine="0"/>
        <w:jc w:val="both"/>
        <w:rPr>
          <w:rFonts w:ascii="Times New Roman" w:hAnsi="Times New Roman"/>
        </w:rPr>
      </w:pPr>
      <w:r w:rsidRPr="00CB1EF8">
        <w:rPr>
          <w:rFonts w:ascii="Times New Roman" w:hAnsi="Times New Roman"/>
        </w:rPr>
        <w:t>De donde al potencia a remunerar en el mes de análisis es de  376.718,31 (USD).</w:t>
      </w:r>
    </w:p>
    <w:p w:rsidR="003F4BA4" w:rsidRDefault="003F4BA4" w:rsidP="007E6B2C">
      <w:pPr>
        <w:tabs>
          <w:tab w:val="left" w:pos="2760"/>
        </w:tabs>
        <w:autoSpaceDE w:val="0"/>
        <w:autoSpaceDN w:val="0"/>
        <w:adjustRightInd w:val="0"/>
        <w:ind w:left="550" w:firstLine="0"/>
        <w:jc w:val="center"/>
        <w:rPr>
          <w:rFonts w:ascii="Times New Roman" w:hAnsi="Times New Roman"/>
          <w:b/>
        </w:rPr>
      </w:pPr>
    </w:p>
    <w:p w:rsidR="007D7FDE" w:rsidRDefault="007D7FDE" w:rsidP="007E6B2C">
      <w:pPr>
        <w:tabs>
          <w:tab w:val="left" w:pos="2760"/>
        </w:tabs>
        <w:autoSpaceDE w:val="0"/>
        <w:autoSpaceDN w:val="0"/>
        <w:adjustRightInd w:val="0"/>
        <w:ind w:left="550" w:firstLine="0"/>
        <w:jc w:val="center"/>
        <w:rPr>
          <w:rFonts w:ascii="Times New Roman" w:hAnsi="Times New Roman"/>
          <w:b/>
        </w:rPr>
      </w:pPr>
      <w:r w:rsidRPr="00CB1EF8">
        <w:rPr>
          <w:rFonts w:ascii="Times New Roman" w:hAnsi="Times New Roman"/>
          <w:b/>
        </w:rPr>
        <w:t>GASTOS OPERATIVOS</w:t>
      </w:r>
    </w:p>
    <w:p w:rsidR="003F4BA4" w:rsidRDefault="003F4BA4" w:rsidP="007E6B2C">
      <w:pPr>
        <w:tabs>
          <w:tab w:val="left" w:pos="2760"/>
        </w:tabs>
        <w:autoSpaceDE w:val="0"/>
        <w:autoSpaceDN w:val="0"/>
        <w:adjustRightInd w:val="0"/>
        <w:ind w:left="550" w:firstLine="0"/>
        <w:jc w:val="center"/>
        <w:rPr>
          <w:rFonts w:ascii="Times New Roman" w:hAnsi="Times New Roman"/>
          <w:b/>
        </w:rPr>
      </w:pPr>
    </w:p>
    <w:p w:rsidR="007D7FDE" w:rsidRDefault="007D7FDE" w:rsidP="007E6B2C">
      <w:pPr>
        <w:ind w:left="550" w:firstLine="0"/>
        <w:jc w:val="center"/>
        <w:rPr>
          <w:rFonts w:ascii="Times New Roman" w:hAnsi="Times New Roman"/>
        </w:rPr>
      </w:pPr>
      <w:r w:rsidRPr="00CB1EF8">
        <w:rPr>
          <w:rFonts w:ascii="Times New Roman" w:hAnsi="Times New Roman"/>
          <w:b/>
        </w:rPr>
        <w:t>COMPRA DE AUXILIARES</w:t>
      </w:r>
      <w:r w:rsidRPr="00CB1EF8">
        <w:rPr>
          <w:rFonts w:ascii="Times New Roman" w:hAnsi="Times New Roman"/>
        </w:rPr>
        <w:t>.</w:t>
      </w:r>
    </w:p>
    <w:p w:rsidR="007E6B2C" w:rsidRPr="00CB1EF8" w:rsidRDefault="007E6B2C" w:rsidP="007E6B2C">
      <w:pPr>
        <w:ind w:left="550" w:firstLine="0"/>
        <w:jc w:val="center"/>
        <w:rPr>
          <w:rFonts w:ascii="Times New Roman" w:hAnsi="Times New Roman"/>
        </w:rPr>
      </w:pPr>
    </w:p>
    <w:p w:rsidR="007D7FDE" w:rsidRPr="00CB1EF8" w:rsidRDefault="00BD2013" w:rsidP="007144DD">
      <w:pPr>
        <w:ind w:left="550" w:firstLine="0"/>
        <w:jc w:val="both"/>
        <w:rPr>
          <w:rFonts w:ascii="Times New Roman" w:hAnsi="Times New Roman"/>
        </w:rPr>
      </w:pPr>
      <w:r w:rsidRPr="00CB1EF8">
        <w:rPr>
          <w:rFonts w:ascii="Times New Roman" w:hAnsi="Times New Roman"/>
        </w:rPr>
        <w:t xml:space="preserve"> </w:t>
      </w:r>
      <w:r w:rsidR="007D7FDE" w:rsidRPr="00CB1EF8">
        <w:rPr>
          <w:rFonts w:ascii="Times New Roman" w:hAnsi="Times New Roman"/>
        </w:rPr>
        <w:t>Para el mes de análisis día 3 procederemos a calcular la energía de auxiliares comprada al mercado ocasional (CUADRO No. A 3) con la siguiente fórmula:</w:t>
      </w:r>
    </w:p>
    <w:p w:rsidR="007D7FDE" w:rsidRPr="00CB1EF8" w:rsidRDefault="007D7FDE" w:rsidP="007144DD">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Auxiliares </w:t>
      </w:r>
      <w:r w:rsidRPr="00CB1EF8">
        <w:rPr>
          <w:rFonts w:ascii="Times New Roman" w:hAnsi="Times New Roman"/>
          <w:b/>
          <w:sz w:val="12"/>
          <w:szCs w:val="12"/>
          <w:highlight w:val="lightGray"/>
        </w:rPr>
        <w:t>externos h1</w:t>
      </w:r>
      <w:r w:rsidRPr="00CB1EF8">
        <w:rPr>
          <w:rFonts w:ascii="Times New Roman" w:hAnsi="Times New Roman"/>
          <w:b/>
          <w:sz w:val="16"/>
          <w:szCs w:val="16"/>
          <w:highlight w:val="lightGray"/>
        </w:rPr>
        <w:t xml:space="preserve"> = (Aux </w:t>
      </w:r>
      <w:r w:rsidRPr="00CB1EF8">
        <w:rPr>
          <w:rFonts w:ascii="Times New Roman" w:hAnsi="Times New Roman"/>
          <w:b/>
          <w:sz w:val="12"/>
          <w:szCs w:val="12"/>
          <w:highlight w:val="lightGray"/>
        </w:rPr>
        <w:t>totalesh1</w:t>
      </w:r>
      <w:r w:rsidRPr="00CB1EF8">
        <w:rPr>
          <w:rFonts w:ascii="Times New Roman" w:hAnsi="Times New Roman"/>
          <w:b/>
          <w:sz w:val="16"/>
          <w:szCs w:val="16"/>
          <w:highlight w:val="lightGray"/>
        </w:rPr>
        <w:t>) – abs (EB</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EN</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(KWh)</w:t>
      </w:r>
      <w:r w:rsidRPr="00CB1EF8">
        <w:rPr>
          <w:rFonts w:ascii="Times New Roman" w:hAnsi="Times New Roman"/>
          <w:b/>
          <w:sz w:val="16"/>
          <w:szCs w:val="16"/>
        </w:rPr>
        <w:t>; (Formula 5.1.8)</w:t>
      </w:r>
    </w:p>
    <w:p w:rsidR="007D7FDE" w:rsidRPr="00CB1EF8" w:rsidRDefault="007D7FDE" w:rsidP="007144DD">
      <w:pPr>
        <w:tabs>
          <w:tab w:val="left" w:pos="993"/>
          <w:tab w:val="left" w:pos="1080"/>
          <w:tab w:val="left" w:pos="1134"/>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lastRenderedPageBreak/>
        <w:t>Donde:</w:t>
      </w:r>
    </w:p>
    <w:p w:rsidR="007D7FDE" w:rsidRPr="00CB1EF8" w:rsidRDefault="007D7FDE" w:rsidP="007144DD">
      <w:pPr>
        <w:tabs>
          <w:tab w:val="left" w:pos="993"/>
          <w:tab w:val="left" w:pos="1080"/>
          <w:tab w:val="left" w:pos="1134"/>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externos h1</w:t>
      </w:r>
      <w:r w:rsidRPr="00CB1EF8">
        <w:rPr>
          <w:rFonts w:ascii="Times New Roman" w:hAnsi="Times New Roman"/>
          <w:b/>
          <w:sz w:val="12"/>
          <w:szCs w:val="12"/>
        </w:rPr>
        <w:t xml:space="preserve">: </w:t>
      </w:r>
      <w:r w:rsidRPr="00CB1EF8">
        <w:rPr>
          <w:rFonts w:ascii="Times New Roman" w:hAnsi="Times New Roman"/>
          <w:b/>
          <w:sz w:val="16"/>
          <w:szCs w:val="16"/>
        </w:rPr>
        <w:t>Auxiliares externos a la hora 1 de la unidad TV2.(KWh); (CUADRO No. A31)g</w:t>
      </w:r>
    </w:p>
    <w:p w:rsidR="007D7FDE" w:rsidRPr="00CB1EF8" w:rsidRDefault="007D7FDE" w:rsidP="007144DD">
      <w:pPr>
        <w:tabs>
          <w:tab w:val="left" w:pos="993"/>
          <w:tab w:val="left" w:pos="1080"/>
          <w:tab w:val="left" w:pos="1134"/>
        </w:tabs>
        <w:autoSpaceDE w:val="0"/>
        <w:autoSpaceDN w:val="0"/>
        <w:adjustRightInd w:val="0"/>
        <w:ind w:left="550" w:firstLine="0"/>
        <w:jc w:val="both"/>
        <w:rPr>
          <w:rFonts w:ascii="Times New Roman" w:eastAsia="Times New Roman" w:hAnsi="Times New Roman"/>
          <w:b/>
          <w:sz w:val="24"/>
          <w:szCs w:val="24"/>
          <w:lang w:eastAsia="es-ES"/>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totalesh1</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6"/>
          <w:szCs w:val="16"/>
          <w:vertAlign w:val="subscript"/>
        </w:rPr>
        <w:t xml:space="preserve"> </w:t>
      </w:r>
      <w:r w:rsidRPr="00CB1EF8">
        <w:rPr>
          <w:rFonts w:ascii="Times New Roman" w:eastAsia="Times New Roman" w:hAnsi="Times New Roman"/>
          <w:b/>
          <w:sz w:val="16"/>
          <w:szCs w:val="16"/>
          <w:lang w:eastAsia="es-ES"/>
        </w:rPr>
        <w:t>totales a la hora 1 de la unidad TV2. (KWh); (CUADRO No. A3).</w:t>
      </w:r>
      <w:r w:rsidRPr="00CB1EF8">
        <w:rPr>
          <w:rFonts w:ascii="Times New Roman" w:eastAsia="Times New Roman" w:hAnsi="Times New Roman"/>
          <w:b/>
          <w:sz w:val="24"/>
          <w:szCs w:val="24"/>
          <w:lang w:eastAsia="es-ES"/>
        </w:rPr>
        <w:t xml:space="preserve">  </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sz w:val="16"/>
          <w:szCs w:val="16"/>
        </w:rPr>
        <w:t xml:space="preserve"> Energía bruta a la hora 1 producida por la unidad TV2.(KWh); (CUADRO No. A1).</w:t>
      </w:r>
    </w:p>
    <w:p w:rsidR="007D7FDE" w:rsidRPr="00CB1EF8" w:rsidRDefault="007D7FDE" w:rsidP="007144DD">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2"/>
          <w:szCs w:val="12"/>
          <w:highlight w:val="lightGray"/>
        </w:rPr>
        <w:t>h1</w:t>
      </w:r>
      <w:r w:rsidRPr="00CB1EF8">
        <w:rPr>
          <w:rFonts w:ascii="Times New Roman" w:hAnsi="Times New Roman"/>
          <w:b/>
          <w:sz w:val="12"/>
          <w:szCs w:val="12"/>
        </w:rPr>
        <w:t xml:space="preserve">: </w:t>
      </w:r>
      <w:r w:rsidRPr="00CB1EF8">
        <w:rPr>
          <w:rFonts w:ascii="Times New Roman" w:hAnsi="Times New Roman"/>
          <w:b/>
          <w:sz w:val="16"/>
          <w:szCs w:val="16"/>
        </w:rPr>
        <w:t>Energía neta producida por la unidad TV2. (CUADRO No. A2).(</w:t>
      </w:r>
      <w:r w:rsidR="00407386" w:rsidRPr="00CB1EF8">
        <w:rPr>
          <w:rFonts w:ascii="Times New Roman" w:hAnsi="Times New Roman"/>
          <w:b/>
          <w:sz w:val="16"/>
          <w:szCs w:val="16"/>
        </w:rPr>
        <w:t>Kwh.</w:t>
      </w:r>
      <w:r w:rsidRPr="00CB1EF8">
        <w:rPr>
          <w:rFonts w:ascii="Times New Roman" w:hAnsi="Times New Roman"/>
          <w:b/>
          <w:sz w:val="16"/>
          <w:szCs w:val="16"/>
        </w:rPr>
        <w:t>); (CUADRO No. A2).</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5.1.8 los datos de los cuadros indicados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Auxiliares </w:t>
      </w:r>
      <w:r w:rsidRPr="00CB1EF8">
        <w:rPr>
          <w:b/>
          <w:sz w:val="12"/>
          <w:szCs w:val="12"/>
          <w:highlight w:val="lightGray"/>
        </w:rPr>
        <w:t>externos h1</w:t>
      </w:r>
      <w:r w:rsidRPr="00CB1EF8">
        <w:rPr>
          <w:b/>
          <w:sz w:val="12"/>
          <w:szCs w:val="12"/>
        </w:rPr>
        <w:t xml:space="preserve"> </w:t>
      </w:r>
      <w:r w:rsidRPr="00CB1EF8">
        <w:rPr>
          <w:b/>
          <w:sz w:val="16"/>
          <w:szCs w:val="16"/>
        </w:rPr>
        <w:t>= 0 (USD)</w:t>
      </w:r>
      <w:r w:rsidRPr="00CB1EF8">
        <w:rPr>
          <w:b/>
          <w:sz w:val="12"/>
          <w:szCs w:val="12"/>
        </w:rPr>
        <w:t xml:space="preserve">. </w:t>
      </w:r>
      <w:r w:rsidRPr="00CB1EF8">
        <w:rPr>
          <w:sz w:val="22"/>
          <w:szCs w:val="22"/>
        </w:rPr>
        <w:t>Valor que se muestra en el CUADRO No. A31.</w:t>
      </w:r>
    </w:p>
    <w:p w:rsidR="007D7FDE" w:rsidRPr="00CB1EF8" w:rsidRDefault="007D7FDE" w:rsidP="007144DD">
      <w:pPr>
        <w:pStyle w:val="Estilo1"/>
        <w:numPr>
          <w:ilvl w:val="0"/>
          <w:numId w:val="0"/>
        </w:numPr>
        <w:spacing w:line="480" w:lineRule="auto"/>
        <w:ind w:left="550"/>
        <w:jc w:val="both"/>
        <w:rPr>
          <w:sz w:val="22"/>
          <w:szCs w:val="22"/>
        </w:rPr>
      </w:pPr>
      <w:r w:rsidRPr="00CB1EF8">
        <w:rPr>
          <w:sz w:val="22"/>
          <w:szCs w:val="22"/>
        </w:rPr>
        <w:t xml:space="preserve">Para calcular el pago de la compra de energía al </w:t>
      </w:r>
      <w:r w:rsidR="00407386" w:rsidRPr="00CB1EF8">
        <w:rPr>
          <w:sz w:val="22"/>
          <w:szCs w:val="22"/>
        </w:rPr>
        <w:t>MO.</w:t>
      </w:r>
      <w:r w:rsidRPr="00CB1EF8">
        <w:rPr>
          <w:sz w:val="22"/>
          <w:szCs w:val="22"/>
        </w:rPr>
        <w:t xml:space="preserve"> por consumo de auxiliares se procede a multiplicar el valor de auxiliares externos en forma horaria (CUADRO No. A31), el factor de nodo (CUADRO No. A5) correspondiente a la unidad en este caso TV2 y por el precio de barra de mercado en cada hora (CUADRO No. A6), es decir:</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PC Aux ext </w:t>
      </w:r>
      <w:r w:rsidRPr="00CB1EF8">
        <w:rPr>
          <w:rFonts w:ascii="Times New Roman" w:hAnsi="Times New Roman"/>
          <w:b/>
          <w:sz w:val="12"/>
          <w:szCs w:val="12"/>
          <w:highlight w:val="lightGray"/>
        </w:rPr>
        <w:t xml:space="preserve">h1 </w:t>
      </w:r>
      <w:r w:rsidRPr="00CB1EF8">
        <w:rPr>
          <w:rFonts w:ascii="Times New Roman" w:hAnsi="Times New Roman"/>
          <w:b/>
          <w:sz w:val="16"/>
          <w:szCs w:val="16"/>
          <w:highlight w:val="lightGray"/>
        </w:rPr>
        <w:t>= (Aux ext )</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xml:space="preserve"> *(FN)</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(PEBM)</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xml:space="preserve"> (USD)</w:t>
      </w:r>
      <w:r w:rsidRPr="00CB1EF8">
        <w:rPr>
          <w:rFonts w:ascii="Times New Roman" w:hAnsi="Times New Roman"/>
          <w:b/>
          <w:sz w:val="16"/>
          <w:szCs w:val="16"/>
        </w:rPr>
        <w:t xml:space="preserve"> (Formula 5.1.9)</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s-EC"/>
        </w:rPr>
      </w:pPr>
      <w:r w:rsidRPr="00CB1EF8">
        <w:rPr>
          <w:rFonts w:ascii="Times New Roman" w:hAnsi="Times New Roman"/>
          <w:b/>
          <w:sz w:val="16"/>
          <w:szCs w:val="16"/>
          <w:highlight w:val="lightGray"/>
        </w:rPr>
        <w:t xml:space="preserve">PC Aux ext </w:t>
      </w:r>
      <w:r w:rsidRPr="00CB1EF8">
        <w:rPr>
          <w:rFonts w:ascii="Times New Roman" w:hAnsi="Times New Roman"/>
          <w:b/>
          <w:sz w:val="12"/>
          <w:szCs w:val="12"/>
          <w:highlight w:val="lightGray"/>
        </w:rPr>
        <w:t xml:space="preserve"> h1</w:t>
      </w:r>
      <w:r w:rsidRPr="00CB1EF8">
        <w:rPr>
          <w:rFonts w:ascii="Times New Roman" w:hAnsi="Times New Roman"/>
          <w:b/>
          <w:sz w:val="16"/>
          <w:szCs w:val="16"/>
          <w:highlight w:val="lightGray"/>
        </w:rPr>
        <w:t xml:space="preserve"> </w:t>
      </w:r>
      <w:r w:rsidRPr="00CB1EF8">
        <w:rPr>
          <w:rFonts w:ascii="Times New Roman" w:hAnsi="Times New Roman"/>
          <w:b/>
          <w:sz w:val="12"/>
          <w:szCs w:val="12"/>
        </w:rPr>
        <w:t>:</w:t>
      </w:r>
      <w:r w:rsidRPr="00CB1EF8">
        <w:rPr>
          <w:rFonts w:ascii="Times New Roman" w:hAnsi="Times New Roman"/>
          <w:b/>
          <w:sz w:val="16"/>
          <w:szCs w:val="16"/>
          <w:lang w:val="es-EC"/>
        </w:rPr>
        <w:t xml:space="preserve"> Pago por compra de auxiliares (CUADRO No. A32)</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s-EC"/>
        </w:rPr>
      </w:pPr>
      <w:r w:rsidRPr="00CB1EF8">
        <w:rPr>
          <w:rFonts w:ascii="Times New Roman" w:hAnsi="Times New Roman"/>
          <w:b/>
          <w:sz w:val="16"/>
          <w:szCs w:val="16"/>
          <w:highlight w:val="lightGray"/>
        </w:rPr>
        <w:t xml:space="preserve">Aux ext </w:t>
      </w:r>
      <w:r w:rsidRPr="00CB1EF8">
        <w:rPr>
          <w:rFonts w:ascii="Times New Roman" w:hAnsi="Times New Roman"/>
          <w:b/>
          <w:sz w:val="12"/>
          <w:szCs w:val="12"/>
          <w:highlight w:val="lightGray"/>
        </w:rPr>
        <w:t>h1</w:t>
      </w:r>
      <w:r w:rsidRPr="00CB1EF8">
        <w:rPr>
          <w:rFonts w:ascii="Times New Roman" w:hAnsi="Times New Roman"/>
          <w:b/>
          <w:sz w:val="16"/>
          <w:szCs w:val="16"/>
        </w:rPr>
        <w:t>:</w:t>
      </w:r>
      <w:r w:rsidRPr="00CB1EF8">
        <w:rPr>
          <w:rFonts w:ascii="Times New Roman" w:hAnsi="Times New Roman"/>
          <w:b/>
          <w:sz w:val="16"/>
          <w:szCs w:val="16"/>
          <w:lang w:val="es-EC"/>
        </w:rPr>
        <w:t xml:space="preserve"> Auxiliares externos (KWh)</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s-EC"/>
        </w:rPr>
      </w:pPr>
      <w:r w:rsidRPr="00CB1EF8">
        <w:rPr>
          <w:rFonts w:ascii="Times New Roman" w:hAnsi="Times New Roman"/>
          <w:b/>
          <w:sz w:val="16"/>
          <w:szCs w:val="16"/>
          <w:highlight w:val="lightGray"/>
          <w:lang w:val="es-EC"/>
        </w:rPr>
        <w:t>FN</w:t>
      </w:r>
      <w:r w:rsidRPr="00CB1EF8">
        <w:rPr>
          <w:rFonts w:ascii="Times New Roman" w:hAnsi="Times New Roman"/>
          <w:b/>
          <w:sz w:val="12"/>
          <w:szCs w:val="12"/>
          <w:highlight w:val="lightGray"/>
        </w:rPr>
        <w:t xml:space="preserve"> h1</w:t>
      </w:r>
      <w:r w:rsidRPr="00CB1EF8">
        <w:rPr>
          <w:rFonts w:ascii="Times New Roman" w:hAnsi="Times New Roman"/>
          <w:b/>
          <w:sz w:val="16"/>
          <w:szCs w:val="16"/>
          <w:lang w:val="es-EC"/>
        </w:rPr>
        <w:t>: Factor de nodo</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s-EC"/>
        </w:rPr>
      </w:pPr>
      <w:r w:rsidRPr="00CB1EF8">
        <w:rPr>
          <w:rFonts w:ascii="Times New Roman" w:hAnsi="Times New Roman"/>
          <w:b/>
          <w:sz w:val="16"/>
          <w:szCs w:val="16"/>
          <w:highlight w:val="lightGray"/>
          <w:lang w:val="es-EC"/>
        </w:rPr>
        <w:t>PEBM</w:t>
      </w:r>
      <w:r w:rsidRPr="00CB1EF8">
        <w:rPr>
          <w:rFonts w:ascii="Times New Roman" w:hAnsi="Times New Roman"/>
          <w:b/>
          <w:sz w:val="12"/>
          <w:szCs w:val="12"/>
          <w:highlight w:val="lightGray"/>
        </w:rPr>
        <w:t xml:space="preserve"> h1</w:t>
      </w:r>
      <w:r w:rsidRPr="00CB1EF8">
        <w:rPr>
          <w:rFonts w:ascii="Times New Roman" w:hAnsi="Times New Roman"/>
          <w:b/>
          <w:sz w:val="16"/>
          <w:szCs w:val="16"/>
          <w:lang w:val="es-EC"/>
        </w:rPr>
        <w:t xml:space="preserve"> = Precio de energía en la barra de mercado (cUsd/KWh).</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vertAlign w:val="subscript"/>
        </w:rPr>
      </w:pPr>
      <w:r w:rsidRPr="00CB1EF8">
        <w:rPr>
          <w:rFonts w:ascii="Times New Roman" w:hAnsi="Times New Roman"/>
          <w:b/>
          <w:sz w:val="20"/>
          <w:szCs w:val="20"/>
          <w:highlight w:val="lightGray"/>
          <w:vertAlign w:val="subscript"/>
        </w:rPr>
        <w:t>h</w:t>
      </w:r>
      <w:r w:rsidRPr="00CB1EF8">
        <w:rPr>
          <w:rFonts w:ascii="Times New Roman" w:hAnsi="Times New Roman"/>
          <w:b/>
          <w:sz w:val="16"/>
          <w:szCs w:val="16"/>
          <w:vertAlign w:val="subscript"/>
        </w:rPr>
        <w:t xml:space="preserve">  </w:t>
      </w:r>
      <w:r w:rsidRPr="00CB1EF8">
        <w:rPr>
          <w:rFonts w:ascii="Times New Roman" w:hAnsi="Times New Roman"/>
          <w:b/>
          <w:sz w:val="16"/>
          <w:szCs w:val="16"/>
        </w:rPr>
        <w:t>= Hora1.</w:t>
      </w:r>
      <w:r w:rsidRPr="00CB1EF8">
        <w:rPr>
          <w:rFonts w:ascii="Times New Roman" w:hAnsi="Times New Roman"/>
          <w:b/>
          <w:sz w:val="16"/>
          <w:szCs w:val="16"/>
          <w:vertAlign w:val="subscript"/>
        </w:rPr>
        <w:t xml:space="preserve">   </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5.1.9 los datos de los cuadros mencionados anteriormente se tiene:</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b/>
          <w:sz w:val="16"/>
          <w:szCs w:val="16"/>
          <w:highlight w:val="lightGray"/>
          <w:lang w:val="en-US"/>
        </w:rPr>
        <w:t xml:space="preserve">PC Aux ext </w:t>
      </w:r>
      <w:r w:rsidRPr="00CB1EF8">
        <w:rPr>
          <w:b/>
          <w:sz w:val="12"/>
          <w:szCs w:val="12"/>
          <w:highlight w:val="lightGray"/>
          <w:lang w:val="en-US"/>
        </w:rPr>
        <w:t>h1</w:t>
      </w:r>
      <w:r w:rsidRPr="00CB1EF8">
        <w:rPr>
          <w:b/>
          <w:sz w:val="12"/>
          <w:szCs w:val="12"/>
          <w:lang w:val="en-US"/>
        </w:rPr>
        <w:t xml:space="preserve"> = </w:t>
      </w:r>
      <w:r w:rsidRPr="00CB1EF8">
        <w:rPr>
          <w:b/>
          <w:sz w:val="16"/>
          <w:szCs w:val="16"/>
          <w:lang w:val="en-US"/>
        </w:rPr>
        <w:t>0</w:t>
      </w:r>
      <w:r w:rsidRPr="00CB1EF8">
        <w:rPr>
          <w:b/>
          <w:sz w:val="12"/>
          <w:szCs w:val="12"/>
          <w:lang w:val="en-US"/>
        </w:rPr>
        <w:t xml:space="preserve"> (USD). </w:t>
      </w:r>
      <w:r w:rsidRPr="00CB1EF8">
        <w:rPr>
          <w:sz w:val="22"/>
          <w:szCs w:val="22"/>
        </w:rPr>
        <w:t xml:space="preserve">Este es el valor por pago de compra de auxiliares al </w:t>
      </w:r>
      <w:r w:rsidR="00407386" w:rsidRPr="00CB1EF8">
        <w:rPr>
          <w:sz w:val="22"/>
          <w:szCs w:val="22"/>
        </w:rPr>
        <w:t>MO.</w:t>
      </w:r>
      <w:r w:rsidRPr="00CB1EF8">
        <w:rPr>
          <w:sz w:val="22"/>
          <w:szCs w:val="22"/>
        </w:rPr>
        <w:t xml:space="preserve"> lo cual indica que durante el mes de diciembre la unidad TV2 no necesitó comprar auxiliares al </w:t>
      </w:r>
      <w:r w:rsidR="00407386" w:rsidRPr="00CB1EF8">
        <w:rPr>
          <w:sz w:val="22"/>
          <w:szCs w:val="22"/>
        </w:rPr>
        <w:t>MO.</w:t>
      </w:r>
      <w:r w:rsidRPr="00CB1EF8">
        <w:rPr>
          <w:sz w:val="22"/>
          <w:szCs w:val="22"/>
        </w:rPr>
        <w:t>; puesto que la energía generada por esta unidad fue suficiente para cubrir los auxiliares internos. Realizando el mismo cálculo para los demás meses del año se obtiene la compra anual por consumo de auxiliares durante el año 2007</w:t>
      </w:r>
      <w:r w:rsidRPr="00CB1EF8">
        <w:t xml:space="preserve"> </w:t>
      </w:r>
      <w:r w:rsidRPr="00CB1EF8">
        <w:rPr>
          <w:sz w:val="22"/>
          <w:szCs w:val="22"/>
        </w:rPr>
        <w:t>con un valor de 18.171,17(USD), el cual se muestra en el Cuadro No. A33.</w:t>
      </w:r>
    </w:p>
    <w:p w:rsidR="007D7FDE" w:rsidRPr="00FF54A5" w:rsidRDefault="00407386" w:rsidP="00FF54A5">
      <w:pPr>
        <w:pStyle w:val="Estilo1"/>
        <w:numPr>
          <w:ilvl w:val="0"/>
          <w:numId w:val="0"/>
        </w:numPr>
        <w:tabs>
          <w:tab w:val="left" w:pos="2926"/>
        </w:tabs>
        <w:spacing w:line="480" w:lineRule="auto"/>
        <w:ind w:left="550"/>
        <w:jc w:val="center"/>
        <w:rPr>
          <w:b/>
        </w:rPr>
      </w:pPr>
      <w:r w:rsidRPr="00FF54A5">
        <w:rPr>
          <w:b/>
        </w:rPr>
        <w:lastRenderedPageBreak/>
        <w:t>GENERACIÓN</w:t>
      </w:r>
      <w:r w:rsidR="007D7FDE" w:rsidRPr="00FF54A5">
        <w:rPr>
          <w:b/>
        </w:rPr>
        <w:t xml:space="preserve"> OBLIGADA Y </w:t>
      </w:r>
      <w:r w:rsidRPr="00FF54A5">
        <w:rPr>
          <w:b/>
        </w:rPr>
        <w:t>GENERACIÓN</w:t>
      </w:r>
      <w:r w:rsidR="007D7FDE" w:rsidRPr="00FF54A5">
        <w:rPr>
          <w:b/>
        </w:rPr>
        <w:t xml:space="preserve"> FORZADA</w:t>
      </w:r>
      <w:r w:rsidR="00176D95" w:rsidRPr="00FF54A5">
        <w:rPr>
          <w:b/>
        </w:rPr>
        <w:t>.</w:t>
      </w:r>
    </w:p>
    <w:p w:rsidR="007E6B2C" w:rsidRPr="00CB1EF8" w:rsidRDefault="007E6B2C" w:rsidP="00176D95">
      <w:pPr>
        <w:ind w:left="550" w:firstLine="0"/>
        <w:jc w:val="center"/>
        <w:rPr>
          <w:rFonts w:ascii="Times New Roman" w:hAnsi="Times New Roman"/>
          <w:b/>
        </w:rPr>
      </w:pPr>
    </w:p>
    <w:p w:rsidR="007D7FDE" w:rsidRPr="00CB1EF8" w:rsidRDefault="007D7FDE" w:rsidP="007144DD">
      <w:pPr>
        <w:ind w:left="550" w:firstLine="0"/>
        <w:jc w:val="both"/>
        <w:rPr>
          <w:rFonts w:ascii="Times New Roman" w:hAnsi="Times New Roman"/>
        </w:rPr>
      </w:pPr>
      <w:r w:rsidRPr="00CB1EF8">
        <w:rPr>
          <w:rFonts w:ascii="Times New Roman" w:hAnsi="Times New Roman"/>
        </w:rPr>
        <w:t>El egreso por generación obligada de una unidad de generación se la realiza con los datos de las liquidaciones definitivas publicados por CENACE.</w:t>
      </w:r>
    </w:p>
    <w:p w:rsidR="007D7FDE" w:rsidRPr="00CB1EF8" w:rsidRDefault="007D7FDE" w:rsidP="007144DD">
      <w:pPr>
        <w:ind w:left="550" w:firstLine="0"/>
        <w:jc w:val="both"/>
        <w:rPr>
          <w:rFonts w:ascii="Times New Roman" w:hAnsi="Times New Roman"/>
        </w:rPr>
      </w:pPr>
      <w:r w:rsidRPr="00CB1EF8">
        <w:rPr>
          <w:rFonts w:ascii="Times New Roman" w:hAnsi="Times New Roman"/>
        </w:rPr>
        <w:t>La generación obligada total esta conformada por la generación obligada por demanda, generación obligada por seguridad del sistema y generación obligada por seguridad de área. El total de estas obligaciones son los pagos que debe realizar el generador de la siguiente forma:</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US"/>
        </w:rPr>
        <w:t>PGO</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 xml:space="preserve"> = (GOD+GOSS+GOSA)</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DIA3TV2</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DIA3(TV1+TV2+TV3+TG4+TG5)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5.1.10).</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2"/>
          <w:szCs w:val="12"/>
        </w:rPr>
      </w:pPr>
      <w:r w:rsidRPr="00CB1EF8">
        <w:rPr>
          <w:rFonts w:ascii="Times New Roman" w:hAnsi="Times New Roman"/>
          <w:b/>
          <w:sz w:val="16"/>
          <w:szCs w:val="16"/>
          <w:highlight w:val="lightGray"/>
        </w:rPr>
        <w:t>PGO</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obligada en el día 3. (USD).</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GOD</w:t>
      </w:r>
      <w:r w:rsidRPr="00CB1EF8">
        <w:rPr>
          <w:rFonts w:ascii="Times New Roman" w:hAnsi="Times New Roman"/>
          <w:b/>
          <w:sz w:val="16"/>
          <w:szCs w:val="16"/>
        </w:rPr>
        <w:t>: Generación obligada por demanda en el día 3. (USD).</w:t>
      </w:r>
    </w:p>
    <w:p w:rsidR="007D7FDE" w:rsidRPr="00CB1EF8" w:rsidRDefault="007D7FDE" w:rsidP="007144DD">
      <w:pPr>
        <w:ind w:left="550" w:firstLine="0"/>
        <w:jc w:val="both"/>
        <w:rPr>
          <w:rFonts w:ascii="Times New Roman" w:hAnsi="Times New Roman"/>
          <w:b/>
          <w:sz w:val="16"/>
          <w:szCs w:val="16"/>
        </w:rPr>
      </w:pPr>
      <w:r w:rsidRPr="00CB1EF8">
        <w:rPr>
          <w:rFonts w:ascii="Times New Roman" w:hAnsi="Times New Roman"/>
          <w:b/>
          <w:sz w:val="16"/>
          <w:szCs w:val="16"/>
          <w:highlight w:val="lightGray"/>
        </w:rPr>
        <w:t>GOSS</w:t>
      </w:r>
      <w:r w:rsidRPr="00CB1EF8">
        <w:rPr>
          <w:rFonts w:ascii="Times New Roman" w:hAnsi="Times New Roman"/>
          <w:b/>
          <w:sz w:val="16"/>
          <w:szCs w:val="16"/>
        </w:rPr>
        <w:t>: Generación obligada por seguridad del sistema en el día 3. (USD).</w:t>
      </w:r>
    </w:p>
    <w:p w:rsidR="007D7FDE" w:rsidRPr="00CB1EF8" w:rsidRDefault="007D7FDE" w:rsidP="007144DD">
      <w:pPr>
        <w:ind w:left="550" w:firstLine="0"/>
        <w:jc w:val="both"/>
        <w:rPr>
          <w:rFonts w:ascii="Times New Roman" w:hAnsi="Times New Roman"/>
          <w:b/>
          <w:sz w:val="24"/>
          <w:szCs w:val="24"/>
        </w:rPr>
      </w:pPr>
      <w:r w:rsidRPr="00CB1EF8">
        <w:rPr>
          <w:rFonts w:ascii="Times New Roman" w:hAnsi="Times New Roman"/>
          <w:b/>
          <w:sz w:val="16"/>
          <w:szCs w:val="16"/>
          <w:highlight w:val="lightGray"/>
        </w:rPr>
        <w:t>GOSA</w:t>
      </w:r>
      <w:r w:rsidRPr="00CB1EF8">
        <w:rPr>
          <w:rFonts w:ascii="Times New Roman" w:hAnsi="Times New Roman"/>
          <w:b/>
          <w:sz w:val="16"/>
          <w:szCs w:val="16"/>
        </w:rPr>
        <w:t>: Generación obligada por seguridad de área en el día 3. (USD).</w:t>
      </w:r>
    </w:p>
    <w:p w:rsidR="007D7FDE" w:rsidRPr="00CB1EF8" w:rsidRDefault="007D7FDE" w:rsidP="007144DD">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DIA3TV2</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TV2 en el día 3. (KWh) (CUADRO No. A31).</w:t>
      </w:r>
    </w:p>
    <w:p w:rsidR="007D7FDE" w:rsidRPr="00CB1EF8" w:rsidRDefault="007D7FDE" w:rsidP="007144DD">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 (TV1+TV2+TV3+TG4+TG5)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en el día 3 de todas las unidades de Electroguayas.</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5.1.10 con los datos del CUADRO No. A34 se tiene:</w:t>
      </w:r>
    </w:p>
    <w:p w:rsidR="007D7FDE" w:rsidRPr="00CB1EF8" w:rsidRDefault="007D7FDE" w:rsidP="007144DD">
      <w:pPr>
        <w:pStyle w:val="Estilo1"/>
        <w:numPr>
          <w:ilvl w:val="0"/>
          <w:numId w:val="0"/>
        </w:numPr>
        <w:tabs>
          <w:tab w:val="left" w:pos="2926"/>
        </w:tabs>
        <w:spacing w:line="480" w:lineRule="auto"/>
        <w:ind w:left="550"/>
        <w:jc w:val="both"/>
        <w:rPr>
          <w:b/>
          <w:sz w:val="12"/>
          <w:szCs w:val="12"/>
        </w:rPr>
      </w:pPr>
      <w:r w:rsidRPr="00CB1EF8">
        <w:rPr>
          <w:b/>
          <w:sz w:val="16"/>
          <w:szCs w:val="16"/>
          <w:highlight w:val="lightGray"/>
        </w:rPr>
        <w:t>PGO</w:t>
      </w:r>
      <w:r w:rsidRPr="00CB1EF8">
        <w:rPr>
          <w:b/>
          <w:sz w:val="12"/>
          <w:szCs w:val="12"/>
          <w:highlight w:val="lightGray"/>
        </w:rPr>
        <w:t>DIA3</w:t>
      </w:r>
      <w:r w:rsidRPr="00CB1EF8">
        <w:rPr>
          <w:b/>
          <w:sz w:val="12"/>
          <w:szCs w:val="12"/>
        </w:rPr>
        <w:t xml:space="preserve"> </w:t>
      </w:r>
      <w:r w:rsidRPr="00CB1EF8">
        <w:rPr>
          <w:b/>
          <w:sz w:val="16"/>
          <w:szCs w:val="16"/>
        </w:rPr>
        <w:t>= 0 (USD).</w:t>
      </w:r>
      <w:r w:rsidRPr="00CB1EF8">
        <w:rPr>
          <w:b/>
          <w:sz w:val="12"/>
          <w:szCs w:val="12"/>
        </w:rPr>
        <w:t xml:space="preserve"> </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De esta misma forma se realiza el cálculo para los demás días del mes de análisis.</w:t>
      </w:r>
    </w:p>
    <w:p w:rsidR="007D7FDE" w:rsidRPr="00CB1EF8" w:rsidRDefault="007D7FDE" w:rsidP="007144DD">
      <w:pPr>
        <w:ind w:left="550" w:firstLine="0"/>
        <w:jc w:val="both"/>
        <w:rPr>
          <w:rFonts w:ascii="Times New Roman" w:hAnsi="Times New Roman"/>
        </w:rPr>
      </w:pPr>
      <w:r w:rsidRPr="00CB1EF8">
        <w:rPr>
          <w:rFonts w:ascii="Times New Roman" w:hAnsi="Times New Roman"/>
        </w:rPr>
        <w:t>El egreso por generación Forzada de una unidad de generación se la realiza con los datos de las liquidaciones definitivas publicados por CENACE, donde el pago se lo realiza de la siguiente forma:</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US"/>
        </w:rPr>
        <w:t>PGF</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 xml:space="preserve"> = GF</w:t>
      </w:r>
      <w:r w:rsidRPr="00CB1EF8">
        <w:rPr>
          <w:rFonts w:ascii="Times New Roman" w:hAnsi="Times New Roman"/>
          <w:b/>
          <w:sz w:val="12"/>
          <w:szCs w:val="12"/>
          <w:highlight w:val="lightGray"/>
          <w:lang w:val="en-US"/>
        </w:rPr>
        <w:t>DIA1</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DIATV2</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DIA3(TV1+TV2+TV3+TG4+TG5)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5.1.11).</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2"/>
          <w:szCs w:val="12"/>
        </w:rPr>
      </w:pPr>
      <w:r w:rsidRPr="00CB1EF8">
        <w:rPr>
          <w:rFonts w:ascii="Times New Roman" w:hAnsi="Times New Roman"/>
          <w:b/>
          <w:sz w:val="16"/>
          <w:szCs w:val="16"/>
          <w:highlight w:val="lightGray"/>
        </w:rPr>
        <w:t>PGF</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Forzada en el día 3. (USD).</w:t>
      </w:r>
    </w:p>
    <w:p w:rsidR="007D7FDE" w:rsidRPr="00CB1EF8" w:rsidRDefault="007D7FDE" w:rsidP="007144DD">
      <w:pPr>
        <w:ind w:left="550" w:firstLine="0"/>
        <w:jc w:val="both"/>
        <w:rPr>
          <w:rFonts w:ascii="Times New Roman" w:hAnsi="Times New Roman"/>
          <w:b/>
          <w:sz w:val="16"/>
          <w:szCs w:val="16"/>
        </w:rPr>
      </w:pPr>
      <w:r w:rsidRPr="00CB1EF8">
        <w:rPr>
          <w:rFonts w:ascii="Times New Roman" w:hAnsi="Times New Roman"/>
          <w:b/>
          <w:sz w:val="16"/>
          <w:szCs w:val="16"/>
          <w:highlight w:val="lightGray"/>
        </w:rPr>
        <w:t>GF</w:t>
      </w:r>
      <w:r w:rsidRPr="00CB1EF8">
        <w:rPr>
          <w:rFonts w:ascii="Times New Roman" w:hAnsi="Times New Roman"/>
          <w:b/>
          <w:sz w:val="12"/>
          <w:szCs w:val="12"/>
          <w:highlight w:val="lightGray"/>
        </w:rPr>
        <w:t>DIA3</w:t>
      </w:r>
      <w:r w:rsidRPr="00CB1EF8">
        <w:rPr>
          <w:rFonts w:ascii="Times New Roman" w:hAnsi="Times New Roman"/>
          <w:b/>
          <w:sz w:val="12"/>
          <w:szCs w:val="12"/>
        </w:rPr>
        <w:t xml:space="preserve">: </w:t>
      </w:r>
      <w:r w:rsidRPr="00CB1EF8">
        <w:rPr>
          <w:rFonts w:ascii="Times New Roman" w:hAnsi="Times New Roman"/>
          <w:b/>
          <w:sz w:val="16"/>
          <w:szCs w:val="16"/>
        </w:rPr>
        <w:t>Pago por la generación forzada en el día 3. (USD).</w:t>
      </w:r>
    </w:p>
    <w:p w:rsidR="007D7FDE" w:rsidRPr="00CB1EF8" w:rsidRDefault="007D7FDE" w:rsidP="007144DD">
      <w:pPr>
        <w:ind w:left="550" w:firstLine="0"/>
        <w:jc w:val="both"/>
        <w:rPr>
          <w:rFonts w:ascii="Times New Roman" w:hAnsi="Times New Roman"/>
          <w:b/>
          <w:sz w:val="24"/>
          <w:szCs w:val="24"/>
        </w:rPr>
      </w:pPr>
      <w:r w:rsidRPr="00CB1EF8">
        <w:rPr>
          <w:rFonts w:ascii="Times New Roman" w:hAnsi="Times New Roman"/>
          <w:b/>
          <w:sz w:val="12"/>
          <w:szCs w:val="12"/>
        </w:rPr>
        <w:t xml:space="preserve"> </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DIATV2</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por la unidad TV2 en el día 3 (KWh) (CUADRO No. A31).</w:t>
      </w:r>
    </w:p>
    <w:p w:rsidR="007D7FDE" w:rsidRPr="00CB1EF8" w:rsidRDefault="007D7FDE" w:rsidP="007144DD">
      <w:pPr>
        <w:ind w:left="550" w:firstLine="0"/>
        <w:jc w:val="both"/>
        <w:rPr>
          <w:rFonts w:ascii="Times New Roman" w:hAnsi="Times New Roman"/>
          <w:b/>
          <w:sz w:val="24"/>
          <w:szCs w:val="24"/>
        </w:rPr>
      </w:pPr>
      <w:r w:rsidRPr="00CB1EF8">
        <w:rPr>
          <w:rFonts w:ascii="Times New Roman" w:hAnsi="Times New Roman"/>
          <w:b/>
          <w:sz w:val="16"/>
          <w:szCs w:val="16"/>
          <w:highlight w:val="lightGray"/>
        </w:rPr>
        <w:lastRenderedPageBreak/>
        <w:t>AUX</w:t>
      </w:r>
      <w:r w:rsidRPr="00CB1EF8">
        <w:rPr>
          <w:rFonts w:ascii="Times New Roman" w:hAnsi="Times New Roman"/>
          <w:b/>
          <w:sz w:val="12"/>
          <w:szCs w:val="12"/>
          <w:highlight w:val="lightGray"/>
        </w:rPr>
        <w:t>DIA3 (TV1+TV2+TV3+TG4+TG5)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por la unidad TV2 en el día 3 de todas las unidades de Electroguayas.</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5.1.11 con los datos del CUADRO No. A35 se tiene:</w:t>
      </w:r>
    </w:p>
    <w:p w:rsidR="007D7FDE" w:rsidRPr="00CB1EF8" w:rsidRDefault="007D7FDE" w:rsidP="007144DD">
      <w:pPr>
        <w:pStyle w:val="Estilo1"/>
        <w:numPr>
          <w:ilvl w:val="0"/>
          <w:numId w:val="0"/>
        </w:numPr>
        <w:tabs>
          <w:tab w:val="left" w:pos="2926"/>
        </w:tabs>
        <w:spacing w:line="480" w:lineRule="auto"/>
        <w:ind w:left="550"/>
        <w:jc w:val="both"/>
        <w:rPr>
          <w:b/>
          <w:sz w:val="16"/>
          <w:szCs w:val="16"/>
        </w:rPr>
      </w:pPr>
      <w:r w:rsidRPr="00CB1EF8">
        <w:t xml:space="preserve"> </w:t>
      </w:r>
      <w:r w:rsidRPr="00CB1EF8">
        <w:rPr>
          <w:b/>
          <w:sz w:val="16"/>
          <w:szCs w:val="16"/>
          <w:highlight w:val="lightGray"/>
        </w:rPr>
        <w:t>PGO</w:t>
      </w:r>
      <w:r w:rsidRPr="00CB1EF8">
        <w:rPr>
          <w:b/>
          <w:sz w:val="12"/>
          <w:szCs w:val="12"/>
          <w:highlight w:val="lightGray"/>
        </w:rPr>
        <w:t>DIA3</w:t>
      </w:r>
      <w:r w:rsidRPr="00CB1EF8">
        <w:rPr>
          <w:b/>
          <w:sz w:val="12"/>
          <w:szCs w:val="12"/>
        </w:rPr>
        <w:t xml:space="preserve"> </w:t>
      </w:r>
      <w:r w:rsidRPr="00CB1EF8">
        <w:rPr>
          <w:b/>
          <w:sz w:val="16"/>
          <w:szCs w:val="16"/>
        </w:rPr>
        <w:t>= 0 (USD).</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De esta misma forma se realiza el cálculo para los demás días del mes de análisis.</w:t>
      </w:r>
    </w:p>
    <w:p w:rsidR="00992CE7" w:rsidRPr="00CB1EF8" w:rsidRDefault="00992CE7" w:rsidP="007144DD">
      <w:pPr>
        <w:pStyle w:val="Estilo1"/>
        <w:numPr>
          <w:ilvl w:val="0"/>
          <w:numId w:val="0"/>
        </w:numPr>
        <w:tabs>
          <w:tab w:val="left" w:pos="2926"/>
        </w:tabs>
        <w:spacing w:line="480" w:lineRule="auto"/>
        <w:ind w:left="550"/>
        <w:jc w:val="both"/>
        <w:rPr>
          <w:sz w:val="22"/>
          <w:szCs w:val="22"/>
        </w:rPr>
      </w:pPr>
    </w:p>
    <w:p w:rsidR="007D7FDE" w:rsidRDefault="00407386" w:rsidP="00176D95">
      <w:pPr>
        <w:ind w:left="550" w:firstLine="0"/>
        <w:jc w:val="center"/>
        <w:rPr>
          <w:rFonts w:ascii="Times New Roman" w:hAnsi="Times New Roman"/>
          <w:b/>
        </w:rPr>
      </w:pPr>
      <w:r w:rsidRPr="00CB1EF8">
        <w:rPr>
          <w:rFonts w:ascii="Times New Roman" w:hAnsi="Times New Roman"/>
          <w:b/>
        </w:rPr>
        <w:t>REGULACIÓN</w:t>
      </w:r>
      <w:r w:rsidR="007D7FDE" w:rsidRPr="00CB1EF8">
        <w:rPr>
          <w:rFonts w:ascii="Times New Roman" w:hAnsi="Times New Roman"/>
          <w:b/>
        </w:rPr>
        <w:t xml:space="preserve"> PRIMARIA DE FRECUENCIA</w:t>
      </w:r>
      <w:r w:rsidR="00176D95">
        <w:rPr>
          <w:rFonts w:ascii="Times New Roman" w:hAnsi="Times New Roman"/>
          <w:b/>
        </w:rPr>
        <w:t>.</w:t>
      </w:r>
    </w:p>
    <w:p w:rsidR="00C53225" w:rsidRDefault="00C53225" w:rsidP="00176D95">
      <w:pPr>
        <w:ind w:left="550" w:firstLine="0"/>
        <w:jc w:val="center"/>
        <w:rPr>
          <w:rFonts w:ascii="Times New Roman" w:hAnsi="Times New Roman"/>
          <w:b/>
        </w:rPr>
      </w:pP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 xml:space="preserve">El incumplimiento por regulación primaria de frecuencia es un valor negativo que se obtiene de las publicaciones proporcionadas por CENACE en las liquidaciones diarias de las cuales se compila la información con los datos diario de RPF en MW, de donde el promedio de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al final del mes se obtiene un valor en MW, la cual es remunerada al precio de la potencia de 5,70 USD/MW. </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Si el resultado de la (formula 5.1.6) da un valor negativo se obtiene un pago o egreso por RPF, la cual es calculada de la misma forma explicada para el calculo del ingreso por RPF.</w:t>
      </w:r>
      <w:r w:rsidRPr="00CB1EF8">
        <w:rPr>
          <w:b/>
          <w:sz w:val="22"/>
          <w:szCs w:val="22"/>
          <w:highlight w:val="lightGray"/>
        </w:rPr>
        <w:t xml:space="preserve"> </w:t>
      </w:r>
    </w:p>
    <w:p w:rsidR="007D7FDE"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El egreso por RPF para la unidad TV2 en el mes de análisis es de: 0 (USD) valor que se muestra en el CUADRO No. A36.</w:t>
      </w:r>
    </w:p>
    <w:p w:rsidR="000918A0" w:rsidRPr="00CB1EF8" w:rsidRDefault="000918A0" w:rsidP="007144DD">
      <w:pPr>
        <w:pStyle w:val="Estilo1"/>
        <w:numPr>
          <w:ilvl w:val="0"/>
          <w:numId w:val="0"/>
        </w:numPr>
        <w:tabs>
          <w:tab w:val="left" w:pos="2926"/>
        </w:tabs>
        <w:spacing w:line="480" w:lineRule="auto"/>
        <w:ind w:left="550"/>
        <w:jc w:val="both"/>
        <w:rPr>
          <w:sz w:val="22"/>
          <w:szCs w:val="22"/>
        </w:rPr>
      </w:pPr>
    </w:p>
    <w:p w:rsidR="007D7FDE" w:rsidRDefault="007D7FDE" w:rsidP="00176D95">
      <w:pPr>
        <w:ind w:left="550" w:firstLine="0"/>
        <w:jc w:val="center"/>
        <w:rPr>
          <w:rFonts w:ascii="Times New Roman" w:hAnsi="Times New Roman"/>
          <w:b/>
        </w:rPr>
      </w:pPr>
      <w:r w:rsidRPr="00CB1EF8">
        <w:rPr>
          <w:rFonts w:ascii="Times New Roman" w:hAnsi="Times New Roman"/>
          <w:b/>
        </w:rPr>
        <w:t>RECONOCIMIENTO DE COMBUSTIBLE 003/03</w:t>
      </w:r>
      <w:r w:rsidR="00176D95">
        <w:rPr>
          <w:rFonts w:ascii="Times New Roman" w:hAnsi="Times New Roman"/>
          <w:b/>
        </w:rPr>
        <w:t>.</w:t>
      </w:r>
    </w:p>
    <w:p w:rsidR="007E6B2C" w:rsidRPr="00CB1EF8" w:rsidRDefault="007E6B2C" w:rsidP="00176D95">
      <w:pPr>
        <w:ind w:left="550" w:firstLine="0"/>
        <w:jc w:val="center"/>
        <w:rPr>
          <w:rFonts w:ascii="Times New Roman" w:hAnsi="Times New Roman"/>
          <w:b/>
        </w:rPr>
      </w:pPr>
    </w:p>
    <w:p w:rsidR="007D7FDE" w:rsidRPr="00CB1EF8" w:rsidRDefault="007D7FDE" w:rsidP="007144DD">
      <w:pPr>
        <w:ind w:left="550" w:firstLine="0"/>
        <w:jc w:val="both"/>
        <w:rPr>
          <w:rFonts w:ascii="Times New Roman" w:hAnsi="Times New Roman"/>
          <w:lang w:val="es-EC"/>
        </w:rPr>
      </w:pPr>
      <w:r w:rsidRPr="00CB1EF8">
        <w:rPr>
          <w:rFonts w:ascii="Times New Roman" w:hAnsi="Times New Roman"/>
        </w:rPr>
        <w:t xml:space="preserve">El egreso por reconocimiento del IVA de combustible es el valor mensual que resulta de la diferencia entre lo declarado por las unidades de generación y el valor estimado publicado en las liquidaciones definitivas por CENACE. El </w:t>
      </w:r>
      <w:r w:rsidRPr="00CB1EF8">
        <w:rPr>
          <w:rFonts w:ascii="Times New Roman" w:hAnsi="Times New Roman"/>
          <w:lang w:val="es-EC"/>
        </w:rPr>
        <w:t>exceso de esa diferencia, es la que se lo considera como egreso por IVA de combustible.</w:t>
      </w:r>
    </w:p>
    <w:p w:rsidR="007D7FDE" w:rsidRPr="00CB1EF8" w:rsidRDefault="007D7FDE" w:rsidP="007144DD">
      <w:pPr>
        <w:ind w:left="550" w:firstLine="0"/>
        <w:jc w:val="both"/>
        <w:rPr>
          <w:rFonts w:ascii="Times New Roman" w:hAnsi="Times New Roman"/>
          <w:sz w:val="24"/>
          <w:szCs w:val="24"/>
          <w:lang w:val="es-EC"/>
        </w:rPr>
      </w:pPr>
      <w:r w:rsidRPr="00CB1EF8">
        <w:rPr>
          <w:rFonts w:ascii="Times New Roman" w:hAnsi="Times New Roman"/>
          <w:lang w:val="es-EC"/>
        </w:rPr>
        <w:lastRenderedPageBreak/>
        <w:t>Para el mes de análisis se tiene:</w:t>
      </w:r>
      <w:r w:rsidRPr="00CB1EF8">
        <w:rPr>
          <w:rFonts w:ascii="Times New Roman" w:hAnsi="Times New Roman"/>
          <w:sz w:val="24"/>
          <w:szCs w:val="24"/>
          <w:lang w:val="es-EC"/>
        </w:rPr>
        <w:t xml:space="preserve"> </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MESTV2</w:t>
      </w:r>
      <w:r w:rsidRPr="00CB1EF8">
        <w:rPr>
          <w:rFonts w:ascii="Times New Roman" w:hAnsi="Times New Roman"/>
          <w:b/>
          <w:sz w:val="16"/>
          <w:szCs w:val="16"/>
          <w:highlight w:val="lightGray"/>
        </w:rPr>
        <w:t xml:space="preserve"> = (IVA DECLARADO –IVA CENACE)*(EB</w:t>
      </w:r>
      <w:r w:rsidRPr="00CB1EF8">
        <w:rPr>
          <w:rFonts w:ascii="Times New Roman" w:hAnsi="Times New Roman"/>
          <w:b/>
          <w:sz w:val="12"/>
          <w:szCs w:val="12"/>
          <w:highlight w:val="lightGray"/>
        </w:rPr>
        <w:t>TV2MENSUAL)</w:t>
      </w: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(formula 5.1.12).</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MESTV2</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TV2. (USD).</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IVA DECLARADO</w:t>
      </w:r>
      <w:r w:rsidRPr="00CB1EF8">
        <w:rPr>
          <w:rFonts w:ascii="Times New Roman" w:hAnsi="Times New Roman"/>
          <w:b/>
          <w:sz w:val="16"/>
          <w:szCs w:val="16"/>
        </w:rPr>
        <w:t>: IVA declarado por las unidades de generación de Electroguayas.(USD).</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IVA CENACE</w:t>
      </w:r>
      <w:r w:rsidRPr="00CB1EF8">
        <w:rPr>
          <w:rFonts w:ascii="Times New Roman" w:hAnsi="Times New Roman"/>
          <w:b/>
          <w:sz w:val="16"/>
          <w:szCs w:val="16"/>
        </w:rPr>
        <w:t>: IVA estimado por CENACE. (USD).</w:t>
      </w:r>
    </w:p>
    <w:p w:rsidR="007D7FDE" w:rsidRPr="00CB1EF8" w:rsidRDefault="007D7FDE" w:rsidP="007144DD">
      <w:pPr>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TV2MENSUAL</w:t>
      </w:r>
      <w:r w:rsidRPr="00CB1EF8">
        <w:rPr>
          <w:rFonts w:ascii="Times New Roman" w:hAnsi="Times New Roman"/>
          <w:b/>
          <w:sz w:val="16"/>
          <w:szCs w:val="16"/>
        </w:rPr>
        <w:t>: Energía bruta mensual de la unidad TV2 en el mes de análisis. (KWh)</w:t>
      </w:r>
    </w:p>
    <w:p w:rsidR="007D7FDE" w:rsidRPr="00CB1EF8" w:rsidRDefault="007D7FDE" w:rsidP="007144DD">
      <w:pPr>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EB</w:t>
      </w:r>
      <w:r w:rsidRPr="00CB1EF8">
        <w:rPr>
          <w:rFonts w:ascii="Times New Roman" w:hAnsi="Times New Roman"/>
          <w:b/>
          <w:sz w:val="12"/>
          <w:szCs w:val="12"/>
          <w:highlight w:val="lightGray"/>
        </w:rPr>
        <w:t>TOTALMESUAL</w:t>
      </w:r>
      <w:r w:rsidRPr="00CB1EF8">
        <w:rPr>
          <w:rFonts w:ascii="Times New Roman" w:hAnsi="Times New Roman"/>
          <w:b/>
          <w:sz w:val="12"/>
          <w:szCs w:val="12"/>
        </w:rPr>
        <w:t xml:space="preserve">: </w:t>
      </w:r>
      <w:r w:rsidRPr="00CB1EF8">
        <w:rPr>
          <w:rFonts w:ascii="Times New Roman" w:hAnsi="Times New Roman"/>
          <w:b/>
          <w:sz w:val="16"/>
          <w:szCs w:val="16"/>
        </w:rPr>
        <w:t>Energía bruta total de todas las unidades de generación de Electroguayas del mes de análisis. (KWh)</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5.1.12 los datos del CUADRO No. A37 se tiene:</w:t>
      </w:r>
    </w:p>
    <w:p w:rsidR="007D7FDE" w:rsidRPr="00CB1EF8" w:rsidRDefault="007D7FDE" w:rsidP="007144DD">
      <w:pPr>
        <w:pStyle w:val="Estilo1"/>
        <w:numPr>
          <w:ilvl w:val="0"/>
          <w:numId w:val="0"/>
        </w:numPr>
        <w:tabs>
          <w:tab w:val="left" w:pos="2926"/>
        </w:tabs>
        <w:spacing w:line="480" w:lineRule="auto"/>
        <w:ind w:left="550"/>
        <w:jc w:val="both"/>
        <w:rPr>
          <w:sz w:val="16"/>
          <w:szCs w:val="16"/>
        </w:rPr>
      </w:pPr>
      <w:r w:rsidRPr="00CB1EF8">
        <w:rPr>
          <w:b/>
          <w:sz w:val="16"/>
          <w:szCs w:val="16"/>
          <w:highlight w:val="lightGray"/>
        </w:rPr>
        <w:t>P</w:t>
      </w:r>
      <w:r w:rsidRPr="00CB1EF8">
        <w:rPr>
          <w:b/>
          <w:sz w:val="12"/>
          <w:szCs w:val="12"/>
          <w:highlight w:val="lightGray"/>
        </w:rPr>
        <w:t>IVAMESTV2</w:t>
      </w:r>
      <w:r w:rsidRPr="00CB1EF8">
        <w:rPr>
          <w:b/>
          <w:sz w:val="12"/>
          <w:szCs w:val="12"/>
        </w:rPr>
        <w:t xml:space="preserve"> </w:t>
      </w:r>
      <w:r w:rsidRPr="00CB1EF8">
        <w:rPr>
          <w:b/>
          <w:sz w:val="16"/>
          <w:szCs w:val="16"/>
        </w:rPr>
        <w:t xml:space="preserve">= 240,67 (USD).  </w:t>
      </w:r>
    </w:p>
    <w:p w:rsidR="007D7FDE" w:rsidRPr="00CB1EF8" w:rsidRDefault="007D7FDE" w:rsidP="00176D95">
      <w:pPr>
        <w:ind w:left="550" w:firstLine="0"/>
        <w:jc w:val="center"/>
        <w:rPr>
          <w:rFonts w:ascii="Times New Roman" w:hAnsi="Times New Roman"/>
          <w:b/>
          <w:sz w:val="24"/>
          <w:szCs w:val="24"/>
        </w:rPr>
      </w:pPr>
    </w:p>
    <w:p w:rsidR="007D7FDE" w:rsidRDefault="007D7FDE" w:rsidP="00176D95">
      <w:pPr>
        <w:ind w:left="550" w:firstLine="0"/>
        <w:jc w:val="center"/>
        <w:rPr>
          <w:rFonts w:ascii="Times New Roman" w:hAnsi="Times New Roman"/>
          <w:b/>
        </w:rPr>
      </w:pPr>
      <w:r w:rsidRPr="00CB1EF8">
        <w:rPr>
          <w:rFonts w:ascii="Times New Roman" w:hAnsi="Times New Roman"/>
          <w:b/>
        </w:rPr>
        <w:t>CARGOS POR INTERCONEXIÓN CON COLOMBIA</w:t>
      </w:r>
      <w:r w:rsidR="00176D95">
        <w:rPr>
          <w:rFonts w:ascii="Times New Roman" w:hAnsi="Times New Roman"/>
          <w:b/>
        </w:rPr>
        <w:t>.</w:t>
      </w:r>
    </w:p>
    <w:p w:rsidR="007E6B2C" w:rsidRPr="00CB1EF8" w:rsidRDefault="007E6B2C" w:rsidP="00176D95">
      <w:pPr>
        <w:ind w:left="550" w:firstLine="0"/>
        <w:jc w:val="center"/>
        <w:rPr>
          <w:rFonts w:ascii="Times New Roman" w:hAnsi="Times New Roman"/>
          <w:b/>
        </w:rPr>
      </w:pPr>
    </w:p>
    <w:p w:rsidR="007D7FDE" w:rsidRPr="00CB1EF8" w:rsidRDefault="007D7FDE" w:rsidP="007144DD">
      <w:pPr>
        <w:ind w:left="550" w:firstLine="0"/>
        <w:jc w:val="both"/>
        <w:rPr>
          <w:rFonts w:ascii="Times New Roman" w:hAnsi="Times New Roman"/>
          <w:lang w:val="es-EC"/>
        </w:rPr>
      </w:pPr>
      <w:r w:rsidRPr="00CB1EF8">
        <w:rPr>
          <w:rFonts w:ascii="Times New Roman" w:hAnsi="Times New Roman"/>
        </w:rPr>
        <w:t>El egreso por los cargos de la interconexión con Colombia resulta del valor mensual por empresa publicado en las liquidaciones definitivas de CENACE, la cual se la obtiene de la siguiente forma:</w:t>
      </w:r>
      <w:r w:rsidRPr="00CB1EF8">
        <w:rPr>
          <w:rFonts w:ascii="Times New Roman" w:hAnsi="Times New Roman"/>
          <w:lang w:val="es-EC"/>
        </w:rPr>
        <w:t xml:space="preserve"> </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MESTV2</w:t>
      </w:r>
      <w:r w:rsidRPr="00CB1EF8">
        <w:rPr>
          <w:rFonts w:ascii="Times New Roman" w:hAnsi="Times New Roman"/>
          <w:b/>
          <w:sz w:val="16"/>
          <w:szCs w:val="16"/>
          <w:highlight w:val="lightGray"/>
        </w:rPr>
        <w:t xml:space="preserve"> = (AUX</w:t>
      </w:r>
      <w:r w:rsidRPr="00CB1EF8">
        <w:rPr>
          <w:rFonts w:ascii="Times New Roman" w:hAnsi="Times New Roman"/>
          <w:b/>
          <w:sz w:val="12"/>
          <w:szCs w:val="12"/>
          <w:highlight w:val="lightGray"/>
        </w:rPr>
        <w:t>MENSUALTV2</w:t>
      </w:r>
      <w:r w:rsidRPr="00CB1EF8">
        <w:rPr>
          <w:rFonts w:ascii="Times New Roman" w:hAnsi="Times New Roman"/>
          <w:b/>
          <w:sz w:val="16"/>
          <w:szCs w:val="16"/>
          <w:highlight w:val="lightGray"/>
        </w:rPr>
        <w:t>* CI</w:t>
      </w:r>
      <w:r w:rsidRPr="00CB1EF8">
        <w:rPr>
          <w:rFonts w:ascii="Times New Roman" w:hAnsi="Times New Roman"/>
          <w:b/>
          <w:sz w:val="12"/>
          <w:szCs w:val="12"/>
          <w:highlight w:val="lightGray"/>
        </w:rPr>
        <w:t>MENSUAL)</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xml:space="preserve"> (formula 5.1.13).</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MESTV2</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TV2.</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MENSUALTV2</w:t>
      </w:r>
      <w:r w:rsidRPr="00CB1EF8">
        <w:rPr>
          <w:rFonts w:ascii="Times New Roman" w:hAnsi="Times New Roman"/>
          <w:b/>
          <w:sz w:val="12"/>
          <w:szCs w:val="12"/>
        </w:rPr>
        <w:t>: A</w:t>
      </w:r>
      <w:r w:rsidRPr="00CB1EF8">
        <w:rPr>
          <w:rFonts w:ascii="Times New Roman" w:hAnsi="Times New Roman"/>
          <w:b/>
          <w:sz w:val="16"/>
          <w:szCs w:val="16"/>
        </w:rPr>
        <w:t xml:space="preserve">uxiliar mensual de la unidad TV2. (USD). </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CI</w:t>
      </w:r>
      <w:r w:rsidRPr="00CB1EF8">
        <w:rPr>
          <w:rFonts w:ascii="Times New Roman" w:hAnsi="Times New Roman"/>
          <w:b/>
          <w:sz w:val="12"/>
          <w:szCs w:val="12"/>
          <w:highlight w:val="lightGray"/>
        </w:rPr>
        <w:t>MENSUAL</w:t>
      </w:r>
      <w:r w:rsidRPr="00CB1EF8">
        <w:rPr>
          <w:rFonts w:ascii="Times New Roman" w:hAnsi="Times New Roman"/>
          <w:b/>
          <w:sz w:val="16"/>
          <w:szCs w:val="16"/>
        </w:rPr>
        <w:t>: Cargo por interconexión. (USD).</w:t>
      </w:r>
    </w:p>
    <w:p w:rsidR="007D7FDE" w:rsidRPr="00CB1EF8" w:rsidRDefault="007D7FDE" w:rsidP="007144DD">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TOTAL MENSUAL</w:t>
      </w:r>
      <w:r w:rsidRPr="00CB1EF8">
        <w:rPr>
          <w:rFonts w:ascii="Times New Roman" w:hAnsi="Times New Roman"/>
          <w:b/>
          <w:sz w:val="16"/>
          <w:szCs w:val="16"/>
        </w:rPr>
        <w:t>: Auxiliar total mensual de las unidades de Electroguayas.</w:t>
      </w:r>
    </w:p>
    <w:p w:rsidR="007D7FDE" w:rsidRPr="00CB1EF8" w:rsidRDefault="007D7FDE" w:rsidP="007144DD">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5.1.13 los datos del CUADRO No. A38 se tiene:</w:t>
      </w:r>
    </w:p>
    <w:p w:rsidR="007D7FDE" w:rsidRDefault="007D7FDE" w:rsidP="007144DD">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PCI</w:t>
      </w:r>
      <w:r w:rsidRPr="00CB1EF8">
        <w:rPr>
          <w:b/>
          <w:sz w:val="12"/>
          <w:szCs w:val="12"/>
          <w:highlight w:val="lightGray"/>
        </w:rPr>
        <w:t>MESTV2</w:t>
      </w:r>
      <w:r w:rsidRPr="00CB1EF8">
        <w:rPr>
          <w:b/>
          <w:sz w:val="16"/>
          <w:szCs w:val="16"/>
        </w:rPr>
        <w:t xml:space="preserve">= 0 (USD).  </w:t>
      </w:r>
    </w:p>
    <w:p w:rsidR="00C53225" w:rsidRDefault="00C53225" w:rsidP="007144DD">
      <w:pPr>
        <w:pStyle w:val="Estilo1"/>
        <w:numPr>
          <w:ilvl w:val="0"/>
          <w:numId w:val="0"/>
        </w:numPr>
        <w:tabs>
          <w:tab w:val="left" w:pos="2926"/>
        </w:tabs>
        <w:spacing w:line="480" w:lineRule="auto"/>
        <w:ind w:left="550"/>
        <w:jc w:val="both"/>
        <w:rPr>
          <w:b/>
          <w:sz w:val="16"/>
          <w:szCs w:val="16"/>
        </w:rPr>
      </w:pPr>
    </w:p>
    <w:p w:rsidR="00C53225" w:rsidRDefault="00C53225" w:rsidP="007144DD">
      <w:pPr>
        <w:pStyle w:val="Estilo1"/>
        <w:numPr>
          <w:ilvl w:val="0"/>
          <w:numId w:val="0"/>
        </w:numPr>
        <w:tabs>
          <w:tab w:val="left" w:pos="2926"/>
        </w:tabs>
        <w:spacing w:line="480" w:lineRule="auto"/>
        <w:ind w:left="550"/>
        <w:jc w:val="both"/>
        <w:rPr>
          <w:b/>
          <w:sz w:val="16"/>
          <w:szCs w:val="16"/>
        </w:rPr>
      </w:pPr>
    </w:p>
    <w:p w:rsidR="00176D95" w:rsidRPr="00CB1EF8" w:rsidRDefault="00176D95" w:rsidP="007144DD">
      <w:pPr>
        <w:pStyle w:val="Estilo1"/>
        <w:numPr>
          <w:ilvl w:val="0"/>
          <w:numId w:val="0"/>
        </w:numPr>
        <w:tabs>
          <w:tab w:val="left" w:pos="2926"/>
        </w:tabs>
        <w:spacing w:line="480" w:lineRule="auto"/>
        <w:ind w:left="550"/>
        <w:jc w:val="both"/>
        <w:rPr>
          <w:sz w:val="16"/>
          <w:szCs w:val="16"/>
        </w:rPr>
      </w:pPr>
    </w:p>
    <w:p w:rsidR="007D7FDE" w:rsidRDefault="00407386" w:rsidP="00176D95">
      <w:pPr>
        <w:pStyle w:val="Estilo1"/>
        <w:numPr>
          <w:ilvl w:val="0"/>
          <w:numId w:val="0"/>
        </w:numPr>
        <w:spacing w:line="480" w:lineRule="auto"/>
        <w:ind w:left="550"/>
        <w:jc w:val="center"/>
        <w:rPr>
          <w:b/>
          <w:sz w:val="22"/>
          <w:szCs w:val="22"/>
        </w:rPr>
      </w:pPr>
      <w:r w:rsidRPr="00CB1EF8">
        <w:rPr>
          <w:b/>
          <w:sz w:val="22"/>
          <w:szCs w:val="22"/>
        </w:rPr>
        <w:lastRenderedPageBreak/>
        <w:t>ENERGÍA</w:t>
      </w:r>
      <w:r w:rsidR="007D7FDE" w:rsidRPr="00CB1EF8">
        <w:rPr>
          <w:b/>
          <w:sz w:val="22"/>
          <w:szCs w:val="22"/>
        </w:rPr>
        <w:t xml:space="preserve"> COMPRADA EN EL MERCADO OCASIONAL PARA CUBRIR CONTRATOS.</w:t>
      </w:r>
    </w:p>
    <w:p w:rsidR="00F654DB" w:rsidRDefault="00F654DB" w:rsidP="00176D95">
      <w:pPr>
        <w:pStyle w:val="Estilo1"/>
        <w:numPr>
          <w:ilvl w:val="0"/>
          <w:numId w:val="0"/>
        </w:numPr>
        <w:spacing w:line="480" w:lineRule="auto"/>
        <w:ind w:left="550"/>
        <w:jc w:val="center"/>
        <w:rPr>
          <w:b/>
          <w:sz w:val="22"/>
          <w:szCs w:val="22"/>
        </w:rPr>
      </w:pPr>
    </w:p>
    <w:p w:rsidR="007D7FDE" w:rsidRPr="00CB1EF8" w:rsidRDefault="007D7FDE" w:rsidP="007144DD">
      <w:pPr>
        <w:pStyle w:val="Ttulo"/>
        <w:spacing w:line="480" w:lineRule="auto"/>
        <w:ind w:left="550"/>
        <w:jc w:val="both"/>
        <w:rPr>
          <w:b w:val="0"/>
          <w:bCs/>
          <w:iCs/>
          <w:sz w:val="22"/>
          <w:szCs w:val="22"/>
          <w:lang w:val="es-EC"/>
        </w:rPr>
      </w:pPr>
      <w:r w:rsidRPr="00CB1EF8">
        <w:rPr>
          <w:b w:val="0"/>
          <w:bCs/>
          <w:iCs/>
          <w:noProof/>
          <w:sz w:val="22"/>
          <w:szCs w:val="22"/>
          <w:lang w:val="es-EC"/>
        </w:rPr>
        <w:t xml:space="preserve">Los generadores que mantienen contratos de suministro eléctrico, están obligados a cumplir con los mismos, independientemente de la disponibilidad o despacho de sus unidades de generación según lo dispuesto en la normativa vigente, que regia en el año 2007, pero de acuerdo a </w:t>
      </w:r>
      <w:r w:rsidRPr="00CB1EF8">
        <w:rPr>
          <w:b w:val="0"/>
          <w:bCs/>
          <w:iCs/>
          <w:sz w:val="22"/>
          <w:szCs w:val="22"/>
          <w:lang w:val="es-EC"/>
        </w:rPr>
        <w:t>lo di</w:t>
      </w:r>
      <w:r w:rsidRPr="00CB1EF8">
        <w:rPr>
          <w:b w:val="0"/>
          <w:bCs/>
          <w:iCs/>
          <w:sz w:val="22"/>
          <w:szCs w:val="22"/>
          <w:lang w:val="es-EC"/>
        </w:rPr>
        <w:t>s</w:t>
      </w:r>
      <w:r w:rsidRPr="00CB1EF8">
        <w:rPr>
          <w:b w:val="0"/>
          <w:bCs/>
          <w:iCs/>
          <w:sz w:val="22"/>
          <w:szCs w:val="22"/>
          <w:lang w:val="es-EC"/>
        </w:rPr>
        <w:t xml:space="preserve">puesto en </w:t>
      </w:r>
      <w:smartTag w:uri="urn:schemas-microsoft-com:office:smarttags" w:element="PersonName">
        <w:smartTagPr>
          <w:attr w:name="ProductID" w:val="la Transitoria Sexta"/>
        </w:smartTagPr>
        <w:smartTag w:uri="urn:schemas-microsoft-com:office:smarttags" w:element="PersonName">
          <w:smartTagPr>
            <w:attr w:name="ProductID" w:val="la Transitoria"/>
          </w:smartTagPr>
          <w:r w:rsidRPr="00CB1EF8">
            <w:rPr>
              <w:b w:val="0"/>
              <w:bCs/>
              <w:iCs/>
              <w:sz w:val="22"/>
              <w:szCs w:val="22"/>
              <w:lang w:val="es-EC"/>
            </w:rPr>
            <w:t>la Transitoria</w:t>
          </w:r>
        </w:smartTag>
        <w:r w:rsidRPr="00CB1EF8">
          <w:rPr>
            <w:b w:val="0"/>
            <w:bCs/>
            <w:iCs/>
            <w:sz w:val="22"/>
            <w:szCs w:val="22"/>
            <w:lang w:val="es-EC"/>
          </w:rPr>
          <w:t xml:space="preserve"> Sexta</w:t>
        </w:r>
      </w:smartTag>
      <w:r w:rsidRPr="00CB1EF8">
        <w:rPr>
          <w:b w:val="0"/>
          <w:bCs/>
          <w:iCs/>
          <w:sz w:val="22"/>
          <w:szCs w:val="22"/>
          <w:lang w:val="es-EC"/>
        </w:rPr>
        <w:t xml:space="preserve"> de </w:t>
      </w:r>
      <w:smartTag w:uri="urn:schemas-microsoft-com:office:smarttags" w:element="PersonName">
        <w:smartTagPr>
          <w:attr w:name="ProductID" w:val="la Ley Reformatoria"/>
        </w:smartTagPr>
        <w:smartTag w:uri="urn:schemas-microsoft-com:office:smarttags" w:element="PersonName">
          <w:smartTagPr>
            <w:attr w:name="ProductID" w:val="la Ley"/>
          </w:smartTagPr>
          <w:r w:rsidRPr="00CB1EF8">
            <w:rPr>
              <w:b w:val="0"/>
              <w:bCs/>
              <w:iCs/>
              <w:sz w:val="22"/>
              <w:szCs w:val="22"/>
              <w:lang w:val="es-EC"/>
            </w:rPr>
            <w:t>la Ley</w:t>
          </w:r>
        </w:smartTag>
        <w:r w:rsidRPr="00CB1EF8">
          <w:rPr>
            <w:b w:val="0"/>
            <w:bCs/>
            <w:iCs/>
            <w:sz w:val="22"/>
            <w:szCs w:val="22"/>
            <w:lang w:val="es-EC"/>
          </w:rPr>
          <w:t xml:space="preserve"> Reformatoria</w:t>
        </w:r>
      </w:smartTag>
      <w:r w:rsidRPr="00CB1EF8">
        <w:rPr>
          <w:b w:val="0"/>
          <w:bCs/>
          <w:iCs/>
          <w:sz w:val="22"/>
          <w:szCs w:val="22"/>
          <w:lang w:val="es-EC"/>
        </w:rPr>
        <w:t xml:space="preserve"> a </w:t>
      </w:r>
      <w:smartTag w:uri="urn:schemas-microsoft-com:office:smarttags" w:element="PersonName">
        <w:smartTagPr>
          <w:attr w:name="ProductID" w:val="la Ley"/>
        </w:smartTagPr>
        <w:r w:rsidRPr="00CB1EF8">
          <w:rPr>
            <w:b w:val="0"/>
            <w:bCs/>
            <w:iCs/>
            <w:sz w:val="22"/>
            <w:szCs w:val="22"/>
            <w:lang w:val="es-EC"/>
          </w:rPr>
          <w:t>la Ley</w:t>
        </w:r>
      </w:smartTag>
      <w:r w:rsidRPr="00CB1EF8">
        <w:rPr>
          <w:b w:val="0"/>
          <w:bCs/>
          <w:iCs/>
          <w:sz w:val="22"/>
          <w:szCs w:val="22"/>
          <w:lang w:val="es-EC"/>
        </w:rPr>
        <w:t xml:space="preserve"> de Régimen del Sector Eléctrico, promulgada el Martes 26 de Septiembre de 2007 en el Registro Oficial No. 364 donde se establece: </w:t>
      </w:r>
    </w:p>
    <w:p w:rsidR="007D7FDE" w:rsidRPr="00CB1EF8" w:rsidRDefault="007D7FDE" w:rsidP="007144DD">
      <w:pPr>
        <w:pStyle w:val="Ttulo"/>
        <w:spacing w:line="480" w:lineRule="auto"/>
        <w:ind w:left="550"/>
        <w:jc w:val="both"/>
        <w:rPr>
          <w:b w:val="0"/>
          <w:bCs/>
          <w:iCs/>
          <w:sz w:val="22"/>
          <w:szCs w:val="22"/>
          <w:lang w:val="es-EC"/>
        </w:rPr>
      </w:pPr>
      <w:r w:rsidRPr="00CB1EF8">
        <w:rPr>
          <w:bCs/>
          <w:iCs/>
          <w:sz w:val="22"/>
          <w:szCs w:val="22"/>
          <w:lang w:val="es-EC"/>
        </w:rPr>
        <w:t>“</w:t>
      </w:r>
      <w:r w:rsidRPr="00CB1EF8">
        <w:rPr>
          <w:b w:val="0"/>
          <w:bCs/>
          <w:iCs/>
          <w:sz w:val="22"/>
          <w:szCs w:val="22"/>
          <w:lang w:val="es-EC"/>
        </w:rPr>
        <w:t>….</w:t>
      </w:r>
      <w:r w:rsidRPr="00CB1EF8">
        <w:rPr>
          <w:b w:val="0"/>
          <w:bCs/>
          <w:i/>
          <w:iCs/>
          <w:sz w:val="22"/>
          <w:szCs w:val="22"/>
          <w:lang w:val="es-EC"/>
        </w:rPr>
        <w:t xml:space="preserve">las empresas de generación hidroeléctrica y </w:t>
      </w:r>
      <w:r w:rsidR="00407386" w:rsidRPr="00CB1EF8">
        <w:rPr>
          <w:b w:val="0"/>
          <w:bCs/>
          <w:i/>
          <w:iCs/>
          <w:sz w:val="22"/>
          <w:szCs w:val="22"/>
          <w:lang w:val="es-EC"/>
        </w:rPr>
        <w:t>termo vapor</w:t>
      </w:r>
      <w:r w:rsidRPr="00CB1EF8">
        <w:rPr>
          <w:b w:val="0"/>
          <w:bCs/>
          <w:i/>
          <w:iCs/>
          <w:sz w:val="22"/>
          <w:szCs w:val="22"/>
          <w:lang w:val="es-EC"/>
        </w:rPr>
        <w:t xml:space="preserve"> de propiedad del Fondo de Solid</w:t>
      </w:r>
      <w:r w:rsidRPr="00CB1EF8">
        <w:rPr>
          <w:b w:val="0"/>
          <w:bCs/>
          <w:i/>
          <w:iCs/>
          <w:sz w:val="22"/>
          <w:szCs w:val="22"/>
          <w:lang w:val="es-EC"/>
        </w:rPr>
        <w:t>a</w:t>
      </w:r>
      <w:r w:rsidRPr="00CB1EF8">
        <w:rPr>
          <w:b w:val="0"/>
          <w:bCs/>
          <w:i/>
          <w:iCs/>
          <w:sz w:val="22"/>
          <w:szCs w:val="22"/>
          <w:lang w:val="es-EC"/>
        </w:rPr>
        <w:t>ridad, deben suscribir contratos de compraventa de toda su energía producida con la totalidad de empresas distribuidoras en forma proporcional a su demanda, excluyendo aquella comprometida en contratos con grandes consum</w:t>
      </w:r>
      <w:r w:rsidRPr="00CB1EF8">
        <w:rPr>
          <w:b w:val="0"/>
          <w:bCs/>
          <w:i/>
          <w:iCs/>
          <w:sz w:val="22"/>
          <w:szCs w:val="22"/>
          <w:lang w:val="es-EC"/>
        </w:rPr>
        <w:t>i</w:t>
      </w:r>
      <w:r w:rsidRPr="00CB1EF8">
        <w:rPr>
          <w:b w:val="0"/>
          <w:bCs/>
          <w:i/>
          <w:iCs/>
          <w:sz w:val="22"/>
          <w:szCs w:val="22"/>
          <w:lang w:val="es-EC"/>
        </w:rPr>
        <w:t>dores.</w:t>
      </w:r>
      <w:r w:rsidRPr="00CB1EF8">
        <w:rPr>
          <w:bCs/>
          <w:iCs/>
          <w:sz w:val="22"/>
          <w:szCs w:val="22"/>
          <w:lang w:val="es-EC"/>
        </w:rPr>
        <w:t>”</w:t>
      </w:r>
    </w:p>
    <w:p w:rsidR="007D7FDE" w:rsidRPr="00CB1EF8" w:rsidRDefault="007D7FDE" w:rsidP="007144DD">
      <w:pPr>
        <w:pStyle w:val="Ttulo"/>
        <w:spacing w:line="480" w:lineRule="auto"/>
        <w:ind w:left="550"/>
        <w:jc w:val="both"/>
        <w:rPr>
          <w:b w:val="0"/>
          <w:bCs/>
          <w:iCs/>
          <w:sz w:val="22"/>
          <w:szCs w:val="22"/>
          <w:lang w:val="es-EC"/>
        </w:rPr>
      </w:pPr>
      <w:r w:rsidRPr="00CB1EF8">
        <w:rPr>
          <w:b w:val="0"/>
          <w:bCs/>
          <w:iCs/>
          <w:sz w:val="22"/>
          <w:szCs w:val="22"/>
          <w:lang w:val="es-EC"/>
        </w:rPr>
        <w:t xml:space="preserve">A fin de dar cumplimiento con </w:t>
      </w:r>
      <w:smartTag w:uri="urn:schemas-microsoft-com:office:smarttags" w:element="PersonName">
        <w:smartTagPr>
          <w:attr w:name="ProductID" w:val="la Transitoria Sexta"/>
        </w:smartTagPr>
        <w:r w:rsidRPr="00CB1EF8">
          <w:rPr>
            <w:b w:val="0"/>
            <w:bCs/>
            <w:iCs/>
            <w:sz w:val="22"/>
            <w:szCs w:val="22"/>
            <w:lang w:val="es-EC"/>
          </w:rPr>
          <w:t>la Transitoria Sexta</w:t>
        </w:r>
      </w:smartTag>
      <w:r w:rsidRPr="00CB1EF8">
        <w:rPr>
          <w:b w:val="0"/>
          <w:bCs/>
          <w:iCs/>
          <w:sz w:val="22"/>
          <w:szCs w:val="22"/>
          <w:lang w:val="es-EC"/>
        </w:rPr>
        <w:t xml:space="preserve"> antes citada, se procedió al cumplimiento de la misma, con la respectiva suscripción de los nuevos contratos, los mismos que entraron en vigencia desde las 00:00 del 15 de septiembre de 2007 y con una vigencia de 2 años.</w:t>
      </w:r>
    </w:p>
    <w:p w:rsidR="00F243AD" w:rsidRDefault="007D7FDE" w:rsidP="007144DD">
      <w:pPr>
        <w:pStyle w:val="Ttulo"/>
        <w:spacing w:line="480" w:lineRule="auto"/>
        <w:ind w:left="550"/>
        <w:jc w:val="both"/>
        <w:rPr>
          <w:b w:val="0"/>
          <w:noProof/>
          <w:sz w:val="22"/>
          <w:szCs w:val="22"/>
          <w:lang w:val="es-ES"/>
        </w:rPr>
      </w:pPr>
      <w:r w:rsidRPr="00CB1EF8">
        <w:rPr>
          <w:b w:val="0"/>
          <w:noProof/>
          <w:sz w:val="22"/>
          <w:szCs w:val="22"/>
          <w:lang w:val="es-ES"/>
        </w:rPr>
        <w:t xml:space="preserve">Durante el mes de análisis ninguna de las unidades de la empresa compro energía al mercado ocasional para cubrir contratos puesto que se dío cumplimiento a </w:t>
      </w:r>
      <w:smartTag w:uri="urn:schemas-microsoft-com:office:smarttags" w:element="PersonName">
        <w:smartTagPr>
          <w:attr w:name="ProductID" w:val="la Transitoria Sexta"/>
        </w:smartTagPr>
        <w:r w:rsidRPr="00CB1EF8">
          <w:rPr>
            <w:b w:val="0"/>
            <w:noProof/>
            <w:sz w:val="22"/>
            <w:szCs w:val="22"/>
            <w:lang w:val="es-ES"/>
          </w:rPr>
          <w:t>la Transitoria Sexta</w:t>
        </w:r>
      </w:smartTag>
      <w:r w:rsidRPr="00CB1EF8">
        <w:rPr>
          <w:b w:val="0"/>
          <w:noProof/>
          <w:sz w:val="22"/>
          <w:szCs w:val="22"/>
          <w:lang w:val="es-ES"/>
        </w:rPr>
        <w:t xml:space="preserve"> antes mencionada.</w:t>
      </w:r>
    </w:p>
    <w:p w:rsidR="00176D95" w:rsidRDefault="00176D95" w:rsidP="007144DD">
      <w:pPr>
        <w:pStyle w:val="Ttulo"/>
        <w:spacing w:line="480" w:lineRule="auto"/>
        <w:ind w:left="550"/>
        <w:jc w:val="both"/>
        <w:rPr>
          <w:b w:val="0"/>
          <w:noProof/>
          <w:sz w:val="22"/>
          <w:szCs w:val="22"/>
          <w:lang w:val="es-ES"/>
        </w:rPr>
      </w:pPr>
    </w:p>
    <w:p w:rsidR="00C53225" w:rsidRDefault="00C53225" w:rsidP="007144DD">
      <w:pPr>
        <w:pStyle w:val="Ttulo"/>
        <w:spacing w:line="480" w:lineRule="auto"/>
        <w:ind w:left="550"/>
        <w:jc w:val="both"/>
        <w:rPr>
          <w:b w:val="0"/>
          <w:noProof/>
          <w:sz w:val="22"/>
          <w:szCs w:val="22"/>
          <w:lang w:val="es-ES"/>
        </w:rPr>
      </w:pPr>
    </w:p>
    <w:p w:rsidR="00C53225" w:rsidRDefault="00C53225" w:rsidP="007144DD">
      <w:pPr>
        <w:pStyle w:val="Ttulo"/>
        <w:spacing w:line="480" w:lineRule="auto"/>
        <w:ind w:left="550"/>
        <w:jc w:val="both"/>
        <w:rPr>
          <w:b w:val="0"/>
          <w:noProof/>
          <w:sz w:val="22"/>
          <w:szCs w:val="22"/>
          <w:lang w:val="es-ES"/>
        </w:rPr>
      </w:pPr>
    </w:p>
    <w:p w:rsidR="00C53225" w:rsidRDefault="00C53225" w:rsidP="007144DD">
      <w:pPr>
        <w:pStyle w:val="Ttulo"/>
        <w:spacing w:line="480" w:lineRule="auto"/>
        <w:ind w:left="550"/>
        <w:jc w:val="both"/>
        <w:rPr>
          <w:b w:val="0"/>
          <w:noProof/>
          <w:sz w:val="22"/>
          <w:szCs w:val="22"/>
          <w:lang w:val="es-ES"/>
        </w:rPr>
      </w:pPr>
    </w:p>
    <w:p w:rsidR="007D7FDE" w:rsidRPr="00CB1EF8" w:rsidRDefault="007D7FDE" w:rsidP="00546D49">
      <w:pPr>
        <w:pStyle w:val="Estilo1"/>
        <w:numPr>
          <w:ilvl w:val="0"/>
          <w:numId w:val="0"/>
        </w:numPr>
        <w:spacing w:line="480" w:lineRule="auto"/>
        <w:jc w:val="center"/>
        <w:outlineLvl w:val="0"/>
        <w:rPr>
          <w:b/>
          <w:sz w:val="22"/>
          <w:szCs w:val="22"/>
        </w:rPr>
      </w:pPr>
      <w:r w:rsidRPr="00CB1EF8">
        <w:rPr>
          <w:b/>
          <w:sz w:val="22"/>
          <w:szCs w:val="22"/>
        </w:rPr>
        <w:lastRenderedPageBreak/>
        <w:t>UNIDAD TV3</w:t>
      </w:r>
    </w:p>
    <w:p w:rsidR="007D7FDE" w:rsidRPr="00CB1EF8" w:rsidRDefault="007D7FDE" w:rsidP="00546D49">
      <w:pPr>
        <w:pStyle w:val="Estilo1"/>
        <w:numPr>
          <w:ilvl w:val="0"/>
          <w:numId w:val="0"/>
        </w:numPr>
        <w:spacing w:line="480" w:lineRule="auto"/>
        <w:jc w:val="center"/>
        <w:rPr>
          <w:b/>
          <w:sz w:val="22"/>
          <w:szCs w:val="22"/>
        </w:rPr>
      </w:pPr>
      <w:r w:rsidRPr="00CB1EF8">
        <w:rPr>
          <w:b/>
          <w:sz w:val="22"/>
          <w:szCs w:val="22"/>
        </w:rPr>
        <w:t>INGRESOS EN EL MERCADO OCASIONAL Y CONTRATOS</w:t>
      </w:r>
    </w:p>
    <w:p w:rsidR="007D7FDE" w:rsidRDefault="007D7FDE" w:rsidP="00546D49">
      <w:pPr>
        <w:tabs>
          <w:tab w:val="left" w:pos="1134"/>
        </w:tabs>
        <w:autoSpaceDE w:val="0"/>
        <w:autoSpaceDN w:val="0"/>
        <w:adjustRightInd w:val="0"/>
        <w:ind w:left="0" w:firstLine="0"/>
        <w:jc w:val="center"/>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DE CONTRATOS</w:t>
      </w:r>
      <w:r w:rsidR="00D225FB">
        <w:rPr>
          <w:rFonts w:ascii="Times New Roman" w:hAnsi="Times New Roman"/>
          <w:b/>
        </w:rPr>
        <w:t>.</w:t>
      </w:r>
    </w:p>
    <w:p w:rsidR="0002433B" w:rsidRPr="00CB1EF8" w:rsidRDefault="0002433B" w:rsidP="00546D49">
      <w:pPr>
        <w:tabs>
          <w:tab w:val="left" w:pos="1134"/>
        </w:tabs>
        <w:autoSpaceDE w:val="0"/>
        <w:autoSpaceDN w:val="0"/>
        <w:adjustRightInd w:val="0"/>
        <w:ind w:left="0" w:firstLine="0"/>
        <w:jc w:val="center"/>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neta de la unidad TV3 que entrega a contratos se lo realiza de la siguiente forma:</w:t>
      </w:r>
    </w:p>
    <w:p w:rsidR="007D7FDE" w:rsidRPr="00CB1EF8" w:rsidRDefault="007D7FDE" w:rsidP="00F36A57">
      <w:pPr>
        <w:pStyle w:val="Estilo1"/>
        <w:numPr>
          <w:ilvl w:val="0"/>
          <w:numId w:val="0"/>
        </w:numPr>
        <w:tabs>
          <w:tab w:val="left" w:pos="2926"/>
        </w:tabs>
        <w:spacing w:line="480" w:lineRule="auto"/>
        <w:ind w:left="550"/>
        <w:jc w:val="both"/>
        <w:rPr>
          <w:b/>
          <w:sz w:val="16"/>
          <w:szCs w:val="16"/>
          <w:lang w:val="en-GB"/>
        </w:rPr>
      </w:pPr>
      <w:r w:rsidRPr="00CB1EF8">
        <w:rPr>
          <w:b/>
          <w:sz w:val="16"/>
          <w:szCs w:val="16"/>
          <w:highlight w:val="lightGray"/>
          <w:lang w:val="en-GB"/>
        </w:rPr>
        <w:t xml:space="preserve">EC </w:t>
      </w:r>
      <w:r w:rsidRPr="00CB1EF8">
        <w:rPr>
          <w:b/>
          <w:sz w:val="12"/>
          <w:szCs w:val="12"/>
          <w:highlight w:val="lightGray"/>
          <w:lang w:val="en-GB"/>
        </w:rPr>
        <w:t>h1,D1</w:t>
      </w:r>
      <w:r w:rsidRPr="00CB1EF8">
        <w:rPr>
          <w:b/>
          <w:sz w:val="16"/>
          <w:szCs w:val="16"/>
          <w:highlight w:val="lightGray"/>
          <w:lang w:val="en-GB"/>
        </w:rPr>
        <w:t xml:space="preserve"> = (ENTV3 </w:t>
      </w:r>
      <w:r w:rsidRPr="00CB1EF8">
        <w:rPr>
          <w:b/>
          <w:sz w:val="12"/>
          <w:szCs w:val="12"/>
          <w:highlight w:val="lightGray"/>
          <w:lang w:val="en-GB"/>
        </w:rPr>
        <w:t>h1</w:t>
      </w:r>
      <w:r w:rsidRPr="00CB1EF8">
        <w:rPr>
          <w:b/>
          <w:sz w:val="16"/>
          <w:szCs w:val="16"/>
          <w:highlight w:val="lightGray"/>
          <w:lang w:val="en-GB"/>
        </w:rPr>
        <w:t xml:space="preserve">/1000*(DD </w:t>
      </w:r>
      <w:r w:rsidRPr="00CB1EF8">
        <w:rPr>
          <w:b/>
          <w:sz w:val="12"/>
          <w:szCs w:val="12"/>
          <w:highlight w:val="lightGray"/>
          <w:lang w:val="en-GB"/>
        </w:rPr>
        <w:t>h1,D1</w:t>
      </w:r>
      <w:r w:rsidRPr="00CB1EF8">
        <w:rPr>
          <w:b/>
          <w:sz w:val="16"/>
          <w:szCs w:val="16"/>
          <w:highlight w:val="lightGray"/>
          <w:lang w:val="en-GB"/>
        </w:rPr>
        <w:t xml:space="preserve">/∑DD </w:t>
      </w:r>
      <w:r w:rsidRPr="00CB1EF8">
        <w:rPr>
          <w:b/>
          <w:sz w:val="12"/>
          <w:szCs w:val="12"/>
          <w:highlight w:val="lightGray"/>
          <w:lang w:val="en-GB"/>
        </w:rPr>
        <w:t>h1</w:t>
      </w:r>
      <w:r w:rsidRPr="00CB1EF8">
        <w:rPr>
          <w:b/>
          <w:sz w:val="16"/>
          <w:szCs w:val="16"/>
          <w:highlight w:val="lightGray"/>
          <w:lang w:val="en-GB"/>
        </w:rPr>
        <w:t xml:space="preserve">) –  lim </w:t>
      </w:r>
      <w:r w:rsidRPr="00CB1EF8">
        <w:rPr>
          <w:b/>
          <w:sz w:val="12"/>
          <w:szCs w:val="12"/>
          <w:highlight w:val="lightGray"/>
          <w:lang w:val="en-GB"/>
        </w:rPr>
        <w:t>D1, h1</w:t>
      </w:r>
      <w:r w:rsidRPr="00CB1EF8">
        <w:rPr>
          <w:b/>
          <w:sz w:val="16"/>
          <w:szCs w:val="16"/>
          <w:highlight w:val="lightGray"/>
          <w:lang w:val="en-GB"/>
        </w:rPr>
        <w:t xml:space="preserve">*(ENTV3 </w:t>
      </w:r>
      <w:r w:rsidRPr="00CB1EF8">
        <w:rPr>
          <w:b/>
          <w:sz w:val="12"/>
          <w:szCs w:val="12"/>
          <w:highlight w:val="lightGray"/>
          <w:lang w:val="en-GB"/>
        </w:rPr>
        <w:t>h1</w:t>
      </w:r>
      <w:r w:rsidRPr="00CB1EF8">
        <w:rPr>
          <w:b/>
          <w:sz w:val="16"/>
          <w:szCs w:val="16"/>
          <w:highlight w:val="lightGray"/>
          <w:lang w:val="en-GB"/>
        </w:rPr>
        <w:t xml:space="preserve">/(ENTV2 </w:t>
      </w:r>
      <w:r w:rsidRPr="00CB1EF8">
        <w:rPr>
          <w:b/>
          <w:sz w:val="12"/>
          <w:szCs w:val="12"/>
          <w:highlight w:val="lightGray"/>
          <w:lang w:val="en-GB"/>
        </w:rPr>
        <w:t>h1</w:t>
      </w:r>
      <w:r w:rsidRPr="00CB1EF8">
        <w:rPr>
          <w:b/>
          <w:sz w:val="16"/>
          <w:szCs w:val="16"/>
          <w:highlight w:val="lightGray"/>
          <w:lang w:val="en-GB"/>
        </w:rPr>
        <w:t xml:space="preserve"> +ENTV3 </w:t>
      </w:r>
      <w:r w:rsidRPr="00CB1EF8">
        <w:rPr>
          <w:b/>
          <w:sz w:val="12"/>
          <w:szCs w:val="12"/>
          <w:highlight w:val="lightGray"/>
          <w:lang w:val="en-GB"/>
        </w:rPr>
        <w:t>h1</w:t>
      </w:r>
      <w:r w:rsidRPr="00CB1EF8">
        <w:rPr>
          <w:b/>
          <w:sz w:val="16"/>
          <w:szCs w:val="16"/>
          <w:highlight w:val="lightGray"/>
          <w:lang w:val="en-GB"/>
        </w:rPr>
        <w:t>) (MWh)</w:t>
      </w:r>
      <w:r w:rsidRPr="00CB1EF8">
        <w:rPr>
          <w:b/>
          <w:sz w:val="16"/>
          <w:szCs w:val="16"/>
          <w:lang w:val="en-GB"/>
        </w:rPr>
        <w:t xml:space="preserve"> ;(Formula 5.1.14)</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rPr>
        <w:t>Donde: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w:t>
      </w:r>
      <w:r w:rsidRPr="00CB1EF8">
        <w:rPr>
          <w:b/>
          <w:sz w:val="12"/>
          <w:szCs w:val="12"/>
          <w:highlight w:val="lightGray"/>
        </w:rPr>
        <w:t>h1,D1</w:t>
      </w:r>
      <w:r w:rsidRPr="00CB1EF8">
        <w:rPr>
          <w:b/>
          <w:sz w:val="12"/>
          <w:szCs w:val="12"/>
        </w:rPr>
        <w:t>:</w:t>
      </w:r>
      <w:r w:rsidRPr="00CB1EF8">
        <w:rPr>
          <w:b/>
          <w:sz w:val="16"/>
          <w:szCs w:val="16"/>
        </w:rPr>
        <w:t xml:space="preserve"> Energía de la unidad TV3 que se entrega a contratos a una distribuidora en la hora 1. (MWh)</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ENTV2 </w:t>
      </w:r>
      <w:r w:rsidRPr="00CB1EF8">
        <w:rPr>
          <w:b/>
          <w:sz w:val="12"/>
          <w:szCs w:val="12"/>
          <w:highlight w:val="lightGray"/>
        </w:rPr>
        <w:t>h1</w:t>
      </w:r>
      <w:r w:rsidRPr="00CB1EF8">
        <w:rPr>
          <w:b/>
          <w:sz w:val="12"/>
          <w:szCs w:val="12"/>
        </w:rPr>
        <w:t>:</w:t>
      </w:r>
      <w:r w:rsidRPr="00CB1EF8">
        <w:rPr>
          <w:b/>
          <w:sz w:val="16"/>
          <w:szCs w:val="16"/>
        </w:rPr>
        <w:t xml:space="preserve"> Energía neta de la unidad TV2 en la hora 1. (</w:t>
      </w:r>
      <w:r w:rsidR="00407386" w:rsidRPr="00CB1EF8">
        <w:rPr>
          <w:b/>
          <w:sz w:val="16"/>
          <w:szCs w:val="16"/>
        </w:rPr>
        <w:t>Kwh.</w:t>
      </w:r>
      <w:r w:rsidRPr="00CB1EF8">
        <w:rPr>
          <w:b/>
          <w:sz w:val="16"/>
          <w:szCs w:val="16"/>
        </w:rPr>
        <w:t>); (CUADRO No. A2).</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ENTV3 </w:t>
      </w:r>
      <w:r w:rsidRPr="00CB1EF8">
        <w:rPr>
          <w:b/>
          <w:sz w:val="12"/>
          <w:szCs w:val="12"/>
          <w:highlight w:val="lightGray"/>
        </w:rPr>
        <w:t>h1</w:t>
      </w:r>
      <w:r w:rsidRPr="00CB1EF8">
        <w:rPr>
          <w:b/>
          <w:sz w:val="12"/>
          <w:szCs w:val="12"/>
        </w:rPr>
        <w:t>:</w:t>
      </w:r>
      <w:r w:rsidRPr="00CB1EF8">
        <w:rPr>
          <w:b/>
          <w:sz w:val="16"/>
          <w:szCs w:val="16"/>
        </w:rPr>
        <w:t xml:space="preserve"> Energía neta de la unidad TV3 en la hora 1. (</w:t>
      </w:r>
      <w:r w:rsidR="00407386" w:rsidRPr="00CB1EF8">
        <w:rPr>
          <w:b/>
          <w:sz w:val="16"/>
          <w:szCs w:val="16"/>
        </w:rPr>
        <w:t>Kwh.</w:t>
      </w:r>
      <w:r w:rsidRPr="00CB1EF8">
        <w:rPr>
          <w:b/>
          <w:sz w:val="16"/>
          <w:szCs w:val="16"/>
        </w:rPr>
        <w:t>); (CUADRO No. B1).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h1,D1</w:t>
      </w:r>
      <w:r w:rsidRPr="00CB1EF8">
        <w:rPr>
          <w:b/>
          <w:sz w:val="12"/>
          <w:szCs w:val="12"/>
        </w:rPr>
        <w:t>:</w:t>
      </w:r>
      <w:r w:rsidRPr="00CB1EF8">
        <w:rPr>
          <w:b/>
          <w:sz w:val="16"/>
          <w:szCs w:val="16"/>
        </w:rPr>
        <w:t xml:space="preserve"> Demanda de energía de una distribuidora en la hora 1. (MWh); (CUADRO No. A7).</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w:t>
      </w:r>
      <w:r w:rsidRPr="00CB1EF8">
        <w:rPr>
          <w:b/>
          <w:sz w:val="12"/>
          <w:szCs w:val="12"/>
        </w:rPr>
        <w:t>:</w:t>
      </w:r>
      <w:r w:rsidRPr="00CB1EF8">
        <w:rPr>
          <w:b/>
          <w:sz w:val="16"/>
          <w:szCs w:val="16"/>
        </w:rPr>
        <w:t xml:space="preserve"> Sumatoria de la demanda de todas las distribuidas en la hora 1. (MWh); (CUADRO No. A7).</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lim </w:t>
      </w:r>
      <w:r w:rsidRPr="00CB1EF8">
        <w:rPr>
          <w:b/>
          <w:sz w:val="12"/>
          <w:szCs w:val="12"/>
          <w:highlight w:val="lightGray"/>
        </w:rPr>
        <w:t>D1, h1</w:t>
      </w:r>
      <w:r w:rsidRPr="00CB1EF8">
        <w:rPr>
          <w:b/>
          <w:sz w:val="12"/>
          <w:szCs w:val="12"/>
        </w:rPr>
        <w:t>:</w:t>
      </w:r>
      <w:r w:rsidRPr="00CB1EF8">
        <w:rPr>
          <w:b/>
        </w:rPr>
        <w:t xml:space="preserve"> </w:t>
      </w:r>
      <w:r w:rsidRPr="00CB1EF8">
        <w:rPr>
          <w:b/>
          <w:sz w:val="16"/>
          <w:szCs w:val="16"/>
        </w:rPr>
        <w:t>Limite de confiabilidad horario por central de generación; (CUADRO No. A 9).</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(ENTV3 </w:t>
      </w:r>
      <w:r w:rsidRPr="00CB1EF8">
        <w:rPr>
          <w:b/>
          <w:sz w:val="12"/>
          <w:szCs w:val="12"/>
          <w:highlight w:val="lightGray"/>
        </w:rPr>
        <w:t>h1</w:t>
      </w:r>
      <w:r w:rsidRPr="00CB1EF8">
        <w:rPr>
          <w:b/>
          <w:sz w:val="16"/>
          <w:szCs w:val="16"/>
          <w:highlight w:val="lightGray"/>
        </w:rPr>
        <w:t xml:space="preserve">/(ENTV2 </w:t>
      </w:r>
      <w:r w:rsidRPr="00CB1EF8">
        <w:rPr>
          <w:b/>
          <w:sz w:val="12"/>
          <w:szCs w:val="12"/>
          <w:highlight w:val="lightGray"/>
        </w:rPr>
        <w:t>h1</w:t>
      </w:r>
      <w:r w:rsidRPr="00CB1EF8">
        <w:rPr>
          <w:b/>
          <w:sz w:val="16"/>
          <w:szCs w:val="16"/>
          <w:highlight w:val="lightGray"/>
        </w:rPr>
        <w:t xml:space="preserve"> +ENTV3 </w:t>
      </w:r>
      <w:r w:rsidRPr="00CB1EF8">
        <w:rPr>
          <w:b/>
          <w:sz w:val="12"/>
          <w:szCs w:val="12"/>
          <w:highlight w:val="lightGray"/>
        </w:rPr>
        <w:t>h1</w:t>
      </w:r>
      <w:r w:rsidRPr="00CB1EF8">
        <w:rPr>
          <w:b/>
          <w:sz w:val="16"/>
          <w:szCs w:val="16"/>
          <w:highlight w:val="lightGray"/>
        </w:rPr>
        <w:t>)</w:t>
      </w:r>
      <w:r w:rsidRPr="00CB1EF8">
        <w:rPr>
          <w:b/>
          <w:sz w:val="16"/>
          <w:szCs w:val="16"/>
        </w:rPr>
        <w:t>: proporcionalidad de la de energía horaria neta de la unidad TV3 con respecto a la unidad TV2 (KWh).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5.1.14 los datos de los cuadros indicados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EC </w:t>
      </w:r>
      <w:r w:rsidRPr="00CB1EF8">
        <w:rPr>
          <w:b/>
          <w:sz w:val="12"/>
          <w:szCs w:val="12"/>
          <w:highlight w:val="lightGray"/>
        </w:rPr>
        <w:t>h1,D1</w:t>
      </w:r>
      <w:r w:rsidRPr="00CB1EF8">
        <w:rPr>
          <w:b/>
          <w:sz w:val="16"/>
          <w:szCs w:val="16"/>
          <w:highlight w:val="lightGray"/>
        </w:rPr>
        <w:t xml:space="preserve"> = 0,54 (MWh)</w:t>
      </w:r>
      <w:r w:rsidRPr="00CB1EF8">
        <w:t xml:space="preserve">. </w:t>
      </w:r>
      <w:r w:rsidRPr="00CB1EF8">
        <w:rPr>
          <w:sz w:val="22"/>
          <w:szCs w:val="22"/>
        </w:rPr>
        <w:t>Este valor se muestra en el CUADRO No. B2, que representa la energía que entrega la unidad TV3 en la hora 1 de la distribuidora Ambato para el día 3. De esta misma forma se realiza el cálculo de la energía que entrega la unidad TV3 a contratos para las demás horas restantes y para todos los días del mes de análisis. Obtenido los valores de energía que se entregan a contratos se procede a realizar el cálculo para el ingreso de la venta de energía por contrato horario, diario por unidad y por distribuidora, que resulta del producto del valor de la energía contratada y del precio de la venta de energía pactada en contratos la cual es de 60 (USD/MWh).</w:t>
      </w:r>
    </w:p>
    <w:p w:rsidR="007D7FDE" w:rsidRDefault="007D7FDE" w:rsidP="00D225FB">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lastRenderedPageBreak/>
        <w:t xml:space="preserve">VENTA DE </w:t>
      </w:r>
      <w:r w:rsidR="00407386" w:rsidRPr="00CB1EF8">
        <w:rPr>
          <w:rFonts w:ascii="Times New Roman" w:hAnsi="Times New Roman"/>
          <w:b/>
        </w:rPr>
        <w:t>ENERGÍA</w:t>
      </w:r>
      <w:r w:rsidRPr="00CB1EF8">
        <w:rPr>
          <w:rFonts w:ascii="Times New Roman" w:hAnsi="Times New Roman"/>
          <w:b/>
        </w:rPr>
        <w:t xml:space="preserve"> EN EL MERCADO OCASIONAL</w:t>
      </w:r>
      <w:r w:rsidR="00D225FB">
        <w:rPr>
          <w:rFonts w:ascii="Times New Roman" w:hAnsi="Times New Roman"/>
          <w:b/>
        </w:rPr>
        <w:t>.</w:t>
      </w:r>
    </w:p>
    <w:p w:rsidR="0002433B" w:rsidRPr="00CB1EF8" w:rsidRDefault="0002433B" w:rsidP="00D225FB">
      <w:pPr>
        <w:tabs>
          <w:tab w:val="left" w:pos="993"/>
          <w:tab w:val="left" w:pos="1134"/>
        </w:tabs>
        <w:autoSpaceDE w:val="0"/>
        <w:autoSpaceDN w:val="0"/>
        <w:adjustRightInd w:val="0"/>
        <w:ind w:left="550" w:firstLine="0"/>
        <w:jc w:val="center"/>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entregada al mercado ocasional se lo realiza de la siguiente forma:</w:t>
      </w:r>
    </w:p>
    <w:p w:rsidR="007D7FDE" w:rsidRPr="00CB1EF8" w:rsidRDefault="007D7FDE" w:rsidP="00F36A57">
      <w:pPr>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rPr>
        <w:t xml:space="preserve"> </w:t>
      </w:r>
      <w:r w:rsidRPr="00CB1EF8">
        <w:rPr>
          <w:rFonts w:ascii="Times New Roman" w:hAnsi="Times New Roman"/>
          <w:b/>
          <w:sz w:val="16"/>
          <w:szCs w:val="16"/>
          <w:highlight w:val="lightGray"/>
          <w:lang w:val="en-US"/>
        </w:rPr>
        <w:t xml:space="preserve">ENMO TV3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ENTV3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Ec TV3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vertAlign w:val="subscript"/>
          <w:lang w:val="en-US"/>
        </w:rPr>
        <w:t xml:space="preserve">   </w:t>
      </w:r>
      <w:r w:rsidRPr="00CB1EF8">
        <w:rPr>
          <w:rFonts w:ascii="Times New Roman" w:hAnsi="Times New Roman"/>
          <w:b/>
          <w:sz w:val="16"/>
          <w:szCs w:val="16"/>
          <w:highlight w:val="lightGray"/>
          <w:lang w:val="en-US"/>
        </w:rPr>
        <w:t>(MWh)</w:t>
      </w:r>
      <w:r w:rsidRPr="00CB1EF8">
        <w:rPr>
          <w:rFonts w:ascii="Times New Roman" w:hAnsi="Times New Roman"/>
          <w:b/>
          <w:sz w:val="16"/>
          <w:szCs w:val="16"/>
          <w:lang w:val="en-US"/>
        </w:rPr>
        <w:t xml:space="preserve"> ; (Formula 5.1.15)</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ENMO TV3</w:t>
      </w:r>
      <w:r w:rsidRPr="00CB1EF8">
        <w:rPr>
          <w:rFonts w:ascii="Times New Roman" w:hAnsi="Times New Roman"/>
          <w:b/>
          <w:highlight w:val="lightGray"/>
        </w:rPr>
        <w:t xml:space="preserve"> </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rPr>
        <w:t xml:space="preserve"> </w:t>
      </w:r>
      <w:r w:rsidRPr="00CB1EF8">
        <w:rPr>
          <w:rFonts w:ascii="Times New Roman" w:hAnsi="Times New Roman"/>
          <w:b/>
          <w:sz w:val="16"/>
          <w:szCs w:val="16"/>
        </w:rPr>
        <w:t>Energía neta de la unidad TV3 entregada al mercado ocasional en la hora 1. (MWh); (CUADRO No. B1).</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 xml:space="preserve">ENTV3 </w:t>
      </w:r>
      <w:r w:rsidRPr="00CB1EF8">
        <w:rPr>
          <w:b/>
          <w:sz w:val="12"/>
          <w:szCs w:val="12"/>
          <w:highlight w:val="lightGray"/>
        </w:rPr>
        <w:t>h1</w:t>
      </w:r>
      <w:r w:rsidRPr="00CB1EF8">
        <w:rPr>
          <w:b/>
          <w:sz w:val="12"/>
          <w:szCs w:val="12"/>
        </w:rPr>
        <w:t>:</w:t>
      </w:r>
      <w:r w:rsidRPr="00CB1EF8">
        <w:rPr>
          <w:b/>
          <w:sz w:val="16"/>
          <w:szCs w:val="16"/>
        </w:rPr>
        <w:t xml:space="preserve"> Energía neta de la unidad TV3 en la hora 1. (KWh); (CUADRO No. B1).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TV3 </w:t>
      </w:r>
      <w:r w:rsidRPr="00CB1EF8">
        <w:rPr>
          <w:b/>
          <w:sz w:val="12"/>
          <w:szCs w:val="12"/>
          <w:highlight w:val="lightGray"/>
        </w:rPr>
        <w:t>h1</w:t>
      </w:r>
      <w:r w:rsidRPr="00CB1EF8">
        <w:rPr>
          <w:b/>
          <w:sz w:val="12"/>
          <w:szCs w:val="12"/>
        </w:rPr>
        <w:t>:</w:t>
      </w:r>
      <w:r w:rsidRPr="00CB1EF8">
        <w:rPr>
          <w:b/>
          <w:sz w:val="16"/>
          <w:szCs w:val="16"/>
        </w:rPr>
        <w:t xml:space="preserve"> Energía de contratos entregada por la unidad TV3 en la hora 1. (MWh);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5.1.15 los datos de los cuadros indicados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ENMO TV3 </w:t>
      </w:r>
      <w:r w:rsidRPr="00CB1EF8">
        <w:rPr>
          <w:b/>
          <w:sz w:val="12"/>
          <w:szCs w:val="12"/>
          <w:highlight w:val="lightGray"/>
        </w:rPr>
        <w:t>h1</w:t>
      </w:r>
      <w:r w:rsidRPr="00CB1EF8">
        <w:rPr>
          <w:b/>
          <w:sz w:val="16"/>
          <w:szCs w:val="16"/>
        </w:rPr>
        <w:t xml:space="preserve"> = 1,10 (MWh).</w:t>
      </w:r>
      <w:r w:rsidRPr="00CB1EF8">
        <w:t xml:space="preserve"> </w:t>
      </w:r>
      <w:r w:rsidRPr="00CB1EF8">
        <w:rPr>
          <w:sz w:val="22"/>
          <w:szCs w:val="22"/>
        </w:rPr>
        <w:t>Este valor es la energía que entrega la unidad TV3 al mercado ocasional en la hora 1, del día 3 para el mes de análisis. De esta misma forma se realiza el cálculo de la energía que entrega la unidad TV3 al mercado ocasional para las demás horas restantes. Obtenido los valores de energía horario que se entregan al mercado ocasional se procede a realizar el cálculo para el ingreso de la venta de energía al mercado ocasional la cual resulta del producto de la energía horaria en el mercado ocasional, el precio en barra de mercado y el factor de nodo horario es decir:</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lang w:val="en-US"/>
        </w:rPr>
      </w:pPr>
      <w:r w:rsidRPr="00CB1EF8">
        <w:rPr>
          <w:b/>
          <w:sz w:val="16"/>
          <w:szCs w:val="16"/>
          <w:highlight w:val="lightGray"/>
        </w:rPr>
        <w:t xml:space="preserve"> </w:t>
      </w:r>
      <w:r w:rsidRPr="00CB1EF8">
        <w:rPr>
          <w:b/>
          <w:sz w:val="16"/>
          <w:szCs w:val="16"/>
          <w:highlight w:val="lightGray"/>
          <w:lang w:val="en-US"/>
        </w:rPr>
        <w:t xml:space="preserve">IMO </w:t>
      </w:r>
      <w:r w:rsidRPr="00CB1EF8">
        <w:rPr>
          <w:b/>
          <w:sz w:val="12"/>
          <w:szCs w:val="12"/>
          <w:highlight w:val="lightGray"/>
          <w:lang w:val="en-US"/>
        </w:rPr>
        <w:t>h1</w:t>
      </w:r>
      <w:r w:rsidRPr="00CB1EF8">
        <w:rPr>
          <w:b/>
          <w:sz w:val="16"/>
          <w:szCs w:val="16"/>
          <w:highlight w:val="lightGray"/>
          <w:lang w:val="en-US"/>
        </w:rPr>
        <w:t xml:space="preserve">= (ENMO TV3 </w:t>
      </w:r>
      <w:r w:rsidRPr="00CB1EF8">
        <w:rPr>
          <w:b/>
          <w:sz w:val="12"/>
          <w:szCs w:val="12"/>
          <w:highlight w:val="lightGray"/>
          <w:lang w:val="en-US"/>
        </w:rPr>
        <w:t>h1</w:t>
      </w:r>
      <w:r w:rsidRPr="00CB1EF8">
        <w:rPr>
          <w:b/>
          <w:sz w:val="16"/>
          <w:szCs w:val="16"/>
          <w:highlight w:val="lightGray"/>
          <w:lang w:val="en-US"/>
        </w:rPr>
        <w:t xml:space="preserve"> )*(PEBM </w:t>
      </w:r>
      <w:r w:rsidRPr="00CB1EF8">
        <w:rPr>
          <w:b/>
          <w:sz w:val="12"/>
          <w:szCs w:val="12"/>
          <w:highlight w:val="lightGray"/>
          <w:lang w:val="en-US"/>
        </w:rPr>
        <w:t>h1</w:t>
      </w:r>
      <w:r w:rsidRPr="00CB1EF8">
        <w:rPr>
          <w:b/>
          <w:sz w:val="16"/>
          <w:szCs w:val="16"/>
          <w:highlight w:val="lightGray"/>
          <w:lang w:val="en-US"/>
        </w:rPr>
        <w:t xml:space="preserve">)*(FN </w:t>
      </w:r>
      <w:r w:rsidRPr="00CB1EF8">
        <w:rPr>
          <w:b/>
          <w:sz w:val="12"/>
          <w:szCs w:val="12"/>
          <w:highlight w:val="lightGray"/>
          <w:lang w:val="en-US"/>
        </w:rPr>
        <w:t>h1</w:t>
      </w:r>
      <w:r w:rsidRPr="00CB1EF8">
        <w:rPr>
          <w:b/>
          <w:sz w:val="16"/>
          <w:szCs w:val="16"/>
          <w:highlight w:val="lightGray"/>
          <w:lang w:val="en-US"/>
        </w:rPr>
        <w:t>) (USD)</w:t>
      </w:r>
      <w:r w:rsidRPr="00CB1EF8">
        <w:rPr>
          <w:b/>
          <w:sz w:val="16"/>
          <w:szCs w:val="16"/>
          <w:lang w:val="en-US"/>
        </w:rPr>
        <w:t xml:space="preserve"> ;(Formula 5.1.16)</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rPr>
        <w:t>Donde: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IMO </w:t>
      </w:r>
      <w:r w:rsidRPr="00CB1EF8">
        <w:rPr>
          <w:b/>
          <w:sz w:val="12"/>
          <w:szCs w:val="12"/>
          <w:highlight w:val="lightGray"/>
        </w:rPr>
        <w:t>h1</w:t>
      </w:r>
      <w:r w:rsidRPr="00CB1EF8">
        <w:rPr>
          <w:b/>
          <w:sz w:val="12"/>
          <w:szCs w:val="12"/>
        </w:rPr>
        <w:t>:</w:t>
      </w:r>
      <w:r w:rsidRPr="00CB1EF8">
        <w:rPr>
          <w:b/>
          <w:sz w:val="16"/>
          <w:szCs w:val="16"/>
        </w:rPr>
        <w:t xml:space="preserve"> Ingreso por venta de energía en el mercado ocasional en la hora 1. (USD); (CUADRO No. B1)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PEBM </w:t>
      </w:r>
      <w:r w:rsidRPr="00CB1EF8">
        <w:rPr>
          <w:b/>
          <w:sz w:val="12"/>
          <w:szCs w:val="12"/>
          <w:highlight w:val="lightGray"/>
        </w:rPr>
        <w:t>h1</w:t>
      </w:r>
      <w:r w:rsidRPr="00CB1EF8">
        <w:rPr>
          <w:b/>
          <w:sz w:val="12"/>
          <w:szCs w:val="12"/>
        </w:rPr>
        <w:t>:</w:t>
      </w:r>
      <w:r w:rsidRPr="00CB1EF8">
        <w:rPr>
          <w:b/>
          <w:sz w:val="16"/>
          <w:szCs w:val="16"/>
        </w:rPr>
        <w:t xml:space="preserve"> Precio de energía en la barra de mercado en la hora 1. (cUSD/KWh); (CUADRO No. B1)</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 xml:space="preserve">FN </w:t>
      </w:r>
      <w:r w:rsidRPr="00CB1EF8">
        <w:rPr>
          <w:b/>
          <w:sz w:val="12"/>
          <w:szCs w:val="12"/>
          <w:highlight w:val="lightGray"/>
        </w:rPr>
        <w:t>h1</w:t>
      </w:r>
      <w:r w:rsidRPr="00CB1EF8">
        <w:rPr>
          <w:b/>
          <w:sz w:val="16"/>
          <w:szCs w:val="16"/>
        </w:rPr>
        <w:t>: factor de nodo en la hora 1;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5.1.16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IMO </w:t>
      </w:r>
      <w:r w:rsidRPr="00CB1EF8">
        <w:rPr>
          <w:b/>
          <w:sz w:val="12"/>
          <w:szCs w:val="12"/>
          <w:highlight w:val="lightGray"/>
        </w:rPr>
        <w:t xml:space="preserve">h1 </w:t>
      </w:r>
      <w:r w:rsidRPr="00CB1EF8">
        <w:rPr>
          <w:b/>
          <w:sz w:val="16"/>
          <w:szCs w:val="16"/>
          <w:highlight w:val="lightGray"/>
        </w:rPr>
        <w:t>= 56,37 (USD)</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lastRenderedPageBreak/>
        <w:t>De esta misma forma se realiza el cálculo de la energía que entrega la unidad TV3 al mercado ocasional para las demás horas restantes.</w:t>
      </w:r>
    </w:p>
    <w:p w:rsidR="00C94C01" w:rsidRPr="00CB1EF8" w:rsidRDefault="00C94C01" w:rsidP="00D225FB">
      <w:pPr>
        <w:pStyle w:val="Estilo1"/>
        <w:numPr>
          <w:ilvl w:val="0"/>
          <w:numId w:val="0"/>
        </w:numPr>
        <w:tabs>
          <w:tab w:val="left" w:pos="2926"/>
        </w:tabs>
        <w:spacing w:line="480" w:lineRule="auto"/>
        <w:ind w:left="550"/>
        <w:jc w:val="center"/>
        <w:rPr>
          <w:sz w:val="22"/>
          <w:szCs w:val="22"/>
        </w:rPr>
      </w:pPr>
    </w:p>
    <w:p w:rsidR="007D7FDE" w:rsidRDefault="007D7FDE" w:rsidP="00D225FB">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GENERACIÓN OBLIGADA Y FORZADA</w:t>
      </w:r>
      <w:r w:rsidR="00D225FB">
        <w:rPr>
          <w:rFonts w:ascii="Times New Roman" w:hAnsi="Times New Roman"/>
          <w:b/>
        </w:rPr>
        <w:t>.</w:t>
      </w:r>
    </w:p>
    <w:p w:rsidR="0002433B" w:rsidRPr="00CB1EF8" w:rsidRDefault="0002433B" w:rsidP="00D225FB">
      <w:pPr>
        <w:tabs>
          <w:tab w:val="left" w:pos="993"/>
          <w:tab w:val="left" w:pos="1134"/>
        </w:tabs>
        <w:autoSpaceDE w:val="0"/>
        <w:autoSpaceDN w:val="0"/>
        <w:adjustRightInd w:val="0"/>
        <w:ind w:left="550" w:firstLine="0"/>
        <w:jc w:val="center"/>
        <w:outlineLvl w:val="0"/>
        <w:rPr>
          <w:rFonts w:ascii="Times New Roman" w:hAnsi="Times New Roman"/>
          <w:b/>
        </w:rPr>
      </w:pPr>
    </w:p>
    <w:p w:rsidR="007D7FDE" w:rsidRPr="00CB1EF8" w:rsidRDefault="007D7FDE" w:rsidP="00F36A57">
      <w:pPr>
        <w:tabs>
          <w:tab w:val="left" w:pos="1080"/>
        </w:tabs>
        <w:autoSpaceDE w:val="0"/>
        <w:autoSpaceDN w:val="0"/>
        <w:adjustRightInd w:val="0"/>
        <w:ind w:left="550" w:firstLine="0"/>
        <w:jc w:val="both"/>
        <w:rPr>
          <w:rFonts w:ascii="Times New Roman" w:hAnsi="Times New Roman"/>
        </w:rPr>
      </w:pPr>
      <w:r w:rsidRPr="00CB1EF8">
        <w:rPr>
          <w:rFonts w:ascii="Times New Roman" w:hAnsi="Times New Roman"/>
        </w:rPr>
        <w:t>Los sobrecostos por generación obligada o forzada de existir, son calculados para una hora determinada de la siguiente manera:</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SCOG = CVG x EB – (EN x FNG x PEBM)</w:t>
      </w:r>
      <w:r w:rsidRPr="00CB1EF8">
        <w:rPr>
          <w:rFonts w:ascii="Times New Roman" w:hAnsi="Times New Roman"/>
          <w:b/>
          <w:sz w:val="12"/>
          <w:szCs w:val="12"/>
          <w:highlight w:val="lightGray"/>
          <w:lang w:val="en-GB"/>
        </w:rPr>
        <w:t>h1 TV3;</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(Formula 5.1.17)</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SCOG</w:t>
      </w:r>
      <w:r w:rsidRPr="00CB1EF8">
        <w:rPr>
          <w:rFonts w:ascii="Times New Roman" w:hAnsi="Times New Roman"/>
          <w:b/>
          <w:sz w:val="16"/>
          <w:szCs w:val="16"/>
        </w:rPr>
        <w:t>: Sobrecosto de la restricción o generación obligada producido al ser despachado o permanecer funcionando el generador forzado u obligado.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CVG</w:t>
      </w:r>
      <w:r w:rsidRPr="00CB1EF8">
        <w:rPr>
          <w:rFonts w:ascii="Times New Roman" w:hAnsi="Times New Roman"/>
          <w:b/>
          <w:sz w:val="16"/>
          <w:szCs w:val="16"/>
        </w:rPr>
        <w:t>: Costo variable declarado por el generador forzado u obligatorio. (USD/KWh)</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TV3 en la hora 1.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destinada a levantar la restricción o por generación obligada o forzada en la hora 1. (KWh)</w:t>
      </w:r>
    </w:p>
    <w:p w:rsidR="007D7FDE" w:rsidRPr="00CB1EF8" w:rsidRDefault="007D7FDE" w:rsidP="00F36A57">
      <w:pPr>
        <w:tabs>
          <w:tab w:val="left" w:pos="226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FNG</w:t>
      </w:r>
      <w:r w:rsidRPr="00CB1EF8">
        <w:rPr>
          <w:rFonts w:ascii="Times New Roman" w:hAnsi="Times New Roman"/>
          <w:b/>
          <w:sz w:val="16"/>
          <w:szCs w:val="16"/>
        </w:rPr>
        <w:t>: Factor de Nodo de del generador TV3 antieconómico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PEBM</w:t>
      </w:r>
      <w:r w:rsidRPr="00CB1EF8">
        <w:rPr>
          <w:rFonts w:ascii="Times New Roman" w:hAnsi="Times New Roman"/>
          <w:b/>
          <w:sz w:val="16"/>
          <w:szCs w:val="16"/>
        </w:rPr>
        <w:t xml:space="preserve">: Precio de </w:t>
      </w:r>
      <w:smartTag w:uri="urn:schemas-microsoft-com:office:smarttags" w:element="PersonName">
        <w:smartTagPr>
          <w:attr w:name="ProductID" w:val="la Energ￭a"/>
        </w:smartTagPr>
        <w:r w:rsidRPr="00CB1EF8">
          <w:rPr>
            <w:rFonts w:ascii="Times New Roman" w:hAnsi="Times New Roman"/>
            <w:b/>
            <w:sz w:val="16"/>
            <w:szCs w:val="16"/>
          </w:rPr>
          <w:t>la Energía</w:t>
        </w:r>
      </w:smartTag>
      <w:r w:rsidRPr="00CB1EF8">
        <w:rPr>
          <w:rFonts w:ascii="Times New Roman" w:hAnsi="Times New Roman"/>
          <w:b/>
          <w:sz w:val="16"/>
          <w:szCs w:val="16"/>
        </w:rPr>
        <w:t xml:space="preserve"> en la barra de Mercado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en el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5.1.17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SCOG = 309,55 (USD)</w:t>
      </w:r>
      <w:r w:rsidRPr="00CB1EF8">
        <w:t xml:space="preserve">. </w:t>
      </w:r>
      <w:r w:rsidRPr="00CB1EF8">
        <w:rPr>
          <w:sz w:val="22"/>
          <w:szCs w:val="22"/>
        </w:rPr>
        <w:t>Este es el valor por generación obligada en la hora 1 del día 3 del mes de análisis.</w:t>
      </w:r>
    </w:p>
    <w:p w:rsidR="007D7FDE"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SCOFG = 0 (USD)</w:t>
      </w:r>
      <w:r w:rsidR="00274014" w:rsidRPr="00CB1EF8">
        <w:rPr>
          <w:b/>
          <w:sz w:val="16"/>
          <w:szCs w:val="16"/>
        </w:rPr>
        <w:t>.</w:t>
      </w:r>
      <w:r w:rsidRPr="00CB1EF8">
        <w:t xml:space="preserve"> </w:t>
      </w:r>
      <w:r w:rsidR="00274014" w:rsidRPr="00CB1EF8">
        <w:rPr>
          <w:sz w:val="22"/>
          <w:szCs w:val="22"/>
        </w:rPr>
        <w:t xml:space="preserve">Este es </w:t>
      </w:r>
      <w:r w:rsidRPr="00CB1EF8">
        <w:rPr>
          <w:sz w:val="22"/>
          <w:szCs w:val="22"/>
        </w:rPr>
        <w:t xml:space="preserve"> el valor por generación forzada en la hora 1 del día 3 del mes de análisis.</w:t>
      </w:r>
    </w:p>
    <w:p w:rsidR="00F654DB" w:rsidRDefault="00F654DB" w:rsidP="00F36A57">
      <w:pPr>
        <w:pStyle w:val="Estilo1"/>
        <w:numPr>
          <w:ilvl w:val="0"/>
          <w:numId w:val="0"/>
        </w:numPr>
        <w:tabs>
          <w:tab w:val="left" w:pos="2926"/>
        </w:tabs>
        <w:spacing w:line="480" w:lineRule="auto"/>
        <w:ind w:left="550"/>
        <w:jc w:val="both"/>
        <w:rPr>
          <w:sz w:val="22"/>
          <w:szCs w:val="22"/>
        </w:rPr>
      </w:pPr>
    </w:p>
    <w:p w:rsidR="00C94C01" w:rsidRDefault="00C94C01" w:rsidP="00F36A57">
      <w:pPr>
        <w:pStyle w:val="Estilo1"/>
        <w:numPr>
          <w:ilvl w:val="0"/>
          <w:numId w:val="0"/>
        </w:numPr>
        <w:tabs>
          <w:tab w:val="left" w:pos="2926"/>
        </w:tabs>
        <w:spacing w:line="480" w:lineRule="auto"/>
        <w:ind w:left="550"/>
        <w:jc w:val="both"/>
        <w:rPr>
          <w:b/>
          <w:sz w:val="22"/>
          <w:szCs w:val="22"/>
        </w:rPr>
      </w:pPr>
    </w:p>
    <w:p w:rsidR="00C53225" w:rsidRDefault="00C53225" w:rsidP="00F36A57">
      <w:pPr>
        <w:pStyle w:val="Estilo1"/>
        <w:numPr>
          <w:ilvl w:val="0"/>
          <w:numId w:val="0"/>
        </w:numPr>
        <w:tabs>
          <w:tab w:val="left" w:pos="2926"/>
        </w:tabs>
        <w:spacing w:line="480" w:lineRule="auto"/>
        <w:ind w:left="550"/>
        <w:jc w:val="both"/>
        <w:rPr>
          <w:b/>
          <w:sz w:val="22"/>
          <w:szCs w:val="22"/>
        </w:rPr>
      </w:pPr>
    </w:p>
    <w:p w:rsidR="00C53225" w:rsidRPr="00CB1EF8" w:rsidRDefault="00C53225" w:rsidP="00F36A57">
      <w:pPr>
        <w:pStyle w:val="Estilo1"/>
        <w:numPr>
          <w:ilvl w:val="0"/>
          <w:numId w:val="0"/>
        </w:numPr>
        <w:tabs>
          <w:tab w:val="left" w:pos="2926"/>
        </w:tabs>
        <w:spacing w:line="480" w:lineRule="auto"/>
        <w:ind w:left="550"/>
        <w:jc w:val="both"/>
        <w:rPr>
          <w:b/>
          <w:sz w:val="22"/>
          <w:szCs w:val="22"/>
        </w:rPr>
      </w:pPr>
    </w:p>
    <w:p w:rsidR="007D7FDE" w:rsidRDefault="007D7FDE" w:rsidP="00D225FB">
      <w:pPr>
        <w:pStyle w:val="Estilo1"/>
        <w:numPr>
          <w:ilvl w:val="0"/>
          <w:numId w:val="0"/>
        </w:numPr>
        <w:tabs>
          <w:tab w:val="left" w:pos="2926"/>
        </w:tabs>
        <w:spacing w:line="480" w:lineRule="auto"/>
        <w:ind w:left="550"/>
        <w:jc w:val="center"/>
        <w:rPr>
          <w:b/>
          <w:sz w:val="22"/>
          <w:szCs w:val="22"/>
        </w:rPr>
      </w:pPr>
      <w:r w:rsidRPr="00CB1EF8">
        <w:rPr>
          <w:b/>
          <w:sz w:val="22"/>
          <w:szCs w:val="22"/>
        </w:rPr>
        <w:lastRenderedPageBreak/>
        <w:t xml:space="preserve">RECONOCIMIENTO DE COMBUSTIBLE </w:t>
      </w:r>
      <w:r w:rsidR="00407386" w:rsidRPr="00CB1EF8">
        <w:rPr>
          <w:b/>
          <w:sz w:val="22"/>
          <w:szCs w:val="22"/>
        </w:rPr>
        <w:t>REGULACIÓN</w:t>
      </w:r>
      <w:r w:rsidRPr="00CB1EF8">
        <w:rPr>
          <w:b/>
          <w:sz w:val="22"/>
          <w:szCs w:val="22"/>
        </w:rPr>
        <w:t xml:space="preserve"> CONELEC 003/03</w:t>
      </w:r>
      <w:r w:rsidR="00D225FB">
        <w:rPr>
          <w:b/>
          <w:sz w:val="22"/>
          <w:szCs w:val="22"/>
        </w:rPr>
        <w:t>.</w:t>
      </w:r>
    </w:p>
    <w:p w:rsidR="0002433B" w:rsidRPr="00CB1EF8" w:rsidRDefault="0002433B" w:rsidP="00D225FB">
      <w:pPr>
        <w:pStyle w:val="Estilo1"/>
        <w:numPr>
          <w:ilvl w:val="0"/>
          <w:numId w:val="0"/>
        </w:numPr>
        <w:tabs>
          <w:tab w:val="left" w:pos="2926"/>
        </w:tabs>
        <w:spacing w:line="480" w:lineRule="auto"/>
        <w:ind w:left="550"/>
        <w:jc w:val="center"/>
        <w:rPr>
          <w:b/>
          <w:sz w:val="22"/>
          <w:szCs w:val="22"/>
        </w:rPr>
      </w:pP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 xml:space="preserve">RIVA = ((EMO *GC)/% (EN/EB)))/EB) </w:t>
      </w:r>
      <w:r w:rsidRPr="00CB1EF8">
        <w:rPr>
          <w:rFonts w:ascii="Times New Roman" w:hAnsi="Times New Roman"/>
          <w:b/>
          <w:sz w:val="12"/>
          <w:szCs w:val="12"/>
          <w:highlight w:val="lightGray"/>
        </w:rPr>
        <w:t xml:space="preserve">h1 TV3 </w:t>
      </w:r>
      <w:r w:rsidRPr="00CB1EF8">
        <w:rPr>
          <w:rFonts w:ascii="Times New Roman" w:hAnsi="Times New Roman"/>
          <w:b/>
          <w:sz w:val="16"/>
          <w:szCs w:val="16"/>
          <w:highlight w:val="lightGray"/>
        </w:rPr>
        <w:t>*(PIVA – P) (USD)</w:t>
      </w:r>
      <w:r w:rsidRPr="00CB1EF8">
        <w:rPr>
          <w:rFonts w:ascii="Times New Roman" w:hAnsi="Times New Roman"/>
          <w:b/>
          <w:sz w:val="16"/>
          <w:szCs w:val="16"/>
        </w:rPr>
        <w:t>; (Formula 5.1.18).</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RIVA</w:t>
      </w:r>
      <w:r w:rsidRPr="00CB1EF8">
        <w:rPr>
          <w:rFonts w:ascii="Times New Roman" w:hAnsi="Times New Roman"/>
          <w:b/>
          <w:sz w:val="16"/>
          <w:szCs w:val="16"/>
        </w:rPr>
        <w:t xml:space="preserve">: Valor por reconocimiento de  IVA combustible (USD).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EMO</w:t>
      </w:r>
      <w:r w:rsidRPr="00CB1EF8">
        <w:rPr>
          <w:rFonts w:ascii="Times New Roman" w:hAnsi="Times New Roman"/>
          <w:b/>
          <w:sz w:val="16"/>
          <w:szCs w:val="16"/>
        </w:rPr>
        <w:t>: Energía entregada al mercado ocasional por la unidad TV3 en la hora1 realizada con los datos de la segunda liquidación publicada por CENACE.</w:t>
      </w:r>
    </w:p>
    <w:p w:rsidR="007D7FDE" w:rsidRPr="00CB1EF8" w:rsidRDefault="007D7FDE" w:rsidP="00F36A57">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GC</w:t>
      </w:r>
      <w:r w:rsidRPr="00CB1EF8">
        <w:rPr>
          <w:rFonts w:ascii="Times New Roman" w:hAnsi="Times New Roman"/>
          <w:b/>
          <w:sz w:val="16"/>
          <w:szCs w:val="16"/>
        </w:rPr>
        <w:t xml:space="preserve">: Galones de combustible consumido por la unidad TV3 en la hora 1 </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producida por la unidad TV3 en la hora 1.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TV3 en la hora 1.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6"/>
          <w:szCs w:val="16"/>
        </w:rPr>
        <w:t>: Precio del combustible con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w:t>
      </w:r>
      <w:r w:rsidRPr="00CB1EF8">
        <w:rPr>
          <w:rFonts w:ascii="Times New Roman" w:hAnsi="Times New Roman"/>
          <w:b/>
          <w:sz w:val="16"/>
          <w:szCs w:val="16"/>
        </w:rPr>
        <w:t>: Precio del combustible sin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el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5.1.18 los datos del cuadro indicado anteriormente se tiene:</w:t>
      </w:r>
    </w:p>
    <w:p w:rsidR="007D7FDE"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RIVA = 5,38 (USD)</w:t>
      </w:r>
      <w:r w:rsidRPr="00CB1EF8">
        <w:t xml:space="preserve">. </w:t>
      </w:r>
      <w:r w:rsidRPr="00CB1EF8">
        <w:rPr>
          <w:sz w:val="22"/>
          <w:szCs w:val="22"/>
        </w:rPr>
        <w:t>Este es el valor por reconocimiento de IVA de combustible en la hora 1 del día 3 del mes de análisis.</w:t>
      </w:r>
    </w:p>
    <w:p w:rsidR="00D225FB" w:rsidRPr="00CB1EF8" w:rsidRDefault="00D225FB" w:rsidP="00F36A57">
      <w:pPr>
        <w:pStyle w:val="Estilo1"/>
        <w:numPr>
          <w:ilvl w:val="0"/>
          <w:numId w:val="0"/>
        </w:numPr>
        <w:tabs>
          <w:tab w:val="left" w:pos="2926"/>
        </w:tabs>
        <w:spacing w:line="480" w:lineRule="auto"/>
        <w:ind w:left="550"/>
        <w:jc w:val="both"/>
        <w:rPr>
          <w:sz w:val="22"/>
          <w:szCs w:val="22"/>
        </w:rPr>
      </w:pPr>
    </w:p>
    <w:p w:rsidR="007D7FDE" w:rsidRDefault="007D7FDE" w:rsidP="00D225FB">
      <w:pPr>
        <w:pStyle w:val="Estilo1"/>
        <w:numPr>
          <w:ilvl w:val="0"/>
          <w:numId w:val="0"/>
        </w:numPr>
        <w:tabs>
          <w:tab w:val="left" w:pos="2926"/>
        </w:tabs>
        <w:spacing w:line="480" w:lineRule="auto"/>
        <w:ind w:left="550"/>
        <w:jc w:val="center"/>
        <w:rPr>
          <w:b/>
          <w:sz w:val="22"/>
          <w:szCs w:val="22"/>
        </w:rPr>
      </w:pPr>
      <w:r w:rsidRPr="00CB1EF8">
        <w:rPr>
          <w:b/>
          <w:sz w:val="22"/>
          <w:szCs w:val="22"/>
        </w:rPr>
        <w:t xml:space="preserve">INGRESO POR </w:t>
      </w:r>
      <w:r w:rsidR="00407386" w:rsidRPr="00CB1EF8">
        <w:rPr>
          <w:b/>
          <w:sz w:val="22"/>
          <w:szCs w:val="22"/>
        </w:rPr>
        <w:t>REGULACIÓN</w:t>
      </w:r>
      <w:r w:rsidRPr="00CB1EF8">
        <w:rPr>
          <w:b/>
          <w:sz w:val="22"/>
          <w:szCs w:val="22"/>
        </w:rPr>
        <w:t xml:space="preserve"> PRIMARIA DE FRECUENCIA.</w:t>
      </w:r>
    </w:p>
    <w:p w:rsidR="0002433B" w:rsidRPr="00CB1EF8" w:rsidRDefault="0002433B" w:rsidP="00D225FB">
      <w:pPr>
        <w:pStyle w:val="Estilo1"/>
        <w:numPr>
          <w:ilvl w:val="0"/>
          <w:numId w:val="0"/>
        </w:numPr>
        <w:tabs>
          <w:tab w:val="left" w:pos="2926"/>
        </w:tabs>
        <w:spacing w:line="480" w:lineRule="auto"/>
        <w:ind w:left="550"/>
        <w:jc w:val="center"/>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valor a remunerar por ingreso de RPF es:</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 xml:space="preserve">PMRPF = (PMRPF </w:t>
      </w:r>
      <w:r w:rsidRPr="00CB1EF8">
        <w:rPr>
          <w:rFonts w:ascii="Times New Roman" w:hAnsi="Times New Roman"/>
          <w:b/>
          <w:sz w:val="12"/>
          <w:szCs w:val="12"/>
          <w:highlight w:val="lightGray"/>
          <w:lang w:val="en-GB"/>
        </w:rPr>
        <w:t>TV3</w:t>
      </w:r>
      <w:r w:rsidRPr="00CB1EF8">
        <w:rPr>
          <w:rFonts w:ascii="Times New Roman" w:hAnsi="Times New Roman"/>
          <w:b/>
          <w:sz w:val="16"/>
          <w:szCs w:val="16"/>
          <w:highlight w:val="lightGray"/>
          <w:lang w:val="en-GB"/>
        </w:rPr>
        <w:t xml:space="preserve"> * 5700) (USD)</w:t>
      </w:r>
      <w:r w:rsidRPr="00CB1EF8">
        <w:rPr>
          <w:rFonts w:ascii="Times New Roman" w:hAnsi="Times New Roman"/>
          <w:b/>
          <w:sz w:val="16"/>
          <w:szCs w:val="16"/>
          <w:lang w:val="en-GB"/>
        </w:rPr>
        <w:t>; (Formula 5.1.19).</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PMRPF</w:t>
      </w:r>
      <w:r w:rsidRPr="00CB1EF8">
        <w:rPr>
          <w:rFonts w:ascii="Times New Roman" w:hAnsi="Times New Roman"/>
          <w:b/>
          <w:sz w:val="16"/>
          <w:szCs w:val="16"/>
        </w:rPr>
        <w:t>:</w:t>
      </w:r>
      <w:r w:rsidRPr="00CB1EF8">
        <w:rPr>
          <w:rFonts w:ascii="Times New Roman" w:hAnsi="Times New Roman"/>
          <w:b/>
          <w:color w:val="0000FF"/>
          <w:sz w:val="16"/>
          <w:szCs w:val="16"/>
        </w:rPr>
        <w:t xml:space="preserve"> </w:t>
      </w:r>
      <w:r w:rsidRPr="00CB1EF8">
        <w:rPr>
          <w:rFonts w:ascii="Times New Roman" w:hAnsi="Times New Roman"/>
          <w:b/>
          <w:sz w:val="16"/>
          <w:szCs w:val="16"/>
        </w:rPr>
        <w:t>Potencia mensual de reserva primaría de frecuencia. (USD)</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PMRPF TV3</w:t>
      </w:r>
      <w:r w:rsidRPr="00CB1EF8">
        <w:rPr>
          <w:rFonts w:ascii="Times New Roman" w:hAnsi="Times New Roman"/>
          <w:b/>
          <w:sz w:val="16"/>
          <w:szCs w:val="16"/>
        </w:rPr>
        <w:t>: Potencia mensual de reserva primaria de frecuencia (MWh).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Se puede dar el caso de que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sea negativa lo cual implica un egreso por este rubro.</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lastRenderedPageBreak/>
        <w:t>El ingreso por RPF para la unidad TV3 en el mes de análisis es de: 1.077,44 (USD) valor que se muestra en el CUADRO No. B3.</w:t>
      </w:r>
    </w:p>
    <w:p w:rsidR="005F6002" w:rsidRPr="00CB1EF8" w:rsidRDefault="005F6002" w:rsidP="00F36A57">
      <w:pPr>
        <w:pStyle w:val="Estilo1"/>
        <w:numPr>
          <w:ilvl w:val="0"/>
          <w:numId w:val="0"/>
        </w:numPr>
        <w:tabs>
          <w:tab w:val="left" w:pos="2926"/>
        </w:tabs>
        <w:spacing w:line="480" w:lineRule="auto"/>
        <w:ind w:left="550"/>
        <w:jc w:val="both"/>
        <w:outlineLvl w:val="0"/>
        <w:rPr>
          <w:b/>
          <w:sz w:val="22"/>
          <w:szCs w:val="22"/>
        </w:rPr>
      </w:pPr>
    </w:p>
    <w:p w:rsidR="007D7FDE" w:rsidRDefault="007D7FDE" w:rsidP="00D225FB">
      <w:pPr>
        <w:pStyle w:val="Estilo1"/>
        <w:numPr>
          <w:ilvl w:val="0"/>
          <w:numId w:val="0"/>
        </w:numPr>
        <w:tabs>
          <w:tab w:val="left" w:pos="2926"/>
        </w:tabs>
        <w:spacing w:line="480" w:lineRule="auto"/>
        <w:ind w:left="550"/>
        <w:jc w:val="center"/>
        <w:outlineLvl w:val="0"/>
        <w:rPr>
          <w:b/>
          <w:sz w:val="22"/>
          <w:szCs w:val="22"/>
        </w:rPr>
      </w:pPr>
      <w:r w:rsidRPr="00CB1EF8">
        <w:rPr>
          <w:b/>
          <w:sz w:val="22"/>
          <w:szCs w:val="22"/>
        </w:rPr>
        <w:t>VENTA DE POTENCIA EN EL MERCADO OCASIONAL</w:t>
      </w:r>
      <w:r w:rsidR="00D225FB">
        <w:rPr>
          <w:b/>
          <w:sz w:val="22"/>
          <w:szCs w:val="22"/>
        </w:rPr>
        <w:t>.</w:t>
      </w:r>
    </w:p>
    <w:p w:rsidR="0002433B" w:rsidRPr="00CB1EF8" w:rsidRDefault="0002433B" w:rsidP="00D225FB">
      <w:pPr>
        <w:pStyle w:val="Estilo1"/>
        <w:numPr>
          <w:ilvl w:val="0"/>
          <w:numId w:val="0"/>
        </w:numPr>
        <w:tabs>
          <w:tab w:val="left" w:pos="2926"/>
        </w:tabs>
        <w:spacing w:line="480" w:lineRule="auto"/>
        <w:ind w:left="550"/>
        <w:jc w:val="center"/>
        <w:outlineLvl w:val="0"/>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precio para remunerar la potencia mensual es de 5.70 USD/MW por lo que se obtiene lo siguiente: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PR = MIN (PRPD; PMPD) * 5700 (USD)</w:t>
      </w:r>
      <w:r w:rsidRPr="00CB1EF8">
        <w:rPr>
          <w:rFonts w:ascii="Times New Roman" w:hAnsi="Times New Roman"/>
          <w:b/>
          <w:sz w:val="16"/>
          <w:szCs w:val="16"/>
          <w:lang w:val="en-GB"/>
        </w:rPr>
        <w:t>; (Formula 5.1.20).</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w:t>
      </w:r>
      <w:r w:rsidRPr="00CB1EF8">
        <w:rPr>
          <w:rFonts w:ascii="Times New Roman" w:hAnsi="Times New Roman"/>
          <w:b/>
          <w:sz w:val="16"/>
          <w:szCs w:val="16"/>
        </w:rPr>
        <w:t>: Potencia remunerable mensual (USD)</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PRPD</w:t>
      </w:r>
      <w:r w:rsidRPr="00CB1EF8">
        <w:rPr>
          <w:rFonts w:ascii="Times New Roman" w:hAnsi="Times New Roman"/>
          <w:b/>
          <w:sz w:val="16"/>
          <w:szCs w:val="16"/>
        </w:rPr>
        <w:t>: Potencia remune</w:t>
      </w:r>
      <w:r w:rsidR="00F07895" w:rsidRPr="00CB1EF8">
        <w:rPr>
          <w:rFonts w:ascii="Times New Roman" w:hAnsi="Times New Roman"/>
          <w:b/>
          <w:sz w:val="16"/>
          <w:szCs w:val="16"/>
        </w:rPr>
        <w:t>rable puesta a disposición (MW)</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PMPD</w:t>
      </w:r>
      <w:r w:rsidRPr="00CB1EF8">
        <w:rPr>
          <w:rFonts w:ascii="Times New Roman" w:hAnsi="Times New Roman"/>
          <w:b/>
          <w:sz w:val="16"/>
          <w:szCs w:val="16"/>
        </w:rPr>
        <w:t xml:space="preserve">: potencia </w:t>
      </w:r>
      <w:r w:rsidR="00F07895" w:rsidRPr="00CB1EF8">
        <w:rPr>
          <w:rFonts w:ascii="Times New Roman" w:hAnsi="Times New Roman"/>
          <w:b/>
          <w:sz w:val="16"/>
          <w:szCs w:val="16"/>
        </w:rPr>
        <w:t>media puesta a disposición (MW)</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5.1.20 los datos del CUADRO No. B4 se tiene: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 = MIN (72,59; 54,23) * 5700  (USD)</w:t>
      </w:r>
    </w:p>
    <w:p w:rsidR="007D7FDE" w:rsidRPr="00CB1EF8" w:rsidRDefault="007D7FDE" w:rsidP="00F36A57">
      <w:pPr>
        <w:tabs>
          <w:tab w:val="left" w:pos="2760"/>
        </w:tabs>
        <w:autoSpaceDE w:val="0"/>
        <w:autoSpaceDN w:val="0"/>
        <w:adjustRightInd w:val="0"/>
        <w:ind w:left="550" w:firstLine="0"/>
        <w:jc w:val="both"/>
        <w:rPr>
          <w:rFonts w:ascii="Times New Roman" w:hAnsi="Times New Roman"/>
        </w:rPr>
      </w:pPr>
      <w:r w:rsidRPr="00CB1EF8">
        <w:rPr>
          <w:rFonts w:ascii="Times New Roman" w:hAnsi="Times New Roman"/>
        </w:rPr>
        <w:t>De donde la potencia a remunerar en el mes de análisis es de  376.718,31 (USD).</w:t>
      </w:r>
    </w:p>
    <w:p w:rsidR="00D225FB" w:rsidRDefault="00D225FB" w:rsidP="00F36A57">
      <w:pPr>
        <w:tabs>
          <w:tab w:val="left" w:pos="2760"/>
        </w:tabs>
        <w:autoSpaceDE w:val="0"/>
        <w:autoSpaceDN w:val="0"/>
        <w:adjustRightInd w:val="0"/>
        <w:ind w:left="550" w:firstLine="0"/>
        <w:jc w:val="both"/>
        <w:outlineLvl w:val="0"/>
        <w:rPr>
          <w:rFonts w:ascii="Times New Roman" w:hAnsi="Times New Roman"/>
          <w:b/>
        </w:rPr>
      </w:pPr>
    </w:p>
    <w:p w:rsidR="007D7FDE" w:rsidRDefault="007D7FDE" w:rsidP="00D225FB">
      <w:pPr>
        <w:tabs>
          <w:tab w:val="left" w:pos="2760"/>
        </w:tabs>
        <w:autoSpaceDE w:val="0"/>
        <w:autoSpaceDN w:val="0"/>
        <w:adjustRightInd w:val="0"/>
        <w:ind w:left="550" w:firstLine="0"/>
        <w:jc w:val="center"/>
        <w:outlineLvl w:val="0"/>
        <w:rPr>
          <w:rFonts w:ascii="Times New Roman" w:hAnsi="Times New Roman"/>
          <w:b/>
        </w:rPr>
      </w:pPr>
      <w:r w:rsidRPr="00D225FB">
        <w:rPr>
          <w:rFonts w:ascii="Times New Roman" w:hAnsi="Times New Roman"/>
          <w:b/>
        </w:rPr>
        <w:t>GASTOS OPERATIVOS EN EL MERCADO OCASIONAL.</w:t>
      </w:r>
    </w:p>
    <w:p w:rsidR="0002433B" w:rsidRPr="00D225FB" w:rsidRDefault="0002433B" w:rsidP="00D225FB">
      <w:pPr>
        <w:tabs>
          <w:tab w:val="left" w:pos="2760"/>
        </w:tabs>
        <w:autoSpaceDE w:val="0"/>
        <w:autoSpaceDN w:val="0"/>
        <w:adjustRightInd w:val="0"/>
        <w:ind w:left="550" w:firstLine="0"/>
        <w:jc w:val="center"/>
        <w:outlineLvl w:val="0"/>
        <w:rPr>
          <w:rFonts w:ascii="Times New Roman" w:hAnsi="Times New Roman"/>
          <w:b/>
        </w:rPr>
      </w:pPr>
    </w:p>
    <w:p w:rsidR="007D7FDE" w:rsidRDefault="007D7FDE" w:rsidP="00D225FB">
      <w:pPr>
        <w:ind w:left="550" w:firstLine="0"/>
        <w:jc w:val="center"/>
        <w:rPr>
          <w:rFonts w:ascii="Times New Roman" w:hAnsi="Times New Roman"/>
          <w:b/>
        </w:rPr>
      </w:pPr>
      <w:r w:rsidRPr="00D225FB">
        <w:rPr>
          <w:rFonts w:ascii="Times New Roman" w:hAnsi="Times New Roman"/>
          <w:b/>
        </w:rPr>
        <w:t>COMPRA DE AUXILIARES.</w:t>
      </w:r>
    </w:p>
    <w:p w:rsidR="0002433B" w:rsidRPr="00D225FB" w:rsidRDefault="0002433B" w:rsidP="00D225FB">
      <w:pPr>
        <w:ind w:left="550" w:firstLine="0"/>
        <w:jc w:val="center"/>
        <w:rPr>
          <w:rFonts w:ascii="Times New Roman" w:hAnsi="Times New Roman"/>
          <w:b/>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Para el mes de análisis día 3, procederemos a calcular la energía de auxiliares comprada al mercado de la siguiente forma:</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 xml:space="preserve">Auxiliares </w:t>
      </w:r>
      <w:r w:rsidRPr="00CB1EF8">
        <w:rPr>
          <w:rFonts w:ascii="Times New Roman" w:hAnsi="Times New Roman"/>
          <w:b/>
          <w:sz w:val="12"/>
          <w:szCs w:val="12"/>
          <w:highlight w:val="lightGray"/>
        </w:rPr>
        <w:t>externos h1</w:t>
      </w:r>
      <w:r w:rsidRPr="00CB1EF8">
        <w:rPr>
          <w:rFonts w:ascii="Times New Roman" w:hAnsi="Times New Roman"/>
          <w:b/>
          <w:sz w:val="16"/>
          <w:szCs w:val="16"/>
          <w:highlight w:val="lightGray"/>
        </w:rPr>
        <w:t xml:space="preserve"> = (Aux </w:t>
      </w:r>
      <w:r w:rsidRPr="00CB1EF8">
        <w:rPr>
          <w:rFonts w:ascii="Times New Roman" w:hAnsi="Times New Roman"/>
          <w:b/>
          <w:sz w:val="12"/>
          <w:szCs w:val="12"/>
          <w:highlight w:val="lightGray"/>
        </w:rPr>
        <w:t>totalesh1</w:t>
      </w:r>
      <w:r w:rsidRPr="00CB1EF8">
        <w:rPr>
          <w:rFonts w:ascii="Times New Roman" w:hAnsi="Times New Roman"/>
          <w:b/>
          <w:sz w:val="16"/>
          <w:szCs w:val="16"/>
          <w:highlight w:val="lightGray"/>
        </w:rPr>
        <w:t>) – abs (EB</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EN</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(KWh)</w:t>
      </w:r>
      <w:r w:rsidRPr="00CB1EF8">
        <w:rPr>
          <w:rFonts w:ascii="Times New Roman" w:hAnsi="Times New Roman"/>
          <w:b/>
          <w:sz w:val="16"/>
          <w:szCs w:val="16"/>
        </w:rPr>
        <w:t>; (Formula 5.1.21)</w:t>
      </w:r>
    </w:p>
    <w:p w:rsidR="007D7FDE" w:rsidRPr="00CB1EF8" w:rsidRDefault="007D7FDE" w:rsidP="00F36A57">
      <w:pPr>
        <w:tabs>
          <w:tab w:val="left" w:pos="993"/>
          <w:tab w:val="left" w:pos="1080"/>
          <w:tab w:val="left" w:pos="1134"/>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externos h1</w:t>
      </w:r>
      <w:r w:rsidRPr="00CB1EF8">
        <w:rPr>
          <w:rFonts w:ascii="Times New Roman" w:hAnsi="Times New Roman"/>
          <w:b/>
          <w:sz w:val="12"/>
          <w:szCs w:val="12"/>
        </w:rPr>
        <w:t xml:space="preserve">: </w:t>
      </w:r>
      <w:r w:rsidRPr="00CB1EF8">
        <w:rPr>
          <w:rFonts w:ascii="Times New Roman" w:hAnsi="Times New Roman"/>
          <w:b/>
          <w:sz w:val="16"/>
          <w:szCs w:val="16"/>
        </w:rPr>
        <w:t>Auxiliares externos a la hora 1 de la unidad TV3.(KWh)</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eastAsia="Times New Roman" w:hAnsi="Times New Roman"/>
          <w:b/>
          <w:sz w:val="24"/>
          <w:szCs w:val="24"/>
          <w:lang w:eastAsia="es-ES"/>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totalesh1</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6"/>
          <w:szCs w:val="16"/>
          <w:vertAlign w:val="subscript"/>
        </w:rPr>
        <w:t xml:space="preserve"> </w:t>
      </w:r>
      <w:r w:rsidRPr="00CB1EF8">
        <w:rPr>
          <w:rFonts w:ascii="Times New Roman" w:eastAsia="Times New Roman" w:hAnsi="Times New Roman"/>
          <w:b/>
          <w:sz w:val="16"/>
          <w:szCs w:val="16"/>
          <w:lang w:eastAsia="es-ES"/>
        </w:rPr>
        <w:t>totales a la hora 1 de la unidad TV3. (KWh)</w:t>
      </w:r>
      <w:r w:rsidRPr="00CB1EF8">
        <w:rPr>
          <w:rFonts w:ascii="Times New Roman" w:eastAsia="Times New Roman" w:hAnsi="Times New Roman"/>
          <w:b/>
          <w:sz w:val="24"/>
          <w:szCs w:val="24"/>
          <w:lang w:eastAsia="es-ES"/>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sz w:val="16"/>
          <w:szCs w:val="16"/>
        </w:rPr>
        <w:t xml:space="preserve"> Energía bruta a la hora 1 producida por la unidad TV3.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lastRenderedPageBreak/>
        <w:t>EN</w:t>
      </w:r>
      <w:r w:rsidRPr="00CB1EF8">
        <w:rPr>
          <w:rFonts w:ascii="Times New Roman" w:hAnsi="Times New Roman"/>
          <w:b/>
          <w:sz w:val="12"/>
          <w:szCs w:val="12"/>
          <w:highlight w:val="lightGray"/>
        </w:rPr>
        <w:t>h1</w:t>
      </w:r>
      <w:r w:rsidRPr="00CB1EF8">
        <w:rPr>
          <w:rFonts w:ascii="Times New Roman" w:hAnsi="Times New Roman"/>
          <w:b/>
          <w:sz w:val="12"/>
          <w:szCs w:val="12"/>
        </w:rPr>
        <w:t xml:space="preserve">: </w:t>
      </w:r>
      <w:r w:rsidRPr="00CB1EF8">
        <w:rPr>
          <w:rFonts w:ascii="Times New Roman" w:hAnsi="Times New Roman"/>
          <w:b/>
          <w:sz w:val="16"/>
          <w:szCs w:val="16"/>
        </w:rPr>
        <w:t>Energía neta producida por la unidad TV3.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5.1.21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pPr>
      <w:r w:rsidRPr="00CB1EF8">
        <w:rPr>
          <w:b/>
          <w:sz w:val="16"/>
          <w:szCs w:val="16"/>
          <w:highlight w:val="lightGray"/>
        </w:rPr>
        <w:t xml:space="preserve">Auxiliares </w:t>
      </w:r>
      <w:r w:rsidRPr="00CB1EF8">
        <w:rPr>
          <w:b/>
          <w:sz w:val="12"/>
          <w:szCs w:val="12"/>
          <w:highlight w:val="lightGray"/>
        </w:rPr>
        <w:t>externos h1</w:t>
      </w:r>
      <w:r w:rsidRPr="00CB1EF8">
        <w:rPr>
          <w:b/>
          <w:sz w:val="12"/>
          <w:szCs w:val="12"/>
        </w:rPr>
        <w:t xml:space="preserve"> </w:t>
      </w:r>
      <w:r w:rsidRPr="00CB1EF8">
        <w:rPr>
          <w:b/>
          <w:sz w:val="16"/>
          <w:szCs w:val="16"/>
        </w:rPr>
        <w:t>= 0 (USD).</w:t>
      </w:r>
    </w:p>
    <w:p w:rsidR="007D7FDE" w:rsidRPr="00CB1EF8" w:rsidRDefault="007D7FDE" w:rsidP="00F36A57">
      <w:pPr>
        <w:pStyle w:val="Estilo1"/>
        <w:numPr>
          <w:ilvl w:val="0"/>
          <w:numId w:val="0"/>
        </w:numPr>
        <w:spacing w:line="480" w:lineRule="auto"/>
        <w:ind w:left="550"/>
        <w:jc w:val="both"/>
        <w:rPr>
          <w:sz w:val="22"/>
          <w:szCs w:val="22"/>
        </w:rPr>
      </w:pPr>
      <w:r w:rsidRPr="00CB1EF8">
        <w:rPr>
          <w:sz w:val="22"/>
          <w:szCs w:val="22"/>
        </w:rPr>
        <w:t xml:space="preserve">Para calcular el pago de la compra de energía al </w:t>
      </w:r>
      <w:r w:rsidR="00407386" w:rsidRPr="00CB1EF8">
        <w:rPr>
          <w:sz w:val="22"/>
          <w:szCs w:val="22"/>
        </w:rPr>
        <w:t>MO.</w:t>
      </w:r>
      <w:r w:rsidRPr="00CB1EF8">
        <w:rPr>
          <w:sz w:val="22"/>
          <w:szCs w:val="22"/>
        </w:rPr>
        <w:t xml:space="preserve"> por consumo de auxiliares se procede a realizar el producto del valor de auxiliares externos en forma horaria, el factor de nodo correspondiente a la unidad en este caso TV3 y por el precio de barra de mercado en cada hora, es decir:</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n-US"/>
        </w:rPr>
      </w:pPr>
      <w:r w:rsidRPr="00CB1EF8">
        <w:rPr>
          <w:rFonts w:ascii="Times New Roman" w:hAnsi="Times New Roman"/>
          <w:b/>
          <w:sz w:val="16"/>
          <w:szCs w:val="16"/>
          <w:highlight w:val="lightGray"/>
          <w:lang w:val="en-US"/>
        </w:rPr>
        <w:t xml:space="preserve">PC Aux ext </w:t>
      </w:r>
      <w:r w:rsidRPr="00CB1EF8">
        <w:rPr>
          <w:rFonts w:ascii="Times New Roman" w:hAnsi="Times New Roman"/>
          <w:b/>
          <w:sz w:val="12"/>
          <w:szCs w:val="12"/>
          <w:highlight w:val="lightGray"/>
          <w:lang w:val="en-US"/>
        </w:rPr>
        <w:t xml:space="preserve">h1 </w:t>
      </w:r>
      <w:r w:rsidRPr="00CB1EF8">
        <w:rPr>
          <w:rFonts w:ascii="Times New Roman" w:hAnsi="Times New Roman"/>
          <w:b/>
          <w:sz w:val="16"/>
          <w:szCs w:val="16"/>
          <w:highlight w:val="lightGray"/>
          <w:lang w:val="en-US"/>
        </w:rPr>
        <w:t>= (Aux ext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*(FN)</w:t>
      </w:r>
      <w:r w:rsidRPr="00CB1EF8">
        <w:rPr>
          <w:rFonts w:ascii="Times New Roman" w:hAnsi="Times New Roman"/>
          <w:b/>
          <w:sz w:val="12"/>
          <w:szCs w:val="12"/>
          <w:highlight w:val="lightGray"/>
          <w:lang w:val="en-US"/>
        </w:rPr>
        <w:t>h</w:t>
      </w:r>
      <w:r w:rsidRPr="00CB1EF8">
        <w:rPr>
          <w:rFonts w:ascii="Times New Roman" w:hAnsi="Times New Roman"/>
          <w:b/>
          <w:sz w:val="16"/>
          <w:szCs w:val="16"/>
          <w:highlight w:val="lightGray"/>
          <w:lang w:val="en-US"/>
        </w:rPr>
        <w:t>1* (PEBM)</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(USD)</w:t>
      </w:r>
      <w:r w:rsidRPr="00CB1EF8">
        <w:rPr>
          <w:rFonts w:ascii="Times New Roman" w:hAnsi="Times New Roman"/>
          <w:b/>
          <w:sz w:val="16"/>
          <w:szCs w:val="16"/>
          <w:lang w:val="en-US"/>
        </w:rPr>
        <w:t xml:space="preserve"> (Formula 5.1.22)</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PC Aux ext </w:t>
      </w:r>
      <w:r w:rsidRPr="00CB1EF8">
        <w:rPr>
          <w:rFonts w:ascii="Times New Roman" w:hAnsi="Times New Roman"/>
          <w:b/>
          <w:sz w:val="12"/>
          <w:szCs w:val="12"/>
        </w:rPr>
        <w:t>:</w:t>
      </w:r>
      <w:r w:rsidRPr="00CB1EF8">
        <w:rPr>
          <w:rFonts w:ascii="Times New Roman" w:hAnsi="Times New Roman"/>
          <w:b/>
          <w:sz w:val="16"/>
          <w:szCs w:val="16"/>
          <w:lang w:val="es-EC"/>
        </w:rPr>
        <w:t xml:space="preserve"> Pago por compra de auxiliares</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Aux ext </w:t>
      </w:r>
      <w:r w:rsidRPr="00CB1EF8">
        <w:rPr>
          <w:rFonts w:ascii="Times New Roman" w:hAnsi="Times New Roman"/>
          <w:b/>
          <w:sz w:val="16"/>
          <w:szCs w:val="16"/>
        </w:rPr>
        <w:t>:</w:t>
      </w:r>
      <w:r w:rsidRPr="00CB1EF8">
        <w:rPr>
          <w:rFonts w:ascii="Times New Roman" w:hAnsi="Times New Roman"/>
          <w:b/>
          <w:sz w:val="16"/>
          <w:szCs w:val="16"/>
          <w:lang w:val="es-EC"/>
        </w:rPr>
        <w:t xml:space="preserve"> Auxiliares externos (KWh)</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FN</w:t>
      </w:r>
      <w:r w:rsidRPr="00CB1EF8">
        <w:rPr>
          <w:rFonts w:ascii="Times New Roman" w:hAnsi="Times New Roman"/>
          <w:b/>
          <w:sz w:val="16"/>
          <w:szCs w:val="16"/>
          <w:lang w:val="es-EC"/>
        </w:rPr>
        <w:t>: Factor de nodo</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PEBM</w:t>
      </w:r>
      <w:r w:rsidRPr="00CB1EF8">
        <w:rPr>
          <w:rFonts w:ascii="Times New Roman" w:hAnsi="Times New Roman"/>
          <w:b/>
          <w:sz w:val="16"/>
          <w:szCs w:val="16"/>
          <w:lang w:val="es-EC"/>
        </w:rPr>
        <w:t xml:space="preserve"> = Precio de energía en la barra de mercado (cUsd/KWh).</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vertAlign w:val="subscript"/>
        </w:rPr>
      </w:pPr>
      <w:r w:rsidRPr="00CB1EF8">
        <w:rPr>
          <w:rFonts w:ascii="Times New Roman" w:hAnsi="Times New Roman"/>
          <w:b/>
          <w:sz w:val="16"/>
          <w:szCs w:val="16"/>
          <w:vertAlign w:val="subscript"/>
        </w:rPr>
        <w:t xml:space="preserve">h  </w:t>
      </w:r>
      <w:r w:rsidRPr="00CB1EF8">
        <w:rPr>
          <w:rFonts w:ascii="Times New Roman" w:hAnsi="Times New Roman"/>
          <w:b/>
          <w:sz w:val="16"/>
          <w:szCs w:val="16"/>
        </w:rPr>
        <w:t>= Hora1.</w:t>
      </w:r>
      <w:r w:rsidRPr="00CB1EF8">
        <w:rPr>
          <w:rFonts w:ascii="Times New Roman" w:hAnsi="Times New Roman"/>
          <w:b/>
          <w:sz w:val="16"/>
          <w:szCs w:val="16"/>
          <w:vertAlign w:val="subscript"/>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5.1.22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lang w:val="en-US"/>
        </w:rPr>
        <w:t xml:space="preserve">PC Aux ext </w:t>
      </w:r>
      <w:r w:rsidRPr="00CB1EF8">
        <w:rPr>
          <w:b/>
          <w:sz w:val="12"/>
          <w:szCs w:val="12"/>
          <w:highlight w:val="lightGray"/>
          <w:lang w:val="en-US"/>
        </w:rPr>
        <w:t>h1</w:t>
      </w:r>
      <w:r w:rsidRPr="00CB1EF8">
        <w:rPr>
          <w:b/>
          <w:sz w:val="12"/>
          <w:szCs w:val="12"/>
          <w:lang w:val="en-US"/>
        </w:rPr>
        <w:t xml:space="preserve"> = </w:t>
      </w:r>
      <w:r w:rsidRPr="00CB1EF8">
        <w:rPr>
          <w:b/>
          <w:sz w:val="16"/>
          <w:szCs w:val="16"/>
          <w:lang w:val="en-US"/>
        </w:rPr>
        <w:t>0</w:t>
      </w:r>
      <w:r w:rsidRPr="00CB1EF8">
        <w:rPr>
          <w:b/>
          <w:sz w:val="12"/>
          <w:szCs w:val="12"/>
          <w:lang w:val="en-US"/>
        </w:rPr>
        <w:t xml:space="preserve"> </w:t>
      </w:r>
      <w:r w:rsidRPr="00CB1EF8">
        <w:rPr>
          <w:b/>
          <w:sz w:val="16"/>
          <w:szCs w:val="16"/>
          <w:lang w:val="en-US"/>
        </w:rPr>
        <w:t>(USD).</w:t>
      </w:r>
      <w:r w:rsidRPr="00CB1EF8">
        <w:rPr>
          <w:b/>
          <w:sz w:val="12"/>
          <w:szCs w:val="12"/>
          <w:lang w:val="en-US"/>
        </w:rPr>
        <w:t xml:space="preserve"> </w:t>
      </w:r>
      <w:r w:rsidRPr="00CB1EF8">
        <w:rPr>
          <w:sz w:val="22"/>
          <w:szCs w:val="22"/>
        </w:rPr>
        <w:t xml:space="preserve">Este es el valor por pago de compra de auxiliares al </w:t>
      </w:r>
      <w:r w:rsidR="00407386" w:rsidRPr="00CB1EF8">
        <w:rPr>
          <w:sz w:val="22"/>
          <w:szCs w:val="22"/>
        </w:rPr>
        <w:t>MO.</w:t>
      </w:r>
      <w:r w:rsidRPr="00CB1EF8">
        <w:rPr>
          <w:sz w:val="22"/>
          <w:szCs w:val="22"/>
        </w:rPr>
        <w:t xml:space="preserve">  en la hora 1 del día 3. </w:t>
      </w:r>
    </w:p>
    <w:p w:rsidR="00D225FB" w:rsidRDefault="00D225FB" w:rsidP="00F36A57">
      <w:pPr>
        <w:ind w:left="550" w:firstLine="0"/>
        <w:jc w:val="both"/>
        <w:outlineLvl w:val="0"/>
        <w:rPr>
          <w:rFonts w:ascii="Times New Roman" w:hAnsi="Times New Roman"/>
          <w:b/>
        </w:rPr>
      </w:pPr>
    </w:p>
    <w:p w:rsidR="007D7FDE" w:rsidRDefault="00407386" w:rsidP="00D225FB">
      <w:pPr>
        <w:ind w:left="550" w:firstLine="0"/>
        <w:jc w:val="center"/>
        <w:outlineLvl w:val="0"/>
        <w:rPr>
          <w:rFonts w:ascii="Times New Roman" w:hAnsi="Times New Roman"/>
          <w:b/>
        </w:rPr>
      </w:pPr>
      <w:r w:rsidRPr="00CB1EF8">
        <w:rPr>
          <w:rFonts w:ascii="Times New Roman" w:hAnsi="Times New Roman"/>
          <w:b/>
        </w:rPr>
        <w:t>GENERACIÓN</w:t>
      </w:r>
      <w:r w:rsidR="007D7FDE" w:rsidRPr="00CB1EF8">
        <w:rPr>
          <w:rFonts w:ascii="Times New Roman" w:hAnsi="Times New Roman"/>
          <w:b/>
        </w:rPr>
        <w:t xml:space="preserve"> OBLIGADA Y </w:t>
      </w:r>
      <w:r w:rsidRPr="00CB1EF8">
        <w:rPr>
          <w:rFonts w:ascii="Times New Roman" w:hAnsi="Times New Roman"/>
          <w:b/>
        </w:rPr>
        <w:t>GENERACIÓN</w:t>
      </w:r>
      <w:r w:rsidR="007D7FDE" w:rsidRPr="00CB1EF8">
        <w:rPr>
          <w:rFonts w:ascii="Times New Roman" w:hAnsi="Times New Roman"/>
          <w:b/>
        </w:rPr>
        <w:t xml:space="preserve"> FORZADA</w:t>
      </w:r>
      <w:r w:rsidR="00D225FB">
        <w:rPr>
          <w:rFonts w:ascii="Times New Roman" w:hAnsi="Times New Roman"/>
          <w:b/>
        </w:rPr>
        <w:t>.</w:t>
      </w:r>
    </w:p>
    <w:p w:rsidR="0002433B" w:rsidRPr="00CB1EF8" w:rsidRDefault="0002433B" w:rsidP="00D225FB">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El total de las obligaciones son los pagos que debe realizar el generador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GB"/>
        </w:rPr>
        <w:t>PGO</w:t>
      </w:r>
      <w:r w:rsidRPr="00CB1EF8">
        <w:rPr>
          <w:rFonts w:ascii="Times New Roman" w:hAnsi="Times New Roman"/>
          <w:b/>
          <w:sz w:val="12"/>
          <w:szCs w:val="12"/>
          <w:highlight w:val="lightGray"/>
          <w:lang w:val="en-GB"/>
        </w:rPr>
        <w:t>DIA3</w:t>
      </w:r>
      <w:r w:rsidRPr="00CB1EF8">
        <w:rPr>
          <w:rFonts w:ascii="Times New Roman" w:hAnsi="Times New Roman"/>
          <w:b/>
          <w:sz w:val="16"/>
          <w:szCs w:val="16"/>
          <w:highlight w:val="lightGray"/>
          <w:lang w:val="en-GB"/>
        </w:rPr>
        <w:t xml:space="preserve"> = (GOD+GOSS+GOSA)</w:t>
      </w:r>
      <w:r w:rsidRPr="00CB1EF8">
        <w:rPr>
          <w:rFonts w:ascii="Times New Roman" w:hAnsi="Times New Roman"/>
          <w:b/>
          <w:sz w:val="12"/>
          <w:szCs w:val="12"/>
          <w:highlight w:val="lightGray"/>
          <w:lang w:val="en-GB"/>
        </w:rPr>
        <w:t>DIA3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DIATV3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DIA1(TV1+TV2+TV3+TG4+TG5)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5.1.23)</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PGO</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obligada en el día 3.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GOD</w:t>
      </w:r>
      <w:r w:rsidRPr="00CB1EF8">
        <w:rPr>
          <w:rFonts w:ascii="Times New Roman" w:hAnsi="Times New Roman"/>
          <w:b/>
          <w:sz w:val="16"/>
          <w:szCs w:val="16"/>
        </w:rPr>
        <w:t>: Generación obligada por demanda en el día 3.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GOSS</w:t>
      </w:r>
      <w:r w:rsidRPr="00CB1EF8">
        <w:rPr>
          <w:rFonts w:ascii="Times New Roman" w:hAnsi="Times New Roman"/>
          <w:b/>
          <w:sz w:val="16"/>
          <w:szCs w:val="16"/>
        </w:rPr>
        <w:t>: Generación obligada por seguridad del sistema en el día 3. (USD).</w:t>
      </w:r>
    </w:p>
    <w:p w:rsidR="007D7FDE" w:rsidRPr="00CB1EF8" w:rsidRDefault="007D7FDE" w:rsidP="00F36A57">
      <w:pPr>
        <w:ind w:left="550" w:firstLine="0"/>
        <w:jc w:val="both"/>
        <w:outlineLvl w:val="0"/>
        <w:rPr>
          <w:rFonts w:ascii="Times New Roman" w:hAnsi="Times New Roman"/>
          <w:b/>
          <w:sz w:val="24"/>
          <w:szCs w:val="24"/>
        </w:rPr>
      </w:pPr>
      <w:r w:rsidRPr="00CB1EF8">
        <w:rPr>
          <w:rFonts w:ascii="Times New Roman" w:hAnsi="Times New Roman"/>
          <w:b/>
          <w:sz w:val="16"/>
          <w:szCs w:val="16"/>
          <w:highlight w:val="lightGray"/>
        </w:rPr>
        <w:lastRenderedPageBreak/>
        <w:t>GOSA</w:t>
      </w:r>
      <w:r w:rsidRPr="00CB1EF8">
        <w:rPr>
          <w:rFonts w:ascii="Times New Roman" w:hAnsi="Times New Roman"/>
          <w:b/>
          <w:sz w:val="16"/>
          <w:szCs w:val="16"/>
        </w:rPr>
        <w:t>: Generación obligada por seguridad de área en el día 3.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DIATV3</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TV3 en el día 3. (KWh) Datos que se encuentran en el CUADRO No. B5</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 (TV1+TV2+TV3+TG4+TG5)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TV3 en el día 3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5.1.23 con los datos indicados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PGO</w:t>
      </w:r>
      <w:r w:rsidRPr="00CB1EF8">
        <w:rPr>
          <w:b/>
          <w:sz w:val="12"/>
          <w:szCs w:val="12"/>
          <w:highlight w:val="lightGray"/>
        </w:rPr>
        <w:t>DIA3</w:t>
      </w:r>
      <w:r w:rsidRPr="00CB1EF8">
        <w:rPr>
          <w:b/>
          <w:sz w:val="12"/>
          <w:szCs w:val="12"/>
        </w:rPr>
        <w:t xml:space="preserve"> </w:t>
      </w:r>
      <w:r w:rsidRPr="00CB1EF8">
        <w:rPr>
          <w:b/>
          <w:sz w:val="16"/>
          <w:szCs w:val="16"/>
        </w:rPr>
        <w:t>= 0 (USD).</w:t>
      </w:r>
      <w:r w:rsidRPr="00CB1EF8">
        <w:rPr>
          <w:b/>
          <w:sz w:val="12"/>
          <w:szCs w:val="12"/>
        </w:rPr>
        <w:t xml:space="preserve"> </w:t>
      </w:r>
      <w:r w:rsidRPr="00CB1EF8">
        <w:rPr>
          <w:sz w:val="22"/>
          <w:szCs w:val="22"/>
        </w:rPr>
        <w:t>De esta misma forma se realiza el cálculo para los demás días del mes de análisis.</w:t>
      </w:r>
    </w:p>
    <w:p w:rsidR="007D7FDE" w:rsidRPr="00CB1EF8" w:rsidRDefault="007D7FDE" w:rsidP="00F36A57">
      <w:pPr>
        <w:ind w:left="550" w:firstLine="0"/>
        <w:jc w:val="both"/>
        <w:rPr>
          <w:rFonts w:ascii="Times New Roman" w:hAnsi="Times New Roman"/>
        </w:rPr>
      </w:pPr>
      <w:r w:rsidRPr="00CB1EF8">
        <w:rPr>
          <w:rFonts w:ascii="Times New Roman" w:hAnsi="Times New Roman"/>
        </w:rPr>
        <w:t>El egreso por generación Forzada de una unidad de generación se la realiza con los datos de las liquidaciones definitivas publicados por CENACE, donde el pago se lo realiza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US"/>
        </w:rPr>
        <w:t>PGF</w:t>
      </w:r>
      <w:r w:rsidRPr="00CB1EF8">
        <w:rPr>
          <w:rFonts w:ascii="Times New Roman" w:hAnsi="Times New Roman"/>
          <w:b/>
          <w:sz w:val="12"/>
          <w:szCs w:val="12"/>
          <w:highlight w:val="lightGray"/>
          <w:lang w:val="en-US"/>
        </w:rPr>
        <w:t xml:space="preserve">DIA3 </w:t>
      </w:r>
      <w:r w:rsidRPr="00CB1EF8">
        <w:rPr>
          <w:rFonts w:ascii="Times New Roman" w:hAnsi="Times New Roman"/>
          <w:b/>
          <w:sz w:val="16"/>
          <w:szCs w:val="16"/>
          <w:highlight w:val="lightGray"/>
          <w:lang w:val="en-US"/>
        </w:rPr>
        <w:t>= GF</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DIA3TV3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DIA3 (TV1+TV2+TV3+TG4+TG5)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(Formula 5.1.24)</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PGF</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Forzada en el día 3.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GF</w:t>
      </w:r>
      <w:r w:rsidRPr="00CB1EF8">
        <w:rPr>
          <w:rFonts w:ascii="Times New Roman" w:hAnsi="Times New Roman"/>
          <w:b/>
          <w:sz w:val="12"/>
          <w:szCs w:val="12"/>
          <w:highlight w:val="lightGray"/>
        </w:rPr>
        <w:t>DIA3</w:t>
      </w:r>
      <w:r w:rsidRPr="00CB1EF8">
        <w:rPr>
          <w:rFonts w:ascii="Times New Roman" w:hAnsi="Times New Roman"/>
          <w:b/>
          <w:sz w:val="12"/>
          <w:szCs w:val="12"/>
        </w:rPr>
        <w:t xml:space="preserve">: </w:t>
      </w:r>
      <w:r w:rsidRPr="00CB1EF8">
        <w:rPr>
          <w:rFonts w:ascii="Times New Roman" w:hAnsi="Times New Roman"/>
          <w:b/>
          <w:sz w:val="16"/>
          <w:szCs w:val="16"/>
        </w:rPr>
        <w:t>Pago por la generación forzada en el día 3. (USD)</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2"/>
          <w:szCs w:val="12"/>
        </w:rPr>
        <w:t xml:space="preserve"> </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DIATV3</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TV3 en el día3. (KWh) </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rPr>
        <w:t>Datos que se encuentran en el CUADRO No. B5</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 (TV1+TV2+TV3+TG4+TG5)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en el día 3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5.1.24 con los datos mencionados se tiene: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t xml:space="preserve"> </w:t>
      </w:r>
      <w:r w:rsidRPr="00CB1EF8">
        <w:rPr>
          <w:b/>
          <w:sz w:val="16"/>
          <w:szCs w:val="16"/>
          <w:highlight w:val="lightGray"/>
        </w:rPr>
        <w:t>PGO</w:t>
      </w:r>
      <w:r w:rsidRPr="00CB1EF8">
        <w:rPr>
          <w:b/>
          <w:sz w:val="12"/>
          <w:szCs w:val="12"/>
          <w:highlight w:val="lightGray"/>
        </w:rPr>
        <w:t>DIA1</w:t>
      </w:r>
      <w:r w:rsidRPr="00CB1EF8">
        <w:rPr>
          <w:b/>
          <w:sz w:val="12"/>
          <w:szCs w:val="12"/>
        </w:rPr>
        <w:t xml:space="preserve"> </w:t>
      </w:r>
      <w:r w:rsidRPr="00CB1EF8">
        <w:rPr>
          <w:b/>
          <w:sz w:val="16"/>
          <w:szCs w:val="16"/>
        </w:rPr>
        <w:t>= 0 (USD).</w:t>
      </w:r>
    </w:p>
    <w:p w:rsidR="007D7FDE"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De esta misma forma se realiza el cálculo para los demás días del mes de análisis.</w:t>
      </w:r>
    </w:p>
    <w:p w:rsidR="00D10314" w:rsidRPr="00CB1EF8" w:rsidRDefault="00D10314" w:rsidP="00F36A57">
      <w:pPr>
        <w:pStyle w:val="Estilo1"/>
        <w:numPr>
          <w:ilvl w:val="0"/>
          <w:numId w:val="0"/>
        </w:numPr>
        <w:tabs>
          <w:tab w:val="left" w:pos="2926"/>
        </w:tabs>
        <w:spacing w:line="480" w:lineRule="auto"/>
        <w:ind w:left="550"/>
        <w:jc w:val="both"/>
        <w:rPr>
          <w:sz w:val="22"/>
          <w:szCs w:val="22"/>
        </w:rPr>
      </w:pPr>
    </w:p>
    <w:p w:rsidR="007D7FDE" w:rsidRDefault="00407386" w:rsidP="00D96943">
      <w:pPr>
        <w:ind w:left="550" w:firstLine="0"/>
        <w:jc w:val="center"/>
        <w:outlineLvl w:val="0"/>
        <w:rPr>
          <w:rFonts w:ascii="Times New Roman" w:hAnsi="Times New Roman"/>
          <w:b/>
        </w:rPr>
      </w:pPr>
      <w:r w:rsidRPr="00CB1EF8">
        <w:rPr>
          <w:rFonts w:ascii="Times New Roman" w:hAnsi="Times New Roman"/>
          <w:b/>
        </w:rPr>
        <w:t>REGULACIÓN</w:t>
      </w:r>
      <w:r w:rsidR="007D7FDE" w:rsidRPr="00CB1EF8">
        <w:rPr>
          <w:rFonts w:ascii="Times New Roman" w:hAnsi="Times New Roman"/>
          <w:b/>
        </w:rPr>
        <w:t xml:space="preserve"> PRIMARIA DE FRECUENCIA</w:t>
      </w:r>
      <w:r w:rsidR="00D96943">
        <w:rPr>
          <w:rFonts w:ascii="Times New Roman" w:hAnsi="Times New Roman"/>
          <w:b/>
        </w:rPr>
        <w:t>.</w:t>
      </w:r>
    </w:p>
    <w:p w:rsidR="0002433B" w:rsidRPr="00CB1EF8" w:rsidRDefault="0002433B" w:rsidP="00D96943">
      <w:pPr>
        <w:ind w:left="550" w:firstLine="0"/>
        <w:jc w:val="center"/>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El egreso por RPF para la unidad TV3 en el mes de análisis es de: 0 (USD), la cual se obtiene de los valores negativos de RPF publicado por CENACE en las liquidaciones </w:t>
      </w:r>
      <w:r w:rsidRPr="00CB1EF8">
        <w:rPr>
          <w:sz w:val="22"/>
          <w:szCs w:val="22"/>
        </w:rPr>
        <w:lastRenderedPageBreak/>
        <w:t xml:space="preserve">diarias, de donde el promedio de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al final del mes es remunerada al precio de la potencia de 5,70 USD/MW. valor que se muestra en el CUADRO No. B5.</w:t>
      </w:r>
    </w:p>
    <w:p w:rsidR="007D7FDE" w:rsidRPr="00CB1EF8" w:rsidRDefault="007D7FDE" w:rsidP="00F36A57">
      <w:pPr>
        <w:ind w:left="550" w:firstLine="0"/>
        <w:jc w:val="both"/>
        <w:outlineLvl w:val="0"/>
        <w:rPr>
          <w:rFonts w:ascii="Times New Roman" w:hAnsi="Times New Roman"/>
          <w:b/>
        </w:rPr>
      </w:pPr>
    </w:p>
    <w:p w:rsidR="007D7FDE" w:rsidRDefault="007D7FDE" w:rsidP="00D96943">
      <w:pPr>
        <w:ind w:left="550" w:firstLine="0"/>
        <w:jc w:val="center"/>
        <w:outlineLvl w:val="0"/>
        <w:rPr>
          <w:rFonts w:ascii="Times New Roman" w:hAnsi="Times New Roman"/>
          <w:b/>
        </w:rPr>
      </w:pPr>
      <w:r w:rsidRPr="00CB1EF8">
        <w:rPr>
          <w:rFonts w:ascii="Times New Roman" w:hAnsi="Times New Roman"/>
          <w:b/>
        </w:rPr>
        <w:t>RECONOCIMIENTO DE COMBUSTIBLE 003/03</w:t>
      </w:r>
      <w:r w:rsidR="00D96943">
        <w:rPr>
          <w:rFonts w:ascii="Times New Roman" w:hAnsi="Times New Roman"/>
          <w:b/>
        </w:rPr>
        <w:t>.</w:t>
      </w:r>
    </w:p>
    <w:p w:rsidR="0002433B" w:rsidRPr="00CB1EF8" w:rsidRDefault="0002433B" w:rsidP="00D96943">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 xml:space="preserve">El </w:t>
      </w:r>
      <w:r w:rsidRPr="00CB1EF8">
        <w:rPr>
          <w:rFonts w:ascii="Times New Roman" w:hAnsi="Times New Roman"/>
          <w:lang w:val="es-EC"/>
        </w:rPr>
        <w:t xml:space="preserve">reconocimiento por IVA de combustible para el mes de análisis es: </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MESTV3</w:t>
      </w:r>
      <w:r w:rsidRPr="00CB1EF8">
        <w:rPr>
          <w:rFonts w:ascii="Times New Roman" w:hAnsi="Times New Roman"/>
          <w:b/>
          <w:sz w:val="16"/>
          <w:szCs w:val="16"/>
          <w:highlight w:val="lightGray"/>
        </w:rPr>
        <w:t xml:space="preserve"> = (IVA DECLARADO –IVA CENACE)*(EB</w:t>
      </w:r>
      <w:r w:rsidRPr="00CB1EF8">
        <w:rPr>
          <w:rFonts w:ascii="Times New Roman" w:hAnsi="Times New Roman"/>
          <w:b/>
          <w:sz w:val="12"/>
          <w:szCs w:val="12"/>
          <w:highlight w:val="lightGray"/>
        </w:rPr>
        <w:t>TV3MENSUAL)</w:t>
      </w: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(Formula 5.1.25).</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TV3. (USD).</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IVA DECLARADO</w:t>
      </w:r>
      <w:r w:rsidRPr="00CB1EF8">
        <w:rPr>
          <w:rFonts w:ascii="Times New Roman" w:hAnsi="Times New Roman"/>
          <w:b/>
          <w:sz w:val="16"/>
          <w:szCs w:val="16"/>
        </w:rPr>
        <w:t>: IVA declarado por las unidades de generación de Electroguayas.(USD).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IVA CENACE</w:t>
      </w:r>
      <w:r w:rsidRPr="00CB1EF8">
        <w:rPr>
          <w:rFonts w:ascii="Times New Roman" w:hAnsi="Times New Roman"/>
          <w:b/>
          <w:sz w:val="16"/>
          <w:szCs w:val="16"/>
        </w:rPr>
        <w:t>: IVA estimado por CENACE.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TV3MENSUAL</w:t>
      </w:r>
      <w:r w:rsidRPr="00CB1EF8">
        <w:rPr>
          <w:rFonts w:ascii="Times New Roman" w:hAnsi="Times New Roman"/>
          <w:b/>
          <w:sz w:val="16"/>
          <w:szCs w:val="16"/>
        </w:rPr>
        <w:t>: Energía bruta mensual de la unidad TV3 en el mes de análisis. (KWh)</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EB</w:t>
      </w:r>
      <w:r w:rsidRPr="00CB1EF8">
        <w:rPr>
          <w:rFonts w:ascii="Times New Roman" w:hAnsi="Times New Roman"/>
          <w:b/>
          <w:sz w:val="12"/>
          <w:szCs w:val="12"/>
          <w:highlight w:val="lightGray"/>
        </w:rPr>
        <w:t>TOTALMESUAL</w:t>
      </w:r>
      <w:r w:rsidRPr="00CB1EF8">
        <w:rPr>
          <w:rFonts w:ascii="Times New Roman" w:hAnsi="Times New Roman"/>
          <w:b/>
          <w:sz w:val="12"/>
          <w:szCs w:val="12"/>
        </w:rPr>
        <w:t xml:space="preserve">: </w:t>
      </w:r>
      <w:r w:rsidRPr="00CB1EF8">
        <w:rPr>
          <w:rFonts w:ascii="Times New Roman" w:hAnsi="Times New Roman"/>
          <w:b/>
          <w:sz w:val="16"/>
          <w:szCs w:val="16"/>
        </w:rPr>
        <w:t>Energía bruta total de todas las unidades de generación de Electroguayas del mes de análisis. (KWh)</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rPr>
        <w:t>Datos que se encuentran en el CUADRO No. B6</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5.1.25 los datos indicados se tiene:</w:t>
      </w:r>
    </w:p>
    <w:p w:rsidR="007D7FDE" w:rsidRPr="00CB1EF8" w:rsidRDefault="007D7FDE" w:rsidP="00F36A57">
      <w:pPr>
        <w:pStyle w:val="Estilo1"/>
        <w:numPr>
          <w:ilvl w:val="0"/>
          <w:numId w:val="0"/>
        </w:numPr>
        <w:tabs>
          <w:tab w:val="left" w:pos="2926"/>
        </w:tabs>
        <w:spacing w:line="480" w:lineRule="auto"/>
        <w:ind w:left="550"/>
        <w:jc w:val="both"/>
        <w:outlineLvl w:val="0"/>
        <w:rPr>
          <w:sz w:val="16"/>
          <w:szCs w:val="16"/>
        </w:rPr>
      </w:pPr>
      <w:r w:rsidRPr="00CB1EF8">
        <w:rPr>
          <w:b/>
          <w:sz w:val="16"/>
          <w:szCs w:val="16"/>
          <w:highlight w:val="lightGray"/>
        </w:rPr>
        <w:t>P</w:t>
      </w:r>
      <w:r w:rsidRPr="00CB1EF8">
        <w:rPr>
          <w:b/>
          <w:sz w:val="12"/>
          <w:szCs w:val="12"/>
          <w:highlight w:val="lightGray"/>
        </w:rPr>
        <w:t>IVAMESTV3</w:t>
      </w:r>
      <w:r w:rsidRPr="00CB1EF8">
        <w:rPr>
          <w:b/>
          <w:sz w:val="12"/>
          <w:szCs w:val="12"/>
        </w:rPr>
        <w:t xml:space="preserve"> </w:t>
      </w:r>
      <w:r w:rsidRPr="00CB1EF8">
        <w:rPr>
          <w:b/>
          <w:sz w:val="16"/>
          <w:szCs w:val="16"/>
        </w:rPr>
        <w:t xml:space="preserve">= 196,90 (USD).  </w:t>
      </w:r>
    </w:p>
    <w:p w:rsidR="007D7FDE" w:rsidRPr="00CB1EF8" w:rsidRDefault="007D7FDE" w:rsidP="00F36A57">
      <w:pPr>
        <w:ind w:left="550" w:firstLine="0"/>
        <w:jc w:val="both"/>
        <w:outlineLvl w:val="0"/>
        <w:rPr>
          <w:rFonts w:ascii="Times New Roman" w:hAnsi="Times New Roman"/>
          <w:b/>
          <w:sz w:val="24"/>
          <w:szCs w:val="24"/>
        </w:rPr>
      </w:pPr>
    </w:p>
    <w:p w:rsidR="007D7FDE" w:rsidRDefault="007D7FDE" w:rsidP="00D96943">
      <w:pPr>
        <w:ind w:left="550" w:firstLine="0"/>
        <w:jc w:val="center"/>
        <w:outlineLvl w:val="0"/>
        <w:rPr>
          <w:rFonts w:ascii="Times New Roman" w:hAnsi="Times New Roman"/>
          <w:b/>
        </w:rPr>
      </w:pPr>
      <w:r w:rsidRPr="00CB1EF8">
        <w:rPr>
          <w:rFonts w:ascii="Times New Roman" w:hAnsi="Times New Roman"/>
          <w:b/>
        </w:rPr>
        <w:t>CARGOS POR INTERCONEXIÓN CON COLOMBIA</w:t>
      </w:r>
      <w:r w:rsidR="00D96943">
        <w:rPr>
          <w:rFonts w:ascii="Times New Roman" w:hAnsi="Times New Roman"/>
          <w:b/>
        </w:rPr>
        <w:t>.</w:t>
      </w:r>
    </w:p>
    <w:p w:rsidR="0002433B" w:rsidRPr="00CB1EF8" w:rsidRDefault="0002433B" w:rsidP="00D96943">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Se la obtiene de la siguiente forma:</w:t>
      </w:r>
      <w:r w:rsidRPr="00CB1EF8">
        <w:rPr>
          <w:rFonts w:ascii="Times New Roman" w:hAnsi="Times New Roman"/>
          <w:lang w:val="es-EC"/>
        </w:rPr>
        <w:t xml:space="preserve"> </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MESTV3</w:t>
      </w:r>
      <w:r w:rsidRPr="00CB1EF8">
        <w:rPr>
          <w:rFonts w:ascii="Times New Roman" w:hAnsi="Times New Roman"/>
          <w:b/>
          <w:sz w:val="16"/>
          <w:szCs w:val="16"/>
          <w:highlight w:val="lightGray"/>
        </w:rPr>
        <w:t xml:space="preserve"> = (AUX</w:t>
      </w:r>
      <w:r w:rsidRPr="00CB1EF8">
        <w:rPr>
          <w:rFonts w:ascii="Times New Roman" w:hAnsi="Times New Roman"/>
          <w:b/>
          <w:sz w:val="12"/>
          <w:szCs w:val="12"/>
          <w:highlight w:val="lightGray"/>
        </w:rPr>
        <w:t>MENSUALTV3</w:t>
      </w:r>
      <w:r w:rsidRPr="00CB1EF8">
        <w:rPr>
          <w:rFonts w:ascii="Times New Roman" w:hAnsi="Times New Roman"/>
          <w:b/>
          <w:sz w:val="16"/>
          <w:szCs w:val="16"/>
          <w:highlight w:val="lightGray"/>
        </w:rPr>
        <w:t>* CI</w:t>
      </w:r>
      <w:r w:rsidRPr="00CB1EF8">
        <w:rPr>
          <w:rFonts w:ascii="Times New Roman" w:hAnsi="Times New Roman"/>
          <w:b/>
          <w:sz w:val="12"/>
          <w:szCs w:val="12"/>
          <w:highlight w:val="lightGray"/>
        </w:rPr>
        <w:t>MENSUAL)</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xml:space="preserve"> (Formula 5.1.26).</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TV3.</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MENSUALTV3</w:t>
      </w:r>
      <w:r w:rsidRPr="00CB1EF8">
        <w:rPr>
          <w:rFonts w:ascii="Times New Roman" w:hAnsi="Times New Roman"/>
          <w:b/>
          <w:sz w:val="12"/>
          <w:szCs w:val="12"/>
        </w:rPr>
        <w:t xml:space="preserve"> : A</w:t>
      </w:r>
      <w:r w:rsidRPr="00CB1EF8">
        <w:rPr>
          <w:rFonts w:ascii="Times New Roman" w:hAnsi="Times New Roman"/>
          <w:b/>
          <w:sz w:val="16"/>
          <w:szCs w:val="16"/>
        </w:rPr>
        <w:t xml:space="preserve">uxiliar mensual de la unidad TV3. (USD). </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CI</w:t>
      </w:r>
      <w:r w:rsidRPr="00CB1EF8">
        <w:rPr>
          <w:rFonts w:ascii="Times New Roman" w:hAnsi="Times New Roman"/>
          <w:b/>
          <w:sz w:val="12"/>
          <w:szCs w:val="12"/>
          <w:highlight w:val="lightGray"/>
        </w:rPr>
        <w:t>MENSUAL</w:t>
      </w:r>
      <w:r w:rsidRPr="00CB1EF8">
        <w:rPr>
          <w:rFonts w:ascii="Times New Roman" w:hAnsi="Times New Roman"/>
          <w:b/>
          <w:sz w:val="16"/>
          <w:szCs w:val="16"/>
        </w:rPr>
        <w:t>: Cargo por interconexión.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TOTAL MENSUAL</w:t>
      </w:r>
      <w:r w:rsidRPr="00CB1EF8">
        <w:rPr>
          <w:rFonts w:ascii="Times New Roman" w:hAnsi="Times New Roman"/>
          <w:b/>
          <w:sz w:val="16"/>
          <w:szCs w:val="16"/>
        </w:rPr>
        <w:t>: Auxiliar total mensual de las unidades de Electroguayas.</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rPr>
        <w:t>Datos que se encuentran en el CUADRO No. B7</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lastRenderedPageBreak/>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5.1.26 los datos indicados se tiene:</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PCI</w:t>
      </w:r>
      <w:r w:rsidRPr="00CB1EF8">
        <w:rPr>
          <w:b/>
          <w:sz w:val="12"/>
          <w:szCs w:val="12"/>
          <w:highlight w:val="lightGray"/>
        </w:rPr>
        <w:t>MESTV3</w:t>
      </w:r>
      <w:r w:rsidRPr="00CB1EF8">
        <w:rPr>
          <w:b/>
          <w:sz w:val="16"/>
          <w:szCs w:val="16"/>
        </w:rPr>
        <w:t xml:space="preserve">= 363,47 (USD).  </w:t>
      </w:r>
    </w:p>
    <w:p w:rsidR="00281A9A" w:rsidRDefault="00281A9A" w:rsidP="00CB1EF8">
      <w:pPr>
        <w:pStyle w:val="Estilo1"/>
        <w:numPr>
          <w:ilvl w:val="0"/>
          <w:numId w:val="0"/>
        </w:numPr>
        <w:tabs>
          <w:tab w:val="left" w:pos="1260"/>
        </w:tabs>
        <w:spacing w:line="480" w:lineRule="auto"/>
        <w:jc w:val="both"/>
        <w:rPr>
          <w:b/>
          <w:sz w:val="22"/>
          <w:szCs w:val="22"/>
        </w:rPr>
      </w:pPr>
    </w:p>
    <w:p w:rsidR="0041793F" w:rsidRDefault="0041793F" w:rsidP="00CB1EF8">
      <w:pPr>
        <w:pStyle w:val="Estilo1"/>
        <w:numPr>
          <w:ilvl w:val="0"/>
          <w:numId w:val="0"/>
        </w:numPr>
        <w:tabs>
          <w:tab w:val="left" w:pos="1260"/>
        </w:tabs>
        <w:spacing w:line="480" w:lineRule="auto"/>
        <w:jc w:val="both"/>
        <w:rPr>
          <w:b/>
          <w:sz w:val="22"/>
          <w:szCs w:val="22"/>
        </w:rPr>
      </w:pPr>
    </w:p>
    <w:p w:rsidR="007D7FDE" w:rsidRDefault="007D7FDE" w:rsidP="005F352A">
      <w:pPr>
        <w:pStyle w:val="Estilo1"/>
        <w:numPr>
          <w:ilvl w:val="1"/>
          <w:numId w:val="15"/>
        </w:numPr>
        <w:tabs>
          <w:tab w:val="left" w:pos="1260"/>
        </w:tabs>
        <w:spacing w:line="480" w:lineRule="auto"/>
        <w:jc w:val="both"/>
        <w:rPr>
          <w:b/>
          <w:sz w:val="22"/>
          <w:szCs w:val="22"/>
        </w:rPr>
      </w:pPr>
      <w:r w:rsidRPr="00CB1EF8">
        <w:rPr>
          <w:b/>
          <w:sz w:val="22"/>
          <w:szCs w:val="22"/>
        </w:rPr>
        <w:t>CENTRAL TRINITARIA (TV1).</w:t>
      </w:r>
    </w:p>
    <w:p w:rsidR="005F352A" w:rsidRDefault="005F352A" w:rsidP="005F352A">
      <w:pPr>
        <w:pStyle w:val="Estilo1"/>
        <w:numPr>
          <w:ilvl w:val="0"/>
          <w:numId w:val="0"/>
        </w:numPr>
        <w:tabs>
          <w:tab w:val="left" w:pos="1260"/>
        </w:tabs>
        <w:spacing w:line="480" w:lineRule="auto"/>
        <w:ind w:left="1080" w:hanging="513"/>
        <w:jc w:val="both"/>
        <w:rPr>
          <w:b/>
          <w:sz w:val="22"/>
          <w:szCs w:val="22"/>
        </w:rPr>
      </w:pPr>
    </w:p>
    <w:p w:rsidR="007D7FDE" w:rsidRPr="00CB1EF8" w:rsidRDefault="007D7FDE" w:rsidP="007860FD">
      <w:pPr>
        <w:pStyle w:val="Estilo1"/>
        <w:numPr>
          <w:ilvl w:val="0"/>
          <w:numId w:val="0"/>
        </w:numPr>
        <w:spacing w:line="480" w:lineRule="auto"/>
        <w:jc w:val="center"/>
        <w:outlineLvl w:val="0"/>
        <w:rPr>
          <w:b/>
          <w:sz w:val="22"/>
          <w:szCs w:val="22"/>
        </w:rPr>
      </w:pPr>
      <w:r w:rsidRPr="00CB1EF8">
        <w:rPr>
          <w:b/>
          <w:sz w:val="22"/>
          <w:szCs w:val="22"/>
        </w:rPr>
        <w:t>UNIDAD TV1</w:t>
      </w:r>
    </w:p>
    <w:p w:rsidR="007D7FDE" w:rsidRPr="00CB1EF8" w:rsidRDefault="007D7FDE" w:rsidP="007860FD">
      <w:pPr>
        <w:pStyle w:val="Estilo1"/>
        <w:numPr>
          <w:ilvl w:val="0"/>
          <w:numId w:val="0"/>
        </w:numPr>
        <w:spacing w:line="480" w:lineRule="auto"/>
        <w:jc w:val="center"/>
        <w:rPr>
          <w:b/>
          <w:sz w:val="22"/>
          <w:szCs w:val="22"/>
        </w:rPr>
      </w:pPr>
      <w:r w:rsidRPr="00CB1EF8">
        <w:rPr>
          <w:b/>
          <w:sz w:val="22"/>
          <w:szCs w:val="22"/>
        </w:rPr>
        <w:t>INGRESOS EN EL MERCADO OCASIONAL Y CONTRATOS</w:t>
      </w:r>
    </w:p>
    <w:p w:rsidR="007D7FDE" w:rsidRDefault="007D7FDE" w:rsidP="007860FD">
      <w:pPr>
        <w:tabs>
          <w:tab w:val="left" w:pos="1134"/>
        </w:tabs>
        <w:autoSpaceDE w:val="0"/>
        <w:autoSpaceDN w:val="0"/>
        <w:adjustRightInd w:val="0"/>
        <w:ind w:left="0" w:firstLine="0"/>
        <w:jc w:val="center"/>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DE CONTRATOS</w:t>
      </w:r>
      <w:r w:rsidR="007860FD">
        <w:rPr>
          <w:rFonts w:ascii="Times New Roman" w:hAnsi="Times New Roman"/>
          <w:b/>
        </w:rPr>
        <w:t>.</w:t>
      </w:r>
    </w:p>
    <w:p w:rsidR="00046D01" w:rsidRDefault="00046D01" w:rsidP="007860FD">
      <w:pPr>
        <w:tabs>
          <w:tab w:val="left" w:pos="1134"/>
        </w:tabs>
        <w:autoSpaceDE w:val="0"/>
        <w:autoSpaceDN w:val="0"/>
        <w:adjustRightInd w:val="0"/>
        <w:ind w:left="0" w:firstLine="0"/>
        <w:jc w:val="center"/>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neta de la unidad TV1 que entrega a contratos se lo realiza de la siguiente forma:</w:t>
      </w:r>
    </w:p>
    <w:p w:rsidR="007D7FDE" w:rsidRPr="00CB1EF8" w:rsidRDefault="007D7FDE" w:rsidP="00F36A57">
      <w:pPr>
        <w:pStyle w:val="Estilo1"/>
        <w:numPr>
          <w:ilvl w:val="0"/>
          <w:numId w:val="0"/>
        </w:numPr>
        <w:tabs>
          <w:tab w:val="left" w:pos="2926"/>
        </w:tabs>
        <w:spacing w:line="480" w:lineRule="auto"/>
        <w:ind w:left="550"/>
        <w:jc w:val="both"/>
        <w:rPr>
          <w:b/>
          <w:sz w:val="16"/>
          <w:szCs w:val="16"/>
          <w:lang w:val="en-GB"/>
        </w:rPr>
      </w:pPr>
      <w:r w:rsidRPr="00CB1EF8">
        <w:rPr>
          <w:b/>
          <w:sz w:val="16"/>
          <w:szCs w:val="16"/>
          <w:highlight w:val="lightGray"/>
          <w:lang w:val="en-GB"/>
        </w:rPr>
        <w:t xml:space="preserve">EC </w:t>
      </w:r>
      <w:r w:rsidRPr="00CB1EF8">
        <w:rPr>
          <w:b/>
          <w:sz w:val="12"/>
          <w:szCs w:val="12"/>
          <w:highlight w:val="lightGray"/>
          <w:lang w:val="en-GB"/>
        </w:rPr>
        <w:t>h1,D1</w:t>
      </w:r>
      <w:r w:rsidRPr="00CB1EF8">
        <w:rPr>
          <w:b/>
          <w:sz w:val="16"/>
          <w:szCs w:val="16"/>
          <w:highlight w:val="lightGray"/>
          <w:lang w:val="en-GB"/>
        </w:rPr>
        <w:t xml:space="preserve"> = (ENTV1 </w:t>
      </w:r>
      <w:r w:rsidRPr="00CB1EF8">
        <w:rPr>
          <w:b/>
          <w:sz w:val="12"/>
          <w:szCs w:val="12"/>
          <w:highlight w:val="lightGray"/>
          <w:lang w:val="en-GB"/>
        </w:rPr>
        <w:t>h1</w:t>
      </w:r>
      <w:r w:rsidRPr="00CB1EF8">
        <w:rPr>
          <w:b/>
          <w:sz w:val="16"/>
          <w:szCs w:val="16"/>
          <w:highlight w:val="lightGray"/>
          <w:lang w:val="en-GB"/>
        </w:rPr>
        <w:t xml:space="preserve">/1000*(DD </w:t>
      </w:r>
      <w:r w:rsidRPr="00CB1EF8">
        <w:rPr>
          <w:b/>
          <w:sz w:val="12"/>
          <w:szCs w:val="12"/>
          <w:highlight w:val="lightGray"/>
          <w:lang w:val="en-GB"/>
        </w:rPr>
        <w:t>h1,D1</w:t>
      </w:r>
      <w:r w:rsidRPr="00CB1EF8">
        <w:rPr>
          <w:b/>
          <w:sz w:val="16"/>
          <w:szCs w:val="16"/>
          <w:highlight w:val="lightGray"/>
          <w:lang w:val="en-GB"/>
        </w:rPr>
        <w:t xml:space="preserve">/∑DD </w:t>
      </w:r>
      <w:r w:rsidRPr="00CB1EF8">
        <w:rPr>
          <w:b/>
          <w:sz w:val="12"/>
          <w:szCs w:val="12"/>
          <w:highlight w:val="lightGray"/>
          <w:lang w:val="en-GB"/>
        </w:rPr>
        <w:t>h1</w:t>
      </w:r>
      <w:r w:rsidRPr="00CB1EF8">
        <w:rPr>
          <w:b/>
          <w:sz w:val="16"/>
          <w:szCs w:val="16"/>
          <w:highlight w:val="lightGray"/>
          <w:lang w:val="en-GB"/>
        </w:rPr>
        <w:t xml:space="preserve">) –  lim </w:t>
      </w:r>
      <w:r w:rsidRPr="00CB1EF8">
        <w:rPr>
          <w:b/>
          <w:sz w:val="12"/>
          <w:szCs w:val="12"/>
          <w:highlight w:val="lightGray"/>
          <w:lang w:val="en-GB"/>
        </w:rPr>
        <w:t>D1, h1</w:t>
      </w:r>
      <w:r w:rsidRPr="00CB1EF8">
        <w:rPr>
          <w:b/>
          <w:sz w:val="16"/>
          <w:szCs w:val="16"/>
          <w:highlight w:val="lightGray"/>
          <w:lang w:val="en-GB"/>
        </w:rPr>
        <w:t xml:space="preserve"> (MWh)</w:t>
      </w:r>
      <w:r w:rsidRPr="00CB1EF8">
        <w:rPr>
          <w:b/>
          <w:sz w:val="16"/>
          <w:szCs w:val="16"/>
          <w:lang w:val="en-GB"/>
        </w:rPr>
        <w:t xml:space="preserve"> ;(Formula 5.2.1)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rPr>
        <w:t>Donde: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w:t>
      </w:r>
      <w:r w:rsidRPr="00CB1EF8">
        <w:rPr>
          <w:b/>
          <w:sz w:val="12"/>
          <w:szCs w:val="12"/>
          <w:highlight w:val="lightGray"/>
        </w:rPr>
        <w:t>h1,D1</w:t>
      </w:r>
      <w:r w:rsidRPr="00CB1EF8">
        <w:rPr>
          <w:b/>
          <w:sz w:val="12"/>
          <w:szCs w:val="12"/>
        </w:rPr>
        <w:t>:</w:t>
      </w:r>
      <w:r w:rsidRPr="00CB1EF8">
        <w:rPr>
          <w:b/>
          <w:sz w:val="16"/>
          <w:szCs w:val="16"/>
        </w:rPr>
        <w:t xml:space="preserve"> Energía de la unidad TV1 que se entrega a contratos a una distribuidora en una hora. (MWh)</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ENTV1 </w:t>
      </w:r>
      <w:r w:rsidRPr="00CB1EF8">
        <w:rPr>
          <w:b/>
          <w:sz w:val="12"/>
          <w:szCs w:val="12"/>
          <w:highlight w:val="lightGray"/>
        </w:rPr>
        <w:t>h1</w:t>
      </w:r>
      <w:r w:rsidRPr="00CB1EF8">
        <w:rPr>
          <w:b/>
          <w:sz w:val="12"/>
          <w:szCs w:val="12"/>
        </w:rPr>
        <w:t>:</w:t>
      </w:r>
      <w:r w:rsidRPr="00CB1EF8">
        <w:rPr>
          <w:b/>
          <w:sz w:val="16"/>
          <w:szCs w:val="16"/>
        </w:rPr>
        <w:t xml:space="preserve"> Energía neta de la unidad TV1 en la hora 1. (</w:t>
      </w:r>
      <w:r w:rsidR="00407386" w:rsidRPr="00CB1EF8">
        <w:rPr>
          <w:b/>
          <w:sz w:val="16"/>
          <w:szCs w:val="16"/>
        </w:rPr>
        <w:t>Kwh.</w:t>
      </w:r>
      <w:r w:rsidRPr="00CB1EF8">
        <w:rPr>
          <w:b/>
          <w:sz w:val="16"/>
          <w:szCs w:val="16"/>
        </w:rPr>
        <w:t>); (CUADRO No. C1).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h1,D1</w:t>
      </w:r>
      <w:r w:rsidRPr="00CB1EF8">
        <w:rPr>
          <w:b/>
          <w:sz w:val="12"/>
          <w:szCs w:val="12"/>
        </w:rPr>
        <w:t>:</w:t>
      </w:r>
      <w:r w:rsidRPr="00CB1EF8">
        <w:rPr>
          <w:b/>
          <w:sz w:val="16"/>
          <w:szCs w:val="16"/>
        </w:rPr>
        <w:t xml:space="preserve"> Demanda de energía de una distribuidora en una hora. (MWh); (CUADRO No. A7).</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∑DD </w:t>
      </w:r>
      <w:r w:rsidRPr="00CB1EF8">
        <w:rPr>
          <w:b/>
          <w:sz w:val="12"/>
          <w:szCs w:val="12"/>
          <w:highlight w:val="lightGray"/>
        </w:rPr>
        <w:t>h1</w:t>
      </w:r>
      <w:r w:rsidRPr="00CB1EF8">
        <w:rPr>
          <w:b/>
          <w:sz w:val="12"/>
          <w:szCs w:val="12"/>
        </w:rPr>
        <w:t>:</w:t>
      </w:r>
      <w:r w:rsidRPr="00CB1EF8">
        <w:rPr>
          <w:b/>
          <w:sz w:val="16"/>
          <w:szCs w:val="16"/>
        </w:rPr>
        <w:t xml:space="preserve"> Sumatoria de la demanda de todas las distribuidas en una hora. (MWh); (CUADRO No. A7).</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lim </w:t>
      </w:r>
      <w:r w:rsidRPr="00CB1EF8">
        <w:rPr>
          <w:b/>
          <w:sz w:val="12"/>
          <w:szCs w:val="12"/>
          <w:highlight w:val="lightGray"/>
        </w:rPr>
        <w:t>D1, h1</w:t>
      </w:r>
      <w:r w:rsidRPr="00CB1EF8">
        <w:rPr>
          <w:b/>
          <w:sz w:val="12"/>
          <w:szCs w:val="12"/>
        </w:rPr>
        <w:t>:</w:t>
      </w:r>
      <w:r w:rsidRPr="00CB1EF8">
        <w:rPr>
          <w:b/>
        </w:rPr>
        <w:t xml:space="preserve"> </w:t>
      </w:r>
      <w:r w:rsidRPr="00CB1EF8">
        <w:rPr>
          <w:b/>
          <w:sz w:val="16"/>
          <w:szCs w:val="16"/>
        </w:rPr>
        <w:t>Limite de confiabilidad horario para la unidad TV1; (CUADRO No. A 9).</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Reemplazando en la formula 5.2.1 los datos de los cuadros indicados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EC </w:t>
      </w:r>
      <w:r w:rsidRPr="00CB1EF8">
        <w:rPr>
          <w:b/>
          <w:sz w:val="12"/>
          <w:szCs w:val="12"/>
          <w:highlight w:val="lightGray"/>
        </w:rPr>
        <w:t>h1,D1</w:t>
      </w:r>
      <w:r w:rsidRPr="00CB1EF8">
        <w:rPr>
          <w:b/>
          <w:sz w:val="16"/>
          <w:szCs w:val="16"/>
          <w:highlight w:val="lightGray"/>
        </w:rPr>
        <w:t xml:space="preserve"> = 1,31 (MWh)</w:t>
      </w:r>
      <w:r w:rsidRPr="00CB1EF8">
        <w:t xml:space="preserve">. </w:t>
      </w:r>
      <w:r w:rsidRPr="00CB1EF8">
        <w:rPr>
          <w:sz w:val="22"/>
          <w:szCs w:val="22"/>
        </w:rPr>
        <w:t xml:space="preserve">Este valor se muestra en el CUADRO No. C2 el cual representa a la energía que entrega la unidad TV1 en la hora 1 del día </w:t>
      </w:r>
      <w:smartTag w:uri="urn:schemas-microsoft-com:office:smarttags" w:element="metricconverter">
        <w:smartTagPr>
          <w:attr w:name="ProductID" w:val="3 a"/>
        </w:smartTagPr>
        <w:r w:rsidRPr="00CB1EF8">
          <w:rPr>
            <w:sz w:val="22"/>
            <w:szCs w:val="22"/>
          </w:rPr>
          <w:t>3 a</w:t>
        </w:r>
      </w:smartTag>
      <w:r w:rsidRPr="00CB1EF8">
        <w:rPr>
          <w:sz w:val="22"/>
          <w:szCs w:val="22"/>
        </w:rPr>
        <w:t xml:space="preserve"> la distribuidora Ambato. De esta misma forma se realiza el cálculo de la energía que entrega la unidad TV1 a contratos para las demás horas restantes y para todos los días del mes de análisis. Obtenido los valores de energía que se entregan a contratos se procede a realizar el </w:t>
      </w:r>
      <w:r w:rsidRPr="00CB1EF8">
        <w:rPr>
          <w:sz w:val="22"/>
          <w:szCs w:val="22"/>
        </w:rPr>
        <w:lastRenderedPageBreak/>
        <w:t>cálculo para el ingreso de la venta de energía por contrato horario, diario por unidad y por distribuidora, el cual resulta del producto entre la energía contratada y el precio de la venta de energía pactada en contratos la cual es de 60 (USD/MWh).</w:t>
      </w:r>
    </w:p>
    <w:p w:rsidR="00DC72F9" w:rsidRPr="00CB1EF8" w:rsidRDefault="00DC72F9" w:rsidP="00F36A57">
      <w:pPr>
        <w:tabs>
          <w:tab w:val="left" w:pos="993"/>
          <w:tab w:val="left" w:pos="1134"/>
        </w:tabs>
        <w:autoSpaceDE w:val="0"/>
        <w:autoSpaceDN w:val="0"/>
        <w:adjustRightInd w:val="0"/>
        <w:ind w:left="550" w:firstLine="0"/>
        <w:jc w:val="both"/>
        <w:outlineLvl w:val="0"/>
        <w:rPr>
          <w:rFonts w:ascii="Times New Roman" w:hAnsi="Times New Roman"/>
          <w:b/>
        </w:rPr>
      </w:pPr>
    </w:p>
    <w:p w:rsidR="007D7FDE" w:rsidRDefault="007D7FDE" w:rsidP="0002433B">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OCASIONAL</w:t>
      </w:r>
      <w:r w:rsidR="0002433B">
        <w:rPr>
          <w:rFonts w:ascii="Times New Roman" w:hAnsi="Times New Roman"/>
          <w:b/>
        </w:rPr>
        <w:t>.</w:t>
      </w:r>
    </w:p>
    <w:p w:rsidR="0002433B" w:rsidRPr="00CB1EF8" w:rsidRDefault="0002433B" w:rsidP="00F36A57">
      <w:pPr>
        <w:tabs>
          <w:tab w:val="left" w:pos="993"/>
          <w:tab w:val="left" w:pos="1134"/>
        </w:tabs>
        <w:autoSpaceDE w:val="0"/>
        <w:autoSpaceDN w:val="0"/>
        <w:adjustRightInd w:val="0"/>
        <w:ind w:left="550" w:firstLine="0"/>
        <w:jc w:val="both"/>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entregada al mercado ocasional se lo realiza de la siguiente forma:</w:t>
      </w:r>
    </w:p>
    <w:p w:rsidR="007D7FDE" w:rsidRPr="00CB1EF8" w:rsidRDefault="007D7FDE" w:rsidP="00F36A57">
      <w:pPr>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rPr>
        <w:t xml:space="preserve"> </w:t>
      </w:r>
      <w:r w:rsidRPr="00CB1EF8">
        <w:rPr>
          <w:rFonts w:ascii="Times New Roman" w:hAnsi="Times New Roman"/>
          <w:b/>
          <w:sz w:val="16"/>
          <w:szCs w:val="16"/>
          <w:highlight w:val="lightGray"/>
          <w:lang w:val="en-US"/>
        </w:rPr>
        <w:t xml:space="preserve">ENMO TV1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ENTV1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Ec TV1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vertAlign w:val="subscript"/>
          <w:lang w:val="en-US"/>
        </w:rPr>
        <w:t xml:space="preserve">   </w:t>
      </w:r>
      <w:r w:rsidRPr="00CB1EF8">
        <w:rPr>
          <w:rFonts w:ascii="Times New Roman" w:hAnsi="Times New Roman"/>
          <w:b/>
          <w:sz w:val="16"/>
          <w:szCs w:val="16"/>
          <w:highlight w:val="lightGray"/>
          <w:lang w:val="en-US"/>
        </w:rPr>
        <w:t>(MWh)</w:t>
      </w:r>
      <w:r w:rsidRPr="00CB1EF8">
        <w:rPr>
          <w:rFonts w:ascii="Times New Roman" w:hAnsi="Times New Roman"/>
          <w:b/>
          <w:sz w:val="16"/>
          <w:szCs w:val="16"/>
          <w:lang w:val="en-US"/>
        </w:rPr>
        <w:t xml:space="preserve"> ; (Formula 5.2.2)</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ENMO TV1</w:t>
      </w:r>
      <w:r w:rsidRPr="00CB1EF8">
        <w:rPr>
          <w:rFonts w:ascii="Times New Roman" w:hAnsi="Times New Roman"/>
          <w:b/>
          <w:highlight w:val="lightGray"/>
        </w:rPr>
        <w:t xml:space="preserve"> </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rPr>
        <w:t xml:space="preserve"> </w:t>
      </w:r>
      <w:r w:rsidRPr="00CB1EF8">
        <w:rPr>
          <w:rFonts w:ascii="Times New Roman" w:hAnsi="Times New Roman"/>
          <w:b/>
          <w:sz w:val="16"/>
          <w:szCs w:val="16"/>
        </w:rPr>
        <w:t>Energía neta de la unidad TV1 entregada al mercado ocasional en la hora 1. (MWh); (CUADRO No. C1).</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 xml:space="preserve">ENTV1 </w:t>
      </w:r>
      <w:r w:rsidRPr="00CB1EF8">
        <w:rPr>
          <w:b/>
          <w:sz w:val="12"/>
          <w:szCs w:val="12"/>
          <w:highlight w:val="lightGray"/>
        </w:rPr>
        <w:t>h1</w:t>
      </w:r>
      <w:r w:rsidRPr="00CB1EF8">
        <w:rPr>
          <w:b/>
          <w:sz w:val="12"/>
          <w:szCs w:val="12"/>
        </w:rPr>
        <w:t>:</w:t>
      </w:r>
      <w:r w:rsidRPr="00CB1EF8">
        <w:rPr>
          <w:b/>
          <w:sz w:val="16"/>
          <w:szCs w:val="16"/>
        </w:rPr>
        <w:t xml:space="preserve"> Energía neta de la unidad TV1 en la hora 1. (KWh); (CUADRO No. C1).</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Ec TV1 </w:t>
      </w:r>
      <w:r w:rsidRPr="00CB1EF8">
        <w:rPr>
          <w:b/>
          <w:sz w:val="12"/>
          <w:szCs w:val="12"/>
          <w:highlight w:val="lightGray"/>
        </w:rPr>
        <w:t>h1</w:t>
      </w:r>
      <w:r w:rsidRPr="00CB1EF8">
        <w:rPr>
          <w:b/>
          <w:sz w:val="12"/>
          <w:szCs w:val="12"/>
        </w:rPr>
        <w:t>:</w:t>
      </w:r>
      <w:r w:rsidRPr="00CB1EF8">
        <w:rPr>
          <w:b/>
          <w:sz w:val="16"/>
          <w:szCs w:val="16"/>
        </w:rPr>
        <w:t xml:space="preserve"> Energía de contratos entregada por la unidad TV1 en la hora 1. (MWh); (CUADRO No. C1).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5.2.2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ENMO TV1 </w:t>
      </w:r>
      <w:r w:rsidRPr="00CB1EF8">
        <w:rPr>
          <w:b/>
          <w:sz w:val="12"/>
          <w:szCs w:val="12"/>
          <w:highlight w:val="lightGray"/>
        </w:rPr>
        <w:t>h1</w:t>
      </w:r>
      <w:r w:rsidRPr="00CB1EF8">
        <w:rPr>
          <w:b/>
          <w:sz w:val="16"/>
          <w:szCs w:val="16"/>
        </w:rPr>
        <w:t xml:space="preserve"> = 1,10 (MWh).</w:t>
      </w:r>
      <w:r w:rsidRPr="00CB1EF8">
        <w:t xml:space="preserve"> </w:t>
      </w:r>
      <w:r w:rsidRPr="00CB1EF8">
        <w:rPr>
          <w:sz w:val="22"/>
          <w:szCs w:val="22"/>
        </w:rPr>
        <w:t>Este valor es la energía que entrega la unidad TV1 en la hora 1 en el día 3 al mercado ocasional. De esta misma forma se realiza el cálculo de la energía que entrega la unidad TV1 al mercado ocasional para las demás horas restantes. Obtenido los valores de energía horario que se entregan al mercado ocasional se procede a realizar el cálculo para el ingreso de la venta de energía al mercado ocasional, el cual resulta del producto de la energía horaria, el precio en barra de mercado en cada hora y el factor de nodo horario es decir:</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lang w:val="en-US"/>
        </w:rPr>
      </w:pPr>
      <w:r w:rsidRPr="00CB1EF8">
        <w:rPr>
          <w:b/>
          <w:sz w:val="16"/>
          <w:szCs w:val="16"/>
          <w:highlight w:val="lightGray"/>
        </w:rPr>
        <w:t xml:space="preserve"> </w:t>
      </w:r>
      <w:r w:rsidRPr="00CB1EF8">
        <w:rPr>
          <w:b/>
          <w:sz w:val="16"/>
          <w:szCs w:val="16"/>
          <w:highlight w:val="lightGray"/>
          <w:lang w:val="en-US"/>
        </w:rPr>
        <w:t xml:space="preserve">IMO </w:t>
      </w:r>
      <w:r w:rsidRPr="00CB1EF8">
        <w:rPr>
          <w:b/>
          <w:sz w:val="12"/>
          <w:szCs w:val="12"/>
          <w:highlight w:val="lightGray"/>
          <w:lang w:val="en-US"/>
        </w:rPr>
        <w:t>h1</w:t>
      </w:r>
      <w:r w:rsidRPr="00CB1EF8">
        <w:rPr>
          <w:b/>
          <w:sz w:val="16"/>
          <w:szCs w:val="16"/>
          <w:highlight w:val="lightGray"/>
          <w:lang w:val="en-US"/>
        </w:rPr>
        <w:t xml:space="preserve">= (ENMO TV1 </w:t>
      </w:r>
      <w:r w:rsidRPr="00CB1EF8">
        <w:rPr>
          <w:b/>
          <w:sz w:val="12"/>
          <w:szCs w:val="12"/>
          <w:highlight w:val="lightGray"/>
          <w:lang w:val="en-US"/>
        </w:rPr>
        <w:t>h1</w:t>
      </w:r>
      <w:r w:rsidRPr="00CB1EF8">
        <w:rPr>
          <w:b/>
          <w:sz w:val="16"/>
          <w:szCs w:val="16"/>
          <w:highlight w:val="lightGray"/>
          <w:lang w:val="en-US"/>
        </w:rPr>
        <w:t xml:space="preserve"> )*(PEBM </w:t>
      </w:r>
      <w:r w:rsidRPr="00CB1EF8">
        <w:rPr>
          <w:b/>
          <w:sz w:val="12"/>
          <w:szCs w:val="12"/>
          <w:highlight w:val="lightGray"/>
          <w:lang w:val="en-US"/>
        </w:rPr>
        <w:t>h1</w:t>
      </w:r>
      <w:r w:rsidRPr="00CB1EF8">
        <w:rPr>
          <w:b/>
          <w:sz w:val="16"/>
          <w:szCs w:val="16"/>
          <w:highlight w:val="lightGray"/>
          <w:lang w:val="en-US"/>
        </w:rPr>
        <w:t xml:space="preserve">)*(FN </w:t>
      </w:r>
      <w:r w:rsidRPr="00CB1EF8">
        <w:rPr>
          <w:b/>
          <w:sz w:val="12"/>
          <w:szCs w:val="12"/>
          <w:highlight w:val="lightGray"/>
          <w:lang w:val="en-US"/>
        </w:rPr>
        <w:t>h1</w:t>
      </w:r>
      <w:r w:rsidRPr="00CB1EF8">
        <w:rPr>
          <w:b/>
          <w:sz w:val="16"/>
          <w:szCs w:val="16"/>
          <w:highlight w:val="lightGray"/>
          <w:lang w:val="en-US"/>
        </w:rPr>
        <w:t>) (USD)</w:t>
      </w:r>
      <w:r w:rsidRPr="00CB1EF8">
        <w:rPr>
          <w:b/>
          <w:sz w:val="16"/>
          <w:szCs w:val="16"/>
          <w:lang w:val="en-US"/>
        </w:rPr>
        <w:t xml:space="preserve"> ;(Formula 5.2.3)</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lang w:val="en-US"/>
        </w:rPr>
        <w:t xml:space="preserve"> </w:t>
      </w:r>
      <w:r w:rsidRPr="00CB1EF8">
        <w:rPr>
          <w:b/>
          <w:sz w:val="16"/>
          <w:szCs w:val="16"/>
        </w:rPr>
        <w:t>Donde:</w:t>
      </w:r>
    </w:p>
    <w:p w:rsidR="007D7FDE" w:rsidRPr="00CB1EF8" w:rsidRDefault="00270905" w:rsidP="00F36A57">
      <w:pPr>
        <w:pStyle w:val="Estilo1"/>
        <w:numPr>
          <w:ilvl w:val="0"/>
          <w:numId w:val="0"/>
        </w:numPr>
        <w:tabs>
          <w:tab w:val="left" w:pos="2926"/>
        </w:tabs>
        <w:spacing w:line="480" w:lineRule="auto"/>
        <w:ind w:left="550"/>
        <w:jc w:val="both"/>
        <w:rPr>
          <w:b/>
          <w:sz w:val="16"/>
          <w:szCs w:val="16"/>
        </w:rPr>
      </w:pPr>
      <w:r w:rsidRPr="00CB1EF8">
        <w:rPr>
          <w:b/>
          <w:sz w:val="16"/>
          <w:szCs w:val="16"/>
        </w:rPr>
        <w:t xml:space="preserve"> </w:t>
      </w:r>
      <w:r w:rsidR="007D7FDE" w:rsidRPr="00CB1EF8">
        <w:rPr>
          <w:b/>
          <w:sz w:val="16"/>
          <w:szCs w:val="16"/>
          <w:highlight w:val="lightGray"/>
        </w:rPr>
        <w:t xml:space="preserve">IMO </w:t>
      </w:r>
      <w:r w:rsidR="007D7FDE" w:rsidRPr="00CB1EF8">
        <w:rPr>
          <w:b/>
          <w:sz w:val="12"/>
          <w:szCs w:val="12"/>
          <w:highlight w:val="lightGray"/>
        </w:rPr>
        <w:t>h1</w:t>
      </w:r>
      <w:r w:rsidR="007D7FDE" w:rsidRPr="00CB1EF8">
        <w:rPr>
          <w:b/>
          <w:sz w:val="12"/>
          <w:szCs w:val="12"/>
        </w:rPr>
        <w:t>:</w:t>
      </w:r>
      <w:r w:rsidR="007D7FDE" w:rsidRPr="00CB1EF8">
        <w:rPr>
          <w:b/>
          <w:sz w:val="16"/>
          <w:szCs w:val="16"/>
        </w:rPr>
        <w:t xml:space="preserve"> Ingreso por venta de energía en el mercado ocasional en la hora 1. (USD); </w:t>
      </w:r>
    </w:p>
    <w:p w:rsidR="007D7FDE" w:rsidRPr="00CB1EF8" w:rsidRDefault="00270905" w:rsidP="00F36A57">
      <w:pPr>
        <w:pStyle w:val="Estilo1"/>
        <w:numPr>
          <w:ilvl w:val="0"/>
          <w:numId w:val="0"/>
        </w:numPr>
        <w:tabs>
          <w:tab w:val="left" w:pos="2926"/>
        </w:tabs>
        <w:spacing w:line="480" w:lineRule="auto"/>
        <w:ind w:left="550"/>
        <w:jc w:val="both"/>
        <w:rPr>
          <w:b/>
          <w:sz w:val="16"/>
          <w:szCs w:val="16"/>
        </w:rPr>
      </w:pPr>
      <w:r w:rsidRPr="00CB1EF8">
        <w:rPr>
          <w:b/>
          <w:sz w:val="16"/>
          <w:szCs w:val="16"/>
        </w:rPr>
        <w:t xml:space="preserve"> </w:t>
      </w:r>
      <w:r w:rsidR="007D7FDE" w:rsidRPr="00CB1EF8">
        <w:rPr>
          <w:b/>
          <w:sz w:val="16"/>
          <w:szCs w:val="16"/>
          <w:highlight w:val="lightGray"/>
        </w:rPr>
        <w:t xml:space="preserve">PEBM </w:t>
      </w:r>
      <w:r w:rsidR="007D7FDE" w:rsidRPr="00CB1EF8">
        <w:rPr>
          <w:b/>
          <w:sz w:val="12"/>
          <w:szCs w:val="12"/>
          <w:highlight w:val="lightGray"/>
        </w:rPr>
        <w:t>h1</w:t>
      </w:r>
      <w:r w:rsidR="007D7FDE" w:rsidRPr="00CB1EF8">
        <w:rPr>
          <w:b/>
          <w:sz w:val="12"/>
          <w:szCs w:val="12"/>
        </w:rPr>
        <w:t>:</w:t>
      </w:r>
      <w:r w:rsidR="007D7FDE" w:rsidRPr="00CB1EF8">
        <w:rPr>
          <w:b/>
          <w:sz w:val="16"/>
          <w:szCs w:val="16"/>
        </w:rPr>
        <w:t xml:space="preserve"> Precio de energía en la barra de mercado en la hora 1. (cUSD/KWh); </w:t>
      </w:r>
    </w:p>
    <w:p w:rsidR="007D7FDE" w:rsidRPr="00CB1EF8" w:rsidRDefault="00270905"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rPr>
        <w:lastRenderedPageBreak/>
        <w:t xml:space="preserve"> </w:t>
      </w:r>
      <w:r w:rsidR="007D7FDE" w:rsidRPr="00CB1EF8">
        <w:rPr>
          <w:b/>
          <w:sz w:val="16"/>
          <w:szCs w:val="16"/>
          <w:highlight w:val="lightGray"/>
        </w:rPr>
        <w:t xml:space="preserve">FN </w:t>
      </w:r>
      <w:r w:rsidR="007D7FDE" w:rsidRPr="00CB1EF8">
        <w:rPr>
          <w:b/>
          <w:sz w:val="12"/>
          <w:szCs w:val="12"/>
          <w:highlight w:val="lightGray"/>
        </w:rPr>
        <w:t>h1</w:t>
      </w:r>
      <w:r w:rsidR="007D7FDE" w:rsidRPr="00CB1EF8">
        <w:rPr>
          <w:b/>
          <w:sz w:val="16"/>
          <w:szCs w:val="16"/>
        </w:rPr>
        <w:t>: factor de nodo en la hora 1</w:t>
      </w:r>
    </w:p>
    <w:p w:rsidR="007D7FDE" w:rsidRPr="00CB1EF8" w:rsidRDefault="00270905" w:rsidP="00F36A57">
      <w:pPr>
        <w:pStyle w:val="Estilo1"/>
        <w:numPr>
          <w:ilvl w:val="0"/>
          <w:numId w:val="0"/>
        </w:numPr>
        <w:tabs>
          <w:tab w:val="left" w:pos="2926"/>
        </w:tabs>
        <w:spacing w:line="480" w:lineRule="auto"/>
        <w:ind w:left="550"/>
        <w:jc w:val="both"/>
        <w:rPr>
          <w:b/>
          <w:sz w:val="16"/>
          <w:szCs w:val="16"/>
        </w:rPr>
      </w:pPr>
      <w:r w:rsidRPr="00CB1EF8">
        <w:rPr>
          <w:b/>
          <w:sz w:val="16"/>
          <w:szCs w:val="16"/>
        </w:rPr>
        <w:t xml:space="preserve"> </w:t>
      </w:r>
      <w:r w:rsidR="007D7FDE" w:rsidRPr="00CB1EF8">
        <w:rPr>
          <w:b/>
          <w:sz w:val="16"/>
          <w:szCs w:val="16"/>
        </w:rPr>
        <w:t>Datos que se encuentran en el CUADRO No. C1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5.2.3 los datos del cuadro indicado </w:t>
      </w:r>
      <w:r w:rsidR="00270905" w:rsidRPr="00CB1EF8">
        <w:rPr>
          <w:sz w:val="22"/>
          <w:szCs w:val="22"/>
        </w:rPr>
        <w:t xml:space="preserve"> </w:t>
      </w:r>
      <w:r w:rsidRPr="00CB1EF8">
        <w:rPr>
          <w:sz w:val="22"/>
          <w:szCs w:val="22"/>
        </w:rPr>
        <w:t>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IMO </w:t>
      </w:r>
      <w:r w:rsidRPr="00CB1EF8">
        <w:rPr>
          <w:b/>
          <w:sz w:val="12"/>
          <w:szCs w:val="12"/>
          <w:highlight w:val="lightGray"/>
        </w:rPr>
        <w:t xml:space="preserve">h1 </w:t>
      </w:r>
      <w:r w:rsidRPr="00CB1EF8">
        <w:rPr>
          <w:b/>
          <w:sz w:val="16"/>
          <w:szCs w:val="16"/>
          <w:highlight w:val="lightGray"/>
        </w:rPr>
        <w:t>= 136,00 (USD)</w:t>
      </w:r>
      <w:r w:rsidRPr="00CB1EF8">
        <w:t xml:space="preserve">. </w:t>
      </w:r>
      <w:r w:rsidRPr="00CB1EF8">
        <w:rPr>
          <w:sz w:val="22"/>
          <w:szCs w:val="22"/>
        </w:rPr>
        <w:t>De esta misma forma se realiza el cálculo de la energía que entrega la unidad TV1 al mercado ocasional para las demás horas restantes.</w:t>
      </w:r>
    </w:p>
    <w:p w:rsidR="008B1968" w:rsidRPr="00CB1EF8" w:rsidRDefault="008B1968" w:rsidP="00F36A57">
      <w:pPr>
        <w:pStyle w:val="Estilo1"/>
        <w:numPr>
          <w:ilvl w:val="0"/>
          <w:numId w:val="0"/>
        </w:numPr>
        <w:tabs>
          <w:tab w:val="left" w:pos="2926"/>
        </w:tabs>
        <w:spacing w:line="480" w:lineRule="auto"/>
        <w:ind w:left="550"/>
        <w:jc w:val="both"/>
        <w:rPr>
          <w:sz w:val="22"/>
          <w:szCs w:val="22"/>
        </w:rPr>
      </w:pPr>
    </w:p>
    <w:p w:rsidR="007D7FDE" w:rsidRDefault="007D7FDE" w:rsidP="008D70FA">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GENERACIÓN OBLIGADA Y FORZADA</w:t>
      </w:r>
      <w:r w:rsidR="008D70FA">
        <w:rPr>
          <w:rFonts w:ascii="Times New Roman" w:hAnsi="Times New Roman"/>
          <w:b/>
        </w:rPr>
        <w:t>.</w:t>
      </w:r>
    </w:p>
    <w:p w:rsidR="001C71B7" w:rsidRDefault="001C71B7" w:rsidP="00F36A57">
      <w:pPr>
        <w:tabs>
          <w:tab w:val="left" w:pos="1080"/>
        </w:tabs>
        <w:autoSpaceDE w:val="0"/>
        <w:autoSpaceDN w:val="0"/>
        <w:adjustRightInd w:val="0"/>
        <w:ind w:left="550" w:firstLine="0"/>
        <w:jc w:val="both"/>
        <w:rPr>
          <w:rFonts w:ascii="Times New Roman" w:hAnsi="Times New Roman"/>
        </w:rPr>
      </w:pPr>
    </w:p>
    <w:p w:rsidR="007D7FDE" w:rsidRPr="00CB1EF8" w:rsidRDefault="007D7FDE" w:rsidP="00F36A57">
      <w:pPr>
        <w:tabs>
          <w:tab w:val="left" w:pos="1080"/>
        </w:tabs>
        <w:autoSpaceDE w:val="0"/>
        <w:autoSpaceDN w:val="0"/>
        <w:adjustRightInd w:val="0"/>
        <w:ind w:left="550" w:firstLine="0"/>
        <w:jc w:val="both"/>
        <w:rPr>
          <w:rFonts w:ascii="Times New Roman" w:hAnsi="Times New Roman"/>
        </w:rPr>
      </w:pPr>
      <w:r w:rsidRPr="00CB1EF8">
        <w:rPr>
          <w:rFonts w:ascii="Times New Roman" w:hAnsi="Times New Roman"/>
        </w:rPr>
        <w:t>Los sobrecostos por generación obligada o forzada de existir, son calculados para una hora determinada de la siguiente manera:</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SCOG = CVG x EB – (EN x FNG x PEBM)</w:t>
      </w:r>
      <w:r w:rsidRPr="00CB1EF8">
        <w:rPr>
          <w:rFonts w:ascii="Times New Roman" w:hAnsi="Times New Roman"/>
          <w:b/>
          <w:sz w:val="12"/>
          <w:szCs w:val="12"/>
          <w:highlight w:val="lightGray"/>
          <w:lang w:val="en-GB"/>
        </w:rPr>
        <w:t>h1, TV1;</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(Formula 5.2.4)</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SCOG</w:t>
      </w:r>
      <w:r w:rsidRPr="00CB1EF8">
        <w:rPr>
          <w:rFonts w:ascii="Times New Roman" w:hAnsi="Times New Roman"/>
          <w:b/>
          <w:sz w:val="16"/>
          <w:szCs w:val="16"/>
        </w:rPr>
        <w:t>: Sobrecosto de la restricción o generación obligada producido, al ser despachado o permanecer funcionando el generador forzado u obligado.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CVG</w:t>
      </w:r>
      <w:r w:rsidRPr="00CB1EF8">
        <w:rPr>
          <w:rFonts w:ascii="Times New Roman" w:hAnsi="Times New Roman"/>
          <w:b/>
          <w:sz w:val="16"/>
          <w:szCs w:val="16"/>
        </w:rPr>
        <w:t>: Costo variable declarado por el generador forzado u obligatorio. (USD/KWh</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xml:space="preserve"> = Energía neta producida por la unidad TV1 en la hora 1.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destinada a levantar la restricción o por generación obligada o forzada en la hora 1. (KWh)</w:t>
      </w:r>
    </w:p>
    <w:p w:rsidR="007D7FDE" w:rsidRPr="00CB1EF8" w:rsidRDefault="007D7FDE" w:rsidP="00F36A57">
      <w:pPr>
        <w:tabs>
          <w:tab w:val="left" w:pos="226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FNG</w:t>
      </w:r>
      <w:r w:rsidRPr="00CB1EF8">
        <w:rPr>
          <w:rFonts w:ascii="Times New Roman" w:hAnsi="Times New Roman"/>
          <w:b/>
          <w:sz w:val="16"/>
          <w:szCs w:val="16"/>
        </w:rPr>
        <w:t>: Factor de Nodo de del generador TV1 antieconómico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PEBM</w:t>
      </w:r>
      <w:r w:rsidRPr="00CB1EF8">
        <w:rPr>
          <w:rFonts w:ascii="Times New Roman" w:hAnsi="Times New Roman"/>
          <w:b/>
          <w:sz w:val="16"/>
          <w:szCs w:val="16"/>
        </w:rPr>
        <w:t xml:space="preserve">: Precio de </w:t>
      </w:r>
      <w:smartTag w:uri="urn:schemas-microsoft-com:office:smarttags" w:element="PersonName">
        <w:smartTagPr>
          <w:attr w:name="ProductID" w:val="la Energ￭a"/>
        </w:smartTagPr>
        <w:r w:rsidRPr="00CB1EF8">
          <w:rPr>
            <w:rFonts w:ascii="Times New Roman" w:hAnsi="Times New Roman"/>
            <w:b/>
            <w:sz w:val="16"/>
            <w:szCs w:val="16"/>
          </w:rPr>
          <w:t>la Energía</w:t>
        </w:r>
      </w:smartTag>
      <w:r w:rsidRPr="00CB1EF8">
        <w:rPr>
          <w:rFonts w:ascii="Times New Roman" w:hAnsi="Times New Roman"/>
          <w:b/>
          <w:sz w:val="16"/>
          <w:szCs w:val="16"/>
        </w:rPr>
        <w:t xml:space="preserve"> en la barra de Mercado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en el CUADRO No. C1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5.2.4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SCOG = 0 (USD)</w:t>
      </w:r>
      <w:r w:rsidRPr="00CB1EF8">
        <w:t xml:space="preserve">. </w:t>
      </w:r>
      <w:r w:rsidRPr="00CB1EF8">
        <w:rPr>
          <w:sz w:val="22"/>
          <w:szCs w:val="22"/>
        </w:rPr>
        <w:t>Este valor representa a la generación obligada en la hora 1 del día 3 del mes de análisis.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SCOFG = 0 (USD)</w:t>
      </w:r>
      <w:r w:rsidRPr="00CB1EF8">
        <w:t xml:space="preserve">. </w:t>
      </w:r>
      <w:r w:rsidRPr="00CB1EF8">
        <w:rPr>
          <w:sz w:val="22"/>
          <w:szCs w:val="22"/>
        </w:rPr>
        <w:t>Este valor representa a la generación forzada en la hora 1 del día 3 del mes de análisis.</w:t>
      </w:r>
    </w:p>
    <w:p w:rsidR="007D7FDE" w:rsidRDefault="007D7FDE" w:rsidP="008D70FA">
      <w:pPr>
        <w:pStyle w:val="Estilo1"/>
        <w:numPr>
          <w:ilvl w:val="0"/>
          <w:numId w:val="0"/>
        </w:numPr>
        <w:tabs>
          <w:tab w:val="left" w:pos="2926"/>
        </w:tabs>
        <w:spacing w:line="480" w:lineRule="auto"/>
        <w:ind w:left="550"/>
        <w:jc w:val="center"/>
        <w:rPr>
          <w:b/>
          <w:sz w:val="22"/>
          <w:szCs w:val="22"/>
        </w:rPr>
      </w:pPr>
      <w:r w:rsidRPr="00CB1EF8">
        <w:rPr>
          <w:b/>
          <w:sz w:val="22"/>
          <w:szCs w:val="22"/>
        </w:rPr>
        <w:lastRenderedPageBreak/>
        <w:t xml:space="preserve">RECONOCIMIENTO DE COMBUSTIBLE </w:t>
      </w:r>
      <w:r w:rsidR="00407386" w:rsidRPr="00CB1EF8">
        <w:rPr>
          <w:b/>
          <w:sz w:val="22"/>
          <w:szCs w:val="22"/>
        </w:rPr>
        <w:t>REGULACIÓN</w:t>
      </w:r>
      <w:r w:rsidRPr="00CB1EF8">
        <w:rPr>
          <w:b/>
          <w:sz w:val="22"/>
          <w:szCs w:val="22"/>
        </w:rPr>
        <w:t xml:space="preserve"> CONELEC 003/03</w:t>
      </w:r>
      <w:r w:rsidR="008D70FA">
        <w:rPr>
          <w:b/>
          <w:sz w:val="22"/>
          <w:szCs w:val="22"/>
        </w:rPr>
        <w:t>.</w:t>
      </w:r>
    </w:p>
    <w:p w:rsidR="008D70FA" w:rsidRPr="00CB1EF8" w:rsidRDefault="008D70FA" w:rsidP="00F36A57">
      <w:pPr>
        <w:pStyle w:val="Estilo1"/>
        <w:numPr>
          <w:ilvl w:val="0"/>
          <w:numId w:val="0"/>
        </w:numPr>
        <w:tabs>
          <w:tab w:val="left" w:pos="2926"/>
        </w:tabs>
        <w:spacing w:line="480" w:lineRule="auto"/>
        <w:ind w:left="550"/>
        <w:jc w:val="both"/>
        <w:rPr>
          <w:b/>
          <w:sz w:val="22"/>
          <w:szCs w:val="22"/>
        </w:rPr>
      </w:pP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 xml:space="preserve">RIVA = ((EMO *GC)/% (EN/EB)))/EB) </w:t>
      </w:r>
      <w:r w:rsidRPr="00CB1EF8">
        <w:rPr>
          <w:rFonts w:ascii="Times New Roman" w:hAnsi="Times New Roman"/>
          <w:b/>
          <w:sz w:val="12"/>
          <w:szCs w:val="12"/>
          <w:highlight w:val="lightGray"/>
        </w:rPr>
        <w:t xml:space="preserve">h1 TV1 </w:t>
      </w:r>
      <w:r w:rsidRPr="00CB1EF8">
        <w:rPr>
          <w:rFonts w:ascii="Times New Roman" w:hAnsi="Times New Roman"/>
          <w:b/>
          <w:sz w:val="16"/>
          <w:szCs w:val="16"/>
          <w:highlight w:val="lightGray"/>
        </w:rPr>
        <w:t>*(PIVA – P) (USD)</w:t>
      </w:r>
      <w:r w:rsidRPr="00CB1EF8">
        <w:rPr>
          <w:rFonts w:ascii="Times New Roman" w:hAnsi="Times New Roman"/>
          <w:b/>
          <w:sz w:val="16"/>
          <w:szCs w:val="16"/>
        </w:rPr>
        <w:t>; (Formula 5.2.5).</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RIVA</w:t>
      </w:r>
      <w:r w:rsidRPr="00CB1EF8">
        <w:rPr>
          <w:rFonts w:ascii="Times New Roman" w:hAnsi="Times New Roman"/>
          <w:b/>
          <w:sz w:val="16"/>
          <w:szCs w:val="16"/>
        </w:rPr>
        <w:t xml:space="preserve">: Valor por reconocimiento de  IVA combustible (USD).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EMO</w:t>
      </w:r>
      <w:r w:rsidRPr="00CB1EF8">
        <w:rPr>
          <w:rFonts w:ascii="Times New Roman" w:hAnsi="Times New Roman"/>
          <w:b/>
          <w:sz w:val="16"/>
          <w:szCs w:val="16"/>
        </w:rPr>
        <w:t>: Energía entregada al mercado ocasional por la unidad TV1 en la hora 1 realizada con los datos de la segunda liquidación publicada por CENACE.</w:t>
      </w:r>
    </w:p>
    <w:p w:rsidR="007D7FDE" w:rsidRPr="00CB1EF8" w:rsidRDefault="007D7FDE" w:rsidP="00F36A57">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GC</w:t>
      </w:r>
      <w:r w:rsidRPr="00CB1EF8">
        <w:rPr>
          <w:rFonts w:ascii="Times New Roman" w:hAnsi="Times New Roman"/>
          <w:b/>
          <w:sz w:val="16"/>
          <w:szCs w:val="16"/>
        </w:rPr>
        <w:t xml:space="preserve">: Galones de combustible consumido por la unidad TV1 en la hora 1 </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producida por la unidad TV1 en la hora 1.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TV1 en la hora 1 .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6"/>
          <w:szCs w:val="16"/>
        </w:rPr>
        <w:t>: Precio del combustible con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w:t>
      </w:r>
      <w:r w:rsidRPr="00CB1EF8">
        <w:rPr>
          <w:rFonts w:ascii="Times New Roman" w:hAnsi="Times New Roman"/>
          <w:b/>
          <w:sz w:val="16"/>
          <w:szCs w:val="16"/>
        </w:rPr>
        <w:t>: Precio del combustible sin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el CUADRO No. C1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5.2.5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RIVA = 13,76 (USD)</w:t>
      </w:r>
      <w:r w:rsidRPr="00CB1EF8">
        <w:t xml:space="preserve">. </w:t>
      </w:r>
      <w:r w:rsidRPr="00CB1EF8">
        <w:rPr>
          <w:sz w:val="22"/>
          <w:szCs w:val="22"/>
        </w:rPr>
        <w:t>Este valor representa el reconocimiento de IVA de combustible en la hora 1 del día 3 del mes de análisis.</w:t>
      </w:r>
    </w:p>
    <w:p w:rsidR="007D7FDE" w:rsidRPr="00CB1EF8" w:rsidRDefault="007D7FDE" w:rsidP="00F36A57">
      <w:pPr>
        <w:pStyle w:val="Estilo1"/>
        <w:numPr>
          <w:ilvl w:val="0"/>
          <w:numId w:val="0"/>
        </w:numPr>
        <w:tabs>
          <w:tab w:val="left" w:pos="2926"/>
        </w:tabs>
        <w:spacing w:line="480" w:lineRule="auto"/>
        <w:ind w:left="550"/>
        <w:jc w:val="both"/>
      </w:pPr>
    </w:p>
    <w:p w:rsidR="007D7FDE" w:rsidRDefault="007D7FDE" w:rsidP="00384686">
      <w:pPr>
        <w:pStyle w:val="Estilo1"/>
        <w:numPr>
          <w:ilvl w:val="0"/>
          <w:numId w:val="0"/>
        </w:numPr>
        <w:tabs>
          <w:tab w:val="left" w:pos="2926"/>
        </w:tabs>
        <w:spacing w:line="480" w:lineRule="auto"/>
        <w:ind w:left="550"/>
        <w:jc w:val="center"/>
        <w:rPr>
          <w:b/>
          <w:sz w:val="22"/>
          <w:szCs w:val="22"/>
        </w:rPr>
      </w:pPr>
      <w:r w:rsidRPr="00CB1EF8">
        <w:rPr>
          <w:b/>
          <w:sz w:val="22"/>
          <w:szCs w:val="22"/>
        </w:rPr>
        <w:t xml:space="preserve">INGRESO POR </w:t>
      </w:r>
      <w:r w:rsidR="00407386" w:rsidRPr="00CB1EF8">
        <w:rPr>
          <w:b/>
          <w:sz w:val="22"/>
          <w:szCs w:val="22"/>
        </w:rPr>
        <w:t>REGULACIÓN</w:t>
      </w:r>
      <w:r w:rsidRPr="00CB1EF8">
        <w:rPr>
          <w:b/>
          <w:sz w:val="22"/>
          <w:szCs w:val="22"/>
        </w:rPr>
        <w:t xml:space="preserve"> PRIMARIA DE FRECUENCIA.</w:t>
      </w:r>
    </w:p>
    <w:p w:rsidR="00384686" w:rsidRPr="00CB1EF8" w:rsidRDefault="00384686" w:rsidP="00F36A57">
      <w:pPr>
        <w:pStyle w:val="Estilo1"/>
        <w:numPr>
          <w:ilvl w:val="0"/>
          <w:numId w:val="0"/>
        </w:numPr>
        <w:tabs>
          <w:tab w:val="left" w:pos="2926"/>
        </w:tabs>
        <w:spacing w:line="480" w:lineRule="auto"/>
        <w:ind w:left="550"/>
        <w:jc w:val="both"/>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valor a remunerar por ingreso de RPF es:</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 xml:space="preserve">PMRPF = (PMRPF </w:t>
      </w:r>
      <w:r w:rsidRPr="00CB1EF8">
        <w:rPr>
          <w:rFonts w:ascii="Times New Roman" w:hAnsi="Times New Roman"/>
          <w:b/>
          <w:sz w:val="12"/>
          <w:szCs w:val="12"/>
          <w:highlight w:val="lightGray"/>
          <w:lang w:val="en-GB"/>
        </w:rPr>
        <w:t>TV1</w:t>
      </w:r>
      <w:r w:rsidRPr="00CB1EF8">
        <w:rPr>
          <w:rFonts w:ascii="Times New Roman" w:hAnsi="Times New Roman"/>
          <w:b/>
          <w:sz w:val="16"/>
          <w:szCs w:val="16"/>
          <w:highlight w:val="lightGray"/>
          <w:lang w:val="en-GB"/>
        </w:rPr>
        <w:t xml:space="preserve"> * 5700) (USD)</w:t>
      </w:r>
      <w:r w:rsidRPr="00CB1EF8">
        <w:rPr>
          <w:rFonts w:ascii="Times New Roman" w:hAnsi="Times New Roman"/>
          <w:b/>
          <w:sz w:val="16"/>
          <w:szCs w:val="16"/>
          <w:lang w:val="en-GB"/>
        </w:rPr>
        <w:t>; (Formula 5.2.6).</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PMRPF</w:t>
      </w:r>
      <w:r w:rsidRPr="00CB1EF8">
        <w:rPr>
          <w:rFonts w:ascii="Times New Roman" w:hAnsi="Times New Roman"/>
          <w:b/>
          <w:sz w:val="16"/>
          <w:szCs w:val="16"/>
        </w:rPr>
        <w:t>:</w:t>
      </w:r>
      <w:r w:rsidRPr="00CB1EF8">
        <w:rPr>
          <w:rFonts w:ascii="Times New Roman" w:hAnsi="Times New Roman"/>
          <w:b/>
          <w:color w:val="0000FF"/>
          <w:sz w:val="16"/>
          <w:szCs w:val="16"/>
        </w:rPr>
        <w:t xml:space="preserve"> </w:t>
      </w:r>
      <w:r w:rsidRPr="00CB1EF8">
        <w:rPr>
          <w:rFonts w:ascii="Times New Roman" w:hAnsi="Times New Roman"/>
          <w:b/>
          <w:sz w:val="16"/>
          <w:szCs w:val="16"/>
        </w:rPr>
        <w:t>Potencia mensual de reserva primaría de frecuencia. (USD)</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PMRPF TV1</w:t>
      </w:r>
      <w:r w:rsidRPr="00CB1EF8">
        <w:rPr>
          <w:rFonts w:ascii="Times New Roman" w:hAnsi="Times New Roman"/>
          <w:b/>
          <w:sz w:val="16"/>
          <w:szCs w:val="16"/>
        </w:rPr>
        <w:t>: Potencia mensual de reserva primaria de frecuencia (MWh).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Se puede dar el caso de que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sea negativa lo cual implica un egreso por este rubro.</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lastRenderedPageBreak/>
        <w:t>El ingreso por RPF para la unidad TV1 en el mes de análisis es de: 2.682,11 (USD) valor que se muestra en el CUADRO No. C3.</w:t>
      </w:r>
    </w:p>
    <w:p w:rsidR="007D7FDE" w:rsidRPr="00CB1EF8" w:rsidRDefault="007D7FDE" w:rsidP="00F36A57">
      <w:pPr>
        <w:pStyle w:val="Estilo1"/>
        <w:numPr>
          <w:ilvl w:val="0"/>
          <w:numId w:val="0"/>
        </w:numPr>
        <w:tabs>
          <w:tab w:val="left" w:pos="2926"/>
        </w:tabs>
        <w:spacing w:line="480" w:lineRule="auto"/>
        <w:ind w:left="550"/>
        <w:jc w:val="both"/>
      </w:pPr>
    </w:p>
    <w:p w:rsidR="007D7FDE" w:rsidRDefault="007D7FDE" w:rsidP="00384686">
      <w:pPr>
        <w:pStyle w:val="Estilo1"/>
        <w:numPr>
          <w:ilvl w:val="0"/>
          <w:numId w:val="0"/>
        </w:numPr>
        <w:tabs>
          <w:tab w:val="left" w:pos="2926"/>
        </w:tabs>
        <w:spacing w:line="480" w:lineRule="auto"/>
        <w:ind w:left="550"/>
        <w:jc w:val="center"/>
        <w:outlineLvl w:val="0"/>
        <w:rPr>
          <w:b/>
          <w:sz w:val="22"/>
          <w:szCs w:val="22"/>
        </w:rPr>
      </w:pPr>
      <w:r w:rsidRPr="00CB1EF8">
        <w:rPr>
          <w:b/>
          <w:sz w:val="22"/>
          <w:szCs w:val="22"/>
        </w:rPr>
        <w:t>VENTA DE POTENCIA EN EL MERCADO OCASIONAL</w:t>
      </w:r>
      <w:r w:rsidR="00384686">
        <w:rPr>
          <w:b/>
          <w:sz w:val="22"/>
          <w:szCs w:val="22"/>
        </w:rPr>
        <w:t>.</w:t>
      </w:r>
    </w:p>
    <w:p w:rsidR="00384686" w:rsidRPr="00CB1EF8" w:rsidRDefault="00384686" w:rsidP="00384686">
      <w:pPr>
        <w:pStyle w:val="Estilo1"/>
        <w:numPr>
          <w:ilvl w:val="0"/>
          <w:numId w:val="0"/>
        </w:numPr>
        <w:tabs>
          <w:tab w:val="left" w:pos="2926"/>
        </w:tabs>
        <w:spacing w:line="480" w:lineRule="auto"/>
        <w:ind w:left="550"/>
        <w:jc w:val="center"/>
        <w:outlineLvl w:val="0"/>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precio para remunerar la potencia mensual es de 5.70 USD/MW por lo que se obtiene lo siguiente: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PR = MIN(PRPD ; PMPD) * 5700  (USD)</w:t>
      </w:r>
      <w:r w:rsidRPr="00CB1EF8">
        <w:rPr>
          <w:rFonts w:ascii="Times New Roman" w:hAnsi="Times New Roman"/>
          <w:b/>
          <w:sz w:val="16"/>
          <w:szCs w:val="16"/>
          <w:lang w:val="en-GB"/>
        </w:rPr>
        <w:t>; (Formula 5.2.7).</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w:t>
      </w:r>
      <w:r w:rsidRPr="00CB1EF8">
        <w:rPr>
          <w:rFonts w:ascii="Times New Roman" w:hAnsi="Times New Roman"/>
          <w:b/>
          <w:sz w:val="16"/>
          <w:szCs w:val="16"/>
        </w:rPr>
        <w:t xml:space="preserve">: Potencia remunerable mensual (USD). </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PRPD</w:t>
      </w:r>
      <w:r w:rsidRPr="00CB1EF8">
        <w:rPr>
          <w:rFonts w:ascii="Times New Roman" w:hAnsi="Times New Roman"/>
          <w:b/>
          <w:sz w:val="16"/>
          <w:szCs w:val="16"/>
        </w:rPr>
        <w:t>: Potencia remunerable puesta a disposición (MW).</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PMPD</w:t>
      </w:r>
      <w:r w:rsidRPr="00CB1EF8">
        <w:rPr>
          <w:rFonts w:ascii="Times New Roman" w:hAnsi="Times New Roman"/>
          <w:b/>
          <w:sz w:val="16"/>
          <w:szCs w:val="16"/>
        </w:rPr>
        <w:t>: potencia media puesta a disposición (MW).</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5.2.7 los datos del CUADRO No. C4 se tiene: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 = MIN (133,00 ; 125,22) * 5700  (USD)</w:t>
      </w:r>
    </w:p>
    <w:p w:rsidR="007D7FDE" w:rsidRPr="00CB1EF8" w:rsidRDefault="007D7FDE" w:rsidP="00F36A57">
      <w:pPr>
        <w:tabs>
          <w:tab w:val="left" w:pos="2760"/>
        </w:tabs>
        <w:autoSpaceDE w:val="0"/>
        <w:autoSpaceDN w:val="0"/>
        <w:adjustRightInd w:val="0"/>
        <w:ind w:left="550" w:firstLine="0"/>
        <w:jc w:val="both"/>
        <w:rPr>
          <w:rFonts w:ascii="Times New Roman" w:hAnsi="Times New Roman"/>
        </w:rPr>
      </w:pPr>
      <w:r w:rsidRPr="00CB1EF8">
        <w:rPr>
          <w:rFonts w:ascii="Times New Roman" w:hAnsi="Times New Roman"/>
        </w:rPr>
        <w:t>De donde la potencia a remunerar en el mes de análisis es de  713.773,10 (USD).</w:t>
      </w:r>
    </w:p>
    <w:p w:rsidR="00A13A38" w:rsidRPr="00CB1EF8" w:rsidRDefault="00A13A38" w:rsidP="00F36A57">
      <w:pPr>
        <w:tabs>
          <w:tab w:val="left" w:pos="2760"/>
        </w:tabs>
        <w:autoSpaceDE w:val="0"/>
        <w:autoSpaceDN w:val="0"/>
        <w:adjustRightInd w:val="0"/>
        <w:ind w:left="550" w:firstLine="0"/>
        <w:jc w:val="both"/>
        <w:outlineLvl w:val="0"/>
        <w:rPr>
          <w:rFonts w:ascii="Times New Roman" w:hAnsi="Times New Roman"/>
          <w:b/>
        </w:rPr>
      </w:pPr>
    </w:p>
    <w:p w:rsidR="007D7FDE" w:rsidRDefault="007D7FDE" w:rsidP="00F36A57">
      <w:pPr>
        <w:tabs>
          <w:tab w:val="left" w:pos="2760"/>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GASTOS OPERATIVOS EN EL MERCADO OCASIONAL.</w:t>
      </w:r>
    </w:p>
    <w:p w:rsidR="00384686" w:rsidRPr="00CB1EF8" w:rsidRDefault="00384686" w:rsidP="00F36A57">
      <w:pPr>
        <w:tabs>
          <w:tab w:val="left" w:pos="2760"/>
        </w:tabs>
        <w:autoSpaceDE w:val="0"/>
        <w:autoSpaceDN w:val="0"/>
        <w:adjustRightInd w:val="0"/>
        <w:ind w:left="550" w:firstLine="0"/>
        <w:jc w:val="center"/>
        <w:outlineLvl w:val="0"/>
        <w:rPr>
          <w:rFonts w:ascii="Times New Roman" w:hAnsi="Times New Roman"/>
          <w:b/>
        </w:rPr>
      </w:pPr>
    </w:p>
    <w:p w:rsidR="007D7FDE" w:rsidRDefault="007D7FDE" w:rsidP="00F36A57">
      <w:pPr>
        <w:ind w:left="550" w:firstLine="0"/>
        <w:jc w:val="center"/>
        <w:rPr>
          <w:rFonts w:ascii="Times New Roman" w:hAnsi="Times New Roman"/>
        </w:rPr>
      </w:pPr>
      <w:r w:rsidRPr="00CB1EF8">
        <w:rPr>
          <w:rFonts w:ascii="Times New Roman" w:hAnsi="Times New Roman"/>
          <w:b/>
        </w:rPr>
        <w:t>COMPRA DE AUXILIARES</w:t>
      </w:r>
      <w:r w:rsidRPr="00CB1EF8">
        <w:rPr>
          <w:rFonts w:ascii="Times New Roman" w:hAnsi="Times New Roman"/>
        </w:rPr>
        <w:t>.</w:t>
      </w:r>
    </w:p>
    <w:p w:rsidR="00C53225" w:rsidRDefault="00C53225" w:rsidP="00F36A57">
      <w:pPr>
        <w:ind w:left="550" w:firstLine="0"/>
        <w:jc w:val="center"/>
        <w:rPr>
          <w:rFonts w:ascii="Times New Roman" w:hAnsi="Times New Roman"/>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Para el mes de análisis día 3 procederemos a calcular la energía de auxiliares comprada al mercado ocasional (CUADRO No. C 1) con la siguiente fórmula:</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 xml:space="preserve">Auxiliares </w:t>
      </w:r>
      <w:r w:rsidRPr="00CB1EF8">
        <w:rPr>
          <w:rFonts w:ascii="Times New Roman" w:hAnsi="Times New Roman"/>
          <w:b/>
          <w:sz w:val="12"/>
          <w:szCs w:val="12"/>
          <w:highlight w:val="lightGray"/>
        </w:rPr>
        <w:t>externos h1</w:t>
      </w:r>
      <w:r w:rsidRPr="00CB1EF8">
        <w:rPr>
          <w:rFonts w:ascii="Times New Roman" w:hAnsi="Times New Roman"/>
          <w:b/>
          <w:sz w:val="16"/>
          <w:szCs w:val="16"/>
          <w:highlight w:val="lightGray"/>
        </w:rPr>
        <w:t xml:space="preserve"> = (Aux </w:t>
      </w:r>
      <w:r w:rsidRPr="00CB1EF8">
        <w:rPr>
          <w:rFonts w:ascii="Times New Roman" w:hAnsi="Times New Roman"/>
          <w:b/>
          <w:sz w:val="12"/>
          <w:szCs w:val="12"/>
          <w:highlight w:val="lightGray"/>
        </w:rPr>
        <w:t>totalesh1</w:t>
      </w:r>
      <w:r w:rsidRPr="00CB1EF8">
        <w:rPr>
          <w:rFonts w:ascii="Times New Roman" w:hAnsi="Times New Roman"/>
          <w:b/>
          <w:sz w:val="16"/>
          <w:szCs w:val="16"/>
          <w:highlight w:val="lightGray"/>
        </w:rPr>
        <w:t>) – abs (EB</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EN</w:t>
      </w:r>
      <w:r w:rsidRPr="00CB1EF8">
        <w:rPr>
          <w:rFonts w:ascii="Times New Roman" w:hAnsi="Times New Roman"/>
          <w:b/>
          <w:sz w:val="12"/>
          <w:szCs w:val="12"/>
          <w:highlight w:val="lightGray"/>
        </w:rPr>
        <w:t>h1</w:t>
      </w:r>
      <w:r w:rsidRPr="00CB1EF8">
        <w:rPr>
          <w:rFonts w:ascii="Times New Roman" w:hAnsi="Times New Roman"/>
          <w:b/>
          <w:sz w:val="16"/>
          <w:szCs w:val="16"/>
          <w:highlight w:val="lightGray"/>
        </w:rPr>
        <w:t>) (KWh)</w:t>
      </w:r>
      <w:r w:rsidRPr="00CB1EF8">
        <w:rPr>
          <w:rFonts w:ascii="Times New Roman" w:hAnsi="Times New Roman"/>
          <w:b/>
          <w:sz w:val="16"/>
          <w:szCs w:val="16"/>
        </w:rPr>
        <w:t>; (Formula 5.2.8)</w:t>
      </w:r>
    </w:p>
    <w:p w:rsidR="007D7FDE" w:rsidRPr="00CB1EF8" w:rsidRDefault="007D7FDE" w:rsidP="00F36A57">
      <w:pPr>
        <w:tabs>
          <w:tab w:val="left" w:pos="993"/>
          <w:tab w:val="left" w:pos="1080"/>
          <w:tab w:val="left" w:pos="1134"/>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externos h1</w:t>
      </w:r>
      <w:r w:rsidRPr="00CB1EF8">
        <w:rPr>
          <w:rFonts w:ascii="Times New Roman" w:hAnsi="Times New Roman"/>
          <w:b/>
          <w:sz w:val="12"/>
          <w:szCs w:val="12"/>
        </w:rPr>
        <w:t xml:space="preserve">: </w:t>
      </w:r>
      <w:r w:rsidRPr="00CB1EF8">
        <w:rPr>
          <w:rFonts w:ascii="Times New Roman" w:hAnsi="Times New Roman"/>
          <w:b/>
          <w:sz w:val="16"/>
          <w:szCs w:val="16"/>
        </w:rPr>
        <w:t>Auxiliares externos a la hora 1 de la unidad TV1. (KWh)</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eastAsia="Times New Roman" w:hAnsi="Times New Roman"/>
          <w:b/>
          <w:sz w:val="24"/>
          <w:szCs w:val="24"/>
          <w:lang w:eastAsia="es-ES"/>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totalesh1</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6"/>
          <w:szCs w:val="16"/>
          <w:vertAlign w:val="subscript"/>
        </w:rPr>
        <w:t xml:space="preserve"> </w:t>
      </w:r>
      <w:r w:rsidRPr="00CB1EF8">
        <w:rPr>
          <w:rFonts w:ascii="Times New Roman" w:eastAsia="Times New Roman" w:hAnsi="Times New Roman"/>
          <w:b/>
          <w:sz w:val="16"/>
          <w:szCs w:val="16"/>
          <w:lang w:eastAsia="es-ES"/>
        </w:rPr>
        <w:t>totales a la hora 1 de la unidad TV1. (KWh)</w:t>
      </w:r>
      <w:r w:rsidRPr="00CB1EF8">
        <w:rPr>
          <w:rFonts w:ascii="Times New Roman" w:eastAsia="Times New Roman" w:hAnsi="Times New Roman"/>
          <w:b/>
          <w:sz w:val="24"/>
          <w:szCs w:val="24"/>
          <w:lang w:eastAsia="es-ES"/>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sz w:val="16"/>
          <w:szCs w:val="16"/>
        </w:rPr>
        <w:t xml:space="preserve"> Energía bruta a la hora 1 producida por la unidad TV1.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lastRenderedPageBreak/>
        <w:t>EN</w:t>
      </w:r>
      <w:r w:rsidRPr="00CB1EF8">
        <w:rPr>
          <w:rFonts w:ascii="Times New Roman" w:hAnsi="Times New Roman"/>
          <w:b/>
          <w:sz w:val="12"/>
          <w:szCs w:val="12"/>
          <w:highlight w:val="lightGray"/>
        </w:rPr>
        <w:t>h1</w:t>
      </w:r>
      <w:r w:rsidRPr="00CB1EF8">
        <w:rPr>
          <w:rFonts w:ascii="Times New Roman" w:hAnsi="Times New Roman"/>
          <w:b/>
          <w:sz w:val="12"/>
          <w:szCs w:val="12"/>
        </w:rPr>
        <w:t xml:space="preserve">: </w:t>
      </w:r>
      <w:r w:rsidRPr="00CB1EF8">
        <w:rPr>
          <w:rFonts w:ascii="Times New Roman" w:hAnsi="Times New Roman"/>
          <w:b/>
          <w:sz w:val="16"/>
          <w:szCs w:val="16"/>
        </w:rPr>
        <w:t>Energía neta producida por la unidad TV1.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C1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5.2.8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pPr>
      <w:r w:rsidRPr="00CB1EF8">
        <w:rPr>
          <w:b/>
          <w:sz w:val="16"/>
          <w:szCs w:val="16"/>
          <w:highlight w:val="lightGray"/>
        </w:rPr>
        <w:t xml:space="preserve">Auxiliares </w:t>
      </w:r>
      <w:r w:rsidRPr="00CB1EF8">
        <w:rPr>
          <w:b/>
          <w:sz w:val="12"/>
          <w:szCs w:val="12"/>
          <w:highlight w:val="lightGray"/>
        </w:rPr>
        <w:t>externos h1</w:t>
      </w:r>
      <w:r w:rsidRPr="00CB1EF8">
        <w:rPr>
          <w:b/>
          <w:sz w:val="12"/>
          <w:szCs w:val="12"/>
        </w:rPr>
        <w:t xml:space="preserve"> </w:t>
      </w:r>
      <w:r w:rsidRPr="00CB1EF8">
        <w:rPr>
          <w:b/>
          <w:sz w:val="16"/>
          <w:szCs w:val="16"/>
        </w:rPr>
        <w:t>= 0 (USD).</w:t>
      </w:r>
    </w:p>
    <w:p w:rsidR="007D7FDE" w:rsidRPr="00CB1EF8" w:rsidRDefault="007D7FDE" w:rsidP="00F36A57">
      <w:pPr>
        <w:pStyle w:val="Estilo1"/>
        <w:numPr>
          <w:ilvl w:val="0"/>
          <w:numId w:val="0"/>
        </w:numPr>
        <w:spacing w:line="480" w:lineRule="auto"/>
        <w:ind w:left="550"/>
        <w:jc w:val="both"/>
        <w:rPr>
          <w:sz w:val="22"/>
          <w:szCs w:val="22"/>
        </w:rPr>
      </w:pPr>
      <w:r w:rsidRPr="00CB1EF8">
        <w:rPr>
          <w:sz w:val="22"/>
          <w:szCs w:val="22"/>
        </w:rPr>
        <w:t xml:space="preserve">Para calcular el pago de la compra de energía al </w:t>
      </w:r>
      <w:r w:rsidR="00407386" w:rsidRPr="00CB1EF8">
        <w:rPr>
          <w:sz w:val="22"/>
          <w:szCs w:val="22"/>
        </w:rPr>
        <w:t>MO.</w:t>
      </w:r>
      <w:r w:rsidRPr="00CB1EF8">
        <w:rPr>
          <w:sz w:val="22"/>
          <w:szCs w:val="22"/>
        </w:rPr>
        <w:t xml:space="preserve"> por consumo de auxiliares se procede a multiplicar el valor de auxiliares externos en forma horaria, el factor de nodo correspondiente a la unidad en este caso TV1 y por el precio de barra de mercado en cada hora, es decir:</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 xml:space="preserve">PC Aux ext </w:t>
      </w:r>
      <w:r w:rsidRPr="00CB1EF8">
        <w:rPr>
          <w:rFonts w:ascii="Times New Roman" w:hAnsi="Times New Roman"/>
          <w:b/>
          <w:sz w:val="12"/>
          <w:szCs w:val="12"/>
          <w:highlight w:val="lightGray"/>
          <w:lang w:val="en-GB"/>
        </w:rPr>
        <w:t xml:space="preserve">h1 </w:t>
      </w:r>
      <w:r w:rsidRPr="00CB1EF8">
        <w:rPr>
          <w:rFonts w:ascii="Times New Roman" w:hAnsi="Times New Roman"/>
          <w:b/>
          <w:sz w:val="16"/>
          <w:szCs w:val="16"/>
          <w:highlight w:val="lightGray"/>
          <w:lang w:val="en-GB"/>
        </w:rPr>
        <w:t>= (Aux ext )</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xml:space="preserve"> *(FN)</w:t>
      </w:r>
      <w:r w:rsidRPr="00CB1EF8">
        <w:rPr>
          <w:rFonts w:ascii="Times New Roman" w:hAnsi="Times New Roman"/>
          <w:b/>
          <w:sz w:val="12"/>
          <w:szCs w:val="12"/>
          <w:highlight w:val="lightGray"/>
          <w:lang w:val="en-GB"/>
        </w:rPr>
        <w:t>h</w:t>
      </w:r>
      <w:r w:rsidRPr="00CB1EF8">
        <w:rPr>
          <w:rFonts w:ascii="Times New Roman" w:hAnsi="Times New Roman"/>
          <w:b/>
          <w:sz w:val="16"/>
          <w:szCs w:val="16"/>
          <w:highlight w:val="lightGray"/>
          <w:lang w:val="en-GB"/>
        </w:rPr>
        <w:t>1* (PEBM)</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xml:space="preserve"> (Formula 5.2.9)</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PC Aux ext </w:t>
      </w:r>
      <w:r w:rsidRPr="00CB1EF8">
        <w:rPr>
          <w:rFonts w:ascii="Times New Roman" w:hAnsi="Times New Roman"/>
          <w:b/>
          <w:sz w:val="12"/>
          <w:szCs w:val="12"/>
        </w:rPr>
        <w:t>:</w:t>
      </w:r>
      <w:r w:rsidRPr="00CB1EF8">
        <w:rPr>
          <w:rFonts w:ascii="Times New Roman" w:hAnsi="Times New Roman"/>
          <w:b/>
          <w:sz w:val="16"/>
          <w:szCs w:val="16"/>
          <w:lang w:val="es-EC"/>
        </w:rPr>
        <w:t xml:space="preserve"> Pago por compra de auxiliares</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Aux ext </w:t>
      </w:r>
      <w:r w:rsidRPr="00CB1EF8">
        <w:rPr>
          <w:rFonts w:ascii="Times New Roman" w:hAnsi="Times New Roman"/>
          <w:b/>
          <w:sz w:val="16"/>
          <w:szCs w:val="16"/>
        </w:rPr>
        <w:t>:</w:t>
      </w:r>
      <w:r w:rsidRPr="00CB1EF8">
        <w:rPr>
          <w:rFonts w:ascii="Times New Roman" w:hAnsi="Times New Roman"/>
          <w:b/>
          <w:sz w:val="16"/>
          <w:szCs w:val="16"/>
          <w:lang w:val="es-EC"/>
        </w:rPr>
        <w:t xml:space="preserve"> Auxiliares externos (KWh)</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FN</w:t>
      </w:r>
      <w:r w:rsidRPr="00CB1EF8">
        <w:rPr>
          <w:rFonts w:ascii="Times New Roman" w:hAnsi="Times New Roman"/>
          <w:b/>
          <w:sz w:val="16"/>
          <w:szCs w:val="16"/>
          <w:lang w:val="es-EC"/>
        </w:rPr>
        <w:t>: Factor de nodo</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PEBM</w:t>
      </w:r>
      <w:r w:rsidRPr="00CB1EF8">
        <w:rPr>
          <w:rFonts w:ascii="Times New Roman" w:hAnsi="Times New Roman"/>
          <w:b/>
          <w:sz w:val="16"/>
          <w:szCs w:val="16"/>
          <w:lang w:val="es-EC"/>
        </w:rPr>
        <w:t xml:space="preserve"> = Precio de energía en la barra de mercado (cUsd/KWh).</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vertAlign w:val="subscript"/>
        </w:rPr>
      </w:pPr>
      <w:r w:rsidRPr="00CB1EF8">
        <w:rPr>
          <w:rFonts w:ascii="Times New Roman" w:hAnsi="Times New Roman"/>
          <w:b/>
          <w:sz w:val="16"/>
          <w:szCs w:val="16"/>
          <w:vertAlign w:val="subscript"/>
        </w:rPr>
        <w:t xml:space="preserve">h  </w:t>
      </w:r>
      <w:r w:rsidRPr="00CB1EF8">
        <w:rPr>
          <w:rFonts w:ascii="Times New Roman" w:hAnsi="Times New Roman"/>
          <w:b/>
          <w:sz w:val="16"/>
          <w:szCs w:val="16"/>
        </w:rPr>
        <w:t>= Hora1.</w:t>
      </w:r>
      <w:r w:rsidRPr="00CB1EF8">
        <w:rPr>
          <w:rFonts w:ascii="Times New Roman" w:hAnsi="Times New Roman"/>
          <w:b/>
          <w:sz w:val="16"/>
          <w:szCs w:val="16"/>
          <w:vertAlign w:val="subscript"/>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B1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5.2.9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lang w:val="en-US"/>
        </w:rPr>
        <w:t xml:space="preserve">PC Aux ext </w:t>
      </w:r>
      <w:r w:rsidRPr="00CB1EF8">
        <w:rPr>
          <w:b/>
          <w:sz w:val="12"/>
          <w:szCs w:val="12"/>
          <w:highlight w:val="lightGray"/>
          <w:lang w:val="en-US"/>
        </w:rPr>
        <w:t>h1</w:t>
      </w:r>
      <w:r w:rsidRPr="00CB1EF8">
        <w:rPr>
          <w:b/>
          <w:sz w:val="12"/>
          <w:szCs w:val="12"/>
          <w:lang w:val="en-US"/>
        </w:rPr>
        <w:t xml:space="preserve"> = </w:t>
      </w:r>
      <w:r w:rsidRPr="00CB1EF8">
        <w:rPr>
          <w:b/>
          <w:sz w:val="16"/>
          <w:szCs w:val="16"/>
          <w:lang w:val="en-US"/>
        </w:rPr>
        <w:t>0</w:t>
      </w:r>
      <w:r w:rsidRPr="00CB1EF8">
        <w:rPr>
          <w:b/>
          <w:sz w:val="12"/>
          <w:szCs w:val="12"/>
          <w:lang w:val="en-US"/>
        </w:rPr>
        <w:t xml:space="preserve"> </w:t>
      </w:r>
      <w:r w:rsidRPr="00CB1EF8">
        <w:rPr>
          <w:b/>
          <w:sz w:val="16"/>
          <w:szCs w:val="16"/>
          <w:lang w:val="en-US"/>
        </w:rPr>
        <w:t>(USD).</w:t>
      </w:r>
      <w:r w:rsidRPr="00CB1EF8">
        <w:rPr>
          <w:b/>
          <w:sz w:val="12"/>
          <w:szCs w:val="12"/>
          <w:lang w:val="en-US"/>
        </w:rPr>
        <w:t xml:space="preserve"> </w:t>
      </w:r>
      <w:r w:rsidRPr="00CB1EF8">
        <w:rPr>
          <w:sz w:val="22"/>
          <w:szCs w:val="22"/>
        </w:rPr>
        <w:t xml:space="preserve">Este es el valor por pago de compra de auxiliares al </w:t>
      </w:r>
      <w:r w:rsidR="00407386" w:rsidRPr="00CB1EF8">
        <w:rPr>
          <w:sz w:val="22"/>
          <w:szCs w:val="22"/>
        </w:rPr>
        <w:t>MO.</w:t>
      </w:r>
      <w:r w:rsidRPr="00CB1EF8">
        <w:rPr>
          <w:sz w:val="22"/>
          <w:szCs w:val="22"/>
        </w:rPr>
        <w:t xml:space="preserve">  en la hora 1 del día de análisis. </w:t>
      </w:r>
    </w:p>
    <w:p w:rsidR="0012028F" w:rsidRDefault="0012028F" w:rsidP="00F36A57">
      <w:pPr>
        <w:pStyle w:val="Estilo1"/>
        <w:numPr>
          <w:ilvl w:val="0"/>
          <w:numId w:val="0"/>
        </w:numPr>
        <w:tabs>
          <w:tab w:val="left" w:pos="2926"/>
        </w:tabs>
        <w:spacing w:line="480" w:lineRule="auto"/>
        <w:ind w:left="550"/>
        <w:jc w:val="both"/>
        <w:rPr>
          <w:sz w:val="22"/>
          <w:szCs w:val="22"/>
        </w:rPr>
      </w:pPr>
    </w:p>
    <w:p w:rsidR="007D7FDE" w:rsidRDefault="00407386" w:rsidP="00384686">
      <w:pPr>
        <w:ind w:left="550" w:firstLine="0"/>
        <w:jc w:val="center"/>
        <w:outlineLvl w:val="0"/>
        <w:rPr>
          <w:rFonts w:ascii="Times New Roman" w:hAnsi="Times New Roman"/>
          <w:b/>
        </w:rPr>
      </w:pPr>
      <w:r w:rsidRPr="00CB1EF8">
        <w:rPr>
          <w:rFonts w:ascii="Times New Roman" w:hAnsi="Times New Roman"/>
          <w:b/>
        </w:rPr>
        <w:t>GENERACIÓN</w:t>
      </w:r>
      <w:r w:rsidR="007D7FDE" w:rsidRPr="00CB1EF8">
        <w:rPr>
          <w:rFonts w:ascii="Times New Roman" w:hAnsi="Times New Roman"/>
          <w:b/>
        </w:rPr>
        <w:t xml:space="preserve"> OBLIGADA Y </w:t>
      </w:r>
      <w:r w:rsidRPr="00CB1EF8">
        <w:rPr>
          <w:rFonts w:ascii="Times New Roman" w:hAnsi="Times New Roman"/>
          <w:b/>
        </w:rPr>
        <w:t>GENERACIÓN</w:t>
      </w:r>
      <w:r w:rsidR="007D7FDE" w:rsidRPr="00CB1EF8">
        <w:rPr>
          <w:rFonts w:ascii="Times New Roman" w:hAnsi="Times New Roman"/>
          <w:b/>
        </w:rPr>
        <w:t xml:space="preserve"> FORZADA</w:t>
      </w:r>
      <w:r w:rsidR="00384686">
        <w:rPr>
          <w:rFonts w:ascii="Times New Roman" w:hAnsi="Times New Roman"/>
          <w:b/>
        </w:rPr>
        <w:t>.</w:t>
      </w:r>
    </w:p>
    <w:p w:rsidR="00384686" w:rsidRPr="00CB1EF8" w:rsidRDefault="00384686" w:rsidP="00384686">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El total de estas obligaciones son los pagos que debe realizar el generador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GB"/>
        </w:rPr>
        <w:t>PGO</w:t>
      </w:r>
      <w:r w:rsidRPr="00CB1EF8">
        <w:rPr>
          <w:rFonts w:ascii="Times New Roman" w:hAnsi="Times New Roman"/>
          <w:b/>
          <w:sz w:val="12"/>
          <w:szCs w:val="12"/>
          <w:highlight w:val="lightGray"/>
          <w:lang w:val="en-GB"/>
        </w:rPr>
        <w:t>DIA3</w:t>
      </w:r>
      <w:r w:rsidRPr="00CB1EF8">
        <w:rPr>
          <w:rFonts w:ascii="Times New Roman" w:hAnsi="Times New Roman"/>
          <w:b/>
          <w:sz w:val="16"/>
          <w:szCs w:val="16"/>
          <w:highlight w:val="lightGray"/>
          <w:lang w:val="en-GB"/>
        </w:rPr>
        <w:t xml:space="preserve"> = (GOD+GOSS+GOSA)</w:t>
      </w:r>
      <w:r w:rsidRPr="00CB1EF8">
        <w:rPr>
          <w:rFonts w:ascii="Times New Roman" w:hAnsi="Times New Roman"/>
          <w:b/>
          <w:sz w:val="12"/>
          <w:szCs w:val="12"/>
          <w:highlight w:val="lightGray"/>
          <w:lang w:val="en-GB"/>
        </w:rPr>
        <w:t>DIA3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DIATV1</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DIA1(TV1+TV2+TV3+TG4+TG5)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5.2.10)</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PGO</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obligada en el día 3.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GOD</w:t>
      </w:r>
      <w:r w:rsidRPr="00CB1EF8">
        <w:rPr>
          <w:rFonts w:ascii="Times New Roman" w:hAnsi="Times New Roman"/>
          <w:b/>
          <w:sz w:val="16"/>
          <w:szCs w:val="16"/>
        </w:rPr>
        <w:t>: Generación obligada por demanda en el día 3.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GOSS</w:t>
      </w:r>
      <w:r w:rsidRPr="00CB1EF8">
        <w:rPr>
          <w:rFonts w:ascii="Times New Roman" w:hAnsi="Times New Roman"/>
          <w:b/>
          <w:sz w:val="16"/>
          <w:szCs w:val="16"/>
        </w:rPr>
        <w:t>: Generación obligada por seguridad del sistema en el día 3. (USD)</w:t>
      </w:r>
    </w:p>
    <w:p w:rsidR="007D7FDE" w:rsidRPr="00CB1EF8" w:rsidRDefault="007D7FDE" w:rsidP="00F36A57">
      <w:pPr>
        <w:ind w:left="550" w:firstLine="0"/>
        <w:jc w:val="both"/>
        <w:outlineLvl w:val="0"/>
        <w:rPr>
          <w:rFonts w:ascii="Times New Roman" w:hAnsi="Times New Roman"/>
          <w:b/>
          <w:sz w:val="24"/>
          <w:szCs w:val="24"/>
        </w:rPr>
      </w:pPr>
      <w:r w:rsidRPr="00CB1EF8">
        <w:rPr>
          <w:rFonts w:ascii="Times New Roman" w:hAnsi="Times New Roman"/>
          <w:b/>
          <w:sz w:val="16"/>
          <w:szCs w:val="16"/>
          <w:highlight w:val="lightGray"/>
        </w:rPr>
        <w:lastRenderedPageBreak/>
        <w:t>GOSA</w:t>
      </w:r>
      <w:r w:rsidRPr="00CB1EF8">
        <w:rPr>
          <w:rFonts w:ascii="Times New Roman" w:hAnsi="Times New Roman"/>
          <w:b/>
          <w:sz w:val="16"/>
          <w:szCs w:val="16"/>
        </w:rPr>
        <w:t>: Generación obligada por seguridad de área en el día 3.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DIATV1</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TV1 en el día 3. (KWh) Datos que se encuentran en el CUADRO No. C5</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TV1 en el día 3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5.2.10 con los datos indicados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t xml:space="preserve"> </w:t>
      </w:r>
      <w:r w:rsidRPr="00CB1EF8">
        <w:rPr>
          <w:b/>
          <w:sz w:val="16"/>
          <w:szCs w:val="16"/>
          <w:highlight w:val="lightGray"/>
        </w:rPr>
        <w:t>PGO</w:t>
      </w:r>
      <w:r w:rsidRPr="00CB1EF8">
        <w:rPr>
          <w:b/>
          <w:sz w:val="12"/>
          <w:szCs w:val="12"/>
          <w:highlight w:val="lightGray"/>
        </w:rPr>
        <w:t>DIA3</w:t>
      </w:r>
      <w:r w:rsidRPr="00CB1EF8">
        <w:rPr>
          <w:b/>
          <w:sz w:val="12"/>
          <w:szCs w:val="12"/>
        </w:rPr>
        <w:t xml:space="preserve"> </w:t>
      </w:r>
      <w:r w:rsidRPr="00CB1EF8">
        <w:rPr>
          <w:b/>
          <w:sz w:val="16"/>
          <w:szCs w:val="16"/>
        </w:rPr>
        <w:t>= 0 (USD).</w:t>
      </w:r>
      <w:r w:rsidRPr="00CB1EF8">
        <w:rPr>
          <w:b/>
          <w:sz w:val="12"/>
          <w:szCs w:val="12"/>
        </w:rPr>
        <w:t xml:space="preserve">  </w:t>
      </w:r>
      <w:r w:rsidRPr="00CB1EF8">
        <w:rPr>
          <w:sz w:val="22"/>
          <w:szCs w:val="22"/>
        </w:rPr>
        <w:t>De esta misma forma se realiza el cálculo para los demás días del mes de análisis.</w:t>
      </w:r>
    </w:p>
    <w:p w:rsidR="007D7FDE" w:rsidRPr="00CB1EF8" w:rsidRDefault="007D7FDE" w:rsidP="00F36A57">
      <w:pPr>
        <w:ind w:left="550" w:firstLine="0"/>
        <w:jc w:val="both"/>
        <w:rPr>
          <w:rFonts w:ascii="Times New Roman" w:hAnsi="Times New Roman"/>
        </w:rPr>
      </w:pPr>
      <w:r w:rsidRPr="00CB1EF8">
        <w:rPr>
          <w:rFonts w:ascii="Times New Roman" w:hAnsi="Times New Roman"/>
        </w:rPr>
        <w:t>El egreso por generación Forzada de una unidad de generación se la realiza con los datos de las liquidaciones definitivas publicados por CENACE, donde el pago se lo realiza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US"/>
        </w:rPr>
        <w:t>PGF</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 GF</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DIA3TV1</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DIA3(TV1+TV2+TV3+TG4+TG5)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5.2.11).</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PGF</w:t>
      </w:r>
      <w:r w:rsidRPr="00CB1EF8">
        <w:rPr>
          <w:rFonts w:ascii="Times New Roman" w:hAnsi="Times New Roman"/>
          <w:b/>
          <w:sz w:val="12"/>
          <w:szCs w:val="12"/>
          <w:highlight w:val="lightGray"/>
        </w:rPr>
        <w:t>DIA3</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Forzada en el día 3.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GF</w:t>
      </w:r>
      <w:r w:rsidRPr="00CB1EF8">
        <w:rPr>
          <w:rFonts w:ascii="Times New Roman" w:hAnsi="Times New Roman"/>
          <w:b/>
          <w:sz w:val="12"/>
          <w:szCs w:val="12"/>
          <w:highlight w:val="lightGray"/>
        </w:rPr>
        <w:t>DIA3</w:t>
      </w:r>
      <w:r w:rsidRPr="00CB1EF8">
        <w:rPr>
          <w:rFonts w:ascii="Times New Roman" w:hAnsi="Times New Roman"/>
          <w:b/>
          <w:sz w:val="12"/>
          <w:szCs w:val="12"/>
        </w:rPr>
        <w:t xml:space="preserve">: </w:t>
      </w:r>
      <w:r w:rsidRPr="00CB1EF8">
        <w:rPr>
          <w:rFonts w:ascii="Times New Roman" w:hAnsi="Times New Roman"/>
          <w:b/>
          <w:sz w:val="16"/>
          <w:szCs w:val="16"/>
        </w:rPr>
        <w:t>Pago por la generación forzada en el día 3. (USD).</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DIATV1</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TV1 en el día 3. (KWh) </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rPr>
        <w:t>Datos que se encuentran en el CUADRO No. C5</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DIA3(TV1+TV2+TV3+TG4+TG5) </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en el día 3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5.2.11 con los datos mencionados se tiene: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PGO</w:t>
      </w:r>
      <w:r w:rsidRPr="00CB1EF8">
        <w:rPr>
          <w:b/>
          <w:sz w:val="12"/>
          <w:szCs w:val="12"/>
          <w:highlight w:val="lightGray"/>
        </w:rPr>
        <w:t>DIA1</w:t>
      </w:r>
      <w:r w:rsidRPr="00CB1EF8">
        <w:rPr>
          <w:b/>
          <w:sz w:val="12"/>
          <w:szCs w:val="12"/>
        </w:rPr>
        <w:t xml:space="preserve"> </w:t>
      </w:r>
      <w:r w:rsidRPr="00CB1EF8">
        <w:rPr>
          <w:b/>
          <w:sz w:val="16"/>
          <w:szCs w:val="16"/>
        </w:rPr>
        <w:t>= 0 (USD).</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De esta misma forma se realiza el cálculo para los demás días del mes de análisis.</w:t>
      </w:r>
    </w:p>
    <w:p w:rsidR="007860FD" w:rsidRDefault="007860FD" w:rsidP="00F36A57">
      <w:pPr>
        <w:ind w:left="550" w:firstLine="0"/>
        <w:jc w:val="both"/>
        <w:outlineLvl w:val="0"/>
        <w:rPr>
          <w:rFonts w:ascii="Times New Roman" w:hAnsi="Times New Roman"/>
          <w:b/>
        </w:rPr>
      </w:pPr>
    </w:p>
    <w:p w:rsidR="007D7FDE" w:rsidRDefault="00407386" w:rsidP="00384686">
      <w:pPr>
        <w:ind w:left="550" w:firstLine="0"/>
        <w:jc w:val="center"/>
        <w:outlineLvl w:val="0"/>
        <w:rPr>
          <w:rFonts w:ascii="Times New Roman" w:hAnsi="Times New Roman"/>
          <w:b/>
        </w:rPr>
      </w:pPr>
      <w:r w:rsidRPr="00CB1EF8">
        <w:rPr>
          <w:rFonts w:ascii="Times New Roman" w:hAnsi="Times New Roman"/>
          <w:b/>
        </w:rPr>
        <w:t>REGULACIÓN</w:t>
      </w:r>
      <w:r w:rsidR="007D7FDE" w:rsidRPr="00CB1EF8">
        <w:rPr>
          <w:rFonts w:ascii="Times New Roman" w:hAnsi="Times New Roman"/>
          <w:b/>
        </w:rPr>
        <w:t xml:space="preserve"> PRIMARIA DE FRECUENCIA</w:t>
      </w:r>
      <w:r w:rsidR="00384686">
        <w:rPr>
          <w:rFonts w:ascii="Times New Roman" w:hAnsi="Times New Roman"/>
          <w:b/>
        </w:rPr>
        <w:t>.</w:t>
      </w:r>
    </w:p>
    <w:p w:rsidR="00E310F4" w:rsidRPr="00CB1EF8" w:rsidRDefault="00E310F4" w:rsidP="00384686">
      <w:pPr>
        <w:ind w:left="550" w:firstLine="0"/>
        <w:jc w:val="center"/>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El egreso por RPF para la unidad TV1 en el mes de análisis es de: 0 (USD), la cual se obtiene de los valores negativos de RPF publicado por CENACE en las liquidaciones </w:t>
      </w:r>
      <w:r w:rsidRPr="00CB1EF8">
        <w:rPr>
          <w:sz w:val="22"/>
          <w:szCs w:val="22"/>
        </w:rPr>
        <w:lastRenderedPageBreak/>
        <w:t xml:space="preserve">diarias, de donde el promedio de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al final del mes es remunerada al precio de la potencia de 5,70 USD/MW. valor que se muestra en el CUADRO No. C5.</w:t>
      </w:r>
    </w:p>
    <w:p w:rsidR="007D7FDE" w:rsidRPr="00CB1EF8" w:rsidRDefault="007D7FDE" w:rsidP="00F36A57">
      <w:pPr>
        <w:ind w:left="550" w:firstLine="0"/>
        <w:jc w:val="both"/>
        <w:outlineLvl w:val="0"/>
        <w:rPr>
          <w:rFonts w:ascii="Times New Roman" w:hAnsi="Times New Roman"/>
          <w:b/>
        </w:rPr>
      </w:pPr>
    </w:p>
    <w:p w:rsidR="007D7FDE" w:rsidRDefault="007D7FDE" w:rsidP="00E310F4">
      <w:pPr>
        <w:ind w:left="550" w:firstLine="0"/>
        <w:jc w:val="center"/>
        <w:outlineLvl w:val="0"/>
        <w:rPr>
          <w:rFonts w:ascii="Times New Roman" w:hAnsi="Times New Roman"/>
          <w:b/>
        </w:rPr>
      </w:pPr>
      <w:r w:rsidRPr="00CB1EF8">
        <w:rPr>
          <w:rFonts w:ascii="Times New Roman" w:hAnsi="Times New Roman"/>
          <w:b/>
        </w:rPr>
        <w:t>RECONOCIMIENTO DE COMBUSTIBLE 003/03</w:t>
      </w:r>
      <w:r w:rsidR="00E310F4">
        <w:rPr>
          <w:rFonts w:ascii="Times New Roman" w:hAnsi="Times New Roman"/>
          <w:b/>
        </w:rPr>
        <w:t>.</w:t>
      </w:r>
    </w:p>
    <w:p w:rsidR="00A25160" w:rsidRPr="00CB1EF8" w:rsidRDefault="00A25160" w:rsidP="00E310F4">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 xml:space="preserve">El </w:t>
      </w:r>
      <w:r w:rsidRPr="00CB1EF8">
        <w:rPr>
          <w:rFonts w:ascii="Times New Roman" w:hAnsi="Times New Roman"/>
          <w:lang w:val="es-EC"/>
        </w:rPr>
        <w:t xml:space="preserve">reconocimiento por IVA de combustible para el mes de análisis es: </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MESTV1</w:t>
      </w:r>
      <w:r w:rsidRPr="00CB1EF8">
        <w:rPr>
          <w:rFonts w:ascii="Times New Roman" w:hAnsi="Times New Roman"/>
          <w:b/>
          <w:sz w:val="16"/>
          <w:szCs w:val="16"/>
          <w:highlight w:val="lightGray"/>
        </w:rPr>
        <w:t xml:space="preserve"> = (IVA DECLARADO –IVA CENACE)*(EB</w:t>
      </w:r>
      <w:r w:rsidRPr="00CB1EF8">
        <w:rPr>
          <w:rFonts w:ascii="Times New Roman" w:hAnsi="Times New Roman"/>
          <w:b/>
          <w:sz w:val="12"/>
          <w:szCs w:val="12"/>
          <w:highlight w:val="lightGray"/>
        </w:rPr>
        <w:t>TV1MENSUAL)</w:t>
      </w: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(Formula 5.2.12)</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MESTV1</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TV1. (USD).</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IVA DECLARADO</w:t>
      </w:r>
      <w:r w:rsidRPr="00CB1EF8">
        <w:rPr>
          <w:rFonts w:ascii="Times New Roman" w:hAnsi="Times New Roman"/>
          <w:b/>
          <w:sz w:val="16"/>
          <w:szCs w:val="16"/>
        </w:rPr>
        <w:t>: IVA declarado por las unidades de generación de Electroguayas.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IVA CENACE</w:t>
      </w:r>
      <w:r w:rsidRPr="00CB1EF8">
        <w:rPr>
          <w:rFonts w:ascii="Times New Roman" w:hAnsi="Times New Roman"/>
          <w:b/>
          <w:sz w:val="16"/>
          <w:szCs w:val="16"/>
        </w:rPr>
        <w:t>: IVA estimado por CENACE.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TV1MENSUAL</w:t>
      </w:r>
      <w:r w:rsidRPr="00CB1EF8">
        <w:rPr>
          <w:rFonts w:ascii="Times New Roman" w:hAnsi="Times New Roman"/>
          <w:b/>
          <w:sz w:val="16"/>
          <w:szCs w:val="16"/>
        </w:rPr>
        <w:t>: Energía bruta mensual de la unidad TV1 en el mes de análisis. (KWh)</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EB</w:t>
      </w:r>
      <w:r w:rsidRPr="00CB1EF8">
        <w:rPr>
          <w:rFonts w:ascii="Times New Roman" w:hAnsi="Times New Roman"/>
          <w:b/>
          <w:sz w:val="12"/>
          <w:szCs w:val="12"/>
          <w:highlight w:val="lightGray"/>
        </w:rPr>
        <w:t>TOTALMESUAL</w:t>
      </w:r>
      <w:r w:rsidRPr="00CB1EF8">
        <w:rPr>
          <w:rFonts w:ascii="Times New Roman" w:hAnsi="Times New Roman"/>
          <w:b/>
          <w:sz w:val="12"/>
          <w:szCs w:val="12"/>
        </w:rPr>
        <w:t xml:space="preserve">: </w:t>
      </w:r>
      <w:r w:rsidRPr="00CB1EF8">
        <w:rPr>
          <w:rFonts w:ascii="Times New Roman" w:hAnsi="Times New Roman"/>
          <w:b/>
          <w:sz w:val="16"/>
          <w:szCs w:val="16"/>
        </w:rPr>
        <w:t>Energía bruta total de todas las unidades de generación de Electroguayas del mes de análisis. (KWh)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5.2.12 los datos del CUADRO No. C6 se tiene:</w:t>
      </w:r>
    </w:p>
    <w:p w:rsidR="007D7FDE" w:rsidRPr="00CB1EF8" w:rsidRDefault="007D7FDE" w:rsidP="00F36A57">
      <w:pPr>
        <w:pStyle w:val="Estilo1"/>
        <w:numPr>
          <w:ilvl w:val="0"/>
          <w:numId w:val="0"/>
        </w:numPr>
        <w:tabs>
          <w:tab w:val="left" w:pos="2926"/>
        </w:tabs>
        <w:spacing w:line="480" w:lineRule="auto"/>
        <w:ind w:left="550"/>
        <w:jc w:val="both"/>
        <w:outlineLvl w:val="0"/>
        <w:rPr>
          <w:sz w:val="16"/>
          <w:szCs w:val="16"/>
        </w:rPr>
      </w:pPr>
      <w:r w:rsidRPr="00CB1EF8">
        <w:rPr>
          <w:b/>
          <w:sz w:val="16"/>
          <w:szCs w:val="16"/>
          <w:highlight w:val="lightGray"/>
        </w:rPr>
        <w:t>P</w:t>
      </w:r>
      <w:r w:rsidRPr="00CB1EF8">
        <w:rPr>
          <w:b/>
          <w:sz w:val="12"/>
          <w:szCs w:val="12"/>
          <w:highlight w:val="lightGray"/>
        </w:rPr>
        <w:t>IVAMESTV1</w:t>
      </w:r>
      <w:r w:rsidRPr="00CB1EF8">
        <w:rPr>
          <w:b/>
          <w:sz w:val="12"/>
          <w:szCs w:val="12"/>
        </w:rPr>
        <w:t xml:space="preserve"> </w:t>
      </w:r>
      <w:r w:rsidRPr="00CB1EF8">
        <w:rPr>
          <w:b/>
          <w:sz w:val="16"/>
          <w:szCs w:val="16"/>
        </w:rPr>
        <w:t xml:space="preserve">= 545,75 (USD).  </w:t>
      </w:r>
    </w:p>
    <w:p w:rsidR="007D7FDE" w:rsidRPr="00CB1EF8" w:rsidRDefault="007D7FDE" w:rsidP="00F36A57">
      <w:pPr>
        <w:ind w:left="550" w:firstLine="0"/>
        <w:jc w:val="both"/>
        <w:outlineLvl w:val="0"/>
        <w:rPr>
          <w:rFonts w:ascii="Times New Roman" w:hAnsi="Times New Roman"/>
          <w:b/>
          <w:sz w:val="24"/>
          <w:szCs w:val="24"/>
        </w:rPr>
      </w:pPr>
    </w:p>
    <w:p w:rsidR="007D7FDE" w:rsidRDefault="007D7FDE" w:rsidP="00A25160">
      <w:pPr>
        <w:ind w:left="550" w:firstLine="0"/>
        <w:jc w:val="center"/>
        <w:outlineLvl w:val="0"/>
        <w:rPr>
          <w:rFonts w:ascii="Times New Roman" w:hAnsi="Times New Roman"/>
          <w:b/>
        </w:rPr>
      </w:pPr>
      <w:r w:rsidRPr="00CB1EF8">
        <w:rPr>
          <w:rFonts w:ascii="Times New Roman" w:hAnsi="Times New Roman"/>
          <w:b/>
        </w:rPr>
        <w:t>CARGOS POR INTERCONEXIÓN CON COLOMBIA</w:t>
      </w:r>
      <w:r w:rsidR="00A25160">
        <w:rPr>
          <w:rFonts w:ascii="Times New Roman" w:hAnsi="Times New Roman"/>
          <w:b/>
        </w:rPr>
        <w:t>.</w:t>
      </w:r>
    </w:p>
    <w:p w:rsidR="00A25160" w:rsidRPr="00CB1EF8" w:rsidRDefault="00A25160" w:rsidP="00F36A57">
      <w:pPr>
        <w:ind w:left="550" w:firstLine="0"/>
        <w:jc w:val="both"/>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Se la obtiene de la siguiente forma:</w:t>
      </w:r>
      <w:r w:rsidRPr="00CB1EF8">
        <w:rPr>
          <w:rFonts w:ascii="Times New Roman" w:hAnsi="Times New Roman"/>
          <w:lang w:val="es-EC"/>
        </w:rPr>
        <w:t xml:space="preserve"> </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MESTV1</w:t>
      </w:r>
      <w:r w:rsidRPr="00CB1EF8">
        <w:rPr>
          <w:rFonts w:ascii="Times New Roman" w:hAnsi="Times New Roman"/>
          <w:b/>
          <w:sz w:val="16"/>
          <w:szCs w:val="16"/>
          <w:highlight w:val="lightGray"/>
        </w:rPr>
        <w:t xml:space="preserve"> = (AUX</w:t>
      </w:r>
      <w:r w:rsidRPr="00CB1EF8">
        <w:rPr>
          <w:rFonts w:ascii="Times New Roman" w:hAnsi="Times New Roman"/>
          <w:b/>
          <w:sz w:val="12"/>
          <w:szCs w:val="12"/>
          <w:highlight w:val="lightGray"/>
        </w:rPr>
        <w:t>MENSUALTV1</w:t>
      </w:r>
      <w:r w:rsidRPr="00CB1EF8">
        <w:rPr>
          <w:rFonts w:ascii="Times New Roman" w:hAnsi="Times New Roman"/>
          <w:b/>
          <w:sz w:val="16"/>
          <w:szCs w:val="16"/>
          <w:highlight w:val="lightGray"/>
        </w:rPr>
        <w:t>* CI</w:t>
      </w:r>
      <w:r w:rsidRPr="00CB1EF8">
        <w:rPr>
          <w:rFonts w:ascii="Times New Roman" w:hAnsi="Times New Roman"/>
          <w:b/>
          <w:sz w:val="12"/>
          <w:szCs w:val="12"/>
          <w:highlight w:val="lightGray"/>
        </w:rPr>
        <w:t>MENSUAL)</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(Formula 5.2.13)</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MESTV1</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TV1</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MENSUALTV1</w:t>
      </w:r>
      <w:r w:rsidRPr="00CB1EF8">
        <w:rPr>
          <w:rFonts w:ascii="Times New Roman" w:hAnsi="Times New Roman"/>
          <w:b/>
          <w:sz w:val="12"/>
          <w:szCs w:val="12"/>
        </w:rPr>
        <w:t>: A</w:t>
      </w:r>
      <w:r w:rsidRPr="00CB1EF8">
        <w:rPr>
          <w:rFonts w:ascii="Times New Roman" w:hAnsi="Times New Roman"/>
          <w:b/>
          <w:sz w:val="16"/>
          <w:szCs w:val="16"/>
        </w:rPr>
        <w:t>uxiliar mensual de la unidad TV1.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CI</w:t>
      </w:r>
      <w:r w:rsidRPr="00CB1EF8">
        <w:rPr>
          <w:rFonts w:ascii="Times New Roman" w:hAnsi="Times New Roman"/>
          <w:b/>
          <w:sz w:val="12"/>
          <w:szCs w:val="12"/>
          <w:highlight w:val="lightGray"/>
        </w:rPr>
        <w:t>MENSUAL</w:t>
      </w:r>
      <w:r w:rsidRPr="00CB1EF8">
        <w:rPr>
          <w:rFonts w:ascii="Times New Roman" w:hAnsi="Times New Roman"/>
          <w:b/>
          <w:sz w:val="16"/>
          <w:szCs w:val="16"/>
        </w:rPr>
        <w:t>: Cargo por interconexión.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TOTAL MENSUAL</w:t>
      </w:r>
      <w:r w:rsidRPr="00CB1EF8">
        <w:rPr>
          <w:rFonts w:ascii="Times New Roman" w:hAnsi="Times New Roman"/>
          <w:b/>
          <w:sz w:val="16"/>
          <w:szCs w:val="16"/>
        </w:rPr>
        <w:t>: Auxiliar total mensual de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5.2.13 los datos del CUADRO No. C7 se tiene:</w:t>
      </w:r>
    </w:p>
    <w:p w:rsidR="007D7FDE"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PCI</w:t>
      </w:r>
      <w:r w:rsidRPr="00CB1EF8">
        <w:rPr>
          <w:b/>
          <w:sz w:val="12"/>
          <w:szCs w:val="12"/>
          <w:highlight w:val="lightGray"/>
        </w:rPr>
        <w:t>MESTV1</w:t>
      </w:r>
      <w:r w:rsidRPr="00CB1EF8">
        <w:rPr>
          <w:b/>
          <w:sz w:val="16"/>
          <w:szCs w:val="16"/>
        </w:rPr>
        <w:t xml:space="preserve">= 181,62 (USD).  </w:t>
      </w:r>
    </w:p>
    <w:p w:rsidR="007D7FDE" w:rsidRDefault="007D7FDE" w:rsidP="001C71B7">
      <w:pPr>
        <w:pStyle w:val="Estilo1"/>
        <w:numPr>
          <w:ilvl w:val="0"/>
          <w:numId w:val="0"/>
        </w:numPr>
        <w:tabs>
          <w:tab w:val="left" w:pos="0"/>
          <w:tab w:val="left" w:pos="770"/>
          <w:tab w:val="left" w:pos="1260"/>
        </w:tabs>
        <w:spacing w:line="480" w:lineRule="auto"/>
        <w:jc w:val="both"/>
        <w:rPr>
          <w:b/>
          <w:sz w:val="22"/>
          <w:szCs w:val="22"/>
        </w:rPr>
      </w:pPr>
      <w:r w:rsidRPr="00CB1EF8">
        <w:rPr>
          <w:b/>
          <w:sz w:val="22"/>
          <w:szCs w:val="22"/>
        </w:rPr>
        <w:lastRenderedPageBreak/>
        <w:t xml:space="preserve">5.3. </w:t>
      </w:r>
      <w:r w:rsidR="001136F8" w:rsidRPr="00CB1EF8">
        <w:rPr>
          <w:b/>
          <w:sz w:val="22"/>
          <w:szCs w:val="22"/>
        </w:rPr>
        <w:t xml:space="preserve"> </w:t>
      </w:r>
      <w:r w:rsidRPr="00CB1EF8">
        <w:rPr>
          <w:b/>
          <w:sz w:val="22"/>
          <w:szCs w:val="22"/>
        </w:rPr>
        <w:t>CENTRAL DR. ENRIQUE GARCIA (TG5).</w:t>
      </w:r>
    </w:p>
    <w:p w:rsidR="0090356C" w:rsidRDefault="0090356C" w:rsidP="006F1842">
      <w:pPr>
        <w:pStyle w:val="Estilo1"/>
        <w:numPr>
          <w:ilvl w:val="0"/>
          <w:numId w:val="0"/>
        </w:numPr>
        <w:tabs>
          <w:tab w:val="left" w:pos="440"/>
        </w:tabs>
        <w:spacing w:line="480" w:lineRule="auto"/>
        <w:jc w:val="center"/>
        <w:outlineLvl w:val="0"/>
        <w:rPr>
          <w:b/>
          <w:sz w:val="22"/>
          <w:szCs w:val="22"/>
        </w:rPr>
      </w:pPr>
    </w:p>
    <w:p w:rsidR="007D7FDE" w:rsidRPr="00CB1EF8" w:rsidRDefault="007D7FDE" w:rsidP="002C22EC">
      <w:pPr>
        <w:pStyle w:val="Estilo1"/>
        <w:numPr>
          <w:ilvl w:val="0"/>
          <w:numId w:val="0"/>
        </w:numPr>
        <w:spacing w:line="480" w:lineRule="auto"/>
        <w:jc w:val="center"/>
        <w:outlineLvl w:val="0"/>
        <w:rPr>
          <w:b/>
          <w:sz w:val="22"/>
          <w:szCs w:val="22"/>
        </w:rPr>
      </w:pPr>
      <w:r w:rsidRPr="00CB1EF8">
        <w:rPr>
          <w:b/>
          <w:sz w:val="22"/>
          <w:szCs w:val="22"/>
        </w:rPr>
        <w:t>UNIDAD TG5</w:t>
      </w:r>
    </w:p>
    <w:p w:rsidR="007D7FDE" w:rsidRDefault="007D7FDE" w:rsidP="002C22EC">
      <w:pPr>
        <w:pStyle w:val="Estilo1"/>
        <w:numPr>
          <w:ilvl w:val="0"/>
          <w:numId w:val="0"/>
        </w:numPr>
        <w:spacing w:line="480" w:lineRule="auto"/>
        <w:jc w:val="center"/>
        <w:rPr>
          <w:b/>
          <w:sz w:val="22"/>
          <w:szCs w:val="22"/>
        </w:rPr>
      </w:pPr>
      <w:r w:rsidRPr="00CB1EF8">
        <w:rPr>
          <w:b/>
          <w:sz w:val="22"/>
          <w:szCs w:val="22"/>
        </w:rPr>
        <w:t>INGRESOS EN EL MERCADO OCASIONAL</w:t>
      </w:r>
      <w:r w:rsidR="004F1950">
        <w:rPr>
          <w:b/>
          <w:sz w:val="22"/>
          <w:szCs w:val="22"/>
        </w:rPr>
        <w:t>.</w:t>
      </w:r>
    </w:p>
    <w:p w:rsidR="004F1950" w:rsidRPr="00CB1EF8" w:rsidRDefault="004F1950" w:rsidP="002C22EC">
      <w:pPr>
        <w:pStyle w:val="Estilo1"/>
        <w:numPr>
          <w:ilvl w:val="0"/>
          <w:numId w:val="0"/>
        </w:numPr>
        <w:spacing w:line="480" w:lineRule="auto"/>
        <w:jc w:val="center"/>
        <w:rPr>
          <w:b/>
          <w:sz w:val="22"/>
          <w:szCs w:val="22"/>
        </w:rPr>
      </w:pPr>
    </w:p>
    <w:p w:rsidR="007D7FDE" w:rsidRPr="00CB1EF8" w:rsidRDefault="007D7FDE" w:rsidP="00F36A57">
      <w:pPr>
        <w:pStyle w:val="Estilo1"/>
        <w:numPr>
          <w:ilvl w:val="0"/>
          <w:numId w:val="0"/>
        </w:numPr>
        <w:spacing w:line="480" w:lineRule="auto"/>
        <w:ind w:left="550"/>
        <w:jc w:val="both"/>
        <w:rPr>
          <w:sz w:val="22"/>
          <w:szCs w:val="22"/>
        </w:rPr>
      </w:pPr>
      <w:r w:rsidRPr="00CB1EF8">
        <w:rPr>
          <w:sz w:val="22"/>
          <w:szCs w:val="22"/>
        </w:rPr>
        <w:t xml:space="preserve">La unidad TG5 de la central Dr. Enrique García no vende su energía producida a contratos puesto que no esta contemplada en los contratos con las empresas distribuidoras debido a que los costos de producción de la unidad a gas TG5 son elevados en comparación con las demás unidades térmicas de la empresa. </w:t>
      </w:r>
    </w:p>
    <w:p w:rsidR="007D7FDE" w:rsidRPr="00CB1EF8" w:rsidRDefault="007D7FDE" w:rsidP="00F36A57">
      <w:pPr>
        <w:pStyle w:val="Estilo1"/>
        <w:numPr>
          <w:ilvl w:val="0"/>
          <w:numId w:val="0"/>
        </w:numPr>
        <w:spacing w:line="480" w:lineRule="auto"/>
        <w:ind w:left="550"/>
        <w:jc w:val="both"/>
        <w:rPr>
          <w:sz w:val="22"/>
          <w:szCs w:val="22"/>
        </w:rPr>
      </w:pPr>
      <w:r w:rsidRPr="00CB1EF8">
        <w:rPr>
          <w:sz w:val="22"/>
          <w:szCs w:val="22"/>
        </w:rPr>
        <w:t>Para la explicación de los ingresos y egresos de esta unidad se lo realizará con los datos del día 10 de diciembre puesto que ese día la unidad estuvo generando.</w:t>
      </w:r>
    </w:p>
    <w:p w:rsidR="007D7FDE" w:rsidRPr="00CB1EF8" w:rsidRDefault="007D7FDE" w:rsidP="00F36A57">
      <w:pPr>
        <w:pStyle w:val="Estilo1"/>
        <w:numPr>
          <w:ilvl w:val="0"/>
          <w:numId w:val="0"/>
        </w:numPr>
        <w:spacing w:line="480" w:lineRule="auto"/>
        <w:ind w:left="550"/>
        <w:jc w:val="both"/>
        <w:rPr>
          <w:sz w:val="22"/>
          <w:szCs w:val="22"/>
        </w:rPr>
      </w:pPr>
    </w:p>
    <w:p w:rsidR="007D7FDE" w:rsidRDefault="007D7FDE" w:rsidP="004F1950">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 xml:space="preserve">VENTA DE </w:t>
      </w:r>
      <w:r w:rsidR="00407386" w:rsidRPr="00CB1EF8">
        <w:rPr>
          <w:rFonts w:ascii="Times New Roman" w:hAnsi="Times New Roman"/>
          <w:b/>
        </w:rPr>
        <w:t>ENERGÍA</w:t>
      </w:r>
      <w:r w:rsidRPr="00CB1EF8">
        <w:rPr>
          <w:rFonts w:ascii="Times New Roman" w:hAnsi="Times New Roman"/>
          <w:b/>
        </w:rPr>
        <w:t xml:space="preserve"> EN EL MERCADO OCASIONAL</w:t>
      </w:r>
      <w:r w:rsidR="004F1950">
        <w:rPr>
          <w:rFonts w:ascii="Times New Roman" w:hAnsi="Times New Roman"/>
          <w:b/>
        </w:rPr>
        <w:t>.</w:t>
      </w:r>
    </w:p>
    <w:p w:rsidR="004F1950" w:rsidRPr="00CB1EF8" w:rsidRDefault="004F1950" w:rsidP="00F36A57">
      <w:pPr>
        <w:tabs>
          <w:tab w:val="left" w:pos="993"/>
          <w:tab w:val="left" w:pos="1134"/>
        </w:tabs>
        <w:autoSpaceDE w:val="0"/>
        <w:autoSpaceDN w:val="0"/>
        <w:adjustRightInd w:val="0"/>
        <w:ind w:left="550" w:firstLine="0"/>
        <w:jc w:val="both"/>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cálculo de la energía entregada al mercado ocasional de la unidad TG5 es la energía neta producida por la unidad, la cual es la siguiente:</w:t>
      </w:r>
    </w:p>
    <w:p w:rsidR="007D7FDE" w:rsidRPr="00CB1EF8" w:rsidRDefault="007D7FDE" w:rsidP="00F36A57">
      <w:pPr>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rPr>
        <w:t xml:space="preserve"> </w:t>
      </w:r>
      <w:r w:rsidRPr="00CB1EF8">
        <w:rPr>
          <w:rFonts w:ascii="Times New Roman" w:hAnsi="Times New Roman"/>
          <w:b/>
          <w:sz w:val="16"/>
          <w:szCs w:val="16"/>
          <w:highlight w:val="lightGray"/>
          <w:lang w:val="en-US"/>
        </w:rPr>
        <w:t xml:space="preserve">ENMO TG5 </w:t>
      </w:r>
      <w:r w:rsidRPr="00CB1EF8">
        <w:rPr>
          <w:rFonts w:ascii="Times New Roman" w:hAnsi="Times New Roman"/>
          <w:b/>
          <w:sz w:val="12"/>
          <w:szCs w:val="12"/>
          <w:highlight w:val="lightGray"/>
          <w:lang w:val="en-US"/>
        </w:rPr>
        <w:t>h1</w:t>
      </w:r>
      <w:r w:rsidRPr="00CB1EF8">
        <w:rPr>
          <w:rFonts w:ascii="Times New Roman" w:hAnsi="Times New Roman"/>
          <w:b/>
          <w:sz w:val="16"/>
          <w:szCs w:val="16"/>
          <w:highlight w:val="lightGray"/>
          <w:lang w:val="en-US"/>
        </w:rPr>
        <w:t xml:space="preserve"> = ENTG5 </w:t>
      </w:r>
      <w:r w:rsidRPr="00CB1EF8">
        <w:rPr>
          <w:rFonts w:ascii="Times New Roman" w:hAnsi="Times New Roman"/>
          <w:b/>
          <w:sz w:val="12"/>
          <w:szCs w:val="12"/>
          <w:highlight w:val="lightGray"/>
          <w:lang w:val="en-US"/>
        </w:rPr>
        <w:t>h1</w:t>
      </w:r>
      <w:r w:rsidRPr="00CB1EF8">
        <w:rPr>
          <w:rFonts w:ascii="Times New Roman" w:hAnsi="Times New Roman"/>
          <w:b/>
          <w:sz w:val="16"/>
          <w:szCs w:val="16"/>
          <w:lang w:val="en-US"/>
        </w:rPr>
        <w:t>; (Formula 5.3.1)</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ENMO TG5</w:t>
      </w:r>
      <w:r w:rsidRPr="00CB1EF8">
        <w:rPr>
          <w:rFonts w:ascii="Times New Roman" w:hAnsi="Times New Roman"/>
          <w:b/>
          <w:highlight w:val="lightGray"/>
        </w:rPr>
        <w:t xml:space="preserve"> </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rPr>
        <w:t xml:space="preserve"> </w:t>
      </w:r>
      <w:r w:rsidRPr="00CB1EF8">
        <w:rPr>
          <w:rFonts w:ascii="Times New Roman" w:hAnsi="Times New Roman"/>
          <w:b/>
          <w:sz w:val="16"/>
          <w:szCs w:val="16"/>
        </w:rPr>
        <w:t>Energía neta de la unidad TG5 entregada al mercado ocasional a la hora 1. (MWh)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Por lo que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ENMO TG5 </w:t>
      </w:r>
      <w:r w:rsidRPr="00CB1EF8">
        <w:rPr>
          <w:b/>
          <w:sz w:val="12"/>
          <w:szCs w:val="12"/>
          <w:highlight w:val="lightGray"/>
        </w:rPr>
        <w:t>h1</w:t>
      </w:r>
      <w:r w:rsidRPr="00CB1EF8">
        <w:rPr>
          <w:b/>
          <w:sz w:val="16"/>
          <w:szCs w:val="16"/>
        </w:rPr>
        <w:t xml:space="preserve"> = 0 (MWh).</w:t>
      </w:r>
      <w:r w:rsidRPr="00CB1EF8">
        <w:t xml:space="preserve"> </w:t>
      </w:r>
      <w:r w:rsidRPr="00CB1EF8">
        <w:rPr>
          <w:sz w:val="22"/>
          <w:szCs w:val="22"/>
        </w:rPr>
        <w:t xml:space="preserve">Este valor se muestra en el CUADRO No. D 1; que representa la energía que entrega la unidad TG5 en la hora 1 del día 10 al mercado ocasional. De esta misma forma se realiza el cálculo de la energía que entrega la unidad TG5 al mercado ocasional para las demás horas restantes. Obtenido los valores de energía horario que se entregan al mercado ocasional se procede a realizar el cálculo para el </w:t>
      </w:r>
      <w:r w:rsidRPr="00CB1EF8">
        <w:rPr>
          <w:sz w:val="22"/>
          <w:szCs w:val="22"/>
        </w:rPr>
        <w:lastRenderedPageBreak/>
        <w:t>ingreso de la venta de energía al mercado ocasional el cual es el producto del valor de la energía horaria, el precio en barra de mercado en cada hora y el factor de nodo horario es decir:</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lang w:val="en-GB"/>
        </w:rPr>
      </w:pPr>
      <w:r w:rsidRPr="00CB1EF8">
        <w:rPr>
          <w:b/>
          <w:sz w:val="16"/>
          <w:szCs w:val="16"/>
          <w:highlight w:val="lightGray"/>
        </w:rPr>
        <w:t xml:space="preserve"> </w:t>
      </w:r>
      <w:r w:rsidRPr="00CB1EF8">
        <w:rPr>
          <w:b/>
          <w:sz w:val="16"/>
          <w:szCs w:val="16"/>
          <w:highlight w:val="lightGray"/>
          <w:lang w:val="en-GB"/>
        </w:rPr>
        <w:t xml:space="preserve">IMO </w:t>
      </w:r>
      <w:r w:rsidRPr="00CB1EF8">
        <w:rPr>
          <w:b/>
          <w:sz w:val="12"/>
          <w:szCs w:val="12"/>
          <w:highlight w:val="lightGray"/>
          <w:lang w:val="en-GB"/>
        </w:rPr>
        <w:t>h1</w:t>
      </w:r>
      <w:r w:rsidRPr="00CB1EF8">
        <w:rPr>
          <w:b/>
          <w:sz w:val="16"/>
          <w:szCs w:val="16"/>
          <w:highlight w:val="lightGray"/>
          <w:lang w:val="en-GB"/>
        </w:rPr>
        <w:t xml:space="preserve">= (ENMO TG5 </w:t>
      </w:r>
      <w:r w:rsidRPr="00CB1EF8">
        <w:rPr>
          <w:b/>
          <w:sz w:val="12"/>
          <w:szCs w:val="12"/>
          <w:highlight w:val="lightGray"/>
          <w:lang w:val="en-GB"/>
        </w:rPr>
        <w:t>h1</w:t>
      </w:r>
      <w:r w:rsidRPr="00CB1EF8">
        <w:rPr>
          <w:b/>
          <w:sz w:val="16"/>
          <w:szCs w:val="16"/>
          <w:highlight w:val="lightGray"/>
          <w:lang w:val="en-GB"/>
        </w:rPr>
        <w:t xml:space="preserve"> )*(PEBM </w:t>
      </w:r>
      <w:r w:rsidRPr="00CB1EF8">
        <w:rPr>
          <w:b/>
          <w:sz w:val="12"/>
          <w:szCs w:val="12"/>
          <w:highlight w:val="lightGray"/>
          <w:lang w:val="en-GB"/>
        </w:rPr>
        <w:t>h1</w:t>
      </w:r>
      <w:r w:rsidRPr="00CB1EF8">
        <w:rPr>
          <w:b/>
          <w:sz w:val="16"/>
          <w:szCs w:val="16"/>
          <w:highlight w:val="lightGray"/>
          <w:lang w:val="en-GB"/>
        </w:rPr>
        <w:t xml:space="preserve">)*(FN </w:t>
      </w:r>
      <w:r w:rsidRPr="00CB1EF8">
        <w:rPr>
          <w:b/>
          <w:sz w:val="12"/>
          <w:szCs w:val="12"/>
          <w:highlight w:val="lightGray"/>
          <w:lang w:val="en-GB"/>
        </w:rPr>
        <w:t>h1</w:t>
      </w:r>
      <w:r w:rsidRPr="00CB1EF8">
        <w:rPr>
          <w:b/>
          <w:sz w:val="16"/>
          <w:szCs w:val="16"/>
          <w:highlight w:val="lightGray"/>
          <w:lang w:val="en-GB"/>
        </w:rPr>
        <w:t>) (USD)</w:t>
      </w:r>
      <w:r w:rsidRPr="00CB1EF8">
        <w:rPr>
          <w:b/>
          <w:sz w:val="16"/>
          <w:szCs w:val="16"/>
          <w:lang w:val="en-GB"/>
        </w:rPr>
        <w:t xml:space="preserve"> ;(Formula 5.3.2)</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rPr>
        <w:t>Donde: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t xml:space="preserve">IMO </w:t>
      </w:r>
      <w:r w:rsidRPr="00CB1EF8">
        <w:rPr>
          <w:b/>
          <w:sz w:val="12"/>
          <w:szCs w:val="12"/>
          <w:highlight w:val="lightGray"/>
        </w:rPr>
        <w:t>h1</w:t>
      </w:r>
      <w:r w:rsidRPr="00CB1EF8">
        <w:rPr>
          <w:b/>
          <w:sz w:val="12"/>
          <w:szCs w:val="12"/>
        </w:rPr>
        <w:t>:</w:t>
      </w:r>
      <w:r w:rsidRPr="00CB1EF8">
        <w:rPr>
          <w:b/>
          <w:sz w:val="16"/>
          <w:szCs w:val="16"/>
        </w:rPr>
        <w:t xml:space="preserve"> Ingreso por venta de energía en el mercado ocasional en la hora 1. (USD)</w:t>
      </w:r>
      <w:r w:rsidRPr="00CB1EF8">
        <w:rPr>
          <w:b/>
          <w:sz w:val="16"/>
          <w:szCs w:val="16"/>
          <w:highlight w:val="lightGray"/>
        </w:rPr>
        <w:t xml:space="preserve"> PEBM </w:t>
      </w:r>
      <w:r w:rsidRPr="00CB1EF8">
        <w:rPr>
          <w:b/>
          <w:sz w:val="12"/>
          <w:szCs w:val="12"/>
          <w:highlight w:val="lightGray"/>
        </w:rPr>
        <w:t>h1</w:t>
      </w:r>
      <w:r w:rsidRPr="00CB1EF8">
        <w:rPr>
          <w:b/>
          <w:sz w:val="12"/>
          <w:szCs w:val="12"/>
        </w:rPr>
        <w:t>:</w:t>
      </w:r>
      <w:r w:rsidRPr="00CB1EF8">
        <w:rPr>
          <w:b/>
          <w:sz w:val="16"/>
          <w:szCs w:val="16"/>
        </w:rPr>
        <w:t xml:space="preserve"> Precio de energía en la barra de mercado en la hora 1. (cUSD/KWh); </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 xml:space="preserve">FN </w:t>
      </w:r>
      <w:r w:rsidRPr="00CB1EF8">
        <w:rPr>
          <w:b/>
          <w:sz w:val="12"/>
          <w:szCs w:val="12"/>
          <w:highlight w:val="lightGray"/>
        </w:rPr>
        <w:t>h1</w:t>
      </w:r>
      <w:r w:rsidRPr="00CB1EF8">
        <w:rPr>
          <w:b/>
          <w:sz w:val="16"/>
          <w:szCs w:val="16"/>
        </w:rPr>
        <w:t>: factor de nodo en la hora 1</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rPr>
        <w:t>Datos que se encuentran en el cuadro D1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5.3.2 los datos del cuadro indicado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 xml:space="preserve">IMO </w:t>
      </w:r>
      <w:r w:rsidRPr="00CB1EF8">
        <w:rPr>
          <w:b/>
          <w:sz w:val="12"/>
          <w:szCs w:val="12"/>
          <w:highlight w:val="lightGray"/>
        </w:rPr>
        <w:t xml:space="preserve">h1 </w:t>
      </w:r>
      <w:r w:rsidRPr="00CB1EF8">
        <w:rPr>
          <w:b/>
          <w:sz w:val="16"/>
          <w:szCs w:val="16"/>
          <w:highlight w:val="lightGray"/>
        </w:rPr>
        <w:t>= 0 (USD)</w:t>
      </w:r>
      <w:r w:rsidR="0012028F" w:rsidRPr="00CB1EF8">
        <w:t xml:space="preserve">. </w:t>
      </w:r>
      <w:r w:rsidR="0012028F" w:rsidRPr="00CB1EF8">
        <w:rPr>
          <w:sz w:val="22"/>
          <w:szCs w:val="22"/>
        </w:rPr>
        <w:t>D</w:t>
      </w:r>
      <w:r w:rsidRPr="00CB1EF8">
        <w:rPr>
          <w:sz w:val="22"/>
          <w:szCs w:val="22"/>
        </w:rPr>
        <w:t>e esta misma forma se realiza el cálculo de la energía que entrega la unidad TG5 al mercado ocasional para las demás horas restantes.</w:t>
      </w:r>
    </w:p>
    <w:p w:rsidR="00DB7E4A" w:rsidRPr="00CB1EF8" w:rsidRDefault="00DB7E4A" w:rsidP="00F36A57">
      <w:pPr>
        <w:pStyle w:val="Estilo1"/>
        <w:numPr>
          <w:ilvl w:val="0"/>
          <w:numId w:val="0"/>
        </w:numPr>
        <w:tabs>
          <w:tab w:val="left" w:pos="2926"/>
        </w:tabs>
        <w:spacing w:line="480" w:lineRule="auto"/>
        <w:ind w:left="550"/>
        <w:jc w:val="both"/>
        <w:rPr>
          <w:sz w:val="22"/>
          <w:szCs w:val="22"/>
        </w:rPr>
      </w:pPr>
    </w:p>
    <w:p w:rsidR="007D7FDE" w:rsidRDefault="007D7FDE" w:rsidP="004F1950">
      <w:pPr>
        <w:tabs>
          <w:tab w:val="left" w:pos="993"/>
          <w:tab w:val="left" w:pos="1134"/>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t>GENERACIÓN OBLIGADA Y FORZADA</w:t>
      </w:r>
      <w:r w:rsidR="004F1950">
        <w:rPr>
          <w:rFonts w:ascii="Times New Roman" w:hAnsi="Times New Roman"/>
          <w:b/>
        </w:rPr>
        <w:t>.</w:t>
      </w:r>
    </w:p>
    <w:p w:rsidR="00F7524F" w:rsidRPr="00CB1EF8" w:rsidRDefault="00F7524F" w:rsidP="004F1950">
      <w:pPr>
        <w:tabs>
          <w:tab w:val="left" w:pos="993"/>
          <w:tab w:val="left" w:pos="1134"/>
        </w:tabs>
        <w:autoSpaceDE w:val="0"/>
        <w:autoSpaceDN w:val="0"/>
        <w:adjustRightInd w:val="0"/>
        <w:ind w:left="550" w:firstLine="0"/>
        <w:jc w:val="center"/>
        <w:outlineLvl w:val="0"/>
        <w:rPr>
          <w:rFonts w:ascii="Times New Roman" w:hAnsi="Times New Roman"/>
          <w:b/>
        </w:rPr>
      </w:pPr>
    </w:p>
    <w:p w:rsidR="007D7FDE" w:rsidRPr="00CB1EF8" w:rsidRDefault="007D7FDE" w:rsidP="00F36A57">
      <w:pPr>
        <w:tabs>
          <w:tab w:val="left" w:pos="1080"/>
        </w:tabs>
        <w:autoSpaceDE w:val="0"/>
        <w:autoSpaceDN w:val="0"/>
        <w:adjustRightInd w:val="0"/>
        <w:ind w:left="550" w:firstLine="0"/>
        <w:jc w:val="both"/>
        <w:rPr>
          <w:rFonts w:ascii="Times New Roman" w:hAnsi="Times New Roman"/>
        </w:rPr>
      </w:pPr>
      <w:r w:rsidRPr="00CB1EF8">
        <w:rPr>
          <w:rFonts w:ascii="Times New Roman" w:hAnsi="Times New Roman"/>
        </w:rPr>
        <w:t>Los sobrecostos por generación obligada o forzada de existir, son calculados para una hora determinada de la siguiente manera:</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SCOG = CVG x EB – (EN x FNG x PEBM)</w:t>
      </w:r>
      <w:r w:rsidRPr="00CB1EF8">
        <w:rPr>
          <w:rFonts w:ascii="Times New Roman" w:hAnsi="Times New Roman"/>
          <w:b/>
          <w:sz w:val="12"/>
          <w:szCs w:val="12"/>
          <w:highlight w:val="lightGray"/>
          <w:lang w:val="en-GB"/>
        </w:rPr>
        <w:t>h1, TG5;</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(Formula 5.3.3)</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 SCOG</w:t>
      </w:r>
      <w:r w:rsidRPr="00CB1EF8">
        <w:rPr>
          <w:rFonts w:ascii="Times New Roman" w:hAnsi="Times New Roman"/>
          <w:b/>
          <w:sz w:val="16"/>
          <w:szCs w:val="16"/>
        </w:rPr>
        <w:t>: Sobrecosto de la restricción o generación obligada producido al ser despachado o permanecer funcionando el generador forzado u obligado.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CVG</w:t>
      </w:r>
      <w:r w:rsidRPr="00CB1EF8">
        <w:rPr>
          <w:rFonts w:ascii="Times New Roman" w:hAnsi="Times New Roman"/>
          <w:b/>
          <w:sz w:val="16"/>
          <w:szCs w:val="16"/>
        </w:rPr>
        <w:t>: Costo variable declarado por el generador forzado u obligatorio. (USD/KWh</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xml:space="preserve"> = Energía neta producida por la unidad TG5 en la hora 1.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destinada a levantar la restricción o por generación obligada o forzada en la hora 1. (KWh)</w:t>
      </w:r>
    </w:p>
    <w:p w:rsidR="007D7FDE" w:rsidRPr="00CB1EF8" w:rsidRDefault="007D7FDE" w:rsidP="00F36A57">
      <w:pPr>
        <w:tabs>
          <w:tab w:val="left" w:pos="226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FNG</w:t>
      </w:r>
      <w:r w:rsidRPr="00CB1EF8">
        <w:rPr>
          <w:rFonts w:ascii="Times New Roman" w:hAnsi="Times New Roman"/>
          <w:b/>
          <w:sz w:val="16"/>
          <w:szCs w:val="16"/>
        </w:rPr>
        <w:t>: Factor de Nodo de del generador TG5 antieconómico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PEBM</w:t>
      </w:r>
      <w:r w:rsidRPr="00CB1EF8">
        <w:rPr>
          <w:rFonts w:ascii="Times New Roman" w:hAnsi="Times New Roman"/>
          <w:b/>
          <w:sz w:val="16"/>
          <w:szCs w:val="16"/>
        </w:rPr>
        <w:t xml:space="preserve">: Precio de </w:t>
      </w:r>
      <w:smartTag w:uri="urn:schemas-microsoft-com:office:smarttags" w:element="PersonName">
        <w:smartTagPr>
          <w:attr w:name="ProductID" w:val="la Energ￭a"/>
        </w:smartTagPr>
        <w:r w:rsidRPr="00CB1EF8">
          <w:rPr>
            <w:rFonts w:ascii="Times New Roman" w:hAnsi="Times New Roman"/>
            <w:b/>
            <w:sz w:val="16"/>
            <w:szCs w:val="16"/>
          </w:rPr>
          <w:t>la Energía</w:t>
        </w:r>
      </w:smartTag>
      <w:r w:rsidRPr="00CB1EF8">
        <w:rPr>
          <w:rFonts w:ascii="Times New Roman" w:hAnsi="Times New Roman"/>
          <w:b/>
          <w:sz w:val="16"/>
          <w:szCs w:val="16"/>
        </w:rPr>
        <w:t xml:space="preserve"> en la barra de Mercado en la hora 1</w:t>
      </w:r>
    </w:p>
    <w:p w:rsidR="007D7FDE" w:rsidRPr="00CB1EF8" w:rsidRDefault="007D7FDE" w:rsidP="00F36A57">
      <w:pPr>
        <w:tabs>
          <w:tab w:val="left" w:pos="226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en el CUADRO No. D1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lastRenderedPageBreak/>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5.3.3 los datos de los cuadros indicados anteriormente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SCOG = 0 (USD)</w:t>
      </w:r>
      <w:r w:rsidR="0012028F" w:rsidRPr="00CB1EF8">
        <w:rPr>
          <w:b/>
          <w:sz w:val="16"/>
          <w:szCs w:val="16"/>
        </w:rPr>
        <w:t>.</w:t>
      </w:r>
      <w:r w:rsidRPr="00CB1EF8">
        <w:t xml:space="preserve"> </w:t>
      </w:r>
      <w:r w:rsidR="0012028F" w:rsidRPr="00CB1EF8">
        <w:rPr>
          <w:sz w:val="22"/>
          <w:szCs w:val="22"/>
        </w:rPr>
        <w:t>E</w:t>
      </w:r>
      <w:r w:rsidRPr="00CB1EF8">
        <w:rPr>
          <w:sz w:val="22"/>
          <w:szCs w:val="22"/>
        </w:rPr>
        <w:t>ste es el valor por generación obligada en la hora 1 del día 10 del mes de análisis.</w:t>
      </w:r>
    </w:p>
    <w:p w:rsidR="007D7FDE"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SCOFG = 0 (USD)</w:t>
      </w:r>
      <w:r w:rsidR="0012028F" w:rsidRPr="00CB1EF8">
        <w:t xml:space="preserve">. </w:t>
      </w:r>
      <w:r w:rsidR="0012028F" w:rsidRPr="00CB1EF8">
        <w:rPr>
          <w:sz w:val="22"/>
          <w:szCs w:val="22"/>
        </w:rPr>
        <w:t xml:space="preserve">Este </w:t>
      </w:r>
      <w:r w:rsidRPr="00CB1EF8">
        <w:rPr>
          <w:sz w:val="22"/>
          <w:szCs w:val="22"/>
        </w:rPr>
        <w:t>es el valor por generación forzada en la hora 1 del día 10 del mes de análisis.</w:t>
      </w:r>
    </w:p>
    <w:p w:rsidR="005561DF" w:rsidRPr="00CB1EF8" w:rsidRDefault="005561DF" w:rsidP="00F36A57">
      <w:pPr>
        <w:pStyle w:val="Estilo1"/>
        <w:numPr>
          <w:ilvl w:val="0"/>
          <w:numId w:val="0"/>
        </w:numPr>
        <w:tabs>
          <w:tab w:val="left" w:pos="2926"/>
        </w:tabs>
        <w:spacing w:line="480" w:lineRule="auto"/>
        <w:ind w:left="550"/>
        <w:jc w:val="both"/>
        <w:rPr>
          <w:sz w:val="22"/>
          <w:szCs w:val="22"/>
        </w:rPr>
      </w:pPr>
    </w:p>
    <w:p w:rsidR="007D7FDE" w:rsidRDefault="007D7FDE" w:rsidP="00F7524F">
      <w:pPr>
        <w:pStyle w:val="Estilo1"/>
        <w:numPr>
          <w:ilvl w:val="0"/>
          <w:numId w:val="0"/>
        </w:numPr>
        <w:tabs>
          <w:tab w:val="left" w:pos="2926"/>
        </w:tabs>
        <w:spacing w:line="480" w:lineRule="auto"/>
        <w:ind w:left="550"/>
        <w:jc w:val="center"/>
        <w:rPr>
          <w:b/>
          <w:sz w:val="22"/>
          <w:szCs w:val="22"/>
        </w:rPr>
      </w:pPr>
      <w:r w:rsidRPr="00CB1EF8">
        <w:rPr>
          <w:b/>
          <w:sz w:val="22"/>
          <w:szCs w:val="22"/>
        </w:rPr>
        <w:t xml:space="preserve">RECONOCIMIENTO DE COMBUSTIBLE </w:t>
      </w:r>
      <w:r w:rsidR="00407386" w:rsidRPr="00CB1EF8">
        <w:rPr>
          <w:b/>
          <w:sz w:val="22"/>
          <w:szCs w:val="22"/>
        </w:rPr>
        <w:t>REGULACIÓN</w:t>
      </w:r>
      <w:r w:rsidRPr="00CB1EF8">
        <w:rPr>
          <w:b/>
          <w:sz w:val="22"/>
          <w:szCs w:val="22"/>
        </w:rPr>
        <w:t xml:space="preserve"> CONELEC 003/03</w:t>
      </w:r>
      <w:r w:rsidR="00F7524F">
        <w:rPr>
          <w:b/>
          <w:sz w:val="22"/>
          <w:szCs w:val="22"/>
        </w:rPr>
        <w:t>.</w:t>
      </w:r>
    </w:p>
    <w:p w:rsidR="00F7524F" w:rsidRPr="00CB1EF8" w:rsidRDefault="00F7524F" w:rsidP="00F36A57">
      <w:pPr>
        <w:pStyle w:val="Estilo1"/>
        <w:numPr>
          <w:ilvl w:val="0"/>
          <w:numId w:val="0"/>
        </w:numPr>
        <w:tabs>
          <w:tab w:val="left" w:pos="2926"/>
        </w:tabs>
        <w:spacing w:line="480" w:lineRule="auto"/>
        <w:ind w:left="550"/>
        <w:jc w:val="both"/>
        <w:rPr>
          <w:b/>
          <w:sz w:val="22"/>
          <w:szCs w:val="22"/>
        </w:rPr>
      </w:pP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 xml:space="preserve">RIVA = ((EMO *GC)/% (EN/EB)))/EB) </w:t>
      </w:r>
      <w:r w:rsidRPr="00CB1EF8">
        <w:rPr>
          <w:rFonts w:ascii="Times New Roman" w:hAnsi="Times New Roman"/>
          <w:b/>
          <w:sz w:val="12"/>
          <w:szCs w:val="12"/>
          <w:highlight w:val="lightGray"/>
        </w:rPr>
        <w:t xml:space="preserve">h1 TG5 </w:t>
      </w:r>
      <w:r w:rsidRPr="00CB1EF8">
        <w:rPr>
          <w:rFonts w:ascii="Times New Roman" w:hAnsi="Times New Roman"/>
          <w:b/>
          <w:sz w:val="16"/>
          <w:szCs w:val="16"/>
          <w:highlight w:val="lightGray"/>
        </w:rPr>
        <w:t>*(PIVA – P) (USD)</w:t>
      </w:r>
      <w:r w:rsidRPr="00CB1EF8">
        <w:rPr>
          <w:rFonts w:ascii="Times New Roman" w:hAnsi="Times New Roman"/>
          <w:b/>
          <w:sz w:val="16"/>
          <w:szCs w:val="16"/>
        </w:rPr>
        <w:t>; (Formula 5.3.4).</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RIVA</w:t>
      </w:r>
      <w:r w:rsidRPr="00CB1EF8">
        <w:rPr>
          <w:rFonts w:ascii="Times New Roman" w:hAnsi="Times New Roman"/>
          <w:b/>
          <w:sz w:val="16"/>
          <w:szCs w:val="16"/>
        </w:rPr>
        <w:t xml:space="preserve">: Valor por reconocimiento de  IVA combustible (USD).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EMO</w:t>
      </w:r>
      <w:r w:rsidRPr="00CB1EF8">
        <w:rPr>
          <w:rFonts w:ascii="Times New Roman" w:hAnsi="Times New Roman"/>
          <w:b/>
          <w:sz w:val="16"/>
          <w:szCs w:val="16"/>
        </w:rPr>
        <w:t>: Energía entregada al mercado ocasional por la unidad TG5 en la hora1 realizada con los datos de la segunda liquidación publicada por CENACE.</w:t>
      </w:r>
    </w:p>
    <w:p w:rsidR="007D7FDE" w:rsidRPr="00CB1EF8" w:rsidRDefault="007D7FDE" w:rsidP="00F36A57">
      <w:pPr>
        <w:tabs>
          <w:tab w:val="left" w:pos="1080"/>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GC</w:t>
      </w:r>
      <w:r w:rsidRPr="00CB1EF8">
        <w:rPr>
          <w:rFonts w:ascii="Times New Roman" w:hAnsi="Times New Roman"/>
          <w:b/>
          <w:sz w:val="16"/>
          <w:szCs w:val="16"/>
        </w:rPr>
        <w:t xml:space="preserve">: Galones de combustible consumido por la unidad TG5 en la hora 1 </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6"/>
          <w:szCs w:val="16"/>
        </w:rPr>
        <w:t>: Energía bruta producida por la unidad TG5 en la hora 1.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6"/>
          <w:szCs w:val="16"/>
        </w:rPr>
        <w:t>: Energía neta producida por la unidad TG5 en la hora 1. (KWh).</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6"/>
          <w:szCs w:val="16"/>
        </w:rPr>
        <w:t>: Precio del combustible con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w:t>
      </w:r>
      <w:r w:rsidRPr="00CB1EF8">
        <w:rPr>
          <w:rFonts w:ascii="Times New Roman" w:hAnsi="Times New Roman"/>
          <w:b/>
          <w:sz w:val="16"/>
          <w:szCs w:val="16"/>
        </w:rPr>
        <w:t>: Precio del combustible sin IVA (USD).</w:t>
      </w:r>
    </w:p>
    <w:p w:rsidR="007D7FDE" w:rsidRPr="00CB1EF8" w:rsidRDefault="007D7FDE"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el CUADRO No. D1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5.3.4 los datos del cuadro indicado anteriormente se tiene:</w:t>
      </w:r>
    </w:p>
    <w:p w:rsidR="007D7FDE"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RIVA = 0 (USD)</w:t>
      </w:r>
      <w:r w:rsidR="0012028F" w:rsidRPr="00CB1EF8">
        <w:rPr>
          <w:b/>
          <w:sz w:val="16"/>
          <w:szCs w:val="16"/>
        </w:rPr>
        <w:t xml:space="preserve">. </w:t>
      </w:r>
      <w:r w:rsidR="0012028F" w:rsidRPr="00CB1EF8">
        <w:rPr>
          <w:sz w:val="22"/>
          <w:szCs w:val="22"/>
        </w:rPr>
        <w:t>E</w:t>
      </w:r>
      <w:r w:rsidRPr="00CB1EF8">
        <w:rPr>
          <w:sz w:val="22"/>
          <w:szCs w:val="22"/>
        </w:rPr>
        <w:t>ste es el valor por reconocimiento de IVA de combustible en la hora 1 del día 10 del mes de análisis.</w:t>
      </w:r>
    </w:p>
    <w:p w:rsidR="00F7524F" w:rsidRDefault="00F7524F" w:rsidP="00F36A57">
      <w:pPr>
        <w:pStyle w:val="Estilo1"/>
        <w:numPr>
          <w:ilvl w:val="0"/>
          <w:numId w:val="0"/>
        </w:numPr>
        <w:tabs>
          <w:tab w:val="left" w:pos="2926"/>
        </w:tabs>
        <w:spacing w:line="480" w:lineRule="auto"/>
        <w:ind w:left="550"/>
        <w:jc w:val="both"/>
        <w:rPr>
          <w:sz w:val="22"/>
          <w:szCs w:val="22"/>
        </w:rPr>
      </w:pPr>
    </w:p>
    <w:p w:rsidR="001B33FE" w:rsidRPr="00CB1EF8" w:rsidRDefault="001B33FE" w:rsidP="00F36A57">
      <w:pPr>
        <w:pStyle w:val="Estilo1"/>
        <w:numPr>
          <w:ilvl w:val="0"/>
          <w:numId w:val="0"/>
        </w:numPr>
        <w:tabs>
          <w:tab w:val="left" w:pos="2926"/>
        </w:tabs>
        <w:spacing w:line="480" w:lineRule="auto"/>
        <w:ind w:left="550"/>
        <w:jc w:val="both"/>
        <w:rPr>
          <w:sz w:val="22"/>
          <w:szCs w:val="22"/>
        </w:rPr>
      </w:pPr>
    </w:p>
    <w:p w:rsidR="0012028F" w:rsidRPr="00CB1EF8" w:rsidRDefault="0012028F" w:rsidP="00F36A57">
      <w:pPr>
        <w:pStyle w:val="Estilo1"/>
        <w:numPr>
          <w:ilvl w:val="0"/>
          <w:numId w:val="0"/>
        </w:numPr>
        <w:tabs>
          <w:tab w:val="left" w:pos="2926"/>
        </w:tabs>
        <w:spacing w:line="480" w:lineRule="auto"/>
        <w:ind w:left="550"/>
        <w:jc w:val="both"/>
        <w:rPr>
          <w:sz w:val="22"/>
          <w:szCs w:val="22"/>
        </w:rPr>
      </w:pPr>
    </w:p>
    <w:p w:rsidR="007D7FDE" w:rsidRDefault="007D7FDE" w:rsidP="00F7524F">
      <w:pPr>
        <w:pStyle w:val="Estilo1"/>
        <w:numPr>
          <w:ilvl w:val="0"/>
          <w:numId w:val="0"/>
        </w:numPr>
        <w:tabs>
          <w:tab w:val="left" w:pos="2926"/>
        </w:tabs>
        <w:spacing w:line="480" w:lineRule="auto"/>
        <w:ind w:left="550"/>
        <w:jc w:val="center"/>
        <w:rPr>
          <w:b/>
          <w:sz w:val="22"/>
          <w:szCs w:val="22"/>
        </w:rPr>
      </w:pPr>
      <w:r w:rsidRPr="00CB1EF8">
        <w:rPr>
          <w:b/>
          <w:sz w:val="22"/>
          <w:szCs w:val="22"/>
        </w:rPr>
        <w:lastRenderedPageBreak/>
        <w:t xml:space="preserve">INGRESO POR </w:t>
      </w:r>
      <w:r w:rsidR="00407386" w:rsidRPr="00CB1EF8">
        <w:rPr>
          <w:b/>
          <w:sz w:val="22"/>
          <w:szCs w:val="22"/>
        </w:rPr>
        <w:t>REGULACIÓN</w:t>
      </w:r>
      <w:r w:rsidRPr="00CB1EF8">
        <w:rPr>
          <w:b/>
          <w:sz w:val="22"/>
          <w:szCs w:val="22"/>
        </w:rPr>
        <w:t xml:space="preserve"> PRIMARIA DE FRECUENCIA.</w:t>
      </w:r>
    </w:p>
    <w:p w:rsidR="00F7524F" w:rsidRPr="00CB1EF8" w:rsidRDefault="00F7524F" w:rsidP="00F36A57">
      <w:pPr>
        <w:pStyle w:val="Estilo1"/>
        <w:numPr>
          <w:ilvl w:val="0"/>
          <w:numId w:val="0"/>
        </w:numPr>
        <w:tabs>
          <w:tab w:val="left" w:pos="2926"/>
        </w:tabs>
        <w:spacing w:line="480" w:lineRule="auto"/>
        <w:ind w:left="550"/>
        <w:jc w:val="both"/>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valor a remunerar por ingreso de RPF es:</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 xml:space="preserve">PMRPF = (PMRPF </w:t>
      </w:r>
      <w:r w:rsidRPr="00CB1EF8">
        <w:rPr>
          <w:rFonts w:ascii="Times New Roman" w:hAnsi="Times New Roman"/>
          <w:b/>
          <w:sz w:val="12"/>
          <w:szCs w:val="12"/>
          <w:highlight w:val="lightGray"/>
          <w:lang w:val="en-GB"/>
        </w:rPr>
        <w:t>TG5</w:t>
      </w:r>
      <w:r w:rsidRPr="00CB1EF8">
        <w:rPr>
          <w:rFonts w:ascii="Times New Roman" w:hAnsi="Times New Roman"/>
          <w:b/>
          <w:sz w:val="16"/>
          <w:szCs w:val="16"/>
          <w:highlight w:val="lightGray"/>
          <w:lang w:val="en-GB"/>
        </w:rPr>
        <w:t xml:space="preserve"> * 5700) (USD)</w:t>
      </w:r>
      <w:r w:rsidRPr="00CB1EF8">
        <w:rPr>
          <w:rFonts w:ascii="Times New Roman" w:hAnsi="Times New Roman"/>
          <w:b/>
          <w:sz w:val="16"/>
          <w:szCs w:val="16"/>
          <w:lang w:val="en-GB"/>
        </w:rPr>
        <w:t>; (Formula 5.3.5).</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PMRPF</w:t>
      </w:r>
      <w:r w:rsidRPr="00CB1EF8">
        <w:rPr>
          <w:rFonts w:ascii="Times New Roman" w:hAnsi="Times New Roman"/>
          <w:b/>
          <w:sz w:val="16"/>
          <w:szCs w:val="16"/>
        </w:rPr>
        <w:t>:</w:t>
      </w:r>
      <w:r w:rsidRPr="00CB1EF8">
        <w:rPr>
          <w:rFonts w:ascii="Times New Roman" w:hAnsi="Times New Roman"/>
          <w:b/>
          <w:color w:val="0000FF"/>
          <w:sz w:val="16"/>
          <w:szCs w:val="16"/>
        </w:rPr>
        <w:t xml:space="preserve"> </w:t>
      </w:r>
      <w:r w:rsidRPr="00CB1EF8">
        <w:rPr>
          <w:rFonts w:ascii="Times New Roman" w:hAnsi="Times New Roman"/>
          <w:b/>
          <w:sz w:val="16"/>
          <w:szCs w:val="16"/>
        </w:rPr>
        <w:t>Potencia mensual de reserva primaría de frecuencia. (USD)</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PMRPF TG5</w:t>
      </w:r>
      <w:r w:rsidRPr="00CB1EF8">
        <w:rPr>
          <w:rFonts w:ascii="Times New Roman" w:hAnsi="Times New Roman"/>
          <w:b/>
          <w:sz w:val="16"/>
          <w:szCs w:val="16"/>
        </w:rPr>
        <w:t>: Potencia mensual de reserva primaria de frecuencia (MWh).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Se puede dar el caso de que </w:t>
      </w:r>
      <w:smartTag w:uri="urn:schemas-microsoft-com:office:smarttags" w:element="PersonName">
        <w:smartTagPr>
          <w:attr w:name="ProductID" w:val="la RPF"/>
        </w:smartTagPr>
        <w:r w:rsidRPr="00CB1EF8">
          <w:rPr>
            <w:sz w:val="22"/>
            <w:szCs w:val="22"/>
          </w:rPr>
          <w:t>la RPF</w:t>
        </w:r>
      </w:smartTag>
      <w:r w:rsidRPr="00CB1EF8">
        <w:rPr>
          <w:sz w:val="22"/>
          <w:szCs w:val="22"/>
        </w:rPr>
        <w:t xml:space="preserve"> sea negativa lo cual implica un egreso por este rubro.</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ingreso por RPF para la unidad TG5 en el mes de análisis es de: 34,06 (USD) valor que se muestra en el CUADRO No. D2</w:t>
      </w:r>
    </w:p>
    <w:p w:rsidR="007D7FDE" w:rsidRDefault="007D7FDE" w:rsidP="00F36A57">
      <w:pPr>
        <w:pStyle w:val="Estilo1"/>
        <w:numPr>
          <w:ilvl w:val="0"/>
          <w:numId w:val="0"/>
        </w:numPr>
        <w:tabs>
          <w:tab w:val="left" w:pos="2926"/>
        </w:tabs>
        <w:spacing w:line="480" w:lineRule="auto"/>
        <w:ind w:left="550"/>
        <w:jc w:val="both"/>
      </w:pPr>
    </w:p>
    <w:p w:rsidR="007D7FDE" w:rsidRDefault="007D7FDE" w:rsidP="00F7524F">
      <w:pPr>
        <w:pStyle w:val="Estilo1"/>
        <w:numPr>
          <w:ilvl w:val="0"/>
          <w:numId w:val="0"/>
        </w:numPr>
        <w:tabs>
          <w:tab w:val="left" w:pos="2926"/>
        </w:tabs>
        <w:spacing w:line="480" w:lineRule="auto"/>
        <w:ind w:left="550"/>
        <w:jc w:val="center"/>
        <w:outlineLvl w:val="0"/>
        <w:rPr>
          <w:b/>
          <w:sz w:val="22"/>
          <w:szCs w:val="22"/>
        </w:rPr>
      </w:pPr>
      <w:r w:rsidRPr="00CB1EF8">
        <w:rPr>
          <w:b/>
          <w:sz w:val="22"/>
          <w:szCs w:val="22"/>
        </w:rPr>
        <w:t>VENTA DE POTENCIA EN EL MERCADO OCASIONAL</w:t>
      </w:r>
      <w:r w:rsidR="00F7524F">
        <w:rPr>
          <w:b/>
          <w:sz w:val="22"/>
          <w:szCs w:val="22"/>
        </w:rPr>
        <w:t>.</w:t>
      </w:r>
    </w:p>
    <w:p w:rsidR="00F7524F" w:rsidRPr="00CB1EF8" w:rsidRDefault="00F7524F" w:rsidP="00F36A57">
      <w:pPr>
        <w:pStyle w:val="Estilo1"/>
        <w:numPr>
          <w:ilvl w:val="0"/>
          <w:numId w:val="0"/>
        </w:numPr>
        <w:tabs>
          <w:tab w:val="left" w:pos="2926"/>
        </w:tabs>
        <w:spacing w:line="480" w:lineRule="auto"/>
        <w:ind w:left="550"/>
        <w:jc w:val="both"/>
        <w:outlineLvl w:val="0"/>
        <w:rPr>
          <w:b/>
          <w:sz w:val="22"/>
          <w:szCs w:val="22"/>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precio para remunerar la potencia mensual es de 5.70 USD/MW por lo que se obtiene lo siguiente:</w:t>
      </w:r>
    </w:p>
    <w:p w:rsidR="007D7FDE" w:rsidRPr="00CB1EF8" w:rsidRDefault="007D7FDE" w:rsidP="00F36A57">
      <w:pPr>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PR = MIN (PRPD ; PMPD) * 5700  (USD)</w:t>
      </w:r>
      <w:r w:rsidRPr="00CB1EF8">
        <w:rPr>
          <w:rFonts w:ascii="Times New Roman" w:hAnsi="Times New Roman"/>
          <w:b/>
          <w:sz w:val="16"/>
          <w:szCs w:val="16"/>
          <w:lang w:val="en-GB"/>
        </w:rPr>
        <w:t>; (Formula 5.3.6).</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w:t>
      </w:r>
      <w:r w:rsidRPr="00CB1EF8">
        <w:rPr>
          <w:rFonts w:ascii="Times New Roman" w:hAnsi="Times New Roman"/>
          <w:b/>
          <w:sz w:val="16"/>
          <w:szCs w:val="16"/>
        </w:rPr>
        <w:t xml:space="preserve">: Potencia remunerable mensual (USD). </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highlight w:val="lightGray"/>
        </w:rPr>
      </w:pPr>
      <w:r w:rsidRPr="00CB1EF8">
        <w:rPr>
          <w:rFonts w:ascii="Times New Roman" w:hAnsi="Times New Roman"/>
          <w:b/>
          <w:sz w:val="16"/>
          <w:szCs w:val="16"/>
          <w:highlight w:val="lightGray"/>
        </w:rPr>
        <w:t>PRPD</w:t>
      </w:r>
      <w:r w:rsidRPr="00CB1EF8">
        <w:rPr>
          <w:rFonts w:ascii="Times New Roman" w:hAnsi="Times New Roman"/>
          <w:b/>
          <w:sz w:val="16"/>
          <w:szCs w:val="16"/>
        </w:rPr>
        <w:t>: Potencia remunerable puesta a disposición (MW).</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PMPD</w:t>
      </w:r>
      <w:r w:rsidRPr="00CB1EF8">
        <w:rPr>
          <w:rFonts w:ascii="Times New Roman" w:hAnsi="Times New Roman"/>
          <w:b/>
          <w:sz w:val="16"/>
          <w:szCs w:val="16"/>
        </w:rPr>
        <w:t>: potencia media puesta a disposición (MW).</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5.3.6 los datos del CUADRO No. D3 se tiene:</w:t>
      </w:r>
    </w:p>
    <w:p w:rsidR="007D7FDE" w:rsidRPr="00CB1EF8" w:rsidRDefault="007D7FDE" w:rsidP="00F36A57">
      <w:pPr>
        <w:tabs>
          <w:tab w:val="left" w:pos="276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PR = MIN (96,00 ; 29,55) * 5700  (USD)</w:t>
      </w:r>
    </w:p>
    <w:p w:rsidR="007D7FDE" w:rsidRPr="00CB1EF8" w:rsidRDefault="007D7FDE" w:rsidP="00F36A57">
      <w:pPr>
        <w:tabs>
          <w:tab w:val="left" w:pos="2760"/>
        </w:tabs>
        <w:autoSpaceDE w:val="0"/>
        <w:autoSpaceDN w:val="0"/>
        <w:adjustRightInd w:val="0"/>
        <w:ind w:left="550" w:firstLine="0"/>
        <w:jc w:val="both"/>
        <w:rPr>
          <w:rFonts w:ascii="Times New Roman" w:hAnsi="Times New Roman"/>
        </w:rPr>
      </w:pPr>
      <w:r w:rsidRPr="00CB1EF8">
        <w:rPr>
          <w:rFonts w:ascii="Times New Roman" w:hAnsi="Times New Roman"/>
        </w:rPr>
        <w:t>De donde la potencia a remunerar en el mes de análisis es de  168.450,32 (USD).</w:t>
      </w:r>
    </w:p>
    <w:p w:rsidR="00AE41FB" w:rsidRDefault="00AE41FB" w:rsidP="00F36A57">
      <w:pPr>
        <w:tabs>
          <w:tab w:val="left" w:pos="2760"/>
        </w:tabs>
        <w:autoSpaceDE w:val="0"/>
        <w:autoSpaceDN w:val="0"/>
        <w:adjustRightInd w:val="0"/>
        <w:ind w:left="550" w:firstLine="0"/>
        <w:jc w:val="both"/>
        <w:rPr>
          <w:rFonts w:ascii="Times New Roman" w:hAnsi="Times New Roman"/>
        </w:rPr>
      </w:pPr>
    </w:p>
    <w:p w:rsidR="00F7524F" w:rsidRDefault="00F7524F" w:rsidP="00F36A57">
      <w:pPr>
        <w:tabs>
          <w:tab w:val="left" w:pos="2760"/>
        </w:tabs>
        <w:autoSpaceDE w:val="0"/>
        <w:autoSpaceDN w:val="0"/>
        <w:adjustRightInd w:val="0"/>
        <w:ind w:left="550" w:firstLine="0"/>
        <w:jc w:val="both"/>
        <w:rPr>
          <w:rFonts w:ascii="Times New Roman" w:hAnsi="Times New Roman"/>
        </w:rPr>
      </w:pPr>
    </w:p>
    <w:p w:rsidR="00F7524F" w:rsidRPr="00CB1EF8" w:rsidRDefault="00F7524F" w:rsidP="00F36A57">
      <w:pPr>
        <w:tabs>
          <w:tab w:val="left" w:pos="2760"/>
        </w:tabs>
        <w:autoSpaceDE w:val="0"/>
        <w:autoSpaceDN w:val="0"/>
        <w:adjustRightInd w:val="0"/>
        <w:ind w:left="550" w:firstLine="0"/>
        <w:jc w:val="both"/>
        <w:rPr>
          <w:rFonts w:ascii="Times New Roman" w:hAnsi="Times New Roman"/>
        </w:rPr>
      </w:pPr>
    </w:p>
    <w:p w:rsidR="007D7FDE" w:rsidRDefault="007D7FDE" w:rsidP="00F7524F">
      <w:pPr>
        <w:tabs>
          <w:tab w:val="left" w:pos="2760"/>
        </w:tabs>
        <w:autoSpaceDE w:val="0"/>
        <w:autoSpaceDN w:val="0"/>
        <w:adjustRightInd w:val="0"/>
        <w:ind w:left="550" w:firstLine="0"/>
        <w:jc w:val="center"/>
        <w:outlineLvl w:val="0"/>
        <w:rPr>
          <w:rFonts w:ascii="Times New Roman" w:hAnsi="Times New Roman"/>
          <w:b/>
        </w:rPr>
      </w:pPr>
      <w:r w:rsidRPr="00CB1EF8">
        <w:rPr>
          <w:rFonts w:ascii="Times New Roman" w:hAnsi="Times New Roman"/>
          <w:b/>
        </w:rPr>
        <w:lastRenderedPageBreak/>
        <w:t>GASTOS OPERATIVOS EN EL MERCADO OCASIONAL.</w:t>
      </w:r>
    </w:p>
    <w:p w:rsidR="00F7524F" w:rsidRPr="00CB1EF8" w:rsidRDefault="00F7524F" w:rsidP="00F7524F">
      <w:pPr>
        <w:tabs>
          <w:tab w:val="left" w:pos="2760"/>
        </w:tabs>
        <w:autoSpaceDE w:val="0"/>
        <w:autoSpaceDN w:val="0"/>
        <w:adjustRightInd w:val="0"/>
        <w:ind w:left="550" w:firstLine="0"/>
        <w:jc w:val="center"/>
        <w:outlineLvl w:val="0"/>
        <w:rPr>
          <w:rFonts w:ascii="Times New Roman" w:hAnsi="Times New Roman"/>
          <w:b/>
        </w:rPr>
      </w:pPr>
    </w:p>
    <w:p w:rsidR="007D7FDE" w:rsidRDefault="007D7FDE" w:rsidP="00F7524F">
      <w:pPr>
        <w:ind w:left="550" w:firstLine="0"/>
        <w:jc w:val="center"/>
        <w:rPr>
          <w:rFonts w:ascii="Times New Roman" w:hAnsi="Times New Roman"/>
        </w:rPr>
      </w:pPr>
      <w:r w:rsidRPr="00CB1EF8">
        <w:rPr>
          <w:rFonts w:ascii="Times New Roman" w:hAnsi="Times New Roman"/>
          <w:b/>
        </w:rPr>
        <w:t>COMPRA DE AUXILIARES</w:t>
      </w:r>
      <w:r w:rsidRPr="00CB1EF8">
        <w:rPr>
          <w:rFonts w:ascii="Times New Roman" w:hAnsi="Times New Roman"/>
        </w:rPr>
        <w:t>.</w:t>
      </w:r>
    </w:p>
    <w:p w:rsidR="00F7524F" w:rsidRPr="00CB1EF8" w:rsidRDefault="00F7524F" w:rsidP="00F7524F">
      <w:pPr>
        <w:ind w:left="550" w:firstLine="0"/>
        <w:jc w:val="center"/>
        <w:rPr>
          <w:rFonts w:ascii="Times New Roman" w:hAnsi="Times New Roman"/>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Para el mes de análisis día 10 procederemos a calcular la energía de auxiliares comprada al mercado ocasional con la siguiente fórmula:</w:t>
      </w:r>
    </w:p>
    <w:p w:rsidR="007D7FDE" w:rsidRPr="00CB1EF8" w:rsidRDefault="0012028F" w:rsidP="00F36A57">
      <w:pPr>
        <w:tabs>
          <w:tab w:val="left" w:pos="1080"/>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 xml:space="preserve">   </w:t>
      </w:r>
      <w:r w:rsidR="007D7FDE" w:rsidRPr="00CB1EF8">
        <w:rPr>
          <w:rFonts w:ascii="Times New Roman" w:hAnsi="Times New Roman"/>
          <w:b/>
          <w:sz w:val="16"/>
          <w:szCs w:val="16"/>
          <w:highlight w:val="lightGray"/>
        </w:rPr>
        <w:t xml:space="preserve">Auxiliares </w:t>
      </w:r>
      <w:r w:rsidR="007D7FDE" w:rsidRPr="00CB1EF8">
        <w:rPr>
          <w:rFonts w:ascii="Times New Roman" w:hAnsi="Times New Roman"/>
          <w:b/>
          <w:sz w:val="12"/>
          <w:szCs w:val="12"/>
          <w:highlight w:val="lightGray"/>
        </w:rPr>
        <w:t>externos h1</w:t>
      </w:r>
      <w:r w:rsidR="007D7FDE" w:rsidRPr="00CB1EF8">
        <w:rPr>
          <w:rFonts w:ascii="Times New Roman" w:hAnsi="Times New Roman"/>
          <w:b/>
          <w:sz w:val="16"/>
          <w:szCs w:val="16"/>
          <w:highlight w:val="lightGray"/>
        </w:rPr>
        <w:t xml:space="preserve"> = (Aux </w:t>
      </w:r>
      <w:r w:rsidR="007D7FDE" w:rsidRPr="00CB1EF8">
        <w:rPr>
          <w:rFonts w:ascii="Times New Roman" w:hAnsi="Times New Roman"/>
          <w:b/>
          <w:sz w:val="12"/>
          <w:szCs w:val="12"/>
          <w:highlight w:val="lightGray"/>
        </w:rPr>
        <w:t>totalesh1</w:t>
      </w:r>
      <w:r w:rsidR="007D7FDE" w:rsidRPr="00CB1EF8">
        <w:rPr>
          <w:rFonts w:ascii="Times New Roman" w:hAnsi="Times New Roman"/>
          <w:b/>
          <w:sz w:val="16"/>
          <w:szCs w:val="16"/>
          <w:highlight w:val="lightGray"/>
        </w:rPr>
        <w:t>) – abs (EB</w:t>
      </w:r>
      <w:r w:rsidR="007D7FDE" w:rsidRPr="00CB1EF8">
        <w:rPr>
          <w:rFonts w:ascii="Times New Roman" w:hAnsi="Times New Roman"/>
          <w:b/>
          <w:sz w:val="12"/>
          <w:szCs w:val="12"/>
          <w:highlight w:val="lightGray"/>
        </w:rPr>
        <w:t>h1</w:t>
      </w:r>
      <w:r w:rsidR="007D7FDE" w:rsidRPr="00CB1EF8">
        <w:rPr>
          <w:rFonts w:ascii="Times New Roman" w:hAnsi="Times New Roman"/>
          <w:b/>
          <w:sz w:val="16"/>
          <w:szCs w:val="16"/>
          <w:highlight w:val="lightGray"/>
        </w:rPr>
        <w:t>- EN</w:t>
      </w:r>
      <w:r w:rsidR="007D7FDE" w:rsidRPr="00CB1EF8">
        <w:rPr>
          <w:rFonts w:ascii="Times New Roman" w:hAnsi="Times New Roman"/>
          <w:b/>
          <w:sz w:val="12"/>
          <w:szCs w:val="12"/>
          <w:highlight w:val="lightGray"/>
        </w:rPr>
        <w:t>h1</w:t>
      </w:r>
      <w:r w:rsidR="007D7FDE" w:rsidRPr="00CB1EF8">
        <w:rPr>
          <w:rFonts w:ascii="Times New Roman" w:hAnsi="Times New Roman"/>
          <w:b/>
          <w:sz w:val="16"/>
          <w:szCs w:val="16"/>
          <w:highlight w:val="lightGray"/>
        </w:rPr>
        <w:t>) (KWh)</w:t>
      </w:r>
      <w:r w:rsidR="007D7FDE" w:rsidRPr="00CB1EF8">
        <w:rPr>
          <w:rFonts w:ascii="Times New Roman" w:hAnsi="Times New Roman"/>
          <w:b/>
          <w:sz w:val="16"/>
          <w:szCs w:val="16"/>
        </w:rPr>
        <w:t>; (Formula 5.3.7)</w:t>
      </w:r>
    </w:p>
    <w:p w:rsidR="007D7FDE" w:rsidRPr="00CB1EF8" w:rsidRDefault="007D7FDE" w:rsidP="00F36A57">
      <w:pPr>
        <w:tabs>
          <w:tab w:val="left" w:pos="993"/>
          <w:tab w:val="left" w:pos="1080"/>
          <w:tab w:val="left" w:pos="1134"/>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externos h1</w:t>
      </w:r>
      <w:r w:rsidRPr="00CB1EF8">
        <w:rPr>
          <w:rFonts w:ascii="Times New Roman" w:hAnsi="Times New Roman"/>
          <w:b/>
          <w:sz w:val="12"/>
          <w:szCs w:val="12"/>
        </w:rPr>
        <w:t xml:space="preserve">: </w:t>
      </w:r>
      <w:r w:rsidRPr="00CB1EF8">
        <w:rPr>
          <w:rFonts w:ascii="Times New Roman" w:hAnsi="Times New Roman"/>
          <w:b/>
          <w:sz w:val="16"/>
          <w:szCs w:val="16"/>
        </w:rPr>
        <w:t>Auxiliares externos a la hora 1 de la unidad TG5.(KWh)</w:t>
      </w:r>
    </w:p>
    <w:p w:rsidR="007D7FDE" w:rsidRPr="00CB1EF8" w:rsidRDefault="007D7FDE" w:rsidP="00F36A57">
      <w:pPr>
        <w:tabs>
          <w:tab w:val="left" w:pos="993"/>
          <w:tab w:val="left" w:pos="1080"/>
          <w:tab w:val="left" w:pos="1134"/>
        </w:tabs>
        <w:autoSpaceDE w:val="0"/>
        <w:autoSpaceDN w:val="0"/>
        <w:adjustRightInd w:val="0"/>
        <w:ind w:left="550" w:firstLine="0"/>
        <w:jc w:val="both"/>
        <w:rPr>
          <w:rFonts w:ascii="Times New Roman" w:eastAsia="Times New Roman" w:hAnsi="Times New Roman"/>
          <w:b/>
          <w:sz w:val="24"/>
          <w:szCs w:val="24"/>
          <w:lang w:eastAsia="es-ES"/>
        </w:rPr>
      </w:pPr>
      <w:r w:rsidRPr="00CB1EF8">
        <w:rPr>
          <w:rFonts w:ascii="Times New Roman" w:hAnsi="Times New Roman"/>
          <w:b/>
          <w:sz w:val="16"/>
          <w:szCs w:val="16"/>
          <w:highlight w:val="lightGray"/>
        </w:rPr>
        <w:t xml:space="preserve">Aux </w:t>
      </w:r>
      <w:r w:rsidRPr="00CB1EF8">
        <w:rPr>
          <w:rFonts w:ascii="Times New Roman" w:hAnsi="Times New Roman"/>
          <w:b/>
          <w:sz w:val="12"/>
          <w:szCs w:val="12"/>
          <w:highlight w:val="lightGray"/>
        </w:rPr>
        <w:t>totalesh1</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6"/>
          <w:szCs w:val="16"/>
          <w:vertAlign w:val="subscript"/>
        </w:rPr>
        <w:t xml:space="preserve"> </w:t>
      </w:r>
      <w:r w:rsidRPr="00CB1EF8">
        <w:rPr>
          <w:rFonts w:ascii="Times New Roman" w:eastAsia="Times New Roman" w:hAnsi="Times New Roman"/>
          <w:b/>
          <w:sz w:val="16"/>
          <w:szCs w:val="16"/>
          <w:lang w:eastAsia="es-ES"/>
        </w:rPr>
        <w:t>totales a la hora 1 de la unidad TG5. (KWh)</w:t>
      </w:r>
      <w:r w:rsidRPr="00CB1EF8">
        <w:rPr>
          <w:rFonts w:ascii="Times New Roman" w:eastAsia="Times New Roman" w:hAnsi="Times New Roman"/>
          <w:b/>
          <w:sz w:val="24"/>
          <w:szCs w:val="24"/>
          <w:lang w:eastAsia="es-ES"/>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h1</w:t>
      </w:r>
      <w:r w:rsidRPr="00CB1EF8">
        <w:rPr>
          <w:rFonts w:ascii="Times New Roman" w:hAnsi="Times New Roman"/>
          <w:b/>
          <w:sz w:val="12"/>
          <w:szCs w:val="12"/>
        </w:rPr>
        <w:t>:</w:t>
      </w:r>
      <w:r w:rsidRPr="00CB1EF8">
        <w:rPr>
          <w:rFonts w:ascii="Times New Roman" w:hAnsi="Times New Roman"/>
          <w:b/>
          <w:sz w:val="16"/>
          <w:szCs w:val="16"/>
        </w:rPr>
        <w:t xml:space="preserve"> Energía bruta a la hora 1 producida por la unidad TG5.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EN</w:t>
      </w:r>
      <w:r w:rsidRPr="00CB1EF8">
        <w:rPr>
          <w:rFonts w:ascii="Times New Roman" w:hAnsi="Times New Roman"/>
          <w:b/>
          <w:sz w:val="12"/>
          <w:szCs w:val="12"/>
          <w:highlight w:val="lightGray"/>
        </w:rPr>
        <w:t>h1</w:t>
      </w:r>
      <w:r w:rsidRPr="00CB1EF8">
        <w:rPr>
          <w:rFonts w:ascii="Times New Roman" w:hAnsi="Times New Roman"/>
          <w:b/>
          <w:sz w:val="12"/>
          <w:szCs w:val="12"/>
        </w:rPr>
        <w:t xml:space="preserve">: </w:t>
      </w:r>
      <w:r w:rsidRPr="00CB1EF8">
        <w:rPr>
          <w:rFonts w:ascii="Times New Roman" w:hAnsi="Times New Roman"/>
          <w:b/>
          <w:sz w:val="16"/>
          <w:szCs w:val="16"/>
        </w:rPr>
        <w:t>Energía neta producida por la unidad TG5. (KWh)</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D1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5.3.7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pPr>
      <w:r w:rsidRPr="00CB1EF8">
        <w:rPr>
          <w:b/>
          <w:sz w:val="16"/>
          <w:szCs w:val="16"/>
          <w:highlight w:val="lightGray"/>
        </w:rPr>
        <w:t xml:space="preserve">Auxiliares </w:t>
      </w:r>
      <w:r w:rsidRPr="00CB1EF8">
        <w:rPr>
          <w:b/>
          <w:sz w:val="12"/>
          <w:szCs w:val="12"/>
          <w:highlight w:val="lightGray"/>
        </w:rPr>
        <w:t>externos h1</w:t>
      </w:r>
      <w:r w:rsidRPr="00CB1EF8">
        <w:rPr>
          <w:b/>
          <w:sz w:val="12"/>
          <w:szCs w:val="12"/>
        </w:rPr>
        <w:t xml:space="preserve"> </w:t>
      </w:r>
      <w:r w:rsidRPr="00CB1EF8">
        <w:rPr>
          <w:b/>
          <w:sz w:val="16"/>
          <w:szCs w:val="16"/>
        </w:rPr>
        <w:t>= 0 (USD).</w:t>
      </w:r>
    </w:p>
    <w:p w:rsidR="007D7FDE" w:rsidRPr="00CB1EF8" w:rsidRDefault="007D7FDE" w:rsidP="00F36A57">
      <w:pPr>
        <w:pStyle w:val="Estilo1"/>
        <w:numPr>
          <w:ilvl w:val="0"/>
          <w:numId w:val="0"/>
        </w:numPr>
        <w:spacing w:line="480" w:lineRule="auto"/>
        <w:ind w:left="550"/>
        <w:jc w:val="both"/>
        <w:rPr>
          <w:sz w:val="22"/>
          <w:szCs w:val="22"/>
        </w:rPr>
      </w:pPr>
      <w:r w:rsidRPr="00CB1EF8">
        <w:rPr>
          <w:sz w:val="22"/>
          <w:szCs w:val="22"/>
        </w:rPr>
        <w:t xml:space="preserve">El pago de la compra de energía al </w:t>
      </w:r>
      <w:r w:rsidR="00407386" w:rsidRPr="00CB1EF8">
        <w:rPr>
          <w:sz w:val="22"/>
          <w:szCs w:val="22"/>
        </w:rPr>
        <w:t>MO.</w:t>
      </w:r>
      <w:r w:rsidRPr="00CB1EF8">
        <w:rPr>
          <w:sz w:val="22"/>
          <w:szCs w:val="22"/>
        </w:rPr>
        <w:t xml:space="preserve"> por consumo de auxiliares resulta del producto de los auxiliares externos, el factor de nodo correspondiente a la unidad en este caso TG5 y por el precio de barra de mercado horario, es decir:</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n-GB"/>
        </w:rPr>
      </w:pPr>
      <w:r w:rsidRPr="00CB1EF8">
        <w:rPr>
          <w:rFonts w:ascii="Times New Roman" w:hAnsi="Times New Roman"/>
          <w:b/>
          <w:sz w:val="16"/>
          <w:szCs w:val="16"/>
          <w:highlight w:val="lightGray"/>
          <w:lang w:val="en-GB"/>
        </w:rPr>
        <w:t xml:space="preserve">PC Aux ext </w:t>
      </w:r>
      <w:r w:rsidRPr="00CB1EF8">
        <w:rPr>
          <w:rFonts w:ascii="Times New Roman" w:hAnsi="Times New Roman"/>
          <w:b/>
          <w:sz w:val="12"/>
          <w:szCs w:val="12"/>
          <w:highlight w:val="lightGray"/>
          <w:lang w:val="en-GB"/>
        </w:rPr>
        <w:t xml:space="preserve">h1 </w:t>
      </w:r>
      <w:r w:rsidRPr="00CB1EF8">
        <w:rPr>
          <w:rFonts w:ascii="Times New Roman" w:hAnsi="Times New Roman"/>
          <w:b/>
          <w:sz w:val="16"/>
          <w:szCs w:val="16"/>
          <w:highlight w:val="lightGray"/>
          <w:lang w:val="en-GB"/>
        </w:rPr>
        <w:t>= (Aux ext)</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xml:space="preserve"> *(FN)</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(PEBM)</w:t>
      </w:r>
      <w:r w:rsidRPr="00CB1EF8">
        <w:rPr>
          <w:rFonts w:ascii="Times New Roman" w:hAnsi="Times New Roman"/>
          <w:b/>
          <w:sz w:val="12"/>
          <w:szCs w:val="12"/>
          <w:highlight w:val="lightGray"/>
          <w:lang w:val="en-GB"/>
        </w:rPr>
        <w:t>h1</w:t>
      </w:r>
      <w:r w:rsidRPr="00CB1EF8">
        <w:rPr>
          <w:rFonts w:ascii="Times New Roman" w:hAnsi="Times New Roman"/>
          <w:b/>
          <w:sz w:val="16"/>
          <w:szCs w:val="16"/>
          <w:highlight w:val="lightGray"/>
          <w:lang w:val="en-GB"/>
        </w:rPr>
        <w:t xml:space="preserve"> (USD)</w:t>
      </w:r>
      <w:r w:rsidRPr="00CB1EF8">
        <w:rPr>
          <w:rFonts w:ascii="Times New Roman" w:hAnsi="Times New Roman"/>
          <w:b/>
          <w:sz w:val="16"/>
          <w:szCs w:val="16"/>
          <w:lang w:val="en-GB"/>
        </w:rPr>
        <w:t xml:space="preserve"> (Formula 5.3.8)</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PC Aux ext </w:t>
      </w:r>
      <w:r w:rsidRPr="00CB1EF8">
        <w:rPr>
          <w:rFonts w:ascii="Times New Roman" w:hAnsi="Times New Roman"/>
          <w:b/>
          <w:sz w:val="12"/>
          <w:szCs w:val="12"/>
        </w:rPr>
        <w:t>:</w:t>
      </w:r>
      <w:r w:rsidRPr="00CB1EF8">
        <w:rPr>
          <w:rFonts w:ascii="Times New Roman" w:hAnsi="Times New Roman"/>
          <w:b/>
          <w:sz w:val="16"/>
          <w:szCs w:val="16"/>
          <w:lang w:val="es-EC"/>
        </w:rPr>
        <w:t xml:space="preserve"> Pago por compra de auxiliares</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rPr>
        <w:t xml:space="preserve">Aux ext </w:t>
      </w:r>
      <w:r w:rsidRPr="00CB1EF8">
        <w:rPr>
          <w:rFonts w:ascii="Times New Roman" w:hAnsi="Times New Roman"/>
          <w:b/>
          <w:sz w:val="16"/>
          <w:szCs w:val="16"/>
        </w:rPr>
        <w:t>:</w:t>
      </w:r>
      <w:r w:rsidRPr="00CB1EF8">
        <w:rPr>
          <w:rFonts w:ascii="Times New Roman" w:hAnsi="Times New Roman"/>
          <w:b/>
          <w:sz w:val="16"/>
          <w:szCs w:val="16"/>
          <w:lang w:val="es-EC"/>
        </w:rPr>
        <w:t xml:space="preserve"> Auxiliares externos (KWh)</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FN</w:t>
      </w:r>
      <w:r w:rsidRPr="00CB1EF8">
        <w:rPr>
          <w:rFonts w:ascii="Times New Roman" w:hAnsi="Times New Roman"/>
          <w:b/>
          <w:sz w:val="16"/>
          <w:szCs w:val="16"/>
          <w:lang w:val="es-EC"/>
        </w:rPr>
        <w:t>: Factor de nodo</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lang w:val="es-EC"/>
        </w:rPr>
      </w:pPr>
      <w:r w:rsidRPr="00CB1EF8">
        <w:rPr>
          <w:rFonts w:ascii="Times New Roman" w:hAnsi="Times New Roman"/>
          <w:b/>
          <w:sz w:val="16"/>
          <w:szCs w:val="16"/>
          <w:highlight w:val="lightGray"/>
          <w:lang w:val="es-EC"/>
        </w:rPr>
        <w:t>PEBM</w:t>
      </w:r>
      <w:r w:rsidRPr="00CB1EF8">
        <w:rPr>
          <w:rFonts w:ascii="Times New Roman" w:hAnsi="Times New Roman"/>
          <w:b/>
          <w:sz w:val="16"/>
          <w:szCs w:val="16"/>
          <w:lang w:val="es-EC"/>
        </w:rPr>
        <w:t xml:space="preserve"> = Precio de energía en la barra de mercado (cUsd/KWh).</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vertAlign w:val="subscript"/>
        </w:rPr>
      </w:pPr>
      <w:r w:rsidRPr="00CB1EF8">
        <w:rPr>
          <w:rFonts w:ascii="Times New Roman" w:hAnsi="Times New Roman"/>
          <w:b/>
          <w:sz w:val="18"/>
          <w:szCs w:val="18"/>
          <w:vertAlign w:val="subscript"/>
        </w:rPr>
        <w:t xml:space="preserve">h </w:t>
      </w:r>
      <w:r w:rsidRPr="00CB1EF8">
        <w:rPr>
          <w:rFonts w:ascii="Times New Roman" w:hAnsi="Times New Roman"/>
          <w:b/>
          <w:sz w:val="16"/>
          <w:szCs w:val="16"/>
          <w:vertAlign w:val="subscript"/>
        </w:rPr>
        <w:t xml:space="preserve"> </w:t>
      </w:r>
      <w:r w:rsidRPr="00CB1EF8">
        <w:rPr>
          <w:rFonts w:ascii="Times New Roman" w:hAnsi="Times New Roman"/>
          <w:b/>
          <w:sz w:val="16"/>
          <w:szCs w:val="16"/>
        </w:rPr>
        <w:t>= Hora1.</w:t>
      </w:r>
      <w:r w:rsidRPr="00CB1EF8">
        <w:rPr>
          <w:rFonts w:ascii="Times New Roman" w:hAnsi="Times New Roman"/>
          <w:b/>
          <w:sz w:val="16"/>
          <w:szCs w:val="16"/>
          <w:vertAlign w:val="subscript"/>
        </w:rPr>
        <w:t xml:space="preserve">   </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rPr>
        <w:t>Datos que se encuentran en el CUADRO No. D1</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5.3.8 los datos del cuadro mencionado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lang w:val="en-US"/>
        </w:rPr>
        <w:t xml:space="preserve">PC Aux ext </w:t>
      </w:r>
      <w:r w:rsidRPr="00CB1EF8">
        <w:rPr>
          <w:b/>
          <w:sz w:val="12"/>
          <w:szCs w:val="12"/>
          <w:highlight w:val="lightGray"/>
          <w:lang w:val="en-US"/>
        </w:rPr>
        <w:t>h1</w:t>
      </w:r>
      <w:r w:rsidRPr="00CB1EF8">
        <w:rPr>
          <w:b/>
          <w:sz w:val="12"/>
          <w:szCs w:val="12"/>
          <w:lang w:val="en-US"/>
        </w:rPr>
        <w:t xml:space="preserve"> = </w:t>
      </w:r>
      <w:r w:rsidRPr="00CB1EF8">
        <w:rPr>
          <w:b/>
          <w:sz w:val="16"/>
          <w:szCs w:val="16"/>
          <w:lang w:val="en-US"/>
        </w:rPr>
        <w:t>0</w:t>
      </w:r>
      <w:r w:rsidRPr="00CB1EF8">
        <w:rPr>
          <w:b/>
          <w:sz w:val="12"/>
          <w:szCs w:val="12"/>
          <w:lang w:val="en-US"/>
        </w:rPr>
        <w:t xml:space="preserve"> </w:t>
      </w:r>
      <w:r w:rsidRPr="00CB1EF8">
        <w:rPr>
          <w:b/>
          <w:sz w:val="16"/>
          <w:szCs w:val="16"/>
          <w:lang w:val="en-US"/>
        </w:rPr>
        <w:t>(USD).</w:t>
      </w:r>
      <w:r w:rsidRPr="00CB1EF8">
        <w:rPr>
          <w:b/>
          <w:sz w:val="12"/>
          <w:szCs w:val="12"/>
          <w:lang w:val="en-US"/>
        </w:rPr>
        <w:t xml:space="preserve"> </w:t>
      </w:r>
      <w:r w:rsidRPr="00CB1EF8">
        <w:rPr>
          <w:sz w:val="22"/>
          <w:szCs w:val="22"/>
        </w:rPr>
        <w:t xml:space="preserve">Este es el valor por pago de compra de auxiliares al </w:t>
      </w:r>
      <w:r w:rsidR="00407386" w:rsidRPr="00CB1EF8">
        <w:rPr>
          <w:sz w:val="22"/>
          <w:szCs w:val="22"/>
        </w:rPr>
        <w:t>MO.</w:t>
      </w:r>
      <w:r w:rsidRPr="00CB1EF8">
        <w:rPr>
          <w:sz w:val="22"/>
          <w:szCs w:val="22"/>
        </w:rPr>
        <w:t xml:space="preserve">  en la hora 1 del día de análisis. </w:t>
      </w:r>
    </w:p>
    <w:p w:rsidR="007D7FDE" w:rsidRDefault="00407386" w:rsidP="00F7524F">
      <w:pPr>
        <w:ind w:left="550" w:firstLine="0"/>
        <w:jc w:val="center"/>
        <w:outlineLvl w:val="0"/>
        <w:rPr>
          <w:rFonts w:ascii="Times New Roman" w:hAnsi="Times New Roman"/>
          <w:b/>
        </w:rPr>
      </w:pPr>
      <w:r w:rsidRPr="00CB1EF8">
        <w:rPr>
          <w:rFonts w:ascii="Times New Roman" w:hAnsi="Times New Roman"/>
          <w:b/>
        </w:rPr>
        <w:lastRenderedPageBreak/>
        <w:t>GENERACIÓN</w:t>
      </w:r>
      <w:r w:rsidR="007D7FDE" w:rsidRPr="00CB1EF8">
        <w:rPr>
          <w:rFonts w:ascii="Times New Roman" w:hAnsi="Times New Roman"/>
          <w:b/>
        </w:rPr>
        <w:t xml:space="preserve"> OBLIGADA Y </w:t>
      </w:r>
      <w:r w:rsidRPr="00CB1EF8">
        <w:rPr>
          <w:rFonts w:ascii="Times New Roman" w:hAnsi="Times New Roman"/>
          <w:b/>
        </w:rPr>
        <w:t>GENERACIÓN</w:t>
      </w:r>
      <w:r w:rsidR="007D7FDE" w:rsidRPr="00CB1EF8">
        <w:rPr>
          <w:rFonts w:ascii="Times New Roman" w:hAnsi="Times New Roman"/>
          <w:b/>
        </w:rPr>
        <w:t xml:space="preserve"> FORZADA</w:t>
      </w:r>
      <w:r w:rsidR="00F7524F">
        <w:rPr>
          <w:rFonts w:ascii="Times New Roman" w:hAnsi="Times New Roman"/>
          <w:b/>
        </w:rPr>
        <w:t>.</w:t>
      </w:r>
    </w:p>
    <w:p w:rsidR="00F7524F" w:rsidRPr="00CB1EF8" w:rsidRDefault="00F7524F" w:rsidP="00F7524F">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rPr>
      </w:pPr>
      <w:r w:rsidRPr="00CB1EF8">
        <w:rPr>
          <w:rFonts w:ascii="Times New Roman" w:hAnsi="Times New Roman"/>
        </w:rPr>
        <w:t>El total de estas obligaciones son los pagos que debe realizar el generador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GB"/>
        </w:rPr>
        <w:t>PGO</w:t>
      </w:r>
      <w:r w:rsidRPr="00CB1EF8">
        <w:rPr>
          <w:rFonts w:ascii="Times New Roman" w:hAnsi="Times New Roman"/>
          <w:b/>
          <w:sz w:val="12"/>
          <w:szCs w:val="12"/>
          <w:highlight w:val="lightGray"/>
          <w:lang w:val="en-GB"/>
        </w:rPr>
        <w:t>DIA3</w:t>
      </w:r>
      <w:r w:rsidRPr="00CB1EF8">
        <w:rPr>
          <w:rFonts w:ascii="Times New Roman" w:hAnsi="Times New Roman"/>
          <w:b/>
          <w:sz w:val="16"/>
          <w:szCs w:val="16"/>
          <w:highlight w:val="lightGray"/>
          <w:lang w:val="en-GB"/>
        </w:rPr>
        <w:t xml:space="preserve"> = (GOD+GOSS+GOSA)</w:t>
      </w:r>
      <w:r w:rsidRPr="00CB1EF8">
        <w:rPr>
          <w:rFonts w:ascii="Times New Roman" w:hAnsi="Times New Roman"/>
          <w:b/>
          <w:sz w:val="12"/>
          <w:szCs w:val="12"/>
          <w:highlight w:val="lightGray"/>
          <w:lang w:val="en-GB"/>
        </w:rPr>
        <w:t>DIA10</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DIATG5</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DIA1(TV1+TV2+TV3+TG4+TG5)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5.3.9)</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PGO</w:t>
      </w:r>
      <w:r w:rsidRPr="00CB1EF8">
        <w:rPr>
          <w:rFonts w:ascii="Times New Roman" w:hAnsi="Times New Roman"/>
          <w:b/>
          <w:sz w:val="12"/>
          <w:szCs w:val="12"/>
          <w:highlight w:val="lightGray"/>
        </w:rPr>
        <w:t>DIA10</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obligada en el día 10.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GOD</w:t>
      </w:r>
      <w:r w:rsidRPr="00CB1EF8">
        <w:rPr>
          <w:rFonts w:ascii="Times New Roman" w:hAnsi="Times New Roman"/>
          <w:b/>
          <w:sz w:val="16"/>
          <w:szCs w:val="16"/>
        </w:rPr>
        <w:t>: Generación obligada por demanda en el día 10.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GOSS</w:t>
      </w:r>
      <w:r w:rsidRPr="00CB1EF8">
        <w:rPr>
          <w:rFonts w:ascii="Times New Roman" w:hAnsi="Times New Roman"/>
          <w:b/>
          <w:sz w:val="16"/>
          <w:szCs w:val="16"/>
        </w:rPr>
        <w:t>: Generación obligada por seguridad del sistema en el día 10. (USD).</w:t>
      </w:r>
    </w:p>
    <w:p w:rsidR="007D7FDE" w:rsidRPr="00CB1EF8" w:rsidRDefault="007D7FDE" w:rsidP="00F36A57">
      <w:pPr>
        <w:ind w:left="550" w:firstLine="0"/>
        <w:jc w:val="both"/>
        <w:outlineLvl w:val="0"/>
        <w:rPr>
          <w:rFonts w:ascii="Times New Roman" w:hAnsi="Times New Roman"/>
          <w:b/>
          <w:sz w:val="24"/>
          <w:szCs w:val="24"/>
        </w:rPr>
      </w:pPr>
      <w:r w:rsidRPr="00CB1EF8">
        <w:rPr>
          <w:rFonts w:ascii="Times New Roman" w:hAnsi="Times New Roman"/>
          <w:b/>
          <w:sz w:val="16"/>
          <w:szCs w:val="16"/>
          <w:highlight w:val="lightGray"/>
        </w:rPr>
        <w:t>GOSA</w:t>
      </w:r>
      <w:r w:rsidRPr="00CB1EF8">
        <w:rPr>
          <w:rFonts w:ascii="Times New Roman" w:hAnsi="Times New Roman"/>
          <w:b/>
          <w:sz w:val="16"/>
          <w:szCs w:val="16"/>
        </w:rPr>
        <w:t>: Generación obligada por seguridad de área en el día 10. (USD).</w:t>
      </w:r>
    </w:p>
    <w:p w:rsidR="007D7FDE" w:rsidRPr="00CB1EF8" w:rsidRDefault="007D7FDE" w:rsidP="00F36A57">
      <w:pPr>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DIATG5</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TG5 en el día 10. (KWh) Datos que se encuentran en el CUADRO No. D4</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DIA3 (TV1+TV2+TV3+TG4+TG5)</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TG5 en el día 3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5.3.9 con los datos indicados se tiene:</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b/>
          <w:sz w:val="16"/>
          <w:szCs w:val="16"/>
          <w:highlight w:val="lightGray"/>
        </w:rPr>
        <w:t>PGO</w:t>
      </w:r>
      <w:r w:rsidRPr="00CB1EF8">
        <w:rPr>
          <w:b/>
          <w:sz w:val="12"/>
          <w:szCs w:val="12"/>
          <w:highlight w:val="lightGray"/>
        </w:rPr>
        <w:t>DIA3</w:t>
      </w:r>
      <w:r w:rsidRPr="00CB1EF8">
        <w:rPr>
          <w:b/>
          <w:sz w:val="12"/>
          <w:szCs w:val="12"/>
        </w:rPr>
        <w:t xml:space="preserve"> </w:t>
      </w:r>
      <w:r w:rsidRPr="00CB1EF8">
        <w:rPr>
          <w:b/>
          <w:sz w:val="16"/>
          <w:szCs w:val="16"/>
        </w:rPr>
        <w:t>= 0,46 (USD).</w:t>
      </w:r>
      <w:r w:rsidRPr="00CB1EF8">
        <w:rPr>
          <w:b/>
          <w:sz w:val="12"/>
          <w:szCs w:val="12"/>
        </w:rPr>
        <w:t xml:space="preserve">  </w:t>
      </w:r>
      <w:r w:rsidRPr="00CB1EF8">
        <w:rPr>
          <w:sz w:val="22"/>
          <w:szCs w:val="22"/>
        </w:rPr>
        <w:t>De esta misma forma se realiza el cálculo para los demás días del mes de análisis.</w:t>
      </w:r>
    </w:p>
    <w:p w:rsidR="007D7FDE" w:rsidRPr="00CB1EF8" w:rsidRDefault="007D7FDE" w:rsidP="00F36A57">
      <w:pPr>
        <w:ind w:left="550" w:firstLine="0"/>
        <w:jc w:val="both"/>
        <w:rPr>
          <w:rFonts w:ascii="Times New Roman" w:hAnsi="Times New Roman"/>
        </w:rPr>
      </w:pPr>
      <w:r w:rsidRPr="00CB1EF8">
        <w:rPr>
          <w:rFonts w:ascii="Times New Roman" w:hAnsi="Times New Roman"/>
        </w:rPr>
        <w:t>El egreso por generación Forzada de una unidad de generación se la realiza con los datos de las liquidaciones definitivas publicados por CENACE, donde el pago se lo realiza de la siguiente forma:</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lang w:val="en-US"/>
        </w:rPr>
      </w:pPr>
      <w:r w:rsidRPr="00CB1EF8">
        <w:rPr>
          <w:rFonts w:ascii="Times New Roman" w:hAnsi="Times New Roman"/>
          <w:b/>
          <w:sz w:val="16"/>
          <w:szCs w:val="16"/>
          <w:highlight w:val="lightGray"/>
          <w:lang w:val="en-US"/>
        </w:rPr>
        <w:t>PGF</w:t>
      </w:r>
      <w:r w:rsidRPr="00CB1EF8">
        <w:rPr>
          <w:rFonts w:ascii="Times New Roman" w:hAnsi="Times New Roman"/>
          <w:b/>
          <w:sz w:val="12"/>
          <w:szCs w:val="12"/>
          <w:highlight w:val="lightGray"/>
          <w:lang w:val="en-US"/>
        </w:rPr>
        <w:t>DIA3</w:t>
      </w:r>
      <w:r w:rsidRPr="00CB1EF8">
        <w:rPr>
          <w:rFonts w:ascii="Times New Roman" w:hAnsi="Times New Roman"/>
          <w:b/>
          <w:sz w:val="16"/>
          <w:szCs w:val="16"/>
          <w:highlight w:val="lightGray"/>
          <w:lang w:val="en-US"/>
        </w:rPr>
        <w:t>= GF</w:t>
      </w:r>
      <w:r w:rsidRPr="00CB1EF8">
        <w:rPr>
          <w:rFonts w:ascii="Times New Roman" w:hAnsi="Times New Roman"/>
          <w:b/>
          <w:sz w:val="12"/>
          <w:szCs w:val="12"/>
          <w:highlight w:val="lightGray"/>
          <w:lang w:val="en-US"/>
        </w:rPr>
        <w:t>DIA10</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DIA10TG5</w:t>
      </w:r>
      <w:r w:rsidRPr="00CB1EF8">
        <w:rPr>
          <w:rFonts w:ascii="Times New Roman" w:hAnsi="Times New Roman"/>
          <w:b/>
          <w:sz w:val="16"/>
          <w:szCs w:val="16"/>
          <w:highlight w:val="lightGray"/>
          <w:lang w:val="en-US"/>
        </w:rPr>
        <w:t>)/AUX</w:t>
      </w:r>
      <w:r w:rsidRPr="00CB1EF8">
        <w:rPr>
          <w:rFonts w:ascii="Times New Roman" w:hAnsi="Times New Roman"/>
          <w:b/>
          <w:sz w:val="12"/>
          <w:szCs w:val="12"/>
          <w:highlight w:val="lightGray"/>
          <w:lang w:val="en-US"/>
        </w:rPr>
        <w:t xml:space="preserve">DIA3 (TV1+TV2+TV3+TG4+TG5)  </w:t>
      </w:r>
      <w:r w:rsidRPr="00CB1EF8">
        <w:rPr>
          <w:rFonts w:ascii="Times New Roman" w:hAnsi="Times New Roman"/>
          <w:b/>
          <w:sz w:val="16"/>
          <w:szCs w:val="16"/>
          <w:highlight w:val="lightGray"/>
          <w:lang w:val="en-US"/>
        </w:rPr>
        <w:t>(USD)</w:t>
      </w:r>
      <w:r w:rsidRPr="00CB1EF8">
        <w:rPr>
          <w:rFonts w:ascii="Times New Roman" w:hAnsi="Times New Roman"/>
          <w:b/>
          <w:sz w:val="16"/>
          <w:szCs w:val="16"/>
          <w:lang w:val="en-US"/>
        </w:rPr>
        <w:t>; (Formula 5.3.10).</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2"/>
          <w:szCs w:val="12"/>
        </w:rPr>
      </w:pPr>
      <w:r w:rsidRPr="00CB1EF8">
        <w:rPr>
          <w:rFonts w:ascii="Times New Roman" w:hAnsi="Times New Roman"/>
          <w:b/>
          <w:sz w:val="16"/>
          <w:szCs w:val="16"/>
          <w:highlight w:val="lightGray"/>
        </w:rPr>
        <w:t>PGF</w:t>
      </w:r>
      <w:r w:rsidRPr="00CB1EF8">
        <w:rPr>
          <w:rFonts w:ascii="Times New Roman" w:hAnsi="Times New Roman"/>
          <w:b/>
          <w:sz w:val="12"/>
          <w:szCs w:val="12"/>
          <w:highlight w:val="lightGray"/>
        </w:rPr>
        <w:t>DIA10</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de la generación Forzada en el día 10.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GF</w:t>
      </w:r>
      <w:r w:rsidRPr="00CB1EF8">
        <w:rPr>
          <w:rFonts w:ascii="Times New Roman" w:hAnsi="Times New Roman"/>
          <w:b/>
          <w:sz w:val="12"/>
          <w:szCs w:val="12"/>
          <w:highlight w:val="lightGray"/>
        </w:rPr>
        <w:t>DIA10</w:t>
      </w:r>
      <w:r w:rsidRPr="00CB1EF8">
        <w:rPr>
          <w:rFonts w:ascii="Times New Roman" w:hAnsi="Times New Roman"/>
          <w:b/>
          <w:sz w:val="12"/>
          <w:szCs w:val="12"/>
        </w:rPr>
        <w:t xml:space="preserve">: </w:t>
      </w:r>
      <w:r w:rsidRPr="00CB1EF8">
        <w:rPr>
          <w:rFonts w:ascii="Times New Roman" w:hAnsi="Times New Roman"/>
          <w:b/>
          <w:sz w:val="16"/>
          <w:szCs w:val="16"/>
        </w:rPr>
        <w:t>Pago por la generación forzada en el día 10. (USD).</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2"/>
          <w:szCs w:val="12"/>
        </w:rPr>
        <w:t xml:space="preserve"> </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DIATG5</w:t>
      </w:r>
      <w:r w:rsidRPr="00CB1EF8">
        <w:rPr>
          <w:rFonts w:ascii="Times New Roman" w:hAnsi="Times New Roman"/>
          <w:b/>
          <w:sz w:val="12"/>
          <w:szCs w:val="12"/>
        </w:rPr>
        <w:t xml:space="preserve">: </w:t>
      </w:r>
      <w:r w:rsidRPr="00CB1EF8">
        <w:rPr>
          <w:rFonts w:ascii="Times New Roman" w:hAnsi="Times New Roman"/>
          <w:b/>
          <w:sz w:val="16"/>
          <w:szCs w:val="16"/>
        </w:rPr>
        <w:t xml:space="preserve">Auxiliares 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por la unidad TG5 en el día 10. (KWh) </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rPr>
        <w:t>Datos que se encuentran en el CUADRO No. D4</w:t>
      </w:r>
    </w:p>
    <w:p w:rsidR="007D7FDE" w:rsidRPr="00CB1EF8" w:rsidRDefault="007D7FDE" w:rsidP="00F36A57">
      <w:pPr>
        <w:ind w:left="550" w:firstLine="0"/>
        <w:jc w:val="both"/>
        <w:rPr>
          <w:rFonts w:ascii="Times New Roman" w:hAnsi="Times New Roman"/>
          <w:b/>
          <w:sz w:val="24"/>
          <w:szCs w:val="24"/>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DIA3 (TV1+TV2+TV3+TG4+TG5) </w:t>
      </w:r>
      <w:r w:rsidRPr="00CB1EF8">
        <w:rPr>
          <w:rFonts w:ascii="Times New Roman" w:hAnsi="Times New Roman"/>
          <w:b/>
          <w:sz w:val="12"/>
          <w:szCs w:val="12"/>
        </w:rPr>
        <w:t xml:space="preserve">: </w:t>
      </w:r>
      <w:r w:rsidRPr="00CB1EF8">
        <w:rPr>
          <w:rFonts w:ascii="Times New Roman" w:hAnsi="Times New Roman"/>
          <w:b/>
          <w:sz w:val="16"/>
          <w:szCs w:val="16"/>
        </w:rPr>
        <w:t>Auxiliares</w:t>
      </w:r>
      <w:r w:rsidRPr="00CB1EF8">
        <w:rPr>
          <w:rFonts w:ascii="Times New Roman" w:hAnsi="Times New Roman"/>
          <w:b/>
          <w:sz w:val="12"/>
          <w:szCs w:val="12"/>
        </w:rPr>
        <w:t xml:space="preserve"> </w:t>
      </w:r>
      <w:r w:rsidRPr="00CB1EF8">
        <w:rPr>
          <w:rFonts w:ascii="Times New Roman" w:hAnsi="Times New Roman"/>
          <w:b/>
          <w:sz w:val="16"/>
          <w:szCs w:val="16"/>
        </w:rPr>
        <w:t xml:space="preserve">comprados en el </w:t>
      </w:r>
      <w:r w:rsidR="00407386" w:rsidRPr="00CB1EF8">
        <w:rPr>
          <w:rFonts w:ascii="Times New Roman" w:hAnsi="Times New Roman"/>
          <w:b/>
          <w:sz w:val="16"/>
          <w:szCs w:val="16"/>
        </w:rPr>
        <w:t>MO.</w:t>
      </w:r>
      <w:r w:rsidRPr="00CB1EF8">
        <w:rPr>
          <w:rFonts w:ascii="Times New Roman" w:hAnsi="Times New Roman"/>
          <w:b/>
          <w:sz w:val="16"/>
          <w:szCs w:val="16"/>
        </w:rPr>
        <w:t xml:space="preserve"> en el día 10 de todas las unidades de Electroguayas.</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5.3.10 con los datos mencionados se tiene:</w:t>
      </w:r>
    </w:p>
    <w:p w:rsidR="007D7FDE" w:rsidRPr="00CB1EF8" w:rsidRDefault="007D7FDE" w:rsidP="00F36A57">
      <w:pPr>
        <w:pStyle w:val="Estilo1"/>
        <w:numPr>
          <w:ilvl w:val="0"/>
          <w:numId w:val="0"/>
        </w:numPr>
        <w:tabs>
          <w:tab w:val="left" w:pos="2926"/>
        </w:tabs>
        <w:spacing w:line="480" w:lineRule="auto"/>
        <w:ind w:left="550"/>
        <w:jc w:val="both"/>
        <w:rPr>
          <w:b/>
          <w:sz w:val="16"/>
          <w:szCs w:val="16"/>
        </w:rPr>
      </w:pPr>
      <w:r w:rsidRPr="00CB1EF8">
        <w:rPr>
          <w:b/>
          <w:sz w:val="16"/>
          <w:szCs w:val="16"/>
          <w:highlight w:val="lightGray"/>
        </w:rPr>
        <w:lastRenderedPageBreak/>
        <w:t>PGO</w:t>
      </w:r>
      <w:r w:rsidRPr="00CB1EF8">
        <w:rPr>
          <w:b/>
          <w:sz w:val="12"/>
          <w:szCs w:val="12"/>
          <w:highlight w:val="lightGray"/>
        </w:rPr>
        <w:t>DIA10</w:t>
      </w:r>
      <w:r w:rsidRPr="00CB1EF8">
        <w:rPr>
          <w:b/>
          <w:sz w:val="12"/>
          <w:szCs w:val="12"/>
        </w:rPr>
        <w:t xml:space="preserve"> </w:t>
      </w:r>
      <w:r w:rsidRPr="00CB1EF8">
        <w:rPr>
          <w:b/>
          <w:sz w:val="16"/>
          <w:szCs w:val="16"/>
        </w:rPr>
        <w:t>= 0 (USD).</w:t>
      </w:r>
    </w:p>
    <w:p w:rsidR="007D7FDE" w:rsidRPr="00CB1EF8" w:rsidRDefault="007D7FDE" w:rsidP="00F36A57">
      <w:pPr>
        <w:pStyle w:val="Estilo1"/>
        <w:numPr>
          <w:ilvl w:val="0"/>
          <w:numId w:val="0"/>
        </w:numPr>
        <w:tabs>
          <w:tab w:val="left" w:pos="2926"/>
        </w:tabs>
        <w:spacing w:line="480" w:lineRule="auto"/>
        <w:ind w:left="550"/>
        <w:jc w:val="both"/>
      </w:pPr>
      <w:r w:rsidRPr="00CB1EF8">
        <w:rPr>
          <w:sz w:val="22"/>
          <w:szCs w:val="22"/>
        </w:rPr>
        <w:t>De esta misma forma se realiza el cálculo para los demás días del mes de análisis</w:t>
      </w:r>
      <w:r w:rsidRPr="00CB1EF8">
        <w:t>.</w:t>
      </w:r>
    </w:p>
    <w:p w:rsidR="00AE41FB" w:rsidRPr="00CB1EF8" w:rsidRDefault="00AE41FB" w:rsidP="00F36A57">
      <w:pPr>
        <w:ind w:left="550" w:firstLine="0"/>
        <w:jc w:val="both"/>
        <w:outlineLvl w:val="0"/>
        <w:rPr>
          <w:rFonts w:ascii="Times New Roman" w:hAnsi="Times New Roman"/>
          <w:b/>
        </w:rPr>
      </w:pPr>
    </w:p>
    <w:p w:rsidR="007D7FDE" w:rsidRDefault="00407386" w:rsidP="00E4485D">
      <w:pPr>
        <w:ind w:left="550" w:firstLine="0"/>
        <w:jc w:val="center"/>
        <w:outlineLvl w:val="0"/>
        <w:rPr>
          <w:rFonts w:ascii="Times New Roman" w:hAnsi="Times New Roman"/>
          <w:b/>
        </w:rPr>
      </w:pPr>
      <w:r w:rsidRPr="00CB1EF8">
        <w:rPr>
          <w:rFonts w:ascii="Times New Roman" w:hAnsi="Times New Roman"/>
          <w:b/>
        </w:rPr>
        <w:t>REGULACIÓN</w:t>
      </w:r>
      <w:r w:rsidR="007D7FDE" w:rsidRPr="00CB1EF8">
        <w:rPr>
          <w:rFonts w:ascii="Times New Roman" w:hAnsi="Times New Roman"/>
          <w:b/>
        </w:rPr>
        <w:t xml:space="preserve"> PRIMARIA DE FRECUENCIA</w:t>
      </w:r>
      <w:r w:rsidR="00E4485D">
        <w:rPr>
          <w:rFonts w:ascii="Times New Roman" w:hAnsi="Times New Roman"/>
          <w:b/>
        </w:rPr>
        <w:t>.</w:t>
      </w:r>
    </w:p>
    <w:p w:rsidR="00E4485D" w:rsidRPr="00CB1EF8" w:rsidRDefault="00E4485D" w:rsidP="00E4485D">
      <w:pPr>
        <w:ind w:left="550" w:firstLine="0"/>
        <w:jc w:val="center"/>
        <w:outlineLvl w:val="0"/>
        <w:rPr>
          <w:rFonts w:ascii="Times New Roman" w:hAnsi="Times New Roman"/>
          <w:b/>
        </w:rPr>
      </w:pP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El egreso por RPF para la unidad TG5 en el mes de análisis es de: 0 (USD) valor que se muestra en el CUADRO No. D5</w:t>
      </w:r>
    </w:p>
    <w:p w:rsidR="007D7FDE" w:rsidRPr="00CB1EF8" w:rsidRDefault="007D7FDE" w:rsidP="00F36A57">
      <w:pPr>
        <w:ind w:left="550" w:firstLine="0"/>
        <w:jc w:val="both"/>
        <w:outlineLvl w:val="0"/>
        <w:rPr>
          <w:rFonts w:ascii="Times New Roman" w:hAnsi="Times New Roman"/>
          <w:b/>
        </w:rPr>
      </w:pPr>
    </w:p>
    <w:p w:rsidR="007D7FDE" w:rsidRDefault="007D7FDE" w:rsidP="00E4485D">
      <w:pPr>
        <w:ind w:left="550" w:firstLine="0"/>
        <w:jc w:val="center"/>
        <w:outlineLvl w:val="0"/>
        <w:rPr>
          <w:rFonts w:ascii="Times New Roman" w:hAnsi="Times New Roman"/>
          <w:b/>
        </w:rPr>
      </w:pPr>
      <w:r w:rsidRPr="00CB1EF8">
        <w:rPr>
          <w:rFonts w:ascii="Times New Roman" w:hAnsi="Times New Roman"/>
          <w:b/>
        </w:rPr>
        <w:t>RECONOCIMIENTO DE COMBUSTIBLE 003/03</w:t>
      </w:r>
      <w:r w:rsidR="00E4485D">
        <w:rPr>
          <w:rFonts w:ascii="Times New Roman" w:hAnsi="Times New Roman"/>
          <w:b/>
        </w:rPr>
        <w:t>.</w:t>
      </w:r>
    </w:p>
    <w:p w:rsidR="00E4485D" w:rsidRPr="00CB1EF8" w:rsidRDefault="00E4485D" w:rsidP="00F36A57">
      <w:pPr>
        <w:ind w:left="550" w:firstLine="0"/>
        <w:jc w:val="both"/>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 xml:space="preserve">El </w:t>
      </w:r>
      <w:r w:rsidRPr="00CB1EF8">
        <w:rPr>
          <w:rFonts w:ascii="Times New Roman" w:hAnsi="Times New Roman"/>
          <w:lang w:val="es-EC"/>
        </w:rPr>
        <w:t xml:space="preserve">reconocimiento por IVA de combustible para el mes de análisis es: </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MESTG5</w:t>
      </w:r>
      <w:r w:rsidRPr="00CB1EF8">
        <w:rPr>
          <w:rFonts w:ascii="Times New Roman" w:hAnsi="Times New Roman"/>
          <w:b/>
          <w:sz w:val="16"/>
          <w:szCs w:val="16"/>
          <w:highlight w:val="lightGray"/>
        </w:rPr>
        <w:t xml:space="preserve"> = (IVA DECLARADO –IVA CENACE)*(EB</w:t>
      </w:r>
      <w:r w:rsidRPr="00CB1EF8">
        <w:rPr>
          <w:rFonts w:ascii="Times New Roman" w:hAnsi="Times New Roman"/>
          <w:b/>
          <w:sz w:val="12"/>
          <w:szCs w:val="12"/>
          <w:highlight w:val="lightGray"/>
        </w:rPr>
        <w:t>TG5MENSUAL)</w:t>
      </w: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(Formula 5.3.11)</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highlight w:val="lightGray"/>
        </w:rPr>
      </w:pPr>
      <w:r w:rsidRPr="00CB1EF8">
        <w:rPr>
          <w:rFonts w:ascii="Times New Roman" w:hAnsi="Times New Roman"/>
          <w:b/>
          <w:sz w:val="16"/>
          <w:szCs w:val="16"/>
          <w:highlight w:val="lightGray"/>
        </w:rPr>
        <w:t>PIVA</w:t>
      </w:r>
      <w:r w:rsidRPr="00CB1EF8">
        <w:rPr>
          <w:rFonts w:ascii="Times New Roman" w:hAnsi="Times New Roman"/>
          <w:b/>
          <w:sz w:val="12"/>
          <w:szCs w:val="12"/>
          <w:highlight w:val="lightGray"/>
        </w:rPr>
        <w:t>MESTG5</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TG5. (USD).</w:t>
      </w:r>
    </w:p>
    <w:p w:rsidR="007D7FDE" w:rsidRPr="00CB1EF8" w:rsidRDefault="007D7FDE" w:rsidP="00F36A57">
      <w:pPr>
        <w:tabs>
          <w:tab w:val="left" w:pos="1080"/>
          <w:tab w:val="left" w:pos="1418"/>
        </w:tabs>
        <w:autoSpaceDE w:val="0"/>
        <w:autoSpaceDN w:val="0"/>
        <w:adjustRightInd w:val="0"/>
        <w:ind w:left="550" w:firstLine="0"/>
        <w:jc w:val="both"/>
        <w:rPr>
          <w:rFonts w:ascii="Times New Roman" w:hAnsi="Times New Roman"/>
          <w:b/>
          <w:sz w:val="16"/>
          <w:szCs w:val="16"/>
        </w:rPr>
      </w:pPr>
      <w:r w:rsidRPr="00CB1EF8">
        <w:rPr>
          <w:rFonts w:ascii="Times New Roman" w:hAnsi="Times New Roman"/>
          <w:b/>
          <w:sz w:val="16"/>
          <w:szCs w:val="16"/>
          <w:highlight w:val="lightGray"/>
        </w:rPr>
        <w:t>IVA DECLARADO</w:t>
      </w:r>
      <w:r w:rsidRPr="00CB1EF8">
        <w:rPr>
          <w:rFonts w:ascii="Times New Roman" w:hAnsi="Times New Roman"/>
          <w:b/>
          <w:sz w:val="16"/>
          <w:szCs w:val="16"/>
        </w:rPr>
        <w:t>: IVA declarado por las unidades de generación de Electroguayas.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IVA CENACE</w:t>
      </w:r>
      <w:r w:rsidRPr="00CB1EF8">
        <w:rPr>
          <w:rFonts w:ascii="Times New Roman" w:hAnsi="Times New Roman"/>
          <w:b/>
          <w:sz w:val="16"/>
          <w:szCs w:val="16"/>
        </w:rPr>
        <w:t>: IVA estimado por CENACE. (USD)</w:t>
      </w:r>
    </w:p>
    <w:p w:rsidR="007D7FDE" w:rsidRPr="00CB1EF8" w:rsidRDefault="007D7FDE" w:rsidP="00F36A57">
      <w:pPr>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TG5MENSUAL</w:t>
      </w:r>
      <w:r w:rsidRPr="00CB1EF8">
        <w:rPr>
          <w:rFonts w:ascii="Times New Roman" w:hAnsi="Times New Roman"/>
          <w:b/>
          <w:sz w:val="16"/>
          <w:szCs w:val="16"/>
        </w:rPr>
        <w:t>: Energía bruta mensual de la unidad TG5 en el mes de análisis. (KWh)</w:t>
      </w:r>
    </w:p>
    <w:p w:rsidR="007D7FDE" w:rsidRPr="00CB1EF8" w:rsidRDefault="007D7FDE" w:rsidP="00F36A57">
      <w:pPr>
        <w:ind w:left="550" w:firstLine="0"/>
        <w:jc w:val="both"/>
        <w:rPr>
          <w:rFonts w:ascii="Times New Roman" w:hAnsi="Times New Roman"/>
          <w:b/>
          <w:sz w:val="16"/>
          <w:szCs w:val="16"/>
        </w:rPr>
      </w:pPr>
      <w:r w:rsidRPr="00CB1EF8">
        <w:rPr>
          <w:rFonts w:ascii="Times New Roman" w:hAnsi="Times New Roman"/>
          <w:b/>
          <w:sz w:val="16"/>
          <w:szCs w:val="16"/>
          <w:highlight w:val="lightGray"/>
        </w:rPr>
        <w:t>EB</w:t>
      </w:r>
      <w:r w:rsidRPr="00CB1EF8">
        <w:rPr>
          <w:rFonts w:ascii="Times New Roman" w:hAnsi="Times New Roman"/>
          <w:b/>
          <w:sz w:val="12"/>
          <w:szCs w:val="12"/>
          <w:highlight w:val="lightGray"/>
        </w:rPr>
        <w:t>TOTALMESUAL</w:t>
      </w:r>
      <w:r w:rsidRPr="00CB1EF8">
        <w:rPr>
          <w:rFonts w:ascii="Times New Roman" w:hAnsi="Times New Roman"/>
          <w:b/>
          <w:sz w:val="12"/>
          <w:szCs w:val="12"/>
        </w:rPr>
        <w:t xml:space="preserve">: </w:t>
      </w:r>
      <w:r w:rsidRPr="00CB1EF8">
        <w:rPr>
          <w:rFonts w:ascii="Times New Roman" w:hAnsi="Times New Roman"/>
          <w:b/>
          <w:sz w:val="16"/>
          <w:szCs w:val="16"/>
        </w:rPr>
        <w:t>Energía bruta total de todas las unidades de generación de Electroguayas del mes de análisis. (KWh)</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5.3.11 los datos del CUADRO No. D5 se tiene:</w:t>
      </w:r>
    </w:p>
    <w:p w:rsidR="007D7FDE" w:rsidRPr="00CB1EF8" w:rsidRDefault="007D7FDE" w:rsidP="00F36A57">
      <w:pPr>
        <w:pStyle w:val="Estilo1"/>
        <w:numPr>
          <w:ilvl w:val="0"/>
          <w:numId w:val="0"/>
        </w:numPr>
        <w:tabs>
          <w:tab w:val="left" w:pos="2926"/>
        </w:tabs>
        <w:spacing w:line="480" w:lineRule="auto"/>
        <w:ind w:left="550"/>
        <w:jc w:val="both"/>
        <w:outlineLvl w:val="0"/>
        <w:rPr>
          <w:sz w:val="16"/>
          <w:szCs w:val="16"/>
        </w:rPr>
      </w:pPr>
      <w:r w:rsidRPr="00CB1EF8">
        <w:rPr>
          <w:b/>
          <w:sz w:val="16"/>
          <w:szCs w:val="16"/>
          <w:highlight w:val="lightGray"/>
        </w:rPr>
        <w:t>P</w:t>
      </w:r>
      <w:r w:rsidRPr="00CB1EF8">
        <w:rPr>
          <w:b/>
          <w:sz w:val="12"/>
          <w:szCs w:val="12"/>
          <w:highlight w:val="lightGray"/>
        </w:rPr>
        <w:t>IVAMESTG5</w:t>
      </w:r>
      <w:r w:rsidRPr="00CB1EF8">
        <w:rPr>
          <w:b/>
          <w:sz w:val="12"/>
          <w:szCs w:val="12"/>
        </w:rPr>
        <w:t xml:space="preserve"> </w:t>
      </w:r>
      <w:r w:rsidRPr="00CB1EF8">
        <w:rPr>
          <w:b/>
          <w:sz w:val="16"/>
          <w:szCs w:val="16"/>
        </w:rPr>
        <w:t xml:space="preserve">= 5.82 (USD).  </w:t>
      </w:r>
    </w:p>
    <w:p w:rsidR="007D7FDE" w:rsidRDefault="007D7FDE" w:rsidP="00F36A57">
      <w:pPr>
        <w:ind w:left="550" w:firstLine="0"/>
        <w:jc w:val="both"/>
        <w:outlineLvl w:val="0"/>
        <w:rPr>
          <w:rFonts w:ascii="Times New Roman" w:hAnsi="Times New Roman"/>
          <w:b/>
          <w:sz w:val="24"/>
          <w:szCs w:val="24"/>
        </w:rPr>
      </w:pPr>
    </w:p>
    <w:p w:rsidR="00E4485D" w:rsidRDefault="00E4485D" w:rsidP="00F36A57">
      <w:pPr>
        <w:ind w:left="550" w:firstLine="0"/>
        <w:jc w:val="both"/>
        <w:outlineLvl w:val="0"/>
        <w:rPr>
          <w:rFonts w:ascii="Times New Roman" w:hAnsi="Times New Roman"/>
          <w:b/>
          <w:sz w:val="24"/>
          <w:szCs w:val="24"/>
        </w:rPr>
      </w:pPr>
    </w:p>
    <w:p w:rsidR="00C53225" w:rsidRDefault="00C53225" w:rsidP="00F36A57">
      <w:pPr>
        <w:ind w:left="550" w:firstLine="0"/>
        <w:jc w:val="both"/>
        <w:outlineLvl w:val="0"/>
        <w:rPr>
          <w:rFonts w:ascii="Times New Roman" w:hAnsi="Times New Roman"/>
          <w:b/>
          <w:sz w:val="24"/>
          <w:szCs w:val="24"/>
        </w:rPr>
      </w:pPr>
    </w:p>
    <w:p w:rsidR="00E4485D" w:rsidRDefault="00E4485D" w:rsidP="00F36A57">
      <w:pPr>
        <w:ind w:left="550" w:firstLine="0"/>
        <w:jc w:val="both"/>
        <w:outlineLvl w:val="0"/>
        <w:rPr>
          <w:rFonts w:ascii="Times New Roman" w:hAnsi="Times New Roman"/>
          <w:b/>
          <w:sz w:val="24"/>
          <w:szCs w:val="24"/>
        </w:rPr>
      </w:pPr>
    </w:p>
    <w:p w:rsidR="00E4485D" w:rsidRPr="00CB1EF8" w:rsidRDefault="00E4485D" w:rsidP="00F36A57">
      <w:pPr>
        <w:ind w:left="550" w:firstLine="0"/>
        <w:jc w:val="both"/>
        <w:outlineLvl w:val="0"/>
        <w:rPr>
          <w:rFonts w:ascii="Times New Roman" w:hAnsi="Times New Roman"/>
          <w:b/>
          <w:sz w:val="24"/>
          <w:szCs w:val="24"/>
        </w:rPr>
      </w:pPr>
    </w:p>
    <w:p w:rsidR="007D7FDE" w:rsidRDefault="007D7FDE" w:rsidP="00E4485D">
      <w:pPr>
        <w:ind w:left="550" w:firstLine="0"/>
        <w:jc w:val="center"/>
        <w:outlineLvl w:val="0"/>
        <w:rPr>
          <w:rFonts w:ascii="Times New Roman" w:hAnsi="Times New Roman"/>
          <w:b/>
        </w:rPr>
      </w:pPr>
      <w:r w:rsidRPr="00CB1EF8">
        <w:rPr>
          <w:rFonts w:ascii="Times New Roman" w:hAnsi="Times New Roman"/>
          <w:b/>
        </w:rPr>
        <w:lastRenderedPageBreak/>
        <w:t>CARGOS POR INTERCONEXIÓN CON COLOMBIA</w:t>
      </w:r>
      <w:r w:rsidR="00E4485D">
        <w:rPr>
          <w:rFonts w:ascii="Times New Roman" w:hAnsi="Times New Roman"/>
          <w:b/>
        </w:rPr>
        <w:t>.</w:t>
      </w:r>
    </w:p>
    <w:p w:rsidR="00E4485D" w:rsidRPr="00CB1EF8" w:rsidRDefault="00E4485D" w:rsidP="00E4485D">
      <w:pPr>
        <w:ind w:left="550" w:firstLine="0"/>
        <w:jc w:val="center"/>
        <w:outlineLvl w:val="0"/>
        <w:rPr>
          <w:rFonts w:ascii="Times New Roman" w:hAnsi="Times New Roman"/>
          <w:b/>
        </w:rPr>
      </w:pPr>
    </w:p>
    <w:p w:rsidR="007D7FDE" w:rsidRPr="00CB1EF8" w:rsidRDefault="007D7FDE" w:rsidP="00F36A57">
      <w:pPr>
        <w:ind w:left="550" w:firstLine="0"/>
        <w:jc w:val="both"/>
        <w:rPr>
          <w:rFonts w:ascii="Times New Roman" w:hAnsi="Times New Roman"/>
          <w:lang w:val="es-EC"/>
        </w:rPr>
      </w:pPr>
      <w:r w:rsidRPr="00CB1EF8">
        <w:rPr>
          <w:rFonts w:ascii="Times New Roman" w:hAnsi="Times New Roman"/>
        </w:rPr>
        <w:t>Se la obtiene de la siguiente forma:</w:t>
      </w:r>
      <w:r w:rsidRPr="00CB1EF8">
        <w:rPr>
          <w:rFonts w:ascii="Times New Roman" w:hAnsi="Times New Roman"/>
          <w:lang w:val="es-EC"/>
        </w:rPr>
        <w:t xml:space="preserve"> </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MESTG5</w:t>
      </w:r>
      <w:r w:rsidRPr="00CB1EF8">
        <w:rPr>
          <w:rFonts w:ascii="Times New Roman" w:hAnsi="Times New Roman"/>
          <w:b/>
          <w:sz w:val="16"/>
          <w:szCs w:val="16"/>
          <w:highlight w:val="lightGray"/>
        </w:rPr>
        <w:t xml:space="preserve"> = (AUX</w:t>
      </w:r>
      <w:r w:rsidRPr="00CB1EF8">
        <w:rPr>
          <w:rFonts w:ascii="Times New Roman" w:hAnsi="Times New Roman"/>
          <w:b/>
          <w:sz w:val="12"/>
          <w:szCs w:val="12"/>
          <w:highlight w:val="lightGray"/>
        </w:rPr>
        <w:t>MENSUALTG5</w:t>
      </w:r>
      <w:r w:rsidRPr="00CB1EF8">
        <w:rPr>
          <w:rFonts w:ascii="Times New Roman" w:hAnsi="Times New Roman"/>
          <w:b/>
          <w:sz w:val="16"/>
          <w:szCs w:val="16"/>
          <w:highlight w:val="lightGray"/>
        </w:rPr>
        <w:t>* CI</w:t>
      </w:r>
      <w:r w:rsidRPr="00CB1EF8">
        <w:rPr>
          <w:rFonts w:ascii="Times New Roman" w:hAnsi="Times New Roman"/>
          <w:b/>
          <w:sz w:val="12"/>
          <w:szCs w:val="12"/>
          <w:highlight w:val="lightGray"/>
        </w:rPr>
        <w:t>MENSUAL)</w:t>
      </w: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 xml:space="preserve">TOTAL MENSUAL </w:t>
      </w:r>
      <w:r w:rsidRPr="00CB1EF8">
        <w:rPr>
          <w:rFonts w:ascii="Times New Roman" w:hAnsi="Times New Roman"/>
          <w:b/>
          <w:sz w:val="16"/>
          <w:szCs w:val="16"/>
          <w:highlight w:val="lightGray"/>
        </w:rPr>
        <w:t>(USD)</w:t>
      </w:r>
      <w:r w:rsidRPr="00CB1EF8">
        <w:rPr>
          <w:rFonts w:ascii="Times New Roman" w:hAnsi="Times New Roman"/>
          <w:b/>
          <w:sz w:val="16"/>
          <w:szCs w:val="16"/>
        </w:rPr>
        <w:t xml:space="preserve"> (Formula 5.3.12)</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Donde:</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PCI</w:t>
      </w:r>
      <w:r w:rsidRPr="00CB1EF8">
        <w:rPr>
          <w:rFonts w:ascii="Times New Roman" w:hAnsi="Times New Roman"/>
          <w:b/>
          <w:sz w:val="12"/>
          <w:szCs w:val="12"/>
          <w:highlight w:val="lightGray"/>
        </w:rPr>
        <w:t>MESTG5</w:t>
      </w:r>
      <w:r w:rsidRPr="00CB1EF8">
        <w:rPr>
          <w:rFonts w:ascii="Times New Roman" w:hAnsi="Times New Roman"/>
          <w:b/>
          <w:sz w:val="16"/>
          <w:szCs w:val="16"/>
        </w:rPr>
        <w:t>:</w:t>
      </w:r>
      <w:r w:rsidRPr="00CB1EF8">
        <w:rPr>
          <w:rFonts w:ascii="Times New Roman" w:hAnsi="Times New Roman"/>
          <w:b/>
          <w:sz w:val="12"/>
          <w:szCs w:val="12"/>
        </w:rPr>
        <w:t xml:space="preserve"> </w:t>
      </w:r>
      <w:r w:rsidRPr="00CB1EF8">
        <w:rPr>
          <w:rFonts w:ascii="Times New Roman" w:hAnsi="Times New Roman"/>
          <w:b/>
          <w:sz w:val="16"/>
          <w:szCs w:val="16"/>
        </w:rPr>
        <w:t>Pago por IVA de combustible en el mes de análisis para la unidad TG5.</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MENSUALTG5</w:t>
      </w:r>
      <w:r w:rsidRPr="00CB1EF8">
        <w:rPr>
          <w:rFonts w:ascii="Times New Roman" w:hAnsi="Times New Roman"/>
          <w:b/>
          <w:sz w:val="12"/>
          <w:szCs w:val="12"/>
        </w:rPr>
        <w:t>: A</w:t>
      </w:r>
      <w:r w:rsidRPr="00CB1EF8">
        <w:rPr>
          <w:rFonts w:ascii="Times New Roman" w:hAnsi="Times New Roman"/>
          <w:b/>
          <w:sz w:val="16"/>
          <w:szCs w:val="16"/>
        </w:rPr>
        <w:t xml:space="preserve">uxiliar mensual de la unidad TG5. (USD). </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CI</w:t>
      </w:r>
      <w:r w:rsidRPr="00CB1EF8">
        <w:rPr>
          <w:rFonts w:ascii="Times New Roman" w:hAnsi="Times New Roman"/>
          <w:b/>
          <w:sz w:val="12"/>
          <w:szCs w:val="12"/>
          <w:highlight w:val="lightGray"/>
        </w:rPr>
        <w:t>MENSUAL</w:t>
      </w:r>
      <w:r w:rsidRPr="00CB1EF8">
        <w:rPr>
          <w:rFonts w:ascii="Times New Roman" w:hAnsi="Times New Roman"/>
          <w:b/>
          <w:sz w:val="16"/>
          <w:szCs w:val="16"/>
        </w:rPr>
        <w:t>: Cargo por interconexión. (USD).</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highlight w:val="lightGray"/>
        </w:rPr>
        <w:t>AUX</w:t>
      </w:r>
      <w:r w:rsidRPr="00CB1EF8">
        <w:rPr>
          <w:rFonts w:ascii="Times New Roman" w:hAnsi="Times New Roman"/>
          <w:b/>
          <w:sz w:val="12"/>
          <w:szCs w:val="12"/>
          <w:highlight w:val="lightGray"/>
        </w:rPr>
        <w:t>TOTAL MENSUAL</w:t>
      </w:r>
      <w:r w:rsidRPr="00CB1EF8">
        <w:rPr>
          <w:rFonts w:ascii="Times New Roman" w:hAnsi="Times New Roman"/>
          <w:b/>
          <w:sz w:val="16"/>
          <w:szCs w:val="16"/>
        </w:rPr>
        <w:t>: Auxiliar total mensual de las unidades de Electroguayas.</w:t>
      </w:r>
    </w:p>
    <w:p w:rsidR="007D7FDE" w:rsidRPr="00CB1EF8" w:rsidRDefault="007D7FDE" w:rsidP="00F36A57">
      <w:pPr>
        <w:tabs>
          <w:tab w:val="left" w:pos="1080"/>
          <w:tab w:val="left" w:pos="1418"/>
        </w:tabs>
        <w:autoSpaceDE w:val="0"/>
        <w:autoSpaceDN w:val="0"/>
        <w:adjustRightInd w:val="0"/>
        <w:ind w:left="550" w:firstLine="0"/>
        <w:jc w:val="both"/>
        <w:outlineLvl w:val="0"/>
        <w:rPr>
          <w:rFonts w:ascii="Times New Roman" w:hAnsi="Times New Roman"/>
          <w:b/>
          <w:sz w:val="16"/>
          <w:szCs w:val="16"/>
        </w:rPr>
      </w:pPr>
      <w:r w:rsidRPr="00CB1EF8">
        <w:rPr>
          <w:rFonts w:ascii="Times New Roman" w:hAnsi="Times New Roman"/>
          <w:b/>
          <w:sz w:val="16"/>
          <w:szCs w:val="16"/>
        </w:rPr>
        <w:t>Datos que se encuentran En el CUADRO No. D6</w:t>
      </w:r>
    </w:p>
    <w:p w:rsidR="007D7FDE" w:rsidRPr="00CB1EF8" w:rsidRDefault="007D7FDE" w:rsidP="00F36A57">
      <w:pPr>
        <w:pStyle w:val="Estilo1"/>
        <w:numPr>
          <w:ilvl w:val="0"/>
          <w:numId w:val="0"/>
        </w:numPr>
        <w:tabs>
          <w:tab w:val="left" w:pos="2926"/>
        </w:tabs>
        <w:spacing w:line="480" w:lineRule="auto"/>
        <w:ind w:left="550"/>
        <w:jc w:val="both"/>
        <w:rPr>
          <w:sz w:val="22"/>
          <w:szCs w:val="22"/>
        </w:rPr>
      </w:pPr>
      <w:r w:rsidRPr="00CB1EF8">
        <w:rPr>
          <w:sz w:val="22"/>
          <w:szCs w:val="22"/>
        </w:rPr>
        <w:t xml:space="preserve">Reemplazando en </w:t>
      </w:r>
      <w:smartTag w:uri="urn:schemas-microsoft-com:office:smarttags" w:element="PersonName">
        <w:smartTagPr>
          <w:attr w:name="ProductID" w:val="la Formula"/>
        </w:smartTagPr>
        <w:r w:rsidRPr="00CB1EF8">
          <w:rPr>
            <w:sz w:val="22"/>
            <w:szCs w:val="22"/>
          </w:rPr>
          <w:t>la Formula</w:t>
        </w:r>
      </w:smartTag>
      <w:r w:rsidRPr="00CB1EF8">
        <w:rPr>
          <w:sz w:val="22"/>
          <w:szCs w:val="22"/>
        </w:rPr>
        <w:t xml:space="preserve"> 5.3.12 los datos indicados anteriormente se tiene:</w:t>
      </w:r>
    </w:p>
    <w:p w:rsidR="007D7FDE" w:rsidRPr="00CB1EF8" w:rsidRDefault="007D7FDE" w:rsidP="00F36A57">
      <w:pPr>
        <w:pStyle w:val="Estilo1"/>
        <w:numPr>
          <w:ilvl w:val="0"/>
          <w:numId w:val="0"/>
        </w:numPr>
        <w:tabs>
          <w:tab w:val="left" w:pos="2926"/>
        </w:tabs>
        <w:spacing w:line="480" w:lineRule="auto"/>
        <w:ind w:left="550"/>
        <w:jc w:val="both"/>
        <w:outlineLvl w:val="0"/>
        <w:rPr>
          <w:b/>
          <w:sz w:val="16"/>
          <w:szCs w:val="16"/>
        </w:rPr>
      </w:pPr>
      <w:r w:rsidRPr="00CB1EF8">
        <w:rPr>
          <w:b/>
          <w:sz w:val="16"/>
          <w:szCs w:val="16"/>
          <w:highlight w:val="lightGray"/>
        </w:rPr>
        <w:t>PCI</w:t>
      </w:r>
      <w:r w:rsidRPr="00CB1EF8">
        <w:rPr>
          <w:b/>
          <w:sz w:val="12"/>
          <w:szCs w:val="12"/>
          <w:highlight w:val="lightGray"/>
        </w:rPr>
        <w:t>MESTG5</w:t>
      </w:r>
      <w:r w:rsidRPr="00CB1EF8">
        <w:rPr>
          <w:b/>
          <w:sz w:val="12"/>
          <w:szCs w:val="12"/>
        </w:rPr>
        <w:t xml:space="preserve"> </w:t>
      </w:r>
      <w:r w:rsidRPr="00CB1EF8">
        <w:rPr>
          <w:b/>
          <w:sz w:val="16"/>
          <w:szCs w:val="16"/>
        </w:rPr>
        <w:t xml:space="preserve">= 168,13 (USD).  </w:t>
      </w:r>
    </w:p>
    <w:p w:rsidR="00391335" w:rsidRPr="00CB1EF8" w:rsidRDefault="00391335" w:rsidP="00CB1EF8">
      <w:pPr>
        <w:pStyle w:val="Estilo1"/>
        <w:numPr>
          <w:ilvl w:val="0"/>
          <w:numId w:val="0"/>
        </w:numPr>
        <w:tabs>
          <w:tab w:val="left" w:pos="2926"/>
        </w:tabs>
        <w:spacing w:line="480" w:lineRule="auto"/>
        <w:jc w:val="both"/>
        <w:outlineLvl w:val="0"/>
        <w:rPr>
          <w:b/>
          <w:sz w:val="16"/>
          <w:szCs w:val="16"/>
        </w:rPr>
      </w:pPr>
    </w:p>
    <w:p w:rsidR="001800A5" w:rsidRDefault="001800A5" w:rsidP="00CB1EF8">
      <w:pPr>
        <w:pStyle w:val="Estilo1"/>
        <w:numPr>
          <w:ilvl w:val="0"/>
          <w:numId w:val="0"/>
        </w:numPr>
        <w:tabs>
          <w:tab w:val="left" w:pos="2926"/>
        </w:tabs>
        <w:spacing w:line="480" w:lineRule="auto"/>
        <w:jc w:val="both"/>
        <w:outlineLvl w:val="0"/>
        <w:rPr>
          <w:b/>
          <w:sz w:val="16"/>
          <w:szCs w:val="16"/>
        </w:rPr>
      </w:pPr>
    </w:p>
    <w:p w:rsidR="001C71B7" w:rsidRPr="00CB1EF8" w:rsidRDefault="001C71B7" w:rsidP="001C71B7">
      <w:pPr>
        <w:pStyle w:val="Estilo1"/>
        <w:numPr>
          <w:ilvl w:val="0"/>
          <w:numId w:val="0"/>
        </w:numPr>
        <w:tabs>
          <w:tab w:val="left" w:pos="2926"/>
        </w:tabs>
        <w:spacing w:line="480" w:lineRule="auto"/>
        <w:jc w:val="both"/>
        <w:outlineLvl w:val="0"/>
        <w:rPr>
          <w:b/>
          <w:sz w:val="16"/>
          <w:szCs w:val="16"/>
        </w:rPr>
      </w:pPr>
    </w:p>
    <w:p w:rsidR="007D7FDE" w:rsidRDefault="007D7FDE" w:rsidP="00713D77">
      <w:pPr>
        <w:pStyle w:val="Estilo1"/>
        <w:numPr>
          <w:ilvl w:val="1"/>
          <w:numId w:val="27"/>
        </w:numPr>
        <w:tabs>
          <w:tab w:val="left" w:pos="550"/>
          <w:tab w:val="left" w:pos="770"/>
          <w:tab w:val="left" w:pos="1080"/>
          <w:tab w:val="left" w:pos="1260"/>
          <w:tab w:val="left" w:pos="2926"/>
        </w:tabs>
        <w:spacing w:line="480" w:lineRule="auto"/>
        <w:jc w:val="both"/>
        <w:outlineLvl w:val="0"/>
        <w:rPr>
          <w:b/>
          <w:sz w:val="22"/>
          <w:szCs w:val="22"/>
        </w:rPr>
      </w:pPr>
      <w:r w:rsidRPr="00CB1EF8">
        <w:rPr>
          <w:b/>
          <w:sz w:val="22"/>
          <w:szCs w:val="22"/>
        </w:rPr>
        <w:t xml:space="preserve">INGRESO NETO POR VENTA DE </w:t>
      </w:r>
      <w:r w:rsidR="00407386" w:rsidRPr="00CB1EF8">
        <w:rPr>
          <w:b/>
          <w:sz w:val="22"/>
          <w:szCs w:val="22"/>
        </w:rPr>
        <w:t>ENERGÍA</w:t>
      </w:r>
      <w:r w:rsidRPr="00CB1EF8">
        <w:rPr>
          <w:b/>
          <w:sz w:val="22"/>
          <w:szCs w:val="22"/>
        </w:rPr>
        <w:t xml:space="preserve"> Y POTENCIA</w:t>
      </w:r>
    </w:p>
    <w:p w:rsidR="00AE537E" w:rsidRPr="00CB1EF8" w:rsidRDefault="00AE537E" w:rsidP="00AE537E">
      <w:pPr>
        <w:pStyle w:val="Estilo1"/>
        <w:numPr>
          <w:ilvl w:val="0"/>
          <w:numId w:val="0"/>
        </w:numPr>
        <w:tabs>
          <w:tab w:val="left" w:pos="550"/>
          <w:tab w:val="left" w:pos="770"/>
          <w:tab w:val="left" w:pos="1080"/>
          <w:tab w:val="left" w:pos="1260"/>
          <w:tab w:val="left" w:pos="2926"/>
        </w:tabs>
        <w:spacing w:line="480" w:lineRule="auto"/>
        <w:jc w:val="both"/>
        <w:outlineLvl w:val="0"/>
        <w:rPr>
          <w:sz w:val="22"/>
          <w:szCs w:val="22"/>
        </w:rPr>
      </w:pPr>
    </w:p>
    <w:p w:rsidR="001863F5" w:rsidRDefault="007D7FDE" w:rsidP="001C71B7">
      <w:pPr>
        <w:pStyle w:val="Estilo1"/>
        <w:numPr>
          <w:ilvl w:val="0"/>
          <w:numId w:val="0"/>
        </w:numPr>
        <w:tabs>
          <w:tab w:val="left" w:pos="770"/>
          <w:tab w:val="left" w:pos="2926"/>
        </w:tabs>
        <w:spacing w:line="480" w:lineRule="auto"/>
        <w:ind w:left="440"/>
        <w:jc w:val="both"/>
        <w:outlineLvl w:val="0"/>
        <w:rPr>
          <w:sz w:val="22"/>
          <w:szCs w:val="22"/>
        </w:rPr>
      </w:pPr>
      <w:r w:rsidRPr="00CB1EF8">
        <w:rPr>
          <w:sz w:val="22"/>
          <w:szCs w:val="22"/>
        </w:rPr>
        <w:t>Sobre la base de lo explicado en el capitulo 4</w:t>
      </w:r>
      <w:r w:rsidR="00C96D86" w:rsidRPr="00CB1EF8">
        <w:rPr>
          <w:sz w:val="22"/>
          <w:szCs w:val="22"/>
        </w:rPr>
        <w:t>;</w:t>
      </w:r>
      <w:r w:rsidRPr="00CB1EF8">
        <w:rPr>
          <w:sz w:val="22"/>
          <w:szCs w:val="22"/>
        </w:rPr>
        <w:t xml:space="preserve"> se obtiene El ingreso neto por venta de energía y potencia para el año 2007, e</w:t>
      </w:r>
      <w:r w:rsidR="009B4191" w:rsidRPr="00CB1EF8">
        <w:rPr>
          <w:sz w:val="22"/>
          <w:szCs w:val="22"/>
        </w:rPr>
        <w:t>s</w:t>
      </w:r>
      <w:r w:rsidRPr="00CB1EF8">
        <w:rPr>
          <w:sz w:val="22"/>
          <w:szCs w:val="22"/>
        </w:rPr>
        <w:t xml:space="preserve"> que resulta de la diferencia de</w:t>
      </w:r>
      <w:r w:rsidR="009B4191" w:rsidRPr="00CB1EF8">
        <w:rPr>
          <w:sz w:val="22"/>
          <w:szCs w:val="22"/>
        </w:rPr>
        <w:t xml:space="preserve"> todos</w:t>
      </w:r>
      <w:r w:rsidRPr="00CB1EF8">
        <w:rPr>
          <w:sz w:val="22"/>
          <w:szCs w:val="22"/>
        </w:rPr>
        <w:t xml:space="preserve"> los ingresos y los egresos de ventas y pagos realizados por las unidades de generación tanto en el mercado </w:t>
      </w:r>
      <w:r w:rsidR="001863F5" w:rsidRPr="00CB1EF8">
        <w:rPr>
          <w:sz w:val="22"/>
          <w:szCs w:val="22"/>
        </w:rPr>
        <w:t xml:space="preserve">contratos como en el mercado </w:t>
      </w:r>
      <w:r w:rsidRPr="00CB1EF8">
        <w:rPr>
          <w:sz w:val="22"/>
          <w:szCs w:val="22"/>
        </w:rPr>
        <w:t>ocasional</w:t>
      </w:r>
      <w:r w:rsidR="001863F5" w:rsidRPr="00CB1EF8">
        <w:rPr>
          <w:sz w:val="22"/>
          <w:szCs w:val="22"/>
        </w:rPr>
        <w:t>.</w:t>
      </w:r>
    </w:p>
    <w:p w:rsidR="001C71B7" w:rsidRDefault="001C71B7" w:rsidP="001C71B7">
      <w:pPr>
        <w:pStyle w:val="Estilo1"/>
        <w:numPr>
          <w:ilvl w:val="0"/>
          <w:numId w:val="0"/>
        </w:numPr>
        <w:tabs>
          <w:tab w:val="left" w:pos="770"/>
          <w:tab w:val="left" w:pos="2926"/>
        </w:tabs>
        <w:spacing w:line="480" w:lineRule="auto"/>
        <w:ind w:left="440"/>
        <w:jc w:val="both"/>
        <w:outlineLvl w:val="0"/>
        <w:rPr>
          <w:sz w:val="22"/>
          <w:szCs w:val="22"/>
        </w:rPr>
      </w:pPr>
    </w:p>
    <w:p w:rsidR="00C63BBF" w:rsidRPr="00CB1EF8" w:rsidRDefault="00C63BBF" w:rsidP="001C71B7">
      <w:pPr>
        <w:pStyle w:val="Estilo1"/>
        <w:numPr>
          <w:ilvl w:val="0"/>
          <w:numId w:val="0"/>
        </w:numPr>
        <w:tabs>
          <w:tab w:val="left" w:pos="770"/>
          <w:tab w:val="left" w:pos="2926"/>
        </w:tabs>
        <w:spacing w:line="480" w:lineRule="auto"/>
        <w:ind w:left="440"/>
        <w:jc w:val="both"/>
        <w:outlineLvl w:val="0"/>
        <w:rPr>
          <w:sz w:val="22"/>
          <w:szCs w:val="22"/>
        </w:rPr>
      </w:pPr>
    </w:p>
    <w:p w:rsidR="007D7FDE" w:rsidRPr="001C71B7" w:rsidRDefault="001863F5" w:rsidP="001C71B7">
      <w:pPr>
        <w:pStyle w:val="Estilo1"/>
        <w:numPr>
          <w:ilvl w:val="0"/>
          <w:numId w:val="0"/>
        </w:numPr>
        <w:tabs>
          <w:tab w:val="left" w:pos="770"/>
          <w:tab w:val="left" w:pos="2926"/>
        </w:tabs>
        <w:spacing w:line="480" w:lineRule="auto"/>
        <w:jc w:val="both"/>
        <w:outlineLvl w:val="0"/>
        <w:rPr>
          <w:sz w:val="22"/>
          <w:szCs w:val="22"/>
        </w:rPr>
      </w:pPr>
      <w:r w:rsidRPr="00CB1EF8">
        <w:rPr>
          <w:sz w:val="22"/>
          <w:szCs w:val="22"/>
        </w:rPr>
        <w:t xml:space="preserve"> </w:t>
      </w:r>
      <w:r w:rsidR="001C71B7">
        <w:rPr>
          <w:sz w:val="22"/>
          <w:szCs w:val="22"/>
        </w:rPr>
        <w:t xml:space="preserve">       </w:t>
      </w:r>
      <w:r w:rsidR="007D7FDE" w:rsidRPr="00CB1EF8">
        <w:rPr>
          <w:b/>
          <w:sz w:val="22"/>
          <w:szCs w:val="22"/>
        </w:rPr>
        <w:t>5.4.1.</w:t>
      </w:r>
      <w:r w:rsidR="0020180C" w:rsidRPr="00CB1EF8">
        <w:rPr>
          <w:b/>
          <w:sz w:val="22"/>
          <w:szCs w:val="22"/>
        </w:rPr>
        <w:t xml:space="preserve"> </w:t>
      </w:r>
      <w:r w:rsidR="007D7FDE" w:rsidRPr="00CB1EF8">
        <w:rPr>
          <w:b/>
          <w:sz w:val="22"/>
          <w:szCs w:val="22"/>
        </w:rPr>
        <w:t>MERCADO DE CONTRATOS.</w:t>
      </w:r>
    </w:p>
    <w:p w:rsidR="00AE537E" w:rsidRPr="00CB1EF8" w:rsidRDefault="00AE537E" w:rsidP="00F36A57">
      <w:pPr>
        <w:pStyle w:val="Estilo1"/>
        <w:numPr>
          <w:ilvl w:val="0"/>
          <w:numId w:val="0"/>
        </w:numPr>
        <w:tabs>
          <w:tab w:val="left" w:pos="360"/>
          <w:tab w:val="left" w:pos="880"/>
          <w:tab w:val="left" w:pos="2926"/>
        </w:tabs>
        <w:spacing w:line="480" w:lineRule="auto"/>
        <w:ind w:left="550"/>
        <w:jc w:val="both"/>
        <w:outlineLvl w:val="0"/>
        <w:rPr>
          <w:b/>
          <w:sz w:val="22"/>
          <w:szCs w:val="22"/>
        </w:rPr>
      </w:pPr>
    </w:p>
    <w:p w:rsidR="000400D1" w:rsidRPr="00CB1EF8" w:rsidRDefault="007D7FDE" w:rsidP="00F36A57">
      <w:pPr>
        <w:pStyle w:val="Ttulo"/>
        <w:spacing w:line="480" w:lineRule="auto"/>
        <w:ind w:left="1100"/>
        <w:jc w:val="both"/>
        <w:rPr>
          <w:b w:val="0"/>
          <w:sz w:val="22"/>
          <w:szCs w:val="22"/>
          <w:lang w:val="es-ES"/>
        </w:rPr>
      </w:pPr>
      <w:r w:rsidRPr="00CB1EF8">
        <w:rPr>
          <w:b w:val="0"/>
          <w:sz w:val="22"/>
          <w:szCs w:val="22"/>
          <w:lang w:val="es-ES"/>
        </w:rPr>
        <w:t xml:space="preserve">La demanda energética en contrato de las Empresas de Distribución, fue abastecida en parte con la producción de </w:t>
      </w:r>
      <w:r w:rsidR="009352A1" w:rsidRPr="00CB1EF8">
        <w:rPr>
          <w:b w:val="0"/>
          <w:sz w:val="22"/>
          <w:szCs w:val="22"/>
          <w:lang w:val="es-ES"/>
        </w:rPr>
        <w:t>las unidades de la empresa</w:t>
      </w:r>
      <w:r w:rsidR="00F96FAE" w:rsidRPr="00CB1EF8">
        <w:rPr>
          <w:b w:val="0"/>
          <w:sz w:val="22"/>
          <w:szCs w:val="22"/>
          <w:lang w:val="es-ES"/>
        </w:rPr>
        <w:t xml:space="preserve"> y </w:t>
      </w:r>
      <w:r w:rsidR="00D201D3" w:rsidRPr="00CB1EF8">
        <w:rPr>
          <w:b w:val="0"/>
          <w:sz w:val="22"/>
          <w:szCs w:val="22"/>
          <w:lang w:val="es-ES"/>
        </w:rPr>
        <w:t xml:space="preserve">de la </w:t>
      </w:r>
      <w:r w:rsidR="00D201D3" w:rsidRPr="00CB1EF8">
        <w:rPr>
          <w:b w:val="0"/>
          <w:sz w:val="22"/>
          <w:szCs w:val="22"/>
          <w:lang w:val="es-ES"/>
        </w:rPr>
        <w:lastRenderedPageBreak/>
        <w:t>compra de energía en el mercado spot para poder cumplir los contr</w:t>
      </w:r>
      <w:r w:rsidR="00D201D3" w:rsidRPr="00CB1EF8">
        <w:rPr>
          <w:b w:val="0"/>
          <w:sz w:val="22"/>
          <w:szCs w:val="22"/>
          <w:lang w:val="es-ES"/>
        </w:rPr>
        <w:t>a</w:t>
      </w:r>
      <w:r w:rsidR="00D201D3" w:rsidRPr="00CB1EF8">
        <w:rPr>
          <w:b w:val="0"/>
          <w:sz w:val="22"/>
          <w:szCs w:val="22"/>
          <w:lang w:val="es-ES"/>
        </w:rPr>
        <w:t>tos</w:t>
      </w:r>
      <w:r w:rsidR="000400D1" w:rsidRPr="00CB1EF8">
        <w:rPr>
          <w:b w:val="0"/>
          <w:sz w:val="22"/>
          <w:szCs w:val="22"/>
          <w:lang w:val="es-ES"/>
        </w:rPr>
        <w:t>, de</w:t>
      </w:r>
      <w:r w:rsidR="00D201D3" w:rsidRPr="00CB1EF8">
        <w:rPr>
          <w:b w:val="0"/>
          <w:sz w:val="22"/>
          <w:szCs w:val="22"/>
          <w:lang w:val="es-ES"/>
        </w:rPr>
        <w:t xml:space="preserve"> donde cada unidad de generación aportó de acuerdo a su disponibilidad y los despachos de generación realizados por el CENACE</w:t>
      </w:r>
      <w:r w:rsidR="00F96FAE" w:rsidRPr="00CB1EF8">
        <w:rPr>
          <w:b w:val="0"/>
          <w:sz w:val="22"/>
          <w:szCs w:val="22"/>
          <w:lang w:val="es-ES"/>
        </w:rPr>
        <w:t>.</w:t>
      </w:r>
      <w:r w:rsidR="00F96FAE" w:rsidRPr="00672EA9">
        <w:rPr>
          <w:b w:val="0"/>
          <w:sz w:val="22"/>
          <w:szCs w:val="22"/>
          <w:lang w:val="es-SV"/>
        </w:rPr>
        <w:t xml:space="preserve"> </w:t>
      </w:r>
      <w:r w:rsidR="00D24DD6" w:rsidRPr="00672EA9">
        <w:rPr>
          <w:b w:val="0"/>
          <w:sz w:val="22"/>
          <w:szCs w:val="22"/>
          <w:lang w:val="es-SV"/>
        </w:rPr>
        <w:t>Durante</w:t>
      </w:r>
      <w:r w:rsidR="00D24DD6" w:rsidRPr="00CB1EF8">
        <w:rPr>
          <w:b w:val="0"/>
          <w:sz w:val="22"/>
          <w:szCs w:val="22"/>
        </w:rPr>
        <w:t xml:space="preserve"> el 2007, el</w:t>
      </w:r>
      <w:r w:rsidR="00D24DD6" w:rsidRPr="00672EA9">
        <w:rPr>
          <w:b w:val="0"/>
          <w:sz w:val="22"/>
          <w:szCs w:val="22"/>
          <w:lang w:val="es-ES"/>
        </w:rPr>
        <w:t xml:space="preserve"> aporte</w:t>
      </w:r>
      <w:r w:rsidR="00D24DD6" w:rsidRPr="00CB1EF8">
        <w:rPr>
          <w:b w:val="0"/>
          <w:sz w:val="22"/>
          <w:szCs w:val="22"/>
        </w:rPr>
        <w:t xml:space="preserve"> total de</w:t>
      </w:r>
      <w:r w:rsidR="00D24DD6" w:rsidRPr="00407386">
        <w:rPr>
          <w:b w:val="0"/>
          <w:sz w:val="22"/>
          <w:szCs w:val="22"/>
          <w:lang w:val="es-ES"/>
        </w:rPr>
        <w:t xml:space="preserve"> generación por unidad</w:t>
      </w:r>
      <w:r w:rsidR="00D24DD6" w:rsidRPr="00CB1EF8">
        <w:rPr>
          <w:b w:val="0"/>
          <w:sz w:val="22"/>
          <w:szCs w:val="22"/>
        </w:rPr>
        <w:t xml:space="preserve"> a vapor en la venta de energía en contratos fueron de</w:t>
      </w:r>
      <w:r w:rsidRPr="00CB1EF8">
        <w:rPr>
          <w:b w:val="0"/>
          <w:sz w:val="22"/>
          <w:szCs w:val="22"/>
        </w:rPr>
        <w:t xml:space="preserve"> 887</w:t>
      </w:r>
      <w:r w:rsidR="00687EEC" w:rsidRPr="00CB1EF8">
        <w:rPr>
          <w:b w:val="0"/>
          <w:sz w:val="22"/>
          <w:szCs w:val="22"/>
        </w:rPr>
        <w:t>.544,20</w:t>
      </w:r>
      <w:r w:rsidRPr="00CB1EF8">
        <w:rPr>
          <w:b w:val="0"/>
          <w:sz w:val="22"/>
          <w:szCs w:val="22"/>
        </w:rPr>
        <w:t xml:space="preserve"> </w:t>
      </w:r>
      <w:r w:rsidR="00687EEC" w:rsidRPr="00CB1EF8">
        <w:rPr>
          <w:b w:val="0"/>
          <w:sz w:val="22"/>
          <w:szCs w:val="22"/>
        </w:rPr>
        <w:t>M</w:t>
      </w:r>
      <w:r w:rsidRPr="00CB1EF8">
        <w:rPr>
          <w:b w:val="0"/>
          <w:sz w:val="22"/>
          <w:szCs w:val="22"/>
        </w:rPr>
        <w:t>Wh</w:t>
      </w:r>
      <w:r w:rsidR="00D24DD6" w:rsidRPr="00CB1EF8">
        <w:rPr>
          <w:b w:val="0"/>
          <w:sz w:val="22"/>
          <w:szCs w:val="22"/>
        </w:rPr>
        <w:t>. La cual es la</w:t>
      </w:r>
      <w:r w:rsidRPr="00CB1EF8">
        <w:rPr>
          <w:b w:val="0"/>
          <w:sz w:val="22"/>
          <w:szCs w:val="22"/>
        </w:rPr>
        <w:t xml:space="preserve"> demanda de energía requerida </w:t>
      </w:r>
      <w:r w:rsidRPr="00CB1EF8">
        <w:rPr>
          <w:rStyle w:val="Refdenotaalpie"/>
          <w:b w:val="0"/>
          <w:bCs/>
          <w:iCs/>
          <w:sz w:val="22"/>
          <w:szCs w:val="22"/>
          <w:lang w:val="es-EC"/>
        </w:rPr>
        <w:footnoteReference w:id="2"/>
      </w:r>
      <w:r w:rsidRPr="00CB1EF8">
        <w:rPr>
          <w:b w:val="0"/>
          <w:sz w:val="22"/>
          <w:szCs w:val="22"/>
        </w:rPr>
        <w:t xml:space="preserve"> por parte de las E</w:t>
      </w:r>
      <w:r w:rsidRPr="00CB1EF8">
        <w:rPr>
          <w:b w:val="0"/>
          <w:sz w:val="22"/>
          <w:szCs w:val="22"/>
        </w:rPr>
        <w:t>m</w:t>
      </w:r>
      <w:r w:rsidRPr="00CB1EF8">
        <w:rPr>
          <w:b w:val="0"/>
          <w:sz w:val="22"/>
          <w:szCs w:val="22"/>
        </w:rPr>
        <w:t>presas de Distribución</w:t>
      </w:r>
      <w:r w:rsidR="00E50124" w:rsidRPr="00CB1EF8">
        <w:rPr>
          <w:b w:val="0"/>
          <w:sz w:val="22"/>
          <w:szCs w:val="22"/>
        </w:rPr>
        <w:t xml:space="preserve">. </w:t>
      </w:r>
      <w:r w:rsidR="003F3F4F" w:rsidRPr="00CB1EF8">
        <w:rPr>
          <w:b w:val="0"/>
          <w:sz w:val="22"/>
          <w:szCs w:val="22"/>
        </w:rPr>
        <w:t xml:space="preserve">La venta de energía </w:t>
      </w:r>
      <w:r w:rsidR="002B0218" w:rsidRPr="00CB1EF8">
        <w:rPr>
          <w:b w:val="0"/>
          <w:sz w:val="22"/>
          <w:szCs w:val="22"/>
        </w:rPr>
        <w:t>en contratos para el año</w:t>
      </w:r>
      <w:r w:rsidR="00F40884" w:rsidRPr="00CB1EF8">
        <w:rPr>
          <w:b w:val="0"/>
          <w:sz w:val="22"/>
          <w:szCs w:val="22"/>
        </w:rPr>
        <w:t xml:space="preserve"> 2007 fue de 53’158.513,06 USD.</w:t>
      </w:r>
      <w:r w:rsidR="00435DD2" w:rsidRPr="00CB1EF8">
        <w:rPr>
          <w:b w:val="0"/>
          <w:sz w:val="22"/>
          <w:szCs w:val="22"/>
        </w:rPr>
        <w:t xml:space="preserve"> </w:t>
      </w:r>
      <w:r w:rsidR="00946CBB" w:rsidRPr="00CB1EF8">
        <w:rPr>
          <w:b w:val="0"/>
          <w:sz w:val="22"/>
          <w:szCs w:val="22"/>
          <w:lang w:val="es-ES"/>
        </w:rPr>
        <w:t>V</w:t>
      </w:r>
      <w:r w:rsidR="00B75158" w:rsidRPr="00CB1EF8">
        <w:rPr>
          <w:b w:val="0"/>
          <w:sz w:val="22"/>
          <w:szCs w:val="22"/>
          <w:lang w:val="es-ES"/>
        </w:rPr>
        <w:t>alores que se muestran en los cuadros</w:t>
      </w:r>
      <w:r w:rsidR="00E5517F" w:rsidRPr="00CB1EF8">
        <w:rPr>
          <w:b w:val="0"/>
          <w:sz w:val="22"/>
          <w:szCs w:val="22"/>
          <w:lang w:val="es-ES"/>
        </w:rPr>
        <w:t xml:space="preserve"> </w:t>
      </w:r>
      <w:r w:rsidR="00667B7D" w:rsidRPr="00CB1EF8">
        <w:rPr>
          <w:b w:val="0"/>
          <w:sz w:val="22"/>
          <w:szCs w:val="22"/>
          <w:lang w:val="es-ES"/>
        </w:rPr>
        <w:t xml:space="preserve">1 y 2 </w:t>
      </w:r>
      <w:r w:rsidR="00E5517F" w:rsidRPr="00CB1EF8">
        <w:rPr>
          <w:b w:val="0"/>
          <w:sz w:val="22"/>
          <w:szCs w:val="22"/>
          <w:lang w:val="es-ES"/>
        </w:rPr>
        <w:t xml:space="preserve"> Anexo E</w:t>
      </w:r>
      <w:r w:rsidR="00667B7D" w:rsidRPr="00CB1EF8">
        <w:rPr>
          <w:b w:val="0"/>
          <w:sz w:val="22"/>
          <w:szCs w:val="22"/>
          <w:lang w:val="es-ES"/>
        </w:rPr>
        <w:t>.</w:t>
      </w:r>
    </w:p>
    <w:p w:rsidR="00AD7E8B" w:rsidRDefault="00AD7E8B" w:rsidP="00CB1EF8">
      <w:pPr>
        <w:pStyle w:val="Estilo1"/>
        <w:numPr>
          <w:ilvl w:val="0"/>
          <w:numId w:val="0"/>
        </w:numPr>
        <w:tabs>
          <w:tab w:val="left" w:pos="2926"/>
        </w:tabs>
        <w:spacing w:line="480" w:lineRule="auto"/>
        <w:jc w:val="both"/>
        <w:outlineLvl w:val="0"/>
        <w:rPr>
          <w:sz w:val="22"/>
          <w:szCs w:val="22"/>
          <w:lang w:val="es-EC"/>
        </w:rPr>
      </w:pPr>
    </w:p>
    <w:p w:rsidR="00C63BBF" w:rsidRPr="00CB1EF8" w:rsidRDefault="00C63BBF" w:rsidP="00C63BBF">
      <w:pPr>
        <w:pStyle w:val="Estilo1"/>
        <w:numPr>
          <w:ilvl w:val="0"/>
          <w:numId w:val="0"/>
        </w:numPr>
        <w:tabs>
          <w:tab w:val="left" w:pos="440"/>
          <w:tab w:val="left" w:pos="2926"/>
        </w:tabs>
        <w:spacing w:line="480" w:lineRule="auto"/>
        <w:jc w:val="both"/>
        <w:outlineLvl w:val="0"/>
        <w:rPr>
          <w:sz w:val="22"/>
          <w:szCs w:val="22"/>
          <w:lang w:val="es-EC"/>
        </w:rPr>
      </w:pPr>
    </w:p>
    <w:p w:rsidR="007D7FDE" w:rsidRDefault="00C63BBF" w:rsidP="00C63BBF">
      <w:pPr>
        <w:pStyle w:val="Estilo1"/>
        <w:numPr>
          <w:ilvl w:val="0"/>
          <w:numId w:val="0"/>
        </w:numPr>
        <w:tabs>
          <w:tab w:val="left" w:pos="440"/>
          <w:tab w:val="left" w:pos="770"/>
          <w:tab w:val="left" w:pos="2926"/>
        </w:tabs>
        <w:spacing w:line="480" w:lineRule="auto"/>
        <w:jc w:val="both"/>
        <w:outlineLvl w:val="0"/>
        <w:rPr>
          <w:b/>
          <w:sz w:val="22"/>
          <w:szCs w:val="22"/>
        </w:rPr>
      </w:pPr>
      <w:r>
        <w:rPr>
          <w:b/>
          <w:sz w:val="22"/>
          <w:szCs w:val="22"/>
        </w:rPr>
        <w:t xml:space="preserve">       </w:t>
      </w:r>
      <w:r w:rsidR="007D7FDE" w:rsidRPr="00CB1EF8">
        <w:rPr>
          <w:b/>
          <w:sz w:val="22"/>
          <w:szCs w:val="22"/>
        </w:rPr>
        <w:t xml:space="preserve">5.4.2. </w:t>
      </w:r>
      <w:r>
        <w:rPr>
          <w:b/>
          <w:sz w:val="22"/>
          <w:szCs w:val="22"/>
        </w:rPr>
        <w:t xml:space="preserve"> </w:t>
      </w:r>
      <w:r w:rsidR="007D7FDE" w:rsidRPr="00CB1EF8">
        <w:rPr>
          <w:b/>
          <w:sz w:val="22"/>
          <w:szCs w:val="22"/>
        </w:rPr>
        <w:t>MERCADO OCASIONAL.</w:t>
      </w:r>
    </w:p>
    <w:p w:rsidR="00AE537E" w:rsidRPr="00CB1EF8" w:rsidRDefault="00AE537E" w:rsidP="00F36A57">
      <w:pPr>
        <w:pStyle w:val="Estilo1"/>
        <w:numPr>
          <w:ilvl w:val="0"/>
          <w:numId w:val="0"/>
        </w:numPr>
        <w:tabs>
          <w:tab w:val="left" w:pos="770"/>
          <w:tab w:val="left" w:pos="2926"/>
        </w:tabs>
        <w:spacing w:line="480" w:lineRule="auto"/>
        <w:ind w:left="550"/>
        <w:jc w:val="both"/>
        <w:outlineLvl w:val="0"/>
        <w:rPr>
          <w:b/>
          <w:sz w:val="22"/>
          <w:szCs w:val="22"/>
        </w:rPr>
      </w:pPr>
    </w:p>
    <w:p w:rsidR="00D66E38" w:rsidRPr="00CB1EF8" w:rsidRDefault="00D66E38" w:rsidP="00C63BBF">
      <w:pPr>
        <w:pStyle w:val="Estilo1"/>
        <w:numPr>
          <w:ilvl w:val="0"/>
          <w:numId w:val="0"/>
        </w:numPr>
        <w:spacing w:line="480" w:lineRule="auto"/>
        <w:ind w:left="990"/>
        <w:jc w:val="both"/>
        <w:rPr>
          <w:sz w:val="22"/>
          <w:szCs w:val="22"/>
          <w:lang w:val="es-EC"/>
        </w:rPr>
      </w:pPr>
      <w:r w:rsidRPr="00CB1EF8">
        <w:rPr>
          <w:sz w:val="22"/>
          <w:szCs w:val="22"/>
          <w:lang w:val="es-EC"/>
        </w:rPr>
        <w:t>La energía comercializada en el mercado ocasional</w:t>
      </w:r>
      <w:r w:rsidR="00BF7E79" w:rsidRPr="00CB1EF8">
        <w:rPr>
          <w:sz w:val="22"/>
          <w:szCs w:val="22"/>
          <w:lang w:val="es-EC"/>
        </w:rPr>
        <w:t xml:space="preserve"> durante el año 2007</w:t>
      </w:r>
      <w:r w:rsidRPr="00CB1EF8">
        <w:rPr>
          <w:sz w:val="22"/>
          <w:szCs w:val="22"/>
          <w:lang w:val="es-EC"/>
        </w:rPr>
        <w:t>, corresponde: 1) a los excedentes que han tenido las unidades a vapor después de cumplir los contratos y, 2) a la energía neta pr</w:t>
      </w:r>
      <w:r w:rsidRPr="00CB1EF8">
        <w:rPr>
          <w:sz w:val="22"/>
          <w:szCs w:val="22"/>
          <w:lang w:val="es-EC"/>
        </w:rPr>
        <w:t>o</w:t>
      </w:r>
      <w:r w:rsidRPr="00CB1EF8">
        <w:rPr>
          <w:sz w:val="22"/>
          <w:szCs w:val="22"/>
          <w:lang w:val="es-EC"/>
        </w:rPr>
        <w:t>ducida por las unidades a diesel.</w:t>
      </w:r>
    </w:p>
    <w:p w:rsidR="00D66E38" w:rsidRPr="00CB1EF8" w:rsidRDefault="00D66E38" w:rsidP="00C63BBF">
      <w:pPr>
        <w:pStyle w:val="Estilo1"/>
        <w:numPr>
          <w:ilvl w:val="0"/>
          <w:numId w:val="0"/>
        </w:numPr>
        <w:spacing w:line="480" w:lineRule="auto"/>
        <w:ind w:left="990"/>
        <w:jc w:val="both"/>
        <w:rPr>
          <w:sz w:val="22"/>
          <w:szCs w:val="22"/>
          <w:lang w:val="es-EC"/>
        </w:rPr>
      </w:pPr>
      <w:r w:rsidRPr="00CB1EF8">
        <w:rPr>
          <w:sz w:val="22"/>
          <w:szCs w:val="22"/>
          <w:lang w:val="es-EC"/>
        </w:rPr>
        <w:t>La energía vendida en este mercado, es remunerada en base el precio marginal de la energía en barra de mercado (de acuerdo a lo establecido en las regulaciones pertinentes) así pues, la energía comerciali</w:t>
      </w:r>
      <w:r w:rsidR="00B45623" w:rsidRPr="00CB1EF8">
        <w:rPr>
          <w:sz w:val="22"/>
          <w:szCs w:val="22"/>
          <w:lang w:val="es-EC"/>
        </w:rPr>
        <w:t>zada en este mercado fue de 698.</w:t>
      </w:r>
      <w:r w:rsidRPr="00CB1EF8">
        <w:rPr>
          <w:sz w:val="22"/>
          <w:szCs w:val="22"/>
          <w:lang w:val="es-EC"/>
        </w:rPr>
        <w:t>5</w:t>
      </w:r>
      <w:r w:rsidR="00B45623" w:rsidRPr="00CB1EF8">
        <w:rPr>
          <w:sz w:val="22"/>
          <w:szCs w:val="22"/>
          <w:lang w:val="es-EC"/>
        </w:rPr>
        <w:t>65,30.M</w:t>
      </w:r>
      <w:r w:rsidRPr="00CB1EF8">
        <w:rPr>
          <w:sz w:val="22"/>
          <w:szCs w:val="22"/>
          <w:lang w:val="es-EC"/>
        </w:rPr>
        <w:t>Wh</w:t>
      </w:r>
      <w:r w:rsidR="00BF7E79" w:rsidRPr="00CB1EF8">
        <w:rPr>
          <w:sz w:val="22"/>
          <w:szCs w:val="22"/>
          <w:lang w:val="es-EC"/>
        </w:rPr>
        <w:t>, mientras que la venta de energía comercializada fue de 44’756.163,78 (USD), valores de los cuales se muestran en el CUADRO No. E3 del ANEXO E.</w:t>
      </w:r>
    </w:p>
    <w:p w:rsidR="00AE537E" w:rsidRDefault="008C3158" w:rsidP="00C63BBF">
      <w:pPr>
        <w:pStyle w:val="Estilo1"/>
        <w:numPr>
          <w:ilvl w:val="0"/>
          <w:numId w:val="0"/>
        </w:numPr>
        <w:spacing w:line="480" w:lineRule="auto"/>
        <w:ind w:left="990"/>
        <w:jc w:val="both"/>
        <w:rPr>
          <w:sz w:val="22"/>
          <w:szCs w:val="22"/>
          <w:lang w:val="es-EC"/>
        </w:rPr>
      </w:pPr>
      <w:r w:rsidRPr="00CB1EF8">
        <w:rPr>
          <w:sz w:val="22"/>
          <w:szCs w:val="22"/>
          <w:lang w:val="es-EC"/>
        </w:rPr>
        <w:t>Finalmente</w:t>
      </w:r>
      <w:r w:rsidR="00C36C77" w:rsidRPr="00CB1EF8">
        <w:rPr>
          <w:sz w:val="22"/>
          <w:szCs w:val="22"/>
          <w:lang w:val="es-EC"/>
        </w:rPr>
        <w:t xml:space="preserve"> el ingreso neto</w:t>
      </w:r>
      <w:r w:rsidRPr="00CB1EF8">
        <w:rPr>
          <w:sz w:val="22"/>
          <w:szCs w:val="22"/>
          <w:lang w:val="es-EC"/>
        </w:rPr>
        <w:t xml:space="preserve"> </w:t>
      </w:r>
      <w:r w:rsidR="00C36C77" w:rsidRPr="00CB1EF8">
        <w:rPr>
          <w:sz w:val="22"/>
          <w:szCs w:val="22"/>
          <w:lang w:val="es-EC"/>
        </w:rPr>
        <w:t xml:space="preserve">que resulta de todos los ingresos y egresos incluyendo los ajustes de los cuales, se explicara en el capitulo 6; se obtiene un total de </w:t>
      </w:r>
    </w:p>
    <w:p w:rsidR="00D66E38" w:rsidRDefault="00C36C77" w:rsidP="00C63BBF">
      <w:pPr>
        <w:pStyle w:val="Estilo1"/>
        <w:numPr>
          <w:ilvl w:val="0"/>
          <w:numId w:val="0"/>
        </w:numPr>
        <w:spacing w:line="480" w:lineRule="auto"/>
        <w:ind w:left="990"/>
        <w:jc w:val="both"/>
        <w:rPr>
          <w:sz w:val="22"/>
          <w:szCs w:val="22"/>
          <w:lang w:val="es-EC"/>
        </w:rPr>
      </w:pPr>
      <w:smartTag w:uri="urn:schemas-microsoft-com:office:smarttags" w:element="metricconverter">
        <w:smartTagPr>
          <w:attr w:name="ProductID" w:val="127’"/>
        </w:smartTagPr>
        <w:r w:rsidRPr="00CB1EF8">
          <w:rPr>
            <w:sz w:val="22"/>
            <w:szCs w:val="22"/>
            <w:lang w:val="es-EC"/>
          </w:rPr>
          <w:lastRenderedPageBreak/>
          <w:t>127’</w:t>
        </w:r>
      </w:smartTag>
      <w:r w:rsidRPr="00CB1EF8">
        <w:rPr>
          <w:sz w:val="22"/>
          <w:szCs w:val="22"/>
          <w:lang w:val="es-EC"/>
        </w:rPr>
        <w:t xml:space="preserve"> 068.251.53 (USD) valor del cual se muestra en el </w:t>
      </w:r>
      <w:r w:rsidR="00C11D8D" w:rsidRPr="00CB1EF8">
        <w:rPr>
          <w:sz w:val="22"/>
          <w:szCs w:val="22"/>
          <w:lang w:val="es-EC"/>
        </w:rPr>
        <w:t>CUADRO No.4</w:t>
      </w:r>
      <w:r w:rsidR="00F14EDA" w:rsidRPr="00CB1EF8">
        <w:rPr>
          <w:sz w:val="22"/>
          <w:szCs w:val="22"/>
          <w:lang w:val="es-EC"/>
        </w:rPr>
        <w:t xml:space="preserve">  del </w:t>
      </w:r>
      <w:r w:rsidR="00AE537E">
        <w:rPr>
          <w:sz w:val="22"/>
          <w:szCs w:val="22"/>
          <w:lang w:val="es-EC"/>
        </w:rPr>
        <w:t xml:space="preserve"> </w:t>
      </w:r>
      <w:r w:rsidR="00F14EDA" w:rsidRPr="00CB1EF8">
        <w:rPr>
          <w:sz w:val="22"/>
          <w:szCs w:val="22"/>
          <w:lang w:val="es-EC"/>
        </w:rPr>
        <w:t>ANEXO E.</w:t>
      </w:r>
    </w:p>
    <w:p w:rsidR="00BF7489" w:rsidRDefault="00BF7489" w:rsidP="00CB1EF8">
      <w:pPr>
        <w:pStyle w:val="Estilo1"/>
        <w:numPr>
          <w:ilvl w:val="0"/>
          <w:numId w:val="0"/>
        </w:numPr>
        <w:spacing w:line="480" w:lineRule="auto"/>
        <w:jc w:val="both"/>
        <w:rPr>
          <w:sz w:val="22"/>
          <w:szCs w:val="22"/>
          <w:lang w:val="es-EC"/>
        </w:rPr>
        <w:sectPr w:rsidR="00BF7489" w:rsidSect="006914DB">
          <w:pgSz w:w="11906" w:h="16838"/>
          <w:pgMar w:top="2268" w:right="1361" w:bottom="2268" w:left="2268" w:header="709" w:footer="709" w:gutter="0"/>
          <w:cols w:space="708"/>
          <w:titlePg/>
          <w:docGrid w:linePitch="360"/>
        </w:sectPr>
      </w:pPr>
    </w:p>
    <w:p w:rsidR="00476F4E" w:rsidRPr="000918A0" w:rsidRDefault="00476F4E" w:rsidP="00CB1EF8">
      <w:pPr>
        <w:pStyle w:val="Estilo1"/>
        <w:numPr>
          <w:ilvl w:val="0"/>
          <w:numId w:val="0"/>
        </w:numPr>
        <w:spacing w:line="480" w:lineRule="auto"/>
        <w:jc w:val="both"/>
        <w:rPr>
          <w:sz w:val="36"/>
          <w:szCs w:val="36"/>
          <w:lang w:val="es-EC"/>
        </w:rPr>
      </w:pPr>
    </w:p>
    <w:p w:rsidR="00476F4E" w:rsidRPr="000918A0" w:rsidRDefault="00476F4E" w:rsidP="00CB1EF8">
      <w:pPr>
        <w:pStyle w:val="Estilo1"/>
        <w:numPr>
          <w:ilvl w:val="0"/>
          <w:numId w:val="0"/>
        </w:numPr>
        <w:spacing w:line="480" w:lineRule="auto"/>
        <w:jc w:val="both"/>
        <w:rPr>
          <w:sz w:val="36"/>
          <w:szCs w:val="36"/>
          <w:lang w:val="es-EC"/>
        </w:rPr>
      </w:pPr>
    </w:p>
    <w:p w:rsidR="00476F4E" w:rsidRPr="000918A0" w:rsidRDefault="00476F4E" w:rsidP="00CB1EF8">
      <w:pPr>
        <w:pStyle w:val="Estilo1"/>
        <w:numPr>
          <w:ilvl w:val="0"/>
          <w:numId w:val="0"/>
        </w:numPr>
        <w:spacing w:line="480" w:lineRule="auto"/>
        <w:jc w:val="both"/>
        <w:rPr>
          <w:sz w:val="36"/>
          <w:szCs w:val="36"/>
          <w:lang w:val="es-EC"/>
        </w:rPr>
      </w:pPr>
    </w:p>
    <w:p w:rsidR="002C6F89" w:rsidRPr="000918A0" w:rsidRDefault="002C6F89" w:rsidP="002C6F89">
      <w:pPr>
        <w:pStyle w:val="Estilo1"/>
        <w:numPr>
          <w:ilvl w:val="0"/>
          <w:numId w:val="0"/>
        </w:numPr>
        <w:spacing w:line="480" w:lineRule="auto"/>
        <w:jc w:val="center"/>
        <w:rPr>
          <w:sz w:val="36"/>
          <w:szCs w:val="36"/>
          <w:lang w:val="es-EC"/>
        </w:rPr>
      </w:pPr>
    </w:p>
    <w:p w:rsidR="00F36A57" w:rsidRDefault="00F36A57" w:rsidP="002C6F89">
      <w:pPr>
        <w:pStyle w:val="Estilo1"/>
        <w:numPr>
          <w:ilvl w:val="0"/>
          <w:numId w:val="0"/>
        </w:numPr>
        <w:spacing w:line="480" w:lineRule="auto"/>
        <w:jc w:val="center"/>
        <w:rPr>
          <w:sz w:val="36"/>
          <w:szCs w:val="36"/>
          <w:lang w:val="es-EC"/>
        </w:rPr>
      </w:pPr>
    </w:p>
    <w:p w:rsidR="00A60B26" w:rsidRDefault="00A60B26" w:rsidP="002C6F89">
      <w:pPr>
        <w:pStyle w:val="Estilo1"/>
        <w:numPr>
          <w:ilvl w:val="0"/>
          <w:numId w:val="0"/>
        </w:numPr>
        <w:spacing w:line="480" w:lineRule="auto"/>
        <w:jc w:val="center"/>
        <w:rPr>
          <w:sz w:val="36"/>
          <w:szCs w:val="36"/>
          <w:lang w:val="es-EC"/>
        </w:rPr>
      </w:pPr>
    </w:p>
    <w:p w:rsidR="004042C5" w:rsidRPr="000918A0" w:rsidRDefault="000918A0" w:rsidP="000918A0">
      <w:pPr>
        <w:pStyle w:val="Estilo1"/>
        <w:numPr>
          <w:ilvl w:val="0"/>
          <w:numId w:val="0"/>
        </w:numPr>
        <w:spacing w:line="480" w:lineRule="auto"/>
        <w:jc w:val="center"/>
        <w:rPr>
          <w:b/>
          <w:sz w:val="36"/>
          <w:szCs w:val="36"/>
          <w:lang w:val="es-EC"/>
        </w:rPr>
      </w:pPr>
      <w:r>
        <w:rPr>
          <w:b/>
          <w:sz w:val="36"/>
          <w:szCs w:val="36"/>
          <w:lang w:val="es-EC"/>
        </w:rPr>
        <w:t>C</w:t>
      </w:r>
      <w:r w:rsidR="008009A9" w:rsidRPr="000918A0">
        <w:rPr>
          <w:b/>
          <w:sz w:val="36"/>
          <w:szCs w:val="36"/>
          <w:lang w:val="es-EC"/>
        </w:rPr>
        <w:t>AP</w:t>
      </w:r>
      <w:r w:rsidR="00A60B26">
        <w:rPr>
          <w:b/>
          <w:sz w:val="36"/>
          <w:szCs w:val="36"/>
          <w:lang w:val="es-EC"/>
        </w:rPr>
        <w:t>Í</w:t>
      </w:r>
      <w:r w:rsidR="008009A9" w:rsidRPr="000918A0">
        <w:rPr>
          <w:b/>
          <w:sz w:val="36"/>
          <w:szCs w:val="36"/>
          <w:lang w:val="es-EC"/>
        </w:rPr>
        <w:t>TULO 6</w:t>
      </w:r>
    </w:p>
    <w:p w:rsidR="00246342" w:rsidRPr="000918A0" w:rsidRDefault="00AF79E0" w:rsidP="000918A0">
      <w:pPr>
        <w:pStyle w:val="Estilo1"/>
        <w:numPr>
          <w:ilvl w:val="0"/>
          <w:numId w:val="0"/>
        </w:numPr>
        <w:tabs>
          <w:tab w:val="left" w:pos="550"/>
        </w:tabs>
        <w:spacing w:line="480" w:lineRule="auto"/>
        <w:jc w:val="center"/>
        <w:rPr>
          <w:b/>
          <w:sz w:val="36"/>
          <w:szCs w:val="36"/>
        </w:rPr>
      </w:pPr>
      <w:r w:rsidRPr="000918A0">
        <w:rPr>
          <w:b/>
          <w:sz w:val="36"/>
          <w:szCs w:val="36"/>
        </w:rPr>
        <w:t>ANÁLISIS</w:t>
      </w:r>
      <w:r w:rsidR="00246342" w:rsidRPr="000918A0">
        <w:rPr>
          <w:b/>
          <w:sz w:val="36"/>
          <w:szCs w:val="36"/>
        </w:rPr>
        <w:t xml:space="preserve"> DE LAS TRANSACCIONES DE ENERG</w:t>
      </w:r>
      <w:r w:rsidR="000918A0">
        <w:rPr>
          <w:b/>
          <w:sz w:val="36"/>
          <w:szCs w:val="36"/>
        </w:rPr>
        <w:t>Í</w:t>
      </w:r>
      <w:r w:rsidR="00246342" w:rsidRPr="000918A0">
        <w:rPr>
          <w:b/>
          <w:sz w:val="36"/>
          <w:szCs w:val="36"/>
        </w:rPr>
        <w:t>A Y POTENCIA EN LAS UNIDADES</w:t>
      </w:r>
      <w:r w:rsidR="00221A75" w:rsidRPr="000918A0">
        <w:rPr>
          <w:b/>
          <w:sz w:val="36"/>
          <w:szCs w:val="36"/>
        </w:rPr>
        <w:t xml:space="preserve"> DE GENERACI</w:t>
      </w:r>
      <w:r w:rsidR="000918A0">
        <w:rPr>
          <w:b/>
          <w:sz w:val="36"/>
          <w:szCs w:val="36"/>
        </w:rPr>
        <w:t>Ó</w:t>
      </w:r>
      <w:r w:rsidR="00221A75" w:rsidRPr="000918A0">
        <w:rPr>
          <w:b/>
          <w:sz w:val="36"/>
          <w:szCs w:val="36"/>
        </w:rPr>
        <w:t>N DE ELECTROGUAYAS</w:t>
      </w:r>
    </w:p>
    <w:p w:rsidR="000918A0" w:rsidRPr="000918A0" w:rsidRDefault="000918A0" w:rsidP="000918A0">
      <w:pPr>
        <w:pStyle w:val="Estilo1"/>
        <w:numPr>
          <w:ilvl w:val="0"/>
          <w:numId w:val="0"/>
        </w:numPr>
        <w:tabs>
          <w:tab w:val="left" w:pos="550"/>
        </w:tabs>
        <w:spacing w:line="480" w:lineRule="auto"/>
        <w:rPr>
          <w:b/>
          <w:sz w:val="36"/>
          <w:szCs w:val="36"/>
        </w:rPr>
      </w:pPr>
    </w:p>
    <w:p w:rsidR="000918A0" w:rsidRPr="000918A0" w:rsidRDefault="000918A0" w:rsidP="000918A0">
      <w:pPr>
        <w:pStyle w:val="Estilo1"/>
        <w:numPr>
          <w:ilvl w:val="0"/>
          <w:numId w:val="0"/>
        </w:numPr>
        <w:tabs>
          <w:tab w:val="left" w:pos="550"/>
        </w:tabs>
        <w:spacing w:line="480" w:lineRule="auto"/>
        <w:rPr>
          <w:b/>
          <w:sz w:val="36"/>
          <w:szCs w:val="36"/>
        </w:rPr>
      </w:pPr>
    </w:p>
    <w:p w:rsidR="000918A0" w:rsidRPr="000918A0" w:rsidRDefault="000918A0" w:rsidP="000918A0">
      <w:pPr>
        <w:pStyle w:val="Estilo1"/>
        <w:numPr>
          <w:ilvl w:val="0"/>
          <w:numId w:val="0"/>
        </w:numPr>
        <w:tabs>
          <w:tab w:val="left" w:pos="550"/>
        </w:tabs>
        <w:spacing w:line="480" w:lineRule="auto"/>
        <w:rPr>
          <w:b/>
          <w:sz w:val="36"/>
          <w:szCs w:val="36"/>
        </w:rPr>
      </w:pPr>
    </w:p>
    <w:p w:rsidR="000918A0" w:rsidRPr="000918A0" w:rsidRDefault="000918A0" w:rsidP="000918A0">
      <w:pPr>
        <w:pStyle w:val="Estilo1"/>
        <w:numPr>
          <w:ilvl w:val="0"/>
          <w:numId w:val="0"/>
        </w:numPr>
        <w:tabs>
          <w:tab w:val="left" w:pos="550"/>
        </w:tabs>
        <w:spacing w:line="480" w:lineRule="auto"/>
        <w:rPr>
          <w:b/>
          <w:sz w:val="36"/>
          <w:szCs w:val="36"/>
        </w:rPr>
      </w:pPr>
    </w:p>
    <w:p w:rsidR="000918A0" w:rsidRDefault="000918A0" w:rsidP="000918A0">
      <w:pPr>
        <w:pStyle w:val="Estilo1"/>
        <w:numPr>
          <w:ilvl w:val="0"/>
          <w:numId w:val="0"/>
        </w:numPr>
        <w:tabs>
          <w:tab w:val="left" w:pos="550"/>
        </w:tabs>
        <w:spacing w:line="480" w:lineRule="auto"/>
        <w:rPr>
          <w:b/>
          <w:sz w:val="36"/>
          <w:szCs w:val="36"/>
        </w:rPr>
      </w:pPr>
    </w:p>
    <w:p w:rsidR="00246342" w:rsidRPr="00671283" w:rsidRDefault="00246342" w:rsidP="001E2E8A">
      <w:pPr>
        <w:pStyle w:val="Estilo1"/>
        <w:numPr>
          <w:ilvl w:val="0"/>
          <w:numId w:val="0"/>
        </w:numPr>
        <w:spacing w:line="480" w:lineRule="auto"/>
        <w:ind w:left="-110"/>
        <w:jc w:val="both"/>
        <w:rPr>
          <w:sz w:val="22"/>
          <w:szCs w:val="22"/>
        </w:rPr>
      </w:pPr>
      <w:r w:rsidRPr="00671283">
        <w:rPr>
          <w:sz w:val="22"/>
          <w:szCs w:val="22"/>
        </w:rPr>
        <w:lastRenderedPageBreak/>
        <w:t>En este capitulo se realizará el análisis de los resultados obtenidos en base a los procedimie</w:t>
      </w:r>
      <w:r w:rsidR="002F1C5A" w:rsidRPr="00671283">
        <w:rPr>
          <w:sz w:val="22"/>
          <w:szCs w:val="22"/>
        </w:rPr>
        <w:t xml:space="preserve">ntos y cálculos explicados en los </w:t>
      </w:r>
      <w:r w:rsidR="00F95955" w:rsidRPr="00671283">
        <w:rPr>
          <w:sz w:val="22"/>
          <w:szCs w:val="22"/>
        </w:rPr>
        <w:t>capítulos</w:t>
      </w:r>
      <w:r w:rsidR="002F1C5A" w:rsidRPr="00671283">
        <w:rPr>
          <w:sz w:val="22"/>
          <w:szCs w:val="22"/>
        </w:rPr>
        <w:t xml:space="preserve"> anteriores.</w:t>
      </w:r>
      <w:r w:rsidRPr="00671283">
        <w:rPr>
          <w:sz w:val="22"/>
          <w:szCs w:val="22"/>
        </w:rPr>
        <w:t xml:space="preserve"> </w:t>
      </w:r>
    </w:p>
    <w:p w:rsidR="00C0344F" w:rsidRDefault="00C0344F" w:rsidP="00CB1EF8">
      <w:pPr>
        <w:pStyle w:val="Estilo1"/>
        <w:numPr>
          <w:ilvl w:val="0"/>
          <w:numId w:val="0"/>
        </w:numPr>
        <w:spacing w:line="480" w:lineRule="auto"/>
        <w:jc w:val="both"/>
        <w:rPr>
          <w:sz w:val="22"/>
          <w:szCs w:val="22"/>
        </w:rPr>
      </w:pPr>
    </w:p>
    <w:p w:rsidR="00C321BC" w:rsidRPr="00CB1EF8" w:rsidRDefault="00C321BC" w:rsidP="00965F74">
      <w:pPr>
        <w:pStyle w:val="Estilo1"/>
        <w:numPr>
          <w:ilvl w:val="0"/>
          <w:numId w:val="0"/>
        </w:numPr>
        <w:tabs>
          <w:tab w:val="left" w:pos="440"/>
        </w:tabs>
        <w:spacing w:line="480" w:lineRule="auto"/>
        <w:jc w:val="both"/>
        <w:rPr>
          <w:sz w:val="22"/>
          <w:szCs w:val="22"/>
        </w:rPr>
      </w:pPr>
    </w:p>
    <w:p w:rsidR="00246342" w:rsidRDefault="00246342" w:rsidP="00C321BC">
      <w:pPr>
        <w:pStyle w:val="Estilo1"/>
        <w:numPr>
          <w:ilvl w:val="1"/>
          <w:numId w:val="11"/>
        </w:numPr>
        <w:tabs>
          <w:tab w:val="left" w:pos="440"/>
        </w:tabs>
        <w:spacing w:line="480" w:lineRule="auto"/>
        <w:ind w:left="440" w:hanging="550"/>
        <w:jc w:val="both"/>
        <w:rPr>
          <w:b/>
          <w:sz w:val="22"/>
          <w:szCs w:val="22"/>
        </w:rPr>
      </w:pPr>
      <w:r w:rsidRPr="00CB1EF8">
        <w:rPr>
          <w:b/>
          <w:sz w:val="22"/>
          <w:szCs w:val="22"/>
        </w:rPr>
        <w:t xml:space="preserve">PERDIDAS EN </w:t>
      </w:r>
      <w:smartTag w:uri="urn:schemas-microsoft-com:office:smarttags" w:element="PersonName">
        <w:smartTagPr>
          <w:attr w:name="ProductID" w:val="la VENTA DE"/>
        </w:smartTagPr>
        <w:r w:rsidRPr="00CB1EF8">
          <w:rPr>
            <w:b/>
            <w:sz w:val="22"/>
            <w:szCs w:val="22"/>
          </w:rPr>
          <w:t>LA VENTA DE</w:t>
        </w:r>
      </w:smartTag>
      <w:r w:rsidRPr="00CB1EF8">
        <w:rPr>
          <w:b/>
          <w:sz w:val="22"/>
          <w:szCs w:val="22"/>
        </w:rPr>
        <w:t xml:space="preserve"> </w:t>
      </w:r>
      <w:r w:rsidR="00407386" w:rsidRPr="00CB1EF8">
        <w:rPr>
          <w:b/>
          <w:sz w:val="22"/>
          <w:szCs w:val="22"/>
        </w:rPr>
        <w:t>ENERGÍA</w:t>
      </w:r>
      <w:r w:rsidRPr="00CB1EF8">
        <w:rPr>
          <w:b/>
          <w:sz w:val="22"/>
          <w:szCs w:val="22"/>
        </w:rPr>
        <w:t xml:space="preserve"> Y POTENCIA PARA LAS UNIDADES DE ELECTROGUAYAS.</w:t>
      </w:r>
    </w:p>
    <w:p w:rsidR="008305B9" w:rsidRPr="00CB1EF8" w:rsidRDefault="008305B9" w:rsidP="008305B9">
      <w:pPr>
        <w:pStyle w:val="Estilo1"/>
        <w:numPr>
          <w:ilvl w:val="0"/>
          <w:numId w:val="0"/>
        </w:numPr>
        <w:tabs>
          <w:tab w:val="left" w:pos="550"/>
        </w:tabs>
        <w:spacing w:line="480" w:lineRule="auto"/>
        <w:jc w:val="both"/>
        <w:rPr>
          <w:b/>
          <w:sz w:val="22"/>
          <w:szCs w:val="22"/>
        </w:rPr>
      </w:pPr>
    </w:p>
    <w:p w:rsidR="00E106E9" w:rsidRPr="00CB1EF8" w:rsidRDefault="003A23C2" w:rsidP="00C321BC">
      <w:pPr>
        <w:pStyle w:val="Estilo1"/>
        <w:numPr>
          <w:ilvl w:val="0"/>
          <w:numId w:val="0"/>
        </w:numPr>
        <w:spacing w:line="480" w:lineRule="auto"/>
        <w:ind w:left="440"/>
        <w:jc w:val="both"/>
        <w:rPr>
          <w:sz w:val="22"/>
          <w:szCs w:val="22"/>
        </w:rPr>
      </w:pPr>
      <w:r w:rsidRPr="00CB1EF8">
        <w:rPr>
          <w:sz w:val="22"/>
          <w:szCs w:val="22"/>
        </w:rPr>
        <w:t>La</w:t>
      </w:r>
      <w:r w:rsidR="00ED70EC" w:rsidRPr="00CB1EF8">
        <w:rPr>
          <w:sz w:val="22"/>
          <w:szCs w:val="22"/>
        </w:rPr>
        <w:t>s</w:t>
      </w:r>
      <w:r w:rsidRPr="00CB1EF8">
        <w:rPr>
          <w:sz w:val="22"/>
          <w:szCs w:val="22"/>
        </w:rPr>
        <w:t xml:space="preserve"> pérdidas </w:t>
      </w:r>
      <w:r w:rsidR="00E106E9" w:rsidRPr="00CB1EF8">
        <w:rPr>
          <w:sz w:val="22"/>
          <w:szCs w:val="22"/>
        </w:rPr>
        <w:t xml:space="preserve">por ventas de energía y potencia </w:t>
      </w:r>
      <w:r w:rsidRPr="00CB1EF8">
        <w:rPr>
          <w:sz w:val="22"/>
          <w:szCs w:val="22"/>
        </w:rPr>
        <w:t>de las unidades de Electroguayas</w:t>
      </w:r>
      <w:r w:rsidR="00CE5C2B" w:rsidRPr="00CB1EF8">
        <w:rPr>
          <w:sz w:val="22"/>
          <w:szCs w:val="22"/>
        </w:rPr>
        <w:t xml:space="preserve"> se deben a</w:t>
      </w:r>
      <w:r w:rsidR="00E106E9" w:rsidRPr="00CB1EF8">
        <w:rPr>
          <w:sz w:val="22"/>
          <w:szCs w:val="22"/>
        </w:rPr>
        <w:t xml:space="preserve"> los eventos imprevistos suscitados en los generadores de la empresa, o a factores externos que afectan directamente </w:t>
      </w:r>
      <w:r w:rsidR="007D310C" w:rsidRPr="00CB1EF8">
        <w:rPr>
          <w:sz w:val="22"/>
          <w:szCs w:val="22"/>
        </w:rPr>
        <w:t xml:space="preserve">a los </w:t>
      </w:r>
      <w:r w:rsidR="000B6B2A" w:rsidRPr="00CB1EF8">
        <w:rPr>
          <w:sz w:val="22"/>
          <w:szCs w:val="22"/>
        </w:rPr>
        <w:t>generadores</w:t>
      </w:r>
      <w:r w:rsidR="007D310C" w:rsidRPr="00CB1EF8">
        <w:rPr>
          <w:sz w:val="22"/>
          <w:szCs w:val="22"/>
        </w:rPr>
        <w:t xml:space="preserve"> y por ende a </w:t>
      </w:r>
      <w:r w:rsidR="00E106E9" w:rsidRPr="00CB1EF8">
        <w:rPr>
          <w:sz w:val="22"/>
          <w:szCs w:val="22"/>
        </w:rPr>
        <w:t>la producción. Estos factores pueden se</w:t>
      </w:r>
      <w:r w:rsidR="00406320" w:rsidRPr="00CB1EF8">
        <w:rPr>
          <w:sz w:val="22"/>
          <w:szCs w:val="22"/>
        </w:rPr>
        <w:t>r</w:t>
      </w:r>
      <w:r w:rsidR="00E106E9" w:rsidRPr="00CB1EF8">
        <w:rPr>
          <w:sz w:val="22"/>
          <w:szCs w:val="22"/>
        </w:rPr>
        <w:t xml:space="preserve"> por defectos de los gen</w:t>
      </w:r>
      <w:r w:rsidR="00ED70EC" w:rsidRPr="00CB1EF8">
        <w:rPr>
          <w:sz w:val="22"/>
          <w:szCs w:val="22"/>
        </w:rPr>
        <w:t>e</w:t>
      </w:r>
      <w:r w:rsidR="00E106E9" w:rsidRPr="00CB1EF8">
        <w:rPr>
          <w:sz w:val="22"/>
          <w:szCs w:val="22"/>
        </w:rPr>
        <w:t xml:space="preserve">radores, sobrecargas en las </w:t>
      </w:r>
      <w:r w:rsidR="00ED70EC" w:rsidRPr="00CB1EF8">
        <w:rPr>
          <w:sz w:val="22"/>
          <w:szCs w:val="22"/>
        </w:rPr>
        <w:t xml:space="preserve">líneas de </w:t>
      </w:r>
      <w:r w:rsidR="007D310C" w:rsidRPr="00CB1EF8">
        <w:rPr>
          <w:sz w:val="22"/>
          <w:szCs w:val="22"/>
        </w:rPr>
        <w:t>transmisión,</w:t>
      </w:r>
      <w:r w:rsidR="00406320" w:rsidRPr="00CB1EF8">
        <w:rPr>
          <w:sz w:val="22"/>
          <w:szCs w:val="22"/>
        </w:rPr>
        <w:t xml:space="preserve"> que obligan a que las unidades salgan del sistema,</w:t>
      </w:r>
      <w:r w:rsidR="007D310C" w:rsidRPr="00CB1EF8">
        <w:rPr>
          <w:sz w:val="22"/>
          <w:szCs w:val="22"/>
        </w:rPr>
        <w:t xml:space="preserve"> mantenimientos de las unidades, o por falta de combustible c</w:t>
      </w:r>
      <w:r w:rsidR="00E106E9" w:rsidRPr="00CB1EF8">
        <w:rPr>
          <w:sz w:val="22"/>
          <w:szCs w:val="22"/>
        </w:rPr>
        <w:t>ausando perdidas en las ventas tanto en el mercado de contratos como en el mercado</w:t>
      </w:r>
      <w:r w:rsidR="00EB6BDB" w:rsidRPr="00CB1EF8">
        <w:rPr>
          <w:sz w:val="22"/>
          <w:szCs w:val="22"/>
        </w:rPr>
        <w:t xml:space="preserve"> ocasional donde esta incluida </w:t>
      </w:r>
      <w:r w:rsidR="00E106E9" w:rsidRPr="00CB1EF8">
        <w:rPr>
          <w:sz w:val="22"/>
          <w:szCs w:val="22"/>
        </w:rPr>
        <w:t xml:space="preserve">la potencia </w:t>
      </w:r>
      <w:r w:rsidR="00EB6BDB" w:rsidRPr="00CB1EF8">
        <w:rPr>
          <w:sz w:val="22"/>
          <w:szCs w:val="22"/>
        </w:rPr>
        <w:t>que</w:t>
      </w:r>
      <w:r w:rsidR="00E106E9" w:rsidRPr="00CB1EF8">
        <w:rPr>
          <w:sz w:val="22"/>
          <w:szCs w:val="22"/>
        </w:rPr>
        <w:t xml:space="preserve"> represe</w:t>
      </w:r>
      <w:r w:rsidR="00EB6BDB" w:rsidRPr="00CB1EF8">
        <w:rPr>
          <w:sz w:val="22"/>
          <w:szCs w:val="22"/>
        </w:rPr>
        <w:t>nta un rubro significativo en los ingresos de la empresa.</w:t>
      </w:r>
    </w:p>
    <w:p w:rsidR="00E106E9" w:rsidRDefault="00E106E9" w:rsidP="00CB1EF8">
      <w:pPr>
        <w:pStyle w:val="Estilo1"/>
        <w:numPr>
          <w:ilvl w:val="0"/>
          <w:numId w:val="0"/>
        </w:numPr>
        <w:spacing w:line="480" w:lineRule="auto"/>
        <w:jc w:val="both"/>
        <w:rPr>
          <w:sz w:val="22"/>
          <w:szCs w:val="22"/>
        </w:rPr>
      </w:pPr>
    </w:p>
    <w:p w:rsidR="0018041F" w:rsidRPr="00CB1EF8" w:rsidRDefault="0018041F" w:rsidP="00CB1EF8">
      <w:pPr>
        <w:pStyle w:val="Estilo1"/>
        <w:numPr>
          <w:ilvl w:val="0"/>
          <w:numId w:val="0"/>
        </w:numPr>
        <w:spacing w:line="480" w:lineRule="auto"/>
        <w:jc w:val="both"/>
        <w:rPr>
          <w:sz w:val="22"/>
          <w:szCs w:val="22"/>
        </w:rPr>
      </w:pPr>
    </w:p>
    <w:p w:rsidR="00246342" w:rsidRPr="00010804" w:rsidRDefault="00246342" w:rsidP="00812891">
      <w:pPr>
        <w:pStyle w:val="Estilo1"/>
        <w:numPr>
          <w:ilvl w:val="1"/>
          <w:numId w:val="11"/>
        </w:numPr>
        <w:tabs>
          <w:tab w:val="left" w:pos="440"/>
        </w:tabs>
        <w:spacing w:line="480" w:lineRule="auto"/>
        <w:ind w:left="440" w:hanging="440"/>
        <w:jc w:val="both"/>
        <w:rPr>
          <w:b/>
          <w:sz w:val="22"/>
          <w:szCs w:val="22"/>
        </w:rPr>
      </w:pPr>
      <w:r w:rsidRPr="00010804">
        <w:rPr>
          <w:b/>
          <w:sz w:val="22"/>
          <w:szCs w:val="22"/>
        </w:rPr>
        <w:t xml:space="preserve">INFLUENCIA DE LAS CENTRALES </w:t>
      </w:r>
      <w:r w:rsidR="00AF79E0" w:rsidRPr="00010804">
        <w:rPr>
          <w:b/>
          <w:sz w:val="22"/>
          <w:szCs w:val="22"/>
        </w:rPr>
        <w:t>HIDROELÉCTRICAS</w:t>
      </w:r>
      <w:r w:rsidRPr="00010804">
        <w:rPr>
          <w:b/>
          <w:sz w:val="22"/>
          <w:szCs w:val="22"/>
        </w:rPr>
        <w:t xml:space="preserve"> SOBRE </w:t>
      </w:r>
      <w:smartTag w:uri="urn:schemas-microsoft-com:office:smarttags" w:element="PersonName">
        <w:smartTagPr>
          <w:attr w:name="ProductID" w:val="LA GENERACIￓN DE"/>
        </w:smartTagPr>
        <w:r w:rsidRPr="00010804">
          <w:rPr>
            <w:b/>
            <w:sz w:val="22"/>
            <w:szCs w:val="22"/>
          </w:rPr>
          <w:t xml:space="preserve">LA </w:t>
        </w:r>
        <w:r w:rsidR="00407386" w:rsidRPr="00010804">
          <w:rPr>
            <w:b/>
            <w:sz w:val="22"/>
            <w:szCs w:val="22"/>
          </w:rPr>
          <w:t>GENERACIÓN</w:t>
        </w:r>
        <w:r w:rsidRPr="00010804">
          <w:rPr>
            <w:b/>
            <w:sz w:val="22"/>
            <w:szCs w:val="22"/>
          </w:rPr>
          <w:t xml:space="preserve"> DE</w:t>
        </w:r>
      </w:smartTag>
      <w:r w:rsidRPr="00010804">
        <w:rPr>
          <w:b/>
          <w:sz w:val="22"/>
          <w:szCs w:val="22"/>
        </w:rPr>
        <w:t xml:space="preserve"> LAS UNIDADES DE ELECTROGUAYAS S.A.</w:t>
      </w:r>
    </w:p>
    <w:p w:rsidR="008E64C0" w:rsidRPr="00CB1EF8" w:rsidRDefault="008E64C0" w:rsidP="00010804">
      <w:pPr>
        <w:pStyle w:val="Estilo1"/>
        <w:numPr>
          <w:ilvl w:val="0"/>
          <w:numId w:val="0"/>
        </w:numPr>
        <w:tabs>
          <w:tab w:val="left" w:pos="550"/>
        </w:tabs>
        <w:spacing w:line="480" w:lineRule="auto"/>
        <w:jc w:val="both"/>
        <w:rPr>
          <w:b/>
          <w:sz w:val="22"/>
          <w:szCs w:val="22"/>
        </w:rPr>
      </w:pPr>
    </w:p>
    <w:p w:rsidR="00246342" w:rsidRDefault="00246342" w:rsidP="00812891">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 xml:space="preserve">El comportamiento de la generación de las unidades de </w:t>
      </w:r>
      <w:r w:rsidR="00FF01F8" w:rsidRPr="00CB1EF8">
        <w:rPr>
          <w:rFonts w:ascii="Times New Roman" w:eastAsia="Times New Roman" w:hAnsi="Times New Roman"/>
          <w:lang w:eastAsia="es-ES"/>
        </w:rPr>
        <w:t xml:space="preserve">Electroguayas </w:t>
      </w:r>
      <w:r w:rsidRPr="00CB1EF8">
        <w:rPr>
          <w:rFonts w:ascii="Times New Roman" w:eastAsia="Times New Roman" w:hAnsi="Times New Roman"/>
          <w:lang w:eastAsia="es-ES"/>
        </w:rPr>
        <w:t xml:space="preserve">está relacionada con los aportes hidrológicos al embalse Amaluza de la central Paute. En efecto, se puede apreciar en la siguiente gráfica la sensibilidad ante los caudales afluentes pues, siendo el </w:t>
      </w:r>
      <w:r w:rsidRPr="00CB1EF8">
        <w:rPr>
          <w:rFonts w:ascii="Times New Roman" w:eastAsia="Times New Roman" w:hAnsi="Times New Roman"/>
          <w:lang w:eastAsia="es-ES"/>
        </w:rPr>
        <w:lastRenderedPageBreak/>
        <w:t>sistema</w:t>
      </w:r>
      <w:r w:rsidRPr="000918A0">
        <w:rPr>
          <w:rFonts w:ascii="Times New Roman" w:eastAsia="Times New Roman" w:hAnsi="Times New Roman"/>
          <w:lang w:val="es-EC" w:eastAsia="es-ES"/>
        </w:rPr>
        <w:t xml:space="preserve"> hidrotérmico</w:t>
      </w:r>
      <w:r w:rsidRPr="00CB1EF8">
        <w:rPr>
          <w:rFonts w:ascii="Times New Roman" w:eastAsia="Times New Roman" w:hAnsi="Times New Roman"/>
          <w:lang w:eastAsia="es-ES"/>
        </w:rPr>
        <w:t xml:space="preserve"> ecuatoriano predominantemente hídrico, una disminución en los caudales incide en una mayor participación de las unidades térmicas y viceversa.</w:t>
      </w:r>
    </w:p>
    <w:p w:rsidR="008A7168" w:rsidRPr="003674D9" w:rsidRDefault="005E7E4A" w:rsidP="00671283">
      <w:pPr>
        <w:autoSpaceDE w:val="0"/>
        <w:autoSpaceDN w:val="0"/>
        <w:adjustRightInd w:val="0"/>
        <w:ind w:left="550" w:firstLine="0"/>
        <w:jc w:val="center"/>
        <w:rPr>
          <w:rFonts w:ascii="Times New Roman" w:eastAsia="Times New Roman" w:hAnsi="Times New Roman"/>
          <w:b/>
          <w:lang w:eastAsia="es-ES"/>
        </w:rPr>
      </w:pPr>
      <w:r>
        <w:rPr>
          <w:rFonts w:ascii="Times New Roman" w:eastAsia="Times New Roman" w:hAnsi="Times New Roman"/>
          <w:b/>
          <w:lang w:eastAsia="es-ES"/>
        </w:rPr>
        <w:t>GRÁFICO</w:t>
      </w:r>
      <w:r w:rsidR="008A7168" w:rsidRPr="003674D9">
        <w:rPr>
          <w:rFonts w:ascii="Times New Roman" w:eastAsia="Times New Roman" w:hAnsi="Times New Roman"/>
          <w:b/>
          <w:lang w:eastAsia="es-ES"/>
        </w:rPr>
        <w:t xml:space="preserve"> No.</w:t>
      </w:r>
      <w:r w:rsidR="00133B6B" w:rsidRPr="003674D9">
        <w:rPr>
          <w:rFonts w:ascii="Times New Roman" w:eastAsia="Times New Roman" w:hAnsi="Times New Roman"/>
          <w:b/>
          <w:lang w:eastAsia="es-ES"/>
        </w:rPr>
        <w:t xml:space="preserve"> </w:t>
      </w:r>
      <w:r w:rsidR="0053686F">
        <w:rPr>
          <w:rFonts w:ascii="Times New Roman" w:eastAsia="Times New Roman" w:hAnsi="Times New Roman"/>
          <w:b/>
          <w:lang w:eastAsia="es-ES"/>
        </w:rPr>
        <w:t>1</w:t>
      </w:r>
    </w:p>
    <w:p w:rsidR="00246342" w:rsidRDefault="00D94D97" w:rsidP="00671283">
      <w:pPr>
        <w:pStyle w:val="Estilo1"/>
        <w:numPr>
          <w:ilvl w:val="0"/>
          <w:numId w:val="0"/>
        </w:numPr>
        <w:spacing w:line="480" w:lineRule="auto"/>
        <w:ind w:left="550"/>
        <w:jc w:val="center"/>
        <w:rPr>
          <w:sz w:val="22"/>
          <w:szCs w:val="22"/>
        </w:rPr>
      </w:pPr>
      <w:r>
        <w:rPr>
          <w:noProof/>
          <w:sz w:val="22"/>
          <w:szCs w:val="22"/>
        </w:rPr>
        <w:drawing>
          <wp:inline distT="0" distB="0" distL="0" distR="0">
            <wp:extent cx="3924300" cy="22574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3924300" cy="2257425"/>
                    </a:xfrm>
                    <a:prstGeom prst="rect">
                      <a:avLst/>
                    </a:prstGeom>
                    <a:noFill/>
                    <a:ln w="9525">
                      <a:noFill/>
                      <a:miter lim="800000"/>
                      <a:headEnd/>
                      <a:tailEnd/>
                    </a:ln>
                  </pic:spPr>
                </pic:pic>
              </a:graphicData>
            </a:graphic>
          </wp:inline>
        </w:drawing>
      </w:r>
    </w:p>
    <w:p w:rsidR="00246342" w:rsidRPr="00CB1EF8" w:rsidRDefault="00246342"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Durante el 2007, el caudal afluente promedio de Paute fue de 124.65 m3/seg.</w:t>
      </w:r>
    </w:p>
    <w:p w:rsidR="00C2353B" w:rsidRPr="00CB1EF8" w:rsidRDefault="00246342"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En el siguiente cuadro se muestra la generación neta mensual total de las unidades de Electroguayas, además de los caudales y niveles promedio del embalse Amaluza de la central Paute p</w:t>
      </w:r>
      <w:r w:rsidR="00C2353B" w:rsidRPr="00CB1EF8">
        <w:rPr>
          <w:rFonts w:ascii="Times New Roman" w:eastAsia="Times New Roman" w:hAnsi="Times New Roman"/>
          <w:lang w:eastAsia="es-ES"/>
        </w:rPr>
        <w:t>resentados durante el año 2007, de donde se puede apreciar el máximo caudal promedio que se presentó en el mes de junio (352.20 m3/seg.) y el mínimo caudal promedio en el mes de febrero (47.85 m3/seg.); lo cual influyó en una mayor o menor producción de las unidades de generación de Electroguayas.</w:t>
      </w:r>
    </w:p>
    <w:p w:rsidR="00C2353B" w:rsidRDefault="00C2353B"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Es importante mencionar que la energía neta corresponde a toda la energía que produce las unidades de Electroguayas sin descuento de las pruebas de los generadores realizadas a cargo del agente.</w:t>
      </w: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654A94" w:rsidRDefault="00654A94"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6F1851" w:rsidRPr="003674D9" w:rsidRDefault="00FE4205" w:rsidP="00671283">
      <w:pPr>
        <w:autoSpaceDE w:val="0"/>
        <w:autoSpaceDN w:val="0"/>
        <w:adjustRightInd w:val="0"/>
        <w:ind w:left="550" w:firstLine="0"/>
        <w:jc w:val="center"/>
        <w:rPr>
          <w:rFonts w:ascii="Times New Roman" w:eastAsia="Times New Roman" w:hAnsi="Times New Roman"/>
          <w:b/>
          <w:lang w:eastAsia="es-ES"/>
        </w:rPr>
      </w:pPr>
      <w:r w:rsidRPr="003674D9">
        <w:rPr>
          <w:rFonts w:ascii="Times New Roman" w:eastAsia="Times New Roman" w:hAnsi="Times New Roman"/>
          <w:b/>
          <w:lang w:eastAsia="es-ES"/>
        </w:rPr>
        <w:lastRenderedPageBreak/>
        <w:t>CUADRO No.</w:t>
      </w:r>
      <w:r w:rsidR="00EA6A5E" w:rsidRPr="003674D9">
        <w:rPr>
          <w:rFonts w:ascii="Times New Roman" w:eastAsia="Times New Roman" w:hAnsi="Times New Roman"/>
          <w:b/>
          <w:lang w:eastAsia="es-ES"/>
        </w:rPr>
        <w:t xml:space="preserve"> </w:t>
      </w:r>
      <w:r w:rsidR="00133B6B" w:rsidRPr="003674D9">
        <w:rPr>
          <w:rFonts w:ascii="Times New Roman" w:eastAsia="Times New Roman" w:hAnsi="Times New Roman"/>
          <w:b/>
          <w:lang w:eastAsia="es-ES"/>
        </w:rPr>
        <w:t>1</w:t>
      </w:r>
    </w:p>
    <w:p w:rsidR="007D6D5E" w:rsidRDefault="007D6D5E" w:rsidP="00671283">
      <w:pPr>
        <w:autoSpaceDE w:val="0"/>
        <w:autoSpaceDN w:val="0"/>
        <w:adjustRightInd w:val="0"/>
        <w:ind w:left="550" w:firstLine="0"/>
        <w:jc w:val="center"/>
        <w:rPr>
          <w:rFonts w:ascii="Times New Roman" w:eastAsia="Times New Roman" w:hAnsi="Times New Roman"/>
          <w:b/>
          <w:lang w:eastAsia="es-ES"/>
        </w:rPr>
      </w:pPr>
      <w:r w:rsidRPr="00FB5CD4">
        <w:rPr>
          <w:rFonts w:ascii="Times New Roman" w:eastAsia="Times New Roman" w:hAnsi="Times New Roman"/>
          <w:b/>
          <w:lang w:eastAsia="es-ES"/>
        </w:rPr>
        <w:t>GENERACIÓN NETA DE EL</w:t>
      </w:r>
      <w:r w:rsidR="003C5A86" w:rsidRPr="00FB5CD4">
        <w:rPr>
          <w:rFonts w:ascii="Times New Roman" w:eastAsia="Times New Roman" w:hAnsi="Times New Roman"/>
          <w:b/>
          <w:lang w:eastAsia="es-ES"/>
        </w:rPr>
        <w:t>E</w:t>
      </w:r>
      <w:r w:rsidRPr="00FB5CD4">
        <w:rPr>
          <w:rFonts w:ascii="Times New Roman" w:eastAsia="Times New Roman" w:hAnsi="Times New Roman"/>
          <w:b/>
          <w:lang w:eastAsia="es-ES"/>
        </w:rPr>
        <w:t xml:space="preserve">CTROGUAYAS SEGÚN </w:t>
      </w:r>
      <w:smartTag w:uri="urn:schemas-microsoft-com:office:smarttags" w:element="PersonName">
        <w:smartTagPr>
          <w:attr w:name="ProductID" w:val="LA HIDROLOGￍA"/>
        </w:smartTagPr>
        <w:r w:rsidRPr="00FB5CD4">
          <w:rPr>
            <w:rFonts w:ascii="Times New Roman" w:eastAsia="Times New Roman" w:hAnsi="Times New Roman"/>
            <w:b/>
            <w:lang w:eastAsia="es-ES"/>
          </w:rPr>
          <w:t>LA HIDROLOG</w:t>
        </w:r>
        <w:r w:rsidR="00BB199D" w:rsidRPr="00FB5CD4">
          <w:rPr>
            <w:rFonts w:ascii="Times New Roman" w:eastAsia="Times New Roman" w:hAnsi="Times New Roman"/>
            <w:b/>
            <w:lang w:eastAsia="es-ES"/>
          </w:rPr>
          <w:t>Í</w:t>
        </w:r>
        <w:r w:rsidRPr="00FB5CD4">
          <w:rPr>
            <w:rFonts w:ascii="Times New Roman" w:eastAsia="Times New Roman" w:hAnsi="Times New Roman"/>
            <w:b/>
            <w:lang w:eastAsia="es-ES"/>
          </w:rPr>
          <w:t>A</w:t>
        </w:r>
      </w:smartTag>
    </w:p>
    <w:p w:rsidR="007D6D5E" w:rsidRPr="00FB5CD4" w:rsidRDefault="00D94D97" w:rsidP="00671283">
      <w:pPr>
        <w:autoSpaceDE w:val="0"/>
        <w:autoSpaceDN w:val="0"/>
        <w:adjustRightInd w:val="0"/>
        <w:ind w:left="550" w:firstLine="0"/>
        <w:jc w:val="center"/>
        <w:rPr>
          <w:rFonts w:ascii="Times New Roman" w:hAnsi="Times New Roman"/>
        </w:rPr>
      </w:pPr>
      <w:r>
        <w:rPr>
          <w:noProof/>
          <w:lang w:eastAsia="es-ES"/>
        </w:rPr>
        <w:drawing>
          <wp:inline distT="0" distB="0" distL="0" distR="0">
            <wp:extent cx="2962275" cy="21336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2962275" cy="2133600"/>
                    </a:xfrm>
                    <a:prstGeom prst="rect">
                      <a:avLst/>
                    </a:prstGeom>
                    <a:noFill/>
                    <a:ln w="9525">
                      <a:noFill/>
                      <a:miter lim="800000"/>
                      <a:headEnd/>
                      <a:tailEnd/>
                    </a:ln>
                  </pic:spPr>
                </pic:pic>
              </a:graphicData>
            </a:graphic>
          </wp:inline>
        </w:drawing>
      </w:r>
    </w:p>
    <w:p w:rsidR="00FB5CD4" w:rsidRDefault="00FB5CD4" w:rsidP="00010804">
      <w:pPr>
        <w:autoSpaceDE w:val="0"/>
        <w:autoSpaceDN w:val="0"/>
        <w:adjustRightInd w:val="0"/>
        <w:ind w:left="440" w:firstLine="0"/>
        <w:jc w:val="both"/>
        <w:rPr>
          <w:rFonts w:ascii="Times New Roman" w:eastAsia="Times New Roman" w:hAnsi="Times New Roman"/>
          <w:lang w:eastAsia="es-ES"/>
        </w:rPr>
      </w:pPr>
    </w:p>
    <w:p w:rsidR="00920493" w:rsidRPr="00CB1EF8" w:rsidRDefault="00920493"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La central con mayor producción hidroeléctrica para el año 2007 fue Paute con 5.011,90 GWh, que corresponde al 56,60% del total de Energía hidroeléctrica.</w:t>
      </w:r>
    </w:p>
    <w:p w:rsidR="00246342" w:rsidRPr="00CB1EF8" w:rsidRDefault="00246342"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 xml:space="preserve">El Agente Generador con la menor producción hidroeléctrica fue </w:t>
      </w:r>
      <w:smartTag w:uri="urn:schemas-microsoft-com:office:smarttags" w:element="PersonName">
        <w:smartTagPr>
          <w:attr w:name="ProductID" w:val="la Central Sibimbe"/>
        </w:smartTagPr>
        <w:r w:rsidRPr="00CB1EF8">
          <w:rPr>
            <w:rFonts w:ascii="Times New Roman" w:eastAsia="Times New Roman" w:hAnsi="Times New Roman"/>
            <w:lang w:eastAsia="es-ES"/>
          </w:rPr>
          <w:t>la Central Sibimbe</w:t>
        </w:r>
      </w:smartTag>
      <w:r w:rsidRPr="00CB1EF8">
        <w:rPr>
          <w:rFonts w:ascii="Times New Roman" w:eastAsia="Times New Roman" w:hAnsi="Times New Roman"/>
          <w:lang w:eastAsia="es-ES"/>
        </w:rPr>
        <w:t xml:space="preserve"> generó 89,41 GWh que corresponde al 1,01% del total de energía hidroeléctrica.</w:t>
      </w:r>
    </w:p>
    <w:p w:rsidR="00246342" w:rsidRDefault="00246342" w:rsidP="00010804">
      <w:pPr>
        <w:autoSpaceDE w:val="0"/>
        <w:autoSpaceDN w:val="0"/>
        <w:adjustRightInd w:val="0"/>
        <w:ind w:left="440" w:firstLine="0"/>
        <w:jc w:val="both"/>
        <w:rPr>
          <w:rFonts w:ascii="Times New Roman" w:eastAsia="Times New Roman" w:hAnsi="Times New Roman"/>
          <w:lang w:eastAsia="es-ES"/>
        </w:rPr>
      </w:pPr>
      <w:r w:rsidRPr="00CB1EF8">
        <w:rPr>
          <w:rFonts w:ascii="Times New Roman" w:eastAsia="Times New Roman" w:hAnsi="Times New Roman"/>
          <w:lang w:eastAsia="es-ES"/>
        </w:rPr>
        <w:t xml:space="preserve">En marzo ingresó al MEM como generador hidráulico </w:t>
      </w:r>
      <w:smartTag w:uri="urn:schemas-microsoft-com:office:smarttags" w:element="PersonName">
        <w:smartTagPr>
          <w:attr w:name="ProductID" w:val="la Central San"/>
        </w:smartTagPr>
        <w:r w:rsidRPr="00CB1EF8">
          <w:rPr>
            <w:rFonts w:ascii="Times New Roman" w:eastAsia="Times New Roman" w:hAnsi="Times New Roman"/>
            <w:lang w:eastAsia="es-ES"/>
          </w:rPr>
          <w:t>la Central San</w:t>
        </w:r>
      </w:smartTag>
      <w:r w:rsidRPr="00CB1EF8">
        <w:rPr>
          <w:rFonts w:ascii="Times New Roman" w:eastAsia="Times New Roman" w:hAnsi="Times New Roman"/>
          <w:lang w:eastAsia="es-ES"/>
        </w:rPr>
        <w:t xml:space="preserve"> Francisco que participó con una producción de 814,95 GWh. Valores que se muestran en el</w:t>
      </w:r>
      <w:r w:rsidR="00DF630B" w:rsidRPr="00CB1EF8">
        <w:rPr>
          <w:rFonts w:ascii="Times New Roman" w:eastAsia="Times New Roman" w:hAnsi="Times New Roman"/>
          <w:lang w:eastAsia="es-ES"/>
        </w:rPr>
        <w:t xml:space="preserve"> siguiente cuadro</w:t>
      </w:r>
      <w:r w:rsidR="00F105FF" w:rsidRPr="00CB1EF8">
        <w:rPr>
          <w:rFonts w:ascii="Times New Roman" w:eastAsia="Times New Roman" w:hAnsi="Times New Roman"/>
          <w:lang w:eastAsia="es-ES"/>
        </w:rPr>
        <w:t>.</w:t>
      </w: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1B33FE" w:rsidRDefault="001B33FE"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C53225" w:rsidRDefault="00C53225" w:rsidP="00671283">
      <w:pPr>
        <w:autoSpaceDE w:val="0"/>
        <w:autoSpaceDN w:val="0"/>
        <w:adjustRightInd w:val="0"/>
        <w:ind w:left="550" w:firstLine="0"/>
        <w:jc w:val="both"/>
        <w:rPr>
          <w:rFonts w:ascii="Times New Roman" w:eastAsia="Times New Roman" w:hAnsi="Times New Roman"/>
          <w:lang w:eastAsia="es-ES"/>
        </w:rPr>
      </w:pPr>
    </w:p>
    <w:p w:rsidR="00C10C3E" w:rsidRPr="00CB1EF8" w:rsidRDefault="00C10C3E" w:rsidP="00671283">
      <w:pPr>
        <w:autoSpaceDE w:val="0"/>
        <w:autoSpaceDN w:val="0"/>
        <w:adjustRightInd w:val="0"/>
        <w:ind w:left="550" w:firstLine="0"/>
        <w:jc w:val="both"/>
        <w:rPr>
          <w:rFonts w:ascii="Times New Roman" w:eastAsia="Times New Roman" w:hAnsi="Times New Roman"/>
          <w:lang w:eastAsia="es-ES"/>
        </w:rPr>
      </w:pPr>
    </w:p>
    <w:p w:rsidR="00DF630B" w:rsidRPr="00757F20" w:rsidRDefault="00FE4205" w:rsidP="00671283">
      <w:pPr>
        <w:autoSpaceDE w:val="0"/>
        <w:autoSpaceDN w:val="0"/>
        <w:adjustRightInd w:val="0"/>
        <w:ind w:left="550" w:firstLine="0"/>
        <w:jc w:val="center"/>
        <w:rPr>
          <w:rFonts w:ascii="Times New Roman" w:eastAsia="Times New Roman" w:hAnsi="Times New Roman"/>
          <w:b/>
          <w:lang w:eastAsia="es-ES"/>
        </w:rPr>
      </w:pPr>
      <w:r w:rsidRPr="00757F20">
        <w:rPr>
          <w:rFonts w:ascii="Times New Roman" w:eastAsia="Times New Roman" w:hAnsi="Times New Roman"/>
          <w:b/>
          <w:lang w:eastAsia="es-ES"/>
        </w:rPr>
        <w:lastRenderedPageBreak/>
        <w:t>CUADRO No.</w:t>
      </w:r>
      <w:r w:rsidR="00EA6A5E" w:rsidRPr="00757F20">
        <w:rPr>
          <w:rFonts w:ascii="Times New Roman" w:eastAsia="Times New Roman" w:hAnsi="Times New Roman"/>
          <w:b/>
          <w:lang w:eastAsia="es-ES"/>
        </w:rPr>
        <w:t xml:space="preserve"> </w:t>
      </w:r>
      <w:r w:rsidRPr="00757F20">
        <w:rPr>
          <w:rFonts w:ascii="Times New Roman" w:eastAsia="Times New Roman" w:hAnsi="Times New Roman"/>
          <w:b/>
          <w:lang w:eastAsia="es-ES"/>
        </w:rPr>
        <w:t>2</w:t>
      </w:r>
      <w:r w:rsidR="00A76CBF">
        <w:rPr>
          <w:rFonts w:ascii="Times New Roman" w:eastAsia="Times New Roman" w:hAnsi="Times New Roman"/>
          <w:b/>
          <w:lang w:eastAsia="es-ES"/>
        </w:rPr>
        <w:t>.</w:t>
      </w:r>
    </w:p>
    <w:p w:rsidR="00DF630B" w:rsidRPr="00757F20" w:rsidRDefault="00DF630B" w:rsidP="00671283">
      <w:pPr>
        <w:autoSpaceDE w:val="0"/>
        <w:autoSpaceDN w:val="0"/>
        <w:adjustRightInd w:val="0"/>
        <w:ind w:left="550" w:firstLine="0"/>
        <w:jc w:val="center"/>
        <w:rPr>
          <w:rFonts w:ascii="Times New Roman" w:eastAsia="Times New Roman" w:hAnsi="Times New Roman"/>
          <w:b/>
          <w:lang w:eastAsia="es-ES"/>
        </w:rPr>
      </w:pPr>
      <w:r w:rsidRPr="00757F20">
        <w:rPr>
          <w:rFonts w:ascii="Times New Roman" w:eastAsia="Times New Roman" w:hAnsi="Times New Roman"/>
          <w:b/>
          <w:lang w:eastAsia="es-ES"/>
        </w:rPr>
        <w:t xml:space="preserve">GENERACIÓN NETA DE ELECTROGUAYAS SEGÚN </w:t>
      </w:r>
      <w:smartTag w:uri="urn:schemas-microsoft-com:office:smarttags" w:element="PersonName">
        <w:smartTagPr>
          <w:attr w:name="ProductID" w:val="LA HIDROLOGￍA"/>
        </w:smartTagPr>
        <w:r w:rsidRPr="00757F20">
          <w:rPr>
            <w:rFonts w:ascii="Times New Roman" w:eastAsia="Times New Roman" w:hAnsi="Times New Roman"/>
            <w:b/>
            <w:lang w:eastAsia="es-ES"/>
          </w:rPr>
          <w:t xml:space="preserve">LA </w:t>
        </w:r>
        <w:r w:rsidR="00AF79E0" w:rsidRPr="00757F20">
          <w:rPr>
            <w:rFonts w:ascii="Times New Roman" w:eastAsia="Times New Roman" w:hAnsi="Times New Roman"/>
            <w:b/>
            <w:lang w:eastAsia="es-ES"/>
          </w:rPr>
          <w:t>HIDROLOG</w:t>
        </w:r>
        <w:r w:rsidR="00AF79E0">
          <w:rPr>
            <w:rFonts w:ascii="Times New Roman" w:eastAsia="Times New Roman" w:hAnsi="Times New Roman"/>
            <w:b/>
            <w:lang w:eastAsia="es-ES"/>
          </w:rPr>
          <w:t>ÍA</w:t>
        </w:r>
      </w:smartTag>
    </w:p>
    <w:p w:rsidR="00246342" w:rsidRDefault="00D94D97" w:rsidP="00C10C3E">
      <w:pPr>
        <w:autoSpaceDE w:val="0"/>
        <w:autoSpaceDN w:val="0"/>
        <w:adjustRightInd w:val="0"/>
        <w:ind w:left="550" w:firstLine="0"/>
        <w:jc w:val="center"/>
        <w:rPr>
          <w:rFonts w:ascii="Times New Roman" w:hAnsi="Times New Roman"/>
        </w:rPr>
      </w:pPr>
      <w:r>
        <w:rPr>
          <w:rFonts w:ascii="Times New Roman" w:hAnsi="Times New Roman"/>
          <w:noProof/>
          <w:lang w:eastAsia="es-ES"/>
        </w:rPr>
        <w:drawing>
          <wp:inline distT="0" distB="0" distL="0" distR="0">
            <wp:extent cx="4733925" cy="25527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733925" cy="2552700"/>
                    </a:xfrm>
                    <a:prstGeom prst="rect">
                      <a:avLst/>
                    </a:prstGeom>
                    <a:noFill/>
                    <a:ln w="9525">
                      <a:noFill/>
                      <a:miter lim="800000"/>
                      <a:headEnd/>
                      <a:tailEnd/>
                    </a:ln>
                  </pic:spPr>
                </pic:pic>
              </a:graphicData>
            </a:graphic>
          </wp:inline>
        </w:drawing>
      </w:r>
    </w:p>
    <w:p w:rsidR="00C10C3E" w:rsidRPr="00757F20" w:rsidRDefault="00C10C3E" w:rsidP="00671283">
      <w:pPr>
        <w:autoSpaceDE w:val="0"/>
        <w:autoSpaceDN w:val="0"/>
        <w:adjustRightInd w:val="0"/>
        <w:ind w:left="550" w:firstLine="0"/>
        <w:jc w:val="both"/>
        <w:rPr>
          <w:rFonts w:ascii="Times New Roman" w:hAnsi="Times New Roman"/>
        </w:rPr>
      </w:pPr>
    </w:p>
    <w:p w:rsidR="000530C6" w:rsidRDefault="00246342" w:rsidP="00010804">
      <w:pPr>
        <w:autoSpaceDE w:val="0"/>
        <w:autoSpaceDN w:val="0"/>
        <w:adjustRightInd w:val="0"/>
        <w:ind w:left="440" w:firstLine="0"/>
        <w:jc w:val="both"/>
        <w:rPr>
          <w:rFonts w:ascii="Times New Roman" w:hAnsi="Times New Roman"/>
        </w:rPr>
      </w:pPr>
      <w:r w:rsidRPr="00757F20">
        <w:rPr>
          <w:rFonts w:ascii="Times New Roman" w:hAnsi="Times New Roman"/>
        </w:rPr>
        <w:t xml:space="preserve">Con los valores de generación hidráulica más relevantes en el año 2007 y la generación de las unidades de Electroguayas se obtiene </w:t>
      </w:r>
      <w:r w:rsidR="000530C6" w:rsidRPr="00757F20">
        <w:rPr>
          <w:rFonts w:ascii="Times New Roman" w:hAnsi="Times New Roman"/>
        </w:rPr>
        <w:t xml:space="preserve">que las unidades de Electroguayas tienen una producción </w:t>
      </w:r>
      <w:r w:rsidR="00FE4205" w:rsidRPr="00757F20">
        <w:rPr>
          <w:rFonts w:ascii="Times New Roman" w:hAnsi="Times New Roman"/>
        </w:rPr>
        <w:t>m</w:t>
      </w:r>
      <w:r w:rsidR="000530C6" w:rsidRPr="00757F20">
        <w:rPr>
          <w:rFonts w:ascii="Times New Roman" w:hAnsi="Times New Roman"/>
        </w:rPr>
        <w:t xml:space="preserve">uy significativa </w:t>
      </w:r>
      <w:r w:rsidR="00FE4205" w:rsidRPr="00757F20">
        <w:rPr>
          <w:rFonts w:ascii="Times New Roman" w:hAnsi="Times New Roman"/>
        </w:rPr>
        <w:t>la cual es del 18</w:t>
      </w:r>
      <w:r w:rsidR="00D41D72">
        <w:rPr>
          <w:rFonts w:ascii="Times New Roman" w:hAnsi="Times New Roman"/>
        </w:rPr>
        <w:t>,</w:t>
      </w:r>
      <w:r w:rsidR="00FE4205" w:rsidRPr="00757F20">
        <w:rPr>
          <w:rFonts w:ascii="Times New Roman" w:hAnsi="Times New Roman"/>
        </w:rPr>
        <w:t xml:space="preserve">80% con respecto a la producción </w:t>
      </w:r>
      <w:r w:rsidR="004F4B5E" w:rsidRPr="00757F20">
        <w:rPr>
          <w:rFonts w:ascii="Times New Roman" w:hAnsi="Times New Roman"/>
        </w:rPr>
        <w:t>hidráulica</w:t>
      </w:r>
      <w:r w:rsidR="00387F9A" w:rsidRPr="00757F20">
        <w:rPr>
          <w:rFonts w:ascii="Times New Roman" w:hAnsi="Times New Roman"/>
        </w:rPr>
        <w:t xml:space="preserve">, la cual se muestra en el cuadro del </w:t>
      </w:r>
      <w:r w:rsidR="005E7E4A">
        <w:rPr>
          <w:rFonts w:ascii="Times New Roman" w:hAnsi="Times New Roman"/>
        </w:rPr>
        <w:t>GRÁFICO</w:t>
      </w:r>
      <w:r w:rsidR="00387F9A" w:rsidRPr="00757F20">
        <w:rPr>
          <w:rFonts w:ascii="Times New Roman" w:hAnsi="Times New Roman"/>
        </w:rPr>
        <w:t xml:space="preserve"> 2.</w:t>
      </w:r>
      <w:r w:rsidR="00FE4205" w:rsidRPr="00757F20">
        <w:rPr>
          <w:rFonts w:ascii="Times New Roman" w:hAnsi="Times New Roman"/>
        </w:rPr>
        <w:t xml:space="preserve"> </w:t>
      </w: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1B33FE" w:rsidRDefault="001B33FE" w:rsidP="00010804">
      <w:pPr>
        <w:autoSpaceDE w:val="0"/>
        <w:autoSpaceDN w:val="0"/>
        <w:adjustRightInd w:val="0"/>
        <w:ind w:left="440" w:firstLine="0"/>
        <w:jc w:val="both"/>
        <w:rPr>
          <w:rFonts w:ascii="Times New Roman" w:hAnsi="Times New Roman"/>
        </w:rPr>
      </w:pPr>
    </w:p>
    <w:p w:rsidR="00387F9A" w:rsidRPr="00757F20" w:rsidRDefault="005E7E4A" w:rsidP="00671283">
      <w:pPr>
        <w:autoSpaceDE w:val="0"/>
        <w:autoSpaceDN w:val="0"/>
        <w:adjustRightInd w:val="0"/>
        <w:ind w:left="550" w:firstLine="0"/>
        <w:jc w:val="center"/>
        <w:rPr>
          <w:rFonts w:ascii="Times New Roman" w:eastAsia="Times New Roman" w:hAnsi="Times New Roman"/>
          <w:b/>
          <w:lang w:eastAsia="es-ES"/>
        </w:rPr>
      </w:pPr>
      <w:r>
        <w:rPr>
          <w:rFonts w:ascii="Times New Roman" w:eastAsia="Times New Roman" w:hAnsi="Times New Roman"/>
          <w:b/>
          <w:lang w:eastAsia="es-ES"/>
        </w:rPr>
        <w:lastRenderedPageBreak/>
        <w:t>GRÁFICO</w:t>
      </w:r>
      <w:r w:rsidR="00387F9A" w:rsidRPr="00757F20">
        <w:rPr>
          <w:rFonts w:ascii="Times New Roman" w:eastAsia="Times New Roman" w:hAnsi="Times New Roman"/>
          <w:b/>
          <w:lang w:eastAsia="es-ES"/>
        </w:rPr>
        <w:t xml:space="preserve"> No.</w:t>
      </w:r>
      <w:r w:rsidR="00EA6A5E" w:rsidRPr="00757F20">
        <w:rPr>
          <w:rFonts w:ascii="Times New Roman" w:eastAsia="Times New Roman" w:hAnsi="Times New Roman"/>
          <w:b/>
          <w:lang w:eastAsia="es-ES"/>
        </w:rPr>
        <w:t xml:space="preserve"> </w:t>
      </w:r>
      <w:r w:rsidR="00387F9A" w:rsidRPr="00757F20">
        <w:rPr>
          <w:rFonts w:ascii="Times New Roman" w:eastAsia="Times New Roman" w:hAnsi="Times New Roman"/>
          <w:b/>
          <w:lang w:eastAsia="es-ES"/>
        </w:rPr>
        <w:t>2</w:t>
      </w:r>
    </w:p>
    <w:p w:rsidR="00387F9A" w:rsidRDefault="00407386" w:rsidP="00671283">
      <w:pPr>
        <w:autoSpaceDE w:val="0"/>
        <w:autoSpaceDN w:val="0"/>
        <w:adjustRightInd w:val="0"/>
        <w:ind w:left="550" w:firstLine="0"/>
        <w:jc w:val="center"/>
        <w:rPr>
          <w:rFonts w:ascii="Times New Roman" w:eastAsia="Times New Roman" w:hAnsi="Times New Roman"/>
          <w:b/>
          <w:lang w:eastAsia="es-ES"/>
        </w:rPr>
      </w:pPr>
      <w:r>
        <w:rPr>
          <w:rFonts w:ascii="Times New Roman" w:eastAsia="Times New Roman" w:hAnsi="Times New Roman"/>
          <w:b/>
          <w:lang w:eastAsia="es-ES"/>
        </w:rPr>
        <w:t>ENERGÍA</w:t>
      </w:r>
      <w:r w:rsidR="00850F84">
        <w:rPr>
          <w:rFonts w:ascii="Times New Roman" w:eastAsia="Times New Roman" w:hAnsi="Times New Roman"/>
          <w:b/>
          <w:lang w:eastAsia="es-ES"/>
        </w:rPr>
        <w:t xml:space="preserve"> </w:t>
      </w:r>
      <w:r w:rsidR="00387F9A" w:rsidRPr="00757F20">
        <w:rPr>
          <w:rFonts w:ascii="Times New Roman" w:eastAsia="Times New Roman" w:hAnsi="Times New Roman"/>
          <w:b/>
          <w:lang w:eastAsia="es-ES"/>
        </w:rPr>
        <w:t xml:space="preserve">NETA DE ELECTROGUAYAS SEGÚN </w:t>
      </w:r>
      <w:smartTag w:uri="urn:schemas-microsoft-com:office:smarttags" w:element="PersonName">
        <w:smartTagPr>
          <w:attr w:name="ProductID" w:val="LA HIDROLOGￍA"/>
        </w:smartTagPr>
        <w:r w:rsidR="00387F9A" w:rsidRPr="00757F20">
          <w:rPr>
            <w:rFonts w:ascii="Times New Roman" w:eastAsia="Times New Roman" w:hAnsi="Times New Roman"/>
            <w:b/>
            <w:lang w:eastAsia="es-ES"/>
          </w:rPr>
          <w:t xml:space="preserve">LA </w:t>
        </w:r>
        <w:r w:rsidR="00AF79E0" w:rsidRPr="00757F20">
          <w:rPr>
            <w:rFonts w:ascii="Times New Roman" w:eastAsia="Times New Roman" w:hAnsi="Times New Roman"/>
            <w:b/>
            <w:lang w:eastAsia="es-ES"/>
          </w:rPr>
          <w:t>HIDROLOGÍA</w:t>
        </w:r>
      </w:smartTag>
    </w:p>
    <w:p w:rsidR="00A44509" w:rsidRPr="00A44509" w:rsidRDefault="00D94D97" w:rsidP="00671283">
      <w:pPr>
        <w:autoSpaceDE w:val="0"/>
        <w:autoSpaceDN w:val="0"/>
        <w:adjustRightInd w:val="0"/>
        <w:ind w:left="550" w:firstLine="0"/>
        <w:jc w:val="center"/>
        <w:rPr>
          <w:rFonts w:ascii="Times New Roman" w:eastAsia="Times New Roman" w:hAnsi="Times New Roman"/>
          <w:b/>
          <w:lang w:eastAsia="es-ES"/>
        </w:rPr>
      </w:pPr>
      <w:r>
        <w:rPr>
          <w:noProof/>
          <w:lang w:eastAsia="es-ES"/>
        </w:rPr>
        <w:drawing>
          <wp:inline distT="0" distB="0" distL="0" distR="0">
            <wp:extent cx="4829175" cy="311467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4829175" cy="3114675"/>
                    </a:xfrm>
                    <a:prstGeom prst="rect">
                      <a:avLst/>
                    </a:prstGeom>
                    <a:noFill/>
                    <a:ln w="9525">
                      <a:noFill/>
                      <a:miter lim="800000"/>
                      <a:headEnd/>
                      <a:tailEnd/>
                    </a:ln>
                  </pic:spPr>
                </pic:pic>
              </a:graphicData>
            </a:graphic>
          </wp:inline>
        </w:drawing>
      </w:r>
    </w:p>
    <w:p w:rsidR="000530C6" w:rsidRDefault="000530C6" w:rsidP="00671283">
      <w:pPr>
        <w:autoSpaceDE w:val="0"/>
        <w:autoSpaceDN w:val="0"/>
        <w:adjustRightInd w:val="0"/>
        <w:ind w:left="550" w:firstLine="0"/>
        <w:jc w:val="both"/>
        <w:rPr>
          <w:rFonts w:ascii="Times New Roman" w:hAnsi="Times New Roman"/>
        </w:rPr>
      </w:pPr>
    </w:p>
    <w:p w:rsidR="0018041F" w:rsidRPr="005E14DD" w:rsidRDefault="0018041F" w:rsidP="00671283">
      <w:pPr>
        <w:autoSpaceDE w:val="0"/>
        <w:autoSpaceDN w:val="0"/>
        <w:adjustRightInd w:val="0"/>
        <w:ind w:left="550" w:firstLine="0"/>
        <w:jc w:val="both"/>
        <w:rPr>
          <w:rFonts w:ascii="Times New Roman" w:hAnsi="Times New Roman"/>
        </w:rPr>
      </w:pPr>
    </w:p>
    <w:p w:rsidR="00246342" w:rsidRPr="00757F20" w:rsidRDefault="00AF79E0" w:rsidP="0048248E">
      <w:pPr>
        <w:pStyle w:val="Estilo1"/>
        <w:numPr>
          <w:ilvl w:val="1"/>
          <w:numId w:val="11"/>
        </w:numPr>
        <w:spacing w:line="480" w:lineRule="auto"/>
        <w:ind w:left="440" w:hanging="440"/>
        <w:jc w:val="both"/>
        <w:rPr>
          <w:b/>
          <w:sz w:val="22"/>
          <w:szCs w:val="22"/>
        </w:rPr>
      </w:pPr>
      <w:r w:rsidRPr="00757F20">
        <w:rPr>
          <w:b/>
          <w:sz w:val="22"/>
          <w:szCs w:val="22"/>
        </w:rPr>
        <w:t>PARTICIPACIÓN</w:t>
      </w:r>
      <w:r w:rsidR="00246342" w:rsidRPr="00757F20">
        <w:rPr>
          <w:b/>
          <w:sz w:val="22"/>
          <w:szCs w:val="22"/>
        </w:rPr>
        <w:t xml:space="preserve"> DE LAS CENTRALES </w:t>
      </w:r>
      <w:r w:rsidRPr="00757F20">
        <w:rPr>
          <w:b/>
          <w:sz w:val="22"/>
          <w:szCs w:val="22"/>
        </w:rPr>
        <w:t>TÉRMICAS</w:t>
      </w:r>
      <w:r w:rsidR="00246342" w:rsidRPr="00757F20">
        <w:rPr>
          <w:b/>
          <w:sz w:val="22"/>
          <w:szCs w:val="22"/>
        </w:rPr>
        <w:t xml:space="preserve"> DE ELECTROGUAYAS EN EL SNI.</w:t>
      </w:r>
    </w:p>
    <w:p w:rsidR="00B25059" w:rsidRDefault="007A4CE8" w:rsidP="00010804">
      <w:pPr>
        <w:autoSpaceDE w:val="0"/>
        <w:autoSpaceDN w:val="0"/>
        <w:adjustRightInd w:val="0"/>
        <w:ind w:left="440" w:firstLine="0"/>
        <w:jc w:val="both"/>
        <w:rPr>
          <w:rFonts w:ascii="Times New Roman" w:eastAsia="Times New Roman" w:hAnsi="Times New Roman"/>
          <w:b/>
          <w:lang w:eastAsia="es-ES"/>
        </w:rPr>
      </w:pPr>
      <w:r>
        <w:rPr>
          <w:rFonts w:ascii="Times New Roman" w:eastAsia="Times New Roman" w:hAnsi="Times New Roman"/>
          <w:lang w:eastAsia="es-ES"/>
        </w:rPr>
        <w:t xml:space="preserve"> </w:t>
      </w:r>
      <w:r w:rsidR="00246342" w:rsidRPr="00757F20">
        <w:rPr>
          <w:rFonts w:ascii="Times New Roman" w:eastAsia="Times New Roman" w:hAnsi="Times New Roman"/>
          <w:lang w:eastAsia="es-ES"/>
        </w:rPr>
        <w:t>Durante el período enero-diciembre 2007 la contr</w:t>
      </w:r>
      <w:r w:rsidR="008C3FD7" w:rsidRPr="00757F20">
        <w:rPr>
          <w:rFonts w:ascii="Times New Roman" w:eastAsia="Times New Roman" w:hAnsi="Times New Roman"/>
          <w:lang w:eastAsia="es-ES"/>
        </w:rPr>
        <w:t xml:space="preserve">ibución de energía eléctrica de </w:t>
      </w:r>
      <w:r>
        <w:rPr>
          <w:rFonts w:ascii="Times New Roman" w:eastAsia="Times New Roman" w:hAnsi="Times New Roman"/>
          <w:lang w:eastAsia="es-ES"/>
        </w:rPr>
        <w:t xml:space="preserve"> </w:t>
      </w:r>
      <w:r w:rsidR="008C3FD7" w:rsidRPr="00757F20">
        <w:rPr>
          <w:rFonts w:ascii="Times New Roman" w:eastAsia="Times New Roman" w:hAnsi="Times New Roman"/>
          <w:lang w:eastAsia="es-ES"/>
        </w:rPr>
        <w:t>Electroguayas</w:t>
      </w:r>
      <w:r w:rsidR="00246342" w:rsidRPr="00757F20">
        <w:rPr>
          <w:rFonts w:ascii="Times New Roman" w:eastAsia="Times New Roman" w:hAnsi="Times New Roman"/>
          <w:lang w:eastAsia="es-ES"/>
        </w:rPr>
        <w:t xml:space="preserve"> al SNI fue del 10</w:t>
      </w:r>
      <w:r w:rsidR="00D41D72">
        <w:rPr>
          <w:rFonts w:ascii="Times New Roman" w:eastAsia="Times New Roman" w:hAnsi="Times New Roman"/>
          <w:lang w:eastAsia="es-ES"/>
        </w:rPr>
        <w:t>,</w:t>
      </w:r>
      <w:r w:rsidR="00246342" w:rsidRPr="00757F20">
        <w:rPr>
          <w:rFonts w:ascii="Times New Roman" w:eastAsia="Times New Roman" w:hAnsi="Times New Roman"/>
          <w:lang w:eastAsia="es-ES"/>
        </w:rPr>
        <w:t>29%, mientras que con relación a la producción termoeléctrica El</w:t>
      </w:r>
      <w:r w:rsidR="00D41D72">
        <w:rPr>
          <w:rFonts w:ascii="Times New Roman" w:eastAsia="Times New Roman" w:hAnsi="Times New Roman"/>
          <w:lang w:eastAsia="es-ES"/>
        </w:rPr>
        <w:t>ectroguayas participó con el 28,</w:t>
      </w:r>
      <w:r w:rsidR="00246342" w:rsidRPr="00757F20">
        <w:rPr>
          <w:rFonts w:ascii="Times New Roman" w:eastAsia="Times New Roman" w:hAnsi="Times New Roman"/>
          <w:lang w:eastAsia="es-ES"/>
        </w:rPr>
        <w:t>46%. La generación neta total del sistema y la participación de Electrogu</w:t>
      </w:r>
      <w:r w:rsidR="00B25059" w:rsidRPr="00757F20">
        <w:rPr>
          <w:rFonts w:ascii="Times New Roman" w:eastAsia="Times New Roman" w:hAnsi="Times New Roman"/>
          <w:lang w:eastAsia="es-ES"/>
        </w:rPr>
        <w:t>ayas se muestra</w:t>
      </w:r>
      <w:r w:rsidR="00E03F38" w:rsidRPr="00757F20">
        <w:rPr>
          <w:rFonts w:ascii="Times New Roman" w:eastAsia="Times New Roman" w:hAnsi="Times New Roman"/>
          <w:lang w:eastAsia="es-ES"/>
        </w:rPr>
        <w:t>n en el</w:t>
      </w:r>
      <w:r w:rsidR="0088019D" w:rsidRPr="00757F20">
        <w:rPr>
          <w:rFonts w:ascii="Times New Roman" w:eastAsia="Times New Roman" w:hAnsi="Times New Roman"/>
          <w:lang w:eastAsia="es-ES"/>
        </w:rPr>
        <w:t xml:space="preserve"> siguiente</w:t>
      </w:r>
      <w:r w:rsidR="00C1671F" w:rsidRPr="00757F20">
        <w:rPr>
          <w:rFonts w:ascii="Times New Roman" w:eastAsia="Times New Roman" w:hAnsi="Times New Roman"/>
          <w:lang w:eastAsia="es-ES"/>
        </w:rPr>
        <w:t xml:space="preserve"> cuadro</w:t>
      </w:r>
      <w:r w:rsidR="0088019D" w:rsidRPr="00757F20">
        <w:rPr>
          <w:rFonts w:ascii="Times New Roman" w:eastAsia="Times New Roman" w:hAnsi="Times New Roman"/>
          <w:lang w:eastAsia="es-ES"/>
        </w:rPr>
        <w:t xml:space="preserve"> y gráficos a continuación</w:t>
      </w:r>
      <w:r w:rsidR="003B04AE" w:rsidRPr="00757F20">
        <w:rPr>
          <w:rFonts w:ascii="Times New Roman" w:eastAsia="Times New Roman" w:hAnsi="Times New Roman"/>
          <w:lang w:eastAsia="es-ES"/>
        </w:rPr>
        <w:t>:</w:t>
      </w:r>
      <w:r w:rsidR="00B25059" w:rsidRPr="00757F20">
        <w:rPr>
          <w:rFonts w:ascii="Times New Roman" w:eastAsia="Times New Roman" w:hAnsi="Times New Roman"/>
          <w:b/>
          <w:lang w:eastAsia="es-ES"/>
        </w:rPr>
        <w:t xml:space="preserve"> </w:t>
      </w:r>
    </w:p>
    <w:p w:rsidR="00C10C3E" w:rsidRDefault="00C10C3E" w:rsidP="00010804">
      <w:pPr>
        <w:autoSpaceDE w:val="0"/>
        <w:autoSpaceDN w:val="0"/>
        <w:adjustRightInd w:val="0"/>
        <w:ind w:left="440" w:firstLine="0"/>
        <w:jc w:val="both"/>
        <w:rPr>
          <w:rFonts w:ascii="Times New Roman" w:eastAsia="Times New Roman" w:hAnsi="Times New Roman"/>
          <w:b/>
          <w:lang w:eastAsia="es-ES"/>
        </w:rPr>
      </w:pPr>
    </w:p>
    <w:p w:rsidR="00C10C3E" w:rsidRDefault="00C10C3E" w:rsidP="00010804">
      <w:pPr>
        <w:autoSpaceDE w:val="0"/>
        <w:autoSpaceDN w:val="0"/>
        <w:adjustRightInd w:val="0"/>
        <w:ind w:left="440" w:firstLine="0"/>
        <w:jc w:val="both"/>
        <w:rPr>
          <w:rFonts w:ascii="Times New Roman" w:eastAsia="Times New Roman" w:hAnsi="Times New Roman"/>
          <w:b/>
          <w:lang w:eastAsia="es-ES"/>
        </w:rPr>
      </w:pPr>
    </w:p>
    <w:p w:rsidR="00C10C3E" w:rsidRDefault="00C10C3E" w:rsidP="00010804">
      <w:pPr>
        <w:autoSpaceDE w:val="0"/>
        <w:autoSpaceDN w:val="0"/>
        <w:adjustRightInd w:val="0"/>
        <w:ind w:left="440" w:firstLine="0"/>
        <w:jc w:val="both"/>
        <w:rPr>
          <w:rFonts w:ascii="Times New Roman" w:eastAsia="Times New Roman" w:hAnsi="Times New Roman"/>
          <w:b/>
          <w:lang w:eastAsia="es-ES"/>
        </w:rPr>
      </w:pPr>
    </w:p>
    <w:p w:rsidR="00B25059" w:rsidRPr="00196948" w:rsidRDefault="0088019D" w:rsidP="00D712A2">
      <w:pPr>
        <w:autoSpaceDE w:val="0"/>
        <w:autoSpaceDN w:val="0"/>
        <w:adjustRightInd w:val="0"/>
        <w:ind w:left="440" w:firstLine="0"/>
        <w:jc w:val="center"/>
        <w:rPr>
          <w:rFonts w:ascii="Times New Roman" w:eastAsia="Times New Roman" w:hAnsi="Times New Roman"/>
          <w:b/>
          <w:lang w:eastAsia="es-ES"/>
        </w:rPr>
      </w:pPr>
      <w:r w:rsidRPr="00196948">
        <w:rPr>
          <w:rFonts w:ascii="Times New Roman" w:eastAsia="Times New Roman" w:hAnsi="Times New Roman"/>
          <w:b/>
          <w:lang w:eastAsia="es-ES"/>
        </w:rPr>
        <w:lastRenderedPageBreak/>
        <w:t xml:space="preserve">CUADRO </w:t>
      </w:r>
      <w:r w:rsidR="007F2C99" w:rsidRPr="00196948">
        <w:rPr>
          <w:rFonts w:ascii="Times New Roman" w:eastAsia="Times New Roman" w:hAnsi="Times New Roman"/>
          <w:b/>
          <w:lang w:eastAsia="es-ES"/>
        </w:rPr>
        <w:t>No.</w:t>
      </w:r>
      <w:r w:rsidR="00EA6A5E" w:rsidRPr="00196948">
        <w:rPr>
          <w:rFonts w:ascii="Times New Roman" w:eastAsia="Times New Roman" w:hAnsi="Times New Roman"/>
          <w:b/>
          <w:lang w:eastAsia="es-ES"/>
        </w:rPr>
        <w:t xml:space="preserve"> </w:t>
      </w:r>
      <w:r w:rsidR="007F2C99" w:rsidRPr="00196948">
        <w:rPr>
          <w:rFonts w:ascii="Times New Roman" w:eastAsia="Times New Roman" w:hAnsi="Times New Roman"/>
          <w:b/>
          <w:lang w:eastAsia="es-ES"/>
        </w:rPr>
        <w:t>3</w:t>
      </w:r>
    </w:p>
    <w:p w:rsidR="00B25059" w:rsidRDefault="00AF79E0" w:rsidP="00D712A2">
      <w:pPr>
        <w:autoSpaceDE w:val="0"/>
        <w:autoSpaceDN w:val="0"/>
        <w:adjustRightInd w:val="0"/>
        <w:ind w:left="440" w:firstLine="0"/>
        <w:jc w:val="center"/>
        <w:rPr>
          <w:rFonts w:ascii="Times New Roman" w:hAnsi="Times New Roman"/>
          <w:b/>
        </w:rPr>
      </w:pPr>
      <w:r w:rsidRPr="00196948">
        <w:rPr>
          <w:rFonts w:ascii="Times New Roman" w:eastAsia="Times New Roman" w:hAnsi="Times New Roman"/>
          <w:b/>
          <w:lang w:eastAsia="es-ES"/>
        </w:rPr>
        <w:t>DISTRIBUCIÓN</w:t>
      </w:r>
      <w:r w:rsidR="00452AE1" w:rsidRPr="00196948">
        <w:rPr>
          <w:rFonts w:ascii="Times New Roman" w:eastAsia="Times New Roman" w:hAnsi="Times New Roman"/>
          <w:b/>
          <w:lang w:eastAsia="es-ES"/>
        </w:rPr>
        <w:t xml:space="preserve"> DE </w:t>
      </w:r>
      <w:smartTag w:uri="urn:schemas-microsoft-com:office:smarttags" w:element="PersonName">
        <w:smartTagPr>
          <w:attr w:name="ProductID" w:val="LA PRODUCCIￓN NETA"/>
        </w:smartTagPr>
        <w:r w:rsidR="00452AE1" w:rsidRPr="00196948">
          <w:rPr>
            <w:rFonts w:ascii="Times New Roman" w:eastAsia="Times New Roman" w:hAnsi="Times New Roman"/>
            <w:b/>
            <w:lang w:eastAsia="es-ES"/>
          </w:rPr>
          <w:t xml:space="preserve">LA </w:t>
        </w:r>
        <w:r w:rsidRPr="00196948">
          <w:rPr>
            <w:rFonts w:ascii="Times New Roman" w:eastAsia="Times New Roman" w:hAnsi="Times New Roman"/>
            <w:b/>
            <w:lang w:eastAsia="es-ES"/>
          </w:rPr>
          <w:t>PRODUCCIÓN</w:t>
        </w:r>
        <w:r w:rsidR="00452AE1" w:rsidRPr="00196948">
          <w:rPr>
            <w:rFonts w:ascii="Times New Roman" w:eastAsia="Times New Roman" w:hAnsi="Times New Roman"/>
            <w:b/>
            <w:lang w:eastAsia="es-ES"/>
          </w:rPr>
          <w:t xml:space="preserve"> NETA</w:t>
        </w:r>
      </w:smartTag>
      <w:r w:rsidR="00452AE1" w:rsidRPr="00196948">
        <w:rPr>
          <w:rFonts w:ascii="Times New Roman" w:eastAsia="Times New Roman" w:hAnsi="Times New Roman"/>
          <w:b/>
          <w:lang w:eastAsia="es-ES"/>
        </w:rPr>
        <w:t xml:space="preserve"> (MWh)</w:t>
      </w:r>
      <w:r w:rsidR="0088019D" w:rsidRPr="00196948">
        <w:rPr>
          <w:rFonts w:ascii="Times New Roman" w:hAnsi="Times New Roman"/>
          <w:b/>
        </w:rPr>
        <w:t xml:space="preserve"> </w:t>
      </w:r>
      <w:r w:rsidR="00D94D97">
        <w:rPr>
          <w:rFonts w:ascii="Times New Roman" w:hAnsi="Times New Roman"/>
          <w:b/>
          <w:noProof/>
          <w:lang w:eastAsia="es-ES"/>
        </w:rPr>
        <w:drawing>
          <wp:inline distT="0" distB="0" distL="0" distR="0">
            <wp:extent cx="3514725" cy="16097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3514725" cy="1609725"/>
                    </a:xfrm>
                    <a:prstGeom prst="rect">
                      <a:avLst/>
                    </a:prstGeom>
                    <a:noFill/>
                    <a:ln w="9525">
                      <a:noFill/>
                      <a:miter lim="800000"/>
                      <a:headEnd/>
                      <a:tailEnd/>
                    </a:ln>
                  </pic:spPr>
                </pic:pic>
              </a:graphicData>
            </a:graphic>
          </wp:inline>
        </w:drawing>
      </w:r>
    </w:p>
    <w:p w:rsidR="00C10C3E" w:rsidRPr="00440B24" w:rsidRDefault="00C10C3E" w:rsidP="00D712A2">
      <w:pPr>
        <w:autoSpaceDE w:val="0"/>
        <w:autoSpaceDN w:val="0"/>
        <w:adjustRightInd w:val="0"/>
        <w:ind w:left="440" w:firstLine="0"/>
        <w:jc w:val="center"/>
        <w:rPr>
          <w:rFonts w:ascii="Times New Roman" w:hAnsi="Times New Roman"/>
          <w:b/>
        </w:rPr>
      </w:pPr>
    </w:p>
    <w:p w:rsidR="0088019D" w:rsidRPr="00196948" w:rsidRDefault="005E7E4A" w:rsidP="00D712A2">
      <w:pPr>
        <w:autoSpaceDE w:val="0"/>
        <w:autoSpaceDN w:val="0"/>
        <w:adjustRightInd w:val="0"/>
        <w:ind w:left="440" w:firstLine="0"/>
        <w:jc w:val="center"/>
        <w:rPr>
          <w:rFonts w:ascii="Times New Roman" w:eastAsia="Times New Roman" w:hAnsi="Times New Roman"/>
          <w:b/>
          <w:lang w:eastAsia="es-ES"/>
        </w:rPr>
      </w:pPr>
      <w:r>
        <w:rPr>
          <w:rFonts w:ascii="Times New Roman" w:eastAsia="Times New Roman" w:hAnsi="Times New Roman"/>
          <w:b/>
          <w:lang w:eastAsia="es-ES"/>
        </w:rPr>
        <w:t>GRÁFICO</w:t>
      </w:r>
      <w:r w:rsidR="0088019D" w:rsidRPr="00196948">
        <w:rPr>
          <w:rFonts w:ascii="Times New Roman" w:eastAsia="Times New Roman" w:hAnsi="Times New Roman"/>
          <w:b/>
          <w:lang w:eastAsia="es-ES"/>
        </w:rPr>
        <w:t xml:space="preserve"> No.3</w:t>
      </w:r>
    </w:p>
    <w:p w:rsidR="0088019D" w:rsidRPr="00196948" w:rsidRDefault="00AF79E0" w:rsidP="00D712A2">
      <w:pPr>
        <w:autoSpaceDE w:val="0"/>
        <w:autoSpaceDN w:val="0"/>
        <w:adjustRightInd w:val="0"/>
        <w:ind w:left="440" w:firstLine="0"/>
        <w:jc w:val="center"/>
        <w:rPr>
          <w:rFonts w:ascii="Times New Roman" w:eastAsia="Times New Roman" w:hAnsi="Times New Roman"/>
          <w:b/>
          <w:lang w:eastAsia="es-ES"/>
        </w:rPr>
      </w:pPr>
      <w:r w:rsidRPr="00196948">
        <w:rPr>
          <w:rFonts w:ascii="Times New Roman" w:eastAsia="Times New Roman" w:hAnsi="Times New Roman"/>
          <w:b/>
          <w:lang w:eastAsia="es-ES"/>
        </w:rPr>
        <w:t>PARTICIPACIÓN</w:t>
      </w:r>
      <w:r w:rsidR="0088019D" w:rsidRPr="00196948">
        <w:rPr>
          <w:rFonts w:ascii="Times New Roman" w:eastAsia="Times New Roman" w:hAnsi="Times New Roman"/>
          <w:b/>
          <w:lang w:eastAsia="es-ES"/>
        </w:rPr>
        <w:t xml:space="preserve"> DE ELECTROGUAYAS CON RESPECTO A </w:t>
      </w:r>
      <w:smartTag w:uri="urn:schemas-microsoft-com:office:smarttags" w:element="PersonName">
        <w:smartTagPr>
          <w:attr w:name="ProductID" w:val="LA GENERACIￓN TOTAL"/>
        </w:smartTagPr>
        <w:r w:rsidR="0088019D" w:rsidRPr="00196948">
          <w:rPr>
            <w:rFonts w:ascii="Times New Roman" w:eastAsia="Times New Roman" w:hAnsi="Times New Roman"/>
            <w:b/>
            <w:lang w:eastAsia="es-ES"/>
          </w:rPr>
          <w:t xml:space="preserve">LA </w:t>
        </w:r>
        <w:r w:rsidRPr="00196948">
          <w:rPr>
            <w:rFonts w:ascii="Times New Roman" w:eastAsia="Times New Roman" w:hAnsi="Times New Roman"/>
            <w:b/>
            <w:lang w:eastAsia="es-ES"/>
          </w:rPr>
          <w:t>GENERACIÓN</w:t>
        </w:r>
        <w:r w:rsidR="0088019D" w:rsidRPr="00196948">
          <w:rPr>
            <w:rFonts w:ascii="Times New Roman" w:eastAsia="Times New Roman" w:hAnsi="Times New Roman"/>
            <w:b/>
            <w:lang w:eastAsia="es-ES"/>
          </w:rPr>
          <w:t xml:space="preserve"> TOTAL</w:t>
        </w:r>
      </w:smartTag>
      <w:r w:rsidR="006E3CC7">
        <w:rPr>
          <w:rFonts w:ascii="Times New Roman" w:eastAsia="Times New Roman" w:hAnsi="Times New Roman"/>
          <w:b/>
          <w:lang w:eastAsia="es-ES"/>
        </w:rPr>
        <w:t xml:space="preserve"> DEL SNI</w:t>
      </w:r>
    </w:p>
    <w:p w:rsidR="00B25059" w:rsidRDefault="00D94D97" w:rsidP="00D712A2">
      <w:pPr>
        <w:autoSpaceDE w:val="0"/>
        <w:autoSpaceDN w:val="0"/>
        <w:adjustRightInd w:val="0"/>
        <w:ind w:left="440" w:firstLine="0"/>
        <w:jc w:val="center"/>
        <w:rPr>
          <w:rFonts w:ascii="Times New Roman" w:hAnsi="Times New Roman"/>
          <w:b/>
        </w:rPr>
      </w:pPr>
      <w:r>
        <w:rPr>
          <w:rFonts w:ascii="Times New Roman" w:hAnsi="Times New Roman"/>
          <w:b/>
          <w:noProof/>
          <w:lang w:eastAsia="es-ES"/>
        </w:rPr>
        <w:drawing>
          <wp:inline distT="0" distB="0" distL="0" distR="0">
            <wp:extent cx="2066925" cy="100965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066925" cy="1009650"/>
                    </a:xfrm>
                    <a:prstGeom prst="rect">
                      <a:avLst/>
                    </a:prstGeom>
                    <a:noFill/>
                    <a:ln w="9525">
                      <a:noFill/>
                      <a:miter lim="800000"/>
                      <a:headEnd/>
                      <a:tailEnd/>
                    </a:ln>
                  </pic:spPr>
                </pic:pic>
              </a:graphicData>
            </a:graphic>
          </wp:inline>
        </w:drawing>
      </w:r>
    </w:p>
    <w:p w:rsidR="00196948" w:rsidRDefault="00196948" w:rsidP="00D712A2">
      <w:pPr>
        <w:autoSpaceDE w:val="0"/>
        <w:autoSpaceDN w:val="0"/>
        <w:adjustRightInd w:val="0"/>
        <w:ind w:left="440" w:firstLine="0"/>
        <w:jc w:val="center"/>
        <w:rPr>
          <w:rFonts w:ascii="Times New Roman" w:eastAsia="Times New Roman" w:hAnsi="Times New Roman"/>
          <w:b/>
          <w:lang w:eastAsia="es-ES"/>
        </w:rPr>
      </w:pPr>
    </w:p>
    <w:p w:rsidR="0088019D" w:rsidRPr="00196948" w:rsidRDefault="005E7E4A" w:rsidP="00D712A2">
      <w:pPr>
        <w:autoSpaceDE w:val="0"/>
        <w:autoSpaceDN w:val="0"/>
        <w:adjustRightInd w:val="0"/>
        <w:ind w:left="440" w:firstLine="0"/>
        <w:jc w:val="center"/>
        <w:rPr>
          <w:rFonts w:ascii="Times New Roman" w:eastAsia="Times New Roman" w:hAnsi="Times New Roman"/>
          <w:b/>
          <w:lang w:eastAsia="es-ES"/>
        </w:rPr>
      </w:pPr>
      <w:r>
        <w:rPr>
          <w:rFonts w:ascii="Times New Roman" w:eastAsia="Times New Roman" w:hAnsi="Times New Roman"/>
          <w:b/>
          <w:lang w:eastAsia="es-ES"/>
        </w:rPr>
        <w:t>GRÁFICO</w:t>
      </w:r>
      <w:r w:rsidR="0058225A" w:rsidRPr="00196948">
        <w:rPr>
          <w:rFonts w:ascii="Times New Roman" w:eastAsia="Times New Roman" w:hAnsi="Times New Roman"/>
          <w:b/>
          <w:lang w:eastAsia="es-ES"/>
        </w:rPr>
        <w:t xml:space="preserve"> No.4</w:t>
      </w:r>
    </w:p>
    <w:p w:rsidR="008B61D6" w:rsidRPr="00196948" w:rsidRDefault="00AF79E0" w:rsidP="00D712A2">
      <w:pPr>
        <w:autoSpaceDE w:val="0"/>
        <w:autoSpaceDN w:val="0"/>
        <w:adjustRightInd w:val="0"/>
        <w:ind w:left="440" w:firstLine="0"/>
        <w:jc w:val="center"/>
        <w:rPr>
          <w:rFonts w:ascii="Times New Roman" w:eastAsia="Times New Roman" w:hAnsi="Times New Roman"/>
          <w:b/>
          <w:lang w:eastAsia="es-ES"/>
        </w:rPr>
      </w:pPr>
      <w:r w:rsidRPr="00196948">
        <w:rPr>
          <w:rFonts w:ascii="Times New Roman" w:eastAsia="Times New Roman" w:hAnsi="Times New Roman"/>
          <w:b/>
          <w:lang w:eastAsia="es-ES"/>
        </w:rPr>
        <w:t>PARTICIPACIÓN</w:t>
      </w:r>
      <w:r w:rsidR="0088019D" w:rsidRPr="00196948">
        <w:rPr>
          <w:rFonts w:ascii="Times New Roman" w:eastAsia="Times New Roman" w:hAnsi="Times New Roman"/>
          <w:b/>
          <w:lang w:eastAsia="es-ES"/>
        </w:rPr>
        <w:t xml:space="preserve"> DE ELECTROGUAYAS CON RESPECTO A </w:t>
      </w:r>
      <w:smartTag w:uri="urn:schemas-microsoft-com:office:smarttags" w:element="PersonName">
        <w:smartTagPr>
          <w:attr w:name="ProductID" w:val="LA GENERACIￓN T￉RMICA"/>
        </w:smartTagPr>
        <w:r w:rsidR="0088019D" w:rsidRPr="00196948">
          <w:rPr>
            <w:rFonts w:ascii="Times New Roman" w:eastAsia="Times New Roman" w:hAnsi="Times New Roman"/>
            <w:b/>
            <w:lang w:eastAsia="es-ES"/>
          </w:rPr>
          <w:t xml:space="preserve">LA </w:t>
        </w:r>
        <w:r w:rsidRPr="00196948">
          <w:rPr>
            <w:rFonts w:ascii="Times New Roman" w:eastAsia="Times New Roman" w:hAnsi="Times New Roman"/>
            <w:b/>
            <w:lang w:eastAsia="es-ES"/>
          </w:rPr>
          <w:t>GENERACIÓN</w:t>
        </w:r>
        <w:r w:rsidR="0088019D" w:rsidRPr="00196948">
          <w:rPr>
            <w:rFonts w:ascii="Times New Roman" w:eastAsia="Times New Roman" w:hAnsi="Times New Roman"/>
            <w:b/>
            <w:lang w:eastAsia="es-ES"/>
          </w:rPr>
          <w:t xml:space="preserve"> </w:t>
        </w:r>
        <w:r w:rsidRPr="00196948">
          <w:rPr>
            <w:rFonts w:ascii="Times New Roman" w:eastAsia="Times New Roman" w:hAnsi="Times New Roman"/>
            <w:b/>
            <w:lang w:eastAsia="es-ES"/>
          </w:rPr>
          <w:t>TÉRMICA</w:t>
        </w:r>
      </w:smartTag>
    </w:p>
    <w:p w:rsidR="00E30D8E" w:rsidRDefault="00D94D97" w:rsidP="00D712A2">
      <w:pPr>
        <w:autoSpaceDE w:val="0"/>
        <w:autoSpaceDN w:val="0"/>
        <w:adjustRightInd w:val="0"/>
        <w:ind w:left="440" w:firstLine="0"/>
        <w:jc w:val="center"/>
        <w:rPr>
          <w:rFonts w:ascii="Times New Roman" w:hAnsi="Times New Roman"/>
          <w:b/>
        </w:rPr>
      </w:pPr>
      <w:r>
        <w:rPr>
          <w:rFonts w:ascii="Times New Roman" w:hAnsi="Times New Roman"/>
          <w:b/>
          <w:noProof/>
          <w:lang w:eastAsia="es-ES"/>
        </w:rPr>
        <w:drawing>
          <wp:inline distT="0" distB="0" distL="0" distR="0">
            <wp:extent cx="2095500" cy="11906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2095500" cy="1190625"/>
                    </a:xfrm>
                    <a:prstGeom prst="rect">
                      <a:avLst/>
                    </a:prstGeom>
                    <a:noFill/>
                    <a:ln w="9525">
                      <a:noFill/>
                      <a:miter lim="800000"/>
                      <a:headEnd/>
                      <a:tailEnd/>
                    </a:ln>
                  </pic:spPr>
                </pic:pic>
              </a:graphicData>
            </a:graphic>
          </wp:inline>
        </w:drawing>
      </w:r>
    </w:p>
    <w:p w:rsidR="000376C9" w:rsidRDefault="00847A37" w:rsidP="00D712A2">
      <w:pPr>
        <w:autoSpaceDE w:val="0"/>
        <w:autoSpaceDN w:val="0"/>
        <w:adjustRightInd w:val="0"/>
        <w:ind w:left="440" w:firstLine="0"/>
        <w:jc w:val="both"/>
        <w:rPr>
          <w:rFonts w:ascii="Times New Roman" w:eastAsia="Times New Roman" w:hAnsi="Times New Roman"/>
          <w:lang w:eastAsia="es-ES"/>
        </w:rPr>
      </w:pPr>
      <w:smartTag w:uri="urn:schemas-microsoft-com:office:smarttags" w:element="PersonName">
        <w:smartTagPr>
          <w:attr w:name="ProductID" w:val="La Empresa Electroguayas"/>
        </w:smartTagPr>
        <w:r w:rsidRPr="00757F20">
          <w:rPr>
            <w:rFonts w:ascii="Times New Roman" w:eastAsia="Times New Roman" w:hAnsi="Times New Roman"/>
            <w:lang w:eastAsia="es-ES"/>
          </w:rPr>
          <w:lastRenderedPageBreak/>
          <w:t>La Empresa Electroguayas</w:t>
        </w:r>
      </w:smartTag>
      <w:r w:rsidR="00246342" w:rsidRPr="00757F20">
        <w:rPr>
          <w:rFonts w:ascii="Times New Roman" w:eastAsia="Times New Roman" w:hAnsi="Times New Roman"/>
          <w:lang w:eastAsia="es-ES"/>
        </w:rPr>
        <w:t xml:space="preserve"> contribuyó con la mayor parte de la producción térmica 1</w:t>
      </w:r>
      <w:r w:rsidR="00005CBE" w:rsidRPr="00757F20">
        <w:rPr>
          <w:rFonts w:ascii="Times New Roman" w:eastAsia="Times New Roman" w:hAnsi="Times New Roman"/>
          <w:lang w:eastAsia="es-ES"/>
        </w:rPr>
        <w:t>.</w:t>
      </w:r>
      <w:r w:rsidR="00A44509">
        <w:rPr>
          <w:rFonts w:ascii="Times New Roman" w:eastAsia="Times New Roman" w:hAnsi="Times New Roman"/>
          <w:lang w:eastAsia="es-ES"/>
        </w:rPr>
        <w:t>565,88</w:t>
      </w:r>
      <w:r w:rsidR="00246342" w:rsidRPr="00757F20">
        <w:rPr>
          <w:rFonts w:ascii="Times New Roman" w:eastAsia="Times New Roman" w:hAnsi="Times New Roman"/>
          <w:lang w:eastAsia="es-ES"/>
        </w:rPr>
        <w:t xml:space="preserve"> GWh (28,46% del total</w:t>
      </w:r>
      <w:r w:rsidR="00654A94">
        <w:rPr>
          <w:rFonts w:ascii="Times New Roman" w:eastAsia="Times New Roman" w:hAnsi="Times New Roman"/>
          <w:lang w:eastAsia="es-ES"/>
        </w:rPr>
        <w:t xml:space="preserve"> d</w:t>
      </w:r>
      <w:r w:rsidR="00744C36">
        <w:rPr>
          <w:rFonts w:ascii="Times New Roman" w:eastAsia="Times New Roman" w:hAnsi="Times New Roman"/>
          <w:lang w:eastAsia="es-ES"/>
        </w:rPr>
        <w:t>e la producción térmica neta).</w:t>
      </w:r>
    </w:p>
    <w:p w:rsidR="00744C36" w:rsidRDefault="00F867CF" w:rsidP="00D712A2">
      <w:pPr>
        <w:autoSpaceDE w:val="0"/>
        <w:autoSpaceDN w:val="0"/>
        <w:adjustRightInd w:val="0"/>
        <w:ind w:left="440" w:firstLine="0"/>
        <w:jc w:val="both"/>
        <w:rPr>
          <w:rFonts w:ascii="Times New Roman" w:eastAsia="Times New Roman" w:hAnsi="Times New Roman"/>
          <w:lang w:eastAsia="es-ES"/>
        </w:rPr>
      </w:pPr>
      <w:r>
        <w:rPr>
          <w:rFonts w:ascii="Times New Roman" w:eastAsia="Times New Roman" w:hAnsi="Times New Roman"/>
          <w:lang w:eastAsia="es-ES"/>
        </w:rPr>
        <w:t>En</w:t>
      </w:r>
      <w:r w:rsidR="00680DC6">
        <w:rPr>
          <w:rFonts w:ascii="Times New Roman" w:eastAsia="Times New Roman" w:hAnsi="Times New Roman"/>
          <w:lang w:eastAsia="es-ES"/>
        </w:rPr>
        <w:t xml:space="preserve"> el gráfico No.5</w:t>
      </w:r>
      <w:r>
        <w:rPr>
          <w:rFonts w:ascii="Times New Roman" w:eastAsia="Times New Roman" w:hAnsi="Times New Roman"/>
          <w:lang w:eastAsia="es-ES"/>
        </w:rPr>
        <w:t xml:space="preserve"> se puede apreciar</w:t>
      </w:r>
      <w:r w:rsidR="00680DC6">
        <w:rPr>
          <w:rFonts w:ascii="Times New Roman" w:eastAsia="Times New Roman" w:hAnsi="Times New Roman"/>
          <w:lang w:eastAsia="es-ES"/>
        </w:rPr>
        <w:t xml:space="preserve"> </w:t>
      </w:r>
      <w:r w:rsidR="00DC32C1">
        <w:rPr>
          <w:rFonts w:ascii="Times New Roman" w:eastAsia="Times New Roman" w:hAnsi="Times New Roman"/>
          <w:lang w:eastAsia="es-ES"/>
        </w:rPr>
        <w:t>la curva de carga de la producción neta de las unidades</w:t>
      </w:r>
      <w:r w:rsidR="00323218">
        <w:rPr>
          <w:rFonts w:ascii="Times New Roman" w:eastAsia="Times New Roman" w:hAnsi="Times New Roman"/>
          <w:lang w:eastAsia="es-ES"/>
        </w:rPr>
        <w:t xml:space="preserve"> de generación de la empresa para el año 2007</w:t>
      </w:r>
      <w:r>
        <w:rPr>
          <w:rFonts w:ascii="Times New Roman" w:eastAsia="Times New Roman" w:hAnsi="Times New Roman"/>
          <w:lang w:eastAsia="es-ES"/>
        </w:rPr>
        <w:t>,</w:t>
      </w:r>
      <w:r w:rsidR="00DC32C1">
        <w:rPr>
          <w:rFonts w:ascii="Times New Roman" w:eastAsia="Times New Roman" w:hAnsi="Times New Roman"/>
          <w:lang w:eastAsia="es-ES"/>
        </w:rPr>
        <w:t xml:space="preserve"> </w:t>
      </w:r>
      <w:r>
        <w:rPr>
          <w:rFonts w:ascii="Times New Roman" w:eastAsia="Times New Roman" w:hAnsi="Times New Roman"/>
          <w:lang w:eastAsia="es-ES"/>
        </w:rPr>
        <w:t xml:space="preserve">en donde </w:t>
      </w:r>
      <w:r w:rsidR="00A95EE8">
        <w:rPr>
          <w:rFonts w:ascii="Times New Roman" w:eastAsia="Times New Roman" w:hAnsi="Times New Roman"/>
          <w:lang w:eastAsia="es-ES"/>
        </w:rPr>
        <w:t>la menor producción de las unidades de generación de la empresa se concentra en el periodo lluvioso para los mese</w:t>
      </w:r>
      <w:r w:rsidR="00A65800">
        <w:rPr>
          <w:rFonts w:ascii="Times New Roman" w:eastAsia="Times New Roman" w:hAnsi="Times New Roman"/>
          <w:lang w:eastAsia="es-ES"/>
        </w:rPr>
        <w:t>s</w:t>
      </w:r>
      <w:r w:rsidR="00A95EE8">
        <w:rPr>
          <w:rFonts w:ascii="Times New Roman" w:eastAsia="Times New Roman" w:hAnsi="Times New Roman"/>
          <w:lang w:eastAsia="es-ES"/>
        </w:rPr>
        <w:t xml:space="preserve"> de abril a septiembre, </w:t>
      </w:r>
      <w:r w:rsidR="00A65800">
        <w:rPr>
          <w:rFonts w:ascii="Times New Roman" w:eastAsia="Times New Roman" w:hAnsi="Times New Roman"/>
          <w:lang w:eastAsia="es-ES"/>
        </w:rPr>
        <w:t xml:space="preserve">siendo </w:t>
      </w:r>
      <w:smartTag w:uri="urn:schemas-microsoft-com:office:smarttags" w:element="PersonName">
        <w:smartTagPr>
          <w:attr w:name="ProductID" w:val="la Hidroel￩ctrica San"/>
        </w:smartTagPr>
        <w:r w:rsidR="00A65800">
          <w:rPr>
            <w:rFonts w:ascii="Times New Roman" w:eastAsia="Times New Roman" w:hAnsi="Times New Roman"/>
            <w:lang w:eastAsia="es-ES"/>
          </w:rPr>
          <w:t>l</w:t>
        </w:r>
        <w:r w:rsidR="00A95EE8" w:rsidRPr="00757F20">
          <w:rPr>
            <w:rFonts w:ascii="Times New Roman" w:eastAsia="Times New Roman" w:hAnsi="Times New Roman"/>
            <w:lang w:eastAsia="es-ES"/>
          </w:rPr>
          <w:t>a Hidroeléctrica San</w:t>
        </w:r>
      </w:smartTag>
      <w:r w:rsidR="00A95EE8" w:rsidRPr="00757F20">
        <w:rPr>
          <w:rFonts w:ascii="Times New Roman" w:eastAsia="Times New Roman" w:hAnsi="Times New Roman"/>
          <w:lang w:eastAsia="es-ES"/>
        </w:rPr>
        <w:t xml:space="preserve"> Francisco con dos unidades que suman 216 MW de potencia efectiva, </w:t>
      </w:r>
      <w:r w:rsidR="00323218">
        <w:rPr>
          <w:rFonts w:ascii="Times New Roman" w:eastAsia="Times New Roman" w:hAnsi="Times New Roman"/>
          <w:lang w:eastAsia="es-ES"/>
        </w:rPr>
        <w:t xml:space="preserve">quien </w:t>
      </w:r>
      <w:r w:rsidR="00A95EE8" w:rsidRPr="00757F20">
        <w:rPr>
          <w:rFonts w:ascii="Times New Roman" w:eastAsia="Times New Roman" w:hAnsi="Times New Roman"/>
          <w:lang w:eastAsia="es-ES"/>
        </w:rPr>
        <w:t>afectó directamente sobre la programación de generación de las unidades de Electroguayas.</w:t>
      </w:r>
      <w:r w:rsidR="00A95EE8">
        <w:rPr>
          <w:rFonts w:ascii="Times New Roman" w:eastAsia="Times New Roman" w:hAnsi="Times New Roman"/>
          <w:lang w:eastAsia="es-ES"/>
        </w:rPr>
        <w:t xml:space="preserve"> </w:t>
      </w:r>
      <w:r w:rsidR="00A95EE8" w:rsidRPr="00757F20">
        <w:rPr>
          <w:rFonts w:ascii="Times New Roman" w:eastAsia="Times New Roman" w:hAnsi="Times New Roman"/>
          <w:lang w:eastAsia="es-ES"/>
        </w:rPr>
        <w:t>Por lo anterior, la participación de Electroguayas con respecto al SNI fue del 10.29% en el año 2007.</w:t>
      </w:r>
      <w:r>
        <w:rPr>
          <w:rFonts w:ascii="Times New Roman" w:eastAsia="Times New Roman" w:hAnsi="Times New Roman"/>
          <w:lang w:eastAsia="es-ES"/>
        </w:rPr>
        <w:t xml:space="preserve"> </w:t>
      </w:r>
    </w:p>
    <w:p w:rsidR="00744C36" w:rsidRDefault="00744C36" w:rsidP="00DA07DD">
      <w:pPr>
        <w:autoSpaceDE w:val="0"/>
        <w:autoSpaceDN w:val="0"/>
        <w:adjustRightInd w:val="0"/>
        <w:ind w:left="440" w:firstLine="0"/>
        <w:jc w:val="center"/>
        <w:rPr>
          <w:rFonts w:ascii="Times New Roman" w:eastAsia="Times New Roman" w:hAnsi="Times New Roman"/>
          <w:lang w:eastAsia="es-ES"/>
        </w:rPr>
      </w:pPr>
    </w:p>
    <w:p w:rsidR="00657C2C" w:rsidRPr="00196948" w:rsidRDefault="005E7E4A" w:rsidP="00657C2C">
      <w:pPr>
        <w:autoSpaceDE w:val="0"/>
        <w:autoSpaceDN w:val="0"/>
        <w:adjustRightInd w:val="0"/>
        <w:ind w:left="440" w:firstLine="0"/>
        <w:jc w:val="center"/>
        <w:rPr>
          <w:rFonts w:ascii="Times New Roman" w:eastAsia="Times New Roman" w:hAnsi="Times New Roman"/>
          <w:b/>
          <w:lang w:eastAsia="es-ES"/>
        </w:rPr>
      </w:pPr>
      <w:r>
        <w:rPr>
          <w:rFonts w:ascii="Times New Roman" w:eastAsia="Times New Roman" w:hAnsi="Times New Roman"/>
          <w:b/>
          <w:lang w:eastAsia="es-ES"/>
        </w:rPr>
        <w:t>GRÁFICO</w:t>
      </w:r>
      <w:r w:rsidR="00657C2C" w:rsidRPr="00196948">
        <w:rPr>
          <w:rFonts w:ascii="Times New Roman" w:eastAsia="Times New Roman" w:hAnsi="Times New Roman"/>
          <w:b/>
          <w:lang w:eastAsia="es-ES"/>
        </w:rPr>
        <w:t xml:space="preserve"> No.</w:t>
      </w:r>
      <w:r w:rsidR="006C19D4">
        <w:rPr>
          <w:rFonts w:ascii="Times New Roman" w:eastAsia="Times New Roman" w:hAnsi="Times New Roman"/>
          <w:b/>
          <w:lang w:eastAsia="es-ES"/>
        </w:rPr>
        <w:t xml:space="preserve"> </w:t>
      </w:r>
      <w:r w:rsidR="00A224CC">
        <w:rPr>
          <w:rFonts w:ascii="Times New Roman" w:eastAsia="Times New Roman" w:hAnsi="Times New Roman"/>
          <w:b/>
          <w:lang w:eastAsia="es-ES"/>
        </w:rPr>
        <w:t>5</w:t>
      </w:r>
    </w:p>
    <w:p w:rsidR="000C6F50" w:rsidRDefault="00DA07DD" w:rsidP="00657C2C">
      <w:pPr>
        <w:autoSpaceDE w:val="0"/>
        <w:autoSpaceDN w:val="0"/>
        <w:adjustRightInd w:val="0"/>
        <w:ind w:left="440" w:firstLine="0"/>
        <w:jc w:val="center"/>
      </w:pPr>
      <w:r>
        <w:rPr>
          <w:rFonts w:ascii="Times New Roman" w:eastAsia="Times New Roman" w:hAnsi="Times New Roman"/>
          <w:b/>
          <w:lang w:eastAsia="es-ES"/>
        </w:rPr>
        <w:t xml:space="preserve">CURVA DE CARGA DE </w:t>
      </w:r>
      <w:smartTag w:uri="urn:schemas-microsoft-com:office:smarttags" w:element="PersonName">
        <w:smartTagPr>
          <w:attr w:name="ProductID" w:val="LA PRODUCCIￓN NETA"/>
        </w:smartTagPr>
        <w:r>
          <w:rPr>
            <w:rFonts w:ascii="Times New Roman" w:eastAsia="Times New Roman" w:hAnsi="Times New Roman"/>
            <w:b/>
            <w:lang w:eastAsia="es-ES"/>
          </w:rPr>
          <w:t>LA PRODUCCIÓN NETA</w:t>
        </w:r>
      </w:smartTag>
      <w:r w:rsidR="00DC42DD">
        <w:rPr>
          <w:rFonts w:ascii="Times New Roman" w:eastAsia="Times New Roman" w:hAnsi="Times New Roman"/>
          <w:b/>
          <w:lang w:eastAsia="es-ES"/>
        </w:rPr>
        <w:t xml:space="preserve"> EN PERIODOS DE </w:t>
      </w:r>
      <w:r w:rsidR="00672EA9">
        <w:rPr>
          <w:rFonts w:ascii="Times New Roman" w:eastAsia="Times New Roman" w:hAnsi="Times New Roman"/>
          <w:b/>
          <w:lang w:eastAsia="es-ES"/>
        </w:rPr>
        <w:t>ESTACIÓN</w:t>
      </w:r>
      <w:r w:rsidR="00DC42DD">
        <w:rPr>
          <w:rFonts w:ascii="Times New Roman" w:eastAsia="Times New Roman" w:hAnsi="Times New Roman"/>
          <w:b/>
          <w:lang w:eastAsia="es-ES"/>
        </w:rPr>
        <w:t xml:space="preserve"> LLUVIOSA Y SECA</w:t>
      </w:r>
      <w:r>
        <w:rPr>
          <w:rFonts w:ascii="Times New Roman" w:eastAsia="Times New Roman" w:hAnsi="Times New Roman"/>
          <w:b/>
          <w:lang w:eastAsia="es-ES"/>
        </w:rPr>
        <w:t xml:space="preserve"> </w:t>
      </w:r>
    </w:p>
    <w:p w:rsidR="00E42AD3" w:rsidRPr="00C46491" w:rsidRDefault="00D94D97" w:rsidP="00657C2C">
      <w:pPr>
        <w:autoSpaceDE w:val="0"/>
        <w:autoSpaceDN w:val="0"/>
        <w:adjustRightInd w:val="0"/>
        <w:ind w:left="440" w:firstLine="0"/>
        <w:jc w:val="center"/>
      </w:pPr>
      <w:r>
        <w:rPr>
          <w:noProof/>
          <w:lang w:eastAsia="es-ES"/>
        </w:rPr>
        <w:drawing>
          <wp:inline distT="0" distB="0" distL="0" distR="0">
            <wp:extent cx="4486275" cy="32480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4486275" cy="3248025"/>
                    </a:xfrm>
                    <a:prstGeom prst="rect">
                      <a:avLst/>
                    </a:prstGeom>
                    <a:noFill/>
                    <a:ln w="9525">
                      <a:noFill/>
                      <a:miter lim="800000"/>
                      <a:headEnd/>
                      <a:tailEnd/>
                    </a:ln>
                  </pic:spPr>
                </pic:pic>
              </a:graphicData>
            </a:graphic>
          </wp:inline>
        </w:drawing>
      </w:r>
    </w:p>
    <w:p w:rsidR="00E42AD3" w:rsidRDefault="00E42AD3" w:rsidP="00657C2C">
      <w:pPr>
        <w:autoSpaceDE w:val="0"/>
        <w:autoSpaceDN w:val="0"/>
        <w:adjustRightInd w:val="0"/>
        <w:ind w:left="440" w:firstLine="0"/>
        <w:jc w:val="center"/>
      </w:pPr>
    </w:p>
    <w:p w:rsidR="00C0752D" w:rsidRPr="00A224CC" w:rsidRDefault="00AF79E0" w:rsidP="000E0D72">
      <w:pPr>
        <w:pStyle w:val="Estilo1"/>
        <w:numPr>
          <w:ilvl w:val="1"/>
          <w:numId w:val="11"/>
        </w:numPr>
        <w:tabs>
          <w:tab w:val="left" w:pos="440"/>
        </w:tabs>
        <w:spacing w:line="480" w:lineRule="auto"/>
        <w:ind w:left="440" w:hanging="440"/>
        <w:jc w:val="both"/>
        <w:rPr>
          <w:sz w:val="22"/>
          <w:szCs w:val="22"/>
          <w:lang w:val="es-EC"/>
        </w:rPr>
      </w:pPr>
      <w:r w:rsidRPr="00757F20">
        <w:rPr>
          <w:b/>
          <w:sz w:val="22"/>
          <w:szCs w:val="22"/>
        </w:rPr>
        <w:lastRenderedPageBreak/>
        <w:t>ANÁLISIS</w:t>
      </w:r>
      <w:r w:rsidR="00246342" w:rsidRPr="00757F20">
        <w:rPr>
          <w:b/>
          <w:sz w:val="22"/>
          <w:szCs w:val="22"/>
        </w:rPr>
        <w:t xml:space="preserve"> Y </w:t>
      </w:r>
      <w:r w:rsidRPr="00757F20">
        <w:rPr>
          <w:b/>
          <w:sz w:val="22"/>
          <w:szCs w:val="22"/>
        </w:rPr>
        <w:t>COMPARACIÓN</w:t>
      </w:r>
      <w:r w:rsidR="00246342" w:rsidRPr="00757F20">
        <w:rPr>
          <w:b/>
          <w:sz w:val="22"/>
          <w:szCs w:val="22"/>
        </w:rPr>
        <w:t xml:space="preserve"> DE </w:t>
      </w:r>
      <w:smartTag w:uri="urn:schemas-microsoft-com:office:smarttags" w:element="PersonName">
        <w:smartTagPr>
          <w:attr w:name="ProductID" w:val="LA PRODUCCIￓN Y"/>
        </w:smartTagPr>
        <w:r w:rsidR="00246342" w:rsidRPr="00757F20">
          <w:rPr>
            <w:b/>
            <w:sz w:val="22"/>
            <w:szCs w:val="22"/>
          </w:rPr>
          <w:t xml:space="preserve">LA </w:t>
        </w:r>
        <w:r w:rsidRPr="00757F20">
          <w:rPr>
            <w:b/>
            <w:sz w:val="22"/>
            <w:szCs w:val="22"/>
          </w:rPr>
          <w:t>PRODUCCIÓN</w:t>
        </w:r>
        <w:r w:rsidR="00246342" w:rsidRPr="00757F20">
          <w:rPr>
            <w:b/>
            <w:sz w:val="22"/>
            <w:szCs w:val="22"/>
          </w:rPr>
          <w:t xml:space="preserve"> Y</w:t>
        </w:r>
      </w:smartTag>
      <w:r w:rsidR="00246342" w:rsidRPr="00757F20">
        <w:rPr>
          <w:b/>
          <w:sz w:val="22"/>
          <w:szCs w:val="22"/>
        </w:rPr>
        <w:t xml:space="preserve"> VENTA DE </w:t>
      </w:r>
      <w:r w:rsidR="00D712A2">
        <w:rPr>
          <w:b/>
          <w:sz w:val="22"/>
          <w:szCs w:val="22"/>
        </w:rPr>
        <w:t xml:space="preserve">     </w:t>
      </w:r>
      <w:r w:rsidR="00407386" w:rsidRPr="00757F20">
        <w:rPr>
          <w:b/>
          <w:sz w:val="22"/>
          <w:szCs w:val="22"/>
        </w:rPr>
        <w:t>ENERGÍA</w:t>
      </w:r>
      <w:r w:rsidR="00246342" w:rsidRPr="00757F20">
        <w:rPr>
          <w:b/>
          <w:sz w:val="22"/>
          <w:szCs w:val="22"/>
        </w:rPr>
        <w:t xml:space="preserve"> ENTRE LAS UNIDADES DE ELECTROGUAYAS.</w:t>
      </w:r>
    </w:p>
    <w:p w:rsidR="00A224CC" w:rsidRPr="00C0752D" w:rsidRDefault="00A224CC" w:rsidP="00A224CC">
      <w:pPr>
        <w:pStyle w:val="Estilo1"/>
        <w:numPr>
          <w:ilvl w:val="0"/>
          <w:numId w:val="0"/>
        </w:numPr>
        <w:tabs>
          <w:tab w:val="left" w:pos="550"/>
        </w:tabs>
        <w:spacing w:line="480" w:lineRule="auto"/>
        <w:jc w:val="both"/>
        <w:rPr>
          <w:sz w:val="22"/>
          <w:szCs w:val="22"/>
          <w:lang w:val="es-EC"/>
        </w:rPr>
      </w:pPr>
    </w:p>
    <w:p w:rsidR="00246342" w:rsidRPr="00757F20" w:rsidRDefault="00246342" w:rsidP="000E0D72">
      <w:pPr>
        <w:pStyle w:val="Estilo1"/>
        <w:numPr>
          <w:ilvl w:val="0"/>
          <w:numId w:val="0"/>
        </w:numPr>
        <w:tabs>
          <w:tab w:val="left" w:pos="220"/>
        </w:tabs>
        <w:spacing w:line="480" w:lineRule="auto"/>
        <w:ind w:left="440"/>
        <w:jc w:val="both"/>
        <w:rPr>
          <w:sz w:val="22"/>
          <w:szCs w:val="22"/>
          <w:lang w:val="es-EC"/>
        </w:rPr>
      </w:pPr>
      <w:r w:rsidRPr="00757F20">
        <w:rPr>
          <w:sz w:val="22"/>
          <w:szCs w:val="22"/>
          <w:lang w:val="es-EC"/>
        </w:rPr>
        <w:t>La energía comercializada, corresponde a aquella energía que es remunerada en el Mercado Eléctrico Mayorista,</w:t>
      </w:r>
      <w:r w:rsidR="00A44509">
        <w:rPr>
          <w:sz w:val="22"/>
          <w:szCs w:val="22"/>
          <w:lang w:val="es-EC"/>
        </w:rPr>
        <w:t xml:space="preserve"> </w:t>
      </w:r>
      <w:r w:rsidR="00E92E36">
        <w:rPr>
          <w:sz w:val="22"/>
          <w:szCs w:val="22"/>
          <w:lang w:val="es-EC"/>
        </w:rPr>
        <w:t>la cual es el resultado de la energía neta no remunerada por pruebas a cargo del agente</w:t>
      </w:r>
      <w:r w:rsidR="00A44509">
        <w:rPr>
          <w:sz w:val="22"/>
          <w:szCs w:val="22"/>
          <w:lang w:val="es-EC"/>
        </w:rPr>
        <w:t xml:space="preserve">, </w:t>
      </w:r>
      <w:r w:rsidRPr="00757F20">
        <w:rPr>
          <w:sz w:val="22"/>
          <w:szCs w:val="22"/>
          <w:lang w:val="es-EC"/>
        </w:rPr>
        <w:t>ya sea en los contratos a plazos celebrados entre Electroguayas y las Empresas de Distribución, a si como también en el mercado ocasional o spot; en ambos c</w:t>
      </w:r>
      <w:r w:rsidRPr="00757F20">
        <w:rPr>
          <w:sz w:val="22"/>
          <w:szCs w:val="22"/>
          <w:lang w:val="es-EC"/>
        </w:rPr>
        <w:t>a</w:t>
      </w:r>
      <w:r w:rsidRPr="00757F20">
        <w:rPr>
          <w:sz w:val="22"/>
          <w:szCs w:val="22"/>
          <w:lang w:val="es-EC"/>
        </w:rPr>
        <w:t>sos, el precio al que se liquida la energía dependerá de las condiciones establecidas tanto en los co</w:t>
      </w:r>
      <w:r w:rsidRPr="00757F20">
        <w:rPr>
          <w:sz w:val="22"/>
          <w:szCs w:val="22"/>
          <w:lang w:val="es-EC"/>
        </w:rPr>
        <w:t>n</w:t>
      </w:r>
      <w:r w:rsidRPr="00757F20">
        <w:rPr>
          <w:sz w:val="22"/>
          <w:szCs w:val="22"/>
          <w:lang w:val="es-EC"/>
        </w:rPr>
        <w:t>tratos suscritos como en la normativa vigente.</w:t>
      </w:r>
    </w:p>
    <w:p w:rsidR="00246342" w:rsidRDefault="00246342" w:rsidP="000E0D72">
      <w:pPr>
        <w:pStyle w:val="Ttulo"/>
        <w:tabs>
          <w:tab w:val="left" w:pos="220"/>
        </w:tabs>
        <w:spacing w:line="480" w:lineRule="auto"/>
        <w:ind w:left="440"/>
        <w:jc w:val="both"/>
        <w:rPr>
          <w:b w:val="0"/>
          <w:bCs/>
          <w:iCs/>
          <w:sz w:val="22"/>
          <w:szCs w:val="22"/>
          <w:lang w:val="es-EC"/>
        </w:rPr>
      </w:pPr>
      <w:r w:rsidRPr="00757F20">
        <w:rPr>
          <w:b w:val="0"/>
          <w:bCs/>
          <w:iCs/>
          <w:sz w:val="22"/>
          <w:szCs w:val="22"/>
          <w:lang w:val="es-EC"/>
        </w:rPr>
        <w:t>Para el año 2007, la energía comercializada en el Mercado Eléctrico Mayorista fue de 1.565,43 GWh, de los cuales la unidad TV1 de la central Trinitaria tubo la mayor particip</w:t>
      </w:r>
      <w:r w:rsidRPr="00757F20">
        <w:rPr>
          <w:b w:val="0"/>
          <w:bCs/>
          <w:iCs/>
          <w:sz w:val="22"/>
          <w:szCs w:val="22"/>
          <w:lang w:val="es-EC"/>
        </w:rPr>
        <w:t>a</w:t>
      </w:r>
      <w:r w:rsidRPr="00757F20">
        <w:rPr>
          <w:b w:val="0"/>
          <w:bCs/>
          <w:iCs/>
          <w:sz w:val="22"/>
          <w:szCs w:val="22"/>
          <w:lang w:val="es-EC"/>
        </w:rPr>
        <w:t>ción entre las unidades de la compañía (41.92 %). El aporte de cada una de las unidades se lo puede apreciar en el Cuadro No.</w:t>
      </w:r>
      <w:r w:rsidR="00E8568C" w:rsidRPr="00757F20">
        <w:rPr>
          <w:b w:val="0"/>
          <w:bCs/>
          <w:iCs/>
          <w:sz w:val="22"/>
          <w:szCs w:val="22"/>
          <w:lang w:val="es-EC"/>
        </w:rPr>
        <w:t>4</w:t>
      </w:r>
      <w:r w:rsidRPr="00757F20">
        <w:rPr>
          <w:b w:val="0"/>
          <w:bCs/>
          <w:iCs/>
          <w:sz w:val="22"/>
          <w:szCs w:val="22"/>
          <w:lang w:val="es-EC"/>
        </w:rPr>
        <w:t xml:space="preserve"> que se muestra a continuación.</w:t>
      </w:r>
    </w:p>
    <w:p w:rsidR="00893A0D" w:rsidRPr="00757F20" w:rsidRDefault="00893A0D" w:rsidP="00D712A2">
      <w:pPr>
        <w:pStyle w:val="Ttulo"/>
        <w:spacing w:line="480" w:lineRule="auto"/>
        <w:ind w:left="550"/>
        <w:jc w:val="both"/>
        <w:rPr>
          <w:b w:val="0"/>
          <w:bCs/>
          <w:iCs/>
          <w:sz w:val="22"/>
          <w:szCs w:val="22"/>
          <w:lang w:val="es-EC"/>
        </w:rPr>
      </w:pPr>
    </w:p>
    <w:p w:rsidR="00246342" w:rsidRPr="00757F20" w:rsidRDefault="00E8568C" w:rsidP="00D712A2">
      <w:pPr>
        <w:pStyle w:val="Ttulo"/>
        <w:spacing w:line="480" w:lineRule="auto"/>
        <w:ind w:left="550"/>
        <w:rPr>
          <w:bCs/>
          <w:iCs/>
          <w:sz w:val="22"/>
          <w:szCs w:val="22"/>
          <w:lang w:val="es-EC"/>
        </w:rPr>
      </w:pPr>
      <w:r w:rsidRPr="00757F20">
        <w:rPr>
          <w:bCs/>
          <w:iCs/>
          <w:sz w:val="22"/>
          <w:szCs w:val="22"/>
          <w:lang w:val="es-EC"/>
        </w:rPr>
        <w:t xml:space="preserve">CUADRO </w:t>
      </w:r>
      <w:r w:rsidR="00246342" w:rsidRPr="00757F20">
        <w:rPr>
          <w:bCs/>
          <w:iCs/>
          <w:sz w:val="22"/>
          <w:szCs w:val="22"/>
          <w:lang w:val="es-EC"/>
        </w:rPr>
        <w:t>No.</w:t>
      </w:r>
      <w:r w:rsidRPr="00757F20">
        <w:rPr>
          <w:bCs/>
          <w:iCs/>
          <w:sz w:val="22"/>
          <w:szCs w:val="22"/>
          <w:lang w:val="es-EC"/>
        </w:rPr>
        <w:t>4</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E8568C" w:rsidRPr="00757F20">
        <w:rPr>
          <w:bCs/>
          <w:iCs/>
          <w:sz w:val="22"/>
          <w:szCs w:val="22"/>
          <w:lang w:val="es-EC"/>
        </w:rPr>
        <w:t xml:space="preserve"> COMERCIALIZADA EN EL MERCADO </w:t>
      </w:r>
      <w:r w:rsidRPr="00757F20">
        <w:rPr>
          <w:bCs/>
          <w:iCs/>
          <w:sz w:val="22"/>
          <w:szCs w:val="22"/>
          <w:lang w:val="es-EC"/>
        </w:rPr>
        <w:t>ELÉCTRICO</w:t>
      </w:r>
      <w:r w:rsidR="00E8568C" w:rsidRPr="00757F20">
        <w:rPr>
          <w:bCs/>
          <w:iCs/>
          <w:sz w:val="22"/>
          <w:szCs w:val="22"/>
          <w:lang w:val="es-EC"/>
        </w:rPr>
        <w:t xml:space="preserve"> MAYORISTA</w:t>
      </w:r>
      <w:r w:rsidR="00246342" w:rsidRPr="00757F20">
        <w:rPr>
          <w:bCs/>
          <w:iCs/>
          <w:sz w:val="22"/>
          <w:szCs w:val="22"/>
          <w:lang w:val="es-EC"/>
        </w:rPr>
        <w:t xml:space="preserve"> (GWh).</w:t>
      </w:r>
    </w:p>
    <w:p w:rsidR="00246342" w:rsidRDefault="00D94D97" w:rsidP="00D712A2">
      <w:pPr>
        <w:pStyle w:val="Ttulo"/>
        <w:spacing w:line="480" w:lineRule="auto"/>
        <w:ind w:left="550"/>
        <w:rPr>
          <w:b w:val="0"/>
          <w:bCs/>
          <w:iCs/>
          <w:sz w:val="22"/>
          <w:szCs w:val="22"/>
          <w:lang w:val="es-EC"/>
        </w:rPr>
      </w:pPr>
      <w:r>
        <w:rPr>
          <w:b w:val="0"/>
          <w:noProof/>
          <w:sz w:val="22"/>
          <w:szCs w:val="22"/>
          <w:lang w:val="es-ES"/>
        </w:rPr>
        <w:drawing>
          <wp:anchor distT="0" distB="0" distL="114300" distR="114300" simplePos="0" relativeHeight="251656192" behindDoc="0" locked="0" layoutInCell="1" allowOverlap="1">
            <wp:simplePos x="0" y="0"/>
            <wp:positionH relativeFrom="column">
              <wp:posOffset>558800</wp:posOffset>
            </wp:positionH>
            <wp:positionV relativeFrom="paragraph">
              <wp:posOffset>64770</wp:posOffset>
            </wp:positionV>
            <wp:extent cx="4470400" cy="1881505"/>
            <wp:effectExtent l="19050" t="0" r="6350" b="0"/>
            <wp:wrapSquare wrapText="bothSides"/>
            <wp:docPr id="10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4470400" cy="1881505"/>
                    </a:xfrm>
                    <a:prstGeom prst="rect">
                      <a:avLst/>
                    </a:prstGeom>
                    <a:noFill/>
                    <a:ln w="9525">
                      <a:noFill/>
                      <a:miter lim="800000"/>
                      <a:headEnd/>
                      <a:tailEnd/>
                    </a:ln>
                  </pic:spPr>
                </pic:pic>
              </a:graphicData>
            </a:graphic>
          </wp:anchor>
        </w:drawing>
      </w:r>
    </w:p>
    <w:p w:rsidR="000A00F9" w:rsidRDefault="000A00F9" w:rsidP="00D712A2">
      <w:pPr>
        <w:pStyle w:val="Ttulo"/>
        <w:spacing w:line="480" w:lineRule="auto"/>
        <w:ind w:left="550"/>
        <w:rPr>
          <w:b w:val="0"/>
          <w:bCs/>
          <w:iCs/>
          <w:sz w:val="22"/>
          <w:szCs w:val="22"/>
          <w:lang w:val="es-EC"/>
        </w:rPr>
      </w:pPr>
    </w:p>
    <w:p w:rsidR="000A00F9" w:rsidRDefault="000A00F9" w:rsidP="00D712A2">
      <w:pPr>
        <w:pStyle w:val="Ttulo"/>
        <w:spacing w:line="480" w:lineRule="auto"/>
        <w:ind w:left="550"/>
        <w:rPr>
          <w:b w:val="0"/>
          <w:bCs/>
          <w:iCs/>
          <w:sz w:val="22"/>
          <w:szCs w:val="22"/>
          <w:lang w:val="es-EC"/>
        </w:rPr>
      </w:pPr>
    </w:p>
    <w:p w:rsidR="000A00F9" w:rsidRDefault="000A00F9" w:rsidP="00D712A2">
      <w:pPr>
        <w:pStyle w:val="Ttulo"/>
        <w:spacing w:line="480" w:lineRule="auto"/>
        <w:ind w:left="550"/>
        <w:rPr>
          <w:b w:val="0"/>
          <w:bCs/>
          <w:iCs/>
          <w:sz w:val="22"/>
          <w:szCs w:val="22"/>
          <w:lang w:val="es-EC"/>
        </w:rPr>
      </w:pPr>
    </w:p>
    <w:p w:rsidR="000A00F9" w:rsidRDefault="000A00F9" w:rsidP="00D712A2">
      <w:pPr>
        <w:pStyle w:val="Ttulo"/>
        <w:spacing w:line="480" w:lineRule="auto"/>
        <w:ind w:left="550"/>
        <w:rPr>
          <w:b w:val="0"/>
          <w:bCs/>
          <w:iCs/>
          <w:sz w:val="22"/>
          <w:szCs w:val="22"/>
          <w:lang w:val="es-EC"/>
        </w:rPr>
      </w:pPr>
    </w:p>
    <w:p w:rsidR="000A00F9" w:rsidRPr="00757F20" w:rsidRDefault="000A00F9" w:rsidP="00D712A2">
      <w:pPr>
        <w:pStyle w:val="Ttulo"/>
        <w:spacing w:line="480" w:lineRule="auto"/>
        <w:ind w:left="550"/>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lastRenderedPageBreak/>
        <w:t>La energía comercializada por tipo de mercado, en resumen, se presenta en el Gráfico No.</w:t>
      </w:r>
      <w:r w:rsidR="00A224CC">
        <w:rPr>
          <w:b w:val="0"/>
          <w:bCs/>
          <w:iCs/>
          <w:sz w:val="22"/>
          <w:szCs w:val="22"/>
          <w:lang w:val="es-EC"/>
        </w:rPr>
        <w:t>6</w:t>
      </w:r>
      <w:r w:rsidRPr="00757F20">
        <w:rPr>
          <w:b w:val="0"/>
          <w:bCs/>
          <w:iCs/>
          <w:sz w:val="22"/>
          <w:szCs w:val="22"/>
          <w:lang w:val="es-EC"/>
        </w:rPr>
        <w:t xml:space="preserve"> adjunto, del cual se puede observar que se ha colocado más energía en el mercado de co</w:t>
      </w:r>
      <w:r w:rsidRPr="00757F20">
        <w:rPr>
          <w:b w:val="0"/>
          <w:bCs/>
          <w:iCs/>
          <w:sz w:val="22"/>
          <w:szCs w:val="22"/>
          <w:lang w:val="es-EC"/>
        </w:rPr>
        <w:t>n</w:t>
      </w:r>
      <w:r w:rsidRPr="00757F20">
        <w:rPr>
          <w:b w:val="0"/>
          <w:bCs/>
          <w:iCs/>
          <w:sz w:val="22"/>
          <w:szCs w:val="22"/>
          <w:lang w:val="es-EC"/>
        </w:rPr>
        <w:t xml:space="preserve">tratos que en el mercado spot.  </w:t>
      </w:r>
    </w:p>
    <w:p w:rsidR="0018041F" w:rsidRPr="00757F20" w:rsidRDefault="0018041F" w:rsidP="000E0D72">
      <w:pPr>
        <w:pStyle w:val="Ttulo"/>
        <w:spacing w:line="480" w:lineRule="auto"/>
        <w:ind w:left="44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246342" w:rsidRPr="00757F20">
        <w:rPr>
          <w:bCs/>
          <w:iCs/>
          <w:sz w:val="22"/>
          <w:szCs w:val="22"/>
          <w:lang w:val="es-EC"/>
        </w:rPr>
        <w:t xml:space="preserve"> No. </w:t>
      </w:r>
      <w:r w:rsidR="00A224CC">
        <w:rPr>
          <w:bCs/>
          <w:iCs/>
          <w:sz w:val="22"/>
          <w:szCs w:val="22"/>
          <w:lang w:val="es-EC"/>
        </w:rPr>
        <w:t>6</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06403E" w:rsidRPr="00757F20">
        <w:rPr>
          <w:bCs/>
          <w:iCs/>
          <w:sz w:val="22"/>
          <w:szCs w:val="22"/>
          <w:lang w:val="es-EC"/>
        </w:rPr>
        <w:t xml:space="preserve"> COMERCIALIZADA POR TIPO DE MERCADO</w:t>
      </w:r>
      <w:r w:rsidR="006C19D4">
        <w:rPr>
          <w:bCs/>
          <w:iCs/>
          <w:sz w:val="22"/>
          <w:szCs w:val="22"/>
          <w:lang w:val="es-EC"/>
        </w:rPr>
        <w:t xml:space="preserve"> (GWh)</w:t>
      </w:r>
    </w:p>
    <w:p w:rsidR="0092011C" w:rsidRPr="00757F20" w:rsidRDefault="00D94D97" w:rsidP="00D712A2">
      <w:pPr>
        <w:pStyle w:val="Ttulo"/>
        <w:tabs>
          <w:tab w:val="left" w:pos="1650"/>
        </w:tabs>
        <w:spacing w:line="480" w:lineRule="auto"/>
        <w:ind w:left="550"/>
        <w:jc w:val="both"/>
        <w:rPr>
          <w:iCs/>
          <w:sz w:val="22"/>
          <w:szCs w:val="22"/>
          <w:lang w:val="es-EC"/>
        </w:rPr>
      </w:pPr>
      <w:r>
        <w:rPr>
          <w:b w:val="0"/>
          <w:noProof/>
          <w:sz w:val="22"/>
          <w:szCs w:val="22"/>
          <w:lang w:val="es-ES"/>
        </w:rPr>
        <w:drawing>
          <wp:anchor distT="0" distB="0" distL="114300" distR="114300" simplePos="0" relativeHeight="251657216" behindDoc="0" locked="0" layoutInCell="1" allowOverlap="1">
            <wp:simplePos x="0" y="0"/>
            <wp:positionH relativeFrom="column">
              <wp:posOffset>908050</wp:posOffset>
            </wp:positionH>
            <wp:positionV relativeFrom="paragraph">
              <wp:posOffset>129540</wp:posOffset>
            </wp:positionV>
            <wp:extent cx="3771900" cy="2286000"/>
            <wp:effectExtent l="0" t="0" r="0" b="0"/>
            <wp:wrapSquare wrapText="bothSides"/>
            <wp:docPr id="10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3771900" cy="2286000"/>
                    </a:xfrm>
                    <a:prstGeom prst="rect">
                      <a:avLst/>
                    </a:prstGeom>
                    <a:noFill/>
                    <a:ln w="9525">
                      <a:noFill/>
                      <a:miter lim="800000"/>
                      <a:headEnd/>
                      <a:tailEnd/>
                    </a:ln>
                  </pic:spPr>
                </pic:pic>
              </a:graphicData>
            </a:graphic>
          </wp:anchor>
        </w:drawing>
      </w:r>
    </w:p>
    <w:p w:rsidR="0092011C" w:rsidRDefault="0092011C" w:rsidP="00D712A2">
      <w:pPr>
        <w:pStyle w:val="Ttulo"/>
        <w:tabs>
          <w:tab w:val="left" w:pos="1650"/>
        </w:tabs>
        <w:spacing w:line="480" w:lineRule="auto"/>
        <w:ind w:left="550"/>
        <w:jc w:val="both"/>
        <w:rPr>
          <w:iCs/>
          <w:sz w:val="22"/>
          <w:szCs w:val="22"/>
          <w:lang w:val="es-EC"/>
        </w:rPr>
      </w:pPr>
    </w:p>
    <w:p w:rsidR="000A00F9" w:rsidRDefault="000A00F9" w:rsidP="00D712A2">
      <w:pPr>
        <w:pStyle w:val="Ttulo"/>
        <w:tabs>
          <w:tab w:val="left" w:pos="1650"/>
        </w:tabs>
        <w:spacing w:line="480" w:lineRule="auto"/>
        <w:ind w:left="550"/>
        <w:jc w:val="both"/>
        <w:rPr>
          <w:iCs/>
          <w:sz w:val="22"/>
          <w:szCs w:val="22"/>
          <w:lang w:val="es-EC"/>
        </w:rPr>
      </w:pPr>
    </w:p>
    <w:p w:rsidR="000A00F9" w:rsidRDefault="000A00F9" w:rsidP="00D712A2">
      <w:pPr>
        <w:pStyle w:val="Ttulo"/>
        <w:tabs>
          <w:tab w:val="left" w:pos="1650"/>
        </w:tabs>
        <w:spacing w:line="480" w:lineRule="auto"/>
        <w:ind w:left="550"/>
        <w:jc w:val="both"/>
        <w:rPr>
          <w:iCs/>
          <w:sz w:val="22"/>
          <w:szCs w:val="22"/>
          <w:lang w:val="es-EC"/>
        </w:rPr>
      </w:pPr>
    </w:p>
    <w:p w:rsidR="000A00F9" w:rsidRDefault="000A00F9" w:rsidP="00D712A2">
      <w:pPr>
        <w:pStyle w:val="Ttulo"/>
        <w:tabs>
          <w:tab w:val="left" w:pos="1650"/>
        </w:tabs>
        <w:spacing w:line="480" w:lineRule="auto"/>
        <w:ind w:left="550"/>
        <w:jc w:val="both"/>
        <w:rPr>
          <w:iCs/>
          <w:sz w:val="22"/>
          <w:szCs w:val="22"/>
          <w:lang w:val="es-EC"/>
        </w:rPr>
      </w:pPr>
    </w:p>
    <w:p w:rsidR="000A00F9" w:rsidRDefault="000A00F9" w:rsidP="00D712A2">
      <w:pPr>
        <w:pStyle w:val="Ttulo"/>
        <w:tabs>
          <w:tab w:val="left" w:pos="1650"/>
        </w:tabs>
        <w:spacing w:line="480" w:lineRule="auto"/>
        <w:ind w:left="550"/>
        <w:jc w:val="both"/>
        <w:rPr>
          <w:iCs/>
          <w:sz w:val="22"/>
          <w:szCs w:val="22"/>
          <w:lang w:val="es-EC"/>
        </w:rPr>
      </w:pPr>
    </w:p>
    <w:p w:rsidR="000A00F9" w:rsidRPr="00757F20" w:rsidRDefault="000A00F9" w:rsidP="00D712A2">
      <w:pPr>
        <w:pStyle w:val="Ttulo"/>
        <w:tabs>
          <w:tab w:val="left" w:pos="1650"/>
        </w:tabs>
        <w:spacing w:line="480" w:lineRule="auto"/>
        <w:ind w:left="550"/>
        <w:jc w:val="both"/>
        <w:rPr>
          <w:iCs/>
          <w:sz w:val="22"/>
          <w:szCs w:val="22"/>
          <w:lang w:val="es-EC"/>
        </w:rPr>
      </w:pPr>
    </w:p>
    <w:p w:rsidR="003F61CA" w:rsidRDefault="003F61CA" w:rsidP="00D712A2">
      <w:pPr>
        <w:pStyle w:val="Ttulo"/>
        <w:tabs>
          <w:tab w:val="left" w:pos="1650"/>
        </w:tabs>
        <w:spacing w:line="480" w:lineRule="auto"/>
        <w:ind w:left="550"/>
        <w:jc w:val="both"/>
        <w:rPr>
          <w:iCs/>
          <w:sz w:val="22"/>
          <w:szCs w:val="22"/>
          <w:lang w:val="es-EC"/>
        </w:rPr>
      </w:pPr>
    </w:p>
    <w:p w:rsidR="005518A4" w:rsidRDefault="005518A4" w:rsidP="00D712A2">
      <w:pPr>
        <w:pStyle w:val="Ttulo"/>
        <w:tabs>
          <w:tab w:val="left" w:pos="1650"/>
        </w:tabs>
        <w:spacing w:line="480" w:lineRule="auto"/>
        <w:ind w:left="550"/>
        <w:jc w:val="both"/>
        <w:rPr>
          <w:iCs/>
          <w:sz w:val="22"/>
          <w:szCs w:val="22"/>
          <w:lang w:val="es-EC"/>
        </w:rPr>
      </w:pP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La demanda energética en contrato de las Empresas de Distribución, fue abastecid</w:t>
      </w:r>
      <w:r w:rsidR="00DF6E05" w:rsidRPr="00757F20">
        <w:rPr>
          <w:b w:val="0"/>
          <w:bCs/>
          <w:iCs/>
          <w:sz w:val="22"/>
          <w:szCs w:val="22"/>
          <w:lang w:val="es-EC"/>
        </w:rPr>
        <w:t>a en parte con la producción de las</w:t>
      </w:r>
      <w:r w:rsidRPr="00757F20">
        <w:rPr>
          <w:b w:val="0"/>
          <w:bCs/>
          <w:iCs/>
          <w:sz w:val="22"/>
          <w:szCs w:val="22"/>
          <w:lang w:val="es-EC"/>
        </w:rPr>
        <w:t xml:space="preserve"> unidades. Durante el 2007, los requerimientos de energía en contrato fueron de 887,54 GWh; esta demanda de energía requerida  por parte de las Empresas de Distribución, fue como se aprecia en el Gr</w:t>
      </w:r>
      <w:r w:rsidRPr="00757F20">
        <w:rPr>
          <w:b w:val="0"/>
          <w:bCs/>
          <w:iCs/>
          <w:sz w:val="22"/>
          <w:szCs w:val="22"/>
          <w:lang w:val="es-EC"/>
        </w:rPr>
        <w:t>á</w:t>
      </w:r>
      <w:r w:rsidRPr="00757F20">
        <w:rPr>
          <w:b w:val="0"/>
          <w:bCs/>
          <w:iCs/>
          <w:sz w:val="22"/>
          <w:szCs w:val="22"/>
          <w:lang w:val="es-EC"/>
        </w:rPr>
        <w:t>fico No.</w:t>
      </w:r>
      <w:r w:rsidR="00A224CC">
        <w:rPr>
          <w:b w:val="0"/>
          <w:bCs/>
          <w:iCs/>
          <w:sz w:val="22"/>
          <w:szCs w:val="22"/>
          <w:lang w:val="es-EC"/>
        </w:rPr>
        <w:t>7</w:t>
      </w:r>
      <w:r w:rsidRPr="00757F20">
        <w:rPr>
          <w:b w:val="0"/>
          <w:bCs/>
          <w:iCs/>
          <w:sz w:val="22"/>
          <w:szCs w:val="22"/>
          <w:lang w:val="es-EC"/>
        </w:rPr>
        <w:t xml:space="preserve">  </w:t>
      </w:r>
    </w:p>
    <w:p w:rsidR="00AB486D" w:rsidRDefault="00AB486D" w:rsidP="00D712A2">
      <w:pPr>
        <w:pStyle w:val="Ttulo"/>
        <w:spacing w:line="480" w:lineRule="auto"/>
        <w:ind w:left="550"/>
        <w:jc w:val="both"/>
        <w:rPr>
          <w:bCs/>
          <w:iCs/>
          <w:sz w:val="22"/>
          <w:szCs w:val="22"/>
          <w:lang w:val="es-EC"/>
        </w:rPr>
      </w:pPr>
    </w:p>
    <w:p w:rsidR="00EE7FE6" w:rsidRDefault="00EE7FE6" w:rsidP="00D712A2">
      <w:pPr>
        <w:pStyle w:val="Ttulo"/>
        <w:spacing w:line="480" w:lineRule="auto"/>
        <w:ind w:left="550"/>
        <w:jc w:val="both"/>
        <w:rPr>
          <w:bCs/>
          <w:iCs/>
          <w:sz w:val="22"/>
          <w:szCs w:val="22"/>
          <w:lang w:val="es-EC"/>
        </w:rPr>
      </w:pPr>
    </w:p>
    <w:p w:rsidR="00EE7FE6" w:rsidRDefault="00EE7FE6" w:rsidP="00D712A2">
      <w:pPr>
        <w:pStyle w:val="Ttulo"/>
        <w:spacing w:line="480" w:lineRule="auto"/>
        <w:ind w:left="550"/>
        <w:jc w:val="both"/>
        <w:rPr>
          <w:bCs/>
          <w:iCs/>
          <w:sz w:val="22"/>
          <w:szCs w:val="22"/>
          <w:lang w:val="es-EC"/>
        </w:rPr>
      </w:pPr>
    </w:p>
    <w:p w:rsidR="00EE7FE6" w:rsidRDefault="00EE7FE6" w:rsidP="00D712A2">
      <w:pPr>
        <w:pStyle w:val="Ttulo"/>
        <w:spacing w:line="480" w:lineRule="auto"/>
        <w:ind w:left="550"/>
        <w:jc w:val="both"/>
        <w:rPr>
          <w:bCs/>
          <w:iCs/>
          <w:sz w:val="22"/>
          <w:szCs w:val="22"/>
          <w:lang w:val="es-EC"/>
        </w:rPr>
      </w:pPr>
    </w:p>
    <w:p w:rsidR="000A00F9" w:rsidRDefault="000A00F9" w:rsidP="00D712A2">
      <w:pPr>
        <w:pStyle w:val="Ttulo"/>
        <w:spacing w:line="480" w:lineRule="auto"/>
        <w:ind w:left="550"/>
        <w:jc w:val="both"/>
        <w:rPr>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lastRenderedPageBreak/>
        <w:t>GRÁFICO</w:t>
      </w:r>
      <w:r w:rsidR="00246342" w:rsidRPr="00757F20">
        <w:rPr>
          <w:bCs/>
          <w:iCs/>
          <w:sz w:val="22"/>
          <w:szCs w:val="22"/>
          <w:lang w:val="es-EC"/>
        </w:rPr>
        <w:t xml:space="preserve"> No. </w:t>
      </w:r>
      <w:r w:rsidR="00A224CC">
        <w:rPr>
          <w:bCs/>
          <w:iCs/>
          <w:sz w:val="22"/>
          <w:szCs w:val="22"/>
          <w:lang w:val="es-EC"/>
        </w:rPr>
        <w:t>7</w:t>
      </w: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t>R</w:t>
      </w:r>
      <w:r w:rsidR="00701C18" w:rsidRPr="00757F20">
        <w:rPr>
          <w:bCs/>
          <w:iCs/>
          <w:sz w:val="22"/>
          <w:szCs w:val="22"/>
          <w:lang w:val="es-EC"/>
        </w:rPr>
        <w:t xml:space="preserve">EQUERIMIENTOS DE </w:t>
      </w:r>
      <w:r w:rsidR="00AF79E0" w:rsidRPr="00757F20">
        <w:rPr>
          <w:bCs/>
          <w:iCs/>
          <w:sz w:val="22"/>
          <w:szCs w:val="22"/>
          <w:lang w:val="es-EC"/>
        </w:rPr>
        <w:t>ENERGÍA</w:t>
      </w:r>
      <w:r w:rsidR="00701C18" w:rsidRPr="00757F20">
        <w:rPr>
          <w:bCs/>
          <w:iCs/>
          <w:sz w:val="22"/>
          <w:szCs w:val="22"/>
          <w:lang w:val="es-EC"/>
        </w:rPr>
        <w:t xml:space="preserve"> DE LAS EE.DD. EN CONTRATOS A PLAZO</w:t>
      </w:r>
      <w:r w:rsidR="00CE6DFD">
        <w:rPr>
          <w:bCs/>
          <w:iCs/>
          <w:sz w:val="22"/>
          <w:szCs w:val="22"/>
          <w:lang w:val="es-EC"/>
        </w:rPr>
        <w:t xml:space="preserve"> (GWh)</w:t>
      </w:r>
    </w:p>
    <w:p w:rsidR="00246342" w:rsidRPr="00757F20" w:rsidRDefault="00D94D97" w:rsidP="00D712A2">
      <w:pPr>
        <w:pStyle w:val="Ttulo"/>
        <w:spacing w:line="480" w:lineRule="auto"/>
        <w:ind w:left="550"/>
        <w:jc w:val="both"/>
        <w:rPr>
          <w:b w:val="0"/>
          <w:bCs/>
          <w:iCs/>
          <w:sz w:val="22"/>
          <w:szCs w:val="22"/>
          <w:lang w:val="es-EC"/>
        </w:rPr>
      </w:pPr>
      <w:r>
        <w:rPr>
          <w:b w:val="0"/>
          <w:noProof/>
          <w:sz w:val="22"/>
          <w:szCs w:val="22"/>
          <w:lang w:val="es-ES"/>
        </w:rPr>
        <w:drawing>
          <wp:anchor distT="0" distB="0" distL="114300" distR="114300" simplePos="0" relativeHeight="251671552" behindDoc="0" locked="0" layoutInCell="1" allowOverlap="1">
            <wp:simplePos x="0" y="0"/>
            <wp:positionH relativeFrom="column">
              <wp:posOffset>977900</wp:posOffset>
            </wp:positionH>
            <wp:positionV relativeFrom="paragraph">
              <wp:posOffset>179070</wp:posOffset>
            </wp:positionV>
            <wp:extent cx="3841750" cy="1899920"/>
            <wp:effectExtent l="19050" t="0" r="6350" b="0"/>
            <wp:wrapSquare wrapText="bothSides"/>
            <wp:docPr id="10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srcRect/>
                    <a:stretch>
                      <a:fillRect/>
                    </a:stretch>
                  </pic:blipFill>
                  <pic:spPr bwMode="auto">
                    <a:xfrm>
                      <a:off x="0" y="0"/>
                      <a:ext cx="3841750" cy="1899920"/>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bCs/>
          <w:iCs/>
          <w:sz w:val="22"/>
          <w:szCs w:val="22"/>
          <w:lang w:val="es-EC"/>
        </w:rPr>
      </w:pPr>
    </w:p>
    <w:p w:rsidR="00246342" w:rsidRDefault="00246342" w:rsidP="00D712A2">
      <w:pPr>
        <w:pStyle w:val="Ttulo"/>
        <w:spacing w:line="480" w:lineRule="auto"/>
        <w:ind w:left="550"/>
        <w:jc w:val="both"/>
        <w:rPr>
          <w:b w:val="0"/>
          <w:bCs/>
          <w:iCs/>
          <w:sz w:val="22"/>
          <w:szCs w:val="22"/>
          <w:lang w:val="es-EC"/>
        </w:rPr>
      </w:pPr>
    </w:p>
    <w:p w:rsidR="000A00F9" w:rsidRDefault="000A00F9" w:rsidP="00D712A2">
      <w:pPr>
        <w:pStyle w:val="Ttulo"/>
        <w:spacing w:line="480" w:lineRule="auto"/>
        <w:ind w:left="550"/>
        <w:jc w:val="both"/>
        <w:rPr>
          <w:b w:val="0"/>
          <w:bCs/>
          <w:iCs/>
          <w:sz w:val="22"/>
          <w:szCs w:val="22"/>
          <w:lang w:val="es-EC"/>
        </w:rPr>
      </w:pPr>
    </w:p>
    <w:p w:rsidR="000A00F9" w:rsidRDefault="000A00F9" w:rsidP="00D712A2">
      <w:pPr>
        <w:pStyle w:val="Ttulo"/>
        <w:spacing w:line="480" w:lineRule="auto"/>
        <w:ind w:left="550"/>
        <w:jc w:val="both"/>
        <w:rPr>
          <w:b w:val="0"/>
          <w:bCs/>
          <w:iCs/>
          <w:sz w:val="22"/>
          <w:szCs w:val="22"/>
          <w:lang w:val="es-EC"/>
        </w:rPr>
      </w:pPr>
    </w:p>
    <w:p w:rsidR="000A00F9" w:rsidRDefault="000A00F9" w:rsidP="00D712A2">
      <w:pPr>
        <w:pStyle w:val="Ttulo"/>
        <w:spacing w:line="480" w:lineRule="auto"/>
        <w:ind w:left="550"/>
        <w:jc w:val="both"/>
        <w:rPr>
          <w:b w:val="0"/>
          <w:bCs/>
          <w:iCs/>
          <w:sz w:val="22"/>
          <w:szCs w:val="22"/>
          <w:lang w:val="es-EC"/>
        </w:rPr>
      </w:pPr>
    </w:p>
    <w:p w:rsidR="000A00F9" w:rsidRDefault="000A00F9" w:rsidP="00D712A2">
      <w:pPr>
        <w:pStyle w:val="Ttulo"/>
        <w:spacing w:line="480" w:lineRule="auto"/>
        <w:ind w:left="550"/>
        <w:jc w:val="both"/>
        <w:rPr>
          <w:b w:val="0"/>
          <w:bCs/>
          <w:iCs/>
          <w:sz w:val="22"/>
          <w:szCs w:val="22"/>
          <w:lang w:val="es-EC"/>
        </w:rPr>
      </w:pPr>
    </w:p>
    <w:p w:rsidR="000A00F9" w:rsidRPr="00757F20" w:rsidRDefault="000A00F9" w:rsidP="00D712A2">
      <w:pPr>
        <w:pStyle w:val="Ttulo"/>
        <w:spacing w:line="480" w:lineRule="auto"/>
        <w:ind w:left="550"/>
        <w:jc w:val="both"/>
        <w:rPr>
          <w:b w:val="0"/>
          <w:bCs/>
          <w:iCs/>
          <w:sz w:val="22"/>
          <w:szCs w:val="22"/>
          <w:lang w:val="es-EC"/>
        </w:rPr>
      </w:pP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De la energía contratada por las Empresas de Distribución, la mayor demanda fue solicitada por las Empresas Eléctricas QUITO, MANABÍ y CATEG, quienes en conjunto suman el 67,56% de la energía colocada e</w:t>
      </w:r>
      <w:r w:rsidR="00C63948" w:rsidRPr="00757F20">
        <w:rPr>
          <w:b w:val="0"/>
          <w:bCs/>
          <w:iCs/>
          <w:sz w:val="22"/>
          <w:szCs w:val="22"/>
          <w:lang w:val="es-EC"/>
        </w:rPr>
        <w:t xml:space="preserve">n contratos. En el Gráfico No. </w:t>
      </w:r>
      <w:r w:rsidR="00A224CC">
        <w:rPr>
          <w:b w:val="0"/>
          <w:bCs/>
          <w:iCs/>
          <w:sz w:val="22"/>
          <w:szCs w:val="22"/>
          <w:lang w:val="es-EC"/>
        </w:rPr>
        <w:t>8</w:t>
      </w:r>
      <w:r w:rsidRPr="00757F20">
        <w:rPr>
          <w:b w:val="0"/>
          <w:bCs/>
          <w:iCs/>
          <w:sz w:val="22"/>
          <w:szCs w:val="22"/>
          <w:lang w:val="es-EC"/>
        </w:rPr>
        <w:t xml:space="preserve"> se presenta la particip</w:t>
      </w:r>
      <w:r w:rsidRPr="00757F20">
        <w:rPr>
          <w:b w:val="0"/>
          <w:bCs/>
          <w:iCs/>
          <w:sz w:val="22"/>
          <w:szCs w:val="22"/>
          <w:lang w:val="es-EC"/>
        </w:rPr>
        <w:t>a</w:t>
      </w:r>
      <w:r w:rsidRPr="00757F20">
        <w:rPr>
          <w:b w:val="0"/>
          <w:bCs/>
          <w:iCs/>
          <w:sz w:val="22"/>
          <w:szCs w:val="22"/>
          <w:lang w:val="es-EC"/>
        </w:rPr>
        <w:t>ción de las Empresas de Distribución en la venta de energía en contratos.</w:t>
      </w: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AB486D" w:rsidRDefault="00AB486D" w:rsidP="000E0D72">
      <w:pPr>
        <w:pStyle w:val="Ttulo"/>
        <w:spacing w:line="480" w:lineRule="auto"/>
        <w:ind w:left="440"/>
        <w:jc w:val="both"/>
        <w:rPr>
          <w:b w:val="0"/>
          <w:bCs/>
          <w:iCs/>
          <w:sz w:val="22"/>
          <w:szCs w:val="22"/>
          <w:lang w:val="es-EC"/>
        </w:rPr>
      </w:pPr>
    </w:p>
    <w:p w:rsidR="004E7DDE" w:rsidRPr="00757F20" w:rsidRDefault="004E7DDE" w:rsidP="000E0D72">
      <w:pPr>
        <w:pStyle w:val="Ttulo"/>
        <w:spacing w:line="480" w:lineRule="auto"/>
        <w:ind w:left="44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lastRenderedPageBreak/>
        <w:t>GRÁFICO</w:t>
      </w:r>
      <w:r w:rsidR="00C63948" w:rsidRPr="00757F20">
        <w:rPr>
          <w:bCs/>
          <w:iCs/>
          <w:sz w:val="22"/>
          <w:szCs w:val="22"/>
          <w:lang w:val="es-EC"/>
        </w:rPr>
        <w:t xml:space="preserve"> No. </w:t>
      </w:r>
      <w:r w:rsidR="00A224CC">
        <w:rPr>
          <w:bCs/>
          <w:iCs/>
          <w:sz w:val="22"/>
          <w:szCs w:val="22"/>
          <w:lang w:val="es-EC"/>
        </w:rPr>
        <w:t>8</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PARTICIPACIÓN</w:t>
      </w:r>
      <w:r w:rsidR="00C63948" w:rsidRPr="00757F20">
        <w:rPr>
          <w:bCs/>
          <w:iCs/>
          <w:sz w:val="22"/>
          <w:szCs w:val="22"/>
          <w:lang w:val="es-EC"/>
        </w:rPr>
        <w:t xml:space="preserve"> DE EE.DD</w:t>
      </w:r>
      <w:r w:rsidR="0044408E" w:rsidRPr="00757F20">
        <w:rPr>
          <w:bCs/>
          <w:iCs/>
          <w:sz w:val="22"/>
          <w:szCs w:val="22"/>
          <w:lang w:val="es-EC"/>
        </w:rPr>
        <w:t>.</w:t>
      </w:r>
      <w:r w:rsidR="00C63948" w:rsidRPr="00757F20">
        <w:rPr>
          <w:bCs/>
          <w:iCs/>
          <w:sz w:val="22"/>
          <w:szCs w:val="22"/>
          <w:lang w:val="es-EC"/>
        </w:rPr>
        <w:t xml:space="preserve"> EN </w:t>
      </w:r>
      <w:smartTag w:uri="urn:schemas-microsoft-com:office:smarttags" w:element="PersonName">
        <w:smartTagPr>
          <w:attr w:name="ProductID" w:val="la VENTA DE"/>
        </w:smartTagPr>
        <w:smartTag w:uri="urn:schemas-microsoft-com:office:smarttags" w:element="PersonName">
          <w:smartTagPr>
            <w:attr w:name="ProductID" w:val="LA VENTA"/>
          </w:smartTagPr>
          <w:r w:rsidR="00C63948" w:rsidRPr="00757F20">
            <w:rPr>
              <w:bCs/>
              <w:iCs/>
              <w:sz w:val="22"/>
              <w:szCs w:val="22"/>
              <w:lang w:val="es-EC"/>
            </w:rPr>
            <w:t>LA VENTA</w:t>
          </w:r>
        </w:smartTag>
        <w:r w:rsidR="00C63948" w:rsidRPr="00757F20">
          <w:rPr>
            <w:bCs/>
            <w:iCs/>
            <w:sz w:val="22"/>
            <w:szCs w:val="22"/>
            <w:lang w:val="es-EC"/>
          </w:rPr>
          <w:t xml:space="preserve"> DE</w:t>
        </w:r>
      </w:smartTag>
      <w:r w:rsidR="00C63948" w:rsidRPr="00757F20">
        <w:rPr>
          <w:bCs/>
          <w:iCs/>
          <w:sz w:val="22"/>
          <w:szCs w:val="22"/>
          <w:lang w:val="es-EC"/>
        </w:rPr>
        <w:t xml:space="preserve"> </w:t>
      </w:r>
      <w:r w:rsidRPr="00757F20">
        <w:rPr>
          <w:bCs/>
          <w:iCs/>
          <w:sz w:val="22"/>
          <w:szCs w:val="22"/>
          <w:lang w:val="es-EC"/>
        </w:rPr>
        <w:t>ENERGÍA</w:t>
      </w:r>
      <w:r w:rsidR="00C63948" w:rsidRPr="00757F20">
        <w:rPr>
          <w:bCs/>
          <w:iCs/>
          <w:sz w:val="22"/>
          <w:szCs w:val="22"/>
          <w:lang w:val="es-EC"/>
        </w:rPr>
        <w:t xml:space="preserve"> CONTRATADA</w:t>
      </w:r>
    </w:p>
    <w:p w:rsidR="00246342" w:rsidRDefault="00D94D97" w:rsidP="00D712A2">
      <w:pPr>
        <w:pStyle w:val="Ttulo"/>
        <w:spacing w:line="480" w:lineRule="auto"/>
        <w:ind w:left="550"/>
        <w:jc w:val="both"/>
        <w:rPr>
          <w:b w:val="0"/>
          <w:iCs/>
          <w:sz w:val="22"/>
          <w:szCs w:val="22"/>
          <w:lang w:val="es-EC"/>
        </w:rPr>
      </w:pPr>
      <w:r>
        <w:rPr>
          <w:b w:val="0"/>
          <w:noProof/>
          <w:sz w:val="22"/>
          <w:szCs w:val="22"/>
          <w:lang w:val="es-ES"/>
        </w:rPr>
        <w:drawing>
          <wp:anchor distT="0" distB="0" distL="114300" distR="114300" simplePos="0" relativeHeight="251658240" behindDoc="0" locked="0" layoutInCell="1" allowOverlap="1">
            <wp:simplePos x="0" y="0"/>
            <wp:positionH relativeFrom="column">
              <wp:posOffset>628650</wp:posOffset>
            </wp:positionH>
            <wp:positionV relativeFrom="paragraph">
              <wp:posOffset>157480</wp:posOffset>
            </wp:positionV>
            <wp:extent cx="4260850" cy="2514600"/>
            <wp:effectExtent l="0" t="0" r="6350" b="0"/>
            <wp:wrapSquare wrapText="bothSides"/>
            <wp:docPr id="9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4260850" cy="2514600"/>
                    </a:xfrm>
                    <a:prstGeom prst="rect">
                      <a:avLst/>
                    </a:prstGeom>
                    <a:noFill/>
                    <a:ln w="9525">
                      <a:noFill/>
                      <a:miter lim="800000"/>
                      <a:headEnd/>
                      <a:tailEnd/>
                    </a:ln>
                  </pic:spPr>
                </pic:pic>
              </a:graphicData>
            </a:graphic>
          </wp:anchor>
        </w:drawing>
      </w:r>
    </w:p>
    <w:p w:rsidR="001B33FE" w:rsidRDefault="001B33FE"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AB486D" w:rsidRDefault="00AB486D" w:rsidP="00D712A2">
      <w:pPr>
        <w:pStyle w:val="Ttulo"/>
        <w:spacing w:line="480" w:lineRule="auto"/>
        <w:ind w:left="550"/>
        <w:jc w:val="both"/>
        <w:rPr>
          <w:b w:val="0"/>
          <w:iCs/>
          <w:sz w:val="22"/>
          <w:szCs w:val="22"/>
          <w:lang w:val="es-EC"/>
        </w:rPr>
      </w:pPr>
    </w:p>
    <w:p w:rsidR="001B33FE" w:rsidRDefault="001B33FE" w:rsidP="00D712A2">
      <w:pPr>
        <w:pStyle w:val="Ttulo"/>
        <w:spacing w:line="480" w:lineRule="auto"/>
        <w:ind w:left="550"/>
        <w:jc w:val="both"/>
        <w:rPr>
          <w:b w:val="0"/>
          <w:iCs/>
          <w:sz w:val="22"/>
          <w:szCs w:val="22"/>
          <w:lang w:val="es-EC"/>
        </w:rPr>
      </w:pPr>
    </w:p>
    <w:p w:rsidR="001B33FE" w:rsidRPr="00757F20" w:rsidRDefault="001B33FE" w:rsidP="00D712A2">
      <w:pPr>
        <w:pStyle w:val="Ttulo"/>
        <w:spacing w:line="480" w:lineRule="auto"/>
        <w:ind w:left="550"/>
        <w:jc w:val="both"/>
        <w:rPr>
          <w:b w:val="0"/>
          <w:iCs/>
          <w:sz w:val="22"/>
          <w:szCs w:val="22"/>
          <w:lang w:val="es-EC"/>
        </w:rPr>
      </w:pP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De la generación entregada en contratos, la unidad TV1 fue la que más energía aportó para cumplir los compromisos adquiridos por venta de energía en es</w:t>
      </w:r>
      <w:r w:rsidR="009F1774" w:rsidRPr="00757F20">
        <w:rPr>
          <w:b w:val="0"/>
          <w:bCs/>
          <w:iCs/>
          <w:sz w:val="22"/>
          <w:szCs w:val="22"/>
          <w:lang w:val="es-EC"/>
        </w:rPr>
        <w:t xml:space="preserve">te mercado. </w:t>
      </w:r>
      <w:r w:rsidR="00A224CC">
        <w:rPr>
          <w:b w:val="0"/>
          <w:bCs/>
          <w:iCs/>
          <w:sz w:val="22"/>
          <w:szCs w:val="22"/>
          <w:lang w:val="es-EC"/>
        </w:rPr>
        <w:t>En el Gráfico No. 9</w:t>
      </w:r>
      <w:r w:rsidRPr="00757F20">
        <w:rPr>
          <w:b w:val="0"/>
          <w:bCs/>
          <w:iCs/>
          <w:sz w:val="22"/>
          <w:szCs w:val="22"/>
          <w:lang w:val="es-EC"/>
        </w:rPr>
        <w:t xml:space="preserve"> se presenta el aporte total de cada unidad a vapor para cada Empresa de Distribución en la ve</w:t>
      </w:r>
      <w:r w:rsidRPr="00757F20">
        <w:rPr>
          <w:b w:val="0"/>
          <w:bCs/>
          <w:iCs/>
          <w:sz w:val="22"/>
          <w:szCs w:val="22"/>
          <w:lang w:val="es-EC"/>
        </w:rPr>
        <w:t>n</w:t>
      </w:r>
      <w:r w:rsidRPr="00757F20">
        <w:rPr>
          <w:b w:val="0"/>
          <w:bCs/>
          <w:iCs/>
          <w:sz w:val="22"/>
          <w:szCs w:val="22"/>
          <w:lang w:val="es-EC"/>
        </w:rPr>
        <w:t>ta de energía en contratos.</w:t>
      </w:r>
    </w:p>
    <w:p w:rsidR="008423EA" w:rsidRDefault="008423EA"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AB486D" w:rsidRDefault="00AB486D" w:rsidP="00D712A2">
      <w:pPr>
        <w:pStyle w:val="Ttulo"/>
        <w:spacing w:line="480" w:lineRule="auto"/>
        <w:ind w:left="550"/>
        <w:jc w:val="both"/>
        <w:rPr>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lastRenderedPageBreak/>
        <w:t>GRÁFICO</w:t>
      </w:r>
      <w:r w:rsidR="00A224CC">
        <w:rPr>
          <w:bCs/>
          <w:iCs/>
          <w:sz w:val="22"/>
          <w:szCs w:val="22"/>
          <w:lang w:val="es-EC"/>
        </w:rPr>
        <w:t xml:space="preserve"> No. 9</w:t>
      </w: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t>A</w:t>
      </w:r>
      <w:r w:rsidR="009F1774" w:rsidRPr="00757F20">
        <w:rPr>
          <w:bCs/>
          <w:iCs/>
          <w:sz w:val="22"/>
          <w:szCs w:val="22"/>
          <w:lang w:val="es-EC"/>
        </w:rPr>
        <w:t xml:space="preserve">PORTE TOTAL DE </w:t>
      </w:r>
      <w:r w:rsidR="00AF79E0" w:rsidRPr="00757F20">
        <w:rPr>
          <w:bCs/>
          <w:iCs/>
          <w:sz w:val="22"/>
          <w:szCs w:val="22"/>
          <w:lang w:val="es-EC"/>
        </w:rPr>
        <w:t>GENERACIÓN</w:t>
      </w:r>
      <w:r w:rsidR="009F1774" w:rsidRPr="00757F20">
        <w:rPr>
          <w:bCs/>
          <w:iCs/>
          <w:sz w:val="22"/>
          <w:szCs w:val="22"/>
          <w:lang w:val="es-EC"/>
        </w:rPr>
        <w:t xml:space="preserve"> POR UNIDAD A VAPOR EN </w:t>
      </w:r>
      <w:smartTag w:uri="urn:schemas-microsoft-com:office:smarttags" w:element="PersonName">
        <w:smartTagPr>
          <w:attr w:name="ProductID" w:val="la VENTA DE"/>
        </w:smartTagPr>
        <w:smartTag w:uri="urn:schemas-microsoft-com:office:smarttags" w:element="PersonName">
          <w:smartTagPr>
            <w:attr w:name="ProductID" w:val="LA VENTA"/>
          </w:smartTagPr>
          <w:r w:rsidR="009F1774" w:rsidRPr="00757F20">
            <w:rPr>
              <w:bCs/>
              <w:iCs/>
              <w:sz w:val="22"/>
              <w:szCs w:val="22"/>
              <w:lang w:val="es-EC"/>
            </w:rPr>
            <w:t>LA VENTA</w:t>
          </w:r>
        </w:smartTag>
        <w:r w:rsidR="009F1774" w:rsidRPr="00757F20">
          <w:rPr>
            <w:bCs/>
            <w:iCs/>
            <w:sz w:val="22"/>
            <w:szCs w:val="22"/>
            <w:lang w:val="es-EC"/>
          </w:rPr>
          <w:t xml:space="preserve"> DE</w:t>
        </w:r>
      </w:smartTag>
      <w:r w:rsidR="009F1774" w:rsidRPr="00757F20">
        <w:rPr>
          <w:bCs/>
          <w:iCs/>
          <w:sz w:val="22"/>
          <w:szCs w:val="22"/>
          <w:lang w:val="es-EC"/>
        </w:rPr>
        <w:t xml:space="preserve"> </w:t>
      </w:r>
      <w:r w:rsidR="00AF79E0" w:rsidRPr="00757F20">
        <w:rPr>
          <w:bCs/>
          <w:iCs/>
          <w:sz w:val="22"/>
          <w:szCs w:val="22"/>
          <w:lang w:val="es-EC"/>
        </w:rPr>
        <w:t>ENERGÍA</w:t>
      </w:r>
      <w:r w:rsidR="009F1774" w:rsidRPr="00757F20">
        <w:rPr>
          <w:bCs/>
          <w:iCs/>
          <w:sz w:val="22"/>
          <w:szCs w:val="22"/>
          <w:lang w:val="es-EC"/>
        </w:rPr>
        <w:t xml:space="preserve"> EN CONTRATOS</w:t>
      </w:r>
      <w:r w:rsidR="00F4473E">
        <w:rPr>
          <w:bCs/>
          <w:iCs/>
          <w:sz w:val="22"/>
          <w:szCs w:val="22"/>
          <w:lang w:val="es-EC"/>
        </w:rPr>
        <w:t xml:space="preserve"> (GWh)</w:t>
      </w:r>
    </w:p>
    <w:p w:rsidR="00246342" w:rsidRPr="00757F20" w:rsidRDefault="00D94D97" w:rsidP="00D712A2">
      <w:pPr>
        <w:pStyle w:val="Ttulo"/>
        <w:spacing w:line="480" w:lineRule="auto"/>
        <w:ind w:left="550"/>
        <w:jc w:val="both"/>
        <w:rPr>
          <w:b w:val="0"/>
          <w:bCs/>
          <w:iCs/>
          <w:sz w:val="22"/>
          <w:szCs w:val="22"/>
          <w:lang w:val="es-EC"/>
        </w:rPr>
      </w:pPr>
      <w:r>
        <w:rPr>
          <w:b w:val="0"/>
          <w:noProof/>
          <w:sz w:val="22"/>
          <w:szCs w:val="22"/>
          <w:lang w:val="es-ES"/>
        </w:rPr>
        <w:drawing>
          <wp:anchor distT="0" distB="0" distL="114300" distR="114300" simplePos="0" relativeHeight="251645952" behindDoc="0" locked="0" layoutInCell="1" allowOverlap="1">
            <wp:simplePos x="0" y="0"/>
            <wp:positionH relativeFrom="column">
              <wp:posOffset>488950</wp:posOffset>
            </wp:positionH>
            <wp:positionV relativeFrom="paragraph">
              <wp:posOffset>30480</wp:posOffset>
            </wp:positionV>
            <wp:extent cx="4540250" cy="5171440"/>
            <wp:effectExtent l="0" t="0" r="0" b="0"/>
            <wp:wrapSquare wrapText="bothSides"/>
            <wp:docPr id="9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srcRect/>
                    <a:stretch>
                      <a:fillRect/>
                    </a:stretch>
                  </pic:blipFill>
                  <pic:spPr bwMode="auto">
                    <a:xfrm>
                      <a:off x="0" y="0"/>
                      <a:ext cx="4540250" cy="5171440"/>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Default="00246342" w:rsidP="00D712A2">
      <w:pPr>
        <w:pStyle w:val="Ttulo"/>
        <w:spacing w:line="480" w:lineRule="auto"/>
        <w:ind w:left="550"/>
        <w:jc w:val="both"/>
        <w:rPr>
          <w:b w:val="0"/>
          <w:bCs/>
          <w:iCs/>
          <w:sz w:val="22"/>
          <w:szCs w:val="22"/>
          <w:lang w:val="es-EC"/>
        </w:rPr>
      </w:pPr>
    </w:p>
    <w:p w:rsidR="00AB486D" w:rsidRDefault="00AB486D" w:rsidP="00D712A2">
      <w:pPr>
        <w:pStyle w:val="Ttulo"/>
        <w:spacing w:line="480" w:lineRule="auto"/>
        <w:ind w:left="550"/>
        <w:jc w:val="both"/>
        <w:rPr>
          <w:b w:val="0"/>
          <w:bCs/>
          <w:iCs/>
          <w:sz w:val="22"/>
          <w:szCs w:val="22"/>
          <w:lang w:val="es-EC"/>
        </w:rPr>
      </w:pPr>
    </w:p>
    <w:p w:rsidR="00AB486D" w:rsidRDefault="00AB486D" w:rsidP="00D712A2">
      <w:pPr>
        <w:pStyle w:val="Ttulo"/>
        <w:spacing w:line="480" w:lineRule="auto"/>
        <w:ind w:left="550"/>
        <w:jc w:val="both"/>
        <w:rPr>
          <w:b w:val="0"/>
          <w:bCs/>
          <w:iCs/>
          <w:sz w:val="22"/>
          <w:szCs w:val="22"/>
          <w:lang w:val="es-EC"/>
        </w:rPr>
      </w:pPr>
    </w:p>
    <w:p w:rsidR="00AB486D" w:rsidRDefault="00AB486D" w:rsidP="00D712A2">
      <w:pPr>
        <w:pStyle w:val="Ttulo"/>
        <w:spacing w:line="480" w:lineRule="auto"/>
        <w:ind w:left="550"/>
        <w:jc w:val="both"/>
        <w:rPr>
          <w:b w:val="0"/>
          <w:bCs/>
          <w:iCs/>
          <w:sz w:val="22"/>
          <w:szCs w:val="22"/>
          <w:lang w:val="es-EC"/>
        </w:rPr>
      </w:pPr>
    </w:p>
    <w:p w:rsidR="00AB486D" w:rsidRPr="00757F20" w:rsidRDefault="00AB486D"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F237F5" w:rsidRDefault="00F237F5" w:rsidP="00D712A2">
      <w:pPr>
        <w:pStyle w:val="Ttulo"/>
        <w:spacing w:line="480" w:lineRule="auto"/>
        <w:ind w:left="550"/>
        <w:jc w:val="both"/>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893A0D" w:rsidRPr="00757F20" w:rsidRDefault="00893A0D" w:rsidP="00D712A2">
      <w:pPr>
        <w:pStyle w:val="Ttulo"/>
        <w:spacing w:line="480" w:lineRule="auto"/>
        <w:ind w:left="550"/>
        <w:jc w:val="both"/>
        <w:rPr>
          <w:b w:val="0"/>
          <w:bCs/>
          <w:iCs/>
          <w:sz w:val="22"/>
          <w:szCs w:val="22"/>
          <w:lang w:val="es-EC"/>
        </w:rPr>
      </w:pPr>
    </w:p>
    <w:p w:rsidR="00F237F5" w:rsidRPr="00757F20" w:rsidRDefault="00F237F5" w:rsidP="00D712A2">
      <w:pPr>
        <w:pStyle w:val="Ttulo"/>
        <w:spacing w:line="480" w:lineRule="auto"/>
        <w:ind w:left="550"/>
        <w:jc w:val="both"/>
        <w:rPr>
          <w:b w:val="0"/>
          <w:bCs/>
          <w:iCs/>
          <w:sz w:val="22"/>
          <w:szCs w:val="22"/>
          <w:lang w:val="es-EC"/>
        </w:rPr>
      </w:pP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lastRenderedPageBreak/>
        <w:t xml:space="preserve">Para satisfacer los requerimientos de energía en contrato de las Empresas de Distribución, </w:t>
      </w:r>
      <w:r w:rsidR="003F4D88" w:rsidRPr="00757F20">
        <w:rPr>
          <w:b w:val="0"/>
          <w:bCs/>
          <w:iCs/>
          <w:sz w:val="22"/>
          <w:szCs w:val="22"/>
          <w:lang w:val="es-EC"/>
        </w:rPr>
        <w:t>las unida</w:t>
      </w:r>
      <w:r w:rsidRPr="00757F20">
        <w:rPr>
          <w:b w:val="0"/>
          <w:bCs/>
          <w:iCs/>
          <w:sz w:val="22"/>
          <w:szCs w:val="22"/>
          <w:lang w:val="es-EC"/>
        </w:rPr>
        <w:t>des a vapor en lo posible cubrieron tales demandas energéticas, sin embargo en algunos meses fue necesario comprar energía en el mercado spot para poder cumplir los contr</w:t>
      </w:r>
      <w:r w:rsidRPr="00757F20">
        <w:rPr>
          <w:b w:val="0"/>
          <w:bCs/>
          <w:iCs/>
          <w:sz w:val="22"/>
          <w:szCs w:val="22"/>
          <w:lang w:val="es-EC"/>
        </w:rPr>
        <w:t>a</w:t>
      </w:r>
      <w:r w:rsidRPr="00757F20">
        <w:rPr>
          <w:b w:val="0"/>
          <w:bCs/>
          <w:iCs/>
          <w:sz w:val="22"/>
          <w:szCs w:val="22"/>
          <w:lang w:val="es-EC"/>
        </w:rPr>
        <w:t xml:space="preserve">tos. </w:t>
      </w:r>
    </w:p>
    <w:p w:rsidR="00246342" w:rsidRDefault="00204020" w:rsidP="000E0D72">
      <w:pPr>
        <w:pStyle w:val="Ttulo"/>
        <w:spacing w:line="480" w:lineRule="auto"/>
        <w:ind w:left="440"/>
        <w:jc w:val="both"/>
        <w:rPr>
          <w:b w:val="0"/>
          <w:bCs/>
          <w:iCs/>
          <w:sz w:val="22"/>
          <w:szCs w:val="22"/>
          <w:lang w:val="es-EC"/>
        </w:rPr>
      </w:pPr>
      <w:r w:rsidRPr="00757F20">
        <w:rPr>
          <w:b w:val="0"/>
          <w:bCs/>
          <w:iCs/>
          <w:sz w:val="22"/>
          <w:szCs w:val="22"/>
          <w:lang w:val="es-EC"/>
        </w:rPr>
        <w:t xml:space="preserve">En el Gráfico No. </w:t>
      </w:r>
      <w:r w:rsidR="0038410D">
        <w:rPr>
          <w:b w:val="0"/>
          <w:bCs/>
          <w:iCs/>
          <w:sz w:val="22"/>
          <w:szCs w:val="22"/>
          <w:lang w:val="es-EC"/>
        </w:rPr>
        <w:t>10</w:t>
      </w:r>
      <w:r w:rsidR="00246342" w:rsidRPr="00757F20">
        <w:rPr>
          <w:b w:val="0"/>
          <w:bCs/>
          <w:iCs/>
          <w:sz w:val="22"/>
          <w:szCs w:val="22"/>
          <w:lang w:val="es-EC"/>
        </w:rPr>
        <w:t>, se presenta la energía c</w:t>
      </w:r>
      <w:r w:rsidR="00246342" w:rsidRPr="00757F20">
        <w:rPr>
          <w:b w:val="0"/>
          <w:bCs/>
          <w:iCs/>
          <w:sz w:val="22"/>
          <w:szCs w:val="22"/>
          <w:lang w:val="es-EC"/>
        </w:rPr>
        <w:t>o</w:t>
      </w:r>
      <w:r w:rsidR="00246342" w:rsidRPr="00757F20">
        <w:rPr>
          <w:b w:val="0"/>
          <w:bCs/>
          <w:iCs/>
          <w:sz w:val="22"/>
          <w:szCs w:val="22"/>
          <w:lang w:val="es-EC"/>
        </w:rPr>
        <w:t>mercializada anual por las unidades a vapor, la energía comprada por cada unidad para cubrir contratos y el total de energía comercial</w:t>
      </w:r>
      <w:r w:rsidR="00246342" w:rsidRPr="00757F20">
        <w:rPr>
          <w:b w:val="0"/>
          <w:bCs/>
          <w:iCs/>
          <w:sz w:val="22"/>
          <w:szCs w:val="22"/>
          <w:lang w:val="es-EC"/>
        </w:rPr>
        <w:t>i</w:t>
      </w:r>
      <w:r w:rsidR="00246342" w:rsidRPr="00757F20">
        <w:rPr>
          <w:b w:val="0"/>
          <w:bCs/>
          <w:iCs/>
          <w:sz w:val="22"/>
          <w:szCs w:val="22"/>
          <w:lang w:val="es-EC"/>
        </w:rPr>
        <w:t>zada y comprada.</w:t>
      </w:r>
    </w:p>
    <w:p w:rsidR="00893A0D" w:rsidRPr="00757F20" w:rsidRDefault="00893A0D"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A224CC">
        <w:rPr>
          <w:bCs/>
          <w:iCs/>
          <w:sz w:val="22"/>
          <w:szCs w:val="22"/>
          <w:lang w:val="es-EC"/>
        </w:rPr>
        <w:t xml:space="preserve"> No. 10</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6E6EFA" w:rsidRPr="00757F20">
        <w:rPr>
          <w:bCs/>
          <w:iCs/>
          <w:sz w:val="22"/>
          <w:szCs w:val="22"/>
          <w:lang w:val="es-EC"/>
        </w:rPr>
        <w:t xml:space="preserve"> COMERCIALIZADA EN CONTRATOS A PLAZO Y </w:t>
      </w:r>
      <w:r w:rsidRPr="00757F20">
        <w:rPr>
          <w:bCs/>
          <w:iCs/>
          <w:sz w:val="22"/>
          <w:szCs w:val="22"/>
          <w:lang w:val="es-EC"/>
        </w:rPr>
        <w:t>ENERGÍA</w:t>
      </w:r>
      <w:r w:rsidR="006E6EFA" w:rsidRPr="00757F20">
        <w:rPr>
          <w:bCs/>
          <w:iCs/>
          <w:sz w:val="22"/>
          <w:szCs w:val="22"/>
          <w:lang w:val="es-EC"/>
        </w:rPr>
        <w:t xml:space="preserve"> COMPRADA PARA CUBRIR CONTRATOS</w:t>
      </w:r>
      <w:r w:rsidR="00246342" w:rsidRPr="00757F20">
        <w:rPr>
          <w:bCs/>
          <w:iCs/>
          <w:sz w:val="22"/>
          <w:szCs w:val="22"/>
          <w:lang w:val="es-EC"/>
        </w:rPr>
        <w:t xml:space="preserve"> (GWh).</w:t>
      </w:r>
    </w:p>
    <w:p w:rsidR="00246342" w:rsidRPr="00757F20" w:rsidRDefault="00D94D97" w:rsidP="00D712A2">
      <w:pPr>
        <w:pStyle w:val="Ttulo"/>
        <w:spacing w:line="480" w:lineRule="auto"/>
        <w:ind w:left="550"/>
        <w:jc w:val="both"/>
        <w:rPr>
          <w:b w:val="0"/>
          <w:iCs/>
          <w:sz w:val="22"/>
          <w:szCs w:val="22"/>
          <w:lang w:val="es-EC"/>
        </w:rPr>
      </w:pPr>
      <w:r>
        <w:rPr>
          <w:b w:val="0"/>
          <w:noProof/>
          <w:sz w:val="22"/>
          <w:szCs w:val="22"/>
          <w:lang w:val="es-ES"/>
        </w:rPr>
        <w:drawing>
          <wp:anchor distT="0" distB="0" distL="114300" distR="114300" simplePos="0" relativeHeight="251659264" behindDoc="0" locked="0" layoutInCell="1" allowOverlap="1">
            <wp:simplePos x="0" y="0"/>
            <wp:positionH relativeFrom="column">
              <wp:posOffset>488950</wp:posOffset>
            </wp:positionH>
            <wp:positionV relativeFrom="paragraph">
              <wp:posOffset>45085</wp:posOffset>
            </wp:positionV>
            <wp:extent cx="4803775" cy="2364105"/>
            <wp:effectExtent l="0" t="0" r="0" b="0"/>
            <wp:wrapSquare wrapText="bothSides"/>
            <wp:docPr id="9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srcRect/>
                    <a:stretch>
                      <a:fillRect/>
                    </a:stretch>
                  </pic:blipFill>
                  <pic:spPr bwMode="auto">
                    <a:xfrm>
                      <a:off x="0" y="0"/>
                      <a:ext cx="4803775" cy="2364105"/>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2978C4" w:rsidRPr="00757F20" w:rsidRDefault="002978C4"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bCs/>
          <w:iCs/>
          <w:sz w:val="22"/>
          <w:szCs w:val="22"/>
          <w:lang w:val="es-EC"/>
        </w:rPr>
      </w:pPr>
    </w:p>
    <w:p w:rsidR="00893A0D" w:rsidRPr="00757F20" w:rsidRDefault="00893A0D" w:rsidP="00D712A2">
      <w:pPr>
        <w:pStyle w:val="Ttulo"/>
        <w:spacing w:line="480" w:lineRule="auto"/>
        <w:ind w:left="550"/>
        <w:jc w:val="both"/>
        <w:rPr>
          <w:b w:val="0"/>
          <w:bCs/>
          <w:iCs/>
          <w:sz w:val="22"/>
          <w:szCs w:val="22"/>
          <w:lang w:val="es-EC"/>
        </w:rPr>
      </w:pP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Para el cumplimiento mensual de los contratos de energía, cada unidad de generación aportó de acuerdo a su disponibilidad y los despachos de generación realizados por el CENACE</w:t>
      </w:r>
      <w:r w:rsidR="0038410D">
        <w:rPr>
          <w:b w:val="0"/>
          <w:bCs/>
          <w:iCs/>
          <w:sz w:val="22"/>
          <w:szCs w:val="22"/>
          <w:lang w:val="es-EC"/>
        </w:rPr>
        <w:t>. En el Gráfico No. 11</w:t>
      </w:r>
      <w:r w:rsidRPr="00757F20">
        <w:rPr>
          <w:b w:val="0"/>
          <w:bCs/>
          <w:iCs/>
          <w:sz w:val="22"/>
          <w:szCs w:val="22"/>
          <w:lang w:val="es-EC"/>
        </w:rPr>
        <w:t xml:space="preserve"> se tiene la energía comercializada en contrato por cada unidad y en c</w:t>
      </w:r>
      <w:r w:rsidRPr="00757F20">
        <w:rPr>
          <w:b w:val="0"/>
          <w:bCs/>
          <w:iCs/>
          <w:sz w:val="22"/>
          <w:szCs w:val="22"/>
          <w:lang w:val="es-EC"/>
        </w:rPr>
        <w:t>a</w:t>
      </w:r>
      <w:r w:rsidRPr="00757F20">
        <w:rPr>
          <w:b w:val="0"/>
          <w:bCs/>
          <w:iCs/>
          <w:sz w:val="22"/>
          <w:szCs w:val="22"/>
          <w:lang w:val="es-EC"/>
        </w:rPr>
        <w:t>da mes.</w:t>
      </w:r>
    </w:p>
    <w:p w:rsidR="002978C4" w:rsidRPr="00757F20" w:rsidRDefault="002978C4" w:rsidP="000E0D72">
      <w:pPr>
        <w:pStyle w:val="Ttulo"/>
        <w:spacing w:line="480" w:lineRule="auto"/>
        <w:ind w:left="44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4C23CC" w:rsidRPr="00757F20">
        <w:rPr>
          <w:bCs/>
          <w:iCs/>
          <w:sz w:val="22"/>
          <w:szCs w:val="22"/>
          <w:lang w:val="es-EC"/>
        </w:rPr>
        <w:t xml:space="preserve"> No. 1</w:t>
      </w:r>
      <w:r w:rsidR="0038410D">
        <w:rPr>
          <w:bCs/>
          <w:iCs/>
          <w:sz w:val="22"/>
          <w:szCs w:val="22"/>
          <w:lang w:val="es-EC"/>
        </w:rPr>
        <w:t>1</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4C23CC" w:rsidRPr="00757F20">
        <w:rPr>
          <w:bCs/>
          <w:iCs/>
          <w:sz w:val="22"/>
          <w:szCs w:val="22"/>
          <w:lang w:val="es-EC"/>
        </w:rPr>
        <w:t xml:space="preserve"> COMERCIALIZADA POR CADA UNIDAD EN CONTRATOS A PLAZO</w:t>
      </w:r>
      <w:r w:rsidR="00F4473E">
        <w:rPr>
          <w:bCs/>
          <w:iCs/>
          <w:sz w:val="22"/>
          <w:szCs w:val="22"/>
          <w:lang w:val="es-EC"/>
        </w:rPr>
        <w:t xml:space="preserve"> (GWh)</w:t>
      </w:r>
    </w:p>
    <w:p w:rsidR="00246342" w:rsidRPr="00757F20" w:rsidRDefault="000E6B01" w:rsidP="00D712A2">
      <w:pPr>
        <w:pStyle w:val="Ttulo"/>
        <w:spacing w:line="480" w:lineRule="auto"/>
        <w:ind w:left="550"/>
        <w:jc w:val="both"/>
        <w:rPr>
          <w:b w:val="0"/>
          <w:bCs/>
          <w:iCs/>
          <w:sz w:val="22"/>
          <w:szCs w:val="22"/>
          <w:lang w:val="es-EC"/>
        </w:rPr>
      </w:pPr>
      <w:r w:rsidRPr="00757F20">
        <w:rPr>
          <w:b w:val="0"/>
          <w:noProof/>
          <w:sz w:val="22"/>
          <w:szCs w:val="22"/>
        </w:rPr>
        <w:pict>
          <v:group id="_x0000_s1044" style="position:absolute;left:0;text-align:left;margin-left:44pt;margin-top:6.8pt;width:368.5pt;height:234.95pt;z-index:251646976" coordorigin="2517,8996" coordsize="7380,5760">
            <v:shape id="_x0000_s1045" type="#_x0000_t75" style="position:absolute;left:2517;top:8996;width:4320;height:5760">
              <v:imagedata r:id="rId45" o:title=""/>
            </v:shape>
            <v:shape id="_x0000_s1046" type="#_x0000_t75" style="position:absolute;left:6657;top:8996;width:3240;height:5760">
              <v:imagedata r:id="rId46" o:title=""/>
            </v:shape>
          </v:group>
        </w:pict>
      </w: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4C23CC" w:rsidRDefault="004C23CC" w:rsidP="00D712A2">
      <w:pPr>
        <w:pStyle w:val="Ttulo"/>
        <w:spacing w:line="480" w:lineRule="auto"/>
        <w:ind w:left="550"/>
        <w:jc w:val="both"/>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893A0D" w:rsidRDefault="00893A0D" w:rsidP="00D712A2">
      <w:pPr>
        <w:pStyle w:val="Ttulo"/>
        <w:spacing w:line="480" w:lineRule="auto"/>
        <w:ind w:left="550"/>
        <w:jc w:val="both"/>
        <w:rPr>
          <w:b w:val="0"/>
          <w:bCs/>
          <w:iCs/>
          <w:sz w:val="22"/>
          <w:szCs w:val="22"/>
          <w:lang w:val="es-EC"/>
        </w:rPr>
      </w:pPr>
    </w:p>
    <w:p w:rsidR="00893A0D" w:rsidRPr="00757F20" w:rsidRDefault="00893A0D"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Default="00246342" w:rsidP="00D712A2">
      <w:pPr>
        <w:pStyle w:val="Ttulo"/>
        <w:spacing w:line="480" w:lineRule="auto"/>
        <w:ind w:left="550"/>
        <w:jc w:val="both"/>
        <w:rPr>
          <w:b w:val="0"/>
          <w:bCs/>
          <w:iCs/>
          <w:sz w:val="22"/>
          <w:szCs w:val="22"/>
          <w:lang w:val="es-EC"/>
        </w:rPr>
      </w:pP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De éste gráfico se puede apreciar la mayor venta de energía en contratos, se realizó en el mes de febrero, seguido por el mes de dicie</w:t>
      </w:r>
      <w:r w:rsidRPr="00757F20">
        <w:rPr>
          <w:b w:val="0"/>
          <w:bCs/>
          <w:iCs/>
          <w:sz w:val="22"/>
          <w:szCs w:val="22"/>
          <w:lang w:val="es-EC"/>
        </w:rPr>
        <w:t>m</w:t>
      </w:r>
      <w:r w:rsidRPr="00757F20">
        <w:rPr>
          <w:b w:val="0"/>
          <w:bCs/>
          <w:iCs/>
          <w:sz w:val="22"/>
          <w:szCs w:val="22"/>
          <w:lang w:val="es-EC"/>
        </w:rPr>
        <w:t>bre; en ambos casos el mayor aporte lo realizó la unidad TV1.</w:t>
      </w:r>
    </w:p>
    <w:p w:rsidR="009719C8" w:rsidRDefault="009719C8" w:rsidP="000E0D72">
      <w:pPr>
        <w:pStyle w:val="Ttulo"/>
        <w:tabs>
          <w:tab w:val="left" w:pos="1650"/>
        </w:tabs>
        <w:spacing w:line="480" w:lineRule="auto"/>
        <w:ind w:left="440"/>
        <w:jc w:val="both"/>
        <w:rPr>
          <w:iCs/>
          <w:sz w:val="22"/>
          <w:szCs w:val="22"/>
          <w:lang w:val="es-EC"/>
        </w:rPr>
      </w:pPr>
    </w:p>
    <w:p w:rsidR="00246342" w:rsidRPr="00757F20" w:rsidRDefault="00246342" w:rsidP="000E0D72">
      <w:pPr>
        <w:pStyle w:val="Ttulo"/>
        <w:tabs>
          <w:tab w:val="left" w:pos="1650"/>
        </w:tabs>
        <w:spacing w:line="480" w:lineRule="auto"/>
        <w:ind w:left="440"/>
        <w:jc w:val="both"/>
        <w:rPr>
          <w:iCs/>
          <w:sz w:val="22"/>
          <w:szCs w:val="22"/>
          <w:lang w:val="es-EC"/>
        </w:rPr>
      </w:pPr>
      <w:r w:rsidRPr="00757F20">
        <w:rPr>
          <w:iCs/>
          <w:sz w:val="22"/>
          <w:szCs w:val="22"/>
          <w:lang w:val="es-EC"/>
        </w:rPr>
        <w:t>Mercado Ocasional.</w:t>
      </w:r>
    </w:p>
    <w:p w:rsidR="00246342" w:rsidRPr="00757F20" w:rsidRDefault="00246342" w:rsidP="000E0D72">
      <w:pPr>
        <w:pStyle w:val="Ttulo"/>
        <w:tabs>
          <w:tab w:val="left" w:pos="1870"/>
        </w:tabs>
        <w:spacing w:line="480" w:lineRule="auto"/>
        <w:ind w:left="440"/>
        <w:jc w:val="both"/>
        <w:rPr>
          <w:iCs/>
          <w:sz w:val="22"/>
          <w:szCs w:val="22"/>
          <w:lang w:val="es-EC"/>
        </w:rPr>
      </w:pPr>
      <w:r w:rsidRPr="00757F20">
        <w:rPr>
          <w:iCs/>
          <w:sz w:val="22"/>
          <w:szCs w:val="22"/>
          <w:lang w:val="es-EC"/>
        </w:rPr>
        <w:t>Venta de Energía en el Mercado Ocasional.</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La energía comercializada en el mercado ocasional, corresponde: 1) a los excedentes que han tenido las unidades a vapor después de cumplir los contratos y, 2) a la energía neta pr</w:t>
      </w:r>
      <w:r w:rsidRPr="00757F20">
        <w:rPr>
          <w:b w:val="0"/>
          <w:bCs/>
          <w:iCs/>
          <w:sz w:val="22"/>
          <w:szCs w:val="22"/>
          <w:lang w:val="es-EC"/>
        </w:rPr>
        <w:t>o</w:t>
      </w:r>
      <w:r w:rsidRPr="00757F20">
        <w:rPr>
          <w:b w:val="0"/>
          <w:bCs/>
          <w:iCs/>
          <w:sz w:val="22"/>
          <w:szCs w:val="22"/>
          <w:lang w:val="es-EC"/>
        </w:rPr>
        <w:t>ducida por las unidades a diesel.</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lastRenderedPageBreak/>
        <w:t xml:space="preserve">La energía vendida en este mercado, es remunerada en base el precio marginal de la energía en barra de mercado (de acuerdo a lo establecido en las regulaciones pertinentes) así pues, la energía comercializada en este mercado fue de 698,57 GWh, siendo la unidad TG5 de </w:t>
      </w:r>
      <w:smartTag w:uri="urn:schemas-microsoft-com:office:smarttags" w:element="PersonName">
        <w:smartTagPr>
          <w:attr w:name="ProductID" w:val="la Central Dr."/>
        </w:smartTagPr>
        <w:r w:rsidRPr="00757F20">
          <w:rPr>
            <w:b w:val="0"/>
            <w:bCs/>
            <w:iCs/>
            <w:sz w:val="22"/>
            <w:szCs w:val="22"/>
            <w:lang w:val="es-EC"/>
          </w:rPr>
          <w:t>la Central Dr.</w:t>
        </w:r>
      </w:smartTag>
      <w:r w:rsidRPr="00757F20">
        <w:rPr>
          <w:b w:val="0"/>
          <w:bCs/>
          <w:iCs/>
          <w:sz w:val="22"/>
          <w:szCs w:val="22"/>
          <w:lang w:val="es-EC"/>
        </w:rPr>
        <w:t xml:space="preserve"> Enr</w:t>
      </w:r>
      <w:r w:rsidRPr="00757F20">
        <w:rPr>
          <w:b w:val="0"/>
          <w:bCs/>
          <w:iCs/>
          <w:sz w:val="22"/>
          <w:szCs w:val="22"/>
          <w:lang w:val="es-EC"/>
        </w:rPr>
        <w:t>i</w:t>
      </w:r>
      <w:r w:rsidRPr="00757F20">
        <w:rPr>
          <w:b w:val="0"/>
          <w:bCs/>
          <w:iCs/>
          <w:sz w:val="22"/>
          <w:szCs w:val="22"/>
          <w:lang w:val="es-EC"/>
        </w:rPr>
        <w:t xml:space="preserve">que García, la que vendió mas energía en este mercado. </w:t>
      </w: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 xml:space="preserve">En el Gráfico No. </w:t>
      </w:r>
      <w:r w:rsidR="008C180C" w:rsidRPr="00757F20">
        <w:rPr>
          <w:b w:val="0"/>
          <w:bCs/>
          <w:iCs/>
          <w:sz w:val="22"/>
          <w:szCs w:val="22"/>
          <w:lang w:val="es-EC"/>
        </w:rPr>
        <w:t>1</w:t>
      </w:r>
      <w:r w:rsidR="0038410D">
        <w:rPr>
          <w:b w:val="0"/>
          <w:bCs/>
          <w:iCs/>
          <w:sz w:val="22"/>
          <w:szCs w:val="22"/>
          <w:lang w:val="es-EC"/>
        </w:rPr>
        <w:t>2</w:t>
      </w:r>
      <w:r w:rsidRPr="00757F20">
        <w:rPr>
          <w:b w:val="0"/>
          <w:bCs/>
          <w:iCs/>
          <w:sz w:val="22"/>
          <w:szCs w:val="22"/>
          <w:lang w:val="es-EC"/>
        </w:rPr>
        <w:t xml:space="preserve"> se presenta la energía mensual y anual colocada por cada una de las unidades en el mercado oc</w:t>
      </w:r>
      <w:r w:rsidRPr="00757F20">
        <w:rPr>
          <w:b w:val="0"/>
          <w:bCs/>
          <w:iCs/>
          <w:sz w:val="22"/>
          <w:szCs w:val="22"/>
          <w:lang w:val="es-EC"/>
        </w:rPr>
        <w:t>a</w:t>
      </w:r>
      <w:r w:rsidRPr="00757F20">
        <w:rPr>
          <w:b w:val="0"/>
          <w:bCs/>
          <w:iCs/>
          <w:sz w:val="22"/>
          <w:szCs w:val="22"/>
          <w:lang w:val="es-EC"/>
        </w:rPr>
        <w:t>sional.</w:t>
      </w:r>
    </w:p>
    <w:p w:rsidR="00234DA4" w:rsidRPr="00757F20" w:rsidRDefault="00234DA4"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246342" w:rsidRPr="00757F20">
        <w:rPr>
          <w:bCs/>
          <w:iCs/>
          <w:sz w:val="22"/>
          <w:szCs w:val="22"/>
          <w:lang w:val="es-EC"/>
        </w:rPr>
        <w:t xml:space="preserve"> No. </w:t>
      </w:r>
      <w:r w:rsidR="008C180C" w:rsidRPr="00757F20">
        <w:rPr>
          <w:bCs/>
          <w:iCs/>
          <w:sz w:val="22"/>
          <w:szCs w:val="22"/>
          <w:lang w:val="es-EC"/>
        </w:rPr>
        <w:t>1</w:t>
      </w:r>
      <w:r w:rsidR="0038410D">
        <w:rPr>
          <w:bCs/>
          <w:iCs/>
          <w:sz w:val="22"/>
          <w:szCs w:val="22"/>
          <w:lang w:val="es-EC"/>
        </w:rPr>
        <w:t>2</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8C180C" w:rsidRPr="00757F20">
        <w:rPr>
          <w:bCs/>
          <w:iCs/>
          <w:sz w:val="22"/>
          <w:szCs w:val="22"/>
          <w:lang w:val="es-EC"/>
        </w:rPr>
        <w:t xml:space="preserve"> COMERCIALIZADA POR CADA UNIDAD EN EL MERCADO OCASIONAL</w:t>
      </w:r>
      <w:r w:rsidR="00F4473E">
        <w:rPr>
          <w:bCs/>
          <w:iCs/>
          <w:sz w:val="22"/>
          <w:szCs w:val="22"/>
          <w:lang w:val="es-EC"/>
        </w:rPr>
        <w:t xml:space="preserve"> (GWh)</w:t>
      </w:r>
    </w:p>
    <w:p w:rsidR="00246342" w:rsidRPr="00757F20" w:rsidRDefault="00246342" w:rsidP="00D712A2">
      <w:pPr>
        <w:pStyle w:val="Ttulo"/>
        <w:spacing w:line="480" w:lineRule="auto"/>
        <w:ind w:left="550"/>
        <w:jc w:val="both"/>
        <w:rPr>
          <w:b w:val="0"/>
          <w:iCs/>
          <w:sz w:val="22"/>
          <w:szCs w:val="22"/>
          <w:lang w:val="es-EC"/>
        </w:rPr>
      </w:pPr>
      <w:r w:rsidRPr="00757F20">
        <w:rPr>
          <w:b w:val="0"/>
          <w:iCs/>
          <w:noProof/>
          <w:sz w:val="22"/>
          <w:szCs w:val="22"/>
        </w:rPr>
        <w:pict>
          <v:group id="_x0000_s1033" style="position:absolute;left:0;text-align:left;margin-left:38.5pt;margin-top:18.7pt;width:361pt;height:309.4pt;z-index:251639808" coordorigin="2337,7196" coordsize="7047,4860">
            <v:shape id="_x0000_s1034" type="#_x0000_t75" style="position:absolute;left:2337;top:7196;width:4235;height:4860">
              <v:imagedata r:id="rId47" o:title=""/>
            </v:shape>
            <v:shape id="_x0000_s1035" type="#_x0000_t75" style="position:absolute;left:6315;top:7196;width:3069;height:4860">
              <v:imagedata r:id="rId48" o:title=""/>
            </v:shape>
          </v:group>
        </w:pict>
      </w:r>
    </w:p>
    <w:p w:rsidR="00BF72C7" w:rsidRPr="00757F20" w:rsidRDefault="00BF72C7" w:rsidP="00D712A2">
      <w:pPr>
        <w:pStyle w:val="Ttulo"/>
        <w:spacing w:line="480" w:lineRule="auto"/>
        <w:ind w:left="550"/>
        <w:jc w:val="both"/>
        <w:rPr>
          <w:b w:val="0"/>
          <w:iCs/>
          <w:sz w:val="22"/>
          <w:szCs w:val="22"/>
          <w:lang w:val="es-EC"/>
        </w:rPr>
      </w:pPr>
    </w:p>
    <w:p w:rsidR="00BF72C7" w:rsidRPr="00757F20" w:rsidRDefault="00BF72C7" w:rsidP="00D712A2">
      <w:pPr>
        <w:pStyle w:val="Ttulo"/>
        <w:spacing w:line="480" w:lineRule="auto"/>
        <w:ind w:left="550"/>
        <w:jc w:val="both"/>
        <w:rPr>
          <w:b w:val="0"/>
          <w:iCs/>
          <w:sz w:val="22"/>
          <w:szCs w:val="22"/>
          <w:lang w:val="es-EC"/>
        </w:rPr>
      </w:pPr>
    </w:p>
    <w:p w:rsidR="00BF72C7" w:rsidRPr="00757F20" w:rsidRDefault="00BF72C7" w:rsidP="00D712A2">
      <w:pPr>
        <w:pStyle w:val="Ttulo"/>
        <w:spacing w:line="480" w:lineRule="auto"/>
        <w:ind w:left="550"/>
        <w:jc w:val="both"/>
        <w:rPr>
          <w:b w:val="0"/>
          <w:iCs/>
          <w:sz w:val="22"/>
          <w:szCs w:val="22"/>
          <w:lang w:val="es-EC"/>
        </w:rPr>
      </w:pPr>
    </w:p>
    <w:p w:rsidR="00246342" w:rsidRPr="00757F20" w:rsidRDefault="00F176EE" w:rsidP="00D712A2">
      <w:pPr>
        <w:pStyle w:val="Ttulo"/>
        <w:spacing w:line="480" w:lineRule="auto"/>
        <w:ind w:left="550"/>
        <w:jc w:val="both"/>
        <w:rPr>
          <w:b w:val="0"/>
          <w:iCs/>
          <w:sz w:val="22"/>
          <w:szCs w:val="22"/>
          <w:lang w:val="es-EC"/>
        </w:rPr>
      </w:pPr>
      <w:r>
        <w:rPr>
          <w:b w:val="0"/>
          <w:iCs/>
          <w:sz w:val="22"/>
          <w:szCs w:val="22"/>
          <w:lang w:val="es-EC"/>
        </w:rPr>
        <w:t>..</w:t>
      </w: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Pr="00757F20" w:rsidRDefault="00893A0D" w:rsidP="00D712A2">
      <w:pPr>
        <w:pStyle w:val="Ttulo"/>
        <w:spacing w:line="480" w:lineRule="auto"/>
        <w:ind w:left="550"/>
        <w:jc w:val="both"/>
        <w:rPr>
          <w:b w:val="0"/>
          <w:iCs/>
          <w:sz w:val="22"/>
          <w:szCs w:val="22"/>
          <w:lang w:val="es-EC"/>
        </w:rPr>
      </w:pPr>
    </w:p>
    <w:p w:rsidR="0090356C" w:rsidRDefault="0090356C" w:rsidP="00D712A2">
      <w:pPr>
        <w:pStyle w:val="Ttulo"/>
        <w:tabs>
          <w:tab w:val="left" w:pos="1650"/>
          <w:tab w:val="left" w:pos="1870"/>
        </w:tabs>
        <w:spacing w:line="480" w:lineRule="auto"/>
        <w:ind w:left="550"/>
        <w:jc w:val="both"/>
        <w:rPr>
          <w:iCs/>
          <w:sz w:val="22"/>
          <w:szCs w:val="22"/>
          <w:lang w:val="es-EC"/>
        </w:rPr>
      </w:pPr>
    </w:p>
    <w:p w:rsidR="00246342" w:rsidRPr="00757F20" w:rsidRDefault="00246342" w:rsidP="000E0D72">
      <w:pPr>
        <w:pStyle w:val="Ttulo"/>
        <w:tabs>
          <w:tab w:val="left" w:pos="1650"/>
          <w:tab w:val="left" w:pos="1870"/>
        </w:tabs>
        <w:spacing w:line="480" w:lineRule="auto"/>
        <w:ind w:left="440"/>
        <w:jc w:val="both"/>
        <w:rPr>
          <w:iCs/>
          <w:sz w:val="22"/>
          <w:szCs w:val="22"/>
          <w:lang w:val="es-EC"/>
        </w:rPr>
      </w:pPr>
      <w:r w:rsidRPr="00757F20">
        <w:rPr>
          <w:iCs/>
          <w:sz w:val="22"/>
          <w:szCs w:val="22"/>
          <w:lang w:val="es-EC"/>
        </w:rPr>
        <w:lastRenderedPageBreak/>
        <w:t>Compra de Energía para cubrir contratos.</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Considerando que en algunos meses la producción de energía a vapor no fue lo suficiente para cubrir los contratos de energía, fue necesario realizar en el año una compra total de 21,65 GWh en el mercado ocasional para poder cumplir los co</w:t>
      </w:r>
      <w:r w:rsidRPr="00757F20">
        <w:rPr>
          <w:b w:val="0"/>
          <w:bCs/>
          <w:iCs/>
          <w:sz w:val="22"/>
          <w:szCs w:val="22"/>
          <w:lang w:val="es-EC"/>
        </w:rPr>
        <w:t>n</w:t>
      </w:r>
      <w:r w:rsidRPr="00757F20">
        <w:rPr>
          <w:b w:val="0"/>
          <w:bCs/>
          <w:iCs/>
          <w:sz w:val="22"/>
          <w:szCs w:val="22"/>
          <w:lang w:val="es-EC"/>
        </w:rPr>
        <w:t xml:space="preserve">tratos. </w:t>
      </w: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 xml:space="preserve">De acuerdo a las transacciones de energía, la mayor compra fue realizada por la unidad TV3, requiriéndose de un total 19,86 GWh en el año ocurriendo que en el mes de febrero se produjo la mayor compra (12,80 GWh). En el Gráfico No. </w:t>
      </w:r>
      <w:r w:rsidR="009F65FF" w:rsidRPr="00757F20">
        <w:rPr>
          <w:b w:val="0"/>
          <w:bCs/>
          <w:iCs/>
          <w:sz w:val="22"/>
          <w:szCs w:val="22"/>
          <w:lang w:val="es-EC"/>
        </w:rPr>
        <w:t>1</w:t>
      </w:r>
      <w:r w:rsidR="0038410D">
        <w:rPr>
          <w:b w:val="0"/>
          <w:bCs/>
          <w:iCs/>
          <w:sz w:val="22"/>
          <w:szCs w:val="22"/>
          <w:lang w:val="es-EC"/>
        </w:rPr>
        <w:t>3</w:t>
      </w:r>
      <w:r w:rsidRPr="00757F20">
        <w:rPr>
          <w:b w:val="0"/>
          <w:bCs/>
          <w:iCs/>
          <w:sz w:val="22"/>
          <w:szCs w:val="22"/>
          <w:lang w:val="es-EC"/>
        </w:rPr>
        <w:t xml:space="preserve"> se muestran las compras mensuales de energía por cada unidad realiz</w:t>
      </w:r>
      <w:r w:rsidRPr="00757F20">
        <w:rPr>
          <w:b w:val="0"/>
          <w:bCs/>
          <w:iCs/>
          <w:sz w:val="22"/>
          <w:szCs w:val="22"/>
          <w:lang w:val="es-EC"/>
        </w:rPr>
        <w:t>a</w:t>
      </w:r>
      <w:r w:rsidRPr="00757F20">
        <w:rPr>
          <w:b w:val="0"/>
          <w:bCs/>
          <w:iCs/>
          <w:sz w:val="22"/>
          <w:szCs w:val="22"/>
          <w:lang w:val="es-EC"/>
        </w:rPr>
        <w:t>das en el año 2007.</w:t>
      </w:r>
    </w:p>
    <w:p w:rsidR="00D10314" w:rsidRPr="00757F20" w:rsidRDefault="00D10314"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246342" w:rsidRPr="00757F20">
        <w:rPr>
          <w:bCs/>
          <w:iCs/>
          <w:sz w:val="22"/>
          <w:szCs w:val="22"/>
          <w:lang w:val="es-EC"/>
        </w:rPr>
        <w:t xml:space="preserve"> No. </w:t>
      </w:r>
      <w:r w:rsidR="009F65FF" w:rsidRPr="00757F20">
        <w:rPr>
          <w:bCs/>
          <w:iCs/>
          <w:sz w:val="22"/>
          <w:szCs w:val="22"/>
          <w:lang w:val="es-EC"/>
        </w:rPr>
        <w:t>1</w:t>
      </w:r>
      <w:r w:rsidR="0038410D">
        <w:rPr>
          <w:bCs/>
          <w:iCs/>
          <w:sz w:val="22"/>
          <w:szCs w:val="22"/>
          <w:lang w:val="es-EC"/>
        </w:rPr>
        <w:t>3</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9F65FF" w:rsidRPr="00757F20">
        <w:rPr>
          <w:bCs/>
          <w:iCs/>
          <w:sz w:val="22"/>
          <w:szCs w:val="22"/>
          <w:lang w:val="es-EC"/>
        </w:rPr>
        <w:t xml:space="preserve"> COMPRADA EN EL MERCADO OCASIONAL PARA CUBRIR CONTRATOS</w:t>
      </w:r>
    </w:p>
    <w:p w:rsidR="00246342" w:rsidRPr="00757F20" w:rsidRDefault="00D94D97" w:rsidP="00D712A2">
      <w:pPr>
        <w:pStyle w:val="Ttulo"/>
        <w:spacing w:line="480" w:lineRule="auto"/>
        <w:ind w:left="550"/>
        <w:jc w:val="both"/>
        <w:rPr>
          <w:b w:val="0"/>
          <w:iCs/>
          <w:sz w:val="22"/>
          <w:szCs w:val="22"/>
          <w:lang w:val="es-EC"/>
        </w:rPr>
      </w:pPr>
      <w:r>
        <w:rPr>
          <w:b w:val="0"/>
          <w:noProof/>
          <w:sz w:val="22"/>
          <w:szCs w:val="22"/>
          <w:lang w:val="es-ES"/>
        </w:rPr>
        <w:drawing>
          <wp:anchor distT="0" distB="0" distL="114300" distR="114300" simplePos="0" relativeHeight="251660288" behindDoc="0" locked="0" layoutInCell="1" allowOverlap="1">
            <wp:simplePos x="0" y="0"/>
            <wp:positionH relativeFrom="column">
              <wp:posOffset>838200</wp:posOffset>
            </wp:positionH>
            <wp:positionV relativeFrom="paragraph">
              <wp:posOffset>188595</wp:posOffset>
            </wp:positionV>
            <wp:extent cx="4260850" cy="3385820"/>
            <wp:effectExtent l="0" t="0" r="6350" b="0"/>
            <wp:wrapSquare wrapText="bothSides"/>
            <wp:docPr id="9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srcRect/>
                    <a:stretch>
                      <a:fillRect/>
                    </a:stretch>
                  </pic:blipFill>
                  <pic:spPr bwMode="auto">
                    <a:xfrm>
                      <a:off x="0" y="0"/>
                      <a:ext cx="4260850" cy="3385820"/>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893A0D" w:rsidRDefault="00893A0D" w:rsidP="00D712A2">
      <w:pPr>
        <w:pStyle w:val="Ttulo"/>
        <w:spacing w:line="480" w:lineRule="auto"/>
        <w:ind w:left="550"/>
        <w:jc w:val="both"/>
        <w:rPr>
          <w:b w:val="0"/>
          <w:iCs/>
          <w:sz w:val="22"/>
          <w:szCs w:val="22"/>
          <w:lang w:val="es-EC"/>
        </w:rPr>
      </w:pPr>
    </w:p>
    <w:p w:rsidR="009719C8" w:rsidRDefault="009719C8" w:rsidP="00D712A2">
      <w:pPr>
        <w:pStyle w:val="Ttulo"/>
        <w:spacing w:line="480" w:lineRule="auto"/>
        <w:ind w:left="550"/>
        <w:jc w:val="both"/>
        <w:rPr>
          <w:b w:val="0"/>
          <w:iCs/>
          <w:sz w:val="22"/>
          <w:szCs w:val="22"/>
          <w:lang w:val="es-EC"/>
        </w:rPr>
      </w:pPr>
    </w:p>
    <w:p w:rsidR="00893A0D" w:rsidRPr="00757F20" w:rsidRDefault="00893A0D"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lastRenderedPageBreak/>
        <w:t>De acuerdo a lo indicado las compras de energía para cumplir los contr</w:t>
      </w:r>
      <w:r w:rsidRPr="00757F20">
        <w:rPr>
          <w:b w:val="0"/>
          <w:bCs/>
          <w:iCs/>
          <w:sz w:val="22"/>
          <w:szCs w:val="22"/>
          <w:lang w:val="es-EC"/>
        </w:rPr>
        <w:t>a</w:t>
      </w:r>
      <w:r w:rsidRPr="00757F20">
        <w:rPr>
          <w:b w:val="0"/>
          <w:bCs/>
          <w:iCs/>
          <w:sz w:val="22"/>
          <w:szCs w:val="22"/>
          <w:lang w:val="es-EC"/>
        </w:rPr>
        <w:t>tos fueron realizadas hasta el 14 de septiembre, puesto que a partir del 15 de septie</w:t>
      </w:r>
      <w:r w:rsidRPr="00757F20">
        <w:rPr>
          <w:b w:val="0"/>
          <w:bCs/>
          <w:iCs/>
          <w:sz w:val="22"/>
          <w:szCs w:val="22"/>
          <w:lang w:val="es-EC"/>
        </w:rPr>
        <w:t>m</w:t>
      </w:r>
      <w:r w:rsidRPr="00757F20">
        <w:rPr>
          <w:b w:val="0"/>
          <w:bCs/>
          <w:iCs/>
          <w:sz w:val="22"/>
          <w:szCs w:val="22"/>
          <w:lang w:val="es-EC"/>
        </w:rPr>
        <w:t xml:space="preserve">bre se suscribieron los nuevos contratos de energía en base a lo establecido en la transitoria sexta de </w:t>
      </w:r>
      <w:smartTag w:uri="urn:schemas-microsoft-com:office:smarttags" w:element="PersonName">
        <w:smartTagPr>
          <w:attr w:name="ProductID" w:val="la Ley Reformatoria"/>
        </w:smartTagPr>
        <w:smartTag w:uri="urn:schemas-microsoft-com:office:smarttags" w:element="PersonName">
          <w:smartTagPr>
            <w:attr w:name="ProductID" w:val="la Ley"/>
          </w:smartTagPr>
          <w:r w:rsidRPr="00757F20">
            <w:rPr>
              <w:b w:val="0"/>
              <w:bCs/>
              <w:iCs/>
              <w:sz w:val="22"/>
              <w:szCs w:val="22"/>
              <w:lang w:val="es-EC"/>
            </w:rPr>
            <w:t>la Ley</w:t>
          </w:r>
        </w:smartTag>
        <w:r w:rsidRPr="00757F20">
          <w:rPr>
            <w:b w:val="0"/>
            <w:bCs/>
            <w:iCs/>
            <w:sz w:val="22"/>
            <w:szCs w:val="22"/>
            <w:lang w:val="es-EC"/>
          </w:rPr>
          <w:t xml:space="preserve"> Reformatoria</w:t>
        </w:r>
      </w:smartTag>
      <w:r w:rsidRPr="00757F20">
        <w:rPr>
          <w:b w:val="0"/>
          <w:bCs/>
          <w:iCs/>
          <w:sz w:val="22"/>
          <w:szCs w:val="22"/>
          <w:lang w:val="es-EC"/>
        </w:rPr>
        <w:t xml:space="preserve"> a </w:t>
      </w:r>
      <w:smartTag w:uri="urn:schemas-microsoft-com:office:smarttags" w:element="PersonName">
        <w:smartTagPr>
          <w:attr w:name="ProductID" w:val="la Ley"/>
        </w:smartTagPr>
        <w:r w:rsidRPr="00757F20">
          <w:rPr>
            <w:b w:val="0"/>
            <w:bCs/>
            <w:iCs/>
            <w:sz w:val="22"/>
            <w:szCs w:val="22"/>
            <w:lang w:val="es-EC"/>
          </w:rPr>
          <w:t>la Ley</w:t>
        </w:r>
      </w:smartTag>
      <w:r w:rsidRPr="00757F20">
        <w:rPr>
          <w:b w:val="0"/>
          <w:bCs/>
          <w:iCs/>
          <w:sz w:val="22"/>
          <w:szCs w:val="22"/>
          <w:lang w:val="es-EC"/>
        </w:rPr>
        <w:t xml:space="preserve"> de Régimen del Sector Elé</w:t>
      </w:r>
      <w:r w:rsidRPr="00757F20">
        <w:rPr>
          <w:b w:val="0"/>
          <w:bCs/>
          <w:iCs/>
          <w:sz w:val="22"/>
          <w:szCs w:val="22"/>
          <w:lang w:val="es-EC"/>
        </w:rPr>
        <w:t>c</w:t>
      </w:r>
      <w:r w:rsidRPr="00757F20">
        <w:rPr>
          <w:b w:val="0"/>
          <w:bCs/>
          <w:iCs/>
          <w:sz w:val="22"/>
          <w:szCs w:val="22"/>
          <w:lang w:val="es-EC"/>
        </w:rPr>
        <w:t>trico.</w:t>
      </w:r>
    </w:p>
    <w:p w:rsidR="0038410D" w:rsidRPr="00757F20" w:rsidRDefault="0038410D" w:rsidP="000E0D72">
      <w:pPr>
        <w:pStyle w:val="Ttulo"/>
        <w:spacing w:line="480" w:lineRule="auto"/>
        <w:ind w:left="440"/>
        <w:jc w:val="both"/>
        <w:rPr>
          <w:b w:val="0"/>
          <w:bCs/>
          <w:iCs/>
          <w:sz w:val="22"/>
          <w:szCs w:val="22"/>
          <w:lang w:val="es-EC"/>
        </w:rPr>
      </w:pPr>
    </w:p>
    <w:p w:rsidR="00246342" w:rsidRPr="00757F20" w:rsidRDefault="00246342" w:rsidP="000E0D72">
      <w:pPr>
        <w:pStyle w:val="Ttulo"/>
        <w:tabs>
          <w:tab w:val="left" w:pos="1980"/>
        </w:tabs>
        <w:spacing w:line="480" w:lineRule="auto"/>
        <w:ind w:left="440"/>
        <w:jc w:val="both"/>
        <w:rPr>
          <w:iCs/>
          <w:sz w:val="22"/>
          <w:szCs w:val="22"/>
          <w:lang w:val="es-EC"/>
        </w:rPr>
      </w:pPr>
      <w:r w:rsidRPr="00757F20">
        <w:rPr>
          <w:iCs/>
          <w:sz w:val="22"/>
          <w:szCs w:val="22"/>
          <w:lang w:val="es-EC"/>
        </w:rPr>
        <w:t>Co</w:t>
      </w:r>
      <w:r w:rsidRPr="00757F20">
        <w:rPr>
          <w:iCs/>
          <w:sz w:val="22"/>
          <w:szCs w:val="22"/>
          <w:lang w:val="es-EC"/>
        </w:rPr>
        <w:t>m</w:t>
      </w:r>
      <w:r w:rsidRPr="00757F20">
        <w:rPr>
          <w:iCs/>
          <w:sz w:val="22"/>
          <w:szCs w:val="22"/>
          <w:lang w:val="es-EC"/>
        </w:rPr>
        <w:t>pra de ene</w:t>
      </w:r>
      <w:r w:rsidR="00775DFD" w:rsidRPr="00757F20">
        <w:rPr>
          <w:iCs/>
          <w:sz w:val="22"/>
          <w:szCs w:val="22"/>
          <w:lang w:val="es-EC"/>
        </w:rPr>
        <w:t>rgía para consumo de auxiliares</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A fin de satisfacer los requerimientos de energía de los equipos auxiliares internos a las un</w:t>
      </w:r>
      <w:r w:rsidRPr="00757F20">
        <w:rPr>
          <w:b w:val="0"/>
          <w:bCs/>
          <w:iCs/>
          <w:sz w:val="22"/>
          <w:szCs w:val="22"/>
          <w:lang w:val="es-EC"/>
        </w:rPr>
        <w:t>i</w:t>
      </w:r>
      <w:r w:rsidRPr="00757F20">
        <w:rPr>
          <w:b w:val="0"/>
          <w:bCs/>
          <w:iCs/>
          <w:sz w:val="22"/>
          <w:szCs w:val="22"/>
          <w:lang w:val="es-EC"/>
        </w:rPr>
        <w:t>dades de generación cuando éstas no se encontraban generando por diversos motivos, fue nec</w:t>
      </w:r>
      <w:r w:rsidRPr="00757F20">
        <w:rPr>
          <w:b w:val="0"/>
          <w:bCs/>
          <w:iCs/>
          <w:sz w:val="22"/>
          <w:szCs w:val="22"/>
          <w:lang w:val="es-EC"/>
        </w:rPr>
        <w:t>e</w:t>
      </w:r>
      <w:r w:rsidRPr="00757F20">
        <w:rPr>
          <w:b w:val="0"/>
          <w:bCs/>
          <w:iCs/>
          <w:sz w:val="22"/>
          <w:szCs w:val="22"/>
          <w:lang w:val="es-EC"/>
        </w:rPr>
        <w:t>sario recurrir a la compra de energía en el mercado ocasional, la misma que ascendió a 3.437,07 MWh d</w:t>
      </w:r>
      <w:r w:rsidRPr="00757F20">
        <w:rPr>
          <w:b w:val="0"/>
          <w:bCs/>
          <w:iCs/>
          <w:sz w:val="22"/>
          <w:szCs w:val="22"/>
          <w:lang w:val="es-EC"/>
        </w:rPr>
        <w:t>u</w:t>
      </w:r>
      <w:r w:rsidRPr="00757F20">
        <w:rPr>
          <w:b w:val="0"/>
          <w:bCs/>
          <w:iCs/>
          <w:sz w:val="22"/>
          <w:szCs w:val="22"/>
          <w:lang w:val="es-EC"/>
        </w:rPr>
        <w:t>rante el 2007. La mayor compra realizada fue para la unidad TV1, misma que representó un 63,36% del total de energía co</w:t>
      </w:r>
      <w:r w:rsidRPr="00757F20">
        <w:rPr>
          <w:b w:val="0"/>
          <w:bCs/>
          <w:iCs/>
          <w:sz w:val="22"/>
          <w:szCs w:val="22"/>
          <w:lang w:val="es-EC"/>
        </w:rPr>
        <w:t>m</w:t>
      </w:r>
      <w:r w:rsidRPr="00757F20">
        <w:rPr>
          <w:b w:val="0"/>
          <w:bCs/>
          <w:iCs/>
          <w:sz w:val="22"/>
          <w:szCs w:val="22"/>
          <w:lang w:val="es-EC"/>
        </w:rPr>
        <w:t>pra para consumo interno de auxiliares.</w:t>
      </w: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 xml:space="preserve">En el Gráfico No. </w:t>
      </w:r>
      <w:r w:rsidR="004E53CA" w:rsidRPr="00757F20">
        <w:rPr>
          <w:b w:val="0"/>
          <w:bCs/>
          <w:iCs/>
          <w:sz w:val="22"/>
          <w:szCs w:val="22"/>
          <w:lang w:val="es-EC"/>
        </w:rPr>
        <w:t>1</w:t>
      </w:r>
      <w:r w:rsidR="0038410D">
        <w:rPr>
          <w:b w:val="0"/>
          <w:bCs/>
          <w:iCs/>
          <w:sz w:val="22"/>
          <w:szCs w:val="22"/>
          <w:lang w:val="es-EC"/>
        </w:rPr>
        <w:t>4</w:t>
      </w:r>
      <w:r w:rsidRPr="00757F20">
        <w:rPr>
          <w:b w:val="0"/>
          <w:bCs/>
          <w:iCs/>
          <w:sz w:val="22"/>
          <w:szCs w:val="22"/>
          <w:lang w:val="es-EC"/>
        </w:rPr>
        <w:t xml:space="preserve"> se presentan los requerimientos mensuales y anuales por compra de energía para consumo inte</w:t>
      </w:r>
      <w:r w:rsidRPr="00757F20">
        <w:rPr>
          <w:b w:val="0"/>
          <w:bCs/>
          <w:iCs/>
          <w:sz w:val="22"/>
          <w:szCs w:val="22"/>
          <w:lang w:val="es-EC"/>
        </w:rPr>
        <w:t>r</w:t>
      </w:r>
      <w:r w:rsidRPr="00757F20">
        <w:rPr>
          <w:b w:val="0"/>
          <w:bCs/>
          <w:iCs/>
          <w:sz w:val="22"/>
          <w:szCs w:val="22"/>
          <w:lang w:val="es-EC"/>
        </w:rPr>
        <w:t>no.</w:t>
      </w: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lastRenderedPageBreak/>
        <w:t>GRÁFICO</w:t>
      </w:r>
      <w:r w:rsidR="00246342" w:rsidRPr="00757F20">
        <w:rPr>
          <w:bCs/>
          <w:iCs/>
          <w:sz w:val="22"/>
          <w:szCs w:val="22"/>
          <w:lang w:val="es-EC"/>
        </w:rPr>
        <w:t xml:space="preserve"> No. </w:t>
      </w:r>
      <w:r w:rsidR="004E53CA" w:rsidRPr="00757F20">
        <w:rPr>
          <w:bCs/>
          <w:iCs/>
          <w:sz w:val="22"/>
          <w:szCs w:val="22"/>
          <w:lang w:val="es-EC"/>
        </w:rPr>
        <w:t>1</w:t>
      </w:r>
      <w:r w:rsidR="0038410D">
        <w:rPr>
          <w:bCs/>
          <w:iCs/>
          <w:sz w:val="22"/>
          <w:szCs w:val="22"/>
          <w:lang w:val="es-EC"/>
        </w:rPr>
        <w:t>4</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ENERGÍA</w:t>
      </w:r>
      <w:r w:rsidR="004E53CA" w:rsidRPr="00757F20">
        <w:rPr>
          <w:bCs/>
          <w:iCs/>
          <w:sz w:val="22"/>
          <w:szCs w:val="22"/>
          <w:lang w:val="es-EC"/>
        </w:rPr>
        <w:t xml:space="preserve"> COMPRADA EN EL MERCADO OCASIONAL PARA CONSUMO DE AUXILIARES</w:t>
      </w:r>
    </w:p>
    <w:p w:rsidR="00246342" w:rsidRPr="00757F20" w:rsidRDefault="00CB4CD4" w:rsidP="00D712A2">
      <w:pPr>
        <w:pStyle w:val="Ttulo"/>
        <w:spacing w:line="480" w:lineRule="auto"/>
        <w:ind w:left="550"/>
        <w:jc w:val="both"/>
        <w:rPr>
          <w:b w:val="0"/>
          <w:iCs/>
          <w:sz w:val="22"/>
          <w:szCs w:val="22"/>
          <w:lang w:val="es-EC"/>
        </w:rPr>
      </w:pPr>
      <w:r w:rsidRPr="00757F20">
        <w:rPr>
          <w:b w:val="0"/>
          <w:noProof/>
          <w:sz w:val="22"/>
          <w:szCs w:val="22"/>
        </w:rPr>
        <w:pict>
          <v:group id="_x0000_s1070" style="position:absolute;left:0;text-align:left;margin-left:38.5pt;margin-top:14.1pt;width:357.5pt;height:283.85pt;z-index:251661312" coordorigin="2580,10809" coordsize="7933,5400">
            <v:shape id="_x0000_s1071" type="#_x0000_t75" style="position:absolute;left:2580;top:10809;width:4680;height:5400">
              <v:imagedata r:id="rId50" o:title=""/>
            </v:shape>
            <v:shape id="_x0000_s1072" type="#_x0000_t75" style="position:absolute;left:7080;top:10809;width:3433;height:5400">
              <v:imagedata r:id="rId51" o:title=""/>
            </v:shape>
          </v:group>
        </w:pict>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552F4F" w:rsidRDefault="00552F4F" w:rsidP="00D712A2">
      <w:pPr>
        <w:pStyle w:val="Ttulo"/>
        <w:spacing w:line="480" w:lineRule="auto"/>
        <w:ind w:left="550"/>
        <w:jc w:val="both"/>
        <w:rPr>
          <w:b w:val="0"/>
          <w:iCs/>
          <w:sz w:val="22"/>
          <w:szCs w:val="22"/>
          <w:lang w:val="es-EC"/>
        </w:rPr>
      </w:pPr>
    </w:p>
    <w:p w:rsidR="0029061E" w:rsidRDefault="0029061E" w:rsidP="00D712A2">
      <w:pPr>
        <w:pStyle w:val="Ttulo"/>
        <w:spacing w:line="480" w:lineRule="auto"/>
        <w:ind w:left="550"/>
        <w:jc w:val="both"/>
        <w:rPr>
          <w:b w:val="0"/>
          <w:iCs/>
          <w:sz w:val="22"/>
          <w:szCs w:val="22"/>
          <w:lang w:val="es-EC"/>
        </w:rPr>
      </w:pPr>
    </w:p>
    <w:p w:rsidR="00246342" w:rsidRPr="00757F20" w:rsidRDefault="00246342" w:rsidP="000E0D72">
      <w:pPr>
        <w:pStyle w:val="Ttulo"/>
        <w:tabs>
          <w:tab w:val="left" w:pos="1870"/>
        </w:tabs>
        <w:spacing w:line="480" w:lineRule="auto"/>
        <w:ind w:left="440"/>
        <w:jc w:val="both"/>
        <w:rPr>
          <w:iCs/>
          <w:sz w:val="22"/>
          <w:szCs w:val="22"/>
          <w:lang w:val="es-EC"/>
        </w:rPr>
      </w:pPr>
      <w:r w:rsidRPr="00757F20">
        <w:rPr>
          <w:iCs/>
          <w:sz w:val="22"/>
          <w:szCs w:val="22"/>
          <w:lang w:val="es-EC"/>
        </w:rPr>
        <w:t>Venta de Energía y Pote</w:t>
      </w:r>
      <w:r w:rsidRPr="00757F20">
        <w:rPr>
          <w:iCs/>
          <w:sz w:val="22"/>
          <w:szCs w:val="22"/>
          <w:lang w:val="es-EC"/>
        </w:rPr>
        <w:t>n</w:t>
      </w:r>
      <w:r w:rsidRPr="00757F20">
        <w:rPr>
          <w:iCs/>
          <w:sz w:val="22"/>
          <w:szCs w:val="22"/>
          <w:lang w:val="es-EC"/>
        </w:rPr>
        <w:t>cia Reactiva.</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En este año, la unidad TG4, no ha podido operar como compensador síncrono para vender su energía reactiva al Mercado Eléctrico Mayorista puesto que, desde el 31 de octubre de 2004, esta unidad se ha mantenido indisponible.</w:t>
      </w:r>
    </w:p>
    <w:p w:rsidR="00F87480" w:rsidRDefault="00F87480" w:rsidP="000E0D72">
      <w:pPr>
        <w:pStyle w:val="Ttulo"/>
        <w:spacing w:line="480" w:lineRule="auto"/>
        <w:ind w:left="440"/>
        <w:jc w:val="both"/>
        <w:rPr>
          <w:b w:val="0"/>
          <w:bCs/>
          <w:iCs/>
          <w:sz w:val="22"/>
          <w:szCs w:val="22"/>
          <w:lang w:val="es-EC"/>
        </w:rPr>
      </w:pPr>
    </w:p>
    <w:p w:rsidR="00552F4F" w:rsidRDefault="00552F4F" w:rsidP="000E0D72">
      <w:pPr>
        <w:pStyle w:val="Ttulo"/>
        <w:spacing w:line="480" w:lineRule="auto"/>
        <w:ind w:left="440"/>
        <w:jc w:val="both"/>
        <w:rPr>
          <w:b w:val="0"/>
          <w:bCs/>
          <w:iCs/>
          <w:sz w:val="22"/>
          <w:szCs w:val="22"/>
          <w:lang w:val="es-EC"/>
        </w:rPr>
      </w:pPr>
    </w:p>
    <w:p w:rsidR="001203F1" w:rsidRDefault="001203F1" w:rsidP="000E0D72">
      <w:pPr>
        <w:pStyle w:val="Ttulo"/>
        <w:spacing w:line="480" w:lineRule="auto"/>
        <w:ind w:left="440"/>
        <w:jc w:val="both"/>
        <w:rPr>
          <w:b w:val="0"/>
          <w:bCs/>
          <w:iCs/>
          <w:sz w:val="22"/>
          <w:szCs w:val="22"/>
          <w:lang w:val="es-EC"/>
        </w:rPr>
      </w:pPr>
    </w:p>
    <w:p w:rsidR="00246342" w:rsidRPr="00757F20" w:rsidRDefault="00246342" w:rsidP="000E0D72">
      <w:pPr>
        <w:pStyle w:val="Ttulo"/>
        <w:tabs>
          <w:tab w:val="left" w:pos="1980"/>
        </w:tabs>
        <w:spacing w:line="480" w:lineRule="auto"/>
        <w:ind w:left="440"/>
        <w:jc w:val="both"/>
        <w:rPr>
          <w:iCs/>
          <w:sz w:val="22"/>
          <w:szCs w:val="22"/>
          <w:lang w:val="es-EC"/>
        </w:rPr>
      </w:pPr>
      <w:r w:rsidRPr="00757F20">
        <w:rPr>
          <w:iCs/>
          <w:sz w:val="22"/>
          <w:szCs w:val="22"/>
          <w:lang w:val="es-EC"/>
        </w:rPr>
        <w:lastRenderedPageBreak/>
        <w:t>Venta de Potencia Activa.</w:t>
      </w: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 xml:space="preserve">De acuerdo a los estudios realizados por el CENACE y conforme lo establecido en </w:t>
      </w:r>
      <w:smartTag w:uri="urn:schemas-microsoft-com:office:smarttags" w:element="PersonName">
        <w:smartTagPr>
          <w:attr w:name="ProductID" w:val="la Regulaci￳n CONELEC"/>
        </w:smartTagPr>
        <w:smartTag w:uri="urn:schemas-microsoft-com:office:smarttags" w:element="PersonName">
          <w:smartTagPr>
            <w:attr w:name="ProductID" w:val="la Regulaci￳n"/>
          </w:smartTagPr>
          <w:r w:rsidRPr="00757F20">
            <w:rPr>
              <w:b w:val="0"/>
              <w:bCs/>
              <w:iCs/>
              <w:sz w:val="22"/>
              <w:szCs w:val="22"/>
              <w:lang w:val="es-EC"/>
            </w:rPr>
            <w:t>la Regulación</w:t>
          </w:r>
        </w:smartTag>
        <w:r w:rsidRPr="00757F20">
          <w:rPr>
            <w:b w:val="0"/>
            <w:bCs/>
            <w:iCs/>
            <w:sz w:val="22"/>
            <w:szCs w:val="22"/>
            <w:lang w:val="es-EC"/>
          </w:rPr>
          <w:t xml:space="preserve"> CONELEC</w:t>
        </w:r>
      </w:smartTag>
      <w:r w:rsidRPr="00757F20">
        <w:rPr>
          <w:b w:val="0"/>
          <w:bCs/>
          <w:iCs/>
          <w:sz w:val="22"/>
          <w:szCs w:val="22"/>
          <w:lang w:val="es-EC"/>
        </w:rPr>
        <w:t xml:space="preserve"> No. 004-03, Electroguayas tubo una asign</w:t>
      </w:r>
      <w:r w:rsidRPr="00757F20">
        <w:rPr>
          <w:b w:val="0"/>
          <w:bCs/>
          <w:iCs/>
          <w:sz w:val="22"/>
          <w:szCs w:val="22"/>
          <w:lang w:val="es-EC"/>
        </w:rPr>
        <w:t>a</w:t>
      </w:r>
      <w:r w:rsidRPr="00757F20">
        <w:rPr>
          <w:b w:val="0"/>
          <w:bCs/>
          <w:iCs/>
          <w:sz w:val="22"/>
          <w:szCs w:val="22"/>
          <w:lang w:val="es-EC"/>
        </w:rPr>
        <w:t>ción de Potencia Remunerable seg</w:t>
      </w:r>
      <w:r w:rsidR="00C0623D" w:rsidRPr="00757F20">
        <w:rPr>
          <w:b w:val="0"/>
          <w:bCs/>
          <w:iCs/>
          <w:sz w:val="22"/>
          <w:szCs w:val="22"/>
          <w:lang w:val="es-EC"/>
        </w:rPr>
        <w:t>ún se detalla en el Cuadro No. 5.</w:t>
      </w:r>
    </w:p>
    <w:p w:rsidR="00893A0D" w:rsidRDefault="00893A0D" w:rsidP="00D712A2">
      <w:pPr>
        <w:pStyle w:val="Ttulo"/>
        <w:spacing w:line="480" w:lineRule="auto"/>
        <w:ind w:left="550"/>
        <w:jc w:val="both"/>
        <w:rPr>
          <w:bCs/>
          <w:iCs/>
          <w:sz w:val="22"/>
          <w:szCs w:val="22"/>
          <w:lang w:val="es-EC"/>
        </w:rPr>
      </w:pPr>
    </w:p>
    <w:p w:rsidR="00246342" w:rsidRPr="00757F20" w:rsidRDefault="00C0623D" w:rsidP="00D712A2">
      <w:pPr>
        <w:pStyle w:val="Ttulo"/>
        <w:spacing w:line="480" w:lineRule="auto"/>
        <w:ind w:left="550"/>
        <w:rPr>
          <w:bCs/>
          <w:iCs/>
          <w:sz w:val="22"/>
          <w:szCs w:val="22"/>
          <w:lang w:val="es-EC"/>
        </w:rPr>
      </w:pPr>
      <w:r w:rsidRPr="00757F20">
        <w:rPr>
          <w:bCs/>
          <w:iCs/>
          <w:sz w:val="22"/>
          <w:szCs w:val="22"/>
          <w:lang w:val="es-EC"/>
        </w:rPr>
        <w:t>CUADRO No. 5</w:t>
      </w: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t>P</w:t>
      </w:r>
      <w:r w:rsidR="00C0623D" w:rsidRPr="00757F20">
        <w:rPr>
          <w:bCs/>
          <w:iCs/>
          <w:sz w:val="22"/>
          <w:szCs w:val="22"/>
          <w:lang w:val="es-EC"/>
        </w:rPr>
        <w:t>OTENCIA REMUNERABLE ASIGNADA</w:t>
      </w:r>
      <w:r w:rsidRPr="00757F20">
        <w:rPr>
          <w:bCs/>
          <w:iCs/>
          <w:sz w:val="22"/>
          <w:szCs w:val="22"/>
          <w:lang w:val="es-EC"/>
        </w:rPr>
        <w:t xml:space="preserve"> (</w:t>
      </w:r>
      <w:r w:rsidR="00672EA9" w:rsidRPr="00757F20">
        <w:rPr>
          <w:bCs/>
          <w:iCs/>
          <w:sz w:val="22"/>
          <w:szCs w:val="22"/>
          <w:lang w:val="es-EC"/>
        </w:rPr>
        <w:t>Mw.</w:t>
      </w:r>
      <w:r w:rsidRPr="00757F20">
        <w:rPr>
          <w:bCs/>
          <w:iCs/>
          <w:sz w:val="22"/>
          <w:szCs w:val="22"/>
          <w:lang w:val="es-EC"/>
        </w:rPr>
        <w:t>).</w:t>
      </w:r>
    </w:p>
    <w:p w:rsidR="00246342" w:rsidRPr="00757F20" w:rsidRDefault="00D94D97" w:rsidP="00D712A2">
      <w:pPr>
        <w:pStyle w:val="Ttulo"/>
        <w:spacing w:line="480" w:lineRule="auto"/>
        <w:ind w:left="550"/>
        <w:jc w:val="both"/>
        <w:rPr>
          <w:b w:val="0"/>
          <w:bCs/>
          <w:iCs/>
          <w:sz w:val="22"/>
          <w:szCs w:val="22"/>
          <w:lang w:val="es-EC"/>
        </w:rPr>
      </w:pPr>
      <w:r>
        <w:rPr>
          <w:b w:val="0"/>
          <w:noProof/>
          <w:sz w:val="22"/>
          <w:szCs w:val="22"/>
          <w:lang w:val="es-ES"/>
        </w:rPr>
        <w:drawing>
          <wp:anchor distT="0" distB="0" distL="114300" distR="114300" simplePos="0" relativeHeight="251640832" behindDoc="0" locked="0" layoutInCell="1" allowOverlap="1">
            <wp:simplePos x="0" y="0"/>
            <wp:positionH relativeFrom="column">
              <wp:posOffset>1600200</wp:posOffset>
            </wp:positionH>
            <wp:positionV relativeFrom="paragraph">
              <wp:posOffset>63500</wp:posOffset>
            </wp:positionV>
            <wp:extent cx="2150110" cy="1136015"/>
            <wp:effectExtent l="19050" t="0" r="2540" b="0"/>
            <wp:wrapSquare wrapText="bothSides"/>
            <wp:docPr id="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2150110" cy="1136015"/>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893A0D" w:rsidRPr="00757F20" w:rsidRDefault="00893A0D"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Para el periodo enero-septiembre/07, los valores de potencia remunerable (PR) correspo</w:t>
      </w:r>
      <w:r w:rsidRPr="00757F20">
        <w:rPr>
          <w:b w:val="0"/>
          <w:bCs/>
          <w:iCs/>
          <w:sz w:val="22"/>
          <w:szCs w:val="22"/>
          <w:lang w:val="es-EC"/>
        </w:rPr>
        <w:t>n</w:t>
      </w:r>
      <w:r w:rsidRPr="00757F20">
        <w:rPr>
          <w:b w:val="0"/>
          <w:bCs/>
          <w:iCs/>
          <w:sz w:val="22"/>
          <w:szCs w:val="22"/>
          <w:lang w:val="es-EC"/>
        </w:rPr>
        <w:t>den al valor promedio real obtenido en el periodo de análisis noviembre/06 – febrero/07, de acue</w:t>
      </w:r>
      <w:r w:rsidRPr="00757F20">
        <w:rPr>
          <w:b w:val="0"/>
          <w:bCs/>
          <w:iCs/>
          <w:sz w:val="22"/>
          <w:szCs w:val="22"/>
          <w:lang w:val="es-EC"/>
        </w:rPr>
        <w:t>r</w:t>
      </w:r>
      <w:r w:rsidRPr="00757F20">
        <w:rPr>
          <w:b w:val="0"/>
          <w:bCs/>
          <w:iCs/>
          <w:sz w:val="22"/>
          <w:szCs w:val="22"/>
          <w:lang w:val="es-EC"/>
        </w:rPr>
        <w:t xml:space="preserve">do a lo establecido en el literal e) de </w:t>
      </w:r>
      <w:smartTag w:uri="urn:schemas-microsoft-com:office:smarttags" w:element="PersonName">
        <w:smartTagPr>
          <w:attr w:name="ProductID" w:val="La Regulaci￳n No."/>
        </w:smartTagPr>
        <w:smartTag w:uri="urn:schemas-microsoft-com:office:smarttags" w:element="PersonName">
          <w:smartTagPr>
            <w:attr w:name="ProductID" w:val="la Regulaci￳n"/>
          </w:smartTagPr>
          <w:r w:rsidRPr="00757F20">
            <w:rPr>
              <w:b w:val="0"/>
              <w:bCs/>
              <w:iCs/>
              <w:sz w:val="22"/>
              <w:szCs w:val="22"/>
              <w:lang w:val="es-EC"/>
            </w:rPr>
            <w:t xml:space="preserve">la </w:t>
          </w:r>
          <w:r w:rsidRPr="00757F20">
            <w:rPr>
              <w:bCs/>
              <w:iCs/>
              <w:sz w:val="22"/>
              <w:szCs w:val="22"/>
              <w:lang w:val="es-EC"/>
            </w:rPr>
            <w:t>Regulación</w:t>
          </w:r>
        </w:smartTag>
        <w:r w:rsidRPr="00757F20">
          <w:rPr>
            <w:bCs/>
            <w:iCs/>
            <w:sz w:val="22"/>
            <w:szCs w:val="22"/>
            <w:lang w:val="es-EC"/>
          </w:rPr>
          <w:t xml:space="preserve"> No.</w:t>
        </w:r>
      </w:smartTag>
      <w:r w:rsidRPr="00757F20">
        <w:rPr>
          <w:bCs/>
          <w:iCs/>
          <w:sz w:val="22"/>
          <w:szCs w:val="22"/>
          <w:lang w:val="es-EC"/>
        </w:rPr>
        <w:t xml:space="preserve"> CONELEC 003-04. </w:t>
      </w:r>
      <w:smartTag w:uri="urn:schemas-microsoft-com:office:smarttags" w:element="PersonName">
        <w:smartTagPr>
          <w:attr w:name="ProductID" w:val="la PR"/>
        </w:smartTagPr>
        <w:r w:rsidRPr="00757F20">
          <w:rPr>
            <w:bCs/>
            <w:iCs/>
            <w:sz w:val="22"/>
            <w:szCs w:val="22"/>
            <w:lang w:val="es-EC"/>
          </w:rPr>
          <w:t>La PR</w:t>
        </w:r>
      </w:smartTag>
      <w:r w:rsidRPr="00757F20">
        <w:rPr>
          <w:bCs/>
          <w:iCs/>
          <w:sz w:val="22"/>
          <w:szCs w:val="22"/>
          <w:lang w:val="es-EC"/>
        </w:rPr>
        <w:t xml:space="preserve"> </w:t>
      </w:r>
      <w:r w:rsidRPr="00757F20">
        <w:rPr>
          <w:b w:val="0"/>
          <w:bCs/>
          <w:iCs/>
          <w:sz w:val="22"/>
          <w:szCs w:val="22"/>
          <w:lang w:val="es-EC"/>
        </w:rPr>
        <w:t xml:space="preserve">para el periodo octubre-diciembre/07, son valores referenciales mismos que serán redefinidos una vez que concluya el periodo de evaluación noviembre/07 – septiembre/08 tal como lo establece </w:t>
      </w:r>
      <w:smartTag w:uri="urn:schemas-microsoft-com:office:smarttags" w:element="PersonName">
        <w:smartTagPr>
          <w:attr w:name="ProductID" w:val="La Regulaci￳n No."/>
        </w:smartTagPr>
        <w:smartTag w:uri="urn:schemas-microsoft-com:office:smarttags" w:element="PersonName">
          <w:smartTagPr>
            <w:attr w:name="ProductID" w:val="la Regulaci￳n"/>
          </w:smartTagPr>
          <w:r w:rsidRPr="00757F20">
            <w:rPr>
              <w:b w:val="0"/>
              <w:bCs/>
              <w:iCs/>
              <w:sz w:val="22"/>
              <w:szCs w:val="22"/>
              <w:lang w:val="es-EC"/>
            </w:rPr>
            <w:t>la Regulación</w:t>
          </w:r>
        </w:smartTag>
        <w:r w:rsidRPr="00757F20">
          <w:rPr>
            <w:b w:val="0"/>
            <w:bCs/>
            <w:iCs/>
            <w:sz w:val="22"/>
            <w:szCs w:val="22"/>
            <w:lang w:val="es-EC"/>
          </w:rPr>
          <w:t xml:space="preserve"> No.</w:t>
        </w:r>
      </w:smartTag>
      <w:r w:rsidRPr="00757F20">
        <w:rPr>
          <w:b w:val="0"/>
          <w:bCs/>
          <w:iCs/>
          <w:sz w:val="22"/>
          <w:szCs w:val="22"/>
          <w:lang w:val="es-EC"/>
        </w:rPr>
        <w:t xml:space="preserve"> CONELEC 003-04.</w:t>
      </w:r>
    </w:p>
    <w:p w:rsidR="00246342"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 xml:space="preserve">De acuerdo a la disponibilidad de las unidades de generación, el valor de </w:t>
      </w:r>
      <w:smartTag w:uri="urn:schemas-microsoft-com:office:smarttags" w:element="PersonName">
        <w:smartTagPr>
          <w:attr w:name="ProductID" w:val="la Potencia Remunerada"/>
        </w:smartTagPr>
        <w:r w:rsidRPr="00757F20">
          <w:rPr>
            <w:b w:val="0"/>
            <w:bCs/>
            <w:iCs/>
            <w:sz w:val="22"/>
            <w:szCs w:val="22"/>
            <w:lang w:val="es-EC"/>
          </w:rPr>
          <w:t>la Potencia Rem</w:t>
        </w:r>
        <w:r w:rsidRPr="00757F20">
          <w:rPr>
            <w:b w:val="0"/>
            <w:bCs/>
            <w:iCs/>
            <w:sz w:val="22"/>
            <w:szCs w:val="22"/>
            <w:lang w:val="es-EC"/>
          </w:rPr>
          <w:t>u</w:t>
        </w:r>
        <w:r w:rsidRPr="00757F20">
          <w:rPr>
            <w:b w:val="0"/>
            <w:bCs/>
            <w:iCs/>
            <w:sz w:val="22"/>
            <w:szCs w:val="22"/>
            <w:lang w:val="es-EC"/>
          </w:rPr>
          <w:t>nerada</w:t>
        </w:r>
      </w:smartTag>
      <w:r w:rsidRPr="00757F20">
        <w:rPr>
          <w:b w:val="0"/>
          <w:bCs/>
          <w:iCs/>
          <w:sz w:val="22"/>
          <w:szCs w:val="22"/>
          <w:lang w:val="es-EC"/>
        </w:rPr>
        <w:t xml:space="preserve"> de cada una ellas fue como se ind</w:t>
      </w:r>
      <w:r w:rsidR="00C523F6" w:rsidRPr="00757F20">
        <w:rPr>
          <w:b w:val="0"/>
          <w:bCs/>
          <w:iCs/>
          <w:sz w:val="22"/>
          <w:szCs w:val="22"/>
          <w:lang w:val="es-EC"/>
        </w:rPr>
        <w:t>ica en el siguiente Cuadro No. 6</w:t>
      </w:r>
      <w:r w:rsidRPr="00757F20">
        <w:rPr>
          <w:b w:val="0"/>
          <w:bCs/>
          <w:iCs/>
          <w:sz w:val="22"/>
          <w:szCs w:val="22"/>
          <w:lang w:val="es-EC"/>
        </w:rPr>
        <w:t>.</w:t>
      </w:r>
    </w:p>
    <w:p w:rsidR="007E14C5" w:rsidRDefault="007E14C5" w:rsidP="000E0D72">
      <w:pPr>
        <w:pStyle w:val="Ttulo"/>
        <w:spacing w:line="480" w:lineRule="auto"/>
        <w:ind w:left="440"/>
        <w:jc w:val="both"/>
        <w:rPr>
          <w:b w:val="0"/>
          <w:bCs/>
          <w:iCs/>
          <w:sz w:val="22"/>
          <w:szCs w:val="22"/>
          <w:lang w:val="es-EC"/>
        </w:rPr>
      </w:pPr>
    </w:p>
    <w:p w:rsidR="007E14C5" w:rsidRDefault="007E14C5" w:rsidP="000E0D72">
      <w:pPr>
        <w:pStyle w:val="Ttulo"/>
        <w:spacing w:line="480" w:lineRule="auto"/>
        <w:ind w:left="440"/>
        <w:jc w:val="both"/>
        <w:rPr>
          <w:b w:val="0"/>
          <w:bCs/>
          <w:iCs/>
          <w:sz w:val="22"/>
          <w:szCs w:val="22"/>
          <w:lang w:val="es-EC"/>
        </w:rPr>
      </w:pPr>
    </w:p>
    <w:p w:rsidR="007E14C5" w:rsidRDefault="007E14C5" w:rsidP="000E0D72">
      <w:pPr>
        <w:pStyle w:val="Ttulo"/>
        <w:spacing w:line="480" w:lineRule="auto"/>
        <w:ind w:left="440"/>
        <w:jc w:val="both"/>
        <w:rPr>
          <w:b w:val="0"/>
          <w:bCs/>
          <w:iCs/>
          <w:sz w:val="22"/>
          <w:szCs w:val="22"/>
          <w:lang w:val="es-EC"/>
        </w:rPr>
      </w:pPr>
    </w:p>
    <w:p w:rsidR="00893A0D" w:rsidRPr="00757F20" w:rsidRDefault="00893A0D"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lastRenderedPageBreak/>
        <w:t>C</w:t>
      </w:r>
      <w:r w:rsidR="00C523F6" w:rsidRPr="00757F20">
        <w:rPr>
          <w:bCs/>
          <w:iCs/>
          <w:sz w:val="22"/>
          <w:szCs w:val="22"/>
          <w:lang w:val="es-EC"/>
        </w:rPr>
        <w:t>UADRO</w:t>
      </w:r>
      <w:r w:rsidRPr="00757F20">
        <w:rPr>
          <w:bCs/>
          <w:iCs/>
          <w:sz w:val="22"/>
          <w:szCs w:val="22"/>
          <w:lang w:val="es-EC"/>
        </w:rPr>
        <w:t xml:space="preserve"> No. </w:t>
      </w:r>
      <w:r w:rsidR="00C523F6" w:rsidRPr="00757F20">
        <w:rPr>
          <w:bCs/>
          <w:iCs/>
          <w:sz w:val="22"/>
          <w:szCs w:val="22"/>
          <w:lang w:val="es-EC"/>
        </w:rPr>
        <w:t>6</w:t>
      </w:r>
    </w:p>
    <w:p w:rsidR="00246342" w:rsidRPr="00757F20" w:rsidRDefault="00D94D97" w:rsidP="00D712A2">
      <w:pPr>
        <w:pStyle w:val="Ttulo"/>
        <w:spacing w:line="480" w:lineRule="auto"/>
        <w:ind w:left="550"/>
        <w:rPr>
          <w:bCs/>
          <w:iCs/>
          <w:sz w:val="22"/>
          <w:szCs w:val="22"/>
          <w:lang w:val="es-EC"/>
        </w:rPr>
      </w:pPr>
      <w:r>
        <w:rPr>
          <w:b w:val="0"/>
          <w:noProof/>
          <w:sz w:val="22"/>
          <w:szCs w:val="22"/>
          <w:lang w:val="es-ES"/>
        </w:rPr>
        <w:drawing>
          <wp:anchor distT="0" distB="0" distL="114300" distR="114300" simplePos="0" relativeHeight="251648000" behindDoc="0" locked="0" layoutInCell="1" allowOverlap="1">
            <wp:simplePos x="0" y="0"/>
            <wp:positionH relativeFrom="column">
              <wp:posOffset>279400</wp:posOffset>
            </wp:positionH>
            <wp:positionV relativeFrom="paragraph">
              <wp:posOffset>429260</wp:posOffset>
            </wp:positionV>
            <wp:extent cx="4749800" cy="1485900"/>
            <wp:effectExtent l="19050" t="0" r="0" b="0"/>
            <wp:wrapSquare wrapText="bothSides"/>
            <wp:docPr id="9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srcRect/>
                    <a:stretch>
                      <a:fillRect/>
                    </a:stretch>
                  </pic:blipFill>
                  <pic:spPr bwMode="auto">
                    <a:xfrm>
                      <a:off x="0" y="0"/>
                      <a:ext cx="4749800" cy="1485900"/>
                    </a:xfrm>
                    <a:prstGeom prst="rect">
                      <a:avLst/>
                    </a:prstGeom>
                    <a:noFill/>
                    <a:ln w="9525">
                      <a:noFill/>
                      <a:miter lim="800000"/>
                      <a:headEnd/>
                      <a:tailEnd/>
                    </a:ln>
                  </pic:spPr>
                </pic:pic>
              </a:graphicData>
            </a:graphic>
          </wp:anchor>
        </w:drawing>
      </w:r>
      <w:r w:rsidR="00246342" w:rsidRPr="00757F20">
        <w:rPr>
          <w:bCs/>
          <w:iCs/>
          <w:sz w:val="22"/>
          <w:szCs w:val="22"/>
          <w:lang w:val="es-EC"/>
        </w:rPr>
        <w:t>P</w:t>
      </w:r>
      <w:r w:rsidR="00C523F6" w:rsidRPr="00757F20">
        <w:rPr>
          <w:bCs/>
          <w:iCs/>
          <w:sz w:val="22"/>
          <w:szCs w:val="22"/>
          <w:lang w:val="es-EC"/>
        </w:rPr>
        <w:t>OTENCIA REMUNERADA</w:t>
      </w:r>
      <w:r w:rsidR="00246342" w:rsidRPr="00757F20">
        <w:rPr>
          <w:bCs/>
          <w:iCs/>
          <w:sz w:val="22"/>
          <w:szCs w:val="22"/>
          <w:lang w:val="es-EC"/>
        </w:rPr>
        <w:t xml:space="preserve"> (</w:t>
      </w:r>
      <w:r w:rsidR="00672EA9" w:rsidRPr="00757F20">
        <w:rPr>
          <w:bCs/>
          <w:iCs/>
          <w:sz w:val="22"/>
          <w:szCs w:val="22"/>
          <w:lang w:val="es-EC"/>
        </w:rPr>
        <w:t>Mw.</w:t>
      </w:r>
      <w:r w:rsidR="00246342" w:rsidRPr="00757F20">
        <w:rPr>
          <w:bCs/>
          <w:iCs/>
          <w:sz w:val="22"/>
          <w:szCs w:val="22"/>
          <w:lang w:val="es-EC"/>
        </w:rPr>
        <w:t>)</w:t>
      </w:r>
    </w:p>
    <w:p w:rsidR="00246342" w:rsidRDefault="00246342" w:rsidP="00D712A2">
      <w:pPr>
        <w:pStyle w:val="Ttulo"/>
        <w:spacing w:line="480" w:lineRule="auto"/>
        <w:ind w:left="550"/>
        <w:jc w:val="both"/>
        <w:rPr>
          <w:b w:val="0"/>
          <w:bCs/>
          <w:iCs/>
          <w:sz w:val="22"/>
          <w:szCs w:val="22"/>
          <w:lang w:val="es-EC"/>
        </w:rPr>
      </w:pPr>
    </w:p>
    <w:p w:rsidR="007E14C5" w:rsidRPr="00757F20" w:rsidRDefault="007E14C5" w:rsidP="00D712A2">
      <w:pPr>
        <w:pStyle w:val="Ttulo"/>
        <w:spacing w:line="480" w:lineRule="auto"/>
        <w:ind w:left="550"/>
        <w:jc w:val="both"/>
        <w:rPr>
          <w:b w:val="0"/>
          <w:bCs/>
          <w:iCs/>
          <w:sz w:val="22"/>
          <w:szCs w:val="22"/>
          <w:lang w:val="es-EC"/>
        </w:rPr>
      </w:pPr>
    </w:p>
    <w:p w:rsidR="00246342" w:rsidRPr="00757F20" w:rsidRDefault="00246342" w:rsidP="000E0D72">
      <w:pPr>
        <w:pStyle w:val="Ttulo"/>
        <w:spacing w:line="480" w:lineRule="auto"/>
        <w:ind w:left="440"/>
        <w:jc w:val="both"/>
        <w:rPr>
          <w:b w:val="0"/>
          <w:bCs/>
          <w:iCs/>
          <w:sz w:val="22"/>
          <w:szCs w:val="22"/>
          <w:lang w:val="es-EC"/>
        </w:rPr>
      </w:pPr>
      <w:r w:rsidRPr="00757F20">
        <w:rPr>
          <w:b w:val="0"/>
          <w:bCs/>
          <w:iCs/>
          <w:sz w:val="22"/>
          <w:szCs w:val="22"/>
          <w:lang w:val="es-EC"/>
        </w:rPr>
        <w:t>De este cuadro se puede observar, que la unidad que acumuló la mayor cantidad de Pote</w:t>
      </w:r>
      <w:r w:rsidRPr="00757F20">
        <w:rPr>
          <w:b w:val="0"/>
          <w:bCs/>
          <w:iCs/>
          <w:sz w:val="22"/>
          <w:szCs w:val="22"/>
          <w:lang w:val="es-EC"/>
        </w:rPr>
        <w:t>n</w:t>
      </w:r>
      <w:r w:rsidRPr="00757F20">
        <w:rPr>
          <w:b w:val="0"/>
          <w:bCs/>
          <w:iCs/>
          <w:sz w:val="22"/>
          <w:szCs w:val="22"/>
          <w:lang w:val="es-EC"/>
        </w:rPr>
        <w:t xml:space="preserve">cia Remunerada fue la unidad TV1 con 1.117,93 </w:t>
      </w:r>
      <w:r w:rsidR="00672EA9" w:rsidRPr="00757F20">
        <w:rPr>
          <w:b w:val="0"/>
          <w:bCs/>
          <w:iCs/>
          <w:sz w:val="22"/>
          <w:szCs w:val="22"/>
          <w:lang w:val="es-EC"/>
        </w:rPr>
        <w:t>Mw.</w:t>
      </w:r>
      <w:r w:rsidRPr="00757F20">
        <w:rPr>
          <w:b w:val="0"/>
          <w:bCs/>
          <w:iCs/>
          <w:sz w:val="22"/>
          <w:szCs w:val="22"/>
          <w:lang w:val="es-EC"/>
        </w:rPr>
        <w:t xml:space="preserve"> lo cual equivale al 36.01% del total de potencia que se remuneró en el año, mismo que se puede apreciar en el Gráfico No. 1</w:t>
      </w:r>
      <w:r w:rsidR="0038410D">
        <w:rPr>
          <w:b w:val="0"/>
          <w:bCs/>
          <w:iCs/>
          <w:sz w:val="22"/>
          <w:szCs w:val="22"/>
          <w:lang w:val="es-EC"/>
        </w:rPr>
        <w:t>5</w:t>
      </w:r>
    </w:p>
    <w:p w:rsidR="004C7187" w:rsidRPr="00757F20" w:rsidRDefault="004C7187"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246342" w:rsidRPr="00757F20">
        <w:rPr>
          <w:bCs/>
          <w:iCs/>
          <w:sz w:val="22"/>
          <w:szCs w:val="22"/>
          <w:lang w:val="es-EC"/>
        </w:rPr>
        <w:t xml:space="preserve"> No. 1</w:t>
      </w:r>
      <w:r w:rsidR="0038410D">
        <w:rPr>
          <w:bCs/>
          <w:iCs/>
          <w:sz w:val="22"/>
          <w:szCs w:val="22"/>
          <w:lang w:val="es-EC"/>
        </w:rPr>
        <w:t>5</w:t>
      </w: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t>P</w:t>
      </w:r>
      <w:r w:rsidR="00A17372" w:rsidRPr="00757F20">
        <w:rPr>
          <w:bCs/>
          <w:iCs/>
          <w:sz w:val="22"/>
          <w:szCs w:val="22"/>
          <w:lang w:val="es-EC"/>
        </w:rPr>
        <w:t>OTENCIA REMUNERABLE ACUMULADA (</w:t>
      </w:r>
      <w:r w:rsidR="00672EA9" w:rsidRPr="00757F20">
        <w:rPr>
          <w:bCs/>
          <w:iCs/>
          <w:sz w:val="22"/>
          <w:szCs w:val="22"/>
          <w:lang w:val="es-EC"/>
        </w:rPr>
        <w:t>Mw.</w:t>
      </w:r>
      <w:r w:rsidR="00A17372" w:rsidRPr="00757F20">
        <w:rPr>
          <w:bCs/>
          <w:iCs/>
          <w:sz w:val="22"/>
          <w:szCs w:val="22"/>
          <w:lang w:val="es-EC"/>
        </w:rPr>
        <w:t>)</w:t>
      </w:r>
    </w:p>
    <w:p w:rsidR="00246342" w:rsidRPr="00757F20" w:rsidRDefault="00D94D97" w:rsidP="00D712A2">
      <w:pPr>
        <w:pStyle w:val="Ttulo"/>
        <w:spacing w:line="480" w:lineRule="auto"/>
        <w:ind w:left="550"/>
        <w:jc w:val="both"/>
        <w:rPr>
          <w:b w:val="0"/>
          <w:iCs/>
          <w:sz w:val="22"/>
          <w:szCs w:val="22"/>
          <w:lang w:val="es-EC"/>
        </w:rPr>
      </w:pPr>
      <w:r>
        <w:rPr>
          <w:b w:val="0"/>
          <w:noProof/>
          <w:sz w:val="22"/>
          <w:szCs w:val="22"/>
          <w:lang w:val="es-ES"/>
        </w:rPr>
        <w:drawing>
          <wp:anchor distT="0" distB="0" distL="114300" distR="114300" simplePos="0" relativeHeight="251641856" behindDoc="0" locked="0" layoutInCell="1" allowOverlap="1">
            <wp:simplePos x="0" y="0"/>
            <wp:positionH relativeFrom="column">
              <wp:posOffset>558800</wp:posOffset>
            </wp:positionH>
            <wp:positionV relativeFrom="paragraph">
              <wp:posOffset>172720</wp:posOffset>
            </wp:positionV>
            <wp:extent cx="3911600" cy="2471420"/>
            <wp:effectExtent l="0" t="0" r="0" b="0"/>
            <wp:wrapSquare wrapText="bothSides"/>
            <wp:docPr id="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3911600" cy="2471420"/>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iCs/>
          <w:sz w:val="22"/>
          <w:szCs w:val="22"/>
          <w:lang w:val="es-EC"/>
        </w:rPr>
      </w:pPr>
    </w:p>
    <w:p w:rsidR="007A7A25" w:rsidRPr="00757F20" w:rsidRDefault="007A7A25" w:rsidP="00D712A2">
      <w:pPr>
        <w:pStyle w:val="Ttulo"/>
        <w:spacing w:line="480" w:lineRule="auto"/>
        <w:ind w:left="550"/>
        <w:jc w:val="both"/>
        <w:rPr>
          <w:b w:val="0"/>
          <w:iCs/>
          <w:sz w:val="22"/>
          <w:szCs w:val="22"/>
          <w:lang w:val="es-EC"/>
        </w:rPr>
      </w:pPr>
    </w:p>
    <w:p w:rsidR="007A7A25" w:rsidRPr="00757F20" w:rsidRDefault="007A7A25" w:rsidP="00D712A2">
      <w:pPr>
        <w:pStyle w:val="Ttulo"/>
        <w:spacing w:line="480" w:lineRule="auto"/>
        <w:ind w:left="550"/>
        <w:jc w:val="both"/>
        <w:rPr>
          <w:b w:val="0"/>
          <w:iCs/>
          <w:sz w:val="22"/>
          <w:szCs w:val="22"/>
          <w:lang w:val="es-EC"/>
        </w:rPr>
      </w:pPr>
    </w:p>
    <w:p w:rsidR="007A7A25" w:rsidRPr="00757F20" w:rsidRDefault="007A7A25" w:rsidP="00D712A2">
      <w:pPr>
        <w:pStyle w:val="Ttulo"/>
        <w:spacing w:line="480" w:lineRule="auto"/>
        <w:ind w:left="550"/>
        <w:jc w:val="both"/>
        <w:rPr>
          <w:b w:val="0"/>
          <w:iCs/>
          <w:sz w:val="22"/>
          <w:szCs w:val="22"/>
          <w:lang w:val="es-EC"/>
        </w:rPr>
      </w:pPr>
    </w:p>
    <w:p w:rsidR="007A7A25" w:rsidRPr="00757F20" w:rsidRDefault="007A7A25" w:rsidP="00D712A2">
      <w:pPr>
        <w:pStyle w:val="Ttulo"/>
        <w:spacing w:line="480" w:lineRule="auto"/>
        <w:ind w:left="550"/>
        <w:jc w:val="both"/>
        <w:rPr>
          <w:b w:val="0"/>
          <w:iCs/>
          <w:sz w:val="22"/>
          <w:szCs w:val="22"/>
          <w:lang w:val="es-EC"/>
        </w:rPr>
      </w:pPr>
    </w:p>
    <w:p w:rsidR="00246342" w:rsidRDefault="00AF79E0" w:rsidP="00013879">
      <w:pPr>
        <w:pStyle w:val="Ttulo"/>
        <w:spacing w:line="480" w:lineRule="auto"/>
        <w:ind w:left="440"/>
        <w:jc w:val="both"/>
        <w:rPr>
          <w:iCs/>
          <w:sz w:val="22"/>
          <w:szCs w:val="22"/>
          <w:lang w:val="es-EC"/>
        </w:rPr>
      </w:pPr>
      <w:r w:rsidRPr="00757F20">
        <w:rPr>
          <w:iCs/>
          <w:sz w:val="22"/>
          <w:szCs w:val="22"/>
          <w:lang w:val="es-EC"/>
        </w:rPr>
        <w:lastRenderedPageBreak/>
        <w:t>INFORMACIÓN</w:t>
      </w:r>
      <w:r w:rsidR="00246342" w:rsidRPr="00757F20">
        <w:rPr>
          <w:iCs/>
          <w:sz w:val="22"/>
          <w:szCs w:val="22"/>
          <w:lang w:val="es-EC"/>
        </w:rPr>
        <w:t xml:space="preserve"> </w:t>
      </w:r>
      <w:r w:rsidRPr="00757F20">
        <w:rPr>
          <w:iCs/>
          <w:sz w:val="22"/>
          <w:szCs w:val="22"/>
          <w:lang w:val="es-EC"/>
        </w:rPr>
        <w:t>ECONÓMICA</w:t>
      </w:r>
      <w:r w:rsidR="00246342" w:rsidRPr="00757F20">
        <w:rPr>
          <w:iCs/>
          <w:sz w:val="22"/>
          <w:szCs w:val="22"/>
          <w:lang w:val="es-EC"/>
        </w:rPr>
        <w:t xml:space="preserve"> POR CONCEPTO DE VENTA DE ENERGÍA </w:t>
      </w:r>
      <w:r w:rsidR="00865FB6">
        <w:rPr>
          <w:iCs/>
          <w:sz w:val="22"/>
          <w:szCs w:val="22"/>
          <w:lang w:val="es-EC"/>
        </w:rPr>
        <w:t>Y</w:t>
      </w:r>
      <w:r w:rsidR="00246342" w:rsidRPr="00757F20">
        <w:rPr>
          <w:iCs/>
          <w:sz w:val="22"/>
          <w:szCs w:val="22"/>
          <w:lang w:val="es-EC"/>
        </w:rPr>
        <w:t xml:space="preserve"> POTENCIA Y LAS OBLIGACIONES EN EL MERCADO </w:t>
      </w:r>
      <w:r w:rsidRPr="00757F20">
        <w:rPr>
          <w:iCs/>
          <w:sz w:val="22"/>
          <w:szCs w:val="22"/>
          <w:lang w:val="es-EC"/>
        </w:rPr>
        <w:t>ELÉCTRICO</w:t>
      </w:r>
      <w:r w:rsidR="00246342" w:rsidRPr="00757F20">
        <w:rPr>
          <w:iCs/>
          <w:sz w:val="22"/>
          <w:szCs w:val="22"/>
          <w:lang w:val="es-EC"/>
        </w:rPr>
        <w:t xml:space="preserve"> MAYORISTA.</w:t>
      </w:r>
    </w:p>
    <w:p w:rsidR="00865FB6" w:rsidRPr="00757F20" w:rsidRDefault="00865FB6" w:rsidP="00013879">
      <w:pPr>
        <w:pStyle w:val="Ttulo"/>
        <w:spacing w:line="480" w:lineRule="auto"/>
        <w:ind w:left="440"/>
        <w:jc w:val="both"/>
        <w:rPr>
          <w:iCs/>
          <w:sz w:val="22"/>
          <w:szCs w:val="22"/>
          <w:lang w:val="es-EC"/>
        </w:rPr>
      </w:pPr>
    </w:p>
    <w:p w:rsidR="00246342" w:rsidRPr="00757F20" w:rsidRDefault="00246342" w:rsidP="00013879">
      <w:pPr>
        <w:pStyle w:val="Ttulo"/>
        <w:spacing w:line="480" w:lineRule="auto"/>
        <w:ind w:left="440"/>
        <w:jc w:val="both"/>
        <w:rPr>
          <w:b w:val="0"/>
          <w:iCs/>
          <w:sz w:val="22"/>
          <w:szCs w:val="22"/>
          <w:lang w:val="es-EC"/>
        </w:rPr>
      </w:pPr>
      <w:r w:rsidRPr="00757F20">
        <w:rPr>
          <w:b w:val="0"/>
          <w:iCs/>
          <w:sz w:val="22"/>
          <w:szCs w:val="22"/>
          <w:lang w:val="es-EC"/>
        </w:rPr>
        <w:t>La información económica se refiere a la facturación que se ha realizado por co</w:t>
      </w:r>
      <w:r w:rsidRPr="00757F20">
        <w:rPr>
          <w:b w:val="0"/>
          <w:iCs/>
          <w:sz w:val="22"/>
          <w:szCs w:val="22"/>
          <w:lang w:val="es-EC"/>
        </w:rPr>
        <w:t>n</w:t>
      </w:r>
      <w:r w:rsidRPr="00757F20">
        <w:rPr>
          <w:b w:val="0"/>
          <w:iCs/>
          <w:sz w:val="22"/>
          <w:szCs w:val="22"/>
          <w:lang w:val="es-EC"/>
        </w:rPr>
        <w:t>cepto de venta de energía y potencia en los Mercados de Contratos y Ocasional, a si como las Obligaciones (Egresos) relacionadas a las compras de energía y otros en el Mercado Oc</w:t>
      </w:r>
      <w:r w:rsidRPr="00757F20">
        <w:rPr>
          <w:b w:val="0"/>
          <w:iCs/>
          <w:sz w:val="22"/>
          <w:szCs w:val="22"/>
          <w:lang w:val="es-EC"/>
        </w:rPr>
        <w:t>a</w:t>
      </w:r>
      <w:r w:rsidRPr="00757F20">
        <w:rPr>
          <w:b w:val="0"/>
          <w:iCs/>
          <w:sz w:val="22"/>
          <w:szCs w:val="22"/>
          <w:lang w:val="es-EC"/>
        </w:rPr>
        <w:t>sional.</w:t>
      </w:r>
    </w:p>
    <w:p w:rsidR="00246342" w:rsidRPr="00757F20" w:rsidRDefault="00246342" w:rsidP="00013879">
      <w:pPr>
        <w:pStyle w:val="Ttulo"/>
        <w:tabs>
          <w:tab w:val="num" w:pos="720"/>
          <w:tab w:val="left" w:pos="1650"/>
        </w:tabs>
        <w:spacing w:line="480" w:lineRule="auto"/>
        <w:ind w:left="440"/>
        <w:jc w:val="both"/>
        <w:rPr>
          <w:iCs/>
          <w:sz w:val="22"/>
          <w:szCs w:val="22"/>
          <w:lang w:val="es-EC"/>
        </w:rPr>
      </w:pPr>
      <w:r w:rsidRPr="00757F20">
        <w:rPr>
          <w:iCs/>
          <w:sz w:val="22"/>
          <w:szCs w:val="22"/>
          <w:lang w:val="es-EC"/>
        </w:rPr>
        <w:t>Facturación en el Mercado de Contratos a Plazo.</w:t>
      </w:r>
    </w:p>
    <w:p w:rsidR="00246342"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t>De acuerdo a los precios de energía establecidos en los contratos de compraventa con las d</w:t>
      </w:r>
      <w:r w:rsidRPr="00757F20">
        <w:rPr>
          <w:b w:val="0"/>
          <w:bCs/>
          <w:iCs/>
          <w:sz w:val="22"/>
          <w:szCs w:val="22"/>
          <w:lang w:val="es-EC"/>
        </w:rPr>
        <w:t>i</w:t>
      </w:r>
      <w:r w:rsidRPr="00757F20">
        <w:rPr>
          <w:b w:val="0"/>
          <w:bCs/>
          <w:iCs/>
          <w:sz w:val="22"/>
          <w:szCs w:val="22"/>
          <w:lang w:val="es-EC"/>
        </w:rPr>
        <w:t xml:space="preserve">ferentes Empresas de Distribución, en el año 2007 la facturación por venta de energía en contratos a plazo fue de $US 53’158.513,06, de los cuales el detalle por cada empresa y por mes facturado fue como se indica en el Cuadro No. </w:t>
      </w:r>
      <w:r w:rsidR="00236E87" w:rsidRPr="00757F20">
        <w:rPr>
          <w:b w:val="0"/>
          <w:bCs/>
          <w:iCs/>
          <w:sz w:val="22"/>
          <w:szCs w:val="22"/>
          <w:lang w:val="es-EC"/>
        </w:rPr>
        <w:t>7.</w:t>
      </w:r>
    </w:p>
    <w:p w:rsidR="00CF419D" w:rsidRPr="00757F20" w:rsidRDefault="00CF419D" w:rsidP="00013879">
      <w:pPr>
        <w:pStyle w:val="Ttulo"/>
        <w:spacing w:line="480" w:lineRule="auto"/>
        <w:ind w:left="440"/>
        <w:jc w:val="both"/>
        <w:rPr>
          <w:b w:val="0"/>
          <w:bCs/>
          <w:iCs/>
          <w:sz w:val="22"/>
          <w:szCs w:val="22"/>
          <w:lang w:val="es-EC"/>
        </w:rPr>
      </w:pPr>
    </w:p>
    <w:p w:rsidR="00246342" w:rsidRPr="00757F20" w:rsidRDefault="00236E87" w:rsidP="00D712A2">
      <w:pPr>
        <w:pStyle w:val="Ttulo"/>
        <w:spacing w:line="480" w:lineRule="auto"/>
        <w:ind w:left="550"/>
        <w:rPr>
          <w:bCs/>
          <w:iCs/>
          <w:sz w:val="22"/>
          <w:szCs w:val="22"/>
          <w:lang w:val="es-EC"/>
        </w:rPr>
      </w:pPr>
      <w:r w:rsidRPr="00757F20">
        <w:rPr>
          <w:bCs/>
          <w:iCs/>
          <w:sz w:val="22"/>
          <w:szCs w:val="22"/>
          <w:lang w:val="es-EC"/>
        </w:rPr>
        <w:t>C</w:t>
      </w:r>
      <w:r w:rsidR="00941270" w:rsidRPr="00757F20">
        <w:rPr>
          <w:bCs/>
          <w:iCs/>
          <w:sz w:val="22"/>
          <w:szCs w:val="22"/>
          <w:lang w:val="es-EC"/>
        </w:rPr>
        <w:t>UADRO</w:t>
      </w:r>
      <w:r w:rsidRPr="00757F20">
        <w:rPr>
          <w:bCs/>
          <w:iCs/>
          <w:sz w:val="22"/>
          <w:szCs w:val="22"/>
          <w:lang w:val="es-EC"/>
        </w:rPr>
        <w:t xml:space="preserve"> No. 7</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FACTURACIÓN</w:t>
      </w:r>
      <w:r w:rsidR="00236E87" w:rsidRPr="00757F20">
        <w:rPr>
          <w:bCs/>
          <w:iCs/>
          <w:sz w:val="22"/>
          <w:szCs w:val="22"/>
          <w:lang w:val="es-EC"/>
        </w:rPr>
        <w:t xml:space="preserve"> DE </w:t>
      </w:r>
      <w:r w:rsidRPr="00757F20">
        <w:rPr>
          <w:bCs/>
          <w:iCs/>
          <w:sz w:val="22"/>
          <w:szCs w:val="22"/>
          <w:lang w:val="es-EC"/>
        </w:rPr>
        <w:t>ENERGÍA</w:t>
      </w:r>
      <w:r w:rsidR="00236E87" w:rsidRPr="00757F20">
        <w:rPr>
          <w:bCs/>
          <w:iCs/>
          <w:sz w:val="22"/>
          <w:szCs w:val="22"/>
          <w:lang w:val="es-EC"/>
        </w:rPr>
        <w:t xml:space="preserve"> EN CONTRATOS POR</w:t>
      </w:r>
      <w:r w:rsidR="00246342" w:rsidRPr="00757F20">
        <w:rPr>
          <w:bCs/>
          <w:iCs/>
          <w:sz w:val="22"/>
          <w:szCs w:val="22"/>
          <w:lang w:val="es-EC"/>
        </w:rPr>
        <w:t xml:space="preserve"> EE.DD.</w:t>
      </w:r>
    </w:p>
    <w:p w:rsidR="00246342" w:rsidRPr="00757F20" w:rsidRDefault="00246342" w:rsidP="00D712A2">
      <w:pPr>
        <w:pStyle w:val="Ttulo"/>
        <w:spacing w:line="480" w:lineRule="auto"/>
        <w:ind w:left="550"/>
        <w:rPr>
          <w:bCs/>
          <w:iCs/>
          <w:sz w:val="22"/>
          <w:szCs w:val="22"/>
          <w:lang w:val="es-EC"/>
        </w:rPr>
      </w:pPr>
      <w:r w:rsidRPr="00757F20">
        <w:rPr>
          <w:bCs/>
          <w:iCs/>
          <w:sz w:val="22"/>
          <w:szCs w:val="22"/>
          <w:lang w:val="es-EC"/>
        </w:rPr>
        <w:t>(</w:t>
      </w:r>
      <w:r w:rsidR="00236E87" w:rsidRPr="00757F20">
        <w:rPr>
          <w:bCs/>
          <w:iCs/>
          <w:sz w:val="22"/>
          <w:szCs w:val="22"/>
          <w:lang w:val="es-EC"/>
        </w:rPr>
        <w:t>EN MILES DE</w:t>
      </w:r>
      <w:r w:rsidRPr="00757F20">
        <w:rPr>
          <w:bCs/>
          <w:iCs/>
          <w:sz w:val="22"/>
          <w:szCs w:val="22"/>
          <w:lang w:val="es-EC"/>
        </w:rPr>
        <w:t xml:space="preserve"> de USD)</w:t>
      </w:r>
    </w:p>
    <w:p w:rsidR="00246342" w:rsidRPr="00757F20" w:rsidRDefault="00D94D97" w:rsidP="00D712A2">
      <w:pPr>
        <w:pStyle w:val="Ttulo"/>
        <w:spacing w:line="480" w:lineRule="auto"/>
        <w:ind w:left="550"/>
        <w:jc w:val="both"/>
        <w:rPr>
          <w:b w:val="0"/>
          <w:bCs/>
          <w:iCs/>
          <w:sz w:val="22"/>
          <w:szCs w:val="22"/>
          <w:lang w:val="es-EC"/>
        </w:rPr>
      </w:pPr>
      <w:r>
        <w:rPr>
          <w:noProof/>
          <w:sz w:val="22"/>
          <w:szCs w:val="22"/>
          <w:lang w:val="es-ES"/>
        </w:rPr>
        <w:drawing>
          <wp:anchor distT="0" distB="0" distL="114300" distR="114300" simplePos="0" relativeHeight="251649024" behindDoc="0" locked="0" layoutInCell="1" allowOverlap="1">
            <wp:simplePos x="0" y="0"/>
            <wp:positionH relativeFrom="column">
              <wp:posOffset>488950</wp:posOffset>
            </wp:positionH>
            <wp:positionV relativeFrom="paragraph">
              <wp:posOffset>139065</wp:posOffset>
            </wp:positionV>
            <wp:extent cx="4400550" cy="1994535"/>
            <wp:effectExtent l="19050" t="0" r="0" b="0"/>
            <wp:wrapSquare wrapText="bothSides"/>
            <wp:docPr id="9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srcRect/>
                    <a:stretch>
                      <a:fillRect/>
                    </a:stretch>
                  </pic:blipFill>
                  <pic:spPr bwMode="auto">
                    <a:xfrm>
                      <a:off x="0" y="0"/>
                      <a:ext cx="4400550" cy="1994535"/>
                    </a:xfrm>
                    <a:prstGeom prst="rect">
                      <a:avLst/>
                    </a:prstGeom>
                    <a:noFill/>
                    <a:ln w="9525">
                      <a:noFill/>
                      <a:miter lim="800000"/>
                      <a:headEnd/>
                      <a:tailEnd/>
                    </a:ln>
                  </pic:spPr>
                </pic:pic>
              </a:graphicData>
            </a:graphic>
          </wp:anchor>
        </w:drawing>
      </w:r>
    </w:p>
    <w:p w:rsidR="00C26349" w:rsidRPr="00757F20" w:rsidRDefault="00C26349" w:rsidP="00D712A2">
      <w:pPr>
        <w:pStyle w:val="Ttulo"/>
        <w:spacing w:line="480" w:lineRule="auto"/>
        <w:ind w:left="550"/>
        <w:jc w:val="both"/>
        <w:rPr>
          <w:b w:val="0"/>
          <w:bCs/>
          <w:iCs/>
          <w:sz w:val="22"/>
          <w:szCs w:val="22"/>
          <w:lang w:val="es-EC"/>
        </w:rPr>
      </w:pPr>
    </w:p>
    <w:p w:rsidR="00C26349" w:rsidRDefault="00C26349" w:rsidP="00D712A2">
      <w:pPr>
        <w:pStyle w:val="Ttulo"/>
        <w:spacing w:line="480" w:lineRule="auto"/>
        <w:ind w:left="550"/>
        <w:jc w:val="both"/>
        <w:rPr>
          <w:b w:val="0"/>
          <w:bCs/>
          <w:iCs/>
          <w:sz w:val="22"/>
          <w:szCs w:val="22"/>
          <w:lang w:val="es-EC"/>
        </w:rPr>
      </w:pPr>
    </w:p>
    <w:p w:rsidR="007E14C5" w:rsidRPr="00757F20" w:rsidRDefault="007E14C5" w:rsidP="00D712A2">
      <w:pPr>
        <w:pStyle w:val="Ttulo"/>
        <w:spacing w:line="480" w:lineRule="auto"/>
        <w:ind w:left="550"/>
        <w:jc w:val="both"/>
        <w:rPr>
          <w:b w:val="0"/>
          <w:bCs/>
          <w:iCs/>
          <w:sz w:val="22"/>
          <w:szCs w:val="22"/>
          <w:lang w:val="es-EC"/>
        </w:rPr>
      </w:pPr>
    </w:p>
    <w:p w:rsidR="00C26349" w:rsidRPr="00757F20" w:rsidRDefault="00C26349" w:rsidP="00D712A2">
      <w:pPr>
        <w:pStyle w:val="Ttulo"/>
        <w:spacing w:line="480" w:lineRule="auto"/>
        <w:ind w:left="550"/>
        <w:jc w:val="both"/>
        <w:rPr>
          <w:b w:val="0"/>
          <w:bCs/>
          <w:iCs/>
          <w:sz w:val="22"/>
          <w:szCs w:val="22"/>
          <w:lang w:val="es-EC"/>
        </w:rPr>
      </w:pPr>
    </w:p>
    <w:p w:rsidR="00C26349" w:rsidRPr="00757F20" w:rsidRDefault="00C26349"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lastRenderedPageBreak/>
        <w:t xml:space="preserve">De este cuadro se tiene, que las tres principales Empresas Eléctricas que registraron una mayor facturación fueron QUITO, </w:t>
      </w:r>
      <w:r w:rsidR="00672EA9" w:rsidRPr="00757F20">
        <w:rPr>
          <w:b w:val="0"/>
          <w:bCs/>
          <w:iCs/>
          <w:sz w:val="22"/>
          <w:szCs w:val="22"/>
          <w:lang w:val="es-EC"/>
        </w:rPr>
        <w:t>MANABÍ</w:t>
      </w:r>
      <w:r w:rsidRPr="00757F20">
        <w:rPr>
          <w:b w:val="0"/>
          <w:bCs/>
          <w:iCs/>
          <w:sz w:val="22"/>
          <w:szCs w:val="22"/>
          <w:lang w:val="es-EC"/>
        </w:rPr>
        <w:t xml:space="preserve"> y CATEG con una participación del 36,87%, 18,80% y 12,75%  respectivamente (68,42% en total). En el Gráfico No. 1</w:t>
      </w:r>
      <w:r w:rsidR="005F6D4B">
        <w:rPr>
          <w:b w:val="0"/>
          <w:bCs/>
          <w:iCs/>
          <w:sz w:val="22"/>
          <w:szCs w:val="22"/>
          <w:lang w:val="es-EC"/>
        </w:rPr>
        <w:t>6</w:t>
      </w:r>
      <w:r w:rsidRPr="00757F20">
        <w:rPr>
          <w:b w:val="0"/>
          <w:bCs/>
          <w:iCs/>
          <w:sz w:val="22"/>
          <w:szCs w:val="22"/>
          <w:lang w:val="es-EC"/>
        </w:rPr>
        <w:t xml:space="preserve"> se presenta el porcentaje de participación en la facturación por Empresa de Distribución durante el año 2007.</w:t>
      </w:r>
    </w:p>
    <w:p w:rsidR="00646E9E" w:rsidRDefault="00646E9E" w:rsidP="00D712A2">
      <w:pPr>
        <w:pStyle w:val="Ttulo"/>
        <w:spacing w:line="480" w:lineRule="auto"/>
        <w:ind w:left="550"/>
        <w:rPr>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5F6D4B">
        <w:rPr>
          <w:bCs/>
          <w:iCs/>
          <w:sz w:val="22"/>
          <w:szCs w:val="22"/>
          <w:lang w:val="es-EC"/>
        </w:rPr>
        <w:t xml:space="preserve"> No. 16</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PARTICIPACIÓN</w:t>
      </w:r>
      <w:r w:rsidR="00941270" w:rsidRPr="00757F20">
        <w:rPr>
          <w:bCs/>
          <w:iCs/>
          <w:sz w:val="22"/>
          <w:szCs w:val="22"/>
          <w:lang w:val="es-EC"/>
        </w:rPr>
        <w:t xml:space="preserve"> DE EMPRESAS DE </w:t>
      </w:r>
      <w:r w:rsidRPr="00757F20">
        <w:rPr>
          <w:bCs/>
          <w:iCs/>
          <w:sz w:val="22"/>
          <w:szCs w:val="22"/>
          <w:lang w:val="es-EC"/>
        </w:rPr>
        <w:t>DISTRIBUCIÓN</w:t>
      </w:r>
      <w:r w:rsidR="00941270" w:rsidRPr="00757F20">
        <w:rPr>
          <w:bCs/>
          <w:iCs/>
          <w:sz w:val="22"/>
          <w:szCs w:val="22"/>
          <w:lang w:val="es-EC"/>
        </w:rPr>
        <w:t xml:space="preserve"> EN </w:t>
      </w:r>
      <w:smartTag w:uri="urn:schemas-microsoft-com:office:smarttags" w:element="PersonName">
        <w:smartTagPr>
          <w:attr w:name="ProductID" w:val="LA FACTURACIￓN DE"/>
        </w:smartTagPr>
        <w:r w:rsidR="00941270" w:rsidRPr="00757F20">
          <w:rPr>
            <w:bCs/>
            <w:iCs/>
            <w:sz w:val="22"/>
            <w:szCs w:val="22"/>
            <w:lang w:val="es-EC"/>
          </w:rPr>
          <w:t xml:space="preserve">LA </w:t>
        </w:r>
        <w:r w:rsidRPr="00757F20">
          <w:rPr>
            <w:bCs/>
            <w:iCs/>
            <w:sz w:val="22"/>
            <w:szCs w:val="22"/>
            <w:lang w:val="es-EC"/>
          </w:rPr>
          <w:t>FACTURACIÓN</w:t>
        </w:r>
        <w:r w:rsidR="00941270" w:rsidRPr="00757F20">
          <w:rPr>
            <w:bCs/>
            <w:iCs/>
            <w:sz w:val="22"/>
            <w:szCs w:val="22"/>
            <w:lang w:val="es-EC"/>
          </w:rPr>
          <w:t xml:space="preserve"> DE</w:t>
        </w:r>
      </w:smartTag>
      <w:r w:rsidR="00941270" w:rsidRPr="00757F20">
        <w:rPr>
          <w:bCs/>
          <w:iCs/>
          <w:sz w:val="22"/>
          <w:szCs w:val="22"/>
          <w:lang w:val="es-EC"/>
        </w:rPr>
        <w:t xml:space="preserve"> VENTA DE </w:t>
      </w:r>
      <w:r w:rsidRPr="00757F20">
        <w:rPr>
          <w:bCs/>
          <w:iCs/>
          <w:sz w:val="22"/>
          <w:szCs w:val="22"/>
          <w:lang w:val="es-EC"/>
        </w:rPr>
        <w:t>ENERGÍA</w:t>
      </w:r>
      <w:r w:rsidR="00941270" w:rsidRPr="00757F20">
        <w:rPr>
          <w:bCs/>
          <w:iCs/>
          <w:sz w:val="22"/>
          <w:szCs w:val="22"/>
          <w:lang w:val="es-EC"/>
        </w:rPr>
        <w:t xml:space="preserve"> EN CONTRATOS</w:t>
      </w:r>
    </w:p>
    <w:p w:rsidR="00246342" w:rsidRPr="00757F20" w:rsidRDefault="00D94D97" w:rsidP="00D712A2">
      <w:pPr>
        <w:pStyle w:val="Ttulo"/>
        <w:spacing w:line="480" w:lineRule="auto"/>
        <w:ind w:left="550"/>
        <w:jc w:val="both"/>
        <w:rPr>
          <w:b w:val="0"/>
          <w:bCs/>
          <w:iCs/>
          <w:sz w:val="22"/>
          <w:szCs w:val="22"/>
          <w:lang w:val="es-EC"/>
        </w:rPr>
      </w:pPr>
      <w:r>
        <w:rPr>
          <w:b w:val="0"/>
          <w:noProof/>
          <w:sz w:val="22"/>
          <w:szCs w:val="22"/>
          <w:lang w:val="es-ES"/>
        </w:rPr>
        <w:drawing>
          <wp:anchor distT="0" distB="0" distL="114300" distR="114300" simplePos="0" relativeHeight="251642880" behindDoc="0" locked="0" layoutInCell="1" allowOverlap="1">
            <wp:simplePos x="0" y="0"/>
            <wp:positionH relativeFrom="column">
              <wp:posOffset>558800</wp:posOffset>
            </wp:positionH>
            <wp:positionV relativeFrom="paragraph">
              <wp:posOffset>223520</wp:posOffset>
            </wp:positionV>
            <wp:extent cx="4749800" cy="3285490"/>
            <wp:effectExtent l="0" t="0" r="0" b="0"/>
            <wp:wrapSquare wrapText="bothSides"/>
            <wp:docPr id="9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4749800" cy="3285490"/>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026C7A" w:rsidRPr="00757F20" w:rsidRDefault="00026C7A" w:rsidP="00D712A2">
      <w:pPr>
        <w:pStyle w:val="Ttulo"/>
        <w:spacing w:line="480" w:lineRule="auto"/>
        <w:ind w:left="550"/>
        <w:jc w:val="both"/>
        <w:rPr>
          <w:b w:val="0"/>
          <w:bCs/>
          <w:iCs/>
          <w:sz w:val="22"/>
          <w:szCs w:val="22"/>
          <w:lang w:val="es-EC"/>
        </w:rPr>
      </w:pPr>
    </w:p>
    <w:p w:rsidR="00026C7A" w:rsidRPr="00757F20" w:rsidRDefault="00026C7A" w:rsidP="00D712A2">
      <w:pPr>
        <w:pStyle w:val="Ttulo"/>
        <w:spacing w:line="480" w:lineRule="auto"/>
        <w:ind w:left="550"/>
        <w:jc w:val="both"/>
        <w:rPr>
          <w:b w:val="0"/>
          <w:bCs/>
          <w:iCs/>
          <w:sz w:val="22"/>
          <w:szCs w:val="22"/>
          <w:lang w:val="es-EC"/>
        </w:rPr>
      </w:pPr>
    </w:p>
    <w:p w:rsidR="00026C7A" w:rsidRPr="00757F20" w:rsidRDefault="00026C7A"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7973D0" w:rsidRDefault="007973D0" w:rsidP="00D712A2">
      <w:pPr>
        <w:pStyle w:val="Ttulo"/>
        <w:spacing w:line="480" w:lineRule="auto"/>
        <w:ind w:left="550"/>
        <w:jc w:val="both"/>
        <w:rPr>
          <w:b w:val="0"/>
          <w:iCs/>
          <w:sz w:val="22"/>
          <w:szCs w:val="22"/>
          <w:lang w:val="es-EC"/>
        </w:rPr>
      </w:pPr>
    </w:p>
    <w:p w:rsidR="007973D0" w:rsidRDefault="007973D0" w:rsidP="00D712A2">
      <w:pPr>
        <w:pStyle w:val="Ttulo"/>
        <w:spacing w:line="480" w:lineRule="auto"/>
        <w:ind w:left="550"/>
        <w:jc w:val="both"/>
        <w:rPr>
          <w:b w:val="0"/>
          <w:iCs/>
          <w:sz w:val="22"/>
          <w:szCs w:val="22"/>
          <w:lang w:val="es-EC"/>
        </w:rPr>
      </w:pPr>
    </w:p>
    <w:p w:rsidR="007973D0" w:rsidRPr="00757F20" w:rsidRDefault="007973D0" w:rsidP="00D712A2">
      <w:pPr>
        <w:pStyle w:val="Ttulo"/>
        <w:spacing w:line="480" w:lineRule="auto"/>
        <w:ind w:left="550"/>
        <w:jc w:val="both"/>
        <w:rPr>
          <w:b w:val="0"/>
          <w:iCs/>
          <w:sz w:val="22"/>
          <w:szCs w:val="22"/>
          <w:lang w:val="es-EC"/>
        </w:rPr>
      </w:pPr>
    </w:p>
    <w:p w:rsidR="00246342" w:rsidRPr="00757F20" w:rsidRDefault="00246342" w:rsidP="00013879">
      <w:pPr>
        <w:pStyle w:val="Ttulo"/>
        <w:spacing w:line="480" w:lineRule="auto"/>
        <w:ind w:left="440"/>
        <w:jc w:val="both"/>
        <w:rPr>
          <w:b w:val="0"/>
          <w:iCs/>
          <w:sz w:val="22"/>
          <w:szCs w:val="22"/>
          <w:lang w:val="es-EC"/>
        </w:rPr>
      </w:pPr>
    </w:p>
    <w:p w:rsidR="00246342" w:rsidRPr="00757F20"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t xml:space="preserve">En cuanto a las ventas de energía en contrato por cada unidad, se tiene que la unidad TV1 fue la que mas aportó a la venta en contrato con un total de $US MM 29,45. </w:t>
      </w:r>
    </w:p>
    <w:p w:rsidR="00246342"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lastRenderedPageBreak/>
        <w:t>El detalle mensual y total anual de las ventas de energía en contrato, se lo presenta en el s</w:t>
      </w:r>
      <w:r w:rsidRPr="00757F20">
        <w:rPr>
          <w:b w:val="0"/>
          <w:bCs/>
          <w:iCs/>
          <w:sz w:val="22"/>
          <w:szCs w:val="22"/>
          <w:lang w:val="es-EC"/>
        </w:rPr>
        <w:t>i</w:t>
      </w:r>
      <w:r w:rsidR="004D7DB4" w:rsidRPr="00757F20">
        <w:rPr>
          <w:b w:val="0"/>
          <w:bCs/>
          <w:iCs/>
          <w:sz w:val="22"/>
          <w:szCs w:val="22"/>
          <w:lang w:val="es-EC"/>
        </w:rPr>
        <w:t>guiente Cuadro No. 8</w:t>
      </w:r>
    </w:p>
    <w:p w:rsidR="004744D3" w:rsidRPr="00757F20" w:rsidRDefault="004744D3" w:rsidP="00013879">
      <w:pPr>
        <w:pStyle w:val="Ttulo"/>
        <w:spacing w:line="480" w:lineRule="auto"/>
        <w:ind w:left="440"/>
        <w:jc w:val="both"/>
        <w:rPr>
          <w:b w:val="0"/>
          <w:bCs/>
          <w:iCs/>
          <w:sz w:val="22"/>
          <w:szCs w:val="22"/>
          <w:lang w:val="es-EC"/>
        </w:rPr>
      </w:pPr>
    </w:p>
    <w:p w:rsidR="00246342" w:rsidRPr="00757F20" w:rsidRDefault="004D7DB4" w:rsidP="00D712A2">
      <w:pPr>
        <w:pStyle w:val="Ttulo"/>
        <w:spacing w:line="480" w:lineRule="auto"/>
        <w:ind w:left="550"/>
        <w:rPr>
          <w:bCs/>
          <w:iCs/>
          <w:sz w:val="22"/>
          <w:szCs w:val="22"/>
          <w:lang w:val="es-EC"/>
        </w:rPr>
      </w:pPr>
      <w:r w:rsidRPr="00757F20">
        <w:rPr>
          <w:bCs/>
          <w:iCs/>
          <w:sz w:val="22"/>
          <w:szCs w:val="22"/>
          <w:lang w:val="es-EC"/>
        </w:rPr>
        <w:t>CUADRO No. 8</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FACTURACIÓN</w:t>
      </w:r>
      <w:r w:rsidR="004D7DB4" w:rsidRPr="00757F20">
        <w:rPr>
          <w:bCs/>
          <w:iCs/>
          <w:sz w:val="22"/>
          <w:szCs w:val="22"/>
          <w:lang w:val="es-EC"/>
        </w:rPr>
        <w:t xml:space="preserve"> DE </w:t>
      </w:r>
      <w:r w:rsidRPr="00757F20">
        <w:rPr>
          <w:bCs/>
          <w:iCs/>
          <w:sz w:val="22"/>
          <w:szCs w:val="22"/>
          <w:lang w:val="es-EC"/>
        </w:rPr>
        <w:t>ENERGÍA</w:t>
      </w:r>
      <w:r w:rsidR="004D7DB4" w:rsidRPr="00757F20">
        <w:rPr>
          <w:bCs/>
          <w:iCs/>
          <w:sz w:val="22"/>
          <w:szCs w:val="22"/>
          <w:lang w:val="es-EC"/>
        </w:rPr>
        <w:t xml:space="preserve"> EN CONTRATOS POR UNIDAD </w:t>
      </w:r>
      <w:r w:rsidR="00246342" w:rsidRPr="00757F20">
        <w:rPr>
          <w:bCs/>
          <w:iCs/>
          <w:sz w:val="22"/>
          <w:szCs w:val="22"/>
          <w:lang w:val="es-EC"/>
        </w:rPr>
        <w:t>(</w:t>
      </w:r>
      <w:r w:rsidR="004D7DB4" w:rsidRPr="00757F20">
        <w:rPr>
          <w:bCs/>
          <w:iCs/>
          <w:sz w:val="22"/>
          <w:szCs w:val="22"/>
          <w:lang w:val="es-EC"/>
        </w:rPr>
        <w:t>EN MILES DE</w:t>
      </w:r>
      <w:r w:rsidR="00246342" w:rsidRPr="00757F20">
        <w:rPr>
          <w:bCs/>
          <w:iCs/>
          <w:sz w:val="22"/>
          <w:szCs w:val="22"/>
          <w:lang w:val="es-EC"/>
        </w:rPr>
        <w:t xml:space="preserve"> USD).</w:t>
      </w:r>
    </w:p>
    <w:p w:rsidR="00246342" w:rsidRPr="00757F20" w:rsidRDefault="00D94D97" w:rsidP="00D712A2">
      <w:pPr>
        <w:pStyle w:val="Ttulo"/>
        <w:spacing w:line="480" w:lineRule="auto"/>
        <w:ind w:left="550"/>
        <w:jc w:val="both"/>
        <w:rPr>
          <w:b w:val="0"/>
          <w:iCs/>
          <w:sz w:val="22"/>
          <w:szCs w:val="22"/>
          <w:lang w:val="es-EC"/>
        </w:rPr>
      </w:pPr>
      <w:r>
        <w:rPr>
          <w:b w:val="0"/>
          <w:noProof/>
          <w:sz w:val="22"/>
          <w:szCs w:val="22"/>
          <w:lang w:val="es-ES"/>
        </w:rPr>
        <w:drawing>
          <wp:anchor distT="0" distB="0" distL="114300" distR="114300" simplePos="0" relativeHeight="251644928" behindDoc="0" locked="0" layoutInCell="1" allowOverlap="1">
            <wp:simplePos x="0" y="0"/>
            <wp:positionH relativeFrom="column">
              <wp:posOffset>558800</wp:posOffset>
            </wp:positionH>
            <wp:positionV relativeFrom="paragraph">
              <wp:posOffset>139700</wp:posOffset>
            </wp:positionV>
            <wp:extent cx="4610100" cy="1631315"/>
            <wp:effectExtent l="19050" t="0" r="0" b="0"/>
            <wp:wrapSquare wrapText="bothSides"/>
            <wp:docPr id="9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srcRect/>
                    <a:stretch>
                      <a:fillRect/>
                    </a:stretch>
                  </pic:blipFill>
                  <pic:spPr bwMode="auto">
                    <a:xfrm>
                      <a:off x="0" y="0"/>
                      <a:ext cx="4610100" cy="1631315"/>
                    </a:xfrm>
                    <a:prstGeom prst="rect">
                      <a:avLst/>
                    </a:prstGeom>
                    <a:noFill/>
                    <a:ln w="9525">
                      <a:noFill/>
                      <a:miter lim="800000"/>
                      <a:headEnd/>
                      <a:tailEnd/>
                    </a:ln>
                  </pic:spPr>
                </pic:pic>
              </a:graphicData>
            </a:graphic>
          </wp:anchor>
        </w:drawing>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7973D0" w:rsidRDefault="007973D0" w:rsidP="00D712A2">
      <w:pPr>
        <w:pStyle w:val="Ttulo"/>
        <w:spacing w:line="480" w:lineRule="auto"/>
        <w:ind w:left="550"/>
        <w:jc w:val="both"/>
        <w:rPr>
          <w:b w:val="0"/>
          <w:iCs/>
          <w:sz w:val="22"/>
          <w:szCs w:val="22"/>
          <w:lang w:val="es-EC"/>
        </w:rPr>
      </w:pPr>
    </w:p>
    <w:p w:rsidR="007973D0" w:rsidRPr="00757F20" w:rsidRDefault="007973D0"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013879">
      <w:pPr>
        <w:pStyle w:val="Ttulo"/>
        <w:tabs>
          <w:tab w:val="num" w:pos="900"/>
          <w:tab w:val="left" w:pos="1650"/>
        </w:tabs>
        <w:spacing w:line="480" w:lineRule="auto"/>
        <w:ind w:left="440"/>
        <w:jc w:val="both"/>
        <w:rPr>
          <w:iCs/>
          <w:sz w:val="22"/>
          <w:szCs w:val="22"/>
          <w:lang w:val="es-EC"/>
        </w:rPr>
      </w:pPr>
      <w:r w:rsidRPr="00757F20">
        <w:rPr>
          <w:iCs/>
          <w:sz w:val="22"/>
          <w:szCs w:val="22"/>
          <w:lang w:val="es-EC"/>
        </w:rPr>
        <w:t>Facturación en el Mercado Ocasional.</w:t>
      </w:r>
    </w:p>
    <w:p w:rsidR="00246342" w:rsidRPr="00757F20"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t>Los rubros considerados para la facturación en el Mercado Ocasional, son:</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Energía Vendida en el Mercado Ocasional,</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Generación Obligada,</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Generación Forzada,</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Energía Reactiva,</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Potencia Reactiva,</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Potencia Remunerable,</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Regulación Primaria de Frecuencia (RPF),</w:t>
      </w:r>
    </w:p>
    <w:p w:rsidR="00246342" w:rsidRPr="00757F20"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IVA del Combustible,</w:t>
      </w:r>
    </w:p>
    <w:p w:rsidR="00246342" w:rsidRDefault="00246342" w:rsidP="00013879">
      <w:pPr>
        <w:pStyle w:val="Ttulo"/>
        <w:numPr>
          <w:ilvl w:val="0"/>
          <w:numId w:val="12"/>
        </w:numPr>
        <w:tabs>
          <w:tab w:val="clear" w:pos="1620"/>
          <w:tab w:val="num" w:pos="770"/>
        </w:tabs>
        <w:spacing w:line="480" w:lineRule="auto"/>
        <w:ind w:left="440" w:firstLine="0"/>
        <w:jc w:val="both"/>
        <w:rPr>
          <w:b w:val="0"/>
          <w:bCs/>
          <w:iCs/>
          <w:sz w:val="22"/>
          <w:szCs w:val="22"/>
          <w:lang w:val="es-EC"/>
        </w:rPr>
      </w:pPr>
      <w:r w:rsidRPr="00757F20">
        <w:rPr>
          <w:b w:val="0"/>
          <w:bCs/>
          <w:iCs/>
          <w:sz w:val="22"/>
          <w:szCs w:val="22"/>
          <w:lang w:val="es-EC"/>
        </w:rPr>
        <w:t>Ajustes.</w:t>
      </w:r>
    </w:p>
    <w:p w:rsidR="00246342" w:rsidRPr="00757F20" w:rsidRDefault="00246342" w:rsidP="00013879">
      <w:pPr>
        <w:pStyle w:val="Ttulo"/>
        <w:tabs>
          <w:tab w:val="num" w:pos="900"/>
          <w:tab w:val="left" w:pos="1870"/>
        </w:tabs>
        <w:spacing w:line="480" w:lineRule="auto"/>
        <w:ind w:left="440"/>
        <w:jc w:val="both"/>
        <w:rPr>
          <w:iCs/>
          <w:sz w:val="22"/>
          <w:szCs w:val="22"/>
          <w:lang w:val="es-EC"/>
        </w:rPr>
      </w:pPr>
      <w:r w:rsidRPr="00757F20">
        <w:rPr>
          <w:iCs/>
          <w:sz w:val="22"/>
          <w:szCs w:val="22"/>
          <w:lang w:val="es-EC"/>
        </w:rPr>
        <w:lastRenderedPageBreak/>
        <w:t>Energía Vendida en el Mercado Ocasional</w:t>
      </w:r>
    </w:p>
    <w:p w:rsidR="00246342" w:rsidRPr="00757F20" w:rsidRDefault="00AC222C" w:rsidP="00013879">
      <w:pPr>
        <w:pStyle w:val="Ttulo"/>
        <w:spacing w:line="480" w:lineRule="auto"/>
        <w:ind w:left="440"/>
        <w:jc w:val="both"/>
        <w:rPr>
          <w:b w:val="0"/>
          <w:bCs/>
          <w:iCs/>
          <w:sz w:val="22"/>
          <w:szCs w:val="22"/>
          <w:lang w:val="es-EC"/>
        </w:rPr>
      </w:pPr>
      <w:r w:rsidRPr="00757F20">
        <w:rPr>
          <w:b w:val="0"/>
          <w:bCs/>
          <w:iCs/>
          <w:sz w:val="22"/>
          <w:szCs w:val="22"/>
          <w:lang w:val="es-EC"/>
        </w:rPr>
        <w:t>La</w:t>
      </w:r>
      <w:r w:rsidR="00246342" w:rsidRPr="00757F20">
        <w:rPr>
          <w:b w:val="0"/>
          <w:bCs/>
          <w:iCs/>
          <w:sz w:val="22"/>
          <w:szCs w:val="22"/>
          <w:lang w:val="es-EC"/>
        </w:rPr>
        <w:t xml:space="preserve"> facturación por este rubro fue de $ US MM 44,76, de los cuales el 33,52% corresponden a la generación comercializada por la unidad TG5 de la central Dr. Enrique Ga</w:t>
      </w:r>
      <w:r w:rsidR="00246342" w:rsidRPr="00757F20">
        <w:rPr>
          <w:b w:val="0"/>
          <w:bCs/>
          <w:iCs/>
          <w:sz w:val="22"/>
          <w:szCs w:val="22"/>
          <w:lang w:val="es-EC"/>
        </w:rPr>
        <w:t>r</w:t>
      </w:r>
      <w:r w:rsidR="00246342" w:rsidRPr="00757F20">
        <w:rPr>
          <w:b w:val="0"/>
          <w:bCs/>
          <w:iCs/>
          <w:sz w:val="22"/>
          <w:szCs w:val="22"/>
          <w:lang w:val="es-EC"/>
        </w:rPr>
        <w:t>cía.</w:t>
      </w:r>
    </w:p>
    <w:p w:rsidR="00246342" w:rsidRDefault="00246342" w:rsidP="00013879">
      <w:pPr>
        <w:pStyle w:val="Ttulo"/>
        <w:spacing w:line="480" w:lineRule="auto"/>
        <w:ind w:left="440"/>
        <w:jc w:val="both"/>
        <w:rPr>
          <w:b w:val="0"/>
          <w:bCs/>
          <w:iCs/>
          <w:sz w:val="22"/>
          <w:szCs w:val="22"/>
          <w:lang w:val="es-EC"/>
        </w:rPr>
      </w:pPr>
      <w:r w:rsidRPr="00757F20">
        <w:rPr>
          <w:b w:val="0"/>
          <w:bCs/>
          <w:iCs/>
          <w:sz w:val="22"/>
          <w:szCs w:val="22"/>
          <w:lang w:val="es-EC"/>
        </w:rPr>
        <w:t>En el Gráfico No. 1</w:t>
      </w:r>
      <w:r w:rsidR="005F6D4B">
        <w:rPr>
          <w:b w:val="0"/>
          <w:bCs/>
          <w:iCs/>
          <w:sz w:val="22"/>
          <w:szCs w:val="22"/>
          <w:lang w:val="es-EC"/>
        </w:rPr>
        <w:t>7</w:t>
      </w:r>
      <w:r w:rsidRPr="00757F20">
        <w:rPr>
          <w:b w:val="0"/>
          <w:bCs/>
          <w:iCs/>
          <w:sz w:val="22"/>
          <w:szCs w:val="22"/>
          <w:lang w:val="es-EC"/>
        </w:rPr>
        <w:t xml:space="preserve"> se presentan los valores facturados mensuales por unidad así como también la part</w:t>
      </w:r>
      <w:r w:rsidRPr="00757F20">
        <w:rPr>
          <w:b w:val="0"/>
          <w:bCs/>
          <w:iCs/>
          <w:sz w:val="22"/>
          <w:szCs w:val="22"/>
          <w:lang w:val="es-EC"/>
        </w:rPr>
        <w:t>i</w:t>
      </w:r>
      <w:r w:rsidRPr="00757F20">
        <w:rPr>
          <w:b w:val="0"/>
          <w:bCs/>
          <w:iCs/>
          <w:sz w:val="22"/>
          <w:szCs w:val="22"/>
          <w:lang w:val="es-EC"/>
        </w:rPr>
        <w:t>cipación total anual.</w:t>
      </w:r>
    </w:p>
    <w:p w:rsidR="007973D0" w:rsidRPr="00757F20" w:rsidRDefault="007973D0"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246342" w:rsidRPr="00757F20">
        <w:rPr>
          <w:bCs/>
          <w:iCs/>
          <w:sz w:val="22"/>
          <w:szCs w:val="22"/>
          <w:lang w:val="es-EC"/>
        </w:rPr>
        <w:t xml:space="preserve"> No. 1</w:t>
      </w:r>
      <w:r w:rsidR="005F6D4B">
        <w:rPr>
          <w:bCs/>
          <w:iCs/>
          <w:sz w:val="22"/>
          <w:szCs w:val="22"/>
          <w:lang w:val="es-EC"/>
        </w:rPr>
        <w:t>7</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FACTURACIÓN</w:t>
      </w:r>
      <w:r w:rsidR="00AC222C" w:rsidRPr="00757F20">
        <w:rPr>
          <w:bCs/>
          <w:iCs/>
          <w:sz w:val="22"/>
          <w:szCs w:val="22"/>
          <w:lang w:val="es-EC"/>
        </w:rPr>
        <w:t xml:space="preserve"> POR VENTA DE </w:t>
      </w:r>
      <w:r w:rsidRPr="00757F20">
        <w:rPr>
          <w:bCs/>
          <w:iCs/>
          <w:sz w:val="22"/>
          <w:szCs w:val="22"/>
          <w:lang w:val="es-EC"/>
        </w:rPr>
        <w:t>ENERGÍA</w:t>
      </w:r>
      <w:r w:rsidR="00AC222C" w:rsidRPr="00757F20">
        <w:rPr>
          <w:bCs/>
          <w:iCs/>
          <w:sz w:val="22"/>
          <w:szCs w:val="22"/>
          <w:lang w:val="es-EC"/>
        </w:rPr>
        <w:t xml:space="preserve"> EN EL MERCADO OCASIONAL</w:t>
      </w:r>
      <w:r w:rsidR="00246342" w:rsidRPr="00757F20">
        <w:rPr>
          <w:bCs/>
          <w:iCs/>
          <w:sz w:val="22"/>
          <w:szCs w:val="22"/>
          <w:lang w:val="es-EC"/>
        </w:rPr>
        <w:t xml:space="preserve"> (</w:t>
      </w:r>
      <w:r w:rsidR="00291A59" w:rsidRPr="00757F20">
        <w:rPr>
          <w:bCs/>
          <w:iCs/>
          <w:sz w:val="22"/>
          <w:szCs w:val="22"/>
          <w:lang w:val="es-EC"/>
        </w:rPr>
        <w:t xml:space="preserve">EN </w:t>
      </w:r>
      <w:r w:rsidR="00AC222C" w:rsidRPr="00757F20">
        <w:rPr>
          <w:bCs/>
          <w:iCs/>
          <w:sz w:val="22"/>
          <w:szCs w:val="22"/>
          <w:lang w:val="es-EC"/>
        </w:rPr>
        <w:t>MILES DE</w:t>
      </w:r>
      <w:r w:rsidR="00246342" w:rsidRPr="00757F20">
        <w:rPr>
          <w:bCs/>
          <w:iCs/>
          <w:sz w:val="22"/>
          <w:szCs w:val="22"/>
          <w:lang w:val="es-EC"/>
        </w:rPr>
        <w:t xml:space="preserve"> US</w:t>
      </w:r>
      <w:r w:rsidR="00AC222C" w:rsidRPr="00757F20">
        <w:rPr>
          <w:bCs/>
          <w:iCs/>
          <w:sz w:val="22"/>
          <w:szCs w:val="22"/>
          <w:lang w:val="es-EC"/>
        </w:rPr>
        <w:t>D</w:t>
      </w:r>
      <w:r w:rsidR="00246342" w:rsidRPr="00757F20">
        <w:rPr>
          <w:bCs/>
          <w:iCs/>
          <w:sz w:val="22"/>
          <w:szCs w:val="22"/>
          <w:lang w:val="es-EC"/>
        </w:rPr>
        <w:t>).</w:t>
      </w:r>
    </w:p>
    <w:p w:rsidR="00AC222C" w:rsidRPr="00757F20" w:rsidRDefault="00291A59" w:rsidP="00D712A2">
      <w:pPr>
        <w:pStyle w:val="Ttulo"/>
        <w:spacing w:line="480" w:lineRule="auto"/>
        <w:ind w:left="550"/>
        <w:jc w:val="both"/>
        <w:rPr>
          <w:b w:val="0"/>
          <w:bCs/>
          <w:iCs/>
          <w:sz w:val="22"/>
          <w:szCs w:val="22"/>
          <w:lang w:val="es-EC"/>
        </w:rPr>
      </w:pPr>
      <w:r w:rsidRPr="00757F20">
        <w:rPr>
          <w:b w:val="0"/>
          <w:bCs/>
          <w:iCs/>
          <w:noProof/>
          <w:sz w:val="22"/>
          <w:szCs w:val="22"/>
        </w:rPr>
        <w:pict>
          <v:group id="_x0000_s1039" style="position:absolute;left:0;text-align:left;margin-left:38.5pt;margin-top:17pt;width:368.5pt;height:315pt;z-index:251643904" coordorigin="2277,7736" coordsize="8340,5760">
            <v:shape id="_x0000_s1040" type="#_x0000_t75" style="position:absolute;left:2277;top:7736;width:4542;height:5760">
              <v:imagedata r:id="rId58" o:title=""/>
            </v:shape>
            <v:shape id="_x0000_s1041" type="#_x0000_t75" style="position:absolute;left:6657;top:7736;width:3960;height:5760">
              <v:imagedata r:id="rId59" o:title=""/>
            </v:shape>
          </v:group>
        </w:pict>
      </w:r>
    </w:p>
    <w:p w:rsidR="00291A59" w:rsidRPr="00757F20" w:rsidRDefault="00291A59" w:rsidP="00D712A2">
      <w:pPr>
        <w:pStyle w:val="Ttulo"/>
        <w:spacing w:line="480" w:lineRule="auto"/>
        <w:ind w:left="550"/>
        <w:jc w:val="both"/>
        <w:rPr>
          <w:b w:val="0"/>
          <w:bCs/>
          <w:iCs/>
          <w:sz w:val="22"/>
          <w:szCs w:val="22"/>
          <w:lang w:val="es-EC"/>
        </w:rPr>
      </w:pPr>
    </w:p>
    <w:p w:rsidR="00291A59" w:rsidRPr="00757F20" w:rsidRDefault="00291A59" w:rsidP="00D712A2">
      <w:pPr>
        <w:pStyle w:val="Ttulo"/>
        <w:spacing w:line="480" w:lineRule="auto"/>
        <w:ind w:left="550"/>
        <w:jc w:val="both"/>
        <w:rPr>
          <w:b w:val="0"/>
          <w:bCs/>
          <w:iCs/>
          <w:sz w:val="22"/>
          <w:szCs w:val="22"/>
          <w:lang w:val="es-EC"/>
        </w:rPr>
      </w:pPr>
    </w:p>
    <w:p w:rsidR="00291A59" w:rsidRPr="00757F20" w:rsidRDefault="00291A59" w:rsidP="00D712A2">
      <w:pPr>
        <w:pStyle w:val="Ttulo"/>
        <w:spacing w:line="480" w:lineRule="auto"/>
        <w:ind w:left="550"/>
        <w:jc w:val="both"/>
        <w:rPr>
          <w:b w:val="0"/>
          <w:bCs/>
          <w:iCs/>
          <w:sz w:val="22"/>
          <w:szCs w:val="22"/>
          <w:lang w:val="es-EC"/>
        </w:rPr>
      </w:pPr>
    </w:p>
    <w:p w:rsidR="00291A59" w:rsidRPr="00757F20" w:rsidRDefault="00291A59"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91A59" w:rsidRPr="00757F20" w:rsidRDefault="00291A59" w:rsidP="00D712A2">
      <w:pPr>
        <w:pStyle w:val="Ttulo"/>
        <w:spacing w:line="480" w:lineRule="auto"/>
        <w:ind w:left="550"/>
        <w:jc w:val="both"/>
        <w:rPr>
          <w:b w:val="0"/>
          <w:bCs/>
          <w:iCs/>
          <w:sz w:val="22"/>
          <w:szCs w:val="22"/>
          <w:lang w:val="es-EC"/>
        </w:rPr>
      </w:pPr>
    </w:p>
    <w:p w:rsidR="00291A59" w:rsidRDefault="00291A59" w:rsidP="00D712A2">
      <w:pPr>
        <w:pStyle w:val="Ttulo"/>
        <w:spacing w:line="480" w:lineRule="auto"/>
        <w:ind w:left="550"/>
        <w:jc w:val="both"/>
        <w:rPr>
          <w:b w:val="0"/>
          <w:bCs/>
          <w:iCs/>
          <w:sz w:val="22"/>
          <w:szCs w:val="22"/>
          <w:lang w:val="es-EC"/>
        </w:rPr>
      </w:pPr>
    </w:p>
    <w:p w:rsidR="007973D0" w:rsidRDefault="007973D0" w:rsidP="00D712A2">
      <w:pPr>
        <w:pStyle w:val="Ttulo"/>
        <w:spacing w:line="480" w:lineRule="auto"/>
        <w:ind w:left="550"/>
        <w:jc w:val="both"/>
        <w:rPr>
          <w:b w:val="0"/>
          <w:bCs/>
          <w:iCs/>
          <w:sz w:val="22"/>
          <w:szCs w:val="22"/>
          <w:lang w:val="es-EC"/>
        </w:rPr>
      </w:pPr>
    </w:p>
    <w:p w:rsidR="007973D0" w:rsidRPr="00757F20" w:rsidRDefault="007973D0"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46342" w:rsidRPr="00757F20" w:rsidRDefault="00246342" w:rsidP="00D712A2">
      <w:pPr>
        <w:pStyle w:val="Ttulo"/>
        <w:spacing w:line="480" w:lineRule="auto"/>
        <w:ind w:left="550"/>
        <w:jc w:val="both"/>
        <w:rPr>
          <w:b w:val="0"/>
          <w:bCs/>
          <w:iCs/>
          <w:sz w:val="22"/>
          <w:szCs w:val="22"/>
          <w:lang w:val="es-EC"/>
        </w:rPr>
      </w:pPr>
    </w:p>
    <w:p w:rsidR="0029061E" w:rsidRDefault="0029061E" w:rsidP="00D712A2">
      <w:pPr>
        <w:pStyle w:val="Ttulo"/>
        <w:tabs>
          <w:tab w:val="num" w:pos="900"/>
          <w:tab w:val="left" w:pos="1760"/>
          <w:tab w:val="left" w:pos="1980"/>
        </w:tabs>
        <w:spacing w:line="480" w:lineRule="auto"/>
        <w:ind w:left="550"/>
        <w:jc w:val="both"/>
        <w:rPr>
          <w:iCs/>
          <w:sz w:val="22"/>
          <w:szCs w:val="22"/>
          <w:lang w:val="es-EC"/>
        </w:rPr>
      </w:pPr>
    </w:p>
    <w:p w:rsidR="0029061E" w:rsidRDefault="0029061E" w:rsidP="00D712A2">
      <w:pPr>
        <w:pStyle w:val="Ttulo"/>
        <w:tabs>
          <w:tab w:val="num" w:pos="900"/>
          <w:tab w:val="left" w:pos="1760"/>
          <w:tab w:val="left" w:pos="1980"/>
        </w:tabs>
        <w:spacing w:line="480" w:lineRule="auto"/>
        <w:ind w:left="550"/>
        <w:jc w:val="both"/>
        <w:rPr>
          <w:iCs/>
          <w:sz w:val="22"/>
          <w:szCs w:val="22"/>
          <w:lang w:val="es-EC"/>
        </w:rPr>
      </w:pPr>
    </w:p>
    <w:p w:rsidR="00246342" w:rsidRPr="00757F20" w:rsidRDefault="00246342" w:rsidP="00E708C7">
      <w:pPr>
        <w:pStyle w:val="Ttulo"/>
        <w:tabs>
          <w:tab w:val="num" w:pos="900"/>
          <w:tab w:val="left" w:pos="1760"/>
          <w:tab w:val="left" w:pos="1980"/>
        </w:tabs>
        <w:spacing w:line="480" w:lineRule="auto"/>
        <w:ind w:left="440"/>
        <w:jc w:val="both"/>
        <w:rPr>
          <w:iCs/>
          <w:sz w:val="22"/>
          <w:szCs w:val="22"/>
          <w:lang w:val="es-EC"/>
        </w:rPr>
      </w:pPr>
      <w:r w:rsidRPr="00757F20">
        <w:rPr>
          <w:iCs/>
          <w:sz w:val="22"/>
          <w:szCs w:val="22"/>
          <w:lang w:val="es-EC"/>
        </w:rPr>
        <w:lastRenderedPageBreak/>
        <w:t>Gener</w:t>
      </w:r>
      <w:r w:rsidRPr="00757F20">
        <w:rPr>
          <w:iCs/>
          <w:sz w:val="22"/>
          <w:szCs w:val="22"/>
          <w:lang w:val="es-EC"/>
        </w:rPr>
        <w:t>a</w:t>
      </w:r>
      <w:r w:rsidRPr="00757F20">
        <w:rPr>
          <w:iCs/>
          <w:sz w:val="22"/>
          <w:szCs w:val="22"/>
          <w:lang w:val="es-EC"/>
        </w:rPr>
        <w:t>ción Obligada</w:t>
      </w:r>
    </w:p>
    <w:p w:rsidR="00246342" w:rsidRDefault="00246342" w:rsidP="00E708C7">
      <w:pPr>
        <w:pStyle w:val="Ttulo"/>
        <w:spacing w:line="480" w:lineRule="auto"/>
        <w:ind w:left="440"/>
        <w:jc w:val="both"/>
        <w:rPr>
          <w:b w:val="0"/>
          <w:bCs/>
          <w:iCs/>
          <w:sz w:val="22"/>
          <w:szCs w:val="22"/>
          <w:lang w:val="es-EC"/>
        </w:rPr>
      </w:pPr>
      <w:r w:rsidRPr="00757F20">
        <w:rPr>
          <w:b w:val="0"/>
          <w:bCs/>
          <w:iCs/>
          <w:sz w:val="22"/>
          <w:szCs w:val="22"/>
          <w:lang w:val="es-EC"/>
        </w:rPr>
        <w:t xml:space="preserve">Los requerimientos del </w:t>
      </w:r>
      <w:r w:rsidR="00672EA9" w:rsidRPr="00757F20">
        <w:rPr>
          <w:b w:val="0"/>
          <w:bCs/>
          <w:iCs/>
          <w:sz w:val="22"/>
          <w:szCs w:val="22"/>
          <w:lang w:val="es-EC"/>
        </w:rPr>
        <w:t>SNI</w:t>
      </w:r>
      <w:r w:rsidRPr="00757F20">
        <w:rPr>
          <w:b w:val="0"/>
          <w:bCs/>
          <w:iCs/>
          <w:sz w:val="22"/>
          <w:szCs w:val="22"/>
          <w:lang w:val="es-EC"/>
        </w:rPr>
        <w:t xml:space="preserve">., han conllevado que </w:t>
      </w:r>
      <w:r w:rsidR="00A512F4" w:rsidRPr="00757F20">
        <w:rPr>
          <w:b w:val="0"/>
          <w:bCs/>
          <w:iCs/>
          <w:sz w:val="22"/>
          <w:szCs w:val="22"/>
          <w:lang w:val="es-EC"/>
        </w:rPr>
        <w:t>las</w:t>
      </w:r>
      <w:r w:rsidRPr="00757F20">
        <w:rPr>
          <w:b w:val="0"/>
          <w:bCs/>
          <w:iCs/>
          <w:sz w:val="22"/>
          <w:szCs w:val="22"/>
          <w:lang w:val="es-EC"/>
        </w:rPr>
        <w:t xml:space="preserve"> unidades operen en algunos m</w:t>
      </w:r>
      <w:r w:rsidRPr="00757F20">
        <w:rPr>
          <w:b w:val="0"/>
          <w:bCs/>
          <w:iCs/>
          <w:sz w:val="22"/>
          <w:szCs w:val="22"/>
          <w:lang w:val="es-EC"/>
        </w:rPr>
        <w:t>e</w:t>
      </w:r>
      <w:r w:rsidRPr="00757F20">
        <w:rPr>
          <w:b w:val="0"/>
          <w:bCs/>
          <w:iCs/>
          <w:sz w:val="22"/>
          <w:szCs w:val="22"/>
          <w:lang w:val="es-EC"/>
        </w:rPr>
        <w:t>ses bajo la modalidad “OBLIGADA”. La facturación realizada por este tipo de generación, fue de $US  MM 8,35, siendo la unidad TV1 quien registra los mayores ingresos (37,66%) del total facturado por este rubro. En el Gráfico No. 1</w:t>
      </w:r>
      <w:r w:rsidR="005F6D4B">
        <w:rPr>
          <w:b w:val="0"/>
          <w:bCs/>
          <w:iCs/>
          <w:sz w:val="22"/>
          <w:szCs w:val="22"/>
          <w:lang w:val="es-EC"/>
        </w:rPr>
        <w:t>8</w:t>
      </w:r>
      <w:r w:rsidRPr="00757F20">
        <w:rPr>
          <w:b w:val="0"/>
          <w:bCs/>
          <w:iCs/>
          <w:sz w:val="22"/>
          <w:szCs w:val="22"/>
          <w:lang w:val="es-EC"/>
        </w:rPr>
        <w:t xml:space="preserve"> se detallan los valores facturados mensuales por unidad y la particip</w:t>
      </w:r>
      <w:r w:rsidRPr="00757F20">
        <w:rPr>
          <w:b w:val="0"/>
          <w:bCs/>
          <w:iCs/>
          <w:sz w:val="22"/>
          <w:szCs w:val="22"/>
          <w:lang w:val="es-EC"/>
        </w:rPr>
        <w:t>a</w:t>
      </w:r>
      <w:r w:rsidRPr="00757F20">
        <w:rPr>
          <w:b w:val="0"/>
          <w:bCs/>
          <w:iCs/>
          <w:sz w:val="22"/>
          <w:szCs w:val="22"/>
          <w:lang w:val="es-EC"/>
        </w:rPr>
        <w:t>ción total anual por este rubro.</w:t>
      </w:r>
    </w:p>
    <w:p w:rsidR="0029061E" w:rsidRDefault="0029061E"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5F6D4B">
        <w:rPr>
          <w:bCs/>
          <w:iCs/>
          <w:sz w:val="22"/>
          <w:szCs w:val="22"/>
          <w:lang w:val="es-EC"/>
        </w:rPr>
        <w:t xml:space="preserve"> No. 18</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FACTURACIÓN</w:t>
      </w:r>
      <w:r w:rsidR="00293A4E" w:rsidRPr="00757F20">
        <w:rPr>
          <w:bCs/>
          <w:iCs/>
          <w:sz w:val="22"/>
          <w:szCs w:val="22"/>
          <w:lang w:val="es-EC"/>
        </w:rPr>
        <w:t xml:space="preserve"> POR </w:t>
      </w:r>
      <w:r w:rsidRPr="00757F20">
        <w:rPr>
          <w:bCs/>
          <w:iCs/>
          <w:sz w:val="22"/>
          <w:szCs w:val="22"/>
          <w:lang w:val="es-EC"/>
        </w:rPr>
        <w:t>GENERACIÓN</w:t>
      </w:r>
      <w:r w:rsidR="00293A4E" w:rsidRPr="00757F20">
        <w:rPr>
          <w:bCs/>
          <w:iCs/>
          <w:sz w:val="22"/>
          <w:szCs w:val="22"/>
          <w:lang w:val="es-EC"/>
        </w:rPr>
        <w:t xml:space="preserve"> OBLIGADA</w:t>
      </w:r>
      <w:r w:rsidR="00246342" w:rsidRPr="00757F20">
        <w:rPr>
          <w:bCs/>
          <w:iCs/>
          <w:sz w:val="22"/>
          <w:szCs w:val="22"/>
          <w:lang w:val="es-EC"/>
        </w:rPr>
        <w:t xml:space="preserve"> (</w:t>
      </w:r>
      <w:r w:rsidR="00293A4E" w:rsidRPr="00757F20">
        <w:rPr>
          <w:bCs/>
          <w:iCs/>
          <w:sz w:val="22"/>
          <w:szCs w:val="22"/>
          <w:lang w:val="es-EC"/>
        </w:rPr>
        <w:t>MILES DE USD)</w:t>
      </w:r>
      <w:r w:rsidR="00246342" w:rsidRPr="00757F20">
        <w:rPr>
          <w:bCs/>
          <w:iCs/>
          <w:sz w:val="22"/>
          <w:szCs w:val="22"/>
          <w:lang w:val="es-EC"/>
        </w:rPr>
        <w:t>.</w:t>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9061E" w:rsidP="00D712A2">
      <w:pPr>
        <w:pStyle w:val="Ttulo"/>
        <w:spacing w:line="480" w:lineRule="auto"/>
        <w:ind w:left="550"/>
        <w:jc w:val="both"/>
        <w:rPr>
          <w:b w:val="0"/>
          <w:iCs/>
          <w:sz w:val="22"/>
          <w:szCs w:val="22"/>
          <w:lang w:val="es-EC"/>
        </w:rPr>
      </w:pPr>
      <w:r w:rsidRPr="00757F20">
        <w:rPr>
          <w:b w:val="0"/>
          <w:noProof/>
          <w:sz w:val="22"/>
          <w:szCs w:val="22"/>
        </w:rPr>
        <w:pict>
          <v:group id="_x0000_s1049" style="position:absolute;left:0;text-align:left;margin-left:33pt;margin-top:.7pt;width:379.2pt;height:304.3pt;z-index:251650048" coordorigin="2397,3776" coordsize="8244,4680">
            <v:shape id="_x0000_s1050" type="#_x0000_t75" style="position:absolute;left:2397;top:3776;width:4620;height:4680">
              <v:imagedata r:id="rId60" o:title=""/>
            </v:shape>
            <v:shape id="_x0000_s1051" type="#_x0000_t75" style="position:absolute;left:6768;top:3776;width:3873;height:4680">
              <v:imagedata r:id="rId61" o:title=""/>
            </v:shape>
          </v:group>
        </w:pict>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tabs>
          <w:tab w:val="num" w:pos="900"/>
        </w:tabs>
        <w:spacing w:line="480" w:lineRule="auto"/>
        <w:ind w:left="550"/>
        <w:jc w:val="both"/>
        <w:rPr>
          <w:iCs/>
          <w:sz w:val="22"/>
          <w:szCs w:val="22"/>
          <w:lang w:val="es-EC"/>
        </w:rPr>
      </w:pPr>
    </w:p>
    <w:p w:rsidR="00DA35D4" w:rsidRDefault="00DA35D4" w:rsidP="00D712A2">
      <w:pPr>
        <w:pStyle w:val="Ttulo"/>
        <w:tabs>
          <w:tab w:val="num" w:pos="900"/>
        </w:tabs>
        <w:spacing w:line="480" w:lineRule="auto"/>
        <w:ind w:left="550"/>
        <w:jc w:val="both"/>
        <w:rPr>
          <w:iCs/>
          <w:sz w:val="22"/>
          <w:szCs w:val="22"/>
          <w:lang w:val="es-EC"/>
        </w:rPr>
      </w:pPr>
    </w:p>
    <w:p w:rsidR="007973D0" w:rsidRDefault="007973D0" w:rsidP="00D712A2">
      <w:pPr>
        <w:pStyle w:val="Ttulo"/>
        <w:tabs>
          <w:tab w:val="num" w:pos="900"/>
        </w:tabs>
        <w:spacing w:line="480" w:lineRule="auto"/>
        <w:ind w:left="550"/>
        <w:jc w:val="both"/>
        <w:rPr>
          <w:iCs/>
          <w:sz w:val="22"/>
          <w:szCs w:val="22"/>
          <w:lang w:val="es-EC"/>
        </w:rPr>
      </w:pPr>
    </w:p>
    <w:p w:rsidR="007973D0" w:rsidRPr="00757F20" w:rsidRDefault="007973D0" w:rsidP="00D712A2">
      <w:pPr>
        <w:pStyle w:val="Ttulo"/>
        <w:tabs>
          <w:tab w:val="num" w:pos="900"/>
        </w:tabs>
        <w:spacing w:line="480" w:lineRule="auto"/>
        <w:ind w:left="550"/>
        <w:jc w:val="both"/>
        <w:rPr>
          <w:iCs/>
          <w:sz w:val="22"/>
          <w:szCs w:val="22"/>
          <w:lang w:val="es-EC"/>
        </w:rPr>
      </w:pPr>
    </w:p>
    <w:p w:rsidR="00246342" w:rsidRDefault="00246342" w:rsidP="00D712A2">
      <w:pPr>
        <w:pStyle w:val="Ttulo"/>
        <w:tabs>
          <w:tab w:val="num" w:pos="900"/>
        </w:tabs>
        <w:spacing w:line="480" w:lineRule="auto"/>
        <w:ind w:left="550"/>
        <w:jc w:val="both"/>
        <w:rPr>
          <w:iCs/>
          <w:sz w:val="22"/>
          <w:szCs w:val="22"/>
          <w:lang w:val="es-EC"/>
        </w:rPr>
      </w:pPr>
    </w:p>
    <w:p w:rsidR="0029061E" w:rsidRDefault="0029061E" w:rsidP="00D712A2">
      <w:pPr>
        <w:pStyle w:val="Ttulo"/>
        <w:tabs>
          <w:tab w:val="num" w:pos="900"/>
        </w:tabs>
        <w:spacing w:line="480" w:lineRule="auto"/>
        <w:ind w:left="550"/>
        <w:jc w:val="both"/>
        <w:rPr>
          <w:iCs/>
          <w:sz w:val="22"/>
          <w:szCs w:val="22"/>
          <w:lang w:val="es-EC"/>
        </w:rPr>
      </w:pPr>
    </w:p>
    <w:p w:rsidR="0029061E" w:rsidRDefault="0029061E" w:rsidP="00D712A2">
      <w:pPr>
        <w:pStyle w:val="Ttulo"/>
        <w:tabs>
          <w:tab w:val="num" w:pos="900"/>
        </w:tabs>
        <w:spacing w:line="480" w:lineRule="auto"/>
        <w:ind w:left="550"/>
        <w:jc w:val="both"/>
        <w:rPr>
          <w:iCs/>
          <w:sz w:val="22"/>
          <w:szCs w:val="22"/>
          <w:lang w:val="es-EC"/>
        </w:rPr>
      </w:pPr>
    </w:p>
    <w:p w:rsidR="004744D3" w:rsidRPr="00757F20" w:rsidRDefault="004744D3" w:rsidP="00D712A2">
      <w:pPr>
        <w:pStyle w:val="Ttulo"/>
        <w:tabs>
          <w:tab w:val="num" w:pos="900"/>
        </w:tabs>
        <w:spacing w:line="480" w:lineRule="auto"/>
        <w:ind w:left="550"/>
        <w:jc w:val="both"/>
        <w:rPr>
          <w:iCs/>
          <w:sz w:val="22"/>
          <w:szCs w:val="22"/>
          <w:lang w:val="es-EC"/>
        </w:rPr>
      </w:pPr>
    </w:p>
    <w:p w:rsidR="00246342" w:rsidRPr="00757F20" w:rsidRDefault="00246342" w:rsidP="00E708C7">
      <w:pPr>
        <w:pStyle w:val="Ttulo"/>
        <w:tabs>
          <w:tab w:val="num" w:pos="900"/>
          <w:tab w:val="left" w:pos="1870"/>
        </w:tabs>
        <w:spacing w:line="480" w:lineRule="auto"/>
        <w:ind w:left="440"/>
        <w:jc w:val="both"/>
        <w:rPr>
          <w:iCs/>
          <w:sz w:val="22"/>
          <w:szCs w:val="22"/>
          <w:lang w:val="es-EC"/>
        </w:rPr>
      </w:pPr>
      <w:r w:rsidRPr="00757F20">
        <w:rPr>
          <w:iCs/>
          <w:sz w:val="22"/>
          <w:szCs w:val="22"/>
          <w:lang w:val="es-EC"/>
        </w:rPr>
        <w:lastRenderedPageBreak/>
        <w:t>Generación Fo</w:t>
      </w:r>
      <w:r w:rsidRPr="00757F20">
        <w:rPr>
          <w:iCs/>
          <w:sz w:val="22"/>
          <w:szCs w:val="22"/>
          <w:lang w:val="es-EC"/>
        </w:rPr>
        <w:t>r</w:t>
      </w:r>
      <w:r w:rsidRPr="00757F20">
        <w:rPr>
          <w:iCs/>
          <w:sz w:val="22"/>
          <w:szCs w:val="22"/>
          <w:lang w:val="es-EC"/>
        </w:rPr>
        <w:t>zada</w:t>
      </w:r>
    </w:p>
    <w:p w:rsidR="00246342" w:rsidRDefault="00246342" w:rsidP="00E708C7">
      <w:pPr>
        <w:pStyle w:val="Ttulo"/>
        <w:spacing w:line="480" w:lineRule="auto"/>
        <w:ind w:left="440"/>
        <w:jc w:val="both"/>
        <w:rPr>
          <w:b w:val="0"/>
          <w:bCs/>
          <w:iCs/>
          <w:sz w:val="22"/>
          <w:szCs w:val="22"/>
          <w:lang w:val="es-EC"/>
        </w:rPr>
      </w:pPr>
      <w:r w:rsidRPr="00757F20">
        <w:rPr>
          <w:b w:val="0"/>
          <w:bCs/>
          <w:iCs/>
          <w:sz w:val="22"/>
          <w:szCs w:val="22"/>
          <w:lang w:val="es-EC"/>
        </w:rPr>
        <w:t xml:space="preserve">Por ciertas condiciones técnicas del </w:t>
      </w:r>
      <w:r w:rsidR="00672EA9" w:rsidRPr="00757F20">
        <w:rPr>
          <w:b w:val="0"/>
          <w:bCs/>
          <w:iCs/>
          <w:sz w:val="22"/>
          <w:szCs w:val="22"/>
          <w:lang w:val="es-EC"/>
        </w:rPr>
        <w:t>SNI</w:t>
      </w:r>
      <w:r w:rsidRPr="00757F20">
        <w:rPr>
          <w:b w:val="0"/>
          <w:bCs/>
          <w:iCs/>
          <w:sz w:val="22"/>
          <w:szCs w:val="22"/>
          <w:lang w:val="es-EC"/>
        </w:rPr>
        <w:t>., nuestras unidades han operado de manera forz</w:t>
      </w:r>
      <w:r w:rsidRPr="00757F20">
        <w:rPr>
          <w:b w:val="0"/>
          <w:bCs/>
          <w:iCs/>
          <w:sz w:val="22"/>
          <w:szCs w:val="22"/>
          <w:lang w:val="es-EC"/>
        </w:rPr>
        <w:t>a</w:t>
      </w:r>
      <w:r w:rsidRPr="00757F20">
        <w:rPr>
          <w:b w:val="0"/>
          <w:bCs/>
          <w:iCs/>
          <w:sz w:val="22"/>
          <w:szCs w:val="22"/>
          <w:lang w:val="es-EC"/>
        </w:rPr>
        <w:t>da en ciertos meses del 2007. La facturación por este tipo de operación “FORZADA”, ascendió a $US M 778,38, ocurriendo que la unidad TV1 fue la que percibió los mayores i</w:t>
      </w:r>
      <w:r w:rsidRPr="00757F20">
        <w:rPr>
          <w:b w:val="0"/>
          <w:bCs/>
          <w:iCs/>
          <w:sz w:val="22"/>
          <w:szCs w:val="22"/>
          <w:lang w:val="es-EC"/>
        </w:rPr>
        <w:t>n</w:t>
      </w:r>
      <w:r w:rsidRPr="00757F20">
        <w:rPr>
          <w:b w:val="0"/>
          <w:bCs/>
          <w:iCs/>
          <w:sz w:val="22"/>
          <w:szCs w:val="22"/>
          <w:lang w:val="es-EC"/>
        </w:rPr>
        <w:t>gresos (32,13%) del total facturado por este rubro. En el Gráfico No. 1</w:t>
      </w:r>
      <w:r w:rsidR="005F6D4B">
        <w:rPr>
          <w:b w:val="0"/>
          <w:bCs/>
          <w:iCs/>
          <w:sz w:val="22"/>
          <w:szCs w:val="22"/>
          <w:lang w:val="es-EC"/>
        </w:rPr>
        <w:t>9</w:t>
      </w:r>
      <w:r w:rsidRPr="00757F20">
        <w:rPr>
          <w:b w:val="0"/>
          <w:bCs/>
          <w:iCs/>
          <w:sz w:val="22"/>
          <w:szCs w:val="22"/>
          <w:lang w:val="es-EC"/>
        </w:rPr>
        <w:t xml:space="preserve"> se detallan los valores facturados mensuales por unidad y la partic</w:t>
      </w:r>
      <w:r w:rsidRPr="00757F20">
        <w:rPr>
          <w:b w:val="0"/>
          <w:bCs/>
          <w:iCs/>
          <w:sz w:val="22"/>
          <w:szCs w:val="22"/>
          <w:lang w:val="es-EC"/>
        </w:rPr>
        <w:t>i</w:t>
      </w:r>
      <w:r w:rsidRPr="00757F20">
        <w:rPr>
          <w:b w:val="0"/>
          <w:bCs/>
          <w:iCs/>
          <w:sz w:val="22"/>
          <w:szCs w:val="22"/>
          <w:lang w:val="es-EC"/>
        </w:rPr>
        <w:t>pación total anual por este rubro.</w:t>
      </w:r>
    </w:p>
    <w:p w:rsidR="0029061E" w:rsidRPr="00757F20" w:rsidRDefault="0029061E" w:rsidP="00D712A2">
      <w:pPr>
        <w:pStyle w:val="Ttulo"/>
        <w:spacing w:line="480" w:lineRule="auto"/>
        <w:ind w:left="550"/>
        <w:jc w:val="both"/>
        <w:rPr>
          <w:b w:val="0"/>
          <w:bCs/>
          <w:iCs/>
          <w:sz w:val="22"/>
          <w:szCs w:val="22"/>
          <w:lang w:val="es-EC"/>
        </w:rPr>
      </w:pPr>
    </w:p>
    <w:p w:rsidR="00246342" w:rsidRPr="00757F20" w:rsidRDefault="005E7E4A" w:rsidP="00D712A2">
      <w:pPr>
        <w:pStyle w:val="Ttulo"/>
        <w:spacing w:line="480" w:lineRule="auto"/>
        <w:ind w:left="550"/>
        <w:rPr>
          <w:bCs/>
          <w:iCs/>
          <w:sz w:val="22"/>
          <w:szCs w:val="22"/>
          <w:lang w:val="es-EC"/>
        </w:rPr>
      </w:pPr>
      <w:r>
        <w:rPr>
          <w:bCs/>
          <w:iCs/>
          <w:sz w:val="22"/>
          <w:szCs w:val="22"/>
          <w:lang w:val="es-EC"/>
        </w:rPr>
        <w:t>GRÁFICO</w:t>
      </w:r>
      <w:r w:rsidR="005F6D4B">
        <w:rPr>
          <w:bCs/>
          <w:iCs/>
          <w:sz w:val="22"/>
          <w:szCs w:val="22"/>
          <w:lang w:val="es-EC"/>
        </w:rPr>
        <w:t xml:space="preserve"> No. 19</w:t>
      </w:r>
    </w:p>
    <w:p w:rsidR="00246342" w:rsidRPr="00757F20" w:rsidRDefault="00AF79E0" w:rsidP="00D712A2">
      <w:pPr>
        <w:pStyle w:val="Ttulo"/>
        <w:spacing w:line="480" w:lineRule="auto"/>
        <w:ind w:left="550"/>
        <w:rPr>
          <w:bCs/>
          <w:iCs/>
          <w:sz w:val="22"/>
          <w:szCs w:val="22"/>
          <w:lang w:val="es-EC"/>
        </w:rPr>
      </w:pPr>
      <w:r w:rsidRPr="00757F20">
        <w:rPr>
          <w:bCs/>
          <w:iCs/>
          <w:sz w:val="22"/>
          <w:szCs w:val="22"/>
          <w:lang w:val="es-EC"/>
        </w:rPr>
        <w:t>FACTURACIÓN</w:t>
      </w:r>
      <w:r w:rsidR="001D6EA7" w:rsidRPr="00757F20">
        <w:rPr>
          <w:bCs/>
          <w:iCs/>
          <w:sz w:val="22"/>
          <w:szCs w:val="22"/>
          <w:lang w:val="es-EC"/>
        </w:rPr>
        <w:t xml:space="preserve"> POR </w:t>
      </w:r>
      <w:r w:rsidRPr="00757F20">
        <w:rPr>
          <w:bCs/>
          <w:iCs/>
          <w:sz w:val="22"/>
          <w:szCs w:val="22"/>
          <w:lang w:val="es-EC"/>
        </w:rPr>
        <w:t>GENERACIÓN</w:t>
      </w:r>
      <w:r w:rsidR="001D6EA7" w:rsidRPr="00757F20">
        <w:rPr>
          <w:bCs/>
          <w:iCs/>
          <w:sz w:val="22"/>
          <w:szCs w:val="22"/>
          <w:lang w:val="es-EC"/>
        </w:rPr>
        <w:t xml:space="preserve"> FORZADA </w:t>
      </w:r>
      <w:r w:rsidR="00246342" w:rsidRPr="00757F20">
        <w:rPr>
          <w:bCs/>
          <w:iCs/>
          <w:sz w:val="22"/>
          <w:szCs w:val="22"/>
          <w:lang w:val="es-EC"/>
        </w:rPr>
        <w:t>(</w:t>
      </w:r>
      <w:r w:rsidR="001D6EA7" w:rsidRPr="00757F20">
        <w:rPr>
          <w:bCs/>
          <w:iCs/>
          <w:sz w:val="22"/>
          <w:szCs w:val="22"/>
          <w:lang w:val="es-EC"/>
        </w:rPr>
        <w:t>MILES DE USD</w:t>
      </w:r>
      <w:r w:rsidR="00CB4CD4">
        <w:rPr>
          <w:bCs/>
          <w:iCs/>
          <w:sz w:val="22"/>
          <w:szCs w:val="22"/>
          <w:lang w:val="es-EC"/>
        </w:rPr>
        <w:t>)</w:t>
      </w:r>
    </w:p>
    <w:p w:rsidR="00246342" w:rsidRPr="00757F20" w:rsidRDefault="004720FD" w:rsidP="00D712A2">
      <w:pPr>
        <w:pStyle w:val="Ttulo"/>
        <w:spacing w:line="480" w:lineRule="auto"/>
        <w:ind w:left="550"/>
        <w:jc w:val="both"/>
        <w:rPr>
          <w:b w:val="0"/>
          <w:iCs/>
          <w:sz w:val="22"/>
          <w:szCs w:val="22"/>
          <w:lang w:val="es-EC"/>
        </w:rPr>
      </w:pPr>
      <w:r w:rsidRPr="00757F20">
        <w:rPr>
          <w:noProof/>
          <w:sz w:val="22"/>
          <w:szCs w:val="22"/>
        </w:rPr>
        <w:pict>
          <v:group id="_x0000_s1052" style="position:absolute;left:0;text-align:left;margin-left:38.5pt;margin-top:1.5pt;width:374pt;height:312.5pt;z-index:251651072" coordorigin="2421,10796" coordsize="8196,5400">
            <v:shape id="_x0000_s1053" type="#_x0000_t75" style="position:absolute;left:2421;top:10796;width:4596;height:5400">
              <v:imagedata r:id="rId62" o:title=""/>
            </v:shape>
            <v:shape id="_x0000_s1054" type="#_x0000_t75" style="position:absolute;left:6727;top:10796;width:3890;height:5400">
              <v:imagedata r:id="rId63" o:title=""/>
            </v:shape>
          </v:group>
        </w:pict>
      </w: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Pr="00757F20" w:rsidRDefault="00246342" w:rsidP="00D712A2">
      <w:pPr>
        <w:pStyle w:val="Ttulo"/>
        <w:spacing w:line="480" w:lineRule="auto"/>
        <w:ind w:left="550"/>
        <w:jc w:val="both"/>
        <w:rPr>
          <w:b w:val="0"/>
          <w:iCs/>
          <w:sz w:val="22"/>
          <w:szCs w:val="22"/>
          <w:lang w:val="es-EC"/>
        </w:rPr>
      </w:pPr>
    </w:p>
    <w:p w:rsidR="00246342" w:rsidRDefault="00246342" w:rsidP="00D712A2">
      <w:pPr>
        <w:pStyle w:val="Ttulo"/>
        <w:spacing w:line="480" w:lineRule="auto"/>
        <w:ind w:left="550"/>
        <w:jc w:val="both"/>
        <w:rPr>
          <w:b w:val="0"/>
          <w:iCs/>
          <w:sz w:val="22"/>
          <w:szCs w:val="22"/>
          <w:lang w:val="es-EC"/>
        </w:rPr>
      </w:pPr>
    </w:p>
    <w:p w:rsidR="007973D0" w:rsidRDefault="007973D0" w:rsidP="00D712A2">
      <w:pPr>
        <w:pStyle w:val="Ttulo"/>
        <w:spacing w:line="480" w:lineRule="auto"/>
        <w:ind w:left="550"/>
        <w:jc w:val="both"/>
        <w:rPr>
          <w:b w:val="0"/>
          <w:iCs/>
          <w:sz w:val="22"/>
          <w:szCs w:val="22"/>
          <w:lang w:val="es-EC"/>
        </w:rPr>
      </w:pPr>
    </w:p>
    <w:p w:rsidR="007973D0" w:rsidRDefault="007973D0" w:rsidP="00D712A2">
      <w:pPr>
        <w:pStyle w:val="Ttulo"/>
        <w:spacing w:line="480" w:lineRule="auto"/>
        <w:ind w:left="550"/>
        <w:jc w:val="both"/>
        <w:rPr>
          <w:b w:val="0"/>
          <w:iCs/>
          <w:sz w:val="22"/>
          <w:szCs w:val="22"/>
          <w:lang w:val="es-EC"/>
        </w:rPr>
      </w:pPr>
    </w:p>
    <w:p w:rsidR="007973D0" w:rsidRPr="00757F20" w:rsidRDefault="007973D0" w:rsidP="00D712A2">
      <w:pPr>
        <w:pStyle w:val="Ttulo"/>
        <w:spacing w:line="480" w:lineRule="auto"/>
        <w:ind w:left="550"/>
        <w:jc w:val="both"/>
        <w:rPr>
          <w:b w:val="0"/>
          <w:iCs/>
          <w:sz w:val="22"/>
          <w:szCs w:val="22"/>
          <w:lang w:val="es-EC"/>
        </w:rPr>
      </w:pPr>
    </w:p>
    <w:p w:rsidR="00246342" w:rsidRPr="00757F20" w:rsidRDefault="00246342" w:rsidP="00D712A2">
      <w:pPr>
        <w:pStyle w:val="Ttulo"/>
        <w:tabs>
          <w:tab w:val="num" w:pos="900"/>
        </w:tabs>
        <w:spacing w:line="480" w:lineRule="auto"/>
        <w:ind w:left="550"/>
        <w:jc w:val="both"/>
        <w:rPr>
          <w:iCs/>
          <w:sz w:val="22"/>
          <w:szCs w:val="22"/>
          <w:lang w:val="es-EC"/>
        </w:rPr>
      </w:pPr>
    </w:p>
    <w:p w:rsidR="004720FD" w:rsidRPr="00757F20" w:rsidRDefault="004720FD" w:rsidP="00D712A2">
      <w:pPr>
        <w:pStyle w:val="Ttulo"/>
        <w:tabs>
          <w:tab w:val="num" w:pos="900"/>
        </w:tabs>
        <w:spacing w:line="480" w:lineRule="auto"/>
        <w:ind w:left="550"/>
        <w:jc w:val="both"/>
        <w:rPr>
          <w:iCs/>
          <w:sz w:val="22"/>
          <w:szCs w:val="22"/>
          <w:lang w:val="es-EC"/>
        </w:rPr>
      </w:pPr>
    </w:p>
    <w:p w:rsidR="00246342" w:rsidRDefault="00246342" w:rsidP="00D712A2">
      <w:pPr>
        <w:pStyle w:val="Ttulo"/>
        <w:tabs>
          <w:tab w:val="num" w:pos="900"/>
        </w:tabs>
        <w:spacing w:line="480" w:lineRule="auto"/>
        <w:ind w:left="550"/>
        <w:jc w:val="both"/>
        <w:rPr>
          <w:iCs/>
          <w:sz w:val="22"/>
          <w:szCs w:val="22"/>
          <w:lang w:val="es-EC"/>
        </w:rPr>
      </w:pPr>
    </w:p>
    <w:p w:rsidR="0029061E" w:rsidRDefault="0029061E" w:rsidP="00D712A2">
      <w:pPr>
        <w:pStyle w:val="Ttulo"/>
        <w:tabs>
          <w:tab w:val="num" w:pos="900"/>
        </w:tabs>
        <w:spacing w:line="480" w:lineRule="auto"/>
        <w:ind w:left="550"/>
        <w:jc w:val="both"/>
        <w:rPr>
          <w:iCs/>
          <w:sz w:val="22"/>
          <w:szCs w:val="22"/>
          <w:lang w:val="es-EC"/>
        </w:rPr>
      </w:pPr>
    </w:p>
    <w:p w:rsidR="0029061E" w:rsidRDefault="0029061E" w:rsidP="00D712A2">
      <w:pPr>
        <w:pStyle w:val="Ttulo"/>
        <w:tabs>
          <w:tab w:val="num" w:pos="900"/>
        </w:tabs>
        <w:spacing w:line="480" w:lineRule="auto"/>
        <w:ind w:left="550"/>
        <w:jc w:val="both"/>
        <w:rPr>
          <w:iCs/>
          <w:sz w:val="22"/>
          <w:szCs w:val="22"/>
          <w:lang w:val="es-EC"/>
        </w:rPr>
      </w:pPr>
    </w:p>
    <w:p w:rsidR="00246342" w:rsidRPr="00757F20" w:rsidRDefault="00246342" w:rsidP="00E708C7">
      <w:pPr>
        <w:pStyle w:val="Ttulo"/>
        <w:tabs>
          <w:tab w:val="num" w:pos="900"/>
          <w:tab w:val="left" w:pos="1980"/>
        </w:tabs>
        <w:spacing w:line="480" w:lineRule="auto"/>
        <w:ind w:left="440"/>
        <w:jc w:val="both"/>
        <w:rPr>
          <w:iCs/>
          <w:sz w:val="22"/>
          <w:szCs w:val="22"/>
          <w:lang w:val="es-EC"/>
        </w:rPr>
      </w:pPr>
      <w:r w:rsidRPr="00757F20">
        <w:rPr>
          <w:iCs/>
          <w:sz w:val="22"/>
          <w:szCs w:val="22"/>
          <w:lang w:val="es-EC"/>
        </w:rPr>
        <w:lastRenderedPageBreak/>
        <w:t>Energía y Potencia Rea</w:t>
      </w:r>
      <w:r w:rsidRPr="00757F20">
        <w:rPr>
          <w:iCs/>
          <w:sz w:val="22"/>
          <w:szCs w:val="22"/>
          <w:lang w:val="es-EC"/>
        </w:rPr>
        <w:t>c</w:t>
      </w:r>
      <w:r w:rsidRPr="00757F20">
        <w:rPr>
          <w:iCs/>
          <w:sz w:val="22"/>
          <w:szCs w:val="22"/>
          <w:lang w:val="es-EC"/>
        </w:rPr>
        <w:t>tiva</w:t>
      </w:r>
    </w:p>
    <w:p w:rsidR="00246342" w:rsidRPr="00757F20" w:rsidRDefault="00693584"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L</w:t>
      </w:r>
      <w:r w:rsidR="00246342" w:rsidRPr="00757F20">
        <w:rPr>
          <w:b w:val="0"/>
          <w:bCs/>
          <w:iCs/>
          <w:sz w:val="22"/>
          <w:szCs w:val="22"/>
          <w:lang w:val="es-EC"/>
        </w:rPr>
        <w:t>a generación de reactivos no ha sido posible puesto que aun la unidad TG4 continúa indisponible.</w:t>
      </w:r>
    </w:p>
    <w:p w:rsidR="00246342" w:rsidRPr="00757F20" w:rsidRDefault="00246342" w:rsidP="00E708C7">
      <w:pPr>
        <w:pStyle w:val="Ttulo"/>
        <w:tabs>
          <w:tab w:val="num" w:pos="900"/>
          <w:tab w:val="left" w:pos="1870"/>
        </w:tabs>
        <w:spacing w:line="480" w:lineRule="auto"/>
        <w:ind w:left="440"/>
        <w:jc w:val="both"/>
        <w:rPr>
          <w:iCs/>
          <w:sz w:val="22"/>
          <w:szCs w:val="22"/>
          <w:lang w:val="es-EC"/>
        </w:rPr>
      </w:pPr>
      <w:r w:rsidRPr="00757F20">
        <w:rPr>
          <w:iCs/>
          <w:sz w:val="22"/>
          <w:szCs w:val="22"/>
          <w:lang w:val="es-EC"/>
        </w:rPr>
        <w:t>Potencia Remun</w:t>
      </w:r>
      <w:r w:rsidRPr="00757F20">
        <w:rPr>
          <w:iCs/>
          <w:sz w:val="22"/>
          <w:szCs w:val="22"/>
          <w:lang w:val="es-EC"/>
        </w:rPr>
        <w:t>e</w:t>
      </w:r>
      <w:r w:rsidRPr="00757F20">
        <w:rPr>
          <w:iCs/>
          <w:sz w:val="22"/>
          <w:szCs w:val="22"/>
          <w:lang w:val="es-EC"/>
        </w:rPr>
        <w:t>rable</w:t>
      </w: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Los ingresos por Potencia Remuner</w:t>
      </w:r>
      <w:r w:rsidRPr="00757F20">
        <w:rPr>
          <w:b w:val="0"/>
          <w:bCs/>
          <w:iCs/>
          <w:sz w:val="22"/>
          <w:szCs w:val="22"/>
          <w:lang w:val="es-EC"/>
        </w:rPr>
        <w:t>a</w:t>
      </w:r>
      <w:r w:rsidRPr="00757F20">
        <w:rPr>
          <w:b w:val="0"/>
          <w:bCs/>
          <w:iCs/>
          <w:sz w:val="22"/>
          <w:szCs w:val="22"/>
          <w:lang w:val="es-EC"/>
        </w:rPr>
        <w:t xml:space="preserve">ble, corresponden a la potencia indicada en el Cuadro No. </w:t>
      </w:r>
      <w:r w:rsidR="002C6843" w:rsidRPr="00757F20">
        <w:rPr>
          <w:b w:val="0"/>
          <w:bCs/>
          <w:iCs/>
          <w:sz w:val="22"/>
          <w:szCs w:val="22"/>
          <w:lang w:val="es-EC"/>
        </w:rPr>
        <w:t xml:space="preserve">6 </w:t>
      </w:r>
      <w:r w:rsidRPr="00757F20">
        <w:rPr>
          <w:b w:val="0"/>
          <w:bCs/>
          <w:iCs/>
          <w:sz w:val="22"/>
          <w:szCs w:val="22"/>
          <w:lang w:val="es-EC"/>
        </w:rPr>
        <w:t>sancionados al precio de $5,7/</w:t>
      </w:r>
      <w:r w:rsidR="00672EA9" w:rsidRPr="00757F20">
        <w:rPr>
          <w:b w:val="0"/>
          <w:bCs/>
          <w:iCs/>
          <w:sz w:val="22"/>
          <w:szCs w:val="22"/>
          <w:lang w:val="es-EC"/>
        </w:rPr>
        <w:t>Kw.</w:t>
      </w:r>
      <w:r w:rsidRPr="00757F20">
        <w:rPr>
          <w:b w:val="0"/>
          <w:bCs/>
          <w:iCs/>
          <w:sz w:val="22"/>
          <w:szCs w:val="22"/>
          <w:lang w:val="es-EC"/>
        </w:rPr>
        <w:t xml:space="preserve">-mes conforme lo establecido en </w:t>
      </w:r>
      <w:smartTag w:uri="urn:schemas-microsoft-com:office:smarttags" w:element="PersonName">
        <w:smartTagPr>
          <w:attr w:name="ProductID" w:val="La Regulaci￳n No."/>
        </w:smartTagPr>
        <w:smartTag w:uri="urn:schemas-microsoft-com:office:smarttags" w:element="PersonName">
          <w:smartTagPr>
            <w:attr w:name="ProductID" w:val="la Regulaci￳n"/>
          </w:smartTagPr>
          <w:r w:rsidRPr="00757F20">
            <w:rPr>
              <w:b w:val="0"/>
              <w:bCs/>
              <w:iCs/>
              <w:sz w:val="22"/>
              <w:szCs w:val="22"/>
              <w:lang w:val="es-EC"/>
            </w:rPr>
            <w:t>la Regulación</w:t>
          </w:r>
        </w:smartTag>
        <w:r w:rsidRPr="00757F20">
          <w:rPr>
            <w:b w:val="0"/>
            <w:bCs/>
            <w:iCs/>
            <w:sz w:val="22"/>
            <w:szCs w:val="22"/>
            <w:lang w:val="es-EC"/>
          </w:rPr>
          <w:t xml:space="preserve"> No.</w:t>
        </w:r>
      </w:smartTag>
      <w:r w:rsidRPr="00757F20">
        <w:rPr>
          <w:b w:val="0"/>
          <w:bCs/>
          <w:iCs/>
          <w:sz w:val="22"/>
          <w:szCs w:val="22"/>
          <w:lang w:val="es-EC"/>
        </w:rPr>
        <w:t xml:space="preserve"> CONELEC 003-04; para este año la facturación por este rubro fue de $US</w:t>
      </w:r>
      <w:r w:rsidR="005F6D4B">
        <w:rPr>
          <w:b w:val="0"/>
          <w:bCs/>
          <w:iCs/>
          <w:sz w:val="22"/>
          <w:szCs w:val="22"/>
          <w:lang w:val="es-EC"/>
        </w:rPr>
        <w:t xml:space="preserve"> MM 17,70. En el Gráfico No. 20</w:t>
      </w:r>
      <w:r w:rsidRPr="00757F20">
        <w:rPr>
          <w:b w:val="0"/>
          <w:bCs/>
          <w:iCs/>
          <w:sz w:val="22"/>
          <w:szCs w:val="22"/>
          <w:lang w:val="es-EC"/>
        </w:rPr>
        <w:t xml:space="preserve"> se presentan los valores facturados mensuales y participación por e</w:t>
      </w:r>
      <w:r w:rsidRPr="00757F20">
        <w:rPr>
          <w:b w:val="0"/>
          <w:bCs/>
          <w:iCs/>
          <w:sz w:val="22"/>
          <w:szCs w:val="22"/>
          <w:lang w:val="es-EC"/>
        </w:rPr>
        <w:t>s</w:t>
      </w:r>
      <w:r w:rsidRPr="00757F20">
        <w:rPr>
          <w:b w:val="0"/>
          <w:bCs/>
          <w:iCs/>
          <w:sz w:val="22"/>
          <w:szCs w:val="22"/>
          <w:lang w:val="es-EC"/>
        </w:rPr>
        <w:t>te rubro.</w:t>
      </w:r>
    </w:p>
    <w:p w:rsidR="007973D0" w:rsidRDefault="007973D0" w:rsidP="00E708C7">
      <w:pPr>
        <w:pStyle w:val="Ttulo"/>
        <w:tabs>
          <w:tab w:val="num" w:pos="900"/>
        </w:tabs>
        <w:spacing w:line="480" w:lineRule="auto"/>
        <w:ind w:left="440"/>
        <w:jc w:val="both"/>
        <w:rPr>
          <w:b w:val="0"/>
          <w:bCs/>
          <w:iCs/>
          <w:sz w:val="22"/>
          <w:szCs w:val="22"/>
          <w:lang w:val="es-EC"/>
        </w:rPr>
      </w:pP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t>GRÁFICO</w:t>
      </w:r>
      <w:r w:rsidR="005F6D4B">
        <w:rPr>
          <w:bCs/>
          <w:iCs/>
          <w:sz w:val="22"/>
          <w:szCs w:val="22"/>
          <w:lang w:val="es-EC"/>
        </w:rPr>
        <w:t xml:space="preserve"> No. 20</w:t>
      </w:r>
    </w:p>
    <w:p w:rsidR="00246342" w:rsidRPr="00757F20"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FACTURACIÓN</w:t>
      </w:r>
      <w:r w:rsidR="00D14D17" w:rsidRPr="00757F20">
        <w:rPr>
          <w:bCs/>
          <w:iCs/>
          <w:sz w:val="22"/>
          <w:szCs w:val="22"/>
          <w:lang w:val="es-EC"/>
        </w:rPr>
        <w:t xml:space="preserve"> POR POTENCIA REMUNERABLE</w:t>
      </w:r>
      <w:r w:rsidR="00246342" w:rsidRPr="00757F20">
        <w:rPr>
          <w:bCs/>
          <w:iCs/>
          <w:sz w:val="22"/>
          <w:szCs w:val="22"/>
          <w:lang w:val="es-EC"/>
        </w:rPr>
        <w:t xml:space="preserve"> (</w:t>
      </w:r>
      <w:r w:rsidR="00D14D17" w:rsidRPr="00757F20">
        <w:rPr>
          <w:bCs/>
          <w:iCs/>
          <w:sz w:val="22"/>
          <w:szCs w:val="22"/>
          <w:lang w:val="es-EC"/>
        </w:rPr>
        <w:t>MILES DE USD)</w:t>
      </w:r>
    </w:p>
    <w:p w:rsidR="00246342" w:rsidRPr="00757F20" w:rsidRDefault="0029061E" w:rsidP="00E708C7">
      <w:pPr>
        <w:pStyle w:val="Ttulo"/>
        <w:tabs>
          <w:tab w:val="num" w:pos="900"/>
        </w:tabs>
        <w:spacing w:line="480" w:lineRule="auto"/>
        <w:ind w:left="440"/>
        <w:jc w:val="both"/>
        <w:rPr>
          <w:b w:val="0"/>
          <w:iCs/>
          <w:sz w:val="22"/>
          <w:szCs w:val="22"/>
          <w:lang w:val="es-EC"/>
        </w:rPr>
      </w:pPr>
      <w:r w:rsidRPr="00757F20">
        <w:rPr>
          <w:b w:val="0"/>
          <w:noProof/>
          <w:sz w:val="22"/>
          <w:szCs w:val="22"/>
        </w:rPr>
        <w:pict>
          <v:group id="_x0000_s1055" style="position:absolute;left:0;text-align:left;margin-left:27.5pt;margin-top:11.45pt;width:386.15pt;height:252pt;z-index:251652096" coordorigin="2472,4856" coordsize="8145,4680">
            <v:shape id="_x0000_s1056" type="#_x0000_t75" style="position:absolute;left:2472;top:4856;width:4545;height:4680">
              <v:imagedata r:id="rId64" o:title=""/>
            </v:shape>
            <v:shape id="_x0000_s1057" type="#_x0000_t75" style="position:absolute;left:6741;top:4868;width:3876;height:4668">
              <v:imagedata r:id="rId65" o:title=""/>
            </v:shape>
          </v:group>
        </w:pict>
      </w: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iCs/>
          <w:sz w:val="22"/>
          <w:szCs w:val="22"/>
          <w:lang w:val="es-EC"/>
        </w:rPr>
      </w:pPr>
    </w:p>
    <w:p w:rsidR="00340EFE" w:rsidRPr="00757F20" w:rsidRDefault="00340EFE" w:rsidP="00E708C7">
      <w:pPr>
        <w:pStyle w:val="Ttulo"/>
        <w:tabs>
          <w:tab w:val="num" w:pos="900"/>
        </w:tabs>
        <w:spacing w:line="480" w:lineRule="auto"/>
        <w:ind w:left="440"/>
        <w:jc w:val="both"/>
        <w:rPr>
          <w:iCs/>
          <w:sz w:val="22"/>
          <w:szCs w:val="22"/>
          <w:lang w:val="es-EC"/>
        </w:rPr>
      </w:pPr>
    </w:p>
    <w:p w:rsidR="003537F8" w:rsidRDefault="003537F8" w:rsidP="00E708C7">
      <w:pPr>
        <w:pStyle w:val="Ttulo"/>
        <w:tabs>
          <w:tab w:val="num" w:pos="900"/>
        </w:tabs>
        <w:spacing w:line="480" w:lineRule="auto"/>
        <w:ind w:left="440"/>
        <w:jc w:val="both"/>
        <w:rPr>
          <w:iCs/>
          <w:sz w:val="22"/>
          <w:szCs w:val="22"/>
          <w:lang w:val="es-EC"/>
        </w:rPr>
      </w:pPr>
    </w:p>
    <w:p w:rsidR="007973D0" w:rsidRDefault="007973D0" w:rsidP="00E708C7">
      <w:pPr>
        <w:pStyle w:val="Ttulo"/>
        <w:tabs>
          <w:tab w:val="num" w:pos="900"/>
        </w:tabs>
        <w:spacing w:line="480" w:lineRule="auto"/>
        <w:ind w:left="440"/>
        <w:jc w:val="both"/>
        <w:rPr>
          <w:iCs/>
          <w:sz w:val="22"/>
          <w:szCs w:val="22"/>
          <w:lang w:val="es-EC"/>
        </w:rPr>
      </w:pPr>
    </w:p>
    <w:p w:rsidR="007973D0" w:rsidRDefault="007973D0" w:rsidP="00E708C7">
      <w:pPr>
        <w:pStyle w:val="Ttulo"/>
        <w:tabs>
          <w:tab w:val="num" w:pos="900"/>
        </w:tabs>
        <w:spacing w:line="480" w:lineRule="auto"/>
        <w:ind w:left="440"/>
        <w:jc w:val="both"/>
        <w:rPr>
          <w:iCs/>
          <w:sz w:val="22"/>
          <w:szCs w:val="22"/>
          <w:lang w:val="es-EC"/>
        </w:rPr>
      </w:pPr>
    </w:p>
    <w:p w:rsidR="007973D0" w:rsidRDefault="007973D0" w:rsidP="00E708C7">
      <w:pPr>
        <w:pStyle w:val="Ttulo"/>
        <w:tabs>
          <w:tab w:val="num" w:pos="900"/>
        </w:tabs>
        <w:spacing w:line="480" w:lineRule="auto"/>
        <w:ind w:left="440"/>
        <w:jc w:val="both"/>
        <w:rPr>
          <w:iCs/>
          <w:sz w:val="22"/>
          <w:szCs w:val="22"/>
          <w:lang w:val="es-EC"/>
        </w:rPr>
      </w:pPr>
    </w:p>
    <w:p w:rsidR="0029061E" w:rsidRDefault="0029061E" w:rsidP="00E708C7">
      <w:pPr>
        <w:pStyle w:val="Ttulo"/>
        <w:tabs>
          <w:tab w:val="num" w:pos="900"/>
        </w:tabs>
        <w:spacing w:line="480" w:lineRule="auto"/>
        <w:ind w:left="440"/>
        <w:jc w:val="both"/>
        <w:rPr>
          <w:iCs/>
          <w:sz w:val="22"/>
          <w:szCs w:val="22"/>
          <w:lang w:val="es-EC"/>
        </w:rPr>
      </w:pPr>
    </w:p>
    <w:p w:rsidR="0029061E" w:rsidRPr="00757F20" w:rsidRDefault="0029061E" w:rsidP="00E708C7">
      <w:pPr>
        <w:pStyle w:val="Ttulo"/>
        <w:tabs>
          <w:tab w:val="num" w:pos="900"/>
        </w:tabs>
        <w:spacing w:line="480" w:lineRule="auto"/>
        <w:ind w:left="440"/>
        <w:jc w:val="both"/>
        <w:rPr>
          <w:iCs/>
          <w:sz w:val="22"/>
          <w:szCs w:val="22"/>
          <w:lang w:val="es-EC"/>
        </w:rPr>
      </w:pPr>
    </w:p>
    <w:p w:rsidR="00246342" w:rsidRPr="00757F20" w:rsidRDefault="00246342" w:rsidP="00E708C7">
      <w:pPr>
        <w:pStyle w:val="Ttulo"/>
        <w:tabs>
          <w:tab w:val="num" w:pos="900"/>
          <w:tab w:val="left" w:pos="1980"/>
        </w:tabs>
        <w:spacing w:line="480" w:lineRule="auto"/>
        <w:ind w:left="440"/>
        <w:jc w:val="both"/>
        <w:rPr>
          <w:iCs/>
          <w:sz w:val="22"/>
          <w:szCs w:val="22"/>
          <w:lang w:val="es-EC"/>
        </w:rPr>
      </w:pPr>
      <w:r w:rsidRPr="00757F20">
        <w:rPr>
          <w:iCs/>
          <w:sz w:val="22"/>
          <w:szCs w:val="22"/>
          <w:lang w:val="es-EC"/>
        </w:rPr>
        <w:lastRenderedPageBreak/>
        <w:t>Regulación Primaria de Fr</w:t>
      </w:r>
      <w:r w:rsidRPr="00757F20">
        <w:rPr>
          <w:iCs/>
          <w:sz w:val="22"/>
          <w:szCs w:val="22"/>
          <w:lang w:val="es-EC"/>
        </w:rPr>
        <w:t>e</w:t>
      </w:r>
      <w:r w:rsidRPr="00757F20">
        <w:rPr>
          <w:iCs/>
          <w:sz w:val="22"/>
          <w:szCs w:val="22"/>
          <w:lang w:val="es-EC"/>
        </w:rPr>
        <w:t>cuencia (RPF)</w:t>
      </w: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 xml:space="preserve">Los disturbios ocurridos en el </w:t>
      </w:r>
      <w:r w:rsidR="00672EA9" w:rsidRPr="00757F20">
        <w:rPr>
          <w:b w:val="0"/>
          <w:bCs/>
          <w:iCs/>
          <w:sz w:val="22"/>
          <w:szCs w:val="22"/>
          <w:lang w:val="es-EC"/>
        </w:rPr>
        <w:t>SNI</w:t>
      </w:r>
      <w:r w:rsidRPr="00757F20">
        <w:rPr>
          <w:b w:val="0"/>
          <w:bCs/>
          <w:iCs/>
          <w:sz w:val="22"/>
          <w:szCs w:val="22"/>
          <w:lang w:val="es-EC"/>
        </w:rPr>
        <w:t xml:space="preserve">., conllevan a que la frecuencia del sistema varíe, haciéndose necesario que las unidades de generación aporten con la potencia reservada, </w:t>
      </w:r>
      <w:r w:rsidR="003537F8" w:rsidRPr="00757F20">
        <w:rPr>
          <w:b w:val="0"/>
          <w:bCs/>
          <w:iCs/>
          <w:sz w:val="22"/>
          <w:szCs w:val="22"/>
          <w:lang w:val="es-EC"/>
        </w:rPr>
        <w:t>cooperando</w:t>
      </w:r>
      <w:r w:rsidRPr="00757F20">
        <w:rPr>
          <w:b w:val="0"/>
          <w:bCs/>
          <w:iCs/>
          <w:sz w:val="22"/>
          <w:szCs w:val="22"/>
          <w:lang w:val="es-EC"/>
        </w:rPr>
        <w:t xml:space="preserve"> con ello a la recuperación de la frecuencia del sistema; para este año la compa</w:t>
      </w:r>
      <w:r w:rsidRPr="00757F20">
        <w:rPr>
          <w:b w:val="0"/>
          <w:bCs/>
          <w:iCs/>
          <w:sz w:val="22"/>
          <w:szCs w:val="22"/>
          <w:lang w:val="es-EC"/>
        </w:rPr>
        <w:t>ñ</w:t>
      </w:r>
      <w:r w:rsidRPr="00757F20">
        <w:rPr>
          <w:b w:val="0"/>
          <w:bCs/>
          <w:iCs/>
          <w:sz w:val="22"/>
          <w:szCs w:val="22"/>
          <w:lang w:val="es-EC"/>
        </w:rPr>
        <w:t>ía facturó $US M 85,47 por este concep</w:t>
      </w:r>
      <w:r w:rsidR="003F6422" w:rsidRPr="00757F20">
        <w:rPr>
          <w:b w:val="0"/>
          <w:bCs/>
          <w:iCs/>
          <w:sz w:val="22"/>
          <w:szCs w:val="22"/>
          <w:lang w:val="es-EC"/>
        </w:rPr>
        <w:t>to. En el Gráfico No. 2</w:t>
      </w:r>
      <w:r w:rsidR="005F6D4B">
        <w:rPr>
          <w:b w:val="0"/>
          <w:bCs/>
          <w:iCs/>
          <w:sz w:val="22"/>
          <w:szCs w:val="22"/>
          <w:lang w:val="es-EC"/>
        </w:rPr>
        <w:t>1</w:t>
      </w:r>
      <w:r w:rsidRPr="00757F20">
        <w:rPr>
          <w:b w:val="0"/>
          <w:bCs/>
          <w:iCs/>
          <w:sz w:val="22"/>
          <w:szCs w:val="22"/>
          <w:lang w:val="es-EC"/>
        </w:rPr>
        <w:t xml:space="preserve"> se presentan los valores facturados mensuales y participación por e</w:t>
      </w:r>
      <w:r w:rsidRPr="00757F20">
        <w:rPr>
          <w:b w:val="0"/>
          <w:bCs/>
          <w:iCs/>
          <w:sz w:val="22"/>
          <w:szCs w:val="22"/>
          <w:lang w:val="es-EC"/>
        </w:rPr>
        <w:t>s</w:t>
      </w:r>
      <w:r w:rsidRPr="00757F20">
        <w:rPr>
          <w:b w:val="0"/>
          <w:bCs/>
          <w:iCs/>
          <w:sz w:val="22"/>
          <w:szCs w:val="22"/>
          <w:lang w:val="es-EC"/>
        </w:rPr>
        <w:t>te rubro.</w:t>
      </w:r>
    </w:p>
    <w:p w:rsidR="0029061E" w:rsidRPr="00757F20" w:rsidRDefault="0029061E" w:rsidP="00E708C7">
      <w:pPr>
        <w:pStyle w:val="Ttulo"/>
        <w:tabs>
          <w:tab w:val="num" w:pos="900"/>
        </w:tabs>
        <w:spacing w:line="480" w:lineRule="auto"/>
        <w:ind w:left="440"/>
        <w:jc w:val="both"/>
        <w:rPr>
          <w:b w:val="0"/>
          <w:bCs/>
          <w:iCs/>
          <w:sz w:val="22"/>
          <w:szCs w:val="22"/>
          <w:lang w:val="es-EC"/>
        </w:rPr>
      </w:pP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t>GRÁFICO</w:t>
      </w:r>
      <w:r w:rsidR="005F6D4B">
        <w:rPr>
          <w:bCs/>
          <w:iCs/>
          <w:sz w:val="22"/>
          <w:szCs w:val="22"/>
          <w:lang w:val="es-EC"/>
        </w:rPr>
        <w:t xml:space="preserve"> No. 21</w:t>
      </w:r>
    </w:p>
    <w:p w:rsidR="00246342" w:rsidRPr="00757F20"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FACTURACIÓN</w:t>
      </w:r>
      <w:r w:rsidR="003F6422" w:rsidRPr="00757F20">
        <w:rPr>
          <w:bCs/>
          <w:iCs/>
          <w:sz w:val="22"/>
          <w:szCs w:val="22"/>
          <w:lang w:val="es-EC"/>
        </w:rPr>
        <w:t xml:space="preserve"> POR </w:t>
      </w:r>
      <w:r w:rsidRPr="00757F20">
        <w:rPr>
          <w:bCs/>
          <w:iCs/>
          <w:sz w:val="22"/>
          <w:szCs w:val="22"/>
          <w:lang w:val="es-EC"/>
        </w:rPr>
        <w:t>REGULACIÓN</w:t>
      </w:r>
      <w:r w:rsidR="003F6422" w:rsidRPr="00757F20">
        <w:rPr>
          <w:bCs/>
          <w:iCs/>
          <w:sz w:val="22"/>
          <w:szCs w:val="22"/>
          <w:lang w:val="es-EC"/>
        </w:rPr>
        <w:t xml:space="preserve"> PRIMARIA DE FRECUENCIA </w:t>
      </w:r>
      <w:r w:rsidR="00246342" w:rsidRPr="00757F20">
        <w:rPr>
          <w:bCs/>
          <w:iCs/>
          <w:sz w:val="22"/>
          <w:szCs w:val="22"/>
          <w:lang w:val="es-EC"/>
        </w:rPr>
        <w:t>(</w:t>
      </w:r>
      <w:r w:rsidR="003F6422" w:rsidRPr="00757F20">
        <w:rPr>
          <w:bCs/>
          <w:iCs/>
          <w:sz w:val="22"/>
          <w:szCs w:val="22"/>
          <w:lang w:val="es-EC"/>
        </w:rPr>
        <w:t>MILES DE</w:t>
      </w:r>
      <w:r w:rsidR="00246342" w:rsidRPr="00757F20">
        <w:rPr>
          <w:bCs/>
          <w:iCs/>
          <w:sz w:val="22"/>
          <w:szCs w:val="22"/>
          <w:lang w:val="es-EC"/>
        </w:rPr>
        <w:t xml:space="preserve"> </w:t>
      </w:r>
      <w:r w:rsidR="003F6422" w:rsidRPr="00757F20">
        <w:rPr>
          <w:bCs/>
          <w:iCs/>
          <w:sz w:val="22"/>
          <w:szCs w:val="22"/>
          <w:lang w:val="es-EC"/>
        </w:rPr>
        <w:t>USD</w:t>
      </w:r>
      <w:r w:rsidR="00CB4CD4">
        <w:rPr>
          <w:bCs/>
          <w:iCs/>
          <w:sz w:val="22"/>
          <w:szCs w:val="22"/>
          <w:lang w:val="es-EC"/>
        </w:rPr>
        <w:t>)</w:t>
      </w:r>
    </w:p>
    <w:p w:rsidR="00246342" w:rsidRPr="00757F20" w:rsidRDefault="00CE286A" w:rsidP="00E708C7">
      <w:pPr>
        <w:pStyle w:val="Ttulo"/>
        <w:tabs>
          <w:tab w:val="num" w:pos="900"/>
        </w:tabs>
        <w:spacing w:line="480" w:lineRule="auto"/>
        <w:ind w:left="440"/>
        <w:jc w:val="both"/>
        <w:rPr>
          <w:b w:val="0"/>
          <w:iCs/>
          <w:sz w:val="22"/>
          <w:szCs w:val="22"/>
          <w:lang w:val="es-EC"/>
        </w:rPr>
      </w:pPr>
      <w:r w:rsidRPr="00757F20">
        <w:rPr>
          <w:b w:val="0"/>
          <w:noProof/>
          <w:sz w:val="22"/>
          <w:szCs w:val="22"/>
        </w:rPr>
        <w:pict>
          <v:group id="_x0000_s1058" style="position:absolute;left:0;text-align:left;margin-left:22pt;margin-top:8pt;width:374pt;height:324pt;z-index:251653120" coordorigin="2697,11516" coordsize="7560,4680">
            <v:shape id="_x0000_s1059" type="#_x0000_t75" style="position:absolute;left:2697;top:11516;width:4140;height:4680">
              <v:imagedata r:id="rId66" o:title=""/>
            </v:shape>
            <v:shape id="_x0000_s1060" type="#_x0000_t75" style="position:absolute;left:6657;top:11516;width:3600;height:4680">
              <v:imagedata r:id="rId67" o:title=""/>
            </v:shape>
          </v:group>
        </w:pict>
      </w: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b w:val="0"/>
          <w:iCs/>
          <w:sz w:val="22"/>
          <w:szCs w:val="22"/>
          <w:lang w:val="es-EC"/>
        </w:rPr>
      </w:pPr>
    </w:p>
    <w:p w:rsidR="007973D0" w:rsidRDefault="007973D0" w:rsidP="00E708C7">
      <w:pPr>
        <w:pStyle w:val="Ttulo"/>
        <w:tabs>
          <w:tab w:val="num" w:pos="900"/>
        </w:tabs>
        <w:spacing w:line="480" w:lineRule="auto"/>
        <w:ind w:left="440"/>
        <w:jc w:val="both"/>
        <w:rPr>
          <w:b w:val="0"/>
          <w:iCs/>
          <w:sz w:val="22"/>
          <w:szCs w:val="22"/>
          <w:lang w:val="es-EC"/>
        </w:rPr>
      </w:pPr>
    </w:p>
    <w:p w:rsidR="007973D0" w:rsidRDefault="007973D0" w:rsidP="00E708C7">
      <w:pPr>
        <w:pStyle w:val="Ttulo"/>
        <w:tabs>
          <w:tab w:val="num" w:pos="900"/>
        </w:tabs>
        <w:spacing w:line="480" w:lineRule="auto"/>
        <w:ind w:left="440"/>
        <w:jc w:val="both"/>
        <w:rPr>
          <w:b w:val="0"/>
          <w:iCs/>
          <w:sz w:val="22"/>
          <w:szCs w:val="22"/>
          <w:lang w:val="es-EC"/>
        </w:rPr>
      </w:pPr>
    </w:p>
    <w:p w:rsidR="007973D0" w:rsidRDefault="007973D0" w:rsidP="00E708C7">
      <w:pPr>
        <w:pStyle w:val="Ttulo"/>
        <w:tabs>
          <w:tab w:val="num" w:pos="900"/>
        </w:tabs>
        <w:spacing w:line="480" w:lineRule="auto"/>
        <w:ind w:left="440"/>
        <w:jc w:val="both"/>
        <w:rPr>
          <w:b w:val="0"/>
          <w:iCs/>
          <w:sz w:val="22"/>
          <w:szCs w:val="22"/>
          <w:lang w:val="es-EC"/>
        </w:rPr>
      </w:pPr>
    </w:p>
    <w:p w:rsidR="007973D0" w:rsidRPr="00757F20" w:rsidRDefault="007973D0"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iCs/>
          <w:sz w:val="22"/>
          <w:szCs w:val="22"/>
          <w:lang w:val="es-EC"/>
        </w:rPr>
      </w:pPr>
    </w:p>
    <w:p w:rsidR="00246342" w:rsidRDefault="00246342" w:rsidP="00E708C7">
      <w:pPr>
        <w:pStyle w:val="Ttulo"/>
        <w:tabs>
          <w:tab w:val="num" w:pos="900"/>
        </w:tabs>
        <w:spacing w:line="480" w:lineRule="auto"/>
        <w:ind w:left="440"/>
        <w:jc w:val="both"/>
        <w:rPr>
          <w:iCs/>
          <w:sz w:val="22"/>
          <w:szCs w:val="22"/>
          <w:lang w:val="es-EC"/>
        </w:rPr>
      </w:pPr>
    </w:p>
    <w:p w:rsidR="0029061E" w:rsidRPr="00757F20" w:rsidRDefault="0029061E" w:rsidP="00E708C7">
      <w:pPr>
        <w:pStyle w:val="Ttulo"/>
        <w:tabs>
          <w:tab w:val="num" w:pos="900"/>
        </w:tabs>
        <w:spacing w:line="480" w:lineRule="auto"/>
        <w:ind w:left="440"/>
        <w:jc w:val="both"/>
        <w:rPr>
          <w:iCs/>
          <w:sz w:val="22"/>
          <w:szCs w:val="22"/>
          <w:lang w:val="es-EC"/>
        </w:rPr>
      </w:pPr>
    </w:p>
    <w:p w:rsidR="00246342" w:rsidRPr="00757F20" w:rsidRDefault="00246342" w:rsidP="00E708C7">
      <w:pPr>
        <w:pStyle w:val="Ttulo"/>
        <w:tabs>
          <w:tab w:val="num" w:pos="900"/>
          <w:tab w:val="left" w:pos="1870"/>
        </w:tabs>
        <w:spacing w:line="480" w:lineRule="auto"/>
        <w:ind w:left="440"/>
        <w:jc w:val="both"/>
        <w:rPr>
          <w:iCs/>
          <w:sz w:val="22"/>
          <w:szCs w:val="22"/>
          <w:lang w:val="es-EC"/>
        </w:rPr>
      </w:pPr>
      <w:r w:rsidRPr="00757F20">
        <w:rPr>
          <w:iCs/>
          <w:sz w:val="22"/>
          <w:szCs w:val="22"/>
          <w:lang w:val="es-EC"/>
        </w:rPr>
        <w:lastRenderedPageBreak/>
        <w:t>IVA del Combust</w:t>
      </w:r>
      <w:r w:rsidRPr="00757F20">
        <w:rPr>
          <w:iCs/>
          <w:sz w:val="22"/>
          <w:szCs w:val="22"/>
          <w:lang w:val="es-EC"/>
        </w:rPr>
        <w:t>i</w:t>
      </w:r>
      <w:r w:rsidRPr="00757F20">
        <w:rPr>
          <w:iCs/>
          <w:sz w:val="22"/>
          <w:szCs w:val="22"/>
          <w:lang w:val="es-EC"/>
        </w:rPr>
        <w:t>ble</w:t>
      </w:r>
    </w:p>
    <w:p w:rsidR="00246342" w:rsidRDefault="00246342" w:rsidP="00E708C7">
      <w:pPr>
        <w:pStyle w:val="Ttulo"/>
        <w:tabs>
          <w:tab w:val="num" w:pos="900"/>
        </w:tabs>
        <w:spacing w:line="480" w:lineRule="auto"/>
        <w:ind w:left="440"/>
        <w:jc w:val="both"/>
        <w:rPr>
          <w:b w:val="0"/>
          <w:bCs/>
          <w:iCs/>
          <w:sz w:val="22"/>
          <w:szCs w:val="22"/>
          <w:lang w:val="es-EC"/>
        </w:rPr>
      </w:pPr>
      <w:smartTag w:uri="urn:schemas-microsoft-com:office:smarttags" w:element="PersonName">
        <w:smartTagPr>
          <w:attr w:name="ProductID" w:val="LA CALIFICACIￓN DE"/>
        </w:smartTagPr>
        <w:r w:rsidRPr="00757F20">
          <w:rPr>
            <w:b w:val="0"/>
            <w:bCs/>
            <w:iCs/>
            <w:sz w:val="22"/>
            <w:szCs w:val="22"/>
            <w:lang w:val="es-EC"/>
          </w:rPr>
          <w:t>La Regulación No.</w:t>
        </w:r>
      </w:smartTag>
      <w:r w:rsidRPr="00757F20">
        <w:rPr>
          <w:b w:val="0"/>
          <w:bCs/>
          <w:iCs/>
          <w:sz w:val="22"/>
          <w:szCs w:val="22"/>
          <w:lang w:val="es-EC"/>
        </w:rPr>
        <w:t xml:space="preserve"> CONELEC 003-03 relacionada con los Co</w:t>
      </w:r>
      <w:r w:rsidRPr="00757F20">
        <w:rPr>
          <w:b w:val="0"/>
          <w:bCs/>
          <w:iCs/>
          <w:sz w:val="22"/>
          <w:szCs w:val="22"/>
          <w:lang w:val="es-EC"/>
        </w:rPr>
        <w:t>s</w:t>
      </w:r>
      <w:r w:rsidRPr="00757F20">
        <w:rPr>
          <w:b w:val="0"/>
          <w:bCs/>
          <w:iCs/>
          <w:sz w:val="22"/>
          <w:szCs w:val="22"/>
          <w:lang w:val="es-EC"/>
        </w:rPr>
        <w:t>tos Variables de Producción, establece en su numeral 8 lo relacionado a la “Declaración de impuestos y tasas por el co</w:t>
      </w:r>
      <w:r w:rsidRPr="00757F20">
        <w:rPr>
          <w:b w:val="0"/>
          <w:bCs/>
          <w:iCs/>
          <w:sz w:val="22"/>
          <w:szCs w:val="22"/>
          <w:lang w:val="es-EC"/>
        </w:rPr>
        <w:t>m</w:t>
      </w:r>
      <w:r w:rsidRPr="00757F20">
        <w:rPr>
          <w:b w:val="0"/>
          <w:bCs/>
          <w:iCs/>
          <w:sz w:val="22"/>
          <w:szCs w:val="22"/>
          <w:lang w:val="es-EC"/>
        </w:rPr>
        <w:t>bustible utilizado para producir energía comercializada en el Mercado Ocasional”, el valor declarado y facturado por este rubro ascendió a $</w:t>
      </w:r>
      <w:r w:rsidR="00E56F8E" w:rsidRPr="00757F20">
        <w:rPr>
          <w:b w:val="0"/>
          <w:bCs/>
          <w:iCs/>
          <w:sz w:val="22"/>
          <w:szCs w:val="22"/>
          <w:lang w:val="es-EC"/>
        </w:rPr>
        <w:t xml:space="preserve">US MM 4,64. En el Gráfico No. </w:t>
      </w:r>
      <w:r w:rsidR="005F6D4B">
        <w:rPr>
          <w:b w:val="0"/>
          <w:bCs/>
          <w:iCs/>
          <w:sz w:val="22"/>
          <w:szCs w:val="22"/>
          <w:lang w:val="es-EC"/>
        </w:rPr>
        <w:t xml:space="preserve">22 </w:t>
      </w:r>
      <w:r w:rsidRPr="00757F20">
        <w:rPr>
          <w:b w:val="0"/>
          <w:bCs/>
          <w:iCs/>
          <w:sz w:val="22"/>
          <w:szCs w:val="22"/>
          <w:lang w:val="es-EC"/>
        </w:rPr>
        <w:t>se detallan los valores facturados mensuales y participación por este r</w:t>
      </w:r>
      <w:r w:rsidRPr="00757F20">
        <w:rPr>
          <w:b w:val="0"/>
          <w:bCs/>
          <w:iCs/>
          <w:sz w:val="22"/>
          <w:szCs w:val="22"/>
          <w:lang w:val="es-EC"/>
        </w:rPr>
        <w:t>u</w:t>
      </w:r>
      <w:r w:rsidRPr="00757F20">
        <w:rPr>
          <w:b w:val="0"/>
          <w:bCs/>
          <w:iCs/>
          <w:sz w:val="22"/>
          <w:szCs w:val="22"/>
          <w:lang w:val="es-EC"/>
        </w:rPr>
        <w:t>bro.</w:t>
      </w: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t>GRÁFICO</w:t>
      </w:r>
      <w:r w:rsidR="005F6D4B">
        <w:rPr>
          <w:bCs/>
          <w:iCs/>
          <w:sz w:val="22"/>
          <w:szCs w:val="22"/>
          <w:lang w:val="es-EC"/>
        </w:rPr>
        <w:t xml:space="preserve"> No. 22</w:t>
      </w:r>
    </w:p>
    <w:p w:rsidR="00246342" w:rsidRPr="00757F20"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FACTURACIÓN</w:t>
      </w:r>
      <w:r w:rsidR="00E56F8E" w:rsidRPr="00757F20">
        <w:rPr>
          <w:bCs/>
          <w:iCs/>
          <w:sz w:val="22"/>
          <w:szCs w:val="22"/>
          <w:lang w:val="es-EC"/>
        </w:rPr>
        <w:t xml:space="preserve"> POR </w:t>
      </w:r>
      <w:r w:rsidR="00246342" w:rsidRPr="00757F20">
        <w:rPr>
          <w:bCs/>
          <w:iCs/>
          <w:sz w:val="22"/>
          <w:szCs w:val="22"/>
          <w:lang w:val="es-EC"/>
        </w:rPr>
        <w:t xml:space="preserve">IVA </w:t>
      </w:r>
      <w:r w:rsidR="00E56F8E" w:rsidRPr="00757F20">
        <w:rPr>
          <w:bCs/>
          <w:iCs/>
          <w:sz w:val="22"/>
          <w:szCs w:val="22"/>
          <w:lang w:val="es-EC"/>
        </w:rPr>
        <w:t>DEL COMBUSTIBLE</w:t>
      </w:r>
      <w:r w:rsidR="00246342" w:rsidRPr="00757F20">
        <w:rPr>
          <w:bCs/>
          <w:iCs/>
          <w:sz w:val="22"/>
          <w:szCs w:val="22"/>
          <w:lang w:val="es-EC"/>
        </w:rPr>
        <w:t xml:space="preserve"> (</w:t>
      </w:r>
      <w:r w:rsidR="00E56F8E" w:rsidRPr="00757F20">
        <w:rPr>
          <w:bCs/>
          <w:iCs/>
          <w:sz w:val="22"/>
          <w:szCs w:val="22"/>
          <w:lang w:val="es-EC"/>
        </w:rPr>
        <w:t>MILES DE</w:t>
      </w:r>
      <w:r w:rsidR="00246342" w:rsidRPr="00757F20">
        <w:rPr>
          <w:bCs/>
          <w:iCs/>
          <w:sz w:val="22"/>
          <w:szCs w:val="22"/>
          <w:lang w:val="es-EC"/>
        </w:rPr>
        <w:t xml:space="preserve"> US</w:t>
      </w:r>
      <w:r w:rsidR="00E56F8E" w:rsidRPr="00757F20">
        <w:rPr>
          <w:bCs/>
          <w:iCs/>
          <w:sz w:val="22"/>
          <w:szCs w:val="22"/>
          <w:lang w:val="es-EC"/>
        </w:rPr>
        <w:t>D</w:t>
      </w:r>
      <w:r w:rsidR="00BB3A17" w:rsidRPr="00757F20">
        <w:rPr>
          <w:bCs/>
          <w:iCs/>
          <w:sz w:val="22"/>
          <w:szCs w:val="22"/>
          <w:lang w:val="es-EC"/>
        </w:rPr>
        <w:t>)</w:t>
      </w:r>
    </w:p>
    <w:p w:rsidR="00246342" w:rsidRPr="00757F20" w:rsidRDefault="00246342" w:rsidP="00E708C7">
      <w:pPr>
        <w:pStyle w:val="Ttulo"/>
        <w:tabs>
          <w:tab w:val="num" w:pos="900"/>
        </w:tabs>
        <w:spacing w:line="480" w:lineRule="auto"/>
        <w:ind w:left="440"/>
        <w:jc w:val="both"/>
        <w:rPr>
          <w:b w:val="0"/>
          <w:iCs/>
          <w:sz w:val="22"/>
          <w:szCs w:val="22"/>
          <w:lang w:val="es-EC"/>
        </w:rPr>
      </w:pPr>
      <w:r w:rsidRPr="00757F20">
        <w:rPr>
          <w:b w:val="0"/>
          <w:noProof/>
          <w:sz w:val="22"/>
          <w:szCs w:val="22"/>
        </w:rPr>
        <w:pict>
          <v:group id="_x0000_s1061" style="position:absolute;left:0;text-align:left;margin-left:38.5pt;margin-top:17pt;width:384.5pt;height:277.35pt;z-index:251654144" coordorigin="2694,4136" coordsize="7563,5220">
            <v:shape id="_x0000_s1062" type="#_x0000_t75" style="position:absolute;left:2694;top:4164;width:4143;height:5192">
              <v:imagedata r:id="rId68" o:title=""/>
            </v:shape>
            <v:shape id="_x0000_s1063" type="#_x0000_t75" style="position:absolute;left:6613;top:4136;width:3644;height:5220">
              <v:imagedata r:id="rId69" o:title=""/>
            </v:shape>
          </v:group>
        </w:pict>
      </w: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9B32DB" w:rsidRDefault="009B32DB" w:rsidP="00E708C7">
      <w:pPr>
        <w:pStyle w:val="Ttulo"/>
        <w:tabs>
          <w:tab w:val="num" w:pos="900"/>
        </w:tabs>
        <w:spacing w:line="480" w:lineRule="auto"/>
        <w:ind w:left="440"/>
        <w:jc w:val="both"/>
        <w:rPr>
          <w:b w:val="0"/>
          <w:iCs/>
          <w:sz w:val="22"/>
          <w:szCs w:val="22"/>
          <w:lang w:val="es-EC"/>
        </w:rPr>
      </w:pPr>
    </w:p>
    <w:p w:rsidR="007973D0" w:rsidRDefault="007973D0" w:rsidP="00E708C7">
      <w:pPr>
        <w:pStyle w:val="Ttulo"/>
        <w:tabs>
          <w:tab w:val="num" w:pos="900"/>
        </w:tabs>
        <w:spacing w:line="480" w:lineRule="auto"/>
        <w:ind w:left="440"/>
        <w:jc w:val="both"/>
        <w:rPr>
          <w:b w:val="0"/>
          <w:iCs/>
          <w:sz w:val="22"/>
          <w:szCs w:val="22"/>
          <w:lang w:val="es-EC"/>
        </w:rPr>
      </w:pPr>
    </w:p>
    <w:p w:rsidR="007973D0" w:rsidRDefault="007973D0" w:rsidP="00E708C7">
      <w:pPr>
        <w:pStyle w:val="Ttulo"/>
        <w:tabs>
          <w:tab w:val="num" w:pos="900"/>
        </w:tabs>
        <w:spacing w:line="480" w:lineRule="auto"/>
        <w:ind w:left="440"/>
        <w:jc w:val="both"/>
        <w:rPr>
          <w:b w:val="0"/>
          <w:iCs/>
          <w:sz w:val="22"/>
          <w:szCs w:val="22"/>
          <w:lang w:val="es-EC"/>
        </w:rPr>
      </w:pPr>
    </w:p>
    <w:p w:rsidR="007973D0" w:rsidRPr="00757F20" w:rsidRDefault="007973D0" w:rsidP="00E708C7">
      <w:pPr>
        <w:pStyle w:val="Ttulo"/>
        <w:tabs>
          <w:tab w:val="num" w:pos="900"/>
        </w:tabs>
        <w:spacing w:line="480" w:lineRule="auto"/>
        <w:ind w:left="440"/>
        <w:jc w:val="both"/>
        <w:rPr>
          <w:b w:val="0"/>
          <w:iCs/>
          <w:sz w:val="22"/>
          <w:szCs w:val="22"/>
          <w:lang w:val="es-EC"/>
        </w:rPr>
      </w:pPr>
    </w:p>
    <w:p w:rsidR="009B32DB" w:rsidRPr="00757F20" w:rsidRDefault="009B32DB"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iCs/>
          <w:sz w:val="22"/>
          <w:szCs w:val="22"/>
          <w:lang w:val="es-EC"/>
        </w:rPr>
      </w:pPr>
    </w:p>
    <w:p w:rsidR="0029061E" w:rsidRDefault="0029061E" w:rsidP="00E708C7">
      <w:pPr>
        <w:pStyle w:val="Ttulo"/>
        <w:tabs>
          <w:tab w:val="num" w:pos="900"/>
        </w:tabs>
        <w:spacing w:line="480" w:lineRule="auto"/>
        <w:ind w:left="440"/>
        <w:jc w:val="both"/>
        <w:rPr>
          <w:iCs/>
          <w:sz w:val="22"/>
          <w:szCs w:val="22"/>
          <w:lang w:val="es-EC"/>
        </w:rPr>
      </w:pPr>
    </w:p>
    <w:p w:rsidR="004744D3" w:rsidRPr="00757F20" w:rsidRDefault="004744D3" w:rsidP="00E708C7">
      <w:pPr>
        <w:pStyle w:val="Ttulo"/>
        <w:tabs>
          <w:tab w:val="num" w:pos="900"/>
        </w:tabs>
        <w:spacing w:line="480" w:lineRule="auto"/>
        <w:ind w:left="440"/>
        <w:jc w:val="both"/>
        <w:rPr>
          <w:iCs/>
          <w:sz w:val="22"/>
          <w:szCs w:val="22"/>
          <w:lang w:val="es-EC"/>
        </w:rPr>
      </w:pPr>
    </w:p>
    <w:p w:rsidR="00246342" w:rsidRPr="00757F20" w:rsidRDefault="00246342" w:rsidP="00E708C7">
      <w:pPr>
        <w:pStyle w:val="Ttulo"/>
        <w:tabs>
          <w:tab w:val="num" w:pos="900"/>
          <w:tab w:val="left" w:pos="1870"/>
        </w:tabs>
        <w:spacing w:line="480" w:lineRule="auto"/>
        <w:ind w:left="440"/>
        <w:jc w:val="both"/>
        <w:rPr>
          <w:iCs/>
          <w:sz w:val="22"/>
          <w:szCs w:val="22"/>
          <w:lang w:val="es-EC"/>
        </w:rPr>
      </w:pPr>
      <w:r w:rsidRPr="00757F20">
        <w:rPr>
          <w:iCs/>
          <w:sz w:val="22"/>
          <w:szCs w:val="22"/>
          <w:lang w:val="es-EC"/>
        </w:rPr>
        <w:lastRenderedPageBreak/>
        <w:t>Ajustes</w:t>
      </w: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Los Ajustes, son las facturaciones realizadas en un mes en particular luego que de haberse realizado la factura correspondiente, es necesario realizar ciertos ajustes a ciertos valores ocasionados por las variaciones de algunas variables que afectan los reportes de transacci</w:t>
      </w:r>
      <w:r w:rsidRPr="00757F20">
        <w:rPr>
          <w:b w:val="0"/>
          <w:bCs/>
          <w:iCs/>
          <w:sz w:val="22"/>
          <w:szCs w:val="22"/>
          <w:lang w:val="es-EC"/>
        </w:rPr>
        <w:t>o</w:t>
      </w:r>
      <w:r w:rsidRPr="00757F20">
        <w:rPr>
          <w:b w:val="0"/>
          <w:bCs/>
          <w:iCs/>
          <w:sz w:val="22"/>
          <w:szCs w:val="22"/>
          <w:lang w:val="es-EC"/>
        </w:rPr>
        <w:t>nes en ese mes; estas facturaciones ascendieron a $US M 56,18.  En el Cuadro No.</w:t>
      </w:r>
      <w:r w:rsidR="00663661" w:rsidRPr="00757F20">
        <w:rPr>
          <w:b w:val="0"/>
          <w:bCs/>
          <w:iCs/>
          <w:sz w:val="22"/>
          <w:szCs w:val="22"/>
          <w:lang w:val="es-EC"/>
        </w:rPr>
        <w:t>9</w:t>
      </w:r>
      <w:r w:rsidRPr="00757F20">
        <w:rPr>
          <w:b w:val="0"/>
          <w:bCs/>
          <w:iCs/>
          <w:sz w:val="22"/>
          <w:szCs w:val="22"/>
          <w:lang w:val="es-EC"/>
        </w:rPr>
        <w:t xml:space="preserve"> se detallan los valores facturados mensu</w:t>
      </w:r>
      <w:r w:rsidRPr="00757F20">
        <w:rPr>
          <w:b w:val="0"/>
          <w:bCs/>
          <w:iCs/>
          <w:sz w:val="22"/>
          <w:szCs w:val="22"/>
          <w:lang w:val="es-EC"/>
        </w:rPr>
        <w:t>a</w:t>
      </w:r>
      <w:r w:rsidRPr="00757F20">
        <w:rPr>
          <w:b w:val="0"/>
          <w:bCs/>
          <w:iCs/>
          <w:sz w:val="22"/>
          <w:szCs w:val="22"/>
          <w:lang w:val="es-EC"/>
        </w:rPr>
        <w:t>les.</w:t>
      </w:r>
    </w:p>
    <w:p w:rsidR="007973D0" w:rsidRPr="00757F20" w:rsidRDefault="007973D0" w:rsidP="00E708C7">
      <w:pPr>
        <w:pStyle w:val="Ttulo"/>
        <w:tabs>
          <w:tab w:val="num" w:pos="900"/>
        </w:tabs>
        <w:spacing w:line="480" w:lineRule="auto"/>
        <w:ind w:left="440"/>
        <w:jc w:val="both"/>
        <w:rPr>
          <w:b w:val="0"/>
          <w:bCs/>
          <w:iCs/>
          <w:sz w:val="22"/>
          <w:szCs w:val="22"/>
          <w:lang w:val="es-EC"/>
        </w:rPr>
      </w:pPr>
    </w:p>
    <w:p w:rsidR="00246342" w:rsidRPr="00757F20" w:rsidRDefault="00663661" w:rsidP="00E708C7">
      <w:pPr>
        <w:pStyle w:val="Ttulo"/>
        <w:tabs>
          <w:tab w:val="num" w:pos="900"/>
        </w:tabs>
        <w:spacing w:line="480" w:lineRule="auto"/>
        <w:ind w:left="440"/>
        <w:rPr>
          <w:bCs/>
          <w:iCs/>
          <w:sz w:val="22"/>
          <w:szCs w:val="22"/>
          <w:lang w:val="es-EC"/>
        </w:rPr>
      </w:pPr>
      <w:r w:rsidRPr="00757F20">
        <w:rPr>
          <w:bCs/>
          <w:iCs/>
          <w:sz w:val="22"/>
          <w:szCs w:val="22"/>
          <w:lang w:val="es-EC"/>
        </w:rPr>
        <w:t>CUADRO No. 9</w:t>
      </w:r>
    </w:p>
    <w:p w:rsidR="00246342" w:rsidRPr="00757F20"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FACTURACIÓN</w:t>
      </w:r>
      <w:r w:rsidR="00663661" w:rsidRPr="00757F20">
        <w:rPr>
          <w:bCs/>
          <w:iCs/>
          <w:sz w:val="22"/>
          <w:szCs w:val="22"/>
          <w:lang w:val="es-EC"/>
        </w:rPr>
        <w:t xml:space="preserve"> POR AJUSTES</w:t>
      </w:r>
      <w:r w:rsidR="00246342" w:rsidRPr="00757F20">
        <w:rPr>
          <w:bCs/>
          <w:iCs/>
          <w:sz w:val="22"/>
          <w:szCs w:val="22"/>
          <w:lang w:val="es-EC"/>
        </w:rPr>
        <w:t xml:space="preserve"> (</w:t>
      </w:r>
      <w:r w:rsidR="00663661" w:rsidRPr="00757F20">
        <w:rPr>
          <w:bCs/>
          <w:iCs/>
          <w:sz w:val="22"/>
          <w:szCs w:val="22"/>
          <w:lang w:val="es-EC"/>
        </w:rPr>
        <w:t>MILES DE</w:t>
      </w:r>
      <w:r w:rsidR="00246342" w:rsidRPr="00757F20">
        <w:rPr>
          <w:bCs/>
          <w:iCs/>
          <w:sz w:val="22"/>
          <w:szCs w:val="22"/>
          <w:lang w:val="es-EC"/>
        </w:rPr>
        <w:t xml:space="preserve"> US</w:t>
      </w:r>
      <w:r w:rsidR="00663661" w:rsidRPr="00757F20">
        <w:rPr>
          <w:bCs/>
          <w:iCs/>
          <w:sz w:val="22"/>
          <w:szCs w:val="22"/>
          <w:lang w:val="es-EC"/>
        </w:rPr>
        <w:t>D</w:t>
      </w:r>
      <w:r w:rsidR="00CB4CD4">
        <w:rPr>
          <w:bCs/>
          <w:iCs/>
          <w:sz w:val="22"/>
          <w:szCs w:val="22"/>
          <w:lang w:val="es-EC"/>
        </w:rPr>
        <w:t>)</w:t>
      </w:r>
    </w:p>
    <w:p w:rsidR="00246342" w:rsidRPr="00757F20" w:rsidRDefault="00D94D97" w:rsidP="00E708C7">
      <w:pPr>
        <w:pStyle w:val="Ttulo"/>
        <w:tabs>
          <w:tab w:val="num" w:pos="900"/>
        </w:tabs>
        <w:spacing w:line="480" w:lineRule="auto"/>
        <w:ind w:left="440"/>
        <w:jc w:val="both"/>
        <w:rPr>
          <w:b w:val="0"/>
          <w:iCs/>
          <w:sz w:val="22"/>
          <w:szCs w:val="22"/>
          <w:lang w:val="es-EC"/>
        </w:rPr>
      </w:pPr>
      <w:r>
        <w:rPr>
          <w:b w:val="0"/>
          <w:noProof/>
          <w:sz w:val="22"/>
          <w:szCs w:val="22"/>
          <w:lang w:val="es-ES"/>
        </w:rPr>
        <w:drawing>
          <wp:anchor distT="0" distB="0" distL="114300" distR="114300" simplePos="0" relativeHeight="251662336" behindDoc="0" locked="0" layoutInCell="1" allowOverlap="1">
            <wp:simplePos x="0" y="0"/>
            <wp:positionH relativeFrom="column">
              <wp:posOffset>698500</wp:posOffset>
            </wp:positionH>
            <wp:positionV relativeFrom="paragraph">
              <wp:posOffset>80010</wp:posOffset>
            </wp:positionV>
            <wp:extent cx="4121150" cy="1388110"/>
            <wp:effectExtent l="19050" t="0" r="0" b="0"/>
            <wp:wrapSquare wrapText="bothSides"/>
            <wp:docPr id="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srcRect/>
                    <a:stretch>
                      <a:fillRect/>
                    </a:stretch>
                  </pic:blipFill>
                  <pic:spPr bwMode="auto">
                    <a:xfrm>
                      <a:off x="0" y="0"/>
                      <a:ext cx="4121150" cy="1388110"/>
                    </a:xfrm>
                    <a:prstGeom prst="rect">
                      <a:avLst/>
                    </a:prstGeom>
                    <a:noFill/>
                    <a:ln w="9525">
                      <a:noFill/>
                      <a:miter lim="800000"/>
                      <a:headEnd/>
                      <a:tailEnd/>
                    </a:ln>
                  </pic:spPr>
                </pic:pic>
              </a:graphicData>
            </a:graphic>
          </wp:anchor>
        </w:drawing>
      </w:r>
    </w:p>
    <w:p w:rsidR="007973D0" w:rsidRDefault="007973D0" w:rsidP="00E708C7">
      <w:pPr>
        <w:pStyle w:val="Ttulo"/>
        <w:tabs>
          <w:tab w:val="num" w:pos="900"/>
        </w:tabs>
        <w:spacing w:line="480" w:lineRule="auto"/>
        <w:ind w:left="440"/>
        <w:jc w:val="both"/>
        <w:rPr>
          <w:b w:val="0"/>
          <w:bCs/>
          <w:iCs/>
          <w:sz w:val="22"/>
          <w:szCs w:val="22"/>
          <w:lang w:val="es-EC"/>
        </w:rPr>
      </w:pPr>
    </w:p>
    <w:p w:rsidR="007973D0" w:rsidRDefault="007973D0" w:rsidP="00E708C7">
      <w:pPr>
        <w:pStyle w:val="Ttulo"/>
        <w:tabs>
          <w:tab w:val="num" w:pos="900"/>
        </w:tabs>
        <w:spacing w:line="480" w:lineRule="auto"/>
        <w:ind w:left="440"/>
        <w:jc w:val="both"/>
        <w:rPr>
          <w:b w:val="0"/>
          <w:bCs/>
          <w:iCs/>
          <w:sz w:val="22"/>
          <w:szCs w:val="22"/>
          <w:lang w:val="es-EC"/>
        </w:rPr>
      </w:pPr>
    </w:p>
    <w:p w:rsidR="007973D0" w:rsidRDefault="007973D0" w:rsidP="00E708C7">
      <w:pPr>
        <w:pStyle w:val="Ttulo"/>
        <w:tabs>
          <w:tab w:val="num" w:pos="900"/>
        </w:tabs>
        <w:spacing w:line="480" w:lineRule="auto"/>
        <w:ind w:left="440"/>
        <w:jc w:val="both"/>
        <w:rPr>
          <w:b w:val="0"/>
          <w:bCs/>
          <w:iCs/>
          <w:sz w:val="22"/>
          <w:szCs w:val="22"/>
          <w:lang w:val="es-EC"/>
        </w:rPr>
      </w:pPr>
    </w:p>
    <w:p w:rsidR="007973D0" w:rsidRDefault="007973D0" w:rsidP="00E708C7">
      <w:pPr>
        <w:pStyle w:val="Ttulo"/>
        <w:tabs>
          <w:tab w:val="num" w:pos="900"/>
        </w:tabs>
        <w:spacing w:line="480" w:lineRule="auto"/>
        <w:ind w:left="440"/>
        <w:jc w:val="both"/>
        <w:rPr>
          <w:b w:val="0"/>
          <w:bCs/>
          <w:iCs/>
          <w:sz w:val="22"/>
          <w:szCs w:val="22"/>
          <w:lang w:val="es-EC"/>
        </w:rPr>
      </w:pPr>
    </w:p>
    <w:p w:rsidR="007973D0" w:rsidRDefault="007973D0" w:rsidP="00E708C7">
      <w:pPr>
        <w:pStyle w:val="Ttulo"/>
        <w:tabs>
          <w:tab w:val="num" w:pos="900"/>
        </w:tabs>
        <w:spacing w:line="480" w:lineRule="auto"/>
        <w:ind w:left="440"/>
        <w:jc w:val="both"/>
        <w:rPr>
          <w:b w:val="0"/>
          <w:bCs/>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 xml:space="preserve">De los rubros considerados para la facturación en el Mercado Ocasional, se tiene que la misma ascendió a $US 76’363.069,55. El resumen de los valores totales facturados en el Mercado Ocasional tanto por unidad a si como por cada rubro se los presentan en los Gráficos No. </w:t>
      </w:r>
      <w:r w:rsidR="001C7AE1" w:rsidRPr="00757F20">
        <w:rPr>
          <w:b w:val="0"/>
          <w:bCs/>
          <w:iCs/>
          <w:sz w:val="22"/>
          <w:szCs w:val="22"/>
          <w:lang w:val="es-EC"/>
        </w:rPr>
        <w:t>2</w:t>
      </w:r>
      <w:r w:rsidR="005F6D4B">
        <w:rPr>
          <w:b w:val="0"/>
          <w:bCs/>
          <w:iCs/>
          <w:sz w:val="22"/>
          <w:szCs w:val="22"/>
          <w:lang w:val="es-EC"/>
        </w:rPr>
        <w:t>3</w:t>
      </w:r>
      <w:r w:rsidRPr="00757F20">
        <w:rPr>
          <w:b w:val="0"/>
          <w:bCs/>
          <w:iCs/>
          <w:sz w:val="22"/>
          <w:szCs w:val="22"/>
          <w:lang w:val="es-EC"/>
        </w:rPr>
        <w:t xml:space="preserve"> y No. </w:t>
      </w:r>
      <w:r w:rsidR="001C7AE1" w:rsidRPr="00757F20">
        <w:rPr>
          <w:b w:val="0"/>
          <w:bCs/>
          <w:iCs/>
          <w:sz w:val="22"/>
          <w:szCs w:val="22"/>
          <w:lang w:val="es-EC"/>
        </w:rPr>
        <w:t>2</w:t>
      </w:r>
      <w:r w:rsidR="005F6D4B">
        <w:rPr>
          <w:b w:val="0"/>
          <w:bCs/>
          <w:iCs/>
          <w:sz w:val="22"/>
          <w:szCs w:val="22"/>
          <w:lang w:val="es-EC"/>
        </w:rPr>
        <w:t>4</w:t>
      </w:r>
      <w:r w:rsidRPr="00757F20">
        <w:rPr>
          <w:b w:val="0"/>
          <w:bCs/>
          <w:iCs/>
          <w:sz w:val="22"/>
          <w:szCs w:val="22"/>
          <w:lang w:val="es-EC"/>
        </w:rPr>
        <w:t xml:space="preserve"> respectiv</w:t>
      </w:r>
      <w:r w:rsidRPr="00757F20">
        <w:rPr>
          <w:b w:val="0"/>
          <w:bCs/>
          <w:iCs/>
          <w:sz w:val="22"/>
          <w:szCs w:val="22"/>
          <w:lang w:val="es-EC"/>
        </w:rPr>
        <w:t>a</w:t>
      </w:r>
      <w:r w:rsidRPr="00757F20">
        <w:rPr>
          <w:b w:val="0"/>
          <w:bCs/>
          <w:iCs/>
          <w:sz w:val="22"/>
          <w:szCs w:val="22"/>
          <w:lang w:val="es-EC"/>
        </w:rPr>
        <w:t>mente.</w:t>
      </w:r>
    </w:p>
    <w:p w:rsidR="0029061E" w:rsidRDefault="0029061E" w:rsidP="00E708C7">
      <w:pPr>
        <w:pStyle w:val="Ttulo"/>
        <w:tabs>
          <w:tab w:val="num" w:pos="900"/>
        </w:tabs>
        <w:spacing w:line="480" w:lineRule="auto"/>
        <w:ind w:left="440"/>
        <w:jc w:val="both"/>
        <w:rPr>
          <w:b w:val="0"/>
          <w:bCs/>
          <w:iCs/>
          <w:sz w:val="22"/>
          <w:szCs w:val="22"/>
          <w:lang w:val="es-EC"/>
        </w:rPr>
      </w:pPr>
    </w:p>
    <w:p w:rsidR="0029061E" w:rsidRDefault="0029061E" w:rsidP="00E708C7">
      <w:pPr>
        <w:pStyle w:val="Ttulo"/>
        <w:tabs>
          <w:tab w:val="num" w:pos="900"/>
        </w:tabs>
        <w:spacing w:line="480" w:lineRule="auto"/>
        <w:ind w:left="440"/>
        <w:jc w:val="both"/>
        <w:rPr>
          <w:b w:val="0"/>
          <w:bCs/>
          <w:iCs/>
          <w:sz w:val="22"/>
          <w:szCs w:val="22"/>
          <w:lang w:val="es-EC"/>
        </w:rPr>
      </w:pPr>
    </w:p>
    <w:p w:rsidR="0029061E" w:rsidRDefault="0029061E" w:rsidP="00E708C7">
      <w:pPr>
        <w:pStyle w:val="Ttulo"/>
        <w:tabs>
          <w:tab w:val="num" w:pos="900"/>
        </w:tabs>
        <w:spacing w:line="480" w:lineRule="auto"/>
        <w:ind w:left="440"/>
        <w:jc w:val="both"/>
        <w:rPr>
          <w:b w:val="0"/>
          <w:bCs/>
          <w:iCs/>
          <w:sz w:val="22"/>
          <w:szCs w:val="22"/>
          <w:lang w:val="es-EC"/>
        </w:rPr>
      </w:pPr>
    </w:p>
    <w:p w:rsidR="0029061E" w:rsidRDefault="0029061E" w:rsidP="00E708C7">
      <w:pPr>
        <w:pStyle w:val="Ttulo"/>
        <w:tabs>
          <w:tab w:val="num" w:pos="900"/>
        </w:tabs>
        <w:spacing w:line="480" w:lineRule="auto"/>
        <w:ind w:left="440"/>
        <w:jc w:val="both"/>
        <w:rPr>
          <w:b w:val="0"/>
          <w:bCs/>
          <w:iCs/>
          <w:sz w:val="22"/>
          <w:szCs w:val="22"/>
          <w:lang w:val="es-EC"/>
        </w:rPr>
      </w:pPr>
    </w:p>
    <w:p w:rsidR="0029061E" w:rsidRPr="00757F20" w:rsidRDefault="0029061E" w:rsidP="00E708C7">
      <w:pPr>
        <w:pStyle w:val="Ttulo"/>
        <w:tabs>
          <w:tab w:val="num" w:pos="900"/>
        </w:tabs>
        <w:spacing w:line="480" w:lineRule="auto"/>
        <w:ind w:left="440"/>
        <w:jc w:val="both"/>
        <w:rPr>
          <w:b w:val="0"/>
          <w:bCs/>
          <w:iCs/>
          <w:sz w:val="22"/>
          <w:szCs w:val="22"/>
          <w:lang w:val="es-EC"/>
        </w:rPr>
      </w:pP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lastRenderedPageBreak/>
        <w:t>GRÁFICO</w:t>
      </w:r>
      <w:r w:rsidR="005F6D4B">
        <w:rPr>
          <w:bCs/>
          <w:iCs/>
          <w:sz w:val="22"/>
          <w:szCs w:val="22"/>
          <w:lang w:val="es-EC"/>
        </w:rPr>
        <w:t xml:space="preserve"> No. 23</w:t>
      </w: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F</w:t>
      </w:r>
      <w:r w:rsidR="001C7AE1" w:rsidRPr="00757F20">
        <w:rPr>
          <w:bCs/>
          <w:iCs/>
          <w:sz w:val="22"/>
          <w:szCs w:val="22"/>
          <w:lang w:val="es-EC"/>
        </w:rPr>
        <w:t xml:space="preserve">ACTURACIÓN TOTAL POR UNIDAD EN EL </w:t>
      </w:r>
      <w:r w:rsidR="00AF79E0" w:rsidRPr="00757F20">
        <w:rPr>
          <w:bCs/>
          <w:iCs/>
          <w:sz w:val="22"/>
          <w:szCs w:val="22"/>
          <w:lang w:val="es-EC"/>
        </w:rPr>
        <w:t>MO.</w:t>
      </w:r>
      <w:r w:rsidR="001C7AE1" w:rsidRPr="00757F20">
        <w:rPr>
          <w:bCs/>
          <w:iCs/>
          <w:sz w:val="22"/>
          <w:szCs w:val="22"/>
          <w:lang w:val="es-EC"/>
        </w:rPr>
        <w:t xml:space="preserve"> Y SU </w:t>
      </w:r>
      <w:r w:rsidR="00AF79E0" w:rsidRPr="00757F20">
        <w:rPr>
          <w:bCs/>
          <w:iCs/>
          <w:sz w:val="22"/>
          <w:szCs w:val="22"/>
          <w:lang w:val="es-EC"/>
        </w:rPr>
        <w:t>PARTICIPACIÓN</w:t>
      </w:r>
      <w:r w:rsidR="001C7AE1" w:rsidRPr="00757F20">
        <w:rPr>
          <w:bCs/>
          <w:iCs/>
          <w:sz w:val="22"/>
          <w:szCs w:val="22"/>
          <w:lang w:val="es-EC"/>
        </w:rPr>
        <w:t xml:space="preserve"> </w:t>
      </w:r>
      <w:r w:rsidRPr="00757F20">
        <w:rPr>
          <w:bCs/>
          <w:iCs/>
          <w:sz w:val="22"/>
          <w:szCs w:val="22"/>
          <w:lang w:val="es-EC"/>
        </w:rPr>
        <w:t>(</w:t>
      </w:r>
      <w:r w:rsidR="001C7AE1" w:rsidRPr="00757F20">
        <w:rPr>
          <w:bCs/>
          <w:iCs/>
          <w:sz w:val="22"/>
          <w:szCs w:val="22"/>
          <w:lang w:val="es-EC"/>
        </w:rPr>
        <w:t>MILES DE USD</w:t>
      </w:r>
      <w:r w:rsidR="00CB4CD4">
        <w:rPr>
          <w:bCs/>
          <w:iCs/>
          <w:sz w:val="22"/>
          <w:szCs w:val="22"/>
          <w:lang w:val="es-EC"/>
        </w:rPr>
        <w:t>)</w:t>
      </w:r>
    </w:p>
    <w:p w:rsidR="00246342" w:rsidRPr="00757F20" w:rsidRDefault="00246342" w:rsidP="00E708C7">
      <w:pPr>
        <w:pStyle w:val="Ttulo"/>
        <w:tabs>
          <w:tab w:val="num" w:pos="900"/>
        </w:tabs>
        <w:spacing w:line="480" w:lineRule="auto"/>
        <w:ind w:left="440"/>
        <w:jc w:val="both"/>
        <w:rPr>
          <w:b w:val="0"/>
          <w:iCs/>
          <w:sz w:val="22"/>
          <w:szCs w:val="22"/>
          <w:lang w:val="es-EC"/>
        </w:rPr>
      </w:pPr>
      <w:r w:rsidRPr="00757F20">
        <w:rPr>
          <w:b w:val="0"/>
          <w:noProof/>
          <w:sz w:val="22"/>
          <w:szCs w:val="22"/>
        </w:rPr>
        <w:pict>
          <v:group id="_x0000_s1074" style="position:absolute;left:0;text-align:left;margin-left:44pt;margin-top:5.1pt;width:330pt;height:217.15pt;z-index:251663360" coordorigin="2157,3197" coordsize="8100,5979">
            <v:shape id="_x0000_s1075" type="#_x0000_t75" style="position:absolute;left:2157;top:3221;width:4375;height:5940">
              <v:imagedata r:id="rId71" o:title=""/>
            </v:shape>
            <v:shape id="_x0000_s1076" type="#_x0000_t75" style="position:absolute;left:6347;top:3197;width:3910;height:5979">
              <v:imagedata r:id="rId72" o:title=""/>
            </v:shape>
          </v:group>
        </w:pict>
      </w: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75723F" w:rsidRPr="00757F20" w:rsidRDefault="0075723F" w:rsidP="00E708C7">
      <w:pPr>
        <w:pStyle w:val="Ttulo"/>
        <w:tabs>
          <w:tab w:val="num" w:pos="900"/>
        </w:tabs>
        <w:spacing w:line="480" w:lineRule="auto"/>
        <w:ind w:left="440"/>
        <w:jc w:val="both"/>
        <w:rPr>
          <w:bCs/>
          <w:iCs/>
          <w:sz w:val="22"/>
          <w:szCs w:val="22"/>
          <w:lang w:val="es-EC"/>
        </w:rPr>
      </w:pPr>
    </w:p>
    <w:p w:rsidR="0029061E" w:rsidRDefault="0029061E" w:rsidP="00E708C7">
      <w:pPr>
        <w:pStyle w:val="Ttulo"/>
        <w:tabs>
          <w:tab w:val="num" w:pos="900"/>
        </w:tabs>
        <w:spacing w:line="480" w:lineRule="auto"/>
        <w:ind w:left="440"/>
        <w:rPr>
          <w:bCs/>
          <w:iCs/>
          <w:sz w:val="22"/>
          <w:szCs w:val="22"/>
          <w:lang w:val="es-EC"/>
        </w:rPr>
      </w:pP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t>GRÁFICO</w:t>
      </w:r>
      <w:r w:rsidR="005F6D4B">
        <w:rPr>
          <w:bCs/>
          <w:iCs/>
          <w:sz w:val="22"/>
          <w:szCs w:val="22"/>
          <w:lang w:val="es-EC"/>
        </w:rPr>
        <w:t xml:space="preserve"> No. 24</w:t>
      </w:r>
    </w:p>
    <w:p w:rsidR="00246342"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FACTURACIÓN</w:t>
      </w:r>
      <w:r w:rsidR="0075723F" w:rsidRPr="00757F20">
        <w:rPr>
          <w:bCs/>
          <w:iCs/>
          <w:sz w:val="22"/>
          <w:szCs w:val="22"/>
          <w:lang w:val="es-EC"/>
        </w:rPr>
        <w:t xml:space="preserve"> TOTAL EN EL </w:t>
      </w:r>
      <w:r w:rsidRPr="00757F20">
        <w:rPr>
          <w:bCs/>
          <w:iCs/>
          <w:sz w:val="22"/>
          <w:szCs w:val="22"/>
          <w:lang w:val="es-EC"/>
        </w:rPr>
        <w:t>MO.</w:t>
      </w:r>
      <w:r w:rsidR="00246342" w:rsidRPr="00757F20">
        <w:rPr>
          <w:bCs/>
          <w:iCs/>
          <w:sz w:val="22"/>
          <w:szCs w:val="22"/>
          <w:lang w:val="es-EC"/>
        </w:rPr>
        <w:t xml:space="preserve"> </w:t>
      </w:r>
      <w:r w:rsidR="0075723F" w:rsidRPr="00757F20">
        <w:rPr>
          <w:bCs/>
          <w:iCs/>
          <w:sz w:val="22"/>
          <w:szCs w:val="22"/>
          <w:lang w:val="es-EC"/>
        </w:rPr>
        <w:t xml:space="preserve">POR TIPO DE RUBRO Y SU </w:t>
      </w:r>
      <w:r w:rsidRPr="00757F20">
        <w:rPr>
          <w:bCs/>
          <w:iCs/>
          <w:sz w:val="22"/>
          <w:szCs w:val="22"/>
          <w:lang w:val="es-EC"/>
        </w:rPr>
        <w:t>PARTICIPACIÓN</w:t>
      </w:r>
      <w:r w:rsidR="0075723F" w:rsidRPr="00757F20">
        <w:rPr>
          <w:bCs/>
          <w:iCs/>
          <w:sz w:val="22"/>
          <w:szCs w:val="22"/>
          <w:lang w:val="es-EC"/>
        </w:rPr>
        <w:t xml:space="preserve"> (MILES DE USD</w:t>
      </w:r>
      <w:r w:rsidR="00246342" w:rsidRPr="00757F20">
        <w:rPr>
          <w:bCs/>
          <w:iCs/>
          <w:sz w:val="22"/>
          <w:szCs w:val="22"/>
          <w:lang w:val="es-EC"/>
        </w:rPr>
        <w:t>)</w:t>
      </w:r>
    </w:p>
    <w:p w:rsidR="007973D0" w:rsidRDefault="00D94D97" w:rsidP="00E708C7">
      <w:pPr>
        <w:pStyle w:val="Ttulo"/>
        <w:tabs>
          <w:tab w:val="num" w:pos="900"/>
        </w:tabs>
        <w:spacing w:line="480" w:lineRule="auto"/>
        <w:ind w:left="440"/>
        <w:rPr>
          <w:bCs/>
          <w:iCs/>
          <w:sz w:val="22"/>
          <w:szCs w:val="22"/>
          <w:lang w:val="es-EC"/>
        </w:rPr>
      </w:pPr>
      <w:r>
        <w:rPr>
          <w:b w:val="0"/>
          <w:noProof/>
          <w:sz w:val="22"/>
          <w:szCs w:val="22"/>
          <w:lang w:val="es-ES"/>
        </w:rPr>
        <w:drawing>
          <wp:anchor distT="0" distB="0" distL="114300" distR="114300" simplePos="0" relativeHeight="251664384" behindDoc="0" locked="0" layoutInCell="1" allowOverlap="1">
            <wp:simplePos x="0" y="0"/>
            <wp:positionH relativeFrom="column">
              <wp:posOffset>558800</wp:posOffset>
            </wp:positionH>
            <wp:positionV relativeFrom="paragraph">
              <wp:posOffset>139065</wp:posOffset>
            </wp:positionV>
            <wp:extent cx="4330700" cy="2171700"/>
            <wp:effectExtent l="0" t="0" r="0" b="0"/>
            <wp:wrapSquare wrapText="bothSides"/>
            <wp:docPr id="8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srcRect/>
                    <a:stretch>
                      <a:fillRect/>
                    </a:stretch>
                  </pic:blipFill>
                  <pic:spPr bwMode="auto">
                    <a:xfrm>
                      <a:off x="0" y="0"/>
                      <a:ext cx="4330700" cy="2171700"/>
                    </a:xfrm>
                    <a:prstGeom prst="rect">
                      <a:avLst/>
                    </a:prstGeom>
                    <a:noFill/>
                    <a:ln w="9525">
                      <a:noFill/>
                      <a:miter lim="800000"/>
                      <a:headEnd/>
                      <a:tailEnd/>
                    </a:ln>
                  </pic:spPr>
                </pic:pic>
              </a:graphicData>
            </a:graphic>
          </wp:anchor>
        </w:drawing>
      </w:r>
    </w:p>
    <w:p w:rsidR="007973D0" w:rsidRDefault="007973D0" w:rsidP="00E708C7">
      <w:pPr>
        <w:pStyle w:val="Ttulo"/>
        <w:tabs>
          <w:tab w:val="num" w:pos="900"/>
        </w:tabs>
        <w:spacing w:line="480" w:lineRule="auto"/>
        <w:ind w:left="440"/>
        <w:rPr>
          <w:bCs/>
          <w:iCs/>
          <w:sz w:val="22"/>
          <w:szCs w:val="22"/>
          <w:lang w:val="es-EC"/>
        </w:rPr>
      </w:pPr>
    </w:p>
    <w:p w:rsidR="007973D0" w:rsidRDefault="007973D0" w:rsidP="00E708C7">
      <w:pPr>
        <w:pStyle w:val="Ttulo"/>
        <w:tabs>
          <w:tab w:val="num" w:pos="900"/>
        </w:tabs>
        <w:spacing w:line="480" w:lineRule="auto"/>
        <w:ind w:left="440"/>
        <w:rPr>
          <w:bCs/>
          <w:iCs/>
          <w:sz w:val="22"/>
          <w:szCs w:val="22"/>
          <w:lang w:val="es-EC"/>
        </w:rPr>
      </w:pPr>
    </w:p>
    <w:p w:rsidR="007973D0" w:rsidRDefault="007973D0" w:rsidP="00E708C7">
      <w:pPr>
        <w:pStyle w:val="Ttulo"/>
        <w:tabs>
          <w:tab w:val="num" w:pos="900"/>
        </w:tabs>
        <w:spacing w:line="480" w:lineRule="auto"/>
        <w:ind w:left="440"/>
        <w:rPr>
          <w:bCs/>
          <w:iCs/>
          <w:sz w:val="22"/>
          <w:szCs w:val="22"/>
          <w:lang w:val="es-EC"/>
        </w:rPr>
      </w:pPr>
    </w:p>
    <w:p w:rsidR="007973D0" w:rsidRPr="00757F20" w:rsidRDefault="007973D0" w:rsidP="00E708C7">
      <w:pPr>
        <w:pStyle w:val="Ttulo"/>
        <w:tabs>
          <w:tab w:val="num" w:pos="900"/>
        </w:tabs>
        <w:spacing w:line="480" w:lineRule="auto"/>
        <w:ind w:left="440"/>
        <w:rPr>
          <w:bCs/>
          <w:iCs/>
          <w:sz w:val="22"/>
          <w:szCs w:val="22"/>
          <w:lang w:val="es-EC"/>
        </w:rPr>
      </w:pPr>
    </w:p>
    <w:p w:rsidR="00246342" w:rsidRDefault="00246342" w:rsidP="00E708C7">
      <w:pPr>
        <w:pStyle w:val="Ttulo"/>
        <w:tabs>
          <w:tab w:val="num" w:pos="900"/>
        </w:tabs>
        <w:spacing w:line="480" w:lineRule="auto"/>
        <w:ind w:left="440"/>
        <w:jc w:val="both"/>
        <w:rPr>
          <w:b w:val="0"/>
          <w:iCs/>
          <w:sz w:val="22"/>
          <w:szCs w:val="22"/>
          <w:lang w:val="es-EC"/>
        </w:rPr>
      </w:pPr>
    </w:p>
    <w:p w:rsidR="001A51AC" w:rsidRPr="00757F20" w:rsidRDefault="001A51AC"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lastRenderedPageBreak/>
        <w:t>De estos gráficos se puede observar que la unidad TG5 y TV3 son las que mas aportaron a la facturación en el mercado ocasional participando con un 29,94% 25,43% respectivame</w:t>
      </w:r>
      <w:r w:rsidRPr="00757F20">
        <w:rPr>
          <w:b w:val="0"/>
          <w:bCs/>
          <w:iCs/>
          <w:sz w:val="22"/>
          <w:szCs w:val="22"/>
          <w:lang w:val="es-EC"/>
        </w:rPr>
        <w:t>n</w:t>
      </w:r>
      <w:r w:rsidRPr="00757F20">
        <w:rPr>
          <w:b w:val="0"/>
          <w:bCs/>
          <w:iCs/>
          <w:sz w:val="22"/>
          <w:szCs w:val="22"/>
          <w:lang w:val="es-EC"/>
        </w:rPr>
        <w:t>te. A si mismo se tiene que la mayor facturación por rubro corresponde a la energía vend</w:t>
      </w:r>
      <w:r w:rsidRPr="00757F20">
        <w:rPr>
          <w:b w:val="0"/>
          <w:bCs/>
          <w:iCs/>
          <w:sz w:val="22"/>
          <w:szCs w:val="22"/>
          <w:lang w:val="es-EC"/>
        </w:rPr>
        <w:t>i</w:t>
      </w:r>
      <w:r w:rsidRPr="00757F20">
        <w:rPr>
          <w:b w:val="0"/>
          <w:bCs/>
          <w:iCs/>
          <w:sz w:val="22"/>
          <w:szCs w:val="22"/>
          <w:lang w:val="es-EC"/>
        </w:rPr>
        <w:t>da en el mercado ocasional y a la potencia remunerable con una participación del 58,61% y 23,17% respectivamente.</w:t>
      </w:r>
    </w:p>
    <w:p w:rsidR="005F6D4B" w:rsidRPr="00757F20" w:rsidRDefault="005F6D4B" w:rsidP="00E708C7">
      <w:pPr>
        <w:pStyle w:val="Ttulo"/>
        <w:tabs>
          <w:tab w:val="num" w:pos="900"/>
        </w:tabs>
        <w:spacing w:line="480" w:lineRule="auto"/>
        <w:ind w:left="440"/>
        <w:jc w:val="both"/>
        <w:rPr>
          <w:b w:val="0"/>
          <w:bCs/>
          <w:iCs/>
          <w:sz w:val="22"/>
          <w:szCs w:val="22"/>
          <w:lang w:val="es-EC"/>
        </w:rPr>
      </w:pPr>
    </w:p>
    <w:p w:rsidR="00246342" w:rsidRPr="00757F20" w:rsidRDefault="00246342" w:rsidP="00E708C7">
      <w:pPr>
        <w:pStyle w:val="Ttulo"/>
        <w:tabs>
          <w:tab w:val="num" w:pos="900"/>
          <w:tab w:val="left" w:pos="1100"/>
        </w:tabs>
        <w:spacing w:line="480" w:lineRule="auto"/>
        <w:ind w:left="440"/>
        <w:jc w:val="both"/>
        <w:rPr>
          <w:iCs/>
          <w:sz w:val="22"/>
          <w:szCs w:val="22"/>
          <w:lang w:val="es-EC"/>
        </w:rPr>
      </w:pPr>
      <w:r w:rsidRPr="00757F20">
        <w:rPr>
          <w:iCs/>
          <w:sz w:val="22"/>
          <w:szCs w:val="22"/>
          <w:lang w:val="es-EC"/>
        </w:rPr>
        <w:t>Obligaciones o Egresos en el Mercado Eléctrico Mayorista.</w:t>
      </w:r>
    </w:p>
    <w:p w:rsidR="00246342" w:rsidRPr="00757F20"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Las obligaciones en el Mercado Eléctrico Mayorista, corresponden a los egresos realizad</w:t>
      </w:r>
      <w:r w:rsidRPr="00757F20">
        <w:rPr>
          <w:b w:val="0"/>
          <w:bCs/>
          <w:iCs/>
          <w:sz w:val="22"/>
          <w:szCs w:val="22"/>
          <w:lang w:val="es-EC"/>
        </w:rPr>
        <w:t>o</w:t>
      </w:r>
      <w:r w:rsidRPr="00757F20">
        <w:rPr>
          <w:b w:val="0"/>
          <w:bCs/>
          <w:iCs/>
          <w:sz w:val="22"/>
          <w:szCs w:val="22"/>
          <w:lang w:val="es-EC"/>
        </w:rPr>
        <w:t>s para cumplir con ciertos rubros que son necesarios acordes a la normativa vigente. Los rubros relaci</w:t>
      </w:r>
      <w:r w:rsidRPr="00757F20">
        <w:rPr>
          <w:b w:val="0"/>
          <w:bCs/>
          <w:iCs/>
          <w:sz w:val="22"/>
          <w:szCs w:val="22"/>
          <w:lang w:val="es-EC"/>
        </w:rPr>
        <w:t>o</w:t>
      </w:r>
      <w:r w:rsidRPr="00757F20">
        <w:rPr>
          <w:b w:val="0"/>
          <w:bCs/>
          <w:iCs/>
          <w:sz w:val="22"/>
          <w:szCs w:val="22"/>
          <w:lang w:val="es-EC"/>
        </w:rPr>
        <w:t>nados a estas obligaciones son:</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de energía en el Mercado Ocasional para cubrir   contratos,</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de energía p</w:t>
      </w:r>
      <w:r w:rsidRPr="00757F20">
        <w:rPr>
          <w:b w:val="0"/>
          <w:bCs/>
          <w:iCs/>
          <w:sz w:val="22"/>
          <w:szCs w:val="22"/>
          <w:lang w:val="es-EC"/>
        </w:rPr>
        <w:t>a</w:t>
      </w:r>
      <w:r w:rsidRPr="00757F20">
        <w:rPr>
          <w:b w:val="0"/>
          <w:bCs/>
          <w:iCs/>
          <w:sz w:val="22"/>
          <w:szCs w:val="22"/>
          <w:lang w:val="es-EC"/>
        </w:rPr>
        <w:t>ra consumo interno de auxiliares,</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por Gener</w:t>
      </w:r>
      <w:r w:rsidRPr="00757F20">
        <w:rPr>
          <w:b w:val="0"/>
          <w:bCs/>
          <w:iCs/>
          <w:sz w:val="22"/>
          <w:szCs w:val="22"/>
          <w:lang w:val="es-EC"/>
        </w:rPr>
        <w:t>a</w:t>
      </w:r>
      <w:r w:rsidRPr="00757F20">
        <w:rPr>
          <w:b w:val="0"/>
          <w:bCs/>
          <w:iCs/>
          <w:sz w:val="22"/>
          <w:szCs w:val="22"/>
          <w:lang w:val="es-EC"/>
        </w:rPr>
        <w:t>ción Obligada,</w:t>
      </w:r>
    </w:p>
    <w:p w:rsidR="00246342" w:rsidRPr="00757F20" w:rsidRDefault="00246342" w:rsidP="00D41D72">
      <w:pPr>
        <w:pStyle w:val="Ttulo"/>
        <w:numPr>
          <w:ilvl w:val="1"/>
          <w:numId w:val="12"/>
        </w:numPr>
        <w:tabs>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por Gener</w:t>
      </w:r>
      <w:r w:rsidRPr="00757F20">
        <w:rPr>
          <w:b w:val="0"/>
          <w:bCs/>
          <w:iCs/>
          <w:sz w:val="22"/>
          <w:szCs w:val="22"/>
          <w:lang w:val="es-EC"/>
        </w:rPr>
        <w:t>a</w:t>
      </w:r>
      <w:r w:rsidRPr="00757F20">
        <w:rPr>
          <w:b w:val="0"/>
          <w:bCs/>
          <w:iCs/>
          <w:sz w:val="22"/>
          <w:szCs w:val="22"/>
          <w:lang w:val="es-EC"/>
        </w:rPr>
        <w:t>ción Forzada,</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por Regulación Primaria de Fr</w:t>
      </w:r>
      <w:r w:rsidRPr="00757F20">
        <w:rPr>
          <w:b w:val="0"/>
          <w:bCs/>
          <w:iCs/>
          <w:sz w:val="22"/>
          <w:szCs w:val="22"/>
          <w:lang w:val="es-EC"/>
        </w:rPr>
        <w:t>e</w:t>
      </w:r>
      <w:r w:rsidRPr="00757F20">
        <w:rPr>
          <w:b w:val="0"/>
          <w:bCs/>
          <w:iCs/>
          <w:sz w:val="22"/>
          <w:szCs w:val="22"/>
          <w:lang w:val="es-EC"/>
        </w:rPr>
        <w:t>cuencia (RPF),</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Compras por IVA del Combustible,</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Cargos de Interc</w:t>
      </w:r>
      <w:r w:rsidRPr="00757F20">
        <w:rPr>
          <w:b w:val="0"/>
          <w:bCs/>
          <w:iCs/>
          <w:sz w:val="22"/>
          <w:szCs w:val="22"/>
          <w:lang w:val="es-EC"/>
        </w:rPr>
        <w:t>o</w:t>
      </w:r>
      <w:r w:rsidRPr="00757F20">
        <w:rPr>
          <w:b w:val="0"/>
          <w:bCs/>
          <w:iCs/>
          <w:sz w:val="22"/>
          <w:szCs w:val="22"/>
          <w:lang w:val="es-EC"/>
        </w:rPr>
        <w:t>nexión,</w:t>
      </w:r>
    </w:p>
    <w:p w:rsidR="00246342" w:rsidRPr="00757F20" w:rsidRDefault="00246342" w:rsidP="00D41D72">
      <w:pPr>
        <w:pStyle w:val="Ttulo"/>
        <w:numPr>
          <w:ilvl w:val="1"/>
          <w:numId w:val="12"/>
        </w:numPr>
        <w:tabs>
          <w:tab w:val="clear" w:pos="2340"/>
          <w:tab w:val="num" w:pos="220"/>
          <w:tab w:val="num" w:pos="660"/>
        </w:tabs>
        <w:spacing w:line="480" w:lineRule="auto"/>
        <w:ind w:left="440" w:firstLine="0"/>
        <w:jc w:val="both"/>
        <w:rPr>
          <w:b w:val="0"/>
          <w:bCs/>
          <w:iCs/>
          <w:sz w:val="22"/>
          <w:szCs w:val="22"/>
          <w:lang w:val="es-EC"/>
        </w:rPr>
      </w:pPr>
      <w:r w:rsidRPr="00757F20">
        <w:rPr>
          <w:b w:val="0"/>
          <w:bCs/>
          <w:iCs/>
          <w:sz w:val="22"/>
          <w:szCs w:val="22"/>
          <w:lang w:val="es-EC"/>
        </w:rPr>
        <w:t>Ajustes.</w:t>
      </w:r>
    </w:p>
    <w:p w:rsidR="00246342" w:rsidRDefault="00246342" w:rsidP="00E708C7">
      <w:pPr>
        <w:pStyle w:val="Ttulo"/>
        <w:tabs>
          <w:tab w:val="num" w:pos="900"/>
          <w:tab w:val="num" w:pos="1100"/>
        </w:tabs>
        <w:spacing w:line="480" w:lineRule="auto"/>
        <w:ind w:left="440"/>
        <w:jc w:val="both"/>
        <w:rPr>
          <w:b w:val="0"/>
          <w:bCs/>
          <w:iCs/>
          <w:sz w:val="22"/>
          <w:szCs w:val="22"/>
          <w:lang w:val="es-EC"/>
        </w:rPr>
      </w:pPr>
      <w:r w:rsidRPr="00757F20">
        <w:rPr>
          <w:b w:val="0"/>
          <w:bCs/>
          <w:iCs/>
          <w:sz w:val="22"/>
          <w:szCs w:val="22"/>
          <w:lang w:val="es-EC"/>
        </w:rPr>
        <w:t>En el Gráfico No. 2</w:t>
      </w:r>
      <w:r w:rsidR="005F6D4B">
        <w:rPr>
          <w:b w:val="0"/>
          <w:bCs/>
          <w:iCs/>
          <w:sz w:val="22"/>
          <w:szCs w:val="22"/>
          <w:lang w:val="es-EC"/>
        </w:rPr>
        <w:t>5</w:t>
      </w:r>
      <w:r w:rsidRPr="00757F20">
        <w:rPr>
          <w:b w:val="0"/>
          <w:bCs/>
          <w:iCs/>
          <w:sz w:val="22"/>
          <w:szCs w:val="22"/>
          <w:lang w:val="es-EC"/>
        </w:rPr>
        <w:t xml:space="preserve"> se presentan las obligaciones o egresos totales que por cada unidad se real</w:t>
      </w:r>
      <w:r w:rsidRPr="00757F20">
        <w:rPr>
          <w:b w:val="0"/>
          <w:bCs/>
          <w:iCs/>
          <w:sz w:val="22"/>
          <w:szCs w:val="22"/>
          <w:lang w:val="es-EC"/>
        </w:rPr>
        <w:t>i</w:t>
      </w:r>
      <w:r w:rsidRPr="00757F20">
        <w:rPr>
          <w:b w:val="0"/>
          <w:bCs/>
          <w:iCs/>
          <w:sz w:val="22"/>
          <w:szCs w:val="22"/>
          <w:lang w:val="es-EC"/>
        </w:rPr>
        <w:t>zó en el 2007.</w:t>
      </w:r>
    </w:p>
    <w:p w:rsidR="005F352A" w:rsidRDefault="005F352A" w:rsidP="00E708C7">
      <w:pPr>
        <w:pStyle w:val="Ttulo"/>
        <w:tabs>
          <w:tab w:val="num" w:pos="900"/>
          <w:tab w:val="num" w:pos="1100"/>
        </w:tabs>
        <w:spacing w:line="480" w:lineRule="auto"/>
        <w:ind w:left="440"/>
        <w:jc w:val="both"/>
        <w:rPr>
          <w:b w:val="0"/>
          <w:bCs/>
          <w:iCs/>
          <w:sz w:val="22"/>
          <w:szCs w:val="22"/>
          <w:lang w:val="es-EC"/>
        </w:rPr>
      </w:pPr>
    </w:p>
    <w:p w:rsidR="0029061E" w:rsidRDefault="0029061E" w:rsidP="00E708C7">
      <w:pPr>
        <w:pStyle w:val="Ttulo"/>
        <w:tabs>
          <w:tab w:val="num" w:pos="900"/>
          <w:tab w:val="num" w:pos="1100"/>
        </w:tabs>
        <w:spacing w:line="480" w:lineRule="auto"/>
        <w:ind w:left="440"/>
        <w:jc w:val="both"/>
        <w:rPr>
          <w:b w:val="0"/>
          <w:bCs/>
          <w:iCs/>
          <w:sz w:val="22"/>
          <w:szCs w:val="22"/>
          <w:lang w:val="es-EC"/>
        </w:rPr>
      </w:pPr>
    </w:p>
    <w:p w:rsidR="0029061E" w:rsidRDefault="0029061E" w:rsidP="00E708C7">
      <w:pPr>
        <w:pStyle w:val="Ttulo"/>
        <w:tabs>
          <w:tab w:val="num" w:pos="900"/>
          <w:tab w:val="num" w:pos="1100"/>
        </w:tabs>
        <w:spacing w:line="480" w:lineRule="auto"/>
        <w:ind w:left="440"/>
        <w:jc w:val="both"/>
        <w:rPr>
          <w:b w:val="0"/>
          <w:bCs/>
          <w:iCs/>
          <w:sz w:val="22"/>
          <w:szCs w:val="22"/>
          <w:lang w:val="es-EC"/>
        </w:rPr>
      </w:pPr>
    </w:p>
    <w:p w:rsidR="0029061E" w:rsidRDefault="0029061E" w:rsidP="00E708C7">
      <w:pPr>
        <w:pStyle w:val="Ttulo"/>
        <w:tabs>
          <w:tab w:val="num" w:pos="900"/>
          <w:tab w:val="num" w:pos="1100"/>
        </w:tabs>
        <w:spacing w:line="480" w:lineRule="auto"/>
        <w:ind w:left="440"/>
        <w:jc w:val="both"/>
        <w:rPr>
          <w:b w:val="0"/>
          <w:bCs/>
          <w:iCs/>
          <w:sz w:val="22"/>
          <w:szCs w:val="22"/>
          <w:lang w:val="es-EC"/>
        </w:rPr>
      </w:pPr>
    </w:p>
    <w:p w:rsidR="00246342" w:rsidRPr="00757F20" w:rsidRDefault="005E7E4A" w:rsidP="00E708C7">
      <w:pPr>
        <w:pStyle w:val="Ttulo"/>
        <w:tabs>
          <w:tab w:val="num" w:pos="900"/>
        </w:tabs>
        <w:spacing w:line="480" w:lineRule="auto"/>
        <w:ind w:left="440"/>
        <w:rPr>
          <w:bCs/>
          <w:iCs/>
          <w:sz w:val="22"/>
          <w:szCs w:val="22"/>
          <w:lang w:val="es-EC"/>
        </w:rPr>
      </w:pPr>
      <w:r>
        <w:rPr>
          <w:bCs/>
          <w:iCs/>
          <w:sz w:val="22"/>
          <w:szCs w:val="22"/>
          <w:lang w:val="es-EC"/>
        </w:rPr>
        <w:lastRenderedPageBreak/>
        <w:t>GRÁFICO</w:t>
      </w:r>
      <w:r w:rsidR="00246342" w:rsidRPr="00757F20">
        <w:rPr>
          <w:bCs/>
          <w:iCs/>
          <w:sz w:val="22"/>
          <w:szCs w:val="22"/>
          <w:lang w:val="es-EC"/>
        </w:rPr>
        <w:t xml:space="preserve"> No. 2</w:t>
      </w:r>
      <w:r w:rsidR="005F6D4B">
        <w:rPr>
          <w:bCs/>
          <w:iCs/>
          <w:sz w:val="22"/>
          <w:szCs w:val="22"/>
          <w:lang w:val="es-EC"/>
        </w:rPr>
        <w:t>5</w:t>
      </w:r>
    </w:p>
    <w:p w:rsidR="00246342" w:rsidRPr="00757F20" w:rsidRDefault="00AF79E0" w:rsidP="00E708C7">
      <w:pPr>
        <w:pStyle w:val="Ttulo"/>
        <w:tabs>
          <w:tab w:val="num" w:pos="900"/>
        </w:tabs>
        <w:spacing w:line="480" w:lineRule="auto"/>
        <w:ind w:left="440"/>
        <w:rPr>
          <w:bCs/>
          <w:iCs/>
          <w:sz w:val="22"/>
          <w:szCs w:val="22"/>
          <w:lang w:val="es-EC"/>
        </w:rPr>
      </w:pPr>
      <w:r w:rsidRPr="00757F20">
        <w:rPr>
          <w:bCs/>
          <w:iCs/>
          <w:sz w:val="22"/>
          <w:szCs w:val="22"/>
          <w:lang w:val="es-EC"/>
        </w:rPr>
        <w:t>OBLIGACIONES</w:t>
      </w:r>
      <w:r w:rsidR="001B0FF7" w:rsidRPr="00757F20">
        <w:rPr>
          <w:bCs/>
          <w:iCs/>
          <w:sz w:val="22"/>
          <w:szCs w:val="22"/>
          <w:lang w:val="es-EC"/>
        </w:rPr>
        <w:t xml:space="preserve"> </w:t>
      </w:r>
      <w:r w:rsidR="00246342" w:rsidRPr="00757F20">
        <w:rPr>
          <w:bCs/>
          <w:iCs/>
          <w:sz w:val="22"/>
          <w:szCs w:val="22"/>
          <w:lang w:val="es-EC"/>
        </w:rPr>
        <w:t>(E</w:t>
      </w:r>
      <w:r w:rsidR="001B0FF7" w:rsidRPr="00757F20">
        <w:rPr>
          <w:bCs/>
          <w:iCs/>
          <w:sz w:val="22"/>
          <w:szCs w:val="22"/>
          <w:lang w:val="es-EC"/>
        </w:rPr>
        <w:t>GRESOS</w:t>
      </w:r>
      <w:r w:rsidR="00246342" w:rsidRPr="00757F20">
        <w:rPr>
          <w:bCs/>
          <w:iCs/>
          <w:sz w:val="22"/>
          <w:szCs w:val="22"/>
          <w:lang w:val="es-EC"/>
        </w:rPr>
        <w:t>) T</w:t>
      </w:r>
      <w:r w:rsidR="001B0FF7" w:rsidRPr="00757F20">
        <w:rPr>
          <w:bCs/>
          <w:iCs/>
          <w:sz w:val="22"/>
          <w:szCs w:val="22"/>
          <w:lang w:val="es-EC"/>
        </w:rPr>
        <w:t xml:space="preserve">OTALES EN EL </w:t>
      </w:r>
      <w:r w:rsidRPr="00757F20">
        <w:rPr>
          <w:bCs/>
          <w:iCs/>
          <w:sz w:val="22"/>
          <w:szCs w:val="22"/>
          <w:lang w:val="es-EC"/>
        </w:rPr>
        <w:t>MO.</w:t>
      </w:r>
      <w:r w:rsidR="001B0FF7" w:rsidRPr="00757F20">
        <w:rPr>
          <w:bCs/>
          <w:iCs/>
          <w:sz w:val="22"/>
          <w:szCs w:val="22"/>
          <w:lang w:val="es-EC"/>
        </w:rPr>
        <w:t xml:space="preserve"> Y SU </w:t>
      </w:r>
      <w:r w:rsidRPr="00757F20">
        <w:rPr>
          <w:bCs/>
          <w:iCs/>
          <w:sz w:val="22"/>
          <w:szCs w:val="22"/>
          <w:lang w:val="es-EC"/>
        </w:rPr>
        <w:t>PARTICIPACIÓN</w:t>
      </w:r>
      <w:r w:rsidR="001B0FF7" w:rsidRPr="00757F20">
        <w:rPr>
          <w:bCs/>
          <w:iCs/>
          <w:sz w:val="22"/>
          <w:szCs w:val="22"/>
          <w:lang w:val="es-EC"/>
        </w:rPr>
        <w:t xml:space="preserve"> POR UNIDAD</w:t>
      </w:r>
      <w:r w:rsidR="00246342" w:rsidRPr="00757F20">
        <w:rPr>
          <w:bCs/>
          <w:iCs/>
          <w:sz w:val="22"/>
          <w:szCs w:val="22"/>
          <w:lang w:val="es-EC"/>
        </w:rPr>
        <w:t xml:space="preserve"> (</w:t>
      </w:r>
      <w:r w:rsidR="00485203" w:rsidRPr="00757F20">
        <w:rPr>
          <w:bCs/>
          <w:iCs/>
          <w:sz w:val="22"/>
          <w:szCs w:val="22"/>
          <w:lang w:val="es-EC"/>
        </w:rPr>
        <w:t>MILES DE USD</w:t>
      </w:r>
      <w:r w:rsidR="00246342" w:rsidRPr="00757F20">
        <w:rPr>
          <w:bCs/>
          <w:iCs/>
          <w:sz w:val="22"/>
          <w:szCs w:val="22"/>
          <w:lang w:val="es-EC"/>
        </w:rPr>
        <w:t>)</w:t>
      </w:r>
    </w:p>
    <w:p w:rsidR="00246342" w:rsidRPr="00757F20" w:rsidRDefault="00246342" w:rsidP="00E708C7">
      <w:pPr>
        <w:pStyle w:val="Ttulo"/>
        <w:tabs>
          <w:tab w:val="num" w:pos="900"/>
        </w:tabs>
        <w:spacing w:line="480" w:lineRule="auto"/>
        <w:ind w:left="440"/>
        <w:jc w:val="both"/>
        <w:rPr>
          <w:b w:val="0"/>
          <w:iCs/>
          <w:sz w:val="22"/>
          <w:szCs w:val="22"/>
          <w:lang w:val="es-EC"/>
        </w:rPr>
      </w:pPr>
      <w:r w:rsidRPr="00757F20">
        <w:rPr>
          <w:b w:val="0"/>
          <w:noProof/>
          <w:sz w:val="22"/>
          <w:szCs w:val="22"/>
        </w:rPr>
        <w:pict>
          <v:group id="_x0000_s1078" style="position:absolute;left:0;text-align:left;margin-left:38.5pt;margin-top:2.85pt;width:335.5pt;height:213.85pt;z-index:251665408" coordorigin="2157,7016" coordsize="8100,6015">
            <v:shape id="_x0000_s1079" type="#_x0000_t75" style="position:absolute;left:2157;top:7079;width:4569;height:5940">
              <v:imagedata r:id="rId74" o:title=""/>
            </v:shape>
            <v:shape id="_x0000_s1080" type="#_x0000_t75" style="position:absolute;left:6619;top:7016;width:3638;height:6015">
              <v:imagedata r:id="rId75" o:title=""/>
            </v:shape>
          </v:group>
        </w:pict>
      </w: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b w:val="0"/>
          <w:iCs/>
          <w:sz w:val="22"/>
          <w:szCs w:val="22"/>
          <w:lang w:val="es-EC"/>
        </w:rPr>
      </w:pPr>
    </w:p>
    <w:p w:rsidR="000D6993" w:rsidRDefault="000D6993" w:rsidP="00E708C7">
      <w:pPr>
        <w:pStyle w:val="Ttulo"/>
        <w:tabs>
          <w:tab w:val="num" w:pos="900"/>
        </w:tabs>
        <w:spacing w:line="480" w:lineRule="auto"/>
        <w:ind w:left="440"/>
        <w:jc w:val="both"/>
        <w:rPr>
          <w:b w:val="0"/>
          <w:iCs/>
          <w:sz w:val="22"/>
          <w:szCs w:val="22"/>
          <w:lang w:val="es-EC"/>
        </w:rPr>
      </w:pPr>
    </w:p>
    <w:p w:rsidR="000D6993" w:rsidRDefault="000D6993" w:rsidP="00E708C7">
      <w:pPr>
        <w:pStyle w:val="Ttulo"/>
        <w:tabs>
          <w:tab w:val="num" w:pos="900"/>
        </w:tabs>
        <w:spacing w:line="480" w:lineRule="auto"/>
        <w:ind w:left="440"/>
        <w:jc w:val="both"/>
        <w:rPr>
          <w:b w:val="0"/>
          <w:iCs/>
          <w:sz w:val="22"/>
          <w:szCs w:val="22"/>
          <w:lang w:val="es-EC"/>
        </w:rPr>
      </w:pPr>
    </w:p>
    <w:p w:rsidR="000D6993" w:rsidRDefault="000D6993" w:rsidP="00E708C7">
      <w:pPr>
        <w:pStyle w:val="Ttulo"/>
        <w:tabs>
          <w:tab w:val="num" w:pos="900"/>
        </w:tabs>
        <w:spacing w:line="480" w:lineRule="auto"/>
        <w:ind w:left="440"/>
        <w:jc w:val="both"/>
        <w:rPr>
          <w:b w:val="0"/>
          <w:iCs/>
          <w:sz w:val="22"/>
          <w:szCs w:val="22"/>
          <w:lang w:val="es-EC"/>
        </w:rPr>
      </w:pPr>
    </w:p>
    <w:p w:rsidR="000D6993" w:rsidRDefault="000D6993" w:rsidP="00E708C7">
      <w:pPr>
        <w:pStyle w:val="Ttulo"/>
        <w:tabs>
          <w:tab w:val="num" w:pos="900"/>
        </w:tabs>
        <w:spacing w:line="480" w:lineRule="auto"/>
        <w:ind w:left="440"/>
        <w:jc w:val="both"/>
        <w:rPr>
          <w:b w:val="0"/>
          <w:iCs/>
          <w:sz w:val="22"/>
          <w:szCs w:val="22"/>
          <w:lang w:val="es-EC"/>
        </w:rPr>
      </w:pPr>
    </w:p>
    <w:p w:rsidR="000D6993" w:rsidRPr="00757F20" w:rsidRDefault="000D6993"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De este Gráfico se puede observar, que el total de egresos realizados en el Mercado Ocasi</w:t>
      </w:r>
      <w:r w:rsidRPr="00757F20">
        <w:rPr>
          <w:b w:val="0"/>
          <w:bCs/>
          <w:iCs/>
          <w:sz w:val="22"/>
          <w:szCs w:val="22"/>
          <w:lang w:val="es-EC"/>
        </w:rPr>
        <w:t>o</w:t>
      </w:r>
      <w:r w:rsidRPr="00757F20">
        <w:rPr>
          <w:b w:val="0"/>
          <w:bCs/>
          <w:iCs/>
          <w:sz w:val="22"/>
          <w:szCs w:val="22"/>
          <w:lang w:val="es-EC"/>
        </w:rPr>
        <w:t>nal fue de $US 2’453.331,08, registrándose un mayor egreso por parte de la unidad TV3 tal como se muestra en el Cu</w:t>
      </w:r>
      <w:r w:rsidRPr="00757F20">
        <w:rPr>
          <w:b w:val="0"/>
          <w:bCs/>
          <w:iCs/>
          <w:sz w:val="22"/>
          <w:szCs w:val="22"/>
          <w:lang w:val="es-EC"/>
        </w:rPr>
        <w:t>a</w:t>
      </w:r>
      <w:r w:rsidRPr="00757F20">
        <w:rPr>
          <w:b w:val="0"/>
          <w:bCs/>
          <w:iCs/>
          <w:sz w:val="22"/>
          <w:szCs w:val="22"/>
          <w:lang w:val="es-EC"/>
        </w:rPr>
        <w:t xml:space="preserve">dro No. </w:t>
      </w:r>
      <w:r w:rsidR="003750C1" w:rsidRPr="00757F20">
        <w:rPr>
          <w:b w:val="0"/>
          <w:bCs/>
          <w:iCs/>
          <w:sz w:val="22"/>
          <w:szCs w:val="22"/>
          <w:lang w:val="es-EC"/>
        </w:rPr>
        <w:t>10</w:t>
      </w:r>
    </w:p>
    <w:p w:rsidR="0029061E" w:rsidRDefault="0029061E"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D074E6" w:rsidRDefault="00D074E6" w:rsidP="00E708C7">
      <w:pPr>
        <w:pStyle w:val="Ttulo"/>
        <w:tabs>
          <w:tab w:val="num" w:pos="900"/>
        </w:tabs>
        <w:spacing w:line="480" w:lineRule="auto"/>
        <w:ind w:left="440"/>
        <w:rPr>
          <w:bCs/>
          <w:iCs/>
          <w:sz w:val="22"/>
          <w:szCs w:val="22"/>
          <w:lang w:val="es-EC"/>
        </w:rPr>
      </w:pPr>
    </w:p>
    <w:p w:rsidR="00246342" w:rsidRPr="00757F20" w:rsidRDefault="008642D8" w:rsidP="00E708C7">
      <w:pPr>
        <w:pStyle w:val="Ttulo"/>
        <w:tabs>
          <w:tab w:val="num" w:pos="900"/>
        </w:tabs>
        <w:spacing w:line="480" w:lineRule="auto"/>
        <w:ind w:left="440"/>
        <w:rPr>
          <w:bCs/>
          <w:iCs/>
          <w:sz w:val="22"/>
          <w:szCs w:val="22"/>
          <w:lang w:val="es-EC"/>
        </w:rPr>
      </w:pPr>
      <w:r w:rsidRPr="00757F20">
        <w:rPr>
          <w:bCs/>
          <w:iCs/>
          <w:sz w:val="22"/>
          <w:szCs w:val="22"/>
          <w:lang w:val="es-EC"/>
        </w:rPr>
        <w:lastRenderedPageBreak/>
        <w:t>CUADRO</w:t>
      </w:r>
      <w:r w:rsidR="00246342" w:rsidRPr="00757F20">
        <w:rPr>
          <w:bCs/>
          <w:iCs/>
          <w:sz w:val="22"/>
          <w:szCs w:val="22"/>
          <w:lang w:val="es-EC"/>
        </w:rPr>
        <w:t xml:space="preserve"> No. </w:t>
      </w:r>
      <w:r w:rsidR="003750C1" w:rsidRPr="00757F20">
        <w:rPr>
          <w:bCs/>
          <w:iCs/>
          <w:sz w:val="22"/>
          <w:szCs w:val="22"/>
          <w:lang w:val="es-EC"/>
        </w:rPr>
        <w:t>10</w:t>
      </w: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O</w:t>
      </w:r>
      <w:r w:rsidR="008642D8" w:rsidRPr="00757F20">
        <w:rPr>
          <w:bCs/>
          <w:iCs/>
          <w:sz w:val="22"/>
          <w:szCs w:val="22"/>
          <w:lang w:val="es-EC"/>
        </w:rPr>
        <w:t>BLIGACIONES</w:t>
      </w:r>
      <w:r w:rsidRPr="00757F20">
        <w:rPr>
          <w:bCs/>
          <w:iCs/>
          <w:sz w:val="22"/>
          <w:szCs w:val="22"/>
          <w:lang w:val="es-EC"/>
        </w:rPr>
        <w:t xml:space="preserve"> (E</w:t>
      </w:r>
      <w:r w:rsidR="008642D8" w:rsidRPr="00757F20">
        <w:rPr>
          <w:bCs/>
          <w:iCs/>
          <w:sz w:val="22"/>
          <w:szCs w:val="22"/>
          <w:lang w:val="es-EC"/>
        </w:rPr>
        <w:t>GRESOS</w:t>
      </w:r>
      <w:r w:rsidRPr="00757F20">
        <w:rPr>
          <w:bCs/>
          <w:iCs/>
          <w:sz w:val="22"/>
          <w:szCs w:val="22"/>
          <w:lang w:val="es-EC"/>
        </w:rPr>
        <w:t xml:space="preserve">) </w:t>
      </w:r>
      <w:r w:rsidR="008642D8" w:rsidRPr="00757F20">
        <w:rPr>
          <w:bCs/>
          <w:iCs/>
          <w:sz w:val="22"/>
          <w:szCs w:val="22"/>
          <w:lang w:val="es-EC"/>
        </w:rPr>
        <w:t xml:space="preserve">TOTALES EN EL </w:t>
      </w:r>
      <w:r w:rsidR="00AF79E0" w:rsidRPr="00757F20">
        <w:rPr>
          <w:bCs/>
          <w:iCs/>
          <w:sz w:val="22"/>
          <w:szCs w:val="22"/>
          <w:lang w:val="es-EC"/>
        </w:rPr>
        <w:t>MO.</w:t>
      </w:r>
      <w:r w:rsidRPr="00757F20">
        <w:rPr>
          <w:bCs/>
          <w:iCs/>
          <w:sz w:val="22"/>
          <w:szCs w:val="22"/>
          <w:lang w:val="es-EC"/>
        </w:rPr>
        <w:t xml:space="preserve"> </w:t>
      </w:r>
      <w:r w:rsidR="008642D8" w:rsidRPr="00757F20">
        <w:rPr>
          <w:bCs/>
          <w:iCs/>
          <w:sz w:val="22"/>
          <w:szCs w:val="22"/>
          <w:lang w:val="es-EC"/>
        </w:rPr>
        <w:t>POR TIPO DE RUBRO</w:t>
      </w:r>
      <w:r w:rsidRPr="00757F20">
        <w:rPr>
          <w:bCs/>
          <w:iCs/>
          <w:sz w:val="22"/>
          <w:szCs w:val="22"/>
          <w:lang w:val="es-EC"/>
        </w:rPr>
        <w:t xml:space="preserve">  (</w:t>
      </w:r>
      <w:r w:rsidR="008642D8" w:rsidRPr="00757F20">
        <w:rPr>
          <w:bCs/>
          <w:iCs/>
          <w:sz w:val="22"/>
          <w:szCs w:val="22"/>
          <w:lang w:val="es-EC"/>
        </w:rPr>
        <w:t>MILES DE USD</w:t>
      </w:r>
      <w:r w:rsidRPr="00757F20">
        <w:rPr>
          <w:bCs/>
          <w:iCs/>
          <w:sz w:val="22"/>
          <w:szCs w:val="22"/>
          <w:lang w:val="es-EC"/>
        </w:rPr>
        <w:t>)</w:t>
      </w:r>
    </w:p>
    <w:p w:rsidR="003B2415" w:rsidRDefault="00D94D97" w:rsidP="00E708C7">
      <w:pPr>
        <w:pStyle w:val="Ttulo"/>
        <w:tabs>
          <w:tab w:val="num" w:pos="900"/>
        </w:tabs>
        <w:spacing w:line="480" w:lineRule="auto"/>
        <w:ind w:left="440"/>
        <w:jc w:val="both"/>
        <w:rPr>
          <w:b w:val="0"/>
          <w:bCs/>
          <w:iCs/>
          <w:sz w:val="22"/>
          <w:szCs w:val="22"/>
          <w:lang w:val="es-EC"/>
        </w:rPr>
      </w:pPr>
      <w:r>
        <w:rPr>
          <w:b w:val="0"/>
          <w:noProof/>
          <w:sz w:val="22"/>
          <w:szCs w:val="22"/>
          <w:lang w:val="es-ES"/>
        </w:rPr>
        <w:drawing>
          <wp:anchor distT="0" distB="0" distL="114300" distR="114300" simplePos="0" relativeHeight="251670528" behindDoc="0" locked="0" layoutInCell="1" allowOverlap="1">
            <wp:simplePos x="0" y="0"/>
            <wp:positionH relativeFrom="column">
              <wp:posOffset>349250</wp:posOffset>
            </wp:positionH>
            <wp:positionV relativeFrom="paragraph">
              <wp:posOffset>293370</wp:posOffset>
            </wp:positionV>
            <wp:extent cx="4610100" cy="1187450"/>
            <wp:effectExtent l="19050" t="0" r="0" b="0"/>
            <wp:wrapSquare wrapText="bothSides"/>
            <wp:docPr id="87"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srcRect/>
                    <a:stretch>
                      <a:fillRect/>
                    </a:stretch>
                  </pic:blipFill>
                  <pic:spPr bwMode="auto">
                    <a:xfrm>
                      <a:off x="0" y="0"/>
                      <a:ext cx="4610100" cy="1187450"/>
                    </a:xfrm>
                    <a:prstGeom prst="rect">
                      <a:avLst/>
                    </a:prstGeom>
                    <a:noFill/>
                    <a:ln w="9525">
                      <a:noFill/>
                      <a:miter lim="800000"/>
                      <a:headEnd/>
                      <a:tailEnd/>
                    </a:ln>
                  </pic:spPr>
                </pic:pic>
              </a:graphicData>
            </a:graphic>
          </wp:anchor>
        </w:drawing>
      </w:r>
    </w:p>
    <w:p w:rsidR="003B2415" w:rsidRDefault="003B2415" w:rsidP="00E708C7">
      <w:pPr>
        <w:pStyle w:val="Ttulo"/>
        <w:tabs>
          <w:tab w:val="num" w:pos="900"/>
        </w:tabs>
        <w:spacing w:line="480" w:lineRule="auto"/>
        <w:ind w:left="440"/>
        <w:jc w:val="both"/>
        <w:rPr>
          <w:b w:val="0"/>
          <w:bCs/>
          <w:iCs/>
          <w:sz w:val="22"/>
          <w:szCs w:val="22"/>
          <w:lang w:val="es-EC"/>
        </w:rPr>
      </w:pPr>
    </w:p>
    <w:p w:rsidR="00D074E6" w:rsidRDefault="00D074E6" w:rsidP="00E708C7">
      <w:pPr>
        <w:pStyle w:val="Ttulo"/>
        <w:tabs>
          <w:tab w:val="num" w:pos="900"/>
        </w:tabs>
        <w:spacing w:line="480" w:lineRule="auto"/>
        <w:ind w:left="440"/>
        <w:jc w:val="both"/>
        <w:rPr>
          <w:b w:val="0"/>
          <w:bCs/>
          <w:iCs/>
          <w:sz w:val="22"/>
          <w:szCs w:val="22"/>
          <w:lang w:val="es-EC"/>
        </w:rPr>
      </w:pPr>
    </w:p>
    <w:p w:rsidR="003B2415" w:rsidRDefault="003B2415" w:rsidP="00E708C7">
      <w:pPr>
        <w:pStyle w:val="Ttulo"/>
        <w:tabs>
          <w:tab w:val="num" w:pos="900"/>
        </w:tabs>
        <w:spacing w:line="480" w:lineRule="auto"/>
        <w:ind w:left="440"/>
        <w:jc w:val="both"/>
        <w:rPr>
          <w:b w:val="0"/>
          <w:bCs/>
          <w:iCs/>
          <w:sz w:val="22"/>
          <w:szCs w:val="22"/>
          <w:lang w:val="es-EC"/>
        </w:rPr>
      </w:pPr>
    </w:p>
    <w:p w:rsidR="003B2415" w:rsidRDefault="003B2415" w:rsidP="00E708C7">
      <w:pPr>
        <w:pStyle w:val="Ttulo"/>
        <w:tabs>
          <w:tab w:val="num" w:pos="900"/>
        </w:tabs>
        <w:spacing w:line="480" w:lineRule="auto"/>
        <w:ind w:left="440"/>
        <w:jc w:val="both"/>
        <w:rPr>
          <w:b w:val="0"/>
          <w:bCs/>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De acuerdo a los datos presentados en este cuadro, el mayor rubro de egresos obedece a las compras que se realizaron en el Mercado Ocasional para cubrir contratos por parte de la unidad TV3 el cual ascendió a $US MM 1,69, siendo en el mes de febrero donde se realizó la mayor compra de energía, la cual ascendió a $US MM 1,13 tal como se indica a cont</w:t>
      </w:r>
      <w:r w:rsidRPr="00757F20">
        <w:rPr>
          <w:b w:val="0"/>
          <w:bCs/>
          <w:iCs/>
          <w:sz w:val="22"/>
          <w:szCs w:val="22"/>
          <w:lang w:val="es-EC"/>
        </w:rPr>
        <w:t>i</w:t>
      </w:r>
      <w:r w:rsidR="001E5A90" w:rsidRPr="00757F20">
        <w:rPr>
          <w:b w:val="0"/>
          <w:bCs/>
          <w:iCs/>
          <w:sz w:val="22"/>
          <w:szCs w:val="22"/>
          <w:lang w:val="es-EC"/>
        </w:rPr>
        <w:t>nuación en el Cuadro No. 11</w:t>
      </w:r>
      <w:r w:rsidRPr="00757F20">
        <w:rPr>
          <w:b w:val="0"/>
          <w:bCs/>
          <w:iCs/>
          <w:sz w:val="22"/>
          <w:szCs w:val="22"/>
          <w:lang w:val="es-EC"/>
        </w:rPr>
        <w:t>.</w:t>
      </w:r>
    </w:p>
    <w:p w:rsidR="0027549F" w:rsidRPr="00757F20" w:rsidRDefault="0027549F" w:rsidP="00E708C7">
      <w:pPr>
        <w:pStyle w:val="Ttulo"/>
        <w:tabs>
          <w:tab w:val="num" w:pos="900"/>
        </w:tabs>
        <w:spacing w:line="480" w:lineRule="auto"/>
        <w:ind w:left="440"/>
        <w:jc w:val="both"/>
        <w:rPr>
          <w:b w:val="0"/>
          <w:bCs/>
          <w:iCs/>
          <w:sz w:val="22"/>
          <w:szCs w:val="22"/>
          <w:lang w:val="es-EC"/>
        </w:rPr>
      </w:pP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C</w:t>
      </w:r>
      <w:r w:rsidR="001E5A90" w:rsidRPr="00757F20">
        <w:rPr>
          <w:bCs/>
          <w:iCs/>
          <w:sz w:val="22"/>
          <w:szCs w:val="22"/>
          <w:lang w:val="es-EC"/>
        </w:rPr>
        <w:t>UADRO</w:t>
      </w:r>
      <w:r w:rsidRPr="00757F20">
        <w:rPr>
          <w:bCs/>
          <w:iCs/>
          <w:sz w:val="22"/>
          <w:szCs w:val="22"/>
          <w:lang w:val="es-EC"/>
        </w:rPr>
        <w:t xml:space="preserve"> No. </w:t>
      </w:r>
      <w:r w:rsidR="001E5A90" w:rsidRPr="00757F20">
        <w:rPr>
          <w:bCs/>
          <w:iCs/>
          <w:sz w:val="22"/>
          <w:szCs w:val="22"/>
          <w:lang w:val="es-EC"/>
        </w:rPr>
        <w:t>11</w:t>
      </w: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D</w:t>
      </w:r>
      <w:r w:rsidR="001E5A90" w:rsidRPr="00757F20">
        <w:rPr>
          <w:bCs/>
          <w:iCs/>
          <w:sz w:val="22"/>
          <w:szCs w:val="22"/>
          <w:lang w:val="es-EC"/>
        </w:rPr>
        <w:t xml:space="preserve">ETALLE DE COMPRA DE </w:t>
      </w:r>
      <w:r w:rsidR="00AF79E0" w:rsidRPr="00757F20">
        <w:rPr>
          <w:bCs/>
          <w:iCs/>
          <w:sz w:val="22"/>
          <w:szCs w:val="22"/>
          <w:lang w:val="es-EC"/>
        </w:rPr>
        <w:t>ENERGÍA</w:t>
      </w:r>
      <w:r w:rsidR="001E5A90" w:rsidRPr="00757F20">
        <w:rPr>
          <w:bCs/>
          <w:iCs/>
          <w:sz w:val="22"/>
          <w:szCs w:val="22"/>
          <w:lang w:val="es-EC"/>
        </w:rPr>
        <w:t xml:space="preserve"> EN EL </w:t>
      </w:r>
      <w:r w:rsidR="00AF79E0" w:rsidRPr="00757F20">
        <w:rPr>
          <w:bCs/>
          <w:iCs/>
          <w:sz w:val="22"/>
          <w:szCs w:val="22"/>
          <w:lang w:val="es-EC"/>
        </w:rPr>
        <w:t>MO.</w:t>
      </w:r>
    </w:p>
    <w:p w:rsidR="00246342" w:rsidRPr="00757F20" w:rsidRDefault="001E5A90" w:rsidP="00E708C7">
      <w:pPr>
        <w:pStyle w:val="Ttulo"/>
        <w:tabs>
          <w:tab w:val="num" w:pos="900"/>
        </w:tabs>
        <w:spacing w:line="480" w:lineRule="auto"/>
        <w:ind w:left="440"/>
        <w:rPr>
          <w:bCs/>
          <w:iCs/>
          <w:sz w:val="22"/>
          <w:szCs w:val="22"/>
          <w:lang w:val="es-EC"/>
        </w:rPr>
      </w:pPr>
      <w:r w:rsidRPr="00757F20">
        <w:rPr>
          <w:bCs/>
          <w:iCs/>
          <w:sz w:val="22"/>
          <w:szCs w:val="22"/>
          <w:lang w:val="es-EC"/>
        </w:rPr>
        <w:t>PARA CUBRIR CONTRATOS</w:t>
      </w:r>
      <w:r w:rsidR="00246342" w:rsidRPr="00757F20">
        <w:rPr>
          <w:bCs/>
          <w:iCs/>
          <w:sz w:val="22"/>
          <w:szCs w:val="22"/>
          <w:lang w:val="es-EC"/>
        </w:rPr>
        <w:t xml:space="preserve">  (</w:t>
      </w:r>
      <w:r w:rsidRPr="00757F20">
        <w:rPr>
          <w:bCs/>
          <w:iCs/>
          <w:sz w:val="22"/>
          <w:szCs w:val="22"/>
          <w:lang w:val="es-EC"/>
        </w:rPr>
        <w:t>MILES DE USD</w:t>
      </w:r>
      <w:r w:rsidR="00246342" w:rsidRPr="00757F20">
        <w:rPr>
          <w:bCs/>
          <w:iCs/>
          <w:sz w:val="22"/>
          <w:szCs w:val="22"/>
          <w:lang w:val="es-EC"/>
        </w:rPr>
        <w:t>)</w:t>
      </w:r>
    </w:p>
    <w:p w:rsidR="00246342" w:rsidRPr="00757F20" w:rsidRDefault="00D94D97" w:rsidP="00E708C7">
      <w:pPr>
        <w:pStyle w:val="Ttulo"/>
        <w:tabs>
          <w:tab w:val="num" w:pos="900"/>
        </w:tabs>
        <w:spacing w:line="480" w:lineRule="auto"/>
        <w:ind w:left="440"/>
        <w:jc w:val="both"/>
        <w:rPr>
          <w:b w:val="0"/>
          <w:iCs/>
          <w:sz w:val="22"/>
          <w:szCs w:val="22"/>
          <w:lang w:val="es-EC"/>
        </w:rPr>
      </w:pPr>
      <w:r>
        <w:rPr>
          <w:b w:val="0"/>
          <w:noProof/>
          <w:sz w:val="22"/>
          <w:szCs w:val="22"/>
          <w:lang w:val="es-ES"/>
        </w:rPr>
        <w:drawing>
          <wp:anchor distT="0" distB="0" distL="114300" distR="114300" simplePos="0" relativeHeight="251655168" behindDoc="0" locked="0" layoutInCell="1" allowOverlap="1">
            <wp:simplePos x="0" y="0"/>
            <wp:positionH relativeFrom="column">
              <wp:posOffset>488950</wp:posOffset>
            </wp:positionH>
            <wp:positionV relativeFrom="paragraph">
              <wp:posOffset>253365</wp:posOffset>
            </wp:positionV>
            <wp:extent cx="4540250" cy="1731645"/>
            <wp:effectExtent l="19050" t="0" r="0" b="0"/>
            <wp:wrapSquare wrapText="bothSides"/>
            <wp:docPr id="8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srcRect/>
                    <a:stretch>
                      <a:fillRect/>
                    </a:stretch>
                  </pic:blipFill>
                  <pic:spPr bwMode="auto">
                    <a:xfrm>
                      <a:off x="0" y="0"/>
                      <a:ext cx="4540250" cy="1731645"/>
                    </a:xfrm>
                    <a:prstGeom prst="rect">
                      <a:avLst/>
                    </a:prstGeom>
                    <a:noFill/>
                    <a:ln w="9525">
                      <a:noFill/>
                      <a:miter lim="800000"/>
                      <a:headEnd/>
                      <a:tailEnd/>
                    </a:ln>
                  </pic:spPr>
                </pic:pic>
              </a:graphicData>
            </a:graphic>
          </wp:anchor>
        </w:drawing>
      </w:r>
    </w:p>
    <w:p w:rsidR="00246342" w:rsidRDefault="00246342" w:rsidP="00E708C7">
      <w:pPr>
        <w:pStyle w:val="Ttulo"/>
        <w:tabs>
          <w:tab w:val="num" w:pos="900"/>
        </w:tabs>
        <w:spacing w:line="480" w:lineRule="auto"/>
        <w:ind w:left="440"/>
        <w:jc w:val="both"/>
        <w:rPr>
          <w:b w:val="0"/>
          <w:iCs/>
          <w:sz w:val="22"/>
          <w:szCs w:val="22"/>
          <w:lang w:val="es-EC"/>
        </w:rPr>
      </w:pPr>
    </w:p>
    <w:p w:rsidR="00BF404F" w:rsidRDefault="00BF404F" w:rsidP="00E708C7">
      <w:pPr>
        <w:pStyle w:val="Ttulo"/>
        <w:tabs>
          <w:tab w:val="num" w:pos="900"/>
        </w:tabs>
        <w:spacing w:line="480" w:lineRule="auto"/>
        <w:ind w:left="440"/>
        <w:jc w:val="both"/>
        <w:rPr>
          <w:b w:val="0"/>
          <w:iCs/>
          <w:sz w:val="22"/>
          <w:szCs w:val="22"/>
          <w:lang w:val="es-EC"/>
        </w:rPr>
      </w:pPr>
    </w:p>
    <w:p w:rsidR="00BF404F" w:rsidRDefault="00BF404F" w:rsidP="00E708C7">
      <w:pPr>
        <w:pStyle w:val="Ttulo"/>
        <w:tabs>
          <w:tab w:val="num" w:pos="900"/>
        </w:tabs>
        <w:spacing w:line="480" w:lineRule="auto"/>
        <w:ind w:left="440"/>
        <w:jc w:val="both"/>
        <w:rPr>
          <w:b w:val="0"/>
          <w:iCs/>
          <w:sz w:val="22"/>
          <w:szCs w:val="22"/>
          <w:lang w:val="es-EC"/>
        </w:rPr>
      </w:pPr>
    </w:p>
    <w:p w:rsidR="00BF404F" w:rsidRDefault="00BF404F" w:rsidP="00E708C7">
      <w:pPr>
        <w:pStyle w:val="Ttulo"/>
        <w:tabs>
          <w:tab w:val="num" w:pos="900"/>
        </w:tabs>
        <w:spacing w:line="480" w:lineRule="auto"/>
        <w:ind w:left="440"/>
        <w:jc w:val="both"/>
        <w:rPr>
          <w:b w:val="0"/>
          <w:iCs/>
          <w:sz w:val="22"/>
          <w:szCs w:val="22"/>
          <w:lang w:val="es-EC"/>
        </w:rPr>
      </w:pPr>
    </w:p>
    <w:p w:rsidR="00BF404F" w:rsidRPr="00757F20" w:rsidRDefault="00BF404F" w:rsidP="00E708C7">
      <w:pPr>
        <w:pStyle w:val="Ttulo"/>
        <w:tabs>
          <w:tab w:val="num" w:pos="900"/>
        </w:tabs>
        <w:spacing w:line="480" w:lineRule="auto"/>
        <w:ind w:left="440"/>
        <w:jc w:val="both"/>
        <w:rPr>
          <w:b w:val="0"/>
          <w:iCs/>
          <w:sz w:val="22"/>
          <w:szCs w:val="22"/>
          <w:lang w:val="es-EC"/>
        </w:rPr>
      </w:pPr>
    </w:p>
    <w:p w:rsidR="00246342" w:rsidRPr="00757F20"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lastRenderedPageBreak/>
        <w:t>Por lo expuesto anteriormente, se tiene que la facturación total en el Mercado de Contratos ascendió a $US 53’158.513,06, la facturación en el Mercado Ocasional fue de $US 76’363.069,55 y la facturación en el Mercado Ocasional por concepto de Obligaciones (Egresos) fue de $US  2’453.331,08.</w:t>
      </w: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 xml:space="preserve">El Cuadro No. </w:t>
      </w:r>
      <w:r w:rsidR="009D4162" w:rsidRPr="00757F20">
        <w:rPr>
          <w:b w:val="0"/>
          <w:bCs/>
          <w:iCs/>
          <w:sz w:val="22"/>
          <w:szCs w:val="22"/>
          <w:lang w:val="es-EC"/>
        </w:rPr>
        <w:t>12</w:t>
      </w:r>
      <w:r w:rsidRPr="00757F20">
        <w:rPr>
          <w:b w:val="0"/>
          <w:bCs/>
          <w:iCs/>
          <w:sz w:val="22"/>
          <w:szCs w:val="22"/>
          <w:lang w:val="es-EC"/>
        </w:rPr>
        <w:t xml:space="preserve"> y No. 1</w:t>
      </w:r>
      <w:r w:rsidR="009D4162" w:rsidRPr="00757F20">
        <w:rPr>
          <w:b w:val="0"/>
          <w:bCs/>
          <w:iCs/>
          <w:sz w:val="22"/>
          <w:szCs w:val="22"/>
          <w:lang w:val="es-EC"/>
        </w:rPr>
        <w:t>3</w:t>
      </w:r>
      <w:r w:rsidRPr="00757F20">
        <w:rPr>
          <w:b w:val="0"/>
          <w:bCs/>
          <w:iCs/>
          <w:sz w:val="22"/>
          <w:szCs w:val="22"/>
          <w:lang w:val="es-EC"/>
        </w:rPr>
        <w:t>, se presentan las facturaciones totales anuales por unidad en cada Mercado así como la facturación de las Obligaciones en el Mercado Ocasional respectiv</w:t>
      </w:r>
      <w:r w:rsidRPr="00757F20">
        <w:rPr>
          <w:b w:val="0"/>
          <w:bCs/>
          <w:iCs/>
          <w:sz w:val="22"/>
          <w:szCs w:val="22"/>
          <w:lang w:val="es-EC"/>
        </w:rPr>
        <w:t>a</w:t>
      </w:r>
      <w:r w:rsidRPr="00757F20">
        <w:rPr>
          <w:b w:val="0"/>
          <w:bCs/>
          <w:iCs/>
          <w:sz w:val="22"/>
          <w:szCs w:val="22"/>
          <w:lang w:val="es-EC"/>
        </w:rPr>
        <w:t>mente.</w:t>
      </w:r>
    </w:p>
    <w:p w:rsidR="0027549F" w:rsidRPr="00757F20" w:rsidRDefault="0027549F" w:rsidP="00E708C7">
      <w:pPr>
        <w:pStyle w:val="Ttulo"/>
        <w:tabs>
          <w:tab w:val="num" w:pos="900"/>
        </w:tabs>
        <w:spacing w:line="480" w:lineRule="auto"/>
        <w:ind w:left="440"/>
        <w:jc w:val="both"/>
        <w:rPr>
          <w:b w:val="0"/>
          <w:bCs/>
          <w:iCs/>
          <w:sz w:val="22"/>
          <w:szCs w:val="22"/>
          <w:lang w:val="es-EC"/>
        </w:rPr>
      </w:pPr>
    </w:p>
    <w:p w:rsidR="00246342" w:rsidRPr="00757F20" w:rsidRDefault="009D4162" w:rsidP="00E708C7">
      <w:pPr>
        <w:pStyle w:val="Ttulo"/>
        <w:tabs>
          <w:tab w:val="num" w:pos="900"/>
        </w:tabs>
        <w:spacing w:line="480" w:lineRule="auto"/>
        <w:ind w:left="440"/>
        <w:rPr>
          <w:bCs/>
          <w:iCs/>
          <w:sz w:val="22"/>
          <w:szCs w:val="22"/>
          <w:lang w:val="es-EC"/>
        </w:rPr>
      </w:pPr>
      <w:r w:rsidRPr="00757F20">
        <w:rPr>
          <w:bCs/>
          <w:iCs/>
          <w:sz w:val="22"/>
          <w:szCs w:val="22"/>
          <w:lang w:val="es-EC"/>
        </w:rPr>
        <w:t>CUADRO No. 12</w:t>
      </w: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D</w:t>
      </w:r>
      <w:r w:rsidR="009D4162" w:rsidRPr="00757F20">
        <w:rPr>
          <w:bCs/>
          <w:iCs/>
          <w:sz w:val="22"/>
          <w:szCs w:val="22"/>
          <w:lang w:val="es-EC"/>
        </w:rPr>
        <w:t xml:space="preserve">ETALLE DE </w:t>
      </w:r>
      <w:smartTag w:uri="urn:schemas-microsoft-com:office:smarttags" w:element="PersonName">
        <w:smartTagPr>
          <w:attr w:name="ProductID" w:val="죀"/>
        </w:smartTagPr>
        <w:r w:rsidR="009D4162" w:rsidRPr="00757F20">
          <w:rPr>
            <w:bCs/>
            <w:iCs/>
            <w:sz w:val="22"/>
            <w:szCs w:val="22"/>
            <w:lang w:val="es-EC"/>
          </w:rPr>
          <w:t xml:space="preserve">LA </w:t>
        </w:r>
        <w:r w:rsidR="00AF79E0" w:rsidRPr="00757F20">
          <w:rPr>
            <w:bCs/>
            <w:iCs/>
            <w:sz w:val="22"/>
            <w:szCs w:val="22"/>
            <w:lang w:val="es-EC"/>
          </w:rPr>
          <w:t>FACTURACIÓN</w:t>
        </w:r>
        <w:r w:rsidR="009D4162" w:rsidRPr="00757F20">
          <w:rPr>
            <w:bCs/>
            <w:iCs/>
            <w:sz w:val="22"/>
            <w:szCs w:val="22"/>
            <w:lang w:val="es-EC"/>
          </w:rPr>
          <w:t xml:space="preserve"> EN</w:t>
        </w:r>
      </w:smartTag>
      <w:r w:rsidR="009D4162" w:rsidRPr="00757F20">
        <w:rPr>
          <w:bCs/>
          <w:iCs/>
          <w:sz w:val="22"/>
          <w:szCs w:val="22"/>
          <w:lang w:val="es-EC"/>
        </w:rPr>
        <w:t xml:space="preserve"> EL MERCADO DE CONTRATOS Y OCASIONAL (MILES DE USD)</w:t>
      </w:r>
    </w:p>
    <w:p w:rsidR="00246342" w:rsidRPr="00757F20" w:rsidRDefault="00D94D97" w:rsidP="00E708C7">
      <w:pPr>
        <w:pStyle w:val="Ttulo"/>
        <w:tabs>
          <w:tab w:val="num" w:pos="900"/>
        </w:tabs>
        <w:spacing w:line="480" w:lineRule="auto"/>
        <w:ind w:left="440"/>
        <w:jc w:val="both"/>
        <w:rPr>
          <w:b w:val="0"/>
          <w:bCs/>
          <w:iCs/>
          <w:sz w:val="22"/>
          <w:szCs w:val="22"/>
          <w:lang w:val="es-EC"/>
        </w:rPr>
      </w:pPr>
      <w:r>
        <w:rPr>
          <w:noProof/>
          <w:sz w:val="22"/>
          <w:szCs w:val="22"/>
          <w:lang w:val="es-ES"/>
        </w:rPr>
        <w:drawing>
          <wp:anchor distT="0" distB="0" distL="114300" distR="114300" simplePos="0" relativeHeight="251666432" behindDoc="0" locked="0" layoutInCell="1" allowOverlap="1">
            <wp:simplePos x="0" y="0"/>
            <wp:positionH relativeFrom="column">
              <wp:posOffset>419100</wp:posOffset>
            </wp:positionH>
            <wp:positionV relativeFrom="paragraph">
              <wp:posOffset>86360</wp:posOffset>
            </wp:positionV>
            <wp:extent cx="4749800" cy="1179830"/>
            <wp:effectExtent l="19050" t="0" r="0" b="0"/>
            <wp:wrapSquare wrapText="bothSides"/>
            <wp:docPr id="8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srcRect/>
                    <a:stretch>
                      <a:fillRect/>
                    </a:stretch>
                  </pic:blipFill>
                  <pic:spPr bwMode="auto">
                    <a:xfrm>
                      <a:off x="0" y="0"/>
                      <a:ext cx="4749800" cy="1179830"/>
                    </a:xfrm>
                    <a:prstGeom prst="rect">
                      <a:avLst/>
                    </a:prstGeom>
                    <a:noFill/>
                    <a:ln w="9525">
                      <a:noFill/>
                      <a:miter lim="800000"/>
                      <a:headEnd/>
                      <a:tailEnd/>
                    </a:ln>
                  </pic:spPr>
                </pic:pic>
              </a:graphicData>
            </a:graphic>
          </wp:anchor>
        </w:drawing>
      </w:r>
    </w:p>
    <w:p w:rsidR="00246342" w:rsidRPr="00757F20" w:rsidRDefault="00246342" w:rsidP="00E708C7">
      <w:pPr>
        <w:pStyle w:val="Ttulo"/>
        <w:tabs>
          <w:tab w:val="num" w:pos="900"/>
        </w:tabs>
        <w:spacing w:line="480" w:lineRule="auto"/>
        <w:ind w:left="440"/>
        <w:jc w:val="both"/>
        <w:rPr>
          <w:b w:val="0"/>
          <w:bCs/>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p>
    <w:p w:rsidR="0027549F" w:rsidRDefault="0027549F" w:rsidP="00E708C7">
      <w:pPr>
        <w:pStyle w:val="Ttulo"/>
        <w:tabs>
          <w:tab w:val="num" w:pos="900"/>
        </w:tabs>
        <w:spacing w:line="480" w:lineRule="auto"/>
        <w:ind w:left="440"/>
        <w:jc w:val="both"/>
        <w:rPr>
          <w:b w:val="0"/>
          <w:bCs/>
          <w:iCs/>
          <w:sz w:val="22"/>
          <w:szCs w:val="22"/>
          <w:lang w:val="es-EC"/>
        </w:rPr>
      </w:pPr>
    </w:p>
    <w:p w:rsidR="0027549F" w:rsidRPr="00757F20" w:rsidRDefault="0027549F" w:rsidP="00E708C7">
      <w:pPr>
        <w:pStyle w:val="Ttulo"/>
        <w:tabs>
          <w:tab w:val="num" w:pos="900"/>
        </w:tabs>
        <w:spacing w:line="480" w:lineRule="auto"/>
        <w:ind w:left="440"/>
        <w:jc w:val="both"/>
        <w:rPr>
          <w:b w:val="0"/>
          <w:bCs/>
          <w:iCs/>
          <w:sz w:val="22"/>
          <w:szCs w:val="22"/>
          <w:lang w:val="es-EC"/>
        </w:rPr>
      </w:pPr>
    </w:p>
    <w:p w:rsidR="0029061E" w:rsidRDefault="0029061E" w:rsidP="00E708C7">
      <w:pPr>
        <w:pStyle w:val="Ttulo"/>
        <w:tabs>
          <w:tab w:val="num" w:pos="900"/>
        </w:tabs>
        <w:spacing w:line="480" w:lineRule="auto"/>
        <w:ind w:left="440"/>
        <w:rPr>
          <w:bCs/>
          <w:iCs/>
          <w:sz w:val="22"/>
          <w:szCs w:val="22"/>
          <w:lang w:val="es-EC"/>
        </w:rPr>
      </w:pP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C</w:t>
      </w:r>
      <w:r w:rsidR="00BA7097" w:rsidRPr="00757F20">
        <w:rPr>
          <w:bCs/>
          <w:iCs/>
          <w:sz w:val="22"/>
          <w:szCs w:val="22"/>
          <w:lang w:val="es-EC"/>
        </w:rPr>
        <w:t>UADRO</w:t>
      </w:r>
      <w:r w:rsidRPr="00757F20">
        <w:rPr>
          <w:bCs/>
          <w:iCs/>
          <w:sz w:val="22"/>
          <w:szCs w:val="22"/>
          <w:lang w:val="es-EC"/>
        </w:rPr>
        <w:t xml:space="preserve"> No. 1</w:t>
      </w:r>
      <w:r w:rsidR="009D4162" w:rsidRPr="00757F20">
        <w:rPr>
          <w:bCs/>
          <w:iCs/>
          <w:sz w:val="22"/>
          <w:szCs w:val="22"/>
          <w:lang w:val="es-EC"/>
        </w:rPr>
        <w:t>3</w:t>
      </w:r>
    </w:p>
    <w:p w:rsidR="00246342" w:rsidRPr="00757F20" w:rsidRDefault="00BA7097" w:rsidP="00E708C7">
      <w:pPr>
        <w:pStyle w:val="Ttulo"/>
        <w:tabs>
          <w:tab w:val="num" w:pos="900"/>
        </w:tabs>
        <w:spacing w:line="480" w:lineRule="auto"/>
        <w:ind w:left="440"/>
        <w:rPr>
          <w:bCs/>
          <w:iCs/>
          <w:sz w:val="22"/>
          <w:szCs w:val="22"/>
          <w:lang w:val="es-EC"/>
        </w:rPr>
      </w:pPr>
      <w:r w:rsidRPr="00757F20">
        <w:rPr>
          <w:bCs/>
          <w:iCs/>
          <w:sz w:val="22"/>
          <w:szCs w:val="22"/>
          <w:lang w:val="es-EC"/>
        </w:rPr>
        <w:t xml:space="preserve">DETALLE DE </w:t>
      </w:r>
      <w:smartTag w:uri="urn:schemas-microsoft-com:office:smarttags" w:element="PersonName">
        <w:smartTagPr>
          <w:attr w:name="ProductID" w:val="LA FACTURACIￓN DE"/>
        </w:smartTagPr>
        <w:smartTag w:uri="urn:schemas-microsoft-com:office:smarttags" w:element="PersonName">
          <w:smartTagPr>
            <w:attr w:name="ProductID" w:val="LA FACTURACIￓN"/>
          </w:smartTagPr>
          <w:r w:rsidRPr="00757F20">
            <w:rPr>
              <w:bCs/>
              <w:iCs/>
              <w:sz w:val="22"/>
              <w:szCs w:val="22"/>
              <w:lang w:val="es-EC"/>
            </w:rPr>
            <w:t>LA FACTURACIÓN</w:t>
          </w:r>
        </w:smartTag>
        <w:r w:rsidRPr="00757F20">
          <w:rPr>
            <w:bCs/>
            <w:iCs/>
            <w:sz w:val="22"/>
            <w:szCs w:val="22"/>
            <w:lang w:val="es-EC"/>
          </w:rPr>
          <w:t xml:space="preserve"> DE</w:t>
        </w:r>
      </w:smartTag>
      <w:r w:rsidRPr="00757F20">
        <w:rPr>
          <w:bCs/>
          <w:iCs/>
          <w:sz w:val="22"/>
          <w:szCs w:val="22"/>
          <w:lang w:val="es-EC"/>
        </w:rPr>
        <w:t xml:space="preserve"> LAS OBLIGACIONES (EGRESOS) EN EL MERCADO OCASIONAL (MILES DE USD)</w:t>
      </w:r>
    </w:p>
    <w:p w:rsidR="00246342" w:rsidRPr="00757F20" w:rsidRDefault="00D94D97" w:rsidP="00E708C7">
      <w:pPr>
        <w:pStyle w:val="Ttulo"/>
        <w:tabs>
          <w:tab w:val="num" w:pos="900"/>
        </w:tabs>
        <w:spacing w:line="480" w:lineRule="auto"/>
        <w:ind w:left="440"/>
        <w:jc w:val="both"/>
        <w:rPr>
          <w:b w:val="0"/>
          <w:iCs/>
          <w:sz w:val="22"/>
          <w:szCs w:val="22"/>
          <w:lang w:val="es-EC"/>
        </w:rPr>
      </w:pPr>
      <w:r>
        <w:rPr>
          <w:b w:val="0"/>
          <w:noProof/>
          <w:sz w:val="22"/>
          <w:szCs w:val="22"/>
          <w:lang w:val="es-ES"/>
        </w:rPr>
        <w:drawing>
          <wp:anchor distT="0" distB="0" distL="114300" distR="114300" simplePos="0" relativeHeight="251667456" behindDoc="0" locked="0" layoutInCell="1" allowOverlap="1">
            <wp:simplePos x="0" y="0"/>
            <wp:positionH relativeFrom="column">
              <wp:posOffset>349250</wp:posOffset>
            </wp:positionH>
            <wp:positionV relativeFrom="paragraph">
              <wp:posOffset>89535</wp:posOffset>
            </wp:positionV>
            <wp:extent cx="4819650" cy="1257300"/>
            <wp:effectExtent l="19050" t="0" r="0" b="0"/>
            <wp:wrapSquare wrapText="bothSides"/>
            <wp:docPr id="1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srcRect/>
                    <a:stretch>
                      <a:fillRect/>
                    </a:stretch>
                  </pic:blipFill>
                  <pic:spPr bwMode="auto">
                    <a:xfrm>
                      <a:off x="0" y="0"/>
                      <a:ext cx="4819650" cy="1257300"/>
                    </a:xfrm>
                    <a:prstGeom prst="rect">
                      <a:avLst/>
                    </a:prstGeom>
                    <a:noFill/>
                    <a:ln w="9525">
                      <a:noFill/>
                      <a:miter lim="800000"/>
                      <a:headEnd/>
                      <a:tailEnd/>
                    </a:ln>
                  </pic:spPr>
                </pic:pic>
              </a:graphicData>
            </a:graphic>
          </wp:anchor>
        </w:drawing>
      </w:r>
    </w:p>
    <w:p w:rsidR="00246342" w:rsidRDefault="00246342" w:rsidP="00E708C7">
      <w:pPr>
        <w:pStyle w:val="Ttulo"/>
        <w:tabs>
          <w:tab w:val="num" w:pos="900"/>
        </w:tabs>
        <w:spacing w:line="480" w:lineRule="auto"/>
        <w:ind w:left="440"/>
        <w:jc w:val="both"/>
        <w:rPr>
          <w:b w:val="0"/>
          <w:iCs/>
          <w:sz w:val="22"/>
          <w:szCs w:val="22"/>
          <w:lang w:val="es-EC"/>
        </w:rPr>
      </w:pPr>
    </w:p>
    <w:p w:rsidR="0027549F" w:rsidRDefault="0027549F" w:rsidP="00E708C7">
      <w:pPr>
        <w:pStyle w:val="Ttulo"/>
        <w:tabs>
          <w:tab w:val="num" w:pos="900"/>
        </w:tabs>
        <w:spacing w:line="480" w:lineRule="auto"/>
        <w:ind w:left="440"/>
        <w:jc w:val="both"/>
        <w:rPr>
          <w:b w:val="0"/>
          <w:iCs/>
          <w:sz w:val="22"/>
          <w:szCs w:val="22"/>
          <w:lang w:val="es-EC"/>
        </w:rPr>
      </w:pPr>
    </w:p>
    <w:p w:rsidR="0027549F" w:rsidRPr="00757F20" w:rsidRDefault="0027549F" w:rsidP="00E708C7">
      <w:pPr>
        <w:pStyle w:val="Ttulo"/>
        <w:tabs>
          <w:tab w:val="num" w:pos="900"/>
        </w:tabs>
        <w:spacing w:line="480" w:lineRule="auto"/>
        <w:ind w:left="440"/>
        <w:jc w:val="both"/>
        <w:rPr>
          <w:b w:val="0"/>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lastRenderedPageBreak/>
        <w:t>Como resultado de las facturaciones realizadas en los dos mercados, se tiene que la empresa registró un INGRESO NETO DE  $ US 127’068.251,53, tal como se muestra a continu</w:t>
      </w:r>
      <w:r w:rsidRPr="00757F20">
        <w:rPr>
          <w:b w:val="0"/>
          <w:bCs/>
          <w:iCs/>
          <w:sz w:val="22"/>
          <w:szCs w:val="22"/>
          <w:lang w:val="es-EC"/>
        </w:rPr>
        <w:t>a</w:t>
      </w:r>
      <w:r w:rsidRPr="00757F20">
        <w:rPr>
          <w:b w:val="0"/>
          <w:bCs/>
          <w:iCs/>
          <w:sz w:val="22"/>
          <w:szCs w:val="22"/>
          <w:lang w:val="es-EC"/>
        </w:rPr>
        <w:t>ción en el Cuadro No. 1</w:t>
      </w:r>
      <w:r w:rsidR="00454572" w:rsidRPr="00757F20">
        <w:rPr>
          <w:b w:val="0"/>
          <w:bCs/>
          <w:iCs/>
          <w:sz w:val="22"/>
          <w:szCs w:val="22"/>
          <w:lang w:val="es-EC"/>
        </w:rPr>
        <w:t>4</w:t>
      </w:r>
    </w:p>
    <w:p w:rsidR="00B217A4" w:rsidRDefault="00B217A4" w:rsidP="00E708C7">
      <w:pPr>
        <w:pStyle w:val="Ttulo"/>
        <w:tabs>
          <w:tab w:val="num" w:pos="900"/>
        </w:tabs>
        <w:spacing w:line="480" w:lineRule="auto"/>
        <w:ind w:left="440"/>
        <w:jc w:val="both"/>
        <w:rPr>
          <w:b w:val="0"/>
          <w:bCs/>
          <w:iCs/>
          <w:sz w:val="22"/>
          <w:szCs w:val="22"/>
          <w:lang w:val="es-EC"/>
        </w:rPr>
      </w:pPr>
    </w:p>
    <w:p w:rsidR="00246342" w:rsidRPr="00757F20" w:rsidRDefault="004A2C12" w:rsidP="00E708C7">
      <w:pPr>
        <w:pStyle w:val="Ttulo"/>
        <w:tabs>
          <w:tab w:val="num" w:pos="900"/>
        </w:tabs>
        <w:spacing w:line="480" w:lineRule="auto"/>
        <w:ind w:left="440"/>
        <w:rPr>
          <w:bCs/>
          <w:iCs/>
          <w:sz w:val="22"/>
          <w:szCs w:val="22"/>
          <w:lang w:val="es-EC"/>
        </w:rPr>
      </w:pPr>
      <w:r w:rsidRPr="00757F20">
        <w:rPr>
          <w:bCs/>
          <w:iCs/>
          <w:sz w:val="22"/>
          <w:szCs w:val="22"/>
          <w:lang w:val="es-EC"/>
        </w:rPr>
        <w:t>CUADRO No. 14</w:t>
      </w:r>
    </w:p>
    <w:p w:rsidR="00246342" w:rsidRPr="00757F20" w:rsidRDefault="00246342" w:rsidP="00E708C7">
      <w:pPr>
        <w:pStyle w:val="Ttulo"/>
        <w:tabs>
          <w:tab w:val="num" w:pos="900"/>
        </w:tabs>
        <w:spacing w:line="480" w:lineRule="auto"/>
        <w:ind w:left="440"/>
        <w:rPr>
          <w:bCs/>
          <w:iCs/>
          <w:sz w:val="22"/>
          <w:szCs w:val="22"/>
          <w:lang w:val="es-EC"/>
        </w:rPr>
      </w:pPr>
      <w:r w:rsidRPr="00757F20">
        <w:rPr>
          <w:bCs/>
          <w:iCs/>
          <w:sz w:val="22"/>
          <w:szCs w:val="22"/>
          <w:lang w:val="es-EC"/>
        </w:rPr>
        <w:t>I</w:t>
      </w:r>
      <w:r w:rsidR="004A2C12" w:rsidRPr="00757F20">
        <w:rPr>
          <w:bCs/>
          <w:iCs/>
          <w:sz w:val="22"/>
          <w:szCs w:val="22"/>
          <w:lang w:val="es-EC"/>
        </w:rPr>
        <w:t>NGRESOS NETOS</w:t>
      </w:r>
      <w:r w:rsidRPr="00757F20">
        <w:rPr>
          <w:bCs/>
          <w:iCs/>
          <w:sz w:val="22"/>
          <w:szCs w:val="22"/>
          <w:lang w:val="es-EC"/>
        </w:rPr>
        <w:t xml:space="preserve"> (US</w:t>
      </w:r>
      <w:r w:rsidR="004A2C12" w:rsidRPr="00757F20">
        <w:rPr>
          <w:bCs/>
          <w:iCs/>
          <w:sz w:val="22"/>
          <w:szCs w:val="22"/>
          <w:lang w:val="es-EC"/>
        </w:rPr>
        <w:t>D</w:t>
      </w:r>
      <w:r w:rsidRPr="00757F20">
        <w:rPr>
          <w:bCs/>
          <w:iCs/>
          <w:sz w:val="22"/>
          <w:szCs w:val="22"/>
          <w:lang w:val="es-EC"/>
        </w:rPr>
        <w:t>)</w:t>
      </w:r>
    </w:p>
    <w:p w:rsidR="00246342" w:rsidRPr="00757F20" w:rsidRDefault="00D94D97" w:rsidP="00E708C7">
      <w:pPr>
        <w:pStyle w:val="Ttulo"/>
        <w:tabs>
          <w:tab w:val="num" w:pos="900"/>
        </w:tabs>
        <w:spacing w:line="480" w:lineRule="auto"/>
        <w:ind w:left="440"/>
        <w:jc w:val="both"/>
        <w:rPr>
          <w:b w:val="0"/>
          <w:iCs/>
          <w:sz w:val="22"/>
          <w:szCs w:val="22"/>
          <w:lang w:val="es-EC"/>
        </w:rPr>
      </w:pPr>
      <w:r>
        <w:rPr>
          <w:b w:val="0"/>
          <w:noProof/>
          <w:sz w:val="22"/>
          <w:szCs w:val="22"/>
          <w:lang w:val="es-ES"/>
        </w:rPr>
        <w:drawing>
          <wp:anchor distT="0" distB="0" distL="114300" distR="114300" simplePos="0" relativeHeight="251668480" behindDoc="0" locked="0" layoutInCell="1" allowOverlap="1">
            <wp:simplePos x="0" y="0"/>
            <wp:positionH relativeFrom="column">
              <wp:posOffset>977900</wp:posOffset>
            </wp:positionH>
            <wp:positionV relativeFrom="paragraph">
              <wp:posOffset>129540</wp:posOffset>
            </wp:positionV>
            <wp:extent cx="3282950" cy="1485900"/>
            <wp:effectExtent l="19050" t="0" r="0" b="0"/>
            <wp:wrapSquare wrapText="bothSides"/>
            <wp:docPr id="1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srcRect/>
                    <a:stretch>
                      <a:fillRect/>
                    </a:stretch>
                  </pic:blipFill>
                  <pic:spPr bwMode="auto">
                    <a:xfrm>
                      <a:off x="0" y="0"/>
                      <a:ext cx="3282950" cy="1485900"/>
                    </a:xfrm>
                    <a:prstGeom prst="rect">
                      <a:avLst/>
                    </a:prstGeom>
                    <a:noFill/>
                    <a:ln w="9525">
                      <a:noFill/>
                      <a:miter lim="800000"/>
                      <a:headEnd/>
                      <a:tailEnd/>
                    </a:ln>
                  </pic:spPr>
                </pic:pic>
              </a:graphicData>
            </a:graphic>
          </wp:anchor>
        </w:drawing>
      </w:r>
    </w:p>
    <w:p w:rsidR="00246342" w:rsidRPr="00757F20" w:rsidRDefault="00246342" w:rsidP="00E708C7">
      <w:pPr>
        <w:pStyle w:val="Ttulo"/>
        <w:tabs>
          <w:tab w:val="num" w:pos="900"/>
        </w:tabs>
        <w:spacing w:line="480" w:lineRule="auto"/>
        <w:ind w:left="440"/>
        <w:jc w:val="both"/>
        <w:rPr>
          <w:b w:val="0"/>
          <w:iCs/>
          <w:sz w:val="22"/>
          <w:szCs w:val="22"/>
          <w:lang w:val="es-EC"/>
        </w:rPr>
      </w:pPr>
    </w:p>
    <w:p w:rsidR="00D5728F" w:rsidRDefault="00D5728F" w:rsidP="00E708C7">
      <w:pPr>
        <w:pStyle w:val="Ttulo"/>
        <w:tabs>
          <w:tab w:val="num" w:pos="900"/>
        </w:tabs>
        <w:spacing w:line="480" w:lineRule="auto"/>
        <w:ind w:left="440"/>
        <w:jc w:val="both"/>
        <w:rPr>
          <w:b w:val="0"/>
          <w:bCs/>
          <w:iCs/>
          <w:sz w:val="22"/>
          <w:szCs w:val="22"/>
          <w:lang w:val="es-EC"/>
        </w:rPr>
      </w:pPr>
    </w:p>
    <w:p w:rsidR="00D5728F" w:rsidRDefault="00D5728F"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D5728F" w:rsidRDefault="00D5728F"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246342" w:rsidRDefault="00246342" w:rsidP="00E708C7">
      <w:pPr>
        <w:pStyle w:val="Ttulo"/>
        <w:tabs>
          <w:tab w:val="num" w:pos="900"/>
        </w:tabs>
        <w:spacing w:line="480" w:lineRule="auto"/>
        <w:ind w:left="440"/>
        <w:jc w:val="both"/>
        <w:rPr>
          <w:b w:val="0"/>
          <w:bCs/>
          <w:iCs/>
          <w:sz w:val="22"/>
          <w:szCs w:val="22"/>
          <w:lang w:val="es-EC"/>
        </w:rPr>
      </w:pPr>
      <w:r w:rsidRPr="00757F20">
        <w:rPr>
          <w:b w:val="0"/>
          <w:bCs/>
          <w:iCs/>
          <w:sz w:val="22"/>
          <w:szCs w:val="22"/>
          <w:lang w:val="es-EC"/>
        </w:rPr>
        <w:t>Durante este año, la unidad TV1 es la que mayor ingreso neto ha obtenido como resultado de las transacciones de energía y potencia, participando con un 37,87% lo cual equivale a $US 48’126.161,46. En el Gráfico No. 2</w:t>
      </w:r>
      <w:r w:rsidR="005F6D4B">
        <w:rPr>
          <w:b w:val="0"/>
          <w:bCs/>
          <w:iCs/>
          <w:sz w:val="22"/>
          <w:szCs w:val="22"/>
          <w:lang w:val="es-EC"/>
        </w:rPr>
        <w:t>6</w:t>
      </w:r>
      <w:r w:rsidRPr="00757F20">
        <w:rPr>
          <w:b w:val="0"/>
          <w:bCs/>
          <w:iCs/>
          <w:sz w:val="22"/>
          <w:szCs w:val="22"/>
          <w:lang w:val="es-EC"/>
        </w:rPr>
        <w:t xml:space="preserve"> se presenta el detalle de los ingresos netos por unidad y por mes. </w:t>
      </w: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E44814" w:rsidRDefault="00E44814" w:rsidP="00E708C7">
      <w:pPr>
        <w:pStyle w:val="Ttulo"/>
        <w:tabs>
          <w:tab w:val="num" w:pos="900"/>
        </w:tabs>
        <w:spacing w:line="480" w:lineRule="auto"/>
        <w:ind w:left="440"/>
        <w:jc w:val="both"/>
        <w:rPr>
          <w:b w:val="0"/>
          <w:bCs/>
          <w:iCs/>
          <w:sz w:val="22"/>
          <w:szCs w:val="22"/>
          <w:lang w:val="es-EC"/>
        </w:rPr>
      </w:pPr>
    </w:p>
    <w:p w:rsidR="00246342" w:rsidRPr="00757F20" w:rsidRDefault="005E7E4A" w:rsidP="00D712A2">
      <w:pPr>
        <w:pStyle w:val="Ttulo"/>
        <w:tabs>
          <w:tab w:val="num" w:pos="900"/>
        </w:tabs>
        <w:spacing w:line="480" w:lineRule="auto"/>
        <w:ind w:left="550"/>
        <w:rPr>
          <w:bCs/>
          <w:iCs/>
          <w:sz w:val="22"/>
          <w:szCs w:val="22"/>
          <w:lang w:val="es-EC"/>
        </w:rPr>
      </w:pPr>
      <w:r>
        <w:rPr>
          <w:bCs/>
          <w:iCs/>
          <w:sz w:val="22"/>
          <w:szCs w:val="22"/>
          <w:lang w:val="es-EC"/>
        </w:rPr>
        <w:lastRenderedPageBreak/>
        <w:t>GRÁFICO</w:t>
      </w:r>
      <w:r w:rsidR="005F6D4B">
        <w:rPr>
          <w:bCs/>
          <w:iCs/>
          <w:sz w:val="22"/>
          <w:szCs w:val="22"/>
          <w:lang w:val="es-EC"/>
        </w:rPr>
        <w:t xml:space="preserve"> No. 26</w:t>
      </w:r>
    </w:p>
    <w:p w:rsidR="00246342" w:rsidRPr="00757F20" w:rsidRDefault="00246342" w:rsidP="00D712A2">
      <w:pPr>
        <w:pStyle w:val="Ttulo"/>
        <w:tabs>
          <w:tab w:val="num" w:pos="900"/>
        </w:tabs>
        <w:spacing w:line="480" w:lineRule="auto"/>
        <w:ind w:left="550"/>
        <w:rPr>
          <w:bCs/>
          <w:iCs/>
          <w:sz w:val="22"/>
          <w:szCs w:val="22"/>
          <w:lang w:val="es-EC"/>
        </w:rPr>
      </w:pPr>
      <w:r w:rsidRPr="00757F20">
        <w:rPr>
          <w:bCs/>
          <w:iCs/>
          <w:sz w:val="22"/>
          <w:szCs w:val="22"/>
          <w:lang w:val="es-EC"/>
        </w:rPr>
        <w:t>I</w:t>
      </w:r>
      <w:r w:rsidR="00454572" w:rsidRPr="00757F20">
        <w:rPr>
          <w:bCs/>
          <w:iCs/>
          <w:sz w:val="22"/>
          <w:szCs w:val="22"/>
          <w:lang w:val="es-EC"/>
        </w:rPr>
        <w:t xml:space="preserve">NGRESOS NETOS POR UNIDAD </w:t>
      </w:r>
      <w:r w:rsidRPr="00757F20">
        <w:rPr>
          <w:bCs/>
          <w:iCs/>
          <w:sz w:val="22"/>
          <w:szCs w:val="22"/>
          <w:lang w:val="es-EC"/>
        </w:rPr>
        <w:t>(</w:t>
      </w:r>
      <w:r w:rsidR="00454572" w:rsidRPr="00757F20">
        <w:rPr>
          <w:bCs/>
          <w:iCs/>
          <w:sz w:val="22"/>
          <w:szCs w:val="22"/>
          <w:lang w:val="es-EC"/>
        </w:rPr>
        <w:t>MILES DE USD</w:t>
      </w:r>
      <w:r w:rsidRPr="00757F20">
        <w:rPr>
          <w:bCs/>
          <w:iCs/>
          <w:sz w:val="22"/>
          <w:szCs w:val="22"/>
          <w:lang w:val="es-EC"/>
        </w:rPr>
        <w:t>)</w:t>
      </w:r>
    </w:p>
    <w:p w:rsidR="00246342" w:rsidRPr="00757F20" w:rsidRDefault="00870CD3" w:rsidP="00D712A2">
      <w:pPr>
        <w:pStyle w:val="Ttulo"/>
        <w:tabs>
          <w:tab w:val="num" w:pos="900"/>
        </w:tabs>
        <w:spacing w:line="480" w:lineRule="auto"/>
        <w:ind w:left="550"/>
        <w:jc w:val="both"/>
        <w:rPr>
          <w:b w:val="0"/>
          <w:iCs/>
          <w:sz w:val="22"/>
          <w:szCs w:val="22"/>
          <w:lang w:val="es-EC"/>
        </w:rPr>
      </w:pPr>
      <w:r w:rsidRPr="00757F20">
        <w:rPr>
          <w:b w:val="0"/>
          <w:noProof/>
          <w:sz w:val="22"/>
          <w:szCs w:val="22"/>
        </w:rPr>
        <w:pict>
          <v:group id="_x0000_s1084" style="position:absolute;left:0;text-align:left;margin-left:55pt;margin-top:14.35pt;width:313.5pt;height:241.05pt;z-index:251669504" coordorigin="2337,8456" coordsize="8237,5941">
            <v:shape id="_x0000_s1085" type="#_x0000_t75" style="position:absolute;left:2337;top:8456;width:4680;height:5940">
              <v:imagedata r:id="rId81" o:title=""/>
            </v:shape>
            <v:shape id="_x0000_s1086" type="#_x0000_t75" style="position:absolute;left:6928;top:8456;width:3646;height:5941">
              <v:imagedata r:id="rId82" o:title=""/>
            </v:shape>
          </v:group>
        </w:pict>
      </w:r>
    </w:p>
    <w:p w:rsidR="00246342" w:rsidRPr="00757F20" w:rsidRDefault="00246342" w:rsidP="00D712A2">
      <w:pPr>
        <w:pStyle w:val="Ttulo"/>
        <w:tabs>
          <w:tab w:val="num" w:pos="900"/>
        </w:tabs>
        <w:spacing w:line="480" w:lineRule="auto"/>
        <w:ind w:left="550"/>
        <w:jc w:val="both"/>
        <w:rPr>
          <w:b w:val="0"/>
          <w:iCs/>
          <w:sz w:val="22"/>
          <w:szCs w:val="22"/>
          <w:lang w:val="es-EC"/>
        </w:rPr>
      </w:pPr>
    </w:p>
    <w:p w:rsidR="00246342" w:rsidRPr="00757F20" w:rsidRDefault="00246342" w:rsidP="00D712A2">
      <w:pPr>
        <w:pStyle w:val="Ttulo"/>
        <w:tabs>
          <w:tab w:val="num" w:pos="900"/>
        </w:tabs>
        <w:spacing w:line="480" w:lineRule="auto"/>
        <w:ind w:left="550"/>
        <w:jc w:val="both"/>
        <w:rPr>
          <w:b w:val="0"/>
          <w:iCs/>
          <w:sz w:val="22"/>
          <w:szCs w:val="22"/>
          <w:lang w:val="es-EC"/>
        </w:rPr>
      </w:pPr>
    </w:p>
    <w:p w:rsidR="00246342" w:rsidRPr="00757F20" w:rsidRDefault="00246342" w:rsidP="00D712A2">
      <w:pPr>
        <w:pStyle w:val="Ttulo"/>
        <w:tabs>
          <w:tab w:val="num" w:pos="900"/>
        </w:tabs>
        <w:spacing w:line="480" w:lineRule="auto"/>
        <w:ind w:left="550"/>
        <w:jc w:val="both"/>
        <w:rPr>
          <w:b w:val="0"/>
          <w:iCs/>
          <w:sz w:val="22"/>
          <w:szCs w:val="22"/>
          <w:lang w:val="es-EC"/>
        </w:rPr>
      </w:pPr>
    </w:p>
    <w:p w:rsidR="00E44814" w:rsidRDefault="00E44814" w:rsidP="00D712A2">
      <w:pPr>
        <w:pStyle w:val="Ttulo"/>
        <w:tabs>
          <w:tab w:val="num" w:pos="900"/>
        </w:tabs>
        <w:spacing w:line="480" w:lineRule="auto"/>
        <w:ind w:left="550"/>
        <w:jc w:val="both"/>
        <w:rPr>
          <w:b w:val="0"/>
          <w:iCs/>
          <w:sz w:val="22"/>
          <w:szCs w:val="22"/>
          <w:lang w:val="es-EC"/>
        </w:rPr>
        <w:sectPr w:rsidR="00E44814" w:rsidSect="006914DB">
          <w:pgSz w:w="11906" w:h="16838"/>
          <w:pgMar w:top="2268" w:right="1361" w:bottom="2268" w:left="2268" w:header="709" w:footer="709" w:gutter="0"/>
          <w:cols w:space="708"/>
          <w:titlePg/>
          <w:docGrid w:linePitch="360"/>
        </w:sectPr>
      </w:pPr>
    </w:p>
    <w:p w:rsidR="00D23D16" w:rsidRPr="00311652" w:rsidRDefault="00D23D16" w:rsidP="00D23D16">
      <w:pPr>
        <w:pStyle w:val="Estilo1"/>
        <w:numPr>
          <w:ilvl w:val="0"/>
          <w:numId w:val="0"/>
        </w:numPr>
        <w:spacing w:line="480" w:lineRule="auto"/>
        <w:jc w:val="center"/>
        <w:rPr>
          <w:b/>
          <w:spacing w:val="40"/>
          <w:position w:val="4"/>
          <w:sz w:val="36"/>
          <w:szCs w:val="36"/>
        </w:rPr>
      </w:pPr>
    </w:p>
    <w:p w:rsidR="00D23D16" w:rsidRPr="00311652" w:rsidRDefault="00D23D16" w:rsidP="00D23D16">
      <w:pPr>
        <w:pStyle w:val="Estilo1"/>
        <w:numPr>
          <w:ilvl w:val="0"/>
          <w:numId w:val="0"/>
        </w:numPr>
        <w:spacing w:line="480" w:lineRule="auto"/>
        <w:jc w:val="center"/>
        <w:rPr>
          <w:b/>
          <w:spacing w:val="40"/>
          <w:position w:val="4"/>
          <w:sz w:val="36"/>
          <w:szCs w:val="36"/>
        </w:rPr>
      </w:pPr>
    </w:p>
    <w:p w:rsidR="00D23D16" w:rsidRPr="00311652" w:rsidRDefault="00D23D16" w:rsidP="00D23D16">
      <w:pPr>
        <w:pStyle w:val="Estilo1"/>
        <w:numPr>
          <w:ilvl w:val="0"/>
          <w:numId w:val="0"/>
        </w:numPr>
        <w:spacing w:line="480" w:lineRule="auto"/>
        <w:jc w:val="center"/>
        <w:rPr>
          <w:b/>
          <w:spacing w:val="40"/>
          <w:position w:val="4"/>
          <w:sz w:val="36"/>
          <w:szCs w:val="36"/>
        </w:rPr>
      </w:pPr>
    </w:p>
    <w:p w:rsidR="00D23D16" w:rsidRDefault="00D23D16" w:rsidP="00D23D16">
      <w:pPr>
        <w:pStyle w:val="Estilo1"/>
        <w:numPr>
          <w:ilvl w:val="0"/>
          <w:numId w:val="0"/>
        </w:numPr>
        <w:spacing w:line="480" w:lineRule="auto"/>
        <w:jc w:val="center"/>
        <w:rPr>
          <w:b/>
          <w:spacing w:val="40"/>
          <w:position w:val="4"/>
          <w:sz w:val="36"/>
          <w:szCs w:val="36"/>
        </w:rPr>
      </w:pPr>
    </w:p>
    <w:p w:rsidR="00E44814" w:rsidRDefault="00E44814" w:rsidP="00D23D16">
      <w:pPr>
        <w:pStyle w:val="Estilo1"/>
        <w:numPr>
          <w:ilvl w:val="0"/>
          <w:numId w:val="0"/>
        </w:numPr>
        <w:spacing w:line="480" w:lineRule="auto"/>
        <w:jc w:val="center"/>
        <w:rPr>
          <w:b/>
          <w:spacing w:val="40"/>
          <w:position w:val="4"/>
          <w:sz w:val="36"/>
          <w:szCs w:val="36"/>
        </w:rPr>
      </w:pPr>
    </w:p>
    <w:p w:rsidR="00E44814" w:rsidRPr="00311652" w:rsidRDefault="00E44814" w:rsidP="00D23D16">
      <w:pPr>
        <w:pStyle w:val="Estilo1"/>
        <w:numPr>
          <w:ilvl w:val="0"/>
          <w:numId w:val="0"/>
        </w:numPr>
        <w:spacing w:line="480" w:lineRule="auto"/>
        <w:jc w:val="center"/>
        <w:rPr>
          <w:b/>
          <w:spacing w:val="40"/>
          <w:position w:val="4"/>
          <w:sz w:val="36"/>
          <w:szCs w:val="36"/>
        </w:rPr>
      </w:pPr>
    </w:p>
    <w:p w:rsidR="00D23D16" w:rsidRDefault="00D23D16" w:rsidP="00D23D16">
      <w:pPr>
        <w:pStyle w:val="Estilo1"/>
        <w:numPr>
          <w:ilvl w:val="0"/>
          <w:numId w:val="0"/>
        </w:numPr>
        <w:spacing w:line="480" w:lineRule="auto"/>
        <w:jc w:val="center"/>
        <w:rPr>
          <w:b/>
          <w:spacing w:val="40"/>
          <w:position w:val="4"/>
          <w:sz w:val="36"/>
          <w:szCs w:val="36"/>
        </w:rPr>
      </w:pPr>
      <w:r w:rsidRPr="00D23D16">
        <w:rPr>
          <w:b/>
          <w:spacing w:val="40"/>
          <w:position w:val="4"/>
          <w:sz w:val="36"/>
          <w:szCs w:val="36"/>
        </w:rPr>
        <w:t>CONCLUSIONES</w:t>
      </w:r>
    </w:p>
    <w:p w:rsidR="00D23D16" w:rsidRDefault="00D23D16" w:rsidP="00D23D16">
      <w:pPr>
        <w:pStyle w:val="Estilo1"/>
        <w:numPr>
          <w:ilvl w:val="0"/>
          <w:numId w:val="0"/>
        </w:numPr>
        <w:spacing w:line="480" w:lineRule="auto"/>
        <w:jc w:val="center"/>
        <w:rPr>
          <w:b/>
          <w:spacing w:val="40"/>
          <w:position w:val="4"/>
          <w:sz w:val="36"/>
          <w:szCs w:val="36"/>
        </w:rPr>
      </w:pPr>
      <w:r w:rsidRPr="00D23D16">
        <w:rPr>
          <w:b/>
          <w:spacing w:val="40"/>
          <w:position w:val="4"/>
          <w:sz w:val="36"/>
          <w:szCs w:val="36"/>
        </w:rPr>
        <w:t xml:space="preserve"> Y </w:t>
      </w:r>
    </w:p>
    <w:p w:rsidR="00D23D16" w:rsidRPr="00D23D16" w:rsidRDefault="00D23D16" w:rsidP="00D23D16">
      <w:pPr>
        <w:pStyle w:val="Estilo1"/>
        <w:numPr>
          <w:ilvl w:val="0"/>
          <w:numId w:val="0"/>
        </w:numPr>
        <w:spacing w:line="480" w:lineRule="auto"/>
        <w:jc w:val="center"/>
        <w:rPr>
          <w:b/>
          <w:spacing w:val="40"/>
          <w:position w:val="4"/>
          <w:sz w:val="36"/>
          <w:szCs w:val="36"/>
        </w:rPr>
      </w:pPr>
      <w:r w:rsidRPr="00D23D16">
        <w:rPr>
          <w:b/>
          <w:spacing w:val="40"/>
          <w:position w:val="4"/>
          <w:sz w:val="36"/>
          <w:szCs w:val="36"/>
        </w:rPr>
        <w:t>RECOMENDACIONES</w:t>
      </w: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spacing w:line="480" w:lineRule="auto"/>
        <w:jc w:val="center"/>
        <w:rPr>
          <w:b/>
          <w:spacing w:val="40"/>
          <w:position w:val="4"/>
          <w:u w:val="single"/>
        </w:rPr>
      </w:pPr>
    </w:p>
    <w:p w:rsidR="00D23D16" w:rsidRDefault="00D23D16" w:rsidP="00D23D16">
      <w:pPr>
        <w:pStyle w:val="Estilo1"/>
        <w:numPr>
          <w:ilvl w:val="0"/>
          <w:numId w:val="0"/>
        </w:numPr>
        <w:jc w:val="center"/>
        <w:rPr>
          <w:b/>
          <w:spacing w:val="40"/>
          <w:position w:val="4"/>
          <w:sz w:val="22"/>
          <w:szCs w:val="22"/>
        </w:rPr>
      </w:pPr>
      <w:r w:rsidRPr="000206B9">
        <w:rPr>
          <w:b/>
          <w:spacing w:val="40"/>
          <w:position w:val="4"/>
          <w:sz w:val="22"/>
          <w:szCs w:val="22"/>
        </w:rPr>
        <w:lastRenderedPageBreak/>
        <w:t>CONCLUSIONES</w:t>
      </w:r>
    </w:p>
    <w:p w:rsidR="000206B9" w:rsidRDefault="000206B9" w:rsidP="00D23D16">
      <w:pPr>
        <w:pStyle w:val="Estilo1"/>
        <w:numPr>
          <w:ilvl w:val="0"/>
          <w:numId w:val="0"/>
        </w:numPr>
        <w:jc w:val="center"/>
        <w:rPr>
          <w:b/>
          <w:spacing w:val="40"/>
          <w:position w:val="4"/>
          <w:sz w:val="22"/>
          <w:szCs w:val="22"/>
        </w:rPr>
      </w:pPr>
    </w:p>
    <w:p w:rsidR="00D23D16" w:rsidRDefault="00D23D16" w:rsidP="00D23D16">
      <w:pPr>
        <w:pStyle w:val="Estilo1"/>
        <w:numPr>
          <w:ilvl w:val="0"/>
          <w:numId w:val="0"/>
        </w:numPr>
        <w:rPr>
          <w:b/>
          <w:spacing w:val="40"/>
          <w:position w:val="4"/>
          <w:sz w:val="22"/>
          <w:szCs w:val="22"/>
        </w:rPr>
      </w:pPr>
    </w:p>
    <w:p w:rsidR="00D23D16" w:rsidRPr="008847D0" w:rsidRDefault="00D23D16" w:rsidP="00D23D16">
      <w:pPr>
        <w:pStyle w:val="Estilo1"/>
        <w:numPr>
          <w:ilvl w:val="0"/>
          <w:numId w:val="0"/>
        </w:numPr>
        <w:rPr>
          <w:b/>
          <w:spacing w:val="40"/>
          <w:position w:val="4"/>
          <w:sz w:val="22"/>
          <w:szCs w:val="22"/>
        </w:rPr>
      </w:pPr>
    </w:p>
    <w:p w:rsidR="00D23D16" w:rsidRPr="009D7430" w:rsidRDefault="00D23D16" w:rsidP="00D23D16">
      <w:pPr>
        <w:pStyle w:val="Ttulo"/>
        <w:spacing w:before="120" w:after="120" w:line="480" w:lineRule="auto"/>
        <w:jc w:val="both"/>
        <w:rPr>
          <w:b w:val="0"/>
          <w:bCs/>
          <w:iCs/>
          <w:sz w:val="22"/>
          <w:szCs w:val="22"/>
          <w:lang w:val="es-EC"/>
        </w:rPr>
      </w:pPr>
      <w:r>
        <w:rPr>
          <w:b w:val="0"/>
          <w:bCs/>
          <w:iCs/>
          <w:sz w:val="22"/>
          <w:szCs w:val="22"/>
          <w:lang w:val="es-EC"/>
        </w:rPr>
        <w:t xml:space="preserve">1.- </w:t>
      </w:r>
      <w:r w:rsidRPr="009D7430">
        <w:rPr>
          <w:b w:val="0"/>
          <w:bCs/>
          <w:iCs/>
          <w:sz w:val="22"/>
          <w:szCs w:val="22"/>
          <w:lang w:val="es-EC"/>
        </w:rPr>
        <w:t>La liquidación de las transacciones de Energía y Potencia realizada tanto en el Merc</w:t>
      </w:r>
      <w:r w:rsidRPr="009D7430">
        <w:rPr>
          <w:b w:val="0"/>
          <w:bCs/>
          <w:iCs/>
          <w:sz w:val="22"/>
          <w:szCs w:val="22"/>
          <w:lang w:val="es-EC"/>
        </w:rPr>
        <w:t>a</w:t>
      </w:r>
      <w:r w:rsidRPr="009D7430">
        <w:rPr>
          <w:b w:val="0"/>
          <w:bCs/>
          <w:iCs/>
          <w:sz w:val="22"/>
          <w:szCs w:val="22"/>
          <w:lang w:val="es-EC"/>
        </w:rPr>
        <w:t xml:space="preserve">do de Contratos como en el Mercado Ocasional, se la ha efectuado acorde </w:t>
      </w:r>
      <w:r>
        <w:rPr>
          <w:b w:val="0"/>
          <w:bCs/>
          <w:iCs/>
          <w:sz w:val="22"/>
          <w:szCs w:val="22"/>
          <w:lang w:val="es-EC"/>
        </w:rPr>
        <w:t>a las normativas del CONELEC</w:t>
      </w:r>
      <w:r w:rsidRPr="009D7430">
        <w:rPr>
          <w:b w:val="0"/>
          <w:bCs/>
          <w:iCs/>
          <w:sz w:val="22"/>
          <w:szCs w:val="22"/>
          <w:lang w:val="es-EC"/>
        </w:rPr>
        <w:t>.</w:t>
      </w:r>
    </w:p>
    <w:p w:rsidR="00D23D16" w:rsidRDefault="00D23D16" w:rsidP="00D23D16">
      <w:pPr>
        <w:pStyle w:val="Ttulo"/>
        <w:spacing w:line="480" w:lineRule="auto"/>
        <w:jc w:val="both"/>
        <w:rPr>
          <w:b w:val="0"/>
          <w:bCs/>
          <w:iCs/>
          <w:sz w:val="22"/>
          <w:szCs w:val="22"/>
          <w:lang w:val="es-EC"/>
        </w:rPr>
      </w:pPr>
      <w:r w:rsidRPr="009D7430">
        <w:rPr>
          <w:b w:val="0"/>
          <w:bCs/>
          <w:iCs/>
          <w:sz w:val="22"/>
          <w:szCs w:val="22"/>
          <w:lang w:val="es-EC"/>
        </w:rPr>
        <w:t>Las Ventas de Energía &amp; Potencia y las Obligaciones (Egresos) efectuadas en el año 2007, prod</w:t>
      </w:r>
      <w:r w:rsidRPr="009D7430">
        <w:rPr>
          <w:b w:val="0"/>
          <w:bCs/>
          <w:iCs/>
          <w:sz w:val="22"/>
          <w:szCs w:val="22"/>
          <w:lang w:val="es-EC"/>
        </w:rPr>
        <w:t>u</w:t>
      </w:r>
      <w:r w:rsidRPr="009D7430">
        <w:rPr>
          <w:b w:val="0"/>
          <w:bCs/>
          <w:iCs/>
          <w:sz w:val="22"/>
          <w:szCs w:val="22"/>
          <w:lang w:val="es-EC"/>
        </w:rPr>
        <w:t xml:space="preserve">jeron unos </w:t>
      </w:r>
      <w:r w:rsidRPr="009D7430">
        <w:rPr>
          <w:bCs/>
          <w:iCs/>
          <w:sz w:val="22"/>
          <w:szCs w:val="22"/>
          <w:lang w:val="es-EC"/>
        </w:rPr>
        <w:t>INGRESOS NETOS de $US MM 127,07</w:t>
      </w:r>
      <w:r w:rsidRPr="009D7430">
        <w:rPr>
          <w:b w:val="0"/>
          <w:bCs/>
          <w:iCs/>
          <w:sz w:val="22"/>
          <w:szCs w:val="22"/>
          <w:lang w:val="es-EC"/>
        </w:rPr>
        <w:t xml:space="preserve">, ello como resultado de que </w:t>
      </w:r>
      <w:smartTag w:uri="urn:schemas-microsoft-com:office:smarttags" w:element="PersonName">
        <w:smartTagPr>
          <w:attr w:name="ProductID" w:val="la FACTURACIￓN TOTAL"/>
        </w:smartTagPr>
        <w:smartTag w:uri="urn:schemas-microsoft-com:office:smarttags" w:element="PersonName">
          <w:smartTagPr>
            <w:attr w:name="ProductID" w:val="la Regulaci￳n"/>
          </w:smartTagPr>
          <w:r w:rsidRPr="009D7430">
            <w:rPr>
              <w:b w:val="0"/>
              <w:bCs/>
              <w:iCs/>
              <w:sz w:val="22"/>
              <w:szCs w:val="22"/>
              <w:lang w:val="es-EC"/>
            </w:rPr>
            <w:t>la FACTUR</w:t>
          </w:r>
          <w:r w:rsidRPr="009D7430">
            <w:rPr>
              <w:b w:val="0"/>
              <w:bCs/>
              <w:iCs/>
              <w:sz w:val="22"/>
              <w:szCs w:val="22"/>
              <w:lang w:val="es-EC"/>
            </w:rPr>
            <w:t>A</w:t>
          </w:r>
          <w:r w:rsidRPr="009D7430">
            <w:rPr>
              <w:b w:val="0"/>
              <w:bCs/>
              <w:iCs/>
              <w:sz w:val="22"/>
              <w:szCs w:val="22"/>
              <w:lang w:val="es-EC"/>
            </w:rPr>
            <w:t>CIÓN</w:t>
          </w:r>
        </w:smartTag>
        <w:r w:rsidRPr="009D7430">
          <w:rPr>
            <w:b w:val="0"/>
            <w:bCs/>
            <w:iCs/>
            <w:sz w:val="22"/>
            <w:szCs w:val="22"/>
            <w:lang w:val="es-EC"/>
          </w:rPr>
          <w:t xml:space="preserve"> TOTAL</w:t>
        </w:r>
      </w:smartTag>
      <w:r w:rsidRPr="009D7430">
        <w:rPr>
          <w:b w:val="0"/>
          <w:bCs/>
          <w:iCs/>
          <w:sz w:val="22"/>
          <w:szCs w:val="22"/>
          <w:lang w:val="es-EC"/>
        </w:rPr>
        <w:t xml:space="preserve"> fue de $US MM 129,52 (Mercado de Contratos y Mercado Ocasional) mientras que las OBLIGACIONES  fueron de $US MM 2,45. En el siguiente gráfico se puede apreciar el resu</w:t>
      </w:r>
      <w:r w:rsidRPr="009D7430">
        <w:rPr>
          <w:b w:val="0"/>
          <w:bCs/>
          <w:iCs/>
          <w:sz w:val="22"/>
          <w:szCs w:val="22"/>
          <w:lang w:val="es-EC"/>
        </w:rPr>
        <w:t>l</w:t>
      </w:r>
      <w:r w:rsidRPr="009D7430">
        <w:rPr>
          <w:b w:val="0"/>
          <w:bCs/>
          <w:iCs/>
          <w:sz w:val="22"/>
          <w:szCs w:val="22"/>
          <w:lang w:val="es-EC"/>
        </w:rPr>
        <w:t>tado de las transacciones económicas producto de la comercialización de Potencia y Energía.</w:t>
      </w:r>
    </w:p>
    <w:p w:rsidR="00D23D16" w:rsidRPr="009D7430" w:rsidRDefault="005E7E4A" w:rsidP="00D23D16">
      <w:pPr>
        <w:pStyle w:val="Ttulo"/>
        <w:spacing w:before="120" w:after="120"/>
        <w:rPr>
          <w:bCs/>
          <w:iCs/>
          <w:sz w:val="22"/>
          <w:szCs w:val="22"/>
          <w:lang w:val="es-EC"/>
        </w:rPr>
      </w:pPr>
      <w:r>
        <w:rPr>
          <w:bCs/>
          <w:iCs/>
          <w:sz w:val="22"/>
          <w:szCs w:val="22"/>
          <w:lang w:val="es-EC"/>
        </w:rPr>
        <w:t>GRÁFICO</w:t>
      </w:r>
      <w:r w:rsidR="005F6D4B">
        <w:rPr>
          <w:bCs/>
          <w:iCs/>
          <w:sz w:val="22"/>
          <w:szCs w:val="22"/>
          <w:lang w:val="es-EC"/>
        </w:rPr>
        <w:t xml:space="preserve"> No. 27</w:t>
      </w:r>
    </w:p>
    <w:p w:rsidR="00D23D16" w:rsidRPr="009D7430" w:rsidRDefault="00D94D97" w:rsidP="00D23D16">
      <w:pPr>
        <w:pStyle w:val="Ttulo"/>
        <w:spacing w:before="120" w:after="120"/>
        <w:rPr>
          <w:b w:val="0"/>
          <w:bCs/>
          <w:iCs/>
          <w:sz w:val="22"/>
          <w:szCs w:val="22"/>
          <w:lang w:val="es-EC"/>
        </w:rPr>
      </w:pPr>
      <w:r>
        <w:rPr>
          <w:noProof/>
          <w:sz w:val="22"/>
          <w:szCs w:val="22"/>
          <w:lang w:val="es-ES"/>
        </w:rPr>
        <w:drawing>
          <wp:anchor distT="0" distB="0" distL="114300" distR="114300" simplePos="0" relativeHeight="251675648" behindDoc="0" locked="0" layoutInCell="1" allowOverlap="1">
            <wp:simplePos x="0" y="0"/>
            <wp:positionH relativeFrom="column">
              <wp:posOffset>558800</wp:posOffset>
            </wp:positionH>
            <wp:positionV relativeFrom="paragraph">
              <wp:posOffset>229235</wp:posOffset>
            </wp:positionV>
            <wp:extent cx="4330700" cy="2057400"/>
            <wp:effectExtent l="0" t="0" r="0" b="0"/>
            <wp:wrapSquare wrapText="bothSides"/>
            <wp:docPr id="9"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srcRect/>
                    <a:stretch>
                      <a:fillRect/>
                    </a:stretch>
                  </pic:blipFill>
                  <pic:spPr bwMode="auto">
                    <a:xfrm>
                      <a:off x="0" y="0"/>
                      <a:ext cx="4330700" cy="2057400"/>
                    </a:xfrm>
                    <a:prstGeom prst="rect">
                      <a:avLst/>
                    </a:prstGeom>
                    <a:noFill/>
                    <a:ln w="9525">
                      <a:noFill/>
                      <a:miter lim="800000"/>
                      <a:headEnd/>
                      <a:tailEnd/>
                    </a:ln>
                  </pic:spPr>
                </pic:pic>
              </a:graphicData>
            </a:graphic>
          </wp:anchor>
        </w:drawing>
      </w:r>
    </w:p>
    <w:p w:rsidR="00D23D16" w:rsidRPr="009D7430" w:rsidRDefault="00D23D16" w:rsidP="00D23D16">
      <w:pPr>
        <w:pStyle w:val="Ttulo"/>
        <w:spacing w:before="120" w:after="120"/>
        <w:rPr>
          <w:b w:val="0"/>
          <w:bCs/>
          <w:iCs/>
          <w:sz w:val="22"/>
          <w:szCs w:val="22"/>
          <w:lang w:val="es-EC"/>
        </w:rPr>
      </w:pPr>
    </w:p>
    <w:p w:rsidR="00D23D16" w:rsidRPr="009D7430" w:rsidRDefault="00D23D16" w:rsidP="00D23D16">
      <w:pPr>
        <w:pStyle w:val="Ttulo"/>
        <w:spacing w:before="120" w:after="120"/>
        <w:rPr>
          <w:b w:val="0"/>
          <w:bCs/>
          <w:iCs/>
          <w:sz w:val="22"/>
          <w:szCs w:val="22"/>
          <w:lang w:val="es-EC"/>
        </w:rPr>
      </w:pPr>
    </w:p>
    <w:p w:rsidR="00D23D16" w:rsidRPr="009D7430"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0206B9" w:rsidRDefault="000206B9" w:rsidP="00D23D16">
      <w:pPr>
        <w:pStyle w:val="Ttulo"/>
        <w:spacing w:line="480" w:lineRule="auto"/>
        <w:jc w:val="both"/>
        <w:rPr>
          <w:b w:val="0"/>
          <w:bCs/>
          <w:iCs/>
          <w:sz w:val="22"/>
          <w:szCs w:val="22"/>
          <w:lang w:val="es-EC"/>
        </w:rPr>
      </w:pPr>
    </w:p>
    <w:p w:rsidR="00D23D16" w:rsidRPr="008879CB" w:rsidRDefault="00D23D16" w:rsidP="00D23D16">
      <w:pPr>
        <w:pStyle w:val="Ttulo"/>
        <w:spacing w:line="480" w:lineRule="auto"/>
        <w:jc w:val="both"/>
        <w:rPr>
          <w:b w:val="0"/>
          <w:bCs/>
          <w:iCs/>
          <w:sz w:val="22"/>
          <w:szCs w:val="22"/>
          <w:lang w:val="es-EC"/>
        </w:rPr>
      </w:pPr>
      <w:r w:rsidRPr="008879CB">
        <w:rPr>
          <w:b w:val="0"/>
          <w:bCs/>
          <w:iCs/>
          <w:sz w:val="22"/>
          <w:szCs w:val="22"/>
          <w:lang w:val="es-EC"/>
        </w:rPr>
        <w:t xml:space="preserve">2.- En la estructura de los ingresos netos por unidad, se identifica que </w:t>
      </w:r>
      <w:smartTag w:uri="urn:schemas-microsoft-com:office:smarttags" w:element="PersonName">
        <w:smartTagPr>
          <w:attr w:name="ProductID" w:val="la TV"/>
        </w:smartTagPr>
        <w:r w:rsidRPr="008879CB">
          <w:rPr>
            <w:b w:val="0"/>
            <w:bCs/>
            <w:iCs/>
            <w:sz w:val="22"/>
            <w:szCs w:val="22"/>
            <w:lang w:val="es-EC"/>
          </w:rPr>
          <w:t>la TV</w:t>
        </w:r>
      </w:smartTag>
      <w:r w:rsidRPr="008879CB">
        <w:rPr>
          <w:b w:val="0"/>
          <w:bCs/>
          <w:iCs/>
          <w:sz w:val="22"/>
          <w:szCs w:val="22"/>
          <w:lang w:val="es-EC"/>
        </w:rPr>
        <w:t>1 es la que contr</w:t>
      </w:r>
      <w:r w:rsidRPr="008879CB">
        <w:rPr>
          <w:b w:val="0"/>
          <w:bCs/>
          <w:iCs/>
          <w:sz w:val="22"/>
          <w:szCs w:val="22"/>
          <w:lang w:val="es-EC"/>
        </w:rPr>
        <w:t>i</w:t>
      </w:r>
      <w:r w:rsidRPr="008879CB">
        <w:rPr>
          <w:b w:val="0"/>
          <w:bCs/>
          <w:iCs/>
          <w:sz w:val="22"/>
          <w:szCs w:val="22"/>
          <w:lang w:val="es-EC"/>
        </w:rPr>
        <w:t xml:space="preserve">buyó en mayor proporción a estos ingresos participando con un 37,87% en </w:t>
      </w:r>
      <w:r w:rsidRPr="008879CB">
        <w:rPr>
          <w:b w:val="0"/>
          <w:bCs/>
          <w:iCs/>
          <w:sz w:val="22"/>
          <w:szCs w:val="22"/>
          <w:lang w:val="es-EC"/>
        </w:rPr>
        <w:lastRenderedPageBreak/>
        <w:t>comparación con el resto de las unidades de la empresa; con respecto de los egresos, la unidad TV3 es la que “contribuyó” en mayor proporción a los mismos (75,68%).</w:t>
      </w:r>
    </w:p>
    <w:p w:rsidR="00D23D16" w:rsidRPr="008879CB" w:rsidRDefault="00D23D16" w:rsidP="00D23D16">
      <w:pPr>
        <w:pStyle w:val="Ttulo"/>
        <w:spacing w:line="480" w:lineRule="auto"/>
        <w:jc w:val="both"/>
        <w:rPr>
          <w:b w:val="0"/>
          <w:bCs/>
          <w:iCs/>
          <w:sz w:val="22"/>
          <w:szCs w:val="22"/>
          <w:lang w:val="es-EC"/>
        </w:rPr>
      </w:pPr>
    </w:p>
    <w:p w:rsidR="00D23D16" w:rsidRPr="008879CB"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r w:rsidRPr="008879CB">
        <w:rPr>
          <w:b w:val="0"/>
          <w:bCs/>
          <w:iCs/>
          <w:sz w:val="22"/>
          <w:szCs w:val="22"/>
          <w:lang w:val="es-EC"/>
        </w:rPr>
        <w:t>3.- Entre los rubros mas relevantes se tienen: la energía comercializada en los Mercados de Contr</w:t>
      </w:r>
      <w:r w:rsidRPr="008879CB">
        <w:rPr>
          <w:b w:val="0"/>
          <w:bCs/>
          <w:iCs/>
          <w:sz w:val="22"/>
          <w:szCs w:val="22"/>
          <w:lang w:val="es-EC"/>
        </w:rPr>
        <w:t>a</w:t>
      </w:r>
      <w:r w:rsidRPr="008879CB">
        <w:rPr>
          <w:b w:val="0"/>
          <w:bCs/>
          <w:iCs/>
          <w:sz w:val="22"/>
          <w:szCs w:val="22"/>
          <w:lang w:val="es-EC"/>
        </w:rPr>
        <w:t>to y Ocasional que fue de 887, 54 GWh y 698,57 GWh respectivamente, lo cual produjo una factur</w:t>
      </w:r>
      <w:r w:rsidRPr="008879CB">
        <w:rPr>
          <w:b w:val="0"/>
          <w:bCs/>
          <w:iCs/>
          <w:sz w:val="22"/>
          <w:szCs w:val="22"/>
          <w:lang w:val="es-EC"/>
        </w:rPr>
        <w:t>a</w:t>
      </w:r>
      <w:r w:rsidRPr="008879CB">
        <w:rPr>
          <w:b w:val="0"/>
          <w:bCs/>
          <w:iCs/>
          <w:sz w:val="22"/>
          <w:szCs w:val="22"/>
          <w:lang w:val="es-EC"/>
        </w:rPr>
        <w:t xml:space="preserve">ción total de $US MM 97,91; </w:t>
      </w:r>
      <w:smartTag w:uri="urn:schemas-microsoft-com:office:smarttags" w:element="PersonName">
        <w:smartTagPr>
          <w:attr w:name="ProductID" w:val="la Potencia Remunerable"/>
        </w:smartTagPr>
        <w:r w:rsidRPr="008879CB">
          <w:rPr>
            <w:b w:val="0"/>
            <w:bCs/>
            <w:iCs/>
            <w:sz w:val="22"/>
            <w:szCs w:val="22"/>
            <w:lang w:val="es-EC"/>
          </w:rPr>
          <w:t>la Potencia Remunerable</w:t>
        </w:r>
      </w:smartTag>
      <w:r w:rsidRPr="008879CB">
        <w:rPr>
          <w:b w:val="0"/>
          <w:bCs/>
          <w:iCs/>
          <w:sz w:val="22"/>
          <w:szCs w:val="22"/>
          <w:lang w:val="es-EC"/>
        </w:rPr>
        <w:t xml:space="preserve"> acumulada ascendió a 3.104,50 </w:t>
      </w:r>
      <w:r w:rsidR="00672EA9" w:rsidRPr="008879CB">
        <w:rPr>
          <w:b w:val="0"/>
          <w:bCs/>
          <w:iCs/>
          <w:sz w:val="22"/>
          <w:szCs w:val="22"/>
          <w:lang w:val="es-EC"/>
        </w:rPr>
        <w:t>Mw.</w:t>
      </w:r>
      <w:r w:rsidRPr="008879CB">
        <w:rPr>
          <w:b w:val="0"/>
          <w:bCs/>
          <w:iCs/>
          <w:sz w:val="22"/>
          <w:szCs w:val="22"/>
          <w:lang w:val="es-EC"/>
        </w:rPr>
        <w:t xml:space="preserve"> lo cual significó una facturación de $US MM 17,70</w:t>
      </w:r>
      <w:r>
        <w:rPr>
          <w:b w:val="0"/>
          <w:bCs/>
          <w:iCs/>
          <w:sz w:val="22"/>
          <w:szCs w:val="22"/>
          <w:lang w:val="es-EC"/>
        </w:rPr>
        <w:t>.</w:t>
      </w: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Pr="008879CB" w:rsidRDefault="00D23D16" w:rsidP="00D23D16">
      <w:pPr>
        <w:pStyle w:val="Ttulo"/>
        <w:spacing w:line="480" w:lineRule="auto"/>
        <w:jc w:val="both"/>
        <w:rPr>
          <w:b w:val="0"/>
          <w:bCs/>
          <w:iCs/>
          <w:sz w:val="22"/>
          <w:szCs w:val="22"/>
          <w:lang w:val="es-EC"/>
        </w:rPr>
      </w:pPr>
      <w:r>
        <w:rPr>
          <w:b w:val="0"/>
          <w:bCs/>
          <w:iCs/>
          <w:sz w:val="22"/>
          <w:szCs w:val="22"/>
          <w:lang w:val="es-EC"/>
        </w:rPr>
        <w:t>4.- L</w:t>
      </w:r>
      <w:r w:rsidRPr="008879CB">
        <w:rPr>
          <w:b w:val="0"/>
          <w:bCs/>
          <w:iCs/>
          <w:sz w:val="22"/>
          <w:szCs w:val="22"/>
          <w:lang w:val="es-EC"/>
        </w:rPr>
        <w:t>a facturación por Generación Obligada e IVA del Combustible alcanzó los $US MM 12,99. Los egresos ascendieron a $US MM 2,45 siendo la  energía para cubrir contratos el componente que incidió notablemente en éste rubro ($US MM 1,85).</w:t>
      </w:r>
    </w:p>
    <w:p w:rsidR="00D23D16" w:rsidRDefault="00D23D16" w:rsidP="00D23D16">
      <w:pPr>
        <w:pStyle w:val="Ttulo"/>
        <w:spacing w:line="480" w:lineRule="auto"/>
        <w:jc w:val="both"/>
        <w:rPr>
          <w:b w:val="0"/>
          <w:bCs/>
          <w:iCs/>
          <w:sz w:val="22"/>
          <w:szCs w:val="22"/>
          <w:lang w:val="es-EC"/>
        </w:rPr>
      </w:pPr>
    </w:p>
    <w:p w:rsidR="00D23D16" w:rsidRDefault="00D23D16" w:rsidP="00D23D16">
      <w:pPr>
        <w:pStyle w:val="Ttulo"/>
        <w:spacing w:line="480" w:lineRule="auto"/>
        <w:jc w:val="both"/>
        <w:rPr>
          <w:b w:val="0"/>
          <w:bCs/>
          <w:iCs/>
          <w:sz w:val="22"/>
          <w:szCs w:val="22"/>
          <w:lang w:val="es-EC"/>
        </w:rPr>
      </w:pPr>
    </w:p>
    <w:p w:rsidR="00D23D16" w:rsidRPr="008879CB" w:rsidRDefault="00D23D16" w:rsidP="00D23D16">
      <w:pPr>
        <w:pStyle w:val="Ttulo"/>
        <w:spacing w:line="480" w:lineRule="auto"/>
        <w:jc w:val="both"/>
        <w:rPr>
          <w:b w:val="0"/>
          <w:bCs/>
          <w:iCs/>
          <w:sz w:val="22"/>
          <w:szCs w:val="22"/>
          <w:lang w:val="es-EC"/>
        </w:rPr>
      </w:pPr>
      <w:r>
        <w:rPr>
          <w:b w:val="0"/>
          <w:bCs/>
          <w:iCs/>
          <w:sz w:val="22"/>
          <w:szCs w:val="22"/>
          <w:lang w:val="es-EC"/>
        </w:rPr>
        <w:t xml:space="preserve">5.- </w:t>
      </w:r>
      <w:r w:rsidRPr="008879CB">
        <w:rPr>
          <w:b w:val="0"/>
          <w:bCs/>
          <w:iCs/>
          <w:sz w:val="22"/>
          <w:szCs w:val="22"/>
          <w:lang w:val="es-EC"/>
        </w:rPr>
        <w:t xml:space="preserve">Para el año 2007 las ventas disminuyeron, obteniéndose una reducción en los ingresos netos del 20,35% en comparación al año </w:t>
      </w:r>
      <w:r>
        <w:rPr>
          <w:b w:val="0"/>
          <w:bCs/>
          <w:iCs/>
          <w:sz w:val="22"/>
          <w:szCs w:val="22"/>
          <w:lang w:val="es-EC"/>
        </w:rPr>
        <w:t>2006</w:t>
      </w:r>
      <w:r w:rsidRPr="008879CB">
        <w:rPr>
          <w:b w:val="0"/>
          <w:bCs/>
          <w:iCs/>
          <w:sz w:val="22"/>
          <w:szCs w:val="22"/>
          <w:lang w:val="es-EC"/>
        </w:rPr>
        <w:t>, ello puede ser atribuible a factores como la indisponibil</w:t>
      </w:r>
      <w:r w:rsidRPr="008879CB">
        <w:rPr>
          <w:b w:val="0"/>
          <w:bCs/>
          <w:iCs/>
          <w:sz w:val="22"/>
          <w:szCs w:val="22"/>
          <w:lang w:val="es-EC"/>
        </w:rPr>
        <w:t>i</w:t>
      </w:r>
      <w:r w:rsidRPr="008879CB">
        <w:rPr>
          <w:b w:val="0"/>
          <w:bCs/>
          <w:iCs/>
          <w:sz w:val="22"/>
          <w:szCs w:val="22"/>
          <w:lang w:val="es-EC"/>
        </w:rPr>
        <w:t>dad de las  unidades (ya sea por mantenimiento</w:t>
      </w:r>
      <w:r>
        <w:rPr>
          <w:b w:val="0"/>
          <w:bCs/>
          <w:iCs/>
          <w:sz w:val="22"/>
          <w:szCs w:val="22"/>
          <w:lang w:val="es-EC"/>
        </w:rPr>
        <w:t>s</w:t>
      </w:r>
      <w:r w:rsidRPr="008879CB">
        <w:rPr>
          <w:b w:val="0"/>
          <w:bCs/>
          <w:iCs/>
          <w:sz w:val="22"/>
          <w:szCs w:val="22"/>
          <w:lang w:val="es-EC"/>
        </w:rPr>
        <w:t>, restricciones de combustible, disp</w:t>
      </w:r>
      <w:r w:rsidRPr="008879CB">
        <w:rPr>
          <w:b w:val="0"/>
          <w:bCs/>
          <w:iCs/>
          <w:sz w:val="22"/>
          <w:szCs w:val="22"/>
          <w:lang w:val="es-EC"/>
        </w:rPr>
        <w:t>a</w:t>
      </w:r>
      <w:r w:rsidRPr="008879CB">
        <w:rPr>
          <w:b w:val="0"/>
          <w:bCs/>
          <w:iCs/>
          <w:sz w:val="22"/>
          <w:szCs w:val="22"/>
          <w:lang w:val="es-EC"/>
        </w:rPr>
        <w:t xml:space="preserve">ros, </w:t>
      </w:r>
      <w:r w:rsidR="00833325" w:rsidRPr="008879CB">
        <w:rPr>
          <w:b w:val="0"/>
          <w:bCs/>
          <w:iCs/>
          <w:sz w:val="22"/>
          <w:szCs w:val="22"/>
          <w:lang w:val="es-EC"/>
        </w:rPr>
        <w:t>etc.</w:t>
      </w:r>
      <w:r w:rsidRPr="008879CB">
        <w:rPr>
          <w:b w:val="0"/>
          <w:bCs/>
          <w:iCs/>
          <w:sz w:val="22"/>
          <w:szCs w:val="22"/>
          <w:lang w:val="es-EC"/>
        </w:rPr>
        <w:t>), hidrología, ingreso de unidades de generación con costos de producción más económicos entre otros.</w:t>
      </w:r>
    </w:p>
    <w:p w:rsidR="00D23D16" w:rsidRDefault="00415A1E" w:rsidP="00D23D16">
      <w:pPr>
        <w:pStyle w:val="Ttulo"/>
        <w:spacing w:before="120" w:after="120" w:line="480" w:lineRule="auto"/>
        <w:jc w:val="both"/>
        <w:rPr>
          <w:b w:val="0"/>
          <w:bCs/>
          <w:iCs/>
          <w:sz w:val="22"/>
          <w:szCs w:val="22"/>
          <w:lang w:val="es-EC"/>
        </w:rPr>
      </w:pPr>
      <w:r>
        <w:rPr>
          <w:b w:val="0"/>
          <w:bCs/>
          <w:iCs/>
          <w:sz w:val="22"/>
          <w:szCs w:val="22"/>
          <w:lang w:val="es-EC"/>
        </w:rPr>
        <w:t>En el Gráfico No.28</w:t>
      </w:r>
      <w:r w:rsidR="00D23D16" w:rsidRPr="008879CB">
        <w:rPr>
          <w:b w:val="0"/>
          <w:bCs/>
          <w:iCs/>
          <w:sz w:val="22"/>
          <w:szCs w:val="22"/>
          <w:lang w:val="es-EC"/>
        </w:rPr>
        <w:t xml:space="preserve"> se presenta la participación por unidad en la facturación total, las obligaciones (egresos) y en los ingresos n</w:t>
      </w:r>
      <w:r w:rsidR="00D23D16" w:rsidRPr="008879CB">
        <w:rPr>
          <w:b w:val="0"/>
          <w:bCs/>
          <w:iCs/>
          <w:sz w:val="22"/>
          <w:szCs w:val="22"/>
          <w:lang w:val="es-EC"/>
        </w:rPr>
        <w:t>e</w:t>
      </w:r>
      <w:r w:rsidR="00D23D16" w:rsidRPr="008879CB">
        <w:rPr>
          <w:b w:val="0"/>
          <w:bCs/>
          <w:iCs/>
          <w:sz w:val="22"/>
          <w:szCs w:val="22"/>
          <w:lang w:val="es-EC"/>
        </w:rPr>
        <w:t>tos.</w:t>
      </w:r>
    </w:p>
    <w:p w:rsidR="00D23D16" w:rsidRDefault="00D23D16" w:rsidP="00D23D16">
      <w:pPr>
        <w:pStyle w:val="Ttulo"/>
        <w:spacing w:before="120" w:after="120" w:line="480" w:lineRule="auto"/>
        <w:jc w:val="both"/>
        <w:rPr>
          <w:b w:val="0"/>
          <w:bCs/>
          <w:iCs/>
          <w:sz w:val="22"/>
          <w:szCs w:val="22"/>
          <w:lang w:val="es-EC"/>
        </w:rPr>
      </w:pPr>
    </w:p>
    <w:p w:rsidR="00D23D16" w:rsidRDefault="00D23D16" w:rsidP="00D23D16">
      <w:pPr>
        <w:pStyle w:val="Ttulo"/>
        <w:spacing w:before="120" w:after="120" w:line="480" w:lineRule="auto"/>
        <w:jc w:val="both"/>
        <w:rPr>
          <w:b w:val="0"/>
          <w:bCs/>
          <w:iCs/>
          <w:sz w:val="22"/>
          <w:szCs w:val="22"/>
          <w:lang w:val="es-EC"/>
        </w:rPr>
      </w:pPr>
    </w:p>
    <w:p w:rsidR="00D23D16" w:rsidRPr="00C21B4F" w:rsidRDefault="005E7E4A" w:rsidP="00D23D16">
      <w:pPr>
        <w:pStyle w:val="Ttulo"/>
        <w:spacing w:line="480" w:lineRule="auto"/>
        <w:rPr>
          <w:bCs/>
          <w:iCs/>
          <w:sz w:val="22"/>
          <w:szCs w:val="22"/>
          <w:lang w:val="es-EC"/>
        </w:rPr>
      </w:pPr>
      <w:r>
        <w:rPr>
          <w:bCs/>
          <w:iCs/>
          <w:sz w:val="22"/>
          <w:szCs w:val="22"/>
          <w:lang w:val="es-EC"/>
        </w:rPr>
        <w:lastRenderedPageBreak/>
        <w:t>GRÁFICO</w:t>
      </w:r>
      <w:r w:rsidR="00415A1E">
        <w:rPr>
          <w:bCs/>
          <w:iCs/>
          <w:sz w:val="22"/>
          <w:szCs w:val="22"/>
          <w:lang w:val="es-EC"/>
        </w:rPr>
        <w:t xml:space="preserve"> No. 28</w:t>
      </w:r>
    </w:p>
    <w:p w:rsidR="00D23D16" w:rsidRPr="00C21B4F" w:rsidRDefault="00D94D97" w:rsidP="00D23D16">
      <w:pPr>
        <w:pStyle w:val="Ttulo"/>
        <w:spacing w:line="480" w:lineRule="auto"/>
        <w:rPr>
          <w:bCs/>
          <w:iCs/>
          <w:sz w:val="22"/>
          <w:szCs w:val="22"/>
          <w:lang w:val="es-EC"/>
        </w:rPr>
      </w:pPr>
      <w:r>
        <w:rPr>
          <w:b w:val="0"/>
          <w:noProof/>
          <w:sz w:val="22"/>
          <w:szCs w:val="22"/>
          <w:lang w:val="es-ES"/>
        </w:rPr>
        <w:drawing>
          <wp:anchor distT="0" distB="0" distL="114300" distR="114300" simplePos="0" relativeHeight="251672576" behindDoc="0" locked="0" layoutInCell="1" allowOverlap="1">
            <wp:simplePos x="0" y="0"/>
            <wp:positionH relativeFrom="column">
              <wp:posOffset>-69850</wp:posOffset>
            </wp:positionH>
            <wp:positionV relativeFrom="paragraph">
              <wp:posOffset>821690</wp:posOffset>
            </wp:positionV>
            <wp:extent cx="5238750" cy="3086100"/>
            <wp:effectExtent l="0" t="0" r="0" b="0"/>
            <wp:wrapSquare wrapText="bothSides"/>
            <wp:docPr id="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srcRect/>
                    <a:stretch>
                      <a:fillRect/>
                    </a:stretch>
                  </pic:blipFill>
                  <pic:spPr bwMode="auto">
                    <a:xfrm>
                      <a:off x="0" y="0"/>
                      <a:ext cx="5238750" cy="3086100"/>
                    </a:xfrm>
                    <a:prstGeom prst="rect">
                      <a:avLst/>
                    </a:prstGeom>
                    <a:noFill/>
                    <a:ln w="9525">
                      <a:noFill/>
                      <a:miter lim="800000"/>
                      <a:headEnd/>
                      <a:tailEnd/>
                    </a:ln>
                  </pic:spPr>
                </pic:pic>
              </a:graphicData>
            </a:graphic>
          </wp:anchor>
        </w:drawing>
      </w:r>
      <w:r w:rsidR="00B0451C">
        <w:rPr>
          <w:bCs/>
          <w:iCs/>
          <w:sz w:val="22"/>
          <w:szCs w:val="22"/>
          <w:lang w:val="es-EC"/>
        </w:rPr>
        <w:t>PARTICIPACIÓN</w:t>
      </w:r>
      <w:r w:rsidR="00D23D16" w:rsidRPr="00C21B4F">
        <w:rPr>
          <w:bCs/>
          <w:iCs/>
          <w:sz w:val="22"/>
          <w:szCs w:val="22"/>
          <w:lang w:val="es-EC"/>
        </w:rPr>
        <w:t xml:space="preserve"> POR UNIDAD EN LAS FACTURACIONES</w:t>
      </w:r>
    </w:p>
    <w:p w:rsidR="00D23D16" w:rsidRPr="00C21B4F" w:rsidRDefault="00D23D16" w:rsidP="00D23D16">
      <w:pPr>
        <w:pStyle w:val="Ttulo"/>
        <w:spacing w:line="480" w:lineRule="auto"/>
        <w:rPr>
          <w:bCs/>
          <w:iCs/>
          <w:sz w:val="22"/>
          <w:szCs w:val="22"/>
          <w:lang w:val="es-EC"/>
        </w:rPr>
      </w:pPr>
      <w:r w:rsidRPr="00C21B4F">
        <w:rPr>
          <w:bCs/>
          <w:iCs/>
          <w:sz w:val="22"/>
          <w:szCs w:val="22"/>
          <w:lang w:val="es-EC"/>
        </w:rPr>
        <w:t>(%)</w:t>
      </w:r>
    </w:p>
    <w:p w:rsidR="00D23D16" w:rsidRPr="008879CB" w:rsidRDefault="00D23D16" w:rsidP="00D23D16">
      <w:pPr>
        <w:pStyle w:val="Ttulo"/>
        <w:spacing w:before="120" w:after="120" w:line="480" w:lineRule="auto"/>
        <w:rPr>
          <w:bCs/>
          <w:iCs/>
          <w:sz w:val="22"/>
          <w:szCs w:val="22"/>
          <w:lang w:val="es-EC"/>
        </w:rPr>
      </w:pPr>
    </w:p>
    <w:p w:rsidR="00D23D16" w:rsidRPr="008879CB" w:rsidRDefault="00D23D16" w:rsidP="00D23D16">
      <w:pPr>
        <w:pStyle w:val="Ttulo"/>
        <w:spacing w:line="480" w:lineRule="auto"/>
        <w:jc w:val="both"/>
        <w:rPr>
          <w:b w:val="0"/>
          <w:bCs/>
          <w:iCs/>
          <w:sz w:val="22"/>
          <w:szCs w:val="22"/>
          <w:lang w:val="es-EC"/>
        </w:rPr>
      </w:pPr>
      <w:r>
        <w:rPr>
          <w:b w:val="0"/>
          <w:bCs/>
          <w:iCs/>
          <w:sz w:val="22"/>
          <w:szCs w:val="22"/>
          <w:lang w:val="es-EC"/>
        </w:rPr>
        <w:t xml:space="preserve">6.- </w:t>
      </w:r>
      <w:r w:rsidRPr="008879CB">
        <w:rPr>
          <w:b w:val="0"/>
          <w:bCs/>
          <w:iCs/>
          <w:sz w:val="22"/>
          <w:szCs w:val="22"/>
          <w:lang w:val="es-EC"/>
        </w:rPr>
        <w:t xml:space="preserve">En cuanto al PRECIO EQUIVALENTE DE </w:t>
      </w:r>
      <w:r w:rsidR="00672EA9" w:rsidRPr="008879CB">
        <w:rPr>
          <w:b w:val="0"/>
          <w:bCs/>
          <w:iCs/>
          <w:sz w:val="22"/>
          <w:szCs w:val="22"/>
          <w:lang w:val="es-EC"/>
        </w:rPr>
        <w:t>ENERGÍA</w:t>
      </w:r>
      <w:r w:rsidRPr="008879CB">
        <w:rPr>
          <w:b w:val="0"/>
          <w:bCs/>
          <w:iCs/>
          <w:sz w:val="22"/>
          <w:szCs w:val="22"/>
          <w:lang w:val="es-EC"/>
        </w:rPr>
        <w:t xml:space="preserve">: a) En el MERCADO DE CONTRATOS, la empresa ha vendido la energía a un precio medio de $59,89/MWh, b) en el MERCADO OCASIONAL, la empresa vendió la energía a un precio medio de $64,07/MWh mientras que el precio medio de compra de energía para cubrir contratos fue de $85,25/MWh; </w:t>
      </w:r>
      <w:smartTag w:uri="urn:schemas-microsoft-com:office:smarttags" w:element="PersonName">
        <w:smartTagPr>
          <w:attr w:name="ProductID" w:val="la VENTA DE"/>
        </w:smartTagPr>
        <w:r w:rsidRPr="008879CB">
          <w:rPr>
            <w:b w:val="0"/>
            <w:bCs/>
            <w:iCs/>
            <w:sz w:val="22"/>
            <w:szCs w:val="22"/>
            <w:lang w:val="es-EC"/>
          </w:rPr>
          <w:t xml:space="preserve">la </w:t>
        </w:r>
        <w:r w:rsidRPr="008879CB">
          <w:rPr>
            <w:b w:val="0"/>
            <w:bCs/>
            <w:iCs/>
            <w:caps/>
            <w:sz w:val="22"/>
            <w:szCs w:val="22"/>
            <w:lang w:val="es-EC"/>
          </w:rPr>
          <w:t>venta de</w:t>
        </w:r>
      </w:smartTag>
      <w:r w:rsidRPr="008879CB">
        <w:rPr>
          <w:b w:val="0"/>
          <w:bCs/>
          <w:iCs/>
          <w:caps/>
          <w:sz w:val="22"/>
          <w:szCs w:val="22"/>
          <w:lang w:val="es-EC"/>
        </w:rPr>
        <w:t xml:space="preserve"> </w:t>
      </w:r>
      <w:smartTag w:uri="urn:schemas-microsoft-com:office:smarttags" w:element="PersonName">
        <w:smartTagPr>
          <w:attr w:name="ProductID" w:val="LA ENERGￍA COMERCIALIZADA"/>
        </w:smartTagPr>
        <w:r w:rsidRPr="008879CB">
          <w:rPr>
            <w:b w:val="0"/>
            <w:bCs/>
            <w:iCs/>
            <w:caps/>
            <w:sz w:val="22"/>
            <w:szCs w:val="22"/>
            <w:lang w:val="es-EC"/>
          </w:rPr>
          <w:t>la energía comercializada</w:t>
        </w:r>
      </w:smartTag>
      <w:r w:rsidRPr="008879CB">
        <w:rPr>
          <w:b w:val="0"/>
          <w:bCs/>
          <w:iCs/>
          <w:sz w:val="22"/>
          <w:szCs w:val="22"/>
          <w:lang w:val="es-EC"/>
        </w:rPr>
        <w:t xml:space="preserve"> y el INGRESO NETO, indican que la energía se la comercializó a un precio equivalente de $81,17/MWh. </w:t>
      </w:r>
    </w:p>
    <w:p w:rsidR="00D23D16" w:rsidRDefault="00415A1E" w:rsidP="00D23D16">
      <w:pPr>
        <w:pStyle w:val="Ttulo"/>
        <w:spacing w:line="480" w:lineRule="auto"/>
        <w:jc w:val="left"/>
        <w:rPr>
          <w:b w:val="0"/>
          <w:bCs/>
          <w:iCs/>
          <w:sz w:val="22"/>
          <w:szCs w:val="22"/>
          <w:lang w:val="es-EC"/>
        </w:rPr>
      </w:pPr>
      <w:r>
        <w:rPr>
          <w:b w:val="0"/>
          <w:bCs/>
          <w:iCs/>
          <w:sz w:val="22"/>
          <w:szCs w:val="22"/>
          <w:lang w:val="es-EC"/>
        </w:rPr>
        <w:t>En el Gráfico No. 29</w:t>
      </w:r>
      <w:r w:rsidR="00D23D16" w:rsidRPr="008879CB">
        <w:rPr>
          <w:b w:val="0"/>
          <w:bCs/>
          <w:iCs/>
          <w:sz w:val="22"/>
          <w:szCs w:val="22"/>
          <w:lang w:val="es-EC"/>
        </w:rPr>
        <w:t xml:space="preserve"> se presentan las variaciones mensuales de los precios arriba indic</w:t>
      </w:r>
      <w:r w:rsidR="00D23D16" w:rsidRPr="008879CB">
        <w:rPr>
          <w:b w:val="0"/>
          <w:bCs/>
          <w:iCs/>
          <w:sz w:val="22"/>
          <w:szCs w:val="22"/>
          <w:lang w:val="es-EC"/>
        </w:rPr>
        <w:t>a</w:t>
      </w:r>
      <w:r w:rsidR="00D23D16" w:rsidRPr="008879CB">
        <w:rPr>
          <w:b w:val="0"/>
          <w:bCs/>
          <w:iCs/>
          <w:sz w:val="22"/>
          <w:szCs w:val="22"/>
          <w:lang w:val="es-EC"/>
        </w:rPr>
        <w:t>dos y la energía comercializada.</w:t>
      </w:r>
    </w:p>
    <w:p w:rsidR="00CE286A" w:rsidRDefault="00CE286A" w:rsidP="00D23D16">
      <w:pPr>
        <w:pStyle w:val="Ttulo"/>
        <w:spacing w:line="480" w:lineRule="auto"/>
        <w:jc w:val="left"/>
        <w:rPr>
          <w:b w:val="0"/>
          <w:bCs/>
          <w:iCs/>
          <w:sz w:val="22"/>
          <w:szCs w:val="22"/>
          <w:lang w:val="es-EC"/>
        </w:rPr>
      </w:pPr>
    </w:p>
    <w:p w:rsidR="00CE286A" w:rsidRPr="008879CB" w:rsidRDefault="00CE286A" w:rsidP="00D23D16">
      <w:pPr>
        <w:pStyle w:val="Ttulo"/>
        <w:spacing w:line="480" w:lineRule="auto"/>
        <w:jc w:val="left"/>
        <w:rPr>
          <w:b w:val="0"/>
          <w:bCs/>
          <w:iCs/>
          <w:sz w:val="22"/>
          <w:szCs w:val="22"/>
          <w:lang w:val="es-EC"/>
        </w:rPr>
      </w:pPr>
    </w:p>
    <w:p w:rsidR="00D23D16" w:rsidRPr="008879CB" w:rsidRDefault="005E7E4A" w:rsidP="00D23D16">
      <w:pPr>
        <w:pStyle w:val="Ttulo"/>
        <w:spacing w:line="480" w:lineRule="auto"/>
        <w:ind w:left="357" w:hanging="357"/>
        <w:rPr>
          <w:bCs/>
          <w:iCs/>
          <w:sz w:val="22"/>
          <w:szCs w:val="22"/>
          <w:lang w:val="es-EC"/>
        </w:rPr>
      </w:pPr>
      <w:r>
        <w:rPr>
          <w:bCs/>
          <w:iCs/>
          <w:sz w:val="22"/>
          <w:szCs w:val="22"/>
          <w:lang w:val="es-EC"/>
        </w:rPr>
        <w:lastRenderedPageBreak/>
        <w:t>GRÁFICO</w:t>
      </w:r>
      <w:r w:rsidR="00415A1E">
        <w:rPr>
          <w:bCs/>
          <w:iCs/>
          <w:sz w:val="22"/>
          <w:szCs w:val="22"/>
          <w:lang w:val="es-EC"/>
        </w:rPr>
        <w:t xml:space="preserve"> No. 29</w:t>
      </w:r>
    </w:p>
    <w:p w:rsidR="00D23D16" w:rsidRPr="008879CB" w:rsidRDefault="00D94D97" w:rsidP="00D23D16">
      <w:pPr>
        <w:pStyle w:val="Ttulo"/>
        <w:spacing w:line="480" w:lineRule="auto"/>
        <w:ind w:left="357" w:hanging="357"/>
        <w:rPr>
          <w:bCs/>
          <w:iCs/>
          <w:sz w:val="22"/>
          <w:szCs w:val="22"/>
          <w:lang w:val="es-EC"/>
        </w:rPr>
      </w:pPr>
      <w:r>
        <w:rPr>
          <w:noProof/>
          <w:sz w:val="22"/>
          <w:szCs w:val="22"/>
          <w:lang w:val="es-ES"/>
        </w:rPr>
        <w:drawing>
          <wp:anchor distT="0" distB="0" distL="114300" distR="114300" simplePos="0" relativeHeight="251673600" behindDoc="0" locked="0" layoutInCell="1" allowOverlap="1">
            <wp:simplePos x="0" y="0"/>
            <wp:positionH relativeFrom="column">
              <wp:posOffset>209550</wp:posOffset>
            </wp:positionH>
            <wp:positionV relativeFrom="paragraph">
              <wp:posOffset>707390</wp:posOffset>
            </wp:positionV>
            <wp:extent cx="5029200" cy="2514600"/>
            <wp:effectExtent l="19050" t="0" r="0" b="0"/>
            <wp:wrapSquare wrapText="bothSides"/>
            <wp:docPr id="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srcRect/>
                    <a:stretch>
                      <a:fillRect/>
                    </a:stretch>
                  </pic:blipFill>
                  <pic:spPr bwMode="auto">
                    <a:xfrm>
                      <a:off x="0" y="0"/>
                      <a:ext cx="5029200" cy="2514600"/>
                    </a:xfrm>
                    <a:prstGeom prst="rect">
                      <a:avLst/>
                    </a:prstGeom>
                    <a:noFill/>
                    <a:ln w="9525">
                      <a:noFill/>
                      <a:miter lim="800000"/>
                      <a:headEnd/>
                      <a:tailEnd/>
                    </a:ln>
                  </pic:spPr>
                </pic:pic>
              </a:graphicData>
            </a:graphic>
          </wp:anchor>
        </w:drawing>
      </w:r>
      <w:r w:rsidR="00D23D16" w:rsidRPr="008879CB">
        <w:rPr>
          <w:bCs/>
          <w:iCs/>
          <w:sz w:val="22"/>
          <w:szCs w:val="22"/>
          <w:lang w:val="es-EC"/>
        </w:rPr>
        <w:t xml:space="preserve">PRECIO EQUIVALENTE DE </w:t>
      </w:r>
      <w:r w:rsidR="00672EA9" w:rsidRPr="008879CB">
        <w:rPr>
          <w:bCs/>
          <w:iCs/>
          <w:sz w:val="22"/>
          <w:szCs w:val="22"/>
          <w:lang w:val="es-EC"/>
        </w:rPr>
        <w:t>EN</w:t>
      </w:r>
      <w:r w:rsidR="00672EA9">
        <w:rPr>
          <w:bCs/>
          <w:iCs/>
          <w:sz w:val="22"/>
          <w:szCs w:val="22"/>
          <w:lang w:val="es-EC"/>
        </w:rPr>
        <w:t>E</w:t>
      </w:r>
      <w:r w:rsidR="00672EA9" w:rsidRPr="008879CB">
        <w:rPr>
          <w:bCs/>
          <w:iCs/>
          <w:sz w:val="22"/>
          <w:szCs w:val="22"/>
          <w:lang w:val="es-EC"/>
        </w:rPr>
        <w:t>RGÍA</w:t>
      </w:r>
      <w:r w:rsidR="00D23D16" w:rsidRPr="008879CB">
        <w:rPr>
          <w:bCs/>
          <w:iCs/>
          <w:sz w:val="22"/>
          <w:szCs w:val="22"/>
          <w:lang w:val="es-EC"/>
        </w:rPr>
        <w:t xml:space="preserve"> Y </w:t>
      </w:r>
      <w:r w:rsidR="00672EA9" w:rsidRPr="008879CB">
        <w:rPr>
          <w:bCs/>
          <w:iCs/>
          <w:sz w:val="22"/>
          <w:szCs w:val="22"/>
          <w:lang w:val="es-EC"/>
        </w:rPr>
        <w:t>ENERGÍA</w:t>
      </w:r>
      <w:r w:rsidR="00D23D16" w:rsidRPr="008879CB">
        <w:rPr>
          <w:bCs/>
          <w:iCs/>
          <w:sz w:val="22"/>
          <w:szCs w:val="22"/>
          <w:lang w:val="es-EC"/>
        </w:rPr>
        <w:t xml:space="preserve"> </w:t>
      </w:r>
      <w:r w:rsidR="00672EA9" w:rsidRPr="008879CB">
        <w:rPr>
          <w:bCs/>
          <w:iCs/>
          <w:sz w:val="22"/>
          <w:szCs w:val="22"/>
          <w:lang w:val="es-EC"/>
        </w:rPr>
        <w:t>COMERCIALIZADA</w:t>
      </w:r>
      <w:r w:rsidR="00D23D16" w:rsidRPr="008879CB">
        <w:rPr>
          <w:bCs/>
          <w:iCs/>
          <w:sz w:val="22"/>
          <w:szCs w:val="22"/>
          <w:lang w:val="es-EC"/>
        </w:rPr>
        <w:t xml:space="preserve"> (USD/MWh, GWh)</w:t>
      </w:r>
    </w:p>
    <w:p w:rsidR="00D23D16" w:rsidRDefault="00D23D16" w:rsidP="00D23D16">
      <w:pPr>
        <w:pStyle w:val="Ttulo"/>
        <w:spacing w:before="120" w:after="120" w:line="480" w:lineRule="auto"/>
        <w:ind w:left="360" w:hanging="360"/>
        <w:rPr>
          <w:bCs/>
          <w:iCs/>
          <w:sz w:val="22"/>
          <w:szCs w:val="22"/>
          <w:lang w:val="es-EC"/>
        </w:rPr>
      </w:pPr>
    </w:p>
    <w:p w:rsidR="00D23D16" w:rsidRPr="008879CB" w:rsidRDefault="00D23D16" w:rsidP="00D23D16">
      <w:pPr>
        <w:pStyle w:val="Ttulo"/>
        <w:spacing w:line="480" w:lineRule="auto"/>
        <w:jc w:val="both"/>
        <w:rPr>
          <w:b w:val="0"/>
          <w:bCs/>
          <w:iCs/>
          <w:sz w:val="22"/>
          <w:szCs w:val="22"/>
          <w:lang w:val="es-EC"/>
        </w:rPr>
      </w:pPr>
      <w:r>
        <w:rPr>
          <w:b w:val="0"/>
          <w:bCs/>
          <w:iCs/>
          <w:sz w:val="22"/>
          <w:szCs w:val="22"/>
          <w:lang w:val="es-EC"/>
        </w:rPr>
        <w:t xml:space="preserve">7.- </w:t>
      </w:r>
      <w:r w:rsidRPr="008879CB">
        <w:rPr>
          <w:b w:val="0"/>
          <w:bCs/>
          <w:iCs/>
          <w:sz w:val="22"/>
          <w:szCs w:val="22"/>
          <w:lang w:val="es-EC"/>
        </w:rPr>
        <w:t xml:space="preserve">Los </w:t>
      </w:r>
      <w:r w:rsidR="00C471D0">
        <w:rPr>
          <w:b w:val="0"/>
          <w:bCs/>
          <w:iCs/>
          <w:sz w:val="22"/>
          <w:szCs w:val="22"/>
          <w:lang w:val="es-EC"/>
        </w:rPr>
        <w:t xml:space="preserve">resultados de los cálculos obtenidos en este trabajo, se realizaron en base a las Regulaciones y procedimientos del CONELEC, y en base a ellos se obtuvieron finalmente los ingresos netos facturados, lo cual se muestra en el </w:t>
      </w:r>
      <w:r w:rsidR="00415A1E">
        <w:rPr>
          <w:b w:val="0"/>
          <w:bCs/>
          <w:iCs/>
          <w:sz w:val="22"/>
          <w:szCs w:val="22"/>
          <w:lang w:val="es-EC"/>
        </w:rPr>
        <w:t>Gráfico No. 30</w:t>
      </w:r>
      <w:r w:rsidR="00C471D0">
        <w:rPr>
          <w:b w:val="0"/>
          <w:bCs/>
          <w:iCs/>
          <w:sz w:val="22"/>
          <w:szCs w:val="22"/>
          <w:lang w:val="es-EC"/>
        </w:rPr>
        <w:t>, así como también s</w:t>
      </w:r>
      <w:r w:rsidR="00B94E8A">
        <w:rPr>
          <w:b w:val="0"/>
          <w:bCs/>
          <w:iCs/>
          <w:sz w:val="22"/>
          <w:szCs w:val="22"/>
          <w:lang w:val="es-EC"/>
        </w:rPr>
        <w:t>e muestra el comportamiento de é</w:t>
      </w:r>
      <w:r w:rsidR="00C471D0">
        <w:rPr>
          <w:b w:val="0"/>
          <w:bCs/>
          <w:iCs/>
          <w:sz w:val="22"/>
          <w:szCs w:val="22"/>
          <w:lang w:val="es-EC"/>
        </w:rPr>
        <w:t>stos ingresos.</w:t>
      </w:r>
    </w:p>
    <w:p w:rsidR="00D23D16"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Default="00D23D16" w:rsidP="00D23D16">
      <w:pPr>
        <w:pStyle w:val="Ttulo"/>
        <w:spacing w:before="120" w:after="120" w:line="480" w:lineRule="auto"/>
        <w:jc w:val="both"/>
        <w:rPr>
          <w:b w:val="0"/>
          <w:bCs/>
          <w:iCs/>
          <w:sz w:val="22"/>
          <w:szCs w:val="22"/>
          <w:lang w:val="es-EC"/>
        </w:rPr>
      </w:pPr>
    </w:p>
    <w:p w:rsidR="00415A1E" w:rsidRDefault="00415A1E" w:rsidP="00D23D16">
      <w:pPr>
        <w:pStyle w:val="Ttulo"/>
        <w:spacing w:before="120" w:after="120" w:line="480" w:lineRule="auto"/>
        <w:jc w:val="both"/>
        <w:rPr>
          <w:b w:val="0"/>
          <w:bCs/>
          <w:iCs/>
          <w:sz w:val="22"/>
          <w:szCs w:val="22"/>
          <w:lang w:val="es-EC"/>
        </w:rPr>
      </w:pPr>
    </w:p>
    <w:p w:rsidR="002747B3" w:rsidRDefault="002747B3" w:rsidP="00D23D16">
      <w:pPr>
        <w:pStyle w:val="Ttulo"/>
        <w:spacing w:before="120" w:after="120" w:line="480" w:lineRule="auto"/>
        <w:jc w:val="both"/>
        <w:rPr>
          <w:b w:val="0"/>
          <w:bCs/>
          <w:iCs/>
          <w:sz w:val="22"/>
          <w:szCs w:val="22"/>
          <w:lang w:val="es-EC"/>
        </w:rPr>
      </w:pPr>
    </w:p>
    <w:p w:rsidR="00415A1E" w:rsidRPr="008879CB" w:rsidRDefault="00415A1E" w:rsidP="00D23D16">
      <w:pPr>
        <w:pStyle w:val="Ttulo"/>
        <w:spacing w:before="120" w:after="120" w:line="480" w:lineRule="auto"/>
        <w:jc w:val="both"/>
        <w:rPr>
          <w:b w:val="0"/>
          <w:bCs/>
          <w:iCs/>
          <w:sz w:val="22"/>
          <w:szCs w:val="22"/>
          <w:lang w:val="es-EC"/>
        </w:rPr>
      </w:pPr>
    </w:p>
    <w:p w:rsidR="00D23D16" w:rsidRPr="008879CB" w:rsidRDefault="005E7E4A" w:rsidP="00D23D16">
      <w:pPr>
        <w:pStyle w:val="Ttulo"/>
        <w:spacing w:line="480" w:lineRule="auto"/>
        <w:rPr>
          <w:bCs/>
          <w:iCs/>
          <w:sz w:val="22"/>
          <w:szCs w:val="22"/>
          <w:lang w:val="es-EC"/>
        </w:rPr>
      </w:pPr>
      <w:r>
        <w:rPr>
          <w:bCs/>
          <w:iCs/>
          <w:sz w:val="22"/>
          <w:szCs w:val="22"/>
          <w:lang w:val="es-EC"/>
        </w:rPr>
        <w:lastRenderedPageBreak/>
        <w:t>GRÁFICO</w:t>
      </w:r>
      <w:r w:rsidR="00415A1E">
        <w:rPr>
          <w:bCs/>
          <w:iCs/>
          <w:sz w:val="22"/>
          <w:szCs w:val="22"/>
          <w:lang w:val="es-EC"/>
        </w:rPr>
        <w:t xml:space="preserve"> No. 30</w:t>
      </w:r>
    </w:p>
    <w:p w:rsidR="00D23D16" w:rsidRPr="008879CB" w:rsidRDefault="00D23D16" w:rsidP="00D23D16">
      <w:pPr>
        <w:pStyle w:val="Ttulo"/>
        <w:spacing w:line="480" w:lineRule="auto"/>
        <w:rPr>
          <w:bCs/>
          <w:iCs/>
          <w:sz w:val="22"/>
          <w:szCs w:val="22"/>
          <w:lang w:val="es-EC"/>
        </w:rPr>
      </w:pPr>
      <w:r w:rsidRPr="008879CB">
        <w:rPr>
          <w:bCs/>
          <w:iCs/>
          <w:sz w:val="22"/>
          <w:szCs w:val="22"/>
          <w:lang w:val="es-EC"/>
        </w:rPr>
        <w:t>INGRESOS NETOS FACTURADOS (USD MM, %)</w:t>
      </w:r>
    </w:p>
    <w:p w:rsidR="00D23D16" w:rsidRPr="008879CB" w:rsidRDefault="00D23D16" w:rsidP="00D23D16">
      <w:pPr>
        <w:pStyle w:val="Ttulo"/>
        <w:spacing w:before="120" w:after="120" w:line="480" w:lineRule="auto"/>
        <w:jc w:val="both"/>
        <w:rPr>
          <w:b w:val="0"/>
          <w:bCs/>
          <w:iCs/>
          <w:sz w:val="22"/>
          <w:szCs w:val="22"/>
          <w:lang w:val="es-EC"/>
        </w:rPr>
      </w:pPr>
      <w:r w:rsidRPr="008879CB">
        <w:rPr>
          <w:b w:val="0"/>
          <w:noProof/>
          <w:sz w:val="22"/>
          <w:szCs w:val="22"/>
        </w:rPr>
        <w:pict>
          <v:group id="_x0000_s1103" style="position:absolute;left:0;text-align:left;margin-left:5.5pt;margin-top:12.4pt;width:401.5pt;height:209pt;z-index:251674624" coordorigin="1977,10472" coordsize="8820,3780">
            <v:shape id="_x0000_s1104" type="#_x0000_t75" style="position:absolute;left:1977;top:10487;width:4774;height:3726">
              <v:imagedata r:id="rId86" o:title=""/>
            </v:shape>
            <v:shape id="_x0000_s1105" type="#_x0000_t75" style="position:absolute;left:6217;top:10472;width:4580;height:3780">
              <v:imagedata r:id="rId87" o:title=""/>
            </v:shape>
          </v:group>
        </w:pict>
      </w: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Ttulo"/>
        <w:spacing w:before="120" w:after="120" w:line="480" w:lineRule="auto"/>
        <w:jc w:val="both"/>
        <w:rPr>
          <w:b w:val="0"/>
          <w:bCs/>
          <w:iCs/>
          <w:sz w:val="22"/>
          <w:szCs w:val="22"/>
          <w:lang w:val="es-EC"/>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Pr="008879CB" w:rsidRDefault="00D23D16" w:rsidP="00D23D16">
      <w:pPr>
        <w:pStyle w:val="Estilo1"/>
        <w:numPr>
          <w:ilvl w:val="0"/>
          <w:numId w:val="0"/>
        </w:numPr>
        <w:tabs>
          <w:tab w:val="left" w:pos="360"/>
        </w:tabs>
        <w:spacing w:line="480" w:lineRule="auto"/>
        <w:rPr>
          <w:b/>
          <w:sz w:val="22"/>
          <w:szCs w:val="22"/>
        </w:rPr>
      </w:pPr>
    </w:p>
    <w:p w:rsidR="00D23D16" w:rsidRDefault="00B96967" w:rsidP="00D3317B">
      <w:pPr>
        <w:pStyle w:val="Estilo1"/>
        <w:numPr>
          <w:ilvl w:val="0"/>
          <w:numId w:val="0"/>
        </w:numPr>
        <w:tabs>
          <w:tab w:val="left" w:pos="360"/>
        </w:tabs>
        <w:jc w:val="center"/>
        <w:rPr>
          <w:b/>
          <w:spacing w:val="40"/>
          <w:position w:val="4"/>
          <w:sz w:val="22"/>
          <w:szCs w:val="22"/>
        </w:rPr>
      </w:pPr>
      <w:r>
        <w:rPr>
          <w:b/>
          <w:spacing w:val="40"/>
          <w:position w:val="4"/>
          <w:sz w:val="22"/>
          <w:szCs w:val="22"/>
        </w:rPr>
        <w:lastRenderedPageBreak/>
        <w:t>RECOMENDACIONES</w:t>
      </w:r>
    </w:p>
    <w:p w:rsidR="00D3317B" w:rsidRDefault="00D3317B" w:rsidP="00D3317B">
      <w:pPr>
        <w:pStyle w:val="Estilo1"/>
        <w:numPr>
          <w:ilvl w:val="0"/>
          <w:numId w:val="0"/>
        </w:numPr>
        <w:tabs>
          <w:tab w:val="left" w:pos="360"/>
        </w:tabs>
        <w:jc w:val="center"/>
        <w:rPr>
          <w:b/>
          <w:spacing w:val="40"/>
          <w:position w:val="4"/>
          <w:sz w:val="22"/>
          <w:szCs w:val="22"/>
        </w:rPr>
      </w:pPr>
    </w:p>
    <w:p w:rsidR="00D3317B" w:rsidRDefault="00D3317B" w:rsidP="00D3317B">
      <w:pPr>
        <w:pStyle w:val="Estilo1"/>
        <w:numPr>
          <w:ilvl w:val="0"/>
          <w:numId w:val="0"/>
        </w:numPr>
        <w:tabs>
          <w:tab w:val="left" w:pos="360"/>
        </w:tabs>
        <w:jc w:val="center"/>
        <w:rPr>
          <w:b/>
          <w:spacing w:val="40"/>
          <w:position w:val="4"/>
          <w:sz w:val="22"/>
          <w:szCs w:val="22"/>
        </w:rPr>
      </w:pPr>
    </w:p>
    <w:p w:rsidR="00D23D16" w:rsidRDefault="00D23D16" w:rsidP="00D23D16">
      <w:pPr>
        <w:pStyle w:val="Estilo1"/>
        <w:numPr>
          <w:ilvl w:val="0"/>
          <w:numId w:val="0"/>
        </w:numPr>
        <w:tabs>
          <w:tab w:val="left" w:pos="360"/>
        </w:tabs>
        <w:rPr>
          <w:b/>
          <w:spacing w:val="40"/>
          <w:position w:val="4"/>
          <w:sz w:val="22"/>
          <w:szCs w:val="22"/>
        </w:rPr>
      </w:pPr>
    </w:p>
    <w:p w:rsidR="00D23D16" w:rsidRPr="00183DF1" w:rsidRDefault="00D23D16" w:rsidP="00D23D16">
      <w:pPr>
        <w:pStyle w:val="Estilo1"/>
        <w:numPr>
          <w:ilvl w:val="0"/>
          <w:numId w:val="0"/>
        </w:numPr>
        <w:tabs>
          <w:tab w:val="left" w:pos="360"/>
        </w:tabs>
        <w:rPr>
          <w:b/>
          <w:spacing w:val="40"/>
          <w:position w:val="4"/>
          <w:sz w:val="22"/>
          <w:szCs w:val="22"/>
        </w:rPr>
      </w:pPr>
    </w:p>
    <w:p w:rsidR="00D23D16" w:rsidRDefault="00D23D16" w:rsidP="00D23D16">
      <w:pPr>
        <w:ind w:left="0" w:firstLine="0"/>
        <w:jc w:val="both"/>
        <w:rPr>
          <w:rFonts w:ascii="Times New Roman" w:eastAsia="Times New Roman" w:hAnsi="Times New Roman"/>
          <w:lang w:eastAsia="es-ES"/>
        </w:rPr>
      </w:pPr>
      <w:r w:rsidRPr="005F3366">
        <w:rPr>
          <w:rFonts w:ascii="Times New Roman" w:eastAsia="Times New Roman" w:hAnsi="Times New Roman"/>
          <w:lang w:eastAsia="es-ES"/>
        </w:rPr>
        <w:t xml:space="preserve">1.- Si bien las Regulaciones y procedimientos del CONELEC son la base fundamental para </w:t>
      </w:r>
      <w:r w:rsidR="00193DEE">
        <w:rPr>
          <w:rFonts w:ascii="Times New Roman" w:eastAsia="Times New Roman" w:hAnsi="Times New Roman"/>
          <w:lang w:eastAsia="es-ES"/>
        </w:rPr>
        <w:t xml:space="preserve">la </w:t>
      </w:r>
      <w:r w:rsidRPr="005F3366">
        <w:rPr>
          <w:rFonts w:ascii="Times New Roman" w:eastAsia="Times New Roman" w:hAnsi="Times New Roman"/>
          <w:lang w:eastAsia="es-ES"/>
        </w:rPr>
        <w:t>realiza</w:t>
      </w:r>
      <w:r w:rsidR="009877D0">
        <w:rPr>
          <w:rFonts w:ascii="Times New Roman" w:eastAsia="Times New Roman" w:hAnsi="Times New Roman"/>
          <w:lang w:eastAsia="es-ES"/>
        </w:rPr>
        <w:t>ción de</w:t>
      </w:r>
      <w:r w:rsidRPr="005F3366">
        <w:rPr>
          <w:rFonts w:ascii="Times New Roman" w:eastAsia="Times New Roman" w:hAnsi="Times New Roman"/>
          <w:lang w:eastAsia="es-ES"/>
        </w:rPr>
        <w:t xml:space="preserve"> los cálculos de las transacciones en el MEM</w:t>
      </w:r>
      <w:r w:rsidR="009877D0">
        <w:rPr>
          <w:rFonts w:ascii="Times New Roman" w:eastAsia="Times New Roman" w:hAnsi="Times New Roman"/>
          <w:lang w:eastAsia="es-ES"/>
        </w:rPr>
        <w:t xml:space="preserve"> </w:t>
      </w:r>
      <w:r w:rsidR="007D1172">
        <w:rPr>
          <w:rFonts w:ascii="Times New Roman" w:eastAsia="Times New Roman" w:hAnsi="Times New Roman"/>
          <w:lang w:eastAsia="es-ES"/>
        </w:rPr>
        <w:t>del</w:t>
      </w:r>
      <w:r w:rsidR="009877D0">
        <w:rPr>
          <w:rFonts w:ascii="Times New Roman" w:eastAsia="Times New Roman" w:hAnsi="Times New Roman"/>
          <w:lang w:eastAsia="es-ES"/>
        </w:rPr>
        <w:t xml:space="preserve"> año de an</w:t>
      </w:r>
      <w:r w:rsidR="00193DEE">
        <w:rPr>
          <w:rFonts w:ascii="Times New Roman" w:eastAsia="Times New Roman" w:hAnsi="Times New Roman"/>
          <w:lang w:eastAsia="es-ES"/>
        </w:rPr>
        <w:t>á</w:t>
      </w:r>
      <w:r w:rsidR="009877D0">
        <w:rPr>
          <w:rFonts w:ascii="Times New Roman" w:eastAsia="Times New Roman" w:hAnsi="Times New Roman"/>
          <w:lang w:eastAsia="es-ES"/>
        </w:rPr>
        <w:t xml:space="preserve">lisis que se </w:t>
      </w:r>
      <w:r w:rsidR="00193DEE">
        <w:rPr>
          <w:rFonts w:ascii="Times New Roman" w:eastAsia="Times New Roman" w:hAnsi="Times New Roman"/>
          <w:lang w:eastAsia="es-ES"/>
        </w:rPr>
        <w:t>presentaron en est</w:t>
      </w:r>
      <w:r w:rsidR="009A4B67">
        <w:rPr>
          <w:rFonts w:ascii="Times New Roman" w:eastAsia="Times New Roman" w:hAnsi="Times New Roman"/>
          <w:lang w:eastAsia="es-ES"/>
        </w:rPr>
        <w:t>a tesis</w:t>
      </w:r>
      <w:r w:rsidRPr="005F3366">
        <w:rPr>
          <w:rFonts w:ascii="Times New Roman" w:eastAsia="Times New Roman" w:hAnsi="Times New Roman"/>
          <w:lang w:eastAsia="es-ES"/>
        </w:rPr>
        <w:t>, se recomienda seguir la normativa vigente de la ley de Régimen del Sector Eléctrico y los Reglamentos relacionados vigentes</w:t>
      </w:r>
      <w:r w:rsidR="009877D0">
        <w:rPr>
          <w:rFonts w:ascii="Times New Roman" w:eastAsia="Times New Roman" w:hAnsi="Times New Roman"/>
          <w:lang w:eastAsia="es-ES"/>
        </w:rPr>
        <w:t>.</w:t>
      </w:r>
    </w:p>
    <w:p w:rsidR="00D3317B" w:rsidRDefault="00D3317B" w:rsidP="00D23D16">
      <w:pPr>
        <w:ind w:left="0" w:firstLine="0"/>
        <w:jc w:val="both"/>
        <w:rPr>
          <w:rFonts w:ascii="Times New Roman" w:eastAsia="Times New Roman" w:hAnsi="Times New Roman"/>
          <w:lang w:eastAsia="es-ES"/>
        </w:rPr>
      </w:pPr>
    </w:p>
    <w:p w:rsidR="00D23D16" w:rsidRDefault="00D23D16" w:rsidP="00D23D16">
      <w:pPr>
        <w:ind w:left="0" w:firstLine="0"/>
        <w:jc w:val="both"/>
        <w:rPr>
          <w:rFonts w:ascii="Times New Roman" w:eastAsia="Times New Roman" w:hAnsi="Times New Roman"/>
          <w:lang w:eastAsia="es-ES"/>
        </w:rPr>
      </w:pPr>
      <w:r w:rsidRPr="005F3366">
        <w:rPr>
          <w:rFonts w:ascii="Times New Roman" w:eastAsia="Times New Roman" w:hAnsi="Times New Roman"/>
          <w:lang w:eastAsia="es-ES"/>
        </w:rPr>
        <w:t xml:space="preserve">2.- </w:t>
      </w:r>
      <w:r w:rsidR="007D1172">
        <w:rPr>
          <w:rFonts w:ascii="Times New Roman" w:eastAsia="Times New Roman" w:hAnsi="Times New Roman"/>
          <w:lang w:eastAsia="es-ES"/>
        </w:rPr>
        <w:t>S</w:t>
      </w:r>
      <w:r w:rsidR="002243B5">
        <w:rPr>
          <w:rFonts w:ascii="Times New Roman" w:eastAsia="Times New Roman" w:hAnsi="Times New Roman"/>
          <w:lang w:eastAsia="es-ES"/>
        </w:rPr>
        <w:t xml:space="preserve">e recomienda </w:t>
      </w:r>
      <w:r w:rsidR="006516FC">
        <w:rPr>
          <w:rFonts w:ascii="Times New Roman" w:eastAsia="Times New Roman" w:hAnsi="Times New Roman"/>
          <w:lang w:eastAsia="es-ES"/>
        </w:rPr>
        <w:t>seguir el procedimiento</w:t>
      </w:r>
      <w:r w:rsidR="009A4B67">
        <w:rPr>
          <w:rFonts w:ascii="Times New Roman" w:eastAsia="Times New Roman" w:hAnsi="Times New Roman"/>
          <w:lang w:eastAsia="es-ES"/>
        </w:rPr>
        <w:t xml:space="preserve"> explicado en el capitulo 4</w:t>
      </w:r>
      <w:r w:rsidR="006516FC">
        <w:rPr>
          <w:rFonts w:ascii="Times New Roman" w:eastAsia="Times New Roman" w:hAnsi="Times New Roman"/>
          <w:lang w:eastAsia="es-ES"/>
        </w:rPr>
        <w:t xml:space="preserve"> </w:t>
      </w:r>
      <w:r w:rsidR="009A4B67">
        <w:rPr>
          <w:rFonts w:ascii="Times New Roman" w:eastAsia="Times New Roman" w:hAnsi="Times New Roman"/>
          <w:lang w:eastAsia="es-ES"/>
        </w:rPr>
        <w:t>para obtener los datos horarios de los medidores de</w:t>
      </w:r>
      <w:r w:rsidR="00597A25">
        <w:rPr>
          <w:rFonts w:ascii="Times New Roman" w:eastAsia="Times New Roman" w:hAnsi="Times New Roman"/>
          <w:lang w:eastAsia="es-ES"/>
        </w:rPr>
        <w:t xml:space="preserve"> </w:t>
      </w:r>
      <w:r w:rsidR="007D1172">
        <w:rPr>
          <w:rFonts w:ascii="Times New Roman" w:eastAsia="Times New Roman" w:hAnsi="Times New Roman"/>
          <w:lang w:eastAsia="es-ES"/>
        </w:rPr>
        <w:t>energía, que son la base para realizar el reparto de energía</w:t>
      </w:r>
      <w:r w:rsidR="00EC71FA">
        <w:rPr>
          <w:rFonts w:ascii="Times New Roman" w:eastAsia="Times New Roman" w:hAnsi="Times New Roman"/>
          <w:lang w:eastAsia="es-ES"/>
        </w:rPr>
        <w:t xml:space="preserve">, la cual es </w:t>
      </w:r>
      <w:r w:rsidR="007D1172">
        <w:rPr>
          <w:rFonts w:ascii="Times New Roman" w:eastAsia="Times New Roman" w:hAnsi="Times New Roman"/>
          <w:lang w:eastAsia="es-ES"/>
        </w:rPr>
        <w:t>independiente de las condiciones que tenga el mercado eléctrico.</w:t>
      </w:r>
    </w:p>
    <w:p w:rsidR="0009757D" w:rsidRDefault="0009757D" w:rsidP="00D23D16">
      <w:pPr>
        <w:ind w:left="0" w:firstLine="0"/>
        <w:jc w:val="both"/>
        <w:rPr>
          <w:rFonts w:ascii="Times New Roman" w:eastAsia="Times New Roman" w:hAnsi="Times New Roman"/>
          <w:lang w:eastAsia="es-ES"/>
        </w:rPr>
      </w:pPr>
    </w:p>
    <w:p w:rsidR="0009757D" w:rsidRDefault="0009757D" w:rsidP="00D23D16">
      <w:pPr>
        <w:ind w:left="0" w:firstLine="0"/>
        <w:jc w:val="both"/>
        <w:rPr>
          <w:rFonts w:ascii="Times New Roman" w:eastAsia="Times New Roman" w:hAnsi="Times New Roman"/>
          <w:lang w:eastAsia="es-ES"/>
        </w:rPr>
      </w:pPr>
    </w:p>
    <w:p w:rsidR="00576076" w:rsidRDefault="00576076" w:rsidP="00D23D16">
      <w:pPr>
        <w:ind w:left="0" w:firstLine="0"/>
        <w:jc w:val="both"/>
        <w:rPr>
          <w:rFonts w:ascii="Times New Roman" w:eastAsia="Times New Roman" w:hAnsi="Times New Roman"/>
          <w:lang w:eastAsia="es-ES"/>
        </w:rPr>
      </w:pPr>
    </w:p>
    <w:p w:rsidR="00576076" w:rsidRDefault="00576076" w:rsidP="00D23D16">
      <w:pPr>
        <w:ind w:left="0" w:firstLine="0"/>
        <w:jc w:val="both"/>
        <w:rPr>
          <w:rFonts w:ascii="Times New Roman" w:eastAsia="Times New Roman" w:hAnsi="Times New Roman"/>
          <w:lang w:eastAsia="es-ES"/>
        </w:rPr>
      </w:pPr>
    </w:p>
    <w:p w:rsidR="008D4009" w:rsidRDefault="008D4009"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D23D16">
      <w:pPr>
        <w:ind w:left="0" w:firstLine="0"/>
        <w:jc w:val="both"/>
        <w:rPr>
          <w:rFonts w:ascii="Times New Roman" w:eastAsia="Times New Roman" w:hAnsi="Times New Roman"/>
          <w:lang w:eastAsia="es-ES"/>
        </w:rPr>
      </w:pPr>
    </w:p>
    <w:p w:rsidR="00A10E2D" w:rsidRDefault="00A10E2D" w:rsidP="00482818">
      <w:pPr>
        <w:ind w:left="0" w:firstLine="0"/>
        <w:jc w:val="center"/>
        <w:rPr>
          <w:rFonts w:ascii="Times New Roman" w:hAnsi="Times New Roman"/>
          <w:b/>
          <w:spacing w:val="40"/>
          <w:position w:val="4"/>
          <w:sz w:val="32"/>
          <w:szCs w:val="32"/>
        </w:rPr>
        <w:sectPr w:rsidR="00A10E2D" w:rsidSect="00C91B1F">
          <w:pgSz w:w="11906" w:h="16838"/>
          <w:pgMar w:top="2268" w:right="1361" w:bottom="2268" w:left="2268" w:header="709" w:footer="709" w:gutter="0"/>
          <w:cols w:space="708"/>
          <w:titlePg/>
          <w:docGrid w:linePitch="360"/>
        </w:sectPr>
      </w:pPr>
    </w:p>
    <w:p w:rsidR="00E354F7" w:rsidRDefault="00E354F7" w:rsidP="00E354F7">
      <w:pPr>
        <w:tabs>
          <w:tab w:val="left" w:pos="3060"/>
          <w:tab w:val="left" w:pos="14570"/>
        </w:tabs>
        <w:ind w:left="180" w:right="-190"/>
        <w:jc w:val="center"/>
        <w:rPr>
          <w:rFonts w:ascii="Times New Roman" w:hAnsi="Times New Roman"/>
          <w:b/>
          <w:sz w:val="36"/>
          <w:szCs w:val="36"/>
        </w:rPr>
      </w:pPr>
      <w:bookmarkStart w:id="1" w:name="OLE_LINK1"/>
    </w:p>
    <w:p w:rsidR="00E354F7"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outlineLvl w:val="0"/>
        <w:rPr>
          <w:rFonts w:ascii="Times New Roman" w:hAnsi="Times New Roman"/>
          <w:b/>
          <w:sz w:val="36"/>
          <w:szCs w:val="36"/>
        </w:rPr>
      </w:pPr>
    </w:p>
    <w:p w:rsidR="00E354F7" w:rsidRPr="0039386E" w:rsidRDefault="00E354F7" w:rsidP="00E354F7">
      <w:pPr>
        <w:tabs>
          <w:tab w:val="left" w:pos="3060"/>
          <w:tab w:val="left" w:pos="14570"/>
        </w:tabs>
        <w:ind w:left="180" w:right="-190"/>
        <w:jc w:val="center"/>
        <w:outlineLvl w:val="0"/>
        <w:rPr>
          <w:rFonts w:ascii="Times New Roman" w:hAnsi="Times New Roman"/>
          <w:b/>
          <w:sz w:val="36"/>
          <w:szCs w:val="36"/>
        </w:rPr>
      </w:pPr>
      <w:r>
        <w:rPr>
          <w:rFonts w:ascii="Times New Roman" w:hAnsi="Times New Roman"/>
          <w:b/>
          <w:sz w:val="36"/>
          <w:szCs w:val="36"/>
        </w:rPr>
        <w:t xml:space="preserve">    </w:t>
      </w:r>
      <w:r w:rsidRPr="0039386E">
        <w:rPr>
          <w:rFonts w:ascii="Times New Roman" w:hAnsi="Times New Roman"/>
          <w:b/>
          <w:sz w:val="36"/>
          <w:szCs w:val="36"/>
        </w:rPr>
        <w:t>ANEXO A:</w:t>
      </w:r>
    </w:p>
    <w:p w:rsidR="00E354F7" w:rsidRPr="0039386E" w:rsidRDefault="00E354F7" w:rsidP="00E354F7">
      <w:pPr>
        <w:pStyle w:val="Estilo1"/>
        <w:numPr>
          <w:ilvl w:val="0"/>
          <w:numId w:val="0"/>
        </w:numPr>
        <w:tabs>
          <w:tab w:val="left" w:pos="14570"/>
        </w:tabs>
        <w:ind w:left="180" w:right="-190"/>
        <w:jc w:val="center"/>
        <w:outlineLvl w:val="0"/>
        <w:rPr>
          <w:b/>
          <w:sz w:val="36"/>
          <w:szCs w:val="36"/>
        </w:rPr>
      </w:pPr>
      <w:r w:rsidRPr="0039386E">
        <w:rPr>
          <w:b/>
          <w:sz w:val="36"/>
          <w:szCs w:val="36"/>
        </w:rPr>
        <w:t>UNIDAD TV2</w:t>
      </w: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outlineLvl w:val="0"/>
        <w:rPr>
          <w:b/>
          <w:sz w:val="20"/>
          <w:szCs w:val="20"/>
        </w:rPr>
      </w:pPr>
      <w:r w:rsidRPr="0039386E">
        <w:rPr>
          <w:b/>
          <w:sz w:val="20"/>
          <w:szCs w:val="20"/>
        </w:rPr>
        <w:lastRenderedPageBreak/>
        <w:t>CUADRO No. A1</w:t>
      </w: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t>DATOS DE ENERGÍA  BRUTA (Kwh.)</w:t>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D94D97" w:rsidP="00B5797B">
      <w:pPr>
        <w:tabs>
          <w:tab w:val="left" w:pos="3060"/>
          <w:tab w:val="left" w:pos="14570"/>
        </w:tabs>
        <w:ind w:left="180" w:right="-190" w:hanging="70"/>
        <w:jc w:val="center"/>
        <w:rPr>
          <w:rFonts w:ascii="Times New Roman" w:hAnsi="Times New Roman"/>
          <w:b/>
          <w:sz w:val="20"/>
          <w:szCs w:val="20"/>
        </w:rPr>
      </w:pPr>
      <w:r>
        <w:rPr>
          <w:rFonts w:ascii="Times New Roman" w:hAnsi="Times New Roman"/>
          <w:b/>
          <w:noProof/>
          <w:sz w:val="20"/>
          <w:szCs w:val="20"/>
          <w:lang w:eastAsia="es-ES"/>
        </w:rPr>
        <w:drawing>
          <wp:inline distT="0" distB="0" distL="0" distR="0">
            <wp:extent cx="9153525" cy="44672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srcRect/>
                    <a:stretch>
                      <a:fillRect/>
                    </a:stretch>
                  </pic:blipFill>
                  <pic:spPr bwMode="auto">
                    <a:xfrm>
                      <a:off x="0" y="0"/>
                      <a:ext cx="9153525" cy="4467225"/>
                    </a:xfrm>
                    <a:prstGeom prst="rect">
                      <a:avLst/>
                    </a:prstGeom>
                    <a:noFill/>
                    <a:ln w="9525">
                      <a:noFill/>
                      <a:miter lim="800000"/>
                      <a:headEnd/>
                      <a:tailEnd/>
                    </a:ln>
                  </pic:spPr>
                </pic:pic>
              </a:graphicData>
            </a:graphic>
          </wp:inline>
        </w:drawing>
      </w:r>
    </w:p>
    <w:p w:rsidR="00E354F7" w:rsidRPr="0039386E" w:rsidRDefault="00E354F7" w:rsidP="00E354F7">
      <w:pPr>
        <w:tabs>
          <w:tab w:val="left" w:pos="3060"/>
          <w:tab w:val="left" w:pos="14570"/>
        </w:tabs>
        <w:ind w:left="180" w:right="-190"/>
        <w:jc w:val="center"/>
        <w:outlineLvl w:val="0"/>
        <w:rPr>
          <w:rFonts w:ascii="Times New Roman" w:hAnsi="Times New Roman"/>
          <w:sz w:val="16"/>
          <w:szCs w:val="16"/>
        </w:rPr>
      </w:pPr>
      <w:r>
        <w:rPr>
          <w:rFonts w:ascii="Times New Roman" w:hAnsi="Times New Roman"/>
          <w:sz w:val="16"/>
          <w:szCs w:val="16"/>
        </w:rPr>
        <w:t xml:space="preserve">                                                                                                                                                                                                                                                                                                   </w:t>
      </w:r>
      <w:r w:rsidRPr="0039386E">
        <w:rPr>
          <w:rFonts w:ascii="Times New Roman" w:hAnsi="Times New Roman"/>
          <w:sz w:val="16"/>
          <w:szCs w:val="16"/>
        </w:rPr>
        <w:t xml:space="preserve"> FUENTE: MEDIDORES DE ENERGÍA</w:t>
      </w: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lastRenderedPageBreak/>
        <w:t>CUADRO No. A2</w:t>
      </w: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t>DATOS DE ENERGÍA NETA (Kwh.)</w:t>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D94D97" w:rsidP="00B5797B">
      <w:pPr>
        <w:tabs>
          <w:tab w:val="left" w:pos="360"/>
          <w:tab w:val="left" w:pos="3060"/>
          <w:tab w:val="left" w:pos="14570"/>
        </w:tabs>
        <w:ind w:left="180" w:right="-190" w:hanging="70"/>
        <w:jc w:val="center"/>
        <w:rPr>
          <w:rFonts w:ascii="Times New Roman" w:hAnsi="Times New Roman"/>
          <w:b/>
          <w:sz w:val="20"/>
          <w:szCs w:val="20"/>
        </w:rPr>
      </w:pPr>
      <w:r>
        <w:rPr>
          <w:rFonts w:ascii="Times New Roman" w:hAnsi="Times New Roman"/>
          <w:b/>
          <w:noProof/>
          <w:sz w:val="20"/>
          <w:szCs w:val="20"/>
          <w:lang w:eastAsia="es-ES"/>
        </w:rPr>
        <w:drawing>
          <wp:inline distT="0" distB="0" distL="0" distR="0">
            <wp:extent cx="9134475" cy="466725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srcRect/>
                    <a:stretch>
                      <a:fillRect/>
                    </a:stretch>
                  </pic:blipFill>
                  <pic:spPr bwMode="auto">
                    <a:xfrm>
                      <a:off x="0" y="0"/>
                      <a:ext cx="9134475" cy="46672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ENERGÍA  DE AUXILIARES (Kwh.)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53525" cy="48196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srcRect/>
                    <a:stretch>
                      <a:fillRect/>
                    </a:stretch>
                  </pic:blipFill>
                  <pic:spPr bwMode="auto">
                    <a:xfrm>
                      <a:off x="0" y="0"/>
                      <a:ext cx="9153525" cy="4819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A4</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FACTOR DE NODO DE </w:t>
      </w:r>
      <w:smartTag w:uri="urn:schemas-microsoft-com:office:smarttags" w:element="PersonName">
        <w:smartTagPr>
          <w:attr w:name="ProductID" w:val="LA UNIDAD TV"/>
        </w:smartTagPr>
        <w:r w:rsidRPr="0039386E">
          <w:rPr>
            <w:b/>
            <w:sz w:val="20"/>
            <w:szCs w:val="20"/>
          </w:rPr>
          <w:t>LA UNIDAD TV</w:t>
        </w:r>
      </w:smartTag>
      <w:r w:rsidRPr="0039386E">
        <w:rPr>
          <w:b/>
          <w:sz w:val="20"/>
          <w:szCs w:val="20"/>
        </w:rPr>
        <w:t>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tabs>
          <w:tab w:val="left" w:pos="360"/>
          <w:tab w:val="left" w:pos="3060"/>
          <w:tab w:val="left" w:pos="14570"/>
        </w:tabs>
        <w:ind w:left="180" w:right="-190"/>
        <w:jc w:val="center"/>
        <w:rPr>
          <w:rFonts w:ascii="Times New Roman" w:hAnsi="Times New Roman"/>
          <w:b/>
          <w:sz w:val="20"/>
          <w:szCs w:val="20"/>
        </w:rPr>
      </w:pPr>
      <w:r>
        <w:rPr>
          <w:rFonts w:ascii="Times New Roman" w:hAnsi="Times New Roman"/>
          <w:b/>
          <w:noProof/>
          <w:sz w:val="20"/>
          <w:szCs w:val="20"/>
          <w:lang w:eastAsia="es-ES"/>
        </w:rPr>
        <w:drawing>
          <wp:inline distT="0" distB="0" distL="0" distR="0">
            <wp:extent cx="9201150" cy="43624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a:srcRect/>
                    <a:stretch>
                      <a:fillRect/>
                    </a:stretch>
                  </pic:blipFill>
                  <pic:spPr bwMode="auto">
                    <a:xfrm>
                      <a:off x="0" y="0"/>
                      <a:ext cx="9201150" cy="4362450"/>
                    </a:xfrm>
                    <a:prstGeom prst="rect">
                      <a:avLst/>
                    </a:prstGeom>
                    <a:noFill/>
                    <a:ln w="9525">
                      <a:noFill/>
                      <a:miter lim="800000"/>
                      <a:headEnd/>
                      <a:tailEnd/>
                    </a:ln>
                  </pic:spPr>
                </pic:pic>
              </a:graphicData>
            </a:graphic>
          </wp:inline>
        </w:drawing>
      </w:r>
    </w:p>
    <w:p w:rsidR="00E354F7" w:rsidRPr="0039386E" w:rsidRDefault="00F20719" w:rsidP="00F20719">
      <w:pPr>
        <w:tabs>
          <w:tab w:val="left" w:pos="360"/>
          <w:tab w:val="left" w:pos="3060"/>
          <w:tab w:val="left" w:pos="14570"/>
        </w:tabs>
        <w:ind w:left="181" w:right="-193"/>
        <w:jc w:val="center"/>
        <w:outlineLvl w:val="0"/>
        <w:rPr>
          <w:rFonts w:ascii="Times New Roman" w:hAnsi="Times New Roman"/>
          <w:sz w:val="16"/>
          <w:szCs w:val="16"/>
        </w:rPr>
      </w:pPr>
      <w:r>
        <w:rPr>
          <w:rFonts w:ascii="Times New Roman" w:hAnsi="Times New Roman"/>
          <w:sz w:val="16"/>
          <w:szCs w:val="16"/>
        </w:rPr>
        <w:t xml:space="preserve">                                                                                                                                                                                                                                                                                              </w:t>
      </w:r>
      <w:r w:rsidR="00E354F7" w:rsidRPr="0039386E">
        <w:rPr>
          <w:rFonts w:ascii="Times New Roman" w:hAnsi="Times New Roman"/>
          <w:sz w:val="16"/>
          <w:szCs w:val="16"/>
        </w:rPr>
        <w:t xml:space="preserve">                                          FUENTE: CENACE</w:t>
      </w:r>
    </w:p>
    <w:p w:rsidR="00F20719" w:rsidRDefault="00F20719"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A5</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PRECIO DE ENERGÍA EN BARRA DE MERCADO  (cUSD/Kwh.)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tabs>
          <w:tab w:val="left" w:pos="360"/>
          <w:tab w:val="left" w:pos="3060"/>
          <w:tab w:val="left" w:pos="14570"/>
        </w:tabs>
        <w:ind w:left="180" w:right="-190"/>
        <w:jc w:val="center"/>
        <w:rPr>
          <w:rFonts w:ascii="Times New Roman" w:hAnsi="Times New Roman"/>
          <w:b/>
          <w:sz w:val="20"/>
          <w:szCs w:val="20"/>
        </w:rPr>
      </w:pPr>
      <w:r>
        <w:rPr>
          <w:rFonts w:ascii="Times New Roman" w:hAnsi="Times New Roman"/>
          <w:b/>
          <w:noProof/>
          <w:sz w:val="20"/>
          <w:szCs w:val="20"/>
          <w:lang w:eastAsia="es-ES"/>
        </w:rPr>
        <w:drawing>
          <wp:inline distT="0" distB="0" distL="0" distR="0">
            <wp:extent cx="9001125" cy="435292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a:srcRect/>
                    <a:stretch>
                      <a:fillRect/>
                    </a:stretch>
                  </pic:blipFill>
                  <pic:spPr bwMode="auto">
                    <a:xfrm>
                      <a:off x="0" y="0"/>
                      <a:ext cx="9001125" cy="4352925"/>
                    </a:xfrm>
                    <a:prstGeom prst="rect">
                      <a:avLst/>
                    </a:prstGeom>
                    <a:noFill/>
                    <a:ln w="9525">
                      <a:noFill/>
                      <a:miter lim="800000"/>
                      <a:headEnd/>
                      <a:tailEnd/>
                    </a:ln>
                  </pic:spPr>
                </pic:pic>
              </a:graphicData>
            </a:graphic>
          </wp:inline>
        </w:drawing>
      </w:r>
    </w:p>
    <w:p w:rsidR="00E354F7" w:rsidRPr="0039386E" w:rsidRDefault="00F20719" w:rsidP="00F20719">
      <w:pPr>
        <w:tabs>
          <w:tab w:val="left" w:pos="360"/>
          <w:tab w:val="left" w:pos="3060"/>
          <w:tab w:val="left" w:pos="14570"/>
        </w:tabs>
        <w:ind w:left="180" w:right="-190"/>
        <w:jc w:val="center"/>
        <w:outlineLvl w:val="0"/>
        <w:rPr>
          <w:rFonts w:ascii="Times New Roman" w:hAnsi="Times New Roman"/>
          <w:sz w:val="16"/>
          <w:szCs w:val="16"/>
        </w:rPr>
      </w:pPr>
      <w:r>
        <w:rPr>
          <w:rFonts w:ascii="Times New Roman" w:hAnsi="Times New Roman"/>
          <w:sz w:val="16"/>
          <w:szCs w:val="16"/>
        </w:rPr>
        <w:t xml:space="preserve">                                                                                                                                                                                                                                                                                                                                   </w:t>
      </w:r>
      <w:r w:rsidR="00E354F7" w:rsidRPr="0039386E">
        <w:rPr>
          <w:rFonts w:ascii="Times New Roman" w:hAnsi="Times New Roman"/>
          <w:sz w:val="16"/>
          <w:szCs w:val="16"/>
        </w:rPr>
        <w:t>FUENTE: CENACE</w:t>
      </w:r>
    </w:p>
    <w:p w:rsidR="00B5797B" w:rsidRDefault="00B5797B"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A6</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ENERGÍA NETA TV2 Y TV3 (Kwh.)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2400300" cy="41148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a:srcRect/>
                    <a:stretch>
                      <a:fillRect/>
                    </a:stretch>
                  </pic:blipFill>
                  <pic:spPr bwMode="auto">
                    <a:xfrm>
                      <a:off x="0" y="0"/>
                      <a:ext cx="2400300" cy="41148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16"/>
          <w:szCs w:val="16"/>
        </w:rPr>
      </w:pPr>
      <w:r w:rsidRPr="0039386E">
        <w:rPr>
          <w:b/>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FUENTE: UNIDADES DE GENERACIÓN</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A7</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DEMANDA DE ENERGÍA DE LAS EMPRESAS DISTRIBUIDORAS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53525" cy="470535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a:srcRect/>
                    <a:stretch>
                      <a:fillRect/>
                    </a:stretch>
                  </pic:blipFill>
                  <pic:spPr bwMode="auto">
                    <a:xfrm>
                      <a:off x="0" y="0"/>
                      <a:ext cx="9153525"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right"/>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right"/>
        <w:outlineLvl w:val="0"/>
        <w:rPr>
          <w:sz w:val="20"/>
          <w:szCs w:val="20"/>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A8</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ENERGÍA NETA DE </w:t>
      </w:r>
      <w:smartTag w:uri="urn:schemas-microsoft-com:office:smarttags" w:element="PersonName">
        <w:smartTagPr>
          <w:attr w:name="ProductID" w:val="LA UNIDAD TV"/>
        </w:smartTagPr>
        <w:r w:rsidRPr="0039386E">
          <w:rPr>
            <w:b/>
            <w:sz w:val="20"/>
            <w:szCs w:val="20"/>
          </w:rPr>
          <w:t>LA UNIDAD TV</w:t>
        </w:r>
      </w:smartTag>
      <w:r w:rsidRPr="0039386E">
        <w:rPr>
          <w:b/>
          <w:sz w:val="20"/>
          <w:szCs w:val="20"/>
        </w:rPr>
        <w:t xml:space="preserve">2 CON RESPECTO AL TOTAL DE </w:t>
      </w:r>
      <w:smartTag w:uri="urn:schemas-microsoft-com:office:smarttags" w:element="PersonName">
        <w:smartTagPr>
          <w:attr w:name="ProductID" w:val="LA DEMANDA DE"/>
        </w:smartTagPr>
        <w:r w:rsidRPr="0039386E">
          <w:rPr>
            <w:b/>
            <w:sz w:val="20"/>
            <w:szCs w:val="20"/>
          </w:rPr>
          <w:t>LA DEMANDA DE</w:t>
        </w:r>
      </w:smartTag>
      <w:r w:rsidRPr="0039386E">
        <w:rPr>
          <w:b/>
          <w:sz w:val="20"/>
          <w:szCs w:val="20"/>
        </w:rPr>
        <w:t xml:space="preserve"> CADA UNA DE LAS DISTRIBUIDORAS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24950" cy="48196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srcRect/>
                    <a:stretch>
                      <a:fillRect/>
                    </a:stretch>
                  </pic:blipFill>
                  <pic:spPr bwMode="auto">
                    <a:xfrm>
                      <a:off x="0" y="0"/>
                      <a:ext cx="9124950" cy="4819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A9</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LIMITE HORARIO DE CADA UNA DE LAS DISTRIBUIDORAS DE GENERACION</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34475" cy="470535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a:srcRect/>
                    <a:stretch>
                      <a:fillRect/>
                    </a:stretch>
                  </pic:blipFill>
                  <pic:spPr bwMode="auto">
                    <a:xfrm>
                      <a:off x="0" y="0"/>
                      <a:ext cx="9134475"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right"/>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right"/>
        <w:outlineLvl w:val="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A10</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ENERGÍA DE </w:t>
      </w:r>
      <w:smartTag w:uri="urn:schemas-microsoft-com:office:smarttags" w:element="PersonName">
        <w:smartTagPr>
          <w:attr w:name="ProductID" w:val="LA UNIDAD TV"/>
        </w:smartTagPr>
        <w:smartTag w:uri="urn:schemas-microsoft-com:office:smarttags" w:element="PersonName">
          <w:smartTagPr>
            <w:attr w:name="ProductID" w:val="LA UNIDAD"/>
          </w:smartTagPr>
          <w:r w:rsidRPr="0039386E">
            <w:rPr>
              <w:b/>
              <w:sz w:val="20"/>
              <w:szCs w:val="20"/>
            </w:rPr>
            <w:t>LA UNIDAD</w:t>
          </w:r>
        </w:smartTag>
        <w:r w:rsidRPr="0039386E">
          <w:rPr>
            <w:b/>
            <w:sz w:val="20"/>
            <w:szCs w:val="20"/>
          </w:rPr>
          <w:t xml:space="preserve"> TV</w:t>
        </w:r>
      </w:smartTag>
      <w:r w:rsidRPr="0039386E">
        <w:rPr>
          <w:b/>
          <w:sz w:val="20"/>
          <w:szCs w:val="20"/>
        </w:rPr>
        <w:t>2 ENTREGADA A CONTRATOS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DIA 3 DE DICIEMBRE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24950" cy="478155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a:srcRect/>
                    <a:stretch>
                      <a:fillRect/>
                    </a:stretch>
                  </pic:blipFill>
                  <pic:spPr bwMode="auto">
                    <a:xfrm>
                      <a:off x="0" y="0"/>
                      <a:ext cx="9124950" cy="47815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A11</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ENERGÍA DE </w:t>
      </w:r>
      <w:smartTag w:uri="urn:schemas-microsoft-com:office:smarttags" w:element="PersonName">
        <w:smartTagPr>
          <w:attr w:name="ProductID" w:val="LA UNIDAD TV"/>
        </w:smartTagPr>
        <w:smartTag w:uri="urn:schemas-microsoft-com:office:smarttags" w:element="PersonName">
          <w:smartTagPr>
            <w:attr w:name="ProductID" w:val="LA UNIDAD"/>
          </w:smartTagPr>
          <w:r w:rsidRPr="0039386E">
            <w:rPr>
              <w:b/>
              <w:sz w:val="20"/>
              <w:szCs w:val="20"/>
            </w:rPr>
            <w:t>LA UNIDAD</w:t>
          </w:r>
        </w:smartTag>
        <w:r w:rsidRPr="0039386E">
          <w:rPr>
            <w:b/>
            <w:sz w:val="20"/>
            <w:szCs w:val="20"/>
          </w:rPr>
          <w:t xml:space="preserve"> TV</w:t>
        </w:r>
      </w:smartTag>
      <w:r w:rsidRPr="0039386E">
        <w:rPr>
          <w:b/>
          <w:sz w:val="20"/>
          <w:szCs w:val="20"/>
        </w:rPr>
        <w:t>2 ENTREGADA A CONTRATOS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MES DE DICIEMBRE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91625" cy="4752975"/>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srcRect/>
                    <a:stretch>
                      <a:fillRect/>
                    </a:stretch>
                  </pic:blipFill>
                  <pic:spPr bwMode="auto">
                    <a:xfrm>
                      <a:off x="0" y="0"/>
                      <a:ext cx="9191625" cy="47529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ENERGÍA ENTREGADA A CONTRATOS POR DIA Y HORA MENSUAL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05900" cy="49053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srcRect/>
                    <a:stretch>
                      <a:fillRect/>
                    </a:stretch>
                  </pic:blipFill>
                  <pic:spPr bwMode="auto">
                    <a:xfrm>
                      <a:off x="0" y="0"/>
                      <a:ext cx="9105900" cy="49053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VENTA DE CONTRATOS DE </w:t>
      </w:r>
      <w:smartTag w:uri="urn:schemas-microsoft-com:office:smarttags" w:element="PersonName">
        <w:smartTagPr>
          <w:attr w:name="ProductID" w:val="LA UNIDAD TV"/>
        </w:smartTagPr>
        <w:smartTag w:uri="urn:schemas-microsoft-com:office:smarttags" w:element="PersonName">
          <w:smartTagPr>
            <w:attr w:name="ProductID" w:val="LA UNIDAD"/>
          </w:smartTagPr>
          <w:r w:rsidRPr="0039386E">
            <w:rPr>
              <w:b/>
              <w:sz w:val="20"/>
              <w:szCs w:val="20"/>
            </w:rPr>
            <w:t>LA UNIDAD</w:t>
          </w:r>
        </w:smartTag>
        <w:r w:rsidRPr="0039386E">
          <w:rPr>
            <w:b/>
            <w:sz w:val="20"/>
            <w:szCs w:val="20"/>
          </w:rPr>
          <w:t xml:space="preserve"> TV</w:t>
        </w:r>
      </w:smartTag>
      <w:r w:rsidRPr="0039386E">
        <w:rPr>
          <w:b/>
          <w:sz w:val="20"/>
          <w:szCs w:val="20"/>
        </w:rPr>
        <w:t>2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44000" cy="48196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a:srcRect/>
                    <a:stretch>
                      <a:fillRect/>
                    </a:stretch>
                  </pic:blipFill>
                  <pic:spPr bwMode="auto">
                    <a:xfrm>
                      <a:off x="0" y="0"/>
                      <a:ext cx="9144000" cy="4819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A14</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VENTA MENSUAL DE ENERGÍA EN EL MERCADO DE CONTRATOS</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3228975" cy="467677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1"/>
                    <a:srcRect/>
                    <a:stretch>
                      <a:fillRect/>
                    </a:stretch>
                  </pic:blipFill>
                  <pic:spPr bwMode="auto">
                    <a:xfrm>
                      <a:off x="0" y="0"/>
                      <a:ext cx="3228975" cy="46767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A15</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ENERGÍA EN EL MERCADO OCASIONAL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9144000" cy="47053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2"/>
                    <a:srcRect/>
                    <a:stretch>
                      <a:fillRect/>
                    </a:stretch>
                  </pic:blipFill>
                  <pic:spPr bwMode="auto">
                    <a:xfrm>
                      <a:off x="0" y="0"/>
                      <a:ext cx="9144000"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A16</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VENTAS DE ENERGÍA EN EL MERCADO OCASIONAL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5467350" cy="457200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srcRect/>
                    <a:stretch>
                      <a:fillRect/>
                    </a:stretch>
                  </pic:blipFill>
                  <pic:spPr bwMode="auto">
                    <a:xfrm>
                      <a:off x="0" y="0"/>
                      <a:ext cx="5467350" cy="45720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A17</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VENTA MENSUAL DE ENERGÍA EN EL MERCADO OCASIONAL (SPOT)</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2514600" cy="46863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4"/>
                    <a:srcRect/>
                    <a:stretch>
                      <a:fillRect/>
                    </a:stretch>
                  </pic:blipFill>
                  <pic:spPr bwMode="auto">
                    <a:xfrm>
                      <a:off x="0" y="0"/>
                      <a:ext cx="2514600" cy="46863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A18</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POTENCIA </w:t>
      </w:r>
      <w:r w:rsidR="0042102D" w:rsidRPr="0039386E">
        <w:rPr>
          <w:b/>
          <w:sz w:val="20"/>
          <w:szCs w:val="20"/>
        </w:rPr>
        <w:t>MÁXIMA</w:t>
      </w:r>
      <w:r w:rsidRPr="0039386E">
        <w:rPr>
          <w:b/>
          <w:sz w:val="20"/>
          <w:szCs w:val="20"/>
        </w:rPr>
        <w:t xml:space="preserve"> Y POTENCIA </w:t>
      </w:r>
      <w:r w:rsidR="0042102D" w:rsidRPr="0039386E">
        <w:rPr>
          <w:b/>
          <w:sz w:val="20"/>
          <w:szCs w:val="20"/>
        </w:rPr>
        <w:t>MÍNIMA</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096375" cy="4705350"/>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a:srcRect/>
                    <a:stretch>
                      <a:fillRect/>
                    </a:stretch>
                  </pic:blipFill>
                  <pic:spPr bwMode="auto">
                    <a:xfrm>
                      <a:off x="0" y="0"/>
                      <a:ext cx="9096375"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outlineLvl w:val="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A19</w:t>
      </w:r>
    </w:p>
    <w:p w:rsidR="00E354F7" w:rsidRPr="0039386E" w:rsidRDefault="0042102D" w:rsidP="00E354F7">
      <w:pPr>
        <w:pStyle w:val="Estilo1"/>
        <w:numPr>
          <w:ilvl w:val="0"/>
          <w:numId w:val="0"/>
        </w:numPr>
        <w:tabs>
          <w:tab w:val="left" w:pos="360"/>
          <w:tab w:val="left" w:pos="14570"/>
        </w:tabs>
        <w:ind w:left="180" w:right="-190"/>
        <w:jc w:val="center"/>
        <w:rPr>
          <w:b/>
          <w:sz w:val="20"/>
          <w:szCs w:val="20"/>
        </w:rPr>
      </w:pPr>
      <w:r w:rsidRPr="0039386E">
        <w:rPr>
          <w:b/>
          <w:sz w:val="20"/>
          <w:szCs w:val="20"/>
        </w:rPr>
        <w:t>CALIFICACIÓN</w:t>
      </w:r>
      <w:r w:rsidR="00E354F7" w:rsidRPr="0039386E">
        <w:rPr>
          <w:b/>
          <w:sz w:val="20"/>
          <w:szCs w:val="20"/>
        </w:rPr>
        <w:t xml:space="preserve"> DE UNIDADES</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24950" cy="4705350"/>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6"/>
                    <a:srcRect/>
                    <a:stretch>
                      <a:fillRect/>
                    </a:stretch>
                  </pic:blipFill>
                  <pic:spPr bwMode="auto">
                    <a:xfrm>
                      <a:off x="0" y="0"/>
                      <a:ext cx="9124950"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outlineLvl w:val="0"/>
        <w:rPr>
          <w:b/>
          <w:sz w:val="20"/>
          <w:szCs w:val="20"/>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A20</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COSTOS VARIABLES (USD/Kwh.)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91625" cy="4705350"/>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7"/>
                    <a:srcRect/>
                    <a:stretch>
                      <a:fillRect/>
                    </a:stretch>
                  </pic:blipFill>
                  <pic:spPr bwMode="auto">
                    <a:xfrm>
                      <a:off x="0" y="0"/>
                      <a:ext cx="9191625"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A21</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INGRESO POR </w:t>
      </w:r>
      <w:r w:rsidR="0042102D" w:rsidRPr="0039386E">
        <w:rPr>
          <w:b/>
          <w:sz w:val="20"/>
          <w:szCs w:val="20"/>
        </w:rPr>
        <w:t>GENERACIÓN</w:t>
      </w:r>
      <w:r w:rsidRPr="0039386E">
        <w:rPr>
          <w:b/>
          <w:sz w:val="20"/>
          <w:szCs w:val="20"/>
        </w:rPr>
        <w:t xml:space="preserve"> OBLIGADA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220200" cy="49149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8"/>
                    <a:srcRect/>
                    <a:stretch>
                      <a:fillRect/>
                    </a:stretch>
                  </pic:blipFill>
                  <pic:spPr bwMode="auto">
                    <a:xfrm>
                      <a:off x="0" y="0"/>
                      <a:ext cx="9220200" cy="49149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INGRESO POR </w:t>
      </w:r>
      <w:r w:rsidR="0042102D" w:rsidRPr="0039386E">
        <w:rPr>
          <w:b/>
          <w:sz w:val="20"/>
          <w:szCs w:val="20"/>
        </w:rPr>
        <w:t>GENERACIÓN</w:t>
      </w:r>
      <w:r w:rsidRPr="0039386E">
        <w:rPr>
          <w:b/>
          <w:sz w:val="20"/>
          <w:szCs w:val="20"/>
        </w:rPr>
        <w:t xml:space="preserve"> FORZADA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360" w:right="-190"/>
        <w:jc w:val="center"/>
        <w:rPr>
          <w:b/>
          <w:sz w:val="20"/>
          <w:szCs w:val="20"/>
        </w:rPr>
      </w:pPr>
      <w:r>
        <w:rPr>
          <w:b/>
          <w:noProof/>
          <w:sz w:val="20"/>
          <w:szCs w:val="20"/>
        </w:rPr>
        <w:drawing>
          <wp:inline distT="0" distB="0" distL="0" distR="0">
            <wp:extent cx="9201150" cy="49339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srcRect/>
                    <a:stretch>
                      <a:fillRect/>
                    </a:stretch>
                  </pic:blipFill>
                  <pic:spPr bwMode="auto">
                    <a:xfrm>
                      <a:off x="0" y="0"/>
                      <a:ext cx="9201150" cy="49339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ENERGÍA EN EL MERCADO OCASIONAL</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LIQUIDACION VERSION 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82100" cy="39909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a:srcRect/>
                    <a:stretch>
                      <a:fillRect/>
                    </a:stretch>
                  </pic:blipFill>
                  <pic:spPr bwMode="auto">
                    <a:xfrm>
                      <a:off x="0" y="0"/>
                      <a:ext cx="9182100" cy="39909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A24</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GALONES DE COMBUSTIBLE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91625" cy="4800600"/>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a:srcRect/>
                    <a:stretch>
                      <a:fillRect/>
                    </a:stretch>
                  </pic:blipFill>
                  <pic:spPr bwMode="auto">
                    <a:xfrm>
                      <a:off x="0" y="0"/>
                      <a:ext cx="9191625" cy="48006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A25</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GALONES EN EL MERCADO OCASIONAL</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91625" cy="367665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srcRect/>
                    <a:stretch>
                      <a:fillRect/>
                    </a:stretch>
                  </pic:blipFill>
                  <pic:spPr bwMode="auto">
                    <a:xfrm>
                      <a:off x="0" y="0"/>
                      <a:ext cx="9191625" cy="3676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t>CUADRO No. A26</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PRECIO DE COMBUSTIBLE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44000" cy="6000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srcRect/>
                    <a:stretch>
                      <a:fillRect/>
                    </a:stretch>
                  </pic:blipFill>
                  <pic:spPr bwMode="auto">
                    <a:xfrm>
                      <a:off x="0" y="0"/>
                      <a:ext cx="9144000" cy="6000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A27</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IVA HORARIO DE COMBUSTIBLE (USD)</w:t>
      </w: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sz w:val="20"/>
          <w:szCs w:val="20"/>
        </w:rPr>
        <w:drawing>
          <wp:inline distT="0" distB="0" distL="0" distR="0">
            <wp:extent cx="9124950" cy="507682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a:srcRect/>
                    <a:stretch>
                      <a:fillRect/>
                    </a:stretch>
                  </pic:blipFill>
                  <pic:spPr bwMode="auto">
                    <a:xfrm>
                      <a:off x="0" y="0"/>
                      <a:ext cx="9124950" cy="50768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A28</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IVA MENSUAL DE COMBUSTIBLE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2438400" cy="460057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srcRect/>
                    <a:stretch>
                      <a:fillRect/>
                    </a:stretch>
                  </pic:blipFill>
                  <pic:spPr bwMode="auto">
                    <a:xfrm>
                      <a:off x="0" y="0"/>
                      <a:ext cx="2438400" cy="46005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A29</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INGRESO POR REGULACIÓN  PRIMARIA DE FRECUENCIA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1543050" cy="4705350"/>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srcRect/>
                    <a:stretch>
                      <a:fillRect/>
                    </a:stretch>
                  </pic:blipFill>
                  <pic:spPr bwMode="auto">
                    <a:xfrm>
                      <a:off x="0" y="0"/>
                      <a:ext cx="1543050" cy="47053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A30</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POTENCIA A REMUNERAR EN EL MO. (MW)</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3409950" cy="446722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a:srcRect/>
                    <a:stretch>
                      <a:fillRect/>
                    </a:stretch>
                  </pic:blipFill>
                  <pic:spPr bwMode="auto">
                    <a:xfrm>
                      <a:off x="0" y="0"/>
                      <a:ext cx="3409950" cy="44672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w:t>
      </w: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A31</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COMPRA DE ENERGÍA AL MO. PARA CONSUMO DE AUXILIARES (Kwh.)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039225" cy="493395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srcRect/>
                    <a:stretch>
                      <a:fillRect/>
                    </a:stretch>
                  </pic:blipFill>
                  <pic:spPr bwMode="auto">
                    <a:xfrm>
                      <a:off x="0" y="0"/>
                      <a:ext cx="9039225" cy="49339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COMPRA DE AUXILIARES AL MERCADO OCASIONAL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b/>
          <w:noProof/>
          <w:sz w:val="20"/>
          <w:szCs w:val="20"/>
        </w:rPr>
        <w:drawing>
          <wp:inline distT="0" distB="0" distL="0" distR="0">
            <wp:extent cx="9163050" cy="48196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a:srcRect/>
                    <a:stretch>
                      <a:fillRect/>
                    </a:stretch>
                  </pic:blipFill>
                  <pic:spPr bwMode="auto">
                    <a:xfrm>
                      <a:off x="0" y="0"/>
                      <a:ext cx="9163050" cy="4819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COMPRA DE AUXILIARES EN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ANUAL</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2343150" cy="349567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a:srcRect/>
                    <a:stretch>
                      <a:fillRect/>
                    </a:stretch>
                  </pic:blipFill>
                  <pic:spPr bwMode="auto">
                    <a:xfrm>
                      <a:off x="0" y="0"/>
                      <a:ext cx="2343150" cy="34956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A34</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GENERACIÓN OBLIGADA.</w:t>
      </w:r>
    </w:p>
    <w:p w:rsidR="00E354F7" w:rsidRPr="0039386E" w:rsidRDefault="00D94D97" w:rsidP="00E354F7">
      <w:pPr>
        <w:tabs>
          <w:tab w:val="left" w:pos="360"/>
          <w:tab w:val="left" w:pos="14570"/>
        </w:tabs>
        <w:ind w:left="180" w:right="-190"/>
        <w:jc w:val="center"/>
        <w:rPr>
          <w:rFonts w:ascii="Times New Roman" w:hAnsi="Times New Roman"/>
          <w:b/>
          <w:sz w:val="16"/>
          <w:szCs w:val="16"/>
        </w:rPr>
      </w:pPr>
      <w:r>
        <w:rPr>
          <w:rFonts w:ascii="Times New Roman" w:hAnsi="Times New Roman"/>
          <w:noProof/>
          <w:lang w:eastAsia="es-ES"/>
        </w:rPr>
        <w:drawing>
          <wp:inline distT="0" distB="0" distL="0" distR="0">
            <wp:extent cx="4181475" cy="456247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srcRect/>
                    <a:stretch>
                      <a:fillRect/>
                    </a:stretch>
                  </pic:blipFill>
                  <pic:spPr bwMode="auto">
                    <a:xfrm>
                      <a:off x="0" y="0"/>
                      <a:ext cx="4181475" cy="4562475"/>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outlineLvl w:val="0"/>
        <w:rPr>
          <w:rFonts w:ascii="Times New Roman" w:hAnsi="Times New Roman"/>
          <w:sz w:val="16"/>
          <w:szCs w:val="16"/>
        </w:rPr>
      </w:pPr>
      <w:r w:rsidRPr="0039386E">
        <w:rPr>
          <w:rFonts w:ascii="Times New Roman" w:hAnsi="Times New Roman"/>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A35</w:t>
      </w:r>
    </w:p>
    <w:p w:rsidR="00E354F7"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GENERACION FORZADA</w:t>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2314575" cy="4505325"/>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srcRect/>
                    <a:stretch>
                      <a:fillRect/>
                    </a:stretch>
                  </pic:blipFill>
                  <pic:spPr bwMode="auto">
                    <a:xfrm>
                      <a:off x="0" y="0"/>
                      <a:ext cx="2314575" cy="4505325"/>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outlineLvl w:val="0"/>
        <w:rPr>
          <w:rFonts w:ascii="Times New Roman" w:hAnsi="Times New Roman"/>
        </w:rPr>
      </w:pPr>
      <w:r w:rsidRPr="0039386E">
        <w:rPr>
          <w:rFonts w:ascii="Times New Roman" w:hAnsi="Times New Roman"/>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A36</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 xml:space="preserve">REGULACIÓN PRIMARIA DE </w:t>
      </w:r>
      <w:r w:rsidR="00B5797B">
        <w:rPr>
          <w:rFonts w:ascii="Times New Roman" w:hAnsi="Times New Roman"/>
          <w:b/>
          <w:sz w:val="20"/>
          <w:szCs w:val="20"/>
        </w:rPr>
        <w:t>F</w:t>
      </w:r>
      <w:r w:rsidRPr="0039386E">
        <w:rPr>
          <w:rFonts w:ascii="Times New Roman" w:hAnsi="Times New Roman"/>
          <w:b/>
          <w:sz w:val="20"/>
          <w:szCs w:val="20"/>
        </w:rPr>
        <w:t>RECUENCIA</w:t>
      </w:r>
    </w:p>
    <w:p w:rsidR="00E354F7" w:rsidRPr="0039386E" w:rsidRDefault="00D94D97" w:rsidP="00E354F7">
      <w:pPr>
        <w:tabs>
          <w:tab w:val="left" w:pos="360"/>
          <w:tab w:val="left" w:pos="14570"/>
        </w:tabs>
        <w:ind w:left="180" w:right="-190"/>
        <w:jc w:val="center"/>
        <w:rPr>
          <w:rFonts w:ascii="Times New Roman" w:hAnsi="Times New Roman"/>
          <w:b/>
          <w:sz w:val="20"/>
          <w:szCs w:val="20"/>
        </w:rPr>
      </w:pPr>
      <w:r>
        <w:rPr>
          <w:rFonts w:ascii="Times New Roman" w:hAnsi="Times New Roman"/>
          <w:noProof/>
          <w:lang w:eastAsia="es-ES"/>
        </w:rPr>
        <w:drawing>
          <wp:inline distT="0" distB="0" distL="0" distR="0">
            <wp:extent cx="1409700" cy="4352925"/>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srcRect/>
                    <a:stretch>
                      <a:fillRect/>
                    </a:stretch>
                  </pic:blipFill>
                  <pic:spPr bwMode="auto">
                    <a:xfrm>
                      <a:off x="0" y="0"/>
                      <a:ext cx="1409700" cy="4352925"/>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outlineLvl w:val="0"/>
        <w:rPr>
          <w:rFonts w:ascii="Times New Roman" w:hAnsi="Times New Roman"/>
          <w:sz w:val="16"/>
          <w:szCs w:val="16"/>
        </w:rPr>
      </w:pPr>
      <w:r w:rsidRPr="0039386E">
        <w:rPr>
          <w:rFonts w:ascii="Times New Roman" w:hAnsi="Times New Roman"/>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A37</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RECONOCIMIENTO POR IVA DE COMBUSTIBLE</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EGRESO</w:t>
      </w:r>
    </w:p>
    <w:p w:rsidR="00E354F7" w:rsidRPr="0039386E" w:rsidRDefault="00D94D97" w:rsidP="00E354F7">
      <w:pPr>
        <w:tabs>
          <w:tab w:val="left" w:pos="360"/>
          <w:tab w:val="left" w:pos="14570"/>
        </w:tabs>
        <w:ind w:left="180" w:right="-190"/>
        <w:jc w:val="center"/>
        <w:rPr>
          <w:rFonts w:ascii="Times New Roman" w:hAnsi="Times New Roman"/>
          <w:b/>
          <w:sz w:val="20"/>
          <w:szCs w:val="20"/>
        </w:rPr>
      </w:pPr>
      <w:r>
        <w:rPr>
          <w:rFonts w:ascii="Times New Roman" w:hAnsi="Times New Roman"/>
          <w:noProof/>
          <w:lang w:eastAsia="es-ES"/>
        </w:rPr>
        <w:drawing>
          <wp:inline distT="0" distB="0" distL="0" distR="0">
            <wp:extent cx="3971925" cy="120015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srcRect/>
                    <a:stretch>
                      <a:fillRect/>
                    </a:stretch>
                  </pic:blipFill>
                  <pic:spPr bwMode="auto">
                    <a:xfrm>
                      <a:off x="0" y="0"/>
                      <a:ext cx="3971925" cy="1200150"/>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rPr>
          <w:rFonts w:ascii="Times New Roman" w:hAnsi="Times New Roman"/>
          <w:sz w:val="16"/>
          <w:szCs w:val="16"/>
        </w:rPr>
      </w:pPr>
      <w:r w:rsidRPr="0039386E">
        <w:rPr>
          <w:rFonts w:ascii="Times New Roman" w:hAnsi="Times New Roman"/>
          <w:sz w:val="16"/>
          <w:szCs w:val="16"/>
        </w:rPr>
        <w:t xml:space="preserve">                                                                                                                          FUENTE: CENACE</w:t>
      </w: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t>CUADRO No. A38</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CARGOS POR INTERCONEXIÓN CON COLOMBIA</w:t>
      </w:r>
    </w:p>
    <w:p w:rsidR="00E354F7" w:rsidRPr="0039386E" w:rsidRDefault="00E354F7" w:rsidP="00E354F7">
      <w:pPr>
        <w:tabs>
          <w:tab w:val="left" w:pos="360"/>
          <w:tab w:val="left" w:pos="14570"/>
        </w:tabs>
        <w:ind w:left="180" w:right="-190"/>
        <w:jc w:val="center"/>
        <w:rPr>
          <w:rFonts w:ascii="Times New Roman" w:hAnsi="Times New Roman"/>
          <w:b/>
          <w:sz w:val="20"/>
          <w:szCs w:val="20"/>
        </w:rPr>
      </w:pPr>
    </w:p>
    <w:p w:rsidR="00E354F7" w:rsidRPr="0039386E" w:rsidRDefault="00D94D97" w:rsidP="00E354F7">
      <w:pPr>
        <w:tabs>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3981450" cy="676275"/>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srcRect/>
                    <a:stretch>
                      <a:fillRect/>
                    </a:stretch>
                  </pic:blipFill>
                  <pic:spPr bwMode="auto">
                    <a:xfrm>
                      <a:off x="0" y="0"/>
                      <a:ext cx="3981450" cy="676275"/>
                    </a:xfrm>
                    <a:prstGeom prst="rect">
                      <a:avLst/>
                    </a:prstGeom>
                    <a:noFill/>
                    <a:ln w="9525">
                      <a:noFill/>
                      <a:miter lim="800000"/>
                      <a:headEnd/>
                      <a:tailEnd/>
                    </a:ln>
                  </pic:spPr>
                </pic:pic>
              </a:graphicData>
            </a:graphic>
          </wp:inline>
        </w:drawing>
      </w:r>
    </w:p>
    <w:p w:rsidR="00E354F7" w:rsidRPr="0039386E" w:rsidRDefault="00E354F7" w:rsidP="00E354F7">
      <w:pPr>
        <w:tabs>
          <w:tab w:val="left" w:pos="14570"/>
        </w:tabs>
        <w:ind w:left="180" w:right="-190"/>
        <w:jc w:val="center"/>
        <w:rPr>
          <w:rFonts w:ascii="Times New Roman" w:hAnsi="Times New Roman"/>
          <w:sz w:val="16"/>
          <w:szCs w:val="16"/>
        </w:rPr>
        <w:sectPr w:rsidR="00E354F7" w:rsidRPr="0039386E" w:rsidSect="007212DF">
          <w:headerReference w:type="default" r:id="rId126"/>
          <w:footerReference w:type="even" r:id="rId127"/>
          <w:footerReference w:type="default" r:id="rId128"/>
          <w:pgSz w:w="16838" w:h="11906" w:orient="landscape"/>
          <w:pgMar w:top="2268" w:right="1134" w:bottom="1134" w:left="1134" w:header="709" w:footer="709" w:gutter="0"/>
          <w:pgNumType w:start="150"/>
          <w:cols w:space="708"/>
          <w:titlePg/>
          <w:docGrid w:linePitch="360"/>
        </w:sectPr>
      </w:pPr>
      <w:r w:rsidRPr="0039386E">
        <w:rPr>
          <w:rFonts w:ascii="Times New Roman" w:hAnsi="Times New Roman"/>
          <w:sz w:val="16"/>
          <w:szCs w:val="16"/>
        </w:rPr>
        <w:t xml:space="preserve">                                                                                                                          FUENTE: CENACE</w:t>
      </w:r>
    </w:p>
    <w:p w:rsidR="00E354F7" w:rsidRPr="00405E0A" w:rsidRDefault="00E354F7" w:rsidP="00E354F7">
      <w:pPr>
        <w:tabs>
          <w:tab w:val="left" w:pos="3060"/>
          <w:tab w:val="left" w:pos="14570"/>
        </w:tabs>
        <w:ind w:left="180" w:right="-190"/>
        <w:jc w:val="center"/>
        <w:rPr>
          <w:rFonts w:ascii="Times New Roman" w:hAnsi="Times New Roman"/>
          <w:b/>
          <w:sz w:val="36"/>
          <w:szCs w:val="36"/>
        </w:rPr>
      </w:pPr>
    </w:p>
    <w:p w:rsidR="00E354F7" w:rsidRPr="00405E0A" w:rsidRDefault="00E354F7" w:rsidP="00E354F7">
      <w:pPr>
        <w:tabs>
          <w:tab w:val="left" w:pos="3060"/>
          <w:tab w:val="left" w:pos="14570"/>
        </w:tabs>
        <w:ind w:left="180" w:right="-190"/>
        <w:jc w:val="center"/>
        <w:rPr>
          <w:rFonts w:ascii="Times New Roman" w:hAnsi="Times New Roman"/>
          <w:b/>
          <w:sz w:val="36"/>
          <w:szCs w:val="36"/>
        </w:rPr>
      </w:pPr>
    </w:p>
    <w:p w:rsidR="00E354F7" w:rsidRDefault="00E354F7" w:rsidP="00E354F7">
      <w:pPr>
        <w:tabs>
          <w:tab w:val="left" w:pos="3060"/>
          <w:tab w:val="left" w:pos="14570"/>
        </w:tabs>
        <w:ind w:left="180" w:right="-190"/>
        <w:jc w:val="center"/>
        <w:rPr>
          <w:rFonts w:ascii="Times New Roman" w:hAnsi="Times New Roman"/>
          <w:b/>
          <w:sz w:val="36"/>
          <w:szCs w:val="36"/>
        </w:rPr>
      </w:pPr>
    </w:p>
    <w:p w:rsidR="00E354F7" w:rsidRPr="00405E0A" w:rsidRDefault="00405E0A" w:rsidP="00E354F7">
      <w:pPr>
        <w:tabs>
          <w:tab w:val="left" w:pos="3060"/>
          <w:tab w:val="left" w:pos="14570"/>
        </w:tabs>
        <w:ind w:left="180" w:right="-190"/>
        <w:jc w:val="center"/>
        <w:rPr>
          <w:rFonts w:ascii="Times New Roman" w:hAnsi="Times New Roman"/>
          <w:b/>
          <w:sz w:val="36"/>
          <w:szCs w:val="36"/>
        </w:rPr>
      </w:pPr>
      <w:r w:rsidRPr="00405E0A">
        <w:rPr>
          <w:rFonts w:ascii="Times New Roman" w:hAnsi="Times New Roman"/>
          <w:b/>
          <w:sz w:val="36"/>
          <w:szCs w:val="36"/>
        </w:rPr>
        <w:t xml:space="preserve">    </w:t>
      </w:r>
      <w:r w:rsidR="00E354F7" w:rsidRPr="00405E0A">
        <w:rPr>
          <w:rFonts w:ascii="Times New Roman" w:hAnsi="Times New Roman"/>
          <w:b/>
          <w:sz w:val="36"/>
          <w:szCs w:val="36"/>
        </w:rPr>
        <w:t>ANEXO B:</w:t>
      </w:r>
    </w:p>
    <w:p w:rsidR="00E354F7" w:rsidRPr="00405E0A" w:rsidRDefault="00E354F7" w:rsidP="00E354F7">
      <w:pPr>
        <w:pStyle w:val="Estilo1"/>
        <w:numPr>
          <w:ilvl w:val="0"/>
          <w:numId w:val="0"/>
        </w:numPr>
        <w:tabs>
          <w:tab w:val="left" w:pos="14570"/>
        </w:tabs>
        <w:ind w:left="180" w:right="-190"/>
        <w:jc w:val="center"/>
        <w:rPr>
          <w:b/>
          <w:sz w:val="36"/>
          <w:szCs w:val="36"/>
        </w:rPr>
      </w:pPr>
      <w:r w:rsidRPr="00405E0A">
        <w:rPr>
          <w:b/>
          <w:sz w:val="36"/>
          <w:szCs w:val="36"/>
        </w:rPr>
        <w:t>UNIDAD TV3</w:t>
      </w:r>
    </w:p>
    <w:p w:rsidR="00E354F7" w:rsidRPr="00405E0A" w:rsidRDefault="00E354F7" w:rsidP="00E354F7">
      <w:pPr>
        <w:tabs>
          <w:tab w:val="left" w:pos="14570"/>
        </w:tabs>
        <w:ind w:left="180" w:right="-190"/>
        <w:jc w:val="center"/>
        <w:rPr>
          <w:rFonts w:ascii="Times New Roman" w:hAnsi="Times New Roman"/>
          <w:sz w:val="36"/>
          <w:szCs w:val="36"/>
        </w:rPr>
      </w:pPr>
    </w:p>
    <w:p w:rsidR="00E354F7" w:rsidRPr="00405E0A" w:rsidRDefault="00E354F7" w:rsidP="00E354F7">
      <w:pPr>
        <w:tabs>
          <w:tab w:val="left" w:pos="14570"/>
        </w:tabs>
        <w:ind w:left="180" w:right="-190"/>
        <w:jc w:val="center"/>
        <w:rPr>
          <w:rFonts w:ascii="Times New Roman" w:hAnsi="Times New Roman"/>
          <w:sz w:val="36"/>
          <w:szCs w:val="36"/>
        </w:rPr>
      </w:pPr>
    </w:p>
    <w:p w:rsidR="00E354F7" w:rsidRPr="00405E0A" w:rsidRDefault="00E354F7" w:rsidP="00E354F7">
      <w:pPr>
        <w:tabs>
          <w:tab w:val="left" w:pos="14570"/>
        </w:tabs>
        <w:ind w:left="180" w:right="-190"/>
        <w:jc w:val="center"/>
        <w:rPr>
          <w:rFonts w:ascii="Times New Roman" w:hAnsi="Times New Roman"/>
          <w:sz w:val="36"/>
          <w:szCs w:val="36"/>
        </w:rPr>
      </w:pPr>
    </w:p>
    <w:p w:rsidR="00E354F7" w:rsidRPr="00405E0A" w:rsidRDefault="00E354F7" w:rsidP="00E354F7">
      <w:pPr>
        <w:tabs>
          <w:tab w:val="left" w:pos="14570"/>
        </w:tabs>
        <w:ind w:left="180" w:right="-190"/>
        <w:jc w:val="center"/>
        <w:rPr>
          <w:rFonts w:ascii="Times New Roman" w:hAnsi="Times New Roman"/>
          <w:sz w:val="36"/>
          <w:szCs w:val="36"/>
        </w:rPr>
      </w:pPr>
    </w:p>
    <w:p w:rsidR="00E354F7" w:rsidRPr="00405E0A" w:rsidRDefault="00E354F7" w:rsidP="00E354F7">
      <w:pPr>
        <w:tabs>
          <w:tab w:val="left" w:pos="14570"/>
        </w:tabs>
        <w:ind w:left="180" w:right="-190"/>
        <w:jc w:val="center"/>
        <w:rPr>
          <w:rFonts w:ascii="Times New Roman" w:hAnsi="Times New Roman"/>
          <w:sz w:val="36"/>
          <w:szCs w:val="36"/>
        </w:rPr>
      </w:pPr>
    </w:p>
    <w:p w:rsidR="00E354F7" w:rsidRPr="00405E0A" w:rsidRDefault="00E354F7" w:rsidP="00E354F7">
      <w:pPr>
        <w:tabs>
          <w:tab w:val="left" w:pos="14570"/>
        </w:tabs>
        <w:ind w:left="180" w:right="-190"/>
        <w:jc w:val="center"/>
        <w:rPr>
          <w:rFonts w:ascii="Times New Roman" w:hAnsi="Times New Roman"/>
          <w:sz w:val="36"/>
          <w:szCs w:val="36"/>
        </w:rPr>
      </w:pP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lastRenderedPageBreak/>
        <w:t>CUADRO No. B1</w:t>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D94D97" w:rsidP="00E354F7">
      <w:pPr>
        <w:pStyle w:val="Estilo1"/>
        <w:numPr>
          <w:ilvl w:val="0"/>
          <w:numId w:val="0"/>
        </w:numPr>
        <w:tabs>
          <w:tab w:val="left" w:pos="180"/>
          <w:tab w:val="left" w:pos="540"/>
          <w:tab w:val="left" w:pos="14570"/>
        </w:tabs>
        <w:ind w:left="180" w:right="-190"/>
        <w:jc w:val="center"/>
        <w:rPr>
          <w:b/>
          <w:sz w:val="20"/>
          <w:szCs w:val="20"/>
        </w:rPr>
      </w:pPr>
      <w:r>
        <w:rPr>
          <w:noProof/>
        </w:rPr>
        <w:drawing>
          <wp:inline distT="0" distB="0" distL="0" distR="0">
            <wp:extent cx="9144000" cy="49625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srcRect/>
                    <a:stretch>
                      <a:fillRect/>
                    </a:stretch>
                  </pic:blipFill>
                  <pic:spPr bwMode="auto">
                    <a:xfrm>
                      <a:off x="0" y="0"/>
                      <a:ext cx="9144000" cy="49625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B2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ENERGÍA DE </w:t>
      </w:r>
      <w:smartTag w:uri="urn:schemas-microsoft-com:office:smarttags" w:element="PersonName">
        <w:smartTagPr>
          <w:attr w:name="ProductID" w:val="LA UNIDAD TV"/>
        </w:smartTagPr>
        <w:smartTag w:uri="urn:schemas-microsoft-com:office:smarttags" w:element="PersonName">
          <w:smartTagPr>
            <w:attr w:name="ProductID" w:val="LA UNIDAD"/>
          </w:smartTagPr>
          <w:r w:rsidRPr="0039386E">
            <w:rPr>
              <w:b/>
              <w:sz w:val="20"/>
              <w:szCs w:val="20"/>
            </w:rPr>
            <w:t>LA UNIDAD</w:t>
          </w:r>
        </w:smartTag>
        <w:r w:rsidRPr="0039386E">
          <w:rPr>
            <w:b/>
            <w:sz w:val="20"/>
            <w:szCs w:val="20"/>
          </w:rPr>
          <w:t xml:space="preserve"> TV</w:t>
        </w:r>
      </w:smartTag>
      <w:r w:rsidRPr="0039386E">
        <w:rPr>
          <w:b/>
          <w:sz w:val="20"/>
          <w:szCs w:val="20"/>
        </w:rPr>
        <w:t>3 ENTREGADA A CONTRATOS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DIA 3 DE DICIEMBRE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8905875" cy="466725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srcRect/>
                    <a:stretch>
                      <a:fillRect/>
                    </a:stretch>
                  </pic:blipFill>
                  <pic:spPr bwMode="auto">
                    <a:xfrm>
                      <a:off x="0" y="0"/>
                      <a:ext cx="8905875" cy="46672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B3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INGRESO POR REGULACIÓN  PRIMARIA DE FRECUENCIA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1609725" cy="459105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srcRect/>
                    <a:stretch>
                      <a:fillRect/>
                    </a:stretch>
                  </pic:blipFill>
                  <pic:spPr bwMode="auto">
                    <a:xfrm>
                      <a:off x="0" y="0"/>
                      <a:ext cx="1609725" cy="45910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sz w:val="16"/>
          <w:szCs w:val="16"/>
        </w:rPr>
      </w:pP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B4</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POTENCIA A REMUNERAR EN EL MO (MW)</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pPr>
      <w:r>
        <w:rPr>
          <w:noProof/>
        </w:rPr>
        <w:drawing>
          <wp:inline distT="0" distB="0" distL="0" distR="0">
            <wp:extent cx="3048000" cy="44767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srcRect/>
                    <a:stretch>
                      <a:fillRect/>
                    </a:stretch>
                  </pic:blipFill>
                  <pic:spPr bwMode="auto">
                    <a:xfrm>
                      <a:off x="0" y="0"/>
                      <a:ext cx="3048000" cy="44767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pPr>
      <w:r w:rsidRPr="0039386E">
        <w:t xml:space="preserve"> </w:t>
      </w:r>
    </w:p>
    <w:p w:rsidR="00E354F7" w:rsidRPr="0039386E" w:rsidRDefault="00E354F7" w:rsidP="00E354F7">
      <w:pPr>
        <w:pStyle w:val="Estilo1"/>
        <w:numPr>
          <w:ilvl w:val="0"/>
          <w:numId w:val="0"/>
        </w:numPr>
        <w:tabs>
          <w:tab w:val="left" w:pos="360"/>
          <w:tab w:val="left" w:pos="14570"/>
        </w:tabs>
        <w:ind w:left="180" w:right="-190"/>
        <w:rPr>
          <w:sz w:val="16"/>
          <w:szCs w:val="16"/>
        </w:rPr>
      </w:pPr>
      <w:r w:rsidRPr="0039386E">
        <w:t xml:space="preserve">                                                                                                                                           </w:t>
      </w:r>
      <w:r w:rsidRPr="0039386E">
        <w:rPr>
          <w:sz w:val="16"/>
          <w:szCs w:val="16"/>
        </w:rPr>
        <w:t>FUENTE: CENACE</w:t>
      </w:r>
    </w:p>
    <w:p w:rsidR="00E354F7" w:rsidRPr="0039386E" w:rsidRDefault="00E354F7" w:rsidP="00E354F7">
      <w:pPr>
        <w:pStyle w:val="Estilo1"/>
        <w:numPr>
          <w:ilvl w:val="0"/>
          <w:numId w:val="0"/>
        </w:numPr>
        <w:tabs>
          <w:tab w:val="left" w:pos="360"/>
          <w:tab w:val="left" w:pos="14570"/>
        </w:tabs>
        <w:ind w:left="180" w:right="-190"/>
        <w:jc w:val="cente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B5</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D94D97" w:rsidP="00E354F7">
      <w:pPr>
        <w:tabs>
          <w:tab w:val="left" w:pos="360"/>
          <w:tab w:val="left" w:pos="14570"/>
        </w:tabs>
        <w:ind w:left="180" w:right="-190"/>
        <w:jc w:val="center"/>
        <w:rPr>
          <w:rFonts w:ascii="Times New Roman" w:hAnsi="Times New Roman"/>
          <w:b/>
          <w:sz w:val="16"/>
          <w:szCs w:val="16"/>
        </w:rPr>
      </w:pPr>
      <w:r>
        <w:rPr>
          <w:rFonts w:ascii="Times New Roman" w:hAnsi="Times New Roman"/>
          <w:noProof/>
          <w:lang w:eastAsia="es-ES"/>
        </w:rPr>
        <w:drawing>
          <wp:inline distT="0" distB="0" distL="0" distR="0">
            <wp:extent cx="6076950" cy="4695825"/>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srcRect/>
                    <a:stretch>
                      <a:fillRect/>
                    </a:stretch>
                  </pic:blipFill>
                  <pic:spPr bwMode="auto">
                    <a:xfrm>
                      <a:off x="0" y="0"/>
                      <a:ext cx="6076950" cy="46958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FUENTE: CENACE</w:t>
      </w: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B6</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RECONOCIMIENTO POR IVA DE COMBUSTIBLE</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EGRESO</w:t>
      </w:r>
    </w:p>
    <w:p w:rsidR="00E354F7" w:rsidRPr="0039386E" w:rsidRDefault="00D94D97" w:rsidP="00E354F7">
      <w:pPr>
        <w:tabs>
          <w:tab w:val="left" w:pos="360"/>
          <w:tab w:val="left" w:pos="14570"/>
        </w:tabs>
        <w:ind w:left="180" w:right="-190"/>
        <w:jc w:val="center"/>
        <w:rPr>
          <w:rFonts w:ascii="Times New Roman" w:hAnsi="Times New Roman"/>
          <w:b/>
          <w:sz w:val="20"/>
          <w:szCs w:val="20"/>
        </w:rPr>
      </w:pPr>
      <w:r>
        <w:rPr>
          <w:rFonts w:ascii="Times New Roman" w:hAnsi="Times New Roman"/>
          <w:noProof/>
          <w:lang w:eastAsia="es-ES"/>
        </w:rPr>
        <w:drawing>
          <wp:inline distT="0" distB="0" distL="0" distR="0">
            <wp:extent cx="6581775" cy="1657350"/>
            <wp:effectExtent l="19050" t="0" r="952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6581775" cy="1657350"/>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rPr>
          <w:rFonts w:ascii="Times New Roman" w:hAnsi="Times New Roman"/>
          <w:sz w:val="16"/>
          <w:szCs w:val="16"/>
        </w:rPr>
      </w:pPr>
      <w:r w:rsidRPr="0039386E">
        <w:rPr>
          <w:rFonts w:ascii="Times New Roman" w:hAnsi="Times New Roman"/>
          <w:sz w:val="16"/>
          <w:szCs w:val="16"/>
        </w:rPr>
        <w:t xml:space="preserve">                                                                                                                                                                                                                               FUENTE: CENACE</w:t>
      </w: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t>CUADRO No. B7</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CARGOS POR INTERCONEXIÓN CON COLOMBIA</w:t>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4219575" cy="304800"/>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srcRect/>
                    <a:stretch>
                      <a:fillRect/>
                    </a:stretch>
                  </pic:blipFill>
                  <pic:spPr bwMode="auto">
                    <a:xfrm>
                      <a:off x="0" y="0"/>
                      <a:ext cx="4219575" cy="304800"/>
                    </a:xfrm>
                    <a:prstGeom prst="rect">
                      <a:avLst/>
                    </a:prstGeom>
                    <a:noFill/>
                    <a:ln w="9525">
                      <a:noFill/>
                      <a:miter lim="800000"/>
                      <a:headEnd/>
                      <a:tailEnd/>
                    </a:ln>
                  </pic:spPr>
                </pic:pic>
              </a:graphicData>
            </a:graphic>
          </wp:inline>
        </w:drawing>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2066925" cy="1143000"/>
            <wp:effectExtent l="1905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srcRect/>
                    <a:stretch>
                      <a:fillRect/>
                    </a:stretch>
                  </pic:blipFill>
                  <pic:spPr bwMode="auto">
                    <a:xfrm>
                      <a:off x="0" y="0"/>
                      <a:ext cx="2066925" cy="1143000"/>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rPr>
          <w:rFonts w:ascii="Times New Roman" w:hAnsi="Times New Roman"/>
          <w:sz w:val="16"/>
          <w:szCs w:val="16"/>
        </w:rPr>
        <w:sectPr w:rsidR="00E354F7" w:rsidRPr="0039386E" w:rsidSect="007212DF">
          <w:pgSz w:w="16838" w:h="11906" w:orient="landscape"/>
          <w:pgMar w:top="2268" w:right="1134" w:bottom="1134" w:left="1134" w:header="709" w:footer="709" w:gutter="0"/>
          <w:pgNumType w:start="187"/>
          <w:cols w:space="708"/>
          <w:titlePg/>
          <w:docGrid w:linePitch="360"/>
        </w:sectPr>
      </w:pPr>
      <w:r w:rsidRPr="0039386E">
        <w:rPr>
          <w:rFonts w:ascii="Times New Roman" w:hAnsi="Times New Roman"/>
          <w:sz w:val="16"/>
          <w:szCs w:val="16"/>
        </w:rPr>
        <w:t xml:space="preserve">                                                                                                                                       FUENTE: CENACE</w:t>
      </w: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6C2730" w:rsidP="00E354F7">
      <w:pPr>
        <w:tabs>
          <w:tab w:val="left" w:pos="3060"/>
          <w:tab w:val="left" w:pos="14570"/>
        </w:tabs>
        <w:ind w:left="180" w:right="-190"/>
        <w:jc w:val="center"/>
        <w:rPr>
          <w:rFonts w:ascii="Times New Roman" w:hAnsi="Times New Roman"/>
          <w:b/>
          <w:sz w:val="36"/>
          <w:szCs w:val="36"/>
        </w:rPr>
      </w:pPr>
      <w:r>
        <w:rPr>
          <w:rFonts w:ascii="Times New Roman" w:hAnsi="Times New Roman"/>
          <w:b/>
          <w:sz w:val="36"/>
          <w:szCs w:val="36"/>
        </w:rPr>
        <w:t xml:space="preserve">     </w:t>
      </w:r>
      <w:r w:rsidR="00E354F7" w:rsidRPr="0039386E">
        <w:rPr>
          <w:rFonts w:ascii="Times New Roman" w:hAnsi="Times New Roman"/>
          <w:b/>
          <w:sz w:val="36"/>
          <w:szCs w:val="36"/>
        </w:rPr>
        <w:t>ANEXO C:</w:t>
      </w:r>
    </w:p>
    <w:p w:rsidR="00E354F7" w:rsidRPr="0039386E" w:rsidRDefault="00E354F7" w:rsidP="00E354F7">
      <w:pPr>
        <w:pStyle w:val="Estilo1"/>
        <w:numPr>
          <w:ilvl w:val="0"/>
          <w:numId w:val="0"/>
        </w:numPr>
        <w:tabs>
          <w:tab w:val="left" w:pos="14570"/>
        </w:tabs>
        <w:ind w:left="180" w:right="-190"/>
        <w:jc w:val="center"/>
        <w:rPr>
          <w:b/>
          <w:sz w:val="36"/>
          <w:szCs w:val="36"/>
        </w:rPr>
      </w:pPr>
      <w:r w:rsidRPr="0039386E">
        <w:rPr>
          <w:b/>
          <w:sz w:val="36"/>
          <w:szCs w:val="36"/>
        </w:rPr>
        <w:t>UNIDAD TV1</w:t>
      </w: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48"/>
          <w:szCs w:val="48"/>
        </w:rPr>
      </w:pPr>
    </w:p>
    <w:p w:rsidR="00E354F7" w:rsidRPr="0039386E" w:rsidRDefault="00E354F7" w:rsidP="00E354F7">
      <w:pPr>
        <w:pStyle w:val="Estilo1"/>
        <w:numPr>
          <w:ilvl w:val="0"/>
          <w:numId w:val="0"/>
        </w:numPr>
        <w:tabs>
          <w:tab w:val="left" w:pos="14570"/>
        </w:tabs>
        <w:ind w:left="180" w:right="-190"/>
        <w:jc w:val="center"/>
        <w:rPr>
          <w:b/>
          <w:sz w:val="48"/>
          <w:szCs w:val="48"/>
        </w:rPr>
      </w:pPr>
    </w:p>
    <w:p w:rsidR="00E354F7" w:rsidRPr="0039386E" w:rsidRDefault="00E354F7" w:rsidP="00E354F7">
      <w:pPr>
        <w:pStyle w:val="Estilo1"/>
        <w:numPr>
          <w:ilvl w:val="0"/>
          <w:numId w:val="0"/>
        </w:numPr>
        <w:tabs>
          <w:tab w:val="left" w:pos="14570"/>
        </w:tabs>
        <w:ind w:left="180" w:right="-190"/>
        <w:jc w:val="center"/>
        <w:rPr>
          <w:b/>
          <w:sz w:val="48"/>
          <w:szCs w:val="48"/>
        </w:rPr>
      </w:pPr>
    </w:p>
    <w:p w:rsidR="00E354F7" w:rsidRPr="0039386E" w:rsidRDefault="00E354F7" w:rsidP="00E354F7">
      <w:pPr>
        <w:pStyle w:val="Estilo1"/>
        <w:numPr>
          <w:ilvl w:val="0"/>
          <w:numId w:val="0"/>
        </w:numPr>
        <w:tabs>
          <w:tab w:val="left" w:pos="14570"/>
        </w:tabs>
        <w:ind w:left="180" w:right="-190"/>
        <w:jc w:val="center"/>
        <w:rPr>
          <w:b/>
          <w:sz w:val="48"/>
          <w:szCs w:val="48"/>
        </w:rPr>
      </w:pP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lastRenderedPageBreak/>
        <w:t>CUADRO No. C1</w:t>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D94D97" w:rsidP="00E354F7">
      <w:pPr>
        <w:pStyle w:val="Estilo1"/>
        <w:numPr>
          <w:ilvl w:val="0"/>
          <w:numId w:val="0"/>
        </w:numPr>
        <w:tabs>
          <w:tab w:val="left" w:pos="14570"/>
        </w:tabs>
        <w:ind w:left="180" w:right="-190"/>
        <w:jc w:val="center"/>
        <w:rPr>
          <w:b/>
          <w:sz w:val="20"/>
          <w:szCs w:val="20"/>
        </w:rPr>
      </w:pPr>
      <w:r>
        <w:rPr>
          <w:noProof/>
        </w:rPr>
        <w:drawing>
          <wp:inline distT="0" distB="0" distL="0" distR="0">
            <wp:extent cx="9096375" cy="4962525"/>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a:srcRect/>
                    <a:stretch>
                      <a:fillRect/>
                    </a:stretch>
                  </pic:blipFill>
                  <pic:spPr bwMode="auto">
                    <a:xfrm>
                      <a:off x="0" y="0"/>
                      <a:ext cx="9096375" cy="49625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C2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 xml:space="preserve">ENERGÍA DE </w:t>
      </w:r>
      <w:smartTag w:uri="urn:schemas-microsoft-com:office:smarttags" w:element="PersonName">
        <w:smartTagPr>
          <w:attr w:name="ProductID" w:val="LA UNIDAD TV"/>
        </w:smartTagPr>
        <w:smartTag w:uri="urn:schemas-microsoft-com:office:smarttags" w:element="PersonName">
          <w:smartTagPr>
            <w:attr w:name="ProductID" w:val="LA UNIDAD"/>
          </w:smartTagPr>
          <w:r w:rsidRPr="0039386E">
            <w:rPr>
              <w:b/>
              <w:sz w:val="20"/>
              <w:szCs w:val="20"/>
            </w:rPr>
            <w:t>LA UNIDAD</w:t>
          </w:r>
        </w:smartTag>
        <w:r w:rsidRPr="0039386E">
          <w:rPr>
            <w:b/>
            <w:sz w:val="20"/>
            <w:szCs w:val="20"/>
          </w:rPr>
          <w:t xml:space="preserve"> TV</w:t>
        </w:r>
      </w:smartTag>
      <w:r w:rsidRPr="0039386E">
        <w:rPr>
          <w:b/>
          <w:sz w:val="20"/>
          <w:szCs w:val="20"/>
        </w:rPr>
        <w:t>1 ENTREGADA A CONTRATOS  (MWh)</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DIA 3 DE DICIEMBRE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9144000" cy="466725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srcRect/>
                    <a:stretch>
                      <a:fillRect/>
                    </a:stretch>
                  </pic:blipFill>
                  <pic:spPr bwMode="auto">
                    <a:xfrm>
                      <a:off x="0" y="0"/>
                      <a:ext cx="9144000" cy="46672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C3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INGRESO POR REGULACIÓN  PRIMARIA DE FRECUENCIA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1543050" cy="4476750"/>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srcRect/>
                    <a:stretch>
                      <a:fillRect/>
                    </a:stretch>
                  </pic:blipFill>
                  <pic:spPr bwMode="auto">
                    <a:xfrm>
                      <a:off x="0" y="0"/>
                      <a:ext cx="1543050" cy="44767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pPr>
    </w:p>
    <w:p w:rsidR="00E354F7" w:rsidRPr="0039386E" w:rsidRDefault="00E354F7" w:rsidP="00E354F7">
      <w:pPr>
        <w:pStyle w:val="Estilo1"/>
        <w:numPr>
          <w:ilvl w:val="0"/>
          <w:numId w:val="0"/>
        </w:numPr>
        <w:tabs>
          <w:tab w:val="left" w:pos="360"/>
          <w:tab w:val="left" w:pos="14570"/>
        </w:tabs>
        <w:ind w:left="180" w:right="-19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rPr>
          <w:sz w:val="16"/>
          <w:szCs w:val="16"/>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C4</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POTENCIA A REMUNERAR EN EL M.O. (MW)</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pPr>
      <w:r>
        <w:rPr>
          <w:noProof/>
        </w:rPr>
        <w:drawing>
          <wp:inline distT="0" distB="0" distL="0" distR="0">
            <wp:extent cx="3819525" cy="4438650"/>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
                    <a:srcRect/>
                    <a:stretch>
                      <a:fillRect/>
                    </a:stretch>
                  </pic:blipFill>
                  <pic:spPr bwMode="auto">
                    <a:xfrm>
                      <a:off x="0" y="0"/>
                      <a:ext cx="3819525" cy="44386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pP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C5</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D94D97" w:rsidP="00E354F7">
      <w:pPr>
        <w:tabs>
          <w:tab w:val="left" w:pos="360"/>
          <w:tab w:val="left" w:pos="14570"/>
        </w:tabs>
        <w:ind w:left="180" w:right="-190"/>
        <w:jc w:val="center"/>
        <w:rPr>
          <w:rFonts w:ascii="Times New Roman" w:hAnsi="Times New Roman"/>
          <w:b/>
          <w:sz w:val="16"/>
          <w:szCs w:val="16"/>
        </w:rPr>
      </w:pPr>
      <w:r>
        <w:rPr>
          <w:rFonts w:ascii="Times New Roman" w:hAnsi="Times New Roman"/>
          <w:noProof/>
          <w:lang w:eastAsia="es-ES"/>
        </w:rPr>
        <w:drawing>
          <wp:inline distT="0" distB="0" distL="0" distR="0">
            <wp:extent cx="6905625" cy="46196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a:srcRect/>
                    <a:stretch>
                      <a:fillRect/>
                    </a:stretch>
                  </pic:blipFill>
                  <pic:spPr bwMode="auto">
                    <a:xfrm>
                      <a:off x="0" y="0"/>
                      <a:ext cx="6905625" cy="46196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C6</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RECONOCIMIENTO POR IVA DE COMBUSTIBLE</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EGRESO</w:t>
      </w:r>
    </w:p>
    <w:p w:rsidR="00E354F7" w:rsidRPr="0039386E" w:rsidRDefault="00D94D97" w:rsidP="00E354F7">
      <w:pPr>
        <w:tabs>
          <w:tab w:val="left" w:pos="360"/>
          <w:tab w:val="left" w:pos="14570"/>
        </w:tabs>
        <w:ind w:left="180" w:right="-190"/>
        <w:jc w:val="center"/>
        <w:rPr>
          <w:rFonts w:ascii="Times New Roman" w:hAnsi="Times New Roman"/>
          <w:b/>
          <w:sz w:val="20"/>
          <w:szCs w:val="20"/>
        </w:rPr>
      </w:pPr>
      <w:r>
        <w:rPr>
          <w:rFonts w:ascii="Times New Roman" w:hAnsi="Times New Roman"/>
          <w:noProof/>
          <w:lang w:eastAsia="es-ES"/>
        </w:rPr>
        <w:drawing>
          <wp:inline distT="0" distB="0" distL="0" distR="0">
            <wp:extent cx="6715125" cy="1438275"/>
            <wp:effectExtent l="1905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a:srcRect/>
                    <a:stretch>
                      <a:fillRect/>
                    </a:stretch>
                  </pic:blipFill>
                  <pic:spPr bwMode="auto">
                    <a:xfrm>
                      <a:off x="0" y="0"/>
                      <a:ext cx="6715125" cy="1438275"/>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rPr>
          <w:rFonts w:ascii="Times New Roman" w:hAnsi="Times New Roman"/>
          <w:b/>
          <w:sz w:val="16"/>
          <w:szCs w:val="16"/>
        </w:rPr>
      </w:pPr>
      <w:r w:rsidRPr="0039386E">
        <w:rPr>
          <w:rFonts w:ascii="Times New Roman" w:hAnsi="Times New Roman"/>
          <w:sz w:val="16"/>
          <w:szCs w:val="16"/>
        </w:rPr>
        <w:t xml:space="preserve">                                                                                                                                                                                                                                     FUENTE: CENACE</w:t>
      </w: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t>CUADRO No. C7</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CARGOS POR INTERCONEXIÓN CON COLOMBIA</w:t>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4076700" cy="428625"/>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a:srcRect/>
                    <a:stretch>
                      <a:fillRect/>
                    </a:stretch>
                  </pic:blipFill>
                  <pic:spPr bwMode="auto">
                    <a:xfrm>
                      <a:off x="0" y="0"/>
                      <a:ext cx="4076700" cy="428625"/>
                    </a:xfrm>
                    <a:prstGeom prst="rect">
                      <a:avLst/>
                    </a:prstGeom>
                    <a:noFill/>
                    <a:ln w="9525">
                      <a:noFill/>
                      <a:miter lim="800000"/>
                      <a:headEnd/>
                      <a:tailEnd/>
                    </a:ln>
                  </pic:spPr>
                </pic:pic>
              </a:graphicData>
            </a:graphic>
          </wp:inline>
        </w:drawing>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2066925" cy="1257300"/>
            <wp:effectExtent l="19050" t="0" r="952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6"/>
                    <a:srcRect/>
                    <a:stretch>
                      <a:fillRect/>
                    </a:stretch>
                  </pic:blipFill>
                  <pic:spPr bwMode="auto">
                    <a:xfrm>
                      <a:off x="0" y="0"/>
                      <a:ext cx="2066925" cy="1257300"/>
                    </a:xfrm>
                    <a:prstGeom prst="rect">
                      <a:avLst/>
                    </a:prstGeom>
                    <a:noFill/>
                    <a:ln w="9525">
                      <a:noFill/>
                      <a:miter lim="800000"/>
                      <a:headEnd/>
                      <a:tailEnd/>
                    </a:ln>
                  </pic:spPr>
                </pic:pic>
              </a:graphicData>
            </a:graphic>
          </wp:inline>
        </w:drawing>
      </w:r>
    </w:p>
    <w:p w:rsidR="00EB3A32" w:rsidRDefault="00E354F7" w:rsidP="00E354F7">
      <w:pPr>
        <w:tabs>
          <w:tab w:val="left" w:pos="360"/>
          <w:tab w:val="left" w:pos="14570"/>
        </w:tabs>
        <w:ind w:left="180" w:right="-190"/>
        <w:jc w:val="center"/>
        <w:rPr>
          <w:rFonts w:ascii="Times New Roman" w:hAnsi="Times New Roman"/>
          <w:sz w:val="16"/>
          <w:szCs w:val="16"/>
        </w:rPr>
        <w:sectPr w:rsidR="00EB3A32" w:rsidSect="007212DF">
          <w:pgSz w:w="16838" w:h="11906" w:orient="landscape"/>
          <w:pgMar w:top="2268" w:right="1134" w:bottom="1134" w:left="1134" w:header="709" w:footer="709" w:gutter="0"/>
          <w:pgNumType w:start="194"/>
          <w:cols w:space="708"/>
          <w:titlePg/>
          <w:docGrid w:linePitch="360"/>
        </w:sectPr>
      </w:pPr>
      <w:r w:rsidRPr="0039386E">
        <w:rPr>
          <w:rFonts w:ascii="Times New Roman" w:hAnsi="Times New Roman"/>
          <w:sz w:val="16"/>
          <w:szCs w:val="16"/>
        </w:rPr>
        <w:t xml:space="preserve">                                                                                                                                     FUENTE: CENACE</w:t>
      </w:r>
    </w:p>
    <w:p w:rsidR="00E354F7" w:rsidRPr="0039386E" w:rsidRDefault="00E354F7" w:rsidP="00E354F7">
      <w:pPr>
        <w:tabs>
          <w:tab w:val="left" w:pos="3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E354F7" w:rsidP="00E354F7">
      <w:pPr>
        <w:tabs>
          <w:tab w:val="left" w:pos="3060"/>
          <w:tab w:val="left" w:pos="14570"/>
        </w:tabs>
        <w:ind w:left="180" w:right="-190"/>
        <w:jc w:val="center"/>
        <w:rPr>
          <w:rFonts w:ascii="Times New Roman" w:hAnsi="Times New Roman"/>
          <w:b/>
          <w:sz w:val="36"/>
          <w:szCs w:val="36"/>
        </w:rPr>
      </w:pPr>
    </w:p>
    <w:p w:rsidR="00E354F7" w:rsidRPr="0039386E" w:rsidRDefault="008D3690" w:rsidP="00E354F7">
      <w:pPr>
        <w:tabs>
          <w:tab w:val="left" w:pos="3060"/>
          <w:tab w:val="left" w:pos="14570"/>
        </w:tabs>
        <w:ind w:left="180" w:right="-190"/>
        <w:jc w:val="center"/>
        <w:rPr>
          <w:rFonts w:ascii="Times New Roman" w:hAnsi="Times New Roman"/>
          <w:b/>
          <w:sz w:val="36"/>
          <w:szCs w:val="36"/>
        </w:rPr>
      </w:pPr>
      <w:r>
        <w:rPr>
          <w:rFonts w:ascii="Times New Roman" w:hAnsi="Times New Roman"/>
          <w:b/>
          <w:sz w:val="36"/>
          <w:szCs w:val="36"/>
        </w:rPr>
        <w:t xml:space="preserve">    </w:t>
      </w:r>
      <w:r w:rsidR="00E354F7" w:rsidRPr="0039386E">
        <w:rPr>
          <w:rFonts w:ascii="Times New Roman" w:hAnsi="Times New Roman"/>
          <w:b/>
          <w:sz w:val="36"/>
          <w:szCs w:val="36"/>
        </w:rPr>
        <w:t>ANEXO D:</w:t>
      </w:r>
    </w:p>
    <w:p w:rsidR="00E354F7" w:rsidRPr="0039386E" w:rsidRDefault="00E354F7" w:rsidP="00E354F7">
      <w:pPr>
        <w:pStyle w:val="Estilo1"/>
        <w:numPr>
          <w:ilvl w:val="0"/>
          <w:numId w:val="0"/>
        </w:numPr>
        <w:tabs>
          <w:tab w:val="left" w:pos="14570"/>
        </w:tabs>
        <w:ind w:left="180" w:right="-190"/>
        <w:jc w:val="center"/>
        <w:rPr>
          <w:b/>
          <w:sz w:val="36"/>
          <w:szCs w:val="36"/>
        </w:rPr>
      </w:pPr>
      <w:r w:rsidRPr="0039386E">
        <w:rPr>
          <w:b/>
          <w:sz w:val="36"/>
          <w:szCs w:val="36"/>
        </w:rPr>
        <w:t>UNIDAD TG5</w:t>
      </w: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36"/>
          <w:szCs w:val="36"/>
        </w:rPr>
      </w:pPr>
    </w:p>
    <w:p w:rsidR="00E354F7" w:rsidRPr="0039386E" w:rsidRDefault="00E354F7" w:rsidP="00E354F7">
      <w:pPr>
        <w:pStyle w:val="Estilo1"/>
        <w:numPr>
          <w:ilvl w:val="0"/>
          <w:numId w:val="0"/>
        </w:numPr>
        <w:tabs>
          <w:tab w:val="left" w:pos="14570"/>
        </w:tabs>
        <w:ind w:left="180" w:right="-190"/>
        <w:jc w:val="center"/>
        <w:rPr>
          <w:b/>
          <w:sz w:val="20"/>
          <w:szCs w:val="20"/>
        </w:rPr>
      </w:pPr>
      <w:r w:rsidRPr="0039386E">
        <w:rPr>
          <w:b/>
          <w:sz w:val="20"/>
          <w:szCs w:val="20"/>
        </w:rPr>
        <w:lastRenderedPageBreak/>
        <w:t>CUADRO No. D1</w:t>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D94D97" w:rsidP="00E354F7">
      <w:pPr>
        <w:pStyle w:val="Estilo1"/>
        <w:numPr>
          <w:ilvl w:val="0"/>
          <w:numId w:val="0"/>
        </w:numPr>
        <w:tabs>
          <w:tab w:val="left" w:pos="14570"/>
        </w:tabs>
        <w:ind w:left="180" w:right="-190"/>
        <w:jc w:val="center"/>
        <w:rPr>
          <w:b/>
          <w:sz w:val="20"/>
          <w:szCs w:val="20"/>
        </w:rPr>
      </w:pPr>
      <w:r>
        <w:rPr>
          <w:noProof/>
        </w:rPr>
        <w:drawing>
          <wp:inline distT="0" distB="0" distL="0" distR="0">
            <wp:extent cx="9144000" cy="4943475"/>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a:srcRect/>
                    <a:stretch>
                      <a:fillRect/>
                    </a:stretch>
                  </pic:blipFill>
                  <pic:spPr bwMode="auto">
                    <a:xfrm>
                      <a:off x="0" y="0"/>
                      <a:ext cx="9144000" cy="494347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D2</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INGRESO POR REGULACIÓN  PRIMARIA DE FRECUENCIA (USD)</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rPr>
          <w:b/>
          <w:sz w:val="20"/>
          <w:szCs w:val="20"/>
        </w:rPr>
      </w:pPr>
      <w:r>
        <w:rPr>
          <w:noProof/>
        </w:rPr>
        <w:drawing>
          <wp:inline distT="0" distB="0" distL="0" distR="0">
            <wp:extent cx="1800225" cy="4591050"/>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a:srcRect/>
                    <a:stretch>
                      <a:fillRect/>
                    </a:stretch>
                  </pic:blipFill>
                  <pic:spPr bwMode="auto">
                    <a:xfrm>
                      <a:off x="0" y="0"/>
                      <a:ext cx="1800225" cy="459105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pPr>
    </w:p>
    <w:p w:rsidR="00E354F7" w:rsidRPr="0039386E" w:rsidRDefault="00E354F7" w:rsidP="00E354F7">
      <w:pPr>
        <w:pStyle w:val="Estilo1"/>
        <w:numPr>
          <w:ilvl w:val="0"/>
          <w:numId w:val="0"/>
        </w:numPr>
        <w:tabs>
          <w:tab w:val="left" w:pos="360"/>
          <w:tab w:val="left" w:pos="14570"/>
        </w:tabs>
        <w:ind w:left="180" w:right="-190"/>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lastRenderedPageBreak/>
        <w:t>CUADRO No. D3</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r w:rsidRPr="0039386E">
        <w:rPr>
          <w:b/>
          <w:sz w:val="20"/>
          <w:szCs w:val="20"/>
        </w:rPr>
        <w:t>POTENCIA A REMUNERAR EN EL MO. (MW)</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D94D97" w:rsidP="00E354F7">
      <w:pPr>
        <w:pStyle w:val="Estilo1"/>
        <w:numPr>
          <w:ilvl w:val="0"/>
          <w:numId w:val="0"/>
        </w:numPr>
        <w:tabs>
          <w:tab w:val="left" w:pos="360"/>
          <w:tab w:val="left" w:pos="14570"/>
        </w:tabs>
        <w:ind w:left="180" w:right="-190"/>
        <w:jc w:val="center"/>
      </w:pPr>
      <w:r>
        <w:rPr>
          <w:noProof/>
        </w:rPr>
        <w:drawing>
          <wp:inline distT="0" distB="0" distL="0" distR="0">
            <wp:extent cx="3533775" cy="4467225"/>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6"/>
                    <a:srcRect/>
                    <a:stretch>
                      <a:fillRect/>
                    </a:stretch>
                  </pic:blipFill>
                  <pic:spPr bwMode="auto">
                    <a:xfrm>
                      <a:off x="0" y="0"/>
                      <a:ext cx="3533775" cy="4467225"/>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sz w:val="16"/>
          <w:szCs w:val="16"/>
        </w:rPr>
      </w:pPr>
    </w:p>
    <w:p w:rsidR="00E354F7" w:rsidRPr="0039386E" w:rsidRDefault="00E354F7" w:rsidP="00E354F7">
      <w:pPr>
        <w:pStyle w:val="Estilo1"/>
        <w:numPr>
          <w:ilvl w:val="0"/>
          <w:numId w:val="0"/>
        </w:numPr>
        <w:tabs>
          <w:tab w:val="left" w:pos="360"/>
          <w:tab w:val="left" w:pos="14570"/>
        </w:tabs>
        <w:ind w:left="180" w:right="-190"/>
        <w:jc w:val="center"/>
        <w:rPr>
          <w:sz w:val="16"/>
          <w:szCs w:val="16"/>
        </w:rPr>
      </w:pPr>
      <w:r w:rsidRPr="0039386E">
        <w:rPr>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D4</w:t>
      </w:r>
    </w:p>
    <w:p w:rsidR="00E354F7" w:rsidRPr="0039386E" w:rsidRDefault="00E354F7" w:rsidP="00E354F7">
      <w:pPr>
        <w:tabs>
          <w:tab w:val="left" w:pos="360"/>
          <w:tab w:val="left" w:pos="14570"/>
        </w:tabs>
        <w:ind w:left="180" w:right="-190"/>
        <w:jc w:val="center"/>
        <w:rPr>
          <w:rFonts w:ascii="Times New Roman" w:hAnsi="Times New Roman"/>
          <w:b/>
          <w:sz w:val="16"/>
          <w:szCs w:val="16"/>
        </w:rPr>
      </w:pPr>
    </w:p>
    <w:p w:rsidR="00E354F7" w:rsidRPr="0039386E" w:rsidRDefault="00D94D97" w:rsidP="00E354F7">
      <w:pPr>
        <w:tabs>
          <w:tab w:val="left" w:pos="360"/>
          <w:tab w:val="left" w:pos="14570"/>
        </w:tabs>
        <w:ind w:left="180" w:right="-190"/>
        <w:jc w:val="center"/>
        <w:rPr>
          <w:rFonts w:ascii="Times New Roman" w:hAnsi="Times New Roman"/>
          <w:b/>
          <w:sz w:val="16"/>
          <w:szCs w:val="16"/>
        </w:rPr>
      </w:pPr>
      <w:r>
        <w:rPr>
          <w:rFonts w:ascii="Times New Roman" w:hAnsi="Times New Roman"/>
          <w:noProof/>
          <w:lang w:eastAsia="es-ES"/>
        </w:rPr>
        <w:drawing>
          <wp:inline distT="0" distB="0" distL="0" distR="0">
            <wp:extent cx="7124700" cy="41148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7"/>
                    <a:srcRect/>
                    <a:stretch>
                      <a:fillRect/>
                    </a:stretch>
                  </pic:blipFill>
                  <pic:spPr bwMode="auto">
                    <a:xfrm>
                      <a:off x="0" y="0"/>
                      <a:ext cx="7124700" cy="4114800"/>
                    </a:xfrm>
                    <a:prstGeom prst="rect">
                      <a:avLst/>
                    </a:prstGeom>
                    <a:noFill/>
                    <a:ln w="9525">
                      <a:noFill/>
                      <a:miter lim="800000"/>
                      <a:headEnd/>
                      <a:tailEnd/>
                    </a:ln>
                  </pic:spPr>
                </pic:pic>
              </a:graphicData>
            </a:graphic>
          </wp:inline>
        </w:drawing>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tabs>
          <w:tab w:val="left" w:pos="360"/>
          <w:tab w:val="left" w:pos="14570"/>
        </w:tabs>
        <w:ind w:left="180" w:right="-190"/>
        <w:jc w:val="center"/>
        <w:rPr>
          <w:rFonts w:ascii="Times New Roman" w:hAnsi="Times New Roman"/>
          <w:b/>
          <w:sz w:val="16"/>
          <w:szCs w:val="16"/>
        </w:rPr>
      </w:pPr>
      <w:r w:rsidRPr="0039386E">
        <w:rPr>
          <w:rFonts w:ascii="Times New Roman" w:hAnsi="Times New Roman"/>
          <w:sz w:val="16"/>
          <w:szCs w:val="16"/>
        </w:rPr>
        <w:t xml:space="preserve">                                                                                                                                                                                                                                                         FUENTE: CENACE</w:t>
      </w: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lastRenderedPageBreak/>
        <w:t>CUADRO No. D5</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RECONOCIMIENTO POR IVA DE COMBUSTIBLE</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EGRESO</w:t>
      </w:r>
    </w:p>
    <w:p w:rsidR="00E354F7" w:rsidRPr="0039386E" w:rsidRDefault="00D94D97" w:rsidP="00E354F7">
      <w:pPr>
        <w:tabs>
          <w:tab w:val="left" w:pos="360"/>
          <w:tab w:val="left" w:pos="14570"/>
        </w:tabs>
        <w:ind w:left="180" w:right="-190"/>
        <w:jc w:val="center"/>
        <w:rPr>
          <w:rFonts w:ascii="Times New Roman" w:hAnsi="Times New Roman"/>
          <w:b/>
          <w:sz w:val="20"/>
          <w:szCs w:val="20"/>
        </w:rPr>
      </w:pPr>
      <w:r>
        <w:rPr>
          <w:rFonts w:ascii="Times New Roman" w:hAnsi="Times New Roman"/>
          <w:noProof/>
          <w:lang w:eastAsia="es-ES"/>
        </w:rPr>
        <w:drawing>
          <wp:inline distT="0" distB="0" distL="0" distR="0">
            <wp:extent cx="6581775" cy="1419225"/>
            <wp:effectExtent l="19050" t="0" r="952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a:srcRect/>
                    <a:stretch>
                      <a:fillRect/>
                    </a:stretch>
                  </pic:blipFill>
                  <pic:spPr bwMode="auto">
                    <a:xfrm>
                      <a:off x="0" y="0"/>
                      <a:ext cx="6581775" cy="1419225"/>
                    </a:xfrm>
                    <a:prstGeom prst="rect">
                      <a:avLst/>
                    </a:prstGeom>
                    <a:noFill/>
                    <a:ln w="9525">
                      <a:noFill/>
                      <a:miter lim="800000"/>
                      <a:headEnd/>
                      <a:tailEnd/>
                    </a:ln>
                  </pic:spPr>
                </pic:pic>
              </a:graphicData>
            </a:graphic>
          </wp:inline>
        </w:drawing>
      </w:r>
    </w:p>
    <w:p w:rsidR="00E354F7" w:rsidRPr="0039386E" w:rsidRDefault="00E354F7" w:rsidP="00E354F7">
      <w:pPr>
        <w:tabs>
          <w:tab w:val="left" w:pos="360"/>
          <w:tab w:val="left" w:pos="14570"/>
        </w:tabs>
        <w:ind w:left="180" w:right="-190"/>
        <w:jc w:val="center"/>
        <w:rPr>
          <w:rFonts w:ascii="Times New Roman" w:hAnsi="Times New Roman"/>
          <w:b/>
          <w:sz w:val="16"/>
          <w:szCs w:val="16"/>
        </w:rPr>
      </w:pPr>
      <w:r w:rsidRPr="0039386E">
        <w:rPr>
          <w:rFonts w:ascii="Times New Roman" w:hAnsi="Times New Roman"/>
          <w:sz w:val="16"/>
          <w:szCs w:val="16"/>
        </w:rPr>
        <w:t xml:space="preserve">                                                                                                                                                                                                                                 FUENTE: CENACE</w:t>
      </w:r>
    </w:p>
    <w:p w:rsidR="00DB5C8B" w:rsidRDefault="00DB5C8B" w:rsidP="00E354F7">
      <w:pPr>
        <w:pStyle w:val="Estilo1"/>
        <w:numPr>
          <w:ilvl w:val="0"/>
          <w:numId w:val="0"/>
        </w:numPr>
        <w:tabs>
          <w:tab w:val="left" w:pos="360"/>
          <w:tab w:val="left" w:pos="14570"/>
        </w:tabs>
        <w:ind w:left="180" w:right="-190"/>
        <w:jc w:val="center"/>
        <w:outlineLvl w:val="0"/>
        <w:rPr>
          <w:b/>
          <w:sz w:val="20"/>
          <w:szCs w:val="20"/>
        </w:rPr>
      </w:pPr>
    </w:p>
    <w:p w:rsidR="00E354F7" w:rsidRPr="0039386E" w:rsidRDefault="00E354F7" w:rsidP="00E354F7">
      <w:pPr>
        <w:pStyle w:val="Estilo1"/>
        <w:numPr>
          <w:ilvl w:val="0"/>
          <w:numId w:val="0"/>
        </w:numPr>
        <w:tabs>
          <w:tab w:val="left" w:pos="360"/>
          <w:tab w:val="left" w:pos="14570"/>
        </w:tabs>
        <w:ind w:left="180" w:right="-190"/>
        <w:jc w:val="center"/>
        <w:outlineLvl w:val="0"/>
        <w:rPr>
          <w:b/>
          <w:sz w:val="20"/>
          <w:szCs w:val="20"/>
        </w:rPr>
      </w:pPr>
      <w:r w:rsidRPr="0039386E">
        <w:rPr>
          <w:b/>
          <w:sz w:val="20"/>
          <w:szCs w:val="20"/>
        </w:rPr>
        <w:t>CUADRO No. D6</w:t>
      </w:r>
    </w:p>
    <w:p w:rsidR="00E354F7" w:rsidRPr="0039386E" w:rsidRDefault="00E354F7" w:rsidP="00E354F7">
      <w:pPr>
        <w:tabs>
          <w:tab w:val="left" w:pos="360"/>
          <w:tab w:val="left" w:pos="14570"/>
        </w:tabs>
        <w:ind w:left="180" w:right="-190"/>
        <w:jc w:val="center"/>
        <w:rPr>
          <w:rFonts w:ascii="Times New Roman" w:hAnsi="Times New Roman"/>
          <w:b/>
          <w:sz w:val="20"/>
          <w:szCs w:val="20"/>
        </w:rPr>
      </w:pPr>
      <w:r w:rsidRPr="0039386E">
        <w:rPr>
          <w:rFonts w:ascii="Times New Roman" w:hAnsi="Times New Roman"/>
          <w:b/>
          <w:sz w:val="20"/>
          <w:szCs w:val="20"/>
        </w:rPr>
        <w:t>CARGOS POR INTERCONEXIÓN CON COLOMBIA</w:t>
      </w:r>
    </w:p>
    <w:p w:rsidR="00E354F7" w:rsidRPr="0039386E" w:rsidRDefault="00D94D97" w:rsidP="00E354F7">
      <w:pPr>
        <w:tabs>
          <w:tab w:val="left" w:pos="360"/>
          <w:tab w:val="left" w:pos="14570"/>
        </w:tabs>
        <w:ind w:left="180" w:right="-190"/>
        <w:jc w:val="center"/>
        <w:rPr>
          <w:rFonts w:ascii="Times New Roman" w:hAnsi="Times New Roman"/>
        </w:rPr>
      </w:pPr>
      <w:r>
        <w:rPr>
          <w:rFonts w:ascii="Times New Roman" w:hAnsi="Times New Roman"/>
          <w:noProof/>
          <w:lang w:eastAsia="es-ES"/>
        </w:rPr>
        <w:drawing>
          <wp:inline distT="0" distB="0" distL="0" distR="0">
            <wp:extent cx="4533900" cy="44767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a:srcRect/>
                    <a:stretch>
                      <a:fillRect/>
                    </a:stretch>
                  </pic:blipFill>
                  <pic:spPr bwMode="auto">
                    <a:xfrm>
                      <a:off x="0" y="0"/>
                      <a:ext cx="4533900" cy="447675"/>
                    </a:xfrm>
                    <a:prstGeom prst="rect">
                      <a:avLst/>
                    </a:prstGeom>
                    <a:noFill/>
                    <a:ln w="9525">
                      <a:noFill/>
                      <a:miter lim="800000"/>
                      <a:headEnd/>
                      <a:tailEnd/>
                    </a:ln>
                  </pic:spPr>
                </pic:pic>
              </a:graphicData>
            </a:graphic>
          </wp:inline>
        </w:drawing>
      </w:r>
    </w:p>
    <w:p w:rsidR="00E354F7" w:rsidRPr="0039386E" w:rsidRDefault="00D94D97" w:rsidP="00E354F7">
      <w:pPr>
        <w:tabs>
          <w:tab w:val="left" w:pos="360"/>
          <w:tab w:val="left" w:pos="14570"/>
        </w:tabs>
        <w:ind w:left="180" w:right="-190"/>
        <w:jc w:val="center"/>
        <w:rPr>
          <w:rFonts w:ascii="Times New Roman" w:hAnsi="Times New Roman"/>
          <w:sz w:val="16"/>
          <w:szCs w:val="16"/>
        </w:rPr>
      </w:pPr>
      <w:r>
        <w:rPr>
          <w:rFonts w:ascii="Times New Roman" w:hAnsi="Times New Roman"/>
          <w:noProof/>
          <w:lang w:eastAsia="es-ES"/>
        </w:rPr>
        <w:drawing>
          <wp:inline distT="0" distB="0" distL="0" distR="0">
            <wp:extent cx="2066925" cy="1257300"/>
            <wp:effectExtent l="19050" t="0" r="952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a:srcRect/>
                    <a:stretch>
                      <a:fillRect/>
                    </a:stretch>
                  </pic:blipFill>
                  <pic:spPr bwMode="auto">
                    <a:xfrm>
                      <a:off x="0" y="0"/>
                      <a:ext cx="2066925" cy="1257300"/>
                    </a:xfrm>
                    <a:prstGeom prst="rect">
                      <a:avLst/>
                    </a:prstGeom>
                    <a:noFill/>
                    <a:ln w="9525">
                      <a:noFill/>
                      <a:miter lim="800000"/>
                      <a:headEnd/>
                      <a:tailEnd/>
                    </a:ln>
                  </pic:spPr>
                </pic:pic>
              </a:graphicData>
            </a:graphic>
          </wp:inline>
        </w:drawing>
      </w:r>
    </w:p>
    <w:p w:rsidR="00EB3A32" w:rsidRDefault="00E354F7" w:rsidP="00362EC0">
      <w:pPr>
        <w:tabs>
          <w:tab w:val="left" w:pos="360"/>
          <w:tab w:val="left" w:pos="14570"/>
        </w:tabs>
        <w:ind w:left="180" w:right="-190"/>
        <w:jc w:val="center"/>
        <w:rPr>
          <w:rFonts w:ascii="Times New Roman" w:hAnsi="Times New Roman"/>
          <w:sz w:val="16"/>
          <w:szCs w:val="16"/>
        </w:rPr>
        <w:sectPr w:rsidR="00EB3A32" w:rsidSect="007932CC">
          <w:headerReference w:type="first" r:id="rId150"/>
          <w:pgSz w:w="16838" w:h="11906" w:orient="landscape"/>
          <w:pgMar w:top="2268" w:right="1134" w:bottom="1134" w:left="1134" w:header="709" w:footer="709" w:gutter="0"/>
          <w:pgNumType w:start="201"/>
          <w:cols w:space="708"/>
          <w:titlePg/>
          <w:docGrid w:linePitch="360"/>
        </w:sectPr>
      </w:pPr>
      <w:r w:rsidRPr="0039386E">
        <w:rPr>
          <w:rFonts w:ascii="Times New Roman" w:hAnsi="Times New Roman"/>
          <w:sz w:val="16"/>
          <w:szCs w:val="16"/>
        </w:rPr>
        <w:t xml:space="preserve">                                                                                                                                                     FUENTE: CENACE</w:t>
      </w:r>
      <w:bookmarkEnd w:id="1"/>
    </w:p>
    <w:p w:rsidR="0007317A" w:rsidRDefault="0007317A" w:rsidP="0007317A">
      <w:pPr>
        <w:tabs>
          <w:tab w:val="left" w:pos="3060"/>
          <w:tab w:val="left" w:pos="14570"/>
        </w:tabs>
        <w:ind w:left="180" w:right="-190"/>
        <w:jc w:val="center"/>
        <w:rPr>
          <w:b/>
          <w:sz w:val="36"/>
          <w:szCs w:val="36"/>
        </w:rPr>
      </w:pPr>
    </w:p>
    <w:p w:rsidR="0007317A" w:rsidRDefault="0007317A" w:rsidP="0007317A">
      <w:pPr>
        <w:tabs>
          <w:tab w:val="left" w:pos="3060"/>
          <w:tab w:val="left" w:pos="14570"/>
        </w:tabs>
        <w:ind w:left="180" w:right="-190"/>
        <w:jc w:val="center"/>
        <w:rPr>
          <w:b/>
          <w:sz w:val="36"/>
          <w:szCs w:val="36"/>
        </w:rPr>
      </w:pPr>
    </w:p>
    <w:p w:rsidR="0007317A" w:rsidRDefault="0007317A" w:rsidP="0007317A">
      <w:pPr>
        <w:tabs>
          <w:tab w:val="left" w:pos="3060"/>
          <w:tab w:val="left" w:pos="14570"/>
        </w:tabs>
        <w:ind w:left="180" w:right="-190"/>
        <w:jc w:val="center"/>
        <w:rPr>
          <w:b/>
          <w:sz w:val="36"/>
          <w:szCs w:val="36"/>
        </w:rPr>
      </w:pPr>
    </w:p>
    <w:p w:rsidR="0007317A" w:rsidRPr="0007317A" w:rsidRDefault="0007317A" w:rsidP="0007317A">
      <w:pPr>
        <w:tabs>
          <w:tab w:val="left" w:pos="3060"/>
          <w:tab w:val="left" w:pos="14570"/>
        </w:tabs>
        <w:ind w:left="180" w:right="-190"/>
        <w:jc w:val="center"/>
        <w:rPr>
          <w:rFonts w:ascii="Times New Roman" w:hAnsi="Times New Roman"/>
          <w:b/>
          <w:sz w:val="36"/>
          <w:szCs w:val="36"/>
        </w:rPr>
      </w:pPr>
      <w:r>
        <w:rPr>
          <w:rFonts w:ascii="Times New Roman" w:hAnsi="Times New Roman"/>
          <w:b/>
          <w:sz w:val="36"/>
          <w:szCs w:val="36"/>
        </w:rPr>
        <w:t xml:space="preserve">      </w:t>
      </w:r>
      <w:r w:rsidRPr="0007317A">
        <w:rPr>
          <w:rFonts w:ascii="Times New Roman" w:hAnsi="Times New Roman"/>
          <w:b/>
          <w:sz w:val="36"/>
          <w:szCs w:val="36"/>
        </w:rPr>
        <w:t>ANEXO E:</w:t>
      </w:r>
    </w:p>
    <w:p w:rsidR="0007317A" w:rsidRPr="0007317A" w:rsidRDefault="0007317A" w:rsidP="0007317A">
      <w:pPr>
        <w:pStyle w:val="Estilo1"/>
        <w:numPr>
          <w:ilvl w:val="0"/>
          <w:numId w:val="0"/>
        </w:numPr>
        <w:tabs>
          <w:tab w:val="left" w:pos="14570"/>
        </w:tabs>
        <w:ind w:left="180" w:right="-190"/>
        <w:jc w:val="center"/>
        <w:rPr>
          <w:b/>
          <w:sz w:val="36"/>
          <w:szCs w:val="36"/>
        </w:rPr>
      </w:pPr>
      <w:r w:rsidRPr="0007317A">
        <w:rPr>
          <w:b/>
          <w:sz w:val="36"/>
          <w:szCs w:val="36"/>
        </w:rPr>
        <w:t>INGRESOS NETOS</w:t>
      </w: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r w:rsidRPr="0039386E">
        <w:rPr>
          <w:b/>
          <w:sz w:val="20"/>
          <w:szCs w:val="20"/>
        </w:rPr>
        <w:lastRenderedPageBreak/>
        <w:t>CUADRO No. E1</w:t>
      </w:r>
    </w:p>
    <w:p w:rsidR="0007317A" w:rsidRPr="0039386E" w:rsidRDefault="0007317A" w:rsidP="0007317A">
      <w:pPr>
        <w:pStyle w:val="Estilo1"/>
        <w:numPr>
          <w:ilvl w:val="0"/>
          <w:numId w:val="0"/>
        </w:numPr>
        <w:tabs>
          <w:tab w:val="left" w:pos="14570"/>
        </w:tabs>
        <w:ind w:right="-10"/>
        <w:jc w:val="center"/>
        <w:rPr>
          <w:b/>
          <w:sz w:val="20"/>
          <w:szCs w:val="20"/>
        </w:rPr>
      </w:pPr>
    </w:p>
    <w:p w:rsidR="0007317A" w:rsidRPr="0039386E" w:rsidRDefault="00D94D97" w:rsidP="0007317A">
      <w:pPr>
        <w:pStyle w:val="Estilo1"/>
        <w:numPr>
          <w:ilvl w:val="0"/>
          <w:numId w:val="0"/>
        </w:numPr>
        <w:tabs>
          <w:tab w:val="left" w:pos="14570"/>
        </w:tabs>
        <w:ind w:left="180" w:right="-190"/>
        <w:jc w:val="center"/>
        <w:rPr>
          <w:b/>
          <w:sz w:val="20"/>
          <w:szCs w:val="20"/>
        </w:rPr>
      </w:pPr>
      <w:r>
        <w:rPr>
          <w:noProof/>
        </w:rPr>
        <w:drawing>
          <wp:inline distT="0" distB="0" distL="0" distR="0">
            <wp:extent cx="9201150" cy="210502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srcRect/>
                    <a:stretch>
                      <a:fillRect/>
                    </a:stretch>
                  </pic:blipFill>
                  <pic:spPr bwMode="auto">
                    <a:xfrm>
                      <a:off x="0" y="0"/>
                      <a:ext cx="9201150" cy="2105025"/>
                    </a:xfrm>
                    <a:prstGeom prst="rect">
                      <a:avLst/>
                    </a:prstGeom>
                    <a:noFill/>
                    <a:ln w="9525">
                      <a:noFill/>
                      <a:miter lim="800000"/>
                      <a:headEnd/>
                      <a:tailEnd/>
                    </a:ln>
                  </pic:spPr>
                </pic:pic>
              </a:graphicData>
            </a:graphic>
          </wp:inline>
        </w:drawing>
      </w: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r w:rsidRPr="0039386E">
        <w:rPr>
          <w:b/>
          <w:sz w:val="20"/>
          <w:szCs w:val="20"/>
        </w:rPr>
        <w:t>CUADRO No. E2</w:t>
      </w: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D94D97" w:rsidP="0007317A">
      <w:pPr>
        <w:pStyle w:val="Estilo1"/>
        <w:numPr>
          <w:ilvl w:val="0"/>
          <w:numId w:val="0"/>
        </w:numPr>
        <w:tabs>
          <w:tab w:val="left" w:pos="14570"/>
        </w:tabs>
        <w:ind w:left="180" w:right="-10"/>
        <w:jc w:val="center"/>
        <w:rPr>
          <w:b/>
          <w:sz w:val="20"/>
          <w:szCs w:val="20"/>
        </w:rPr>
      </w:pPr>
      <w:r>
        <w:rPr>
          <w:noProof/>
        </w:rPr>
        <w:drawing>
          <wp:inline distT="0" distB="0" distL="0" distR="0">
            <wp:extent cx="9248775" cy="2124075"/>
            <wp:effectExtent l="19050" t="0" r="952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2"/>
                    <a:srcRect/>
                    <a:stretch>
                      <a:fillRect/>
                    </a:stretch>
                  </pic:blipFill>
                  <pic:spPr bwMode="auto">
                    <a:xfrm>
                      <a:off x="0" y="0"/>
                      <a:ext cx="9248775" cy="2124075"/>
                    </a:xfrm>
                    <a:prstGeom prst="rect">
                      <a:avLst/>
                    </a:prstGeom>
                    <a:noFill/>
                    <a:ln w="9525">
                      <a:noFill/>
                      <a:miter lim="800000"/>
                      <a:headEnd/>
                      <a:tailEnd/>
                    </a:ln>
                  </pic:spPr>
                </pic:pic>
              </a:graphicData>
            </a:graphic>
          </wp:inline>
        </w:drawing>
      </w: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r w:rsidRPr="0039386E">
        <w:rPr>
          <w:b/>
          <w:sz w:val="20"/>
          <w:szCs w:val="20"/>
        </w:rPr>
        <w:lastRenderedPageBreak/>
        <w:t>CUADRO No. E3</w:t>
      </w: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D94D97" w:rsidP="0007317A">
      <w:pPr>
        <w:pStyle w:val="Estilo1"/>
        <w:numPr>
          <w:ilvl w:val="0"/>
          <w:numId w:val="0"/>
        </w:numPr>
        <w:tabs>
          <w:tab w:val="left" w:pos="14570"/>
        </w:tabs>
        <w:ind w:left="180" w:right="-190"/>
        <w:jc w:val="center"/>
      </w:pPr>
      <w:r>
        <w:rPr>
          <w:noProof/>
        </w:rPr>
        <w:drawing>
          <wp:inline distT="0" distB="0" distL="0" distR="0">
            <wp:extent cx="9124950" cy="311467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3"/>
                    <a:srcRect/>
                    <a:stretch>
                      <a:fillRect/>
                    </a:stretch>
                  </pic:blipFill>
                  <pic:spPr bwMode="auto">
                    <a:xfrm>
                      <a:off x="0" y="0"/>
                      <a:ext cx="9124950" cy="3114675"/>
                    </a:xfrm>
                    <a:prstGeom prst="rect">
                      <a:avLst/>
                    </a:prstGeom>
                    <a:noFill/>
                    <a:ln w="9525">
                      <a:noFill/>
                      <a:miter lim="800000"/>
                      <a:headEnd/>
                      <a:tailEnd/>
                    </a:ln>
                  </pic:spPr>
                </pic:pic>
              </a:graphicData>
            </a:graphic>
          </wp:inline>
        </w:drawing>
      </w:r>
    </w:p>
    <w:p w:rsidR="0007317A" w:rsidRPr="0039386E" w:rsidRDefault="0007317A" w:rsidP="0007317A">
      <w:pPr>
        <w:pStyle w:val="Estilo1"/>
        <w:numPr>
          <w:ilvl w:val="0"/>
          <w:numId w:val="0"/>
        </w:numPr>
        <w:tabs>
          <w:tab w:val="left" w:pos="14570"/>
        </w:tabs>
        <w:ind w:left="180" w:right="-190"/>
        <w:jc w:val="cente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07317A" w:rsidP="0007317A">
      <w:pPr>
        <w:pStyle w:val="Estilo1"/>
        <w:numPr>
          <w:ilvl w:val="0"/>
          <w:numId w:val="0"/>
        </w:numPr>
        <w:tabs>
          <w:tab w:val="left" w:pos="14570"/>
        </w:tabs>
        <w:ind w:left="180" w:right="-190"/>
        <w:jc w:val="center"/>
        <w:rPr>
          <w:b/>
          <w:sz w:val="20"/>
          <w:szCs w:val="20"/>
        </w:rPr>
      </w:pPr>
      <w:r w:rsidRPr="0039386E">
        <w:rPr>
          <w:b/>
          <w:sz w:val="20"/>
          <w:szCs w:val="20"/>
        </w:rPr>
        <w:lastRenderedPageBreak/>
        <w:t>CUADRO No. E4</w:t>
      </w:r>
    </w:p>
    <w:p w:rsidR="0007317A" w:rsidRPr="0039386E" w:rsidRDefault="0007317A" w:rsidP="0007317A">
      <w:pPr>
        <w:pStyle w:val="Estilo1"/>
        <w:numPr>
          <w:ilvl w:val="0"/>
          <w:numId w:val="0"/>
        </w:numPr>
        <w:tabs>
          <w:tab w:val="left" w:pos="14570"/>
        </w:tabs>
        <w:ind w:left="180" w:right="-190"/>
        <w:jc w:val="center"/>
        <w:rPr>
          <w:b/>
          <w:sz w:val="20"/>
          <w:szCs w:val="20"/>
        </w:rPr>
      </w:pPr>
    </w:p>
    <w:p w:rsidR="0007317A" w:rsidRPr="0039386E" w:rsidRDefault="00D94D97" w:rsidP="0007317A">
      <w:pPr>
        <w:pStyle w:val="Estilo1"/>
        <w:numPr>
          <w:ilvl w:val="0"/>
          <w:numId w:val="0"/>
        </w:numPr>
        <w:tabs>
          <w:tab w:val="left" w:pos="14570"/>
        </w:tabs>
        <w:ind w:left="180" w:right="-190"/>
        <w:jc w:val="center"/>
      </w:pPr>
      <w:r>
        <w:rPr>
          <w:noProof/>
        </w:rPr>
        <w:drawing>
          <wp:inline distT="0" distB="0" distL="0" distR="0">
            <wp:extent cx="9248775" cy="4076700"/>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4"/>
                    <a:srcRect/>
                    <a:stretch>
                      <a:fillRect/>
                    </a:stretch>
                  </pic:blipFill>
                  <pic:spPr bwMode="auto">
                    <a:xfrm>
                      <a:off x="0" y="0"/>
                      <a:ext cx="9248775" cy="4076700"/>
                    </a:xfrm>
                    <a:prstGeom prst="rect">
                      <a:avLst/>
                    </a:prstGeom>
                    <a:noFill/>
                    <a:ln w="9525">
                      <a:noFill/>
                      <a:miter lim="800000"/>
                      <a:headEnd/>
                      <a:tailEnd/>
                    </a:ln>
                  </pic:spPr>
                </pic:pic>
              </a:graphicData>
            </a:graphic>
          </wp:inline>
        </w:drawing>
      </w:r>
    </w:p>
    <w:p w:rsidR="0007317A" w:rsidRPr="0039386E" w:rsidRDefault="0007317A" w:rsidP="0007317A">
      <w:pPr>
        <w:pStyle w:val="Estilo1"/>
        <w:numPr>
          <w:ilvl w:val="0"/>
          <w:numId w:val="0"/>
        </w:numPr>
        <w:tabs>
          <w:tab w:val="left" w:pos="14570"/>
        </w:tabs>
        <w:ind w:left="180" w:right="-190"/>
        <w:jc w:val="center"/>
      </w:pPr>
    </w:p>
    <w:p w:rsidR="00C95331" w:rsidRDefault="00C95331" w:rsidP="0007317A">
      <w:pPr>
        <w:pStyle w:val="Estilo1"/>
        <w:numPr>
          <w:ilvl w:val="0"/>
          <w:numId w:val="0"/>
        </w:numPr>
        <w:tabs>
          <w:tab w:val="left" w:pos="14570"/>
        </w:tabs>
        <w:ind w:left="180" w:right="-190"/>
        <w:jc w:val="center"/>
        <w:sectPr w:rsidR="00C95331" w:rsidSect="00F25BA9">
          <w:pgSz w:w="16838" w:h="11906" w:orient="landscape"/>
          <w:pgMar w:top="2268" w:right="1134" w:bottom="1134" w:left="1134" w:header="709" w:footer="709" w:gutter="0"/>
          <w:pgNumType w:start="207"/>
          <w:cols w:space="708"/>
          <w:titlePg/>
          <w:docGrid w:linePitch="360"/>
        </w:sectPr>
      </w:pPr>
    </w:p>
    <w:p w:rsidR="0007317A" w:rsidRPr="0039386E" w:rsidRDefault="0007317A" w:rsidP="0007317A">
      <w:pPr>
        <w:pStyle w:val="Estilo1"/>
        <w:numPr>
          <w:ilvl w:val="0"/>
          <w:numId w:val="0"/>
        </w:numPr>
        <w:tabs>
          <w:tab w:val="left" w:pos="14570"/>
        </w:tabs>
        <w:ind w:left="180" w:right="-190"/>
        <w:jc w:val="cente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Default="0007317A" w:rsidP="0007317A">
      <w:pPr>
        <w:pStyle w:val="Estilo1"/>
        <w:numPr>
          <w:ilvl w:val="0"/>
          <w:numId w:val="0"/>
        </w:numPr>
        <w:tabs>
          <w:tab w:val="left" w:pos="14570"/>
        </w:tabs>
        <w:ind w:left="180" w:right="-190"/>
        <w:jc w:val="center"/>
        <w:rPr>
          <w:b/>
          <w:sz w:val="36"/>
          <w:szCs w:val="36"/>
        </w:rPr>
      </w:pPr>
    </w:p>
    <w:p w:rsidR="00AF00EA" w:rsidRDefault="00AF00EA" w:rsidP="0007317A">
      <w:pPr>
        <w:pStyle w:val="Estilo1"/>
        <w:numPr>
          <w:ilvl w:val="0"/>
          <w:numId w:val="0"/>
        </w:numPr>
        <w:tabs>
          <w:tab w:val="left" w:pos="14570"/>
        </w:tabs>
        <w:ind w:left="180" w:right="-190"/>
        <w:jc w:val="center"/>
        <w:rPr>
          <w:b/>
          <w:sz w:val="36"/>
          <w:szCs w:val="36"/>
        </w:rPr>
      </w:pPr>
    </w:p>
    <w:p w:rsidR="00AF00EA" w:rsidRDefault="00AF00EA" w:rsidP="0007317A">
      <w:pPr>
        <w:pStyle w:val="Estilo1"/>
        <w:numPr>
          <w:ilvl w:val="0"/>
          <w:numId w:val="0"/>
        </w:numPr>
        <w:tabs>
          <w:tab w:val="left" w:pos="14570"/>
        </w:tabs>
        <w:ind w:left="180" w:right="-190"/>
        <w:jc w:val="center"/>
        <w:rPr>
          <w:b/>
          <w:sz w:val="36"/>
          <w:szCs w:val="36"/>
        </w:rPr>
      </w:pPr>
    </w:p>
    <w:p w:rsidR="00AF00EA" w:rsidRDefault="00AF00EA" w:rsidP="0007317A">
      <w:pPr>
        <w:pStyle w:val="Estilo1"/>
        <w:numPr>
          <w:ilvl w:val="0"/>
          <w:numId w:val="0"/>
        </w:numPr>
        <w:tabs>
          <w:tab w:val="left" w:pos="14570"/>
        </w:tabs>
        <w:ind w:left="180" w:right="-190"/>
        <w:jc w:val="center"/>
        <w:rPr>
          <w:b/>
          <w:sz w:val="36"/>
          <w:szCs w:val="36"/>
        </w:rPr>
      </w:pPr>
    </w:p>
    <w:p w:rsidR="00F743A3" w:rsidRDefault="00F743A3" w:rsidP="0007317A">
      <w:pPr>
        <w:pStyle w:val="Estilo1"/>
        <w:numPr>
          <w:ilvl w:val="0"/>
          <w:numId w:val="0"/>
        </w:numPr>
        <w:tabs>
          <w:tab w:val="left" w:pos="14570"/>
        </w:tabs>
        <w:ind w:left="180" w:right="-190"/>
        <w:jc w:val="center"/>
        <w:rPr>
          <w:b/>
          <w:sz w:val="36"/>
          <w:szCs w:val="36"/>
        </w:rPr>
      </w:pPr>
    </w:p>
    <w:p w:rsidR="00F743A3" w:rsidRDefault="00F743A3" w:rsidP="0007317A">
      <w:pPr>
        <w:pStyle w:val="Estilo1"/>
        <w:numPr>
          <w:ilvl w:val="0"/>
          <w:numId w:val="0"/>
        </w:numPr>
        <w:tabs>
          <w:tab w:val="left" w:pos="14570"/>
        </w:tabs>
        <w:ind w:left="180" w:right="-190"/>
        <w:jc w:val="center"/>
        <w:rPr>
          <w:b/>
          <w:sz w:val="36"/>
          <w:szCs w:val="36"/>
        </w:rPr>
      </w:pPr>
    </w:p>
    <w:p w:rsidR="00F743A3" w:rsidRDefault="00F743A3" w:rsidP="0007317A">
      <w:pPr>
        <w:pStyle w:val="Estilo1"/>
        <w:numPr>
          <w:ilvl w:val="0"/>
          <w:numId w:val="0"/>
        </w:numPr>
        <w:tabs>
          <w:tab w:val="left" w:pos="14570"/>
        </w:tabs>
        <w:ind w:left="180" w:right="-190"/>
        <w:jc w:val="center"/>
        <w:rPr>
          <w:b/>
          <w:sz w:val="36"/>
          <w:szCs w:val="36"/>
        </w:rPr>
      </w:pPr>
    </w:p>
    <w:p w:rsidR="00F743A3" w:rsidRPr="0039386E" w:rsidRDefault="00F743A3"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ind w:left="180" w:right="-190"/>
        <w:jc w:val="center"/>
        <w:rPr>
          <w:b/>
          <w:sz w:val="36"/>
          <w:szCs w:val="36"/>
        </w:rPr>
      </w:pPr>
    </w:p>
    <w:p w:rsidR="0007317A" w:rsidRPr="0039386E" w:rsidRDefault="0007317A" w:rsidP="0007317A">
      <w:pPr>
        <w:pStyle w:val="Estilo1"/>
        <w:numPr>
          <w:ilvl w:val="0"/>
          <w:numId w:val="0"/>
        </w:numPr>
        <w:tabs>
          <w:tab w:val="left" w:pos="14570"/>
        </w:tabs>
        <w:spacing w:line="480" w:lineRule="auto"/>
        <w:ind w:left="181" w:right="-193"/>
        <w:jc w:val="center"/>
        <w:rPr>
          <w:b/>
          <w:sz w:val="36"/>
          <w:szCs w:val="36"/>
        </w:rPr>
      </w:pPr>
      <w:r w:rsidRPr="0039386E">
        <w:rPr>
          <w:b/>
          <w:sz w:val="36"/>
          <w:szCs w:val="36"/>
        </w:rPr>
        <w:t xml:space="preserve">ANEXO F: </w:t>
      </w:r>
    </w:p>
    <w:p w:rsidR="0007317A" w:rsidRDefault="0007317A" w:rsidP="0007317A">
      <w:pPr>
        <w:pStyle w:val="Estilo1"/>
        <w:numPr>
          <w:ilvl w:val="0"/>
          <w:numId w:val="0"/>
        </w:numPr>
        <w:tabs>
          <w:tab w:val="left" w:pos="14570"/>
        </w:tabs>
        <w:spacing w:line="480" w:lineRule="auto"/>
        <w:ind w:left="181" w:right="-193"/>
        <w:jc w:val="center"/>
        <w:rPr>
          <w:b/>
          <w:sz w:val="36"/>
          <w:szCs w:val="36"/>
        </w:rPr>
      </w:pPr>
      <w:r w:rsidRPr="0039386E">
        <w:rPr>
          <w:b/>
          <w:sz w:val="36"/>
          <w:szCs w:val="36"/>
        </w:rPr>
        <w:t xml:space="preserve">MERCADO ELÉCTRICO ANALIZADO EN </w:t>
      </w:r>
      <w:smartTag w:uri="urn:schemas-microsoft-com:office:smarttags" w:element="PersonName">
        <w:smartTagPr>
          <w:attr w:name="ProductID" w:val="LA TESIS CON"/>
        </w:smartTagPr>
        <w:smartTag w:uri="urn:schemas-microsoft-com:office:smarttags" w:element="PersonName">
          <w:smartTagPr>
            <w:attr w:name="ProductID" w:val="LA TESIS"/>
          </w:smartTagPr>
          <w:r w:rsidRPr="0039386E">
            <w:rPr>
              <w:b/>
              <w:sz w:val="36"/>
              <w:szCs w:val="36"/>
            </w:rPr>
            <w:t>LA TESIS</w:t>
          </w:r>
        </w:smartTag>
        <w:r w:rsidRPr="0039386E">
          <w:rPr>
            <w:b/>
            <w:sz w:val="36"/>
            <w:szCs w:val="36"/>
          </w:rPr>
          <w:t xml:space="preserve"> CON</w:t>
        </w:r>
      </w:smartTag>
      <w:r w:rsidRPr="0039386E">
        <w:rPr>
          <w:b/>
          <w:sz w:val="36"/>
          <w:szCs w:val="36"/>
        </w:rPr>
        <w:t xml:space="preserve"> EL ACTUAL MERCADO.</w:t>
      </w: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C95331" w:rsidRDefault="00C95331" w:rsidP="0007317A">
      <w:pPr>
        <w:pStyle w:val="Estilo1"/>
        <w:numPr>
          <w:ilvl w:val="0"/>
          <w:numId w:val="0"/>
        </w:numPr>
        <w:tabs>
          <w:tab w:val="left" w:pos="14570"/>
        </w:tabs>
        <w:spacing w:line="480" w:lineRule="auto"/>
        <w:ind w:left="181" w:right="-193"/>
        <w:jc w:val="center"/>
        <w:rPr>
          <w:b/>
          <w:sz w:val="36"/>
          <w:szCs w:val="36"/>
        </w:rPr>
      </w:pPr>
    </w:p>
    <w:p w:rsidR="00704212" w:rsidRPr="00545D37" w:rsidRDefault="00704212" w:rsidP="00EB0A4D">
      <w:pPr>
        <w:tabs>
          <w:tab w:val="left" w:pos="3645"/>
        </w:tabs>
        <w:spacing w:after="200"/>
        <w:ind w:left="0" w:firstLine="0"/>
        <w:jc w:val="both"/>
        <w:rPr>
          <w:rFonts w:ascii="Times New Roman" w:hAnsi="Times New Roman"/>
          <w:b/>
        </w:rPr>
      </w:pPr>
      <w:r w:rsidRPr="00545D37">
        <w:rPr>
          <w:rFonts w:ascii="Times New Roman" w:hAnsi="Times New Roman"/>
          <w:b/>
        </w:rPr>
        <w:lastRenderedPageBreak/>
        <w:t>ANTECEDENTES</w:t>
      </w:r>
      <w:r w:rsidRPr="00545D37">
        <w:rPr>
          <w:rFonts w:ascii="Times New Roman" w:hAnsi="Times New Roman"/>
          <w:b/>
        </w:rPr>
        <w:tab/>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En el Ecuador los inicios de la energía eléctrica comenzaron con sistemas aislados para luego llegar a la integración vertical de todo el sector eléctrico ecuatoriano, el cual comenzó su funcionamiento con un modelo verticalmente integrado de propiedad Estatal en el año de 1961 con la creación del Instituto Ecuatoriano de Electrificación (</w:t>
      </w:r>
      <w:r w:rsidRPr="00545D37">
        <w:rPr>
          <w:rFonts w:ascii="Times New Roman" w:hAnsi="Times New Roman"/>
          <w:b/>
          <w:lang w:val="es-EC" w:eastAsia="es-EC"/>
        </w:rPr>
        <w:t>INECEL</w:t>
      </w:r>
      <w:r w:rsidRPr="00545D37">
        <w:rPr>
          <w:rFonts w:ascii="Times New Roman" w:hAnsi="Times New Roman"/>
          <w:lang w:val="es-EC" w:eastAsia="es-EC"/>
        </w:rPr>
        <w:t xml:space="preserve">) </w:t>
      </w:r>
      <w:r w:rsidRPr="00545D37">
        <w:rPr>
          <w:rFonts w:ascii="Times New Roman" w:hAnsi="Times New Roman"/>
        </w:rPr>
        <w:t xml:space="preserve">único organismo gubernamental encargado de realizar la generación, transmisión, y distribución, de la energía eléctrica, así como único responsable del correcto y efectivo suministro de energía a nivel nacional. Además de ser propietario de los organismos de generación y transmisión, poseía acciones en todas las empresas distribuidoras del servicio eléctrico. </w:t>
      </w:r>
      <w:r w:rsidRPr="00545D37">
        <w:rPr>
          <w:rFonts w:ascii="Times New Roman" w:hAnsi="Times New Roman"/>
          <w:lang w:val="es-EC" w:eastAsia="es-EC"/>
        </w:rPr>
        <w:t>Este presenta una primera</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etapa de desarrollo con la promulgación de la Ley Básica de Electrificación (</w:t>
      </w:r>
      <w:r w:rsidRPr="00545D37">
        <w:rPr>
          <w:rFonts w:ascii="Times New Roman" w:hAnsi="Times New Roman"/>
          <w:b/>
          <w:lang w:val="es-EC" w:eastAsia="es-EC"/>
        </w:rPr>
        <w:t>LBE</w:t>
      </w:r>
      <w:r w:rsidRPr="00545D37">
        <w:rPr>
          <w:rFonts w:ascii="Times New Roman" w:hAnsi="Times New Roman"/>
          <w:lang w:val="es-EC" w:eastAsia="es-EC"/>
        </w:rPr>
        <w:t>) de 1973, la cual se mantuvo en vigencia durante algunos años.</w:t>
      </w:r>
    </w:p>
    <w:p w:rsidR="00704212" w:rsidRPr="00545D37" w:rsidRDefault="00704212" w:rsidP="00545D37">
      <w:pPr>
        <w:autoSpaceDE w:val="0"/>
        <w:autoSpaceDN w:val="0"/>
        <w:adjustRightInd w:val="0"/>
        <w:ind w:left="0" w:firstLine="0"/>
        <w:jc w:val="both"/>
        <w:rPr>
          <w:rFonts w:ascii="Times New Roman" w:hAnsi="Times New Roman"/>
        </w:rPr>
      </w:pPr>
    </w:p>
    <w:p w:rsidR="00704212" w:rsidRPr="00545D37" w:rsidRDefault="00704212" w:rsidP="00545D37">
      <w:pPr>
        <w:autoSpaceDE w:val="0"/>
        <w:autoSpaceDN w:val="0"/>
        <w:adjustRightInd w:val="0"/>
        <w:ind w:left="0" w:firstLine="0"/>
        <w:jc w:val="both"/>
        <w:rPr>
          <w:rFonts w:ascii="Times New Roman" w:hAnsi="Times New Roman"/>
        </w:rPr>
      </w:pPr>
      <w:r w:rsidRPr="00545D37">
        <w:rPr>
          <w:rFonts w:ascii="Times New Roman" w:hAnsi="Times New Roman"/>
        </w:rPr>
        <w:t>La necesidad del Estado Ecuatoriano de tomar acciones de modernización en el sector energético, y terminar con la acción monopolista del INECEL, hizo posible que el 18 de septiembre de 1996, el honorable Congreso Nacional, apruebe la Ley de Régimen del Sector Eléctrico (</w:t>
      </w:r>
      <w:r w:rsidRPr="00545D37">
        <w:rPr>
          <w:rFonts w:ascii="Times New Roman" w:hAnsi="Times New Roman"/>
          <w:b/>
        </w:rPr>
        <w:t>L.R.S.E</w:t>
      </w:r>
      <w:r w:rsidRPr="00545D37">
        <w:rPr>
          <w:rFonts w:ascii="Times New Roman" w:hAnsi="Times New Roman"/>
        </w:rPr>
        <w:t xml:space="preserve">) la cual sustituyó a la (LBE), cambio que se produce debido al ingreso de inversión privada al sistema, </w:t>
      </w:r>
      <w:r w:rsidRPr="00545D37">
        <w:rPr>
          <w:rFonts w:ascii="Times New Roman" w:hAnsi="Times New Roman"/>
          <w:lang w:val="es-EC" w:eastAsia="es-EC"/>
        </w:rPr>
        <w:t>así como las actividades de importación y exportación de energía,</w:t>
      </w:r>
      <w:r w:rsidRPr="00545D37">
        <w:rPr>
          <w:rFonts w:ascii="Times New Roman" w:hAnsi="Times New Roman"/>
        </w:rPr>
        <w:t xml:space="preserve"> además de fomentar la competitividad entre sus integrantes, debido a que garantiza una mayor y mejor calidad del servicio, obteniendo de igual forma un sistema con un alto grado de eficiencia y eficacia, tanto de generación, transmisión, y distribución, como de comercialización y continuidad de suministro de energía eléctrica, para los Grandes consumidores, y usuarios comunes. </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Con la aprobación de la mencionada ley se crean dos organismos de control: El Centro Nacional de Control de Energía (</w:t>
      </w:r>
      <w:r w:rsidRPr="00545D37">
        <w:rPr>
          <w:rFonts w:ascii="Times New Roman" w:hAnsi="Times New Roman"/>
          <w:b/>
        </w:rPr>
        <w:t>CENACE</w:t>
      </w:r>
      <w:r w:rsidRPr="00545D37">
        <w:rPr>
          <w:rFonts w:ascii="Times New Roman" w:hAnsi="Times New Roman"/>
        </w:rPr>
        <w:t xml:space="preserve">) responsable de las operaciones técnicas, </w:t>
      </w:r>
      <w:r w:rsidRPr="00545D37">
        <w:rPr>
          <w:rFonts w:ascii="Times New Roman" w:hAnsi="Times New Roman"/>
        </w:rPr>
        <w:lastRenderedPageBreak/>
        <w:t xml:space="preserve">comerciales, y financieras, del nuevo </w:t>
      </w:r>
      <w:r w:rsidRPr="00545D37">
        <w:rPr>
          <w:rFonts w:ascii="Times New Roman" w:hAnsi="Times New Roman"/>
          <w:b/>
        </w:rPr>
        <w:t>Mercado Eléctrico Mayorista</w:t>
      </w:r>
      <w:r w:rsidRPr="00545D37">
        <w:rPr>
          <w:rFonts w:ascii="Times New Roman" w:hAnsi="Times New Roman"/>
        </w:rPr>
        <w:t xml:space="preserve"> y El Consejo Nacional de Electricidad (</w:t>
      </w:r>
      <w:r w:rsidRPr="00545D37">
        <w:rPr>
          <w:rFonts w:ascii="Times New Roman" w:hAnsi="Times New Roman"/>
          <w:b/>
        </w:rPr>
        <w:t>CONELEC</w:t>
      </w:r>
      <w:r w:rsidRPr="00545D37">
        <w:rPr>
          <w:rFonts w:ascii="Times New Roman" w:hAnsi="Times New Roman"/>
        </w:rPr>
        <w:t xml:space="preserve">) </w:t>
      </w:r>
      <w:r w:rsidRPr="00545D37">
        <w:rPr>
          <w:rFonts w:ascii="Times New Roman" w:hAnsi="Times New Roman"/>
          <w:lang w:val="es-ES_tradnl"/>
        </w:rPr>
        <w:t>Organismo gubernamental responsable de la planeación, regulación, concesión, tarifación y supervisión del sector eléctrico, bajo los principios de eficiencia, transparencia y equidad</w:t>
      </w:r>
      <w:r w:rsidRPr="00545D37">
        <w:rPr>
          <w:rFonts w:ascii="Times New Roman" w:hAnsi="Times New Roman"/>
        </w:rPr>
        <w:t xml:space="preserve">; además se establece el </w:t>
      </w:r>
      <w:r w:rsidRPr="00545D37">
        <w:rPr>
          <w:rFonts w:ascii="Times New Roman" w:hAnsi="Times New Roman"/>
          <w:b/>
        </w:rPr>
        <w:t>FONDO DE SOLIDARIDAD</w:t>
      </w:r>
      <w:r w:rsidRPr="00545D37">
        <w:rPr>
          <w:rFonts w:ascii="Times New Roman" w:hAnsi="Times New Roman"/>
        </w:rPr>
        <w:t>, como organismo poseedor de la totalidad de las acciones de las empresas distribuidoras, así como de las instalaciones de generación y transmisión.</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Con la reestructuración del Sector Eléctrico se conforma el MEM con los AGENTES que participan en él, esto es los generadores, transmisores, distribuidores y grandes consumidores, para lo cual se establecen regulaciones y reglamentos pertinentes.</w:t>
      </w:r>
    </w:p>
    <w:p w:rsidR="00704212" w:rsidRPr="00545D37" w:rsidRDefault="00704212" w:rsidP="00545D37">
      <w:pPr>
        <w:spacing w:after="200"/>
        <w:ind w:left="0" w:firstLine="0"/>
        <w:jc w:val="both"/>
        <w:rPr>
          <w:rFonts w:ascii="Times New Roman" w:hAnsi="Times New Roman"/>
          <w:b/>
        </w:rPr>
      </w:pPr>
    </w:p>
    <w:p w:rsidR="00704212" w:rsidRPr="00545D37" w:rsidRDefault="00704212" w:rsidP="00545D37">
      <w:pPr>
        <w:spacing w:after="200"/>
        <w:ind w:left="0" w:firstLine="0"/>
        <w:jc w:val="center"/>
        <w:rPr>
          <w:rFonts w:ascii="Times New Roman" w:hAnsi="Times New Roman"/>
          <w:b/>
        </w:rPr>
      </w:pPr>
      <w:r w:rsidRPr="00545D37">
        <w:rPr>
          <w:rFonts w:ascii="Times New Roman" w:hAnsi="Times New Roman"/>
          <w:b/>
        </w:rPr>
        <w:t>MERCADO ELÉCTRICO ACTUAL</w:t>
      </w:r>
    </w:p>
    <w:p w:rsidR="00704212" w:rsidRPr="00545D37" w:rsidRDefault="00704212" w:rsidP="00545D37">
      <w:pPr>
        <w:spacing w:after="200"/>
        <w:ind w:left="0" w:firstLine="0"/>
        <w:jc w:val="both"/>
        <w:rPr>
          <w:rFonts w:ascii="Times New Roman" w:hAnsi="Times New Roman"/>
          <w:lang w:val="es-EC" w:eastAsia="es-EC"/>
        </w:rPr>
      </w:pPr>
      <w:r w:rsidRPr="00545D37">
        <w:rPr>
          <w:rFonts w:ascii="Times New Roman" w:hAnsi="Times New Roman"/>
        </w:rPr>
        <w:t>Al</w:t>
      </w:r>
      <w:r w:rsidRPr="00545D37">
        <w:rPr>
          <w:rFonts w:ascii="Times New Roman" w:hAnsi="Times New Roman"/>
          <w:lang w:val="es-EC" w:eastAsia="es-EC"/>
        </w:rPr>
        <w:t xml:space="preserve"> cabo de más de 10 años de la aprobación de esta la L.R.S.E, no se han obtenido los resultados esperados, debidos a factores como las características propias del modelo de costos</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marginales, que no permitieron la aplicación correcta de dicho modelo, y al contrario se ha incurrido en múltiples problemas, entre los que se encuentran principalmente:</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Deudas crecientes e Iliquidez del todo el sector;</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Tarifas que no cubren los costos reales;</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Política indiscriminada de subsidios;</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Inversiones casi nulas en generación;</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Administración con problemas;</w:t>
      </w:r>
    </w:p>
    <w:p w:rsidR="00704212" w:rsidRPr="00545D37" w:rsidRDefault="00704212" w:rsidP="00545D37">
      <w:pPr>
        <w:autoSpaceDE w:val="0"/>
        <w:autoSpaceDN w:val="0"/>
        <w:adjustRightInd w:val="0"/>
        <w:ind w:left="0" w:firstLine="0"/>
        <w:jc w:val="both"/>
        <w:rPr>
          <w:rFonts w:ascii="Times New Roman" w:hAnsi="Times New Roman"/>
          <w:lang w:val="es-EC" w:eastAsia="es-EC"/>
        </w:rPr>
      </w:pPr>
      <w:r w:rsidRPr="00545D37">
        <w:rPr>
          <w:rFonts w:ascii="Times New Roman" w:hAnsi="Times New Roman"/>
          <w:lang w:val="es-EC" w:eastAsia="es-EC"/>
        </w:rPr>
        <w:t>- Pérdidas excesivas de energía.</w:t>
      </w:r>
    </w:p>
    <w:p w:rsidR="00704212" w:rsidRPr="00545D37" w:rsidRDefault="00704212" w:rsidP="00545D37">
      <w:pPr>
        <w:autoSpaceDE w:val="0"/>
        <w:autoSpaceDN w:val="0"/>
        <w:adjustRightInd w:val="0"/>
        <w:ind w:left="0" w:firstLine="0"/>
        <w:jc w:val="both"/>
        <w:rPr>
          <w:rFonts w:ascii="Times New Roman" w:hAnsi="Times New Roman"/>
        </w:rPr>
      </w:pPr>
      <w:r w:rsidRPr="00545D37">
        <w:rPr>
          <w:rFonts w:ascii="Times New Roman" w:hAnsi="Times New Roman"/>
        </w:rPr>
        <w:lastRenderedPageBreak/>
        <w:t xml:space="preserve">Con la intención de eliminar  los </w:t>
      </w:r>
      <w:r w:rsidRPr="00545D37">
        <w:rPr>
          <w:rFonts w:ascii="Times New Roman" w:hAnsi="Times New Roman"/>
          <w:lang w:val="es-EC" w:eastAsia="es-EC"/>
        </w:rPr>
        <w:t xml:space="preserve">diferentes problemas ocasionados a lo largo del funcionamiento del modelo de mercado de costos marginales, </w:t>
      </w:r>
      <w:r w:rsidRPr="00545D37">
        <w:rPr>
          <w:rFonts w:ascii="Times New Roman" w:hAnsi="Times New Roman"/>
        </w:rPr>
        <w:t>las distorsiones que se presentaban en el sector, El Estado</w:t>
      </w:r>
      <w:r w:rsidRPr="00545D37">
        <w:rPr>
          <w:rFonts w:ascii="Times New Roman" w:hAnsi="Times New Roman"/>
          <w:lang w:val="es-EC" w:eastAsia="es-EC"/>
        </w:rPr>
        <w:t xml:space="preserve"> reestructura el sector eléctrico donde busca dar solución a los diferentes problemas existentes, </w:t>
      </w:r>
      <w:r w:rsidRPr="00545D37">
        <w:rPr>
          <w:rFonts w:ascii="Times New Roman" w:hAnsi="Times New Roman"/>
        </w:rPr>
        <w:t>con el objetivo de dejar un modelo económico neoliberal de competencia entre los actores del sector eléctrico, para pasar a un modelo más equitativo, y obtener una reducción de tarifas a los usuarios e importantes inversiones, así como la recuperación de empresas distribuidoras, que técnicamente se encuentran quebradas, y un mayor control del Gobierno en el sector.</w:t>
      </w:r>
    </w:p>
    <w:p w:rsidR="00704212" w:rsidRPr="00545D37" w:rsidRDefault="00704212" w:rsidP="00545D37">
      <w:pPr>
        <w:spacing w:before="100" w:beforeAutospacing="1" w:after="100" w:afterAutospacing="1"/>
        <w:ind w:left="0" w:firstLine="0"/>
        <w:jc w:val="both"/>
        <w:rPr>
          <w:rFonts w:ascii="Times New Roman" w:hAnsi="Times New Roman"/>
        </w:rPr>
      </w:pPr>
      <w:r w:rsidRPr="00545D37">
        <w:rPr>
          <w:rFonts w:ascii="Times New Roman" w:hAnsi="Times New Roman"/>
        </w:rPr>
        <w:t xml:space="preserve">En consecuencia de ello, el Estado </w:t>
      </w:r>
      <w:r w:rsidRPr="00545D37">
        <w:rPr>
          <w:rFonts w:ascii="Times New Roman" w:hAnsi="Times New Roman"/>
          <w:lang w:val="es-EC" w:eastAsia="es-EC"/>
        </w:rPr>
        <w:t xml:space="preserve">a través de la Asamblea Constituyente del año 2008 emitió el Mandato Constituyente No. 15 </w:t>
      </w:r>
      <w:r w:rsidRPr="00545D37">
        <w:rPr>
          <w:rFonts w:ascii="Times New Roman" w:hAnsi="Times New Roman"/>
        </w:rPr>
        <w:t xml:space="preserve">y publicado en el Registro Oficial número 393 del 31 de julio de 2008, se fusionaron las compañías anónimas ELECTROGUAYAS S.A., HIDROAGOYAN S.A., HIDROPAUTE S.A., TRANSELECTRIC S.A., TERMOPICHINCHA S.A.,  Y TERMOESMERALDAS S.A., para crear la CORPORACION ELÉCTRICA DEL ECUADOR CELEC SOCIEDAD, la cual regularizó su funcionamiento a través de la Superintendencia de Compañías el 13 de febrero del 2009, que se constituyó por la fusión de las empresas generadoras, convirtiéndolas en Unidades de Negocio. </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Se excluyó a Hidropastaza por estar inmersa en el litigio legal que enfrenta el proyecto hidroeléctrico San Francisco.</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 xml:space="preserve">Las empresas fusionadas tenían como accionista mayoritario de su patrimonio al Fondo de Solidaridad, que adoptó esta medida acogiéndose a la aplicación del Mandato Constituyente No. 15 de 23 de julio de </w:t>
      </w:r>
      <w:smartTag w:uri="urn:schemas-microsoft-com:office:smarttags" w:element="metricconverter">
        <w:smartTagPr>
          <w:attr w:name="ProductID" w:val="2008 a"/>
        </w:smartTagPr>
        <w:r w:rsidRPr="00545D37">
          <w:rPr>
            <w:rFonts w:ascii="Times New Roman" w:hAnsi="Times New Roman"/>
          </w:rPr>
          <w:t>2008 a</w:t>
        </w:r>
      </w:smartTag>
      <w:r w:rsidRPr="00545D37">
        <w:rPr>
          <w:rFonts w:ascii="Times New Roman" w:hAnsi="Times New Roman"/>
        </w:rPr>
        <w:t xml:space="preserve"> fin de “lograr una mejor administración de los sectores estratégicos”</w:t>
      </w:r>
    </w:p>
    <w:p w:rsidR="00704212" w:rsidRPr="00545D37" w:rsidRDefault="00704212" w:rsidP="00545D37">
      <w:pPr>
        <w:ind w:left="0" w:firstLine="0"/>
        <w:jc w:val="both"/>
        <w:rPr>
          <w:rFonts w:ascii="Times New Roman" w:hAnsi="Times New Roman"/>
        </w:rPr>
      </w:pPr>
      <w:r w:rsidRPr="00545D37">
        <w:rPr>
          <w:rFonts w:ascii="Times New Roman" w:hAnsi="Times New Roman"/>
        </w:rPr>
        <w:lastRenderedPageBreak/>
        <w:t xml:space="preserve">Es de indicar que con la publicación del Mandato Constituyente No. 15, el CONELEC procedió a emitir la Regulación No. CONELEC 006/08 “APLICACIÓN DEL MANDATO CONSTITUYENTE No. </w:t>
      </w:r>
      <w:smartTag w:uri="urn:schemas-microsoft-com:office:smarttags" w:element="metricconverter">
        <w:smartTagPr>
          <w:attr w:name="ProductID" w:val="15”"/>
        </w:smartTagPr>
        <w:r w:rsidRPr="00545D37">
          <w:rPr>
            <w:rFonts w:ascii="Times New Roman" w:hAnsi="Times New Roman"/>
          </w:rPr>
          <w:t>15”</w:t>
        </w:r>
      </w:smartTag>
      <w:r w:rsidRPr="00545D37">
        <w:rPr>
          <w:rFonts w:ascii="Times New Roman" w:hAnsi="Times New Roman"/>
        </w:rPr>
        <w:t xml:space="preserve">, en la cual se estableció el nuevo modelo del mercado eléctrico a partir de agosto de 2008. Posteriormente, en noviembre de ese mismo año, el CONELEC publica la Regulación No. CONELEC 013/08 “REGULACIÓN COMPLEMENTARIA No. 1 PARA LA APLICACIÓN DEL MANDATO CONSTITUYENTE No. </w:t>
      </w:r>
      <w:smartTag w:uri="urn:schemas-microsoft-com:office:smarttags" w:element="metricconverter">
        <w:smartTagPr>
          <w:attr w:name="ProductID" w:val="15”"/>
        </w:smartTagPr>
        <w:r w:rsidRPr="00545D37">
          <w:rPr>
            <w:rFonts w:ascii="Times New Roman" w:hAnsi="Times New Roman"/>
          </w:rPr>
          <w:t>15”</w:t>
        </w:r>
      </w:smartTag>
      <w:r w:rsidRPr="00545D37">
        <w:rPr>
          <w:rFonts w:ascii="Times New Roman" w:hAnsi="Times New Roman"/>
        </w:rPr>
        <w:t>, donde se hace un complemento a la regulación anteriormente citada y en especial a los temas relacionados con el funcionamiento del MEM.</w:t>
      </w:r>
    </w:p>
    <w:p w:rsidR="00704212" w:rsidRPr="00545D37" w:rsidRDefault="00704212" w:rsidP="00545D37">
      <w:pPr>
        <w:ind w:left="0" w:firstLine="0"/>
        <w:jc w:val="both"/>
        <w:rPr>
          <w:rFonts w:ascii="Times New Roman" w:hAnsi="Times New Roman"/>
        </w:rPr>
      </w:pPr>
      <w:r w:rsidRPr="00545D37">
        <w:rPr>
          <w:rFonts w:ascii="Times New Roman" w:hAnsi="Times New Roman"/>
        </w:rPr>
        <w:t>Estas regulaciones entre otros, disponía la nueva firma de contratos con todas las empresas de distribución, donde toda la energía que se venda, debería ser en proporción a la demanda regulada de éstas empresas de distribución. En consecuencia de aquello, CELEC S.A. firmo contratos de compra-venta tanto con las empresas eléctricas fusionadas en la CORPORACIÓN NACIONAL DE ELECTRIFICACIÓN CNEL S.A. (Milagro, El Oro, EMELGUR, Bolívar, Santa Elena, Esmeraldas, Los Ríos, Manabí, Santo Domingo y Sucumbíos) a si como con las empresas “privadas” de distribución (Quito, Centro Sur, Azogues, Riobamba, Ambato, Cotopaxi, Regional del Sur, Regional del Norte, CATEG).</w:t>
      </w:r>
    </w:p>
    <w:p w:rsidR="00704212" w:rsidRPr="00545D37" w:rsidRDefault="00704212" w:rsidP="00545D37">
      <w:pPr>
        <w:autoSpaceDE w:val="0"/>
        <w:autoSpaceDN w:val="0"/>
        <w:adjustRightInd w:val="0"/>
        <w:ind w:left="0" w:firstLine="0"/>
        <w:jc w:val="both"/>
        <w:rPr>
          <w:rFonts w:ascii="Times New Roman" w:hAnsi="Times New Roman"/>
        </w:rPr>
      </w:pPr>
      <w:r w:rsidRPr="00545D37">
        <w:rPr>
          <w:rFonts w:ascii="Times New Roman" w:hAnsi="Times New Roman"/>
        </w:rPr>
        <w:t>CNEL, el 10 de marzo de 2009 tiene los plenos derechos y obligaciones para operar en el sector eléctrico nacional como empresa distribuidora de electricidad, luego de suscribir un contrato de licencia con el Consejo Nacional de Electricidad (CONELEC), en Quito.</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CNEL formalizó su funcionamiento en reemplazo de varias empresas distribuidoras, propiedad del Fondo de Solidaridad, que fueron fusionadas en una sola y que se presentarán por fines administrativos- como gerencias regionales</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 xml:space="preserve">La decisión del Fondo de fusionar empresas y la actuación del CONELEC se ajustan a las disposiciones emanadas por el Mandato Constituyente 15, del 23 de julio de 2008, que en su </w:t>
      </w:r>
      <w:r w:rsidRPr="00545D37">
        <w:rPr>
          <w:rFonts w:ascii="Times New Roman" w:hAnsi="Times New Roman"/>
        </w:rPr>
        <w:lastRenderedPageBreak/>
        <w:t xml:space="preserve">transitoria tercera, faculta la fusión de empresas del Sector y determina que el ente Regulador facilite los mecanismos para su consecución. </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El país cuenta con 19 distribuidoras eléctricas, pero no todas ingresaron a la compactación “por ser eficientes”.</w:t>
      </w:r>
    </w:p>
    <w:p w:rsidR="00704212" w:rsidRPr="00545D37" w:rsidRDefault="00704212" w:rsidP="00545D37">
      <w:pPr>
        <w:spacing w:after="200"/>
        <w:ind w:left="0" w:firstLine="0"/>
        <w:jc w:val="both"/>
        <w:rPr>
          <w:rFonts w:ascii="Times New Roman" w:hAnsi="Times New Roman"/>
        </w:rPr>
      </w:pPr>
      <w:r w:rsidRPr="00545D37">
        <w:rPr>
          <w:rFonts w:ascii="Times New Roman" w:hAnsi="Times New Roman"/>
        </w:rPr>
        <w:t>Uno de los beneficios de la nueva empresa, es la reposición de un transformador en Manabí, aprovechando la disponibilidad de insumos de otras Regionales, cuando antes de la fusión la empresa carecía de equipos y no podía solventar estos inconvenientes</w:t>
      </w:r>
    </w:p>
    <w:p w:rsidR="00704212" w:rsidRPr="00B00A93" w:rsidRDefault="00704212" w:rsidP="00545D37">
      <w:pPr>
        <w:autoSpaceDE w:val="0"/>
        <w:autoSpaceDN w:val="0"/>
        <w:adjustRightInd w:val="0"/>
        <w:ind w:left="0" w:firstLine="0"/>
        <w:jc w:val="both"/>
        <w:rPr>
          <w:rFonts w:ascii="Times New Roman" w:hAnsi="Times New Roman"/>
        </w:rPr>
      </w:pPr>
      <w:r w:rsidRPr="00B00A93">
        <w:rPr>
          <w:rFonts w:ascii="Times New Roman" w:hAnsi="Times New Roman"/>
        </w:rPr>
        <w:t>El régimen actual de Gobierno con l</w:t>
      </w:r>
      <w:r w:rsidRPr="00B00A93">
        <w:rPr>
          <w:rStyle w:val="texto1"/>
          <w:rFonts w:ascii="Times New Roman" w:hAnsi="Times New Roman" w:cs="Times New Roman"/>
          <w:color w:val="auto"/>
          <w:sz w:val="22"/>
          <w:szCs w:val="22"/>
        </w:rPr>
        <w:t xml:space="preserve">a intención es un nuevo modelo de gestión más ágil, apegado a las disposiciones gubernamentales y sin rastro de las deudas (hacia las generadoras) que agobian a las </w:t>
      </w:r>
      <w:r w:rsidRPr="00B00A93">
        <w:rPr>
          <w:rStyle w:val="texto1"/>
          <w:rFonts w:ascii="Times New Roman" w:hAnsi="Times New Roman" w:cs="Times New Roman"/>
          <w:color w:val="auto"/>
          <w:sz w:val="22"/>
          <w:szCs w:val="22"/>
        </w:rPr>
        <w:tab/>
        <w:t xml:space="preserve">distribuidoras, </w:t>
      </w:r>
      <w:r w:rsidRPr="00B00A93">
        <w:rPr>
          <w:rFonts w:ascii="Times New Roman" w:hAnsi="Times New Roman"/>
        </w:rPr>
        <w:t xml:space="preserve">entre otras decidió, realizar un cruce de deudas entre las firmas estatales que participaban en el mercado eléctrico, </w:t>
      </w:r>
    </w:p>
    <w:p w:rsidR="00704212" w:rsidRPr="00B00A93" w:rsidRDefault="00704212" w:rsidP="00545D37">
      <w:pPr>
        <w:autoSpaceDE w:val="0"/>
        <w:autoSpaceDN w:val="0"/>
        <w:adjustRightInd w:val="0"/>
        <w:ind w:left="0" w:firstLine="0"/>
        <w:jc w:val="both"/>
        <w:rPr>
          <w:rFonts w:ascii="Times New Roman" w:hAnsi="Times New Roman"/>
        </w:rPr>
      </w:pPr>
    </w:p>
    <w:p w:rsidR="00704212" w:rsidRPr="00545D37" w:rsidRDefault="00704212" w:rsidP="00545D37">
      <w:pPr>
        <w:autoSpaceDE w:val="0"/>
        <w:autoSpaceDN w:val="0"/>
        <w:adjustRightInd w:val="0"/>
        <w:ind w:left="0" w:firstLine="0"/>
        <w:jc w:val="both"/>
        <w:rPr>
          <w:rFonts w:ascii="Times New Roman" w:hAnsi="Times New Roman"/>
        </w:rPr>
      </w:pPr>
      <w:r w:rsidRPr="00545D37">
        <w:rPr>
          <w:rFonts w:ascii="Times New Roman" w:hAnsi="Times New Roman"/>
        </w:rPr>
        <w:t>Las regulaciones y disposiciones que se consideraron para los cálculos de los ingresos y egresos correspondientes al año 2007 realizados en este trabajo, también fueron considerados para los cálculos correspondiente al año 2008 hasta marzo de 2009, puesto que con la publicación del Mandato Constituyente No. 15, el CONELEC procedió a emitir la Regulación 006/08 y 013/08 mencionadas anteriormente”, donde se hace un complemento a la regulación anteriormente citada y en especial a los temas relacionados con el funcionamiento del MEM.</w:t>
      </w:r>
    </w:p>
    <w:p w:rsidR="00704212" w:rsidRPr="00545D37" w:rsidRDefault="00704212" w:rsidP="00545D37">
      <w:pPr>
        <w:ind w:left="0" w:firstLine="0"/>
        <w:jc w:val="both"/>
        <w:rPr>
          <w:rFonts w:ascii="Times New Roman" w:hAnsi="Times New Roman"/>
        </w:rPr>
      </w:pPr>
      <w:r w:rsidRPr="00545D37">
        <w:rPr>
          <w:rFonts w:ascii="Times New Roman" w:hAnsi="Times New Roman"/>
        </w:rPr>
        <w:t xml:space="preserve">Estas regulaciones entre otros, disponía la nueva firma de contratos con todas las empresas de distribución, donde toda la energía que se venda, debería ser en proporción a la demanda regulada de éstas empresas de distribución. En consecuencia de aquello, CELEC S.A. firmo contratos de compra-venta tanto con las empresas eléctricas fusionadas en CNEL S.A. </w:t>
      </w:r>
      <w:r w:rsidRPr="00545D37">
        <w:rPr>
          <w:rFonts w:ascii="Times New Roman" w:hAnsi="Times New Roman"/>
        </w:rPr>
        <w:lastRenderedPageBreak/>
        <w:t>(Milagro, El Oro, EMELGUR, Bolívar, Santa Elena, Esmeraldas, Los Ríos, Manabí, Santo Domingo y Sucumbíos) a si como con las empresas “privadas” de distribución (Quito, Centro Sur, Azogues, Riobamba, Ambato, Cotopaxi, Regional del Sur, Regional del Norte, CATEG).</w:t>
      </w:r>
    </w:p>
    <w:p w:rsidR="00704212" w:rsidRPr="00545D37" w:rsidRDefault="00704212" w:rsidP="00545D37">
      <w:pPr>
        <w:ind w:left="0" w:firstLine="0"/>
        <w:jc w:val="both"/>
        <w:rPr>
          <w:rFonts w:ascii="Times New Roman" w:hAnsi="Times New Roman"/>
        </w:rPr>
      </w:pPr>
    </w:p>
    <w:p w:rsidR="00704212" w:rsidRPr="00545D37" w:rsidRDefault="00704212" w:rsidP="00545D37">
      <w:pPr>
        <w:ind w:left="0" w:firstLine="0"/>
        <w:jc w:val="both"/>
        <w:rPr>
          <w:rFonts w:ascii="Times New Roman" w:hAnsi="Times New Roman"/>
        </w:rPr>
      </w:pPr>
      <w:r w:rsidRPr="00545D37">
        <w:rPr>
          <w:rFonts w:ascii="Times New Roman" w:hAnsi="Times New Roman"/>
        </w:rPr>
        <w:t xml:space="preserve">En cumplimiento a lo dispuesto en el mandato anteriormente citado, </w:t>
      </w:r>
      <w:smartTag w:uri="urn:schemas-microsoft-com:office:smarttags" w:element="PersonName">
        <w:smartTagPr>
          <w:attr w:name="ProductID" w:val="La Regulaci￳n No."/>
        </w:smartTagPr>
        <w:r w:rsidRPr="00545D37">
          <w:rPr>
            <w:rFonts w:ascii="Times New Roman" w:hAnsi="Times New Roman"/>
          </w:rPr>
          <w:t>la Regulación No.</w:t>
        </w:r>
      </w:smartTag>
      <w:r w:rsidRPr="00545D37">
        <w:rPr>
          <w:rFonts w:ascii="Times New Roman" w:hAnsi="Times New Roman"/>
        </w:rPr>
        <w:t xml:space="preserve"> CONELEC 006/08 “APLICACIÓN DEL MANDATO CONSTITUYENTE No. </w:t>
      </w:r>
      <w:smartTag w:uri="urn:schemas-microsoft-com:office:smarttags" w:element="metricconverter">
        <w:smartTagPr>
          <w:attr w:name="ProductID" w:val="15”"/>
        </w:smartTagPr>
        <w:r w:rsidRPr="00545D37">
          <w:rPr>
            <w:rFonts w:ascii="Times New Roman" w:hAnsi="Times New Roman"/>
          </w:rPr>
          <w:t>15”</w:t>
        </w:r>
      </w:smartTag>
      <w:r w:rsidRPr="00545D37">
        <w:rPr>
          <w:rFonts w:ascii="Times New Roman" w:hAnsi="Times New Roman"/>
        </w:rPr>
        <w:t>, dispuso  la reliquidación de rubros en el Mercado Eléctrico Mayorista para el año 2008, la cual fue realizada y publicada por CENACE en el año 2009 para que los agentes del mercado revisen y realicen las observaciones si las tuviesen, estas reliquidaciones ya fueron oficializadas, quedando pendiente la reliquidación del periodo enero-marzo/09.</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rPr>
        <w:t>Con estos antecedentes, se puede indicar que las transacciones económicas en el Mercado eléctrico</w:t>
      </w:r>
      <w:r w:rsidRPr="00545D37">
        <w:rPr>
          <w:rFonts w:ascii="Times New Roman" w:hAnsi="Times New Roman"/>
          <w:lang w:val="es-EC"/>
        </w:rPr>
        <w:t>, están relacionadas con las ventas realizadas en el Mercado de Contratos y en el Mercado Ocasional donde los ingresos y egresos son los siguientes:</w:t>
      </w:r>
    </w:p>
    <w:p w:rsidR="00704212" w:rsidRPr="00545D37" w:rsidRDefault="00704212" w:rsidP="00545D37">
      <w:pPr>
        <w:ind w:left="0" w:firstLine="0"/>
        <w:jc w:val="both"/>
        <w:rPr>
          <w:rFonts w:ascii="Times New Roman" w:hAnsi="Times New Roman"/>
          <w:lang w:val="es-EC"/>
        </w:rPr>
      </w:pPr>
    </w:p>
    <w:p w:rsidR="00704212" w:rsidRPr="00545D37" w:rsidRDefault="00704212" w:rsidP="00545D37">
      <w:pPr>
        <w:ind w:left="0" w:firstLine="0"/>
        <w:jc w:val="both"/>
        <w:rPr>
          <w:rFonts w:ascii="Times New Roman" w:hAnsi="Times New Roman"/>
          <w:b/>
          <w:lang w:val="es-EC"/>
        </w:rPr>
      </w:pPr>
      <w:r w:rsidRPr="00545D37">
        <w:rPr>
          <w:rFonts w:ascii="Times New Roman" w:hAnsi="Times New Roman"/>
          <w:b/>
          <w:lang w:val="es-EC"/>
        </w:rPr>
        <w:t>Ingresos:</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Las transacciones en el Mercado Contratos durante el periodo enero-marzo, aun estaban vigentes los contratos antiguos, donde el precio de contrato era de 60 USD/MWh. Desde el 1 de abril de 2009, están en vigencia los contratos regulados siendo el precio de contrato diferente para cada unidad de generación, es decir, a su costo variable de producción y costo fijo.</w:t>
      </w:r>
    </w:p>
    <w:p w:rsidR="00704212" w:rsidRPr="00545D37" w:rsidRDefault="00704212" w:rsidP="00545D37">
      <w:pPr>
        <w:ind w:left="0" w:firstLine="0"/>
        <w:jc w:val="both"/>
        <w:rPr>
          <w:rFonts w:ascii="Times New Roman" w:hAnsi="Times New Roman"/>
          <w:lang w:val="es-EC"/>
        </w:rPr>
      </w:pPr>
    </w:p>
    <w:p w:rsidR="00704212" w:rsidRPr="00545D37" w:rsidRDefault="00704212" w:rsidP="00704212">
      <w:pPr>
        <w:jc w:val="both"/>
        <w:rPr>
          <w:rFonts w:ascii="Times New Roman" w:hAnsi="Times New Roman"/>
          <w:lang w:val="es-EC"/>
        </w:rPr>
      </w:pPr>
    </w:p>
    <w:p w:rsidR="00704212" w:rsidRPr="00545D37" w:rsidRDefault="00704212" w:rsidP="00704212">
      <w:pPr>
        <w:numPr>
          <w:ilvl w:val="0"/>
          <w:numId w:val="48"/>
        </w:numPr>
        <w:tabs>
          <w:tab w:val="clear" w:pos="720"/>
          <w:tab w:val="left" w:pos="180"/>
        </w:tabs>
        <w:ind w:left="180" w:hanging="180"/>
        <w:jc w:val="both"/>
        <w:rPr>
          <w:rFonts w:ascii="Times New Roman" w:hAnsi="Times New Roman"/>
          <w:lang w:val="es-EC"/>
        </w:rPr>
      </w:pPr>
      <w:r w:rsidRPr="00545D37">
        <w:rPr>
          <w:rFonts w:ascii="Times New Roman" w:hAnsi="Times New Roman"/>
          <w:lang w:val="es-EC"/>
        </w:rPr>
        <w:lastRenderedPageBreak/>
        <w:t>Energía Vendida en contratos periodo enero-marzo/09 (contratos antiguos y sujetos a reliquidación).</w:t>
      </w:r>
    </w:p>
    <w:p w:rsidR="00704212" w:rsidRPr="00545D37" w:rsidRDefault="00704212" w:rsidP="00704212">
      <w:pPr>
        <w:numPr>
          <w:ilvl w:val="0"/>
          <w:numId w:val="48"/>
        </w:numPr>
        <w:tabs>
          <w:tab w:val="clear" w:pos="720"/>
          <w:tab w:val="num" w:pos="180"/>
        </w:tabs>
        <w:ind w:hanging="720"/>
        <w:jc w:val="both"/>
        <w:rPr>
          <w:rFonts w:ascii="Times New Roman" w:hAnsi="Times New Roman"/>
          <w:lang w:val="es-EC"/>
        </w:rPr>
      </w:pPr>
      <w:r w:rsidRPr="00545D37">
        <w:rPr>
          <w:rFonts w:ascii="Times New Roman" w:hAnsi="Times New Roman"/>
          <w:lang w:val="es-EC"/>
        </w:rPr>
        <w:t>Energía Vendida en contratos regulados (vigente desde el 1 de abril/09)</w:t>
      </w:r>
    </w:p>
    <w:p w:rsidR="00704212" w:rsidRPr="00545D37" w:rsidRDefault="00704212" w:rsidP="00704212">
      <w:pPr>
        <w:numPr>
          <w:ilvl w:val="0"/>
          <w:numId w:val="46"/>
        </w:numPr>
        <w:tabs>
          <w:tab w:val="clear" w:pos="900"/>
          <w:tab w:val="num" w:pos="180"/>
        </w:tabs>
        <w:ind w:left="1440" w:hanging="1440"/>
        <w:jc w:val="both"/>
        <w:rPr>
          <w:rFonts w:ascii="Times New Roman" w:hAnsi="Times New Roman"/>
          <w:lang w:val="es-EC"/>
        </w:rPr>
      </w:pPr>
      <w:r w:rsidRPr="00545D37">
        <w:rPr>
          <w:rFonts w:ascii="Times New Roman" w:hAnsi="Times New Roman"/>
          <w:lang w:val="es-EC"/>
        </w:rPr>
        <w:t>Ingresos por costo fijo en los contratos regulados (vigente desde el 1 de abril/09)</w:t>
      </w:r>
    </w:p>
    <w:p w:rsidR="00704212" w:rsidRPr="00545D37" w:rsidRDefault="00704212" w:rsidP="00704212">
      <w:pPr>
        <w:ind w:left="360"/>
        <w:jc w:val="both"/>
        <w:rPr>
          <w:rFonts w:ascii="Times New Roman" w:hAnsi="Times New Roman"/>
          <w:sz w:val="20"/>
          <w:szCs w:val="20"/>
          <w:lang w:val="es-EC"/>
        </w:rPr>
      </w:pP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Energía Activa vendida en el Mercado Ocasional (sujeta a reliquidación periodo enero-marzo/09, desaparece desde abril 09)</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Generación Obligada (sujeta a reliquidación periodo enero-marzo/09, desaparece desde abril 09)</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Generación Forzada (sujeta a reliquidación periodo enero-marzo/09, desaparece desde abril 09),</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Energía Reactiva y Potencia,</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Potencia Remunerable (sujeta a reliquidación periodo enero-marzo/09, desaparece desde abril 09),</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Regulación Primaria de Frecuencia (RPF) (sujeta a reliquidación periodo enero-marzo/09),</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IVA del Combustible (sujeta a reliquidación periodo enero-marzo/09, desde abril 09 considera todo lo consumido para el calculo de éste rubro),</w:t>
      </w:r>
    </w:p>
    <w:p w:rsidR="00704212" w:rsidRPr="00545D37" w:rsidRDefault="00704212" w:rsidP="00704212">
      <w:pPr>
        <w:numPr>
          <w:ilvl w:val="0"/>
          <w:numId w:val="46"/>
        </w:numPr>
        <w:tabs>
          <w:tab w:val="clear" w:pos="900"/>
        </w:tabs>
        <w:ind w:left="180" w:hanging="180"/>
        <w:jc w:val="both"/>
        <w:rPr>
          <w:rFonts w:ascii="Times New Roman" w:hAnsi="Times New Roman"/>
          <w:lang w:val="es-EC"/>
        </w:rPr>
      </w:pPr>
      <w:r w:rsidRPr="00545D37">
        <w:rPr>
          <w:rFonts w:ascii="Times New Roman" w:hAnsi="Times New Roman"/>
          <w:lang w:val="es-EC"/>
        </w:rPr>
        <w:t>Sobrecostos por la generación de pruebas</w:t>
      </w:r>
    </w:p>
    <w:p w:rsidR="00704212" w:rsidRPr="00545D37" w:rsidRDefault="00704212" w:rsidP="00704212">
      <w:pPr>
        <w:numPr>
          <w:ilvl w:val="0"/>
          <w:numId w:val="46"/>
        </w:numPr>
        <w:tabs>
          <w:tab w:val="clear" w:pos="900"/>
          <w:tab w:val="left" w:pos="0"/>
        </w:tabs>
        <w:ind w:left="180" w:hanging="180"/>
        <w:jc w:val="both"/>
        <w:rPr>
          <w:rFonts w:ascii="Times New Roman" w:hAnsi="Times New Roman"/>
          <w:lang w:val="es-EC"/>
        </w:rPr>
      </w:pPr>
      <w:r w:rsidRPr="00545D37">
        <w:rPr>
          <w:rFonts w:ascii="Times New Roman" w:hAnsi="Times New Roman"/>
          <w:lang w:val="es-EC"/>
        </w:rPr>
        <w:t>Interconexión (sujeta a reliquidación periodo enero-marzo/09)</w:t>
      </w:r>
    </w:p>
    <w:p w:rsidR="00704212" w:rsidRPr="00545D37" w:rsidRDefault="00704212" w:rsidP="00704212">
      <w:pPr>
        <w:numPr>
          <w:ilvl w:val="0"/>
          <w:numId w:val="46"/>
        </w:numPr>
        <w:tabs>
          <w:tab w:val="clear" w:pos="900"/>
          <w:tab w:val="left" w:pos="0"/>
        </w:tabs>
        <w:ind w:left="180" w:hanging="180"/>
        <w:jc w:val="both"/>
        <w:rPr>
          <w:rFonts w:ascii="Times New Roman" w:hAnsi="Times New Roman"/>
          <w:lang w:val="es-EC"/>
        </w:rPr>
      </w:pPr>
      <w:r w:rsidRPr="00545D37">
        <w:rPr>
          <w:rFonts w:ascii="Times New Roman" w:hAnsi="Times New Roman"/>
          <w:lang w:val="es-EC"/>
        </w:rPr>
        <w:t>Ajustes.</w:t>
      </w:r>
    </w:p>
    <w:p w:rsidR="00704212" w:rsidRPr="00545D37" w:rsidRDefault="00704212" w:rsidP="00704212">
      <w:pPr>
        <w:ind w:hanging="360"/>
        <w:jc w:val="both"/>
        <w:rPr>
          <w:rFonts w:ascii="Times New Roman" w:hAnsi="Times New Roman"/>
          <w:lang w:val="es-EC"/>
        </w:rPr>
      </w:pPr>
    </w:p>
    <w:p w:rsidR="00704212" w:rsidRPr="00545D37" w:rsidRDefault="00704212" w:rsidP="00704212">
      <w:pPr>
        <w:pStyle w:val="Ttulo"/>
        <w:spacing w:line="480" w:lineRule="auto"/>
        <w:jc w:val="both"/>
        <w:rPr>
          <w:bCs/>
          <w:iCs/>
          <w:sz w:val="24"/>
          <w:lang w:val="es-EC"/>
        </w:rPr>
      </w:pPr>
      <w:r w:rsidRPr="00545D37">
        <w:rPr>
          <w:bCs/>
          <w:iCs/>
          <w:sz w:val="24"/>
          <w:lang w:val="es-EC"/>
        </w:rPr>
        <w:t>Egresos:</w:t>
      </w:r>
    </w:p>
    <w:p w:rsidR="00704212" w:rsidRPr="00545D37" w:rsidRDefault="00704212" w:rsidP="00545D37">
      <w:pPr>
        <w:ind w:hanging="1077"/>
        <w:jc w:val="both"/>
        <w:rPr>
          <w:rFonts w:ascii="Times New Roman" w:hAnsi="Times New Roman"/>
          <w:lang w:val="es-EC"/>
        </w:rPr>
      </w:pPr>
      <w:r w:rsidRPr="00545D37">
        <w:rPr>
          <w:rFonts w:ascii="Times New Roman" w:hAnsi="Times New Roman"/>
          <w:lang w:val="es-EC"/>
        </w:rPr>
        <w:t>Los rubros considerados en los egresos por Mercado Ocasional, son los siguientes:</w:t>
      </w:r>
    </w:p>
    <w:p w:rsidR="00704212" w:rsidRPr="00545D37" w:rsidRDefault="00704212" w:rsidP="00704212">
      <w:pPr>
        <w:pStyle w:val="Ttulo"/>
        <w:numPr>
          <w:ilvl w:val="0"/>
          <w:numId w:val="47"/>
        </w:numPr>
        <w:tabs>
          <w:tab w:val="clear" w:pos="720"/>
          <w:tab w:val="num" w:pos="180"/>
        </w:tabs>
        <w:spacing w:line="480" w:lineRule="auto"/>
        <w:ind w:hanging="720"/>
        <w:jc w:val="both"/>
        <w:rPr>
          <w:b w:val="0"/>
          <w:bCs/>
          <w:iCs/>
          <w:sz w:val="22"/>
          <w:szCs w:val="22"/>
          <w:lang w:val="es-EC"/>
        </w:rPr>
      </w:pPr>
      <w:r w:rsidRPr="00545D37">
        <w:rPr>
          <w:b w:val="0"/>
          <w:bCs/>
          <w:iCs/>
          <w:sz w:val="22"/>
          <w:szCs w:val="22"/>
          <w:lang w:val="es-EC"/>
        </w:rPr>
        <w:t>Generación Obligada (sujeta a reliquidación periodo enero-marzo/09),</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lastRenderedPageBreak/>
        <w:t>Generación Forzada (sujeta a reliquidación periodo enero-marzo/09),</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t>Regulación Primaria de Frecuencia (RPF),</w:t>
      </w:r>
    </w:p>
    <w:p w:rsidR="00704212" w:rsidRPr="00545D37" w:rsidRDefault="00704212" w:rsidP="00704212">
      <w:pPr>
        <w:pStyle w:val="Ttulo"/>
        <w:numPr>
          <w:ilvl w:val="0"/>
          <w:numId w:val="47"/>
        </w:numPr>
        <w:tabs>
          <w:tab w:val="clear" w:pos="720"/>
          <w:tab w:val="left" w:pos="0"/>
          <w:tab w:val="num" w:pos="180"/>
          <w:tab w:val="left" w:pos="360"/>
        </w:tabs>
        <w:spacing w:line="480" w:lineRule="auto"/>
        <w:ind w:hanging="720"/>
        <w:jc w:val="both"/>
        <w:rPr>
          <w:b w:val="0"/>
          <w:bCs/>
          <w:iCs/>
          <w:sz w:val="22"/>
          <w:szCs w:val="22"/>
          <w:lang w:val="es-EC"/>
        </w:rPr>
      </w:pPr>
      <w:r w:rsidRPr="00545D37">
        <w:rPr>
          <w:b w:val="0"/>
          <w:bCs/>
          <w:iCs/>
          <w:sz w:val="22"/>
          <w:szCs w:val="22"/>
          <w:lang w:val="es-EC"/>
        </w:rPr>
        <w:t>Sobrecostos por la generación de pruebas,</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t>IVA del Combustible (sujeta a reliquidación periodo enero-marzo/09),</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t>Consumo de Auxiliares (sujeta a reliquidación periodo enero-marzo/09),</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t>Interconexión (sujeta a reliquidación periodo enero-marzo/09),</w:t>
      </w:r>
    </w:p>
    <w:p w:rsidR="00704212" w:rsidRPr="00545D37" w:rsidRDefault="00704212" w:rsidP="00704212">
      <w:pPr>
        <w:pStyle w:val="Ttulo"/>
        <w:numPr>
          <w:ilvl w:val="0"/>
          <w:numId w:val="47"/>
        </w:numPr>
        <w:tabs>
          <w:tab w:val="clear" w:pos="720"/>
          <w:tab w:val="left" w:pos="0"/>
          <w:tab w:val="num" w:pos="180"/>
        </w:tabs>
        <w:spacing w:line="480" w:lineRule="auto"/>
        <w:ind w:hanging="720"/>
        <w:jc w:val="both"/>
        <w:rPr>
          <w:b w:val="0"/>
          <w:bCs/>
          <w:iCs/>
          <w:sz w:val="22"/>
          <w:szCs w:val="22"/>
          <w:lang w:val="es-EC"/>
        </w:rPr>
      </w:pPr>
      <w:r w:rsidRPr="00545D37">
        <w:rPr>
          <w:b w:val="0"/>
          <w:bCs/>
          <w:iCs/>
          <w:sz w:val="22"/>
          <w:szCs w:val="22"/>
          <w:lang w:val="es-EC"/>
        </w:rPr>
        <w:t>Ajustes.</w:t>
      </w:r>
    </w:p>
    <w:p w:rsidR="00704212" w:rsidRPr="00545D37" w:rsidRDefault="00704212" w:rsidP="00704212">
      <w:pPr>
        <w:pStyle w:val="Ttulo"/>
        <w:tabs>
          <w:tab w:val="left" w:pos="0"/>
        </w:tabs>
        <w:spacing w:line="480" w:lineRule="auto"/>
        <w:jc w:val="both"/>
        <w:rPr>
          <w:b w:val="0"/>
          <w:bCs/>
          <w:iCs/>
          <w:sz w:val="22"/>
          <w:szCs w:val="22"/>
          <w:lang w:val="es-EC"/>
        </w:rPr>
      </w:pPr>
    </w:p>
    <w:p w:rsidR="00704212" w:rsidRPr="00545D37" w:rsidRDefault="00704212" w:rsidP="00704212">
      <w:pPr>
        <w:pStyle w:val="Ttulo"/>
        <w:tabs>
          <w:tab w:val="left" w:pos="0"/>
        </w:tabs>
        <w:spacing w:line="480" w:lineRule="auto"/>
        <w:jc w:val="both"/>
        <w:rPr>
          <w:b w:val="0"/>
          <w:bCs/>
          <w:iCs/>
          <w:sz w:val="22"/>
          <w:szCs w:val="22"/>
          <w:lang w:val="es-EC"/>
        </w:rPr>
      </w:pPr>
      <w:r w:rsidRPr="00545D37">
        <w:rPr>
          <w:b w:val="0"/>
          <w:bCs/>
          <w:iCs/>
          <w:sz w:val="22"/>
          <w:szCs w:val="22"/>
          <w:lang w:val="es-EC"/>
        </w:rPr>
        <w:t>De acuerdo a lo indicado anteriormente se puede indicar los rubros que se apegan al marco legal vigente.</w:t>
      </w:r>
    </w:p>
    <w:p w:rsidR="00704212" w:rsidRPr="00545D37" w:rsidRDefault="00704212" w:rsidP="00704212">
      <w:pPr>
        <w:pStyle w:val="Ttulo"/>
        <w:spacing w:line="480" w:lineRule="auto"/>
        <w:jc w:val="both"/>
        <w:rPr>
          <w:b w:val="0"/>
          <w:bCs/>
          <w:iCs/>
          <w:sz w:val="22"/>
          <w:szCs w:val="22"/>
          <w:lang w:val="es-EC"/>
        </w:rPr>
      </w:pPr>
    </w:p>
    <w:p w:rsidR="00704212" w:rsidRPr="00545D37" w:rsidRDefault="00704212" w:rsidP="00545D37">
      <w:pPr>
        <w:ind w:left="0" w:firstLine="0"/>
        <w:jc w:val="both"/>
        <w:rPr>
          <w:rFonts w:ascii="Times New Roman" w:hAnsi="Times New Roman"/>
          <w:b/>
        </w:rPr>
      </w:pPr>
      <w:r w:rsidRPr="00545D37">
        <w:rPr>
          <w:rFonts w:ascii="Times New Roman" w:hAnsi="Times New Roman"/>
          <w:b/>
        </w:rPr>
        <w:t>Cargo variable:</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rPr>
        <w:t>Siguiendo el marco legal vigente para el caculo del cargo variable se lo realiza</w:t>
      </w:r>
      <w:r w:rsidRPr="00545D37">
        <w:rPr>
          <w:rFonts w:ascii="Times New Roman" w:hAnsi="Times New Roman"/>
          <w:lang w:val="es-EC"/>
        </w:rPr>
        <w:t xml:space="preserve"> conforme a la energía comercializada por parte de los generadores que tienen contratos regulados, debe ser vendida a todas las empresas distribuidoras en proporción a su demanda real media, para el caso de los generadores termoeléctricos, esta energía deberá ser valorada a costo variable de producción correspondiente, dependiendo del costo variable respectivo a la potencia de despacho.</w:t>
      </w:r>
    </w:p>
    <w:p w:rsidR="00704212" w:rsidRPr="00545D37" w:rsidRDefault="00704212" w:rsidP="00545D37">
      <w:pPr>
        <w:ind w:left="0" w:firstLine="0"/>
        <w:jc w:val="both"/>
        <w:rPr>
          <w:rFonts w:ascii="Times New Roman" w:hAnsi="Times New Roman"/>
          <w:b/>
          <w:lang w:val="es-EC"/>
        </w:rPr>
      </w:pPr>
    </w:p>
    <w:p w:rsidR="00704212" w:rsidRPr="00545D37" w:rsidRDefault="00704212" w:rsidP="00545D37">
      <w:pPr>
        <w:ind w:left="0" w:firstLine="0"/>
        <w:jc w:val="both"/>
        <w:rPr>
          <w:rFonts w:ascii="Times New Roman" w:hAnsi="Times New Roman"/>
          <w:b/>
          <w:lang w:val="es-EC"/>
        </w:rPr>
      </w:pPr>
      <w:r w:rsidRPr="00545D37">
        <w:rPr>
          <w:rFonts w:ascii="Times New Roman" w:hAnsi="Times New Roman"/>
          <w:b/>
          <w:lang w:val="es-EC"/>
        </w:rPr>
        <w:t>Cargo Fijo:</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La metodología de cálculo del Costo Fijo, toma como base:</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a) El Costo Fijo teórico (obtenido como un promedio mensual del Costo Fijo Anual declarado al CONELEC)</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b) La potencia efectiva de cada central de generación en el mes</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lastRenderedPageBreak/>
        <w:t xml:space="preserve">c) </w:t>
      </w:r>
      <w:smartTag w:uri="urn:schemas-microsoft-com:office:smarttags" w:element="PersonName">
        <w:smartTagPr>
          <w:attr w:name="ProductID" w:val="La Potencia Disponible"/>
        </w:smartTagPr>
        <w:r w:rsidRPr="00545D37">
          <w:rPr>
            <w:rFonts w:ascii="Times New Roman" w:hAnsi="Times New Roman"/>
            <w:lang w:val="es-EC"/>
          </w:rPr>
          <w:t>La Potencia Disponible</w:t>
        </w:r>
      </w:smartTag>
      <w:r w:rsidRPr="00545D37">
        <w:rPr>
          <w:rFonts w:ascii="Times New Roman" w:hAnsi="Times New Roman"/>
          <w:lang w:val="es-EC"/>
        </w:rPr>
        <w:t xml:space="preserve"> en el mes de cada central (obtenida como la suma de los promedios diarios de cada unidad de generación que conforman cada central). La liquidación del Costo Fijo, el cual es obtenido multiplicando el costo fijo teórico por la relación entre la potencia disponible y la potencia efectiva para cada central de generación.</w:t>
      </w:r>
    </w:p>
    <w:p w:rsidR="00704212" w:rsidRPr="00545D37" w:rsidRDefault="00704212" w:rsidP="00545D37">
      <w:pPr>
        <w:ind w:left="0" w:firstLine="0"/>
        <w:rPr>
          <w:rFonts w:ascii="Times New Roman" w:hAnsi="Times New Roman"/>
          <w:b/>
          <w:lang w:val="es-EC"/>
        </w:rPr>
      </w:pPr>
    </w:p>
    <w:p w:rsidR="00704212" w:rsidRPr="00545D37" w:rsidRDefault="00704212" w:rsidP="00545D37">
      <w:pPr>
        <w:ind w:left="0" w:firstLine="0"/>
        <w:rPr>
          <w:rFonts w:ascii="Times New Roman" w:hAnsi="Times New Roman"/>
          <w:b/>
          <w:lang w:val="es-EC"/>
        </w:rPr>
      </w:pPr>
      <w:r w:rsidRPr="00545D37">
        <w:rPr>
          <w:rFonts w:ascii="Times New Roman" w:hAnsi="Times New Roman"/>
          <w:b/>
          <w:lang w:val="es-EC"/>
        </w:rPr>
        <w:t>Regulación Primaria de Frecuencia:</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En el artículo 18 del proyecto del reglamento del Mercado Eléctrico Mayorista indica que el precio unitario de potencia corresponde al costo unitario mensual de capital más costos fijos de operación y mantenimiento de la unidad generadora más económica para proveer potencia de punta o reserva de energía  en el año seco. Actualmente esta potencia RPF ya no es remunerada con el precio de 5,7 USD/Kw.-mes</w:t>
      </w:r>
    </w:p>
    <w:p w:rsidR="00704212" w:rsidRPr="00545D37" w:rsidRDefault="00704212" w:rsidP="00545D37">
      <w:pPr>
        <w:ind w:left="0" w:firstLine="0"/>
        <w:jc w:val="both"/>
        <w:rPr>
          <w:rFonts w:ascii="Times New Roman" w:hAnsi="Times New Roman"/>
          <w:lang w:val="es-EC"/>
        </w:rPr>
      </w:pPr>
    </w:p>
    <w:p w:rsidR="00704212" w:rsidRPr="00545D37" w:rsidRDefault="00704212" w:rsidP="00545D37">
      <w:pPr>
        <w:ind w:left="0" w:firstLine="0"/>
        <w:jc w:val="both"/>
        <w:rPr>
          <w:rFonts w:ascii="Times New Roman" w:hAnsi="Times New Roman"/>
          <w:b/>
          <w:lang w:val="es-EC"/>
        </w:rPr>
      </w:pPr>
      <w:r w:rsidRPr="00545D37">
        <w:rPr>
          <w:rFonts w:ascii="Times New Roman" w:hAnsi="Times New Roman"/>
          <w:b/>
          <w:lang w:val="es-EC"/>
        </w:rPr>
        <w:t>Reconocimientos de combustibles:</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 xml:space="preserve">La declaración de los costos variables de producción (CVP), que realicen los generadores termoeléctricos, no considerara el impuesto al valor agregado (IVA) del combustible </w:t>
      </w:r>
    </w:p>
    <w:p w:rsidR="00704212" w:rsidRPr="00545D37" w:rsidRDefault="00704212" w:rsidP="00545D37">
      <w:pPr>
        <w:ind w:left="0" w:firstLine="0"/>
        <w:jc w:val="both"/>
        <w:rPr>
          <w:rFonts w:ascii="Times New Roman" w:hAnsi="Times New Roman"/>
          <w:lang w:val="es-EC"/>
        </w:rPr>
      </w:pPr>
      <w:r w:rsidRPr="00545D37">
        <w:rPr>
          <w:rFonts w:ascii="Times New Roman" w:hAnsi="Times New Roman"/>
          <w:lang w:val="es-EC"/>
        </w:rPr>
        <w:t>La devolución de ese valor, será realizada junto con la liquidación que realice el CENACE en función de la producción de los generadores, considerando los siguientes criterios:</w:t>
      </w:r>
    </w:p>
    <w:p w:rsidR="00704212" w:rsidRPr="00545D37" w:rsidRDefault="00704212" w:rsidP="00E63703">
      <w:pPr>
        <w:numPr>
          <w:ilvl w:val="0"/>
          <w:numId w:val="49"/>
        </w:numPr>
        <w:tabs>
          <w:tab w:val="clear" w:pos="720"/>
          <w:tab w:val="num" w:pos="220"/>
        </w:tabs>
        <w:ind w:left="0" w:firstLine="0"/>
        <w:jc w:val="both"/>
        <w:rPr>
          <w:rFonts w:ascii="Times New Roman" w:hAnsi="Times New Roman"/>
          <w:lang w:val="es-EC"/>
        </w:rPr>
      </w:pPr>
      <w:r w:rsidRPr="00545D37">
        <w:rPr>
          <w:rFonts w:ascii="Times New Roman" w:hAnsi="Times New Roman"/>
          <w:lang w:val="es-EC"/>
        </w:rPr>
        <w:t>Para la generación escindida y para los generadores con contratos regulados, el reconocimiento se lo realizará con la energía bruta.</w:t>
      </w:r>
    </w:p>
    <w:p w:rsidR="00704212" w:rsidRPr="00545D37" w:rsidRDefault="00704212" w:rsidP="00E63703">
      <w:pPr>
        <w:numPr>
          <w:ilvl w:val="0"/>
          <w:numId w:val="49"/>
        </w:numPr>
        <w:tabs>
          <w:tab w:val="clear" w:pos="720"/>
          <w:tab w:val="num" w:pos="0"/>
          <w:tab w:val="left" w:pos="220"/>
        </w:tabs>
        <w:ind w:left="0" w:firstLine="0"/>
        <w:jc w:val="both"/>
        <w:rPr>
          <w:rFonts w:ascii="Times New Roman" w:hAnsi="Times New Roman"/>
          <w:lang w:val="es-EC"/>
        </w:rPr>
      </w:pPr>
      <w:r w:rsidRPr="00545D37">
        <w:rPr>
          <w:rFonts w:ascii="Times New Roman" w:hAnsi="Times New Roman"/>
          <w:lang w:val="es-EC"/>
        </w:rPr>
        <w:t>Para los generadores que no disponen de contratos regulados, el reconocimiento se lo realizará con la energía neta entregada al mercado de diferencias.</w:t>
      </w:r>
    </w:p>
    <w:p w:rsidR="00704212" w:rsidRPr="00545D37" w:rsidRDefault="00704212" w:rsidP="00E63703">
      <w:pPr>
        <w:numPr>
          <w:ilvl w:val="0"/>
          <w:numId w:val="49"/>
        </w:numPr>
        <w:tabs>
          <w:tab w:val="clear" w:pos="720"/>
          <w:tab w:val="num" w:pos="0"/>
          <w:tab w:val="left" w:pos="220"/>
        </w:tabs>
        <w:ind w:left="0" w:firstLine="0"/>
        <w:jc w:val="both"/>
        <w:rPr>
          <w:rFonts w:ascii="Times New Roman" w:hAnsi="Times New Roman"/>
          <w:lang w:val="es-EC"/>
        </w:rPr>
      </w:pPr>
      <w:r w:rsidRPr="00545D37">
        <w:rPr>
          <w:rFonts w:ascii="Times New Roman" w:hAnsi="Times New Roman"/>
          <w:lang w:val="es-EC"/>
        </w:rPr>
        <w:t>Para los generadores que tienen parte de su producción en contratos regulados, el reconocimiento se lo realizará en función de la energía neta comprometida en esos contratos.</w:t>
      </w:r>
    </w:p>
    <w:p w:rsidR="00545D37" w:rsidRDefault="00545D37" w:rsidP="00545D37">
      <w:pPr>
        <w:tabs>
          <w:tab w:val="num" w:pos="0"/>
        </w:tabs>
        <w:ind w:left="0" w:firstLine="0"/>
        <w:jc w:val="both"/>
        <w:rPr>
          <w:rFonts w:ascii="Times New Roman" w:hAnsi="Times New Roman"/>
          <w:b/>
          <w:lang w:val="es-EC"/>
        </w:rPr>
      </w:pPr>
    </w:p>
    <w:p w:rsidR="00704212" w:rsidRPr="00545D37" w:rsidRDefault="00704212" w:rsidP="00545D37">
      <w:pPr>
        <w:tabs>
          <w:tab w:val="num" w:pos="0"/>
        </w:tabs>
        <w:ind w:left="0" w:firstLine="0"/>
        <w:jc w:val="both"/>
        <w:rPr>
          <w:rFonts w:ascii="Times New Roman" w:hAnsi="Times New Roman"/>
          <w:b/>
          <w:lang w:val="es-EC"/>
        </w:rPr>
      </w:pPr>
      <w:r w:rsidRPr="00545D37">
        <w:rPr>
          <w:rFonts w:ascii="Times New Roman" w:hAnsi="Times New Roman"/>
          <w:b/>
          <w:lang w:val="es-EC"/>
        </w:rPr>
        <w:lastRenderedPageBreak/>
        <w:t>Compra de auxiliares:</w:t>
      </w:r>
    </w:p>
    <w:p w:rsidR="00704212" w:rsidRPr="00545D37" w:rsidRDefault="00704212" w:rsidP="00545D37">
      <w:pPr>
        <w:tabs>
          <w:tab w:val="num" w:pos="0"/>
        </w:tabs>
        <w:ind w:left="0" w:firstLine="0"/>
        <w:jc w:val="both"/>
        <w:rPr>
          <w:rFonts w:ascii="Times New Roman" w:hAnsi="Times New Roman"/>
          <w:lang w:val="es-EC"/>
        </w:rPr>
      </w:pPr>
      <w:r w:rsidRPr="00545D37">
        <w:rPr>
          <w:rFonts w:ascii="Times New Roman" w:hAnsi="Times New Roman"/>
          <w:lang w:val="es-EC"/>
        </w:rPr>
        <w:t>Los generadores que no hayan sido despachados por el CENACE, pero que consuman energía eléctrica para alimentar sus auxiliares, pagarán dicho consumo valorado con el costo horario de la energía.</w:t>
      </w:r>
    </w:p>
    <w:p w:rsidR="00704212" w:rsidRPr="00545D37" w:rsidRDefault="00704212" w:rsidP="00545D37">
      <w:pPr>
        <w:tabs>
          <w:tab w:val="num" w:pos="0"/>
        </w:tabs>
        <w:ind w:left="0" w:firstLine="0"/>
        <w:jc w:val="both"/>
        <w:rPr>
          <w:rFonts w:ascii="Times New Roman" w:hAnsi="Times New Roman"/>
          <w:lang w:val="es-EC"/>
        </w:rPr>
      </w:pPr>
    </w:p>
    <w:p w:rsidR="00704212" w:rsidRPr="00545D37" w:rsidRDefault="00704212" w:rsidP="00545D37">
      <w:pPr>
        <w:tabs>
          <w:tab w:val="num" w:pos="0"/>
        </w:tabs>
        <w:ind w:left="0" w:firstLine="0"/>
        <w:jc w:val="both"/>
        <w:rPr>
          <w:rFonts w:ascii="Times New Roman" w:hAnsi="Times New Roman"/>
          <w:b/>
          <w:lang w:val="es-EC"/>
        </w:rPr>
      </w:pPr>
      <w:r w:rsidRPr="00545D37">
        <w:rPr>
          <w:rFonts w:ascii="Times New Roman" w:hAnsi="Times New Roman"/>
          <w:b/>
          <w:lang w:val="es-EC"/>
        </w:rPr>
        <w:t>Sobrecostos:</w:t>
      </w:r>
    </w:p>
    <w:p w:rsidR="00704212" w:rsidRPr="00545D37" w:rsidRDefault="00704212" w:rsidP="00545D37">
      <w:pPr>
        <w:tabs>
          <w:tab w:val="num" w:pos="0"/>
        </w:tabs>
        <w:ind w:left="0" w:firstLine="0"/>
        <w:jc w:val="both"/>
        <w:rPr>
          <w:rFonts w:ascii="Times New Roman" w:hAnsi="Times New Roman"/>
          <w:lang w:val="es-EC"/>
        </w:rPr>
      </w:pPr>
      <w:r w:rsidRPr="00545D37">
        <w:rPr>
          <w:rFonts w:ascii="Times New Roman" w:hAnsi="Times New Roman"/>
          <w:lang w:val="es-EC"/>
        </w:rPr>
        <w:t>La generación con contratos regulados y la generación de las empresas que prestan el servicio público de distribución y comercialización no producen sobrecostos para el sistema</w:t>
      </w:r>
    </w:p>
    <w:p w:rsidR="00704212" w:rsidRPr="00545D37" w:rsidRDefault="00704212" w:rsidP="00545D37">
      <w:pPr>
        <w:tabs>
          <w:tab w:val="num" w:pos="0"/>
        </w:tabs>
        <w:ind w:left="0" w:firstLine="0"/>
        <w:jc w:val="both"/>
        <w:rPr>
          <w:rFonts w:ascii="Times New Roman" w:hAnsi="Times New Roman"/>
          <w:lang w:val="es-EC"/>
        </w:rPr>
      </w:pPr>
      <w:r w:rsidRPr="00545D37">
        <w:rPr>
          <w:rFonts w:ascii="Times New Roman" w:hAnsi="Times New Roman"/>
          <w:lang w:val="es-EC"/>
        </w:rPr>
        <w:t xml:space="preserve">Para el caso de las transacciones internacionales de electricidad, los sobrecostos se calcularan sobre la base de la normativa vigente al momento de la aprobación de la regulación 004/09 “REGULACIÓN COMPLEMENTARIA No.2 PARA </w:t>
      </w:r>
      <w:smartTag w:uri="urn:schemas-microsoft-com:office:smarttags" w:element="PersonName">
        <w:smartTagPr>
          <w:attr w:name="ProductID" w:val="LA APLICACIￓN DEL"/>
        </w:smartTagPr>
        <w:r w:rsidRPr="00545D37">
          <w:rPr>
            <w:rFonts w:ascii="Times New Roman" w:hAnsi="Times New Roman"/>
            <w:lang w:val="es-EC"/>
          </w:rPr>
          <w:t>LA APLICACIÓN DEL</w:t>
        </w:r>
      </w:smartTag>
      <w:r w:rsidRPr="00545D37">
        <w:rPr>
          <w:rFonts w:ascii="Times New Roman" w:hAnsi="Times New Roman"/>
          <w:lang w:val="es-EC"/>
        </w:rPr>
        <w:t xml:space="preserve"> MANDATO CONSTITUYENTE No. </w:t>
      </w:r>
      <w:smartTag w:uri="urn:schemas-microsoft-com:office:smarttags" w:element="metricconverter">
        <w:smartTagPr>
          <w:attr w:name="ProductID" w:val="15”"/>
        </w:smartTagPr>
        <w:r w:rsidRPr="00545D37">
          <w:rPr>
            <w:rFonts w:ascii="Times New Roman" w:hAnsi="Times New Roman"/>
            <w:lang w:val="es-EC"/>
          </w:rPr>
          <w:t>15”</w:t>
        </w:r>
      </w:smartTag>
      <w:r w:rsidRPr="00545D37">
        <w:rPr>
          <w:rFonts w:ascii="Times New Roman" w:hAnsi="Times New Roman"/>
          <w:lang w:val="es-EC"/>
        </w:rPr>
        <w:t>, o la que sustituya, y serán cubiertos por las distribuidoras en forma proporcional a su demanda.</w:t>
      </w:r>
    </w:p>
    <w:p w:rsidR="00704212" w:rsidRPr="00545D37" w:rsidRDefault="00704212" w:rsidP="00545D37">
      <w:pPr>
        <w:tabs>
          <w:tab w:val="num" w:pos="0"/>
        </w:tabs>
        <w:ind w:left="0" w:firstLine="0"/>
        <w:jc w:val="both"/>
        <w:rPr>
          <w:rFonts w:ascii="Times New Roman" w:hAnsi="Times New Roman"/>
          <w:lang w:val="es-EC"/>
        </w:rPr>
      </w:pPr>
    </w:p>
    <w:p w:rsidR="00704212" w:rsidRPr="00545D37" w:rsidRDefault="00704212" w:rsidP="00545D37">
      <w:pPr>
        <w:tabs>
          <w:tab w:val="num" w:pos="0"/>
        </w:tabs>
        <w:ind w:left="0" w:firstLine="0"/>
        <w:jc w:val="both"/>
        <w:rPr>
          <w:rFonts w:ascii="Times New Roman" w:hAnsi="Times New Roman"/>
          <w:b/>
          <w:lang w:val="es-EC"/>
        </w:rPr>
      </w:pPr>
      <w:r w:rsidRPr="00545D37">
        <w:rPr>
          <w:rFonts w:ascii="Times New Roman" w:hAnsi="Times New Roman"/>
          <w:b/>
          <w:lang w:val="es-EC"/>
        </w:rPr>
        <w:t xml:space="preserve">Cálculo de </w:t>
      </w:r>
      <w:smartTag w:uri="urn:schemas-microsoft-com:office:smarttags" w:element="PersonName">
        <w:smartTagPr>
          <w:attr w:name="ProductID" w:val="la PRPD"/>
        </w:smartTagPr>
        <w:r w:rsidRPr="00545D37">
          <w:rPr>
            <w:rFonts w:ascii="Times New Roman" w:hAnsi="Times New Roman"/>
            <w:b/>
            <w:lang w:val="es-EC"/>
          </w:rPr>
          <w:t>la PRPD</w:t>
        </w:r>
      </w:smartTag>
      <w:r w:rsidRPr="00545D37">
        <w:rPr>
          <w:rFonts w:ascii="Times New Roman" w:hAnsi="Times New Roman"/>
          <w:b/>
          <w:lang w:val="es-EC"/>
        </w:rPr>
        <w:t>:</w:t>
      </w:r>
    </w:p>
    <w:p w:rsidR="00704212" w:rsidRDefault="00704212" w:rsidP="00545D37">
      <w:pPr>
        <w:tabs>
          <w:tab w:val="num" w:pos="0"/>
        </w:tabs>
        <w:ind w:left="0" w:firstLine="0"/>
        <w:jc w:val="both"/>
        <w:rPr>
          <w:rFonts w:ascii="Times New Roman" w:hAnsi="Times New Roman"/>
          <w:lang w:val="es-EC"/>
        </w:rPr>
      </w:pPr>
      <w:r w:rsidRPr="00545D37">
        <w:rPr>
          <w:rFonts w:ascii="Times New Roman" w:hAnsi="Times New Roman"/>
          <w:lang w:val="es-EC"/>
        </w:rPr>
        <w:t xml:space="preserve">El procedimiento de cálculo de </w:t>
      </w:r>
      <w:smartTag w:uri="urn:schemas-microsoft-com:office:smarttags" w:element="PersonName">
        <w:smartTagPr>
          <w:attr w:name="ProductID" w:val="la PRPD"/>
        </w:smartTagPr>
        <w:r w:rsidRPr="00545D37">
          <w:rPr>
            <w:rFonts w:ascii="Times New Roman" w:hAnsi="Times New Roman"/>
            <w:lang w:val="es-EC"/>
          </w:rPr>
          <w:t>la PRPD</w:t>
        </w:r>
      </w:smartTag>
      <w:r w:rsidRPr="00545D37">
        <w:rPr>
          <w:rFonts w:ascii="Times New Roman" w:hAnsi="Times New Roman"/>
          <w:lang w:val="es-EC"/>
        </w:rPr>
        <w:t xml:space="preserve"> se lo realizará sobre la base de lo que establece </w:t>
      </w:r>
      <w:smartTag w:uri="urn:schemas-microsoft-com:office:smarttags" w:element="PersonName">
        <w:smartTagPr>
          <w:attr w:name="ProductID" w:val="la Regulaci￳n CONELEC"/>
        </w:smartTagPr>
        <w:r w:rsidRPr="00545D37">
          <w:rPr>
            <w:rFonts w:ascii="Times New Roman" w:hAnsi="Times New Roman"/>
            <w:lang w:val="es-EC"/>
          </w:rPr>
          <w:t>la Regulación CONELEC</w:t>
        </w:r>
      </w:smartTag>
      <w:r w:rsidRPr="00545D37">
        <w:rPr>
          <w:rFonts w:ascii="Times New Roman" w:hAnsi="Times New Roman"/>
          <w:lang w:val="es-EC"/>
        </w:rPr>
        <w:t xml:space="preserve"> 003/04 “CALCULO DE </w:t>
      </w:r>
      <w:smartTag w:uri="urn:schemas-microsoft-com:office:smarttags" w:element="PersonName">
        <w:smartTagPr>
          <w:attr w:name="ProductID" w:val="la Potencia Remunerable"/>
        </w:smartTagPr>
        <w:r w:rsidRPr="00545D37">
          <w:rPr>
            <w:rFonts w:ascii="Times New Roman" w:hAnsi="Times New Roman"/>
            <w:lang w:val="es-EC"/>
          </w:rPr>
          <w:t>LA POTENCIA REMUNERABLE</w:t>
        </w:r>
      </w:smartTag>
      <w:r w:rsidRPr="00545D37">
        <w:rPr>
          <w:rFonts w:ascii="Times New Roman" w:hAnsi="Times New Roman"/>
          <w:lang w:val="es-EC"/>
        </w:rPr>
        <w:t xml:space="preserve"> PUESTA A DISPOSICIÓN” Incorporado primero los generadores que disponen de contratos regulados. La diferencia para cubrir la demanda mas la reserva, será cubierta por los generadores que no disponen de contratos regulados. </w:t>
      </w:r>
    </w:p>
    <w:p w:rsidR="00545D37" w:rsidRDefault="00545D37" w:rsidP="00545D37">
      <w:pPr>
        <w:tabs>
          <w:tab w:val="num" w:pos="0"/>
        </w:tabs>
        <w:ind w:left="0" w:firstLine="0"/>
        <w:jc w:val="both"/>
        <w:rPr>
          <w:rFonts w:ascii="Times New Roman" w:hAnsi="Times New Roman"/>
          <w:lang w:val="es-EC"/>
        </w:rPr>
      </w:pPr>
    </w:p>
    <w:p w:rsidR="00545D37" w:rsidRDefault="00545D37" w:rsidP="00545D37">
      <w:pPr>
        <w:tabs>
          <w:tab w:val="num" w:pos="0"/>
        </w:tabs>
        <w:ind w:left="0" w:firstLine="0"/>
        <w:jc w:val="both"/>
        <w:rPr>
          <w:rFonts w:ascii="Times New Roman" w:hAnsi="Times New Roman"/>
          <w:lang w:val="es-EC"/>
        </w:rPr>
      </w:pPr>
    </w:p>
    <w:p w:rsidR="00545D37" w:rsidRDefault="00545D37" w:rsidP="00545D37">
      <w:pPr>
        <w:tabs>
          <w:tab w:val="num" w:pos="0"/>
        </w:tabs>
        <w:ind w:left="0" w:firstLine="0"/>
        <w:jc w:val="both"/>
        <w:rPr>
          <w:rFonts w:ascii="Times New Roman" w:hAnsi="Times New Roman"/>
          <w:lang w:val="es-EC"/>
        </w:rPr>
      </w:pPr>
    </w:p>
    <w:p w:rsidR="00545D37" w:rsidRPr="00545D37" w:rsidRDefault="00545D37" w:rsidP="00545D37">
      <w:pPr>
        <w:tabs>
          <w:tab w:val="num" w:pos="0"/>
        </w:tabs>
        <w:ind w:left="0" w:firstLine="0"/>
        <w:jc w:val="both"/>
        <w:rPr>
          <w:rFonts w:ascii="Times New Roman" w:hAnsi="Times New Roman"/>
          <w:lang w:val="es-EC"/>
        </w:rPr>
      </w:pPr>
    </w:p>
    <w:p w:rsidR="00704212" w:rsidRPr="00545D37" w:rsidRDefault="00704212" w:rsidP="00704212">
      <w:pPr>
        <w:jc w:val="center"/>
        <w:rPr>
          <w:rFonts w:ascii="Times New Roman" w:hAnsi="Times New Roman"/>
          <w:b/>
          <w:spacing w:val="40"/>
          <w:position w:val="4"/>
          <w:sz w:val="32"/>
          <w:szCs w:val="32"/>
        </w:rPr>
      </w:pPr>
      <w:r w:rsidRPr="00545D37">
        <w:rPr>
          <w:rFonts w:ascii="Times New Roman" w:hAnsi="Times New Roman"/>
          <w:b/>
          <w:spacing w:val="40"/>
          <w:position w:val="4"/>
          <w:sz w:val="32"/>
          <w:szCs w:val="32"/>
        </w:rPr>
        <w:lastRenderedPageBreak/>
        <w:t>BIBLIOGRAFÍA</w:t>
      </w:r>
    </w:p>
    <w:p w:rsidR="00704212" w:rsidRPr="00545D37" w:rsidRDefault="00704212" w:rsidP="00704212">
      <w:pPr>
        <w:jc w:val="both"/>
        <w:rPr>
          <w:rFonts w:ascii="Times New Roman" w:hAnsi="Times New Roman"/>
          <w:b/>
          <w:spacing w:val="40"/>
          <w:position w:val="4"/>
          <w:u w:val="single"/>
        </w:rPr>
      </w:pPr>
    </w:p>
    <w:p w:rsidR="00704212" w:rsidRPr="00545D37" w:rsidRDefault="00704212" w:rsidP="00704212">
      <w:pPr>
        <w:jc w:val="both"/>
        <w:rPr>
          <w:rFonts w:ascii="Times New Roman" w:hAnsi="Times New Roman"/>
          <w:b/>
          <w:spacing w:val="40"/>
          <w:position w:val="4"/>
          <w:u w:val="single"/>
        </w:rPr>
      </w:pPr>
    </w:p>
    <w:p w:rsidR="00704212" w:rsidRPr="00545D37" w:rsidRDefault="00704212" w:rsidP="00704212">
      <w:pPr>
        <w:numPr>
          <w:ilvl w:val="0"/>
          <w:numId w:val="24"/>
        </w:numPr>
        <w:jc w:val="both"/>
        <w:rPr>
          <w:rFonts w:ascii="Times New Roman" w:hAnsi="Times New Roman"/>
          <w:bCs/>
        </w:rPr>
      </w:pPr>
      <w:r w:rsidRPr="00545D37">
        <w:rPr>
          <w:rFonts w:ascii="Times New Roman" w:hAnsi="Times New Roman"/>
          <w:bCs/>
        </w:rPr>
        <w:t>Reglamento Sustitutivo al Reglamento para el Funcionamiento del Mercado Eléctrico Mayorista.</w:t>
      </w:r>
    </w:p>
    <w:p w:rsidR="00704212" w:rsidRPr="00545D37" w:rsidRDefault="00704212" w:rsidP="00704212">
      <w:pPr>
        <w:numPr>
          <w:ilvl w:val="0"/>
          <w:numId w:val="24"/>
        </w:numPr>
        <w:jc w:val="both"/>
        <w:rPr>
          <w:rFonts w:ascii="Times New Roman" w:hAnsi="Times New Roman"/>
          <w:bCs/>
        </w:rPr>
      </w:pPr>
      <w:r w:rsidRPr="00545D37">
        <w:rPr>
          <w:rFonts w:ascii="Times New Roman" w:hAnsi="Times New Roman"/>
          <w:bCs/>
        </w:rPr>
        <w:t>Regulación No. CONELEC - 005/06 “Sistema de Medición Comercial-SISMEC del Mercado Eléctrico Mayorista”.</w:t>
      </w:r>
    </w:p>
    <w:p w:rsidR="00704212" w:rsidRPr="00545D37" w:rsidRDefault="00704212" w:rsidP="00704212">
      <w:pPr>
        <w:numPr>
          <w:ilvl w:val="0"/>
          <w:numId w:val="24"/>
        </w:numPr>
        <w:jc w:val="both"/>
        <w:rPr>
          <w:rFonts w:ascii="Times New Roman" w:hAnsi="Times New Roman"/>
          <w:bCs/>
        </w:rPr>
      </w:pPr>
      <w:r w:rsidRPr="00545D37">
        <w:rPr>
          <w:rFonts w:ascii="Times New Roman" w:hAnsi="Times New Roman"/>
          <w:bCs/>
        </w:rPr>
        <w:t>Regulación No. CONELEC - 004/02 “Transacciones de Potencia Reactiva en el Mercado Eléctrico Mayorista”.</w:t>
      </w:r>
    </w:p>
    <w:p w:rsidR="00704212" w:rsidRPr="00545D37" w:rsidRDefault="00704212" w:rsidP="00704212">
      <w:pPr>
        <w:pStyle w:val="Textoindependiente3"/>
        <w:numPr>
          <w:ilvl w:val="0"/>
          <w:numId w:val="24"/>
        </w:numPr>
        <w:spacing w:line="480" w:lineRule="auto"/>
        <w:rPr>
          <w:rFonts w:ascii="Times New Roman" w:hAnsi="Times New Roman" w:cs="Times New Roman"/>
          <w:sz w:val="24"/>
        </w:rPr>
      </w:pPr>
      <w:r w:rsidRPr="00545D37">
        <w:rPr>
          <w:rFonts w:ascii="Times New Roman" w:hAnsi="Times New Roman" w:cs="Times New Roman"/>
          <w:bCs/>
          <w:sz w:val="24"/>
        </w:rPr>
        <w:t>Regulación CONELEC 007/00 “Procedimientos del Mercado Eléctrico Mayorista”.</w:t>
      </w:r>
    </w:p>
    <w:p w:rsidR="00704212" w:rsidRPr="00545D37" w:rsidRDefault="00704212" w:rsidP="00704212">
      <w:pPr>
        <w:pStyle w:val="Textoindependiente3"/>
        <w:numPr>
          <w:ilvl w:val="0"/>
          <w:numId w:val="24"/>
        </w:numPr>
        <w:spacing w:line="480" w:lineRule="auto"/>
        <w:rPr>
          <w:rFonts w:ascii="Times New Roman" w:hAnsi="Times New Roman" w:cs="Times New Roman"/>
          <w:sz w:val="24"/>
        </w:rPr>
      </w:pPr>
      <w:r w:rsidRPr="00545D37">
        <w:rPr>
          <w:rFonts w:ascii="Times New Roman" w:hAnsi="Times New Roman" w:cs="Times New Roman"/>
          <w:bCs/>
          <w:sz w:val="24"/>
        </w:rPr>
        <w:t xml:space="preserve">Regulación CONELEC 003/04 “Calculo de </w:t>
      </w:r>
      <w:smartTag w:uri="urn:schemas-microsoft-com:office:smarttags" w:element="PersonName">
        <w:smartTagPr>
          <w:attr w:name="ProductID" w:val="la Potencia Remunerable"/>
        </w:smartTagPr>
        <w:r w:rsidRPr="00545D37">
          <w:rPr>
            <w:rFonts w:ascii="Times New Roman" w:hAnsi="Times New Roman" w:cs="Times New Roman"/>
            <w:bCs/>
            <w:sz w:val="24"/>
          </w:rPr>
          <w:t>la Potencia Remunerable</w:t>
        </w:r>
      </w:smartTag>
      <w:r w:rsidRPr="00545D37">
        <w:rPr>
          <w:rFonts w:ascii="Times New Roman" w:hAnsi="Times New Roman" w:cs="Times New Roman"/>
          <w:bCs/>
          <w:sz w:val="24"/>
        </w:rPr>
        <w:t xml:space="preserve"> Puesta a Disposición”.</w:t>
      </w:r>
    </w:p>
    <w:p w:rsidR="00704212" w:rsidRPr="00545D37" w:rsidRDefault="00704212" w:rsidP="00704212">
      <w:pPr>
        <w:pStyle w:val="Textoindependiente3"/>
        <w:numPr>
          <w:ilvl w:val="0"/>
          <w:numId w:val="24"/>
        </w:numPr>
        <w:spacing w:line="480" w:lineRule="auto"/>
        <w:rPr>
          <w:rFonts w:ascii="Times New Roman" w:hAnsi="Times New Roman" w:cs="Times New Roman"/>
          <w:sz w:val="24"/>
        </w:rPr>
      </w:pPr>
      <w:r w:rsidRPr="00545D37">
        <w:rPr>
          <w:rFonts w:ascii="Times New Roman" w:hAnsi="Times New Roman" w:cs="Times New Roman"/>
          <w:sz w:val="24"/>
        </w:rPr>
        <w:t>Regulación CONELEC 003/03 “Declaración de Costos Variables de Producción” y su correspondiente procedimiento de aplicación.</w:t>
      </w:r>
    </w:p>
    <w:p w:rsidR="00704212" w:rsidRPr="00545D37" w:rsidRDefault="00704212" w:rsidP="00704212">
      <w:pPr>
        <w:pStyle w:val="Textoindependiente3"/>
        <w:numPr>
          <w:ilvl w:val="0"/>
          <w:numId w:val="24"/>
        </w:numPr>
        <w:spacing w:line="480" w:lineRule="auto"/>
        <w:rPr>
          <w:rFonts w:ascii="Times New Roman" w:hAnsi="Times New Roman" w:cs="Times New Roman"/>
          <w:sz w:val="24"/>
        </w:rPr>
      </w:pPr>
      <w:r w:rsidRPr="00545D37">
        <w:rPr>
          <w:rFonts w:ascii="Times New Roman" w:hAnsi="Times New Roman" w:cs="Times New Roman"/>
          <w:bCs/>
          <w:sz w:val="24"/>
        </w:rPr>
        <w:t>Regulación CONELEC 002/00 “</w:t>
      </w:r>
      <w:hyperlink r:id="rId155" w:history="1">
        <w:r w:rsidRPr="00545D37">
          <w:rPr>
            <w:rStyle w:val="Hipervnculo"/>
            <w:rFonts w:ascii="Times New Roman" w:hAnsi="Times New Roman" w:cs="Times New Roman"/>
          </w:rPr>
          <w:t>Restricciones e Inflexibilidades Operativas”</w:t>
        </w:r>
      </w:hyperlink>
      <w:r w:rsidRPr="00545D37">
        <w:rPr>
          <w:rFonts w:ascii="Times New Roman" w:hAnsi="Times New Roman" w:cs="Times New Roman"/>
          <w:sz w:val="24"/>
        </w:rPr>
        <w:t>.</w:t>
      </w:r>
    </w:p>
    <w:p w:rsidR="00704212" w:rsidRPr="00545D37" w:rsidRDefault="00704212" w:rsidP="00704212">
      <w:pPr>
        <w:pStyle w:val="Textoindependiente3"/>
        <w:numPr>
          <w:ilvl w:val="0"/>
          <w:numId w:val="24"/>
        </w:numPr>
        <w:spacing w:line="480" w:lineRule="auto"/>
        <w:rPr>
          <w:rFonts w:ascii="Times New Roman" w:hAnsi="Times New Roman" w:cs="Times New Roman"/>
          <w:sz w:val="24"/>
        </w:rPr>
      </w:pPr>
      <w:r w:rsidRPr="00545D37">
        <w:rPr>
          <w:rFonts w:ascii="Times New Roman" w:hAnsi="Times New Roman" w:cs="Times New Roman"/>
          <w:sz w:val="24"/>
        </w:rPr>
        <w:t>Ley Reformatoria de la ley de régimen del sector Eléctrico</w:t>
      </w:r>
    </w:p>
    <w:p w:rsidR="00704212" w:rsidRPr="00545D37" w:rsidRDefault="00704212" w:rsidP="00704212">
      <w:pPr>
        <w:pStyle w:val="Textoindependiente3"/>
        <w:numPr>
          <w:ilvl w:val="0"/>
          <w:numId w:val="24"/>
        </w:numPr>
        <w:spacing w:line="480" w:lineRule="auto"/>
        <w:rPr>
          <w:rFonts w:ascii="Times New Roman" w:hAnsi="Times New Roman" w:cs="Times New Roman"/>
          <w:sz w:val="24"/>
          <w:lang w:eastAsia="es-EC"/>
        </w:rPr>
      </w:pPr>
      <w:r w:rsidRPr="00545D37">
        <w:rPr>
          <w:rFonts w:ascii="Times New Roman" w:hAnsi="Times New Roman" w:cs="Times New Roman"/>
          <w:sz w:val="24"/>
        </w:rPr>
        <w:t>Consejo Nacional de Electricidad (CONELEC)</w:t>
      </w:r>
      <w:r w:rsidRPr="00545D37">
        <w:rPr>
          <w:rFonts w:ascii="Times New Roman" w:hAnsi="Times New Roman" w:cs="Times New Roman"/>
          <w:sz w:val="24"/>
          <w:lang w:eastAsia="es-EC"/>
        </w:rPr>
        <w:t xml:space="preserve">. </w:t>
      </w:r>
      <w:hyperlink r:id="rId156" w:history="1">
        <w:r w:rsidRPr="00545D37">
          <w:rPr>
            <w:rStyle w:val="Hipervnculo"/>
            <w:rFonts w:ascii="Times New Roman" w:hAnsi="Times New Roman" w:cs="Times New Roman"/>
            <w:lang w:eastAsia="es-EC"/>
          </w:rPr>
          <w:t>www.conelec.gov.ec</w:t>
        </w:r>
      </w:hyperlink>
    </w:p>
    <w:p w:rsidR="00C95331" w:rsidRPr="00545D37" w:rsidRDefault="00704212" w:rsidP="00545D37">
      <w:pPr>
        <w:pStyle w:val="Textoindependiente3"/>
        <w:numPr>
          <w:ilvl w:val="0"/>
          <w:numId w:val="24"/>
        </w:numPr>
        <w:spacing w:line="480" w:lineRule="auto"/>
      </w:pPr>
      <w:r w:rsidRPr="00545D37">
        <w:rPr>
          <w:lang w:eastAsia="es-EC"/>
        </w:rPr>
        <w:t xml:space="preserve">Mandato Eléctrico Aprobado por </w:t>
      </w:r>
      <w:smartTag w:uri="urn:schemas-microsoft-com:office:smarttags" w:element="PersonName">
        <w:smartTagPr>
          <w:attr w:name="ProductID" w:val="la Asamblea Constituyente"/>
        </w:smartTagPr>
        <w:r w:rsidRPr="00545D37">
          <w:rPr>
            <w:lang w:eastAsia="es-EC"/>
          </w:rPr>
          <w:t>la Asamblea Constituyente</w:t>
        </w:r>
      </w:smartTag>
      <w:r w:rsidRPr="00545D37">
        <w:rPr>
          <w:lang w:eastAsia="es-EC"/>
        </w:rPr>
        <w:t xml:space="preserve"> del Ecuador en el año 2008.</w:t>
      </w:r>
      <w:r w:rsidR="00545D37" w:rsidRPr="00545D37">
        <w:t xml:space="preserve"> </w:t>
      </w:r>
    </w:p>
    <w:sectPr w:rsidR="00C95331" w:rsidRPr="00545D37" w:rsidSect="00C95331">
      <w:headerReference w:type="first" r:id="rId157"/>
      <w:pgSz w:w="11906" w:h="16838"/>
      <w:pgMar w:top="2268" w:right="1361" w:bottom="2268" w:left="2268" w:header="709" w:footer="709" w:gutter="0"/>
      <w:pgNumType w:start="21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ED0" w:rsidRDefault="00133ED0" w:rsidP="00F75F65">
      <w:pPr>
        <w:spacing w:line="240" w:lineRule="auto"/>
      </w:pPr>
      <w:r>
        <w:separator/>
      </w:r>
    </w:p>
  </w:endnote>
  <w:endnote w:type="continuationSeparator" w:id="1">
    <w:p w:rsidR="00133ED0" w:rsidRDefault="00133ED0" w:rsidP="00F75F6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53505B">
    <w:pPr>
      <w:pStyle w:val="Encabezado"/>
      <w:framePr w:wrap="around" w:vAnchor="text" w:hAnchor="page" w:x="14885" w:y="-27"/>
      <w:rPr>
        <w:rStyle w:val="Nmerodepgina"/>
      </w:rPr>
    </w:pPr>
    <w:r>
      <w:rPr>
        <w:rStyle w:val="Nmerodepgina"/>
      </w:rPr>
      <w:fldChar w:fldCharType="begin"/>
    </w:r>
    <w:r>
      <w:rPr>
        <w:rStyle w:val="Nmerodepgina"/>
      </w:rPr>
      <w:instrText xml:space="preserve">PAGE  </w:instrText>
    </w:r>
    <w:r>
      <w:rPr>
        <w:rStyle w:val="Nmerodepgina"/>
      </w:rPr>
      <w:fldChar w:fldCharType="separate"/>
    </w:r>
    <w:r w:rsidR="00001D03">
      <w:rPr>
        <w:rStyle w:val="Nmerodepgina"/>
        <w:noProof/>
      </w:rPr>
      <w:t>149</w:t>
    </w:r>
    <w:r>
      <w:rPr>
        <w:rStyle w:val="Nmerodepgina"/>
      </w:rPr>
      <w:fldChar w:fldCharType="end"/>
    </w:r>
  </w:p>
  <w:p w:rsidR="0060619F" w:rsidRDefault="0060619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940CEC">
    <w:pPr>
      <w:pStyle w:val="Encabezado"/>
    </w:pPr>
  </w:p>
  <w:p w:rsidR="0060619F" w:rsidRDefault="0060619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C9533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619F" w:rsidRDefault="0060619F" w:rsidP="007212DF">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C9533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01D03">
      <w:rPr>
        <w:rStyle w:val="Nmerodepgina"/>
        <w:noProof/>
      </w:rPr>
      <w:t>222</w:t>
    </w:r>
    <w:r>
      <w:rPr>
        <w:rStyle w:val="Nmerodepgina"/>
      </w:rPr>
      <w:fldChar w:fldCharType="end"/>
    </w:r>
  </w:p>
  <w:p w:rsidR="0060619F" w:rsidRDefault="0060619F" w:rsidP="007212D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ED0" w:rsidRDefault="00133ED0" w:rsidP="00F75F65">
      <w:pPr>
        <w:spacing w:line="240" w:lineRule="auto"/>
      </w:pPr>
      <w:r>
        <w:separator/>
      </w:r>
    </w:p>
  </w:footnote>
  <w:footnote w:type="continuationSeparator" w:id="1">
    <w:p w:rsidR="00133ED0" w:rsidRDefault="00133ED0" w:rsidP="00F75F65">
      <w:pPr>
        <w:spacing w:line="240" w:lineRule="auto"/>
      </w:pPr>
      <w:r>
        <w:continuationSeparator/>
      </w:r>
    </w:p>
  </w:footnote>
  <w:footnote w:id="2">
    <w:p w:rsidR="0060619F" w:rsidRPr="00616706" w:rsidRDefault="0060619F" w:rsidP="007D7FDE">
      <w:pPr>
        <w:pStyle w:val="Textonotapie"/>
        <w:rPr>
          <w:sz w:val="16"/>
          <w:szCs w:val="16"/>
          <w:lang w:val="es-ES_tradnl"/>
        </w:rPr>
      </w:pPr>
      <w:r w:rsidRPr="00616706">
        <w:rPr>
          <w:rStyle w:val="Refdenotaalpie"/>
          <w:sz w:val="16"/>
          <w:szCs w:val="16"/>
        </w:rPr>
        <w:footnoteRef/>
      </w:r>
      <w:r w:rsidRPr="00616706">
        <w:rPr>
          <w:sz w:val="16"/>
          <w:szCs w:val="16"/>
          <w:lang w:val="es-ES_tradnl"/>
        </w:rPr>
        <w:t xml:space="preserve"> </w:t>
      </w:r>
      <w:r>
        <w:rPr>
          <w:sz w:val="16"/>
          <w:szCs w:val="16"/>
          <w:lang w:val="es-ES_tradnl"/>
        </w:rPr>
        <w:t>H</w:t>
      </w:r>
      <w:r w:rsidRPr="00616706">
        <w:rPr>
          <w:sz w:val="16"/>
          <w:szCs w:val="16"/>
          <w:lang w:val="es-ES_tradnl"/>
        </w:rPr>
        <w:t>asta el 14 de septiembre</w:t>
      </w:r>
      <w:r>
        <w:rPr>
          <w:sz w:val="16"/>
          <w:szCs w:val="16"/>
          <w:lang w:val="es-ES_tradnl"/>
        </w:rPr>
        <w:t xml:space="preserve"> cada generador tenía pactado con cada distribuidor el compromiso de vender la energía previamente pactada,</w:t>
      </w:r>
      <w:r w:rsidRPr="00616706">
        <w:rPr>
          <w:sz w:val="16"/>
          <w:szCs w:val="16"/>
          <w:lang w:val="es-ES_tradnl"/>
        </w:rPr>
        <w:t xml:space="preserve"> </w:t>
      </w:r>
      <w:r w:rsidRPr="00EE2637">
        <w:rPr>
          <w:b/>
          <w:i/>
          <w:sz w:val="16"/>
          <w:szCs w:val="16"/>
          <w:lang w:val="es-ES_tradnl"/>
        </w:rPr>
        <w:t>a partir de</w:t>
      </w:r>
      <w:r>
        <w:rPr>
          <w:b/>
          <w:i/>
          <w:sz w:val="16"/>
          <w:szCs w:val="16"/>
          <w:lang w:val="es-ES_tradnl"/>
        </w:rPr>
        <w:t xml:space="preserve"> las 00:00 del 15</w:t>
      </w:r>
      <w:r w:rsidRPr="00EE2637">
        <w:rPr>
          <w:b/>
          <w:i/>
          <w:sz w:val="16"/>
          <w:szCs w:val="16"/>
          <w:lang w:val="es-ES_tradnl"/>
        </w:rPr>
        <w:t xml:space="preserve"> de septiembre</w:t>
      </w:r>
      <w:r>
        <w:rPr>
          <w:sz w:val="16"/>
          <w:szCs w:val="16"/>
          <w:lang w:val="es-ES_tradnl"/>
        </w:rPr>
        <w:t xml:space="preserve"> la energía de las unidades a vapor se vende en proporción a la demanda de las E</w:t>
      </w:r>
      <w:r>
        <w:rPr>
          <w:sz w:val="16"/>
          <w:szCs w:val="16"/>
          <w:lang w:val="es-ES_tradnl"/>
        </w:rPr>
        <w:t>m</w:t>
      </w:r>
      <w:r>
        <w:rPr>
          <w:sz w:val="16"/>
          <w:szCs w:val="16"/>
          <w:lang w:val="es-ES_tradnl"/>
        </w:rPr>
        <w:t xml:space="preserve">presas de Distribución de acuerdo a lo estipulado en </w:t>
      </w:r>
      <w:smartTag w:uri="urn:schemas-microsoft-com:office:smarttags" w:element="PersonName">
        <w:smartTagPr>
          <w:attr w:name="ProductID" w:val="la Transitoria Sexta"/>
        </w:smartTagPr>
        <w:smartTag w:uri="urn:schemas-microsoft-com:office:smarttags" w:element="PersonName">
          <w:smartTagPr>
            <w:attr w:name="ProductID" w:val="la Transitoria"/>
          </w:smartTagPr>
          <w:r>
            <w:rPr>
              <w:sz w:val="16"/>
              <w:szCs w:val="16"/>
              <w:lang w:val="es-ES_tradnl"/>
            </w:rPr>
            <w:t>la Transitoria</w:t>
          </w:r>
        </w:smartTag>
        <w:r>
          <w:rPr>
            <w:sz w:val="16"/>
            <w:szCs w:val="16"/>
            <w:lang w:val="es-ES_tradnl"/>
          </w:rPr>
          <w:t xml:space="preserve"> Sexta</w:t>
        </w:r>
      </w:smartTag>
      <w:r>
        <w:rPr>
          <w:sz w:val="16"/>
          <w:szCs w:val="16"/>
          <w:lang w:val="es-ES_tradnl"/>
        </w:rPr>
        <w:t xml:space="preserve"> de </w:t>
      </w:r>
      <w:smartTag w:uri="urn:schemas-microsoft-com:office:smarttags" w:element="PersonName">
        <w:smartTagPr>
          <w:attr w:name="ProductID" w:val="la Ley Reformatoria"/>
        </w:smartTagPr>
        <w:smartTag w:uri="urn:schemas-microsoft-com:office:smarttags" w:element="PersonName">
          <w:smartTagPr>
            <w:attr w:name="ProductID" w:val="la Ley"/>
          </w:smartTagPr>
          <w:r>
            <w:rPr>
              <w:sz w:val="16"/>
              <w:szCs w:val="16"/>
              <w:lang w:val="es-ES_tradnl"/>
            </w:rPr>
            <w:t>la Ley</w:t>
          </w:r>
        </w:smartTag>
        <w:r>
          <w:rPr>
            <w:sz w:val="16"/>
            <w:szCs w:val="16"/>
            <w:lang w:val="es-ES_tradnl"/>
          </w:rPr>
          <w:t xml:space="preserve"> Reformatoria</w:t>
        </w:r>
      </w:smartTag>
      <w:r>
        <w:rPr>
          <w:sz w:val="16"/>
          <w:szCs w:val="16"/>
          <w:lang w:val="es-ES_tradnl"/>
        </w:rPr>
        <w:t xml:space="preserve"> de </w:t>
      </w:r>
      <w:smartTag w:uri="urn:schemas-microsoft-com:office:smarttags" w:element="PersonName">
        <w:smartTagPr>
          <w:attr w:name="ProductID" w:val="la Ley"/>
        </w:smartTagPr>
        <w:r>
          <w:rPr>
            <w:sz w:val="16"/>
            <w:szCs w:val="16"/>
            <w:lang w:val="es-ES_tradnl"/>
          </w:rPr>
          <w:t>la Ley</w:t>
        </w:r>
      </w:smartTag>
      <w:r>
        <w:rPr>
          <w:sz w:val="16"/>
          <w:szCs w:val="16"/>
          <w:lang w:val="es-ES_tradnl"/>
        </w:rPr>
        <w:t xml:space="preserve"> de Régimen del Sector Eléctrico expedida en el R.O. 364 del 26 de septiembre de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53511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148</w:t>
    </w:r>
    <w:r>
      <w:rPr>
        <w:rStyle w:val="Nmerodepgina"/>
      </w:rPr>
      <w:fldChar w:fldCharType="end"/>
    </w:r>
  </w:p>
  <w:p w:rsidR="0060619F" w:rsidRDefault="0060619F" w:rsidP="00466E8B">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D6750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01D03">
      <w:rPr>
        <w:rStyle w:val="Nmerodepgina"/>
        <w:noProof/>
      </w:rPr>
      <w:t>149</w:t>
    </w:r>
    <w:r>
      <w:rPr>
        <w:rStyle w:val="Nmerodepgina"/>
      </w:rPr>
      <w:fldChar w:fldCharType="end"/>
    </w:r>
  </w:p>
  <w:p w:rsidR="0060619F" w:rsidRDefault="0060619F" w:rsidP="00535115">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rsidP="00535115">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19F" w:rsidRDefault="006061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D29BFD"/>
    <w:multiLevelType w:val="hybridMultilevel"/>
    <w:tmpl w:val="CF867CA5"/>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C1BCC"/>
    <w:multiLevelType w:val="multilevel"/>
    <w:tmpl w:val="2AFC5578"/>
    <w:lvl w:ilvl="0">
      <w:start w:val="1"/>
      <w:numFmt w:val="bullet"/>
      <w:lvlText w:val=""/>
      <w:lvlJc w:val="left"/>
      <w:pPr>
        <w:tabs>
          <w:tab w:val="num" w:pos="1287"/>
        </w:tabs>
        <w:ind w:left="1287"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
    <w:nsid w:val="01B36A92"/>
    <w:multiLevelType w:val="hybridMultilevel"/>
    <w:tmpl w:val="76A03EE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
    <w:nsid w:val="0282771B"/>
    <w:multiLevelType w:val="hybridMultilevel"/>
    <w:tmpl w:val="2C3ECE88"/>
    <w:lvl w:ilvl="0" w:tplc="FFFFFFFF">
      <w:start w:val="1"/>
      <w:numFmt w:val="decimal"/>
      <w:lvlText w:val=""/>
      <w:lvlJc w:val="left"/>
    </w:lvl>
    <w:lvl w:ilvl="1" w:tplc="0C0A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D86F14"/>
    <w:multiLevelType w:val="multilevel"/>
    <w:tmpl w:val="2C88C168"/>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755"/>
        </w:tabs>
        <w:ind w:left="755" w:hanging="480"/>
      </w:pPr>
      <w:rPr>
        <w:rFonts w:hint="default"/>
      </w:rPr>
    </w:lvl>
    <w:lvl w:ilvl="2">
      <w:start w:val="1"/>
      <w:numFmt w:val="decimal"/>
      <w:lvlText w:val="%1.%2.%3"/>
      <w:lvlJc w:val="left"/>
      <w:pPr>
        <w:tabs>
          <w:tab w:val="num" w:pos="1270"/>
        </w:tabs>
        <w:ind w:left="1270" w:hanging="720"/>
      </w:pPr>
      <w:rPr>
        <w:rFonts w:hint="default"/>
      </w:rPr>
    </w:lvl>
    <w:lvl w:ilvl="3">
      <w:start w:val="1"/>
      <w:numFmt w:val="decimal"/>
      <w:lvlText w:val="%1.%2.%3.%4"/>
      <w:lvlJc w:val="left"/>
      <w:pPr>
        <w:tabs>
          <w:tab w:val="num" w:pos="1545"/>
        </w:tabs>
        <w:ind w:left="1545" w:hanging="720"/>
      </w:pPr>
      <w:rPr>
        <w:rFonts w:hint="default"/>
      </w:rPr>
    </w:lvl>
    <w:lvl w:ilvl="4">
      <w:start w:val="1"/>
      <w:numFmt w:val="decimal"/>
      <w:lvlText w:val="%1.%2.%3.%4.%5"/>
      <w:lvlJc w:val="left"/>
      <w:pPr>
        <w:tabs>
          <w:tab w:val="num" w:pos="2180"/>
        </w:tabs>
        <w:ind w:left="2180" w:hanging="1080"/>
      </w:pPr>
      <w:rPr>
        <w:rFonts w:hint="default"/>
      </w:rPr>
    </w:lvl>
    <w:lvl w:ilvl="5">
      <w:start w:val="1"/>
      <w:numFmt w:val="decimal"/>
      <w:lvlText w:val="%1.%2.%3.%4.%5.%6"/>
      <w:lvlJc w:val="left"/>
      <w:pPr>
        <w:tabs>
          <w:tab w:val="num" w:pos="2455"/>
        </w:tabs>
        <w:ind w:left="2455" w:hanging="1080"/>
      </w:pPr>
      <w:rPr>
        <w:rFonts w:hint="default"/>
      </w:rPr>
    </w:lvl>
    <w:lvl w:ilvl="6">
      <w:start w:val="1"/>
      <w:numFmt w:val="decimal"/>
      <w:lvlText w:val="%1.%2.%3.%4.%5.%6.%7"/>
      <w:lvlJc w:val="left"/>
      <w:pPr>
        <w:tabs>
          <w:tab w:val="num" w:pos="3090"/>
        </w:tabs>
        <w:ind w:left="3090" w:hanging="1440"/>
      </w:pPr>
      <w:rPr>
        <w:rFonts w:hint="default"/>
      </w:rPr>
    </w:lvl>
    <w:lvl w:ilvl="7">
      <w:start w:val="1"/>
      <w:numFmt w:val="decimal"/>
      <w:lvlText w:val="%1.%2.%3.%4.%5.%6.%7.%8"/>
      <w:lvlJc w:val="left"/>
      <w:pPr>
        <w:tabs>
          <w:tab w:val="num" w:pos="3365"/>
        </w:tabs>
        <w:ind w:left="3365" w:hanging="1440"/>
      </w:pPr>
      <w:rPr>
        <w:rFonts w:hint="default"/>
      </w:rPr>
    </w:lvl>
    <w:lvl w:ilvl="8">
      <w:start w:val="1"/>
      <w:numFmt w:val="decimal"/>
      <w:lvlText w:val="%1.%2.%3.%4.%5.%6.%7.%8.%9"/>
      <w:lvlJc w:val="left"/>
      <w:pPr>
        <w:tabs>
          <w:tab w:val="num" w:pos="4000"/>
        </w:tabs>
        <w:ind w:left="4000" w:hanging="1800"/>
      </w:pPr>
      <w:rPr>
        <w:rFonts w:hint="default"/>
      </w:rPr>
    </w:lvl>
  </w:abstractNum>
  <w:abstractNum w:abstractNumId="5">
    <w:nsid w:val="058900D9"/>
    <w:multiLevelType w:val="multilevel"/>
    <w:tmpl w:val="8B5CC8C6"/>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494C33"/>
    <w:multiLevelType w:val="multilevel"/>
    <w:tmpl w:val="6D4ED4E4"/>
    <w:lvl w:ilvl="0">
      <w:start w:val="1"/>
      <w:numFmt w:val="decimal"/>
      <w:pStyle w:val="Estilo1"/>
      <w:lvlText w:val="%1."/>
      <w:lvlJc w:val="left"/>
      <w:pPr>
        <w:tabs>
          <w:tab w:val="num" w:pos="953"/>
        </w:tabs>
        <w:ind w:left="953" w:hanging="513"/>
      </w:pPr>
      <w:rPr>
        <w:rFonts w:ascii="Arial" w:hAnsi="Aria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7">
    <w:nsid w:val="13A97E65"/>
    <w:multiLevelType w:val="multilevel"/>
    <w:tmpl w:val="98881B88"/>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72D5D72"/>
    <w:multiLevelType w:val="hybridMultilevel"/>
    <w:tmpl w:val="C5F24770"/>
    <w:lvl w:ilvl="0" w:tplc="8672584C">
      <w:start w:val="2"/>
      <w:numFmt w:val="decimal"/>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7C76F19"/>
    <w:multiLevelType w:val="multilevel"/>
    <w:tmpl w:val="0E4A8FE8"/>
    <w:lvl w:ilvl="0">
      <w:start w:val="4"/>
      <w:numFmt w:val="decimal"/>
      <w:lvlText w:val="%1"/>
      <w:lvlJc w:val="left"/>
      <w:pPr>
        <w:tabs>
          <w:tab w:val="num" w:pos="420"/>
        </w:tabs>
        <w:ind w:left="420" w:hanging="420"/>
      </w:pPr>
      <w:rPr>
        <w:rFonts w:hint="default"/>
      </w:rPr>
    </w:lvl>
    <w:lvl w:ilvl="1">
      <w:start w:val="31"/>
      <w:numFmt w:val="decimal"/>
      <w:lvlText w:val="%1.%2"/>
      <w:lvlJc w:val="left"/>
      <w:pPr>
        <w:tabs>
          <w:tab w:val="num" w:pos="970"/>
        </w:tabs>
        <w:ind w:left="970" w:hanging="4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6200"/>
        </w:tabs>
        <w:ind w:left="6200" w:hanging="1800"/>
      </w:pPr>
      <w:rPr>
        <w:rFonts w:hint="default"/>
      </w:rPr>
    </w:lvl>
  </w:abstractNum>
  <w:abstractNum w:abstractNumId="10">
    <w:nsid w:val="1A7531FA"/>
    <w:multiLevelType w:val="multilevel"/>
    <w:tmpl w:val="16E49E72"/>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1">
    <w:nsid w:val="1AFA2A5A"/>
    <w:multiLevelType w:val="hybridMultilevel"/>
    <w:tmpl w:val="D61A4734"/>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12">
    <w:nsid w:val="212C4A02"/>
    <w:multiLevelType w:val="multilevel"/>
    <w:tmpl w:val="01686BEA"/>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3">
    <w:nsid w:val="21980003"/>
    <w:multiLevelType w:val="multilevel"/>
    <w:tmpl w:val="3D6A641C"/>
    <w:lvl w:ilvl="0">
      <w:start w:val="1"/>
      <w:numFmt w:val="bullet"/>
      <w:lvlText w:val=""/>
      <w:lvlJc w:val="left"/>
      <w:pPr>
        <w:tabs>
          <w:tab w:val="num" w:pos="1287"/>
        </w:tabs>
        <w:ind w:left="1287"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14">
    <w:nsid w:val="24BD259D"/>
    <w:multiLevelType w:val="hybridMultilevel"/>
    <w:tmpl w:val="70E6A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6A626D"/>
    <w:multiLevelType w:val="hybridMultilevel"/>
    <w:tmpl w:val="78A83996"/>
    <w:lvl w:ilvl="0" w:tplc="0C0A0001">
      <w:start w:val="1"/>
      <w:numFmt w:val="bullet"/>
      <w:lvlText w:val=""/>
      <w:lvlJc w:val="left"/>
      <w:pPr>
        <w:tabs>
          <w:tab w:val="num" w:pos="1260"/>
        </w:tabs>
        <w:ind w:left="126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6">
    <w:nsid w:val="268164FE"/>
    <w:multiLevelType w:val="multilevel"/>
    <w:tmpl w:val="422AC710"/>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1D4D02"/>
    <w:multiLevelType w:val="hybridMultilevel"/>
    <w:tmpl w:val="FE1297A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72B4B35"/>
    <w:multiLevelType w:val="multilevel"/>
    <w:tmpl w:val="0290B2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910"/>
        </w:tabs>
        <w:ind w:left="910" w:hanging="36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6200"/>
        </w:tabs>
        <w:ind w:left="6200" w:hanging="1800"/>
      </w:pPr>
      <w:rPr>
        <w:rFonts w:hint="default"/>
      </w:rPr>
    </w:lvl>
  </w:abstractNum>
  <w:abstractNum w:abstractNumId="19">
    <w:nsid w:val="2A6B7524"/>
    <w:multiLevelType w:val="multilevel"/>
    <w:tmpl w:val="8256B3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10"/>
        </w:tabs>
        <w:ind w:left="910" w:hanging="36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6200"/>
        </w:tabs>
        <w:ind w:left="6200" w:hanging="1800"/>
      </w:pPr>
      <w:rPr>
        <w:rFonts w:hint="default"/>
      </w:rPr>
    </w:lvl>
  </w:abstractNum>
  <w:abstractNum w:abstractNumId="20">
    <w:nsid w:val="2B5A6664"/>
    <w:multiLevelType w:val="hybridMultilevel"/>
    <w:tmpl w:val="8B80223E"/>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nsid w:val="2C794717"/>
    <w:multiLevelType w:val="multilevel"/>
    <w:tmpl w:val="F5707AFC"/>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2">
    <w:nsid w:val="310667F8"/>
    <w:multiLevelType w:val="hybridMultilevel"/>
    <w:tmpl w:val="C532CA28"/>
    <w:lvl w:ilvl="0" w:tplc="0C0A0001">
      <w:start w:val="1"/>
      <w:numFmt w:val="bullet"/>
      <w:lvlText w:val=""/>
      <w:lvlJc w:val="left"/>
      <w:pPr>
        <w:tabs>
          <w:tab w:val="num" w:pos="1490"/>
        </w:tabs>
        <w:ind w:left="1490" w:hanging="360"/>
      </w:pPr>
      <w:rPr>
        <w:rFonts w:ascii="Symbol" w:hAnsi="Symbol" w:hint="default"/>
      </w:rPr>
    </w:lvl>
    <w:lvl w:ilvl="1" w:tplc="0C0A0003" w:tentative="1">
      <w:start w:val="1"/>
      <w:numFmt w:val="bullet"/>
      <w:lvlText w:val="o"/>
      <w:lvlJc w:val="left"/>
      <w:pPr>
        <w:tabs>
          <w:tab w:val="num" w:pos="2210"/>
        </w:tabs>
        <w:ind w:left="2210" w:hanging="360"/>
      </w:pPr>
      <w:rPr>
        <w:rFonts w:ascii="Courier New" w:hAnsi="Courier New" w:cs="Courier New" w:hint="default"/>
      </w:rPr>
    </w:lvl>
    <w:lvl w:ilvl="2" w:tplc="0C0A0005" w:tentative="1">
      <w:start w:val="1"/>
      <w:numFmt w:val="bullet"/>
      <w:lvlText w:val=""/>
      <w:lvlJc w:val="left"/>
      <w:pPr>
        <w:tabs>
          <w:tab w:val="num" w:pos="2930"/>
        </w:tabs>
        <w:ind w:left="2930" w:hanging="360"/>
      </w:pPr>
      <w:rPr>
        <w:rFonts w:ascii="Wingdings" w:hAnsi="Wingdings" w:hint="default"/>
      </w:rPr>
    </w:lvl>
    <w:lvl w:ilvl="3" w:tplc="0C0A0001" w:tentative="1">
      <w:start w:val="1"/>
      <w:numFmt w:val="bullet"/>
      <w:lvlText w:val=""/>
      <w:lvlJc w:val="left"/>
      <w:pPr>
        <w:tabs>
          <w:tab w:val="num" w:pos="3650"/>
        </w:tabs>
        <w:ind w:left="3650" w:hanging="360"/>
      </w:pPr>
      <w:rPr>
        <w:rFonts w:ascii="Symbol" w:hAnsi="Symbol" w:hint="default"/>
      </w:rPr>
    </w:lvl>
    <w:lvl w:ilvl="4" w:tplc="0C0A0003" w:tentative="1">
      <w:start w:val="1"/>
      <w:numFmt w:val="bullet"/>
      <w:lvlText w:val="o"/>
      <w:lvlJc w:val="left"/>
      <w:pPr>
        <w:tabs>
          <w:tab w:val="num" w:pos="4370"/>
        </w:tabs>
        <w:ind w:left="4370" w:hanging="360"/>
      </w:pPr>
      <w:rPr>
        <w:rFonts w:ascii="Courier New" w:hAnsi="Courier New" w:cs="Courier New" w:hint="default"/>
      </w:rPr>
    </w:lvl>
    <w:lvl w:ilvl="5" w:tplc="0C0A0005" w:tentative="1">
      <w:start w:val="1"/>
      <w:numFmt w:val="bullet"/>
      <w:lvlText w:val=""/>
      <w:lvlJc w:val="left"/>
      <w:pPr>
        <w:tabs>
          <w:tab w:val="num" w:pos="5090"/>
        </w:tabs>
        <w:ind w:left="5090" w:hanging="360"/>
      </w:pPr>
      <w:rPr>
        <w:rFonts w:ascii="Wingdings" w:hAnsi="Wingdings" w:hint="default"/>
      </w:rPr>
    </w:lvl>
    <w:lvl w:ilvl="6" w:tplc="0C0A0001" w:tentative="1">
      <w:start w:val="1"/>
      <w:numFmt w:val="bullet"/>
      <w:lvlText w:val=""/>
      <w:lvlJc w:val="left"/>
      <w:pPr>
        <w:tabs>
          <w:tab w:val="num" w:pos="5810"/>
        </w:tabs>
        <w:ind w:left="5810" w:hanging="360"/>
      </w:pPr>
      <w:rPr>
        <w:rFonts w:ascii="Symbol" w:hAnsi="Symbol" w:hint="default"/>
      </w:rPr>
    </w:lvl>
    <w:lvl w:ilvl="7" w:tplc="0C0A0003" w:tentative="1">
      <w:start w:val="1"/>
      <w:numFmt w:val="bullet"/>
      <w:lvlText w:val="o"/>
      <w:lvlJc w:val="left"/>
      <w:pPr>
        <w:tabs>
          <w:tab w:val="num" w:pos="6530"/>
        </w:tabs>
        <w:ind w:left="6530" w:hanging="360"/>
      </w:pPr>
      <w:rPr>
        <w:rFonts w:ascii="Courier New" w:hAnsi="Courier New" w:cs="Courier New" w:hint="default"/>
      </w:rPr>
    </w:lvl>
    <w:lvl w:ilvl="8" w:tplc="0C0A0005" w:tentative="1">
      <w:start w:val="1"/>
      <w:numFmt w:val="bullet"/>
      <w:lvlText w:val=""/>
      <w:lvlJc w:val="left"/>
      <w:pPr>
        <w:tabs>
          <w:tab w:val="num" w:pos="7250"/>
        </w:tabs>
        <w:ind w:left="7250" w:hanging="360"/>
      </w:pPr>
      <w:rPr>
        <w:rFonts w:ascii="Wingdings" w:hAnsi="Wingdings" w:hint="default"/>
      </w:rPr>
    </w:lvl>
  </w:abstractNum>
  <w:abstractNum w:abstractNumId="23">
    <w:nsid w:val="32AF159A"/>
    <w:multiLevelType w:val="multilevel"/>
    <w:tmpl w:val="D7BABA58"/>
    <w:lvl w:ilvl="0">
      <w:start w:val="6"/>
      <w:numFmt w:val="decimal"/>
      <w:lvlText w:val="%1."/>
      <w:lvlJc w:val="left"/>
      <w:pPr>
        <w:ind w:left="786"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2846" w:hanging="720"/>
      </w:pPr>
      <w:rPr>
        <w:rFonts w:hint="default"/>
      </w:rPr>
    </w:lvl>
    <w:lvl w:ilvl="3">
      <w:start w:val="1"/>
      <w:numFmt w:val="decimal"/>
      <w:isLgl/>
      <w:lvlText w:val="%1.%2.%3.%4"/>
      <w:lvlJc w:val="left"/>
      <w:pPr>
        <w:ind w:left="4056" w:hanging="1080"/>
      </w:pPr>
      <w:rPr>
        <w:rFonts w:hint="default"/>
      </w:rPr>
    </w:lvl>
    <w:lvl w:ilvl="4">
      <w:start w:val="1"/>
      <w:numFmt w:val="decimal"/>
      <w:isLgl/>
      <w:lvlText w:val="%1.%2.%3.%4.%5"/>
      <w:lvlJc w:val="left"/>
      <w:pPr>
        <w:ind w:left="5266" w:hanging="1440"/>
      </w:pPr>
      <w:rPr>
        <w:rFonts w:hint="default"/>
      </w:rPr>
    </w:lvl>
    <w:lvl w:ilvl="5">
      <w:start w:val="1"/>
      <w:numFmt w:val="decimal"/>
      <w:isLgl/>
      <w:lvlText w:val="%1.%2.%3.%4.%5.%6"/>
      <w:lvlJc w:val="left"/>
      <w:pPr>
        <w:ind w:left="6116" w:hanging="1440"/>
      </w:pPr>
      <w:rPr>
        <w:rFonts w:hint="default"/>
      </w:rPr>
    </w:lvl>
    <w:lvl w:ilvl="6">
      <w:start w:val="1"/>
      <w:numFmt w:val="decimal"/>
      <w:isLgl/>
      <w:lvlText w:val="%1.%2.%3.%4.%5.%6.%7"/>
      <w:lvlJc w:val="left"/>
      <w:pPr>
        <w:ind w:left="7326" w:hanging="1800"/>
      </w:pPr>
      <w:rPr>
        <w:rFonts w:hint="default"/>
      </w:rPr>
    </w:lvl>
    <w:lvl w:ilvl="7">
      <w:start w:val="1"/>
      <w:numFmt w:val="decimal"/>
      <w:isLgl/>
      <w:lvlText w:val="%1.%2.%3.%4.%5.%6.%7.%8"/>
      <w:lvlJc w:val="left"/>
      <w:pPr>
        <w:ind w:left="8536" w:hanging="2160"/>
      </w:pPr>
      <w:rPr>
        <w:rFonts w:hint="default"/>
      </w:rPr>
    </w:lvl>
    <w:lvl w:ilvl="8">
      <w:start w:val="1"/>
      <w:numFmt w:val="decimal"/>
      <w:isLgl/>
      <w:lvlText w:val="%1.%2.%3.%4.%5.%6.%7.%8.%9"/>
      <w:lvlJc w:val="left"/>
      <w:pPr>
        <w:ind w:left="9386" w:hanging="2160"/>
      </w:pPr>
      <w:rPr>
        <w:rFonts w:hint="default"/>
      </w:rPr>
    </w:lvl>
  </w:abstractNum>
  <w:abstractNum w:abstractNumId="24">
    <w:nsid w:val="32CD0E2C"/>
    <w:multiLevelType w:val="multilevel"/>
    <w:tmpl w:val="C8F27D06"/>
    <w:lvl w:ilvl="0">
      <w:start w:val="5"/>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4FE2911"/>
    <w:multiLevelType w:val="multilevel"/>
    <w:tmpl w:val="55FC345E"/>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6">
    <w:nsid w:val="383F0198"/>
    <w:multiLevelType w:val="hybridMultilevel"/>
    <w:tmpl w:val="6ABC1BDA"/>
    <w:lvl w:ilvl="0" w:tplc="618EE3B6">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9B92607"/>
    <w:multiLevelType w:val="hybridMultilevel"/>
    <w:tmpl w:val="8FB23A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D8734C4"/>
    <w:multiLevelType w:val="multilevel"/>
    <w:tmpl w:val="F83A8C9C"/>
    <w:lvl w:ilvl="0">
      <w:start w:val="1"/>
      <w:numFmt w:val="bullet"/>
      <w:lvlText w:val=""/>
      <w:lvlJc w:val="left"/>
      <w:pPr>
        <w:tabs>
          <w:tab w:val="num" w:pos="927"/>
        </w:tabs>
        <w:ind w:left="927"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9">
    <w:nsid w:val="42667A0E"/>
    <w:multiLevelType w:val="hybridMultilevel"/>
    <w:tmpl w:val="DF208652"/>
    <w:lvl w:ilvl="0" w:tplc="600E7618">
      <w:start w:val="1"/>
      <w:numFmt w:val="decimal"/>
      <w:lvlText w:val="%1."/>
      <w:lvlJc w:val="left"/>
      <w:pPr>
        <w:tabs>
          <w:tab w:val="num" w:pos="360"/>
        </w:tabs>
        <w:ind w:left="360" w:hanging="360"/>
      </w:pPr>
      <w:rPr>
        <w:rFonts w:ascii="Times New Roman" w:eastAsia="Times New Roman" w:hAnsi="Times New Roman" w:cs="Times New Roman"/>
      </w:rPr>
    </w:lvl>
    <w:lvl w:ilvl="1" w:tplc="0C0A0001">
      <w:start w:val="1"/>
      <w:numFmt w:val="bullet"/>
      <w:lvlText w:val=""/>
      <w:lvlJc w:val="left"/>
      <w:pPr>
        <w:tabs>
          <w:tab w:val="num" w:pos="1080"/>
        </w:tabs>
        <w:ind w:left="1080" w:hanging="360"/>
      </w:pPr>
      <w:rPr>
        <w:rFonts w:ascii="Symbol" w:hAnsi="Symbol"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47775375"/>
    <w:multiLevelType w:val="multilevel"/>
    <w:tmpl w:val="08B2E3E6"/>
    <w:lvl w:ilvl="0">
      <w:start w:val="5"/>
      <w:numFmt w:val="decimal"/>
      <w:lvlText w:val="%1."/>
      <w:lvlJc w:val="left"/>
      <w:pPr>
        <w:tabs>
          <w:tab w:val="num" w:pos="510"/>
        </w:tabs>
        <w:ind w:left="510" w:hanging="510"/>
      </w:pPr>
      <w:rPr>
        <w:rFonts w:hint="default"/>
      </w:rPr>
    </w:lvl>
    <w:lvl w:ilvl="1">
      <w:start w:val="2"/>
      <w:numFmt w:val="decimal"/>
      <w:lvlText w:val="%1.%2."/>
      <w:lvlJc w:val="left"/>
      <w:pPr>
        <w:tabs>
          <w:tab w:val="num" w:pos="510"/>
        </w:tabs>
        <w:ind w:left="510" w:hanging="510"/>
      </w:pPr>
      <w:rPr>
        <w:rFonts w:hint="default"/>
      </w:rPr>
    </w:lvl>
    <w:lvl w:ilvl="2">
      <w:start w:val="1"/>
      <w:numFmt w:val="upperLetter"/>
      <w:lvlText w:val="%1.%2.%3."/>
      <w:lvlJc w:val="left"/>
      <w:pPr>
        <w:tabs>
          <w:tab w:val="num" w:pos="720"/>
        </w:tabs>
        <w:ind w:left="720" w:hanging="720"/>
      </w:pPr>
      <w:rPr>
        <w:rFonts w:hint="default"/>
      </w:rPr>
    </w:lvl>
    <w:lvl w:ilvl="3">
      <w:start w:val="1"/>
      <w:numFmt w:val="upperLetter"/>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4F011C51"/>
    <w:multiLevelType w:val="multilevel"/>
    <w:tmpl w:val="F1B68006"/>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2">
    <w:nsid w:val="54662545"/>
    <w:multiLevelType w:val="hybridMultilevel"/>
    <w:tmpl w:val="F2E0387E"/>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4A61F48"/>
    <w:multiLevelType w:val="hybridMultilevel"/>
    <w:tmpl w:val="152C9972"/>
    <w:lvl w:ilvl="0" w:tplc="0C0A0019">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nsid w:val="566246C7"/>
    <w:multiLevelType w:val="hybridMultilevel"/>
    <w:tmpl w:val="FD1E14D4"/>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5">
    <w:nsid w:val="5B9A59AD"/>
    <w:multiLevelType w:val="hybridMultilevel"/>
    <w:tmpl w:val="FA9022E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36">
    <w:nsid w:val="625B07E5"/>
    <w:multiLevelType w:val="hybridMultilevel"/>
    <w:tmpl w:val="424E2B16"/>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7">
    <w:nsid w:val="68E159FA"/>
    <w:multiLevelType w:val="multilevel"/>
    <w:tmpl w:val="0E4A8FE8"/>
    <w:lvl w:ilvl="0">
      <w:start w:val="4"/>
      <w:numFmt w:val="decimal"/>
      <w:lvlText w:val="%1"/>
      <w:lvlJc w:val="left"/>
      <w:pPr>
        <w:tabs>
          <w:tab w:val="num" w:pos="420"/>
        </w:tabs>
        <w:ind w:left="420" w:hanging="420"/>
      </w:pPr>
      <w:rPr>
        <w:rFonts w:hint="default"/>
      </w:rPr>
    </w:lvl>
    <w:lvl w:ilvl="1">
      <w:start w:val="31"/>
      <w:numFmt w:val="decimal"/>
      <w:lvlText w:val="%1.%2"/>
      <w:lvlJc w:val="left"/>
      <w:pPr>
        <w:tabs>
          <w:tab w:val="num" w:pos="970"/>
        </w:tabs>
        <w:ind w:left="970" w:hanging="4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6200"/>
        </w:tabs>
        <w:ind w:left="6200" w:hanging="1800"/>
      </w:pPr>
      <w:rPr>
        <w:rFonts w:hint="default"/>
      </w:rPr>
    </w:lvl>
  </w:abstractNum>
  <w:abstractNum w:abstractNumId="38">
    <w:nsid w:val="6B2B2373"/>
    <w:multiLevelType w:val="hybridMultilevel"/>
    <w:tmpl w:val="69D46C46"/>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9">
    <w:nsid w:val="6F294A59"/>
    <w:multiLevelType w:val="hybridMultilevel"/>
    <w:tmpl w:val="146E0FC0"/>
    <w:lvl w:ilvl="0">
      <w:start w:val="1"/>
      <w:numFmt w:val="bullet"/>
      <w:lvlText w:val=""/>
      <w:lvlJc w:val="left"/>
      <w:pPr>
        <w:tabs>
          <w:tab w:val="num" w:pos="1620"/>
        </w:tabs>
        <w:ind w:left="1620" w:hanging="360"/>
      </w:pPr>
      <w:rPr>
        <w:rFonts w:ascii="Symbol" w:hAnsi="Symbol" w:hint="default"/>
        <w:color w:val="auto"/>
        <w:sz w:val="14"/>
      </w:rPr>
    </w:lvl>
    <w:lvl w:ilvl="1">
      <w:start w:val="1"/>
      <w:numFmt w:val="bullet"/>
      <w:lvlText w:val=""/>
      <w:lvlJc w:val="left"/>
      <w:pPr>
        <w:tabs>
          <w:tab w:val="num" w:pos="2340"/>
        </w:tabs>
        <w:ind w:left="2340" w:hanging="360"/>
      </w:pPr>
      <w:rPr>
        <w:rFonts w:ascii="Symbol" w:hAnsi="Symbol" w:hint="default"/>
        <w:color w:val="auto"/>
        <w:sz w:val="14"/>
      </w:rPr>
    </w:lvl>
    <w:lvl w:ilvl="2" w:tentative="1">
      <w:start w:val="1"/>
      <w:numFmt w:val="bullet"/>
      <w:lvlText w:val=""/>
      <w:lvlJc w:val="left"/>
      <w:pPr>
        <w:tabs>
          <w:tab w:val="num" w:pos="3060"/>
        </w:tabs>
        <w:ind w:left="3060" w:hanging="360"/>
      </w:pPr>
      <w:rPr>
        <w:rFonts w:ascii="Wingdings" w:hAnsi="Wingdings" w:hint="default"/>
      </w:rPr>
    </w:lvl>
    <w:lvl w:ilvl="3" w:tentative="1">
      <w:start w:val="1"/>
      <w:numFmt w:val="bullet"/>
      <w:lvlText w:val=""/>
      <w:lvlJc w:val="left"/>
      <w:pPr>
        <w:tabs>
          <w:tab w:val="num" w:pos="3780"/>
        </w:tabs>
        <w:ind w:left="3780" w:hanging="360"/>
      </w:pPr>
      <w:rPr>
        <w:rFonts w:ascii="Symbol" w:hAnsi="Symbol" w:hint="default"/>
      </w:rPr>
    </w:lvl>
    <w:lvl w:ilvl="4" w:tentative="1">
      <w:start w:val="1"/>
      <w:numFmt w:val="bullet"/>
      <w:lvlText w:val="o"/>
      <w:lvlJc w:val="left"/>
      <w:pPr>
        <w:tabs>
          <w:tab w:val="num" w:pos="4500"/>
        </w:tabs>
        <w:ind w:left="4500" w:hanging="360"/>
      </w:pPr>
      <w:rPr>
        <w:rFonts w:ascii="Courier New" w:hAnsi="Courier New" w:cs="Courier New" w:hint="default"/>
      </w:rPr>
    </w:lvl>
    <w:lvl w:ilvl="5" w:tentative="1">
      <w:start w:val="1"/>
      <w:numFmt w:val="bullet"/>
      <w:lvlText w:val=""/>
      <w:lvlJc w:val="left"/>
      <w:pPr>
        <w:tabs>
          <w:tab w:val="num" w:pos="5220"/>
        </w:tabs>
        <w:ind w:left="5220" w:hanging="360"/>
      </w:pPr>
      <w:rPr>
        <w:rFonts w:ascii="Wingdings" w:hAnsi="Wingdings" w:hint="default"/>
      </w:rPr>
    </w:lvl>
    <w:lvl w:ilvl="6" w:tentative="1">
      <w:start w:val="1"/>
      <w:numFmt w:val="bullet"/>
      <w:lvlText w:val=""/>
      <w:lvlJc w:val="left"/>
      <w:pPr>
        <w:tabs>
          <w:tab w:val="num" w:pos="5940"/>
        </w:tabs>
        <w:ind w:left="5940" w:hanging="360"/>
      </w:pPr>
      <w:rPr>
        <w:rFonts w:ascii="Symbol" w:hAnsi="Symbol" w:hint="default"/>
      </w:rPr>
    </w:lvl>
    <w:lvl w:ilvl="7" w:tentative="1">
      <w:start w:val="1"/>
      <w:numFmt w:val="bullet"/>
      <w:lvlText w:val="o"/>
      <w:lvlJc w:val="left"/>
      <w:pPr>
        <w:tabs>
          <w:tab w:val="num" w:pos="6660"/>
        </w:tabs>
        <w:ind w:left="6660" w:hanging="360"/>
      </w:pPr>
      <w:rPr>
        <w:rFonts w:ascii="Courier New" w:hAnsi="Courier New" w:cs="Courier New" w:hint="default"/>
      </w:rPr>
    </w:lvl>
    <w:lvl w:ilvl="8" w:tentative="1">
      <w:start w:val="1"/>
      <w:numFmt w:val="bullet"/>
      <w:lvlText w:val=""/>
      <w:lvlJc w:val="left"/>
      <w:pPr>
        <w:tabs>
          <w:tab w:val="num" w:pos="7380"/>
        </w:tabs>
        <w:ind w:left="7380" w:hanging="360"/>
      </w:pPr>
      <w:rPr>
        <w:rFonts w:ascii="Wingdings" w:hAnsi="Wingdings" w:hint="default"/>
      </w:rPr>
    </w:lvl>
  </w:abstractNum>
  <w:abstractNum w:abstractNumId="40">
    <w:nsid w:val="6F7D550B"/>
    <w:multiLevelType w:val="hybridMultilevel"/>
    <w:tmpl w:val="6BE8FB2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700259FB"/>
    <w:multiLevelType w:val="hybridMultilevel"/>
    <w:tmpl w:val="74D0EFC4"/>
    <w:lvl w:ilvl="0" w:tplc="0C0A000F">
      <w:start w:val="6"/>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nsid w:val="73F43847"/>
    <w:multiLevelType w:val="multilevel"/>
    <w:tmpl w:val="0E4A8FE8"/>
    <w:lvl w:ilvl="0">
      <w:start w:val="4"/>
      <w:numFmt w:val="decimal"/>
      <w:lvlText w:val="%1"/>
      <w:lvlJc w:val="left"/>
      <w:pPr>
        <w:tabs>
          <w:tab w:val="num" w:pos="420"/>
        </w:tabs>
        <w:ind w:left="420" w:hanging="420"/>
      </w:pPr>
      <w:rPr>
        <w:rFonts w:hint="default"/>
      </w:rPr>
    </w:lvl>
    <w:lvl w:ilvl="1">
      <w:start w:val="31"/>
      <w:numFmt w:val="decimal"/>
      <w:lvlText w:val="%1.%2"/>
      <w:lvlJc w:val="left"/>
      <w:pPr>
        <w:tabs>
          <w:tab w:val="num" w:pos="970"/>
        </w:tabs>
        <w:ind w:left="970" w:hanging="420"/>
      </w:pPr>
      <w:rPr>
        <w:rFonts w:hint="default"/>
      </w:rPr>
    </w:lvl>
    <w:lvl w:ilvl="2">
      <w:start w:val="1"/>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6200"/>
        </w:tabs>
        <w:ind w:left="6200" w:hanging="1800"/>
      </w:pPr>
      <w:rPr>
        <w:rFonts w:hint="default"/>
      </w:rPr>
    </w:lvl>
  </w:abstractNum>
  <w:abstractNum w:abstractNumId="43">
    <w:nsid w:val="76DB009A"/>
    <w:multiLevelType w:val="multilevel"/>
    <w:tmpl w:val="6E7CFD5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975"/>
        </w:tabs>
        <w:ind w:left="975" w:hanging="480"/>
      </w:pPr>
      <w:rPr>
        <w:rFonts w:hint="default"/>
      </w:rPr>
    </w:lvl>
    <w:lvl w:ilvl="2">
      <w:start w:val="3"/>
      <w:numFmt w:val="decimal"/>
      <w:lvlText w:val="%1.%2.%3"/>
      <w:lvlJc w:val="left"/>
      <w:pPr>
        <w:tabs>
          <w:tab w:val="num" w:pos="1710"/>
        </w:tabs>
        <w:ind w:left="1710" w:hanging="720"/>
      </w:pPr>
      <w:rPr>
        <w:rFonts w:hint="default"/>
      </w:rPr>
    </w:lvl>
    <w:lvl w:ilvl="3">
      <w:start w:val="1"/>
      <w:numFmt w:val="decimal"/>
      <w:lvlText w:val="%1.%2.%3.%4"/>
      <w:lvlJc w:val="left"/>
      <w:pPr>
        <w:tabs>
          <w:tab w:val="num" w:pos="2205"/>
        </w:tabs>
        <w:ind w:left="2205" w:hanging="72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555"/>
        </w:tabs>
        <w:ind w:left="3555" w:hanging="108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4905"/>
        </w:tabs>
        <w:ind w:left="4905" w:hanging="1440"/>
      </w:pPr>
      <w:rPr>
        <w:rFonts w:hint="default"/>
      </w:rPr>
    </w:lvl>
    <w:lvl w:ilvl="8">
      <w:start w:val="1"/>
      <w:numFmt w:val="decimal"/>
      <w:lvlText w:val="%1.%2.%3.%4.%5.%6.%7.%8.%9"/>
      <w:lvlJc w:val="left"/>
      <w:pPr>
        <w:tabs>
          <w:tab w:val="num" w:pos="5760"/>
        </w:tabs>
        <w:ind w:left="5760" w:hanging="1800"/>
      </w:pPr>
      <w:rPr>
        <w:rFonts w:hint="default"/>
      </w:rPr>
    </w:lvl>
  </w:abstractNum>
  <w:abstractNum w:abstractNumId="44">
    <w:nsid w:val="7704318E"/>
    <w:multiLevelType w:val="multilevel"/>
    <w:tmpl w:val="C09A65A8"/>
    <w:lvl w:ilvl="0">
      <w:start w:val="1"/>
      <w:numFmt w:val="bullet"/>
      <w:lvlText w:val=""/>
      <w:lvlJc w:val="left"/>
      <w:pPr>
        <w:tabs>
          <w:tab w:val="num" w:pos="800"/>
        </w:tabs>
        <w:ind w:left="800" w:hanging="360"/>
      </w:pPr>
      <w:rPr>
        <w:rFonts w:ascii="Symbol" w:hAnsi="Symbol" w:hint="default"/>
        <w:b/>
        <w:i w:val="0"/>
        <w:sz w:val="24"/>
        <w:szCs w:val="24"/>
      </w:rPr>
    </w:lvl>
    <w:lvl w:ilvl="1">
      <w:start w:val="1"/>
      <w:numFmt w:val="decimal"/>
      <w:lvlText w:val="%1.%2."/>
      <w:lvlJc w:val="left"/>
      <w:pPr>
        <w:tabs>
          <w:tab w:val="num" w:pos="1512"/>
        </w:tabs>
        <w:ind w:left="1512" w:hanging="491"/>
      </w:pPr>
      <w:rPr>
        <w:rFonts w:ascii="Times New Roman" w:hAnsi="Times New Roman" w:cs="Times New Roman" w:hint="default"/>
        <w:b w:val="0"/>
        <w:i w:val="0"/>
        <w:color w:val="auto"/>
        <w:sz w:val="24"/>
        <w:szCs w:val="24"/>
      </w:rPr>
    </w:lvl>
    <w:lvl w:ilvl="2">
      <w:start w:val="1"/>
      <w:numFmt w:val="decimal"/>
      <w:lvlText w:val="%1.%2.%3."/>
      <w:lvlJc w:val="left"/>
      <w:pPr>
        <w:tabs>
          <w:tab w:val="num" w:pos="1732"/>
        </w:tabs>
        <w:ind w:left="1516" w:hanging="526"/>
      </w:pPr>
      <w:rPr>
        <w:rFonts w:ascii="Times New Roman" w:hAnsi="Times New Roman" w:hint="default"/>
        <w:b w:val="0"/>
        <w:i w:val="0"/>
        <w:color w:val="auto"/>
        <w:sz w:val="24"/>
        <w:szCs w:val="24"/>
      </w:rPr>
    </w:lvl>
    <w:lvl w:ilvl="3">
      <w:start w:val="1"/>
      <w:numFmt w:val="decimal"/>
      <w:lvlText w:val="%1.%2.%3.%4."/>
      <w:lvlJc w:val="left"/>
      <w:pPr>
        <w:tabs>
          <w:tab w:val="num" w:pos="2880"/>
        </w:tabs>
        <w:ind w:left="2448" w:hanging="648"/>
      </w:pPr>
      <w:rPr>
        <w:rFonts w:hint="default"/>
        <w:color w:val="auto"/>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45">
    <w:nsid w:val="78BE5BFD"/>
    <w:multiLevelType w:val="multilevel"/>
    <w:tmpl w:val="608C5678"/>
    <w:lvl w:ilvl="0">
      <w:start w:val="4"/>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6">
    <w:nsid w:val="7DF868DE"/>
    <w:multiLevelType w:val="multilevel"/>
    <w:tmpl w:val="B8E253F8"/>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nsid w:val="7F2D23EB"/>
    <w:multiLevelType w:val="multilevel"/>
    <w:tmpl w:val="45DC746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000"/>
        </w:tabs>
        <w:ind w:left="1000" w:hanging="450"/>
      </w:pPr>
      <w:rPr>
        <w:rFonts w:hint="default"/>
      </w:rPr>
    </w:lvl>
    <w:lvl w:ilvl="2">
      <w:start w:val="1"/>
      <w:numFmt w:val="upperLetter"/>
      <w:lvlText w:val="%1.%2.%3"/>
      <w:lvlJc w:val="left"/>
      <w:pPr>
        <w:tabs>
          <w:tab w:val="num" w:pos="1820"/>
        </w:tabs>
        <w:ind w:left="1820" w:hanging="720"/>
      </w:pPr>
      <w:rPr>
        <w:rFonts w:hint="default"/>
      </w:rPr>
    </w:lvl>
    <w:lvl w:ilvl="3">
      <w:start w:val="1"/>
      <w:numFmt w:val="upperLetter"/>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740"/>
        </w:tabs>
        <w:ind w:left="4740" w:hanging="144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num w:numId="1">
    <w:abstractNumId w:val="6"/>
  </w:num>
  <w:num w:numId="2">
    <w:abstractNumId w:val="22"/>
  </w:num>
  <w:num w:numId="3">
    <w:abstractNumId w:val="0"/>
  </w:num>
  <w:num w:numId="4">
    <w:abstractNumId w:val="3"/>
  </w:num>
  <w:num w:numId="5">
    <w:abstractNumId w:val="14"/>
  </w:num>
  <w:num w:numId="6">
    <w:abstractNumId w:val="20"/>
  </w:num>
  <w:num w:numId="7">
    <w:abstractNumId w:val="35"/>
  </w:num>
  <w:num w:numId="8">
    <w:abstractNumId w:val="11"/>
  </w:num>
  <w:num w:numId="9">
    <w:abstractNumId w:val="15"/>
  </w:num>
  <w:num w:numId="10">
    <w:abstractNumId w:val="45"/>
  </w:num>
  <w:num w:numId="11">
    <w:abstractNumId w:val="23"/>
  </w:num>
  <w:num w:numId="12">
    <w:abstractNumId w:val="39"/>
  </w:num>
  <w:num w:numId="13">
    <w:abstractNumId w:val="40"/>
  </w:num>
  <w:num w:numId="14">
    <w:abstractNumId w:val="47"/>
  </w:num>
  <w:num w:numId="15">
    <w:abstractNumId w:val="30"/>
  </w:num>
  <w:num w:numId="16">
    <w:abstractNumId w:val="34"/>
  </w:num>
  <w:num w:numId="17">
    <w:abstractNumId w:val="2"/>
  </w:num>
  <w:num w:numId="18">
    <w:abstractNumId w:val="8"/>
  </w:num>
  <w:num w:numId="19">
    <w:abstractNumId w:val="7"/>
  </w:num>
  <w:num w:numId="20">
    <w:abstractNumId w:val="16"/>
  </w:num>
  <w:num w:numId="21">
    <w:abstractNumId w:val="5"/>
  </w:num>
  <w:num w:numId="22">
    <w:abstractNumId w:val="24"/>
  </w:num>
  <w:num w:numId="23">
    <w:abstractNumId w:val="26"/>
  </w:num>
  <w:num w:numId="24">
    <w:abstractNumId w:val="29"/>
  </w:num>
  <w:num w:numId="25">
    <w:abstractNumId w:val="32"/>
  </w:num>
  <w:num w:numId="26">
    <w:abstractNumId w:val="41"/>
  </w:num>
  <w:num w:numId="27">
    <w:abstractNumId w:val="46"/>
  </w:num>
  <w:num w:numId="28">
    <w:abstractNumId w:val="18"/>
  </w:num>
  <w:num w:numId="29">
    <w:abstractNumId w:val="19"/>
  </w:num>
  <w:num w:numId="30">
    <w:abstractNumId w:val="37"/>
  </w:num>
  <w:num w:numId="31">
    <w:abstractNumId w:val="42"/>
  </w:num>
  <w:num w:numId="32">
    <w:abstractNumId w:val="9"/>
  </w:num>
  <w:num w:numId="33">
    <w:abstractNumId w:val="43"/>
  </w:num>
  <w:num w:numId="34">
    <w:abstractNumId w:val="4"/>
  </w:num>
  <w:num w:numId="35">
    <w:abstractNumId w:val="6"/>
    <w:lvlOverride w:ilvl="0">
      <w:startOverride w:val="4"/>
    </w:lvlOverride>
    <w:lvlOverride w:ilvl="1">
      <w:startOverride w:val="3"/>
    </w:lvlOverride>
    <w:lvlOverride w:ilvl="2">
      <w:startOverride w:val="3"/>
    </w:lvlOverride>
  </w:num>
  <w:num w:numId="36">
    <w:abstractNumId w:val="28"/>
  </w:num>
  <w:num w:numId="37">
    <w:abstractNumId w:val="38"/>
  </w:num>
  <w:num w:numId="38">
    <w:abstractNumId w:val="13"/>
  </w:num>
  <w:num w:numId="39">
    <w:abstractNumId w:val="1"/>
  </w:num>
  <w:num w:numId="40">
    <w:abstractNumId w:val="10"/>
  </w:num>
  <w:num w:numId="41">
    <w:abstractNumId w:val="44"/>
  </w:num>
  <w:num w:numId="42">
    <w:abstractNumId w:val="12"/>
  </w:num>
  <w:num w:numId="43">
    <w:abstractNumId w:val="25"/>
  </w:num>
  <w:num w:numId="44">
    <w:abstractNumId w:val="21"/>
  </w:num>
  <w:num w:numId="45">
    <w:abstractNumId w:val="31"/>
  </w:num>
  <w:num w:numId="46">
    <w:abstractNumId w:val="36"/>
  </w:num>
  <w:num w:numId="47">
    <w:abstractNumId w:val="27"/>
  </w:num>
  <w:num w:numId="48">
    <w:abstractNumId w:val="17"/>
  </w:num>
  <w:num w:numId="49">
    <w:abstractNumId w:val="3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ES"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C"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SV" w:vendorID="64" w:dllVersion="131078" w:nlCheck="1" w:checkStyle="1"/>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615D7B"/>
    <w:rsid w:val="00001D03"/>
    <w:rsid w:val="000036EC"/>
    <w:rsid w:val="00003A62"/>
    <w:rsid w:val="0000422B"/>
    <w:rsid w:val="00004E96"/>
    <w:rsid w:val="00005CBE"/>
    <w:rsid w:val="00010804"/>
    <w:rsid w:val="00011B8C"/>
    <w:rsid w:val="00011C2C"/>
    <w:rsid w:val="00011F0E"/>
    <w:rsid w:val="0001297C"/>
    <w:rsid w:val="00013879"/>
    <w:rsid w:val="000139F0"/>
    <w:rsid w:val="00015166"/>
    <w:rsid w:val="000170E9"/>
    <w:rsid w:val="000171AF"/>
    <w:rsid w:val="000178AC"/>
    <w:rsid w:val="000206B9"/>
    <w:rsid w:val="00020C1D"/>
    <w:rsid w:val="00021298"/>
    <w:rsid w:val="00023221"/>
    <w:rsid w:val="0002363D"/>
    <w:rsid w:val="00024045"/>
    <w:rsid w:val="0002433B"/>
    <w:rsid w:val="00024CB5"/>
    <w:rsid w:val="00026C7A"/>
    <w:rsid w:val="00027199"/>
    <w:rsid w:val="0002798C"/>
    <w:rsid w:val="00027B8B"/>
    <w:rsid w:val="00030A2C"/>
    <w:rsid w:val="00031C94"/>
    <w:rsid w:val="0003350E"/>
    <w:rsid w:val="00036149"/>
    <w:rsid w:val="00036C13"/>
    <w:rsid w:val="00036F22"/>
    <w:rsid w:val="000376C9"/>
    <w:rsid w:val="000400D1"/>
    <w:rsid w:val="00041461"/>
    <w:rsid w:val="000418EF"/>
    <w:rsid w:val="00041C8E"/>
    <w:rsid w:val="00042793"/>
    <w:rsid w:val="00043E4C"/>
    <w:rsid w:val="00043F21"/>
    <w:rsid w:val="000449B1"/>
    <w:rsid w:val="0004643D"/>
    <w:rsid w:val="0004666F"/>
    <w:rsid w:val="00046B40"/>
    <w:rsid w:val="00046D01"/>
    <w:rsid w:val="00047907"/>
    <w:rsid w:val="0005114E"/>
    <w:rsid w:val="0005157E"/>
    <w:rsid w:val="000524E2"/>
    <w:rsid w:val="000530C6"/>
    <w:rsid w:val="00056712"/>
    <w:rsid w:val="00057B3A"/>
    <w:rsid w:val="00062802"/>
    <w:rsid w:val="00063295"/>
    <w:rsid w:val="0006403E"/>
    <w:rsid w:val="00064C86"/>
    <w:rsid w:val="00065C3F"/>
    <w:rsid w:val="00066866"/>
    <w:rsid w:val="00066E13"/>
    <w:rsid w:val="0006737E"/>
    <w:rsid w:val="00067CC1"/>
    <w:rsid w:val="000713CE"/>
    <w:rsid w:val="000713FB"/>
    <w:rsid w:val="00071CCB"/>
    <w:rsid w:val="00072C3B"/>
    <w:rsid w:val="0007317A"/>
    <w:rsid w:val="00074A67"/>
    <w:rsid w:val="000754B5"/>
    <w:rsid w:val="00075C94"/>
    <w:rsid w:val="00076648"/>
    <w:rsid w:val="00080C9D"/>
    <w:rsid w:val="00082BF6"/>
    <w:rsid w:val="00085A66"/>
    <w:rsid w:val="0008650A"/>
    <w:rsid w:val="00090955"/>
    <w:rsid w:val="000918A0"/>
    <w:rsid w:val="00091AEA"/>
    <w:rsid w:val="00093C0C"/>
    <w:rsid w:val="00094353"/>
    <w:rsid w:val="0009757D"/>
    <w:rsid w:val="00097E6D"/>
    <w:rsid w:val="000A00F9"/>
    <w:rsid w:val="000A0790"/>
    <w:rsid w:val="000A2673"/>
    <w:rsid w:val="000A26AA"/>
    <w:rsid w:val="000A31A2"/>
    <w:rsid w:val="000A5982"/>
    <w:rsid w:val="000A5A98"/>
    <w:rsid w:val="000A6A00"/>
    <w:rsid w:val="000A6B5C"/>
    <w:rsid w:val="000A74BF"/>
    <w:rsid w:val="000A75B5"/>
    <w:rsid w:val="000A7E51"/>
    <w:rsid w:val="000B0945"/>
    <w:rsid w:val="000B4A21"/>
    <w:rsid w:val="000B5691"/>
    <w:rsid w:val="000B6501"/>
    <w:rsid w:val="000B6B2A"/>
    <w:rsid w:val="000B74AA"/>
    <w:rsid w:val="000C0D02"/>
    <w:rsid w:val="000C1475"/>
    <w:rsid w:val="000C1E1E"/>
    <w:rsid w:val="000C351A"/>
    <w:rsid w:val="000C5075"/>
    <w:rsid w:val="000C6F50"/>
    <w:rsid w:val="000C7999"/>
    <w:rsid w:val="000D253F"/>
    <w:rsid w:val="000D3C1F"/>
    <w:rsid w:val="000D5FCC"/>
    <w:rsid w:val="000D68EB"/>
    <w:rsid w:val="000D6993"/>
    <w:rsid w:val="000D747E"/>
    <w:rsid w:val="000E0D72"/>
    <w:rsid w:val="000E28A9"/>
    <w:rsid w:val="000E2A0B"/>
    <w:rsid w:val="000E43B1"/>
    <w:rsid w:val="000E4C0E"/>
    <w:rsid w:val="000E4D48"/>
    <w:rsid w:val="000E5349"/>
    <w:rsid w:val="000E6B01"/>
    <w:rsid w:val="000E7304"/>
    <w:rsid w:val="000F2AF2"/>
    <w:rsid w:val="000F3B24"/>
    <w:rsid w:val="000F592C"/>
    <w:rsid w:val="000F7AC2"/>
    <w:rsid w:val="00101887"/>
    <w:rsid w:val="0010197B"/>
    <w:rsid w:val="00103382"/>
    <w:rsid w:val="001078F4"/>
    <w:rsid w:val="00107EA9"/>
    <w:rsid w:val="00110D4C"/>
    <w:rsid w:val="00110F50"/>
    <w:rsid w:val="001110B4"/>
    <w:rsid w:val="00111132"/>
    <w:rsid w:val="0011217B"/>
    <w:rsid w:val="001136F8"/>
    <w:rsid w:val="00113774"/>
    <w:rsid w:val="001167FD"/>
    <w:rsid w:val="0012028F"/>
    <w:rsid w:val="001203F1"/>
    <w:rsid w:val="00120EB5"/>
    <w:rsid w:val="001222ED"/>
    <w:rsid w:val="001225AB"/>
    <w:rsid w:val="001229D1"/>
    <w:rsid w:val="001230D8"/>
    <w:rsid w:val="001234CA"/>
    <w:rsid w:val="00123971"/>
    <w:rsid w:val="00124520"/>
    <w:rsid w:val="00124A6F"/>
    <w:rsid w:val="00126661"/>
    <w:rsid w:val="001269FF"/>
    <w:rsid w:val="001274EB"/>
    <w:rsid w:val="00130579"/>
    <w:rsid w:val="00131302"/>
    <w:rsid w:val="0013171B"/>
    <w:rsid w:val="001320DF"/>
    <w:rsid w:val="00132DF8"/>
    <w:rsid w:val="00133B6B"/>
    <w:rsid w:val="00133ED0"/>
    <w:rsid w:val="00134396"/>
    <w:rsid w:val="001368CF"/>
    <w:rsid w:val="001406A3"/>
    <w:rsid w:val="0014150B"/>
    <w:rsid w:val="00142308"/>
    <w:rsid w:val="001468D1"/>
    <w:rsid w:val="00146F97"/>
    <w:rsid w:val="001474CB"/>
    <w:rsid w:val="00155F89"/>
    <w:rsid w:val="0015604E"/>
    <w:rsid w:val="00157880"/>
    <w:rsid w:val="00157E60"/>
    <w:rsid w:val="001629D3"/>
    <w:rsid w:val="001630F4"/>
    <w:rsid w:val="0016331A"/>
    <w:rsid w:val="001644C2"/>
    <w:rsid w:val="00164A07"/>
    <w:rsid w:val="001706AE"/>
    <w:rsid w:val="00170E52"/>
    <w:rsid w:val="00170F79"/>
    <w:rsid w:val="001711BF"/>
    <w:rsid w:val="00171DBB"/>
    <w:rsid w:val="001722C3"/>
    <w:rsid w:val="001728B1"/>
    <w:rsid w:val="00172E96"/>
    <w:rsid w:val="00173159"/>
    <w:rsid w:val="001738C1"/>
    <w:rsid w:val="00173C26"/>
    <w:rsid w:val="00173E98"/>
    <w:rsid w:val="00176D95"/>
    <w:rsid w:val="001800A5"/>
    <w:rsid w:val="0018041F"/>
    <w:rsid w:val="00180B97"/>
    <w:rsid w:val="00180BE4"/>
    <w:rsid w:val="00181771"/>
    <w:rsid w:val="00182163"/>
    <w:rsid w:val="0018493E"/>
    <w:rsid w:val="001863F5"/>
    <w:rsid w:val="00186A7E"/>
    <w:rsid w:val="001870F3"/>
    <w:rsid w:val="00190591"/>
    <w:rsid w:val="00190FF1"/>
    <w:rsid w:val="0019152E"/>
    <w:rsid w:val="00193DEE"/>
    <w:rsid w:val="0019486B"/>
    <w:rsid w:val="00194DCE"/>
    <w:rsid w:val="00196948"/>
    <w:rsid w:val="0019714A"/>
    <w:rsid w:val="001A221B"/>
    <w:rsid w:val="001A36AE"/>
    <w:rsid w:val="001A4F45"/>
    <w:rsid w:val="001A51AC"/>
    <w:rsid w:val="001B0C54"/>
    <w:rsid w:val="001B0FF7"/>
    <w:rsid w:val="001B1C6A"/>
    <w:rsid w:val="001B2309"/>
    <w:rsid w:val="001B33FE"/>
    <w:rsid w:val="001B3F3B"/>
    <w:rsid w:val="001B5BDB"/>
    <w:rsid w:val="001C0D38"/>
    <w:rsid w:val="001C11F8"/>
    <w:rsid w:val="001C1471"/>
    <w:rsid w:val="001C1BBD"/>
    <w:rsid w:val="001C3EE9"/>
    <w:rsid w:val="001C5B1A"/>
    <w:rsid w:val="001C6AB6"/>
    <w:rsid w:val="001C6F5D"/>
    <w:rsid w:val="001C71B7"/>
    <w:rsid w:val="001C77EC"/>
    <w:rsid w:val="001C7AE1"/>
    <w:rsid w:val="001D07FC"/>
    <w:rsid w:val="001D0D1F"/>
    <w:rsid w:val="001D237C"/>
    <w:rsid w:val="001D28B7"/>
    <w:rsid w:val="001D2AD2"/>
    <w:rsid w:val="001D42D4"/>
    <w:rsid w:val="001D43FB"/>
    <w:rsid w:val="001D4A7A"/>
    <w:rsid w:val="001D5D51"/>
    <w:rsid w:val="001D6EA7"/>
    <w:rsid w:val="001D7019"/>
    <w:rsid w:val="001E1AF2"/>
    <w:rsid w:val="001E2236"/>
    <w:rsid w:val="001E2E8A"/>
    <w:rsid w:val="001E48E3"/>
    <w:rsid w:val="001E5A90"/>
    <w:rsid w:val="001E5B6E"/>
    <w:rsid w:val="001E5D55"/>
    <w:rsid w:val="001E6E02"/>
    <w:rsid w:val="001E73C0"/>
    <w:rsid w:val="001E7C46"/>
    <w:rsid w:val="001F06B8"/>
    <w:rsid w:val="001F0B16"/>
    <w:rsid w:val="001F18C0"/>
    <w:rsid w:val="001F1FF9"/>
    <w:rsid w:val="001F32CF"/>
    <w:rsid w:val="001F43E4"/>
    <w:rsid w:val="001F46B0"/>
    <w:rsid w:val="001F4C17"/>
    <w:rsid w:val="001F56F5"/>
    <w:rsid w:val="001F5D08"/>
    <w:rsid w:val="001F7270"/>
    <w:rsid w:val="00200263"/>
    <w:rsid w:val="00201255"/>
    <w:rsid w:val="0020180C"/>
    <w:rsid w:val="00201A08"/>
    <w:rsid w:val="00201A19"/>
    <w:rsid w:val="00202DA3"/>
    <w:rsid w:val="00203D10"/>
    <w:rsid w:val="00203E92"/>
    <w:rsid w:val="00204020"/>
    <w:rsid w:val="00204F4B"/>
    <w:rsid w:val="00205E92"/>
    <w:rsid w:val="002065B6"/>
    <w:rsid w:val="002074A5"/>
    <w:rsid w:val="00211D1C"/>
    <w:rsid w:val="0021481B"/>
    <w:rsid w:val="002148FE"/>
    <w:rsid w:val="00214D5E"/>
    <w:rsid w:val="00215573"/>
    <w:rsid w:val="0021624D"/>
    <w:rsid w:val="00216C86"/>
    <w:rsid w:val="002178BC"/>
    <w:rsid w:val="0021794E"/>
    <w:rsid w:val="0022005C"/>
    <w:rsid w:val="00221A75"/>
    <w:rsid w:val="002222B5"/>
    <w:rsid w:val="00223856"/>
    <w:rsid w:val="00223B91"/>
    <w:rsid w:val="00224360"/>
    <w:rsid w:val="002243B5"/>
    <w:rsid w:val="0022461E"/>
    <w:rsid w:val="00224AA7"/>
    <w:rsid w:val="00230CF7"/>
    <w:rsid w:val="0023226F"/>
    <w:rsid w:val="00232F21"/>
    <w:rsid w:val="00232FBA"/>
    <w:rsid w:val="00234DA4"/>
    <w:rsid w:val="00235326"/>
    <w:rsid w:val="00235516"/>
    <w:rsid w:val="002355EA"/>
    <w:rsid w:val="0023591E"/>
    <w:rsid w:val="00236E87"/>
    <w:rsid w:val="00237D04"/>
    <w:rsid w:val="002415F4"/>
    <w:rsid w:val="002454C2"/>
    <w:rsid w:val="0024576B"/>
    <w:rsid w:val="00245A40"/>
    <w:rsid w:val="00246342"/>
    <w:rsid w:val="00246BEB"/>
    <w:rsid w:val="00247951"/>
    <w:rsid w:val="002507F8"/>
    <w:rsid w:val="00250B08"/>
    <w:rsid w:val="00251A81"/>
    <w:rsid w:val="00252959"/>
    <w:rsid w:val="00252A18"/>
    <w:rsid w:val="00252A72"/>
    <w:rsid w:val="00253049"/>
    <w:rsid w:val="002535CE"/>
    <w:rsid w:val="00253C00"/>
    <w:rsid w:val="002540AA"/>
    <w:rsid w:val="00255295"/>
    <w:rsid w:val="00255E00"/>
    <w:rsid w:val="00256059"/>
    <w:rsid w:val="00257181"/>
    <w:rsid w:val="00257CF9"/>
    <w:rsid w:val="00260858"/>
    <w:rsid w:val="00261CF7"/>
    <w:rsid w:val="00263606"/>
    <w:rsid w:val="00264ABB"/>
    <w:rsid w:val="002657CA"/>
    <w:rsid w:val="0026680E"/>
    <w:rsid w:val="00267978"/>
    <w:rsid w:val="002706E4"/>
    <w:rsid w:val="00270905"/>
    <w:rsid w:val="00270E2C"/>
    <w:rsid w:val="00272D66"/>
    <w:rsid w:val="00272E49"/>
    <w:rsid w:val="00274014"/>
    <w:rsid w:val="002747B3"/>
    <w:rsid w:val="002750D8"/>
    <w:rsid w:val="0027549F"/>
    <w:rsid w:val="00276502"/>
    <w:rsid w:val="002767E0"/>
    <w:rsid w:val="002801A7"/>
    <w:rsid w:val="00280F71"/>
    <w:rsid w:val="00281A9A"/>
    <w:rsid w:val="002830E2"/>
    <w:rsid w:val="0028409A"/>
    <w:rsid w:val="00285784"/>
    <w:rsid w:val="00287B11"/>
    <w:rsid w:val="002903A3"/>
    <w:rsid w:val="0029057B"/>
    <w:rsid w:val="0029061E"/>
    <w:rsid w:val="0029062D"/>
    <w:rsid w:val="00291A41"/>
    <w:rsid w:val="00291A59"/>
    <w:rsid w:val="00293A4E"/>
    <w:rsid w:val="0029667E"/>
    <w:rsid w:val="00296824"/>
    <w:rsid w:val="0029771E"/>
    <w:rsid w:val="002978C4"/>
    <w:rsid w:val="002A0CED"/>
    <w:rsid w:val="002A0F94"/>
    <w:rsid w:val="002A1BAF"/>
    <w:rsid w:val="002A1F54"/>
    <w:rsid w:val="002A4238"/>
    <w:rsid w:val="002A4DAA"/>
    <w:rsid w:val="002A5356"/>
    <w:rsid w:val="002A53CC"/>
    <w:rsid w:val="002A6A86"/>
    <w:rsid w:val="002B0218"/>
    <w:rsid w:val="002B0460"/>
    <w:rsid w:val="002B3390"/>
    <w:rsid w:val="002B42C1"/>
    <w:rsid w:val="002B45C8"/>
    <w:rsid w:val="002B4939"/>
    <w:rsid w:val="002B69E1"/>
    <w:rsid w:val="002B69EC"/>
    <w:rsid w:val="002B74D0"/>
    <w:rsid w:val="002C1AFB"/>
    <w:rsid w:val="002C1F90"/>
    <w:rsid w:val="002C22EC"/>
    <w:rsid w:val="002C2A79"/>
    <w:rsid w:val="002C2EA4"/>
    <w:rsid w:val="002C3FE6"/>
    <w:rsid w:val="002C4832"/>
    <w:rsid w:val="002C6843"/>
    <w:rsid w:val="002C6F89"/>
    <w:rsid w:val="002D10A0"/>
    <w:rsid w:val="002D1240"/>
    <w:rsid w:val="002D18C1"/>
    <w:rsid w:val="002D23A8"/>
    <w:rsid w:val="002D23AA"/>
    <w:rsid w:val="002D2CC6"/>
    <w:rsid w:val="002D492F"/>
    <w:rsid w:val="002D7664"/>
    <w:rsid w:val="002D78C6"/>
    <w:rsid w:val="002E2051"/>
    <w:rsid w:val="002E3381"/>
    <w:rsid w:val="002E3418"/>
    <w:rsid w:val="002E3C65"/>
    <w:rsid w:val="002E493F"/>
    <w:rsid w:val="002E594A"/>
    <w:rsid w:val="002E5BFF"/>
    <w:rsid w:val="002E623C"/>
    <w:rsid w:val="002E79A8"/>
    <w:rsid w:val="002F0AC8"/>
    <w:rsid w:val="002F1C5A"/>
    <w:rsid w:val="002F2426"/>
    <w:rsid w:val="002F2711"/>
    <w:rsid w:val="002F343E"/>
    <w:rsid w:val="002F3D2D"/>
    <w:rsid w:val="002F3D5C"/>
    <w:rsid w:val="002F3D81"/>
    <w:rsid w:val="002F4B1F"/>
    <w:rsid w:val="002F4C19"/>
    <w:rsid w:val="002F5BD2"/>
    <w:rsid w:val="003000E0"/>
    <w:rsid w:val="00300ACA"/>
    <w:rsid w:val="00302443"/>
    <w:rsid w:val="00302915"/>
    <w:rsid w:val="003035D9"/>
    <w:rsid w:val="0030395D"/>
    <w:rsid w:val="00305378"/>
    <w:rsid w:val="003053F5"/>
    <w:rsid w:val="003062A5"/>
    <w:rsid w:val="003065FF"/>
    <w:rsid w:val="00307718"/>
    <w:rsid w:val="003106A7"/>
    <w:rsid w:val="0031096E"/>
    <w:rsid w:val="00311652"/>
    <w:rsid w:val="00311A93"/>
    <w:rsid w:val="00311FC9"/>
    <w:rsid w:val="0031293B"/>
    <w:rsid w:val="00313FF7"/>
    <w:rsid w:val="00314094"/>
    <w:rsid w:val="003207B8"/>
    <w:rsid w:val="003228D8"/>
    <w:rsid w:val="00322B80"/>
    <w:rsid w:val="00322B9B"/>
    <w:rsid w:val="00322BD9"/>
    <w:rsid w:val="00322F39"/>
    <w:rsid w:val="00323218"/>
    <w:rsid w:val="0032385E"/>
    <w:rsid w:val="00324BE8"/>
    <w:rsid w:val="0032560E"/>
    <w:rsid w:val="00327254"/>
    <w:rsid w:val="0032763C"/>
    <w:rsid w:val="003277A5"/>
    <w:rsid w:val="00333D4A"/>
    <w:rsid w:val="00333F12"/>
    <w:rsid w:val="003351CA"/>
    <w:rsid w:val="003352A0"/>
    <w:rsid w:val="0034080E"/>
    <w:rsid w:val="00340EFE"/>
    <w:rsid w:val="0034186D"/>
    <w:rsid w:val="00342DF8"/>
    <w:rsid w:val="003438B8"/>
    <w:rsid w:val="00343ED6"/>
    <w:rsid w:val="0034594A"/>
    <w:rsid w:val="00346D13"/>
    <w:rsid w:val="003477B8"/>
    <w:rsid w:val="00347844"/>
    <w:rsid w:val="00350778"/>
    <w:rsid w:val="003512AE"/>
    <w:rsid w:val="0035199B"/>
    <w:rsid w:val="0035306A"/>
    <w:rsid w:val="003537F8"/>
    <w:rsid w:val="00355142"/>
    <w:rsid w:val="003570EF"/>
    <w:rsid w:val="0035765D"/>
    <w:rsid w:val="00360A30"/>
    <w:rsid w:val="00361CD4"/>
    <w:rsid w:val="003620E7"/>
    <w:rsid w:val="00362EC0"/>
    <w:rsid w:val="00364028"/>
    <w:rsid w:val="0036614D"/>
    <w:rsid w:val="003673D1"/>
    <w:rsid w:val="003674D9"/>
    <w:rsid w:val="00371DEC"/>
    <w:rsid w:val="0037210C"/>
    <w:rsid w:val="0037318E"/>
    <w:rsid w:val="003738DC"/>
    <w:rsid w:val="00373F7C"/>
    <w:rsid w:val="00374D60"/>
    <w:rsid w:val="003750C1"/>
    <w:rsid w:val="00375CFC"/>
    <w:rsid w:val="0037696E"/>
    <w:rsid w:val="00381AF1"/>
    <w:rsid w:val="003821F7"/>
    <w:rsid w:val="00382AD1"/>
    <w:rsid w:val="00383DC5"/>
    <w:rsid w:val="00383F94"/>
    <w:rsid w:val="0038410D"/>
    <w:rsid w:val="00384686"/>
    <w:rsid w:val="00384AFC"/>
    <w:rsid w:val="003867FD"/>
    <w:rsid w:val="00386F92"/>
    <w:rsid w:val="00387F9A"/>
    <w:rsid w:val="003909E4"/>
    <w:rsid w:val="00391335"/>
    <w:rsid w:val="00392AE1"/>
    <w:rsid w:val="00393EF9"/>
    <w:rsid w:val="003954CF"/>
    <w:rsid w:val="00396146"/>
    <w:rsid w:val="00396385"/>
    <w:rsid w:val="00397E91"/>
    <w:rsid w:val="003A0937"/>
    <w:rsid w:val="003A0CE3"/>
    <w:rsid w:val="003A1E09"/>
    <w:rsid w:val="003A23C2"/>
    <w:rsid w:val="003A393F"/>
    <w:rsid w:val="003A417C"/>
    <w:rsid w:val="003A7179"/>
    <w:rsid w:val="003A7613"/>
    <w:rsid w:val="003A774B"/>
    <w:rsid w:val="003A7928"/>
    <w:rsid w:val="003B04AE"/>
    <w:rsid w:val="003B0D4F"/>
    <w:rsid w:val="003B1B48"/>
    <w:rsid w:val="003B2415"/>
    <w:rsid w:val="003B24E6"/>
    <w:rsid w:val="003B3A92"/>
    <w:rsid w:val="003B460F"/>
    <w:rsid w:val="003B4CBC"/>
    <w:rsid w:val="003B582E"/>
    <w:rsid w:val="003B612F"/>
    <w:rsid w:val="003B7F05"/>
    <w:rsid w:val="003C1163"/>
    <w:rsid w:val="003C1B18"/>
    <w:rsid w:val="003C2086"/>
    <w:rsid w:val="003C5A86"/>
    <w:rsid w:val="003C614B"/>
    <w:rsid w:val="003D0360"/>
    <w:rsid w:val="003D2D58"/>
    <w:rsid w:val="003D4814"/>
    <w:rsid w:val="003D5356"/>
    <w:rsid w:val="003D6492"/>
    <w:rsid w:val="003D78C0"/>
    <w:rsid w:val="003D7A8D"/>
    <w:rsid w:val="003E0E8A"/>
    <w:rsid w:val="003E2786"/>
    <w:rsid w:val="003E33D0"/>
    <w:rsid w:val="003E3541"/>
    <w:rsid w:val="003E3B32"/>
    <w:rsid w:val="003E4EA4"/>
    <w:rsid w:val="003E628E"/>
    <w:rsid w:val="003E73C9"/>
    <w:rsid w:val="003F2054"/>
    <w:rsid w:val="003F384D"/>
    <w:rsid w:val="003F38E9"/>
    <w:rsid w:val="003F3F4F"/>
    <w:rsid w:val="003F43AE"/>
    <w:rsid w:val="003F4BA4"/>
    <w:rsid w:val="003F4D88"/>
    <w:rsid w:val="003F58DE"/>
    <w:rsid w:val="003F61CA"/>
    <w:rsid w:val="003F6422"/>
    <w:rsid w:val="003F70AC"/>
    <w:rsid w:val="003F7C77"/>
    <w:rsid w:val="003F7FB6"/>
    <w:rsid w:val="00401161"/>
    <w:rsid w:val="00402E25"/>
    <w:rsid w:val="004042C5"/>
    <w:rsid w:val="00405E0A"/>
    <w:rsid w:val="00406320"/>
    <w:rsid w:val="00407386"/>
    <w:rsid w:val="00407F55"/>
    <w:rsid w:val="00410D31"/>
    <w:rsid w:val="00410FC0"/>
    <w:rsid w:val="00412BAA"/>
    <w:rsid w:val="00412D83"/>
    <w:rsid w:val="00412F7A"/>
    <w:rsid w:val="00413ABA"/>
    <w:rsid w:val="00415A1E"/>
    <w:rsid w:val="00415BAD"/>
    <w:rsid w:val="00416A2B"/>
    <w:rsid w:val="00416EC0"/>
    <w:rsid w:val="0041793F"/>
    <w:rsid w:val="00417E46"/>
    <w:rsid w:val="00420439"/>
    <w:rsid w:val="0042102D"/>
    <w:rsid w:val="00421A36"/>
    <w:rsid w:val="004226DC"/>
    <w:rsid w:val="00422826"/>
    <w:rsid w:val="00423B70"/>
    <w:rsid w:val="00425689"/>
    <w:rsid w:val="00425955"/>
    <w:rsid w:val="004318B2"/>
    <w:rsid w:val="004319D4"/>
    <w:rsid w:val="00432F13"/>
    <w:rsid w:val="004359C9"/>
    <w:rsid w:val="00435DD2"/>
    <w:rsid w:val="00437C24"/>
    <w:rsid w:val="00437EC1"/>
    <w:rsid w:val="00440B24"/>
    <w:rsid w:val="00441DCC"/>
    <w:rsid w:val="00441EB1"/>
    <w:rsid w:val="0044244F"/>
    <w:rsid w:val="00442842"/>
    <w:rsid w:val="00442ACA"/>
    <w:rsid w:val="0044354D"/>
    <w:rsid w:val="0044408E"/>
    <w:rsid w:val="004442C1"/>
    <w:rsid w:val="004459CC"/>
    <w:rsid w:val="00445E99"/>
    <w:rsid w:val="00446B26"/>
    <w:rsid w:val="00446C81"/>
    <w:rsid w:val="00447ED7"/>
    <w:rsid w:val="00451A3C"/>
    <w:rsid w:val="00452AE1"/>
    <w:rsid w:val="00454572"/>
    <w:rsid w:val="00454695"/>
    <w:rsid w:val="004559E6"/>
    <w:rsid w:val="00456037"/>
    <w:rsid w:val="00457B1E"/>
    <w:rsid w:val="00460841"/>
    <w:rsid w:val="004641F9"/>
    <w:rsid w:val="004642EA"/>
    <w:rsid w:val="00466881"/>
    <w:rsid w:val="00466E8B"/>
    <w:rsid w:val="00467096"/>
    <w:rsid w:val="004705A2"/>
    <w:rsid w:val="004720FD"/>
    <w:rsid w:val="00472DC0"/>
    <w:rsid w:val="00473220"/>
    <w:rsid w:val="00473A41"/>
    <w:rsid w:val="00473FAE"/>
    <w:rsid w:val="004744D3"/>
    <w:rsid w:val="0047560B"/>
    <w:rsid w:val="00475BD9"/>
    <w:rsid w:val="00476424"/>
    <w:rsid w:val="00476F4E"/>
    <w:rsid w:val="004802C5"/>
    <w:rsid w:val="00481DBC"/>
    <w:rsid w:val="004821CD"/>
    <w:rsid w:val="0048248E"/>
    <w:rsid w:val="00482818"/>
    <w:rsid w:val="00483505"/>
    <w:rsid w:val="00484207"/>
    <w:rsid w:val="00485203"/>
    <w:rsid w:val="004852C9"/>
    <w:rsid w:val="00486BC5"/>
    <w:rsid w:val="00487399"/>
    <w:rsid w:val="004874F6"/>
    <w:rsid w:val="0048797F"/>
    <w:rsid w:val="004909FF"/>
    <w:rsid w:val="0049109E"/>
    <w:rsid w:val="00491832"/>
    <w:rsid w:val="00492358"/>
    <w:rsid w:val="0049522E"/>
    <w:rsid w:val="004963D1"/>
    <w:rsid w:val="00496AE6"/>
    <w:rsid w:val="00497380"/>
    <w:rsid w:val="00497EE1"/>
    <w:rsid w:val="004A09DE"/>
    <w:rsid w:val="004A2376"/>
    <w:rsid w:val="004A2B31"/>
    <w:rsid w:val="004A2C12"/>
    <w:rsid w:val="004A2F39"/>
    <w:rsid w:val="004A2F60"/>
    <w:rsid w:val="004A44C0"/>
    <w:rsid w:val="004A6EB4"/>
    <w:rsid w:val="004A73A9"/>
    <w:rsid w:val="004B1ADB"/>
    <w:rsid w:val="004B250F"/>
    <w:rsid w:val="004B2BDA"/>
    <w:rsid w:val="004B4279"/>
    <w:rsid w:val="004B54CA"/>
    <w:rsid w:val="004B59E8"/>
    <w:rsid w:val="004B5D96"/>
    <w:rsid w:val="004B6772"/>
    <w:rsid w:val="004B7B7A"/>
    <w:rsid w:val="004B7E4F"/>
    <w:rsid w:val="004C0F18"/>
    <w:rsid w:val="004C23CC"/>
    <w:rsid w:val="004C263B"/>
    <w:rsid w:val="004C37CB"/>
    <w:rsid w:val="004C49BC"/>
    <w:rsid w:val="004C5287"/>
    <w:rsid w:val="004C5C9A"/>
    <w:rsid w:val="004C7187"/>
    <w:rsid w:val="004C7AFA"/>
    <w:rsid w:val="004D0E44"/>
    <w:rsid w:val="004D2A3B"/>
    <w:rsid w:val="004D3D89"/>
    <w:rsid w:val="004D3E3E"/>
    <w:rsid w:val="004D4DAA"/>
    <w:rsid w:val="004D5094"/>
    <w:rsid w:val="004D5927"/>
    <w:rsid w:val="004D7DB4"/>
    <w:rsid w:val="004E0E6D"/>
    <w:rsid w:val="004E2625"/>
    <w:rsid w:val="004E328A"/>
    <w:rsid w:val="004E4EEE"/>
    <w:rsid w:val="004E53BC"/>
    <w:rsid w:val="004E53CA"/>
    <w:rsid w:val="004E5A37"/>
    <w:rsid w:val="004E5D3A"/>
    <w:rsid w:val="004E6A61"/>
    <w:rsid w:val="004E7DDE"/>
    <w:rsid w:val="004F0B41"/>
    <w:rsid w:val="004F1950"/>
    <w:rsid w:val="004F3628"/>
    <w:rsid w:val="004F4B5E"/>
    <w:rsid w:val="004F5C54"/>
    <w:rsid w:val="004F5F20"/>
    <w:rsid w:val="004F6E91"/>
    <w:rsid w:val="00500A58"/>
    <w:rsid w:val="005015A7"/>
    <w:rsid w:val="00502212"/>
    <w:rsid w:val="00505DB8"/>
    <w:rsid w:val="00506B1F"/>
    <w:rsid w:val="005124E0"/>
    <w:rsid w:val="00512E3E"/>
    <w:rsid w:val="00513365"/>
    <w:rsid w:val="0051478E"/>
    <w:rsid w:val="00515560"/>
    <w:rsid w:val="005171F0"/>
    <w:rsid w:val="005175AA"/>
    <w:rsid w:val="00517B34"/>
    <w:rsid w:val="00520C05"/>
    <w:rsid w:val="00521677"/>
    <w:rsid w:val="0052354E"/>
    <w:rsid w:val="0052675A"/>
    <w:rsid w:val="0053003B"/>
    <w:rsid w:val="00531798"/>
    <w:rsid w:val="005344F9"/>
    <w:rsid w:val="0053505B"/>
    <w:rsid w:val="00535115"/>
    <w:rsid w:val="0053648B"/>
    <w:rsid w:val="00536796"/>
    <w:rsid w:val="0053686F"/>
    <w:rsid w:val="00536E54"/>
    <w:rsid w:val="00537CF3"/>
    <w:rsid w:val="00542096"/>
    <w:rsid w:val="0054425C"/>
    <w:rsid w:val="005444B5"/>
    <w:rsid w:val="00544AA8"/>
    <w:rsid w:val="00544E87"/>
    <w:rsid w:val="005454E0"/>
    <w:rsid w:val="00545D37"/>
    <w:rsid w:val="00546D49"/>
    <w:rsid w:val="00547FE5"/>
    <w:rsid w:val="005501B2"/>
    <w:rsid w:val="005518A4"/>
    <w:rsid w:val="00551904"/>
    <w:rsid w:val="00551D0F"/>
    <w:rsid w:val="0055259B"/>
    <w:rsid w:val="00552F4F"/>
    <w:rsid w:val="005534DC"/>
    <w:rsid w:val="005538B5"/>
    <w:rsid w:val="00554941"/>
    <w:rsid w:val="0055508F"/>
    <w:rsid w:val="00555D4D"/>
    <w:rsid w:val="00556049"/>
    <w:rsid w:val="005561DF"/>
    <w:rsid w:val="0056169C"/>
    <w:rsid w:val="0056191D"/>
    <w:rsid w:val="00564B09"/>
    <w:rsid w:val="00564E12"/>
    <w:rsid w:val="00565A25"/>
    <w:rsid w:val="005726C8"/>
    <w:rsid w:val="0057303F"/>
    <w:rsid w:val="00573703"/>
    <w:rsid w:val="00575BE6"/>
    <w:rsid w:val="00576076"/>
    <w:rsid w:val="00576D76"/>
    <w:rsid w:val="0057719C"/>
    <w:rsid w:val="005772AA"/>
    <w:rsid w:val="0057755A"/>
    <w:rsid w:val="00580BAC"/>
    <w:rsid w:val="0058225A"/>
    <w:rsid w:val="00583400"/>
    <w:rsid w:val="00591286"/>
    <w:rsid w:val="005925EB"/>
    <w:rsid w:val="0059469C"/>
    <w:rsid w:val="00594E95"/>
    <w:rsid w:val="0059600C"/>
    <w:rsid w:val="0059602C"/>
    <w:rsid w:val="0059672B"/>
    <w:rsid w:val="0059683B"/>
    <w:rsid w:val="00596DB2"/>
    <w:rsid w:val="005978FF"/>
    <w:rsid w:val="00597A25"/>
    <w:rsid w:val="005A0B60"/>
    <w:rsid w:val="005A1EA8"/>
    <w:rsid w:val="005A35E9"/>
    <w:rsid w:val="005A4C77"/>
    <w:rsid w:val="005A5812"/>
    <w:rsid w:val="005A64C6"/>
    <w:rsid w:val="005A6DA4"/>
    <w:rsid w:val="005A71ED"/>
    <w:rsid w:val="005A7E70"/>
    <w:rsid w:val="005B0D18"/>
    <w:rsid w:val="005B0DC7"/>
    <w:rsid w:val="005B2779"/>
    <w:rsid w:val="005B39C7"/>
    <w:rsid w:val="005B44AC"/>
    <w:rsid w:val="005B63C8"/>
    <w:rsid w:val="005B6D7B"/>
    <w:rsid w:val="005B6E54"/>
    <w:rsid w:val="005C0F89"/>
    <w:rsid w:val="005C1248"/>
    <w:rsid w:val="005C12B6"/>
    <w:rsid w:val="005C2165"/>
    <w:rsid w:val="005C4679"/>
    <w:rsid w:val="005C4955"/>
    <w:rsid w:val="005C513B"/>
    <w:rsid w:val="005C62B4"/>
    <w:rsid w:val="005C6CB0"/>
    <w:rsid w:val="005C6E82"/>
    <w:rsid w:val="005D2882"/>
    <w:rsid w:val="005D30D7"/>
    <w:rsid w:val="005D3672"/>
    <w:rsid w:val="005D3DD9"/>
    <w:rsid w:val="005D4437"/>
    <w:rsid w:val="005D5381"/>
    <w:rsid w:val="005E0A06"/>
    <w:rsid w:val="005E14DD"/>
    <w:rsid w:val="005E2B1C"/>
    <w:rsid w:val="005E4971"/>
    <w:rsid w:val="005E5121"/>
    <w:rsid w:val="005E604B"/>
    <w:rsid w:val="005E7727"/>
    <w:rsid w:val="005E7E4A"/>
    <w:rsid w:val="005F0920"/>
    <w:rsid w:val="005F0A99"/>
    <w:rsid w:val="005F0DDD"/>
    <w:rsid w:val="005F2073"/>
    <w:rsid w:val="005F344D"/>
    <w:rsid w:val="005F352A"/>
    <w:rsid w:val="005F486B"/>
    <w:rsid w:val="005F4B4D"/>
    <w:rsid w:val="005F6002"/>
    <w:rsid w:val="005F676A"/>
    <w:rsid w:val="005F6D4B"/>
    <w:rsid w:val="00601E09"/>
    <w:rsid w:val="00602496"/>
    <w:rsid w:val="006056B7"/>
    <w:rsid w:val="00605A41"/>
    <w:rsid w:val="0060619F"/>
    <w:rsid w:val="00606DB9"/>
    <w:rsid w:val="006076BB"/>
    <w:rsid w:val="00607E12"/>
    <w:rsid w:val="0061025F"/>
    <w:rsid w:val="00612585"/>
    <w:rsid w:val="00612732"/>
    <w:rsid w:val="0061447C"/>
    <w:rsid w:val="00615D7B"/>
    <w:rsid w:val="006164D3"/>
    <w:rsid w:val="00620A1B"/>
    <w:rsid w:val="00620B3E"/>
    <w:rsid w:val="00621D0A"/>
    <w:rsid w:val="0062277A"/>
    <w:rsid w:val="00624C35"/>
    <w:rsid w:val="00626675"/>
    <w:rsid w:val="00627AF1"/>
    <w:rsid w:val="00627EBB"/>
    <w:rsid w:val="006306CA"/>
    <w:rsid w:val="00630D28"/>
    <w:rsid w:val="00630E06"/>
    <w:rsid w:val="006323F7"/>
    <w:rsid w:val="006326E5"/>
    <w:rsid w:val="00632A83"/>
    <w:rsid w:val="00633FCC"/>
    <w:rsid w:val="006341EC"/>
    <w:rsid w:val="00634C3D"/>
    <w:rsid w:val="0063673A"/>
    <w:rsid w:val="006371C6"/>
    <w:rsid w:val="006416A3"/>
    <w:rsid w:val="00642976"/>
    <w:rsid w:val="0064396F"/>
    <w:rsid w:val="00644540"/>
    <w:rsid w:val="00644563"/>
    <w:rsid w:val="00644812"/>
    <w:rsid w:val="00644966"/>
    <w:rsid w:val="00644CD0"/>
    <w:rsid w:val="0064511A"/>
    <w:rsid w:val="00646BF3"/>
    <w:rsid w:val="00646E9E"/>
    <w:rsid w:val="006478B4"/>
    <w:rsid w:val="0065041B"/>
    <w:rsid w:val="006514F6"/>
    <w:rsid w:val="006516FC"/>
    <w:rsid w:val="006519AE"/>
    <w:rsid w:val="00651DCB"/>
    <w:rsid w:val="00652179"/>
    <w:rsid w:val="00653423"/>
    <w:rsid w:val="00654401"/>
    <w:rsid w:val="00654A94"/>
    <w:rsid w:val="006550A0"/>
    <w:rsid w:val="00655F87"/>
    <w:rsid w:val="00656AF2"/>
    <w:rsid w:val="00657C2C"/>
    <w:rsid w:val="00661271"/>
    <w:rsid w:val="00661403"/>
    <w:rsid w:val="006617C7"/>
    <w:rsid w:val="0066326C"/>
    <w:rsid w:val="00663661"/>
    <w:rsid w:val="00663720"/>
    <w:rsid w:val="00663D2F"/>
    <w:rsid w:val="006642BB"/>
    <w:rsid w:val="00664A84"/>
    <w:rsid w:val="00665D67"/>
    <w:rsid w:val="00667B7D"/>
    <w:rsid w:val="0067097D"/>
    <w:rsid w:val="00671283"/>
    <w:rsid w:val="00671DE1"/>
    <w:rsid w:val="006727F9"/>
    <w:rsid w:val="00672EA9"/>
    <w:rsid w:val="00673FFD"/>
    <w:rsid w:val="00677CD6"/>
    <w:rsid w:val="00677F9E"/>
    <w:rsid w:val="0068055A"/>
    <w:rsid w:val="0068098D"/>
    <w:rsid w:val="00680DC6"/>
    <w:rsid w:val="006828C1"/>
    <w:rsid w:val="0068316F"/>
    <w:rsid w:val="006832DB"/>
    <w:rsid w:val="00683BD9"/>
    <w:rsid w:val="0068430E"/>
    <w:rsid w:val="00684909"/>
    <w:rsid w:val="00684A06"/>
    <w:rsid w:val="006861FD"/>
    <w:rsid w:val="00686AD0"/>
    <w:rsid w:val="00686F20"/>
    <w:rsid w:val="0068719D"/>
    <w:rsid w:val="006875FC"/>
    <w:rsid w:val="00687EEC"/>
    <w:rsid w:val="006914DB"/>
    <w:rsid w:val="00691B85"/>
    <w:rsid w:val="00692574"/>
    <w:rsid w:val="00692AB5"/>
    <w:rsid w:val="00692CD3"/>
    <w:rsid w:val="00693584"/>
    <w:rsid w:val="00695CE6"/>
    <w:rsid w:val="00695D88"/>
    <w:rsid w:val="0069687C"/>
    <w:rsid w:val="00697F5C"/>
    <w:rsid w:val="006A1E28"/>
    <w:rsid w:val="006A22F7"/>
    <w:rsid w:val="006A43D4"/>
    <w:rsid w:val="006A5285"/>
    <w:rsid w:val="006A5FFB"/>
    <w:rsid w:val="006A62FB"/>
    <w:rsid w:val="006B1747"/>
    <w:rsid w:val="006B1D8A"/>
    <w:rsid w:val="006B2EE5"/>
    <w:rsid w:val="006B4134"/>
    <w:rsid w:val="006B4642"/>
    <w:rsid w:val="006B5DB4"/>
    <w:rsid w:val="006B6F93"/>
    <w:rsid w:val="006C19D4"/>
    <w:rsid w:val="006C1AD8"/>
    <w:rsid w:val="006C2730"/>
    <w:rsid w:val="006C75B6"/>
    <w:rsid w:val="006D2C6A"/>
    <w:rsid w:val="006D381E"/>
    <w:rsid w:val="006D4FBD"/>
    <w:rsid w:val="006D589D"/>
    <w:rsid w:val="006D621E"/>
    <w:rsid w:val="006D70C2"/>
    <w:rsid w:val="006E0189"/>
    <w:rsid w:val="006E1EFF"/>
    <w:rsid w:val="006E3CC7"/>
    <w:rsid w:val="006E6EFA"/>
    <w:rsid w:val="006E78B0"/>
    <w:rsid w:val="006F0463"/>
    <w:rsid w:val="006F068B"/>
    <w:rsid w:val="006F1842"/>
    <w:rsid w:val="006F1851"/>
    <w:rsid w:val="006F380A"/>
    <w:rsid w:val="006F3850"/>
    <w:rsid w:val="006F3906"/>
    <w:rsid w:val="006F4509"/>
    <w:rsid w:val="006F546A"/>
    <w:rsid w:val="006F735A"/>
    <w:rsid w:val="006F7499"/>
    <w:rsid w:val="0070065C"/>
    <w:rsid w:val="00701C18"/>
    <w:rsid w:val="007030D1"/>
    <w:rsid w:val="0070335B"/>
    <w:rsid w:val="00703A37"/>
    <w:rsid w:val="00704212"/>
    <w:rsid w:val="00704E4D"/>
    <w:rsid w:val="00705DE6"/>
    <w:rsid w:val="00706A0B"/>
    <w:rsid w:val="00706C37"/>
    <w:rsid w:val="00710E97"/>
    <w:rsid w:val="00711DBD"/>
    <w:rsid w:val="00712398"/>
    <w:rsid w:val="00713CF6"/>
    <w:rsid w:val="00713D77"/>
    <w:rsid w:val="007144DD"/>
    <w:rsid w:val="007166EF"/>
    <w:rsid w:val="00716959"/>
    <w:rsid w:val="007176A4"/>
    <w:rsid w:val="00720203"/>
    <w:rsid w:val="00720A62"/>
    <w:rsid w:val="007212DF"/>
    <w:rsid w:val="00722539"/>
    <w:rsid w:val="00723D19"/>
    <w:rsid w:val="00723E6A"/>
    <w:rsid w:val="00724747"/>
    <w:rsid w:val="0072477E"/>
    <w:rsid w:val="00724A2B"/>
    <w:rsid w:val="00724CC8"/>
    <w:rsid w:val="00730621"/>
    <w:rsid w:val="007311DC"/>
    <w:rsid w:val="00733F40"/>
    <w:rsid w:val="0073448C"/>
    <w:rsid w:val="00735335"/>
    <w:rsid w:val="007370EA"/>
    <w:rsid w:val="007426A2"/>
    <w:rsid w:val="00742B23"/>
    <w:rsid w:val="00743E2F"/>
    <w:rsid w:val="00744198"/>
    <w:rsid w:val="0074495F"/>
    <w:rsid w:val="00744C36"/>
    <w:rsid w:val="007460B2"/>
    <w:rsid w:val="00746C0B"/>
    <w:rsid w:val="00750EC5"/>
    <w:rsid w:val="00752239"/>
    <w:rsid w:val="00753F7D"/>
    <w:rsid w:val="0075723F"/>
    <w:rsid w:val="00757F20"/>
    <w:rsid w:val="00760476"/>
    <w:rsid w:val="00760771"/>
    <w:rsid w:val="00761056"/>
    <w:rsid w:val="007613F5"/>
    <w:rsid w:val="0076198C"/>
    <w:rsid w:val="00761FAF"/>
    <w:rsid w:val="00762CAA"/>
    <w:rsid w:val="00763CB2"/>
    <w:rsid w:val="00764BEA"/>
    <w:rsid w:val="007650BD"/>
    <w:rsid w:val="00766C71"/>
    <w:rsid w:val="007674C7"/>
    <w:rsid w:val="00770E85"/>
    <w:rsid w:val="007711F3"/>
    <w:rsid w:val="00772998"/>
    <w:rsid w:val="0077419C"/>
    <w:rsid w:val="0077501E"/>
    <w:rsid w:val="00775DFD"/>
    <w:rsid w:val="00775E2F"/>
    <w:rsid w:val="00777CD9"/>
    <w:rsid w:val="00780B33"/>
    <w:rsid w:val="00782B38"/>
    <w:rsid w:val="00785439"/>
    <w:rsid w:val="00785CF8"/>
    <w:rsid w:val="007860FD"/>
    <w:rsid w:val="00786BE9"/>
    <w:rsid w:val="00786EF1"/>
    <w:rsid w:val="00790388"/>
    <w:rsid w:val="007910CE"/>
    <w:rsid w:val="00791A54"/>
    <w:rsid w:val="0079290A"/>
    <w:rsid w:val="007932CC"/>
    <w:rsid w:val="00794726"/>
    <w:rsid w:val="00794A88"/>
    <w:rsid w:val="00795417"/>
    <w:rsid w:val="00795B50"/>
    <w:rsid w:val="00796817"/>
    <w:rsid w:val="007973D0"/>
    <w:rsid w:val="007A0936"/>
    <w:rsid w:val="007A35A3"/>
    <w:rsid w:val="007A479B"/>
    <w:rsid w:val="007A4CE8"/>
    <w:rsid w:val="007A4D9D"/>
    <w:rsid w:val="007A4DF3"/>
    <w:rsid w:val="007A67A8"/>
    <w:rsid w:val="007A7A25"/>
    <w:rsid w:val="007B02DD"/>
    <w:rsid w:val="007B182F"/>
    <w:rsid w:val="007B316D"/>
    <w:rsid w:val="007B467D"/>
    <w:rsid w:val="007B7BB1"/>
    <w:rsid w:val="007C0544"/>
    <w:rsid w:val="007C27E1"/>
    <w:rsid w:val="007C31C8"/>
    <w:rsid w:val="007C3B7B"/>
    <w:rsid w:val="007C404B"/>
    <w:rsid w:val="007C4708"/>
    <w:rsid w:val="007C563B"/>
    <w:rsid w:val="007C6AC7"/>
    <w:rsid w:val="007C6B85"/>
    <w:rsid w:val="007C6E60"/>
    <w:rsid w:val="007C762B"/>
    <w:rsid w:val="007C78F1"/>
    <w:rsid w:val="007D04AF"/>
    <w:rsid w:val="007D10EC"/>
    <w:rsid w:val="007D1172"/>
    <w:rsid w:val="007D16C1"/>
    <w:rsid w:val="007D1B4F"/>
    <w:rsid w:val="007D310C"/>
    <w:rsid w:val="007D34AE"/>
    <w:rsid w:val="007D496C"/>
    <w:rsid w:val="007D6722"/>
    <w:rsid w:val="007D6D5E"/>
    <w:rsid w:val="007D7FDE"/>
    <w:rsid w:val="007E14C5"/>
    <w:rsid w:val="007E2AC4"/>
    <w:rsid w:val="007E2C87"/>
    <w:rsid w:val="007E4343"/>
    <w:rsid w:val="007E4E80"/>
    <w:rsid w:val="007E4E8A"/>
    <w:rsid w:val="007E509D"/>
    <w:rsid w:val="007E59B6"/>
    <w:rsid w:val="007E6724"/>
    <w:rsid w:val="007E6B2C"/>
    <w:rsid w:val="007E6D7E"/>
    <w:rsid w:val="007E7EAB"/>
    <w:rsid w:val="007F1437"/>
    <w:rsid w:val="007F2C99"/>
    <w:rsid w:val="007F35BB"/>
    <w:rsid w:val="007F39C2"/>
    <w:rsid w:val="007F5912"/>
    <w:rsid w:val="007F629A"/>
    <w:rsid w:val="007F74AF"/>
    <w:rsid w:val="007F7862"/>
    <w:rsid w:val="007F78D0"/>
    <w:rsid w:val="007F7E23"/>
    <w:rsid w:val="008003FF"/>
    <w:rsid w:val="008009A9"/>
    <w:rsid w:val="00800BAD"/>
    <w:rsid w:val="00800DA6"/>
    <w:rsid w:val="00801926"/>
    <w:rsid w:val="0080322A"/>
    <w:rsid w:val="00804371"/>
    <w:rsid w:val="008043DF"/>
    <w:rsid w:val="00804F48"/>
    <w:rsid w:val="00805786"/>
    <w:rsid w:val="00805834"/>
    <w:rsid w:val="00805BC8"/>
    <w:rsid w:val="00805DE9"/>
    <w:rsid w:val="00812891"/>
    <w:rsid w:val="00812AE4"/>
    <w:rsid w:val="00814C26"/>
    <w:rsid w:val="00815E82"/>
    <w:rsid w:val="00816F60"/>
    <w:rsid w:val="00821C42"/>
    <w:rsid w:val="00825684"/>
    <w:rsid w:val="008261F8"/>
    <w:rsid w:val="008305B9"/>
    <w:rsid w:val="00830991"/>
    <w:rsid w:val="00830B67"/>
    <w:rsid w:val="00830EE4"/>
    <w:rsid w:val="008320C6"/>
    <w:rsid w:val="008326ED"/>
    <w:rsid w:val="00832DCC"/>
    <w:rsid w:val="00833325"/>
    <w:rsid w:val="00833E79"/>
    <w:rsid w:val="00834FB8"/>
    <w:rsid w:val="00836B68"/>
    <w:rsid w:val="008413DE"/>
    <w:rsid w:val="0084169F"/>
    <w:rsid w:val="00841C65"/>
    <w:rsid w:val="008423EA"/>
    <w:rsid w:val="00842FA9"/>
    <w:rsid w:val="008442CC"/>
    <w:rsid w:val="0084462E"/>
    <w:rsid w:val="008465B7"/>
    <w:rsid w:val="00847A37"/>
    <w:rsid w:val="00850F84"/>
    <w:rsid w:val="008525CC"/>
    <w:rsid w:val="00853086"/>
    <w:rsid w:val="008541A8"/>
    <w:rsid w:val="00857D2E"/>
    <w:rsid w:val="008602D9"/>
    <w:rsid w:val="0086090A"/>
    <w:rsid w:val="0086261E"/>
    <w:rsid w:val="008642D8"/>
    <w:rsid w:val="0086460D"/>
    <w:rsid w:val="00865C03"/>
    <w:rsid w:val="00865FB6"/>
    <w:rsid w:val="00867326"/>
    <w:rsid w:val="00867678"/>
    <w:rsid w:val="00870CD3"/>
    <w:rsid w:val="00871743"/>
    <w:rsid w:val="00871FC9"/>
    <w:rsid w:val="008731A5"/>
    <w:rsid w:val="0087359C"/>
    <w:rsid w:val="008747D9"/>
    <w:rsid w:val="00875481"/>
    <w:rsid w:val="0088019D"/>
    <w:rsid w:val="0088066F"/>
    <w:rsid w:val="008811CB"/>
    <w:rsid w:val="008823C8"/>
    <w:rsid w:val="00882F8E"/>
    <w:rsid w:val="00883FE0"/>
    <w:rsid w:val="00884A63"/>
    <w:rsid w:val="00884CFE"/>
    <w:rsid w:val="00885504"/>
    <w:rsid w:val="008865C7"/>
    <w:rsid w:val="00886FBD"/>
    <w:rsid w:val="0088711F"/>
    <w:rsid w:val="00890F1C"/>
    <w:rsid w:val="00892F3B"/>
    <w:rsid w:val="00893A0D"/>
    <w:rsid w:val="00893A69"/>
    <w:rsid w:val="00894318"/>
    <w:rsid w:val="00895F60"/>
    <w:rsid w:val="008965BB"/>
    <w:rsid w:val="008A2F8F"/>
    <w:rsid w:val="008A3616"/>
    <w:rsid w:val="008A36F9"/>
    <w:rsid w:val="008A3814"/>
    <w:rsid w:val="008A4105"/>
    <w:rsid w:val="008A4455"/>
    <w:rsid w:val="008A5327"/>
    <w:rsid w:val="008A5956"/>
    <w:rsid w:val="008A7168"/>
    <w:rsid w:val="008A78CD"/>
    <w:rsid w:val="008B1968"/>
    <w:rsid w:val="008B24CF"/>
    <w:rsid w:val="008B2B2C"/>
    <w:rsid w:val="008B307F"/>
    <w:rsid w:val="008B38C3"/>
    <w:rsid w:val="008B4444"/>
    <w:rsid w:val="008B44FB"/>
    <w:rsid w:val="008B5FA1"/>
    <w:rsid w:val="008B61D6"/>
    <w:rsid w:val="008C0AF2"/>
    <w:rsid w:val="008C0C08"/>
    <w:rsid w:val="008C180C"/>
    <w:rsid w:val="008C220A"/>
    <w:rsid w:val="008C240E"/>
    <w:rsid w:val="008C27AD"/>
    <w:rsid w:val="008C3158"/>
    <w:rsid w:val="008C3C54"/>
    <w:rsid w:val="008C3FD7"/>
    <w:rsid w:val="008C406E"/>
    <w:rsid w:val="008C40D7"/>
    <w:rsid w:val="008C69FF"/>
    <w:rsid w:val="008D1C24"/>
    <w:rsid w:val="008D2BDB"/>
    <w:rsid w:val="008D3690"/>
    <w:rsid w:val="008D3AAB"/>
    <w:rsid w:val="008D4009"/>
    <w:rsid w:val="008D4367"/>
    <w:rsid w:val="008D4CF6"/>
    <w:rsid w:val="008D5D43"/>
    <w:rsid w:val="008D5E31"/>
    <w:rsid w:val="008D61C6"/>
    <w:rsid w:val="008D6226"/>
    <w:rsid w:val="008D64C3"/>
    <w:rsid w:val="008D68EB"/>
    <w:rsid w:val="008D70FA"/>
    <w:rsid w:val="008E213F"/>
    <w:rsid w:val="008E5332"/>
    <w:rsid w:val="008E5CC2"/>
    <w:rsid w:val="008E64C0"/>
    <w:rsid w:val="008E66DB"/>
    <w:rsid w:val="008E6F61"/>
    <w:rsid w:val="008F0067"/>
    <w:rsid w:val="008F0D7F"/>
    <w:rsid w:val="008F2B88"/>
    <w:rsid w:val="008F2C69"/>
    <w:rsid w:val="008F3AB8"/>
    <w:rsid w:val="008F41A0"/>
    <w:rsid w:val="008F4B72"/>
    <w:rsid w:val="008F4BD0"/>
    <w:rsid w:val="008F523F"/>
    <w:rsid w:val="008F5C18"/>
    <w:rsid w:val="008F5D4A"/>
    <w:rsid w:val="008F5F2B"/>
    <w:rsid w:val="009007F1"/>
    <w:rsid w:val="00900F02"/>
    <w:rsid w:val="00901FD4"/>
    <w:rsid w:val="0090356C"/>
    <w:rsid w:val="00907C3B"/>
    <w:rsid w:val="009101DD"/>
    <w:rsid w:val="00911676"/>
    <w:rsid w:val="00911807"/>
    <w:rsid w:val="009128E8"/>
    <w:rsid w:val="00913959"/>
    <w:rsid w:val="00913BE7"/>
    <w:rsid w:val="00913C52"/>
    <w:rsid w:val="00914A79"/>
    <w:rsid w:val="00914C8A"/>
    <w:rsid w:val="00914E87"/>
    <w:rsid w:val="009152D3"/>
    <w:rsid w:val="0091710A"/>
    <w:rsid w:val="0092011C"/>
    <w:rsid w:val="00920438"/>
    <w:rsid w:val="00920493"/>
    <w:rsid w:val="00920845"/>
    <w:rsid w:val="009208CF"/>
    <w:rsid w:val="009212AF"/>
    <w:rsid w:val="0092195E"/>
    <w:rsid w:val="00922962"/>
    <w:rsid w:val="00922AF0"/>
    <w:rsid w:val="00925412"/>
    <w:rsid w:val="00925635"/>
    <w:rsid w:val="00927453"/>
    <w:rsid w:val="00930DC5"/>
    <w:rsid w:val="009325DE"/>
    <w:rsid w:val="00932DA4"/>
    <w:rsid w:val="009339BF"/>
    <w:rsid w:val="00934336"/>
    <w:rsid w:val="009352A1"/>
    <w:rsid w:val="00936A8E"/>
    <w:rsid w:val="00936AFD"/>
    <w:rsid w:val="009374E7"/>
    <w:rsid w:val="009379F7"/>
    <w:rsid w:val="009402B9"/>
    <w:rsid w:val="00940C0B"/>
    <w:rsid w:val="00940CEC"/>
    <w:rsid w:val="00941270"/>
    <w:rsid w:val="00941A09"/>
    <w:rsid w:val="0094431B"/>
    <w:rsid w:val="009451E9"/>
    <w:rsid w:val="00946C3C"/>
    <w:rsid w:val="00946CBB"/>
    <w:rsid w:val="00947D04"/>
    <w:rsid w:val="0095068A"/>
    <w:rsid w:val="009511A1"/>
    <w:rsid w:val="00951E62"/>
    <w:rsid w:val="00953135"/>
    <w:rsid w:val="0095599B"/>
    <w:rsid w:val="009566AB"/>
    <w:rsid w:val="009569B5"/>
    <w:rsid w:val="00956DEF"/>
    <w:rsid w:val="00957295"/>
    <w:rsid w:val="009577C4"/>
    <w:rsid w:val="00960E38"/>
    <w:rsid w:val="00960E8B"/>
    <w:rsid w:val="009617E2"/>
    <w:rsid w:val="00961EDF"/>
    <w:rsid w:val="009621EC"/>
    <w:rsid w:val="00963AD6"/>
    <w:rsid w:val="00963C8B"/>
    <w:rsid w:val="00965F74"/>
    <w:rsid w:val="00966FE6"/>
    <w:rsid w:val="009677B4"/>
    <w:rsid w:val="009719C8"/>
    <w:rsid w:val="00971F97"/>
    <w:rsid w:val="00974450"/>
    <w:rsid w:val="00974850"/>
    <w:rsid w:val="00974A10"/>
    <w:rsid w:val="00976281"/>
    <w:rsid w:val="00976E6E"/>
    <w:rsid w:val="00977414"/>
    <w:rsid w:val="00977E8A"/>
    <w:rsid w:val="00980453"/>
    <w:rsid w:val="00982644"/>
    <w:rsid w:val="0098373F"/>
    <w:rsid w:val="00984845"/>
    <w:rsid w:val="00984938"/>
    <w:rsid w:val="00986616"/>
    <w:rsid w:val="00986D03"/>
    <w:rsid w:val="0098725A"/>
    <w:rsid w:val="009877D0"/>
    <w:rsid w:val="009879DD"/>
    <w:rsid w:val="00987B9A"/>
    <w:rsid w:val="00992CE7"/>
    <w:rsid w:val="0099310D"/>
    <w:rsid w:val="00993930"/>
    <w:rsid w:val="00994AEE"/>
    <w:rsid w:val="00996782"/>
    <w:rsid w:val="00996C57"/>
    <w:rsid w:val="009A03F1"/>
    <w:rsid w:val="009A0E6F"/>
    <w:rsid w:val="009A3C3C"/>
    <w:rsid w:val="009A468A"/>
    <w:rsid w:val="009A4B67"/>
    <w:rsid w:val="009A4DAD"/>
    <w:rsid w:val="009A543E"/>
    <w:rsid w:val="009A56A7"/>
    <w:rsid w:val="009A5997"/>
    <w:rsid w:val="009A5F6A"/>
    <w:rsid w:val="009A75CF"/>
    <w:rsid w:val="009A7641"/>
    <w:rsid w:val="009A7B92"/>
    <w:rsid w:val="009B0885"/>
    <w:rsid w:val="009B2638"/>
    <w:rsid w:val="009B30A3"/>
    <w:rsid w:val="009B32DB"/>
    <w:rsid w:val="009B3821"/>
    <w:rsid w:val="009B39F9"/>
    <w:rsid w:val="009B4191"/>
    <w:rsid w:val="009B49FA"/>
    <w:rsid w:val="009B61B5"/>
    <w:rsid w:val="009C1039"/>
    <w:rsid w:val="009C30A7"/>
    <w:rsid w:val="009C3656"/>
    <w:rsid w:val="009C4557"/>
    <w:rsid w:val="009C4E54"/>
    <w:rsid w:val="009C57FB"/>
    <w:rsid w:val="009C5D1B"/>
    <w:rsid w:val="009C79BE"/>
    <w:rsid w:val="009D30DE"/>
    <w:rsid w:val="009D36D1"/>
    <w:rsid w:val="009D4162"/>
    <w:rsid w:val="009D45B4"/>
    <w:rsid w:val="009D4766"/>
    <w:rsid w:val="009D4D3C"/>
    <w:rsid w:val="009D5AA1"/>
    <w:rsid w:val="009D6D76"/>
    <w:rsid w:val="009E01D9"/>
    <w:rsid w:val="009E1181"/>
    <w:rsid w:val="009E1ED9"/>
    <w:rsid w:val="009E351B"/>
    <w:rsid w:val="009E756E"/>
    <w:rsid w:val="009E7B53"/>
    <w:rsid w:val="009E7D2A"/>
    <w:rsid w:val="009F1402"/>
    <w:rsid w:val="009F1774"/>
    <w:rsid w:val="009F1D77"/>
    <w:rsid w:val="009F214E"/>
    <w:rsid w:val="009F24EF"/>
    <w:rsid w:val="009F2B81"/>
    <w:rsid w:val="009F315A"/>
    <w:rsid w:val="009F65FF"/>
    <w:rsid w:val="009F7960"/>
    <w:rsid w:val="00A01E00"/>
    <w:rsid w:val="00A01F8D"/>
    <w:rsid w:val="00A03699"/>
    <w:rsid w:val="00A0637C"/>
    <w:rsid w:val="00A07F33"/>
    <w:rsid w:val="00A07F79"/>
    <w:rsid w:val="00A10217"/>
    <w:rsid w:val="00A10E2D"/>
    <w:rsid w:val="00A1197D"/>
    <w:rsid w:val="00A13759"/>
    <w:rsid w:val="00A13A38"/>
    <w:rsid w:val="00A15A4E"/>
    <w:rsid w:val="00A15B75"/>
    <w:rsid w:val="00A17372"/>
    <w:rsid w:val="00A17920"/>
    <w:rsid w:val="00A17EB4"/>
    <w:rsid w:val="00A20AD8"/>
    <w:rsid w:val="00A20D60"/>
    <w:rsid w:val="00A21557"/>
    <w:rsid w:val="00A216DC"/>
    <w:rsid w:val="00A21C42"/>
    <w:rsid w:val="00A224CC"/>
    <w:rsid w:val="00A25160"/>
    <w:rsid w:val="00A268E2"/>
    <w:rsid w:val="00A302A4"/>
    <w:rsid w:val="00A309DB"/>
    <w:rsid w:val="00A30E48"/>
    <w:rsid w:val="00A334E0"/>
    <w:rsid w:val="00A33ACF"/>
    <w:rsid w:val="00A345E6"/>
    <w:rsid w:val="00A35688"/>
    <w:rsid w:val="00A35E26"/>
    <w:rsid w:val="00A4082E"/>
    <w:rsid w:val="00A40B1A"/>
    <w:rsid w:val="00A41973"/>
    <w:rsid w:val="00A4198F"/>
    <w:rsid w:val="00A42AE1"/>
    <w:rsid w:val="00A42C2B"/>
    <w:rsid w:val="00A435C5"/>
    <w:rsid w:val="00A44509"/>
    <w:rsid w:val="00A44C5E"/>
    <w:rsid w:val="00A450B5"/>
    <w:rsid w:val="00A50D06"/>
    <w:rsid w:val="00A512F4"/>
    <w:rsid w:val="00A51E86"/>
    <w:rsid w:val="00A52794"/>
    <w:rsid w:val="00A527C2"/>
    <w:rsid w:val="00A57A2D"/>
    <w:rsid w:val="00A602DD"/>
    <w:rsid w:val="00A60645"/>
    <w:rsid w:val="00A6078F"/>
    <w:rsid w:val="00A60B26"/>
    <w:rsid w:val="00A627BE"/>
    <w:rsid w:val="00A6396E"/>
    <w:rsid w:val="00A64855"/>
    <w:rsid w:val="00A64D3F"/>
    <w:rsid w:val="00A65800"/>
    <w:rsid w:val="00A672C7"/>
    <w:rsid w:val="00A70619"/>
    <w:rsid w:val="00A70FFB"/>
    <w:rsid w:val="00A7334F"/>
    <w:rsid w:val="00A75129"/>
    <w:rsid w:val="00A75EDC"/>
    <w:rsid w:val="00A7659E"/>
    <w:rsid w:val="00A765E5"/>
    <w:rsid w:val="00A76CBF"/>
    <w:rsid w:val="00A8126C"/>
    <w:rsid w:val="00A8274C"/>
    <w:rsid w:val="00A83E5F"/>
    <w:rsid w:val="00A8406D"/>
    <w:rsid w:val="00A84667"/>
    <w:rsid w:val="00A848E3"/>
    <w:rsid w:val="00A852FA"/>
    <w:rsid w:val="00A86A3F"/>
    <w:rsid w:val="00A8774B"/>
    <w:rsid w:val="00A92916"/>
    <w:rsid w:val="00A9363E"/>
    <w:rsid w:val="00A93C3B"/>
    <w:rsid w:val="00A94674"/>
    <w:rsid w:val="00A95D49"/>
    <w:rsid w:val="00A95EE8"/>
    <w:rsid w:val="00A961CF"/>
    <w:rsid w:val="00AA008F"/>
    <w:rsid w:val="00AA0692"/>
    <w:rsid w:val="00AA06F7"/>
    <w:rsid w:val="00AA36FA"/>
    <w:rsid w:val="00AA372D"/>
    <w:rsid w:val="00AA5C01"/>
    <w:rsid w:val="00AA6B59"/>
    <w:rsid w:val="00AA71C7"/>
    <w:rsid w:val="00AA7B6B"/>
    <w:rsid w:val="00AB081B"/>
    <w:rsid w:val="00AB1F42"/>
    <w:rsid w:val="00AB2FBA"/>
    <w:rsid w:val="00AB486D"/>
    <w:rsid w:val="00AB5BE8"/>
    <w:rsid w:val="00AB76A4"/>
    <w:rsid w:val="00AC006E"/>
    <w:rsid w:val="00AC222C"/>
    <w:rsid w:val="00AC3FEC"/>
    <w:rsid w:val="00AC427F"/>
    <w:rsid w:val="00AC61A1"/>
    <w:rsid w:val="00AC7EC1"/>
    <w:rsid w:val="00AD2206"/>
    <w:rsid w:val="00AD3D9C"/>
    <w:rsid w:val="00AD4293"/>
    <w:rsid w:val="00AD5FC3"/>
    <w:rsid w:val="00AD6E15"/>
    <w:rsid w:val="00AD7296"/>
    <w:rsid w:val="00AD7643"/>
    <w:rsid w:val="00AD7E8B"/>
    <w:rsid w:val="00AE057C"/>
    <w:rsid w:val="00AE1E98"/>
    <w:rsid w:val="00AE24E7"/>
    <w:rsid w:val="00AE24E8"/>
    <w:rsid w:val="00AE3BBD"/>
    <w:rsid w:val="00AE3C3A"/>
    <w:rsid w:val="00AE3CC3"/>
    <w:rsid w:val="00AE41FB"/>
    <w:rsid w:val="00AE45BF"/>
    <w:rsid w:val="00AE537E"/>
    <w:rsid w:val="00AE5516"/>
    <w:rsid w:val="00AE5AA0"/>
    <w:rsid w:val="00AE61CD"/>
    <w:rsid w:val="00AE6FB5"/>
    <w:rsid w:val="00AE72C5"/>
    <w:rsid w:val="00AE7C23"/>
    <w:rsid w:val="00AF00EA"/>
    <w:rsid w:val="00AF09E4"/>
    <w:rsid w:val="00AF229A"/>
    <w:rsid w:val="00AF26A7"/>
    <w:rsid w:val="00AF412A"/>
    <w:rsid w:val="00AF659C"/>
    <w:rsid w:val="00AF65B4"/>
    <w:rsid w:val="00AF6ABF"/>
    <w:rsid w:val="00AF79E0"/>
    <w:rsid w:val="00AF7F06"/>
    <w:rsid w:val="00B002AE"/>
    <w:rsid w:val="00B009DF"/>
    <w:rsid w:val="00B00A93"/>
    <w:rsid w:val="00B012F1"/>
    <w:rsid w:val="00B02C80"/>
    <w:rsid w:val="00B0451C"/>
    <w:rsid w:val="00B04CC4"/>
    <w:rsid w:val="00B053F4"/>
    <w:rsid w:val="00B06368"/>
    <w:rsid w:val="00B067BA"/>
    <w:rsid w:val="00B10E4F"/>
    <w:rsid w:val="00B115FE"/>
    <w:rsid w:val="00B13B92"/>
    <w:rsid w:val="00B154CA"/>
    <w:rsid w:val="00B16982"/>
    <w:rsid w:val="00B16B9D"/>
    <w:rsid w:val="00B17B67"/>
    <w:rsid w:val="00B217A4"/>
    <w:rsid w:val="00B225D2"/>
    <w:rsid w:val="00B23C7C"/>
    <w:rsid w:val="00B25059"/>
    <w:rsid w:val="00B2584F"/>
    <w:rsid w:val="00B25EEF"/>
    <w:rsid w:val="00B2663B"/>
    <w:rsid w:val="00B27EFD"/>
    <w:rsid w:val="00B30059"/>
    <w:rsid w:val="00B320B8"/>
    <w:rsid w:val="00B33B36"/>
    <w:rsid w:val="00B33FED"/>
    <w:rsid w:val="00B34416"/>
    <w:rsid w:val="00B346A3"/>
    <w:rsid w:val="00B360EC"/>
    <w:rsid w:val="00B3678E"/>
    <w:rsid w:val="00B3763D"/>
    <w:rsid w:val="00B4085F"/>
    <w:rsid w:val="00B419B1"/>
    <w:rsid w:val="00B45623"/>
    <w:rsid w:val="00B45923"/>
    <w:rsid w:val="00B46C85"/>
    <w:rsid w:val="00B47167"/>
    <w:rsid w:val="00B512B7"/>
    <w:rsid w:val="00B51464"/>
    <w:rsid w:val="00B534D2"/>
    <w:rsid w:val="00B5481B"/>
    <w:rsid w:val="00B54B51"/>
    <w:rsid w:val="00B55114"/>
    <w:rsid w:val="00B55C7B"/>
    <w:rsid w:val="00B56132"/>
    <w:rsid w:val="00B56A8A"/>
    <w:rsid w:val="00B5760E"/>
    <w:rsid w:val="00B5797B"/>
    <w:rsid w:val="00B61455"/>
    <w:rsid w:val="00B61633"/>
    <w:rsid w:val="00B61F5E"/>
    <w:rsid w:val="00B623C3"/>
    <w:rsid w:val="00B635FB"/>
    <w:rsid w:val="00B64A09"/>
    <w:rsid w:val="00B663FD"/>
    <w:rsid w:val="00B70464"/>
    <w:rsid w:val="00B71B58"/>
    <w:rsid w:val="00B74FBE"/>
    <w:rsid w:val="00B75158"/>
    <w:rsid w:val="00B757BD"/>
    <w:rsid w:val="00B83144"/>
    <w:rsid w:val="00B83A9A"/>
    <w:rsid w:val="00B852F5"/>
    <w:rsid w:val="00B875D1"/>
    <w:rsid w:val="00B9084B"/>
    <w:rsid w:val="00B90B36"/>
    <w:rsid w:val="00B9348F"/>
    <w:rsid w:val="00B939EE"/>
    <w:rsid w:val="00B94845"/>
    <w:rsid w:val="00B94E8A"/>
    <w:rsid w:val="00B965B3"/>
    <w:rsid w:val="00B96967"/>
    <w:rsid w:val="00B96DA4"/>
    <w:rsid w:val="00B97CF3"/>
    <w:rsid w:val="00B97E94"/>
    <w:rsid w:val="00BA23D4"/>
    <w:rsid w:val="00BA2A37"/>
    <w:rsid w:val="00BA3B3E"/>
    <w:rsid w:val="00BA6145"/>
    <w:rsid w:val="00BA67CE"/>
    <w:rsid w:val="00BA7097"/>
    <w:rsid w:val="00BB199D"/>
    <w:rsid w:val="00BB3A17"/>
    <w:rsid w:val="00BB48F8"/>
    <w:rsid w:val="00BC119A"/>
    <w:rsid w:val="00BC197F"/>
    <w:rsid w:val="00BC1DF2"/>
    <w:rsid w:val="00BC3F73"/>
    <w:rsid w:val="00BC4149"/>
    <w:rsid w:val="00BC4AA1"/>
    <w:rsid w:val="00BC614A"/>
    <w:rsid w:val="00BC7214"/>
    <w:rsid w:val="00BD15EE"/>
    <w:rsid w:val="00BD2013"/>
    <w:rsid w:val="00BD476B"/>
    <w:rsid w:val="00BD4CFD"/>
    <w:rsid w:val="00BD568B"/>
    <w:rsid w:val="00BD5A18"/>
    <w:rsid w:val="00BD6A68"/>
    <w:rsid w:val="00BE00D1"/>
    <w:rsid w:val="00BE05C3"/>
    <w:rsid w:val="00BE165F"/>
    <w:rsid w:val="00BE3DBB"/>
    <w:rsid w:val="00BE3F0C"/>
    <w:rsid w:val="00BE4632"/>
    <w:rsid w:val="00BE46B1"/>
    <w:rsid w:val="00BE490F"/>
    <w:rsid w:val="00BE494F"/>
    <w:rsid w:val="00BE517D"/>
    <w:rsid w:val="00BE5E5B"/>
    <w:rsid w:val="00BE66E1"/>
    <w:rsid w:val="00BE76D6"/>
    <w:rsid w:val="00BF0801"/>
    <w:rsid w:val="00BF0F0A"/>
    <w:rsid w:val="00BF118B"/>
    <w:rsid w:val="00BF35AF"/>
    <w:rsid w:val="00BF404F"/>
    <w:rsid w:val="00BF54A1"/>
    <w:rsid w:val="00BF6292"/>
    <w:rsid w:val="00BF72C7"/>
    <w:rsid w:val="00BF7489"/>
    <w:rsid w:val="00BF7E79"/>
    <w:rsid w:val="00C015D8"/>
    <w:rsid w:val="00C0344F"/>
    <w:rsid w:val="00C0623D"/>
    <w:rsid w:val="00C0752D"/>
    <w:rsid w:val="00C109D8"/>
    <w:rsid w:val="00C10C3E"/>
    <w:rsid w:val="00C112BF"/>
    <w:rsid w:val="00C112F0"/>
    <w:rsid w:val="00C11D8D"/>
    <w:rsid w:val="00C1316E"/>
    <w:rsid w:val="00C1671F"/>
    <w:rsid w:val="00C20526"/>
    <w:rsid w:val="00C21831"/>
    <w:rsid w:val="00C22860"/>
    <w:rsid w:val="00C230C0"/>
    <w:rsid w:val="00C2353B"/>
    <w:rsid w:val="00C24408"/>
    <w:rsid w:val="00C24AB1"/>
    <w:rsid w:val="00C26349"/>
    <w:rsid w:val="00C26778"/>
    <w:rsid w:val="00C27B50"/>
    <w:rsid w:val="00C31D52"/>
    <w:rsid w:val="00C321BC"/>
    <w:rsid w:val="00C323B2"/>
    <w:rsid w:val="00C32B44"/>
    <w:rsid w:val="00C34900"/>
    <w:rsid w:val="00C36C77"/>
    <w:rsid w:val="00C370E9"/>
    <w:rsid w:val="00C4198E"/>
    <w:rsid w:val="00C41FCE"/>
    <w:rsid w:val="00C42048"/>
    <w:rsid w:val="00C46333"/>
    <w:rsid w:val="00C46491"/>
    <w:rsid w:val="00C46914"/>
    <w:rsid w:val="00C46EEB"/>
    <w:rsid w:val="00C47166"/>
    <w:rsid w:val="00C471D0"/>
    <w:rsid w:val="00C5070B"/>
    <w:rsid w:val="00C50D21"/>
    <w:rsid w:val="00C523F6"/>
    <w:rsid w:val="00C5249B"/>
    <w:rsid w:val="00C52D91"/>
    <w:rsid w:val="00C53225"/>
    <w:rsid w:val="00C53C49"/>
    <w:rsid w:val="00C54694"/>
    <w:rsid w:val="00C56E0E"/>
    <w:rsid w:val="00C5734B"/>
    <w:rsid w:val="00C61645"/>
    <w:rsid w:val="00C63948"/>
    <w:rsid w:val="00C63BBF"/>
    <w:rsid w:val="00C65332"/>
    <w:rsid w:val="00C65C6C"/>
    <w:rsid w:val="00C66D37"/>
    <w:rsid w:val="00C704BE"/>
    <w:rsid w:val="00C707F5"/>
    <w:rsid w:val="00C7093D"/>
    <w:rsid w:val="00C7253D"/>
    <w:rsid w:val="00C7372D"/>
    <w:rsid w:val="00C74293"/>
    <w:rsid w:val="00C74CA1"/>
    <w:rsid w:val="00C75054"/>
    <w:rsid w:val="00C7537E"/>
    <w:rsid w:val="00C76889"/>
    <w:rsid w:val="00C777D6"/>
    <w:rsid w:val="00C80A1D"/>
    <w:rsid w:val="00C82BEA"/>
    <w:rsid w:val="00C8389C"/>
    <w:rsid w:val="00C83FA1"/>
    <w:rsid w:val="00C83FEB"/>
    <w:rsid w:val="00C84F73"/>
    <w:rsid w:val="00C854D8"/>
    <w:rsid w:val="00C85C9F"/>
    <w:rsid w:val="00C86537"/>
    <w:rsid w:val="00C866D6"/>
    <w:rsid w:val="00C87AE9"/>
    <w:rsid w:val="00C90C18"/>
    <w:rsid w:val="00C918AB"/>
    <w:rsid w:val="00C91A8D"/>
    <w:rsid w:val="00C91B1F"/>
    <w:rsid w:val="00C92613"/>
    <w:rsid w:val="00C92785"/>
    <w:rsid w:val="00C92C56"/>
    <w:rsid w:val="00C92DEF"/>
    <w:rsid w:val="00C92FD7"/>
    <w:rsid w:val="00C93F5A"/>
    <w:rsid w:val="00C9473B"/>
    <w:rsid w:val="00C94C01"/>
    <w:rsid w:val="00C951AF"/>
    <w:rsid w:val="00C95331"/>
    <w:rsid w:val="00C9658F"/>
    <w:rsid w:val="00C966B5"/>
    <w:rsid w:val="00C968B9"/>
    <w:rsid w:val="00C96D86"/>
    <w:rsid w:val="00C96F8E"/>
    <w:rsid w:val="00CA08CD"/>
    <w:rsid w:val="00CA0E0F"/>
    <w:rsid w:val="00CA1B92"/>
    <w:rsid w:val="00CA2035"/>
    <w:rsid w:val="00CA2BE4"/>
    <w:rsid w:val="00CA39E4"/>
    <w:rsid w:val="00CA3B48"/>
    <w:rsid w:val="00CA431A"/>
    <w:rsid w:val="00CA43F9"/>
    <w:rsid w:val="00CA4AED"/>
    <w:rsid w:val="00CA4D25"/>
    <w:rsid w:val="00CA5181"/>
    <w:rsid w:val="00CA5427"/>
    <w:rsid w:val="00CA73F7"/>
    <w:rsid w:val="00CA7FDD"/>
    <w:rsid w:val="00CB0672"/>
    <w:rsid w:val="00CB0699"/>
    <w:rsid w:val="00CB0703"/>
    <w:rsid w:val="00CB0A56"/>
    <w:rsid w:val="00CB0B10"/>
    <w:rsid w:val="00CB1450"/>
    <w:rsid w:val="00CB1EF8"/>
    <w:rsid w:val="00CB2332"/>
    <w:rsid w:val="00CB3079"/>
    <w:rsid w:val="00CB4554"/>
    <w:rsid w:val="00CB472B"/>
    <w:rsid w:val="00CB4CD4"/>
    <w:rsid w:val="00CB5BB1"/>
    <w:rsid w:val="00CB656D"/>
    <w:rsid w:val="00CB67C1"/>
    <w:rsid w:val="00CC09B1"/>
    <w:rsid w:val="00CC2D48"/>
    <w:rsid w:val="00CC469B"/>
    <w:rsid w:val="00CC4772"/>
    <w:rsid w:val="00CC48C0"/>
    <w:rsid w:val="00CC4AAA"/>
    <w:rsid w:val="00CC6CDD"/>
    <w:rsid w:val="00CD0555"/>
    <w:rsid w:val="00CD169E"/>
    <w:rsid w:val="00CD18E4"/>
    <w:rsid w:val="00CD262A"/>
    <w:rsid w:val="00CD26C9"/>
    <w:rsid w:val="00CD5D41"/>
    <w:rsid w:val="00CD66BF"/>
    <w:rsid w:val="00CE05F7"/>
    <w:rsid w:val="00CE09A3"/>
    <w:rsid w:val="00CE0DFC"/>
    <w:rsid w:val="00CE286A"/>
    <w:rsid w:val="00CE4AB9"/>
    <w:rsid w:val="00CE5C2B"/>
    <w:rsid w:val="00CE6DFD"/>
    <w:rsid w:val="00CE7CE0"/>
    <w:rsid w:val="00CF1256"/>
    <w:rsid w:val="00CF419D"/>
    <w:rsid w:val="00CF51F6"/>
    <w:rsid w:val="00D00A5C"/>
    <w:rsid w:val="00D030E2"/>
    <w:rsid w:val="00D0355A"/>
    <w:rsid w:val="00D048A7"/>
    <w:rsid w:val="00D05F07"/>
    <w:rsid w:val="00D0636A"/>
    <w:rsid w:val="00D06C97"/>
    <w:rsid w:val="00D074E6"/>
    <w:rsid w:val="00D10314"/>
    <w:rsid w:val="00D10404"/>
    <w:rsid w:val="00D11D71"/>
    <w:rsid w:val="00D11DE8"/>
    <w:rsid w:val="00D13DD6"/>
    <w:rsid w:val="00D14471"/>
    <w:rsid w:val="00D144D3"/>
    <w:rsid w:val="00D14D17"/>
    <w:rsid w:val="00D16591"/>
    <w:rsid w:val="00D17177"/>
    <w:rsid w:val="00D201D3"/>
    <w:rsid w:val="00D2085F"/>
    <w:rsid w:val="00D225FB"/>
    <w:rsid w:val="00D22BCA"/>
    <w:rsid w:val="00D22F41"/>
    <w:rsid w:val="00D231C2"/>
    <w:rsid w:val="00D23206"/>
    <w:rsid w:val="00D23D16"/>
    <w:rsid w:val="00D23FE0"/>
    <w:rsid w:val="00D24410"/>
    <w:rsid w:val="00D24C71"/>
    <w:rsid w:val="00D24D86"/>
    <w:rsid w:val="00D24DD6"/>
    <w:rsid w:val="00D25ED7"/>
    <w:rsid w:val="00D267FA"/>
    <w:rsid w:val="00D310EA"/>
    <w:rsid w:val="00D31B46"/>
    <w:rsid w:val="00D31F9C"/>
    <w:rsid w:val="00D3317B"/>
    <w:rsid w:val="00D34368"/>
    <w:rsid w:val="00D35D05"/>
    <w:rsid w:val="00D37280"/>
    <w:rsid w:val="00D4091A"/>
    <w:rsid w:val="00D41282"/>
    <w:rsid w:val="00D41333"/>
    <w:rsid w:val="00D4135C"/>
    <w:rsid w:val="00D41467"/>
    <w:rsid w:val="00D41CBD"/>
    <w:rsid w:val="00D41D72"/>
    <w:rsid w:val="00D4275C"/>
    <w:rsid w:val="00D42E63"/>
    <w:rsid w:val="00D42FE2"/>
    <w:rsid w:val="00D44D4F"/>
    <w:rsid w:val="00D4543F"/>
    <w:rsid w:val="00D47E88"/>
    <w:rsid w:val="00D51411"/>
    <w:rsid w:val="00D542D4"/>
    <w:rsid w:val="00D549C2"/>
    <w:rsid w:val="00D55599"/>
    <w:rsid w:val="00D55CFB"/>
    <w:rsid w:val="00D56E9D"/>
    <w:rsid w:val="00D5728F"/>
    <w:rsid w:val="00D60553"/>
    <w:rsid w:val="00D653D8"/>
    <w:rsid w:val="00D66E38"/>
    <w:rsid w:val="00D6750F"/>
    <w:rsid w:val="00D678E5"/>
    <w:rsid w:val="00D707DA"/>
    <w:rsid w:val="00D712A2"/>
    <w:rsid w:val="00D71490"/>
    <w:rsid w:val="00D715D1"/>
    <w:rsid w:val="00D72140"/>
    <w:rsid w:val="00D72DD6"/>
    <w:rsid w:val="00D73F3B"/>
    <w:rsid w:val="00D74D82"/>
    <w:rsid w:val="00D76E2F"/>
    <w:rsid w:val="00D77809"/>
    <w:rsid w:val="00D77D33"/>
    <w:rsid w:val="00D83107"/>
    <w:rsid w:val="00D846CA"/>
    <w:rsid w:val="00D84729"/>
    <w:rsid w:val="00D863A1"/>
    <w:rsid w:val="00D87D9C"/>
    <w:rsid w:val="00D87DD9"/>
    <w:rsid w:val="00D90518"/>
    <w:rsid w:val="00D9051E"/>
    <w:rsid w:val="00D9105A"/>
    <w:rsid w:val="00D912D7"/>
    <w:rsid w:val="00D91F31"/>
    <w:rsid w:val="00D92986"/>
    <w:rsid w:val="00D94D97"/>
    <w:rsid w:val="00D94F50"/>
    <w:rsid w:val="00D95774"/>
    <w:rsid w:val="00D96943"/>
    <w:rsid w:val="00D97FCF"/>
    <w:rsid w:val="00DA07DD"/>
    <w:rsid w:val="00DA08A2"/>
    <w:rsid w:val="00DA1A73"/>
    <w:rsid w:val="00DA1BB5"/>
    <w:rsid w:val="00DA219B"/>
    <w:rsid w:val="00DA35D4"/>
    <w:rsid w:val="00DA3D55"/>
    <w:rsid w:val="00DA4035"/>
    <w:rsid w:val="00DA47CE"/>
    <w:rsid w:val="00DA5B13"/>
    <w:rsid w:val="00DA6006"/>
    <w:rsid w:val="00DA777D"/>
    <w:rsid w:val="00DA7983"/>
    <w:rsid w:val="00DA7EC3"/>
    <w:rsid w:val="00DB0546"/>
    <w:rsid w:val="00DB259E"/>
    <w:rsid w:val="00DB28B6"/>
    <w:rsid w:val="00DB2BE2"/>
    <w:rsid w:val="00DB5752"/>
    <w:rsid w:val="00DB59B4"/>
    <w:rsid w:val="00DB5C8B"/>
    <w:rsid w:val="00DB7E4A"/>
    <w:rsid w:val="00DC0080"/>
    <w:rsid w:val="00DC0873"/>
    <w:rsid w:val="00DC0F24"/>
    <w:rsid w:val="00DC2538"/>
    <w:rsid w:val="00DC25F8"/>
    <w:rsid w:val="00DC2B48"/>
    <w:rsid w:val="00DC32C1"/>
    <w:rsid w:val="00DC3441"/>
    <w:rsid w:val="00DC349E"/>
    <w:rsid w:val="00DC42DD"/>
    <w:rsid w:val="00DC4423"/>
    <w:rsid w:val="00DC72F9"/>
    <w:rsid w:val="00DC7EA8"/>
    <w:rsid w:val="00DD0945"/>
    <w:rsid w:val="00DD2226"/>
    <w:rsid w:val="00DD3120"/>
    <w:rsid w:val="00DD388B"/>
    <w:rsid w:val="00DD39CD"/>
    <w:rsid w:val="00DD4496"/>
    <w:rsid w:val="00DD4873"/>
    <w:rsid w:val="00DD4B19"/>
    <w:rsid w:val="00DD4C25"/>
    <w:rsid w:val="00DD547F"/>
    <w:rsid w:val="00DD54EB"/>
    <w:rsid w:val="00DD5816"/>
    <w:rsid w:val="00DD6C6B"/>
    <w:rsid w:val="00DD6F35"/>
    <w:rsid w:val="00DD79DE"/>
    <w:rsid w:val="00DD7CA7"/>
    <w:rsid w:val="00DE0CA7"/>
    <w:rsid w:val="00DE16F5"/>
    <w:rsid w:val="00DE183D"/>
    <w:rsid w:val="00DE2320"/>
    <w:rsid w:val="00DE3235"/>
    <w:rsid w:val="00DE3E1E"/>
    <w:rsid w:val="00DE3E6D"/>
    <w:rsid w:val="00DE4A77"/>
    <w:rsid w:val="00DE5D0E"/>
    <w:rsid w:val="00DE5FC2"/>
    <w:rsid w:val="00DF020F"/>
    <w:rsid w:val="00DF31F9"/>
    <w:rsid w:val="00DF3DAF"/>
    <w:rsid w:val="00DF3DF2"/>
    <w:rsid w:val="00DF41F9"/>
    <w:rsid w:val="00DF5741"/>
    <w:rsid w:val="00DF5C68"/>
    <w:rsid w:val="00DF630B"/>
    <w:rsid w:val="00DF68E8"/>
    <w:rsid w:val="00DF6E05"/>
    <w:rsid w:val="00E012A2"/>
    <w:rsid w:val="00E01C30"/>
    <w:rsid w:val="00E02B8A"/>
    <w:rsid w:val="00E03C19"/>
    <w:rsid w:val="00E03F38"/>
    <w:rsid w:val="00E04C5E"/>
    <w:rsid w:val="00E04F9E"/>
    <w:rsid w:val="00E102B7"/>
    <w:rsid w:val="00E106E9"/>
    <w:rsid w:val="00E10D66"/>
    <w:rsid w:val="00E136A1"/>
    <w:rsid w:val="00E139E0"/>
    <w:rsid w:val="00E14DF5"/>
    <w:rsid w:val="00E208AF"/>
    <w:rsid w:val="00E2530B"/>
    <w:rsid w:val="00E25C69"/>
    <w:rsid w:val="00E263E6"/>
    <w:rsid w:val="00E26625"/>
    <w:rsid w:val="00E271C2"/>
    <w:rsid w:val="00E3014B"/>
    <w:rsid w:val="00E30D8E"/>
    <w:rsid w:val="00E310F4"/>
    <w:rsid w:val="00E325F1"/>
    <w:rsid w:val="00E351DF"/>
    <w:rsid w:val="00E354F7"/>
    <w:rsid w:val="00E35605"/>
    <w:rsid w:val="00E3606B"/>
    <w:rsid w:val="00E376E4"/>
    <w:rsid w:val="00E37FE2"/>
    <w:rsid w:val="00E40B79"/>
    <w:rsid w:val="00E41CB9"/>
    <w:rsid w:val="00E4286F"/>
    <w:rsid w:val="00E42AD3"/>
    <w:rsid w:val="00E43C03"/>
    <w:rsid w:val="00E44814"/>
    <w:rsid w:val="00E4485D"/>
    <w:rsid w:val="00E461E5"/>
    <w:rsid w:val="00E4667E"/>
    <w:rsid w:val="00E47599"/>
    <w:rsid w:val="00E47A4F"/>
    <w:rsid w:val="00E50124"/>
    <w:rsid w:val="00E50407"/>
    <w:rsid w:val="00E51CDD"/>
    <w:rsid w:val="00E525ED"/>
    <w:rsid w:val="00E53A16"/>
    <w:rsid w:val="00E54751"/>
    <w:rsid w:val="00E54B34"/>
    <w:rsid w:val="00E5517F"/>
    <w:rsid w:val="00E55434"/>
    <w:rsid w:val="00E56F8E"/>
    <w:rsid w:val="00E573D5"/>
    <w:rsid w:val="00E57ED5"/>
    <w:rsid w:val="00E60CE2"/>
    <w:rsid w:val="00E61D5A"/>
    <w:rsid w:val="00E63703"/>
    <w:rsid w:val="00E63C90"/>
    <w:rsid w:val="00E64677"/>
    <w:rsid w:val="00E65249"/>
    <w:rsid w:val="00E65BF5"/>
    <w:rsid w:val="00E7039F"/>
    <w:rsid w:val="00E70797"/>
    <w:rsid w:val="00E708C7"/>
    <w:rsid w:val="00E70A05"/>
    <w:rsid w:val="00E72B51"/>
    <w:rsid w:val="00E74B31"/>
    <w:rsid w:val="00E76C61"/>
    <w:rsid w:val="00E76CC7"/>
    <w:rsid w:val="00E77A3A"/>
    <w:rsid w:val="00E80F32"/>
    <w:rsid w:val="00E82C58"/>
    <w:rsid w:val="00E8568C"/>
    <w:rsid w:val="00E8597F"/>
    <w:rsid w:val="00E85BDB"/>
    <w:rsid w:val="00E86F54"/>
    <w:rsid w:val="00E87FDA"/>
    <w:rsid w:val="00E91820"/>
    <w:rsid w:val="00E91DE6"/>
    <w:rsid w:val="00E92E36"/>
    <w:rsid w:val="00E96FF9"/>
    <w:rsid w:val="00E973D5"/>
    <w:rsid w:val="00EA0F25"/>
    <w:rsid w:val="00EA1456"/>
    <w:rsid w:val="00EA18F2"/>
    <w:rsid w:val="00EA1ED3"/>
    <w:rsid w:val="00EA26DA"/>
    <w:rsid w:val="00EA299C"/>
    <w:rsid w:val="00EA2A07"/>
    <w:rsid w:val="00EA3224"/>
    <w:rsid w:val="00EA4448"/>
    <w:rsid w:val="00EA463E"/>
    <w:rsid w:val="00EA4A25"/>
    <w:rsid w:val="00EA5E5D"/>
    <w:rsid w:val="00EA6A5E"/>
    <w:rsid w:val="00EB036A"/>
    <w:rsid w:val="00EB0A4D"/>
    <w:rsid w:val="00EB1876"/>
    <w:rsid w:val="00EB2C75"/>
    <w:rsid w:val="00EB30EC"/>
    <w:rsid w:val="00EB3952"/>
    <w:rsid w:val="00EB3A32"/>
    <w:rsid w:val="00EB60A0"/>
    <w:rsid w:val="00EB6BDB"/>
    <w:rsid w:val="00EB769B"/>
    <w:rsid w:val="00EB7BE7"/>
    <w:rsid w:val="00EB7D42"/>
    <w:rsid w:val="00EC0E68"/>
    <w:rsid w:val="00EC11FB"/>
    <w:rsid w:val="00EC2144"/>
    <w:rsid w:val="00EC3157"/>
    <w:rsid w:val="00EC3E39"/>
    <w:rsid w:val="00EC5229"/>
    <w:rsid w:val="00EC56F8"/>
    <w:rsid w:val="00EC56FE"/>
    <w:rsid w:val="00EC6BD3"/>
    <w:rsid w:val="00EC714F"/>
    <w:rsid w:val="00EC71FA"/>
    <w:rsid w:val="00ED0A8E"/>
    <w:rsid w:val="00ED1234"/>
    <w:rsid w:val="00ED1B2B"/>
    <w:rsid w:val="00ED23EB"/>
    <w:rsid w:val="00ED537B"/>
    <w:rsid w:val="00ED70EC"/>
    <w:rsid w:val="00ED7336"/>
    <w:rsid w:val="00ED751C"/>
    <w:rsid w:val="00EE0105"/>
    <w:rsid w:val="00EE102B"/>
    <w:rsid w:val="00EE1B3B"/>
    <w:rsid w:val="00EE1FDC"/>
    <w:rsid w:val="00EE2C97"/>
    <w:rsid w:val="00EE3284"/>
    <w:rsid w:val="00EE454D"/>
    <w:rsid w:val="00EE48E5"/>
    <w:rsid w:val="00EE4BA8"/>
    <w:rsid w:val="00EE4C83"/>
    <w:rsid w:val="00EE5B62"/>
    <w:rsid w:val="00EE6AA4"/>
    <w:rsid w:val="00EE71A7"/>
    <w:rsid w:val="00EE7FE6"/>
    <w:rsid w:val="00EF2D7C"/>
    <w:rsid w:val="00EF435B"/>
    <w:rsid w:val="00EF4B6F"/>
    <w:rsid w:val="00EF4F52"/>
    <w:rsid w:val="00EF5F3C"/>
    <w:rsid w:val="00EF72CE"/>
    <w:rsid w:val="00F027F6"/>
    <w:rsid w:val="00F031F8"/>
    <w:rsid w:val="00F03446"/>
    <w:rsid w:val="00F0478F"/>
    <w:rsid w:val="00F061F2"/>
    <w:rsid w:val="00F06312"/>
    <w:rsid w:val="00F06B2F"/>
    <w:rsid w:val="00F07895"/>
    <w:rsid w:val="00F07A0F"/>
    <w:rsid w:val="00F105FF"/>
    <w:rsid w:val="00F124C5"/>
    <w:rsid w:val="00F14C45"/>
    <w:rsid w:val="00F14EDA"/>
    <w:rsid w:val="00F15173"/>
    <w:rsid w:val="00F16012"/>
    <w:rsid w:val="00F160C1"/>
    <w:rsid w:val="00F176EE"/>
    <w:rsid w:val="00F20719"/>
    <w:rsid w:val="00F2087E"/>
    <w:rsid w:val="00F224D4"/>
    <w:rsid w:val="00F237F5"/>
    <w:rsid w:val="00F23E9A"/>
    <w:rsid w:val="00F2417A"/>
    <w:rsid w:val="00F243AD"/>
    <w:rsid w:val="00F255EF"/>
    <w:rsid w:val="00F25BA9"/>
    <w:rsid w:val="00F262A4"/>
    <w:rsid w:val="00F26CA7"/>
    <w:rsid w:val="00F27ABB"/>
    <w:rsid w:val="00F31326"/>
    <w:rsid w:val="00F321E4"/>
    <w:rsid w:val="00F32862"/>
    <w:rsid w:val="00F32B75"/>
    <w:rsid w:val="00F33629"/>
    <w:rsid w:val="00F35254"/>
    <w:rsid w:val="00F356BC"/>
    <w:rsid w:val="00F3695B"/>
    <w:rsid w:val="00F36A57"/>
    <w:rsid w:val="00F37CE6"/>
    <w:rsid w:val="00F406D4"/>
    <w:rsid w:val="00F40884"/>
    <w:rsid w:val="00F4136E"/>
    <w:rsid w:val="00F41A0D"/>
    <w:rsid w:val="00F43EAE"/>
    <w:rsid w:val="00F44475"/>
    <w:rsid w:val="00F4473E"/>
    <w:rsid w:val="00F44BB8"/>
    <w:rsid w:val="00F46C46"/>
    <w:rsid w:val="00F5025D"/>
    <w:rsid w:val="00F50FC6"/>
    <w:rsid w:val="00F51C22"/>
    <w:rsid w:val="00F51E49"/>
    <w:rsid w:val="00F5235E"/>
    <w:rsid w:val="00F53965"/>
    <w:rsid w:val="00F53CD7"/>
    <w:rsid w:val="00F5414C"/>
    <w:rsid w:val="00F543BD"/>
    <w:rsid w:val="00F5517F"/>
    <w:rsid w:val="00F5781E"/>
    <w:rsid w:val="00F60EDF"/>
    <w:rsid w:val="00F6104D"/>
    <w:rsid w:val="00F64F36"/>
    <w:rsid w:val="00F653F3"/>
    <w:rsid w:val="00F654DB"/>
    <w:rsid w:val="00F66C9F"/>
    <w:rsid w:val="00F66E33"/>
    <w:rsid w:val="00F67F2F"/>
    <w:rsid w:val="00F70BB6"/>
    <w:rsid w:val="00F70CF5"/>
    <w:rsid w:val="00F70EE9"/>
    <w:rsid w:val="00F70EF4"/>
    <w:rsid w:val="00F72D82"/>
    <w:rsid w:val="00F73AA0"/>
    <w:rsid w:val="00F73EFB"/>
    <w:rsid w:val="00F74303"/>
    <w:rsid w:val="00F743A3"/>
    <w:rsid w:val="00F7524F"/>
    <w:rsid w:val="00F75F65"/>
    <w:rsid w:val="00F760BA"/>
    <w:rsid w:val="00F766F7"/>
    <w:rsid w:val="00F76D26"/>
    <w:rsid w:val="00F82AFF"/>
    <w:rsid w:val="00F84448"/>
    <w:rsid w:val="00F867CF"/>
    <w:rsid w:val="00F87480"/>
    <w:rsid w:val="00F87645"/>
    <w:rsid w:val="00F87BE9"/>
    <w:rsid w:val="00F87FE2"/>
    <w:rsid w:val="00F9047B"/>
    <w:rsid w:val="00F93240"/>
    <w:rsid w:val="00F93A26"/>
    <w:rsid w:val="00F95955"/>
    <w:rsid w:val="00F95FC3"/>
    <w:rsid w:val="00F96633"/>
    <w:rsid w:val="00F96C54"/>
    <w:rsid w:val="00F96FAE"/>
    <w:rsid w:val="00F978F0"/>
    <w:rsid w:val="00FA0EF3"/>
    <w:rsid w:val="00FA4802"/>
    <w:rsid w:val="00FA5491"/>
    <w:rsid w:val="00FA76AB"/>
    <w:rsid w:val="00FB10EC"/>
    <w:rsid w:val="00FB1887"/>
    <w:rsid w:val="00FB3516"/>
    <w:rsid w:val="00FB3D56"/>
    <w:rsid w:val="00FB50C4"/>
    <w:rsid w:val="00FB5CD4"/>
    <w:rsid w:val="00FB5EA2"/>
    <w:rsid w:val="00FB616E"/>
    <w:rsid w:val="00FB6B3A"/>
    <w:rsid w:val="00FB7631"/>
    <w:rsid w:val="00FC102C"/>
    <w:rsid w:val="00FC1140"/>
    <w:rsid w:val="00FC14E8"/>
    <w:rsid w:val="00FC17E7"/>
    <w:rsid w:val="00FC1E1E"/>
    <w:rsid w:val="00FC4C02"/>
    <w:rsid w:val="00FC5309"/>
    <w:rsid w:val="00FC58BC"/>
    <w:rsid w:val="00FC5BA0"/>
    <w:rsid w:val="00FC5F52"/>
    <w:rsid w:val="00FC60FD"/>
    <w:rsid w:val="00FC62F2"/>
    <w:rsid w:val="00FC7518"/>
    <w:rsid w:val="00FC7A1A"/>
    <w:rsid w:val="00FC7DA3"/>
    <w:rsid w:val="00FD0722"/>
    <w:rsid w:val="00FD0CAD"/>
    <w:rsid w:val="00FD17BB"/>
    <w:rsid w:val="00FD298B"/>
    <w:rsid w:val="00FD39BE"/>
    <w:rsid w:val="00FD3A08"/>
    <w:rsid w:val="00FD43F9"/>
    <w:rsid w:val="00FD4F53"/>
    <w:rsid w:val="00FD5093"/>
    <w:rsid w:val="00FD51CB"/>
    <w:rsid w:val="00FD60C2"/>
    <w:rsid w:val="00FD69C0"/>
    <w:rsid w:val="00FD78CF"/>
    <w:rsid w:val="00FD7900"/>
    <w:rsid w:val="00FD7A14"/>
    <w:rsid w:val="00FD7E29"/>
    <w:rsid w:val="00FD7E57"/>
    <w:rsid w:val="00FE3566"/>
    <w:rsid w:val="00FE4205"/>
    <w:rsid w:val="00FE5439"/>
    <w:rsid w:val="00FE68A0"/>
    <w:rsid w:val="00FE6994"/>
    <w:rsid w:val="00FE7D42"/>
    <w:rsid w:val="00FF01F8"/>
    <w:rsid w:val="00FF0E69"/>
    <w:rsid w:val="00FF1AA3"/>
    <w:rsid w:val="00FF2668"/>
    <w:rsid w:val="00FF3E90"/>
    <w:rsid w:val="00FF4106"/>
    <w:rsid w:val="00FF54A5"/>
    <w:rsid w:val="00FF5605"/>
    <w:rsid w:val="00FF5D57"/>
    <w:rsid w:val="00FF6465"/>
    <w:rsid w:val="00FF74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FAF"/>
    <w:pPr>
      <w:spacing w:line="480" w:lineRule="auto"/>
      <w:ind w:left="1077" w:hanging="510"/>
    </w:pPr>
    <w:rPr>
      <w:sz w:val="22"/>
      <w:szCs w:val="22"/>
      <w:lang w:eastAsia="en-US"/>
    </w:rPr>
  </w:style>
  <w:style w:type="paragraph" w:styleId="Ttulo1">
    <w:name w:val="heading 1"/>
    <w:basedOn w:val="Normal"/>
    <w:next w:val="Normal"/>
    <w:link w:val="Ttulo1Car"/>
    <w:qFormat/>
    <w:rsid w:val="007D7FDE"/>
    <w:pPr>
      <w:keepNext/>
      <w:spacing w:line="240" w:lineRule="auto"/>
      <w:ind w:left="0" w:firstLine="0"/>
      <w:jc w:val="both"/>
      <w:outlineLvl w:val="0"/>
    </w:pPr>
    <w:rPr>
      <w:rFonts w:ascii="Bookman Old Style" w:eastAsia="Times New Roman" w:hAnsi="Bookman Old Style"/>
      <w:b/>
      <w:szCs w:val="24"/>
      <w:lang w:val="es-EC"/>
    </w:rPr>
  </w:style>
  <w:style w:type="paragraph" w:styleId="Ttulo2">
    <w:name w:val="heading 2"/>
    <w:basedOn w:val="Normal"/>
    <w:next w:val="Normal"/>
    <w:link w:val="Ttulo2Car"/>
    <w:qFormat/>
    <w:rsid w:val="007D7FDE"/>
    <w:pPr>
      <w:keepNext/>
      <w:spacing w:line="240" w:lineRule="auto"/>
      <w:ind w:left="0" w:firstLine="0"/>
      <w:outlineLvl w:val="1"/>
    </w:pPr>
    <w:rPr>
      <w:rFonts w:ascii="Bookman Old Style" w:eastAsia="Times New Roman" w:hAnsi="Bookman Old Style"/>
      <w:b/>
      <w:szCs w:val="24"/>
      <w:lang w:val="es-EC"/>
    </w:rPr>
  </w:style>
  <w:style w:type="paragraph" w:styleId="Ttulo3">
    <w:name w:val="heading 3"/>
    <w:basedOn w:val="Normal"/>
    <w:next w:val="Normal"/>
    <w:link w:val="Ttulo3Car"/>
    <w:qFormat/>
    <w:rsid w:val="007D7FDE"/>
    <w:pPr>
      <w:keepNext/>
      <w:spacing w:line="240" w:lineRule="auto"/>
      <w:ind w:left="720" w:firstLine="0"/>
      <w:jc w:val="center"/>
      <w:outlineLvl w:val="2"/>
    </w:pPr>
    <w:rPr>
      <w:rFonts w:ascii="Georgia" w:eastAsia="Times New Roman" w:hAnsi="Georgia" w:cs="Tahoma"/>
      <w:i/>
      <w:iCs/>
      <w:noProof/>
      <w:sz w:val="20"/>
      <w:szCs w:val="20"/>
      <w:lang w:val="es-EC"/>
    </w:rPr>
  </w:style>
  <w:style w:type="paragraph" w:styleId="Ttulo6">
    <w:name w:val="heading 6"/>
    <w:basedOn w:val="Normal"/>
    <w:next w:val="Normal"/>
    <w:qFormat/>
    <w:rsid w:val="00A70FFB"/>
    <w:pPr>
      <w:spacing w:before="240" w:after="60"/>
      <w:outlineLvl w:val="5"/>
    </w:pPr>
    <w:rPr>
      <w:rFonts w:ascii="Times New Roman" w:hAnsi="Times New Roman"/>
      <w:b/>
      <w:bC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D7FDE"/>
    <w:rPr>
      <w:rFonts w:ascii="Bookman Old Style" w:hAnsi="Bookman Old Style"/>
      <w:b/>
      <w:sz w:val="22"/>
      <w:szCs w:val="24"/>
      <w:lang w:val="es-EC" w:eastAsia="en-US" w:bidi="ar-SA"/>
    </w:rPr>
  </w:style>
  <w:style w:type="character" w:customStyle="1" w:styleId="Ttulo2Car">
    <w:name w:val="Título 2 Car"/>
    <w:basedOn w:val="Fuentedeprrafopredeter"/>
    <w:link w:val="Ttulo2"/>
    <w:rsid w:val="007D7FDE"/>
    <w:rPr>
      <w:rFonts w:ascii="Bookman Old Style" w:hAnsi="Bookman Old Style"/>
      <w:b/>
      <w:sz w:val="22"/>
      <w:szCs w:val="24"/>
      <w:lang w:val="es-EC" w:eastAsia="en-US" w:bidi="ar-SA"/>
    </w:rPr>
  </w:style>
  <w:style w:type="character" w:customStyle="1" w:styleId="Ttulo3Car">
    <w:name w:val="Título 3 Car"/>
    <w:basedOn w:val="Fuentedeprrafopredeter"/>
    <w:link w:val="Ttulo3"/>
    <w:rsid w:val="007D7FDE"/>
    <w:rPr>
      <w:rFonts w:ascii="Georgia" w:hAnsi="Georgia" w:cs="Tahoma"/>
      <w:i/>
      <w:iCs/>
      <w:noProof/>
      <w:lang w:val="es-EC" w:eastAsia="en-US" w:bidi="ar-SA"/>
    </w:rPr>
  </w:style>
  <w:style w:type="paragraph" w:customStyle="1" w:styleId="Estilo1">
    <w:name w:val="Estilo1"/>
    <w:basedOn w:val="Normal"/>
    <w:rsid w:val="00615D7B"/>
    <w:pPr>
      <w:numPr>
        <w:numId w:val="1"/>
      </w:numPr>
      <w:spacing w:line="240" w:lineRule="auto"/>
    </w:pPr>
    <w:rPr>
      <w:rFonts w:ascii="Times New Roman" w:eastAsia="Times New Roman" w:hAnsi="Times New Roman"/>
      <w:sz w:val="24"/>
      <w:szCs w:val="24"/>
      <w:lang w:eastAsia="es-ES"/>
    </w:rPr>
  </w:style>
  <w:style w:type="paragraph" w:styleId="Encabezado">
    <w:name w:val="header"/>
    <w:basedOn w:val="Normal"/>
    <w:link w:val="EncabezadoCar"/>
    <w:uiPriority w:val="99"/>
    <w:unhideWhenUsed/>
    <w:rsid w:val="00F75F6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75F65"/>
  </w:style>
  <w:style w:type="paragraph" w:styleId="Piedepgina">
    <w:name w:val="footer"/>
    <w:basedOn w:val="Normal"/>
    <w:link w:val="PiedepginaCar"/>
    <w:uiPriority w:val="99"/>
    <w:semiHidden/>
    <w:unhideWhenUsed/>
    <w:rsid w:val="00F75F65"/>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F75F65"/>
  </w:style>
  <w:style w:type="paragraph" w:styleId="Ttulo">
    <w:name w:val="Title"/>
    <w:basedOn w:val="Normal"/>
    <w:link w:val="TtuloCar"/>
    <w:qFormat/>
    <w:rsid w:val="00497380"/>
    <w:pPr>
      <w:spacing w:line="240" w:lineRule="auto"/>
      <w:ind w:left="0" w:firstLine="0"/>
      <w:jc w:val="center"/>
    </w:pPr>
    <w:rPr>
      <w:rFonts w:ascii="Times New Roman" w:eastAsia="Times New Roman" w:hAnsi="Times New Roman"/>
      <w:b/>
      <w:sz w:val="20"/>
      <w:szCs w:val="20"/>
      <w:lang w:val="en-US" w:eastAsia="es-ES"/>
    </w:rPr>
  </w:style>
  <w:style w:type="character" w:customStyle="1" w:styleId="TtuloCar">
    <w:name w:val="Título Car"/>
    <w:basedOn w:val="Fuentedeprrafopredeter"/>
    <w:link w:val="Ttulo"/>
    <w:rsid w:val="007D7FDE"/>
    <w:rPr>
      <w:b/>
      <w:lang w:val="en-US" w:eastAsia="es-ES" w:bidi="ar-SA"/>
    </w:rPr>
  </w:style>
  <w:style w:type="paragraph" w:styleId="NormalWeb">
    <w:name w:val="Normal (Web)"/>
    <w:basedOn w:val="Normal"/>
    <w:uiPriority w:val="99"/>
    <w:rsid w:val="002657CA"/>
    <w:pPr>
      <w:spacing w:before="100" w:beforeAutospacing="1" w:after="100" w:afterAutospacing="1" w:line="240" w:lineRule="auto"/>
      <w:ind w:left="0" w:firstLine="0"/>
    </w:pPr>
    <w:rPr>
      <w:rFonts w:ascii="Times New Roman" w:eastAsia="Times New Roman" w:hAnsi="Times New Roman"/>
      <w:sz w:val="24"/>
      <w:szCs w:val="24"/>
      <w:lang w:eastAsia="es-ES"/>
    </w:rPr>
  </w:style>
  <w:style w:type="paragraph" w:customStyle="1" w:styleId="NormalVerdana">
    <w:name w:val="Normal + Verdana"/>
    <w:aliases w:val="Negrita,Izquierda:  1,63 cm,Primera línea:  0 cm"/>
    <w:basedOn w:val="Estilo1"/>
    <w:rsid w:val="00041C8E"/>
    <w:pPr>
      <w:numPr>
        <w:numId w:val="0"/>
      </w:numPr>
      <w:ind w:left="927"/>
    </w:pPr>
    <w:rPr>
      <w:rFonts w:ascii="Verdana" w:hAnsi="Verdana" w:cs="Arial"/>
      <w:b/>
    </w:rPr>
  </w:style>
  <w:style w:type="character" w:styleId="Nmerodepgina">
    <w:name w:val="page number"/>
    <w:basedOn w:val="Fuentedeprrafopredeter"/>
    <w:rsid w:val="00DB28B6"/>
  </w:style>
  <w:style w:type="paragraph" w:styleId="Mapadeldocumento">
    <w:name w:val="Document Map"/>
    <w:basedOn w:val="Normal"/>
    <w:semiHidden/>
    <w:rsid w:val="00883FE0"/>
    <w:pPr>
      <w:shd w:val="clear" w:color="auto" w:fill="000080"/>
    </w:pPr>
    <w:rPr>
      <w:rFonts w:ascii="Tahoma" w:hAnsi="Tahoma" w:cs="Tahoma"/>
      <w:sz w:val="20"/>
      <w:szCs w:val="20"/>
    </w:rPr>
  </w:style>
  <w:style w:type="character" w:customStyle="1" w:styleId="CarCar12">
    <w:name w:val=" Car Car12"/>
    <w:basedOn w:val="Fuentedeprrafopredeter"/>
    <w:rsid w:val="007D7FDE"/>
  </w:style>
  <w:style w:type="paragraph" w:styleId="Textoindependiente">
    <w:name w:val="Body Text"/>
    <w:basedOn w:val="Normal"/>
    <w:link w:val="TextoindependienteCar"/>
    <w:rsid w:val="007D7FDE"/>
    <w:pPr>
      <w:spacing w:line="240" w:lineRule="auto"/>
      <w:ind w:left="0" w:firstLine="0"/>
      <w:jc w:val="both"/>
    </w:pPr>
    <w:rPr>
      <w:rFonts w:ascii="Times New Roman" w:eastAsia="Times New Roman" w:hAnsi="Times New Roman"/>
      <w:sz w:val="24"/>
      <w:szCs w:val="24"/>
      <w:lang w:val="es-EC" w:eastAsia="es-ES"/>
    </w:rPr>
  </w:style>
  <w:style w:type="character" w:customStyle="1" w:styleId="TextoindependienteCar">
    <w:name w:val="Texto independiente Car"/>
    <w:basedOn w:val="Fuentedeprrafopredeter"/>
    <w:link w:val="Textoindependiente"/>
    <w:rsid w:val="007D7FDE"/>
    <w:rPr>
      <w:sz w:val="24"/>
      <w:szCs w:val="24"/>
      <w:lang w:val="es-EC" w:eastAsia="es-ES" w:bidi="ar-SA"/>
    </w:rPr>
  </w:style>
  <w:style w:type="paragraph" w:styleId="Textoindependiente2">
    <w:name w:val="Body Text 2"/>
    <w:basedOn w:val="Normal"/>
    <w:link w:val="Textoindependiente2Car"/>
    <w:rsid w:val="007D7FDE"/>
    <w:pPr>
      <w:spacing w:line="240" w:lineRule="auto"/>
      <w:ind w:left="0" w:firstLine="0"/>
    </w:pPr>
    <w:rPr>
      <w:rFonts w:ascii="Bookman Old Style" w:eastAsia="Times New Roman" w:hAnsi="Bookman Old Style"/>
      <w:bCs/>
      <w:szCs w:val="24"/>
      <w:lang w:val="es-EC"/>
    </w:rPr>
  </w:style>
  <w:style w:type="character" w:customStyle="1" w:styleId="Textoindependiente2Car">
    <w:name w:val="Texto independiente 2 Car"/>
    <w:basedOn w:val="Fuentedeprrafopredeter"/>
    <w:link w:val="Textoindependiente2"/>
    <w:rsid w:val="007D7FDE"/>
    <w:rPr>
      <w:rFonts w:ascii="Bookman Old Style" w:hAnsi="Bookman Old Style"/>
      <w:bCs/>
      <w:sz w:val="22"/>
      <w:szCs w:val="24"/>
      <w:lang w:val="es-EC" w:eastAsia="en-US" w:bidi="ar-SA"/>
    </w:rPr>
  </w:style>
  <w:style w:type="paragraph" w:styleId="Sangradetextonormal">
    <w:name w:val="Body Text Indent"/>
    <w:basedOn w:val="Normal"/>
    <w:link w:val="SangradetextonormalCar"/>
    <w:rsid w:val="007D7FDE"/>
    <w:pPr>
      <w:spacing w:line="240" w:lineRule="auto"/>
      <w:ind w:left="720" w:firstLine="0"/>
      <w:jc w:val="both"/>
    </w:pPr>
    <w:rPr>
      <w:rFonts w:ascii="Tahoma" w:eastAsia="Times New Roman" w:hAnsi="Tahoma" w:cs="Tahoma"/>
      <w:sz w:val="20"/>
      <w:szCs w:val="24"/>
      <w:lang w:val="es-EC"/>
    </w:rPr>
  </w:style>
  <w:style w:type="character" w:customStyle="1" w:styleId="SangradetextonormalCar">
    <w:name w:val="Sangría de texto normal Car"/>
    <w:basedOn w:val="Fuentedeprrafopredeter"/>
    <w:link w:val="Sangradetextonormal"/>
    <w:rsid w:val="007D7FDE"/>
    <w:rPr>
      <w:rFonts w:ascii="Tahoma" w:hAnsi="Tahoma" w:cs="Tahoma"/>
      <w:szCs w:val="24"/>
      <w:lang w:val="es-EC" w:eastAsia="en-US" w:bidi="ar-SA"/>
    </w:rPr>
  </w:style>
  <w:style w:type="paragraph" w:styleId="Sangra2detindependiente">
    <w:name w:val="Body Text Indent 2"/>
    <w:basedOn w:val="Normal"/>
    <w:link w:val="Sangra2detindependienteCar"/>
    <w:rsid w:val="007D7FDE"/>
    <w:pPr>
      <w:spacing w:line="240" w:lineRule="auto"/>
      <w:ind w:left="1440" w:firstLine="0"/>
      <w:jc w:val="both"/>
    </w:pPr>
    <w:rPr>
      <w:rFonts w:ascii="Perpetua" w:eastAsia="Times New Roman" w:hAnsi="Perpetua"/>
      <w:sz w:val="24"/>
      <w:szCs w:val="24"/>
      <w:lang w:val="es-EC"/>
    </w:rPr>
  </w:style>
  <w:style w:type="character" w:customStyle="1" w:styleId="Sangra2detindependienteCar">
    <w:name w:val="Sangría 2 de t. independiente Car"/>
    <w:basedOn w:val="Fuentedeprrafopredeter"/>
    <w:link w:val="Sangra2detindependiente"/>
    <w:rsid w:val="007D7FDE"/>
    <w:rPr>
      <w:rFonts w:ascii="Perpetua" w:hAnsi="Perpetua"/>
      <w:sz w:val="24"/>
      <w:szCs w:val="24"/>
      <w:lang w:val="es-EC" w:eastAsia="en-US" w:bidi="ar-SA"/>
    </w:rPr>
  </w:style>
  <w:style w:type="paragraph" w:styleId="Textoindependiente3">
    <w:name w:val="Body Text 3"/>
    <w:basedOn w:val="Normal"/>
    <w:link w:val="Textoindependiente3Car"/>
    <w:rsid w:val="007D7FDE"/>
    <w:pPr>
      <w:spacing w:line="240" w:lineRule="auto"/>
      <w:ind w:left="0" w:firstLine="0"/>
      <w:jc w:val="both"/>
    </w:pPr>
    <w:rPr>
      <w:rFonts w:ascii="Tahoma" w:eastAsia="Times New Roman" w:hAnsi="Tahoma" w:cs="Tahoma"/>
      <w:sz w:val="20"/>
      <w:szCs w:val="24"/>
      <w:lang w:val="es-EC"/>
    </w:rPr>
  </w:style>
  <w:style w:type="character" w:customStyle="1" w:styleId="Textoindependiente3Car">
    <w:name w:val="Texto independiente 3 Car"/>
    <w:basedOn w:val="Fuentedeprrafopredeter"/>
    <w:link w:val="Textoindependiente3"/>
    <w:rsid w:val="007D7FDE"/>
    <w:rPr>
      <w:rFonts w:ascii="Tahoma" w:hAnsi="Tahoma" w:cs="Tahoma"/>
      <w:szCs w:val="24"/>
      <w:lang w:val="es-EC" w:eastAsia="en-US" w:bidi="ar-SA"/>
    </w:rPr>
  </w:style>
  <w:style w:type="paragraph" w:styleId="Sangra3detindependiente">
    <w:name w:val="Body Text Indent 3"/>
    <w:basedOn w:val="Normal"/>
    <w:link w:val="Sangra3detindependienteCar"/>
    <w:rsid w:val="007D7FDE"/>
    <w:pPr>
      <w:spacing w:line="240" w:lineRule="auto"/>
      <w:ind w:left="720" w:firstLine="0"/>
      <w:jc w:val="both"/>
    </w:pPr>
    <w:rPr>
      <w:rFonts w:ascii="Tahoma" w:eastAsia="Times New Roman" w:hAnsi="Tahoma" w:cs="Tahoma"/>
      <w:color w:val="FF0000"/>
      <w:sz w:val="20"/>
      <w:szCs w:val="24"/>
      <w:lang w:val="es-EC"/>
    </w:rPr>
  </w:style>
  <w:style w:type="character" w:customStyle="1" w:styleId="Sangra3detindependienteCar">
    <w:name w:val="Sangría 3 de t. independiente Car"/>
    <w:basedOn w:val="Fuentedeprrafopredeter"/>
    <w:link w:val="Sangra3detindependiente"/>
    <w:rsid w:val="007D7FDE"/>
    <w:rPr>
      <w:rFonts w:ascii="Tahoma" w:hAnsi="Tahoma" w:cs="Tahoma"/>
      <w:color w:val="FF0000"/>
      <w:szCs w:val="24"/>
      <w:lang w:val="es-EC" w:eastAsia="en-US" w:bidi="ar-SA"/>
    </w:rPr>
  </w:style>
  <w:style w:type="paragraph" w:customStyle="1" w:styleId="font5">
    <w:name w:val="font5"/>
    <w:basedOn w:val="Normal"/>
    <w:rsid w:val="007D7FDE"/>
    <w:pPr>
      <w:spacing w:before="100" w:beforeAutospacing="1" w:after="100" w:afterAutospacing="1" w:line="240" w:lineRule="auto"/>
      <w:ind w:left="0" w:firstLine="0"/>
    </w:pPr>
    <w:rPr>
      <w:rFonts w:ascii="Tahoma" w:eastAsia="Arial Unicode MS" w:hAnsi="Tahoma" w:cs="Tahoma"/>
      <w:color w:val="000000"/>
      <w:sz w:val="18"/>
      <w:szCs w:val="18"/>
      <w:lang w:val="en-US"/>
    </w:rPr>
  </w:style>
  <w:style w:type="paragraph" w:customStyle="1" w:styleId="font6">
    <w:name w:val="font6"/>
    <w:basedOn w:val="Normal"/>
    <w:rsid w:val="007D7FDE"/>
    <w:pPr>
      <w:spacing w:before="100" w:beforeAutospacing="1" w:after="100" w:afterAutospacing="1" w:line="240" w:lineRule="auto"/>
      <w:ind w:left="0" w:firstLine="0"/>
    </w:pPr>
    <w:rPr>
      <w:rFonts w:ascii="Tahoma" w:eastAsia="Arial Unicode MS" w:hAnsi="Tahoma" w:cs="Tahoma"/>
      <w:b/>
      <w:bCs/>
      <w:color w:val="000000"/>
      <w:sz w:val="18"/>
      <w:szCs w:val="18"/>
      <w:lang w:val="en-US"/>
    </w:rPr>
  </w:style>
  <w:style w:type="paragraph" w:customStyle="1" w:styleId="xl25">
    <w:name w:val="xl25"/>
    <w:basedOn w:val="Normal"/>
    <w:rsid w:val="007D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Verdana" w:eastAsia="Arial Unicode MS" w:hAnsi="Verdana" w:cs="Arial Unicode MS"/>
      <w:sz w:val="16"/>
      <w:szCs w:val="16"/>
      <w:lang w:val="en-US"/>
    </w:rPr>
  </w:style>
  <w:style w:type="paragraph" w:customStyle="1" w:styleId="xl26">
    <w:name w:val="xl26"/>
    <w:basedOn w:val="Normal"/>
    <w:rsid w:val="007D7FDE"/>
    <w:pPr>
      <w:pBdr>
        <w:top w:val="single" w:sz="4" w:space="0" w:color="auto"/>
        <w:left w:val="single" w:sz="4" w:space="0" w:color="auto"/>
        <w:right w:val="single" w:sz="4" w:space="0" w:color="auto"/>
      </w:pBdr>
      <w:spacing w:before="100" w:beforeAutospacing="1" w:after="100" w:afterAutospacing="1" w:line="240" w:lineRule="auto"/>
      <w:ind w:left="0" w:firstLine="0"/>
      <w:textAlignment w:val="center"/>
    </w:pPr>
    <w:rPr>
      <w:rFonts w:ascii="Verdana" w:eastAsia="Arial Unicode MS" w:hAnsi="Verdana" w:cs="Arial Unicode MS"/>
      <w:b/>
      <w:bCs/>
      <w:sz w:val="16"/>
      <w:szCs w:val="16"/>
      <w:lang w:val="en-US"/>
    </w:rPr>
  </w:style>
  <w:style w:type="paragraph" w:customStyle="1" w:styleId="xl27">
    <w:name w:val="xl27"/>
    <w:basedOn w:val="Normal"/>
    <w:rsid w:val="007D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Verdana" w:eastAsia="Arial Unicode MS" w:hAnsi="Verdana" w:cs="Arial Unicode MS"/>
      <w:b/>
      <w:bCs/>
      <w:sz w:val="16"/>
      <w:szCs w:val="16"/>
      <w:lang w:val="en-US"/>
    </w:rPr>
  </w:style>
  <w:style w:type="paragraph" w:customStyle="1" w:styleId="xl28">
    <w:name w:val="xl28"/>
    <w:basedOn w:val="Normal"/>
    <w:rsid w:val="007D7FDE"/>
    <w:pPr>
      <w:pBdr>
        <w:top w:val="single" w:sz="4" w:space="0" w:color="auto"/>
        <w:left w:val="single" w:sz="4" w:space="0" w:color="auto"/>
        <w:bottom w:val="single" w:sz="4" w:space="0" w:color="auto"/>
        <w:right w:val="single" w:sz="4" w:space="0" w:color="auto"/>
      </w:pBdr>
      <w:shd w:val="thinDiagStripe" w:color="C0C0C0" w:fill="CCCCFF"/>
      <w:spacing w:before="100" w:beforeAutospacing="1" w:after="100" w:afterAutospacing="1" w:line="240" w:lineRule="auto"/>
      <w:ind w:left="0" w:firstLine="0"/>
      <w:textAlignment w:val="center"/>
    </w:pPr>
    <w:rPr>
      <w:rFonts w:ascii="Verdana" w:eastAsia="Arial Unicode MS" w:hAnsi="Verdana" w:cs="Arial Unicode MS"/>
      <w:b/>
      <w:bCs/>
      <w:sz w:val="16"/>
      <w:szCs w:val="16"/>
      <w:lang w:val="en-US"/>
    </w:rPr>
  </w:style>
  <w:style w:type="paragraph" w:customStyle="1" w:styleId="xl29">
    <w:name w:val="xl29"/>
    <w:basedOn w:val="Normal"/>
    <w:rsid w:val="007D7FDE"/>
    <w:pPr>
      <w:pBdr>
        <w:top w:val="single" w:sz="4" w:space="0" w:color="auto"/>
        <w:left w:val="single" w:sz="4" w:space="0" w:color="auto"/>
        <w:bottom w:val="single" w:sz="4" w:space="0" w:color="auto"/>
        <w:right w:val="single" w:sz="4" w:space="0" w:color="auto"/>
      </w:pBdr>
      <w:shd w:val="thinDiagStripe" w:color="C0C0C0" w:fill="CCCCFF"/>
      <w:spacing w:before="100" w:beforeAutospacing="1" w:after="100" w:afterAutospacing="1" w:line="240" w:lineRule="auto"/>
      <w:ind w:left="0" w:firstLine="0"/>
      <w:jc w:val="center"/>
      <w:textAlignment w:val="center"/>
    </w:pPr>
    <w:rPr>
      <w:rFonts w:ascii="Verdana" w:eastAsia="Arial Unicode MS" w:hAnsi="Verdana" w:cs="Arial Unicode MS"/>
      <w:b/>
      <w:bCs/>
      <w:sz w:val="16"/>
      <w:szCs w:val="16"/>
      <w:lang w:val="en-US"/>
    </w:rPr>
  </w:style>
  <w:style w:type="paragraph" w:customStyle="1" w:styleId="xl30">
    <w:name w:val="xl30"/>
    <w:basedOn w:val="Normal"/>
    <w:rsid w:val="007D7FDE"/>
    <w:pPr>
      <w:pBdr>
        <w:top w:val="single" w:sz="4" w:space="0" w:color="auto"/>
        <w:left w:val="single" w:sz="4" w:space="0" w:color="auto"/>
        <w:bottom w:val="single" w:sz="4" w:space="0" w:color="auto"/>
        <w:right w:val="single" w:sz="4" w:space="0" w:color="auto"/>
      </w:pBdr>
      <w:shd w:val="thinDiagStripe" w:color="C0C0C0" w:fill="CCCCFF"/>
      <w:spacing w:before="100" w:beforeAutospacing="1" w:after="100" w:afterAutospacing="1" w:line="240" w:lineRule="auto"/>
      <w:ind w:left="0" w:firstLine="0"/>
      <w:textAlignment w:val="center"/>
    </w:pPr>
    <w:rPr>
      <w:rFonts w:ascii="Verdana" w:eastAsia="Arial Unicode MS" w:hAnsi="Verdana" w:cs="Arial Unicode MS"/>
      <w:sz w:val="16"/>
      <w:szCs w:val="16"/>
      <w:lang w:val="en-US"/>
    </w:rPr>
  </w:style>
  <w:style w:type="paragraph" w:customStyle="1" w:styleId="xl31">
    <w:name w:val="xl31"/>
    <w:basedOn w:val="Normal"/>
    <w:rsid w:val="007D7FDE"/>
    <w:pPr>
      <w:spacing w:before="100" w:beforeAutospacing="1" w:after="100" w:afterAutospacing="1" w:line="240" w:lineRule="auto"/>
      <w:ind w:left="0" w:firstLine="0"/>
      <w:textAlignment w:val="center"/>
    </w:pPr>
    <w:rPr>
      <w:rFonts w:ascii="Verdana" w:eastAsia="Arial Unicode MS" w:hAnsi="Verdana" w:cs="Arial Unicode MS"/>
      <w:b/>
      <w:bCs/>
      <w:sz w:val="16"/>
      <w:szCs w:val="16"/>
      <w:lang w:val="en-US"/>
    </w:rPr>
  </w:style>
  <w:style w:type="paragraph" w:styleId="Textonotapie">
    <w:name w:val="footnote text"/>
    <w:basedOn w:val="Normal"/>
    <w:link w:val="TextonotapieCar"/>
    <w:semiHidden/>
    <w:rsid w:val="007D7FDE"/>
    <w:pPr>
      <w:spacing w:line="240" w:lineRule="auto"/>
      <w:ind w:left="0" w:firstLine="0"/>
    </w:pPr>
    <w:rPr>
      <w:rFonts w:ascii="Times New Roman" w:eastAsia="Times New Roman" w:hAnsi="Times New Roman"/>
      <w:sz w:val="20"/>
      <w:szCs w:val="20"/>
      <w:lang w:val="en-US"/>
    </w:rPr>
  </w:style>
  <w:style w:type="character" w:customStyle="1" w:styleId="TextonotapieCar">
    <w:name w:val="Texto nota pie Car"/>
    <w:basedOn w:val="Fuentedeprrafopredeter"/>
    <w:link w:val="Textonotapie"/>
    <w:semiHidden/>
    <w:rsid w:val="007D7FDE"/>
    <w:rPr>
      <w:lang w:val="en-US" w:eastAsia="en-US" w:bidi="ar-SA"/>
    </w:rPr>
  </w:style>
  <w:style w:type="character" w:styleId="Refdenotaalpie">
    <w:name w:val="footnote reference"/>
    <w:basedOn w:val="Fuentedeprrafopredeter"/>
    <w:semiHidden/>
    <w:rsid w:val="007D7FDE"/>
    <w:rPr>
      <w:vertAlign w:val="superscript"/>
    </w:rPr>
  </w:style>
  <w:style w:type="paragraph" w:styleId="Textocomentario">
    <w:name w:val="annotation text"/>
    <w:basedOn w:val="Normal"/>
    <w:link w:val="TextocomentarioCar"/>
    <w:semiHidden/>
    <w:rsid w:val="007D7FDE"/>
    <w:pPr>
      <w:spacing w:line="240" w:lineRule="auto"/>
      <w:ind w:left="0" w:firstLine="0"/>
    </w:pPr>
    <w:rPr>
      <w:rFonts w:ascii="Times New Roman" w:eastAsia="Times New Roman" w:hAnsi="Times New Roman"/>
      <w:sz w:val="20"/>
      <w:szCs w:val="20"/>
      <w:lang w:val="en-US"/>
    </w:rPr>
  </w:style>
  <w:style w:type="character" w:customStyle="1" w:styleId="TextocomentarioCar">
    <w:name w:val="Texto comentario Car"/>
    <w:basedOn w:val="Fuentedeprrafopredeter"/>
    <w:link w:val="Textocomentario"/>
    <w:semiHidden/>
    <w:rsid w:val="007D7FDE"/>
    <w:rPr>
      <w:lang w:val="en-US" w:eastAsia="en-US" w:bidi="ar-SA"/>
    </w:rPr>
  </w:style>
  <w:style w:type="paragraph" w:styleId="Asuntodelcomentario">
    <w:name w:val="annotation subject"/>
    <w:basedOn w:val="Textocomentario"/>
    <w:next w:val="Textocomentario"/>
    <w:semiHidden/>
    <w:rsid w:val="007D7FDE"/>
    <w:rPr>
      <w:b/>
      <w:bCs/>
    </w:rPr>
  </w:style>
  <w:style w:type="paragraph" w:styleId="Textodeglobo">
    <w:name w:val="Balloon Text"/>
    <w:basedOn w:val="Normal"/>
    <w:semiHidden/>
    <w:rsid w:val="007D7FDE"/>
    <w:pPr>
      <w:spacing w:line="240" w:lineRule="auto"/>
      <w:ind w:left="0" w:firstLine="0"/>
    </w:pPr>
    <w:rPr>
      <w:rFonts w:ascii="Tahoma" w:eastAsia="Times New Roman" w:hAnsi="Tahoma" w:cs="Tahoma"/>
      <w:sz w:val="16"/>
      <w:szCs w:val="16"/>
      <w:lang w:val="en-US"/>
    </w:rPr>
  </w:style>
  <w:style w:type="paragraph" w:customStyle="1" w:styleId="textointerior">
    <w:name w:val="textointerior"/>
    <w:basedOn w:val="Normal"/>
    <w:rsid w:val="00A70FFB"/>
    <w:pPr>
      <w:spacing w:before="100" w:beforeAutospacing="1" w:after="100" w:afterAutospacing="1"/>
      <w:ind w:left="0" w:firstLine="0"/>
      <w:jc w:val="center"/>
    </w:pPr>
    <w:rPr>
      <w:rFonts w:ascii="Arial" w:eastAsia="Times New Roman" w:hAnsi="Arial" w:cs="Arial"/>
      <w:color w:val="666666"/>
      <w:sz w:val="15"/>
      <w:szCs w:val="15"/>
      <w:lang w:eastAsia="es-ES"/>
    </w:rPr>
  </w:style>
  <w:style w:type="character" w:styleId="Hipervnculo">
    <w:name w:val="Hyperlink"/>
    <w:basedOn w:val="Fuentedeprrafopredeter"/>
    <w:rsid w:val="00A70FFB"/>
    <w:rPr>
      <w:color w:val="000000"/>
      <w:u w:val="single"/>
    </w:rPr>
  </w:style>
  <w:style w:type="paragraph" w:customStyle="1" w:styleId="ListNumberFirst">
    <w:name w:val="List Number First"/>
    <w:basedOn w:val="Normal"/>
    <w:next w:val="Normal"/>
    <w:rsid w:val="00A70FFB"/>
    <w:pPr>
      <w:widowControl w:val="0"/>
      <w:spacing w:before="80" w:after="60" w:line="240" w:lineRule="auto"/>
      <w:ind w:left="1418" w:firstLine="0"/>
      <w:jc w:val="both"/>
    </w:pPr>
    <w:rPr>
      <w:rFonts w:ascii="Arial" w:eastAsia="Times New Roman" w:hAnsi="Arial"/>
      <w:sz w:val="24"/>
      <w:szCs w:val="20"/>
      <w:lang w:val="es-ES_tradnl" w:eastAsia="es-ES"/>
    </w:rPr>
  </w:style>
  <w:style w:type="character" w:customStyle="1" w:styleId="texto1">
    <w:name w:val="texto1"/>
    <w:basedOn w:val="Fuentedeprrafopredeter"/>
    <w:rsid w:val="006617C7"/>
    <w:rPr>
      <w:rFonts w:ascii="Arial" w:hAnsi="Arial" w:cs="Arial"/>
      <w:color w:val="535A68"/>
      <w:sz w:val="26"/>
      <w:szCs w:val="26"/>
      <w:u w:val="none"/>
      <w:effect w:val="none"/>
    </w:rPr>
  </w:style>
  <w:style w:type="character" w:customStyle="1" w:styleId="TitleChar">
    <w:name w:val="Title Char"/>
    <w:basedOn w:val="Fuentedeprrafopredeter"/>
    <w:locked/>
    <w:rsid w:val="006617C7"/>
    <w:rPr>
      <w:rFonts w:ascii="Century" w:eastAsia="Calibri" w:hAnsi="Century"/>
      <w:b/>
      <w:bCs/>
      <w:sz w:val="36"/>
      <w:szCs w:val="24"/>
      <w:lang w:val="en-US" w:eastAsia="en-US" w:bidi="ar-SA"/>
    </w:rPr>
  </w:style>
  <w:style w:type="character" w:customStyle="1" w:styleId="BodyText3Char1">
    <w:name w:val="Body Text 3 Char1"/>
    <w:basedOn w:val="Fuentedeprrafopredeter"/>
    <w:locked/>
    <w:rsid w:val="006617C7"/>
    <w:rPr>
      <w:rFonts w:ascii="Tahoma" w:hAnsi="Tahoma" w:cs="Tahoma"/>
      <w:szCs w:val="24"/>
      <w:lang w:val="es-EC" w:eastAsia="en-US" w:bidi="ar-SA"/>
    </w:rPr>
  </w:style>
</w:styles>
</file>

<file path=word/webSettings.xml><?xml version="1.0" encoding="utf-8"?>
<w:webSettings xmlns:r="http://schemas.openxmlformats.org/officeDocument/2006/relationships" xmlns:w="http://schemas.openxmlformats.org/wordprocessingml/2006/main">
  <w:divs>
    <w:div w:id="245265534">
      <w:bodyDiv w:val="1"/>
      <w:marLeft w:val="0"/>
      <w:marRight w:val="0"/>
      <w:marTop w:val="0"/>
      <w:marBottom w:val="0"/>
      <w:divBdr>
        <w:top w:val="none" w:sz="0" w:space="0" w:color="auto"/>
        <w:left w:val="none" w:sz="0" w:space="0" w:color="auto"/>
        <w:bottom w:val="none" w:sz="0" w:space="0" w:color="auto"/>
        <w:right w:val="none" w:sz="0" w:space="0" w:color="auto"/>
      </w:divBdr>
    </w:div>
    <w:div w:id="390349227">
      <w:bodyDiv w:val="1"/>
      <w:marLeft w:val="0"/>
      <w:marRight w:val="0"/>
      <w:marTop w:val="0"/>
      <w:marBottom w:val="0"/>
      <w:divBdr>
        <w:top w:val="none" w:sz="0" w:space="0" w:color="auto"/>
        <w:left w:val="none" w:sz="0" w:space="0" w:color="auto"/>
        <w:bottom w:val="none" w:sz="0" w:space="0" w:color="auto"/>
        <w:right w:val="none" w:sz="0" w:space="0" w:color="auto"/>
      </w:divBdr>
    </w:div>
    <w:div w:id="393964502">
      <w:bodyDiv w:val="1"/>
      <w:marLeft w:val="0"/>
      <w:marRight w:val="0"/>
      <w:marTop w:val="0"/>
      <w:marBottom w:val="0"/>
      <w:divBdr>
        <w:top w:val="none" w:sz="0" w:space="0" w:color="auto"/>
        <w:left w:val="none" w:sz="0" w:space="0" w:color="auto"/>
        <w:bottom w:val="none" w:sz="0" w:space="0" w:color="auto"/>
        <w:right w:val="none" w:sz="0" w:space="0" w:color="auto"/>
      </w:divBdr>
    </w:div>
    <w:div w:id="812327993">
      <w:bodyDiv w:val="1"/>
      <w:marLeft w:val="0"/>
      <w:marRight w:val="0"/>
      <w:marTop w:val="0"/>
      <w:marBottom w:val="0"/>
      <w:divBdr>
        <w:top w:val="none" w:sz="0" w:space="0" w:color="auto"/>
        <w:left w:val="none" w:sz="0" w:space="0" w:color="auto"/>
        <w:bottom w:val="none" w:sz="0" w:space="0" w:color="auto"/>
        <w:right w:val="none" w:sz="0" w:space="0" w:color="auto"/>
      </w:divBdr>
    </w:div>
    <w:div w:id="814955893">
      <w:bodyDiv w:val="1"/>
      <w:marLeft w:val="0"/>
      <w:marRight w:val="0"/>
      <w:marTop w:val="0"/>
      <w:marBottom w:val="0"/>
      <w:divBdr>
        <w:top w:val="none" w:sz="0" w:space="0" w:color="auto"/>
        <w:left w:val="none" w:sz="0" w:space="0" w:color="auto"/>
        <w:bottom w:val="none" w:sz="0" w:space="0" w:color="auto"/>
        <w:right w:val="none" w:sz="0" w:space="0" w:color="auto"/>
      </w:divBdr>
    </w:div>
    <w:div w:id="928268164">
      <w:bodyDiv w:val="1"/>
      <w:marLeft w:val="0"/>
      <w:marRight w:val="0"/>
      <w:marTop w:val="0"/>
      <w:marBottom w:val="0"/>
      <w:divBdr>
        <w:top w:val="none" w:sz="0" w:space="0" w:color="auto"/>
        <w:left w:val="none" w:sz="0" w:space="0" w:color="auto"/>
        <w:bottom w:val="none" w:sz="0" w:space="0" w:color="auto"/>
        <w:right w:val="none" w:sz="0" w:space="0" w:color="auto"/>
      </w:divBdr>
    </w:div>
    <w:div w:id="992374909">
      <w:bodyDiv w:val="1"/>
      <w:marLeft w:val="0"/>
      <w:marRight w:val="0"/>
      <w:marTop w:val="0"/>
      <w:marBottom w:val="0"/>
      <w:divBdr>
        <w:top w:val="none" w:sz="0" w:space="0" w:color="auto"/>
        <w:left w:val="none" w:sz="0" w:space="0" w:color="auto"/>
        <w:bottom w:val="none" w:sz="0" w:space="0" w:color="auto"/>
        <w:right w:val="none" w:sz="0" w:space="0" w:color="auto"/>
      </w:divBdr>
      <w:divsChild>
        <w:div w:id="429357786">
          <w:marLeft w:val="0"/>
          <w:marRight w:val="0"/>
          <w:marTop w:val="312"/>
          <w:marBottom w:val="0"/>
          <w:divBdr>
            <w:top w:val="none" w:sz="0" w:space="0" w:color="auto"/>
            <w:left w:val="none" w:sz="0" w:space="0" w:color="auto"/>
            <w:bottom w:val="none" w:sz="0" w:space="0" w:color="auto"/>
            <w:right w:val="none" w:sz="0" w:space="0" w:color="auto"/>
          </w:divBdr>
        </w:div>
        <w:div w:id="1263300864">
          <w:marLeft w:val="0"/>
          <w:marRight w:val="0"/>
          <w:marTop w:val="312"/>
          <w:marBottom w:val="0"/>
          <w:divBdr>
            <w:top w:val="none" w:sz="0" w:space="0" w:color="auto"/>
            <w:left w:val="none" w:sz="0" w:space="0" w:color="auto"/>
            <w:bottom w:val="none" w:sz="0" w:space="0" w:color="auto"/>
            <w:right w:val="none" w:sz="0" w:space="0" w:color="auto"/>
          </w:divBdr>
        </w:div>
        <w:div w:id="1786391102">
          <w:marLeft w:val="0"/>
          <w:marRight w:val="0"/>
          <w:marTop w:val="312"/>
          <w:marBottom w:val="0"/>
          <w:divBdr>
            <w:top w:val="none" w:sz="0" w:space="0" w:color="auto"/>
            <w:left w:val="none" w:sz="0" w:space="0" w:color="auto"/>
            <w:bottom w:val="none" w:sz="0" w:space="0" w:color="auto"/>
            <w:right w:val="none" w:sz="0" w:space="0" w:color="auto"/>
          </w:divBdr>
        </w:div>
      </w:divsChild>
    </w:div>
    <w:div w:id="1253853601">
      <w:bodyDiv w:val="1"/>
      <w:marLeft w:val="0"/>
      <w:marRight w:val="0"/>
      <w:marTop w:val="0"/>
      <w:marBottom w:val="0"/>
      <w:divBdr>
        <w:top w:val="none" w:sz="0" w:space="0" w:color="auto"/>
        <w:left w:val="none" w:sz="0" w:space="0" w:color="auto"/>
        <w:bottom w:val="none" w:sz="0" w:space="0" w:color="auto"/>
        <w:right w:val="none" w:sz="0" w:space="0" w:color="auto"/>
      </w:divBdr>
    </w:div>
    <w:div w:id="1342925307">
      <w:bodyDiv w:val="1"/>
      <w:marLeft w:val="0"/>
      <w:marRight w:val="0"/>
      <w:marTop w:val="0"/>
      <w:marBottom w:val="0"/>
      <w:divBdr>
        <w:top w:val="none" w:sz="0" w:space="0" w:color="auto"/>
        <w:left w:val="none" w:sz="0" w:space="0" w:color="auto"/>
        <w:bottom w:val="none" w:sz="0" w:space="0" w:color="auto"/>
        <w:right w:val="none" w:sz="0" w:space="0" w:color="auto"/>
      </w:divBdr>
    </w:div>
    <w:div w:id="1395817432">
      <w:bodyDiv w:val="1"/>
      <w:marLeft w:val="0"/>
      <w:marRight w:val="0"/>
      <w:marTop w:val="0"/>
      <w:marBottom w:val="0"/>
      <w:divBdr>
        <w:top w:val="none" w:sz="0" w:space="0" w:color="auto"/>
        <w:left w:val="none" w:sz="0" w:space="0" w:color="auto"/>
        <w:bottom w:val="none" w:sz="0" w:space="0" w:color="auto"/>
        <w:right w:val="none" w:sz="0" w:space="0" w:color="auto"/>
      </w:divBdr>
      <w:divsChild>
        <w:div w:id="424109402">
          <w:marLeft w:val="0"/>
          <w:marRight w:val="0"/>
          <w:marTop w:val="228"/>
          <w:marBottom w:val="0"/>
          <w:divBdr>
            <w:top w:val="none" w:sz="0" w:space="0" w:color="auto"/>
            <w:left w:val="none" w:sz="0" w:space="0" w:color="auto"/>
            <w:bottom w:val="none" w:sz="0" w:space="0" w:color="auto"/>
            <w:right w:val="none" w:sz="0" w:space="0" w:color="auto"/>
          </w:divBdr>
        </w:div>
        <w:div w:id="965892800">
          <w:marLeft w:val="0"/>
          <w:marRight w:val="0"/>
          <w:marTop w:val="228"/>
          <w:marBottom w:val="0"/>
          <w:divBdr>
            <w:top w:val="none" w:sz="0" w:space="0" w:color="auto"/>
            <w:left w:val="none" w:sz="0" w:space="0" w:color="auto"/>
            <w:bottom w:val="none" w:sz="0" w:space="0" w:color="auto"/>
            <w:right w:val="none" w:sz="0" w:space="0" w:color="auto"/>
          </w:divBdr>
        </w:div>
        <w:div w:id="1300842099">
          <w:marLeft w:val="0"/>
          <w:marRight w:val="0"/>
          <w:marTop w:val="228"/>
          <w:marBottom w:val="0"/>
          <w:divBdr>
            <w:top w:val="none" w:sz="0" w:space="0" w:color="auto"/>
            <w:left w:val="none" w:sz="0" w:space="0" w:color="auto"/>
            <w:bottom w:val="none" w:sz="0" w:space="0" w:color="auto"/>
            <w:right w:val="none" w:sz="0" w:space="0" w:color="auto"/>
          </w:divBdr>
        </w:div>
      </w:divsChild>
    </w:div>
    <w:div w:id="1594630788">
      <w:bodyDiv w:val="1"/>
      <w:marLeft w:val="0"/>
      <w:marRight w:val="0"/>
      <w:marTop w:val="0"/>
      <w:marBottom w:val="0"/>
      <w:divBdr>
        <w:top w:val="none" w:sz="0" w:space="0" w:color="auto"/>
        <w:left w:val="none" w:sz="0" w:space="0" w:color="auto"/>
        <w:bottom w:val="none" w:sz="0" w:space="0" w:color="auto"/>
        <w:right w:val="none" w:sz="0" w:space="0" w:color="auto"/>
      </w:divBdr>
    </w:div>
    <w:div w:id="1627810623">
      <w:bodyDiv w:val="1"/>
      <w:marLeft w:val="0"/>
      <w:marRight w:val="0"/>
      <w:marTop w:val="0"/>
      <w:marBottom w:val="0"/>
      <w:divBdr>
        <w:top w:val="none" w:sz="0" w:space="0" w:color="auto"/>
        <w:left w:val="none" w:sz="0" w:space="0" w:color="auto"/>
        <w:bottom w:val="none" w:sz="0" w:space="0" w:color="auto"/>
        <w:right w:val="none" w:sz="0" w:space="0" w:color="auto"/>
      </w:divBdr>
    </w:div>
    <w:div w:id="1739592505">
      <w:bodyDiv w:val="1"/>
      <w:marLeft w:val="0"/>
      <w:marRight w:val="0"/>
      <w:marTop w:val="0"/>
      <w:marBottom w:val="0"/>
      <w:divBdr>
        <w:top w:val="none" w:sz="0" w:space="0" w:color="auto"/>
        <w:left w:val="none" w:sz="0" w:space="0" w:color="auto"/>
        <w:bottom w:val="none" w:sz="0" w:space="0" w:color="auto"/>
        <w:right w:val="none" w:sz="0" w:space="0" w:color="auto"/>
      </w:divBdr>
    </w:div>
    <w:div w:id="1747145051">
      <w:bodyDiv w:val="1"/>
      <w:marLeft w:val="0"/>
      <w:marRight w:val="0"/>
      <w:marTop w:val="0"/>
      <w:marBottom w:val="0"/>
      <w:divBdr>
        <w:top w:val="none" w:sz="0" w:space="0" w:color="auto"/>
        <w:left w:val="none" w:sz="0" w:space="0" w:color="auto"/>
        <w:bottom w:val="none" w:sz="0" w:space="0" w:color="auto"/>
        <w:right w:val="none" w:sz="0" w:space="0" w:color="auto"/>
      </w:divBdr>
    </w:div>
    <w:div w:id="1773669539">
      <w:bodyDiv w:val="1"/>
      <w:marLeft w:val="0"/>
      <w:marRight w:val="0"/>
      <w:marTop w:val="0"/>
      <w:marBottom w:val="0"/>
      <w:divBdr>
        <w:top w:val="none" w:sz="0" w:space="0" w:color="auto"/>
        <w:left w:val="none" w:sz="0" w:space="0" w:color="auto"/>
        <w:bottom w:val="none" w:sz="0" w:space="0" w:color="auto"/>
        <w:right w:val="none" w:sz="0" w:space="0" w:color="auto"/>
      </w:divBdr>
    </w:div>
    <w:div w:id="1964993121">
      <w:bodyDiv w:val="1"/>
      <w:marLeft w:val="0"/>
      <w:marRight w:val="0"/>
      <w:marTop w:val="0"/>
      <w:marBottom w:val="0"/>
      <w:divBdr>
        <w:top w:val="none" w:sz="0" w:space="0" w:color="auto"/>
        <w:left w:val="none" w:sz="0" w:space="0" w:color="auto"/>
        <w:bottom w:val="none" w:sz="0" w:space="0" w:color="auto"/>
        <w:right w:val="none" w:sz="0" w:space="0" w:color="auto"/>
      </w:divBdr>
    </w:div>
    <w:div w:id="1981419448">
      <w:bodyDiv w:val="1"/>
      <w:marLeft w:val="0"/>
      <w:marRight w:val="0"/>
      <w:marTop w:val="0"/>
      <w:marBottom w:val="0"/>
      <w:divBdr>
        <w:top w:val="none" w:sz="0" w:space="0" w:color="auto"/>
        <w:left w:val="none" w:sz="0" w:space="0" w:color="auto"/>
        <w:bottom w:val="none" w:sz="0" w:space="0" w:color="auto"/>
        <w:right w:val="none" w:sz="0" w:space="0" w:color="auto"/>
      </w:divBdr>
      <w:divsChild>
        <w:div w:id="2031713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98.emf"/><Relationship Id="rId21" Type="http://schemas.openxmlformats.org/officeDocument/2006/relationships/image" Target="media/image7.w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12" Type="http://schemas.openxmlformats.org/officeDocument/2006/relationships/image" Target="media/image93.emf"/><Relationship Id="rId133" Type="http://schemas.openxmlformats.org/officeDocument/2006/relationships/image" Target="media/image111.emf"/><Relationship Id="rId138" Type="http://schemas.openxmlformats.org/officeDocument/2006/relationships/image" Target="media/image116.emf"/><Relationship Id="rId154" Type="http://schemas.openxmlformats.org/officeDocument/2006/relationships/image" Target="media/image131.emf"/><Relationship Id="rId159" Type="http://schemas.openxmlformats.org/officeDocument/2006/relationships/theme" Target="theme/theme1.xml"/><Relationship Id="rId16" Type="http://schemas.openxmlformats.org/officeDocument/2006/relationships/image" Target="media/image2.wmf"/><Relationship Id="rId107" Type="http://schemas.openxmlformats.org/officeDocument/2006/relationships/image" Target="media/image88.emf"/><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102" Type="http://schemas.openxmlformats.org/officeDocument/2006/relationships/image" Target="media/image83.emf"/><Relationship Id="rId123" Type="http://schemas.openxmlformats.org/officeDocument/2006/relationships/image" Target="media/image104.emf"/><Relationship Id="rId128" Type="http://schemas.openxmlformats.org/officeDocument/2006/relationships/footer" Target="footer4.xml"/><Relationship Id="rId144" Type="http://schemas.openxmlformats.org/officeDocument/2006/relationships/image" Target="media/image122.emf"/><Relationship Id="rId149" Type="http://schemas.openxmlformats.org/officeDocument/2006/relationships/image" Target="media/image127.emf"/><Relationship Id="rId5" Type="http://schemas.openxmlformats.org/officeDocument/2006/relationships/webSettings" Target="webSettings.xml"/><Relationship Id="rId90" Type="http://schemas.openxmlformats.org/officeDocument/2006/relationships/image" Target="media/image71.emf"/><Relationship Id="rId95" Type="http://schemas.openxmlformats.org/officeDocument/2006/relationships/image" Target="media/image76.emf"/><Relationship Id="rId22" Type="http://schemas.openxmlformats.org/officeDocument/2006/relationships/oleObject" Target="embeddings/oleObject1.bin"/><Relationship Id="rId27" Type="http://schemas.openxmlformats.org/officeDocument/2006/relationships/image" Target="media/image10.wmf"/><Relationship Id="rId43" Type="http://schemas.openxmlformats.org/officeDocument/2006/relationships/image" Target="media/image24.emf"/><Relationship Id="rId48" Type="http://schemas.openxmlformats.org/officeDocument/2006/relationships/image" Target="media/image29.emf"/><Relationship Id="rId64" Type="http://schemas.openxmlformats.org/officeDocument/2006/relationships/image" Target="media/image45.emf"/><Relationship Id="rId69" Type="http://schemas.openxmlformats.org/officeDocument/2006/relationships/image" Target="media/image50.emf"/><Relationship Id="rId113" Type="http://schemas.openxmlformats.org/officeDocument/2006/relationships/image" Target="media/image94.emf"/><Relationship Id="rId118" Type="http://schemas.openxmlformats.org/officeDocument/2006/relationships/image" Target="media/image99.emf"/><Relationship Id="rId134" Type="http://schemas.openxmlformats.org/officeDocument/2006/relationships/image" Target="media/image112.emf"/><Relationship Id="rId139" Type="http://schemas.openxmlformats.org/officeDocument/2006/relationships/image" Target="media/image117.emf"/><Relationship Id="rId80" Type="http://schemas.openxmlformats.org/officeDocument/2006/relationships/image" Target="media/image61.emf"/><Relationship Id="rId85" Type="http://schemas.openxmlformats.org/officeDocument/2006/relationships/image" Target="media/image66.emf"/><Relationship Id="rId150" Type="http://schemas.openxmlformats.org/officeDocument/2006/relationships/header" Target="header4.xml"/><Relationship Id="rId155" Type="http://schemas.openxmlformats.org/officeDocument/2006/relationships/hyperlink" Target="http://www.conelec.gov.ec/legislacion/legal/regulaciones/rg_rio.htm" TargetMode="External"/><Relationship Id="rId12" Type="http://schemas.openxmlformats.org/officeDocument/2006/relationships/footer" Target="footer2.xml"/><Relationship Id="rId17" Type="http://schemas.openxmlformats.org/officeDocument/2006/relationships/image" Target="media/image3.emf"/><Relationship Id="rId33" Type="http://schemas.openxmlformats.org/officeDocument/2006/relationships/image" Target="media/image14.emf"/><Relationship Id="rId38" Type="http://schemas.openxmlformats.org/officeDocument/2006/relationships/image" Target="media/image19.emf"/><Relationship Id="rId59" Type="http://schemas.openxmlformats.org/officeDocument/2006/relationships/image" Target="media/image40.emf"/><Relationship Id="rId103" Type="http://schemas.openxmlformats.org/officeDocument/2006/relationships/image" Target="media/image84.emf"/><Relationship Id="rId108" Type="http://schemas.openxmlformats.org/officeDocument/2006/relationships/image" Target="media/image89.emf"/><Relationship Id="rId124" Type="http://schemas.openxmlformats.org/officeDocument/2006/relationships/image" Target="media/image105.emf"/><Relationship Id="rId129" Type="http://schemas.openxmlformats.org/officeDocument/2006/relationships/image" Target="media/image107.emf"/><Relationship Id="rId20" Type="http://schemas.openxmlformats.org/officeDocument/2006/relationships/image" Target="media/image6.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image" Target="media/image72.emf"/><Relationship Id="rId96" Type="http://schemas.openxmlformats.org/officeDocument/2006/relationships/image" Target="media/image77.emf"/><Relationship Id="rId111" Type="http://schemas.openxmlformats.org/officeDocument/2006/relationships/image" Target="media/image92.emf"/><Relationship Id="rId132" Type="http://schemas.openxmlformats.org/officeDocument/2006/relationships/image" Target="media/image110.emf"/><Relationship Id="rId140" Type="http://schemas.openxmlformats.org/officeDocument/2006/relationships/image" Target="media/image118.emf"/><Relationship Id="rId145" Type="http://schemas.openxmlformats.org/officeDocument/2006/relationships/image" Target="media/image123.emf"/><Relationship Id="rId153" Type="http://schemas.openxmlformats.org/officeDocument/2006/relationships/image" Target="media/image1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mimi.hu/economia/limite.html" TargetMode="External"/><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6" Type="http://schemas.openxmlformats.org/officeDocument/2006/relationships/image" Target="media/image87.emf"/><Relationship Id="rId114" Type="http://schemas.openxmlformats.org/officeDocument/2006/relationships/image" Target="media/image95.emf"/><Relationship Id="rId119" Type="http://schemas.openxmlformats.org/officeDocument/2006/relationships/image" Target="media/image100.emf"/><Relationship Id="rId127"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image" Target="media/image80.emf"/><Relationship Id="rId101" Type="http://schemas.openxmlformats.org/officeDocument/2006/relationships/image" Target="media/image82.emf"/><Relationship Id="rId122" Type="http://schemas.openxmlformats.org/officeDocument/2006/relationships/image" Target="media/image103.emf"/><Relationship Id="rId130" Type="http://schemas.openxmlformats.org/officeDocument/2006/relationships/image" Target="media/image108.emf"/><Relationship Id="rId135" Type="http://schemas.openxmlformats.org/officeDocument/2006/relationships/image" Target="media/image113.emf"/><Relationship Id="rId143" Type="http://schemas.openxmlformats.org/officeDocument/2006/relationships/image" Target="media/image121.emf"/><Relationship Id="rId148" Type="http://schemas.openxmlformats.org/officeDocument/2006/relationships/image" Target="media/image126.emf"/><Relationship Id="rId151" Type="http://schemas.openxmlformats.org/officeDocument/2006/relationships/image" Target="media/image128.emf"/><Relationship Id="rId156" Type="http://schemas.openxmlformats.org/officeDocument/2006/relationships/hyperlink" Target="http://www.conelec.gov.ec"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s.mimi.hu/economia/costo.html" TargetMode="External"/><Relationship Id="rId18" Type="http://schemas.openxmlformats.org/officeDocument/2006/relationships/image" Target="media/image4.emf"/><Relationship Id="rId39" Type="http://schemas.openxmlformats.org/officeDocument/2006/relationships/image" Target="media/image20.emf"/><Relationship Id="rId109" Type="http://schemas.openxmlformats.org/officeDocument/2006/relationships/image" Target="media/image9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97" Type="http://schemas.openxmlformats.org/officeDocument/2006/relationships/image" Target="media/image78.emf"/><Relationship Id="rId104" Type="http://schemas.openxmlformats.org/officeDocument/2006/relationships/image" Target="media/image85.emf"/><Relationship Id="rId120" Type="http://schemas.openxmlformats.org/officeDocument/2006/relationships/image" Target="media/image101.emf"/><Relationship Id="rId125" Type="http://schemas.openxmlformats.org/officeDocument/2006/relationships/image" Target="media/image106.emf"/><Relationship Id="rId141" Type="http://schemas.openxmlformats.org/officeDocument/2006/relationships/image" Target="media/image119.emf"/><Relationship Id="rId146" Type="http://schemas.openxmlformats.org/officeDocument/2006/relationships/image" Target="media/image124.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2.bin"/><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image" Target="media/image68.emf"/><Relationship Id="rId110" Type="http://schemas.openxmlformats.org/officeDocument/2006/relationships/image" Target="media/image91.emf"/><Relationship Id="rId115" Type="http://schemas.openxmlformats.org/officeDocument/2006/relationships/image" Target="media/image96.emf"/><Relationship Id="rId131" Type="http://schemas.openxmlformats.org/officeDocument/2006/relationships/image" Target="media/image109.emf"/><Relationship Id="rId136" Type="http://schemas.openxmlformats.org/officeDocument/2006/relationships/image" Target="media/image114.emf"/><Relationship Id="rId157" Type="http://schemas.openxmlformats.org/officeDocument/2006/relationships/header" Target="header5.xml"/><Relationship Id="rId61" Type="http://schemas.openxmlformats.org/officeDocument/2006/relationships/image" Target="media/image42.emf"/><Relationship Id="rId82" Type="http://schemas.openxmlformats.org/officeDocument/2006/relationships/image" Target="media/image63.emf"/><Relationship Id="rId152" Type="http://schemas.openxmlformats.org/officeDocument/2006/relationships/image" Target="media/image129.emf"/><Relationship Id="rId19" Type="http://schemas.openxmlformats.org/officeDocument/2006/relationships/image" Target="media/image5.emf"/><Relationship Id="rId14" Type="http://schemas.openxmlformats.org/officeDocument/2006/relationships/hyperlink" Target="http://es.mimi.hu/economia/gasto.html" TargetMode="External"/><Relationship Id="rId30" Type="http://schemas.openxmlformats.org/officeDocument/2006/relationships/oleObject" Target="embeddings/oleObject5.bin"/><Relationship Id="rId35" Type="http://schemas.openxmlformats.org/officeDocument/2006/relationships/image" Target="media/image16.emf"/><Relationship Id="rId56" Type="http://schemas.openxmlformats.org/officeDocument/2006/relationships/image" Target="media/image37.emf"/><Relationship Id="rId77" Type="http://schemas.openxmlformats.org/officeDocument/2006/relationships/image" Target="media/image58.emf"/><Relationship Id="rId100" Type="http://schemas.openxmlformats.org/officeDocument/2006/relationships/image" Target="media/image81.emf"/><Relationship Id="rId105" Type="http://schemas.openxmlformats.org/officeDocument/2006/relationships/image" Target="media/image86.emf"/><Relationship Id="rId126" Type="http://schemas.openxmlformats.org/officeDocument/2006/relationships/header" Target="header3.xml"/><Relationship Id="rId147" Type="http://schemas.openxmlformats.org/officeDocument/2006/relationships/image" Target="media/image125.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93" Type="http://schemas.openxmlformats.org/officeDocument/2006/relationships/image" Target="media/image74.emf"/><Relationship Id="rId98" Type="http://schemas.openxmlformats.org/officeDocument/2006/relationships/image" Target="media/image79.emf"/><Relationship Id="rId121" Type="http://schemas.openxmlformats.org/officeDocument/2006/relationships/image" Target="media/image102.emf"/><Relationship Id="rId142" Type="http://schemas.openxmlformats.org/officeDocument/2006/relationships/image" Target="media/image120.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7.emf"/><Relationship Id="rId67" Type="http://schemas.openxmlformats.org/officeDocument/2006/relationships/image" Target="media/image48.emf"/><Relationship Id="rId116" Type="http://schemas.openxmlformats.org/officeDocument/2006/relationships/image" Target="media/image97.emf"/><Relationship Id="rId137" Type="http://schemas.openxmlformats.org/officeDocument/2006/relationships/image" Target="media/image115.emf"/><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DE7CB-A875-4618-A410-C36CC78F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30098</Words>
  <Characters>165542</Characters>
  <Application>Microsoft Office Word</Application>
  <DocSecurity>0</DocSecurity>
  <Lines>1379</Lines>
  <Paragraphs>390</Paragraphs>
  <ScaleCrop>false</ScaleCrop>
  <HeadingPairs>
    <vt:vector size="2" baseType="variant">
      <vt:variant>
        <vt:lpstr>Título</vt:lpstr>
      </vt:variant>
      <vt:variant>
        <vt:i4>1</vt:i4>
      </vt:variant>
    </vt:vector>
  </HeadingPairs>
  <TitlesOfParts>
    <vt:vector size="1" baseType="lpstr">
      <vt:lpstr/>
    </vt:vector>
  </TitlesOfParts>
  <Company>Primer Piso</Company>
  <LinksUpToDate>false</LinksUpToDate>
  <CharactersWithSpaces>195250</CharactersWithSpaces>
  <SharedDoc>false</SharedDoc>
  <HLinks>
    <vt:vector size="30" baseType="variant">
      <vt:variant>
        <vt:i4>7471155</vt:i4>
      </vt:variant>
      <vt:variant>
        <vt:i4>27</vt:i4>
      </vt:variant>
      <vt:variant>
        <vt:i4>0</vt:i4>
      </vt:variant>
      <vt:variant>
        <vt:i4>5</vt:i4>
      </vt:variant>
      <vt:variant>
        <vt:lpwstr>http://www.conelec.gov.ec/</vt:lpwstr>
      </vt:variant>
      <vt:variant>
        <vt:lpwstr/>
      </vt:variant>
      <vt:variant>
        <vt:i4>65639</vt:i4>
      </vt:variant>
      <vt:variant>
        <vt:i4>24</vt:i4>
      </vt:variant>
      <vt:variant>
        <vt:i4>0</vt:i4>
      </vt:variant>
      <vt:variant>
        <vt:i4>5</vt:i4>
      </vt:variant>
      <vt:variant>
        <vt:lpwstr>http://www.conelec.gov.ec/legislacion/legal/regulaciones/rg_rio.htm</vt:lpwstr>
      </vt:variant>
      <vt:variant>
        <vt:lpwstr/>
      </vt:variant>
      <vt:variant>
        <vt:i4>6619234</vt:i4>
      </vt:variant>
      <vt:variant>
        <vt:i4>6</vt:i4>
      </vt:variant>
      <vt:variant>
        <vt:i4>0</vt:i4>
      </vt:variant>
      <vt:variant>
        <vt:i4>5</vt:i4>
      </vt:variant>
      <vt:variant>
        <vt:lpwstr>http://es.mimi.hu/economia/limite.html</vt:lpwstr>
      </vt:variant>
      <vt:variant>
        <vt:lpwstr/>
      </vt:variant>
      <vt:variant>
        <vt:i4>5767245</vt:i4>
      </vt:variant>
      <vt:variant>
        <vt:i4>3</vt:i4>
      </vt:variant>
      <vt:variant>
        <vt:i4>0</vt:i4>
      </vt:variant>
      <vt:variant>
        <vt:i4>5</vt:i4>
      </vt:variant>
      <vt:variant>
        <vt:lpwstr>http://es.mimi.hu/economia/gasto.html</vt:lpwstr>
      </vt:variant>
      <vt:variant>
        <vt:lpwstr/>
      </vt:variant>
      <vt:variant>
        <vt:i4>6029379</vt:i4>
      </vt:variant>
      <vt:variant>
        <vt:i4>0</vt:i4>
      </vt:variant>
      <vt:variant>
        <vt:i4>0</vt:i4>
      </vt:variant>
      <vt:variant>
        <vt:i4>5</vt:i4>
      </vt:variant>
      <vt:variant>
        <vt:lpwstr>http://es.mimi.hu/economia/costo.html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dc:creator>
  <cp:keywords/>
  <dc:description/>
  <cp:lastModifiedBy>kenjjime</cp:lastModifiedBy>
  <cp:revision>2</cp:revision>
  <cp:lastPrinted>2009-09-16T16:43:00Z</cp:lastPrinted>
  <dcterms:created xsi:type="dcterms:W3CDTF">2009-11-09T16:05:00Z</dcterms:created>
  <dcterms:modified xsi:type="dcterms:W3CDTF">2009-11-09T16:05:00Z</dcterms:modified>
</cp:coreProperties>
</file>